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bidiVisual/>
        <w:tblW w:w="9218" w:type="dxa"/>
        <w:tblInd w:w="-529" w:type="dxa"/>
        <w:tblLook w:val="04A0" w:firstRow="1" w:lastRow="0" w:firstColumn="1" w:lastColumn="0" w:noHBand="0" w:noVBand="1"/>
      </w:tblPr>
      <w:tblGrid>
        <w:gridCol w:w="1677"/>
        <w:gridCol w:w="177"/>
        <w:gridCol w:w="990"/>
        <w:gridCol w:w="25"/>
        <w:gridCol w:w="1175"/>
        <w:gridCol w:w="1498"/>
        <w:gridCol w:w="3676"/>
      </w:tblGrid>
      <w:tr w:rsidR="005076F4" w:rsidTr="005076F4">
        <w:tc>
          <w:tcPr>
            <w:tcW w:w="9218" w:type="dxa"/>
            <w:gridSpan w:val="7"/>
            <w:shd w:val="clear" w:color="auto" w:fill="70AD47" w:themeFill="accent6"/>
          </w:tcPr>
          <w:p w:rsidR="005076F4" w:rsidRDefault="005076F4" w:rsidP="002A3D37">
            <w:pPr>
              <w:jc w:val="center"/>
              <w:rPr>
                <w:b/>
                <w:bCs/>
                <w:rtl/>
              </w:rPr>
            </w:pPr>
            <w:r>
              <w:rPr>
                <w:rFonts w:hint="cs"/>
                <w:b/>
                <w:bCs/>
                <w:rtl/>
              </w:rPr>
              <w:t>הקדמה</w:t>
            </w:r>
          </w:p>
        </w:tc>
      </w:tr>
      <w:tr w:rsidR="005076F4" w:rsidTr="005076F4">
        <w:tc>
          <w:tcPr>
            <w:tcW w:w="9218" w:type="dxa"/>
            <w:gridSpan w:val="7"/>
            <w:shd w:val="clear" w:color="auto" w:fill="auto"/>
          </w:tcPr>
          <w:p w:rsidR="00D02958" w:rsidRPr="00D02958" w:rsidRDefault="00D02958" w:rsidP="00D02958">
            <w:pPr>
              <w:rPr>
                <w:b/>
                <w:bCs/>
                <w:rtl/>
              </w:rPr>
            </w:pPr>
            <w:r>
              <w:rPr>
                <w:rFonts w:hint="cs"/>
                <w:b/>
                <w:bCs/>
                <w:rtl/>
              </w:rPr>
              <w:t xml:space="preserve">מהו חוזה? </w:t>
            </w:r>
            <w:r>
              <w:rPr>
                <w:rFonts w:hint="cs"/>
                <w:rtl/>
              </w:rPr>
              <w:t>חוזה הוא הסכם מחייב משפטית.</w:t>
            </w:r>
          </w:p>
          <w:p w:rsidR="00D02958" w:rsidRDefault="00D02958" w:rsidP="00D02958">
            <w:pPr>
              <w:rPr>
                <w:rtl/>
              </w:rPr>
            </w:pPr>
            <w:r>
              <w:rPr>
                <w:rFonts w:hint="cs"/>
                <w:b/>
                <w:bCs/>
                <w:rtl/>
              </w:rPr>
              <w:t xml:space="preserve">זכות חוזית: </w:t>
            </w:r>
            <w:r>
              <w:rPr>
                <w:rFonts w:hint="cs"/>
                <w:rtl/>
              </w:rPr>
              <w:t>זכות שנובעת מהחוזה</w:t>
            </w:r>
          </w:p>
          <w:p w:rsidR="00D02958" w:rsidRDefault="00D02958" w:rsidP="00D02958">
            <w:pPr>
              <w:rPr>
                <w:rtl/>
              </w:rPr>
            </w:pPr>
            <w:r>
              <w:rPr>
                <w:rFonts w:hint="cs"/>
                <w:b/>
                <w:bCs/>
                <w:rtl/>
              </w:rPr>
              <w:t xml:space="preserve">זכות גברא: </w:t>
            </w:r>
            <w:r>
              <w:rPr>
                <w:rFonts w:hint="cs"/>
                <w:rtl/>
              </w:rPr>
              <w:t>הזכות החוזית היא זכות כלפי אדם מסוים ולא זכות כלפי כולם</w:t>
            </w:r>
          </w:p>
          <w:p w:rsidR="00D02958" w:rsidRDefault="00D02958" w:rsidP="00D02958">
            <w:pPr>
              <w:rPr>
                <w:rtl/>
              </w:rPr>
            </w:pPr>
            <w:r>
              <w:rPr>
                <w:rFonts w:hint="cs"/>
                <w:b/>
                <w:bCs/>
                <w:rtl/>
              </w:rPr>
              <w:t xml:space="preserve">זכות ראשונית לעומת זכות תרופתית: </w:t>
            </w:r>
            <w:r w:rsidRPr="00D02958">
              <w:rPr>
                <w:rFonts w:hint="cs"/>
                <w:rtl/>
              </w:rPr>
              <w:t>ע"י החוזה הצדדים יוצרים</w:t>
            </w:r>
            <w:r>
              <w:rPr>
                <w:rFonts w:hint="cs"/>
                <w:rtl/>
              </w:rPr>
              <w:t xml:space="preserve"> זכות חוזית ראשונית ביניהם </w:t>
            </w:r>
            <w:proofErr w:type="spellStart"/>
            <w:r>
              <w:rPr>
                <w:rFonts w:hint="cs"/>
                <w:rtl/>
              </w:rPr>
              <w:t>ואיתה</w:t>
            </w:r>
            <w:proofErr w:type="spellEnd"/>
            <w:r>
              <w:rPr>
                <w:rFonts w:hint="cs"/>
                <w:rtl/>
              </w:rPr>
              <w:t xml:space="preserve"> תקום זכות משנית שנובעת מתוך הזכות הראשונית. החוזה יוצר זכויות ראשוניות שהפרתם תגרור זכויות משניות תרופתיות (לדוגמא פיצויים).</w:t>
            </w:r>
          </w:p>
          <w:p w:rsidR="00D02958" w:rsidRDefault="00D02958" w:rsidP="00D02958">
            <w:pPr>
              <w:rPr>
                <w:rtl/>
              </w:rPr>
            </w:pPr>
            <w:r>
              <w:rPr>
                <w:rFonts w:hint="cs"/>
                <w:b/>
                <w:bCs/>
                <w:rtl/>
              </w:rPr>
              <w:t xml:space="preserve">תפקידם של דיני החוזים: </w:t>
            </w:r>
          </w:p>
          <w:p w:rsidR="00D02958" w:rsidRPr="00D02958" w:rsidRDefault="00D02958" w:rsidP="00D02958">
            <w:pPr>
              <w:rPr>
                <w:rtl/>
              </w:rPr>
            </w:pPr>
            <w:r w:rsidRPr="00D02958">
              <w:rPr>
                <w:rFonts w:hint="cs"/>
                <w:u w:val="single"/>
                <w:rtl/>
              </w:rPr>
              <w:t>חופש ליצור חובות משפטיות חדשות</w:t>
            </w:r>
            <w:r>
              <w:rPr>
                <w:rFonts w:hint="cs"/>
                <w:rtl/>
              </w:rPr>
              <w:t xml:space="preserve"> </w:t>
            </w:r>
            <w:r>
              <w:rPr>
                <w:rtl/>
              </w:rPr>
              <w:t>–</w:t>
            </w:r>
            <w:r>
              <w:rPr>
                <w:rFonts w:hint="cs"/>
                <w:rtl/>
              </w:rPr>
              <w:t xml:space="preserve"> נפרדות מהחוק או מהפסיקה</w:t>
            </w:r>
          </w:p>
          <w:p w:rsidR="00D02958" w:rsidRDefault="00D02958" w:rsidP="00D02958">
            <w:pPr>
              <w:rPr>
                <w:rtl/>
              </w:rPr>
            </w:pPr>
            <w:r w:rsidRPr="00D02958">
              <w:rPr>
                <w:rFonts w:hint="cs"/>
                <w:u w:val="single"/>
                <w:rtl/>
              </w:rPr>
              <w:t>עסקאות עתידיות</w:t>
            </w:r>
            <w:r>
              <w:rPr>
                <w:rFonts w:hint="cs"/>
                <w:rtl/>
              </w:rPr>
              <w:t xml:space="preserve"> </w:t>
            </w:r>
            <w:r>
              <w:rPr>
                <w:rtl/>
              </w:rPr>
              <w:t>–</w:t>
            </w:r>
            <w:r>
              <w:rPr>
                <w:rFonts w:hint="cs"/>
                <w:rtl/>
              </w:rPr>
              <w:t xml:space="preserve"> יצירת הסכמים מחייבים לא רק ברגע נתון אלא גם ברגע עתידי (לדוג' משכנתא)</w:t>
            </w:r>
          </w:p>
          <w:p w:rsidR="00D02958" w:rsidRDefault="00D02958" w:rsidP="00D02958">
            <w:pPr>
              <w:rPr>
                <w:rtl/>
              </w:rPr>
            </w:pPr>
            <w:r w:rsidRPr="00D02958">
              <w:rPr>
                <w:rFonts w:hint="cs"/>
                <w:u w:val="single"/>
                <w:rtl/>
              </w:rPr>
              <w:t xml:space="preserve">הסתמכות </w:t>
            </w:r>
            <w:r>
              <w:rPr>
                <w:rtl/>
              </w:rPr>
              <w:t>–</w:t>
            </w:r>
            <w:r>
              <w:rPr>
                <w:rFonts w:hint="cs"/>
                <w:rtl/>
              </w:rPr>
              <w:t xml:space="preserve"> ללא חוזה שאפשר לסמוך עליו, שיבטיח שההשקעה משתלמת לא יהיה פיתוח משמעותי. ההסתמכות שהחוזה מקנה מובילה להתפתחות המציאות.</w:t>
            </w:r>
          </w:p>
          <w:p w:rsidR="00D02958" w:rsidRDefault="00D02958" w:rsidP="00D02958">
            <w:pPr>
              <w:rPr>
                <w:b/>
                <w:bCs/>
                <w:rtl/>
              </w:rPr>
            </w:pPr>
            <w:r>
              <w:rPr>
                <w:rFonts w:hint="cs"/>
                <w:b/>
                <w:bCs/>
                <w:rtl/>
              </w:rPr>
              <w:t>למה צריך דיני חוזים?</w:t>
            </w:r>
          </w:p>
          <w:p w:rsidR="00D02958" w:rsidRDefault="00D02958" w:rsidP="00D02958">
            <w:pPr>
              <w:pStyle w:val="a4"/>
              <w:numPr>
                <w:ilvl w:val="0"/>
                <w:numId w:val="1"/>
              </w:numPr>
              <w:ind w:left="360"/>
            </w:pPr>
            <w:r>
              <w:rPr>
                <w:rFonts w:hint="cs"/>
                <w:u w:val="single"/>
                <w:rtl/>
              </w:rPr>
              <w:t>כללים לכריתת חוזה</w:t>
            </w:r>
            <w:r>
              <w:rPr>
                <w:rFonts w:hint="cs"/>
                <w:rtl/>
              </w:rPr>
              <w:t>: קובעים איך להחליט אם היה חוזה בין הצדדים</w:t>
            </w:r>
          </w:p>
          <w:p w:rsidR="00D02958" w:rsidRDefault="00D02958" w:rsidP="00D02958">
            <w:pPr>
              <w:pStyle w:val="a4"/>
              <w:numPr>
                <w:ilvl w:val="0"/>
                <w:numId w:val="1"/>
              </w:numPr>
              <w:ind w:left="360"/>
            </w:pPr>
            <w:r>
              <w:rPr>
                <w:rFonts w:hint="cs"/>
                <w:u w:val="single"/>
                <w:rtl/>
              </w:rPr>
              <w:t>כללים לפרשנות חוזה</w:t>
            </w:r>
            <w:r w:rsidRPr="00D02958">
              <w:rPr>
                <w:rFonts w:hint="cs"/>
                <w:rtl/>
              </w:rPr>
              <w:t>:</w:t>
            </w:r>
            <w:r>
              <w:rPr>
                <w:rFonts w:hint="cs"/>
                <w:rtl/>
              </w:rPr>
              <w:t xml:space="preserve"> הבנה מה המשמעות של החוזה.</w:t>
            </w:r>
          </w:p>
          <w:p w:rsidR="00D02958" w:rsidRDefault="00D02958" w:rsidP="00D02958">
            <w:pPr>
              <w:pStyle w:val="a4"/>
              <w:numPr>
                <w:ilvl w:val="0"/>
                <w:numId w:val="1"/>
              </w:numPr>
              <w:ind w:left="360"/>
            </w:pPr>
            <w:r>
              <w:rPr>
                <w:rFonts w:hint="cs"/>
                <w:u w:val="single"/>
                <w:rtl/>
              </w:rPr>
              <w:t>כללים למקרה של הפרת חוזה</w:t>
            </w:r>
            <w:r w:rsidRPr="00D02958">
              <w:rPr>
                <w:rFonts w:hint="cs"/>
                <w:rtl/>
              </w:rPr>
              <w:t>:</w:t>
            </w:r>
            <w:r>
              <w:rPr>
                <w:rFonts w:hint="cs"/>
                <w:rtl/>
              </w:rPr>
              <w:t xml:space="preserve"> תרופות, סנקציות שינקטו בהתאם למקרה.</w:t>
            </w:r>
          </w:p>
          <w:p w:rsidR="00D02958" w:rsidRPr="007D3929" w:rsidRDefault="00D02958" w:rsidP="007D3929">
            <w:pPr>
              <w:pStyle w:val="a4"/>
              <w:numPr>
                <w:ilvl w:val="0"/>
                <w:numId w:val="1"/>
              </w:numPr>
              <w:ind w:left="360"/>
              <w:rPr>
                <w:rtl/>
              </w:rPr>
            </w:pPr>
            <w:r>
              <w:rPr>
                <w:rFonts w:hint="cs"/>
                <w:u w:val="single"/>
                <w:rtl/>
              </w:rPr>
              <w:t>מגבלות על תוכן החוזה</w:t>
            </w:r>
            <w:r w:rsidRPr="00D02958">
              <w:rPr>
                <w:rFonts w:hint="cs"/>
                <w:rtl/>
              </w:rPr>
              <w:t>:</w:t>
            </w:r>
            <w:r>
              <w:rPr>
                <w:rFonts w:hint="cs"/>
                <w:rtl/>
              </w:rPr>
              <w:t xml:space="preserve"> מה מותר ומה אסור לקבוע בחוזה</w:t>
            </w:r>
          </w:p>
        </w:tc>
      </w:tr>
      <w:tr w:rsidR="00EF0540" w:rsidTr="00EF0540">
        <w:tc>
          <w:tcPr>
            <w:tcW w:w="9218" w:type="dxa"/>
            <w:gridSpan w:val="7"/>
            <w:shd w:val="clear" w:color="auto" w:fill="ED7D31" w:themeFill="accent2"/>
          </w:tcPr>
          <w:p w:rsidR="00EF0540" w:rsidRDefault="007D3929" w:rsidP="00EF0540">
            <w:pPr>
              <w:jc w:val="center"/>
              <w:rPr>
                <w:b/>
                <w:bCs/>
                <w:rtl/>
              </w:rPr>
            </w:pPr>
            <w:r>
              <w:rPr>
                <w:rFonts w:hint="cs"/>
                <w:b/>
                <w:bCs/>
                <w:rtl/>
              </w:rPr>
              <w:t xml:space="preserve">מבנה הדין: </w:t>
            </w:r>
            <w:r w:rsidR="00EF0540">
              <w:rPr>
                <w:rFonts w:hint="cs"/>
                <w:b/>
                <w:bCs/>
                <w:rtl/>
              </w:rPr>
              <w:t>אבחנות משפטיות</w:t>
            </w:r>
          </w:p>
        </w:tc>
      </w:tr>
      <w:tr w:rsidR="00EF0540" w:rsidTr="00C26C8A">
        <w:tc>
          <w:tcPr>
            <w:tcW w:w="1677" w:type="dxa"/>
            <w:shd w:val="clear" w:color="auto" w:fill="auto"/>
          </w:tcPr>
          <w:p w:rsidR="00EF0540" w:rsidRPr="007D3929" w:rsidRDefault="00EF0540" w:rsidP="004C4D37">
            <w:pPr>
              <w:pStyle w:val="a4"/>
              <w:numPr>
                <w:ilvl w:val="0"/>
                <w:numId w:val="2"/>
              </w:numPr>
              <w:ind w:left="360"/>
              <w:rPr>
                <w:b/>
                <w:bCs/>
                <w:rtl/>
              </w:rPr>
            </w:pPr>
            <w:r w:rsidRPr="007D3929">
              <w:rPr>
                <w:rFonts w:hint="cs"/>
                <w:b/>
                <w:bCs/>
                <w:rtl/>
              </w:rPr>
              <w:t xml:space="preserve">דין </w:t>
            </w:r>
            <w:proofErr w:type="spellStart"/>
            <w:r w:rsidRPr="007D3929">
              <w:rPr>
                <w:rFonts w:hint="cs"/>
                <w:b/>
                <w:bCs/>
                <w:rtl/>
              </w:rPr>
              <w:t>קוגנטי</w:t>
            </w:r>
            <w:proofErr w:type="spellEnd"/>
            <w:r w:rsidRPr="007D3929">
              <w:rPr>
                <w:rFonts w:hint="cs"/>
                <w:b/>
                <w:bCs/>
                <w:rtl/>
              </w:rPr>
              <w:t xml:space="preserve"> ודיספוזיטיבי</w:t>
            </w:r>
          </w:p>
        </w:tc>
        <w:tc>
          <w:tcPr>
            <w:tcW w:w="7541" w:type="dxa"/>
            <w:gridSpan w:val="6"/>
            <w:shd w:val="clear" w:color="auto" w:fill="auto"/>
          </w:tcPr>
          <w:p w:rsidR="007D3929" w:rsidRPr="007D3929" w:rsidRDefault="007D3929" w:rsidP="007D3929">
            <w:pPr>
              <w:rPr>
                <w:u w:val="single"/>
                <w:rtl/>
              </w:rPr>
            </w:pPr>
            <w:r w:rsidRPr="007D3929">
              <w:rPr>
                <w:rFonts w:hint="cs"/>
                <w:u w:val="single"/>
                <w:rtl/>
              </w:rPr>
              <w:t xml:space="preserve">דין </w:t>
            </w:r>
            <w:proofErr w:type="spellStart"/>
            <w:r w:rsidRPr="007D3929">
              <w:rPr>
                <w:rFonts w:hint="cs"/>
                <w:u w:val="single"/>
                <w:rtl/>
              </w:rPr>
              <w:t>קוגנטי</w:t>
            </w:r>
            <w:proofErr w:type="spellEnd"/>
            <w:r>
              <w:rPr>
                <w:rFonts w:hint="cs"/>
                <w:rtl/>
              </w:rPr>
              <w:t xml:space="preserve"> - דין שאי אפשר לערער עליו ולא יכול להשתנות אפילו בהסכמת הצדדים. בחוזה בעצם יש מגבלות </w:t>
            </w:r>
            <w:proofErr w:type="spellStart"/>
            <w:r>
              <w:rPr>
                <w:rFonts w:hint="cs"/>
                <w:rtl/>
              </w:rPr>
              <w:t>קוגנטיות</w:t>
            </w:r>
            <w:proofErr w:type="spellEnd"/>
            <w:r>
              <w:rPr>
                <w:rFonts w:hint="cs"/>
                <w:rtl/>
              </w:rPr>
              <w:t xml:space="preserve"> על התנאים הנחתמים בו. מגבלות על דיני החוזים (תקנת הציבור)</w:t>
            </w:r>
            <w:r w:rsidRPr="007D3929">
              <w:rPr>
                <w:rFonts w:hint="cs"/>
                <w:u w:val="single"/>
                <w:rtl/>
              </w:rPr>
              <w:t xml:space="preserve"> </w:t>
            </w:r>
          </w:p>
          <w:p w:rsidR="00EF0540" w:rsidRPr="007D3929" w:rsidRDefault="007D3929" w:rsidP="007D3929">
            <w:pPr>
              <w:rPr>
                <w:b/>
                <w:bCs/>
                <w:rtl/>
              </w:rPr>
            </w:pPr>
            <w:r w:rsidRPr="007D3929">
              <w:rPr>
                <w:rFonts w:hint="cs"/>
                <w:u w:val="single"/>
                <w:rtl/>
              </w:rPr>
              <w:t xml:space="preserve">דין </w:t>
            </w:r>
            <w:proofErr w:type="spellStart"/>
            <w:r w:rsidRPr="007D3929">
              <w:rPr>
                <w:rFonts w:hint="cs"/>
                <w:u w:val="single"/>
                <w:rtl/>
              </w:rPr>
              <w:t>דיספוזטיבי</w:t>
            </w:r>
            <w:proofErr w:type="spellEnd"/>
            <w:r>
              <w:rPr>
                <w:rFonts w:hint="cs"/>
                <w:rtl/>
              </w:rPr>
              <w:t xml:space="preserve"> - דינים שהם ברי שינוי. יש מצב משפטי קיים אבל יכולים להשתנות בהתאם להסכמת הצדדים.</w:t>
            </w:r>
          </w:p>
        </w:tc>
      </w:tr>
      <w:tr w:rsidR="00EF0540" w:rsidTr="00C26C8A">
        <w:tc>
          <w:tcPr>
            <w:tcW w:w="1677" w:type="dxa"/>
            <w:shd w:val="clear" w:color="auto" w:fill="auto"/>
          </w:tcPr>
          <w:p w:rsidR="00EF0540" w:rsidRPr="007D3929" w:rsidRDefault="00EF0540" w:rsidP="004C4D37">
            <w:pPr>
              <w:pStyle w:val="a4"/>
              <w:numPr>
                <w:ilvl w:val="0"/>
                <w:numId w:val="2"/>
              </w:numPr>
              <w:ind w:left="360"/>
              <w:rPr>
                <w:b/>
                <w:bCs/>
                <w:rtl/>
              </w:rPr>
            </w:pPr>
            <w:r w:rsidRPr="007D3929">
              <w:rPr>
                <w:rFonts w:hint="cs"/>
                <w:b/>
                <w:bCs/>
                <w:rtl/>
              </w:rPr>
              <w:t>מגמות ואידאולוגיה</w:t>
            </w:r>
          </w:p>
        </w:tc>
        <w:tc>
          <w:tcPr>
            <w:tcW w:w="7541" w:type="dxa"/>
            <w:gridSpan w:val="6"/>
            <w:shd w:val="clear" w:color="auto" w:fill="auto"/>
          </w:tcPr>
          <w:p w:rsidR="007D3929" w:rsidRPr="007D3929" w:rsidRDefault="007D3929" w:rsidP="007D3929">
            <w:pPr>
              <w:rPr>
                <w:b/>
                <w:bCs/>
              </w:rPr>
            </w:pPr>
            <w:r w:rsidRPr="007D3929">
              <w:rPr>
                <w:rFonts w:hint="cs"/>
                <w:u w:val="single"/>
                <w:rtl/>
              </w:rPr>
              <w:t>קפיטליזם</w:t>
            </w:r>
            <w:r>
              <w:rPr>
                <w:rFonts w:hint="cs"/>
                <w:rtl/>
              </w:rPr>
              <w:t xml:space="preserve"> </w:t>
            </w:r>
            <w:r>
              <w:rPr>
                <w:rtl/>
              </w:rPr>
              <w:t>–</w:t>
            </w:r>
            <w:r>
              <w:rPr>
                <w:rFonts w:hint="cs"/>
                <w:rtl/>
              </w:rPr>
              <w:t xml:space="preserve"> רצון לחופש החוזים. המדינה, החוק, המשפט לא תהיה מעורבת או תגביל את הצדדים. יהיה להם את החופש להסכים ביניהם מה שירצו.</w:t>
            </w:r>
          </w:p>
          <w:p w:rsidR="00EF0540" w:rsidRDefault="007D3929" w:rsidP="007D3929">
            <w:pPr>
              <w:rPr>
                <w:b/>
                <w:bCs/>
                <w:rtl/>
              </w:rPr>
            </w:pPr>
            <w:r>
              <w:rPr>
                <w:rFonts w:hint="cs"/>
                <w:u w:val="single"/>
                <w:rtl/>
              </w:rPr>
              <w:t>סוציאליזם</w:t>
            </w:r>
            <w:r>
              <w:rPr>
                <w:rFonts w:hint="cs"/>
                <w:rtl/>
              </w:rPr>
              <w:t xml:space="preserve"> </w:t>
            </w:r>
            <w:r>
              <w:rPr>
                <w:rtl/>
              </w:rPr>
              <w:t>–</w:t>
            </w:r>
            <w:r>
              <w:rPr>
                <w:rFonts w:hint="cs"/>
                <w:rtl/>
              </w:rPr>
              <w:t xml:space="preserve"> הגנה על החלשים, על הצד החלש בחוזה ע"י כללים </w:t>
            </w:r>
            <w:proofErr w:type="spellStart"/>
            <w:r>
              <w:rPr>
                <w:rFonts w:hint="cs"/>
                <w:rtl/>
              </w:rPr>
              <w:t>קוגנטים</w:t>
            </w:r>
            <w:proofErr w:type="spellEnd"/>
            <w:r>
              <w:rPr>
                <w:rFonts w:hint="cs"/>
                <w:rtl/>
              </w:rPr>
              <w:t>. כללי מינימום שיגבילו את הצד החזק.</w:t>
            </w:r>
          </w:p>
        </w:tc>
      </w:tr>
      <w:tr w:rsidR="00EF0540" w:rsidTr="00C26C8A">
        <w:tc>
          <w:tcPr>
            <w:tcW w:w="1677" w:type="dxa"/>
            <w:shd w:val="clear" w:color="auto" w:fill="auto"/>
          </w:tcPr>
          <w:p w:rsidR="00EF0540" w:rsidRPr="007D3929" w:rsidRDefault="007D3929" w:rsidP="004C4D37">
            <w:pPr>
              <w:pStyle w:val="a4"/>
              <w:numPr>
                <w:ilvl w:val="0"/>
                <w:numId w:val="2"/>
              </w:numPr>
              <w:ind w:left="360"/>
              <w:rPr>
                <w:b/>
                <w:bCs/>
                <w:rtl/>
              </w:rPr>
            </w:pPr>
            <w:r w:rsidRPr="007D3929">
              <w:rPr>
                <w:rFonts w:hint="cs"/>
                <w:b/>
                <w:bCs/>
                <w:rtl/>
              </w:rPr>
              <w:t>כללים מול סטנדרטים</w:t>
            </w:r>
          </w:p>
        </w:tc>
        <w:tc>
          <w:tcPr>
            <w:tcW w:w="7541" w:type="dxa"/>
            <w:gridSpan w:val="6"/>
            <w:shd w:val="clear" w:color="auto" w:fill="auto"/>
          </w:tcPr>
          <w:p w:rsidR="00EF0540" w:rsidRPr="007D3929" w:rsidRDefault="007D3929" w:rsidP="007D3929">
            <w:pPr>
              <w:rPr>
                <w:rFonts w:asciiTheme="minorBidi" w:hAnsiTheme="minorBidi"/>
                <w:rtl/>
              </w:rPr>
            </w:pPr>
            <w:r>
              <w:rPr>
                <w:rFonts w:asciiTheme="minorBidi" w:hAnsiTheme="minorBidi" w:hint="cs"/>
                <w:rtl/>
              </w:rPr>
              <w:t xml:space="preserve">הסדר משפטי שמנסה להבחין בין שני מצבים. </w:t>
            </w:r>
            <w:r w:rsidRPr="007D3929">
              <w:rPr>
                <w:rFonts w:asciiTheme="minorBidi" w:hAnsiTheme="minorBidi" w:hint="cs"/>
                <w:u w:val="single"/>
                <w:rtl/>
              </w:rPr>
              <w:t>כלל קובע אבחנה חדה, ברורה וסטנדרט קובע אבחנה עמומה, רכה יותר</w:t>
            </w:r>
            <w:r>
              <w:rPr>
                <w:rFonts w:asciiTheme="minorBidi" w:hAnsiTheme="minorBidi" w:hint="cs"/>
                <w:rtl/>
              </w:rPr>
              <w:t>. במשפט נראה שיש לנו את שני סוגי ההסדרים האלו.</w:t>
            </w:r>
          </w:p>
        </w:tc>
      </w:tr>
      <w:tr w:rsidR="00EF0540" w:rsidTr="00C26C8A">
        <w:tc>
          <w:tcPr>
            <w:tcW w:w="1677" w:type="dxa"/>
            <w:shd w:val="clear" w:color="auto" w:fill="auto"/>
          </w:tcPr>
          <w:p w:rsidR="00EF0540" w:rsidRPr="007D3929" w:rsidRDefault="007D3929" w:rsidP="004C4D37">
            <w:pPr>
              <w:pStyle w:val="a4"/>
              <w:numPr>
                <w:ilvl w:val="0"/>
                <w:numId w:val="2"/>
              </w:numPr>
              <w:ind w:left="360"/>
              <w:rPr>
                <w:b/>
                <w:bCs/>
                <w:rtl/>
              </w:rPr>
            </w:pPr>
            <w:r w:rsidRPr="007D3929">
              <w:rPr>
                <w:rFonts w:hint="cs"/>
                <w:b/>
                <w:bCs/>
                <w:rtl/>
              </w:rPr>
              <w:t>דין ספציפי מול דין כללי</w:t>
            </w:r>
          </w:p>
        </w:tc>
        <w:tc>
          <w:tcPr>
            <w:tcW w:w="7541" w:type="dxa"/>
            <w:gridSpan w:val="6"/>
            <w:shd w:val="clear" w:color="auto" w:fill="auto"/>
          </w:tcPr>
          <w:p w:rsidR="00EF0540" w:rsidRPr="007D3929" w:rsidRDefault="007D3929" w:rsidP="007D3929">
            <w:pPr>
              <w:rPr>
                <w:rFonts w:asciiTheme="minorBidi" w:hAnsiTheme="minorBidi"/>
                <w:rtl/>
              </w:rPr>
            </w:pPr>
            <w:r>
              <w:rPr>
                <w:rFonts w:asciiTheme="minorBidi" w:hAnsiTheme="minorBidi" w:hint="cs"/>
                <w:rtl/>
              </w:rPr>
              <w:t>דין ספציפי יחול לרוב על מצבים מסוימים מאוד, בצורה צרה וממוקדת יותר. ואילו דינים כללים יהיו יותר רחבים ויחולו על יותר מצבים.</w:t>
            </w:r>
          </w:p>
        </w:tc>
      </w:tr>
      <w:tr w:rsidR="00EF0540" w:rsidTr="00C26C8A">
        <w:tc>
          <w:tcPr>
            <w:tcW w:w="1677" w:type="dxa"/>
            <w:shd w:val="clear" w:color="auto" w:fill="auto"/>
          </w:tcPr>
          <w:p w:rsidR="00EF0540" w:rsidRPr="007D3929" w:rsidRDefault="007D3929" w:rsidP="004C4D37">
            <w:pPr>
              <w:pStyle w:val="a4"/>
              <w:numPr>
                <w:ilvl w:val="0"/>
                <w:numId w:val="2"/>
              </w:numPr>
              <w:ind w:left="360"/>
              <w:rPr>
                <w:b/>
                <w:bCs/>
                <w:rtl/>
              </w:rPr>
            </w:pPr>
            <w:r w:rsidRPr="007D3929">
              <w:rPr>
                <w:rFonts w:hint="cs"/>
                <w:b/>
                <w:bCs/>
                <w:rtl/>
              </w:rPr>
              <w:t>דין מצוי מול דין רצוי</w:t>
            </w:r>
          </w:p>
        </w:tc>
        <w:tc>
          <w:tcPr>
            <w:tcW w:w="7541" w:type="dxa"/>
            <w:gridSpan w:val="6"/>
            <w:shd w:val="clear" w:color="auto" w:fill="auto"/>
          </w:tcPr>
          <w:p w:rsidR="00EF0540" w:rsidRDefault="007D3929" w:rsidP="00D02958">
            <w:pPr>
              <w:rPr>
                <w:b/>
                <w:bCs/>
                <w:rtl/>
              </w:rPr>
            </w:pPr>
            <w:r>
              <w:rPr>
                <w:rFonts w:asciiTheme="minorBidi" w:hAnsiTheme="minorBidi" w:hint="cs"/>
                <w:rtl/>
              </w:rPr>
              <w:t>הדין המצוי הוא הדין הקיים, הדין כמו שהוא, ואילו הדין הרצוי הוא הדין אותו אנחנו חושבים שראוי שיהיה.</w:t>
            </w:r>
          </w:p>
        </w:tc>
      </w:tr>
      <w:tr w:rsidR="00D71611" w:rsidTr="00C26C8A">
        <w:tc>
          <w:tcPr>
            <w:tcW w:w="1677" w:type="dxa"/>
            <w:shd w:val="clear" w:color="auto" w:fill="auto"/>
          </w:tcPr>
          <w:p w:rsidR="00D71611" w:rsidRPr="007D3929" w:rsidRDefault="00D71611" w:rsidP="004C4D37">
            <w:pPr>
              <w:pStyle w:val="a4"/>
              <w:numPr>
                <w:ilvl w:val="0"/>
                <w:numId w:val="2"/>
              </w:numPr>
              <w:ind w:left="360"/>
              <w:rPr>
                <w:b/>
                <w:bCs/>
                <w:rtl/>
              </w:rPr>
            </w:pPr>
            <w:r>
              <w:rPr>
                <w:rFonts w:hint="cs"/>
                <w:b/>
                <w:bCs/>
                <w:rtl/>
              </w:rPr>
              <w:t xml:space="preserve">תקדים מחייב: רציו מול </w:t>
            </w:r>
            <w:proofErr w:type="spellStart"/>
            <w:r>
              <w:rPr>
                <w:rFonts w:hint="cs"/>
                <w:b/>
                <w:bCs/>
                <w:rtl/>
              </w:rPr>
              <w:t>אוביטר</w:t>
            </w:r>
            <w:proofErr w:type="spellEnd"/>
          </w:p>
        </w:tc>
        <w:tc>
          <w:tcPr>
            <w:tcW w:w="7541" w:type="dxa"/>
            <w:gridSpan w:val="6"/>
            <w:shd w:val="clear" w:color="auto" w:fill="auto"/>
          </w:tcPr>
          <w:p w:rsidR="00D71611" w:rsidRPr="00D71611" w:rsidRDefault="00D71611" w:rsidP="00D71611">
            <w:pPr>
              <w:rPr>
                <w:rtl/>
              </w:rPr>
            </w:pPr>
            <w:r w:rsidRPr="00C156FE">
              <w:rPr>
                <w:rFonts w:cs="Arial"/>
                <w:rtl/>
              </w:rPr>
              <w:t xml:space="preserve">רציו הוא הדברים ששימשו והובילו את ביהמ"ש לפסיקה במקרה הספציפי בו דנים. שאר הדברים בפסק הדין הם </w:t>
            </w:r>
            <w:proofErr w:type="spellStart"/>
            <w:r w:rsidRPr="00C156FE">
              <w:rPr>
                <w:rFonts w:cs="Arial"/>
                <w:rtl/>
              </w:rPr>
              <w:t>אוביטר</w:t>
            </w:r>
            <w:proofErr w:type="spellEnd"/>
            <w:r w:rsidRPr="00C156FE">
              <w:rPr>
                <w:rFonts w:cs="Arial"/>
                <w:rtl/>
              </w:rPr>
              <w:t>-</w:t>
            </w:r>
            <w:r>
              <w:rPr>
                <w:rFonts w:cs="Arial" w:hint="cs"/>
                <w:rtl/>
              </w:rPr>
              <w:t xml:space="preserve"> נ</w:t>
            </w:r>
            <w:r w:rsidRPr="00C156FE">
              <w:rPr>
                <w:rFonts w:cs="Arial"/>
                <w:rtl/>
              </w:rPr>
              <w:t>תונים שהם אמרת אגב בפס"ד.</w:t>
            </w:r>
          </w:p>
        </w:tc>
      </w:tr>
      <w:tr w:rsidR="00D71611" w:rsidTr="00C26C8A">
        <w:tc>
          <w:tcPr>
            <w:tcW w:w="1677" w:type="dxa"/>
            <w:shd w:val="clear" w:color="auto" w:fill="auto"/>
          </w:tcPr>
          <w:p w:rsidR="00D71611" w:rsidRDefault="00D71611" w:rsidP="004C4D37">
            <w:pPr>
              <w:pStyle w:val="a4"/>
              <w:numPr>
                <w:ilvl w:val="0"/>
                <w:numId w:val="2"/>
              </w:numPr>
              <w:ind w:left="360"/>
              <w:rPr>
                <w:b/>
                <w:bCs/>
                <w:rtl/>
              </w:rPr>
            </w:pPr>
            <w:r>
              <w:rPr>
                <w:rFonts w:hint="cs"/>
                <w:b/>
                <w:bCs/>
                <w:rtl/>
              </w:rPr>
              <w:t>משפט מול יושר</w:t>
            </w:r>
          </w:p>
        </w:tc>
        <w:tc>
          <w:tcPr>
            <w:tcW w:w="7541" w:type="dxa"/>
            <w:gridSpan w:val="6"/>
            <w:shd w:val="clear" w:color="auto" w:fill="auto"/>
          </w:tcPr>
          <w:p w:rsidR="00D71611" w:rsidRDefault="00D71611" w:rsidP="00D02958">
            <w:pPr>
              <w:rPr>
                <w:rFonts w:asciiTheme="minorBidi" w:hAnsiTheme="minorBidi"/>
                <w:rtl/>
              </w:rPr>
            </w:pPr>
            <w:r>
              <w:rPr>
                <w:rFonts w:asciiTheme="minorBidi" w:hAnsiTheme="minorBidi" w:hint="cs"/>
                <w:rtl/>
              </w:rPr>
              <w:t xml:space="preserve">דין (משפט) מול צדק (יושר). </w:t>
            </w:r>
          </w:p>
          <w:p w:rsidR="00D71611" w:rsidRDefault="00D71611" w:rsidP="00D71611">
            <w:pPr>
              <w:rPr>
                <w:rFonts w:asciiTheme="minorBidi" w:hAnsiTheme="minorBidi"/>
                <w:rtl/>
              </w:rPr>
            </w:pPr>
            <w:r w:rsidRPr="00D71611">
              <w:rPr>
                <w:rFonts w:asciiTheme="minorBidi" w:hAnsiTheme="minorBidi" w:hint="cs"/>
                <w:u w:val="single"/>
                <w:rtl/>
              </w:rPr>
              <w:t xml:space="preserve">יושר </w:t>
            </w:r>
            <w:r w:rsidRPr="00D71611">
              <w:rPr>
                <w:rFonts w:asciiTheme="minorBidi" w:hAnsiTheme="minorBidi" w:hint="cs"/>
                <w:u w:val="single"/>
              </w:rPr>
              <w:t>E</w:t>
            </w:r>
            <w:r w:rsidRPr="00D71611">
              <w:rPr>
                <w:rFonts w:asciiTheme="minorBidi" w:hAnsiTheme="minorBidi"/>
                <w:u w:val="single"/>
              </w:rPr>
              <w:t>quity)</w:t>
            </w:r>
            <w:r w:rsidRPr="00D71611">
              <w:rPr>
                <w:rFonts w:asciiTheme="minorBidi" w:hAnsiTheme="minorBidi" w:hint="cs"/>
                <w:u w:val="single"/>
                <w:rtl/>
              </w:rPr>
              <w:t>)</w:t>
            </w:r>
            <w:r>
              <w:rPr>
                <w:rFonts w:asciiTheme="minorBidi" w:hAnsiTheme="minorBidi" w:hint="cs"/>
                <w:rtl/>
              </w:rPr>
              <w:t xml:space="preserve"> - הרצון ששני הצדדים שעומדים מולו יקבלו את הדבר שהכי מתאים ונכון להם, הסתכלות יותר רכה. </w:t>
            </w:r>
          </w:p>
          <w:p w:rsidR="00D71611" w:rsidRDefault="00D71611" w:rsidP="00D71611">
            <w:pPr>
              <w:rPr>
                <w:rFonts w:asciiTheme="minorBidi" w:hAnsiTheme="minorBidi"/>
                <w:rtl/>
              </w:rPr>
            </w:pPr>
            <w:r w:rsidRPr="00D71611">
              <w:rPr>
                <w:rFonts w:asciiTheme="minorBidi" w:hAnsiTheme="minorBidi" w:hint="cs"/>
                <w:u w:val="single"/>
                <w:rtl/>
              </w:rPr>
              <w:t>משפט (</w:t>
            </w:r>
            <w:r w:rsidRPr="00D71611">
              <w:rPr>
                <w:rFonts w:asciiTheme="minorBidi" w:hAnsiTheme="minorBidi"/>
                <w:u w:val="single"/>
              </w:rPr>
              <w:t>(</w:t>
            </w:r>
            <w:r w:rsidRPr="00D71611">
              <w:rPr>
                <w:rFonts w:asciiTheme="minorBidi" w:hAnsiTheme="minorBidi" w:hint="cs"/>
                <w:u w:val="single"/>
              </w:rPr>
              <w:t>L</w:t>
            </w:r>
            <w:r w:rsidRPr="00D71611">
              <w:rPr>
                <w:rFonts w:asciiTheme="minorBidi" w:hAnsiTheme="minorBidi"/>
                <w:u w:val="single"/>
              </w:rPr>
              <w:t>aw</w:t>
            </w:r>
            <w:r>
              <w:rPr>
                <w:rFonts w:asciiTheme="minorBidi" w:hAnsiTheme="minorBidi" w:hint="cs"/>
                <w:rtl/>
              </w:rPr>
              <w:t xml:space="preserve"> - הסתכלות יותר קשה על התיק שאומרת שיש להסתכל בצורה של דין, של חוק, של סדר.</w:t>
            </w:r>
            <w:r w:rsidRPr="00DA138E">
              <w:rPr>
                <w:rFonts w:asciiTheme="minorBidi" w:hAnsiTheme="minorBidi" w:hint="cs"/>
                <w:rtl/>
              </w:rPr>
              <w:t xml:space="preserve"> </w:t>
            </w:r>
            <w:r>
              <w:rPr>
                <w:rFonts w:asciiTheme="minorBidi" w:hAnsiTheme="minorBidi" w:hint="cs"/>
                <w:rtl/>
              </w:rPr>
              <w:t>(שמגר אל מול גולדברג בפס"ד בוני הנגב)</w:t>
            </w:r>
          </w:p>
          <w:p w:rsidR="006B2244" w:rsidRDefault="006B2244" w:rsidP="00D71611">
            <w:pPr>
              <w:rPr>
                <w:rFonts w:asciiTheme="minorBidi" w:hAnsiTheme="minorBidi"/>
                <w:rtl/>
              </w:rPr>
            </w:pPr>
          </w:p>
          <w:p w:rsidR="006B2244" w:rsidRDefault="006B2244"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081D93" w:rsidRDefault="00081D93" w:rsidP="00D71611">
            <w:pPr>
              <w:rPr>
                <w:rFonts w:asciiTheme="minorBidi" w:hAnsiTheme="minorBidi"/>
                <w:rtl/>
              </w:rPr>
            </w:pPr>
          </w:p>
          <w:p w:rsidR="006B2244" w:rsidRDefault="006B2244" w:rsidP="00D71611">
            <w:pPr>
              <w:rPr>
                <w:rFonts w:asciiTheme="minorBidi" w:hAnsiTheme="minorBidi"/>
                <w:rtl/>
              </w:rPr>
            </w:pPr>
          </w:p>
          <w:p w:rsidR="006B2244" w:rsidRDefault="006B2244" w:rsidP="00D71611">
            <w:pPr>
              <w:rPr>
                <w:rFonts w:asciiTheme="minorBidi" w:hAnsiTheme="minorBidi"/>
                <w:rtl/>
              </w:rPr>
            </w:pPr>
          </w:p>
        </w:tc>
      </w:tr>
      <w:tr w:rsidR="002A3D37" w:rsidTr="005076F4">
        <w:tc>
          <w:tcPr>
            <w:tcW w:w="9218" w:type="dxa"/>
            <w:gridSpan w:val="7"/>
            <w:shd w:val="clear" w:color="auto" w:fill="70AD47" w:themeFill="accent6"/>
          </w:tcPr>
          <w:p w:rsidR="002A3D37" w:rsidRPr="002A3D37" w:rsidRDefault="002A3D37" w:rsidP="002A3D37">
            <w:pPr>
              <w:jc w:val="center"/>
              <w:rPr>
                <w:b/>
                <w:bCs/>
                <w:rtl/>
              </w:rPr>
            </w:pPr>
            <w:r>
              <w:rPr>
                <w:rFonts w:hint="cs"/>
                <w:b/>
                <w:bCs/>
                <w:rtl/>
              </w:rPr>
              <w:lastRenderedPageBreak/>
              <w:t>כריתת חוזה</w:t>
            </w:r>
            <w:r w:rsidR="00EF0540">
              <w:rPr>
                <w:rFonts w:hint="cs"/>
                <w:b/>
                <w:bCs/>
                <w:rtl/>
              </w:rPr>
              <w:t xml:space="preserve"> </w:t>
            </w:r>
            <w:r w:rsidR="00EF0540">
              <w:rPr>
                <w:b/>
                <w:bCs/>
                <w:rtl/>
              </w:rPr>
              <w:t>–</w:t>
            </w:r>
            <w:r w:rsidR="00EF0540">
              <w:rPr>
                <w:rFonts w:hint="cs"/>
                <w:b/>
                <w:bCs/>
                <w:rtl/>
              </w:rPr>
              <w:t xml:space="preserve"> היווצרות חוזה</w:t>
            </w:r>
          </w:p>
        </w:tc>
      </w:tr>
      <w:tr w:rsidR="00407E35" w:rsidTr="005076F4">
        <w:tc>
          <w:tcPr>
            <w:tcW w:w="9218" w:type="dxa"/>
            <w:gridSpan w:val="7"/>
            <w:shd w:val="clear" w:color="auto" w:fill="ED7D31" w:themeFill="accent2"/>
          </w:tcPr>
          <w:p w:rsidR="00407E35" w:rsidRDefault="00407E35" w:rsidP="002A3D37">
            <w:pPr>
              <w:jc w:val="center"/>
              <w:rPr>
                <w:b/>
                <w:bCs/>
                <w:rtl/>
              </w:rPr>
            </w:pPr>
            <w:r>
              <w:rPr>
                <w:rFonts w:hint="cs"/>
                <w:b/>
                <w:bCs/>
                <w:rtl/>
              </w:rPr>
              <w:t>הצעה וקיבול</w:t>
            </w:r>
          </w:p>
        </w:tc>
      </w:tr>
      <w:tr w:rsidR="00407E35" w:rsidTr="00407E35">
        <w:tc>
          <w:tcPr>
            <w:tcW w:w="9218" w:type="dxa"/>
            <w:gridSpan w:val="7"/>
            <w:shd w:val="clear" w:color="auto" w:fill="auto"/>
          </w:tcPr>
          <w:p w:rsidR="00407E35" w:rsidRPr="00407E35" w:rsidRDefault="00407E35" w:rsidP="00407E35">
            <w:pPr>
              <w:rPr>
                <w:rtl/>
              </w:rPr>
            </w:pPr>
            <w:r>
              <w:rPr>
                <w:rFonts w:hint="cs"/>
                <w:rtl/>
              </w:rPr>
              <w:t>הצעה וקיבול רלוונטי רק בין נעדרים</w:t>
            </w:r>
          </w:p>
        </w:tc>
      </w:tr>
      <w:tr w:rsidR="00407E35" w:rsidRPr="00407E35" w:rsidTr="001E74DF">
        <w:tc>
          <w:tcPr>
            <w:tcW w:w="9218" w:type="dxa"/>
            <w:gridSpan w:val="7"/>
            <w:shd w:val="clear" w:color="auto" w:fill="FFC000" w:themeFill="accent4"/>
          </w:tcPr>
          <w:p w:rsidR="00407E35" w:rsidRPr="00407E35" w:rsidRDefault="00407E35" w:rsidP="00407E35">
            <w:pPr>
              <w:jc w:val="center"/>
              <w:rPr>
                <w:b/>
                <w:bCs/>
                <w:rtl/>
              </w:rPr>
            </w:pPr>
            <w:r>
              <w:rPr>
                <w:rFonts w:hint="cs"/>
                <w:b/>
                <w:bCs/>
                <w:rtl/>
              </w:rPr>
              <w:t>הצעה</w:t>
            </w:r>
          </w:p>
        </w:tc>
      </w:tr>
      <w:tr w:rsidR="00800D52" w:rsidRPr="00407E35" w:rsidTr="00800D52">
        <w:tc>
          <w:tcPr>
            <w:tcW w:w="9218" w:type="dxa"/>
            <w:gridSpan w:val="7"/>
            <w:shd w:val="clear" w:color="auto" w:fill="auto"/>
          </w:tcPr>
          <w:p w:rsidR="00800D52" w:rsidRPr="00800D52" w:rsidRDefault="00800D52" w:rsidP="00407E35">
            <w:pPr>
              <w:jc w:val="center"/>
              <w:rPr>
                <w:rtl/>
              </w:rPr>
            </w:pPr>
            <w:r w:rsidRPr="00800D52">
              <w:rPr>
                <w:rFonts w:hint="cs"/>
                <w:rtl/>
              </w:rPr>
              <w:t>יש הבדל בין הזמנה להצעה</w:t>
            </w:r>
          </w:p>
        </w:tc>
      </w:tr>
      <w:tr w:rsidR="00407E35" w:rsidTr="00C26C8A">
        <w:tc>
          <w:tcPr>
            <w:tcW w:w="1677" w:type="dxa"/>
            <w:shd w:val="clear" w:color="auto" w:fill="auto"/>
          </w:tcPr>
          <w:p w:rsidR="00407E35" w:rsidRDefault="00407E35" w:rsidP="00407E35">
            <w:pPr>
              <w:rPr>
                <w:b/>
                <w:bCs/>
                <w:rtl/>
              </w:rPr>
            </w:pPr>
            <w:r>
              <w:rPr>
                <w:rFonts w:hint="cs"/>
                <w:b/>
                <w:bCs/>
                <w:rtl/>
              </w:rPr>
              <w:t>חזרת המציע סעיף 3</w:t>
            </w:r>
          </w:p>
        </w:tc>
        <w:tc>
          <w:tcPr>
            <w:tcW w:w="7541" w:type="dxa"/>
            <w:gridSpan w:val="6"/>
            <w:shd w:val="clear" w:color="auto" w:fill="auto"/>
          </w:tcPr>
          <w:p w:rsidR="00407E35" w:rsidRPr="00407E35" w:rsidRDefault="00407E35" w:rsidP="00407E35">
            <w:pPr>
              <w:spacing w:line="276" w:lineRule="auto"/>
              <w:ind w:left="8"/>
              <w:rPr>
                <w:rtl/>
              </w:rPr>
            </w:pPr>
            <w:r>
              <w:rPr>
                <w:rFonts w:hint="cs"/>
                <w:rtl/>
              </w:rPr>
              <w:t xml:space="preserve">המציע חוזר בו מהצעתו </w:t>
            </w:r>
            <w:r w:rsidRPr="009E5829">
              <w:rPr>
                <w:rStyle w:val="default"/>
                <w:rFonts w:ascii="David" w:hAnsi="David" w:cs="David" w:hint="cs"/>
                <w:color w:val="000000"/>
                <w:rtl/>
              </w:rPr>
              <w:t>סעיף 3(א)</w:t>
            </w:r>
          </w:p>
          <w:p w:rsidR="00407E35" w:rsidRPr="00407E35" w:rsidRDefault="00407E35" w:rsidP="00407E35">
            <w:pPr>
              <w:rPr>
                <w:rFonts w:asciiTheme="minorBidi" w:hAnsiTheme="minorBidi"/>
                <w:rtl/>
              </w:rPr>
            </w:pPr>
            <w:r w:rsidRPr="009E5829">
              <w:rPr>
                <w:rFonts w:asciiTheme="minorBidi" w:hAnsiTheme="minorBidi"/>
                <w:rtl/>
              </w:rPr>
              <w:t>המציע יכול לחזור בו רק אם ההודעה בה הוא חוזר בו מההצעה מגיעה אל הניצע לפני שהניצע שלח הודעת קיבול.</w:t>
            </w:r>
            <w:r>
              <w:rPr>
                <w:rFonts w:asciiTheme="minorBidi" w:hAnsiTheme="minorBidi" w:hint="cs"/>
                <w:rtl/>
              </w:rPr>
              <w:t xml:space="preserve"> </w:t>
            </w:r>
          </w:p>
        </w:tc>
      </w:tr>
      <w:tr w:rsidR="00407E35" w:rsidTr="00C26C8A">
        <w:tc>
          <w:tcPr>
            <w:tcW w:w="1677" w:type="dxa"/>
            <w:shd w:val="clear" w:color="auto" w:fill="auto"/>
          </w:tcPr>
          <w:p w:rsidR="00407E35" w:rsidRPr="00407E35" w:rsidRDefault="00407E35" w:rsidP="00407E35">
            <w:pPr>
              <w:rPr>
                <w:b/>
                <w:bCs/>
                <w:rtl/>
              </w:rPr>
            </w:pPr>
            <w:r>
              <w:rPr>
                <w:rFonts w:hint="cs"/>
                <w:b/>
                <w:bCs/>
                <w:rtl/>
              </w:rPr>
              <w:t>פקיעת ההצעה סעיף 4</w:t>
            </w:r>
          </w:p>
        </w:tc>
        <w:tc>
          <w:tcPr>
            <w:tcW w:w="7541" w:type="dxa"/>
            <w:gridSpan w:val="6"/>
            <w:shd w:val="clear" w:color="auto" w:fill="auto"/>
          </w:tcPr>
          <w:p w:rsidR="00407E35" w:rsidRDefault="00407E35" w:rsidP="004C4D37">
            <w:pPr>
              <w:pStyle w:val="a4"/>
              <w:numPr>
                <w:ilvl w:val="0"/>
                <w:numId w:val="10"/>
              </w:numPr>
              <w:ind w:left="368"/>
              <w:rPr>
                <w:rtl/>
              </w:rPr>
            </w:pPr>
            <w:r w:rsidRPr="009E5829">
              <w:rPr>
                <w:rFonts w:hint="cs"/>
                <w:b/>
                <w:bCs/>
                <w:rtl/>
              </w:rPr>
              <w:t>דחיית ההצעה</w:t>
            </w:r>
            <w:r>
              <w:rPr>
                <w:rFonts w:hint="cs"/>
                <w:rtl/>
              </w:rPr>
              <w:t xml:space="preserve"> </w:t>
            </w:r>
            <w:r w:rsidRPr="009E5829">
              <w:rPr>
                <w:rFonts w:hint="cs"/>
                <w:sz w:val="20"/>
                <w:szCs w:val="20"/>
                <w:rtl/>
              </w:rPr>
              <w:t xml:space="preserve">סעיף 4(1) </w:t>
            </w:r>
            <w:r>
              <w:rPr>
                <w:rFonts w:hint="cs"/>
                <w:rtl/>
              </w:rPr>
              <w:t>כאשר הצד השני כבר דחה את ההצעה</w:t>
            </w:r>
          </w:p>
          <w:p w:rsidR="00407E35" w:rsidRDefault="00407E35" w:rsidP="004C4D37">
            <w:pPr>
              <w:pStyle w:val="a4"/>
              <w:numPr>
                <w:ilvl w:val="0"/>
                <w:numId w:val="10"/>
              </w:numPr>
              <w:ind w:left="368"/>
              <w:rPr>
                <w:rtl/>
              </w:rPr>
            </w:pPr>
            <w:r w:rsidRPr="009E5829">
              <w:rPr>
                <w:rFonts w:hint="cs"/>
                <w:b/>
                <w:bCs/>
                <w:rtl/>
              </w:rPr>
              <w:t xml:space="preserve">עבר המועד לקיבול ההצעה </w:t>
            </w:r>
            <w:r w:rsidRPr="009E5829">
              <w:rPr>
                <w:rFonts w:hint="cs"/>
                <w:sz w:val="20"/>
                <w:szCs w:val="20"/>
                <w:rtl/>
              </w:rPr>
              <w:t xml:space="preserve">סעיף 4(1) </w:t>
            </w:r>
            <w:r>
              <w:rPr>
                <w:rFonts w:hint="cs"/>
                <w:rtl/>
              </w:rPr>
              <w:t>כאשר נקבע מראש תאריך פקיעה להצעה והתאריך עבר</w:t>
            </w:r>
          </w:p>
          <w:p w:rsidR="00407E35" w:rsidRDefault="00407E35" w:rsidP="004C4D37">
            <w:pPr>
              <w:pStyle w:val="a4"/>
              <w:numPr>
                <w:ilvl w:val="0"/>
                <w:numId w:val="10"/>
              </w:numPr>
              <w:ind w:left="368"/>
              <w:rPr>
                <w:rtl/>
              </w:rPr>
            </w:pPr>
            <w:r w:rsidRPr="009E5829">
              <w:rPr>
                <w:rFonts w:hint="cs"/>
                <w:b/>
                <w:bCs/>
                <w:rtl/>
              </w:rPr>
              <w:t>פטירת אחד הצדדים</w:t>
            </w:r>
            <w:r>
              <w:rPr>
                <w:rFonts w:hint="cs"/>
                <w:rtl/>
              </w:rPr>
              <w:t xml:space="preserve"> </w:t>
            </w:r>
            <w:r w:rsidRPr="009E5829">
              <w:rPr>
                <w:rFonts w:hint="cs"/>
                <w:sz w:val="20"/>
                <w:szCs w:val="20"/>
                <w:rtl/>
              </w:rPr>
              <w:t>סעיף 4(2)</w:t>
            </w:r>
          </w:p>
          <w:p w:rsidR="00407E35" w:rsidRDefault="00407E35" w:rsidP="004C4D37">
            <w:pPr>
              <w:pStyle w:val="a4"/>
              <w:numPr>
                <w:ilvl w:val="0"/>
                <w:numId w:val="10"/>
              </w:numPr>
              <w:ind w:left="368"/>
              <w:rPr>
                <w:rtl/>
              </w:rPr>
            </w:pPr>
            <w:r w:rsidRPr="009E5829">
              <w:rPr>
                <w:rFonts w:hint="cs"/>
                <w:b/>
                <w:bCs/>
                <w:rtl/>
              </w:rPr>
              <w:t xml:space="preserve">אחד הצדדים הפך פסול דין </w:t>
            </w:r>
            <w:r w:rsidRPr="009E5829">
              <w:rPr>
                <w:rFonts w:hint="cs"/>
                <w:sz w:val="20"/>
                <w:szCs w:val="20"/>
                <w:rtl/>
              </w:rPr>
              <w:t>סעיף 4(2)</w:t>
            </w:r>
          </w:p>
          <w:p w:rsidR="00407E35" w:rsidRPr="00407E35" w:rsidRDefault="00407E35" w:rsidP="004C4D37">
            <w:pPr>
              <w:pStyle w:val="a4"/>
              <w:numPr>
                <w:ilvl w:val="0"/>
                <w:numId w:val="10"/>
              </w:numPr>
              <w:ind w:left="368"/>
              <w:rPr>
                <w:rtl/>
              </w:rPr>
            </w:pPr>
            <w:r w:rsidRPr="009E5829">
              <w:rPr>
                <w:rFonts w:hint="cs"/>
                <w:b/>
                <w:bCs/>
                <w:rtl/>
              </w:rPr>
              <w:t xml:space="preserve">חלוף זמן סביר </w:t>
            </w:r>
            <w:r w:rsidRPr="009E5829">
              <w:rPr>
                <w:rFonts w:hint="cs"/>
                <w:sz w:val="20"/>
                <w:szCs w:val="20"/>
                <w:rtl/>
              </w:rPr>
              <w:t>סעיף 8(א)</w:t>
            </w:r>
            <w:r>
              <w:rPr>
                <w:rFonts w:hint="cs"/>
                <w:rtl/>
              </w:rPr>
              <w:t xml:space="preserve"> תלוי בסוג הנכס, בנסיבות וכד'</w:t>
            </w:r>
          </w:p>
        </w:tc>
      </w:tr>
      <w:tr w:rsidR="00407E35" w:rsidTr="00C26C8A">
        <w:tc>
          <w:tcPr>
            <w:tcW w:w="1677" w:type="dxa"/>
            <w:shd w:val="clear" w:color="auto" w:fill="auto"/>
          </w:tcPr>
          <w:p w:rsidR="00407E35" w:rsidRDefault="00407E35" w:rsidP="00407E35">
            <w:pPr>
              <w:rPr>
                <w:b/>
                <w:bCs/>
                <w:rtl/>
              </w:rPr>
            </w:pPr>
            <w:r w:rsidRPr="00407E35">
              <w:rPr>
                <w:rFonts w:hint="cs"/>
                <w:b/>
                <w:bCs/>
                <w:highlight w:val="lightGray"/>
                <w:rtl/>
              </w:rPr>
              <w:t>פס"ד נווה עם</w:t>
            </w:r>
          </w:p>
        </w:tc>
        <w:tc>
          <w:tcPr>
            <w:tcW w:w="7541" w:type="dxa"/>
            <w:gridSpan w:val="6"/>
            <w:shd w:val="clear" w:color="auto" w:fill="auto"/>
          </w:tcPr>
          <w:p w:rsidR="00407E35" w:rsidRPr="00407E35" w:rsidRDefault="00407E35" w:rsidP="00407E35">
            <w:pPr>
              <w:rPr>
                <w:rtl/>
              </w:rPr>
            </w:pPr>
            <w:r w:rsidRPr="00407E35">
              <w:rPr>
                <w:rFonts w:hint="cs"/>
                <w:rtl/>
              </w:rPr>
              <w:t>חזרה מן ההצעה</w:t>
            </w:r>
            <w:r>
              <w:rPr>
                <w:rFonts w:hint="cs"/>
                <w:rtl/>
              </w:rPr>
              <w:t>, דחייה,</w:t>
            </w:r>
            <w:r w:rsidRPr="00407E35">
              <w:rPr>
                <w:rFonts w:hint="cs"/>
                <w:rtl/>
              </w:rPr>
              <w:t xml:space="preserve"> צריכה להיות מפורשת וברורה</w:t>
            </w:r>
            <w:r>
              <w:rPr>
                <w:rFonts w:hint="cs"/>
                <w:rtl/>
              </w:rPr>
              <w:t>, שלא ניתנת לפרש לכמה כיוונים.</w:t>
            </w:r>
          </w:p>
        </w:tc>
      </w:tr>
      <w:tr w:rsidR="00A03D94" w:rsidTr="007E1382">
        <w:tc>
          <w:tcPr>
            <w:tcW w:w="9218" w:type="dxa"/>
            <w:gridSpan w:val="7"/>
            <w:shd w:val="clear" w:color="auto" w:fill="auto"/>
          </w:tcPr>
          <w:p w:rsidR="00A03D94" w:rsidRPr="00407E35" w:rsidRDefault="00A03D94" w:rsidP="00407E35">
            <w:pPr>
              <w:rPr>
                <w:rtl/>
              </w:rPr>
            </w:pPr>
            <w:r w:rsidRPr="00A03D94">
              <w:rPr>
                <w:rFonts w:hint="cs"/>
                <w:b/>
                <w:bCs/>
                <w:rtl/>
              </w:rPr>
              <w:t>הצעה בלתי חוזרת</w:t>
            </w:r>
            <w:r>
              <w:rPr>
                <w:rFonts w:hint="cs"/>
                <w:rtl/>
              </w:rPr>
              <w:t xml:space="preserve"> סעיף 3(ב)</w:t>
            </w:r>
          </w:p>
        </w:tc>
      </w:tr>
      <w:tr w:rsidR="00407E35" w:rsidTr="00C26C8A">
        <w:tc>
          <w:tcPr>
            <w:tcW w:w="1677" w:type="dxa"/>
            <w:shd w:val="clear" w:color="auto" w:fill="auto"/>
          </w:tcPr>
          <w:p w:rsidR="00407E35" w:rsidRPr="00407E35" w:rsidRDefault="00A03D94" w:rsidP="00407E35">
            <w:pPr>
              <w:rPr>
                <w:b/>
                <w:bCs/>
                <w:highlight w:val="lightGray"/>
                <w:rtl/>
              </w:rPr>
            </w:pPr>
            <w:r>
              <w:rPr>
                <w:rFonts w:hint="cs"/>
                <w:b/>
                <w:bCs/>
                <w:highlight w:val="lightGray"/>
                <w:rtl/>
              </w:rPr>
              <w:t>פס"ד יצחק תשובה</w:t>
            </w:r>
          </w:p>
        </w:tc>
        <w:tc>
          <w:tcPr>
            <w:tcW w:w="7541" w:type="dxa"/>
            <w:gridSpan w:val="6"/>
            <w:shd w:val="clear" w:color="auto" w:fill="auto"/>
          </w:tcPr>
          <w:p w:rsidR="00407E35" w:rsidRPr="00407E35" w:rsidRDefault="00407E35" w:rsidP="00407E35">
            <w:pPr>
              <w:rPr>
                <w:rFonts w:asciiTheme="minorBidi" w:hAnsiTheme="minorBidi"/>
                <w:rtl/>
              </w:rPr>
            </w:pPr>
            <w:r>
              <w:rPr>
                <w:rFonts w:hint="cs"/>
                <w:rtl/>
              </w:rPr>
              <w:t xml:space="preserve">יש חשיבות לסדר: </w:t>
            </w:r>
            <w:r w:rsidRPr="009E5829">
              <w:rPr>
                <w:rFonts w:asciiTheme="minorBidi" w:hAnsiTheme="minorBidi"/>
                <w:rtl/>
              </w:rPr>
              <w:t>המציע יכול לחזור בו רק אם ההודעה בה הוא חוזר בו מההצעה מגיעה אל הניצע לפני שהניצע שלח הודעת קיבול.</w:t>
            </w:r>
            <w:r>
              <w:rPr>
                <w:rFonts w:asciiTheme="minorBidi" w:hAnsiTheme="minorBidi" w:hint="cs"/>
                <w:rtl/>
              </w:rPr>
              <w:t xml:space="preserve"> </w:t>
            </w:r>
          </w:p>
        </w:tc>
      </w:tr>
      <w:tr w:rsidR="00407E35" w:rsidTr="00C26C8A">
        <w:tc>
          <w:tcPr>
            <w:tcW w:w="1677" w:type="dxa"/>
            <w:shd w:val="clear" w:color="auto" w:fill="auto"/>
          </w:tcPr>
          <w:p w:rsidR="00407E35" w:rsidRPr="00407E35" w:rsidRDefault="00800D52" w:rsidP="00407E35">
            <w:pPr>
              <w:rPr>
                <w:b/>
                <w:bCs/>
                <w:rtl/>
              </w:rPr>
            </w:pPr>
            <w:r>
              <w:rPr>
                <w:rFonts w:hint="cs"/>
                <w:b/>
                <w:bCs/>
                <w:rtl/>
              </w:rPr>
              <w:t>הצעה לציבור</w:t>
            </w:r>
          </w:p>
        </w:tc>
        <w:tc>
          <w:tcPr>
            <w:tcW w:w="7541" w:type="dxa"/>
            <w:gridSpan w:val="6"/>
            <w:shd w:val="clear" w:color="auto" w:fill="auto"/>
          </w:tcPr>
          <w:p w:rsidR="00F04DEF" w:rsidRDefault="00800D52" w:rsidP="00800D52">
            <w:pPr>
              <w:ind w:left="8"/>
              <w:rPr>
                <w:rFonts w:cs="Arial"/>
                <w:rtl/>
              </w:rPr>
            </w:pPr>
            <w:r>
              <w:rPr>
                <w:rFonts w:hint="cs"/>
                <w:b/>
                <w:bCs/>
                <w:highlight w:val="lightGray"/>
                <w:rtl/>
              </w:rPr>
              <w:t xml:space="preserve">פס"ד </w:t>
            </w:r>
            <w:proofErr w:type="spellStart"/>
            <w:r>
              <w:rPr>
                <w:rFonts w:hint="cs"/>
                <w:b/>
                <w:bCs/>
                <w:highlight w:val="lightGray"/>
                <w:rtl/>
              </w:rPr>
              <w:t>קוזלי</w:t>
            </w:r>
            <w:proofErr w:type="spellEnd"/>
            <w:r>
              <w:rPr>
                <w:rFonts w:hint="cs"/>
                <w:b/>
                <w:bCs/>
                <w:highlight w:val="lightGray"/>
                <w:rtl/>
              </w:rPr>
              <w:t xml:space="preserve"> </w:t>
            </w:r>
          </w:p>
          <w:p w:rsidR="00F04DEF" w:rsidRDefault="00800D52" w:rsidP="00F04DEF">
            <w:pPr>
              <w:pStyle w:val="a4"/>
              <w:numPr>
                <w:ilvl w:val="0"/>
                <w:numId w:val="74"/>
              </w:numPr>
            </w:pPr>
            <w:r w:rsidRPr="00F04DEF">
              <w:rPr>
                <w:rFonts w:cs="Arial"/>
                <w:rtl/>
              </w:rPr>
              <w:t xml:space="preserve">המבחן </w:t>
            </w:r>
            <w:r w:rsidRPr="00F04DEF">
              <w:rPr>
                <w:rFonts w:cs="Arial" w:hint="cs"/>
                <w:rtl/>
              </w:rPr>
              <w:t xml:space="preserve">שיש לעשות הוא: </w:t>
            </w:r>
            <w:r w:rsidRPr="00F04DEF">
              <w:rPr>
                <w:rFonts w:cs="Arial"/>
                <w:rtl/>
              </w:rPr>
              <w:t>איך הניצע הסביר היה מבין את ההצעה</w:t>
            </w:r>
            <w:r w:rsidR="00F04DEF" w:rsidRPr="00F04DEF">
              <w:rPr>
                <w:rFonts w:cs="Arial" w:hint="cs"/>
                <w:rtl/>
              </w:rPr>
              <w:t xml:space="preserve"> </w:t>
            </w:r>
            <w:r w:rsidR="00F04DEF" w:rsidRPr="00F04DEF">
              <w:rPr>
                <w:rFonts w:cs="Arial"/>
                <w:rtl/>
              </w:rPr>
              <w:t>–</w:t>
            </w:r>
            <w:r w:rsidR="00F04DEF" w:rsidRPr="00F04DEF">
              <w:rPr>
                <w:rFonts w:cs="Arial" w:hint="cs"/>
                <w:rtl/>
              </w:rPr>
              <w:t xml:space="preserve"> </w:t>
            </w:r>
            <w:r w:rsidR="00F04DEF">
              <w:rPr>
                <w:rFonts w:hint="cs"/>
                <w:rtl/>
              </w:rPr>
              <w:t>כל עוד לא חוזרים מפורשות ההצעה תקפה.</w:t>
            </w:r>
          </w:p>
          <w:p w:rsidR="00F04DEF" w:rsidRPr="00F04DEF" w:rsidRDefault="00F04DEF" w:rsidP="00F04DEF">
            <w:pPr>
              <w:pStyle w:val="a4"/>
              <w:numPr>
                <w:ilvl w:val="0"/>
                <w:numId w:val="74"/>
              </w:numPr>
              <w:rPr>
                <w:rtl/>
              </w:rPr>
            </w:pPr>
            <w:r>
              <w:rPr>
                <w:rFonts w:hint="cs"/>
                <w:rtl/>
              </w:rPr>
              <w:t xml:space="preserve">יש קיבול באקראי </w:t>
            </w:r>
            <w:r>
              <w:rPr>
                <w:rtl/>
              </w:rPr>
              <w:t>–</w:t>
            </w:r>
            <w:r>
              <w:rPr>
                <w:rFonts w:hint="cs"/>
                <w:rtl/>
              </w:rPr>
              <w:t xml:space="preserve"> בטעות</w:t>
            </w:r>
          </w:p>
        </w:tc>
      </w:tr>
      <w:tr w:rsidR="00800D52" w:rsidTr="001E74DF">
        <w:tc>
          <w:tcPr>
            <w:tcW w:w="9218" w:type="dxa"/>
            <w:gridSpan w:val="7"/>
            <w:shd w:val="clear" w:color="auto" w:fill="FFC000" w:themeFill="accent4"/>
          </w:tcPr>
          <w:p w:rsidR="00800D52" w:rsidRDefault="00800D52" w:rsidP="00800D52">
            <w:pPr>
              <w:ind w:left="8"/>
              <w:jc w:val="center"/>
              <w:rPr>
                <w:b/>
                <w:bCs/>
                <w:highlight w:val="lightGray"/>
                <w:rtl/>
              </w:rPr>
            </w:pPr>
            <w:r w:rsidRPr="00800D52">
              <w:rPr>
                <w:rFonts w:hint="cs"/>
                <w:b/>
                <w:bCs/>
                <w:rtl/>
              </w:rPr>
              <w:t>קיבול</w:t>
            </w:r>
          </w:p>
        </w:tc>
      </w:tr>
      <w:tr w:rsidR="00800D52" w:rsidTr="00886326">
        <w:tc>
          <w:tcPr>
            <w:tcW w:w="9218" w:type="dxa"/>
            <w:gridSpan w:val="7"/>
            <w:shd w:val="clear" w:color="auto" w:fill="auto"/>
          </w:tcPr>
          <w:p w:rsidR="00800D52" w:rsidRDefault="00800D52" w:rsidP="004C4D37">
            <w:pPr>
              <w:pStyle w:val="a4"/>
              <w:numPr>
                <w:ilvl w:val="0"/>
                <w:numId w:val="11"/>
              </w:numPr>
              <w:ind w:left="368"/>
              <w:rPr>
                <w:rtl/>
              </w:rPr>
            </w:pPr>
            <w:r>
              <w:rPr>
                <w:rFonts w:hint="cs"/>
                <w:rtl/>
              </w:rPr>
              <w:t xml:space="preserve">קיבול צריך להיות בהתאם להצעה </w:t>
            </w:r>
            <w:r w:rsidRPr="00EC7A1A">
              <w:rPr>
                <w:rFonts w:ascii="David" w:hAnsi="David" w:cs="David"/>
                <w:rtl/>
              </w:rPr>
              <w:t>(ס'5)</w:t>
            </w:r>
          </w:p>
          <w:p w:rsidR="00800D52" w:rsidRDefault="00800D52" w:rsidP="004C4D37">
            <w:pPr>
              <w:pStyle w:val="a4"/>
              <w:numPr>
                <w:ilvl w:val="0"/>
                <w:numId w:val="11"/>
              </w:numPr>
              <w:ind w:left="368"/>
              <w:rPr>
                <w:rtl/>
              </w:rPr>
            </w:pPr>
            <w:r>
              <w:rPr>
                <w:rFonts w:hint="cs"/>
                <w:rtl/>
              </w:rPr>
              <w:t xml:space="preserve">קיבול יכול להיות בהתנהגות </w:t>
            </w:r>
            <w:r w:rsidRPr="00EC7A1A">
              <w:rPr>
                <w:rFonts w:ascii="David" w:hAnsi="David" w:cs="David"/>
                <w:rtl/>
              </w:rPr>
              <w:t>(ס'6 (א))</w:t>
            </w:r>
            <w:r>
              <w:rPr>
                <w:rFonts w:hint="cs"/>
                <w:rtl/>
              </w:rPr>
              <w:t>.</w:t>
            </w:r>
          </w:p>
          <w:p w:rsidR="00800D52" w:rsidRDefault="00800D52" w:rsidP="004C4D37">
            <w:pPr>
              <w:pStyle w:val="a4"/>
              <w:numPr>
                <w:ilvl w:val="0"/>
                <w:numId w:val="11"/>
              </w:numPr>
              <w:ind w:left="368"/>
              <w:rPr>
                <w:rtl/>
              </w:rPr>
            </w:pPr>
            <w:r>
              <w:rPr>
                <w:rFonts w:hint="cs"/>
                <w:rtl/>
              </w:rPr>
              <w:t xml:space="preserve">האם ניתן לקבל בשתיקה? כן, אבל המציע לא יכול לקבוע ששתיקת הניצע היוותה קיבול </w:t>
            </w:r>
            <w:r w:rsidRPr="00EC7A1A">
              <w:rPr>
                <w:rFonts w:ascii="David" w:hAnsi="David" w:cs="David"/>
                <w:rtl/>
              </w:rPr>
              <w:t>(ס'6 (ב))</w:t>
            </w:r>
            <w:r>
              <w:rPr>
                <w:rFonts w:hint="cs"/>
                <w:rtl/>
              </w:rPr>
              <w:t xml:space="preserve"> </w:t>
            </w:r>
          </w:p>
          <w:p w:rsidR="00800D52" w:rsidRPr="00800D52" w:rsidRDefault="00800D52" w:rsidP="004C4D37">
            <w:pPr>
              <w:pStyle w:val="a4"/>
              <w:numPr>
                <w:ilvl w:val="0"/>
                <w:numId w:val="11"/>
              </w:numPr>
              <w:ind w:left="368"/>
              <w:rPr>
                <w:rtl/>
              </w:rPr>
            </w:pPr>
            <w:r>
              <w:rPr>
                <w:rFonts w:hint="cs"/>
                <w:rtl/>
              </w:rPr>
              <w:t xml:space="preserve">חזקת קיבול על ההצעה מזכה: כאשר יש הצעה מזכה, ז"א הצעה שהיא רק לטובת הניצע, כל עוד אין סיבה לחשוב אחרת מניחים שהיה קיבול, ז"א יש חזקת קיבול </w:t>
            </w:r>
            <w:r w:rsidRPr="00EC7A1A">
              <w:rPr>
                <w:rFonts w:ascii="David" w:hAnsi="David" w:cs="David"/>
                <w:rtl/>
              </w:rPr>
              <w:t>(ס'7)</w:t>
            </w:r>
          </w:p>
        </w:tc>
      </w:tr>
      <w:tr w:rsidR="00814B33" w:rsidTr="002D1576">
        <w:tc>
          <w:tcPr>
            <w:tcW w:w="9218" w:type="dxa"/>
            <w:gridSpan w:val="7"/>
            <w:shd w:val="clear" w:color="auto" w:fill="auto"/>
          </w:tcPr>
          <w:p w:rsidR="00814B33" w:rsidRPr="00800D52" w:rsidRDefault="00814B33" w:rsidP="00800D52">
            <w:pPr>
              <w:ind w:left="8"/>
              <w:rPr>
                <w:b/>
                <w:bCs/>
                <w:rtl/>
              </w:rPr>
            </w:pPr>
            <w:r>
              <w:rPr>
                <w:rFonts w:hint="cs"/>
                <w:b/>
                <w:bCs/>
                <w:rtl/>
              </w:rPr>
              <w:t>הודעת קיבול</w:t>
            </w:r>
          </w:p>
        </w:tc>
      </w:tr>
      <w:tr w:rsidR="00517D54" w:rsidTr="00C26C8A">
        <w:tc>
          <w:tcPr>
            <w:tcW w:w="1677" w:type="dxa"/>
            <w:shd w:val="clear" w:color="auto" w:fill="auto"/>
          </w:tcPr>
          <w:p w:rsidR="00517D54" w:rsidRDefault="00517D54" w:rsidP="00800D52">
            <w:pPr>
              <w:rPr>
                <w:b/>
                <w:bCs/>
                <w:rtl/>
              </w:rPr>
            </w:pPr>
            <w:r>
              <w:rPr>
                <w:rFonts w:hint="cs"/>
                <w:b/>
                <w:bCs/>
                <w:rtl/>
              </w:rPr>
              <w:t>קיבול בהתנהגות</w:t>
            </w:r>
          </w:p>
        </w:tc>
        <w:tc>
          <w:tcPr>
            <w:tcW w:w="7541" w:type="dxa"/>
            <w:gridSpan w:val="6"/>
            <w:shd w:val="clear" w:color="auto" w:fill="auto"/>
          </w:tcPr>
          <w:p w:rsidR="00517D54" w:rsidRPr="00800D52" w:rsidRDefault="00517D54" w:rsidP="00800D52">
            <w:pPr>
              <w:ind w:left="8"/>
              <w:rPr>
                <w:b/>
                <w:bCs/>
                <w:rtl/>
              </w:rPr>
            </w:pPr>
            <w:r>
              <w:rPr>
                <w:rFonts w:hint="cs"/>
                <w:b/>
                <w:bCs/>
                <w:highlight w:val="lightGray"/>
                <w:rtl/>
              </w:rPr>
              <w:t xml:space="preserve">פס"ד </w:t>
            </w:r>
            <w:proofErr w:type="spellStart"/>
            <w:r w:rsidRPr="00517D54">
              <w:rPr>
                <w:rFonts w:hint="cs"/>
                <w:b/>
                <w:bCs/>
                <w:highlight w:val="lightGray"/>
                <w:rtl/>
              </w:rPr>
              <w:t>שג"מ</w:t>
            </w:r>
            <w:proofErr w:type="spellEnd"/>
            <w:r w:rsidRPr="00517D54">
              <w:rPr>
                <w:rFonts w:hint="cs"/>
                <w:b/>
                <w:bCs/>
                <w:highlight w:val="lightGray"/>
                <w:rtl/>
              </w:rPr>
              <w:t xml:space="preserve"> חניונים</w:t>
            </w:r>
            <w:r>
              <w:rPr>
                <w:rFonts w:hint="cs"/>
                <w:b/>
                <w:bCs/>
                <w:rtl/>
              </w:rPr>
              <w:t xml:space="preserve"> </w:t>
            </w:r>
          </w:p>
        </w:tc>
      </w:tr>
      <w:tr w:rsidR="00814B33" w:rsidTr="002D1576">
        <w:tc>
          <w:tcPr>
            <w:tcW w:w="9218" w:type="dxa"/>
            <w:gridSpan w:val="7"/>
            <w:shd w:val="clear" w:color="auto" w:fill="auto"/>
          </w:tcPr>
          <w:p w:rsidR="00814B33" w:rsidRPr="00800D52" w:rsidRDefault="00814B33" w:rsidP="00800D52">
            <w:pPr>
              <w:ind w:left="8"/>
              <w:rPr>
                <w:b/>
                <w:bCs/>
                <w:rtl/>
              </w:rPr>
            </w:pPr>
            <w:r>
              <w:rPr>
                <w:rFonts w:hint="cs"/>
                <w:b/>
                <w:bCs/>
                <w:rtl/>
              </w:rPr>
              <w:t>קיבול בשתיקה</w:t>
            </w:r>
          </w:p>
        </w:tc>
      </w:tr>
      <w:tr w:rsidR="002A3D37" w:rsidTr="005076F4">
        <w:tc>
          <w:tcPr>
            <w:tcW w:w="9218" w:type="dxa"/>
            <w:gridSpan w:val="7"/>
            <w:shd w:val="clear" w:color="auto" w:fill="ED7D31" w:themeFill="accent2"/>
          </w:tcPr>
          <w:p w:rsidR="002A3D37" w:rsidRPr="002A3D37" w:rsidRDefault="002A3D37" w:rsidP="002A3D37">
            <w:pPr>
              <w:jc w:val="center"/>
              <w:rPr>
                <w:b/>
                <w:bCs/>
                <w:rtl/>
              </w:rPr>
            </w:pPr>
            <w:r>
              <w:rPr>
                <w:rFonts w:hint="cs"/>
                <w:b/>
                <w:bCs/>
                <w:rtl/>
              </w:rPr>
              <w:t>גמירת דעת</w:t>
            </w:r>
          </w:p>
        </w:tc>
      </w:tr>
      <w:tr w:rsidR="00EF0540" w:rsidTr="00886326">
        <w:tc>
          <w:tcPr>
            <w:tcW w:w="9218" w:type="dxa"/>
            <w:gridSpan w:val="7"/>
          </w:tcPr>
          <w:p w:rsidR="00EF0540" w:rsidRDefault="00EF0540" w:rsidP="00EF0540">
            <w:pPr>
              <w:rPr>
                <w:b/>
                <w:bCs/>
                <w:rtl/>
              </w:rPr>
            </w:pPr>
            <w:r>
              <w:rPr>
                <w:rFonts w:hint="cs"/>
                <w:b/>
                <w:bCs/>
                <w:rtl/>
              </w:rPr>
              <w:t xml:space="preserve">מהי גמירת דעת? </w:t>
            </w:r>
            <w:r>
              <w:rPr>
                <w:rFonts w:hint="cs"/>
                <w:u w:val="single"/>
                <w:rtl/>
              </w:rPr>
              <w:t>גמירת הדעת היא ה</w:t>
            </w:r>
            <w:r w:rsidRPr="00EF0540">
              <w:rPr>
                <w:rFonts w:hint="cs"/>
                <w:u w:val="single"/>
                <w:rtl/>
              </w:rPr>
              <w:t xml:space="preserve">רצון, </w:t>
            </w:r>
            <w:r>
              <w:rPr>
                <w:rFonts w:hint="cs"/>
                <w:u w:val="single"/>
                <w:rtl/>
              </w:rPr>
              <w:t>ה</w:t>
            </w:r>
            <w:r w:rsidRPr="00EF0540">
              <w:rPr>
                <w:rFonts w:hint="cs"/>
                <w:u w:val="single"/>
                <w:rtl/>
              </w:rPr>
              <w:t>כוונה</w:t>
            </w:r>
            <w:r>
              <w:rPr>
                <w:rFonts w:hint="cs"/>
                <w:u w:val="single"/>
                <w:rtl/>
              </w:rPr>
              <w:t xml:space="preserve"> של הצדדים</w:t>
            </w:r>
            <w:r w:rsidRPr="00EF0540">
              <w:rPr>
                <w:rFonts w:hint="cs"/>
                <w:u w:val="single"/>
                <w:rtl/>
              </w:rPr>
              <w:t xml:space="preserve"> ליצירת יחס משפטי מחייב</w:t>
            </w:r>
            <w:r>
              <w:rPr>
                <w:rFonts w:hint="cs"/>
                <w:rtl/>
              </w:rPr>
              <w:t>. גמירת הדעת מבטאת את הרצון בעת חתימת החוזה.</w:t>
            </w:r>
          </w:p>
          <w:p w:rsidR="00921AD6" w:rsidRPr="00921AD6" w:rsidRDefault="00921AD6" w:rsidP="00921AD6">
            <w:pPr>
              <w:rPr>
                <w:rtl/>
              </w:rPr>
            </w:pPr>
            <w:r>
              <w:rPr>
                <w:rFonts w:hint="cs"/>
                <w:b/>
                <w:bCs/>
                <w:rtl/>
              </w:rPr>
              <w:t xml:space="preserve">אינדיקציות </w:t>
            </w:r>
            <w:proofErr w:type="spellStart"/>
            <w:r>
              <w:rPr>
                <w:rFonts w:hint="cs"/>
                <w:b/>
                <w:bCs/>
                <w:rtl/>
              </w:rPr>
              <w:t>לגמ"ד</w:t>
            </w:r>
            <w:proofErr w:type="spellEnd"/>
            <w:r>
              <w:rPr>
                <w:rFonts w:hint="cs"/>
                <w:b/>
                <w:bCs/>
                <w:rtl/>
              </w:rPr>
              <w:t xml:space="preserve">: </w:t>
            </w:r>
            <w:r>
              <w:rPr>
                <w:rFonts w:hint="cs"/>
                <w:rtl/>
              </w:rPr>
              <w:t>מסמך כתוב, חתימה, שימוש בלשון משפטית, נוכחות עורכי דין, טקסים ומחוות, תוכן חילופי הדברים בין הצדדים, תחילת ביצוע, משא ומתן מפורט וסיכום פרטים רבים ועוד..</w:t>
            </w:r>
          </w:p>
        </w:tc>
      </w:tr>
      <w:tr w:rsidR="00072039" w:rsidRPr="00B3661A" w:rsidTr="007E1382">
        <w:tc>
          <w:tcPr>
            <w:tcW w:w="9218" w:type="dxa"/>
            <w:gridSpan w:val="7"/>
            <w:shd w:val="clear" w:color="auto" w:fill="FFC000" w:themeFill="accent4"/>
          </w:tcPr>
          <w:p w:rsidR="00072039" w:rsidRPr="00B3661A" w:rsidRDefault="00072039" w:rsidP="007E1382">
            <w:pPr>
              <w:jc w:val="center"/>
              <w:rPr>
                <w:b/>
                <w:bCs/>
                <w:rtl/>
              </w:rPr>
            </w:pPr>
            <w:r w:rsidRPr="00B3661A">
              <w:rPr>
                <w:rFonts w:hint="cs"/>
                <w:b/>
                <w:bCs/>
                <w:rtl/>
              </w:rPr>
              <w:t>מבחן אובייקטיבי מרוכך</w:t>
            </w:r>
          </w:p>
        </w:tc>
      </w:tr>
      <w:tr w:rsidR="00072039" w:rsidTr="007E1382">
        <w:tc>
          <w:tcPr>
            <w:tcW w:w="9218" w:type="dxa"/>
            <w:gridSpan w:val="7"/>
          </w:tcPr>
          <w:p w:rsidR="00072039" w:rsidRDefault="00072039" w:rsidP="007E1382">
            <w:pPr>
              <w:rPr>
                <w:rtl/>
              </w:rPr>
            </w:pPr>
            <w:r w:rsidRPr="00B3661A">
              <w:rPr>
                <w:rFonts w:hint="cs"/>
                <w:rtl/>
              </w:rPr>
              <w:t>מבחן אובייקטיבי מרוכך הוא</w:t>
            </w:r>
            <w:r>
              <w:rPr>
                <w:rFonts w:hint="cs"/>
                <w:b/>
                <w:bCs/>
                <w:rtl/>
              </w:rPr>
              <w:t xml:space="preserve"> </w:t>
            </w:r>
            <w:r>
              <w:rPr>
                <w:rFonts w:hint="cs"/>
                <w:rtl/>
              </w:rPr>
              <w:t>בדיקת גמירות הדעת במדד אובייקטיבי הניכר מההתנהלות החיצונית של האדם</w:t>
            </w:r>
          </w:p>
        </w:tc>
      </w:tr>
      <w:tr w:rsidR="00072039" w:rsidRPr="00B3661A" w:rsidTr="00072039">
        <w:trPr>
          <w:trHeight w:val="193"/>
        </w:trPr>
        <w:tc>
          <w:tcPr>
            <w:tcW w:w="1677" w:type="dxa"/>
          </w:tcPr>
          <w:p w:rsidR="00072039" w:rsidRPr="00B3661A" w:rsidRDefault="00072039" w:rsidP="007E1382">
            <w:pPr>
              <w:rPr>
                <w:rtl/>
              </w:rPr>
            </w:pPr>
            <w:r w:rsidRPr="00B3661A">
              <w:rPr>
                <w:rFonts w:hint="cs"/>
                <w:b/>
                <w:bCs/>
                <w:highlight w:val="lightGray"/>
                <w:rtl/>
              </w:rPr>
              <w:t xml:space="preserve">פס"ד </w:t>
            </w:r>
            <w:proofErr w:type="spellStart"/>
            <w:r w:rsidRPr="00B3661A">
              <w:rPr>
                <w:rFonts w:hint="cs"/>
                <w:b/>
                <w:bCs/>
                <w:highlight w:val="lightGray"/>
                <w:rtl/>
              </w:rPr>
              <w:t>זנדבנק</w:t>
            </w:r>
            <w:proofErr w:type="spellEnd"/>
            <w:r w:rsidRPr="00B3661A">
              <w:rPr>
                <w:rFonts w:hint="cs"/>
                <w:b/>
                <w:bCs/>
                <w:highlight w:val="lightGray"/>
                <w:rtl/>
              </w:rPr>
              <w:t xml:space="preserve"> נ' </w:t>
            </w:r>
            <w:proofErr w:type="spellStart"/>
            <w:r w:rsidRPr="00B3661A">
              <w:rPr>
                <w:rFonts w:hint="cs"/>
                <w:b/>
                <w:bCs/>
                <w:highlight w:val="lightGray"/>
                <w:rtl/>
              </w:rPr>
              <w:t>דנצינגר</w:t>
            </w:r>
            <w:proofErr w:type="spellEnd"/>
          </w:p>
        </w:tc>
        <w:tc>
          <w:tcPr>
            <w:tcW w:w="7541" w:type="dxa"/>
            <w:gridSpan w:val="6"/>
          </w:tcPr>
          <w:p w:rsidR="00072039" w:rsidRPr="00B3661A" w:rsidRDefault="00072039" w:rsidP="007E1382">
            <w:pPr>
              <w:rPr>
                <w:b/>
                <w:bCs/>
                <w:highlight w:val="lightGray"/>
                <w:rtl/>
              </w:rPr>
            </w:pPr>
            <w:r>
              <w:rPr>
                <w:rFonts w:hint="cs"/>
                <w:rtl/>
              </w:rPr>
              <w:t>נקבע מבחן אובייקטיבי בלבד</w:t>
            </w:r>
            <w:r w:rsidRPr="004E107A">
              <w:rPr>
                <w:rFonts w:hint="cs"/>
                <w:rtl/>
              </w:rPr>
              <w:t>: מה היה מבין האדם הסביר מבחוץ ללא קשר לנסיבות העניין</w:t>
            </w:r>
            <w:r w:rsidRPr="004E107A">
              <w:rPr>
                <w:rFonts w:hint="cs"/>
                <w:b/>
                <w:bCs/>
                <w:rtl/>
              </w:rPr>
              <w:t xml:space="preserve"> </w:t>
            </w:r>
          </w:p>
        </w:tc>
      </w:tr>
      <w:tr w:rsidR="00072039" w:rsidRPr="00B3661A" w:rsidTr="007E1382">
        <w:tc>
          <w:tcPr>
            <w:tcW w:w="1677" w:type="dxa"/>
          </w:tcPr>
          <w:p w:rsidR="00072039" w:rsidRDefault="00072039" w:rsidP="007E1382">
            <w:pPr>
              <w:rPr>
                <w:rtl/>
              </w:rPr>
            </w:pPr>
            <w:r w:rsidRPr="00B3661A">
              <w:rPr>
                <w:rFonts w:hint="cs"/>
                <w:b/>
                <w:bCs/>
                <w:highlight w:val="lightGray"/>
                <w:rtl/>
              </w:rPr>
              <w:t>פס"ד פרץ בוני הנגב</w:t>
            </w:r>
          </w:p>
          <w:p w:rsidR="00072039" w:rsidRPr="00B3661A" w:rsidRDefault="00072039" w:rsidP="007E1382">
            <w:pPr>
              <w:rPr>
                <w:rtl/>
              </w:rPr>
            </w:pPr>
          </w:p>
        </w:tc>
        <w:tc>
          <w:tcPr>
            <w:tcW w:w="7541" w:type="dxa"/>
            <w:gridSpan w:val="6"/>
          </w:tcPr>
          <w:p w:rsidR="00072039" w:rsidRPr="00B3661A" w:rsidRDefault="00072039" w:rsidP="007E1382">
            <w:pPr>
              <w:rPr>
                <w:b/>
                <w:bCs/>
                <w:highlight w:val="lightGray"/>
                <w:rtl/>
              </w:rPr>
            </w:pPr>
            <w:r>
              <w:rPr>
                <w:rFonts w:hint="cs"/>
                <w:rtl/>
              </w:rPr>
              <w:t>שמגר בדעת מיעוט קובע את המבחן האובייקטיבי המרוכך</w:t>
            </w:r>
          </w:p>
        </w:tc>
      </w:tr>
      <w:tr w:rsidR="00072039" w:rsidTr="007E1382">
        <w:tc>
          <w:tcPr>
            <w:tcW w:w="1677" w:type="dxa"/>
          </w:tcPr>
          <w:p w:rsidR="00072039" w:rsidRDefault="00072039" w:rsidP="007E1382">
            <w:pPr>
              <w:rPr>
                <w:b/>
                <w:bCs/>
                <w:rtl/>
              </w:rPr>
            </w:pPr>
            <w:bookmarkStart w:id="0" w:name="_Hlk29809655"/>
            <w:r w:rsidRPr="00D71611">
              <w:rPr>
                <w:rFonts w:hint="cs"/>
                <w:b/>
                <w:bCs/>
                <w:highlight w:val="lightGray"/>
                <w:rtl/>
              </w:rPr>
              <w:t>פס"ד בראשי</w:t>
            </w:r>
            <w:bookmarkEnd w:id="0"/>
          </w:p>
        </w:tc>
        <w:tc>
          <w:tcPr>
            <w:tcW w:w="7541" w:type="dxa"/>
            <w:gridSpan w:val="6"/>
          </w:tcPr>
          <w:p w:rsidR="00072039" w:rsidRDefault="00072039" w:rsidP="007E1382">
            <w:pPr>
              <w:rPr>
                <w:rtl/>
              </w:rPr>
            </w:pPr>
            <w:r w:rsidRPr="00EB5CAD">
              <w:rPr>
                <w:rFonts w:hint="cs"/>
                <w:rtl/>
              </w:rPr>
              <w:t>נקבע רשמית בפסיקה "</w:t>
            </w:r>
            <w:r w:rsidRPr="00EB5CAD">
              <w:rPr>
                <w:rFonts w:hint="cs"/>
                <w:u w:val="single"/>
                <w:rtl/>
              </w:rPr>
              <w:t>המבחן האובייקטיבי המרוכך</w:t>
            </w:r>
            <w:r w:rsidRPr="00EB5CAD">
              <w:rPr>
                <w:rFonts w:hint="cs"/>
                <w:rtl/>
              </w:rPr>
              <w:t xml:space="preserve">" - </w:t>
            </w:r>
            <w:r w:rsidRPr="00EB5CAD">
              <w:rPr>
                <w:rFonts w:ascii="David" w:hAnsi="David" w:hint="cs"/>
                <w:sz w:val="24"/>
                <w:u w:val="single"/>
                <w:rtl/>
              </w:rPr>
              <w:t>גמירת דעת נבדקת מנקודת מבטו של אדם סביר בנעלי הצד השני</w:t>
            </w:r>
            <w:r w:rsidRPr="00EB5CAD">
              <w:rPr>
                <w:rFonts w:hint="cs"/>
                <w:rtl/>
              </w:rPr>
              <w:t>.</w:t>
            </w:r>
          </w:p>
        </w:tc>
      </w:tr>
      <w:tr w:rsidR="007D3929" w:rsidTr="007D3929">
        <w:tc>
          <w:tcPr>
            <w:tcW w:w="9218" w:type="dxa"/>
            <w:gridSpan w:val="7"/>
            <w:shd w:val="clear" w:color="auto" w:fill="FFC000" w:themeFill="accent4"/>
          </w:tcPr>
          <w:p w:rsidR="007D3929" w:rsidRDefault="007D3929" w:rsidP="007D3929">
            <w:pPr>
              <w:jc w:val="center"/>
              <w:rPr>
                <w:b/>
                <w:bCs/>
                <w:rtl/>
              </w:rPr>
            </w:pPr>
            <w:r>
              <w:rPr>
                <w:rFonts w:hint="cs"/>
                <w:b/>
                <w:bCs/>
                <w:rtl/>
              </w:rPr>
              <w:t>אינדיקציות לגמירת דעת</w:t>
            </w:r>
          </w:p>
        </w:tc>
      </w:tr>
      <w:tr w:rsidR="002A75CD" w:rsidTr="00C26C8A">
        <w:tc>
          <w:tcPr>
            <w:tcW w:w="1677" w:type="dxa"/>
          </w:tcPr>
          <w:p w:rsidR="002A75CD" w:rsidRDefault="00814B33" w:rsidP="007D3929">
            <w:pPr>
              <w:rPr>
                <w:b/>
                <w:bCs/>
                <w:rtl/>
              </w:rPr>
            </w:pPr>
            <w:r>
              <w:rPr>
                <w:rFonts w:hint="cs"/>
                <w:b/>
                <w:bCs/>
                <w:rtl/>
              </w:rPr>
              <w:t>מבחנים להעדה על גמירות דעת</w:t>
            </w:r>
          </w:p>
        </w:tc>
        <w:tc>
          <w:tcPr>
            <w:tcW w:w="7541" w:type="dxa"/>
            <w:gridSpan w:val="6"/>
          </w:tcPr>
          <w:p w:rsidR="002A75CD" w:rsidRDefault="002A75CD" w:rsidP="002A75CD">
            <w:pPr>
              <w:rPr>
                <w:rFonts w:asciiTheme="minorBidi" w:hAnsiTheme="minorBidi"/>
                <w:color w:val="000000" w:themeColor="text1"/>
                <w:rtl/>
              </w:rPr>
            </w:pPr>
            <w:r w:rsidRPr="0077742B">
              <w:rPr>
                <w:rFonts w:asciiTheme="minorBidi" w:hAnsiTheme="minorBidi"/>
                <w:b/>
                <w:bCs/>
                <w:color w:val="000000" w:themeColor="text1"/>
                <w:rtl/>
              </w:rPr>
              <w:t>השופט שמגר</w:t>
            </w:r>
            <w:r>
              <w:rPr>
                <w:rFonts w:asciiTheme="minorBidi" w:hAnsiTheme="minorBidi" w:hint="cs"/>
                <w:color w:val="000000" w:themeColor="text1"/>
                <w:rtl/>
              </w:rPr>
              <w:t xml:space="preserve"> קבע</w:t>
            </w:r>
            <w:r w:rsidRPr="0077742B">
              <w:rPr>
                <w:rFonts w:asciiTheme="minorBidi" w:hAnsiTheme="minorBidi"/>
                <w:color w:val="000000" w:themeColor="text1"/>
                <w:rtl/>
              </w:rPr>
              <w:t xml:space="preserve"> </w:t>
            </w:r>
            <w:r w:rsidRPr="0077742B">
              <w:rPr>
                <w:rFonts w:asciiTheme="minorBidi" w:hAnsiTheme="minorBidi"/>
                <w:color w:val="000000" w:themeColor="text1"/>
                <w:u w:val="single"/>
                <w:rtl/>
              </w:rPr>
              <w:t>שישה פרמטרים להעדה על גמירות דעת:</w:t>
            </w:r>
            <w:r w:rsidRPr="0077742B">
              <w:rPr>
                <w:rFonts w:asciiTheme="minorBidi" w:hAnsiTheme="minorBidi"/>
                <w:color w:val="000000" w:themeColor="text1"/>
                <w:rtl/>
              </w:rPr>
              <w:t xml:space="preserve"> </w:t>
            </w:r>
          </w:p>
          <w:p w:rsidR="002A75CD" w:rsidRPr="002A75CD" w:rsidRDefault="002A75CD" w:rsidP="004C4D37">
            <w:pPr>
              <w:pStyle w:val="a4"/>
              <w:numPr>
                <w:ilvl w:val="0"/>
                <w:numId w:val="3"/>
              </w:numPr>
              <w:ind w:left="360"/>
              <w:rPr>
                <w:rFonts w:asciiTheme="minorBidi" w:eastAsia="David" w:hAnsiTheme="minorBidi"/>
                <w:b/>
                <w:bCs/>
                <w:color w:val="000000" w:themeColor="text1"/>
                <w:rtl/>
                <w:lang w:val="he-IL"/>
              </w:rPr>
            </w:pPr>
            <w:r w:rsidRPr="002A75CD">
              <w:rPr>
                <w:rFonts w:asciiTheme="minorBidi" w:eastAsia="David" w:hAnsiTheme="minorBidi"/>
                <w:b/>
                <w:bCs/>
                <w:color w:val="000000" w:themeColor="text1"/>
                <w:rtl/>
                <w:cs/>
                <w:lang w:val="he-IL"/>
              </w:rPr>
              <w:t>נסיבות</w:t>
            </w:r>
            <w:r w:rsidRPr="002A75CD">
              <w:rPr>
                <w:rFonts w:asciiTheme="minorBidi" w:eastAsia="David" w:hAnsiTheme="minorBidi"/>
                <w:color w:val="000000" w:themeColor="text1"/>
                <w:rtl/>
                <w:cs/>
                <w:lang w:val="he-IL"/>
              </w:rPr>
              <w:t xml:space="preserve"> </w:t>
            </w:r>
            <w:r w:rsidRPr="002A75CD">
              <w:rPr>
                <w:rFonts w:asciiTheme="minorBidi" w:eastAsia="David" w:hAnsiTheme="minorBidi"/>
                <w:color w:val="000000" w:themeColor="text1"/>
                <w:rtl/>
                <w:lang w:val="he-IL"/>
              </w:rPr>
              <w:t>ההתקשרות (</w:t>
            </w:r>
            <w:r w:rsidRPr="002A75CD">
              <w:rPr>
                <w:rFonts w:asciiTheme="minorBidi" w:eastAsia="David" w:hAnsiTheme="minorBidi"/>
                <w:color w:val="000000" w:themeColor="text1"/>
                <w:rtl/>
                <w:cs/>
                <w:lang w:val="he-IL"/>
              </w:rPr>
              <w:t>סיטואציה עסקית, משפחתית, הסכמים ג'נטלמניים וכו')</w:t>
            </w:r>
            <w:r w:rsidRPr="002A75CD">
              <w:rPr>
                <w:rFonts w:asciiTheme="minorBidi" w:eastAsia="David" w:hAnsiTheme="minorBidi"/>
                <w:color w:val="000000" w:themeColor="text1"/>
                <w:rtl/>
                <w:lang w:val="he-IL"/>
              </w:rPr>
              <w:t xml:space="preserve">. </w:t>
            </w:r>
            <w:r w:rsidRPr="002A75CD">
              <w:rPr>
                <w:rFonts w:asciiTheme="minorBidi" w:eastAsia="David" w:hAnsiTheme="minorBidi"/>
                <w:sz w:val="20"/>
                <w:szCs w:val="20"/>
                <w:highlight w:val="lightGray"/>
                <w:rtl/>
                <w:lang w:val="he-IL"/>
              </w:rPr>
              <w:t>(לוין נ' לוין), (בלפור נ' בלפור), (</w:t>
            </w:r>
            <w:proofErr w:type="spellStart"/>
            <w:r w:rsidRPr="002A75CD">
              <w:rPr>
                <w:rFonts w:asciiTheme="minorBidi" w:eastAsia="David" w:hAnsiTheme="minorBidi"/>
                <w:sz w:val="20"/>
                <w:szCs w:val="20"/>
                <w:highlight w:val="lightGray"/>
                <w:rtl/>
                <w:lang w:val="he-IL"/>
              </w:rPr>
              <w:t>אדוורס</w:t>
            </w:r>
            <w:proofErr w:type="spellEnd"/>
            <w:r w:rsidRPr="002A75CD">
              <w:rPr>
                <w:rFonts w:asciiTheme="minorBidi" w:eastAsia="David" w:hAnsiTheme="minorBidi"/>
                <w:sz w:val="20"/>
                <w:szCs w:val="20"/>
                <w:highlight w:val="lightGray"/>
                <w:rtl/>
                <w:lang w:val="he-IL"/>
              </w:rPr>
              <w:t>)</w:t>
            </w:r>
            <w:r w:rsidRPr="002A75CD">
              <w:rPr>
                <w:rFonts w:asciiTheme="minorBidi" w:eastAsia="David" w:hAnsiTheme="minorBidi"/>
                <w:sz w:val="20"/>
                <w:szCs w:val="20"/>
                <w:rtl/>
                <w:lang w:val="he-IL"/>
              </w:rPr>
              <w:t xml:space="preserve"> </w:t>
            </w:r>
            <w:r w:rsidRPr="002A75CD">
              <w:rPr>
                <w:rFonts w:asciiTheme="minorBidi" w:eastAsia="David" w:hAnsiTheme="minorBidi"/>
                <w:b/>
                <w:bCs/>
                <w:sz w:val="20"/>
                <w:szCs w:val="20"/>
                <w:rtl/>
                <w:lang w:val="he-IL"/>
              </w:rPr>
              <w:t xml:space="preserve">** </w:t>
            </w:r>
            <w:r w:rsidRPr="002A75CD">
              <w:rPr>
                <w:rFonts w:asciiTheme="minorBidi" w:eastAsia="David" w:hAnsiTheme="minorBidi"/>
                <w:b/>
                <w:bCs/>
                <w:sz w:val="20"/>
                <w:szCs w:val="20"/>
                <w:u w:val="single"/>
                <w:rtl/>
                <w:lang w:val="he-IL"/>
              </w:rPr>
              <w:t xml:space="preserve">במקרה כזה יש להוכיח </w:t>
            </w:r>
            <w:proofErr w:type="spellStart"/>
            <w:r w:rsidRPr="002A75CD">
              <w:rPr>
                <w:rFonts w:asciiTheme="minorBidi" w:eastAsia="David" w:hAnsiTheme="minorBidi"/>
                <w:b/>
                <w:bCs/>
                <w:sz w:val="20"/>
                <w:szCs w:val="20"/>
                <w:u w:val="single"/>
                <w:rtl/>
                <w:lang w:val="he-IL"/>
              </w:rPr>
              <w:t>גמ"ד</w:t>
            </w:r>
            <w:proofErr w:type="spellEnd"/>
            <w:r w:rsidRPr="002A75CD">
              <w:rPr>
                <w:rFonts w:asciiTheme="minorBidi" w:eastAsia="David" w:hAnsiTheme="minorBidi"/>
                <w:b/>
                <w:bCs/>
                <w:sz w:val="20"/>
                <w:szCs w:val="20"/>
                <w:u w:val="single"/>
                <w:rtl/>
                <w:lang w:val="he-IL"/>
              </w:rPr>
              <w:t xml:space="preserve"> גבוה מהרגיל!</w:t>
            </w:r>
            <w:r w:rsidRPr="002A75CD">
              <w:rPr>
                <w:rFonts w:asciiTheme="minorBidi" w:eastAsia="David" w:hAnsiTheme="minorBidi"/>
                <w:b/>
                <w:bCs/>
                <w:color w:val="000000" w:themeColor="text1"/>
                <w:rtl/>
                <w:lang w:val="he-IL"/>
              </w:rPr>
              <w:t xml:space="preserve"> </w:t>
            </w:r>
          </w:p>
          <w:p w:rsidR="002A75CD" w:rsidRPr="0077742B" w:rsidRDefault="002A75CD" w:rsidP="004C4D37">
            <w:pPr>
              <w:pStyle w:val="a4"/>
              <w:numPr>
                <w:ilvl w:val="0"/>
                <w:numId w:val="3"/>
              </w:numPr>
              <w:ind w:left="360"/>
              <w:rPr>
                <w:rFonts w:asciiTheme="minorBidi" w:eastAsia="David" w:hAnsiTheme="minorBidi"/>
                <w:color w:val="000000" w:themeColor="text1"/>
                <w:rtl/>
                <w:lang w:val="he-IL"/>
              </w:rPr>
            </w:pPr>
            <w:r w:rsidRPr="0077742B">
              <w:rPr>
                <w:rFonts w:asciiTheme="minorBidi" w:eastAsia="David" w:hAnsiTheme="minorBidi"/>
                <w:b/>
                <w:bCs/>
                <w:color w:val="000000" w:themeColor="text1"/>
                <w:rtl/>
                <w:cs/>
                <w:lang w:val="he-IL"/>
              </w:rPr>
              <w:t>מגעים מוקדמים</w:t>
            </w:r>
            <w:r w:rsidRPr="0077742B">
              <w:rPr>
                <w:rFonts w:asciiTheme="minorBidi" w:eastAsia="David" w:hAnsiTheme="minorBidi"/>
                <w:color w:val="000000" w:themeColor="text1"/>
                <w:rtl/>
                <w:cs/>
                <w:lang w:val="he-IL"/>
              </w:rPr>
              <w:t xml:space="preserve"> </w:t>
            </w:r>
            <w:r w:rsidRPr="0077742B">
              <w:rPr>
                <w:rFonts w:asciiTheme="minorBidi" w:eastAsia="David" w:hAnsiTheme="minorBidi"/>
                <w:color w:val="000000" w:themeColor="text1"/>
                <w:rtl/>
                <w:lang w:val="he-IL"/>
              </w:rPr>
              <w:t>(</w:t>
            </w:r>
            <w:r w:rsidRPr="0077742B">
              <w:rPr>
                <w:rFonts w:asciiTheme="minorBidi" w:eastAsia="David" w:hAnsiTheme="minorBidi"/>
                <w:color w:val="000000" w:themeColor="text1"/>
                <w:rtl/>
                <w:cs/>
                <w:lang w:val="he-IL"/>
              </w:rPr>
              <w:t>כמו</w:t>
            </w:r>
            <w:r w:rsidRPr="0077742B">
              <w:rPr>
                <w:rFonts w:asciiTheme="minorBidi" w:eastAsia="David" w:hAnsiTheme="minorBidi"/>
                <w:color w:val="000000" w:themeColor="text1"/>
                <w:rtl/>
                <w:lang w:val="he-IL"/>
              </w:rPr>
              <w:t xml:space="preserve">: </w:t>
            </w:r>
            <w:r w:rsidRPr="0077742B">
              <w:rPr>
                <w:rFonts w:asciiTheme="minorBidi" w:eastAsia="David" w:hAnsiTheme="minorBidi"/>
                <w:color w:val="000000" w:themeColor="text1"/>
                <w:rtl/>
                <w:cs/>
                <w:lang w:val="he-IL"/>
              </w:rPr>
              <w:t>מו</w:t>
            </w:r>
            <w:r w:rsidRPr="0077742B">
              <w:rPr>
                <w:rFonts w:asciiTheme="minorBidi" w:eastAsia="David" w:hAnsiTheme="minorBidi"/>
                <w:color w:val="000000" w:themeColor="text1"/>
                <w:rtl/>
                <w:lang w:val="he-IL"/>
              </w:rPr>
              <w:t>"</w:t>
            </w:r>
            <w:r w:rsidRPr="0077742B">
              <w:rPr>
                <w:rFonts w:asciiTheme="minorBidi" w:eastAsia="David" w:hAnsiTheme="minorBidi"/>
                <w:color w:val="000000" w:themeColor="text1"/>
                <w:rtl/>
                <w:cs/>
                <w:lang w:val="he-IL"/>
              </w:rPr>
              <w:t>מ וזיכרון דברים</w:t>
            </w:r>
            <w:r w:rsidRPr="0077742B">
              <w:rPr>
                <w:rFonts w:asciiTheme="minorBidi" w:eastAsia="David" w:hAnsiTheme="minorBidi"/>
                <w:color w:val="000000" w:themeColor="text1"/>
                <w:rtl/>
                <w:lang w:val="he-IL"/>
              </w:rPr>
              <w:t xml:space="preserve">).  </w:t>
            </w:r>
          </w:p>
          <w:p w:rsidR="002A75CD" w:rsidRPr="0077742B" w:rsidRDefault="002A75CD" w:rsidP="004C4D37">
            <w:pPr>
              <w:pStyle w:val="a4"/>
              <w:numPr>
                <w:ilvl w:val="0"/>
                <w:numId w:val="3"/>
              </w:numPr>
              <w:ind w:left="360"/>
              <w:rPr>
                <w:rFonts w:asciiTheme="minorBidi" w:eastAsia="David" w:hAnsiTheme="minorBidi"/>
                <w:color w:val="000000" w:themeColor="text1"/>
                <w:rtl/>
                <w:lang w:val="he-IL"/>
              </w:rPr>
            </w:pPr>
            <w:r w:rsidRPr="0077742B">
              <w:rPr>
                <w:rFonts w:asciiTheme="minorBidi" w:eastAsia="David" w:hAnsiTheme="minorBidi"/>
                <w:color w:val="000000" w:themeColor="text1"/>
                <w:rtl/>
                <w:cs/>
                <w:lang w:val="he-IL"/>
              </w:rPr>
              <w:t>שימוש ב</w:t>
            </w:r>
            <w:r w:rsidRPr="0077742B">
              <w:rPr>
                <w:rFonts w:asciiTheme="minorBidi" w:eastAsia="David" w:hAnsiTheme="minorBidi"/>
                <w:b/>
                <w:bCs/>
                <w:color w:val="000000" w:themeColor="text1"/>
                <w:rtl/>
                <w:cs/>
                <w:lang w:val="he-IL"/>
              </w:rPr>
              <w:t>מטבעות לשון</w:t>
            </w:r>
            <w:r w:rsidRPr="0077742B">
              <w:rPr>
                <w:rFonts w:asciiTheme="minorBidi" w:eastAsia="David" w:hAnsiTheme="minorBidi"/>
                <w:color w:val="000000" w:themeColor="text1"/>
                <w:rtl/>
                <w:cs/>
                <w:lang w:val="he-IL"/>
              </w:rPr>
              <w:t xml:space="preserve"> משפטיים</w:t>
            </w:r>
            <w:r w:rsidRPr="0077742B">
              <w:rPr>
                <w:rFonts w:asciiTheme="minorBidi" w:eastAsia="David" w:hAnsiTheme="minorBidi"/>
                <w:color w:val="000000" w:themeColor="text1"/>
                <w:rtl/>
                <w:lang w:val="he-IL"/>
              </w:rPr>
              <w:t xml:space="preserve">. </w:t>
            </w:r>
          </w:p>
          <w:p w:rsidR="002A75CD" w:rsidRPr="0077742B" w:rsidRDefault="002A75CD" w:rsidP="004C4D37">
            <w:pPr>
              <w:pStyle w:val="a4"/>
              <w:numPr>
                <w:ilvl w:val="0"/>
                <w:numId w:val="3"/>
              </w:numPr>
              <w:ind w:left="360"/>
              <w:rPr>
                <w:rFonts w:asciiTheme="minorBidi" w:eastAsia="David" w:hAnsiTheme="minorBidi"/>
                <w:color w:val="000000" w:themeColor="text1"/>
                <w:rtl/>
                <w:lang w:val="he-IL"/>
              </w:rPr>
            </w:pPr>
            <w:r w:rsidRPr="0077742B">
              <w:rPr>
                <w:rFonts w:asciiTheme="minorBidi" w:eastAsia="David" w:hAnsiTheme="minorBidi"/>
                <w:b/>
                <w:bCs/>
                <w:color w:val="000000" w:themeColor="text1"/>
                <w:rtl/>
                <w:cs/>
                <w:lang w:val="he-IL"/>
              </w:rPr>
              <w:t>העברת כספים</w:t>
            </w:r>
            <w:r w:rsidRPr="0077742B">
              <w:rPr>
                <w:rFonts w:asciiTheme="minorBidi" w:eastAsia="David" w:hAnsiTheme="minorBidi"/>
                <w:color w:val="000000" w:themeColor="text1"/>
                <w:rtl/>
                <w:cs/>
                <w:lang w:val="he-IL"/>
              </w:rPr>
              <w:t xml:space="preserve"> לצד השני </w:t>
            </w:r>
            <w:r w:rsidRPr="0077742B">
              <w:rPr>
                <w:rFonts w:asciiTheme="minorBidi" w:eastAsia="David" w:hAnsiTheme="minorBidi"/>
                <w:color w:val="000000" w:themeColor="text1"/>
                <w:rtl/>
                <w:lang w:val="he-IL"/>
              </w:rPr>
              <w:t>(</w:t>
            </w:r>
            <w:r w:rsidRPr="0077742B">
              <w:rPr>
                <w:rFonts w:asciiTheme="minorBidi" w:eastAsia="David" w:hAnsiTheme="minorBidi"/>
                <w:color w:val="000000" w:themeColor="text1"/>
                <w:rtl/>
                <w:cs/>
                <w:lang w:val="he-IL"/>
              </w:rPr>
              <w:t>המקדמה הכספית</w:t>
            </w:r>
            <w:r w:rsidRPr="0077742B">
              <w:rPr>
                <w:rFonts w:asciiTheme="minorBidi" w:eastAsia="David" w:hAnsiTheme="minorBidi"/>
                <w:color w:val="000000" w:themeColor="text1"/>
                <w:rtl/>
                <w:lang w:val="he-IL"/>
              </w:rPr>
              <w:t xml:space="preserve">). </w:t>
            </w:r>
          </w:p>
          <w:p w:rsidR="002A75CD" w:rsidRDefault="002A75CD" w:rsidP="004C4D37">
            <w:pPr>
              <w:pStyle w:val="a4"/>
              <w:numPr>
                <w:ilvl w:val="0"/>
                <w:numId w:val="3"/>
              </w:numPr>
              <w:ind w:left="360"/>
              <w:rPr>
                <w:rFonts w:asciiTheme="minorBidi" w:eastAsia="David" w:hAnsiTheme="minorBidi"/>
                <w:color w:val="000000" w:themeColor="text1"/>
                <w:lang w:val="he-IL"/>
              </w:rPr>
            </w:pPr>
            <w:r w:rsidRPr="0077742B">
              <w:rPr>
                <w:rFonts w:asciiTheme="minorBidi" w:eastAsia="David" w:hAnsiTheme="minorBidi"/>
                <w:b/>
                <w:bCs/>
                <w:color w:val="000000" w:themeColor="text1"/>
                <w:rtl/>
                <w:cs/>
                <w:lang w:val="he-IL"/>
              </w:rPr>
              <w:lastRenderedPageBreak/>
              <w:t>מסוימות</w:t>
            </w:r>
            <w:r w:rsidRPr="0077742B">
              <w:rPr>
                <w:rFonts w:asciiTheme="minorBidi" w:eastAsia="David" w:hAnsiTheme="minorBidi"/>
                <w:color w:val="000000" w:themeColor="text1"/>
                <w:rtl/>
                <w:cs/>
                <w:lang w:val="he-IL"/>
              </w:rPr>
              <w:t xml:space="preserve"> מספקת (ירידה ל</w:t>
            </w:r>
            <w:r>
              <w:rPr>
                <w:rFonts w:asciiTheme="minorBidi" w:eastAsia="David" w:hAnsiTheme="minorBidi" w:hint="cs"/>
                <w:color w:val="000000" w:themeColor="text1"/>
                <w:rtl/>
                <w:cs/>
                <w:lang w:val="he-IL"/>
              </w:rPr>
              <w:t xml:space="preserve">יותר </w:t>
            </w:r>
            <w:r w:rsidRPr="0077742B">
              <w:rPr>
                <w:rFonts w:asciiTheme="minorBidi" w:eastAsia="David" w:hAnsiTheme="minorBidi"/>
                <w:color w:val="000000" w:themeColor="text1"/>
                <w:rtl/>
                <w:cs/>
                <w:lang w:val="he-IL"/>
              </w:rPr>
              <w:t xml:space="preserve">פרטים תעיד על יותר </w:t>
            </w:r>
            <w:proofErr w:type="spellStart"/>
            <w:r w:rsidRPr="0077742B">
              <w:rPr>
                <w:rFonts w:asciiTheme="minorBidi" w:eastAsia="David" w:hAnsiTheme="minorBidi"/>
                <w:color w:val="000000" w:themeColor="text1"/>
                <w:rtl/>
                <w:cs/>
                <w:lang w:val="he-IL"/>
              </w:rPr>
              <w:t>גמ"ד</w:t>
            </w:r>
            <w:proofErr w:type="spellEnd"/>
            <w:r w:rsidRPr="0077742B">
              <w:rPr>
                <w:rFonts w:asciiTheme="minorBidi" w:eastAsia="David" w:hAnsiTheme="minorBidi"/>
                <w:color w:val="000000" w:themeColor="text1"/>
                <w:rtl/>
                <w:lang w:val="he-IL"/>
              </w:rPr>
              <w:t xml:space="preserve">) </w:t>
            </w:r>
          </w:p>
          <w:p w:rsidR="002A75CD" w:rsidRPr="002A75CD" w:rsidRDefault="002A75CD" w:rsidP="004C4D37">
            <w:pPr>
              <w:pStyle w:val="a4"/>
              <w:numPr>
                <w:ilvl w:val="0"/>
                <w:numId w:val="3"/>
              </w:numPr>
              <w:ind w:left="360"/>
              <w:rPr>
                <w:rFonts w:asciiTheme="minorBidi" w:eastAsia="David" w:hAnsiTheme="minorBidi"/>
                <w:color w:val="000000" w:themeColor="text1"/>
                <w:rtl/>
                <w:lang w:val="he-IL"/>
              </w:rPr>
            </w:pPr>
            <w:r w:rsidRPr="002A75CD">
              <w:rPr>
                <w:rFonts w:asciiTheme="minorBidi" w:eastAsia="David" w:hAnsiTheme="minorBidi"/>
                <w:color w:val="000000" w:themeColor="text1"/>
                <w:rtl/>
                <w:cs/>
                <w:lang w:val="he-IL"/>
              </w:rPr>
              <w:t>מעורבות של עו</w:t>
            </w:r>
            <w:r w:rsidRPr="002A75CD">
              <w:rPr>
                <w:rFonts w:asciiTheme="minorBidi" w:eastAsia="David" w:hAnsiTheme="minorBidi"/>
                <w:color w:val="000000" w:themeColor="text1"/>
                <w:rtl/>
                <w:lang w:val="he-IL"/>
              </w:rPr>
              <w:t>"</w:t>
            </w:r>
            <w:r w:rsidRPr="002A75CD">
              <w:rPr>
                <w:rFonts w:asciiTheme="minorBidi" w:eastAsia="David" w:hAnsiTheme="minorBidi"/>
                <w:color w:val="000000" w:themeColor="text1"/>
                <w:rtl/>
                <w:cs/>
                <w:lang w:val="he-IL"/>
              </w:rPr>
              <w:t>ד (או ייעוץ משפטי)</w:t>
            </w:r>
            <w:r w:rsidRPr="002A75CD">
              <w:rPr>
                <w:rFonts w:asciiTheme="minorBidi" w:eastAsia="David" w:hAnsiTheme="minorBidi"/>
                <w:color w:val="000000" w:themeColor="text1"/>
                <w:rtl/>
                <w:lang w:val="he-IL"/>
              </w:rPr>
              <w:t>.</w:t>
            </w:r>
            <w:r w:rsidRPr="002A75CD">
              <w:rPr>
                <w:rFonts w:asciiTheme="minorBidi" w:eastAsia="David" w:hAnsiTheme="minorBidi"/>
                <w:color w:val="000000" w:themeColor="text1"/>
                <w:sz w:val="20"/>
                <w:szCs w:val="20"/>
                <w:rtl/>
                <w:lang w:val="he-IL"/>
              </w:rPr>
              <w:t xml:space="preserve">  </w:t>
            </w:r>
          </w:p>
        </w:tc>
      </w:tr>
      <w:tr w:rsidR="00814B33" w:rsidTr="00C26C8A">
        <w:tc>
          <w:tcPr>
            <w:tcW w:w="2869" w:type="dxa"/>
            <w:gridSpan w:val="4"/>
            <w:vMerge w:val="restart"/>
          </w:tcPr>
          <w:p w:rsidR="00814B33" w:rsidRPr="00300078" w:rsidRDefault="00814B33" w:rsidP="007D3929">
            <w:pPr>
              <w:rPr>
                <w:b/>
                <w:bCs/>
                <w:rtl/>
              </w:rPr>
            </w:pPr>
            <w:r>
              <w:rPr>
                <w:rFonts w:hint="cs"/>
                <w:b/>
                <w:bCs/>
                <w:rtl/>
              </w:rPr>
              <w:lastRenderedPageBreak/>
              <w:t>חתימה</w:t>
            </w:r>
          </w:p>
        </w:tc>
        <w:tc>
          <w:tcPr>
            <w:tcW w:w="1175" w:type="dxa"/>
          </w:tcPr>
          <w:p w:rsidR="00814B33" w:rsidRPr="00300078" w:rsidRDefault="00814B33" w:rsidP="007D3929">
            <w:pPr>
              <w:rPr>
                <w:b/>
                <w:bCs/>
                <w:rtl/>
              </w:rPr>
            </w:pPr>
            <w:r w:rsidRPr="0077742B">
              <w:rPr>
                <w:rFonts w:hint="cs"/>
                <w:b/>
                <w:bCs/>
                <w:highlight w:val="lightGray"/>
                <w:rtl/>
              </w:rPr>
              <w:t>פס"ד דור אנרגיה</w:t>
            </w:r>
          </w:p>
        </w:tc>
        <w:tc>
          <w:tcPr>
            <w:tcW w:w="5174" w:type="dxa"/>
            <w:gridSpan w:val="2"/>
          </w:tcPr>
          <w:p w:rsidR="00814B33" w:rsidRPr="004E107A" w:rsidRDefault="00814B33" w:rsidP="004E107A">
            <w:pPr>
              <w:rPr>
                <w:b/>
                <w:bCs/>
                <w:rtl/>
              </w:rPr>
            </w:pPr>
            <w:r w:rsidRPr="004E107A">
              <w:rPr>
                <w:rFonts w:asciiTheme="minorBidi" w:hAnsiTheme="minorBidi" w:cs="Arial"/>
                <w:rtl/>
              </w:rPr>
              <w:t xml:space="preserve">באה למלא פונקציה של הוכחה, </w:t>
            </w:r>
            <w:r w:rsidRPr="004E107A">
              <w:rPr>
                <w:rFonts w:asciiTheme="minorBidi" w:hAnsiTheme="minorBidi" w:cs="Arial" w:hint="cs"/>
                <w:rtl/>
              </w:rPr>
              <w:t xml:space="preserve">ועל כן </w:t>
            </w:r>
            <w:r w:rsidRPr="004E107A">
              <w:rPr>
                <w:rFonts w:asciiTheme="minorBidi" w:hAnsiTheme="minorBidi" w:cs="Arial"/>
                <w:rtl/>
              </w:rPr>
              <w:t>ניתן להחליפה בדרכי הוכחה אלטרנטיביות</w:t>
            </w:r>
            <w:r w:rsidRPr="004E107A">
              <w:rPr>
                <w:rFonts w:asciiTheme="minorBidi" w:hAnsiTheme="minorBidi" w:cs="Arial" w:hint="cs"/>
                <w:rtl/>
              </w:rPr>
              <w:t>.</w:t>
            </w:r>
            <w:r w:rsidRPr="004E107A">
              <w:rPr>
                <w:rFonts w:hint="cs"/>
                <w:b/>
                <w:bCs/>
                <w:rtl/>
              </w:rPr>
              <w:t xml:space="preserve"> </w:t>
            </w:r>
            <w:r w:rsidRPr="004E107A">
              <w:rPr>
                <w:rFonts w:hint="cs"/>
                <w:u w:val="single"/>
                <w:rtl/>
              </w:rPr>
              <w:t>זוהי ראיה חזקה אך לא מספיקה או בלעדית</w:t>
            </w:r>
            <w:r>
              <w:rPr>
                <w:rFonts w:hint="cs"/>
                <w:rtl/>
              </w:rPr>
              <w:t>.</w:t>
            </w:r>
          </w:p>
        </w:tc>
      </w:tr>
      <w:tr w:rsidR="00814B33" w:rsidTr="00C26C8A">
        <w:tc>
          <w:tcPr>
            <w:tcW w:w="2869" w:type="dxa"/>
            <w:gridSpan w:val="4"/>
            <w:vMerge/>
          </w:tcPr>
          <w:p w:rsidR="00814B33" w:rsidRPr="00300078" w:rsidRDefault="00814B33" w:rsidP="007D3929">
            <w:pPr>
              <w:rPr>
                <w:b/>
                <w:bCs/>
                <w:highlight w:val="lightGray"/>
                <w:rtl/>
              </w:rPr>
            </w:pPr>
          </w:p>
        </w:tc>
        <w:tc>
          <w:tcPr>
            <w:tcW w:w="1175" w:type="dxa"/>
          </w:tcPr>
          <w:p w:rsidR="00814B33" w:rsidRPr="00300078" w:rsidRDefault="00814B33" w:rsidP="007D3929">
            <w:pPr>
              <w:rPr>
                <w:b/>
                <w:bCs/>
                <w:highlight w:val="lightGray"/>
                <w:rtl/>
              </w:rPr>
            </w:pPr>
            <w:r w:rsidRPr="00300078">
              <w:rPr>
                <w:rFonts w:hint="cs"/>
                <w:b/>
                <w:bCs/>
                <w:highlight w:val="lightGray"/>
                <w:rtl/>
              </w:rPr>
              <w:t xml:space="preserve">פס"ד </w:t>
            </w:r>
            <w:proofErr w:type="spellStart"/>
            <w:r w:rsidRPr="00300078">
              <w:rPr>
                <w:rFonts w:hint="cs"/>
                <w:b/>
                <w:bCs/>
                <w:highlight w:val="lightGray"/>
                <w:rtl/>
              </w:rPr>
              <w:t>בוטקובסקי</w:t>
            </w:r>
            <w:proofErr w:type="spellEnd"/>
          </w:p>
        </w:tc>
        <w:tc>
          <w:tcPr>
            <w:tcW w:w="5174" w:type="dxa"/>
            <w:gridSpan w:val="2"/>
          </w:tcPr>
          <w:p w:rsidR="00814B33" w:rsidRPr="004E107A" w:rsidRDefault="00814B33" w:rsidP="004E107A">
            <w:pPr>
              <w:rPr>
                <w:b/>
                <w:bCs/>
                <w:rtl/>
              </w:rPr>
            </w:pPr>
            <w:r>
              <w:rPr>
                <w:rFonts w:hint="cs"/>
                <w:rtl/>
              </w:rPr>
              <w:t>גם אם אין חתימה עדיין יכולה להיות גמירת דעת</w:t>
            </w:r>
          </w:p>
        </w:tc>
      </w:tr>
      <w:tr w:rsidR="000F4594" w:rsidTr="00C26C8A">
        <w:tc>
          <w:tcPr>
            <w:tcW w:w="1677" w:type="dxa"/>
          </w:tcPr>
          <w:p w:rsidR="000F4594" w:rsidRPr="00685225" w:rsidRDefault="000F4594" w:rsidP="000F4594">
            <w:pPr>
              <w:rPr>
                <w:b/>
                <w:bCs/>
                <w:rtl/>
              </w:rPr>
            </w:pPr>
            <w:r>
              <w:rPr>
                <w:rFonts w:hint="cs"/>
                <w:b/>
                <w:bCs/>
                <w:rtl/>
              </w:rPr>
              <w:t>טקסים</w:t>
            </w:r>
          </w:p>
        </w:tc>
        <w:tc>
          <w:tcPr>
            <w:tcW w:w="7541" w:type="dxa"/>
            <w:gridSpan w:val="6"/>
          </w:tcPr>
          <w:p w:rsidR="000F4594" w:rsidRDefault="000F4594" w:rsidP="000F4594">
            <w:pPr>
              <w:rPr>
                <w:rtl/>
              </w:rPr>
            </w:pPr>
            <w:r>
              <w:rPr>
                <w:rFonts w:hint="cs"/>
                <w:rtl/>
              </w:rPr>
              <w:t>לחיצת יד, השקת כוסות</w:t>
            </w:r>
          </w:p>
        </w:tc>
      </w:tr>
      <w:tr w:rsidR="000F4594" w:rsidTr="00C26C8A">
        <w:tc>
          <w:tcPr>
            <w:tcW w:w="1677" w:type="dxa"/>
          </w:tcPr>
          <w:p w:rsidR="000F4594" w:rsidRPr="00685225" w:rsidRDefault="0095345C" w:rsidP="000F4594">
            <w:pPr>
              <w:rPr>
                <w:b/>
                <w:bCs/>
                <w:rtl/>
              </w:rPr>
            </w:pPr>
            <w:r>
              <w:rPr>
                <w:rFonts w:hint="cs"/>
                <w:b/>
                <w:bCs/>
                <w:rtl/>
              </w:rPr>
              <w:t>הסכם פשרה</w:t>
            </w:r>
          </w:p>
        </w:tc>
        <w:tc>
          <w:tcPr>
            <w:tcW w:w="7541" w:type="dxa"/>
            <w:gridSpan w:val="6"/>
          </w:tcPr>
          <w:p w:rsidR="000F4594" w:rsidRPr="0077742B" w:rsidRDefault="0095345C" w:rsidP="000F4594">
            <w:pPr>
              <w:rPr>
                <w:b/>
                <w:bCs/>
                <w:rtl/>
              </w:rPr>
            </w:pPr>
            <w:r w:rsidRPr="0095345C">
              <w:rPr>
                <w:rFonts w:cs="Arial" w:hint="cs"/>
                <w:b/>
                <w:bCs/>
                <w:highlight w:val="lightGray"/>
                <w:rtl/>
              </w:rPr>
              <w:t xml:space="preserve">פס"ד </w:t>
            </w:r>
            <w:r w:rsidRPr="0095345C">
              <w:rPr>
                <w:rFonts w:cs="Arial"/>
                <w:b/>
                <w:bCs/>
                <w:highlight w:val="lightGray"/>
                <w:rtl/>
              </w:rPr>
              <w:t>בית הפסנתר</w:t>
            </w:r>
            <w:r>
              <w:rPr>
                <w:rFonts w:cs="Arial" w:hint="cs"/>
                <w:b/>
                <w:bCs/>
                <w:rtl/>
              </w:rPr>
              <w:t xml:space="preserve">: </w:t>
            </w:r>
            <w:r w:rsidRPr="0095345C">
              <w:rPr>
                <w:rFonts w:cs="Arial"/>
                <w:rtl/>
              </w:rPr>
              <w:t xml:space="preserve">הסכם פשרה שקיבל תוקף של פסק דין יחסן כמעט לחלוטין טענה של היעדר </w:t>
            </w:r>
            <w:proofErr w:type="spellStart"/>
            <w:r w:rsidRPr="0095345C">
              <w:rPr>
                <w:rFonts w:cs="Arial"/>
                <w:rtl/>
              </w:rPr>
              <w:t>גמ"ד</w:t>
            </w:r>
            <w:proofErr w:type="spellEnd"/>
            <w:r w:rsidRPr="0095345C">
              <w:rPr>
                <w:rFonts w:cs="Arial" w:hint="cs"/>
                <w:rtl/>
              </w:rPr>
              <w:t>.</w:t>
            </w:r>
          </w:p>
        </w:tc>
      </w:tr>
      <w:tr w:rsidR="00F92D17" w:rsidTr="00C26C8A">
        <w:tc>
          <w:tcPr>
            <w:tcW w:w="1677" w:type="dxa"/>
          </w:tcPr>
          <w:p w:rsidR="00F92D17" w:rsidRDefault="00F92D17" w:rsidP="000F4594">
            <w:pPr>
              <w:rPr>
                <w:b/>
                <w:bCs/>
                <w:rtl/>
              </w:rPr>
            </w:pPr>
            <w:r>
              <w:rPr>
                <w:rFonts w:hint="cs"/>
                <w:b/>
                <w:bCs/>
                <w:rtl/>
              </w:rPr>
              <w:t>חוזה מתנה</w:t>
            </w:r>
          </w:p>
        </w:tc>
        <w:tc>
          <w:tcPr>
            <w:tcW w:w="7541" w:type="dxa"/>
            <w:gridSpan w:val="6"/>
          </w:tcPr>
          <w:p w:rsidR="00F92D17" w:rsidRPr="0095345C" w:rsidRDefault="00F92D17" w:rsidP="000F4594">
            <w:pPr>
              <w:rPr>
                <w:rFonts w:cs="Arial"/>
                <w:b/>
                <w:bCs/>
                <w:highlight w:val="lightGray"/>
                <w:rtl/>
              </w:rPr>
            </w:pPr>
            <w:r>
              <w:rPr>
                <w:rFonts w:cs="Arial" w:hint="cs"/>
                <w:b/>
                <w:bCs/>
                <w:highlight w:val="lightGray"/>
                <w:rtl/>
              </w:rPr>
              <w:t xml:space="preserve">פס"ד בראשי: </w:t>
            </w:r>
            <w:r>
              <w:rPr>
                <w:rFonts w:hint="cs"/>
                <w:rtl/>
              </w:rPr>
              <w:t xml:space="preserve"> יש צורך </w:t>
            </w:r>
            <w:proofErr w:type="spellStart"/>
            <w:r>
              <w:rPr>
                <w:rFonts w:hint="cs"/>
                <w:rtl/>
              </w:rPr>
              <w:t>בגמ"ד</w:t>
            </w:r>
            <w:proofErr w:type="spellEnd"/>
            <w:r>
              <w:rPr>
                <w:rFonts w:hint="cs"/>
                <w:rtl/>
              </w:rPr>
              <w:t xml:space="preserve"> גבוהה יותר, ז"א ההיבט הסובייקטיבי של נותן המתנה גובר על האובייקטיבי של המקבל.</w:t>
            </w:r>
          </w:p>
        </w:tc>
      </w:tr>
      <w:tr w:rsidR="00BD496C" w:rsidTr="00C26C8A">
        <w:tc>
          <w:tcPr>
            <w:tcW w:w="1677" w:type="dxa"/>
          </w:tcPr>
          <w:p w:rsidR="00BD496C" w:rsidRDefault="00BD496C" w:rsidP="00BD496C">
            <w:pPr>
              <w:rPr>
                <w:b/>
                <w:bCs/>
                <w:rtl/>
              </w:rPr>
            </w:pPr>
            <w:r>
              <w:rPr>
                <w:rFonts w:hint="cs"/>
                <w:b/>
                <w:bCs/>
                <w:rtl/>
              </w:rPr>
              <w:t>מסוימות</w:t>
            </w:r>
            <w:r w:rsidR="006B2244">
              <w:rPr>
                <w:rFonts w:hint="cs"/>
                <w:b/>
                <w:bCs/>
                <w:rtl/>
              </w:rPr>
              <w:t xml:space="preserve"> ודרישת הכתב (במקרקעין)</w:t>
            </w:r>
          </w:p>
        </w:tc>
        <w:tc>
          <w:tcPr>
            <w:tcW w:w="7541" w:type="dxa"/>
            <w:gridSpan w:val="6"/>
          </w:tcPr>
          <w:p w:rsidR="00BD496C" w:rsidRDefault="00BD496C" w:rsidP="00BD496C">
            <w:pPr>
              <w:rPr>
                <w:rtl/>
              </w:rPr>
            </w:pPr>
            <w:r>
              <w:rPr>
                <w:rFonts w:hint="cs"/>
                <w:rtl/>
              </w:rPr>
              <w:t xml:space="preserve">יש לבחון פעמיים </w:t>
            </w:r>
            <w:r>
              <w:rPr>
                <w:rtl/>
              </w:rPr>
              <w:t>–</w:t>
            </w:r>
            <w:r>
              <w:rPr>
                <w:rFonts w:hint="cs"/>
                <w:rtl/>
              </w:rPr>
              <w:t xml:space="preserve"> פעם כאינדיקציה לגמירת דעת (נבחן בצורה כללית ולא מפורטת), ופעם כדוקטרינה בפני עצמה.</w:t>
            </w:r>
          </w:p>
        </w:tc>
      </w:tr>
      <w:tr w:rsidR="00C26C8A" w:rsidTr="00081D93">
        <w:tc>
          <w:tcPr>
            <w:tcW w:w="9218" w:type="dxa"/>
            <w:gridSpan w:val="7"/>
          </w:tcPr>
          <w:p w:rsidR="00C26C8A" w:rsidRDefault="00C26C8A" w:rsidP="00BD496C">
            <w:pPr>
              <w:rPr>
                <w:rFonts w:cs="Arial"/>
                <w:b/>
                <w:bCs/>
                <w:highlight w:val="lightGray"/>
                <w:rtl/>
              </w:rPr>
            </w:pPr>
            <w:r>
              <w:rPr>
                <w:rFonts w:hint="cs"/>
                <w:b/>
                <w:bCs/>
                <w:rtl/>
              </w:rPr>
              <w:t>הסכמים בין בני משפחה והסכמים ג'נטלמנים</w:t>
            </w:r>
          </w:p>
        </w:tc>
      </w:tr>
      <w:tr w:rsidR="00072039" w:rsidRPr="00F92D17" w:rsidTr="007E1382">
        <w:tc>
          <w:tcPr>
            <w:tcW w:w="9218" w:type="dxa"/>
            <w:gridSpan w:val="7"/>
            <w:shd w:val="clear" w:color="auto" w:fill="ED7D31" w:themeFill="accent2"/>
          </w:tcPr>
          <w:p w:rsidR="00072039" w:rsidRPr="00F92D17" w:rsidRDefault="00072039" w:rsidP="007E1382">
            <w:pPr>
              <w:jc w:val="center"/>
              <w:rPr>
                <w:b/>
                <w:bCs/>
                <w:rtl/>
              </w:rPr>
            </w:pPr>
            <w:r>
              <w:rPr>
                <w:rFonts w:hint="cs"/>
                <w:b/>
                <w:bCs/>
                <w:rtl/>
              </w:rPr>
              <w:t>נוסחת הקשר - זיכרון דברים</w:t>
            </w:r>
          </w:p>
        </w:tc>
      </w:tr>
      <w:tr w:rsidR="00072039" w:rsidRPr="006C50F6" w:rsidTr="007E1382">
        <w:tc>
          <w:tcPr>
            <w:tcW w:w="9218" w:type="dxa"/>
            <w:gridSpan w:val="7"/>
          </w:tcPr>
          <w:p w:rsidR="00072039" w:rsidRDefault="00072039" w:rsidP="007E1382">
            <w:pPr>
              <w:pStyle w:val="a4"/>
              <w:numPr>
                <w:ilvl w:val="0"/>
                <w:numId w:val="4"/>
              </w:numPr>
              <w:ind w:left="360"/>
              <w:rPr>
                <w:rtl/>
              </w:rPr>
            </w:pPr>
            <w:r w:rsidRPr="002D6070">
              <w:rPr>
                <w:rFonts w:asciiTheme="minorBidi" w:hAnsiTheme="minorBidi"/>
                <w:rtl/>
              </w:rPr>
              <w:t>זיכרון דברים זה מסמך ראשוני שהצדדים כותבים אותו לשם חתימה בהמשך על הסכם מחייב</w:t>
            </w:r>
            <w:r>
              <w:rPr>
                <w:rFonts w:hint="cs"/>
                <w:rtl/>
              </w:rPr>
              <w:t>.</w:t>
            </w:r>
          </w:p>
          <w:p w:rsidR="00072039" w:rsidRPr="002D6070" w:rsidRDefault="00072039" w:rsidP="007E1382">
            <w:pPr>
              <w:pStyle w:val="a4"/>
              <w:numPr>
                <w:ilvl w:val="0"/>
                <w:numId w:val="4"/>
              </w:numPr>
              <w:ind w:left="360"/>
              <w:rPr>
                <w:rFonts w:asciiTheme="minorBidi" w:hAnsiTheme="minorBidi"/>
                <w:u w:val="single"/>
                <w:rtl/>
              </w:rPr>
            </w:pPr>
            <w:r w:rsidRPr="002D6070">
              <w:rPr>
                <w:rFonts w:ascii="Times New Roman" w:hAnsi="Times New Roman" w:hint="cs"/>
                <w:u w:val="single"/>
                <w:rtl/>
              </w:rPr>
              <w:t xml:space="preserve">כדי </w:t>
            </w:r>
            <w:proofErr w:type="spellStart"/>
            <w:r w:rsidRPr="002D6070">
              <w:rPr>
                <w:rFonts w:ascii="Times New Roman" w:hAnsi="Times New Roman" w:hint="cs"/>
                <w:u w:val="single"/>
                <w:rtl/>
              </w:rPr>
              <w:t>שזכרון</w:t>
            </w:r>
            <w:proofErr w:type="spellEnd"/>
            <w:r w:rsidRPr="002D6070">
              <w:rPr>
                <w:rFonts w:ascii="Times New Roman" w:hAnsi="Times New Roman" w:hint="cs"/>
                <w:u w:val="single"/>
                <w:rtl/>
              </w:rPr>
              <w:t xml:space="preserve"> דברים ייחשב להסכם מחייב, עליו להעיד על </w:t>
            </w:r>
            <w:r w:rsidRPr="002D6070">
              <w:rPr>
                <w:rFonts w:ascii="Times New Roman" w:hAnsi="Times New Roman" w:cs="Miriam" w:hint="cs"/>
                <w:sz w:val="28"/>
                <w:szCs w:val="24"/>
                <w:u w:val="single"/>
                <w:rtl/>
              </w:rPr>
              <w:t>גמירת דעתם</w:t>
            </w:r>
            <w:r w:rsidRPr="002D6070">
              <w:rPr>
                <w:rFonts w:ascii="Times New Roman" w:hAnsi="Times New Roman" w:hint="cs"/>
                <w:u w:val="single"/>
                <w:rtl/>
              </w:rPr>
              <w:t xml:space="preserve"> של הצדדים להתקשר בחוזה ולהיות </w:t>
            </w:r>
            <w:r w:rsidRPr="002D6070">
              <w:rPr>
                <w:rFonts w:ascii="Times New Roman" w:hAnsi="Times New Roman" w:cs="Miriam" w:hint="cs"/>
                <w:sz w:val="28"/>
                <w:szCs w:val="24"/>
                <w:u w:val="single"/>
                <w:rtl/>
              </w:rPr>
              <w:t>מסוים</w:t>
            </w:r>
            <w:r w:rsidRPr="002D6070">
              <w:rPr>
                <w:rFonts w:ascii="Times New Roman" w:hAnsi="Times New Roman" w:hint="cs"/>
                <w:u w:val="single"/>
                <w:rtl/>
              </w:rPr>
              <w:t xml:space="preserve"> די צורכ</w:t>
            </w:r>
            <w:r w:rsidRPr="002D6070">
              <w:rPr>
                <w:rFonts w:asciiTheme="minorBidi" w:hAnsiTheme="minorBidi" w:hint="cs"/>
                <w:u w:val="single"/>
                <w:rtl/>
              </w:rPr>
              <w:t>ו.</w:t>
            </w:r>
          </w:p>
          <w:p w:rsidR="00072039" w:rsidRPr="006C50F6" w:rsidRDefault="00072039" w:rsidP="007E1382">
            <w:pPr>
              <w:pStyle w:val="a4"/>
              <w:numPr>
                <w:ilvl w:val="0"/>
                <w:numId w:val="4"/>
              </w:numPr>
              <w:ind w:left="360"/>
              <w:rPr>
                <w:rFonts w:asciiTheme="minorBidi" w:hAnsiTheme="minorBidi"/>
                <w:rtl/>
              </w:rPr>
            </w:pPr>
            <w:r w:rsidRPr="002D6070">
              <w:rPr>
                <w:rFonts w:asciiTheme="minorBidi" w:hAnsiTheme="minorBidi" w:cs="Arial"/>
                <w:rtl/>
              </w:rPr>
              <w:t xml:space="preserve">המגמה הכללית של הפסיקה היא לראות במסמכים כמו זיכרון דברים חוזה מחייב, אם מתקיימים התנאים הדרושים לשכלול חוזה (הצעה, קיבול, </w:t>
            </w:r>
            <w:proofErr w:type="spellStart"/>
            <w:r w:rsidRPr="002D6070">
              <w:rPr>
                <w:rFonts w:asciiTheme="minorBidi" w:hAnsiTheme="minorBidi" w:cs="Arial"/>
                <w:rtl/>
              </w:rPr>
              <w:t>גמ"ד</w:t>
            </w:r>
            <w:proofErr w:type="spellEnd"/>
            <w:r w:rsidRPr="002D6070">
              <w:rPr>
                <w:rFonts w:asciiTheme="minorBidi" w:hAnsiTheme="minorBidi" w:cs="Arial"/>
                <w:rtl/>
              </w:rPr>
              <w:t xml:space="preserve"> ומסוימות).</w:t>
            </w:r>
          </w:p>
        </w:tc>
      </w:tr>
      <w:tr w:rsidR="00072039" w:rsidRPr="0095345C" w:rsidTr="007E1382">
        <w:tc>
          <w:tcPr>
            <w:tcW w:w="1677" w:type="dxa"/>
          </w:tcPr>
          <w:p w:rsidR="00072039" w:rsidRPr="00685225" w:rsidRDefault="00072039" w:rsidP="007E1382">
            <w:pPr>
              <w:rPr>
                <w:b/>
                <w:bCs/>
                <w:rtl/>
              </w:rPr>
            </w:pPr>
            <w:r w:rsidRPr="005836F5">
              <w:rPr>
                <w:rFonts w:hint="cs"/>
                <w:b/>
                <w:bCs/>
                <w:highlight w:val="yellow"/>
                <w:rtl/>
              </w:rPr>
              <w:t>נוסחת הקשר</w:t>
            </w:r>
          </w:p>
        </w:tc>
        <w:tc>
          <w:tcPr>
            <w:tcW w:w="7541" w:type="dxa"/>
            <w:gridSpan w:val="6"/>
          </w:tcPr>
          <w:p w:rsidR="00072039" w:rsidRDefault="00072039" w:rsidP="007E1382">
            <w:pPr>
              <w:rPr>
                <w:rtl/>
              </w:rPr>
            </w:pPr>
            <w:r w:rsidRPr="0077742B">
              <w:rPr>
                <w:rFonts w:hint="cs"/>
                <w:b/>
                <w:bCs/>
                <w:highlight w:val="lightGray"/>
                <w:rtl/>
              </w:rPr>
              <w:t xml:space="preserve">פס"ד </w:t>
            </w:r>
            <w:proofErr w:type="spellStart"/>
            <w:r w:rsidRPr="0077742B">
              <w:rPr>
                <w:rFonts w:hint="cs"/>
                <w:b/>
                <w:bCs/>
                <w:highlight w:val="lightGray"/>
                <w:rtl/>
              </w:rPr>
              <w:t>רבינאי</w:t>
            </w:r>
            <w:proofErr w:type="spellEnd"/>
            <w:r>
              <w:rPr>
                <w:rFonts w:hint="cs"/>
                <w:b/>
                <w:bCs/>
                <w:rtl/>
              </w:rPr>
              <w:t xml:space="preserve"> </w:t>
            </w:r>
            <w:r>
              <w:rPr>
                <w:rFonts w:hint="cs"/>
                <w:rtl/>
              </w:rPr>
              <w:t xml:space="preserve">"נוסחת הקשר" היא </w:t>
            </w:r>
            <w:r w:rsidRPr="00EB38F1">
              <w:rPr>
                <w:rFonts w:cs="Arial"/>
                <w:rtl/>
              </w:rPr>
              <w:t xml:space="preserve">השאלה מה הקשר בין </w:t>
            </w:r>
            <w:proofErr w:type="spellStart"/>
            <w:r w:rsidRPr="00EB38F1">
              <w:rPr>
                <w:rFonts w:cs="Arial"/>
                <w:rtl/>
              </w:rPr>
              <w:t>הזכ"ד</w:t>
            </w:r>
            <w:proofErr w:type="spellEnd"/>
            <w:r w:rsidRPr="00EB38F1">
              <w:rPr>
                <w:rFonts w:cs="Arial"/>
                <w:rtl/>
              </w:rPr>
              <w:t xml:space="preserve"> לחוזה הסופי: האם הוא ההסכם עצמו או שהוא </w:t>
            </w:r>
            <w:r>
              <w:rPr>
                <w:rFonts w:cs="Arial" w:hint="cs"/>
                <w:rtl/>
              </w:rPr>
              <w:t>שלב ב</w:t>
            </w:r>
            <w:r w:rsidRPr="00EB38F1">
              <w:rPr>
                <w:rFonts w:cs="Arial"/>
                <w:rtl/>
              </w:rPr>
              <w:t>מו"מ בדרך לחוזה?</w:t>
            </w:r>
          </w:p>
          <w:p w:rsidR="00072039" w:rsidRPr="0095345C" w:rsidRDefault="00072039" w:rsidP="007E1382">
            <w:pPr>
              <w:rPr>
                <w:rtl/>
              </w:rPr>
            </w:pPr>
            <w:r>
              <w:rPr>
                <w:rFonts w:hint="cs"/>
                <w:rtl/>
              </w:rPr>
              <w:t xml:space="preserve">נבחן זאת לפי האם הייתה </w:t>
            </w:r>
            <w:proofErr w:type="spellStart"/>
            <w:r>
              <w:rPr>
                <w:rFonts w:hint="cs"/>
                <w:rtl/>
              </w:rPr>
              <w:t>גמ"ד</w:t>
            </w:r>
            <w:proofErr w:type="spellEnd"/>
            <w:r>
              <w:rPr>
                <w:rFonts w:hint="cs"/>
                <w:rtl/>
              </w:rPr>
              <w:t xml:space="preserve"> ומסוימות</w:t>
            </w:r>
          </w:p>
        </w:tc>
      </w:tr>
      <w:tr w:rsidR="002A0181" w:rsidTr="00886326">
        <w:tc>
          <w:tcPr>
            <w:tcW w:w="9218" w:type="dxa"/>
            <w:gridSpan w:val="7"/>
            <w:shd w:val="clear" w:color="auto" w:fill="ED7D31" w:themeFill="accent2"/>
          </w:tcPr>
          <w:p w:rsidR="002A0181" w:rsidRPr="002A0181" w:rsidRDefault="002A0181" w:rsidP="002A0181">
            <w:pPr>
              <w:jc w:val="center"/>
              <w:rPr>
                <w:b/>
                <w:bCs/>
                <w:rtl/>
              </w:rPr>
            </w:pPr>
            <w:r>
              <w:rPr>
                <w:rFonts w:hint="cs"/>
                <w:b/>
                <w:bCs/>
                <w:rtl/>
              </w:rPr>
              <w:t>מסוימות</w:t>
            </w:r>
          </w:p>
        </w:tc>
      </w:tr>
      <w:tr w:rsidR="006C50F6" w:rsidTr="00886326">
        <w:tc>
          <w:tcPr>
            <w:tcW w:w="9218" w:type="dxa"/>
            <w:gridSpan w:val="7"/>
          </w:tcPr>
          <w:p w:rsidR="006C50F6" w:rsidRDefault="006C50F6" w:rsidP="006C50F6">
            <w:pPr>
              <w:rPr>
                <w:rFonts w:asciiTheme="minorBidi" w:hAnsiTheme="minorBidi"/>
                <w:rtl/>
              </w:rPr>
            </w:pPr>
            <w:r>
              <w:rPr>
                <w:rFonts w:asciiTheme="minorBidi" w:hAnsiTheme="minorBidi" w:hint="cs"/>
                <w:rtl/>
              </w:rPr>
              <w:t xml:space="preserve">מסוימות היא </w:t>
            </w:r>
            <w:r w:rsidRPr="007B2F45">
              <w:rPr>
                <w:rFonts w:asciiTheme="minorBidi" w:hAnsiTheme="minorBidi"/>
                <w:rtl/>
              </w:rPr>
              <w:t>דרישה לכריתת חוזה (מלבד גמירת הדעת) והיא בחינה האם יש כמות מספיקה של פרטים.</w:t>
            </w:r>
          </w:p>
          <w:p w:rsidR="00EB5CAD" w:rsidRPr="00EB5CAD" w:rsidRDefault="00EB5CAD" w:rsidP="006C50F6">
            <w:pPr>
              <w:rPr>
                <w:rFonts w:asciiTheme="minorBidi" w:hAnsiTheme="minorBidi"/>
                <w:u w:val="single"/>
                <w:rtl/>
              </w:rPr>
            </w:pPr>
            <w:r w:rsidRPr="00EB5CAD">
              <w:rPr>
                <w:rFonts w:asciiTheme="minorBidi" w:hAnsiTheme="minorBidi" w:hint="cs"/>
                <w:u w:val="single"/>
                <w:rtl/>
              </w:rPr>
              <w:t>האם הפרטים המשמעותיים בעסקה סוכמו</w:t>
            </w:r>
          </w:p>
        </w:tc>
      </w:tr>
      <w:tr w:rsidR="006C50F6" w:rsidTr="00C26C8A">
        <w:tc>
          <w:tcPr>
            <w:tcW w:w="1677" w:type="dxa"/>
          </w:tcPr>
          <w:p w:rsidR="006C50F6" w:rsidRPr="00EB5CAD" w:rsidRDefault="00EB5CAD" w:rsidP="00BD496C">
            <w:pPr>
              <w:rPr>
                <w:b/>
                <w:bCs/>
                <w:rtl/>
              </w:rPr>
            </w:pPr>
            <w:r w:rsidRPr="00EB5CAD">
              <w:rPr>
                <w:rFonts w:hint="cs"/>
                <w:b/>
                <w:bCs/>
                <w:highlight w:val="lightGray"/>
                <w:rtl/>
              </w:rPr>
              <w:t xml:space="preserve">פס"ד </w:t>
            </w:r>
            <w:proofErr w:type="spellStart"/>
            <w:r w:rsidRPr="00EB5CAD">
              <w:rPr>
                <w:rFonts w:hint="cs"/>
                <w:b/>
                <w:bCs/>
                <w:highlight w:val="lightGray"/>
                <w:rtl/>
              </w:rPr>
              <w:t>קפולסקי</w:t>
            </w:r>
            <w:proofErr w:type="spellEnd"/>
            <w:r w:rsidRPr="00EB5CAD">
              <w:rPr>
                <w:rFonts w:hint="cs"/>
                <w:b/>
                <w:bCs/>
                <w:highlight w:val="lightGray"/>
                <w:rtl/>
              </w:rPr>
              <w:t xml:space="preserve"> "רשימת </w:t>
            </w:r>
            <w:proofErr w:type="spellStart"/>
            <w:r w:rsidRPr="00EB5CAD">
              <w:rPr>
                <w:rFonts w:hint="cs"/>
                <w:b/>
                <w:bCs/>
                <w:highlight w:val="lightGray"/>
                <w:rtl/>
              </w:rPr>
              <w:t>עציוני</w:t>
            </w:r>
            <w:proofErr w:type="spellEnd"/>
            <w:r w:rsidRPr="00EB5CAD">
              <w:rPr>
                <w:rFonts w:hint="cs"/>
                <w:b/>
                <w:bCs/>
                <w:highlight w:val="lightGray"/>
                <w:rtl/>
              </w:rPr>
              <w:t>"</w:t>
            </w:r>
          </w:p>
        </w:tc>
        <w:tc>
          <w:tcPr>
            <w:tcW w:w="7541" w:type="dxa"/>
            <w:gridSpan w:val="6"/>
          </w:tcPr>
          <w:p w:rsidR="00EB5CAD" w:rsidRDefault="00EB5CAD" w:rsidP="00EB5CAD">
            <w:r>
              <w:rPr>
                <w:rFonts w:hint="cs"/>
                <w:rtl/>
              </w:rPr>
              <w:t xml:space="preserve">השופט </w:t>
            </w:r>
            <w:proofErr w:type="spellStart"/>
            <w:r>
              <w:rPr>
                <w:rFonts w:hint="cs"/>
                <w:rtl/>
              </w:rPr>
              <w:t>עציוני</w:t>
            </w:r>
            <w:proofErr w:type="spellEnd"/>
            <w:r>
              <w:rPr>
                <w:rFonts w:hint="cs"/>
                <w:rtl/>
              </w:rPr>
              <w:t xml:space="preserve"> קובע </w:t>
            </w:r>
            <w:r w:rsidR="007340E9">
              <w:rPr>
                <w:rFonts w:hint="cs"/>
                <w:u w:val="single"/>
                <w:rtl/>
              </w:rPr>
              <w:t>שישה</w:t>
            </w:r>
            <w:r w:rsidRPr="00EB5CAD">
              <w:rPr>
                <w:rFonts w:hint="cs"/>
                <w:u w:val="single"/>
                <w:rtl/>
              </w:rPr>
              <w:t xml:space="preserve"> פרטים</w:t>
            </w:r>
            <w:r>
              <w:rPr>
                <w:rFonts w:hint="cs"/>
                <w:rtl/>
              </w:rPr>
              <w:t xml:space="preserve"> כדי שתתקיים המסוימות</w:t>
            </w:r>
            <w:r w:rsidR="00921AD6">
              <w:rPr>
                <w:rFonts w:hint="cs"/>
                <w:rtl/>
              </w:rPr>
              <w:t xml:space="preserve"> "</w:t>
            </w:r>
            <w:r w:rsidR="00921AD6">
              <w:rPr>
                <w:rFonts w:hint="cs"/>
                <w:u w:val="single"/>
                <w:rtl/>
              </w:rPr>
              <w:t xml:space="preserve">רשימת </w:t>
            </w:r>
            <w:proofErr w:type="spellStart"/>
            <w:r w:rsidR="00921AD6">
              <w:rPr>
                <w:rFonts w:hint="cs"/>
                <w:u w:val="single"/>
                <w:rtl/>
              </w:rPr>
              <w:t>עציוני</w:t>
            </w:r>
            <w:proofErr w:type="spellEnd"/>
            <w:r w:rsidR="00921AD6">
              <w:rPr>
                <w:rFonts w:hint="cs"/>
                <w:rtl/>
              </w:rPr>
              <w:t>"</w:t>
            </w:r>
            <w:r>
              <w:rPr>
                <w:rFonts w:hint="cs"/>
                <w:rtl/>
              </w:rPr>
              <w:t>:</w:t>
            </w:r>
          </w:p>
          <w:p w:rsidR="006C50F6" w:rsidRDefault="00EB5CAD" w:rsidP="004C4D37">
            <w:pPr>
              <w:pStyle w:val="a4"/>
              <w:numPr>
                <w:ilvl w:val="0"/>
                <w:numId w:val="7"/>
              </w:numPr>
              <w:ind w:left="360"/>
              <w:rPr>
                <w:rtl/>
              </w:rPr>
            </w:pPr>
            <w:r>
              <w:rPr>
                <w:rFonts w:hint="cs"/>
                <w:rtl/>
              </w:rPr>
              <w:t>שמות הצדדים</w:t>
            </w:r>
          </w:p>
          <w:p w:rsidR="00EB5CAD" w:rsidRDefault="00EB5CAD" w:rsidP="004C4D37">
            <w:pPr>
              <w:pStyle w:val="a4"/>
              <w:numPr>
                <w:ilvl w:val="0"/>
                <w:numId w:val="7"/>
              </w:numPr>
              <w:ind w:left="360"/>
              <w:rPr>
                <w:rtl/>
              </w:rPr>
            </w:pPr>
            <w:r>
              <w:rPr>
                <w:rFonts w:hint="cs"/>
                <w:rtl/>
              </w:rPr>
              <w:t>מהות הנכס</w:t>
            </w:r>
          </w:p>
          <w:p w:rsidR="00EB5CAD" w:rsidRDefault="00EB5CAD" w:rsidP="004C4D37">
            <w:pPr>
              <w:pStyle w:val="a4"/>
              <w:numPr>
                <w:ilvl w:val="0"/>
                <w:numId w:val="7"/>
              </w:numPr>
              <w:ind w:left="360"/>
              <w:rPr>
                <w:rtl/>
              </w:rPr>
            </w:pPr>
            <w:r>
              <w:rPr>
                <w:rFonts w:hint="cs"/>
                <w:rtl/>
              </w:rPr>
              <w:t>מהות העסקה</w:t>
            </w:r>
          </w:p>
          <w:p w:rsidR="00EB5CAD" w:rsidRDefault="00EB5CAD" w:rsidP="004C4D37">
            <w:pPr>
              <w:pStyle w:val="a4"/>
              <w:numPr>
                <w:ilvl w:val="0"/>
                <w:numId w:val="7"/>
              </w:numPr>
              <w:ind w:left="360"/>
            </w:pPr>
            <w:r>
              <w:rPr>
                <w:rFonts w:hint="cs"/>
                <w:rtl/>
              </w:rPr>
              <w:t>מחיר</w:t>
            </w:r>
          </w:p>
          <w:p w:rsidR="007340E9" w:rsidRDefault="007340E9" w:rsidP="004C4D37">
            <w:pPr>
              <w:pStyle w:val="a4"/>
              <w:numPr>
                <w:ilvl w:val="0"/>
                <w:numId w:val="7"/>
              </w:numPr>
              <w:ind w:left="360"/>
            </w:pPr>
            <w:r>
              <w:rPr>
                <w:rFonts w:hint="cs"/>
                <w:rtl/>
              </w:rPr>
              <w:t>תנאי התשלום</w:t>
            </w:r>
          </w:p>
          <w:p w:rsidR="007340E9" w:rsidRPr="006B2244" w:rsidRDefault="007340E9" w:rsidP="004C4D37">
            <w:pPr>
              <w:pStyle w:val="a4"/>
              <w:numPr>
                <w:ilvl w:val="0"/>
                <w:numId w:val="7"/>
              </w:numPr>
              <w:ind w:left="360"/>
              <w:rPr>
                <w:rtl/>
              </w:rPr>
            </w:pPr>
            <w:r>
              <w:rPr>
                <w:rFonts w:hint="cs"/>
                <w:rtl/>
              </w:rPr>
              <w:t>הוצאות ומיסים</w:t>
            </w:r>
          </w:p>
        </w:tc>
      </w:tr>
      <w:tr w:rsidR="00EB5CAD" w:rsidTr="00EB5CAD">
        <w:tc>
          <w:tcPr>
            <w:tcW w:w="9218" w:type="dxa"/>
            <w:gridSpan w:val="7"/>
            <w:shd w:val="clear" w:color="auto" w:fill="FFC000" w:themeFill="accent4"/>
          </w:tcPr>
          <w:p w:rsidR="00EB5CAD" w:rsidRPr="006B2244" w:rsidRDefault="00EB5CAD" w:rsidP="00EB5CAD">
            <w:pPr>
              <w:jc w:val="center"/>
              <w:rPr>
                <w:rtl/>
              </w:rPr>
            </w:pPr>
            <w:r>
              <w:rPr>
                <w:rFonts w:hint="cs"/>
                <w:b/>
                <w:bCs/>
                <w:rtl/>
              </w:rPr>
              <w:t>השלמת הפרט החסר</w:t>
            </w:r>
          </w:p>
        </w:tc>
      </w:tr>
      <w:tr w:rsidR="00EB5CAD" w:rsidTr="00886326">
        <w:tc>
          <w:tcPr>
            <w:tcW w:w="9218" w:type="dxa"/>
            <w:gridSpan w:val="7"/>
          </w:tcPr>
          <w:p w:rsidR="00EB5CAD" w:rsidRDefault="00EB5CAD" w:rsidP="004C4D37">
            <w:pPr>
              <w:pStyle w:val="a4"/>
              <w:numPr>
                <w:ilvl w:val="0"/>
                <w:numId w:val="8"/>
              </w:numPr>
              <w:ind w:left="360"/>
              <w:rPr>
                <w:rtl/>
              </w:rPr>
            </w:pPr>
            <w:r>
              <w:rPr>
                <w:rFonts w:hint="cs"/>
                <w:rtl/>
              </w:rPr>
              <w:t>בשאלת מסוימות נשאל האם מותר לבית המשפט להשלים את הפרט החסר.</w:t>
            </w:r>
          </w:p>
          <w:p w:rsidR="00EB5CAD" w:rsidRPr="006B2244" w:rsidRDefault="00EB5CAD" w:rsidP="004C4D37">
            <w:pPr>
              <w:pStyle w:val="a4"/>
              <w:numPr>
                <w:ilvl w:val="0"/>
                <w:numId w:val="8"/>
              </w:numPr>
              <w:ind w:left="360"/>
              <w:rPr>
                <w:rtl/>
              </w:rPr>
            </w:pPr>
            <w:r>
              <w:rPr>
                <w:rFonts w:hint="cs"/>
                <w:rtl/>
              </w:rPr>
              <w:t xml:space="preserve">נראה שלרוב השאלה היא שאלה של גמירת דעת - אם הצדדים חשבו שבלי הסכמה על הפרט הזה אין חוזה </w:t>
            </w:r>
            <w:r w:rsidRPr="00EB5CAD">
              <w:rPr>
                <w:rFonts w:hint="cs"/>
                <w:u w:val="single"/>
                <w:rtl/>
              </w:rPr>
              <w:t>זה אומר שאין גמירת דעת</w:t>
            </w:r>
            <w:r w:rsidRPr="00EB5CAD">
              <w:rPr>
                <w:rFonts w:hint="cs"/>
                <w:rtl/>
              </w:rPr>
              <w:t xml:space="preserve"> </w:t>
            </w:r>
            <w:r>
              <w:rPr>
                <w:rFonts w:hint="cs"/>
                <w:rtl/>
              </w:rPr>
              <w:t>ולכן: הפרט הוא מהותי&gt;אי אפשר להשלים אותו&gt;אין חוזה&gt;דרישת המסוימות לא התקיימה (ולהפך)</w:t>
            </w:r>
          </w:p>
        </w:tc>
      </w:tr>
      <w:tr w:rsidR="00EB5CAD" w:rsidTr="00C26C8A">
        <w:tc>
          <w:tcPr>
            <w:tcW w:w="1677" w:type="dxa"/>
          </w:tcPr>
          <w:p w:rsidR="00EB5CAD" w:rsidRDefault="00EB5CAD" w:rsidP="00BD496C">
            <w:pPr>
              <w:rPr>
                <w:b/>
                <w:bCs/>
                <w:rtl/>
              </w:rPr>
            </w:pPr>
            <w:r>
              <w:rPr>
                <w:rFonts w:hint="cs"/>
                <w:b/>
                <w:bCs/>
                <w:rtl/>
              </w:rPr>
              <w:t xml:space="preserve">מנגנוני ההשלמה: </w:t>
            </w:r>
            <w:r>
              <w:rPr>
                <w:rFonts w:hint="cs"/>
                <w:rtl/>
              </w:rPr>
              <w:t>כאשר יש פרט חסר והגענו למסקנה שהוא שולי ההשלמה שלו תהיה על ידי מנגנוני ההשלמה</w:t>
            </w:r>
          </w:p>
        </w:tc>
        <w:tc>
          <w:tcPr>
            <w:tcW w:w="7541" w:type="dxa"/>
            <w:gridSpan w:val="6"/>
          </w:tcPr>
          <w:p w:rsidR="009461D4" w:rsidRDefault="009461D4" w:rsidP="004C4D37">
            <w:pPr>
              <w:pStyle w:val="a4"/>
              <w:numPr>
                <w:ilvl w:val="0"/>
                <w:numId w:val="9"/>
              </w:numPr>
              <w:ind w:left="368"/>
            </w:pPr>
            <w:r w:rsidRPr="00D17247">
              <w:rPr>
                <w:rFonts w:hint="cs"/>
                <w:b/>
                <w:bCs/>
                <w:rtl/>
              </w:rPr>
              <w:t>נוהג-</w:t>
            </w:r>
            <w:r>
              <w:rPr>
                <w:rFonts w:hint="cs"/>
                <w:rtl/>
              </w:rPr>
              <w:t xml:space="preserve"> הצורה הנהוגה בציבור בחוזים מהסוג הזה. (תקנת ציבור לכיוון ההפוך)</w:t>
            </w:r>
          </w:p>
          <w:p w:rsidR="009461D4" w:rsidRDefault="009461D4" w:rsidP="004C4D37">
            <w:pPr>
              <w:pStyle w:val="a4"/>
              <w:numPr>
                <w:ilvl w:val="0"/>
                <w:numId w:val="9"/>
              </w:numPr>
              <w:ind w:left="368"/>
            </w:pPr>
            <w:r>
              <w:rPr>
                <w:rFonts w:hint="cs"/>
                <w:b/>
                <w:bCs/>
                <w:rtl/>
              </w:rPr>
              <w:t>מנגנון השלמה מוסכם -</w:t>
            </w:r>
            <w:r>
              <w:rPr>
                <w:rFonts w:hint="cs"/>
                <w:rtl/>
              </w:rPr>
              <w:t xml:space="preserve"> מנגנון שהוסכם על ידי הצדדים. (לדוגמא הערכה של שמאי)</w:t>
            </w:r>
          </w:p>
          <w:p w:rsidR="009461D4" w:rsidRDefault="009461D4" w:rsidP="004C4D37">
            <w:pPr>
              <w:pStyle w:val="a4"/>
              <w:numPr>
                <w:ilvl w:val="0"/>
                <w:numId w:val="9"/>
              </w:numPr>
              <w:ind w:left="368"/>
            </w:pPr>
            <w:r>
              <w:rPr>
                <w:rFonts w:hint="cs"/>
                <w:b/>
                <w:bCs/>
                <w:rtl/>
              </w:rPr>
              <w:t xml:space="preserve">עקרון הביצוע האופטימאלי - </w:t>
            </w:r>
            <w:r>
              <w:rPr>
                <w:rFonts w:hint="cs"/>
                <w:rtl/>
              </w:rPr>
              <w:t xml:space="preserve">לוקחים את הצד שרוצה להשתחרר מהחוזה ויקבעו הכי לטובתו שאפשר וכך הוא לא יתלונן (יש דוגמא לזה </w:t>
            </w:r>
            <w:r w:rsidRPr="009461D4">
              <w:rPr>
                <w:rFonts w:hint="cs"/>
                <w:b/>
                <w:bCs/>
                <w:highlight w:val="lightGray"/>
                <w:rtl/>
              </w:rPr>
              <w:t>בפס"ד דור אנרגיה</w:t>
            </w:r>
            <w:r>
              <w:rPr>
                <w:rFonts w:hint="cs"/>
                <w:rtl/>
              </w:rPr>
              <w:t>)</w:t>
            </w:r>
          </w:p>
          <w:p w:rsidR="009461D4" w:rsidRDefault="009461D4" w:rsidP="004C4D37">
            <w:pPr>
              <w:pStyle w:val="a4"/>
              <w:numPr>
                <w:ilvl w:val="0"/>
                <w:numId w:val="9"/>
              </w:numPr>
              <w:ind w:left="368"/>
            </w:pPr>
            <w:r>
              <w:rPr>
                <w:rFonts w:hint="cs"/>
                <w:b/>
                <w:bCs/>
                <w:rtl/>
              </w:rPr>
              <w:t>הוראות השלמה חקוקות -</w:t>
            </w:r>
            <w:r>
              <w:rPr>
                <w:rFonts w:hint="cs"/>
                <w:rtl/>
              </w:rPr>
              <w:t xml:space="preserve"> </w:t>
            </w:r>
            <w:r w:rsidRPr="00FE215E">
              <w:rPr>
                <w:rFonts w:cs="Arial"/>
                <w:rtl/>
              </w:rPr>
              <w:t>יש סעיפים ש</w:t>
            </w:r>
            <w:r>
              <w:rPr>
                <w:rFonts w:cs="Arial" w:hint="cs"/>
                <w:rtl/>
              </w:rPr>
              <w:t>מסבירים</w:t>
            </w:r>
            <w:r w:rsidRPr="00FE215E">
              <w:rPr>
                <w:rFonts w:cs="Arial"/>
                <w:rtl/>
              </w:rPr>
              <w:t xml:space="preserve"> לנו, </w:t>
            </w:r>
            <w:r>
              <w:rPr>
                <w:rFonts w:cs="Arial" w:hint="cs"/>
                <w:rtl/>
              </w:rPr>
              <w:t>שכאשר</w:t>
            </w:r>
            <w:r w:rsidRPr="00FE215E">
              <w:rPr>
                <w:rFonts w:cs="Arial"/>
                <w:rtl/>
              </w:rPr>
              <w:t xml:space="preserve"> הצדדים לא קבעו משהו בחוזה אז זה מה שעושים</w:t>
            </w:r>
            <w:r w:rsidR="009D168B">
              <w:rPr>
                <w:rFonts w:cs="Arial" w:hint="cs"/>
                <w:rtl/>
              </w:rPr>
              <w:t>. קודם כל דין ספציפי (לדוג' חוק מהכר, חוק החוזים האחידים) ורק אז לחוק הכללי (חוק החוזים)</w:t>
            </w:r>
          </w:p>
          <w:p w:rsidR="00EB5CAD" w:rsidRPr="009461D4" w:rsidRDefault="009461D4" w:rsidP="004C4D37">
            <w:pPr>
              <w:pStyle w:val="a4"/>
              <w:numPr>
                <w:ilvl w:val="0"/>
                <w:numId w:val="9"/>
              </w:numPr>
              <w:ind w:left="368"/>
              <w:rPr>
                <w:rtl/>
              </w:rPr>
            </w:pPr>
            <w:r>
              <w:rPr>
                <w:rFonts w:hint="cs"/>
                <w:b/>
                <w:bCs/>
                <w:rtl/>
              </w:rPr>
              <w:t xml:space="preserve">השלמה אובייקטיבית </w:t>
            </w:r>
            <w:r w:rsidR="00921AD6">
              <w:rPr>
                <w:rFonts w:hint="cs"/>
                <w:b/>
                <w:bCs/>
                <w:rtl/>
              </w:rPr>
              <w:t>-</w:t>
            </w:r>
            <w:r>
              <w:rPr>
                <w:rFonts w:hint="cs"/>
                <w:b/>
                <w:bCs/>
                <w:rtl/>
              </w:rPr>
              <w:t xml:space="preserve"> </w:t>
            </w:r>
            <w:r w:rsidRPr="009461D4">
              <w:rPr>
                <w:rFonts w:hint="cs"/>
                <w:rtl/>
              </w:rPr>
              <w:t xml:space="preserve">במידה </w:t>
            </w:r>
            <w:r>
              <w:rPr>
                <w:rFonts w:hint="cs"/>
                <w:rtl/>
              </w:rPr>
              <w:t>ולא ניתן להשתמש שאף אחד מהמנגנונים בית המשפט יסתכל בצורה אובייקטיבית, הגיונית ויכריע.</w:t>
            </w:r>
          </w:p>
        </w:tc>
      </w:tr>
      <w:tr w:rsidR="0002595A" w:rsidTr="00C26C8A">
        <w:tc>
          <w:tcPr>
            <w:tcW w:w="1677" w:type="dxa"/>
          </w:tcPr>
          <w:p w:rsidR="0002595A" w:rsidRDefault="0002595A" w:rsidP="0002595A">
            <w:pPr>
              <w:rPr>
                <w:b/>
                <w:bCs/>
                <w:highlight w:val="lightGray"/>
                <w:rtl/>
              </w:rPr>
            </w:pPr>
            <w:r>
              <w:rPr>
                <w:rFonts w:hint="cs"/>
                <w:b/>
                <w:bCs/>
                <w:highlight w:val="lightGray"/>
                <w:rtl/>
              </w:rPr>
              <w:t>פס"ד עדני נ' דוד</w:t>
            </w:r>
          </w:p>
        </w:tc>
        <w:tc>
          <w:tcPr>
            <w:tcW w:w="7541" w:type="dxa"/>
            <w:gridSpan w:val="6"/>
          </w:tcPr>
          <w:p w:rsidR="0002595A" w:rsidRPr="009C623E" w:rsidRDefault="0002595A" w:rsidP="0002595A">
            <w:pPr>
              <w:rPr>
                <w:rFonts w:asciiTheme="minorBidi" w:hAnsiTheme="minorBidi" w:cs="Arial"/>
                <w:rtl/>
              </w:rPr>
            </w:pPr>
            <w:r>
              <w:rPr>
                <w:rFonts w:asciiTheme="minorBidi" w:hAnsiTheme="minorBidi" w:cs="Arial" w:hint="cs"/>
                <w:rtl/>
              </w:rPr>
              <w:t xml:space="preserve">לא ניתן להשלים פרט מהותי שהוא חסר. </w:t>
            </w:r>
          </w:p>
        </w:tc>
      </w:tr>
      <w:tr w:rsidR="009461D4" w:rsidTr="00C26C8A">
        <w:tc>
          <w:tcPr>
            <w:tcW w:w="1677" w:type="dxa"/>
          </w:tcPr>
          <w:p w:rsidR="009461D4" w:rsidRPr="00EB5CAD" w:rsidRDefault="009461D4" w:rsidP="00BD496C">
            <w:pPr>
              <w:rPr>
                <w:b/>
                <w:bCs/>
                <w:highlight w:val="lightGray"/>
                <w:rtl/>
              </w:rPr>
            </w:pPr>
            <w:r>
              <w:rPr>
                <w:rFonts w:hint="cs"/>
                <w:b/>
                <w:bCs/>
                <w:highlight w:val="lightGray"/>
                <w:rtl/>
              </w:rPr>
              <w:t xml:space="preserve">פס"ד </w:t>
            </w:r>
            <w:proofErr w:type="spellStart"/>
            <w:r>
              <w:rPr>
                <w:rFonts w:hint="cs"/>
                <w:b/>
                <w:bCs/>
                <w:highlight w:val="lightGray"/>
                <w:rtl/>
              </w:rPr>
              <w:t>זוננשטיין</w:t>
            </w:r>
            <w:proofErr w:type="spellEnd"/>
          </w:p>
        </w:tc>
        <w:tc>
          <w:tcPr>
            <w:tcW w:w="7541" w:type="dxa"/>
            <w:gridSpan w:val="6"/>
          </w:tcPr>
          <w:p w:rsidR="009461D4" w:rsidRDefault="009461D4" w:rsidP="00BD496C">
            <w:pPr>
              <w:rPr>
                <w:rtl/>
              </w:rPr>
            </w:pPr>
            <w:r>
              <w:rPr>
                <w:rFonts w:hint="cs"/>
                <w:rtl/>
              </w:rPr>
              <w:t>כאשר הצדדים קבעו לדון בפרט מסוים בעתיד וזהו הפרט החסר, זהו פרט מהותי ולכן לא יהיה ניתן להשלים אותו ודרישת המסוימות לא תתקיים.</w:t>
            </w:r>
          </w:p>
        </w:tc>
      </w:tr>
      <w:tr w:rsidR="009461D4" w:rsidTr="00C26C8A">
        <w:tc>
          <w:tcPr>
            <w:tcW w:w="1677" w:type="dxa"/>
          </w:tcPr>
          <w:p w:rsidR="009461D4" w:rsidRPr="00EB5CAD" w:rsidRDefault="009461D4" w:rsidP="00BD496C">
            <w:pPr>
              <w:rPr>
                <w:b/>
                <w:bCs/>
                <w:highlight w:val="lightGray"/>
                <w:rtl/>
              </w:rPr>
            </w:pPr>
            <w:r>
              <w:rPr>
                <w:rFonts w:hint="cs"/>
                <w:b/>
                <w:bCs/>
                <w:highlight w:val="lightGray"/>
                <w:rtl/>
              </w:rPr>
              <w:lastRenderedPageBreak/>
              <w:t>פס"ד דור אנרגיה</w:t>
            </w:r>
          </w:p>
        </w:tc>
        <w:tc>
          <w:tcPr>
            <w:tcW w:w="7541" w:type="dxa"/>
            <w:gridSpan w:val="6"/>
          </w:tcPr>
          <w:p w:rsidR="009461D4" w:rsidRDefault="009461D4" w:rsidP="00BD496C">
            <w:pPr>
              <w:rPr>
                <w:rtl/>
              </w:rPr>
            </w:pPr>
            <w:r w:rsidRPr="009C623E">
              <w:rPr>
                <w:rFonts w:asciiTheme="minorBidi" w:hAnsiTheme="minorBidi" w:cs="Arial"/>
                <w:rtl/>
              </w:rPr>
              <w:t xml:space="preserve">בית המשפט קבע שהפרטים המהותיים סוכמו </w:t>
            </w:r>
            <w:r>
              <w:rPr>
                <w:rFonts w:asciiTheme="minorBidi" w:hAnsiTheme="minorBidi" w:cs="Arial" w:hint="cs"/>
                <w:rtl/>
              </w:rPr>
              <w:t>ו</w:t>
            </w:r>
            <w:r w:rsidRPr="009C623E">
              <w:rPr>
                <w:rFonts w:asciiTheme="minorBidi" w:hAnsiTheme="minorBidi" w:cs="Arial"/>
                <w:rtl/>
              </w:rPr>
              <w:t xml:space="preserve">הפרט </w:t>
            </w:r>
            <w:r>
              <w:rPr>
                <w:rFonts w:asciiTheme="minorBidi" w:hAnsiTheme="minorBidi" w:cs="Arial" w:hint="cs"/>
                <w:rtl/>
              </w:rPr>
              <w:t xml:space="preserve">החסר </w:t>
            </w:r>
            <w:r w:rsidRPr="009C623E">
              <w:rPr>
                <w:rFonts w:asciiTheme="minorBidi" w:hAnsiTheme="minorBidi" w:cs="Arial"/>
                <w:rtl/>
              </w:rPr>
              <w:t xml:space="preserve">הוא שולי </w:t>
            </w:r>
            <w:r w:rsidRPr="00DB25F4">
              <w:rPr>
                <w:rFonts w:asciiTheme="minorBidi" w:hAnsiTheme="minorBidi" w:cs="Arial"/>
                <w:b/>
                <w:bCs/>
                <w:u w:val="single"/>
                <w:rtl/>
              </w:rPr>
              <w:t>ואין לגביו מחלוקת</w:t>
            </w:r>
            <w:r w:rsidRPr="00DB25F4">
              <w:rPr>
                <w:rFonts w:asciiTheme="minorBidi" w:hAnsiTheme="minorBidi" w:cs="Arial"/>
                <w:u w:val="single"/>
                <w:rtl/>
              </w:rPr>
              <w:t xml:space="preserve"> לכן יש מסוימות</w:t>
            </w:r>
            <w:r w:rsidR="00DB25F4" w:rsidRPr="00DB25F4">
              <w:rPr>
                <w:rFonts w:asciiTheme="minorBidi" w:hAnsiTheme="minorBidi" w:cs="Arial" w:hint="cs"/>
                <w:u w:val="single"/>
                <w:rtl/>
              </w:rPr>
              <w:t xml:space="preserve"> וניתן להשלים אותו</w:t>
            </w:r>
            <w:r>
              <w:rPr>
                <w:rFonts w:asciiTheme="minorBidi" w:hAnsiTheme="minorBidi" w:cs="Arial" w:hint="cs"/>
                <w:rtl/>
              </w:rPr>
              <w:t>.</w:t>
            </w:r>
            <w:r w:rsidRPr="009C623E">
              <w:rPr>
                <w:rFonts w:asciiTheme="minorBidi" w:hAnsiTheme="minorBidi" w:cs="Arial"/>
                <w:rtl/>
              </w:rPr>
              <w:t xml:space="preserve"> </w:t>
            </w:r>
            <w:r>
              <w:rPr>
                <w:rFonts w:asciiTheme="minorBidi" w:hAnsiTheme="minorBidi" w:cs="Arial" w:hint="cs"/>
                <w:rtl/>
              </w:rPr>
              <w:t xml:space="preserve">משמע - </w:t>
            </w:r>
            <w:r w:rsidRPr="009C623E">
              <w:rPr>
                <w:rFonts w:asciiTheme="minorBidi" w:hAnsiTheme="minorBidi" w:cs="Arial"/>
                <w:rtl/>
              </w:rPr>
              <w:t>רק כשהפרט שנוי במחלוקת</w:t>
            </w:r>
            <w:r>
              <w:rPr>
                <w:rFonts w:asciiTheme="minorBidi" w:hAnsiTheme="minorBidi" w:cs="Arial" w:hint="cs"/>
                <w:rtl/>
              </w:rPr>
              <w:t xml:space="preserve"> אין מסוימות</w:t>
            </w:r>
          </w:p>
        </w:tc>
      </w:tr>
      <w:tr w:rsidR="006C50F6" w:rsidTr="00C26C8A">
        <w:tc>
          <w:tcPr>
            <w:tcW w:w="1677" w:type="dxa"/>
          </w:tcPr>
          <w:p w:rsidR="006C50F6" w:rsidRPr="002D6070" w:rsidRDefault="00EB5CAD" w:rsidP="00BD496C">
            <w:pPr>
              <w:rPr>
                <w:b/>
                <w:bCs/>
                <w:rtl/>
              </w:rPr>
            </w:pPr>
            <w:r w:rsidRPr="00EB5CAD">
              <w:rPr>
                <w:rFonts w:hint="cs"/>
                <w:b/>
                <w:bCs/>
                <w:highlight w:val="lightGray"/>
                <w:rtl/>
              </w:rPr>
              <w:t>דורנר בפס"ד בית הפסנתר</w:t>
            </w:r>
          </w:p>
        </w:tc>
        <w:tc>
          <w:tcPr>
            <w:tcW w:w="7541" w:type="dxa"/>
            <w:gridSpan w:val="6"/>
          </w:tcPr>
          <w:p w:rsidR="006C50F6" w:rsidRPr="006B2244" w:rsidRDefault="00EB5CAD" w:rsidP="00BD496C">
            <w:pPr>
              <w:rPr>
                <w:rtl/>
              </w:rPr>
            </w:pPr>
            <w:r>
              <w:rPr>
                <w:rFonts w:hint="cs"/>
                <w:rtl/>
              </w:rPr>
              <w:t xml:space="preserve">במקרה בו הייתה העדה על גמירות דעת </w:t>
            </w:r>
            <w:r w:rsidRPr="00862C3D">
              <w:rPr>
                <w:rtl/>
              </w:rPr>
              <w:t>אין דרישת מסוימות</w:t>
            </w:r>
            <w:r>
              <w:rPr>
                <w:rFonts w:hint="cs"/>
                <w:rtl/>
              </w:rPr>
              <w:t>.</w:t>
            </w:r>
          </w:p>
        </w:tc>
      </w:tr>
      <w:tr w:rsidR="00C84DBB" w:rsidTr="00C84DBB">
        <w:tc>
          <w:tcPr>
            <w:tcW w:w="9218" w:type="dxa"/>
            <w:gridSpan w:val="7"/>
            <w:shd w:val="clear" w:color="auto" w:fill="FFC000" w:themeFill="accent4"/>
          </w:tcPr>
          <w:p w:rsidR="00C84DBB" w:rsidRPr="00C84DBB" w:rsidRDefault="00C84DBB" w:rsidP="00C84DBB">
            <w:pPr>
              <w:jc w:val="center"/>
              <w:rPr>
                <w:b/>
                <w:bCs/>
                <w:rtl/>
              </w:rPr>
            </w:pPr>
            <w:r>
              <w:rPr>
                <w:rFonts w:hint="cs"/>
                <w:b/>
                <w:bCs/>
                <w:rtl/>
              </w:rPr>
              <w:t xml:space="preserve">דרישת הכתב </w:t>
            </w:r>
            <w:r>
              <w:rPr>
                <w:b/>
                <w:bCs/>
                <w:rtl/>
              </w:rPr>
              <w:t>–</w:t>
            </w:r>
            <w:r>
              <w:rPr>
                <w:rFonts w:hint="cs"/>
                <w:b/>
                <w:bCs/>
                <w:rtl/>
              </w:rPr>
              <w:t xml:space="preserve"> ס'8 לחוק המקרקעין</w:t>
            </w:r>
          </w:p>
        </w:tc>
      </w:tr>
      <w:tr w:rsidR="002B78E2" w:rsidTr="00886326">
        <w:tc>
          <w:tcPr>
            <w:tcW w:w="9218" w:type="dxa"/>
            <w:gridSpan w:val="7"/>
          </w:tcPr>
          <w:p w:rsidR="002B78E2" w:rsidRDefault="002B78E2" w:rsidP="00BD496C">
            <w:pPr>
              <w:rPr>
                <w:rtl/>
              </w:rPr>
            </w:pPr>
            <w:r w:rsidRPr="002B78E2">
              <w:rPr>
                <w:rFonts w:cs="Arial"/>
                <w:rtl/>
              </w:rPr>
              <w:t>התחייבות לערוך עסקה במקרקעין טעונה מסמך בכתב</w:t>
            </w:r>
          </w:p>
        </w:tc>
      </w:tr>
      <w:tr w:rsidR="00435255" w:rsidTr="00C26C8A">
        <w:tc>
          <w:tcPr>
            <w:tcW w:w="1677" w:type="dxa"/>
          </w:tcPr>
          <w:p w:rsidR="00435255" w:rsidRPr="00EB5CAD" w:rsidRDefault="00EE6792" w:rsidP="00BD496C">
            <w:pPr>
              <w:rPr>
                <w:b/>
                <w:bCs/>
                <w:highlight w:val="lightGray"/>
                <w:rtl/>
              </w:rPr>
            </w:pPr>
            <w:r>
              <w:rPr>
                <w:rFonts w:hint="cs"/>
                <w:b/>
                <w:bCs/>
                <w:highlight w:val="lightGray"/>
                <w:rtl/>
              </w:rPr>
              <w:t>פס"ד גרוסמן נ' בידרמן</w:t>
            </w:r>
          </w:p>
        </w:tc>
        <w:tc>
          <w:tcPr>
            <w:tcW w:w="7541" w:type="dxa"/>
            <w:gridSpan w:val="6"/>
          </w:tcPr>
          <w:p w:rsidR="00435255" w:rsidRDefault="00EE6792" w:rsidP="00BD496C">
            <w:pPr>
              <w:rPr>
                <w:rtl/>
              </w:rPr>
            </w:pPr>
            <w:r>
              <w:rPr>
                <w:rFonts w:hint="cs"/>
                <w:rtl/>
              </w:rPr>
              <w:t>דרישת הכתב היא דרישה מהותית ולא ראייתית ולכן צריכה להראות במהותה על כוונת הצדים.</w:t>
            </w:r>
          </w:p>
        </w:tc>
      </w:tr>
      <w:tr w:rsidR="007340E9" w:rsidRPr="00F92D17" w:rsidTr="007E1382">
        <w:tc>
          <w:tcPr>
            <w:tcW w:w="9218" w:type="dxa"/>
            <w:gridSpan w:val="7"/>
            <w:shd w:val="clear" w:color="auto" w:fill="FFC000" w:themeFill="accent4"/>
          </w:tcPr>
          <w:p w:rsidR="007340E9" w:rsidRPr="00F92D17" w:rsidRDefault="007340E9" w:rsidP="007E1382">
            <w:pPr>
              <w:jc w:val="center"/>
              <w:rPr>
                <w:b/>
                <w:bCs/>
                <w:rtl/>
              </w:rPr>
            </w:pPr>
            <w:r>
              <w:rPr>
                <w:rFonts w:hint="cs"/>
                <w:b/>
                <w:bCs/>
                <w:rtl/>
              </w:rPr>
              <w:t xml:space="preserve">טענת האפסות </w:t>
            </w:r>
            <w:r>
              <w:rPr>
                <w:b/>
                <w:bCs/>
                <w:rtl/>
              </w:rPr>
              <w:t>–</w:t>
            </w:r>
            <w:r>
              <w:rPr>
                <w:rFonts w:hint="cs"/>
                <w:b/>
                <w:bCs/>
                <w:rtl/>
              </w:rPr>
              <w:t xml:space="preserve"> "לא נעשה דבר"/ חריג </w:t>
            </w:r>
            <w:proofErr w:type="spellStart"/>
            <w:r>
              <w:rPr>
                <w:rFonts w:hint="cs"/>
                <w:b/>
                <w:bCs/>
                <w:rtl/>
              </w:rPr>
              <w:t>גמ"ד</w:t>
            </w:r>
            <w:proofErr w:type="spellEnd"/>
          </w:p>
        </w:tc>
      </w:tr>
      <w:tr w:rsidR="007340E9" w:rsidRPr="00BD496C" w:rsidTr="007E1382">
        <w:tc>
          <w:tcPr>
            <w:tcW w:w="1677" w:type="dxa"/>
          </w:tcPr>
          <w:p w:rsidR="007340E9" w:rsidRPr="00300078" w:rsidRDefault="007340E9" w:rsidP="007E1382">
            <w:pPr>
              <w:rPr>
                <w:b/>
                <w:bCs/>
                <w:rtl/>
              </w:rPr>
            </w:pPr>
            <w:r w:rsidRPr="00BD496C">
              <w:rPr>
                <w:rFonts w:hint="cs"/>
                <w:b/>
                <w:bCs/>
                <w:highlight w:val="lightGray"/>
                <w:rtl/>
              </w:rPr>
              <w:t>פס"ד הדר חברה לביטוח נ' פלונית</w:t>
            </w:r>
          </w:p>
        </w:tc>
        <w:tc>
          <w:tcPr>
            <w:tcW w:w="7541" w:type="dxa"/>
            <w:gridSpan w:val="6"/>
          </w:tcPr>
          <w:p w:rsidR="007340E9" w:rsidRDefault="007340E9" w:rsidP="007E1382">
            <w:pPr>
              <w:rPr>
                <w:rFonts w:cs="Arial"/>
                <w:rtl/>
              </w:rPr>
            </w:pPr>
            <w:r>
              <w:rPr>
                <w:rFonts w:cs="Arial"/>
                <w:rtl/>
              </w:rPr>
              <w:t>טענת האפסות מעגנת את מחויבותו של בית המשפט</w:t>
            </w:r>
            <w:r>
              <w:rPr>
                <w:rFonts w:cs="Arial" w:hint="cs"/>
                <w:rtl/>
              </w:rPr>
              <w:t xml:space="preserve">, </w:t>
            </w:r>
            <w:r>
              <w:rPr>
                <w:rFonts w:cs="Arial"/>
                <w:rtl/>
              </w:rPr>
              <w:t>בנסיבות המתאימות</w:t>
            </w:r>
            <w:r>
              <w:rPr>
                <w:rFonts w:cs="Arial" w:hint="cs"/>
                <w:rtl/>
              </w:rPr>
              <w:t xml:space="preserve">, </w:t>
            </w:r>
            <w:r>
              <w:rPr>
                <w:rFonts w:cs="Arial"/>
                <w:rtl/>
              </w:rPr>
              <w:t xml:space="preserve">לבחון </w:t>
            </w:r>
            <w:r>
              <w:rPr>
                <w:rFonts w:cs="Arial" w:hint="cs"/>
                <w:rtl/>
              </w:rPr>
              <w:t xml:space="preserve">במקום במדד אובייקטיבי של </w:t>
            </w:r>
            <w:r>
              <w:rPr>
                <w:rFonts w:cs="Arial"/>
                <w:rtl/>
              </w:rPr>
              <w:t>גמירות הדעת</w:t>
            </w:r>
            <w:r>
              <w:rPr>
                <w:rFonts w:cs="Arial" w:hint="cs"/>
                <w:rtl/>
              </w:rPr>
              <w:t>,</w:t>
            </w:r>
            <w:r>
              <w:rPr>
                <w:rFonts w:cs="Arial"/>
                <w:rtl/>
              </w:rPr>
              <w:t xml:space="preserve"> במדד סובייקטיבי</w:t>
            </w:r>
            <w:r>
              <w:rPr>
                <w:rFonts w:cs="Arial" w:hint="cs"/>
                <w:rtl/>
              </w:rPr>
              <w:t xml:space="preserve">. </w:t>
            </w:r>
          </w:p>
          <w:p w:rsidR="007340E9" w:rsidRDefault="007340E9" w:rsidP="007E1382">
            <w:pPr>
              <w:rPr>
                <w:rFonts w:cs="Arial"/>
                <w:u w:val="single"/>
                <w:rtl/>
              </w:rPr>
            </w:pPr>
            <w:r w:rsidRPr="00BD496C">
              <w:rPr>
                <w:rFonts w:cs="Arial" w:hint="cs"/>
                <w:u w:val="single"/>
                <w:rtl/>
              </w:rPr>
              <w:t xml:space="preserve">בעצם כאשר יש </w:t>
            </w:r>
            <w:r w:rsidRPr="00BD496C">
              <w:rPr>
                <w:rFonts w:cs="Arial"/>
                <w:u w:val="single"/>
                <w:rtl/>
              </w:rPr>
              <w:t xml:space="preserve">שלילה מוחלטת של חופש הבחירה </w:t>
            </w:r>
            <w:r>
              <w:rPr>
                <w:rFonts w:cs="Arial" w:hint="cs"/>
                <w:u w:val="single"/>
                <w:rtl/>
              </w:rPr>
              <w:t xml:space="preserve">(לדוג' כפייה) </w:t>
            </w:r>
            <w:r w:rsidRPr="00BD496C">
              <w:rPr>
                <w:rFonts w:cs="Arial"/>
                <w:u w:val="single"/>
                <w:rtl/>
              </w:rPr>
              <w:t>אז מכילים מבחן סובייקטיבי ונגיד שלא הייתה כוונה</w:t>
            </w:r>
          </w:p>
          <w:p w:rsidR="007340E9" w:rsidRPr="00BD496C" w:rsidRDefault="007340E9" w:rsidP="007E1382">
            <w:pPr>
              <w:pStyle w:val="a4"/>
              <w:numPr>
                <w:ilvl w:val="0"/>
                <w:numId w:val="5"/>
              </w:numPr>
              <w:ind w:left="360"/>
              <w:rPr>
                <w:rFonts w:cs="Arial"/>
                <w:u w:val="single"/>
                <w:rtl/>
              </w:rPr>
            </w:pPr>
            <w:r w:rsidRPr="00BD496C">
              <w:rPr>
                <w:rFonts w:cs="Arial"/>
                <w:rtl/>
              </w:rPr>
              <w:t xml:space="preserve">בטענת האפסות אין צורך </w:t>
            </w:r>
            <w:proofErr w:type="spellStart"/>
            <w:r w:rsidRPr="00BD496C">
              <w:rPr>
                <w:rFonts w:cs="Arial"/>
                <w:rtl/>
              </w:rPr>
              <w:t>שהכפיה</w:t>
            </w:r>
            <w:proofErr w:type="spellEnd"/>
            <w:r w:rsidRPr="00BD496C">
              <w:rPr>
                <w:rFonts w:cs="Arial"/>
                <w:rtl/>
              </w:rPr>
              <w:t xml:space="preserve"> תיעשה על ידי הצד השני לחתימת החוזה</w:t>
            </w:r>
            <w:r>
              <w:rPr>
                <w:rFonts w:cs="Arial" w:hint="cs"/>
                <w:rtl/>
              </w:rPr>
              <w:t>.</w:t>
            </w:r>
          </w:p>
          <w:p w:rsidR="007340E9" w:rsidRDefault="007340E9" w:rsidP="007E1382">
            <w:pPr>
              <w:rPr>
                <w:b/>
                <w:bCs/>
                <w:rtl/>
              </w:rPr>
            </w:pPr>
            <w:r w:rsidRPr="00BD496C">
              <w:rPr>
                <w:rFonts w:hint="cs"/>
                <w:b/>
                <w:bCs/>
                <w:rtl/>
              </w:rPr>
              <w:t xml:space="preserve">התנאים לכך </w:t>
            </w:r>
            <w:r>
              <w:rPr>
                <w:b/>
                <w:bCs/>
                <w:rtl/>
              </w:rPr>
              <w:t>–</w:t>
            </w:r>
            <w:r w:rsidRPr="00BD496C">
              <w:rPr>
                <w:rFonts w:hint="cs"/>
                <w:b/>
                <w:bCs/>
                <w:rtl/>
              </w:rPr>
              <w:t xml:space="preserve"> </w:t>
            </w:r>
          </w:p>
          <w:p w:rsidR="007340E9" w:rsidRPr="00BD496C" w:rsidRDefault="007340E9" w:rsidP="007E1382">
            <w:pPr>
              <w:pStyle w:val="a4"/>
              <w:numPr>
                <w:ilvl w:val="0"/>
                <w:numId w:val="6"/>
              </w:numPr>
              <w:ind w:left="360"/>
            </w:pPr>
            <w:r w:rsidRPr="00BD496C">
              <w:rPr>
                <w:rFonts w:hint="cs"/>
                <w:rtl/>
              </w:rPr>
              <w:t>שלילה מוחלטת של חופש הבחירה, של הרצון של אחד הצדדים</w:t>
            </w:r>
          </w:p>
          <w:p w:rsidR="007340E9" w:rsidRPr="00BD496C" w:rsidRDefault="007340E9" w:rsidP="007E1382">
            <w:pPr>
              <w:pStyle w:val="a4"/>
              <w:numPr>
                <w:ilvl w:val="0"/>
                <w:numId w:val="6"/>
              </w:numPr>
              <w:ind w:left="360"/>
              <w:rPr>
                <w:b/>
                <w:bCs/>
              </w:rPr>
            </w:pPr>
            <w:r w:rsidRPr="00BD496C">
              <w:rPr>
                <w:rFonts w:cs="Arial"/>
                <w:rtl/>
              </w:rPr>
              <w:t xml:space="preserve">קיומו של שוני קיצוני בין המסמך שהחותם האמין כי עליו חתם לבין המסמך עליו חתם. </w:t>
            </w:r>
          </w:p>
          <w:p w:rsidR="007340E9" w:rsidRPr="00BD496C" w:rsidRDefault="007340E9" w:rsidP="007E1382">
            <w:pPr>
              <w:pStyle w:val="a4"/>
              <w:numPr>
                <w:ilvl w:val="0"/>
                <w:numId w:val="6"/>
              </w:numPr>
              <w:ind w:left="360"/>
              <w:rPr>
                <w:b/>
                <w:bCs/>
                <w:rtl/>
              </w:rPr>
            </w:pPr>
            <w:r w:rsidRPr="00BD496C">
              <w:rPr>
                <w:rFonts w:cs="Arial"/>
                <w:rtl/>
              </w:rPr>
              <w:t xml:space="preserve">העדר רשלנות </w:t>
            </w:r>
            <w:proofErr w:type="spellStart"/>
            <w:r w:rsidRPr="00BD496C">
              <w:rPr>
                <w:rFonts w:cs="Arial"/>
                <w:rtl/>
              </w:rPr>
              <w:t>מצידו</w:t>
            </w:r>
            <w:proofErr w:type="spellEnd"/>
            <w:r w:rsidRPr="00BD496C">
              <w:rPr>
                <w:rFonts w:cs="Arial"/>
                <w:rtl/>
              </w:rPr>
              <w:t xml:space="preserve"> של המוטעה או הנכפה.</w:t>
            </w:r>
          </w:p>
        </w:tc>
      </w:tr>
      <w:tr w:rsidR="00E708E9" w:rsidRPr="00BD496C" w:rsidTr="007E1382">
        <w:tc>
          <w:tcPr>
            <w:tcW w:w="1677" w:type="dxa"/>
          </w:tcPr>
          <w:p w:rsidR="00E708E9" w:rsidRPr="00BD496C" w:rsidRDefault="00E708E9" w:rsidP="007E1382">
            <w:pPr>
              <w:rPr>
                <w:b/>
                <w:bCs/>
                <w:highlight w:val="lightGray"/>
                <w:rtl/>
              </w:rPr>
            </w:pPr>
            <w:r>
              <w:rPr>
                <w:rFonts w:hint="cs"/>
                <w:b/>
                <w:bCs/>
                <w:highlight w:val="lightGray"/>
                <w:rtl/>
              </w:rPr>
              <w:t>פס"ד בנק איגוד לישראל</w:t>
            </w:r>
            <w:r w:rsidR="00CD487A">
              <w:rPr>
                <w:rFonts w:hint="cs"/>
                <w:b/>
                <w:bCs/>
                <w:highlight w:val="lightGray"/>
                <w:rtl/>
              </w:rPr>
              <w:t xml:space="preserve"> נ' </w:t>
            </w:r>
            <w:proofErr w:type="spellStart"/>
            <w:r w:rsidR="00CD487A">
              <w:rPr>
                <w:rFonts w:hint="cs"/>
                <w:b/>
                <w:bCs/>
                <w:highlight w:val="lightGray"/>
                <w:rtl/>
              </w:rPr>
              <w:t>לופו</w:t>
            </w:r>
            <w:proofErr w:type="spellEnd"/>
          </w:p>
        </w:tc>
        <w:tc>
          <w:tcPr>
            <w:tcW w:w="7541" w:type="dxa"/>
            <w:gridSpan w:val="6"/>
          </w:tcPr>
          <w:p w:rsidR="00924EDC" w:rsidRPr="00924EDC" w:rsidRDefault="00924EDC" w:rsidP="00924EDC">
            <w:pPr>
              <w:pStyle w:val="a4"/>
              <w:numPr>
                <w:ilvl w:val="0"/>
                <w:numId w:val="5"/>
              </w:numPr>
              <w:ind w:left="360"/>
              <w:rPr>
                <w:rFonts w:cs="Arial"/>
                <w:rtl/>
              </w:rPr>
            </w:pPr>
            <w:r w:rsidRPr="00924EDC">
              <w:rPr>
                <w:rFonts w:cs="Arial"/>
                <w:rtl/>
              </w:rPr>
              <w:t>מדבר על כך שמחן טענת האפסות הוא מה שיש בהדר חברה לביטוח פלוס חובה לקרוא את החוזה לפני חתימה</w:t>
            </w:r>
          </w:p>
          <w:p w:rsidR="00E708E9" w:rsidRDefault="00924EDC" w:rsidP="00924EDC">
            <w:pPr>
              <w:pStyle w:val="a4"/>
              <w:numPr>
                <w:ilvl w:val="0"/>
                <w:numId w:val="5"/>
              </w:numPr>
              <w:ind w:left="360"/>
              <w:rPr>
                <w:rFonts w:cs="Arial"/>
              </w:rPr>
            </w:pPr>
            <w:r w:rsidRPr="00924EDC">
              <w:rPr>
                <w:rFonts w:cs="Arial"/>
                <w:rtl/>
              </w:rPr>
              <w:t>בנוסף יש שם המון טענות שיכולות להיות טובות לדין רצוי דין מצוי - הרוחב של הטענה הזאת בעייתי ופוגע בחופש החוזים ובנוסף ניתן להגיע לאותה מסקנה דרך חוק החוזים בטעות, הטעיה, כפייה ועושק והסיבה שיש את טענת האפסות היא רק כי היא הייתה קיימת לפני חוק החוזים.</w:t>
            </w:r>
          </w:p>
          <w:p w:rsidR="0094727C" w:rsidRPr="00924EDC" w:rsidRDefault="0094727C" w:rsidP="00924EDC">
            <w:pPr>
              <w:pStyle w:val="a4"/>
              <w:numPr>
                <w:ilvl w:val="0"/>
                <w:numId w:val="5"/>
              </w:numPr>
              <w:ind w:left="360"/>
              <w:rPr>
                <w:rFonts w:cs="Arial"/>
                <w:rtl/>
              </w:rPr>
            </w:pPr>
            <w:r w:rsidRPr="0094727C">
              <w:rPr>
                <w:rFonts w:cs="Arial"/>
                <w:rtl/>
              </w:rPr>
              <w:t>בעיקר אומרים שם שיש לצמצם את השימוש בטענת האפסות</w:t>
            </w:r>
          </w:p>
        </w:tc>
      </w:tr>
      <w:tr w:rsidR="00EE6792" w:rsidTr="00EE6792">
        <w:tc>
          <w:tcPr>
            <w:tcW w:w="9218" w:type="dxa"/>
            <w:gridSpan w:val="7"/>
            <w:shd w:val="clear" w:color="auto" w:fill="ED7D31" w:themeFill="accent2"/>
          </w:tcPr>
          <w:p w:rsidR="00EE6792" w:rsidRPr="00EE6792" w:rsidRDefault="00EE6792" w:rsidP="00EE6792">
            <w:pPr>
              <w:jc w:val="center"/>
              <w:rPr>
                <w:b/>
                <w:bCs/>
                <w:rtl/>
              </w:rPr>
            </w:pPr>
            <w:r>
              <w:rPr>
                <w:rFonts w:hint="cs"/>
                <w:b/>
                <w:bCs/>
                <w:rtl/>
              </w:rPr>
              <w:t>צורת החוזה</w:t>
            </w:r>
          </w:p>
        </w:tc>
      </w:tr>
      <w:tr w:rsidR="006B2244" w:rsidTr="00C26C8A">
        <w:tc>
          <w:tcPr>
            <w:tcW w:w="1677" w:type="dxa"/>
          </w:tcPr>
          <w:p w:rsidR="006B2244" w:rsidRPr="002D6070" w:rsidRDefault="00EE6792" w:rsidP="00BD496C">
            <w:pPr>
              <w:rPr>
                <w:b/>
                <w:bCs/>
                <w:rtl/>
              </w:rPr>
            </w:pPr>
            <w:r w:rsidRPr="00EE6792">
              <w:rPr>
                <w:rFonts w:hint="cs"/>
                <w:b/>
                <w:bCs/>
                <w:highlight w:val="lightGray"/>
                <w:rtl/>
              </w:rPr>
              <w:t xml:space="preserve">פס"ד </w:t>
            </w:r>
            <w:proofErr w:type="spellStart"/>
            <w:r w:rsidRPr="00EE6792">
              <w:rPr>
                <w:rFonts w:hint="cs"/>
                <w:b/>
                <w:bCs/>
                <w:highlight w:val="lightGray"/>
                <w:rtl/>
              </w:rPr>
              <w:t>בוטקובסקי</w:t>
            </w:r>
            <w:proofErr w:type="spellEnd"/>
            <w:r w:rsidRPr="00EE6792">
              <w:rPr>
                <w:rFonts w:hint="cs"/>
                <w:b/>
                <w:bCs/>
                <w:highlight w:val="lightGray"/>
                <w:rtl/>
              </w:rPr>
              <w:t xml:space="preserve"> נ' גת</w:t>
            </w:r>
          </w:p>
        </w:tc>
        <w:tc>
          <w:tcPr>
            <w:tcW w:w="7541" w:type="dxa"/>
            <w:gridSpan w:val="6"/>
          </w:tcPr>
          <w:p w:rsidR="00EE6792" w:rsidRDefault="00EE6792" w:rsidP="00EE6792">
            <w:pPr>
              <w:rPr>
                <w:rFonts w:asciiTheme="minorBidi" w:hAnsiTheme="minorBidi" w:cs="Arial"/>
                <w:rtl/>
              </w:rPr>
            </w:pPr>
            <w:r w:rsidRPr="009B4D81">
              <w:rPr>
                <w:rFonts w:asciiTheme="minorBidi" w:hAnsiTheme="minorBidi" w:cs="Arial"/>
                <w:rtl/>
              </w:rPr>
              <w:t xml:space="preserve">אמת מידה אובייקטיבית- את כוונת צד לחוזה להתקשר בוחנים על סמך ביטוייו הגלויים ולא לפי סתרי לבו. </w:t>
            </w:r>
          </w:p>
          <w:p w:rsidR="00EE6792" w:rsidRPr="009B4D81" w:rsidRDefault="00EE6792" w:rsidP="00EE6792">
            <w:pPr>
              <w:rPr>
                <w:rFonts w:asciiTheme="minorBidi" w:hAnsiTheme="minorBidi"/>
              </w:rPr>
            </w:pPr>
            <w:r>
              <w:rPr>
                <w:rFonts w:asciiTheme="minorBidi" w:hAnsiTheme="minorBidi" w:cs="Arial" w:hint="cs"/>
                <w:rtl/>
              </w:rPr>
              <w:t>לגבי החתימה-</w:t>
            </w:r>
            <w:r w:rsidRPr="009B4D81">
              <w:rPr>
                <w:rFonts w:asciiTheme="minorBidi" w:hAnsiTheme="minorBidi" w:cs="Arial"/>
                <w:rtl/>
              </w:rPr>
              <w:t xml:space="preserve"> היא באה למלא פונקציה של הוכחה, </w:t>
            </w:r>
            <w:r>
              <w:rPr>
                <w:rFonts w:asciiTheme="minorBidi" w:hAnsiTheme="minorBidi" w:cs="Arial" w:hint="cs"/>
                <w:rtl/>
              </w:rPr>
              <w:t xml:space="preserve">ועל כן </w:t>
            </w:r>
            <w:r w:rsidRPr="009B4D81">
              <w:rPr>
                <w:rFonts w:asciiTheme="minorBidi" w:hAnsiTheme="minorBidi" w:cs="Arial"/>
                <w:rtl/>
              </w:rPr>
              <w:t xml:space="preserve">ניתן להחליפה בדרכי הוכחה אלטרנטיביות. מסמך בכתב יד המתחייב, כשלא מצוינת עליו הסתייגות הצד השני, מהווה ראיה חזקה </w:t>
            </w:r>
            <w:proofErr w:type="spellStart"/>
            <w:r w:rsidRPr="009B4D81">
              <w:rPr>
                <w:rFonts w:asciiTheme="minorBidi" w:hAnsiTheme="minorBidi" w:cs="Arial"/>
                <w:rtl/>
              </w:rPr>
              <w:t>לגמ"ד</w:t>
            </w:r>
            <w:proofErr w:type="spellEnd"/>
            <w:r w:rsidRPr="009B4D81">
              <w:rPr>
                <w:rFonts w:asciiTheme="minorBidi" w:hAnsiTheme="minorBidi" w:cs="Arial"/>
                <w:rtl/>
              </w:rPr>
              <w:t xml:space="preserve"> מצד המתחייב. התנהגות הצדדים</w:t>
            </w:r>
            <w:r>
              <w:rPr>
                <w:rFonts w:asciiTheme="minorBidi" w:hAnsiTheme="minorBidi" w:cs="Arial" w:hint="cs"/>
                <w:rtl/>
              </w:rPr>
              <w:t xml:space="preserve"> </w:t>
            </w:r>
            <w:r w:rsidRPr="009B4D81">
              <w:rPr>
                <w:rFonts w:asciiTheme="minorBidi" w:hAnsiTheme="minorBidi" w:cs="Arial"/>
                <w:rtl/>
              </w:rPr>
              <w:t xml:space="preserve">(השקת הכוסות וכו') תומכת במסקנה המסתברת שעם כתיבת המסמך נוצרה התקשרות חוזית מחייבת. </w:t>
            </w:r>
          </w:p>
          <w:p w:rsidR="006B2244" w:rsidRPr="006B2244" w:rsidRDefault="00EE6792" w:rsidP="00EE6792">
            <w:pPr>
              <w:rPr>
                <w:rtl/>
              </w:rPr>
            </w:pPr>
            <w:r w:rsidRPr="009B4D81">
              <w:rPr>
                <w:rFonts w:asciiTheme="minorBidi" w:hAnsiTheme="minorBidi" w:cs="Arial"/>
                <w:rtl/>
              </w:rPr>
              <w:t xml:space="preserve">הוחלט כי נכרת חוזה שהופר ע"י </w:t>
            </w:r>
            <w:proofErr w:type="spellStart"/>
            <w:r w:rsidRPr="009B4D81">
              <w:rPr>
                <w:rFonts w:asciiTheme="minorBidi" w:hAnsiTheme="minorBidi" w:cs="Arial"/>
                <w:rtl/>
              </w:rPr>
              <w:t>בוטקובסקי</w:t>
            </w:r>
            <w:proofErr w:type="spellEnd"/>
            <w:r w:rsidRPr="009B4D81">
              <w:rPr>
                <w:rFonts w:asciiTheme="minorBidi" w:hAnsiTheme="minorBidi" w:cs="Arial"/>
                <w:rtl/>
              </w:rPr>
              <w:t>. גת קיבלו פיצויים בגין נזק ההפרה!</w:t>
            </w:r>
          </w:p>
        </w:tc>
      </w:tr>
      <w:tr w:rsidR="001F6C72" w:rsidTr="001F6C72">
        <w:tc>
          <w:tcPr>
            <w:tcW w:w="9218" w:type="dxa"/>
            <w:gridSpan w:val="7"/>
            <w:shd w:val="clear" w:color="auto" w:fill="ED7D31" w:themeFill="accent2"/>
          </w:tcPr>
          <w:p w:rsidR="001F6C72" w:rsidRPr="001F6C72" w:rsidRDefault="001F6C72" w:rsidP="001F6C72">
            <w:pPr>
              <w:jc w:val="center"/>
              <w:rPr>
                <w:b/>
                <w:bCs/>
                <w:rtl/>
              </w:rPr>
            </w:pPr>
            <w:r>
              <w:rPr>
                <w:rFonts w:hint="cs"/>
                <w:b/>
                <w:bCs/>
                <w:rtl/>
              </w:rPr>
              <w:t>חוסר תו"ל במו"מ</w:t>
            </w:r>
            <w:r w:rsidR="00800D52">
              <w:rPr>
                <w:rFonts w:hint="cs"/>
                <w:b/>
                <w:bCs/>
                <w:rtl/>
              </w:rPr>
              <w:t xml:space="preserve"> - סעיף 12</w:t>
            </w:r>
          </w:p>
        </w:tc>
      </w:tr>
      <w:tr w:rsidR="00800D52" w:rsidTr="00886326">
        <w:tc>
          <w:tcPr>
            <w:tcW w:w="9218" w:type="dxa"/>
            <w:gridSpan w:val="7"/>
          </w:tcPr>
          <w:p w:rsidR="00800D52" w:rsidRDefault="00517D54" w:rsidP="00BD496C">
            <w:pPr>
              <w:rPr>
                <w:rtl/>
              </w:rPr>
            </w:pPr>
            <w:r>
              <w:rPr>
                <w:rFonts w:hint="cs"/>
                <w:rtl/>
              </w:rPr>
              <w:t>הפרת חובה: התנהגות בחוסר תו"ל</w:t>
            </w:r>
          </w:p>
          <w:p w:rsidR="00517D54" w:rsidRDefault="00517D54" w:rsidP="00BD496C">
            <w:pPr>
              <w:rPr>
                <w:rtl/>
              </w:rPr>
            </w:pPr>
            <w:proofErr w:type="spellStart"/>
            <w:r>
              <w:rPr>
                <w:rFonts w:hint="cs"/>
                <w:rtl/>
              </w:rPr>
              <w:t>קש"ס</w:t>
            </w:r>
            <w:proofErr w:type="spellEnd"/>
            <w:r>
              <w:rPr>
                <w:rFonts w:hint="cs"/>
                <w:rtl/>
              </w:rPr>
              <w:t xml:space="preserve">: בין </w:t>
            </w:r>
            <w:proofErr w:type="spellStart"/>
            <w:r>
              <w:rPr>
                <w:rFonts w:hint="cs"/>
                <w:rtl/>
              </w:rPr>
              <w:t>התו"ל</w:t>
            </w:r>
            <w:proofErr w:type="spellEnd"/>
            <w:r>
              <w:rPr>
                <w:rFonts w:hint="cs"/>
                <w:rtl/>
              </w:rPr>
              <w:t xml:space="preserve"> לבין הנזק</w:t>
            </w:r>
          </w:p>
          <w:p w:rsidR="00517D54" w:rsidRPr="006B2244" w:rsidRDefault="00517D54" w:rsidP="00BD496C">
            <w:pPr>
              <w:rPr>
                <w:rtl/>
              </w:rPr>
            </w:pPr>
            <w:r>
              <w:rPr>
                <w:rFonts w:hint="cs"/>
                <w:rtl/>
              </w:rPr>
              <w:t>סעדים</w:t>
            </w:r>
          </w:p>
        </w:tc>
      </w:tr>
      <w:tr w:rsidR="002D6DC9" w:rsidTr="002D6DC9">
        <w:tc>
          <w:tcPr>
            <w:tcW w:w="9218" w:type="dxa"/>
            <w:gridSpan w:val="7"/>
            <w:shd w:val="clear" w:color="auto" w:fill="FFC000" w:themeFill="accent4"/>
          </w:tcPr>
          <w:p w:rsidR="002D6DC9" w:rsidRPr="002D6DC9" w:rsidRDefault="002D6DC9" w:rsidP="002D6DC9">
            <w:pPr>
              <w:jc w:val="center"/>
              <w:rPr>
                <w:b/>
                <w:bCs/>
                <w:rtl/>
              </w:rPr>
            </w:pPr>
            <w:r>
              <w:rPr>
                <w:rFonts w:hint="cs"/>
                <w:b/>
                <w:bCs/>
                <w:rtl/>
              </w:rPr>
              <w:t xml:space="preserve">הפרת החובה </w:t>
            </w:r>
            <w:r>
              <w:rPr>
                <w:b/>
                <w:bCs/>
                <w:rtl/>
              </w:rPr>
              <w:t>–</w:t>
            </w:r>
            <w:r>
              <w:rPr>
                <w:rFonts w:hint="cs"/>
                <w:b/>
                <w:bCs/>
                <w:rtl/>
              </w:rPr>
              <w:t xml:space="preserve"> חובת תו"ל ומו"מ</w:t>
            </w:r>
          </w:p>
        </w:tc>
      </w:tr>
      <w:tr w:rsidR="001F6C72" w:rsidTr="00C26C8A">
        <w:tc>
          <w:tcPr>
            <w:tcW w:w="1677" w:type="dxa"/>
          </w:tcPr>
          <w:p w:rsidR="001F6C72" w:rsidRDefault="002D6DC9" w:rsidP="00BD496C">
            <w:pPr>
              <w:rPr>
                <w:b/>
                <w:bCs/>
                <w:rtl/>
              </w:rPr>
            </w:pPr>
            <w:r>
              <w:rPr>
                <w:rFonts w:hint="cs"/>
                <w:b/>
                <w:bCs/>
                <w:rtl/>
              </w:rPr>
              <w:t>מצג שווא ועידוד הסתמכות</w:t>
            </w:r>
          </w:p>
          <w:p w:rsidR="002D6DC9" w:rsidRPr="002D6070" w:rsidRDefault="002D6DC9" w:rsidP="00BD496C">
            <w:pPr>
              <w:rPr>
                <w:b/>
                <w:bCs/>
                <w:rtl/>
              </w:rPr>
            </w:pPr>
          </w:p>
        </w:tc>
        <w:tc>
          <w:tcPr>
            <w:tcW w:w="7541" w:type="dxa"/>
            <w:gridSpan w:val="6"/>
          </w:tcPr>
          <w:p w:rsidR="001F6C72" w:rsidRDefault="002D6DC9" w:rsidP="004C4D37">
            <w:pPr>
              <w:pStyle w:val="a4"/>
              <w:numPr>
                <w:ilvl w:val="0"/>
                <w:numId w:val="12"/>
              </w:numPr>
              <w:ind w:left="360"/>
              <w:rPr>
                <w:rtl/>
              </w:rPr>
            </w:pPr>
            <w:r w:rsidRPr="002D6DC9">
              <w:rPr>
                <w:rFonts w:hint="cs"/>
                <w:u w:val="single"/>
                <w:rtl/>
              </w:rPr>
              <w:t>אשם בהתקשרות</w:t>
            </w:r>
            <w:r w:rsidRPr="002D6DC9">
              <w:rPr>
                <w:rFonts w:hint="cs"/>
                <w:rtl/>
              </w:rPr>
              <w:t xml:space="preserve"> -</w:t>
            </w:r>
            <w:r w:rsidRPr="002D6DC9">
              <w:rPr>
                <w:rFonts w:hint="cs"/>
                <w:b/>
                <w:bCs/>
                <w:highlight w:val="lightGray"/>
                <w:rtl/>
              </w:rPr>
              <w:t xml:space="preserve"> פס"ד </w:t>
            </w:r>
            <w:proofErr w:type="spellStart"/>
            <w:r w:rsidRPr="002D6DC9">
              <w:rPr>
                <w:rFonts w:hint="cs"/>
                <w:b/>
                <w:bCs/>
                <w:highlight w:val="lightGray"/>
                <w:rtl/>
              </w:rPr>
              <w:t>זפניק</w:t>
            </w:r>
            <w:proofErr w:type="spellEnd"/>
            <w:r w:rsidRPr="002D6DC9">
              <w:rPr>
                <w:rFonts w:hint="cs"/>
                <w:b/>
                <w:bCs/>
                <w:highlight w:val="lightGray"/>
                <w:rtl/>
              </w:rPr>
              <w:t>:</w:t>
            </w:r>
            <w:r>
              <w:rPr>
                <w:rFonts w:hint="cs"/>
                <w:rtl/>
              </w:rPr>
              <w:t xml:space="preserve"> </w:t>
            </w:r>
            <w:r w:rsidRPr="002D6DC9">
              <w:rPr>
                <w:rFonts w:cs="Arial" w:hint="cs"/>
                <w:rtl/>
              </w:rPr>
              <w:t>מדובר במצב בו צד אחד מונע מהצד השני לבצע את הדרוש לכריתת חוזה</w:t>
            </w:r>
          </w:p>
          <w:p w:rsidR="002D6DC9" w:rsidRDefault="002D6DC9" w:rsidP="004C4D37">
            <w:pPr>
              <w:pStyle w:val="a4"/>
              <w:numPr>
                <w:ilvl w:val="0"/>
                <w:numId w:val="12"/>
              </w:numPr>
              <w:ind w:left="360"/>
            </w:pPr>
            <w:r>
              <w:rPr>
                <w:rFonts w:hint="cs"/>
                <w:u w:val="single"/>
                <w:rtl/>
              </w:rPr>
              <w:t>פרישה ממו</w:t>
            </w:r>
            <w:r w:rsidRPr="002D6DC9">
              <w:rPr>
                <w:rFonts w:hint="cs"/>
                <w:u w:val="single"/>
                <w:rtl/>
              </w:rPr>
              <w:t>"מ</w:t>
            </w:r>
            <w:r>
              <w:rPr>
                <w:rFonts w:hint="cs"/>
                <w:rtl/>
              </w:rPr>
              <w:t xml:space="preserve"> </w:t>
            </w:r>
            <w:r>
              <w:rPr>
                <w:rtl/>
              </w:rPr>
              <w:t>–</w:t>
            </w:r>
            <w:r>
              <w:rPr>
                <w:rFonts w:hint="cs"/>
                <w:rtl/>
              </w:rPr>
              <w:t xml:space="preserve"> מחליט להיקשר עם צד ג' לאחר שהתנהל בחוסר תו"ל (שיקר/לא חשף מידע) מצג שווא</w:t>
            </w:r>
            <w:r w:rsidR="008D2B55">
              <w:rPr>
                <w:rFonts w:hint="cs"/>
                <w:rtl/>
              </w:rPr>
              <w:t xml:space="preserve"> </w:t>
            </w:r>
            <w:r w:rsidR="008D2B55" w:rsidRPr="008D2B55">
              <w:rPr>
                <w:rFonts w:hint="cs"/>
                <w:b/>
                <w:bCs/>
                <w:highlight w:val="lightGray"/>
                <w:rtl/>
              </w:rPr>
              <w:t>פס"ד קל בניין</w:t>
            </w:r>
          </w:p>
          <w:p w:rsidR="002D6DC9" w:rsidRDefault="002D6DC9" w:rsidP="004C4D37">
            <w:pPr>
              <w:pStyle w:val="a4"/>
              <w:numPr>
                <w:ilvl w:val="0"/>
                <w:numId w:val="12"/>
              </w:numPr>
              <w:ind w:left="360"/>
            </w:pPr>
            <w:r>
              <w:rPr>
                <w:rFonts w:hint="cs"/>
                <w:u w:val="single"/>
                <w:rtl/>
              </w:rPr>
              <w:t xml:space="preserve">התנערות מהסכמות שהושגו </w:t>
            </w:r>
            <w:r w:rsidRPr="002D6DC9">
              <w:rPr>
                <w:rFonts w:hint="cs"/>
                <w:rtl/>
              </w:rPr>
              <w:t>-</w:t>
            </w:r>
            <w:r>
              <w:rPr>
                <w:rFonts w:hint="cs"/>
                <w:rtl/>
              </w:rPr>
              <w:t xml:space="preserve"> </w:t>
            </w:r>
            <w:r w:rsidRPr="00C347A7">
              <w:rPr>
                <w:rFonts w:cs="Arial" w:hint="cs"/>
                <w:rtl/>
              </w:rPr>
              <w:t>מדובר במצב בו פריטים מסוימים כבר סוכמו טרם כריתת החוזה, ואז צד אחד מחליט שהוא לא מעוניין לקיים הסכמות אלו</w:t>
            </w:r>
            <w:r>
              <w:rPr>
                <w:rFonts w:hint="cs"/>
                <w:rtl/>
              </w:rPr>
              <w:t xml:space="preserve"> </w:t>
            </w:r>
            <w:r w:rsidRPr="002D6DC9">
              <w:rPr>
                <w:rFonts w:hint="cs"/>
                <w:b/>
                <w:bCs/>
                <w:highlight w:val="lightGray"/>
                <w:rtl/>
              </w:rPr>
              <w:t>פס"ד קל בניין</w:t>
            </w:r>
          </w:p>
          <w:p w:rsidR="002D6DC9" w:rsidRPr="006B2244" w:rsidRDefault="002D6DC9" w:rsidP="004C4D37">
            <w:pPr>
              <w:pStyle w:val="a4"/>
              <w:numPr>
                <w:ilvl w:val="0"/>
                <w:numId w:val="12"/>
              </w:numPr>
              <w:ind w:left="360"/>
              <w:rPr>
                <w:rtl/>
              </w:rPr>
            </w:pPr>
            <w:r>
              <w:rPr>
                <w:rFonts w:hint="cs"/>
                <w:u w:val="single"/>
                <w:rtl/>
              </w:rPr>
              <w:t>התעקשות על פרט טכני חסר</w:t>
            </w:r>
            <w:r>
              <w:rPr>
                <w:rFonts w:hint="cs"/>
                <w:rtl/>
              </w:rPr>
              <w:t xml:space="preserve"> - </w:t>
            </w:r>
            <w:r w:rsidRPr="00C347A7">
              <w:rPr>
                <w:rFonts w:cs="Arial" w:hint="cs"/>
                <w:rtl/>
              </w:rPr>
              <w:t>מדובר במצב בו צד מתעקש על פרט טכני ע"מ להצדיק את טענתו שאין חוזה בין הצדדים, למרות שעל-פניו נראה כי אכן יש הסכם בין הצדדים.</w:t>
            </w:r>
            <w:r>
              <w:rPr>
                <w:rFonts w:hint="cs"/>
                <w:rtl/>
              </w:rPr>
              <w:t xml:space="preserve"> </w:t>
            </w:r>
            <w:r w:rsidRPr="002D6DC9">
              <w:rPr>
                <w:rFonts w:hint="cs"/>
                <w:b/>
                <w:bCs/>
                <w:highlight w:val="lightGray"/>
                <w:rtl/>
              </w:rPr>
              <w:t>פס"ד קלמר</w:t>
            </w:r>
            <w:r w:rsidR="00C8136D">
              <w:rPr>
                <w:rFonts w:hint="cs"/>
                <w:rtl/>
              </w:rPr>
              <w:t xml:space="preserve"> (התעקשות על חתימה)</w:t>
            </w:r>
          </w:p>
        </w:tc>
      </w:tr>
      <w:tr w:rsidR="001F6C72" w:rsidTr="00C26C8A">
        <w:tc>
          <w:tcPr>
            <w:tcW w:w="1677" w:type="dxa"/>
          </w:tcPr>
          <w:p w:rsidR="001F6C72" w:rsidRPr="002D6070" w:rsidRDefault="002D6DC9" w:rsidP="00BD496C">
            <w:pPr>
              <w:rPr>
                <w:b/>
                <w:bCs/>
                <w:rtl/>
              </w:rPr>
            </w:pPr>
            <w:r>
              <w:rPr>
                <w:rFonts w:hint="cs"/>
                <w:b/>
                <w:bCs/>
                <w:rtl/>
              </w:rPr>
              <w:t xml:space="preserve">אמירת שקר ואי גילוי </w:t>
            </w:r>
            <w:r w:rsidRPr="002D6DC9">
              <w:rPr>
                <w:rFonts w:hint="cs"/>
                <w:b/>
                <w:bCs/>
                <w:highlight w:val="lightGray"/>
                <w:rtl/>
              </w:rPr>
              <w:t xml:space="preserve">פס"ד </w:t>
            </w:r>
            <w:proofErr w:type="spellStart"/>
            <w:r w:rsidR="008C0837" w:rsidRPr="008C0837">
              <w:rPr>
                <w:rFonts w:hint="cs"/>
                <w:b/>
                <w:bCs/>
                <w:highlight w:val="lightGray"/>
                <w:rtl/>
              </w:rPr>
              <w:t>פנידר</w:t>
            </w:r>
            <w:proofErr w:type="spellEnd"/>
          </w:p>
        </w:tc>
        <w:tc>
          <w:tcPr>
            <w:tcW w:w="7541" w:type="dxa"/>
            <w:gridSpan w:val="6"/>
          </w:tcPr>
          <w:p w:rsidR="001F6C72" w:rsidRPr="006B2244" w:rsidRDefault="002D6DC9" w:rsidP="00BD496C">
            <w:pPr>
              <w:rPr>
                <w:rtl/>
              </w:rPr>
            </w:pPr>
            <w:r>
              <w:rPr>
                <w:rFonts w:cs="Arial"/>
                <w:rtl/>
              </w:rPr>
              <w:t>שקר בפרטי החוזה, או שהפרטים נאמרים בצורה לא נכונה או שהם מוסתרים על אף שיש חובה לגלות פרטים אלו</w:t>
            </w:r>
            <w:r>
              <w:rPr>
                <w:rFonts w:hint="cs"/>
                <w:rtl/>
              </w:rPr>
              <w:t>.</w:t>
            </w:r>
          </w:p>
        </w:tc>
      </w:tr>
      <w:tr w:rsidR="001F6C72" w:rsidTr="00C26C8A">
        <w:tc>
          <w:tcPr>
            <w:tcW w:w="1677" w:type="dxa"/>
          </w:tcPr>
          <w:p w:rsidR="001F6C72" w:rsidRPr="002D6070" w:rsidRDefault="002D6DC9" w:rsidP="00BD496C">
            <w:pPr>
              <w:rPr>
                <w:b/>
                <w:bCs/>
                <w:rtl/>
              </w:rPr>
            </w:pPr>
            <w:r>
              <w:rPr>
                <w:rFonts w:hint="cs"/>
                <w:b/>
                <w:bCs/>
                <w:rtl/>
              </w:rPr>
              <w:t>אפליה במו"מ</w:t>
            </w:r>
          </w:p>
        </w:tc>
        <w:tc>
          <w:tcPr>
            <w:tcW w:w="7541" w:type="dxa"/>
            <w:gridSpan w:val="6"/>
          </w:tcPr>
          <w:p w:rsidR="00B0032C" w:rsidRDefault="00B0032C" w:rsidP="00B0032C">
            <w:pPr>
              <w:rPr>
                <w:rtl/>
              </w:rPr>
            </w:pPr>
            <w:r w:rsidRPr="00B0032C">
              <w:rPr>
                <w:rFonts w:hint="cs"/>
                <w:u w:val="single"/>
                <w:rtl/>
              </w:rPr>
              <w:t>הוגנות במכרז</w:t>
            </w:r>
            <w:r>
              <w:rPr>
                <w:rFonts w:hint="cs"/>
                <w:rtl/>
              </w:rPr>
              <w:t xml:space="preserve"> </w:t>
            </w:r>
            <w:r>
              <w:rPr>
                <w:rtl/>
              </w:rPr>
              <w:t>–</w:t>
            </w:r>
            <w:r>
              <w:rPr>
                <w:rFonts w:hint="cs"/>
                <w:rtl/>
              </w:rPr>
              <w:t xml:space="preserve"> </w:t>
            </w:r>
            <w:r w:rsidRPr="00B0032C">
              <w:rPr>
                <w:rFonts w:asciiTheme="minorBidi" w:hAnsiTheme="minorBidi"/>
                <w:rtl/>
              </w:rPr>
              <w:t>מדובר בחובה להתנהג לפי כללי המכרז שנקבעו ע"י המציע</w:t>
            </w:r>
            <w:r>
              <w:rPr>
                <w:rFonts w:hint="cs"/>
                <w:rtl/>
              </w:rPr>
              <w:t xml:space="preserve">. </w:t>
            </w:r>
          </w:p>
          <w:p w:rsidR="00B0032C" w:rsidRPr="00B0032C" w:rsidRDefault="00B0032C" w:rsidP="00B0032C">
            <w:pPr>
              <w:rPr>
                <w:rtl/>
              </w:rPr>
            </w:pPr>
            <w:r>
              <w:rPr>
                <w:rFonts w:hint="cs"/>
                <w:u w:val="single"/>
                <w:rtl/>
              </w:rPr>
              <w:t>חובת שוויון</w:t>
            </w:r>
            <w:r>
              <w:rPr>
                <w:rFonts w:hint="cs"/>
                <w:rtl/>
              </w:rPr>
              <w:t xml:space="preserve"> </w:t>
            </w:r>
            <w:r>
              <w:rPr>
                <w:rtl/>
              </w:rPr>
              <w:t>–</w:t>
            </w:r>
            <w:r>
              <w:rPr>
                <w:rFonts w:hint="cs"/>
                <w:rtl/>
              </w:rPr>
              <w:t xml:space="preserve"> </w:t>
            </w:r>
            <w:r w:rsidRPr="00B0032C">
              <w:rPr>
                <w:rFonts w:hint="cs"/>
                <w:b/>
                <w:bCs/>
                <w:highlight w:val="lightGray"/>
                <w:rtl/>
              </w:rPr>
              <w:t xml:space="preserve">ברק בפס"ד בית </w:t>
            </w:r>
            <w:proofErr w:type="spellStart"/>
            <w:r w:rsidRPr="00B0032C">
              <w:rPr>
                <w:rFonts w:hint="cs"/>
                <w:b/>
                <w:bCs/>
                <w:highlight w:val="lightGray"/>
                <w:rtl/>
              </w:rPr>
              <w:t>יולס</w:t>
            </w:r>
            <w:proofErr w:type="spellEnd"/>
            <w:r>
              <w:rPr>
                <w:rFonts w:hint="cs"/>
                <w:rtl/>
              </w:rPr>
              <w:t xml:space="preserve"> </w:t>
            </w:r>
            <w:r w:rsidRPr="00B0032C">
              <w:rPr>
                <w:rFonts w:hint="cs"/>
                <w:b/>
                <w:bCs/>
                <w:highlight w:val="lightGray"/>
                <w:rtl/>
              </w:rPr>
              <w:t>ופס"ד קל בניין</w:t>
            </w:r>
          </w:p>
        </w:tc>
      </w:tr>
      <w:tr w:rsidR="00C26C8A" w:rsidTr="00081D93">
        <w:tc>
          <w:tcPr>
            <w:tcW w:w="9218" w:type="dxa"/>
            <w:gridSpan w:val="7"/>
          </w:tcPr>
          <w:p w:rsidR="00C26C8A" w:rsidRPr="00C26C8A" w:rsidRDefault="00C26C8A" w:rsidP="00C26C8A">
            <w:pPr>
              <w:rPr>
                <w:b/>
                <w:bCs/>
                <w:rtl/>
              </w:rPr>
            </w:pPr>
            <w:r>
              <w:rPr>
                <w:rFonts w:hint="cs"/>
                <w:b/>
                <w:bCs/>
                <w:rtl/>
              </w:rPr>
              <w:t xml:space="preserve">ניהול מו"מ ללא כוונת התקשרות </w:t>
            </w:r>
            <w:r>
              <w:rPr>
                <w:b/>
                <w:bCs/>
                <w:rtl/>
              </w:rPr>
              <w:t>–</w:t>
            </w:r>
            <w:r>
              <w:rPr>
                <w:rFonts w:hint="cs"/>
                <w:b/>
                <w:bCs/>
                <w:rtl/>
              </w:rPr>
              <w:t xml:space="preserve"> </w:t>
            </w:r>
            <w:r w:rsidRPr="00C26C8A">
              <w:rPr>
                <w:rFonts w:hint="cs"/>
                <w:rtl/>
              </w:rPr>
              <w:t>ניסיון להכיר את ערך השוק וכד'</w:t>
            </w:r>
          </w:p>
        </w:tc>
      </w:tr>
      <w:tr w:rsidR="00C26C8A" w:rsidTr="00081D93">
        <w:tc>
          <w:tcPr>
            <w:tcW w:w="9218" w:type="dxa"/>
            <w:gridSpan w:val="7"/>
          </w:tcPr>
          <w:p w:rsidR="00C26C8A" w:rsidRDefault="00C26C8A" w:rsidP="00C26C8A">
            <w:pPr>
              <w:rPr>
                <w:b/>
                <w:bCs/>
                <w:rtl/>
              </w:rPr>
            </w:pPr>
            <w:r>
              <w:rPr>
                <w:rFonts w:hint="cs"/>
                <w:b/>
                <w:bCs/>
                <w:rtl/>
              </w:rPr>
              <w:lastRenderedPageBreak/>
              <w:t xml:space="preserve">העלאת דרישות בלתי סבירות או בלתי חוקיות </w:t>
            </w:r>
            <w:r w:rsidRPr="002C2326">
              <w:rPr>
                <w:rFonts w:hint="cs"/>
                <w:b/>
                <w:bCs/>
                <w:highlight w:val="lightGray"/>
                <w:rtl/>
              </w:rPr>
              <w:t xml:space="preserve">פס"ד </w:t>
            </w:r>
            <w:proofErr w:type="spellStart"/>
            <w:r w:rsidRPr="002C2326">
              <w:rPr>
                <w:rFonts w:hint="cs"/>
                <w:b/>
                <w:bCs/>
                <w:highlight w:val="lightGray"/>
                <w:rtl/>
              </w:rPr>
              <w:t>זוננשטיין</w:t>
            </w:r>
            <w:proofErr w:type="spellEnd"/>
          </w:p>
        </w:tc>
      </w:tr>
      <w:tr w:rsidR="002C2326" w:rsidTr="002C2326">
        <w:trPr>
          <w:trHeight w:val="309"/>
        </w:trPr>
        <w:tc>
          <w:tcPr>
            <w:tcW w:w="2844" w:type="dxa"/>
            <w:gridSpan w:val="3"/>
          </w:tcPr>
          <w:p w:rsidR="002C2326" w:rsidRDefault="002C2326" w:rsidP="00C26C8A">
            <w:pPr>
              <w:rPr>
                <w:b/>
                <w:bCs/>
                <w:rtl/>
              </w:rPr>
            </w:pPr>
            <w:r>
              <w:rPr>
                <w:rFonts w:hint="cs"/>
                <w:b/>
                <w:bCs/>
                <w:rtl/>
              </w:rPr>
              <w:t xml:space="preserve">ניצול מצוקה </w:t>
            </w:r>
            <w:r>
              <w:rPr>
                <w:b/>
                <w:bCs/>
                <w:rtl/>
              </w:rPr>
              <w:t>–</w:t>
            </w:r>
            <w:r>
              <w:rPr>
                <w:rFonts w:hint="cs"/>
                <w:b/>
                <w:bCs/>
                <w:rtl/>
              </w:rPr>
              <w:t xml:space="preserve"> </w:t>
            </w:r>
            <w:r w:rsidRPr="002C2326">
              <w:rPr>
                <w:rFonts w:hint="cs"/>
                <w:b/>
                <w:bCs/>
                <w:highlight w:val="lightGray"/>
                <w:rtl/>
              </w:rPr>
              <w:t>פס"ד גנז נ' כץ</w:t>
            </w:r>
            <w:r w:rsidRPr="00C26C8A">
              <w:rPr>
                <w:rFonts w:hint="cs"/>
                <w:rtl/>
              </w:rPr>
              <w:t xml:space="preserve"> </w:t>
            </w:r>
          </w:p>
        </w:tc>
        <w:tc>
          <w:tcPr>
            <w:tcW w:w="6374" w:type="dxa"/>
            <w:gridSpan w:val="4"/>
          </w:tcPr>
          <w:p w:rsidR="002C2326" w:rsidRDefault="002C2326" w:rsidP="00C26C8A">
            <w:pPr>
              <w:rPr>
                <w:b/>
                <w:bCs/>
                <w:rtl/>
              </w:rPr>
            </w:pPr>
            <w:r w:rsidRPr="00C26C8A">
              <w:rPr>
                <w:rFonts w:cs="Arial"/>
                <w:rtl/>
              </w:rPr>
              <w:t>אם ניצול המצוקה לא עולה בכדי טענת עושק ניתן לטעון לחוסר תו</w:t>
            </w:r>
            <w:r>
              <w:rPr>
                <w:rFonts w:cs="Arial" w:hint="cs"/>
                <w:rtl/>
              </w:rPr>
              <w:t>"</w:t>
            </w:r>
            <w:r w:rsidRPr="00C26C8A">
              <w:rPr>
                <w:rFonts w:cs="Arial"/>
                <w:rtl/>
              </w:rPr>
              <w:t>ל במו</w:t>
            </w:r>
            <w:r>
              <w:rPr>
                <w:rFonts w:cs="Arial" w:hint="cs"/>
                <w:rtl/>
              </w:rPr>
              <w:t>"</w:t>
            </w:r>
            <w:r w:rsidRPr="00C26C8A">
              <w:rPr>
                <w:rFonts w:cs="Arial"/>
                <w:rtl/>
              </w:rPr>
              <w:t>מ</w:t>
            </w:r>
            <w:r>
              <w:rPr>
                <w:rFonts w:cs="Arial" w:hint="cs"/>
                <w:rtl/>
              </w:rPr>
              <w:t>.</w:t>
            </w:r>
          </w:p>
        </w:tc>
      </w:tr>
      <w:tr w:rsidR="002C2326" w:rsidTr="002C2326">
        <w:tc>
          <w:tcPr>
            <w:tcW w:w="2844" w:type="dxa"/>
            <w:gridSpan w:val="3"/>
          </w:tcPr>
          <w:p w:rsidR="002C2326" w:rsidRDefault="002C2326" w:rsidP="002C2326">
            <w:pPr>
              <w:rPr>
                <w:b/>
                <w:bCs/>
                <w:rtl/>
              </w:rPr>
            </w:pPr>
            <w:r w:rsidRPr="002C2326">
              <w:rPr>
                <w:b/>
                <w:bCs/>
                <w:highlight w:val="lightGray"/>
                <w:rtl/>
              </w:rPr>
              <w:t>פס</w:t>
            </w:r>
            <w:r w:rsidRPr="002C2326">
              <w:rPr>
                <w:rFonts w:hint="cs"/>
                <w:b/>
                <w:bCs/>
                <w:highlight w:val="lightGray"/>
                <w:rtl/>
              </w:rPr>
              <w:t>"</w:t>
            </w:r>
            <w:r w:rsidRPr="002C2326">
              <w:rPr>
                <w:b/>
                <w:bCs/>
                <w:highlight w:val="lightGray"/>
                <w:rtl/>
              </w:rPr>
              <w:t xml:space="preserve">ד </w:t>
            </w:r>
            <w:proofErr w:type="spellStart"/>
            <w:r w:rsidRPr="002C2326">
              <w:rPr>
                <w:b/>
                <w:bCs/>
                <w:highlight w:val="lightGray"/>
                <w:rtl/>
              </w:rPr>
              <w:t>פינדר</w:t>
            </w:r>
            <w:proofErr w:type="spellEnd"/>
            <w:r w:rsidRPr="002C2326">
              <w:rPr>
                <w:b/>
                <w:bCs/>
                <w:highlight w:val="lightGray"/>
                <w:rtl/>
              </w:rPr>
              <w:t xml:space="preserve"> נ קסטרו</w:t>
            </w:r>
            <w:r w:rsidRPr="002C2326">
              <w:rPr>
                <w:rFonts w:cs="Arial"/>
                <w:b/>
                <w:bCs/>
                <w:rtl/>
              </w:rPr>
              <w:t xml:space="preserve"> </w:t>
            </w:r>
          </w:p>
        </w:tc>
        <w:tc>
          <w:tcPr>
            <w:tcW w:w="6374" w:type="dxa"/>
            <w:gridSpan w:val="4"/>
          </w:tcPr>
          <w:p w:rsidR="002C2326" w:rsidRDefault="002C2326" w:rsidP="002C2326">
            <w:pPr>
              <w:rPr>
                <w:b/>
                <w:bCs/>
                <w:rtl/>
              </w:rPr>
            </w:pPr>
            <w:r w:rsidRPr="002C2326">
              <w:rPr>
                <w:rFonts w:cs="Arial"/>
                <w:rtl/>
              </w:rPr>
              <w:t>חובת תו</w:t>
            </w:r>
            <w:r w:rsidRPr="002C2326">
              <w:rPr>
                <w:rFonts w:cs="Arial" w:hint="cs"/>
                <w:rtl/>
              </w:rPr>
              <w:t>"</w:t>
            </w:r>
            <w:r w:rsidRPr="002C2326">
              <w:rPr>
                <w:rFonts w:cs="Arial"/>
                <w:rtl/>
              </w:rPr>
              <w:t>ל חלה לא רק על הצדדים אלא על כל מי שהוא חלק מהמשא</w:t>
            </w:r>
            <w:r w:rsidRPr="002C2326">
              <w:rPr>
                <w:rFonts w:cs="Arial"/>
                <w:b/>
                <w:bCs/>
                <w:rtl/>
              </w:rPr>
              <w:t xml:space="preserve"> </w:t>
            </w:r>
            <w:r w:rsidRPr="002C2326">
              <w:rPr>
                <w:rFonts w:cs="Arial"/>
                <w:rtl/>
              </w:rPr>
              <w:t>ומתן</w:t>
            </w:r>
          </w:p>
        </w:tc>
      </w:tr>
      <w:tr w:rsidR="00B0032C" w:rsidTr="00886326">
        <w:tc>
          <w:tcPr>
            <w:tcW w:w="9218" w:type="dxa"/>
            <w:gridSpan w:val="7"/>
            <w:shd w:val="clear" w:color="auto" w:fill="FFC000" w:themeFill="accent4"/>
          </w:tcPr>
          <w:p w:rsidR="00B0032C" w:rsidRPr="00B0032C" w:rsidRDefault="00B0032C" w:rsidP="00B0032C">
            <w:pPr>
              <w:jc w:val="center"/>
              <w:rPr>
                <w:b/>
                <w:bCs/>
                <w:rtl/>
              </w:rPr>
            </w:pPr>
            <w:proofErr w:type="spellStart"/>
            <w:r>
              <w:rPr>
                <w:rFonts w:hint="cs"/>
                <w:b/>
                <w:bCs/>
                <w:rtl/>
              </w:rPr>
              <w:t>קש"ס</w:t>
            </w:r>
            <w:proofErr w:type="spellEnd"/>
          </w:p>
        </w:tc>
      </w:tr>
      <w:tr w:rsidR="00B0032C" w:rsidTr="00886326">
        <w:tc>
          <w:tcPr>
            <w:tcW w:w="9218" w:type="dxa"/>
            <w:gridSpan w:val="7"/>
          </w:tcPr>
          <w:p w:rsidR="00B0032C" w:rsidRPr="00B0032C" w:rsidRDefault="00B0032C" w:rsidP="00B0032C">
            <w:pPr>
              <w:jc w:val="center"/>
              <w:rPr>
                <w:u w:val="single"/>
                <w:rtl/>
              </w:rPr>
            </w:pPr>
            <w:r>
              <w:rPr>
                <w:rFonts w:hint="cs"/>
                <w:u w:val="single"/>
                <w:rtl/>
              </w:rPr>
              <w:t>אלמלא החוסר תו"ל היה נכרת חוזה ולא היה נגרם הנזק</w:t>
            </w:r>
          </w:p>
        </w:tc>
      </w:tr>
      <w:tr w:rsidR="00B0032C" w:rsidTr="00886326">
        <w:tc>
          <w:tcPr>
            <w:tcW w:w="9218" w:type="dxa"/>
            <w:gridSpan w:val="7"/>
            <w:shd w:val="clear" w:color="auto" w:fill="FFC000" w:themeFill="accent4"/>
          </w:tcPr>
          <w:p w:rsidR="00B0032C" w:rsidRPr="00B0032C" w:rsidRDefault="00B0032C" w:rsidP="00B0032C">
            <w:pPr>
              <w:jc w:val="center"/>
              <w:rPr>
                <w:b/>
                <w:bCs/>
                <w:rtl/>
              </w:rPr>
            </w:pPr>
            <w:r w:rsidRPr="00B0032C">
              <w:rPr>
                <w:rFonts w:hint="cs"/>
                <w:b/>
                <w:bCs/>
                <w:rtl/>
              </w:rPr>
              <w:t>סעדים</w:t>
            </w:r>
          </w:p>
        </w:tc>
      </w:tr>
      <w:tr w:rsidR="00B0032C" w:rsidTr="0036225D">
        <w:tc>
          <w:tcPr>
            <w:tcW w:w="1854" w:type="dxa"/>
            <w:gridSpan w:val="2"/>
          </w:tcPr>
          <w:p w:rsidR="00B0032C" w:rsidRPr="002D6070" w:rsidRDefault="00B0032C" w:rsidP="00BD496C">
            <w:pPr>
              <w:rPr>
                <w:b/>
                <w:bCs/>
                <w:rtl/>
              </w:rPr>
            </w:pPr>
            <w:r>
              <w:rPr>
                <w:rFonts w:hint="cs"/>
                <w:b/>
                <w:bCs/>
                <w:rtl/>
              </w:rPr>
              <w:t>סעדים שליליים (פיצויי הסתמכות)</w:t>
            </w:r>
          </w:p>
        </w:tc>
        <w:tc>
          <w:tcPr>
            <w:tcW w:w="7364" w:type="dxa"/>
            <w:gridSpan w:val="5"/>
          </w:tcPr>
          <w:p w:rsidR="00B0032C" w:rsidRPr="00B0032C" w:rsidRDefault="00B0032C" w:rsidP="00B0032C">
            <w:pPr>
              <w:rPr>
                <w:rFonts w:cs="Arial"/>
                <w:rtl/>
              </w:rPr>
            </w:pPr>
            <w:r>
              <w:rPr>
                <w:rFonts w:asciiTheme="minorBidi" w:hAnsiTheme="minorBidi" w:hint="cs"/>
                <w:color w:val="FF0000"/>
                <w:rtl/>
              </w:rPr>
              <w:t xml:space="preserve">בגלל שהסתמכו על החוזה צריך לפצות על מה שהסתמכו עליו - </w:t>
            </w:r>
            <w:r w:rsidRPr="00495ABD">
              <w:rPr>
                <w:rFonts w:cs="Arial"/>
                <w:rtl/>
              </w:rPr>
              <w:t>פיצוי שלילי נועד להעמיד את הנפגע במקום בו היה לפני שנפגע.</w:t>
            </w:r>
          </w:p>
        </w:tc>
      </w:tr>
      <w:tr w:rsidR="00B0032C" w:rsidTr="0036225D">
        <w:tc>
          <w:tcPr>
            <w:tcW w:w="1854" w:type="dxa"/>
            <w:gridSpan w:val="2"/>
          </w:tcPr>
          <w:p w:rsidR="00B0032C" w:rsidRPr="002D6070" w:rsidRDefault="00B0032C" w:rsidP="00BD496C">
            <w:pPr>
              <w:rPr>
                <w:b/>
                <w:bCs/>
                <w:rtl/>
              </w:rPr>
            </w:pPr>
            <w:bookmarkStart w:id="1" w:name="_GoBack"/>
            <w:r>
              <w:rPr>
                <w:rFonts w:hint="cs"/>
                <w:b/>
                <w:bCs/>
                <w:rtl/>
              </w:rPr>
              <w:t xml:space="preserve">סעדים </w:t>
            </w:r>
            <w:proofErr w:type="spellStart"/>
            <w:r>
              <w:rPr>
                <w:rFonts w:hint="cs"/>
                <w:b/>
                <w:bCs/>
                <w:rtl/>
              </w:rPr>
              <w:t>חיווביים</w:t>
            </w:r>
            <w:proofErr w:type="spellEnd"/>
            <w:r>
              <w:rPr>
                <w:rFonts w:hint="cs"/>
                <w:b/>
                <w:bCs/>
                <w:rtl/>
              </w:rPr>
              <w:t xml:space="preserve"> (פיצויי קיום)</w:t>
            </w:r>
          </w:p>
        </w:tc>
        <w:tc>
          <w:tcPr>
            <w:tcW w:w="7364" w:type="dxa"/>
            <w:gridSpan w:val="5"/>
          </w:tcPr>
          <w:p w:rsidR="00B0032C" w:rsidRDefault="00B0032C" w:rsidP="00B0032C">
            <w:pPr>
              <w:rPr>
                <w:rtl/>
              </w:rPr>
            </w:pPr>
            <w:r>
              <w:rPr>
                <w:rFonts w:cs="Arial"/>
                <w:rtl/>
              </w:rPr>
              <w:t>סעד חיובי נועד להביא רווחים, לא לפצות על הוצאות שקרו. הוא נועד להביא את הנפגע למקום בו היה לו כן נכרת וקוים החוזה.</w:t>
            </w:r>
          </w:p>
          <w:p w:rsidR="00B0032C" w:rsidRDefault="001E74DF" w:rsidP="00B0032C">
            <w:pPr>
              <w:rPr>
                <w:rtl/>
              </w:rPr>
            </w:pPr>
            <w:r w:rsidRPr="001E74DF">
              <w:rPr>
                <w:rFonts w:hint="cs"/>
                <w:b/>
                <w:bCs/>
                <w:highlight w:val="lightGray"/>
                <w:rtl/>
              </w:rPr>
              <w:t>מבחן קל בניין</w:t>
            </w:r>
            <w:r>
              <w:rPr>
                <w:rFonts w:hint="cs"/>
                <w:b/>
                <w:bCs/>
                <w:rtl/>
              </w:rPr>
              <w:t xml:space="preserve">: </w:t>
            </w:r>
          </w:p>
          <w:p w:rsidR="001E74DF" w:rsidRPr="00271DFF" w:rsidRDefault="001E74DF" w:rsidP="004C4D37">
            <w:pPr>
              <w:numPr>
                <w:ilvl w:val="2"/>
                <w:numId w:val="13"/>
              </w:numPr>
              <w:ind w:left="368"/>
            </w:pPr>
            <w:r w:rsidRPr="001E74DF">
              <w:rPr>
                <w:rFonts w:hint="cs"/>
                <w:u w:val="single"/>
                <w:rtl/>
              </w:rPr>
              <w:t>בשלב ראשון</w:t>
            </w:r>
            <w:r w:rsidRPr="00271DFF">
              <w:rPr>
                <w:rFonts w:hint="cs"/>
                <w:rtl/>
              </w:rPr>
              <w:t xml:space="preserve"> </w:t>
            </w:r>
            <w:r w:rsidRPr="00271DFF">
              <w:rPr>
                <w:rtl/>
              </w:rPr>
              <w:t>–</w:t>
            </w:r>
            <w:r w:rsidRPr="00271DFF">
              <w:rPr>
                <w:rFonts w:hint="cs"/>
                <w:rtl/>
              </w:rPr>
              <w:t xml:space="preserve"> להראות שהיה חוסר תו"ל.</w:t>
            </w:r>
          </w:p>
          <w:p w:rsidR="001E74DF" w:rsidRPr="00271DFF" w:rsidRDefault="001E74DF" w:rsidP="004C4D37">
            <w:pPr>
              <w:numPr>
                <w:ilvl w:val="2"/>
                <w:numId w:val="13"/>
              </w:numPr>
              <w:ind w:left="368"/>
            </w:pPr>
            <w:r w:rsidRPr="001E74DF">
              <w:rPr>
                <w:rFonts w:hint="cs"/>
                <w:u w:val="single"/>
                <w:rtl/>
              </w:rPr>
              <w:t>בשלב שני</w:t>
            </w:r>
            <w:r w:rsidRPr="00271DFF">
              <w:rPr>
                <w:rFonts w:hint="cs"/>
                <w:rtl/>
              </w:rPr>
              <w:t xml:space="preserve"> </w:t>
            </w:r>
            <w:r w:rsidRPr="00271DFF">
              <w:rPr>
                <w:rtl/>
              </w:rPr>
              <w:t>–</w:t>
            </w:r>
            <w:r w:rsidRPr="00271DFF">
              <w:rPr>
                <w:rFonts w:hint="cs"/>
                <w:rtl/>
              </w:rPr>
              <w:t xml:space="preserve"> להראות כי הצדדים היו קרובים מאוד לכריתה.</w:t>
            </w:r>
          </w:p>
          <w:p w:rsidR="001E74DF" w:rsidRPr="00271DFF" w:rsidRDefault="001E74DF" w:rsidP="004C4D37">
            <w:pPr>
              <w:numPr>
                <w:ilvl w:val="2"/>
                <w:numId w:val="13"/>
              </w:numPr>
              <w:ind w:left="368"/>
            </w:pPr>
            <w:r w:rsidRPr="001E74DF">
              <w:rPr>
                <w:rFonts w:hint="cs"/>
                <w:u w:val="single"/>
                <w:rtl/>
              </w:rPr>
              <w:t xml:space="preserve">לבסוף </w:t>
            </w:r>
            <w:r w:rsidRPr="00271DFF">
              <w:rPr>
                <w:rtl/>
              </w:rPr>
              <w:t>–</w:t>
            </w:r>
            <w:r w:rsidRPr="00271DFF">
              <w:rPr>
                <w:rFonts w:hint="cs"/>
                <w:rtl/>
              </w:rPr>
              <w:t xml:space="preserve"> להראות קשר סיבתי בין חוסר תו"ל לבין אי-כריתת החוזה.</w:t>
            </w:r>
          </w:p>
          <w:p w:rsidR="001E74DF" w:rsidRDefault="001E74DF" w:rsidP="001E74DF">
            <w:pPr>
              <w:rPr>
                <w:rtl/>
              </w:rPr>
            </w:pPr>
            <w:r w:rsidRPr="00271DFF">
              <w:rPr>
                <w:rFonts w:hint="cs"/>
                <w:rtl/>
              </w:rPr>
              <w:t>ברגע שמוכיחים כל אלו ניתן לקבל פיצויים חיוביים.</w:t>
            </w:r>
          </w:p>
          <w:p w:rsidR="009A174A" w:rsidRPr="001E48C1" w:rsidRDefault="001E48C1" w:rsidP="001E74DF">
            <w:pPr>
              <w:rPr>
                <w:b/>
                <w:bCs/>
                <w:rtl/>
              </w:rPr>
            </w:pPr>
            <w:r w:rsidRPr="001E48C1">
              <w:rPr>
                <w:rFonts w:hint="cs"/>
                <w:b/>
                <w:bCs/>
                <w:highlight w:val="lightGray"/>
                <w:rtl/>
              </w:rPr>
              <w:t>מבחן קלמר:</w:t>
            </w:r>
          </w:p>
          <w:p w:rsidR="001E48C1" w:rsidRDefault="001E48C1" w:rsidP="001E74DF">
            <w:pPr>
              <w:rPr>
                <w:rtl/>
              </w:rPr>
            </w:pPr>
            <w:r>
              <w:rPr>
                <w:rFonts w:hint="cs"/>
                <w:rtl/>
              </w:rPr>
              <w:t xml:space="preserve">ברק </w:t>
            </w:r>
            <w:r>
              <w:rPr>
                <w:rtl/>
              </w:rPr>
              <w:t>–</w:t>
            </w:r>
            <w:r>
              <w:rPr>
                <w:rFonts w:hint="cs"/>
                <w:rtl/>
              </w:rPr>
              <w:t xml:space="preserve"> זעקת הגינות: רק במקרה קיצון של חוסר תו"ל </w:t>
            </w:r>
            <w:proofErr w:type="spellStart"/>
            <w:r>
              <w:rPr>
                <w:rFonts w:hint="cs"/>
                <w:rtl/>
              </w:rPr>
              <w:t>ינתנו</w:t>
            </w:r>
            <w:proofErr w:type="spellEnd"/>
            <w:r>
              <w:rPr>
                <w:rFonts w:hint="cs"/>
                <w:rtl/>
              </w:rPr>
              <w:t xml:space="preserve"> סעדים חיוביים.</w:t>
            </w:r>
          </w:p>
          <w:p w:rsidR="001E48C1" w:rsidRPr="001E74DF" w:rsidRDefault="001E48C1" w:rsidP="001E74DF">
            <w:pPr>
              <w:rPr>
                <w:rtl/>
              </w:rPr>
            </w:pPr>
            <w:r>
              <w:rPr>
                <w:rFonts w:hint="cs"/>
                <w:rtl/>
              </w:rPr>
              <w:t xml:space="preserve">זמיר </w:t>
            </w:r>
            <w:r>
              <w:rPr>
                <w:rtl/>
              </w:rPr>
              <w:t>–</w:t>
            </w:r>
            <w:r>
              <w:rPr>
                <w:rFonts w:hint="cs"/>
                <w:rtl/>
              </w:rPr>
              <w:t xml:space="preserve"> במקרה של תו"ל ביהמ"ש יכול לדרוש קיום של החוזה</w:t>
            </w:r>
          </w:p>
        </w:tc>
      </w:tr>
      <w:bookmarkEnd w:id="1"/>
      <w:tr w:rsidR="00353842" w:rsidTr="00081D93">
        <w:tc>
          <w:tcPr>
            <w:tcW w:w="9218" w:type="dxa"/>
            <w:gridSpan w:val="7"/>
          </w:tcPr>
          <w:p w:rsidR="00353842" w:rsidRPr="006B2244" w:rsidRDefault="00353842" w:rsidP="00BD496C">
            <w:pPr>
              <w:rPr>
                <w:rtl/>
              </w:rPr>
            </w:pPr>
            <w:r>
              <w:rPr>
                <w:rFonts w:hint="cs"/>
                <w:b/>
                <w:bCs/>
                <w:rtl/>
              </w:rPr>
              <w:t>מקרה ביניים (פיצוי בגין אובדן הזדמנויות)</w:t>
            </w:r>
            <w:r w:rsidR="001E48C1">
              <w:rPr>
                <w:rFonts w:hint="cs"/>
                <w:rtl/>
              </w:rPr>
              <w:t xml:space="preserve"> </w:t>
            </w:r>
            <w:r w:rsidR="001E48C1">
              <w:rPr>
                <w:rtl/>
              </w:rPr>
              <w:t>–</w:t>
            </w:r>
            <w:r w:rsidR="001E48C1">
              <w:rPr>
                <w:rFonts w:hint="cs"/>
                <w:rtl/>
              </w:rPr>
              <w:t xml:space="preserve"> פיצויים חיובים כי מדובר על רווחים עתידיים</w:t>
            </w:r>
          </w:p>
        </w:tc>
      </w:tr>
      <w:tr w:rsidR="001E74DF" w:rsidTr="001E74DF">
        <w:tc>
          <w:tcPr>
            <w:tcW w:w="9218" w:type="dxa"/>
            <w:gridSpan w:val="7"/>
            <w:shd w:val="clear" w:color="auto" w:fill="70AD47" w:themeFill="accent6"/>
          </w:tcPr>
          <w:p w:rsidR="001E74DF" w:rsidRPr="001E74DF" w:rsidRDefault="001E74DF" w:rsidP="001E74DF">
            <w:pPr>
              <w:jc w:val="center"/>
              <w:rPr>
                <w:b/>
                <w:bCs/>
                <w:rtl/>
              </w:rPr>
            </w:pPr>
            <w:r>
              <w:rPr>
                <w:rFonts w:hint="cs"/>
                <w:b/>
                <w:bCs/>
                <w:rtl/>
              </w:rPr>
              <w:t>פגמים בכריתה</w:t>
            </w:r>
          </w:p>
        </w:tc>
      </w:tr>
      <w:tr w:rsidR="004372D3" w:rsidTr="004372D3">
        <w:tc>
          <w:tcPr>
            <w:tcW w:w="9218" w:type="dxa"/>
            <w:gridSpan w:val="7"/>
            <w:shd w:val="clear" w:color="auto" w:fill="auto"/>
          </w:tcPr>
          <w:p w:rsidR="004372D3" w:rsidRDefault="004372D3" w:rsidP="001E74DF">
            <w:pPr>
              <w:jc w:val="center"/>
              <w:rPr>
                <w:b/>
                <w:bCs/>
                <w:rtl/>
              </w:rPr>
            </w:pPr>
            <w:r>
              <w:rPr>
                <w:rFonts w:hint="cs"/>
                <w:b/>
                <w:bCs/>
                <w:rtl/>
              </w:rPr>
              <w:t xml:space="preserve">דומים </w:t>
            </w:r>
            <w:r w:rsidRPr="004372D3">
              <w:rPr>
                <w:rFonts w:hint="cs"/>
                <w:rtl/>
              </w:rPr>
              <w:t>בזה יש חוזה, יש רצון, נכרת חוזה אבל יש פגם</w:t>
            </w:r>
          </w:p>
        </w:tc>
      </w:tr>
      <w:tr w:rsidR="001E74DF" w:rsidTr="001E74DF">
        <w:tc>
          <w:tcPr>
            <w:tcW w:w="9218" w:type="dxa"/>
            <w:gridSpan w:val="7"/>
            <w:shd w:val="clear" w:color="auto" w:fill="ED7D31" w:themeFill="accent2"/>
          </w:tcPr>
          <w:p w:rsidR="001E74DF" w:rsidRPr="001E74DF" w:rsidRDefault="001E74DF" w:rsidP="001E74DF">
            <w:pPr>
              <w:jc w:val="center"/>
              <w:rPr>
                <w:b/>
                <w:bCs/>
                <w:rtl/>
              </w:rPr>
            </w:pPr>
            <w:r>
              <w:rPr>
                <w:rFonts w:hint="cs"/>
                <w:b/>
                <w:bCs/>
                <w:rtl/>
              </w:rPr>
              <w:t>טעות סעיף 14</w:t>
            </w:r>
          </w:p>
        </w:tc>
      </w:tr>
      <w:tr w:rsidR="00B0032C" w:rsidTr="00C26C8A">
        <w:tc>
          <w:tcPr>
            <w:tcW w:w="1677" w:type="dxa"/>
          </w:tcPr>
          <w:p w:rsidR="00B0032C" w:rsidRPr="002D6070" w:rsidRDefault="004372D3" w:rsidP="00BD496C">
            <w:pPr>
              <w:rPr>
                <w:b/>
                <w:bCs/>
                <w:rtl/>
              </w:rPr>
            </w:pPr>
            <w:r w:rsidRPr="004372D3">
              <w:rPr>
                <w:rFonts w:cs="Arial"/>
                <w:b/>
                <w:bCs/>
                <w:rtl/>
              </w:rPr>
              <w:t xml:space="preserve">14(א) טעות חד צדדית (ידועה לשני) </w:t>
            </w:r>
          </w:p>
        </w:tc>
        <w:tc>
          <w:tcPr>
            <w:tcW w:w="7541" w:type="dxa"/>
            <w:gridSpan w:val="6"/>
          </w:tcPr>
          <w:p w:rsidR="004372D3" w:rsidRPr="004372D3" w:rsidRDefault="004372D3" w:rsidP="004372D3">
            <w:pPr>
              <w:rPr>
                <w:rFonts w:cs="Arial"/>
              </w:rPr>
            </w:pPr>
            <w:r w:rsidRPr="004372D3">
              <w:rPr>
                <w:rFonts w:cs="Arial"/>
                <w:b/>
                <w:bCs/>
                <w:rtl/>
              </w:rPr>
              <w:t>יסודות הטעות</w:t>
            </w:r>
            <w:r>
              <w:rPr>
                <w:rFonts w:cs="Arial" w:hint="cs"/>
                <w:rtl/>
              </w:rPr>
              <w:t>:</w:t>
            </w:r>
          </w:p>
          <w:p w:rsidR="004372D3" w:rsidRPr="00D32FDE" w:rsidRDefault="004372D3" w:rsidP="004C4D37">
            <w:pPr>
              <w:pStyle w:val="a4"/>
              <w:numPr>
                <w:ilvl w:val="0"/>
                <w:numId w:val="14"/>
              </w:numPr>
              <w:ind w:hanging="276"/>
              <w:rPr>
                <w:rFonts w:cs="Arial"/>
                <w:rtl/>
              </w:rPr>
            </w:pPr>
            <w:r w:rsidRPr="00D32FDE">
              <w:rPr>
                <w:rFonts w:cs="Arial"/>
                <w:b/>
                <w:bCs/>
                <w:rtl/>
              </w:rPr>
              <w:t>טעות -</w:t>
            </w:r>
            <w:r w:rsidRPr="00D32FDE">
              <w:rPr>
                <w:rFonts w:cs="Arial"/>
                <w:rtl/>
              </w:rPr>
              <w:t xml:space="preserve"> אי הבנה או אי ידיעה, יש פער בין המציאות לבין מה</w:t>
            </w:r>
            <w:r w:rsidRPr="00D32FDE">
              <w:rPr>
                <w:rFonts w:cs="Arial" w:hint="cs"/>
                <w:rtl/>
              </w:rPr>
              <w:t xml:space="preserve"> שחשבו</w:t>
            </w:r>
            <w:r w:rsidRPr="00D32FDE">
              <w:rPr>
                <w:rFonts w:cs="Arial"/>
                <w:rtl/>
              </w:rPr>
              <w:t xml:space="preserve">. </w:t>
            </w:r>
          </w:p>
          <w:p w:rsidR="004372D3" w:rsidRPr="00D32FDE" w:rsidRDefault="004372D3" w:rsidP="004C4D37">
            <w:pPr>
              <w:pStyle w:val="a4"/>
              <w:numPr>
                <w:ilvl w:val="0"/>
                <w:numId w:val="14"/>
              </w:numPr>
              <w:ind w:hanging="276"/>
              <w:rPr>
                <w:rFonts w:cs="Arial"/>
                <w:rtl/>
              </w:rPr>
            </w:pPr>
            <w:r w:rsidRPr="00D32FDE">
              <w:rPr>
                <w:rFonts w:cs="Arial"/>
                <w:b/>
                <w:bCs/>
                <w:rtl/>
              </w:rPr>
              <w:t xml:space="preserve">עקב טעות </w:t>
            </w:r>
            <w:r w:rsidR="00BE4BC1">
              <w:rPr>
                <w:rFonts w:cs="Arial"/>
                <w:b/>
                <w:bCs/>
                <w:rtl/>
              </w:rPr>
              <w:t>–</w:t>
            </w:r>
            <w:r w:rsidRPr="00D32FDE">
              <w:rPr>
                <w:rFonts w:cs="Arial"/>
                <w:rtl/>
              </w:rPr>
              <w:t xml:space="preserve"> </w:t>
            </w:r>
            <w:proofErr w:type="spellStart"/>
            <w:r w:rsidR="00BE4BC1" w:rsidRPr="00FE213E">
              <w:rPr>
                <w:rFonts w:cs="Arial" w:hint="cs"/>
                <w:b/>
                <w:bCs/>
                <w:u w:val="single"/>
                <w:rtl/>
              </w:rPr>
              <w:t>קש"ס</w:t>
            </w:r>
            <w:proofErr w:type="spellEnd"/>
            <w:r w:rsidR="00BE4BC1">
              <w:rPr>
                <w:rFonts w:cs="Arial" w:hint="cs"/>
                <w:u w:val="single"/>
                <w:rtl/>
              </w:rPr>
              <w:t>:</w:t>
            </w:r>
            <w:r w:rsidR="00FE213E">
              <w:rPr>
                <w:rFonts w:cs="Arial" w:hint="cs"/>
                <w:rtl/>
              </w:rPr>
              <w:t xml:space="preserve"> </w:t>
            </w:r>
            <w:r w:rsidRPr="00D32FDE">
              <w:rPr>
                <w:rFonts w:cs="Arial"/>
                <w:rtl/>
              </w:rPr>
              <w:t xml:space="preserve">החוזה הוא התוצאה של הטעות, לולא הטעות לא הייתי מתקשר בחוזה, </w:t>
            </w:r>
            <w:r w:rsidRPr="006308DB">
              <w:rPr>
                <w:rFonts w:cs="Arial"/>
                <w:u w:val="single"/>
                <w:rtl/>
              </w:rPr>
              <w:t>צריך קשר סיבתי</w:t>
            </w:r>
            <w:r>
              <w:rPr>
                <w:rFonts w:cs="Arial" w:hint="cs"/>
                <w:u w:val="single"/>
                <w:rtl/>
              </w:rPr>
              <w:t xml:space="preserve"> סובייקטיבי</w:t>
            </w:r>
          </w:p>
          <w:p w:rsidR="004372D3" w:rsidRPr="00830851" w:rsidRDefault="004372D3" w:rsidP="004C4D37">
            <w:pPr>
              <w:pStyle w:val="a4"/>
              <w:numPr>
                <w:ilvl w:val="0"/>
                <w:numId w:val="14"/>
              </w:numPr>
              <w:ind w:hanging="276"/>
              <w:rPr>
                <w:rFonts w:cs="Arial"/>
                <w:rtl/>
              </w:rPr>
            </w:pPr>
            <w:r w:rsidRPr="00D32FDE">
              <w:rPr>
                <w:rFonts w:cs="Arial"/>
                <w:b/>
                <w:bCs/>
                <w:rtl/>
              </w:rPr>
              <w:t xml:space="preserve">ניתן להניח </w:t>
            </w:r>
            <w:r w:rsidR="00FE213E">
              <w:rPr>
                <w:rFonts w:cs="Arial"/>
                <w:b/>
                <w:bCs/>
                <w:rtl/>
              </w:rPr>
              <w:t>–</w:t>
            </w:r>
            <w:r w:rsidRPr="00D32FDE">
              <w:rPr>
                <w:rFonts w:cs="Arial"/>
                <w:rtl/>
              </w:rPr>
              <w:t xml:space="preserve"> </w:t>
            </w:r>
            <w:r w:rsidR="00FE213E" w:rsidRPr="00FE213E">
              <w:rPr>
                <w:rFonts w:cs="Arial" w:hint="cs"/>
                <w:b/>
                <w:bCs/>
                <w:u w:val="single"/>
                <w:rtl/>
              </w:rPr>
              <w:t>יסודיות</w:t>
            </w:r>
            <w:r w:rsidR="00FE213E">
              <w:rPr>
                <w:rFonts w:cs="Arial" w:hint="cs"/>
                <w:u w:val="single"/>
                <w:rtl/>
              </w:rPr>
              <w:t>:</w:t>
            </w:r>
            <w:r w:rsidR="00FE213E">
              <w:rPr>
                <w:rFonts w:cs="Arial" w:hint="cs"/>
                <w:rtl/>
              </w:rPr>
              <w:t xml:space="preserve"> </w:t>
            </w:r>
            <w:r w:rsidRPr="00D32FDE">
              <w:rPr>
                <w:rFonts w:cs="Arial" w:hint="cs"/>
                <w:rtl/>
              </w:rPr>
              <w:t xml:space="preserve">נבחן אם </w:t>
            </w:r>
            <w:r w:rsidRPr="00D32FDE">
              <w:rPr>
                <w:rFonts w:cs="Arial"/>
                <w:rtl/>
              </w:rPr>
              <w:t>מי שמסתכל מבחוץ</w:t>
            </w:r>
            <w:r w:rsidRPr="00D32FDE">
              <w:rPr>
                <w:rFonts w:cs="Arial" w:hint="cs"/>
                <w:rtl/>
              </w:rPr>
              <w:t xml:space="preserve">, </w:t>
            </w:r>
            <w:r w:rsidRPr="00D32FDE">
              <w:rPr>
                <w:rFonts w:cs="Arial"/>
                <w:rtl/>
              </w:rPr>
              <w:t>נראה לו הגיוני שלולא הטעות לא היה מתקשר חוזה. קשר סיבתי אובייקטיבי.</w:t>
            </w:r>
            <w:r>
              <w:rPr>
                <w:rFonts w:cs="Arial" w:hint="cs"/>
                <w:rtl/>
              </w:rPr>
              <w:t xml:space="preserve"> </w:t>
            </w:r>
            <w:r w:rsidRPr="00830851">
              <w:rPr>
                <w:rFonts w:cs="Arial" w:hint="cs"/>
                <w:rtl/>
              </w:rPr>
              <w:t xml:space="preserve">עניין זה נקרא </w:t>
            </w:r>
            <w:r w:rsidRPr="00830851">
              <w:rPr>
                <w:rFonts w:cs="Arial" w:hint="cs"/>
                <w:u w:val="single"/>
                <w:rtl/>
              </w:rPr>
              <w:t>יסודיות</w:t>
            </w:r>
            <w:r w:rsidRPr="00830851">
              <w:rPr>
                <w:rFonts w:cs="Arial" w:hint="cs"/>
                <w:rtl/>
              </w:rPr>
              <w:t xml:space="preserve"> </w:t>
            </w:r>
            <w:r w:rsidRPr="00830851">
              <w:rPr>
                <w:rFonts w:cs="Arial"/>
                <w:rtl/>
              </w:rPr>
              <w:t>–</w:t>
            </w:r>
            <w:r w:rsidRPr="00830851">
              <w:rPr>
                <w:rFonts w:cs="Arial" w:hint="cs"/>
                <w:rtl/>
              </w:rPr>
              <w:t xml:space="preserve"> הוא דורש שהטעות תהיה יסודית מבחינה אובייקטיבית.</w:t>
            </w:r>
          </w:p>
          <w:p w:rsidR="004372D3" w:rsidRDefault="004372D3" w:rsidP="004C4D37">
            <w:pPr>
              <w:pStyle w:val="a4"/>
              <w:numPr>
                <w:ilvl w:val="0"/>
                <w:numId w:val="14"/>
              </w:numPr>
              <w:ind w:hanging="276"/>
              <w:rPr>
                <w:rFonts w:cs="Arial"/>
              </w:rPr>
            </w:pPr>
            <w:r w:rsidRPr="00D32FDE">
              <w:rPr>
                <w:rFonts w:cs="Arial" w:hint="cs"/>
                <w:b/>
                <w:bCs/>
                <w:rtl/>
              </w:rPr>
              <w:t>ידיעה -</w:t>
            </w:r>
            <w:r w:rsidRPr="00D32FDE">
              <w:rPr>
                <w:rFonts w:cs="Arial" w:hint="cs"/>
                <w:rtl/>
              </w:rPr>
              <w:t xml:space="preserve"> </w:t>
            </w:r>
            <w:r w:rsidRPr="00D32FDE">
              <w:rPr>
                <w:rFonts w:cs="Arial"/>
                <w:rtl/>
              </w:rPr>
              <w:t xml:space="preserve">צריך להראות שהצד השני ידע או היה עליו לדעת על הטעות. </w:t>
            </w:r>
          </w:p>
          <w:p w:rsidR="00B0032C" w:rsidRPr="004372D3" w:rsidRDefault="004372D3" w:rsidP="004372D3">
            <w:pPr>
              <w:ind w:left="84"/>
              <w:rPr>
                <w:rFonts w:cs="Arial"/>
                <w:rtl/>
              </w:rPr>
            </w:pPr>
            <w:r w:rsidRPr="004372D3">
              <w:rPr>
                <w:rFonts w:cs="Arial" w:hint="cs"/>
                <w:b/>
                <w:bCs/>
                <w:rtl/>
              </w:rPr>
              <w:t>תוצאה -</w:t>
            </w:r>
            <w:r w:rsidRPr="004372D3">
              <w:rPr>
                <w:rFonts w:cs="Arial" w:hint="cs"/>
                <w:rtl/>
              </w:rPr>
              <w:t xml:space="preserve"> הזכות לביטול היא של הצד שלא ידע על הטעות.</w:t>
            </w:r>
          </w:p>
        </w:tc>
      </w:tr>
      <w:tr w:rsidR="00B0032C" w:rsidTr="00C26C8A">
        <w:tc>
          <w:tcPr>
            <w:tcW w:w="1677" w:type="dxa"/>
          </w:tcPr>
          <w:p w:rsidR="00B0032C" w:rsidRPr="002D6070" w:rsidRDefault="004372D3" w:rsidP="00BD496C">
            <w:pPr>
              <w:rPr>
                <w:b/>
                <w:bCs/>
                <w:rtl/>
              </w:rPr>
            </w:pPr>
            <w:r w:rsidRPr="004372D3">
              <w:rPr>
                <w:rFonts w:cs="Arial"/>
                <w:b/>
                <w:bCs/>
                <w:rtl/>
              </w:rPr>
              <w:t>14(ב) טעות משותפת (לא ידועה לשני)</w:t>
            </w:r>
          </w:p>
        </w:tc>
        <w:tc>
          <w:tcPr>
            <w:tcW w:w="7541" w:type="dxa"/>
            <w:gridSpan w:val="6"/>
          </w:tcPr>
          <w:p w:rsidR="00B0032C" w:rsidRDefault="004372D3" w:rsidP="00BD496C">
            <w:pPr>
              <w:rPr>
                <w:b/>
                <w:bCs/>
                <w:rtl/>
              </w:rPr>
            </w:pPr>
            <w:r>
              <w:rPr>
                <w:rFonts w:hint="cs"/>
                <w:b/>
                <w:bCs/>
                <w:rtl/>
              </w:rPr>
              <w:t>יסודות הטעות:</w:t>
            </w:r>
          </w:p>
          <w:p w:rsidR="004372D3" w:rsidRDefault="004372D3" w:rsidP="004372D3">
            <w:pPr>
              <w:rPr>
                <w:rtl/>
              </w:rPr>
            </w:pPr>
            <w:r>
              <w:rPr>
                <w:rFonts w:hint="cs"/>
                <w:b/>
                <w:bCs/>
                <w:rtl/>
              </w:rPr>
              <w:t>ההבדל הוא ב</w:t>
            </w:r>
            <w:r w:rsidRPr="004372D3">
              <w:rPr>
                <w:rFonts w:hint="cs"/>
                <w:b/>
                <w:bCs/>
                <w:rtl/>
              </w:rPr>
              <w:t>ידיעה -</w:t>
            </w:r>
            <w:r>
              <w:rPr>
                <w:rFonts w:hint="cs"/>
                <w:rtl/>
              </w:rPr>
              <w:t xml:space="preserve"> בסעיף הזה מדובר על טעות שלא הייתה ידועה לצד השני.</w:t>
            </w:r>
          </w:p>
          <w:p w:rsidR="004372D3" w:rsidRPr="004372D3" w:rsidRDefault="004372D3" w:rsidP="00BD496C">
            <w:pPr>
              <w:rPr>
                <w:rtl/>
              </w:rPr>
            </w:pPr>
            <w:r>
              <w:rPr>
                <w:rFonts w:hint="cs"/>
                <w:b/>
                <w:bCs/>
                <w:rtl/>
              </w:rPr>
              <w:t xml:space="preserve">ובתוצאה </w:t>
            </w:r>
            <w:r>
              <w:rPr>
                <w:b/>
                <w:bCs/>
                <w:rtl/>
              </w:rPr>
              <w:t>–</w:t>
            </w:r>
            <w:r>
              <w:rPr>
                <w:rFonts w:hint="cs"/>
                <w:b/>
                <w:bCs/>
                <w:rtl/>
              </w:rPr>
              <w:t xml:space="preserve"> </w:t>
            </w:r>
            <w:r>
              <w:rPr>
                <w:rFonts w:hint="cs"/>
                <w:rtl/>
              </w:rPr>
              <w:t>ביטול לפי שיקול דעת ביהמ"ש ופיצוי של הצד המבטל לטובת צד ב'.</w:t>
            </w:r>
          </w:p>
        </w:tc>
      </w:tr>
      <w:tr w:rsidR="001E74DF" w:rsidTr="00C26C8A">
        <w:tc>
          <w:tcPr>
            <w:tcW w:w="1677" w:type="dxa"/>
          </w:tcPr>
          <w:p w:rsidR="001E74DF" w:rsidRPr="002D6070" w:rsidRDefault="00932F0B" w:rsidP="00BD496C">
            <w:pPr>
              <w:rPr>
                <w:b/>
                <w:bCs/>
                <w:rtl/>
              </w:rPr>
            </w:pPr>
            <w:r w:rsidRPr="00932F0B">
              <w:rPr>
                <w:rFonts w:cs="Arial"/>
                <w:b/>
                <w:bCs/>
                <w:rtl/>
              </w:rPr>
              <w:t>14(ג) קיום החוזה בתיקון</w:t>
            </w:r>
          </w:p>
        </w:tc>
        <w:tc>
          <w:tcPr>
            <w:tcW w:w="7541" w:type="dxa"/>
            <w:gridSpan w:val="6"/>
          </w:tcPr>
          <w:p w:rsidR="001E74DF" w:rsidRPr="006B2244" w:rsidRDefault="008E15B3" w:rsidP="00932F0B">
            <w:pPr>
              <w:rPr>
                <w:rtl/>
              </w:rPr>
            </w:pPr>
            <w:r>
              <w:rPr>
                <w:rFonts w:cs="Arial" w:hint="cs"/>
                <w:u w:val="single"/>
                <w:rtl/>
              </w:rPr>
              <w:t>האם הטעות ניתנת לתיקון?</w:t>
            </w:r>
            <w:r>
              <w:rPr>
                <w:rFonts w:cs="Arial" w:hint="cs"/>
                <w:rtl/>
              </w:rPr>
              <w:t xml:space="preserve"> </w:t>
            </w:r>
            <w:r w:rsidR="00932F0B">
              <w:rPr>
                <w:rFonts w:cs="Arial"/>
                <w:rtl/>
              </w:rPr>
              <w:t xml:space="preserve">אם אפשר לתקן את הטעות, והצד השני מוכן לתיקון לפני הביטול, אז הטעות אינה עילה לביטול. </w:t>
            </w:r>
          </w:p>
        </w:tc>
      </w:tr>
      <w:tr w:rsidR="001E74DF" w:rsidTr="00C26C8A">
        <w:tc>
          <w:tcPr>
            <w:tcW w:w="1677" w:type="dxa"/>
          </w:tcPr>
          <w:p w:rsidR="001E74DF" w:rsidRPr="002D6070" w:rsidRDefault="003D6F27" w:rsidP="00BD496C">
            <w:pPr>
              <w:rPr>
                <w:b/>
                <w:bCs/>
                <w:rtl/>
              </w:rPr>
            </w:pPr>
            <w:r>
              <w:rPr>
                <w:rFonts w:cs="Arial" w:hint="cs"/>
                <w:b/>
                <w:bCs/>
                <w:rtl/>
              </w:rPr>
              <w:t>14</w:t>
            </w:r>
            <w:r w:rsidRPr="003D6F27">
              <w:rPr>
                <w:rFonts w:cs="Arial"/>
                <w:b/>
                <w:bCs/>
                <w:rtl/>
              </w:rPr>
              <w:t>(ד) כדאיות העסקה</w:t>
            </w:r>
          </w:p>
        </w:tc>
        <w:tc>
          <w:tcPr>
            <w:tcW w:w="7541" w:type="dxa"/>
            <w:gridSpan w:val="6"/>
          </w:tcPr>
          <w:p w:rsidR="003D6F27" w:rsidRDefault="003D6F27" w:rsidP="003D6F27">
            <w:pPr>
              <w:rPr>
                <w:rtl/>
              </w:rPr>
            </w:pPr>
            <w:r w:rsidRPr="003D6F27">
              <w:rPr>
                <w:rFonts w:hint="cs"/>
                <w:b/>
                <w:bCs/>
                <w:rtl/>
              </w:rPr>
              <w:t>שלושה מבחנים לכדאיות</w:t>
            </w:r>
            <w:r>
              <w:rPr>
                <w:rFonts w:hint="cs"/>
                <w:rtl/>
              </w:rPr>
              <w:t xml:space="preserve"> </w:t>
            </w:r>
            <w:r>
              <w:rPr>
                <w:rtl/>
              </w:rPr>
              <w:t>–</w:t>
            </w:r>
          </w:p>
          <w:p w:rsidR="003D6F27" w:rsidRDefault="003D6F27" w:rsidP="004C4D37">
            <w:pPr>
              <w:pStyle w:val="a4"/>
              <w:numPr>
                <w:ilvl w:val="0"/>
                <w:numId w:val="15"/>
              </w:numPr>
              <w:ind w:left="360"/>
            </w:pPr>
            <w:r w:rsidRPr="003D6F27">
              <w:rPr>
                <w:rFonts w:hint="cs"/>
                <w:u w:val="single"/>
                <w:rtl/>
              </w:rPr>
              <w:t>עבר מול עתיד (</w:t>
            </w:r>
            <w:proofErr w:type="spellStart"/>
            <w:r w:rsidRPr="003D6F27">
              <w:rPr>
                <w:rFonts w:hint="cs"/>
                <w:u w:val="single"/>
                <w:rtl/>
              </w:rPr>
              <w:t>טדסקי</w:t>
            </w:r>
            <w:proofErr w:type="spellEnd"/>
            <w:r w:rsidRPr="003D6F27">
              <w:rPr>
                <w:rFonts w:hint="cs"/>
                <w:u w:val="single"/>
                <w:rtl/>
              </w:rPr>
              <w:t>):</w:t>
            </w:r>
            <w:r>
              <w:rPr>
                <w:rFonts w:hint="cs"/>
                <w:rtl/>
              </w:rPr>
              <w:t xml:space="preserve"> אם הטעות היא לגבי משהו שכבר קיים בעת חתימת החוזה או לפניה, זו טעות שאפשר לבטל אבל אם הטעות היא לגבי משהו שקרה לאחר חתימה, טעות עתידית, זו טעות בכדאיות (לדוגמא עליה של ערך דירה, זו טעות בכדאיות משום שהשינוי נוצר לאחר חתימת החוזה).</w:t>
            </w:r>
          </w:p>
          <w:p w:rsidR="003D6F27" w:rsidRDefault="003D6F27" w:rsidP="003D6F27">
            <w:pPr>
              <w:ind w:left="360"/>
            </w:pPr>
            <w:r>
              <w:rPr>
                <w:rFonts w:hint="cs"/>
                <w:rtl/>
              </w:rPr>
              <w:t>המבחן הזה עובד כך שאם העובדות שבגינן צד רוצה לבטל חוזה היו קיימות בעת חתימת החוזה יש ביכולתו לבטל את החוזה ואם לא היו קיימות, לא.</w:t>
            </w:r>
          </w:p>
          <w:p w:rsidR="003D6F27" w:rsidRDefault="003D6F27" w:rsidP="004C4D37">
            <w:pPr>
              <w:pStyle w:val="a4"/>
              <w:numPr>
                <w:ilvl w:val="0"/>
                <w:numId w:val="15"/>
              </w:numPr>
              <w:ind w:left="360"/>
            </w:pPr>
            <w:r w:rsidRPr="003D6F27">
              <w:rPr>
                <w:rFonts w:hint="cs"/>
                <w:u w:val="single"/>
                <w:rtl/>
              </w:rPr>
              <w:t>תכונות מול שווי:</w:t>
            </w:r>
            <w:r>
              <w:rPr>
                <w:rFonts w:hint="cs"/>
                <w:rtl/>
              </w:rPr>
              <w:t xml:space="preserve"> </w:t>
            </w:r>
            <w:r w:rsidRPr="00E24346">
              <w:rPr>
                <w:rFonts w:hint="cs"/>
                <w:rtl/>
              </w:rPr>
              <w:t>מדובר במבחן אינטואיטיבי. מטרת המבחן להראות שהטעות נוגעת לתכונה של מושא העסקה, ולא רק לשווי שלו</w:t>
            </w:r>
            <w:r>
              <w:rPr>
                <w:rFonts w:hint="cs"/>
                <w:rtl/>
              </w:rPr>
              <w:t xml:space="preserve">, כאשר הטעות נוגעת לשווי זו טעות בכדאיות (לדוגמא בנזילה בדירה האם השאלה היא על ערך הדירה </w:t>
            </w:r>
            <w:r>
              <w:rPr>
                <w:rtl/>
              </w:rPr>
              <w:t>–</w:t>
            </w:r>
            <w:r>
              <w:rPr>
                <w:rFonts w:hint="cs"/>
                <w:rtl/>
              </w:rPr>
              <w:t xml:space="preserve"> שווי או על התכונה שלה </w:t>
            </w:r>
            <w:r>
              <w:rPr>
                <w:rtl/>
              </w:rPr>
              <w:t>–</w:t>
            </w:r>
            <w:r>
              <w:rPr>
                <w:rFonts w:hint="cs"/>
                <w:rtl/>
              </w:rPr>
              <w:t xml:space="preserve"> דירה עם נזילה או לא).</w:t>
            </w:r>
          </w:p>
          <w:p w:rsidR="003D6F27" w:rsidRDefault="003D6F27" w:rsidP="004C4D37">
            <w:pPr>
              <w:pStyle w:val="a4"/>
              <w:numPr>
                <w:ilvl w:val="0"/>
                <w:numId w:val="15"/>
              </w:numPr>
              <w:ind w:left="360"/>
            </w:pPr>
            <w:r w:rsidRPr="009753A3">
              <w:rPr>
                <w:rFonts w:hint="cs"/>
                <w:u w:val="single"/>
                <w:rtl/>
              </w:rPr>
              <w:t>מבחן הסיכון:</w:t>
            </w:r>
            <w:r>
              <w:rPr>
                <w:rFonts w:hint="cs"/>
                <w:rtl/>
              </w:rPr>
              <w:t xml:space="preserve"> </w:t>
            </w:r>
            <w:r w:rsidR="009753A3" w:rsidRPr="009753A3">
              <w:rPr>
                <w:rFonts w:cs="Arial"/>
                <w:rtl/>
              </w:rPr>
              <w:t xml:space="preserve">מבחן הסיכון אומר שאם  יש צד שטעה ורוצה לבטל את החוזה, יש לשאול האם לפי פרשנות החוזה </w:t>
            </w:r>
            <w:r w:rsidR="009753A3" w:rsidRPr="009753A3">
              <w:rPr>
                <w:rFonts w:cs="Arial" w:hint="cs"/>
                <w:rtl/>
              </w:rPr>
              <w:t xml:space="preserve">האם </w:t>
            </w:r>
            <w:r w:rsidR="009753A3" w:rsidRPr="009753A3">
              <w:rPr>
                <w:rFonts w:cs="Arial"/>
                <w:rtl/>
              </w:rPr>
              <w:t>זהו סיכון שהוא נטל על עצמו מראש</w:t>
            </w:r>
            <w:r w:rsidR="009753A3" w:rsidRPr="009753A3">
              <w:rPr>
                <w:rFonts w:cs="Arial" w:hint="cs"/>
                <w:rtl/>
              </w:rPr>
              <w:t xml:space="preserve"> או לא.</w:t>
            </w:r>
            <w:r w:rsidR="009753A3">
              <w:rPr>
                <w:rFonts w:hint="cs"/>
                <w:rtl/>
              </w:rPr>
              <w:t xml:space="preserve"> </w:t>
            </w:r>
            <w:r w:rsidR="00E00D97">
              <w:rPr>
                <w:rFonts w:hint="cs"/>
                <w:rtl/>
              </w:rPr>
              <w:t>האם היה יכול לצפות או לא. (</w:t>
            </w:r>
            <w:r w:rsidR="00E00D97" w:rsidRPr="00E00D97">
              <w:rPr>
                <w:rFonts w:hint="cs"/>
                <w:b/>
                <w:bCs/>
                <w:highlight w:val="lightGray"/>
                <w:rtl/>
              </w:rPr>
              <w:t>פס"ד כר</w:t>
            </w:r>
            <w:r w:rsidR="00B200F4">
              <w:rPr>
                <w:rFonts w:hint="cs"/>
                <w:b/>
                <w:bCs/>
                <w:highlight w:val="lightGray"/>
                <w:rtl/>
              </w:rPr>
              <w:t>מ</w:t>
            </w:r>
            <w:r w:rsidR="00E00D97" w:rsidRPr="00E00D97">
              <w:rPr>
                <w:rFonts w:hint="cs"/>
                <w:b/>
                <w:bCs/>
                <w:highlight w:val="lightGray"/>
                <w:rtl/>
              </w:rPr>
              <w:t xml:space="preserve">ל, </w:t>
            </w:r>
            <w:proofErr w:type="spellStart"/>
            <w:r w:rsidR="00E00D97" w:rsidRPr="00E00D97">
              <w:rPr>
                <w:rFonts w:hint="cs"/>
                <w:b/>
                <w:bCs/>
                <w:highlight w:val="lightGray"/>
                <w:rtl/>
              </w:rPr>
              <w:t>ארואסטי</w:t>
            </w:r>
            <w:proofErr w:type="spellEnd"/>
            <w:r w:rsidR="00E00D97" w:rsidRPr="00E00D97">
              <w:rPr>
                <w:rFonts w:hint="cs"/>
                <w:b/>
                <w:bCs/>
                <w:highlight w:val="lightGray"/>
                <w:rtl/>
              </w:rPr>
              <w:t xml:space="preserve"> ובן </w:t>
            </w:r>
            <w:r w:rsidR="00E00D97" w:rsidRPr="00074029">
              <w:rPr>
                <w:rFonts w:hint="cs"/>
                <w:b/>
                <w:bCs/>
                <w:highlight w:val="lightGray"/>
                <w:rtl/>
              </w:rPr>
              <w:t>לולו</w:t>
            </w:r>
            <w:r w:rsidR="00074029" w:rsidRPr="00074029">
              <w:rPr>
                <w:rFonts w:hint="cs"/>
                <w:b/>
                <w:bCs/>
                <w:highlight w:val="lightGray"/>
                <w:rtl/>
              </w:rPr>
              <w:t>,</w:t>
            </w:r>
            <w:r w:rsidR="00074029">
              <w:rPr>
                <w:rFonts w:hint="cs"/>
                <w:b/>
                <w:bCs/>
                <w:highlight w:val="lightGray"/>
                <w:rtl/>
              </w:rPr>
              <w:t xml:space="preserve"> </w:t>
            </w:r>
            <w:r w:rsidR="00074029" w:rsidRPr="00074029">
              <w:rPr>
                <w:rFonts w:hint="cs"/>
                <w:b/>
                <w:bCs/>
                <w:highlight w:val="lightGray"/>
                <w:rtl/>
              </w:rPr>
              <w:t>שלזינגר</w:t>
            </w:r>
            <w:r w:rsidR="00E00D97" w:rsidRPr="00E00D97">
              <w:rPr>
                <w:rFonts w:hint="cs"/>
                <w:b/>
                <w:bCs/>
                <w:rtl/>
              </w:rPr>
              <w:t>)</w:t>
            </w:r>
          </w:p>
          <w:p w:rsidR="00E00D97" w:rsidRPr="006B2244" w:rsidRDefault="00E00D97" w:rsidP="00E00D97">
            <w:pPr>
              <w:ind w:left="360"/>
              <w:rPr>
                <w:rtl/>
              </w:rPr>
            </w:pPr>
            <w:r w:rsidRPr="00E00D97">
              <w:rPr>
                <w:rFonts w:hint="cs"/>
                <w:b/>
                <w:bCs/>
                <w:highlight w:val="lightGray"/>
                <w:rtl/>
              </w:rPr>
              <w:t>פס"ד בן לולו:</w:t>
            </w:r>
            <w:r>
              <w:rPr>
                <w:rFonts w:hint="cs"/>
                <w:rtl/>
              </w:rPr>
              <w:t xml:space="preserve"> הסכם פשרה מהווה לקיחת סיכון של שני הצדדים. </w:t>
            </w:r>
          </w:p>
        </w:tc>
      </w:tr>
      <w:tr w:rsidR="00E00D97" w:rsidTr="00E00D97">
        <w:tc>
          <w:tcPr>
            <w:tcW w:w="9218" w:type="dxa"/>
            <w:gridSpan w:val="7"/>
            <w:shd w:val="clear" w:color="auto" w:fill="ED7D31" w:themeFill="accent2"/>
          </w:tcPr>
          <w:p w:rsidR="00E00D97" w:rsidRPr="00E00D97" w:rsidRDefault="00E00D97" w:rsidP="00E00D97">
            <w:pPr>
              <w:jc w:val="center"/>
              <w:rPr>
                <w:b/>
                <w:bCs/>
                <w:rtl/>
              </w:rPr>
            </w:pPr>
            <w:r>
              <w:rPr>
                <w:rFonts w:hint="cs"/>
                <w:b/>
                <w:bCs/>
                <w:rtl/>
              </w:rPr>
              <w:t>הטעייה סעיף 15</w:t>
            </w:r>
          </w:p>
        </w:tc>
      </w:tr>
      <w:tr w:rsidR="001E74DF" w:rsidTr="00C26C8A">
        <w:tc>
          <w:tcPr>
            <w:tcW w:w="1677" w:type="dxa"/>
          </w:tcPr>
          <w:p w:rsidR="001E74DF" w:rsidRPr="002D6070" w:rsidRDefault="00E00D97" w:rsidP="00BD496C">
            <w:pPr>
              <w:rPr>
                <w:b/>
                <w:bCs/>
                <w:rtl/>
              </w:rPr>
            </w:pPr>
            <w:r>
              <w:rPr>
                <w:rFonts w:hint="cs"/>
                <w:b/>
                <w:bCs/>
                <w:rtl/>
              </w:rPr>
              <w:t>יסודות</w:t>
            </w:r>
          </w:p>
        </w:tc>
        <w:tc>
          <w:tcPr>
            <w:tcW w:w="7541" w:type="dxa"/>
            <w:gridSpan w:val="6"/>
          </w:tcPr>
          <w:p w:rsidR="001E74DF" w:rsidRPr="004F457A" w:rsidRDefault="008E15B3" w:rsidP="00BD496C">
            <w:pPr>
              <w:rPr>
                <w:b/>
                <w:bCs/>
                <w:rtl/>
              </w:rPr>
            </w:pPr>
            <w:r w:rsidRPr="004F457A">
              <w:rPr>
                <w:rFonts w:hint="cs"/>
                <w:b/>
                <w:bCs/>
                <w:rtl/>
              </w:rPr>
              <w:t>חוזה</w:t>
            </w:r>
          </w:p>
          <w:p w:rsidR="008E15B3" w:rsidRPr="004F457A" w:rsidRDefault="008E15B3" w:rsidP="00BD496C">
            <w:pPr>
              <w:rPr>
                <w:b/>
                <w:bCs/>
                <w:rtl/>
              </w:rPr>
            </w:pPr>
            <w:r w:rsidRPr="004F457A">
              <w:rPr>
                <w:rFonts w:hint="cs"/>
                <w:b/>
                <w:bCs/>
                <w:rtl/>
              </w:rPr>
              <w:t>טעות</w:t>
            </w:r>
          </w:p>
          <w:p w:rsidR="004F457A" w:rsidRPr="004F457A" w:rsidRDefault="008E15B3" w:rsidP="00BD496C">
            <w:pPr>
              <w:rPr>
                <w:b/>
                <w:bCs/>
                <w:rtl/>
              </w:rPr>
            </w:pPr>
            <w:proofErr w:type="spellStart"/>
            <w:r w:rsidRPr="004F457A">
              <w:rPr>
                <w:rFonts w:hint="cs"/>
                <w:b/>
                <w:bCs/>
                <w:rtl/>
              </w:rPr>
              <w:lastRenderedPageBreak/>
              <w:t>קש"ס</w:t>
            </w:r>
            <w:proofErr w:type="spellEnd"/>
            <w:r w:rsidRPr="004F457A">
              <w:rPr>
                <w:rFonts w:hint="cs"/>
                <w:b/>
                <w:bCs/>
                <w:rtl/>
              </w:rPr>
              <w:t xml:space="preserve"> כפול (סובייקטיבי)</w:t>
            </w:r>
            <w:r w:rsidR="004F457A" w:rsidRPr="004F457A">
              <w:rPr>
                <w:rFonts w:hint="cs"/>
                <w:b/>
                <w:bCs/>
                <w:rtl/>
              </w:rPr>
              <w:t xml:space="preserve"> </w:t>
            </w:r>
            <w:r w:rsidR="004F457A" w:rsidRPr="004F457A">
              <w:rPr>
                <w:b/>
                <w:bCs/>
                <w:rtl/>
              </w:rPr>
              <w:t>–</w:t>
            </w:r>
            <w:r w:rsidRPr="004F457A">
              <w:rPr>
                <w:rFonts w:hint="cs"/>
                <w:b/>
                <w:bCs/>
                <w:rtl/>
              </w:rPr>
              <w:t xml:space="preserve"> </w:t>
            </w:r>
          </w:p>
          <w:p w:rsidR="008E15B3" w:rsidRPr="008E15B3" w:rsidRDefault="008E15B3" w:rsidP="00BD496C">
            <w:pPr>
              <w:rPr>
                <w:u w:val="single"/>
                <w:rtl/>
              </w:rPr>
            </w:pPr>
            <w:r>
              <w:rPr>
                <w:rFonts w:hint="cs"/>
                <w:rtl/>
              </w:rPr>
              <w:t xml:space="preserve">קשר בין החוזה לטעות ובין המטעה לטעות. </w:t>
            </w:r>
            <w:r>
              <w:rPr>
                <w:rFonts w:hint="cs"/>
                <w:u w:val="single"/>
                <w:rtl/>
              </w:rPr>
              <w:t>הטעיה שגורמת לטעות</w:t>
            </w:r>
          </w:p>
          <w:p w:rsidR="008E15B3" w:rsidRPr="004F457A" w:rsidRDefault="008E15B3" w:rsidP="00BD496C">
            <w:pPr>
              <w:rPr>
                <w:b/>
                <w:bCs/>
                <w:rtl/>
              </w:rPr>
            </w:pPr>
            <w:r w:rsidRPr="004F457A">
              <w:rPr>
                <w:rFonts w:hint="cs"/>
                <w:b/>
                <w:bCs/>
                <w:rtl/>
              </w:rPr>
              <w:t xml:space="preserve">ידיעה </w:t>
            </w:r>
            <w:r w:rsidRPr="004F457A">
              <w:rPr>
                <w:b/>
                <w:bCs/>
                <w:rtl/>
              </w:rPr>
              <w:t>–</w:t>
            </w:r>
          </w:p>
          <w:p w:rsidR="008E15B3" w:rsidRPr="006C5339" w:rsidRDefault="008E15B3" w:rsidP="004C4D37">
            <w:pPr>
              <w:pStyle w:val="a4"/>
              <w:numPr>
                <w:ilvl w:val="0"/>
                <w:numId w:val="16"/>
              </w:numPr>
              <w:ind w:left="319" w:hanging="283"/>
              <w:rPr>
                <w:rFonts w:asciiTheme="minorBidi" w:hAnsiTheme="minorBidi"/>
              </w:rPr>
            </w:pPr>
            <w:r w:rsidRPr="004F457A">
              <w:rPr>
                <w:rFonts w:asciiTheme="minorBidi" w:hAnsiTheme="minorBidi"/>
                <w:u w:val="single"/>
                <w:rtl/>
              </w:rPr>
              <w:t>הטעיה ביודעין –</w:t>
            </w:r>
            <w:r w:rsidRPr="006C5339">
              <w:rPr>
                <w:rFonts w:asciiTheme="minorBidi" w:hAnsiTheme="minorBidi"/>
                <w:rtl/>
              </w:rPr>
              <w:t xml:space="preserve"> הטעיה בזדון. המטעה יודע את המידע שיש לגלותו ולא מגלה אותו לטועה.</w:t>
            </w:r>
          </w:p>
          <w:p w:rsidR="008E15B3" w:rsidRPr="006C5339" w:rsidRDefault="008E15B3" w:rsidP="004C4D37">
            <w:pPr>
              <w:pStyle w:val="a4"/>
              <w:numPr>
                <w:ilvl w:val="0"/>
                <w:numId w:val="16"/>
              </w:numPr>
              <w:ind w:left="319" w:hanging="283"/>
              <w:rPr>
                <w:rFonts w:asciiTheme="minorBidi" w:hAnsiTheme="minorBidi"/>
              </w:rPr>
            </w:pPr>
            <w:r w:rsidRPr="004F457A">
              <w:rPr>
                <w:rFonts w:asciiTheme="minorBidi" w:hAnsiTheme="minorBidi"/>
                <w:u w:val="single"/>
                <w:rtl/>
              </w:rPr>
              <w:t>הטעיה ברשלנות –</w:t>
            </w:r>
            <w:r w:rsidRPr="006C5339">
              <w:rPr>
                <w:rFonts w:asciiTheme="minorBidi" w:hAnsiTheme="minorBidi"/>
                <w:rtl/>
              </w:rPr>
              <w:t xml:space="preserve"> הצד המטעה לא ידע את המידע, אך היה עליו לדעת אותו.</w:t>
            </w:r>
          </w:p>
          <w:p w:rsidR="008E15B3" w:rsidRDefault="008E15B3" w:rsidP="004C4D37">
            <w:pPr>
              <w:pStyle w:val="a4"/>
              <w:numPr>
                <w:ilvl w:val="0"/>
                <w:numId w:val="16"/>
              </w:numPr>
              <w:ind w:left="319" w:hanging="283"/>
              <w:rPr>
                <w:rFonts w:ascii="David" w:hAnsi="David" w:cs="David"/>
                <w:sz w:val="24"/>
                <w:szCs w:val="24"/>
              </w:rPr>
            </w:pPr>
            <w:r w:rsidRPr="004F457A">
              <w:rPr>
                <w:rFonts w:asciiTheme="minorBidi" w:hAnsiTheme="minorBidi"/>
                <w:u w:val="single"/>
                <w:rtl/>
              </w:rPr>
              <w:t>הטעיה בשגגה –</w:t>
            </w:r>
            <w:r w:rsidRPr="006C5339">
              <w:rPr>
                <w:rFonts w:asciiTheme="minorBidi" w:hAnsiTheme="minorBidi"/>
                <w:rtl/>
              </w:rPr>
              <w:t xml:space="preserve"> הצד המטעה לא ידע את המידע וגם לא היה עליו לדעת מידע זה</w:t>
            </w:r>
            <w:r w:rsidRPr="006C5339">
              <w:rPr>
                <w:rFonts w:ascii="David" w:hAnsi="David" w:cs="David" w:hint="cs"/>
                <w:sz w:val="24"/>
                <w:szCs w:val="24"/>
                <w:rtl/>
              </w:rPr>
              <w:t>.</w:t>
            </w:r>
          </w:p>
          <w:p w:rsidR="008E15B3" w:rsidRDefault="008E15B3" w:rsidP="004C4D37">
            <w:pPr>
              <w:pStyle w:val="a4"/>
              <w:numPr>
                <w:ilvl w:val="0"/>
                <w:numId w:val="16"/>
              </w:numPr>
              <w:ind w:left="319" w:hanging="283"/>
              <w:rPr>
                <w:rFonts w:ascii="David" w:hAnsi="David" w:cs="David"/>
                <w:sz w:val="24"/>
                <w:szCs w:val="24"/>
              </w:rPr>
            </w:pPr>
            <w:r w:rsidRPr="004F457A">
              <w:rPr>
                <w:rFonts w:hint="cs"/>
                <w:u w:val="single"/>
                <w:rtl/>
              </w:rPr>
              <w:t xml:space="preserve">הטעיה במעשה </w:t>
            </w:r>
            <w:r w:rsidRPr="004F457A">
              <w:rPr>
                <w:u w:val="single"/>
                <w:rtl/>
              </w:rPr>
              <w:t>–</w:t>
            </w:r>
            <w:r>
              <w:rPr>
                <w:rFonts w:hint="cs"/>
                <w:rtl/>
              </w:rPr>
              <w:t xml:space="preserve"> הטעיה אקטיבית, על ידי מעשה אדם גורם להטעיה. </w:t>
            </w:r>
          </w:p>
          <w:p w:rsidR="005E3216" w:rsidRPr="005E3216" w:rsidRDefault="005E3216" w:rsidP="005E3216">
            <w:pPr>
              <w:ind w:left="36"/>
              <w:rPr>
                <w:rFonts w:ascii="David" w:hAnsi="David" w:cs="David"/>
                <w:sz w:val="24"/>
                <w:szCs w:val="24"/>
              </w:rPr>
            </w:pPr>
            <w:r>
              <w:rPr>
                <w:rFonts w:ascii="David" w:hAnsi="David" w:cs="David" w:hint="cs"/>
                <w:sz w:val="24"/>
                <w:szCs w:val="24"/>
                <w:rtl/>
              </w:rPr>
              <w:t>הדעות בפסיקה:</w:t>
            </w:r>
          </w:p>
          <w:p w:rsidR="005E3216" w:rsidRDefault="005E3216" w:rsidP="005E3216">
            <w:pPr>
              <w:ind w:left="36"/>
              <w:rPr>
                <w:rFonts w:ascii="David" w:hAnsi="David" w:cs="David"/>
                <w:sz w:val="24"/>
                <w:szCs w:val="24"/>
                <w:rtl/>
              </w:rPr>
            </w:pPr>
            <w:r>
              <w:rPr>
                <w:rFonts w:ascii="David" w:hAnsi="David" w:cs="David" w:hint="cs"/>
                <w:sz w:val="24"/>
                <w:szCs w:val="24"/>
                <w:rtl/>
              </w:rPr>
              <w:t xml:space="preserve">שלו </w:t>
            </w:r>
            <w:r>
              <w:rPr>
                <w:rFonts w:ascii="David" w:hAnsi="David" w:cs="David"/>
                <w:sz w:val="24"/>
                <w:szCs w:val="24"/>
                <w:rtl/>
              </w:rPr>
              <w:t>–</w:t>
            </w:r>
            <w:r>
              <w:rPr>
                <w:rFonts w:ascii="David" w:hAnsi="David" w:cs="David" w:hint="cs"/>
                <w:sz w:val="24"/>
                <w:szCs w:val="24"/>
                <w:rtl/>
              </w:rPr>
              <w:t xml:space="preserve"> גם בשגגה ניתן לטעון להטעיה</w:t>
            </w:r>
          </w:p>
          <w:p w:rsidR="005E3216" w:rsidRDefault="005E3216" w:rsidP="005E3216">
            <w:pPr>
              <w:ind w:left="36"/>
              <w:rPr>
                <w:rFonts w:ascii="David" w:hAnsi="David" w:cs="David"/>
                <w:sz w:val="24"/>
                <w:szCs w:val="24"/>
                <w:rtl/>
              </w:rPr>
            </w:pPr>
            <w:proofErr w:type="spellStart"/>
            <w:r>
              <w:rPr>
                <w:rFonts w:ascii="David" w:hAnsi="David" w:cs="David" w:hint="cs"/>
                <w:sz w:val="24"/>
                <w:szCs w:val="24"/>
                <w:rtl/>
              </w:rPr>
              <w:t>צלטנר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ברשלנות או יודעין</w:t>
            </w:r>
          </w:p>
          <w:p w:rsidR="005E3216" w:rsidRDefault="005E3216" w:rsidP="005E3216">
            <w:pPr>
              <w:ind w:left="36"/>
              <w:rPr>
                <w:rFonts w:ascii="David" w:hAnsi="David" w:cs="David"/>
                <w:sz w:val="24"/>
                <w:szCs w:val="24"/>
                <w:rtl/>
              </w:rPr>
            </w:pPr>
            <w:r>
              <w:rPr>
                <w:rFonts w:ascii="David" w:hAnsi="David" w:cs="David" w:hint="cs"/>
                <w:sz w:val="24"/>
                <w:szCs w:val="24"/>
                <w:rtl/>
              </w:rPr>
              <w:t xml:space="preserve">שמגר </w:t>
            </w:r>
            <w:r>
              <w:rPr>
                <w:rFonts w:ascii="David" w:hAnsi="David" w:cs="David"/>
                <w:sz w:val="24"/>
                <w:szCs w:val="24"/>
                <w:rtl/>
              </w:rPr>
              <w:t>–</w:t>
            </w:r>
            <w:r>
              <w:rPr>
                <w:rFonts w:ascii="David" w:hAnsi="David" w:cs="David" w:hint="cs"/>
                <w:sz w:val="24"/>
                <w:szCs w:val="24"/>
                <w:rtl/>
              </w:rPr>
              <w:t xml:space="preserve"> רק ביודעין</w:t>
            </w:r>
          </w:p>
          <w:p w:rsidR="005E3216" w:rsidRPr="005E3216" w:rsidRDefault="005E3216" w:rsidP="005E3216">
            <w:pPr>
              <w:ind w:left="36"/>
              <w:rPr>
                <w:rFonts w:ascii="David" w:hAnsi="David" w:cs="David"/>
                <w:sz w:val="24"/>
                <w:szCs w:val="24"/>
              </w:rPr>
            </w:pPr>
            <w:proofErr w:type="spellStart"/>
            <w:r>
              <w:rPr>
                <w:rFonts w:ascii="David" w:hAnsi="David" w:cs="David" w:hint="cs"/>
                <w:sz w:val="24"/>
                <w:szCs w:val="24"/>
                <w:rtl/>
              </w:rPr>
              <w:t>דויטש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ביודעין. במעשה אפילו בשגגה.</w:t>
            </w:r>
          </w:p>
          <w:p w:rsidR="008E15B3" w:rsidRDefault="008E15B3" w:rsidP="00BD496C">
            <w:pPr>
              <w:rPr>
                <w:b/>
                <w:bCs/>
                <w:rtl/>
              </w:rPr>
            </w:pPr>
            <w:r w:rsidRPr="004F457A">
              <w:rPr>
                <w:rFonts w:hint="cs"/>
                <w:b/>
                <w:bCs/>
                <w:rtl/>
              </w:rPr>
              <w:t>חובת גילוי</w:t>
            </w:r>
            <w:r w:rsidR="004F457A" w:rsidRPr="004F457A">
              <w:rPr>
                <w:rFonts w:hint="cs"/>
                <w:b/>
                <w:bCs/>
                <w:rtl/>
              </w:rPr>
              <w:t xml:space="preserve"> </w:t>
            </w:r>
            <w:r w:rsidR="004F457A">
              <w:rPr>
                <w:b/>
                <w:bCs/>
                <w:rtl/>
              </w:rPr>
              <w:t>–</w:t>
            </w:r>
            <w:r w:rsidR="004F457A" w:rsidRPr="004F457A">
              <w:rPr>
                <w:rFonts w:hint="cs"/>
                <w:b/>
                <w:bCs/>
                <w:rtl/>
              </w:rPr>
              <w:t xml:space="preserve"> </w:t>
            </w:r>
          </w:p>
          <w:p w:rsidR="004F457A" w:rsidRDefault="004F457A" w:rsidP="00BD496C">
            <w:pPr>
              <w:rPr>
                <w:b/>
                <w:bCs/>
                <w:rtl/>
              </w:rPr>
            </w:pPr>
            <w:r w:rsidRPr="004F457A">
              <w:rPr>
                <w:rFonts w:hint="cs"/>
                <w:b/>
                <w:bCs/>
                <w:highlight w:val="lightGray"/>
                <w:rtl/>
              </w:rPr>
              <w:t xml:space="preserve">פס"ד </w:t>
            </w:r>
            <w:proofErr w:type="spellStart"/>
            <w:r w:rsidRPr="004F457A">
              <w:rPr>
                <w:rFonts w:hint="cs"/>
                <w:b/>
                <w:bCs/>
                <w:highlight w:val="lightGray"/>
                <w:rtl/>
              </w:rPr>
              <w:t>ספקטור</w:t>
            </w:r>
            <w:proofErr w:type="spellEnd"/>
            <w:r>
              <w:rPr>
                <w:rFonts w:hint="cs"/>
                <w:b/>
                <w:bCs/>
                <w:rtl/>
              </w:rPr>
              <w:t>:</w:t>
            </w:r>
          </w:p>
          <w:p w:rsidR="004F457A" w:rsidRDefault="004F457A" w:rsidP="004C4D37">
            <w:pPr>
              <w:pStyle w:val="a4"/>
              <w:numPr>
                <w:ilvl w:val="0"/>
                <w:numId w:val="16"/>
              </w:numPr>
              <w:ind w:left="360"/>
              <w:rPr>
                <w:b/>
                <w:bCs/>
              </w:rPr>
            </w:pPr>
            <w:proofErr w:type="spellStart"/>
            <w:r>
              <w:rPr>
                <w:rFonts w:hint="cs"/>
                <w:b/>
                <w:bCs/>
                <w:rtl/>
              </w:rPr>
              <w:t>הש</w:t>
            </w:r>
            <w:proofErr w:type="spellEnd"/>
            <w:r>
              <w:rPr>
                <w:rFonts w:hint="cs"/>
                <w:b/>
                <w:bCs/>
                <w:rtl/>
              </w:rPr>
              <w:t>' אשר</w:t>
            </w:r>
            <w:r>
              <w:rPr>
                <w:rFonts w:hint="cs"/>
                <w:rtl/>
              </w:rPr>
              <w:t xml:space="preserve"> אם צד מבין שהצד השני טעה עליו לגלות.</w:t>
            </w:r>
          </w:p>
          <w:p w:rsidR="004F457A" w:rsidRDefault="004F457A" w:rsidP="004C4D37">
            <w:pPr>
              <w:pStyle w:val="a4"/>
              <w:numPr>
                <w:ilvl w:val="0"/>
                <w:numId w:val="17"/>
              </w:numPr>
              <w:ind w:left="360"/>
            </w:pPr>
            <w:proofErr w:type="spellStart"/>
            <w:r>
              <w:rPr>
                <w:rFonts w:hint="cs"/>
                <w:b/>
                <w:bCs/>
                <w:rtl/>
              </w:rPr>
              <w:t>הש</w:t>
            </w:r>
            <w:proofErr w:type="spellEnd"/>
            <w:r>
              <w:rPr>
                <w:rFonts w:hint="cs"/>
                <w:b/>
                <w:bCs/>
                <w:rtl/>
              </w:rPr>
              <w:t xml:space="preserve">' </w:t>
            </w:r>
            <w:proofErr w:type="spellStart"/>
            <w:r>
              <w:rPr>
                <w:rFonts w:hint="cs"/>
                <w:b/>
                <w:bCs/>
                <w:rtl/>
              </w:rPr>
              <w:t>לנדוי</w:t>
            </w:r>
            <w:proofErr w:type="spellEnd"/>
            <w:r>
              <w:rPr>
                <w:rFonts w:hint="cs"/>
                <w:b/>
                <w:bCs/>
                <w:rtl/>
              </w:rPr>
              <w:t xml:space="preserve"> </w:t>
            </w:r>
            <w:r>
              <w:rPr>
                <w:rFonts w:cs="Arial" w:hint="cs"/>
                <w:rtl/>
              </w:rPr>
              <w:t>דברים</w:t>
            </w:r>
            <w:r>
              <w:rPr>
                <w:rFonts w:cs="Arial"/>
                <w:rtl/>
              </w:rPr>
              <w:t xml:space="preserve"> </w:t>
            </w:r>
            <w:r>
              <w:rPr>
                <w:rFonts w:cs="Arial" w:hint="cs"/>
                <w:rtl/>
              </w:rPr>
              <w:t>שהוא</w:t>
            </w:r>
            <w:r>
              <w:rPr>
                <w:rFonts w:cs="Arial"/>
                <w:rtl/>
              </w:rPr>
              <w:t xml:space="preserve"> </w:t>
            </w:r>
            <w:r>
              <w:rPr>
                <w:rFonts w:cs="Arial" w:hint="cs"/>
                <w:rtl/>
              </w:rPr>
              <w:t>היה</w:t>
            </w:r>
            <w:r>
              <w:rPr>
                <w:rFonts w:cs="Arial"/>
                <w:rtl/>
              </w:rPr>
              <w:t xml:space="preserve"> </w:t>
            </w:r>
            <w:r>
              <w:rPr>
                <w:rFonts w:cs="Arial" w:hint="cs"/>
                <w:rtl/>
              </w:rPr>
              <w:t>יכול</w:t>
            </w:r>
            <w:r>
              <w:rPr>
                <w:rFonts w:cs="Arial"/>
                <w:rtl/>
              </w:rPr>
              <w:t xml:space="preserve"> </w:t>
            </w:r>
            <w:r>
              <w:rPr>
                <w:rFonts w:cs="Arial" w:hint="cs"/>
                <w:rtl/>
              </w:rPr>
              <w:t>לברר</w:t>
            </w:r>
            <w:r>
              <w:rPr>
                <w:rFonts w:cs="Arial"/>
                <w:rtl/>
              </w:rPr>
              <w:t xml:space="preserve"> </w:t>
            </w:r>
            <w:r>
              <w:rPr>
                <w:rFonts w:cs="Arial" w:hint="cs"/>
                <w:rtl/>
              </w:rPr>
              <w:t>בעצמו</w:t>
            </w:r>
            <w:r>
              <w:rPr>
                <w:rFonts w:cs="Arial"/>
                <w:rtl/>
              </w:rPr>
              <w:t xml:space="preserve"> </w:t>
            </w:r>
            <w:r>
              <w:rPr>
                <w:rFonts w:cs="Arial" w:hint="cs"/>
                <w:rtl/>
              </w:rPr>
              <w:t>לא</w:t>
            </w:r>
            <w:r>
              <w:rPr>
                <w:rFonts w:cs="Arial"/>
                <w:rtl/>
              </w:rPr>
              <w:t xml:space="preserve"> </w:t>
            </w:r>
            <w:r>
              <w:rPr>
                <w:rFonts w:cs="Arial" w:hint="cs"/>
                <w:rtl/>
              </w:rPr>
              <w:t>צריך</w:t>
            </w:r>
            <w:r>
              <w:rPr>
                <w:rFonts w:cs="Arial"/>
                <w:rtl/>
              </w:rPr>
              <w:t xml:space="preserve">, </w:t>
            </w:r>
            <w:r>
              <w:rPr>
                <w:rFonts w:cs="Arial" w:hint="cs"/>
                <w:rtl/>
              </w:rPr>
              <w:t>ואם</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יכול</w:t>
            </w:r>
            <w:r>
              <w:rPr>
                <w:rFonts w:cs="Arial"/>
                <w:rtl/>
              </w:rPr>
              <w:t xml:space="preserve"> </w:t>
            </w:r>
            <w:r>
              <w:rPr>
                <w:rFonts w:cs="Arial" w:hint="cs"/>
                <w:rtl/>
              </w:rPr>
              <w:t>לברר,</w:t>
            </w:r>
            <w:r>
              <w:rPr>
                <w:rFonts w:cs="Arial"/>
                <w:rtl/>
              </w:rPr>
              <w:t xml:space="preserve"> </w:t>
            </w:r>
            <w:r>
              <w:rPr>
                <w:rFonts w:cs="Arial" w:hint="cs"/>
                <w:rtl/>
              </w:rPr>
              <w:t>צריך</w:t>
            </w:r>
            <w:r>
              <w:rPr>
                <w:rFonts w:cs="Arial"/>
                <w:rtl/>
              </w:rPr>
              <w:t xml:space="preserve"> </w:t>
            </w:r>
            <w:r>
              <w:rPr>
                <w:rFonts w:cs="Arial" w:hint="cs"/>
                <w:rtl/>
              </w:rPr>
              <w:t>לגלות</w:t>
            </w:r>
            <w:r>
              <w:rPr>
                <w:rFonts w:cs="Arial"/>
                <w:rtl/>
              </w:rPr>
              <w:t>.</w:t>
            </w:r>
          </w:p>
          <w:p w:rsidR="004F457A" w:rsidRDefault="004F457A" w:rsidP="004F457A">
            <w:pPr>
              <w:rPr>
                <w:rtl/>
              </w:rPr>
            </w:pPr>
            <w:r>
              <w:rPr>
                <w:rFonts w:hint="cs"/>
                <w:rtl/>
              </w:rPr>
              <w:t>ההלכה הכללית היא שעל המוכר יש חובות גילוי נרחבות:</w:t>
            </w:r>
          </w:p>
          <w:p w:rsidR="00886326" w:rsidRDefault="004F457A" w:rsidP="004F457A">
            <w:pPr>
              <w:rPr>
                <w:u w:val="single"/>
                <w:rtl/>
              </w:rPr>
            </w:pPr>
            <w:r w:rsidRPr="004F457A">
              <w:rPr>
                <w:rFonts w:hint="cs"/>
                <w:u w:val="single"/>
                <w:rtl/>
              </w:rPr>
              <w:t>חובת גילוי על פי דין (חוק)</w:t>
            </w:r>
          </w:p>
          <w:p w:rsidR="00886326" w:rsidRDefault="004F457A" w:rsidP="004F457A">
            <w:pPr>
              <w:rPr>
                <w:u w:val="single"/>
                <w:rtl/>
              </w:rPr>
            </w:pPr>
            <w:r w:rsidRPr="004F457A">
              <w:rPr>
                <w:rFonts w:hint="cs"/>
                <w:u w:val="single"/>
                <w:rtl/>
              </w:rPr>
              <w:t>נוהג</w:t>
            </w:r>
          </w:p>
          <w:p w:rsidR="00886326" w:rsidRDefault="00886326" w:rsidP="004F457A">
            <w:pPr>
              <w:rPr>
                <w:rtl/>
              </w:rPr>
            </w:pPr>
            <w:r>
              <w:rPr>
                <w:rFonts w:hint="cs"/>
                <w:u w:val="single"/>
                <w:rtl/>
              </w:rPr>
              <w:t>נ</w:t>
            </w:r>
            <w:r w:rsidR="004F457A" w:rsidRPr="004F457A">
              <w:rPr>
                <w:rFonts w:hint="cs"/>
                <w:u w:val="single"/>
                <w:rtl/>
              </w:rPr>
              <w:t>סיבות</w:t>
            </w:r>
            <w:r>
              <w:rPr>
                <w:rFonts w:hint="cs"/>
                <w:rtl/>
              </w:rPr>
              <w:t xml:space="preserve">: </w:t>
            </w:r>
          </w:p>
          <w:p w:rsidR="00886326" w:rsidRDefault="004F457A" w:rsidP="004C4D37">
            <w:pPr>
              <w:pStyle w:val="a4"/>
              <w:numPr>
                <w:ilvl w:val="0"/>
                <w:numId w:val="18"/>
              </w:numPr>
              <w:ind w:left="360"/>
              <w:rPr>
                <w:rtl/>
              </w:rPr>
            </w:pPr>
            <w:r w:rsidRPr="00886326">
              <w:rPr>
                <w:rFonts w:hint="cs"/>
                <w:rtl/>
              </w:rPr>
              <w:t xml:space="preserve">יתרון במידע-עמדת </w:t>
            </w:r>
            <w:proofErr w:type="spellStart"/>
            <w:r w:rsidRPr="00886326">
              <w:rPr>
                <w:rFonts w:hint="cs"/>
                <w:rtl/>
              </w:rPr>
              <w:t>כח</w:t>
            </w:r>
            <w:proofErr w:type="spellEnd"/>
            <w:r w:rsidRPr="00886326">
              <w:rPr>
                <w:rFonts w:hint="cs"/>
                <w:rtl/>
              </w:rPr>
              <w:t xml:space="preserve">, </w:t>
            </w:r>
          </w:p>
          <w:p w:rsidR="00886326" w:rsidRDefault="004F457A" w:rsidP="004C4D37">
            <w:pPr>
              <w:pStyle w:val="a4"/>
              <w:numPr>
                <w:ilvl w:val="0"/>
                <w:numId w:val="18"/>
              </w:numPr>
              <w:ind w:left="360"/>
              <w:rPr>
                <w:rtl/>
              </w:rPr>
            </w:pPr>
            <w:r w:rsidRPr="00886326">
              <w:rPr>
                <w:rFonts w:hint="cs"/>
                <w:rtl/>
              </w:rPr>
              <w:t>יחסי אמון-הסתמכות</w:t>
            </w:r>
          </w:p>
          <w:p w:rsidR="004F457A" w:rsidRDefault="004F457A" w:rsidP="004C4D37">
            <w:pPr>
              <w:pStyle w:val="a4"/>
              <w:numPr>
                <w:ilvl w:val="0"/>
                <w:numId w:val="18"/>
              </w:numPr>
              <w:ind w:left="360"/>
              <w:rPr>
                <w:rtl/>
              </w:rPr>
            </w:pPr>
            <w:r w:rsidRPr="00886326">
              <w:rPr>
                <w:rFonts w:hint="cs"/>
                <w:rtl/>
              </w:rPr>
              <w:t>מצג מטעה-והנושא עולה לדיון</w:t>
            </w:r>
            <w:r w:rsidR="00886326">
              <w:rPr>
                <w:rFonts w:hint="cs"/>
                <w:rtl/>
              </w:rPr>
              <w:t xml:space="preserve"> </w:t>
            </w:r>
            <w:r w:rsidR="00886326" w:rsidRPr="00886326">
              <w:rPr>
                <w:rFonts w:hint="cs"/>
                <w:b/>
                <w:bCs/>
                <w:highlight w:val="lightGray"/>
                <w:rtl/>
              </w:rPr>
              <w:t>פס"ד חשמונאים</w:t>
            </w:r>
            <w:r w:rsidR="00886326" w:rsidRPr="00886326">
              <w:rPr>
                <w:rFonts w:hint="cs"/>
                <w:b/>
                <w:bCs/>
                <w:rtl/>
              </w:rPr>
              <w:t xml:space="preserve">: </w:t>
            </w:r>
            <w:r w:rsidR="00886326">
              <w:rPr>
                <w:rFonts w:hint="cs"/>
                <w:rtl/>
              </w:rPr>
              <w:t>אי אפשר ליצור מצג מטעה, שווא או חלקי</w:t>
            </w:r>
            <w:r w:rsidR="00886326" w:rsidRPr="00886326">
              <w:rPr>
                <w:rFonts w:hint="cs"/>
                <w:rtl/>
              </w:rPr>
              <w:t>.</w:t>
            </w:r>
            <w:r w:rsidR="00886326">
              <w:rPr>
                <w:rFonts w:hint="cs"/>
                <w:rtl/>
              </w:rPr>
              <w:t xml:space="preserve"> </w:t>
            </w:r>
          </w:p>
          <w:p w:rsidR="00886326" w:rsidRPr="00886326" w:rsidRDefault="00886326" w:rsidP="004C4D37">
            <w:pPr>
              <w:pStyle w:val="a4"/>
              <w:numPr>
                <w:ilvl w:val="0"/>
                <w:numId w:val="18"/>
              </w:numPr>
              <w:ind w:left="360"/>
              <w:rPr>
                <w:rtl/>
              </w:rPr>
            </w:pPr>
            <w:r>
              <w:rPr>
                <w:rFonts w:hint="cs"/>
                <w:rtl/>
              </w:rPr>
              <w:t xml:space="preserve">מידע שקיים אצל המוכר </w:t>
            </w:r>
            <w:r>
              <w:rPr>
                <w:rtl/>
              </w:rPr>
              <w:t>–</w:t>
            </w:r>
            <w:r>
              <w:rPr>
                <w:rFonts w:hint="cs"/>
                <w:rtl/>
              </w:rPr>
              <w:t xml:space="preserve"> פגמים נסתרים, כלל שהמידע גלוי ככה החובה על המוכר תרד</w:t>
            </w:r>
          </w:p>
        </w:tc>
      </w:tr>
      <w:tr w:rsidR="004F7667" w:rsidTr="00C26C8A">
        <w:tc>
          <w:tcPr>
            <w:tcW w:w="1677" w:type="dxa"/>
          </w:tcPr>
          <w:p w:rsidR="004F7667" w:rsidRDefault="004F7667" w:rsidP="00BD496C">
            <w:pPr>
              <w:rPr>
                <w:b/>
                <w:bCs/>
                <w:rtl/>
              </w:rPr>
            </w:pPr>
            <w:r>
              <w:rPr>
                <w:rFonts w:hint="cs"/>
                <w:b/>
                <w:bCs/>
                <w:rtl/>
              </w:rPr>
              <w:lastRenderedPageBreak/>
              <w:t>הטעיה מצד הקונה</w:t>
            </w:r>
          </w:p>
        </w:tc>
        <w:tc>
          <w:tcPr>
            <w:tcW w:w="7541" w:type="dxa"/>
            <w:gridSpan w:val="6"/>
          </w:tcPr>
          <w:p w:rsidR="004F7667" w:rsidRDefault="004F7667" w:rsidP="00BD496C">
            <w:pPr>
              <w:rPr>
                <w:rtl/>
              </w:rPr>
            </w:pPr>
            <w:r>
              <w:rPr>
                <w:rFonts w:hint="cs"/>
                <w:rtl/>
              </w:rPr>
              <w:t>חובת גילוי על הקונה</w:t>
            </w:r>
            <w:r w:rsidR="00EA5B5F">
              <w:rPr>
                <w:rFonts w:hint="cs"/>
                <w:rtl/>
              </w:rPr>
              <w:t xml:space="preserve"> </w:t>
            </w:r>
            <w:r>
              <w:rPr>
                <w:rFonts w:hint="cs"/>
                <w:rtl/>
              </w:rPr>
              <w:t xml:space="preserve">- על הנכס שלו (כסף) ועל הנכס המדובר בחוזה. </w:t>
            </w:r>
          </w:p>
          <w:p w:rsidR="004F7667" w:rsidRDefault="004F7667" w:rsidP="00BD496C">
            <w:pPr>
              <w:rPr>
                <w:rtl/>
              </w:rPr>
            </w:pPr>
            <w:r>
              <w:rPr>
                <w:rFonts w:hint="cs"/>
                <w:rtl/>
              </w:rPr>
              <w:t xml:space="preserve">מידע המגלם השקעה (אין חובת גילוי בגלל היגיון עסקי שרוצים לעודד השקעה) אין חובת גילוי. </w:t>
            </w:r>
          </w:p>
          <w:p w:rsidR="004F7667" w:rsidRPr="004F457A" w:rsidRDefault="004F7667" w:rsidP="00BD496C">
            <w:pPr>
              <w:rPr>
                <w:b/>
                <w:bCs/>
                <w:rtl/>
              </w:rPr>
            </w:pPr>
            <w:r>
              <w:rPr>
                <w:rFonts w:hint="cs"/>
                <w:rtl/>
              </w:rPr>
              <w:t>מידע מקרי: יש חובת גילוי.</w:t>
            </w:r>
          </w:p>
        </w:tc>
      </w:tr>
      <w:tr w:rsidR="004F7667" w:rsidTr="00C26C8A">
        <w:tc>
          <w:tcPr>
            <w:tcW w:w="1677" w:type="dxa"/>
          </w:tcPr>
          <w:p w:rsidR="004F7667" w:rsidRDefault="004F7667" w:rsidP="00BD496C">
            <w:pPr>
              <w:rPr>
                <w:b/>
                <w:bCs/>
                <w:rtl/>
              </w:rPr>
            </w:pPr>
            <w:r>
              <w:rPr>
                <w:rFonts w:hint="cs"/>
                <w:b/>
                <w:bCs/>
                <w:rtl/>
              </w:rPr>
              <w:t>הטעיה בפרסום</w:t>
            </w:r>
          </w:p>
        </w:tc>
        <w:tc>
          <w:tcPr>
            <w:tcW w:w="7541" w:type="dxa"/>
            <w:gridSpan w:val="6"/>
          </w:tcPr>
          <w:p w:rsidR="004F7667" w:rsidRPr="004F7667" w:rsidRDefault="004F7667" w:rsidP="00BD496C">
            <w:pPr>
              <w:rPr>
                <w:rtl/>
              </w:rPr>
            </w:pPr>
            <w:r w:rsidRPr="004F7667">
              <w:rPr>
                <w:rFonts w:hint="cs"/>
                <w:rtl/>
              </w:rPr>
              <w:t>במקרה בו נאמר משהו שקרי בפרסום יש טענת הטעיה רק במידה וקוים החוזה (קניה)</w:t>
            </w:r>
          </w:p>
        </w:tc>
      </w:tr>
      <w:tr w:rsidR="004F7667" w:rsidTr="004F7667">
        <w:tc>
          <w:tcPr>
            <w:tcW w:w="9218" w:type="dxa"/>
            <w:gridSpan w:val="7"/>
            <w:shd w:val="clear" w:color="auto" w:fill="ED7D31" w:themeFill="accent2"/>
          </w:tcPr>
          <w:p w:rsidR="004F7667" w:rsidRPr="004F7667" w:rsidRDefault="004F7667" w:rsidP="004F7667">
            <w:pPr>
              <w:jc w:val="center"/>
              <w:rPr>
                <w:b/>
                <w:bCs/>
                <w:rtl/>
              </w:rPr>
            </w:pPr>
            <w:r>
              <w:rPr>
                <w:rFonts w:hint="cs"/>
                <w:b/>
                <w:bCs/>
                <w:rtl/>
              </w:rPr>
              <w:t>כפייה סעיף 17</w:t>
            </w:r>
          </w:p>
        </w:tc>
      </w:tr>
      <w:tr w:rsidR="004F7667" w:rsidTr="002D1576">
        <w:tc>
          <w:tcPr>
            <w:tcW w:w="9218" w:type="dxa"/>
            <w:gridSpan w:val="7"/>
          </w:tcPr>
          <w:p w:rsidR="002E1395" w:rsidRDefault="002E1395" w:rsidP="004C4D37">
            <w:pPr>
              <w:pStyle w:val="a4"/>
              <w:numPr>
                <w:ilvl w:val="2"/>
                <w:numId w:val="19"/>
              </w:numPr>
              <w:ind w:left="368" w:hanging="284"/>
            </w:pPr>
            <w:r>
              <w:rPr>
                <w:rFonts w:hint="cs"/>
                <w:rtl/>
              </w:rPr>
              <w:t xml:space="preserve">חוזה </w:t>
            </w:r>
          </w:p>
          <w:p w:rsidR="002E1395" w:rsidRDefault="002E1395" w:rsidP="004C4D37">
            <w:pPr>
              <w:pStyle w:val="a4"/>
              <w:numPr>
                <w:ilvl w:val="2"/>
                <w:numId w:val="19"/>
              </w:numPr>
              <w:ind w:left="368" w:hanging="284"/>
            </w:pPr>
            <w:r>
              <w:rPr>
                <w:rFonts w:hint="cs"/>
                <w:rtl/>
              </w:rPr>
              <w:t>איום = הכפייה</w:t>
            </w:r>
          </w:p>
          <w:p w:rsidR="002E1395" w:rsidRDefault="002E1395" w:rsidP="004C4D37">
            <w:pPr>
              <w:pStyle w:val="a4"/>
              <w:numPr>
                <w:ilvl w:val="2"/>
                <w:numId w:val="19"/>
              </w:numPr>
              <w:ind w:left="368" w:hanging="284"/>
            </w:pPr>
            <w:r>
              <w:rPr>
                <w:rFonts w:cs="Arial"/>
                <w:rtl/>
              </w:rPr>
              <w:t>קשר סיבתי (סובייקטיבי) בין האיום לבין כריתת</w:t>
            </w:r>
            <w:r>
              <w:rPr>
                <w:rFonts w:cs="Arial" w:hint="cs"/>
                <w:rtl/>
              </w:rPr>
              <w:t xml:space="preserve"> (ההתקשרות)</w:t>
            </w:r>
            <w:r>
              <w:rPr>
                <w:rFonts w:cs="Arial"/>
                <w:rtl/>
              </w:rPr>
              <w:t xml:space="preserve"> החוזה.</w:t>
            </w:r>
          </w:p>
          <w:p w:rsidR="00C568ED" w:rsidRPr="002E1395" w:rsidRDefault="002E1395" w:rsidP="004C4D37">
            <w:pPr>
              <w:pStyle w:val="a4"/>
              <w:numPr>
                <w:ilvl w:val="2"/>
                <w:numId w:val="19"/>
              </w:numPr>
              <w:ind w:left="368" w:hanging="284"/>
              <w:rPr>
                <w:rtl/>
              </w:rPr>
            </w:pPr>
            <w:r>
              <w:rPr>
                <w:rFonts w:cs="Arial"/>
                <w:rtl/>
              </w:rPr>
              <w:t>הוכחה כי האיום הגיע מהצד השני או ממי מטעמו.</w:t>
            </w:r>
          </w:p>
        </w:tc>
      </w:tr>
      <w:tr w:rsidR="00C568ED" w:rsidTr="002D1576">
        <w:tc>
          <w:tcPr>
            <w:tcW w:w="9218" w:type="dxa"/>
            <w:gridSpan w:val="7"/>
          </w:tcPr>
          <w:p w:rsidR="00C568ED" w:rsidRDefault="00C568ED" w:rsidP="00C568ED">
            <w:pPr>
              <w:jc w:val="center"/>
              <w:rPr>
                <w:rtl/>
              </w:rPr>
            </w:pPr>
            <w:r>
              <w:rPr>
                <w:rFonts w:hint="cs"/>
                <w:rtl/>
              </w:rPr>
              <w:t>השאלה היא היכן האיום הופך להיות לא לגיטימי</w:t>
            </w:r>
          </w:p>
        </w:tc>
      </w:tr>
      <w:tr w:rsidR="004F7667" w:rsidTr="00C26C8A">
        <w:tc>
          <w:tcPr>
            <w:tcW w:w="1677" w:type="dxa"/>
          </w:tcPr>
          <w:p w:rsidR="009D0180" w:rsidRDefault="002E1395" w:rsidP="00BD496C">
            <w:pPr>
              <w:rPr>
                <w:b/>
                <w:bCs/>
                <w:highlight w:val="lightGray"/>
                <w:rtl/>
              </w:rPr>
            </w:pPr>
            <w:r>
              <w:rPr>
                <w:rFonts w:hint="cs"/>
                <w:b/>
                <w:bCs/>
                <w:rtl/>
              </w:rPr>
              <w:t xml:space="preserve">מבחני הכפייה הרגילה </w:t>
            </w:r>
          </w:p>
          <w:p w:rsidR="009D0180" w:rsidRDefault="009D0180" w:rsidP="00BD496C">
            <w:pPr>
              <w:rPr>
                <w:b/>
                <w:bCs/>
                <w:highlight w:val="lightGray"/>
                <w:rtl/>
              </w:rPr>
            </w:pPr>
          </w:p>
          <w:p w:rsidR="00194C02" w:rsidRPr="002D6070" w:rsidRDefault="002E1395" w:rsidP="009D0180">
            <w:pPr>
              <w:rPr>
                <w:b/>
                <w:bCs/>
                <w:rtl/>
              </w:rPr>
            </w:pPr>
            <w:r w:rsidRPr="002E1395">
              <w:rPr>
                <w:rFonts w:hint="cs"/>
                <w:b/>
                <w:bCs/>
                <w:highlight w:val="lightGray"/>
                <w:rtl/>
              </w:rPr>
              <w:t>פס"ד שפיר נ' אפל</w:t>
            </w:r>
            <w:r w:rsidR="009D0180">
              <w:rPr>
                <w:rFonts w:hint="cs"/>
                <w:b/>
                <w:bCs/>
                <w:rtl/>
              </w:rPr>
              <w:t xml:space="preserve"> </w:t>
            </w:r>
            <w:r w:rsidR="009D0180" w:rsidRPr="009D0180">
              <w:rPr>
                <w:rFonts w:cs="David" w:hint="cs"/>
                <w:color w:val="000000" w:themeColor="text1"/>
                <w:sz w:val="24"/>
                <w:szCs w:val="24"/>
                <w:u w:val="single"/>
                <w:rtl/>
              </w:rPr>
              <w:t>איכותה של הכפייה</w:t>
            </w:r>
            <w:r w:rsidR="009D0180" w:rsidRPr="00DB3D34">
              <w:rPr>
                <w:rFonts w:cs="David" w:hint="cs"/>
                <w:color w:val="000000" w:themeColor="text1"/>
                <w:sz w:val="24"/>
                <w:szCs w:val="24"/>
                <w:rtl/>
              </w:rPr>
              <w:t xml:space="preserve"> (יש בה פסול חברתי-מוסרי- כלכלי ומנוגדת לחיי מסחר תקינים)</w:t>
            </w:r>
            <w:r w:rsidR="009D0180">
              <w:rPr>
                <w:rFonts w:cs="David" w:hint="cs"/>
                <w:color w:val="000000" w:themeColor="text1"/>
                <w:sz w:val="24"/>
                <w:szCs w:val="24"/>
                <w:rtl/>
              </w:rPr>
              <w:t xml:space="preserve"> </w:t>
            </w:r>
            <w:r w:rsidR="00194C02" w:rsidRPr="009D0180">
              <w:rPr>
                <w:rFonts w:cs="David" w:hint="cs"/>
                <w:color w:val="000000" w:themeColor="text1"/>
                <w:sz w:val="24"/>
                <w:szCs w:val="24"/>
                <w:u w:val="single"/>
                <w:rtl/>
              </w:rPr>
              <w:t>עוצמתה של הכפייה</w:t>
            </w:r>
            <w:r w:rsidR="00194C02" w:rsidRPr="00DB3D34">
              <w:rPr>
                <w:rFonts w:cs="David" w:hint="cs"/>
                <w:color w:val="000000" w:themeColor="text1"/>
                <w:sz w:val="24"/>
                <w:szCs w:val="24"/>
                <w:rtl/>
              </w:rPr>
              <w:t xml:space="preserve"> (לנכפה לא הייתה חלופה מעשית סבירה אחרת וחתם בניגוד לרצונו</w:t>
            </w:r>
            <w:r w:rsidR="009D0180">
              <w:rPr>
                <w:rFonts w:cs="David" w:hint="cs"/>
                <w:color w:val="000000" w:themeColor="text1"/>
                <w:sz w:val="24"/>
                <w:szCs w:val="24"/>
                <w:rtl/>
              </w:rPr>
              <w:t>).</w:t>
            </w:r>
          </w:p>
        </w:tc>
        <w:tc>
          <w:tcPr>
            <w:tcW w:w="7541" w:type="dxa"/>
            <w:gridSpan w:val="6"/>
          </w:tcPr>
          <w:p w:rsidR="00C568ED" w:rsidRDefault="00C568ED" w:rsidP="00C568ED">
            <w:pPr>
              <w:rPr>
                <w:b/>
                <w:bCs/>
                <w:rtl/>
              </w:rPr>
            </w:pPr>
            <w:r>
              <w:rPr>
                <w:rFonts w:hint="cs"/>
                <w:b/>
                <w:bCs/>
                <w:rtl/>
              </w:rPr>
              <w:t xml:space="preserve">סוגי לחץ לא לגיטימיים </w:t>
            </w:r>
            <w:r>
              <w:rPr>
                <w:b/>
                <w:bCs/>
                <w:rtl/>
              </w:rPr>
              <w:t>–</w:t>
            </w:r>
            <w:r>
              <w:rPr>
                <w:rFonts w:hint="cs"/>
                <w:b/>
                <w:bCs/>
                <w:rtl/>
              </w:rPr>
              <w:t xml:space="preserve"> </w:t>
            </w:r>
          </w:p>
          <w:p w:rsidR="00C568ED" w:rsidRPr="00C568ED" w:rsidRDefault="00C568ED" w:rsidP="004C4D37">
            <w:pPr>
              <w:pStyle w:val="a4"/>
              <w:numPr>
                <w:ilvl w:val="0"/>
                <w:numId w:val="20"/>
              </w:numPr>
              <w:ind w:left="360"/>
              <w:rPr>
                <w:rtl/>
              </w:rPr>
            </w:pPr>
            <w:r w:rsidRPr="00C568ED">
              <w:rPr>
                <w:rFonts w:hint="cs"/>
                <w:rtl/>
              </w:rPr>
              <w:t>אלימות פיזית</w:t>
            </w:r>
          </w:p>
          <w:p w:rsidR="00C568ED" w:rsidRPr="00C568ED" w:rsidRDefault="00C568ED" w:rsidP="004C4D37">
            <w:pPr>
              <w:pStyle w:val="a4"/>
              <w:numPr>
                <w:ilvl w:val="0"/>
                <w:numId w:val="20"/>
              </w:numPr>
              <w:ind w:left="360"/>
              <w:rPr>
                <w:rtl/>
              </w:rPr>
            </w:pPr>
            <w:r w:rsidRPr="00C568ED">
              <w:rPr>
                <w:rFonts w:hint="cs"/>
                <w:rtl/>
              </w:rPr>
              <w:t>פגיעה ברכוש</w:t>
            </w:r>
          </w:p>
          <w:p w:rsidR="00C568ED" w:rsidRPr="00C568ED" w:rsidRDefault="00C568ED" w:rsidP="004C4D37">
            <w:pPr>
              <w:pStyle w:val="a4"/>
              <w:numPr>
                <w:ilvl w:val="0"/>
                <w:numId w:val="20"/>
              </w:numPr>
              <w:ind w:left="360"/>
              <w:rPr>
                <w:rtl/>
              </w:rPr>
            </w:pPr>
            <w:r w:rsidRPr="00C568ED">
              <w:rPr>
                <w:rFonts w:hint="cs"/>
                <w:rtl/>
              </w:rPr>
              <w:t>פניה למשטרה</w:t>
            </w:r>
          </w:p>
          <w:p w:rsidR="00C568ED" w:rsidRDefault="00C568ED" w:rsidP="004C4D37">
            <w:pPr>
              <w:pStyle w:val="a4"/>
              <w:numPr>
                <w:ilvl w:val="0"/>
                <w:numId w:val="20"/>
              </w:numPr>
              <w:ind w:left="360"/>
            </w:pPr>
            <w:r w:rsidRPr="00C568ED">
              <w:rPr>
                <w:rFonts w:hint="cs"/>
                <w:rtl/>
              </w:rPr>
              <w:t>איום בחשיפת מידע מביך</w:t>
            </w:r>
          </w:p>
          <w:p w:rsidR="00C568ED" w:rsidRPr="00C568ED" w:rsidRDefault="00C568ED" w:rsidP="004C4D37">
            <w:pPr>
              <w:pStyle w:val="a4"/>
              <w:numPr>
                <w:ilvl w:val="0"/>
                <w:numId w:val="20"/>
              </w:numPr>
              <w:ind w:left="360"/>
              <w:rPr>
                <w:rtl/>
              </w:rPr>
            </w:pPr>
            <w:r w:rsidRPr="00C568ED">
              <w:rPr>
                <w:rFonts w:hint="cs"/>
                <w:rtl/>
              </w:rPr>
              <w:t>איום שלא בתו"ל</w:t>
            </w:r>
          </w:p>
          <w:p w:rsidR="004F7667" w:rsidRPr="009404C9" w:rsidRDefault="002E1395" w:rsidP="00BD496C">
            <w:pPr>
              <w:rPr>
                <w:rtl/>
              </w:rPr>
            </w:pPr>
            <w:r>
              <w:rPr>
                <w:rFonts w:hint="cs"/>
                <w:u w:val="single"/>
                <w:rtl/>
              </w:rPr>
              <w:t>איכות הכפייה</w:t>
            </w:r>
            <w:r w:rsidR="009404C9">
              <w:rPr>
                <w:rFonts w:hint="cs"/>
                <w:rtl/>
              </w:rPr>
              <w:t>: כאשר האיום הוא לא חלק מיחסי מסחר לגיטימיים.</w:t>
            </w:r>
          </w:p>
          <w:p w:rsidR="00C568ED" w:rsidRPr="00C568ED" w:rsidRDefault="002E1395" w:rsidP="00C568ED">
            <w:pPr>
              <w:rPr>
                <w:rtl/>
              </w:rPr>
            </w:pPr>
            <w:r>
              <w:rPr>
                <w:rFonts w:hint="cs"/>
                <w:u w:val="single"/>
                <w:rtl/>
              </w:rPr>
              <w:t>עוצמת הכפייה</w:t>
            </w:r>
            <w:r w:rsidR="009404C9">
              <w:rPr>
                <w:rFonts w:hint="cs"/>
                <w:rtl/>
              </w:rPr>
              <w:t>: הכפייה צריכה להיות משמעותית. האיום צריך להיות חזק</w:t>
            </w:r>
            <w:r w:rsidR="00C568ED">
              <w:rPr>
                <w:rFonts w:hint="cs"/>
                <w:rtl/>
              </w:rPr>
              <w:t>.</w:t>
            </w:r>
          </w:p>
        </w:tc>
      </w:tr>
      <w:tr w:rsidR="00C75A80" w:rsidTr="00C75A80">
        <w:tc>
          <w:tcPr>
            <w:tcW w:w="9218" w:type="dxa"/>
            <w:gridSpan w:val="7"/>
            <w:shd w:val="clear" w:color="auto" w:fill="FFC000" w:themeFill="accent4"/>
          </w:tcPr>
          <w:p w:rsidR="00C75A80" w:rsidRPr="00C75A80" w:rsidRDefault="00C75A80" w:rsidP="00C75A80">
            <w:pPr>
              <w:jc w:val="center"/>
              <w:rPr>
                <w:b/>
                <w:bCs/>
                <w:rtl/>
              </w:rPr>
            </w:pPr>
            <w:r>
              <w:rPr>
                <w:rFonts w:hint="cs"/>
                <w:b/>
                <w:bCs/>
                <w:rtl/>
              </w:rPr>
              <w:lastRenderedPageBreak/>
              <w:t>כפייה כלכלית</w:t>
            </w:r>
          </w:p>
        </w:tc>
      </w:tr>
      <w:tr w:rsidR="00C75A80" w:rsidTr="002D1576">
        <w:tc>
          <w:tcPr>
            <w:tcW w:w="9218" w:type="dxa"/>
            <w:gridSpan w:val="7"/>
          </w:tcPr>
          <w:p w:rsidR="00C75A80" w:rsidRDefault="00C75A80" w:rsidP="004C4D37">
            <w:pPr>
              <w:pStyle w:val="a4"/>
              <w:numPr>
                <w:ilvl w:val="0"/>
                <w:numId w:val="21"/>
              </w:numPr>
            </w:pPr>
            <w:r>
              <w:rPr>
                <w:rFonts w:hint="cs"/>
                <w:rtl/>
              </w:rPr>
              <w:t xml:space="preserve">איום בהפרת חוזה </w:t>
            </w:r>
            <w:r w:rsidRPr="00EC7F9F">
              <w:rPr>
                <w:rFonts w:hint="cs"/>
                <w:b/>
                <w:bCs/>
                <w:highlight w:val="lightGray"/>
                <w:rtl/>
              </w:rPr>
              <w:t xml:space="preserve">פס"ד </w:t>
            </w:r>
            <w:proofErr w:type="spellStart"/>
            <w:r w:rsidRPr="00EC7F9F">
              <w:rPr>
                <w:rFonts w:hint="cs"/>
                <w:b/>
                <w:bCs/>
                <w:highlight w:val="lightGray"/>
                <w:rtl/>
              </w:rPr>
              <w:t>אקספומדיה</w:t>
            </w:r>
            <w:proofErr w:type="spellEnd"/>
          </w:p>
          <w:p w:rsidR="00C75A80" w:rsidRDefault="00C75A80" w:rsidP="004C4D37">
            <w:pPr>
              <w:pStyle w:val="a4"/>
              <w:numPr>
                <w:ilvl w:val="0"/>
                <w:numId w:val="21"/>
              </w:numPr>
            </w:pPr>
            <w:r>
              <w:rPr>
                <w:rFonts w:hint="cs"/>
                <w:rtl/>
              </w:rPr>
              <w:t xml:space="preserve">איום באי תשלום חוב </w:t>
            </w:r>
            <w:r w:rsidRPr="00EC7F9F">
              <w:rPr>
                <w:rFonts w:hint="cs"/>
                <w:b/>
                <w:bCs/>
                <w:highlight w:val="lightGray"/>
                <w:rtl/>
              </w:rPr>
              <w:t>פס"ד מאיה</w:t>
            </w:r>
          </w:p>
          <w:p w:rsidR="00C75A80" w:rsidRDefault="00C75A80" w:rsidP="004C4D37">
            <w:pPr>
              <w:pStyle w:val="a4"/>
              <w:numPr>
                <w:ilvl w:val="0"/>
                <w:numId w:val="21"/>
              </w:numPr>
            </w:pPr>
            <w:r>
              <w:rPr>
                <w:rFonts w:hint="cs"/>
                <w:rtl/>
              </w:rPr>
              <w:t>איום בתחרות עסקית: פתיחת עסק מקביל</w:t>
            </w:r>
          </w:p>
          <w:p w:rsidR="00C75A80" w:rsidRPr="00C568ED" w:rsidRDefault="00C75A80" w:rsidP="004C4D37">
            <w:pPr>
              <w:pStyle w:val="a4"/>
              <w:numPr>
                <w:ilvl w:val="0"/>
                <w:numId w:val="21"/>
              </w:numPr>
              <w:rPr>
                <w:rtl/>
              </w:rPr>
            </w:pPr>
            <w:r>
              <w:rPr>
                <w:rFonts w:hint="cs"/>
                <w:rtl/>
              </w:rPr>
              <w:t xml:space="preserve">איום באי התקשרות: </w:t>
            </w:r>
            <w:r w:rsidRPr="00EC7F9F">
              <w:rPr>
                <w:rFonts w:cs="Arial"/>
                <w:rtl/>
              </w:rPr>
              <w:t>מתן שירותים בסיסיים במחיר גבוה</w:t>
            </w:r>
            <w:r>
              <w:rPr>
                <w:rFonts w:hint="cs"/>
                <w:rtl/>
              </w:rPr>
              <w:t xml:space="preserve">. </w:t>
            </w:r>
          </w:p>
        </w:tc>
      </w:tr>
      <w:tr w:rsidR="00C75A80" w:rsidTr="00C26C8A">
        <w:tc>
          <w:tcPr>
            <w:tcW w:w="1677" w:type="dxa"/>
          </w:tcPr>
          <w:p w:rsidR="00C75A80" w:rsidRDefault="00C75A80" w:rsidP="00C75A80">
            <w:pPr>
              <w:rPr>
                <w:b/>
                <w:bCs/>
                <w:rtl/>
              </w:rPr>
            </w:pPr>
            <w:r w:rsidRPr="00EC7F9F">
              <w:rPr>
                <w:rFonts w:hint="cs"/>
                <w:b/>
                <w:bCs/>
                <w:rtl/>
              </w:rPr>
              <w:t>אינדיקציות לכפייה כלכלית</w:t>
            </w:r>
            <w:r>
              <w:rPr>
                <w:rFonts w:hint="cs"/>
                <w:b/>
                <w:bCs/>
                <w:rtl/>
              </w:rPr>
              <w:t xml:space="preserve"> </w:t>
            </w:r>
            <w:r>
              <w:rPr>
                <w:b/>
                <w:bCs/>
                <w:rtl/>
              </w:rPr>
              <w:t>–</w:t>
            </w:r>
            <w:r>
              <w:rPr>
                <w:rFonts w:hint="cs"/>
                <w:b/>
                <w:bCs/>
                <w:rtl/>
              </w:rPr>
              <w:t xml:space="preserve"> </w:t>
            </w:r>
          </w:p>
          <w:p w:rsidR="00C75A80" w:rsidRPr="00EC7F9F" w:rsidRDefault="00C75A80" w:rsidP="00C75A80">
            <w:pPr>
              <w:rPr>
                <w:b/>
                <w:bCs/>
                <w:rtl/>
              </w:rPr>
            </w:pPr>
          </w:p>
        </w:tc>
        <w:tc>
          <w:tcPr>
            <w:tcW w:w="7541" w:type="dxa"/>
            <w:gridSpan w:val="6"/>
          </w:tcPr>
          <w:p w:rsidR="00C75A80" w:rsidRPr="00EC7F9F" w:rsidRDefault="00C75A80" w:rsidP="004C4D37">
            <w:pPr>
              <w:pStyle w:val="a4"/>
              <w:numPr>
                <w:ilvl w:val="0"/>
                <w:numId w:val="22"/>
              </w:numPr>
              <w:ind w:left="360"/>
            </w:pPr>
            <w:r w:rsidRPr="00EC7F9F">
              <w:rPr>
                <w:rFonts w:cs="Arial"/>
                <w:rtl/>
              </w:rPr>
              <w:t xml:space="preserve">איום מפתיע, נזק בלתי הפיך, היעדר יכולת פניה לערכאות </w:t>
            </w:r>
            <w:r w:rsidRPr="00EC7F9F">
              <w:rPr>
                <w:rFonts w:cs="Arial" w:hint="cs"/>
                <w:b/>
                <w:bCs/>
                <w:highlight w:val="lightGray"/>
                <w:rtl/>
              </w:rPr>
              <w:t xml:space="preserve">פס"ד </w:t>
            </w:r>
            <w:proofErr w:type="spellStart"/>
            <w:r w:rsidRPr="00EC7F9F">
              <w:rPr>
                <w:rFonts w:cs="Arial"/>
                <w:b/>
                <w:bCs/>
                <w:highlight w:val="lightGray"/>
                <w:rtl/>
              </w:rPr>
              <w:t>אקספומדיה</w:t>
            </w:r>
            <w:proofErr w:type="spellEnd"/>
            <w:r>
              <w:rPr>
                <w:rFonts w:cs="Arial" w:hint="cs"/>
                <w:rtl/>
              </w:rPr>
              <w:t>.</w:t>
            </w:r>
          </w:p>
          <w:p w:rsidR="00C75A80" w:rsidRPr="00EC7F9F" w:rsidRDefault="00C75A80" w:rsidP="004C4D37">
            <w:pPr>
              <w:pStyle w:val="a4"/>
              <w:numPr>
                <w:ilvl w:val="0"/>
                <w:numId w:val="22"/>
              </w:numPr>
              <w:ind w:left="360"/>
            </w:pPr>
            <w:r w:rsidRPr="00EC7F9F">
              <w:rPr>
                <w:rFonts w:cs="Arial"/>
                <w:rtl/>
              </w:rPr>
              <w:t xml:space="preserve">לחץ כלכלי בלתי ראוי </w:t>
            </w:r>
            <w:r w:rsidRPr="00EC7F9F">
              <w:rPr>
                <w:rFonts w:cs="Arial" w:hint="cs"/>
                <w:b/>
                <w:bCs/>
                <w:highlight w:val="lightGray"/>
                <w:rtl/>
              </w:rPr>
              <w:t xml:space="preserve">פס"ד </w:t>
            </w:r>
            <w:r w:rsidRPr="00EC7F9F">
              <w:rPr>
                <w:rFonts w:cs="Arial"/>
                <w:b/>
                <w:bCs/>
                <w:highlight w:val="lightGray"/>
                <w:rtl/>
              </w:rPr>
              <w:t>מאיה</w:t>
            </w:r>
          </w:p>
          <w:p w:rsidR="00C75A80" w:rsidRPr="00EC7F9F" w:rsidRDefault="00C75A80" w:rsidP="004C4D37">
            <w:pPr>
              <w:pStyle w:val="a4"/>
              <w:numPr>
                <w:ilvl w:val="0"/>
                <w:numId w:val="22"/>
              </w:numPr>
              <w:ind w:left="360"/>
            </w:pPr>
            <w:r w:rsidRPr="00EC7F9F">
              <w:rPr>
                <w:rFonts w:cs="Arial"/>
                <w:rtl/>
              </w:rPr>
              <w:t>ניצול הסתמכות של הצד השני.</w:t>
            </w:r>
          </w:p>
          <w:p w:rsidR="00C75A80" w:rsidRDefault="00C75A80" w:rsidP="004C4D37">
            <w:pPr>
              <w:pStyle w:val="a4"/>
              <w:numPr>
                <w:ilvl w:val="0"/>
                <w:numId w:val="22"/>
              </w:numPr>
              <w:ind w:left="360"/>
              <w:rPr>
                <w:rtl/>
              </w:rPr>
            </w:pPr>
            <w:r w:rsidRPr="00EC7F9F">
              <w:rPr>
                <w:rFonts w:cs="Arial"/>
                <w:rtl/>
              </w:rPr>
              <w:t>איום נעדר היגיון כלכלי.</w:t>
            </w:r>
          </w:p>
        </w:tc>
      </w:tr>
      <w:tr w:rsidR="004F7667" w:rsidTr="00C26C8A">
        <w:tc>
          <w:tcPr>
            <w:tcW w:w="1677" w:type="dxa"/>
          </w:tcPr>
          <w:p w:rsidR="00C75A80" w:rsidRDefault="00C75A80" w:rsidP="00C75A80">
            <w:pPr>
              <w:rPr>
                <w:b/>
                <w:bCs/>
                <w:rtl/>
              </w:rPr>
            </w:pPr>
            <w:r>
              <w:rPr>
                <w:rFonts w:hint="cs"/>
                <w:b/>
                <w:bCs/>
                <w:rtl/>
              </w:rPr>
              <w:t>מתי לחץ עסקי הוא לא לגיטימי?</w:t>
            </w:r>
          </w:p>
          <w:p w:rsidR="004F7667" w:rsidRPr="002D6070" w:rsidRDefault="004F7667" w:rsidP="00BD496C">
            <w:pPr>
              <w:rPr>
                <w:b/>
                <w:bCs/>
                <w:rtl/>
              </w:rPr>
            </w:pPr>
          </w:p>
        </w:tc>
        <w:tc>
          <w:tcPr>
            <w:tcW w:w="7541" w:type="dxa"/>
            <w:gridSpan w:val="6"/>
          </w:tcPr>
          <w:p w:rsidR="00C75A80" w:rsidRDefault="00C75A80" w:rsidP="004C4D37">
            <w:pPr>
              <w:pStyle w:val="a4"/>
              <w:numPr>
                <w:ilvl w:val="0"/>
                <w:numId w:val="18"/>
              </w:numPr>
              <w:ind w:left="360"/>
            </w:pPr>
            <w:r w:rsidRPr="00EC7F9F">
              <w:rPr>
                <w:rFonts w:hint="cs"/>
                <w:b/>
                <w:bCs/>
                <w:highlight w:val="lightGray"/>
                <w:rtl/>
              </w:rPr>
              <w:t>בפס"ד מאיה</w:t>
            </w:r>
            <w:r w:rsidRPr="00EC7F9F">
              <w:rPr>
                <w:rFonts w:hint="cs"/>
                <w:b/>
                <w:bCs/>
                <w:rtl/>
              </w:rPr>
              <w:t xml:space="preserve">: </w:t>
            </w:r>
            <w:r>
              <w:rPr>
                <w:rFonts w:hint="cs"/>
                <w:rtl/>
              </w:rPr>
              <w:t>שקר הוא איום בלתי לגיטימי</w:t>
            </w:r>
            <w:r w:rsidRPr="00EC7F9F">
              <w:rPr>
                <w:rFonts w:hint="cs"/>
                <w:rtl/>
              </w:rPr>
              <w:t>. לא לגיטימי כשהאיום הופך לרמי</w:t>
            </w:r>
            <w:r>
              <w:rPr>
                <w:rFonts w:hint="cs"/>
                <w:rtl/>
              </w:rPr>
              <w:t>י</w:t>
            </w:r>
            <w:r w:rsidRPr="00EC7F9F">
              <w:rPr>
                <w:rFonts w:hint="cs"/>
                <w:rtl/>
              </w:rPr>
              <w:t>ה</w:t>
            </w:r>
            <w:r>
              <w:rPr>
                <w:rFonts w:hint="cs"/>
                <w:rtl/>
              </w:rPr>
              <w:t xml:space="preserve"> (חוסר תום לב)</w:t>
            </w:r>
          </w:p>
          <w:p w:rsidR="004F7667" w:rsidRPr="00C75A80" w:rsidRDefault="00C75A80" w:rsidP="004C4D37">
            <w:pPr>
              <w:pStyle w:val="a4"/>
              <w:numPr>
                <w:ilvl w:val="0"/>
                <w:numId w:val="18"/>
              </w:numPr>
              <w:ind w:left="360"/>
              <w:rPr>
                <w:rtl/>
              </w:rPr>
            </w:pPr>
            <w:r w:rsidRPr="00EC7F9F">
              <w:rPr>
                <w:rFonts w:hint="cs"/>
                <w:u w:val="single"/>
                <w:rtl/>
              </w:rPr>
              <w:t>סחטנות, ניצול הסתמכות</w:t>
            </w:r>
            <w:r>
              <w:rPr>
                <w:rFonts w:hint="cs"/>
                <w:rtl/>
              </w:rPr>
              <w:t xml:space="preserve">: סחטנות וניצול הסתמכות של צד ב' על צד א', יש כבר צד שנכנס להשקעה </w:t>
            </w:r>
            <w:r w:rsidRPr="00C75A80">
              <w:rPr>
                <w:rFonts w:hint="cs"/>
                <w:u w:val="single"/>
                <w:rtl/>
              </w:rPr>
              <w:t>והאיום מכריח את הצד המסתמך להסכים להצעה החדשה</w:t>
            </w:r>
            <w:r>
              <w:rPr>
                <w:rFonts w:hint="cs"/>
                <w:rtl/>
              </w:rPr>
              <w:t>.</w:t>
            </w:r>
          </w:p>
        </w:tc>
      </w:tr>
      <w:tr w:rsidR="004F7667" w:rsidTr="00C26C8A">
        <w:tc>
          <w:tcPr>
            <w:tcW w:w="1677" w:type="dxa"/>
          </w:tcPr>
          <w:p w:rsidR="004F7667" w:rsidRPr="002D6070" w:rsidRDefault="00C75A80" w:rsidP="00BD496C">
            <w:pPr>
              <w:rPr>
                <w:b/>
                <w:bCs/>
                <w:rtl/>
              </w:rPr>
            </w:pPr>
            <w:r>
              <w:rPr>
                <w:rFonts w:hint="cs"/>
                <w:b/>
                <w:bCs/>
                <w:rtl/>
              </w:rPr>
              <w:t>מבחנים בפסיקה</w:t>
            </w:r>
          </w:p>
        </w:tc>
        <w:tc>
          <w:tcPr>
            <w:tcW w:w="7541" w:type="dxa"/>
            <w:gridSpan w:val="6"/>
          </w:tcPr>
          <w:p w:rsidR="00C75A80" w:rsidRPr="00EC7F9F" w:rsidRDefault="00C75A80" w:rsidP="00C75A80">
            <w:r w:rsidRPr="00C75A80">
              <w:rPr>
                <w:rFonts w:cs="Arial" w:hint="cs"/>
                <w:b/>
                <w:bCs/>
                <w:highlight w:val="lightGray"/>
                <w:rtl/>
              </w:rPr>
              <w:t xml:space="preserve">פס"ד </w:t>
            </w:r>
            <w:proofErr w:type="spellStart"/>
            <w:r w:rsidRPr="00C75A80">
              <w:rPr>
                <w:rFonts w:cs="Arial"/>
                <w:b/>
                <w:bCs/>
                <w:highlight w:val="lightGray"/>
                <w:rtl/>
              </w:rPr>
              <w:t>אקספומדיה</w:t>
            </w:r>
            <w:proofErr w:type="spellEnd"/>
            <w:r>
              <w:rPr>
                <w:rFonts w:cs="Arial" w:hint="cs"/>
                <w:b/>
                <w:bCs/>
                <w:rtl/>
              </w:rPr>
              <w:t xml:space="preserve">: </w:t>
            </w:r>
            <w:r w:rsidRPr="00C75A80">
              <w:rPr>
                <w:rFonts w:cs="Arial"/>
                <w:rtl/>
              </w:rPr>
              <w:t xml:space="preserve">איום מפתיע, נזק בלתי הפיך, היעדר יכולת פניה לערכאות </w:t>
            </w:r>
          </w:p>
          <w:p w:rsidR="004F7667" w:rsidRPr="00C75A80" w:rsidRDefault="00C75A80" w:rsidP="00C75A80">
            <w:pPr>
              <w:rPr>
                <w:rtl/>
              </w:rPr>
            </w:pPr>
            <w:r w:rsidRPr="00C75A80">
              <w:rPr>
                <w:rFonts w:cs="Arial" w:hint="cs"/>
                <w:b/>
                <w:bCs/>
                <w:highlight w:val="lightGray"/>
                <w:rtl/>
              </w:rPr>
              <w:t xml:space="preserve">פס"ד </w:t>
            </w:r>
            <w:r w:rsidRPr="00C75A80">
              <w:rPr>
                <w:rFonts w:cs="Arial"/>
                <w:b/>
                <w:bCs/>
                <w:highlight w:val="lightGray"/>
                <w:rtl/>
              </w:rPr>
              <w:t>מאיה</w:t>
            </w:r>
            <w:r>
              <w:rPr>
                <w:rFonts w:cs="Arial" w:hint="cs"/>
                <w:b/>
                <w:bCs/>
                <w:rtl/>
              </w:rPr>
              <w:t xml:space="preserve">: </w:t>
            </w:r>
            <w:r w:rsidRPr="00C75A80">
              <w:rPr>
                <w:rFonts w:cs="Arial"/>
                <w:rtl/>
              </w:rPr>
              <w:t>לחץ כלכלי בלתי ראוי</w:t>
            </w:r>
          </w:p>
        </w:tc>
      </w:tr>
      <w:tr w:rsidR="004F7667" w:rsidTr="00C26C8A">
        <w:tc>
          <w:tcPr>
            <w:tcW w:w="1677" w:type="dxa"/>
          </w:tcPr>
          <w:p w:rsidR="004F7667" w:rsidRPr="00C75A80" w:rsidRDefault="00C75A80" w:rsidP="00BD496C">
            <w:pPr>
              <w:rPr>
                <w:b/>
                <w:bCs/>
                <w:rtl/>
              </w:rPr>
            </w:pPr>
            <w:r>
              <w:rPr>
                <w:rFonts w:hint="cs"/>
                <w:b/>
                <w:bCs/>
                <w:rtl/>
              </w:rPr>
              <w:t>מבחנים מגבילים</w:t>
            </w:r>
          </w:p>
        </w:tc>
        <w:tc>
          <w:tcPr>
            <w:tcW w:w="7541" w:type="dxa"/>
            <w:gridSpan w:val="6"/>
          </w:tcPr>
          <w:p w:rsidR="004F7667" w:rsidRDefault="00C75A80" w:rsidP="00BD496C">
            <w:pPr>
              <w:rPr>
                <w:rtl/>
              </w:rPr>
            </w:pPr>
            <w:r w:rsidRPr="00C568ED">
              <w:rPr>
                <w:rFonts w:hint="cs"/>
                <w:u w:val="single"/>
                <w:rtl/>
              </w:rPr>
              <w:t>אם תנאי החוזה הוגנים אין כפייה</w:t>
            </w:r>
          </w:p>
          <w:p w:rsidR="00C75A80" w:rsidRPr="00C75A80" w:rsidRDefault="00C75A80" w:rsidP="00BD496C">
            <w:pPr>
              <w:rPr>
                <w:b/>
                <w:bCs/>
                <w:rtl/>
              </w:rPr>
            </w:pPr>
            <w:r w:rsidRPr="00C75A80">
              <w:rPr>
                <w:rFonts w:hint="cs"/>
                <w:b/>
                <w:bCs/>
                <w:highlight w:val="lightGray"/>
                <w:rtl/>
              </w:rPr>
              <w:t xml:space="preserve">פס"ד </w:t>
            </w:r>
            <w:proofErr w:type="spellStart"/>
            <w:r w:rsidRPr="00C75A80">
              <w:rPr>
                <w:rFonts w:hint="cs"/>
                <w:b/>
                <w:bCs/>
                <w:highlight w:val="lightGray"/>
                <w:rtl/>
              </w:rPr>
              <w:t>ש.א.פ</w:t>
            </w:r>
            <w:proofErr w:type="spellEnd"/>
            <w:r>
              <w:rPr>
                <w:rFonts w:hint="cs"/>
                <w:b/>
                <w:bCs/>
                <w:rtl/>
              </w:rPr>
              <w:t xml:space="preserve"> </w:t>
            </w:r>
            <w:r>
              <w:rPr>
                <w:rFonts w:hint="cs"/>
                <w:rtl/>
              </w:rPr>
              <w:t>במצב בו החוזה נכרת תוך פער של יחסי כוחות כלכליים,</w:t>
            </w:r>
            <w:r>
              <w:rPr>
                <w:rFonts w:hint="cs"/>
              </w:rPr>
              <w:t xml:space="preserve"> </w:t>
            </w:r>
            <w:r>
              <w:rPr>
                <w:rFonts w:hint="cs"/>
                <w:rtl/>
              </w:rPr>
              <w:t>אם תנאי החוזה יהיו הוגנים לא יהיה ביטול מכפייה כלכלית.</w:t>
            </w:r>
          </w:p>
        </w:tc>
      </w:tr>
      <w:tr w:rsidR="009D0180" w:rsidTr="009D0180">
        <w:tc>
          <w:tcPr>
            <w:tcW w:w="9218" w:type="dxa"/>
            <w:gridSpan w:val="7"/>
            <w:shd w:val="clear" w:color="auto" w:fill="ED7D31" w:themeFill="accent2"/>
          </w:tcPr>
          <w:p w:rsidR="009D0180" w:rsidRPr="009D0180" w:rsidRDefault="009D0180" w:rsidP="009D0180">
            <w:pPr>
              <w:jc w:val="center"/>
              <w:rPr>
                <w:b/>
                <w:bCs/>
                <w:rtl/>
              </w:rPr>
            </w:pPr>
            <w:r>
              <w:rPr>
                <w:rFonts w:hint="cs"/>
                <w:b/>
                <w:bCs/>
                <w:rtl/>
              </w:rPr>
              <w:t>עושק סעיף 18</w:t>
            </w:r>
          </w:p>
        </w:tc>
      </w:tr>
      <w:tr w:rsidR="0036606A" w:rsidTr="002D1576">
        <w:tc>
          <w:tcPr>
            <w:tcW w:w="9218" w:type="dxa"/>
            <w:gridSpan w:val="7"/>
          </w:tcPr>
          <w:p w:rsidR="0036606A" w:rsidRDefault="0036606A" w:rsidP="00BD496C">
            <w:pPr>
              <w:rPr>
                <w:rtl/>
              </w:rPr>
            </w:pPr>
            <w:r>
              <w:rPr>
                <w:rFonts w:hint="cs"/>
                <w:rtl/>
              </w:rPr>
              <w:t>יסודות עושק</w:t>
            </w:r>
          </w:p>
          <w:p w:rsidR="0036606A" w:rsidRDefault="0036606A" w:rsidP="004C4D37">
            <w:pPr>
              <w:pStyle w:val="a4"/>
              <w:numPr>
                <w:ilvl w:val="0"/>
                <w:numId w:val="23"/>
              </w:numPr>
              <w:ind w:left="368"/>
            </w:pPr>
            <w:r>
              <w:rPr>
                <w:rFonts w:hint="cs"/>
                <w:rtl/>
              </w:rPr>
              <w:t>חוזה</w:t>
            </w:r>
          </w:p>
          <w:p w:rsidR="0036606A" w:rsidRDefault="0036606A" w:rsidP="004C4D37">
            <w:pPr>
              <w:pStyle w:val="a4"/>
              <w:numPr>
                <w:ilvl w:val="0"/>
                <w:numId w:val="23"/>
              </w:numPr>
              <w:ind w:left="368"/>
            </w:pPr>
            <w:r>
              <w:rPr>
                <w:rFonts w:hint="cs"/>
                <w:rtl/>
              </w:rPr>
              <w:t>מצוקת העשוק - קושי בקבלת החלטות</w:t>
            </w:r>
          </w:p>
          <w:p w:rsidR="0036606A" w:rsidRDefault="0036606A" w:rsidP="004C4D37">
            <w:pPr>
              <w:pStyle w:val="a4"/>
              <w:numPr>
                <w:ilvl w:val="0"/>
                <w:numId w:val="23"/>
              </w:numPr>
              <w:ind w:left="368"/>
            </w:pPr>
            <w:r>
              <w:rPr>
                <w:rFonts w:hint="cs"/>
                <w:rtl/>
              </w:rPr>
              <w:t>קשר סיבתי - ללא המצוקה לא היה נקשר בחוזה</w:t>
            </w:r>
          </w:p>
          <w:p w:rsidR="0036606A" w:rsidRDefault="0036606A" w:rsidP="004C4D37">
            <w:pPr>
              <w:pStyle w:val="a4"/>
              <w:numPr>
                <w:ilvl w:val="0"/>
                <w:numId w:val="23"/>
              </w:numPr>
              <w:ind w:left="368"/>
            </w:pPr>
            <w:r>
              <w:rPr>
                <w:rFonts w:hint="cs"/>
                <w:rtl/>
              </w:rPr>
              <w:t>ידיעת העושק - ניצול המצוקה</w:t>
            </w:r>
          </w:p>
          <w:p w:rsidR="0036606A" w:rsidRDefault="0036606A" w:rsidP="004C4D37">
            <w:pPr>
              <w:pStyle w:val="a4"/>
              <w:numPr>
                <w:ilvl w:val="0"/>
                <w:numId w:val="23"/>
              </w:numPr>
              <w:ind w:left="368"/>
            </w:pPr>
            <w:r>
              <w:rPr>
                <w:rFonts w:hint="cs"/>
                <w:rtl/>
              </w:rPr>
              <w:t>תנאי החוזה גרועים מהמקובל (שקילות התמורות, נוהג, חריגות ההסדר, חשיבות סובייקטיבית)</w:t>
            </w:r>
          </w:p>
          <w:p w:rsidR="0036606A" w:rsidRPr="006B2244" w:rsidRDefault="0036606A" w:rsidP="0036606A">
            <w:pPr>
              <w:ind w:left="8"/>
              <w:rPr>
                <w:rtl/>
              </w:rPr>
            </w:pPr>
            <w:r>
              <w:rPr>
                <w:rFonts w:hint="cs"/>
                <w:rtl/>
              </w:rPr>
              <w:t>זכות ביטול</w:t>
            </w:r>
          </w:p>
        </w:tc>
      </w:tr>
      <w:tr w:rsidR="009D0180" w:rsidTr="00C26C8A">
        <w:tc>
          <w:tcPr>
            <w:tcW w:w="1677" w:type="dxa"/>
          </w:tcPr>
          <w:p w:rsidR="009D0180" w:rsidRPr="002D6070" w:rsidRDefault="0036606A" w:rsidP="00BD496C">
            <w:pPr>
              <w:rPr>
                <w:b/>
                <w:bCs/>
                <w:rtl/>
              </w:rPr>
            </w:pPr>
            <w:r>
              <w:rPr>
                <w:rFonts w:hint="cs"/>
                <w:b/>
                <w:bCs/>
                <w:rtl/>
              </w:rPr>
              <w:t>מצוקת העשוק</w:t>
            </w:r>
          </w:p>
        </w:tc>
        <w:tc>
          <w:tcPr>
            <w:tcW w:w="7541" w:type="dxa"/>
            <w:gridSpan w:val="6"/>
          </w:tcPr>
          <w:p w:rsidR="009D0180" w:rsidRDefault="0036606A" w:rsidP="004C4D37">
            <w:pPr>
              <w:pStyle w:val="a4"/>
              <w:numPr>
                <w:ilvl w:val="0"/>
                <w:numId w:val="24"/>
              </w:numPr>
              <w:ind w:left="360"/>
              <w:rPr>
                <w:rtl/>
              </w:rPr>
            </w:pPr>
            <w:r w:rsidRPr="0036606A">
              <w:rPr>
                <w:rFonts w:hint="cs"/>
                <w:b/>
                <w:bCs/>
                <w:highlight w:val="lightGray"/>
                <w:rtl/>
              </w:rPr>
              <w:t xml:space="preserve">פס"ד </w:t>
            </w:r>
            <w:proofErr w:type="spellStart"/>
            <w:r w:rsidRPr="0036606A">
              <w:rPr>
                <w:rFonts w:hint="cs"/>
                <w:b/>
                <w:bCs/>
                <w:highlight w:val="lightGray"/>
                <w:rtl/>
              </w:rPr>
              <w:t>סאסי</w:t>
            </w:r>
            <w:proofErr w:type="spellEnd"/>
            <w:r w:rsidRPr="0036606A">
              <w:rPr>
                <w:rFonts w:hint="cs"/>
                <w:b/>
                <w:bCs/>
                <w:rtl/>
              </w:rPr>
              <w:t xml:space="preserve"> </w:t>
            </w:r>
            <w:r>
              <w:rPr>
                <w:rFonts w:hint="cs"/>
                <w:rtl/>
              </w:rPr>
              <w:t>יש צורך במצוקה משמעותית: מצוקה שהתוצאה שלה היא קושי ביכולת קבלת החלטות. פגם ברצון.</w:t>
            </w:r>
          </w:p>
          <w:p w:rsidR="0036606A" w:rsidRDefault="0036606A" w:rsidP="004C4D37">
            <w:pPr>
              <w:pStyle w:val="a4"/>
              <w:numPr>
                <w:ilvl w:val="0"/>
                <w:numId w:val="18"/>
              </w:numPr>
              <w:rPr>
                <w:rtl/>
              </w:rPr>
            </w:pPr>
            <w:proofErr w:type="spellStart"/>
            <w:r w:rsidRPr="0036606A">
              <w:rPr>
                <w:rFonts w:hint="cs"/>
                <w:b/>
                <w:bCs/>
                <w:highlight w:val="lightGray"/>
                <w:rtl/>
              </w:rPr>
              <w:t>לנדוי</w:t>
            </w:r>
            <w:proofErr w:type="spellEnd"/>
            <w:r w:rsidRPr="0036606A">
              <w:rPr>
                <w:rFonts w:hint="cs"/>
                <w:b/>
                <w:bCs/>
                <w:highlight w:val="lightGray"/>
                <w:rtl/>
              </w:rPr>
              <w:t xml:space="preserve"> </w:t>
            </w:r>
            <w:r w:rsidRPr="0036606A">
              <w:rPr>
                <w:rtl/>
              </w:rPr>
              <w:t>–</w:t>
            </w:r>
            <w:r>
              <w:rPr>
                <w:rFonts w:hint="cs"/>
                <w:rtl/>
              </w:rPr>
              <w:t xml:space="preserve"> גם אם ארעי וחולף עדיין נחשב מצוקה</w:t>
            </w:r>
          </w:p>
          <w:p w:rsidR="0036606A" w:rsidRDefault="0036606A" w:rsidP="004C4D37">
            <w:pPr>
              <w:pStyle w:val="a4"/>
              <w:numPr>
                <w:ilvl w:val="0"/>
                <w:numId w:val="18"/>
              </w:numPr>
            </w:pPr>
            <w:proofErr w:type="spellStart"/>
            <w:r w:rsidRPr="0036606A">
              <w:rPr>
                <w:rFonts w:hint="cs"/>
                <w:b/>
                <w:bCs/>
                <w:highlight w:val="lightGray"/>
                <w:rtl/>
              </w:rPr>
              <w:t>טירקל</w:t>
            </w:r>
            <w:proofErr w:type="spellEnd"/>
            <w:r w:rsidRPr="0036606A">
              <w:rPr>
                <w:rFonts w:hint="cs"/>
                <w:b/>
                <w:bCs/>
                <w:rtl/>
              </w:rPr>
              <w:t xml:space="preserve"> </w:t>
            </w:r>
            <w:r w:rsidRPr="0036606A">
              <w:rPr>
                <w:rtl/>
              </w:rPr>
              <w:t>–</w:t>
            </w:r>
            <w:r w:rsidRPr="0036606A">
              <w:rPr>
                <w:rFonts w:hint="cs"/>
                <w:b/>
                <w:bCs/>
                <w:rtl/>
              </w:rPr>
              <w:t xml:space="preserve"> </w:t>
            </w:r>
            <w:r>
              <w:rPr>
                <w:rFonts w:hint="cs"/>
                <w:rtl/>
              </w:rPr>
              <w:t>על המצוקה להיות מתמשכת</w:t>
            </w:r>
          </w:p>
          <w:p w:rsidR="0036606A" w:rsidRPr="0036606A" w:rsidRDefault="0036606A" w:rsidP="004C4D37">
            <w:pPr>
              <w:pStyle w:val="a4"/>
              <w:numPr>
                <w:ilvl w:val="0"/>
                <w:numId w:val="17"/>
              </w:numPr>
              <w:ind w:left="360"/>
              <w:rPr>
                <w:rtl/>
              </w:rPr>
            </w:pPr>
            <w:r w:rsidRPr="0036606A">
              <w:rPr>
                <w:rFonts w:hint="cs"/>
                <w:b/>
                <w:bCs/>
                <w:highlight w:val="lightGray"/>
                <w:rtl/>
              </w:rPr>
              <w:t>פס"ד גנז נ' כץ</w:t>
            </w:r>
          </w:p>
        </w:tc>
      </w:tr>
      <w:tr w:rsidR="002E1395" w:rsidTr="002E1395">
        <w:tc>
          <w:tcPr>
            <w:tcW w:w="9218" w:type="dxa"/>
            <w:gridSpan w:val="7"/>
            <w:shd w:val="clear" w:color="auto" w:fill="FFC000" w:themeFill="accent4"/>
          </w:tcPr>
          <w:p w:rsidR="002E1395" w:rsidRPr="006B2244" w:rsidRDefault="002E1395" w:rsidP="002E1395">
            <w:pPr>
              <w:jc w:val="center"/>
              <w:rPr>
                <w:rtl/>
              </w:rPr>
            </w:pPr>
            <w:r>
              <w:rPr>
                <w:rFonts w:hint="cs"/>
                <w:b/>
                <w:bCs/>
                <w:rtl/>
              </w:rPr>
              <w:t>סעדים 19,20,21</w:t>
            </w:r>
          </w:p>
        </w:tc>
      </w:tr>
      <w:tr w:rsidR="002E1395" w:rsidTr="00C26C8A">
        <w:tc>
          <w:tcPr>
            <w:tcW w:w="1677" w:type="dxa"/>
          </w:tcPr>
          <w:p w:rsidR="002E1395" w:rsidRDefault="002E1395" w:rsidP="002E1395">
            <w:pPr>
              <w:rPr>
                <w:b/>
                <w:bCs/>
                <w:rtl/>
              </w:rPr>
            </w:pPr>
            <w:r>
              <w:rPr>
                <w:rFonts w:hint="cs"/>
                <w:b/>
                <w:bCs/>
                <w:rtl/>
              </w:rPr>
              <w:t>ביטול והשבה הדדית</w:t>
            </w:r>
          </w:p>
        </w:tc>
        <w:tc>
          <w:tcPr>
            <w:tcW w:w="7541" w:type="dxa"/>
            <w:gridSpan w:val="6"/>
          </w:tcPr>
          <w:p w:rsidR="002E1395" w:rsidRDefault="002E1395" w:rsidP="002E1395">
            <w:pPr>
              <w:rPr>
                <w:b/>
                <w:bCs/>
                <w:rtl/>
              </w:rPr>
            </w:pPr>
            <w:r>
              <w:rPr>
                <w:rFonts w:hint="cs"/>
                <w:b/>
                <w:bCs/>
                <w:rtl/>
              </w:rPr>
              <w:t>ביטול ובעקבותיו השבה הדדית (למעט 14(ב))</w:t>
            </w:r>
          </w:p>
          <w:p w:rsidR="002E1395" w:rsidRDefault="002E1395" w:rsidP="002E1395">
            <w:pPr>
              <w:rPr>
                <w:rtl/>
              </w:rPr>
            </w:pPr>
            <w:r>
              <w:rPr>
                <w:rFonts w:hint="cs"/>
                <w:u w:val="single"/>
                <w:rtl/>
              </w:rPr>
              <w:t>סעיף 19: ביטול חלקי</w:t>
            </w:r>
            <w:r>
              <w:rPr>
                <w:rFonts w:hint="cs"/>
                <w:rtl/>
              </w:rPr>
              <w:t xml:space="preserve"> </w:t>
            </w:r>
            <w:r>
              <w:rPr>
                <w:rtl/>
              </w:rPr>
              <w:t>–</w:t>
            </w:r>
            <w:r>
              <w:rPr>
                <w:rFonts w:hint="cs"/>
                <w:rtl/>
              </w:rPr>
              <w:t xml:space="preserve"> הפגם נוגע רק לחלק מסוים בחוזה</w:t>
            </w:r>
          </w:p>
          <w:p w:rsidR="002E1395" w:rsidRDefault="002E1395" w:rsidP="002E1395">
            <w:pPr>
              <w:rPr>
                <w:rtl/>
              </w:rPr>
            </w:pPr>
            <w:r>
              <w:rPr>
                <w:rFonts w:hint="cs"/>
                <w:u w:val="single"/>
                <w:rtl/>
              </w:rPr>
              <w:t>סעיף 20: דרך הביטול</w:t>
            </w:r>
            <w:r>
              <w:rPr>
                <w:rFonts w:hint="cs"/>
                <w:rtl/>
              </w:rPr>
              <w:t xml:space="preserve"> </w:t>
            </w:r>
            <w:r>
              <w:rPr>
                <w:rtl/>
              </w:rPr>
              <w:t>–</w:t>
            </w:r>
            <w:r>
              <w:rPr>
                <w:rFonts w:hint="cs"/>
                <w:rtl/>
              </w:rPr>
              <w:t xml:space="preserve"> הודעת הביטול צריכה להגיע תוך זמן סביר מהעילה (טעות, הטעיה)</w:t>
            </w:r>
          </w:p>
          <w:p w:rsidR="002E1395" w:rsidRPr="002E1395" w:rsidRDefault="002E1395" w:rsidP="002E1395">
            <w:pPr>
              <w:rPr>
                <w:rtl/>
              </w:rPr>
            </w:pPr>
            <w:r>
              <w:rPr>
                <w:rFonts w:hint="cs"/>
                <w:u w:val="single"/>
                <w:rtl/>
              </w:rPr>
              <w:t>סעיף 21: השבה לאחר ביטול</w:t>
            </w:r>
            <w:r>
              <w:rPr>
                <w:rFonts w:hint="cs"/>
                <w:rtl/>
              </w:rPr>
              <w:t xml:space="preserve"> </w:t>
            </w:r>
            <w:r>
              <w:rPr>
                <w:rtl/>
              </w:rPr>
              <w:t>–</w:t>
            </w:r>
            <w:r>
              <w:rPr>
                <w:rFonts w:hint="cs"/>
                <w:rtl/>
              </w:rPr>
              <w:t xml:space="preserve"> השבה הדדית, אם לא ניתן לבצע השבה אז השבה בשווי.</w:t>
            </w:r>
          </w:p>
        </w:tc>
      </w:tr>
      <w:tr w:rsidR="00074029" w:rsidTr="002D1576">
        <w:tc>
          <w:tcPr>
            <w:tcW w:w="9218" w:type="dxa"/>
            <w:gridSpan w:val="7"/>
            <w:shd w:val="clear" w:color="auto" w:fill="70AD47" w:themeFill="accent6"/>
          </w:tcPr>
          <w:p w:rsidR="00074029" w:rsidRPr="00074029" w:rsidRDefault="00074029" w:rsidP="00074029">
            <w:pPr>
              <w:jc w:val="center"/>
              <w:rPr>
                <w:b/>
                <w:bCs/>
                <w:rtl/>
              </w:rPr>
            </w:pPr>
            <w:r>
              <w:rPr>
                <w:rFonts w:hint="cs"/>
                <w:b/>
                <w:bCs/>
                <w:rtl/>
              </w:rPr>
              <w:t xml:space="preserve">תוכן החוזה </w:t>
            </w:r>
          </w:p>
        </w:tc>
      </w:tr>
      <w:tr w:rsidR="00074029" w:rsidTr="00074029">
        <w:tc>
          <w:tcPr>
            <w:tcW w:w="9218" w:type="dxa"/>
            <w:gridSpan w:val="7"/>
            <w:shd w:val="clear" w:color="auto" w:fill="ED7D31" w:themeFill="accent2"/>
          </w:tcPr>
          <w:p w:rsidR="00074029" w:rsidRPr="00074029" w:rsidRDefault="00074029" w:rsidP="00074029">
            <w:pPr>
              <w:jc w:val="center"/>
              <w:rPr>
                <w:b/>
                <w:bCs/>
                <w:rtl/>
              </w:rPr>
            </w:pPr>
            <w:r>
              <w:rPr>
                <w:rFonts w:hint="cs"/>
                <w:b/>
                <w:bCs/>
                <w:rtl/>
              </w:rPr>
              <w:t>פרשנות והשלמה</w:t>
            </w:r>
            <w:r w:rsidR="00F10478">
              <w:rPr>
                <w:rFonts w:hint="cs"/>
                <w:b/>
                <w:bCs/>
                <w:rtl/>
              </w:rPr>
              <w:t xml:space="preserve"> סעיפים 25-26</w:t>
            </w:r>
          </w:p>
        </w:tc>
      </w:tr>
      <w:tr w:rsidR="00074029" w:rsidTr="00C26C8A">
        <w:tc>
          <w:tcPr>
            <w:tcW w:w="1677" w:type="dxa"/>
          </w:tcPr>
          <w:p w:rsidR="00074029" w:rsidRPr="00F10478" w:rsidRDefault="00F10478" w:rsidP="002E1395">
            <w:pPr>
              <w:rPr>
                <w:b/>
                <w:bCs/>
                <w:highlight w:val="lightGray"/>
                <w:rtl/>
              </w:rPr>
            </w:pPr>
            <w:r w:rsidRPr="00F10478">
              <w:rPr>
                <w:rFonts w:hint="cs"/>
                <w:b/>
                <w:bCs/>
                <w:rtl/>
              </w:rPr>
              <w:t>קשיים פרשניים</w:t>
            </w:r>
          </w:p>
        </w:tc>
        <w:tc>
          <w:tcPr>
            <w:tcW w:w="7541" w:type="dxa"/>
            <w:gridSpan w:val="6"/>
          </w:tcPr>
          <w:p w:rsidR="00F10478" w:rsidRDefault="00F10478" w:rsidP="00F10478">
            <w:pPr>
              <w:rPr>
                <w:rtl/>
              </w:rPr>
            </w:pPr>
            <w:r>
              <w:rPr>
                <w:rFonts w:hint="cs"/>
                <w:rtl/>
              </w:rPr>
              <w:t>פרט חסר</w:t>
            </w:r>
          </w:p>
          <w:p w:rsidR="00F10478" w:rsidRDefault="00F10478" w:rsidP="00F10478">
            <w:pPr>
              <w:rPr>
                <w:rtl/>
              </w:rPr>
            </w:pPr>
            <w:r>
              <w:rPr>
                <w:rFonts w:hint="cs"/>
                <w:rtl/>
              </w:rPr>
              <w:t>ניסוח דו משמעי</w:t>
            </w:r>
          </w:p>
          <w:p w:rsidR="00F10478" w:rsidRDefault="00F10478" w:rsidP="00F10478">
            <w:pPr>
              <w:rPr>
                <w:rtl/>
              </w:rPr>
            </w:pPr>
            <w:r>
              <w:rPr>
                <w:rFonts w:hint="cs"/>
                <w:rtl/>
              </w:rPr>
              <w:t xml:space="preserve">סתירה בין אמירות שונות </w:t>
            </w:r>
            <w:r>
              <w:rPr>
                <w:rtl/>
              </w:rPr>
              <w:t>–</w:t>
            </w:r>
            <w:r>
              <w:rPr>
                <w:rFonts w:hint="cs"/>
                <w:rtl/>
              </w:rPr>
              <w:t xml:space="preserve"> כמה הסדרים שכתובים בחוזה ועולה סתירה ביניהם</w:t>
            </w:r>
          </w:p>
          <w:p w:rsidR="00F10478" w:rsidRPr="006B2244" w:rsidRDefault="00F10478" w:rsidP="00F10478">
            <w:pPr>
              <w:rPr>
                <w:rtl/>
              </w:rPr>
            </w:pPr>
            <w:r>
              <w:rPr>
                <w:rFonts w:hint="cs"/>
                <w:rtl/>
              </w:rPr>
              <w:t>שפה שמובילה לתוצאה אבסורדית</w:t>
            </w:r>
          </w:p>
        </w:tc>
      </w:tr>
      <w:tr w:rsidR="00F10478" w:rsidTr="00C26C8A">
        <w:tc>
          <w:tcPr>
            <w:tcW w:w="1677" w:type="dxa"/>
          </w:tcPr>
          <w:p w:rsidR="00F10478" w:rsidRPr="00F10478" w:rsidRDefault="00F10478" w:rsidP="00F10478">
            <w:pPr>
              <w:rPr>
                <w:b/>
                <w:bCs/>
                <w:highlight w:val="lightGray"/>
                <w:rtl/>
              </w:rPr>
            </w:pPr>
            <w:r w:rsidRPr="00F10478">
              <w:rPr>
                <w:rFonts w:hint="cs"/>
                <w:b/>
                <w:bCs/>
                <w:highlight w:val="lightGray"/>
                <w:rtl/>
              </w:rPr>
              <w:t>פס"ד אתא</w:t>
            </w:r>
          </w:p>
        </w:tc>
        <w:tc>
          <w:tcPr>
            <w:tcW w:w="7541" w:type="dxa"/>
            <w:gridSpan w:val="6"/>
          </w:tcPr>
          <w:p w:rsidR="00F10478" w:rsidRPr="006B2244" w:rsidRDefault="00F10478" w:rsidP="00F10478">
            <w:pPr>
              <w:rPr>
                <w:rtl/>
              </w:rPr>
            </w:pPr>
            <w:r>
              <w:rPr>
                <w:rFonts w:hint="cs"/>
                <w:rtl/>
              </w:rPr>
              <w:t xml:space="preserve">טשטוש ההבחנה בין פרשנות לשלמה </w:t>
            </w:r>
            <w:r>
              <w:rPr>
                <w:rtl/>
              </w:rPr>
              <w:t>–</w:t>
            </w:r>
            <w:r>
              <w:rPr>
                <w:rFonts w:hint="cs"/>
                <w:rtl/>
              </w:rPr>
              <w:t xml:space="preserve"> </w:t>
            </w:r>
            <w:r w:rsidRPr="00F10478">
              <w:rPr>
                <w:rFonts w:hint="cs"/>
                <w:u w:val="single"/>
                <w:rtl/>
              </w:rPr>
              <w:t>פרשנות היא גם על פרט חסר</w:t>
            </w:r>
            <w:r>
              <w:rPr>
                <w:rFonts w:hint="cs"/>
                <w:rtl/>
              </w:rPr>
              <w:t>.</w:t>
            </w:r>
          </w:p>
        </w:tc>
      </w:tr>
      <w:tr w:rsidR="00F10478" w:rsidTr="00C26C8A">
        <w:tc>
          <w:tcPr>
            <w:tcW w:w="1677" w:type="dxa"/>
          </w:tcPr>
          <w:p w:rsidR="00F10478" w:rsidRPr="002D6070" w:rsidRDefault="00F10478" w:rsidP="00F10478">
            <w:pPr>
              <w:rPr>
                <w:b/>
                <w:bCs/>
                <w:rtl/>
              </w:rPr>
            </w:pPr>
            <w:r>
              <w:rPr>
                <w:rFonts w:hint="cs"/>
                <w:b/>
                <w:bCs/>
                <w:rtl/>
              </w:rPr>
              <w:t>פרשנות אובייקטיבית מול סובייקטיבית</w:t>
            </w:r>
          </w:p>
        </w:tc>
        <w:tc>
          <w:tcPr>
            <w:tcW w:w="7541" w:type="dxa"/>
            <w:gridSpan w:val="6"/>
          </w:tcPr>
          <w:p w:rsidR="00F10478" w:rsidRDefault="00F10478" w:rsidP="00F10478">
            <w:pPr>
              <w:rPr>
                <w:rtl/>
              </w:rPr>
            </w:pPr>
            <w:r>
              <w:rPr>
                <w:rFonts w:hint="cs"/>
                <w:rtl/>
              </w:rPr>
              <w:t>פרשנות סובייקטיבית היא פרשנות שמטרתה להגיע לכוונת הצדדים. ופרשנות אובייקטיבית מטרתה היא להבין מה הוגן וראוי, למה צדדים סבירים היו רוצים להגיע.</w:t>
            </w:r>
          </w:p>
          <w:p w:rsidR="00F10478" w:rsidRPr="006B2244" w:rsidRDefault="00F10478" w:rsidP="00F10478">
            <w:pPr>
              <w:rPr>
                <w:rtl/>
              </w:rPr>
            </w:pPr>
            <w:r w:rsidRPr="003E2501">
              <w:rPr>
                <w:rFonts w:hint="cs"/>
                <w:b/>
                <w:bCs/>
                <w:highlight w:val="lightGray"/>
                <w:rtl/>
              </w:rPr>
              <w:t xml:space="preserve">פס"ד </w:t>
            </w:r>
            <w:proofErr w:type="spellStart"/>
            <w:r w:rsidRPr="003E2501">
              <w:rPr>
                <w:rFonts w:hint="cs"/>
                <w:b/>
                <w:bCs/>
                <w:highlight w:val="lightGray"/>
                <w:rtl/>
              </w:rPr>
              <w:t>אפרופים</w:t>
            </w:r>
            <w:proofErr w:type="spellEnd"/>
            <w:r>
              <w:rPr>
                <w:rFonts w:hint="cs"/>
                <w:rtl/>
              </w:rPr>
              <w:t xml:space="preserve">: </w:t>
            </w:r>
            <w:r w:rsidR="003E2501">
              <w:rPr>
                <w:rFonts w:hint="cs"/>
                <w:rtl/>
              </w:rPr>
              <w:t>סובייקטיבי גובר על אובייקטיבי</w:t>
            </w:r>
          </w:p>
        </w:tc>
      </w:tr>
      <w:tr w:rsidR="003E2501" w:rsidTr="002D1576">
        <w:tc>
          <w:tcPr>
            <w:tcW w:w="9218" w:type="dxa"/>
            <w:gridSpan w:val="7"/>
            <w:shd w:val="clear" w:color="auto" w:fill="FFC000" w:themeFill="accent4"/>
          </w:tcPr>
          <w:p w:rsidR="003E2501" w:rsidRPr="003E2501" w:rsidRDefault="003E2501" w:rsidP="003E2501">
            <w:pPr>
              <w:jc w:val="center"/>
              <w:rPr>
                <w:b/>
                <w:bCs/>
                <w:rtl/>
              </w:rPr>
            </w:pPr>
            <w:r>
              <w:rPr>
                <w:rFonts w:hint="cs"/>
                <w:b/>
                <w:bCs/>
                <w:rtl/>
              </w:rPr>
              <w:t>ניתוח קייס</w:t>
            </w:r>
          </w:p>
        </w:tc>
      </w:tr>
      <w:tr w:rsidR="003E2501" w:rsidTr="002D1576">
        <w:tc>
          <w:tcPr>
            <w:tcW w:w="9218" w:type="dxa"/>
            <w:gridSpan w:val="7"/>
          </w:tcPr>
          <w:p w:rsidR="003E2501" w:rsidRDefault="003E2501" w:rsidP="004C4D37">
            <w:pPr>
              <w:pStyle w:val="a4"/>
              <w:numPr>
                <w:ilvl w:val="0"/>
                <w:numId w:val="25"/>
              </w:numPr>
            </w:pPr>
            <w:r>
              <w:rPr>
                <w:rFonts w:hint="cs"/>
                <w:rtl/>
              </w:rPr>
              <w:t>איסוף האינדיקציות לכוונת הצדדים והבנה מה כל אינדיקציה אומרת על הכוונה (לשון, נסיבות)</w:t>
            </w:r>
          </w:p>
          <w:p w:rsidR="003E2501" w:rsidRDefault="003E2501" w:rsidP="004C4D37">
            <w:pPr>
              <w:pStyle w:val="a4"/>
              <w:numPr>
                <w:ilvl w:val="0"/>
                <w:numId w:val="26"/>
              </w:numPr>
            </w:pPr>
            <w:r>
              <w:rPr>
                <w:rFonts w:hint="cs"/>
                <w:rtl/>
              </w:rPr>
              <w:t xml:space="preserve">גישת </w:t>
            </w:r>
            <w:proofErr w:type="spellStart"/>
            <w:r>
              <w:rPr>
                <w:rFonts w:hint="cs"/>
                <w:rtl/>
              </w:rPr>
              <w:t>אפרופים</w:t>
            </w:r>
            <w:proofErr w:type="spellEnd"/>
            <w:r>
              <w:rPr>
                <w:rFonts w:hint="cs"/>
                <w:rtl/>
              </w:rPr>
              <w:t xml:space="preserve"> </w:t>
            </w:r>
            <w:r>
              <w:rPr>
                <w:rtl/>
              </w:rPr>
              <w:t>–</w:t>
            </w:r>
            <w:r>
              <w:rPr>
                <w:rFonts w:hint="cs"/>
                <w:rtl/>
              </w:rPr>
              <w:t xml:space="preserve"> נבחן את כל הדברים ונכיל את מה שהכי נכון</w:t>
            </w:r>
          </w:p>
          <w:p w:rsidR="003E2501" w:rsidRDefault="003E2501" w:rsidP="004C4D37">
            <w:pPr>
              <w:pStyle w:val="a4"/>
              <w:numPr>
                <w:ilvl w:val="0"/>
                <w:numId w:val="26"/>
              </w:numPr>
            </w:pPr>
            <w:r>
              <w:rPr>
                <w:rFonts w:hint="cs"/>
                <w:rtl/>
              </w:rPr>
              <w:t xml:space="preserve">גישת השלבים </w:t>
            </w:r>
            <w:r>
              <w:rPr>
                <w:rtl/>
              </w:rPr>
              <w:t>–</w:t>
            </w:r>
            <w:r>
              <w:rPr>
                <w:rFonts w:hint="cs"/>
                <w:rtl/>
              </w:rPr>
              <w:t xml:space="preserve"> נבחן את הלשון ואם נראה שהיא ברורה נכיל אותה</w:t>
            </w:r>
          </w:p>
          <w:p w:rsidR="003E2501" w:rsidRDefault="003E2501" w:rsidP="003E2501">
            <w:pPr>
              <w:ind w:left="360"/>
              <w:rPr>
                <w:rtl/>
              </w:rPr>
            </w:pPr>
            <w:r>
              <w:rPr>
                <w:rFonts w:hint="cs"/>
                <w:rtl/>
              </w:rPr>
              <w:t>לבדוק האם יש הבדל בין שתי הגישות או לא.</w:t>
            </w:r>
          </w:p>
          <w:p w:rsidR="003E2501" w:rsidRDefault="003E2501" w:rsidP="004C4D37">
            <w:pPr>
              <w:pStyle w:val="a4"/>
              <w:numPr>
                <w:ilvl w:val="0"/>
                <w:numId w:val="25"/>
              </w:numPr>
              <w:rPr>
                <w:rtl/>
              </w:rPr>
            </w:pPr>
            <w:r>
              <w:rPr>
                <w:rFonts w:hint="cs"/>
                <w:rtl/>
              </w:rPr>
              <w:t>השלמה לפי: נוהג, היגיון עסקי</w:t>
            </w:r>
          </w:p>
          <w:p w:rsidR="003E2501" w:rsidRDefault="003E2501" w:rsidP="004C4D37">
            <w:pPr>
              <w:pStyle w:val="a4"/>
              <w:numPr>
                <w:ilvl w:val="0"/>
                <w:numId w:val="25"/>
              </w:numPr>
            </w:pPr>
            <w:r>
              <w:rPr>
                <w:rFonts w:hint="cs"/>
                <w:rtl/>
              </w:rPr>
              <w:lastRenderedPageBreak/>
              <w:t>יישום טעות סופר</w:t>
            </w:r>
            <w:r w:rsidR="00F374EB">
              <w:rPr>
                <w:rFonts w:hint="cs"/>
                <w:rtl/>
              </w:rPr>
              <w:t xml:space="preserve"> </w:t>
            </w:r>
            <w:r w:rsidR="00F374EB" w:rsidRPr="00F374EB">
              <w:rPr>
                <w:rFonts w:hint="cs"/>
                <w:b/>
                <w:bCs/>
                <w:highlight w:val="lightGray"/>
                <w:rtl/>
              </w:rPr>
              <w:t>סעיף 16</w:t>
            </w:r>
            <w:r w:rsidR="00F374EB">
              <w:rPr>
                <w:rFonts w:hint="cs"/>
                <w:rtl/>
              </w:rPr>
              <w:t xml:space="preserve"> - כאשר יש פער בין הלשון לבין כוונת הצדדים שברורה לנו נפרש לפי כוונת הצדדים.</w:t>
            </w:r>
            <w:r w:rsidR="003E6CC4">
              <w:rPr>
                <w:rFonts w:hint="cs"/>
                <w:rtl/>
              </w:rPr>
              <w:t xml:space="preserve"> </w:t>
            </w:r>
            <w:r w:rsidR="003E6CC4" w:rsidRPr="00F374EB">
              <w:rPr>
                <w:rFonts w:hint="cs"/>
                <w:b/>
                <w:bCs/>
                <w:highlight w:val="lightGray"/>
                <w:rtl/>
              </w:rPr>
              <w:t xml:space="preserve">פס"ד </w:t>
            </w:r>
            <w:proofErr w:type="spellStart"/>
            <w:r w:rsidR="00F374EB" w:rsidRPr="00F374EB">
              <w:rPr>
                <w:rFonts w:hint="cs"/>
                <w:b/>
                <w:bCs/>
                <w:highlight w:val="lightGray"/>
                <w:rtl/>
              </w:rPr>
              <w:t>פרקש</w:t>
            </w:r>
            <w:proofErr w:type="spellEnd"/>
            <w:r w:rsidR="00F374EB">
              <w:rPr>
                <w:rFonts w:hint="cs"/>
                <w:rtl/>
              </w:rPr>
              <w:t>: טעות סופר היא כל כישלון של הצדדים לבטא את הסכמתם בחוזה. כאשר החוזה לא משקף את כוונת הצדדים.</w:t>
            </w:r>
          </w:p>
          <w:p w:rsidR="003E2501" w:rsidRDefault="003E2501" w:rsidP="004C4D37">
            <w:pPr>
              <w:pStyle w:val="a4"/>
              <w:numPr>
                <w:ilvl w:val="0"/>
                <w:numId w:val="25"/>
              </w:numPr>
            </w:pPr>
            <w:r>
              <w:rPr>
                <w:rFonts w:hint="cs"/>
                <w:rtl/>
              </w:rPr>
              <w:t>יישום פירוש נגד המנסח</w:t>
            </w:r>
          </w:p>
          <w:p w:rsidR="00F374EB" w:rsidRDefault="00F374EB" w:rsidP="00F374EB">
            <w:pPr>
              <w:pStyle w:val="a4"/>
              <w:ind w:left="360"/>
            </w:pPr>
            <w:r>
              <w:rPr>
                <w:rFonts w:hint="cs"/>
                <w:rtl/>
              </w:rPr>
              <w:t>כשיש קייס נטען שתי טענות אלה לשני צדדים מתנגדים.</w:t>
            </w:r>
          </w:p>
          <w:p w:rsidR="003E2501" w:rsidRPr="006B2244" w:rsidRDefault="003E2501" w:rsidP="004C4D37">
            <w:pPr>
              <w:pStyle w:val="a4"/>
              <w:numPr>
                <w:ilvl w:val="0"/>
                <w:numId w:val="25"/>
              </w:numPr>
              <w:rPr>
                <w:rtl/>
              </w:rPr>
            </w:pPr>
            <w:r>
              <w:rPr>
                <w:rFonts w:hint="cs"/>
                <w:rtl/>
              </w:rPr>
              <w:t>לבדוק האם נמצא פירוש מקיים</w:t>
            </w:r>
          </w:p>
        </w:tc>
      </w:tr>
      <w:tr w:rsidR="00F10478" w:rsidTr="00C26C8A">
        <w:tc>
          <w:tcPr>
            <w:tcW w:w="1677" w:type="dxa"/>
          </w:tcPr>
          <w:p w:rsidR="00F10478" w:rsidRPr="002D6070" w:rsidRDefault="00F374EB" w:rsidP="00F10478">
            <w:pPr>
              <w:rPr>
                <w:b/>
                <w:bCs/>
                <w:rtl/>
              </w:rPr>
            </w:pPr>
            <w:r w:rsidRPr="00F374EB">
              <w:rPr>
                <w:rFonts w:hint="cs"/>
                <w:b/>
                <w:bCs/>
                <w:highlight w:val="lightGray"/>
                <w:rtl/>
              </w:rPr>
              <w:lastRenderedPageBreak/>
              <w:t xml:space="preserve">פס"ד </w:t>
            </w:r>
            <w:proofErr w:type="spellStart"/>
            <w:r w:rsidRPr="00F374EB">
              <w:rPr>
                <w:rFonts w:hint="cs"/>
                <w:b/>
                <w:bCs/>
                <w:highlight w:val="lightGray"/>
                <w:rtl/>
              </w:rPr>
              <w:t>אפרופים</w:t>
            </w:r>
            <w:proofErr w:type="spellEnd"/>
            <w:r>
              <w:rPr>
                <w:rFonts w:hint="cs"/>
                <w:b/>
                <w:bCs/>
                <w:rtl/>
              </w:rPr>
              <w:t xml:space="preserve"> + </w:t>
            </w:r>
            <w:r w:rsidRPr="00F374EB">
              <w:rPr>
                <w:rFonts w:hint="cs"/>
                <w:b/>
                <w:bCs/>
                <w:highlight w:val="lightGray"/>
                <w:rtl/>
              </w:rPr>
              <w:t>מגדלי הירקות</w:t>
            </w:r>
          </w:p>
        </w:tc>
        <w:tc>
          <w:tcPr>
            <w:tcW w:w="7541" w:type="dxa"/>
            <w:gridSpan w:val="6"/>
          </w:tcPr>
          <w:p w:rsidR="00F10478" w:rsidRPr="006B2244" w:rsidRDefault="00F374EB" w:rsidP="00F374EB">
            <w:pPr>
              <w:rPr>
                <w:rtl/>
              </w:rPr>
            </w:pPr>
            <w:r>
              <w:rPr>
                <w:rFonts w:cs="Arial"/>
                <w:rtl/>
              </w:rPr>
              <w:t>ההלכה</w:t>
            </w:r>
            <w:r>
              <w:rPr>
                <w:rFonts w:hint="cs"/>
                <w:rtl/>
              </w:rPr>
              <w:t xml:space="preserve">: </w:t>
            </w:r>
            <w:r>
              <w:rPr>
                <w:rFonts w:cs="Arial"/>
                <w:rtl/>
              </w:rPr>
              <w:t>גם אם לשון החוזה ברורה ניתן לפנות לנסיבות משום שעלינו להבין את כוונת הצדדים.</w:t>
            </w:r>
          </w:p>
        </w:tc>
      </w:tr>
      <w:tr w:rsidR="00F10478" w:rsidTr="00C26C8A">
        <w:tc>
          <w:tcPr>
            <w:tcW w:w="1677" w:type="dxa"/>
          </w:tcPr>
          <w:p w:rsidR="00F10478" w:rsidRPr="002D6070" w:rsidRDefault="00F374EB" w:rsidP="00F10478">
            <w:pPr>
              <w:rPr>
                <w:b/>
                <w:bCs/>
                <w:rtl/>
              </w:rPr>
            </w:pPr>
            <w:r w:rsidRPr="00F374EB">
              <w:rPr>
                <w:rFonts w:hint="cs"/>
                <w:b/>
                <w:bCs/>
                <w:highlight w:val="lightGray"/>
                <w:rtl/>
              </w:rPr>
              <w:t xml:space="preserve">פס"ד </w:t>
            </w:r>
            <w:proofErr w:type="spellStart"/>
            <w:r w:rsidRPr="00F374EB">
              <w:rPr>
                <w:rFonts w:hint="cs"/>
                <w:b/>
                <w:bCs/>
                <w:highlight w:val="lightGray"/>
                <w:rtl/>
              </w:rPr>
              <w:t>נורקייט</w:t>
            </w:r>
            <w:proofErr w:type="spellEnd"/>
          </w:p>
        </w:tc>
        <w:tc>
          <w:tcPr>
            <w:tcW w:w="7541" w:type="dxa"/>
            <w:gridSpan w:val="6"/>
          </w:tcPr>
          <w:p w:rsidR="00F10478" w:rsidRPr="006B2244" w:rsidRDefault="00F374EB" w:rsidP="00F10478">
            <w:pPr>
              <w:rPr>
                <w:rtl/>
              </w:rPr>
            </w:pPr>
            <w:r>
              <w:rPr>
                <w:rFonts w:hint="cs"/>
                <w:rtl/>
              </w:rPr>
              <w:t xml:space="preserve">הלכת </w:t>
            </w:r>
            <w:proofErr w:type="spellStart"/>
            <w:r>
              <w:rPr>
                <w:rFonts w:hint="cs"/>
                <w:rtl/>
              </w:rPr>
              <w:t>אפרופים</w:t>
            </w:r>
            <w:proofErr w:type="spellEnd"/>
            <w:r>
              <w:rPr>
                <w:rFonts w:hint="cs"/>
                <w:rtl/>
              </w:rPr>
              <w:t xml:space="preserve"> לא מהותית כי אפשר להגיע אליה דרך גישת השלבים וטעות סופר</w:t>
            </w:r>
          </w:p>
        </w:tc>
      </w:tr>
      <w:tr w:rsidR="00001975" w:rsidTr="00001975">
        <w:tc>
          <w:tcPr>
            <w:tcW w:w="9218" w:type="dxa"/>
            <w:gridSpan w:val="7"/>
            <w:shd w:val="clear" w:color="auto" w:fill="ED7D31" w:themeFill="accent2"/>
          </w:tcPr>
          <w:p w:rsidR="00001975" w:rsidRPr="00001975" w:rsidRDefault="00001975" w:rsidP="00001975">
            <w:pPr>
              <w:jc w:val="center"/>
              <w:rPr>
                <w:b/>
                <w:bCs/>
                <w:rtl/>
              </w:rPr>
            </w:pPr>
            <w:r>
              <w:rPr>
                <w:rFonts w:hint="cs"/>
                <w:b/>
                <w:bCs/>
                <w:rtl/>
              </w:rPr>
              <w:t>קיום בתו"ל סעיף 39</w:t>
            </w:r>
          </w:p>
        </w:tc>
      </w:tr>
      <w:tr w:rsidR="00F8092B" w:rsidTr="002D1576">
        <w:tc>
          <w:tcPr>
            <w:tcW w:w="9218" w:type="dxa"/>
            <w:gridSpan w:val="7"/>
          </w:tcPr>
          <w:p w:rsidR="00F8092B" w:rsidRDefault="00F8092B" w:rsidP="00F8092B">
            <w:pPr>
              <w:jc w:val="center"/>
              <w:rPr>
                <w:rtl/>
              </w:rPr>
            </w:pPr>
            <w:r>
              <w:rPr>
                <w:rFonts w:hint="cs"/>
                <w:rtl/>
              </w:rPr>
              <w:t>קיום החובות בחוזה והשימוש הזכויות המצויות בו עליו להיעשות בתום לב</w:t>
            </w:r>
          </w:p>
          <w:p w:rsidR="00842CAD" w:rsidRPr="00D76EEF" w:rsidRDefault="00842CAD" w:rsidP="004C4D37">
            <w:pPr>
              <w:pStyle w:val="a4"/>
              <w:numPr>
                <w:ilvl w:val="0"/>
                <w:numId w:val="27"/>
              </w:numPr>
              <w:rPr>
                <w:rtl/>
              </w:rPr>
            </w:pPr>
            <w:r w:rsidRPr="00D76EEF">
              <w:rPr>
                <w:rFonts w:hint="cs"/>
                <w:highlight w:val="yellow"/>
                <w:rtl/>
              </w:rPr>
              <w:t>חובה על צד לחוזה לקיים את חיוביו באופן שיגשים את רוח החוזה ומטרתו תוך התחשבות באינטרסים של הצד השני</w:t>
            </w:r>
            <w:r w:rsidR="006B2B0A" w:rsidRPr="00D76EEF">
              <w:rPr>
                <w:rFonts w:hint="cs"/>
                <w:highlight w:val="yellow"/>
                <w:rtl/>
              </w:rPr>
              <w:t>.</w:t>
            </w:r>
          </w:p>
          <w:p w:rsidR="00842CAD" w:rsidRPr="00842CAD" w:rsidRDefault="00842CAD" w:rsidP="004C4D37">
            <w:pPr>
              <w:pStyle w:val="a4"/>
              <w:numPr>
                <w:ilvl w:val="0"/>
                <w:numId w:val="27"/>
              </w:numPr>
              <w:rPr>
                <w:rtl/>
              </w:rPr>
            </w:pPr>
            <w:r w:rsidRPr="00D76EEF">
              <w:rPr>
                <w:rFonts w:hint="cs"/>
                <w:highlight w:val="yellow"/>
                <w:rtl/>
              </w:rPr>
              <w:t>חובה על צד לחוזה לעשות שימוש בזכויותיו באופן שמגשים את רוח החוזה ומטרתו ותוך התחשבות באינטרסים סבירים של הצד השני.</w:t>
            </w:r>
          </w:p>
        </w:tc>
      </w:tr>
      <w:tr w:rsidR="00F8092B" w:rsidTr="00F8092B">
        <w:tc>
          <w:tcPr>
            <w:tcW w:w="9218" w:type="dxa"/>
            <w:gridSpan w:val="7"/>
            <w:shd w:val="clear" w:color="auto" w:fill="FFC000" w:themeFill="accent4"/>
          </w:tcPr>
          <w:p w:rsidR="00F8092B" w:rsidRPr="00F8092B" w:rsidRDefault="00F8092B" w:rsidP="00F8092B">
            <w:pPr>
              <w:jc w:val="center"/>
              <w:rPr>
                <w:b/>
                <w:bCs/>
                <w:rtl/>
              </w:rPr>
            </w:pPr>
            <w:r>
              <w:rPr>
                <w:rFonts w:hint="cs"/>
                <w:b/>
                <w:bCs/>
                <w:rtl/>
              </w:rPr>
              <w:t>קיום חובה</w:t>
            </w:r>
          </w:p>
        </w:tc>
      </w:tr>
      <w:tr w:rsidR="00001975" w:rsidTr="00C26C8A">
        <w:tc>
          <w:tcPr>
            <w:tcW w:w="1677" w:type="dxa"/>
          </w:tcPr>
          <w:p w:rsidR="00001975" w:rsidRPr="002D6070" w:rsidRDefault="00842CAD" w:rsidP="00F10478">
            <w:pPr>
              <w:rPr>
                <w:b/>
                <w:bCs/>
                <w:rtl/>
              </w:rPr>
            </w:pPr>
            <w:r w:rsidRPr="00842CAD">
              <w:rPr>
                <w:rFonts w:hint="cs"/>
                <w:b/>
                <w:bCs/>
                <w:highlight w:val="lightGray"/>
                <w:rtl/>
              </w:rPr>
              <w:t>פס"ד טקסטיל</w:t>
            </w:r>
          </w:p>
        </w:tc>
        <w:tc>
          <w:tcPr>
            <w:tcW w:w="7541" w:type="dxa"/>
            <w:gridSpan w:val="6"/>
          </w:tcPr>
          <w:p w:rsidR="00001975" w:rsidRPr="00842CAD" w:rsidRDefault="00842CAD" w:rsidP="00F10478">
            <w:pPr>
              <w:rPr>
                <w:rtl/>
              </w:rPr>
            </w:pPr>
            <w:r w:rsidRPr="00842CAD">
              <w:rPr>
                <w:rFonts w:cs="Arial"/>
                <w:rtl/>
              </w:rPr>
              <w:t>קיום חיוב באופן שיכשיל את החוזה עשוי להיחשב לחוסר תו"</w:t>
            </w:r>
            <w:r w:rsidRPr="00842CAD">
              <w:rPr>
                <w:rFonts w:hint="cs"/>
                <w:rtl/>
              </w:rPr>
              <w:t>ל</w:t>
            </w:r>
            <w:r>
              <w:rPr>
                <w:rFonts w:hint="cs"/>
                <w:rtl/>
              </w:rPr>
              <w:t>.</w:t>
            </w:r>
          </w:p>
        </w:tc>
      </w:tr>
      <w:tr w:rsidR="00842CAD" w:rsidTr="00C26C8A">
        <w:tc>
          <w:tcPr>
            <w:tcW w:w="1677" w:type="dxa"/>
          </w:tcPr>
          <w:p w:rsidR="00842CAD" w:rsidRPr="002D6070" w:rsidRDefault="00842CAD" w:rsidP="00842CAD">
            <w:pPr>
              <w:rPr>
                <w:b/>
                <w:bCs/>
                <w:rtl/>
              </w:rPr>
            </w:pPr>
            <w:r w:rsidRPr="00F8092B">
              <w:rPr>
                <w:rFonts w:hint="cs"/>
                <w:b/>
                <w:bCs/>
                <w:highlight w:val="lightGray"/>
                <w:rtl/>
              </w:rPr>
              <w:t xml:space="preserve">פס"ד </w:t>
            </w:r>
            <w:proofErr w:type="spellStart"/>
            <w:r w:rsidRPr="00F8092B">
              <w:rPr>
                <w:rFonts w:hint="cs"/>
                <w:b/>
                <w:bCs/>
                <w:highlight w:val="lightGray"/>
                <w:rtl/>
              </w:rPr>
              <w:t>לסרסון</w:t>
            </w:r>
            <w:proofErr w:type="spellEnd"/>
          </w:p>
        </w:tc>
        <w:tc>
          <w:tcPr>
            <w:tcW w:w="7541" w:type="dxa"/>
            <w:gridSpan w:val="6"/>
          </w:tcPr>
          <w:p w:rsidR="00842CAD" w:rsidRDefault="006B2B0A" w:rsidP="00842CAD">
            <w:pPr>
              <w:rPr>
                <w:rtl/>
              </w:rPr>
            </w:pPr>
            <w:r w:rsidRPr="006B2B0A">
              <w:rPr>
                <w:rFonts w:hint="cs"/>
                <w:rtl/>
              </w:rPr>
              <w:t xml:space="preserve">מכוח ס'39 אנחנו יכולים להגיד לצד </w:t>
            </w:r>
            <w:r w:rsidRPr="006B2B0A">
              <w:rPr>
                <w:rFonts w:hint="cs"/>
                <w:u w:val="single"/>
                <w:rtl/>
              </w:rPr>
              <w:t>איך</w:t>
            </w:r>
            <w:r w:rsidRPr="006B2B0A">
              <w:rPr>
                <w:rFonts w:hint="cs"/>
                <w:rtl/>
              </w:rPr>
              <w:t xml:space="preserve"> לקיים את החיובים שלו בחוזה אבל </w:t>
            </w:r>
            <w:bookmarkStart w:id="2" w:name="_Hlk28801937"/>
            <w:r w:rsidRPr="006B2B0A">
              <w:rPr>
                <w:rFonts w:hint="cs"/>
                <w:rtl/>
              </w:rPr>
              <w:t xml:space="preserve">לא </w:t>
            </w:r>
            <w:r w:rsidRPr="006B2B0A">
              <w:rPr>
                <w:rFonts w:hint="cs"/>
                <w:u w:val="single"/>
                <w:rtl/>
              </w:rPr>
              <w:t>ליצור</w:t>
            </w:r>
            <w:r w:rsidRPr="006B2B0A">
              <w:rPr>
                <w:rFonts w:hint="cs"/>
                <w:rtl/>
              </w:rPr>
              <w:t xml:space="preserve"> חיובים חדשים.</w:t>
            </w:r>
            <w:bookmarkEnd w:id="2"/>
          </w:p>
          <w:p w:rsidR="006B2B0A" w:rsidRPr="006B2B0A" w:rsidRDefault="006B2B0A" w:rsidP="004C4D37">
            <w:pPr>
              <w:pStyle w:val="a4"/>
              <w:numPr>
                <w:ilvl w:val="0"/>
                <w:numId w:val="28"/>
              </w:numPr>
              <w:ind w:left="360"/>
              <w:rPr>
                <w:rtl/>
              </w:rPr>
            </w:pPr>
            <w:r w:rsidRPr="006B2B0A">
              <w:rPr>
                <w:rFonts w:hint="cs"/>
                <w:b/>
                <w:bCs/>
                <w:rtl/>
              </w:rPr>
              <w:t>פרקטיקה</w:t>
            </w:r>
            <w:r>
              <w:rPr>
                <w:rFonts w:hint="cs"/>
                <w:rtl/>
              </w:rPr>
              <w:t xml:space="preserve">: צד אחד יטען שאי אפשר ליצור חיוב חדש (לפי פס"ד </w:t>
            </w:r>
            <w:proofErr w:type="spellStart"/>
            <w:r>
              <w:rPr>
                <w:rFonts w:hint="cs"/>
                <w:rtl/>
              </w:rPr>
              <w:t>לסרסון</w:t>
            </w:r>
            <w:proofErr w:type="spellEnd"/>
            <w:r>
              <w:rPr>
                <w:rFonts w:hint="cs"/>
                <w:rtl/>
              </w:rPr>
              <w:t>( והצד השני יסביר שזה לא חיוב חדש אלא דרך לקיום חיובים קיימים.</w:t>
            </w:r>
          </w:p>
        </w:tc>
      </w:tr>
      <w:tr w:rsidR="00842CAD" w:rsidTr="002D1576">
        <w:tc>
          <w:tcPr>
            <w:tcW w:w="9218" w:type="dxa"/>
            <w:gridSpan w:val="7"/>
            <w:shd w:val="clear" w:color="auto" w:fill="FFC000" w:themeFill="accent4"/>
          </w:tcPr>
          <w:p w:rsidR="00842CAD" w:rsidRPr="00F8092B" w:rsidRDefault="00842CAD" w:rsidP="00842CAD">
            <w:pPr>
              <w:jc w:val="center"/>
              <w:rPr>
                <w:b/>
                <w:bCs/>
                <w:rtl/>
              </w:rPr>
            </w:pPr>
            <w:r>
              <w:rPr>
                <w:rFonts w:hint="cs"/>
                <w:b/>
                <w:bCs/>
                <w:rtl/>
              </w:rPr>
              <w:t>שימוש בזכות</w:t>
            </w:r>
          </w:p>
        </w:tc>
      </w:tr>
      <w:tr w:rsidR="00842CAD" w:rsidTr="007E1382">
        <w:trPr>
          <w:trHeight w:val="2070"/>
        </w:trPr>
        <w:tc>
          <w:tcPr>
            <w:tcW w:w="1677" w:type="dxa"/>
          </w:tcPr>
          <w:p w:rsidR="00842CAD" w:rsidRPr="002D6070" w:rsidRDefault="00842CAD" w:rsidP="00842CAD">
            <w:pPr>
              <w:rPr>
                <w:b/>
                <w:bCs/>
                <w:rtl/>
              </w:rPr>
            </w:pPr>
            <w:r>
              <w:rPr>
                <w:rFonts w:hint="cs"/>
                <w:b/>
                <w:bCs/>
                <w:rtl/>
              </w:rPr>
              <w:t>עמידה דווקנית על זכות</w:t>
            </w:r>
          </w:p>
        </w:tc>
        <w:tc>
          <w:tcPr>
            <w:tcW w:w="7541" w:type="dxa"/>
            <w:gridSpan w:val="6"/>
          </w:tcPr>
          <w:p w:rsidR="00842CAD" w:rsidRDefault="00842CAD" w:rsidP="004C4D37">
            <w:pPr>
              <w:pStyle w:val="a4"/>
              <w:numPr>
                <w:ilvl w:val="0"/>
                <w:numId w:val="17"/>
              </w:numPr>
              <w:ind w:left="360"/>
              <w:rPr>
                <w:rtl/>
              </w:rPr>
            </w:pPr>
            <w:r w:rsidRPr="00842CAD">
              <w:rPr>
                <w:rFonts w:hint="cs"/>
                <w:b/>
                <w:bCs/>
                <w:highlight w:val="lightGray"/>
                <w:rtl/>
              </w:rPr>
              <w:t>פס"ד ג'רבי נ' בן דוד</w:t>
            </w:r>
            <w:r w:rsidRPr="00842CAD">
              <w:rPr>
                <w:rFonts w:hint="cs"/>
                <w:b/>
                <w:bCs/>
                <w:rtl/>
              </w:rPr>
              <w:t xml:space="preserve">: </w:t>
            </w:r>
            <w:r w:rsidRPr="00842CAD">
              <w:rPr>
                <w:rFonts w:cs="Arial"/>
                <w:rtl/>
              </w:rPr>
              <w:t>עמידה על זכות באופן שמזיק לחייב ואינו מועיל לבעל הזכות עשויה להיחשב לחוסר תו"ל</w:t>
            </w:r>
          </w:p>
          <w:p w:rsidR="00842CAD" w:rsidRPr="00842CAD" w:rsidRDefault="00842CAD" w:rsidP="004C4D37">
            <w:pPr>
              <w:pStyle w:val="a4"/>
              <w:numPr>
                <w:ilvl w:val="0"/>
                <w:numId w:val="17"/>
              </w:numPr>
              <w:ind w:left="360"/>
              <w:rPr>
                <w:rtl/>
              </w:rPr>
            </w:pPr>
            <w:r w:rsidRPr="00842CAD">
              <w:rPr>
                <w:rFonts w:hint="cs"/>
                <w:b/>
                <w:bCs/>
                <w:highlight w:val="lightGray"/>
                <w:rtl/>
              </w:rPr>
              <w:t xml:space="preserve">פס"ד </w:t>
            </w:r>
            <w:proofErr w:type="spellStart"/>
            <w:r w:rsidRPr="00842CAD">
              <w:rPr>
                <w:rFonts w:hint="cs"/>
                <w:b/>
                <w:bCs/>
                <w:highlight w:val="lightGray"/>
                <w:rtl/>
              </w:rPr>
              <w:t>גלפ</w:t>
            </w:r>
            <w:r w:rsidR="006B2B0A">
              <w:rPr>
                <w:rFonts w:hint="cs"/>
                <w:b/>
                <w:bCs/>
                <w:highlight w:val="lightGray"/>
                <w:rtl/>
              </w:rPr>
              <w:t>נ</w:t>
            </w:r>
            <w:r w:rsidRPr="00842CAD">
              <w:rPr>
                <w:rFonts w:hint="cs"/>
                <w:b/>
                <w:bCs/>
                <w:highlight w:val="lightGray"/>
                <w:rtl/>
              </w:rPr>
              <w:t>שטיין</w:t>
            </w:r>
            <w:proofErr w:type="spellEnd"/>
            <w:r w:rsidRPr="00842CAD">
              <w:rPr>
                <w:rFonts w:hint="cs"/>
                <w:b/>
                <w:bCs/>
                <w:highlight w:val="lightGray"/>
                <w:rtl/>
              </w:rPr>
              <w:t>:</w:t>
            </w:r>
            <w:r w:rsidRPr="00842CAD">
              <w:rPr>
                <w:rFonts w:hint="cs"/>
                <w:b/>
                <w:bCs/>
                <w:rtl/>
              </w:rPr>
              <w:t xml:space="preserve"> </w:t>
            </w:r>
            <w:r w:rsidRPr="00842CAD">
              <w:rPr>
                <w:rFonts w:cs="Arial"/>
                <w:rtl/>
              </w:rPr>
              <w:t>עמידה על זכות באופן שמזיק מאוד לחייב ומועיל רק מעט לבעל הזכות עשויה להיחשב לחוסר תו"ל.</w:t>
            </w:r>
          </w:p>
          <w:p w:rsidR="00842CAD" w:rsidRPr="00842CAD" w:rsidRDefault="00842CAD" w:rsidP="004C4D37">
            <w:pPr>
              <w:pStyle w:val="a4"/>
              <w:numPr>
                <w:ilvl w:val="0"/>
                <w:numId w:val="17"/>
              </w:numPr>
              <w:ind w:left="360"/>
              <w:rPr>
                <w:rtl/>
              </w:rPr>
            </w:pPr>
            <w:r w:rsidRPr="00842CAD">
              <w:rPr>
                <w:rFonts w:hint="cs"/>
                <w:b/>
                <w:bCs/>
                <w:highlight w:val="lightGray"/>
                <w:rtl/>
              </w:rPr>
              <w:t>פס"ד שירותי תחבורה</w:t>
            </w:r>
            <w:r>
              <w:rPr>
                <w:rFonts w:hint="cs"/>
                <w:rtl/>
              </w:rPr>
              <w:t xml:space="preserve">: </w:t>
            </w:r>
            <w:r w:rsidRPr="00842CAD">
              <w:rPr>
                <w:rFonts w:cs="Arial"/>
                <w:rtl/>
              </w:rPr>
              <w:t>שימוש בזכות באופן לא מתחשב, שיפגע בחייב שלא לצורך, עשוי להיחשב לחוסר תום לב.</w:t>
            </w:r>
          </w:p>
          <w:p w:rsidR="00842CAD" w:rsidRDefault="00842CAD" w:rsidP="004C4D37">
            <w:pPr>
              <w:pStyle w:val="a4"/>
              <w:numPr>
                <w:ilvl w:val="0"/>
                <w:numId w:val="17"/>
              </w:numPr>
              <w:ind w:left="360"/>
            </w:pPr>
            <w:r w:rsidRPr="00842CAD">
              <w:rPr>
                <w:rFonts w:hint="cs"/>
                <w:b/>
                <w:bCs/>
                <w:rtl/>
              </w:rPr>
              <w:t>עמידה על זכות באופן שיכשיל את החוזה עשויה להיחשב לחוסר תום לב</w:t>
            </w:r>
          </w:p>
          <w:p w:rsidR="00842CAD" w:rsidRPr="00842CAD" w:rsidRDefault="00842CAD" w:rsidP="004C4D37">
            <w:pPr>
              <w:pStyle w:val="a4"/>
              <w:numPr>
                <w:ilvl w:val="0"/>
                <w:numId w:val="17"/>
              </w:numPr>
              <w:ind w:left="360"/>
              <w:rPr>
                <w:rtl/>
              </w:rPr>
            </w:pPr>
            <w:r w:rsidRPr="00842CAD">
              <w:rPr>
                <w:rFonts w:hint="cs"/>
                <w:b/>
                <w:bCs/>
                <w:highlight w:val="lightGray"/>
                <w:rtl/>
              </w:rPr>
              <w:t xml:space="preserve">פס"ד חיים </w:t>
            </w:r>
            <w:proofErr w:type="spellStart"/>
            <w:r w:rsidRPr="00842CAD">
              <w:rPr>
                <w:rFonts w:hint="cs"/>
                <w:b/>
                <w:bCs/>
                <w:highlight w:val="lightGray"/>
                <w:rtl/>
              </w:rPr>
              <w:t>יתח</w:t>
            </w:r>
            <w:proofErr w:type="spellEnd"/>
            <w:r w:rsidR="006B2B0A">
              <w:rPr>
                <w:rFonts w:hint="cs"/>
                <w:b/>
                <w:bCs/>
                <w:rtl/>
              </w:rPr>
              <w:t xml:space="preserve"> + </w:t>
            </w:r>
            <w:proofErr w:type="spellStart"/>
            <w:r w:rsidR="006B2B0A" w:rsidRPr="006B2B0A">
              <w:rPr>
                <w:rFonts w:hint="cs"/>
                <w:b/>
                <w:bCs/>
                <w:highlight w:val="lightGray"/>
                <w:rtl/>
              </w:rPr>
              <w:t>אזרניקוב</w:t>
            </w:r>
            <w:proofErr w:type="spellEnd"/>
            <w:r>
              <w:rPr>
                <w:rFonts w:hint="cs"/>
                <w:b/>
                <w:bCs/>
                <w:rtl/>
              </w:rPr>
              <w:t>:</w:t>
            </w:r>
            <w:r>
              <w:rPr>
                <w:rFonts w:hint="cs"/>
                <w:rtl/>
              </w:rPr>
              <w:t xml:space="preserve">  התעקשות על פרט טכני עשויה להיחשב לחוסר תו"ל</w:t>
            </w:r>
          </w:p>
        </w:tc>
      </w:tr>
      <w:tr w:rsidR="006B2B0A" w:rsidTr="002D1576">
        <w:tc>
          <w:tcPr>
            <w:tcW w:w="9218" w:type="dxa"/>
            <w:gridSpan w:val="7"/>
            <w:shd w:val="clear" w:color="auto" w:fill="FFC000" w:themeFill="accent4"/>
          </w:tcPr>
          <w:p w:rsidR="006B2B0A" w:rsidRPr="006B2B0A" w:rsidRDefault="006B2B0A" w:rsidP="006B2B0A">
            <w:pPr>
              <w:jc w:val="center"/>
              <w:rPr>
                <w:b/>
                <w:bCs/>
                <w:rtl/>
              </w:rPr>
            </w:pPr>
            <w:r>
              <w:rPr>
                <w:rFonts w:hint="cs"/>
                <w:b/>
                <w:bCs/>
                <w:rtl/>
              </w:rPr>
              <w:t>סעדים</w:t>
            </w:r>
          </w:p>
        </w:tc>
      </w:tr>
      <w:tr w:rsidR="00146A70" w:rsidTr="00146A70">
        <w:trPr>
          <w:trHeight w:val="292"/>
        </w:trPr>
        <w:tc>
          <w:tcPr>
            <w:tcW w:w="9218" w:type="dxa"/>
            <w:gridSpan w:val="7"/>
          </w:tcPr>
          <w:p w:rsidR="00146A70" w:rsidRPr="002D6070" w:rsidRDefault="00146A70" w:rsidP="006B2B0A">
            <w:pPr>
              <w:rPr>
                <w:b/>
                <w:bCs/>
                <w:rtl/>
              </w:rPr>
            </w:pPr>
            <w:r>
              <w:rPr>
                <w:rFonts w:hint="cs"/>
                <w:b/>
                <w:bCs/>
                <w:rtl/>
              </w:rPr>
              <w:t xml:space="preserve">לגבי קיום חיוב - </w:t>
            </w:r>
            <w:r w:rsidRPr="00146A70">
              <w:rPr>
                <w:rFonts w:hint="cs"/>
                <w:rtl/>
              </w:rPr>
              <w:t>אכיפה/פיצויים</w:t>
            </w:r>
          </w:p>
          <w:p w:rsidR="00146A70" w:rsidRPr="006B2244" w:rsidRDefault="00146A70" w:rsidP="006B2B0A">
            <w:pPr>
              <w:rPr>
                <w:rtl/>
              </w:rPr>
            </w:pPr>
            <w:r>
              <w:rPr>
                <w:rFonts w:hint="cs"/>
                <w:b/>
                <w:bCs/>
                <w:rtl/>
              </w:rPr>
              <w:t xml:space="preserve">לגבי שימוש בזכות - </w:t>
            </w:r>
            <w:r>
              <w:rPr>
                <w:rFonts w:cs="Arial"/>
                <w:rtl/>
              </w:rPr>
              <w:t>ברגע שצד לחוזה משתמש בזכות שלא בתו"ל, ביהמ"ש יכול להתייחס לזכות זו כאילו לא הופעלה</w:t>
            </w:r>
            <w:r>
              <w:rPr>
                <w:rFonts w:cs="Arial" w:hint="cs"/>
                <w:rtl/>
              </w:rPr>
              <w:t>.</w:t>
            </w:r>
          </w:p>
        </w:tc>
      </w:tr>
      <w:tr w:rsidR="00B6137B" w:rsidTr="00B6137B">
        <w:tc>
          <w:tcPr>
            <w:tcW w:w="9218" w:type="dxa"/>
            <w:gridSpan w:val="7"/>
            <w:shd w:val="clear" w:color="auto" w:fill="ED7D31" w:themeFill="accent2"/>
          </w:tcPr>
          <w:p w:rsidR="00B6137B" w:rsidRPr="00B6137B" w:rsidRDefault="00B6137B" w:rsidP="00B6137B">
            <w:pPr>
              <w:jc w:val="center"/>
              <w:rPr>
                <w:b/>
                <w:bCs/>
                <w:rtl/>
              </w:rPr>
            </w:pPr>
            <w:r>
              <w:rPr>
                <w:rFonts w:hint="cs"/>
                <w:b/>
                <w:bCs/>
                <w:rtl/>
              </w:rPr>
              <w:t>חוזה בלתי חוקי סעיף 30,31</w:t>
            </w:r>
          </w:p>
        </w:tc>
      </w:tr>
      <w:tr w:rsidR="00B6137B" w:rsidTr="002D1576">
        <w:tc>
          <w:tcPr>
            <w:tcW w:w="9218" w:type="dxa"/>
            <w:gridSpan w:val="7"/>
          </w:tcPr>
          <w:p w:rsidR="00B6137B" w:rsidRDefault="004428C5" w:rsidP="004C4D37">
            <w:pPr>
              <w:pStyle w:val="a4"/>
              <w:numPr>
                <w:ilvl w:val="0"/>
                <w:numId w:val="17"/>
              </w:numPr>
              <w:ind w:left="360"/>
            </w:pPr>
            <w:r>
              <w:rPr>
                <w:rFonts w:hint="cs"/>
                <w:rtl/>
              </w:rPr>
              <w:t>סעיף 30 נותן את העיקרון הבסיסי שאומר</w:t>
            </w:r>
            <w:r w:rsidR="00E37608">
              <w:rPr>
                <w:rFonts w:hint="cs"/>
                <w:rtl/>
              </w:rPr>
              <w:t xml:space="preserve"> שאנחנו לא רוצים חוזים לא חוקיים</w:t>
            </w:r>
            <w:r w:rsidR="007F6F05">
              <w:rPr>
                <w:rFonts w:hint="cs"/>
                <w:rtl/>
              </w:rPr>
              <w:t xml:space="preserve"> ואם נוצר חוזה </w:t>
            </w:r>
            <w:r w:rsidR="007F6F05" w:rsidRPr="007F6F05">
              <w:rPr>
                <w:rFonts w:hint="cs"/>
                <w:u w:val="single"/>
                <w:rtl/>
              </w:rPr>
              <w:t>כזה הוא בטל</w:t>
            </w:r>
            <w:r w:rsidR="007F6F05">
              <w:rPr>
                <w:rFonts w:hint="cs"/>
                <w:rtl/>
              </w:rPr>
              <w:t xml:space="preserve"> (לעומת חוזה בר-ביטול).</w:t>
            </w:r>
          </w:p>
          <w:p w:rsidR="007F6F05" w:rsidRDefault="007F6F05" w:rsidP="004C4D37">
            <w:pPr>
              <w:pStyle w:val="a4"/>
              <w:numPr>
                <w:ilvl w:val="0"/>
                <w:numId w:val="17"/>
              </w:numPr>
              <w:ind w:left="360"/>
            </w:pPr>
            <w:r>
              <w:rPr>
                <w:rFonts w:hint="cs"/>
                <w:rtl/>
              </w:rPr>
              <w:t>סעיף 31 מגדיר את התוצאות האפשריות בחוזה בלתי חוקי:</w:t>
            </w:r>
          </w:p>
          <w:p w:rsidR="007F6F05" w:rsidRDefault="007F6F05" w:rsidP="004C4D37">
            <w:pPr>
              <w:pStyle w:val="a4"/>
              <w:numPr>
                <w:ilvl w:val="1"/>
                <w:numId w:val="17"/>
              </w:numPr>
              <w:ind w:left="747"/>
              <w:rPr>
                <w:rtl/>
              </w:rPr>
            </w:pPr>
            <w:r w:rsidRPr="00D55860">
              <w:rPr>
                <w:rFonts w:cs="Arial"/>
                <w:rtl/>
              </w:rPr>
              <w:t xml:space="preserve">בטלות והשבה הדדית </w:t>
            </w:r>
            <w:r w:rsidRPr="006A7A49">
              <w:rPr>
                <w:rFonts w:cs="Arial"/>
                <w:b/>
                <w:bCs/>
                <w:highlight w:val="lightGray"/>
                <w:rtl/>
              </w:rPr>
              <w:t>(לפי ס' 21).</w:t>
            </w:r>
          </w:p>
          <w:p w:rsidR="007F6F05" w:rsidRDefault="007F6F05" w:rsidP="004C4D37">
            <w:pPr>
              <w:pStyle w:val="a4"/>
              <w:numPr>
                <w:ilvl w:val="1"/>
                <w:numId w:val="17"/>
              </w:numPr>
              <w:ind w:left="747"/>
              <w:rPr>
                <w:rtl/>
              </w:rPr>
            </w:pPr>
            <w:r w:rsidRPr="00D55860">
              <w:rPr>
                <w:rFonts w:cs="Arial"/>
                <w:rtl/>
              </w:rPr>
              <w:t xml:space="preserve">ביטול </w:t>
            </w:r>
            <w:r w:rsidRPr="00D55860">
              <w:rPr>
                <w:rFonts w:cs="Arial" w:hint="cs"/>
                <w:rtl/>
              </w:rPr>
              <w:t xml:space="preserve"> </w:t>
            </w:r>
            <w:r w:rsidRPr="00D55860">
              <w:rPr>
                <w:rFonts w:cs="Arial"/>
                <w:rtl/>
              </w:rPr>
              <w:t xml:space="preserve">חלקי </w:t>
            </w:r>
            <w:r w:rsidRPr="006A7A49">
              <w:rPr>
                <w:rFonts w:cs="Arial"/>
                <w:b/>
                <w:bCs/>
                <w:highlight w:val="lightGray"/>
                <w:rtl/>
              </w:rPr>
              <w:t>(לפי ס' 19).</w:t>
            </w:r>
          </w:p>
          <w:p w:rsidR="007F6F05" w:rsidRDefault="007F6F05" w:rsidP="004C4D37">
            <w:pPr>
              <w:pStyle w:val="a4"/>
              <w:numPr>
                <w:ilvl w:val="1"/>
                <w:numId w:val="17"/>
              </w:numPr>
              <w:ind w:left="747"/>
              <w:rPr>
                <w:rtl/>
              </w:rPr>
            </w:pPr>
            <w:r w:rsidRPr="00D55860">
              <w:rPr>
                <w:rFonts w:cs="Arial"/>
                <w:rtl/>
              </w:rPr>
              <w:t>אכיפה חלקית או מלאה</w:t>
            </w:r>
            <w:r w:rsidR="006A7A49">
              <w:rPr>
                <w:rFonts w:cs="Arial" w:hint="cs"/>
                <w:rtl/>
              </w:rPr>
              <w:t xml:space="preserve"> </w:t>
            </w:r>
            <w:r w:rsidR="006A7A49" w:rsidRPr="006A7A49">
              <w:rPr>
                <w:rFonts w:cs="Arial" w:hint="cs"/>
                <w:b/>
                <w:bCs/>
                <w:highlight w:val="lightGray"/>
                <w:rtl/>
              </w:rPr>
              <w:t>(ס' 31)</w:t>
            </w:r>
            <w:r w:rsidRPr="006A7A49">
              <w:rPr>
                <w:rFonts w:cs="Arial"/>
                <w:b/>
                <w:bCs/>
                <w:highlight w:val="lightGray"/>
                <w:rtl/>
              </w:rPr>
              <w:t xml:space="preserve"> </w:t>
            </w:r>
            <w:r w:rsidRPr="00D55860">
              <w:rPr>
                <w:rFonts w:cs="Arial"/>
                <w:rtl/>
              </w:rPr>
              <w:t>– במידה וצד אחד קיים את החיוב שלו (כולו או מקצתו), ניתן לחייב את הצד השני.</w:t>
            </w:r>
          </w:p>
          <w:p w:rsidR="007F6F05" w:rsidRPr="007F6F05" w:rsidRDefault="007F6F05" w:rsidP="004C4D37">
            <w:pPr>
              <w:pStyle w:val="a4"/>
              <w:numPr>
                <w:ilvl w:val="1"/>
                <w:numId w:val="17"/>
              </w:numPr>
              <w:ind w:left="747"/>
              <w:rPr>
                <w:rtl/>
              </w:rPr>
            </w:pPr>
            <w:r>
              <w:rPr>
                <w:rFonts w:cs="Arial" w:hint="cs"/>
                <w:rtl/>
              </w:rPr>
              <w:t xml:space="preserve">בטלות אבל </w:t>
            </w:r>
            <w:r w:rsidRPr="00D55860">
              <w:rPr>
                <w:rFonts w:cs="Arial"/>
                <w:rtl/>
              </w:rPr>
              <w:t xml:space="preserve">פטור מהשבה </w:t>
            </w:r>
            <w:r w:rsidR="006A7A49" w:rsidRPr="006A7A49">
              <w:rPr>
                <w:rFonts w:cs="Arial" w:hint="cs"/>
                <w:b/>
                <w:bCs/>
                <w:highlight w:val="lightGray"/>
                <w:rtl/>
              </w:rPr>
              <w:t>(ס' 31)</w:t>
            </w:r>
            <w:r w:rsidR="006A7A49">
              <w:rPr>
                <w:rFonts w:cs="Arial" w:hint="cs"/>
                <w:rtl/>
              </w:rPr>
              <w:t xml:space="preserve"> </w:t>
            </w:r>
            <w:r w:rsidRPr="00D55860">
              <w:rPr>
                <w:rFonts w:cs="Arial"/>
                <w:rtl/>
              </w:rPr>
              <w:t>– ביטול החוזה ופטור (חלקי או מלא) לצד אחד מהשבה.</w:t>
            </w:r>
          </w:p>
        </w:tc>
      </w:tr>
      <w:tr w:rsidR="00324C7C" w:rsidTr="00C26C8A">
        <w:tc>
          <w:tcPr>
            <w:tcW w:w="1677" w:type="dxa"/>
          </w:tcPr>
          <w:p w:rsidR="00324C7C" w:rsidRDefault="006A7A49" w:rsidP="006B2B0A">
            <w:pPr>
              <w:rPr>
                <w:b/>
                <w:bCs/>
                <w:rtl/>
              </w:rPr>
            </w:pPr>
            <w:r w:rsidRPr="006A7A49">
              <w:rPr>
                <w:rFonts w:cs="Arial" w:hint="cs"/>
                <w:b/>
                <w:bCs/>
                <w:highlight w:val="lightGray"/>
                <w:rtl/>
              </w:rPr>
              <w:t xml:space="preserve">פס"ד </w:t>
            </w:r>
            <w:proofErr w:type="spellStart"/>
            <w:r w:rsidRPr="006A7A49">
              <w:rPr>
                <w:rFonts w:cs="Arial" w:hint="cs"/>
                <w:b/>
                <w:bCs/>
                <w:highlight w:val="lightGray"/>
                <w:rtl/>
              </w:rPr>
              <w:t>אדרעי</w:t>
            </w:r>
            <w:proofErr w:type="spellEnd"/>
            <w:r w:rsidRPr="006A7A49">
              <w:rPr>
                <w:rFonts w:cs="Arial" w:hint="cs"/>
                <w:b/>
                <w:bCs/>
                <w:highlight w:val="lightGray"/>
                <w:rtl/>
              </w:rPr>
              <w:t xml:space="preserve"> נ' גדליהו</w:t>
            </w:r>
          </w:p>
        </w:tc>
        <w:tc>
          <w:tcPr>
            <w:tcW w:w="7541" w:type="dxa"/>
            <w:gridSpan w:val="6"/>
          </w:tcPr>
          <w:p w:rsidR="00324C7C" w:rsidRDefault="006A7A49" w:rsidP="006B2B0A">
            <w:pPr>
              <w:rPr>
                <w:rtl/>
              </w:rPr>
            </w:pPr>
            <w:r w:rsidRPr="00BF758F">
              <w:rPr>
                <w:rFonts w:cs="Arial"/>
                <w:rtl/>
              </w:rPr>
              <w:t>מאחר וצד אחד קיים את מקצת החיוב שלו, ניתן לאכוף על הצד השני את קיום חיובו מתוקף החוזה</w:t>
            </w:r>
            <w:r>
              <w:rPr>
                <w:rFonts w:hint="cs"/>
                <w:rtl/>
              </w:rPr>
              <w:t>.</w:t>
            </w:r>
          </w:p>
          <w:p w:rsidR="006A7A49" w:rsidRPr="006A7A49" w:rsidRDefault="006A7A49" w:rsidP="006A7A49">
            <w:pPr>
              <w:rPr>
                <w:u w:val="single"/>
                <w:rtl/>
              </w:rPr>
            </w:pPr>
            <w:r w:rsidRPr="00BF758F">
              <w:rPr>
                <w:rFonts w:hint="cs"/>
                <w:b/>
                <w:bCs/>
                <w:rtl/>
              </w:rPr>
              <w:t xml:space="preserve">בן פורת </w:t>
            </w:r>
            <w:r>
              <w:rPr>
                <w:b/>
                <w:bCs/>
                <w:rtl/>
              </w:rPr>
              <w:t>–</w:t>
            </w:r>
            <w:r w:rsidRPr="00BF758F">
              <w:rPr>
                <w:rFonts w:hint="cs"/>
                <w:b/>
                <w:bCs/>
                <w:rtl/>
              </w:rPr>
              <w:t xml:space="preserve"> </w:t>
            </w:r>
            <w:r w:rsidRPr="00BF758F">
              <w:rPr>
                <w:rFonts w:hint="cs"/>
                <w:u w:val="single"/>
                <w:rtl/>
              </w:rPr>
              <w:t>הגישה ההרתעתית, העונשית:</w:t>
            </w:r>
            <w:r>
              <w:rPr>
                <w:rFonts w:hint="cs"/>
                <w:rtl/>
              </w:rPr>
              <w:t xml:space="preserve"> אנחנו בית משפט ואנחנו לא אוהבים אנשים שמתנהגים באופן לא חוקי, ולכן אם יש צד שמתנהג באופן לא חוקי בחוזה עלינו להעניש אותם, ונברר זאת דרך ס'31. </w:t>
            </w:r>
            <w:r w:rsidRPr="006A7A49">
              <w:rPr>
                <w:rFonts w:hint="cs"/>
                <w:u w:val="single"/>
                <w:rtl/>
              </w:rPr>
              <w:t xml:space="preserve">בעצם הניסיון הוא ליצור הרתעה </w:t>
            </w:r>
          </w:p>
          <w:p w:rsidR="006A7A49" w:rsidRPr="006B2244" w:rsidRDefault="006A7A49" w:rsidP="006A7A49">
            <w:pPr>
              <w:rPr>
                <w:rtl/>
              </w:rPr>
            </w:pPr>
            <w:r w:rsidRPr="00BF758F">
              <w:rPr>
                <w:rFonts w:hint="cs"/>
                <w:b/>
                <w:bCs/>
                <w:rtl/>
              </w:rPr>
              <w:t xml:space="preserve">אלון </w:t>
            </w:r>
            <w:r>
              <w:rPr>
                <w:b/>
                <w:bCs/>
                <w:rtl/>
              </w:rPr>
              <w:t>–</w:t>
            </w:r>
            <w:r w:rsidRPr="00BF758F">
              <w:rPr>
                <w:rFonts w:hint="cs"/>
                <w:b/>
                <w:bCs/>
                <w:rtl/>
              </w:rPr>
              <w:t xml:space="preserve"> </w:t>
            </w:r>
            <w:r w:rsidRPr="00BF758F">
              <w:rPr>
                <w:rFonts w:hint="cs"/>
                <w:u w:val="single"/>
                <w:rtl/>
              </w:rPr>
              <w:t>גישה של הוגנות, צדק בין הצדדים:</w:t>
            </w:r>
            <w:r>
              <w:rPr>
                <w:rFonts w:hint="cs"/>
                <w:rtl/>
              </w:rPr>
              <w:t xml:space="preserve"> הרעיון הוא החיובים של הצדדים אחד לשני ולכן זה יהיה מה </w:t>
            </w:r>
            <w:proofErr w:type="spellStart"/>
            <w:r>
              <w:rPr>
                <w:rFonts w:hint="cs"/>
                <w:rtl/>
              </w:rPr>
              <w:t>שנבחן,נפנה</w:t>
            </w:r>
            <w:proofErr w:type="spellEnd"/>
            <w:r>
              <w:rPr>
                <w:rFonts w:hint="cs"/>
                <w:rtl/>
              </w:rPr>
              <w:t xml:space="preserve"> לס'31 ונראה מה הצדק, מה צודק לעשות.</w:t>
            </w:r>
          </w:p>
        </w:tc>
      </w:tr>
      <w:tr w:rsidR="00324C7C" w:rsidTr="00C26C8A">
        <w:tc>
          <w:tcPr>
            <w:tcW w:w="1677" w:type="dxa"/>
          </w:tcPr>
          <w:p w:rsidR="00324C7C" w:rsidRDefault="006A7A49" w:rsidP="006B2B0A">
            <w:pPr>
              <w:rPr>
                <w:b/>
                <w:bCs/>
                <w:rtl/>
              </w:rPr>
            </w:pPr>
            <w:r>
              <w:rPr>
                <w:rFonts w:hint="cs"/>
                <w:b/>
                <w:bCs/>
                <w:rtl/>
              </w:rPr>
              <w:t>טיעונים לברירה בין הסעדים</w:t>
            </w:r>
          </w:p>
        </w:tc>
        <w:tc>
          <w:tcPr>
            <w:tcW w:w="7541" w:type="dxa"/>
            <w:gridSpan w:val="6"/>
          </w:tcPr>
          <w:p w:rsidR="00324C7C" w:rsidRDefault="006A7A49" w:rsidP="004C4D37">
            <w:pPr>
              <w:pStyle w:val="a4"/>
              <w:numPr>
                <w:ilvl w:val="0"/>
                <w:numId w:val="17"/>
              </w:numPr>
              <w:ind w:left="360"/>
            </w:pPr>
            <w:r w:rsidRPr="00BA7CB3">
              <w:rPr>
                <w:rFonts w:hint="cs"/>
                <w:u w:val="single"/>
                <w:rtl/>
              </w:rPr>
              <w:t>הרתעה</w:t>
            </w:r>
            <w:r>
              <w:rPr>
                <w:rFonts w:hint="cs"/>
                <w:rtl/>
              </w:rPr>
              <w:t xml:space="preserve"> </w:t>
            </w:r>
            <w:r w:rsidRPr="006A7A49">
              <w:rPr>
                <w:rFonts w:cs="Arial" w:hint="cs"/>
                <w:b/>
                <w:bCs/>
                <w:highlight w:val="lightGray"/>
                <w:rtl/>
              </w:rPr>
              <w:t xml:space="preserve">בן פורת פס"ד </w:t>
            </w:r>
            <w:proofErr w:type="spellStart"/>
            <w:r w:rsidRPr="006A7A49">
              <w:rPr>
                <w:rFonts w:cs="Arial" w:hint="cs"/>
                <w:b/>
                <w:bCs/>
                <w:highlight w:val="lightGray"/>
                <w:rtl/>
              </w:rPr>
              <w:t>אדרעי</w:t>
            </w:r>
            <w:proofErr w:type="spellEnd"/>
            <w:r>
              <w:rPr>
                <w:rFonts w:hint="cs"/>
                <w:rtl/>
              </w:rPr>
              <w:t>: מה יהיה הסעד הכי מרתיע.</w:t>
            </w:r>
          </w:p>
          <w:p w:rsidR="006A7A49" w:rsidRDefault="006A7A49" w:rsidP="004C4D37">
            <w:pPr>
              <w:pStyle w:val="a4"/>
              <w:numPr>
                <w:ilvl w:val="0"/>
                <w:numId w:val="17"/>
              </w:numPr>
              <w:ind w:left="360"/>
            </w:pPr>
            <w:r w:rsidRPr="00BA7CB3">
              <w:rPr>
                <w:rFonts w:hint="cs"/>
                <w:u w:val="single"/>
                <w:rtl/>
              </w:rPr>
              <w:t>הוגנות</w:t>
            </w:r>
            <w:r>
              <w:rPr>
                <w:rFonts w:hint="cs"/>
                <w:rtl/>
              </w:rPr>
              <w:t xml:space="preserve"> </w:t>
            </w:r>
            <w:r w:rsidRPr="006A7A49">
              <w:rPr>
                <w:rFonts w:cs="Arial" w:hint="cs"/>
                <w:b/>
                <w:bCs/>
                <w:highlight w:val="lightGray"/>
                <w:rtl/>
              </w:rPr>
              <w:t xml:space="preserve">אלון בפס"ד </w:t>
            </w:r>
            <w:proofErr w:type="spellStart"/>
            <w:r w:rsidRPr="006A7A49">
              <w:rPr>
                <w:rFonts w:cs="Arial" w:hint="cs"/>
                <w:b/>
                <w:bCs/>
                <w:highlight w:val="lightGray"/>
                <w:rtl/>
              </w:rPr>
              <w:t>אדרעי</w:t>
            </w:r>
            <w:proofErr w:type="spellEnd"/>
            <w:r>
              <w:rPr>
                <w:rFonts w:hint="cs"/>
                <w:rtl/>
              </w:rPr>
              <w:t>: שקילות התמורות</w:t>
            </w:r>
            <w:r w:rsidR="00BA7CB3">
              <w:rPr>
                <w:rFonts w:hint="cs"/>
                <w:rtl/>
              </w:rPr>
              <w:t>. יהיה רלוונטי בעיקר כשיש התקדמות בביצוע.</w:t>
            </w:r>
          </w:p>
          <w:p w:rsidR="00BA7CB3" w:rsidRDefault="00BA7CB3" w:rsidP="004C4D37">
            <w:pPr>
              <w:pStyle w:val="a4"/>
              <w:numPr>
                <w:ilvl w:val="0"/>
                <w:numId w:val="17"/>
              </w:numPr>
              <w:ind w:left="360"/>
            </w:pPr>
            <w:r w:rsidRPr="00BA7CB3">
              <w:rPr>
                <w:rFonts w:hint="cs"/>
                <w:u w:val="single"/>
                <w:rtl/>
              </w:rPr>
              <w:lastRenderedPageBreak/>
              <w:t>תפקיד ביהמ"ש</w:t>
            </w:r>
            <w:r>
              <w:rPr>
                <w:rFonts w:hint="cs"/>
                <w:rtl/>
              </w:rPr>
              <w:t xml:space="preserve">: </w:t>
            </w:r>
            <w:r w:rsidRPr="00F502F8">
              <w:rPr>
                <w:rFonts w:hint="cs"/>
                <w:rtl/>
              </w:rPr>
              <w:t>ברמת העיקרון, ביהמ"ש כמוסד לא רוצה לאכוף חוזים בלתי חוקיים</w:t>
            </w:r>
            <w:r>
              <w:rPr>
                <w:rFonts w:hint="cs"/>
                <w:rtl/>
              </w:rPr>
              <w:t xml:space="preserve">, </w:t>
            </w:r>
            <w:r w:rsidRPr="00F502F8">
              <w:rPr>
                <w:rFonts w:hint="cs"/>
                <w:rtl/>
              </w:rPr>
              <w:t xml:space="preserve">בפועל, </w:t>
            </w:r>
            <w:r>
              <w:rPr>
                <w:rFonts w:hint="cs"/>
                <w:rtl/>
              </w:rPr>
              <w:t>יהיו מקרים בהם יעשה את זה.</w:t>
            </w:r>
          </w:p>
          <w:p w:rsidR="009003C6" w:rsidRDefault="009003C6" w:rsidP="004C4D37">
            <w:pPr>
              <w:pStyle w:val="a4"/>
              <w:numPr>
                <w:ilvl w:val="0"/>
                <w:numId w:val="18"/>
              </w:numPr>
            </w:pPr>
            <w:r w:rsidRPr="009003C6">
              <w:rPr>
                <w:rFonts w:hint="cs"/>
                <w:u w:val="single"/>
                <w:rtl/>
              </w:rPr>
              <w:t>מרכזיות אי החוקיות</w:t>
            </w:r>
            <w:r w:rsidRPr="00BA7CB3">
              <w:rPr>
                <w:rFonts w:hint="cs"/>
                <w:rtl/>
              </w:rPr>
              <w:t>:</w:t>
            </w:r>
            <w:r>
              <w:rPr>
                <w:rFonts w:hint="cs"/>
                <w:rtl/>
              </w:rPr>
              <w:t xml:space="preserve"> </w:t>
            </w:r>
            <w:r w:rsidRPr="00525831">
              <w:rPr>
                <w:rtl/>
              </w:rPr>
              <w:t>ככל שאי החוקיות מרכזית יותר למהות החוזה וחמורה יותר, ביהמ"ש יתחשב יותר בהרתעה ובתפקיד ביהמ"ש, ופחות בהוגנות בין הצדדים</w:t>
            </w:r>
          </w:p>
          <w:p w:rsidR="009003C6" w:rsidRPr="006B2244" w:rsidRDefault="009003C6" w:rsidP="004C4D37">
            <w:pPr>
              <w:pStyle w:val="a4"/>
              <w:numPr>
                <w:ilvl w:val="0"/>
                <w:numId w:val="18"/>
              </w:numPr>
              <w:rPr>
                <w:rtl/>
              </w:rPr>
            </w:pPr>
            <w:r w:rsidRPr="009003C6">
              <w:rPr>
                <w:rFonts w:hint="cs"/>
                <w:u w:val="single"/>
                <w:rtl/>
              </w:rPr>
              <w:t>התקדמות בביצוע</w:t>
            </w:r>
            <w:r>
              <w:rPr>
                <w:rFonts w:hint="cs"/>
                <w:rtl/>
              </w:rPr>
              <w:t xml:space="preserve">: </w:t>
            </w:r>
            <w:r w:rsidRPr="00525831">
              <w:rPr>
                <w:rtl/>
              </w:rPr>
              <w:t>ביהמ"ש יבחן כמה מהחוזה כבר קוים. ככל שהתבצע יותר מהחוזה, כך עולה יותר שיקול ההוגנות בין הצדדים.</w:t>
            </w:r>
          </w:p>
        </w:tc>
      </w:tr>
      <w:tr w:rsidR="00324C7C" w:rsidTr="00C26C8A">
        <w:tc>
          <w:tcPr>
            <w:tcW w:w="1677" w:type="dxa"/>
          </w:tcPr>
          <w:p w:rsidR="00324C7C" w:rsidRDefault="00BA7CB3" w:rsidP="006B2B0A">
            <w:pPr>
              <w:rPr>
                <w:b/>
                <w:bCs/>
                <w:rtl/>
              </w:rPr>
            </w:pPr>
            <w:r>
              <w:rPr>
                <w:rFonts w:hint="cs"/>
                <w:b/>
                <w:bCs/>
                <w:rtl/>
              </w:rPr>
              <w:lastRenderedPageBreak/>
              <w:t>טיעונים לטובת מי</w:t>
            </w:r>
            <w:r w:rsidR="009003C6">
              <w:rPr>
                <w:rFonts w:hint="cs"/>
                <w:b/>
                <w:bCs/>
                <w:rtl/>
              </w:rPr>
              <w:t xml:space="preserve"> או מה</w:t>
            </w:r>
            <w:r>
              <w:rPr>
                <w:rFonts w:hint="cs"/>
                <w:b/>
                <w:bCs/>
                <w:rtl/>
              </w:rPr>
              <w:t xml:space="preserve"> לפסוק</w:t>
            </w:r>
          </w:p>
        </w:tc>
        <w:tc>
          <w:tcPr>
            <w:tcW w:w="7541" w:type="dxa"/>
            <w:gridSpan w:val="6"/>
          </w:tcPr>
          <w:p w:rsidR="009003C6" w:rsidRDefault="00BA7CB3" w:rsidP="004C4D37">
            <w:pPr>
              <w:pStyle w:val="a4"/>
              <w:numPr>
                <w:ilvl w:val="0"/>
                <w:numId w:val="17"/>
              </w:numPr>
              <w:ind w:left="360"/>
            </w:pPr>
            <w:r w:rsidRPr="009003C6">
              <w:rPr>
                <w:rFonts w:hint="cs"/>
                <w:u w:val="single"/>
                <w:rtl/>
              </w:rPr>
              <w:t>אשם יחסי</w:t>
            </w:r>
            <w:r>
              <w:rPr>
                <w:rFonts w:hint="cs"/>
                <w:rtl/>
              </w:rPr>
              <w:t>: מי שאשם יותר יפסקו כנגדו</w:t>
            </w:r>
          </w:p>
          <w:p w:rsidR="009003C6" w:rsidRPr="006B2244" w:rsidRDefault="009003C6" w:rsidP="004C4D37">
            <w:pPr>
              <w:pStyle w:val="a4"/>
              <w:numPr>
                <w:ilvl w:val="0"/>
                <w:numId w:val="17"/>
              </w:numPr>
              <w:ind w:left="360"/>
              <w:rPr>
                <w:rtl/>
              </w:rPr>
            </w:pPr>
            <w:r w:rsidRPr="009003C6">
              <w:rPr>
                <w:rFonts w:hint="cs"/>
                <w:u w:val="single"/>
                <w:rtl/>
              </w:rPr>
              <w:t>תו"ל בהעלאת הטענה לאי חוקיות</w:t>
            </w:r>
            <w:r>
              <w:rPr>
                <w:rFonts w:hint="cs"/>
                <w:rtl/>
              </w:rPr>
              <w:t xml:space="preserve">: </w:t>
            </w:r>
            <w:r w:rsidRPr="00525831">
              <w:rPr>
                <w:rtl/>
              </w:rPr>
              <w:t>כשיש צד שמשתמש באי-חוקיות כתירוץ לטובת הגעה לתוצאה הרצויה על-ידו, ביהמ"ש לא ימהר לפסוק לטובתו.</w:t>
            </w:r>
          </w:p>
        </w:tc>
      </w:tr>
      <w:tr w:rsidR="00324C7C" w:rsidTr="00C26C8A">
        <w:tc>
          <w:tcPr>
            <w:tcW w:w="1677" w:type="dxa"/>
          </w:tcPr>
          <w:p w:rsidR="00324C7C" w:rsidRDefault="009003C6" w:rsidP="006B2B0A">
            <w:pPr>
              <w:rPr>
                <w:b/>
                <w:bCs/>
                <w:rtl/>
              </w:rPr>
            </w:pPr>
            <w:r>
              <w:rPr>
                <w:rFonts w:hint="cs"/>
                <w:b/>
                <w:bCs/>
                <w:rtl/>
              </w:rPr>
              <w:t>המגמה בפסיקה</w:t>
            </w:r>
          </w:p>
        </w:tc>
        <w:tc>
          <w:tcPr>
            <w:tcW w:w="7541" w:type="dxa"/>
            <w:gridSpan w:val="6"/>
          </w:tcPr>
          <w:p w:rsidR="00324C7C" w:rsidRDefault="009003C6" w:rsidP="004C4D37">
            <w:pPr>
              <w:pStyle w:val="a4"/>
              <w:numPr>
                <w:ilvl w:val="0"/>
                <w:numId w:val="17"/>
              </w:numPr>
              <w:ind w:left="360"/>
            </w:pPr>
            <w:r>
              <w:rPr>
                <w:rFonts w:hint="cs"/>
                <w:u w:val="single"/>
                <w:rtl/>
              </w:rPr>
              <w:t>גישה מסורתית</w:t>
            </w:r>
            <w:r>
              <w:rPr>
                <w:rFonts w:hint="cs"/>
                <w:rtl/>
              </w:rPr>
              <w:t xml:space="preserve"> </w:t>
            </w:r>
            <w:r w:rsidRPr="009003C6">
              <w:rPr>
                <w:rFonts w:cs="Arial" w:hint="cs"/>
                <w:b/>
                <w:bCs/>
                <w:highlight w:val="lightGray"/>
                <w:rtl/>
              </w:rPr>
              <w:t>פס"ד ביטון נ' מזרחי</w:t>
            </w:r>
            <w:r>
              <w:rPr>
                <w:rFonts w:hint="cs"/>
                <w:rtl/>
              </w:rPr>
              <w:t>: גישה הרתעתית. לא רלוונטית היום.</w:t>
            </w:r>
          </w:p>
          <w:p w:rsidR="009003C6" w:rsidRDefault="009003C6" w:rsidP="004C4D37">
            <w:pPr>
              <w:pStyle w:val="a4"/>
              <w:numPr>
                <w:ilvl w:val="0"/>
                <w:numId w:val="17"/>
              </w:numPr>
              <w:ind w:left="360"/>
            </w:pPr>
            <w:r>
              <w:rPr>
                <w:rFonts w:hint="cs"/>
                <w:u w:val="single"/>
                <w:rtl/>
              </w:rPr>
              <w:t xml:space="preserve">המגמה כיום </w:t>
            </w:r>
            <w:r w:rsidRPr="009003C6">
              <w:rPr>
                <w:u w:val="single"/>
                <w:rtl/>
              </w:rPr>
              <w:t>–</w:t>
            </w:r>
            <w:r w:rsidRPr="009003C6">
              <w:rPr>
                <w:rFonts w:hint="cs"/>
                <w:u w:val="single"/>
                <w:rtl/>
              </w:rPr>
              <w:t xml:space="preserve"> הוגנות בין הצדדים</w:t>
            </w:r>
            <w:r>
              <w:rPr>
                <w:rFonts w:hint="cs"/>
                <w:rtl/>
              </w:rPr>
              <w:t>:</w:t>
            </w:r>
          </w:p>
          <w:p w:rsidR="009003C6" w:rsidRDefault="009003C6" w:rsidP="004C4D37">
            <w:pPr>
              <w:pStyle w:val="a4"/>
              <w:numPr>
                <w:ilvl w:val="0"/>
                <w:numId w:val="18"/>
              </w:numPr>
              <w:rPr>
                <w:bCs/>
              </w:rPr>
            </w:pPr>
            <w:r w:rsidRPr="009003C6">
              <w:rPr>
                <w:rFonts w:cs="Arial" w:hint="cs"/>
                <w:b/>
                <w:bCs/>
                <w:highlight w:val="lightGray"/>
                <w:rtl/>
              </w:rPr>
              <w:t xml:space="preserve">פס"ד </w:t>
            </w:r>
            <w:proofErr w:type="spellStart"/>
            <w:r w:rsidRPr="009003C6">
              <w:rPr>
                <w:rFonts w:cs="Arial" w:hint="cs"/>
                <w:b/>
                <w:bCs/>
                <w:highlight w:val="lightGray"/>
                <w:rtl/>
              </w:rPr>
              <w:t>אדרעי</w:t>
            </w:r>
            <w:proofErr w:type="spellEnd"/>
            <w:r w:rsidRPr="009003C6">
              <w:rPr>
                <w:rFonts w:cs="Arial" w:hint="cs"/>
                <w:b/>
                <w:bCs/>
                <w:highlight w:val="lightGray"/>
                <w:rtl/>
              </w:rPr>
              <w:t xml:space="preserve"> נ' גדליהו</w:t>
            </w:r>
          </w:p>
          <w:p w:rsidR="009003C6" w:rsidRDefault="009003C6" w:rsidP="004C4D37">
            <w:pPr>
              <w:pStyle w:val="a4"/>
              <w:numPr>
                <w:ilvl w:val="0"/>
                <w:numId w:val="18"/>
              </w:numPr>
              <w:rPr>
                <w:bCs/>
              </w:rPr>
            </w:pPr>
            <w:r w:rsidRPr="009003C6">
              <w:rPr>
                <w:rFonts w:cs="Arial" w:hint="cs"/>
                <w:b/>
                <w:bCs/>
                <w:highlight w:val="lightGray"/>
                <w:rtl/>
              </w:rPr>
              <w:t>פס"ד כפר קרע</w:t>
            </w:r>
            <w:r>
              <w:rPr>
                <w:rFonts w:hint="cs"/>
                <w:bCs/>
                <w:rtl/>
              </w:rPr>
              <w:t xml:space="preserve">: </w:t>
            </w:r>
            <w:r w:rsidRPr="009003C6">
              <w:rPr>
                <w:rFonts w:cs="Arial"/>
                <w:b/>
                <w:rtl/>
              </w:rPr>
              <w:t>כשיש חוזה בלתי חוקי אפשר להגיע לכל מיני תוצאות למרות שההסדר הקונקרטי מצביע על תוצאה ספציפית.</w:t>
            </w:r>
          </w:p>
          <w:p w:rsidR="00EB2D10" w:rsidRDefault="00EB2D10" w:rsidP="004C4D37">
            <w:pPr>
              <w:pStyle w:val="a4"/>
              <w:numPr>
                <w:ilvl w:val="0"/>
                <w:numId w:val="18"/>
              </w:numPr>
              <w:rPr>
                <w:bCs/>
              </w:rPr>
            </w:pPr>
            <w:proofErr w:type="spellStart"/>
            <w:r w:rsidRPr="00EB2D10">
              <w:rPr>
                <w:rFonts w:cs="Arial" w:hint="cs"/>
                <w:b/>
                <w:bCs/>
                <w:highlight w:val="lightGray"/>
                <w:rtl/>
              </w:rPr>
              <w:t>סולימני</w:t>
            </w:r>
            <w:proofErr w:type="spellEnd"/>
            <w:r w:rsidRPr="00EB2D10">
              <w:rPr>
                <w:rFonts w:cs="Arial" w:hint="cs"/>
                <w:b/>
                <w:bCs/>
                <w:highlight w:val="lightGray"/>
                <w:rtl/>
              </w:rPr>
              <w:t xml:space="preserve"> נ' כץ</w:t>
            </w:r>
            <w:r>
              <w:rPr>
                <w:rFonts w:cs="Arial" w:hint="cs"/>
                <w:b/>
                <w:bCs/>
                <w:rtl/>
              </w:rPr>
              <w:t xml:space="preserve"> </w:t>
            </w:r>
            <w:r w:rsidRPr="00EB2D10">
              <w:rPr>
                <w:rFonts w:cs="Arial" w:hint="cs"/>
                <w:rtl/>
              </w:rPr>
              <w:t xml:space="preserve">אשם </w:t>
            </w:r>
            <w:proofErr w:type="spellStart"/>
            <w:r w:rsidRPr="00EB2D10">
              <w:rPr>
                <w:rFonts w:cs="Arial" w:hint="cs"/>
                <w:rtl/>
              </w:rPr>
              <w:t>יחסי+מרכזיות</w:t>
            </w:r>
            <w:proofErr w:type="spellEnd"/>
            <w:r w:rsidRPr="00EB2D10">
              <w:rPr>
                <w:rFonts w:cs="Arial" w:hint="cs"/>
                <w:rtl/>
              </w:rPr>
              <w:t xml:space="preserve"> אי החוקיות</w:t>
            </w:r>
          </w:p>
          <w:p w:rsidR="00EB2D10" w:rsidRPr="009003C6" w:rsidRDefault="00EB2D10" w:rsidP="004C4D37">
            <w:pPr>
              <w:pStyle w:val="a4"/>
              <w:numPr>
                <w:ilvl w:val="0"/>
                <w:numId w:val="18"/>
              </w:numPr>
              <w:rPr>
                <w:bCs/>
                <w:rtl/>
              </w:rPr>
            </w:pPr>
            <w:proofErr w:type="spellStart"/>
            <w:r w:rsidRPr="00EB2D10">
              <w:rPr>
                <w:rFonts w:cs="Arial" w:hint="cs"/>
                <w:b/>
                <w:bCs/>
                <w:highlight w:val="lightGray"/>
                <w:rtl/>
              </w:rPr>
              <w:t>קונקטיב</w:t>
            </w:r>
            <w:proofErr w:type="spellEnd"/>
            <w:r w:rsidRPr="00EB2D10">
              <w:rPr>
                <w:rFonts w:cs="Arial" w:hint="cs"/>
                <w:b/>
                <w:bCs/>
                <w:highlight w:val="lightGray"/>
                <w:rtl/>
              </w:rPr>
              <w:t xml:space="preserve"> </w:t>
            </w:r>
          </w:p>
        </w:tc>
      </w:tr>
      <w:tr w:rsidR="00EB2D10" w:rsidTr="002D1576">
        <w:tc>
          <w:tcPr>
            <w:tcW w:w="9218" w:type="dxa"/>
            <w:gridSpan w:val="7"/>
            <w:shd w:val="clear" w:color="auto" w:fill="FFC000" w:themeFill="accent4"/>
          </w:tcPr>
          <w:p w:rsidR="00EB2D10" w:rsidRPr="00EB2D10" w:rsidRDefault="00EB2D10" w:rsidP="00EB2D10">
            <w:pPr>
              <w:jc w:val="center"/>
              <w:rPr>
                <w:b/>
                <w:bCs/>
                <w:rtl/>
              </w:rPr>
            </w:pPr>
            <w:r>
              <w:rPr>
                <w:rFonts w:hint="cs"/>
                <w:b/>
                <w:bCs/>
                <w:rtl/>
              </w:rPr>
              <w:t>חוזה למראית עין סעיף 13</w:t>
            </w:r>
          </w:p>
        </w:tc>
      </w:tr>
      <w:tr w:rsidR="00EB2D10" w:rsidTr="002D1576">
        <w:tc>
          <w:tcPr>
            <w:tcW w:w="9218" w:type="dxa"/>
            <w:gridSpan w:val="7"/>
          </w:tcPr>
          <w:p w:rsidR="00EB2D10" w:rsidRPr="00EB2D10" w:rsidRDefault="00EB2D10" w:rsidP="00EB2D10">
            <w:pPr>
              <w:rPr>
                <w:u w:val="single"/>
                <w:rtl/>
              </w:rPr>
            </w:pPr>
            <w:r w:rsidRPr="00EB2D10">
              <w:rPr>
                <w:rFonts w:cs="Arial"/>
                <w:u w:val="single"/>
                <w:rtl/>
              </w:rPr>
              <w:t>חוזה כזה מתעורר בשני סוגים של מקרים:</w:t>
            </w:r>
          </w:p>
          <w:p w:rsidR="00A16F17" w:rsidRPr="00A16F17" w:rsidRDefault="00EB2D10" w:rsidP="004C4D37">
            <w:pPr>
              <w:pStyle w:val="a4"/>
              <w:numPr>
                <w:ilvl w:val="0"/>
                <w:numId w:val="29"/>
              </w:numPr>
              <w:ind w:left="360"/>
            </w:pPr>
            <w:r w:rsidRPr="00A16F17">
              <w:rPr>
                <w:rFonts w:cs="Arial"/>
                <w:b/>
                <w:bCs/>
                <w:rtl/>
              </w:rPr>
              <w:t>עסקה פיקטיבית:</w:t>
            </w:r>
            <w:r w:rsidRPr="00A16F17">
              <w:rPr>
                <w:rFonts w:cs="Arial"/>
                <w:rtl/>
              </w:rPr>
              <w:t xml:space="preserve"> </w:t>
            </w:r>
            <w:r w:rsidR="00A16F17" w:rsidRPr="00A16F17">
              <w:rPr>
                <w:rFonts w:cs="Arial"/>
                <w:rtl/>
              </w:rPr>
              <w:t xml:space="preserve">חוזה שהצדדים עשו </w:t>
            </w:r>
            <w:proofErr w:type="spellStart"/>
            <w:r w:rsidR="00A16F17" w:rsidRPr="00A16F17">
              <w:rPr>
                <w:rFonts w:cs="Arial"/>
                <w:rtl/>
              </w:rPr>
              <w:t>בכאילו</w:t>
            </w:r>
            <w:proofErr w:type="spellEnd"/>
            <w:r w:rsidR="00A16F17" w:rsidRPr="00A16F17">
              <w:rPr>
                <w:rFonts w:cs="Arial"/>
                <w:rtl/>
              </w:rPr>
              <w:t>, ואז הוא בטל. האם הצדדים עשו זאת באמת או לא? בעצם יש כאן שאלה פרשנית - האם הייתה עסקה או לא. ביהמ"ש מעדיף את הפירוש שיש עסקה</w:t>
            </w:r>
            <w:r w:rsidRPr="00A16F17">
              <w:rPr>
                <w:rFonts w:cs="Arial"/>
                <w:rtl/>
              </w:rPr>
              <w:t xml:space="preserve">. </w:t>
            </w:r>
            <w:r w:rsidRPr="00A16F17">
              <w:rPr>
                <w:rFonts w:cs="Arial"/>
                <w:b/>
                <w:bCs/>
                <w:highlight w:val="lightGray"/>
                <w:rtl/>
              </w:rPr>
              <w:t>פס"ד חזן נ' חזן</w:t>
            </w:r>
            <w:r w:rsidRPr="00A16F17">
              <w:rPr>
                <w:rFonts w:cs="Arial"/>
                <w:rtl/>
              </w:rPr>
              <w:t xml:space="preserve">: </w:t>
            </w:r>
            <w:r w:rsidR="00A16F17" w:rsidRPr="00A16F17">
              <w:rPr>
                <w:rFonts w:cs="Arial"/>
                <w:rtl/>
              </w:rPr>
              <w:t>בעל נתן נכס לגרושתו ואח"כ ביקש את הנכס חזרה. ביהמ"ש קבע שהיה חוזה, למרות שזה היה פיקטיבי, יש את החשיבות של פירוש מקיים ולכן החוזה מחייב בסוף. אם יש עסקה פיקטיבית, לרוב ביהמ"ש יפסוק שהיא מחייבת, למרות שזה נעשה רק למראית עין</w:t>
            </w:r>
          </w:p>
          <w:p w:rsidR="00EB2D10" w:rsidRPr="00EB2D10" w:rsidRDefault="00EB2D10" w:rsidP="004C4D37">
            <w:pPr>
              <w:pStyle w:val="a4"/>
              <w:numPr>
                <w:ilvl w:val="0"/>
                <w:numId w:val="29"/>
              </w:numPr>
              <w:ind w:left="360"/>
              <w:rPr>
                <w:rtl/>
              </w:rPr>
            </w:pPr>
            <w:r w:rsidRPr="00A16F17">
              <w:rPr>
                <w:rFonts w:cs="Arial"/>
                <w:b/>
                <w:bCs/>
                <w:rtl/>
              </w:rPr>
              <w:t>עסקה נסתרת:</w:t>
            </w:r>
            <w:r w:rsidRPr="00A16F17">
              <w:rPr>
                <w:rFonts w:cs="Arial"/>
                <w:rtl/>
              </w:rPr>
              <w:t xml:space="preserve"> </w:t>
            </w:r>
            <w:r w:rsidR="00A16F17">
              <w:rPr>
                <w:rFonts w:cs="Arial" w:hint="cs"/>
                <w:b/>
                <w:bCs/>
                <w:highlight w:val="lightGray"/>
                <w:rtl/>
              </w:rPr>
              <w:t>ברק (מיעוט) ב</w:t>
            </w:r>
            <w:r w:rsidRPr="00A16F17">
              <w:rPr>
                <w:rFonts w:cs="Arial"/>
                <w:b/>
                <w:bCs/>
                <w:highlight w:val="lightGray"/>
                <w:rtl/>
              </w:rPr>
              <w:t>פס"ד ביטון נ' מזרחי</w:t>
            </w:r>
            <w:r w:rsidRPr="00A16F17">
              <w:rPr>
                <w:rFonts w:cs="Arial"/>
                <w:rtl/>
              </w:rPr>
              <w:t>: עסקת מכר כאשר הדירה שווה מיליון דולר ובחוזה כותבים שהיא שווה חצי מיליון בשביל להתחמק ממס. ברק (מיעוט) מציע לנתח את זה לפי חוזה למראית עין – יש חוזה פיקטיבי למכור את הדירה בחצי מיליון אבל מתחתיו יש עסקה נסתרת אמתית למכור את הדירה במיליון, הפיקטיבית תהיה בטלה והאמתית תהיה מחייבת.</w:t>
            </w:r>
          </w:p>
        </w:tc>
      </w:tr>
      <w:tr w:rsidR="00A16F17" w:rsidTr="002D1576">
        <w:tc>
          <w:tcPr>
            <w:tcW w:w="9218" w:type="dxa"/>
            <w:gridSpan w:val="7"/>
            <w:shd w:val="clear" w:color="auto" w:fill="FFC000" w:themeFill="accent4"/>
          </w:tcPr>
          <w:p w:rsidR="00A16F17" w:rsidRPr="00A16F17" w:rsidRDefault="00A16F17" w:rsidP="00A16F17">
            <w:pPr>
              <w:jc w:val="center"/>
              <w:rPr>
                <w:b/>
                <w:bCs/>
                <w:rtl/>
              </w:rPr>
            </w:pPr>
            <w:r>
              <w:rPr>
                <w:rFonts w:hint="cs"/>
                <w:b/>
                <w:bCs/>
                <w:rtl/>
              </w:rPr>
              <w:t>חוזה על תנאי 27,28</w:t>
            </w:r>
          </w:p>
        </w:tc>
      </w:tr>
      <w:tr w:rsidR="00A16F17" w:rsidTr="00A16F17">
        <w:tc>
          <w:tcPr>
            <w:tcW w:w="9218" w:type="dxa"/>
            <w:gridSpan w:val="7"/>
            <w:shd w:val="clear" w:color="auto" w:fill="ED7D31" w:themeFill="accent2"/>
          </w:tcPr>
          <w:p w:rsidR="00A16F17" w:rsidRPr="00A16F17" w:rsidRDefault="00A16F17" w:rsidP="00A16F17">
            <w:pPr>
              <w:jc w:val="center"/>
              <w:rPr>
                <w:b/>
                <w:bCs/>
                <w:rtl/>
              </w:rPr>
            </w:pPr>
            <w:r>
              <w:rPr>
                <w:rFonts w:hint="cs"/>
                <w:b/>
                <w:bCs/>
                <w:rtl/>
              </w:rPr>
              <w:t>תקנת הציבור סעיף 30</w:t>
            </w:r>
          </w:p>
        </w:tc>
      </w:tr>
      <w:tr w:rsidR="00A16F17" w:rsidTr="00C26C8A">
        <w:tc>
          <w:tcPr>
            <w:tcW w:w="1677" w:type="dxa"/>
          </w:tcPr>
          <w:p w:rsidR="00A16F17" w:rsidRPr="00F02DB9" w:rsidRDefault="004D2CC6" w:rsidP="00F02DB9">
            <w:pPr>
              <w:rPr>
                <w:b/>
                <w:bCs/>
                <w:rtl/>
              </w:rPr>
            </w:pPr>
            <w:r w:rsidRPr="00F02DB9">
              <w:rPr>
                <w:rFonts w:hint="cs"/>
                <w:b/>
                <w:bCs/>
                <w:rtl/>
              </w:rPr>
              <w:t>סוג</w:t>
            </w:r>
            <w:r w:rsidR="00F02DB9">
              <w:rPr>
                <w:rFonts w:hint="cs"/>
                <w:b/>
                <w:bCs/>
                <w:rtl/>
              </w:rPr>
              <w:t>י</w:t>
            </w:r>
            <w:r w:rsidRPr="00F02DB9">
              <w:rPr>
                <w:rFonts w:hint="cs"/>
                <w:b/>
                <w:bCs/>
                <w:rtl/>
              </w:rPr>
              <w:t xml:space="preserve"> התני</w:t>
            </w:r>
            <w:r w:rsidR="00F02DB9">
              <w:rPr>
                <w:rFonts w:hint="cs"/>
                <w:b/>
                <w:bCs/>
                <w:rtl/>
              </w:rPr>
              <w:t>ות</w:t>
            </w:r>
            <w:r w:rsidRPr="00F02DB9">
              <w:rPr>
                <w:rFonts w:hint="cs"/>
                <w:b/>
                <w:bCs/>
                <w:rtl/>
              </w:rPr>
              <w:t xml:space="preserve"> </w:t>
            </w:r>
            <w:r w:rsidRPr="00F02DB9">
              <w:rPr>
                <w:b/>
                <w:bCs/>
                <w:rtl/>
              </w:rPr>
              <w:t>–</w:t>
            </w:r>
            <w:r w:rsidRPr="00F02DB9">
              <w:rPr>
                <w:rFonts w:hint="cs"/>
                <w:b/>
                <w:bCs/>
                <w:rtl/>
              </w:rPr>
              <w:t xml:space="preserve"> מה סותר את </w:t>
            </w:r>
            <w:proofErr w:type="spellStart"/>
            <w:r w:rsidRPr="00F02DB9">
              <w:rPr>
                <w:rFonts w:hint="cs"/>
                <w:b/>
                <w:bCs/>
                <w:rtl/>
              </w:rPr>
              <w:t>תקנ"צ</w:t>
            </w:r>
            <w:proofErr w:type="spellEnd"/>
          </w:p>
        </w:tc>
        <w:tc>
          <w:tcPr>
            <w:tcW w:w="7541" w:type="dxa"/>
            <w:gridSpan w:val="6"/>
          </w:tcPr>
          <w:p w:rsidR="00A16F17" w:rsidRDefault="004D2CC6" w:rsidP="004C4D37">
            <w:pPr>
              <w:pStyle w:val="a4"/>
              <w:numPr>
                <w:ilvl w:val="0"/>
                <w:numId w:val="30"/>
              </w:numPr>
              <w:ind w:left="360"/>
            </w:pPr>
            <w:bookmarkStart w:id="3" w:name="_Hlk30096054"/>
            <w:proofErr w:type="spellStart"/>
            <w:r>
              <w:rPr>
                <w:rFonts w:hint="cs"/>
                <w:rtl/>
              </w:rPr>
              <w:t>תניות</w:t>
            </w:r>
            <w:proofErr w:type="spellEnd"/>
            <w:r>
              <w:rPr>
                <w:rFonts w:hint="cs"/>
                <w:rtl/>
              </w:rPr>
              <w:t xml:space="preserve"> פטור מאחריות </w:t>
            </w:r>
            <w:r w:rsidRPr="004D2CC6">
              <w:rPr>
                <w:rFonts w:cs="Arial" w:hint="cs"/>
                <w:b/>
                <w:bCs/>
                <w:highlight w:val="lightGray"/>
                <w:rtl/>
              </w:rPr>
              <w:t>פס"ד רוט נ' ישופה</w:t>
            </w:r>
          </w:p>
          <w:p w:rsidR="004D2CC6" w:rsidRDefault="004D2CC6" w:rsidP="004C4D37">
            <w:pPr>
              <w:pStyle w:val="a4"/>
              <w:numPr>
                <w:ilvl w:val="0"/>
                <w:numId w:val="18"/>
              </w:numPr>
            </w:pPr>
            <w:r>
              <w:rPr>
                <w:rFonts w:hint="cs"/>
                <w:rtl/>
              </w:rPr>
              <w:t xml:space="preserve">נזקי גוף </w:t>
            </w:r>
            <w:r w:rsidRPr="004D2CC6">
              <w:rPr>
                <w:rFonts w:cs="Arial" w:hint="cs"/>
                <w:b/>
                <w:bCs/>
                <w:highlight w:val="lightGray"/>
                <w:rtl/>
              </w:rPr>
              <w:t xml:space="preserve">פס"ד צים נ' </w:t>
            </w:r>
            <w:proofErr w:type="spellStart"/>
            <w:r w:rsidRPr="004D2CC6">
              <w:rPr>
                <w:rFonts w:cs="Arial" w:hint="cs"/>
                <w:b/>
                <w:bCs/>
                <w:highlight w:val="lightGray"/>
                <w:rtl/>
              </w:rPr>
              <w:t>מזיאר</w:t>
            </w:r>
            <w:proofErr w:type="spellEnd"/>
            <w:r w:rsidRPr="004D2CC6">
              <w:rPr>
                <w:rFonts w:cs="Arial" w:hint="cs"/>
                <w:b/>
                <w:bCs/>
                <w:highlight w:val="lightGray"/>
                <w:rtl/>
              </w:rPr>
              <w:t>, נהרות</w:t>
            </w:r>
          </w:p>
          <w:p w:rsidR="004D2CC6" w:rsidRDefault="004D2CC6" w:rsidP="004C4D37">
            <w:pPr>
              <w:pStyle w:val="a4"/>
              <w:numPr>
                <w:ilvl w:val="0"/>
                <w:numId w:val="30"/>
              </w:numPr>
              <w:ind w:left="360"/>
            </w:pPr>
            <w:proofErr w:type="spellStart"/>
            <w:r>
              <w:rPr>
                <w:rFonts w:hint="cs"/>
                <w:rtl/>
              </w:rPr>
              <w:t>תניות</w:t>
            </w:r>
            <w:proofErr w:type="spellEnd"/>
            <w:r>
              <w:rPr>
                <w:rFonts w:hint="cs"/>
                <w:rtl/>
              </w:rPr>
              <w:t xml:space="preserve"> הפוגעות בחופש העיסוק </w:t>
            </w:r>
            <w:r w:rsidRPr="004D2CC6">
              <w:rPr>
                <w:rFonts w:cs="Arial" w:hint="cs"/>
                <w:b/>
                <w:bCs/>
                <w:highlight w:val="lightGray"/>
                <w:rtl/>
              </w:rPr>
              <w:t xml:space="preserve">פס"ד </w:t>
            </w:r>
            <w:r w:rsidRPr="004D2CC6">
              <w:rPr>
                <w:rFonts w:cs="Arial" w:hint="cs"/>
                <w:b/>
                <w:bCs/>
                <w:highlight w:val="lightGray"/>
              </w:rPr>
              <w:t>AES</w:t>
            </w:r>
            <w:r w:rsidRPr="004D2CC6">
              <w:rPr>
                <w:rFonts w:cs="Arial" w:hint="cs"/>
                <w:b/>
                <w:bCs/>
                <w:highlight w:val="lightGray"/>
                <w:rtl/>
              </w:rPr>
              <w:t xml:space="preserve"> נ' סער</w:t>
            </w:r>
          </w:p>
          <w:p w:rsidR="004D2CC6" w:rsidRPr="006B2244" w:rsidRDefault="004D2CC6" w:rsidP="004C4D37">
            <w:pPr>
              <w:pStyle w:val="a4"/>
              <w:numPr>
                <w:ilvl w:val="0"/>
                <w:numId w:val="30"/>
              </w:numPr>
              <w:ind w:left="360"/>
              <w:rPr>
                <w:rtl/>
              </w:rPr>
            </w:pPr>
            <w:proofErr w:type="spellStart"/>
            <w:r>
              <w:rPr>
                <w:rFonts w:hint="cs"/>
                <w:rtl/>
              </w:rPr>
              <w:t>תניות</w:t>
            </w:r>
            <w:proofErr w:type="spellEnd"/>
            <w:r>
              <w:rPr>
                <w:rFonts w:hint="cs"/>
                <w:rtl/>
              </w:rPr>
              <w:t xml:space="preserve"> הפוגעות </w:t>
            </w:r>
            <w:r w:rsidRPr="004D2CC6">
              <w:rPr>
                <w:rFonts w:cs="Arial" w:hint="cs"/>
                <w:rtl/>
              </w:rPr>
              <w:t>בשוויון</w:t>
            </w:r>
            <w:r w:rsidRPr="004D2CC6">
              <w:rPr>
                <w:rFonts w:cs="Arial" w:hint="cs"/>
                <w:b/>
                <w:bCs/>
                <w:rtl/>
              </w:rPr>
              <w:t xml:space="preserve"> </w:t>
            </w:r>
            <w:r w:rsidRPr="004D2CC6">
              <w:rPr>
                <w:rFonts w:cs="Arial" w:hint="cs"/>
                <w:b/>
                <w:bCs/>
                <w:highlight w:val="lightGray"/>
                <w:rtl/>
              </w:rPr>
              <w:t xml:space="preserve">פס"ד </w:t>
            </w:r>
            <w:proofErr w:type="spellStart"/>
            <w:r w:rsidRPr="004D2CC6">
              <w:rPr>
                <w:rFonts w:cs="Arial" w:hint="cs"/>
                <w:b/>
                <w:bCs/>
                <w:highlight w:val="lightGray"/>
                <w:rtl/>
              </w:rPr>
              <w:t>רקנט</w:t>
            </w:r>
            <w:bookmarkEnd w:id="3"/>
            <w:proofErr w:type="spellEnd"/>
          </w:p>
        </w:tc>
      </w:tr>
      <w:tr w:rsidR="00A16F17" w:rsidTr="00C26C8A">
        <w:tc>
          <w:tcPr>
            <w:tcW w:w="1677" w:type="dxa"/>
          </w:tcPr>
          <w:p w:rsidR="00A16F17" w:rsidRPr="004D2CC6" w:rsidRDefault="004D2CC6" w:rsidP="004C4D37">
            <w:pPr>
              <w:pStyle w:val="a4"/>
              <w:numPr>
                <w:ilvl w:val="0"/>
                <w:numId w:val="31"/>
              </w:numPr>
              <w:ind w:left="360"/>
              <w:rPr>
                <w:b/>
                <w:bCs/>
                <w:rtl/>
              </w:rPr>
            </w:pPr>
            <w:proofErr w:type="spellStart"/>
            <w:r>
              <w:rPr>
                <w:rFonts w:hint="cs"/>
                <w:b/>
                <w:bCs/>
                <w:rtl/>
              </w:rPr>
              <w:t>תניות</w:t>
            </w:r>
            <w:proofErr w:type="spellEnd"/>
            <w:r>
              <w:rPr>
                <w:rFonts w:hint="cs"/>
                <w:b/>
                <w:bCs/>
                <w:rtl/>
              </w:rPr>
              <w:t xml:space="preserve"> פטור </w:t>
            </w:r>
          </w:p>
        </w:tc>
        <w:tc>
          <w:tcPr>
            <w:tcW w:w="7541" w:type="dxa"/>
            <w:gridSpan w:val="6"/>
          </w:tcPr>
          <w:p w:rsidR="00A16F17" w:rsidRDefault="004D2CC6" w:rsidP="006B2B0A">
            <w:pPr>
              <w:rPr>
                <w:rtl/>
              </w:rPr>
            </w:pPr>
            <w:r>
              <w:rPr>
                <w:rFonts w:hint="cs"/>
                <w:rtl/>
              </w:rPr>
              <w:t>שלושה מבחני פסיקה:</w:t>
            </w:r>
            <w:r w:rsidRPr="004D2CC6">
              <w:rPr>
                <w:rFonts w:cs="Arial" w:hint="cs"/>
                <w:b/>
                <w:bCs/>
                <w:highlight w:val="lightGray"/>
                <w:rtl/>
              </w:rPr>
              <w:t xml:space="preserve"> פס"ד רוט נ' ישופה</w:t>
            </w:r>
          </w:p>
          <w:p w:rsidR="004D2CC6" w:rsidRDefault="004D2CC6" w:rsidP="004C4D37">
            <w:pPr>
              <w:pStyle w:val="a4"/>
              <w:numPr>
                <w:ilvl w:val="0"/>
                <w:numId w:val="18"/>
              </w:numPr>
              <w:ind w:left="360"/>
            </w:pPr>
            <w:r>
              <w:rPr>
                <w:rFonts w:hint="cs"/>
                <w:rtl/>
              </w:rPr>
              <w:t>פטור גורף</w:t>
            </w:r>
          </w:p>
          <w:p w:rsidR="004D2CC6" w:rsidRDefault="004D2CC6" w:rsidP="004C4D37">
            <w:pPr>
              <w:pStyle w:val="a4"/>
              <w:numPr>
                <w:ilvl w:val="0"/>
                <w:numId w:val="18"/>
              </w:numPr>
              <w:ind w:left="360"/>
            </w:pPr>
            <w:r>
              <w:rPr>
                <w:rFonts w:hint="cs"/>
                <w:rtl/>
              </w:rPr>
              <w:t>נכס חשוב</w:t>
            </w:r>
          </w:p>
          <w:p w:rsidR="004D2CC6" w:rsidRDefault="004D2CC6" w:rsidP="004C4D37">
            <w:pPr>
              <w:pStyle w:val="a4"/>
              <w:numPr>
                <w:ilvl w:val="0"/>
                <w:numId w:val="18"/>
              </w:numPr>
              <w:ind w:left="360"/>
            </w:pPr>
            <w:r>
              <w:rPr>
                <w:rFonts w:hint="cs"/>
                <w:rtl/>
              </w:rPr>
              <w:t>פערי כוחות משמעותיים</w:t>
            </w:r>
          </w:p>
          <w:p w:rsidR="00055427" w:rsidRDefault="00055427" w:rsidP="00055427">
            <w:pPr>
              <w:rPr>
                <w:u w:val="single"/>
                <w:rtl/>
              </w:rPr>
            </w:pPr>
            <w:r>
              <w:rPr>
                <w:rFonts w:hint="cs"/>
                <w:u w:val="single"/>
                <w:rtl/>
              </w:rPr>
              <w:t>נזקי גוף:</w:t>
            </w:r>
          </w:p>
          <w:p w:rsidR="00055427" w:rsidRPr="00055427" w:rsidRDefault="00055427" w:rsidP="004C4D37">
            <w:pPr>
              <w:pStyle w:val="a4"/>
              <w:numPr>
                <w:ilvl w:val="0"/>
                <w:numId w:val="17"/>
              </w:numPr>
              <w:ind w:left="360"/>
            </w:pPr>
            <w:r w:rsidRPr="002D1576">
              <w:rPr>
                <w:rFonts w:hint="cs"/>
                <w:b/>
                <w:bCs/>
                <w:rtl/>
              </w:rPr>
              <w:t>כאשר יש פטור בחוזים רגילים</w:t>
            </w:r>
            <w:r>
              <w:rPr>
                <w:rFonts w:hint="cs"/>
                <w:rtl/>
              </w:rPr>
              <w:t xml:space="preserve">: </w:t>
            </w:r>
            <w:r w:rsidRPr="004D2CC6">
              <w:rPr>
                <w:rFonts w:cs="Arial" w:hint="cs"/>
                <w:b/>
                <w:bCs/>
                <w:highlight w:val="lightGray"/>
                <w:rtl/>
              </w:rPr>
              <w:t>פס"ד צים</w:t>
            </w:r>
            <w:r>
              <w:rPr>
                <w:rFonts w:hint="cs"/>
                <w:rtl/>
              </w:rPr>
              <w:t xml:space="preserve"> </w:t>
            </w:r>
            <w:r w:rsidRPr="00425676">
              <w:rPr>
                <w:rFonts w:cs="Arial"/>
                <w:rtl/>
              </w:rPr>
              <w:t xml:space="preserve">מדובר בחוזים הנוגעים לפעילות כלשהי שמטבעה לא אמורה לגרום לנזק גוף כלשהו. חוזים אלו עלולים להכיל סעיף הקובע שכל נזק שנגרם במסגרת פעילות אותו החוזה לא יצמיח עילת תביעה נזיקית. </w:t>
            </w:r>
            <w:r w:rsidRPr="002D1576">
              <w:rPr>
                <w:rFonts w:cs="Arial"/>
                <w:u w:val="single"/>
                <w:rtl/>
              </w:rPr>
              <w:t>לרוב, ביהמ"ש יקבע כי סעיף שכזה נוגד את תקנת הציבור, מאחר והאחריות בנזיקין היא קוגנטית</w:t>
            </w:r>
            <w:r>
              <w:rPr>
                <w:rFonts w:cs="Arial" w:hint="cs"/>
                <w:rtl/>
              </w:rPr>
              <w:t>.</w:t>
            </w:r>
          </w:p>
          <w:p w:rsidR="00055427" w:rsidRPr="00055427" w:rsidRDefault="00055427" w:rsidP="004C4D37">
            <w:pPr>
              <w:pStyle w:val="a4"/>
              <w:numPr>
                <w:ilvl w:val="0"/>
                <w:numId w:val="17"/>
              </w:numPr>
              <w:ind w:left="360"/>
              <w:rPr>
                <w:rtl/>
              </w:rPr>
            </w:pPr>
            <w:r w:rsidRPr="002D1576">
              <w:rPr>
                <w:rFonts w:hint="cs"/>
                <w:b/>
                <w:bCs/>
                <w:rtl/>
              </w:rPr>
              <w:t>ספורט תחרותי ואתגרי</w:t>
            </w:r>
            <w:r>
              <w:rPr>
                <w:rFonts w:hint="cs"/>
                <w:rtl/>
              </w:rPr>
              <w:t xml:space="preserve">: </w:t>
            </w:r>
            <w:r w:rsidRPr="00055427">
              <w:rPr>
                <w:rFonts w:cs="Arial" w:hint="cs"/>
                <w:b/>
                <w:bCs/>
                <w:highlight w:val="lightGray"/>
                <w:rtl/>
              </w:rPr>
              <w:t>פס"ד נהרות</w:t>
            </w:r>
            <w:r>
              <w:rPr>
                <w:rFonts w:hint="cs"/>
                <w:rtl/>
              </w:rPr>
              <w:t xml:space="preserve"> במקרה זה </w:t>
            </w:r>
            <w:proofErr w:type="spellStart"/>
            <w:r>
              <w:rPr>
                <w:rFonts w:hint="cs"/>
                <w:rtl/>
              </w:rPr>
              <w:t>תניות</w:t>
            </w:r>
            <w:proofErr w:type="spellEnd"/>
            <w:r>
              <w:rPr>
                <w:rFonts w:hint="cs"/>
                <w:rtl/>
              </w:rPr>
              <w:t xml:space="preserve"> הפטור יתקיימו </w:t>
            </w:r>
            <w:r w:rsidRPr="00055427">
              <w:rPr>
                <w:rFonts w:cs="Arial"/>
                <w:rtl/>
              </w:rPr>
              <w:t xml:space="preserve">מאחר והצד הנפגע לוקח על עצמו את הסיכון שנזק יקרה לו </w:t>
            </w:r>
            <w:r w:rsidR="002D1576">
              <w:rPr>
                <w:rFonts w:cs="Arial" w:hint="cs"/>
                <w:rtl/>
              </w:rPr>
              <w:t>(</w:t>
            </w:r>
            <w:r w:rsidRPr="00055427">
              <w:rPr>
                <w:rFonts w:cs="Arial"/>
                <w:rtl/>
              </w:rPr>
              <w:t>עד רמה מסוימת</w:t>
            </w:r>
            <w:r w:rsidR="002D1576">
              <w:rPr>
                <w:rFonts w:cs="Arial" w:hint="cs"/>
                <w:rtl/>
              </w:rPr>
              <w:t>)</w:t>
            </w:r>
            <w:r w:rsidRPr="00055427">
              <w:rPr>
                <w:rFonts w:cs="Arial"/>
                <w:rtl/>
              </w:rPr>
              <w:t xml:space="preserve"> במסגרת הפעילות</w:t>
            </w:r>
            <w:r w:rsidRPr="00055427">
              <w:rPr>
                <w:rFonts w:cs="Arial" w:hint="cs"/>
                <w:rtl/>
              </w:rPr>
              <w:t xml:space="preserve">, </w:t>
            </w:r>
            <w:r w:rsidRPr="00055427">
              <w:rPr>
                <w:rFonts w:cs="Arial"/>
                <w:rtl/>
              </w:rPr>
              <w:t xml:space="preserve">עם זאת, הפירוש של </w:t>
            </w:r>
            <w:proofErr w:type="spellStart"/>
            <w:r w:rsidRPr="00055427">
              <w:rPr>
                <w:rFonts w:cs="Arial"/>
                <w:rtl/>
              </w:rPr>
              <w:t>תניות</w:t>
            </w:r>
            <w:proofErr w:type="spellEnd"/>
            <w:r w:rsidRPr="00055427">
              <w:rPr>
                <w:rFonts w:cs="Arial"/>
                <w:rtl/>
              </w:rPr>
              <w:t xml:space="preserve"> אלו יהיה בצמצום</w:t>
            </w:r>
            <w:r w:rsidRPr="00055427">
              <w:rPr>
                <w:rFonts w:cs="Arial" w:hint="cs"/>
                <w:rtl/>
              </w:rPr>
              <w:t>.</w:t>
            </w:r>
            <w:r>
              <w:rPr>
                <w:rFonts w:hint="cs"/>
                <w:rtl/>
              </w:rPr>
              <w:t xml:space="preserve"> (</w:t>
            </w:r>
            <w:r w:rsidRPr="00055427">
              <w:rPr>
                <w:rFonts w:cs="Arial"/>
                <w:rtl/>
              </w:rPr>
              <w:t>מתוך כך ניתן למשל לפרש שמוות הוא לא נזק גוף שנגרם במסגרת כללי התחרות, ובכך סעיף הפטור לא פוטר את המזיק.</w:t>
            </w:r>
            <w:r w:rsidRPr="00055427">
              <w:rPr>
                <w:rFonts w:cs="Arial" w:hint="cs"/>
                <w:rtl/>
              </w:rPr>
              <w:t>)</w:t>
            </w:r>
          </w:p>
        </w:tc>
      </w:tr>
      <w:tr w:rsidR="00A16F17" w:rsidTr="00C26C8A">
        <w:tc>
          <w:tcPr>
            <w:tcW w:w="1677" w:type="dxa"/>
          </w:tcPr>
          <w:p w:rsidR="00A16F17" w:rsidRPr="00055427" w:rsidRDefault="00055427" w:rsidP="004C4D37">
            <w:pPr>
              <w:pStyle w:val="a4"/>
              <w:numPr>
                <w:ilvl w:val="0"/>
                <w:numId w:val="31"/>
              </w:numPr>
              <w:ind w:left="360"/>
              <w:rPr>
                <w:b/>
                <w:bCs/>
                <w:rtl/>
              </w:rPr>
            </w:pPr>
            <w:r>
              <w:rPr>
                <w:rFonts w:hint="cs"/>
                <w:b/>
                <w:bCs/>
                <w:rtl/>
              </w:rPr>
              <w:t>תניה הנוג</w:t>
            </w:r>
            <w:r w:rsidR="0029125A">
              <w:rPr>
                <w:rFonts w:hint="cs"/>
                <w:b/>
                <w:bCs/>
                <w:rtl/>
              </w:rPr>
              <w:t>ד</w:t>
            </w:r>
            <w:r>
              <w:rPr>
                <w:rFonts w:hint="cs"/>
                <w:b/>
                <w:bCs/>
                <w:rtl/>
              </w:rPr>
              <w:t>ת את חופש העיסוק</w:t>
            </w:r>
            <w:r w:rsidR="00E77703">
              <w:rPr>
                <w:rFonts w:hint="cs"/>
                <w:b/>
                <w:bCs/>
                <w:rtl/>
              </w:rPr>
              <w:t xml:space="preserve"> </w:t>
            </w:r>
            <w:r w:rsidR="00E77703" w:rsidRPr="004D2CC6">
              <w:rPr>
                <w:rFonts w:cs="Arial" w:hint="cs"/>
                <w:b/>
                <w:bCs/>
                <w:highlight w:val="lightGray"/>
                <w:rtl/>
              </w:rPr>
              <w:t xml:space="preserve">פס"ד </w:t>
            </w:r>
            <w:r w:rsidR="00E77703" w:rsidRPr="004D2CC6">
              <w:rPr>
                <w:rFonts w:cs="Arial" w:hint="cs"/>
                <w:b/>
                <w:bCs/>
                <w:highlight w:val="lightGray"/>
              </w:rPr>
              <w:t>AES</w:t>
            </w:r>
            <w:r w:rsidR="00E77703" w:rsidRPr="004D2CC6">
              <w:rPr>
                <w:rFonts w:cs="Arial" w:hint="cs"/>
                <w:b/>
                <w:bCs/>
                <w:highlight w:val="lightGray"/>
                <w:rtl/>
              </w:rPr>
              <w:t xml:space="preserve"> נ' סער</w:t>
            </w:r>
          </w:p>
        </w:tc>
        <w:tc>
          <w:tcPr>
            <w:tcW w:w="7541" w:type="dxa"/>
            <w:gridSpan w:val="6"/>
          </w:tcPr>
          <w:p w:rsidR="00055427" w:rsidRDefault="00E77703" w:rsidP="004C4D37">
            <w:pPr>
              <w:pStyle w:val="a4"/>
              <w:numPr>
                <w:ilvl w:val="1"/>
                <w:numId w:val="17"/>
              </w:numPr>
              <w:ind w:left="360"/>
            </w:pPr>
            <w:r w:rsidRPr="00E77703">
              <w:rPr>
                <w:rFonts w:hint="cs"/>
                <w:b/>
                <w:bCs/>
                <w:rtl/>
              </w:rPr>
              <w:t>לגיטימיות התניה</w:t>
            </w:r>
            <w:r>
              <w:rPr>
                <w:rFonts w:hint="cs"/>
                <w:rtl/>
              </w:rPr>
              <w:t xml:space="preserve">: האם יש אינטרס לגיטימי שעליו רוצים להגן מלבד האינטרס של הגבלת התחרות (לדוג' הגנה על סוד מסחרי </w:t>
            </w:r>
            <w:r w:rsidRPr="00E77703">
              <w:rPr>
                <w:rFonts w:cs="Arial" w:hint="cs"/>
                <w:b/>
                <w:bCs/>
                <w:highlight w:val="lightGray"/>
                <w:rtl/>
              </w:rPr>
              <w:t>פס"ד סער</w:t>
            </w:r>
            <w:r>
              <w:rPr>
                <w:rFonts w:hint="cs"/>
                <w:rtl/>
              </w:rPr>
              <w:t>)</w:t>
            </w:r>
          </w:p>
          <w:p w:rsidR="00E77703" w:rsidRDefault="0056738A" w:rsidP="004C4D37">
            <w:pPr>
              <w:pStyle w:val="a4"/>
              <w:numPr>
                <w:ilvl w:val="1"/>
                <w:numId w:val="17"/>
              </w:numPr>
              <w:ind w:left="360"/>
            </w:pPr>
            <w:r>
              <w:rPr>
                <w:rFonts w:hint="cs"/>
                <w:b/>
                <w:bCs/>
                <w:rtl/>
              </w:rPr>
              <w:t>סבירות התניה</w:t>
            </w:r>
            <w:r w:rsidRPr="0056738A">
              <w:rPr>
                <w:rFonts w:hint="cs"/>
                <w:rtl/>
              </w:rPr>
              <w:t>:</w:t>
            </w:r>
            <w:r>
              <w:rPr>
                <w:rFonts w:hint="cs"/>
                <w:rtl/>
              </w:rPr>
              <w:t xml:space="preserve"> יש לבדוק האם התניה סבירה</w:t>
            </w:r>
          </w:p>
          <w:p w:rsidR="0056738A" w:rsidRDefault="0056738A" w:rsidP="004C4D37">
            <w:pPr>
              <w:pStyle w:val="a4"/>
              <w:numPr>
                <w:ilvl w:val="0"/>
                <w:numId w:val="18"/>
              </w:numPr>
            </w:pPr>
            <w:r>
              <w:rPr>
                <w:rFonts w:hint="cs"/>
                <w:rtl/>
              </w:rPr>
              <w:t>תקופת ההגבלה</w:t>
            </w:r>
          </w:p>
          <w:p w:rsidR="0056738A" w:rsidRDefault="0056738A" w:rsidP="004C4D37">
            <w:pPr>
              <w:pStyle w:val="a4"/>
              <w:numPr>
                <w:ilvl w:val="0"/>
                <w:numId w:val="18"/>
              </w:numPr>
            </w:pPr>
            <w:r>
              <w:rPr>
                <w:rFonts w:hint="cs"/>
                <w:rtl/>
              </w:rPr>
              <w:t>תחום ההגבלה (גאוגרפי)</w:t>
            </w:r>
          </w:p>
          <w:p w:rsidR="0056738A" w:rsidRDefault="0056738A" w:rsidP="004C4D37">
            <w:pPr>
              <w:pStyle w:val="a4"/>
              <w:numPr>
                <w:ilvl w:val="0"/>
                <w:numId w:val="18"/>
              </w:numPr>
            </w:pPr>
            <w:r>
              <w:rPr>
                <w:rFonts w:hint="cs"/>
                <w:rtl/>
              </w:rPr>
              <w:t>היקף הפעילות</w:t>
            </w:r>
          </w:p>
          <w:p w:rsidR="0056738A" w:rsidRPr="004D2CC6" w:rsidRDefault="0056738A" w:rsidP="0056738A">
            <w:pPr>
              <w:ind w:left="360"/>
              <w:rPr>
                <w:rtl/>
              </w:rPr>
            </w:pPr>
            <w:r w:rsidRPr="0056738A">
              <w:rPr>
                <w:rFonts w:cs="Arial"/>
                <w:rtl/>
              </w:rPr>
              <w:lastRenderedPageBreak/>
              <w:t>ככל שכל אחד מאלו יהיה יותר רחב, כך תקטן הסבירות של התניה</w:t>
            </w:r>
          </w:p>
        </w:tc>
      </w:tr>
      <w:tr w:rsidR="00A16F17" w:rsidTr="00C26C8A">
        <w:tc>
          <w:tcPr>
            <w:tcW w:w="1677" w:type="dxa"/>
          </w:tcPr>
          <w:p w:rsidR="00A16F17" w:rsidRPr="0056738A" w:rsidRDefault="0056738A" w:rsidP="004C4D37">
            <w:pPr>
              <w:pStyle w:val="a4"/>
              <w:numPr>
                <w:ilvl w:val="0"/>
                <w:numId w:val="31"/>
              </w:numPr>
              <w:ind w:left="360"/>
              <w:rPr>
                <w:b/>
                <w:bCs/>
                <w:rtl/>
              </w:rPr>
            </w:pPr>
            <w:r>
              <w:rPr>
                <w:rFonts w:hint="cs"/>
                <w:b/>
                <w:bCs/>
                <w:rtl/>
              </w:rPr>
              <w:lastRenderedPageBreak/>
              <w:t xml:space="preserve">תניה הפוגעת בשוויון </w:t>
            </w:r>
            <w:r w:rsidRPr="0056738A">
              <w:rPr>
                <w:rFonts w:cs="Arial" w:hint="cs"/>
                <w:b/>
                <w:bCs/>
                <w:highlight w:val="lightGray"/>
                <w:rtl/>
              </w:rPr>
              <w:t xml:space="preserve">פס"ד </w:t>
            </w:r>
            <w:proofErr w:type="spellStart"/>
            <w:r w:rsidRPr="0056738A">
              <w:rPr>
                <w:rFonts w:cs="Arial" w:hint="cs"/>
                <w:b/>
                <w:bCs/>
                <w:highlight w:val="lightGray"/>
                <w:rtl/>
              </w:rPr>
              <w:t>רקנט</w:t>
            </w:r>
            <w:proofErr w:type="spellEnd"/>
          </w:p>
        </w:tc>
        <w:tc>
          <w:tcPr>
            <w:tcW w:w="7541" w:type="dxa"/>
            <w:gridSpan w:val="6"/>
          </w:tcPr>
          <w:p w:rsidR="00A16F17" w:rsidRDefault="0056738A" w:rsidP="006B2B0A">
            <w:pPr>
              <w:rPr>
                <w:rtl/>
              </w:rPr>
            </w:pPr>
            <w:r w:rsidRPr="0056738A">
              <w:rPr>
                <w:rFonts w:hint="cs"/>
                <w:u w:val="single"/>
                <w:rtl/>
              </w:rPr>
              <w:t>מצד אחד</w:t>
            </w:r>
            <w:r>
              <w:rPr>
                <w:rFonts w:hint="cs"/>
                <w:rtl/>
              </w:rPr>
              <w:t xml:space="preserve"> נפסק כי התניה בפס"ד הנ</w:t>
            </w:r>
            <w:r w:rsidR="00AA4BD8">
              <w:rPr>
                <w:rFonts w:hint="cs"/>
                <w:rtl/>
              </w:rPr>
              <w:t>"</w:t>
            </w:r>
            <w:r>
              <w:rPr>
                <w:rFonts w:hint="cs"/>
                <w:rtl/>
              </w:rPr>
              <w:t>ל סתרה את תקנת הציבור</w:t>
            </w:r>
            <w:r w:rsidR="00AA4BD8">
              <w:rPr>
                <w:rFonts w:hint="cs"/>
                <w:rtl/>
              </w:rPr>
              <w:t xml:space="preserve"> משום פגיעה בשוויון,</w:t>
            </w:r>
          </w:p>
          <w:p w:rsidR="0056738A" w:rsidRPr="006B2244" w:rsidRDefault="0056738A" w:rsidP="006B2B0A">
            <w:pPr>
              <w:rPr>
                <w:rtl/>
              </w:rPr>
            </w:pPr>
            <w:r w:rsidRPr="0056738A">
              <w:rPr>
                <w:rFonts w:hint="cs"/>
                <w:u w:val="single"/>
                <w:rtl/>
              </w:rPr>
              <w:t>מצד שני</w:t>
            </w:r>
            <w:r>
              <w:rPr>
                <w:rFonts w:hint="cs"/>
                <w:rtl/>
              </w:rPr>
              <w:t xml:space="preserve"> מודבר בפס"ד</w:t>
            </w:r>
            <w:r w:rsidR="0021323E">
              <w:rPr>
                <w:rFonts w:hint="cs"/>
                <w:rtl/>
              </w:rPr>
              <w:t xml:space="preserve"> </w:t>
            </w:r>
            <w:r>
              <w:rPr>
                <w:rFonts w:hint="cs"/>
                <w:rtl/>
              </w:rPr>
              <w:t xml:space="preserve">על גוף דו מהותי </w:t>
            </w:r>
            <w:r>
              <w:rPr>
                <w:rtl/>
              </w:rPr>
              <w:t>–</w:t>
            </w:r>
            <w:r>
              <w:rPr>
                <w:rFonts w:hint="cs"/>
                <w:rtl/>
              </w:rPr>
              <w:t xml:space="preserve"> הסכם קיבוצי</w:t>
            </w:r>
            <w:r w:rsidR="0021323E">
              <w:rPr>
                <w:rFonts w:hint="cs"/>
                <w:rtl/>
              </w:rPr>
              <w:t xml:space="preserve"> </w:t>
            </w:r>
            <w:r w:rsidR="0021323E">
              <w:rPr>
                <w:rtl/>
              </w:rPr>
              <w:t>–</w:t>
            </w:r>
            <w:r>
              <w:rPr>
                <w:rFonts w:hint="cs"/>
                <w:rtl/>
              </w:rPr>
              <w:t xml:space="preserve"> ולכן לא ברור אם יכול גם על מקרים פשוטים במשפט הפרטי</w:t>
            </w:r>
            <w:r w:rsidR="0021323E">
              <w:rPr>
                <w:rFonts w:hint="cs"/>
                <w:rtl/>
              </w:rPr>
              <w:t>.</w:t>
            </w:r>
          </w:p>
        </w:tc>
      </w:tr>
      <w:tr w:rsidR="006F6287" w:rsidTr="006F6287">
        <w:tc>
          <w:tcPr>
            <w:tcW w:w="9218" w:type="dxa"/>
            <w:gridSpan w:val="7"/>
            <w:shd w:val="clear" w:color="auto" w:fill="FFC000" w:themeFill="accent4"/>
          </w:tcPr>
          <w:p w:rsidR="006F6287" w:rsidRPr="006F6287" w:rsidRDefault="006F6287" w:rsidP="006F6287">
            <w:pPr>
              <w:jc w:val="center"/>
              <w:rPr>
                <w:b/>
                <w:bCs/>
                <w:rtl/>
              </w:rPr>
            </w:pPr>
            <w:r>
              <w:rPr>
                <w:rFonts w:hint="cs"/>
                <w:b/>
                <w:bCs/>
                <w:rtl/>
              </w:rPr>
              <w:t>סעדים</w:t>
            </w:r>
          </w:p>
        </w:tc>
      </w:tr>
      <w:tr w:rsidR="006F6287" w:rsidTr="002D1576">
        <w:tc>
          <w:tcPr>
            <w:tcW w:w="9218" w:type="dxa"/>
            <w:gridSpan w:val="7"/>
          </w:tcPr>
          <w:p w:rsidR="006F6287" w:rsidRPr="006F6287" w:rsidRDefault="006F6287" w:rsidP="006B2B0A">
            <w:pPr>
              <w:rPr>
                <w:rtl/>
              </w:rPr>
            </w:pPr>
            <w:bookmarkStart w:id="4" w:name="_Hlk30096623"/>
            <w:r w:rsidRPr="006F6287">
              <w:rPr>
                <w:rFonts w:hint="cs"/>
                <w:rtl/>
              </w:rPr>
              <w:t>סעד של ביטול או שינוי (סעיף 19)</w:t>
            </w:r>
            <w:bookmarkEnd w:id="4"/>
          </w:p>
        </w:tc>
      </w:tr>
      <w:tr w:rsidR="00F87B61" w:rsidTr="002D1576">
        <w:tc>
          <w:tcPr>
            <w:tcW w:w="9218" w:type="dxa"/>
            <w:gridSpan w:val="7"/>
            <w:shd w:val="clear" w:color="auto" w:fill="ED7D31" w:themeFill="accent2"/>
          </w:tcPr>
          <w:p w:rsidR="00F87B61" w:rsidRPr="00F87B61" w:rsidRDefault="00F87B61" w:rsidP="00F87B61">
            <w:pPr>
              <w:jc w:val="center"/>
              <w:rPr>
                <w:b/>
                <w:bCs/>
                <w:rtl/>
              </w:rPr>
            </w:pPr>
            <w:r>
              <w:rPr>
                <w:rFonts w:hint="cs"/>
                <w:b/>
                <w:bCs/>
                <w:rtl/>
              </w:rPr>
              <w:t>חוזים אחידים</w:t>
            </w:r>
          </w:p>
        </w:tc>
      </w:tr>
      <w:tr w:rsidR="00F937EB" w:rsidTr="002D1576">
        <w:tc>
          <w:tcPr>
            <w:tcW w:w="9218" w:type="dxa"/>
            <w:gridSpan w:val="7"/>
          </w:tcPr>
          <w:p w:rsidR="00F937EB" w:rsidRDefault="00E774EC" w:rsidP="004C4D37">
            <w:pPr>
              <w:pStyle w:val="a4"/>
              <w:numPr>
                <w:ilvl w:val="0"/>
                <w:numId w:val="32"/>
              </w:numPr>
              <w:ind w:left="360"/>
            </w:pPr>
            <w:r>
              <w:rPr>
                <w:rFonts w:hint="cs"/>
                <w:rtl/>
              </w:rPr>
              <w:t xml:space="preserve">הוכחת חוזה אחיד </w:t>
            </w:r>
            <w:r>
              <w:rPr>
                <w:rtl/>
              </w:rPr>
              <w:t>–</w:t>
            </w:r>
            <w:r>
              <w:rPr>
                <w:rFonts w:hint="cs"/>
                <w:rtl/>
              </w:rPr>
              <w:t xml:space="preserve"> לפי סעיף 2</w:t>
            </w:r>
          </w:p>
          <w:p w:rsidR="00E774EC" w:rsidRDefault="00E774EC" w:rsidP="004C4D37">
            <w:pPr>
              <w:pStyle w:val="a4"/>
              <w:numPr>
                <w:ilvl w:val="0"/>
                <w:numId w:val="32"/>
              </w:numPr>
              <w:ind w:left="360"/>
            </w:pPr>
            <w:r>
              <w:rPr>
                <w:rFonts w:hint="cs"/>
                <w:rtl/>
              </w:rPr>
              <w:t xml:space="preserve">ולכן </w:t>
            </w:r>
            <w:r>
              <w:rPr>
                <w:rtl/>
              </w:rPr>
              <w:t>–</w:t>
            </w:r>
            <w:r>
              <w:rPr>
                <w:rFonts w:hint="cs"/>
                <w:rtl/>
              </w:rPr>
              <w:t xml:space="preserve"> תניה בחוזה אחיד </w:t>
            </w:r>
          </w:p>
          <w:p w:rsidR="00E774EC" w:rsidRDefault="00E774EC" w:rsidP="00E774EC">
            <w:pPr>
              <w:pStyle w:val="a4"/>
              <w:ind w:left="360"/>
              <w:rPr>
                <w:rtl/>
              </w:rPr>
            </w:pPr>
            <w:r>
              <w:rPr>
                <w:rFonts w:hint="cs"/>
                <w:rtl/>
              </w:rPr>
              <w:t>מו"מ בין הצדדים מבטל חוזה אחיד (טענת נגד במקרה הצורך)</w:t>
            </w:r>
          </w:p>
          <w:p w:rsidR="00E774EC" w:rsidRDefault="00E774EC" w:rsidP="004C4D37">
            <w:pPr>
              <w:pStyle w:val="a4"/>
              <w:numPr>
                <w:ilvl w:val="0"/>
                <w:numId w:val="32"/>
              </w:numPr>
              <w:ind w:left="360"/>
            </w:pPr>
            <w:r>
              <w:rPr>
                <w:rFonts w:hint="cs"/>
                <w:rtl/>
              </w:rPr>
              <w:t>חזקת הקיפוח</w:t>
            </w:r>
          </w:p>
          <w:p w:rsidR="00E774EC" w:rsidRDefault="00E774EC" w:rsidP="004C4D37">
            <w:pPr>
              <w:pStyle w:val="a4"/>
              <w:numPr>
                <w:ilvl w:val="0"/>
                <w:numId w:val="32"/>
              </w:numPr>
              <w:ind w:left="360"/>
            </w:pPr>
            <w:r>
              <w:rPr>
                <w:rFonts w:hint="cs"/>
                <w:rtl/>
              </w:rPr>
              <w:t>תניה מקפחת</w:t>
            </w:r>
          </w:p>
          <w:p w:rsidR="00E774EC" w:rsidRPr="006B2244" w:rsidRDefault="00E774EC" w:rsidP="004C4D37">
            <w:pPr>
              <w:pStyle w:val="a4"/>
              <w:numPr>
                <w:ilvl w:val="0"/>
                <w:numId w:val="32"/>
              </w:numPr>
              <w:ind w:left="360"/>
              <w:rPr>
                <w:rtl/>
              </w:rPr>
            </w:pPr>
            <w:r>
              <w:rPr>
                <w:rFonts w:hint="cs"/>
                <w:rtl/>
              </w:rPr>
              <w:t>סעדים</w:t>
            </w:r>
          </w:p>
        </w:tc>
      </w:tr>
      <w:tr w:rsidR="00A16F17" w:rsidTr="00C26C8A">
        <w:tc>
          <w:tcPr>
            <w:tcW w:w="1677" w:type="dxa"/>
          </w:tcPr>
          <w:p w:rsidR="00A16F17" w:rsidRPr="00E774EC" w:rsidRDefault="00E774EC" w:rsidP="00E774EC">
            <w:pPr>
              <w:rPr>
                <w:b/>
                <w:bCs/>
                <w:rtl/>
              </w:rPr>
            </w:pPr>
            <w:r>
              <w:rPr>
                <w:rFonts w:hint="cs"/>
                <w:b/>
                <w:bCs/>
                <w:rtl/>
              </w:rPr>
              <w:t>ג. חזקת הקיפוח</w:t>
            </w:r>
            <w:r w:rsidR="00BF5A28">
              <w:rPr>
                <w:rFonts w:hint="cs"/>
                <w:b/>
                <w:bCs/>
                <w:rtl/>
              </w:rPr>
              <w:t xml:space="preserve"> סעיף 4</w:t>
            </w:r>
          </w:p>
        </w:tc>
        <w:tc>
          <w:tcPr>
            <w:tcW w:w="7541" w:type="dxa"/>
            <w:gridSpan w:val="6"/>
          </w:tcPr>
          <w:p w:rsidR="00A16F17" w:rsidRDefault="00BF5A28" w:rsidP="006B2B0A">
            <w:pPr>
              <w:rPr>
                <w:rtl/>
              </w:rPr>
            </w:pPr>
            <w:r>
              <w:rPr>
                <w:rFonts w:hint="cs"/>
                <w:rtl/>
              </w:rPr>
              <w:t>הלקוח יטען את כל חזקות הקיפוח הרלוונטיות</w:t>
            </w:r>
          </w:p>
          <w:p w:rsidR="00BF5A28" w:rsidRPr="006B2244" w:rsidRDefault="00BF5A28" w:rsidP="006B2B0A">
            <w:pPr>
              <w:rPr>
                <w:rtl/>
              </w:rPr>
            </w:pPr>
            <w:r>
              <w:rPr>
                <w:rFonts w:hint="cs"/>
                <w:rtl/>
              </w:rPr>
              <w:t>הספק יטען להיגיון בתניה</w:t>
            </w:r>
          </w:p>
        </w:tc>
      </w:tr>
      <w:tr w:rsidR="00F87B61" w:rsidTr="00C26C8A">
        <w:tc>
          <w:tcPr>
            <w:tcW w:w="1677" w:type="dxa"/>
          </w:tcPr>
          <w:p w:rsidR="00E774EC" w:rsidRPr="00E774EC" w:rsidRDefault="00BF5A28" w:rsidP="00E774EC">
            <w:pPr>
              <w:rPr>
                <w:b/>
                <w:bCs/>
                <w:rtl/>
              </w:rPr>
            </w:pPr>
            <w:r>
              <w:rPr>
                <w:rFonts w:hint="cs"/>
                <w:b/>
                <w:bCs/>
                <w:rtl/>
              </w:rPr>
              <w:t>ד. האם התניה אכן מקפחת</w:t>
            </w:r>
          </w:p>
        </w:tc>
        <w:tc>
          <w:tcPr>
            <w:tcW w:w="7541" w:type="dxa"/>
            <w:gridSpan w:val="6"/>
          </w:tcPr>
          <w:p w:rsidR="00BF5A28" w:rsidRDefault="00BF5A28" w:rsidP="006B2B0A">
            <w:pPr>
              <w:rPr>
                <w:rtl/>
              </w:rPr>
            </w:pPr>
            <w:r>
              <w:rPr>
                <w:rFonts w:hint="cs"/>
                <w:rtl/>
              </w:rPr>
              <w:t xml:space="preserve">במידה ולא תוכח חזקת הקיפוח על הלקוח להוכיח שהתנאי אכן מקפחת: </w:t>
            </w:r>
          </w:p>
          <w:p w:rsidR="0007353F" w:rsidRPr="0007353F" w:rsidRDefault="0007353F" w:rsidP="004C4D37">
            <w:pPr>
              <w:pStyle w:val="a4"/>
              <w:numPr>
                <w:ilvl w:val="0"/>
                <w:numId w:val="18"/>
              </w:numPr>
              <w:ind w:left="360"/>
            </w:pPr>
            <w:r w:rsidRPr="0007353F">
              <w:rPr>
                <w:rFonts w:hint="cs"/>
                <w:b/>
                <w:bCs/>
                <w:rtl/>
              </w:rPr>
              <w:t>היגיון עסקי</w:t>
            </w:r>
          </w:p>
          <w:p w:rsidR="0007353F" w:rsidRPr="0007353F" w:rsidRDefault="0007353F" w:rsidP="004C4D37">
            <w:pPr>
              <w:pStyle w:val="a4"/>
              <w:numPr>
                <w:ilvl w:val="0"/>
                <w:numId w:val="18"/>
              </w:numPr>
              <w:ind w:left="360"/>
            </w:pPr>
            <w:r>
              <w:rPr>
                <w:rFonts w:hint="cs"/>
                <w:b/>
                <w:bCs/>
                <w:rtl/>
              </w:rPr>
              <w:t>שקילות התמורות</w:t>
            </w:r>
          </w:p>
          <w:p w:rsidR="0007353F" w:rsidRPr="006B2244" w:rsidRDefault="0007353F" w:rsidP="004C4D37">
            <w:pPr>
              <w:pStyle w:val="a4"/>
              <w:numPr>
                <w:ilvl w:val="0"/>
                <w:numId w:val="18"/>
              </w:numPr>
              <w:ind w:left="360"/>
              <w:rPr>
                <w:rtl/>
              </w:rPr>
            </w:pPr>
            <w:r w:rsidRPr="00BF5A28">
              <w:rPr>
                <w:rFonts w:cs="Arial" w:hint="cs"/>
                <w:b/>
                <w:bCs/>
                <w:highlight w:val="lightGray"/>
                <w:rtl/>
              </w:rPr>
              <w:t xml:space="preserve"> פס"ד </w:t>
            </w:r>
            <w:proofErr w:type="spellStart"/>
            <w:r w:rsidRPr="00BF5A28">
              <w:rPr>
                <w:rFonts w:cs="Arial" w:hint="cs"/>
                <w:b/>
                <w:bCs/>
                <w:highlight w:val="lightGray"/>
                <w:rtl/>
              </w:rPr>
              <w:t>מילגרום</w:t>
            </w:r>
            <w:proofErr w:type="spellEnd"/>
            <w:r>
              <w:rPr>
                <w:rFonts w:hint="cs"/>
                <w:rtl/>
              </w:rPr>
              <w:t>: חוסר שוויון בין הצדדים שנותן יתרון בלתי הוגן לצד השולט</w:t>
            </w:r>
          </w:p>
        </w:tc>
      </w:tr>
      <w:tr w:rsidR="00F87B61" w:rsidTr="00C26C8A">
        <w:tc>
          <w:tcPr>
            <w:tcW w:w="1677" w:type="dxa"/>
          </w:tcPr>
          <w:p w:rsidR="00F87B61" w:rsidRDefault="0007353F" w:rsidP="006B2B0A">
            <w:pPr>
              <w:rPr>
                <w:b/>
                <w:bCs/>
                <w:rtl/>
              </w:rPr>
            </w:pPr>
            <w:r>
              <w:rPr>
                <w:rFonts w:hint="cs"/>
                <w:b/>
                <w:bCs/>
                <w:rtl/>
              </w:rPr>
              <w:t>ה. סעדים</w:t>
            </w:r>
          </w:p>
        </w:tc>
        <w:tc>
          <w:tcPr>
            <w:tcW w:w="7541" w:type="dxa"/>
            <w:gridSpan w:val="6"/>
          </w:tcPr>
          <w:p w:rsidR="00F87B61" w:rsidRPr="006B2244" w:rsidRDefault="0007353F" w:rsidP="006B2B0A">
            <w:pPr>
              <w:rPr>
                <w:rtl/>
              </w:rPr>
            </w:pPr>
            <w:r>
              <w:rPr>
                <w:rFonts w:hint="cs"/>
                <w:rtl/>
              </w:rPr>
              <w:t>ביטול או שינוי (סעיף 19)</w:t>
            </w:r>
          </w:p>
        </w:tc>
      </w:tr>
      <w:tr w:rsidR="0007353F" w:rsidTr="002D1576">
        <w:tc>
          <w:tcPr>
            <w:tcW w:w="9218" w:type="dxa"/>
            <w:gridSpan w:val="7"/>
            <w:shd w:val="clear" w:color="auto" w:fill="70AD47" w:themeFill="accent6"/>
          </w:tcPr>
          <w:p w:rsidR="0007353F" w:rsidRPr="0007353F" w:rsidRDefault="0007353F" w:rsidP="0007353F">
            <w:pPr>
              <w:jc w:val="center"/>
              <w:rPr>
                <w:b/>
                <w:bCs/>
                <w:rtl/>
              </w:rPr>
            </w:pPr>
            <w:r>
              <w:rPr>
                <w:rFonts w:hint="cs"/>
                <w:b/>
                <w:bCs/>
                <w:rtl/>
              </w:rPr>
              <w:t>הפרת חוזה</w:t>
            </w:r>
          </w:p>
        </w:tc>
      </w:tr>
      <w:tr w:rsidR="00FC0CC0" w:rsidTr="00881886">
        <w:tc>
          <w:tcPr>
            <w:tcW w:w="9218" w:type="dxa"/>
            <w:gridSpan w:val="7"/>
          </w:tcPr>
          <w:p w:rsidR="00FC0CC0" w:rsidRDefault="00FC0CC0" w:rsidP="004C4D37">
            <w:pPr>
              <w:pStyle w:val="a4"/>
              <w:numPr>
                <w:ilvl w:val="0"/>
                <w:numId w:val="33"/>
              </w:numPr>
              <w:ind w:left="360"/>
              <w:rPr>
                <w:rtl/>
              </w:rPr>
            </w:pPr>
            <w:r>
              <w:rPr>
                <w:rFonts w:hint="cs"/>
                <w:rtl/>
              </w:rPr>
              <w:t>ברגע שאחד הצדדים לא מקיים את שהוטל עליו מתוקף החוזה מדובר בהפרה, ההפרה גוררת תרופות.</w:t>
            </w:r>
          </w:p>
          <w:p w:rsidR="00FC0CC0" w:rsidRDefault="00FC0CC0" w:rsidP="004C4D37">
            <w:pPr>
              <w:pStyle w:val="a4"/>
              <w:numPr>
                <w:ilvl w:val="0"/>
                <w:numId w:val="33"/>
              </w:numPr>
              <w:ind w:left="360"/>
              <w:rPr>
                <w:rtl/>
              </w:rPr>
            </w:pPr>
            <w:r>
              <w:rPr>
                <w:rFonts w:hint="cs"/>
                <w:rtl/>
              </w:rPr>
              <w:t>הנפגע הוא זה שזכאי לתרופות במקרה של הפרת חוזה בלי קשר לנזק.</w:t>
            </w:r>
          </w:p>
          <w:p w:rsidR="00FC0CC0" w:rsidRDefault="00FC0CC0" w:rsidP="004C4D37">
            <w:pPr>
              <w:pStyle w:val="a4"/>
              <w:numPr>
                <w:ilvl w:val="0"/>
                <w:numId w:val="33"/>
              </w:numPr>
              <w:ind w:left="360"/>
            </w:pPr>
            <w:r>
              <w:rPr>
                <w:rFonts w:hint="cs"/>
                <w:rtl/>
              </w:rPr>
              <w:t xml:space="preserve">אחריות חמורה </w:t>
            </w:r>
            <w:r>
              <w:rPr>
                <w:rtl/>
              </w:rPr>
              <w:t>–</w:t>
            </w:r>
            <w:r>
              <w:rPr>
                <w:rFonts w:hint="cs"/>
                <w:rtl/>
              </w:rPr>
              <w:t xml:space="preserve"> אם לא קרתה תוצאה הצד עליו הוטלה האחריות הוא המפר ללא קשר לאשם.</w:t>
            </w:r>
          </w:p>
          <w:p w:rsidR="00FC0CC0" w:rsidRPr="006B2244" w:rsidRDefault="00FC0CC0" w:rsidP="004C4D37">
            <w:pPr>
              <w:pStyle w:val="a4"/>
              <w:numPr>
                <w:ilvl w:val="0"/>
                <w:numId w:val="33"/>
              </w:numPr>
              <w:ind w:left="360"/>
              <w:rPr>
                <w:rtl/>
              </w:rPr>
            </w:pPr>
            <w:r>
              <w:rPr>
                <w:rFonts w:hint="cs"/>
                <w:rtl/>
              </w:rPr>
              <w:t xml:space="preserve">רשלנות </w:t>
            </w:r>
            <w:r w:rsidR="003316A5">
              <w:rPr>
                <w:rtl/>
              </w:rPr>
              <w:t>–</w:t>
            </w:r>
            <w:r>
              <w:rPr>
                <w:rFonts w:hint="cs"/>
                <w:rtl/>
              </w:rPr>
              <w:t xml:space="preserve"> </w:t>
            </w:r>
            <w:r w:rsidR="003316A5">
              <w:rPr>
                <w:rFonts w:hint="cs"/>
                <w:rtl/>
              </w:rPr>
              <w:t xml:space="preserve">הצד החייב לא השתדל כנדרש לקיים את חובתו </w:t>
            </w:r>
            <w:r w:rsidR="003316A5" w:rsidRPr="003316A5">
              <w:rPr>
                <w:rFonts w:hint="cs"/>
                <w:b/>
                <w:bCs/>
                <w:highlight w:val="lightGray"/>
                <w:rtl/>
              </w:rPr>
              <w:t>פס"ד אורות נ' עטרי</w:t>
            </w:r>
          </w:p>
        </w:tc>
      </w:tr>
      <w:tr w:rsidR="003316A5" w:rsidTr="003316A5">
        <w:tc>
          <w:tcPr>
            <w:tcW w:w="9218" w:type="dxa"/>
            <w:gridSpan w:val="7"/>
            <w:shd w:val="clear" w:color="auto" w:fill="ED7D31" w:themeFill="accent2"/>
          </w:tcPr>
          <w:p w:rsidR="003316A5" w:rsidRPr="003316A5" w:rsidRDefault="003316A5" w:rsidP="003316A5">
            <w:pPr>
              <w:jc w:val="center"/>
              <w:rPr>
                <w:b/>
                <w:bCs/>
                <w:rtl/>
              </w:rPr>
            </w:pPr>
            <w:r>
              <w:rPr>
                <w:rFonts w:hint="cs"/>
                <w:b/>
                <w:bCs/>
                <w:rtl/>
              </w:rPr>
              <w:t xml:space="preserve">מועד הקיום ודחיית הקיום </w:t>
            </w:r>
            <w:r>
              <w:rPr>
                <w:b/>
                <w:bCs/>
                <w:rtl/>
              </w:rPr>
              <w:t>–</w:t>
            </w:r>
            <w:r>
              <w:rPr>
                <w:rFonts w:hint="cs"/>
                <w:b/>
                <w:bCs/>
                <w:rtl/>
              </w:rPr>
              <w:t xml:space="preserve"> סעיף 41,42 לחוק החוזים</w:t>
            </w:r>
          </w:p>
        </w:tc>
      </w:tr>
      <w:tr w:rsidR="001D7D80" w:rsidTr="00C26C8A">
        <w:tc>
          <w:tcPr>
            <w:tcW w:w="1677" w:type="dxa"/>
          </w:tcPr>
          <w:p w:rsidR="003316A5" w:rsidRPr="003316A5" w:rsidRDefault="003316A5" w:rsidP="003316A5">
            <w:pPr>
              <w:rPr>
                <w:b/>
                <w:bCs/>
                <w:rtl/>
              </w:rPr>
            </w:pPr>
            <w:r>
              <w:rPr>
                <w:rFonts w:hint="cs"/>
                <w:b/>
                <w:bCs/>
                <w:rtl/>
              </w:rPr>
              <w:t xml:space="preserve">מועד הקיום </w:t>
            </w:r>
            <w:r w:rsidRPr="003316A5">
              <w:rPr>
                <w:rFonts w:hint="cs"/>
                <w:b/>
                <w:bCs/>
                <w:highlight w:val="lightGray"/>
                <w:rtl/>
              </w:rPr>
              <w:t>סעיף 41</w:t>
            </w:r>
            <w:r>
              <w:rPr>
                <w:rFonts w:hint="cs"/>
                <w:b/>
                <w:bCs/>
                <w:rtl/>
              </w:rPr>
              <w:t xml:space="preserve"> וקיום מוקדם </w:t>
            </w:r>
            <w:r w:rsidRPr="003316A5">
              <w:rPr>
                <w:rFonts w:hint="cs"/>
                <w:b/>
                <w:bCs/>
                <w:highlight w:val="lightGray"/>
                <w:rtl/>
              </w:rPr>
              <w:t>סעיף 42</w:t>
            </w:r>
          </w:p>
        </w:tc>
        <w:tc>
          <w:tcPr>
            <w:tcW w:w="7541" w:type="dxa"/>
            <w:gridSpan w:val="6"/>
          </w:tcPr>
          <w:p w:rsidR="003316A5" w:rsidRPr="003316A5" w:rsidRDefault="003316A5" w:rsidP="004C4D37">
            <w:pPr>
              <w:pStyle w:val="a4"/>
              <w:numPr>
                <w:ilvl w:val="0"/>
                <w:numId w:val="34"/>
              </w:numPr>
              <w:ind w:left="360"/>
            </w:pPr>
            <w:r w:rsidRPr="003316A5">
              <w:rPr>
                <w:rFonts w:cs="Arial"/>
                <w:rtl/>
              </w:rPr>
              <w:t>חיוב שלא הוסכם עליו מועד, יש לקיים אותו תוך זמן סביר.</w:t>
            </w:r>
          </w:p>
          <w:p w:rsidR="001D7D80" w:rsidRPr="003316A5" w:rsidRDefault="003316A5" w:rsidP="004C4D37">
            <w:pPr>
              <w:pStyle w:val="a4"/>
              <w:numPr>
                <w:ilvl w:val="0"/>
                <w:numId w:val="34"/>
              </w:numPr>
              <w:ind w:left="360"/>
              <w:rPr>
                <w:rtl/>
              </w:rPr>
            </w:pPr>
            <w:r w:rsidRPr="003316A5">
              <w:rPr>
                <w:rFonts w:cs="Arial"/>
                <w:rtl/>
              </w:rPr>
              <w:t>ניתן לקיים חיוב לפני המועד שלו, כל עוד ניתנת הודעה על כך מראש.</w:t>
            </w:r>
          </w:p>
        </w:tc>
      </w:tr>
      <w:tr w:rsidR="001D7D80" w:rsidTr="00C26C8A">
        <w:tc>
          <w:tcPr>
            <w:tcW w:w="1677" w:type="dxa"/>
          </w:tcPr>
          <w:p w:rsidR="001D7D80" w:rsidRDefault="003316A5" w:rsidP="006B2B0A">
            <w:pPr>
              <w:rPr>
                <w:b/>
                <w:bCs/>
                <w:rtl/>
              </w:rPr>
            </w:pPr>
            <w:r>
              <w:rPr>
                <w:rFonts w:hint="cs"/>
                <w:b/>
                <w:bCs/>
                <w:rtl/>
              </w:rPr>
              <w:t xml:space="preserve">דחיית הקיום </w:t>
            </w:r>
            <w:r w:rsidRPr="003316A5">
              <w:rPr>
                <w:rFonts w:hint="cs"/>
                <w:b/>
                <w:bCs/>
                <w:highlight w:val="lightGray"/>
                <w:rtl/>
              </w:rPr>
              <w:t>סעיף 43</w:t>
            </w:r>
          </w:p>
        </w:tc>
        <w:tc>
          <w:tcPr>
            <w:tcW w:w="7541" w:type="dxa"/>
            <w:gridSpan w:val="6"/>
          </w:tcPr>
          <w:p w:rsidR="003316A5" w:rsidRDefault="003316A5" w:rsidP="003316A5">
            <w:pPr>
              <w:rPr>
                <w:rtl/>
              </w:rPr>
            </w:pPr>
            <w:r>
              <w:rPr>
                <w:rFonts w:cs="Arial"/>
                <w:rtl/>
              </w:rPr>
              <w:t>צד לחוזה זכאי לדחות את קיום החיוב שלו בשלושה מקרים</w:t>
            </w:r>
            <w:r>
              <w:rPr>
                <w:rFonts w:cs="Arial" w:hint="cs"/>
                <w:rtl/>
              </w:rPr>
              <w:t>:</w:t>
            </w:r>
          </w:p>
          <w:p w:rsidR="003316A5" w:rsidRPr="003316A5" w:rsidRDefault="003316A5" w:rsidP="004C4D37">
            <w:pPr>
              <w:pStyle w:val="a4"/>
              <w:numPr>
                <w:ilvl w:val="0"/>
                <w:numId w:val="35"/>
              </w:numPr>
              <w:ind w:left="360"/>
            </w:pPr>
            <w:r w:rsidRPr="003316A5">
              <w:rPr>
                <w:rFonts w:cs="Arial"/>
                <w:rtl/>
              </w:rPr>
              <w:t>נמנע קיום החיוב מסיבה התלויה בנושה, עד אשר מניעה זו תוסר.</w:t>
            </w:r>
          </w:p>
          <w:p w:rsidR="003316A5" w:rsidRPr="003316A5" w:rsidRDefault="003316A5" w:rsidP="004C4D37">
            <w:pPr>
              <w:pStyle w:val="a4"/>
              <w:numPr>
                <w:ilvl w:val="0"/>
                <w:numId w:val="35"/>
              </w:numPr>
              <w:ind w:left="360"/>
            </w:pPr>
            <w:r w:rsidRPr="003316A5">
              <w:rPr>
                <w:rFonts w:cs="Arial" w:hint="cs"/>
                <w:b/>
                <w:bCs/>
                <w:rtl/>
              </w:rPr>
              <w:t>חיוב מותנה</w:t>
            </w:r>
            <w:r>
              <w:rPr>
                <w:rFonts w:cs="Arial" w:hint="cs"/>
                <w:rtl/>
              </w:rPr>
              <w:t xml:space="preserve">: </w:t>
            </w:r>
            <w:r w:rsidRPr="003316A5">
              <w:rPr>
                <w:rFonts w:cs="Arial"/>
                <w:rtl/>
              </w:rPr>
              <w:t>תנאי לקיום החיוב הוא שיקויים חיוב של הנושה שטרם קוים.</w:t>
            </w:r>
          </w:p>
          <w:p w:rsidR="001D7D80" w:rsidRPr="003316A5" w:rsidRDefault="003316A5" w:rsidP="004C4D37">
            <w:pPr>
              <w:pStyle w:val="a4"/>
              <w:numPr>
                <w:ilvl w:val="0"/>
                <w:numId w:val="35"/>
              </w:numPr>
              <w:ind w:left="360"/>
              <w:rPr>
                <w:rtl/>
              </w:rPr>
            </w:pPr>
            <w:r w:rsidRPr="003316A5">
              <w:rPr>
                <w:rFonts w:cs="Arial" w:hint="cs"/>
                <w:b/>
                <w:bCs/>
                <w:rtl/>
              </w:rPr>
              <w:t>חיוב שלוב</w:t>
            </w:r>
            <w:r>
              <w:rPr>
                <w:rFonts w:cs="Arial" w:hint="cs"/>
                <w:rtl/>
              </w:rPr>
              <w:t xml:space="preserve">: </w:t>
            </w:r>
            <w:r w:rsidRPr="003316A5">
              <w:rPr>
                <w:rFonts w:cs="Arial"/>
                <w:rtl/>
              </w:rPr>
              <w:t>על הצדדים לקיים את החיובים שלהם בד בבד, והנושה לא מוכן לקיים את חיובו.</w:t>
            </w:r>
          </w:p>
        </w:tc>
      </w:tr>
      <w:tr w:rsidR="001D7D80" w:rsidTr="00C26C8A">
        <w:tc>
          <w:tcPr>
            <w:tcW w:w="1677" w:type="dxa"/>
          </w:tcPr>
          <w:p w:rsidR="001D7D80" w:rsidRDefault="003316A5" w:rsidP="006B2B0A">
            <w:pPr>
              <w:rPr>
                <w:b/>
                <w:bCs/>
                <w:rtl/>
              </w:rPr>
            </w:pPr>
            <w:r>
              <w:rPr>
                <w:rFonts w:hint="cs"/>
                <w:b/>
                <w:bCs/>
                <w:rtl/>
              </w:rPr>
              <w:t xml:space="preserve">סוגי חיובים </w:t>
            </w:r>
          </w:p>
        </w:tc>
        <w:tc>
          <w:tcPr>
            <w:tcW w:w="7541" w:type="dxa"/>
            <w:gridSpan w:val="6"/>
          </w:tcPr>
          <w:p w:rsidR="003316A5" w:rsidRPr="00A069FA" w:rsidRDefault="003316A5" w:rsidP="003316A5">
            <w:pPr>
              <w:rPr>
                <w:u w:val="single"/>
              </w:rPr>
            </w:pPr>
            <w:r w:rsidRPr="003316A5">
              <w:rPr>
                <w:rFonts w:hint="cs"/>
                <w:b/>
                <w:bCs/>
                <w:highlight w:val="lightGray"/>
                <w:rtl/>
              </w:rPr>
              <w:t xml:space="preserve">פס"ד אלתר נ' </w:t>
            </w:r>
            <w:proofErr w:type="spellStart"/>
            <w:r w:rsidRPr="003316A5">
              <w:rPr>
                <w:rFonts w:hint="cs"/>
                <w:b/>
                <w:bCs/>
                <w:highlight w:val="lightGray"/>
                <w:rtl/>
              </w:rPr>
              <w:t>אלעני</w:t>
            </w:r>
            <w:proofErr w:type="spellEnd"/>
            <w:r>
              <w:rPr>
                <w:rFonts w:hint="cs"/>
                <w:b/>
                <w:bCs/>
                <w:rtl/>
              </w:rPr>
              <w:t xml:space="preserve"> </w:t>
            </w:r>
            <w:r w:rsidRPr="00A069FA">
              <w:rPr>
                <w:rFonts w:hint="cs"/>
                <w:u w:val="single"/>
                <w:rtl/>
              </w:rPr>
              <w:t>הבדלה בין חיובים</w:t>
            </w:r>
            <w:r w:rsidR="00A069FA" w:rsidRPr="00A069FA">
              <w:rPr>
                <w:rFonts w:hint="cs"/>
                <w:u w:val="single"/>
                <w:rtl/>
              </w:rPr>
              <w:t xml:space="preserve"> קבע לפי כוונת הצדדים, עסקאות טיפוסיות (נוהג), חיובים שנקבעו לאותו מועד.</w:t>
            </w:r>
          </w:p>
          <w:p w:rsidR="003316A5" w:rsidRDefault="003316A5" w:rsidP="004C4D37">
            <w:pPr>
              <w:pStyle w:val="a4"/>
              <w:numPr>
                <w:ilvl w:val="0"/>
                <w:numId w:val="36"/>
              </w:numPr>
              <w:ind w:left="360"/>
            </w:pPr>
            <w:r>
              <w:rPr>
                <w:rFonts w:hint="cs"/>
                <w:b/>
                <w:bCs/>
                <w:rtl/>
              </w:rPr>
              <w:t>חיוב עצמאי</w:t>
            </w:r>
            <w:r>
              <w:rPr>
                <w:rFonts w:hint="cs"/>
                <w:rtl/>
              </w:rPr>
              <w:t xml:space="preserve">: </w:t>
            </w:r>
            <w:r w:rsidR="00A069FA">
              <w:rPr>
                <w:rFonts w:hint="cs"/>
                <w:rtl/>
              </w:rPr>
              <w:t>חיוב שלא תלוי בקיום חיוב של הצד השני.</w:t>
            </w:r>
          </w:p>
          <w:p w:rsidR="00A069FA" w:rsidRDefault="00A069FA" w:rsidP="004C4D37">
            <w:pPr>
              <w:pStyle w:val="a4"/>
              <w:numPr>
                <w:ilvl w:val="0"/>
                <w:numId w:val="36"/>
              </w:numPr>
              <w:ind w:left="360"/>
            </w:pPr>
            <w:r>
              <w:rPr>
                <w:rFonts w:hint="cs"/>
                <w:b/>
                <w:bCs/>
                <w:rtl/>
              </w:rPr>
              <w:t xml:space="preserve">חיוב מותנה: </w:t>
            </w:r>
            <w:r>
              <w:rPr>
                <w:rFonts w:hint="cs"/>
                <w:rtl/>
              </w:rPr>
              <w:t xml:space="preserve">חיוב שמותנה בחיוב אחר וקיים סדר בקיום החיובים. </w:t>
            </w:r>
          </w:p>
          <w:p w:rsidR="00A069FA" w:rsidRDefault="00A069FA" w:rsidP="004C4D37">
            <w:pPr>
              <w:pStyle w:val="a4"/>
              <w:numPr>
                <w:ilvl w:val="0"/>
                <w:numId w:val="18"/>
              </w:numPr>
            </w:pPr>
            <w:r w:rsidRPr="00A069FA">
              <w:rPr>
                <w:rFonts w:cs="Arial"/>
                <w:rtl/>
              </w:rPr>
              <w:t>חיוב מותנה שונה מחוזה על-תנאי. בחיוב מותנה החיוב של צד ב' מותנה בקיום החיוב של צד א'. בחוזה על-תנאי קיום החוזה עצמו מותנה בתנאי חיצוני שנקבע.</w:t>
            </w:r>
          </w:p>
          <w:p w:rsidR="00A069FA" w:rsidRDefault="00A069FA" w:rsidP="004C4D37">
            <w:pPr>
              <w:pStyle w:val="a4"/>
              <w:numPr>
                <w:ilvl w:val="0"/>
                <w:numId w:val="36"/>
              </w:numPr>
              <w:ind w:left="360"/>
              <w:rPr>
                <w:b/>
                <w:bCs/>
              </w:rPr>
            </w:pPr>
            <w:r w:rsidRPr="00A069FA">
              <w:rPr>
                <w:rFonts w:hint="cs"/>
                <w:b/>
                <w:bCs/>
                <w:rtl/>
              </w:rPr>
              <w:t>חיוב שלוב:</w:t>
            </w:r>
            <w:r>
              <w:rPr>
                <w:rFonts w:hint="cs"/>
                <w:b/>
                <w:bCs/>
                <w:rtl/>
              </w:rPr>
              <w:t xml:space="preserve"> </w:t>
            </w:r>
            <w:r w:rsidRPr="00A069FA">
              <w:rPr>
                <w:rFonts w:hint="cs"/>
                <w:rtl/>
              </w:rPr>
              <w:t>חיובים שמקוימים בד בבד</w:t>
            </w:r>
            <w:r>
              <w:rPr>
                <w:rFonts w:hint="cs"/>
                <w:rtl/>
              </w:rPr>
              <w:t xml:space="preserve">. </w:t>
            </w:r>
            <w:r w:rsidRPr="00A069FA">
              <w:rPr>
                <w:rFonts w:hint="cs"/>
                <w:u w:val="single"/>
                <w:rtl/>
              </w:rPr>
              <w:t xml:space="preserve">חיובים שאמורים להתבצע באותו </w:t>
            </w:r>
            <w:r>
              <w:rPr>
                <w:rFonts w:hint="cs"/>
                <w:u w:val="single"/>
                <w:rtl/>
              </w:rPr>
              <w:t xml:space="preserve">המועד </w:t>
            </w:r>
            <w:r w:rsidRPr="00A069FA">
              <w:rPr>
                <w:rFonts w:hint="cs"/>
                <w:u w:val="single"/>
                <w:rtl/>
              </w:rPr>
              <w:t>לרוב יחשבו כחיובים שלובים.</w:t>
            </w:r>
          </w:p>
          <w:p w:rsidR="003E2577" w:rsidRPr="003E2577" w:rsidRDefault="00A069FA" w:rsidP="004C4D37">
            <w:pPr>
              <w:pStyle w:val="a4"/>
              <w:numPr>
                <w:ilvl w:val="0"/>
                <w:numId w:val="18"/>
              </w:numPr>
              <w:rPr>
                <w:b/>
                <w:bCs/>
              </w:rPr>
            </w:pPr>
            <w:r w:rsidRPr="00A069FA">
              <w:rPr>
                <w:rFonts w:cs="Arial" w:hint="cs"/>
                <w:b/>
                <w:bCs/>
                <w:highlight w:val="lightGray"/>
                <w:rtl/>
              </w:rPr>
              <w:t xml:space="preserve">דורנר בפס"ד </w:t>
            </w:r>
            <w:proofErr w:type="spellStart"/>
            <w:r w:rsidRPr="00A069FA">
              <w:rPr>
                <w:rFonts w:cs="Arial" w:hint="cs"/>
                <w:b/>
                <w:bCs/>
                <w:highlight w:val="lightGray"/>
                <w:rtl/>
              </w:rPr>
              <w:t>בארבוס</w:t>
            </w:r>
            <w:proofErr w:type="spellEnd"/>
            <w:r w:rsidRPr="00A069FA">
              <w:rPr>
                <w:rFonts w:cs="Arial" w:hint="cs"/>
                <w:b/>
                <w:bCs/>
                <w:highlight w:val="lightGray"/>
                <w:rtl/>
              </w:rPr>
              <w:t xml:space="preserve"> נ' רובינשטיין:</w:t>
            </w:r>
            <w:r>
              <w:rPr>
                <w:rFonts w:cs="Arial" w:hint="cs"/>
                <w:b/>
                <w:bCs/>
                <w:rtl/>
              </w:rPr>
              <w:t xml:space="preserve"> </w:t>
            </w:r>
            <w:r w:rsidRPr="00A069FA">
              <w:rPr>
                <w:rFonts w:cs="Arial"/>
                <w:u w:val="single"/>
                <w:rtl/>
              </w:rPr>
              <w:t>חזקה על חיובים שנקבעו לאותו מועד שהם מקבילים</w:t>
            </w:r>
          </w:p>
          <w:p w:rsidR="00A069FA" w:rsidRPr="003E2577" w:rsidRDefault="003E2577" w:rsidP="003E2577">
            <w:pPr>
              <w:rPr>
                <w:rtl/>
              </w:rPr>
            </w:pPr>
            <w:r w:rsidRPr="003E2577">
              <w:rPr>
                <w:rFonts w:cs="Arial" w:hint="cs"/>
                <w:b/>
                <w:bCs/>
                <w:highlight w:val="lightGray"/>
                <w:rtl/>
              </w:rPr>
              <w:t>פס"ד אורות נ' עטרי</w:t>
            </w:r>
            <w:r w:rsidR="00A069FA" w:rsidRPr="003E2577">
              <w:rPr>
                <w:rFonts w:cs="Arial"/>
                <w:rtl/>
              </w:rPr>
              <w:t xml:space="preserve"> </w:t>
            </w:r>
            <w:r>
              <w:rPr>
                <w:rFonts w:hint="cs"/>
                <w:b/>
                <w:bCs/>
                <w:rtl/>
              </w:rPr>
              <w:t>חיובי השתדלות</w:t>
            </w:r>
            <w:r w:rsidR="0051769A">
              <w:rPr>
                <w:rFonts w:hint="cs"/>
                <w:b/>
                <w:bCs/>
                <w:rtl/>
              </w:rPr>
              <w:t>:</w:t>
            </w:r>
            <w:r w:rsidR="0051769A">
              <w:rPr>
                <w:rFonts w:hint="cs"/>
                <w:rtl/>
              </w:rPr>
              <w:t xml:space="preserve"> הצד החייב לא השתדל כנדרש לקיים את חובתו</w:t>
            </w:r>
          </w:p>
        </w:tc>
      </w:tr>
      <w:tr w:rsidR="00A069FA" w:rsidTr="00C26C8A">
        <w:tc>
          <w:tcPr>
            <w:tcW w:w="1677" w:type="dxa"/>
          </w:tcPr>
          <w:p w:rsidR="00A069FA" w:rsidRDefault="00A069FA" w:rsidP="006B2B0A">
            <w:pPr>
              <w:rPr>
                <w:b/>
                <w:bCs/>
                <w:rtl/>
              </w:rPr>
            </w:pPr>
            <w:r>
              <w:rPr>
                <w:rFonts w:hint="cs"/>
                <w:b/>
                <w:bCs/>
                <w:rtl/>
              </w:rPr>
              <w:t>הפרה צפויה</w:t>
            </w:r>
            <w:r w:rsidR="00304B70">
              <w:rPr>
                <w:rFonts w:hint="cs"/>
                <w:b/>
                <w:bCs/>
                <w:rtl/>
              </w:rPr>
              <w:t xml:space="preserve"> </w:t>
            </w:r>
            <w:r w:rsidR="00304B70" w:rsidRPr="00304B70">
              <w:rPr>
                <w:rFonts w:hint="cs"/>
                <w:b/>
                <w:bCs/>
                <w:highlight w:val="lightGray"/>
                <w:rtl/>
              </w:rPr>
              <w:t>סעיף 17 לחוק התרופות</w:t>
            </w:r>
          </w:p>
        </w:tc>
        <w:tc>
          <w:tcPr>
            <w:tcW w:w="7541" w:type="dxa"/>
            <w:gridSpan w:val="6"/>
          </w:tcPr>
          <w:p w:rsidR="00A069FA" w:rsidRPr="00304B70" w:rsidRDefault="00304B70" w:rsidP="003316A5">
            <w:pPr>
              <w:rPr>
                <w:highlight w:val="lightGray"/>
                <w:rtl/>
              </w:rPr>
            </w:pPr>
            <w:r w:rsidRPr="00304B70">
              <w:rPr>
                <w:rFonts w:cs="Arial"/>
                <w:rtl/>
              </w:rPr>
              <w:t>לחוק התרופות קובע שבמידה וצד אחד מביע את רצונו שלא לקיים את החיוב שלו (או שמסתבר מהנסיבות שהוא לא יוכל או לא ירצה לקיים אותו), הצד השני זכאי לתרופות בגין הפרה, גם במידה וטרם הגיע המועד לקיום החיוב.</w:t>
            </w:r>
          </w:p>
        </w:tc>
      </w:tr>
      <w:tr w:rsidR="0007353F" w:rsidTr="002D1576">
        <w:tc>
          <w:tcPr>
            <w:tcW w:w="9218" w:type="dxa"/>
            <w:gridSpan w:val="7"/>
            <w:shd w:val="clear" w:color="auto" w:fill="70AD47" w:themeFill="accent6"/>
          </w:tcPr>
          <w:p w:rsidR="0007353F" w:rsidRPr="0007353F" w:rsidRDefault="00304B70" w:rsidP="0007353F">
            <w:pPr>
              <w:jc w:val="center"/>
              <w:rPr>
                <w:b/>
                <w:bCs/>
                <w:rtl/>
              </w:rPr>
            </w:pPr>
            <w:r>
              <w:rPr>
                <w:rFonts w:hint="cs"/>
                <w:b/>
                <w:bCs/>
                <w:rtl/>
              </w:rPr>
              <w:t xml:space="preserve">חוק התרופות </w:t>
            </w:r>
            <w:r>
              <w:rPr>
                <w:b/>
                <w:bCs/>
                <w:rtl/>
              </w:rPr>
              <w:t>–</w:t>
            </w:r>
            <w:r>
              <w:rPr>
                <w:rFonts w:hint="cs"/>
                <w:b/>
                <w:bCs/>
                <w:rtl/>
              </w:rPr>
              <w:t xml:space="preserve"> </w:t>
            </w:r>
            <w:r w:rsidR="0007353F">
              <w:rPr>
                <w:rFonts w:hint="cs"/>
                <w:b/>
                <w:bCs/>
                <w:rtl/>
              </w:rPr>
              <w:t>סעדים בשל הפרת חוזה</w:t>
            </w:r>
            <w:r>
              <w:rPr>
                <w:rFonts w:hint="cs"/>
                <w:b/>
                <w:bCs/>
                <w:rtl/>
              </w:rPr>
              <w:t xml:space="preserve"> </w:t>
            </w:r>
          </w:p>
        </w:tc>
      </w:tr>
      <w:tr w:rsidR="00692034" w:rsidTr="00692034">
        <w:tc>
          <w:tcPr>
            <w:tcW w:w="9218" w:type="dxa"/>
            <w:gridSpan w:val="7"/>
            <w:shd w:val="clear" w:color="auto" w:fill="ED7D31" w:themeFill="accent2"/>
          </w:tcPr>
          <w:p w:rsidR="00692034" w:rsidRDefault="00692034" w:rsidP="0007353F">
            <w:pPr>
              <w:jc w:val="center"/>
              <w:rPr>
                <w:b/>
                <w:bCs/>
                <w:rtl/>
              </w:rPr>
            </w:pPr>
            <w:r>
              <w:rPr>
                <w:rFonts w:hint="cs"/>
                <w:b/>
                <w:bCs/>
                <w:rtl/>
              </w:rPr>
              <w:t>מבוא</w:t>
            </w:r>
          </w:p>
        </w:tc>
      </w:tr>
      <w:tr w:rsidR="00870698" w:rsidTr="00870698">
        <w:tc>
          <w:tcPr>
            <w:tcW w:w="9218" w:type="dxa"/>
            <w:gridSpan w:val="7"/>
            <w:shd w:val="clear" w:color="auto" w:fill="auto"/>
          </w:tcPr>
          <w:p w:rsidR="00870698" w:rsidRPr="00870698" w:rsidRDefault="00870698" w:rsidP="004C4D37">
            <w:pPr>
              <w:pStyle w:val="a4"/>
              <w:numPr>
                <w:ilvl w:val="2"/>
                <w:numId w:val="38"/>
              </w:numPr>
              <w:spacing w:line="276" w:lineRule="auto"/>
              <w:ind w:left="360"/>
              <w:jc w:val="left"/>
            </w:pPr>
            <w:r w:rsidRPr="00870698">
              <w:rPr>
                <w:rFonts w:hint="cs"/>
                <w:b/>
                <w:bCs/>
                <w:rtl/>
              </w:rPr>
              <w:t xml:space="preserve">אכיפה </w:t>
            </w:r>
            <w:r w:rsidRPr="00870698">
              <w:rPr>
                <w:b/>
                <w:bCs/>
                <w:rtl/>
              </w:rPr>
              <w:t>–</w:t>
            </w:r>
            <w:r w:rsidRPr="00870698">
              <w:rPr>
                <w:rFonts w:hint="cs"/>
                <w:rtl/>
              </w:rPr>
              <w:t xml:space="preserve"> הנפגע יקבל את שהיה אמור לקבל במסגרת קיום החוזה.</w:t>
            </w:r>
          </w:p>
          <w:p w:rsidR="00870698" w:rsidRPr="00870698" w:rsidRDefault="00870698" w:rsidP="004C4D37">
            <w:pPr>
              <w:pStyle w:val="a4"/>
              <w:numPr>
                <w:ilvl w:val="2"/>
                <w:numId w:val="38"/>
              </w:numPr>
              <w:spacing w:line="276" w:lineRule="auto"/>
              <w:ind w:left="360"/>
              <w:jc w:val="left"/>
            </w:pPr>
            <w:r w:rsidRPr="00870698">
              <w:rPr>
                <w:rFonts w:hint="cs"/>
                <w:b/>
                <w:bCs/>
                <w:rtl/>
              </w:rPr>
              <w:lastRenderedPageBreak/>
              <w:t>פיצויים</w:t>
            </w:r>
            <w:r>
              <w:rPr>
                <w:rFonts w:hint="cs"/>
                <w:b/>
                <w:bCs/>
                <w:rtl/>
              </w:rPr>
              <w:t xml:space="preserve"> קיום/הסתמכות</w:t>
            </w:r>
            <w:r w:rsidRPr="00870698">
              <w:rPr>
                <w:rFonts w:hint="cs"/>
                <w:b/>
                <w:bCs/>
                <w:rtl/>
              </w:rPr>
              <w:t xml:space="preserve"> </w:t>
            </w:r>
            <w:r w:rsidRPr="00870698">
              <w:rPr>
                <w:b/>
                <w:bCs/>
                <w:rtl/>
              </w:rPr>
              <w:t>–</w:t>
            </w:r>
            <w:r w:rsidRPr="00870698">
              <w:rPr>
                <w:rFonts w:hint="cs"/>
                <w:rtl/>
              </w:rPr>
              <w:t xml:space="preserve"> הנפגע יקבל כסף. כדי לדעת כמה כסף יש להעניק בפיצויים יש לבחון את הסעיפים הרלוונטיים הנוגעים לפיצויים.</w:t>
            </w:r>
          </w:p>
          <w:p w:rsidR="00870698" w:rsidRDefault="00870698" w:rsidP="004C4D37">
            <w:pPr>
              <w:pStyle w:val="a4"/>
              <w:numPr>
                <w:ilvl w:val="2"/>
                <w:numId w:val="38"/>
              </w:numPr>
              <w:spacing w:line="276" w:lineRule="auto"/>
              <w:ind w:left="360"/>
              <w:jc w:val="left"/>
              <w:rPr>
                <w:rFonts w:ascii="David" w:hAnsi="David" w:cs="David"/>
                <w:sz w:val="24"/>
                <w:szCs w:val="24"/>
              </w:rPr>
            </w:pPr>
            <w:r w:rsidRPr="00870698">
              <w:rPr>
                <w:rFonts w:hint="cs"/>
                <w:b/>
                <w:bCs/>
                <w:rtl/>
              </w:rPr>
              <w:t xml:space="preserve">השבה </w:t>
            </w:r>
            <w:r w:rsidRPr="00870698">
              <w:rPr>
                <w:b/>
                <w:bCs/>
                <w:rtl/>
              </w:rPr>
              <w:t>–</w:t>
            </w:r>
            <w:r w:rsidRPr="00870698">
              <w:rPr>
                <w:rFonts w:hint="cs"/>
                <w:rtl/>
              </w:rPr>
              <w:t xml:space="preserve"> מה </w:t>
            </w:r>
            <w:r>
              <w:rPr>
                <w:rFonts w:hint="cs"/>
                <w:rtl/>
              </w:rPr>
              <w:t>שה</w:t>
            </w:r>
            <w:r w:rsidRPr="00870698">
              <w:rPr>
                <w:rFonts w:hint="cs"/>
                <w:rtl/>
              </w:rPr>
              <w:t>השבה כוללת במקרה הספציפי.</w:t>
            </w:r>
          </w:p>
          <w:p w:rsidR="00870698" w:rsidRPr="00870698" w:rsidRDefault="00870698" w:rsidP="004C4D37">
            <w:pPr>
              <w:pStyle w:val="a4"/>
              <w:numPr>
                <w:ilvl w:val="2"/>
                <w:numId w:val="38"/>
              </w:numPr>
              <w:spacing w:line="276" w:lineRule="auto"/>
              <w:ind w:left="360"/>
              <w:rPr>
                <w:rFonts w:ascii="David" w:hAnsi="David" w:cs="David"/>
                <w:sz w:val="24"/>
                <w:szCs w:val="24"/>
                <w:rtl/>
              </w:rPr>
            </w:pPr>
            <w:r>
              <w:rPr>
                <w:rFonts w:hint="cs"/>
                <w:b/>
                <w:bCs/>
                <w:rtl/>
              </w:rPr>
              <w:t xml:space="preserve">שלילת רווח </w:t>
            </w:r>
            <w:r>
              <w:rPr>
                <w:b/>
                <w:bCs/>
                <w:rtl/>
              </w:rPr>
              <w:t>–</w:t>
            </w:r>
            <w:r>
              <w:rPr>
                <w:rFonts w:ascii="David" w:hAnsi="David" w:cs="David" w:hint="cs"/>
                <w:sz w:val="24"/>
                <w:szCs w:val="24"/>
                <w:rtl/>
              </w:rPr>
              <w:t xml:space="preserve"> </w:t>
            </w:r>
            <w:r>
              <w:rPr>
                <w:rFonts w:asciiTheme="minorBidi" w:hAnsiTheme="minorBidi" w:hint="cs"/>
                <w:sz w:val="24"/>
                <w:szCs w:val="24"/>
                <w:rtl/>
              </w:rPr>
              <w:t xml:space="preserve">במידה ולא ניתן להביא לצד הנפגע אכיפה, פיצויים או השבה ניתן לטעון ל"שלילת רווח" (שיקול הרתעתי) </w:t>
            </w:r>
            <w:r w:rsidRPr="00870698">
              <w:rPr>
                <w:rFonts w:asciiTheme="minorBidi" w:hAnsiTheme="minorBidi" w:hint="cs"/>
                <w:b/>
                <w:bCs/>
                <w:sz w:val="24"/>
                <w:szCs w:val="24"/>
                <w:highlight w:val="lightGray"/>
                <w:rtl/>
              </w:rPr>
              <w:t>פס"ד אדרס</w:t>
            </w:r>
            <w:r w:rsidRPr="004607CC">
              <w:rPr>
                <w:rFonts w:asciiTheme="minorBidi" w:hAnsiTheme="minorBidi" w:hint="cs"/>
                <w:b/>
                <w:bCs/>
                <w:sz w:val="24"/>
                <w:szCs w:val="24"/>
                <w:rtl/>
              </w:rPr>
              <w:t xml:space="preserve">: </w:t>
            </w:r>
            <w:r>
              <w:rPr>
                <w:rFonts w:asciiTheme="minorBidi" w:hAnsiTheme="minorBidi" w:hint="cs"/>
                <w:sz w:val="24"/>
                <w:szCs w:val="24"/>
                <w:rtl/>
              </w:rPr>
              <w:t>ביהמ"ש יכול לתת תרופה נוספת שניתן לתת לפי "דין עשיית עושר ולא במשפט", על המפר למסור לנפגע את הרווח שהפיק מההפרה.</w:t>
            </w:r>
          </w:p>
        </w:tc>
      </w:tr>
      <w:tr w:rsidR="004D00A3" w:rsidTr="00C26C8A">
        <w:tc>
          <w:tcPr>
            <w:tcW w:w="1677" w:type="dxa"/>
            <w:shd w:val="clear" w:color="auto" w:fill="auto"/>
          </w:tcPr>
          <w:p w:rsidR="004D00A3" w:rsidRPr="004D00A3" w:rsidRDefault="004D00A3" w:rsidP="004D00A3">
            <w:pPr>
              <w:spacing w:line="276" w:lineRule="auto"/>
              <w:jc w:val="left"/>
              <w:rPr>
                <w:b/>
                <w:bCs/>
                <w:rtl/>
              </w:rPr>
            </w:pPr>
            <w:r>
              <w:rPr>
                <w:rFonts w:hint="cs"/>
                <w:b/>
                <w:bCs/>
                <w:rtl/>
              </w:rPr>
              <w:lastRenderedPageBreak/>
              <w:t xml:space="preserve">מטרות התרופה </w:t>
            </w:r>
            <w:r>
              <w:rPr>
                <w:b/>
                <w:bCs/>
                <w:rtl/>
              </w:rPr>
              <w:t>–</w:t>
            </w:r>
            <w:r>
              <w:rPr>
                <w:rFonts w:hint="cs"/>
                <w:b/>
                <w:bCs/>
                <w:rtl/>
              </w:rPr>
              <w:t xml:space="preserve"> סעדים חיובים ושליליים</w:t>
            </w:r>
          </w:p>
        </w:tc>
        <w:tc>
          <w:tcPr>
            <w:tcW w:w="7541" w:type="dxa"/>
            <w:gridSpan w:val="6"/>
            <w:shd w:val="clear" w:color="auto" w:fill="auto"/>
          </w:tcPr>
          <w:p w:rsidR="004D00A3" w:rsidRPr="004D00A3" w:rsidRDefault="004D00A3" w:rsidP="004C4D37">
            <w:pPr>
              <w:pStyle w:val="a4"/>
              <w:numPr>
                <w:ilvl w:val="0"/>
                <w:numId w:val="39"/>
              </w:numPr>
              <w:spacing w:line="276" w:lineRule="auto"/>
              <w:ind w:left="360"/>
              <w:rPr>
                <w:rtl/>
              </w:rPr>
            </w:pPr>
            <w:r w:rsidRPr="004D00A3">
              <w:rPr>
                <w:rFonts w:cs="Arial"/>
                <w:b/>
                <w:bCs/>
                <w:rtl/>
              </w:rPr>
              <w:t>סעד שלילי</w:t>
            </w:r>
            <w:r w:rsidRPr="004D00A3">
              <w:rPr>
                <w:rFonts w:cs="Arial" w:hint="cs"/>
                <w:b/>
                <w:bCs/>
                <w:rtl/>
              </w:rPr>
              <w:t xml:space="preserve"> (הסתמכות):</w:t>
            </w:r>
            <w:r w:rsidRPr="004D00A3">
              <w:rPr>
                <w:rFonts w:cs="Arial"/>
                <w:rtl/>
              </w:rPr>
              <w:t xml:space="preserve"> </w:t>
            </w:r>
            <w:r w:rsidRPr="004D00A3">
              <w:rPr>
                <w:rFonts w:cs="Arial"/>
                <w:u w:val="single"/>
                <w:rtl/>
              </w:rPr>
              <w:t>נועד להעמיד צד במקום בו היה לולא החוזה</w:t>
            </w:r>
            <w:r w:rsidRPr="004D00A3">
              <w:rPr>
                <w:rFonts w:cs="Arial"/>
                <w:rtl/>
              </w:rPr>
              <w:t>. המטרה פה היא להחזיר את המצב אחורה בזמן, למציאות שהייתה לפני שהחוזה נכרת.</w:t>
            </w:r>
          </w:p>
          <w:p w:rsidR="004D00A3" w:rsidRPr="004D00A3" w:rsidRDefault="004D00A3" w:rsidP="004C4D37">
            <w:pPr>
              <w:pStyle w:val="a4"/>
              <w:numPr>
                <w:ilvl w:val="0"/>
                <w:numId w:val="39"/>
              </w:numPr>
              <w:spacing w:line="276" w:lineRule="auto"/>
              <w:ind w:left="360"/>
              <w:rPr>
                <w:rtl/>
              </w:rPr>
            </w:pPr>
            <w:r w:rsidRPr="004D00A3">
              <w:rPr>
                <w:rFonts w:cs="Arial"/>
                <w:b/>
                <w:bCs/>
                <w:rtl/>
              </w:rPr>
              <w:t>סעד חיובי</w:t>
            </w:r>
            <w:r w:rsidRPr="004D00A3">
              <w:rPr>
                <w:rFonts w:cs="Arial" w:hint="cs"/>
                <w:b/>
                <w:bCs/>
                <w:rtl/>
              </w:rPr>
              <w:t xml:space="preserve"> (קיום):</w:t>
            </w:r>
            <w:r w:rsidRPr="004D00A3">
              <w:rPr>
                <w:rFonts w:cs="Arial"/>
                <w:rtl/>
              </w:rPr>
              <w:t xml:space="preserve"> </w:t>
            </w:r>
            <w:r w:rsidRPr="004D00A3">
              <w:rPr>
                <w:rFonts w:cs="Arial"/>
                <w:u w:val="single"/>
                <w:rtl/>
              </w:rPr>
              <w:t>נועד להעמיד צד במקום בו היה לולא ההפרה</w:t>
            </w:r>
            <w:r w:rsidRPr="004D00A3">
              <w:rPr>
                <w:rFonts w:cs="Arial"/>
                <w:rtl/>
              </w:rPr>
              <w:t xml:space="preserve"> (לו החוזה קוים).</w:t>
            </w:r>
          </w:p>
        </w:tc>
      </w:tr>
      <w:tr w:rsidR="004D6E14" w:rsidTr="00881886">
        <w:tc>
          <w:tcPr>
            <w:tcW w:w="9218" w:type="dxa"/>
            <w:gridSpan w:val="7"/>
            <w:shd w:val="clear" w:color="auto" w:fill="auto"/>
          </w:tcPr>
          <w:p w:rsidR="004D6E14" w:rsidRPr="004D6E14" w:rsidRDefault="004D6E14" w:rsidP="004C4D37">
            <w:pPr>
              <w:pStyle w:val="a4"/>
              <w:numPr>
                <w:ilvl w:val="0"/>
                <w:numId w:val="39"/>
              </w:numPr>
              <w:spacing w:line="276" w:lineRule="auto"/>
              <w:ind w:left="360"/>
              <w:rPr>
                <w:rFonts w:cs="Arial"/>
                <w:rtl/>
              </w:rPr>
            </w:pPr>
            <w:r w:rsidRPr="004D6E14">
              <w:rPr>
                <w:rFonts w:cs="Arial"/>
                <w:b/>
                <w:bCs/>
                <w:rtl/>
              </w:rPr>
              <w:t xml:space="preserve">תרופה </w:t>
            </w:r>
            <w:r w:rsidRPr="004D6E14">
              <w:rPr>
                <w:rFonts w:cs="Arial"/>
                <w:b/>
                <w:bCs/>
                <w:u w:val="single"/>
                <w:rtl/>
              </w:rPr>
              <w:t>שלילית לנפגע</w:t>
            </w:r>
            <w:r w:rsidRPr="004D6E14">
              <w:rPr>
                <w:rFonts w:cs="Arial"/>
                <w:rtl/>
              </w:rPr>
              <w:t xml:space="preserve"> תביא אותו למצב בו היה אם לא היה נכרת החוזה. מכאן שיש להשיב לו את הסכום ששילם עפ"י החוזה ואת הוצאות ההסתמכות שלו (פיצויי הסתמכות).</w:t>
            </w:r>
          </w:p>
          <w:p w:rsidR="004D6E14" w:rsidRPr="004D6E14" w:rsidRDefault="004D6E14" w:rsidP="004C4D37">
            <w:pPr>
              <w:pStyle w:val="a4"/>
              <w:numPr>
                <w:ilvl w:val="0"/>
                <w:numId w:val="39"/>
              </w:numPr>
              <w:spacing w:line="276" w:lineRule="auto"/>
              <w:ind w:left="360"/>
              <w:rPr>
                <w:rFonts w:cs="Arial"/>
                <w:rtl/>
              </w:rPr>
            </w:pPr>
            <w:r w:rsidRPr="004D6E14">
              <w:rPr>
                <w:rFonts w:cs="Arial"/>
                <w:b/>
                <w:bCs/>
                <w:rtl/>
              </w:rPr>
              <w:t xml:space="preserve">תרופה </w:t>
            </w:r>
            <w:r w:rsidRPr="004D6E14">
              <w:rPr>
                <w:rFonts w:cs="Arial"/>
                <w:b/>
                <w:bCs/>
                <w:u w:val="single"/>
                <w:rtl/>
              </w:rPr>
              <w:t>חיובית לנפגע</w:t>
            </w:r>
            <w:r w:rsidRPr="004D6E14">
              <w:rPr>
                <w:rFonts w:cs="Arial"/>
                <w:rtl/>
              </w:rPr>
              <w:t xml:space="preserve"> תביא אותו למצב בו היה אם החוזה היה מקוים. מכאן שיש להעניק לו את מה שהיה צריך לקבל לפי החוזה או את הסכום שהיה מרוויח אילו החוזה היה מתקיים כראוי (פיצויי ציפייה).</w:t>
            </w:r>
          </w:p>
          <w:p w:rsidR="004D6E14" w:rsidRPr="004D6E14" w:rsidRDefault="004D6E14" w:rsidP="004C4D37">
            <w:pPr>
              <w:pStyle w:val="a4"/>
              <w:numPr>
                <w:ilvl w:val="0"/>
                <w:numId w:val="39"/>
              </w:numPr>
              <w:spacing w:line="276" w:lineRule="auto"/>
              <w:ind w:left="360"/>
              <w:rPr>
                <w:rFonts w:cs="Arial"/>
                <w:rtl/>
              </w:rPr>
            </w:pPr>
            <w:r w:rsidRPr="004D6E14">
              <w:rPr>
                <w:rFonts w:cs="Arial"/>
                <w:b/>
                <w:bCs/>
                <w:rtl/>
              </w:rPr>
              <w:t xml:space="preserve">תרופה </w:t>
            </w:r>
            <w:r w:rsidRPr="004D6E14">
              <w:rPr>
                <w:rFonts w:cs="Arial"/>
                <w:b/>
                <w:bCs/>
                <w:u w:val="single"/>
                <w:rtl/>
              </w:rPr>
              <w:t>שלילית</w:t>
            </w:r>
            <w:r w:rsidRPr="004D6E14">
              <w:rPr>
                <w:rFonts w:cs="Arial"/>
                <w:b/>
                <w:bCs/>
                <w:rtl/>
              </w:rPr>
              <w:t xml:space="preserve"> כלפי </w:t>
            </w:r>
            <w:r w:rsidRPr="004D6E14">
              <w:rPr>
                <w:rFonts w:cs="Arial"/>
                <w:b/>
                <w:bCs/>
                <w:u w:val="single"/>
                <w:rtl/>
              </w:rPr>
              <w:t>המפר</w:t>
            </w:r>
            <w:r w:rsidRPr="004D6E14">
              <w:rPr>
                <w:rFonts w:cs="Arial"/>
                <w:rtl/>
              </w:rPr>
              <w:t xml:space="preserve"> תביא את המפר עצמו למצב בו היה אם לא נכרת החוזה. מכאן שעליו להחזיר לנפגע את מה שקיבל ממנו במסגרת החוזה (השבה).</w:t>
            </w:r>
          </w:p>
          <w:p w:rsidR="004D6E14" w:rsidRPr="004D6E14" w:rsidRDefault="004D6E14" w:rsidP="004C4D37">
            <w:pPr>
              <w:pStyle w:val="a4"/>
              <w:numPr>
                <w:ilvl w:val="0"/>
                <w:numId w:val="39"/>
              </w:numPr>
              <w:spacing w:line="276" w:lineRule="auto"/>
              <w:ind w:left="360"/>
              <w:rPr>
                <w:rFonts w:cs="Arial"/>
                <w:b/>
                <w:bCs/>
                <w:rtl/>
              </w:rPr>
            </w:pPr>
            <w:r w:rsidRPr="004D6E14">
              <w:rPr>
                <w:rFonts w:cs="Arial"/>
                <w:b/>
                <w:bCs/>
                <w:rtl/>
              </w:rPr>
              <w:t xml:space="preserve">תרופה </w:t>
            </w:r>
            <w:r w:rsidRPr="004D6E14">
              <w:rPr>
                <w:rFonts w:cs="Arial"/>
                <w:b/>
                <w:bCs/>
                <w:u w:val="single"/>
                <w:rtl/>
              </w:rPr>
              <w:t>חיובית</w:t>
            </w:r>
            <w:r w:rsidRPr="004D6E14">
              <w:rPr>
                <w:rFonts w:cs="Arial"/>
                <w:b/>
                <w:bCs/>
                <w:rtl/>
              </w:rPr>
              <w:t xml:space="preserve"> כלפי </w:t>
            </w:r>
            <w:r w:rsidRPr="004D6E14">
              <w:rPr>
                <w:rFonts w:cs="Arial"/>
                <w:b/>
                <w:bCs/>
                <w:u w:val="single"/>
                <w:rtl/>
              </w:rPr>
              <w:t>המפר</w:t>
            </w:r>
            <w:r w:rsidRPr="004D6E14">
              <w:rPr>
                <w:rFonts w:cs="Arial"/>
                <w:rtl/>
              </w:rPr>
              <w:t xml:space="preserve"> תביא את המפר עצמו למצב בו היה אם היה מקיים את החוזה. מכאן שיש להעביר את הרווח שהפיק המפר מההפרה לידי הנפגע (שלילת רווח).</w:t>
            </w:r>
          </w:p>
        </w:tc>
      </w:tr>
      <w:tr w:rsidR="00304B70" w:rsidTr="00304B70">
        <w:tc>
          <w:tcPr>
            <w:tcW w:w="9218" w:type="dxa"/>
            <w:gridSpan w:val="7"/>
            <w:shd w:val="clear" w:color="auto" w:fill="ED7D31" w:themeFill="accent2"/>
          </w:tcPr>
          <w:p w:rsidR="00304B70" w:rsidRPr="00304B70" w:rsidRDefault="00304B70" w:rsidP="00304B70">
            <w:pPr>
              <w:jc w:val="center"/>
              <w:rPr>
                <w:b/>
                <w:bCs/>
                <w:rtl/>
              </w:rPr>
            </w:pPr>
            <w:r>
              <w:rPr>
                <w:rFonts w:hint="cs"/>
                <w:b/>
                <w:bCs/>
                <w:rtl/>
              </w:rPr>
              <w:t>אכיפה</w:t>
            </w:r>
            <w:r w:rsidR="00881886">
              <w:rPr>
                <w:rFonts w:hint="cs"/>
                <w:b/>
                <w:bCs/>
                <w:rtl/>
              </w:rPr>
              <w:t xml:space="preserve"> בעין</w:t>
            </w:r>
            <w:r>
              <w:rPr>
                <w:rFonts w:hint="cs"/>
                <w:b/>
                <w:bCs/>
                <w:rtl/>
              </w:rPr>
              <w:t xml:space="preserve"> סעיף 3,4,5</w:t>
            </w:r>
          </w:p>
        </w:tc>
      </w:tr>
      <w:tr w:rsidR="00304B70" w:rsidTr="00881886">
        <w:tc>
          <w:tcPr>
            <w:tcW w:w="9218" w:type="dxa"/>
            <w:gridSpan w:val="7"/>
          </w:tcPr>
          <w:p w:rsidR="00304B70" w:rsidRDefault="00304B70" w:rsidP="004C4D37">
            <w:pPr>
              <w:pStyle w:val="a4"/>
              <w:numPr>
                <w:ilvl w:val="0"/>
                <w:numId w:val="37"/>
              </w:numPr>
              <w:ind w:left="360"/>
              <w:rPr>
                <w:rtl/>
              </w:rPr>
            </w:pPr>
            <w:r>
              <w:rPr>
                <w:rFonts w:hint="cs"/>
                <w:rtl/>
              </w:rPr>
              <w:t>החוק הישראלי לרוב יעדיף אכיפה אך ישנם הרבה מקרים בהם אכיפה לא תהיה אפשרית.</w:t>
            </w:r>
          </w:p>
          <w:p w:rsidR="00304B70" w:rsidRDefault="00304B70" w:rsidP="004C4D37">
            <w:pPr>
              <w:pStyle w:val="a4"/>
              <w:numPr>
                <w:ilvl w:val="0"/>
                <w:numId w:val="37"/>
              </w:numPr>
              <w:ind w:left="360"/>
              <w:rPr>
                <w:rtl/>
              </w:rPr>
            </w:pPr>
            <w:r>
              <w:rPr>
                <w:rFonts w:hint="cs"/>
                <w:rtl/>
              </w:rPr>
              <w:t>אכיפה היא הכרחת הצד המפר לעשות את שהתחייב לעשות לפי החוזה.</w:t>
            </w:r>
          </w:p>
          <w:p w:rsidR="00304B70" w:rsidRPr="006B2244" w:rsidRDefault="00304B70" w:rsidP="004C4D37">
            <w:pPr>
              <w:pStyle w:val="a4"/>
              <w:numPr>
                <w:ilvl w:val="0"/>
                <w:numId w:val="37"/>
              </w:numPr>
              <w:ind w:left="360"/>
              <w:rPr>
                <w:rtl/>
              </w:rPr>
            </w:pPr>
            <w:r>
              <w:rPr>
                <w:rFonts w:hint="cs"/>
                <w:rtl/>
              </w:rPr>
              <w:t>לא תמיד הצד הנפגע זכאי לאכיפה אלא הוא זכאי לתרופה אחרת.</w:t>
            </w:r>
          </w:p>
        </w:tc>
      </w:tr>
      <w:tr w:rsidR="00304B70" w:rsidTr="00C26C8A">
        <w:tc>
          <w:tcPr>
            <w:tcW w:w="1677" w:type="dxa"/>
          </w:tcPr>
          <w:p w:rsidR="00304B70" w:rsidRDefault="00396C17" w:rsidP="006B2B0A">
            <w:pPr>
              <w:rPr>
                <w:b/>
                <w:bCs/>
                <w:rtl/>
              </w:rPr>
            </w:pPr>
            <w:r>
              <w:rPr>
                <w:rFonts w:hint="cs"/>
                <w:b/>
                <w:bCs/>
                <w:rtl/>
              </w:rPr>
              <w:t xml:space="preserve">סייגים בזכות לאכיפה </w:t>
            </w:r>
            <w:r w:rsidR="00692034" w:rsidRPr="00692034">
              <w:rPr>
                <w:rFonts w:hint="cs"/>
                <w:b/>
                <w:bCs/>
                <w:highlight w:val="lightGray"/>
                <w:rtl/>
              </w:rPr>
              <w:t>סעיף 3</w:t>
            </w:r>
            <w:r>
              <w:rPr>
                <w:rFonts w:hint="cs"/>
                <w:b/>
                <w:bCs/>
                <w:rtl/>
              </w:rPr>
              <w:t xml:space="preserve"> </w:t>
            </w:r>
          </w:p>
        </w:tc>
        <w:tc>
          <w:tcPr>
            <w:tcW w:w="7541" w:type="dxa"/>
            <w:gridSpan w:val="6"/>
          </w:tcPr>
          <w:p w:rsidR="00692034" w:rsidRPr="00692034" w:rsidRDefault="00692034" w:rsidP="000B394E">
            <w:pPr>
              <w:spacing w:line="276" w:lineRule="auto"/>
            </w:pPr>
            <w:r w:rsidRPr="00692034">
              <w:rPr>
                <w:rFonts w:hint="cs"/>
                <w:rtl/>
              </w:rPr>
              <w:t>הנפגע זכאי לאכיפה, אלא אם מתקיים אחד מהתנאים הבאים:</w:t>
            </w:r>
          </w:p>
          <w:p w:rsidR="00692034" w:rsidRPr="00692034" w:rsidRDefault="00692034" w:rsidP="004C4D37">
            <w:pPr>
              <w:pStyle w:val="a4"/>
              <w:numPr>
                <w:ilvl w:val="1"/>
                <w:numId w:val="40"/>
              </w:numPr>
              <w:spacing w:line="276" w:lineRule="auto"/>
              <w:ind w:left="360"/>
            </w:pPr>
            <w:r w:rsidRPr="000B394E">
              <w:rPr>
                <w:rFonts w:hint="cs"/>
                <w:u w:val="single"/>
                <w:rtl/>
              </w:rPr>
              <w:t>החוזה אינו בר-ביצוע</w:t>
            </w:r>
            <w:r>
              <w:rPr>
                <w:rFonts w:hint="cs"/>
                <w:rtl/>
              </w:rPr>
              <w:t xml:space="preserve"> </w:t>
            </w:r>
            <w:r w:rsidRPr="000B394E">
              <w:rPr>
                <w:rFonts w:hint="cs"/>
                <w:b/>
                <w:bCs/>
                <w:highlight w:val="lightGray"/>
                <w:rtl/>
              </w:rPr>
              <w:t>סעיף 3(1)</w:t>
            </w:r>
            <w:r w:rsidR="000B394E">
              <w:rPr>
                <w:rFonts w:hint="cs"/>
                <w:rtl/>
              </w:rPr>
              <w:t xml:space="preserve"> (טענה קלאסית) </w:t>
            </w:r>
          </w:p>
          <w:p w:rsidR="000B394E" w:rsidRPr="00692034" w:rsidRDefault="000B394E" w:rsidP="004C4D37">
            <w:pPr>
              <w:pStyle w:val="a4"/>
              <w:numPr>
                <w:ilvl w:val="1"/>
                <w:numId w:val="40"/>
              </w:numPr>
              <w:spacing w:line="276" w:lineRule="auto"/>
              <w:ind w:left="360"/>
            </w:pPr>
            <w:r>
              <w:rPr>
                <w:rFonts w:hint="cs"/>
                <w:u w:val="single"/>
                <w:rtl/>
              </w:rPr>
              <w:t>חוזה לשירות אישי</w:t>
            </w:r>
            <w:r>
              <w:rPr>
                <w:rFonts w:hint="cs"/>
                <w:rtl/>
              </w:rPr>
              <w:t xml:space="preserve"> </w:t>
            </w:r>
            <w:r w:rsidRPr="000B394E">
              <w:rPr>
                <w:rFonts w:hint="cs"/>
                <w:b/>
                <w:bCs/>
                <w:highlight w:val="lightGray"/>
                <w:rtl/>
              </w:rPr>
              <w:t>סעיף 3(2)</w:t>
            </w:r>
          </w:p>
          <w:p w:rsidR="00692034" w:rsidRPr="00692034" w:rsidRDefault="00692034" w:rsidP="004C4D37">
            <w:pPr>
              <w:pStyle w:val="a4"/>
              <w:numPr>
                <w:ilvl w:val="1"/>
                <w:numId w:val="40"/>
              </w:numPr>
              <w:spacing w:line="276" w:lineRule="auto"/>
              <w:ind w:left="360"/>
              <w:jc w:val="left"/>
            </w:pPr>
            <w:r w:rsidRPr="00692034">
              <w:rPr>
                <w:rFonts w:hint="cs"/>
                <w:rtl/>
              </w:rPr>
              <w:t>ביצוע צו האכיפה דורש מידה בלתי סבירה של פיקוח מטעם ביהמ"ש או לשכת ההוצאה לפועל</w:t>
            </w:r>
            <w:r>
              <w:rPr>
                <w:rFonts w:hint="cs"/>
                <w:rtl/>
              </w:rPr>
              <w:t xml:space="preserve"> </w:t>
            </w:r>
            <w:r w:rsidRPr="000B394E">
              <w:rPr>
                <w:rFonts w:hint="cs"/>
                <w:b/>
                <w:bCs/>
                <w:highlight w:val="lightGray"/>
                <w:rtl/>
              </w:rPr>
              <w:t>סעיף 3(3)</w:t>
            </w:r>
          </w:p>
          <w:p w:rsidR="00304B70" w:rsidRPr="00692034" w:rsidRDefault="00692034" w:rsidP="004C4D37">
            <w:pPr>
              <w:pStyle w:val="a4"/>
              <w:numPr>
                <w:ilvl w:val="1"/>
                <w:numId w:val="40"/>
              </w:numPr>
              <w:spacing w:line="276" w:lineRule="auto"/>
              <w:ind w:left="360"/>
              <w:jc w:val="left"/>
              <w:rPr>
                <w:rtl/>
              </w:rPr>
            </w:pPr>
            <w:r w:rsidRPr="00692034">
              <w:rPr>
                <w:rFonts w:hint="cs"/>
                <w:rtl/>
              </w:rPr>
              <w:t>אכיפת החוזה היא בלתי צודקת בנסיבות העניין</w:t>
            </w:r>
            <w:r>
              <w:rPr>
                <w:rFonts w:hint="cs"/>
                <w:rtl/>
              </w:rPr>
              <w:t xml:space="preserve"> סעיף 3(4)</w:t>
            </w:r>
          </w:p>
        </w:tc>
      </w:tr>
      <w:tr w:rsidR="00304B70" w:rsidTr="00C26C8A">
        <w:tc>
          <w:tcPr>
            <w:tcW w:w="1677" w:type="dxa"/>
          </w:tcPr>
          <w:p w:rsidR="00304B70" w:rsidRPr="000B394E" w:rsidRDefault="000B394E" w:rsidP="004C4D37">
            <w:pPr>
              <w:pStyle w:val="a4"/>
              <w:numPr>
                <w:ilvl w:val="0"/>
                <w:numId w:val="41"/>
              </w:numPr>
              <w:ind w:left="360"/>
              <w:rPr>
                <w:b/>
                <w:bCs/>
                <w:rtl/>
              </w:rPr>
            </w:pPr>
            <w:r w:rsidRPr="000B394E">
              <w:rPr>
                <w:rFonts w:hint="cs"/>
                <w:b/>
                <w:bCs/>
                <w:rtl/>
              </w:rPr>
              <w:t xml:space="preserve">החוזה אינו בר-ביצוע </w:t>
            </w:r>
            <w:r w:rsidRPr="000B394E">
              <w:rPr>
                <w:rFonts w:hint="cs"/>
                <w:b/>
                <w:bCs/>
                <w:highlight w:val="lightGray"/>
                <w:rtl/>
              </w:rPr>
              <w:t>סעיף 3(1)</w:t>
            </w:r>
            <w:r w:rsidRPr="000B394E">
              <w:rPr>
                <w:rFonts w:hint="cs"/>
                <w:b/>
                <w:bCs/>
                <w:rtl/>
              </w:rPr>
              <w:t xml:space="preserve"> </w:t>
            </w:r>
          </w:p>
        </w:tc>
        <w:tc>
          <w:tcPr>
            <w:tcW w:w="7541" w:type="dxa"/>
            <w:gridSpan w:val="6"/>
          </w:tcPr>
          <w:p w:rsidR="00304B70" w:rsidRPr="006B2244" w:rsidRDefault="000B394E" w:rsidP="000B394E">
            <w:pPr>
              <w:rPr>
                <w:rtl/>
              </w:rPr>
            </w:pPr>
            <w:r>
              <w:rPr>
                <w:rFonts w:hint="cs"/>
                <w:rtl/>
              </w:rPr>
              <w:t xml:space="preserve">אי אפשר לבצע את החוזה או שהקיום לא רלוונטי. </w:t>
            </w:r>
            <w:r w:rsidRPr="000B394E">
              <w:rPr>
                <w:rFonts w:hint="cs"/>
                <w:b/>
                <w:bCs/>
                <w:highlight w:val="lightGray"/>
                <w:rtl/>
              </w:rPr>
              <w:t xml:space="preserve">פס"ד אדרס </w:t>
            </w:r>
            <w:proofErr w:type="spellStart"/>
            <w:r w:rsidRPr="000B394E">
              <w:rPr>
                <w:rFonts w:hint="cs"/>
                <w:b/>
                <w:bCs/>
                <w:highlight w:val="lightGray"/>
                <w:rtl/>
              </w:rPr>
              <w:t>ולסרסון</w:t>
            </w:r>
            <w:proofErr w:type="spellEnd"/>
          </w:p>
        </w:tc>
      </w:tr>
      <w:tr w:rsidR="00304B70" w:rsidTr="00C26C8A">
        <w:tc>
          <w:tcPr>
            <w:tcW w:w="1677" w:type="dxa"/>
          </w:tcPr>
          <w:p w:rsidR="00304B70" w:rsidRPr="000B394E" w:rsidRDefault="000B394E" w:rsidP="004C4D37">
            <w:pPr>
              <w:pStyle w:val="a4"/>
              <w:numPr>
                <w:ilvl w:val="0"/>
                <w:numId w:val="41"/>
              </w:numPr>
              <w:ind w:left="360"/>
              <w:rPr>
                <w:b/>
                <w:bCs/>
                <w:rtl/>
              </w:rPr>
            </w:pPr>
            <w:r w:rsidRPr="000B394E">
              <w:rPr>
                <w:rFonts w:hint="cs"/>
                <w:b/>
                <w:bCs/>
                <w:rtl/>
              </w:rPr>
              <w:t xml:space="preserve">חוזה לשירות אישי </w:t>
            </w:r>
            <w:r w:rsidRPr="000B394E">
              <w:rPr>
                <w:rFonts w:hint="cs"/>
                <w:b/>
                <w:bCs/>
                <w:highlight w:val="lightGray"/>
                <w:rtl/>
              </w:rPr>
              <w:t>סעיף 3(2)</w:t>
            </w:r>
          </w:p>
        </w:tc>
        <w:tc>
          <w:tcPr>
            <w:tcW w:w="7541" w:type="dxa"/>
            <w:gridSpan w:val="6"/>
          </w:tcPr>
          <w:p w:rsidR="000B394E" w:rsidRPr="000B394E" w:rsidRDefault="000B394E" w:rsidP="00BF6C77">
            <w:pPr>
              <w:spacing w:line="276" w:lineRule="auto"/>
            </w:pPr>
            <w:r w:rsidRPr="00692034">
              <w:rPr>
                <w:rFonts w:hint="cs"/>
                <w:rtl/>
              </w:rPr>
              <w:t xml:space="preserve">אכיפת החוזה היא כפייה לעשות, או לקבל, </w:t>
            </w:r>
            <w:r w:rsidRPr="00BF6C77">
              <w:rPr>
                <w:rFonts w:hint="cs"/>
                <w:u w:val="single"/>
                <w:rtl/>
              </w:rPr>
              <w:t>עבודה אישית או שירות אישי</w:t>
            </w:r>
            <w:r>
              <w:rPr>
                <w:rFonts w:hint="cs"/>
                <w:rtl/>
              </w:rPr>
              <w:t xml:space="preserve">. </w:t>
            </w:r>
            <w:r w:rsidRPr="00BF6C77">
              <w:rPr>
                <w:rFonts w:cs="Arial"/>
                <w:rtl/>
              </w:rPr>
              <w:t>לא ייאכף חוזה לשירות אישי, שתלוי בביצוע ע"י אדם מסוים בעל כישורים מסוימים</w:t>
            </w:r>
            <w:r>
              <w:rPr>
                <w:rFonts w:hint="cs"/>
                <w:rtl/>
              </w:rPr>
              <w:t>.</w:t>
            </w:r>
          </w:p>
          <w:p w:rsidR="000B394E" w:rsidRDefault="000B394E" w:rsidP="004C4D37">
            <w:pPr>
              <w:pStyle w:val="a4"/>
              <w:numPr>
                <w:ilvl w:val="0"/>
                <w:numId w:val="18"/>
              </w:numPr>
              <w:spacing w:line="276" w:lineRule="auto"/>
              <w:ind w:left="360"/>
            </w:pPr>
            <w:r w:rsidRPr="000B394E">
              <w:rPr>
                <w:rFonts w:hint="cs"/>
                <w:rtl/>
              </w:rPr>
              <w:t>סייג:</w:t>
            </w:r>
            <w:r w:rsidRPr="000B394E">
              <w:rPr>
                <w:rFonts w:hint="cs"/>
                <w:b/>
                <w:bCs/>
                <w:rtl/>
              </w:rPr>
              <w:t xml:space="preserve"> </w:t>
            </w:r>
            <w:r w:rsidRPr="000B394E">
              <w:rPr>
                <w:rFonts w:hint="cs"/>
                <w:b/>
                <w:bCs/>
                <w:highlight w:val="lightGray"/>
                <w:rtl/>
              </w:rPr>
              <w:t xml:space="preserve">פס"ד </w:t>
            </w:r>
            <w:proofErr w:type="spellStart"/>
            <w:r w:rsidRPr="000B394E">
              <w:rPr>
                <w:rFonts w:hint="cs"/>
                <w:b/>
                <w:bCs/>
                <w:highlight w:val="lightGray"/>
                <w:rtl/>
              </w:rPr>
              <w:t>חייא</w:t>
            </w:r>
            <w:proofErr w:type="spellEnd"/>
            <w:r w:rsidRPr="000B394E">
              <w:rPr>
                <w:rFonts w:hint="cs"/>
                <w:b/>
                <w:bCs/>
                <w:highlight w:val="lightGray"/>
                <w:rtl/>
              </w:rPr>
              <w:t xml:space="preserve"> נ' </w:t>
            </w:r>
            <w:proofErr w:type="spellStart"/>
            <w:r w:rsidRPr="000B394E">
              <w:rPr>
                <w:rFonts w:hint="cs"/>
                <w:b/>
                <w:bCs/>
                <w:highlight w:val="lightGray"/>
                <w:rtl/>
              </w:rPr>
              <w:t>מרקוביץ</w:t>
            </w:r>
            <w:proofErr w:type="spellEnd"/>
            <w:r>
              <w:rPr>
                <w:rFonts w:hint="cs"/>
                <w:b/>
                <w:bCs/>
                <w:rtl/>
              </w:rPr>
              <w:t xml:space="preserve"> </w:t>
            </w:r>
            <w:r>
              <w:rPr>
                <w:rFonts w:hint="cs"/>
                <w:rtl/>
              </w:rPr>
              <w:t>חוזה קבלנות הוא לא חוזה לשירות אישי.</w:t>
            </w:r>
          </w:p>
          <w:p w:rsidR="000B394E" w:rsidRDefault="000B394E" w:rsidP="004C4D37">
            <w:pPr>
              <w:pStyle w:val="a4"/>
              <w:numPr>
                <w:ilvl w:val="0"/>
                <w:numId w:val="18"/>
              </w:numPr>
              <w:spacing w:line="276" w:lineRule="auto"/>
              <w:ind w:left="360"/>
            </w:pPr>
            <w:r>
              <w:rPr>
                <w:rFonts w:hint="cs"/>
                <w:rtl/>
              </w:rPr>
              <w:t>מעביד תובע החזרה לעבודה: אין אכיפה.</w:t>
            </w:r>
          </w:p>
          <w:p w:rsidR="00304B70" w:rsidRPr="000B394E" w:rsidRDefault="000B394E" w:rsidP="004C4D37">
            <w:pPr>
              <w:pStyle w:val="a4"/>
              <w:numPr>
                <w:ilvl w:val="0"/>
                <w:numId w:val="18"/>
              </w:numPr>
              <w:spacing w:line="276" w:lineRule="auto"/>
              <w:ind w:left="360"/>
              <w:rPr>
                <w:rtl/>
              </w:rPr>
            </w:pPr>
            <w:r w:rsidRPr="000B394E">
              <w:rPr>
                <w:rFonts w:cs="Arial"/>
                <w:rtl/>
              </w:rPr>
              <w:t xml:space="preserve">סעיף המגביל עבודה במקום אחר לא ייאכף אם משמעותו </w:t>
            </w:r>
            <w:r>
              <w:rPr>
                <w:rFonts w:cs="Arial" w:hint="cs"/>
                <w:rtl/>
              </w:rPr>
              <w:t>ה</w:t>
            </w:r>
            <w:r w:rsidRPr="000B394E">
              <w:rPr>
                <w:rFonts w:cs="Arial"/>
                <w:rtl/>
              </w:rPr>
              <w:t>אופרטיבית היא אכיפה לעבוד אצל מעסיק ספציפי.</w:t>
            </w:r>
          </w:p>
        </w:tc>
      </w:tr>
      <w:tr w:rsidR="00304B70" w:rsidTr="00C26C8A">
        <w:tc>
          <w:tcPr>
            <w:tcW w:w="1677" w:type="dxa"/>
          </w:tcPr>
          <w:p w:rsidR="00304B70" w:rsidRPr="000B394E" w:rsidRDefault="000B394E" w:rsidP="004C4D37">
            <w:pPr>
              <w:pStyle w:val="a4"/>
              <w:numPr>
                <w:ilvl w:val="0"/>
                <w:numId w:val="41"/>
              </w:numPr>
              <w:ind w:left="360"/>
              <w:rPr>
                <w:b/>
                <w:bCs/>
                <w:rtl/>
              </w:rPr>
            </w:pPr>
            <w:r w:rsidRPr="000B394E">
              <w:rPr>
                <w:rFonts w:hint="cs"/>
                <w:b/>
                <w:bCs/>
                <w:rtl/>
              </w:rPr>
              <w:t xml:space="preserve">מידה בלתי סבירה של פיקוח </w:t>
            </w:r>
            <w:r w:rsidRPr="000B394E">
              <w:rPr>
                <w:rFonts w:hint="cs"/>
                <w:b/>
                <w:bCs/>
                <w:highlight w:val="lightGray"/>
                <w:rtl/>
              </w:rPr>
              <w:t>סעיף 3(3)</w:t>
            </w:r>
          </w:p>
        </w:tc>
        <w:tc>
          <w:tcPr>
            <w:tcW w:w="7541" w:type="dxa"/>
            <w:gridSpan w:val="6"/>
          </w:tcPr>
          <w:p w:rsidR="00304B70" w:rsidRDefault="00BF6C77" w:rsidP="000B394E">
            <w:pPr>
              <w:rPr>
                <w:rtl/>
              </w:rPr>
            </w:pPr>
            <w:r w:rsidRPr="00BF6C77">
              <w:rPr>
                <w:rFonts w:cs="Arial"/>
                <w:rtl/>
              </w:rPr>
              <w:t>ביצוע צו האכיפה דורש מידה בלתי סבירה של פיקוח מטעם בית משפט או לשכת הוצאה לפועל</w:t>
            </w:r>
            <w:r>
              <w:rPr>
                <w:rFonts w:cs="Arial" w:hint="cs"/>
                <w:rtl/>
              </w:rPr>
              <w:t xml:space="preserve"> לא תהיה אכיפה.</w:t>
            </w:r>
          </w:p>
          <w:p w:rsidR="00AE7A76" w:rsidRDefault="00AE7A76" w:rsidP="004C4D37">
            <w:pPr>
              <w:pStyle w:val="a4"/>
              <w:numPr>
                <w:ilvl w:val="0"/>
                <w:numId w:val="18"/>
              </w:numPr>
              <w:ind w:left="360"/>
              <w:rPr>
                <w:b/>
              </w:rPr>
            </w:pPr>
            <w:r w:rsidRPr="00AE7A76">
              <w:rPr>
                <w:b/>
                <w:bCs/>
                <w:highlight w:val="lightGray"/>
                <w:rtl/>
              </w:rPr>
              <w:softHyphen/>
            </w:r>
            <w:r w:rsidRPr="00AE7A76">
              <w:rPr>
                <w:rFonts w:hint="cs"/>
                <w:b/>
                <w:bCs/>
                <w:highlight w:val="lightGray"/>
                <w:rtl/>
              </w:rPr>
              <w:t xml:space="preserve">פס"ד </w:t>
            </w:r>
            <w:proofErr w:type="spellStart"/>
            <w:r w:rsidRPr="00AE7A76">
              <w:rPr>
                <w:rFonts w:hint="cs"/>
                <w:b/>
                <w:bCs/>
                <w:highlight w:val="lightGray"/>
                <w:rtl/>
              </w:rPr>
              <w:t>חייא</w:t>
            </w:r>
            <w:proofErr w:type="spellEnd"/>
            <w:r>
              <w:rPr>
                <w:rFonts w:hint="cs"/>
                <w:b/>
                <w:rtl/>
              </w:rPr>
              <w:t xml:space="preserve"> </w:t>
            </w:r>
            <w:r>
              <w:rPr>
                <w:rFonts w:hint="cs"/>
                <w:b/>
                <w:u w:val="single"/>
                <w:rtl/>
              </w:rPr>
              <w:t>שיקולים נגד אכיפה</w:t>
            </w:r>
            <w:r>
              <w:rPr>
                <w:rFonts w:hint="cs"/>
                <w:b/>
                <w:rtl/>
              </w:rPr>
              <w:t>:</w:t>
            </w:r>
          </w:p>
          <w:p w:rsidR="00AE7A76" w:rsidRDefault="00AE7A76" w:rsidP="004C4D37">
            <w:pPr>
              <w:pStyle w:val="a4"/>
              <w:numPr>
                <w:ilvl w:val="4"/>
                <w:numId w:val="38"/>
              </w:numPr>
              <w:ind w:left="743"/>
            </w:pPr>
            <w:r>
              <w:rPr>
                <w:rFonts w:hint="cs"/>
                <w:rtl/>
              </w:rPr>
              <w:t>ככל שהחוזה מורכב יותר.</w:t>
            </w:r>
          </w:p>
          <w:p w:rsidR="00AE7A76" w:rsidRDefault="00AE7A76" w:rsidP="004C4D37">
            <w:pPr>
              <w:pStyle w:val="a4"/>
              <w:numPr>
                <w:ilvl w:val="4"/>
                <w:numId w:val="38"/>
              </w:numPr>
              <w:ind w:left="743"/>
            </w:pPr>
            <w:r>
              <w:rPr>
                <w:rFonts w:hint="cs"/>
                <w:rtl/>
              </w:rPr>
              <w:t>ככל שמשך הביצוע ארוך יותר.</w:t>
            </w:r>
          </w:p>
          <w:p w:rsidR="00AE7A76" w:rsidRPr="00AE7A76" w:rsidRDefault="00AE7A76" w:rsidP="004C4D37">
            <w:pPr>
              <w:pStyle w:val="a4"/>
              <w:numPr>
                <w:ilvl w:val="4"/>
                <w:numId w:val="38"/>
              </w:numPr>
              <w:ind w:left="743"/>
            </w:pPr>
            <w:r>
              <w:rPr>
                <w:rFonts w:hint="cs"/>
                <w:rtl/>
              </w:rPr>
              <w:t>ככל שהביצוע מצריך יותר שיתוף פעולה בין הצדדים.</w:t>
            </w:r>
          </w:p>
          <w:p w:rsidR="00BF6C77" w:rsidRPr="00BF6C77" w:rsidRDefault="00BF6C77" w:rsidP="004C4D37">
            <w:pPr>
              <w:pStyle w:val="a4"/>
              <w:numPr>
                <w:ilvl w:val="0"/>
                <w:numId w:val="18"/>
              </w:numPr>
              <w:ind w:left="360"/>
              <w:rPr>
                <w:b/>
                <w:rtl/>
              </w:rPr>
            </w:pPr>
            <w:r w:rsidRPr="00BF6C77">
              <w:rPr>
                <w:rFonts w:hint="cs"/>
                <w:rtl/>
              </w:rPr>
              <w:t>סייג</w:t>
            </w:r>
            <w:r w:rsidR="0074527C">
              <w:rPr>
                <w:rFonts w:hint="cs"/>
                <w:rtl/>
              </w:rPr>
              <w:t xml:space="preserve"> חריג</w:t>
            </w:r>
            <w:r w:rsidRPr="00BF6C77">
              <w:rPr>
                <w:rFonts w:hint="cs"/>
                <w:rtl/>
              </w:rPr>
              <w:t>:</w:t>
            </w:r>
            <w:r w:rsidRPr="00BF6C77">
              <w:rPr>
                <w:rFonts w:hint="cs"/>
                <w:b/>
                <w:bCs/>
                <w:rtl/>
              </w:rPr>
              <w:t xml:space="preserve"> </w:t>
            </w:r>
            <w:r w:rsidRPr="00BF6C77">
              <w:rPr>
                <w:rFonts w:hint="cs"/>
                <w:b/>
                <w:bCs/>
                <w:highlight w:val="lightGray"/>
                <w:rtl/>
              </w:rPr>
              <w:t xml:space="preserve">פס"ד </w:t>
            </w:r>
            <w:proofErr w:type="spellStart"/>
            <w:r w:rsidRPr="00BF6C77">
              <w:rPr>
                <w:rFonts w:hint="cs"/>
                <w:b/>
                <w:bCs/>
                <w:highlight w:val="lightGray"/>
                <w:rtl/>
              </w:rPr>
              <w:t>עוניסון</w:t>
            </w:r>
            <w:proofErr w:type="spellEnd"/>
            <w:r w:rsidRPr="00BF6C77">
              <w:rPr>
                <w:rFonts w:hint="cs"/>
                <w:b/>
                <w:bCs/>
                <w:highlight w:val="lightGray"/>
                <w:rtl/>
              </w:rPr>
              <w:t xml:space="preserve"> נ' </w:t>
            </w:r>
            <w:proofErr w:type="spellStart"/>
            <w:r w:rsidRPr="00BF6C77">
              <w:rPr>
                <w:rFonts w:hint="cs"/>
                <w:b/>
                <w:bCs/>
                <w:highlight w:val="lightGray"/>
                <w:rtl/>
              </w:rPr>
              <w:t>דויטש</w:t>
            </w:r>
            <w:proofErr w:type="spellEnd"/>
            <w:r>
              <w:rPr>
                <w:rFonts w:hint="cs"/>
                <w:b/>
                <w:bCs/>
                <w:rtl/>
              </w:rPr>
              <w:t xml:space="preserve"> </w:t>
            </w:r>
            <w:r w:rsidRPr="00BF6C77">
              <w:rPr>
                <w:rFonts w:hint="cs"/>
                <w:b/>
                <w:u w:val="single"/>
                <w:rtl/>
              </w:rPr>
              <w:t>שיקולים בעד אכיפה</w:t>
            </w:r>
            <w:r w:rsidRPr="00BF6C77">
              <w:rPr>
                <w:rFonts w:hint="cs"/>
                <w:b/>
                <w:rtl/>
              </w:rPr>
              <w:t xml:space="preserve">: </w:t>
            </w:r>
          </w:p>
          <w:p w:rsidR="00BF6C77" w:rsidRDefault="00BF6C77" w:rsidP="004C4D37">
            <w:pPr>
              <w:pStyle w:val="a4"/>
              <w:numPr>
                <w:ilvl w:val="4"/>
                <w:numId w:val="40"/>
              </w:numPr>
              <w:ind w:left="743"/>
              <w:rPr>
                <w:b/>
              </w:rPr>
            </w:pPr>
            <w:r>
              <w:rPr>
                <w:rFonts w:hint="cs"/>
                <w:b/>
                <w:rtl/>
              </w:rPr>
              <w:t>העבודה מפורטת</w:t>
            </w:r>
            <w:r w:rsidR="00AE7A76">
              <w:rPr>
                <w:rFonts w:hint="cs"/>
                <w:b/>
                <w:rtl/>
              </w:rPr>
              <w:t>.</w:t>
            </w:r>
          </w:p>
          <w:p w:rsidR="00BF6C77" w:rsidRDefault="00BF6C77" w:rsidP="004C4D37">
            <w:pPr>
              <w:pStyle w:val="a4"/>
              <w:numPr>
                <w:ilvl w:val="4"/>
                <w:numId w:val="40"/>
              </w:numPr>
              <w:ind w:left="743"/>
              <w:rPr>
                <w:b/>
              </w:rPr>
            </w:pPr>
            <w:r>
              <w:rPr>
                <w:rFonts w:hint="cs"/>
                <w:b/>
                <w:rtl/>
              </w:rPr>
              <w:t>הפיצויים לא יפצו את הנפגע בצורה מספקת</w:t>
            </w:r>
            <w:r w:rsidR="00AE7A76">
              <w:rPr>
                <w:rFonts w:hint="cs"/>
                <w:b/>
                <w:rtl/>
              </w:rPr>
              <w:t>.</w:t>
            </w:r>
          </w:p>
          <w:p w:rsidR="00AE7A76" w:rsidRDefault="00BF6C77" w:rsidP="004C4D37">
            <w:pPr>
              <w:pStyle w:val="a4"/>
              <w:numPr>
                <w:ilvl w:val="4"/>
                <w:numId w:val="40"/>
              </w:numPr>
              <w:ind w:left="743"/>
              <w:rPr>
                <w:b/>
              </w:rPr>
            </w:pPr>
            <w:r>
              <w:rPr>
                <w:rFonts w:hint="cs"/>
                <w:b/>
                <w:rtl/>
              </w:rPr>
              <w:t>הקרקע היא בידי הנתבע</w:t>
            </w:r>
            <w:r w:rsidR="00AE7A76">
              <w:rPr>
                <w:rFonts w:hint="cs"/>
                <w:b/>
                <w:rtl/>
              </w:rPr>
              <w:t>.</w:t>
            </w:r>
          </w:p>
          <w:p w:rsidR="0074527C" w:rsidRPr="0074527C" w:rsidRDefault="0074527C" w:rsidP="0074527C">
            <w:pPr>
              <w:ind w:left="383"/>
              <w:rPr>
                <w:b/>
                <w:rtl/>
              </w:rPr>
            </w:pPr>
            <w:r>
              <w:rPr>
                <w:rFonts w:hint="cs"/>
                <w:b/>
                <w:rtl/>
              </w:rPr>
              <w:t>אם שלושת התנאים מתקיימים ניתן לאכוף (כונס נכסים)</w:t>
            </w:r>
          </w:p>
        </w:tc>
      </w:tr>
      <w:tr w:rsidR="00304B70" w:rsidTr="00C26C8A">
        <w:tc>
          <w:tcPr>
            <w:tcW w:w="1677" w:type="dxa"/>
          </w:tcPr>
          <w:p w:rsidR="00304B70" w:rsidRPr="000B394E" w:rsidRDefault="000B394E" w:rsidP="004C4D37">
            <w:pPr>
              <w:pStyle w:val="a4"/>
              <w:numPr>
                <w:ilvl w:val="0"/>
                <w:numId w:val="41"/>
              </w:numPr>
              <w:ind w:left="360"/>
              <w:rPr>
                <w:b/>
                <w:bCs/>
                <w:rtl/>
              </w:rPr>
            </w:pPr>
            <w:r w:rsidRPr="000B394E">
              <w:rPr>
                <w:rFonts w:hint="cs"/>
                <w:b/>
                <w:bCs/>
                <w:rtl/>
              </w:rPr>
              <w:t xml:space="preserve">סייג הצדק </w:t>
            </w:r>
            <w:r w:rsidRPr="000B394E">
              <w:rPr>
                <w:rFonts w:hint="cs"/>
                <w:b/>
                <w:bCs/>
                <w:highlight w:val="lightGray"/>
                <w:rtl/>
              </w:rPr>
              <w:t>סעיף 3(4)</w:t>
            </w:r>
          </w:p>
        </w:tc>
        <w:tc>
          <w:tcPr>
            <w:tcW w:w="7541" w:type="dxa"/>
            <w:gridSpan w:val="6"/>
          </w:tcPr>
          <w:p w:rsidR="00AE7A76" w:rsidRPr="00AE7A76" w:rsidRDefault="00AE7A76" w:rsidP="004C4D37">
            <w:pPr>
              <w:pStyle w:val="a4"/>
              <w:numPr>
                <w:ilvl w:val="0"/>
                <w:numId w:val="42"/>
              </w:numPr>
              <w:ind w:left="360"/>
            </w:pPr>
            <w:r w:rsidRPr="00AE7A76">
              <w:rPr>
                <w:rFonts w:cs="Arial"/>
                <w:rtl/>
              </w:rPr>
              <w:t>כדי לקבל פטור מאכיפה, על המפר להראות שהנזק שייגרם לו מאכיפה עולה משמעותית על הנזק שייגרם לנפגע אם החוזה לא ייאכף.</w:t>
            </w:r>
          </w:p>
          <w:p w:rsidR="00304B70" w:rsidRDefault="00AE7A76" w:rsidP="004C4D37">
            <w:pPr>
              <w:pStyle w:val="a4"/>
              <w:numPr>
                <w:ilvl w:val="0"/>
                <w:numId w:val="42"/>
              </w:numPr>
              <w:ind w:left="360"/>
            </w:pPr>
            <w:r w:rsidRPr="00AE7A76">
              <w:rPr>
                <w:rFonts w:cs="Arial"/>
                <w:rtl/>
              </w:rPr>
              <w:lastRenderedPageBreak/>
              <w:t>בפועל, הסעיף אומר שלביהמ"ש יש שיקול דעת בברירה בין אכיפה לפיצויים</w:t>
            </w:r>
            <w:r>
              <w:rPr>
                <w:rFonts w:hint="cs"/>
                <w:rtl/>
              </w:rPr>
              <w:t>.</w:t>
            </w:r>
          </w:p>
          <w:p w:rsidR="00AE7A76" w:rsidRDefault="00396C17" w:rsidP="00AE7A76">
            <w:pPr>
              <w:rPr>
                <w:rtl/>
              </w:rPr>
            </w:pPr>
            <w:r w:rsidRPr="00396C17">
              <w:rPr>
                <w:rFonts w:hint="cs"/>
                <w:b/>
                <w:bCs/>
                <w:highlight w:val="lightGray"/>
                <w:rtl/>
              </w:rPr>
              <w:t xml:space="preserve">פס"ד </w:t>
            </w:r>
            <w:proofErr w:type="spellStart"/>
            <w:r w:rsidRPr="00396C17">
              <w:rPr>
                <w:rFonts w:hint="cs"/>
                <w:b/>
                <w:bCs/>
                <w:highlight w:val="lightGray"/>
                <w:rtl/>
              </w:rPr>
              <w:t>אזימוב</w:t>
            </w:r>
            <w:proofErr w:type="spellEnd"/>
            <w:r w:rsidRPr="00396C17">
              <w:rPr>
                <w:rFonts w:hint="cs"/>
                <w:b/>
                <w:bCs/>
                <w:highlight w:val="lightGray"/>
                <w:rtl/>
              </w:rPr>
              <w:t xml:space="preserve"> נ' בנימיני</w:t>
            </w:r>
            <w:r>
              <w:rPr>
                <w:rFonts w:hint="cs"/>
                <w:b/>
                <w:bCs/>
                <w:rtl/>
              </w:rPr>
              <w:t xml:space="preserve"> </w:t>
            </w:r>
            <w:r w:rsidRPr="00396C17">
              <w:rPr>
                <w:rFonts w:cs="Arial" w:hint="cs"/>
                <w:rtl/>
              </w:rPr>
              <w:t>כשהנסיבות היו ידועות למוכרים בעת חתימת החוזה ולא מדובר בנסיבות חדשות שהופיעו לאחר כריתת החוזה סייג הצדק לא יחול</w:t>
            </w:r>
            <w:r>
              <w:rPr>
                <w:rFonts w:hint="cs"/>
                <w:rtl/>
              </w:rPr>
              <w:t>.</w:t>
            </w:r>
          </w:p>
          <w:p w:rsidR="00396C17" w:rsidRPr="00396C17" w:rsidRDefault="00396C17" w:rsidP="004C4D37">
            <w:pPr>
              <w:pStyle w:val="a4"/>
              <w:numPr>
                <w:ilvl w:val="0"/>
                <w:numId w:val="18"/>
              </w:numPr>
              <w:ind w:left="360"/>
              <w:rPr>
                <w:b/>
                <w:bCs/>
              </w:rPr>
            </w:pPr>
            <w:r w:rsidRPr="00396C17">
              <w:rPr>
                <w:rFonts w:hint="cs"/>
                <w:b/>
                <w:bCs/>
                <w:rtl/>
              </w:rPr>
              <w:t>שיקולים שיש לקחת בחשבון:</w:t>
            </w:r>
          </w:p>
          <w:p w:rsidR="00396C17" w:rsidRDefault="00396C17" w:rsidP="004C4D37">
            <w:pPr>
              <w:pStyle w:val="a4"/>
              <w:numPr>
                <w:ilvl w:val="4"/>
                <w:numId w:val="19"/>
              </w:numPr>
              <w:ind w:left="743"/>
            </w:pPr>
            <w:r w:rsidRPr="00396C17">
              <w:rPr>
                <w:rFonts w:hint="cs"/>
                <w:u w:val="single"/>
                <w:rtl/>
              </w:rPr>
              <w:t>מאזן הנזק</w:t>
            </w:r>
            <w:r>
              <w:rPr>
                <w:rFonts w:hint="cs"/>
                <w:rtl/>
              </w:rPr>
              <w:t xml:space="preserve"> </w:t>
            </w:r>
            <w:r>
              <w:rPr>
                <w:rtl/>
              </w:rPr>
              <w:t>–</w:t>
            </w:r>
            <w:r>
              <w:rPr>
                <w:rFonts w:hint="cs"/>
                <w:rtl/>
              </w:rPr>
              <w:t xml:space="preserve"> כמה נזק נגרם לכל צד</w:t>
            </w:r>
          </w:p>
          <w:p w:rsidR="00396C17" w:rsidRDefault="00396C17" w:rsidP="004C4D37">
            <w:pPr>
              <w:pStyle w:val="a4"/>
              <w:numPr>
                <w:ilvl w:val="4"/>
                <w:numId w:val="19"/>
              </w:numPr>
              <w:ind w:left="743"/>
            </w:pPr>
            <w:r w:rsidRPr="00396C17">
              <w:rPr>
                <w:rFonts w:hint="cs"/>
                <w:u w:val="single"/>
                <w:rtl/>
              </w:rPr>
              <w:t>אי שוויון נורמטיבי</w:t>
            </w:r>
            <w:r>
              <w:rPr>
                <w:rFonts w:hint="cs"/>
                <w:rtl/>
              </w:rPr>
              <w:t xml:space="preserve"> </w:t>
            </w:r>
            <w:r>
              <w:rPr>
                <w:rtl/>
              </w:rPr>
              <w:t>–</w:t>
            </w:r>
            <w:r>
              <w:rPr>
                <w:rFonts w:hint="cs"/>
                <w:rtl/>
              </w:rPr>
              <w:t xml:space="preserve"> הנפגע מההפרה מתחיל </w:t>
            </w:r>
            <w:proofErr w:type="spellStart"/>
            <w:r>
              <w:rPr>
                <w:rFonts w:hint="cs"/>
                <w:rtl/>
              </w:rPr>
              <w:t>מנק</w:t>
            </w:r>
            <w:proofErr w:type="spellEnd"/>
            <w:r>
              <w:rPr>
                <w:rFonts w:hint="cs"/>
                <w:rtl/>
              </w:rPr>
              <w:t>' מוצא מועדפת</w:t>
            </w:r>
          </w:p>
          <w:p w:rsidR="00396C17" w:rsidRDefault="00396C17" w:rsidP="004C4D37">
            <w:pPr>
              <w:pStyle w:val="a4"/>
              <w:numPr>
                <w:ilvl w:val="4"/>
                <w:numId w:val="19"/>
              </w:numPr>
              <w:ind w:left="743"/>
            </w:pPr>
            <w:r w:rsidRPr="00396C17">
              <w:rPr>
                <w:rFonts w:hint="cs"/>
                <w:u w:val="single"/>
                <w:rtl/>
              </w:rPr>
              <w:t>תו"ל</w:t>
            </w:r>
            <w:r>
              <w:rPr>
                <w:rFonts w:hint="cs"/>
                <w:rtl/>
              </w:rPr>
              <w:t xml:space="preserve"> </w:t>
            </w:r>
            <w:r>
              <w:rPr>
                <w:rtl/>
              </w:rPr>
              <w:t>–</w:t>
            </w:r>
            <w:r>
              <w:rPr>
                <w:rFonts w:hint="cs"/>
                <w:rtl/>
              </w:rPr>
              <w:t xml:space="preserve"> מפר שמתנהל בחוסר תו"ל מקטין את סיכוייו ולהפך</w:t>
            </w:r>
          </w:p>
          <w:p w:rsidR="00396C17" w:rsidRPr="00396C17" w:rsidRDefault="00396C17" w:rsidP="004C4D37">
            <w:pPr>
              <w:pStyle w:val="a4"/>
              <w:numPr>
                <w:ilvl w:val="4"/>
                <w:numId w:val="19"/>
              </w:numPr>
              <w:ind w:left="743"/>
              <w:rPr>
                <w:rtl/>
              </w:rPr>
            </w:pPr>
            <w:r w:rsidRPr="00396C17">
              <w:rPr>
                <w:rFonts w:hint="cs"/>
                <w:u w:val="single"/>
                <w:rtl/>
              </w:rPr>
              <w:t>שינויי נסיבות</w:t>
            </w:r>
            <w:r>
              <w:rPr>
                <w:rFonts w:hint="cs"/>
                <w:rtl/>
              </w:rPr>
              <w:t xml:space="preserve"> </w:t>
            </w:r>
            <w:r>
              <w:rPr>
                <w:rtl/>
              </w:rPr>
              <w:t>–</w:t>
            </w:r>
            <w:r>
              <w:rPr>
                <w:rFonts w:hint="cs"/>
                <w:rtl/>
              </w:rPr>
              <w:t xml:space="preserve"> ככל שהנסיבות התרחשו במפתיע ולאחר חתימת החוזה כך ייטו לפטור מאכיפה </w:t>
            </w:r>
            <w:r w:rsidRPr="00396C17">
              <w:rPr>
                <w:rFonts w:hint="cs"/>
                <w:bCs/>
                <w:rtl/>
              </w:rPr>
              <w:t xml:space="preserve">פס"ד </w:t>
            </w:r>
            <w:proofErr w:type="spellStart"/>
            <w:r w:rsidRPr="00396C17">
              <w:rPr>
                <w:rFonts w:hint="cs"/>
                <w:bCs/>
                <w:rtl/>
              </w:rPr>
              <w:t>איזמוב</w:t>
            </w:r>
            <w:proofErr w:type="spellEnd"/>
          </w:p>
        </w:tc>
      </w:tr>
      <w:tr w:rsidR="00304B70" w:rsidTr="00C26C8A">
        <w:tc>
          <w:tcPr>
            <w:tcW w:w="1677" w:type="dxa"/>
          </w:tcPr>
          <w:p w:rsidR="00304B70" w:rsidRDefault="00396C17" w:rsidP="000B394E">
            <w:pPr>
              <w:rPr>
                <w:b/>
                <w:bCs/>
                <w:rtl/>
              </w:rPr>
            </w:pPr>
            <w:r>
              <w:rPr>
                <w:rFonts w:hint="cs"/>
                <w:b/>
                <w:bCs/>
                <w:rtl/>
              </w:rPr>
              <w:lastRenderedPageBreak/>
              <w:t xml:space="preserve">תנאים באכיפה </w:t>
            </w:r>
            <w:r w:rsidRPr="00396C17">
              <w:rPr>
                <w:rFonts w:hint="cs"/>
                <w:b/>
                <w:bCs/>
                <w:highlight w:val="lightGray"/>
                <w:rtl/>
              </w:rPr>
              <w:t>סעיף 4</w:t>
            </w:r>
            <w:r>
              <w:rPr>
                <w:rFonts w:hint="cs"/>
                <w:b/>
                <w:bCs/>
                <w:rtl/>
              </w:rPr>
              <w:t xml:space="preserve"> </w:t>
            </w:r>
          </w:p>
        </w:tc>
        <w:tc>
          <w:tcPr>
            <w:tcW w:w="7541" w:type="dxa"/>
            <w:gridSpan w:val="6"/>
          </w:tcPr>
          <w:p w:rsidR="00304B70" w:rsidRDefault="00396C17" w:rsidP="000B394E">
            <w:pPr>
              <w:rPr>
                <w:rtl/>
              </w:rPr>
            </w:pPr>
            <w:r w:rsidRPr="00396C17">
              <w:rPr>
                <w:rFonts w:cs="Arial"/>
                <w:rtl/>
              </w:rPr>
              <w:t>למעשה לפי הסעיף ניתן להוסיף תנאים נוספים לחוזה המקורי, במידה והנסיבות דורשות זאת</w:t>
            </w:r>
            <w:r>
              <w:rPr>
                <w:rFonts w:hint="cs"/>
                <w:rtl/>
              </w:rPr>
              <w:t>.</w:t>
            </w:r>
          </w:p>
          <w:p w:rsidR="003E2577" w:rsidRPr="006B2244" w:rsidRDefault="003E2577" w:rsidP="000B394E">
            <w:pPr>
              <w:rPr>
                <w:rtl/>
              </w:rPr>
            </w:pPr>
            <w:r w:rsidRPr="003E2577">
              <w:rPr>
                <w:rFonts w:hint="cs"/>
                <w:u w:val="single"/>
                <w:rtl/>
              </w:rPr>
              <w:t>דוג' לשימוש בסעיף</w:t>
            </w:r>
            <w:r>
              <w:rPr>
                <w:rFonts w:hint="cs"/>
                <w:rtl/>
              </w:rPr>
              <w:t xml:space="preserve"> </w:t>
            </w:r>
            <w:r w:rsidRPr="003E2577">
              <w:rPr>
                <w:rtl/>
              </w:rPr>
              <w:t>–</w:t>
            </w:r>
            <w:r w:rsidRPr="003E2577">
              <w:rPr>
                <w:rFonts w:hint="cs"/>
                <w:b/>
                <w:bCs/>
                <w:rtl/>
              </w:rPr>
              <w:t xml:space="preserve"> </w:t>
            </w:r>
            <w:r w:rsidRPr="003E2577">
              <w:rPr>
                <w:rFonts w:hint="cs"/>
                <w:b/>
                <w:bCs/>
                <w:highlight w:val="lightGray"/>
                <w:rtl/>
              </w:rPr>
              <w:t xml:space="preserve">פס"ד </w:t>
            </w:r>
            <w:proofErr w:type="spellStart"/>
            <w:r w:rsidRPr="003E2577">
              <w:rPr>
                <w:rFonts w:hint="cs"/>
                <w:b/>
                <w:bCs/>
                <w:highlight w:val="lightGray"/>
                <w:rtl/>
              </w:rPr>
              <w:t>אייזמן</w:t>
            </w:r>
            <w:proofErr w:type="spellEnd"/>
            <w:r w:rsidRPr="003E2577">
              <w:rPr>
                <w:rFonts w:hint="cs"/>
                <w:b/>
                <w:bCs/>
                <w:highlight w:val="lightGray"/>
                <w:rtl/>
              </w:rPr>
              <w:t xml:space="preserve"> נ' קדמת עדן</w:t>
            </w:r>
            <w:r>
              <w:rPr>
                <w:rFonts w:hint="cs"/>
                <w:rtl/>
              </w:rPr>
              <w:t xml:space="preserve">: </w:t>
            </w:r>
            <w:r w:rsidRPr="003E2577">
              <w:rPr>
                <w:rFonts w:cs="Arial"/>
                <w:rtl/>
              </w:rPr>
              <w:t>ניתן להתנות את האכיפה בתשלום נוסף, על-מנת למנוע את התעשרות הנפגע</w:t>
            </w:r>
            <w:r>
              <w:rPr>
                <w:rFonts w:hint="cs"/>
                <w:rtl/>
              </w:rPr>
              <w:t>.</w:t>
            </w:r>
          </w:p>
        </w:tc>
      </w:tr>
      <w:tr w:rsidR="00A847F1" w:rsidTr="00881886">
        <w:tc>
          <w:tcPr>
            <w:tcW w:w="9218" w:type="dxa"/>
            <w:gridSpan w:val="7"/>
            <w:shd w:val="clear" w:color="auto" w:fill="ED7D31" w:themeFill="accent2"/>
          </w:tcPr>
          <w:p w:rsidR="00A847F1" w:rsidRPr="00A847F1" w:rsidRDefault="00A847F1" w:rsidP="00A847F1">
            <w:pPr>
              <w:jc w:val="center"/>
              <w:rPr>
                <w:b/>
                <w:bCs/>
                <w:rtl/>
              </w:rPr>
            </w:pPr>
            <w:r>
              <w:rPr>
                <w:rFonts w:hint="cs"/>
                <w:b/>
                <w:bCs/>
                <w:rtl/>
              </w:rPr>
              <w:t>פיצויים</w:t>
            </w:r>
          </w:p>
        </w:tc>
      </w:tr>
      <w:tr w:rsidR="00A847F1" w:rsidTr="00881886">
        <w:tc>
          <w:tcPr>
            <w:tcW w:w="9218" w:type="dxa"/>
            <w:gridSpan w:val="7"/>
          </w:tcPr>
          <w:p w:rsidR="00A847F1" w:rsidRDefault="00A847F1" w:rsidP="004C4D37">
            <w:pPr>
              <w:pStyle w:val="a4"/>
              <w:numPr>
                <w:ilvl w:val="0"/>
                <w:numId w:val="43"/>
              </w:numPr>
              <w:ind w:left="360"/>
              <w:rPr>
                <w:rtl/>
              </w:rPr>
            </w:pPr>
            <w:r w:rsidRPr="00A847F1">
              <w:rPr>
                <w:rFonts w:hint="cs"/>
                <w:u w:val="single"/>
                <w:rtl/>
              </w:rPr>
              <w:t>שלושה תנאים לקיום פיצויים</w:t>
            </w:r>
            <w:r w:rsidRPr="00A847F1">
              <w:rPr>
                <w:rFonts w:hint="cs"/>
                <w:rtl/>
              </w:rPr>
              <w:t>: חוזה, הפרה, נזק</w:t>
            </w:r>
          </w:p>
          <w:p w:rsidR="00A847F1" w:rsidRPr="00A847F1" w:rsidRDefault="00A847F1" w:rsidP="004C4D37">
            <w:pPr>
              <w:pStyle w:val="a4"/>
              <w:numPr>
                <w:ilvl w:val="0"/>
                <w:numId w:val="43"/>
              </w:numPr>
              <w:ind w:left="360"/>
              <w:rPr>
                <w:rtl/>
              </w:rPr>
            </w:pPr>
            <w:r w:rsidRPr="00A847F1">
              <w:rPr>
                <w:rFonts w:hint="cs"/>
                <w:u w:val="single"/>
                <w:rtl/>
              </w:rPr>
              <w:t>הפרה ללא נזק</w:t>
            </w:r>
            <w:r>
              <w:rPr>
                <w:rFonts w:hint="cs"/>
                <w:rtl/>
              </w:rPr>
              <w:t>: בד"כ לא יהיו פיצויים</w:t>
            </w:r>
          </w:p>
        </w:tc>
      </w:tr>
      <w:tr w:rsidR="009C09B4" w:rsidRPr="009C09B4" w:rsidTr="009C09B4">
        <w:tc>
          <w:tcPr>
            <w:tcW w:w="9218" w:type="dxa"/>
            <w:gridSpan w:val="7"/>
            <w:shd w:val="clear" w:color="auto" w:fill="FFC000" w:themeFill="accent4"/>
          </w:tcPr>
          <w:p w:rsidR="009C09B4" w:rsidRPr="009C09B4" w:rsidRDefault="009C09B4" w:rsidP="009C09B4">
            <w:pPr>
              <w:jc w:val="center"/>
              <w:rPr>
                <w:b/>
                <w:bCs/>
                <w:rtl/>
              </w:rPr>
            </w:pPr>
            <w:r>
              <w:rPr>
                <w:rFonts w:hint="cs"/>
                <w:b/>
                <w:bCs/>
                <w:rtl/>
              </w:rPr>
              <w:t>הזכות לפיצויים סעיף 10</w:t>
            </w:r>
          </w:p>
        </w:tc>
      </w:tr>
      <w:tr w:rsidR="009C09B4" w:rsidTr="00881886">
        <w:tc>
          <w:tcPr>
            <w:tcW w:w="9218" w:type="dxa"/>
            <w:gridSpan w:val="7"/>
          </w:tcPr>
          <w:p w:rsidR="009C09B4" w:rsidRPr="00A847F1" w:rsidRDefault="009C09B4" w:rsidP="000B394E">
            <w:pPr>
              <w:rPr>
                <w:b/>
                <w:bCs/>
                <w:rtl/>
              </w:rPr>
            </w:pPr>
            <w:r w:rsidRPr="00A847F1">
              <w:rPr>
                <w:rFonts w:hint="cs"/>
                <w:b/>
                <w:bCs/>
                <w:rtl/>
              </w:rPr>
              <w:t>יסודות:</w:t>
            </w:r>
          </w:p>
          <w:p w:rsidR="009C09B4" w:rsidRDefault="009C09B4" w:rsidP="004C4D37">
            <w:pPr>
              <w:pStyle w:val="a4"/>
              <w:numPr>
                <w:ilvl w:val="1"/>
                <w:numId w:val="26"/>
              </w:numPr>
              <w:ind w:left="360"/>
            </w:pPr>
            <w:r>
              <w:rPr>
                <w:rFonts w:hint="cs"/>
                <w:rtl/>
              </w:rPr>
              <w:t>חוזה</w:t>
            </w:r>
          </w:p>
          <w:p w:rsidR="009C09B4" w:rsidRDefault="009C09B4" w:rsidP="004C4D37">
            <w:pPr>
              <w:pStyle w:val="a4"/>
              <w:numPr>
                <w:ilvl w:val="1"/>
                <w:numId w:val="26"/>
              </w:numPr>
              <w:ind w:left="360"/>
            </w:pPr>
            <w:r>
              <w:rPr>
                <w:rFonts w:hint="cs"/>
                <w:rtl/>
              </w:rPr>
              <w:t>הפרה</w:t>
            </w:r>
          </w:p>
          <w:p w:rsidR="009C09B4" w:rsidRDefault="009C09B4" w:rsidP="004C4D37">
            <w:pPr>
              <w:pStyle w:val="a4"/>
              <w:numPr>
                <w:ilvl w:val="1"/>
                <w:numId w:val="26"/>
              </w:numPr>
              <w:ind w:left="360"/>
            </w:pPr>
            <w:r>
              <w:rPr>
                <w:rFonts w:hint="cs"/>
                <w:rtl/>
              </w:rPr>
              <w:t>נזק</w:t>
            </w:r>
          </w:p>
          <w:p w:rsidR="009C09B4" w:rsidRDefault="009C09B4" w:rsidP="004C4D37">
            <w:pPr>
              <w:pStyle w:val="a4"/>
              <w:numPr>
                <w:ilvl w:val="1"/>
                <w:numId w:val="26"/>
              </w:numPr>
              <w:ind w:left="360"/>
            </w:pPr>
            <w:proofErr w:type="spellStart"/>
            <w:r>
              <w:rPr>
                <w:rFonts w:hint="cs"/>
                <w:rtl/>
              </w:rPr>
              <w:t>קש"ס</w:t>
            </w:r>
            <w:proofErr w:type="spellEnd"/>
            <w:r>
              <w:rPr>
                <w:rFonts w:hint="cs"/>
                <w:rtl/>
              </w:rPr>
              <w:t>: בין הנזק להפרה</w:t>
            </w:r>
          </w:p>
          <w:p w:rsidR="009C09B4" w:rsidRPr="006B2244" w:rsidRDefault="009C09B4" w:rsidP="004C4D37">
            <w:pPr>
              <w:pStyle w:val="a4"/>
              <w:numPr>
                <w:ilvl w:val="1"/>
                <w:numId w:val="26"/>
              </w:numPr>
              <w:ind w:left="360"/>
              <w:rPr>
                <w:rtl/>
              </w:rPr>
            </w:pPr>
            <w:r>
              <w:rPr>
                <w:rFonts w:hint="cs"/>
                <w:rtl/>
              </w:rPr>
              <w:t>צפיות: יכול/ צריך לדעת. מבחן צפיות אובייקטיבי או סובייקטיבי לא מצטברים.</w:t>
            </w:r>
          </w:p>
        </w:tc>
      </w:tr>
      <w:tr w:rsidR="009C09B4" w:rsidTr="009C09B4">
        <w:tc>
          <w:tcPr>
            <w:tcW w:w="9218" w:type="dxa"/>
            <w:gridSpan w:val="7"/>
            <w:shd w:val="clear" w:color="auto" w:fill="5B9BD5" w:themeFill="accent5"/>
          </w:tcPr>
          <w:p w:rsidR="009C09B4" w:rsidRPr="00A847F1" w:rsidRDefault="009C09B4" w:rsidP="000B394E">
            <w:pPr>
              <w:rPr>
                <w:b/>
                <w:bCs/>
                <w:rtl/>
              </w:rPr>
            </w:pPr>
            <w:r>
              <w:rPr>
                <w:rFonts w:hint="cs"/>
                <w:b/>
                <w:bCs/>
                <w:rtl/>
              </w:rPr>
              <w:t>נזק ישיר מול נזק עקיף</w:t>
            </w:r>
          </w:p>
        </w:tc>
      </w:tr>
      <w:tr w:rsidR="009C09B4" w:rsidTr="009C09B4">
        <w:trPr>
          <w:trHeight w:val="748"/>
        </w:trPr>
        <w:tc>
          <w:tcPr>
            <w:tcW w:w="9218" w:type="dxa"/>
            <w:gridSpan w:val="7"/>
          </w:tcPr>
          <w:p w:rsidR="009C09B4" w:rsidRDefault="009C09B4" w:rsidP="000B394E">
            <w:pPr>
              <w:rPr>
                <w:rtl/>
              </w:rPr>
            </w:pPr>
            <w:r>
              <w:rPr>
                <w:rFonts w:hint="cs"/>
                <w:rtl/>
              </w:rPr>
              <w:t xml:space="preserve">נזק שנגרם בצורה ישירה או שהתוצאה רחוקה מההפרה, </w:t>
            </w:r>
            <w:r w:rsidRPr="003909AF">
              <w:rPr>
                <w:rFonts w:hint="cs"/>
                <w:u w:val="single"/>
                <w:rtl/>
              </w:rPr>
              <w:t xml:space="preserve">האם ההפרה היא </w:t>
            </w:r>
            <w:proofErr w:type="spellStart"/>
            <w:r w:rsidRPr="003909AF">
              <w:rPr>
                <w:rFonts w:hint="cs"/>
                <w:u w:val="single"/>
                <w:rtl/>
              </w:rPr>
              <w:t>היא</w:t>
            </w:r>
            <w:proofErr w:type="spellEnd"/>
            <w:r w:rsidRPr="003909AF">
              <w:rPr>
                <w:rFonts w:hint="cs"/>
                <w:u w:val="single"/>
                <w:rtl/>
              </w:rPr>
              <w:t xml:space="preserve"> הנזק או שזה משהו יותר רחוק מההפרה</w:t>
            </w:r>
            <w:r>
              <w:rPr>
                <w:rFonts w:hint="cs"/>
                <w:rtl/>
              </w:rPr>
              <w:t>.</w:t>
            </w:r>
          </w:p>
          <w:p w:rsidR="009C09B4" w:rsidRDefault="009C09B4" w:rsidP="000B394E">
            <w:pPr>
              <w:rPr>
                <w:rtl/>
              </w:rPr>
            </w:pPr>
            <w:r>
              <w:rPr>
                <w:rFonts w:hint="cs"/>
                <w:rtl/>
              </w:rPr>
              <w:t>לדוג' עליית ערך (ישיר) רווח מהשכרה (עקיף)</w:t>
            </w:r>
          </w:p>
          <w:p w:rsidR="009C09B4" w:rsidRDefault="009C09B4" w:rsidP="004C4D37">
            <w:pPr>
              <w:pStyle w:val="a4"/>
              <w:numPr>
                <w:ilvl w:val="0"/>
                <w:numId w:val="44"/>
              </w:numPr>
              <w:rPr>
                <w:rtl/>
              </w:rPr>
            </w:pPr>
            <w:r>
              <w:rPr>
                <w:rFonts w:hint="cs"/>
                <w:rtl/>
              </w:rPr>
              <w:t xml:space="preserve">נזק ישיר </w:t>
            </w:r>
            <w:r>
              <w:rPr>
                <w:rtl/>
              </w:rPr>
              <w:t>–</w:t>
            </w:r>
            <w:r>
              <w:rPr>
                <w:rFonts w:hint="cs"/>
                <w:rtl/>
              </w:rPr>
              <w:t xml:space="preserve"> להראות עליית ערך או חוזה בתנאים עדיפים.</w:t>
            </w:r>
          </w:p>
          <w:p w:rsidR="009C09B4" w:rsidRPr="006B2244" w:rsidRDefault="009C09B4" w:rsidP="004C4D37">
            <w:pPr>
              <w:pStyle w:val="a4"/>
              <w:numPr>
                <w:ilvl w:val="0"/>
                <w:numId w:val="44"/>
              </w:numPr>
              <w:rPr>
                <w:rtl/>
              </w:rPr>
            </w:pPr>
            <w:r>
              <w:rPr>
                <w:rFonts w:hint="cs"/>
                <w:rtl/>
              </w:rPr>
              <w:t xml:space="preserve">נזק עקיף </w:t>
            </w:r>
            <w:r>
              <w:rPr>
                <w:rtl/>
              </w:rPr>
              <w:t>–</w:t>
            </w:r>
            <w:r>
              <w:rPr>
                <w:rFonts w:hint="cs"/>
                <w:rtl/>
              </w:rPr>
              <w:t xml:space="preserve"> ראיות של סבירות גבוהה לרווחים עתידיים. ממש לראות את הרווחים (קשה להוכיח את זה)</w:t>
            </w:r>
          </w:p>
        </w:tc>
      </w:tr>
      <w:tr w:rsidR="009C09B4" w:rsidTr="00C26C8A">
        <w:trPr>
          <w:trHeight w:val="724"/>
        </w:trPr>
        <w:tc>
          <w:tcPr>
            <w:tcW w:w="5542" w:type="dxa"/>
            <w:gridSpan w:val="6"/>
          </w:tcPr>
          <w:p w:rsidR="009C09B4" w:rsidRDefault="009C09B4" w:rsidP="009C09B4">
            <w:pPr>
              <w:rPr>
                <w:rtl/>
              </w:rPr>
            </w:pPr>
            <w:r w:rsidRPr="008664D8">
              <w:rPr>
                <w:rFonts w:hint="cs"/>
                <w:b/>
                <w:bCs/>
                <w:highlight w:val="lightGray"/>
                <w:rtl/>
              </w:rPr>
              <w:t xml:space="preserve">פס"ד </w:t>
            </w:r>
            <w:proofErr w:type="spellStart"/>
            <w:r w:rsidRPr="008664D8">
              <w:rPr>
                <w:rFonts w:hint="cs"/>
                <w:b/>
                <w:bCs/>
                <w:highlight w:val="lightGray"/>
                <w:rtl/>
              </w:rPr>
              <w:t>אלוניאל</w:t>
            </w:r>
            <w:proofErr w:type="spellEnd"/>
            <w:r w:rsidRPr="008664D8">
              <w:rPr>
                <w:rFonts w:hint="cs"/>
                <w:b/>
                <w:bCs/>
                <w:highlight w:val="lightGray"/>
                <w:rtl/>
              </w:rPr>
              <w:t xml:space="preserve"> נ'</w:t>
            </w:r>
            <w:r>
              <w:rPr>
                <w:rFonts w:hint="cs"/>
                <w:b/>
                <w:bCs/>
                <w:highlight w:val="lightGray"/>
                <w:rtl/>
              </w:rPr>
              <w:t xml:space="preserve"> זאב</w:t>
            </w:r>
          </w:p>
          <w:p w:rsidR="009C09B4" w:rsidRDefault="009C09B4" w:rsidP="009C09B4">
            <w:pPr>
              <w:rPr>
                <w:rFonts w:cs="Arial"/>
                <w:rtl/>
              </w:rPr>
            </w:pPr>
          </w:p>
        </w:tc>
        <w:tc>
          <w:tcPr>
            <w:tcW w:w="3676" w:type="dxa"/>
          </w:tcPr>
          <w:p w:rsidR="009C09B4" w:rsidRPr="009C09B4" w:rsidRDefault="009C09B4" w:rsidP="009C09B4">
            <w:r w:rsidRPr="009C09B4">
              <w:rPr>
                <w:rFonts w:cs="Arial"/>
                <w:u w:val="single"/>
                <w:rtl/>
              </w:rPr>
              <w:t>המטרה היא להשוות בין קיום החוזה לבין הפרה ופיצוי</w:t>
            </w:r>
            <w:r w:rsidRPr="009C09B4">
              <w:rPr>
                <w:rFonts w:cs="Arial"/>
                <w:rtl/>
              </w:rPr>
              <w:t>. במצב זה, הנפגע מעדיף את ההפרה והפיצוי, מה שמצביע על כך שמדובר בפיצוי יתר. תמיכה בכך שמדובר בפיצוי יתר ניתן למצוא בכך שהנפגע לא הראה שעשה מאמצים להקטנת הנזק וכן בכך שהנפגע לא הראה שמדובר בחוזה בתנאים עדיפים.</w:t>
            </w:r>
          </w:p>
          <w:p w:rsidR="009C09B4" w:rsidRDefault="009C09B4" w:rsidP="004C4D37">
            <w:pPr>
              <w:pStyle w:val="a4"/>
              <w:numPr>
                <w:ilvl w:val="0"/>
                <w:numId w:val="46"/>
              </w:numPr>
              <w:ind w:left="386"/>
              <w:rPr>
                <w:rtl/>
              </w:rPr>
            </w:pPr>
            <w:r w:rsidRPr="009C09B4">
              <w:rPr>
                <w:rFonts w:cs="Arial" w:hint="cs"/>
                <w:u w:val="single"/>
                <w:rtl/>
              </w:rPr>
              <w:t xml:space="preserve">ההלכה: </w:t>
            </w:r>
            <w:r w:rsidRPr="009C09B4">
              <w:rPr>
                <w:rFonts w:hint="cs"/>
                <w:u w:val="single"/>
                <w:rtl/>
              </w:rPr>
              <w:t>לביהמ"ש יש חוסר נוחות בפיצוי עקיף, זהירים בפסיקה על נזק עקיף</w:t>
            </w:r>
          </w:p>
        </w:tc>
      </w:tr>
      <w:tr w:rsidR="009C09B4" w:rsidTr="009C09B4">
        <w:trPr>
          <w:trHeight w:val="60"/>
        </w:trPr>
        <w:tc>
          <w:tcPr>
            <w:tcW w:w="9218" w:type="dxa"/>
            <w:gridSpan w:val="7"/>
          </w:tcPr>
          <w:p w:rsidR="009C09B4" w:rsidRPr="009C09B4" w:rsidRDefault="009C09B4" w:rsidP="004C4D37">
            <w:pPr>
              <w:pStyle w:val="a4"/>
              <w:numPr>
                <w:ilvl w:val="0"/>
                <w:numId w:val="46"/>
              </w:numPr>
              <w:ind w:left="384"/>
            </w:pPr>
            <w:r w:rsidRPr="009C09B4">
              <w:rPr>
                <w:rFonts w:cs="Arial"/>
                <w:rtl/>
              </w:rPr>
              <w:t>יש להראות שהחוזה טוב במיוחד. כמו כן, ניתן להראות שהייתה עליית ערך.</w:t>
            </w:r>
          </w:p>
          <w:p w:rsidR="009C09B4" w:rsidRDefault="009C09B4" w:rsidP="004C4D37">
            <w:pPr>
              <w:pStyle w:val="a4"/>
              <w:numPr>
                <w:ilvl w:val="0"/>
                <w:numId w:val="46"/>
              </w:numPr>
              <w:ind w:left="384"/>
              <w:rPr>
                <w:rtl/>
              </w:rPr>
            </w:pPr>
            <w:r w:rsidRPr="009C09B4">
              <w:rPr>
                <w:rFonts w:cs="Arial"/>
                <w:rtl/>
              </w:rPr>
              <w:t>ע"מ לקבל פיצויים על נזקים עקיפים, צריך להביא ראיות על כך שניתן היה להפיק רווח בצורה שנמנעה מהנפגע עקב ההפרה.</w:t>
            </w:r>
            <w:r>
              <w:rPr>
                <w:rFonts w:cs="Arial" w:hint="cs"/>
                <w:rtl/>
              </w:rPr>
              <w:t xml:space="preserve"> </w:t>
            </w:r>
            <w:r w:rsidRPr="009C09B4">
              <w:rPr>
                <w:rFonts w:cs="Arial"/>
                <w:rtl/>
              </w:rPr>
              <w:t>כשלא ניתן להראות נזק ישיר, לא ברור שמגיע גם פיצוי עקיף.</w:t>
            </w:r>
          </w:p>
        </w:tc>
      </w:tr>
      <w:tr w:rsidR="009C09B4" w:rsidTr="009C09B4">
        <w:trPr>
          <w:trHeight w:val="60"/>
        </w:trPr>
        <w:tc>
          <w:tcPr>
            <w:tcW w:w="9218" w:type="dxa"/>
            <w:gridSpan w:val="7"/>
            <w:shd w:val="clear" w:color="auto" w:fill="5B9BD5" w:themeFill="accent5"/>
          </w:tcPr>
          <w:p w:rsidR="009C09B4" w:rsidRPr="009C09B4" w:rsidRDefault="009C09B4" w:rsidP="009C09B4">
            <w:pPr>
              <w:rPr>
                <w:rFonts w:cs="Arial"/>
                <w:rtl/>
              </w:rPr>
            </w:pPr>
            <w:r>
              <w:rPr>
                <w:rFonts w:hint="cs"/>
                <w:b/>
                <w:bCs/>
                <w:rtl/>
              </w:rPr>
              <w:t>תיחום הנזק מול שיעור הפיצוי</w:t>
            </w:r>
          </w:p>
        </w:tc>
      </w:tr>
      <w:tr w:rsidR="009C09B4" w:rsidTr="00881886">
        <w:tc>
          <w:tcPr>
            <w:tcW w:w="9218" w:type="dxa"/>
            <w:gridSpan w:val="7"/>
          </w:tcPr>
          <w:p w:rsidR="009C09B4" w:rsidRDefault="009C09B4" w:rsidP="003909AF">
            <w:pPr>
              <w:rPr>
                <w:rtl/>
              </w:rPr>
            </w:pPr>
            <w:r>
              <w:rPr>
                <w:rFonts w:hint="cs"/>
                <w:rtl/>
              </w:rPr>
              <w:t xml:space="preserve">קודם כל צריך להבין </w:t>
            </w:r>
            <w:r w:rsidRPr="003909AF">
              <w:rPr>
                <w:rFonts w:hint="cs"/>
                <w:u w:val="single"/>
                <w:rtl/>
              </w:rPr>
              <w:t xml:space="preserve">מה ראשי הנזק </w:t>
            </w:r>
            <w:r w:rsidRPr="003909AF">
              <w:rPr>
                <w:u w:val="single"/>
                <w:rtl/>
              </w:rPr>
              <w:t>–</w:t>
            </w:r>
            <w:r w:rsidRPr="003909AF">
              <w:rPr>
                <w:rFonts w:hint="cs"/>
                <w:u w:val="single"/>
                <w:rtl/>
              </w:rPr>
              <w:t xml:space="preserve"> מה הפגיעות שנגרמו</w:t>
            </w:r>
            <w:r>
              <w:rPr>
                <w:rFonts w:hint="cs"/>
                <w:rtl/>
              </w:rPr>
              <w:t xml:space="preserve">. ואז </w:t>
            </w:r>
            <w:r w:rsidRPr="003909AF">
              <w:rPr>
                <w:rFonts w:hint="cs"/>
                <w:u w:val="single"/>
                <w:rtl/>
              </w:rPr>
              <w:t>שיעור הפיצוי</w:t>
            </w:r>
            <w:r>
              <w:rPr>
                <w:rFonts w:hint="cs"/>
                <w:rtl/>
              </w:rPr>
              <w:t xml:space="preserve"> </w:t>
            </w:r>
            <w:r>
              <w:rPr>
                <w:rtl/>
              </w:rPr>
              <w:t>–</w:t>
            </w:r>
            <w:r>
              <w:rPr>
                <w:rFonts w:hint="cs"/>
                <w:rtl/>
              </w:rPr>
              <w:t xml:space="preserve"> מה סכום הכסף שיפצה, מה הסכום שיביא את הניזוק למקום שהיה ללא ההפרה, </w:t>
            </w:r>
            <w:r w:rsidRPr="003909AF">
              <w:rPr>
                <w:rFonts w:hint="cs"/>
                <w:u w:val="single"/>
                <w:rtl/>
              </w:rPr>
              <w:t>כמה כל ראש נזק שווה</w:t>
            </w:r>
            <w:r>
              <w:rPr>
                <w:rFonts w:hint="cs"/>
                <w:rtl/>
              </w:rPr>
              <w:t>.</w:t>
            </w:r>
          </w:p>
        </w:tc>
      </w:tr>
      <w:tr w:rsidR="009C09B4" w:rsidTr="009C09B4">
        <w:tc>
          <w:tcPr>
            <w:tcW w:w="9218" w:type="dxa"/>
            <w:gridSpan w:val="7"/>
            <w:shd w:val="clear" w:color="auto" w:fill="5B9BD5" w:themeFill="accent5"/>
          </w:tcPr>
          <w:p w:rsidR="009C09B4" w:rsidRPr="009C09B4" w:rsidRDefault="009C09B4" w:rsidP="003909AF">
            <w:pPr>
              <w:rPr>
                <w:b/>
                <w:bCs/>
                <w:rtl/>
              </w:rPr>
            </w:pPr>
            <w:r w:rsidRPr="009C09B4">
              <w:rPr>
                <w:rFonts w:hint="cs"/>
                <w:b/>
                <w:bCs/>
                <w:rtl/>
              </w:rPr>
              <w:t>שיעור הפיצוי</w:t>
            </w:r>
          </w:p>
        </w:tc>
      </w:tr>
      <w:tr w:rsidR="009C09B4" w:rsidTr="00C26C8A">
        <w:trPr>
          <w:trHeight w:val="132"/>
        </w:trPr>
        <w:tc>
          <w:tcPr>
            <w:tcW w:w="1677" w:type="dxa"/>
          </w:tcPr>
          <w:p w:rsidR="009C09B4" w:rsidRDefault="009C09B4" w:rsidP="000B394E">
            <w:pPr>
              <w:rPr>
                <w:b/>
                <w:bCs/>
                <w:rtl/>
              </w:rPr>
            </w:pPr>
            <w:r>
              <w:rPr>
                <w:rFonts w:hint="cs"/>
                <w:b/>
                <w:bCs/>
                <w:rtl/>
              </w:rPr>
              <w:t>קביעת שיעור הפיצוי (קיום)</w:t>
            </w:r>
          </w:p>
          <w:p w:rsidR="009C09B4" w:rsidRDefault="009C09B4" w:rsidP="009C09B4"/>
        </w:tc>
        <w:tc>
          <w:tcPr>
            <w:tcW w:w="7541" w:type="dxa"/>
            <w:gridSpan w:val="6"/>
          </w:tcPr>
          <w:p w:rsidR="009C09B4" w:rsidRPr="009C09B4" w:rsidRDefault="009C09B4" w:rsidP="004C4D37">
            <w:pPr>
              <w:pStyle w:val="a4"/>
              <w:numPr>
                <w:ilvl w:val="0"/>
                <w:numId w:val="45"/>
              </w:numPr>
              <w:ind w:left="360"/>
            </w:pPr>
            <w:r w:rsidRPr="009C09B4">
              <w:rPr>
                <w:rFonts w:cs="Arial"/>
                <w:rtl/>
              </w:rPr>
              <w:t>כשנקבע שיעור הפיצוי, יש להסתכל על הפער בין המצבים ולעשות השוואה בין מצבו של הנפגע לו קוים החוזה לבין מצבו לאחר ההפרה</w:t>
            </w:r>
            <w:r>
              <w:rPr>
                <w:rFonts w:hint="cs"/>
                <w:rtl/>
              </w:rPr>
              <w:t>.</w:t>
            </w:r>
          </w:p>
          <w:p w:rsidR="009C09B4" w:rsidRDefault="009C09B4" w:rsidP="004C4D37">
            <w:pPr>
              <w:pStyle w:val="a4"/>
              <w:numPr>
                <w:ilvl w:val="0"/>
                <w:numId w:val="45"/>
              </w:numPr>
              <w:ind w:left="360"/>
              <w:rPr>
                <w:rtl/>
              </w:rPr>
            </w:pPr>
            <w:r w:rsidRPr="003909AF">
              <w:rPr>
                <w:rFonts w:cs="Arial"/>
                <w:rtl/>
              </w:rPr>
              <w:t>הבנה של הקשר הסיבתי בין ההפרה לבין הנזק מאפשרת להבין את הפער בין שני מצבים אלו. עם זאת, לרוב יהיה קושי מסוים למדוד את הפער הזה</w:t>
            </w:r>
            <w:r w:rsidRPr="003909AF">
              <w:t>.</w:t>
            </w:r>
          </w:p>
        </w:tc>
      </w:tr>
      <w:tr w:rsidR="009C09B4" w:rsidTr="00C26C8A">
        <w:trPr>
          <w:trHeight w:val="60"/>
        </w:trPr>
        <w:tc>
          <w:tcPr>
            <w:tcW w:w="1677" w:type="dxa"/>
          </w:tcPr>
          <w:p w:rsidR="009C09B4" w:rsidRDefault="009C09B4" w:rsidP="009C09B4">
            <w:pPr>
              <w:rPr>
                <w:rtl/>
              </w:rPr>
            </w:pPr>
            <w:r w:rsidRPr="008664D8">
              <w:rPr>
                <w:rFonts w:hint="cs"/>
                <w:b/>
                <w:bCs/>
                <w:highlight w:val="lightGray"/>
                <w:rtl/>
              </w:rPr>
              <w:lastRenderedPageBreak/>
              <w:t xml:space="preserve">פס"ד </w:t>
            </w:r>
            <w:proofErr w:type="spellStart"/>
            <w:r w:rsidRPr="008664D8">
              <w:rPr>
                <w:rFonts w:hint="cs"/>
                <w:b/>
                <w:bCs/>
                <w:highlight w:val="lightGray"/>
                <w:rtl/>
              </w:rPr>
              <w:t>אניסימוב</w:t>
            </w:r>
            <w:proofErr w:type="spellEnd"/>
            <w:r w:rsidRPr="008664D8">
              <w:rPr>
                <w:rFonts w:hint="cs"/>
                <w:b/>
                <w:bCs/>
                <w:highlight w:val="lightGray"/>
                <w:rtl/>
              </w:rPr>
              <w:t xml:space="preserve"> נ' </w:t>
            </w:r>
            <w:r>
              <w:rPr>
                <w:rFonts w:hint="cs"/>
                <w:b/>
                <w:bCs/>
                <w:highlight w:val="lightGray"/>
                <w:rtl/>
              </w:rPr>
              <w:t>מ</w:t>
            </w:r>
            <w:r w:rsidRPr="008664D8">
              <w:rPr>
                <w:rFonts w:hint="cs"/>
                <w:b/>
                <w:bCs/>
                <w:highlight w:val="lightGray"/>
                <w:rtl/>
              </w:rPr>
              <w:t>לון טירת בת שבע</w:t>
            </w:r>
          </w:p>
          <w:p w:rsidR="009C09B4" w:rsidRDefault="009C09B4" w:rsidP="000B394E">
            <w:pPr>
              <w:rPr>
                <w:b/>
                <w:bCs/>
                <w:rtl/>
              </w:rPr>
            </w:pPr>
          </w:p>
        </w:tc>
        <w:tc>
          <w:tcPr>
            <w:tcW w:w="7541" w:type="dxa"/>
            <w:gridSpan w:val="6"/>
          </w:tcPr>
          <w:p w:rsidR="009C09B4" w:rsidRDefault="009C09B4" w:rsidP="009C09B4">
            <w:pPr>
              <w:rPr>
                <w:rtl/>
              </w:rPr>
            </w:pPr>
            <w:r w:rsidRPr="008664D8">
              <w:rPr>
                <w:rFonts w:hint="cs"/>
                <w:b/>
                <w:bCs/>
                <w:rtl/>
              </w:rPr>
              <w:t xml:space="preserve">כהן </w:t>
            </w:r>
            <w:r>
              <w:rPr>
                <w:rtl/>
              </w:rPr>
              <w:t>–</w:t>
            </w:r>
            <w:r>
              <w:rPr>
                <w:rFonts w:hint="cs"/>
                <w:rtl/>
              </w:rPr>
              <w:t xml:space="preserve"> מספיק להוכיח את סוג הנזק</w:t>
            </w:r>
          </w:p>
          <w:p w:rsidR="009C09B4" w:rsidRDefault="009C09B4" w:rsidP="009C09B4">
            <w:pPr>
              <w:rPr>
                <w:b/>
                <w:bCs/>
                <w:rtl/>
              </w:rPr>
            </w:pPr>
            <w:r w:rsidRPr="008664D8">
              <w:rPr>
                <w:rFonts w:hint="cs"/>
                <w:b/>
                <w:bCs/>
                <w:rtl/>
              </w:rPr>
              <w:t>ברק (רוב)</w:t>
            </w:r>
            <w:r>
              <w:rPr>
                <w:rFonts w:hint="cs"/>
                <w:rtl/>
              </w:rPr>
              <w:t xml:space="preserve"> </w:t>
            </w:r>
            <w:r>
              <w:rPr>
                <w:rtl/>
              </w:rPr>
              <w:t>–</w:t>
            </w:r>
            <w:r>
              <w:rPr>
                <w:rFonts w:hint="cs"/>
                <w:rtl/>
              </w:rPr>
              <w:t xml:space="preserve"> יש להוכיח את סוג הנזק ואת גודל הנזק.</w:t>
            </w:r>
          </w:p>
          <w:p w:rsidR="009C09B4" w:rsidRPr="009C09B4" w:rsidRDefault="004C6661" w:rsidP="009C09B4">
            <w:pPr>
              <w:rPr>
                <w:rFonts w:cs="Arial"/>
                <w:rtl/>
              </w:rPr>
            </w:pPr>
            <w:r w:rsidRPr="004C6661">
              <w:rPr>
                <w:rFonts w:hint="cs"/>
                <w:b/>
                <w:bCs/>
                <w:rtl/>
              </w:rPr>
              <w:t>ההלכה</w:t>
            </w:r>
            <w:r w:rsidR="009C09B4">
              <w:rPr>
                <w:rFonts w:hint="cs"/>
                <w:rtl/>
              </w:rPr>
              <w:t xml:space="preserve"> </w:t>
            </w:r>
            <w:r w:rsidR="009C09B4" w:rsidRPr="008664D8">
              <w:rPr>
                <w:rFonts w:cs="Arial"/>
                <w:rtl/>
              </w:rPr>
              <w:t xml:space="preserve">– </w:t>
            </w:r>
            <w:r w:rsidR="009C09B4" w:rsidRPr="008664D8">
              <w:rPr>
                <w:rFonts w:cs="Arial"/>
                <w:u w:val="single"/>
                <w:rtl/>
              </w:rPr>
              <w:t>אם אפשר להראות את גודל הנזק נדרש להוראות אותו, אם לא ניתן להראות אותו אז מספיק להראות את מידת הנזק האפשרית</w:t>
            </w:r>
            <w:r w:rsidR="009C09B4">
              <w:rPr>
                <w:rFonts w:hint="cs"/>
                <w:rtl/>
              </w:rPr>
              <w:t>.</w:t>
            </w:r>
          </w:p>
        </w:tc>
      </w:tr>
      <w:tr w:rsidR="009C09B4" w:rsidTr="009C09B4">
        <w:tc>
          <w:tcPr>
            <w:tcW w:w="9218" w:type="dxa"/>
            <w:gridSpan w:val="7"/>
            <w:shd w:val="clear" w:color="auto" w:fill="5B9BD5" w:themeFill="accent5"/>
          </w:tcPr>
          <w:p w:rsidR="009C09B4" w:rsidRPr="009C09B4" w:rsidRDefault="009C09B4" w:rsidP="003909AF">
            <w:pPr>
              <w:rPr>
                <w:rFonts w:cs="Arial"/>
                <w:b/>
                <w:bCs/>
                <w:rtl/>
              </w:rPr>
            </w:pPr>
            <w:r w:rsidRPr="009C09B4">
              <w:rPr>
                <w:rFonts w:cs="Arial" w:hint="cs"/>
                <w:b/>
                <w:bCs/>
                <w:rtl/>
              </w:rPr>
              <w:t>סעד שלילי מול סעד חיובי</w:t>
            </w:r>
          </w:p>
        </w:tc>
      </w:tr>
      <w:tr w:rsidR="009C09B4" w:rsidTr="00C26C8A">
        <w:tc>
          <w:tcPr>
            <w:tcW w:w="1677" w:type="dxa"/>
          </w:tcPr>
          <w:p w:rsidR="009C09B4" w:rsidRPr="009C09B4" w:rsidRDefault="009C09B4" w:rsidP="003909AF">
            <w:pPr>
              <w:rPr>
                <w:rFonts w:cs="Arial"/>
                <w:b/>
                <w:bCs/>
                <w:rtl/>
              </w:rPr>
            </w:pPr>
            <w:r w:rsidRPr="009C09B4">
              <w:rPr>
                <w:rFonts w:cs="Arial" w:hint="cs"/>
                <w:b/>
                <w:bCs/>
                <w:highlight w:val="lightGray"/>
                <w:rtl/>
              </w:rPr>
              <w:t>פס"ד מלון צוקים</w:t>
            </w:r>
          </w:p>
        </w:tc>
        <w:tc>
          <w:tcPr>
            <w:tcW w:w="7541" w:type="dxa"/>
            <w:gridSpan w:val="6"/>
          </w:tcPr>
          <w:p w:rsidR="009C09B4" w:rsidRDefault="00F73D74" w:rsidP="003909AF">
            <w:pPr>
              <w:rPr>
                <w:rFonts w:cs="Arial"/>
                <w:u w:val="single"/>
                <w:rtl/>
              </w:rPr>
            </w:pPr>
            <w:r w:rsidRPr="009C09B4">
              <w:rPr>
                <w:rFonts w:cs="Arial"/>
                <w:u w:val="single"/>
                <w:rtl/>
              </w:rPr>
              <w:t xml:space="preserve">ההלכה </w:t>
            </w:r>
            <w:r>
              <w:rPr>
                <w:rFonts w:cs="Arial"/>
                <w:rtl/>
              </w:rPr>
              <w:t>–</w:t>
            </w:r>
            <w:r w:rsidRPr="00F157B7">
              <w:rPr>
                <w:rFonts w:cs="Arial"/>
                <w:rtl/>
              </w:rPr>
              <w:t xml:space="preserve"> כאשר אין אפשרות להוכיח מה הרווח כדי לקבל פיצויי ציפייה</w:t>
            </w:r>
            <w:r>
              <w:rPr>
                <w:rFonts w:cs="Arial" w:hint="cs"/>
                <w:rtl/>
              </w:rPr>
              <w:t xml:space="preserve"> (קיום)</w:t>
            </w:r>
            <w:r w:rsidRPr="00F157B7">
              <w:rPr>
                <w:rFonts w:cs="Arial"/>
                <w:rtl/>
              </w:rPr>
              <w:t>, יינתן פיצויי לפי נזק ההסתמכות, כלומר סעד שלילי</w:t>
            </w:r>
            <w:r>
              <w:rPr>
                <w:rFonts w:hint="cs"/>
                <w:rtl/>
              </w:rPr>
              <w:t>.</w:t>
            </w:r>
          </w:p>
          <w:p w:rsidR="00F73D74" w:rsidRPr="00F73D74" w:rsidRDefault="00F73D74" w:rsidP="004C4D37">
            <w:pPr>
              <w:pStyle w:val="a4"/>
              <w:numPr>
                <w:ilvl w:val="0"/>
                <w:numId w:val="47"/>
              </w:numPr>
              <w:rPr>
                <w:rtl/>
              </w:rPr>
            </w:pPr>
            <w:r w:rsidRPr="00F73D74">
              <w:rPr>
                <w:rFonts w:hint="cs"/>
                <w:u w:val="single"/>
                <w:rtl/>
              </w:rPr>
              <w:t>צפיות בפיצויי הסתמכות</w:t>
            </w:r>
            <w:r>
              <w:rPr>
                <w:rFonts w:hint="cs"/>
                <w:rtl/>
              </w:rPr>
              <w:t xml:space="preserve">: גם בפיצויי הסתמכות צריך להראות צפיות </w:t>
            </w:r>
            <w:r>
              <w:rPr>
                <w:rtl/>
              </w:rPr>
              <w:t>–</w:t>
            </w:r>
            <w:r>
              <w:rPr>
                <w:rFonts w:hint="cs"/>
                <w:rtl/>
              </w:rPr>
              <w:t xml:space="preserve"> ז"א להראות שזו הסתמכות צפויה, הוצאות צפויות שאפשר לצפות שיוציא בעקבות החוזה. </w:t>
            </w:r>
          </w:p>
        </w:tc>
      </w:tr>
      <w:tr w:rsidR="00F73D74" w:rsidTr="00F73D74">
        <w:tc>
          <w:tcPr>
            <w:tcW w:w="9218" w:type="dxa"/>
            <w:gridSpan w:val="7"/>
            <w:shd w:val="clear" w:color="auto" w:fill="FFC000" w:themeFill="accent4"/>
          </w:tcPr>
          <w:p w:rsidR="00F73D74" w:rsidRPr="00F73D74" w:rsidRDefault="00F73D74" w:rsidP="00F73D74">
            <w:pPr>
              <w:jc w:val="center"/>
              <w:rPr>
                <w:rFonts w:cs="Arial"/>
                <w:b/>
                <w:bCs/>
                <w:rtl/>
              </w:rPr>
            </w:pPr>
            <w:r>
              <w:rPr>
                <w:rFonts w:cs="Arial" w:hint="cs"/>
                <w:b/>
                <w:bCs/>
                <w:rtl/>
              </w:rPr>
              <w:t>פיצויים ללא הוכחת נזק סעיף 11</w:t>
            </w:r>
            <w:r w:rsidR="00E67BE6">
              <w:rPr>
                <w:rFonts w:cs="Arial" w:hint="cs"/>
                <w:b/>
                <w:bCs/>
                <w:rtl/>
              </w:rPr>
              <w:t>,12</w:t>
            </w:r>
          </w:p>
        </w:tc>
      </w:tr>
      <w:tr w:rsidR="00F73D74" w:rsidTr="00C26C8A">
        <w:tc>
          <w:tcPr>
            <w:tcW w:w="1677" w:type="dxa"/>
            <w:shd w:val="clear" w:color="auto" w:fill="auto"/>
          </w:tcPr>
          <w:p w:rsidR="00F73D74" w:rsidRDefault="004A3643" w:rsidP="00F73D74">
            <w:pPr>
              <w:rPr>
                <w:rFonts w:cs="Arial"/>
                <w:b/>
                <w:bCs/>
                <w:rtl/>
              </w:rPr>
            </w:pPr>
            <w:r w:rsidRPr="004A3643">
              <w:rPr>
                <w:rFonts w:cs="Arial" w:hint="cs"/>
                <w:b/>
                <w:bCs/>
                <w:highlight w:val="lightGray"/>
                <w:rtl/>
              </w:rPr>
              <w:t xml:space="preserve">פס"ד </w:t>
            </w:r>
            <w:proofErr w:type="spellStart"/>
            <w:r w:rsidRPr="004A3643">
              <w:rPr>
                <w:rFonts w:cs="Arial" w:hint="cs"/>
                <w:b/>
                <w:bCs/>
                <w:highlight w:val="lightGray"/>
                <w:rtl/>
              </w:rPr>
              <w:t>אינשטיין</w:t>
            </w:r>
            <w:proofErr w:type="spellEnd"/>
            <w:r w:rsidRPr="004A3643">
              <w:rPr>
                <w:rFonts w:cs="Arial" w:hint="cs"/>
                <w:b/>
                <w:bCs/>
                <w:highlight w:val="lightGray"/>
                <w:rtl/>
              </w:rPr>
              <w:t xml:space="preserve"> נ' </w:t>
            </w:r>
            <w:proofErr w:type="spellStart"/>
            <w:r w:rsidRPr="004A3643">
              <w:rPr>
                <w:rFonts w:cs="Arial" w:hint="cs"/>
                <w:b/>
                <w:bCs/>
                <w:highlight w:val="lightGray"/>
                <w:rtl/>
              </w:rPr>
              <w:t>אוסי</w:t>
            </w:r>
            <w:proofErr w:type="spellEnd"/>
          </w:p>
        </w:tc>
        <w:tc>
          <w:tcPr>
            <w:tcW w:w="7541" w:type="dxa"/>
            <w:gridSpan w:val="6"/>
            <w:shd w:val="clear" w:color="auto" w:fill="auto"/>
          </w:tcPr>
          <w:p w:rsidR="00865F49" w:rsidRPr="00865F49" w:rsidRDefault="00865F49" w:rsidP="00865F49">
            <w:pPr>
              <w:rPr>
                <w:rFonts w:cs="Arial"/>
              </w:rPr>
            </w:pPr>
            <w:r>
              <w:rPr>
                <w:rFonts w:cs="Arial" w:hint="cs"/>
                <w:rtl/>
              </w:rPr>
              <w:t>התנאים לפיצויים</w:t>
            </w:r>
          </w:p>
          <w:p w:rsidR="00E67BE6" w:rsidRDefault="00E67BE6" w:rsidP="004C4D37">
            <w:pPr>
              <w:pStyle w:val="a4"/>
              <w:numPr>
                <w:ilvl w:val="4"/>
                <w:numId w:val="13"/>
              </w:numPr>
              <w:ind w:left="360"/>
              <w:rPr>
                <w:rFonts w:cs="Arial"/>
              </w:rPr>
            </w:pPr>
            <w:r w:rsidRPr="00E67BE6">
              <w:rPr>
                <w:rFonts w:cs="Arial" w:hint="cs"/>
                <w:rtl/>
              </w:rPr>
              <w:t>החוזה בוטל כדין</w:t>
            </w:r>
          </w:p>
          <w:p w:rsidR="00E67BE6" w:rsidRDefault="00E67BE6" w:rsidP="004C4D37">
            <w:pPr>
              <w:pStyle w:val="a4"/>
              <w:numPr>
                <w:ilvl w:val="4"/>
                <w:numId w:val="13"/>
              </w:numPr>
              <w:ind w:left="360"/>
              <w:rPr>
                <w:rFonts w:cs="Arial"/>
              </w:rPr>
            </w:pPr>
            <w:r w:rsidRPr="00E67BE6">
              <w:rPr>
                <w:rFonts w:cs="Arial" w:hint="cs"/>
                <w:rtl/>
              </w:rPr>
              <w:t>קיים בחוזה מחיר מוסכם לנכס או לשירות</w:t>
            </w:r>
          </w:p>
          <w:p w:rsidR="00E67BE6" w:rsidRPr="00E67BE6" w:rsidRDefault="00E67BE6" w:rsidP="004C4D37">
            <w:pPr>
              <w:pStyle w:val="a4"/>
              <w:numPr>
                <w:ilvl w:val="4"/>
                <w:numId w:val="13"/>
              </w:numPr>
              <w:ind w:left="360"/>
              <w:rPr>
                <w:rFonts w:cs="Arial"/>
                <w:rtl/>
              </w:rPr>
            </w:pPr>
            <w:r w:rsidRPr="00E67BE6">
              <w:rPr>
                <w:rFonts w:cs="Arial" w:hint="cs"/>
                <w:rtl/>
              </w:rPr>
              <w:t>קיים הפרש בין התמורה החוזית לבין הנכס או השירות ביום הביטול</w:t>
            </w:r>
          </w:p>
        </w:tc>
      </w:tr>
      <w:tr w:rsidR="00E67BE6" w:rsidTr="00C26C8A">
        <w:tc>
          <w:tcPr>
            <w:tcW w:w="1677" w:type="dxa"/>
            <w:shd w:val="clear" w:color="auto" w:fill="auto"/>
          </w:tcPr>
          <w:p w:rsidR="00E67BE6" w:rsidRPr="004A3643" w:rsidRDefault="00E67BE6" w:rsidP="00F73D74">
            <w:pPr>
              <w:rPr>
                <w:rFonts w:cs="Arial"/>
                <w:b/>
                <w:bCs/>
                <w:highlight w:val="lightGray"/>
                <w:rtl/>
              </w:rPr>
            </w:pPr>
            <w:r w:rsidRPr="00E67BE6">
              <w:rPr>
                <w:rFonts w:cs="Arial" w:hint="cs"/>
                <w:b/>
                <w:bCs/>
                <w:rtl/>
              </w:rPr>
              <w:t>שלבים לקבלת פיצויים לפי הסעיף</w:t>
            </w:r>
          </w:p>
        </w:tc>
        <w:tc>
          <w:tcPr>
            <w:tcW w:w="7541" w:type="dxa"/>
            <w:gridSpan w:val="6"/>
            <w:shd w:val="clear" w:color="auto" w:fill="auto"/>
          </w:tcPr>
          <w:p w:rsidR="00E67BE6" w:rsidRPr="00E67BE6" w:rsidRDefault="00E67BE6" w:rsidP="004C4D37">
            <w:pPr>
              <w:pStyle w:val="a4"/>
              <w:numPr>
                <w:ilvl w:val="0"/>
                <w:numId w:val="48"/>
              </w:numPr>
              <w:ind w:left="447"/>
              <w:rPr>
                <w:rFonts w:cs="Arial"/>
                <w:rtl/>
              </w:rPr>
            </w:pPr>
            <w:r w:rsidRPr="00E67BE6">
              <w:rPr>
                <w:rFonts w:cs="Arial" w:hint="cs"/>
                <w:rtl/>
              </w:rPr>
              <w:t>הפרת חוזה</w:t>
            </w:r>
          </w:p>
          <w:p w:rsidR="00E67BE6" w:rsidRPr="00E67BE6" w:rsidRDefault="00E67BE6" w:rsidP="004C4D37">
            <w:pPr>
              <w:pStyle w:val="a4"/>
              <w:numPr>
                <w:ilvl w:val="0"/>
                <w:numId w:val="48"/>
              </w:numPr>
              <w:ind w:left="447"/>
              <w:rPr>
                <w:rFonts w:cs="Arial"/>
                <w:rtl/>
              </w:rPr>
            </w:pPr>
            <w:r w:rsidRPr="00E67BE6">
              <w:rPr>
                <w:rFonts w:cs="Arial" w:hint="cs"/>
                <w:rtl/>
              </w:rPr>
              <w:t>ביטול חוזה</w:t>
            </w:r>
          </w:p>
          <w:p w:rsidR="00E67BE6" w:rsidRDefault="00E67BE6" w:rsidP="004C4D37">
            <w:pPr>
              <w:pStyle w:val="a4"/>
              <w:numPr>
                <w:ilvl w:val="0"/>
                <w:numId w:val="48"/>
              </w:numPr>
              <w:ind w:left="447"/>
              <w:rPr>
                <w:rFonts w:cs="Arial"/>
              </w:rPr>
            </w:pPr>
            <w:r w:rsidRPr="00E67BE6">
              <w:rPr>
                <w:rFonts w:cs="Arial" w:hint="cs"/>
                <w:rtl/>
              </w:rPr>
              <w:t>הפרש בין השווי בחוזה לשווי ביום הביטול</w:t>
            </w:r>
            <w:r>
              <w:rPr>
                <w:rFonts w:cs="Arial" w:hint="cs"/>
                <w:rtl/>
              </w:rPr>
              <w:t>:</w:t>
            </w:r>
          </w:p>
          <w:p w:rsidR="00E67BE6" w:rsidRDefault="00E67BE6" w:rsidP="004C4D37">
            <w:pPr>
              <w:pStyle w:val="a4"/>
              <w:numPr>
                <w:ilvl w:val="0"/>
                <w:numId w:val="18"/>
              </w:numPr>
              <w:rPr>
                <w:rFonts w:cs="Arial"/>
              </w:rPr>
            </w:pPr>
            <w:r>
              <w:rPr>
                <w:rFonts w:cs="Arial" w:hint="cs"/>
                <w:rtl/>
              </w:rPr>
              <w:t>רק בנזק ישיר</w:t>
            </w:r>
          </w:p>
          <w:p w:rsidR="00E67BE6" w:rsidRDefault="00E67BE6" w:rsidP="004C4D37">
            <w:pPr>
              <w:pStyle w:val="a4"/>
              <w:numPr>
                <w:ilvl w:val="0"/>
                <w:numId w:val="18"/>
              </w:numPr>
              <w:rPr>
                <w:rFonts w:cs="Arial"/>
              </w:rPr>
            </w:pPr>
            <w:r>
              <w:rPr>
                <w:rFonts w:cs="Arial" w:hint="cs"/>
                <w:rtl/>
              </w:rPr>
              <w:t xml:space="preserve">אין דרישה </w:t>
            </w:r>
            <w:proofErr w:type="spellStart"/>
            <w:r>
              <w:rPr>
                <w:rFonts w:cs="Arial" w:hint="cs"/>
                <w:rtl/>
              </w:rPr>
              <w:t>לקש"ס</w:t>
            </w:r>
            <w:proofErr w:type="spellEnd"/>
          </w:p>
          <w:p w:rsidR="00E67BE6" w:rsidRPr="00E67BE6" w:rsidRDefault="00E67BE6" w:rsidP="004C4D37">
            <w:pPr>
              <w:pStyle w:val="a4"/>
              <w:numPr>
                <w:ilvl w:val="0"/>
                <w:numId w:val="18"/>
              </w:numPr>
              <w:rPr>
                <w:rFonts w:cs="Arial"/>
                <w:rtl/>
              </w:rPr>
            </w:pPr>
            <w:r>
              <w:rPr>
                <w:rFonts w:cs="Arial" w:hint="cs"/>
                <w:rtl/>
              </w:rPr>
              <w:t>אין נטל הקטנת הנזק</w:t>
            </w:r>
          </w:p>
        </w:tc>
      </w:tr>
      <w:tr w:rsidR="00E67BE6" w:rsidTr="00C26C8A">
        <w:tc>
          <w:tcPr>
            <w:tcW w:w="1677" w:type="dxa"/>
            <w:shd w:val="clear" w:color="auto" w:fill="auto"/>
          </w:tcPr>
          <w:p w:rsidR="00E67BE6" w:rsidRPr="00E67BE6" w:rsidRDefault="00E67BE6" w:rsidP="00F73D74">
            <w:pPr>
              <w:rPr>
                <w:rFonts w:cs="Arial"/>
                <w:b/>
                <w:bCs/>
                <w:rtl/>
              </w:rPr>
            </w:pPr>
            <w:r w:rsidRPr="00E67BE6">
              <w:rPr>
                <w:rFonts w:cs="Arial" w:hint="cs"/>
                <w:b/>
                <w:bCs/>
                <w:highlight w:val="lightGray"/>
                <w:rtl/>
              </w:rPr>
              <w:t>פס"ד אזורים</w:t>
            </w:r>
          </w:p>
        </w:tc>
        <w:tc>
          <w:tcPr>
            <w:tcW w:w="7541" w:type="dxa"/>
            <w:gridSpan w:val="6"/>
            <w:shd w:val="clear" w:color="auto" w:fill="auto"/>
          </w:tcPr>
          <w:p w:rsidR="00E67BE6" w:rsidRPr="00E67BE6" w:rsidRDefault="00E67BE6" w:rsidP="00E67BE6">
            <w:pPr>
              <w:rPr>
                <w:rFonts w:cs="Arial"/>
                <w:rtl/>
              </w:rPr>
            </w:pPr>
            <w:r>
              <w:rPr>
                <w:rFonts w:cs="Arial" w:hint="cs"/>
                <w:rtl/>
              </w:rPr>
              <w:t>יכול להיות ההפרש גם בעקבות אינפלציה</w:t>
            </w:r>
          </w:p>
        </w:tc>
      </w:tr>
      <w:tr w:rsidR="00E67BE6" w:rsidTr="009B47EB">
        <w:tc>
          <w:tcPr>
            <w:tcW w:w="9218" w:type="dxa"/>
            <w:gridSpan w:val="7"/>
            <w:shd w:val="clear" w:color="auto" w:fill="FFC000" w:themeFill="accent4"/>
          </w:tcPr>
          <w:p w:rsidR="00E67BE6" w:rsidRPr="009B47EB" w:rsidRDefault="009B47EB" w:rsidP="009B47EB">
            <w:pPr>
              <w:jc w:val="center"/>
              <w:rPr>
                <w:rFonts w:cs="Arial"/>
                <w:b/>
                <w:bCs/>
                <w:rtl/>
              </w:rPr>
            </w:pPr>
            <w:r w:rsidRPr="009B47EB">
              <w:rPr>
                <w:rFonts w:cs="Arial" w:hint="cs"/>
                <w:b/>
                <w:bCs/>
                <w:rtl/>
              </w:rPr>
              <w:t>פיצויים בעד נזק לא ממוני</w:t>
            </w:r>
            <w:r>
              <w:rPr>
                <w:rFonts w:cs="Arial" w:hint="cs"/>
                <w:b/>
                <w:bCs/>
                <w:rtl/>
              </w:rPr>
              <w:t xml:space="preserve"> סעיף 13</w:t>
            </w:r>
          </w:p>
        </w:tc>
      </w:tr>
      <w:tr w:rsidR="009B47EB" w:rsidTr="00881886">
        <w:tc>
          <w:tcPr>
            <w:tcW w:w="9218" w:type="dxa"/>
            <w:gridSpan w:val="7"/>
            <w:shd w:val="clear" w:color="auto" w:fill="auto"/>
          </w:tcPr>
          <w:p w:rsidR="009B47EB" w:rsidRDefault="009B47EB" w:rsidP="00E67BE6">
            <w:pPr>
              <w:rPr>
                <w:rFonts w:cs="Arial"/>
                <w:rtl/>
              </w:rPr>
            </w:pPr>
            <w:r w:rsidRPr="009B47EB">
              <w:rPr>
                <w:rFonts w:cs="Arial" w:hint="cs"/>
                <w:b/>
                <w:bCs/>
                <w:rtl/>
              </w:rPr>
              <w:t>יסודות</w:t>
            </w:r>
            <w:r>
              <w:rPr>
                <w:rFonts w:cs="Arial" w:hint="cs"/>
                <w:rtl/>
              </w:rPr>
              <w:t xml:space="preserve">: </w:t>
            </w:r>
            <w:bookmarkStart w:id="5" w:name="_Hlk30413426"/>
            <w:r w:rsidRPr="009B47EB">
              <w:rPr>
                <w:rFonts w:cs="Arial"/>
                <w:rtl/>
              </w:rPr>
              <w:t xml:space="preserve">חוזה, הפרה, נפגע, </w:t>
            </w:r>
            <w:r w:rsidRPr="009B47EB">
              <w:rPr>
                <w:rFonts w:cs="Arial"/>
                <w:u w:val="single"/>
                <w:rtl/>
              </w:rPr>
              <w:t>נזק שאינו נזק ממון</w:t>
            </w:r>
            <w:r w:rsidRPr="009B47EB">
              <w:rPr>
                <w:rFonts w:cs="Arial"/>
                <w:rtl/>
              </w:rPr>
              <w:t xml:space="preserve">, קשר סיבתי, צפיות, </w:t>
            </w:r>
            <w:r w:rsidRPr="009B47EB">
              <w:rPr>
                <w:rFonts w:cs="Arial"/>
                <w:u w:val="single"/>
                <w:rtl/>
              </w:rPr>
              <w:t>פיצוי לשיקול דעת ביהמ"ש</w:t>
            </w:r>
            <w:bookmarkEnd w:id="5"/>
            <w:r>
              <w:rPr>
                <w:rFonts w:cs="Arial" w:hint="cs"/>
                <w:rtl/>
              </w:rPr>
              <w:t>.</w:t>
            </w:r>
          </w:p>
          <w:p w:rsidR="009B47EB" w:rsidRPr="009B47EB" w:rsidRDefault="009B47EB" w:rsidP="004C4D37">
            <w:pPr>
              <w:pStyle w:val="a4"/>
              <w:numPr>
                <w:ilvl w:val="0"/>
                <w:numId w:val="49"/>
              </w:numPr>
              <w:spacing w:line="276" w:lineRule="auto"/>
              <w:rPr>
                <w:rFonts w:cs="Arial"/>
              </w:rPr>
            </w:pPr>
            <w:r w:rsidRPr="009B47EB">
              <w:rPr>
                <w:rFonts w:cs="Arial" w:hint="cs"/>
                <w:rtl/>
              </w:rPr>
              <w:t>ההבדל העיקרי בין הסעיפים הוא שלפי ס' 13 קיים שיקול דעת לביהמ"ש להחליט את שיעור הפיצויים.</w:t>
            </w:r>
          </w:p>
          <w:p w:rsidR="009B47EB" w:rsidRPr="009B47EB" w:rsidRDefault="009B47EB" w:rsidP="004C4D37">
            <w:pPr>
              <w:pStyle w:val="a4"/>
              <w:numPr>
                <w:ilvl w:val="0"/>
                <w:numId w:val="49"/>
              </w:numPr>
              <w:spacing w:line="276" w:lineRule="auto"/>
              <w:rPr>
                <w:rFonts w:cs="Arial"/>
                <w:rtl/>
              </w:rPr>
            </w:pPr>
            <w:r w:rsidRPr="009B47EB">
              <w:rPr>
                <w:rFonts w:cs="Arial" w:hint="cs"/>
                <w:rtl/>
              </w:rPr>
              <w:t>חשוב להבין שלא מדובר בפיצוי על הפרת החוזה, מדובר על נזק לא ממוני שנגרם עקב ההפרה.</w:t>
            </w:r>
          </w:p>
        </w:tc>
      </w:tr>
      <w:tr w:rsidR="009C09B4" w:rsidRPr="00FD57EB" w:rsidTr="00881886">
        <w:trPr>
          <w:trHeight w:val="266"/>
        </w:trPr>
        <w:tc>
          <w:tcPr>
            <w:tcW w:w="9218" w:type="dxa"/>
            <w:gridSpan w:val="7"/>
            <w:shd w:val="clear" w:color="auto" w:fill="FFC000" w:themeFill="accent4"/>
          </w:tcPr>
          <w:p w:rsidR="009C09B4" w:rsidRPr="00FD57EB" w:rsidRDefault="009C09B4" w:rsidP="00881886">
            <w:pPr>
              <w:jc w:val="center"/>
              <w:rPr>
                <w:b/>
                <w:bCs/>
                <w:rtl/>
              </w:rPr>
            </w:pPr>
            <w:r>
              <w:rPr>
                <w:rFonts w:hint="cs"/>
                <w:b/>
                <w:bCs/>
                <w:rtl/>
              </w:rPr>
              <w:t>נטל הקטנת הנזק סעיף 14</w:t>
            </w:r>
          </w:p>
        </w:tc>
      </w:tr>
      <w:tr w:rsidR="009C09B4" w:rsidTr="00881886">
        <w:tc>
          <w:tcPr>
            <w:tcW w:w="9218" w:type="dxa"/>
            <w:gridSpan w:val="7"/>
          </w:tcPr>
          <w:p w:rsidR="009C09B4" w:rsidRDefault="009C09B4" w:rsidP="00881886">
            <w:pPr>
              <w:rPr>
                <w:rtl/>
              </w:rPr>
            </w:pPr>
            <w:r>
              <w:rPr>
                <w:rFonts w:hint="cs"/>
                <w:rtl/>
              </w:rPr>
              <w:t>על התובע (הנפגע) קיים נטל הקטנת הנזק ע"י אמצעים והוצאות סבירות</w:t>
            </w:r>
          </w:p>
        </w:tc>
      </w:tr>
      <w:tr w:rsidR="009C09B4" w:rsidTr="00C26C8A">
        <w:tc>
          <w:tcPr>
            <w:tcW w:w="1677" w:type="dxa"/>
          </w:tcPr>
          <w:p w:rsidR="009C09B4" w:rsidRDefault="009C09B4" w:rsidP="00881886">
            <w:pPr>
              <w:rPr>
                <w:b/>
                <w:bCs/>
                <w:rtl/>
              </w:rPr>
            </w:pPr>
            <w:r w:rsidRPr="00F157B7">
              <w:rPr>
                <w:rFonts w:cs="Arial" w:hint="cs"/>
                <w:b/>
                <w:bCs/>
                <w:highlight w:val="lightGray"/>
                <w:rtl/>
              </w:rPr>
              <w:t>פס"ד שמחון נ' בכר</w:t>
            </w:r>
          </w:p>
        </w:tc>
        <w:tc>
          <w:tcPr>
            <w:tcW w:w="7541" w:type="dxa"/>
            <w:gridSpan w:val="6"/>
          </w:tcPr>
          <w:p w:rsidR="009C09B4" w:rsidRDefault="009C09B4" w:rsidP="00881886">
            <w:pPr>
              <w:rPr>
                <w:rtl/>
              </w:rPr>
            </w:pPr>
            <w:r>
              <w:rPr>
                <w:rFonts w:hint="cs"/>
                <w:rtl/>
              </w:rPr>
              <w:t>(בך): נטל ההוכחה שניתן היה להקטין את הנזק הוא על המפר (טוען הטענה).</w:t>
            </w:r>
          </w:p>
        </w:tc>
      </w:tr>
      <w:tr w:rsidR="009B47EB" w:rsidTr="009B47EB">
        <w:tc>
          <w:tcPr>
            <w:tcW w:w="9218" w:type="dxa"/>
            <w:gridSpan w:val="7"/>
            <w:shd w:val="clear" w:color="auto" w:fill="FFC000" w:themeFill="accent4"/>
          </w:tcPr>
          <w:p w:rsidR="009B47EB" w:rsidRPr="009B47EB" w:rsidRDefault="009B47EB" w:rsidP="009B47EB">
            <w:pPr>
              <w:jc w:val="center"/>
              <w:rPr>
                <w:b/>
                <w:bCs/>
                <w:rtl/>
              </w:rPr>
            </w:pPr>
            <w:r>
              <w:rPr>
                <w:rFonts w:hint="cs"/>
                <w:b/>
                <w:bCs/>
                <w:rtl/>
              </w:rPr>
              <w:t>פיצויים מוסכמים סעיף 15</w:t>
            </w:r>
          </w:p>
        </w:tc>
      </w:tr>
      <w:tr w:rsidR="00F157B7" w:rsidTr="00C26C8A">
        <w:tc>
          <w:tcPr>
            <w:tcW w:w="1677" w:type="dxa"/>
          </w:tcPr>
          <w:p w:rsidR="00F157B7" w:rsidRDefault="004C6661" w:rsidP="000B394E">
            <w:pPr>
              <w:rPr>
                <w:b/>
                <w:bCs/>
                <w:rtl/>
              </w:rPr>
            </w:pPr>
            <w:r>
              <w:rPr>
                <w:rFonts w:hint="cs"/>
                <w:b/>
                <w:bCs/>
                <w:rtl/>
              </w:rPr>
              <w:t>הסכמה על פיצויים</w:t>
            </w:r>
            <w:r w:rsidR="009C67C3">
              <w:rPr>
                <w:rFonts w:hint="cs"/>
                <w:b/>
                <w:bCs/>
                <w:rtl/>
              </w:rPr>
              <w:t xml:space="preserve"> </w:t>
            </w:r>
            <w:r w:rsidR="009C67C3" w:rsidRPr="009C67C3">
              <w:rPr>
                <w:rFonts w:cs="Arial" w:hint="cs"/>
                <w:b/>
                <w:bCs/>
                <w:highlight w:val="lightGray"/>
                <w:rtl/>
              </w:rPr>
              <w:t>סעיף 15(א)</w:t>
            </w:r>
          </w:p>
        </w:tc>
        <w:tc>
          <w:tcPr>
            <w:tcW w:w="7541" w:type="dxa"/>
            <w:gridSpan w:val="6"/>
          </w:tcPr>
          <w:p w:rsidR="00F157B7" w:rsidRDefault="009C67C3" w:rsidP="003909AF">
            <w:pPr>
              <w:rPr>
                <w:rtl/>
              </w:rPr>
            </w:pPr>
            <w:r>
              <w:rPr>
                <w:rFonts w:hint="cs"/>
                <w:rtl/>
              </w:rPr>
              <w:t xml:space="preserve">רישא </w:t>
            </w:r>
            <w:r>
              <w:rPr>
                <w:rtl/>
              </w:rPr>
              <w:t>–</w:t>
            </w:r>
            <w:r>
              <w:rPr>
                <w:rFonts w:hint="cs"/>
                <w:rtl/>
              </w:rPr>
              <w:t xml:space="preserve"> הצדדים רשאים להסכים על שיעור פיצויים בחוזה.</w:t>
            </w:r>
          </w:p>
          <w:p w:rsidR="009C67C3" w:rsidRPr="009C67C3" w:rsidRDefault="009C67C3" w:rsidP="003909AF">
            <w:pPr>
              <w:rPr>
                <w:rtl/>
              </w:rPr>
            </w:pPr>
            <w:r>
              <w:rPr>
                <w:rFonts w:hint="cs"/>
                <w:rtl/>
              </w:rPr>
              <w:t xml:space="preserve">סיפא </w:t>
            </w:r>
            <w:r>
              <w:rPr>
                <w:rtl/>
              </w:rPr>
              <w:t>–</w:t>
            </w:r>
            <w:r>
              <w:rPr>
                <w:rFonts w:hint="cs"/>
                <w:rtl/>
              </w:rPr>
              <w:t xml:space="preserve"> רשות לביהמ"ש לשנות הסכמה זו לפי שיקול דעתו. (לדוג' </w:t>
            </w:r>
            <w:r w:rsidRPr="009C67C3">
              <w:rPr>
                <w:rFonts w:cs="Arial" w:hint="cs"/>
                <w:b/>
                <w:bCs/>
                <w:highlight w:val="lightGray"/>
                <w:rtl/>
              </w:rPr>
              <w:t>פס"ד חשל</w:t>
            </w:r>
            <w:r>
              <w:rPr>
                <w:rFonts w:hint="cs"/>
                <w:rtl/>
              </w:rPr>
              <w:t xml:space="preserve"> כאשר </w:t>
            </w:r>
            <w:r w:rsidRPr="009C67C3">
              <w:rPr>
                <w:rFonts w:cs="Arial"/>
                <w:rtl/>
              </w:rPr>
              <w:t>ונקבעה בחוזה ריבית בגין איחור שהיא גבוהה בהרבה מהריבית המצויה במשק</w:t>
            </w:r>
            <w:r>
              <w:rPr>
                <w:rFonts w:cs="Arial" w:hint="cs"/>
                <w:rtl/>
              </w:rPr>
              <w:t>)</w:t>
            </w:r>
            <w:r w:rsidRPr="009C67C3">
              <w:rPr>
                <w:rFonts w:cs="Arial"/>
                <w:rtl/>
              </w:rPr>
              <w:t>.</w:t>
            </w:r>
          </w:p>
        </w:tc>
      </w:tr>
      <w:tr w:rsidR="00F157B7" w:rsidTr="00C26C8A">
        <w:tc>
          <w:tcPr>
            <w:tcW w:w="1677" w:type="dxa"/>
          </w:tcPr>
          <w:p w:rsidR="00F157B7" w:rsidRDefault="009C67C3" w:rsidP="000B394E">
            <w:pPr>
              <w:rPr>
                <w:b/>
                <w:bCs/>
                <w:rtl/>
              </w:rPr>
            </w:pPr>
            <w:r w:rsidRPr="009C67C3">
              <w:rPr>
                <w:rFonts w:cs="Arial" w:hint="cs"/>
                <w:b/>
                <w:bCs/>
                <w:highlight w:val="lightGray"/>
                <w:rtl/>
              </w:rPr>
              <w:t>פס"ד חשל נ' פרידמן</w:t>
            </w:r>
          </w:p>
        </w:tc>
        <w:tc>
          <w:tcPr>
            <w:tcW w:w="7541" w:type="dxa"/>
            <w:gridSpan w:val="6"/>
          </w:tcPr>
          <w:p w:rsidR="00F157B7" w:rsidRDefault="009C67C3" w:rsidP="003909AF">
            <w:pPr>
              <w:rPr>
                <w:rtl/>
              </w:rPr>
            </w:pPr>
            <w:r w:rsidRPr="009C67C3">
              <w:rPr>
                <w:rFonts w:cs="Arial"/>
                <w:b/>
                <w:bCs/>
                <w:rtl/>
              </w:rPr>
              <w:t>ההלכה</w:t>
            </w:r>
            <w:r w:rsidRPr="009C67C3">
              <w:rPr>
                <w:rFonts w:cs="Arial"/>
                <w:rtl/>
              </w:rPr>
              <w:t xml:space="preserve"> </w:t>
            </w:r>
            <w:r>
              <w:rPr>
                <w:rFonts w:cs="Arial"/>
                <w:rtl/>
              </w:rPr>
              <w:t>–</w:t>
            </w:r>
            <w:r>
              <w:rPr>
                <w:rFonts w:cs="Arial" w:hint="cs"/>
                <w:rtl/>
              </w:rPr>
              <w:t xml:space="preserve"> </w:t>
            </w:r>
            <w:r w:rsidRPr="009C67C3">
              <w:rPr>
                <w:rFonts w:cs="Arial"/>
                <w:rtl/>
              </w:rPr>
              <w:t xml:space="preserve">אין להפחית את הפיצוי המוסכם אם הוא עומד ביחס סביר לנזק </w:t>
            </w:r>
            <w:r w:rsidRPr="009C67C3">
              <w:rPr>
                <w:rFonts w:cs="Arial"/>
                <w:u w:val="single"/>
                <w:rtl/>
              </w:rPr>
              <w:t>שהיה סביר לצפות</w:t>
            </w:r>
            <w:r w:rsidRPr="009C67C3">
              <w:rPr>
                <w:rFonts w:cs="Arial"/>
                <w:rtl/>
              </w:rPr>
              <w:t xml:space="preserve"> בזמן הכריתה</w:t>
            </w:r>
            <w:r>
              <w:rPr>
                <w:rFonts w:hint="cs"/>
                <w:rtl/>
              </w:rPr>
              <w:t>.</w:t>
            </w:r>
            <w:r w:rsidR="00A50C97">
              <w:rPr>
                <w:rFonts w:hint="cs"/>
                <w:rtl/>
              </w:rPr>
              <w:t xml:space="preserve"> [</w:t>
            </w:r>
            <w:proofErr w:type="spellStart"/>
            <w:r w:rsidR="00A50C97">
              <w:rPr>
                <w:rFonts w:hint="cs"/>
                <w:rtl/>
              </w:rPr>
              <w:t>הפס"ד</w:t>
            </w:r>
            <w:proofErr w:type="spellEnd"/>
            <w:r w:rsidR="00A50C97">
              <w:rPr>
                <w:rFonts w:hint="cs"/>
                <w:rtl/>
              </w:rPr>
              <w:t xml:space="preserve"> מחיל את הסיפא של סעיף 15(א)].</w:t>
            </w:r>
          </w:p>
        </w:tc>
      </w:tr>
      <w:tr w:rsidR="00F157B7" w:rsidTr="00C26C8A">
        <w:tc>
          <w:tcPr>
            <w:tcW w:w="1677" w:type="dxa"/>
          </w:tcPr>
          <w:p w:rsidR="00F157B7" w:rsidRDefault="00A50C97" w:rsidP="000B394E">
            <w:pPr>
              <w:rPr>
                <w:b/>
                <w:bCs/>
                <w:rtl/>
              </w:rPr>
            </w:pPr>
            <w:r w:rsidRPr="00A50C97">
              <w:rPr>
                <w:rFonts w:cs="Arial" w:hint="cs"/>
                <w:b/>
                <w:bCs/>
                <w:highlight w:val="lightGray"/>
                <w:rtl/>
              </w:rPr>
              <w:t>פס"ד אהרון נ' פרץ</w:t>
            </w:r>
          </w:p>
        </w:tc>
        <w:tc>
          <w:tcPr>
            <w:tcW w:w="7541" w:type="dxa"/>
            <w:gridSpan w:val="6"/>
          </w:tcPr>
          <w:p w:rsidR="00F157B7" w:rsidRDefault="008E1AEF" w:rsidP="003909AF">
            <w:pPr>
              <w:rPr>
                <w:rtl/>
              </w:rPr>
            </w:pPr>
            <w:r w:rsidRPr="008E1AEF">
              <w:rPr>
                <w:rFonts w:cs="Arial" w:hint="cs"/>
                <w:b/>
                <w:bCs/>
                <w:rtl/>
              </w:rPr>
              <w:t>ההלכה</w:t>
            </w:r>
            <w:r>
              <w:rPr>
                <w:rFonts w:cs="Arial" w:hint="cs"/>
                <w:rtl/>
              </w:rPr>
              <w:t xml:space="preserve"> </w:t>
            </w:r>
            <w:r>
              <w:rPr>
                <w:rFonts w:cs="Arial"/>
                <w:rtl/>
              </w:rPr>
              <w:t>–</w:t>
            </w:r>
            <w:r>
              <w:rPr>
                <w:rFonts w:cs="Arial" w:hint="cs"/>
                <w:rtl/>
              </w:rPr>
              <w:t xml:space="preserve"> </w:t>
            </w:r>
            <w:r w:rsidRPr="008E1AEF">
              <w:rPr>
                <w:rFonts w:cs="Arial"/>
                <w:rtl/>
              </w:rPr>
              <w:t xml:space="preserve">אין להפחית את הפיצוי המוסכם אם הוא עומד ביחס סביר לנזק שהיה סביר לצפות בזמן הכריתה </w:t>
            </w:r>
            <w:r w:rsidRPr="008E1AEF">
              <w:rPr>
                <w:rFonts w:cs="Arial"/>
                <w:u w:val="single"/>
                <w:rtl/>
              </w:rPr>
              <w:t>כתוצאה של ההפרה הקונקרטית שאירעה בפועל</w:t>
            </w:r>
            <w:r w:rsidRPr="008E1AEF">
              <w:rPr>
                <w:rFonts w:cs="Arial"/>
                <w:rtl/>
              </w:rPr>
              <w:t>.</w:t>
            </w:r>
          </w:p>
        </w:tc>
      </w:tr>
      <w:tr w:rsidR="00A50C97" w:rsidTr="00C26C8A">
        <w:tc>
          <w:tcPr>
            <w:tcW w:w="1677" w:type="dxa"/>
          </w:tcPr>
          <w:p w:rsidR="00A50C97" w:rsidRDefault="008E1AEF" w:rsidP="000B394E">
            <w:pPr>
              <w:rPr>
                <w:b/>
                <w:bCs/>
                <w:rtl/>
              </w:rPr>
            </w:pPr>
            <w:r>
              <w:rPr>
                <w:rFonts w:hint="cs"/>
                <w:b/>
                <w:bCs/>
                <w:rtl/>
              </w:rPr>
              <w:t xml:space="preserve">התניה </w:t>
            </w:r>
            <w:r w:rsidR="00780315">
              <w:rPr>
                <w:rFonts w:hint="cs"/>
                <w:b/>
                <w:bCs/>
                <w:rtl/>
              </w:rPr>
              <w:t xml:space="preserve">של הצדדים </w:t>
            </w:r>
            <w:r>
              <w:rPr>
                <w:rFonts w:hint="cs"/>
                <w:b/>
                <w:bCs/>
                <w:rtl/>
              </w:rPr>
              <w:t>על תרופת האכיפה</w:t>
            </w:r>
            <w:r w:rsidR="00780315">
              <w:rPr>
                <w:rFonts w:hint="cs"/>
                <w:b/>
                <w:bCs/>
                <w:rtl/>
              </w:rPr>
              <w:t xml:space="preserve"> בחוזה</w:t>
            </w:r>
          </w:p>
        </w:tc>
        <w:tc>
          <w:tcPr>
            <w:tcW w:w="7541" w:type="dxa"/>
            <w:gridSpan w:val="6"/>
          </w:tcPr>
          <w:p w:rsidR="00A50C97" w:rsidRDefault="00780315" w:rsidP="003909AF">
            <w:pPr>
              <w:rPr>
                <w:rFonts w:cs="Arial"/>
                <w:b/>
                <w:bCs/>
                <w:rtl/>
              </w:rPr>
            </w:pPr>
            <w:r w:rsidRPr="00780315">
              <w:rPr>
                <w:rFonts w:cs="Arial" w:hint="cs"/>
                <w:b/>
                <w:bCs/>
                <w:highlight w:val="lightGray"/>
                <w:rtl/>
              </w:rPr>
              <w:t>פס"ד</w:t>
            </w:r>
            <w:r w:rsidR="00881886">
              <w:rPr>
                <w:rFonts w:cs="Arial" w:hint="cs"/>
                <w:b/>
                <w:bCs/>
                <w:highlight w:val="lightGray"/>
                <w:rtl/>
              </w:rPr>
              <w:t xml:space="preserve"> </w:t>
            </w:r>
            <w:proofErr w:type="spellStart"/>
            <w:r w:rsidRPr="00780315">
              <w:rPr>
                <w:rFonts w:cs="Arial" w:hint="cs"/>
                <w:b/>
                <w:bCs/>
                <w:highlight w:val="lightGray"/>
                <w:rtl/>
              </w:rPr>
              <w:t>לינדאור</w:t>
            </w:r>
            <w:proofErr w:type="spellEnd"/>
            <w:r w:rsidRPr="00780315">
              <w:rPr>
                <w:rFonts w:cs="Arial" w:hint="cs"/>
                <w:b/>
                <w:bCs/>
                <w:highlight w:val="lightGray"/>
                <w:rtl/>
              </w:rPr>
              <w:t xml:space="preserve"> נ' </w:t>
            </w:r>
            <w:proofErr w:type="spellStart"/>
            <w:r w:rsidRPr="00780315">
              <w:rPr>
                <w:rFonts w:cs="Arial" w:hint="cs"/>
                <w:b/>
                <w:bCs/>
                <w:highlight w:val="lightGray"/>
                <w:rtl/>
              </w:rPr>
              <w:t>רינגל</w:t>
            </w:r>
            <w:proofErr w:type="spellEnd"/>
            <w:r w:rsidRPr="00881886">
              <w:rPr>
                <w:rFonts w:cs="Arial" w:hint="cs"/>
                <w:rtl/>
              </w:rPr>
              <w:t xml:space="preserve">: אכיפה </w:t>
            </w:r>
            <w:r w:rsidR="00881886" w:rsidRPr="00881886">
              <w:rPr>
                <w:rFonts w:cs="Arial" w:hint="cs"/>
                <w:rtl/>
              </w:rPr>
              <w:t>ה</w:t>
            </w:r>
            <w:r w:rsidR="00881886">
              <w:rPr>
                <w:rFonts w:cs="Arial" w:hint="cs"/>
                <w:rtl/>
              </w:rPr>
              <w:t xml:space="preserve">וא </w:t>
            </w:r>
            <w:r w:rsidR="00881886" w:rsidRPr="00881886">
              <w:rPr>
                <w:rFonts w:cs="Arial" w:hint="cs"/>
                <w:rtl/>
              </w:rPr>
              <w:t>דיספוזיטי</w:t>
            </w:r>
            <w:r w:rsidR="00881886">
              <w:rPr>
                <w:rFonts w:cs="Arial" w:hint="cs"/>
                <w:rtl/>
              </w:rPr>
              <w:t>בי ולכן</w:t>
            </w:r>
          </w:p>
          <w:p w:rsidR="00780315" w:rsidRDefault="00780315" w:rsidP="004C4D37">
            <w:pPr>
              <w:pStyle w:val="a4"/>
              <w:numPr>
                <w:ilvl w:val="2"/>
                <w:numId w:val="49"/>
              </w:numPr>
              <w:ind w:left="360"/>
            </w:pPr>
            <w:r>
              <w:rPr>
                <w:rFonts w:hint="cs"/>
                <w:rtl/>
              </w:rPr>
              <w:t>שלילת סעד האכיפה צריכה להיעשות בהתנאה מפורשת בחוזה</w:t>
            </w:r>
            <w:r w:rsidR="00881886">
              <w:rPr>
                <w:rFonts w:hint="cs"/>
                <w:rtl/>
              </w:rPr>
              <w:t>.</w:t>
            </w:r>
          </w:p>
          <w:p w:rsidR="00780315" w:rsidRDefault="00780315" w:rsidP="004C4D37">
            <w:pPr>
              <w:pStyle w:val="a4"/>
              <w:numPr>
                <w:ilvl w:val="2"/>
                <w:numId w:val="49"/>
              </w:numPr>
              <w:ind w:left="360"/>
              <w:rPr>
                <w:rtl/>
              </w:rPr>
            </w:pPr>
            <w:r>
              <w:rPr>
                <w:rFonts w:hint="cs"/>
                <w:u w:val="single"/>
                <w:rtl/>
              </w:rPr>
              <w:t>או</w:t>
            </w:r>
            <w:r>
              <w:rPr>
                <w:rFonts w:hint="cs"/>
                <w:rtl/>
              </w:rPr>
              <w:t xml:space="preserve"> באופן </w:t>
            </w:r>
            <w:proofErr w:type="spellStart"/>
            <w:r>
              <w:rPr>
                <w:rFonts w:hint="cs"/>
                <w:rtl/>
              </w:rPr>
              <w:t>שהויתור</w:t>
            </w:r>
            <w:proofErr w:type="spellEnd"/>
            <w:r>
              <w:rPr>
                <w:rFonts w:hint="cs"/>
                <w:rtl/>
              </w:rPr>
              <w:t xml:space="preserve"> יוסק באופן ברור ובלתי משתמע לשתי פנים מאוד דעת הצדדים, מתוך נוסח החוזה ומכלל הנסיבות</w:t>
            </w:r>
            <w:r w:rsidR="00881886">
              <w:rPr>
                <w:rFonts w:hint="cs"/>
                <w:rtl/>
              </w:rPr>
              <w:t>.</w:t>
            </w:r>
          </w:p>
        </w:tc>
      </w:tr>
      <w:tr w:rsidR="00881886" w:rsidTr="00881886">
        <w:tc>
          <w:tcPr>
            <w:tcW w:w="9218" w:type="dxa"/>
            <w:gridSpan w:val="7"/>
            <w:shd w:val="clear" w:color="auto" w:fill="ED7D31" w:themeFill="accent2"/>
          </w:tcPr>
          <w:p w:rsidR="00881886" w:rsidRPr="00881886" w:rsidRDefault="00881886" w:rsidP="00881886">
            <w:pPr>
              <w:jc w:val="center"/>
              <w:rPr>
                <w:b/>
                <w:bCs/>
                <w:rtl/>
              </w:rPr>
            </w:pPr>
            <w:r>
              <w:rPr>
                <w:rFonts w:hint="cs"/>
                <w:b/>
                <w:bCs/>
                <w:rtl/>
              </w:rPr>
              <w:t>ביטול והשבה</w:t>
            </w:r>
          </w:p>
        </w:tc>
      </w:tr>
      <w:tr w:rsidR="00881886" w:rsidTr="00881886">
        <w:tc>
          <w:tcPr>
            <w:tcW w:w="9218" w:type="dxa"/>
            <w:gridSpan w:val="7"/>
            <w:shd w:val="clear" w:color="auto" w:fill="FFC000" w:themeFill="accent4"/>
          </w:tcPr>
          <w:p w:rsidR="00881886" w:rsidRPr="00881886" w:rsidRDefault="00881886" w:rsidP="00881886">
            <w:pPr>
              <w:jc w:val="center"/>
              <w:rPr>
                <w:b/>
                <w:bCs/>
                <w:rtl/>
              </w:rPr>
            </w:pPr>
            <w:r>
              <w:rPr>
                <w:rFonts w:hint="cs"/>
                <w:b/>
                <w:bCs/>
                <w:rtl/>
              </w:rPr>
              <w:t>ביטול סעיפים 6,7,8</w:t>
            </w:r>
          </w:p>
        </w:tc>
      </w:tr>
      <w:tr w:rsidR="00881886" w:rsidTr="00881886">
        <w:tc>
          <w:tcPr>
            <w:tcW w:w="9218" w:type="dxa"/>
            <w:gridSpan w:val="7"/>
          </w:tcPr>
          <w:p w:rsidR="00881886" w:rsidRDefault="00881886" w:rsidP="004C4D37">
            <w:pPr>
              <w:pStyle w:val="a4"/>
              <w:numPr>
                <w:ilvl w:val="0"/>
                <w:numId w:val="50"/>
              </w:numPr>
              <w:ind w:left="360"/>
              <w:rPr>
                <w:rtl/>
              </w:rPr>
            </w:pPr>
            <w:r w:rsidRPr="008D3879">
              <w:rPr>
                <w:rFonts w:cs="Arial"/>
                <w:rtl/>
              </w:rPr>
              <w:t>בביטול הנפגע רוצה שהחוזה יפסיק להתקיים. בעקבות הביטול תהיה השבה הדדית וכן אופציה להגיע לפיצוי לפי ס' 11</w:t>
            </w:r>
            <w:r>
              <w:rPr>
                <w:rFonts w:hint="cs"/>
                <w:rtl/>
              </w:rPr>
              <w:t>.</w:t>
            </w:r>
          </w:p>
          <w:p w:rsidR="008D3879" w:rsidRDefault="008D3879" w:rsidP="004C4D37">
            <w:pPr>
              <w:pStyle w:val="a4"/>
              <w:numPr>
                <w:ilvl w:val="0"/>
                <w:numId w:val="50"/>
              </w:numPr>
              <w:ind w:left="360"/>
            </w:pPr>
            <w:r w:rsidRPr="008D3879">
              <w:rPr>
                <w:rFonts w:cs="Arial"/>
                <w:rtl/>
              </w:rPr>
              <w:t>צריך להראות דברים שונים ע"מ להגיע לביטול</w:t>
            </w:r>
            <w:r>
              <w:rPr>
                <w:rFonts w:hint="cs"/>
                <w:rtl/>
              </w:rPr>
              <w:t>.</w:t>
            </w:r>
          </w:p>
          <w:p w:rsidR="008D3879" w:rsidRDefault="008D3879" w:rsidP="004C4D37">
            <w:pPr>
              <w:pStyle w:val="a4"/>
              <w:numPr>
                <w:ilvl w:val="0"/>
                <w:numId w:val="50"/>
              </w:numPr>
              <w:ind w:left="360"/>
              <w:rPr>
                <w:rtl/>
              </w:rPr>
            </w:pPr>
            <w:r>
              <w:rPr>
                <w:rFonts w:hint="cs"/>
                <w:rtl/>
              </w:rPr>
              <w:t>בביטול גם הנפגע וגם המפר רוצים להשתחרר מהחוזה.</w:t>
            </w:r>
          </w:p>
        </w:tc>
      </w:tr>
      <w:tr w:rsidR="00A50C97" w:rsidTr="00C26C8A">
        <w:tc>
          <w:tcPr>
            <w:tcW w:w="1677" w:type="dxa"/>
          </w:tcPr>
          <w:p w:rsidR="00A50C97" w:rsidRDefault="008D3879" w:rsidP="000B394E">
            <w:pPr>
              <w:rPr>
                <w:b/>
                <w:bCs/>
                <w:rtl/>
              </w:rPr>
            </w:pPr>
            <w:r>
              <w:rPr>
                <w:rFonts w:hint="cs"/>
                <w:b/>
                <w:bCs/>
                <w:rtl/>
              </w:rPr>
              <w:t xml:space="preserve">הפרה יסודית מול הפרה שאינה יסודית </w:t>
            </w:r>
            <w:r w:rsidRPr="008D3879">
              <w:rPr>
                <w:rFonts w:hint="cs"/>
                <w:b/>
                <w:bCs/>
                <w:highlight w:val="lightGray"/>
                <w:rtl/>
              </w:rPr>
              <w:t>סעיף 6</w:t>
            </w:r>
          </w:p>
        </w:tc>
        <w:tc>
          <w:tcPr>
            <w:tcW w:w="7541" w:type="dxa"/>
            <w:gridSpan w:val="6"/>
          </w:tcPr>
          <w:p w:rsidR="00A50C97" w:rsidRDefault="00E87634" w:rsidP="003909AF">
            <w:pPr>
              <w:rPr>
                <w:rtl/>
              </w:rPr>
            </w:pPr>
            <w:r>
              <w:rPr>
                <w:rFonts w:hint="cs"/>
                <w:rtl/>
              </w:rPr>
              <w:t>הפרה יסודית היא הפרה שאדם סביר לא היה מתקשר בחוזה אילו ראה מראש את ההפרה ותוצאותיה.</w:t>
            </w:r>
          </w:p>
          <w:p w:rsidR="00E87634" w:rsidRDefault="00E87634" w:rsidP="004C4D37">
            <w:pPr>
              <w:pStyle w:val="a4"/>
              <w:numPr>
                <w:ilvl w:val="0"/>
                <w:numId w:val="18"/>
              </w:numPr>
            </w:pPr>
            <w:r>
              <w:rPr>
                <w:rFonts w:hint="cs"/>
                <w:rtl/>
              </w:rPr>
              <w:t>הפרה יסודית נותנת זכות לביטול מלא</w:t>
            </w:r>
          </w:p>
          <w:p w:rsidR="005646B6" w:rsidRDefault="005646B6" w:rsidP="004C4D37">
            <w:pPr>
              <w:pStyle w:val="a4"/>
              <w:numPr>
                <w:ilvl w:val="0"/>
                <w:numId w:val="18"/>
              </w:numPr>
            </w:pPr>
            <w:r w:rsidRPr="005646B6">
              <w:rPr>
                <w:rFonts w:hint="cs"/>
                <w:b/>
                <w:bCs/>
                <w:rtl/>
              </w:rPr>
              <w:t>שני סוגים של הפרה יסודית</w:t>
            </w:r>
            <w:r>
              <w:rPr>
                <w:rFonts w:hint="cs"/>
                <w:rtl/>
              </w:rPr>
              <w:t xml:space="preserve"> -</w:t>
            </w:r>
          </w:p>
          <w:p w:rsidR="005646B6" w:rsidRDefault="005646B6" w:rsidP="004C4D37">
            <w:pPr>
              <w:pStyle w:val="a4"/>
              <w:numPr>
                <w:ilvl w:val="4"/>
                <w:numId w:val="49"/>
              </w:numPr>
              <w:ind w:left="1014"/>
            </w:pPr>
            <w:r w:rsidRPr="005646B6">
              <w:rPr>
                <w:rFonts w:hint="cs"/>
                <w:u w:val="single"/>
                <w:rtl/>
              </w:rPr>
              <w:lastRenderedPageBreak/>
              <w:t>הפרה יסודית מוסכמת (במפורש)</w:t>
            </w:r>
            <w:r>
              <w:rPr>
                <w:rFonts w:hint="cs"/>
                <w:rtl/>
              </w:rPr>
              <w:t>: הסכמה מפורשת בחוזה, לא ניתן להתנות שכל הפרה היא יסודית אלא אם היא הייתה סבירה בעת הכריתה או שמדובר בחוזה רגיש במיוחד (שכל הפרה שלו תפגע מהותית בחוזה).</w:t>
            </w:r>
          </w:p>
          <w:p w:rsidR="005646B6" w:rsidRDefault="005646B6" w:rsidP="004C4D37">
            <w:pPr>
              <w:pStyle w:val="a4"/>
              <w:numPr>
                <w:ilvl w:val="4"/>
                <w:numId w:val="49"/>
              </w:numPr>
              <w:ind w:left="1014"/>
              <w:rPr>
                <w:rtl/>
              </w:rPr>
            </w:pPr>
            <w:r w:rsidRPr="005646B6">
              <w:rPr>
                <w:rFonts w:hint="cs"/>
                <w:u w:val="single"/>
                <w:rtl/>
              </w:rPr>
              <w:t xml:space="preserve">הפרה יסודית מסתברת (מכללא) </w:t>
            </w:r>
            <w:r w:rsidRPr="005646B6">
              <w:rPr>
                <w:rFonts w:cs="Arial" w:hint="cs"/>
                <w:b/>
                <w:bCs/>
                <w:highlight w:val="lightGray"/>
                <w:u w:val="single"/>
                <w:rtl/>
              </w:rPr>
              <w:t>סעיף 6</w:t>
            </w:r>
            <w:r>
              <w:rPr>
                <w:rFonts w:hint="cs"/>
                <w:rtl/>
              </w:rPr>
              <w:t xml:space="preserve">: </w:t>
            </w:r>
            <w:r w:rsidRPr="005646B6">
              <w:rPr>
                <w:rFonts w:cs="Arial"/>
                <w:rtl/>
              </w:rPr>
              <w:t>וניתן להניח שהאדם הסביר לא היה מתקשר באותו החוזה אילו ראה מראש את ההפרה ותוצאותיה</w:t>
            </w:r>
            <w:r>
              <w:rPr>
                <w:rFonts w:cs="Arial" w:hint="cs"/>
                <w:rtl/>
              </w:rPr>
              <w:t>.</w:t>
            </w:r>
          </w:p>
        </w:tc>
      </w:tr>
      <w:tr w:rsidR="0074527C" w:rsidTr="00C26C8A">
        <w:tc>
          <w:tcPr>
            <w:tcW w:w="1677" w:type="dxa"/>
          </w:tcPr>
          <w:p w:rsidR="0074527C" w:rsidRDefault="0074527C" w:rsidP="0074527C">
            <w:pPr>
              <w:rPr>
                <w:b/>
                <w:bCs/>
                <w:rtl/>
              </w:rPr>
            </w:pPr>
            <w:r>
              <w:rPr>
                <w:rFonts w:hint="cs"/>
                <w:b/>
                <w:bCs/>
                <w:rtl/>
              </w:rPr>
              <w:lastRenderedPageBreak/>
              <w:t xml:space="preserve">מבחן הפרה יסודית </w:t>
            </w:r>
            <w:r w:rsidRPr="00585B9F">
              <w:rPr>
                <w:rFonts w:cs="Arial" w:hint="cs"/>
                <w:b/>
                <w:bCs/>
                <w:highlight w:val="lightGray"/>
                <w:rtl/>
              </w:rPr>
              <w:t>פס"ד ביטון נ' פרץ</w:t>
            </w:r>
          </w:p>
        </w:tc>
        <w:tc>
          <w:tcPr>
            <w:tcW w:w="7541" w:type="dxa"/>
            <w:gridSpan w:val="6"/>
          </w:tcPr>
          <w:p w:rsidR="0074527C" w:rsidRDefault="0074527C" w:rsidP="0074527C">
            <w:pPr>
              <w:rPr>
                <w:rtl/>
              </w:rPr>
            </w:pPr>
            <w:r>
              <w:rPr>
                <w:rFonts w:hint="cs"/>
                <w:rtl/>
              </w:rPr>
              <w:t>מבחן האדם הסביר יהיה מבחן אובייקטיבי כלפי:</w:t>
            </w:r>
          </w:p>
          <w:p w:rsidR="0074527C" w:rsidRDefault="0074527C" w:rsidP="004C4D37">
            <w:pPr>
              <w:pStyle w:val="a4"/>
              <w:numPr>
                <w:ilvl w:val="0"/>
                <w:numId w:val="52"/>
              </w:numPr>
              <w:ind w:left="360"/>
            </w:pPr>
            <w:r>
              <w:rPr>
                <w:rFonts w:hint="cs"/>
                <w:rtl/>
              </w:rPr>
              <w:t>האדם הסביר לא היה מתקשר בחוזה אילו היה יודע את ההפרה ותוצאותיה מראש (כמו בסעיף).</w:t>
            </w:r>
          </w:p>
          <w:p w:rsidR="0074527C" w:rsidRDefault="0074527C" w:rsidP="004C4D37">
            <w:pPr>
              <w:pStyle w:val="a4"/>
              <w:numPr>
                <w:ilvl w:val="0"/>
                <w:numId w:val="52"/>
              </w:numPr>
              <w:ind w:left="360"/>
              <w:rPr>
                <w:rtl/>
              </w:rPr>
            </w:pPr>
            <w:r>
              <w:rPr>
                <w:rFonts w:hint="cs"/>
                <w:rtl/>
              </w:rPr>
              <w:t>צפיות ההפרה ותוצאותיה.</w:t>
            </w:r>
          </w:p>
        </w:tc>
      </w:tr>
      <w:tr w:rsidR="0074527C" w:rsidTr="00C26C8A">
        <w:tc>
          <w:tcPr>
            <w:tcW w:w="1677" w:type="dxa"/>
          </w:tcPr>
          <w:p w:rsidR="0074527C" w:rsidRDefault="0074527C" w:rsidP="0074527C">
            <w:pPr>
              <w:rPr>
                <w:b/>
                <w:bCs/>
                <w:rtl/>
              </w:rPr>
            </w:pPr>
            <w:r>
              <w:rPr>
                <w:rFonts w:hint="cs"/>
                <w:b/>
                <w:bCs/>
                <w:rtl/>
              </w:rPr>
              <w:t xml:space="preserve">זכות הביטול </w:t>
            </w:r>
            <w:r w:rsidRPr="005646B6">
              <w:rPr>
                <w:rFonts w:cs="Arial" w:hint="cs"/>
                <w:b/>
                <w:bCs/>
                <w:highlight w:val="lightGray"/>
                <w:rtl/>
              </w:rPr>
              <w:t>סעיף 7</w:t>
            </w:r>
          </w:p>
        </w:tc>
        <w:tc>
          <w:tcPr>
            <w:tcW w:w="7541" w:type="dxa"/>
            <w:gridSpan w:val="6"/>
          </w:tcPr>
          <w:p w:rsidR="0074527C" w:rsidRDefault="0074527C" w:rsidP="004C4D37">
            <w:pPr>
              <w:pStyle w:val="a4"/>
              <w:numPr>
                <w:ilvl w:val="5"/>
                <w:numId w:val="49"/>
              </w:numPr>
              <w:ind w:left="360"/>
            </w:pPr>
            <w:r>
              <w:rPr>
                <w:rFonts w:hint="cs"/>
                <w:rtl/>
              </w:rPr>
              <w:t>זכות בגין הפרה יסודית.</w:t>
            </w:r>
          </w:p>
          <w:p w:rsidR="0074527C" w:rsidRDefault="0074527C" w:rsidP="004C4D37">
            <w:pPr>
              <w:pStyle w:val="a4"/>
              <w:numPr>
                <w:ilvl w:val="5"/>
                <w:numId w:val="49"/>
              </w:numPr>
              <w:ind w:left="360"/>
            </w:pPr>
            <w:r>
              <w:rPr>
                <w:rFonts w:hint="cs"/>
                <w:rtl/>
              </w:rPr>
              <w:t>בגין הפרה יסודית יש זכות ביטול רק לאחר מתך הארכה לתיקון ההפרה. זולת אם בנסיבות העניין ביטול החוזה היה בלתי צודק.</w:t>
            </w:r>
          </w:p>
          <w:p w:rsidR="0074527C" w:rsidRDefault="0074527C" w:rsidP="004C4D37">
            <w:pPr>
              <w:pStyle w:val="a4"/>
              <w:numPr>
                <w:ilvl w:val="5"/>
                <w:numId w:val="49"/>
              </w:numPr>
              <w:ind w:left="360"/>
            </w:pPr>
            <w:r>
              <w:rPr>
                <w:rFonts w:hint="cs"/>
                <w:rtl/>
              </w:rPr>
              <w:t>זכות ביטול על חלק ספציפי בחוזה.</w:t>
            </w:r>
          </w:p>
          <w:p w:rsidR="0074527C" w:rsidRDefault="0074527C" w:rsidP="0074527C">
            <w:pPr>
              <w:rPr>
                <w:rFonts w:cs="Arial"/>
                <w:rtl/>
              </w:rPr>
            </w:pPr>
            <w:r w:rsidRPr="005646B6">
              <w:rPr>
                <w:rFonts w:cs="Arial"/>
                <w:rtl/>
              </w:rPr>
              <w:t>חשוב לשים לב כי מדובר בזכות ביטול, ו</w:t>
            </w:r>
            <w:r>
              <w:rPr>
                <w:rFonts w:cs="Arial" w:hint="cs"/>
                <w:rtl/>
              </w:rPr>
              <w:t>לכן</w:t>
            </w:r>
            <w:r w:rsidRPr="005646B6">
              <w:rPr>
                <w:rFonts w:cs="Arial"/>
                <w:rtl/>
              </w:rPr>
              <w:t xml:space="preserve"> החוזה אינו ב</w:t>
            </w:r>
            <w:r>
              <w:rPr>
                <w:rFonts w:cs="Arial" w:hint="cs"/>
                <w:rtl/>
              </w:rPr>
              <w:t>י</w:t>
            </w:r>
            <w:r w:rsidRPr="005646B6">
              <w:rPr>
                <w:rFonts w:cs="Arial"/>
                <w:rtl/>
              </w:rPr>
              <w:t>ט</w:t>
            </w:r>
            <w:r>
              <w:rPr>
                <w:rFonts w:cs="Arial" w:hint="cs"/>
                <w:rtl/>
              </w:rPr>
              <w:t>ו</w:t>
            </w:r>
            <w:r w:rsidRPr="005646B6">
              <w:rPr>
                <w:rFonts w:cs="Arial"/>
                <w:rtl/>
              </w:rPr>
              <w:t>ל</w:t>
            </w:r>
            <w:r>
              <w:rPr>
                <w:rFonts w:cs="Arial" w:hint="cs"/>
                <w:rtl/>
              </w:rPr>
              <w:t xml:space="preserve"> יהיה רק עקב בקשה של הנפגע</w:t>
            </w:r>
            <w:r w:rsidRPr="005646B6">
              <w:rPr>
                <w:rFonts w:cs="Arial"/>
                <w:rtl/>
              </w:rPr>
              <w:t xml:space="preserve">. </w:t>
            </w:r>
          </w:p>
          <w:p w:rsidR="0074527C" w:rsidRPr="005646B6" w:rsidRDefault="0074527C" w:rsidP="0074527C">
            <w:pPr>
              <w:rPr>
                <w:rtl/>
              </w:rPr>
            </w:pPr>
            <w:r w:rsidRPr="005646B6">
              <w:rPr>
                <w:rFonts w:cs="Arial"/>
                <w:rtl/>
              </w:rPr>
              <w:t>ביטול הוא סעד עצמאי, ולכן ברגע שהייתה הפרה יסודית הנפגע רשאי לבטל את החוזה על דעת עצמו</w:t>
            </w:r>
            <w:r>
              <w:rPr>
                <w:rFonts w:cs="Arial" w:hint="cs"/>
                <w:rtl/>
              </w:rPr>
              <w:t xml:space="preserve"> ללא צורך בפניה לביהמ"ש</w:t>
            </w:r>
            <w:r w:rsidRPr="005646B6">
              <w:rPr>
                <w:rFonts w:cs="Arial"/>
                <w:rtl/>
              </w:rPr>
              <w:t>.</w:t>
            </w:r>
          </w:p>
        </w:tc>
      </w:tr>
      <w:tr w:rsidR="0074527C" w:rsidTr="00C26C8A">
        <w:tc>
          <w:tcPr>
            <w:tcW w:w="1677" w:type="dxa"/>
          </w:tcPr>
          <w:p w:rsidR="0074527C" w:rsidRDefault="0074527C" w:rsidP="0074527C">
            <w:pPr>
              <w:rPr>
                <w:b/>
                <w:bCs/>
                <w:rtl/>
              </w:rPr>
            </w:pPr>
            <w:r>
              <w:rPr>
                <w:rFonts w:hint="cs"/>
                <w:b/>
                <w:bCs/>
                <w:rtl/>
              </w:rPr>
              <w:t xml:space="preserve">דרך הביטול </w:t>
            </w:r>
            <w:r w:rsidRPr="005646B6">
              <w:rPr>
                <w:rFonts w:cs="Arial" w:hint="cs"/>
                <w:b/>
                <w:bCs/>
                <w:highlight w:val="lightGray"/>
                <w:rtl/>
              </w:rPr>
              <w:t>סעיף 8</w:t>
            </w:r>
          </w:p>
        </w:tc>
        <w:tc>
          <w:tcPr>
            <w:tcW w:w="7541" w:type="dxa"/>
            <w:gridSpan w:val="6"/>
          </w:tcPr>
          <w:p w:rsidR="0074527C" w:rsidRPr="00585B9F" w:rsidRDefault="0074527C" w:rsidP="004C4D37">
            <w:pPr>
              <w:pStyle w:val="a4"/>
              <w:numPr>
                <w:ilvl w:val="0"/>
                <w:numId w:val="51"/>
              </w:numPr>
              <w:ind w:left="360"/>
            </w:pPr>
            <w:r w:rsidRPr="00585B9F">
              <w:rPr>
                <w:rFonts w:cs="Arial"/>
                <w:rtl/>
              </w:rPr>
              <w:t xml:space="preserve">למעשה הסעיף קובע שעל הנפגע להודיע למפר כי החוזה בטל, ולעשות זאת תוך זמן סביר. </w:t>
            </w:r>
          </w:p>
          <w:p w:rsidR="0074527C" w:rsidRPr="00585B9F" w:rsidRDefault="0074527C" w:rsidP="004C4D37">
            <w:pPr>
              <w:pStyle w:val="a4"/>
              <w:numPr>
                <w:ilvl w:val="0"/>
                <w:numId w:val="51"/>
              </w:numPr>
              <w:ind w:left="360"/>
            </w:pPr>
            <w:r w:rsidRPr="00585B9F">
              <w:rPr>
                <w:rFonts w:cs="Arial"/>
                <w:rtl/>
              </w:rPr>
              <w:t>במקרה בו הנפגע לא מודיע על הביטול תוך זמן סביר, ביהמ"ש עלול להסתכל על המצב כאילו הנפגע מחל למפר על ההפרה.</w:t>
            </w:r>
          </w:p>
          <w:p w:rsidR="0074527C" w:rsidRPr="00585B9F" w:rsidRDefault="0074527C" w:rsidP="004C4D37">
            <w:pPr>
              <w:pStyle w:val="a4"/>
              <w:numPr>
                <w:ilvl w:val="0"/>
                <w:numId w:val="51"/>
              </w:numPr>
              <w:ind w:left="360"/>
              <w:rPr>
                <w:rtl/>
              </w:rPr>
            </w:pPr>
            <w:r w:rsidRPr="00585B9F">
              <w:rPr>
                <w:rFonts w:cs="Arial"/>
                <w:rtl/>
              </w:rPr>
              <w:t>מעבר לכך, על הנפגע להודיע על ביטול החוזה ע"מ שגם החיובים שקמים לו מתוקף החוזה יחדלו (למשל תשלום המזמין לקבלן המפר).</w:t>
            </w:r>
          </w:p>
        </w:tc>
      </w:tr>
      <w:tr w:rsidR="0074527C" w:rsidTr="00C26C8A">
        <w:trPr>
          <w:trHeight w:val="87"/>
        </w:trPr>
        <w:tc>
          <w:tcPr>
            <w:tcW w:w="1677" w:type="dxa"/>
          </w:tcPr>
          <w:p w:rsidR="0074527C" w:rsidRDefault="00D61C4F" w:rsidP="0074527C">
            <w:pPr>
              <w:rPr>
                <w:b/>
                <w:bCs/>
                <w:rtl/>
              </w:rPr>
            </w:pPr>
            <w:r>
              <w:rPr>
                <w:rFonts w:hint="cs"/>
                <w:b/>
                <w:bCs/>
                <w:rtl/>
              </w:rPr>
              <w:t>מבחני דרך הביטול</w:t>
            </w:r>
          </w:p>
        </w:tc>
        <w:tc>
          <w:tcPr>
            <w:tcW w:w="7541" w:type="dxa"/>
            <w:gridSpan w:val="6"/>
          </w:tcPr>
          <w:p w:rsidR="0074527C" w:rsidRDefault="00D61C4F" w:rsidP="004C4D37">
            <w:pPr>
              <w:pStyle w:val="a4"/>
              <w:numPr>
                <w:ilvl w:val="0"/>
                <w:numId w:val="18"/>
              </w:numPr>
              <w:ind w:left="360"/>
            </w:pPr>
            <w:r w:rsidRPr="00D61C4F">
              <w:rPr>
                <w:rFonts w:cs="Arial" w:hint="cs"/>
                <w:b/>
                <w:bCs/>
                <w:rtl/>
              </w:rPr>
              <w:t xml:space="preserve">ביטול בהתנהגות </w:t>
            </w:r>
            <w:r w:rsidRPr="00D61C4F">
              <w:rPr>
                <w:rFonts w:cs="Arial" w:hint="cs"/>
                <w:b/>
                <w:bCs/>
                <w:highlight w:val="lightGray"/>
                <w:rtl/>
              </w:rPr>
              <w:t>פס"ד גינזברג נ' יוסף</w:t>
            </w:r>
            <w:r>
              <w:rPr>
                <w:rFonts w:hint="cs"/>
                <w:rtl/>
              </w:rPr>
              <w:t xml:space="preserve">: </w:t>
            </w:r>
            <w:r w:rsidRPr="00D61C4F">
              <w:rPr>
                <w:rFonts w:cs="Arial"/>
                <w:rtl/>
              </w:rPr>
              <w:t xml:space="preserve">בעקרון ניתן לבטל בהתנהגות, </w:t>
            </w:r>
            <w:r w:rsidR="00DF6CB5">
              <w:rPr>
                <w:rFonts w:cs="Arial" w:hint="cs"/>
                <w:rtl/>
              </w:rPr>
              <w:t>(</w:t>
            </w:r>
            <w:r w:rsidRPr="00D61C4F">
              <w:rPr>
                <w:rFonts w:cs="Arial"/>
                <w:rtl/>
              </w:rPr>
              <w:t>אולם זה לא מומלץ. זאת מאחר ובהמשך יהיה ניתן לטעון שהצד המבטל למעשה הפר במעשיו את החוזה</w:t>
            </w:r>
            <w:r w:rsidR="00DF6CB5">
              <w:rPr>
                <w:rFonts w:hint="cs"/>
                <w:rtl/>
              </w:rPr>
              <w:t>)</w:t>
            </w:r>
            <w:r>
              <w:rPr>
                <w:rFonts w:hint="cs"/>
                <w:rtl/>
              </w:rPr>
              <w:t>.</w:t>
            </w:r>
          </w:p>
          <w:p w:rsidR="00F44331" w:rsidRDefault="00F44331" w:rsidP="004C4D37">
            <w:pPr>
              <w:pStyle w:val="a4"/>
              <w:numPr>
                <w:ilvl w:val="0"/>
                <w:numId w:val="18"/>
              </w:numPr>
              <w:ind w:left="360"/>
            </w:pPr>
            <w:r>
              <w:rPr>
                <w:rFonts w:cs="Arial" w:hint="cs"/>
                <w:b/>
                <w:bCs/>
                <w:rtl/>
              </w:rPr>
              <w:t xml:space="preserve">תביעה יכולה לשמש כביטול </w:t>
            </w:r>
            <w:r w:rsidRPr="00F44331">
              <w:rPr>
                <w:rFonts w:cs="Arial" w:hint="cs"/>
                <w:b/>
                <w:bCs/>
                <w:highlight w:val="lightGray"/>
                <w:rtl/>
              </w:rPr>
              <w:t xml:space="preserve">פס"ד </w:t>
            </w:r>
            <w:proofErr w:type="spellStart"/>
            <w:r w:rsidRPr="00F44331">
              <w:rPr>
                <w:rFonts w:cs="Arial" w:hint="cs"/>
                <w:b/>
                <w:bCs/>
                <w:highlight w:val="lightGray"/>
                <w:rtl/>
              </w:rPr>
              <w:t>מונסנגו</w:t>
            </w:r>
            <w:proofErr w:type="spellEnd"/>
          </w:p>
          <w:p w:rsidR="00D61C4F" w:rsidRPr="00D61C4F" w:rsidRDefault="00D61C4F" w:rsidP="004C4D37">
            <w:pPr>
              <w:pStyle w:val="a4"/>
              <w:numPr>
                <w:ilvl w:val="0"/>
                <w:numId w:val="18"/>
              </w:numPr>
              <w:ind w:left="360"/>
            </w:pPr>
            <w:r w:rsidRPr="00D61C4F">
              <w:rPr>
                <w:rFonts w:cs="Arial" w:hint="cs"/>
                <w:b/>
                <w:bCs/>
                <w:rtl/>
              </w:rPr>
              <w:t xml:space="preserve">הודעת ביטול יחד עם הודעת ארכה </w:t>
            </w:r>
            <w:r w:rsidRPr="00D61C4F">
              <w:rPr>
                <w:rFonts w:cs="Arial" w:hint="cs"/>
                <w:b/>
                <w:bCs/>
                <w:highlight w:val="lightGray"/>
                <w:rtl/>
              </w:rPr>
              <w:t>פס"ד שיכון ופיתוח נ' מעלה אדומים</w:t>
            </w:r>
            <w:r>
              <w:rPr>
                <w:rFonts w:hint="cs"/>
                <w:rtl/>
              </w:rPr>
              <w:t xml:space="preserve">: </w:t>
            </w:r>
            <w:r w:rsidRPr="00D61C4F">
              <w:rPr>
                <w:rFonts w:cs="Arial"/>
                <w:rtl/>
              </w:rPr>
              <w:t xml:space="preserve">נקבע שניתן לתת את הודעת הביטול יחד עם הודעת ארכה. </w:t>
            </w:r>
            <w:r w:rsidR="00DF6CB5">
              <w:rPr>
                <w:rFonts w:cs="Arial" w:hint="cs"/>
                <w:rtl/>
              </w:rPr>
              <w:t>(</w:t>
            </w:r>
            <w:r w:rsidRPr="00D61C4F">
              <w:rPr>
                <w:rFonts w:cs="Arial"/>
                <w:rtl/>
              </w:rPr>
              <w:t>גם כאן, עדיף לתת הודעת ביטול רשמית</w:t>
            </w:r>
            <w:r w:rsidR="00DF6CB5">
              <w:rPr>
                <w:rFonts w:cs="Arial" w:hint="cs"/>
                <w:rtl/>
              </w:rPr>
              <w:t xml:space="preserve">) </w:t>
            </w:r>
            <w:r w:rsidR="00DF6CB5" w:rsidRPr="00DF6CB5">
              <w:rPr>
                <w:rFonts w:cs="Arial" w:hint="cs"/>
                <w:u w:val="single"/>
                <w:rtl/>
              </w:rPr>
              <w:t>זו הייתה הפרה יסודית ולכן בהפרה יסודית זה לא רלוונטי</w:t>
            </w:r>
            <w:r w:rsidR="00DF6CB5">
              <w:rPr>
                <w:rFonts w:cs="Arial" w:hint="cs"/>
                <w:rtl/>
              </w:rPr>
              <w:t>.</w:t>
            </w:r>
          </w:p>
          <w:p w:rsidR="00F44331" w:rsidRPr="00F44331" w:rsidRDefault="00D61C4F" w:rsidP="004C4D37">
            <w:pPr>
              <w:pStyle w:val="a4"/>
              <w:numPr>
                <w:ilvl w:val="0"/>
                <w:numId w:val="18"/>
              </w:numPr>
              <w:ind w:left="360"/>
            </w:pPr>
            <w:r>
              <w:rPr>
                <w:rFonts w:cs="Arial" w:hint="cs"/>
                <w:b/>
                <w:bCs/>
                <w:rtl/>
              </w:rPr>
              <w:t>השתהות בביטול</w:t>
            </w:r>
            <w:r w:rsidR="00F44331">
              <w:rPr>
                <w:rFonts w:cs="Arial" w:hint="cs"/>
                <w:b/>
                <w:bCs/>
                <w:rtl/>
              </w:rPr>
              <w:t>:</w:t>
            </w:r>
            <w:r>
              <w:rPr>
                <w:rFonts w:cs="Arial" w:hint="cs"/>
                <w:b/>
                <w:bCs/>
                <w:rtl/>
              </w:rPr>
              <w:t xml:space="preserve"> </w:t>
            </w:r>
          </w:p>
          <w:p w:rsidR="00D61C4F" w:rsidRDefault="00D61C4F" w:rsidP="00F44331">
            <w:pPr>
              <w:pStyle w:val="a4"/>
              <w:ind w:left="360"/>
              <w:rPr>
                <w:rtl/>
              </w:rPr>
            </w:pPr>
            <w:r w:rsidRPr="00D61C4F">
              <w:rPr>
                <w:rFonts w:cs="Arial" w:hint="cs"/>
                <w:b/>
                <w:bCs/>
                <w:highlight w:val="lightGray"/>
                <w:rtl/>
              </w:rPr>
              <w:t xml:space="preserve">פס"ד </w:t>
            </w:r>
            <w:proofErr w:type="spellStart"/>
            <w:r w:rsidRPr="00D61C4F">
              <w:rPr>
                <w:rFonts w:cs="Arial" w:hint="cs"/>
                <w:b/>
                <w:bCs/>
                <w:highlight w:val="lightGray"/>
                <w:rtl/>
              </w:rPr>
              <w:t>חלאבין</w:t>
            </w:r>
            <w:proofErr w:type="spellEnd"/>
            <w:r>
              <w:rPr>
                <w:rFonts w:cs="Arial" w:hint="cs"/>
                <w:rtl/>
              </w:rPr>
              <w:t xml:space="preserve"> </w:t>
            </w:r>
            <w:r w:rsidRPr="00D61C4F">
              <w:rPr>
                <w:rFonts w:cs="Arial"/>
                <w:rtl/>
              </w:rPr>
              <w:t>השתהות בביטול מקימה חובה למתן ארכה</w:t>
            </w:r>
            <w:r w:rsidR="00F44331">
              <w:rPr>
                <w:rFonts w:cs="Arial" w:hint="cs"/>
                <w:rtl/>
              </w:rPr>
              <w:t xml:space="preserve"> ז"א יכולה להפוך הפרה יסודית להפרה שאינה יסודית</w:t>
            </w:r>
            <w:r w:rsidRPr="00D61C4F">
              <w:rPr>
                <w:rFonts w:cs="Arial"/>
                <w:rtl/>
              </w:rPr>
              <w:t xml:space="preserve">. </w:t>
            </w:r>
            <w:r w:rsidR="00F44331">
              <w:rPr>
                <w:rFonts w:cs="Arial" w:hint="cs"/>
                <w:rtl/>
              </w:rPr>
              <w:t xml:space="preserve">(לכן </w:t>
            </w:r>
            <w:r w:rsidRPr="00D61C4F">
              <w:rPr>
                <w:rFonts w:cs="Arial"/>
                <w:rtl/>
              </w:rPr>
              <w:t>רק לאחר מתן ארכה וחלוף תקופת הארכה יוכל הנפגע לשלוח הודעת ביטול</w:t>
            </w:r>
            <w:r w:rsidR="00F44331">
              <w:rPr>
                <w:rFonts w:cs="Arial" w:hint="cs"/>
                <w:rtl/>
              </w:rPr>
              <w:t>)</w:t>
            </w:r>
          </w:p>
          <w:p w:rsidR="00F44331" w:rsidRDefault="00F44331" w:rsidP="00F44331">
            <w:pPr>
              <w:pStyle w:val="a4"/>
              <w:ind w:left="360"/>
              <w:rPr>
                <w:rtl/>
              </w:rPr>
            </w:pPr>
            <w:r w:rsidRPr="00F44331">
              <w:rPr>
                <w:rFonts w:cs="Arial" w:hint="cs"/>
                <w:b/>
                <w:bCs/>
                <w:highlight w:val="lightGray"/>
                <w:rtl/>
              </w:rPr>
              <w:t>פס"ד אבו זייד</w:t>
            </w:r>
            <w:r>
              <w:rPr>
                <w:rFonts w:hint="cs"/>
                <w:rtl/>
              </w:rPr>
              <w:t xml:space="preserve"> </w:t>
            </w:r>
            <w:r w:rsidR="00812564">
              <w:rPr>
                <w:rFonts w:hint="cs"/>
                <w:rtl/>
              </w:rPr>
              <w:t xml:space="preserve">בנסיבות מסוימות הפעלת זכות הביטול נמנעת משיקולים של צדק במובן סעיף 7(ב) ("תוך זמן סביר") [בנוסף מועלה בפס"ד אפשרות להתייחס </w:t>
            </w:r>
            <w:r w:rsidR="00376B00">
              <w:rPr>
                <w:rFonts w:hint="cs"/>
                <w:rtl/>
              </w:rPr>
              <w:t>להשתהות בביטול דרך תו"ל בקיום אבל זו לא ההלכה].</w:t>
            </w:r>
          </w:p>
        </w:tc>
      </w:tr>
      <w:tr w:rsidR="0074527C" w:rsidTr="00C26C8A">
        <w:tc>
          <w:tcPr>
            <w:tcW w:w="1677" w:type="dxa"/>
          </w:tcPr>
          <w:p w:rsidR="0074527C" w:rsidRDefault="00376B00" w:rsidP="0074527C">
            <w:pPr>
              <w:rPr>
                <w:b/>
                <w:bCs/>
                <w:rtl/>
              </w:rPr>
            </w:pPr>
            <w:r>
              <w:rPr>
                <w:rFonts w:hint="cs"/>
                <w:b/>
                <w:bCs/>
                <w:rtl/>
              </w:rPr>
              <w:t>סוגי ביטול</w:t>
            </w:r>
          </w:p>
        </w:tc>
        <w:tc>
          <w:tcPr>
            <w:tcW w:w="7541" w:type="dxa"/>
            <w:gridSpan w:val="6"/>
          </w:tcPr>
          <w:p w:rsidR="00376B00" w:rsidRDefault="00376B00" w:rsidP="004C4D37">
            <w:pPr>
              <w:pStyle w:val="a4"/>
              <w:numPr>
                <w:ilvl w:val="0"/>
                <w:numId w:val="53"/>
              </w:numPr>
              <w:ind w:left="360"/>
            </w:pPr>
            <w:r w:rsidRPr="00376B00">
              <w:rPr>
                <w:rFonts w:hint="cs"/>
                <w:u w:val="single"/>
                <w:rtl/>
              </w:rPr>
              <w:t>ביטול בעקבות הפרה בפיצויים מוסכמים</w:t>
            </w:r>
            <w:r>
              <w:rPr>
                <w:rFonts w:hint="cs"/>
                <w:rtl/>
              </w:rPr>
              <w:t xml:space="preserve"> </w:t>
            </w:r>
            <w:r>
              <w:rPr>
                <w:rtl/>
              </w:rPr>
              <w:t>–</w:t>
            </w:r>
            <w:r>
              <w:rPr>
                <w:rFonts w:hint="cs"/>
                <w:rtl/>
              </w:rPr>
              <w:t xml:space="preserve"> במקרה זה החוזה בטל מרגע הביטול והלאה (ולא רטרואקטיבית) והפיצוי המוסכם נשאר קיים.</w:t>
            </w:r>
          </w:p>
          <w:p w:rsidR="00376B00" w:rsidRDefault="00376B00" w:rsidP="004C4D37">
            <w:pPr>
              <w:pStyle w:val="a4"/>
              <w:numPr>
                <w:ilvl w:val="0"/>
                <w:numId w:val="53"/>
              </w:numPr>
              <w:ind w:left="360"/>
              <w:rPr>
                <w:rtl/>
              </w:rPr>
            </w:pPr>
            <w:r w:rsidRPr="00376B00">
              <w:rPr>
                <w:rFonts w:hint="cs"/>
                <w:u w:val="single"/>
                <w:rtl/>
              </w:rPr>
              <w:t>ביטול בעקבות פגם בכריתה</w:t>
            </w:r>
            <w:r>
              <w:rPr>
                <w:rFonts w:hint="cs"/>
                <w:rtl/>
              </w:rPr>
              <w:t xml:space="preserve"> </w:t>
            </w:r>
            <w:r>
              <w:rPr>
                <w:rtl/>
              </w:rPr>
              <w:t>–</w:t>
            </w:r>
            <w:r>
              <w:rPr>
                <w:rFonts w:hint="cs"/>
                <w:rtl/>
              </w:rPr>
              <w:t xml:space="preserve"> החוזה בטל לכתחילה, ז"א כל החוזה לא קיים (כולל פיצויים מוסכמים)</w:t>
            </w:r>
          </w:p>
          <w:p w:rsidR="00376B00" w:rsidRDefault="00376B00" w:rsidP="00376B00">
            <w:pPr>
              <w:rPr>
                <w:rtl/>
              </w:rPr>
            </w:pPr>
            <w:proofErr w:type="spellStart"/>
            <w:r w:rsidRPr="005A36E5">
              <w:rPr>
                <w:rFonts w:hint="cs"/>
                <w:b/>
                <w:bCs/>
                <w:rtl/>
              </w:rPr>
              <w:t>טדסקי</w:t>
            </w:r>
            <w:proofErr w:type="spellEnd"/>
            <w:r w:rsidRPr="005A36E5">
              <w:rPr>
                <w:rFonts w:hint="cs"/>
                <w:b/>
                <w:bCs/>
                <w:rtl/>
              </w:rPr>
              <w:t xml:space="preserve"> ופרידמן</w:t>
            </w:r>
            <w:r w:rsidR="005A36E5">
              <w:rPr>
                <w:rFonts w:hint="cs"/>
                <w:rtl/>
              </w:rPr>
              <w:t xml:space="preserve">, </w:t>
            </w:r>
            <w:r w:rsidR="005A36E5" w:rsidRPr="005A36E5">
              <w:rPr>
                <w:rFonts w:cs="Arial" w:hint="cs"/>
                <w:b/>
                <w:bCs/>
                <w:highlight w:val="lightGray"/>
                <w:rtl/>
              </w:rPr>
              <w:t>ברק בפס"ד כלנית השרון</w:t>
            </w:r>
            <w:r>
              <w:rPr>
                <w:rFonts w:hint="cs"/>
                <w:rtl/>
              </w:rPr>
              <w:t>:</w:t>
            </w:r>
            <w:r w:rsidR="005A36E5">
              <w:rPr>
                <w:rFonts w:hint="cs"/>
                <w:rtl/>
              </w:rPr>
              <w:t xml:space="preserve"> פגם </w:t>
            </w:r>
            <w:r w:rsidR="005A36E5">
              <w:rPr>
                <w:rtl/>
              </w:rPr>
              <w:t>–</w:t>
            </w:r>
            <w:r w:rsidR="005A36E5">
              <w:rPr>
                <w:rFonts w:hint="cs"/>
                <w:rtl/>
              </w:rPr>
              <w:t xml:space="preserve"> בטל לכתחילה, הפרה </w:t>
            </w:r>
            <w:r w:rsidR="005A36E5">
              <w:rPr>
                <w:rtl/>
              </w:rPr>
              <w:t>–</w:t>
            </w:r>
            <w:r w:rsidR="005A36E5">
              <w:rPr>
                <w:rFonts w:hint="cs"/>
                <w:rtl/>
              </w:rPr>
              <w:t xml:space="preserve"> פוקע מרגע הביטול.</w:t>
            </w:r>
          </w:p>
          <w:p w:rsidR="00376B00" w:rsidRDefault="00376B00" w:rsidP="00376B00">
            <w:pPr>
              <w:rPr>
                <w:rtl/>
              </w:rPr>
            </w:pPr>
            <w:proofErr w:type="spellStart"/>
            <w:r w:rsidRPr="005A36E5">
              <w:rPr>
                <w:rFonts w:hint="cs"/>
                <w:b/>
                <w:bCs/>
                <w:rtl/>
              </w:rPr>
              <w:t>צלנטר</w:t>
            </w:r>
            <w:proofErr w:type="spellEnd"/>
            <w:r>
              <w:rPr>
                <w:rFonts w:hint="cs"/>
                <w:rtl/>
              </w:rPr>
              <w:t>:</w:t>
            </w:r>
            <w:r w:rsidR="005A36E5">
              <w:rPr>
                <w:rFonts w:hint="cs"/>
                <w:rtl/>
              </w:rPr>
              <w:t xml:space="preserve"> בטל לכתחילה.</w:t>
            </w:r>
          </w:p>
          <w:p w:rsidR="00376B00" w:rsidRDefault="00376B00" w:rsidP="00376B00">
            <w:pPr>
              <w:rPr>
                <w:rtl/>
              </w:rPr>
            </w:pPr>
            <w:r w:rsidRPr="005A36E5">
              <w:rPr>
                <w:rFonts w:hint="cs"/>
                <w:b/>
                <w:bCs/>
                <w:rtl/>
              </w:rPr>
              <w:t>שלמה לוין</w:t>
            </w:r>
            <w:r>
              <w:rPr>
                <w:rFonts w:hint="cs"/>
                <w:rtl/>
              </w:rPr>
              <w:t xml:space="preserve">: </w:t>
            </w:r>
            <w:r w:rsidR="005A36E5">
              <w:rPr>
                <w:rFonts w:hint="cs"/>
                <w:rtl/>
              </w:rPr>
              <w:t>פוקע מרגע הביטול.</w:t>
            </w:r>
          </w:p>
        </w:tc>
      </w:tr>
      <w:tr w:rsidR="005A36E5" w:rsidTr="005A36E5">
        <w:tc>
          <w:tcPr>
            <w:tcW w:w="9218" w:type="dxa"/>
            <w:gridSpan w:val="7"/>
            <w:shd w:val="clear" w:color="auto" w:fill="FFC000" w:themeFill="accent4"/>
          </w:tcPr>
          <w:p w:rsidR="005A36E5" w:rsidRPr="005A36E5" w:rsidRDefault="005A36E5" w:rsidP="005A36E5">
            <w:pPr>
              <w:jc w:val="center"/>
              <w:rPr>
                <w:b/>
                <w:bCs/>
                <w:rtl/>
              </w:rPr>
            </w:pPr>
            <w:r>
              <w:rPr>
                <w:rFonts w:hint="cs"/>
                <w:b/>
                <w:bCs/>
                <w:rtl/>
              </w:rPr>
              <w:t>השבה סעיף 9</w:t>
            </w:r>
          </w:p>
        </w:tc>
      </w:tr>
      <w:tr w:rsidR="005A36E5" w:rsidTr="00865F49">
        <w:tc>
          <w:tcPr>
            <w:tcW w:w="9218" w:type="dxa"/>
            <w:gridSpan w:val="7"/>
          </w:tcPr>
          <w:p w:rsidR="005A36E5" w:rsidRDefault="005A36E5" w:rsidP="004C4D37">
            <w:pPr>
              <w:pStyle w:val="a4"/>
              <w:numPr>
                <w:ilvl w:val="0"/>
                <w:numId w:val="55"/>
              </w:numPr>
              <w:ind w:left="360"/>
              <w:rPr>
                <w:rtl/>
              </w:rPr>
            </w:pPr>
            <w:r w:rsidRPr="002F2FEC">
              <w:rPr>
                <w:rFonts w:cs="Arial"/>
                <w:rtl/>
              </w:rPr>
              <w:t>אכיפה ופיצויים נועדו להביא את הנפגע למקום בו היה לו קוים החוזה (סעדים חיוביים). השבה היא סעד שלילי – ביטול והשבה מביאים את הצדדים למקום בו היו לולא נכרת החוזה</w:t>
            </w:r>
            <w:r w:rsidR="002F2FEC">
              <w:rPr>
                <w:rFonts w:hint="cs"/>
                <w:rtl/>
              </w:rPr>
              <w:t>.</w:t>
            </w:r>
          </w:p>
          <w:p w:rsidR="002F2FEC" w:rsidRDefault="002F2FEC" w:rsidP="004C4D37">
            <w:pPr>
              <w:pStyle w:val="a4"/>
              <w:numPr>
                <w:ilvl w:val="0"/>
                <w:numId w:val="55"/>
              </w:numPr>
              <w:ind w:left="360"/>
            </w:pPr>
            <w:r>
              <w:rPr>
                <w:rFonts w:hint="cs"/>
                <w:rtl/>
              </w:rPr>
              <w:t xml:space="preserve">עקרון מניעת התעשרות שלא כדין </w:t>
            </w:r>
            <w:r>
              <w:rPr>
                <w:rtl/>
              </w:rPr>
              <w:t>–</w:t>
            </w:r>
            <w:r>
              <w:rPr>
                <w:rFonts w:hint="cs"/>
                <w:rtl/>
              </w:rPr>
              <w:t xml:space="preserve"> ולכן מטרת ההשבה היא להחזיר את הצדדים למקום בו היו לולא החוזה</w:t>
            </w:r>
            <w:r w:rsidR="00EF1C9C">
              <w:rPr>
                <w:rFonts w:hint="cs"/>
                <w:rtl/>
              </w:rPr>
              <w:t>.</w:t>
            </w:r>
          </w:p>
          <w:p w:rsidR="00EF1C9C" w:rsidRDefault="00EF1C9C" w:rsidP="004C4D37">
            <w:pPr>
              <w:pStyle w:val="a4"/>
              <w:numPr>
                <w:ilvl w:val="0"/>
                <w:numId w:val="55"/>
              </w:numPr>
              <w:ind w:left="360"/>
              <w:rPr>
                <w:rtl/>
              </w:rPr>
            </w:pPr>
            <w:r>
              <w:rPr>
                <w:rFonts w:hint="cs"/>
                <w:rtl/>
              </w:rPr>
              <w:t>השבה: השבה בעין, השבת שווי, השבה חלקית</w:t>
            </w:r>
          </w:p>
        </w:tc>
      </w:tr>
      <w:tr w:rsidR="00F44331" w:rsidTr="00C26C8A">
        <w:tc>
          <w:tcPr>
            <w:tcW w:w="1677" w:type="dxa"/>
          </w:tcPr>
          <w:p w:rsidR="00F44331" w:rsidRDefault="005A36E5" w:rsidP="0074527C">
            <w:pPr>
              <w:rPr>
                <w:b/>
                <w:bCs/>
                <w:rtl/>
              </w:rPr>
            </w:pPr>
            <w:r>
              <w:rPr>
                <w:rFonts w:hint="cs"/>
                <w:b/>
                <w:bCs/>
                <w:rtl/>
              </w:rPr>
              <w:t xml:space="preserve">שיעור ההשבה </w:t>
            </w:r>
            <w:r w:rsidRPr="005A36E5">
              <w:rPr>
                <w:rFonts w:cs="Arial" w:hint="cs"/>
                <w:b/>
                <w:bCs/>
                <w:highlight w:val="lightGray"/>
                <w:rtl/>
              </w:rPr>
              <w:t>פס"ד כלנית השרון</w:t>
            </w:r>
          </w:p>
        </w:tc>
        <w:tc>
          <w:tcPr>
            <w:tcW w:w="7541" w:type="dxa"/>
            <w:gridSpan w:val="6"/>
          </w:tcPr>
          <w:p w:rsidR="002F2FEC" w:rsidRPr="002F2FEC" w:rsidRDefault="002F2FEC" w:rsidP="002F2FEC">
            <w:r w:rsidRPr="002F2FEC">
              <w:rPr>
                <w:rFonts w:cs="Arial"/>
                <w:rtl/>
              </w:rPr>
              <w:t>ככלל, השבה כוללת שני גורמים:</w:t>
            </w:r>
          </w:p>
          <w:p w:rsidR="002F2FEC" w:rsidRPr="002F2FEC" w:rsidRDefault="002F2FEC" w:rsidP="004C4D37">
            <w:pPr>
              <w:pStyle w:val="a4"/>
              <w:numPr>
                <w:ilvl w:val="0"/>
                <w:numId w:val="54"/>
              </w:numPr>
              <w:ind w:left="360"/>
            </w:pPr>
            <w:r w:rsidRPr="002F2FEC">
              <w:rPr>
                <w:rFonts w:cs="Arial"/>
                <w:rtl/>
              </w:rPr>
              <w:t>צד משיב את מה שקיבל.</w:t>
            </w:r>
          </w:p>
          <w:p w:rsidR="002F2FEC" w:rsidRPr="002F2FEC" w:rsidRDefault="002F2FEC" w:rsidP="004C4D37">
            <w:pPr>
              <w:pStyle w:val="a4"/>
              <w:numPr>
                <w:ilvl w:val="0"/>
                <w:numId w:val="54"/>
              </w:numPr>
              <w:ind w:left="360"/>
            </w:pPr>
            <w:r w:rsidRPr="002F2FEC">
              <w:rPr>
                <w:rFonts w:cs="Arial"/>
                <w:rtl/>
              </w:rPr>
              <w:t>להשבה יש לצרף דמי שימוש ראויים.</w:t>
            </w:r>
          </w:p>
          <w:p w:rsidR="002F2FEC" w:rsidRDefault="002F2FEC" w:rsidP="002F2FEC">
            <w:pPr>
              <w:rPr>
                <w:rFonts w:cs="Arial"/>
                <w:rtl/>
              </w:rPr>
            </w:pPr>
            <w:r w:rsidRPr="002F2FEC">
              <w:rPr>
                <w:rFonts w:cs="Arial" w:hint="cs"/>
                <w:u w:val="single"/>
                <w:rtl/>
              </w:rPr>
              <w:lastRenderedPageBreak/>
              <w:t xml:space="preserve">מטרתה של </w:t>
            </w:r>
            <w:r w:rsidRPr="002F2FEC">
              <w:rPr>
                <w:rFonts w:cs="Arial"/>
                <w:u w:val="single"/>
                <w:rtl/>
              </w:rPr>
              <w:t xml:space="preserve">תרופת ההשבה, </w:t>
            </w:r>
            <w:r w:rsidRPr="002F2FEC">
              <w:rPr>
                <w:rFonts w:cs="Arial" w:hint="cs"/>
                <w:u w:val="single"/>
                <w:rtl/>
              </w:rPr>
              <w:t>היא</w:t>
            </w:r>
            <w:r w:rsidRPr="002F2FEC">
              <w:rPr>
                <w:rFonts w:cs="Arial"/>
                <w:u w:val="single"/>
                <w:rtl/>
              </w:rPr>
              <w:t xml:space="preserve"> להחזיר את הצדדים למקום בו היו לולא החוזה</w:t>
            </w:r>
            <w:r w:rsidRPr="002F2FEC">
              <w:rPr>
                <w:rFonts w:cs="Arial"/>
                <w:rtl/>
              </w:rPr>
              <w:t xml:space="preserve">. </w:t>
            </w:r>
          </w:p>
          <w:p w:rsidR="002F2FEC" w:rsidRDefault="002F2FEC" w:rsidP="002F2FEC">
            <w:pPr>
              <w:rPr>
                <w:rFonts w:cs="Arial"/>
                <w:rtl/>
              </w:rPr>
            </w:pPr>
            <w:r w:rsidRPr="002F2FEC">
              <w:rPr>
                <w:rFonts w:cs="Arial"/>
                <w:rtl/>
              </w:rPr>
              <w:t>ע"מ שלא תהיה התעשרות שלא כדין, חייבים לצרף להשבה גם דמי שימוש. אחרת ההשבה לא תהיה מלאה והצדדים לא באמת יהיו באותו המקום שהיו לולא החוזה</w:t>
            </w:r>
          </w:p>
          <w:p w:rsidR="002F2FEC" w:rsidRDefault="002F2FEC" w:rsidP="004C4D37">
            <w:pPr>
              <w:pStyle w:val="a4"/>
              <w:numPr>
                <w:ilvl w:val="0"/>
                <w:numId w:val="18"/>
              </w:numPr>
              <w:ind w:left="360"/>
              <w:rPr>
                <w:rtl/>
              </w:rPr>
            </w:pPr>
            <w:r w:rsidRPr="002F2FEC">
              <w:rPr>
                <w:rFonts w:cs="Arial"/>
                <w:rtl/>
              </w:rPr>
              <w:t>במקרה של שימוש בדירה דמי השימוש יהיו שכירות, ולכן הצד שמחזיר את הנכס יצטרך להחזיר גם שכירות בעבור הזמן שהשתמש בנכס. כשמדובר בכסף, דמי השימוש הם ריבית, ולכן הצד המחזיר את הכסף צריך לצרף לתשלום גם ריבית</w:t>
            </w:r>
          </w:p>
        </w:tc>
      </w:tr>
      <w:tr w:rsidR="00F44331" w:rsidTr="00C26C8A">
        <w:tc>
          <w:tcPr>
            <w:tcW w:w="1677" w:type="dxa"/>
          </w:tcPr>
          <w:p w:rsidR="00F44331" w:rsidRDefault="002F2FEC" w:rsidP="0074527C">
            <w:pPr>
              <w:rPr>
                <w:b/>
                <w:bCs/>
                <w:rtl/>
              </w:rPr>
            </w:pPr>
            <w:r>
              <w:rPr>
                <w:rFonts w:hint="cs"/>
                <w:b/>
                <w:bCs/>
                <w:rtl/>
              </w:rPr>
              <w:lastRenderedPageBreak/>
              <w:t>סייג הצדק להשבה</w:t>
            </w:r>
            <w:r w:rsidR="00064D24">
              <w:rPr>
                <w:rFonts w:hint="cs"/>
                <w:b/>
                <w:bCs/>
                <w:rtl/>
              </w:rPr>
              <w:t xml:space="preserve"> </w:t>
            </w:r>
          </w:p>
        </w:tc>
        <w:tc>
          <w:tcPr>
            <w:tcW w:w="7541" w:type="dxa"/>
            <w:gridSpan w:val="6"/>
          </w:tcPr>
          <w:p w:rsidR="00064D24" w:rsidRPr="00064D24" w:rsidRDefault="00064D24" w:rsidP="004C4D37">
            <w:pPr>
              <w:pStyle w:val="a4"/>
              <w:numPr>
                <w:ilvl w:val="0"/>
                <w:numId w:val="18"/>
              </w:numPr>
              <w:ind w:left="360"/>
            </w:pPr>
            <w:r w:rsidRPr="00064D24">
              <w:rPr>
                <w:rFonts w:cs="Arial"/>
                <w:b/>
                <w:bCs/>
                <w:highlight w:val="lightGray"/>
                <w:rtl/>
              </w:rPr>
              <w:t>בס</w:t>
            </w:r>
            <w:r w:rsidRPr="00064D24">
              <w:rPr>
                <w:rFonts w:cs="Arial" w:hint="cs"/>
                <w:b/>
                <w:bCs/>
                <w:highlight w:val="lightGray"/>
                <w:rtl/>
              </w:rPr>
              <w:t>עיף</w:t>
            </w:r>
            <w:r w:rsidRPr="00064D24">
              <w:rPr>
                <w:rFonts w:cs="Arial"/>
                <w:b/>
                <w:bCs/>
                <w:highlight w:val="lightGray"/>
                <w:rtl/>
              </w:rPr>
              <w:t xml:space="preserve"> 2 לחוק עשיית עושר</w:t>
            </w:r>
            <w:r w:rsidRPr="00064D24">
              <w:rPr>
                <w:rFonts w:cs="Arial"/>
                <w:rtl/>
              </w:rPr>
              <w:t xml:space="preserve"> נקבע שניתן להפחית השבה אם המשיב שינה מצבו לרעה בתו"ל בהסתמך על מה שקיבל במסגרת החוזה.</w:t>
            </w:r>
          </w:p>
          <w:p w:rsidR="00064D24" w:rsidRDefault="00064D24" w:rsidP="004C4D37">
            <w:pPr>
              <w:pStyle w:val="a4"/>
              <w:numPr>
                <w:ilvl w:val="0"/>
                <w:numId w:val="18"/>
              </w:numPr>
              <w:ind w:left="360"/>
            </w:pPr>
            <w:r w:rsidRPr="00064D24">
              <w:rPr>
                <w:rFonts w:cs="Arial" w:hint="cs"/>
                <w:b/>
                <w:bCs/>
                <w:highlight w:val="lightGray"/>
                <w:rtl/>
              </w:rPr>
              <w:t xml:space="preserve">פס"ד </w:t>
            </w:r>
            <w:proofErr w:type="spellStart"/>
            <w:r w:rsidRPr="00064D24">
              <w:rPr>
                <w:rFonts w:cs="Arial" w:hint="cs"/>
                <w:b/>
                <w:bCs/>
                <w:highlight w:val="lightGray"/>
                <w:rtl/>
              </w:rPr>
              <w:t>גינזבורג</w:t>
            </w:r>
            <w:proofErr w:type="spellEnd"/>
            <w:r>
              <w:rPr>
                <w:rFonts w:hint="cs"/>
                <w:rtl/>
              </w:rPr>
              <w:t>: מקרה של החלה של סייג הצדק</w:t>
            </w:r>
          </w:p>
          <w:p w:rsidR="00064D24" w:rsidRPr="00064D24" w:rsidRDefault="00064D24" w:rsidP="00064D24">
            <w:pPr>
              <w:pStyle w:val="a4"/>
              <w:ind w:left="360"/>
              <w:rPr>
                <w:rtl/>
              </w:rPr>
            </w:pPr>
            <w:r>
              <w:rPr>
                <w:rFonts w:cs="Arial" w:hint="cs"/>
                <w:rtl/>
              </w:rPr>
              <w:t>(ניתן להגיע לתוצאה זו גם דרך פיצויי הסתמכות וזה הרבה יותר קל)</w:t>
            </w:r>
          </w:p>
        </w:tc>
      </w:tr>
      <w:tr w:rsidR="00064D24" w:rsidTr="00064D24">
        <w:tc>
          <w:tcPr>
            <w:tcW w:w="9218" w:type="dxa"/>
            <w:gridSpan w:val="7"/>
            <w:shd w:val="clear" w:color="auto" w:fill="ED7D31" w:themeFill="accent2"/>
          </w:tcPr>
          <w:p w:rsidR="00064D24" w:rsidRPr="00064D24" w:rsidRDefault="00064D24" w:rsidP="00064D24">
            <w:pPr>
              <w:jc w:val="center"/>
              <w:rPr>
                <w:b/>
                <w:bCs/>
                <w:rtl/>
              </w:rPr>
            </w:pPr>
            <w:r>
              <w:rPr>
                <w:rFonts w:hint="cs"/>
                <w:b/>
                <w:bCs/>
                <w:rtl/>
              </w:rPr>
              <w:t>צירוף תרופות</w:t>
            </w:r>
          </w:p>
        </w:tc>
      </w:tr>
      <w:tr w:rsidR="00F44331" w:rsidTr="00C26C8A">
        <w:tc>
          <w:tcPr>
            <w:tcW w:w="1677" w:type="dxa"/>
          </w:tcPr>
          <w:p w:rsidR="00F44331" w:rsidRDefault="00064D24" w:rsidP="0074527C">
            <w:pPr>
              <w:rPr>
                <w:b/>
                <w:bCs/>
                <w:rtl/>
              </w:rPr>
            </w:pPr>
            <w:r>
              <w:rPr>
                <w:rFonts w:hint="cs"/>
                <w:b/>
                <w:bCs/>
                <w:rtl/>
              </w:rPr>
              <w:t>סעדים סותרים</w:t>
            </w:r>
          </w:p>
        </w:tc>
        <w:tc>
          <w:tcPr>
            <w:tcW w:w="7541" w:type="dxa"/>
            <w:gridSpan w:val="6"/>
          </w:tcPr>
          <w:p w:rsidR="00F44331" w:rsidRDefault="00064D24" w:rsidP="004C4D37">
            <w:pPr>
              <w:pStyle w:val="a4"/>
              <w:numPr>
                <w:ilvl w:val="0"/>
                <w:numId w:val="56"/>
              </w:numPr>
              <w:ind w:left="360"/>
              <w:rPr>
                <w:rtl/>
              </w:rPr>
            </w:pPr>
            <w:r>
              <w:rPr>
                <w:rFonts w:hint="cs"/>
                <w:rtl/>
              </w:rPr>
              <w:t>ברור שלא ניתן לבטל את החוזה ולבקש אכיפה.</w:t>
            </w:r>
          </w:p>
          <w:p w:rsidR="00064D24" w:rsidRDefault="00064D24" w:rsidP="004C4D37">
            <w:pPr>
              <w:pStyle w:val="a4"/>
              <w:numPr>
                <w:ilvl w:val="0"/>
                <w:numId w:val="56"/>
              </w:numPr>
              <w:ind w:left="360"/>
              <w:rPr>
                <w:rtl/>
              </w:rPr>
            </w:pPr>
            <w:r>
              <w:rPr>
                <w:rFonts w:hint="cs"/>
                <w:rtl/>
              </w:rPr>
              <w:t xml:space="preserve">בעבר חשבו שלא ניתן לקבל ביטול (סעד שלילי) ופיצויים (חיובי) כיום </w:t>
            </w:r>
            <w:r w:rsidRPr="00064D24">
              <w:rPr>
                <w:rFonts w:cs="Arial"/>
                <w:rtl/>
              </w:rPr>
              <w:t xml:space="preserve">ההלכה היום אומרת שניתן לשלב סעדים שליליים וחיוביים, כל עוד אין </w:t>
            </w:r>
            <w:r w:rsidRPr="00064D24">
              <w:rPr>
                <w:rFonts w:cs="Arial"/>
                <w:u w:val="single"/>
                <w:rtl/>
              </w:rPr>
              <w:t>כפל פיצוי</w:t>
            </w:r>
            <w:r>
              <w:rPr>
                <w:rFonts w:hint="cs"/>
                <w:rtl/>
              </w:rPr>
              <w:t>.</w:t>
            </w:r>
          </w:p>
        </w:tc>
      </w:tr>
      <w:tr w:rsidR="00F44331" w:rsidTr="00C26C8A">
        <w:tc>
          <w:tcPr>
            <w:tcW w:w="1677" w:type="dxa"/>
          </w:tcPr>
          <w:p w:rsidR="00F44331" w:rsidRDefault="00064D24" w:rsidP="0074527C">
            <w:pPr>
              <w:rPr>
                <w:b/>
                <w:bCs/>
                <w:rtl/>
              </w:rPr>
            </w:pPr>
            <w:r>
              <w:rPr>
                <w:rFonts w:hint="cs"/>
                <w:b/>
                <w:bCs/>
                <w:rtl/>
              </w:rPr>
              <w:t>כפל פיצוי</w:t>
            </w:r>
          </w:p>
        </w:tc>
        <w:tc>
          <w:tcPr>
            <w:tcW w:w="7541" w:type="dxa"/>
            <w:gridSpan w:val="6"/>
          </w:tcPr>
          <w:p w:rsidR="00F44331" w:rsidRDefault="00064D24" w:rsidP="0074527C">
            <w:pPr>
              <w:rPr>
                <w:rtl/>
              </w:rPr>
            </w:pPr>
            <w:r>
              <w:rPr>
                <w:rFonts w:hint="cs"/>
                <w:rtl/>
              </w:rPr>
              <w:t xml:space="preserve">מותר לשלב תרופות כדי להביא את הצד הנפגע למצב בו היה לו קוים החוזה, וכל עוד נעשה זאת אין פיצוי יתר. </w:t>
            </w:r>
          </w:p>
          <w:p w:rsidR="00064D24" w:rsidRDefault="00064D24" w:rsidP="004C4D37">
            <w:pPr>
              <w:pStyle w:val="a4"/>
              <w:numPr>
                <w:ilvl w:val="0"/>
                <w:numId w:val="18"/>
              </w:numPr>
              <w:ind w:left="360"/>
            </w:pPr>
            <w:r>
              <w:rPr>
                <w:rFonts w:hint="cs"/>
                <w:rtl/>
              </w:rPr>
              <w:t>אין סייג צדק על פיצויים</w:t>
            </w:r>
            <w:r w:rsidR="00426BBC">
              <w:rPr>
                <w:rFonts w:hint="cs"/>
                <w:rtl/>
              </w:rPr>
              <w:t>.</w:t>
            </w:r>
          </w:p>
          <w:p w:rsidR="00426BBC" w:rsidRDefault="00426BBC" w:rsidP="004C4D37">
            <w:pPr>
              <w:pStyle w:val="a4"/>
              <w:numPr>
                <w:ilvl w:val="0"/>
                <w:numId w:val="18"/>
              </w:numPr>
              <w:ind w:left="360"/>
              <w:rPr>
                <w:rtl/>
              </w:rPr>
            </w:pPr>
            <w:r>
              <w:rPr>
                <w:rFonts w:hint="cs"/>
                <w:rtl/>
              </w:rPr>
              <w:t>ניתן לשלב סעדים חיובים ושליליים כל עוד אין כפל פיצוי.</w:t>
            </w:r>
          </w:p>
        </w:tc>
      </w:tr>
      <w:tr w:rsidR="00F44331" w:rsidTr="00C26C8A">
        <w:tc>
          <w:tcPr>
            <w:tcW w:w="1677" w:type="dxa"/>
          </w:tcPr>
          <w:p w:rsidR="00F44331" w:rsidRDefault="00163AE8" w:rsidP="0074527C">
            <w:pPr>
              <w:rPr>
                <w:b/>
                <w:bCs/>
                <w:rtl/>
              </w:rPr>
            </w:pPr>
            <w:r w:rsidRPr="00163AE8">
              <w:rPr>
                <w:rFonts w:cs="Arial" w:hint="cs"/>
                <w:b/>
                <w:bCs/>
                <w:highlight w:val="lightGray"/>
                <w:rtl/>
              </w:rPr>
              <w:t>פס"ד לוי נ' מבט</w:t>
            </w:r>
          </w:p>
        </w:tc>
        <w:tc>
          <w:tcPr>
            <w:tcW w:w="7541" w:type="dxa"/>
            <w:gridSpan w:val="6"/>
          </w:tcPr>
          <w:p w:rsidR="001B2A51" w:rsidRDefault="001B2A51" w:rsidP="004C4D37">
            <w:pPr>
              <w:pStyle w:val="a4"/>
              <w:numPr>
                <w:ilvl w:val="0"/>
                <w:numId w:val="56"/>
              </w:numPr>
              <w:ind w:left="360"/>
              <w:rPr>
                <w:rFonts w:cs="Arial"/>
              </w:rPr>
            </w:pPr>
            <w:r w:rsidRPr="001B2A51">
              <w:rPr>
                <w:rFonts w:cs="Arial" w:hint="cs"/>
                <w:b/>
                <w:bCs/>
                <w:rtl/>
              </w:rPr>
              <w:t xml:space="preserve">דמי השימוש: </w:t>
            </w:r>
            <w:r w:rsidRPr="001B2A51">
              <w:rPr>
                <w:rFonts w:cs="Arial"/>
                <w:u w:val="single"/>
                <w:rtl/>
              </w:rPr>
              <w:t>ביהמ"ש קובע שניתן להסתכל על דמי השימוש שנכללים במסגרת ההשבה כנזק, ולכן יש להגדיל את שיעור הפיצוי שיינתן לנפגע</w:t>
            </w:r>
            <w:r w:rsidRPr="001B2A51">
              <w:rPr>
                <w:rFonts w:cs="Arial"/>
                <w:rtl/>
              </w:rPr>
              <w:t>. זאת ע"מ שבסוף התהליך כולו הנפגע אכן יהיה במקום בו היה לו קוים החוזה (בפועל מהלך זה מוביל לביטול דמי השימוש).</w:t>
            </w:r>
          </w:p>
          <w:p w:rsidR="001B2A51" w:rsidRDefault="001B2A51" w:rsidP="004C4D37">
            <w:pPr>
              <w:pStyle w:val="a4"/>
              <w:numPr>
                <w:ilvl w:val="0"/>
                <w:numId w:val="56"/>
              </w:numPr>
              <w:ind w:left="360"/>
              <w:rPr>
                <w:rFonts w:cs="Arial"/>
              </w:rPr>
            </w:pPr>
            <w:r w:rsidRPr="001B2A51">
              <w:rPr>
                <w:rFonts w:cs="Arial" w:hint="cs"/>
                <w:b/>
                <w:bCs/>
                <w:rtl/>
              </w:rPr>
              <w:t xml:space="preserve">ריבית: </w:t>
            </w:r>
            <w:r>
              <w:rPr>
                <w:rFonts w:cs="Arial" w:hint="cs"/>
                <w:rtl/>
              </w:rPr>
              <w:t>היא דמי שימוש של הכסף.</w:t>
            </w:r>
          </w:p>
          <w:p w:rsidR="001B2A51" w:rsidRPr="001B2A51" w:rsidRDefault="001B2A51" w:rsidP="001B2A51">
            <w:pPr>
              <w:rPr>
                <w:rFonts w:cs="Arial"/>
                <w:rtl/>
              </w:rPr>
            </w:pPr>
            <w:r>
              <w:rPr>
                <w:rFonts w:cs="Arial" w:hint="cs"/>
                <w:rtl/>
              </w:rPr>
              <w:t>לכן היה יותר קל לפסוק ללא ריבית וללא שימוש או ריבית ושימוש.</w:t>
            </w:r>
          </w:p>
        </w:tc>
      </w:tr>
      <w:tr w:rsidR="00F44331" w:rsidTr="00C26C8A">
        <w:tc>
          <w:tcPr>
            <w:tcW w:w="1677" w:type="dxa"/>
          </w:tcPr>
          <w:p w:rsidR="00F44331" w:rsidRDefault="001B2A51" w:rsidP="0074527C">
            <w:pPr>
              <w:rPr>
                <w:b/>
                <w:bCs/>
                <w:rtl/>
              </w:rPr>
            </w:pPr>
            <w:r w:rsidRPr="00EF1C9C">
              <w:rPr>
                <w:rFonts w:cs="Arial" w:hint="cs"/>
                <w:b/>
                <w:bCs/>
                <w:highlight w:val="lightGray"/>
                <w:rtl/>
              </w:rPr>
              <w:t xml:space="preserve">פס"ד </w:t>
            </w:r>
            <w:r w:rsidR="00EF1C9C" w:rsidRPr="00EF1C9C">
              <w:rPr>
                <w:rFonts w:cs="Arial" w:hint="cs"/>
                <w:b/>
                <w:bCs/>
                <w:highlight w:val="lightGray"/>
                <w:rtl/>
              </w:rPr>
              <w:t>כלנית השרון</w:t>
            </w:r>
          </w:p>
        </w:tc>
        <w:tc>
          <w:tcPr>
            <w:tcW w:w="7541" w:type="dxa"/>
            <w:gridSpan w:val="6"/>
          </w:tcPr>
          <w:p w:rsidR="00EF1C9C" w:rsidRDefault="00EF1C9C" w:rsidP="00EF1C9C">
            <w:pPr>
              <w:rPr>
                <w:rtl/>
              </w:rPr>
            </w:pPr>
            <w:r>
              <w:rPr>
                <w:rFonts w:hint="cs"/>
                <w:rtl/>
              </w:rPr>
              <w:t>הקונה הוא המפר ולכן י</w:t>
            </w:r>
            <w:r w:rsidRPr="00EF1C9C">
              <w:rPr>
                <w:rFonts w:hint="cs"/>
                <w:rtl/>
              </w:rPr>
              <w:t>ש להגדיל את הפיצוי שניתן למוכר ע"מ להביא אותו למקום בו היה לו קוים החוזה.</w:t>
            </w:r>
          </w:p>
          <w:p w:rsidR="00EF1C9C" w:rsidRDefault="00EF1C9C" w:rsidP="004C4D37">
            <w:pPr>
              <w:pStyle w:val="a4"/>
              <w:numPr>
                <w:ilvl w:val="0"/>
                <w:numId w:val="56"/>
              </w:numPr>
              <w:ind w:left="360"/>
              <w:rPr>
                <w:rtl/>
              </w:rPr>
            </w:pPr>
            <w:r w:rsidRPr="00EF1C9C">
              <w:rPr>
                <w:rFonts w:hint="cs"/>
                <w:rtl/>
              </w:rPr>
              <w:t>לו קוים החוזה המוכר היה מקבל כסף וצובר עליו ריבית</w:t>
            </w:r>
          </w:p>
        </w:tc>
      </w:tr>
      <w:tr w:rsidR="00EF1C9C" w:rsidTr="00EF1C9C">
        <w:tc>
          <w:tcPr>
            <w:tcW w:w="9218" w:type="dxa"/>
            <w:gridSpan w:val="7"/>
            <w:shd w:val="clear" w:color="auto" w:fill="ED7D31" w:themeFill="accent2"/>
          </w:tcPr>
          <w:p w:rsidR="00EF1C9C" w:rsidRPr="00EF1C9C" w:rsidRDefault="00EF1C9C" w:rsidP="00EF1C9C">
            <w:pPr>
              <w:jc w:val="center"/>
              <w:rPr>
                <w:b/>
                <w:bCs/>
                <w:rtl/>
              </w:rPr>
            </w:pPr>
            <w:r>
              <w:rPr>
                <w:rFonts w:hint="cs"/>
                <w:b/>
                <w:bCs/>
                <w:rtl/>
              </w:rPr>
              <w:t>שלילת רווח המפר פס"ד אדרס</w:t>
            </w:r>
          </w:p>
        </w:tc>
      </w:tr>
      <w:tr w:rsidR="00EF1C9C" w:rsidTr="00EF1C9C">
        <w:tc>
          <w:tcPr>
            <w:tcW w:w="9218" w:type="dxa"/>
            <w:gridSpan w:val="7"/>
            <w:shd w:val="clear" w:color="auto" w:fill="ED7D31" w:themeFill="accent2"/>
          </w:tcPr>
          <w:p w:rsidR="00EF1C9C" w:rsidRDefault="00EF1C9C" w:rsidP="00EF1C9C">
            <w:pPr>
              <w:jc w:val="center"/>
              <w:rPr>
                <w:b/>
                <w:bCs/>
                <w:rtl/>
              </w:rPr>
            </w:pPr>
            <w:r>
              <w:rPr>
                <w:rFonts w:hint="cs"/>
                <w:b/>
                <w:bCs/>
                <w:rtl/>
              </w:rPr>
              <w:t>סיכול סעיף 18</w:t>
            </w:r>
          </w:p>
        </w:tc>
      </w:tr>
      <w:tr w:rsidR="00EF1C9C" w:rsidTr="00865F49">
        <w:tc>
          <w:tcPr>
            <w:tcW w:w="9218" w:type="dxa"/>
            <w:gridSpan w:val="7"/>
          </w:tcPr>
          <w:p w:rsidR="00EF1C9C" w:rsidRDefault="00EF1C9C" w:rsidP="00EF1C9C">
            <w:pPr>
              <w:rPr>
                <w:rtl/>
              </w:rPr>
            </w:pPr>
            <w:r w:rsidRPr="00EF1C9C">
              <w:rPr>
                <w:rFonts w:cs="Arial" w:hint="cs"/>
                <w:u w:val="single"/>
                <w:rtl/>
              </w:rPr>
              <w:t>טענת הגנה של המפר</w:t>
            </w:r>
            <w:r>
              <w:rPr>
                <w:rFonts w:hint="cs"/>
                <w:rtl/>
              </w:rPr>
              <w:t xml:space="preserve"> - </w:t>
            </w:r>
            <w:r w:rsidRPr="00EF1C9C">
              <w:rPr>
                <w:rFonts w:cs="Arial"/>
                <w:rtl/>
              </w:rPr>
              <w:t>כאשר תובעים את המפר על הפרה הוא מעלה טענה שבמידה ותצליח לא ניתן יהיה לקבל ממנו סעדים מסוימי</w:t>
            </w:r>
            <w:r>
              <w:rPr>
                <w:rFonts w:cs="Arial" w:hint="cs"/>
                <w:rtl/>
              </w:rPr>
              <w:t>ם</w:t>
            </w:r>
          </w:p>
        </w:tc>
      </w:tr>
      <w:tr w:rsidR="00EF1C9C" w:rsidTr="00C26C8A">
        <w:tc>
          <w:tcPr>
            <w:tcW w:w="1677" w:type="dxa"/>
          </w:tcPr>
          <w:p w:rsidR="00EF1C9C" w:rsidRPr="00EF1C9C" w:rsidRDefault="00EF1C9C" w:rsidP="0074527C">
            <w:pPr>
              <w:rPr>
                <w:rFonts w:cs="Arial"/>
                <w:b/>
                <w:bCs/>
                <w:rtl/>
              </w:rPr>
            </w:pPr>
            <w:r>
              <w:rPr>
                <w:rFonts w:cs="Arial" w:hint="cs"/>
                <w:b/>
                <w:bCs/>
                <w:rtl/>
              </w:rPr>
              <w:t>יסודות</w:t>
            </w:r>
          </w:p>
        </w:tc>
        <w:tc>
          <w:tcPr>
            <w:tcW w:w="7541" w:type="dxa"/>
            <w:gridSpan w:val="6"/>
          </w:tcPr>
          <w:p w:rsidR="00EF1C9C" w:rsidRDefault="00EF1C9C" w:rsidP="004C4D37">
            <w:pPr>
              <w:pStyle w:val="a4"/>
              <w:numPr>
                <w:ilvl w:val="0"/>
                <w:numId w:val="58"/>
              </w:numPr>
              <w:ind w:left="368"/>
              <w:rPr>
                <w:rtl/>
              </w:rPr>
            </w:pPr>
            <w:r>
              <w:rPr>
                <w:rFonts w:hint="cs"/>
                <w:rtl/>
              </w:rPr>
              <w:t>חוזה</w:t>
            </w:r>
          </w:p>
          <w:p w:rsidR="00EF1C9C" w:rsidRDefault="00EF1C9C" w:rsidP="004C4D37">
            <w:pPr>
              <w:pStyle w:val="a4"/>
              <w:numPr>
                <w:ilvl w:val="0"/>
                <w:numId w:val="58"/>
              </w:numPr>
              <w:ind w:left="368"/>
              <w:rPr>
                <w:rtl/>
              </w:rPr>
            </w:pPr>
            <w:r>
              <w:rPr>
                <w:rFonts w:hint="cs"/>
                <w:rtl/>
              </w:rPr>
              <w:t>הפרה</w:t>
            </w:r>
          </w:p>
          <w:p w:rsidR="00EF1C9C" w:rsidRDefault="00EF1C9C" w:rsidP="004C4D37">
            <w:pPr>
              <w:pStyle w:val="a4"/>
              <w:numPr>
                <w:ilvl w:val="0"/>
                <w:numId w:val="58"/>
              </w:numPr>
              <w:ind w:left="368"/>
            </w:pPr>
            <w:proofErr w:type="spellStart"/>
            <w:r w:rsidRPr="00EF1C9C">
              <w:rPr>
                <w:rFonts w:hint="cs"/>
                <w:b/>
                <w:bCs/>
                <w:rtl/>
              </w:rPr>
              <w:t>קש"ס</w:t>
            </w:r>
            <w:proofErr w:type="spellEnd"/>
            <w:r>
              <w:rPr>
                <w:rFonts w:hint="cs"/>
                <w:rtl/>
              </w:rPr>
              <w:t xml:space="preserve"> </w:t>
            </w:r>
            <w:r w:rsidRPr="00EF1C9C">
              <w:rPr>
                <w:b/>
                <w:bCs/>
                <w:rtl/>
              </w:rPr>
              <w:t>–</w:t>
            </w:r>
            <w:r>
              <w:rPr>
                <w:rFonts w:hint="cs"/>
                <w:rtl/>
              </w:rPr>
              <w:t xml:space="preserve"> בין ההפרה לנסיבות. לולא הנסיבות לא הייתה הפרה.</w:t>
            </w:r>
          </w:p>
          <w:p w:rsidR="00EF1C9C" w:rsidRPr="00EF1C9C" w:rsidRDefault="00EF1C9C" w:rsidP="004C4D37">
            <w:pPr>
              <w:pStyle w:val="a4"/>
              <w:numPr>
                <w:ilvl w:val="0"/>
                <w:numId w:val="58"/>
              </w:numPr>
              <w:ind w:left="368"/>
              <w:rPr>
                <w:b/>
                <w:bCs/>
              </w:rPr>
            </w:pPr>
            <w:r w:rsidRPr="00EF1C9C">
              <w:rPr>
                <w:rFonts w:hint="cs"/>
                <w:b/>
                <w:bCs/>
                <w:rtl/>
              </w:rPr>
              <w:t>נסיבות מסכלות</w:t>
            </w:r>
            <w:r>
              <w:rPr>
                <w:rFonts w:hint="cs"/>
                <w:b/>
                <w:bCs/>
                <w:rtl/>
              </w:rPr>
              <w:t xml:space="preserve"> </w:t>
            </w:r>
            <w:r>
              <w:rPr>
                <w:b/>
                <w:bCs/>
                <w:rtl/>
              </w:rPr>
              <w:t>–</w:t>
            </w:r>
            <w:r>
              <w:rPr>
                <w:rFonts w:hint="cs"/>
                <w:b/>
                <w:bCs/>
                <w:rtl/>
              </w:rPr>
              <w:t xml:space="preserve"> </w:t>
            </w:r>
          </w:p>
          <w:p w:rsidR="00EF1C9C" w:rsidRDefault="00EF1C9C" w:rsidP="004C4D37">
            <w:pPr>
              <w:pStyle w:val="a4"/>
              <w:numPr>
                <w:ilvl w:val="3"/>
                <w:numId w:val="57"/>
              </w:numPr>
              <w:ind w:left="651"/>
            </w:pPr>
            <w:r>
              <w:rPr>
                <w:rFonts w:hint="cs"/>
                <w:rtl/>
              </w:rPr>
              <w:t>בלתי צפויות (ע"י המפר בזמן הכריתה) הכי קשה להוכחה.</w:t>
            </w:r>
          </w:p>
          <w:p w:rsidR="00EF1C9C" w:rsidRDefault="00EF1C9C" w:rsidP="004C4D37">
            <w:pPr>
              <w:pStyle w:val="a4"/>
              <w:numPr>
                <w:ilvl w:val="3"/>
                <w:numId w:val="57"/>
              </w:numPr>
              <w:ind w:left="651"/>
            </w:pPr>
            <w:r>
              <w:rPr>
                <w:rFonts w:hint="cs"/>
                <w:rtl/>
              </w:rPr>
              <w:t>בלתי נמנעות</w:t>
            </w:r>
          </w:p>
          <w:p w:rsidR="00EF1C9C" w:rsidRDefault="00EF1C9C" w:rsidP="004C4D37">
            <w:pPr>
              <w:pStyle w:val="a4"/>
              <w:numPr>
                <w:ilvl w:val="3"/>
                <w:numId w:val="57"/>
              </w:numPr>
              <w:ind w:left="651"/>
            </w:pPr>
            <w:r>
              <w:rPr>
                <w:rFonts w:hint="cs"/>
                <w:rtl/>
              </w:rPr>
              <w:t>בגללם יש ביצוע בלתי אפשרי או שונה מהותית מההסכם</w:t>
            </w:r>
          </w:p>
          <w:p w:rsidR="00EF1C9C" w:rsidRDefault="00EF1C9C" w:rsidP="004C4D37">
            <w:pPr>
              <w:pStyle w:val="a4"/>
              <w:numPr>
                <w:ilvl w:val="0"/>
                <w:numId w:val="58"/>
              </w:numPr>
              <w:ind w:left="368"/>
              <w:rPr>
                <w:rtl/>
              </w:rPr>
            </w:pPr>
            <w:r w:rsidRPr="00EF1C9C">
              <w:rPr>
                <w:rFonts w:hint="cs"/>
                <w:b/>
                <w:bCs/>
                <w:rtl/>
              </w:rPr>
              <w:t xml:space="preserve">סעדים </w:t>
            </w:r>
            <w:r w:rsidRPr="00EF1C9C">
              <w:rPr>
                <w:b/>
                <w:bCs/>
                <w:rtl/>
              </w:rPr>
              <w:t>–</w:t>
            </w:r>
            <w:r>
              <w:rPr>
                <w:rFonts w:hint="cs"/>
                <w:rtl/>
              </w:rPr>
              <w:t xml:space="preserve"> תוצאות ברמת הסעדים.</w:t>
            </w:r>
          </w:p>
        </w:tc>
      </w:tr>
      <w:tr w:rsidR="00EF1C9C" w:rsidTr="00C26C8A">
        <w:tc>
          <w:tcPr>
            <w:tcW w:w="1677" w:type="dxa"/>
          </w:tcPr>
          <w:p w:rsidR="00EF1C9C" w:rsidRPr="00EF1C9C" w:rsidRDefault="00EF1C9C" w:rsidP="004C4D37">
            <w:pPr>
              <w:pStyle w:val="a4"/>
              <w:numPr>
                <w:ilvl w:val="0"/>
                <w:numId w:val="59"/>
              </w:numPr>
              <w:ind w:left="360"/>
              <w:rPr>
                <w:rFonts w:cs="Arial"/>
                <w:b/>
                <w:bCs/>
                <w:rtl/>
              </w:rPr>
            </w:pPr>
            <w:r>
              <w:rPr>
                <w:rFonts w:cs="Arial" w:hint="cs"/>
                <w:b/>
                <w:bCs/>
                <w:rtl/>
              </w:rPr>
              <w:t xml:space="preserve">בלתי צפויות </w:t>
            </w:r>
            <w:r>
              <w:rPr>
                <w:rFonts w:cs="Arial"/>
                <w:b/>
                <w:bCs/>
                <w:rtl/>
              </w:rPr>
              <w:t>–</w:t>
            </w:r>
            <w:r>
              <w:rPr>
                <w:rFonts w:cs="Arial" w:hint="cs"/>
                <w:b/>
                <w:bCs/>
                <w:rtl/>
              </w:rPr>
              <w:t xml:space="preserve"> מבחני הסיכול</w:t>
            </w:r>
          </w:p>
        </w:tc>
        <w:tc>
          <w:tcPr>
            <w:tcW w:w="7541" w:type="dxa"/>
            <w:gridSpan w:val="6"/>
          </w:tcPr>
          <w:p w:rsidR="00EF1C9C" w:rsidRDefault="00EF1C9C" w:rsidP="004C4D37">
            <w:pPr>
              <w:pStyle w:val="a4"/>
              <w:numPr>
                <w:ilvl w:val="2"/>
                <w:numId w:val="17"/>
              </w:numPr>
              <w:ind w:left="360"/>
            </w:pPr>
            <w:r>
              <w:rPr>
                <w:rFonts w:hint="cs"/>
                <w:rtl/>
              </w:rPr>
              <w:t xml:space="preserve">מבחן הצפיות </w:t>
            </w:r>
            <w:r>
              <w:rPr>
                <w:rtl/>
              </w:rPr>
              <w:t>–</w:t>
            </w:r>
            <w:r>
              <w:rPr>
                <w:rFonts w:hint="cs"/>
                <w:rtl/>
              </w:rPr>
              <w:t xml:space="preserve"> המפר פטור אם הנסיבות היו לא צפויות (לא צפה ולא היה צריך לצפות בעת הכריתה). </w:t>
            </w:r>
          </w:p>
          <w:p w:rsidR="00EF1C9C" w:rsidRDefault="00EF1C9C" w:rsidP="004C4D37">
            <w:pPr>
              <w:pStyle w:val="a4"/>
              <w:numPr>
                <w:ilvl w:val="2"/>
                <w:numId w:val="17"/>
              </w:numPr>
              <w:ind w:left="360"/>
              <w:rPr>
                <w:rtl/>
              </w:rPr>
            </w:pPr>
            <w:r>
              <w:rPr>
                <w:rFonts w:cs="Arial" w:hint="cs"/>
                <w:rtl/>
              </w:rPr>
              <w:t>מבחן ה</w:t>
            </w:r>
            <w:r w:rsidRPr="00EF1C9C">
              <w:rPr>
                <w:rFonts w:cs="Arial"/>
                <w:rtl/>
              </w:rPr>
              <w:t xml:space="preserve">סיכון – המפר פטור אם הנפגע נטל על עצמו את הסיכון להתרחשות הנסיבות. </w:t>
            </w:r>
            <w:r w:rsidRPr="00EF1C9C">
              <w:rPr>
                <w:rFonts w:cs="Arial"/>
                <w:u w:val="single"/>
                <w:rtl/>
              </w:rPr>
              <w:t>האם כשהמפר התחייב לביצוע החוזה הוא נטל על עצמו את הסיכון שיתווספו הנסיבות שגרמו לשינוי בתנאי העסקה</w:t>
            </w:r>
            <w:r w:rsidRPr="00EF1C9C">
              <w:rPr>
                <w:rFonts w:cs="Arial"/>
                <w:rtl/>
              </w:rPr>
              <w:t>? (הרבה פעמים זה יהיה בפרשנות, או שזה לא יהיה קבוע בחוזה ונצטרך להבין את חלוקת הסיכון בין הצדדים)</w:t>
            </w:r>
          </w:p>
        </w:tc>
      </w:tr>
      <w:tr w:rsidR="00EF1C9C" w:rsidTr="00C26C8A">
        <w:tc>
          <w:tcPr>
            <w:tcW w:w="1677" w:type="dxa"/>
          </w:tcPr>
          <w:p w:rsidR="00EF1C9C" w:rsidRPr="00EF1C9C" w:rsidRDefault="00EF1C9C" w:rsidP="0074527C">
            <w:pPr>
              <w:rPr>
                <w:rFonts w:cs="Arial"/>
                <w:b/>
                <w:bCs/>
                <w:rtl/>
              </w:rPr>
            </w:pPr>
            <w:r>
              <w:rPr>
                <w:rFonts w:cs="Arial" w:hint="cs"/>
                <w:b/>
                <w:bCs/>
                <w:rtl/>
              </w:rPr>
              <w:t>סעדים</w:t>
            </w:r>
          </w:p>
        </w:tc>
        <w:tc>
          <w:tcPr>
            <w:tcW w:w="7541" w:type="dxa"/>
            <w:gridSpan w:val="6"/>
          </w:tcPr>
          <w:p w:rsidR="00EF1C9C" w:rsidRDefault="00EF1C9C" w:rsidP="004C4D37">
            <w:pPr>
              <w:pStyle w:val="a4"/>
              <w:numPr>
                <w:ilvl w:val="0"/>
                <w:numId w:val="61"/>
              </w:numPr>
              <w:ind w:left="368"/>
              <w:rPr>
                <w:rtl/>
              </w:rPr>
            </w:pPr>
            <w:r>
              <w:rPr>
                <w:rFonts w:hint="cs"/>
                <w:rtl/>
              </w:rPr>
              <w:t xml:space="preserve">אין אכיפה </w:t>
            </w:r>
          </w:p>
          <w:p w:rsidR="00EF1C9C" w:rsidRDefault="00EF1C9C" w:rsidP="004C4D37">
            <w:pPr>
              <w:pStyle w:val="a4"/>
              <w:numPr>
                <w:ilvl w:val="0"/>
                <w:numId w:val="61"/>
              </w:numPr>
              <w:ind w:left="368"/>
              <w:rPr>
                <w:rtl/>
              </w:rPr>
            </w:pPr>
            <w:r>
              <w:rPr>
                <w:rFonts w:hint="cs"/>
                <w:rtl/>
              </w:rPr>
              <w:t>אין פיצויים</w:t>
            </w:r>
          </w:p>
          <w:p w:rsidR="00EF1C9C" w:rsidRDefault="00EF1C9C" w:rsidP="004C4D37">
            <w:pPr>
              <w:pStyle w:val="a4"/>
              <w:numPr>
                <w:ilvl w:val="0"/>
                <w:numId w:val="61"/>
              </w:numPr>
              <w:ind w:left="368"/>
              <w:rPr>
                <w:rtl/>
              </w:rPr>
            </w:pPr>
            <w:r>
              <w:rPr>
                <w:rFonts w:hint="cs"/>
                <w:rtl/>
              </w:rPr>
              <w:t>השבה לשיקול דעת ביהמ"ש (גם ללא ביטול):</w:t>
            </w:r>
          </w:p>
          <w:p w:rsidR="00EF1C9C" w:rsidRDefault="00EF1C9C" w:rsidP="004C4D37">
            <w:pPr>
              <w:pStyle w:val="a4"/>
              <w:numPr>
                <w:ilvl w:val="0"/>
                <w:numId w:val="60"/>
              </w:numPr>
              <w:rPr>
                <w:rtl/>
              </w:rPr>
            </w:pPr>
            <w:r>
              <w:rPr>
                <w:rFonts w:hint="cs"/>
                <w:rtl/>
              </w:rPr>
              <w:t>השבה בעין</w:t>
            </w:r>
          </w:p>
          <w:p w:rsidR="00EF1C9C" w:rsidRDefault="00EF1C9C" w:rsidP="004C4D37">
            <w:pPr>
              <w:pStyle w:val="a4"/>
              <w:numPr>
                <w:ilvl w:val="0"/>
                <w:numId w:val="60"/>
              </w:numPr>
              <w:rPr>
                <w:rtl/>
              </w:rPr>
            </w:pPr>
            <w:r>
              <w:rPr>
                <w:rFonts w:hint="cs"/>
                <w:rtl/>
              </w:rPr>
              <w:t>השבת שווי</w:t>
            </w:r>
          </w:p>
          <w:p w:rsidR="00EF1C9C" w:rsidRDefault="00EF1C9C" w:rsidP="004C4D37">
            <w:pPr>
              <w:pStyle w:val="a4"/>
              <w:numPr>
                <w:ilvl w:val="0"/>
                <w:numId w:val="60"/>
              </w:numPr>
              <w:rPr>
                <w:rtl/>
              </w:rPr>
            </w:pPr>
            <w:r>
              <w:rPr>
                <w:rFonts w:hint="cs"/>
                <w:rtl/>
              </w:rPr>
              <w:t>השבה חלקית</w:t>
            </w:r>
          </w:p>
          <w:p w:rsidR="00EF1C9C" w:rsidRDefault="00EF1C9C" w:rsidP="004C4D37">
            <w:pPr>
              <w:pStyle w:val="a4"/>
              <w:numPr>
                <w:ilvl w:val="0"/>
                <w:numId w:val="60"/>
              </w:numPr>
            </w:pPr>
            <w:r>
              <w:rPr>
                <w:rFonts w:hint="cs"/>
                <w:rtl/>
              </w:rPr>
              <w:t>שיפוי הנפגע על הוצאות לקיום החוזה (פיצויי הסתמכות)</w:t>
            </w:r>
          </w:p>
          <w:p w:rsidR="00EF1C9C" w:rsidRDefault="00EF1C9C" w:rsidP="00EF1C9C">
            <w:pPr>
              <w:rPr>
                <w:rtl/>
              </w:rPr>
            </w:pPr>
            <w:r>
              <w:rPr>
                <w:rFonts w:hint="cs"/>
                <w:rtl/>
              </w:rPr>
              <w:t>בעצם אחרי סיכול תהיה השבה. השבה ללא ביטול.</w:t>
            </w:r>
          </w:p>
        </w:tc>
      </w:tr>
      <w:tr w:rsidR="00EF1C9C" w:rsidTr="00EF1C9C">
        <w:tc>
          <w:tcPr>
            <w:tcW w:w="9218" w:type="dxa"/>
            <w:gridSpan w:val="7"/>
            <w:shd w:val="clear" w:color="auto" w:fill="FFC000" w:themeFill="accent4"/>
          </w:tcPr>
          <w:p w:rsidR="00EF1C9C" w:rsidRDefault="00EF1C9C" w:rsidP="00EF1C9C">
            <w:pPr>
              <w:jc w:val="center"/>
              <w:rPr>
                <w:rtl/>
              </w:rPr>
            </w:pPr>
            <w:r>
              <w:rPr>
                <w:rFonts w:cs="Arial" w:hint="cs"/>
                <w:b/>
                <w:bCs/>
                <w:rtl/>
              </w:rPr>
              <w:lastRenderedPageBreak/>
              <w:t>המגמה בפסיקה</w:t>
            </w:r>
          </w:p>
        </w:tc>
      </w:tr>
      <w:tr w:rsidR="00EF1C9C" w:rsidTr="00C26C8A">
        <w:tc>
          <w:tcPr>
            <w:tcW w:w="1677" w:type="dxa"/>
          </w:tcPr>
          <w:p w:rsidR="00EF1C9C" w:rsidRPr="00EF1C9C" w:rsidRDefault="00EF1C9C" w:rsidP="0074527C">
            <w:pPr>
              <w:rPr>
                <w:rFonts w:cs="Arial"/>
                <w:b/>
                <w:bCs/>
                <w:highlight w:val="lightGray"/>
                <w:rtl/>
              </w:rPr>
            </w:pPr>
            <w:r w:rsidRPr="00EF1C9C">
              <w:rPr>
                <w:rFonts w:cs="Arial" w:hint="cs"/>
                <w:b/>
                <w:bCs/>
                <w:highlight w:val="lightGray"/>
                <w:rtl/>
              </w:rPr>
              <w:t>כץ נ' נצחוני</w:t>
            </w:r>
          </w:p>
        </w:tc>
        <w:tc>
          <w:tcPr>
            <w:tcW w:w="7541" w:type="dxa"/>
            <w:gridSpan w:val="6"/>
          </w:tcPr>
          <w:p w:rsidR="00B91F88" w:rsidRDefault="00B91F88" w:rsidP="004C4D37">
            <w:pPr>
              <w:pStyle w:val="a4"/>
              <w:numPr>
                <w:ilvl w:val="0"/>
                <w:numId w:val="62"/>
              </w:numPr>
              <w:ind w:left="368"/>
              <w:rPr>
                <w:rtl/>
              </w:rPr>
            </w:pPr>
            <w:r w:rsidRPr="0086431E">
              <w:rPr>
                <w:rFonts w:hint="cs"/>
                <w:b/>
                <w:bCs/>
                <w:rtl/>
              </w:rPr>
              <w:t>האם המלחמה הייתה צפויה:</w:t>
            </w:r>
            <w:r>
              <w:rPr>
                <w:rFonts w:hint="cs"/>
                <w:rtl/>
              </w:rPr>
              <w:t xml:space="preserve"> </w:t>
            </w:r>
            <w:proofErr w:type="spellStart"/>
            <w:r>
              <w:rPr>
                <w:rFonts w:hint="cs"/>
                <w:rtl/>
              </w:rPr>
              <w:t>לנדוי</w:t>
            </w:r>
            <w:proofErr w:type="spellEnd"/>
            <w:r>
              <w:rPr>
                <w:rFonts w:hint="cs"/>
                <w:rtl/>
              </w:rPr>
              <w:t xml:space="preserve"> ובן פורת </w:t>
            </w:r>
            <w:r>
              <w:rPr>
                <w:rtl/>
              </w:rPr>
              <w:t>–</w:t>
            </w:r>
            <w:r>
              <w:rPr>
                <w:rFonts w:hint="cs"/>
                <w:rtl/>
              </w:rPr>
              <w:t xml:space="preserve"> המלחמה היא בגדר דבר בלתי צפוי אבל זה נשאר </w:t>
            </w:r>
            <w:proofErr w:type="spellStart"/>
            <w:r>
              <w:rPr>
                <w:rFonts w:hint="cs"/>
                <w:rtl/>
              </w:rPr>
              <w:t>בצ"ע</w:t>
            </w:r>
            <w:proofErr w:type="spellEnd"/>
            <w:r>
              <w:rPr>
                <w:rFonts w:hint="cs"/>
                <w:rtl/>
              </w:rPr>
              <w:t xml:space="preserve">. חיים כהן </w:t>
            </w:r>
            <w:r>
              <w:rPr>
                <w:rtl/>
              </w:rPr>
              <w:t>–</w:t>
            </w:r>
            <w:r>
              <w:rPr>
                <w:rFonts w:hint="cs"/>
                <w:rtl/>
              </w:rPr>
              <w:t xml:space="preserve"> מוכן להניח שהמלחמה היא אירוע בלתי צפוי אבל זה לא משנה.</w:t>
            </w:r>
          </w:p>
          <w:p w:rsidR="00EF1C9C" w:rsidRPr="00B91F88" w:rsidRDefault="00B91F88" w:rsidP="004C4D37">
            <w:pPr>
              <w:pStyle w:val="a4"/>
              <w:numPr>
                <w:ilvl w:val="0"/>
                <w:numId w:val="62"/>
              </w:numPr>
              <w:ind w:left="368"/>
              <w:rPr>
                <w:b/>
                <w:bCs/>
                <w:rtl/>
              </w:rPr>
            </w:pPr>
            <w:r w:rsidRPr="0086431E">
              <w:rPr>
                <w:rFonts w:hint="cs"/>
                <w:b/>
                <w:bCs/>
                <w:rtl/>
              </w:rPr>
              <w:t xml:space="preserve">האם עליית המחירים צפויה: </w:t>
            </w:r>
            <w:r>
              <w:rPr>
                <w:rFonts w:hint="cs"/>
                <w:rtl/>
              </w:rPr>
              <w:t xml:space="preserve">חיים כהן </w:t>
            </w:r>
            <w:r>
              <w:rPr>
                <w:rtl/>
              </w:rPr>
              <w:t>–</w:t>
            </w:r>
            <w:r>
              <w:rPr>
                <w:rFonts w:hint="cs"/>
                <w:rtl/>
              </w:rPr>
              <w:t xml:space="preserve"> עליית מחירים היא תמיד דבר צפוי וזה מה שקרה פה ולכן אין סיכול. </w:t>
            </w:r>
            <w:proofErr w:type="spellStart"/>
            <w:r>
              <w:rPr>
                <w:rFonts w:hint="cs"/>
                <w:rtl/>
              </w:rPr>
              <w:t>לנדוי</w:t>
            </w:r>
            <w:proofErr w:type="spellEnd"/>
            <w:r>
              <w:rPr>
                <w:rFonts w:hint="cs"/>
                <w:rtl/>
              </w:rPr>
              <w:t xml:space="preserve"> ובן פורת מסכימים על זה.</w:t>
            </w:r>
            <w:r>
              <w:rPr>
                <w:rFonts w:hint="cs"/>
                <w:b/>
                <w:bCs/>
                <w:rtl/>
              </w:rPr>
              <w:t xml:space="preserve"> </w:t>
            </w:r>
          </w:p>
        </w:tc>
      </w:tr>
      <w:tr w:rsidR="00EF1C9C" w:rsidTr="00C26C8A">
        <w:tc>
          <w:tcPr>
            <w:tcW w:w="1677" w:type="dxa"/>
          </w:tcPr>
          <w:p w:rsidR="00EF1C9C" w:rsidRPr="00EF1C9C" w:rsidRDefault="00EF1C9C" w:rsidP="0074527C">
            <w:pPr>
              <w:rPr>
                <w:rFonts w:cs="Arial"/>
                <w:b/>
                <w:bCs/>
                <w:highlight w:val="lightGray"/>
                <w:rtl/>
              </w:rPr>
            </w:pPr>
            <w:r w:rsidRPr="00EF1C9C">
              <w:rPr>
                <w:rFonts w:cs="Arial" w:hint="cs"/>
                <w:b/>
                <w:bCs/>
                <w:highlight w:val="lightGray"/>
                <w:rtl/>
              </w:rPr>
              <w:t>רגב נ' משרד הביטחון</w:t>
            </w:r>
          </w:p>
        </w:tc>
        <w:tc>
          <w:tcPr>
            <w:tcW w:w="7541" w:type="dxa"/>
            <w:gridSpan w:val="6"/>
          </w:tcPr>
          <w:p w:rsidR="00B91F88" w:rsidRDefault="00B91F88" w:rsidP="004C4D37">
            <w:pPr>
              <w:pStyle w:val="a4"/>
              <w:numPr>
                <w:ilvl w:val="0"/>
                <w:numId w:val="63"/>
              </w:numPr>
              <w:ind w:left="368"/>
              <w:rPr>
                <w:rtl/>
              </w:rPr>
            </w:pPr>
            <w:r w:rsidRPr="00E00275">
              <w:rPr>
                <w:rFonts w:hint="cs"/>
                <w:b/>
                <w:bCs/>
                <w:rtl/>
              </w:rPr>
              <w:t>האם המלחמה צפויה</w:t>
            </w:r>
            <w:r>
              <w:rPr>
                <w:rFonts w:hint="cs"/>
                <w:rtl/>
              </w:rPr>
              <w:t xml:space="preserve">: אין הערכה בעניין זה כי אמרו שלא יטפלו דרך סיכול כי זה חוזה של המדינה ויש לה כללים משלה. </w:t>
            </w:r>
          </w:p>
          <w:p w:rsidR="00EF1C9C" w:rsidRPr="00B91F88" w:rsidRDefault="00B91F88" w:rsidP="004C4D37">
            <w:pPr>
              <w:pStyle w:val="a4"/>
              <w:numPr>
                <w:ilvl w:val="0"/>
                <w:numId w:val="63"/>
              </w:numPr>
              <w:ind w:left="368"/>
              <w:rPr>
                <w:rtl/>
              </w:rPr>
            </w:pPr>
            <w:r w:rsidRPr="00E00275">
              <w:rPr>
                <w:rFonts w:hint="cs"/>
                <w:b/>
                <w:bCs/>
                <w:rtl/>
              </w:rPr>
              <w:t>סיכול ותו"ל בשימוש בזכות</w:t>
            </w:r>
            <w:r>
              <w:rPr>
                <w:rFonts w:hint="cs"/>
                <w:rtl/>
              </w:rPr>
              <w:t xml:space="preserve">: הקשר הוא שבתו"ל הנפגע מתעקש לקיים את החוזה למרות השינוי בנסיבות ניתן להגיד שזו עמידה דווקנית - חוסר בתו"ל </w:t>
            </w:r>
            <w:proofErr w:type="spellStart"/>
            <w:r>
              <w:rPr>
                <w:rFonts w:hint="cs"/>
                <w:rtl/>
              </w:rPr>
              <w:t>מצידו</w:t>
            </w:r>
            <w:proofErr w:type="spellEnd"/>
            <w:r>
              <w:rPr>
                <w:rFonts w:hint="cs"/>
                <w:rtl/>
              </w:rPr>
              <w:t xml:space="preserve"> של הנפגע כי עליו להישאר נאמן לרוח החוזה ולהתחשב באינטרסים של הצד השני.</w:t>
            </w:r>
          </w:p>
        </w:tc>
      </w:tr>
      <w:tr w:rsidR="00EF1C9C" w:rsidTr="00C26C8A">
        <w:tc>
          <w:tcPr>
            <w:tcW w:w="1677" w:type="dxa"/>
          </w:tcPr>
          <w:p w:rsidR="00EF1C9C" w:rsidRPr="00EF1C9C" w:rsidRDefault="00EF1C9C" w:rsidP="0074527C">
            <w:pPr>
              <w:rPr>
                <w:rFonts w:cs="Arial"/>
                <w:b/>
                <w:bCs/>
                <w:highlight w:val="lightGray"/>
                <w:rtl/>
              </w:rPr>
            </w:pPr>
            <w:r w:rsidRPr="00EF1C9C">
              <w:rPr>
                <w:rFonts w:cs="Arial" w:hint="cs"/>
                <w:b/>
                <w:bCs/>
                <w:highlight w:val="lightGray"/>
                <w:rtl/>
              </w:rPr>
              <w:t>בן אבו נ' מד"י</w:t>
            </w:r>
          </w:p>
        </w:tc>
        <w:tc>
          <w:tcPr>
            <w:tcW w:w="7541" w:type="dxa"/>
            <w:gridSpan w:val="6"/>
          </w:tcPr>
          <w:p w:rsidR="00B91F88" w:rsidRDefault="00B91F88" w:rsidP="004C4D37">
            <w:pPr>
              <w:pStyle w:val="a4"/>
              <w:numPr>
                <w:ilvl w:val="0"/>
                <w:numId w:val="64"/>
              </w:numPr>
              <w:ind w:left="368"/>
              <w:rPr>
                <w:rtl/>
              </w:rPr>
            </w:pPr>
            <w:r w:rsidRPr="00C61868">
              <w:rPr>
                <w:rFonts w:hint="cs"/>
                <w:b/>
                <w:bCs/>
                <w:rtl/>
              </w:rPr>
              <w:t>האם המלחמה צפויה</w:t>
            </w:r>
            <w:r>
              <w:rPr>
                <w:rFonts w:hint="cs"/>
                <w:rtl/>
              </w:rPr>
              <w:t>: ההכרעה היא שיש סיכול, ז"א המלחמה לא הייתה צפויה אך זה מתרחש דרך הרעיון של תו"ל. בעצם יש פה העדה על פוטנציאל ההרחבה של סיכול.</w:t>
            </w:r>
          </w:p>
          <w:p w:rsidR="00EF1C9C" w:rsidRDefault="00B91F88" w:rsidP="004C4D37">
            <w:pPr>
              <w:pStyle w:val="a4"/>
              <w:numPr>
                <w:ilvl w:val="0"/>
                <w:numId w:val="64"/>
              </w:numPr>
              <w:ind w:left="368"/>
              <w:rPr>
                <w:rtl/>
              </w:rPr>
            </w:pPr>
            <w:r w:rsidRPr="00C61868">
              <w:rPr>
                <w:rFonts w:hint="cs"/>
                <w:b/>
                <w:bCs/>
                <w:rtl/>
              </w:rPr>
              <w:t xml:space="preserve">סיכול </w:t>
            </w:r>
            <w:r w:rsidRPr="00C61868">
              <w:rPr>
                <w:b/>
                <w:bCs/>
                <w:rtl/>
              </w:rPr>
              <w:t>–</w:t>
            </w:r>
            <w:r w:rsidRPr="00C61868">
              <w:rPr>
                <w:rFonts w:hint="cs"/>
                <w:b/>
                <w:bCs/>
                <w:rtl/>
              </w:rPr>
              <w:t xml:space="preserve"> מג</w:t>
            </w:r>
            <w:r>
              <w:rPr>
                <w:rFonts w:hint="cs"/>
                <w:b/>
                <w:bCs/>
                <w:rtl/>
              </w:rPr>
              <w:t>ן</w:t>
            </w:r>
            <w:r w:rsidRPr="00C61868">
              <w:rPr>
                <w:rFonts w:hint="cs"/>
                <w:b/>
                <w:bCs/>
                <w:rtl/>
              </w:rPr>
              <w:t xml:space="preserve"> או חרב?</w:t>
            </w:r>
            <w:r>
              <w:rPr>
                <w:rFonts w:hint="cs"/>
                <w:rtl/>
              </w:rPr>
              <w:t xml:space="preserve"> בד"כ סיכול הוא מגן </w:t>
            </w:r>
            <w:r>
              <w:rPr>
                <w:rtl/>
              </w:rPr>
              <w:t>–</w:t>
            </w:r>
            <w:r>
              <w:rPr>
                <w:rFonts w:hint="cs"/>
                <w:rtl/>
              </w:rPr>
              <w:t xml:space="preserve"> טענת הגנה. אבל בפס"ד זה התובע ביקש סיכול </w:t>
            </w:r>
            <w:r>
              <w:rPr>
                <w:rtl/>
              </w:rPr>
              <w:t>–</w:t>
            </w:r>
            <w:r>
              <w:rPr>
                <w:rFonts w:hint="cs"/>
                <w:rtl/>
              </w:rPr>
              <w:t xml:space="preserve"> ביטול של החוזה, טענה זו הופכת להיות "חרב". ההרחבה גרמה לזה שבמקום שסיכול תהיה טענת הגנה על הנתבע היא הפכה פה להיות טענת תקיפה של התובע.</w:t>
            </w:r>
          </w:p>
        </w:tc>
      </w:tr>
      <w:tr w:rsidR="00B91F88" w:rsidTr="00865F49">
        <w:tc>
          <w:tcPr>
            <w:tcW w:w="9218" w:type="dxa"/>
            <w:gridSpan w:val="7"/>
          </w:tcPr>
          <w:p w:rsidR="00B91F88" w:rsidRPr="00B91F88" w:rsidRDefault="00B91F88" w:rsidP="004C4D37">
            <w:pPr>
              <w:pStyle w:val="a4"/>
              <w:numPr>
                <w:ilvl w:val="0"/>
                <w:numId w:val="64"/>
              </w:numPr>
              <w:ind w:left="360"/>
              <w:rPr>
                <w:rtl/>
              </w:rPr>
            </w:pPr>
            <w:r>
              <w:rPr>
                <w:rFonts w:hint="cs"/>
                <w:b/>
                <w:bCs/>
                <w:rtl/>
              </w:rPr>
              <w:t xml:space="preserve">פרקטיקה: </w:t>
            </w:r>
            <w:r>
              <w:rPr>
                <w:rFonts w:hint="cs"/>
                <w:rtl/>
              </w:rPr>
              <w:t>טענות סיכול לרוב בטלות אבל אפשר לטעון לתו"ל (אלו יהיו טענות של שני צדדים שונים).</w:t>
            </w:r>
          </w:p>
          <w:p w:rsidR="00B91F88" w:rsidRDefault="00B91F88" w:rsidP="004C4D37">
            <w:pPr>
              <w:pStyle w:val="a4"/>
              <w:numPr>
                <w:ilvl w:val="0"/>
                <w:numId w:val="64"/>
              </w:numPr>
              <w:ind w:left="360"/>
              <w:rPr>
                <w:rtl/>
              </w:rPr>
            </w:pPr>
            <w:r w:rsidRPr="00B91F88">
              <w:rPr>
                <w:rFonts w:cs="Arial" w:hint="cs"/>
                <w:rtl/>
              </w:rPr>
              <w:t xml:space="preserve">בעצם נראה שבעיקרון </w:t>
            </w:r>
            <w:proofErr w:type="spellStart"/>
            <w:r w:rsidRPr="00B91F88">
              <w:rPr>
                <w:rFonts w:cs="Arial" w:hint="cs"/>
                <w:rtl/>
              </w:rPr>
              <w:t>הכל</w:t>
            </w:r>
            <w:proofErr w:type="spellEnd"/>
            <w:r w:rsidRPr="00B91F88">
              <w:rPr>
                <w:rFonts w:cs="Arial" w:hint="cs"/>
                <w:rtl/>
              </w:rPr>
              <w:t xml:space="preserve"> צפוי ולכן קשה לנצח בטענת סיכול, היא תידחה ברוב המקרים. </w:t>
            </w:r>
            <w:r w:rsidRPr="00B91F88">
              <w:rPr>
                <w:rFonts w:cs="Arial"/>
                <w:rtl/>
              </w:rPr>
              <w:t>הפסיקה מצמצמת בהכרה בנזקים בלתי צפויים, ולא מרבה לתת הגנה לטענת סיכול.</w:t>
            </w:r>
          </w:p>
        </w:tc>
      </w:tr>
      <w:tr w:rsidR="00451A1C" w:rsidTr="00865F49">
        <w:tc>
          <w:tcPr>
            <w:tcW w:w="9218" w:type="dxa"/>
            <w:gridSpan w:val="7"/>
            <w:shd w:val="clear" w:color="auto" w:fill="70AD47" w:themeFill="accent6"/>
          </w:tcPr>
          <w:p w:rsidR="00451A1C" w:rsidRPr="00451A1C" w:rsidRDefault="00451A1C" w:rsidP="00451A1C">
            <w:pPr>
              <w:jc w:val="center"/>
              <w:rPr>
                <w:b/>
                <w:bCs/>
                <w:rtl/>
              </w:rPr>
            </w:pPr>
            <w:r>
              <w:rPr>
                <w:rFonts w:hint="cs"/>
                <w:b/>
                <w:bCs/>
                <w:rtl/>
              </w:rPr>
              <w:t>דין רצוי דין מצוי</w:t>
            </w:r>
          </w:p>
        </w:tc>
      </w:tr>
      <w:tr w:rsidR="00F053ED" w:rsidTr="00865F49">
        <w:tc>
          <w:tcPr>
            <w:tcW w:w="9218" w:type="dxa"/>
            <w:gridSpan w:val="7"/>
          </w:tcPr>
          <w:p w:rsidR="00F053ED" w:rsidRDefault="00F053ED" w:rsidP="00F053ED">
            <w:pPr>
              <w:rPr>
                <w:rFonts w:asciiTheme="minorBidi" w:hAnsiTheme="minorBidi"/>
                <w:rtl/>
              </w:rPr>
            </w:pPr>
            <w:r>
              <w:rPr>
                <w:rFonts w:asciiTheme="minorBidi" w:hAnsiTheme="minorBidi" w:hint="cs"/>
                <w:rtl/>
              </w:rPr>
              <w:t>הדין המצוי הוא הדין הקיים, הדין כמו שהוא, ואילו הדין הרצוי הוא הדין אותו אנחנו חושבים שראוי שיהיה. בעצם יש פה הזמנה שלנו לבקר את הדין. ובנוסף מאפשר להסתכל על שתי אלטרנטיבות ולברר מה האלטרנטיבה הרצויה, הראויה למצב הנתון (לדוגמה האם עדיף לברר את תוקפו של חוזה בעזרת הכלל של גמירת הדעת או בעזרת הכלל הפורמאלי).</w:t>
            </w:r>
          </w:p>
          <w:p w:rsidR="005D504C" w:rsidRPr="005D504C" w:rsidRDefault="005D504C" w:rsidP="005D504C">
            <w:pPr>
              <w:rPr>
                <w:rFonts w:asciiTheme="minorBidi" w:hAnsiTheme="minorBidi"/>
                <w:b/>
                <w:bCs/>
                <w:rtl/>
              </w:rPr>
            </w:pPr>
            <w:r w:rsidRPr="005D504C">
              <w:rPr>
                <w:rFonts w:asciiTheme="minorBidi" w:hAnsiTheme="minorBidi" w:cs="Arial"/>
                <w:b/>
                <w:bCs/>
                <w:rtl/>
              </w:rPr>
              <w:t>בניתוח הצעה לשינוי בחקיקה ניתן לבחון שתי שאלות עיקריות:</w:t>
            </w:r>
          </w:p>
          <w:p w:rsidR="005D504C" w:rsidRPr="005D504C" w:rsidRDefault="005D504C" w:rsidP="004C4D37">
            <w:pPr>
              <w:pStyle w:val="a4"/>
              <w:numPr>
                <w:ilvl w:val="0"/>
                <w:numId w:val="72"/>
              </w:numPr>
              <w:ind w:left="470"/>
              <w:rPr>
                <w:rFonts w:asciiTheme="minorBidi" w:hAnsiTheme="minorBidi"/>
              </w:rPr>
            </w:pPr>
            <w:r w:rsidRPr="005D504C">
              <w:rPr>
                <w:rFonts w:asciiTheme="minorBidi" w:hAnsiTheme="minorBidi" w:cs="Arial"/>
                <w:rtl/>
              </w:rPr>
              <w:t>האם השינוי המוצע ישנה את הדין הקיים? התשובה על שאלה זו בד"כ תהיה שיש טיעונים שכן ויש שלא מנימוקים שונים.</w:t>
            </w:r>
          </w:p>
          <w:p w:rsidR="005D504C" w:rsidRPr="005D504C" w:rsidRDefault="005D504C" w:rsidP="004C4D37">
            <w:pPr>
              <w:pStyle w:val="a4"/>
              <w:numPr>
                <w:ilvl w:val="0"/>
                <w:numId w:val="72"/>
              </w:numPr>
              <w:ind w:left="470"/>
              <w:rPr>
                <w:rFonts w:asciiTheme="minorBidi" w:hAnsiTheme="minorBidi"/>
                <w:rtl/>
              </w:rPr>
            </w:pPr>
            <w:r w:rsidRPr="005D504C">
              <w:rPr>
                <w:rFonts w:asciiTheme="minorBidi" w:hAnsiTheme="minorBidi" w:cs="Arial"/>
                <w:rtl/>
              </w:rPr>
              <w:t>האם השינוי המוצע ראוי? תשובה לשאלה זו תציג את היתרונות והחסרונות של השינוי המוצע.</w:t>
            </w:r>
          </w:p>
        </w:tc>
      </w:tr>
      <w:tr w:rsidR="00F053ED" w:rsidTr="00865F49">
        <w:tc>
          <w:tcPr>
            <w:tcW w:w="9218" w:type="dxa"/>
            <w:gridSpan w:val="7"/>
          </w:tcPr>
          <w:p w:rsidR="00F053ED" w:rsidRDefault="00F053ED" w:rsidP="004C4D37">
            <w:pPr>
              <w:pStyle w:val="a4"/>
              <w:numPr>
                <w:ilvl w:val="0"/>
                <w:numId w:val="69"/>
              </w:numPr>
            </w:pPr>
            <w:r>
              <w:rPr>
                <w:rFonts w:hint="cs"/>
                <w:b/>
                <w:bCs/>
                <w:rtl/>
              </w:rPr>
              <w:t xml:space="preserve">שלב א': </w:t>
            </w:r>
            <w:r w:rsidRPr="002C4665">
              <w:rPr>
                <w:rFonts w:hint="cs"/>
                <w:b/>
                <w:bCs/>
                <w:rtl/>
              </w:rPr>
              <w:t>האם השינוי המוצע ישנה את הדין הקיים?</w:t>
            </w:r>
            <w:r>
              <w:rPr>
                <w:rFonts w:hint="cs"/>
                <w:rtl/>
              </w:rPr>
              <w:t xml:space="preserve"> האם הביטול או השינוי של החוק יגרום לשינוי משמעותי בדין, האם זה משנה, האם יהיה הבדל..</w:t>
            </w:r>
          </w:p>
          <w:p w:rsidR="00F053ED" w:rsidRPr="002C4665" w:rsidRDefault="00F053ED" w:rsidP="00F053ED">
            <w:pPr>
              <w:ind w:left="360"/>
              <w:rPr>
                <w:rFonts w:ascii="David" w:hAnsi="David" w:cs="David"/>
                <w:rtl/>
              </w:rPr>
            </w:pPr>
            <w:r w:rsidRPr="002C4665">
              <w:rPr>
                <w:rFonts w:ascii="David" w:hAnsi="David" w:cs="David"/>
                <w:b/>
                <w:bCs/>
                <w:rtl/>
              </w:rPr>
              <w:t>יישום על חוק החוזים האחידים:</w:t>
            </w:r>
            <w:r w:rsidRPr="002C4665">
              <w:rPr>
                <w:rFonts w:ascii="David" w:hAnsi="David" w:cs="David"/>
                <w:rtl/>
              </w:rPr>
              <w:t xml:space="preserve"> </w:t>
            </w:r>
          </w:p>
          <w:p w:rsidR="00F053ED" w:rsidRPr="002C4665" w:rsidRDefault="00F053ED" w:rsidP="004C4D37">
            <w:pPr>
              <w:pStyle w:val="a4"/>
              <w:numPr>
                <w:ilvl w:val="0"/>
                <w:numId w:val="68"/>
              </w:numPr>
              <w:rPr>
                <w:rFonts w:ascii="David" w:hAnsi="David" w:cs="David"/>
              </w:rPr>
            </w:pPr>
            <w:r w:rsidRPr="002C4665">
              <w:rPr>
                <w:rFonts w:ascii="David" w:hAnsi="David" w:cs="David"/>
                <w:rtl/>
              </w:rPr>
              <w:t xml:space="preserve">ניתן להגיד שדוקטרינות קרובות יכולות לשמש במקומו – את טענת הקיפוח יכול למלא על ידי: </w:t>
            </w:r>
          </w:p>
          <w:p w:rsidR="00F053ED" w:rsidRPr="002C4665" w:rsidRDefault="00F053ED" w:rsidP="004C4D37">
            <w:pPr>
              <w:pStyle w:val="a4"/>
              <w:numPr>
                <w:ilvl w:val="2"/>
                <w:numId w:val="65"/>
              </w:numPr>
              <w:rPr>
                <w:rFonts w:ascii="David" w:hAnsi="David" w:cs="David"/>
              </w:rPr>
            </w:pPr>
            <w:r w:rsidRPr="002C4665">
              <w:rPr>
                <w:rFonts w:ascii="David" w:hAnsi="David" w:cs="David"/>
                <w:u w:val="single"/>
                <w:rtl/>
              </w:rPr>
              <w:t>תקנת הציבור</w:t>
            </w:r>
            <w:r w:rsidRPr="002C4665">
              <w:rPr>
                <w:rFonts w:ascii="David" w:hAnsi="David" w:cs="David"/>
                <w:rtl/>
              </w:rPr>
              <w:t xml:space="preserve"> - אבל ההבדל הוא שבטענה זו בית המשפט פחות משתמש מאשר בטענה של חוזים אחידים, יש יותר מגבלות, השימוש בתקנת הציבור הוא רק במקרים קיצוניים.</w:t>
            </w:r>
          </w:p>
          <w:p w:rsidR="00F053ED" w:rsidRPr="002C4665" w:rsidRDefault="00F053ED" w:rsidP="004C4D37">
            <w:pPr>
              <w:pStyle w:val="a4"/>
              <w:numPr>
                <w:ilvl w:val="2"/>
                <w:numId w:val="65"/>
              </w:numPr>
              <w:rPr>
                <w:rFonts w:ascii="David" w:hAnsi="David" w:cs="David"/>
              </w:rPr>
            </w:pPr>
            <w:r w:rsidRPr="002C4665">
              <w:rPr>
                <w:rFonts w:ascii="David" w:hAnsi="David" w:cs="David"/>
                <w:u w:val="single"/>
                <w:rtl/>
              </w:rPr>
              <w:t>תום לב בקיום חוזה</w:t>
            </w:r>
          </w:p>
          <w:p w:rsidR="00F053ED" w:rsidRPr="002C4665" w:rsidRDefault="00F053ED" w:rsidP="004C4D37">
            <w:pPr>
              <w:pStyle w:val="a4"/>
              <w:numPr>
                <w:ilvl w:val="2"/>
                <w:numId w:val="65"/>
              </w:numPr>
              <w:rPr>
                <w:rFonts w:ascii="David" w:hAnsi="David" w:cs="David"/>
              </w:rPr>
            </w:pPr>
            <w:r w:rsidRPr="002C4665">
              <w:rPr>
                <w:rFonts w:ascii="David" w:hAnsi="David" w:cs="David"/>
                <w:u w:val="single"/>
                <w:rtl/>
              </w:rPr>
              <w:t>פרשנות</w:t>
            </w:r>
          </w:p>
          <w:p w:rsidR="00F053ED" w:rsidRPr="002C4665" w:rsidRDefault="00F053ED" w:rsidP="004C4D37">
            <w:pPr>
              <w:pStyle w:val="a4"/>
              <w:numPr>
                <w:ilvl w:val="0"/>
                <w:numId w:val="67"/>
              </w:numPr>
              <w:rPr>
                <w:rFonts w:ascii="David" w:hAnsi="David" w:cs="David"/>
              </w:rPr>
            </w:pPr>
            <w:r w:rsidRPr="002C4665">
              <w:rPr>
                <w:rFonts w:ascii="David" w:hAnsi="David" w:cs="David"/>
                <w:rtl/>
              </w:rPr>
              <w:t>המשמעות של התיקון: השינוי הוא שכנראה נראה הרבה פחות נכונות של ביהמ"ש להיכנס לחוזים ולשנות אותם. פחות התערבות בתוכן של חוזים אחדים</w:t>
            </w:r>
          </w:p>
          <w:p w:rsidR="00F053ED" w:rsidRDefault="00F053ED" w:rsidP="00F053ED">
            <w:pPr>
              <w:pStyle w:val="a4"/>
              <w:rPr>
                <w:rtl/>
              </w:rPr>
            </w:pPr>
          </w:p>
          <w:p w:rsidR="00F053ED" w:rsidRPr="005F236E" w:rsidRDefault="00F053ED" w:rsidP="004C4D37">
            <w:pPr>
              <w:pStyle w:val="a4"/>
              <w:numPr>
                <w:ilvl w:val="0"/>
                <w:numId w:val="69"/>
              </w:numPr>
              <w:rPr>
                <w:b/>
                <w:bCs/>
              </w:rPr>
            </w:pPr>
            <w:r>
              <w:rPr>
                <w:rFonts w:hint="cs"/>
                <w:b/>
                <w:bCs/>
                <w:rtl/>
              </w:rPr>
              <w:t xml:space="preserve">שלב ב': </w:t>
            </w:r>
            <w:r w:rsidRPr="005F236E">
              <w:rPr>
                <w:rFonts w:hint="cs"/>
                <w:b/>
                <w:bCs/>
                <w:rtl/>
              </w:rPr>
              <w:t>האם השינוי המוצע ראוי?</w:t>
            </w:r>
          </w:p>
          <w:p w:rsidR="00F053ED" w:rsidRPr="00F053ED" w:rsidRDefault="00F053ED" w:rsidP="004C4D37">
            <w:pPr>
              <w:pStyle w:val="a4"/>
              <w:numPr>
                <w:ilvl w:val="0"/>
                <w:numId w:val="66"/>
              </w:numPr>
              <w:rPr>
                <w:b/>
                <w:bCs/>
              </w:rPr>
            </w:pPr>
            <w:r w:rsidRPr="00F053ED">
              <w:rPr>
                <w:rFonts w:hint="cs"/>
                <w:b/>
                <w:bCs/>
                <w:rtl/>
              </w:rPr>
              <w:t xml:space="preserve">וודאות: </w:t>
            </w:r>
          </w:p>
          <w:p w:rsidR="00F053ED" w:rsidRPr="002C4665" w:rsidRDefault="00F053ED" w:rsidP="00F053ED">
            <w:pPr>
              <w:pStyle w:val="a4"/>
              <w:rPr>
                <w:rFonts w:ascii="David" w:hAnsi="David" w:cs="David"/>
                <w:rtl/>
              </w:rPr>
            </w:pPr>
            <w:r w:rsidRPr="002C4665">
              <w:rPr>
                <w:rFonts w:ascii="David" w:hAnsi="David" w:cs="David"/>
                <w:u w:val="single"/>
                <w:rtl/>
              </w:rPr>
              <w:t>בעד</w:t>
            </w:r>
            <w:r w:rsidRPr="002C4665">
              <w:rPr>
                <w:rFonts w:ascii="David" w:hAnsi="David" w:cs="David"/>
                <w:rtl/>
              </w:rPr>
              <w:t xml:space="preserve"> - התיקון הוא מצוין לוודאות כי כרגע המצב הוא שביהמ"ש יכול להתערב בחוזים ולשנות אותם מה שיוצר חוסר וודאות.</w:t>
            </w:r>
          </w:p>
          <w:p w:rsidR="00F053ED" w:rsidRDefault="00F053ED" w:rsidP="00F053ED">
            <w:pPr>
              <w:pStyle w:val="a4"/>
              <w:rPr>
                <w:rFonts w:ascii="David" w:hAnsi="David" w:cs="David"/>
                <w:rtl/>
              </w:rPr>
            </w:pPr>
            <w:r w:rsidRPr="002C4665">
              <w:rPr>
                <w:rFonts w:ascii="David" w:hAnsi="David" w:cs="David"/>
                <w:u w:val="single"/>
                <w:rtl/>
              </w:rPr>
              <w:t>נגד</w:t>
            </w:r>
            <w:r w:rsidRPr="002C4665">
              <w:rPr>
                <w:rFonts w:ascii="David" w:hAnsi="David" w:cs="David"/>
                <w:rtl/>
              </w:rPr>
              <w:t xml:space="preserve"> </w:t>
            </w:r>
            <w:r>
              <w:rPr>
                <w:rFonts w:ascii="David" w:hAnsi="David" w:cs="David" w:hint="cs"/>
                <w:rtl/>
              </w:rPr>
              <w:t>-</w:t>
            </w:r>
            <w:r w:rsidRPr="002C4665">
              <w:rPr>
                <w:rFonts w:ascii="David" w:hAnsi="David" w:cs="David"/>
                <w:rtl/>
              </w:rPr>
              <w:t xml:space="preserve"> וודאות למי? נוגעת לשאלה מי מכיר את החוזה. הוודאות היא רק למי שקרא את החוזה, אם אנחנו מסתכלים על צד שלא קרא את החוזה </w:t>
            </w:r>
            <w:r>
              <w:rPr>
                <w:rFonts w:ascii="David" w:hAnsi="David" w:cs="David" w:hint="cs"/>
                <w:rtl/>
              </w:rPr>
              <w:t xml:space="preserve">התיקון יפגע לו בוודאות ואילו </w:t>
            </w:r>
            <w:r w:rsidRPr="002C4665">
              <w:rPr>
                <w:rFonts w:ascii="David" w:hAnsi="David" w:cs="David"/>
                <w:rtl/>
              </w:rPr>
              <w:t>החוק ישפר לו את הוודאות משום שהוא נותן לביהמ"ש כוח לדרוש הסכם הוגן ולכן תהיה וודאות למי שלא קרא שההסכם הוא הוגן.</w:t>
            </w:r>
          </w:p>
          <w:p w:rsidR="00F053ED" w:rsidRDefault="00F053ED" w:rsidP="00F053ED">
            <w:pPr>
              <w:pStyle w:val="a4"/>
              <w:rPr>
                <w:rFonts w:ascii="David" w:hAnsi="David" w:cs="David"/>
                <w:rtl/>
              </w:rPr>
            </w:pPr>
            <w:r>
              <w:rPr>
                <w:rFonts w:ascii="David" w:hAnsi="David" w:cs="David" w:hint="cs"/>
                <w:u w:val="single"/>
                <w:rtl/>
              </w:rPr>
              <w:t>בעד</w:t>
            </w:r>
            <w:r>
              <w:rPr>
                <w:rFonts w:ascii="David" w:hAnsi="David" w:cs="David" w:hint="cs"/>
                <w:rtl/>
              </w:rPr>
              <w:t xml:space="preserve"> </w:t>
            </w:r>
            <w:r>
              <w:rPr>
                <w:rFonts w:ascii="David" w:hAnsi="David" w:cs="David"/>
                <w:rtl/>
              </w:rPr>
              <w:t>–</w:t>
            </w:r>
            <w:r>
              <w:rPr>
                <w:rFonts w:ascii="David" w:hAnsi="David" w:cs="David" w:hint="cs"/>
                <w:rtl/>
              </w:rPr>
              <w:t xml:space="preserve"> אז שיקראו</w:t>
            </w:r>
          </w:p>
          <w:p w:rsidR="00F053ED" w:rsidRPr="002C4665" w:rsidRDefault="00F053ED" w:rsidP="00F053ED">
            <w:pPr>
              <w:pStyle w:val="a4"/>
              <w:rPr>
                <w:rFonts w:ascii="David" w:hAnsi="David" w:cs="David"/>
              </w:rPr>
            </w:pPr>
            <w:r>
              <w:rPr>
                <w:rFonts w:ascii="David" w:hAnsi="David" w:cs="David" w:hint="cs"/>
                <w:u w:val="single"/>
                <w:rtl/>
              </w:rPr>
              <w:t>נגד</w:t>
            </w:r>
            <w:r>
              <w:rPr>
                <w:rFonts w:ascii="David" w:hAnsi="David" w:cs="David" w:hint="cs"/>
                <w:rtl/>
              </w:rPr>
              <w:t xml:space="preserve"> </w:t>
            </w:r>
            <w:r>
              <w:rPr>
                <w:rFonts w:ascii="David" w:hAnsi="David" w:cs="David"/>
                <w:rtl/>
              </w:rPr>
              <w:t>–</w:t>
            </w:r>
            <w:r>
              <w:rPr>
                <w:rFonts w:ascii="David" w:hAnsi="David" w:cs="David" w:hint="cs"/>
                <w:rtl/>
              </w:rPr>
              <w:t xml:space="preserve"> זה לא סביר לדרוש מכולם לקרוא כל חוזה אחיד</w:t>
            </w:r>
          </w:p>
          <w:p w:rsidR="00F053ED" w:rsidRPr="00F053ED" w:rsidRDefault="00F053ED" w:rsidP="004C4D37">
            <w:pPr>
              <w:pStyle w:val="a4"/>
              <w:numPr>
                <w:ilvl w:val="0"/>
                <w:numId w:val="66"/>
              </w:numPr>
              <w:rPr>
                <w:b/>
                <w:bCs/>
              </w:rPr>
            </w:pPr>
            <w:r w:rsidRPr="00F053ED">
              <w:rPr>
                <w:rFonts w:hint="cs"/>
                <w:b/>
                <w:bCs/>
                <w:rtl/>
              </w:rPr>
              <w:t>חופש החוזים</w:t>
            </w:r>
          </w:p>
          <w:p w:rsidR="00F053ED" w:rsidRPr="00F778D3" w:rsidRDefault="00F053ED" w:rsidP="00F053ED">
            <w:pPr>
              <w:ind w:left="720"/>
              <w:rPr>
                <w:rFonts w:ascii="David" w:hAnsi="David" w:cs="David"/>
                <w:rtl/>
              </w:rPr>
            </w:pPr>
            <w:r w:rsidRPr="00F778D3">
              <w:rPr>
                <w:rFonts w:ascii="David" w:hAnsi="David" w:cs="David" w:hint="cs"/>
                <w:u w:val="single"/>
                <w:rtl/>
              </w:rPr>
              <w:t>בעד</w:t>
            </w:r>
            <w:r w:rsidRPr="00F778D3">
              <w:rPr>
                <w:rFonts w:ascii="David" w:hAnsi="David" w:cs="David" w:hint="cs"/>
                <w:rtl/>
              </w:rPr>
              <w:t xml:space="preserve"> </w:t>
            </w:r>
            <w:r w:rsidRPr="00F778D3">
              <w:rPr>
                <w:rFonts w:ascii="David" w:hAnsi="David" w:cs="David"/>
                <w:rtl/>
              </w:rPr>
              <w:t>–</w:t>
            </w:r>
            <w:r w:rsidRPr="00F778D3">
              <w:rPr>
                <w:rFonts w:ascii="David" w:hAnsi="David" w:cs="David" w:hint="cs"/>
                <w:rtl/>
              </w:rPr>
              <w:t xml:space="preserve"> החוק מתערב באוטונומיה, ועל האנשים להיות אחראים לבחירה שלהם</w:t>
            </w:r>
          </w:p>
          <w:p w:rsidR="00F053ED" w:rsidRPr="00F778D3" w:rsidRDefault="00F053ED" w:rsidP="00F053ED">
            <w:pPr>
              <w:ind w:left="720"/>
              <w:rPr>
                <w:rFonts w:ascii="David" w:hAnsi="David" w:cs="David"/>
              </w:rPr>
            </w:pPr>
            <w:r w:rsidRPr="00F778D3">
              <w:rPr>
                <w:rFonts w:ascii="David" w:hAnsi="David" w:cs="David" w:hint="cs"/>
                <w:u w:val="single"/>
                <w:rtl/>
              </w:rPr>
              <w:t xml:space="preserve">נגד </w:t>
            </w:r>
            <w:r w:rsidRPr="00F778D3">
              <w:rPr>
                <w:rFonts w:ascii="David" w:hAnsi="David" w:cs="David"/>
                <w:rtl/>
              </w:rPr>
              <w:t>–</w:t>
            </w:r>
            <w:r w:rsidRPr="00F778D3">
              <w:rPr>
                <w:rFonts w:ascii="David" w:hAnsi="David" w:cs="David" w:hint="cs"/>
                <w:rtl/>
              </w:rPr>
              <w:t xml:space="preserve"> אין באמת חופש משום שהכוח נמצא אצל מי שניסח את החוזה</w:t>
            </w:r>
          </w:p>
          <w:p w:rsidR="00F053ED" w:rsidRPr="00F053ED" w:rsidRDefault="00F053ED" w:rsidP="004C4D37">
            <w:pPr>
              <w:pStyle w:val="a4"/>
              <w:numPr>
                <w:ilvl w:val="0"/>
                <w:numId w:val="66"/>
              </w:numPr>
              <w:rPr>
                <w:b/>
                <w:bCs/>
              </w:rPr>
            </w:pPr>
            <w:r w:rsidRPr="00F053ED">
              <w:rPr>
                <w:rFonts w:hint="cs"/>
                <w:b/>
                <w:bCs/>
                <w:rtl/>
              </w:rPr>
              <w:t>עסקאות יעילות</w:t>
            </w:r>
          </w:p>
          <w:p w:rsidR="00F053ED" w:rsidRDefault="00F053ED" w:rsidP="00F053ED">
            <w:pPr>
              <w:pStyle w:val="a4"/>
              <w:rPr>
                <w:rFonts w:ascii="David" w:hAnsi="David" w:cs="David"/>
                <w:rtl/>
              </w:rPr>
            </w:pPr>
            <w:r>
              <w:rPr>
                <w:rFonts w:ascii="David" w:hAnsi="David" w:cs="David" w:hint="cs"/>
                <w:u w:val="single"/>
                <w:rtl/>
              </w:rPr>
              <w:lastRenderedPageBreak/>
              <w:t>בעד</w:t>
            </w:r>
            <w:r>
              <w:rPr>
                <w:rFonts w:ascii="David" w:hAnsi="David" w:cs="David" w:hint="cs"/>
                <w:rtl/>
              </w:rPr>
              <w:t xml:space="preserve"> </w:t>
            </w:r>
            <w:r>
              <w:rPr>
                <w:rFonts w:ascii="David" w:hAnsi="David" w:cs="David"/>
                <w:rtl/>
              </w:rPr>
              <w:t>–</w:t>
            </w:r>
            <w:r>
              <w:rPr>
                <w:rFonts w:ascii="David" w:hAnsi="David" w:cs="David" w:hint="cs"/>
                <w:rtl/>
              </w:rPr>
              <w:t xml:space="preserve"> חופש החוזים הוא גם ערך כלכלי, משום שזה יעיל לתת לצדדים לעשות את העסקאות שהם רוצים לעשות, וזו גם הטענה כלפי תניה מסוימת. התערבות של ביהמ"ש יכול לפסול </w:t>
            </w:r>
            <w:proofErr w:type="spellStart"/>
            <w:r>
              <w:rPr>
                <w:rFonts w:ascii="David" w:hAnsi="David" w:cs="David" w:hint="cs"/>
                <w:rtl/>
              </w:rPr>
              <w:t>תניות</w:t>
            </w:r>
            <w:proofErr w:type="spellEnd"/>
            <w:r>
              <w:rPr>
                <w:rFonts w:ascii="David" w:hAnsi="David" w:cs="David" w:hint="cs"/>
                <w:rtl/>
              </w:rPr>
              <w:t xml:space="preserve"> שנראות לו כלא הוגנות אבל אלו </w:t>
            </w:r>
            <w:proofErr w:type="spellStart"/>
            <w:r>
              <w:rPr>
                <w:rFonts w:ascii="David" w:hAnsi="David" w:cs="David" w:hint="cs"/>
                <w:rtl/>
              </w:rPr>
              <w:t>תניות</w:t>
            </w:r>
            <w:proofErr w:type="spellEnd"/>
            <w:r>
              <w:rPr>
                <w:rFonts w:ascii="David" w:hAnsi="David" w:cs="David" w:hint="cs"/>
                <w:rtl/>
              </w:rPr>
              <w:t xml:space="preserve"> שכן מתאימות לצדדים, החלטת בית המשפט יכולה להיות פחות יעילה ממה שנקבע בחוזה.</w:t>
            </w:r>
          </w:p>
          <w:p w:rsidR="00F053ED" w:rsidRPr="00F778D3" w:rsidRDefault="00F053ED" w:rsidP="00F053ED">
            <w:pPr>
              <w:pStyle w:val="a4"/>
              <w:rPr>
                <w:rFonts w:ascii="David" w:hAnsi="David" w:cs="David"/>
              </w:rPr>
            </w:pPr>
            <w:r>
              <w:rPr>
                <w:rFonts w:ascii="David" w:hAnsi="David" w:cs="David" w:hint="cs"/>
                <w:u w:val="single"/>
                <w:rtl/>
              </w:rPr>
              <w:t xml:space="preserve">נגד </w:t>
            </w:r>
            <w:r>
              <w:rPr>
                <w:rFonts w:ascii="David" w:hAnsi="David" w:cs="David"/>
                <w:rtl/>
              </w:rPr>
              <w:t>–</w:t>
            </w:r>
            <w:r>
              <w:rPr>
                <w:rFonts w:ascii="David" w:hAnsi="David" w:cs="David" w:hint="cs"/>
                <w:rtl/>
              </w:rPr>
              <w:t xml:space="preserve"> בגלל שהצדדים לא קוראים את החוזה אנחנו לא יכולים להניח שההסדר הזה יעיל לשני הצדדים.</w:t>
            </w:r>
          </w:p>
          <w:p w:rsidR="00F053ED" w:rsidRDefault="00F053ED" w:rsidP="004C4D37">
            <w:pPr>
              <w:pStyle w:val="a4"/>
              <w:numPr>
                <w:ilvl w:val="0"/>
                <w:numId w:val="66"/>
              </w:numPr>
            </w:pPr>
            <w:r w:rsidRPr="00F053ED">
              <w:rPr>
                <w:rFonts w:hint="cs"/>
                <w:b/>
                <w:bCs/>
                <w:rtl/>
              </w:rPr>
              <w:t>תמריצי הצדדים</w:t>
            </w:r>
            <w:r>
              <w:rPr>
                <w:rFonts w:hint="cs"/>
                <w:rtl/>
              </w:rPr>
              <w:t>: מה ההשפעה על התנהגות הצדדים</w:t>
            </w:r>
          </w:p>
          <w:p w:rsidR="00F053ED" w:rsidRPr="008D1892" w:rsidRDefault="00F053ED" w:rsidP="00F053ED">
            <w:pPr>
              <w:pStyle w:val="a4"/>
              <w:rPr>
                <w:rFonts w:ascii="David" w:hAnsi="David" w:cs="David"/>
              </w:rPr>
            </w:pPr>
            <w:r>
              <w:rPr>
                <w:rFonts w:ascii="David" w:hAnsi="David" w:cs="David" w:hint="cs"/>
                <w:u w:val="single"/>
                <w:rtl/>
              </w:rPr>
              <w:t>בעד</w:t>
            </w:r>
            <w:r>
              <w:rPr>
                <w:rFonts w:ascii="David" w:hAnsi="David" w:cs="David" w:hint="cs"/>
                <w:rtl/>
              </w:rPr>
              <w:t xml:space="preserve"> - </w:t>
            </w:r>
            <w:r w:rsidRPr="008D1892">
              <w:rPr>
                <w:rFonts w:ascii="David" w:hAnsi="David" w:cs="David"/>
                <w:rtl/>
              </w:rPr>
              <w:t>אם נבטל זה י</w:t>
            </w:r>
            <w:r>
              <w:rPr>
                <w:rFonts w:ascii="David" w:hAnsi="David" w:cs="David" w:hint="cs"/>
                <w:rtl/>
              </w:rPr>
              <w:t>י</w:t>
            </w:r>
            <w:r w:rsidRPr="008D1892">
              <w:rPr>
                <w:rFonts w:ascii="David" w:hAnsi="David" w:cs="David"/>
                <w:rtl/>
              </w:rPr>
              <w:t>תן להם תמריץ לקרוא את החוזים</w:t>
            </w:r>
          </w:p>
          <w:p w:rsidR="00F053ED" w:rsidRPr="00F053ED" w:rsidRDefault="00F053ED" w:rsidP="004C4D37">
            <w:pPr>
              <w:pStyle w:val="a4"/>
              <w:numPr>
                <w:ilvl w:val="0"/>
                <w:numId w:val="66"/>
              </w:numPr>
              <w:rPr>
                <w:b/>
                <w:bCs/>
              </w:rPr>
            </w:pPr>
            <w:r w:rsidRPr="00F053ED">
              <w:rPr>
                <w:rFonts w:hint="cs"/>
                <w:b/>
                <w:bCs/>
                <w:rtl/>
              </w:rPr>
              <w:t>עלויות שיפוט</w:t>
            </w:r>
          </w:p>
          <w:p w:rsidR="00F053ED" w:rsidRPr="00F053ED" w:rsidRDefault="00F053ED" w:rsidP="004C4D37">
            <w:pPr>
              <w:pStyle w:val="a4"/>
              <w:numPr>
                <w:ilvl w:val="0"/>
                <w:numId w:val="66"/>
              </w:numPr>
              <w:rPr>
                <w:b/>
                <w:bCs/>
              </w:rPr>
            </w:pPr>
            <w:r w:rsidRPr="00F053ED">
              <w:rPr>
                <w:rFonts w:hint="cs"/>
                <w:b/>
                <w:bCs/>
                <w:rtl/>
              </w:rPr>
              <w:t>עלויות כריתה</w:t>
            </w:r>
          </w:p>
          <w:p w:rsidR="00F053ED" w:rsidRDefault="00F053ED" w:rsidP="00F053ED">
            <w:pPr>
              <w:pStyle w:val="a4"/>
              <w:rPr>
                <w:rFonts w:ascii="David" w:hAnsi="David" w:cs="David"/>
                <w:rtl/>
              </w:rPr>
            </w:pPr>
            <w:r>
              <w:rPr>
                <w:rFonts w:ascii="David" w:hAnsi="David" w:cs="David" w:hint="cs"/>
                <w:u w:val="single"/>
                <w:rtl/>
              </w:rPr>
              <w:t>בעד</w:t>
            </w:r>
            <w:r>
              <w:rPr>
                <w:rFonts w:ascii="David" w:hAnsi="David" w:cs="David" w:hint="cs"/>
                <w:rtl/>
              </w:rPr>
              <w:t xml:space="preserve"> </w:t>
            </w:r>
            <w:r>
              <w:rPr>
                <w:rFonts w:ascii="David" w:hAnsi="David" w:cs="David"/>
                <w:rtl/>
              </w:rPr>
              <w:t>–</w:t>
            </w:r>
            <w:r>
              <w:rPr>
                <w:rFonts w:ascii="David" w:hAnsi="David" w:cs="David" w:hint="cs"/>
                <w:rtl/>
              </w:rPr>
              <w:t xml:space="preserve"> ידרוש מהצדדים לקרוא את החוזה באופן מדויק יותר וכך הצדדים יהיו יותר מחויבים לחוזה</w:t>
            </w:r>
          </w:p>
          <w:p w:rsidR="00F053ED" w:rsidRDefault="00F053ED" w:rsidP="00F053ED">
            <w:pPr>
              <w:pStyle w:val="a4"/>
              <w:rPr>
                <w:rFonts w:ascii="David" w:hAnsi="David" w:cs="David"/>
                <w:rtl/>
              </w:rPr>
            </w:pPr>
            <w:r w:rsidRPr="002C4665">
              <w:rPr>
                <w:rFonts w:ascii="David" w:hAnsi="David" w:cs="David" w:hint="cs"/>
                <w:u w:val="single"/>
                <w:rtl/>
              </w:rPr>
              <w:t>נגד</w:t>
            </w:r>
            <w:r>
              <w:rPr>
                <w:rFonts w:ascii="David" w:hAnsi="David" w:cs="David" w:hint="cs"/>
                <w:rtl/>
              </w:rPr>
              <w:t xml:space="preserve"> </w:t>
            </w:r>
            <w:r>
              <w:rPr>
                <w:rFonts w:ascii="David" w:hAnsi="David" w:cs="David"/>
                <w:rtl/>
              </w:rPr>
              <w:t>–</w:t>
            </w:r>
            <w:r>
              <w:rPr>
                <w:rFonts w:ascii="David" w:hAnsi="David" w:cs="David" w:hint="cs"/>
                <w:rtl/>
              </w:rPr>
              <w:t xml:space="preserve"> לא ישפיע על עלויות כריתה משום שאנשים ימשיכו לא לקרוא את החוזים, ועלויות כריתה לא כאלה משמעותיות.</w:t>
            </w:r>
          </w:p>
          <w:p w:rsidR="00F053ED" w:rsidRPr="00F053ED" w:rsidRDefault="00F053ED" w:rsidP="004C4D37">
            <w:pPr>
              <w:pStyle w:val="a4"/>
              <w:numPr>
                <w:ilvl w:val="0"/>
                <w:numId w:val="66"/>
              </w:numPr>
              <w:rPr>
                <w:b/>
                <w:bCs/>
              </w:rPr>
            </w:pPr>
            <w:r w:rsidRPr="00F053ED">
              <w:rPr>
                <w:rFonts w:hint="cs"/>
                <w:b/>
                <w:bCs/>
                <w:rtl/>
              </w:rPr>
              <w:t>הוגנות בעסקאות</w:t>
            </w:r>
          </w:p>
          <w:p w:rsidR="00F053ED" w:rsidRDefault="00F053ED" w:rsidP="00F053ED">
            <w:pPr>
              <w:pStyle w:val="a4"/>
              <w:rPr>
                <w:rFonts w:ascii="David" w:hAnsi="David" w:cs="David"/>
                <w:rtl/>
              </w:rPr>
            </w:pPr>
            <w:r>
              <w:rPr>
                <w:rFonts w:ascii="David" w:hAnsi="David" w:cs="David" w:hint="cs"/>
                <w:u w:val="single"/>
                <w:rtl/>
              </w:rPr>
              <w:t>בעד</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יכולהיות</w:t>
            </w:r>
            <w:proofErr w:type="spellEnd"/>
            <w:r>
              <w:rPr>
                <w:rFonts w:ascii="David" w:hAnsi="David" w:cs="David" w:hint="cs"/>
                <w:rtl/>
              </w:rPr>
              <w:t xml:space="preserve"> שללא החוק העסקאות לא יהיו הוגנות אך גם תחת החוק זה יכול לקרות</w:t>
            </w:r>
          </w:p>
          <w:p w:rsidR="00F053ED" w:rsidRPr="00F778D3" w:rsidRDefault="00F053ED" w:rsidP="00F053ED">
            <w:pPr>
              <w:pStyle w:val="a4"/>
            </w:pPr>
            <w:r>
              <w:rPr>
                <w:rFonts w:ascii="David" w:hAnsi="David" w:cs="David" w:hint="cs"/>
                <w:u w:val="single"/>
                <w:rtl/>
              </w:rPr>
              <w:t xml:space="preserve">נגד </w:t>
            </w:r>
            <w:r>
              <w:rPr>
                <w:rFonts w:ascii="David" w:hAnsi="David" w:cs="David"/>
                <w:rtl/>
              </w:rPr>
              <w:t>–</w:t>
            </w:r>
            <w:r>
              <w:rPr>
                <w:rFonts w:ascii="David" w:hAnsi="David" w:cs="David" w:hint="cs"/>
                <w:rtl/>
              </w:rPr>
              <w:t xml:space="preserve"> </w:t>
            </w:r>
          </w:p>
          <w:p w:rsidR="00F053ED" w:rsidRPr="00F053ED" w:rsidRDefault="00F053ED" w:rsidP="004C4D37">
            <w:pPr>
              <w:pStyle w:val="a4"/>
              <w:numPr>
                <w:ilvl w:val="0"/>
                <w:numId w:val="66"/>
              </w:numPr>
              <w:rPr>
                <w:b/>
                <w:bCs/>
              </w:rPr>
            </w:pPr>
            <w:r w:rsidRPr="00F053ED">
              <w:rPr>
                <w:rFonts w:hint="cs"/>
                <w:b/>
                <w:bCs/>
                <w:rtl/>
              </w:rPr>
              <w:t>תפקיד בית המשפט</w:t>
            </w:r>
          </w:p>
          <w:p w:rsidR="00F053ED" w:rsidRDefault="00F053ED" w:rsidP="00F053ED">
            <w:pPr>
              <w:pStyle w:val="a4"/>
              <w:rPr>
                <w:rFonts w:ascii="David" w:hAnsi="David" w:cs="David"/>
                <w:rtl/>
              </w:rPr>
            </w:pPr>
            <w:r>
              <w:rPr>
                <w:rFonts w:ascii="David" w:hAnsi="David" w:cs="David" w:hint="cs"/>
                <w:u w:val="single"/>
                <w:rtl/>
              </w:rPr>
              <w:t>בעד</w:t>
            </w:r>
            <w:r>
              <w:rPr>
                <w:rFonts w:ascii="David" w:hAnsi="David" w:cs="David" w:hint="cs"/>
                <w:rtl/>
              </w:rPr>
              <w:t xml:space="preserve"> </w:t>
            </w:r>
            <w:r>
              <w:rPr>
                <w:rFonts w:ascii="David" w:hAnsi="David" w:cs="David"/>
                <w:rtl/>
              </w:rPr>
              <w:t>–</w:t>
            </w:r>
            <w:r>
              <w:rPr>
                <w:rFonts w:ascii="David" w:hAnsi="David" w:cs="David" w:hint="cs"/>
                <w:rtl/>
              </w:rPr>
              <w:t xml:space="preserve"> מקטין את כוחו של ביהמ"ש להתערב בחוזה, כי הראוי הוא שהצדדים הם שיחליטו על תוכן החוזה ולא שביהמ"ש יתערב, עדיף למנות רגולטור (יועץ).</w:t>
            </w:r>
          </w:p>
          <w:p w:rsidR="00F053ED" w:rsidRPr="004D0A6F" w:rsidRDefault="00F053ED" w:rsidP="00F053ED">
            <w:pPr>
              <w:pStyle w:val="a4"/>
              <w:rPr>
                <w:rFonts w:ascii="David" w:hAnsi="David" w:cs="David"/>
              </w:rPr>
            </w:pPr>
            <w:r>
              <w:rPr>
                <w:rFonts w:ascii="David" w:hAnsi="David" w:cs="David" w:hint="cs"/>
                <w:u w:val="single"/>
                <w:rtl/>
              </w:rPr>
              <w:t xml:space="preserve">נגד </w:t>
            </w:r>
            <w:r>
              <w:rPr>
                <w:rFonts w:ascii="David" w:hAnsi="David" w:cs="David"/>
                <w:rtl/>
              </w:rPr>
              <w:t>–</w:t>
            </w:r>
            <w:r>
              <w:rPr>
                <w:rFonts w:ascii="David" w:hAnsi="David" w:cs="David" w:hint="cs"/>
                <w:rtl/>
              </w:rPr>
              <w:t xml:space="preserve"> ביהמ"ש עדיף על רגולטור משום שהוא יותר אובייקטיבי וחיצוני מהם, וגם אם הוא אינו מומחה הוא יכול למנות מומחים מטעמו להתייעץ איתם.</w:t>
            </w:r>
          </w:p>
          <w:p w:rsidR="00F053ED" w:rsidRPr="00F053ED" w:rsidRDefault="00F053ED" w:rsidP="00F053ED">
            <w:pPr>
              <w:ind w:left="360"/>
              <w:rPr>
                <w:b/>
                <w:bCs/>
                <w:rtl/>
              </w:rPr>
            </w:pPr>
            <w:r w:rsidRPr="005F236E">
              <w:rPr>
                <w:rFonts w:hint="cs"/>
                <w:b/>
                <w:bCs/>
                <w:rtl/>
              </w:rPr>
              <w:t>נבחן את השינוי על פי הטענות האלו, צריך לטעון לשני הצדדים (בעד ונגד)</w:t>
            </w:r>
          </w:p>
        </w:tc>
      </w:tr>
      <w:tr w:rsidR="00451A1C" w:rsidTr="00C26C8A">
        <w:tc>
          <w:tcPr>
            <w:tcW w:w="1677" w:type="dxa"/>
          </w:tcPr>
          <w:p w:rsidR="00451A1C" w:rsidRDefault="00F053ED" w:rsidP="0074527C">
            <w:pPr>
              <w:rPr>
                <w:rFonts w:cs="Arial"/>
                <w:b/>
                <w:bCs/>
                <w:rtl/>
              </w:rPr>
            </w:pPr>
            <w:r>
              <w:rPr>
                <w:rFonts w:cs="Arial" w:hint="cs"/>
                <w:b/>
                <w:bCs/>
                <w:rtl/>
              </w:rPr>
              <w:lastRenderedPageBreak/>
              <w:t>פרשנות</w:t>
            </w:r>
          </w:p>
        </w:tc>
        <w:tc>
          <w:tcPr>
            <w:tcW w:w="7541" w:type="dxa"/>
            <w:gridSpan w:val="6"/>
          </w:tcPr>
          <w:p w:rsidR="00F053ED" w:rsidRDefault="00F053ED" w:rsidP="00F053ED">
            <w:pPr>
              <w:rPr>
                <w:rtl/>
              </w:rPr>
            </w:pPr>
            <w:r>
              <w:rPr>
                <w:rFonts w:cs="Arial"/>
                <w:rtl/>
              </w:rPr>
              <w:t xml:space="preserve">אם מציעים תיקון פוטנציאלי - צריך להסביר האם הוא טוב או לא. </w:t>
            </w:r>
          </w:p>
          <w:p w:rsidR="00F053ED" w:rsidRDefault="00F053ED" w:rsidP="004C4D37">
            <w:pPr>
              <w:pStyle w:val="a4"/>
              <w:numPr>
                <w:ilvl w:val="0"/>
                <w:numId w:val="70"/>
              </w:numPr>
            </w:pPr>
            <w:r w:rsidRPr="0018276B">
              <w:rPr>
                <w:rFonts w:cs="Arial"/>
                <w:rtl/>
              </w:rPr>
              <w:t>פרשנות כדו-שיח</w:t>
            </w:r>
            <w:r>
              <w:rPr>
                <w:rFonts w:hint="cs"/>
                <w:rtl/>
              </w:rPr>
              <w:t xml:space="preserve">: </w:t>
            </w:r>
          </w:p>
          <w:p w:rsidR="00F053ED" w:rsidRPr="00F053ED" w:rsidRDefault="00F053ED" w:rsidP="004C4D37">
            <w:pPr>
              <w:pStyle w:val="a4"/>
              <w:numPr>
                <w:ilvl w:val="0"/>
                <w:numId w:val="66"/>
              </w:numPr>
            </w:pPr>
            <w:r>
              <w:rPr>
                <w:rFonts w:ascii="David" w:hAnsi="David" w:cs="David" w:hint="cs"/>
                <w:sz w:val="24"/>
                <w:szCs w:val="24"/>
                <w:rtl/>
              </w:rPr>
              <w:t xml:space="preserve">תמיד בפרשנות יש שני צדדים </w:t>
            </w:r>
            <w:r>
              <w:rPr>
                <w:rFonts w:ascii="David" w:hAnsi="David" w:cs="David"/>
                <w:sz w:val="24"/>
                <w:szCs w:val="24"/>
                <w:rtl/>
              </w:rPr>
              <w:t>–</w:t>
            </w:r>
            <w:r>
              <w:rPr>
                <w:rFonts w:ascii="David" w:hAnsi="David" w:cs="David" w:hint="cs"/>
                <w:sz w:val="24"/>
                <w:szCs w:val="24"/>
                <w:rtl/>
              </w:rPr>
              <w:t xml:space="preserve"> הדובר והמפרש</w:t>
            </w:r>
          </w:p>
          <w:p w:rsidR="00F053ED" w:rsidRDefault="00F053ED" w:rsidP="004C4D37">
            <w:pPr>
              <w:pStyle w:val="a4"/>
              <w:numPr>
                <w:ilvl w:val="0"/>
                <w:numId w:val="66"/>
              </w:numPr>
            </w:pPr>
            <w:r w:rsidRPr="00F053ED">
              <w:rPr>
                <w:rFonts w:ascii="David" w:hAnsi="David" w:cs="David" w:hint="cs"/>
                <w:sz w:val="24"/>
                <w:szCs w:val="24"/>
                <w:rtl/>
              </w:rPr>
              <w:t>לאף צד אין שליטה מוחלטת בתהליך. לדובר אין שליטה על מה שהשומע יבין ולמבין אין שליטה על המשמעות של דברי הדובר.</w:t>
            </w:r>
          </w:p>
          <w:p w:rsidR="00F053ED" w:rsidRPr="00F053ED" w:rsidRDefault="00F053ED" w:rsidP="004C4D37">
            <w:pPr>
              <w:pStyle w:val="a4"/>
              <w:numPr>
                <w:ilvl w:val="0"/>
                <w:numId w:val="66"/>
              </w:numPr>
              <w:rPr>
                <w:rFonts w:ascii="David" w:hAnsi="David" w:cs="David"/>
                <w:sz w:val="24"/>
                <w:szCs w:val="24"/>
              </w:rPr>
            </w:pPr>
            <w:r w:rsidRPr="00F053ED">
              <w:rPr>
                <w:rFonts w:ascii="David" w:hAnsi="David" w:cs="David"/>
                <w:sz w:val="24"/>
                <w:szCs w:val="24"/>
                <w:rtl/>
              </w:rPr>
              <w:t>עניין זה חל גם בפרשנות בבית משפט – למשל בפרשנות חקיקה. המחוקק כותב חוק וביהמ"ש צריך ליישם אותו, ולכן הוא מוכרח לפרש את החוק. למחוקק אין שליטה מוחלטת על ההבנה של ביהמ"ש, ולביהמ"ש אין חופש מוחלט בפרשנות ויישום הסעיף.</w:t>
            </w:r>
          </w:p>
          <w:p w:rsidR="00F053ED" w:rsidRPr="00F053ED" w:rsidRDefault="00F053ED" w:rsidP="004C4D37">
            <w:pPr>
              <w:pStyle w:val="a4"/>
              <w:numPr>
                <w:ilvl w:val="0"/>
                <w:numId w:val="66"/>
              </w:numPr>
              <w:rPr>
                <w:rFonts w:ascii="David" w:hAnsi="David" w:cs="David"/>
                <w:sz w:val="24"/>
                <w:szCs w:val="24"/>
              </w:rPr>
            </w:pPr>
            <w:r w:rsidRPr="00F053ED">
              <w:rPr>
                <w:rFonts w:ascii="David" w:hAnsi="David" w:cs="David"/>
                <w:sz w:val="24"/>
                <w:szCs w:val="24"/>
                <w:rtl/>
              </w:rPr>
              <w:t>כך גם בפרשנות חוזה – לא ניתן לפרש חוזה בצורה שונה לחלוטין ממה שנכתב.</w:t>
            </w:r>
          </w:p>
          <w:p w:rsidR="00F053ED" w:rsidRPr="00F053ED" w:rsidRDefault="00F053ED" w:rsidP="004C4D37">
            <w:pPr>
              <w:pStyle w:val="a4"/>
              <w:numPr>
                <w:ilvl w:val="0"/>
                <w:numId w:val="66"/>
              </w:numPr>
              <w:rPr>
                <w:rFonts w:ascii="David" w:hAnsi="David" w:cs="David"/>
                <w:sz w:val="24"/>
                <w:szCs w:val="24"/>
                <w:rtl/>
              </w:rPr>
            </w:pPr>
            <w:r w:rsidRPr="00F053ED">
              <w:rPr>
                <w:rFonts w:ascii="David" w:hAnsi="David" w:cs="David"/>
                <w:sz w:val="24"/>
                <w:szCs w:val="24"/>
                <w:rtl/>
              </w:rPr>
              <w:t>בסופו של דבר, אין אף גורם אחד ששולט בתהליך באופן בלעדי</w:t>
            </w:r>
            <w:r w:rsidR="005D504C">
              <w:rPr>
                <w:rFonts w:ascii="David" w:hAnsi="David" w:cs="David" w:hint="cs"/>
                <w:sz w:val="24"/>
                <w:szCs w:val="24"/>
                <w:rtl/>
              </w:rPr>
              <w:t>.</w:t>
            </w:r>
          </w:p>
          <w:p w:rsidR="00F053ED" w:rsidRDefault="00F053ED" w:rsidP="004C4D37">
            <w:pPr>
              <w:pStyle w:val="a4"/>
              <w:numPr>
                <w:ilvl w:val="0"/>
                <w:numId w:val="70"/>
              </w:numPr>
            </w:pPr>
            <w:r w:rsidRPr="0018276B">
              <w:rPr>
                <w:rFonts w:cs="Arial"/>
                <w:rtl/>
              </w:rPr>
              <w:t>מטרות</w:t>
            </w:r>
            <w:r>
              <w:rPr>
                <w:rFonts w:hint="cs"/>
                <w:rtl/>
              </w:rPr>
              <w:t xml:space="preserve">: </w:t>
            </w:r>
          </w:p>
          <w:p w:rsidR="00F053ED" w:rsidRDefault="005D504C" w:rsidP="004C4D37">
            <w:pPr>
              <w:pStyle w:val="a4"/>
              <w:numPr>
                <w:ilvl w:val="0"/>
                <w:numId w:val="66"/>
              </w:numPr>
            </w:pPr>
            <w:r>
              <w:rPr>
                <w:rFonts w:ascii="David" w:hAnsi="David" w:cs="David" w:hint="cs"/>
                <w:sz w:val="24"/>
                <w:szCs w:val="24"/>
                <w:rtl/>
              </w:rPr>
              <w:t xml:space="preserve">עולה השאלה </w:t>
            </w:r>
            <w:r>
              <w:rPr>
                <w:rFonts w:ascii="David" w:hAnsi="David" w:cs="David"/>
                <w:sz w:val="24"/>
                <w:szCs w:val="24"/>
                <w:rtl/>
              </w:rPr>
              <w:t>–</w:t>
            </w:r>
            <w:r>
              <w:rPr>
                <w:rFonts w:ascii="David" w:hAnsi="David" w:cs="David" w:hint="cs"/>
                <w:sz w:val="24"/>
                <w:szCs w:val="24"/>
                <w:rtl/>
              </w:rPr>
              <w:t xml:space="preserve"> למי רוצים לתת יותר שליטה. אמנם לא ניתן לתת שליטה בלעדית, אולם הרצון הוא שלצד אחד תהיה יותר שליטה בתהליך</w:t>
            </w:r>
            <w:r>
              <w:rPr>
                <w:rFonts w:hint="cs"/>
                <w:rtl/>
              </w:rPr>
              <w:t>.</w:t>
            </w:r>
          </w:p>
          <w:p w:rsidR="005D504C" w:rsidRPr="005D504C" w:rsidRDefault="005D504C" w:rsidP="004C4D37">
            <w:pPr>
              <w:pStyle w:val="a4"/>
              <w:numPr>
                <w:ilvl w:val="0"/>
                <w:numId w:val="66"/>
              </w:numPr>
              <w:rPr>
                <w:rFonts w:ascii="David" w:hAnsi="David" w:cs="David"/>
                <w:sz w:val="24"/>
                <w:szCs w:val="24"/>
              </w:rPr>
            </w:pPr>
            <w:r w:rsidRPr="005D504C">
              <w:rPr>
                <w:rFonts w:ascii="David" w:hAnsi="David" w:cs="David"/>
                <w:sz w:val="24"/>
                <w:szCs w:val="24"/>
                <w:rtl/>
              </w:rPr>
              <w:t>טענה אחת יכולה להיות שמטרת הפרשנות בדיני חוזים היא לתת שליטה מרבית לרצון הצדדים.</w:t>
            </w:r>
          </w:p>
          <w:p w:rsidR="005D504C" w:rsidRPr="005D504C" w:rsidRDefault="005D504C" w:rsidP="004C4D37">
            <w:pPr>
              <w:pStyle w:val="a4"/>
              <w:numPr>
                <w:ilvl w:val="0"/>
                <w:numId w:val="66"/>
              </w:numPr>
              <w:rPr>
                <w:rFonts w:ascii="David" w:hAnsi="David" w:cs="David"/>
                <w:sz w:val="24"/>
                <w:szCs w:val="24"/>
              </w:rPr>
            </w:pPr>
            <w:r w:rsidRPr="005D504C">
              <w:rPr>
                <w:rFonts w:ascii="David" w:hAnsi="David" w:cs="David"/>
                <w:sz w:val="24"/>
                <w:szCs w:val="24"/>
                <w:rtl/>
              </w:rPr>
              <w:t>מנגד, ניתן לטעון שבשל פערי כוחות בין הצדדים, יש להעניק את הכוח הפרשני לביהמ"ש שיפסוק לפי מה שראוי במקרה.</w:t>
            </w:r>
          </w:p>
          <w:p w:rsidR="005D504C" w:rsidRPr="005D504C" w:rsidRDefault="005D504C" w:rsidP="004C4D37">
            <w:pPr>
              <w:pStyle w:val="a4"/>
              <w:numPr>
                <w:ilvl w:val="0"/>
                <w:numId w:val="66"/>
              </w:numPr>
              <w:rPr>
                <w:rFonts w:ascii="David" w:hAnsi="David" w:cs="David"/>
                <w:sz w:val="24"/>
                <w:szCs w:val="24"/>
                <w:rtl/>
              </w:rPr>
            </w:pPr>
            <w:r w:rsidRPr="005D504C">
              <w:rPr>
                <w:rFonts w:ascii="David" w:hAnsi="David" w:cs="David"/>
                <w:sz w:val="24"/>
                <w:szCs w:val="24"/>
                <w:rtl/>
              </w:rPr>
              <w:t>ניתן לטעון אי אילו טיעונים לגבי המטרה של מתן הכוח הפרשני, וחשוב תמיד לשאול את השאלה מה עומד בבסיס מתן הכוח לצד אחד על פני השני.</w:t>
            </w:r>
          </w:p>
          <w:p w:rsidR="005D504C" w:rsidRPr="005D504C" w:rsidRDefault="00F053ED" w:rsidP="004C4D37">
            <w:pPr>
              <w:pStyle w:val="a4"/>
              <w:numPr>
                <w:ilvl w:val="0"/>
                <w:numId w:val="70"/>
              </w:numPr>
            </w:pPr>
            <w:r w:rsidRPr="0018276B">
              <w:rPr>
                <w:rFonts w:cs="Arial"/>
                <w:rtl/>
              </w:rPr>
              <w:t>אמצעים</w:t>
            </w:r>
            <w:r w:rsidR="005D504C">
              <w:rPr>
                <w:rFonts w:cs="Arial" w:hint="cs"/>
                <w:rtl/>
              </w:rPr>
              <w:t>:</w:t>
            </w:r>
          </w:p>
          <w:p w:rsidR="005D504C" w:rsidRPr="005D504C" w:rsidRDefault="005D504C" w:rsidP="004C4D37">
            <w:pPr>
              <w:pStyle w:val="a4"/>
              <w:numPr>
                <w:ilvl w:val="0"/>
                <w:numId w:val="66"/>
              </w:numPr>
              <w:rPr>
                <w:rFonts w:ascii="David" w:hAnsi="David" w:cs="David"/>
                <w:sz w:val="24"/>
                <w:szCs w:val="24"/>
              </w:rPr>
            </w:pPr>
            <w:r w:rsidRPr="005D504C">
              <w:rPr>
                <w:rFonts w:ascii="David" w:hAnsi="David" w:cs="David"/>
                <w:sz w:val="24"/>
                <w:szCs w:val="24"/>
                <w:rtl/>
              </w:rPr>
              <w:t>מכאן עולה השאלה לגבי האמצעי הפרשני שבאמצעותו יפרש הצד שניתן לו הכוח הפרשני, והאם הוא אכן ישיג את המטרה של מתן השליטה לאותו הצד.</w:t>
            </w:r>
          </w:p>
          <w:p w:rsidR="00F053ED" w:rsidRPr="005D504C" w:rsidRDefault="005D504C" w:rsidP="004C4D37">
            <w:pPr>
              <w:pStyle w:val="a4"/>
              <w:numPr>
                <w:ilvl w:val="0"/>
                <w:numId w:val="66"/>
              </w:numPr>
              <w:rPr>
                <w:rFonts w:cs="Arial"/>
                <w:rtl/>
              </w:rPr>
            </w:pPr>
            <w:r w:rsidRPr="005D504C">
              <w:rPr>
                <w:rFonts w:ascii="David" w:hAnsi="David" w:cs="David"/>
                <w:sz w:val="24"/>
                <w:szCs w:val="24"/>
                <w:rtl/>
              </w:rPr>
              <w:t>דוגמה לאמצעי כזה הוא פירוש לפי לשון החוזה. ברגע שמחליטים על פירוש לפי לשון יש להבין האם הוא השיג את המטרה שנקבעה. למעשה, האם הצד שרוצים לתת לו את הכוח בהליך הפרשני ידו תהיה על העליונה בהליך המשפטי.</w:t>
            </w:r>
            <w:r w:rsidR="00F053ED" w:rsidRPr="005D504C">
              <w:rPr>
                <w:rFonts w:cs="Arial"/>
                <w:rtl/>
              </w:rPr>
              <w:tab/>
            </w:r>
          </w:p>
          <w:p w:rsidR="00451A1C" w:rsidRDefault="00F053ED" w:rsidP="00F053ED">
            <w:pPr>
              <w:rPr>
                <w:rtl/>
              </w:rPr>
            </w:pPr>
            <w:r>
              <w:rPr>
                <w:rFonts w:cs="Arial"/>
                <w:rtl/>
              </w:rPr>
              <w:t>האם יש להתעכב על הלשון או לא? אם מתעכבים על הלשון העבודה של הצדדים תהיה יותר קשה ויקרה כדי שהלשון תהיה מדויקת. אם הלשון לא הכרחית, אז העבודה תהיה על ביהמ"ש להכריע, אך אלו יהיו פחות מקרים. מצד שני, יש לשאול - איפה עלויות השיפוט יהיו יותר יקרות?</w:t>
            </w:r>
          </w:p>
        </w:tc>
      </w:tr>
      <w:tr w:rsidR="00451A1C" w:rsidTr="00C26C8A">
        <w:tc>
          <w:tcPr>
            <w:tcW w:w="1677" w:type="dxa"/>
          </w:tcPr>
          <w:p w:rsidR="00451A1C" w:rsidRDefault="00F053ED" w:rsidP="00C07847">
            <w:pPr>
              <w:bidi w:val="0"/>
              <w:rPr>
                <w:rFonts w:cs="Arial"/>
                <w:b/>
                <w:bCs/>
              </w:rPr>
            </w:pPr>
            <w:r>
              <w:rPr>
                <w:rFonts w:cs="Arial" w:hint="cs"/>
                <w:b/>
                <w:bCs/>
                <w:rtl/>
              </w:rPr>
              <w:t>אכיפה</w:t>
            </w:r>
          </w:p>
        </w:tc>
        <w:tc>
          <w:tcPr>
            <w:tcW w:w="7541" w:type="dxa"/>
            <w:gridSpan w:val="6"/>
          </w:tcPr>
          <w:p w:rsidR="00F053ED" w:rsidRPr="00F053ED" w:rsidRDefault="00F053ED" w:rsidP="004C4D37">
            <w:pPr>
              <w:pStyle w:val="paragraph"/>
              <w:numPr>
                <w:ilvl w:val="0"/>
                <w:numId w:val="71"/>
              </w:numPr>
              <w:bidi/>
              <w:spacing w:before="0" w:beforeAutospacing="0" w:after="0" w:afterAutospacing="0"/>
              <w:ind w:left="360"/>
              <w:jc w:val="both"/>
              <w:textAlignment w:val="baseline"/>
              <w:rPr>
                <w:rFonts w:asciiTheme="minorHAnsi" w:eastAsiaTheme="minorHAnsi" w:hAnsiTheme="minorHAnsi" w:cs="Arial"/>
                <w:b/>
                <w:bCs/>
                <w:sz w:val="22"/>
                <w:szCs w:val="22"/>
              </w:rPr>
            </w:pPr>
            <w:r w:rsidRPr="00F053ED">
              <w:rPr>
                <w:rFonts w:asciiTheme="minorHAnsi" w:eastAsiaTheme="minorHAnsi" w:hAnsiTheme="minorHAnsi" w:cs="Arial"/>
                <w:b/>
                <w:bCs/>
                <w:rtl/>
              </w:rPr>
              <w:t>גישה קונטיננטלית –</w:t>
            </w:r>
          </w:p>
          <w:p w:rsidR="00F053ED" w:rsidRDefault="00F053ED" w:rsidP="00F053ED">
            <w:pPr>
              <w:pStyle w:val="paragraph"/>
              <w:bidi/>
              <w:spacing w:before="0" w:beforeAutospacing="0" w:after="0" w:afterAutospacing="0"/>
              <w:ind w:left="360"/>
              <w:jc w:val="both"/>
              <w:textAlignment w:val="baseline"/>
              <w:rPr>
                <w:rFonts w:asciiTheme="minorHAnsi" w:eastAsiaTheme="minorHAnsi" w:hAnsiTheme="minorHAnsi" w:cs="Arial"/>
                <w:sz w:val="22"/>
                <w:szCs w:val="22"/>
                <w:rtl/>
              </w:rPr>
            </w:pPr>
            <w:r w:rsidRPr="00F053ED">
              <w:rPr>
                <w:rFonts w:asciiTheme="minorHAnsi" w:eastAsiaTheme="minorHAnsi" w:hAnsiTheme="minorHAnsi" w:cs="Arial"/>
              </w:rPr>
              <w:t xml:space="preserve">pacta sunt </w:t>
            </w:r>
            <w:proofErr w:type="spellStart"/>
            <w:proofErr w:type="gramStart"/>
            <w:r w:rsidRPr="00F053ED">
              <w:rPr>
                <w:rFonts w:asciiTheme="minorHAnsi" w:eastAsiaTheme="minorHAnsi" w:hAnsiTheme="minorHAnsi" w:cs="Arial"/>
              </w:rPr>
              <w:t>servanda</w:t>
            </w:r>
            <w:proofErr w:type="spellEnd"/>
            <w:r w:rsidRPr="00F053ED">
              <w:rPr>
                <w:rFonts w:asciiTheme="minorHAnsi" w:eastAsiaTheme="minorHAnsi" w:hAnsiTheme="minorHAnsi" w:cs="Arial"/>
                <w:rtl/>
              </w:rPr>
              <w:t>  (</w:t>
            </w:r>
            <w:proofErr w:type="gramEnd"/>
            <w:r w:rsidRPr="00F053ED">
              <w:rPr>
                <w:rFonts w:asciiTheme="minorHAnsi" w:eastAsiaTheme="minorHAnsi" w:hAnsiTheme="minorHAnsi" w:cs="Arial"/>
                <w:rtl/>
              </w:rPr>
              <w:t>בלטינית = חוזים יש לקיים). זה בא לידי ביטוי שאכיפה הי</w:t>
            </w:r>
            <w:r w:rsidR="005D504C">
              <w:rPr>
                <w:rFonts w:asciiTheme="minorHAnsi" w:eastAsiaTheme="minorHAnsi" w:hAnsiTheme="minorHAnsi" w:cs="Arial" w:hint="cs"/>
                <w:rtl/>
              </w:rPr>
              <w:t>א</w:t>
            </w:r>
            <w:r w:rsidRPr="00F053ED">
              <w:rPr>
                <w:rFonts w:asciiTheme="minorHAnsi" w:eastAsiaTheme="minorHAnsi" w:hAnsiTheme="minorHAnsi" w:cs="Arial"/>
                <w:rtl/>
              </w:rPr>
              <w:t xml:space="preserve"> התרופה המרכזית. בארץ הגישה הזו היא הרווחת. </w:t>
            </w:r>
          </w:p>
          <w:p w:rsidR="005D504C" w:rsidRPr="005D504C" w:rsidRDefault="005D504C" w:rsidP="004C4D37">
            <w:pPr>
              <w:pStyle w:val="paragraph"/>
              <w:numPr>
                <w:ilvl w:val="0"/>
                <w:numId w:val="66"/>
              </w:numPr>
              <w:bidi/>
              <w:spacing w:before="0" w:beforeAutospacing="0" w:after="0"/>
              <w:jc w:val="both"/>
              <w:textAlignment w:val="baseline"/>
              <w:rPr>
                <w:rFonts w:ascii="David" w:eastAsiaTheme="minorHAnsi" w:hAnsi="David" w:cs="David"/>
              </w:rPr>
            </w:pPr>
            <w:r w:rsidRPr="005D504C">
              <w:rPr>
                <w:rFonts w:ascii="David" w:eastAsiaTheme="minorHAnsi" w:hAnsi="David" w:cs="David"/>
                <w:rtl/>
              </w:rPr>
              <w:t xml:space="preserve">גישה זו היא הגישה המקובלת במשפט הישראלי, ולפיה אכיפה היא הסעד העיקרי שניתן בגין הפרה. </w:t>
            </w:r>
          </w:p>
          <w:p w:rsidR="005D504C" w:rsidRPr="005D504C" w:rsidRDefault="005D504C" w:rsidP="004C4D37">
            <w:pPr>
              <w:pStyle w:val="paragraph"/>
              <w:numPr>
                <w:ilvl w:val="0"/>
                <w:numId w:val="66"/>
              </w:numPr>
              <w:bidi/>
              <w:spacing w:after="0"/>
              <w:jc w:val="both"/>
              <w:textAlignment w:val="baseline"/>
              <w:rPr>
                <w:rFonts w:ascii="David" w:eastAsiaTheme="minorHAnsi" w:hAnsi="David" w:cs="David"/>
              </w:rPr>
            </w:pPr>
            <w:r w:rsidRPr="005D504C">
              <w:rPr>
                <w:rFonts w:ascii="David" w:eastAsiaTheme="minorHAnsi" w:hAnsi="David" w:cs="David"/>
                <w:rtl/>
              </w:rPr>
              <w:lastRenderedPageBreak/>
              <w:t>העיקרון העומד מאחורי גישה זו הוא שהבטחות יש לקיים, ומכאן שמדובר בבסיס מוסרי לגישה.</w:t>
            </w:r>
          </w:p>
          <w:p w:rsidR="005D504C" w:rsidRPr="005D504C" w:rsidRDefault="005D504C" w:rsidP="004C4D37">
            <w:pPr>
              <w:pStyle w:val="paragraph"/>
              <w:numPr>
                <w:ilvl w:val="0"/>
                <w:numId w:val="66"/>
              </w:numPr>
              <w:bidi/>
              <w:spacing w:after="0"/>
              <w:jc w:val="both"/>
              <w:textAlignment w:val="baseline"/>
              <w:rPr>
                <w:rFonts w:ascii="David" w:eastAsiaTheme="minorHAnsi" w:hAnsi="David" w:cs="David"/>
                <w:rtl/>
              </w:rPr>
            </w:pPr>
            <w:r w:rsidRPr="005D504C">
              <w:rPr>
                <w:rFonts w:ascii="David" w:eastAsiaTheme="minorHAnsi" w:hAnsi="David" w:cs="David"/>
                <w:rtl/>
              </w:rPr>
              <w:t>במשפט הישראלי אמנם מקובל להעניק אכיפה כסעד להפרה, אולם קיימים סייגים לסעד זה. לכן יש להבין מה עומד מאחורי סייגים אלו ע"מ להבין מה העיקרון העומד בבסיס הגישה הישראלית</w:t>
            </w:r>
            <w:r w:rsidRPr="005D504C">
              <w:rPr>
                <w:rFonts w:ascii="David" w:eastAsiaTheme="minorHAnsi" w:hAnsi="David" w:cs="David" w:hint="cs"/>
                <w:rtl/>
              </w:rPr>
              <w:t>.</w:t>
            </w:r>
          </w:p>
          <w:p w:rsidR="00F053ED" w:rsidRPr="00F053ED" w:rsidRDefault="00F053ED" w:rsidP="004C4D37">
            <w:pPr>
              <w:pStyle w:val="paragraph"/>
              <w:numPr>
                <w:ilvl w:val="0"/>
                <w:numId w:val="71"/>
              </w:numPr>
              <w:bidi/>
              <w:spacing w:before="0" w:beforeAutospacing="0" w:after="0" w:afterAutospacing="0"/>
              <w:ind w:left="360"/>
              <w:jc w:val="both"/>
              <w:textAlignment w:val="baseline"/>
              <w:rPr>
                <w:rFonts w:asciiTheme="minorHAnsi" w:eastAsiaTheme="minorHAnsi" w:hAnsiTheme="minorHAnsi" w:cs="Arial"/>
                <w:b/>
                <w:bCs/>
                <w:sz w:val="22"/>
                <w:szCs w:val="22"/>
              </w:rPr>
            </w:pPr>
            <w:r w:rsidRPr="00F053ED">
              <w:rPr>
                <w:rFonts w:asciiTheme="minorHAnsi" w:eastAsiaTheme="minorHAnsi" w:hAnsiTheme="minorHAnsi" w:cs="Arial"/>
                <w:b/>
                <w:bCs/>
                <w:rtl/>
              </w:rPr>
              <w:t xml:space="preserve">גישת המשפט המקובל (בעולם) – </w:t>
            </w:r>
          </w:p>
          <w:p w:rsidR="00F053ED" w:rsidRDefault="00F053ED" w:rsidP="00F053ED">
            <w:pPr>
              <w:pStyle w:val="paragraph"/>
              <w:bidi/>
              <w:spacing w:before="0" w:beforeAutospacing="0" w:after="0" w:afterAutospacing="0"/>
              <w:ind w:left="360"/>
              <w:jc w:val="both"/>
              <w:textAlignment w:val="baseline"/>
              <w:rPr>
                <w:rFonts w:asciiTheme="minorHAnsi" w:eastAsiaTheme="minorHAnsi" w:hAnsiTheme="minorHAnsi" w:cs="Arial"/>
                <w:sz w:val="22"/>
                <w:szCs w:val="22"/>
                <w:rtl/>
              </w:rPr>
            </w:pPr>
            <w:r w:rsidRPr="00F053ED">
              <w:rPr>
                <w:rFonts w:asciiTheme="minorHAnsi" w:eastAsiaTheme="minorHAnsi" w:hAnsiTheme="minorHAnsi" w:cs="Arial"/>
                <w:rtl/>
              </w:rPr>
              <w:t>אם יש הפרה, לא בטוח שצריך לקיים, אך הפיצוי הוא הסעד המרכזי. ההצדקה לגישה זו היא שאין להזיק לאחרים, ואם נגרם נזק צריך לפצות. זוהי גישה הדורשת מהאזרחים בצורה יותר מינימלית, מאפשרת יותר חירות. </w:t>
            </w:r>
          </w:p>
          <w:p w:rsidR="005D504C" w:rsidRPr="005D504C" w:rsidRDefault="005D504C" w:rsidP="004C4D37">
            <w:pPr>
              <w:pStyle w:val="paragraph"/>
              <w:numPr>
                <w:ilvl w:val="0"/>
                <w:numId w:val="66"/>
              </w:numPr>
              <w:bidi/>
              <w:spacing w:before="0" w:beforeAutospacing="0" w:after="0"/>
              <w:jc w:val="both"/>
              <w:textAlignment w:val="baseline"/>
              <w:rPr>
                <w:rFonts w:ascii="David" w:eastAsiaTheme="minorHAnsi" w:hAnsi="David" w:cs="David"/>
              </w:rPr>
            </w:pPr>
            <w:r w:rsidRPr="005D504C">
              <w:rPr>
                <w:rFonts w:ascii="David" w:eastAsiaTheme="minorHAnsi" w:hAnsi="David" w:cs="David"/>
                <w:rtl/>
              </w:rPr>
              <w:t xml:space="preserve">הסעד העיקרי הוא פיצויים. ע"מ לקבל סעד של אכיפה צריך להראות שתרופת הפיצויים לא מגשימה את המטרה של דיני התרופות, בכך שהיא לא מביאה את הצד הנפגע למקום בו היה ללא ההפרה. </w:t>
            </w:r>
          </w:p>
          <w:p w:rsidR="005D504C" w:rsidRDefault="005D504C" w:rsidP="004C4D37">
            <w:pPr>
              <w:pStyle w:val="paragraph"/>
              <w:numPr>
                <w:ilvl w:val="0"/>
                <w:numId w:val="66"/>
              </w:numPr>
              <w:bidi/>
              <w:spacing w:after="0"/>
              <w:jc w:val="both"/>
              <w:textAlignment w:val="baseline"/>
              <w:rPr>
                <w:rFonts w:ascii="David" w:eastAsiaTheme="minorHAnsi" w:hAnsi="David" w:cs="David"/>
              </w:rPr>
            </w:pPr>
            <w:r w:rsidRPr="005D504C">
              <w:rPr>
                <w:rFonts w:ascii="David" w:eastAsiaTheme="minorHAnsi" w:hAnsi="David" w:cs="David"/>
                <w:rtl/>
              </w:rPr>
              <w:t>העיקרון העומד בבסיס גישה זו הוא שאסור להזיק לאחרים, ואם נגרם נזק, יש לפצות על כך. עיקרון זה מצביע על כך שקיימת קרבה מסוימת במשפט המקובל בין דיני החוזים לדיני הנזיקין.</w:t>
            </w:r>
          </w:p>
          <w:p w:rsidR="00C07847" w:rsidRDefault="005D504C" w:rsidP="004C4D37">
            <w:pPr>
              <w:pStyle w:val="paragraph"/>
              <w:numPr>
                <w:ilvl w:val="0"/>
                <w:numId w:val="71"/>
              </w:numPr>
              <w:tabs>
                <w:tab w:val="clear" w:pos="720"/>
              </w:tabs>
              <w:bidi/>
              <w:spacing w:before="0" w:beforeAutospacing="0" w:after="0" w:afterAutospacing="0"/>
              <w:ind w:left="357" w:hanging="357"/>
              <w:jc w:val="both"/>
              <w:textAlignment w:val="baseline"/>
              <w:rPr>
                <w:rFonts w:asciiTheme="minorHAnsi" w:eastAsiaTheme="minorHAnsi" w:hAnsiTheme="minorHAnsi" w:cs="Arial"/>
                <w:b/>
                <w:bCs/>
              </w:rPr>
            </w:pPr>
            <w:r>
              <w:rPr>
                <w:rFonts w:asciiTheme="minorHAnsi" w:eastAsiaTheme="minorHAnsi" w:hAnsiTheme="minorHAnsi" w:cs="Arial" w:hint="cs"/>
                <w:b/>
                <w:bCs/>
                <w:rtl/>
              </w:rPr>
              <w:t>בין אכיפה לפיצויים</w:t>
            </w:r>
          </w:p>
          <w:p w:rsidR="00C07847" w:rsidRDefault="00C07847" w:rsidP="004C4D37">
            <w:pPr>
              <w:pStyle w:val="paragraph"/>
              <w:numPr>
                <w:ilvl w:val="0"/>
                <w:numId w:val="66"/>
              </w:numPr>
              <w:bidi/>
              <w:spacing w:before="0" w:beforeAutospacing="0" w:after="0" w:afterAutospacing="0"/>
              <w:ind w:left="714" w:hanging="357"/>
              <w:jc w:val="both"/>
              <w:textAlignment w:val="baseline"/>
              <w:rPr>
                <w:rFonts w:asciiTheme="minorHAnsi" w:eastAsiaTheme="minorHAnsi" w:hAnsiTheme="minorHAnsi" w:cs="Arial"/>
                <w:b/>
                <w:bCs/>
              </w:rPr>
            </w:pPr>
            <w:r w:rsidRPr="00C07847">
              <w:rPr>
                <w:rFonts w:ascii="David" w:eastAsiaTheme="minorHAnsi" w:hAnsi="David" w:cs="David"/>
                <w:rtl/>
              </w:rPr>
              <w:t>אחד השיקולים לטובת אכיפה הוא שמדובר בסעד שמגביר את הוודאות ביחסים החוזיים. באמצעות אכיפה הצד הנפגע ידע מה הוא מקבל (החוזה עליו הוא כבר חתם) בעוד שבפיצויים מדובר בכסף שהמפר חייב לו עפ"י צו (סכום שנקבע ע"י ביהמ"ש).</w:t>
            </w:r>
          </w:p>
          <w:p w:rsidR="00C07847" w:rsidRDefault="00C07847" w:rsidP="004C4D37">
            <w:pPr>
              <w:pStyle w:val="paragraph"/>
              <w:numPr>
                <w:ilvl w:val="0"/>
                <w:numId w:val="66"/>
              </w:numPr>
              <w:bidi/>
              <w:spacing w:before="0" w:beforeAutospacing="0" w:after="0" w:afterAutospacing="0"/>
              <w:ind w:left="714" w:hanging="357"/>
              <w:jc w:val="both"/>
              <w:textAlignment w:val="baseline"/>
              <w:rPr>
                <w:rFonts w:ascii="David" w:eastAsiaTheme="minorHAnsi" w:hAnsi="David" w:cs="David"/>
                <w:u w:val="single"/>
              </w:rPr>
            </w:pPr>
            <w:r w:rsidRPr="00C07847">
              <w:rPr>
                <w:rFonts w:ascii="David" w:eastAsiaTheme="minorHAnsi" w:hAnsi="David" w:cs="David" w:hint="cs"/>
                <w:u w:val="single"/>
                <w:rtl/>
              </w:rPr>
              <w:t xml:space="preserve">הפרה יעילה: </w:t>
            </w:r>
          </w:p>
          <w:p w:rsidR="00C07847" w:rsidRDefault="00C07847" w:rsidP="004C4D37">
            <w:pPr>
              <w:pStyle w:val="paragraph"/>
              <w:numPr>
                <w:ilvl w:val="0"/>
                <w:numId w:val="73"/>
              </w:numPr>
              <w:bidi/>
              <w:spacing w:before="0" w:beforeAutospacing="0" w:after="0" w:afterAutospacing="0"/>
              <w:ind w:left="1059"/>
              <w:jc w:val="both"/>
              <w:textAlignment w:val="baseline"/>
              <w:rPr>
                <w:rFonts w:ascii="David" w:eastAsiaTheme="minorHAnsi" w:hAnsi="David" w:cs="David"/>
                <w:rtl/>
              </w:rPr>
            </w:pPr>
            <w:r w:rsidRPr="00C07847">
              <w:rPr>
                <w:rFonts w:ascii="David" w:eastAsiaTheme="minorHAnsi" w:hAnsi="David" w:cs="David"/>
                <w:rtl/>
              </w:rPr>
              <w:t>מדובר במצב בו יותר יעיל בעבור המפר להפר את החוזה ולשלם פיצויים (למשל מכירת נכס לצד ג' שמציע סכום יותר גדול) מאשר לקיים את החוזה.</w:t>
            </w:r>
          </w:p>
          <w:p w:rsidR="00C07847" w:rsidRDefault="00C07847" w:rsidP="004C4D37">
            <w:pPr>
              <w:pStyle w:val="paragraph"/>
              <w:numPr>
                <w:ilvl w:val="0"/>
                <w:numId w:val="73"/>
              </w:numPr>
              <w:bidi/>
              <w:spacing w:before="0" w:beforeAutospacing="0" w:after="0" w:afterAutospacing="0"/>
              <w:ind w:left="1059"/>
              <w:jc w:val="both"/>
              <w:textAlignment w:val="baseline"/>
              <w:rPr>
                <w:rFonts w:ascii="David" w:hAnsi="David" w:cs="David"/>
                <w:rtl/>
              </w:rPr>
            </w:pPr>
            <w:r>
              <w:rPr>
                <w:rFonts w:ascii="David" w:hAnsi="David" w:cs="David" w:hint="cs"/>
                <w:rtl/>
              </w:rPr>
              <w:t>במצב כזה, סעד של אכיפה יכול להזיק לקבלן בשיעור גבוה בהרבה מהרווח שיפיק מכך המזמין, בעוד שסעד של פיצויים יכול להביא למצב בו הקבלן מפסיד פחות והמזמין לא ניזוק כלל.</w:t>
            </w:r>
          </w:p>
          <w:p w:rsidR="00C07847" w:rsidRPr="00C07847" w:rsidRDefault="00C07847" w:rsidP="004C4D37">
            <w:pPr>
              <w:pStyle w:val="paragraph"/>
              <w:numPr>
                <w:ilvl w:val="0"/>
                <w:numId w:val="73"/>
              </w:numPr>
              <w:bidi/>
              <w:spacing w:before="0" w:beforeAutospacing="0" w:after="0" w:afterAutospacing="0"/>
              <w:ind w:left="1059"/>
              <w:jc w:val="both"/>
              <w:textAlignment w:val="baseline"/>
              <w:rPr>
                <w:rFonts w:ascii="David" w:eastAsiaTheme="minorHAnsi" w:hAnsi="David" w:cs="David"/>
                <w:rtl/>
              </w:rPr>
            </w:pPr>
            <w:r w:rsidRPr="00C07847">
              <w:rPr>
                <w:rFonts w:ascii="David" w:eastAsiaTheme="minorHAnsi" w:hAnsi="David" w:cs="David"/>
                <w:rtl/>
              </w:rPr>
              <w:t>ההבדל במקרה זה בין שיטת משפט שדוגלת באכיפה לבין זו שדוגלת בפיצויים הוא שלפי אכיפה יש לבצע חוזה בכל מקרה, בעוד שלפי פיצויים יש לבצע את החוזה רק אם הביצוע משתלם (עלות הביצוע נמוכה מהשווי למזמין).</w:t>
            </w:r>
          </w:p>
          <w:p w:rsidR="00C07847" w:rsidRPr="00C07847" w:rsidRDefault="00C07847" w:rsidP="00C07847">
            <w:pPr>
              <w:pStyle w:val="paragraph"/>
              <w:bidi/>
              <w:spacing w:before="0" w:beforeAutospacing="0" w:after="0" w:afterAutospacing="0"/>
              <w:jc w:val="both"/>
              <w:textAlignment w:val="baseline"/>
              <w:rPr>
                <w:rFonts w:ascii="David" w:eastAsiaTheme="minorHAnsi" w:hAnsi="David" w:cs="David"/>
                <w:u w:val="single"/>
                <w:rtl/>
              </w:rPr>
            </w:pPr>
          </w:p>
          <w:p w:rsidR="00451A1C" w:rsidRPr="00F053ED" w:rsidRDefault="00F053ED" w:rsidP="00F053ED">
            <w:pPr>
              <w:pStyle w:val="paragraph"/>
              <w:bidi/>
              <w:spacing w:before="0" w:beforeAutospacing="0" w:after="0" w:afterAutospacing="0"/>
              <w:textAlignment w:val="baseline"/>
              <w:rPr>
                <w:rFonts w:asciiTheme="minorHAnsi" w:eastAsiaTheme="minorHAnsi" w:hAnsiTheme="minorHAnsi" w:cs="Arial"/>
                <w:sz w:val="22"/>
                <w:szCs w:val="22"/>
                <w:rtl/>
              </w:rPr>
            </w:pPr>
            <w:r w:rsidRPr="00F053ED">
              <w:rPr>
                <w:rFonts w:asciiTheme="minorHAnsi" w:eastAsiaTheme="minorHAnsi" w:hAnsiTheme="minorHAnsi" w:cs="Arial"/>
                <w:rtl/>
              </w:rPr>
              <w:t>(**שאלה למבחן יכולה להיות - יש הצעה לשנות את חוק התרפות שאכיפה תהיה במקום שני לאחר פיצויים. השאלה תהיה - מה עדיף?) </w:t>
            </w:r>
          </w:p>
        </w:tc>
      </w:tr>
    </w:tbl>
    <w:p w:rsidR="00886326" w:rsidRDefault="00886326"/>
    <w:sectPr w:rsidR="00886326" w:rsidSect="00AF7A5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58" w:rsidRDefault="00CB3B58" w:rsidP="008D3879">
      <w:pPr>
        <w:spacing w:after="0" w:line="240" w:lineRule="auto"/>
      </w:pPr>
      <w:r>
        <w:separator/>
      </w:r>
    </w:p>
  </w:endnote>
  <w:endnote w:type="continuationSeparator" w:id="0">
    <w:p w:rsidR="00CB3B58" w:rsidRDefault="00CB3B58" w:rsidP="008D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10492131"/>
      <w:docPartObj>
        <w:docPartGallery w:val="Page Numbers (Bottom of Page)"/>
        <w:docPartUnique/>
      </w:docPartObj>
    </w:sdtPr>
    <w:sdtContent>
      <w:p w:rsidR="007E1382" w:rsidRDefault="007E1382">
        <w:pPr>
          <w:pStyle w:val="a7"/>
          <w:jc w:val="center"/>
        </w:pPr>
        <w:r>
          <w:fldChar w:fldCharType="begin"/>
        </w:r>
        <w:r>
          <w:instrText>PAGE   \* MERGEFORMAT</w:instrText>
        </w:r>
        <w:r>
          <w:fldChar w:fldCharType="separate"/>
        </w:r>
        <w:r>
          <w:rPr>
            <w:rtl/>
            <w:lang w:val="he-IL"/>
          </w:rPr>
          <w:t>2</w:t>
        </w:r>
        <w:r>
          <w:fldChar w:fldCharType="end"/>
        </w:r>
      </w:p>
    </w:sdtContent>
  </w:sdt>
  <w:p w:rsidR="007E1382" w:rsidRDefault="007E13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58" w:rsidRDefault="00CB3B58" w:rsidP="008D3879">
      <w:pPr>
        <w:spacing w:after="0" w:line="240" w:lineRule="auto"/>
      </w:pPr>
      <w:r>
        <w:separator/>
      </w:r>
    </w:p>
  </w:footnote>
  <w:footnote w:type="continuationSeparator" w:id="0">
    <w:p w:rsidR="00CB3B58" w:rsidRDefault="00CB3B58" w:rsidP="008D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FB" w:rsidRPr="009A1AFB" w:rsidRDefault="009A1AFB">
    <w:pPr>
      <w:pStyle w:val="a5"/>
      <w:rPr>
        <w:rFonts w:ascii="David" w:hAnsi="David" w:cs="David"/>
        <w:sz w:val="24"/>
        <w:szCs w:val="24"/>
      </w:rPr>
    </w:pPr>
    <w:r w:rsidRPr="009A1AFB">
      <w:rPr>
        <w:rFonts w:ascii="David" w:hAnsi="David" w:cs="David"/>
        <w:sz w:val="24"/>
        <w:szCs w:val="24"/>
        <w:rtl/>
      </w:rPr>
      <w:t>בס"ד</w:t>
    </w:r>
    <w:r w:rsidRPr="009A1AFB">
      <w:rPr>
        <w:rFonts w:ascii="David" w:hAnsi="David" w:cs="David"/>
        <w:sz w:val="24"/>
        <w:szCs w:val="24"/>
        <w:rtl/>
      </w:rPr>
      <w:ptab w:relativeTo="margin" w:alignment="center" w:leader="none"/>
    </w:r>
    <w:r w:rsidRPr="009A1AFB">
      <w:rPr>
        <w:rFonts w:ascii="David" w:hAnsi="David" w:cs="David"/>
        <w:sz w:val="24"/>
        <w:szCs w:val="24"/>
        <w:rtl/>
      </w:rPr>
      <w:t>מחברת זהב דיני חוזים – תש"פ</w:t>
    </w:r>
    <w:r w:rsidRPr="009A1AFB">
      <w:rPr>
        <w:rFonts w:ascii="David" w:hAnsi="David" w:cs="David"/>
        <w:sz w:val="24"/>
        <w:szCs w:val="24"/>
        <w:rtl/>
      </w:rPr>
      <w:ptab w:relativeTo="margin" w:alignment="right" w:leader="none"/>
    </w:r>
    <w:r w:rsidRPr="009A1AFB">
      <w:rPr>
        <w:rFonts w:ascii="David" w:hAnsi="David" w:cs="David"/>
        <w:sz w:val="24"/>
        <w:szCs w:val="24"/>
        <w:rtl/>
      </w:rPr>
      <w:t>יהל דלח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E03"/>
    <w:multiLevelType w:val="hybridMultilevel"/>
    <w:tmpl w:val="71F2D828"/>
    <w:lvl w:ilvl="0" w:tplc="0610F3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1292"/>
    <w:multiLevelType w:val="hybridMultilevel"/>
    <w:tmpl w:val="6414E59A"/>
    <w:lvl w:ilvl="0" w:tplc="7B46A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06E6"/>
    <w:multiLevelType w:val="hybridMultilevel"/>
    <w:tmpl w:val="8930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96097"/>
    <w:multiLevelType w:val="hybridMultilevel"/>
    <w:tmpl w:val="1C58B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82F9C"/>
    <w:multiLevelType w:val="hybridMultilevel"/>
    <w:tmpl w:val="708C2308"/>
    <w:lvl w:ilvl="0" w:tplc="0C406328">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33A7F"/>
    <w:multiLevelType w:val="hybridMultilevel"/>
    <w:tmpl w:val="F4B6AEF4"/>
    <w:lvl w:ilvl="0" w:tplc="C92EA262">
      <w:start w:val="3"/>
      <w:numFmt w:val="bullet"/>
      <w:lvlText w:val="-"/>
      <w:lvlJc w:val="left"/>
      <w:pPr>
        <w:ind w:left="368" w:hanging="360"/>
      </w:pPr>
      <w:rPr>
        <w:rFonts w:ascii="Arial" w:eastAsiaTheme="minorHAnsi" w:hAnsi="Arial" w:cs="Aria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6" w15:restartNumberingAfterBreak="0">
    <w:nsid w:val="09303357"/>
    <w:multiLevelType w:val="hybridMultilevel"/>
    <w:tmpl w:val="22988E80"/>
    <w:lvl w:ilvl="0" w:tplc="FEFCC06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54243"/>
    <w:multiLevelType w:val="hybridMultilevel"/>
    <w:tmpl w:val="A33EE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D4FDB"/>
    <w:multiLevelType w:val="hybridMultilevel"/>
    <w:tmpl w:val="8C02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F2203"/>
    <w:multiLevelType w:val="hybridMultilevel"/>
    <w:tmpl w:val="0B46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462609"/>
    <w:multiLevelType w:val="multilevel"/>
    <w:tmpl w:val="787EE5D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b/>
        <w:bC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8C509B"/>
    <w:multiLevelType w:val="multilevel"/>
    <w:tmpl w:val="C4AA60F8"/>
    <w:lvl w:ilvl="0">
      <w:start w:val="1"/>
      <w:numFmt w:val="decimal"/>
      <w:lvlText w:val="%1."/>
      <w:lvlJc w:val="left"/>
      <w:pPr>
        <w:ind w:left="360" w:hanging="360"/>
      </w:pPr>
      <w:rPr>
        <w:rFonts w:hint="default"/>
        <w:b/>
        <w:bCs/>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C131B7"/>
    <w:multiLevelType w:val="hybridMultilevel"/>
    <w:tmpl w:val="C94C1EBA"/>
    <w:lvl w:ilvl="0" w:tplc="EA0A0CBE">
      <w:start w:val="19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64DF2"/>
    <w:multiLevelType w:val="hybridMultilevel"/>
    <w:tmpl w:val="4BBE0B84"/>
    <w:lvl w:ilvl="0" w:tplc="09FE9526">
      <w:start w:val="1"/>
      <w:numFmt w:val="decimal"/>
      <w:lvlText w:val="%1)"/>
      <w:lvlJc w:val="left"/>
      <w:pPr>
        <w:ind w:left="720" w:hanging="360"/>
      </w:pPr>
      <w:rPr>
        <w:rFonts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E79B8"/>
    <w:multiLevelType w:val="hybridMultilevel"/>
    <w:tmpl w:val="DA2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A3BA2"/>
    <w:multiLevelType w:val="hybridMultilevel"/>
    <w:tmpl w:val="E6B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F63094"/>
    <w:multiLevelType w:val="hybridMultilevel"/>
    <w:tmpl w:val="ACA6DE12"/>
    <w:lvl w:ilvl="0" w:tplc="EA0A0CBE">
      <w:start w:val="19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16878"/>
    <w:multiLevelType w:val="hybridMultilevel"/>
    <w:tmpl w:val="96302340"/>
    <w:lvl w:ilvl="0" w:tplc="D20EF7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43E91"/>
    <w:multiLevelType w:val="hybridMultilevel"/>
    <w:tmpl w:val="DEEEE524"/>
    <w:lvl w:ilvl="0" w:tplc="23BC2C22">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D65CB"/>
    <w:multiLevelType w:val="hybridMultilevel"/>
    <w:tmpl w:val="F35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9174C"/>
    <w:multiLevelType w:val="hybridMultilevel"/>
    <w:tmpl w:val="FEDE202C"/>
    <w:lvl w:ilvl="0" w:tplc="837A84B0">
      <w:start w:val="1"/>
      <w:numFmt w:val="hebrew1"/>
      <w:lvlText w:val="%1."/>
      <w:lvlJc w:val="left"/>
      <w:pPr>
        <w:ind w:left="720" w:hanging="360"/>
      </w:pPr>
      <w:rPr>
        <w:rFonts w:hint="cs"/>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91D0F"/>
    <w:multiLevelType w:val="hybridMultilevel"/>
    <w:tmpl w:val="0818C964"/>
    <w:lvl w:ilvl="0" w:tplc="6382F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85E2F"/>
    <w:multiLevelType w:val="hybridMultilevel"/>
    <w:tmpl w:val="79BC9F3E"/>
    <w:lvl w:ilvl="0" w:tplc="AEA46F1C">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F1E9C"/>
    <w:multiLevelType w:val="multilevel"/>
    <w:tmpl w:val="F3664E84"/>
    <w:lvl w:ilvl="0">
      <w:start w:val="1"/>
      <w:numFmt w:val="decimal"/>
      <w:lvlText w:val="%1."/>
      <w:lvlJc w:val="left"/>
      <w:pPr>
        <w:ind w:left="360" w:hanging="360"/>
      </w:pPr>
      <w:rPr>
        <w:rFonts w:hint="default"/>
        <w:b/>
        <w:bCs/>
      </w:rPr>
    </w:lvl>
    <w:lvl w:ilvl="1">
      <w:start w:val="1"/>
      <w:numFmt w:val="hebrew1"/>
      <w:lvlText w:val="%2."/>
      <w:lvlJc w:val="left"/>
      <w:pPr>
        <w:ind w:left="720" w:hanging="360"/>
      </w:pPr>
      <w:rPr>
        <w:rFonts w:hint="default"/>
        <w:b w:val="0"/>
        <w:bCs w:val="0"/>
      </w:rPr>
    </w:lvl>
    <w:lvl w:ilvl="2">
      <w:start w:val="1"/>
      <w:numFmt w:val="hebrew1"/>
      <w:lvlText w:val="%3."/>
      <w:lvlJc w:val="center"/>
      <w:pPr>
        <w:ind w:left="1080" w:hanging="360"/>
      </w:pPr>
      <w:rPr>
        <w:rFonts w:hint="default"/>
        <w:b/>
        <w:bCs/>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261356"/>
    <w:multiLevelType w:val="hybridMultilevel"/>
    <w:tmpl w:val="F1E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F66C3"/>
    <w:multiLevelType w:val="hybridMultilevel"/>
    <w:tmpl w:val="48AEA132"/>
    <w:lvl w:ilvl="0" w:tplc="8E6C2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C8026F"/>
    <w:multiLevelType w:val="hybridMultilevel"/>
    <w:tmpl w:val="109C8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494E12"/>
    <w:multiLevelType w:val="hybridMultilevel"/>
    <w:tmpl w:val="74485BFA"/>
    <w:lvl w:ilvl="0" w:tplc="31CCC9B0">
      <w:start w:val="1942"/>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22CE2"/>
    <w:multiLevelType w:val="hybridMultilevel"/>
    <w:tmpl w:val="0D783A44"/>
    <w:lvl w:ilvl="0" w:tplc="0C40632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C39D1"/>
    <w:multiLevelType w:val="hybridMultilevel"/>
    <w:tmpl w:val="749CE208"/>
    <w:lvl w:ilvl="0" w:tplc="CC207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06546"/>
    <w:multiLevelType w:val="hybridMultilevel"/>
    <w:tmpl w:val="ECCCE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856C2C"/>
    <w:multiLevelType w:val="hybridMultilevel"/>
    <w:tmpl w:val="23CA7088"/>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2" w15:restartNumberingAfterBreak="0">
    <w:nsid w:val="3E5D30A5"/>
    <w:multiLevelType w:val="hybridMultilevel"/>
    <w:tmpl w:val="B306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822B4C"/>
    <w:multiLevelType w:val="multilevel"/>
    <w:tmpl w:val="E1C4BD28"/>
    <w:lvl w:ilvl="0">
      <w:start w:val="1"/>
      <w:numFmt w:val="bullet"/>
      <w:lvlText w:val=""/>
      <w:lvlJc w:val="left"/>
      <w:pPr>
        <w:ind w:left="360" w:hanging="360"/>
      </w:pPr>
      <w:rPr>
        <w:rFonts w:ascii="Symbol" w:hAnsi="Symbol" w:hint="default"/>
        <w:b/>
        <w:bCs/>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1F47B03"/>
    <w:multiLevelType w:val="hybridMultilevel"/>
    <w:tmpl w:val="EEC2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D90EAB"/>
    <w:multiLevelType w:val="hybridMultilevel"/>
    <w:tmpl w:val="3856855C"/>
    <w:lvl w:ilvl="0" w:tplc="1DEC34A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B03CDA"/>
    <w:multiLevelType w:val="hybridMultilevel"/>
    <w:tmpl w:val="65DC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12290"/>
    <w:multiLevelType w:val="hybridMultilevel"/>
    <w:tmpl w:val="3804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105B1A"/>
    <w:multiLevelType w:val="hybridMultilevel"/>
    <w:tmpl w:val="8D70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C208D5"/>
    <w:multiLevelType w:val="multilevel"/>
    <w:tmpl w:val="EB84ABF8"/>
    <w:lvl w:ilvl="0">
      <w:start w:val="1"/>
      <w:numFmt w:val="decimal"/>
      <w:lvlText w:val="%1)"/>
      <w:lvlJc w:val="left"/>
      <w:pPr>
        <w:ind w:left="360" w:hanging="360"/>
      </w:pPr>
      <w:rPr>
        <w:rFonts w:hint="default"/>
        <w:b w:val="0"/>
        <w:bCs w:val="0"/>
        <w:lang w:val="en-US"/>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DBB31F8"/>
    <w:multiLevelType w:val="hybridMultilevel"/>
    <w:tmpl w:val="46C2DB6C"/>
    <w:lvl w:ilvl="0" w:tplc="A7141ABA">
      <w:start w:val="1"/>
      <w:numFmt w:val="hebrew1"/>
      <w:lvlText w:val="%1."/>
      <w:lvlJc w:val="left"/>
      <w:pPr>
        <w:ind w:left="720" w:hanging="360"/>
      </w:pPr>
      <w:rPr>
        <w:rFonts w:hint="default"/>
      </w:rPr>
    </w:lvl>
    <w:lvl w:ilvl="1" w:tplc="36A82D66">
      <w:start w:val="1"/>
      <w:numFmt w:val="decimal"/>
      <w:lvlText w:val="%2)"/>
      <w:lvlJc w:val="left"/>
      <w:pPr>
        <w:ind w:left="1440" w:hanging="360"/>
      </w:pPr>
      <w:rPr>
        <w:rFonts w:cs="Aria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A76E1C"/>
    <w:multiLevelType w:val="multilevel"/>
    <w:tmpl w:val="CF3E05C2"/>
    <w:lvl w:ilvl="0">
      <w:start w:val="1"/>
      <w:numFmt w:val="decimal"/>
      <w:lvlText w:val="%1."/>
      <w:lvlJc w:val="left"/>
      <w:pPr>
        <w:tabs>
          <w:tab w:val="num" w:pos="720"/>
        </w:tabs>
        <w:ind w:left="720" w:hanging="360"/>
      </w:pPr>
      <w:rPr>
        <w:rFonts w:asciiTheme="minorBidi" w:hAnsiTheme="minorBidi" w:cstheme="minorBid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1D1BCC"/>
    <w:multiLevelType w:val="hybridMultilevel"/>
    <w:tmpl w:val="AD8075EA"/>
    <w:lvl w:ilvl="0" w:tplc="D908B7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B3012D"/>
    <w:multiLevelType w:val="hybridMultilevel"/>
    <w:tmpl w:val="D468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075D7B"/>
    <w:multiLevelType w:val="hybridMultilevel"/>
    <w:tmpl w:val="FF96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86C82"/>
    <w:multiLevelType w:val="hybridMultilevel"/>
    <w:tmpl w:val="7FF6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350ED4"/>
    <w:multiLevelType w:val="hybridMultilevel"/>
    <w:tmpl w:val="417E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070F9"/>
    <w:multiLevelType w:val="hybridMultilevel"/>
    <w:tmpl w:val="02EC60EC"/>
    <w:lvl w:ilvl="0" w:tplc="DD3E55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250EBE"/>
    <w:multiLevelType w:val="hybridMultilevel"/>
    <w:tmpl w:val="2CC28E42"/>
    <w:lvl w:ilvl="0" w:tplc="E7D21F6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C22D1F"/>
    <w:multiLevelType w:val="hybridMultilevel"/>
    <w:tmpl w:val="54EAFE46"/>
    <w:lvl w:ilvl="0" w:tplc="57828956">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6D19AB"/>
    <w:multiLevelType w:val="hybridMultilevel"/>
    <w:tmpl w:val="C1289772"/>
    <w:lvl w:ilvl="0" w:tplc="54F840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7D6390"/>
    <w:multiLevelType w:val="hybridMultilevel"/>
    <w:tmpl w:val="C8A0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E5D4A"/>
    <w:multiLevelType w:val="hybridMultilevel"/>
    <w:tmpl w:val="52C6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406BF4"/>
    <w:multiLevelType w:val="hybridMultilevel"/>
    <w:tmpl w:val="8C168842"/>
    <w:lvl w:ilvl="0" w:tplc="FC1C4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7D2209"/>
    <w:multiLevelType w:val="hybridMultilevel"/>
    <w:tmpl w:val="C902CD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E3414AA"/>
    <w:multiLevelType w:val="multilevel"/>
    <w:tmpl w:val="078033EC"/>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asciiTheme="minorBidi" w:hAnsiTheme="minorBidi" w:cstheme="minorBidi" w:hint="default"/>
        <w:b/>
        <w:bCs/>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FBA7AB2"/>
    <w:multiLevelType w:val="hybridMultilevel"/>
    <w:tmpl w:val="CF6E63EE"/>
    <w:lvl w:ilvl="0" w:tplc="0C40632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08152E"/>
    <w:multiLevelType w:val="hybridMultilevel"/>
    <w:tmpl w:val="713C6CE2"/>
    <w:lvl w:ilvl="0" w:tplc="A2ECA92A">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371B73"/>
    <w:multiLevelType w:val="hybridMultilevel"/>
    <w:tmpl w:val="726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4D6337"/>
    <w:multiLevelType w:val="hybridMultilevel"/>
    <w:tmpl w:val="0B9EFE1A"/>
    <w:lvl w:ilvl="0" w:tplc="04090001">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4B7A9D"/>
    <w:multiLevelType w:val="hybridMultilevel"/>
    <w:tmpl w:val="3CC0E42E"/>
    <w:lvl w:ilvl="0" w:tplc="6DF49CA0">
      <w:start w:val="1"/>
      <w:numFmt w:val="hebrew1"/>
      <w:lvlText w:val="%1."/>
      <w:lvlJc w:val="center"/>
      <w:pPr>
        <w:ind w:left="360" w:hanging="360"/>
      </w:pPr>
      <w:rPr>
        <w:rFonts w:hint="default"/>
        <w:b/>
        <w:bCs/>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2F31A84"/>
    <w:multiLevelType w:val="hybridMultilevel"/>
    <w:tmpl w:val="D984235A"/>
    <w:lvl w:ilvl="0" w:tplc="04090001">
      <w:start w:val="1"/>
      <w:numFmt w:val="bullet"/>
      <w:lvlText w:val=""/>
      <w:lvlJc w:val="left"/>
      <w:pPr>
        <w:ind w:left="728" w:hanging="360"/>
      </w:pPr>
      <w:rPr>
        <w:rFonts w:ascii="Symbol" w:hAnsi="Symbol" w:hint="default"/>
      </w:rPr>
    </w:lvl>
    <w:lvl w:ilvl="1" w:tplc="0409000F">
      <w:start w:val="1"/>
      <w:numFmt w:val="decimal"/>
      <w:lvlText w:val="%2."/>
      <w:lvlJc w:val="left"/>
      <w:pPr>
        <w:ind w:left="1448" w:hanging="360"/>
      </w:pPr>
      <w:rPr>
        <w:rFonts w:hint="default"/>
      </w:rPr>
    </w:lvl>
    <w:lvl w:ilvl="2" w:tplc="96D28812">
      <w:start w:val="1"/>
      <w:numFmt w:val="hebrew1"/>
      <w:lvlText w:val="%3."/>
      <w:lvlJc w:val="left"/>
      <w:pPr>
        <w:ind w:left="2168" w:hanging="360"/>
      </w:pPr>
      <w:rPr>
        <w:rFonts w:hint="default"/>
        <w:b/>
        <w:bCs/>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62" w15:restartNumberingAfterBreak="0">
    <w:nsid w:val="736A7D4D"/>
    <w:multiLevelType w:val="hybridMultilevel"/>
    <w:tmpl w:val="345C091A"/>
    <w:lvl w:ilvl="0" w:tplc="69685A7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291522"/>
    <w:multiLevelType w:val="hybridMultilevel"/>
    <w:tmpl w:val="05B65B04"/>
    <w:lvl w:ilvl="0" w:tplc="BC1E63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4CA461F"/>
    <w:multiLevelType w:val="hybridMultilevel"/>
    <w:tmpl w:val="C38C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1123BC"/>
    <w:multiLevelType w:val="hybridMultilevel"/>
    <w:tmpl w:val="47F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257743"/>
    <w:multiLevelType w:val="hybridMultilevel"/>
    <w:tmpl w:val="4B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8883E44"/>
    <w:multiLevelType w:val="hybridMultilevel"/>
    <w:tmpl w:val="C23E40CC"/>
    <w:lvl w:ilvl="0" w:tplc="541E73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370ECB"/>
    <w:multiLevelType w:val="hybridMultilevel"/>
    <w:tmpl w:val="5EB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665D85"/>
    <w:multiLevelType w:val="hybridMultilevel"/>
    <w:tmpl w:val="27C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D1A69"/>
    <w:multiLevelType w:val="hybridMultilevel"/>
    <w:tmpl w:val="14E86EA0"/>
    <w:lvl w:ilvl="0" w:tplc="7050507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EA5DD0"/>
    <w:multiLevelType w:val="hybridMultilevel"/>
    <w:tmpl w:val="80F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277431"/>
    <w:multiLevelType w:val="hybridMultilevel"/>
    <w:tmpl w:val="9FA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7575DD"/>
    <w:multiLevelType w:val="hybridMultilevel"/>
    <w:tmpl w:val="D36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7"/>
  </w:num>
  <w:num w:numId="4">
    <w:abstractNumId w:val="51"/>
  </w:num>
  <w:num w:numId="5">
    <w:abstractNumId w:val="16"/>
  </w:num>
  <w:num w:numId="6">
    <w:abstractNumId w:val="13"/>
  </w:num>
  <w:num w:numId="7">
    <w:abstractNumId w:val="49"/>
  </w:num>
  <w:num w:numId="8">
    <w:abstractNumId w:val="46"/>
  </w:num>
  <w:num w:numId="9">
    <w:abstractNumId w:val="45"/>
  </w:num>
  <w:num w:numId="10">
    <w:abstractNumId w:val="71"/>
  </w:num>
  <w:num w:numId="11">
    <w:abstractNumId w:val="34"/>
  </w:num>
  <w:num w:numId="12">
    <w:abstractNumId w:val="70"/>
  </w:num>
  <w:num w:numId="13">
    <w:abstractNumId w:val="39"/>
  </w:num>
  <w:num w:numId="14">
    <w:abstractNumId w:val="60"/>
  </w:num>
  <w:num w:numId="15">
    <w:abstractNumId w:val="53"/>
  </w:num>
  <w:num w:numId="16">
    <w:abstractNumId w:val="38"/>
  </w:num>
  <w:num w:numId="17">
    <w:abstractNumId w:val="61"/>
  </w:num>
  <w:num w:numId="18">
    <w:abstractNumId w:val="27"/>
  </w:num>
  <w:num w:numId="19">
    <w:abstractNumId w:val="23"/>
  </w:num>
  <w:num w:numId="20">
    <w:abstractNumId w:val="8"/>
  </w:num>
  <w:num w:numId="21">
    <w:abstractNumId w:val="48"/>
  </w:num>
  <w:num w:numId="22">
    <w:abstractNumId w:val="29"/>
  </w:num>
  <w:num w:numId="23">
    <w:abstractNumId w:val="20"/>
  </w:num>
  <w:num w:numId="24">
    <w:abstractNumId w:val="64"/>
  </w:num>
  <w:num w:numId="25">
    <w:abstractNumId w:val="63"/>
  </w:num>
  <w:num w:numId="26">
    <w:abstractNumId w:val="40"/>
  </w:num>
  <w:num w:numId="27">
    <w:abstractNumId w:val="30"/>
  </w:num>
  <w:num w:numId="28">
    <w:abstractNumId w:val="58"/>
  </w:num>
  <w:num w:numId="29">
    <w:abstractNumId w:val="50"/>
  </w:num>
  <w:num w:numId="30">
    <w:abstractNumId w:val="62"/>
  </w:num>
  <w:num w:numId="31">
    <w:abstractNumId w:val="25"/>
  </w:num>
  <w:num w:numId="32">
    <w:abstractNumId w:val="42"/>
  </w:num>
  <w:num w:numId="33">
    <w:abstractNumId w:val="36"/>
  </w:num>
  <w:num w:numId="34">
    <w:abstractNumId w:val="14"/>
  </w:num>
  <w:num w:numId="35">
    <w:abstractNumId w:val="0"/>
  </w:num>
  <w:num w:numId="36">
    <w:abstractNumId w:val="67"/>
  </w:num>
  <w:num w:numId="37">
    <w:abstractNumId w:val="59"/>
  </w:num>
  <w:num w:numId="38">
    <w:abstractNumId w:val="55"/>
  </w:num>
  <w:num w:numId="39">
    <w:abstractNumId w:val="15"/>
  </w:num>
  <w:num w:numId="40">
    <w:abstractNumId w:val="10"/>
  </w:num>
  <w:num w:numId="41">
    <w:abstractNumId w:val="1"/>
  </w:num>
  <w:num w:numId="42">
    <w:abstractNumId w:val="37"/>
  </w:num>
  <w:num w:numId="43">
    <w:abstractNumId w:val="73"/>
  </w:num>
  <w:num w:numId="44">
    <w:abstractNumId w:val="9"/>
  </w:num>
  <w:num w:numId="45">
    <w:abstractNumId w:val="52"/>
  </w:num>
  <w:num w:numId="46">
    <w:abstractNumId w:val="72"/>
  </w:num>
  <w:num w:numId="47">
    <w:abstractNumId w:val="66"/>
  </w:num>
  <w:num w:numId="48">
    <w:abstractNumId w:val="57"/>
  </w:num>
  <w:num w:numId="49">
    <w:abstractNumId w:val="11"/>
  </w:num>
  <w:num w:numId="50">
    <w:abstractNumId w:val="44"/>
  </w:num>
  <w:num w:numId="51">
    <w:abstractNumId w:val="68"/>
  </w:num>
  <w:num w:numId="52">
    <w:abstractNumId w:val="21"/>
  </w:num>
  <w:num w:numId="53">
    <w:abstractNumId w:val="22"/>
  </w:num>
  <w:num w:numId="54">
    <w:abstractNumId w:val="35"/>
  </w:num>
  <w:num w:numId="55">
    <w:abstractNumId w:val="24"/>
  </w:num>
  <w:num w:numId="56">
    <w:abstractNumId w:val="65"/>
  </w:num>
  <w:num w:numId="57">
    <w:abstractNumId w:val="6"/>
  </w:num>
  <w:num w:numId="58">
    <w:abstractNumId w:val="69"/>
  </w:num>
  <w:num w:numId="59">
    <w:abstractNumId w:val="47"/>
  </w:num>
  <w:num w:numId="60">
    <w:abstractNumId w:val="12"/>
  </w:num>
  <w:num w:numId="61">
    <w:abstractNumId w:val="32"/>
  </w:num>
  <w:num w:numId="62">
    <w:abstractNumId w:val="2"/>
  </w:num>
  <w:num w:numId="63">
    <w:abstractNumId w:val="19"/>
  </w:num>
  <w:num w:numId="64">
    <w:abstractNumId w:val="43"/>
  </w:num>
  <w:num w:numId="65">
    <w:abstractNumId w:val="33"/>
  </w:num>
  <w:num w:numId="66">
    <w:abstractNumId w:val="4"/>
  </w:num>
  <w:num w:numId="67">
    <w:abstractNumId w:val="56"/>
  </w:num>
  <w:num w:numId="68">
    <w:abstractNumId w:val="28"/>
  </w:num>
  <w:num w:numId="69">
    <w:abstractNumId w:val="3"/>
  </w:num>
  <w:num w:numId="70">
    <w:abstractNumId w:val="54"/>
  </w:num>
  <w:num w:numId="71">
    <w:abstractNumId w:val="41"/>
  </w:num>
  <w:num w:numId="72">
    <w:abstractNumId w:val="18"/>
  </w:num>
  <w:num w:numId="73">
    <w:abstractNumId w:val="31"/>
  </w:num>
  <w:num w:numId="74">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37"/>
    <w:rsid w:val="00001975"/>
    <w:rsid w:val="0002595A"/>
    <w:rsid w:val="00055427"/>
    <w:rsid w:val="00064D24"/>
    <w:rsid w:val="00072039"/>
    <w:rsid w:val="0007353F"/>
    <w:rsid w:val="00074029"/>
    <w:rsid w:val="00081234"/>
    <w:rsid w:val="00081D93"/>
    <w:rsid w:val="000A6D79"/>
    <w:rsid w:val="000B394E"/>
    <w:rsid w:val="000F4594"/>
    <w:rsid w:val="00146A70"/>
    <w:rsid w:val="00163AE8"/>
    <w:rsid w:val="00194C02"/>
    <w:rsid w:val="001B2A51"/>
    <w:rsid w:val="001C3BAB"/>
    <w:rsid w:val="001D7D80"/>
    <w:rsid w:val="001E48C1"/>
    <w:rsid w:val="001E74DF"/>
    <w:rsid w:val="001F6C72"/>
    <w:rsid w:val="0021323E"/>
    <w:rsid w:val="00283FFA"/>
    <w:rsid w:val="0029125A"/>
    <w:rsid w:val="002A0181"/>
    <w:rsid w:val="002A3D37"/>
    <w:rsid w:val="002A75CD"/>
    <w:rsid w:val="002B78E2"/>
    <w:rsid w:val="002C2326"/>
    <w:rsid w:val="002D1576"/>
    <w:rsid w:val="002D6070"/>
    <w:rsid w:val="002D6DC9"/>
    <w:rsid w:val="002E1395"/>
    <w:rsid w:val="002F2FEC"/>
    <w:rsid w:val="00300078"/>
    <w:rsid w:val="00304B70"/>
    <w:rsid w:val="00324C7C"/>
    <w:rsid w:val="003316A5"/>
    <w:rsid w:val="00347B8A"/>
    <w:rsid w:val="00353842"/>
    <w:rsid w:val="0036225D"/>
    <w:rsid w:val="0036606A"/>
    <w:rsid w:val="00375741"/>
    <w:rsid w:val="00376B00"/>
    <w:rsid w:val="003909AF"/>
    <w:rsid w:val="00396C17"/>
    <w:rsid w:val="003D6F27"/>
    <w:rsid w:val="003E2501"/>
    <w:rsid w:val="003E2577"/>
    <w:rsid w:val="003E6CC4"/>
    <w:rsid w:val="00407E35"/>
    <w:rsid w:val="00426BBC"/>
    <w:rsid w:val="00435255"/>
    <w:rsid w:val="004372D3"/>
    <w:rsid w:val="00437C44"/>
    <w:rsid w:val="004410A5"/>
    <w:rsid w:val="004428C5"/>
    <w:rsid w:val="00447AB1"/>
    <w:rsid w:val="00451A1C"/>
    <w:rsid w:val="004607CC"/>
    <w:rsid w:val="004A3643"/>
    <w:rsid w:val="004C4D37"/>
    <w:rsid w:val="004C6661"/>
    <w:rsid w:val="004D00A3"/>
    <w:rsid w:val="004D2CC6"/>
    <w:rsid w:val="004D6E14"/>
    <w:rsid w:val="004E107A"/>
    <w:rsid w:val="004F457A"/>
    <w:rsid w:val="004F7667"/>
    <w:rsid w:val="005076F4"/>
    <w:rsid w:val="0051769A"/>
    <w:rsid w:val="00517D54"/>
    <w:rsid w:val="00543332"/>
    <w:rsid w:val="005646B6"/>
    <w:rsid w:val="0056738A"/>
    <w:rsid w:val="005836F5"/>
    <w:rsid w:val="00585B9F"/>
    <w:rsid w:val="005A36E5"/>
    <w:rsid w:val="005C29CB"/>
    <w:rsid w:val="005D504C"/>
    <w:rsid w:val="005E3216"/>
    <w:rsid w:val="005E701A"/>
    <w:rsid w:val="00600BED"/>
    <w:rsid w:val="0062390D"/>
    <w:rsid w:val="00685225"/>
    <w:rsid w:val="00692034"/>
    <w:rsid w:val="006A1425"/>
    <w:rsid w:val="006A7A49"/>
    <w:rsid w:val="006B2244"/>
    <w:rsid w:val="006B2B0A"/>
    <w:rsid w:val="006C50F6"/>
    <w:rsid w:val="006F6287"/>
    <w:rsid w:val="007340E9"/>
    <w:rsid w:val="0074527C"/>
    <w:rsid w:val="007505E1"/>
    <w:rsid w:val="0077742B"/>
    <w:rsid w:val="00780315"/>
    <w:rsid w:val="007B203A"/>
    <w:rsid w:val="007D3929"/>
    <w:rsid w:val="007E1382"/>
    <w:rsid w:val="007F6F05"/>
    <w:rsid w:val="00800D52"/>
    <w:rsid w:val="00812564"/>
    <w:rsid w:val="00814B33"/>
    <w:rsid w:val="00842CAD"/>
    <w:rsid w:val="00865F49"/>
    <w:rsid w:val="008664D8"/>
    <w:rsid w:val="00870698"/>
    <w:rsid w:val="00881886"/>
    <w:rsid w:val="00886326"/>
    <w:rsid w:val="008C0837"/>
    <w:rsid w:val="008D2B55"/>
    <w:rsid w:val="008D3879"/>
    <w:rsid w:val="008E15B3"/>
    <w:rsid w:val="008E1AEF"/>
    <w:rsid w:val="009003C6"/>
    <w:rsid w:val="0091298E"/>
    <w:rsid w:val="00921AD6"/>
    <w:rsid w:val="00924EDC"/>
    <w:rsid w:val="00932F0B"/>
    <w:rsid w:val="009404C9"/>
    <w:rsid w:val="009461D4"/>
    <w:rsid w:val="0094727C"/>
    <w:rsid w:val="0095345C"/>
    <w:rsid w:val="009753A3"/>
    <w:rsid w:val="009A174A"/>
    <w:rsid w:val="009A1AFB"/>
    <w:rsid w:val="009B47EB"/>
    <w:rsid w:val="009C09B4"/>
    <w:rsid w:val="009C67C3"/>
    <w:rsid w:val="009D0180"/>
    <w:rsid w:val="009D0823"/>
    <w:rsid w:val="009D168B"/>
    <w:rsid w:val="00A03D94"/>
    <w:rsid w:val="00A069FA"/>
    <w:rsid w:val="00A16F17"/>
    <w:rsid w:val="00A50C97"/>
    <w:rsid w:val="00A847F1"/>
    <w:rsid w:val="00AA4BD8"/>
    <w:rsid w:val="00AB13E7"/>
    <w:rsid w:val="00AE7A76"/>
    <w:rsid w:val="00AF7A52"/>
    <w:rsid w:val="00B0032C"/>
    <w:rsid w:val="00B200F4"/>
    <w:rsid w:val="00B3661A"/>
    <w:rsid w:val="00B6137B"/>
    <w:rsid w:val="00B91F88"/>
    <w:rsid w:val="00BA1FFE"/>
    <w:rsid w:val="00BA7CB3"/>
    <w:rsid w:val="00BC0B5E"/>
    <w:rsid w:val="00BD496C"/>
    <w:rsid w:val="00BE4BC1"/>
    <w:rsid w:val="00BF5A28"/>
    <w:rsid w:val="00BF6C77"/>
    <w:rsid w:val="00C07847"/>
    <w:rsid w:val="00C26C8A"/>
    <w:rsid w:val="00C568ED"/>
    <w:rsid w:val="00C75A80"/>
    <w:rsid w:val="00C8136D"/>
    <w:rsid w:val="00C84DBB"/>
    <w:rsid w:val="00CB2CF2"/>
    <w:rsid w:val="00CB3B58"/>
    <w:rsid w:val="00CD487A"/>
    <w:rsid w:val="00CE7A2B"/>
    <w:rsid w:val="00D02958"/>
    <w:rsid w:val="00D61C4F"/>
    <w:rsid w:val="00D71611"/>
    <w:rsid w:val="00D76EEF"/>
    <w:rsid w:val="00DB25F4"/>
    <w:rsid w:val="00DF6CB5"/>
    <w:rsid w:val="00E00D97"/>
    <w:rsid w:val="00E37608"/>
    <w:rsid w:val="00E67BE6"/>
    <w:rsid w:val="00E708E9"/>
    <w:rsid w:val="00E774EC"/>
    <w:rsid w:val="00E77703"/>
    <w:rsid w:val="00E86022"/>
    <w:rsid w:val="00E87634"/>
    <w:rsid w:val="00EA5B5F"/>
    <w:rsid w:val="00EB2D10"/>
    <w:rsid w:val="00EB38F1"/>
    <w:rsid w:val="00EB5CAD"/>
    <w:rsid w:val="00EC2F67"/>
    <w:rsid w:val="00EC7F9F"/>
    <w:rsid w:val="00EE6792"/>
    <w:rsid w:val="00EF0540"/>
    <w:rsid w:val="00EF1C9C"/>
    <w:rsid w:val="00F02DB9"/>
    <w:rsid w:val="00F04DEF"/>
    <w:rsid w:val="00F053ED"/>
    <w:rsid w:val="00F10478"/>
    <w:rsid w:val="00F157B7"/>
    <w:rsid w:val="00F374EB"/>
    <w:rsid w:val="00F42E67"/>
    <w:rsid w:val="00F44331"/>
    <w:rsid w:val="00F73D74"/>
    <w:rsid w:val="00F8092B"/>
    <w:rsid w:val="00F87B61"/>
    <w:rsid w:val="00F92D17"/>
    <w:rsid w:val="00F937EB"/>
    <w:rsid w:val="00FC0CC0"/>
    <w:rsid w:val="00FD3529"/>
    <w:rsid w:val="00FD57EB"/>
    <w:rsid w:val="00FE213E"/>
    <w:rsid w:val="00FF5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82C4"/>
  <w15:chartTrackingRefBased/>
  <w15:docId w15:val="{21585A75-6EBE-49AD-B484-E311F899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90D"/>
    <w:pPr>
      <w:bidi/>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2958"/>
    <w:pPr>
      <w:ind w:left="720"/>
      <w:contextualSpacing/>
    </w:pPr>
  </w:style>
  <w:style w:type="character" w:customStyle="1" w:styleId="default">
    <w:name w:val="default"/>
    <w:basedOn w:val="a0"/>
    <w:rsid w:val="00407E35"/>
  </w:style>
  <w:style w:type="paragraph" w:styleId="a5">
    <w:name w:val="header"/>
    <w:basedOn w:val="a"/>
    <w:link w:val="a6"/>
    <w:uiPriority w:val="99"/>
    <w:unhideWhenUsed/>
    <w:rsid w:val="008D3879"/>
    <w:pPr>
      <w:tabs>
        <w:tab w:val="center" w:pos="4153"/>
        <w:tab w:val="right" w:pos="8306"/>
      </w:tabs>
      <w:spacing w:after="0" w:line="240" w:lineRule="auto"/>
    </w:pPr>
  </w:style>
  <w:style w:type="character" w:customStyle="1" w:styleId="a6">
    <w:name w:val="כותרת עליונה תו"/>
    <w:basedOn w:val="a0"/>
    <w:link w:val="a5"/>
    <w:uiPriority w:val="99"/>
    <w:rsid w:val="008D3879"/>
  </w:style>
  <w:style w:type="paragraph" w:styleId="a7">
    <w:name w:val="footer"/>
    <w:basedOn w:val="a"/>
    <w:link w:val="a8"/>
    <w:uiPriority w:val="99"/>
    <w:unhideWhenUsed/>
    <w:rsid w:val="008D3879"/>
    <w:pPr>
      <w:tabs>
        <w:tab w:val="center" w:pos="4153"/>
        <w:tab w:val="right" w:pos="8306"/>
      </w:tabs>
      <w:spacing w:after="0" w:line="240" w:lineRule="auto"/>
    </w:pPr>
  </w:style>
  <w:style w:type="character" w:customStyle="1" w:styleId="a8">
    <w:name w:val="כותרת תחתונה תו"/>
    <w:basedOn w:val="a0"/>
    <w:link w:val="a7"/>
    <w:uiPriority w:val="99"/>
    <w:rsid w:val="008D3879"/>
  </w:style>
  <w:style w:type="paragraph" w:customStyle="1" w:styleId="paragraph">
    <w:name w:val="paragraph"/>
    <w:basedOn w:val="a"/>
    <w:rsid w:val="00F053ED"/>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a0"/>
    <w:rsid w:val="00F053ED"/>
  </w:style>
  <w:style w:type="character" w:customStyle="1" w:styleId="eop">
    <w:name w:val="eop"/>
    <w:basedOn w:val="a0"/>
    <w:rsid w:val="00F0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6978</TotalTime>
  <Pages>18</Pages>
  <Words>7631</Words>
  <Characters>38159</Characters>
  <Application>Microsoft Office Word</Application>
  <DocSecurity>0</DocSecurity>
  <Lines>317</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Yahel Dalach</dc:creator>
  <cp:keywords/>
  <dc:description/>
  <cp:lastModifiedBy>Yahel Dalach</cp:lastModifiedBy>
  <cp:revision>41</cp:revision>
  <dcterms:created xsi:type="dcterms:W3CDTF">2020-01-12T15:13:00Z</dcterms:created>
  <dcterms:modified xsi:type="dcterms:W3CDTF">2020-01-27T12:36:00Z</dcterms:modified>
</cp:coreProperties>
</file>