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305000" w:displacedByCustomXml="next"/>
    <w:sdt>
      <w:sdtPr>
        <w:rPr>
          <w:rFonts w:asciiTheme="minorHAnsi" w:eastAsiaTheme="minorHAnsi" w:hAnsiTheme="minorHAnsi" w:cstheme="minorBidi"/>
          <w:bCs w:val="0"/>
          <w:color w:val="auto"/>
          <w:sz w:val="22"/>
          <w:szCs w:val="22"/>
          <w:cs w:val="0"/>
          <w:lang w:val="he-IL"/>
        </w:rPr>
        <w:id w:val="-1762589862"/>
        <w:docPartObj>
          <w:docPartGallery w:val="Table of Contents"/>
          <w:docPartUnique/>
        </w:docPartObj>
      </w:sdtPr>
      <w:sdtEndPr>
        <w:rPr>
          <w:lang w:val="en-US"/>
        </w:rPr>
      </w:sdtEndPr>
      <w:sdtContent>
        <w:p w14:paraId="64E76928" w14:textId="31134635" w:rsidR="0051070A" w:rsidRPr="00CB26E6" w:rsidRDefault="0051070A" w:rsidP="000025C0">
          <w:pPr>
            <w:pStyle w:val="a3"/>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26E6">
            <w:rPr>
              <w:color w:val="4472C4" w:themeColor="accent1"/>
              <w:lang w:val="he-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תוכן עניינים</w:t>
          </w:r>
        </w:p>
        <w:p w14:paraId="24EDD173" w14:textId="1D63C0E9" w:rsidR="00501BD1" w:rsidRDefault="0051070A" w:rsidP="000025C0">
          <w:pPr>
            <w:pStyle w:val="TOC1"/>
            <w:tabs>
              <w:tab w:val="right" w:leader="dot" w:pos="9060"/>
            </w:tabs>
            <w:jc w:val="both"/>
            <w:rPr>
              <w:rFonts w:eastAsiaTheme="minorEastAsia"/>
              <w:noProof/>
              <w:rtl/>
            </w:rPr>
          </w:pPr>
          <w:r>
            <w:fldChar w:fldCharType="begin"/>
          </w:r>
          <w:r>
            <w:instrText xml:space="preserve"> TOC \o "1-3" \h \z \u </w:instrText>
          </w:r>
          <w:r>
            <w:fldChar w:fldCharType="separate"/>
          </w:r>
          <w:hyperlink w:anchor="_Toc43800806" w:history="1">
            <w:r w:rsidR="00501BD1" w:rsidRPr="00395869">
              <w:rPr>
                <w:rStyle w:val="Hyperlink"/>
                <w:noProof/>
                <w:rtl/>
              </w:rPr>
              <w:t>מבוא</w:t>
            </w:r>
            <w:r w:rsidR="00501BD1">
              <w:rPr>
                <w:noProof/>
                <w:webHidden/>
                <w:rtl/>
              </w:rPr>
              <w:tab/>
            </w:r>
            <w:r w:rsidR="00501BD1">
              <w:rPr>
                <w:rStyle w:val="Hyperlink"/>
                <w:noProof/>
                <w:rtl/>
              </w:rPr>
              <w:fldChar w:fldCharType="begin"/>
            </w:r>
            <w:r w:rsidR="00501BD1">
              <w:rPr>
                <w:noProof/>
                <w:webHidden/>
                <w:rtl/>
              </w:rPr>
              <w:instrText xml:space="preserve"> </w:instrText>
            </w:r>
            <w:r w:rsidR="00501BD1">
              <w:rPr>
                <w:noProof/>
                <w:webHidden/>
              </w:rPr>
              <w:instrText>PAGEREF</w:instrText>
            </w:r>
            <w:r w:rsidR="00501BD1">
              <w:rPr>
                <w:noProof/>
                <w:webHidden/>
                <w:rtl/>
              </w:rPr>
              <w:instrText xml:space="preserve"> _</w:instrText>
            </w:r>
            <w:r w:rsidR="00501BD1">
              <w:rPr>
                <w:noProof/>
                <w:webHidden/>
              </w:rPr>
              <w:instrText>Toc43800806 \h</w:instrText>
            </w:r>
            <w:r w:rsidR="00501BD1">
              <w:rPr>
                <w:noProof/>
                <w:webHidden/>
                <w:rtl/>
              </w:rPr>
              <w:instrText xml:space="preserve"> </w:instrText>
            </w:r>
            <w:r w:rsidR="00501BD1">
              <w:rPr>
                <w:rStyle w:val="Hyperlink"/>
                <w:noProof/>
                <w:rtl/>
              </w:rPr>
            </w:r>
            <w:r w:rsidR="00501BD1">
              <w:rPr>
                <w:rStyle w:val="Hyperlink"/>
                <w:noProof/>
                <w:rtl/>
              </w:rPr>
              <w:fldChar w:fldCharType="separate"/>
            </w:r>
            <w:r w:rsidR="00501BD1">
              <w:rPr>
                <w:noProof/>
                <w:webHidden/>
                <w:rtl/>
              </w:rPr>
              <w:t>2</w:t>
            </w:r>
            <w:r w:rsidR="00501BD1">
              <w:rPr>
                <w:rStyle w:val="Hyperlink"/>
                <w:noProof/>
                <w:rtl/>
              </w:rPr>
              <w:fldChar w:fldCharType="end"/>
            </w:r>
          </w:hyperlink>
        </w:p>
        <w:p w14:paraId="5288F5A7" w14:textId="2C8B9F02" w:rsidR="00501BD1" w:rsidRDefault="00F4383E" w:rsidP="000025C0">
          <w:pPr>
            <w:pStyle w:val="TOC2"/>
            <w:tabs>
              <w:tab w:val="right" w:leader="dot" w:pos="9060"/>
            </w:tabs>
            <w:jc w:val="both"/>
            <w:rPr>
              <w:rFonts w:cstheme="minorBidi"/>
              <w:noProof/>
              <w:cs w:val="0"/>
            </w:rPr>
          </w:pPr>
          <w:hyperlink w:anchor="_Toc43800807" w:history="1">
            <w:r w:rsidR="00501BD1" w:rsidRPr="00395869">
              <w:rPr>
                <w:rStyle w:val="Hyperlink"/>
                <w:noProof/>
              </w:rPr>
              <w:t>חוקה</w:t>
            </w:r>
            <w:r w:rsidR="00501BD1">
              <w:rPr>
                <w:noProof/>
                <w:webHidden/>
                <w:rtl w:val="0"/>
              </w:rPr>
              <w:tab/>
            </w:r>
            <w:r w:rsidR="00501BD1">
              <w:rPr>
                <w:rStyle w:val="Hyperlink"/>
                <w:noProof/>
                <w:rtl w:val="0"/>
              </w:rPr>
              <w:fldChar w:fldCharType="begin"/>
            </w:r>
            <w:r w:rsidR="00501BD1">
              <w:rPr>
                <w:noProof/>
                <w:webHidden/>
                <w:rtl w:val="0"/>
              </w:rPr>
              <w:instrText xml:space="preserve"> PAGEREF _Toc43800807 \h </w:instrText>
            </w:r>
            <w:r w:rsidR="00501BD1">
              <w:rPr>
                <w:rStyle w:val="Hyperlink"/>
                <w:noProof/>
                <w:rtl w:val="0"/>
              </w:rPr>
            </w:r>
            <w:r w:rsidR="00501BD1">
              <w:rPr>
                <w:rStyle w:val="Hyperlink"/>
                <w:noProof/>
                <w:rtl w:val="0"/>
              </w:rPr>
              <w:fldChar w:fldCharType="separate"/>
            </w:r>
            <w:r w:rsidR="00501BD1">
              <w:rPr>
                <w:noProof/>
                <w:webHidden/>
                <w:cs w:val="0"/>
              </w:rPr>
              <w:t>3</w:t>
            </w:r>
            <w:r w:rsidR="00501BD1">
              <w:rPr>
                <w:rStyle w:val="Hyperlink"/>
                <w:noProof/>
                <w:rtl w:val="0"/>
              </w:rPr>
              <w:fldChar w:fldCharType="end"/>
            </w:r>
          </w:hyperlink>
        </w:p>
        <w:p w14:paraId="6B44EF71" w14:textId="47A0892E" w:rsidR="00501BD1" w:rsidRDefault="00F4383E" w:rsidP="000025C0">
          <w:pPr>
            <w:pStyle w:val="TOC2"/>
            <w:tabs>
              <w:tab w:val="right" w:leader="dot" w:pos="9060"/>
            </w:tabs>
            <w:jc w:val="both"/>
            <w:rPr>
              <w:rFonts w:cstheme="minorBidi"/>
              <w:noProof/>
              <w:cs w:val="0"/>
            </w:rPr>
          </w:pPr>
          <w:hyperlink w:anchor="_Toc43800808" w:history="1">
            <w:r w:rsidR="00501BD1" w:rsidRPr="00395869">
              <w:rPr>
                <w:rStyle w:val="Hyperlink"/>
                <w:noProof/>
              </w:rPr>
              <w:t>ההיסטוריה החוקתית של מדינת ישראל- הרקע למהפכה החוקתית</w:t>
            </w:r>
            <w:r w:rsidR="00501BD1">
              <w:rPr>
                <w:noProof/>
                <w:webHidden/>
                <w:rtl w:val="0"/>
              </w:rPr>
              <w:tab/>
            </w:r>
            <w:r w:rsidR="00501BD1">
              <w:rPr>
                <w:rStyle w:val="Hyperlink"/>
                <w:noProof/>
                <w:rtl w:val="0"/>
              </w:rPr>
              <w:fldChar w:fldCharType="begin"/>
            </w:r>
            <w:r w:rsidR="00501BD1">
              <w:rPr>
                <w:noProof/>
                <w:webHidden/>
                <w:rtl w:val="0"/>
              </w:rPr>
              <w:instrText xml:space="preserve"> PAGEREF _Toc43800808 \h </w:instrText>
            </w:r>
            <w:r w:rsidR="00501BD1">
              <w:rPr>
                <w:rStyle w:val="Hyperlink"/>
                <w:noProof/>
                <w:rtl w:val="0"/>
              </w:rPr>
            </w:r>
            <w:r w:rsidR="00501BD1">
              <w:rPr>
                <w:rStyle w:val="Hyperlink"/>
                <w:noProof/>
                <w:rtl w:val="0"/>
              </w:rPr>
              <w:fldChar w:fldCharType="separate"/>
            </w:r>
            <w:r w:rsidR="00501BD1">
              <w:rPr>
                <w:noProof/>
                <w:webHidden/>
                <w:cs w:val="0"/>
              </w:rPr>
              <w:t>4</w:t>
            </w:r>
            <w:r w:rsidR="00501BD1">
              <w:rPr>
                <w:rStyle w:val="Hyperlink"/>
                <w:noProof/>
                <w:rtl w:val="0"/>
              </w:rPr>
              <w:fldChar w:fldCharType="end"/>
            </w:r>
          </w:hyperlink>
        </w:p>
        <w:p w14:paraId="4EA2B1D8" w14:textId="6DE7EAE4" w:rsidR="00501BD1" w:rsidRDefault="00F4383E" w:rsidP="000025C0">
          <w:pPr>
            <w:pStyle w:val="TOC1"/>
            <w:tabs>
              <w:tab w:val="right" w:leader="dot" w:pos="9060"/>
            </w:tabs>
            <w:jc w:val="both"/>
            <w:rPr>
              <w:rFonts w:eastAsiaTheme="minorEastAsia"/>
              <w:noProof/>
              <w:rtl/>
            </w:rPr>
          </w:pPr>
          <w:hyperlink w:anchor="_Toc43800809" w:history="1">
            <w:r w:rsidR="00501BD1" w:rsidRPr="00395869">
              <w:rPr>
                <w:rStyle w:val="Hyperlink"/>
                <w:noProof/>
                <w:rtl/>
              </w:rPr>
              <w:t>המהפכה החוקתית – 1992</w:t>
            </w:r>
            <w:r w:rsidR="00501BD1">
              <w:rPr>
                <w:noProof/>
                <w:webHidden/>
                <w:rtl/>
              </w:rPr>
              <w:tab/>
            </w:r>
            <w:r w:rsidR="00501BD1">
              <w:rPr>
                <w:rStyle w:val="Hyperlink"/>
                <w:noProof/>
                <w:rtl/>
              </w:rPr>
              <w:fldChar w:fldCharType="begin"/>
            </w:r>
            <w:r w:rsidR="00501BD1">
              <w:rPr>
                <w:noProof/>
                <w:webHidden/>
                <w:rtl/>
              </w:rPr>
              <w:instrText xml:space="preserve"> </w:instrText>
            </w:r>
            <w:r w:rsidR="00501BD1">
              <w:rPr>
                <w:noProof/>
                <w:webHidden/>
              </w:rPr>
              <w:instrText>PAGEREF</w:instrText>
            </w:r>
            <w:r w:rsidR="00501BD1">
              <w:rPr>
                <w:noProof/>
                <w:webHidden/>
                <w:rtl/>
              </w:rPr>
              <w:instrText xml:space="preserve"> _</w:instrText>
            </w:r>
            <w:r w:rsidR="00501BD1">
              <w:rPr>
                <w:noProof/>
                <w:webHidden/>
              </w:rPr>
              <w:instrText>Toc43800809 \h</w:instrText>
            </w:r>
            <w:r w:rsidR="00501BD1">
              <w:rPr>
                <w:noProof/>
                <w:webHidden/>
                <w:rtl/>
              </w:rPr>
              <w:instrText xml:space="preserve"> </w:instrText>
            </w:r>
            <w:r w:rsidR="00501BD1">
              <w:rPr>
                <w:rStyle w:val="Hyperlink"/>
                <w:noProof/>
                <w:rtl/>
              </w:rPr>
            </w:r>
            <w:r w:rsidR="00501BD1">
              <w:rPr>
                <w:rStyle w:val="Hyperlink"/>
                <w:noProof/>
                <w:rtl/>
              </w:rPr>
              <w:fldChar w:fldCharType="separate"/>
            </w:r>
            <w:r w:rsidR="00501BD1">
              <w:rPr>
                <w:noProof/>
                <w:webHidden/>
                <w:rtl/>
              </w:rPr>
              <w:t>6</w:t>
            </w:r>
            <w:r w:rsidR="00501BD1">
              <w:rPr>
                <w:rStyle w:val="Hyperlink"/>
                <w:noProof/>
                <w:rtl/>
              </w:rPr>
              <w:fldChar w:fldCharType="end"/>
            </w:r>
          </w:hyperlink>
        </w:p>
        <w:p w14:paraId="528D859B" w14:textId="73BAE55E" w:rsidR="00501BD1" w:rsidRDefault="00F4383E" w:rsidP="000025C0">
          <w:pPr>
            <w:pStyle w:val="TOC2"/>
            <w:tabs>
              <w:tab w:val="right" w:leader="dot" w:pos="9060"/>
            </w:tabs>
            <w:jc w:val="both"/>
            <w:rPr>
              <w:rFonts w:cstheme="minorBidi"/>
              <w:noProof/>
              <w:cs w:val="0"/>
            </w:rPr>
          </w:pPr>
          <w:hyperlink w:anchor="_Toc43800810" w:history="1">
            <w:r w:rsidR="00501BD1" w:rsidRPr="00395869">
              <w:rPr>
                <w:rStyle w:val="Hyperlink"/>
                <w:noProof/>
              </w:rPr>
              <w:t>שלוש גישות לפרשנות חקיקה</w:t>
            </w:r>
            <w:r w:rsidR="00501BD1">
              <w:rPr>
                <w:noProof/>
                <w:webHidden/>
                <w:rtl w:val="0"/>
              </w:rPr>
              <w:tab/>
            </w:r>
            <w:r w:rsidR="00501BD1">
              <w:rPr>
                <w:rStyle w:val="Hyperlink"/>
                <w:noProof/>
                <w:rtl w:val="0"/>
              </w:rPr>
              <w:fldChar w:fldCharType="begin"/>
            </w:r>
            <w:r w:rsidR="00501BD1">
              <w:rPr>
                <w:noProof/>
                <w:webHidden/>
                <w:rtl w:val="0"/>
              </w:rPr>
              <w:instrText xml:space="preserve"> PAGEREF _Toc43800810 \h </w:instrText>
            </w:r>
            <w:r w:rsidR="00501BD1">
              <w:rPr>
                <w:rStyle w:val="Hyperlink"/>
                <w:noProof/>
                <w:rtl w:val="0"/>
              </w:rPr>
            </w:r>
            <w:r w:rsidR="00501BD1">
              <w:rPr>
                <w:rStyle w:val="Hyperlink"/>
                <w:noProof/>
                <w:rtl w:val="0"/>
              </w:rPr>
              <w:fldChar w:fldCharType="separate"/>
            </w:r>
            <w:r w:rsidR="00501BD1">
              <w:rPr>
                <w:noProof/>
                <w:webHidden/>
                <w:cs w:val="0"/>
              </w:rPr>
              <w:t>7</w:t>
            </w:r>
            <w:r w:rsidR="00501BD1">
              <w:rPr>
                <w:rStyle w:val="Hyperlink"/>
                <w:noProof/>
                <w:rtl w:val="0"/>
              </w:rPr>
              <w:fldChar w:fldCharType="end"/>
            </w:r>
          </w:hyperlink>
        </w:p>
        <w:p w14:paraId="1A4B78DB" w14:textId="466E6529" w:rsidR="00501BD1" w:rsidRDefault="00F4383E" w:rsidP="000025C0">
          <w:pPr>
            <w:pStyle w:val="TOC2"/>
            <w:tabs>
              <w:tab w:val="right" w:leader="dot" w:pos="9060"/>
            </w:tabs>
            <w:jc w:val="both"/>
            <w:rPr>
              <w:rFonts w:cstheme="minorBidi"/>
              <w:noProof/>
              <w:cs w:val="0"/>
            </w:rPr>
          </w:pPr>
          <w:hyperlink w:anchor="_Toc43800811" w:history="1">
            <w:r w:rsidR="00501BD1" w:rsidRPr="00395869">
              <w:rPr>
                <w:rStyle w:val="Hyperlink"/>
                <w:noProof/>
              </w:rPr>
              <w:t>הבדלים בין שני חוקי היסוד</w:t>
            </w:r>
            <w:r w:rsidR="00501BD1">
              <w:rPr>
                <w:noProof/>
                <w:webHidden/>
                <w:rtl w:val="0"/>
              </w:rPr>
              <w:tab/>
            </w:r>
            <w:r w:rsidR="00501BD1">
              <w:rPr>
                <w:rStyle w:val="Hyperlink"/>
                <w:noProof/>
                <w:rtl w:val="0"/>
              </w:rPr>
              <w:fldChar w:fldCharType="begin"/>
            </w:r>
            <w:r w:rsidR="00501BD1">
              <w:rPr>
                <w:noProof/>
                <w:webHidden/>
                <w:rtl w:val="0"/>
              </w:rPr>
              <w:instrText xml:space="preserve"> PAGEREF _Toc43800811 \h </w:instrText>
            </w:r>
            <w:r w:rsidR="00501BD1">
              <w:rPr>
                <w:rStyle w:val="Hyperlink"/>
                <w:noProof/>
                <w:rtl w:val="0"/>
              </w:rPr>
            </w:r>
            <w:r w:rsidR="00501BD1">
              <w:rPr>
                <w:rStyle w:val="Hyperlink"/>
                <w:noProof/>
                <w:rtl w:val="0"/>
              </w:rPr>
              <w:fldChar w:fldCharType="separate"/>
            </w:r>
            <w:r w:rsidR="00501BD1">
              <w:rPr>
                <w:noProof/>
                <w:webHidden/>
                <w:cs w:val="0"/>
              </w:rPr>
              <w:t>8</w:t>
            </w:r>
            <w:r w:rsidR="00501BD1">
              <w:rPr>
                <w:rStyle w:val="Hyperlink"/>
                <w:noProof/>
                <w:rtl w:val="0"/>
              </w:rPr>
              <w:fldChar w:fldCharType="end"/>
            </w:r>
          </w:hyperlink>
        </w:p>
        <w:p w14:paraId="5C683276" w14:textId="6CA02B03" w:rsidR="00501BD1" w:rsidRDefault="00F4383E" w:rsidP="000025C0">
          <w:pPr>
            <w:pStyle w:val="TOC2"/>
            <w:tabs>
              <w:tab w:val="right" w:leader="dot" w:pos="9060"/>
            </w:tabs>
            <w:jc w:val="both"/>
            <w:rPr>
              <w:rFonts w:cstheme="minorBidi"/>
              <w:noProof/>
              <w:cs w:val="0"/>
            </w:rPr>
          </w:pPr>
          <w:hyperlink w:anchor="_Toc43800812" w:history="1">
            <w:r w:rsidR="00501BD1" w:rsidRPr="00395869">
              <w:rPr>
                <w:rStyle w:val="Hyperlink"/>
                <w:noProof/>
              </w:rPr>
              <w:t>המהפכה החוקתית בבית המשפט</w:t>
            </w:r>
            <w:r w:rsidR="00501BD1">
              <w:rPr>
                <w:noProof/>
                <w:webHidden/>
                <w:rtl w:val="0"/>
              </w:rPr>
              <w:tab/>
            </w:r>
            <w:r w:rsidR="00501BD1">
              <w:rPr>
                <w:rStyle w:val="Hyperlink"/>
                <w:noProof/>
                <w:rtl w:val="0"/>
              </w:rPr>
              <w:fldChar w:fldCharType="begin"/>
            </w:r>
            <w:r w:rsidR="00501BD1">
              <w:rPr>
                <w:noProof/>
                <w:webHidden/>
                <w:rtl w:val="0"/>
              </w:rPr>
              <w:instrText xml:space="preserve"> PAGEREF _Toc43800812 \h </w:instrText>
            </w:r>
            <w:r w:rsidR="00501BD1">
              <w:rPr>
                <w:rStyle w:val="Hyperlink"/>
                <w:noProof/>
                <w:rtl w:val="0"/>
              </w:rPr>
            </w:r>
            <w:r w:rsidR="00501BD1">
              <w:rPr>
                <w:rStyle w:val="Hyperlink"/>
                <w:noProof/>
                <w:rtl w:val="0"/>
              </w:rPr>
              <w:fldChar w:fldCharType="separate"/>
            </w:r>
            <w:r w:rsidR="00501BD1">
              <w:rPr>
                <w:noProof/>
                <w:webHidden/>
                <w:cs w:val="0"/>
              </w:rPr>
              <w:t>9</w:t>
            </w:r>
            <w:r w:rsidR="00501BD1">
              <w:rPr>
                <w:rStyle w:val="Hyperlink"/>
                <w:noProof/>
                <w:rtl w:val="0"/>
              </w:rPr>
              <w:fldChar w:fldCharType="end"/>
            </w:r>
          </w:hyperlink>
        </w:p>
        <w:p w14:paraId="2464CEF5" w14:textId="3F4890C6" w:rsidR="00501BD1" w:rsidRDefault="00F4383E" w:rsidP="000025C0">
          <w:pPr>
            <w:pStyle w:val="TOC2"/>
            <w:tabs>
              <w:tab w:val="right" w:leader="dot" w:pos="9060"/>
            </w:tabs>
            <w:jc w:val="both"/>
            <w:rPr>
              <w:rFonts w:cstheme="minorBidi"/>
              <w:noProof/>
              <w:cs w:val="0"/>
            </w:rPr>
          </w:pPr>
          <w:hyperlink w:anchor="_Toc43800813" w:history="1">
            <w:r w:rsidR="00501BD1" w:rsidRPr="00395869">
              <w:rPr>
                <w:rStyle w:val="Hyperlink"/>
                <w:noProof/>
              </w:rPr>
              <w:t>המצב החוקתי כיום, מאז בנק המזרחי- התפתחות הפסיקה</w:t>
            </w:r>
            <w:r w:rsidR="00501BD1">
              <w:rPr>
                <w:noProof/>
                <w:webHidden/>
                <w:rtl w:val="0"/>
              </w:rPr>
              <w:tab/>
            </w:r>
            <w:r w:rsidR="00501BD1">
              <w:rPr>
                <w:rStyle w:val="Hyperlink"/>
                <w:noProof/>
                <w:rtl w:val="0"/>
              </w:rPr>
              <w:fldChar w:fldCharType="begin"/>
            </w:r>
            <w:r w:rsidR="00501BD1">
              <w:rPr>
                <w:noProof/>
                <w:webHidden/>
                <w:rtl w:val="0"/>
              </w:rPr>
              <w:instrText xml:space="preserve"> PAGEREF _Toc43800813 \h </w:instrText>
            </w:r>
            <w:r w:rsidR="00501BD1">
              <w:rPr>
                <w:rStyle w:val="Hyperlink"/>
                <w:noProof/>
                <w:rtl w:val="0"/>
              </w:rPr>
            </w:r>
            <w:r w:rsidR="00501BD1">
              <w:rPr>
                <w:rStyle w:val="Hyperlink"/>
                <w:noProof/>
                <w:rtl w:val="0"/>
              </w:rPr>
              <w:fldChar w:fldCharType="separate"/>
            </w:r>
            <w:r w:rsidR="00501BD1">
              <w:rPr>
                <w:noProof/>
                <w:webHidden/>
                <w:cs w:val="0"/>
              </w:rPr>
              <w:t>12</w:t>
            </w:r>
            <w:r w:rsidR="00501BD1">
              <w:rPr>
                <w:rStyle w:val="Hyperlink"/>
                <w:noProof/>
                <w:rtl w:val="0"/>
              </w:rPr>
              <w:fldChar w:fldCharType="end"/>
            </w:r>
          </w:hyperlink>
        </w:p>
        <w:p w14:paraId="4A644AAB" w14:textId="14B81FCA" w:rsidR="00501BD1" w:rsidRDefault="00F4383E" w:rsidP="000025C0">
          <w:pPr>
            <w:pStyle w:val="TOC2"/>
            <w:tabs>
              <w:tab w:val="right" w:leader="dot" w:pos="9060"/>
            </w:tabs>
            <w:jc w:val="both"/>
            <w:rPr>
              <w:rFonts w:cstheme="minorBidi"/>
              <w:noProof/>
              <w:cs w:val="0"/>
            </w:rPr>
          </w:pPr>
          <w:hyperlink w:anchor="_Toc43800814" w:history="1">
            <w:r w:rsidR="00501BD1" w:rsidRPr="00395869">
              <w:rPr>
                <w:rStyle w:val="Hyperlink"/>
                <w:noProof/>
              </w:rPr>
              <w:t>המצב החוקתי כיום, מאז בנק המזרחי- ההתפתחות בכנסת</w:t>
            </w:r>
            <w:r w:rsidR="00501BD1">
              <w:rPr>
                <w:noProof/>
                <w:webHidden/>
                <w:rtl w:val="0"/>
              </w:rPr>
              <w:tab/>
            </w:r>
            <w:r w:rsidR="00501BD1">
              <w:rPr>
                <w:rStyle w:val="Hyperlink"/>
                <w:noProof/>
                <w:rtl w:val="0"/>
              </w:rPr>
              <w:fldChar w:fldCharType="begin"/>
            </w:r>
            <w:r w:rsidR="00501BD1">
              <w:rPr>
                <w:noProof/>
                <w:webHidden/>
                <w:rtl w:val="0"/>
              </w:rPr>
              <w:instrText xml:space="preserve"> PAGEREF _Toc43800814 \h </w:instrText>
            </w:r>
            <w:r w:rsidR="00501BD1">
              <w:rPr>
                <w:rStyle w:val="Hyperlink"/>
                <w:noProof/>
                <w:rtl w:val="0"/>
              </w:rPr>
            </w:r>
            <w:r w:rsidR="00501BD1">
              <w:rPr>
                <w:rStyle w:val="Hyperlink"/>
                <w:noProof/>
                <w:rtl w:val="0"/>
              </w:rPr>
              <w:fldChar w:fldCharType="separate"/>
            </w:r>
            <w:r w:rsidR="00501BD1">
              <w:rPr>
                <w:noProof/>
                <w:webHidden/>
                <w:cs w:val="0"/>
              </w:rPr>
              <w:t>14</w:t>
            </w:r>
            <w:r w:rsidR="00501BD1">
              <w:rPr>
                <w:rStyle w:val="Hyperlink"/>
                <w:noProof/>
                <w:rtl w:val="0"/>
              </w:rPr>
              <w:fldChar w:fldCharType="end"/>
            </w:r>
          </w:hyperlink>
        </w:p>
        <w:p w14:paraId="04916EC5" w14:textId="57A72387" w:rsidR="00501BD1" w:rsidRDefault="00F4383E" w:rsidP="000025C0">
          <w:pPr>
            <w:pStyle w:val="TOC1"/>
            <w:tabs>
              <w:tab w:val="right" w:leader="dot" w:pos="9060"/>
            </w:tabs>
            <w:jc w:val="both"/>
            <w:rPr>
              <w:rFonts w:eastAsiaTheme="minorEastAsia"/>
              <w:noProof/>
              <w:rtl/>
            </w:rPr>
          </w:pPr>
          <w:hyperlink w:anchor="_Toc43800815" w:history="1">
            <w:r w:rsidR="00501BD1" w:rsidRPr="00395869">
              <w:rPr>
                <w:rStyle w:val="Hyperlink"/>
                <w:noProof/>
                <w:rtl/>
              </w:rPr>
              <w:t>ביקורת שיפוטית</w:t>
            </w:r>
            <w:r w:rsidR="00501BD1">
              <w:rPr>
                <w:noProof/>
                <w:webHidden/>
                <w:rtl/>
              </w:rPr>
              <w:tab/>
            </w:r>
            <w:r w:rsidR="00501BD1">
              <w:rPr>
                <w:rStyle w:val="Hyperlink"/>
                <w:noProof/>
                <w:rtl/>
              </w:rPr>
              <w:fldChar w:fldCharType="begin"/>
            </w:r>
            <w:r w:rsidR="00501BD1">
              <w:rPr>
                <w:noProof/>
                <w:webHidden/>
                <w:rtl/>
              </w:rPr>
              <w:instrText xml:space="preserve"> </w:instrText>
            </w:r>
            <w:r w:rsidR="00501BD1">
              <w:rPr>
                <w:noProof/>
                <w:webHidden/>
              </w:rPr>
              <w:instrText>PAGEREF</w:instrText>
            </w:r>
            <w:r w:rsidR="00501BD1">
              <w:rPr>
                <w:noProof/>
                <w:webHidden/>
                <w:rtl/>
              </w:rPr>
              <w:instrText xml:space="preserve"> _</w:instrText>
            </w:r>
            <w:r w:rsidR="00501BD1">
              <w:rPr>
                <w:noProof/>
                <w:webHidden/>
              </w:rPr>
              <w:instrText>Toc43800815 \h</w:instrText>
            </w:r>
            <w:r w:rsidR="00501BD1">
              <w:rPr>
                <w:noProof/>
                <w:webHidden/>
                <w:rtl/>
              </w:rPr>
              <w:instrText xml:space="preserve"> </w:instrText>
            </w:r>
            <w:r w:rsidR="00501BD1">
              <w:rPr>
                <w:rStyle w:val="Hyperlink"/>
                <w:noProof/>
                <w:rtl/>
              </w:rPr>
            </w:r>
            <w:r w:rsidR="00501BD1">
              <w:rPr>
                <w:rStyle w:val="Hyperlink"/>
                <w:noProof/>
                <w:rtl/>
              </w:rPr>
              <w:fldChar w:fldCharType="separate"/>
            </w:r>
            <w:r w:rsidR="00501BD1">
              <w:rPr>
                <w:noProof/>
                <w:webHidden/>
                <w:rtl/>
              </w:rPr>
              <w:t>16</w:t>
            </w:r>
            <w:r w:rsidR="00501BD1">
              <w:rPr>
                <w:rStyle w:val="Hyperlink"/>
                <w:noProof/>
                <w:rtl/>
              </w:rPr>
              <w:fldChar w:fldCharType="end"/>
            </w:r>
          </w:hyperlink>
        </w:p>
        <w:p w14:paraId="5A533D94" w14:textId="62F7B7EF" w:rsidR="00501BD1" w:rsidRDefault="00F4383E" w:rsidP="000025C0">
          <w:pPr>
            <w:pStyle w:val="TOC2"/>
            <w:tabs>
              <w:tab w:val="right" w:leader="dot" w:pos="9060"/>
            </w:tabs>
            <w:jc w:val="both"/>
            <w:rPr>
              <w:rFonts w:cstheme="minorBidi"/>
              <w:noProof/>
              <w:cs w:val="0"/>
            </w:rPr>
          </w:pPr>
          <w:hyperlink w:anchor="_Toc43800816" w:history="1">
            <w:r w:rsidR="00501BD1" w:rsidRPr="00395869">
              <w:rPr>
                <w:rStyle w:val="Hyperlink"/>
                <w:noProof/>
              </w:rPr>
              <w:t>עילות סף</w:t>
            </w:r>
            <w:r w:rsidR="00501BD1">
              <w:rPr>
                <w:noProof/>
                <w:webHidden/>
                <w:rtl w:val="0"/>
              </w:rPr>
              <w:tab/>
            </w:r>
            <w:r w:rsidR="00501BD1">
              <w:rPr>
                <w:rStyle w:val="Hyperlink"/>
                <w:noProof/>
                <w:rtl w:val="0"/>
              </w:rPr>
              <w:fldChar w:fldCharType="begin"/>
            </w:r>
            <w:r w:rsidR="00501BD1">
              <w:rPr>
                <w:noProof/>
                <w:webHidden/>
                <w:rtl w:val="0"/>
              </w:rPr>
              <w:instrText xml:space="preserve"> PAGEREF _Toc43800816 \h </w:instrText>
            </w:r>
            <w:r w:rsidR="00501BD1">
              <w:rPr>
                <w:rStyle w:val="Hyperlink"/>
                <w:noProof/>
                <w:rtl w:val="0"/>
              </w:rPr>
            </w:r>
            <w:r w:rsidR="00501BD1">
              <w:rPr>
                <w:rStyle w:val="Hyperlink"/>
                <w:noProof/>
                <w:rtl w:val="0"/>
              </w:rPr>
              <w:fldChar w:fldCharType="separate"/>
            </w:r>
            <w:r w:rsidR="00501BD1">
              <w:rPr>
                <w:noProof/>
                <w:webHidden/>
                <w:cs w:val="0"/>
              </w:rPr>
              <w:t>17</w:t>
            </w:r>
            <w:r w:rsidR="00501BD1">
              <w:rPr>
                <w:rStyle w:val="Hyperlink"/>
                <w:noProof/>
                <w:rtl w:val="0"/>
              </w:rPr>
              <w:fldChar w:fldCharType="end"/>
            </w:r>
          </w:hyperlink>
        </w:p>
        <w:p w14:paraId="466E3194" w14:textId="2EF06603" w:rsidR="00501BD1" w:rsidRDefault="00F4383E" w:rsidP="000025C0">
          <w:pPr>
            <w:pStyle w:val="TOC3"/>
            <w:tabs>
              <w:tab w:val="right" w:leader="dot" w:pos="9060"/>
            </w:tabs>
            <w:jc w:val="both"/>
            <w:rPr>
              <w:rFonts w:cstheme="minorBidi"/>
              <w:noProof/>
              <w:cs w:val="0"/>
            </w:rPr>
          </w:pPr>
          <w:hyperlink w:anchor="_Toc43800817" w:history="1">
            <w:r w:rsidR="00501BD1" w:rsidRPr="00395869">
              <w:rPr>
                <w:rStyle w:val="Hyperlink"/>
                <w:noProof/>
              </w:rPr>
              <w:t>זכות העמידה</w:t>
            </w:r>
            <w:r w:rsidR="00501BD1">
              <w:rPr>
                <w:noProof/>
                <w:webHidden/>
                <w:rtl w:val="0"/>
              </w:rPr>
              <w:tab/>
            </w:r>
            <w:r w:rsidR="00501BD1">
              <w:rPr>
                <w:rStyle w:val="Hyperlink"/>
                <w:noProof/>
                <w:rtl w:val="0"/>
              </w:rPr>
              <w:fldChar w:fldCharType="begin"/>
            </w:r>
            <w:r w:rsidR="00501BD1">
              <w:rPr>
                <w:noProof/>
                <w:webHidden/>
                <w:rtl w:val="0"/>
              </w:rPr>
              <w:instrText xml:space="preserve"> PAGEREF _Toc43800817 \h </w:instrText>
            </w:r>
            <w:r w:rsidR="00501BD1">
              <w:rPr>
                <w:rStyle w:val="Hyperlink"/>
                <w:noProof/>
                <w:rtl w:val="0"/>
              </w:rPr>
            </w:r>
            <w:r w:rsidR="00501BD1">
              <w:rPr>
                <w:rStyle w:val="Hyperlink"/>
                <w:noProof/>
                <w:rtl w:val="0"/>
              </w:rPr>
              <w:fldChar w:fldCharType="separate"/>
            </w:r>
            <w:r w:rsidR="00501BD1">
              <w:rPr>
                <w:noProof/>
                <w:webHidden/>
                <w:cs w:val="0"/>
              </w:rPr>
              <w:t>18</w:t>
            </w:r>
            <w:r w:rsidR="00501BD1">
              <w:rPr>
                <w:rStyle w:val="Hyperlink"/>
                <w:noProof/>
                <w:rtl w:val="0"/>
              </w:rPr>
              <w:fldChar w:fldCharType="end"/>
            </w:r>
          </w:hyperlink>
        </w:p>
        <w:p w14:paraId="0C70DA4D" w14:textId="03204886" w:rsidR="00501BD1" w:rsidRDefault="00F4383E" w:rsidP="000025C0">
          <w:pPr>
            <w:pStyle w:val="TOC3"/>
            <w:tabs>
              <w:tab w:val="right" w:leader="dot" w:pos="9060"/>
            </w:tabs>
            <w:jc w:val="both"/>
            <w:rPr>
              <w:rFonts w:cstheme="minorBidi"/>
              <w:noProof/>
              <w:cs w:val="0"/>
            </w:rPr>
          </w:pPr>
          <w:hyperlink w:anchor="_Toc43800818" w:history="1">
            <w:r w:rsidR="00501BD1" w:rsidRPr="00395869">
              <w:rPr>
                <w:rStyle w:val="Hyperlink"/>
                <w:noProof/>
              </w:rPr>
              <w:t>שפיטות</w:t>
            </w:r>
            <w:r w:rsidR="00501BD1">
              <w:rPr>
                <w:noProof/>
                <w:webHidden/>
                <w:rtl w:val="0"/>
              </w:rPr>
              <w:tab/>
            </w:r>
            <w:r w:rsidR="00501BD1">
              <w:rPr>
                <w:rStyle w:val="Hyperlink"/>
                <w:noProof/>
                <w:rtl w:val="0"/>
              </w:rPr>
              <w:fldChar w:fldCharType="begin"/>
            </w:r>
            <w:r w:rsidR="00501BD1">
              <w:rPr>
                <w:noProof/>
                <w:webHidden/>
                <w:rtl w:val="0"/>
              </w:rPr>
              <w:instrText xml:space="preserve"> PAGEREF _Toc43800818 \h </w:instrText>
            </w:r>
            <w:r w:rsidR="00501BD1">
              <w:rPr>
                <w:rStyle w:val="Hyperlink"/>
                <w:noProof/>
                <w:rtl w:val="0"/>
              </w:rPr>
            </w:r>
            <w:r w:rsidR="00501BD1">
              <w:rPr>
                <w:rStyle w:val="Hyperlink"/>
                <w:noProof/>
                <w:rtl w:val="0"/>
              </w:rPr>
              <w:fldChar w:fldCharType="separate"/>
            </w:r>
            <w:r w:rsidR="00501BD1">
              <w:rPr>
                <w:noProof/>
                <w:webHidden/>
                <w:cs w:val="0"/>
              </w:rPr>
              <w:t>20</w:t>
            </w:r>
            <w:r w:rsidR="00501BD1">
              <w:rPr>
                <w:rStyle w:val="Hyperlink"/>
                <w:noProof/>
                <w:rtl w:val="0"/>
              </w:rPr>
              <w:fldChar w:fldCharType="end"/>
            </w:r>
          </w:hyperlink>
        </w:p>
        <w:p w14:paraId="60738626" w14:textId="7D38AF43" w:rsidR="00501BD1" w:rsidRDefault="00F4383E" w:rsidP="000025C0">
          <w:pPr>
            <w:pStyle w:val="TOC3"/>
            <w:tabs>
              <w:tab w:val="right" w:leader="dot" w:pos="9060"/>
            </w:tabs>
            <w:jc w:val="both"/>
            <w:rPr>
              <w:rFonts w:cstheme="minorBidi"/>
              <w:noProof/>
              <w:cs w:val="0"/>
            </w:rPr>
          </w:pPr>
          <w:hyperlink w:anchor="_Toc43800819" w:history="1">
            <w:r w:rsidR="00501BD1" w:rsidRPr="00395869">
              <w:rPr>
                <w:rStyle w:val="Hyperlink"/>
                <w:noProof/>
              </w:rPr>
              <w:t>בשלות</w:t>
            </w:r>
            <w:r w:rsidR="00501BD1">
              <w:rPr>
                <w:noProof/>
                <w:webHidden/>
                <w:rtl w:val="0"/>
              </w:rPr>
              <w:tab/>
            </w:r>
            <w:r w:rsidR="00501BD1">
              <w:rPr>
                <w:rStyle w:val="Hyperlink"/>
                <w:noProof/>
                <w:rtl w:val="0"/>
              </w:rPr>
              <w:fldChar w:fldCharType="begin"/>
            </w:r>
            <w:r w:rsidR="00501BD1">
              <w:rPr>
                <w:noProof/>
                <w:webHidden/>
                <w:rtl w:val="0"/>
              </w:rPr>
              <w:instrText xml:space="preserve"> PAGEREF _Toc43800819 \h </w:instrText>
            </w:r>
            <w:r w:rsidR="00501BD1">
              <w:rPr>
                <w:rStyle w:val="Hyperlink"/>
                <w:noProof/>
                <w:rtl w:val="0"/>
              </w:rPr>
            </w:r>
            <w:r w:rsidR="00501BD1">
              <w:rPr>
                <w:rStyle w:val="Hyperlink"/>
                <w:noProof/>
                <w:rtl w:val="0"/>
              </w:rPr>
              <w:fldChar w:fldCharType="separate"/>
            </w:r>
            <w:r w:rsidR="00501BD1">
              <w:rPr>
                <w:noProof/>
                <w:webHidden/>
                <w:cs w:val="0"/>
              </w:rPr>
              <w:t>24</w:t>
            </w:r>
            <w:r w:rsidR="00501BD1">
              <w:rPr>
                <w:rStyle w:val="Hyperlink"/>
                <w:noProof/>
                <w:rtl w:val="0"/>
              </w:rPr>
              <w:fldChar w:fldCharType="end"/>
            </w:r>
          </w:hyperlink>
        </w:p>
        <w:p w14:paraId="4AEE5943" w14:textId="2B5B7D0D" w:rsidR="00501BD1" w:rsidRDefault="00F4383E" w:rsidP="000025C0">
          <w:pPr>
            <w:pStyle w:val="TOC1"/>
            <w:tabs>
              <w:tab w:val="right" w:leader="dot" w:pos="9060"/>
            </w:tabs>
            <w:jc w:val="both"/>
            <w:rPr>
              <w:rFonts w:eastAsiaTheme="minorEastAsia"/>
              <w:noProof/>
              <w:rtl/>
            </w:rPr>
          </w:pPr>
          <w:hyperlink w:anchor="_Toc43800820" w:history="1">
            <w:r w:rsidR="00501BD1" w:rsidRPr="00395869">
              <w:rPr>
                <w:rStyle w:val="Hyperlink"/>
                <w:noProof/>
                <w:rtl/>
              </w:rPr>
              <w:t>ביקורת שיפוטית חוקתית סובסטנטיבית (תוכנית)</w:t>
            </w:r>
            <w:r w:rsidR="00501BD1">
              <w:rPr>
                <w:noProof/>
                <w:webHidden/>
                <w:rtl/>
              </w:rPr>
              <w:tab/>
            </w:r>
            <w:r w:rsidR="00501BD1">
              <w:rPr>
                <w:rStyle w:val="Hyperlink"/>
                <w:noProof/>
                <w:rtl/>
              </w:rPr>
              <w:fldChar w:fldCharType="begin"/>
            </w:r>
            <w:r w:rsidR="00501BD1">
              <w:rPr>
                <w:noProof/>
                <w:webHidden/>
                <w:rtl/>
              </w:rPr>
              <w:instrText xml:space="preserve"> </w:instrText>
            </w:r>
            <w:r w:rsidR="00501BD1">
              <w:rPr>
                <w:noProof/>
                <w:webHidden/>
              </w:rPr>
              <w:instrText>PAGEREF</w:instrText>
            </w:r>
            <w:r w:rsidR="00501BD1">
              <w:rPr>
                <w:noProof/>
                <w:webHidden/>
                <w:rtl/>
              </w:rPr>
              <w:instrText xml:space="preserve"> _</w:instrText>
            </w:r>
            <w:r w:rsidR="00501BD1">
              <w:rPr>
                <w:noProof/>
                <w:webHidden/>
              </w:rPr>
              <w:instrText>Toc43800820 \h</w:instrText>
            </w:r>
            <w:r w:rsidR="00501BD1">
              <w:rPr>
                <w:noProof/>
                <w:webHidden/>
                <w:rtl/>
              </w:rPr>
              <w:instrText xml:space="preserve"> </w:instrText>
            </w:r>
            <w:r w:rsidR="00501BD1">
              <w:rPr>
                <w:rStyle w:val="Hyperlink"/>
                <w:noProof/>
                <w:rtl/>
              </w:rPr>
            </w:r>
            <w:r w:rsidR="00501BD1">
              <w:rPr>
                <w:rStyle w:val="Hyperlink"/>
                <w:noProof/>
                <w:rtl/>
              </w:rPr>
              <w:fldChar w:fldCharType="separate"/>
            </w:r>
            <w:r w:rsidR="00501BD1">
              <w:rPr>
                <w:noProof/>
                <w:webHidden/>
                <w:rtl/>
              </w:rPr>
              <w:t>29</w:t>
            </w:r>
            <w:r w:rsidR="00501BD1">
              <w:rPr>
                <w:rStyle w:val="Hyperlink"/>
                <w:noProof/>
                <w:rtl/>
              </w:rPr>
              <w:fldChar w:fldCharType="end"/>
            </w:r>
          </w:hyperlink>
        </w:p>
        <w:p w14:paraId="34E34A0A" w14:textId="5F482DA4" w:rsidR="00501BD1" w:rsidRDefault="00F4383E" w:rsidP="000025C0">
          <w:pPr>
            <w:pStyle w:val="TOC2"/>
            <w:tabs>
              <w:tab w:val="right" w:leader="dot" w:pos="9060"/>
            </w:tabs>
            <w:jc w:val="both"/>
            <w:rPr>
              <w:rFonts w:cstheme="minorBidi"/>
              <w:noProof/>
              <w:cs w:val="0"/>
            </w:rPr>
          </w:pPr>
          <w:hyperlink w:anchor="_Toc43800821" w:history="1">
            <w:r w:rsidR="00501BD1" w:rsidRPr="00395869">
              <w:rPr>
                <w:rStyle w:val="Hyperlink"/>
                <w:noProof/>
              </w:rPr>
              <w:t>תורת שלושת השלבים</w:t>
            </w:r>
            <w:r w:rsidR="00501BD1">
              <w:rPr>
                <w:noProof/>
                <w:webHidden/>
                <w:rtl w:val="0"/>
              </w:rPr>
              <w:tab/>
            </w:r>
            <w:r w:rsidR="00501BD1">
              <w:rPr>
                <w:rStyle w:val="Hyperlink"/>
                <w:noProof/>
                <w:rtl w:val="0"/>
              </w:rPr>
              <w:fldChar w:fldCharType="begin"/>
            </w:r>
            <w:r w:rsidR="00501BD1">
              <w:rPr>
                <w:noProof/>
                <w:webHidden/>
                <w:rtl w:val="0"/>
              </w:rPr>
              <w:instrText xml:space="preserve"> PAGEREF _Toc43800821 \h </w:instrText>
            </w:r>
            <w:r w:rsidR="00501BD1">
              <w:rPr>
                <w:rStyle w:val="Hyperlink"/>
                <w:noProof/>
                <w:rtl w:val="0"/>
              </w:rPr>
            </w:r>
            <w:r w:rsidR="00501BD1">
              <w:rPr>
                <w:rStyle w:val="Hyperlink"/>
                <w:noProof/>
                <w:rtl w:val="0"/>
              </w:rPr>
              <w:fldChar w:fldCharType="separate"/>
            </w:r>
            <w:r w:rsidR="00501BD1">
              <w:rPr>
                <w:noProof/>
                <w:webHidden/>
                <w:cs w:val="0"/>
              </w:rPr>
              <w:t>29</w:t>
            </w:r>
            <w:r w:rsidR="00501BD1">
              <w:rPr>
                <w:rStyle w:val="Hyperlink"/>
                <w:noProof/>
                <w:rtl w:val="0"/>
              </w:rPr>
              <w:fldChar w:fldCharType="end"/>
            </w:r>
          </w:hyperlink>
        </w:p>
        <w:p w14:paraId="0E9C2E4A" w14:textId="5CF2004E" w:rsidR="00501BD1" w:rsidRDefault="00F4383E" w:rsidP="000025C0">
          <w:pPr>
            <w:pStyle w:val="TOC3"/>
            <w:tabs>
              <w:tab w:val="right" w:leader="dot" w:pos="9060"/>
            </w:tabs>
            <w:jc w:val="both"/>
            <w:rPr>
              <w:rFonts w:cstheme="minorBidi"/>
              <w:noProof/>
              <w:cs w:val="0"/>
            </w:rPr>
          </w:pPr>
          <w:hyperlink w:anchor="_Toc43800822" w:history="1">
            <w:r w:rsidR="00501BD1" w:rsidRPr="00395869">
              <w:rPr>
                <w:rStyle w:val="Hyperlink"/>
                <w:noProof/>
              </w:rPr>
              <w:t>רציונאליים</w:t>
            </w:r>
            <w:r w:rsidR="00501BD1">
              <w:rPr>
                <w:noProof/>
                <w:webHidden/>
                <w:rtl w:val="0"/>
              </w:rPr>
              <w:tab/>
            </w:r>
            <w:r w:rsidR="00501BD1">
              <w:rPr>
                <w:rStyle w:val="Hyperlink"/>
                <w:noProof/>
                <w:rtl w:val="0"/>
              </w:rPr>
              <w:fldChar w:fldCharType="begin"/>
            </w:r>
            <w:r w:rsidR="00501BD1">
              <w:rPr>
                <w:noProof/>
                <w:webHidden/>
                <w:rtl w:val="0"/>
              </w:rPr>
              <w:instrText xml:space="preserve"> PAGEREF _Toc43800822 \h </w:instrText>
            </w:r>
            <w:r w:rsidR="00501BD1">
              <w:rPr>
                <w:rStyle w:val="Hyperlink"/>
                <w:noProof/>
                <w:rtl w:val="0"/>
              </w:rPr>
            </w:r>
            <w:r w:rsidR="00501BD1">
              <w:rPr>
                <w:rStyle w:val="Hyperlink"/>
                <w:noProof/>
                <w:rtl w:val="0"/>
              </w:rPr>
              <w:fldChar w:fldCharType="separate"/>
            </w:r>
            <w:r w:rsidR="00501BD1">
              <w:rPr>
                <w:noProof/>
                <w:webHidden/>
                <w:cs w:val="0"/>
              </w:rPr>
              <w:t>29</w:t>
            </w:r>
            <w:r w:rsidR="00501BD1">
              <w:rPr>
                <w:rStyle w:val="Hyperlink"/>
                <w:noProof/>
                <w:rtl w:val="0"/>
              </w:rPr>
              <w:fldChar w:fldCharType="end"/>
            </w:r>
          </w:hyperlink>
        </w:p>
        <w:p w14:paraId="18A87965" w14:textId="4F0D55D7" w:rsidR="00501BD1" w:rsidRDefault="00F4383E" w:rsidP="000025C0">
          <w:pPr>
            <w:pStyle w:val="TOC3"/>
            <w:tabs>
              <w:tab w:val="right" w:leader="dot" w:pos="9060"/>
            </w:tabs>
            <w:jc w:val="both"/>
            <w:rPr>
              <w:rFonts w:cstheme="minorBidi"/>
              <w:noProof/>
              <w:cs w:val="0"/>
            </w:rPr>
          </w:pPr>
          <w:hyperlink w:anchor="_Toc43800823" w:history="1">
            <w:r w:rsidR="00501BD1" w:rsidRPr="00395869">
              <w:rPr>
                <w:rStyle w:val="Hyperlink"/>
                <w:noProof/>
              </w:rPr>
              <w:t>1. שאלת הפגיעה</w:t>
            </w:r>
            <w:r w:rsidR="00501BD1">
              <w:rPr>
                <w:noProof/>
                <w:webHidden/>
                <w:rtl w:val="0"/>
              </w:rPr>
              <w:tab/>
            </w:r>
            <w:r w:rsidR="00501BD1">
              <w:rPr>
                <w:rStyle w:val="Hyperlink"/>
                <w:noProof/>
                <w:rtl w:val="0"/>
              </w:rPr>
              <w:fldChar w:fldCharType="begin"/>
            </w:r>
            <w:r w:rsidR="00501BD1">
              <w:rPr>
                <w:noProof/>
                <w:webHidden/>
                <w:rtl w:val="0"/>
              </w:rPr>
              <w:instrText xml:space="preserve"> PAGEREF _Toc43800823 \h </w:instrText>
            </w:r>
            <w:r w:rsidR="00501BD1">
              <w:rPr>
                <w:rStyle w:val="Hyperlink"/>
                <w:noProof/>
                <w:rtl w:val="0"/>
              </w:rPr>
            </w:r>
            <w:r w:rsidR="00501BD1">
              <w:rPr>
                <w:rStyle w:val="Hyperlink"/>
                <w:noProof/>
                <w:rtl w:val="0"/>
              </w:rPr>
              <w:fldChar w:fldCharType="separate"/>
            </w:r>
            <w:r w:rsidR="00501BD1">
              <w:rPr>
                <w:noProof/>
                <w:webHidden/>
                <w:cs w:val="0"/>
              </w:rPr>
              <w:t>30</w:t>
            </w:r>
            <w:r w:rsidR="00501BD1">
              <w:rPr>
                <w:rStyle w:val="Hyperlink"/>
                <w:noProof/>
                <w:rtl w:val="0"/>
              </w:rPr>
              <w:fldChar w:fldCharType="end"/>
            </w:r>
          </w:hyperlink>
        </w:p>
        <w:p w14:paraId="1245C720" w14:textId="38731512" w:rsidR="00501BD1" w:rsidRDefault="00F4383E" w:rsidP="000025C0">
          <w:pPr>
            <w:pStyle w:val="TOC3"/>
            <w:tabs>
              <w:tab w:val="right" w:leader="dot" w:pos="9060"/>
            </w:tabs>
            <w:jc w:val="both"/>
            <w:rPr>
              <w:rFonts w:cstheme="minorBidi"/>
              <w:noProof/>
              <w:cs w:val="0"/>
            </w:rPr>
          </w:pPr>
          <w:hyperlink w:anchor="_Toc43800824" w:history="1">
            <w:r w:rsidR="00501BD1" w:rsidRPr="00395869">
              <w:rPr>
                <w:rStyle w:val="Hyperlink"/>
                <w:noProof/>
              </w:rPr>
              <w:t>2. חוקתיות הפגיעה – פסקת ההגבלה</w:t>
            </w:r>
            <w:r w:rsidR="00501BD1">
              <w:rPr>
                <w:noProof/>
                <w:webHidden/>
                <w:rtl w:val="0"/>
              </w:rPr>
              <w:tab/>
            </w:r>
            <w:r w:rsidR="00501BD1">
              <w:rPr>
                <w:rStyle w:val="Hyperlink"/>
                <w:noProof/>
                <w:rtl w:val="0"/>
              </w:rPr>
              <w:fldChar w:fldCharType="begin"/>
            </w:r>
            <w:r w:rsidR="00501BD1">
              <w:rPr>
                <w:noProof/>
                <w:webHidden/>
                <w:rtl w:val="0"/>
              </w:rPr>
              <w:instrText xml:space="preserve"> PAGEREF _Toc43800824 \h </w:instrText>
            </w:r>
            <w:r w:rsidR="00501BD1">
              <w:rPr>
                <w:rStyle w:val="Hyperlink"/>
                <w:noProof/>
                <w:rtl w:val="0"/>
              </w:rPr>
            </w:r>
            <w:r w:rsidR="00501BD1">
              <w:rPr>
                <w:rStyle w:val="Hyperlink"/>
                <w:noProof/>
                <w:rtl w:val="0"/>
              </w:rPr>
              <w:fldChar w:fldCharType="separate"/>
            </w:r>
            <w:r w:rsidR="00501BD1">
              <w:rPr>
                <w:noProof/>
                <w:webHidden/>
                <w:cs w:val="0"/>
              </w:rPr>
              <w:t>36</w:t>
            </w:r>
            <w:r w:rsidR="00501BD1">
              <w:rPr>
                <w:rStyle w:val="Hyperlink"/>
                <w:noProof/>
                <w:rtl w:val="0"/>
              </w:rPr>
              <w:fldChar w:fldCharType="end"/>
            </w:r>
          </w:hyperlink>
        </w:p>
        <w:p w14:paraId="19F4C947" w14:textId="7EEAD34F" w:rsidR="00501BD1" w:rsidRDefault="00F4383E" w:rsidP="000025C0">
          <w:pPr>
            <w:pStyle w:val="TOC3"/>
            <w:tabs>
              <w:tab w:val="right" w:leader="dot" w:pos="9060"/>
            </w:tabs>
            <w:jc w:val="both"/>
            <w:rPr>
              <w:rFonts w:cstheme="minorBidi"/>
              <w:noProof/>
              <w:cs w:val="0"/>
            </w:rPr>
          </w:pPr>
          <w:hyperlink w:anchor="_Toc43800825" w:history="1">
            <w:r w:rsidR="00501BD1" w:rsidRPr="00395869">
              <w:rPr>
                <w:rStyle w:val="Hyperlink"/>
                <w:noProof/>
              </w:rPr>
              <w:t>3. הסעד: תוצאות אי החוקתיות</w:t>
            </w:r>
            <w:r w:rsidR="00501BD1">
              <w:rPr>
                <w:noProof/>
                <w:webHidden/>
                <w:rtl w:val="0"/>
              </w:rPr>
              <w:tab/>
            </w:r>
            <w:r w:rsidR="00501BD1">
              <w:rPr>
                <w:rStyle w:val="Hyperlink"/>
                <w:noProof/>
                <w:rtl w:val="0"/>
              </w:rPr>
              <w:fldChar w:fldCharType="begin"/>
            </w:r>
            <w:r w:rsidR="00501BD1">
              <w:rPr>
                <w:noProof/>
                <w:webHidden/>
                <w:rtl w:val="0"/>
              </w:rPr>
              <w:instrText xml:space="preserve"> PAGEREF _Toc43800825 \h </w:instrText>
            </w:r>
            <w:r w:rsidR="00501BD1">
              <w:rPr>
                <w:rStyle w:val="Hyperlink"/>
                <w:noProof/>
                <w:rtl w:val="0"/>
              </w:rPr>
            </w:r>
            <w:r w:rsidR="00501BD1">
              <w:rPr>
                <w:rStyle w:val="Hyperlink"/>
                <w:noProof/>
                <w:rtl w:val="0"/>
              </w:rPr>
              <w:fldChar w:fldCharType="separate"/>
            </w:r>
            <w:r w:rsidR="00501BD1">
              <w:rPr>
                <w:noProof/>
                <w:webHidden/>
                <w:cs w:val="0"/>
              </w:rPr>
              <w:t>48</w:t>
            </w:r>
            <w:r w:rsidR="00501BD1">
              <w:rPr>
                <w:rStyle w:val="Hyperlink"/>
                <w:noProof/>
                <w:rtl w:val="0"/>
              </w:rPr>
              <w:fldChar w:fldCharType="end"/>
            </w:r>
          </w:hyperlink>
        </w:p>
        <w:p w14:paraId="5EDA7A8A" w14:textId="2A47B5FB" w:rsidR="00501BD1" w:rsidRDefault="00F4383E" w:rsidP="000025C0">
          <w:pPr>
            <w:pStyle w:val="TOC1"/>
            <w:tabs>
              <w:tab w:val="right" w:leader="dot" w:pos="9060"/>
            </w:tabs>
            <w:jc w:val="both"/>
            <w:rPr>
              <w:rFonts w:eastAsiaTheme="minorEastAsia"/>
              <w:noProof/>
              <w:rtl/>
            </w:rPr>
          </w:pPr>
          <w:hyperlink w:anchor="_Toc43800826" w:history="1">
            <w:r w:rsidR="00501BD1" w:rsidRPr="00395869">
              <w:rPr>
                <w:rStyle w:val="Hyperlink"/>
                <w:noProof/>
                <w:rtl/>
              </w:rPr>
              <w:t>ביקורת שיפוטית על הליך החקיקה - פרוצדוראלית</w:t>
            </w:r>
            <w:r w:rsidR="00501BD1">
              <w:rPr>
                <w:noProof/>
                <w:webHidden/>
                <w:rtl/>
              </w:rPr>
              <w:tab/>
            </w:r>
            <w:r w:rsidR="00501BD1">
              <w:rPr>
                <w:rStyle w:val="Hyperlink"/>
                <w:noProof/>
                <w:rtl/>
              </w:rPr>
              <w:fldChar w:fldCharType="begin"/>
            </w:r>
            <w:r w:rsidR="00501BD1">
              <w:rPr>
                <w:noProof/>
                <w:webHidden/>
                <w:rtl/>
              </w:rPr>
              <w:instrText xml:space="preserve"> </w:instrText>
            </w:r>
            <w:r w:rsidR="00501BD1">
              <w:rPr>
                <w:noProof/>
                <w:webHidden/>
              </w:rPr>
              <w:instrText>PAGEREF</w:instrText>
            </w:r>
            <w:r w:rsidR="00501BD1">
              <w:rPr>
                <w:noProof/>
                <w:webHidden/>
                <w:rtl/>
              </w:rPr>
              <w:instrText xml:space="preserve"> _</w:instrText>
            </w:r>
            <w:r w:rsidR="00501BD1">
              <w:rPr>
                <w:noProof/>
                <w:webHidden/>
              </w:rPr>
              <w:instrText>Toc43800826 \h</w:instrText>
            </w:r>
            <w:r w:rsidR="00501BD1">
              <w:rPr>
                <w:noProof/>
                <w:webHidden/>
                <w:rtl/>
              </w:rPr>
              <w:instrText xml:space="preserve"> </w:instrText>
            </w:r>
            <w:r w:rsidR="00501BD1">
              <w:rPr>
                <w:rStyle w:val="Hyperlink"/>
                <w:noProof/>
                <w:rtl/>
              </w:rPr>
            </w:r>
            <w:r w:rsidR="00501BD1">
              <w:rPr>
                <w:rStyle w:val="Hyperlink"/>
                <w:noProof/>
                <w:rtl/>
              </w:rPr>
              <w:fldChar w:fldCharType="separate"/>
            </w:r>
            <w:r w:rsidR="00501BD1">
              <w:rPr>
                <w:noProof/>
                <w:webHidden/>
                <w:rtl/>
              </w:rPr>
              <w:t>49</w:t>
            </w:r>
            <w:r w:rsidR="00501BD1">
              <w:rPr>
                <w:rStyle w:val="Hyperlink"/>
                <w:noProof/>
                <w:rtl/>
              </w:rPr>
              <w:fldChar w:fldCharType="end"/>
            </w:r>
          </w:hyperlink>
        </w:p>
        <w:p w14:paraId="7E9BE07D" w14:textId="190DC65E" w:rsidR="00501BD1" w:rsidRDefault="00F4383E" w:rsidP="000025C0">
          <w:pPr>
            <w:pStyle w:val="TOC2"/>
            <w:tabs>
              <w:tab w:val="right" w:leader="dot" w:pos="9060"/>
            </w:tabs>
            <w:jc w:val="both"/>
            <w:rPr>
              <w:rFonts w:cstheme="minorBidi"/>
              <w:noProof/>
              <w:cs w:val="0"/>
            </w:rPr>
          </w:pPr>
          <w:hyperlink w:anchor="_Toc43800827" w:history="1">
            <w:r w:rsidR="00501BD1" w:rsidRPr="00395869">
              <w:rPr>
                <w:rStyle w:val="Hyperlink"/>
                <w:noProof/>
              </w:rPr>
              <w:t>ארבעת העקרונות הבסיסיים של הליך החקיקה:</w:t>
            </w:r>
            <w:r w:rsidR="00501BD1">
              <w:rPr>
                <w:noProof/>
                <w:webHidden/>
                <w:rtl w:val="0"/>
              </w:rPr>
              <w:tab/>
            </w:r>
            <w:r w:rsidR="00501BD1">
              <w:rPr>
                <w:rStyle w:val="Hyperlink"/>
                <w:noProof/>
                <w:rtl w:val="0"/>
              </w:rPr>
              <w:fldChar w:fldCharType="begin"/>
            </w:r>
            <w:r w:rsidR="00501BD1">
              <w:rPr>
                <w:noProof/>
                <w:webHidden/>
                <w:rtl w:val="0"/>
              </w:rPr>
              <w:instrText xml:space="preserve"> PAGEREF _Toc43800827 \h </w:instrText>
            </w:r>
            <w:r w:rsidR="00501BD1">
              <w:rPr>
                <w:rStyle w:val="Hyperlink"/>
                <w:noProof/>
                <w:rtl w:val="0"/>
              </w:rPr>
            </w:r>
            <w:r w:rsidR="00501BD1">
              <w:rPr>
                <w:rStyle w:val="Hyperlink"/>
                <w:noProof/>
                <w:rtl w:val="0"/>
              </w:rPr>
              <w:fldChar w:fldCharType="separate"/>
            </w:r>
            <w:r w:rsidR="00501BD1">
              <w:rPr>
                <w:noProof/>
                <w:webHidden/>
                <w:cs w:val="0"/>
              </w:rPr>
              <w:t>50</w:t>
            </w:r>
            <w:r w:rsidR="00501BD1">
              <w:rPr>
                <w:rStyle w:val="Hyperlink"/>
                <w:noProof/>
                <w:rtl w:val="0"/>
              </w:rPr>
              <w:fldChar w:fldCharType="end"/>
            </w:r>
          </w:hyperlink>
        </w:p>
        <w:p w14:paraId="3D000BE1" w14:textId="16820E42" w:rsidR="00501BD1" w:rsidRDefault="00F4383E" w:rsidP="000025C0">
          <w:pPr>
            <w:pStyle w:val="TOC2"/>
            <w:tabs>
              <w:tab w:val="right" w:leader="dot" w:pos="9060"/>
            </w:tabs>
            <w:jc w:val="both"/>
            <w:rPr>
              <w:rFonts w:cstheme="minorBidi"/>
              <w:noProof/>
              <w:cs w:val="0"/>
            </w:rPr>
          </w:pPr>
          <w:hyperlink w:anchor="_Toc43800828" w:history="1">
            <w:r w:rsidR="00501BD1" w:rsidRPr="00395869">
              <w:rPr>
                <w:rStyle w:val="Hyperlink"/>
                <w:noProof/>
              </w:rPr>
              <w:t>סיכום ביקורת שיפוטית</w:t>
            </w:r>
            <w:r w:rsidR="00501BD1">
              <w:rPr>
                <w:noProof/>
                <w:webHidden/>
                <w:rtl w:val="0"/>
              </w:rPr>
              <w:tab/>
            </w:r>
            <w:r w:rsidR="00501BD1">
              <w:rPr>
                <w:rStyle w:val="Hyperlink"/>
                <w:noProof/>
                <w:rtl w:val="0"/>
              </w:rPr>
              <w:fldChar w:fldCharType="begin"/>
            </w:r>
            <w:r w:rsidR="00501BD1">
              <w:rPr>
                <w:noProof/>
                <w:webHidden/>
                <w:rtl w:val="0"/>
              </w:rPr>
              <w:instrText xml:space="preserve"> PAGEREF _Toc43800828 \h </w:instrText>
            </w:r>
            <w:r w:rsidR="00501BD1">
              <w:rPr>
                <w:rStyle w:val="Hyperlink"/>
                <w:noProof/>
                <w:rtl w:val="0"/>
              </w:rPr>
            </w:r>
            <w:r w:rsidR="00501BD1">
              <w:rPr>
                <w:rStyle w:val="Hyperlink"/>
                <w:noProof/>
                <w:rtl w:val="0"/>
              </w:rPr>
              <w:fldChar w:fldCharType="separate"/>
            </w:r>
            <w:r w:rsidR="00501BD1">
              <w:rPr>
                <w:noProof/>
                <w:webHidden/>
                <w:cs w:val="0"/>
              </w:rPr>
              <w:t>54</w:t>
            </w:r>
            <w:r w:rsidR="00501BD1">
              <w:rPr>
                <w:rStyle w:val="Hyperlink"/>
                <w:noProof/>
                <w:rtl w:val="0"/>
              </w:rPr>
              <w:fldChar w:fldCharType="end"/>
            </w:r>
          </w:hyperlink>
        </w:p>
        <w:p w14:paraId="45D482F1" w14:textId="0344629B" w:rsidR="00501BD1" w:rsidRDefault="00F4383E" w:rsidP="000025C0">
          <w:pPr>
            <w:pStyle w:val="TOC1"/>
            <w:tabs>
              <w:tab w:val="right" w:leader="dot" w:pos="9060"/>
            </w:tabs>
            <w:jc w:val="both"/>
            <w:rPr>
              <w:rFonts w:eastAsiaTheme="minorEastAsia"/>
              <w:noProof/>
              <w:rtl/>
            </w:rPr>
          </w:pPr>
          <w:hyperlink w:anchor="_Toc43800829" w:history="1">
            <w:r w:rsidR="00501BD1" w:rsidRPr="00395869">
              <w:rPr>
                <w:rStyle w:val="Hyperlink"/>
                <w:noProof/>
                <w:rtl/>
              </w:rPr>
              <w:t>המשפט החוקתי המוסדי</w:t>
            </w:r>
            <w:r w:rsidR="00501BD1">
              <w:rPr>
                <w:noProof/>
                <w:webHidden/>
                <w:rtl/>
              </w:rPr>
              <w:tab/>
            </w:r>
            <w:r w:rsidR="00501BD1">
              <w:rPr>
                <w:rStyle w:val="Hyperlink"/>
                <w:noProof/>
                <w:rtl/>
              </w:rPr>
              <w:fldChar w:fldCharType="begin"/>
            </w:r>
            <w:r w:rsidR="00501BD1">
              <w:rPr>
                <w:noProof/>
                <w:webHidden/>
                <w:rtl/>
              </w:rPr>
              <w:instrText xml:space="preserve"> </w:instrText>
            </w:r>
            <w:r w:rsidR="00501BD1">
              <w:rPr>
                <w:noProof/>
                <w:webHidden/>
              </w:rPr>
              <w:instrText>PAGEREF</w:instrText>
            </w:r>
            <w:r w:rsidR="00501BD1">
              <w:rPr>
                <w:noProof/>
                <w:webHidden/>
                <w:rtl/>
              </w:rPr>
              <w:instrText xml:space="preserve"> _</w:instrText>
            </w:r>
            <w:r w:rsidR="00501BD1">
              <w:rPr>
                <w:noProof/>
                <w:webHidden/>
              </w:rPr>
              <w:instrText>Toc43800829 \h</w:instrText>
            </w:r>
            <w:r w:rsidR="00501BD1">
              <w:rPr>
                <w:noProof/>
                <w:webHidden/>
                <w:rtl/>
              </w:rPr>
              <w:instrText xml:space="preserve"> </w:instrText>
            </w:r>
            <w:r w:rsidR="00501BD1">
              <w:rPr>
                <w:rStyle w:val="Hyperlink"/>
                <w:noProof/>
                <w:rtl/>
              </w:rPr>
            </w:r>
            <w:r w:rsidR="00501BD1">
              <w:rPr>
                <w:rStyle w:val="Hyperlink"/>
                <w:noProof/>
                <w:rtl/>
              </w:rPr>
              <w:fldChar w:fldCharType="separate"/>
            </w:r>
            <w:r w:rsidR="00501BD1">
              <w:rPr>
                <w:noProof/>
                <w:webHidden/>
                <w:rtl/>
              </w:rPr>
              <w:t>54</w:t>
            </w:r>
            <w:r w:rsidR="00501BD1">
              <w:rPr>
                <w:rStyle w:val="Hyperlink"/>
                <w:noProof/>
                <w:rtl/>
              </w:rPr>
              <w:fldChar w:fldCharType="end"/>
            </w:r>
          </w:hyperlink>
        </w:p>
        <w:p w14:paraId="04B026FB" w14:textId="0AD2C9A1" w:rsidR="00501BD1" w:rsidRDefault="00F4383E" w:rsidP="000025C0">
          <w:pPr>
            <w:pStyle w:val="TOC2"/>
            <w:tabs>
              <w:tab w:val="right" w:leader="dot" w:pos="9060"/>
            </w:tabs>
            <w:jc w:val="both"/>
            <w:rPr>
              <w:rFonts w:cstheme="minorBidi"/>
              <w:noProof/>
              <w:cs w:val="0"/>
            </w:rPr>
          </w:pPr>
          <w:hyperlink w:anchor="_Toc43800830" w:history="1">
            <w:r w:rsidR="00501BD1" w:rsidRPr="00395869">
              <w:rPr>
                <w:rStyle w:val="Hyperlink"/>
                <w:noProof/>
              </w:rPr>
              <w:t>מבוא: הפרדת רשויות</w:t>
            </w:r>
            <w:r w:rsidR="00501BD1">
              <w:rPr>
                <w:noProof/>
                <w:webHidden/>
                <w:rtl w:val="0"/>
              </w:rPr>
              <w:tab/>
            </w:r>
            <w:r w:rsidR="00501BD1">
              <w:rPr>
                <w:rStyle w:val="Hyperlink"/>
                <w:noProof/>
                <w:rtl w:val="0"/>
              </w:rPr>
              <w:fldChar w:fldCharType="begin"/>
            </w:r>
            <w:r w:rsidR="00501BD1">
              <w:rPr>
                <w:noProof/>
                <w:webHidden/>
                <w:rtl w:val="0"/>
              </w:rPr>
              <w:instrText xml:space="preserve"> PAGEREF _Toc43800830 \h </w:instrText>
            </w:r>
            <w:r w:rsidR="00501BD1">
              <w:rPr>
                <w:rStyle w:val="Hyperlink"/>
                <w:noProof/>
                <w:rtl w:val="0"/>
              </w:rPr>
            </w:r>
            <w:r w:rsidR="00501BD1">
              <w:rPr>
                <w:rStyle w:val="Hyperlink"/>
                <w:noProof/>
                <w:rtl w:val="0"/>
              </w:rPr>
              <w:fldChar w:fldCharType="separate"/>
            </w:r>
            <w:r w:rsidR="00501BD1">
              <w:rPr>
                <w:noProof/>
                <w:webHidden/>
                <w:cs w:val="0"/>
              </w:rPr>
              <w:t>54</w:t>
            </w:r>
            <w:r w:rsidR="00501BD1">
              <w:rPr>
                <w:rStyle w:val="Hyperlink"/>
                <w:noProof/>
                <w:rtl w:val="0"/>
              </w:rPr>
              <w:fldChar w:fldCharType="end"/>
            </w:r>
          </w:hyperlink>
        </w:p>
        <w:p w14:paraId="74D40CF9" w14:textId="5AF16DB8" w:rsidR="00501BD1" w:rsidRDefault="00F4383E" w:rsidP="000025C0">
          <w:pPr>
            <w:pStyle w:val="TOC2"/>
            <w:tabs>
              <w:tab w:val="right" w:leader="dot" w:pos="9060"/>
            </w:tabs>
            <w:jc w:val="both"/>
            <w:rPr>
              <w:rFonts w:cstheme="minorBidi"/>
              <w:noProof/>
              <w:cs w:val="0"/>
            </w:rPr>
          </w:pPr>
          <w:hyperlink w:anchor="_Toc43800831" w:history="1">
            <w:r w:rsidR="00501BD1" w:rsidRPr="00395869">
              <w:rPr>
                <w:rStyle w:val="Hyperlink"/>
                <w:noProof/>
              </w:rPr>
              <w:t>הכנסת – הרשות המחוקקת</w:t>
            </w:r>
            <w:r w:rsidR="00501BD1">
              <w:rPr>
                <w:noProof/>
                <w:webHidden/>
                <w:rtl w:val="0"/>
              </w:rPr>
              <w:tab/>
            </w:r>
            <w:r w:rsidR="00501BD1">
              <w:rPr>
                <w:rStyle w:val="Hyperlink"/>
                <w:noProof/>
                <w:rtl w:val="0"/>
              </w:rPr>
              <w:fldChar w:fldCharType="begin"/>
            </w:r>
            <w:r w:rsidR="00501BD1">
              <w:rPr>
                <w:noProof/>
                <w:webHidden/>
                <w:rtl w:val="0"/>
              </w:rPr>
              <w:instrText xml:space="preserve"> PAGEREF _Toc43800831 \h </w:instrText>
            </w:r>
            <w:r w:rsidR="00501BD1">
              <w:rPr>
                <w:rStyle w:val="Hyperlink"/>
                <w:noProof/>
                <w:rtl w:val="0"/>
              </w:rPr>
            </w:r>
            <w:r w:rsidR="00501BD1">
              <w:rPr>
                <w:rStyle w:val="Hyperlink"/>
                <w:noProof/>
                <w:rtl w:val="0"/>
              </w:rPr>
              <w:fldChar w:fldCharType="separate"/>
            </w:r>
            <w:r w:rsidR="00501BD1">
              <w:rPr>
                <w:noProof/>
                <w:webHidden/>
                <w:cs w:val="0"/>
              </w:rPr>
              <w:t>55</w:t>
            </w:r>
            <w:r w:rsidR="00501BD1">
              <w:rPr>
                <w:rStyle w:val="Hyperlink"/>
                <w:noProof/>
                <w:rtl w:val="0"/>
              </w:rPr>
              <w:fldChar w:fldCharType="end"/>
            </w:r>
          </w:hyperlink>
        </w:p>
        <w:p w14:paraId="0602A997" w14:textId="5F904CDC" w:rsidR="00501BD1" w:rsidRDefault="00F4383E" w:rsidP="000025C0">
          <w:pPr>
            <w:pStyle w:val="TOC3"/>
            <w:tabs>
              <w:tab w:val="right" w:leader="dot" w:pos="9060"/>
            </w:tabs>
            <w:jc w:val="both"/>
            <w:rPr>
              <w:rFonts w:cstheme="minorBidi"/>
              <w:noProof/>
              <w:cs w:val="0"/>
            </w:rPr>
          </w:pPr>
          <w:hyperlink w:anchor="_Toc43800832" w:history="1">
            <w:r w:rsidR="00501BD1" w:rsidRPr="00395869">
              <w:rPr>
                <w:rStyle w:val="Hyperlink"/>
                <w:noProof/>
              </w:rPr>
              <w:t>הבחירות לכנסת</w:t>
            </w:r>
            <w:r w:rsidR="00501BD1">
              <w:rPr>
                <w:noProof/>
                <w:webHidden/>
                <w:rtl w:val="0"/>
              </w:rPr>
              <w:tab/>
            </w:r>
            <w:r w:rsidR="00501BD1">
              <w:rPr>
                <w:rStyle w:val="Hyperlink"/>
                <w:noProof/>
                <w:rtl w:val="0"/>
              </w:rPr>
              <w:fldChar w:fldCharType="begin"/>
            </w:r>
            <w:r w:rsidR="00501BD1">
              <w:rPr>
                <w:noProof/>
                <w:webHidden/>
                <w:rtl w:val="0"/>
              </w:rPr>
              <w:instrText xml:space="preserve"> PAGEREF _Toc43800832 \h </w:instrText>
            </w:r>
            <w:r w:rsidR="00501BD1">
              <w:rPr>
                <w:rStyle w:val="Hyperlink"/>
                <w:noProof/>
                <w:rtl w:val="0"/>
              </w:rPr>
            </w:r>
            <w:r w:rsidR="00501BD1">
              <w:rPr>
                <w:rStyle w:val="Hyperlink"/>
                <w:noProof/>
                <w:rtl w:val="0"/>
              </w:rPr>
              <w:fldChar w:fldCharType="separate"/>
            </w:r>
            <w:r w:rsidR="00501BD1">
              <w:rPr>
                <w:noProof/>
                <w:webHidden/>
                <w:cs w:val="0"/>
              </w:rPr>
              <w:t>55</w:t>
            </w:r>
            <w:r w:rsidR="00501BD1">
              <w:rPr>
                <w:rStyle w:val="Hyperlink"/>
                <w:noProof/>
                <w:rtl w:val="0"/>
              </w:rPr>
              <w:fldChar w:fldCharType="end"/>
            </w:r>
          </w:hyperlink>
        </w:p>
        <w:p w14:paraId="1CBA14AD" w14:textId="13AE688E" w:rsidR="0051070A" w:rsidRDefault="0051070A" w:rsidP="000025C0">
          <w:pPr>
            <w:jc w:val="both"/>
          </w:pPr>
          <w:r>
            <w:rPr>
              <w:b/>
              <w:bCs/>
              <w:lang w:val="he-IL"/>
            </w:rPr>
            <w:fldChar w:fldCharType="end"/>
          </w:r>
        </w:p>
      </w:sdtContent>
    </w:sdt>
    <w:p w14:paraId="3E8E1175" w14:textId="77777777" w:rsidR="0051070A" w:rsidRDefault="0051070A" w:rsidP="000025C0">
      <w:pPr>
        <w:pStyle w:val="1"/>
        <w:jc w:val="both"/>
        <w:rPr>
          <w:rtl/>
        </w:rPr>
        <w:sectPr w:rsidR="0051070A" w:rsidSect="00F76E93">
          <w:headerReference w:type="default" r:id="rId8"/>
          <w:footerReference w:type="default" r:id="rId9"/>
          <w:pgSz w:w="11906" w:h="16838"/>
          <w:pgMar w:top="1418" w:right="1418" w:bottom="1418" w:left="1418" w:header="708" w:footer="708" w:gutter="0"/>
          <w:cols w:space="708"/>
          <w:bidi/>
          <w:rtlGutter/>
          <w:docGrid w:linePitch="360"/>
        </w:sectPr>
      </w:pPr>
    </w:p>
    <w:p w14:paraId="019E1650" w14:textId="6F9191AA" w:rsidR="00220DF8" w:rsidRPr="00A03F8C" w:rsidRDefault="00C26618" w:rsidP="000025C0">
      <w:pPr>
        <w:pStyle w:val="1"/>
        <w:jc w:val="both"/>
        <w:rPr>
          <w:rtl/>
        </w:rPr>
      </w:pPr>
      <w:bookmarkStart w:id="1" w:name="_Toc43800806"/>
      <w:r w:rsidRPr="00A03F8C">
        <w:rPr>
          <w:rtl/>
        </w:rPr>
        <w:lastRenderedPageBreak/>
        <w:t>מבוא</w:t>
      </w:r>
      <w:bookmarkEnd w:id="0"/>
      <w:bookmarkEnd w:id="1"/>
    </w:p>
    <w:p w14:paraId="78E9C966" w14:textId="64993F21" w:rsidR="000F4273" w:rsidRDefault="000F4273" w:rsidP="000025C0">
      <w:pPr>
        <w:jc w:val="both"/>
        <w:rPr>
          <w:b/>
          <w:bCs/>
          <w:sz w:val="24"/>
          <w:szCs w:val="24"/>
          <w:u w:val="single"/>
          <w:rtl/>
        </w:rPr>
      </w:pPr>
      <w:r w:rsidRPr="000F4273">
        <w:rPr>
          <w:rFonts w:hint="cs"/>
          <w:b/>
          <w:bCs/>
          <w:sz w:val="24"/>
          <w:szCs w:val="24"/>
          <w:u w:val="single"/>
          <w:rtl/>
        </w:rPr>
        <w:t>שיעור 1-</w:t>
      </w:r>
    </w:p>
    <w:p w14:paraId="6617D364" w14:textId="77777777" w:rsidR="00821599" w:rsidRPr="00821599" w:rsidRDefault="00821599" w:rsidP="000025C0">
      <w:pPr>
        <w:jc w:val="both"/>
        <w:rPr>
          <w:b/>
          <w:bCs/>
          <w:sz w:val="24"/>
          <w:szCs w:val="24"/>
          <w:u w:val="single"/>
          <w:rtl/>
        </w:rPr>
      </w:pPr>
    </w:p>
    <w:p w14:paraId="3A7ECDC2" w14:textId="328BF31D" w:rsidR="00926221" w:rsidRPr="00926221" w:rsidRDefault="00926221" w:rsidP="000025C0">
      <w:pPr>
        <w:jc w:val="both"/>
        <w:rPr>
          <w:u w:val="single"/>
          <w:rtl/>
        </w:rPr>
      </w:pPr>
      <w:r w:rsidRPr="00926221">
        <w:rPr>
          <w:rFonts w:hint="cs"/>
          <w:u w:val="single"/>
          <w:rtl/>
        </w:rPr>
        <w:t>מרכיבי הציון</w:t>
      </w:r>
      <w:r>
        <w:rPr>
          <w:rFonts w:hint="cs"/>
          <w:u w:val="single"/>
          <w:rtl/>
        </w:rPr>
        <w:t xml:space="preserve"> בקורס</w:t>
      </w:r>
      <w:r w:rsidRPr="00926221">
        <w:rPr>
          <w:rFonts w:hint="cs"/>
          <w:u w:val="single"/>
          <w:rtl/>
        </w:rPr>
        <w:t>:</w:t>
      </w:r>
    </w:p>
    <w:p w14:paraId="29798C5D" w14:textId="4489F35A" w:rsidR="00926221" w:rsidRDefault="00926221" w:rsidP="000025C0">
      <w:pPr>
        <w:jc w:val="both"/>
        <w:rPr>
          <w:rtl/>
        </w:rPr>
      </w:pPr>
      <w:r>
        <w:rPr>
          <w:rFonts w:hint="cs"/>
          <w:rtl/>
        </w:rPr>
        <w:t>80% מבחן סופי</w:t>
      </w:r>
    </w:p>
    <w:p w14:paraId="11141630" w14:textId="0349DDD8" w:rsidR="00926221" w:rsidRDefault="00926221" w:rsidP="000025C0">
      <w:pPr>
        <w:jc w:val="both"/>
        <w:rPr>
          <w:rtl/>
        </w:rPr>
      </w:pPr>
      <w:r>
        <w:rPr>
          <w:rFonts w:hint="cs"/>
          <w:rtl/>
        </w:rPr>
        <w:t>20% עבודה סופית (מוגשת ב2 שלבים)</w:t>
      </w:r>
    </w:p>
    <w:p w14:paraId="0F3AB948" w14:textId="31A15052" w:rsidR="00926221" w:rsidRDefault="00926221" w:rsidP="000025C0">
      <w:pPr>
        <w:jc w:val="both"/>
        <w:rPr>
          <w:rtl/>
        </w:rPr>
      </w:pPr>
      <w:r>
        <w:rPr>
          <w:rFonts w:hint="cs"/>
          <w:rtl/>
        </w:rPr>
        <w:t>עד 5 נק' מיטיב על השתתפות התורמת לשיעור</w:t>
      </w:r>
    </w:p>
    <w:p w14:paraId="2DFD2354" w14:textId="047C26EF" w:rsidR="00C26618" w:rsidRDefault="00926221" w:rsidP="000025C0">
      <w:pPr>
        <w:jc w:val="both"/>
        <w:rPr>
          <w:rtl/>
        </w:rPr>
      </w:pPr>
      <w:r>
        <w:rPr>
          <w:rFonts w:hint="cs"/>
          <w:rtl/>
        </w:rPr>
        <w:t xml:space="preserve">*קריאת רשות </w:t>
      </w:r>
      <w:r>
        <w:rPr>
          <w:rtl/>
        </w:rPr>
        <w:t>–</w:t>
      </w:r>
      <w:r>
        <w:rPr>
          <w:rFonts w:hint="cs"/>
          <w:rtl/>
        </w:rPr>
        <w:t xml:space="preserve"> אין ציפייה לדעת, פסקי דין שלא משמעותיים כבר מבחינת הלכה אך הם חשובים להבנת השתלשלות הפסיקה, מאמרים שיכולים רלוונטים לנו להמשך.</w:t>
      </w:r>
    </w:p>
    <w:p w14:paraId="29EE4E08" w14:textId="77777777" w:rsidR="00F76E93" w:rsidRPr="00C26618" w:rsidRDefault="00F76E93" w:rsidP="000025C0">
      <w:pPr>
        <w:jc w:val="both"/>
      </w:pPr>
    </w:p>
    <w:p w14:paraId="643C2EDB" w14:textId="05E81A3B" w:rsidR="006C78E1" w:rsidRDefault="006C78E1" w:rsidP="000025C0">
      <w:pPr>
        <w:jc w:val="both"/>
        <w:rPr>
          <w:rtl/>
        </w:rPr>
      </w:pPr>
      <w:r>
        <w:rPr>
          <w:rFonts w:hint="cs"/>
          <w:color w:val="00B0F0"/>
          <w:rtl/>
        </w:rPr>
        <w:t>ה</w:t>
      </w:r>
      <w:r w:rsidRPr="006C78E1">
        <w:rPr>
          <w:rFonts w:hint="cs"/>
          <w:color w:val="00B0F0"/>
          <w:rtl/>
        </w:rPr>
        <w:t xml:space="preserve">משפט </w:t>
      </w:r>
      <w:r>
        <w:rPr>
          <w:rFonts w:hint="cs"/>
          <w:color w:val="00B0F0"/>
          <w:rtl/>
        </w:rPr>
        <w:t>ה</w:t>
      </w:r>
      <w:r w:rsidRPr="006C78E1">
        <w:rPr>
          <w:rFonts w:hint="cs"/>
          <w:color w:val="00B0F0"/>
          <w:rtl/>
        </w:rPr>
        <w:t>חוקתי</w:t>
      </w:r>
      <w:r>
        <w:rPr>
          <w:rFonts w:hint="cs"/>
          <w:color w:val="00B0F0"/>
          <w:rtl/>
        </w:rPr>
        <w:t>:</w:t>
      </w:r>
      <w:r w:rsidRPr="006C78E1">
        <w:rPr>
          <w:rFonts w:hint="cs"/>
          <w:color w:val="00B0F0"/>
          <w:rtl/>
        </w:rPr>
        <w:t xml:space="preserve"> </w:t>
      </w:r>
    </w:p>
    <w:p w14:paraId="58760238" w14:textId="23CCD79B" w:rsidR="006C78E1" w:rsidRDefault="006C78E1" w:rsidP="000025C0">
      <w:pPr>
        <w:pStyle w:val="a8"/>
        <w:numPr>
          <w:ilvl w:val="0"/>
          <w:numId w:val="1"/>
        </w:numPr>
        <w:jc w:val="both"/>
        <w:rPr>
          <w:rtl/>
        </w:rPr>
      </w:pPr>
      <w:r w:rsidRPr="006C78E1">
        <w:rPr>
          <w:rFonts w:hint="cs"/>
          <w:u w:val="single"/>
          <w:rtl/>
        </w:rPr>
        <w:t>ההיבט המוסדי-</w:t>
      </w:r>
      <w:r>
        <w:rPr>
          <w:rFonts w:hint="cs"/>
          <w:rtl/>
        </w:rPr>
        <w:t xml:space="preserve"> תחום משפט שמסדיר את פעולותיהם של מוסדות השלטון. (למשל: מי יכול לחוקק? רק הכנסת ולא רה"מ בלבד, האם ביהמ"ש יכול להורות לרה"מ לבצע דבר מסוים?..). </w:t>
      </w:r>
    </w:p>
    <w:p w14:paraId="0530C66E" w14:textId="7C455448" w:rsidR="006C78E1" w:rsidRDefault="006C78E1" w:rsidP="000025C0">
      <w:pPr>
        <w:pStyle w:val="a8"/>
        <w:numPr>
          <w:ilvl w:val="0"/>
          <w:numId w:val="1"/>
        </w:numPr>
        <w:jc w:val="both"/>
      </w:pPr>
      <w:r w:rsidRPr="006C78E1">
        <w:rPr>
          <w:rFonts w:hint="cs"/>
          <w:u w:val="single"/>
          <w:rtl/>
        </w:rPr>
        <w:t>זכויות הפרט כלפי השלטון</w:t>
      </w:r>
      <w:r>
        <w:rPr>
          <w:rFonts w:hint="cs"/>
          <w:rtl/>
        </w:rPr>
        <w:t xml:space="preserve">- ההגבלות שמוטלות על השלטון בבואו להפעיל את הכוח שהופקד בידיו ע"י העם. </w:t>
      </w:r>
    </w:p>
    <w:p w14:paraId="41690BC1" w14:textId="36344D04" w:rsidR="00926221" w:rsidRDefault="006C78E1" w:rsidP="000025C0">
      <w:pPr>
        <w:pStyle w:val="a8"/>
        <w:numPr>
          <w:ilvl w:val="0"/>
          <w:numId w:val="1"/>
        </w:numPr>
        <w:jc w:val="both"/>
      </w:pPr>
      <w:r>
        <w:rPr>
          <w:rFonts w:hint="cs"/>
          <w:rtl/>
        </w:rPr>
        <w:t>עוסק ביחסים בין המדינה ומוסדותיה לבין הפרט (</w:t>
      </w:r>
      <w:r w:rsidRPr="006C78E1">
        <w:rPr>
          <w:rFonts w:hint="cs"/>
          <w:b/>
          <w:bCs/>
          <w:rtl/>
        </w:rPr>
        <w:t>לא אזרח, אלא פרט</w:t>
      </w:r>
      <w:r>
        <w:rPr>
          <w:rFonts w:hint="cs"/>
          <w:rtl/>
        </w:rPr>
        <w:t>. יש זכויות שהן אוטומטית מגיעות לכל פרט באשר הוא אדם).</w:t>
      </w:r>
    </w:p>
    <w:p w14:paraId="0F7B7091" w14:textId="77777777" w:rsidR="00F76E93" w:rsidRDefault="00F76E93" w:rsidP="000025C0">
      <w:pPr>
        <w:pStyle w:val="a8"/>
        <w:jc w:val="both"/>
      </w:pPr>
    </w:p>
    <w:p w14:paraId="54AAD7B7" w14:textId="61200A33" w:rsidR="006C78E1" w:rsidRDefault="006C78E1" w:rsidP="000025C0">
      <w:pPr>
        <w:jc w:val="both"/>
        <w:rPr>
          <w:rtl/>
        </w:rPr>
      </w:pPr>
      <w:r>
        <w:rPr>
          <w:rFonts w:hint="cs"/>
          <w:rtl/>
        </w:rPr>
        <w:t>ישנן שתי הנחות יסוד שמונחות בבסיס המשפט החוקתי:</w:t>
      </w:r>
    </w:p>
    <w:p w14:paraId="6A9CE1FB" w14:textId="6BA5FC9E" w:rsidR="006C78E1" w:rsidRDefault="006C78E1" w:rsidP="000025C0">
      <w:pPr>
        <w:pStyle w:val="a8"/>
        <w:numPr>
          <w:ilvl w:val="0"/>
          <w:numId w:val="2"/>
        </w:numPr>
        <w:jc w:val="both"/>
      </w:pPr>
      <w:r w:rsidRPr="00F76E93">
        <w:rPr>
          <w:rFonts w:hint="cs"/>
          <w:u w:val="single"/>
          <w:rtl/>
        </w:rPr>
        <w:t>פיצול בין הריבון במדינה לבין השלטון-</w:t>
      </w:r>
      <w:r>
        <w:rPr>
          <w:rFonts w:hint="cs"/>
          <w:rtl/>
        </w:rPr>
        <w:t xml:space="preserve"> </w:t>
      </w:r>
      <w:r w:rsidRPr="00F76E93">
        <w:rPr>
          <w:rFonts w:hint="cs"/>
          <w:b/>
          <w:bCs/>
          <w:rtl/>
        </w:rPr>
        <w:t>פעם</w:t>
      </w:r>
      <w:r w:rsidR="00F76E93">
        <w:rPr>
          <w:rFonts w:hint="cs"/>
          <w:rtl/>
        </w:rPr>
        <w:t xml:space="preserve"> </w:t>
      </w:r>
      <w:r w:rsidRPr="00F76E93">
        <w:rPr>
          <w:rFonts w:hint="cs"/>
          <w:rtl/>
        </w:rPr>
        <w:t>הגישה</w:t>
      </w:r>
      <w:r>
        <w:rPr>
          <w:rFonts w:hint="cs"/>
          <w:rtl/>
        </w:rPr>
        <w:t xml:space="preserve"> הייתה שהריבון הוא המלך, והאזרחים הם הנתינים, הרכוש שלו, וכך גם השטח שנמצא במדינה. </w:t>
      </w:r>
      <w:r w:rsidRPr="00F76E93">
        <w:rPr>
          <w:rFonts w:hint="cs"/>
          <w:b/>
          <w:bCs/>
          <w:rtl/>
        </w:rPr>
        <w:t xml:space="preserve">לאחר </w:t>
      </w:r>
      <w:r>
        <w:rPr>
          <w:rFonts w:hint="cs"/>
          <w:rtl/>
        </w:rPr>
        <w:t xml:space="preserve">ביסוס החוקה האמריקאית (החוקה המהפכנית הראשונה בעולם המודרני)- התפיסה היא שהריבון הוא העם. מכיוון שאנחנו לא חיים באתונה העתיקה שבה היה דמוקרטיה ישירה, ישנה הפרדה בין הריבון (העם), לבין השלטון עצמו. העם נתן את המנדט לרה"מ ולממשלה, ולכן ישנה "בעיית הנציג"- האם אנחנו יכולים להיות בטוחים שהנציגים שלנו יעבדו לטובת העם ולא לטובת האינטרסים האישיים שלהם? </w:t>
      </w:r>
      <w:r w:rsidRPr="00F76E93">
        <w:rPr>
          <w:rFonts w:hint="cs"/>
          <w:b/>
          <w:bCs/>
          <w:rtl/>
        </w:rPr>
        <w:t>הסיבה שצריך משפט חוקתי-</w:t>
      </w:r>
      <w:r>
        <w:rPr>
          <w:rFonts w:hint="cs"/>
          <w:rtl/>
        </w:rPr>
        <w:t xml:space="preserve"> הסדרת היחסים בין העם לבין השלטון. הבטחת הגשמת המטרה שהנציגים אכן ייצגו את הריבון כראוי. (אכן ישנן מדינות שיש בהן יותר </w:t>
      </w:r>
      <w:r w:rsidR="00F76E93">
        <w:rPr>
          <w:rFonts w:hint="cs"/>
          <w:rtl/>
        </w:rPr>
        <w:t xml:space="preserve">קריטריונים של </w:t>
      </w:r>
      <w:r>
        <w:rPr>
          <w:rFonts w:hint="cs"/>
          <w:rtl/>
        </w:rPr>
        <w:t>דמוקרטיה ישירה, כמו שוויץ, שיש בהם הרבה משאלי עם. בנוסף, מדינות מסוימות בארה"ב פועלות במודל זה</w:t>
      </w:r>
      <w:r w:rsidR="00F76E93">
        <w:rPr>
          <w:rFonts w:hint="cs"/>
          <w:rtl/>
        </w:rPr>
        <w:t>. בישראל אנחנו פועלים בצורה של דמוקרטיה עקיפה לחלוטין</w:t>
      </w:r>
      <w:r>
        <w:rPr>
          <w:rFonts w:hint="cs"/>
          <w:rtl/>
        </w:rPr>
        <w:t>)</w:t>
      </w:r>
      <w:r w:rsidR="00F76E93">
        <w:rPr>
          <w:rFonts w:hint="cs"/>
          <w:rtl/>
        </w:rPr>
        <w:t xml:space="preserve">. </w:t>
      </w:r>
    </w:p>
    <w:p w14:paraId="26D47E6C" w14:textId="6131E213" w:rsidR="00F76E93" w:rsidRPr="00F76E93" w:rsidRDefault="00F76E93" w:rsidP="000025C0">
      <w:pPr>
        <w:pStyle w:val="a8"/>
        <w:jc w:val="both"/>
      </w:pPr>
      <w:r w:rsidRPr="00F76E93">
        <w:rPr>
          <w:rFonts w:hint="cs"/>
          <w:rtl/>
        </w:rPr>
        <w:t>*</w:t>
      </w:r>
      <w:r>
        <w:rPr>
          <w:rFonts w:hint="cs"/>
          <w:rtl/>
        </w:rPr>
        <w:t>*</w:t>
      </w:r>
      <w:r w:rsidRPr="00F76E93">
        <w:rPr>
          <w:rFonts w:hint="cs"/>
          <w:rtl/>
        </w:rPr>
        <w:t>בהרבה חוקות בעולם ישנה הגבלה של העלאת שכר הח"כים (ל</w:t>
      </w:r>
      <w:r>
        <w:rPr>
          <w:rFonts w:hint="cs"/>
          <w:rtl/>
        </w:rPr>
        <w:t>דוג': העלאת השכר תחול רק מהכנסת הבאה)</w:t>
      </w:r>
      <w:r w:rsidRPr="00F76E93">
        <w:rPr>
          <w:rFonts w:hint="cs"/>
          <w:rtl/>
        </w:rPr>
        <w:t>, אצלנו אין דבר כז</w:t>
      </w:r>
      <w:r>
        <w:rPr>
          <w:rFonts w:hint="cs"/>
          <w:rtl/>
        </w:rPr>
        <w:t>ה.</w:t>
      </w:r>
    </w:p>
    <w:p w14:paraId="3F3F1B02" w14:textId="24248020" w:rsidR="00035F82" w:rsidRPr="00035F82" w:rsidRDefault="006C78E1" w:rsidP="000025C0">
      <w:pPr>
        <w:pStyle w:val="a8"/>
        <w:numPr>
          <w:ilvl w:val="0"/>
          <w:numId w:val="2"/>
        </w:numPr>
        <w:jc w:val="both"/>
        <w:rPr>
          <w:u w:val="single"/>
          <w:rtl/>
        </w:rPr>
      </w:pPr>
      <w:r w:rsidRPr="00035F82">
        <w:rPr>
          <w:rFonts w:hint="cs"/>
          <w:u w:val="single"/>
          <w:rtl/>
        </w:rPr>
        <w:t xml:space="preserve">שלטון מוגבל- </w:t>
      </w:r>
      <w:r w:rsidR="00F76E93">
        <w:rPr>
          <w:rFonts w:hint="cs"/>
          <w:rtl/>
        </w:rPr>
        <w:t>לכאורה זה דבר לא יעיל (לדוג': בצפון קוראיה השליט מחליט על דבר מסוים, מוציא החלטה ופותר את הבעיה).</w:t>
      </w:r>
      <w:r w:rsidR="00035F82">
        <w:rPr>
          <w:rFonts w:hint="cs"/>
          <w:rtl/>
        </w:rPr>
        <w:t xml:space="preserve"> </w:t>
      </w:r>
      <w:r w:rsidR="00035F82" w:rsidRPr="00035F82">
        <w:rPr>
          <w:rFonts w:cs="Arial"/>
          <w:rtl/>
        </w:rPr>
        <w:t>(לדוגמה לא לצאת מהבית בגלל הקורונה). שלטון יכול להיות מסוכן לריבון, לכן אנחנו משלמים מחיר מסוים באפקטיביות בשביל להגביל אותו. גם אם האדם נבחר באופן דמוקרטי (ולא שילטון עריץ), עדיין יש לו הגבלות כדי לשמור על כך שהוא יפעל לטובת הריבון.</w:t>
      </w:r>
      <w:r w:rsidR="00035F82">
        <w:rPr>
          <w:rFonts w:hint="cs"/>
          <w:rtl/>
        </w:rPr>
        <w:t xml:space="preserve"> ההגבלה היא לא רק על הפרלמנט, אלא על כל רשות מדינית (השופטת, המשטרה- גופים שלא נבחרים בצורה דמוקרטית, ולכן הם עלולים להוות סכנה רבה יותר מאשר הכנסת).</w:t>
      </w:r>
    </w:p>
    <w:p w14:paraId="5BC847B5" w14:textId="77777777" w:rsidR="006A7415" w:rsidRDefault="006A7415" w:rsidP="000025C0">
      <w:pPr>
        <w:jc w:val="both"/>
        <w:rPr>
          <w:rtl/>
        </w:rPr>
      </w:pPr>
    </w:p>
    <w:p w14:paraId="052A6113" w14:textId="573B9430" w:rsidR="00035F82" w:rsidRDefault="006A7415" w:rsidP="000025C0">
      <w:pPr>
        <w:jc w:val="both"/>
        <w:rPr>
          <w:rtl/>
        </w:rPr>
      </w:pPr>
      <w:r>
        <w:rPr>
          <w:rFonts w:hint="cs"/>
          <w:rtl/>
        </w:rPr>
        <w:t>מכוח שתי הנחות האלה, וע"מ לממש אותן, התפתחה התפיסה החוקתית. יש לנו 2 אמצעים למימושם (2 ההיבטים המרכזיים של המשפט החוקתי):</w:t>
      </w:r>
    </w:p>
    <w:p w14:paraId="23B0EB87" w14:textId="0D5A74C0" w:rsidR="006A7415" w:rsidRDefault="006A7415" w:rsidP="000025C0">
      <w:pPr>
        <w:pStyle w:val="a8"/>
        <w:numPr>
          <w:ilvl w:val="0"/>
          <w:numId w:val="3"/>
        </w:numPr>
        <w:jc w:val="both"/>
      </w:pPr>
      <w:r w:rsidRPr="006A7415">
        <w:rPr>
          <w:rFonts w:hint="cs"/>
          <w:u w:val="single"/>
          <w:rtl/>
        </w:rPr>
        <w:t>ההיבט המוסדי-</w:t>
      </w:r>
      <w:r>
        <w:rPr>
          <w:rFonts w:hint="cs"/>
          <w:rtl/>
        </w:rPr>
        <w:t xml:space="preserve"> הדוגמה הקלאסית היא "</w:t>
      </w:r>
      <w:r w:rsidRPr="006A7415">
        <w:rPr>
          <w:rFonts w:hint="cs"/>
          <w:b/>
          <w:bCs/>
          <w:rtl/>
        </w:rPr>
        <w:t>הפרדת רשויות"</w:t>
      </w:r>
      <w:r>
        <w:rPr>
          <w:rFonts w:hint="cs"/>
          <w:rtl/>
        </w:rPr>
        <w:t xml:space="preserve">- "כוח משחית, וכוח מוחלט משחית באופן מוחלט". הסכנה היא שאדם שיקבל כוח רק ישתמש בכוחו בצורה מושחתת שתפגע אנושות בריבון. לכן </w:t>
      </w:r>
      <w:r>
        <w:rPr>
          <w:rFonts w:hint="cs"/>
          <w:rtl/>
        </w:rPr>
        <w:lastRenderedPageBreak/>
        <w:t xml:space="preserve">יש לנו 3 גופים שונים: הרשות השופטת, המבצעת והמחוקקת. אנחנו משלמים מחיר מסוים באפקטיביות וביעילות של השלטון ע"מ לוודא שהדמוקרטיה נשמרת. ישנו עיקרון משלים לשיטת הפרדת הרשויות הנקרא </w:t>
      </w:r>
      <w:r w:rsidRPr="006A7415">
        <w:rPr>
          <w:rFonts w:hint="cs"/>
          <w:b/>
          <w:bCs/>
          <w:rtl/>
        </w:rPr>
        <w:t xml:space="preserve">"איזונים ובלמים"- </w:t>
      </w:r>
      <w:r>
        <w:rPr>
          <w:rFonts w:hint="cs"/>
          <w:rtl/>
        </w:rPr>
        <w:t xml:space="preserve">לא רוצים שיהיה לכל רשות תחום אחד שיוכל לבצע בו מה שהוא רוצה והאחרים לא יכולים להתערב, אלא כל רשות יכולה לזלוג מעט ולהתערב באחריות של האחרים (גוף שיכול לבקר ולהשפיע על הרשויות האחרות, ע"מ לשמור על הדמוקרטיה).  </w:t>
      </w:r>
    </w:p>
    <w:p w14:paraId="75D522AC" w14:textId="56FE18CA" w:rsidR="006A7415" w:rsidRPr="00220DF8" w:rsidRDefault="006A7415" w:rsidP="000025C0">
      <w:pPr>
        <w:pStyle w:val="a8"/>
        <w:numPr>
          <w:ilvl w:val="0"/>
          <w:numId w:val="3"/>
        </w:numPr>
        <w:jc w:val="both"/>
      </w:pPr>
      <w:r w:rsidRPr="006A7415">
        <w:rPr>
          <w:rFonts w:hint="cs"/>
          <w:u w:val="single"/>
          <w:rtl/>
        </w:rPr>
        <w:t>ההיבט של זכויות האדם</w:t>
      </w:r>
      <w:r>
        <w:rPr>
          <w:rFonts w:hint="cs"/>
          <w:rtl/>
        </w:rPr>
        <w:t xml:space="preserve">- </w:t>
      </w:r>
      <w:r w:rsidR="006745FD">
        <w:rPr>
          <w:rFonts w:hint="cs"/>
          <w:rtl/>
        </w:rPr>
        <w:t xml:space="preserve">ישנה מגילה של זכויות שהשלטון לא יכול לפגוע בהם (התפיסה החוקתית הישראלית היא שעצם זה שיש זכויות לא אומר שהשלטון </w:t>
      </w:r>
      <w:r w:rsidR="006745FD" w:rsidRPr="006745FD">
        <w:rPr>
          <w:rFonts w:hint="cs"/>
          <w:b/>
          <w:bCs/>
          <w:rtl/>
        </w:rPr>
        <w:t>לא יכול לפגוע בהם בכלל</w:t>
      </w:r>
      <w:r w:rsidR="006745FD">
        <w:rPr>
          <w:rFonts w:hint="cs"/>
          <w:rtl/>
        </w:rPr>
        <w:t xml:space="preserve">. מצד אחד השלטון צריך להיות מסוגל לפגוע בזכויות מסיבות מידתיות כלשהן, אך מצד שני יש חשיבות לשמירה על זכויות האדם והאזרח). </w:t>
      </w:r>
    </w:p>
    <w:p w14:paraId="277513AD" w14:textId="6197A447" w:rsidR="00035F82" w:rsidRDefault="00035F82" w:rsidP="000025C0">
      <w:pPr>
        <w:jc w:val="both"/>
        <w:rPr>
          <w:rtl/>
        </w:rPr>
      </w:pPr>
    </w:p>
    <w:p w14:paraId="68D30CC6" w14:textId="77777777" w:rsidR="00BA1814" w:rsidRPr="001B3D31" w:rsidRDefault="00BA1814" w:rsidP="000025C0">
      <w:pPr>
        <w:pStyle w:val="2"/>
        <w:jc w:val="both"/>
        <w:rPr>
          <w:rtl/>
        </w:rPr>
      </w:pPr>
      <w:bookmarkStart w:id="2" w:name="_Toc40305001"/>
      <w:bookmarkStart w:id="3" w:name="_Toc43800807"/>
      <w:r w:rsidRPr="001B3D31">
        <w:rPr>
          <w:rFonts w:hint="cs"/>
          <w:rtl/>
        </w:rPr>
        <w:t>חוקה</w:t>
      </w:r>
      <w:bookmarkEnd w:id="2"/>
      <w:bookmarkEnd w:id="3"/>
    </w:p>
    <w:p w14:paraId="1186300E" w14:textId="0A292DE9" w:rsidR="006745FD" w:rsidRDefault="006745FD" w:rsidP="000025C0">
      <w:pPr>
        <w:jc w:val="both"/>
        <w:rPr>
          <w:rtl/>
        </w:rPr>
      </w:pPr>
      <w:r>
        <w:rPr>
          <w:rFonts w:hint="cs"/>
          <w:rtl/>
        </w:rPr>
        <w:t xml:space="preserve">משפט חוקתי מורכב מהמילה "חוקה", אך האם יש לנו חוקה? </w:t>
      </w:r>
      <w:r w:rsidR="00BA1814">
        <w:rPr>
          <w:rFonts w:hint="cs"/>
          <w:rtl/>
        </w:rPr>
        <w:t xml:space="preserve">זו </w:t>
      </w:r>
      <w:r>
        <w:rPr>
          <w:rFonts w:hint="cs"/>
          <w:rtl/>
        </w:rPr>
        <w:t xml:space="preserve">שאלה מורכבת במדינת ישראל. יש להבין את השאלה לפי שאלות שונות: מהי חוקה? ממה מורכבת חוקה? </w:t>
      </w:r>
    </w:p>
    <w:p w14:paraId="2DBAD0D3" w14:textId="77777777" w:rsidR="00AA37E0" w:rsidRDefault="00BA1814" w:rsidP="000025C0">
      <w:pPr>
        <w:jc w:val="both"/>
        <w:rPr>
          <w:rtl/>
        </w:rPr>
      </w:pPr>
      <w:r w:rsidRPr="00BA1814">
        <w:rPr>
          <w:rFonts w:hint="cs"/>
          <w:color w:val="00B0F0"/>
          <w:rtl/>
        </w:rPr>
        <w:t xml:space="preserve">חוקה= </w:t>
      </w:r>
      <w:r>
        <w:rPr>
          <w:rFonts w:hint="cs"/>
          <w:rtl/>
        </w:rPr>
        <w:t xml:space="preserve">צירוף הכללים או העקרונות הבסיסיים אשר עליהם מושתת המדינה. </w:t>
      </w:r>
    </w:p>
    <w:p w14:paraId="16AEC5DE" w14:textId="77777777" w:rsidR="00AA37E0" w:rsidRDefault="00BA1814" w:rsidP="000025C0">
      <w:pPr>
        <w:jc w:val="both"/>
        <w:rPr>
          <w:rtl/>
        </w:rPr>
      </w:pPr>
      <w:r>
        <w:rPr>
          <w:rFonts w:hint="cs"/>
          <w:rtl/>
        </w:rPr>
        <w:t xml:space="preserve">בהגדרה המינימאלית ביותר מדובר בכללים ובעקרונות שקובעים את מוסדות השלטון וקובעים את הפעולות שלהם (מבנה השלטון, ההגבלות, הסמכויות..). </w:t>
      </w:r>
    </w:p>
    <w:p w14:paraId="337668BA" w14:textId="40A8F096" w:rsidR="00BA1814" w:rsidRDefault="00AA37E0" w:rsidP="000025C0">
      <w:pPr>
        <w:jc w:val="both"/>
        <w:rPr>
          <w:rtl/>
        </w:rPr>
      </w:pPr>
      <w:r>
        <w:rPr>
          <w:rFonts w:hint="cs"/>
          <w:rtl/>
        </w:rPr>
        <w:t xml:space="preserve">לכל מדינה </w:t>
      </w:r>
      <w:r w:rsidRPr="00AA37E0">
        <w:rPr>
          <w:rFonts w:hint="cs"/>
          <w:b/>
          <w:bCs/>
          <w:rtl/>
        </w:rPr>
        <w:t>בהכרח</w:t>
      </w:r>
      <w:r>
        <w:rPr>
          <w:rFonts w:hint="cs"/>
          <w:rtl/>
        </w:rPr>
        <w:t xml:space="preserve"> יש חוקה, גם היא לא כתובה בצורה מפורשת (עקרונות ונורמות בלתי כתובות). </w:t>
      </w:r>
    </w:p>
    <w:p w14:paraId="2A355588" w14:textId="197307E7" w:rsidR="00AA37E0" w:rsidRDefault="00AA37E0" w:rsidP="000025C0">
      <w:pPr>
        <w:jc w:val="both"/>
        <w:rPr>
          <w:rtl/>
        </w:rPr>
      </w:pPr>
      <w:r w:rsidRPr="00AA37E0">
        <w:rPr>
          <w:rFonts w:hint="cs"/>
          <w:color w:val="00B0F0"/>
          <w:rtl/>
        </w:rPr>
        <w:t xml:space="preserve">החוקה הפורמאלית= </w:t>
      </w:r>
      <w:r>
        <w:rPr>
          <w:rFonts w:hint="cs"/>
          <w:rtl/>
        </w:rPr>
        <w:t>חוקה שכתובה במסמך אחד ברור (כמו בארה"ב).</w:t>
      </w:r>
      <w:r w:rsidR="001B3D31">
        <w:rPr>
          <w:rFonts w:hint="cs"/>
          <w:rtl/>
        </w:rPr>
        <w:t xml:space="preserve"> </w:t>
      </w:r>
      <w:r w:rsidR="001B3D31">
        <w:rPr>
          <w:rtl/>
        </w:rPr>
        <w:t>–</w:t>
      </w:r>
      <w:r w:rsidR="001B3D31">
        <w:rPr>
          <w:rFonts w:hint="cs"/>
          <w:rtl/>
        </w:rPr>
        <w:t xml:space="preserve"> זו החוקה שלרוב מדברים עליה כאשר מציינים את המילה "חוקה".</w:t>
      </w:r>
    </w:p>
    <w:p w14:paraId="7D56ADD1" w14:textId="6D02E41C" w:rsidR="00AA37E0" w:rsidRDefault="00AA37E0" w:rsidP="000025C0">
      <w:pPr>
        <w:jc w:val="both"/>
        <w:rPr>
          <w:rtl/>
        </w:rPr>
      </w:pPr>
      <w:r w:rsidRPr="00AA37E0">
        <w:rPr>
          <w:rFonts w:hint="cs"/>
          <w:color w:val="00B0F0"/>
          <w:rtl/>
        </w:rPr>
        <w:t xml:space="preserve">החוקה המטריאלית= </w:t>
      </w:r>
      <w:r>
        <w:rPr>
          <w:rFonts w:hint="cs"/>
          <w:rtl/>
        </w:rPr>
        <w:t>אגד עקרונות שבתוכן שלהם הם מהווים את החוקה המדינית (כמו באנגליה בעבר ובישראל כיום).</w:t>
      </w:r>
      <w:r w:rsidR="001B3D31">
        <w:rPr>
          <w:rFonts w:hint="cs"/>
          <w:rtl/>
        </w:rPr>
        <w:t xml:space="preserve"> </w:t>
      </w:r>
    </w:p>
    <w:p w14:paraId="0807502D" w14:textId="77777777" w:rsidR="001B3D31" w:rsidRDefault="001B3D31" w:rsidP="000025C0">
      <w:pPr>
        <w:jc w:val="both"/>
        <w:rPr>
          <w:u w:val="single"/>
          <w:rtl/>
        </w:rPr>
      </w:pPr>
    </w:p>
    <w:p w14:paraId="0E5A9144" w14:textId="507729B4" w:rsidR="005A091B" w:rsidRDefault="001B3D31" w:rsidP="000025C0">
      <w:pPr>
        <w:jc w:val="both"/>
        <w:rPr>
          <w:rtl/>
        </w:rPr>
      </w:pPr>
      <w:r w:rsidRPr="001B3D31">
        <w:rPr>
          <w:rFonts w:hint="cs"/>
          <w:u w:val="single"/>
          <w:rtl/>
        </w:rPr>
        <w:t>תוכן הח</w:t>
      </w:r>
      <w:r>
        <w:rPr>
          <w:rFonts w:hint="cs"/>
          <w:u w:val="single"/>
          <w:rtl/>
        </w:rPr>
        <w:t>וק</w:t>
      </w:r>
      <w:r w:rsidR="005A091B">
        <w:rPr>
          <w:rFonts w:hint="cs"/>
          <w:u w:val="single"/>
          <w:rtl/>
        </w:rPr>
        <w:t>ה</w:t>
      </w:r>
      <w:r w:rsidR="005A091B">
        <w:rPr>
          <w:rFonts w:hint="cs"/>
          <w:rtl/>
        </w:rPr>
        <w:t xml:space="preserve">- המינימום- ההיבט המוסדי. לרוב- הכוונה גם למרכיב של זכויות האדם. </w:t>
      </w:r>
    </w:p>
    <w:p w14:paraId="0E74ED40" w14:textId="3C89D26E" w:rsidR="005A091B" w:rsidRDefault="005A091B" w:rsidP="000025C0">
      <w:pPr>
        <w:jc w:val="both"/>
        <w:rPr>
          <w:rtl/>
        </w:rPr>
      </w:pPr>
      <w:r>
        <w:rPr>
          <w:rFonts w:hint="cs"/>
          <w:rtl/>
        </w:rPr>
        <w:t xml:space="preserve">החוקה האמריקאית הייתה במקור חוקה פורמאלית אשר כללה אך ורק את ההיבט המוסדי (מי יכול לחוקק ולשפוט..). </w:t>
      </w:r>
      <w:r w:rsidR="001B3D31">
        <w:rPr>
          <w:rFonts w:hint="cs"/>
          <w:rtl/>
        </w:rPr>
        <w:t xml:space="preserve">מגילת זכויות האדם התווספה </w:t>
      </w:r>
      <w:r>
        <w:rPr>
          <w:rFonts w:hint="cs"/>
          <w:rtl/>
        </w:rPr>
        <w:t xml:space="preserve">אליה לאחר מכן ולא נכחה שם במקור (באחד התיקונים). </w:t>
      </w:r>
    </w:p>
    <w:p w14:paraId="083FEF15" w14:textId="03D406E5" w:rsidR="005A091B" w:rsidRDefault="005A091B" w:rsidP="000025C0">
      <w:pPr>
        <w:jc w:val="both"/>
        <w:rPr>
          <w:rtl/>
        </w:rPr>
      </w:pPr>
      <w:r>
        <w:rPr>
          <w:rFonts w:hint="cs"/>
          <w:rtl/>
        </w:rPr>
        <w:t>**תוספות שונות שנמצאות בחוקות- נקודות שעוסקות בזהות המדינה, ערכי יסוד וזכויות המדינה (כמו בישראל: חוק הלאום, ההגדרה של מדינת ישראל כמדינה יהודית ודמוקרטית).</w:t>
      </w:r>
    </w:p>
    <w:p w14:paraId="504A954D" w14:textId="04065AA0" w:rsidR="005A091B" w:rsidRDefault="005A091B" w:rsidP="000025C0">
      <w:pPr>
        <w:jc w:val="both"/>
        <w:rPr>
          <w:rtl/>
        </w:rPr>
      </w:pPr>
    </w:p>
    <w:p w14:paraId="56BD2309" w14:textId="62D67C17" w:rsidR="005A091B" w:rsidRDefault="005A091B" w:rsidP="000025C0">
      <w:pPr>
        <w:jc w:val="both"/>
        <w:rPr>
          <w:rtl/>
        </w:rPr>
      </w:pPr>
      <w:r w:rsidRPr="005A091B">
        <w:rPr>
          <w:rFonts w:hint="cs"/>
          <w:u w:val="single"/>
          <w:rtl/>
        </w:rPr>
        <w:t>נוקשות</w:t>
      </w:r>
      <w:r>
        <w:rPr>
          <w:rFonts w:hint="cs"/>
          <w:rtl/>
        </w:rPr>
        <w:t xml:space="preserve">- </w:t>
      </w:r>
      <w:r w:rsidRPr="005A091B">
        <w:rPr>
          <w:rFonts w:hint="cs"/>
          <w:rtl/>
        </w:rPr>
        <w:t>ע</w:t>
      </w:r>
      <w:r>
        <w:rPr>
          <w:rFonts w:hint="cs"/>
          <w:rtl/>
        </w:rPr>
        <w:t xml:space="preserve">"מ לשנות את החוקה נדרשת פרוצדורה מיוחדת, ששונה ולרוב מורכבת ותובענית יותר משינוי חקיקה רגיל (המטרה- שלא יהיה ניתן לשנות ולבטל בקלות את החוקה). </w:t>
      </w:r>
    </w:p>
    <w:p w14:paraId="413B413E" w14:textId="29F46253" w:rsidR="005A091B" w:rsidRDefault="005A091B" w:rsidP="000025C0">
      <w:pPr>
        <w:jc w:val="both"/>
        <w:rPr>
          <w:rtl/>
        </w:rPr>
      </w:pPr>
      <w:r>
        <w:rPr>
          <w:rFonts w:hint="cs"/>
          <w:rtl/>
        </w:rPr>
        <w:t>לדוג': בחוקה האמריקאית לא מספיק שכל הקונגרס יתמוך בשינוי. צריך ש2/3  מבתי הקונגרס יתמכו בשינוי +  ממדינות ארה"ב יתמכו בשינוי.</w:t>
      </w:r>
    </w:p>
    <w:p w14:paraId="09036ACF" w14:textId="77777777" w:rsidR="003D0F0F" w:rsidRDefault="005A091B" w:rsidP="000025C0">
      <w:pPr>
        <w:jc w:val="both"/>
        <w:rPr>
          <w:rtl/>
        </w:rPr>
      </w:pPr>
      <w:r>
        <w:rPr>
          <w:rFonts w:hint="cs"/>
          <w:rtl/>
        </w:rPr>
        <w:t xml:space="preserve">**כאשר מקבלים שינוי בחוקה היינו רוצים שיילקחו בחשבון שיקולים שאינם מגזריים, מפלגתיים או רגעיים שהממשלה זקוקה להם ע"מ לחוקק או לשנות דבר ספציפי וקטן. </w:t>
      </w:r>
    </w:p>
    <w:p w14:paraId="1F6CDA7A" w14:textId="692C6A39" w:rsidR="005A091B" w:rsidRDefault="003D0F0F" w:rsidP="000025C0">
      <w:pPr>
        <w:jc w:val="both"/>
        <w:rPr>
          <w:rtl/>
        </w:rPr>
      </w:pPr>
      <w:r>
        <w:rPr>
          <w:rFonts w:hint="cs"/>
          <w:rtl/>
        </w:rPr>
        <w:t>ישנן מספר בעיות הנובעות מנוקשות החוקה- האם זה לגיטימי וכיצד ייתכן שהדור הראשון שקבע את החוקה "ישלוט" על הדורות הבאים, ויהיה קשה מאוד לשנות אותה? הערכים הרי משתנים בין התקופות והזמנים (למשל: איסור על נשים ושחורים להצביע...). כשקובעים מנגנון נוקשות נדרש מנגנון איזון בין חוקה שאינה מאפשרת שינוי כלל ומתקבעת בנקודות עתיקות ולא רלוונטיות, לבין הרציונאל שהחוקה לא תשתנה כל שני וחמישי. (נקודה מעניינת- יש חוקות בעולם שיש בהם סעיפים נצחיים שלא ניתנים לשינוי לעולם, נוקשות מוחלטת. לדוג': החוקה הגרמנית- בעקבות עליית הנאציזם בעבר, רוצים למנוע את האפשרות שדבר שכזה יתרחש בשנית, וע"כ חוקי זכויות האדם קבועים לנצח בחוקה הגרמנית).</w:t>
      </w:r>
    </w:p>
    <w:p w14:paraId="67F40736" w14:textId="17C5A226" w:rsidR="003D0F0F" w:rsidRDefault="003D0F0F" w:rsidP="000025C0">
      <w:pPr>
        <w:jc w:val="both"/>
        <w:rPr>
          <w:rtl/>
        </w:rPr>
      </w:pPr>
    </w:p>
    <w:p w14:paraId="2FF4DE1C" w14:textId="77777777" w:rsidR="007D00C9" w:rsidRDefault="003D0F0F" w:rsidP="000025C0">
      <w:pPr>
        <w:jc w:val="both"/>
        <w:rPr>
          <w:rtl/>
        </w:rPr>
      </w:pPr>
      <w:r w:rsidRPr="003D0F0F">
        <w:rPr>
          <w:rFonts w:hint="cs"/>
          <w:u w:val="single"/>
          <w:rtl/>
        </w:rPr>
        <w:lastRenderedPageBreak/>
        <w:t>עליונות-</w:t>
      </w:r>
      <w:r>
        <w:rPr>
          <w:rFonts w:hint="cs"/>
          <w:rtl/>
        </w:rPr>
        <w:t xml:space="preserve"> לחוקה יש מעמד עליון, היא עומדת מעל כל שאר החוקים והנורמות אשר נקבעו במדינה (פירמידת הנורמות</w:t>
      </w:r>
      <w:r w:rsidR="00232876">
        <w:rPr>
          <w:rFonts w:hint="cs"/>
          <w:rtl/>
        </w:rPr>
        <w:t xml:space="preserve"> של </w:t>
      </w:r>
      <w:proofErr w:type="spellStart"/>
      <w:r w:rsidR="00232876">
        <w:rPr>
          <w:rFonts w:hint="cs"/>
          <w:rtl/>
        </w:rPr>
        <w:t>קלזן</w:t>
      </w:r>
      <w:proofErr w:type="spellEnd"/>
      <w:r>
        <w:rPr>
          <w:rFonts w:hint="cs"/>
          <w:rtl/>
        </w:rPr>
        <w:t>).</w:t>
      </w:r>
    </w:p>
    <w:p w14:paraId="13EA4521" w14:textId="613515B6" w:rsidR="003D0F0F" w:rsidRDefault="00FE04C6" w:rsidP="000025C0">
      <w:pPr>
        <w:jc w:val="both"/>
        <w:rPr>
          <w:rtl/>
        </w:rPr>
      </w:pPr>
      <w:r>
        <w:rPr>
          <w:rFonts w:hint="cs"/>
          <w:rtl/>
        </w:rPr>
        <w:t xml:space="preserve">ככל שהנורמה </w:t>
      </w:r>
      <w:r w:rsidR="007D00C9">
        <w:rPr>
          <w:rFonts w:hint="cs"/>
          <w:rtl/>
        </w:rPr>
        <w:t>נמצאת במקום גבוה</w:t>
      </w:r>
      <w:r>
        <w:rPr>
          <w:rFonts w:hint="cs"/>
          <w:rtl/>
        </w:rPr>
        <w:t xml:space="preserve"> יותר</w:t>
      </w:r>
      <w:r w:rsidR="007D00C9">
        <w:rPr>
          <w:rFonts w:hint="cs"/>
          <w:rtl/>
        </w:rPr>
        <w:t xml:space="preserve"> בפירמידה:</w:t>
      </w:r>
      <w:r>
        <w:rPr>
          <w:rFonts w:hint="cs"/>
          <w:rtl/>
        </w:rPr>
        <w:t xml:space="preserve"> </w:t>
      </w:r>
      <w:r w:rsidR="007D00C9">
        <w:rPr>
          <w:rFonts w:hint="cs"/>
          <w:rtl/>
        </w:rPr>
        <w:t>1)</w:t>
      </w:r>
      <w:r>
        <w:rPr>
          <w:rFonts w:hint="cs"/>
          <w:rtl/>
        </w:rPr>
        <w:t xml:space="preserve">היא גוברת על נורמות נמוכות יותר. </w:t>
      </w:r>
      <w:r w:rsidR="007D00C9">
        <w:rPr>
          <w:rFonts w:hint="cs"/>
          <w:rtl/>
        </w:rPr>
        <w:t>2)הגוף/המוסד</w:t>
      </w:r>
      <w:r>
        <w:rPr>
          <w:rFonts w:hint="cs"/>
          <w:rtl/>
        </w:rPr>
        <w:t xml:space="preserve"> צריך להיות גוף בעל מנדט </w:t>
      </w:r>
      <w:r w:rsidR="007D00C9">
        <w:rPr>
          <w:rFonts w:hint="cs"/>
          <w:rtl/>
        </w:rPr>
        <w:t>ישיר יותר מהריבון (העם).</w:t>
      </w:r>
      <w:r>
        <w:rPr>
          <w:rFonts w:hint="cs"/>
          <w:rtl/>
        </w:rPr>
        <w:t xml:space="preserve"> </w:t>
      </w:r>
      <w:r w:rsidR="007D00C9">
        <w:rPr>
          <w:rFonts w:hint="cs"/>
          <w:rtl/>
        </w:rPr>
        <w:t>3)היא מפורטת פחות ותמציתית יותר (השלבים שנמצאים תחתיה בפירמידה יפרטו אותה).</w:t>
      </w:r>
    </w:p>
    <w:p w14:paraId="48DDA740" w14:textId="176AD506" w:rsidR="00232876" w:rsidRDefault="007D00C9" w:rsidP="000025C0">
      <w:pPr>
        <w:jc w:val="both"/>
        <w:rPr>
          <w:rtl/>
        </w:rPr>
      </w:pPr>
      <w:r>
        <w:rPr>
          <w:noProof/>
          <w:rtl/>
          <w:lang w:val="he-IL"/>
        </w:rPr>
        <w:drawing>
          <wp:anchor distT="0" distB="0" distL="114300" distR="114300" simplePos="0" relativeHeight="251658240" behindDoc="1" locked="0" layoutInCell="1" allowOverlap="1" wp14:anchorId="7AA2613B" wp14:editId="08CB5905">
            <wp:simplePos x="0" y="0"/>
            <wp:positionH relativeFrom="margin">
              <wp:posOffset>742950</wp:posOffset>
            </wp:positionH>
            <wp:positionV relativeFrom="paragraph">
              <wp:posOffset>56515</wp:posOffset>
            </wp:positionV>
            <wp:extent cx="1846580" cy="1680845"/>
            <wp:effectExtent l="19050" t="0" r="39370" b="14605"/>
            <wp:wrapTight wrapText="bothSides">
              <wp:wrapPolygon edited="0">
                <wp:start x="10250" y="0"/>
                <wp:lineTo x="1337" y="17381"/>
                <wp:lineTo x="446" y="19584"/>
                <wp:lineTo x="-223" y="21543"/>
                <wp:lineTo x="21838" y="21543"/>
                <wp:lineTo x="21169" y="19829"/>
                <wp:lineTo x="21169" y="19584"/>
                <wp:lineTo x="19609" y="15668"/>
                <wp:lineTo x="11587" y="0"/>
                <wp:lineTo x="10250" y="0"/>
              </wp:wrapPolygon>
            </wp:wrapTight>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noProof/>
          <w:rtl/>
          <w:lang w:val="he-IL"/>
        </w:rPr>
        <w:drawing>
          <wp:anchor distT="0" distB="0" distL="114300" distR="114300" simplePos="0" relativeHeight="251660288" behindDoc="1" locked="0" layoutInCell="1" allowOverlap="1" wp14:anchorId="515477C5" wp14:editId="787B0BE3">
            <wp:simplePos x="0" y="0"/>
            <wp:positionH relativeFrom="margin">
              <wp:posOffset>3106420</wp:posOffset>
            </wp:positionH>
            <wp:positionV relativeFrom="paragraph">
              <wp:posOffset>77470</wp:posOffset>
            </wp:positionV>
            <wp:extent cx="1846580" cy="1680845"/>
            <wp:effectExtent l="19050" t="0" r="39370" b="14605"/>
            <wp:wrapTight wrapText="bothSides">
              <wp:wrapPolygon edited="0">
                <wp:start x="10250" y="0"/>
                <wp:lineTo x="446" y="19340"/>
                <wp:lineTo x="-223" y="21543"/>
                <wp:lineTo x="21838" y="21543"/>
                <wp:lineTo x="21169" y="19829"/>
                <wp:lineTo x="11587" y="0"/>
                <wp:lineTo x="10250" y="0"/>
              </wp:wrapPolygon>
            </wp:wrapTight>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372BF7AE" w14:textId="2CC9ABA6" w:rsidR="00232876" w:rsidRDefault="00232876" w:rsidP="000025C0">
      <w:pPr>
        <w:jc w:val="both"/>
        <w:rPr>
          <w:rtl/>
        </w:rPr>
      </w:pPr>
    </w:p>
    <w:p w14:paraId="4FCAC630" w14:textId="3121F2D5" w:rsidR="00232876" w:rsidRDefault="00232876" w:rsidP="000025C0">
      <w:pPr>
        <w:jc w:val="both"/>
        <w:rPr>
          <w:rtl/>
        </w:rPr>
      </w:pPr>
    </w:p>
    <w:p w14:paraId="7E6DB595" w14:textId="51DC1E06" w:rsidR="00232876" w:rsidRDefault="00232876" w:rsidP="000025C0">
      <w:pPr>
        <w:jc w:val="both"/>
        <w:rPr>
          <w:rtl/>
        </w:rPr>
      </w:pPr>
    </w:p>
    <w:p w14:paraId="0478A0A1" w14:textId="22B6E8CD" w:rsidR="00232876" w:rsidRDefault="00232876" w:rsidP="000025C0">
      <w:pPr>
        <w:jc w:val="both"/>
        <w:rPr>
          <w:rtl/>
        </w:rPr>
      </w:pPr>
    </w:p>
    <w:p w14:paraId="5E0DCFAC" w14:textId="52E4D319" w:rsidR="00232876" w:rsidRDefault="00232876" w:rsidP="000025C0">
      <w:pPr>
        <w:jc w:val="both"/>
        <w:rPr>
          <w:rtl/>
        </w:rPr>
      </w:pPr>
    </w:p>
    <w:p w14:paraId="2F834937" w14:textId="5A9C825E" w:rsidR="00232876" w:rsidRDefault="00232876" w:rsidP="000025C0">
      <w:pPr>
        <w:jc w:val="both"/>
        <w:rPr>
          <w:rtl/>
        </w:rPr>
      </w:pPr>
    </w:p>
    <w:p w14:paraId="4142439D" w14:textId="2628B45B" w:rsidR="00232876" w:rsidRDefault="00232876" w:rsidP="000025C0">
      <w:pPr>
        <w:jc w:val="both"/>
        <w:rPr>
          <w:rtl/>
        </w:rPr>
      </w:pPr>
    </w:p>
    <w:p w14:paraId="029BC421" w14:textId="2CBFDAE4" w:rsidR="00232876" w:rsidRDefault="00232876" w:rsidP="000025C0">
      <w:pPr>
        <w:jc w:val="both"/>
        <w:rPr>
          <w:rtl/>
        </w:rPr>
      </w:pPr>
    </w:p>
    <w:p w14:paraId="2F74781B" w14:textId="77777777" w:rsidR="00FE04C6" w:rsidRDefault="00FE04C6" w:rsidP="000025C0">
      <w:pPr>
        <w:jc w:val="both"/>
        <w:rPr>
          <w:rtl/>
        </w:rPr>
      </w:pPr>
    </w:p>
    <w:p w14:paraId="573D1972" w14:textId="22306A05" w:rsidR="00232876" w:rsidRPr="00FE04C6" w:rsidRDefault="00FE04C6" w:rsidP="000025C0">
      <w:pPr>
        <w:jc w:val="both"/>
        <w:rPr>
          <w:sz w:val="18"/>
          <w:szCs w:val="18"/>
          <w:rtl/>
        </w:rPr>
      </w:pPr>
      <w:r w:rsidRPr="00FE04C6">
        <w:rPr>
          <w:rFonts w:hint="cs"/>
          <w:sz w:val="18"/>
          <w:szCs w:val="18"/>
          <w:rtl/>
        </w:rPr>
        <w:t>*חלק מהבעיה שנוצרה בישראל היא מכיוון שהכנסת היא גם חלק מהרשות המחוקקת וגם המוסד המכונן</w:t>
      </w:r>
    </w:p>
    <w:p w14:paraId="19BC3698" w14:textId="7FF058B0" w:rsidR="00FE04C6" w:rsidRPr="00703373" w:rsidRDefault="00FE04C6" w:rsidP="000025C0">
      <w:pPr>
        <w:jc w:val="both"/>
        <w:rPr>
          <w:u w:val="single"/>
          <w:rtl/>
        </w:rPr>
      </w:pPr>
    </w:p>
    <w:p w14:paraId="7166C563" w14:textId="4EB9451F" w:rsidR="00703373" w:rsidRPr="00703373" w:rsidRDefault="00703373" w:rsidP="000025C0">
      <w:pPr>
        <w:pStyle w:val="2"/>
        <w:jc w:val="both"/>
        <w:rPr>
          <w:rtl/>
        </w:rPr>
      </w:pPr>
      <w:bookmarkStart w:id="4" w:name="_Toc40305002"/>
      <w:bookmarkStart w:id="5" w:name="_Toc43800808"/>
      <w:r w:rsidRPr="00703373">
        <w:rPr>
          <w:rFonts w:hint="cs"/>
          <w:rtl/>
        </w:rPr>
        <w:t>ההיסטוריה החוקתית של מדינת ישראל</w:t>
      </w:r>
      <w:r w:rsidR="00C521FA">
        <w:rPr>
          <w:rFonts w:hint="cs"/>
          <w:rtl/>
        </w:rPr>
        <w:t>- הרקע למהפכה החוקתית</w:t>
      </w:r>
      <w:bookmarkEnd w:id="4"/>
      <w:bookmarkEnd w:id="5"/>
    </w:p>
    <w:p w14:paraId="42875A2A" w14:textId="442C027A" w:rsidR="00703373" w:rsidRDefault="00703373" w:rsidP="000025C0">
      <w:pPr>
        <w:jc w:val="both"/>
        <w:rPr>
          <w:rtl/>
        </w:rPr>
      </w:pPr>
      <w:r>
        <w:rPr>
          <w:rFonts w:hint="cs"/>
          <w:rtl/>
        </w:rPr>
        <w:t xml:space="preserve">במגילת העצמאות </w:t>
      </w:r>
      <w:r w:rsidR="001B48E5">
        <w:rPr>
          <w:rFonts w:hint="cs"/>
          <w:rtl/>
        </w:rPr>
        <w:t xml:space="preserve">נקבע שלמדינת ישראל צריכה להיות חוקה </w:t>
      </w:r>
      <w:r>
        <w:rPr>
          <w:rFonts w:hint="cs"/>
          <w:rtl/>
        </w:rPr>
        <w:t>(אם מסתכלים אפילו יותר אחורה, ניתן לראות כי בתוכנית החלוקה ניתנו מספר תנאים ודרישות ע"י האו"ם. אחד מהם היה כינון חוקה). בנוסף</w:t>
      </w:r>
      <w:r w:rsidR="004364DF">
        <w:rPr>
          <w:rFonts w:hint="cs"/>
          <w:rtl/>
        </w:rPr>
        <w:t>,</w:t>
      </w:r>
      <w:r>
        <w:rPr>
          <w:rFonts w:hint="cs"/>
          <w:rtl/>
        </w:rPr>
        <w:t xml:space="preserve"> נאמר שם כי תיקבע אסיפה מכוננת אשר תקבע ותבסס את החוקה. </w:t>
      </w:r>
      <w:r w:rsidR="004D254B">
        <w:rPr>
          <w:rFonts w:hint="cs"/>
          <w:rtl/>
        </w:rPr>
        <w:t xml:space="preserve">היו בחירות לאסיפה המכוננת, </w:t>
      </w:r>
      <w:r w:rsidR="001B48E5">
        <w:rPr>
          <w:rFonts w:hint="cs"/>
          <w:rtl/>
        </w:rPr>
        <w:t xml:space="preserve">אשר </w:t>
      </w:r>
      <w:r w:rsidR="004D254B">
        <w:rPr>
          <w:rFonts w:hint="cs"/>
          <w:rtl/>
        </w:rPr>
        <w:t xml:space="preserve">המנדט שלה לא היה אמור להיות כאסיפה מחוקקת אלא רק אסיפה מכוננת. </w:t>
      </w:r>
      <w:r w:rsidR="00EE18B5">
        <w:rPr>
          <w:rFonts w:hint="cs"/>
          <w:rtl/>
        </w:rPr>
        <w:t xml:space="preserve">מועצת המדינה הזמנית הייתה אמורה להיות הרשות המחוקקת, ולכן עד היום יש לנו חוקים אשר נקראים בשם "פקודות" (כמו פקודת הנזיקין). מכיוון שהאסיפה המכוננת נקבעה בצורה דמוקרטית, הוחלט להעביר להם גם את המנדט של הרשות המחוקקת ("פקודת המעבר"), שהיה עד אז נתון בידי מועצת המדינה הזמנית. </w:t>
      </w:r>
      <w:r w:rsidR="001B48E5">
        <w:rPr>
          <w:rFonts w:hint="cs"/>
          <w:rtl/>
        </w:rPr>
        <w:t>וכך, היא בסופו של יום הפכה להיות הכנסת הראשונה.</w:t>
      </w:r>
    </w:p>
    <w:p w14:paraId="6767E141" w14:textId="59F03E8D" w:rsidR="004364DF" w:rsidRDefault="004364DF" w:rsidP="000025C0">
      <w:pPr>
        <w:jc w:val="both"/>
        <w:rPr>
          <w:rtl/>
        </w:rPr>
      </w:pPr>
      <w:r>
        <w:rPr>
          <w:rFonts w:hint="cs"/>
          <w:rtl/>
        </w:rPr>
        <w:t xml:space="preserve">במהלך השנים היו מספר ניסיונות לחקיקת חוקה בישראל (ראש המתנגדים- בן גוריון. אחד מהתומכים הגדולים, עד שעלה לשלטון בעצמו- בגין), אך הם לא התקדמו מכל מיני סיבות. בשנת 1950 נקבעה </w:t>
      </w:r>
      <w:r w:rsidRPr="004364DF">
        <w:rPr>
          <w:rFonts w:hint="cs"/>
          <w:b/>
          <w:bCs/>
          <w:rtl/>
        </w:rPr>
        <w:t>"החלטת הררי"-</w:t>
      </w:r>
      <w:r>
        <w:rPr>
          <w:rFonts w:hint="cs"/>
          <w:rtl/>
        </w:rPr>
        <w:t xml:space="preserve"> לא הוצהר שלא תתקבל חוקה, אלא החוקה תהיה בנויה פרקים </w:t>
      </w:r>
      <w:proofErr w:type="spellStart"/>
      <w:r>
        <w:rPr>
          <w:rFonts w:hint="cs"/>
          <w:rtl/>
        </w:rPr>
        <w:t>פרקים</w:t>
      </w:r>
      <w:proofErr w:type="spellEnd"/>
      <w:r>
        <w:rPr>
          <w:rFonts w:hint="cs"/>
          <w:rtl/>
        </w:rPr>
        <w:t xml:space="preserve">, שכל חוק בה יהיה חוק יסודי בפני עצמו. כל הפרקים יחדיו יתאחדו לחוקת המדינה. </w:t>
      </w:r>
      <w:r w:rsidR="00D13140">
        <w:rPr>
          <w:rFonts w:hint="cs"/>
          <w:rtl/>
        </w:rPr>
        <w:t xml:space="preserve">מפה נולד הטיעון כי חוקי היסוד נמצאים במעמד של חוקה, אך זה לא כ"כ פשוט. ניתן להבין את החלטת הררי בשני אופנים שונים- ניתן להבינה גם כי </w:t>
      </w:r>
      <w:r w:rsidR="0022122E">
        <w:rPr>
          <w:rFonts w:hint="cs"/>
          <w:rtl/>
        </w:rPr>
        <w:t>בינתיי</w:t>
      </w:r>
      <w:r w:rsidR="0022122E">
        <w:rPr>
          <w:rFonts w:hint="eastAsia"/>
          <w:rtl/>
        </w:rPr>
        <w:t>ם</w:t>
      </w:r>
      <w:r w:rsidR="00D13140">
        <w:rPr>
          <w:rFonts w:hint="cs"/>
          <w:rtl/>
        </w:rPr>
        <w:t xml:space="preserve"> מבצעים ומחוקקים את הפרקים האלה, שיש בהם הסכמה מדינית. רק כאשר יסיימו לבצע ולחוקק אותם </w:t>
      </w:r>
      <w:r w:rsidR="00D13140">
        <w:rPr>
          <w:rtl/>
        </w:rPr>
        <w:t>–</w:t>
      </w:r>
      <w:r w:rsidR="00D13140">
        <w:rPr>
          <w:rFonts w:hint="cs"/>
          <w:rtl/>
        </w:rPr>
        <w:t xml:space="preserve"> יאגדו ויכתבו על סמך החוקים האלה חוקה שתעמוד בפני עצמה. </w:t>
      </w:r>
      <w:r w:rsidR="00A36A16">
        <w:rPr>
          <w:rFonts w:hint="cs"/>
          <w:rtl/>
        </w:rPr>
        <w:t>מכיוון שבכנסת הראשונה לא ה</w:t>
      </w:r>
      <w:r w:rsidR="00AF0DF1">
        <w:rPr>
          <w:rFonts w:hint="cs"/>
          <w:rtl/>
        </w:rPr>
        <w:t>צלי</w:t>
      </w:r>
      <w:r w:rsidR="00A36A16">
        <w:rPr>
          <w:rFonts w:hint="cs"/>
          <w:rtl/>
        </w:rPr>
        <w:t>ח</w:t>
      </w:r>
      <w:r w:rsidR="00AF0DF1">
        <w:rPr>
          <w:rFonts w:hint="cs"/>
          <w:rtl/>
        </w:rPr>
        <w:t>ו</w:t>
      </w:r>
      <w:r w:rsidR="00A36A16">
        <w:rPr>
          <w:rFonts w:hint="cs"/>
          <w:rtl/>
        </w:rPr>
        <w:t xml:space="preserve"> לקבוע חוקה, הועברה הסמכות המכוננת </w:t>
      </w:r>
      <w:r w:rsidR="0022122E">
        <w:rPr>
          <w:rFonts w:hint="cs"/>
          <w:rtl/>
        </w:rPr>
        <w:t xml:space="preserve">והמחוקקת לכנסת השנייה ע"י "פקודת המעבר לכנסת השנייה". מכיוון שהמנדט הועבר הלאה, ברק ושמגר טוענים </w:t>
      </w:r>
      <w:r w:rsidR="0022122E" w:rsidRPr="00783D1E">
        <w:rPr>
          <w:rFonts w:hint="cs"/>
          <w:highlight w:val="green"/>
          <w:rtl/>
        </w:rPr>
        <w:t>בפס"ד</w:t>
      </w:r>
      <w:r w:rsidR="00783D1E" w:rsidRPr="00783D1E">
        <w:rPr>
          <w:rFonts w:hint="cs"/>
          <w:highlight w:val="green"/>
          <w:rtl/>
        </w:rPr>
        <w:t xml:space="preserve"> בנק</w:t>
      </w:r>
      <w:r w:rsidR="0022122E" w:rsidRPr="00783D1E">
        <w:rPr>
          <w:rFonts w:hint="cs"/>
          <w:highlight w:val="green"/>
          <w:rtl/>
        </w:rPr>
        <w:t xml:space="preserve"> </w:t>
      </w:r>
      <w:r w:rsidR="00783D1E" w:rsidRPr="00783D1E">
        <w:rPr>
          <w:rFonts w:hint="cs"/>
          <w:highlight w:val="green"/>
          <w:rtl/>
        </w:rPr>
        <w:t>ה</w:t>
      </w:r>
      <w:r w:rsidR="0022122E" w:rsidRPr="00783D1E">
        <w:rPr>
          <w:rFonts w:hint="cs"/>
          <w:highlight w:val="green"/>
          <w:rtl/>
        </w:rPr>
        <w:t>מזרחי</w:t>
      </w:r>
      <w:r w:rsidR="0022122E">
        <w:rPr>
          <w:rFonts w:hint="cs"/>
          <w:rtl/>
        </w:rPr>
        <w:t xml:space="preserve"> שלכל כנסת שנבחרת (עד כה) יש את אותן הסמכויות, מתוך הרציונאל של "עקרון ההמשכיות", לעומתם- חשין היה בדעת מיעוט וטען כי ע"מ שהכנסת תקבל את המנדט של חקיקת חוקה, עלייה להבחר מחדש ע"י העם לתפקיד זה בכל פעם מחדש. </w:t>
      </w:r>
    </w:p>
    <w:p w14:paraId="709C98BD" w14:textId="349D8876" w:rsidR="009C6426" w:rsidRDefault="009C6426" w:rsidP="000025C0">
      <w:pPr>
        <w:jc w:val="both"/>
        <w:rPr>
          <w:rtl/>
        </w:rPr>
      </w:pPr>
      <w:r>
        <w:rPr>
          <w:rFonts w:hint="cs"/>
          <w:rtl/>
        </w:rPr>
        <w:t>גם לפני המהפכה החוקתית (שנת 92') התקבלו חוקי יסוד- 9 חוקי יסוד משטריים, שהראשון שבהם היה "חוק יסוד הכנסת". היוצא דופן בחוק יסוד זה הוא שיש בו סעיף שריון אשר מקנה לו נוקשות</w:t>
      </w:r>
      <w:r w:rsidR="00951CBA">
        <w:rPr>
          <w:rFonts w:hint="cs"/>
          <w:rtl/>
        </w:rPr>
        <w:t>, ניתן לבטלו רק ברוב של מעל 91 ח"כים</w:t>
      </w:r>
      <w:r>
        <w:rPr>
          <w:rFonts w:hint="cs"/>
          <w:rtl/>
        </w:rPr>
        <w:t xml:space="preserve"> (ס' 4 העוסק בשיטת הבחירות לכנסת). חוקים אלו נגעו בהיבט המוסדי בלבד ולא בהיבט של זכויות האדם. </w:t>
      </w:r>
      <w:r w:rsidR="00CB1E0B">
        <w:rPr>
          <w:rFonts w:hint="cs"/>
          <w:rtl/>
        </w:rPr>
        <w:t>התבטלו אך ורק 4 חוקים עד למהפכה החוקתית, אשר ביטולם התבסס רק על הסעיף המשוריין. חוץ מסעיף זה, התפיסה הייתה כמו באנגליה העתיקה- הכנסת היא כל יכולה</w:t>
      </w:r>
      <w:r w:rsidR="002A316F">
        <w:rPr>
          <w:rFonts w:hint="cs"/>
          <w:rtl/>
        </w:rPr>
        <w:t xml:space="preserve"> ובלתי מוגבלת</w:t>
      </w:r>
      <w:r w:rsidR="00CB1E0B">
        <w:rPr>
          <w:rFonts w:hint="cs"/>
          <w:rtl/>
        </w:rPr>
        <w:t>. לא הייתה מגילת זכויות אדם חוקתית.</w:t>
      </w:r>
    </w:p>
    <w:p w14:paraId="1A88D450" w14:textId="0E45B272" w:rsidR="00C521FA" w:rsidRDefault="00C521FA" w:rsidP="000025C0">
      <w:pPr>
        <w:jc w:val="both"/>
        <w:rPr>
          <w:rtl/>
        </w:rPr>
      </w:pPr>
    </w:p>
    <w:p w14:paraId="22DB676E" w14:textId="2DC9F971" w:rsidR="00C521FA" w:rsidRPr="0012359B" w:rsidRDefault="00C521FA" w:rsidP="000025C0">
      <w:pPr>
        <w:jc w:val="both"/>
        <w:rPr>
          <w:color w:val="FFC000"/>
          <w:rtl/>
        </w:rPr>
      </w:pPr>
      <w:r w:rsidRPr="0012359B">
        <w:rPr>
          <w:rFonts w:hint="cs"/>
          <w:color w:val="FFC000"/>
          <w:rtl/>
        </w:rPr>
        <w:t>קריאה</w:t>
      </w:r>
      <w:r w:rsidR="0012359B" w:rsidRPr="0012359B">
        <w:rPr>
          <w:rFonts w:hint="cs"/>
          <w:color w:val="FFC000"/>
          <w:rtl/>
        </w:rPr>
        <w:t xml:space="preserve"> לשיעור הבא</w:t>
      </w:r>
      <w:r w:rsidRPr="0012359B">
        <w:rPr>
          <w:rFonts w:hint="cs"/>
          <w:color w:val="FFC000"/>
          <w:rtl/>
        </w:rPr>
        <w:t>:</w:t>
      </w:r>
    </w:p>
    <w:p w14:paraId="06099D0A" w14:textId="6D1474F6" w:rsidR="00C521FA" w:rsidRDefault="00C521FA" w:rsidP="000025C0">
      <w:pPr>
        <w:pStyle w:val="a8"/>
        <w:numPr>
          <w:ilvl w:val="0"/>
          <w:numId w:val="1"/>
        </w:numPr>
        <w:jc w:val="both"/>
        <w:rPr>
          <w:rtl/>
        </w:rPr>
      </w:pPr>
      <w:r>
        <w:rPr>
          <w:rFonts w:hint="cs"/>
          <w:rtl/>
        </w:rPr>
        <w:t>פס"ד בנק המזרחי</w:t>
      </w:r>
    </w:p>
    <w:p w14:paraId="64D5397B" w14:textId="75EA0A65" w:rsidR="00C521FA" w:rsidRDefault="00C521FA" w:rsidP="000025C0">
      <w:pPr>
        <w:pStyle w:val="a8"/>
        <w:numPr>
          <w:ilvl w:val="0"/>
          <w:numId w:val="1"/>
        </w:numPr>
        <w:jc w:val="both"/>
      </w:pPr>
      <w:r>
        <w:rPr>
          <w:rFonts w:hint="cs"/>
          <w:rtl/>
        </w:rPr>
        <w:t>חוק יסוד: כבוד האדם וחירותו</w:t>
      </w:r>
    </w:p>
    <w:p w14:paraId="7472786C" w14:textId="6948C87D" w:rsidR="00C521FA" w:rsidRDefault="00C521FA" w:rsidP="000025C0">
      <w:pPr>
        <w:pStyle w:val="a8"/>
        <w:numPr>
          <w:ilvl w:val="0"/>
          <w:numId w:val="1"/>
        </w:numPr>
        <w:jc w:val="both"/>
      </w:pPr>
      <w:r>
        <w:rPr>
          <w:rFonts w:hint="cs"/>
          <w:rtl/>
        </w:rPr>
        <w:t>חוק יסוד: חופש העיסוק</w:t>
      </w:r>
    </w:p>
    <w:p w14:paraId="28404857" w14:textId="72FB6284" w:rsidR="00AA7B60" w:rsidRDefault="00AA7B60" w:rsidP="000025C0">
      <w:pPr>
        <w:ind w:left="360"/>
        <w:jc w:val="both"/>
        <w:rPr>
          <w:rtl/>
        </w:rPr>
      </w:pPr>
    </w:p>
    <w:p w14:paraId="30FF5126" w14:textId="4DD8E78F" w:rsidR="00AA7B60" w:rsidRDefault="00AA7B60" w:rsidP="000025C0">
      <w:pPr>
        <w:ind w:left="360"/>
        <w:jc w:val="both"/>
        <w:rPr>
          <w:rtl/>
        </w:rPr>
      </w:pPr>
    </w:p>
    <w:p w14:paraId="36669EED" w14:textId="77777777" w:rsidR="004728AB" w:rsidRDefault="004728AB" w:rsidP="000025C0">
      <w:pPr>
        <w:jc w:val="both"/>
        <w:rPr>
          <w:rtl/>
        </w:rPr>
        <w:sectPr w:rsidR="004728AB" w:rsidSect="00F76E93">
          <w:pgSz w:w="11906" w:h="16838"/>
          <w:pgMar w:top="1418" w:right="1418" w:bottom="1418" w:left="1418" w:header="708" w:footer="708" w:gutter="0"/>
          <w:cols w:space="708"/>
          <w:bidi/>
          <w:rtlGutter/>
          <w:docGrid w:linePitch="360"/>
        </w:sectPr>
      </w:pPr>
    </w:p>
    <w:p w14:paraId="1538411A" w14:textId="2180E9E8" w:rsidR="00AA7B60" w:rsidRDefault="000F4273" w:rsidP="000025C0">
      <w:pPr>
        <w:pStyle w:val="1"/>
        <w:jc w:val="both"/>
        <w:rPr>
          <w:rtl/>
        </w:rPr>
      </w:pPr>
      <w:bookmarkStart w:id="6" w:name="_Toc40305003"/>
      <w:bookmarkStart w:id="7" w:name="_Toc43800809"/>
      <w:r>
        <w:rPr>
          <w:rFonts w:hint="cs"/>
          <w:rtl/>
        </w:rPr>
        <w:lastRenderedPageBreak/>
        <w:t xml:space="preserve">המהפכה החוקתית </w:t>
      </w:r>
      <w:r>
        <w:rPr>
          <w:rtl/>
        </w:rPr>
        <w:t>–</w:t>
      </w:r>
      <w:r>
        <w:rPr>
          <w:rFonts w:hint="cs"/>
          <w:rtl/>
        </w:rPr>
        <w:t xml:space="preserve"> 1992</w:t>
      </w:r>
      <w:bookmarkEnd w:id="6"/>
      <w:bookmarkEnd w:id="7"/>
    </w:p>
    <w:p w14:paraId="300B81D7" w14:textId="699CA5BB" w:rsidR="000F4273" w:rsidRPr="000F4273" w:rsidRDefault="000F4273" w:rsidP="000025C0">
      <w:pPr>
        <w:jc w:val="both"/>
        <w:rPr>
          <w:b/>
          <w:bCs/>
          <w:sz w:val="24"/>
          <w:szCs w:val="24"/>
          <w:u w:val="single"/>
          <w:rtl/>
        </w:rPr>
      </w:pPr>
      <w:r w:rsidRPr="000F4273">
        <w:rPr>
          <w:rFonts w:hint="cs"/>
          <w:b/>
          <w:bCs/>
          <w:sz w:val="24"/>
          <w:szCs w:val="24"/>
          <w:u w:val="single"/>
          <w:rtl/>
        </w:rPr>
        <w:t>שיעור 2</w:t>
      </w:r>
    </w:p>
    <w:p w14:paraId="63641A66" w14:textId="2C936C5F" w:rsidR="004728AB" w:rsidRDefault="004728AB" w:rsidP="000025C0">
      <w:pPr>
        <w:jc w:val="both"/>
        <w:rPr>
          <w:rtl/>
        </w:rPr>
      </w:pPr>
      <w:r>
        <w:rPr>
          <w:rFonts w:hint="cs"/>
          <w:rtl/>
        </w:rPr>
        <w:t>בשיעור המבוא דיברנו על הקושי והפער בין הריבון (אנחנו, העם) לבין השלטון (הנציגים שלנו). עלולות להיות בעיות של "חשש הנציג", ולכן יש את הרציונאל של משפט חוקתי- שלטון מוגבל</w:t>
      </w:r>
      <w:r w:rsidR="009005A2">
        <w:rPr>
          <w:rFonts w:hint="cs"/>
          <w:rtl/>
        </w:rPr>
        <w:t xml:space="preserve"> ע"י שני היבטים שדיברנו עליהם. </w:t>
      </w:r>
    </w:p>
    <w:p w14:paraId="2EB14910" w14:textId="27274C36" w:rsidR="009005A2" w:rsidRDefault="00BD76DB" w:rsidP="000025C0">
      <w:pPr>
        <w:jc w:val="both"/>
        <w:rPr>
          <w:rtl/>
        </w:rPr>
      </w:pPr>
      <w:r>
        <w:rPr>
          <w:rFonts w:hint="cs"/>
          <w:b/>
          <w:bCs/>
          <w:rtl/>
        </w:rPr>
        <w:t>**ה</w:t>
      </w:r>
      <w:r w:rsidR="009005A2" w:rsidRPr="009005A2">
        <w:rPr>
          <w:rFonts w:hint="cs"/>
          <w:b/>
          <w:bCs/>
          <w:rtl/>
        </w:rPr>
        <w:t>קורונה בישראל:</w:t>
      </w:r>
      <w:r w:rsidR="009005A2">
        <w:rPr>
          <w:rFonts w:hint="cs"/>
          <w:rtl/>
        </w:rPr>
        <w:t xml:space="preserve">  השלטון מגביל את חופש העיסוק וחופש התנועה. בימים האחרונים נוספו היבטים נוספים חמורים יותר- ההחלטה לאפשר שימוש בכלים אלקטרונים (ששימשו עד כה רק למעקב אחר הטרור) ע"מ לעקוב אחרי חולים. הרציונאל הוא ברור- מניעת הידבקות המונית. מנגד- פגיעה חמורה בפרט, באמצעים שעד כה היו שמורים רק לשב"כ נגד המלחמה בטרור. אנחנו נמצאים בבעיה, כי אין לנו שלטון (כנסת) ואין לנו ועדות שיפקחו על ההחלטות של הממשלה- האם האמצעים הם מידתיים? האם זה מקובל?. </w:t>
      </w:r>
    </w:p>
    <w:p w14:paraId="119A899E" w14:textId="4B816B05" w:rsidR="009005A2" w:rsidRDefault="009005A2" w:rsidP="000025C0">
      <w:pPr>
        <w:jc w:val="both"/>
        <w:rPr>
          <w:rtl/>
        </w:rPr>
      </w:pPr>
      <w:r>
        <w:rPr>
          <w:rFonts w:hint="cs"/>
          <w:rtl/>
        </w:rPr>
        <w:t>אנחנו נמצאים במצב חוקתי מאתגר בעקבות הסיטואציה של הקורונה ובעקבות העובדה שיש לנו ממשלת מעבר זמנית.</w:t>
      </w:r>
    </w:p>
    <w:p w14:paraId="6B3FA2F2" w14:textId="3A36C37E" w:rsidR="00335581" w:rsidRDefault="009005A2" w:rsidP="000025C0">
      <w:pPr>
        <w:jc w:val="both"/>
        <w:rPr>
          <w:rtl/>
        </w:rPr>
      </w:pPr>
      <w:r>
        <w:rPr>
          <w:rFonts w:hint="cs"/>
          <w:rtl/>
        </w:rPr>
        <w:t xml:space="preserve">תקנות לשעת חירום </w:t>
      </w:r>
      <w:r w:rsidR="00335581">
        <w:rPr>
          <w:rFonts w:hint="cs"/>
          <w:rtl/>
        </w:rPr>
        <w:t>שקבעה הממשלה- יש להן מעמד עליון בפירמידה הנורמטיבית, כמו חוקים ממשלתיים רגילים. כעיקרון החלטות של ועדות שרים בממשלה הן כמו החלטות ממשלה, השוני הוא שניתן להגיש אליהן ערער.</w:t>
      </w:r>
    </w:p>
    <w:p w14:paraId="620DC38C" w14:textId="77777777" w:rsidR="009005A2" w:rsidRDefault="009005A2" w:rsidP="000025C0">
      <w:pPr>
        <w:jc w:val="both"/>
        <w:rPr>
          <w:rtl/>
        </w:rPr>
      </w:pPr>
    </w:p>
    <w:p w14:paraId="3F1FD856" w14:textId="77777777" w:rsidR="00F72080" w:rsidRDefault="00BD76DB" w:rsidP="000025C0">
      <w:pPr>
        <w:jc w:val="both"/>
        <w:rPr>
          <w:b/>
          <w:bCs/>
          <w:rtl/>
        </w:rPr>
      </w:pPr>
      <w:r w:rsidRPr="00F72080">
        <w:rPr>
          <w:rStyle w:val="ad"/>
          <w:rFonts w:hint="cs"/>
          <w:rtl/>
        </w:rPr>
        <w:t>המהפכה החוקתית 1992-</w:t>
      </w:r>
      <w:r>
        <w:rPr>
          <w:rFonts w:hint="cs"/>
          <w:b/>
          <w:bCs/>
          <w:rtl/>
        </w:rPr>
        <w:t xml:space="preserve"> </w:t>
      </w:r>
    </w:p>
    <w:p w14:paraId="755CA1C1" w14:textId="653BB872" w:rsidR="00E93B4B" w:rsidRDefault="00BD76DB" w:rsidP="000025C0">
      <w:pPr>
        <w:jc w:val="both"/>
        <w:rPr>
          <w:rtl/>
        </w:rPr>
      </w:pPr>
      <w:r>
        <w:rPr>
          <w:rFonts w:hint="cs"/>
          <w:rtl/>
        </w:rPr>
        <w:t>בעקבות חוק יסוד כבוד האדם וחירותו וחוק יסוד חופש העיסוק. בנוסף, תיקנו את חוק יסוד הממשלה- הייתה תקופה קצרה שעשו בחירות ישירות לראשות הממשלה</w:t>
      </w:r>
      <w:r w:rsidR="00E93B4B">
        <w:rPr>
          <w:rFonts w:hint="cs"/>
          <w:rtl/>
        </w:rPr>
        <w:t xml:space="preserve"> (יש כאלה שחשבו שזו המהפכה הגדולה, אך מאז תיקון זה כבר בוטל). </w:t>
      </w:r>
    </w:p>
    <w:p w14:paraId="581E6D40" w14:textId="775A7236" w:rsidR="00D56CBA" w:rsidRDefault="00D56CBA" w:rsidP="000025C0">
      <w:pPr>
        <w:jc w:val="both"/>
        <w:rPr>
          <w:rtl/>
        </w:rPr>
      </w:pPr>
      <w:r>
        <w:rPr>
          <w:rFonts w:hint="cs"/>
          <w:u w:val="single"/>
          <w:rtl/>
        </w:rPr>
        <w:t>רקע:</w:t>
      </w:r>
      <w:r>
        <w:rPr>
          <w:rFonts w:hint="cs"/>
          <w:rtl/>
        </w:rPr>
        <w:t xml:space="preserve"> </w:t>
      </w:r>
      <w:r w:rsidR="00E93B4B">
        <w:rPr>
          <w:rFonts w:hint="cs"/>
          <w:rtl/>
        </w:rPr>
        <w:t xml:space="preserve">בשנת 1990 הייתה </w:t>
      </w:r>
      <w:r w:rsidR="00E93B4B" w:rsidRPr="00E93B4B">
        <w:rPr>
          <w:rFonts w:hint="cs"/>
          <w:b/>
          <w:bCs/>
          <w:rtl/>
        </w:rPr>
        <w:t>הצעת חוק ממשלתית</w:t>
      </w:r>
      <w:r w:rsidR="00E93B4B">
        <w:rPr>
          <w:rFonts w:hint="cs"/>
          <w:rtl/>
        </w:rPr>
        <w:t xml:space="preserve"> זכויות של דן מרידור- שר המשפטים (מהליכוד) בו</w:t>
      </w:r>
      <w:r w:rsidR="00BC28B5">
        <w:rPr>
          <w:rFonts w:hint="cs"/>
          <w:rtl/>
        </w:rPr>
        <w:t>ו</w:t>
      </w:r>
      <w:r w:rsidR="00E93B4B">
        <w:rPr>
          <w:rFonts w:hint="cs"/>
          <w:rtl/>
        </w:rPr>
        <w:t>עדת שרים לחקיקה, אך אז בוצע ה"תרגיל המסריח" והוקמה ממשלה צרה של הליכוד. אמנון רובינשטיין ממפלגת העבודה (האופוזיציה) מעתיק אחת לאחת את הצעת החוק של דן מרידור כ"הצעת חוק פרטית" ומציע אותה. היא עברה קריאה טרומית, אך נתקעה לאחר מכן. הוא הבין שכנראה הצעת חוק היסוד המלאה לא תעבור בשלמותה, ולכן הרעיון שלו היה לחלק את חוק היסוד ל4 חלקים ולהעביר כל אחד מהם בנפרד</w:t>
      </w:r>
      <w:r>
        <w:rPr>
          <w:rFonts w:hint="cs"/>
          <w:rtl/>
        </w:rPr>
        <w:t xml:space="preserve"> (שניים מהחלקים שכן עברו הם </w:t>
      </w:r>
      <w:r>
        <w:rPr>
          <w:rtl/>
        </w:rPr>
        <w:t>–</w:t>
      </w:r>
      <w:r>
        <w:rPr>
          <w:rFonts w:hint="cs"/>
          <w:rtl/>
        </w:rPr>
        <w:t xml:space="preserve"> חוק יסוד כבוד האדם וחירותו, וחוק יסוד חופש העיסוק)</w:t>
      </w:r>
      <w:r w:rsidR="00E93B4B">
        <w:rPr>
          <w:rFonts w:hint="cs"/>
          <w:rtl/>
        </w:rPr>
        <w:t xml:space="preserve">. </w:t>
      </w:r>
      <w:r>
        <w:rPr>
          <w:rFonts w:hint="cs"/>
          <w:rtl/>
        </w:rPr>
        <w:t>היו שני חוקים כאמור שלא עברו, ובחוקים שכן עברו, הוצאו חלקים שהיוו כר פורה לחלוקות- שוויון (היה חשש שישפיע על ענייני דת ומדינה) וחופש התנועה (באותה התקופה היה דיון על האם מותר לחסום את כביש בר אילן בשבת)</w:t>
      </w:r>
      <w:r w:rsidR="00E93B4B">
        <w:rPr>
          <w:rFonts w:hint="cs"/>
          <w:rtl/>
        </w:rPr>
        <w:t>.</w:t>
      </w:r>
      <w:r w:rsidR="00E93B4B" w:rsidRPr="00E93B4B">
        <w:rPr>
          <w:rFonts w:hint="cs"/>
          <w:color w:val="FF0000"/>
          <w:rtl/>
        </w:rPr>
        <w:t xml:space="preserve"> </w:t>
      </w:r>
      <w:r w:rsidR="00E93B4B" w:rsidRPr="000A1EFE">
        <w:rPr>
          <w:rFonts w:hint="cs"/>
          <w:b/>
          <w:bCs/>
          <w:rtl/>
        </w:rPr>
        <w:t xml:space="preserve">העבירו יחד את החוק 4 שחקנים </w:t>
      </w:r>
      <w:r w:rsidR="00E93B4B">
        <w:rPr>
          <w:rFonts w:hint="cs"/>
          <w:rtl/>
        </w:rPr>
        <w:t>משמעותיים</w:t>
      </w:r>
      <w:r w:rsidR="000A1EFE">
        <w:rPr>
          <w:rFonts w:hint="cs"/>
          <w:rtl/>
        </w:rPr>
        <w:t xml:space="preserve"> מרכזיים</w:t>
      </w:r>
      <w:r w:rsidR="00E93B4B">
        <w:rPr>
          <w:rFonts w:hint="cs"/>
          <w:rtl/>
        </w:rPr>
        <w:t>- אמנון רובינשטיין מהאופוזיציה (כיום מרצ), דן מרידור (שר המשפטים מהליכוד),</w:t>
      </w:r>
      <w:r w:rsidR="000A1EFE">
        <w:rPr>
          <w:rFonts w:hint="cs"/>
          <w:rtl/>
        </w:rPr>
        <w:t xml:space="preserve"> אוריאל לין (יו"ר ועדת חוקה חוק ומשפט מטעם הליכוד), יצחק לוי</w:t>
      </w:r>
      <w:r w:rsidR="000A1EFE" w:rsidRPr="000A1EFE">
        <w:rPr>
          <w:rFonts w:hint="cs"/>
          <w:rtl/>
        </w:rPr>
        <w:t xml:space="preserve"> </w:t>
      </w:r>
      <w:r w:rsidR="000A1EFE">
        <w:rPr>
          <w:rFonts w:hint="cs"/>
          <w:rtl/>
        </w:rPr>
        <w:t xml:space="preserve">(יו"ר המפד"ל). </w:t>
      </w:r>
      <w:r w:rsidR="000A1EFE">
        <w:rPr>
          <w:rFonts w:hint="cs"/>
          <w:b/>
          <w:bCs/>
          <w:rtl/>
        </w:rPr>
        <w:t>המתנגדים</w:t>
      </w:r>
      <w:r w:rsidR="000A1EFE">
        <w:rPr>
          <w:rFonts w:hint="cs"/>
          <w:rtl/>
        </w:rPr>
        <w:t xml:space="preserve"> בעיקר היו המפלגות החרדיות. היה פחות דיכוטומיה בזמנים הללו על כך שזכויות כבוד האדם שייכות לשמאל ולא לימין, ולכן נוצר שיתוף פעולה שכזה. </w:t>
      </w:r>
    </w:p>
    <w:p w14:paraId="53DD146E" w14:textId="7A422F53" w:rsidR="009005A2" w:rsidRPr="00E93B4B" w:rsidRDefault="00D56CBA" w:rsidP="000025C0">
      <w:pPr>
        <w:jc w:val="both"/>
        <w:rPr>
          <w:rtl/>
        </w:rPr>
      </w:pPr>
      <w:r w:rsidRPr="00E93B4B">
        <w:rPr>
          <w:rFonts w:hint="cs"/>
          <w:u w:val="single"/>
          <w:rtl/>
        </w:rPr>
        <w:t>האם הממשלה אכן התכוונה לקבל מהפכה חוקתית?</w:t>
      </w:r>
      <w:r>
        <w:rPr>
          <w:rFonts w:hint="cs"/>
          <w:rtl/>
        </w:rPr>
        <w:t xml:space="preserve"> ישנה מחלוקת.</w:t>
      </w:r>
    </w:p>
    <w:p w14:paraId="3E47B7F4" w14:textId="31E0521D" w:rsidR="00E93B4B" w:rsidRDefault="000A1EFE" w:rsidP="000025C0">
      <w:pPr>
        <w:pStyle w:val="a8"/>
        <w:numPr>
          <w:ilvl w:val="0"/>
          <w:numId w:val="4"/>
        </w:numPr>
        <w:jc w:val="both"/>
      </w:pPr>
      <w:r w:rsidRPr="00F72080">
        <w:rPr>
          <w:rFonts w:hint="cs"/>
          <w:b/>
          <w:bCs/>
          <w:rtl/>
        </w:rPr>
        <w:t xml:space="preserve">הגרסה של הכנסת ומקדמי החוק היסוד- </w:t>
      </w:r>
      <w:r>
        <w:rPr>
          <w:rFonts w:hint="cs"/>
          <w:rtl/>
        </w:rPr>
        <w:t>מבחינה מהותית הם הבינו מה המשמעות של החוק והתכוונו לכך. זה שהם התווכחו על פסקת הקבלה, מעיד שהם באמת התכוונו לכך</w:t>
      </w:r>
      <w:r w:rsidR="00BC28B5">
        <w:rPr>
          <w:rFonts w:hint="cs"/>
          <w:rtl/>
        </w:rPr>
        <w:t xml:space="preserve"> שתהיה ביקורת שיפוטית</w:t>
      </w:r>
      <w:r>
        <w:rPr>
          <w:rFonts w:hint="cs"/>
          <w:rtl/>
        </w:rPr>
        <w:t>. והטענה שלהם מדוע הפעם זה הצליח לעבור לעומת פעמים אחרות בעבר היא בעקבות הפשרות והפרטים הקטנים ששונו (נמחקו הנקודות שנוגעות לשוויון לדוגמא). יש מי שטוען ש"התרגיל המסריח" הביא לייאוש מפוליטיקה רגילה, ויש דברים שצריכים לעלות לחוקים חוקתיים. (יש ביקורת לגבי השימוש של ברק במושג "מהפיכה חוקתית"</w:t>
      </w:r>
      <w:r w:rsidR="00BC28B5">
        <w:rPr>
          <w:rFonts w:hint="cs"/>
          <w:rtl/>
        </w:rPr>
        <w:t>, אך לגבי המהות יש הסכמה).</w:t>
      </w:r>
    </w:p>
    <w:p w14:paraId="0070E8F3" w14:textId="4877AAFD" w:rsidR="000A1EFE" w:rsidRDefault="00BC28B5" w:rsidP="000025C0">
      <w:pPr>
        <w:pStyle w:val="a8"/>
        <w:numPr>
          <w:ilvl w:val="0"/>
          <w:numId w:val="4"/>
        </w:numPr>
        <w:jc w:val="both"/>
      </w:pPr>
      <w:r w:rsidRPr="00F72080">
        <w:rPr>
          <w:rFonts w:hint="cs"/>
          <w:b/>
          <w:bCs/>
          <w:rtl/>
        </w:rPr>
        <w:t>טעות המתנגדים</w:t>
      </w:r>
      <w:r>
        <w:rPr>
          <w:rFonts w:hint="cs"/>
          <w:rtl/>
        </w:rPr>
        <w:t xml:space="preserve"> (בעיקר מיקי איתן ואריה דרעי)- החוק עבר בגלל חוסר מודעות של ח"כים, שלא הבינו. ישנה טענה אף קיצונית יותר שטוענת כי ליוזמי החוק היה "נוח" שיהיו ח"כים שלא יבינו את </w:t>
      </w:r>
      <w:r>
        <w:rPr>
          <w:rFonts w:hint="cs"/>
          <w:rtl/>
        </w:rPr>
        <w:lastRenderedPageBreak/>
        <w:t xml:space="preserve">המשמעות, ורוב חברי הכנסת לא טרחו להיות נוכחים בהצבעה השנייה והשלישית (הייתה נוכחות מצומצמת ביחס לחוק שיהיה ישיר לחוקה). </w:t>
      </w:r>
    </w:p>
    <w:p w14:paraId="01184AFC" w14:textId="77777777" w:rsidR="00F72080" w:rsidRDefault="00F72080" w:rsidP="000025C0">
      <w:pPr>
        <w:jc w:val="both"/>
        <w:rPr>
          <w:b/>
          <w:bCs/>
          <w:u w:val="single"/>
          <w:rtl/>
        </w:rPr>
      </w:pPr>
    </w:p>
    <w:p w14:paraId="2A30FA7C" w14:textId="43BB3CCD" w:rsidR="00BC28B5" w:rsidRPr="00BC28B5" w:rsidRDefault="00BC28B5" w:rsidP="000025C0">
      <w:pPr>
        <w:pStyle w:val="2"/>
        <w:jc w:val="both"/>
        <w:rPr>
          <w:rtl/>
        </w:rPr>
      </w:pPr>
      <w:bookmarkStart w:id="8" w:name="_Toc40305004"/>
      <w:bookmarkStart w:id="9" w:name="_Toc43800810"/>
      <w:r w:rsidRPr="00BC28B5">
        <w:rPr>
          <w:rFonts w:hint="cs"/>
          <w:rtl/>
        </w:rPr>
        <w:t>שלוש גישות לפרשנות חקיקה</w:t>
      </w:r>
      <w:bookmarkEnd w:id="8"/>
      <w:bookmarkEnd w:id="9"/>
    </w:p>
    <w:p w14:paraId="4E4B224E" w14:textId="08B27722" w:rsidR="009005A2" w:rsidRPr="00F72080" w:rsidRDefault="00BC28B5" w:rsidP="000025C0">
      <w:pPr>
        <w:jc w:val="both"/>
        <w:rPr>
          <w:rtl/>
        </w:rPr>
      </w:pPr>
      <w:r w:rsidRPr="00F72080">
        <w:rPr>
          <w:rFonts w:hint="cs"/>
          <w:u w:val="single"/>
          <w:rtl/>
        </w:rPr>
        <w:t>גישת כוונת המחוקק</w:t>
      </w:r>
      <w:r>
        <w:rPr>
          <w:rFonts w:hint="cs"/>
          <w:rtl/>
        </w:rPr>
        <w:t>-</w:t>
      </w:r>
      <w:r w:rsidR="00F72080">
        <w:rPr>
          <w:rFonts w:hint="cs"/>
          <w:rtl/>
        </w:rPr>
        <w:t>למה התכוונו ח"כים הספציפ</w:t>
      </w:r>
      <w:r w:rsidR="00D56CBA">
        <w:rPr>
          <w:rFonts w:hint="cs"/>
          <w:rtl/>
        </w:rPr>
        <w:t>י</w:t>
      </w:r>
      <w:r w:rsidR="00F72080">
        <w:rPr>
          <w:rFonts w:hint="cs"/>
          <w:rtl/>
        </w:rPr>
        <w:t xml:space="preserve">ים שרצו להעביר את החוק, ומה הבינו ח"כים האחרים שהבינו והצביעו בעד החוק (או אפילו לא הגיעו </w:t>
      </w:r>
      <w:r w:rsidR="00D56CBA">
        <w:rPr>
          <w:rFonts w:hint="cs"/>
          <w:rtl/>
        </w:rPr>
        <w:t xml:space="preserve">להצבעה </w:t>
      </w:r>
      <w:r w:rsidR="00F72080">
        <w:rPr>
          <w:rFonts w:hint="cs"/>
          <w:rtl/>
        </w:rPr>
        <w:t>כי חשבו שלא מדובר בחוק חשוב).</w:t>
      </w:r>
    </w:p>
    <w:p w14:paraId="3BF8DAA6" w14:textId="0CC1FFAF" w:rsidR="00BC28B5" w:rsidRDefault="00BC28B5" w:rsidP="000025C0">
      <w:pPr>
        <w:jc w:val="both"/>
        <w:rPr>
          <w:rtl/>
        </w:rPr>
      </w:pPr>
      <w:r w:rsidRPr="00F72080">
        <w:rPr>
          <w:rFonts w:hint="cs"/>
          <w:u w:val="single"/>
          <w:rtl/>
        </w:rPr>
        <w:t>גישה תכליתית</w:t>
      </w:r>
      <w:r>
        <w:rPr>
          <w:rFonts w:hint="cs"/>
          <w:rtl/>
        </w:rPr>
        <w:t>- יותר חשוב לנתח את החוק עצמו ולהבין מהי הייתה המטרה של החקיקה, ולא רק להתייחס למה הייתה כוונת המחוקק (</w:t>
      </w:r>
      <w:r w:rsidR="00D56CBA">
        <w:rPr>
          <w:rFonts w:hint="cs"/>
          <w:rtl/>
        </w:rPr>
        <w:t xml:space="preserve">למשל כאן: </w:t>
      </w:r>
      <w:r>
        <w:rPr>
          <w:rFonts w:hint="cs"/>
          <w:rtl/>
        </w:rPr>
        <w:t>האם התכוונו למהפכה החוקתית או לא)</w:t>
      </w:r>
      <w:r w:rsidR="00D56CBA">
        <w:rPr>
          <w:rFonts w:hint="cs"/>
          <w:rtl/>
        </w:rPr>
        <w:t>.</w:t>
      </w:r>
      <w:r>
        <w:rPr>
          <w:rFonts w:hint="cs"/>
          <w:rtl/>
        </w:rPr>
        <w:t xml:space="preserve"> </w:t>
      </w:r>
      <w:r w:rsidRPr="00D56CBA">
        <w:rPr>
          <w:rFonts w:hint="cs"/>
          <w:highlight w:val="yellow"/>
          <w:rtl/>
        </w:rPr>
        <w:t>דעתו של השופט ברק.</w:t>
      </w:r>
    </w:p>
    <w:p w14:paraId="452BB541" w14:textId="35590A16" w:rsidR="00BC28B5" w:rsidRDefault="00BC28B5" w:rsidP="000025C0">
      <w:pPr>
        <w:jc w:val="both"/>
        <w:rPr>
          <w:rtl/>
        </w:rPr>
      </w:pPr>
      <w:r w:rsidRPr="00F72080">
        <w:rPr>
          <w:rFonts w:hint="cs"/>
          <w:u w:val="single"/>
          <w:rtl/>
        </w:rPr>
        <w:t xml:space="preserve">גישת </w:t>
      </w:r>
      <w:proofErr w:type="spellStart"/>
      <w:r w:rsidRPr="00F72080">
        <w:rPr>
          <w:rFonts w:hint="cs"/>
          <w:u w:val="single"/>
          <w:rtl/>
        </w:rPr>
        <w:t>הטקסטואליזם</w:t>
      </w:r>
      <w:proofErr w:type="spellEnd"/>
      <w:r>
        <w:rPr>
          <w:rFonts w:hint="cs"/>
          <w:rtl/>
        </w:rPr>
        <w:t xml:space="preserve">- </w:t>
      </w:r>
      <w:r w:rsidR="00E5281C">
        <w:rPr>
          <w:rFonts w:hint="cs"/>
          <w:rtl/>
        </w:rPr>
        <w:t>אין להתעניין</w:t>
      </w:r>
      <w:r>
        <w:rPr>
          <w:rFonts w:hint="cs"/>
          <w:rtl/>
        </w:rPr>
        <w:t xml:space="preserve"> באינדיקציות חיצונית, יש להסתכל על מה בדיוק אומר הטקסט. </w:t>
      </w:r>
      <w:r w:rsidR="00D56CBA">
        <w:rPr>
          <w:rFonts w:hint="cs"/>
          <w:rtl/>
        </w:rPr>
        <w:t xml:space="preserve">הטענה של התומכים בגישה זו </w:t>
      </w:r>
      <w:r>
        <w:rPr>
          <w:rFonts w:hint="cs"/>
          <w:rtl/>
        </w:rPr>
        <w:t>היא כי מה שחברי הכנסת מצביעים עליו זה ה</w:t>
      </w:r>
      <w:r w:rsidRPr="00D56CBA">
        <w:rPr>
          <w:rFonts w:hint="cs"/>
          <w:u w:val="single"/>
          <w:rtl/>
        </w:rPr>
        <w:t>טקסט</w:t>
      </w:r>
      <w:r>
        <w:rPr>
          <w:rFonts w:hint="cs"/>
          <w:rtl/>
        </w:rPr>
        <w:t xml:space="preserve"> של החוק, ולא כוונת הח"כים ש</w:t>
      </w:r>
      <w:r w:rsidR="00F72080">
        <w:rPr>
          <w:rFonts w:hint="cs"/>
          <w:rtl/>
        </w:rPr>
        <w:t>מנסים להעביר את החוק.</w:t>
      </w:r>
    </w:p>
    <w:p w14:paraId="3AFA8D00" w14:textId="77777777" w:rsidR="00E5281C" w:rsidRDefault="00E5281C" w:rsidP="000025C0">
      <w:pPr>
        <w:jc w:val="both"/>
        <w:rPr>
          <w:rtl/>
        </w:rPr>
      </w:pPr>
    </w:p>
    <w:p w14:paraId="4FD776B2" w14:textId="6DE20051" w:rsidR="00E5281C" w:rsidRPr="00E5281C" w:rsidRDefault="00E5281C" w:rsidP="000025C0">
      <w:pPr>
        <w:jc w:val="both"/>
        <w:rPr>
          <w:b/>
          <w:bCs/>
          <w:u w:val="single"/>
          <w:rtl/>
        </w:rPr>
      </w:pPr>
      <w:r w:rsidRPr="00E5281C">
        <w:rPr>
          <w:rFonts w:hint="cs"/>
          <w:b/>
          <w:bCs/>
          <w:u w:val="single"/>
          <w:rtl/>
        </w:rPr>
        <w:t>עליונות נורמטיבית- מעמד "על חוקי"</w:t>
      </w:r>
    </w:p>
    <w:p w14:paraId="78D2D7EF" w14:textId="521A7EBC" w:rsidR="00F72080" w:rsidRDefault="00E5281C" w:rsidP="000025C0">
      <w:pPr>
        <w:jc w:val="both"/>
        <w:rPr>
          <w:rtl/>
        </w:rPr>
      </w:pPr>
      <w:r>
        <w:rPr>
          <w:rFonts w:hint="cs"/>
          <w:rtl/>
        </w:rPr>
        <w:t>האם חברי הכנסת אכן התכוונו להעניק לחוקי יסוד אלו מעמד של חוקה? כיצד ניתן להבחין כי מדובר בחוקים שיש להם "עליונות נורמטיבית"- מעמד "על חוקי"? נבחן זאת בכל אחד משני החוקים הנ"ל.</w:t>
      </w:r>
    </w:p>
    <w:p w14:paraId="15FE1FEB" w14:textId="77777777" w:rsidR="00E5281C" w:rsidRDefault="00E5281C" w:rsidP="000025C0">
      <w:pPr>
        <w:jc w:val="both"/>
        <w:rPr>
          <w:color w:val="00B050"/>
          <w:rtl/>
        </w:rPr>
      </w:pPr>
    </w:p>
    <w:p w14:paraId="1F13308D" w14:textId="5D7CC0D2" w:rsidR="008E0C54" w:rsidRPr="008E0C54" w:rsidRDefault="008E0C54" w:rsidP="000025C0">
      <w:pPr>
        <w:jc w:val="both"/>
        <w:rPr>
          <w:rtl/>
        </w:rPr>
      </w:pPr>
      <w:r w:rsidRPr="008E0C54">
        <w:rPr>
          <w:rFonts w:hint="cs"/>
          <w:color w:val="00B050"/>
          <w:rtl/>
        </w:rPr>
        <w:t>חוק יסוד: חופש העיסוק</w:t>
      </w:r>
      <w:r>
        <w:rPr>
          <w:rFonts w:hint="cs"/>
          <w:rtl/>
        </w:rPr>
        <w:t xml:space="preserve">- </w:t>
      </w:r>
    </w:p>
    <w:p w14:paraId="070541AE" w14:textId="674B47BC" w:rsidR="008E0C54" w:rsidRDefault="008E0C54" w:rsidP="000025C0">
      <w:pPr>
        <w:jc w:val="both"/>
        <w:rPr>
          <w:rtl/>
        </w:rPr>
      </w:pPr>
      <w:r>
        <w:rPr>
          <w:rFonts w:hint="cs"/>
          <w:rtl/>
        </w:rPr>
        <w:t xml:space="preserve">ס' 4- </w:t>
      </w:r>
      <w:r w:rsidR="00E5281C">
        <w:rPr>
          <w:rFonts w:hint="cs"/>
          <w:rtl/>
        </w:rPr>
        <w:t>פגיעה בחופש העיסוק- ישנן מגבלות ספציפיות ומוגדרות מתי ואיך ניתן לפגוע בחופש העיסוק, לעומת המצב ששרר לפני חקיקת חוק זה (בעבר: המחוקק יכול היה להצר/להגביל/לפגוע בחופש העיסוק ללא מגבלה).</w:t>
      </w:r>
    </w:p>
    <w:p w14:paraId="099E7EBC" w14:textId="2ABD6B50" w:rsidR="00E5281C" w:rsidRPr="00E5281C" w:rsidRDefault="00E5281C" w:rsidP="000025C0">
      <w:pPr>
        <w:jc w:val="both"/>
        <w:rPr>
          <w:rtl/>
        </w:rPr>
      </w:pPr>
      <w:r>
        <w:rPr>
          <w:rFonts w:hint="cs"/>
          <w:rtl/>
        </w:rPr>
        <w:t xml:space="preserve">ס' 5- תחולה (היום מכונה "פיסקת הכיבוד")- עד אז התפיסה הייתה שלכנסת יש רשות לפגוע בזכויות של חופש העיסוק, אך הרשות המבצעת לא יכולה לפגוע בו. בעקבות חקיקת החוק נקבע כי </w:t>
      </w:r>
      <w:r>
        <w:rPr>
          <w:rFonts w:hint="cs"/>
          <w:u w:val="single"/>
          <w:rtl/>
        </w:rPr>
        <w:t>כל</w:t>
      </w:r>
      <w:r>
        <w:rPr>
          <w:rFonts w:hint="cs"/>
          <w:rtl/>
        </w:rPr>
        <w:t xml:space="preserve"> הרשויות מנועות מפגיעה בחופש זה. </w:t>
      </w:r>
    </w:p>
    <w:p w14:paraId="53AC37BB" w14:textId="6C77EB08" w:rsidR="008E0C54" w:rsidRDefault="008E0C54" w:rsidP="000025C0">
      <w:pPr>
        <w:jc w:val="both"/>
        <w:rPr>
          <w:rtl/>
        </w:rPr>
      </w:pPr>
      <w:r>
        <w:rPr>
          <w:rFonts w:hint="cs"/>
          <w:rtl/>
        </w:rPr>
        <w:t xml:space="preserve">ס' 6- </w:t>
      </w:r>
      <w:r w:rsidR="00E5281C">
        <w:rPr>
          <w:rFonts w:hint="cs"/>
          <w:rtl/>
        </w:rPr>
        <w:t xml:space="preserve">יציבות- </w:t>
      </w:r>
      <w:r w:rsidR="00861DC6">
        <w:rPr>
          <w:rFonts w:hint="cs"/>
          <w:rtl/>
        </w:rPr>
        <w:t>גם בשעת חירום אין לפגוע בחוק זה</w:t>
      </w:r>
      <w:r w:rsidR="00E5281C">
        <w:rPr>
          <w:rFonts w:hint="cs"/>
          <w:rtl/>
        </w:rPr>
        <w:t>.</w:t>
      </w:r>
      <w:r w:rsidR="00CD56F2">
        <w:rPr>
          <w:rFonts w:hint="cs"/>
          <w:rtl/>
        </w:rPr>
        <w:t xml:space="preserve"> </w:t>
      </w:r>
    </w:p>
    <w:p w14:paraId="4F4DB7AE" w14:textId="6FF1CC19" w:rsidR="008E0C54" w:rsidRDefault="008E0C54" w:rsidP="000025C0">
      <w:pPr>
        <w:jc w:val="both"/>
        <w:rPr>
          <w:rtl/>
        </w:rPr>
      </w:pPr>
      <w:r>
        <w:rPr>
          <w:rFonts w:hint="cs"/>
          <w:rtl/>
        </w:rPr>
        <w:t>ס' 7- נוקשות ושריון של החוק (רק ברוב של 61 ח"כים)</w:t>
      </w:r>
      <w:r w:rsidR="00E5281C">
        <w:rPr>
          <w:rFonts w:hint="cs"/>
          <w:rtl/>
        </w:rPr>
        <w:t>-</w:t>
      </w:r>
      <w:r w:rsidR="00CD56F2">
        <w:rPr>
          <w:rFonts w:hint="cs"/>
          <w:rtl/>
        </w:rPr>
        <w:t xml:space="preserve"> </w:t>
      </w:r>
      <w:r>
        <w:rPr>
          <w:rFonts w:hint="cs"/>
          <w:rtl/>
        </w:rPr>
        <w:t xml:space="preserve">נוקשות מלמדת </w:t>
      </w:r>
      <w:r w:rsidR="00CD56F2">
        <w:rPr>
          <w:rFonts w:hint="cs"/>
          <w:rtl/>
        </w:rPr>
        <w:t xml:space="preserve">על </w:t>
      </w:r>
      <w:r>
        <w:rPr>
          <w:rFonts w:hint="cs"/>
          <w:rtl/>
        </w:rPr>
        <w:t>עליונות. חידוש של 1992- אין לשנות חוק יסוד אלא בחוק יסוד- מלמד על מעמד נורמטיבי גבוה יותר.</w:t>
      </w:r>
    </w:p>
    <w:p w14:paraId="51CF3686" w14:textId="76299D68" w:rsidR="008E0C54" w:rsidRDefault="00861DC6" w:rsidP="000025C0">
      <w:pPr>
        <w:jc w:val="both"/>
        <w:rPr>
          <w:rtl/>
        </w:rPr>
      </w:pPr>
      <w:r>
        <w:rPr>
          <w:rFonts w:hint="cs"/>
          <w:rtl/>
        </w:rPr>
        <w:t xml:space="preserve">ס' 8- </w:t>
      </w:r>
      <w:r w:rsidR="00CD56F2">
        <w:rPr>
          <w:rFonts w:hint="cs"/>
          <w:rtl/>
        </w:rPr>
        <w:t>מגבלה של חקיקת חוק נוגד במודעות-</w:t>
      </w:r>
      <w:r w:rsidR="00973715">
        <w:rPr>
          <w:rFonts w:hint="cs"/>
          <w:rtl/>
        </w:rPr>
        <w:t xml:space="preserve"> </w:t>
      </w:r>
      <w:r w:rsidR="00973715">
        <w:rPr>
          <w:rFonts w:hint="cs"/>
          <w:b/>
          <w:bCs/>
          <w:rtl/>
        </w:rPr>
        <w:t>פסקת ההתגברות-</w:t>
      </w:r>
      <w:r w:rsidR="00CD56F2">
        <w:rPr>
          <w:rFonts w:hint="cs"/>
          <w:rtl/>
        </w:rPr>
        <w:t xml:space="preserve"> </w:t>
      </w:r>
      <w:r>
        <w:rPr>
          <w:rFonts w:hint="cs"/>
          <w:rtl/>
        </w:rPr>
        <w:t>אם הכנסת רוצה לחוקק חוק שסותר א</w:t>
      </w:r>
      <w:r w:rsidR="00CD56F2">
        <w:rPr>
          <w:rFonts w:hint="cs"/>
          <w:rtl/>
        </w:rPr>
        <w:t>ת הזכות הזו</w:t>
      </w:r>
      <w:r>
        <w:rPr>
          <w:rFonts w:hint="cs"/>
          <w:rtl/>
        </w:rPr>
        <w:t xml:space="preserve">, עלייה לציין בצורה מפורשת בחוק שהוא אכן </w:t>
      </w:r>
      <w:r w:rsidR="00CD56F2">
        <w:rPr>
          <w:rFonts w:hint="cs"/>
          <w:rtl/>
        </w:rPr>
        <w:t xml:space="preserve">נחקק </w:t>
      </w:r>
      <w:r>
        <w:rPr>
          <w:rFonts w:hint="cs"/>
          <w:rtl/>
        </w:rPr>
        <w:t xml:space="preserve">בניגוד אליו. הוראת החוק </w:t>
      </w:r>
      <w:r w:rsidR="00CD56F2">
        <w:rPr>
          <w:rFonts w:hint="cs"/>
          <w:rtl/>
        </w:rPr>
        <w:t xml:space="preserve">הסותרת </w:t>
      </w:r>
      <w:r>
        <w:rPr>
          <w:rFonts w:hint="cs"/>
          <w:rtl/>
        </w:rPr>
        <w:t>תהיה תקפה ל4 שנים</w:t>
      </w:r>
      <w:r w:rsidR="00CD56F2">
        <w:rPr>
          <w:rFonts w:hint="cs"/>
          <w:rtl/>
        </w:rPr>
        <w:t xml:space="preserve"> בלבד, אא"כ נאמר אחרת בחוק</w:t>
      </w:r>
      <w:r>
        <w:rPr>
          <w:rFonts w:hint="cs"/>
          <w:rtl/>
        </w:rPr>
        <w:t>.</w:t>
      </w:r>
    </w:p>
    <w:p w14:paraId="74E75A90" w14:textId="77777777" w:rsidR="00AC3E4E" w:rsidRDefault="00AC3E4E" w:rsidP="000025C0">
      <w:pPr>
        <w:jc w:val="both"/>
        <w:rPr>
          <w:rtl/>
        </w:rPr>
      </w:pPr>
    </w:p>
    <w:p w14:paraId="43C638B2" w14:textId="77777777" w:rsidR="00A26890" w:rsidRDefault="00A26890" w:rsidP="000025C0">
      <w:pPr>
        <w:jc w:val="both"/>
        <w:rPr>
          <w:b/>
          <w:bCs/>
          <w:sz w:val="24"/>
          <w:szCs w:val="24"/>
          <w:u w:val="single"/>
          <w:rtl/>
        </w:rPr>
      </w:pPr>
    </w:p>
    <w:p w14:paraId="2E5F3542" w14:textId="77777777" w:rsidR="00A26890" w:rsidRDefault="00A26890" w:rsidP="000025C0">
      <w:pPr>
        <w:jc w:val="both"/>
        <w:rPr>
          <w:b/>
          <w:bCs/>
          <w:sz w:val="24"/>
          <w:szCs w:val="24"/>
          <w:u w:val="single"/>
          <w:rtl/>
        </w:rPr>
      </w:pPr>
    </w:p>
    <w:p w14:paraId="0E5EC09F" w14:textId="77777777" w:rsidR="00A26890" w:rsidRDefault="00A26890" w:rsidP="000025C0">
      <w:pPr>
        <w:jc w:val="both"/>
        <w:rPr>
          <w:b/>
          <w:bCs/>
          <w:sz w:val="24"/>
          <w:szCs w:val="24"/>
          <w:u w:val="single"/>
          <w:rtl/>
        </w:rPr>
      </w:pPr>
    </w:p>
    <w:p w14:paraId="602AB997" w14:textId="77777777" w:rsidR="00A26890" w:rsidRDefault="00A26890" w:rsidP="000025C0">
      <w:pPr>
        <w:jc w:val="both"/>
        <w:rPr>
          <w:b/>
          <w:bCs/>
          <w:sz w:val="24"/>
          <w:szCs w:val="24"/>
          <w:u w:val="single"/>
          <w:rtl/>
        </w:rPr>
      </w:pPr>
    </w:p>
    <w:p w14:paraId="4E1ED325" w14:textId="77777777" w:rsidR="00A26890" w:rsidRDefault="00A26890" w:rsidP="000025C0">
      <w:pPr>
        <w:jc w:val="both"/>
        <w:rPr>
          <w:b/>
          <w:bCs/>
          <w:sz w:val="24"/>
          <w:szCs w:val="24"/>
          <w:u w:val="single"/>
          <w:rtl/>
        </w:rPr>
      </w:pPr>
    </w:p>
    <w:p w14:paraId="3393573D" w14:textId="77777777" w:rsidR="00A26890" w:rsidRDefault="00A26890" w:rsidP="000025C0">
      <w:pPr>
        <w:jc w:val="both"/>
        <w:rPr>
          <w:b/>
          <w:bCs/>
          <w:sz w:val="24"/>
          <w:szCs w:val="24"/>
          <w:u w:val="single"/>
          <w:rtl/>
        </w:rPr>
      </w:pPr>
    </w:p>
    <w:p w14:paraId="642FAC1A" w14:textId="77777777" w:rsidR="00A26890" w:rsidRDefault="00A26890" w:rsidP="000025C0">
      <w:pPr>
        <w:jc w:val="both"/>
        <w:rPr>
          <w:b/>
          <w:bCs/>
          <w:sz w:val="24"/>
          <w:szCs w:val="24"/>
          <w:u w:val="single"/>
          <w:rtl/>
        </w:rPr>
      </w:pPr>
    </w:p>
    <w:p w14:paraId="1ED11016" w14:textId="77777777" w:rsidR="00A26890" w:rsidRDefault="00A26890" w:rsidP="000025C0">
      <w:pPr>
        <w:jc w:val="both"/>
        <w:rPr>
          <w:b/>
          <w:bCs/>
          <w:sz w:val="24"/>
          <w:szCs w:val="24"/>
          <w:u w:val="single"/>
          <w:rtl/>
        </w:rPr>
      </w:pPr>
    </w:p>
    <w:p w14:paraId="4D8C9FEF" w14:textId="5C946E56" w:rsidR="00A26890" w:rsidRDefault="00A26890" w:rsidP="000025C0">
      <w:pPr>
        <w:jc w:val="both"/>
        <w:rPr>
          <w:b/>
          <w:bCs/>
          <w:sz w:val="24"/>
          <w:szCs w:val="24"/>
          <w:u w:val="single"/>
          <w:rtl/>
        </w:rPr>
      </w:pPr>
    </w:p>
    <w:p w14:paraId="4559BEFF" w14:textId="77777777" w:rsidR="00F00593" w:rsidRDefault="00F00593" w:rsidP="000025C0">
      <w:pPr>
        <w:jc w:val="both"/>
        <w:rPr>
          <w:b/>
          <w:bCs/>
          <w:sz w:val="24"/>
          <w:szCs w:val="24"/>
          <w:u w:val="single"/>
          <w:rtl/>
        </w:rPr>
      </w:pPr>
    </w:p>
    <w:p w14:paraId="0B9F5BA4" w14:textId="77777777" w:rsidR="00A26890" w:rsidRDefault="00A26890" w:rsidP="000025C0">
      <w:pPr>
        <w:jc w:val="both"/>
        <w:rPr>
          <w:b/>
          <w:bCs/>
          <w:sz w:val="24"/>
          <w:szCs w:val="24"/>
          <w:u w:val="single"/>
          <w:rtl/>
        </w:rPr>
      </w:pPr>
    </w:p>
    <w:p w14:paraId="5AE49798" w14:textId="398EE6CD" w:rsidR="00EE0A02" w:rsidRPr="000F4273" w:rsidRDefault="00EE0A02" w:rsidP="000025C0">
      <w:pPr>
        <w:jc w:val="both"/>
        <w:rPr>
          <w:b/>
          <w:bCs/>
          <w:sz w:val="24"/>
          <w:szCs w:val="24"/>
          <w:u w:val="single"/>
          <w:rtl/>
        </w:rPr>
      </w:pPr>
      <w:r w:rsidRPr="00EE0A02">
        <w:rPr>
          <w:rFonts w:hint="cs"/>
          <w:b/>
          <w:bCs/>
          <w:sz w:val="24"/>
          <w:szCs w:val="24"/>
          <w:u w:val="single"/>
          <w:rtl/>
        </w:rPr>
        <w:t>שיעור 3</w:t>
      </w:r>
      <w:r w:rsidR="000F4273">
        <w:rPr>
          <w:rFonts w:hint="cs"/>
          <w:b/>
          <w:bCs/>
          <w:sz w:val="24"/>
          <w:szCs w:val="24"/>
          <w:u w:val="single"/>
          <w:rtl/>
        </w:rPr>
        <w:t xml:space="preserve"> ו4-</w:t>
      </w:r>
    </w:p>
    <w:p w14:paraId="11FA68C5" w14:textId="39814929" w:rsidR="00752A2D" w:rsidRDefault="004F1F65" w:rsidP="000025C0">
      <w:pPr>
        <w:jc w:val="both"/>
        <w:rPr>
          <w:rtl/>
        </w:rPr>
      </w:pPr>
      <w:r w:rsidRPr="004F1F65">
        <w:rPr>
          <w:rFonts w:hint="cs"/>
          <w:color w:val="00B0F0"/>
          <w:rtl/>
        </w:rPr>
        <w:lastRenderedPageBreak/>
        <w:t xml:space="preserve">תקנות לשעת חירום= </w:t>
      </w:r>
      <w:r>
        <w:rPr>
          <w:rFonts w:hint="cs"/>
          <w:rtl/>
        </w:rPr>
        <w:t>מאפשרות לממשלה להעביר תקנה שמעמדה כמו חוק במקרים שאין אפשרות שהכנסת תעביר אותם.</w:t>
      </w:r>
    </w:p>
    <w:p w14:paraId="037D3DD4" w14:textId="41DE0406" w:rsidR="00C50BDB" w:rsidRDefault="00C50BDB" w:rsidP="000025C0">
      <w:pPr>
        <w:jc w:val="both"/>
        <w:rPr>
          <w:rtl/>
        </w:rPr>
      </w:pPr>
      <w:r>
        <w:rPr>
          <w:rFonts w:hint="cs"/>
          <w:rtl/>
        </w:rPr>
        <w:t>**</w:t>
      </w:r>
    </w:p>
    <w:p w14:paraId="7FC32AF9" w14:textId="3A392795" w:rsidR="00C50BDB" w:rsidRDefault="00C50BDB" w:rsidP="000025C0">
      <w:pPr>
        <w:jc w:val="both"/>
        <w:rPr>
          <w:rtl/>
        </w:rPr>
      </w:pPr>
      <w:r w:rsidRPr="00EE0A02">
        <w:rPr>
          <w:rFonts w:hint="cs"/>
          <w:u w:val="single"/>
          <w:rtl/>
        </w:rPr>
        <w:t>המשך לשיעור הקודם</w:t>
      </w:r>
      <w:r>
        <w:rPr>
          <w:rFonts w:hint="cs"/>
          <w:rtl/>
        </w:rPr>
        <w:t>- מה "מסגיר" כי לחוק היסוד יש מעמד נורמטיבי עליון?</w:t>
      </w:r>
    </w:p>
    <w:p w14:paraId="2EFBA10B" w14:textId="77AFDC10" w:rsidR="00C50BDB" w:rsidRPr="00C50BDB" w:rsidRDefault="00C50BDB" w:rsidP="000025C0">
      <w:pPr>
        <w:jc w:val="both"/>
        <w:rPr>
          <w:color w:val="00B050"/>
          <w:rtl/>
        </w:rPr>
      </w:pPr>
      <w:r w:rsidRPr="00C50BDB">
        <w:rPr>
          <w:rFonts w:hint="cs"/>
          <w:color w:val="00B050"/>
          <w:rtl/>
        </w:rPr>
        <w:t>חוק יסוד: כבוד האדם וחירותו</w:t>
      </w:r>
    </w:p>
    <w:p w14:paraId="309A4E1F" w14:textId="40356941" w:rsidR="00C50BDB" w:rsidRDefault="00C50BDB" w:rsidP="000025C0">
      <w:pPr>
        <w:jc w:val="both"/>
        <w:rPr>
          <w:rtl/>
        </w:rPr>
      </w:pPr>
      <w:r>
        <w:rPr>
          <w:rFonts w:hint="cs"/>
          <w:rtl/>
        </w:rPr>
        <w:t>ס' 1א- המטרה להגן על כבוד האדם בעיגון בחוק יסוד.</w:t>
      </w:r>
    </w:p>
    <w:p w14:paraId="5C13ADD7" w14:textId="7FA138CB" w:rsidR="00C50BDB" w:rsidRDefault="00C50BDB" w:rsidP="000025C0">
      <w:pPr>
        <w:jc w:val="both"/>
        <w:rPr>
          <w:rtl/>
        </w:rPr>
      </w:pPr>
      <w:r w:rsidRPr="00AC3E4E">
        <w:rPr>
          <w:rFonts w:hint="cs"/>
          <w:rtl/>
        </w:rPr>
        <w:t xml:space="preserve">(ס' 2- </w:t>
      </w:r>
      <w:r>
        <w:rPr>
          <w:rFonts w:hint="cs"/>
          <w:rtl/>
        </w:rPr>
        <w:t>כשלעצמו לא מראה על עליונות נורמטיבית. הוא מראה על סגנון של כתיבה חוקתית- כתיבה מצומצמת ותמציתית.)</w:t>
      </w:r>
    </w:p>
    <w:p w14:paraId="670CB602" w14:textId="337D19B2" w:rsidR="00C50BDB" w:rsidRDefault="00C50BDB" w:rsidP="000025C0">
      <w:pPr>
        <w:jc w:val="both"/>
        <w:rPr>
          <w:rtl/>
        </w:rPr>
      </w:pPr>
      <w:r>
        <w:rPr>
          <w:rFonts w:hint="cs"/>
          <w:rtl/>
        </w:rPr>
        <w:t>ס' 8- פסקת ההגבלה</w:t>
      </w:r>
      <w:r w:rsidR="006632C5">
        <w:rPr>
          <w:rFonts w:hint="cs"/>
          <w:rtl/>
        </w:rPr>
        <w:t>.</w:t>
      </w:r>
      <w:r w:rsidR="00AC3E4E">
        <w:rPr>
          <w:rFonts w:hint="cs"/>
          <w:rtl/>
        </w:rPr>
        <w:t xml:space="preserve"> העליונות לא נובעת מן הנוקשות, אלא מן השוויון המהותי/תוכני. התפיסה החוקית שהייתה קיימת עד 92' היא שאין פוגעים בזכויות אלא בחוק (כל חוק). פסקת ההגבלה אומרת שניתן להתגבר </w:t>
      </w:r>
      <w:r w:rsidR="00EE0A02">
        <w:rPr>
          <w:rFonts w:hint="cs"/>
          <w:rtl/>
        </w:rPr>
        <w:t>על חוק יסוד בחקיקה שהולמת את ערכיה של מד"י, לתכלית ראויה ובצורה מידתית.</w:t>
      </w:r>
    </w:p>
    <w:p w14:paraId="614F9CC6" w14:textId="4F729763" w:rsidR="004543FF" w:rsidRPr="001E0A6C" w:rsidRDefault="004543FF" w:rsidP="000025C0">
      <w:pPr>
        <w:jc w:val="both"/>
        <w:rPr>
          <w:rFonts w:cs="Arial"/>
          <w:rtl/>
        </w:rPr>
      </w:pPr>
      <w:r>
        <w:rPr>
          <w:rFonts w:hint="cs"/>
          <w:rtl/>
        </w:rPr>
        <w:t xml:space="preserve">ס' 10- </w:t>
      </w:r>
      <w:r w:rsidR="001E0A6C" w:rsidRPr="001E0A6C">
        <w:rPr>
          <w:rFonts w:cs="Arial"/>
          <w:rtl/>
        </w:rPr>
        <w:t>סעיף שמירת הדינים</w:t>
      </w:r>
      <w:r w:rsidR="00BD3F60">
        <w:rPr>
          <w:rFonts w:cs="Arial" w:hint="cs"/>
          <w:rtl/>
        </w:rPr>
        <w:t>.</w:t>
      </w:r>
      <w:r w:rsidR="001E0A6C" w:rsidRPr="001E0A6C">
        <w:rPr>
          <w:rFonts w:cs="Arial"/>
          <w:rtl/>
        </w:rPr>
        <w:t xml:space="preserve"> מעצם זה שאנחנו רואים שאין בתוקפו של החוק לפגוע בחוק שהיה קיים כבר, אנחנו מבינים שחוק חדש לא יכול לסתור את חוק זה. התוקף של כל החוקים החדשים יהיה כפוף לחוקים האלו. </w:t>
      </w:r>
      <w:r w:rsidR="00BD3F60">
        <w:rPr>
          <w:rFonts w:cs="Arial" w:hint="cs"/>
          <w:rtl/>
        </w:rPr>
        <w:t xml:space="preserve">סעיף </w:t>
      </w:r>
      <w:r w:rsidR="001E0A6C" w:rsidRPr="001E0A6C">
        <w:rPr>
          <w:rFonts w:cs="Arial"/>
          <w:rtl/>
        </w:rPr>
        <w:t>זה מראה שחברי הכנסת מבינים את המשמעות של החוק, והשינוי שיבוא בעקבותיו. זו הייתה פשרה שהמטרה הייתה בשביל לקבל את החוק, בעיקר בשביל להגן על חוקים בעניין דת ומדינה</w:t>
      </w:r>
      <w:r w:rsidR="00BD3F60">
        <w:rPr>
          <w:rFonts w:cs="Arial" w:hint="cs"/>
          <w:rtl/>
        </w:rPr>
        <w:t>.</w:t>
      </w:r>
    </w:p>
    <w:p w14:paraId="6776C987" w14:textId="3255E7CD" w:rsidR="006632C5" w:rsidRDefault="00AC3E4E" w:rsidP="000025C0">
      <w:pPr>
        <w:jc w:val="both"/>
        <w:rPr>
          <w:rtl/>
        </w:rPr>
      </w:pPr>
      <w:r>
        <w:rPr>
          <w:rFonts w:hint="cs"/>
          <w:rtl/>
        </w:rPr>
        <w:t>ס' 11-</w:t>
      </w:r>
      <w:r w:rsidR="006632C5">
        <w:rPr>
          <w:rFonts w:hint="cs"/>
          <w:rtl/>
        </w:rPr>
        <w:t xml:space="preserve"> סעיף הכיבוד. על כל הרשויות לכבד את הזכויות לפי חוק זה (לאחר המהפכה החוקתית- גם הכנסת הפכה להיות כפופה לחוקי היסוד).</w:t>
      </w:r>
    </w:p>
    <w:p w14:paraId="342A6924" w14:textId="0A1F726B" w:rsidR="00AC3E4E" w:rsidRDefault="00C50BDB" w:rsidP="000025C0">
      <w:pPr>
        <w:jc w:val="both"/>
        <w:rPr>
          <w:rtl/>
        </w:rPr>
      </w:pPr>
      <w:r>
        <w:rPr>
          <w:rFonts w:hint="cs"/>
          <w:rtl/>
        </w:rPr>
        <w:t>ס' 12-</w:t>
      </w:r>
      <w:r w:rsidR="00AC3E4E">
        <w:rPr>
          <w:rFonts w:hint="cs"/>
          <w:rtl/>
        </w:rPr>
        <w:t xml:space="preserve"> </w:t>
      </w:r>
      <w:r w:rsidR="006632C5">
        <w:rPr>
          <w:rFonts w:hint="cs"/>
          <w:rtl/>
        </w:rPr>
        <w:t>סעיף היציבות. לא ניתן לפגוע בכוח החוק.</w:t>
      </w:r>
    </w:p>
    <w:p w14:paraId="0444E897" w14:textId="77777777" w:rsidR="00A26890" w:rsidRPr="00C50BDB" w:rsidRDefault="00A26890" w:rsidP="000025C0">
      <w:pPr>
        <w:jc w:val="both"/>
        <w:rPr>
          <w:rtl/>
        </w:rPr>
      </w:pPr>
    </w:p>
    <w:p w14:paraId="267D31F3" w14:textId="254A09B0" w:rsidR="00A26890" w:rsidRPr="006A503D" w:rsidRDefault="00A26890" w:rsidP="000025C0">
      <w:pPr>
        <w:pStyle w:val="2"/>
        <w:jc w:val="both"/>
        <w:rPr>
          <w:rtl/>
        </w:rPr>
      </w:pPr>
      <w:bookmarkStart w:id="10" w:name="_Toc40305005"/>
      <w:bookmarkStart w:id="11" w:name="_Toc43800811"/>
      <w:r w:rsidRPr="00A26890">
        <w:rPr>
          <w:rFonts w:hint="cs"/>
          <w:rtl/>
        </w:rPr>
        <w:t>הבדלים בין</w:t>
      </w:r>
      <w:r w:rsidR="00610CF6">
        <w:rPr>
          <w:rFonts w:hint="cs"/>
          <w:rtl/>
        </w:rPr>
        <w:t xml:space="preserve"> שני</w:t>
      </w:r>
      <w:r w:rsidRPr="00A26890">
        <w:rPr>
          <w:rFonts w:hint="cs"/>
          <w:rtl/>
        </w:rPr>
        <w:t xml:space="preserve"> חוקי היסוד</w:t>
      </w:r>
      <w:bookmarkEnd w:id="10"/>
      <w:bookmarkEnd w:id="11"/>
    </w:p>
    <w:p w14:paraId="41012103" w14:textId="77777777" w:rsidR="00A26890" w:rsidRPr="00A26890" w:rsidRDefault="00A26890" w:rsidP="000025C0">
      <w:pPr>
        <w:jc w:val="both"/>
        <w:rPr>
          <w:rtl/>
        </w:rPr>
      </w:pPr>
      <w:r w:rsidRPr="00A26890">
        <w:rPr>
          <w:rFonts w:hint="cs"/>
          <w:u w:val="single"/>
          <w:rtl/>
        </w:rPr>
        <w:t>פסקת ההתגברות</w:t>
      </w:r>
      <w:r w:rsidRPr="00A26890">
        <w:rPr>
          <w:rFonts w:hint="cs"/>
          <w:rtl/>
        </w:rPr>
        <w:t xml:space="preserve"> </w:t>
      </w:r>
    </w:p>
    <w:p w14:paraId="122A2F4F" w14:textId="77777777" w:rsidR="00A26890" w:rsidRDefault="00A26890" w:rsidP="000025C0">
      <w:pPr>
        <w:jc w:val="both"/>
        <w:rPr>
          <w:rtl/>
        </w:rPr>
      </w:pPr>
      <w:r>
        <w:rPr>
          <w:rFonts w:hint="cs"/>
          <w:rtl/>
        </w:rPr>
        <w:t xml:space="preserve">מופיעה רק בחוק היסוד חופש העיסוק! נכון להיום, לא נמצאת באף חוק אחר. מצד אחד היא בעייתית כי היא מחלישה את ההגנה על חוק היסוד. מצד שני- היא סממן אחר לעליונות נורמטיבית. יוצרים תנאים </w:t>
      </w:r>
      <w:proofErr w:type="spellStart"/>
      <w:r>
        <w:rPr>
          <w:rFonts w:hint="cs"/>
          <w:rtl/>
        </w:rPr>
        <w:t>פרוצדוראלים</w:t>
      </w:r>
      <w:proofErr w:type="spellEnd"/>
      <w:r>
        <w:rPr>
          <w:rFonts w:hint="cs"/>
          <w:rtl/>
        </w:rPr>
        <w:t xml:space="preserve"> למגבלה. מקור ההשראה המרכזי לגבי מודל זכויות האדם שיש לנו במדינה הוא קנדה. מטרת פסקה זו היא להגן על אינטרס ציבורי-כללי, תוך פגיעה בזכות הפרט. </w:t>
      </w:r>
    </w:p>
    <w:p w14:paraId="4B5A911F" w14:textId="7E8214D8" w:rsidR="00A26890" w:rsidRDefault="00A26890" w:rsidP="000025C0">
      <w:pPr>
        <w:jc w:val="both"/>
        <w:rPr>
          <w:rtl/>
        </w:rPr>
      </w:pPr>
      <w:r>
        <w:rPr>
          <w:rFonts w:hint="cs"/>
          <w:rtl/>
        </w:rPr>
        <w:t xml:space="preserve">ישנם דיונים היום על האם להחיל את פסקת ההתגברות (מאפשר להגביל את הזכות גם בצורה לא מידתית, שלא הולמת את ערכיה של מד"י ולתכלית לא ראויה). גם על חוק היסוד כבוד האדם וחירותו. המתנגדים- נתפס כהרבה יותר מסוכן ובעייתי מפסקת ההתגברות של חופש העיסוק. </w:t>
      </w:r>
    </w:p>
    <w:p w14:paraId="5F66AF1C" w14:textId="77777777" w:rsidR="00A26890" w:rsidRPr="006632C5" w:rsidRDefault="00A26890" w:rsidP="000025C0">
      <w:pPr>
        <w:jc w:val="both"/>
        <w:rPr>
          <w:rtl/>
        </w:rPr>
      </w:pPr>
    </w:p>
    <w:p w14:paraId="299F7DB6" w14:textId="4F74F28B" w:rsidR="00A26890" w:rsidRDefault="00A26890" w:rsidP="000025C0">
      <w:pPr>
        <w:jc w:val="both"/>
        <w:rPr>
          <w:rtl/>
        </w:rPr>
        <w:sectPr w:rsidR="00A26890" w:rsidSect="00F76E93">
          <w:headerReference w:type="default" r:id="rId20"/>
          <w:pgSz w:w="11906" w:h="16838"/>
          <w:pgMar w:top="1418" w:right="1418" w:bottom="1418" w:left="1418" w:header="708" w:footer="708" w:gutter="0"/>
          <w:cols w:space="708"/>
          <w:bidi/>
          <w:rtlGutter/>
          <w:docGrid w:linePitch="360"/>
        </w:sectPr>
      </w:pPr>
      <w:r w:rsidRPr="009F36AC">
        <w:rPr>
          <w:rFonts w:hint="cs"/>
          <w:u w:val="single"/>
          <w:rtl/>
        </w:rPr>
        <w:t>ה</w:t>
      </w:r>
      <w:r>
        <w:rPr>
          <w:rFonts w:hint="cs"/>
          <w:u w:val="single"/>
          <w:rtl/>
        </w:rPr>
        <w:t>שתלשלות</w:t>
      </w:r>
      <w:r w:rsidRPr="009F36AC">
        <w:rPr>
          <w:rFonts w:hint="cs"/>
          <w:u w:val="single"/>
          <w:rtl/>
        </w:rPr>
        <w:t xml:space="preserve"> היסטורי</w:t>
      </w:r>
      <w:r>
        <w:rPr>
          <w:rFonts w:hint="cs"/>
          <w:u w:val="single"/>
          <w:rtl/>
        </w:rPr>
        <w:t>ת</w:t>
      </w:r>
      <w:r w:rsidRPr="009F36AC">
        <w:rPr>
          <w:rFonts w:hint="cs"/>
          <w:u w:val="single"/>
          <w:rtl/>
        </w:rPr>
        <w:t>:</w:t>
      </w:r>
      <w:r>
        <w:rPr>
          <w:rFonts w:hint="cs"/>
          <w:rtl/>
        </w:rPr>
        <w:t xml:space="preserve"> בראשית, לא הייתה פסקת התגברות באף אחד משני חוקי היסוד הללו. השינוי המשמעותי התרחש בתיקונים שנערכו בשני חוקי היסוד בשנת 1994. בפעם הזו, לא היה אף ח"כ שטען כי המהלך היה לא ידוע. </w:t>
      </w:r>
      <w:r w:rsidRPr="006632C5">
        <w:rPr>
          <w:rFonts w:hint="cs"/>
          <w:color w:val="92D050"/>
          <w:rtl/>
        </w:rPr>
        <w:t xml:space="preserve">פרשת </w:t>
      </w:r>
      <w:proofErr w:type="spellStart"/>
      <w:r w:rsidRPr="006632C5">
        <w:rPr>
          <w:rFonts w:hint="cs"/>
          <w:color w:val="92D050"/>
          <w:rtl/>
        </w:rPr>
        <w:t>מיתראל</w:t>
      </w:r>
      <w:proofErr w:type="spellEnd"/>
      <w:r>
        <w:rPr>
          <w:rFonts w:hint="cs"/>
          <w:rtl/>
        </w:rPr>
        <w:t xml:space="preserve"> (הראשון. אח"כ עתרו שוב </w:t>
      </w:r>
      <w:proofErr w:type="spellStart"/>
      <w:r>
        <w:rPr>
          <w:rFonts w:hint="cs"/>
          <w:rtl/>
        </w:rPr>
        <w:t>לבג"צ</w:t>
      </w:r>
      <w:proofErr w:type="spellEnd"/>
      <w:r>
        <w:rPr>
          <w:rFonts w:hint="cs"/>
          <w:rtl/>
        </w:rPr>
        <w:t xml:space="preserve">)- איסור על יבוא בשר לא כשר. ש"ס ביקשו לתקן את חוק היסוד כי הבינו כי הוא עלול להוביל לשינוי במצב השורר כיום בפוליטיקה בנושאי דת ומדינה. במקביל, הם חוקקו חוק על ייבוא בשר קפוא לא כשר שעומד בפסקת ההתגברות (במקום לבטל את חוק היסוד). מי שייעץ בזמנו לכנסת על הפתרון הנ"ל היה אהרון ברק, מה שמעלה שאלות על מי יכול לייעץ לכנסת (האם שופט מכהן בעליון יכול לעשות זאת?). </w:t>
      </w:r>
    </w:p>
    <w:p w14:paraId="1A4B80ED" w14:textId="77777777" w:rsidR="00A26890" w:rsidRPr="00A26890" w:rsidRDefault="00A26890" w:rsidP="000025C0">
      <w:pPr>
        <w:jc w:val="both"/>
        <w:rPr>
          <w:u w:val="single"/>
          <w:rtl/>
        </w:rPr>
      </w:pPr>
    </w:p>
    <w:p w14:paraId="7FD048FD" w14:textId="0FC68BF3" w:rsidR="00A26890" w:rsidRPr="00A26890" w:rsidRDefault="00A26890" w:rsidP="000025C0">
      <w:pPr>
        <w:jc w:val="both"/>
        <w:rPr>
          <w:u w:val="single"/>
          <w:rtl/>
        </w:rPr>
      </w:pPr>
      <w:r w:rsidRPr="00A26890">
        <w:rPr>
          <w:rFonts w:hint="cs"/>
          <w:u w:val="single"/>
          <w:rtl/>
        </w:rPr>
        <w:t>סעיף הנוקשות והשיריון</w:t>
      </w:r>
    </w:p>
    <w:p w14:paraId="6444F08C" w14:textId="0DFF692C" w:rsidR="00AB04BE" w:rsidRDefault="00AB04BE" w:rsidP="000025C0">
      <w:pPr>
        <w:jc w:val="both"/>
        <w:rPr>
          <w:rtl/>
        </w:rPr>
      </w:pPr>
      <w:r>
        <w:rPr>
          <w:rFonts w:hint="cs"/>
          <w:rtl/>
        </w:rPr>
        <w:t>הבדל נוסף שקיים בין שני חוקי היסוד הוא "סעיף הנוקשות והשריון"</w:t>
      </w:r>
      <w:r w:rsidR="00A26890">
        <w:rPr>
          <w:rFonts w:hint="cs"/>
          <w:rtl/>
        </w:rPr>
        <w:t xml:space="preserve"> (אין לשנות חוק יסוד אלא בחוק יסוד שנתקבל ברוב של 61)</w:t>
      </w:r>
      <w:r>
        <w:rPr>
          <w:rFonts w:hint="cs"/>
          <w:rtl/>
        </w:rPr>
        <w:t>. זה דבר משמעותי, כי העיקר של מגילת זכויות האדם הוא בחוק כבוד האדם וחירותו ולא ב</w:t>
      </w:r>
      <w:r w:rsidR="00A26890">
        <w:rPr>
          <w:rFonts w:hint="cs"/>
          <w:rtl/>
        </w:rPr>
        <w:t>חופש העיסוק. עניין זה יכול ליצור מצב בעייתי מאוד, כי תיאורטית, ניתן להעביר חוק שיסתור אותו ברוב של 1:0. מצב זה מערער מאוד את היציבות של החוק.</w:t>
      </w:r>
    </w:p>
    <w:p w14:paraId="3577BA5A" w14:textId="4D34E10B" w:rsidR="00A26890" w:rsidRDefault="00A26890" w:rsidP="000025C0">
      <w:pPr>
        <w:jc w:val="both"/>
        <w:rPr>
          <w:rtl/>
        </w:rPr>
      </w:pPr>
    </w:p>
    <w:p w14:paraId="00AA2E61" w14:textId="63A57DDF" w:rsidR="00A26890" w:rsidRDefault="00A26890" w:rsidP="000025C0">
      <w:pPr>
        <w:jc w:val="both"/>
        <w:rPr>
          <w:rtl/>
        </w:rPr>
      </w:pPr>
      <w:r w:rsidRPr="00A26890">
        <w:rPr>
          <w:rFonts w:hint="cs"/>
          <w:u w:val="single"/>
          <w:rtl/>
        </w:rPr>
        <w:t>השתלשלות היסטורית</w:t>
      </w:r>
      <w:r>
        <w:rPr>
          <w:rFonts w:hint="cs"/>
          <w:rtl/>
        </w:rPr>
        <w:t xml:space="preserve">: בראשית, היה בשני החוקים את סעיף הנוקשות והשיריון. המפלגות החרדיות הגישו הסתייגות לגבי סעיף זה בחוק כבוד האדם וחירותו- לבטל את סעיף הנוקשות והשריון. בקריאה השנייה הצביעו על ההצעה של הסיעות החרדיות, ויצא תיקו (כשיש תיקו בכנסת, ההצעה לא מתקבל. ההצעות יכולות להתקבל רק במקרה של רוב). מיד לאחר שהסתיימה ההצבעה, ח"כ צ'ארלי ביטון (שמאל קומוניסטי, מוכר מ"הפנתרים השחורים") ביקש לשנות את הצבעתו ולבצע הצבעה חוזרת. ע"כ, על חודו של קול, עברה הצעתם של הסיעות החרדיות. </w:t>
      </w:r>
    </w:p>
    <w:p w14:paraId="241F6A99" w14:textId="205C723F" w:rsidR="00610CF6" w:rsidRDefault="00610CF6" w:rsidP="000025C0">
      <w:pPr>
        <w:jc w:val="both"/>
        <w:rPr>
          <w:rtl/>
        </w:rPr>
      </w:pPr>
    </w:p>
    <w:p w14:paraId="15979E40" w14:textId="5942806C" w:rsidR="00610CF6" w:rsidRPr="00610CF6" w:rsidRDefault="00610CF6" w:rsidP="000025C0">
      <w:pPr>
        <w:pStyle w:val="2"/>
        <w:jc w:val="both"/>
        <w:rPr>
          <w:rtl/>
        </w:rPr>
      </w:pPr>
      <w:bookmarkStart w:id="12" w:name="_Toc40305006"/>
      <w:bookmarkStart w:id="13" w:name="_Toc43800812"/>
      <w:r w:rsidRPr="00610CF6">
        <w:rPr>
          <w:rFonts w:hint="cs"/>
          <w:rtl/>
        </w:rPr>
        <w:t>המהפכה החוקתית בבית המשפט</w:t>
      </w:r>
      <w:bookmarkEnd w:id="12"/>
      <w:bookmarkEnd w:id="13"/>
    </w:p>
    <w:p w14:paraId="2DC44B91" w14:textId="1E9A829A" w:rsidR="00AB04BE" w:rsidRDefault="00610CF6" w:rsidP="000025C0">
      <w:pPr>
        <w:jc w:val="both"/>
        <w:rPr>
          <w:rtl/>
        </w:rPr>
      </w:pPr>
      <w:r>
        <w:rPr>
          <w:rFonts w:hint="cs"/>
          <w:color w:val="92D050"/>
          <w:rtl/>
        </w:rPr>
        <w:t>פס"ד בנק המזרחי</w:t>
      </w:r>
      <w:r w:rsidR="00A71B52">
        <w:rPr>
          <w:rFonts w:hint="cs"/>
          <w:color w:val="92D050"/>
          <w:rtl/>
        </w:rPr>
        <w:t xml:space="preserve"> (1995)</w:t>
      </w:r>
      <w:r>
        <w:rPr>
          <w:rFonts w:hint="cs"/>
          <w:color w:val="92D050"/>
          <w:rtl/>
        </w:rPr>
        <w:t>-</w:t>
      </w:r>
      <w:r>
        <w:rPr>
          <w:rFonts w:hint="cs"/>
          <w:rtl/>
        </w:rPr>
        <w:t xml:space="preserve"> </w:t>
      </w:r>
    </w:p>
    <w:p w14:paraId="28910D56" w14:textId="1D27D315" w:rsidR="00A71B52" w:rsidRDefault="00A71B52" w:rsidP="000025C0">
      <w:pPr>
        <w:jc w:val="both"/>
        <w:rPr>
          <w:rtl/>
        </w:rPr>
      </w:pPr>
      <w:r w:rsidRPr="00A71B52">
        <w:rPr>
          <w:rFonts w:hint="cs"/>
          <w:u w:val="single"/>
          <w:rtl/>
        </w:rPr>
        <w:t>רקע</w:t>
      </w:r>
      <w:r>
        <w:rPr>
          <w:rFonts w:hint="cs"/>
          <w:rtl/>
        </w:rPr>
        <w:t xml:space="preserve">: בניגוד להרבה מפסקי הדין שנראה בסילבוס, מדובר בערעור אזרחי ולא </w:t>
      </w:r>
      <w:proofErr w:type="spellStart"/>
      <w:r>
        <w:rPr>
          <w:rFonts w:hint="cs"/>
          <w:rtl/>
        </w:rPr>
        <w:t>בבג"צ</w:t>
      </w:r>
      <w:proofErr w:type="spellEnd"/>
      <w:r>
        <w:rPr>
          <w:rFonts w:hint="cs"/>
          <w:rtl/>
        </w:rPr>
        <w:t xml:space="preserve">. היה משבר כלכלי קשה להתיישבות (בעיקר למושבים ולקיבוצים), והתקבל חוק שנקרא "חוק גל". חוק זה אמור היה לעזור להם בחובות שהיה להם לנושים ולבנקים. במסגרת ההליכים האזרחיים הגיעו הנושים והבנקים </w:t>
      </w:r>
      <w:r w:rsidRPr="00C67E09">
        <w:rPr>
          <w:rFonts w:hint="cs"/>
          <w:rtl/>
        </w:rPr>
        <w:t xml:space="preserve">וטענו כי </w:t>
      </w:r>
      <w:r w:rsidRPr="00C67E09">
        <w:rPr>
          <w:rFonts w:hint="cs"/>
          <w:color w:val="C00000"/>
          <w:rtl/>
        </w:rPr>
        <w:t>פוגעים להם בזכות החוקתית לקניין</w:t>
      </w:r>
      <w:r>
        <w:rPr>
          <w:rFonts w:hint="cs"/>
          <w:rtl/>
        </w:rPr>
        <w:t xml:space="preserve">. אחד התיקים שהגיעו כערעור אזרחי בבנק המזרחי, ביהמ"ש המחוזי ביטל את חוק גל (פעם ראשונה שביטלו חוק במסגרת בתי המשפט, וזה היה בערכאה נמוכה). ביהמ"ש העליון הפך לאחר מכן את הפס"ד, וקבע כי החוק הוא </w:t>
      </w:r>
      <w:r w:rsidRPr="00A71B52">
        <w:rPr>
          <w:rFonts w:hint="cs"/>
          <w:u w:val="single"/>
          <w:rtl/>
        </w:rPr>
        <w:t>כן</w:t>
      </w:r>
      <w:r w:rsidRPr="00DD40DA">
        <w:rPr>
          <w:rFonts w:hint="cs"/>
          <w:rtl/>
        </w:rPr>
        <w:t xml:space="preserve"> </w:t>
      </w:r>
      <w:r>
        <w:rPr>
          <w:rFonts w:hint="cs"/>
          <w:rtl/>
        </w:rPr>
        <w:t>חוקתי.</w:t>
      </w:r>
      <w:r w:rsidR="00DD40DA">
        <w:rPr>
          <w:rFonts w:hint="cs"/>
          <w:rtl/>
        </w:rPr>
        <w:t xml:space="preserve"> </w:t>
      </w:r>
    </w:p>
    <w:p w14:paraId="515F146F" w14:textId="1C4E8C85" w:rsidR="00C67E09" w:rsidRDefault="00DD40DA" w:rsidP="000025C0">
      <w:pPr>
        <w:jc w:val="both"/>
        <w:rPr>
          <w:rtl/>
        </w:rPr>
      </w:pPr>
      <w:r w:rsidRPr="00DD40DA">
        <w:rPr>
          <w:rFonts w:hint="cs"/>
          <w:u w:val="single"/>
          <w:rtl/>
        </w:rPr>
        <w:t>תוכן</w:t>
      </w:r>
      <w:r>
        <w:rPr>
          <w:rFonts w:hint="cs"/>
          <w:rtl/>
        </w:rPr>
        <w:t>: חלק מהביקורת</w:t>
      </w:r>
      <w:r w:rsidR="00C67E09">
        <w:rPr>
          <w:rFonts w:hint="cs"/>
          <w:rtl/>
        </w:rPr>
        <w:t xml:space="preserve"> (</w:t>
      </w:r>
      <w:proofErr w:type="spellStart"/>
      <w:r w:rsidR="00C67E09">
        <w:rPr>
          <w:rFonts w:hint="cs"/>
          <w:rtl/>
        </w:rPr>
        <w:t>והאנטיגוניזם</w:t>
      </w:r>
      <w:proofErr w:type="spellEnd"/>
      <w:r w:rsidR="00C67E09">
        <w:rPr>
          <w:rFonts w:hint="cs"/>
          <w:rtl/>
        </w:rPr>
        <w:t>)</w:t>
      </w:r>
      <w:r>
        <w:rPr>
          <w:rFonts w:hint="cs"/>
          <w:rtl/>
        </w:rPr>
        <w:t xml:space="preserve"> שעלתה בפס"ד ובמהלך שביצע ביהמ"ש היא על דרך ההתנסחות וההתבטאות של </w:t>
      </w:r>
      <w:r w:rsidRPr="00DD40DA">
        <w:rPr>
          <w:rFonts w:hint="cs"/>
          <w:highlight w:val="yellow"/>
          <w:rtl/>
        </w:rPr>
        <w:t>הנשיא ברק</w:t>
      </w:r>
      <w:r>
        <w:rPr>
          <w:rFonts w:hint="cs"/>
          <w:rtl/>
        </w:rPr>
        <w:t xml:space="preserve"> ברטוריקה של "</w:t>
      </w:r>
      <w:r w:rsidRPr="00DD40DA">
        <w:rPr>
          <w:rFonts w:hint="cs"/>
          <w:b/>
          <w:bCs/>
          <w:rtl/>
        </w:rPr>
        <w:t xml:space="preserve">המהפכה </w:t>
      </w:r>
      <w:r w:rsidRPr="00C67E09">
        <w:rPr>
          <w:rFonts w:hint="cs"/>
          <w:rtl/>
        </w:rPr>
        <w:t>החוקתית</w:t>
      </w:r>
      <w:r>
        <w:rPr>
          <w:rFonts w:hint="cs"/>
          <w:rtl/>
        </w:rPr>
        <w:t xml:space="preserve">". </w:t>
      </w:r>
      <w:r w:rsidR="00C67E09">
        <w:rPr>
          <w:rFonts w:hint="cs"/>
          <w:rtl/>
        </w:rPr>
        <w:t xml:space="preserve">חברי הכנסת שטוענים כי הם הבינו את המהלך שביצעו בחקיקת חוקי היסוד של זכויות האדם, טוענים כי היה מדובר בתהליך המשכי ולא מהפכה חדה לחלוטין. לימים, כאשר הבין כי ייתכן שהשפה הגרנדיוזית הייתה בעוכריו, טען השופט ברק כי פרופ' לחוקתי בשם קלוד קליין היה הראשון שהשתמש במושג </w:t>
      </w:r>
      <w:proofErr w:type="spellStart"/>
      <w:r w:rsidR="00C67E09">
        <w:rPr>
          <w:rFonts w:hint="cs"/>
          <w:rtl/>
        </w:rPr>
        <w:t>המהפיכה</w:t>
      </w:r>
      <w:proofErr w:type="spellEnd"/>
      <w:r w:rsidR="00C67E09">
        <w:rPr>
          <w:rFonts w:hint="cs"/>
          <w:rtl/>
        </w:rPr>
        <w:t xml:space="preserve"> ולא הוא. </w:t>
      </w:r>
    </w:p>
    <w:p w14:paraId="0B00DFBA" w14:textId="4187120E" w:rsidR="00C67E09" w:rsidRDefault="00C67E09" w:rsidP="000025C0">
      <w:pPr>
        <w:jc w:val="both"/>
        <w:rPr>
          <w:rtl/>
        </w:rPr>
      </w:pPr>
      <w:r w:rsidRPr="00C67E09">
        <w:rPr>
          <w:rFonts w:hint="cs"/>
          <w:u w:val="single"/>
          <w:rtl/>
        </w:rPr>
        <w:t>שופטים</w:t>
      </w:r>
      <w:r>
        <w:rPr>
          <w:rFonts w:hint="cs"/>
          <w:rtl/>
        </w:rPr>
        <w:t>: הפס"ד העיקרי נכתב ע"י השופט</w:t>
      </w:r>
      <w:r w:rsidR="005157C5">
        <w:rPr>
          <w:rFonts w:hint="cs"/>
          <w:rtl/>
        </w:rPr>
        <w:t>ים</w:t>
      </w:r>
      <w:r>
        <w:rPr>
          <w:rFonts w:hint="cs"/>
          <w:rtl/>
        </w:rPr>
        <w:t xml:space="preserve"> </w:t>
      </w:r>
      <w:r w:rsidRPr="005157C5">
        <w:rPr>
          <w:rFonts w:hint="cs"/>
          <w:highlight w:val="yellow"/>
          <w:rtl/>
        </w:rPr>
        <w:t xml:space="preserve">שמגר </w:t>
      </w:r>
      <w:r w:rsidR="005157C5" w:rsidRPr="005157C5">
        <w:rPr>
          <w:rFonts w:hint="cs"/>
          <w:highlight w:val="yellow"/>
          <w:rtl/>
        </w:rPr>
        <w:t>ו</w:t>
      </w:r>
      <w:r w:rsidRPr="005157C5">
        <w:rPr>
          <w:rFonts w:hint="cs"/>
          <w:highlight w:val="yellow"/>
          <w:rtl/>
        </w:rPr>
        <w:t>ברק</w:t>
      </w:r>
      <w:r>
        <w:rPr>
          <w:rFonts w:hint="cs"/>
          <w:rtl/>
        </w:rPr>
        <w:t xml:space="preserve"> שהגיעו למסקנה זהה בדרכים שונות מעט. מנגד- דעת מיעוט של השופט </w:t>
      </w:r>
      <w:r w:rsidRPr="005157C5">
        <w:rPr>
          <w:rFonts w:hint="cs"/>
          <w:highlight w:val="yellow"/>
          <w:rtl/>
        </w:rPr>
        <w:t>חשין</w:t>
      </w:r>
      <w:r>
        <w:rPr>
          <w:rFonts w:hint="cs"/>
          <w:rtl/>
        </w:rPr>
        <w:t>.</w:t>
      </w:r>
    </w:p>
    <w:p w14:paraId="2B097857" w14:textId="298A1209" w:rsidR="00C67E09" w:rsidRDefault="00C67E09" w:rsidP="000025C0">
      <w:pPr>
        <w:jc w:val="both"/>
        <w:rPr>
          <w:rtl/>
        </w:rPr>
      </w:pPr>
      <w:r w:rsidRPr="00C67E09">
        <w:rPr>
          <w:rFonts w:hint="cs"/>
          <w:color w:val="ED7D31" w:themeColor="accent2"/>
          <w:rtl/>
        </w:rPr>
        <w:t>**העשרה מומלצת</w:t>
      </w:r>
      <w:r>
        <w:rPr>
          <w:rFonts w:hint="cs"/>
          <w:rtl/>
        </w:rPr>
        <w:t xml:space="preserve">: לקרא את הפס"ד של </w:t>
      </w:r>
      <w:r w:rsidRPr="00C67E09">
        <w:rPr>
          <w:rFonts w:hint="cs"/>
          <w:highlight w:val="yellow"/>
          <w:rtl/>
        </w:rPr>
        <w:t>זמיר</w:t>
      </w:r>
      <w:r>
        <w:rPr>
          <w:rFonts w:hint="cs"/>
          <w:rtl/>
        </w:rPr>
        <w:t xml:space="preserve"> בנושא. הוא כותב פס"ד קצר וטוען כי לא מדובר </w:t>
      </w:r>
      <w:proofErr w:type="spellStart"/>
      <w:r>
        <w:rPr>
          <w:rFonts w:hint="cs"/>
          <w:rtl/>
        </w:rPr>
        <w:t>במהפיכה</w:t>
      </w:r>
      <w:proofErr w:type="spellEnd"/>
      <w:r>
        <w:rPr>
          <w:rFonts w:hint="cs"/>
          <w:rtl/>
        </w:rPr>
        <w:t xml:space="preserve">, אלא בהמשכיות שהייתה </w:t>
      </w:r>
      <w:r w:rsidRPr="00C67E09">
        <w:rPr>
          <w:rFonts w:hint="cs"/>
          <w:color w:val="92D050"/>
          <w:rtl/>
        </w:rPr>
        <w:t>בפס"ד ברגמן</w:t>
      </w:r>
      <w:r>
        <w:rPr>
          <w:rFonts w:hint="cs"/>
          <w:rtl/>
        </w:rPr>
        <w:t>. בנק המזרחי הוא צעד קטן והתקדמות לעבר זכויות האדם, ולא שינוי מהותי ודראסטי בפני עצמו.</w:t>
      </w:r>
    </w:p>
    <w:p w14:paraId="0AD6D35F" w14:textId="6E778B39" w:rsidR="00C67E09" w:rsidRDefault="00C67E09" w:rsidP="000025C0">
      <w:pPr>
        <w:jc w:val="both"/>
        <w:rPr>
          <w:rtl/>
        </w:rPr>
      </w:pPr>
    </w:p>
    <w:p w14:paraId="7B24EDE2" w14:textId="3330BC8E" w:rsidR="00C67E09" w:rsidRPr="005F1B2B" w:rsidRDefault="00C67E09" w:rsidP="000025C0">
      <w:pPr>
        <w:jc w:val="both"/>
        <w:rPr>
          <w:sz w:val="24"/>
          <w:szCs w:val="24"/>
          <w:u w:val="single"/>
          <w:rtl/>
        </w:rPr>
      </w:pPr>
      <w:r w:rsidRPr="005F1B2B">
        <w:rPr>
          <w:rFonts w:hint="cs"/>
          <w:sz w:val="24"/>
          <w:szCs w:val="24"/>
          <w:u w:val="single"/>
          <w:rtl/>
        </w:rPr>
        <w:t>שאלות שעולות מתוך הפס"ד</w:t>
      </w:r>
    </w:p>
    <w:p w14:paraId="30E2A5F5" w14:textId="095D7A3D" w:rsidR="00C67E09" w:rsidRDefault="00C67E09" w:rsidP="000025C0">
      <w:pPr>
        <w:pStyle w:val="a8"/>
        <w:numPr>
          <w:ilvl w:val="0"/>
          <w:numId w:val="5"/>
        </w:numPr>
        <w:jc w:val="both"/>
      </w:pPr>
      <w:r w:rsidRPr="00C67E09">
        <w:rPr>
          <w:rFonts w:hint="cs"/>
          <w:u w:val="single"/>
          <w:rtl/>
        </w:rPr>
        <w:t>מעמדם הנורמאטיבי של חוקי היסוד:</w:t>
      </w:r>
      <w:r>
        <w:rPr>
          <w:rFonts w:hint="cs"/>
          <w:rtl/>
        </w:rPr>
        <w:t xml:space="preserve"> חוקי היסוד הם במעמד חוקתי על-חוקי, כמו חוקה (בראש הפירמידה). גם חוקי היסוד שאין להם סעיף של נוקשות. </w:t>
      </w:r>
    </w:p>
    <w:p w14:paraId="62272B82" w14:textId="631C04D4" w:rsidR="00C67E09" w:rsidRDefault="00C67E09" w:rsidP="000025C0">
      <w:pPr>
        <w:pStyle w:val="a8"/>
        <w:numPr>
          <w:ilvl w:val="0"/>
          <w:numId w:val="5"/>
        </w:numPr>
        <w:jc w:val="both"/>
      </w:pPr>
      <w:r>
        <w:rPr>
          <w:rFonts w:hint="cs"/>
          <w:u w:val="single"/>
          <w:rtl/>
        </w:rPr>
        <w:t>מהו דינו של חוק שסותר (משנה או פוגע) חוק יסוד?</w:t>
      </w:r>
      <w:r>
        <w:rPr>
          <w:rFonts w:hint="cs"/>
          <w:rtl/>
        </w:rPr>
        <w:t xml:space="preserve"> </w:t>
      </w:r>
      <w:r w:rsidR="00A66F7C">
        <w:rPr>
          <w:rFonts w:hint="cs"/>
          <w:rtl/>
        </w:rPr>
        <w:t>אחד החידושים של בנק המזרחי זה שהוא מבהיר שיש הבדל בין שני מצבים של סתירה- שינוי ופגיעה:</w:t>
      </w:r>
    </w:p>
    <w:p w14:paraId="599D8B16" w14:textId="77777777" w:rsidR="005157C5" w:rsidRDefault="00A66F7C" w:rsidP="000025C0">
      <w:pPr>
        <w:pStyle w:val="a8"/>
        <w:numPr>
          <w:ilvl w:val="0"/>
          <w:numId w:val="6"/>
        </w:numPr>
        <w:jc w:val="both"/>
      </w:pPr>
      <w:r w:rsidRPr="00BD735F">
        <w:rPr>
          <w:rFonts w:hint="cs"/>
          <w:color w:val="00B0F0"/>
          <w:rtl/>
        </w:rPr>
        <w:t>שינוי</w:t>
      </w:r>
      <w:r>
        <w:rPr>
          <w:rFonts w:hint="cs"/>
          <w:rtl/>
        </w:rPr>
        <w:t>- משהו שמביא לשינוי הנורמה החוקתית עצמה</w:t>
      </w:r>
      <w:r w:rsidR="00BD735F">
        <w:rPr>
          <w:rFonts w:hint="cs"/>
          <w:rtl/>
        </w:rPr>
        <w:t>. כלומר,</w:t>
      </w:r>
      <w:r>
        <w:rPr>
          <w:rFonts w:hint="cs"/>
          <w:rtl/>
        </w:rPr>
        <w:t xml:space="preserve"> לאחר השינוי</w:t>
      </w:r>
      <w:r w:rsidR="00BD735F">
        <w:rPr>
          <w:rFonts w:hint="cs"/>
          <w:rtl/>
        </w:rPr>
        <w:t xml:space="preserve"> </w:t>
      </w:r>
      <w:r>
        <w:rPr>
          <w:rFonts w:hint="cs"/>
          <w:rtl/>
        </w:rPr>
        <w:t xml:space="preserve">הנורמה החוקתית </w:t>
      </w:r>
      <w:r w:rsidR="00BD735F">
        <w:rPr>
          <w:rFonts w:hint="cs"/>
          <w:rtl/>
        </w:rPr>
        <w:t xml:space="preserve">שונה בצורה עקרונית- הטקסט החוקתי נראה אחרת </w:t>
      </w:r>
    </w:p>
    <w:p w14:paraId="57AD558A" w14:textId="5A96047F" w:rsidR="00A66F7C" w:rsidRDefault="00BD735F" w:rsidP="000025C0">
      <w:pPr>
        <w:pStyle w:val="a8"/>
        <w:ind w:left="1080"/>
        <w:jc w:val="both"/>
        <w:rPr>
          <w:rtl/>
        </w:rPr>
      </w:pPr>
      <w:r w:rsidRPr="005157C5">
        <w:rPr>
          <w:rFonts w:hint="cs"/>
          <w:b/>
          <w:bCs/>
          <w:rtl/>
        </w:rPr>
        <w:t>לדוג':</w:t>
      </w:r>
      <w:r>
        <w:rPr>
          <w:rFonts w:hint="cs"/>
          <w:rtl/>
        </w:rPr>
        <w:t xml:space="preserve"> </w:t>
      </w:r>
      <w:r w:rsidRPr="0091617F">
        <w:rPr>
          <w:rFonts w:hint="cs"/>
          <w:b/>
          <w:bCs/>
          <w:rtl/>
        </w:rPr>
        <w:t>שינוי מפורש מילולי-</w:t>
      </w:r>
      <w:r>
        <w:rPr>
          <w:rFonts w:hint="cs"/>
          <w:rtl/>
        </w:rPr>
        <w:t xml:space="preserve"> בשנת 1994 הוסיפו בחוק יסוד חופש העיסוק פסקת התגברות</w:t>
      </w:r>
      <w:r w:rsidR="005157C5">
        <w:rPr>
          <w:rFonts w:hint="cs"/>
          <w:rtl/>
        </w:rPr>
        <w:t>.</w:t>
      </w:r>
      <w:r>
        <w:rPr>
          <w:rFonts w:hint="cs"/>
          <w:rtl/>
        </w:rPr>
        <w:t xml:space="preserve"> זה יכול לבוא לידי ביטוי ע"י ביטול, הרחבה, הוספה, צמצום </w:t>
      </w:r>
      <w:proofErr w:type="spellStart"/>
      <w:r>
        <w:rPr>
          <w:rFonts w:hint="cs"/>
          <w:rtl/>
        </w:rPr>
        <w:t>וכ'ו</w:t>
      </w:r>
      <w:proofErr w:type="spellEnd"/>
      <w:r>
        <w:rPr>
          <w:rFonts w:hint="cs"/>
          <w:rtl/>
        </w:rPr>
        <w:t xml:space="preserve">.. ניתן לבצע זאת בשינוי ישיר (תיקון </w:t>
      </w:r>
      <w:r>
        <w:rPr>
          <w:rFonts w:hint="cs"/>
          <w:rtl/>
        </w:rPr>
        <w:lastRenderedPageBreak/>
        <w:t>מפורש בחוק היסוד עצמו) או בשינוי עקיף (תיקון מפורש בחוק יסוד אחד, אשר משפיע על חוקי יסוד נוספים).</w:t>
      </w:r>
    </w:p>
    <w:p w14:paraId="0E856283" w14:textId="04488842" w:rsidR="005157C5" w:rsidRDefault="005157C5" w:rsidP="000025C0">
      <w:pPr>
        <w:pStyle w:val="a8"/>
        <w:ind w:left="1080"/>
        <w:jc w:val="both"/>
        <w:rPr>
          <w:rtl/>
        </w:rPr>
      </w:pPr>
      <w:r>
        <w:rPr>
          <w:rFonts w:hint="cs"/>
          <w:b/>
          <w:bCs/>
          <w:rtl/>
        </w:rPr>
        <w:t>דוג' לשינוי עקיף</w:t>
      </w:r>
      <w:r w:rsidR="007E79C4">
        <w:rPr>
          <w:rFonts w:hint="cs"/>
          <w:b/>
          <w:bCs/>
          <w:rtl/>
        </w:rPr>
        <w:t>/משתמע</w:t>
      </w:r>
      <w:r w:rsidRPr="005157C5">
        <w:rPr>
          <w:rFonts w:hint="cs"/>
          <w:rtl/>
        </w:rPr>
        <w:t>:</w:t>
      </w:r>
      <w:r>
        <w:rPr>
          <w:rFonts w:hint="cs"/>
          <w:rtl/>
        </w:rPr>
        <w:t xml:space="preserve"> מצב </w:t>
      </w:r>
      <w:proofErr w:type="spellStart"/>
      <w:r>
        <w:rPr>
          <w:rFonts w:hint="cs"/>
          <w:rtl/>
        </w:rPr>
        <w:t>היפותאטי</w:t>
      </w:r>
      <w:proofErr w:type="spellEnd"/>
      <w:r>
        <w:rPr>
          <w:rFonts w:hint="cs"/>
          <w:rtl/>
        </w:rPr>
        <w:t xml:space="preserve"> שבו לח"כים נמאס לנסוע לכנסת בירושלים, ולכן הם בוחרים לשנות את חוק יסוד</w:t>
      </w:r>
      <w:r w:rsidR="007E79C4">
        <w:rPr>
          <w:rFonts w:hint="cs"/>
          <w:rtl/>
        </w:rPr>
        <w:t>:</w:t>
      </w:r>
      <w:r>
        <w:rPr>
          <w:rFonts w:hint="cs"/>
          <w:rtl/>
        </w:rPr>
        <w:t xml:space="preserve"> הכנסת ולכתוב בו "הכנסת תשב בת"א", אך השינוי </w:t>
      </w:r>
      <w:r w:rsidR="007E79C4">
        <w:rPr>
          <w:rFonts w:hint="cs"/>
          <w:rtl/>
        </w:rPr>
        <w:t xml:space="preserve">עצמו </w:t>
      </w:r>
      <w:r>
        <w:rPr>
          <w:rFonts w:hint="cs"/>
          <w:rtl/>
        </w:rPr>
        <w:t>לא נכתב</w:t>
      </w:r>
      <w:r w:rsidR="007E79C4">
        <w:rPr>
          <w:rFonts w:hint="cs"/>
          <w:rtl/>
        </w:rPr>
        <w:t xml:space="preserve"> בחוק יסוד: ירושלים (שהוא מגדיר שהיא בירת ישראל והמוסדות הרשמיים יושבים בה).</w:t>
      </w:r>
    </w:p>
    <w:p w14:paraId="6D9FFE53" w14:textId="46C273DE" w:rsidR="007E79C4" w:rsidRDefault="007E79C4" w:rsidP="000025C0">
      <w:pPr>
        <w:pStyle w:val="a8"/>
        <w:ind w:left="1080"/>
        <w:jc w:val="both"/>
        <w:rPr>
          <w:rtl/>
        </w:rPr>
      </w:pPr>
      <w:r>
        <w:rPr>
          <w:rFonts w:hint="cs"/>
          <w:b/>
          <w:bCs/>
          <w:rtl/>
        </w:rPr>
        <w:t>דוג' למצב שמשתמע כפגיעה אך בעצם מדובר בשינוי</w:t>
      </w:r>
      <w:r w:rsidRPr="007E79C4">
        <w:rPr>
          <w:rFonts w:hint="cs"/>
          <w:rtl/>
        </w:rPr>
        <w:t>:</w:t>
      </w:r>
      <w:r>
        <w:rPr>
          <w:rFonts w:hint="cs"/>
          <w:rtl/>
        </w:rPr>
        <w:t xml:space="preserve"> </w:t>
      </w:r>
      <w:r w:rsidR="001E0A6C">
        <w:rPr>
          <w:rFonts w:hint="cs"/>
          <w:rtl/>
        </w:rPr>
        <w:t xml:space="preserve">מצב </w:t>
      </w:r>
      <w:proofErr w:type="spellStart"/>
      <w:r w:rsidR="001E0A6C">
        <w:rPr>
          <w:rFonts w:hint="cs"/>
          <w:rtl/>
        </w:rPr>
        <w:t>היפותאטי</w:t>
      </w:r>
      <w:proofErr w:type="spellEnd"/>
      <w:r w:rsidR="001E0A6C">
        <w:rPr>
          <w:rFonts w:hint="cs"/>
          <w:rtl/>
        </w:rPr>
        <w:t xml:space="preserve"> שבו</w:t>
      </w:r>
      <w:r w:rsidR="001E0A6C">
        <w:rPr>
          <w:rFonts w:cs="Arial" w:hint="cs"/>
          <w:rtl/>
        </w:rPr>
        <w:t xml:space="preserve"> </w:t>
      </w:r>
      <w:r w:rsidR="00BD3F60" w:rsidRPr="001E0A6C">
        <w:rPr>
          <w:rFonts w:cs="Arial"/>
          <w:rtl/>
        </w:rPr>
        <w:t>קיבלו תקנות חירום שמורת למדינה לעקוב אחרי כל מה שאנחנו אומרים או כותבים</w:t>
      </w:r>
      <w:r w:rsidR="00BD3F60">
        <w:rPr>
          <w:rFonts w:cs="Arial" w:hint="cs"/>
          <w:rtl/>
        </w:rPr>
        <w:t xml:space="preserve">, אך </w:t>
      </w:r>
      <w:r w:rsidR="001E0A6C" w:rsidRPr="001E0A6C">
        <w:rPr>
          <w:rFonts w:cs="Arial"/>
          <w:rtl/>
        </w:rPr>
        <w:t>לא ת</w:t>
      </w:r>
      <w:r w:rsidR="00BD3F60">
        <w:rPr>
          <w:rFonts w:cs="Arial" w:hint="cs"/>
          <w:rtl/>
        </w:rPr>
        <w:t>י</w:t>
      </w:r>
      <w:r w:rsidR="001E0A6C" w:rsidRPr="001E0A6C">
        <w:rPr>
          <w:rFonts w:cs="Arial"/>
          <w:rtl/>
        </w:rPr>
        <w:t>קנו את חוק יסוד כבוד האדם וחירותו. האם זוהי פגיעה או שינוי? לכאורה זוהי פגיעה ולא שינוי, אבל יכול להיות שזה מגיע לכדי שינוי בגלל שהנורמה החברתית השתנתה. במקרה שהנורמה נפגעת בצורה ממש</w:t>
      </w:r>
      <w:r w:rsidR="001E0A6C">
        <w:rPr>
          <w:rFonts w:cs="Arial" w:hint="cs"/>
          <w:rtl/>
        </w:rPr>
        <w:t xml:space="preserve"> </w:t>
      </w:r>
      <w:r w:rsidR="001E0A6C" w:rsidRPr="001E0A6C">
        <w:rPr>
          <w:rFonts w:cs="Arial"/>
          <w:rtl/>
        </w:rPr>
        <w:t>משמעותית, בצורה נרחבת ועם השלכות מהותית שזהו נקרא פגיעה.</w:t>
      </w:r>
    </w:p>
    <w:p w14:paraId="501EB46A" w14:textId="49205662" w:rsidR="005157C5" w:rsidRDefault="00A66F7C" w:rsidP="000025C0">
      <w:pPr>
        <w:pStyle w:val="a8"/>
        <w:numPr>
          <w:ilvl w:val="0"/>
          <w:numId w:val="6"/>
        </w:numPr>
        <w:jc w:val="both"/>
      </w:pPr>
      <w:r w:rsidRPr="00BD735F">
        <w:rPr>
          <w:rFonts w:hint="cs"/>
          <w:color w:val="00B0F0"/>
          <w:rtl/>
        </w:rPr>
        <w:t>פגיעה</w:t>
      </w:r>
      <w:r>
        <w:rPr>
          <w:rFonts w:hint="cs"/>
          <w:rtl/>
        </w:rPr>
        <w:t xml:space="preserve">- </w:t>
      </w:r>
      <w:r w:rsidR="00BD735F">
        <w:rPr>
          <w:rFonts w:hint="cs"/>
          <w:rtl/>
        </w:rPr>
        <w:t>פגיעה היא פחות חמורה משינוי.  סטייה מ</w:t>
      </w:r>
      <w:r w:rsidR="0091617F">
        <w:rPr>
          <w:rFonts w:hint="cs"/>
          <w:rtl/>
        </w:rPr>
        <w:t>הנורמה</w:t>
      </w:r>
      <w:r w:rsidR="00BD735F">
        <w:rPr>
          <w:rFonts w:hint="cs"/>
          <w:rtl/>
        </w:rPr>
        <w:t xml:space="preserve"> לעניין מסוים. לא מביא לביטול או שינוי הנורמה החוקתית עצמה, אלא הגבלה מסוימת של היישום שלה</w:t>
      </w:r>
      <w:r w:rsidR="005157C5">
        <w:rPr>
          <w:rFonts w:hint="cs"/>
          <w:rtl/>
        </w:rPr>
        <w:t xml:space="preserve"> בצורה נקודתית ומתוחמת</w:t>
      </w:r>
      <w:r w:rsidR="00BD735F">
        <w:rPr>
          <w:rFonts w:hint="cs"/>
          <w:rtl/>
        </w:rPr>
        <w:t xml:space="preserve">. </w:t>
      </w:r>
    </w:p>
    <w:p w14:paraId="42440DFF" w14:textId="3F87CE07" w:rsidR="00A66F7C" w:rsidRDefault="00BD735F" w:rsidP="000025C0">
      <w:pPr>
        <w:pStyle w:val="a8"/>
        <w:ind w:left="1080"/>
        <w:jc w:val="both"/>
        <w:rPr>
          <w:rtl/>
        </w:rPr>
      </w:pPr>
      <w:r w:rsidRPr="005157C5">
        <w:rPr>
          <w:rFonts w:hint="cs"/>
          <w:b/>
          <w:bCs/>
          <w:rtl/>
        </w:rPr>
        <w:t>דוג' אקטואלית</w:t>
      </w:r>
      <w:r>
        <w:rPr>
          <w:rFonts w:hint="cs"/>
          <w:rtl/>
        </w:rPr>
        <w:t xml:space="preserve">: התקנות שתוקנו עכשיו לאישור שימוש אמצעים טכנולוגים למעקב אחרי אזרחים חשודים במחלת קורונה. תקנה זו סותרת את ס' 7 בחוק כבוד האדם וחירותו, סעיף הפרטיות. דוגמה זו היא פגיעה ולא סתירה, כי היא ממוקדת לעניין הקורונה ולא </w:t>
      </w:r>
      <w:r w:rsidR="005157C5">
        <w:rPr>
          <w:rFonts w:hint="cs"/>
          <w:rtl/>
        </w:rPr>
        <w:t>מוחקת את פרטיות האזרח באופן גורף. אם היו רוצים לעשות שינוי, היו משנים את חוק היסוד וכותבים למשל: "הזכות לפרטיות לא חלה בתקופות של מצב בריאותי מסוכן לציבור".</w:t>
      </w:r>
    </w:p>
    <w:p w14:paraId="3ECBBFE7" w14:textId="77777777" w:rsidR="00F00593" w:rsidRDefault="005157C5" w:rsidP="000025C0">
      <w:pPr>
        <w:pStyle w:val="a8"/>
        <w:ind w:left="1080"/>
        <w:jc w:val="both"/>
        <w:rPr>
          <w:rFonts w:cs="Arial"/>
          <w:rtl/>
        </w:rPr>
      </w:pPr>
      <w:r>
        <w:rPr>
          <w:rFonts w:hint="cs"/>
          <w:b/>
          <w:bCs/>
          <w:rtl/>
        </w:rPr>
        <w:t>הדוג' שנותן השופט ברק בפס"ד</w:t>
      </w:r>
      <w:r w:rsidRPr="005157C5">
        <w:rPr>
          <w:rFonts w:hint="cs"/>
          <w:rtl/>
        </w:rPr>
        <w:t>:</w:t>
      </w:r>
      <w:r>
        <w:rPr>
          <w:rFonts w:hint="cs"/>
          <w:rtl/>
        </w:rPr>
        <w:t xml:space="preserve"> אם רוצים לגרום לכך שהבחירות יהיו אזוריות ולא ארציות, זה היה נקרא שינוי ולא פגיעה (היה צריך לקבוע תקנה ולשנות את חוק היסוד הכנסת). </w:t>
      </w:r>
      <w:r w:rsidRPr="005157C5">
        <w:rPr>
          <w:rFonts w:hint="cs"/>
          <w:color w:val="92D050"/>
          <w:rtl/>
        </w:rPr>
        <w:t xml:space="preserve">בפרשת ברגמן </w:t>
      </w:r>
      <w:r>
        <w:rPr>
          <w:rFonts w:hint="cs"/>
          <w:rtl/>
        </w:rPr>
        <w:t>הכנסת קיבלה חוק של מימון בחירות- החליטו דרך מסוימת שבה יתקבל מימון, הוא לא יינתן לכולם בצורה שוויונית. כאן מדובר בפגיעה ולא שינוי- הבחירות במדינה עדיין שוויוניות, רק בהקשר ספציפי של מימון המפלגות בבחירות ישנה פגיעה בשוויון הבחירות. הנרומה עדיין קיימת, סטו ממנה רק בהקשר מסוים ונקודתי.</w:t>
      </w:r>
      <w:r w:rsidR="00F00593">
        <w:rPr>
          <w:rFonts w:hint="cs"/>
          <w:rtl/>
        </w:rPr>
        <w:t xml:space="preserve"> </w:t>
      </w:r>
    </w:p>
    <w:p w14:paraId="236E6943" w14:textId="12ACD6BC" w:rsidR="007E79C4" w:rsidRDefault="00F00593" w:rsidP="000025C0">
      <w:pPr>
        <w:pStyle w:val="a8"/>
        <w:ind w:left="1080"/>
        <w:jc w:val="both"/>
        <w:rPr>
          <w:rtl/>
        </w:rPr>
      </w:pPr>
      <w:r>
        <w:rPr>
          <w:rFonts w:hint="cs"/>
          <w:b/>
          <w:bCs/>
          <w:rtl/>
        </w:rPr>
        <w:t>**</w:t>
      </w:r>
      <w:r w:rsidRPr="00F00593">
        <w:rPr>
          <w:rFonts w:cs="Arial"/>
          <w:rtl/>
        </w:rPr>
        <w:t>למה זה משנה?- בחוקי היסוד של 92 נוצרה הבחנה עם חקיקת החוקים, ובעקבות זאת נוצרה הבחנה בפס"ד, השאלה האם מדובר בשינוי או פגיעה חשובה כדי להבין האם ואיך אפשר לקבל את זה.</w:t>
      </w:r>
    </w:p>
    <w:p w14:paraId="6667E7AE" w14:textId="059A1C39" w:rsidR="007E79C4" w:rsidRDefault="007E79C4" w:rsidP="000025C0">
      <w:pPr>
        <w:pStyle w:val="a8"/>
        <w:numPr>
          <w:ilvl w:val="0"/>
          <w:numId w:val="7"/>
        </w:numPr>
        <w:jc w:val="both"/>
      </w:pPr>
      <w:r w:rsidRPr="007E79C4">
        <w:rPr>
          <w:rFonts w:hint="cs"/>
          <w:u w:val="single"/>
          <w:rtl/>
        </w:rPr>
        <w:t xml:space="preserve">באילו תנאים ניתן </w:t>
      </w:r>
      <w:r w:rsidRPr="005F1B2B">
        <w:rPr>
          <w:rFonts w:hint="cs"/>
          <w:color w:val="00B0F0"/>
          <w:u w:val="single"/>
          <w:rtl/>
        </w:rPr>
        <w:t>לשנות</w:t>
      </w:r>
      <w:r w:rsidRPr="007E79C4">
        <w:rPr>
          <w:rFonts w:hint="cs"/>
          <w:u w:val="single"/>
          <w:rtl/>
        </w:rPr>
        <w:t xml:space="preserve"> חוק יסוד</w:t>
      </w:r>
      <w:r>
        <w:rPr>
          <w:rFonts w:hint="cs"/>
          <w:rtl/>
        </w:rPr>
        <w:t>? רק בחוק יסוד (בגלל פירמידת הנורמות) שעובר ברוב (יכול להיות גם</w:t>
      </w:r>
      <w:r w:rsidR="005F1B2B">
        <w:rPr>
          <w:rFonts w:hint="cs"/>
          <w:rtl/>
        </w:rPr>
        <w:t xml:space="preserve"> רוב רגיל-</w:t>
      </w:r>
      <w:r>
        <w:rPr>
          <w:rFonts w:hint="cs"/>
          <w:rtl/>
        </w:rPr>
        <w:t xml:space="preserve"> 1:0, אא"כ יש בו הוראת שירי</w:t>
      </w:r>
      <w:r w:rsidR="005F1B2B">
        <w:rPr>
          <w:rFonts w:hint="cs"/>
          <w:rtl/>
        </w:rPr>
        <w:t>ון</w:t>
      </w:r>
      <w:r>
        <w:rPr>
          <w:rFonts w:hint="cs"/>
          <w:rtl/>
        </w:rPr>
        <w:t xml:space="preserve">, ואז צריך לעמוד גם בתנאי </w:t>
      </w:r>
      <w:r w:rsidR="005F1B2B">
        <w:rPr>
          <w:rFonts w:hint="cs"/>
          <w:rtl/>
        </w:rPr>
        <w:t xml:space="preserve">פרוצדוראלי </w:t>
      </w:r>
      <w:r>
        <w:rPr>
          <w:rFonts w:hint="cs"/>
          <w:rtl/>
        </w:rPr>
        <w:t>זה).</w:t>
      </w:r>
    </w:p>
    <w:p w14:paraId="41E14672" w14:textId="483D6EF9" w:rsidR="007E79C4" w:rsidRDefault="007E79C4" w:rsidP="000025C0">
      <w:pPr>
        <w:pStyle w:val="a8"/>
        <w:numPr>
          <w:ilvl w:val="0"/>
          <w:numId w:val="7"/>
        </w:numPr>
        <w:jc w:val="both"/>
      </w:pPr>
      <w:r>
        <w:rPr>
          <w:rFonts w:hint="cs"/>
          <w:u w:val="single"/>
          <w:rtl/>
        </w:rPr>
        <w:t xml:space="preserve">באילו תנאים ניתן </w:t>
      </w:r>
      <w:r w:rsidRPr="005F1B2B">
        <w:rPr>
          <w:rFonts w:hint="cs"/>
          <w:color w:val="00B0F0"/>
          <w:u w:val="single"/>
          <w:rtl/>
        </w:rPr>
        <w:t>לפגוע</w:t>
      </w:r>
      <w:r>
        <w:rPr>
          <w:rFonts w:hint="cs"/>
          <w:u w:val="single"/>
          <w:rtl/>
        </w:rPr>
        <w:t xml:space="preserve"> בחוק יסוד</w:t>
      </w:r>
      <w:r w:rsidRPr="007E79C4">
        <w:rPr>
          <w:rFonts w:hint="cs"/>
          <w:rtl/>
        </w:rPr>
        <w:t>?</w:t>
      </w:r>
      <w:r>
        <w:rPr>
          <w:rFonts w:hint="cs"/>
          <w:rtl/>
        </w:rPr>
        <w:t xml:space="preserve"> אפשר לעשות זאת בחוק רגיל, בכל רוב שהוא (גם לא רוב מוחלט). </w:t>
      </w:r>
      <w:r w:rsidRPr="005F1B2B">
        <w:rPr>
          <w:rFonts w:hint="cs"/>
          <w:b/>
          <w:bCs/>
          <w:rtl/>
        </w:rPr>
        <w:t>הסייג</w:t>
      </w:r>
      <w:r>
        <w:rPr>
          <w:rFonts w:hint="cs"/>
          <w:rtl/>
        </w:rPr>
        <w:t xml:space="preserve"> הוא שהתיקון צריך לעמוד בפסקת ההגבלה. </w:t>
      </w:r>
      <w:r w:rsidR="005F1B2B" w:rsidRPr="001866D8">
        <w:rPr>
          <w:rFonts w:hint="cs"/>
          <w:b/>
          <w:bCs/>
          <w:u w:val="single"/>
          <w:rtl/>
        </w:rPr>
        <w:t>המקרה הפשוט</w:t>
      </w:r>
      <w:r w:rsidR="005F1B2B" w:rsidRPr="005F1B2B">
        <w:rPr>
          <w:rFonts w:hint="cs"/>
          <w:b/>
          <w:bCs/>
          <w:rtl/>
        </w:rPr>
        <w:t>-</w:t>
      </w:r>
      <w:r w:rsidR="003F4633">
        <w:rPr>
          <w:rFonts w:hint="cs"/>
          <w:rtl/>
        </w:rPr>
        <w:t xml:space="preserve"> </w:t>
      </w:r>
      <w:r w:rsidR="00B33567">
        <w:rPr>
          <w:rFonts w:hint="cs"/>
          <w:rtl/>
        </w:rPr>
        <w:t xml:space="preserve">מצב שבו </w:t>
      </w:r>
      <w:r w:rsidR="003F4633">
        <w:rPr>
          <w:rFonts w:hint="cs"/>
          <w:rtl/>
        </w:rPr>
        <w:t xml:space="preserve">ישנו רצון לפגוע בזכות </w:t>
      </w:r>
      <w:proofErr w:type="spellStart"/>
      <w:r w:rsidR="003F4633">
        <w:rPr>
          <w:rFonts w:hint="cs"/>
          <w:rtl/>
        </w:rPr>
        <w:t>שמוע</w:t>
      </w:r>
      <w:r w:rsidR="00B33567">
        <w:rPr>
          <w:rFonts w:hint="cs"/>
          <w:rtl/>
        </w:rPr>
        <w:t>גנ</w:t>
      </w:r>
      <w:r w:rsidR="003F4633">
        <w:rPr>
          <w:rFonts w:hint="cs"/>
          <w:rtl/>
        </w:rPr>
        <w:t>ת</w:t>
      </w:r>
      <w:proofErr w:type="spellEnd"/>
      <w:r w:rsidR="003F4633">
        <w:rPr>
          <w:rFonts w:hint="cs"/>
          <w:rtl/>
        </w:rPr>
        <w:t xml:space="preserve"> בחוק יסוד כבוד האדם וחירותו</w:t>
      </w:r>
      <w:r w:rsidR="007C3021">
        <w:rPr>
          <w:rFonts w:hint="cs"/>
          <w:rtl/>
        </w:rPr>
        <w:t xml:space="preserve"> או חוק יסוד חופש העיסוק,</w:t>
      </w:r>
      <w:r w:rsidR="00B33567">
        <w:rPr>
          <w:rFonts w:hint="cs"/>
          <w:rtl/>
        </w:rPr>
        <w:t xml:space="preserve"> ניתן לפגוע בו רק בעזרת פסקת ההגבלה</w:t>
      </w:r>
      <w:r w:rsidR="007C3021">
        <w:rPr>
          <w:rFonts w:hint="cs"/>
          <w:rtl/>
        </w:rPr>
        <w:t xml:space="preserve"> או </w:t>
      </w:r>
      <w:r w:rsidR="007C3021">
        <w:rPr>
          <w:rtl/>
        </w:rPr>
        <w:t>–</w:t>
      </w:r>
      <w:r w:rsidR="007C3021">
        <w:rPr>
          <w:rFonts w:hint="cs"/>
          <w:rtl/>
        </w:rPr>
        <w:t xml:space="preserve"> רק בחופש העיסוק, ישנו</w:t>
      </w:r>
      <w:r w:rsidR="00B33567">
        <w:rPr>
          <w:rFonts w:hint="cs"/>
          <w:rtl/>
        </w:rPr>
        <w:t xml:space="preserve"> </w:t>
      </w:r>
      <w:r w:rsidR="005F1B2B">
        <w:rPr>
          <w:rFonts w:hint="cs"/>
          <w:rtl/>
        </w:rPr>
        <w:t>"מסלול עוקף"- פסקת ההתגברות (=חוק שהתקבל מעל 61 ח"כים, חוק שתקף ל4 שנים ומציון בו בפירוש שהוא פוגע בחוק יסוד זה ביודעין.</w:t>
      </w:r>
      <w:r w:rsidR="003F4633">
        <w:rPr>
          <w:rFonts w:hint="cs"/>
          <w:rtl/>
        </w:rPr>
        <w:t xml:space="preserve"> </w:t>
      </w:r>
      <w:r w:rsidR="003F4633" w:rsidRPr="001866D8">
        <w:rPr>
          <w:rFonts w:hint="cs"/>
          <w:b/>
          <w:bCs/>
          <w:u w:val="single"/>
          <w:rtl/>
        </w:rPr>
        <w:t>המקרה המורכב</w:t>
      </w:r>
      <w:r w:rsidR="003F4633">
        <w:rPr>
          <w:rFonts w:hint="cs"/>
          <w:b/>
          <w:bCs/>
          <w:rtl/>
        </w:rPr>
        <w:t>-</w:t>
      </w:r>
      <w:r w:rsidR="003F4633">
        <w:rPr>
          <w:rFonts w:hint="cs"/>
          <w:rtl/>
        </w:rPr>
        <w:t xml:space="preserve"> האם וכיצד ניתן לפגוע בזכות שמעוגנת בחוק יסוד, שלא מצוין בו כיצד ניתן לפגוע בו (מצב שבו אין בחוק פסקת הגבלה או התגברות)- "חוק</w:t>
      </w:r>
      <w:r w:rsidR="00B33567">
        <w:rPr>
          <w:rFonts w:hint="cs"/>
          <w:rtl/>
        </w:rPr>
        <w:t xml:space="preserve">י יסוד </w:t>
      </w:r>
      <w:r w:rsidR="003F4633">
        <w:rPr>
          <w:rFonts w:hint="cs"/>
          <w:rtl/>
        </w:rPr>
        <w:t>שותק</w:t>
      </w:r>
      <w:r w:rsidR="00B33567">
        <w:rPr>
          <w:rFonts w:hint="cs"/>
          <w:rtl/>
        </w:rPr>
        <w:t>ים</w:t>
      </w:r>
      <w:r w:rsidR="003F4633">
        <w:rPr>
          <w:rFonts w:hint="cs"/>
          <w:rtl/>
        </w:rPr>
        <w:t xml:space="preserve">". בפס"ד בנק המזרחי השאירו שאלה זו </w:t>
      </w:r>
      <w:proofErr w:type="spellStart"/>
      <w:r w:rsidR="003F4633">
        <w:rPr>
          <w:rFonts w:hint="cs"/>
          <w:rtl/>
        </w:rPr>
        <w:t>בצריך</w:t>
      </w:r>
      <w:proofErr w:type="spellEnd"/>
      <w:r w:rsidR="003F4633">
        <w:rPr>
          <w:rFonts w:hint="cs"/>
          <w:rtl/>
        </w:rPr>
        <w:t xml:space="preserve"> עיון. בפסיקה מאוחרת יותר, נראה שהעמדה שהתגבשה היא שישנה </w:t>
      </w:r>
      <w:r w:rsidR="003F4633" w:rsidRPr="001866D8">
        <w:rPr>
          <w:rFonts w:hint="cs"/>
          <w:color w:val="00B0F0"/>
          <w:rtl/>
        </w:rPr>
        <w:t>"פסקת הגבלה משתמעת"</w:t>
      </w:r>
      <w:r w:rsidR="003F4633">
        <w:rPr>
          <w:rFonts w:hint="cs"/>
          <w:rtl/>
        </w:rPr>
        <w:t xml:space="preserve"> </w:t>
      </w:r>
      <w:r w:rsidR="00B33567">
        <w:rPr>
          <w:rFonts w:hint="cs"/>
          <w:rtl/>
        </w:rPr>
        <w:t>(</w:t>
      </w:r>
      <w:r w:rsidR="00B33567" w:rsidRPr="00B33567">
        <w:rPr>
          <w:rFonts w:hint="cs"/>
          <w:highlight w:val="yellow"/>
          <w:rtl/>
        </w:rPr>
        <w:t>ברק</w:t>
      </w:r>
      <w:r w:rsidR="00B33567">
        <w:rPr>
          <w:rFonts w:hint="cs"/>
          <w:rtl/>
        </w:rPr>
        <w:t xml:space="preserve">) </w:t>
      </w:r>
      <w:r w:rsidR="003F4633">
        <w:rPr>
          <w:rFonts w:hint="cs"/>
          <w:rtl/>
        </w:rPr>
        <w:t xml:space="preserve">או לעיתים מכונה גם </w:t>
      </w:r>
      <w:r w:rsidR="003F4633" w:rsidRPr="001866D8">
        <w:rPr>
          <w:rFonts w:hint="cs"/>
          <w:color w:val="00B0F0"/>
          <w:rtl/>
        </w:rPr>
        <w:t xml:space="preserve">"פסקת הגבלה שיפוטית"- </w:t>
      </w:r>
      <w:r w:rsidR="003F4633">
        <w:rPr>
          <w:rFonts w:hint="cs"/>
          <w:rtl/>
        </w:rPr>
        <w:t xml:space="preserve">למרות שאין בהם פסקת הגבלה (למשל: חוק יסוד הכנסת/כל חוק שנוגע בעניינים </w:t>
      </w:r>
      <w:proofErr w:type="spellStart"/>
      <w:r w:rsidR="003F4633">
        <w:rPr>
          <w:rFonts w:hint="cs"/>
          <w:rtl/>
        </w:rPr>
        <w:t>פרוצדוראלים</w:t>
      </w:r>
      <w:proofErr w:type="spellEnd"/>
      <w:r w:rsidR="003F4633">
        <w:rPr>
          <w:rFonts w:hint="cs"/>
          <w:rtl/>
        </w:rPr>
        <w:t xml:space="preserve"> שחוקק לפני 92), כשביהמ"ש צריך להכריע האם ניתן לפגוע בזכות או לא- הם יחילו את מבחן פסקת ההגבלה. </w:t>
      </w:r>
    </w:p>
    <w:p w14:paraId="22773D03" w14:textId="5A2EE7C6" w:rsidR="00D2450E" w:rsidRDefault="008C29FF" w:rsidP="000025C0">
      <w:pPr>
        <w:pStyle w:val="a8"/>
        <w:numPr>
          <w:ilvl w:val="0"/>
          <w:numId w:val="7"/>
        </w:numPr>
        <w:jc w:val="both"/>
        <w:rPr>
          <w:color w:val="FF0000"/>
        </w:rPr>
      </w:pPr>
      <w:r w:rsidRPr="008C29FF">
        <w:rPr>
          <w:rFonts w:hint="cs"/>
          <w:u w:val="single"/>
          <w:rtl/>
        </w:rPr>
        <w:t>האם הכנסת יכולה להגביל את עצמה ולקבל חוקה</w:t>
      </w:r>
      <w:r>
        <w:rPr>
          <w:rFonts w:hint="cs"/>
          <w:rtl/>
        </w:rPr>
        <w:t xml:space="preserve">- </w:t>
      </w:r>
      <w:r w:rsidR="001866D8">
        <w:rPr>
          <w:rFonts w:hint="cs"/>
          <w:rtl/>
        </w:rPr>
        <w:t xml:space="preserve">פרדוקס: אם הכנסת היא כל-יכולה, כיצד ניתן להגביל את הכנסת? מנגד- כל המשמעות של הסעיפים הללו הם שהכנסת יכולה וצריכה להגביל את </w:t>
      </w:r>
      <w:r w:rsidR="001866D8">
        <w:rPr>
          <w:rFonts w:hint="cs"/>
          <w:rtl/>
        </w:rPr>
        <w:lastRenderedPageBreak/>
        <w:t xml:space="preserve">עצמה. מאיפה שואבת הכנסת את הזכות להגביל את עצמה? </w:t>
      </w:r>
      <w:r w:rsidR="001866D8" w:rsidRPr="008C29FF">
        <w:rPr>
          <w:rFonts w:hint="cs"/>
          <w:b/>
          <w:bCs/>
          <w:highlight w:val="yellow"/>
          <w:rtl/>
        </w:rPr>
        <w:t>שמגר-</w:t>
      </w:r>
      <w:r w:rsidR="001866D8">
        <w:rPr>
          <w:rFonts w:hint="cs"/>
          <w:rtl/>
        </w:rPr>
        <w:t xml:space="preserve"> הכנסת היא כל יכולה, ולכן היא יכולה לקבוע חוקי יסוד. </w:t>
      </w:r>
      <w:r w:rsidR="001866D8" w:rsidRPr="008C29FF">
        <w:rPr>
          <w:rFonts w:hint="cs"/>
          <w:b/>
          <w:bCs/>
          <w:highlight w:val="yellow"/>
          <w:rtl/>
        </w:rPr>
        <w:t>ברק</w:t>
      </w:r>
      <w:r w:rsidR="006C0C6E">
        <w:rPr>
          <w:rFonts w:hint="cs"/>
          <w:b/>
          <w:bCs/>
          <w:highlight w:val="yellow"/>
          <w:rtl/>
        </w:rPr>
        <w:t xml:space="preserve"> </w:t>
      </w:r>
      <w:r w:rsidR="001866D8" w:rsidRPr="008C29FF">
        <w:rPr>
          <w:rFonts w:hint="cs"/>
          <w:b/>
          <w:bCs/>
          <w:highlight w:val="yellow"/>
          <w:rtl/>
        </w:rPr>
        <w:t>-</w:t>
      </w:r>
      <w:r w:rsidR="001866D8">
        <w:rPr>
          <w:rFonts w:hint="cs"/>
          <w:rtl/>
        </w:rPr>
        <w:t xml:space="preserve"> "תיאוריית שני הכובעים". כאשר הכנסת מחוקקת חוקי יסוד היא פועל מהכובע של הרשות המכוננת. אין פרדוקס מכיוון שהכנסת לא מגבילה את עצמה, אלא הכנסת בכובע ה"רשות המכוננת" מגבילה את ה"רשות המחוקקת". </w:t>
      </w:r>
      <w:r w:rsidR="001866D8" w:rsidRPr="00D2450E">
        <w:rPr>
          <w:rFonts w:hint="cs"/>
          <w:u w:val="single"/>
          <w:rtl/>
        </w:rPr>
        <w:t>שני נשיאי ביהמ"ש</w:t>
      </w:r>
      <w:r w:rsidR="001866D8">
        <w:rPr>
          <w:rFonts w:hint="cs"/>
          <w:rtl/>
        </w:rPr>
        <w:t xml:space="preserve"> שמים דגש על היסטוריית החקיקה הישראלית- מועצת המדינה הזמנית קבעה כי תהיה חוקה. נ</w:t>
      </w:r>
      <w:r w:rsidR="00D2450E">
        <w:rPr>
          <w:rFonts w:hint="cs"/>
          <w:rtl/>
        </w:rPr>
        <w:t xml:space="preserve">בחרה מועצה מכוננת בצורה דמוקרטית, ולאחר מכן הם העבירו את הסמכות שלהם לרשות המחוקקת. הסמכות לשאר הכנסות שיגיעו אחריה נקבעה ב"החלטת הררי". גם בפרקטיקה: הכנסת חוקקה חוקי יסוד לפני 92' וקימה ועדת חוק, חוקה ומשפט. התיאוריה האופרטיבית שלהם שונה, אך </w:t>
      </w:r>
      <w:r w:rsidR="00D2450E" w:rsidRPr="008C29FF">
        <w:rPr>
          <w:rFonts w:hint="cs"/>
          <w:highlight w:val="cyan"/>
          <w:rtl/>
        </w:rPr>
        <w:t>מגיעים לתוצאה זהה- לכנסת יש סמכות מכוננת</w:t>
      </w:r>
      <w:r w:rsidR="000F4273">
        <w:rPr>
          <w:rFonts w:hint="cs"/>
          <w:highlight w:val="cyan"/>
          <w:rtl/>
        </w:rPr>
        <w:t>- חוקי היסוד הם במעמד נורמטיבי עליון כמו חוקה</w:t>
      </w:r>
      <w:r w:rsidR="00D2450E" w:rsidRPr="008C29FF">
        <w:rPr>
          <w:rFonts w:hint="cs"/>
          <w:highlight w:val="cyan"/>
          <w:rtl/>
        </w:rPr>
        <w:t>.</w:t>
      </w:r>
      <w:r w:rsidR="00D2450E">
        <w:rPr>
          <w:rFonts w:hint="cs"/>
          <w:rtl/>
        </w:rPr>
        <w:t xml:space="preserve"> </w:t>
      </w:r>
      <w:r w:rsidR="00D2450E" w:rsidRPr="008C29FF">
        <w:rPr>
          <w:rFonts w:hint="cs"/>
          <w:b/>
          <w:bCs/>
          <w:highlight w:val="yellow"/>
          <w:rtl/>
        </w:rPr>
        <w:t>חשין (בדעת מיעוט):</w:t>
      </w:r>
      <w:r w:rsidR="00D2450E">
        <w:rPr>
          <w:rFonts w:hint="cs"/>
          <w:rtl/>
        </w:rPr>
        <w:t xml:space="preserve"> לכנסת הראשונה הייתה סמכות מכוננת, אך לא הייתה לה סמכות להעביר את הזכות שלהם הלאה. מכאן נגזר כי אין לכנסת הנוכחית סמכות לחוקק חוקה</w:t>
      </w:r>
      <w:r>
        <w:rPr>
          <w:rFonts w:hint="cs"/>
          <w:rtl/>
        </w:rPr>
        <w:t>- אין לה יכולת וזכות לכבול את עצמה</w:t>
      </w:r>
      <w:r w:rsidR="00D2450E">
        <w:rPr>
          <w:rFonts w:hint="cs"/>
          <w:rtl/>
        </w:rPr>
        <w:t>. המשמעויות האופרטיבי</w:t>
      </w:r>
      <w:r>
        <w:rPr>
          <w:rFonts w:hint="cs"/>
          <w:rtl/>
        </w:rPr>
        <w:t>ות של דעתו</w:t>
      </w:r>
      <w:r w:rsidR="00D2450E">
        <w:rPr>
          <w:rFonts w:hint="cs"/>
          <w:rtl/>
        </w:rPr>
        <w:t xml:space="preserve"> הן: 1.לחוקי יסוד אין מעמד של חוקה. 2.</w:t>
      </w:r>
      <w:r>
        <w:rPr>
          <w:rFonts w:hint="cs"/>
          <w:color w:val="FF0000"/>
          <w:rtl/>
        </w:rPr>
        <w:t xml:space="preserve"> </w:t>
      </w:r>
      <w:r>
        <w:rPr>
          <w:rFonts w:hint="cs"/>
          <w:rtl/>
        </w:rPr>
        <w:t xml:space="preserve">כל חוק שדורש רוב מעל 61 </w:t>
      </w:r>
      <w:r w:rsidR="00B53A12">
        <w:rPr>
          <w:rFonts w:hint="cs"/>
          <w:rtl/>
        </w:rPr>
        <w:t>- הדרישה</w:t>
      </w:r>
      <w:r>
        <w:rPr>
          <w:rFonts w:hint="cs"/>
          <w:rtl/>
        </w:rPr>
        <w:t xml:space="preserve"> לא תק</w:t>
      </w:r>
      <w:r w:rsidR="00B53A12">
        <w:rPr>
          <w:rFonts w:hint="cs"/>
          <w:rtl/>
        </w:rPr>
        <w:t>פה</w:t>
      </w:r>
      <w:r>
        <w:rPr>
          <w:rFonts w:hint="cs"/>
          <w:rtl/>
        </w:rPr>
        <w:t xml:space="preserve">. </w:t>
      </w:r>
    </w:p>
    <w:p w14:paraId="5DB6C2F5" w14:textId="77777777" w:rsidR="00145E62" w:rsidRPr="00145E62" w:rsidRDefault="008C29FF" w:rsidP="000025C0">
      <w:pPr>
        <w:pStyle w:val="a8"/>
        <w:numPr>
          <w:ilvl w:val="0"/>
          <w:numId w:val="7"/>
        </w:numPr>
        <w:jc w:val="both"/>
        <w:rPr>
          <w:color w:val="FF0000"/>
        </w:rPr>
      </w:pPr>
      <w:r>
        <w:rPr>
          <w:rFonts w:hint="cs"/>
          <w:u w:val="single"/>
          <w:rtl/>
        </w:rPr>
        <w:t>האם לבית המשפט יש סמכות לבטל חוק שסותר חוק יסוד</w:t>
      </w:r>
      <w:r>
        <w:rPr>
          <w:rFonts w:hint="cs"/>
          <w:rtl/>
        </w:rPr>
        <w:t xml:space="preserve">? התשובה </w:t>
      </w:r>
      <w:r w:rsidR="006F0FEB">
        <w:rPr>
          <w:rFonts w:hint="cs"/>
          <w:rtl/>
        </w:rPr>
        <w:t xml:space="preserve">לפי הפס"ד </w:t>
      </w:r>
      <w:r>
        <w:rPr>
          <w:rFonts w:hint="cs"/>
          <w:rtl/>
        </w:rPr>
        <w:t xml:space="preserve">היא כן. מעצם העבודה שחוק שסותר חוק יסוד בטל, יש לביהמ"ש </w:t>
      </w:r>
      <w:r w:rsidR="006F0FEB">
        <w:rPr>
          <w:rFonts w:hint="cs"/>
          <w:rtl/>
        </w:rPr>
        <w:t>זכות לביקורת שיפוטית לפסול חוק שנקבע ע"י הכנסת.</w:t>
      </w:r>
    </w:p>
    <w:p w14:paraId="7CBB1BF8" w14:textId="77777777" w:rsidR="00145E62" w:rsidRDefault="00145E62" w:rsidP="000025C0">
      <w:pPr>
        <w:jc w:val="both"/>
        <w:rPr>
          <w:rtl/>
        </w:rPr>
      </w:pPr>
    </w:p>
    <w:p w14:paraId="04872E8A" w14:textId="10C4195A" w:rsidR="005F1B2B" w:rsidRPr="00145E62" w:rsidRDefault="00145E62" w:rsidP="000025C0">
      <w:pPr>
        <w:jc w:val="both"/>
        <w:rPr>
          <w:color w:val="FF0000"/>
          <w:rtl/>
        </w:rPr>
      </w:pPr>
      <w:r w:rsidRPr="00145E62">
        <w:rPr>
          <w:rFonts w:hint="cs"/>
          <w:u w:val="single"/>
          <w:rtl/>
        </w:rPr>
        <w:t>לסיכום:</w:t>
      </w:r>
      <w:r>
        <w:rPr>
          <w:rFonts w:hint="cs"/>
          <w:rtl/>
        </w:rPr>
        <w:t xml:space="preserve"> </w:t>
      </w:r>
      <w:r w:rsidR="006F0FEB">
        <w:rPr>
          <w:rFonts w:hint="cs"/>
          <w:rtl/>
        </w:rPr>
        <w:t xml:space="preserve">פס"ד זה עורר ביקורת רבה, הוא </w:t>
      </w:r>
      <w:r>
        <w:rPr>
          <w:rFonts w:hint="cs"/>
          <w:rtl/>
        </w:rPr>
        <w:t xml:space="preserve">אחד מפסקי הדין המכוננים בישראל, והוא </w:t>
      </w:r>
      <w:r w:rsidR="006F0FEB">
        <w:rPr>
          <w:rFonts w:hint="cs"/>
          <w:rtl/>
        </w:rPr>
        <w:t>שנוי מאוד במחלוקת. מצד אחד- נטען כי מדובר בפרשנות לגיטימית ונכונה. מצד שני- מכיוון שאין בחוקי היסוד סעיף מפורש שאומר שחוקים אלה הם עליונים או שלביהמ"ש יש סמכות לביקורת שיפוטית</w:t>
      </w:r>
      <w:r w:rsidR="00947EE8">
        <w:rPr>
          <w:rFonts w:hint="cs"/>
          <w:rtl/>
        </w:rPr>
        <w:t xml:space="preserve"> </w:t>
      </w:r>
      <w:r>
        <w:rPr>
          <w:rFonts w:hint="cs"/>
          <w:rtl/>
        </w:rPr>
        <w:t xml:space="preserve">(העשרה: ברוב החוקות המודרניות יש סעיף שמאפשר ביקורת שיפוטית) </w:t>
      </w:r>
      <w:r w:rsidR="006F0FEB">
        <w:rPr>
          <w:rFonts w:hint="cs"/>
          <w:rtl/>
        </w:rPr>
        <w:t>- מדובר במהלך פרשני לא הכרחי ולא לגיטימי</w:t>
      </w:r>
      <w:r>
        <w:rPr>
          <w:rFonts w:hint="cs"/>
          <w:rtl/>
        </w:rPr>
        <w:t>.</w:t>
      </w:r>
    </w:p>
    <w:p w14:paraId="44CF7C03" w14:textId="0DC981B7" w:rsidR="001B2B43" w:rsidRDefault="00145E62" w:rsidP="000025C0">
      <w:pPr>
        <w:jc w:val="both"/>
        <w:rPr>
          <w:rtl/>
        </w:rPr>
      </w:pPr>
      <w:r>
        <w:rPr>
          <w:rFonts w:hint="cs"/>
          <w:rtl/>
        </w:rPr>
        <w:t xml:space="preserve">אחד המבקרים הגדולים של הפס"ד הוא </w:t>
      </w:r>
      <w:r w:rsidRPr="00145E62">
        <w:rPr>
          <w:rFonts w:hint="cs"/>
          <w:highlight w:val="yellow"/>
          <w:rtl/>
        </w:rPr>
        <w:t>הנשיא לשעבר לנ</w:t>
      </w:r>
      <w:r w:rsidRPr="00947EE8">
        <w:rPr>
          <w:rFonts w:hint="cs"/>
          <w:highlight w:val="yellow"/>
          <w:rtl/>
        </w:rPr>
        <w:t>ד</w:t>
      </w:r>
      <w:r w:rsidR="00947EE8" w:rsidRPr="00947EE8">
        <w:rPr>
          <w:rFonts w:hint="cs"/>
          <w:highlight w:val="yellow"/>
          <w:rtl/>
        </w:rPr>
        <w:t>וי</w:t>
      </w:r>
      <w:r w:rsidRPr="00947EE8">
        <w:rPr>
          <w:rFonts w:hint="cs"/>
          <w:highlight w:val="yellow"/>
          <w:rtl/>
        </w:rPr>
        <w:t>.</w:t>
      </w:r>
      <w:r>
        <w:rPr>
          <w:rFonts w:hint="cs"/>
          <w:rtl/>
        </w:rPr>
        <w:t xml:space="preserve"> ישנה עמדת ביניים שלישית כלפי הפס"ד- </w:t>
      </w:r>
      <w:r w:rsidRPr="00145E62">
        <w:rPr>
          <w:rFonts w:hint="cs"/>
          <w:highlight w:val="yellow"/>
          <w:rtl/>
        </w:rPr>
        <w:t>השופט זמיר</w:t>
      </w:r>
      <w:r>
        <w:rPr>
          <w:rFonts w:hint="cs"/>
          <w:rtl/>
        </w:rPr>
        <w:t xml:space="preserve">, שטוענת כי הביקורת היא פחות על הפרשנות האופרטיבית (כיוון שהיא החלה כבר </w:t>
      </w:r>
      <w:r w:rsidRPr="00145E62">
        <w:rPr>
          <w:rFonts w:hint="cs"/>
          <w:color w:val="92D050"/>
          <w:rtl/>
        </w:rPr>
        <w:t>בפס"ד ברגמן</w:t>
      </w:r>
      <w:r>
        <w:rPr>
          <w:rFonts w:hint="cs"/>
          <w:rtl/>
        </w:rPr>
        <w:t xml:space="preserve">), אלא על האמירות הפומפוזיות של ברק ושמגר- אין צורך בהכרזת "מהפכה חוקתית". </w:t>
      </w:r>
    </w:p>
    <w:p w14:paraId="4D9416C7" w14:textId="77777777" w:rsidR="006A503D" w:rsidRDefault="006A503D" w:rsidP="000025C0">
      <w:pPr>
        <w:jc w:val="both"/>
        <w:rPr>
          <w:rtl/>
        </w:rPr>
      </w:pPr>
    </w:p>
    <w:p w14:paraId="7736052B" w14:textId="77777777" w:rsidR="006A503D" w:rsidRDefault="006A503D" w:rsidP="000025C0">
      <w:pPr>
        <w:jc w:val="both"/>
        <w:rPr>
          <w:rtl/>
        </w:rPr>
      </w:pPr>
    </w:p>
    <w:p w14:paraId="0BFC8090" w14:textId="77777777" w:rsidR="00B312A2" w:rsidRDefault="00B312A2" w:rsidP="000025C0">
      <w:pPr>
        <w:jc w:val="both"/>
        <w:rPr>
          <w:b/>
          <w:bCs/>
          <w:sz w:val="24"/>
          <w:szCs w:val="24"/>
          <w:u w:val="single"/>
          <w:rtl/>
        </w:rPr>
        <w:sectPr w:rsidR="00B312A2" w:rsidSect="00F76E93">
          <w:pgSz w:w="11906" w:h="16838"/>
          <w:pgMar w:top="1418" w:right="1418" w:bottom="1418" w:left="1418" w:header="708" w:footer="708" w:gutter="0"/>
          <w:cols w:space="708"/>
          <w:bidi/>
          <w:rtlGutter/>
          <w:docGrid w:linePitch="360"/>
        </w:sectPr>
      </w:pPr>
    </w:p>
    <w:p w14:paraId="4B00C380" w14:textId="236244F7" w:rsidR="001B2B43" w:rsidRDefault="001B2B43" w:rsidP="000025C0">
      <w:pPr>
        <w:jc w:val="both"/>
        <w:rPr>
          <w:sz w:val="24"/>
          <w:szCs w:val="24"/>
          <w:rtl/>
        </w:rPr>
      </w:pPr>
      <w:r w:rsidRPr="00EE0A02">
        <w:rPr>
          <w:rFonts w:hint="cs"/>
          <w:b/>
          <w:bCs/>
          <w:sz w:val="24"/>
          <w:szCs w:val="24"/>
          <w:u w:val="single"/>
          <w:rtl/>
        </w:rPr>
        <w:lastRenderedPageBreak/>
        <w:t xml:space="preserve">שיעור </w:t>
      </w:r>
      <w:r>
        <w:rPr>
          <w:rFonts w:hint="cs"/>
          <w:b/>
          <w:bCs/>
          <w:sz w:val="24"/>
          <w:szCs w:val="24"/>
          <w:u w:val="single"/>
          <w:rtl/>
        </w:rPr>
        <w:t>5</w:t>
      </w:r>
    </w:p>
    <w:p w14:paraId="1A6BDEB6" w14:textId="08BC7F9B" w:rsidR="006A503D" w:rsidRDefault="006A503D" w:rsidP="000025C0">
      <w:pPr>
        <w:pStyle w:val="2"/>
        <w:jc w:val="both"/>
        <w:rPr>
          <w:rtl/>
        </w:rPr>
      </w:pPr>
      <w:bookmarkStart w:id="14" w:name="_Toc40305007"/>
      <w:bookmarkStart w:id="15" w:name="_Toc43800813"/>
      <w:r>
        <w:rPr>
          <w:rFonts w:hint="cs"/>
          <w:rtl/>
        </w:rPr>
        <w:t>המצב החוקתי כיום, מאז בנק המזרחי</w:t>
      </w:r>
      <w:r w:rsidR="00923CCC">
        <w:rPr>
          <w:rFonts w:hint="cs"/>
          <w:rtl/>
        </w:rPr>
        <w:t>- התפתחות הפסיקה</w:t>
      </w:r>
      <w:bookmarkEnd w:id="14"/>
      <w:bookmarkEnd w:id="15"/>
    </w:p>
    <w:p w14:paraId="1D125D92" w14:textId="5D252717" w:rsidR="006A503D" w:rsidRDefault="006A503D" w:rsidP="000025C0">
      <w:pPr>
        <w:jc w:val="both"/>
        <w:rPr>
          <w:rtl/>
        </w:rPr>
      </w:pPr>
      <w:r>
        <w:rPr>
          <w:rFonts w:hint="cs"/>
          <w:rtl/>
        </w:rPr>
        <w:t xml:space="preserve">מבחינה פורמאלית, למרות שפס"ד בנק המזרחי היה ארוך מאוד, </w:t>
      </w:r>
      <w:r w:rsidRPr="006A503D">
        <w:rPr>
          <w:rFonts w:hint="cs"/>
          <w:highlight w:val="cyan"/>
          <w:rtl/>
        </w:rPr>
        <w:t xml:space="preserve">הוא </w:t>
      </w:r>
      <w:proofErr w:type="spellStart"/>
      <w:r w:rsidRPr="006A503D">
        <w:rPr>
          <w:rFonts w:hint="cs"/>
          <w:highlight w:val="cyan"/>
          <w:rtl/>
        </w:rPr>
        <w:t>אוביטר</w:t>
      </w:r>
      <w:proofErr w:type="spellEnd"/>
      <w:r>
        <w:rPr>
          <w:rFonts w:hint="cs"/>
          <w:rtl/>
        </w:rPr>
        <w:t xml:space="preserve">. העליון הפך את החלטת המחוזי וטען כי במקרה הספציפי הזה החוק אכן פוגע בקניין, אך הוא עומד בפסקת ההגבלה. הדעות הפכו להיות הבסיס המוסכם והפכו להיות הלכה מחייבת. עד לתקופה שלנו, לא היו ניסיונות לבטל את הפסיקות שנקבעו בבנק המזרחי, אלא רק נמתחה עליהם ביקורת. </w:t>
      </w:r>
      <w:r w:rsidR="002F7701">
        <w:rPr>
          <w:rFonts w:hint="cs"/>
          <w:rtl/>
        </w:rPr>
        <w:t xml:space="preserve"> </w:t>
      </w:r>
    </w:p>
    <w:p w14:paraId="237F25C4" w14:textId="43C19516" w:rsidR="00CA1584" w:rsidRDefault="003D43EF" w:rsidP="000025C0">
      <w:pPr>
        <w:pStyle w:val="a8"/>
        <w:numPr>
          <w:ilvl w:val="0"/>
          <w:numId w:val="8"/>
        </w:numPr>
        <w:jc w:val="both"/>
        <w:rPr>
          <w:rtl/>
        </w:rPr>
      </w:pPr>
      <w:r>
        <w:rPr>
          <w:rFonts w:hint="cs"/>
          <w:b/>
          <w:bCs/>
          <w:rtl/>
        </w:rPr>
        <w:t>אימוץ</w:t>
      </w:r>
      <w:r w:rsidR="00E96E0E">
        <w:rPr>
          <w:rFonts w:hint="cs"/>
          <w:b/>
          <w:bCs/>
          <w:rtl/>
        </w:rPr>
        <w:t xml:space="preserve">, </w:t>
      </w:r>
      <w:proofErr w:type="spellStart"/>
      <w:r w:rsidR="00E96E0E">
        <w:rPr>
          <w:rFonts w:hint="cs"/>
          <w:b/>
          <w:bCs/>
          <w:rtl/>
        </w:rPr>
        <w:t>אישרור</w:t>
      </w:r>
      <w:proofErr w:type="spellEnd"/>
      <w:r w:rsidR="00E96E0E">
        <w:rPr>
          <w:rFonts w:hint="cs"/>
          <w:b/>
          <w:bCs/>
          <w:rtl/>
        </w:rPr>
        <w:t xml:space="preserve"> ויישום </w:t>
      </w:r>
      <w:r w:rsidR="00A82C3A">
        <w:rPr>
          <w:rFonts w:hint="cs"/>
          <w:b/>
          <w:bCs/>
          <w:rtl/>
        </w:rPr>
        <w:t xml:space="preserve">הקביעות של פס"ד המזרחי </w:t>
      </w:r>
      <w:r>
        <w:rPr>
          <w:rFonts w:hint="cs"/>
          <w:b/>
          <w:bCs/>
          <w:rtl/>
        </w:rPr>
        <w:t>ע"י ביהמ"ש.</w:t>
      </w:r>
      <w:r w:rsidR="002F7701">
        <w:rPr>
          <w:rFonts w:hint="cs"/>
          <w:rtl/>
        </w:rPr>
        <w:t xml:space="preserve"> </w:t>
      </w:r>
      <w:r w:rsidR="00E96E0E">
        <w:rPr>
          <w:rFonts w:hint="cs"/>
          <w:rtl/>
        </w:rPr>
        <w:t xml:space="preserve">מאז בנק המזרחי יושמה הלכה זו ("העליונות הנורמטיבית של חוקי היסוד") ואושררה בכך שבוטלו 18 חוקים ע"י ביהמ"ש העליון. </w:t>
      </w:r>
      <w:r w:rsidR="00A82C3A">
        <w:rPr>
          <w:rFonts w:hint="cs"/>
          <w:rtl/>
        </w:rPr>
        <w:t xml:space="preserve">ניתן לומר שאם משווים את העניין לבתי משפט מסביב לעולם, לא מדובר במספר גבוה. אך מנגד- לא ניתן להתכחש לכך שמדובר במספר משמעותי. </w:t>
      </w:r>
      <w:r w:rsidR="00A82C3A" w:rsidRPr="00E96E0E">
        <w:rPr>
          <w:rFonts w:hint="cs"/>
          <w:highlight w:val="cyan"/>
          <w:rtl/>
        </w:rPr>
        <w:t>אין ספק שזוהי ההלכה כיום</w:t>
      </w:r>
      <w:r w:rsidR="00A82C3A">
        <w:rPr>
          <w:rFonts w:hint="cs"/>
          <w:rtl/>
        </w:rPr>
        <w:t xml:space="preserve"> (גם </w:t>
      </w:r>
      <w:r w:rsidR="00A82C3A" w:rsidRPr="00A82C3A">
        <w:rPr>
          <w:rFonts w:hint="cs"/>
          <w:highlight w:val="yellow"/>
          <w:rtl/>
        </w:rPr>
        <w:t>הש' חשין</w:t>
      </w:r>
      <w:r w:rsidR="00A82C3A">
        <w:rPr>
          <w:rFonts w:hint="cs"/>
          <w:rtl/>
        </w:rPr>
        <w:t xml:space="preserve"> בהמשך הודה בכך).</w:t>
      </w:r>
    </w:p>
    <w:p w14:paraId="04C1DE77" w14:textId="637D57FD" w:rsidR="00CA1584" w:rsidRDefault="00A82C3A" w:rsidP="000025C0">
      <w:pPr>
        <w:pStyle w:val="a8"/>
        <w:numPr>
          <w:ilvl w:val="0"/>
          <w:numId w:val="8"/>
        </w:numPr>
        <w:jc w:val="both"/>
        <w:rPr>
          <w:rtl/>
        </w:rPr>
      </w:pPr>
      <w:r>
        <w:rPr>
          <w:rFonts w:hint="cs"/>
          <w:b/>
          <w:bCs/>
          <w:rtl/>
        </w:rPr>
        <w:t>אכיפת סעיפי העליונות והנוקשות בפס"ד בנק המזרחי</w:t>
      </w:r>
      <w:r w:rsidR="003D43EF">
        <w:rPr>
          <w:rFonts w:hint="cs"/>
          <w:b/>
          <w:bCs/>
          <w:rtl/>
        </w:rPr>
        <w:t xml:space="preserve">. </w:t>
      </w:r>
      <w:r w:rsidR="00B376F3" w:rsidRPr="00B376F3">
        <w:rPr>
          <w:rFonts w:cs="Arial"/>
          <w:rtl/>
        </w:rPr>
        <w:t>בנק המזרחי הביא את ההיבטים של העליונות והנוקשות והיו אמורים להיחקק בחוק יסוד של החקיקה. זה בא לידי ביטוי בזה שכמה פסקי דין הם במדרגה נורמטיבית גבוהה יותר, בימה"ש יישם את זה. כמה דוגמות (לא צריך לדעת): בג"ץ אבני בעניין חוק יסוד הממשלה, בג"צ חירות בעניין חוק יסוד השפיטה, ערעור בחירות מופז בעניין חוק יסוד הכנסת, לרבות סעיפים לא משוריינים בחוק.</w:t>
      </w:r>
      <w:r w:rsidR="00B376F3">
        <w:rPr>
          <w:rFonts w:hint="cs"/>
          <w:rtl/>
        </w:rPr>
        <w:t xml:space="preserve"> </w:t>
      </w:r>
      <w:r>
        <w:rPr>
          <w:rFonts w:hint="cs"/>
          <w:rtl/>
        </w:rPr>
        <w:t xml:space="preserve">דוגמאות: חוק יסוד: הממשלה- </w:t>
      </w:r>
      <w:r w:rsidRPr="00CA1584">
        <w:rPr>
          <w:rFonts w:hint="cs"/>
          <w:color w:val="92D050"/>
          <w:rtl/>
        </w:rPr>
        <w:t>בג"צ אבני</w:t>
      </w:r>
      <w:r>
        <w:rPr>
          <w:rFonts w:hint="cs"/>
          <w:rtl/>
        </w:rPr>
        <w:t xml:space="preserve">. חוק יסוד: השפיטה- </w:t>
      </w:r>
      <w:r w:rsidRPr="00CA1584">
        <w:rPr>
          <w:rFonts w:hint="cs"/>
          <w:color w:val="92D050"/>
          <w:rtl/>
        </w:rPr>
        <w:t>בג"צ חירות</w:t>
      </w:r>
      <w:r>
        <w:rPr>
          <w:rFonts w:hint="cs"/>
          <w:rtl/>
        </w:rPr>
        <w:t xml:space="preserve">. חוק יסוד: הכנסת- </w:t>
      </w:r>
      <w:r w:rsidRPr="00CA1584">
        <w:rPr>
          <w:rFonts w:hint="cs"/>
          <w:color w:val="92D050"/>
          <w:rtl/>
        </w:rPr>
        <w:t>ערעור בחירות מופז</w:t>
      </w:r>
      <w:r>
        <w:rPr>
          <w:rFonts w:hint="cs"/>
          <w:rtl/>
        </w:rPr>
        <w:t xml:space="preserve"> (גם לגבי סעיפים לא משוריינים). </w:t>
      </w:r>
    </w:p>
    <w:p w14:paraId="52136883" w14:textId="42780F70" w:rsidR="00C274DC" w:rsidRDefault="00CA1584" w:rsidP="000025C0">
      <w:pPr>
        <w:pStyle w:val="a8"/>
        <w:numPr>
          <w:ilvl w:val="0"/>
          <w:numId w:val="8"/>
        </w:numPr>
        <w:jc w:val="both"/>
        <w:rPr>
          <w:b/>
          <w:bCs/>
        </w:rPr>
      </w:pPr>
      <w:r w:rsidRPr="00CA1584">
        <w:rPr>
          <w:rFonts w:hint="cs"/>
          <w:b/>
          <w:bCs/>
          <w:rtl/>
        </w:rPr>
        <w:t>השלמת</w:t>
      </w:r>
      <w:r w:rsidR="0053311D">
        <w:rPr>
          <w:rFonts w:hint="cs"/>
          <w:b/>
          <w:bCs/>
          <w:rtl/>
        </w:rPr>
        <w:t xml:space="preserve"> מגילת</w:t>
      </w:r>
      <w:r w:rsidRPr="00CA1584">
        <w:rPr>
          <w:rFonts w:hint="cs"/>
          <w:b/>
          <w:bCs/>
          <w:rtl/>
        </w:rPr>
        <w:t xml:space="preserve"> הזכויות החוקתיות הבלתי מנויות. </w:t>
      </w:r>
      <w:r w:rsidR="00C274DC">
        <w:rPr>
          <w:rFonts w:hint="cs"/>
          <w:rtl/>
        </w:rPr>
        <w:t xml:space="preserve">התפתחות זו היא הכי שנויה במחלוקת. ביהמ"ש </w:t>
      </w:r>
      <w:r>
        <w:rPr>
          <w:rFonts w:hint="cs"/>
          <w:rtl/>
        </w:rPr>
        <w:t>התחילו ב</w:t>
      </w:r>
      <w:r w:rsidR="0053311D">
        <w:rPr>
          <w:rFonts w:hint="cs"/>
          <w:rtl/>
        </w:rPr>
        <w:t>סדרת</w:t>
      </w:r>
      <w:r>
        <w:rPr>
          <w:rFonts w:hint="cs"/>
          <w:rtl/>
        </w:rPr>
        <w:t xml:space="preserve"> פסקי דין </w:t>
      </w:r>
      <w:r w:rsidR="0053311D">
        <w:rPr>
          <w:rFonts w:hint="cs"/>
          <w:rtl/>
        </w:rPr>
        <w:t>להכיר גם בזכויות שאין מנויות במפורש (לדוג': שוויון, חופש הביטוי, תנאי קיום מינימאלי בכבוד..).</w:t>
      </w:r>
      <w:r w:rsidRPr="00CA1584">
        <w:rPr>
          <w:rFonts w:hint="cs"/>
          <w:rtl/>
        </w:rPr>
        <w:t xml:space="preserve"> </w:t>
      </w:r>
      <w:r w:rsidR="0053311D">
        <w:rPr>
          <w:rFonts w:hint="cs"/>
          <w:rtl/>
        </w:rPr>
        <w:t xml:space="preserve">הדרך שבה נקטו ע"מ לעשות זאת הייתה בכך שהם </w:t>
      </w:r>
      <w:r w:rsidRPr="00CA1584">
        <w:rPr>
          <w:rFonts w:hint="cs"/>
          <w:rtl/>
        </w:rPr>
        <w:t>פירשו את הזכות המנויה כ"זכות סל"/אגד של זכויות</w:t>
      </w:r>
      <w:r>
        <w:rPr>
          <w:rFonts w:hint="cs"/>
          <w:rtl/>
        </w:rPr>
        <w:t xml:space="preserve"> שנגזרות מכבוד האדם</w:t>
      </w:r>
      <w:r w:rsidRPr="00CA1584">
        <w:rPr>
          <w:rFonts w:hint="cs"/>
          <w:rtl/>
        </w:rPr>
        <w:t xml:space="preserve"> ע"מ שיכירו </w:t>
      </w:r>
      <w:r>
        <w:rPr>
          <w:rFonts w:hint="cs"/>
          <w:rtl/>
        </w:rPr>
        <w:t xml:space="preserve">גם בהן. לדוג': </w:t>
      </w:r>
      <w:r w:rsidRPr="00CA1584">
        <w:rPr>
          <w:rFonts w:hint="cs"/>
          <w:color w:val="92D050"/>
          <w:rtl/>
        </w:rPr>
        <w:t xml:space="preserve">פס"ד אליס מילר- </w:t>
      </w:r>
      <w:r>
        <w:rPr>
          <w:rFonts w:hint="cs"/>
          <w:rtl/>
        </w:rPr>
        <w:t xml:space="preserve">הטענה הייתה כי ישנה פגיעה בשוויון. הש' דורנר אומרת שאין זכות מנויה לשוויון, אך היא טענה שלעיתים כאשר מפלים מישהו- משפילים אותו. השפלה היא פגיעה בכבוד האדם, ולכן גם היא פגיעה בזכות החקיקתית לכבוד. </w:t>
      </w:r>
      <w:r w:rsidRPr="00CA1584">
        <w:rPr>
          <w:rFonts w:hint="cs"/>
          <w:u w:val="single"/>
          <w:rtl/>
        </w:rPr>
        <w:t>ה</w:t>
      </w:r>
      <w:r w:rsidR="00C274DC">
        <w:rPr>
          <w:rFonts w:hint="cs"/>
          <w:u w:val="single"/>
          <w:rtl/>
        </w:rPr>
        <w:t>מתנגדים</w:t>
      </w:r>
      <w:r w:rsidRPr="00CA1584">
        <w:rPr>
          <w:rFonts w:hint="cs"/>
          <w:u w:val="single"/>
          <w:rtl/>
        </w:rPr>
        <w:t>-</w:t>
      </w:r>
      <w:r>
        <w:rPr>
          <w:rFonts w:hint="cs"/>
          <w:rtl/>
        </w:rPr>
        <w:t xml:space="preserve"> הרחבת יתר של בית המשפט העליון. ניסו בכנסת פעמים רבות להעביר את חוק זכויות האדם ה</w:t>
      </w:r>
      <w:r w:rsidR="00C274DC">
        <w:rPr>
          <w:rFonts w:hint="cs"/>
          <w:rtl/>
        </w:rPr>
        <w:t xml:space="preserve">מלא והמקיף, אך זה לא צלח (רובינשטיין הצליח להעביר רק 2 מתוך 4 החוקים). כלומר, ניתן לומר </w:t>
      </w:r>
      <w:r w:rsidR="00C274DC" w:rsidRPr="00C274DC">
        <w:rPr>
          <w:rFonts w:hint="cs"/>
          <w:rtl/>
        </w:rPr>
        <w:t>כי ביהמ"ש עקפו את</w:t>
      </w:r>
      <w:r w:rsidR="00C274DC">
        <w:rPr>
          <w:rFonts w:hint="cs"/>
          <w:rtl/>
        </w:rPr>
        <w:t xml:space="preserve"> סמכות המחוקק. הכנסת </w:t>
      </w:r>
      <w:r w:rsidR="00C274DC" w:rsidRPr="00C274DC">
        <w:rPr>
          <w:rFonts w:hint="cs"/>
          <w:b/>
          <w:bCs/>
          <w:rtl/>
        </w:rPr>
        <w:t>במכוון</w:t>
      </w:r>
      <w:r w:rsidR="00C274DC">
        <w:rPr>
          <w:rFonts w:hint="cs"/>
          <w:rtl/>
        </w:rPr>
        <w:t xml:space="preserve"> לא הכניסו את המילה "שיווין" לחוק. **מעניין לציין בהקשר הזה- ישנם ח"כים שטענו כי אין להכניס את המילה "שוויון" מכיוון שהיא כבר מוכרת כזכות חוקתית מתוך ח"י כבוד האדם וחירותו. </w:t>
      </w:r>
      <w:r w:rsidR="00C274DC" w:rsidRPr="00C274DC">
        <w:rPr>
          <w:rFonts w:hint="cs"/>
          <w:u w:val="single"/>
          <w:rtl/>
        </w:rPr>
        <w:t>התומכים</w:t>
      </w:r>
      <w:r w:rsidR="00C274DC" w:rsidRPr="00C274DC">
        <w:rPr>
          <w:rFonts w:hint="cs"/>
          <w:rtl/>
        </w:rPr>
        <w:t>- ישנם מקרים שפגיעה בשוויון היא אכן משפילה ומבזה. בנוסף- טוב שביהמ"ש ממלא את החסר בזכויות, ובזכותם יש לנו זכויות חוקתיות לשוויון.</w:t>
      </w:r>
      <w:r w:rsidR="00C274DC">
        <w:rPr>
          <w:rFonts w:hint="cs"/>
          <w:b/>
          <w:bCs/>
          <w:rtl/>
        </w:rPr>
        <w:t xml:space="preserve"> </w:t>
      </w:r>
    </w:p>
    <w:p w14:paraId="204E061F" w14:textId="45F041B9" w:rsidR="007F7088" w:rsidRDefault="00923CCC" w:rsidP="000025C0">
      <w:pPr>
        <w:pStyle w:val="a8"/>
        <w:numPr>
          <w:ilvl w:val="0"/>
          <w:numId w:val="8"/>
        </w:numPr>
        <w:jc w:val="both"/>
      </w:pPr>
      <w:r>
        <w:rPr>
          <w:rFonts w:hint="cs"/>
          <w:b/>
          <w:bCs/>
          <w:rtl/>
        </w:rPr>
        <w:t>האם יכולה להיות ביקורת שיפוטית על חוק יסוד?</w:t>
      </w:r>
      <w:r>
        <w:rPr>
          <w:rFonts w:hint="cs"/>
          <w:rtl/>
        </w:rPr>
        <w:t xml:space="preserve"> כלומר, האם ביהמ"ש יכול לבטל זכות יסוד. </w:t>
      </w:r>
      <w:r w:rsidR="00A12759">
        <w:rPr>
          <w:rFonts w:hint="cs"/>
          <w:rtl/>
        </w:rPr>
        <w:t xml:space="preserve">פסק דין שבו הכירו במגבלות הכנסת, מדובר בפס"ד מרחיק לכת ומשמעותי מאוד- </w:t>
      </w:r>
      <w:r w:rsidRPr="00923CCC">
        <w:rPr>
          <w:rFonts w:hint="cs"/>
          <w:color w:val="92D050"/>
          <w:rtl/>
        </w:rPr>
        <w:t>בג"צ המ</w:t>
      </w:r>
      <w:r w:rsidR="00A97A38">
        <w:rPr>
          <w:rFonts w:hint="cs"/>
          <w:color w:val="92D050"/>
          <w:rtl/>
        </w:rPr>
        <w:t>רכז</w:t>
      </w:r>
      <w:r w:rsidRPr="00923CCC">
        <w:rPr>
          <w:rFonts w:hint="cs"/>
          <w:color w:val="92D050"/>
          <w:rtl/>
        </w:rPr>
        <w:t xml:space="preserve"> האקדמי למשפט ועסקים נ' כנסת ישראל </w:t>
      </w:r>
      <w:r>
        <w:rPr>
          <w:rFonts w:hint="cs"/>
          <w:rtl/>
        </w:rPr>
        <w:t xml:space="preserve">8260/16 </w:t>
      </w:r>
      <w:r>
        <w:rPr>
          <w:rtl/>
        </w:rPr>
        <w:t>–</w:t>
      </w:r>
      <w:r>
        <w:rPr>
          <w:rFonts w:hint="cs"/>
          <w:rtl/>
        </w:rPr>
        <w:t xml:space="preserve"> בפסק הדין נסוב סביב חוק יסוד תקציב המדינה- הוראת שעה. ישנו חוק יסוד קבוע במדינה שנקרא "חוק יסוד: משק המדינה"- פעם בשנה הממשלה צריכה להביא את התקציב השנתי שלה בפני הכנסת. </w:t>
      </w:r>
      <w:r w:rsidR="00A12759" w:rsidRPr="00A12759">
        <w:rPr>
          <w:rFonts w:hint="cs"/>
          <w:highlight w:val="cyan"/>
          <w:rtl/>
        </w:rPr>
        <w:t xml:space="preserve">הדיון על התקציב הוא </w:t>
      </w:r>
      <w:r w:rsidRPr="00A12759">
        <w:rPr>
          <w:rFonts w:hint="cs"/>
          <w:highlight w:val="cyan"/>
          <w:rtl/>
        </w:rPr>
        <w:t xml:space="preserve">אחד הכלים החשובים ביותר שיש </w:t>
      </w:r>
      <w:r w:rsidR="00A12759" w:rsidRPr="00A12759">
        <w:rPr>
          <w:rFonts w:hint="cs"/>
          <w:highlight w:val="cyan"/>
          <w:rtl/>
        </w:rPr>
        <w:t xml:space="preserve">כביקורת </w:t>
      </w:r>
      <w:r w:rsidRPr="00A12759">
        <w:rPr>
          <w:rFonts w:hint="cs"/>
          <w:highlight w:val="cyan"/>
          <w:rtl/>
        </w:rPr>
        <w:t>פרלמנט</w:t>
      </w:r>
      <w:r w:rsidR="00A12759" w:rsidRPr="00A12759">
        <w:rPr>
          <w:rFonts w:hint="cs"/>
          <w:highlight w:val="cyan"/>
          <w:rtl/>
        </w:rPr>
        <w:t>רית על הממשלה</w:t>
      </w:r>
      <w:r w:rsidR="00A12759">
        <w:rPr>
          <w:rFonts w:hint="cs"/>
          <w:rtl/>
        </w:rPr>
        <w:t xml:space="preserve"> (</w:t>
      </w:r>
      <w:r w:rsidR="00B312A2">
        <w:rPr>
          <w:rFonts w:hint="cs"/>
          <w:rtl/>
        </w:rPr>
        <w:t xml:space="preserve">בעת ההצבעה על התקציב מתבצעת </w:t>
      </w:r>
      <w:r w:rsidR="00A12759">
        <w:rPr>
          <w:rFonts w:hint="cs"/>
          <w:rtl/>
        </w:rPr>
        <w:t>סחיטה של כל מפלגה של כספים עבור מגזר המצבעים שלהם, באיום שהם יצביעו כנגד התקציב- ו</w:t>
      </w:r>
      <w:r w:rsidR="00B312A2">
        <w:rPr>
          <w:rFonts w:hint="cs"/>
          <w:rtl/>
        </w:rPr>
        <w:t xml:space="preserve">בכך </w:t>
      </w:r>
      <w:r w:rsidR="00A12759">
        <w:rPr>
          <w:rFonts w:hint="cs"/>
          <w:rtl/>
        </w:rPr>
        <w:t>יפילו את הממשלה).</w:t>
      </w:r>
      <w:r>
        <w:rPr>
          <w:rFonts w:hint="cs"/>
          <w:rtl/>
        </w:rPr>
        <w:t xml:space="preserve"> משרד האוצר הוא שמציע את התקציב, אך מי שצריכים לאשר את התקציב הם הכנסת כולה. מכל מיני סיבות הממשלה רצתה לסטות מחוק יסוד זה, אך לא רצו להציע הצעת חוק לתקציבים דו-שנתיים. לכן הם עשו "טריק" וביקשו לבצע "הוראת שעה"- חיה מיוחדת שהופכת את ברירת המחדל, קבלת חוק יסוד זמני שתקף לשנים המוגדרות בחוק (למשל: לשנים 2009-2010). </w:t>
      </w:r>
      <w:r w:rsidRPr="00923CCC">
        <w:rPr>
          <w:rFonts w:hint="cs"/>
          <w:rtl/>
        </w:rPr>
        <w:t xml:space="preserve">בהתחלה הממשלה ביקשה מהכנסת עזרה בהעברת ח"י זה בעקבות המצב </w:t>
      </w:r>
      <w:r>
        <w:rPr>
          <w:rFonts w:hint="cs"/>
          <w:rtl/>
        </w:rPr>
        <w:t>המדיני ה</w:t>
      </w:r>
      <w:r w:rsidRPr="00923CCC">
        <w:rPr>
          <w:rFonts w:hint="cs"/>
          <w:rtl/>
        </w:rPr>
        <w:t>מורכב</w:t>
      </w:r>
      <w:r w:rsidR="00A12759">
        <w:rPr>
          <w:rFonts w:hint="cs"/>
          <w:rtl/>
        </w:rPr>
        <w:t xml:space="preserve"> (משבר כלכלי עולמי של שנת 2008)</w:t>
      </w:r>
      <w:r w:rsidRPr="00923CCC">
        <w:rPr>
          <w:rFonts w:hint="cs"/>
          <w:rtl/>
        </w:rPr>
        <w:t xml:space="preserve">, ולכן </w:t>
      </w:r>
      <w:r>
        <w:rPr>
          <w:rFonts w:hint="cs"/>
          <w:rtl/>
        </w:rPr>
        <w:t>הסכימו ש</w:t>
      </w:r>
      <w:r w:rsidRPr="00923CCC">
        <w:rPr>
          <w:rFonts w:hint="cs"/>
          <w:rtl/>
        </w:rPr>
        <w:t xml:space="preserve">לא </w:t>
      </w:r>
      <w:r>
        <w:rPr>
          <w:rFonts w:hint="cs"/>
          <w:rtl/>
        </w:rPr>
        <w:t>ל</w:t>
      </w:r>
      <w:r w:rsidRPr="00923CCC">
        <w:rPr>
          <w:rFonts w:hint="cs"/>
          <w:rtl/>
        </w:rPr>
        <w:t xml:space="preserve">קבל תיקון לחוק היסוד, אלא רק "הוראת שעה" </w:t>
      </w:r>
      <w:proofErr w:type="spellStart"/>
      <w:r w:rsidRPr="00923CCC">
        <w:rPr>
          <w:rFonts w:hint="cs"/>
          <w:rtl/>
        </w:rPr>
        <w:t>חד"פ</w:t>
      </w:r>
      <w:proofErr w:type="spellEnd"/>
      <w:r w:rsidRPr="00923CCC">
        <w:rPr>
          <w:rFonts w:hint="cs"/>
          <w:rtl/>
        </w:rPr>
        <w:t xml:space="preserve"> לשנה אחת. הממשלה ראתה "כי טוב", והמשיכו לה</w:t>
      </w:r>
      <w:r w:rsidR="00A12759">
        <w:rPr>
          <w:rFonts w:hint="cs"/>
          <w:rtl/>
        </w:rPr>
        <w:t>אריך את הוראת השעה ל</w:t>
      </w:r>
      <w:r w:rsidRPr="00923CCC">
        <w:rPr>
          <w:rFonts w:hint="cs"/>
          <w:rtl/>
        </w:rPr>
        <w:t>חוק</w:t>
      </w:r>
      <w:r w:rsidR="00A12759">
        <w:rPr>
          <w:rFonts w:hint="cs"/>
          <w:rtl/>
        </w:rPr>
        <w:t xml:space="preserve"> ה</w:t>
      </w:r>
      <w:r w:rsidRPr="00923CCC">
        <w:rPr>
          <w:rFonts w:hint="cs"/>
          <w:rtl/>
        </w:rPr>
        <w:t>יסוד עד השנים 2017-2018 (החל משנת 2009!).</w:t>
      </w:r>
      <w:r>
        <w:rPr>
          <w:rFonts w:hint="cs"/>
          <w:b/>
          <w:bCs/>
          <w:rtl/>
        </w:rPr>
        <w:t xml:space="preserve"> </w:t>
      </w:r>
      <w:r w:rsidR="00A12759">
        <w:rPr>
          <w:rFonts w:hint="cs"/>
          <w:rtl/>
        </w:rPr>
        <w:t xml:space="preserve">הייתה עתירה חוקתית </w:t>
      </w:r>
      <w:r w:rsidR="00A12759" w:rsidRPr="00A12759">
        <w:rPr>
          <w:rFonts w:hint="cs"/>
          <w:b/>
          <w:bCs/>
          <w:rtl/>
        </w:rPr>
        <w:t xml:space="preserve">מוקדמת </w:t>
      </w:r>
      <w:r w:rsidR="00A12759">
        <w:rPr>
          <w:rFonts w:hint="cs"/>
          <w:rtl/>
        </w:rPr>
        <w:t xml:space="preserve">כנגד הוראת השעה המתמשכת, </w:t>
      </w:r>
      <w:r w:rsidR="00A12759" w:rsidRPr="00A12759">
        <w:rPr>
          <w:rFonts w:hint="cs"/>
          <w:highlight w:val="yellow"/>
          <w:rtl/>
        </w:rPr>
        <w:lastRenderedPageBreak/>
        <w:t>הש' דורנר</w:t>
      </w:r>
      <w:r w:rsidR="00A12759">
        <w:rPr>
          <w:rFonts w:hint="cs"/>
          <w:rtl/>
        </w:rPr>
        <w:t xml:space="preserve"> הסכימה כי מדובר בדבר בעייתי, אך לא קיבלה את העתירה. בשנת 2017 עתרו </w:t>
      </w:r>
      <w:proofErr w:type="spellStart"/>
      <w:r w:rsidR="00A12759">
        <w:rPr>
          <w:rFonts w:hint="cs"/>
          <w:rtl/>
        </w:rPr>
        <w:t>לבג"צ</w:t>
      </w:r>
      <w:proofErr w:type="spellEnd"/>
      <w:r w:rsidR="00A12759">
        <w:rPr>
          <w:rFonts w:hint="cs"/>
          <w:rtl/>
        </w:rPr>
        <w:t xml:space="preserve"> בפעם השנייה ותקפו את הארכת הוראת השעה. ביהמ"ש </w:t>
      </w:r>
      <w:r w:rsidR="00A12759" w:rsidRPr="00B376F3">
        <w:rPr>
          <w:rFonts w:hint="cs"/>
          <w:highlight w:val="yellow"/>
          <w:rtl/>
        </w:rPr>
        <w:t>במותב מורחב של 7 שופטים</w:t>
      </w:r>
      <w:r w:rsidR="00A12759">
        <w:rPr>
          <w:rFonts w:hint="cs"/>
          <w:rtl/>
        </w:rPr>
        <w:t xml:space="preserve"> קיבלו את העתירה בצורה חלקית. טענו כי מכיוון ומדובר בפעם ה5 שבה משתמשים</w:t>
      </w:r>
      <w:r w:rsidR="00A12759">
        <w:rPr>
          <w:rFonts w:hint="cs"/>
          <w:b/>
          <w:bCs/>
          <w:rtl/>
        </w:rPr>
        <w:t xml:space="preserve"> </w:t>
      </w:r>
      <w:r w:rsidR="00A12759" w:rsidRPr="00B376F3">
        <w:rPr>
          <w:rFonts w:hint="cs"/>
          <w:rtl/>
        </w:rPr>
        <w:t>בחוק יסוד כדי לעקוף שימוש לרעה בחקיקת יסוד</w:t>
      </w:r>
      <w:r w:rsidR="00B376F3">
        <w:rPr>
          <w:rFonts w:hint="cs"/>
          <w:rtl/>
        </w:rPr>
        <w:t>, מדובר במעשה בעייתי</w:t>
      </w:r>
      <w:r w:rsidR="00A12759" w:rsidRPr="00B376F3">
        <w:rPr>
          <w:rFonts w:hint="cs"/>
          <w:rtl/>
        </w:rPr>
        <w:t xml:space="preserve">. </w:t>
      </w:r>
      <w:r w:rsidR="00B376F3">
        <w:rPr>
          <w:rFonts w:hint="cs"/>
          <w:rtl/>
        </w:rPr>
        <w:t xml:space="preserve">העניין הרציני בפס"ד זה הוא כי </w:t>
      </w:r>
      <w:r w:rsidR="00A12759" w:rsidRPr="00B376F3">
        <w:rPr>
          <w:rFonts w:hint="cs"/>
          <w:rtl/>
        </w:rPr>
        <w:t xml:space="preserve">עלול להיות ביטול פעם ראשונה של חוק יסוד ע"י ביהמ"ש. </w:t>
      </w:r>
      <w:r w:rsidR="00B376F3">
        <w:rPr>
          <w:rFonts w:hint="cs"/>
          <w:rtl/>
        </w:rPr>
        <w:t xml:space="preserve">קביעת ביהמ"ש העלון הייתה כי </w:t>
      </w:r>
      <w:r w:rsidR="00A12759" w:rsidRPr="00B376F3">
        <w:rPr>
          <w:rFonts w:hint="cs"/>
          <w:rtl/>
        </w:rPr>
        <w:t xml:space="preserve">מבחינת הניתוח העקרוני, חוק היסוד הוא לא חוקתי. נתנו סעד </w:t>
      </w:r>
      <w:r w:rsidR="00A12759" w:rsidRPr="00B376F3">
        <w:rPr>
          <w:rFonts w:hint="cs"/>
          <w:highlight w:val="cyan"/>
          <w:rtl/>
        </w:rPr>
        <w:t>"התראת בטלות"-</w:t>
      </w:r>
      <w:r w:rsidR="00A12759" w:rsidRPr="00B376F3">
        <w:rPr>
          <w:rFonts w:hint="cs"/>
          <w:rtl/>
        </w:rPr>
        <w:t xml:space="preserve"> לא מתערבים בפעם הזו, אך הם מציינים כי מבחינת המצב החוקתי, לא יוכלו לתקן עוד את חוק יסוד תקציב המדינה. מזהירים כי בפעם הבאה שיתקנו אותו- ביהמ"ש עלול להתערב ולבטל אותו. </w:t>
      </w:r>
    </w:p>
    <w:p w14:paraId="5046AEA7" w14:textId="1E50F3D3" w:rsidR="00C06475" w:rsidRDefault="00C06475" w:rsidP="000025C0">
      <w:pPr>
        <w:jc w:val="both"/>
      </w:pPr>
    </w:p>
    <w:p w14:paraId="3084F6A4" w14:textId="2C97F8A2" w:rsidR="00CC66CA" w:rsidRDefault="00CC66CA" w:rsidP="000025C0">
      <w:pPr>
        <w:pStyle w:val="a8"/>
        <w:ind w:left="0"/>
        <w:jc w:val="both"/>
      </w:pPr>
      <w:r>
        <w:rPr>
          <w:rFonts w:hint="cs"/>
          <w:b/>
          <w:bCs/>
          <w:rtl/>
        </w:rPr>
        <w:t>מתוך פסק הדין יצאו 2 נקודות מהותיות וחשובות- מרחיבות לכת:</w:t>
      </w:r>
    </w:p>
    <w:p w14:paraId="78081399" w14:textId="21541E70" w:rsidR="00C06475" w:rsidRDefault="00C06475" w:rsidP="000025C0">
      <w:pPr>
        <w:pStyle w:val="a8"/>
        <w:numPr>
          <w:ilvl w:val="1"/>
          <w:numId w:val="2"/>
        </w:numPr>
        <w:jc w:val="both"/>
        <w:rPr>
          <w:rtl/>
        </w:rPr>
      </w:pPr>
      <w:r w:rsidRPr="00C06475">
        <w:rPr>
          <w:rFonts w:cs="Arial"/>
          <w:rtl/>
        </w:rPr>
        <w:t>מכיר ברעיון שיכולות להיות מגבלות על הסמכות המכוננת- הכנסת להשתמש בחוקי היסוד מכוח דוקטרינת השימוש לרעה</w:t>
      </w:r>
      <w:r w:rsidR="005E20EC">
        <w:rPr>
          <w:rFonts w:cs="Arial" w:hint="cs"/>
          <w:rtl/>
        </w:rPr>
        <w:t>.</w:t>
      </w:r>
    </w:p>
    <w:p w14:paraId="68E4CD11" w14:textId="3CABAB95" w:rsidR="00C06475" w:rsidRDefault="00C06475" w:rsidP="000025C0">
      <w:pPr>
        <w:pStyle w:val="a8"/>
        <w:numPr>
          <w:ilvl w:val="1"/>
          <w:numId w:val="2"/>
        </w:numPr>
        <w:jc w:val="both"/>
      </w:pPr>
      <w:r w:rsidRPr="00C06475">
        <w:rPr>
          <w:rFonts w:cs="Arial"/>
          <w:rtl/>
        </w:rPr>
        <w:t>הכרה בסמכות בית המשפט לבצע ביקורת שיפוטית על חוקי היסוד ואף להכריז במקרי הצורך על חוק יסוד כלא חוקתי</w:t>
      </w:r>
      <w:r w:rsidR="005E20EC">
        <w:rPr>
          <w:rFonts w:hint="cs"/>
          <w:rtl/>
        </w:rPr>
        <w:t>.</w:t>
      </w:r>
    </w:p>
    <w:p w14:paraId="295BC06D" w14:textId="77777777" w:rsidR="00C06475" w:rsidRDefault="00C06475" w:rsidP="000025C0">
      <w:pPr>
        <w:ind w:left="142"/>
        <w:jc w:val="both"/>
        <w:rPr>
          <w:rtl/>
        </w:rPr>
      </w:pPr>
    </w:p>
    <w:p w14:paraId="67BCF0C7" w14:textId="20A2D294" w:rsidR="00C06475" w:rsidRPr="00C06475" w:rsidRDefault="00C06475" w:rsidP="000025C0">
      <w:pPr>
        <w:jc w:val="both"/>
        <w:rPr>
          <w:b/>
          <w:bCs/>
          <w:rtl/>
        </w:rPr>
      </w:pPr>
      <w:r w:rsidRPr="00C06475">
        <w:rPr>
          <w:rFonts w:hint="cs"/>
          <w:b/>
          <w:bCs/>
          <w:rtl/>
        </w:rPr>
        <w:t>האם פסק הדין הוא אכן מהפכני לחלוטין כפי שנטען?</w:t>
      </w:r>
    </w:p>
    <w:p w14:paraId="5F8F5D4D" w14:textId="67B6E3A5" w:rsidR="00C06475" w:rsidRDefault="00CC66CA" w:rsidP="000025C0">
      <w:pPr>
        <w:jc w:val="both"/>
        <w:rPr>
          <w:rtl/>
        </w:rPr>
      </w:pPr>
      <w:r w:rsidRPr="00C06475">
        <w:rPr>
          <w:rFonts w:hint="cs"/>
          <w:rtl/>
        </w:rPr>
        <w:t xml:space="preserve">הייתה לביהמ"ש אפשרות פעולה שונה </w:t>
      </w:r>
      <w:r w:rsidR="00C06475">
        <w:rPr>
          <w:rFonts w:hint="cs"/>
          <w:rtl/>
        </w:rPr>
        <w:t>בקביעת פסק הדין- להשתמש בדוקטרינת סתירת עקרונות יסוד.</w:t>
      </w:r>
      <w:r w:rsidRPr="00C06475">
        <w:rPr>
          <w:rFonts w:hint="cs"/>
          <w:rtl/>
        </w:rPr>
        <w:t xml:space="preserve"> חוק יסוד שסותר עקרונות יסוד אוניברסליים יכול להתבטל. דוקטרינה זו שנויה מאוד במחלוקת, ולכן בפס"ד לא השתמשו בדוקטרינה זו. לא הכריעו חד-משמעית, אך טענו כי בשלב זה, דוקטרינה זו אינה מתקבלת. </w:t>
      </w:r>
    </w:p>
    <w:p w14:paraId="63BFEC6B" w14:textId="06EF7757" w:rsidR="00C06475" w:rsidRDefault="00C06475" w:rsidP="000025C0">
      <w:pPr>
        <w:jc w:val="both"/>
        <w:rPr>
          <w:rtl/>
        </w:rPr>
      </w:pPr>
      <w:r>
        <w:rPr>
          <w:rFonts w:hint="cs"/>
          <w:rtl/>
        </w:rPr>
        <w:t>ישנה טענה כי ביהמ"ש</w:t>
      </w:r>
      <w:r w:rsidR="00CC66CA" w:rsidRPr="00C06475">
        <w:rPr>
          <w:rFonts w:hint="cs"/>
          <w:rtl/>
        </w:rPr>
        <w:t xml:space="preserve"> לא "הלך עד הסוף" בהגבלת המחוקק</w:t>
      </w:r>
      <w:r>
        <w:rPr>
          <w:rFonts w:hint="cs"/>
          <w:rtl/>
        </w:rPr>
        <w:t xml:space="preserve"> בפס"ד זה. הסיבות לכך:</w:t>
      </w:r>
    </w:p>
    <w:p w14:paraId="67DF796C" w14:textId="001D247E" w:rsidR="00C06475" w:rsidRDefault="00CC66CA" w:rsidP="000025C0">
      <w:pPr>
        <w:pStyle w:val="a8"/>
        <w:numPr>
          <w:ilvl w:val="0"/>
          <w:numId w:val="9"/>
        </w:numPr>
        <w:jc w:val="both"/>
      </w:pPr>
      <w:r w:rsidRPr="00C06475">
        <w:rPr>
          <w:rFonts w:hint="cs"/>
          <w:b/>
          <w:bCs/>
          <w:rtl/>
        </w:rPr>
        <w:t>הדגש בפס"ד.</w:t>
      </w:r>
      <w:r w:rsidRPr="00C06475">
        <w:rPr>
          <w:rFonts w:hint="cs"/>
          <w:rtl/>
        </w:rPr>
        <w:t xml:space="preserve"> הדגש במקרה זה היה על שימוש לרעה בהוראת שעה ולא על כך שחוק היסוד סותר עקרונות יסוד.</w:t>
      </w:r>
      <w:r w:rsidR="00C06475">
        <w:rPr>
          <w:rFonts w:hint="cs"/>
          <w:rtl/>
        </w:rPr>
        <w:t xml:space="preserve"> </w:t>
      </w:r>
    </w:p>
    <w:p w14:paraId="34484F73" w14:textId="57030C35" w:rsidR="00CC66CA" w:rsidRPr="00C06475" w:rsidRDefault="00C06475" w:rsidP="000025C0">
      <w:pPr>
        <w:pStyle w:val="a8"/>
        <w:numPr>
          <w:ilvl w:val="0"/>
          <w:numId w:val="9"/>
        </w:numPr>
        <w:jc w:val="both"/>
        <w:rPr>
          <w:rtl/>
        </w:rPr>
      </w:pPr>
      <w:r w:rsidRPr="00C06475">
        <w:rPr>
          <w:rFonts w:hint="cs"/>
          <w:b/>
          <w:bCs/>
          <w:rtl/>
        </w:rPr>
        <w:t>סעד של ביטול החוק.</w:t>
      </w:r>
      <w:r>
        <w:rPr>
          <w:rFonts w:hint="cs"/>
          <w:rtl/>
        </w:rPr>
        <w:t xml:space="preserve"> </w:t>
      </w:r>
      <w:r w:rsidR="00CC66CA" w:rsidRPr="00C06475">
        <w:rPr>
          <w:rFonts w:hint="cs"/>
          <w:rtl/>
        </w:rPr>
        <w:t xml:space="preserve">ביהמ"ש לא נתן סעד אופרטיבי של ביטול חוק היסוד, אלא נתן "צו אזהרה". </w:t>
      </w:r>
    </w:p>
    <w:p w14:paraId="77FC0B14" w14:textId="77777777" w:rsidR="00417E06" w:rsidRDefault="00417E06" w:rsidP="000025C0">
      <w:pPr>
        <w:jc w:val="both"/>
        <w:rPr>
          <w:rtl/>
        </w:rPr>
      </w:pPr>
    </w:p>
    <w:p w14:paraId="2A3DE551" w14:textId="23932F18" w:rsidR="00417E06" w:rsidRDefault="00417E06" w:rsidP="000025C0">
      <w:pPr>
        <w:jc w:val="both"/>
        <w:rPr>
          <w:rtl/>
        </w:rPr>
      </w:pPr>
    </w:p>
    <w:p w14:paraId="65AD049F" w14:textId="77777777" w:rsidR="00417E06" w:rsidRDefault="00417E06" w:rsidP="000025C0">
      <w:pPr>
        <w:jc w:val="both"/>
        <w:rPr>
          <w:rtl/>
        </w:rPr>
        <w:sectPr w:rsidR="00417E06" w:rsidSect="00F76E93">
          <w:pgSz w:w="11906" w:h="16838"/>
          <w:pgMar w:top="1418" w:right="1418" w:bottom="1418" w:left="1418" w:header="708" w:footer="708" w:gutter="0"/>
          <w:cols w:space="708"/>
          <w:bidi/>
          <w:rtlGutter/>
          <w:docGrid w:linePitch="360"/>
        </w:sectPr>
      </w:pPr>
    </w:p>
    <w:p w14:paraId="19BE3357" w14:textId="45CF1FA7" w:rsidR="00417E06" w:rsidRDefault="00C06475" w:rsidP="000025C0">
      <w:pPr>
        <w:jc w:val="both"/>
        <w:rPr>
          <w:rtl/>
        </w:rPr>
      </w:pPr>
      <w:r>
        <w:rPr>
          <w:rFonts w:hint="cs"/>
          <w:b/>
          <w:bCs/>
          <w:u w:val="single"/>
          <w:rtl/>
        </w:rPr>
        <w:lastRenderedPageBreak/>
        <w:t>שיעור 6-</w:t>
      </w:r>
    </w:p>
    <w:p w14:paraId="740C2838" w14:textId="7FD7E8AA" w:rsidR="00C06475" w:rsidRDefault="00C06475" w:rsidP="000025C0">
      <w:pPr>
        <w:pStyle w:val="2"/>
        <w:jc w:val="both"/>
        <w:rPr>
          <w:rtl/>
        </w:rPr>
      </w:pPr>
      <w:bookmarkStart w:id="16" w:name="_Toc40305008"/>
      <w:bookmarkStart w:id="17" w:name="_Toc43800814"/>
      <w:r>
        <w:rPr>
          <w:rFonts w:hint="cs"/>
          <w:rtl/>
        </w:rPr>
        <w:t>המצב החוקתי כיום, מאז בנק המזרחי- ה</w:t>
      </w:r>
      <w:r w:rsidR="009E6BE3">
        <w:rPr>
          <w:rFonts w:hint="cs"/>
          <w:rtl/>
        </w:rPr>
        <w:t>התפתחות</w:t>
      </w:r>
      <w:r w:rsidR="0033477D">
        <w:rPr>
          <w:rFonts w:hint="cs"/>
          <w:rtl/>
        </w:rPr>
        <w:t xml:space="preserve"> בכנסת</w:t>
      </w:r>
      <w:bookmarkEnd w:id="16"/>
      <w:bookmarkEnd w:id="17"/>
    </w:p>
    <w:p w14:paraId="3539F33D" w14:textId="2F16C0E9" w:rsidR="00FF5A90" w:rsidRDefault="0033477D" w:rsidP="000025C0">
      <w:pPr>
        <w:pStyle w:val="a8"/>
        <w:numPr>
          <w:ilvl w:val="0"/>
          <w:numId w:val="12"/>
        </w:numPr>
        <w:jc w:val="both"/>
        <w:rPr>
          <w:rtl/>
        </w:rPr>
      </w:pPr>
      <w:r>
        <w:rPr>
          <w:rFonts w:hint="cs"/>
          <w:rtl/>
        </w:rPr>
        <w:t>כבר ב1994 ת</w:t>
      </w:r>
      <w:r w:rsidR="004A1625">
        <w:rPr>
          <w:rFonts w:hint="cs"/>
          <w:rtl/>
        </w:rPr>
        <w:t>י</w:t>
      </w:r>
      <w:r>
        <w:rPr>
          <w:rFonts w:hint="cs"/>
          <w:rtl/>
        </w:rPr>
        <w:t xml:space="preserve">קנו את 2 חוקי היסוד שנוגעים לזכויות האדם, והוסיפו את פסקת ההתגברות. בשנה זו המהלך נעשה בהסכמה רחבה של ח"כים. </w:t>
      </w:r>
      <w:r w:rsidR="00FF5A90">
        <w:rPr>
          <w:rFonts w:hint="cs"/>
          <w:rtl/>
        </w:rPr>
        <w:t>(פסקת התגברות בח"י חופש העיסוק- השתמשו בו פעם אחת בלבד).</w:t>
      </w:r>
    </w:p>
    <w:p w14:paraId="7381C521" w14:textId="4DA6D64F" w:rsidR="0033477D" w:rsidRDefault="0033477D" w:rsidP="000025C0">
      <w:pPr>
        <w:pStyle w:val="a8"/>
        <w:numPr>
          <w:ilvl w:val="0"/>
          <w:numId w:val="10"/>
        </w:numPr>
        <w:jc w:val="both"/>
        <w:rPr>
          <w:rtl/>
        </w:rPr>
      </w:pPr>
      <w:r>
        <w:rPr>
          <w:rFonts w:hint="cs"/>
          <w:rtl/>
        </w:rPr>
        <w:t xml:space="preserve">היה ניסון לגבש חוקה כוללת. ועדת חוק, חוקה ומשפט גיבשה טיוטה מלאה שהתגבשה במשך שנתיים, הוגשה על שולחן הכנסת, יו"ר הכנסת- רובי ריבלין טען כי יתמוך בכך. אך כאשר הייתה אמורה לעלות </w:t>
      </w:r>
      <w:r>
        <w:rPr>
          <w:rtl/>
        </w:rPr>
        <w:t>–</w:t>
      </w:r>
      <w:r>
        <w:rPr>
          <w:rFonts w:hint="cs"/>
          <w:rtl/>
        </w:rPr>
        <w:t xml:space="preserve"> התפזרה הכנסת.</w:t>
      </w:r>
    </w:p>
    <w:p w14:paraId="535038B8" w14:textId="059D9A3C" w:rsidR="0033477D" w:rsidRPr="0033477D" w:rsidRDefault="0033477D" w:rsidP="000025C0">
      <w:pPr>
        <w:pStyle w:val="a8"/>
        <w:numPr>
          <w:ilvl w:val="0"/>
          <w:numId w:val="10"/>
        </w:numPr>
        <w:jc w:val="both"/>
        <w:rPr>
          <w:color w:val="FF0000"/>
        </w:rPr>
      </w:pPr>
      <w:r>
        <w:rPr>
          <w:rFonts w:hint="cs"/>
          <w:rtl/>
        </w:rPr>
        <w:t xml:space="preserve">הוגשה הצעה לחוק יסוד: החקיקה. חוק זה היה צריך לאשרר את הסמכות של הכנסת כרשות מכוננת, </w:t>
      </w:r>
      <w:r w:rsidR="00FF5A90" w:rsidRPr="00FF5A90">
        <w:rPr>
          <w:rFonts w:hint="cs"/>
          <w:color w:val="FF0000"/>
          <w:rtl/>
        </w:rPr>
        <w:t>??</w:t>
      </w:r>
      <w:r w:rsidR="00FF5A90">
        <w:rPr>
          <w:rFonts w:hint="cs"/>
          <w:rtl/>
        </w:rPr>
        <w:t xml:space="preserve"> </w:t>
      </w:r>
      <w:r>
        <w:rPr>
          <w:rFonts w:hint="cs"/>
          <w:rtl/>
        </w:rPr>
        <w:t xml:space="preserve">לאשרר את הנוקשות של חוקי יסוד שע"מ לתקנם יש צורך ברוב מיוחס, </w:t>
      </w:r>
      <w:proofErr w:type="spellStart"/>
      <w:r>
        <w:rPr>
          <w:rFonts w:hint="cs"/>
          <w:rtl/>
        </w:rPr>
        <w:t>אישרור</w:t>
      </w:r>
      <w:proofErr w:type="spellEnd"/>
      <w:r>
        <w:rPr>
          <w:rFonts w:hint="cs"/>
          <w:rtl/>
        </w:rPr>
        <w:t xml:space="preserve"> של סמכות ביקורת שיפוטית חוקתית רק לעליון ובהרכב מורחב. דבר נוסף שרצו לקבוע בחוק יסוד זה היה הוספת פסקת התגברות </w:t>
      </w:r>
      <w:r w:rsidRPr="0033477D">
        <w:rPr>
          <w:rFonts w:hint="cs"/>
          <w:u w:val="single"/>
          <w:rtl/>
        </w:rPr>
        <w:t>לכל</w:t>
      </w:r>
      <w:r>
        <w:rPr>
          <w:rFonts w:hint="cs"/>
          <w:rtl/>
        </w:rPr>
        <w:t xml:space="preserve"> חוקי היסוד. </w:t>
      </w:r>
    </w:p>
    <w:p w14:paraId="3372E115" w14:textId="77777777" w:rsidR="00FF5A90" w:rsidRDefault="00FF5A90" w:rsidP="000025C0">
      <w:pPr>
        <w:pStyle w:val="a8"/>
        <w:numPr>
          <w:ilvl w:val="0"/>
          <w:numId w:val="10"/>
        </w:numPr>
        <w:jc w:val="both"/>
      </w:pPr>
      <w:r w:rsidRPr="00FF5A90">
        <w:rPr>
          <w:rFonts w:hint="cs"/>
          <w:b/>
          <w:bCs/>
          <w:rtl/>
        </w:rPr>
        <w:t>בפועל:</w:t>
      </w:r>
      <w:r w:rsidRPr="00FF5A90">
        <w:rPr>
          <w:rFonts w:hint="cs"/>
          <w:rtl/>
        </w:rPr>
        <w:t xml:space="preserve"> </w:t>
      </w:r>
      <w:r w:rsidRPr="0033477D">
        <w:rPr>
          <w:rFonts w:hint="cs"/>
          <w:rtl/>
        </w:rPr>
        <w:t>עד היום- כל הקביעות העקרוניות של בנק המזרחי לא אושררו ע"י הכנסת בחוק יסוד.</w:t>
      </w:r>
    </w:p>
    <w:p w14:paraId="5931C3F6" w14:textId="04781DEB" w:rsidR="00FF5A90" w:rsidRDefault="00FF5A90" w:rsidP="000025C0">
      <w:pPr>
        <w:pStyle w:val="a8"/>
        <w:numPr>
          <w:ilvl w:val="0"/>
          <w:numId w:val="11"/>
        </w:numPr>
        <w:jc w:val="both"/>
      </w:pPr>
      <w:r>
        <w:rPr>
          <w:rFonts w:hint="cs"/>
          <w:rtl/>
        </w:rPr>
        <w:t xml:space="preserve">במרץ 2012 משרד המשפטים (שר המשפטים היה יעקב נאמן) הפיץ תסקיר לחוק יסוד: החקיקה. אם ח"י זה היה מתקבל, הוא היה סוגר ומעגן סופית את המהלך החוקתי, את כל ההיבטים שנקבעו ברמה העקרונית בבנק המזרחי. </w:t>
      </w:r>
    </w:p>
    <w:p w14:paraId="65378C55" w14:textId="77777777" w:rsidR="00FF5A90" w:rsidRDefault="00FF5A90" w:rsidP="000025C0">
      <w:pPr>
        <w:pStyle w:val="a8"/>
        <w:numPr>
          <w:ilvl w:val="0"/>
          <w:numId w:val="11"/>
        </w:numPr>
        <w:jc w:val="both"/>
      </w:pPr>
      <w:r>
        <w:rPr>
          <w:rFonts w:hint="cs"/>
          <w:rtl/>
        </w:rPr>
        <w:t>בדצמבר 2017 שרת המשפטים איילת שקד ציינה כי ברצונה להעביר ח"י זה, אך עניין זה לא התקדם.</w:t>
      </w:r>
    </w:p>
    <w:p w14:paraId="6AA1F3B4" w14:textId="21C4CEAC" w:rsidR="00FF5A90" w:rsidRPr="00FF5A90" w:rsidRDefault="00FF5A90" w:rsidP="000025C0">
      <w:pPr>
        <w:pStyle w:val="a8"/>
        <w:numPr>
          <w:ilvl w:val="0"/>
          <w:numId w:val="10"/>
        </w:numPr>
        <w:jc w:val="both"/>
        <w:rPr>
          <w:b/>
          <w:bCs/>
        </w:rPr>
      </w:pPr>
      <w:r>
        <w:rPr>
          <w:rFonts w:hint="cs"/>
          <w:b/>
          <w:bCs/>
          <w:rtl/>
        </w:rPr>
        <w:t>השלמת חוקי היסוד מאז:</w:t>
      </w:r>
    </w:p>
    <w:p w14:paraId="21046B03" w14:textId="77777777" w:rsidR="00FF5A90" w:rsidRDefault="00FF5A90" w:rsidP="000025C0">
      <w:pPr>
        <w:pStyle w:val="a8"/>
        <w:numPr>
          <w:ilvl w:val="0"/>
          <w:numId w:val="11"/>
        </w:numPr>
        <w:jc w:val="both"/>
      </w:pPr>
      <w:r>
        <w:rPr>
          <w:rFonts w:hint="cs"/>
          <w:rtl/>
        </w:rPr>
        <w:t>ב2014 נחקק חוק יסוד: משאל עם (על החזרת שטחים שנמצאים בריבונות ישראלית)</w:t>
      </w:r>
    </w:p>
    <w:p w14:paraId="7217ACF5" w14:textId="29A7AF7F" w:rsidR="0033477D" w:rsidRDefault="00FF5A90" w:rsidP="000025C0">
      <w:pPr>
        <w:pStyle w:val="a8"/>
        <w:numPr>
          <w:ilvl w:val="0"/>
          <w:numId w:val="11"/>
        </w:numPr>
        <w:jc w:val="both"/>
        <w:rPr>
          <w:rtl/>
        </w:rPr>
      </w:pPr>
      <w:r>
        <w:rPr>
          <w:rFonts w:hint="cs"/>
          <w:rtl/>
        </w:rPr>
        <w:t>ב</w:t>
      </w:r>
      <w:r w:rsidR="0033477D">
        <w:rPr>
          <w:rFonts w:hint="cs"/>
          <w:rtl/>
        </w:rPr>
        <w:t>2018</w:t>
      </w:r>
      <w:r>
        <w:rPr>
          <w:rFonts w:hint="cs"/>
          <w:rtl/>
        </w:rPr>
        <w:t xml:space="preserve"> נחקק</w:t>
      </w:r>
      <w:r w:rsidR="0033477D">
        <w:rPr>
          <w:rFonts w:hint="cs"/>
          <w:rtl/>
        </w:rPr>
        <w:t xml:space="preserve"> חוק יסוד: מדינת ישראל כמדינת הלאום היהודי</w:t>
      </w:r>
    </w:p>
    <w:p w14:paraId="5640AD8F" w14:textId="2BDB4D5C" w:rsidR="0033477D" w:rsidRDefault="0033477D" w:rsidP="000025C0">
      <w:pPr>
        <w:jc w:val="both"/>
        <w:rPr>
          <w:rtl/>
        </w:rPr>
      </w:pPr>
      <w:r>
        <w:rPr>
          <w:rFonts w:hint="cs"/>
          <w:rtl/>
        </w:rPr>
        <w:t xml:space="preserve">יש כאלה שמפרשים את </w:t>
      </w:r>
      <w:r w:rsidR="00FF5A90">
        <w:rPr>
          <w:rFonts w:hint="cs"/>
          <w:rtl/>
        </w:rPr>
        <w:t xml:space="preserve">חקיקת חוקים אלו כהתקבלות המהפכה החקיקתית ע"י הימין. </w:t>
      </w:r>
      <w:r>
        <w:rPr>
          <w:rFonts w:hint="cs"/>
          <w:rtl/>
        </w:rPr>
        <w:t>אמנם חוקי היסוד של 92 נקבעו בממשלה ימנית צרה, אך הם מייצגים ערכים של השמאל הליברלי</w:t>
      </w:r>
      <w:r w:rsidR="00FF5A90">
        <w:rPr>
          <w:rFonts w:hint="cs"/>
          <w:rtl/>
        </w:rPr>
        <w:t>-דמוקרטי</w:t>
      </w:r>
      <w:r>
        <w:rPr>
          <w:rFonts w:hint="cs"/>
          <w:rtl/>
        </w:rPr>
        <w:t>, והחוקים של 2014 ו2018 מייצגים את הערכים הימניים-שמרנים</w:t>
      </w:r>
      <w:r w:rsidR="00FF5A90">
        <w:rPr>
          <w:rFonts w:hint="cs"/>
          <w:rtl/>
        </w:rPr>
        <w:t>-לאומיים</w:t>
      </w:r>
      <w:r>
        <w:rPr>
          <w:rFonts w:hint="cs"/>
          <w:rtl/>
        </w:rPr>
        <w:t xml:space="preserve"> שדוגלים במדינת ישראל כמדינת העם היהודי. </w:t>
      </w:r>
    </w:p>
    <w:p w14:paraId="53B40684" w14:textId="3C6AC71A" w:rsidR="00FF5A90" w:rsidRDefault="00FF5A90" w:rsidP="000025C0">
      <w:pPr>
        <w:jc w:val="both"/>
        <w:rPr>
          <w:rtl/>
        </w:rPr>
      </w:pPr>
    </w:p>
    <w:p w14:paraId="6764FF6B" w14:textId="58C7BD4C" w:rsidR="00FF5A90" w:rsidRDefault="00FF5A90" w:rsidP="000025C0">
      <w:pPr>
        <w:jc w:val="both"/>
        <w:rPr>
          <w:rtl/>
        </w:rPr>
      </w:pPr>
      <w:r>
        <w:rPr>
          <w:rFonts w:hint="cs"/>
          <w:rtl/>
        </w:rPr>
        <w:t xml:space="preserve">האם ישנן אינדיקציות שהכנסת קיבלה את המהפכה החקיקתית? האם הכנסת מגבילה את עצמה בחוקי היסוד? התשובה היא בהחלט כן! השיח החוקתי נכנס לשיח הפרלמנטרי, וישנה פרוצדורה חוקתית שנבחנת בהתאם לחוקים חדשים שנחקקים (יש אינדיקציות שהכנסת הפנימה את העליונות הנורמטיבית גם לפני בנק המזרחי, אך יש על כך עדיין מחלוקת). </w:t>
      </w:r>
    </w:p>
    <w:p w14:paraId="01B5E734" w14:textId="3A735A28" w:rsidR="00FF5A90" w:rsidRDefault="00FF5A90" w:rsidP="000025C0">
      <w:pPr>
        <w:jc w:val="both"/>
        <w:rPr>
          <w:rtl/>
        </w:rPr>
      </w:pPr>
    </w:p>
    <w:p w14:paraId="76568713" w14:textId="19FE98E1" w:rsidR="00FF5A90" w:rsidRDefault="00FF5A90" w:rsidP="000025C0">
      <w:pPr>
        <w:jc w:val="both"/>
        <w:rPr>
          <w:rtl/>
        </w:rPr>
      </w:pPr>
      <w:r>
        <w:rPr>
          <w:rFonts w:hint="cs"/>
          <w:rtl/>
        </w:rPr>
        <w:t>נראה שבשנים הראשונות</w:t>
      </w:r>
      <w:r w:rsidR="001D5E5F">
        <w:rPr>
          <w:rFonts w:hint="cs"/>
          <w:rtl/>
        </w:rPr>
        <w:t xml:space="preserve"> שלאחר בנק המזרחי לא הייתה התנגדות עזה מצד הכנסת למגבלות שהציב להם ביהמ"ש</w:t>
      </w:r>
      <w:r>
        <w:rPr>
          <w:rFonts w:hint="cs"/>
          <w:rtl/>
        </w:rPr>
        <w:t xml:space="preserve"> </w:t>
      </w:r>
      <w:r w:rsidRPr="00005CDB">
        <w:rPr>
          <w:rFonts w:hint="cs"/>
          <w:color w:val="FF0000"/>
          <w:rtl/>
        </w:rPr>
        <w:t>??</w:t>
      </w:r>
      <w:r w:rsidR="00005CDB" w:rsidRPr="00005CDB">
        <w:rPr>
          <w:rFonts w:hint="cs"/>
          <w:color w:val="FF0000"/>
          <w:rtl/>
        </w:rPr>
        <w:t xml:space="preserve"> </w:t>
      </w:r>
    </w:p>
    <w:p w14:paraId="4EEA8EE6" w14:textId="0925A521" w:rsidR="00FF5A90" w:rsidRDefault="00FF5A90" w:rsidP="000025C0">
      <w:pPr>
        <w:jc w:val="both"/>
        <w:rPr>
          <w:rtl/>
        </w:rPr>
      </w:pPr>
      <w:r>
        <w:rPr>
          <w:rFonts w:hint="cs"/>
          <w:rtl/>
        </w:rPr>
        <w:t>1. חוקי ההסתננות</w:t>
      </w:r>
      <w:r w:rsidR="00005CDB">
        <w:rPr>
          <w:rFonts w:hint="cs"/>
          <w:rtl/>
        </w:rPr>
        <w:t>- בוטל שלוש פעמים ונחקק שלוש פעמים</w:t>
      </w:r>
    </w:p>
    <w:p w14:paraId="40676A62" w14:textId="043C8F33" w:rsidR="00FF5A90" w:rsidRDefault="00FF5A90" w:rsidP="000025C0">
      <w:pPr>
        <w:jc w:val="both"/>
        <w:rPr>
          <w:rtl/>
        </w:rPr>
      </w:pPr>
      <w:r>
        <w:rPr>
          <w:rFonts w:hint="cs"/>
          <w:rtl/>
        </w:rPr>
        <w:t>2. גיוס בחורי ישיבות</w:t>
      </w:r>
      <w:r w:rsidR="00005CDB">
        <w:rPr>
          <w:rFonts w:hint="cs"/>
          <w:rtl/>
        </w:rPr>
        <w:t>- בוטל פעמיים ונחקק פעמיים</w:t>
      </w:r>
    </w:p>
    <w:p w14:paraId="5A628241" w14:textId="0F9DD4D1" w:rsidR="00FF5A90" w:rsidRDefault="00FF5A90" w:rsidP="000025C0">
      <w:pPr>
        <w:jc w:val="both"/>
        <w:rPr>
          <w:rtl/>
        </w:rPr>
      </w:pPr>
      <w:r>
        <w:rPr>
          <w:rFonts w:hint="cs"/>
          <w:rtl/>
        </w:rPr>
        <w:t>שני מקרים שבהם הכנסת חוקקה מחדש חוק</w:t>
      </w:r>
      <w:r w:rsidR="00005CDB">
        <w:rPr>
          <w:rFonts w:hint="cs"/>
          <w:rtl/>
        </w:rPr>
        <w:t xml:space="preserve"> לאחר ביטולו ע"י העליון. ישנם קולות בכנסת (למשל: יריב לוין) שכופרים במהפכה החוקתית. </w:t>
      </w:r>
    </w:p>
    <w:p w14:paraId="34F9FEFD" w14:textId="75B7F810" w:rsidR="00005CDB" w:rsidRDefault="00005CDB" w:rsidP="000025C0">
      <w:pPr>
        <w:jc w:val="both"/>
        <w:rPr>
          <w:rtl/>
        </w:rPr>
      </w:pPr>
    </w:p>
    <w:p w14:paraId="2DB47AF2" w14:textId="025076E4" w:rsidR="00005CDB" w:rsidRPr="00005CDB" w:rsidRDefault="00005CDB" w:rsidP="000025C0">
      <w:pPr>
        <w:jc w:val="both"/>
        <w:rPr>
          <w:u w:val="single"/>
          <w:rtl/>
        </w:rPr>
      </w:pPr>
      <w:r w:rsidRPr="00005CDB">
        <w:rPr>
          <w:rFonts w:hint="cs"/>
          <w:u w:val="single"/>
          <w:rtl/>
        </w:rPr>
        <w:t>לסיכום:</w:t>
      </w:r>
    </w:p>
    <w:p w14:paraId="63EDC931" w14:textId="6EE7C1F8" w:rsidR="00005CDB" w:rsidRDefault="00005CDB" w:rsidP="000025C0">
      <w:pPr>
        <w:jc w:val="both"/>
        <w:rPr>
          <w:rtl/>
        </w:rPr>
      </w:pPr>
      <w:r>
        <w:rPr>
          <w:rFonts w:hint="cs"/>
          <w:rtl/>
        </w:rPr>
        <w:t xml:space="preserve">המפכה החוקתית השתרשה בפסיקה (גם שופטים שמרנים היום לא יהפכו את בנק המזרחי). מה שרואים זה נסיגות קטנות </w:t>
      </w:r>
      <w:r>
        <w:rPr>
          <w:rtl/>
        </w:rPr>
        <w:t>–</w:t>
      </w:r>
      <w:r>
        <w:rPr>
          <w:rFonts w:hint="cs"/>
          <w:rtl/>
        </w:rPr>
        <w:t xml:space="preserve"> נסיגה של חלק מהשופטים מאקטיביזם שיפוטי.</w:t>
      </w:r>
    </w:p>
    <w:p w14:paraId="4C09432D" w14:textId="173382CA" w:rsidR="00005CDB" w:rsidRDefault="00005CDB" w:rsidP="000025C0">
      <w:pPr>
        <w:jc w:val="both"/>
        <w:rPr>
          <w:rtl/>
        </w:rPr>
      </w:pPr>
      <w:r>
        <w:rPr>
          <w:rFonts w:hint="cs"/>
          <w:rtl/>
        </w:rPr>
        <w:t xml:space="preserve">נכון להיום גם הכנסת לא רצתה לגמרי לבטל את המהפכה החוקתית </w:t>
      </w:r>
      <w:r>
        <w:rPr>
          <w:rtl/>
        </w:rPr>
        <w:t>–</w:t>
      </w:r>
      <w:r>
        <w:rPr>
          <w:rFonts w:hint="cs"/>
          <w:rtl/>
        </w:rPr>
        <w:t xml:space="preserve"> לא ביטלו את ח"י של 92. הימין הבין כי המהפכה החוקתית קיימת ולכן בחרו להצטרף אליה ולחוקק חוקים שמתאימים להשקפתם. מהלך נוסף שניסו </w:t>
      </w:r>
      <w:r>
        <w:rPr>
          <w:rFonts w:hint="cs"/>
          <w:rtl/>
        </w:rPr>
        <w:lastRenderedPageBreak/>
        <w:t xml:space="preserve">לייצר (בעיקר איילת שקד כשרת המשפטים) הוא ניסיון ומוטיבציה להביא לשינוי המטוטלת של הרקע הפוליטי, הערכים והתפיסות של השופטים מבלי "לשבור את הכלים" </w:t>
      </w:r>
      <w:r>
        <w:rPr>
          <w:rtl/>
        </w:rPr>
        <w:t>–</w:t>
      </w:r>
      <w:r>
        <w:rPr>
          <w:rFonts w:hint="cs"/>
          <w:rtl/>
        </w:rPr>
        <w:t xml:space="preserve"> בתוך המציאות שנוצרה. </w:t>
      </w:r>
    </w:p>
    <w:p w14:paraId="2E2D33FC" w14:textId="173011A8" w:rsidR="00005CDB" w:rsidRDefault="00005CDB" w:rsidP="000025C0">
      <w:pPr>
        <w:jc w:val="both"/>
        <w:rPr>
          <w:rtl/>
        </w:rPr>
      </w:pPr>
    </w:p>
    <w:p w14:paraId="7A39B008" w14:textId="77777777" w:rsidR="00952373" w:rsidRDefault="00952373" w:rsidP="000025C0">
      <w:pPr>
        <w:jc w:val="both"/>
        <w:rPr>
          <w:rtl/>
        </w:rPr>
        <w:sectPr w:rsidR="00952373" w:rsidSect="00F76E93">
          <w:pgSz w:w="11906" w:h="16838"/>
          <w:pgMar w:top="1418" w:right="1418" w:bottom="1418" w:left="1418" w:header="708" w:footer="708" w:gutter="0"/>
          <w:cols w:space="708"/>
          <w:bidi/>
          <w:rtlGutter/>
          <w:docGrid w:linePitch="360"/>
        </w:sectPr>
      </w:pPr>
    </w:p>
    <w:p w14:paraId="2A221BF8" w14:textId="5DB4214A" w:rsidR="00005CDB" w:rsidRDefault="00952373" w:rsidP="000025C0">
      <w:pPr>
        <w:jc w:val="both"/>
        <w:rPr>
          <w:rtl/>
        </w:rPr>
      </w:pPr>
      <w:r>
        <w:rPr>
          <w:rFonts w:hint="cs"/>
          <w:b/>
          <w:bCs/>
          <w:u w:val="single"/>
          <w:rtl/>
        </w:rPr>
        <w:lastRenderedPageBreak/>
        <w:t>שיעור 7</w:t>
      </w:r>
      <w:r>
        <w:rPr>
          <w:rFonts w:hint="cs"/>
          <w:rtl/>
        </w:rPr>
        <w:t>-</w:t>
      </w:r>
    </w:p>
    <w:p w14:paraId="519BB679" w14:textId="65E5A860" w:rsidR="00952373" w:rsidRDefault="00952373" w:rsidP="000025C0">
      <w:pPr>
        <w:jc w:val="both"/>
        <w:rPr>
          <w:rtl/>
        </w:rPr>
      </w:pPr>
      <w:r>
        <w:rPr>
          <w:rFonts w:hint="cs"/>
          <w:rtl/>
        </w:rPr>
        <w:t>מה עשינו עד כה? סיימנו את היחידה שעסקה במהפכה החוקתית. אנחנו עוברים במעבר טבעי לנושא הביקורת שיפוטית (מכיוון שאחת מן הקביעות של בנק המזרחי הייתה שלביהמ"ש יש זכות לביקורת שיפוטית). נדבר על הבעתיות, ההצדקות, ועל עילות הסף.</w:t>
      </w:r>
    </w:p>
    <w:p w14:paraId="1FC2DF26" w14:textId="2D548FFD" w:rsidR="00952373" w:rsidRDefault="009C7630" w:rsidP="000025C0">
      <w:pPr>
        <w:pStyle w:val="1"/>
        <w:jc w:val="both"/>
        <w:rPr>
          <w:rtl/>
        </w:rPr>
      </w:pPr>
      <w:bookmarkStart w:id="18" w:name="_Toc40305009"/>
      <w:bookmarkStart w:id="19" w:name="_Toc43800815"/>
      <w:r>
        <w:rPr>
          <w:rFonts w:hint="cs"/>
          <w:rtl/>
        </w:rPr>
        <w:t>ביקורת שיפוטית</w:t>
      </w:r>
      <w:bookmarkEnd w:id="18"/>
      <w:bookmarkEnd w:id="19"/>
      <w:r w:rsidR="007F4217">
        <w:rPr>
          <w:rFonts w:hint="cs"/>
          <w:rtl/>
        </w:rPr>
        <w:t xml:space="preserve"> </w:t>
      </w:r>
    </w:p>
    <w:p w14:paraId="0226F1E2" w14:textId="07FBC41A" w:rsidR="00952373" w:rsidRPr="00952373" w:rsidRDefault="00952373" w:rsidP="000025C0">
      <w:pPr>
        <w:jc w:val="both"/>
        <w:rPr>
          <w:color w:val="00B0F0"/>
          <w:u w:val="single"/>
          <w:rtl/>
        </w:rPr>
      </w:pPr>
      <w:r w:rsidRPr="00952373">
        <w:rPr>
          <w:rFonts w:hint="cs"/>
          <w:color w:val="00B0F0"/>
          <w:u w:val="single"/>
          <w:rtl/>
        </w:rPr>
        <w:t>ביקורת שיפוטית - הגדרה</w:t>
      </w:r>
    </w:p>
    <w:p w14:paraId="0B3E749E" w14:textId="1CE31DEF" w:rsidR="00952373" w:rsidRDefault="00F12910" w:rsidP="000025C0">
      <w:pPr>
        <w:jc w:val="both"/>
        <w:rPr>
          <w:rtl/>
        </w:rPr>
      </w:pPr>
      <w:r>
        <w:rPr>
          <w:rFonts w:hint="cs"/>
          <w:rtl/>
        </w:rPr>
        <w:t>מצב שמאפשר לבית המשפט העליון להעביר ביקורת</w:t>
      </w:r>
      <w:r w:rsidR="00952373">
        <w:rPr>
          <w:rFonts w:hint="cs"/>
          <w:rtl/>
        </w:rPr>
        <w:t xml:space="preserve"> על חקיקה ראשית</w:t>
      </w:r>
      <w:r>
        <w:rPr>
          <w:rFonts w:hint="cs"/>
          <w:rtl/>
        </w:rPr>
        <w:t xml:space="preserve">. מתוך פס"ד המזרחי נגזרה </w:t>
      </w:r>
      <w:r w:rsidR="00952373">
        <w:rPr>
          <w:rFonts w:hint="cs"/>
          <w:rtl/>
        </w:rPr>
        <w:t>הסמכות של ביהמ"ש לטחון את תוקף החוק, לבטל חוק של הכנסת (בניגוד לביקורת מנהלתית). יש לנו שני סוגים של ביקורת שיפוטית:</w:t>
      </w:r>
    </w:p>
    <w:p w14:paraId="3A633526" w14:textId="63B96CF1" w:rsidR="00952373" w:rsidRDefault="00952373" w:rsidP="000025C0">
      <w:pPr>
        <w:pStyle w:val="a8"/>
        <w:numPr>
          <w:ilvl w:val="0"/>
          <w:numId w:val="13"/>
        </w:numPr>
        <w:jc w:val="both"/>
      </w:pPr>
      <w:r w:rsidRPr="00952373">
        <w:rPr>
          <w:rFonts w:hint="cs"/>
          <w:b/>
          <w:bCs/>
          <w:rtl/>
        </w:rPr>
        <w:t>ביקורת שיפוטית תוכנית-חוקתית (סובסטנטיבית):</w:t>
      </w:r>
      <w:r>
        <w:rPr>
          <w:rFonts w:hint="cs"/>
          <w:rtl/>
        </w:rPr>
        <w:t xml:space="preserve"> ביהמ"ש בוחן את חוקתיות החוק. קורא את החוק ובודק אם תוכנו סותר זכויות מסוימות/חוק יסוד. במקרה שישנה סתירה </w:t>
      </w:r>
      <w:r>
        <w:rPr>
          <w:rtl/>
        </w:rPr>
        <w:t>–</w:t>
      </w:r>
      <w:r>
        <w:rPr>
          <w:rFonts w:hint="cs"/>
          <w:rtl/>
        </w:rPr>
        <w:t xml:space="preserve"> ישנה סמכות לביהמ"ש לטעון כי הוא אינו חוקתי ולבטל אותו.</w:t>
      </w:r>
    </w:p>
    <w:p w14:paraId="2B9EA645" w14:textId="52325EB3" w:rsidR="00952373" w:rsidRDefault="00952373" w:rsidP="000025C0">
      <w:pPr>
        <w:pStyle w:val="a8"/>
        <w:numPr>
          <w:ilvl w:val="0"/>
          <w:numId w:val="13"/>
        </w:numPr>
        <w:jc w:val="both"/>
      </w:pPr>
      <w:r>
        <w:rPr>
          <w:rFonts w:hint="cs"/>
          <w:b/>
          <w:bCs/>
          <w:rtl/>
        </w:rPr>
        <w:t>ביקורת שיפוטית על הליך החקיקה:</w:t>
      </w:r>
      <w:r>
        <w:rPr>
          <w:rFonts w:hint="cs"/>
          <w:rtl/>
        </w:rPr>
        <w:t xml:space="preserve"> ביהמש לא מתמקד בתוכן החוק, אלא בהליך לחקיקתו, והאם הוא התנהל בצורה תקינה או לא, האם קיבלו אותו ע"פ הפרוצדורה הראויה (לדוג': על מנת שחוק יעבור, הוא צריך לעבור שלוש קריאות. אם הוא עבר רק שתי קריאות ואז נקבע שהוא עובר כחוק </w:t>
      </w:r>
      <w:r>
        <w:rPr>
          <w:rtl/>
        </w:rPr>
        <w:t>–</w:t>
      </w:r>
      <w:r>
        <w:rPr>
          <w:rFonts w:hint="cs"/>
          <w:rtl/>
        </w:rPr>
        <w:t xml:space="preserve"> מדובר בהליך לא תקין וניתן לבטל את החוק. </w:t>
      </w:r>
    </w:p>
    <w:p w14:paraId="7167D64F" w14:textId="6B558C2B" w:rsidR="00952373" w:rsidRDefault="00952373" w:rsidP="000025C0">
      <w:pPr>
        <w:jc w:val="both"/>
        <w:rPr>
          <w:rtl/>
        </w:rPr>
      </w:pPr>
    </w:p>
    <w:p w14:paraId="4BEF3F23" w14:textId="36B53F78" w:rsidR="00952373" w:rsidRPr="00F12910" w:rsidRDefault="00F12910" w:rsidP="000025C0">
      <w:pPr>
        <w:jc w:val="both"/>
        <w:rPr>
          <w:u w:val="single"/>
          <w:rtl/>
        </w:rPr>
      </w:pPr>
      <w:r w:rsidRPr="00F12910">
        <w:rPr>
          <w:rFonts w:hint="cs"/>
          <w:u w:val="single"/>
          <w:rtl/>
        </w:rPr>
        <w:t>הבעתיות</w:t>
      </w:r>
      <w:r>
        <w:rPr>
          <w:rFonts w:hint="cs"/>
          <w:u w:val="single"/>
          <w:rtl/>
        </w:rPr>
        <w:t xml:space="preserve"> מביקורת שיפוטית</w:t>
      </w:r>
    </w:p>
    <w:p w14:paraId="34528DEF" w14:textId="7AAFC0E8" w:rsidR="00952373" w:rsidRDefault="00F12910" w:rsidP="000025C0">
      <w:pPr>
        <w:pStyle w:val="a8"/>
        <w:numPr>
          <w:ilvl w:val="0"/>
          <w:numId w:val="14"/>
        </w:numPr>
        <w:jc w:val="both"/>
      </w:pPr>
      <w:r w:rsidRPr="00A64FF3">
        <w:rPr>
          <w:rFonts w:hint="cs"/>
          <w:b/>
          <w:bCs/>
          <w:rtl/>
        </w:rPr>
        <w:t>אין הסמכה מפורשת בחוקי היסוד לאפשר ביקורת שיפוטית-</w:t>
      </w:r>
      <w:r>
        <w:rPr>
          <w:rFonts w:hint="cs"/>
          <w:rtl/>
        </w:rPr>
        <w:t xml:space="preserve"> היא נגזרת מפסק דין המזרחי.</w:t>
      </w:r>
    </w:p>
    <w:p w14:paraId="0C4D951D" w14:textId="2CB3E5BB" w:rsidR="00F12910" w:rsidRDefault="00F12910" w:rsidP="000025C0">
      <w:pPr>
        <w:pStyle w:val="a8"/>
        <w:numPr>
          <w:ilvl w:val="0"/>
          <w:numId w:val="14"/>
        </w:numPr>
        <w:jc w:val="both"/>
      </w:pPr>
      <w:r w:rsidRPr="00A64FF3">
        <w:rPr>
          <w:rFonts w:hint="cs"/>
          <w:b/>
          <w:bCs/>
          <w:rtl/>
        </w:rPr>
        <w:t>סטייה מהתפיסה של "הכנסת היא הריבון"-</w:t>
      </w:r>
      <w:r>
        <w:rPr>
          <w:rFonts w:hint="cs"/>
          <w:rtl/>
        </w:rPr>
        <w:t xml:space="preserve"> התפיסה החוקתית המקורית בישראל, שהושפעה מהמודל הבריטי הקלאסי, היא שאין לנו חוקה. הכנסת היא הריבון והיא כל יכולה.</w:t>
      </w:r>
    </w:p>
    <w:p w14:paraId="0C810636" w14:textId="5C605CE4" w:rsidR="00F12910" w:rsidRDefault="00F12910" w:rsidP="000025C0">
      <w:pPr>
        <w:pStyle w:val="a8"/>
        <w:numPr>
          <w:ilvl w:val="0"/>
          <w:numId w:val="14"/>
        </w:numPr>
        <w:jc w:val="both"/>
      </w:pPr>
      <w:r w:rsidRPr="00A64FF3">
        <w:rPr>
          <w:rFonts w:hint="cs"/>
          <w:b/>
          <w:bCs/>
          <w:rtl/>
        </w:rPr>
        <w:t>הפרדת רשויות-</w:t>
      </w:r>
      <w:r>
        <w:rPr>
          <w:rFonts w:hint="cs"/>
          <w:rtl/>
        </w:rPr>
        <w:t xml:space="preserve"> התפיסה הקלאסית של הפרדת רשויות אומרת שישנה רשות מחוקקת והיא הכנסת בלבד! ברגע </w:t>
      </w:r>
      <w:proofErr w:type="spellStart"/>
      <w:r>
        <w:rPr>
          <w:rFonts w:hint="cs"/>
          <w:rtl/>
        </w:rPr>
        <w:t>שביהמש</w:t>
      </w:r>
      <w:proofErr w:type="spellEnd"/>
      <w:r>
        <w:rPr>
          <w:rFonts w:hint="cs"/>
          <w:rtl/>
        </w:rPr>
        <w:t xml:space="preserve"> מעביר תחת שבט ביקורתו חוקים ומאפשר את ביטולם </w:t>
      </w:r>
      <w:r>
        <w:rPr>
          <w:rtl/>
        </w:rPr>
        <w:t>–</w:t>
      </w:r>
      <w:r>
        <w:rPr>
          <w:rFonts w:hint="cs"/>
          <w:rtl/>
        </w:rPr>
        <w:t xml:space="preserve"> הוא מחלחל ופולש לתפקיד הכנסת, וכך נפגעת הפרדת הרשויות.</w:t>
      </w:r>
    </w:p>
    <w:p w14:paraId="3CCC3217" w14:textId="6250BC41" w:rsidR="00F12910" w:rsidRDefault="00F12910" w:rsidP="000025C0">
      <w:pPr>
        <w:pStyle w:val="a8"/>
        <w:numPr>
          <w:ilvl w:val="0"/>
          <w:numId w:val="14"/>
        </w:numPr>
        <w:jc w:val="both"/>
      </w:pPr>
      <w:r w:rsidRPr="00A64FF3">
        <w:rPr>
          <w:rFonts w:hint="cs"/>
          <w:b/>
          <w:bCs/>
          <w:rtl/>
        </w:rPr>
        <w:t>הקושי האנטי-רובני/אנטי דמוקרטי-</w:t>
      </w:r>
      <w:r>
        <w:rPr>
          <w:rFonts w:hint="cs"/>
          <w:rtl/>
        </w:rPr>
        <w:t xml:space="preserve"> ביהמש אינו גוף שנבחר ע"י הציבור, בניגוד לפרלמנט שנבחר ע"י בחירות דמוקרטיות. איך יכול להיות שגוף שלא נבחר מתערב/פוסל את החלטות הגוף הנבחר והמייצג את העם. לא מתיישב עם תפיסה דמוקרטית. </w:t>
      </w:r>
    </w:p>
    <w:p w14:paraId="4E52E566" w14:textId="488531EC" w:rsidR="00F12910" w:rsidRDefault="00F12910" w:rsidP="000025C0">
      <w:pPr>
        <w:jc w:val="both"/>
        <w:rPr>
          <w:rtl/>
        </w:rPr>
      </w:pPr>
    </w:p>
    <w:p w14:paraId="742CB0B8" w14:textId="288E0AA0" w:rsidR="00F12910" w:rsidRDefault="00F12910" w:rsidP="000025C0">
      <w:pPr>
        <w:jc w:val="both"/>
        <w:rPr>
          <w:rtl/>
        </w:rPr>
      </w:pPr>
      <w:r w:rsidRPr="00F12910">
        <w:rPr>
          <w:rFonts w:hint="cs"/>
          <w:u w:val="single"/>
          <w:rtl/>
        </w:rPr>
        <w:t>גישות השופטים בדבר הטעמים לביקורת שיפוטית</w:t>
      </w:r>
      <w:r w:rsidR="00A64FF3">
        <w:rPr>
          <w:rFonts w:hint="cs"/>
          <w:u w:val="single"/>
          <w:rtl/>
        </w:rPr>
        <w:t xml:space="preserve"> </w:t>
      </w:r>
      <w:r w:rsidR="00A64FF3">
        <w:rPr>
          <w:u w:val="single"/>
          <w:rtl/>
        </w:rPr>
        <w:t>–</w:t>
      </w:r>
      <w:r w:rsidR="00A64FF3">
        <w:rPr>
          <w:rFonts w:hint="cs"/>
          <w:u w:val="single"/>
          <w:rtl/>
        </w:rPr>
        <w:t xml:space="preserve"> הצדקות</w:t>
      </w:r>
    </w:p>
    <w:p w14:paraId="448A3312" w14:textId="4D7DD5AA" w:rsidR="00A64FF3" w:rsidRDefault="00A64FF3" w:rsidP="000025C0">
      <w:pPr>
        <w:jc w:val="both"/>
      </w:pPr>
      <w:r w:rsidRPr="00A64FF3">
        <w:rPr>
          <w:rFonts w:hint="cs"/>
          <w:color w:val="92D050"/>
          <w:rtl/>
        </w:rPr>
        <w:t>בנק המזרחי-</w:t>
      </w:r>
      <w:r>
        <w:rPr>
          <w:rFonts w:hint="cs"/>
          <w:rtl/>
        </w:rPr>
        <w:t xml:space="preserve"> </w:t>
      </w:r>
      <w:r w:rsidRPr="00A64FF3">
        <w:rPr>
          <w:rFonts w:hint="cs"/>
          <w:b/>
          <w:bCs/>
          <w:highlight w:val="yellow"/>
          <w:rtl/>
        </w:rPr>
        <w:t>ברק-</w:t>
      </w:r>
      <w:r>
        <w:rPr>
          <w:rFonts w:hint="cs"/>
          <w:rtl/>
        </w:rPr>
        <w:t xml:space="preserve"> אמנם חוקי היסוד שותקים בנוגע לביקורת שיפוטית, אך הטיעון שלו מתחברת למסורת המשפטית (לפני פסד מזרחי, בעקבות פרשת ברגמן, היו 4 חוקים שבוטלו ע"י ביהמ"ש).</w:t>
      </w:r>
    </w:p>
    <w:p w14:paraId="6F7AC5D4" w14:textId="790F6F50" w:rsidR="00A64FF3" w:rsidRDefault="00A64FF3" w:rsidP="000025C0">
      <w:pPr>
        <w:pStyle w:val="a8"/>
        <w:numPr>
          <w:ilvl w:val="0"/>
          <w:numId w:val="12"/>
        </w:numPr>
        <w:jc w:val="both"/>
        <w:rPr>
          <w:b/>
          <w:bCs/>
        </w:rPr>
      </w:pPr>
      <w:r w:rsidRPr="00A64FF3">
        <w:rPr>
          <w:rFonts w:hint="cs"/>
          <w:b/>
          <w:bCs/>
          <w:rtl/>
        </w:rPr>
        <w:t>שלטון החוק הוא החוקה</w:t>
      </w:r>
      <w:r>
        <w:rPr>
          <w:rFonts w:hint="cs"/>
          <w:b/>
          <w:bCs/>
          <w:rtl/>
        </w:rPr>
        <w:t xml:space="preserve"> </w:t>
      </w:r>
      <w:r>
        <w:rPr>
          <w:b/>
          <w:bCs/>
          <w:rtl/>
        </w:rPr>
        <w:t>–</w:t>
      </w:r>
      <w:r>
        <w:rPr>
          <w:rFonts w:hint="cs"/>
          <w:b/>
          <w:bCs/>
          <w:rtl/>
        </w:rPr>
        <w:t xml:space="preserve"> עליונות החוקה: </w:t>
      </w:r>
      <w:r>
        <w:rPr>
          <w:rFonts w:hint="cs"/>
          <w:rtl/>
        </w:rPr>
        <w:t xml:space="preserve">התפיסה היא שכדי לקיים את עליונות החוקה על המחוקק, נדרש להכפיף את הכנסת על החוקה, כדי שאם הם מחוקקים חוק שנוגד אותה, ביהמש יוכל לבטל אותו. המעבר בתפיסות היה שהכנסת </w:t>
      </w:r>
      <w:r>
        <w:rPr>
          <w:rFonts w:hint="cs"/>
          <w:u w:val="single"/>
          <w:rtl/>
        </w:rPr>
        <w:t>אינה</w:t>
      </w:r>
      <w:r>
        <w:rPr>
          <w:rFonts w:hint="cs"/>
          <w:rtl/>
        </w:rPr>
        <w:t xml:space="preserve"> כל יכולה, ישנה עליונות החוקה, וגם הכנסת מוגבלת אליה. </w:t>
      </w:r>
    </w:p>
    <w:p w14:paraId="2B0278BE" w14:textId="02F0EAA1" w:rsidR="00A64FF3" w:rsidRDefault="00A64FF3" w:rsidP="000025C0">
      <w:pPr>
        <w:pStyle w:val="a8"/>
        <w:numPr>
          <w:ilvl w:val="0"/>
          <w:numId w:val="12"/>
        </w:numPr>
        <w:jc w:val="both"/>
        <w:rPr>
          <w:b/>
          <w:bCs/>
        </w:rPr>
      </w:pPr>
      <w:r>
        <w:rPr>
          <w:rFonts w:hint="cs"/>
          <w:b/>
          <w:bCs/>
          <w:rtl/>
        </w:rPr>
        <w:t xml:space="preserve">גוף חיצוני לכנסת: </w:t>
      </w:r>
      <w:r>
        <w:rPr>
          <w:rFonts w:hint="cs"/>
          <w:rtl/>
        </w:rPr>
        <w:t xml:space="preserve">מתייחס לטענה שביקורת שיפוטית סותרת את מודל "הפרדת הרשויות נוקשה", אך היא משתלבת עם גישת ה"איזונים ובלמים"- כל רשות צריכה להתערב במידה מסוימת בתפקידן של רשויות אחרות ע"מ ליצור מצב מאוזן במדינה. ברק טוען כי אי אפשר להעניק לכנסת להיות ה"שוטר" של עצמה. מכיוון </w:t>
      </w:r>
      <w:proofErr w:type="spellStart"/>
      <w:r>
        <w:rPr>
          <w:rFonts w:hint="cs"/>
          <w:rtl/>
        </w:rPr>
        <w:t>שביהמש</w:t>
      </w:r>
      <w:proofErr w:type="spellEnd"/>
      <w:r>
        <w:rPr>
          <w:rFonts w:hint="cs"/>
          <w:rtl/>
        </w:rPr>
        <w:t xml:space="preserve"> לא עומד לבחירות והוא חיצוני למשחק הפוליטי, הוא יכול להיות זה שמוודא שהכנסת פועלת בהתאם לחוק.</w:t>
      </w:r>
    </w:p>
    <w:p w14:paraId="6F65D2AA" w14:textId="0C680ADC" w:rsidR="00A64FF3" w:rsidRDefault="00A64FF3" w:rsidP="000025C0">
      <w:pPr>
        <w:pStyle w:val="a8"/>
        <w:numPr>
          <w:ilvl w:val="0"/>
          <w:numId w:val="12"/>
        </w:numPr>
        <w:jc w:val="both"/>
        <w:rPr>
          <w:b/>
          <w:bCs/>
        </w:rPr>
      </w:pPr>
      <w:r>
        <w:rPr>
          <w:rFonts w:hint="cs"/>
          <w:b/>
          <w:bCs/>
          <w:rtl/>
        </w:rPr>
        <w:lastRenderedPageBreak/>
        <w:t xml:space="preserve">ביקורת שיפוטית מגשימה את עקרון הכרעת הרוב: </w:t>
      </w:r>
      <w:r>
        <w:rPr>
          <w:rFonts w:hint="cs"/>
          <w:rtl/>
        </w:rPr>
        <w:t xml:space="preserve">דמוקרטיה אינה רק דמוקרטיה פורמאלית (הצבעת הפרלמנט), אלא לצד זה, ישנו גם ההיבט </w:t>
      </w:r>
      <w:r w:rsidR="00084279">
        <w:rPr>
          <w:rFonts w:hint="cs"/>
          <w:rtl/>
        </w:rPr>
        <w:t xml:space="preserve">הדמוקרטי </w:t>
      </w:r>
      <w:proofErr w:type="spellStart"/>
      <w:r>
        <w:rPr>
          <w:rFonts w:hint="cs"/>
          <w:rtl/>
        </w:rPr>
        <w:t>הסוסטנטיבי</w:t>
      </w:r>
      <w:proofErr w:type="spellEnd"/>
      <w:r>
        <w:rPr>
          <w:rFonts w:hint="cs"/>
          <w:rtl/>
        </w:rPr>
        <w:t xml:space="preserve">-מהותי </w:t>
      </w:r>
      <w:r>
        <w:rPr>
          <w:rtl/>
        </w:rPr>
        <w:t>–</w:t>
      </w:r>
      <w:r>
        <w:rPr>
          <w:rFonts w:hint="cs"/>
          <w:rtl/>
        </w:rPr>
        <w:t xml:space="preserve"> הגנה על זכויות אדם ומיעוטים שאינם </w:t>
      </w:r>
      <w:proofErr w:type="spellStart"/>
      <w:r>
        <w:rPr>
          <w:rFonts w:hint="cs"/>
          <w:rtl/>
        </w:rPr>
        <w:t>פופולארים</w:t>
      </w:r>
      <w:proofErr w:type="spellEnd"/>
      <w:r>
        <w:rPr>
          <w:rFonts w:hint="cs"/>
          <w:rtl/>
        </w:rPr>
        <w:t>.</w:t>
      </w:r>
    </w:p>
    <w:p w14:paraId="630CEFB8" w14:textId="27DC0335" w:rsidR="00A64FF3" w:rsidRDefault="00084279" w:rsidP="000025C0">
      <w:pPr>
        <w:jc w:val="both"/>
        <w:rPr>
          <w:rtl/>
        </w:rPr>
      </w:pPr>
      <w:r>
        <w:rPr>
          <w:rFonts w:hint="cs"/>
          <w:color w:val="92D050"/>
          <w:rtl/>
        </w:rPr>
        <w:t>פרשת התנועה למען איכות השלטון 6427/02- עוסקת בעניין גיוס חרדים-</w:t>
      </w:r>
      <w:r>
        <w:rPr>
          <w:rFonts w:hint="cs"/>
          <w:rtl/>
        </w:rPr>
        <w:t xml:space="preserve"> </w:t>
      </w:r>
      <w:proofErr w:type="spellStart"/>
      <w:r w:rsidRPr="00A23855">
        <w:rPr>
          <w:rFonts w:hint="cs"/>
          <w:b/>
          <w:bCs/>
          <w:highlight w:val="yellow"/>
          <w:rtl/>
        </w:rPr>
        <w:t>גרוניס</w:t>
      </w:r>
      <w:proofErr w:type="spellEnd"/>
      <w:r w:rsidR="00A23855">
        <w:rPr>
          <w:rFonts w:hint="cs"/>
          <w:rtl/>
        </w:rPr>
        <w:t xml:space="preserve"> </w:t>
      </w:r>
      <w:r w:rsidR="00A23855">
        <w:rPr>
          <w:rFonts w:hint="cs"/>
          <w:b/>
          <w:bCs/>
          <w:rtl/>
        </w:rPr>
        <w:t>(</w:t>
      </w:r>
      <w:r w:rsidR="00A23855" w:rsidRPr="00A23855">
        <w:rPr>
          <w:rFonts w:hint="cs"/>
          <w:b/>
          <w:bCs/>
          <w:rtl/>
        </w:rPr>
        <w:t>בדעת מיעוט</w:t>
      </w:r>
      <w:r w:rsidR="00A23855">
        <w:rPr>
          <w:rFonts w:hint="cs"/>
          <w:b/>
          <w:bCs/>
          <w:rtl/>
        </w:rPr>
        <w:t>)</w:t>
      </w:r>
      <w:r w:rsidR="00A23855">
        <w:rPr>
          <w:rFonts w:hint="cs"/>
          <w:rtl/>
        </w:rPr>
        <w:t>- מקבל את הביקורת השיפוטית רק בשני מקרים, רק שתי הצדקות לביקורת שיפוטית:</w:t>
      </w:r>
    </w:p>
    <w:p w14:paraId="4F33C653" w14:textId="056D424E" w:rsidR="00A23855" w:rsidRDefault="00A23855" w:rsidP="000025C0">
      <w:pPr>
        <w:pStyle w:val="a8"/>
        <w:numPr>
          <w:ilvl w:val="0"/>
          <w:numId w:val="15"/>
        </w:numPr>
        <w:jc w:val="both"/>
      </w:pPr>
      <w:r>
        <w:rPr>
          <w:rFonts w:hint="cs"/>
          <w:b/>
          <w:bCs/>
          <w:rtl/>
        </w:rPr>
        <w:t>הגנה על יחידים או מיעוטים מפני עריצות הרוב</w:t>
      </w:r>
    </w:p>
    <w:p w14:paraId="4B955173" w14:textId="7241A1F3" w:rsidR="00A23855" w:rsidRDefault="00A23855" w:rsidP="000025C0">
      <w:pPr>
        <w:pStyle w:val="a8"/>
        <w:numPr>
          <w:ilvl w:val="0"/>
          <w:numId w:val="15"/>
        </w:numPr>
        <w:jc w:val="both"/>
      </w:pPr>
      <w:r w:rsidRPr="00A23855">
        <w:rPr>
          <w:rFonts w:hint="cs"/>
          <w:b/>
          <w:bCs/>
          <w:rtl/>
        </w:rPr>
        <w:t>הגנה מפני מפגיעה בעקרונות הדמוקרטים</w:t>
      </w:r>
      <w:r>
        <w:rPr>
          <w:rFonts w:hint="cs"/>
          <w:rtl/>
        </w:rPr>
        <w:t xml:space="preserve"> (לדוג': ביטול בחירות דמוקרטיות).</w:t>
      </w:r>
    </w:p>
    <w:p w14:paraId="15B664D4" w14:textId="5C07C4D7" w:rsidR="00A23855" w:rsidRDefault="00A23855" w:rsidP="000025C0">
      <w:pPr>
        <w:jc w:val="both"/>
        <w:rPr>
          <w:rtl/>
        </w:rPr>
      </w:pPr>
      <w:r>
        <w:rPr>
          <w:rFonts w:hint="cs"/>
          <w:rtl/>
        </w:rPr>
        <w:t>בפס"ד זה, טען</w:t>
      </w:r>
      <w:r w:rsidR="00BB7AE0">
        <w:rPr>
          <w:rFonts w:hint="cs"/>
          <w:rtl/>
        </w:rPr>
        <w:t xml:space="preserve"> </w:t>
      </w:r>
      <w:proofErr w:type="spellStart"/>
      <w:r w:rsidR="00BB7AE0">
        <w:rPr>
          <w:rFonts w:hint="cs"/>
          <w:rtl/>
        </w:rPr>
        <w:t>גרוניס</w:t>
      </w:r>
      <w:proofErr w:type="spellEnd"/>
      <w:r>
        <w:rPr>
          <w:rFonts w:hint="cs"/>
          <w:rtl/>
        </w:rPr>
        <w:t xml:space="preserve"> כי </w:t>
      </w:r>
      <w:r w:rsidR="00BB7AE0">
        <w:rPr>
          <w:rFonts w:hint="cs"/>
          <w:rtl/>
        </w:rPr>
        <w:t>עניין גיוס חרדים</w:t>
      </w:r>
      <w:r>
        <w:rPr>
          <w:rFonts w:hint="cs"/>
          <w:rtl/>
        </w:rPr>
        <w:t xml:space="preserve"> </w:t>
      </w:r>
      <w:r w:rsidRPr="00BB7AE0">
        <w:rPr>
          <w:rFonts w:hint="cs"/>
          <w:u w:val="single"/>
          <w:rtl/>
        </w:rPr>
        <w:t xml:space="preserve">אינו </w:t>
      </w:r>
      <w:r>
        <w:rPr>
          <w:rFonts w:hint="cs"/>
          <w:rtl/>
        </w:rPr>
        <w:t>נופל בגדר ההצדקה הראשונה של ביקורת שיפוטית, כי הרוב בוחר להעניק להם את הפטור הצבאי, ולכן אין סיבה מהותית לביהמ"ש להתערב כאן</w:t>
      </w:r>
      <w:r w:rsidR="00BB7AE0">
        <w:rPr>
          <w:rFonts w:hint="cs"/>
          <w:rtl/>
        </w:rPr>
        <w:t xml:space="preserve"> בחוק</w:t>
      </w:r>
      <w:r>
        <w:rPr>
          <w:rFonts w:hint="cs"/>
          <w:rtl/>
        </w:rPr>
        <w:t xml:space="preserve">. השופט ברק מנגד </w:t>
      </w:r>
      <w:r w:rsidR="00BB7AE0">
        <w:rPr>
          <w:rFonts w:hint="cs"/>
          <w:rtl/>
        </w:rPr>
        <w:t xml:space="preserve">מפסק דינו של </w:t>
      </w:r>
      <w:proofErr w:type="spellStart"/>
      <w:r w:rsidR="00BB7AE0">
        <w:rPr>
          <w:rFonts w:hint="cs"/>
          <w:rtl/>
        </w:rPr>
        <w:t>גרוניס</w:t>
      </w:r>
      <w:proofErr w:type="spellEnd"/>
      <w:r w:rsidR="00BB7AE0">
        <w:rPr>
          <w:rFonts w:hint="cs"/>
          <w:rtl/>
        </w:rPr>
        <w:t xml:space="preserve">, וטוען </w:t>
      </w:r>
      <w:r>
        <w:rPr>
          <w:rFonts w:hint="cs"/>
          <w:rtl/>
        </w:rPr>
        <w:t xml:space="preserve">כי הש' </w:t>
      </w:r>
      <w:proofErr w:type="spellStart"/>
      <w:r>
        <w:rPr>
          <w:rFonts w:hint="cs"/>
          <w:rtl/>
        </w:rPr>
        <w:t>גרוניס</w:t>
      </w:r>
      <w:proofErr w:type="spellEnd"/>
      <w:r>
        <w:rPr>
          <w:rFonts w:hint="cs"/>
          <w:rtl/>
        </w:rPr>
        <w:t xml:space="preserve"> מצמצם מאוד את היכולת לביקורת שיפוטית</w:t>
      </w:r>
      <w:r w:rsidR="00BB7AE0">
        <w:rPr>
          <w:rFonts w:hint="cs"/>
          <w:rtl/>
        </w:rPr>
        <w:t xml:space="preserve">, וזו תפיסה צרה של דמוקרטיה </w:t>
      </w:r>
      <w:r>
        <w:rPr>
          <w:rFonts w:hint="cs"/>
          <w:rtl/>
        </w:rPr>
        <w:t xml:space="preserve">(למרות שלכאורה, גם התפיסה של </w:t>
      </w:r>
      <w:proofErr w:type="spellStart"/>
      <w:r>
        <w:rPr>
          <w:rFonts w:hint="cs"/>
          <w:rtl/>
        </w:rPr>
        <w:t>גרוניס</w:t>
      </w:r>
      <w:proofErr w:type="spellEnd"/>
      <w:r>
        <w:rPr>
          <w:rFonts w:hint="cs"/>
          <w:rtl/>
        </w:rPr>
        <w:t xml:space="preserve"> איננה מצמצמת לגמרי, אלא יחסית רחבה).</w:t>
      </w:r>
    </w:p>
    <w:p w14:paraId="4D87DF4C" w14:textId="3FBC39EF" w:rsidR="00A23855" w:rsidRPr="00E04FFF" w:rsidRDefault="00A23855" w:rsidP="000025C0">
      <w:pPr>
        <w:jc w:val="both"/>
        <w:rPr>
          <w:b/>
          <w:bCs/>
          <w:sz w:val="28"/>
          <w:szCs w:val="28"/>
          <w:u w:val="single"/>
          <w:rtl/>
        </w:rPr>
      </w:pPr>
      <w:r w:rsidRPr="00E04FFF">
        <w:rPr>
          <w:rFonts w:hint="cs"/>
          <w:b/>
          <w:bCs/>
          <w:sz w:val="28"/>
          <w:szCs w:val="28"/>
          <w:u w:val="single"/>
          <w:rtl/>
        </w:rPr>
        <w:t xml:space="preserve"> </w:t>
      </w:r>
    </w:p>
    <w:p w14:paraId="33075480" w14:textId="6F063EDD" w:rsidR="009C7630" w:rsidRPr="00E04FFF" w:rsidRDefault="009C7630" w:rsidP="000025C0">
      <w:pPr>
        <w:pStyle w:val="2"/>
        <w:jc w:val="both"/>
        <w:rPr>
          <w:rtl/>
        </w:rPr>
      </w:pPr>
      <w:bookmarkStart w:id="20" w:name="_Toc40305010"/>
      <w:bookmarkStart w:id="21" w:name="_Toc43800816"/>
      <w:r w:rsidRPr="00E04FFF">
        <w:rPr>
          <w:rFonts w:hint="cs"/>
          <w:rtl/>
        </w:rPr>
        <w:t>עילות סף</w:t>
      </w:r>
      <w:bookmarkEnd w:id="20"/>
      <w:bookmarkEnd w:id="21"/>
    </w:p>
    <w:p w14:paraId="66F9CE87" w14:textId="5DBE2F97" w:rsidR="00BB7AE0" w:rsidRDefault="00BB7AE0" w:rsidP="000025C0">
      <w:pPr>
        <w:jc w:val="both"/>
        <w:rPr>
          <w:rtl/>
        </w:rPr>
      </w:pPr>
      <w:r w:rsidRPr="00BB7AE0">
        <w:rPr>
          <w:rFonts w:hint="cs"/>
          <w:color w:val="00B0F0"/>
          <w:u w:val="single"/>
          <w:rtl/>
        </w:rPr>
        <w:t xml:space="preserve">עילות סף </w:t>
      </w:r>
      <w:r>
        <w:rPr>
          <w:color w:val="00B0F0"/>
          <w:u w:val="single"/>
          <w:rtl/>
        </w:rPr>
        <w:t>–</w:t>
      </w:r>
      <w:r w:rsidRPr="00BB7AE0">
        <w:rPr>
          <w:rFonts w:hint="cs"/>
          <w:color w:val="00B0F0"/>
          <w:u w:val="single"/>
          <w:rtl/>
        </w:rPr>
        <w:t xml:space="preserve"> הגדרה</w:t>
      </w:r>
    </w:p>
    <w:p w14:paraId="6ED681E9" w14:textId="4FCA8A44" w:rsidR="00BB7AE0" w:rsidRDefault="00BB7AE0" w:rsidP="000025C0">
      <w:pPr>
        <w:jc w:val="both"/>
        <w:rPr>
          <w:rtl/>
        </w:rPr>
      </w:pPr>
      <w:r>
        <w:rPr>
          <w:rFonts w:hint="cs"/>
          <w:rtl/>
        </w:rPr>
        <w:t xml:space="preserve">עילות הסף אינן עוסקות מתי להשתמש </w:t>
      </w:r>
      <w:r w:rsidR="00F065A7">
        <w:rPr>
          <w:rFonts w:hint="cs"/>
          <w:rtl/>
        </w:rPr>
        <w:t>בביקורת השיפוטית, אלא עוסקות בסוגיה האם יש על ביהמש לדון בסוגיה מסוימת</w:t>
      </w:r>
      <w:r w:rsidR="0031761D">
        <w:rPr>
          <w:rFonts w:hint="cs"/>
          <w:rtl/>
        </w:rPr>
        <w:t xml:space="preserve"> לגופה</w:t>
      </w:r>
      <w:r w:rsidR="00F065A7">
        <w:rPr>
          <w:rFonts w:hint="cs"/>
          <w:rtl/>
        </w:rPr>
        <w:t xml:space="preserve">, </w:t>
      </w:r>
      <w:r>
        <w:rPr>
          <w:rFonts w:hint="cs"/>
          <w:rtl/>
        </w:rPr>
        <w:t>או</w:t>
      </w:r>
      <w:r w:rsidR="0031761D">
        <w:rPr>
          <w:rFonts w:hint="cs"/>
          <w:rtl/>
        </w:rPr>
        <w:t xml:space="preserve"> שיש</w:t>
      </w:r>
      <w:r>
        <w:rPr>
          <w:rFonts w:hint="cs"/>
          <w:rtl/>
        </w:rPr>
        <w:t xml:space="preserve"> לדחותה על הסף. ביהמש פיתח שורה של דרישות, </w:t>
      </w:r>
      <w:r w:rsidR="0031761D">
        <w:rPr>
          <w:rFonts w:hint="cs"/>
          <w:rtl/>
        </w:rPr>
        <w:t>מעין סלקטור ב</w:t>
      </w:r>
      <w:r>
        <w:rPr>
          <w:rFonts w:hint="cs"/>
          <w:rtl/>
        </w:rPr>
        <w:t xml:space="preserve">שער </w:t>
      </w:r>
      <w:r w:rsidR="0031761D">
        <w:rPr>
          <w:rFonts w:hint="cs"/>
          <w:rtl/>
        </w:rPr>
        <w:t xml:space="preserve">בית המשפט </w:t>
      </w:r>
      <w:r>
        <w:rPr>
          <w:rFonts w:hint="cs"/>
          <w:rtl/>
        </w:rPr>
        <w:t xml:space="preserve">ע"מ למנוע עומס </w:t>
      </w:r>
      <w:r w:rsidR="0031761D">
        <w:rPr>
          <w:rFonts w:hint="cs"/>
          <w:rtl/>
        </w:rPr>
        <w:t xml:space="preserve">מיותר. עילות אלו הן בעצם </w:t>
      </w:r>
      <w:r w:rsidR="00F065A7">
        <w:rPr>
          <w:rFonts w:hint="cs"/>
          <w:rtl/>
        </w:rPr>
        <w:t xml:space="preserve">השלב המקדמי </w:t>
      </w:r>
      <w:r>
        <w:rPr>
          <w:rFonts w:hint="cs"/>
          <w:rtl/>
        </w:rPr>
        <w:t xml:space="preserve">כדי </w:t>
      </w:r>
      <w:proofErr w:type="spellStart"/>
      <w:r>
        <w:rPr>
          <w:rFonts w:hint="cs"/>
          <w:rtl/>
        </w:rPr>
        <w:t>שביהמש</w:t>
      </w:r>
      <w:proofErr w:type="spellEnd"/>
      <w:r>
        <w:rPr>
          <w:rFonts w:hint="cs"/>
          <w:rtl/>
        </w:rPr>
        <w:t xml:space="preserve"> יסכים לדון בעניין, מבלי לברר </w:t>
      </w:r>
      <w:r w:rsidR="00F065A7">
        <w:rPr>
          <w:rFonts w:hint="cs"/>
          <w:rtl/>
        </w:rPr>
        <w:t>כל עניין לגופו.</w:t>
      </w:r>
    </w:p>
    <w:p w14:paraId="28272EF1" w14:textId="2BC9BD08" w:rsidR="00D533BC" w:rsidRDefault="00D533BC" w:rsidP="000025C0">
      <w:pPr>
        <w:jc w:val="both"/>
        <w:rPr>
          <w:rtl/>
        </w:rPr>
      </w:pPr>
      <w:r>
        <w:rPr>
          <w:rFonts w:hint="cs"/>
          <w:rtl/>
        </w:rPr>
        <w:t xml:space="preserve">בחוק יסוד: השפיטה, </w:t>
      </w:r>
      <w:r w:rsidRPr="00D533BC">
        <w:rPr>
          <w:rFonts w:hint="cs"/>
          <w:highlight w:val="yellow"/>
          <w:rtl/>
        </w:rPr>
        <w:t>ס' 15</w:t>
      </w:r>
      <w:r>
        <w:rPr>
          <w:rFonts w:hint="cs"/>
          <w:rtl/>
        </w:rPr>
        <w:t xml:space="preserve"> דן בתפקידו של ביהמ"ש העליון, גבולות הסמכות כתובות בצורה מאוד רחבה ומעורפלת, ואפשרו לשופטים להחליט בעצם מהי המגבלה עליהם:</w:t>
      </w:r>
    </w:p>
    <w:p w14:paraId="3F81014B" w14:textId="2204EE59" w:rsidR="00D533BC" w:rsidRDefault="00D533BC" w:rsidP="000025C0">
      <w:pPr>
        <w:jc w:val="both"/>
        <w:rPr>
          <w:rtl/>
        </w:rPr>
      </w:pPr>
      <w:r>
        <w:rPr>
          <w:rFonts w:cs="Arial" w:hint="cs"/>
          <w:rtl/>
        </w:rPr>
        <w:t>15</w:t>
      </w:r>
      <w:r w:rsidRPr="00D533BC">
        <w:rPr>
          <w:rFonts w:cs="Arial"/>
          <w:rtl/>
        </w:rPr>
        <w:t xml:space="preserve">(ג): "ידון </w:t>
      </w:r>
      <w:proofErr w:type="spellStart"/>
      <w:r w:rsidRPr="00D533BC">
        <w:rPr>
          <w:rFonts w:cs="Arial"/>
          <w:rtl/>
        </w:rPr>
        <w:t>בענינים</w:t>
      </w:r>
      <w:proofErr w:type="spellEnd"/>
      <w:r w:rsidRPr="00D533BC">
        <w:rPr>
          <w:rFonts w:cs="Arial"/>
          <w:rtl/>
        </w:rPr>
        <w:t xml:space="preserve"> אשר הוא רואה צורך לתת בהם סעד למען הצדק ואשר אינם בסמכותו של בית משפט או של בית דין אחר".</w:t>
      </w:r>
    </w:p>
    <w:p w14:paraId="32389503" w14:textId="756598E5" w:rsidR="00D533BC" w:rsidRDefault="00D533BC" w:rsidP="000025C0">
      <w:pPr>
        <w:jc w:val="both"/>
        <w:rPr>
          <w:rtl/>
        </w:rPr>
      </w:pPr>
      <w:r w:rsidRPr="00D533BC">
        <w:rPr>
          <w:rFonts w:cs="Arial"/>
          <w:rtl/>
        </w:rPr>
        <w:t>15(ד): מבלי לפגוע בכלליות ההוראה הנ"ל מוסמך בג"ץ, בין היתר, "לתת צווים לרשויות המדינה, לרשויות מקומיות, לפקידיהן ולגופים ולאנשים אחרים הממלאים תפקידים ציבוריים על פי דין".</w:t>
      </w:r>
    </w:p>
    <w:p w14:paraId="61D24222" w14:textId="3ADDE887" w:rsidR="00D533BC" w:rsidRDefault="00D533BC" w:rsidP="000025C0">
      <w:pPr>
        <w:pStyle w:val="a8"/>
        <w:numPr>
          <w:ilvl w:val="0"/>
          <w:numId w:val="12"/>
        </w:numPr>
        <w:jc w:val="both"/>
      </w:pPr>
      <w:r>
        <w:rPr>
          <w:rFonts w:hint="cs"/>
          <w:rtl/>
        </w:rPr>
        <w:t xml:space="preserve">סעיפים אלה מעניקים לשופטים סמכות רחבה מאוד, לכאורה אין מגבלה פורמאלית על ביהמ"ש לדון בסוגיות. ניתן לומר בזהירות כי מאז שנות ה70 בג"ץ טוען כי כמעט הכול שפיט, אך הם מבחינים בין </w:t>
      </w:r>
      <w:r w:rsidRPr="00D533BC">
        <w:rPr>
          <w:rFonts w:hint="cs"/>
          <w:u w:val="single"/>
          <w:rtl/>
        </w:rPr>
        <w:t>הזכות</w:t>
      </w:r>
      <w:r>
        <w:rPr>
          <w:rFonts w:hint="cs"/>
          <w:rtl/>
        </w:rPr>
        <w:t xml:space="preserve"> שלהם "להתערב" ולבצע ביקורת שיפוטית, לבין נטילת זכות זו ב</w:t>
      </w:r>
      <w:r w:rsidRPr="00D533BC">
        <w:rPr>
          <w:rFonts w:hint="cs"/>
          <w:u w:val="single"/>
          <w:rtl/>
        </w:rPr>
        <w:t>פועל.</w:t>
      </w:r>
      <w:r>
        <w:rPr>
          <w:rFonts w:hint="cs"/>
          <w:rtl/>
        </w:rPr>
        <w:t xml:space="preserve"> הבחנות והבדלים אלו הן בעצם דרישות הסף.</w:t>
      </w:r>
    </w:p>
    <w:p w14:paraId="6E2E5B15" w14:textId="63547A02" w:rsidR="006D6F33" w:rsidRDefault="006D6F33" w:rsidP="000025C0">
      <w:pPr>
        <w:jc w:val="both"/>
        <w:rPr>
          <w:rtl/>
        </w:rPr>
      </w:pPr>
    </w:p>
    <w:p w14:paraId="3AD98275" w14:textId="444DCF76" w:rsidR="006D6F33" w:rsidRDefault="006D6F33" w:rsidP="000025C0">
      <w:pPr>
        <w:jc w:val="both"/>
        <w:rPr>
          <w:rtl/>
        </w:rPr>
      </w:pPr>
      <w:r w:rsidRPr="006D6F33">
        <w:rPr>
          <w:rFonts w:hint="cs"/>
          <w:u w:val="single"/>
          <w:rtl/>
        </w:rPr>
        <w:t>הרציונאליים לדרישות הסף</w:t>
      </w:r>
    </w:p>
    <w:p w14:paraId="781CB350" w14:textId="0D153C78" w:rsidR="006D6F33" w:rsidRPr="006D6F33" w:rsidRDefault="006D6F33" w:rsidP="000025C0">
      <w:pPr>
        <w:pStyle w:val="a8"/>
        <w:numPr>
          <w:ilvl w:val="0"/>
          <w:numId w:val="12"/>
        </w:numPr>
        <w:jc w:val="both"/>
        <w:rPr>
          <w:b/>
          <w:bCs/>
        </w:rPr>
      </w:pPr>
      <w:r w:rsidRPr="006D6F33">
        <w:rPr>
          <w:rFonts w:hint="cs"/>
          <w:b/>
          <w:bCs/>
          <w:rtl/>
        </w:rPr>
        <w:t>כלי להתמודדות עם העומס העצום על בתי המשפט</w:t>
      </w:r>
    </w:p>
    <w:p w14:paraId="02BD8DCE" w14:textId="782E1195" w:rsidR="006D6F33" w:rsidRPr="006D6F33" w:rsidRDefault="006D6F33" w:rsidP="000025C0">
      <w:pPr>
        <w:pStyle w:val="a8"/>
        <w:numPr>
          <w:ilvl w:val="0"/>
          <w:numId w:val="12"/>
        </w:numPr>
        <w:jc w:val="both"/>
        <w:rPr>
          <w:b/>
          <w:bCs/>
        </w:rPr>
      </w:pPr>
      <w:r w:rsidRPr="006D6F33">
        <w:rPr>
          <w:rFonts w:hint="cs"/>
          <w:b/>
          <w:bCs/>
          <w:rtl/>
        </w:rPr>
        <w:t xml:space="preserve">מנגנון לריסון </w:t>
      </w:r>
      <w:r>
        <w:rPr>
          <w:rFonts w:hint="cs"/>
          <w:b/>
          <w:bCs/>
          <w:rtl/>
        </w:rPr>
        <w:t xml:space="preserve">אקטיביזם </w:t>
      </w:r>
      <w:r w:rsidRPr="006D6F33">
        <w:rPr>
          <w:rFonts w:hint="cs"/>
          <w:b/>
          <w:bCs/>
          <w:rtl/>
        </w:rPr>
        <w:t>שיפוטי</w:t>
      </w:r>
      <w:r>
        <w:rPr>
          <w:rFonts w:hint="cs"/>
          <w:b/>
          <w:bCs/>
          <w:rtl/>
        </w:rPr>
        <w:t xml:space="preserve">- </w:t>
      </w:r>
      <w:r>
        <w:rPr>
          <w:rFonts w:hint="cs"/>
          <w:rtl/>
        </w:rPr>
        <w:t xml:space="preserve">ביהמש </w:t>
      </w:r>
      <w:r w:rsidR="00756262">
        <w:rPr>
          <w:rFonts w:hint="cs"/>
          <w:rtl/>
        </w:rPr>
        <w:t>רוצה להגביל את האפשרות ש"יגררו" אותו בכוח למשחק הפוליטי.</w:t>
      </w:r>
      <w:r w:rsidR="00756262">
        <w:rPr>
          <w:rFonts w:hint="cs"/>
          <w:b/>
          <w:bCs/>
          <w:rtl/>
        </w:rPr>
        <w:t xml:space="preserve"> </w:t>
      </w:r>
      <w:r w:rsidR="00756262">
        <w:rPr>
          <w:rFonts w:hint="cs"/>
          <w:rtl/>
        </w:rPr>
        <w:t xml:space="preserve">מי שמפסיד לעיתים במשחק הפוליטי "רץ לגננת" </w:t>
      </w:r>
      <w:r w:rsidR="00756262">
        <w:rPr>
          <w:rtl/>
        </w:rPr>
        <w:t>–</w:t>
      </w:r>
      <w:r w:rsidR="00756262">
        <w:rPr>
          <w:rFonts w:hint="cs"/>
          <w:rtl/>
        </w:rPr>
        <w:t xml:space="preserve"> ביהמ"ש.</w:t>
      </w:r>
    </w:p>
    <w:p w14:paraId="78240897" w14:textId="59BC58ED" w:rsidR="006D6F33" w:rsidRDefault="006D6F33" w:rsidP="000025C0">
      <w:pPr>
        <w:jc w:val="both"/>
        <w:rPr>
          <w:rtl/>
        </w:rPr>
      </w:pPr>
    </w:p>
    <w:p w14:paraId="29AC6839" w14:textId="5EEB2E26" w:rsidR="00756262" w:rsidRDefault="00756262" w:rsidP="000025C0">
      <w:pPr>
        <w:jc w:val="both"/>
        <w:rPr>
          <w:u w:val="single"/>
          <w:rtl/>
        </w:rPr>
      </w:pPr>
      <w:r>
        <w:rPr>
          <w:rFonts w:hint="cs"/>
          <w:u w:val="single"/>
          <w:rtl/>
        </w:rPr>
        <w:t>עילות</w:t>
      </w:r>
      <w:r w:rsidRPr="00756262">
        <w:rPr>
          <w:rFonts w:hint="cs"/>
          <w:u w:val="single"/>
          <w:rtl/>
        </w:rPr>
        <w:t xml:space="preserve"> הסף</w:t>
      </w:r>
      <w:r>
        <w:rPr>
          <w:rFonts w:hint="cs"/>
          <w:u w:val="single"/>
          <w:rtl/>
        </w:rPr>
        <w:t xml:space="preserve"> שבהן נדון</w:t>
      </w:r>
    </w:p>
    <w:p w14:paraId="7F5650ED" w14:textId="263B69DA" w:rsidR="00756262" w:rsidRPr="00756262" w:rsidRDefault="00756262" w:rsidP="000025C0">
      <w:pPr>
        <w:jc w:val="both"/>
        <w:rPr>
          <w:rtl/>
        </w:rPr>
      </w:pPr>
      <w:r>
        <w:rPr>
          <w:rFonts w:hint="cs"/>
          <w:rtl/>
        </w:rPr>
        <w:t>ישנן עילות סף רבות, אך אנחנו נעסוק בשלושת העיקריות:</w:t>
      </w:r>
    </w:p>
    <w:p w14:paraId="424647E9" w14:textId="24349257" w:rsidR="00756262" w:rsidRDefault="00756262" w:rsidP="000025C0">
      <w:pPr>
        <w:pStyle w:val="a8"/>
        <w:numPr>
          <w:ilvl w:val="0"/>
          <w:numId w:val="16"/>
        </w:numPr>
        <w:jc w:val="both"/>
      </w:pPr>
      <w:r w:rsidRPr="00756262">
        <w:rPr>
          <w:rFonts w:hint="cs"/>
          <w:b/>
          <w:bCs/>
          <w:rtl/>
        </w:rPr>
        <w:t>זכות העמידה-</w:t>
      </w:r>
      <w:r>
        <w:rPr>
          <w:rFonts w:hint="cs"/>
          <w:rtl/>
        </w:rPr>
        <w:t xml:space="preserve"> עוסקת בשאלה </w:t>
      </w:r>
      <w:r w:rsidRPr="00756262">
        <w:rPr>
          <w:rFonts w:hint="cs"/>
          <w:u w:val="single"/>
          <w:rtl/>
        </w:rPr>
        <w:t>מי</w:t>
      </w:r>
      <w:r w:rsidRPr="00756262">
        <w:rPr>
          <w:rFonts w:hint="cs"/>
          <w:rtl/>
        </w:rPr>
        <w:t xml:space="preserve"> </w:t>
      </w:r>
      <w:r>
        <w:rPr>
          <w:rFonts w:hint="cs"/>
          <w:rtl/>
        </w:rPr>
        <w:t>יכול להביא את המקרה מול ביהמ"ש</w:t>
      </w:r>
    </w:p>
    <w:p w14:paraId="05F15F16" w14:textId="6B88A47F" w:rsidR="00756262" w:rsidRDefault="00756262" w:rsidP="000025C0">
      <w:pPr>
        <w:pStyle w:val="a8"/>
        <w:numPr>
          <w:ilvl w:val="0"/>
          <w:numId w:val="16"/>
        </w:numPr>
        <w:jc w:val="both"/>
      </w:pPr>
      <w:r w:rsidRPr="00756262">
        <w:rPr>
          <w:rFonts w:hint="cs"/>
          <w:b/>
          <w:bCs/>
          <w:rtl/>
        </w:rPr>
        <w:t>שפיטות-</w:t>
      </w:r>
      <w:r>
        <w:rPr>
          <w:rFonts w:hint="cs"/>
          <w:rtl/>
        </w:rPr>
        <w:t xml:space="preserve"> עוסקת בשאלה </w:t>
      </w:r>
      <w:r w:rsidRPr="00756262">
        <w:rPr>
          <w:rFonts w:hint="cs"/>
          <w:u w:val="single"/>
          <w:rtl/>
        </w:rPr>
        <w:t>מהם המקרים</w:t>
      </w:r>
      <w:r>
        <w:rPr>
          <w:rFonts w:hint="cs"/>
          <w:rtl/>
        </w:rPr>
        <w:t xml:space="preserve"> המתאימים להכרעה שיפוטית</w:t>
      </w:r>
    </w:p>
    <w:p w14:paraId="664AF770" w14:textId="50589C79" w:rsidR="00756262" w:rsidRDefault="00756262" w:rsidP="000025C0">
      <w:pPr>
        <w:pStyle w:val="a8"/>
        <w:numPr>
          <w:ilvl w:val="0"/>
          <w:numId w:val="16"/>
        </w:numPr>
        <w:jc w:val="both"/>
        <w:rPr>
          <w:rtl/>
        </w:rPr>
      </w:pPr>
      <w:r w:rsidRPr="00756262">
        <w:rPr>
          <w:rFonts w:hint="cs"/>
          <w:b/>
          <w:bCs/>
          <w:rtl/>
        </w:rPr>
        <w:t>בשלות-</w:t>
      </w:r>
      <w:r>
        <w:rPr>
          <w:rFonts w:hint="cs"/>
          <w:rtl/>
        </w:rPr>
        <w:t xml:space="preserve"> עוסקת בשאלה </w:t>
      </w:r>
      <w:r w:rsidRPr="00756262">
        <w:rPr>
          <w:rFonts w:hint="cs"/>
          <w:u w:val="single"/>
          <w:rtl/>
        </w:rPr>
        <w:t>מהו המועד</w:t>
      </w:r>
      <w:r>
        <w:rPr>
          <w:rFonts w:hint="cs"/>
          <w:rtl/>
        </w:rPr>
        <w:t xml:space="preserve"> הראוי להכרעה שיפוטית</w:t>
      </w:r>
    </w:p>
    <w:p w14:paraId="53C205A2" w14:textId="7277A459" w:rsidR="00756262" w:rsidRDefault="00756262" w:rsidP="000025C0">
      <w:pPr>
        <w:jc w:val="both"/>
        <w:rPr>
          <w:rtl/>
        </w:rPr>
      </w:pPr>
    </w:p>
    <w:p w14:paraId="72E8D4BA" w14:textId="31A6FA8E" w:rsidR="00756262" w:rsidRDefault="00756262" w:rsidP="000025C0">
      <w:pPr>
        <w:pStyle w:val="3"/>
        <w:jc w:val="both"/>
        <w:rPr>
          <w:rtl/>
        </w:rPr>
      </w:pPr>
      <w:bookmarkStart w:id="22" w:name="_Toc40305011"/>
      <w:bookmarkStart w:id="23" w:name="_Toc43800817"/>
      <w:r>
        <w:rPr>
          <w:rFonts w:hint="cs"/>
          <w:rtl/>
        </w:rPr>
        <w:lastRenderedPageBreak/>
        <w:t>זכות העמידה</w:t>
      </w:r>
      <w:bookmarkEnd w:id="22"/>
      <w:bookmarkEnd w:id="23"/>
    </w:p>
    <w:p w14:paraId="10F45A17" w14:textId="77777777" w:rsidR="00756262" w:rsidRPr="00756262" w:rsidRDefault="00756262" w:rsidP="000025C0">
      <w:pPr>
        <w:jc w:val="both"/>
        <w:rPr>
          <w:b/>
          <w:bCs/>
          <w:u w:val="single"/>
          <w:rtl/>
        </w:rPr>
      </w:pPr>
      <w:r w:rsidRPr="00756262">
        <w:rPr>
          <w:rFonts w:hint="cs"/>
          <w:b/>
          <w:bCs/>
          <w:u w:val="single"/>
          <w:rtl/>
        </w:rPr>
        <w:t>השתלשלות:</w:t>
      </w:r>
    </w:p>
    <w:p w14:paraId="6DE6DC6B" w14:textId="04ED7C2B" w:rsidR="00756262" w:rsidRDefault="00756262" w:rsidP="000025C0">
      <w:pPr>
        <w:jc w:val="both"/>
        <w:rPr>
          <w:rtl/>
        </w:rPr>
      </w:pPr>
      <w:r w:rsidRPr="00756262">
        <w:rPr>
          <w:rFonts w:hint="cs"/>
          <w:u w:val="single"/>
          <w:rtl/>
        </w:rPr>
        <w:t>נקודת המוצא:</w:t>
      </w:r>
      <w:r>
        <w:rPr>
          <w:rFonts w:hint="cs"/>
          <w:rtl/>
        </w:rPr>
        <w:t xml:space="preserve"> השאלה אינה האם הטיעון לגופו של עניין הוא מוצדק, אלא האם </w:t>
      </w:r>
      <w:r>
        <w:rPr>
          <w:rFonts w:hint="cs"/>
          <w:u w:val="single"/>
          <w:rtl/>
        </w:rPr>
        <w:t>האדם הספציפי</w:t>
      </w:r>
      <w:r>
        <w:rPr>
          <w:rFonts w:hint="cs"/>
          <w:rtl/>
        </w:rPr>
        <w:t xml:space="preserve"> מתאים להגיש את העתירה.</w:t>
      </w:r>
    </w:p>
    <w:p w14:paraId="25C13E10" w14:textId="006D2A9D" w:rsidR="00756262" w:rsidRDefault="00756262" w:rsidP="000025C0">
      <w:pPr>
        <w:jc w:val="both"/>
        <w:rPr>
          <w:rtl/>
        </w:rPr>
      </w:pPr>
      <w:r>
        <w:rPr>
          <w:rFonts w:hint="cs"/>
          <w:u w:val="single"/>
          <w:rtl/>
        </w:rPr>
        <w:t>הגישה המסורתית:</w:t>
      </w:r>
      <w:r>
        <w:rPr>
          <w:rFonts w:hint="cs"/>
          <w:rtl/>
        </w:rPr>
        <w:t xml:space="preserve"> שלטה בשנות ה50, ובמידה מסוימת עד שנות ה80 של המאה ה20. ה</w:t>
      </w:r>
      <w:r w:rsidR="002B4FFE">
        <w:rPr>
          <w:rFonts w:hint="cs"/>
          <w:rtl/>
        </w:rPr>
        <w:t xml:space="preserve">עותר </w:t>
      </w:r>
      <w:r>
        <w:rPr>
          <w:rFonts w:hint="cs"/>
          <w:rtl/>
        </w:rPr>
        <w:t>היה צריך להראות שיש לו אינטרס אישי, ממשי וישיר בנושא העתירה, וביהמ"ש התייחס לדרישות אלה בדווקנות (לדוג': אם רוצים להרוס בית ע"מ לבנות כביש מהיר, זה צריך היה להיות הבית שלי שקשור אליי בקשר אישי, ממשי וישיר).</w:t>
      </w:r>
    </w:p>
    <w:p w14:paraId="4AA4A595" w14:textId="77777777" w:rsidR="00D327D5" w:rsidRDefault="009C7630" w:rsidP="000025C0">
      <w:pPr>
        <w:jc w:val="both"/>
        <w:rPr>
          <w:color w:val="92D050"/>
          <w:rtl/>
        </w:rPr>
      </w:pPr>
      <w:r w:rsidRPr="009C7630">
        <w:rPr>
          <w:rFonts w:hint="cs"/>
          <w:u w:val="single"/>
          <w:rtl/>
        </w:rPr>
        <w:t>התגמשות הדרישות</w:t>
      </w:r>
      <w:r>
        <w:rPr>
          <w:rFonts w:hint="cs"/>
          <w:rtl/>
        </w:rPr>
        <w:t>:</w:t>
      </w:r>
      <w:r w:rsidR="00D327D5">
        <w:rPr>
          <w:rFonts w:hint="cs"/>
          <w:rtl/>
        </w:rPr>
        <w:t xml:space="preserve"> התחילה להתרחש </w:t>
      </w:r>
      <w:proofErr w:type="spellStart"/>
      <w:r w:rsidR="00D327D5">
        <w:rPr>
          <w:rFonts w:hint="cs"/>
          <w:rtl/>
        </w:rPr>
        <w:t>ב</w:t>
      </w:r>
      <w:r w:rsidR="00D327D5" w:rsidRPr="00D327D5">
        <w:rPr>
          <w:rFonts w:cs="Arial"/>
          <w:color w:val="92D050"/>
          <w:rtl/>
        </w:rPr>
        <w:t>בגץ</w:t>
      </w:r>
      <w:proofErr w:type="spellEnd"/>
      <w:r w:rsidR="00D327D5" w:rsidRPr="00D327D5">
        <w:rPr>
          <w:rFonts w:cs="Arial"/>
          <w:color w:val="92D050"/>
          <w:rtl/>
        </w:rPr>
        <w:t xml:space="preserve"> 852/86 אלוני נ' שר המשפטים</w:t>
      </w:r>
      <w:r w:rsidR="00D327D5">
        <w:rPr>
          <w:rFonts w:hint="cs"/>
          <w:color w:val="92D050"/>
          <w:rtl/>
        </w:rPr>
        <w:t xml:space="preserve">- </w:t>
      </w:r>
    </w:p>
    <w:p w14:paraId="58C341A8" w14:textId="42C996A2" w:rsidR="009C7630" w:rsidRDefault="009C7630" w:rsidP="000025C0">
      <w:pPr>
        <w:jc w:val="both"/>
        <w:rPr>
          <w:rtl/>
        </w:rPr>
      </w:pPr>
      <w:r w:rsidRPr="009C7630">
        <w:rPr>
          <w:rFonts w:hint="cs"/>
          <w:b/>
          <w:bCs/>
          <w:highlight w:val="yellow"/>
          <w:rtl/>
        </w:rPr>
        <w:t>שמגר (דעת רוב)</w:t>
      </w:r>
      <w:r>
        <w:rPr>
          <w:rFonts w:hint="cs"/>
          <w:b/>
          <w:bCs/>
          <w:rtl/>
        </w:rPr>
        <w:t>:</w:t>
      </w:r>
      <w:r>
        <w:rPr>
          <w:rFonts w:hint="cs"/>
          <w:rtl/>
        </w:rPr>
        <w:t xml:space="preserve"> </w:t>
      </w:r>
      <w:r>
        <w:rPr>
          <w:rFonts w:cs="Arial"/>
          <w:rtl/>
        </w:rPr>
        <w:t>נסיבות בהן בימ"ש יפתח דלתו גם בפני מי שאינו בעל אינטרס אישי, ממשי וישיר:</w:t>
      </w:r>
    </w:p>
    <w:p w14:paraId="757DC48D" w14:textId="06195F34" w:rsidR="009C7630" w:rsidRDefault="009C7630" w:rsidP="000025C0">
      <w:pPr>
        <w:pStyle w:val="a8"/>
        <w:numPr>
          <w:ilvl w:val="1"/>
          <w:numId w:val="17"/>
        </w:numPr>
        <w:jc w:val="both"/>
        <w:rPr>
          <w:rtl/>
        </w:rPr>
      </w:pPr>
      <w:r w:rsidRPr="009C7630">
        <w:rPr>
          <w:rFonts w:cs="Arial"/>
          <w:rtl/>
        </w:rPr>
        <w:t>העניין המועלה בעתירה נושא אופי ציבורי ממשי ונוגע נגיעה ישירה לקידומו של שלטון החוק.</w:t>
      </w:r>
    </w:p>
    <w:p w14:paraId="74EA3F2B" w14:textId="357D37C6" w:rsidR="009C7630" w:rsidRDefault="009C7630" w:rsidP="000025C0">
      <w:pPr>
        <w:pStyle w:val="a8"/>
        <w:numPr>
          <w:ilvl w:val="1"/>
          <w:numId w:val="17"/>
        </w:numPr>
        <w:jc w:val="both"/>
        <w:rPr>
          <w:rtl/>
        </w:rPr>
      </w:pPr>
      <w:r w:rsidRPr="009C7630">
        <w:rPr>
          <w:rFonts w:cs="Arial"/>
          <w:rtl/>
        </w:rPr>
        <w:t>אין בנמצא עותר אחר, אשר לו אינטרס ישיר וממשי</w:t>
      </w:r>
      <w:r>
        <w:rPr>
          <w:rFonts w:cs="Arial" w:hint="cs"/>
          <w:rtl/>
        </w:rPr>
        <w:t xml:space="preserve"> </w:t>
      </w:r>
      <w:r>
        <w:rPr>
          <w:rFonts w:cs="Arial"/>
          <w:rtl/>
        </w:rPr>
        <w:t>–</w:t>
      </w:r>
      <w:r>
        <w:rPr>
          <w:rFonts w:cs="Arial" w:hint="cs"/>
          <w:rtl/>
        </w:rPr>
        <w:t xml:space="preserve"> אם העתירה תידחה, לא תהיה אופציה להתנגד להחלטה.</w:t>
      </w:r>
    </w:p>
    <w:p w14:paraId="184D8D6A" w14:textId="68208D4E" w:rsidR="009C7630" w:rsidRDefault="009C7630" w:rsidP="000025C0">
      <w:pPr>
        <w:pStyle w:val="a8"/>
        <w:numPr>
          <w:ilvl w:val="1"/>
          <w:numId w:val="17"/>
        </w:numPr>
        <w:jc w:val="both"/>
      </w:pPr>
      <w:r w:rsidRPr="009C7630">
        <w:rPr>
          <w:rFonts w:cs="Arial"/>
          <w:rtl/>
        </w:rPr>
        <w:t>העדר נפקות לעובדה שהעותרים הם חברי כנסת</w:t>
      </w:r>
      <w:r>
        <w:rPr>
          <w:rFonts w:hint="cs"/>
          <w:rtl/>
        </w:rPr>
        <w:t xml:space="preserve"> </w:t>
      </w:r>
      <w:r>
        <w:rPr>
          <w:rtl/>
        </w:rPr>
        <w:t>–</w:t>
      </w:r>
      <w:r>
        <w:rPr>
          <w:rFonts w:hint="cs"/>
          <w:rtl/>
        </w:rPr>
        <w:t xml:space="preserve"> לכאורה ניתן לומר כי לחברי כנסת יש אפשרויות אחרות לפעול (שאילתות, העברת חוקים..), ולכן הם לא כאחד האדם, לא זקוקים לזכות העמידה. בפס"ד זה נקבע כי אין הבדל בין ח"כ למי שאינו ח"כ, ויש לו אפשרות להגיש עתירה כמו כל אזרח אחר. (</w:t>
      </w:r>
      <w:r w:rsidRPr="009C7630">
        <w:rPr>
          <w:rFonts w:hint="cs"/>
          <w:color w:val="C00000"/>
          <w:rtl/>
        </w:rPr>
        <w:t xml:space="preserve">חשוב לומר- </w:t>
      </w:r>
      <w:r>
        <w:rPr>
          <w:rFonts w:hint="cs"/>
          <w:rtl/>
        </w:rPr>
        <w:t xml:space="preserve">חברי הכנסת מכל גווני הקשת הפוליטית עותרים </w:t>
      </w:r>
      <w:proofErr w:type="spellStart"/>
      <w:r>
        <w:rPr>
          <w:rFonts w:hint="cs"/>
          <w:rtl/>
        </w:rPr>
        <w:t>המוןןןן</w:t>
      </w:r>
      <w:proofErr w:type="spellEnd"/>
      <w:r>
        <w:rPr>
          <w:rFonts w:hint="cs"/>
          <w:rtl/>
        </w:rPr>
        <w:t xml:space="preserve"> לבג"ץ, אין להם מגבלות מיוחדות).</w:t>
      </w:r>
    </w:p>
    <w:p w14:paraId="1E277069" w14:textId="1E52DE64" w:rsidR="009C7630" w:rsidRDefault="009C7630" w:rsidP="000025C0">
      <w:pPr>
        <w:jc w:val="both"/>
        <w:rPr>
          <w:rtl/>
        </w:rPr>
      </w:pPr>
      <w:r w:rsidRPr="009C7630">
        <w:rPr>
          <w:rFonts w:hint="cs"/>
          <w:b/>
          <w:bCs/>
          <w:highlight w:val="yellow"/>
          <w:rtl/>
        </w:rPr>
        <w:t xml:space="preserve">השופט </w:t>
      </w:r>
      <w:r w:rsidRPr="00D327D5">
        <w:rPr>
          <w:rFonts w:hint="cs"/>
          <w:b/>
          <w:bCs/>
          <w:highlight w:val="yellow"/>
          <w:rtl/>
        </w:rPr>
        <w:t>אלון</w:t>
      </w:r>
      <w:r w:rsidR="00D327D5" w:rsidRPr="00D327D5">
        <w:rPr>
          <w:rFonts w:hint="cs"/>
          <w:b/>
          <w:bCs/>
          <w:highlight w:val="yellow"/>
          <w:rtl/>
        </w:rPr>
        <w:t xml:space="preserve"> (</w:t>
      </w:r>
      <w:r w:rsidRPr="00D327D5">
        <w:rPr>
          <w:rFonts w:hint="cs"/>
          <w:b/>
          <w:bCs/>
          <w:highlight w:val="yellow"/>
          <w:rtl/>
        </w:rPr>
        <w:t>בדעת מיעוט</w:t>
      </w:r>
      <w:r w:rsidR="00D327D5" w:rsidRPr="00D327D5">
        <w:rPr>
          <w:rFonts w:hint="cs"/>
          <w:b/>
          <w:bCs/>
          <w:highlight w:val="yellow"/>
          <w:rtl/>
        </w:rPr>
        <w:t>)</w:t>
      </w:r>
      <w:r w:rsidR="00D327D5">
        <w:rPr>
          <w:rFonts w:hint="cs"/>
          <w:b/>
          <w:bCs/>
          <w:rtl/>
        </w:rPr>
        <w:t>-</w:t>
      </w:r>
      <w:r>
        <w:rPr>
          <w:rFonts w:hint="cs"/>
          <w:rtl/>
        </w:rPr>
        <w:t xml:space="preserve"> רצה להתיר בצורה קצת יותר שמרנית את זכות העמידה המסורתית. התנגד למגמה של הרחבת יתר. מסכים שיש להגמיש מעט את הדרישות הדווקניות הקיימות, אך אין צורך ללכת לקיצון של ברק:</w:t>
      </w:r>
    </w:p>
    <w:p w14:paraId="4511BED4" w14:textId="47CAA313" w:rsidR="009C7630" w:rsidRDefault="009C7630" w:rsidP="000025C0">
      <w:pPr>
        <w:pStyle w:val="a8"/>
        <w:numPr>
          <w:ilvl w:val="1"/>
          <w:numId w:val="18"/>
        </w:numPr>
        <w:jc w:val="both"/>
        <w:rPr>
          <w:rtl/>
        </w:rPr>
      </w:pPr>
      <w:r w:rsidRPr="009C7630">
        <w:rPr>
          <w:rFonts w:cs="Arial"/>
          <w:rtl/>
        </w:rPr>
        <w:t>הנושא בעל אופי חוקתי מובהק, נוגע בציפור הנפש של המשטר הדמוקרטי או של המבנה החוקתי של חברתנו (כולל שחיתות)</w:t>
      </w:r>
    </w:p>
    <w:p w14:paraId="182D3D39" w14:textId="68FF8A91" w:rsidR="009C7630" w:rsidRDefault="009C7630" w:rsidP="000025C0">
      <w:pPr>
        <w:pStyle w:val="a8"/>
        <w:numPr>
          <w:ilvl w:val="1"/>
          <w:numId w:val="18"/>
        </w:numPr>
        <w:jc w:val="both"/>
      </w:pPr>
      <w:r w:rsidRPr="009C7630">
        <w:rPr>
          <w:rFonts w:cs="Arial"/>
          <w:rtl/>
        </w:rPr>
        <w:t>פגיעה בשלטון החוק או טעות בשיקול-דעת- לא די</w:t>
      </w:r>
      <w:r>
        <w:rPr>
          <w:rFonts w:cs="Arial" w:hint="cs"/>
          <w:rtl/>
        </w:rPr>
        <w:t xml:space="preserve">- זה ההבדל בין גישתו לבין גישתו של ברק. </w:t>
      </w:r>
      <w:r w:rsidR="00D327D5">
        <w:rPr>
          <w:rFonts w:cs="Arial" w:hint="cs"/>
          <w:rtl/>
        </w:rPr>
        <w:t>צריכה להיות פגיעה רצינית וקיצונית.</w:t>
      </w:r>
    </w:p>
    <w:p w14:paraId="2E73C43A" w14:textId="2FF4C393" w:rsidR="009B5923" w:rsidRDefault="009B5923" w:rsidP="000025C0">
      <w:pPr>
        <w:jc w:val="both"/>
        <w:rPr>
          <w:rtl/>
        </w:rPr>
      </w:pPr>
    </w:p>
    <w:p w14:paraId="2FB4DBA9" w14:textId="21F3B723" w:rsidR="00E04FFF" w:rsidRDefault="00E04FFF" w:rsidP="000025C0">
      <w:pPr>
        <w:jc w:val="both"/>
        <w:rPr>
          <w:rtl/>
        </w:rPr>
      </w:pPr>
      <w:r w:rsidRPr="00E04FFF">
        <w:rPr>
          <w:rFonts w:hint="cs"/>
          <w:highlight w:val="cyan"/>
          <w:rtl/>
        </w:rPr>
        <w:t>ההתפתחות החשובה ביותר בדיני העתירה הייתה הכרה במעמדו של ה</w:t>
      </w:r>
      <w:r w:rsidRPr="00E04FFF">
        <w:rPr>
          <w:rFonts w:hint="cs"/>
          <w:highlight w:val="cyan"/>
          <w:u w:val="single"/>
          <w:rtl/>
        </w:rPr>
        <w:t>עותר הציבורי</w:t>
      </w:r>
      <w:r w:rsidRPr="00E04FFF">
        <w:rPr>
          <w:rFonts w:hint="cs"/>
          <w:highlight w:val="cyan"/>
          <w:rtl/>
        </w:rPr>
        <w:t>- אנשים שמייצגים את הציבור.</w:t>
      </w:r>
      <w:r>
        <w:rPr>
          <w:rFonts w:hint="cs"/>
          <w:rtl/>
        </w:rPr>
        <w:t xml:space="preserve"> בתקשורת לעיתים ישנה טענה כי מאז עידן ברק (תחילת שנות ה90) דרישת זכות העמידה בוטלה לגמרי, אין בכלל זכות עמידה. המרצה טוען כי זו טענה מעט קיצונית, אך אין ספק כי דרישת זכות העמידה הורחבה מאוד בתקופה זו.</w:t>
      </w:r>
    </w:p>
    <w:p w14:paraId="4D865528" w14:textId="77777777" w:rsidR="00E04FFF" w:rsidRPr="00E04FFF" w:rsidRDefault="00E04FFF" w:rsidP="000025C0">
      <w:pPr>
        <w:jc w:val="both"/>
        <w:rPr>
          <w:rtl/>
        </w:rPr>
      </w:pPr>
    </w:p>
    <w:p w14:paraId="211C3272" w14:textId="0F043869" w:rsidR="009B5923" w:rsidRPr="009B5923" w:rsidRDefault="00E04FFF" w:rsidP="000025C0">
      <w:pPr>
        <w:jc w:val="both"/>
        <w:rPr>
          <w:color w:val="FFC000"/>
          <w:rtl/>
        </w:rPr>
      </w:pPr>
      <w:r>
        <w:rPr>
          <w:rFonts w:hint="cs"/>
          <w:color w:val="FFC000"/>
          <w:rtl/>
        </w:rPr>
        <w:t>**</w:t>
      </w:r>
      <w:r w:rsidR="009B5923" w:rsidRPr="009B5923">
        <w:rPr>
          <w:rFonts w:hint="cs"/>
          <w:color w:val="FFC000"/>
          <w:rtl/>
        </w:rPr>
        <w:t>הקריאה</w:t>
      </w:r>
      <w:r>
        <w:rPr>
          <w:rFonts w:hint="cs"/>
          <w:color w:val="FFC000"/>
          <w:rtl/>
        </w:rPr>
        <w:t xml:space="preserve"> לשיעור הבא</w:t>
      </w:r>
      <w:r w:rsidR="009B5923" w:rsidRPr="009B5923">
        <w:rPr>
          <w:rFonts w:hint="cs"/>
          <w:color w:val="FFC000"/>
          <w:rtl/>
        </w:rPr>
        <w:t>:</w:t>
      </w:r>
    </w:p>
    <w:p w14:paraId="7A8E7894" w14:textId="34193AE0" w:rsidR="009B5923" w:rsidRDefault="009B5923" w:rsidP="000025C0">
      <w:pPr>
        <w:jc w:val="both"/>
        <w:rPr>
          <w:rtl/>
        </w:rPr>
      </w:pPr>
      <w:r>
        <w:rPr>
          <w:rFonts w:hint="cs"/>
          <w:rtl/>
        </w:rPr>
        <w:t>פס"ד לירון 14-19</w:t>
      </w:r>
    </w:p>
    <w:p w14:paraId="46F463BD" w14:textId="67898EE4" w:rsidR="009B5923" w:rsidRDefault="009B5923" w:rsidP="000025C0">
      <w:pPr>
        <w:jc w:val="both"/>
        <w:rPr>
          <w:rtl/>
        </w:rPr>
      </w:pPr>
      <w:proofErr w:type="spellStart"/>
      <w:r>
        <w:rPr>
          <w:rFonts w:hint="cs"/>
          <w:rtl/>
        </w:rPr>
        <w:t>רסלר</w:t>
      </w:r>
      <w:proofErr w:type="spellEnd"/>
    </w:p>
    <w:p w14:paraId="597B6D83" w14:textId="4D6AEC15" w:rsidR="005C51B9" w:rsidRDefault="009B5923" w:rsidP="000025C0">
      <w:pPr>
        <w:jc w:val="both"/>
        <w:rPr>
          <w:rtl/>
        </w:rPr>
        <w:sectPr w:rsidR="005C51B9" w:rsidSect="00F76E93">
          <w:pgSz w:w="11906" w:h="16838"/>
          <w:pgMar w:top="1418" w:right="1418" w:bottom="1418" w:left="1418" w:header="708" w:footer="708" w:gutter="0"/>
          <w:cols w:space="708"/>
          <w:bidi/>
          <w:rtlGutter/>
          <w:docGrid w:linePitch="360"/>
        </w:sectPr>
      </w:pPr>
      <w:proofErr w:type="spellStart"/>
      <w:r>
        <w:rPr>
          <w:rFonts w:hint="cs"/>
          <w:rtl/>
        </w:rPr>
        <w:t>צ'רצ'בסקי</w:t>
      </w:r>
      <w:proofErr w:type="spellEnd"/>
    </w:p>
    <w:p w14:paraId="5F327C19" w14:textId="73368E54" w:rsidR="005C51B9" w:rsidRPr="005C51B9" w:rsidRDefault="005C51B9" w:rsidP="000025C0">
      <w:pPr>
        <w:jc w:val="both"/>
        <w:rPr>
          <w:rFonts w:cs="Arial"/>
          <w:rtl/>
        </w:rPr>
      </w:pPr>
      <w:r>
        <w:rPr>
          <w:rFonts w:cs="Arial" w:hint="cs"/>
          <w:b/>
          <w:bCs/>
          <w:u w:val="single"/>
          <w:rtl/>
        </w:rPr>
        <w:lastRenderedPageBreak/>
        <w:t>שיעור 8-</w:t>
      </w:r>
      <w:r>
        <w:rPr>
          <w:rFonts w:cs="Arial" w:hint="cs"/>
          <w:rtl/>
        </w:rPr>
        <w:t xml:space="preserve"> (המשך</w:t>
      </w:r>
      <w:r w:rsidR="000F7694">
        <w:rPr>
          <w:rFonts w:cs="Arial" w:hint="cs"/>
          <w:rtl/>
        </w:rPr>
        <w:t xml:space="preserve"> זכות עמידה</w:t>
      </w:r>
      <w:r>
        <w:rPr>
          <w:rFonts w:cs="Arial" w:hint="cs"/>
          <w:rtl/>
        </w:rPr>
        <w:t>)</w:t>
      </w:r>
    </w:p>
    <w:p w14:paraId="380B026D" w14:textId="59206694" w:rsidR="005C51B9" w:rsidRDefault="005C51B9" w:rsidP="000025C0">
      <w:pPr>
        <w:jc w:val="both"/>
        <w:rPr>
          <w:color w:val="92D050"/>
          <w:rtl/>
        </w:rPr>
      </w:pPr>
      <w:r w:rsidRPr="005C51B9">
        <w:rPr>
          <w:rFonts w:cs="Arial"/>
          <w:color w:val="92D050"/>
          <w:rtl/>
        </w:rPr>
        <w:t xml:space="preserve">בג"ץ 962/07 לירן נ' היועץ המשפטי לממשלה: </w:t>
      </w:r>
    </w:p>
    <w:p w14:paraId="73867B4B" w14:textId="5A1413B4" w:rsidR="00CC6617" w:rsidRDefault="00CC6617" w:rsidP="000025C0">
      <w:pPr>
        <w:jc w:val="both"/>
        <w:rPr>
          <w:b/>
          <w:bCs/>
          <w:highlight w:val="yellow"/>
          <w:rtl/>
        </w:rPr>
      </w:pPr>
      <w:r w:rsidRPr="00CC6617">
        <w:rPr>
          <w:rFonts w:cs="Arial"/>
          <w:rtl/>
        </w:rPr>
        <w:t xml:space="preserve">עותר פנה בעתירה ציבורית, רצה למנוע את עצם קיום הליך השימוע נגד הנשיא קצב. העותר רצה להגן על חסינות נשיא המדינה. </w:t>
      </w:r>
      <w:r>
        <w:rPr>
          <w:rFonts w:cs="Arial" w:hint="cs"/>
          <w:rtl/>
        </w:rPr>
        <w:t xml:space="preserve">בעיקרון, </w:t>
      </w:r>
      <w:r w:rsidRPr="00CC6617">
        <w:rPr>
          <w:rFonts w:cs="Arial"/>
          <w:rtl/>
        </w:rPr>
        <w:t>רק לנשיא קצב יש אינטרס אישי, ממשי וישיר – והוא חפץ בשימוע שרצו לערוך לו.</w:t>
      </w:r>
    </w:p>
    <w:p w14:paraId="7C18E507" w14:textId="0EFF193D" w:rsidR="005C51B9" w:rsidRDefault="005C51B9" w:rsidP="000025C0">
      <w:pPr>
        <w:jc w:val="both"/>
        <w:rPr>
          <w:b/>
          <w:bCs/>
          <w:rtl/>
        </w:rPr>
      </w:pPr>
      <w:r w:rsidRPr="005C51B9">
        <w:rPr>
          <w:rFonts w:hint="cs"/>
          <w:b/>
          <w:bCs/>
          <w:highlight w:val="yellow"/>
          <w:rtl/>
        </w:rPr>
        <w:t xml:space="preserve">הש' </w:t>
      </w:r>
      <w:proofErr w:type="spellStart"/>
      <w:r w:rsidRPr="005C51B9">
        <w:rPr>
          <w:rFonts w:hint="cs"/>
          <w:b/>
          <w:bCs/>
          <w:highlight w:val="yellow"/>
          <w:rtl/>
        </w:rPr>
        <w:t>פרוצק'ה</w:t>
      </w:r>
      <w:proofErr w:type="spellEnd"/>
      <w:r w:rsidRPr="005C51B9">
        <w:rPr>
          <w:rFonts w:hint="cs"/>
          <w:b/>
          <w:bCs/>
          <w:highlight w:val="yellow"/>
          <w:rtl/>
        </w:rPr>
        <w:t>:</w:t>
      </w:r>
    </w:p>
    <w:p w14:paraId="6B780237" w14:textId="07038DBF" w:rsidR="000F7694" w:rsidRPr="000F7694" w:rsidRDefault="000F7694" w:rsidP="000025C0">
      <w:pPr>
        <w:jc w:val="both"/>
        <w:rPr>
          <w:rtl/>
        </w:rPr>
      </w:pPr>
      <w:r>
        <w:rPr>
          <w:rFonts w:hint="cs"/>
          <w:rtl/>
        </w:rPr>
        <w:t xml:space="preserve">דוחה את העתירה על הסף, בין היתר בטענה כי אין זכות עמידה. </w:t>
      </w:r>
    </w:p>
    <w:p w14:paraId="1968E7F1" w14:textId="4621997E" w:rsidR="005C51B9" w:rsidRDefault="005C51B9" w:rsidP="000025C0">
      <w:pPr>
        <w:jc w:val="both"/>
        <w:rPr>
          <w:rtl/>
        </w:rPr>
      </w:pPr>
      <w:r>
        <w:rPr>
          <w:rFonts w:cs="Arial"/>
          <w:rtl/>
        </w:rPr>
        <w:t>•</w:t>
      </w:r>
      <w:r w:rsidRPr="005C51B9">
        <w:rPr>
          <w:rFonts w:cs="Arial" w:hint="cs"/>
          <w:b/>
          <w:bCs/>
          <w:rtl/>
        </w:rPr>
        <w:t xml:space="preserve">הכלל: </w:t>
      </w:r>
      <w:r w:rsidRPr="005C51B9">
        <w:rPr>
          <w:rFonts w:cs="Arial"/>
          <w:b/>
          <w:bCs/>
          <w:rtl/>
        </w:rPr>
        <w:t>זכות העמידה של העותר הציבורי</w:t>
      </w:r>
      <w:r>
        <w:rPr>
          <w:rFonts w:cs="Arial" w:hint="cs"/>
          <w:b/>
          <w:bCs/>
          <w:rtl/>
        </w:rPr>
        <w:t>-</w:t>
      </w:r>
      <w:r>
        <w:rPr>
          <w:rFonts w:cs="Arial"/>
          <w:rtl/>
        </w:rPr>
        <w:t xml:space="preserve"> בעניינים בעלי אופי ציבורי הנוגעים לקידומו של שלטון החוק, לאכיפת עקרונות חוקתיים, ולתיקון פגמים מהותיים בפעולת </w:t>
      </w:r>
      <w:proofErr w:type="spellStart"/>
      <w:r>
        <w:rPr>
          <w:rFonts w:cs="Arial"/>
          <w:rtl/>
        </w:rPr>
        <w:t>המינהל</w:t>
      </w:r>
      <w:proofErr w:type="spellEnd"/>
      <w:r>
        <w:rPr>
          <w:rFonts w:cs="Arial"/>
          <w:rtl/>
        </w:rPr>
        <w:t xml:space="preserve"> הציבורי.</w:t>
      </w:r>
    </w:p>
    <w:p w14:paraId="6896C1F2" w14:textId="4417DF34" w:rsidR="005C51B9" w:rsidRDefault="005C51B9" w:rsidP="000025C0">
      <w:pPr>
        <w:jc w:val="both"/>
        <w:rPr>
          <w:rtl/>
        </w:rPr>
      </w:pPr>
      <w:r>
        <w:rPr>
          <w:rFonts w:cs="Arial"/>
          <w:rtl/>
        </w:rPr>
        <w:t>•</w:t>
      </w:r>
      <w:r w:rsidRPr="005C51B9">
        <w:rPr>
          <w:rFonts w:cs="Arial"/>
          <w:b/>
          <w:bCs/>
          <w:rtl/>
        </w:rPr>
        <w:t>חריג:</w:t>
      </w:r>
      <w:r>
        <w:rPr>
          <w:rFonts w:cs="Arial"/>
          <w:rtl/>
        </w:rPr>
        <w:t xml:space="preserve"> בית המשפט לא ייעתר לעתירה ציבורית כאשר קיים נפגע ישיר מהפעולה שלטונית, והוא עצמו אינו פונה בבקשת סעד לבית המשפט.</w:t>
      </w:r>
    </w:p>
    <w:p w14:paraId="3FDDFBD1" w14:textId="3CBDA47D" w:rsidR="00E04FFF" w:rsidRDefault="005C51B9" w:rsidP="000025C0">
      <w:pPr>
        <w:jc w:val="both"/>
        <w:rPr>
          <w:rtl/>
        </w:rPr>
      </w:pPr>
      <w:r>
        <w:rPr>
          <w:rFonts w:cs="Arial"/>
          <w:rtl/>
        </w:rPr>
        <w:t>•</w:t>
      </w:r>
      <w:r w:rsidRPr="005C51B9">
        <w:rPr>
          <w:rFonts w:cs="Arial"/>
          <w:b/>
          <w:bCs/>
          <w:rtl/>
        </w:rPr>
        <w:t>חריג לחריג:</w:t>
      </w:r>
      <w:r>
        <w:rPr>
          <w:rFonts w:cs="Arial"/>
          <w:rtl/>
        </w:rPr>
        <w:t xml:space="preserve"> </w:t>
      </w:r>
      <w:r>
        <w:rPr>
          <w:rFonts w:cs="Arial" w:hint="cs"/>
          <w:rtl/>
        </w:rPr>
        <w:t xml:space="preserve">ישנם מצבים שבהם ביהמ"ש כן ייעתר לעתירה ציבורית גם כאשר הנפגע הישיר אינו פונה לבקשת סעד </w:t>
      </w:r>
      <w:proofErr w:type="spellStart"/>
      <w:r>
        <w:rPr>
          <w:rFonts w:cs="Arial" w:hint="cs"/>
          <w:rtl/>
        </w:rPr>
        <w:t>מביהמש</w:t>
      </w:r>
      <w:proofErr w:type="spellEnd"/>
      <w:r>
        <w:rPr>
          <w:rFonts w:cs="Arial" w:hint="cs"/>
          <w:rtl/>
        </w:rPr>
        <w:t xml:space="preserve">. זה יקרה במקרים שבהם </w:t>
      </w:r>
      <w:proofErr w:type="spellStart"/>
      <w:r>
        <w:rPr>
          <w:rFonts w:cs="Arial"/>
          <w:rtl/>
        </w:rPr>
        <w:t>הסוגיה</w:t>
      </w:r>
      <w:proofErr w:type="spellEnd"/>
      <w:r>
        <w:rPr>
          <w:rFonts w:cs="Arial"/>
          <w:rtl/>
        </w:rPr>
        <w:t xml:space="preserve"> בעלת חשיבות חוקתית מן המעלה הראשונה, המתפרשת מעבר למחלוקת הפרטנית, וקשורה בגרעינה ליסודותיו של המשטר הדמוקרטי ולזכויות האדם.</w:t>
      </w:r>
    </w:p>
    <w:p w14:paraId="4A9DF4CB" w14:textId="48C56751" w:rsidR="005C51B9" w:rsidRDefault="005C51B9" w:rsidP="000025C0">
      <w:pPr>
        <w:jc w:val="both"/>
        <w:rPr>
          <w:rtl/>
        </w:rPr>
      </w:pPr>
      <w:r w:rsidRPr="005C51B9">
        <w:rPr>
          <w:rFonts w:hint="cs"/>
          <w:highlight w:val="cyan"/>
          <w:rtl/>
        </w:rPr>
        <w:t xml:space="preserve">פס"ד זה מדגים בצורה טובה את מעמדו של העותר הציבורי והרחבתה- גם אם יש נפגע ישיר שבוחר לא לגשת </w:t>
      </w:r>
      <w:proofErr w:type="spellStart"/>
      <w:r w:rsidRPr="005C51B9">
        <w:rPr>
          <w:rFonts w:hint="cs"/>
          <w:highlight w:val="cyan"/>
          <w:rtl/>
        </w:rPr>
        <w:t>לביה"ש</w:t>
      </w:r>
      <w:proofErr w:type="spellEnd"/>
      <w:r w:rsidRPr="005C51B9">
        <w:rPr>
          <w:rFonts w:hint="cs"/>
          <w:highlight w:val="cyan"/>
          <w:rtl/>
        </w:rPr>
        <w:t>, לא תמיד זה ידחה את העתירה הציבורית על הסף.</w:t>
      </w:r>
      <w:r>
        <w:rPr>
          <w:rFonts w:hint="cs"/>
          <w:rtl/>
        </w:rPr>
        <w:t xml:space="preserve"> מדגיש גם את העניין שזה לא נכון לומר שאין דבר כזה זכות עמידה מוגבלת- עובדה שבפס"ד זה העתירה נדחתה על הסף. </w:t>
      </w:r>
    </w:p>
    <w:p w14:paraId="58196EC8" w14:textId="62BBDF1F" w:rsidR="00CC6617" w:rsidRDefault="00CC6617" w:rsidP="000025C0">
      <w:pPr>
        <w:jc w:val="both"/>
        <w:rPr>
          <w:rtl/>
        </w:rPr>
      </w:pPr>
    </w:p>
    <w:p w14:paraId="5C6B9AC0" w14:textId="0D47A03C" w:rsidR="00CC6617" w:rsidRDefault="00CC6617" w:rsidP="000025C0">
      <w:pPr>
        <w:jc w:val="both"/>
        <w:rPr>
          <w:rtl/>
        </w:rPr>
      </w:pPr>
      <w:r w:rsidRPr="00CC6617">
        <w:rPr>
          <w:rFonts w:hint="cs"/>
          <w:u w:val="single"/>
          <w:rtl/>
        </w:rPr>
        <w:t>המשך השתלשלות</w:t>
      </w:r>
      <w:r>
        <w:rPr>
          <w:rFonts w:hint="cs"/>
          <w:u w:val="single"/>
          <w:rtl/>
        </w:rPr>
        <w:t>- שובה של זכות העמידה?</w:t>
      </w:r>
      <w:r>
        <w:rPr>
          <w:rFonts w:hint="cs"/>
          <w:rtl/>
        </w:rPr>
        <w:t xml:space="preserve"> בשנים האחרונות, ישנה מגמה שטוענת כי הייתה הרחבת יתר של זכות העמידה, ויש לעמוד עליה מחדש ואולי לצמצמה. </w:t>
      </w:r>
      <w:r w:rsidRPr="00CC6617">
        <w:rPr>
          <w:rFonts w:hint="cs"/>
          <w:b/>
          <w:bCs/>
          <w:highlight w:val="yellow"/>
          <w:rtl/>
        </w:rPr>
        <w:t>הש' סולברג</w:t>
      </w:r>
      <w:r>
        <w:rPr>
          <w:rFonts w:hint="cs"/>
          <w:rtl/>
        </w:rPr>
        <w:t xml:space="preserve"> ושופטים נוספים שותפים לעמדתו.</w:t>
      </w:r>
    </w:p>
    <w:p w14:paraId="1E2B8FB3" w14:textId="24631571" w:rsidR="00CC6617" w:rsidRDefault="00CC6617" w:rsidP="000025C0">
      <w:pPr>
        <w:jc w:val="both"/>
        <w:rPr>
          <w:rtl/>
        </w:rPr>
      </w:pPr>
      <w:r>
        <w:rPr>
          <w:rFonts w:hint="cs"/>
          <w:rtl/>
        </w:rPr>
        <w:t>דוגמאות לפסקי דין שכאלה מהשנים האחרונות:</w:t>
      </w:r>
    </w:p>
    <w:p w14:paraId="1B48E7A5" w14:textId="2E6194DB" w:rsidR="00CC6617" w:rsidRDefault="00CC6617" w:rsidP="000025C0">
      <w:pPr>
        <w:jc w:val="both"/>
        <w:rPr>
          <w:rtl/>
        </w:rPr>
      </w:pPr>
      <w:r w:rsidRPr="00CC6617">
        <w:rPr>
          <w:rFonts w:cs="Arial"/>
          <w:color w:val="92D050"/>
          <w:rtl/>
        </w:rPr>
        <w:t>בג"ץ 4244/17 ‏ ‏ משה הר שמש נ' מנהל רשות המיסים (אפריל 2018)</w:t>
      </w:r>
    </w:p>
    <w:p w14:paraId="70985F6F" w14:textId="22F6F42C" w:rsidR="000F7694" w:rsidRDefault="000F7694" w:rsidP="000025C0">
      <w:pPr>
        <w:jc w:val="both"/>
        <w:rPr>
          <w:rtl/>
        </w:rPr>
      </w:pPr>
      <w:r w:rsidRPr="000F7694">
        <w:rPr>
          <w:rFonts w:cs="Arial"/>
          <w:rtl/>
        </w:rPr>
        <w:t>היה איזשהו נושא הקשור למיסוי מקרקעין (״הסדר קבלנים״). מגיע אדם שקוראים לו משה הר שמש והוא מציג עצמו כעותר ציבורי המייצג בין היתר את הקבלנים ואומר שההסדר לא ראוי וצריך לשנותו. ביהמ״ש דוחה את עתירתו על הסף, בטענה שלא הצליח למצוא ולו עותר פרטי אחד הטוען שנפגע מהחלתו של הסדר הקבלנים לגביו.</w:t>
      </w:r>
    </w:p>
    <w:p w14:paraId="58118EB2" w14:textId="2F5A954D" w:rsidR="00CC6617" w:rsidRDefault="00CC6617" w:rsidP="000025C0">
      <w:pPr>
        <w:jc w:val="both"/>
      </w:pPr>
      <w:r w:rsidRPr="00CC6617">
        <w:rPr>
          <w:rFonts w:hint="cs"/>
          <w:b/>
          <w:bCs/>
          <w:highlight w:val="yellow"/>
          <w:rtl/>
        </w:rPr>
        <w:t>הש' סולברג</w:t>
      </w:r>
      <w:r>
        <w:rPr>
          <w:rFonts w:hint="cs"/>
          <w:rtl/>
        </w:rPr>
        <w:t>:</w:t>
      </w:r>
      <w:r w:rsidR="000F7694">
        <w:rPr>
          <w:rFonts w:hint="cs"/>
          <w:rtl/>
        </w:rPr>
        <w:t xml:space="preserve"> חוזר על חשיבות זכות העמידה, וטוען כי מוטב </w:t>
      </w:r>
      <w:proofErr w:type="spellStart"/>
      <w:r w:rsidR="000F7694">
        <w:rPr>
          <w:rFonts w:hint="cs"/>
          <w:rtl/>
        </w:rPr>
        <w:t>לביהמש</w:t>
      </w:r>
      <w:proofErr w:type="spellEnd"/>
      <w:r w:rsidR="000F7694">
        <w:rPr>
          <w:rFonts w:hint="cs"/>
          <w:rtl/>
        </w:rPr>
        <w:t xml:space="preserve"> לא לחרוג מהכלל שלפיו לא </w:t>
      </w:r>
      <w:proofErr w:type="spellStart"/>
      <w:r w:rsidR="000F7694">
        <w:rPr>
          <w:rFonts w:hint="cs"/>
          <w:rtl/>
        </w:rPr>
        <w:t>ייתער</w:t>
      </w:r>
      <w:proofErr w:type="spellEnd"/>
      <w:r w:rsidR="000F7694">
        <w:rPr>
          <w:rFonts w:hint="cs"/>
          <w:rtl/>
        </w:rPr>
        <w:t xml:space="preserve"> לעתי</w:t>
      </w:r>
      <w:r w:rsidR="00E11477">
        <w:rPr>
          <w:rFonts w:hint="cs"/>
          <w:rtl/>
        </w:rPr>
        <w:t>ר</w:t>
      </w:r>
      <w:r w:rsidR="000F7694">
        <w:rPr>
          <w:rFonts w:hint="cs"/>
          <w:rtl/>
        </w:rPr>
        <w:t>ה ציבורית במקרה שבו העותר הפרטי מחליט שלא לפנות לבית המשפט. נימוקיו (חוזר על חלק מנימוקיו של אלון):</w:t>
      </w:r>
    </w:p>
    <w:p w14:paraId="651E3E61" w14:textId="082ECAED" w:rsidR="00CC6617" w:rsidRDefault="00CC6617" w:rsidP="000025C0">
      <w:pPr>
        <w:pStyle w:val="a8"/>
        <w:numPr>
          <w:ilvl w:val="0"/>
          <w:numId w:val="19"/>
        </w:numPr>
        <w:jc w:val="both"/>
        <w:rPr>
          <w:rFonts w:cs="Arial"/>
        </w:rPr>
      </w:pPr>
      <w:r w:rsidRPr="00CC6617">
        <w:rPr>
          <w:rFonts w:cs="Arial" w:hint="cs"/>
          <w:rtl/>
        </w:rPr>
        <w:t>אין תוחלת לדיון בפסק דין שכזה, ה</w:t>
      </w:r>
      <w:r>
        <w:rPr>
          <w:rFonts w:cs="Arial" w:hint="cs"/>
          <w:rtl/>
        </w:rPr>
        <w:t xml:space="preserve">עותר הציבורי </w:t>
      </w:r>
      <w:r w:rsidRPr="00CC6617">
        <w:rPr>
          <w:rFonts w:cs="Arial" w:hint="cs"/>
          <w:rtl/>
        </w:rPr>
        <w:t>לא מכיר את כל העוב</w:t>
      </w:r>
      <w:r>
        <w:rPr>
          <w:rFonts w:cs="Arial" w:hint="cs"/>
          <w:rtl/>
        </w:rPr>
        <w:t>ד</w:t>
      </w:r>
      <w:r w:rsidRPr="00CC6617">
        <w:rPr>
          <w:rFonts w:cs="Arial" w:hint="cs"/>
          <w:rtl/>
        </w:rPr>
        <w:t>ות</w:t>
      </w:r>
    </w:p>
    <w:p w14:paraId="062B97EE" w14:textId="7ADD35A4" w:rsidR="00CC6617" w:rsidRDefault="00CC6617" w:rsidP="000025C0">
      <w:pPr>
        <w:pStyle w:val="a8"/>
        <w:numPr>
          <w:ilvl w:val="0"/>
          <w:numId w:val="19"/>
        </w:numPr>
        <w:jc w:val="both"/>
        <w:rPr>
          <w:rFonts w:cs="Arial"/>
        </w:rPr>
      </w:pPr>
      <w:r>
        <w:rPr>
          <w:rFonts w:cs="Arial" w:hint="cs"/>
          <w:rtl/>
        </w:rPr>
        <w:t xml:space="preserve">הוא לא צירף לעתירתו עותרים רלוונטים לנושא, כלל לא בטוח </w:t>
      </w:r>
      <w:r w:rsidR="00261594">
        <w:rPr>
          <w:rFonts w:cs="Arial" w:hint="cs"/>
          <w:rtl/>
        </w:rPr>
        <w:t xml:space="preserve">שהאנשים </w:t>
      </w:r>
      <w:proofErr w:type="spellStart"/>
      <w:r w:rsidR="00261594">
        <w:rPr>
          <w:rFonts w:cs="Arial" w:hint="cs"/>
          <w:rtl/>
        </w:rPr>
        <w:t>הרלוונטים</w:t>
      </w:r>
      <w:proofErr w:type="spellEnd"/>
      <w:r w:rsidR="00261594">
        <w:rPr>
          <w:rFonts w:cs="Arial" w:hint="cs"/>
          <w:rtl/>
        </w:rPr>
        <w:t xml:space="preserve"> מעוניינים ברפורמה זו.</w:t>
      </w:r>
    </w:p>
    <w:p w14:paraId="6320327A" w14:textId="785C5C9D" w:rsidR="00CC6617" w:rsidRPr="00261594" w:rsidRDefault="00CC6617" w:rsidP="000025C0">
      <w:pPr>
        <w:pStyle w:val="a8"/>
        <w:numPr>
          <w:ilvl w:val="0"/>
          <w:numId w:val="19"/>
        </w:numPr>
        <w:jc w:val="both"/>
        <w:rPr>
          <w:rFonts w:cs="Arial"/>
          <w:rtl/>
        </w:rPr>
      </w:pPr>
      <w:r>
        <w:rPr>
          <w:rFonts w:cs="Arial" w:hint="cs"/>
          <w:rtl/>
        </w:rPr>
        <w:t>בזבוז משאבים שיפוטיים יקרים בכך שאדם רב את ריבו של אדם אחר</w:t>
      </w:r>
    </w:p>
    <w:p w14:paraId="56EB6B86" w14:textId="36F23591" w:rsidR="00CC6617" w:rsidRDefault="00CC6617" w:rsidP="000025C0">
      <w:pPr>
        <w:jc w:val="both"/>
        <w:rPr>
          <w:color w:val="92D050"/>
          <w:rtl/>
        </w:rPr>
      </w:pPr>
      <w:r w:rsidRPr="00CC6617">
        <w:rPr>
          <w:rFonts w:cs="Arial"/>
          <w:color w:val="92D050"/>
          <w:rtl/>
        </w:rPr>
        <w:t xml:space="preserve">בג"ץ 6882/17 ח"כ יואל </w:t>
      </w:r>
      <w:proofErr w:type="spellStart"/>
      <w:r w:rsidRPr="00CC6617">
        <w:rPr>
          <w:rFonts w:cs="Arial"/>
          <w:color w:val="92D050"/>
          <w:rtl/>
        </w:rPr>
        <w:t>רזבוזוב</w:t>
      </w:r>
      <w:proofErr w:type="spellEnd"/>
      <w:r w:rsidRPr="00CC6617">
        <w:rPr>
          <w:rFonts w:cs="Arial"/>
          <w:color w:val="92D050"/>
          <w:rtl/>
        </w:rPr>
        <w:t xml:space="preserve"> נ' משרד הבינוי והשיכון (יוני 2018)</w:t>
      </w:r>
    </w:p>
    <w:p w14:paraId="66840CC1" w14:textId="77777777" w:rsidR="00261594" w:rsidRDefault="00CC6617" w:rsidP="000025C0">
      <w:pPr>
        <w:jc w:val="both"/>
        <w:rPr>
          <w:rtl/>
        </w:rPr>
      </w:pPr>
      <w:r w:rsidRPr="00261594">
        <w:rPr>
          <w:rFonts w:hint="cs"/>
          <w:rtl/>
        </w:rPr>
        <w:t xml:space="preserve">העותרים טענו בנושא של סיוע בשכ"ד (דיור ציבורי). הם טוענים כי המדיניות הקיימת מפלה לרעה עולים חדשים, והם מבקשים להגדיל את הסיוע באופן משמעותי. ביהמש דוחה את העתירה. </w:t>
      </w:r>
    </w:p>
    <w:p w14:paraId="04FDBF6A" w14:textId="5A9D7AFC" w:rsidR="00CC6617" w:rsidRPr="00261594" w:rsidRDefault="00CC6617" w:rsidP="000025C0">
      <w:pPr>
        <w:jc w:val="both"/>
        <w:rPr>
          <w:rtl/>
        </w:rPr>
      </w:pPr>
      <w:r w:rsidRPr="00261594">
        <w:rPr>
          <w:rFonts w:hint="cs"/>
          <w:b/>
          <w:bCs/>
          <w:highlight w:val="yellow"/>
          <w:rtl/>
        </w:rPr>
        <w:t>הש' מזוז-</w:t>
      </w:r>
      <w:r w:rsidRPr="00261594">
        <w:rPr>
          <w:rFonts w:hint="cs"/>
          <w:rtl/>
        </w:rPr>
        <w:t xml:space="preserve"> לא למותר לציין כי העותר יואל </w:t>
      </w:r>
      <w:proofErr w:type="spellStart"/>
      <w:r w:rsidRPr="00261594">
        <w:rPr>
          <w:rFonts w:hint="cs"/>
          <w:rtl/>
        </w:rPr>
        <w:t>רזבוזוב</w:t>
      </w:r>
      <w:proofErr w:type="spellEnd"/>
      <w:r w:rsidRPr="00261594">
        <w:rPr>
          <w:rFonts w:hint="cs"/>
          <w:rtl/>
        </w:rPr>
        <w:t xml:space="preserve"> הוא ח"כ, ואם הוא רוצה, יש לו את הכלים הפרלמנטריים ליזום דיונים </w:t>
      </w:r>
      <w:r w:rsidR="00261594" w:rsidRPr="00261594">
        <w:rPr>
          <w:rFonts w:hint="cs"/>
          <w:rtl/>
        </w:rPr>
        <w:t xml:space="preserve">ברשות המחוקקת. זה מגיע בניגוד לפס"ד שהזכרנו בשיעור הקודם, שבו נטען כי אין </w:t>
      </w:r>
      <w:r w:rsidR="00261594">
        <w:rPr>
          <w:rFonts w:hint="cs"/>
          <w:rtl/>
        </w:rPr>
        <w:t xml:space="preserve">להתייחס לעובדה כי עותר כלשהו הוא ח"כ, וזה לא צריך להיות נימוק בדחיית עתירה. </w:t>
      </w:r>
    </w:p>
    <w:p w14:paraId="083A6433" w14:textId="2088D191" w:rsidR="00CC6617" w:rsidRPr="00CC6617" w:rsidRDefault="00CC6617" w:rsidP="000025C0">
      <w:pPr>
        <w:jc w:val="both"/>
        <w:rPr>
          <w:color w:val="92D050"/>
          <w:rtl/>
        </w:rPr>
      </w:pPr>
      <w:r w:rsidRPr="00CC6617">
        <w:rPr>
          <w:rFonts w:cs="Arial"/>
          <w:color w:val="92D050"/>
          <w:rtl/>
        </w:rPr>
        <w:t>בג"ץ  2723/19 עמותת עיר עמים נ' מפקד מחוז ירושלים (מאי 2019)</w:t>
      </w:r>
    </w:p>
    <w:p w14:paraId="178D8C0D" w14:textId="3AA9F327" w:rsidR="005C51B9" w:rsidRDefault="00261594" w:rsidP="000025C0">
      <w:pPr>
        <w:jc w:val="both"/>
        <w:rPr>
          <w:rtl/>
        </w:rPr>
      </w:pPr>
      <w:r>
        <w:rPr>
          <w:rFonts w:hint="cs"/>
          <w:rtl/>
        </w:rPr>
        <w:t xml:space="preserve">יש את מצעד "ריקוד הדגלים" בירושלים ביום העצמאות. נטען כי התאריך נופל </w:t>
      </w:r>
      <w:proofErr w:type="spellStart"/>
      <w:r>
        <w:rPr>
          <w:rFonts w:hint="cs"/>
          <w:rtl/>
        </w:rPr>
        <w:t>ברמאדן</w:t>
      </w:r>
      <w:proofErr w:type="spellEnd"/>
      <w:r>
        <w:rPr>
          <w:rFonts w:hint="cs"/>
          <w:rtl/>
        </w:rPr>
        <w:t xml:space="preserve"> וזה פוגע באוכלוסייה המוסלמית שרוצה לעבור ברובע המוסלמי. העמותה "עיר עמים" מבקשת לעתור כנגד החלטת המשטרה לאפשר לריקוד הדגלים לעבור דרך הרובע המוסלמי בתקופה הרגישה הזו. השאלה שנשאלה </w:t>
      </w:r>
      <w:r w:rsidR="000F7694">
        <w:rPr>
          <w:rFonts w:hint="cs"/>
          <w:rtl/>
        </w:rPr>
        <w:t xml:space="preserve">מטעם השופטים </w:t>
      </w:r>
      <w:r>
        <w:rPr>
          <w:rFonts w:hint="cs"/>
          <w:rtl/>
        </w:rPr>
        <w:t xml:space="preserve">הייתה </w:t>
      </w:r>
      <w:r>
        <w:rPr>
          <w:rFonts w:hint="cs"/>
          <w:rtl/>
        </w:rPr>
        <w:lastRenderedPageBreak/>
        <w:t xml:space="preserve">מדוע מגיעה זכות עמידה לעמותה, אם אין </w:t>
      </w:r>
      <w:r w:rsidR="000F7694">
        <w:rPr>
          <w:rFonts w:hint="cs"/>
          <w:rtl/>
        </w:rPr>
        <w:t>בפס"ד</w:t>
      </w:r>
      <w:r>
        <w:rPr>
          <w:rFonts w:hint="cs"/>
          <w:rtl/>
        </w:rPr>
        <w:t xml:space="preserve"> אף עותר ישיר. בא כוח העותרים טען כי הם ניסו למצוא עותרים ישירים, אך הם לא מצאו כאלה שמעוניינים להיות חלק מהעתירה. לטענתם- כי תושבי הרובע המוסלמי חוששים לפנות לביהמ"ש. בנוסף, הם טוענים כי יש להם תקדימים לפסקי דין בעבר, שגם בהם לא היו להם עותרים ישירים, ובכל זאת התקבלה זכות העמידה שלהם. </w:t>
      </w:r>
    </w:p>
    <w:p w14:paraId="4FC3BD8A" w14:textId="24E1F2B7" w:rsidR="00261594" w:rsidRPr="000F7694" w:rsidRDefault="00261594" w:rsidP="000025C0">
      <w:pPr>
        <w:jc w:val="both"/>
        <w:rPr>
          <w:rtl/>
        </w:rPr>
      </w:pPr>
      <w:r w:rsidRPr="00CC6617">
        <w:rPr>
          <w:rFonts w:hint="cs"/>
          <w:b/>
          <w:bCs/>
          <w:highlight w:val="yellow"/>
          <w:rtl/>
        </w:rPr>
        <w:t>הש' סולברג</w:t>
      </w:r>
      <w:r>
        <w:rPr>
          <w:rFonts w:hint="cs"/>
          <w:rtl/>
        </w:rPr>
        <w:t xml:space="preserve">: בעתירתם של "עיר עמים" נטען על רבבות תושבים שלכאורה נפגעים מהחלטה זו, אך לא נמצא אף אדם שרוצה להיות חלק ממנה. הטענה שלהם מהחשש לפנות </w:t>
      </w:r>
      <w:proofErr w:type="spellStart"/>
      <w:r>
        <w:rPr>
          <w:rFonts w:hint="cs"/>
          <w:rtl/>
        </w:rPr>
        <w:t>לביהמש</w:t>
      </w:r>
      <w:proofErr w:type="spellEnd"/>
      <w:r>
        <w:rPr>
          <w:rFonts w:hint="cs"/>
          <w:rtl/>
        </w:rPr>
        <w:t xml:space="preserve"> אינה חזקה מספיק, מכיוון שהם דנים יום ביומו בעתירות של תושבי העיר המוסלמית העתיקה בירושלים. </w:t>
      </w:r>
    </w:p>
    <w:p w14:paraId="26884CFE" w14:textId="77777777" w:rsidR="000F7694" w:rsidRDefault="000F7694" w:rsidP="000025C0">
      <w:pPr>
        <w:jc w:val="both"/>
        <w:rPr>
          <w:rFonts w:cs="Arial"/>
          <w:rtl/>
        </w:rPr>
      </w:pPr>
    </w:p>
    <w:p w14:paraId="6A96DAB7" w14:textId="55FE8058" w:rsidR="00261594" w:rsidRDefault="000F7694" w:rsidP="000025C0">
      <w:pPr>
        <w:jc w:val="both"/>
        <w:rPr>
          <w:rtl/>
        </w:rPr>
      </w:pPr>
      <w:r w:rsidRPr="000F7694">
        <w:rPr>
          <w:rFonts w:cs="Arial"/>
          <w:rtl/>
        </w:rPr>
        <w:t>*לפי הרציונאליים שמציג ביהמ״ש בפסקי הדין לדרישה זו, אם מביאים את האדם שהנושא באמת נוגע בו, יש יותר סיכוי שהוא יוכל לתת את התשתית העובדתית הרלוונטית.</w:t>
      </w:r>
    </w:p>
    <w:p w14:paraId="1F8E822B" w14:textId="77777777" w:rsidR="000F7694" w:rsidRPr="000F7694" w:rsidRDefault="000F7694" w:rsidP="000025C0">
      <w:pPr>
        <w:jc w:val="both"/>
        <w:rPr>
          <w:rtl/>
        </w:rPr>
      </w:pPr>
    </w:p>
    <w:p w14:paraId="076202B0" w14:textId="0F20743A" w:rsidR="00F63139" w:rsidRDefault="00F63139" w:rsidP="000025C0">
      <w:pPr>
        <w:jc w:val="both"/>
        <w:rPr>
          <w:rtl/>
        </w:rPr>
      </w:pPr>
      <w:r w:rsidRPr="00F63139">
        <w:rPr>
          <w:rFonts w:hint="cs"/>
          <w:color w:val="92D050"/>
          <w:rtl/>
        </w:rPr>
        <w:t xml:space="preserve">בג"צ דירה שלישית- </w:t>
      </w:r>
      <w:r>
        <w:rPr>
          <w:rFonts w:hint="cs"/>
          <w:rtl/>
        </w:rPr>
        <w:t xml:space="preserve">רצו לבטל את המס על דירה שלישית. העותרים הראשונים שם היו אנשים בעלי אינטרס אישי </w:t>
      </w:r>
    </w:p>
    <w:p w14:paraId="6F494865" w14:textId="77777777" w:rsidR="00F63139" w:rsidRPr="00261594" w:rsidRDefault="00F63139" w:rsidP="000025C0">
      <w:pPr>
        <w:jc w:val="both"/>
        <w:rPr>
          <w:rtl/>
        </w:rPr>
      </w:pPr>
    </w:p>
    <w:p w14:paraId="0E6FD15E" w14:textId="4F44C2C5" w:rsidR="005C51B9" w:rsidRDefault="005C51B9" w:rsidP="000025C0">
      <w:pPr>
        <w:pStyle w:val="3"/>
        <w:jc w:val="both"/>
        <w:rPr>
          <w:rtl/>
        </w:rPr>
      </w:pPr>
      <w:bookmarkStart w:id="24" w:name="_Toc40305012"/>
      <w:bookmarkStart w:id="25" w:name="_Toc43800818"/>
      <w:r>
        <w:rPr>
          <w:rFonts w:hint="cs"/>
          <w:rtl/>
        </w:rPr>
        <w:t>שפיטות</w:t>
      </w:r>
      <w:bookmarkEnd w:id="24"/>
      <w:bookmarkEnd w:id="25"/>
    </w:p>
    <w:p w14:paraId="1BF0EC5D" w14:textId="4AC78CD8" w:rsidR="00F63139" w:rsidRPr="00F63139" w:rsidRDefault="00F63139" w:rsidP="000025C0">
      <w:pPr>
        <w:jc w:val="both"/>
        <w:rPr>
          <w:rtl/>
        </w:rPr>
      </w:pPr>
      <w:r>
        <w:rPr>
          <w:rFonts w:hint="cs"/>
          <w:rtl/>
        </w:rPr>
        <w:t xml:space="preserve">השאלה של זכות עמידה עסקה בעניין של </w:t>
      </w:r>
      <w:r>
        <w:rPr>
          <w:rFonts w:hint="cs"/>
          <w:u w:val="single"/>
          <w:rtl/>
        </w:rPr>
        <w:t>מיהו</w:t>
      </w:r>
      <w:r>
        <w:rPr>
          <w:rFonts w:hint="cs"/>
          <w:rtl/>
        </w:rPr>
        <w:t xml:space="preserve"> הטוען. </w:t>
      </w:r>
      <w:proofErr w:type="spellStart"/>
      <w:r>
        <w:rPr>
          <w:rFonts w:hint="cs"/>
          <w:rtl/>
        </w:rPr>
        <w:t>הסוגיה</w:t>
      </w:r>
      <w:proofErr w:type="spellEnd"/>
      <w:r>
        <w:rPr>
          <w:rFonts w:hint="cs"/>
          <w:rtl/>
        </w:rPr>
        <w:t xml:space="preserve"> של שפיטות עוסקת </w:t>
      </w:r>
      <w:r>
        <w:rPr>
          <w:rFonts w:hint="cs"/>
          <w:u w:val="single"/>
          <w:rtl/>
        </w:rPr>
        <w:t>במהות</w:t>
      </w:r>
      <w:r>
        <w:rPr>
          <w:rFonts w:hint="cs"/>
          <w:rtl/>
        </w:rPr>
        <w:t xml:space="preserve"> העתירה, האם היא שפיטה או לא. מדובר באחד הנושאים שהייתה בהם הכי הרבה אי-הבנה, תמיד בתקשורת מציינים כי ברק טוען כי "הכול שפיט", אך הם לא עושים הפרדה בין שפיטות נורמטיבית למוסדית.</w:t>
      </w:r>
    </w:p>
    <w:p w14:paraId="2ECD81A3" w14:textId="77777777" w:rsidR="00F63139" w:rsidRDefault="00F63139" w:rsidP="000025C0">
      <w:pPr>
        <w:jc w:val="both"/>
        <w:rPr>
          <w:rFonts w:cs="Arial"/>
          <w:color w:val="92D050"/>
          <w:rtl/>
        </w:rPr>
      </w:pPr>
    </w:p>
    <w:p w14:paraId="54DEE828" w14:textId="2E988887" w:rsidR="00261594" w:rsidRDefault="00261594" w:rsidP="000025C0">
      <w:pPr>
        <w:jc w:val="both"/>
        <w:rPr>
          <w:color w:val="92D050"/>
          <w:rtl/>
        </w:rPr>
      </w:pPr>
      <w:r w:rsidRPr="00261594">
        <w:rPr>
          <w:rFonts w:cs="Arial"/>
          <w:color w:val="92D050"/>
          <w:rtl/>
        </w:rPr>
        <w:t xml:space="preserve">בג"צ 910/86 </w:t>
      </w:r>
      <w:proofErr w:type="spellStart"/>
      <w:r w:rsidRPr="00261594">
        <w:rPr>
          <w:rFonts w:cs="Arial"/>
          <w:color w:val="92D050"/>
          <w:rtl/>
        </w:rPr>
        <w:t>רסלר</w:t>
      </w:r>
      <w:proofErr w:type="spellEnd"/>
      <w:r w:rsidRPr="00261594">
        <w:rPr>
          <w:rFonts w:cs="Arial"/>
          <w:color w:val="92D050"/>
          <w:rtl/>
        </w:rPr>
        <w:t xml:space="preserve"> נ' שר הביטחון:</w:t>
      </w:r>
    </w:p>
    <w:p w14:paraId="2CBA61FC" w14:textId="1A59E7F8" w:rsidR="00F63139" w:rsidRPr="00F63139" w:rsidRDefault="00F63139" w:rsidP="000025C0">
      <w:pPr>
        <w:jc w:val="both"/>
        <w:rPr>
          <w:rtl/>
        </w:rPr>
      </w:pPr>
      <w:proofErr w:type="spellStart"/>
      <w:r>
        <w:rPr>
          <w:rFonts w:hint="cs"/>
          <w:rtl/>
        </w:rPr>
        <w:t>הסוגיה</w:t>
      </w:r>
      <w:proofErr w:type="spellEnd"/>
      <w:r>
        <w:rPr>
          <w:rFonts w:hint="cs"/>
          <w:rtl/>
        </w:rPr>
        <w:t xml:space="preserve"> בפס"ד היא גיוס חרדים. העותר הוא רס"ן "משוגע לעניין" </w:t>
      </w:r>
      <w:r>
        <w:rPr>
          <w:rtl/>
        </w:rPr>
        <w:t>–</w:t>
      </w:r>
      <w:r>
        <w:rPr>
          <w:rFonts w:hint="cs"/>
          <w:rtl/>
        </w:rPr>
        <w:t xml:space="preserve"> מפריע לו שאין שוויון בנטל. פנה פעמים רבות לביהמ</w:t>
      </w:r>
      <w:r w:rsidR="000F7694">
        <w:rPr>
          <w:rFonts w:hint="cs"/>
          <w:rtl/>
        </w:rPr>
        <w:t>"</w:t>
      </w:r>
      <w:r>
        <w:rPr>
          <w:rFonts w:hint="cs"/>
          <w:rtl/>
        </w:rPr>
        <w:t>ש</w:t>
      </w:r>
      <w:r w:rsidR="000F7694">
        <w:rPr>
          <w:rFonts w:hint="cs"/>
          <w:rtl/>
        </w:rPr>
        <w:t xml:space="preserve"> (הייתה שורה של עתירות עוד משנת 1970)</w:t>
      </w:r>
      <w:r>
        <w:rPr>
          <w:rFonts w:hint="cs"/>
          <w:rtl/>
        </w:rPr>
        <w:t xml:space="preserve">, וכל פעם </w:t>
      </w:r>
      <w:r w:rsidR="000F7694">
        <w:rPr>
          <w:rFonts w:hint="cs"/>
          <w:rtl/>
        </w:rPr>
        <w:t>הן</w:t>
      </w:r>
      <w:r>
        <w:rPr>
          <w:rFonts w:hint="cs"/>
          <w:rtl/>
        </w:rPr>
        <w:t xml:space="preserve"> נדח</w:t>
      </w:r>
      <w:r w:rsidR="000F7694">
        <w:rPr>
          <w:rFonts w:hint="cs"/>
          <w:rtl/>
        </w:rPr>
        <w:t>ו</w:t>
      </w:r>
      <w:r>
        <w:rPr>
          <w:rFonts w:hint="cs"/>
          <w:rtl/>
        </w:rPr>
        <w:t xml:space="preserve"> על הסף מכיוון שהנושא "אינו שפיט" והוא פוליטי</w:t>
      </w:r>
      <w:r w:rsidR="000F7694">
        <w:rPr>
          <w:rFonts w:hint="cs"/>
          <w:rtl/>
        </w:rPr>
        <w:t xml:space="preserve"> (השופטים טענו כי יש לפנות לכנסת או לממשלה)</w:t>
      </w:r>
      <w:r>
        <w:rPr>
          <w:rFonts w:hint="cs"/>
          <w:rtl/>
        </w:rPr>
        <w:t xml:space="preserve">. פסד זה מדגיש את ההבדל בין ביהמש של שנות ה80, שהיה נחשב אקטיביסט פחות בנוגע לעילות הסף </w:t>
      </w:r>
      <w:r>
        <w:rPr>
          <w:rtl/>
        </w:rPr>
        <w:t>–</w:t>
      </w:r>
      <w:r>
        <w:rPr>
          <w:rFonts w:hint="cs"/>
          <w:rtl/>
        </w:rPr>
        <w:t xml:space="preserve"> גישת ריסון עצמי. מול המגמה ההולכת וגוברת לאחר מכן, של התערבות גדולה יותר והרחבת עילות הסף</w:t>
      </w:r>
      <w:r w:rsidR="009B5AB5">
        <w:rPr>
          <w:rFonts w:cs="Arial" w:hint="cs"/>
          <w:rtl/>
        </w:rPr>
        <w:t xml:space="preserve">, </w:t>
      </w:r>
      <w:r w:rsidR="000F7694" w:rsidRPr="000F7694">
        <w:rPr>
          <w:rFonts w:cs="Arial"/>
          <w:rtl/>
        </w:rPr>
        <w:t xml:space="preserve">גישה שמתערבת יותר ופחות דוחה עתירות על הסף. </w:t>
      </w:r>
    </w:p>
    <w:p w14:paraId="372559F9" w14:textId="4F61D2DE" w:rsidR="00F63139" w:rsidRPr="00F63139" w:rsidRDefault="00F63139" w:rsidP="000025C0">
      <w:pPr>
        <w:jc w:val="both"/>
        <w:rPr>
          <w:rFonts w:cs="Arial"/>
          <w:b/>
          <w:bCs/>
          <w:rtl/>
        </w:rPr>
      </w:pPr>
      <w:r w:rsidRPr="00F63139">
        <w:rPr>
          <w:rFonts w:cs="Arial" w:hint="cs"/>
          <w:b/>
          <w:bCs/>
          <w:highlight w:val="yellow"/>
          <w:rtl/>
        </w:rPr>
        <w:t>הש' ברק:</w:t>
      </w:r>
      <w:r w:rsidR="000F7694" w:rsidRPr="000F7694">
        <w:rPr>
          <w:rFonts w:cs="Arial"/>
          <w:rtl/>
        </w:rPr>
        <w:t xml:space="preserve"> מבחין בתיאוריה שלו של השפיטות בין שני סוגים:</w:t>
      </w:r>
    </w:p>
    <w:p w14:paraId="622FFB2F" w14:textId="77777777" w:rsidR="0085730A" w:rsidRPr="0085730A" w:rsidRDefault="00261594" w:rsidP="000025C0">
      <w:pPr>
        <w:jc w:val="both"/>
        <w:rPr>
          <w:rFonts w:cs="Arial"/>
        </w:rPr>
      </w:pPr>
      <w:r w:rsidRPr="0085730A">
        <w:rPr>
          <w:rFonts w:cs="Arial"/>
          <w:color w:val="00B0F0"/>
          <w:rtl/>
        </w:rPr>
        <w:t>שפיטות נורמטיבית</w:t>
      </w:r>
      <w:r w:rsidR="00F63139" w:rsidRPr="0085730A">
        <w:rPr>
          <w:rFonts w:hint="cs"/>
          <w:color w:val="00B0F0"/>
          <w:rtl/>
        </w:rPr>
        <w:t xml:space="preserve">= </w:t>
      </w:r>
      <w:r w:rsidR="00F63139">
        <w:rPr>
          <w:rFonts w:hint="cs"/>
          <w:rtl/>
        </w:rPr>
        <w:t>האם ישנו חוק/נורמה להכרעה בסכסוך, האם לשופטים יש אמות מידה משפטיות (שאינן כלים פוליטיים) להכרעה בסכסוך</w:t>
      </w:r>
      <w:r w:rsidR="00F63139" w:rsidRPr="00F63139">
        <w:rPr>
          <w:rFonts w:hint="cs"/>
          <w:rtl/>
        </w:rPr>
        <w:t xml:space="preserve">? מבחינה זו טוען ברק כי </w:t>
      </w:r>
      <w:r w:rsidR="00F63139" w:rsidRPr="0085730A">
        <w:rPr>
          <w:rFonts w:hint="cs"/>
          <w:highlight w:val="cyan"/>
          <w:rtl/>
        </w:rPr>
        <w:t>הכול שפיט נורמטיבית</w:t>
      </w:r>
      <w:r w:rsidR="00F63139">
        <w:rPr>
          <w:rFonts w:hint="cs"/>
          <w:rtl/>
        </w:rPr>
        <w:t>- אין דבר כזה שהמשפט לא יכול לתת מענה לסוגיה כלשהי, זו מערכת של איסורים והתרים</w:t>
      </w:r>
      <w:r w:rsidR="00F63139" w:rsidRPr="00F63139">
        <w:rPr>
          <w:rFonts w:hint="cs"/>
          <w:rtl/>
        </w:rPr>
        <w:t>.</w:t>
      </w:r>
      <w:r w:rsidR="00F63139">
        <w:rPr>
          <w:rFonts w:hint="cs"/>
          <w:rtl/>
        </w:rPr>
        <w:t xml:space="preserve"> העובדה כי אין חוק בסוגיה מסוימת לא אומרת כי המשפט לא נוקט בעמדה בנושא זה </w:t>
      </w:r>
      <w:r w:rsidR="00F63139">
        <w:rPr>
          <w:rtl/>
        </w:rPr>
        <w:t>–</w:t>
      </w:r>
      <w:r w:rsidR="00F63139">
        <w:rPr>
          <w:rFonts w:hint="cs"/>
          <w:rtl/>
        </w:rPr>
        <w:t xml:space="preserve"> </w:t>
      </w:r>
      <w:r w:rsidR="00CB3C48">
        <w:rPr>
          <w:rFonts w:hint="cs"/>
          <w:rtl/>
        </w:rPr>
        <w:t xml:space="preserve">ברירת המחדל בנושאים שאין לגביהם הכרעה, משמע הוא מותר. "הכול מותר לפרט אלא אם כן הוא נאסר </w:t>
      </w:r>
      <w:r w:rsidR="00CB3C48" w:rsidRPr="0085730A">
        <w:rPr>
          <w:rFonts w:hint="cs"/>
          <w:rtl/>
        </w:rPr>
        <w:t>עליו</w:t>
      </w:r>
      <w:r w:rsidR="0085730A">
        <w:rPr>
          <w:rFonts w:hint="cs"/>
          <w:rtl/>
        </w:rPr>
        <w:t xml:space="preserve">". </w:t>
      </w:r>
      <w:r w:rsidR="00CB3C48" w:rsidRPr="0085730A">
        <w:rPr>
          <w:rFonts w:cs="Arial" w:hint="cs"/>
          <w:rtl/>
        </w:rPr>
        <w:t xml:space="preserve">ברק אומר שקונספטואלית אין מצב כזה שישנה סוגיה שהמשפט לא יכול להכריע בה- אם הנורמה קיימת, משמע קיימים גם כלי מידה משפטיים. למשל השאלה של יציאה למלחמה - אכן מדובר בסוגיה פוליטית-ביטחונית-מדיניות, אך גם בהן ביהמש רשאי לדון במי הוא האורגן האחראי/מוסמך לקביעת יציאה למלחמה. עד כה, דעתו של ברק אינה מעוררת ביקורת גבוהה כל כך </w:t>
      </w:r>
      <w:r w:rsidR="00CB3C48" w:rsidRPr="0085730A">
        <w:rPr>
          <w:rFonts w:cs="Arial"/>
          <w:rtl/>
        </w:rPr>
        <w:t>–</w:t>
      </w:r>
      <w:r w:rsidR="00CB3C48" w:rsidRPr="0085730A">
        <w:rPr>
          <w:rFonts w:cs="Arial" w:hint="cs"/>
          <w:rtl/>
        </w:rPr>
        <w:t xml:space="preserve"> </w:t>
      </w:r>
      <w:r w:rsidR="00CB3C48" w:rsidRPr="0085730A">
        <w:rPr>
          <w:rFonts w:cs="Arial" w:hint="cs"/>
          <w:b/>
          <w:bCs/>
          <w:rtl/>
        </w:rPr>
        <w:t>שאלת הסמכות</w:t>
      </w:r>
      <w:r w:rsidR="00CB3C48" w:rsidRPr="0085730A">
        <w:rPr>
          <w:rFonts w:cs="Arial" w:hint="cs"/>
          <w:rtl/>
        </w:rPr>
        <w:t xml:space="preserve">. הנקודה בפסק דינו שמעוררת ביקורת גבוהה היא </w:t>
      </w:r>
      <w:r w:rsidR="00CB3C48" w:rsidRPr="0085730A">
        <w:rPr>
          <w:rFonts w:cs="Arial" w:hint="cs"/>
          <w:b/>
          <w:bCs/>
          <w:rtl/>
        </w:rPr>
        <w:t>שאלת הסבירות</w:t>
      </w:r>
      <w:r w:rsidR="00CB3C48" w:rsidRPr="0085730A">
        <w:rPr>
          <w:rFonts w:cs="Arial" w:hint="cs"/>
          <w:rtl/>
        </w:rPr>
        <w:t>.</w:t>
      </w:r>
      <w:r w:rsidR="00CB3C48" w:rsidRPr="0085730A">
        <w:rPr>
          <w:rFonts w:cs="Arial" w:hint="cs"/>
          <w:color w:val="FF0000"/>
          <w:rtl/>
        </w:rPr>
        <w:t xml:space="preserve"> </w:t>
      </w:r>
      <w:r w:rsidR="0085730A" w:rsidRPr="0085730A">
        <w:rPr>
          <w:rFonts w:cs="Arial"/>
          <w:rtl/>
        </w:rPr>
        <w:t xml:space="preserve">הוא מוסיף שהמשפט לא נותן פתרון לכל החלטות השלטון רק בשאלה מי מוסמך, אלא יש גם נורמה כללית- חובת הסבירות לפיה כל החלטה שהשלטון מקבל צריכה לא רק להיות בסמכות אלא גם להיעשות בסבירות- האם נשקלו כל השיקולים הרלוונטיים וניתן להם המשקל הנכון. </w:t>
      </w:r>
    </w:p>
    <w:p w14:paraId="38E10269" w14:textId="77777777" w:rsidR="0085730A" w:rsidRDefault="0085730A" w:rsidP="000025C0">
      <w:pPr>
        <w:jc w:val="both"/>
        <w:rPr>
          <w:rFonts w:cs="Arial"/>
          <w:color w:val="00B0F0"/>
          <w:rtl/>
        </w:rPr>
      </w:pPr>
      <w:r w:rsidRPr="0085730A">
        <w:rPr>
          <w:rFonts w:cs="Arial"/>
          <w:rtl/>
        </w:rPr>
        <w:t xml:space="preserve">העמדה של ברק חשובה שכן מכך שקובע שיש נורמה כללית של חובת סבירות, המסקנה הלוגית היא שלא יכולה להתקבל אף החלטה שלטונית שתהיה לא שפיטה (שכן תמיד ניתן לבחון את סבירות ההחלטה, בנוסף לכך שנבחן את הסמכות לקבל אותה). לכן לא יכול להיות מקרה שהוא לא שפיט נורמטיבית.  </w:t>
      </w:r>
    </w:p>
    <w:p w14:paraId="399D51F9" w14:textId="77777777" w:rsidR="0085730A" w:rsidRDefault="0085730A" w:rsidP="000025C0">
      <w:pPr>
        <w:jc w:val="both"/>
        <w:rPr>
          <w:rFonts w:cs="Arial"/>
          <w:color w:val="00B0F0"/>
          <w:rtl/>
        </w:rPr>
      </w:pPr>
    </w:p>
    <w:p w14:paraId="08A1019F" w14:textId="0CE49E65" w:rsidR="0085730A" w:rsidRPr="0085730A" w:rsidRDefault="00261594" w:rsidP="000025C0">
      <w:pPr>
        <w:jc w:val="both"/>
        <w:rPr>
          <w:rFonts w:cs="Arial"/>
          <w:rtl/>
        </w:rPr>
      </w:pPr>
      <w:r w:rsidRPr="0085730A">
        <w:rPr>
          <w:rFonts w:cs="Arial"/>
          <w:color w:val="00B0F0"/>
          <w:rtl/>
        </w:rPr>
        <w:t>שפיטות מוסדית</w:t>
      </w:r>
      <w:r w:rsidR="00CB3C48" w:rsidRPr="0085730A">
        <w:rPr>
          <w:rFonts w:cs="Arial" w:hint="cs"/>
          <w:color w:val="00B0F0"/>
          <w:rtl/>
        </w:rPr>
        <w:t xml:space="preserve">= </w:t>
      </w:r>
      <w:r w:rsidR="0085730A" w:rsidRPr="0085730A">
        <w:rPr>
          <w:rFonts w:cs="Arial"/>
          <w:rtl/>
        </w:rPr>
        <w:t xml:space="preserve">עצם זה שיש את הכלים המשפטיים להכריע האם מבחינה משפטית העתירה צריכה להתקבל או להידחות זה לא מספיק, אלא צריך גם לשאול האם ביהמ״ש הוא המוסד הראוי להכרעה, או שאולי ראוי שיוכרע ע״י רשות אחרת כמו הרשות המחוקקת או המבצעת. על כך אומר ברק שיכולים להיות מקרים שתהיה שפיטות נורמטיבית אך תדחה השפיטות המוסדית. ״דוקטרינה זו פרובלמטית יותר ויש לגשת אליה רק במקרים מיוחדים שבהם החשש מפני פגיעה באמון הציבור בשופטים יעלה על החשש מפגיעה באמון הציבור במשפט...״. </w:t>
      </w:r>
    </w:p>
    <w:p w14:paraId="23C7D315" w14:textId="77777777" w:rsidR="0085730A" w:rsidRPr="0085730A" w:rsidRDefault="0085730A" w:rsidP="000025C0">
      <w:pPr>
        <w:jc w:val="both"/>
        <w:rPr>
          <w:rFonts w:cs="Arial"/>
          <w:rtl/>
        </w:rPr>
      </w:pPr>
      <w:r w:rsidRPr="0085730A">
        <w:rPr>
          <w:rFonts w:cs="Arial"/>
          <w:rtl/>
        </w:rPr>
        <w:t xml:space="preserve">תפיסת עולם של יותר על שאלות הפרדת רשויות ודמוקרטיה. לפי ברק השפיטות המוסדית קובעת שהכרעה בסכסוכים מסוימים כל עוד יש להם אופי פוליטי צריכה להיעשות ע״י הגופים הפוליטיים ולא ע״י הרשות השופטת. הנימוק הוא שזה פוגע בשלושה היבטים: הפרדת רשויות, דמוקרטיה, אמון הציבור במערכת בתי המשפט (לטענת ברק הם כשופטים מסוגלים לשים את העמדות הפוליטיות בצד, אך הציבור עלול לחשוב בטעות שפוסקים משיקולים שהם לא משפטיים ונוקטים עמדה פוליטית). </w:t>
      </w:r>
    </w:p>
    <w:p w14:paraId="40CF949B" w14:textId="77777777" w:rsidR="0085730A" w:rsidRDefault="0085730A" w:rsidP="000025C0">
      <w:pPr>
        <w:jc w:val="both"/>
        <w:rPr>
          <w:rFonts w:cs="Arial"/>
          <w:rtl/>
        </w:rPr>
      </w:pPr>
    </w:p>
    <w:p w14:paraId="56CE10CE" w14:textId="1E10840E" w:rsidR="0085730A" w:rsidRPr="0085730A" w:rsidRDefault="0085730A" w:rsidP="000025C0">
      <w:pPr>
        <w:jc w:val="both"/>
        <w:rPr>
          <w:rFonts w:cs="Arial"/>
          <w:rtl/>
        </w:rPr>
      </w:pPr>
      <w:r w:rsidRPr="0085730A">
        <w:rPr>
          <w:rFonts w:cs="Arial"/>
          <w:u w:val="single"/>
          <w:rtl/>
        </w:rPr>
        <w:t>לסיכום- לגישת ברק:</w:t>
      </w:r>
      <w:r w:rsidRPr="0085730A">
        <w:rPr>
          <w:rFonts w:cs="Arial"/>
          <w:rtl/>
        </w:rPr>
        <w:t xml:space="preserve"> שפיטות נורמטיבית הכל שפיט; שפיטות מוסדית: לא הכל שפיט ישנם מקרים שלא נתערב. </w:t>
      </w:r>
    </w:p>
    <w:p w14:paraId="0399FB52" w14:textId="454B3C4D" w:rsidR="00490894" w:rsidRDefault="00490894" w:rsidP="000025C0">
      <w:pPr>
        <w:jc w:val="both"/>
        <w:rPr>
          <w:rtl/>
        </w:rPr>
      </w:pPr>
    </w:p>
    <w:p w14:paraId="725522B2" w14:textId="488A5678" w:rsidR="00490894" w:rsidRPr="003D184F" w:rsidRDefault="003D184F" w:rsidP="000025C0">
      <w:pPr>
        <w:jc w:val="both"/>
        <w:rPr>
          <w:color w:val="92D050"/>
          <w:rtl/>
        </w:rPr>
      </w:pPr>
      <w:r w:rsidRPr="003D184F">
        <w:rPr>
          <w:rFonts w:cs="Arial"/>
          <w:color w:val="92D050"/>
          <w:rtl/>
        </w:rPr>
        <w:t xml:space="preserve">בג"ץ 1635/90 </w:t>
      </w:r>
      <w:proofErr w:type="spellStart"/>
      <w:r w:rsidRPr="003D184F">
        <w:rPr>
          <w:rFonts w:cs="Arial"/>
          <w:color w:val="92D050"/>
          <w:rtl/>
        </w:rPr>
        <w:t>ז'רז'בסקי</w:t>
      </w:r>
      <w:proofErr w:type="spellEnd"/>
      <w:r w:rsidRPr="003D184F">
        <w:rPr>
          <w:rFonts w:cs="Arial"/>
          <w:color w:val="92D050"/>
          <w:rtl/>
        </w:rPr>
        <w:t xml:space="preserve"> נ' ראש הממשלה</w:t>
      </w:r>
    </w:p>
    <w:p w14:paraId="194EE121" w14:textId="4C98E030" w:rsidR="00261594" w:rsidRPr="003D184F" w:rsidRDefault="003D184F" w:rsidP="000025C0">
      <w:pPr>
        <w:jc w:val="both"/>
        <w:rPr>
          <w:rtl/>
        </w:rPr>
      </w:pPr>
      <w:r>
        <w:rPr>
          <w:rFonts w:hint="cs"/>
          <w:rtl/>
        </w:rPr>
        <w:t xml:space="preserve">הביקורת של </w:t>
      </w:r>
      <w:r w:rsidRPr="003D184F">
        <w:rPr>
          <w:rFonts w:hint="cs"/>
          <w:b/>
          <w:bCs/>
          <w:highlight w:val="yellow"/>
          <w:rtl/>
        </w:rPr>
        <w:t>הש' אלון</w:t>
      </w:r>
      <w:r>
        <w:rPr>
          <w:rFonts w:hint="cs"/>
          <w:rtl/>
        </w:rPr>
        <w:t xml:space="preserve"> על דעתו של ברק </w:t>
      </w:r>
      <w:proofErr w:type="spellStart"/>
      <w:r w:rsidRPr="003D184F">
        <w:rPr>
          <w:rFonts w:hint="cs"/>
          <w:color w:val="92D050"/>
          <w:rtl/>
        </w:rPr>
        <w:t>ברסלר</w:t>
      </w:r>
      <w:proofErr w:type="spellEnd"/>
      <w:r w:rsidRPr="003D184F">
        <w:rPr>
          <w:rFonts w:hint="cs"/>
          <w:color w:val="92D050"/>
          <w:rtl/>
        </w:rPr>
        <w:t>.</w:t>
      </w:r>
    </w:p>
    <w:p w14:paraId="1315B44F" w14:textId="2BE3D6B1" w:rsidR="0085730A" w:rsidRPr="0085730A" w:rsidRDefault="0085730A" w:rsidP="000025C0">
      <w:pPr>
        <w:jc w:val="both"/>
        <w:rPr>
          <w:rFonts w:asciiTheme="minorBidi" w:hAnsiTheme="minorBidi"/>
          <w:color w:val="000000" w:themeColor="text1"/>
        </w:rPr>
      </w:pPr>
      <w:r w:rsidRPr="0085730A">
        <w:rPr>
          <w:rFonts w:asciiTheme="minorBidi" w:hAnsiTheme="minorBidi"/>
          <w:color w:val="000000" w:themeColor="text1"/>
          <w:rtl/>
        </w:rPr>
        <w:t xml:space="preserve">בביקורת זו ״מנצל״ אלון את ההזדמנות להתנגח חזיתית בתפיסתו של ברק בכל הקשור לעניין השפיטות. </w:t>
      </w:r>
    </w:p>
    <w:p w14:paraId="42B304F4" w14:textId="7AF69795" w:rsidR="0085730A" w:rsidRDefault="0085730A" w:rsidP="000025C0">
      <w:pPr>
        <w:jc w:val="both"/>
        <w:rPr>
          <w:rFonts w:asciiTheme="minorBidi" w:hAnsiTheme="minorBidi"/>
          <w:color w:val="000000" w:themeColor="text1"/>
          <w:rtl/>
        </w:rPr>
      </w:pPr>
      <w:r w:rsidRPr="0085730A">
        <w:rPr>
          <w:rFonts w:asciiTheme="minorBidi" w:hAnsiTheme="minorBidi"/>
          <w:color w:val="000000" w:themeColor="text1"/>
          <w:rtl/>
        </w:rPr>
        <w:t>בשלב ראשון מבקר אלון את עצם ההבחנה בין שפיטות נורמטיבית למוסדית, ואף מבקר בתוך כל אחת מהן:</w:t>
      </w:r>
    </w:p>
    <w:p w14:paraId="612239D2" w14:textId="77777777" w:rsidR="0085730A" w:rsidRPr="0085730A" w:rsidRDefault="0085730A" w:rsidP="000025C0">
      <w:pPr>
        <w:jc w:val="both"/>
        <w:rPr>
          <w:rFonts w:asciiTheme="minorBidi" w:hAnsiTheme="minorBidi"/>
          <w:color w:val="000000" w:themeColor="text1"/>
          <w:rtl/>
        </w:rPr>
      </w:pPr>
    </w:p>
    <w:p w14:paraId="68D1DEB4" w14:textId="291DE201" w:rsidR="0085730A" w:rsidRPr="0085730A" w:rsidRDefault="0085730A" w:rsidP="000025C0">
      <w:pPr>
        <w:jc w:val="both"/>
        <w:rPr>
          <w:rFonts w:asciiTheme="minorBidi" w:hAnsiTheme="minorBidi"/>
          <w:color w:val="000000" w:themeColor="text1"/>
          <w:rtl/>
        </w:rPr>
      </w:pPr>
      <w:r w:rsidRPr="0085730A">
        <w:rPr>
          <w:rFonts w:asciiTheme="minorBidi" w:hAnsiTheme="minorBidi"/>
          <w:color w:val="00B0F0"/>
          <w:rtl/>
        </w:rPr>
        <w:t xml:space="preserve">שפיטות נורמטיבית- </w:t>
      </w:r>
      <w:r w:rsidRPr="0085730A">
        <w:rPr>
          <w:rFonts w:asciiTheme="minorBidi" w:hAnsiTheme="minorBidi"/>
          <w:color w:val="000000" w:themeColor="text1"/>
          <w:rtl/>
        </w:rPr>
        <w:t xml:space="preserve">לא מקבל את הטענה שהכל שפיט מבחינה נורמטיבית, אלא יש נושאים בהם המשפט לא עוסק. לפי אלון ישנם תחומים כמו תחומי המוסר או הנורמות החברתיות שבהם יותר נכון לומר שהמשפט לא עוסק בהם. לטענתו, ״עולם המשפט הוא עולם מצומצם במודע ובכוונה מראש לפעולות שהן בעלות משמעות משפטית נורמטיבית בלבד...״. בכך ממש </w:t>
      </w:r>
      <w:r w:rsidRPr="00D96B88">
        <w:rPr>
          <w:rFonts w:asciiTheme="minorBidi" w:hAnsiTheme="minorBidi"/>
          <w:color w:val="000000" w:themeColor="text1"/>
          <w:highlight w:val="cyan"/>
          <w:rtl/>
        </w:rPr>
        <w:t>״כופר״ בגישתו של ברק לפיה הכל שפיט</w:t>
      </w:r>
      <w:r w:rsidR="00D96B88" w:rsidRPr="00D96B88">
        <w:rPr>
          <w:rFonts w:asciiTheme="minorBidi" w:hAnsiTheme="minorBidi" w:hint="cs"/>
          <w:color w:val="000000" w:themeColor="text1"/>
          <w:highlight w:val="cyan"/>
          <w:rtl/>
        </w:rPr>
        <w:t xml:space="preserve"> נורמטיבית</w:t>
      </w:r>
      <w:r w:rsidRPr="00D96B88">
        <w:rPr>
          <w:rFonts w:asciiTheme="minorBidi" w:hAnsiTheme="minorBidi"/>
          <w:color w:val="000000" w:themeColor="text1"/>
          <w:highlight w:val="cyan"/>
          <w:rtl/>
        </w:rPr>
        <w:t>.</w:t>
      </w:r>
      <w:r w:rsidRPr="0085730A">
        <w:rPr>
          <w:rFonts w:asciiTheme="minorBidi" w:hAnsiTheme="minorBidi"/>
          <w:color w:val="000000" w:themeColor="text1"/>
          <w:rtl/>
        </w:rPr>
        <w:t xml:space="preserve"> </w:t>
      </w:r>
    </w:p>
    <w:p w14:paraId="565985F7" w14:textId="0DEB3F3F" w:rsidR="0085730A" w:rsidRDefault="0085730A" w:rsidP="000025C0">
      <w:pPr>
        <w:jc w:val="both"/>
        <w:rPr>
          <w:rFonts w:asciiTheme="minorBidi" w:hAnsiTheme="minorBidi"/>
          <w:color w:val="000000" w:themeColor="text1"/>
          <w:rtl/>
        </w:rPr>
      </w:pPr>
      <w:r w:rsidRPr="0085730A">
        <w:rPr>
          <w:rFonts w:asciiTheme="minorBidi" w:hAnsiTheme="minorBidi"/>
          <w:color w:val="000000" w:themeColor="text1"/>
          <w:rtl/>
        </w:rPr>
        <w:t xml:space="preserve">הביקורת של אלון על </w:t>
      </w:r>
      <w:r w:rsidR="00D96B88">
        <w:rPr>
          <w:rFonts w:asciiTheme="minorBidi" w:hAnsiTheme="minorBidi" w:hint="cs"/>
          <w:color w:val="000000" w:themeColor="text1"/>
          <w:rtl/>
        </w:rPr>
        <w:t>שאלה</w:t>
      </w:r>
      <w:r w:rsidRPr="0085730A">
        <w:rPr>
          <w:rFonts w:asciiTheme="minorBidi" w:hAnsiTheme="minorBidi"/>
          <w:color w:val="000000" w:themeColor="text1"/>
          <w:rtl/>
        </w:rPr>
        <w:t xml:space="preserve"> הסבירות- בניגוד לברק, טוען אלון שאין כלים משפטיים להעריך סבירות של החלטות פוליטיות, מדיניות, צבאיות- שבמובהק זהו הרכיב המרכזי שלהן (למשל האם לרכוש מטוסים, האם לצאת למלחמה וכו׳). בהחלטות מסוג זה אמות המידה להכריע הן לא משפטיות. ברק בתגובה אומר שהוא מכיר בכך שישנן החלטות בהן יש מרכיב מאוד חזק של שיקול דעת, הוא מכיר בכך אך הוא נותן מתחם מידתיות מאוד נרחב. על כן, כל החלטה כמעט שתתקבל היא בסדר והם לא יתערבו, אלא עניינם הוא רק לבחון האם לא חרגו באופן קיצוני. </w:t>
      </w:r>
    </w:p>
    <w:p w14:paraId="1E8D402E" w14:textId="77777777" w:rsidR="0085730A" w:rsidRPr="0085730A" w:rsidRDefault="0085730A" w:rsidP="000025C0">
      <w:pPr>
        <w:jc w:val="both"/>
        <w:rPr>
          <w:rFonts w:asciiTheme="minorBidi" w:hAnsiTheme="minorBidi"/>
          <w:color w:val="000000" w:themeColor="text1"/>
          <w:rtl/>
        </w:rPr>
      </w:pPr>
    </w:p>
    <w:p w14:paraId="4375481F" w14:textId="14E61347" w:rsidR="0085730A" w:rsidRPr="0085730A" w:rsidRDefault="0085730A" w:rsidP="000025C0">
      <w:pPr>
        <w:jc w:val="both"/>
        <w:rPr>
          <w:rFonts w:asciiTheme="minorBidi" w:hAnsiTheme="minorBidi"/>
          <w:color w:val="000000" w:themeColor="text1"/>
          <w:rtl/>
        </w:rPr>
      </w:pPr>
      <w:r w:rsidRPr="0085730A">
        <w:rPr>
          <w:rFonts w:asciiTheme="minorBidi" w:hAnsiTheme="minorBidi"/>
          <w:color w:val="00B0F0"/>
          <w:rtl/>
        </w:rPr>
        <w:t>שפיטות מוסדית-</w:t>
      </w:r>
      <w:r w:rsidRPr="0085730A">
        <w:rPr>
          <w:rFonts w:asciiTheme="minorBidi" w:hAnsiTheme="minorBidi"/>
          <w:b/>
          <w:bCs/>
          <w:color w:val="00B0F0"/>
          <w:rtl/>
        </w:rPr>
        <w:t xml:space="preserve"> </w:t>
      </w:r>
      <w:r w:rsidRPr="0085730A">
        <w:rPr>
          <w:rFonts w:asciiTheme="minorBidi" w:hAnsiTheme="minorBidi"/>
          <w:color w:val="000000" w:themeColor="text1"/>
          <w:rtl/>
        </w:rPr>
        <w:t xml:space="preserve">ראשית, חשוב להדגיש כי שני השופטים מסכימים שלעיתים יהיו מקרים של אי שפיטות מוסדית. אך לעומת ברק (שמצמצם את מקרים אלה), אלון אומר שצריך להשתמש יותר בשאלות של השפיטות המוסדית, וזאת בטענה שיש דברים שצריך להשאיר למשפט הציבור, למבקר המדינה, לתקשורת </w:t>
      </w:r>
      <w:proofErr w:type="spellStart"/>
      <w:r w:rsidRPr="0085730A">
        <w:rPr>
          <w:rFonts w:asciiTheme="minorBidi" w:hAnsiTheme="minorBidi"/>
          <w:color w:val="000000" w:themeColor="text1"/>
          <w:rtl/>
        </w:rPr>
        <w:t>וכו</w:t>
      </w:r>
      <w:proofErr w:type="spellEnd"/>
      <w:r w:rsidRPr="0085730A">
        <w:rPr>
          <w:rFonts w:asciiTheme="minorBidi" w:hAnsiTheme="minorBidi"/>
          <w:color w:val="000000" w:themeColor="text1"/>
          <w:rtl/>
        </w:rPr>
        <w:t xml:space="preserve">׳- ולא הכל ביהמ״ש. לא צריך לחשוב שאם ביהמ״ש לא יתערב אז לא יהיה שום מענה. לעיתים צריך להשאיר את המענה לזירות אחרות. </w:t>
      </w:r>
    </w:p>
    <w:p w14:paraId="055C9C9D" w14:textId="1BDDB598" w:rsidR="0085730A" w:rsidRPr="0085730A" w:rsidRDefault="0085730A" w:rsidP="000025C0">
      <w:pPr>
        <w:jc w:val="both"/>
        <w:rPr>
          <w:rFonts w:asciiTheme="minorBidi" w:hAnsiTheme="minorBidi"/>
          <w:color w:val="000000" w:themeColor="text1"/>
          <w:rtl/>
        </w:rPr>
      </w:pPr>
      <w:r w:rsidRPr="0085730A">
        <w:rPr>
          <w:rFonts w:asciiTheme="minorBidi" w:hAnsiTheme="minorBidi"/>
          <w:color w:val="000000" w:themeColor="text1"/>
          <w:rtl/>
        </w:rPr>
        <w:t xml:space="preserve">חלק מהוויכוח הוא לגבי פן מרכזי בתפיסה של ברק והיא היכולת של שופט להיות אובייקטיבי ולשים בצד את כל השקפות עולמו אף בעיסוק בסוגיה מאוד פוליטית/ ערכית. אלון בתגובה טוען שהוא לא רוצה בכלל להגיע למצבים כאלה שהוא עלול חלילה לשפוט לפי השקפותיו והדרך להימנע מכך לדעתו היא להימנע מלכתחילה מעיסוק בשאלות מסוג זה בהן הרכיב המשפטי פחות ברור. </w:t>
      </w:r>
    </w:p>
    <w:p w14:paraId="4CF0F439" w14:textId="77777777" w:rsidR="0085730A" w:rsidRDefault="0085730A" w:rsidP="000025C0">
      <w:pPr>
        <w:jc w:val="both"/>
        <w:rPr>
          <w:rFonts w:asciiTheme="majorHAnsi" w:hAnsiTheme="majorHAnsi" w:cs="Calibri Light"/>
          <w:color w:val="000000" w:themeColor="text1"/>
          <w:sz w:val="20"/>
          <w:szCs w:val="20"/>
          <w:rtl/>
        </w:rPr>
      </w:pPr>
    </w:p>
    <w:p w14:paraId="02040BAB" w14:textId="77777777" w:rsidR="000025C0" w:rsidRDefault="000025C0" w:rsidP="000025C0">
      <w:pPr>
        <w:jc w:val="both"/>
        <w:rPr>
          <w:rFonts w:cs="Arial"/>
          <w:u w:val="single"/>
          <w:rtl/>
        </w:rPr>
      </w:pPr>
    </w:p>
    <w:p w14:paraId="6C3525B5" w14:textId="77777777" w:rsidR="000025C0" w:rsidRDefault="000025C0" w:rsidP="000025C0">
      <w:pPr>
        <w:jc w:val="both"/>
        <w:rPr>
          <w:rFonts w:cs="Arial"/>
          <w:u w:val="single"/>
          <w:rtl/>
        </w:rPr>
      </w:pPr>
    </w:p>
    <w:p w14:paraId="3EB04949" w14:textId="7040421C" w:rsidR="0085730A" w:rsidRPr="0085730A" w:rsidRDefault="0085730A" w:rsidP="000025C0">
      <w:pPr>
        <w:jc w:val="both"/>
        <w:rPr>
          <w:u w:val="single"/>
          <w:rtl/>
        </w:rPr>
      </w:pPr>
      <w:r w:rsidRPr="0085730A">
        <w:rPr>
          <w:rFonts w:cs="Arial"/>
          <w:u w:val="single"/>
          <w:rtl/>
        </w:rPr>
        <w:lastRenderedPageBreak/>
        <w:t xml:space="preserve">איזו גישה התקבלה? </w:t>
      </w:r>
    </w:p>
    <w:p w14:paraId="0BF84685" w14:textId="77777777" w:rsidR="0085730A" w:rsidRDefault="0085730A" w:rsidP="000025C0">
      <w:pPr>
        <w:jc w:val="both"/>
        <w:rPr>
          <w:rtl/>
        </w:rPr>
      </w:pPr>
      <w:r>
        <w:rPr>
          <w:rFonts w:cs="Arial"/>
          <w:rtl/>
        </w:rPr>
        <w:t xml:space="preserve">במשך שנים היה נראה שלפחות מבחינת ההלכה הגישה של ברק התקבלה, מה שאומר שהעמדה המקובלת בפסיקה בשנים שאחרי </w:t>
      </w:r>
      <w:proofErr w:type="spellStart"/>
      <w:r>
        <w:rPr>
          <w:rFonts w:cs="Arial"/>
          <w:rtl/>
        </w:rPr>
        <w:t>רסלר</w:t>
      </w:r>
      <w:proofErr w:type="spellEnd"/>
      <w:r>
        <w:rPr>
          <w:rFonts w:cs="Arial"/>
          <w:rtl/>
        </w:rPr>
        <w:t xml:space="preserve"> </w:t>
      </w:r>
      <w:proofErr w:type="spellStart"/>
      <w:r>
        <w:rPr>
          <w:rFonts w:cs="Arial"/>
          <w:rtl/>
        </w:rPr>
        <w:t>וז׳רז׳בסקי</w:t>
      </w:r>
      <w:proofErr w:type="spellEnd"/>
      <w:r>
        <w:rPr>
          <w:rFonts w:cs="Arial"/>
          <w:rtl/>
        </w:rPr>
        <w:t xml:space="preserve"> הייתה שהשפיטות הנורמטיבית היא מוחלטת, ובנוסף הגישה לגבי השפיטות המוסדית הייתה יחסית מצמצמת (לא היו הרבה מקרים שטענו שזה לא שפיט מוסדית). עולה השאלה האם זה בא לידי ביטוי בפסיקות שבפועל התארכו יותר? יש נושאים שבערך עד שנות ה-80 התייחסו אליהם כלא </w:t>
      </w:r>
      <w:proofErr w:type="spellStart"/>
      <w:r>
        <w:rPr>
          <w:rFonts w:cs="Arial"/>
          <w:rtl/>
        </w:rPr>
        <w:t>שפיטים</w:t>
      </w:r>
      <w:proofErr w:type="spellEnd"/>
      <w:r>
        <w:rPr>
          <w:rFonts w:cs="Arial"/>
          <w:rtl/>
        </w:rPr>
        <w:t xml:space="preserve"> ולאחר שנות ה-80  הפכו להיות </w:t>
      </w:r>
      <w:proofErr w:type="spellStart"/>
      <w:r>
        <w:rPr>
          <w:rFonts w:cs="Arial"/>
          <w:rtl/>
        </w:rPr>
        <w:t>שפיטים</w:t>
      </w:r>
      <w:proofErr w:type="spellEnd"/>
      <w:r>
        <w:rPr>
          <w:rFonts w:cs="Arial"/>
          <w:rtl/>
        </w:rPr>
        <w:t xml:space="preserve"> והחלו להתערב בהם (כמו גיוס בני ישיבות). יש לציין כי בהרבה מאוד נושאים הנתפסים כרגישים פוליטית ומדינית ביהמ״ש ממשיך לדחות אותם על הסף רק מבלי להשתמש במילה שפיטות. </w:t>
      </w:r>
    </w:p>
    <w:p w14:paraId="4EB61D5B" w14:textId="77777777" w:rsidR="0085730A" w:rsidRDefault="0085730A" w:rsidP="000025C0">
      <w:pPr>
        <w:jc w:val="both"/>
        <w:rPr>
          <w:rtl/>
        </w:rPr>
      </w:pPr>
      <w:r w:rsidRPr="00D96B88">
        <w:rPr>
          <w:rFonts w:cs="Arial"/>
          <w:color w:val="92D050"/>
          <w:rtl/>
        </w:rPr>
        <w:t xml:space="preserve">בג״ץ פולארד נ׳ ממשלת ישראל- </w:t>
      </w:r>
      <w:r>
        <w:rPr>
          <w:rFonts w:cs="Arial"/>
          <w:rtl/>
        </w:rPr>
        <w:t xml:space="preserve">בג״ץ התערב ביחסים עם ארה״ב ובחן האם זה היה נכון לנצל ביקור של ראש הממשלה בארה״ב על מנת להביא לשחרורו של פולארד. ביהמ״ש דוחה את פס״ד ששם השופטת </w:t>
      </w:r>
      <w:proofErr w:type="spellStart"/>
      <w:r>
        <w:rPr>
          <w:rFonts w:cs="Arial"/>
          <w:rtl/>
        </w:rPr>
        <w:t>פרוקצ׳יה</w:t>
      </w:r>
      <w:proofErr w:type="spellEnd"/>
      <w:r>
        <w:rPr>
          <w:rFonts w:cs="Arial"/>
          <w:rtl/>
        </w:rPr>
        <w:t xml:space="preserve"> אומרת שיכול להיות שיש גישה שתאמר </w:t>
      </w:r>
      <w:proofErr w:type="spellStart"/>
      <w:r>
        <w:rPr>
          <w:rFonts w:cs="Arial"/>
          <w:rtl/>
        </w:rPr>
        <w:t>שהסוגיה</w:t>
      </w:r>
      <w:proofErr w:type="spellEnd"/>
      <w:r>
        <w:rPr>
          <w:rFonts w:cs="Arial"/>
          <w:rtl/>
        </w:rPr>
        <w:t xml:space="preserve"> הזאת היא פשוט סוגיית מדיניות חוץ ועל כן לא שפיטה מוסדית, ויכולה להיות גישה לפיה זה אומנם תיאורטית שפיט אבל ביהמ״ש ייטה שלא להתערב. השופטת אומרת שהיא לא צריכה להכריע בין הגישות שכן יגיעו לאותה תוצאה שדוחים את העתירה. </w:t>
      </w:r>
    </w:p>
    <w:p w14:paraId="3B90F903" w14:textId="77777777" w:rsidR="0085730A" w:rsidRDefault="0085730A" w:rsidP="000025C0">
      <w:pPr>
        <w:jc w:val="both"/>
        <w:rPr>
          <w:rtl/>
        </w:rPr>
      </w:pPr>
      <w:r w:rsidRPr="005568FB">
        <w:rPr>
          <w:rFonts w:cs="Arial"/>
          <w:color w:val="92D050"/>
          <w:rtl/>
        </w:rPr>
        <w:t>במקרה של ועדת ההתנתקות</w:t>
      </w:r>
      <w:r>
        <w:rPr>
          <w:rFonts w:cs="Arial"/>
          <w:rtl/>
        </w:rPr>
        <w:t xml:space="preserve">- לא היה פס״ד אלא היה חוק שעבר בכנסת ותקפו את החוקתיות של החוק. ביהמ״ש דן בנושא ובסופו של דבר קיבל את העתירה בדברים יחסים קטנים- לא מנע את עצם תכנית ההתנתקות אלא התערב בסעיפים קטנים בחוק שלא הגנו מספיק על זכויות הקניין של המפונים מבחינת הזכות לפיצויים. עניין זה הוביל לביקורת איפה היה ביהמ״ש כשהיה צריך התערבות במחלוקת קריטית.  </w:t>
      </w:r>
    </w:p>
    <w:p w14:paraId="523C4913" w14:textId="6DCC4AC5" w:rsidR="00E727C1" w:rsidRDefault="00E727C1" w:rsidP="000025C0">
      <w:pPr>
        <w:jc w:val="both"/>
        <w:rPr>
          <w:rtl/>
        </w:rPr>
      </w:pPr>
    </w:p>
    <w:p w14:paraId="515D64D9" w14:textId="0FF3A719" w:rsidR="00E727C1" w:rsidRPr="00E727C1" w:rsidRDefault="00E727C1" w:rsidP="000025C0">
      <w:pPr>
        <w:jc w:val="both"/>
        <w:rPr>
          <w:color w:val="FFC000"/>
          <w:rtl/>
        </w:rPr>
      </w:pPr>
      <w:r w:rsidRPr="00E727C1">
        <w:rPr>
          <w:rFonts w:hint="cs"/>
          <w:color w:val="FFC000"/>
          <w:rtl/>
        </w:rPr>
        <w:t>לקריאה:</w:t>
      </w:r>
    </w:p>
    <w:p w14:paraId="75D3ECF1" w14:textId="7AE7B1FE" w:rsidR="00F80F64" w:rsidRDefault="00E727C1" w:rsidP="000025C0">
      <w:pPr>
        <w:jc w:val="both"/>
        <w:rPr>
          <w:rtl/>
        </w:rPr>
        <w:sectPr w:rsidR="00F80F64" w:rsidSect="00F76E93">
          <w:pgSz w:w="11906" w:h="16838"/>
          <w:pgMar w:top="1418" w:right="1418" w:bottom="1418" w:left="1418" w:header="708" w:footer="708" w:gutter="0"/>
          <w:cols w:space="708"/>
          <w:bidi/>
          <w:rtlGutter/>
          <w:docGrid w:linePitch="360"/>
        </w:sectPr>
      </w:pPr>
      <w:r>
        <w:rPr>
          <w:rFonts w:hint="cs"/>
          <w:rtl/>
        </w:rPr>
        <w:t>לפחות להסתכל על בגץ סבח, הרוב שם רשות</w:t>
      </w:r>
    </w:p>
    <w:p w14:paraId="1E781BE5" w14:textId="2E162100" w:rsidR="00E727C1" w:rsidRDefault="00F80F64" w:rsidP="000025C0">
      <w:pPr>
        <w:jc w:val="both"/>
        <w:rPr>
          <w:rtl/>
        </w:rPr>
      </w:pPr>
      <w:r>
        <w:rPr>
          <w:rFonts w:hint="cs"/>
          <w:b/>
          <w:bCs/>
          <w:u w:val="single"/>
          <w:rtl/>
        </w:rPr>
        <w:lastRenderedPageBreak/>
        <w:t>שיעור 9-</w:t>
      </w:r>
    </w:p>
    <w:p w14:paraId="2BF0C7D8" w14:textId="77777777" w:rsidR="00BF3BEA" w:rsidRDefault="00F80F64" w:rsidP="000025C0">
      <w:pPr>
        <w:jc w:val="both"/>
        <w:rPr>
          <w:rtl/>
        </w:rPr>
      </w:pPr>
      <w:r>
        <w:rPr>
          <w:rFonts w:hint="cs"/>
          <w:rtl/>
        </w:rPr>
        <w:t xml:space="preserve">אנחנו עדיין ב"שפיטות". </w:t>
      </w:r>
    </w:p>
    <w:p w14:paraId="699FC3F8" w14:textId="77777777" w:rsidR="00BF3BEA" w:rsidRDefault="00BF3BEA" w:rsidP="000025C0">
      <w:pPr>
        <w:jc w:val="both"/>
        <w:rPr>
          <w:rtl/>
        </w:rPr>
      </w:pPr>
    </w:p>
    <w:p w14:paraId="079BB4F8" w14:textId="4F2F6E1A" w:rsidR="00F80F64" w:rsidRPr="00BF3BEA" w:rsidRDefault="00F80F64" w:rsidP="000025C0">
      <w:pPr>
        <w:jc w:val="both"/>
        <w:rPr>
          <w:rtl/>
        </w:rPr>
      </w:pPr>
      <w:r w:rsidRPr="00F80F64">
        <w:rPr>
          <w:rFonts w:hint="cs"/>
          <w:u w:val="single"/>
          <w:rtl/>
        </w:rPr>
        <w:t xml:space="preserve">שובה של </w:t>
      </w:r>
      <w:r>
        <w:rPr>
          <w:rFonts w:hint="cs"/>
          <w:u w:val="single"/>
          <w:rtl/>
        </w:rPr>
        <w:t xml:space="preserve">דרישת </w:t>
      </w:r>
      <w:r w:rsidRPr="00F80F64">
        <w:rPr>
          <w:rFonts w:hint="cs"/>
          <w:u w:val="single"/>
          <w:rtl/>
        </w:rPr>
        <w:t>השפיטות</w:t>
      </w:r>
    </w:p>
    <w:p w14:paraId="10818105" w14:textId="527B4EB0" w:rsidR="00F80F64" w:rsidRDefault="00F80F64" w:rsidP="000025C0">
      <w:pPr>
        <w:jc w:val="both"/>
        <w:rPr>
          <w:rtl/>
        </w:rPr>
      </w:pPr>
      <w:r>
        <w:rPr>
          <w:rFonts w:hint="cs"/>
          <w:rtl/>
        </w:rPr>
        <w:t xml:space="preserve">נראה שבשנים האחרונות יש חזרה לתפיסות שקדמו להרחבות בעידן שמגר וברק. </w:t>
      </w:r>
      <w:r w:rsidR="00BA6D59">
        <w:rPr>
          <w:rFonts w:hint="cs"/>
          <w:rtl/>
        </w:rPr>
        <w:t>מוקדם לומר מסקנות מרחיקות לכת, אך להבין כי ייתכן וישנה מגמה בפסקי דין אחרונים.</w:t>
      </w:r>
    </w:p>
    <w:p w14:paraId="37E99468" w14:textId="5AF39AEF" w:rsidR="00BA6D59" w:rsidRDefault="00BA6D59" w:rsidP="000025C0">
      <w:pPr>
        <w:pStyle w:val="a8"/>
        <w:numPr>
          <w:ilvl w:val="0"/>
          <w:numId w:val="20"/>
        </w:numPr>
        <w:jc w:val="both"/>
        <w:rPr>
          <w:rtl/>
        </w:rPr>
      </w:pPr>
      <w:r w:rsidRPr="00BF3BEA">
        <w:rPr>
          <w:rFonts w:cs="Arial"/>
          <w:color w:val="92D050"/>
          <w:rtl/>
        </w:rPr>
        <w:t xml:space="preserve">בגץ 2940/18 יואב הס נ' הרמטכ"ל, רב אלוף גדי </w:t>
      </w:r>
      <w:proofErr w:type="spellStart"/>
      <w:r w:rsidRPr="00BF3BEA">
        <w:rPr>
          <w:rFonts w:cs="Arial"/>
          <w:color w:val="92D050"/>
          <w:rtl/>
        </w:rPr>
        <w:t>איזנקוט</w:t>
      </w:r>
      <w:proofErr w:type="spellEnd"/>
      <w:r w:rsidRPr="00BF3BEA">
        <w:rPr>
          <w:rFonts w:cs="Arial"/>
          <w:color w:val="92D050"/>
          <w:rtl/>
        </w:rPr>
        <w:t xml:space="preserve"> </w:t>
      </w:r>
      <w:r w:rsidRPr="00BF3BEA">
        <w:rPr>
          <w:rFonts w:cs="Arial"/>
          <w:rtl/>
        </w:rPr>
        <w:t>(אפריל 2018)</w:t>
      </w:r>
      <w:r>
        <w:rPr>
          <w:rFonts w:hint="cs"/>
          <w:rtl/>
        </w:rPr>
        <w:t>- מדובר על ההפגנות בעזה על הגדר</w:t>
      </w:r>
      <w:r w:rsidR="00BF3BEA">
        <w:rPr>
          <w:rFonts w:hint="cs"/>
          <w:rtl/>
        </w:rPr>
        <w:t xml:space="preserve">, </w:t>
      </w:r>
      <w:r>
        <w:rPr>
          <w:rFonts w:hint="cs"/>
          <w:rtl/>
        </w:rPr>
        <w:t xml:space="preserve">עתירה של פעיל לזכויות אדם. הוא מבקש שיורו לחיילי צהל שלא לירות באש חיה באוכלוסיית האזרחים המפגינים על הגדר, כי ההוראות לא חוקיות ונוגדות את הדין הבינלאומי (ישנן הנחיות של פתיחה באש חיה). ביהמש דוחה את העתירה על הסף ממגוון עילות. </w:t>
      </w:r>
      <w:r w:rsidRPr="00BF3BEA">
        <w:rPr>
          <w:rFonts w:hint="cs"/>
          <w:highlight w:val="yellow"/>
          <w:rtl/>
        </w:rPr>
        <w:t>הש' סולברג</w:t>
      </w:r>
      <w:r>
        <w:rPr>
          <w:rFonts w:hint="cs"/>
          <w:rtl/>
        </w:rPr>
        <w:t xml:space="preserve"> מעלה כי ישנה שאלה אם זו סוגיה שהיא שפיטה, אם ביהמש יכול לדון בה מבחינת שפיטות או לא.</w:t>
      </w:r>
    </w:p>
    <w:p w14:paraId="16EF3E43" w14:textId="72EC824D" w:rsidR="00BA6D59" w:rsidRDefault="00BA6D59" w:rsidP="000025C0">
      <w:pPr>
        <w:pStyle w:val="a8"/>
        <w:numPr>
          <w:ilvl w:val="0"/>
          <w:numId w:val="20"/>
        </w:numPr>
        <w:jc w:val="both"/>
        <w:rPr>
          <w:rtl/>
        </w:rPr>
      </w:pPr>
      <w:r w:rsidRPr="00BF3BEA">
        <w:rPr>
          <w:rFonts w:cs="Arial"/>
          <w:color w:val="92D050"/>
          <w:rtl/>
        </w:rPr>
        <w:t xml:space="preserve">בג"ץ 6882/17 ח"כ יואל </w:t>
      </w:r>
      <w:proofErr w:type="spellStart"/>
      <w:r w:rsidRPr="00BF3BEA">
        <w:rPr>
          <w:rFonts w:cs="Arial"/>
          <w:color w:val="92D050"/>
          <w:rtl/>
        </w:rPr>
        <w:t>רזבוזוב</w:t>
      </w:r>
      <w:proofErr w:type="spellEnd"/>
      <w:r w:rsidRPr="00BF3BEA">
        <w:rPr>
          <w:rFonts w:cs="Arial"/>
          <w:color w:val="92D050"/>
          <w:rtl/>
        </w:rPr>
        <w:t xml:space="preserve"> נ' משרד הבינוי והשיכון </w:t>
      </w:r>
      <w:r w:rsidRPr="00BF3BEA">
        <w:rPr>
          <w:rFonts w:cs="Arial"/>
          <w:rtl/>
        </w:rPr>
        <w:t>(יוני 2018)</w:t>
      </w:r>
      <w:r>
        <w:rPr>
          <w:rFonts w:hint="cs"/>
          <w:rtl/>
        </w:rPr>
        <w:t xml:space="preserve">- ח"כ שעתר ביחס למדיניות של דיור ציבורי לנזקקים. עתר על הזכויות של עולים חדשים מול אוכלוסיות נזקקות. מה שרלוונטי לעניינינו זה מה </w:t>
      </w:r>
      <w:proofErr w:type="spellStart"/>
      <w:r w:rsidRPr="00BF3BEA">
        <w:rPr>
          <w:rFonts w:hint="cs"/>
          <w:highlight w:val="yellow"/>
          <w:rtl/>
        </w:rPr>
        <w:t>שהש</w:t>
      </w:r>
      <w:proofErr w:type="spellEnd"/>
      <w:r w:rsidRPr="00BF3BEA">
        <w:rPr>
          <w:rFonts w:hint="cs"/>
          <w:highlight w:val="yellow"/>
          <w:rtl/>
        </w:rPr>
        <w:t>' מזוז</w:t>
      </w:r>
      <w:r>
        <w:rPr>
          <w:rFonts w:hint="cs"/>
          <w:rtl/>
        </w:rPr>
        <w:t xml:space="preserve"> אמר בתחילת הפסד: מדובר בשאלה מובהקת של מדיניות חברתית-תקציבית. בלי לומר את המילה שפיטות במפורש, הוא אומר שזו שאלה של מדיניות, נושאים שהממשלה והכנסת צריכות להכריע בהם. הוא לא מצדיק את התערבות </w:t>
      </w:r>
      <w:proofErr w:type="spellStart"/>
      <w:r>
        <w:rPr>
          <w:rFonts w:hint="cs"/>
          <w:rtl/>
        </w:rPr>
        <w:t>בהימש</w:t>
      </w:r>
      <w:proofErr w:type="spellEnd"/>
      <w:r>
        <w:rPr>
          <w:rFonts w:hint="cs"/>
          <w:rtl/>
        </w:rPr>
        <w:t>.</w:t>
      </w:r>
    </w:p>
    <w:p w14:paraId="73345A11" w14:textId="5010A3C7" w:rsidR="00BA6D59" w:rsidRPr="00BA6D59" w:rsidRDefault="00BA6D59" w:rsidP="000025C0">
      <w:pPr>
        <w:pStyle w:val="a8"/>
        <w:numPr>
          <w:ilvl w:val="0"/>
          <w:numId w:val="20"/>
        </w:numPr>
        <w:jc w:val="both"/>
        <w:rPr>
          <w:rtl/>
        </w:rPr>
      </w:pPr>
      <w:r w:rsidRPr="00BF3BEA">
        <w:rPr>
          <w:rFonts w:cs="Arial"/>
          <w:color w:val="92D050"/>
          <w:rtl/>
        </w:rPr>
        <w:t xml:space="preserve">בגץ 5470/17 באסמה אחמד סאלם חג' מוחמד נ'  שר הביטחון </w:t>
      </w:r>
      <w:r w:rsidRPr="00BF3BEA">
        <w:rPr>
          <w:rFonts w:cs="Arial"/>
          <w:rtl/>
        </w:rPr>
        <w:t>(אוקטובר 2018)</w:t>
      </w:r>
      <w:r>
        <w:rPr>
          <w:rFonts w:hint="cs"/>
          <w:rtl/>
        </w:rPr>
        <w:t xml:space="preserve">- עתירות שנגעו להקמת ישוב עמיחי </w:t>
      </w:r>
      <w:proofErr w:type="spellStart"/>
      <w:r>
        <w:rPr>
          <w:rFonts w:hint="cs"/>
          <w:rtl/>
        </w:rPr>
        <w:t>באיו"ש</w:t>
      </w:r>
      <w:proofErr w:type="spellEnd"/>
      <w:r>
        <w:rPr>
          <w:rFonts w:hint="cs"/>
          <w:rtl/>
        </w:rPr>
        <w:t xml:space="preserve"> (אמור לקלוט את תושבי </w:t>
      </w:r>
      <w:proofErr w:type="spellStart"/>
      <w:r>
        <w:rPr>
          <w:rFonts w:hint="cs"/>
          <w:rtl/>
        </w:rPr>
        <w:t>עמונה</w:t>
      </w:r>
      <w:proofErr w:type="spellEnd"/>
      <w:r>
        <w:rPr>
          <w:rFonts w:hint="cs"/>
          <w:rtl/>
        </w:rPr>
        <w:t xml:space="preserve"> המפונים). </w:t>
      </w:r>
      <w:r w:rsidRPr="00BF3BEA">
        <w:rPr>
          <w:rFonts w:hint="cs"/>
          <w:highlight w:val="yellow"/>
          <w:rtl/>
        </w:rPr>
        <w:t>הש' חיות</w:t>
      </w:r>
      <w:r>
        <w:rPr>
          <w:rFonts w:hint="cs"/>
          <w:rtl/>
        </w:rPr>
        <w:t xml:space="preserve"> התייחסה לטענות הכלליות: בהקשר זה נפסק ע"י ביהמש כי </w:t>
      </w:r>
      <w:proofErr w:type="spellStart"/>
      <w:r>
        <w:rPr>
          <w:rFonts w:hint="cs"/>
          <w:rtl/>
        </w:rPr>
        <w:t>הסוגיה</w:t>
      </w:r>
      <w:proofErr w:type="spellEnd"/>
      <w:r>
        <w:rPr>
          <w:rFonts w:hint="cs"/>
          <w:rtl/>
        </w:rPr>
        <w:t xml:space="preserve"> של חוקיות קיום ההתנחלויות היא לא סוגיה </w:t>
      </w:r>
      <w:proofErr w:type="spellStart"/>
      <w:r>
        <w:rPr>
          <w:rFonts w:hint="cs"/>
          <w:rtl/>
        </w:rPr>
        <w:t>שביהמש</w:t>
      </w:r>
      <w:proofErr w:type="spellEnd"/>
      <w:r>
        <w:rPr>
          <w:rFonts w:hint="cs"/>
          <w:rtl/>
        </w:rPr>
        <w:t xml:space="preserve"> נדרש אל</w:t>
      </w:r>
      <w:r w:rsidR="001A4C1B">
        <w:rPr>
          <w:rFonts w:hint="cs"/>
          <w:rtl/>
        </w:rPr>
        <w:t>י</w:t>
      </w:r>
      <w:r>
        <w:rPr>
          <w:rFonts w:hint="cs"/>
          <w:rtl/>
        </w:rPr>
        <w:t xml:space="preserve">ה. יש כאן </w:t>
      </w:r>
      <w:r w:rsidRPr="00BF3BEA">
        <w:rPr>
          <w:rFonts w:hint="cs"/>
          <w:b/>
          <w:bCs/>
          <w:color w:val="00B0F0"/>
          <w:rtl/>
        </w:rPr>
        <w:t>אי שפיטות מוסדית,</w:t>
      </w:r>
      <w:r w:rsidRPr="00BF3BEA">
        <w:rPr>
          <w:rFonts w:hint="cs"/>
          <w:color w:val="00B0F0"/>
          <w:rtl/>
        </w:rPr>
        <w:t xml:space="preserve"> </w:t>
      </w:r>
      <w:r>
        <w:rPr>
          <w:rFonts w:hint="cs"/>
          <w:rtl/>
        </w:rPr>
        <w:t>לא עניינם להכריע בהן, אלא הגופים הפוליטיים צריכים להכריע בהן.</w:t>
      </w:r>
    </w:p>
    <w:p w14:paraId="3504BCE0" w14:textId="22CD4381" w:rsidR="00F80F64" w:rsidRDefault="00BA6D59" w:rsidP="000025C0">
      <w:pPr>
        <w:pStyle w:val="a8"/>
        <w:numPr>
          <w:ilvl w:val="0"/>
          <w:numId w:val="20"/>
        </w:numPr>
        <w:jc w:val="both"/>
        <w:rPr>
          <w:rtl/>
        </w:rPr>
      </w:pPr>
      <w:r w:rsidRPr="00BF3BEA">
        <w:rPr>
          <w:rFonts w:cs="Arial"/>
          <w:color w:val="92D050"/>
          <w:rtl/>
        </w:rPr>
        <w:t xml:space="preserve">בגץ 8542/18  אקרמן נ' ממשלת ישראל </w:t>
      </w:r>
      <w:r w:rsidRPr="00BF3BEA">
        <w:rPr>
          <w:rFonts w:cs="Arial"/>
          <w:rtl/>
        </w:rPr>
        <w:t>(דצמבר 2018)</w:t>
      </w:r>
      <w:r>
        <w:rPr>
          <w:rFonts w:hint="cs"/>
          <w:rtl/>
        </w:rPr>
        <w:t xml:space="preserve">- העברת כספים שמקורם בקטאר לחמאס בעזה. </w:t>
      </w:r>
      <w:r w:rsidRPr="00BF3BEA">
        <w:rPr>
          <w:rFonts w:hint="cs"/>
          <w:highlight w:val="yellow"/>
          <w:rtl/>
        </w:rPr>
        <w:t>הש' שטיין</w:t>
      </w:r>
      <w:r>
        <w:rPr>
          <w:rFonts w:hint="cs"/>
          <w:rtl/>
        </w:rPr>
        <w:t xml:space="preserve"> דוחה את העתירה על הסף (בהסכמת השופטים האחרים). הוא טוען כי מדיניות הלוחמה בטרור נמצא בליבת שיקול הדעת המדיני-מבצעי של הממשלה והכנסת. נושא זה בלתי שפיט, בגץ לא יתערב בהם, אין הוא ניתן להיבדק על ידי קנה מידה משפטי. הוא טוען כי ישנן שאלות שהן </w:t>
      </w:r>
      <w:r w:rsidRPr="00BF3BEA">
        <w:rPr>
          <w:rFonts w:hint="cs"/>
          <w:b/>
          <w:bCs/>
          <w:color w:val="00B0F0"/>
          <w:rtl/>
        </w:rPr>
        <w:t>לא שפיטות נורמטיבית</w:t>
      </w:r>
      <w:r w:rsidR="00BF3BEA">
        <w:rPr>
          <w:rFonts w:hint="cs"/>
          <w:rtl/>
        </w:rPr>
        <w:t xml:space="preserve">, אמירה מהפכנית! </w:t>
      </w:r>
      <w:r>
        <w:rPr>
          <w:rFonts w:hint="cs"/>
          <w:rtl/>
        </w:rPr>
        <w:t>הוא מצטט את אלון מפסקי דין ישנים.</w:t>
      </w:r>
    </w:p>
    <w:p w14:paraId="37A36436" w14:textId="1E419F40" w:rsidR="00BF3BEA" w:rsidRDefault="00BF3BEA" w:rsidP="000025C0">
      <w:pPr>
        <w:jc w:val="both"/>
        <w:rPr>
          <w:rtl/>
        </w:rPr>
      </w:pPr>
    </w:p>
    <w:p w14:paraId="56872AA6" w14:textId="56DF1715" w:rsidR="00BF3BEA" w:rsidRDefault="00BF3BEA" w:rsidP="000025C0">
      <w:pPr>
        <w:jc w:val="both"/>
        <w:rPr>
          <w:rtl/>
        </w:rPr>
      </w:pPr>
      <w:r>
        <w:rPr>
          <w:rFonts w:hint="cs"/>
          <w:u w:val="single"/>
          <w:rtl/>
        </w:rPr>
        <w:t>התפתחויות אחרונות</w:t>
      </w:r>
      <w:r w:rsidR="00D42F3B">
        <w:rPr>
          <w:rFonts w:hint="cs"/>
          <w:u w:val="single"/>
          <w:rtl/>
        </w:rPr>
        <w:t xml:space="preserve"> - אקטואליה</w:t>
      </w:r>
    </w:p>
    <w:p w14:paraId="67E63476" w14:textId="5762DF22" w:rsidR="00BF3BEA" w:rsidRDefault="00BF3BEA" w:rsidP="000025C0">
      <w:pPr>
        <w:jc w:val="both"/>
        <w:rPr>
          <w:rtl/>
        </w:rPr>
      </w:pPr>
      <w:r>
        <w:rPr>
          <w:rFonts w:hint="cs"/>
          <w:rtl/>
        </w:rPr>
        <w:t xml:space="preserve">*היה פסד בנושא חוק הפקדון </w:t>
      </w:r>
      <w:r>
        <w:rPr>
          <w:rtl/>
        </w:rPr>
        <w:t>–</w:t>
      </w:r>
      <w:r>
        <w:rPr>
          <w:rFonts w:hint="cs"/>
          <w:rtl/>
        </w:rPr>
        <w:t xml:space="preserve"> ביטול של סעיף חוק נוסף. </w:t>
      </w:r>
    </w:p>
    <w:p w14:paraId="17988BE6" w14:textId="18083C1F" w:rsidR="00BF3BEA" w:rsidRDefault="00BF3BEA" w:rsidP="000025C0">
      <w:pPr>
        <w:jc w:val="both"/>
        <w:rPr>
          <w:rtl/>
        </w:rPr>
      </w:pPr>
      <w:r>
        <w:rPr>
          <w:rFonts w:hint="cs"/>
          <w:rtl/>
        </w:rPr>
        <w:t>*יצא פסד משמעותי של ביהמש והלך על ביקורת שיפוטית מוסדית, לא אמרו שמעכב אחרי אזרחים הוא לא חוקתי, אלא שההחלטה צריכה להתקבל ע"י כלל חברי הכנסת.</w:t>
      </w:r>
    </w:p>
    <w:p w14:paraId="2BDAA033" w14:textId="3AA81411" w:rsidR="00BF3BEA" w:rsidRDefault="00BF3BEA" w:rsidP="000025C0">
      <w:pPr>
        <w:jc w:val="both"/>
        <w:rPr>
          <w:rtl/>
        </w:rPr>
      </w:pPr>
      <w:r>
        <w:rPr>
          <w:rFonts w:hint="cs"/>
          <w:rtl/>
        </w:rPr>
        <w:t xml:space="preserve">*ביהמש דוחה את רוב העתירות כנגד הקורונה, מציינים כי הם מאפשרים למדינה לעשות הרבה מעבר למה שהיו מאשרים במצב נורמטיבי. אם בגץ כן מתערב, נראה שזה יותר בשאלות המוסדיות (כמו </w:t>
      </w:r>
      <w:proofErr w:type="spellStart"/>
      <w:r>
        <w:rPr>
          <w:rFonts w:hint="cs"/>
          <w:rtl/>
        </w:rPr>
        <w:t>בבגץ</w:t>
      </w:r>
      <w:proofErr w:type="spellEnd"/>
      <w:r>
        <w:rPr>
          <w:rFonts w:hint="cs"/>
          <w:rtl/>
        </w:rPr>
        <w:t xml:space="preserve"> אדלשטיין) ולא מכריע לגופו של עניין על החלטות שונות. </w:t>
      </w:r>
    </w:p>
    <w:p w14:paraId="55EF30BD" w14:textId="4E8C9675" w:rsidR="00D42F3B" w:rsidRDefault="00403B5C" w:rsidP="000025C0">
      <w:pPr>
        <w:jc w:val="both"/>
        <w:rPr>
          <w:rtl/>
        </w:rPr>
      </w:pPr>
      <w:r>
        <w:rPr>
          <w:rFonts w:hint="cs"/>
          <w:rtl/>
        </w:rPr>
        <w:t xml:space="preserve">*אתמול והיום- דיונים על האם ח"כ שיש נגדו כתבי אישום על שחיתות יכול להקים ממשלה + על ההסכם שבין כחול לבן והליכוד, ההסכם הקואליציוני. אלון קבע כי הסכמים אלו הם אכן </w:t>
      </w:r>
      <w:proofErr w:type="spellStart"/>
      <w:r>
        <w:rPr>
          <w:rFonts w:hint="cs"/>
          <w:rtl/>
        </w:rPr>
        <w:t>שפיטים</w:t>
      </w:r>
      <w:proofErr w:type="spellEnd"/>
      <w:r>
        <w:rPr>
          <w:rFonts w:hint="cs"/>
          <w:rtl/>
        </w:rPr>
        <w:t>, אבל בעיקר אם זה נוגע בהיבט של שחיתות ולא היבט פוליטי.</w:t>
      </w:r>
    </w:p>
    <w:p w14:paraId="3BAB8F68" w14:textId="5D375614" w:rsidR="00403B5C" w:rsidRDefault="00403B5C" w:rsidP="000025C0">
      <w:pPr>
        <w:jc w:val="both"/>
        <w:rPr>
          <w:rtl/>
        </w:rPr>
      </w:pPr>
    </w:p>
    <w:p w14:paraId="2EEE1EF9" w14:textId="27DF33E0" w:rsidR="00905D95" w:rsidRDefault="00905D95" w:rsidP="000025C0">
      <w:pPr>
        <w:jc w:val="both"/>
        <w:rPr>
          <w:rtl/>
        </w:rPr>
      </w:pPr>
    </w:p>
    <w:p w14:paraId="38D5F330" w14:textId="02DF57FA" w:rsidR="00AB02EC" w:rsidRDefault="00AB02EC" w:rsidP="000025C0">
      <w:pPr>
        <w:jc w:val="both"/>
        <w:rPr>
          <w:rtl/>
        </w:rPr>
      </w:pPr>
    </w:p>
    <w:p w14:paraId="4D3EB5A3" w14:textId="79CB014F" w:rsidR="00AB02EC" w:rsidRDefault="00AB02EC" w:rsidP="000025C0">
      <w:pPr>
        <w:jc w:val="both"/>
        <w:rPr>
          <w:rtl/>
        </w:rPr>
      </w:pPr>
    </w:p>
    <w:p w14:paraId="7BFE3566" w14:textId="62537414" w:rsidR="00AB02EC" w:rsidRDefault="00AB02EC" w:rsidP="000025C0">
      <w:pPr>
        <w:jc w:val="both"/>
        <w:rPr>
          <w:rtl/>
        </w:rPr>
      </w:pPr>
    </w:p>
    <w:p w14:paraId="3698FE01" w14:textId="265544EE" w:rsidR="00AB02EC" w:rsidRDefault="00AB02EC" w:rsidP="000025C0">
      <w:pPr>
        <w:jc w:val="both"/>
        <w:rPr>
          <w:rtl/>
        </w:rPr>
      </w:pPr>
    </w:p>
    <w:p w14:paraId="497AE72B" w14:textId="7F89ADFB" w:rsidR="00AB02EC" w:rsidRDefault="00AB02EC" w:rsidP="000025C0">
      <w:pPr>
        <w:jc w:val="both"/>
        <w:rPr>
          <w:rtl/>
        </w:rPr>
      </w:pPr>
      <w:r>
        <w:rPr>
          <w:rFonts w:hint="cs"/>
          <w:b/>
          <w:bCs/>
          <w:u w:val="single"/>
          <w:rtl/>
        </w:rPr>
        <w:lastRenderedPageBreak/>
        <w:t>שיעור 10-</w:t>
      </w:r>
    </w:p>
    <w:p w14:paraId="5FE46454" w14:textId="29AE2070" w:rsidR="00AB02EC" w:rsidRDefault="004B08D3" w:rsidP="000025C0">
      <w:pPr>
        <w:pStyle w:val="3"/>
        <w:jc w:val="both"/>
        <w:rPr>
          <w:rtl/>
        </w:rPr>
      </w:pPr>
      <w:bookmarkStart w:id="26" w:name="_Toc40305013"/>
      <w:bookmarkStart w:id="27" w:name="_Toc43800819"/>
      <w:r>
        <w:rPr>
          <w:rFonts w:hint="cs"/>
          <w:rtl/>
        </w:rPr>
        <w:t>בשלות</w:t>
      </w:r>
      <w:bookmarkEnd w:id="26"/>
      <w:bookmarkEnd w:id="27"/>
    </w:p>
    <w:p w14:paraId="181F21A3" w14:textId="78721D51" w:rsidR="004B08D3" w:rsidRDefault="00147BB9" w:rsidP="000025C0">
      <w:pPr>
        <w:jc w:val="both"/>
        <w:rPr>
          <w:rtl/>
        </w:rPr>
      </w:pPr>
      <w:r>
        <w:rPr>
          <w:rFonts w:hint="cs"/>
          <w:rtl/>
        </w:rPr>
        <w:t xml:space="preserve">כאשר ישנם </w:t>
      </w:r>
      <w:r w:rsidR="004B08D3">
        <w:rPr>
          <w:rFonts w:hint="cs"/>
          <w:rtl/>
        </w:rPr>
        <w:t xml:space="preserve">קשים פוליטיים ובעייתיים, ביהמש דוחה </w:t>
      </w:r>
      <w:r>
        <w:rPr>
          <w:rFonts w:hint="cs"/>
          <w:rtl/>
        </w:rPr>
        <w:t xml:space="preserve">את העתירה </w:t>
      </w:r>
      <w:r w:rsidR="004B08D3">
        <w:rPr>
          <w:rFonts w:hint="cs"/>
          <w:rtl/>
        </w:rPr>
        <w:t xml:space="preserve">ע"י </w:t>
      </w:r>
      <w:r>
        <w:rPr>
          <w:rFonts w:hint="cs"/>
          <w:rtl/>
        </w:rPr>
        <w:t xml:space="preserve">עילת הסף </w:t>
      </w:r>
      <w:r w:rsidR="004B08D3">
        <w:rPr>
          <w:rFonts w:hint="cs"/>
          <w:rtl/>
        </w:rPr>
        <w:t>בשלות.</w:t>
      </w:r>
    </w:p>
    <w:p w14:paraId="4D9247E8" w14:textId="7FDD5E7A" w:rsidR="004B08D3" w:rsidRDefault="004B08D3" w:rsidP="000025C0">
      <w:pPr>
        <w:jc w:val="both"/>
        <w:rPr>
          <w:rtl/>
        </w:rPr>
      </w:pPr>
    </w:p>
    <w:p w14:paraId="014B6AF6" w14:textId="77777777" w:rsidR="00E12588" w:rsidRDefault="004B08D3" w:rsidP="000025C0">
      <w:pPr>
        <w:jc w:val="both"/>
        <w:rPr>
          <w:rtl/>
        </w:rPr>
      </w:pPr>
      <w:r w:rsidRPr="004B08D3">
        <w:rPr>
          <w:rFonts w:hint="cs"/>
          <w:color w:val="92D050"/>
          <w:rtl/>
        </w:rPr>
        <w:t>בג"ץ 3429/11 בוגרי התיכון הערבי אורתודוכסי נ' שר האוצר</w:t>
      </w:r>
      <w:r w:rsidR="00E12588">
        <w:rPr>
          <w:rFonts w:hint="cs"/>
          <w:color w:val="92D050"/>
          <w:rtl/>
        </w:rPr>
        <w:t>:</w:t>
      </w:r>
      <w:r>
        <w:rPr>
          <w:rFonts w:hint="cs"/>
          <w:rtl/>
        </w:rPr>
        <w:t xml:space="preserve"> </w:t>
      </w:r>
    </w:p>
    <w:p w14:paraId="7E35EA3F" w14:textId="32BA0D77" w:rsidR="00E12588" w:rsidRDefault="004B08D3" w:rsidP="000025C0">
      <w:pPr>
        <w:jc w:val="both"/>
        <w:rPr>
          <w:rtl/>
        </w:rPr>
      </w:pPr>
      <w:r w:rsidRPr="004B08D3">
        <w:rPr>
          <w:rFonts w:hint="cs"/>
          <w:b/>
          <w:bCs/>
          <w:rtl/>
        </w:rPr>
        <w:t>מסמל את תחילת מגמת ה</w:t>
      </w:r>
      <w:r w:rsidR="006E0717">
        <w:rPr>
          <w:rFonts w:hint="cs"/>
          <w:b/>
          <w:bCs/>
          <w:rtl/>
        </w:rPr>
        <w:t>בשלות</w:t>
      </w:r>
      <w:r w:rsidRPr="004B08D3">
        <w:rPr>
          <w:rFonts w:hint="cs"/>
          <w:b/>
          <w:bCs/>
          <w:rtl/>
        </w:rPr>
        <w:t>.</w:t>
      </w:r>
      <w:r>
        <w:rPr>
          <w:rFonts w:hint="cs"/>
          <w:rtl/>
        </w:rPr>
        <w:t xml:space="preserve"> העתירה עוסקת בתיקון מס' 40 לחוק יסודות התקציב (מכונה "חוק הנכבה"). התיקון נועד לומר שאם יש גוף שמקבל תקציב מהמדינה והוא משתמש בתקציב כדי להשתמש ביום העצמאות כציון יום הנכבה (התייחסות ליום העצמאות כיום אבל)</w:t>
      </w:r>
      <w:r>
        <w:rPr>
          <w:rtl/>
        </w:rPr>
        <w:t>–</w:t>
      </w:r>
      <w:r>
        <w:rPr>
          <w:rFonts w:hint="cs"/>
          <w:rtl/>
        </w:rPr>
        <w:t xml:space="preserve"> שר האוצר יכול לקחת לו את התקציב. העותרים טענו כי החוק פוגע בחופש הביטוי. התיקון מצנן את הזכות להביע את עמדתך. בנוסף, טענו כי התיקון נוגד גם את חופש העיסוק (יגרום לפיטורין של מורים..). </w:t>
      </w:r>
    </w:p>
    <w:p w14:paraId="6A7E6E4C" w14:textId="6F648457" w:rsidR="004B08D3" w:rsidRDefault="004B08D3" w:rsidP="000025C0">
      <w:pPr>
        <w:jc w:val="both"/>
        <w:rPr>
          <w:rtl/>
        </w:rPr>
      </w:pPr>
      <w:r>
        <w:rPr>
          <w:rFonts w:hint="cs"/>
          <w:rtl/>
        </w:rPr>
        <w:t xml:space="preserve">ביהמש, בהובלת </w:t>
      </w:r>
      <w:r w:rsidRPr="004B08D3">
        <w:rPr>
          <w:rFonts w:hint="cs"/>
          <w:b/>
          <w:bCs/>
          <w:highlight w:val="yellow"/>
          <w:rtl/>
        </w:rPr>
        <w:t>הנשיאה נאור</w:t>
      </w:r>
      <w:r>
        <w:rPr>
          <w:rFonts w:hint="cs"/>
          <w:rtl/>
        </w:rPr>
        <w:t xml:space="preserve">, דחה את העתירה על הסף (כלומר, לא עסקו בטענות לגופן כלל) מטענה של חוסר בשלות. טענה כי אין תשתית עובדתית קונקרטית לדיון בסוגיה </w:t>
      </w:r>
      <w:r>
        <w:rPr>
          <w:rtl/>
        </w:rPr>
        <w:t>–</w:t>
      </w:r>
      <w:r>
        <w:rPr>
          <w:rFonts w:hint="cs"/>
          <w:rtl/>
        </w:rPr>
        <w:t xml:space="preserve"> סעיפי החוק שמבקשים לבטל לא הופעלו עדיין ע"י שר האוצר. אין לדעת מתי ובאילו נסיבות השר יעשה שימוש בהם. בנוסף, נראה כי השר צריך לקבל את עמדתם של גורמים שונים ולעבור אישורים רבים. כרגע, טענת צינון חופש הביטוי היא בגדר ספקולציה בלבד. אחד הקשיים בפס"ד זה שאין פירוט באילו נסיבות יהיה חריג (שיגבה מחיר כבד מדי) והמקרה יהיה בשל </w:t>
      </w:r>
      <w:r>
        <w:rPr>
          <w:rtl/>
        </w:rPr>
        <w:t>–</w:t>
      </w:r>
      <w:r>
        <w:rPr>
          <w:rFonts w:hint="cs"/>
          <w:rtl/>
        </w:rPr>
        <w:t xml:space="preserve"> משאיר </w:t>
      </w:r>
      <w:proofErr w:type="spellStart"/>
      <w:r>
        <w:rPr>
          <w:rFonts w:hint="cs"/>
          <w:rtl/>
        </w:rPr>
        <w:t>לביהמש</w:t>
      </w:r>
      <w:proofErr w:type="spellEnd"/>
      <w:r>
        <w:rPr>
          <w:rFonts w:hint="cs"/>
          <w:rtl/>
        </w:rPr>
        <w:t xml:space="preserve"> שיקול דעת </w:t>
      </w:r>
      <w:r w:rsidRPr="00E12588">
        <w:rPr>
          <w:rFonts w:hint="cs"/>
          <w:rtl/>
        </w:rPr>
        <w:t xml:space="preserve">נרחב. השיקול המרכזי לדחיית העתירות על חוסר בשלות הוא </w:t>
      </w:r>
      <w:r w:rsidR="00E12588" w:rsidRPr="00E12588">
        <w:rPr>
          <w:rFonts w:hint="cs"/>
          <w:rtl/>
        </w:rPr>
        <w:t>שהחוק לא יושם ואין תשתית להכרעה.  לא נדרוש מהעותר להמתין עד שתבשיל אם זה יצרוך ממנו מחיר כבד מדי, טרם הובהר מהו המחיר.</w:t>
      </w:r>
    </w:p>
    <w:p w14:paraId="58D5543E" w14:textId="77777777" w:rsidR="00E12588" w:rsidRDefault="00E12588" w:rsidP="000025C0">
      <w:pPr>
        <w:jc w:val="both"/>
        <w:rPr>
          <w:rtl/>
        </w:rPr>
      </w:pPr>
    </w:p>
    <w:p w14:paraId="30DC56AB" w14:textId="43E9CA20" w:rsidR="00E00365" w:rsidRDefault="00E00365" w:rsidP="000025C0">
      <w:pPr>
        <w:jc w:val="both"/>
        <w:rPr>
          <w:rtl/>
        </w:rPr>
      </w:pPr>
      <w:r>
        <w:rPr>
          <w:rFonts w:hint="cs"/>
          <w:rtl/>
        </w:rPr>
        <w:t xml:space="preserve">המקור לטענת הבשלות הוא </w:t>
      </w:r>
      <w:r w:rsidRPr="00E12588">
        <w:rPr>
          <w:rFonts w:hint="cs"/>
          <w:u w:val="single"/>
          <w:rtl/>
        </w:rPr>
        <w:t>מהפסיקה האמריקאית</w:t>
      </w:r>
      <w:r>
        <w:rPr>
          <w:rFonts w:hint="cs"/>
          <w:rtl/>
        </w:rPr>
        <w:t xml:space="preserve"> </w:t>
      </w:r>
      <w:r>
        <w:rPr>
          <w:rtl/>
        </w:rPr>
        <w:t>–</w:t>
      </w:r>
      <w:r>
        <w:rPr>
          <w:rFonts w:hint="cs"/>
          <w:rtl/>
        </w:rPr>
        <w:t xml:space="preserve"> שם, </w:t>
      </w:r>
      <w:proofErr w:type="spellStart"/>
      <w:r>
        <w:rPr>
          <w:rFonts w:hint="cs"/>
          <w:rtl/>
        </w:rPr>
        <w:t>בדר"כ</w:t>
      </w:r>
      <w:proofErr w:type="spellEnd"/>
      <w:r>
        <w:rPr>
          <w:rFonts w:hint="cs"/>
          <w:rtl/>
        </w:rPr>
        <w:t xml:space="preserve"> יש התייחסות לסנקציה פלילית כאפקט מצנן (</w:t>
      </w:r>
      <w:proofErr w:type="spellStart"/>
      <w:r>
        <w:rPr>
          <w:rFonts w:hint="cs"/>
          <w:rtl/>
        </w:rPr>
        <w:t>צ'ילינג</w:t>
      </w:r>
      <w:proofErr w:type="spellEnd"/>
      <w:r>
        <w:rPr>
          <w:rFonts w:hint="cs"/>
          <w:rtl/>
        </w:rPr>
        <w:t xml:space="preserve"> אפקט) לכלל הבשלות. הרציונאל הוא שלא רוצים להעמיד </w:t>
      </w:r>
      <w:r w:rsidR="00E12588">
        <w:rPr>
          <w:rFonts w:hint="cs"/>
          <w:rtl/>
        </w:rPr>
        <w:t>אדם</w:t>
      </w:r>
      <w:r>
        <w:rPr>
          <w:rFonts w:hint="cs"/>
          <w:rtl/>
        </w:rPr>
        <w:t xml:space="preserve"> במצב</w:t>
      </w:r>
      <w:r w:rsidR="00E12588">
        <w:rPr>
          <w:rFonts w:hint="cs"/>
          <w:rtl/>
        </w:rPr>
        <w:t xml:space="preserve"> שהוא יורתע יתר על המידה לנקוט בפעולות מותרות.</w:t>
      </w:r>
    </w:p>
    <w:p w14:paraId="4B37BF61" w14:textId="78AC6C49" w:rsidR="00E00365" w:rsidRDefault="00E00365" w:rsidP="000025C0">
      <w:pPr>
        <w:jc w:val="both"/>
        <w:rPr>
          <w:rtl/>
        </w:rPr>
      </w:pPr>
      <w:r>
        <w:rPr>
          <w:rFonts w:hint="cs"/>
          <w:u w:val="single"/>
          <w:rtl/>
        </w:rPr>
        <w:t>דוג' אקטואלית:</w:t>
      </w:r>
      <w:r>
        <w:rPr>
          <w:rFonts w:hint="cs"/>
          <w:rtl/>
        </w:rPr>
        <w:t xml:space="preserve"> בתקופת הקורונה יש סנקציה של 5,000 שח אם מישהו מפר את ההנחיות. אך ישנה דילמה, האם מותר לממש את הזכות החוקתית להפגין? רוב האנשים יעדיפו לא ללכת להפגין מהחשש לקבל קנס, ולא יפגינו, ואם יקבלו קנס </w:t>
      </w:r>
      <w:r>
        <w:rPr>
          <w:rtl/>
        </w:rPr>
        <w:t>–</w:t>
      </w:r>
      <w:r>
        <w:rPr>
          <w:rFonts w:hint="cs"/>
          <w:rtl/>
        </w:rPr>
        <w:t xml:space="preserve"> יפנו </w:t>
      </w:r>
      <w:proofErr w:type="spellStart"/>
      <w:r>
        <w:rPr>
          <w:rFonts w:hint="cs"/>
          <w:rtl/>
        </w:rPr>
        <w:t>לביהמש</w:t>
      </w:r>
      <w:proofErr w:type="spellEnd"/>
      <w:r>
        <w:rPr>
          <w:rFonts w:hint="cs"/>
          <w:rtl/>
        </w:rPr>
        <w:t xml:space="preserve"> ע"מ לבטלו.</w:t>
      </w:r>
    </w:p>
    <w:p w14:paraId="09C33019" w14:textId="77777777" w:rsidR="00E00365" w:rsidRPr="00E00365" w:rsidRDefault="00E00365" w:rsidP="000025C0">
      <w:pPr>
        <w:jc w:val="both"/>
        <w:rPr>
          <w:rtl/>
        </w:rPr>
      </w:pPr>
    </w:p>
    <w:p w14:paraId="6B48A87D" w14:textId="77777777" w:rsidR="00E12588" w:rsidRDefault="00E00365" w:rsidP="000025C0">
      <w:pPr>
        <w:jc w:val="both"/>
        <w:rPr>
          <w:color w:val="92D050"/>
          <w:rtl/>
        </w:rPr>
      </w:pPr>
      <w:r w:rsidRPr="00E00365">
        <w:rPr>
          <w:rFonts w:hint="cs"/>
          <w:color w:val="92D050"/>
          <w:rtl/>
        </w:rPr>
        <w:t>בג"ץ 3803/11 איגוד הנאמנים בשוק ההון בישראל נ' מדינת ישראל</w:t>
      </w:r>
      <w:r w:rsidR="00E12588">
        <w:rPr>
          <w:rFonts w:hint="cs"/>
          <w:color w:val="92D050"/>
          <w:rtl/>
        </w:rPr>
        <w:t>:</w:t>
      </w:r>
    </w:p>
    <w:p w14:paraId="33917C91" w14:textId="114BA499" w:rsidR="00E12588" w:rsidRDefault="00E00365" w:rsidP="000025C0">
      <w:pPr>
        <w:jc w:val="both"/>
        <w:rPr>
          <w:b/>
          <w:bCs/>
          <w:highlight w:val="yellow"/>
          <w:rtl/>
        </w:rPr>
      </w:pPr>
      <w:r>
        <w:rPr>
          <w:rFonts w:hint="cs"/>
          <w:rtl/>
        </w:rPr>
        <w:t xml:space="preserve">מדובר על חוק אכיפה מנהלית (נועד להגביר את האכיפה. נועד להגן על ציבור המשקיעים). </w:t>
      </w:r>
      <w:r w:rsidR="00E12588">
        <w:rPr>
          <w:rFonts w:hint="cs"/>
          <w:rtl/>
        </w:rPr>
        <w:t xml:space="preserve">עד לחקיקת חוק זה היו מקובלים שני הסדרים: </w:t>
      </w:r>
      <w:r w:rsidR="00E12588" w:rsidRPr="00E12588">
        <w:rPr>
          <w:rFonts w:hint="cs"/>
          <w:u w:val="single"/>
          <w:rtl/>
        </w:rPr>
        <w:t>הראשון, רכישת ביטוח בשוק ההון-</w:t>
      </w:r>
      <w:r w:rsidR="00E12588">
        <w:rPr>
          <w:rFonts w:hint="cs"/>
          <w:rtl/>
        </w:rPr>
        <w:t xml:space="preserve"> מי שרוצה לעבוד בתחום הזה יכול לרכוש ביטוח, ואם ימצאו שהוא רשלן ויקנסו אותו </w:t>
      </w:r>
      <w:r w:rsidR="00E12588">
        <w:rPr>
          <w:rtl/>
        </w:rPr>
        <w:t>–</w:t>
      </w:r>
      <w:r w:rsidR="00E12588">
        <w:rPr>
          <w:rFonts w:hint="cs"/>
          <w:rtl/>
        </w:rPr>
        <w:t xml:space="preserve"> הוא לא יצטרך לשלם מכספו. </w:t>
      </w:r>
      <w:r w:rsidR="00E12588" w:rsidRPr="00E12588">
        <w:rPr>
          <w:rFonts w:hint="cs"/>
          <w:u w:val="single"/>
          <w:rtl/>
        </w:rPr>
        <w:t>השני, הסדר שיפוי-</w:t>
      </w:r>
      <w:r w:rsidR="00E12588">
        <w:rPr>
          <w:rFonts w:hint="cs"/>
          <w:rtl/>
        </w:rPr>
        <w:t xml:space="preserve">  החברה המעסיקה את יועץ ההשקעות היא זו שתשפה את הכסף (כלומר אם המדינה תמצא שהוא רשלן החברה תשלם). </w:t>
      </w:r>
      <w:r>
        <w:rPr>
          <w:rFonts w:hint="cs"/>
          <w:rtl/>
        </w:rPr>
        <w:t xml:space="preserve">בדיני תאגידים ישנה בעיה אינהרנטית, בעיית </w:t>
      </w:r>
      <w:r>
        <w:rPr>
          <w:rFonts w:hint="cs"/>
        </w:rPr>
        <w:t>OPM</w:t>
      </w:r>
      <w:r>
        <w:rPr>
          <w:rFonts w:hint="cs"/>
          <w:rtl/>
        </w:rPr>
        <w:t xml:space="preserve">- חשש שאנשים שמנהלים את הכספים של כולנו לא ישמרו עליו במידה מספקת, לא שומרים עליו כאילו הוא כספם שלהם. </w:t>
      </w:r>
      <w:r w:rsidR="00E12588">
        <w:rPr>
          <w:rFonts w:hint="cs"/>
          <w:rtl/>
        </w:rPr>
        <w:t>מה האינטרס של</w:t>
      </w:r>
      <w:r w:rsidR="00C1323C">
        <w:rPr>
          <w:rFonts w:hint="cs"/>
          <w:rtl/>
        </w:rPr>
        <w:t xml:space="preserve">הם </w:t>
      </w:r>
      <w:r w:rsidR="00E12588">
        <w:rPr>
          <w:rFonts w:hint="cs"/>
          <w:rtl/>
        </w:rPr>
        <w:t>לפעול בצורה תקינה, אם ה</w:t>
      </w:r>
      <w:r w:rsidR="00C1323C">
        <w:rPr>
          <w:rFonts w:hint="cs"/>
          <w:rtl/>
        </w:rPr>
        <w:t>ם</w:t>
      </w:r>
      <w:r w:rsidR="00E12588">
        <w:rPr>
          <w:rFonts w:hint="cs"/>
          <w:rtl/>
        </w:rPr>
        <w:t xml:space="preserve"> יודע</w:t>
      </w:r>
      <w:r w:rsidR="00C1323C">
        <w:rPr>
          <w:rFonts w:hint="cs"/>
          <w:rtl/>
        </w:rPr>
        <w:t>ים</w:t>
      </w:r>
      <w:r w:rsidR="00E12588">
        <w:rPr>
          <w:rFonts w:hint="cs"/>
          <w:rtl/>
        </w:rPr>
        <w:t xml:space="preserve"> שיש ל</w:t>
      </w:r>
      <w:r w:rsidR="00C1323C">
        <w:rPr>
          <w:rFonts w:hint="cs"/>
          <w:rtl/>
        </w:rPr>
        <w:t>הם</w:t>
      </w:r>
      <w:r w:rsidR="00E12588">
        <w:rPr>
          <w:rFonts w:hint="cs"/>
          <w:rtl/>
        </w:rPr>
        <w:t xml:space="preserve"> דרך "להתחמק" מהקנס? </w:t>
      </w:r>
      <w:r>
        <w:rPr>
          <w:rFonts w:hint="cs"/>
          <w:rtl/>
        </w:rPr>
        <w:t>מסיבה זו, יצרו מנגנון אכיפה מנהלית חדש (יש מגמה בישראל לפנות להליכי אכיפה מנהלית ולא רק הליך שמוביל לסנקציות פליליות).</w:t>
      </w:r>
      <w:r w:rsidR="00E12588">
        <w:rPr>
          <w:rFonts w:hint="cs"/>
          <w:rtl/>
        </w:rPr>
        <w:t xml:space="preserve"> </w:t>
      </w:r>
      <w:r w:rsidR="008E17C0" w:rsidRPr="008E17C0">
        <w:rPr>
          <w:rFonts w:hint="cs"/>
          <w:b/>
          <w:bCs/>
          <w:rtl/>
        </w:rPr>
        <w:t>טענת המדינה</w:t>
      </w:r>
      <w:r w:rsidR="008E17C0">
        <w:rPr>
          <w:rFonts w:hint="cs"/>
          <w:rtl/>
        </w:rPr>
        <w:t xml:space="preserve"> </w:t>
      </w:r>
      <w:r w:rsidR="00C1323C">
        <w:rPr>
          <w:rFonts w:hint="cs"/>
          <w:rtl/>
        </w:rPr>
        <w:t xml:space="preserve">בחקיקת החוק </w:t>
      </w:r>
      <w:r w:rsidR="008E17C0">
        <w:rPr>
          <w:rFonts w:hint="cs"/>
          <w:rtl/>
        </w:rPr>
        <w:t>הייתה כי יש להגביל את</w:t>
      </w:r>
      <w:r w:rsidR="00C1323C">
        <w:rPr>
          <w:rFonts w:hint="cs"/>
          <w:rtl/>
        </w:rPr>
        <w:t xml:space="preserve"> הסכמי השיפוי והביטוח מהסיבות הנ"ל.</w:t>
      </w:r>
      <w:r w:rsidR="008E17C0">
        <w:rPr>
          <w:rFonts w:hint="cs"/>
          <w:rtl/>
        </w:rPr>
        <w:t xml:space="preserve"> </w:t>
      </w:r>
      <w:r w:rsidRPr="008E17C0">
        <w:rPr>
          <w:rFonts w:hint="cs"/>
          <w:b/>
          <w:bCs/>
          <w:rtl/>
        </w:rPr>
        <w:t>העותרים</w:t>
      </w:r>
      <w:r w:rsidR="008E17C0">
        <w:rPr>
          <w:rFonts w:hint="cs"/>
          <w:rtl/>
        </w:rPr>
        <w:t xml:space="preserve"> טענו כי זה פוגע להם בחופש העיסוק- אם מצד אחד יש אפשרות להטיל סנקציות כספיות חריגות על רשלנות, ומנגד- אין להם אפשרות להתגונן מפניהן בעזרת ביטוח </w:t>
      </w:r>
      <w:r w:rsidR="008E17C0">
        <w:rPr>
          <w:rtl/>
        </w:rPr>
        <w:t>–</w:t>
      </w:r>
      <w:r w:rsidR="008E17C0">
        <w:rPr>
          <w:rFonts w:hint="cs"/>
          <w:rtl/>
        </w:rPr>
        <w:t xml:space="preserve"> זה ירתיע אנשים עתידיים לעסוק במקצוע. </w:t>
      </w:r>
    </w:p>
    <w:p w14:paraId="0F9743EA" w14:textId="62B894E1" w:rsidR="00E00365" w:rsidRDefault="008E17C0" w:rsidP="000025C0">
      <w:pPr>
        <w:jc w:val="both"/>
        <w:rPr>
          <w:rtl/>
        </w:rPr>
      </w:pPr>
      <w:r w:rsidRPr="00376B1C">
        <w:rPr>
          <w:rFonts w:hint="cs"/>
          <w:b/>
          <w:bCs/>
          <w:highlight w:val="yellow"/>
          <w:rtl/>
        </w:rPr>
        <w:t>הש' ריבלין</w:t>
      </w:r>
      <w:r>
        <w:rPr>
          <w:rFonts w:hint="cs"/>
          <w:rtl/>
        </w:rPr>
        <w:t xml:space="preserve"> דחה את עתירה על הסף בגלל חוסר בשלות </w:t>
      </w:r>
      <w:r>
        <w:rPr>
          <w:rtl/>
        </w:rPr>
        <w:t>–</w:t>
      </w:r>
      <w:r>
        <w:rPr>
          <w:rFonts w:hint="cs"/>
          <w:rtl/>
        </w:rPr>
        <w:t xml:space="preserve"> לא יישמו עדיין את החוק, ולכן הפגיעה היא ספקולטיבית ועתידית בלבד. הוא קובע כי </w:t>
      </w:r>
      <w:r w:rsidR="00C1323C">
        <w:rPr>
          <w:rFonts w:hint="cs"/>
          <w:rtl/>
        </w:rPr>
        <w:t>דרך המלך צריכה להיות לתקוף את חוקיות החוק רק אם האדם נפגע ממנו בפועל, אם הוטלו עליו סנקציות. כלומר, י</w:t>
      </w:r>
      <w:r>
        <w:rPr>
          <w:rFonts w:hint="cs"/>
          <w:rtl/>
        </w:rPr>
        <w:t>ישום תורת הבשלות צריך להתרחש רק במקרים שבהם הפגיעה היא אמיתית וריאלית</w:t>
      </w:r>
      <w:r w:rsidR="00C1323C">
        <w:rPr>
          <w:rFonts w:hint="cs"/>
          <w:rtl/>
        </w:rPr>
        <w:t>.</w:t>
      </w:r>
      <w:r>
        <w:rPr>
          <w:rFonts w:hint="cs"/>
          <w:rtl/>
        </w:rPr>
        <w:t xml:space="preserve"> ראוי כי בעל דין יתקוף חוקיותו של חוק רק במקרה שבו הוא נפגע</w:t>
      </w:r>
      <w:r w:rsidR="00C1323C">
        <w:rPr>
          <w:rFonts w:hint="cs"/>
          <w:rtl/>
        </w:rPr>
        <w:t>.</w:t>
      </w:r>
    </w:p>
    <w:p w14:paraId="78F4345F" w14:textId="72B9A6E7" w:rsidR="00E00365" w:rsidRDefault="00C1323C" w:rsidP="000025C0">
      <w:pPr>
        <w:jc w:val="both"/>
        <w:rPr>
          <w:rtl/>
        </w:rPr>
      </w:pPr>
      <w:r>
        <w:rPr>
          <w:rFonts w:hint="cs"/>
          <w:rtl/>
        </w:rPr>
        <w:lastRenderedPageBreak/>
        <w:t>ריבלין עוסק בפס"ד זה בבשלות, כשהוא אומר מה הרציונליי</w:t>
      </w:r>
      <w:r>
        <w:rPr>
          <w:rFonts w:hint="eastAsia"/>
          <w:rtl/>
        </w:rPr>
        <w:t>ם</w:t>
      </w:r>
      <w:r>
        <w:rPr>
          <w:rFonts w:hint="cs"/>
          <w:rtl/>
        </w:rPr>
        <w:t xml:space="preserve"> והא מדבר על הצדקות כלליות לריסון שפיטו</w:t>
      </w:r>
      <w:r w:rsidR="006E0717">
        <w:rPr>
          <w:rFonts w:hint="cs"/>
          <w:rtl/>
        </w:rPr>
        <w:t xml:space="preserve">ת </w:t>
      </w:r>
      <w:r>
        <w:rPr>
          <w:rFonts w:hint="cs"/>
          <w:rtl/>
        </w:rPr>
        <w:t>(שהן כל ההצדקות ש</w:t>
      </w:r>
      <w:r w:rsidRPr="00C1323C">
        <w:rPr>
          <w:rFonts w:hint="cs"/>
          <w:highlight w:val="yellow"/>
          <w:rtl/>
        </w:rPr>
        <w:t>ברק</w:t>
      </w:r>
      <w:r>
        <w:rPr>
          <w:rFonts w:hint="cs"/>
          <w:rtl/>
        </w:rPr>
        <w:t xml:space="preserve"> דחה </w:t>
      </w:r>
      <w:r w:rsidRPr="00C1323C">
        <w:rPr>
          <w:rFonts w:hint="cs"/>
          <w:color w:val="92D050"/>
          <w:rtl/>
        </w:rPr>
        <w:t xml:space="preserve">בפס"ד </w:t>
      </w:r>
      <w:proofErr w:type="spellStart"/>
      <w:r w:rsidRPr="00C1323C">
        <w:rPr>
          <w:rFonts w:hint="cs"/>
          <w:color w:val="92D050"/>
          <w:rtl/>
        </w:rPr>
        <w:t>רסלר</w:t>
      </w:r>
      <w:proofErr w:type="spellEnd"/>
      <w:r>
        <w:rPr>
          <w:rFonts w:hint="cs"/>
          <w:rtl/>
        </w:rPr>
        <w:t>)</w:t>
      </w:r>
      <w:r w:rsidR="006E0717">
        <w:rPr>
          <w:rFonts w:hint="cs"/>
          <w:rtl/>
        </w:rPr>
        <w:t>. הבשלות משמשת</w:t>
      </w:r>
      <w:r>
        <w:rPr>
          <w:rFonts w:hint="cs"/>
          <w:rtl/>
        </w:rPr>
        <w:t xml:space="preserve"> את ביהמ"ש כדוקטרינת שפיטות.</w:t>
      </w:r>
      <w:r>
        <w:rPr>
          <w:rFonts w:hint="cs"/>
          <w:highlight w:val="cyan"/>
          <w:rtl/>
        </w:rPr>
        <w:t xml:space="preserve"> </w:t>
      </w:r>
      <w:r w:rsidR="008E17C0" w:rsidRPr="008E17C0">
        <w:rPr>
          <w:rFonts w:hint="cs"/>
          <w:highlight w:val="cyan"/>
          <w:rtl/>
        </w:rPr>
        <w:t xml:space="preserve">הבשלות משמשת את ביהמש לפעמים </w:t>
      </w:r>
      <w:r w:rsidR="008E17C0">
        <w:rPr>
          <w:rFonts w:hint="cs"/>
          <w:highlight w:val="cyan"/>
          <w:rtl/>
        </w:rPr>
        <w:t>כ</w:t>
      </w:r>
      <w:r w:rsidR="008E17C0" w:rsidRPr="008E17C0">
        <w:rPr>
          <w:rFonts w:hint="cs"/>
          <w:highlight w:val="cyan"/>
          <w:rtl/>
        </w:rPr>
        <w:t>דוקטרינה מ</w:t>
      </w:r>
      <w:r w:rsidR="008E17C0">
        <w:rPr>
          <w:rFonts w:hint="cs"/>
          <w:highlight w:val="cyan"/>
          <w:rtl/>
        </w:rPr>
        <w:t>"</w:t>
      </w:r>
      <w:r w:rsidR="008E17C0" w:rsidRPr="008E17C0">
        <w:rPr>
          <w:rFonts w:hint="cs"/>
          <w:highlight w:val="cyan"/>
          <w:rtl/>
        </w:rPr>
        <w:t>הדלת האחורית".</w:t>
      </w:r>
      <w:r w:rsidR="006E0717">
        <w:rPr>
          <w:rFonts w:hint="cs"/>
          <w:rtl/>
        </w:rPr>
        <w:t xml:space="preserve"> </w:t>
      </w:r>
    </w:p>
    <w:p w14:paraId="03CEE45A" w14:textId="77777777" w:rsidR="00C1323C" w:rsidRDefault="00C1323C" w:rsidP="000025C0">
      <w:pPr>
        <w:jc w:val="both"/>
        <w:rPr>
          <w:u w:val="single"/>
          <w:rtl/>
        </w:rPr>
      </w:pPr>
    </w:p>
    <w:p w14:paraId="098F047E" w14:textId="751100A9" w:rsidR="008E17C0" w:rsidRDefault="008E17C0" w:rsidP="000025C0">
      <w:pPr>
        <w:jc w:val="both"/>
        <w:rPr>
          <w:rtl/>
        </w:rPr>
      </w:pPr>
      <w:r w:rsidRPr="008E17C0">
        <w:rPr>
          <w:rFonts w:hint="cs"/>
          <w:u w:val="single"/>
          <w:rtl/>
        </w:rPr>
        <w:t>ביקורת</w:t>
      </w:r>
      <w:r w:rsidR="00376B1C">
        <w:rPr>
          <w:rFonts w:hint="cs"/>
          <w:u w:val="single"/>
          <w:rtl/>
        </w:rPr>
        <w:t xml:space="preserve"> על הפס"ד</w:t>
      </w:r>
      <w:r w:rsidRPr="008E17C0">
        <w:rPr>
          <w:rFonts w:hint="cs"/>
          <w:u w:val="single"/>
          <w:rtl/>
        </w:rPr>
        <w:t>:</w:t>
      </w:r>
      <w:r>
        <w:rPr>
          <w:rFonts w:hint="cs"/>
          <w:rtl/>
        </w:rPr>
        <w:t xml:space="preserve"> </w:t>
      </w:r>
      <w:r w:rsidR="00C1323C">
        <w:rPr>
          <w:rFonts w:hint="cs"/>
          <w:rtl/>
        </w:rPr>
        <w:t xml:space="preserve">אם אנשים גם ככה לא ירצו לעסוק במקצוע לא יהיה מי שיקבל קנס. בנוסף, </w:t>
      </w:r>
      <w:r>
        <w:rPr>
          <w:rFonts w:hint="cs"/>
          <w:rtl/>
        </w:rPr>
        <w:t>אי אפשר לעשות ביטוח בדיעבד, אין מה לחכות שיטילו את הסנקציה ויצרכו לעשות בה שימוש.</w:t>
      </w:r>
      <w:r w:rsidR="00C1323C">
        <w:rPr>
          <w:rFonts w:hint="cs"/>
          <w:rtl/>
        </w:rPr>
        <w:t xml:space="preserve"> </w:t>
      </w:r>
      <w:r w:rsidR="00C1323C" w:rsidRPr="00C1323C">
        <w:rPr>
          <w:rFonts w:hint="cs"/>
          <w:highlight w:val="cyan"/>
          <w:rtl/>
        </w:rPr>
        <w:t>פסד זה מדגים בצורה טובה את עקרון הבשלות וכן את הביקורת על עילה זו, הקשורה לסוגיית השפיטות.</w:t>
      </w:r>
    </w:p>
    <w:p w14:paraId="7D55D15B" w14:textId="77777777" w:rsidR="00376B1C" w:rsidRPr="008E17C0" w:rsidRDefault="00376B1C" w:rsidP="000025C0">
      <w:pPr>
        <w:jc w:val="both"/>
        <w:rPr>
          <w:rtl/>
        </w:rPr>
      </w:pPr>
    </w:p>
    <w:p w14:paraId="0A3CFC6F" w14:textId="77777777" w:rsidR="00E12588" w:rsidRDefault="00E00365" w:rsidP="000025C0">
      <w:pPr>
        <w:jc w:val="both"/>
        <w:rPr>
          <w:rtl/>
        </w:rPr>
      </w:pPr>
      <w:r w:rsidRPr="00E00365">
        <w:rPr>
          <w:rFonts w:hint="cs"/>
          <w:color w:val="92D050"/>
          <w:rtl/>
        </w:rPr>
        <w:t xml:space="preserve">בג"ץ אורי סבח נ' הכנסת </w:t>
      </w:r>
      <w:r w:rsidR="00376B1C">
        <w:rPr>
          <w:rtl/>
        </w:rPr>
        <w:t>–</w:t>
      </w:r>
      <w:r w:rsidR="008E17C0">
        <w:rPr>
          <w:rFonts w:hint="cs"/>
          <w:rtl/>
        </w:rPr>
        <w:t xml:space="preserve"> </w:t>
      </w:r>
      <w:r w:rsidR="00376B1C">
        <w:rPr>
          <w:rFonts w:hint="cs"/>
          <w:rtl/>
        </w:rPr>
        <w:t xml:space="preserve">"חוק ועדות קבלה" (השתלשלות של פרשת </w:t>
      </w:r>
      <w:proofErr w:type="spellStart"/>
      <w:r w:rsidR="00376B1C">
        <w:rPr>
          <w:rFonts w:hint="cs"/>
          <w:rtl/>
        </w:rPr>
        <w:t>קעדן</w:t>
      </w:r>
      <w:proofErr w:type="spellEnd"/>
      <w:r w:rsidR="00376B1C">
        <w:rPr>
          <w:rFonts w:hint="cs"/>
          <w:rtl/>
        </w:rPr>
        <w:t xml:space="preserve">). ישובים קהילתיים/מושבים/קיבוצים מרגישים שיש להם את הזכות להחליט מי יכול לגור שם או לא, והם מעדיפים לקבל יהודים, אשכנזים, מעמד סוציו-אקונומי ומשפחות "נורמטיביות", ולא משפחות ערביות/מזרחיות/משפחות חד הוריות ועוד.. כעיקרון החוק קובע רשימה של עילות שבעטיין ועדות הקבלה רשאיות לפסול מועמד לקהילה, ישנן 2 עילות שנויות במחלוקת: 1. </w:t>
      </w:r>
      <w:r w:rsidR="00376B1C" w:rsidRPr="00376B1C">
        <w:rPr>
          <w:rFonts w:hint="cs"/>
          <w:color w:val="FF0000"/>
          <w:rtl/>
        </w:rPr>
        <w:t>?</w:t>
      </w:r>
      <w:r w:rsidR="00376B1C">
        <w:rPr>
          <w:rFonts w:hint="cs"/>
          <w:rtl/>
        </w:rPr>
        <w:t xml:space="preserve"> 2. חוסר התאמה של המועמד למרקם החברתי-תרבותי-קהילתי. בחלק מהדיונים שהתקיימו בהליך החקיקה היו כאלה שטענו כי המטרה היא להפוך את </w:t>
      </w:r>
      <w:r w:rsidR="00376B1C" w:rsidRPr="00D729AD">
        <w:rPr>
          <w:rFonts w:hint="cs"/>
          <w:color w:val="92D050"/>
          <w:rtl/>
        </w:rPr>
        <w:t xml:space="preserve">פס"ד </w:t>
      </w:r>
      <w:proofErr w:type="spellStart"/>
      <w:r w:rsidR="00376B1C" w:rsidRPr="00D729AD">
        <w:rPr>
          <w:rFonts w:hint="cs"/>
          <w:color w:val="92D050"/>
          <w:rtl/>
        </w:rPr>
        <w:t>קעדן</w:t>
      </w:r>
      <w:proofErr w:type="spellEnd"/>
      <w:r w:rsidR="00376B1C" w:rsidRPr="00D729AD">
        <w:rPr>
          <w:rFonts w:hint="cs"/>
          <w:color w:val="92D050"/>
          <w:rtl/>
        </w:rPr>
        <w:t xml:space="preserve">, </w:t>
      </w:r>
      <w:r w:rsidR="00376B1C">
        <w:rPr>
          <w:rFonts w:hint="cs"/>
          <w:rtl/>
        </w:rPr>
        <w:t xml:space="preserve">אך החוק קבע גם סעיף כללי שקבע מהן עילות האפליה האסורות (לא יכולה לסרב לקבל מועמד </w:t>
      </w:r>
      <w:r w:rsidR="00D729AD">
        <w:rPr>
          <w:rFonts w:hint="cs"/>
          <w:rtl/>
        </w:rPr>
        <w:t xml:space="preserve">מסיבות של: </w:t>
      </w:r>
      <w:r w:rsidR="00D729AD" w:rsidRPr="00D729AD">
        <w:rPr>
          <w:rFonts w:cs="Arial"/>
          <w:rtl/>
        </w:rPr>
        <w:t>גזע, דת, מין, לאום, מוגבלות, מעמד אישי, גיל, הורות, נטייה מינית, ארץ מוצא, השקפה או השתייכות מפלגתית-פוליטית</w:t>
      </w:r>
      <w:r w:rsidR="00D729AD">
        <w:rPr>
          <w:rFonts w:hint="cs"/>
          <w:rtl/>
        </w:rPr>
        <w:t xml:space="preserve">) </w:t>
      </w:r>
      <w:r w:rsidR="00D729AD">
        <w:rPr>
          <w:rtl/>
        </w:rPr>
        <w:t>–</w:t>
      </w:r>
      <w:r w:rsidR="00D729AD">
        <w:rPr>
          <w:rFonts w:hint="cs"/>
          <w:rtl/>
        </w:rPr>
        <w:t xml:space="preserve"> לכאורה החוק נשמע נפלא. החשש הוא שהם ישתמשו בסיבת "חוסר התאמה למרקם החברתי" כטיעון "מכובס" במקום לומר גזענות. מכיל קריטריונים עמומים שיכולים לשמש כסות להפליה. העותרים לא חיכו שהחוק יפורסם ברשומות, ויום לאחר שהוא נחקק </w:t>
      </w:r>
      <w:r w:rsidR="00D729AD">
        <w:rPr>
          <w:rtl/>
        </w:rPr>
        <w:t>–</w:t>
      </w:r>
      <w:r w:rsidR="00D729AD">
        <w:rPr>
          <w:rFonts w:hint="cs"/>
          <w:rtl/>
        </w:rPr>
        <w:t xml:space="preserve"> הם עתרו כנגדו (לא היו שום ראיות שהוא יביא לתוצאות הללו). </w:t>
      </w:r>
    </w:p>
    <w:p w14:paraId="119EB661" w14:textId="2C0F478D" w:rsidR="00E00365" w:rsidRDefault="00D729AD" w:rsidP="000025C0">
      <w:pPr>
        <w:jc w:val="both"/>
        <w:rPr>
          <w:rtl/>
        </w:rPr>
      </w:pPr>
      <w:r w:rsidRPr="00D729AD">
        <w:rPr>
          <w:rFonts w:hint="cs"/>
          <w:b/>
          <w:bCs/>
          <w:highlight w:val="yellow"/>
          <w:rtl/>
        </w:rPr>
        <w:t xml:space="preserve">הנשיא </w:t>
      </w:r>
      <w:proofErr w:type="spellStart"/>
      <w:r w:rsidRPr="00A3728F">
        <w:rPr>
          <w:rFonts w:hint="cs"/>
          <w:b/>
          <w:bCs/>
          <w:highlight w:val="yellow"/>
          <w:rtl/>
        </w:rPr>
        <w:t>גרוניס</w:t>
      </w:r>
      <w:proofErr w:type="spellEnd"/>
      <w:r w:rsidR="00A3728F" w:rsidRPr="00A3728F">
        <w:rPr>
          <w:rFonts w:hint="cs"/>
          <w:b/>
          <w:bCs/>
          <w:highlight w:val="yellow"/>
          <w:rtl/>
        </w:rPr>
        <w:t xml:space="preserve"> (רוב)</w:t>
      </w:r>
      <w:r>
        <w:rPr>
          <w:rFonts w:hint="cs"/>
          <w:rtl/>
        </w:rPr>
        <w:t xml:space="preserve"> דחה את העתירה ופיתח בצורה משמעותית את מבחן הבשלות להכרעה שיפוטית </w:t>
      </w:r>
      <w:r>
        <w:rPr>
          <w:rtl/>
        </w:rPr>
        <w:t>–</w:t>
      </w:r>
      <w:r>
        <w:rPr>
          <w:rFonts w:hint="cs"/>
          <w:rtl/>
        </w:rPr>
        <w:t xml:space="preserve"> </w:t>
      </w:r>
      <w:r w:rsidRPr="00D729AD">
        <w:rPr>
          <w:rFonts w:hint="cs"/>
          <w:u w:val="single"/>
          <w:rtl/>
        </w:rPr>
        <w:t>מבחן דו-שלבי</w:t>
      </w:r>
      <w:r>
        <w:rPr>
          <w:rFonts w:hint="cs"/>
          <w:rtl/>
        </w:rPr>
        <w:t>:</w:t>
      </w:r>
    </w:p>
    <w:p w14:paraId="348D1EBC" w14:textId="590B53E2" w:rsidR="00E565BF" w:rsidRDefault="00D729AD" w:rsidP="000025C0">
      <w:pPr>
        <w:pStyle w:val="a8"/>
        <w:numPr>
          <w:ilvl w:val="0"/>
          <w:numId w:val="21"/>
        </w:numPr>
        <w:jc w:val="both"/>
      </w:pPr>
      <w:r w:rsidRPr="005470B6">
        <w:rPr>
          <w:rFonts w:hint="cs"/>
          <w:b/>
          <w:bCs/>
          <w:rtl/>
        </w:rPr>
        <w:t xml:space="preserve">אם העתירה מעוררת שאלה משפטית ולא עובדתית, אין צורך להמתין לכך </w:t>
      </w:r>
      <w:r w:rsidR="00852517">
        <w:rPr>
          <w:rFonts w:hint="cs"/>
          <w:b/>
          <w:bCs/>
          <w:rtl/>
        </w:rPr>
        <w:t>ש</w:t>
      </w:r>
      <w:r w:rsidRPr="005470B6">
        <w:rPr>
          <w:rFonts w:hint="cs"/>
          <w:b/>
          <w:bCs/>
          <w:rtl/>
        </w:rPr>
        <w:t>העובדות יתרחשו בפועל</w:t>
      </w:r>
      <w:r w:rsidR="005470B6" w:rsidRPr="005470B6">
        <w:rPr>
          <w:rFonts w:hint="cs"/>
          <w:b/>
          <w:bCs/>
          <w:rtl/>
        </w:rPr>
        <w:t xml:space="preserve">, </w:t>
      </w:r>
      <w:r w:rsidRPr="005470B6">
        <w:rPr>
          <w:rFonts w:hint="cs"/>
          <w:b/>
          <w:bCs/>
          <w:rtl/>
        </w:rPr>
        <w:t>ניתן לדון בעתירה</w:t>
      </w:r>
      <w:r w:rsidR="005470B6" w:rsidRPr="005470B6">
        <w:rPr>
          <w:rFonts w:hint="cs"/>
          <w:b/>
          <w:bCs/>
          <w:rtl/>
        </w:rPr>
        <w:t>.</w:t>
      </w:r>
      <w:r w:rsidR="005470B6">
        <w:rPr>
          <w:rFonts w:hint="cs"/>
          <w:rtl/>
        </w:rPr>
        <w:t xml:space="preserve"> </w:t>
      </w:r>
      <w:r>
        <w:rPr>
          <w:rFonts w:hint="cs"/>
          <w:rtl/>
        </w:rPr>
        <w:t xml:space="preserve"> </w:t>
      </w:r>
      <w:proofErr w:type="spellStart"/>
      <w:r w:rsidR="005470B6">
        <w:rPr>
          <w:rFonts w:hint="cs"/>
          <w:rtl/>
        </w:rPr>
        <w:t>גרוניס</w:t>
      </w:r>
      <w:proofErr w:type="spellEnd"/>
      <w:r w:rsidR="005470B6">
        <w:rPr>
          <w:rFonts w:hint="cs"/>
          <w:rtl/>
        </w:rPr>
        <w:t xml:space="preserve"> מביא </w:t>
      </w:r>
      <w:r>
        <w:rPr>
          <w:rFonts w:hint="cs"/>
          <w:rtl/>
        </w:rPr>
        <w:t>דוגמא מפסיקה קודמת</w:t>
      </w:r>
      <w:r w:rsidR="005470B6">
        <w:rPr>
          <w:rFonts w:hint="cs"/>
          <w:rtl/>
        </w:rPr>
        <w:t xml:space="preserve"> הממחישה את טיעונו</w:t>
      </w:r>
      <w:r>
        <w:rPr>
          <w:rFonts w:hint="cs"/>
          <w:rtl/>
        </w:rPr>
        <w:t xml:space="preserve">: </w:t>
      </w:r>
      <w:r w:rsidRPr="00D729AD">
        <w:rPr>
          <w:rFonts w:hint="cs"/>
          <w:color w:val="92D050"/>
          <w:rtl/>
        </w:rPr>
        <w:t>פרשת הפרטת בתי הסוהר</w:t>
      </w:r>
      <w:r w:rsidR="005470B6">
        <w:rPr>
          <w:rFonts w:hint="cs"/>
          <w:rtl/>
        </w:rPr>
        <w:t xml:space="preserve">. </w:t>
      </w:r>
      <w:r w:rsidR="005470B6">
        <w:rPr>
          <w:rFonts w:cs="Arial"/>
          <w:rtl/>
        </w:rPr>
        <w:t>הסיפור הוא שהמדינה החליטה לאפשר הקמת בית סוהר פרטי שיופעל ע"י יזם פרטי והייתה עתירה לבג"ץ. אחת העילות הייתה שהעברת האסירים לידיים פרטיות שכל מה שמעניין אותו הוא כסף, מדובר בשלילת הזכויות. דעת הרוב מפי הנשיאה בייניש אמרה שם כי אין לחכות ולראות מה יהיה היחס לאסירים, יש פגיעה עקרונית ומהותית בכבוד האדם שכן היחס יהיה אמצעי למטרות כלכליות.  דעת מיעוט: בואו נחכה ונראה מה יהיה היחס. ומנגד יש מקרים שבהם ביהמ"ש מבין שיש דברים שנדרש לחכות ולראות מה יקרה</w:t>
      </w:r>
      <w:r w:rsidR="005470B6">
        <w:rPr>
          <w:rFonts w:cs="Arial" w:hint="cs"/>
          <w:rtl/>
        </w:rPr>
        <w:t xml:space="preserve">. </w:t>
      </w:r>
      <w:r w:rsidR="005470B6" w:rsidRPr="005470B6">
        <w:rPr>
          <w:rFonts w:cs="Arial"/>
          <w:rtl/>
        </w:rPr>
        <w:t>כלומר</w:t>
      </w:r>
      <w:r w:rsidR="005470B6">
        <w:rPr>
          <w:rFonts w:cs="Arial" w:hint="cs"/>
          <w:rtl/>
        </w:rPr>
        <w:t>,</w:t>
      </w:r>
      <w:r w:rsidR="005470B6" w:rsidRPr="005470B6">
        <w:rPr>
          <w:rFonts w:cs="Arial"/>
          <w:rtl/>
        </w:rPr>
        <w:t xml:space="preserve"> יש מקרים בהם הנזק כה גדול ולכן לא נצטרך לחכות ליישומו ומנגד מקרים בהם נצטרך יישום כדי לדעת מה יהיה והחוק שלעצמו (ניסוחו) אינו מספיק. </w:t>
      </w:r>
    </w:p>
    <w:p w14:paraId="72254FA7" w14:textId="77777777" w:rsidR="00E565BF" w:rsidRPr="00E565BF" w:rsidRDefault="00E565BF" w:rsidP="000025C0">
      <w:pPr>
        <w:pStyle w:val="a8"/>
        <w:ind w:left="502"/>
        <w:jc w:val="both"/>
      </w:pPr>
    </w:p>
    <w:p w14:paraId="0C684AD8" w14:textId="205D3A92" w:rsidR="00D729AD" w:rsidRDefault="005470B6" w:rsidP="000025C0">
      <w:pPr>
        <w:pStyle w:val="a8"/>
        <w:numPr>
          <w:ilvl w:val="0"/>
          <w:numId w:val="21"/>
        </w:numPr>
        <w:jc w:val="both"/>
      </w:pPr>
      <w:r w:rsidRPr="00E565BF">
        <w:rPr>
          <w:rFonts w:hint="cs"/>
          <w:b/>
          <w:bCs/>
          <w:rtl/>
        </w:rPr>
        <w:t>יש לבחון האם ישנו אי</w:t>
      </w:r>
      <w:r w:rsidR="00E565BF">
        <w:rPr>
          <w:rFonts w:hint="cs"/>
          <w:b/>
          <w:bCs/>
          <w:rtl/>
        </w:rPr>
        <w:t>נ</w:t>
      </w:r>
      <w:r w:rsidRPr="00E565BF">
        <w:rPr>
          <w:rFonts w:hint="cs"/>
          <w:b/>
          <w:bCs/>
          <w:rtl/>
        </w:rPr>
        <w:t xml:space="preserve">טרס ממשי המחייב את בירור העתירה בעת הזו. </w:t>
      </w:r>
      <w:r>
        <w:rPr>
          <w:rFonts w:hint="cs"/>
          <w:rtl/>
        </w:rPr>
        <w:t xml:space="preserve">לאחר שנבחנה </w:t>
      </w:r>
      <w:proofErr w:type="spellStart"/>
      <w:r>
        <w:rPr>
          <w:rFonts w:hint="cs"/>
          <w:rtl/>
        </w:rPr>
        <w:t>הסוגיה</w:t>
      </w:r>
      <w:proofErr w:type="spellEnd"/>
      <w:r>
        <w:rPr>
          <w:rFonts w:hint="cs"/>
          <w:rtl/>
        </w:rPr>
        <w:t xml:space="preserve"> הראשונה (גם אם הוכרע כי במקרה הנבחן יש צורך בתשתית עובדתית שלא קיימת עדיין), יש לבחון את השאלה השנייה. מקרים בהם </w:t>
      </w:r>
      <w:r w:rsidRPr="00E565BF">
        <w:rPr>
          <w:rFonts w:hint="cs"/>
          <w:u w:val="single"/>
          <w:rtl/>
        </w:rPr>
        <w:t xml:space="preserve">אין תשתית עובדתית אך נדון </w:t>
      </w:r>
      <w:r w:rsidRPr="00A70134">
        <w:rPr>
          <w:rFonts w:hint="cs"/>
          <w:u w:val="single"/>
          <w:rtl/>
        </w:rPr>
        <w:t>בהם בכ</w:t>
      </w:r>
      <w:r w:rsidR="00E565BF" w:rsidRPr="00A70134">
        <w:rPr>
          <w:rFonts w:hint="cs"/>
          <w:u w:val="single"/>
          <w:rtl/>
        </w:rPr>
        <w:t>ל זאת</w:t>
      </w:r>
      <w:r>
        <w:rPr>
          <w:rFonts w:hint="cs"/>
          <w:rtl/>
        </w:rPr>
        <w:t xml:space="preserve"> הם מקרים </w:t>
      </w:r>
      <w:r w:rsidR="00A70134">
        <w:rPr>
          <w:rFonts w:hint="cs"/>
          <w:rtl/>
        </w:rPr>
        <w:t>ש</w:t>
      </w:r>
      <w:r>
        <w:rPr>
          <w:rFonts w:hint="cs"/>
          <w:rtl/>
        </w:rPr>
        <w:t xml:space="preserve">בהם </w:t>
      </w:r>
      <w:r w:rsidR="00A70134">
        <w:rPr>
          <w:rFonts w:hint="cs"/>
          <w:rtl/>
        </w:rPr>
        <w:t xml:space="preserve">אם </w:t>
      </w:r>
      <w:r>
        <w:rPr>
          <w:rFonts w:hint="cs"/>
          <w:rtl/>
        </w:rPr>
        <w:t xml:space="preserve">נשאיר את החקיקה </w:t>
      </w:r>
      <w:r w:rsidR="00A70134">
        <w:rPr>
          <w:rFonts w:hint="cs"/>
          <w:rtl/>
        </w:rPr>
        <w:t xml:space="preserve">כפי שהיא, </w:t>
      </w:r>
      <w:r>
        <w:rPr>
          <w:rFonts w:hint="cs"/>
          <w:rtl/>
        </w:rPr>
        <w:t>זה יגרום לאנשים להרתעה מפני החשש לאכיפת החוק, מהסנקציה. במקרים כאלה עצם הסמכות להטיל סנקציה על אדם המממש את זכויותיו מהווה פגיעה כשלעצמה ולכן נדרש לדון בכך (</w:t>
      </w:r>
      <w:r w:rsidR="00A70134">
        <w:rPr>
          <w:rFonts w:hint="cs"/>
          <w:rtl/>
        </w:rPr>
        <w:t xml:space="preserve">זהו </w:t>
      </w:r>
      <w:r w:rsidRPr="00A70134">
        <w:rPr>
          <w:rFonts w:hint="cs"/>
          <w:rtl/>
        </w:rPr>
        <w:t>האפקט המצנן</w:t>
      </w:r>
      <w:r>
        <w:rPr>
          <w:rFonts w:hint="cs"/>
          <w:rtl/>
        </w:rPr>
        <w:t xml:space="preserve">). </w:t>
      </w:r>
      <w:r w:rsidR="00A70134">
        <w:rPr>
          <w:rFonts w:hint="cs"/>
          <w:rtl/>
        </w:rPr>
        <w:t xml:space="preserve">הוא </w:t>
      </w:r>
      <w:r>
        <w:rPr>
          <w:rFonts w:hint="cs"/>
          <w:rtl/>
        </w:rPr>
        <w:t xml:space="preserve">מוסיף שיקולים נוספים מעבר לאפקט המצנן- מצבים בהם לא ידחו </w:t>
      </w:r>
      <w:r w:rsidR="00A70134">
        <w:rPr>
          <w:rFonts w:hint="cs"/>
          <w:rtl/>
        </w:rPr>
        <w:t xml:space="preserve">את העתירה על הסף בטענת בשלות: </w:t>
      </w:r>
      <w:r>
        <w:rPr>
          <w:rFonts w:hint="cs"/>
          <w:rtl/>
        </w:rPr>
        <w:t xml:space="preserve">אם בעקבות דחיית הדיון יהיו בשטח </w:t>
      </w:r>
      <w:r w:rsidRPr="00A70134">
        <w:rPr>
          <w:rFonts w:hint="cs"/>
          <w:b/>
          <w:bCs/>
          <w:rtl/>
        </w:rPr>
        <w:t>מצבים שמהם לא ניתן לחזור</w:t>
      </w:r>
      <w:r>
        <w:rPr>
          <w:rFonts w:hint="cs"/>
          <w:rtl/>
        </w:rPr>
        <w:t xml:space="preserve"> (עובדות בלתי הפיכות בשטח)</w:t>
      </w:r>
      <w:r w:rsidR="00A70134">
        <w:rPr>
          <w:rFonts w:hint="cs"/>
          <w:rtl/>
        </w:rPr>
        <w:t>;</w:t>
      </w:r>
      <w:r w:rsidR="00A70134">
        <w:rPr>
          <w:rFonts w:hint="cs"/>
        </w:rPr>
        <w:t xml:space="preserve"> </w:t>
      </w:r>
      <w:r>
        <w:rPr>
          <w:rFonts w:hint="cs"/>
          <w:rtl/>
        </w:rPr>
        <w:t xml:space="preserve">כמו כן אם זה </w:t>
      </w:r>
      <w:r w:rsidRPr="00A70134">
        <w:rPr>
          <w:rFonts w:hint="cs"/>
          <w:b/>
          <w:bCs/>
          <w:rtl/>
        </w:rPr>
        <w:t>מסוג המקרים שאין נק' זמן בה העתירה תהיה בשלה</w:t>
      </w:r>
      <w:r>
        <w:rPr>
          <w:rFonts w:hint="cs"/>
          <w:rtl/>
        </w:rPr>
        <w:t xml:space="preserve">- כלומר מקרים בהם טיבו של העניין יכול להיות מאוחר מדי או מוקדם מדי. </w:t>
      </w:r>
      <w:proofErr w:type="spellStart"/>
      <w:r>
        <w:rPr>
          <w:rFonts w:hint="cs"/>
          <w:rtl/>
        </w:rPr>
        <w:t>גרוניס</w:t>
      </w:r>
      <w:proofErr w:type="spellEnd"/>
      <w:r>
        <w:rPr>
          <w:rFonts w:hint="cs"/>
          <w:rtl/>
        </w:rPr>
        <w:t xml:space="preserve"> מוסיף שיקול אחרון, מעבר לשיקולים הקונקרטיים והוא </w:t>
      </w:r>
      <w:r w:rsidRPr="00A70134">
        <w:rPr>
          <w:rFonts w:hint="cs"/>
          <w:b/>
          <w:bCs/>
          <w:rtl/>
        </w:rPr>
        <w:t>אם יש אינטרס ציבורי ממשי</w:t>
      </w:r>
      <w:r>
        <w:rPr>
          <w:rFonts w:hint="cs"/>
          <w:rtl/>
        </w:rPr>
        <w:t xml:space="preserve"> בבירור העתירה כבר עכשיו (למשל </w:t>
      </w:r>
      <w:r>
        <w:rPr>
          <w:rFonts w:hint="cs"/>
          <w:rtl/>
        </w:rPr>
        <w:lastRenderedPageBreak/>
        <w:t xml:space="preserve">פגיעה בשלטון החוק, דחיית ההחלטה תוביל לפגיעה בוודאות המשפטית- המרכזיים). שיקול זה מבטל את הבשלות- כלומר ידונו בעתירה בכל מקרה. </w:t>
      </w:r>
    </w:p>
    <w:p w14:paraId="65F61BC1" w14:textId="4FC5C4E9" w:rsidR="00D729AD" w:rsidRPr="00E565BF" w:rsidRDefault="00D729AD" w:rsidP="000025C0">
      <w:pPr>
        <w:jc w:val="both"/>
        <w:rPr>
          <w:u w:val="single"/>
        </w:rPr>
      </w:pPr>
    </w:p>
    <w:p w14:paraId="5E3686D4" w14:textId="26CDCFFC" w:rsidR="00E12588" w:rsidRPr="00A3728F" w:rsidRDefault="00E565BF" w:rsidP="000025C0">
      <w:pPr>
        <w:jc w:val="both"/>
        <w:rPr>
          <w:sz w:val="24"/>
          <w:szCs w:val="24"/>
          <w:u w:val="double"/>
          <w:rtl/>
        </w:rPr>
      </w:pPr>
      <w:r w:rsidRPr="00A3728F">
        <w:rPr>
          <w:rFonts w:hint="cs"/>
          <w:sz w:val="24"/>
          <w:szCs w:val="24"/>
          <w:u w:val="double"/>
          <w:rtl/>
        </w:rPr>
        <w:t>מן הכלל אל הפרט</w:t>
      </w:r>
    </w:p>
    <w:p w14:paraId="40B0B32A" w14:textId="4910ABB7" w:rsidR="00E565BF" w:rsidRPr="00E565BF" w:rsidRDefault="00E565BF" w:rsidP="000025C0">
      <w:pPr>
        <w:jc w:val="both"/>
        <w:rPr>
          <w:rtl/>
        </w:rPr>
      </w:pPr>
      <w:r w:rsidRPr="00A3728F">
        <w:rPr>
          <w:rFonts w:hint="cs"/>
          <w:u w:val="single"/>
          <w:rtl/>
        </w:rPr>
        <w:t>שלב הבדיקה הראשון</w:t>
      </w:r>
      <w:r>
        <w:rPr>
          <w:rFonts w:hint="cs"/>
          <w:rtl/>
        </w:rPr>
        <w:t xml:space="preserve">- </w:t>
      </w:r>
      <w:proofErr w:type="spellStart"/>
      <w:r>
        <w:rPr>
          <w:rFonts w:hint="cs"/>
          <w:rtl/>
        </w:rPr>
        <w:t>גרוניס</w:t>
      </w:r>
      <w:proofErr w:type="spellEnd"/>
      <w:r>
        <w:rPr>
          <w:rFonts w:hint="cs"/>
          <w:rtl/>
        </w:rPr>
        <w:t xml:space="preserve"> טוען שבמקרה הקונקרטי הזה, השאלה היא יותר עובדתית מאשר משפטית, ואין לנו במקרה זה תשתית ראייתית מספקת לדון בסוגיה. </w:t>
      </w:r>
      <w:r w:rsidRPr="00E565BF">
        <w:rPr>
          <w:rFonts w:cs="Arial" w:hint="cs"/>
          <w:i/>
          <w:iCs/>
          <w:rtl/>
        </w:rPr>
        <w:t>"</w:t>
      </w:r>
      <w:r w:rsidRPr="00E565BF">
        <w:rPr>
          <w:rFonts w:cs="Arial"/>
          <w:i/>
          <w:iCs/>
          <w:rtl/>
        </w:rPr>
        <w:t>בעתירות שלפנינו, היריעה שנגולה...</w:t>
      </w:r>
      <w:proofErr w:type="spellStart"/>
      <w:r w:rsidRPr="00E565BF">
        <w:rPr>
          <w:rFonts w:cs="Arial"/>
          <w:i/>
          <w:iCs/>
          <w:rtl/>
        </w:rPr>
        <w:t>היתה</w:t>
      </w:r>
      <w:proofErr w:type="spellEnd"/>
      <w:r w:rsidRPr="00E565BF">
        <w:rPr>
          <w:rFonts w:cs="Arial"/>
          <w:i/>
          <w:iCs/>
          <w:rtl/>
        </w:rPr>
        <w:t xml:space="preserve"> עשירה בהלכה ועניה בעובדות"</w:t>
      </w:r>
      <w:r w:rsidRPr="00E565BF">
        <w:rPr>
          <w:rFonts w:hint="cs"/>
          <w:i/>
          <w:iCs/>
          <w:rtl/>
        </w:rPr>
        <w:t>.</w:t>
      </w:r>
      <w:r>
        <w:rPr>
          <w:rFonts w:hint="cs"/>
          <w:rtl/>
        </w:rPr>
        <w:t xml:space="preserve"> סוג הטענות הן תוצאתיות באופיין (מה עלולות להיות תוצאות החוק.. עלול לגרום לפגיעה חוקתית...). חוסר החוקיות הנטען </w:t>
      </w:r>
      <w:r w:rsidRPr="00E565BF">
        <w:rPr>
          <w:rFonts w:hint="cs"/>
          <w:b/>
          <w:bCs/>
          <w:rtl/>
        </w:rPr>
        <w:t>לא מגיע מלשון</w:t>
      </w:r>
      <w:r>
        <w:rPr>
          <w:rFonts w:hint="cs"/>
          <w:b/>
          <w:bCs/>
          <w:rtl/>
        </w:rPr>
        <w:t xml:space="preserve"> החוק</w:t>
      </w:r>
      <w:r>
        <w:rPr>
          <w:rFonts w:hint="cs"/>
          <w:rtl/>
        </w:rPr>
        <w:t>, להפך! לשון החוק נוגדת גזענות במפורש. בטענה היא שיש עילות אחרות שעלולות להיות כסות להפליה, ב</w:t>
      </w:r>
      <w:r w:rsidRPr="00E565BF">
        <w:rPr>
          <w:rFonts w:hint="cs"/>
          <w:u w:val="single"/>
          <w:rtl/>
        </w:rPr>
        <w:t>פועל</w:t>
      </w:r>
      <w:r>
        <w:rPr>
          <w:rFonts w:hint="cs"/>
          <w:rtl/>
        </w:rPr>
        <w:t xml:space="preserve"> יגרמו להפליה. מצד שני- לא מדובר בסוג המקרים שניתן לשלול על הסף את המקרה ולטעון כי תיקון החוק לא יפגע כלל בזכויות חוקתיות. יש להמתין לתשתית עובדתית ע"מ לבדוק את ההשלכות, ההכרעה תקום ותיפול על יישום לשון החוק.</w:t>
      </w:r>
    </w:p>
    <w:p w14:paraId="33E8201D" w14:textId="2ACA604D" w:rsidR="00E12588" w:rsidRPr="00A3728F" w:rsidRDefault="00A3728F" w:rsidP="000025C0">
      <w:pPr>
        <w:jc w:val="both"/>
        <w:rPr>
          <w:rtl/>
        </w:rPr>
      </w:pPr>
      <w:r w:rsidRPr="00A3728F">
        <w:rPr>
          <w:rFonts w:hint="cs"/>
          <w:u w:val="single"/>
          <w:rtl/>
        </w:rPr>
        <w:t>שלב הבדיקה השני-</w:t>
      </w:r>
      <w:r>
        <w:rPr>
          <w:rFonts w:hint="cs"/>
          <w:rtl/>
        </w:rPr>
        <w:t xml:space="preserve"> טוען כי במקרה הנ"ל אין חשש לאפקט הצינון, להפך, ייתכן כי החוק משפר מעט את המצב לעומת המצב הקיים. אף אחד מן החריגים שהוא ציין לא מתקיים במקרה זה (בנוסף, מציין כי אין שום אדם קונקרטי שטוען כי הוא נפגע).</w:t>
      </w:r>
    </w:p>
    <w:p w14:paraId="5BB6E09F" w14:textId="77777777" w:rsidR="00E565BF" w:rsidRDefault="00E565BF" w:rsidP="000025C0">
      <w:pPr>
        <w:jc w:val="both"/>
        <w:rPr>
          <w:rtl/>
        </w:rPr>
      </w:pPr>
    </w:p>
    <w:p w14:paraId="14AF374D" w14:textId="647E2054" w:rsidR="00A70134" w:rsidRDefault="00E12588" w:rsidP="000025C0">
      <w:pPr>
        <w:jc w:val="both"/>
        <w:rPr>
          <w:rtl/>
        </w:rPr>
      </w:pPr>
      <w:r w:rsidRPr="00E12588">
        <w:rPr>
          <w:rFonts w:hint="cs"/>
          <w:b/>
          <w:bCs/>
          <w:highlight w:val="yellow"/>
          <w:rtl/>
        </w:rPr>
        <w:t xml:space="preserve">הש' </w:t>
      </w:r>
      <w:r w:rsidRPr="00A3728F">
        <w:rPr>
          <w:rFonts w:hint="cs"/>
          <w:b/>
          <w:bCs/>
          <w:highlight w:val="yellow"/>
          <w:rtl/>
        </w:rPr>
        <w:t>ג'ובראן</w:t>
      </w:r>
      <w:r w:rsidR="00A3728F" w:rsidRPr="00A3728F">
        <w:rPr>
          <w:rFonts w:hint="cs"/>
          <w:b/>
          <w:bCs/>
          <w:highlight w:val="yellow"/>
          <w:rtl/>
        </w:rPr>
        <w:t xml:space="preserve"> (מיעוט)</w:t>
      </w:r>
      <w:r w:rsidR="00A3728F">
        <w:rPr>
          <w:rFonts w:hint="cs"/>
          <w:rtl/>
        </w:rPr>
        <w:t xml:space="preserve"> </w:t>
      </w:r>
      <w:r w:rsidR="00A70134">
        <w:rPr>
          <w:rFonts w:hint="cs"/>
          <w:rtl/>
        </w:rPr>
        <w:t xml:space="preserve">מסכים עם </w:t>
      </w:r>
      <w:proofErr w:type="spellStart"/>
      <w:r w:rsidR="00A70134">
        <w:rPr>
          <w:rFonts w:hint="cs"/>
          <w:rtl/>
        </w:rPr>
        <w:t>גרוניס</w:t>
      </w:r>
      <w:proofErr w:type="spellEnd"/>
      <w:r w:rsidR="00A70134">
        <w:rPr>
          <w:rFonts w:hint="cs"/>
          <w:rtl/>
        </w:rPr>
        <w:t xml:space="preserve"> כי לא תמיד יהיה ניתן לבחון עתירה, אך </w:t>
      </w:r>
      <w:r w:rsidR="00A3728F">
        <w:rPr>
          <w:rFonts w:hint="cs"/>
          <w:rtl/>
        </w:rPr>
        <w:t>לא</w:t>
      </w:r>
      <w:r w:rsidR="00A70134">
        <w:rPr>
          <w:rFonts w:hint="cs"/>
          <w:rtl/>
        </w:rPr>
        <w:t xml:space="preserve"> מקבל את </w:t>
      </w:r>
      <w:r w:rsidR="00A3728F">
        <w:rPr>
          <w:rFonts w:hint="cs"/>
          <w:rtl/>
        </w:rPr>
        <w:t>ניתוחו הסופי, נותן נימוק מעט אחר</w:t>
      </w:r>
      <w:r w:rsidR="00A70134">
        <w:rPr>
          <w:rFonts w:hint="cs"/>
          <w:rtl/>
        </w:rPr>
        <w:t xml:space="preserve"> </w:t>
      </w:r>
      <w:r w:rsidR="00A70134">
        <w:rPr>
          <w:rtl/>
        </w:rPr>
        <w:t>–</w:t>
      </w:r>
      <w:r w:rsidR="00A70134">
        <w:rPr>
          <w:rFonts w:hint="cs"/>
          <w:rtl/>
        </w:rPr>
        <w:t xml:space="preserve"> מציע מבחנים אחרים</w:t>
      </w:r>
      <w:r w:rsidR="004721CD">
        <w:rPr>
          <w:rFonts w:hint="cs"/>
          <w:rtl/>
        </w:rPr>
        <w:t xml:space="preserve"> לבחינת עילת הבשלות</w:t>
      </w:r>
      <w:r w:rsidR="00A70134">
        <w:rPr>
          <w:rFonts w:hint="cs"/>
          <w:rtl/>
        </w:rPr>
        <w:t>:</w:t>
      </w:r>
    </w:p>
    <w:p w14:paraId="4C529670" w14:textId="0785F273" w:rsidR="00E12588" w:rsidRDefault="00A3728F" w:rsidP="000025C0">
      <w:pPr>
        <w:pStyle w:val="a8"/>
        <w:numPr>
          <w:ilvl w:val="0"/>
          <w:numId w:val="22"/>
        </w:numPr>
        <w:jc w:val="both"/>
      </w:pPr>
      <w:r w:rsidRPr="00A70134">
        <w:rPr>
          <w:rFonts w:hint="cs"/>
          <w:b/>
          <w:bCs/>
          <w:rtl/>
        </w:rPr>
        <w:t>אי מיצוי הליכים</w:t>
      </w:r>
      <w:r>
        <w:rPr>
          <w:rFonts w:hint="cs"/>
          <w:rtl/>
        </w:rPr>
        <w:t xml:space="preserve">- </w:t>
      </w:r>
      <w:r w:rsidR="00A70134" w:rsidRPr="00A70134">
        <w:rPr>
          <w:rFonts w:cs="Arial"/>
          <w:rtl/>
        </w:rPr>
        <w:t xml:space="preserve">עילה שבגינה פעמים רבות דוחים על הסף אך מחשיבים זאת פעמים רבות </w:t>
      </w:r>
      <w:r w:rsidR="00A70134" w:rsidRPr="00A70134">
        <w:rPr>
          <w:rFonts w:cs="Arial"/>
          <w:u w:val="single"/>
          <w:rtl/>
        </w:rPr>
        <w:t>כעילה נפרדת מהבשלות</w:t>
      </w:r>
      <w:r w:rsidR="00A70134" w:rsidRPr="00A70134">
        <w:rPr>
          <w:rFonts w:cs="Arial"/>
          <w:rtl/>
        </w:rPr>
        <w:t xml:space="preserve">. משמעות אי מיצוי ההליכים היא </w:t>
      </w:r>
      <w:r w:rsidR="00A70134">
        <w:rPr>
          <w:rFonts w:cs="Arial" w:hint="cs"/>
          <w:rtl/>
        </w:rPr>
        <w:t xml:space="preserve">שאין </w:t>
      </w:r>
      <w:r w:rsidR="00A70134" w:rsidRPr="00A70134">
        <w:rPr>
          <w:rFonts w:cs="Arial"/>
          <w:rtl/>
        </w:rPr>
        <w:t>לעתור ישירות לבג"ץ אלא לנסות לפעול בהליכים אחרים</w:t>
      </w:r>
      <w:r w:rsidR="00A70134">
        <w:rPr>
          <w:rFonts w:cs="Arial" w:hint="cs"/>
          <w:rtl/>
        </w:rPr>
        <w:t xml:space="preserve">, למצות את כל האפשרויות האחרות לפתירת הסכסוך/סוגיה (מנגנונים אחרים, ערעורים לרשות הרלוונטית, ועוד..). רק במקרה שבו ההליכים המקובלים לא פתרו את הבעיה </w:t>
      </w:r>
      <w:r w:rsidR="00A70134">
        <w:rPr>
          <w:rFonts w:cs="Arial"/>
          <w:rtl/>
        </w:rPr>
        <w:t>–</w:t>
      </w:r>
      <w:r w:rsidR="00A70134">
        <w:rPr>
          <w:rFonts w:cs="Arial" w:hint="cs"/>
          <w:rtl/>
        </w:rPr>
        <w:t xml:space="preserve"> ניתן לפנות</w:t>
      </w:r>
      <w:r w:rsidR="00A70134" w:rsidRPr="00A70134">
        <w:rPr>
          <w:rFonts w:cs="Arial"/>
          <w:rtl/>
        </w:rPr>
        <w:t xml:space="preserve"> לבג"ץ. </w:t>
      </w:r>
    </w:p>
    <w:p w14:paraId="1221C992" w14:textId="0A9F9FBF" w:rsidR="00A70134" w:rsidRPr="00A70134" w:rsidRDefault="00A70134" w:rsidP="000025C0">
      <w:pPr>
        <w:pStyle w:val="a8"/>
        <w:numPr>
          <w:ilvl w:val="0"/>
          <w:numId w:val="22"/>
        </w:numPr>
        <w:jc w:val="both"/>
        <w:rPr>
          <w:b/>
          <w:bCs/>
        </w:rPr>
      </w:pPr>
      <w:r w:rsidRPr="00A70134">
        <w:rPr>
          <w:rFonts w:hint="cs"/>
          <w:b/>
          <w:bCs/>
          <w:rtl/>
        </w:rPr>
        <w:t>חזקת חוקתיות-</w:t>
      </w:r>
      <w:r>
        <w:rPr>
          <w:rFonts w:hint="cs"/>
          <w:b/>
          <w:bCs/>
          <w:rtl/>
        </w:rPr>
        <w:t xml:space="preserve"> </w:t>
      </w:r>
      <w:r>
        <w:rPr>
          <w:rFonts w:hint="cs"/>
          <w:rtl/>
        </w:rPr>
        <w:t xml:space="preserve">יש לבחון האם החקיקה הראשית של הכנסת עולה בקנה מידה אחד עם </w:t>
      </w:r>
      <w:r w:rsidR="004721CD">
        <w:rPr>
          <w:rFonts w:hint="cs"/>
          <w:rtl/>
        </w:rPr>
        <w:t>תיקון החוק (זוהי נקודת המוצא שלנו, שהכנסת פועלת כחוק).</w:t>
      </w:r>
      <w:r w:rsidR="00AA3D9D">
        <w:rPr>
          <w:rFonts w:hint="cs"/>
          <w:b/>
          <w:bCs/>
          <w:rtl/>
        </w:rPr>
        <w:t xml:space="preserve"> </w:t>
      </w:r>
    </w:p>
    <w:p w14:paraId="5DFB636A" w14:textId="28C02A05" w:rsidR="004721CD" w:rsidRDefault="00A70134" w:rsidP="000025C0">
      <w:pPr>
        <w:pStyle w:val="a8"/>
        <w:numPr>
          <w:ilvl w:val="0"/>
          <w:numId w:val="22"/>
        </w:numPr>
        <w:jc w:val="both"/>
      </w:pPr>
      <w:r w:rsidRPr="00A70134">
        <w:rPr>
          <w:rFonts w:hint="cs"/>
          <w:b/>
          <w:bCs/>
          <w:rtl/>
        </w:rPr>
        <w:t>חוסר בתשתית עובדתית</w:t>
      </w:r>
      <w:r w:rsidRPr="00A70134">
        <w:rPr>
          <w:rFonts w:hint="cs"/>
          <w:rtl/>
        </w:rPr>
        <w:t xml:space="preserve">- </w:t>
      </w:r>
      <w:r w:rsidR="004721CD">
        <w:rPr>
          <w:rFonts w:hint="cs"/>
          <w:rtl/>
        </w:rPr>
        <w:t>ישנם מצבים שבהם יש מחסור ב</w:t>
      </w:r>
      <w:r w:rsidRPr="00A70134">
        <w:rPr>
          <w:rFonts w:hint="cs"/>
          <w:rtl/>
        </w:rPr>
        <w:t>נתונים קונקרטיים</w:t>
      </w:r>
      <w:r w:rsidR="004721CD">
        <w:rPr>
          <w:rFonts w:hint="cs"/>
          <w:rtl/>
        </w:rPr>
        <w:t xml:space="preserve"> שיאפשרו את הבחינה של ביהמש.</w:t>
      </w:r>
    </w:p>
    <w:p w14:paraId="6F18CE2A" w14:textId="77777777" w:rsidR="00AA3D9D" w:rsidRDefault="00AA3D9D" w:rsidP="000025C0">
      <w:pPr>
        <w:ind w:left="360"/>
        <w:jc w:val="both"/>
        <w:rPr>
          <w:rtl/>
        </w:rPr>
      </w:pPr>
    </w:p>
    <w:p w14:paraId="38D31EE8" w14:textId="79F343E0" w:rsidR="004721CD" w:rsidRDefault="004721CD" w:rsidP="000025C0">
      <w:pPr>
        <w:jc w:val="both"/>
        <w:rPr>
          <w:rtl/>
        </w:rPr>
      </w:pPr>
      <w:r>
        <w:rPr>
          <w:rFonts w:hint="cs"/>
          <w:rtl/>
        </w:rPr>
        <w:t>ישנם שני שיקולים שיש לקחת בחשבון לטענתו:</w:t>
      </w:r>
    </w:p>
    <w:p w14:paraId="76CF1A31" w14:textId="1E0FB157" w:rsidR="004721CD" w:rsidRDefault="004721CD" w:rsidP="000025C0">
      <w:pPr>
        <w:pStyle w:val="a8"/>
        <w:numPr>
          <w:ilvl w:val="0"/>
          <w:numId w:val="23"/>
        </w:numPr>
        <w:jc w:val="both"/>
      </w:pPr>
      <w:r>
        <w:rPr>
          <w:rFonts w:hint="cs"/>
          <w:rtl/>
        </w:rPr>
        <w:t xml:space="preserve">עוצמת הפגיעה לפרט אם </w:t>
      </w:r>
      <w:proofErr w:type="spellStart"/>
      <w:r>
        <w:rPr>
          <w:rFonts w:hint="cs"/>
          <w:rtl/>
        </w:rPr>
        <w:t>הסוגיה</w:t>
      </w:r>
      <w:proofErr w:type="spellEnd"/>
      <w:r>
        <w:rPr>
          <w:rFonts w:hint="cs"/>
          <w:rtl/>
        </w:rPr>
        <w:t xml:space="preserve"> לא תבורר על ידי ביהמש</w:t>
      </w:r>
    </w:p>
    <w:p w14:paraId="5B131458" w14:textId="7FBAC853" w:rsidR="004721CD" w:rsidRPr="00A70134" w:rsidRDefault="004721CD" w:rsidP="000025C0">
      <w:pPr>
        <w:pStyle w:val="a8"/>
        <w:numPr>
          <w:ilvl w:val="0"/>
          <w:numId w:val="23"/>
        </w:numPr>
        <w:jc w:val="both"/>
        <w:rPr>
          <w:rtl/>
        </w:rPr>
      </w:pPr>
      <w:r>
        <w:rPr>
          <w:rFonts w:hint="cs"/>
          <w:rtl/>
        </w:rPr>
        <w:t>האם ישנו הליך חלופי יעיל יותר לבירור הטענות</w:t>
      </w:r>
    </w:p>
    <w:p w14:paraId="085DECFF" w14:textId="389BD2F1" w:rsidR="004721CD" w:rsidRPr="004721CD" w:rsidRDefault="004721CD" w:rsidP="000025C0">
      <w:pPr>
        <w:jc w:val="both"/>
        <w:rPr>
          <w:rtl/>
        </w:rPr>
      </w:pPr>
    </w:p>
    <w:p w14:paraId="7ECA1D9D" w14:textId="5CBE5F99" w:rsidR="00A3728F" w:rsidRDefault="00A3728F" w:rsidP="000025C0">
      <w:pPr>
        <w:jc w:val="both"/>
        <w:rPr>
          <w:rtl/>
        </w:rPr>
      </w:pPr>
      <w:r w:rsidRPr="00A3728F">
        <w:rPr>
          <w:rFonts w:hint="cs"/>
          <w:u w:val="single"/>
          <w:rtl/>
        </w:rPr>
        <w:t>הקושי בגישתו:</w:t>
      </w:r>
      <w:r>
        <w:rPr>
          <w:rFonts w:hint="cs"/>
          <w:rtl/>
        </w:rPr>
        <w:t xml:space="preserve"> ש</w:t>
      </w:r>
      <w:r w:rsidR="00301D50">
        <w:rPr>
          <w:rFonts w:hint="cs"/>
          <w:rtl/>
        </w:rPr>
        <w:t>נ</w:t>
      </w:r>
      <w:r>
        <w:rPr>
          <w:rFonts w:hint="cs"/>
          <w:rtl/>
        </w:rPr>
        <w:t>י ה</w:t>
      </w:r>
      <w:r w:rsidR="004721CD">
        <w:rPr>
          <w:rFonts w:hint="cs"/>
          <w:rtl/>
        </w:rPr>
        <w:t>מבחנים</w:t>
      </w:r>
      <w:r w:rsidR="00301D50">
        <w:rPr>
          <w:rFonts w:hint="cs"/>
          <w:rtl/>
        </w:rPr>
        <w:t xml:space="preserve"> הראשונים</w:t>
      </w:r>
      <w:r>
        <w:rPr>
          <w:rFonts w:hint="cs"/>
          <w:rtl/>
        </w:rPr>
        <w:t xml:space="preserve"> שהוא מציין הם לא בדיוק </w:t>
      </w:r>
      <w:r w:rsidR="004721CD">
        <w:rPr>
          <w:rFonts w:hint="cs"/>
          <w:rtl/>
        </w:rPr>
        <w:t>חלק מעילת ה</w:t>
      </w:r>
      <w:r>
        <w:rPr>
          <w:rFonts w:hint="cs"/>
          <w:rtl/>
        </w:rPr>
        <w:t>בשלות, אלא עיל</w:t>
      </w:r>
      <w:r w:rsidR="00301D50">
        <w:rPr>
          <w:rFonts w:hint="cs"/>
          <w:rtl/>
        </w:rPr>
        <w:t>ו</w:t>
      </w:r>
      <w:r>
        <w:rPr>
          <w:rFonts w:hint="cs"/>
          <w:rtl/>
        </w:rPr>
        <w:t>ת סף אחר</w:t>
      </w:r>
      <w:r w:rsidR="004721CD">
        <w:rPr>
          <w:rFonts w:hint="cs"/>
          <w:rtl/>
        </w:rPr>
        <w:t xml:space="preserve">ות. </w:t>
      </w:r>
      <w:r w:rsidR="004721CD">
        <w:rPr>
          <w:rFonts w:cs="Arial" w:hint="cs"/>
          <w:rtl/>
        </w:rPr>
        <w:t>גישה זו יכולה לגרום ל</w:t>
      </w:r>
      <w:r w:rsidR="004721CD" w:rsidRPr="004721CD">
        <w:rPr>
          <w:rFonts w:cs="Arial"/>
          <w:rtl/>
        </w:rPr>
        <w:t>חוסר גישה לערכאות (</w:t>
      </w:r>
      <w:r w:rsidR="004721CD">
        <w:rPr>
          <w:rFonts w:cs="Arial" w:hint="cs"/>
          <w:rtl/>
        </w:rPr>
        <w:t>דבר ה</w:t>
      </w:r>
      <w:r w:rsidR="004721CD" w:rsidRPr="004721CD">
        <w:rPr>
          <w:rFonts w:cs="Arial"/>
          <w:rtl/>
        </w:rPr>
        <w:t>אסור לפי החוק).</w:t>
      </w:r>
      <w:r w:rsidR="004721CD">
        <w:rPr>
          <w:rFonts w:cs="Arial" w:hint="cs"/>
          <w:rtl/>
        </w:rPr>
        <w:t xml:space="preserve"> </w:t>
      </w:r>
    </w:p>
    <w:p w14:paraId="430A3002" w14:textId="77777777" w:rsidR="00B205B2" w:rsidRDefault="00B205B2" w:rsidP="000025C0">
      <w:pPr>
        <w:jc w:val="both"/>
        <w:rPr>
          <w:rtl/>
        </w:rPr>
      </w:pPr>
    </w:p>
    <w:p w14:paraId="5B92839F" w14:textId="77777777" w:rsidR="00B205B2" w:rsidRDefault="00B205B2" w:rsidP="000025C0">
      <w:pPr>
        <w:jc w:val="both"/>
        <w:rPr>
          <w:b/>
          <w:bCs/>
          <w:u w:val="single"/>
          <w:rtl/>
        </w:rPr>
        <w:sectPr w:rsidR="00B205B2" w:rsidSect="00F76E93">
          <w:pgSz w:w="11906" w:h="16838"/>
          <w:pgMar w:top="1418" w:right="1418" w:bottom="1418" w:left="1418" w:header="708" w:footer="708" w:gutter="0"/>
          <w:cols w:space="708"/>
          <w:bidi/>
          <w:rtlGutter/>
          <w:docGrid w:linePitch="360"/>
        </w:sectPr>
      </w:pPr>
    </w:p>
    <w:p w14:paraId="16016B5E" w14:textId="78E09A75" w:rsidR="00E12588" w:rsidRPr="00401845" w:rsidRDefault="00401845" w:rsidP="000025C0">
      <w:pPr>
        <w:jc w:val="both"/>
        <w:rPr>
          <w:b/>
          <w:bCs/>
          <w:u w:val="single"/>
          <w:rtl/>
        </w:rPr>
      </w:pPr>
      <w:r>
        <w:rPr>
          <w:rFonts w:hint="cs"/>
          <w:b/>
          <w:bCs/>
          <w:u w:val="single"/>
          <w:rtl/>
        </w:rPr>
        <w:lastRenderedPageBreak/>
        <w:t>שיעור 11-</w:t>
      </w:r>
    </w:p>
    <w:p w14:paraId="18C2F1EB" w14:textId="41BE2143" w:rsidR="00E12588" w:rsidRDefault="00E12588" w:rsidP="000025C0">
      <w:pPr>
        <w:jc w:val="both"/>
        <w:rPr>
          <w:rtl/>
        </w:rPr>
      </w:pPr>
      <w:r w:rsidRPr="00E12588">
        <w:rPr>
          <w:rFonts w:hint="cs"/>
          <w:b/>
          <w:bCs/>
          <w:highlight w:val="yellow"/>
          <w:rtl/>
        </w:rPr>
        <w:t xml:space="preserve">הש' </w:t>
      </w:r>
      <w:r w:rsidRPr="004721CD">
        <w:rPr>
          <w:rFonts w:hint="cs"/>
          <w:b/>
          <w:bCs/>
          <w:highlight w:val="yellow"/>
          <w:rtl/>
        </w:rPr>
        <w:t>הנדל</w:t>
      </w:r>
      <w:r w:rsidR="004721CD" w:rsidRPr="004721CD">
        <w:rPr>
          <w:rFonts w:hint="cs"/>
          <w:b/>
          <w:bCs/>
          <w:highlight w:val="yellow"/>
          <w:rtl/>
        </w:rPr>
        <w:t xml:space="preserve"> (</w:t>
      </w:r>
      <w:r w:rsidR="004721CD" w:rsidRPr="008605A6">
        <w:rPr>
          <w:rFonts w:hint="cs"/>
          <w:b/>
          <w:bCs/>
          <w:highlight w:val="yellow"/>
          <w:rtl/>
        </w:rPr>
        <w:t>מיעוט)</w:t>
      </w:r>
      <w:r w:rsidR="004721CD" w:rsidRPr="008605A6">
        <w:rPr>
          <w:rFonts w:hint="cs"/>
          <w:b/>
          <w:bCs/>
          <w:rtl/>
        </w:rPr>
        <w:t xml:space="preserve"> </w:t>
      </w:r>
      <w:r w:rsidR="004721CD" w:rsidRPr="008605A6">
        <w:rPr>
          <w:b/>
          <w:bCs/>
          <w:rtl/>
        </w:rPr>
        <w:t>–</w:t>
      </w:r>
      <w:r w:rsidR="004721CD" w:rsidRPr="008605A6">
        <w:rPr>
          <w:rFonts w:hint="cs"/>
          <w:b/>
          <w:bCs/>
          <w:rtl/>
        </w:rPr>
        <w:t xml:space="preserve"> </w:t>
      </w:r>
      <w:r w:rsidR="0036234F">
        <w:rPr>
          <w:rFonts w:hint="cs"/>
          <w:b/>
          <w:bCs/>
          <w:rtl/>
        </w:rPr>
        <w:t xml:space="preserve">מודל </w:t>
      </w:r>
      <w:r w:rsidR="004721CD" w:rsidRPr="008605A6">
        <w:rPr>
          <w:rFonts w:hint="cs"/>
          <w:b/>
          <w:bCs/>
          <w:rtl/>
        </w:rPr>
        <w:t>הביניים</w:t>
      </w:r>
      <w:r w:rsidR="0036234F">
        <w:rPr>
          <w:rFonts w:hint="cs"/>
          <w:b/>
          <w:bCs/>
          <w:rtl/>
        </w:rPr>
        <w:t>: בשלות חלקית</w:t>
      </w:r>
    </w:p>
    <w:p w14:paraId="360EEB12" w14:textId="6683A58D" w:rsidR="0036234F" w:rsidRDefault="0036234F" w:rsidP="000025C0">
      <w:pPr>
        <w:jc w:val="both"/>
        <w:rPr>
          <w:rtl/>
        </w:rPr>
      </w:pPr>
      <w:r>
        <w:rPr>
          <w:rFonts w:hint="cs"/>
          <w:rtl/>
        </w:rPr>
        <w:t xml:space="preserve">מציע </w:t>
      </w:r>
      <w:proofErr w:type="spellStart"/>
      <w:r>
        <w:rPr>
          <w:rFonts w:hint="cs"/>
          <w:rtl/>
        </w:rPr>
        <w:t>דוקרטינה</w:t>
      </w:r>
      <w:proofErr w:type="spellEnd"/>
      <w:r>
        <w:rPr>
          <w:rFonts w:hint="cs"/>
          <w:rtl/>
        </w:rPr>
        <w:t xml:space="preserve"> של בשלות חלקית. הרוב המוחלט של השאלות המרכזיות בעתירה אינן בשלות לדיון עכשיו</w:t>
      </w:r>
      <w:r w:rsidR="00E41B04">
        <w:rPr>
          <w:rFonts w:hint="cs"/>
          <w:rtl/>
        </w:rPr>
        <w:t xml:space="preserve"> (חושב כאן כמו </w:t>
      </w:r>
      <w:proofErr w:type="spellStart"/>
      <w:r w:rsidR="00E41B04">
        <w:rPr>
          <w:rFonts w:hint="cs"/>
          <w:rtl/>
        </w:rPr>
        <w:t>גרוניס</w:t>
      </w:r>
      <w:proofErr w:type="spellEnd"/>
      <w:r w:rsidR="00E41B04">
        <w:rPr>
          <w:rFonts w:hint="cs"/>
          <w:rtl/>
        </w:rPr>
        <w:t>)</w:t>
      </w:r>
      <w:r>
        <w:rPr>
          <w:rFonts w:hint="cs"/>
          <w:rtl/>
        </w:rPr>
        <w:t>, אך מסכים עם הש' ג'ובראן כי ישנה סוגיה אחת שניתנת לדיון כעת, והיא הרכב ועדות הקבלה</w:t>
      </w:r>
      <w:r w:rsidR="00E41B04">
        <w:rPr>
          <w:rFonts w:hint="cs"/>
          <w:rtl/>
        </w:rPr>
        <w:t xml:space="preserve"> - יש בה פגם בעייתי חוקתית, ובו ניתן לדון כעת (מזדהה כאן עם גישתו של ג'ובראן)</w:t>
      </w:r>
      <w:r>
        <w:rPr>
          <w:rFonts w:hint="cs"/>
          <w:rtl/>
        </w:rPr>
        <w:t xml:space="preserve">. </w:t>
      </w:r>
      <w:r w:rsidR="00E41B04">
        <w:rPr>
          <w:rFonts w:hint="cs"/>
          <w:rtl/>
        </w:rPr>
        <w:t>השיקולים המרכזיים לקבלת דוקטרינת הבשלות החלקית:</w:t>
      </w:r>
    </w:p>
    <w:p w14:paraId="3A09063D" w14:textId="55193408" w:rsidR="0036234F" w:rsidRDefault="0036234F" w:rsidP="000025C0">
      <w:pPr>
        <w:pStyle w:val="a8"/>
        <w:numPr>
          <w:ilvl w:val="0"/>
          <w:numId w:val="24"/>
        </w:numPr>
        <w:jc w:val="both"/>
      </w:pPr>
      <w:r w:rsidRPr="0036234F">
        <w:rPr>
          <w:rFonts w:hint="cs"/>
          <w:b/>
          <w:bCs/>
          <w:rtl/>
        </w:rPr>
        <w:t>התנאי הראשון -</w:t>
      </w:r>
      <w:r>
        <w:rPr>
          <w:rFonts w:hint="cs"/>
          <w:rtl/>
        </w:rPr>
        <w:t xml:space="preserve"> מציע אפשרות שבה נושאים מסוימים בשלים להכרעה ואחרים לא, ולכן ניתן לבצע בהם הפרדה</w:t>
      </w:r>
      <w:r w:rsidR="00E41B04">
        <w:rPr>
          <w:rFonts w:hint="cs"/>
          <w:rtl/>
        </w:rPr>
        <w:t>, ניתוח העתירה לנושאים שונים</w:t>
      </w:r>
      <w:r>
        <w:rPr>
          <w:rFonts w:hint="cs"/>
          <w:rtl/>
        </w:rPr>
        <w:t xml:space="preserve">. ההפרדה תיעשה ע"י מבחנו של </w:t>
      </w:r>
      <w:proofErr w:type="spellStart"/>
      <w:r>
        <w:rPr>
          <w:rFonts w:hint="cs"/>
          <w:rtl/>
        </w:rPr>
        <w:t>גרוניס</w:t>
      </w:r>
      <w:proofErr w:type="spellEnd"/>
      <w:r w:rsidR="00E41B04">
        <w:rPr>
          <w:rFonts w:hint="cs"/>
          <w:rtl/>
        </w:rPr>
        <w:t>.</w:t>
      </w:r>
    </w:p>
    <w:p w14:paraId="7D8D1DF0" w14:textId="35C05455" w:rsidR="00E41B04" w:rsidRDefault="00E41B04" w:rsidP="000025C0">
      <w:pPr>
        <w:pStyle w:val="a8"/>
        <w:numPr>
          <w:ilvl w:val="0"/>
          <w:numId w:val="24"/>
        </w:numPr>
        <w:jc w:val="both"/>
      </w:pPr>
      <w:r>
        <w:rPr>
          <w:rFonts w:hint="cs"/>
          <w:b/>
          <w:bCs/>
          <w:rtl/>
        </w:rPr>
        <w:t xml:space="preserve">התנאי השני </w:t>
      </w:r>
      <w:r>
        <w:rPr>
          <w:b/>
          <w:bCs/>
          <w:rtl/>
        </w:rPr>
        <w:t>–</w:t>
      </w:r>
      <w:r>
        <w:rPr>
          <w:rFonts w:hint="cs"/>
          <w:rtl/>
        </w:rPr>
        <w:t xml:space="preserve"> פירוט </w:t>
      </w:r>
      <w:r w:rsidR="0097440D">
        <w:rPr>
          <w:rFonts w:hint="cs"/>
          <w:rtl/>
        </w:rPr>
        <w:t xml:space="preserve">4 </w:t>
      </w:r>
      <w:r>
        <w:rPr>
          <w:rFonts w:hint="cs"/>
          <w:rtl/>
        </w:rPr>
        <w:t xml:space="preserve">שיקולים </w:t>
      </w:r>
      <w:r w:rsidR="0097440D">
        <w:rPr>
          <w:rFonts w:hint="cs"/>
          <w:rtl/>
        </w:rPr>
        <w:t>מצט</w:t>
      </w:r>
      <w:r w:rsidR="00AA3D9D">
        <w:rPr>
          <w:rFonts w:hint="cs"/>
          <w:rtl/>
        </w:rPr>
        <w:t>בר</w:t>
      </w:r>
      <w:r w:rsidR="0097440D">
        <w:rPr>
          <w:rFonts w:hint="cs"/>
          <w:rtl/>
        </w:rPr>
        <w:t>ים</w:t>
      </w:r>
      <w:r>
        <w:rPr>
          <w:rFonts w:hint="cs"/>
          <w:rtl/>
        </w:rPr>
        <w:t xml:space="preserve"> מתי ניתן יהיה להכיר בבשלות חלקית: </w:t>
      </w:r>
    </w:p>
    <w:p w14:paraId="42EE07E6" w14:textId="7DB62A21" w:rsidR="00E41B04" w:rsidRDefault="00E41B04" w:rsidP="000025C0">
      <w:pPr>
        <w:pStyle w:val="a8"/>
        <w:numPr>
          <w:ilvl w:val="0"/>
          <w:numId w:val="25"/>
        </w:numPr>
        <w:jc w:val="both"/>
      </w:pPr>
      <w:r>
        <w:rPr>
          <w:rFonts w:hint="cs"/>
          <w:rtl/>
        </w:rPr>
        <w:t xml:space="preserve">באיזו מידה ברור כי השאלה הספציפית המתעוררת אינה מצריכה יישום קונקרטי לצורך הכרעה חוקתית? ככל שהשאלה מחייבת </w:t>
      </w:r>
      <w:r w:rsidR="006E3E16">
        <w:rPr>
          <w:rFonts w:hint="cs"/>
          <w:rtl/>
        </w:rPr>
        <w:t>יישום</w:t>
      </w:r>
      <w:r>
        <w:rPr>
          <w:rFonts w:hint="cs"/>
          <w:rtl/>
        </w:rPr>
        <w:t xml:space="preserve"> קונקרטי, נשאיר את ההכרעה לעתיד לבוא. </w:t>
      </w:r>
      <w:r>
        <w:rPr>
          <w:rtl/>
        </w:rPr>
        <w:t>–</w:t>
      </w:r>
      <w:r>
        <w:rPr>
          <w:rFonts w:hint="cs"/>
          <w:rtl/>
        </w:rPr>
        <w:t xml:space="preserve"> הולם את השלב הראשון של </w:t>
      </w:r>
      <w:proofErr w:type="spellStart"/>
      <w:r>
        <w:rPr>
          <w:rFonts w:hint="cs"/>
          <w:rtl/>
        </w:rPr>
        <w:t>גרוניס</w:t>
      </w:r>
      <w:proofErr w:type="spellEnd"/>
      <w:r>
        <w:rPr>
          <w:rFonts w:hint="cs"/>
          <w:rtl/>
        </w:rPr>
        <w:t xml:space="preserve">. </w:t>
      </w:r>
    </w:p>
    <w:p w14:paraId="327988D6" w14:textId="319FD9B1" w:rsidR="00E41B04" w:rsidRDefault="00E41B04" w:rsidP="000025C0">
      <w:pPr>
        <w:pStyle w:val="a8"/>
        <w:numPr>
          <w:ilvl w:val="0"/>
          <w:numId w:val="25"/>
        </w:numPr>
        <w:jc w:val="both"/>
      </w:pPr>
      <w:r>
        <w:rPr>
          <w:rFonts w:hint="cs"/>
          <w:rtl/>
        </w:rPr>
        <w:t>מידת ההתאמה של העתירה לפיצול הדיון בה</w:t>
      </w:r>
      <w:r w:rsidR="008658D0">
        <w:rPr>
          <w:rFonts w:hint="cs"/>
          <w:rtl/>
        </w:rPr>
        <w:t xml:space="preserve"> (</w:t>
      </w:r>
      <w:r>
        <w:rPr>
          <w:rFonts w:hint="cs"/>
          <w:rtl/>
        </w:rPr>
        <w:t>נלקח מהפסיקה האמריקאית</w:t>
      </w:r>
      <w:r w:rsidR="008658D0">
        <w:rPr>
          <w:rFonts w:hint="cs"/>
          <w:rtl/>
        </w:rPr>
        <w:t>)</w:t>
      </w:r>
      <w:r>
        <w:rPr>
          <w:rFonts w:hint="cs"/>
          <w:rtl/>
        </w:rPr>
        <w:t xml:space="preserve">. כלומר, כמה אפשר בצורה שתאפשר את המשך קיום החוק להפריד בין מרכיביו השונים. לרוב חוק מקיים הסדר שלם, יש לבדוק האם ניתן להפריד את השאלה הספציפית הבשלה משאר החוק, או שהדיון בסוגיה זו תמוטט/תביא לקריסת החוק (כמו מגדל קלפים, לא רוצים לשלוף את הקלף שיגרום לקריסת כל המגדל. אם זה קלף שנמצא למעלה </w:t>
      </w:r>
      <w:r>
        <w:rPr>
          <w:rtl/>
        </w:rPr>
        <w:t>–</w:t>
      </w:r>
      <w:r>
        <w:rPr>
          <w:rFonts w:hint="cs"/>
          <w:rtl/>
        </w:rPr>
        <w:t xml:space="preserve"> ניתן לדון ולשלוף את </w:t>
      </w:r>
      <w:proofErr w:type="spellStart"/>
      <w:r>
        <w:rPr>
          <w:rFonts w:hint="cs"/>
          <w:rtl/>
        </w:rPr>
        <w:t>הסוגיה</w:t>
      </w:r>
      <w:proofErr w:type="spellEnd"/>
      <w:r>
        <w:rPr>
          <w:rFonts w:hint="cs"/>
          <w:rtl/>
        </w:rPr>
        <w:t xml:space="preserve"> הספציפית הזו ללא "פירוק" של כל החוק).</w:t>
      </w:r>
    </w:p>
    <w:p w14:paraId="2294D2AF" w14:textId="23705D2C" w:rsidR="00E41B04" w:rsidRDefault="00171685" w:rsidP="000025C0">
      <w:pPr>
        <w:pStyle w:val="a8"/>
        <w:numPr>
          <w:ilvl w:val="0"/>
          <w:numId w:val="25"/>
        </w:numPr>
        <w:jc w:val="both"/>
      </w:pPr>
      <w:proofErr w:type="spellStart"/>
      <w:r>
        <w:rPr>
          <w:rFonts w:hint="cs"/>
          <w:rtl/>
        </w:rPr>
        <w:t>טיובה</w:t>
      </w:r>
      <w:proofErr w:type="spellEnd"/>
      <w:r>
        <w:rPr>
          <w:rFonts w:hint="cs"/>
          <w:rtl/>
        </w:rPr>
        <w:t xml:space="preserve"> של ההכרעה השיפוטית. בהתאם לשיקול השלישי- גם אם מסתבר כי </w:t>
      </w:r>
      <w:proofErr w:type="spellStart"/>
      <w:r>
        <w:rPr>
          <w:rFonts w:hint="cs"/>
          <w:rtl/>
        </w:rPr>
        <w:t>הסוגיה</w:t>
      </w:r>
      <w:proofErr w:type="spellEnd"/>
      <w:r>
        <w:rPr>
          <w:rFonts w:hint="cs"/>
          <w:rtl/>
        </w:rPr>
        <w:t xml:space="preserve"> אינה</w:t>
      </w:r>
      <w:r w:rsidR="008658D0">
        <w:rPr>
          <w:rFonts w:hint="cs"/>
          <w:rtl/>
        </w:rPr>
        <w:t xml:space="preserve"> החלק הדומיננטי</w:t>
      </w:r>
      <w:r>
        <w:rPr>
          <w:rFonts w:hint="cs"/>
          <w:rtl/>
        </w:rPr>
        <w:t xml:space="preserve"> בחוק שימוטט אותו,</w:t>
      </w:r>
      <w:r w:rsidR="008658D0">
        <w:rPr>
          <w:rFonts w:hint="cs"/>
          <w:rtl/>
        </w:rPr>
        <w:t xml:space="preserve"> </w:t>
      </w:r>
      <w:r>
        <w:rPr>
          <w:rFonts w:hint="cs"/>
          <w:rtl/>
        </w:rPr>
        <w:t xml:space="preserve">יש לבדוק </w:t>
      </w:r>
      <w:r w:rsidR="008658D0">
        <w:rPr>
          <w:rFonts w:hint="cs"/>
          <w:rtl/>
        </w:rPr>
        <w:t>האם הוא מספיק חשוב</w:t>
      </w:r>
      <w:r>
        <w:rPr>
          <w:rFonts w:hint="cs"/>
          <w:rtl/>
        </w:rPr>
        <w:t xml:space="preserve"> ע"מ להכריע בו.</w:t>
      </w:r>
    </w:p>
    <w:p w14:paraId="04A23D57" w14:textId="2B56E71F" w:rsidR="008658D0" w:rsidRDefault="008658D0" w:rsidP="000025C0">
      <w:pPr>
        <w:pStyle w:val="a8"/>
        <w:numPr>
          <w:ilvl w:val="0"/>
          <w:numId w:val="25"/>
        </w:numPr>
        <w:jc w:val="both"/>
      </w:pPr>
      <w:r>
        <w:rPr>
          <w:rFonts w:hint="cs"/>
          <w:rtl/>
        </w:rPr>
        <w:t>האם הפיצול יצמיח תועלת לציבור? תפיסה של "מאזן הנוחות". מציג את השאלה: האם עצם הדיון בשאלה שבשלה להכרעה יצמיח תועלת לציבור/מניעת נזק עתידי בעקבות הדיון? כלומר, למה בכל זאת לדון לפעמים בעתירות למרות התשתית החלקית (למשל: אם זה עניין של תוצאות בלתי הפיכות, החוק יגרום לאפקט מצנן..).</w:t>
      </w:r>
    </w:p>
    <w:p w14:paraId="3FED4B3B" w14:textId="480960B7" w:rsidR="008658D0" w:rsidRPr="0036234F" w:rsidRDefault="008658D0" w:rsidP="000025C0">
      <w:pPr>
        <w:jc w:val="both"/>
        <w:rPr>
          <w:rtl/>
        </w:rPr>
      </w:pPr>
      <w:r>
        <w:rPr>
          <w:rFonts w:hint="cs"/>
          <w:rtl/>
        </w:rPr>
        <w:t xml:space="preserve">הנדל לא חולק על </w:t>
      </w:r>
      <w:proofErr w:type="spellStart"/>
      <w:r>
        <w:rPr>
          <w:rFonts w:hint="cs"/>
          <w:rtl/>
        </w:rPr>
        <w:t>גרוניס</w:t>
      </w:r>
      <w:proofErr w:type="spellEnd"/>
      <w:r>
        <w:rPr>
          <w:rFonts w:hint="cs"/>
          <w:rtl/>
        </w:rPr>
        <w:t xml:space="preserve"> על צורת ניתוח בשלות, אך מציין כי בשלות לא חייבת להיות "או הכול או כלום", אפשר לנתח חלק מהעתירה לגישתו. </w:t>
      </w:r>
    </w:p>
    <w:p w14:paraId="04DAD071" w14:textId="77777777" w:rsidR="0036234F" w:rsidRPr="0036234F" w:rsidRDefault="0036234F" w:rsidP="000025C0">
      <w:pPr>
        <w:jc w:val="both"/>
        <w:rPr>
          <w:rtl/>
        </w:rPr>
      </w:pPr>
    </w:p>
    <w:p w14:paraId="242DD7F7" w14:textId="59DE9309" w:rsidR="00E12588" w:rsidRPr="00171685" w:rsidRDefault="00171685" w:rsidP="000025C0">
      <w:pPr>
        <w:jc w:val="both"/>
        <w:rPr>
          <w:u w:val="single"/>
          <w:rtl/>
        </w:rPr>
      </w:pPr>
      <w:r w:rsidRPr="00171685">
        <w:rPr>
          <w:rFonts w:hint="cs"/>
          <w:u w:val="single"/>
          <w:rtl/>
        </w:rPr>
        <w:t>מקרים שיושמו בפועל</w:t>
      </w:r>
      <w:r w:rsidR="00DB57FC">
        <w:rPr>
          <w:rFonts w:hint="cs"/>
          <w:u w:val="single"/>
          <w:rtl/>
        </w:rPr>
        <w:t xml:space="preserve"> את הלכת </w:t>
      </w:r>
      <w:proofErr w:type="spellStart"/>
      <w:r w:rsidR="00DB57FC">
        <w:rPr>
          <w:rFonts w:hint="cs"/>
          <w:u w:val="single"/>
          <w:rtl/>
        </w:rPr>
        <w:t>גרוניס</w:t>
      </w:r>
      <w:proofErr w:type="spellEnd"/>
      <w:r w:rsidR="00DB57FC">
        <w:rPr>
          <w:rFonts w:hint="cs"/>
          <w:u w:val="single"/>
          <w:rtl/>
        </w:rPr>
        <w:t xml:space="preserve"> בסבח</w:t>
      </w:r>
      <w:r w:rsidRPr="00171685">
        <w:rPr>
          <w:rFonts w:hint="cs"/>
          <w:u w:val="single"/>
          <w:rtl/>
        </w:rPr>
        <w:t>:</w:t>
      </w:r>
    </w:p>
    <w:p w14:paraId="12DB71DD" w14:textId="6A4262A5" w:rsidR="00171685" w:rsidRDefault="00171685" w:rsidP="000025C0">
      <w:pPr>
        <w:jc w:val="both"/>
        <w:rPr>
          <w:rtl/>
        </w:rPr>
      </w:pPr>
      <w:r w:rsidRPr="00DB57FC">
        <w:rPr>
          <w:rFonts w:hint="cs"/>
          <w:color w:val="92D050"/>
          <w:rtl/>
        </w:rPr>
        <w:t xml:space="preserve">בג"ץ 3166/14 גוטמן נ' היועמ"ש </w:t>
      </w:r>
      <w:r w:rsidRPr="00DB57FC">
        <w:rPr>
          <w:color w:val="92D050"/>
          <w:rtl/>
        </w:rPr>
        <w:t>–</w:t>
      </w:r>
      <w:r w:rsidRPr="00DB57FC">
        <w:rPr>
          <w:rFonts w:hint="cs"/>
          <w:color w:val="92D050"/>
          <w:rtl/>
        </w:rPr>
        <w:t xml:space="preserve"> </w:t>
      </w:r>
      <w:r>
        <w:rPr>
          <w:rFonts w:hint="cs"/>
          <w:rtl/>
        </w:rPr>
        <w:t>עתירות חוקתיות נגד העלאת אחוז החסימה. במשך שנים היה אחוז חסימה נמוך. בחוק המשילות העלו את אחוז החסימה. נטען כי העלאת אחוז החסימה פוגעת בשני מרכיבים בס' 4 לח"י: הכנסת: 1. פוגעת בעקרון הייצוג. 2. הבעייתיות היא שלא יהיה ייצוג למיעוטים בכנסת (גרם לאיחוד הרשמיות הערביות לרשימה אחת גדולה, שעברה לחלוטין את אחוז החסימה). אם מסתכלים על הדיונים והמניעים, ניתן לראות שזאת הייתה הכוונה ככל הנראה (נועד להדיר את המפלגות העבריות מהכנסת).</w:t>
      </w:r>
    </w:p>
    <w:p w14:paraId="6CFEA2DA" w14:textId="7CDABB44" w:rsidR="00171685" w:rsidRDefault="00171685" w:rsidP="000025C0">
      <w:pPr>
        <w:jc w:val="both"/>
        <w:rPr>
          <w:rtl/>
        </w:rPr>
      </w:pPr>
      <w:proofErr w:type="spellStart"/>
      <w:r w:rsidRPr="00171685">
        <w:rPr>
          <w:rFonts w:hint="cs"/>
          <w:b/>
          <w:bCs/>
          <w:highlight w:val="yellow"/>
          <w:rtl/>
        </w:rPr>
        <w:t>גרוניס</w:t>
      </w:r>
      <w:proofErr w:type="spellEnd"/>
      <w:r w:rsidRPr="00171685">
        <w:rPr>
          <w:rFonts w:hint="cs"/>
          <w:b/>
          <w:bCs/>
          <w:highlight w:val="yellow"/>
          <w:rtl/>
        </w:rPr>
        <w:t>:</w:t>
      </w:r>
      <w:r>
        <w:rPr>
          <w:rFonts w:hint="cs"/>
          <w:rtl/>
        </w:rPr>
        <w:t xml:space="preserve"> רק עכשיו שינו את דיני הבחירות ולא יודעים מה תהיה התוצאה (אם קבוצות מיעוט לא יקבלו בכלל ייצוג בכנסת או לא). </w:t>
      </w:r>
      <w:r w:rsidRPr="00DB57FC">
        <w:rPr>
          <w:rFonts w:hint="cs"/>
          <w:u w:val="single"/>
          <w:rtl/>
        </w:rPr>
        <w:t>הדין-</w:t>
      </w:r>
      <w:r>
        <w:rPr>
          <w:rFonts w:hint="cs"/>
          <w:rtl/>
        </w:rPr>
        <w:t xml:space="preserve"> לבטל את העתירה על בשלות, כי כרגע על פניו לא ניתן לומר שהתוצאה הלא חוקתית אכן תתרחש. בהמשך, ע"פ התוצאה, ניתן יהיה לדון בעתירות דומות. </w:t>
      </w:r>
      <w:r w:rsidR="00DB57FC">
        <w:rPr>
          <w:rFonts w:hint="cs"/>
          <w:rtl/>
        </w:rPr>
        <w:t xml:space="preserve">אם היה מדובר ברף גבוה מאוד, למשל 10%, היה מקבל את העתירה, אך כעת </w:t>
      </w:r>
      <w:r w:rsidR="00DB57FC">
        <w:rPr>
          <w:rtl/>
        </w:rPr>
        <w:t>–</w:t>
      </w:r>
      <w:r w:rsidR="00DB57FC">
        <w:rPr>
          <w:rFonts w:hint="cs"/>
          <w:rtl/>
        </w:rPr>
        <w:t xml:space="preserve"> הסכנה אינה </w:t>
      </w:r>
      <w:proofErr w:type="spellStart"/>
      <w:r w:rsidR="00DB57FC">
        <w:rPr>
          <w:rFonts w:hint="cs"/>
          <w:rtl/>
        </w:rPr>
        <w:t>ככ</w:t>
      </w:r>
      <w:proofErr w:type="spellEnd"/>
      <w:r w:rsidR="00DB57FC">
        <w:rPr>
          <w:rFonts w:hint="cs"/>
          <w:rtl/>
        </w:rPr>
        <w:t xml:space="preserve"> ממשית (3.25%).</w:t>
      </w:r>
    </w:p>
    <w:p w14:paraId="2ECFD978" w14:textId="3569DA1F" w:rsidR="00DB57FC" w:rsidRDefault="00DB57FC" w:rsidP="000025C0">
      <w:pPr>
        <w:jc w:val="both"/>
        <w:rPr>
          <w:rtl/>
        </w:rPr>
      </w:pPr>
      <w:r w:rsidRPr="00DB57FC">
        <w:rPr>
          <w:rFonts w:hint="cs"/>
          <w:u w:val="single"/>
          <w:rtl/>
        </w:rPr>
        <w:t>ביקורת על גישתו:</w:t>
      </w:r>
      <w:r>
        <w:rPr>
          <w:rFonts w:hint="cs"/>
          <w:rtl/>
        </w:rPr>
        <w:t xml:space="preserve"> עלול להיות נזק בלתי הפיך! אם הייתה התוצאה הזו, לא היו מבטלים רטרואקטיבית את תוצאות הבחירות. במבחן התוצאה </w:t>
      </w:r>
      <w:proofErr w:type="spellStart"/>
      <w:r>
        <w:rPr>
          <w:rFonts w:hint="cs"/>
          <w:rtl/>
        </w:rPr>
        <w:t>גרוניס</w:t>
      </w:r>
      <w:proofErr w:type="spellEnd"/>
      <w:r>
        <w:rPr>
          <w:rFonts w:hint="cs"/>
          <w:rtl/>
        </w:rPr>
        <w:t xml:space="preserve"> צדק כי המפלגות הערביות התאחדו.</w:t>
      </w:r>
    </w:p>
    <w:p w14:paraId="1C711FF6" w14:textId="06E2AC4B" w:rsidR="00171685" w:rsidRDefault="00171685" w:rsidP="000025C0">
      <w:pPr>
        <w:jc w:val="both"/>
        <w:rPr>
          <w:rtl/>
        </w:rPr>
      </w:pPr>
      <w:r>
        <w:rPr>
          <w:rFonts w:hint="cs"/>
          <w:b/>
          <w:bCs/>
          <w:rtl/>
        </w:rPr>
        <w:t>ג'ובראן (במיעוט):</w:t>
      </w:r>
      <w:r>
        <w:rPr>
          <w:rFonts w:hint="cs"/>
          <w:rtl/>
        </w:rPr>
        <w:t xml:space="preserve"> </w:t>
      </w:r>
      <w:r w:rsidR="00DB57FC">
        <w:rPr>
          <w:rFonts w:hint="cs"/>
          <w:rtl/>
        </w:rPr>
        <w:t xml:space="preserve">העתירה בשלה, והתוצאה מבחינת </w:t>
      </w:r>
      <w:proofErr w:type="spellStart"/>
      <w:r w:rsidR="00DB57FC">
        <w:rPr>
          <w:rFonts w:hint="cs"/>
          <w:rtl/>
        </w:rPr>
        <w:t>הסוגיה</w:t>
      </w:r>
      <w:proofErr w:type="spellEnd"/>
      <w:r w:rsidR="00DB57FC">
        <w:rPr>
          <w:rFonts w:hint="cs"/>
          <w:rtl/>
        </w:rPr>
        <w:t xml:space="preserve"> היא כי העלאת אחוז החסימה אינו חוקתי. ניתן לבחון את המנדטים שקיבלו קבוצות מיעוט בבחירות האחרונות, ולראות כי ישנה סכנה שקבוצות מיעוט לא יקבלו ייצוג.</w:t>
      </w:r>
    </w:p>
    <w:p w14:paraId="318D3F4E" w14:textId="1D6F31CE" w:rsidR="00DB57FC" w:rsidRPr="00DB57FC" w:rsidRDefault="00DB57FC" w:rsidP="000025C0">
      <w:pPr>
        <w:jc w:val="both"/>
        <w:rPr>
          <w:rtl/>
        </w:rPr>
      </w:pPr>
      <w:r>
        <w:rPr>
          <w:rFonts w:hint="cs"/>
          <w:b/>
          <w:bCs/>
          <w:rtl/>
        </w:rPr>
        <w:lastRenderedPageBreak/>
        <w:t xml:space="preserve">ישנם שופטים נוספים </w:t>
      </w:r>
      <w:r>
        <w:rPr>
          <w:rFonts w:hint="cs"/>
          <w:rtl/>
        </w:rPr>
        <w:t xml:space="preserve">שטוענים כי </w:t>
      </w:r>
      <w:proofErr w:type="spellStart"/>
      <w:r>
        <w:rPr>
          <w:rFonts w:hint="cs"/>
          <w:rtl/>
        </w:rPr>
        <w:t>הסוגיה</w:t>
      </w:r>
      <w:proofErr w:type="spellEnd"/>
      <w:r>
        <w:rPr>
          <w:rFonts w:hint="cs"/>
          <w:rtl/>
        </w:rPr>
        <w:t xml:space="preserve"> אכן בשלה לדיון, אך הכרעתם שונה משל </w:t>
      </w:r>
      <w:proofErr w:type="spellStart"/>
      <w:r>
        <w:rPr>
          <w:rFonts w:hint="cs"/>
          <w:rtl/>
        </w:rPr>
        <w:t>גרוניס</w:t>
      </w:r>
      <w:proofErr w:type="spellEnd"/>
      <w:r>
        <w:rPr>
          <w:rFonts w:hint="cs"/>
          <w:rtl/>
        </w:rPr>
        <w:t xml:space="preserve"> </w:t>
      </w:r>
      <w:r>
        <w:rPr>
          <w:rtl/>
        </w:rPr>
        <w:t>–</w:t>
      </w:r>
      <w:r>
        <w:rPr>
          <w:rFonts w:hint="cs"/>
          <w:rtl/>
        </w:rPr>
        <w:t xml:space="preserve"> העלאת אחוז החסימה הוא מהלך חוקתי.</w:t>
      </w:r>
    </w:p>
    <w:p w14:paraId="5D05356C" w14:textId="77777777" w:rsidR="00333521" w:rsidRDefault="00171685" w:rsidP="000025C0">
      <w:pPr>
        <w:jc w:val="both"/>
        <w:rPr>
          <w:rtl/>
        </w:rPr>
      </w:pPr>
      <w:r w:rsidRPr="00DB57FC">
        <w:rPr>
          <w:rFonts w:hint="cs"/>
          <w:color w:val="92D050"/>
          <w:rtl/>
        </w:rPr>
        <w:t xml:space="preserve">בג"ץ 2487/20 ברי נ' היועמ"ש </w:t>
      </w:r>
      <w:r w:rsidR="00333521">
        <w:rPr>
          <w:color w:val="92D050"/>
          <w:rtl/>
        </w:rPr>
        <w:t>–</w:t>
      </w:r>
      <w:r w:rsidRPr="00DB57FC">
        <w:rPr>
          <w:rFonts w:hint="cs"/>
          <w:color w:val="92D050"/>
          <w:rtl/>
        </w:rPr>
        <w:t xml:space="preserve"> </w:t>
      </w:r>
      <w:r w:rsidR="00333521">
        <w:rPr>
          <w:rFonts w:hint="cs"/>
          <w:rtl/>
        </w:rPr>
        <w:t xml:space="preserve">האם ניתן להעניק מנדט למי שנאשם בפלילים? היו שלוש עתירות שונות לפני הבחירות השלישיות, זו העתירה השלישית </w:t>
      </w:r>
      <w:proofErr w:type="spellStart"/>
      <w:r w:rsidR="00333521">
        <w:rPr>
          <w:rFonts w:hint="cs"/>
          <w:rtl/>
        </w:rPr>
        <w:t>מביניהן</w:t>
      </w:r>
      <w:proofErr w:type="spellEnd"/>
      <w:r w:rsidR="00333521">
        <w:rPr>
          <w:rFonts w:hint="cs"/>
          <w:rtl/>
        </w:rPr>
        <w:t xml:space="preserve">. הם ביקשו </w:t>
      </w:r>
      <w:proofErr w:type="spellStart"/>
      <w:r w:rsidR="00333521">
        <w:rPr>
          <w:rFonts w:hint="cs"/>
          <w:rtl/>
        </w:rPr>
        <w:t>מבגץ</w:t>
      </w:r>
      <w:proofErr w:type="spellEnd"/>
      <w:r w:rsidR="00333521">
        <w:rPr>
          <w:rFonts w:hint="cs"/>
          <w:rtl/>
        </w:rPr>
        <w:t xml:space="preserve"> 2 דברים: 1.שיבהירו את המצב המשפטי, האם מי שיש נגדו כתב אישום יכול להרכיב ממשלה? 2. </w:t>
      </w:r>
      <w:r w:rsidR="00333521" w:rsidRPr="007C1E9D">
        <w:rPr>
          <w:rFonts w:hint="cs"/>
          <w:color w:val="FF0000"/>
          <w:rtl/>
        </w:rPr>
        <w:t>??</w:t>
      </w:r>
      <w:r w:rsidR="00333521">
        <w:rPr>
          <w:rFonts w:hint="cs"/>
          <w:rtl/>
        </w:rPr>
        <w:t xml:space="preserve">. בגץ כל פעם דחו את העתירה על הסף (לא ידוע מה יהיו תוצאות הבחירות, מי יקבל את מלאכת הרכבת הממשלה) בפעם השלישית היה צריך להבהיר את המצב המשפטי. ב12.4 ביהמש דחו את העתירה כי לא ברור אם זה </w:t>
      </w:r>
      <w:proofErr w:type="spellStart"/>
      <w:r w:rsidR="00333521">
        <w:rPr>
          <w:rFonts w:hint="cs"/>
          <w:rtl/>
        </w:rPr>
        <w:t>יתמשש</w:t>
      </w:r>
      <w:proofErr w:type="spellEnd"/>
      <w:r w:rsidR="00333521">
        <w:rPr>
          <w:rFonts w:hint="cs"/>
          <w:rtl/>
        </w:rPr>
        <w:t xml:space="preserve">, ריבלין לא הטיל עדיין על ביבי את מלאכת הרכבת הממשלה. </w:t>
      </w:r>
    </w:p>
    <w:p w14:paraId="42EA0D89" w14:textId="2410409C" w:rsidR="00333521" w:rsidRPr="00333521" w:rsidRDefault="00333521" w:rsidP="000025C0">
      <w:pPr>
        <w:jc w:val="both"/>
        <w:rPr>
          <w:rtl/>
        </w:rPr>
      </w:pPr>
      <w:r w:rsidRPr="00333521">
        <w:rPr>
          <w:rFonts w:hint="cs"/>
          <w:b/>
          <w:bCs/>
          <w:highlight w:val="yellow"/>
          <w:rtl/>
        </w:rPr>
        <w:t>הש' שטיין:</w:t>
      </w:r>
      <w:r>
        <w:rPr>
          <w:rFonts w:hint="cs"/>
          <w:rtl/>
        </w:rPr>
        <w:t xml:space="preserve"> (חשוב לומר ששופטי העליון השונים השתמשו בטענת הבשלות כדי </w:t>
      </w:r>
      <w:proofErr w:type="spellStart"/>
      <w:r>
        <w:rPr>
          <w:rFonts w:hint="cs"/>
          <w:rtl/>
        </w:rPr>
        <w:t>להמנע</w:t>
      </w:r>
      <w:proofErr w:type="spellEnd"/>
      <w:r>
        <w:rPr>
          <w:rFonts w:hint="cs"/>
          <w:rtl/>
        </w:rPr>
        <w:t xml:space="preserve"> מלדון בסוגיות מורכבות פוליטית, גם חיות טענה כך בעתירה הקודמת, והשופטים שהיו עם שטיין בפס"ד הסכימו איתו).</w:t>
      </w:r>
    </w:p>
    <w:p w14:paraId="521B16ED" w14:textId="744CD73C" w:rsidR="00333521" w:rsidRDefault="00333521" w:rsidP="000025C0">
      <w:pPr>
        <w:jc w:val="both"/>
        <w:rPr>
          <w:rtl/>
        </w:rPr>
      </w:pPr>
      <w:r>
        <w:rPr>
          <w:rFonts w:hint="cs"/>
          <w:rtl/>
        </w:rPr>
        <w:t xml:space="preserve">נקבע כי מדובר בסוגייה מורכבת מאוד פוליטית, יש לפעול בריסון בנוגע לעתירות פוליטיות רגישות </w:t>
      </w:r>
      <w:r>
        <w:rPr>
          <w:rtl/>
        </w:rPr>
        <w:t>–</w:t>
      </w:r>
      <w:r>
        <w:rPr>
          <w:rFonts w:hint="cs"/>
          <w:rtl/>
        </w:rPr>
        <w:t xml:space="preserve"> ועל כן היא נדחית בעקבות טענת הבשלות. </w:t>
      </w:r>
    </w:p>
    <w:p w14:paraId="031C362E" w14:textId="242E63CA" w:rsidR="00333521" w:rsidRDefault="00333521" w:rsidP="000025C0">
      <w:pPr>
        <w:jc w:val="both"/>
        <w:rPr>
          <w:rtl/>
        </w:rPr>
      </w:pPr>
      <w:r w:rsidRPr="00B43E50">
        <w:rPr>
          <w:rFonts w:hint="cs"/>
          <w:color w:val="92D050"/>
          <w:rtl/>
        </w:rPr>
        <w:t>בג"ץ 2592/20 התנועה לאיכות השלטון בישראל נ' היועמ"ש</w:t>
      </w:r>
      <w:r w:rsidR="00B43E50">
        <w:rPr>
          <w:rFonts w:hint="cs"/>
          <w:color w:val="92D050"/>
          <w:rtl/>
        </w:rPr>
        <w:t xml:space="preserve"> (6.5.2020)</w:t>
      </w:r>
      <w:r w:rsidRPr="00B43E50">
        <w:rPr>
          <w:rFonts w:hint="cs"/>
          <w:color w:val="92D050"/>
          <w:rtl/>
        </w:rPr>
        <w:t xml:space="preserve">- </w:t>
      </w:r>
      <w:r>
        <w:rPr>
          <w:rFonts w:hint="cs"/>
          <w:rtl/>
        </w:rPr>
        <w:t xml:space="preserve">שתי עתירות: 1.האם </w:t>
      </w:r>
      <w:r w:rsidR="00B43E50">
        <w:rPr>
          <w:rFonts w:hint="cs"/>
          <w:rtl/>
        </w:rPr>
        <w:t>אדם בעל כתב אישום יכול לכהן כרה"מ? 2.האם ההסכם הקואליציוני ראוי?</w:t>
      </w:r>
      <w:r w:rsidR="0044335D">
        <w:rPr>
          <w:rFonts w:hint="cs"/>
          <w:rtl/>
        </w:rPr>
        <w:t xml:space="preserve"> לעומת כל שאר העתירות- עתירה לא נדחתה על הסף, אלא דנו בה לגופו של עניין ולא קיבלו אותה. מה שמעניין הוא שחלק מהמרכיבים בעתירה השנייה, של ההסכם הקואליציוני, היו בעלי אופי של בשלות (הסכמים שעוסקים בחקיקה עתידית) </w:t>
      </w:r>
      <w:r w:rsidR="0044335D">
        <w:rPr>
          <w:rtl/>
        </w:rPr>
        <w:t>–</w:t>
      </w:r>
      <w:r w:rsidR="0044335D">
        <w:rPr>
          <w:rFonts w:hint="cs"/>
          <w:rtl/>
        </w:rPr>
        <w:t xml:space="preserve"> לא מתערבים כי זה טרם בא לעולם. אם וכאשר יחוקקו, תיאורטית ניתן יהיה לדון על כך. </w:t>
      </w:r>
      <w:r w:rsidR="005C3F59" w:rsidRPr="005C3F59">
        <w:rPr>
          <w:rFonts w:hint="cs"/>
          <w:u w:val="single"/>
          <w:rtl/>
        </w:rPr>
        <w:t>לגבי סעיפים 22-26 בהסכם:</w:t>
      </w:r>
      <w:r w:rsidR="005C3F59">
        <w:rPr>
          <w:rFonts w:hint="cs"/>
          <w:rtl/>
        </w:rPr>
        <w:t xml:space="preserve"> הם מעוררים קושי לא מבוטל, אבל טרם התקבלה הוועדה המסדרת </w:t>
      </w:r>
      <w:r w:rsidR="005C3F59">
        <w:rPr>
          <w:rtl/>
        </w:rPr>
        <w:t>–</w:t>
      </w:r>
      <w:r w:rsidR="005C3F59">
        <w:rPr>
          <w:rFonts w:hint="cs"/>
          <w:rtl/>
        </w:rPr>
        <w:t xml:space="preserve"> אין מקום לחרוג מהכלל שאין להתערב בהסכמים שטרם התרחשו בפועל. </w:t>
      </w:r>
    </w:p>
    <w:p w14:paraId="22B6F568" w14:textId="4CF26F43" w:rsidR="005C3F59" w:rsidRDefault="005C3F59" w:rsidP="000025C0">
      <w:pPr>
        <w:jc w:val="both"/>
        <w:rPr>
          <w:rtl/>
        </w:rPr>
      </w:pPr>
      <w:r>
        <w:rPr>
          <w:rFonts w:hint="cs"/>
          <w:rtl/>
        </w:rPr>
        <w:t xml:space="preserve">מה שבעצם מתרחש בפס"ד זה סוג של גישת הנדל של דרך הביניים. </w:t>
      </w:r>
      <w:r w:rsidR="00F26FC7">
        <w:rPr>
          <w:rFonts w:hint="cs"/>
          <w:rtl/>
        </w:rPr>
        <w:t xml:space="preserve">השופטים דנים בעתירה לגופה, אך לגבי חלק מהמרכיבים טוענים כי אין בהם עדיין בשלות מספקת לדיון. </w:t>
      </w:r>
    </w:p>
    <w:p w14:paraId="0BA33276" w14:textId="0ED39989" w:rsidR="007D1C2B" w:rsidRDefault="007D1C2B" w:rsidP="000025C0">
      <w:pPr>
        <w:jc w:val="both"/>
        <w:rPr>
          <w:rtl/>
        </w:rPr>
      </w:pPr>
    </w:p>
    <w:p w14:paraId="66B5C6E1" w14:textId="4409EE9C" w:rsidR="007D1C2B" w:rsidRPr="00BE2102" w:rsidRDefault="007D1C2B" w:rsidP="000025C0">
      <w:pPr>
        <w:jc w:val="both"/>
        <w:rPr>
          <w:b/>
          <w:bCs/>
          <w:u w:val="single"/>
          <w:rtl/>
        </w:rPr>
      </w:pPr>
      <w:r w:rsidRPr="00BE2102">
        <w:rPr>
          <w:rFonts w:hint="cs"/>
          <w:b/>
          <w:bCs/>
          <w:u w:val="single"/>
          <w:rtl/>
        </w:rPr>
        <w:t>סיכום של עילת הבשלות</w:t>
      </w:r>
    </w:p>
    <w:p w14:paraId="4C871C70" w14:textId="765ADDE2" w:rsidR="00B205B2" w:rsidRDefault="00BE2102" w:rsidP="000025C0">
      <w:pPr>
        <w:jc w:val="both"/>
        <w:rPr>
          <w:rtl/>
        </w:rPr>
      </w:pPr>
      <w:r>
        <w:rPr>
          <w:rFonts w:hint="cs"/>
          <w:rtl/>
        </w:rPr>
        <w:t>פעם נראה היה כי עילה זו אינה</w:t>
      </w:r>
      <w:r w:rsidR="007D1C2B">
        <w:rPr>
          <w:rFonts w:hint="cs"/>
          <w:rtl/>
        </w:rPr>
        <w:t xml:space="preserve"> מרכזית </w:t>
      </w:r>
      <w:proofErr w:type="spellStart"/>
      <w:r w:rsidR="007D1C2B">
        <w:rPr>
          <w:rFonts w:hint="cs"/>
          <w:rtl/>
        </w:rPr>
        <w:t>ואינהרטית</w:t>
      </w:r>
      <w:proofErr w:type="spellEnd"/>
      <w:r w:rsidR="007D1C2B">
        <w:rPr>
          <w:rFonts w:hint="cs"/>
          <w:rtl/>
        </w:rPr>
        <w:t xml:space="preserve"> ביח</w:t>
      </w:r>
      <w:r>
        <w:rPr>
          <w:rFonts w:hint="cs"/>
          <w:rtl/>
        </w:rPr>
        <w:t xml:space="preserve">ס לעילות הסף האחרות (כמו שפיטות). אך כעת, נראה כי מגמת הפסיקה היא נסיגה מהאקטיביזם השיפוטי, וניסיון להשתמש ב"מנגנון ההתחמקות" של בשלות (כדי לא להגיד "זה לא שפיט", אבל גם לא להתערב בעניינים שהם פוליטיים מובהקים ורגישים). מצד שני- לא חוסם את סוג העתירות לגמרי, אלא זה משאיר את הדלת פתוחה לעתירות עתידיות. </w:t>
      </w:r>
    </w:p>
    <w:p w14:paraId="48B0D5AD" w14:textId="77777777" w:rsidR="00B205B2" w:rsidRDefault="00B205B2" w:rsidP="000025C0">
      <w:pPr>
        <w:pStyle w:val="1"/>
        <w:jc w:val="both"/>
        <w:rPr>
          <w:rtl/>
        </w:rPr>
        <w:sectPr w:rsidR="00B205B2" w:rsidSect="00F76E93">
          <w:pgSz w:w="11906" w:h="16838"/>
          <w:pgMar w:top="1418" w:right="1418" w:bottom="1418" w:left="1418" w:header="708" w:footer="708" w:gutter="0"/>
          <w:cols w:space="708"/>
          <w:bidi/>
          <w:rtlGutter/>
          <w:docGrid w:linePitch="360"/>
        </w:sectPr>
      </w:pPr>
    </w:p>
    <w:p w14:paraId="4412115A" w14:textId="04707751" w:rsidR="00E12588" w:rsidRDefault="00072477" w:rsidP="000025C0">
      <w:pPr>
        <w:pStyle w:val="1"/>
        <w:jc w:val="both"/>
        <w:rPr>
          <w:rtl/>
        </w:rPr>
      </w:pPr>
      <w:bookmarkStart w:id="28" w:name="_Toc40305014"/>
      <w:bookmarkStart w:id="29" w:name="_Toc43800820"/>
      <w:r>
        <w:rPr>
          <w:rFonts w:hint="cs"/>
          <w:rtl/>
        </w:rPr>
        <w:lastRenderedPageBreak/>
        <w:t>ביקורת שיפוטית חוקתית</w:t>
      </w:r>
      <w:bookmarkEnd w:id="28"/>
      <w:r w:rsidR="003D73B9">
        <w:rPr>
          <w:rFonts w:hint="cs"/>
          <w:rtl/>
        </w:rPr>
        <w:t xml:space="preserve"> סובסטנטיבית (תוכנית)</w:t>
      </w:r>
      <w:bookmarkEnd w:id="29"/>
    </w:p>
    <w:p w14:paraId="6E368F1A" w14:textId="40EEE60A" w:rsidR="00072477" w:rsidRDefault="00072477" w:rsidP="000025C0">
      <w:pPr>
        <w:jc w:val="both"/>
        <w:rPr>
          <w:rtl/>
        </w:rPr>
      </w:pPr>
      <w:r>
        <w:rPr>
          <w:rFonts w:hint="cs"/>
          <w:rtl/>
        </w:rPr>
        <w:t>איך ביהמש משתמש בפועל בביקורת השיפוטית, איך הוא בוחן את חוקתיות החוק. ע"מ לעשות זאת, הם פיתחו את תורת שלושת השלבים.</w:t>
      </w:r>
    </w:p>
    <w:p w14:paraId="27FBE946" w14:textId="358A38F0" w:rsidR="00072477" w:rsidRDefault="00072477" w:rsidP="000025C0">
      <w:pPr>
        <w:pStyle w:val="2"/>
        <w:jc w:val="both"/>
        <w:rPr>
          <w:rtl/>
        </w:rPr>
      </w:pPr>
      <w:bookmarkStart w:id="30" w:name="_Toc40305015"/>
      <w:bookmarkStart w:id="31" w:name="_Toc43800821"/>
      <w:r>
        <w:rPr>
          <w:rFonts w:hint="cs"/>
          <w:rtl/>
        </w:rPr>
        <w:t>תורת שלושת השלבים</w:t>
      </w:r>
      <w:bookmarkEnd w:id="30"/>
      <w:bookmarkEnd w:id="31"/>
    </w:p>
    <w:p w14:paraId="12B71626" w14:textId="35856786" w:rsidR="00397315" w:rsidRPr="00397315" w:rsidRDefault="00397315" w:rsidP="000025C0">
      <w:pPr>
        <w:jc w:val="both"/>
        <w:rPr>
          <w:rtl/>
        </w:rPr>
      </w:pPr>
      <w:r>
        <w:rPr>
          <w:rFonts w:hint="cs"/>
          <w:rtl/>
        </w:rPr>
        <w:t xml:space="preserve">נציין אותם כאן בקצרה, ובהמשך נפרט לגבי כל שלב בנפרד, ועל השאלות המסועפות שיוצאות ממנו. בעיקרון יש לעשות את המבחן בצורה מתודית, </w:t>
      </w:r>
      <w:r w:rsidR="00FF0B38">
        <w:rPr>
          <w:rFonts w:hint="cs"/>
          <w:rtl/>
        </w:rPr>
        <w:t xml:space="preserve">כל שלב מוביל לשלב הבא. </w:t>
      </w:r>
      <w:r>
        <w:rPr>
          <w:rFonts w:hint="cs"/>
          <w:rtl/>
        </w:rPr>
        <w:t xml:space="preserve">ברגע שהשלב הראשון נדחה, לכאורה אין צורך לבדוק את השלב השני. בפועל (וגם אנחנו צריכים לעשות ככה במבחן) </w:t>
      </w:r>
      <w:r>
        <w:rPr>
          <w:rtl/>
        </w:rPr>
        <w:t>–</w:t>
      </w:r>
      <w:r>
        <w:rPr>
          <w:rFonts w:hint="cs"/>
          <w:rtl/>
        </w:rPr>
        <w:t xml:space="preserve"> צריך לעשות את הניתוח המלא (לדוג': השלב הראשון לא מתקבל ולכן יש לדחות את העתירה, אך למען הסר ספק נבחן את שאר השלבים).</w:t>
      </w:r>
      <w:r w:rsidR="0096661B">
        <w:rPr>
          <w:rFonts w:hint="cs"/>
          <w:rtl/>
        </w:rPr>
        <w:t xml:space="preserve"> </w:t>
      </w:r>
    </w:p>
    <w:p w14:paraId="7D1DB043" w14:textId="1FA31733" w:rsidR="00E12588" w:rsidRPr="00397315" w:rsidRDefault="00072477" w:rsidP="000025C0">
      <w:pPr>
        <w:pStyle w:val="a8"/>
        <w:numPr>
          <w:ilvl w:val="0"/>
          <w:numId w:val="26"/>
        </w:numPr>
        <w:jc w:val="both"/>
        <w:rPr>
          <w:b/>
          <w:bCs/>
          <w:u w:val="single"/>
          <w:rtl/>
        </w:rPr>
      </w:pPr>
      <w:r w:rsidRPr="00397315">
        <w:rPr>
          <w:rFonts w:hint="cs"/>
          <w:b/>
          <w:bCs/>
          <w:u w:val="single"/>
          <w:rtl/>
        </w:rPr>
        <w:t>שאלת הפגיעה</w:t>
      </w:r>
      <w:r w:rsidRPr="00397315">
        <w:rPr>
          <w:rFonts w:hint="cs"/>
          <w:b/>
          <w:bCs/>
          <w:rtl/>
        </w:rPr>
        <w:t xml:space="preserve"> - </w:t>
      </w:r>
      <w:r>
        <w:rPr>
          <w:rFonts w:hint="cs"/>
          <w:rtl/>
        </w:rPr>
        <w:t xml:space="preserve">האם החוק הרלוונטי פוגע בזכות המעונגת בחוקי היסוד? </w:t>
      </w:r>
    </w:p>
    <w:p w14:paraId="10725A2E" w14:textId="2BE7584A" w:rsidR="00072477" w:rsidRDefault="00072477" w:rsidP="000025C0">
      <w:pPr>
        <w:pStyle w:val="a8"/>
        <w:numPr>
          <w:ilvl w:val="0"/>
          <w:numId w:val="26"/>
        </w:numPr>
        <w:jc w:val="both"/>
        <w:rPr>
          <w:rtl/>
        </w:rPr>
      </w:pPr>
      <w:r w:rsidRPr="00397315">
        <w:rPr>
          <w:rFonts w:hint="cs"/>
          <w:b/>
          <w:bCs/>
          <w:u w:val="single"/>
          <w:rtl/>
        </w:rPr>
        <w:t>חוקתיות הפגיעה</w:t>
      </w:r>
      <w:r w:rsidRPr="00397315">
        <w:rPr>
          <w:rFonts w:hint="cs"/>
          <w:b/>
          <w:bCs/>
          <w:rtl/>
        </w:rPr>
        <w:t xml:space="preserve"> - </w:t>
      </w:r>
      <w:r>
        <w:rPr>
          <w:rFonts w:hint="cs"/>
          <w:rtl/>
        </w:rPr>
        <w:t>האם הפגיעה עומדת בדרישות</w:t>
      </w:r>
      <w:r w:rsidR="00FF0B38">
        <w:rPr>
          <w:rFonts w:hint="cs"/>
          <w:rtl/>
        </w:rPr>
        <w:t xml:space="preserve"> של</w:t>
      </w:r>
      <w:r>
        <w:rPr>
          <w:rFonts w:hint="cs"/>
          <w:rtl/>
        </w:rPr>
        <w:t xml:space="preserve"> פסק</w:t>
      </w:r>
      <w:r w:rsidR="00FF0B38">
        <w:rPr>
          <w:rFonts w:hint="cs"/>
          <w:rtl/>
        </w:rPr>
        <w:t xml:space="preserve">ת </w:t>
      </w:r>
      <w:r>
        <w:rPr>
          <w:rFonts w:hint="cs"/>
          <w:rtl/>
        </w:rPr>
        <w:t>ההגבלה? (האם ישנה פגיעה שהיא בכל זאת חוקתית?)</w:t>
      </w:r>
    </w:p>
    <w:p w14:paraId="7553CB7B" w14:textId="4CA1E9A7" w:rsidR="00072477" w:rsidRDefault="00072477" w:rsidP="000025C0">
      <w:pPr>
        <w:pStyle w:val="a8"/>
        <w:numPr>
          <w:ilvl w:val="0"/>
          <w:numId w:val="26"/>
        </w:numPr>
        <w:jc w:val="both"/>
        <w:rPr>
          <w:rtl/>
        </w:rPr>
      </w:pPr>
      <w:r w:rsidRPr="00397315">
        <w:rPr>
          <w:rFonts w:hint="cs"/>
          <w:b/>
          <w:bCs/>
          <w:u w:val="single"/>
          <w:rtl/>
        </w:rPr>
        <w:t xml:space="preserve">הסעד: תוצאות אי החוקתיות </w:t>
      </w:r>
      <w:r w:rsidRPr="00397315">
        <w:rPr>
          <w:b/>
          <w:bCs/>
          <w:rtl/>
        </w:rPr>
        <w:t>–</w:t>
      </w:r>
      <w:r>
        <w:rPr>
          <w:rFonts w:hint="cs"/>
          <w:rtl/>
        </w:rPr>
        <w:t xml:space="preserve"> מה ה</w:t>
      </w:r>
      <w:r w:rsidR="00397315">
        <w:rPr>
          <w:rFonts w:hint="cs"/>
          <w:rtl/>
        </w:rPr>
        <w:t xml:space="preserve">סעד הראוי </w:t>
      </w:r>
      <w:r w:rsidR="00FF0B38">
        <w:rPr>
          <w:rFonts w:hint="cs"/>
          <w:rtl/>
        </w:rPr>
        <w:t>על אי החוקתיות</w:t>
      </w:r>
      <w:r>
        <w:rPr>
          <w:rFonts w:hint="cs"/>
          <w:rtl/>
        </w:rPr>
        <w:t>?</w:t>
      </w:r>
    </w:p>
    <w:p w14:paraId="5244BD08" w14:textId="3EAB98D2" w:rsidR="00397315" w:rsidRDefault="00397315" w:rsidP="000025C0">
      <w:pPr>
        <w:jc w:val="both"/>
        <w:rPr>
          <w:rtl/>
        </w:rPr>
      </w:pPr>
    </w:p>
    <w:p w14:paraId="58129298" w14:textId="0BDB2E99" w:rsidR="0096661B" w:rsidRDefault="0096661B" w:rsidP="000025C0">
      <w:pPr>
        <w:pStyle w:val="3"/>
        <w:jc w:val="both"/>
        <w:rPr>
          <w:rtl/>
        </w:rPr>
      </w:pPr>
      <w:bookmarkStart w:id="32" w:name="_Toc40305016"/>
      <w:bookmarkStart w:id="33" w:name="_Toc43800822"/>
      <w:r>
        <w:rPr>
          <w:rFonts w:hint="cs"/>
          <w:rtl/>
        </w:rPr>
        <w:t>רציונאליים</w:t>
      </w:r>
      <w:bookmarkEnd w:id="32"/>
      <w:bookmarkEnd w:id="33"/>
    </w:p>
    <w:p w14:paraId="5C038C5B" w14:textId="0C517403" w:rsidR="0096661B" w:rsidRDefault="00FF0B38" w:rsidP="000025C0">
      <w:pPr>
        <w:pStyle w:val="a8"/>
        <w:numPr>
          <w:ilvl w:val="0"/>
          <w:numId w:val="27"/>
        </w:numPr>
        <w:jc w:val="both"/>
      </w:pPr>
      <w:r>
        <w:rPr>
          <w:rFonts w:hint="cs"/>
          <w:rtl/>
        </w:rPr>
        <w:t xml:space="preserve">אמצעי </w:t>
      </w:r>
      <w:r w:rsidR="0096661B">
        <w:rPr>
          <w:rFonts w:hint="cs"/>
          <w:rtl/>
        </w:rPr>
        <w:t>לשם בהירות הניתוח ודיוק המחשבה- לנסות שהביקורת וההכרעה תהיה כמה שיותר מתודית</w:t>
      </w:r>
      <w:r>
        <w:rPr>
          <w:rFonts w:hint="cs"/>
          <w:rtl/>
        </w:rPr>
        <w:t>, אנליטית</w:t>
      </w:r>
      <w:r w:rsidR="0096661B">
        <w:rPr>
          <w:rFonts w:hint="cs"/>
          <w:rtl/>
        </w:rPr>
        <w:t xml:space="preserve"> ומובנית, ולא </w:t>
      </w:r>
      <w:proofErr w:type="spellStart"/>
      <w:r w:rsidR="0096661B">
        <w:rPr>
          <w:rFonts w:hint="cs"/>
          <w:rtl/>
        </w:rPr>
        <w:t>תלויית</w:t>
      </w:r>
      <w:proofErr w:type="spellEnd"/>
      <w:r w:rsidR="0096661B">
        <w:rPr>
          <w:rFonts w:hint="cs"/>
          <w:rtl/>
        </w:rPr>
        <w:t xml:space="preserve"> שופט</w:t>
      </w:r>
      <w:r>
        <w:rPr>
          <w:rFonts w:hint="cs"/>
          <w:rtl/>
        </w:rPr>
        <w:t xml:space="preserve"> (לא תלויה יותר מדי בשיקול דעת פר שופט)</w:t>
      </w:r>
      <w:r w:rsidR="0096661B">
        <w:rPr>
          <w:rFonts w:hint="cs"/>
          <w:rtl/>
        </w:rPr>
        <w:t>.</w:t>
      </w:r>
    </w:p>
    <w:p w14:paraId="2A0C5264" w14:textId="7A942201" w:rsidR="0096661B" w:rsidRDefault="00F55737" w:rsidP="000025C0">
      <w:pPr>
        <w:pStyle w:val="a8"/>
        <w:numPr>
          <w:ilvl w:val="0"/>
          <w:numId w:val="27"/>
        </w:numPr>
        <w:jc w:val="both"/>
      </w:pPr>
      <w:r>
        <w:rPr>
          <w:rFonts w:hint="cs"/>
          <w:rtl/>
        </w:rPr>
        <w:t>משקפת תפיסה שכל הזכויות הן יחסיות ומוגבלות (להביל מתפיסה של זכויות מוחלטות, למשל: בגרמניה</w:t>
      </w:r>
      <w:r w:rsidR="003F3162">
        <w:rPr>
          <w:rFonts w:hint="cs"/>
          <w:rtl/>
        </w:rPr>
        <w:t>- הזכות לחיים ולכבוד האדם</w:t>
      </w:r>
      <w:r w:rsidR="00191FC3">
        <w:rPr>
          <w:rFonts w:hint="cs"/>
          <w:rtl/>
        </w:rPr>
        <w:t>. מלחמת העולם השנייה גרמה להם לייסד חוקה מרחיקת לכת כמו זו</w:t>
      </w:r>
      <w:r>
        <w:rPr>
          <w:rFonts w:hint="cs"/>
          <w:rtl/>
        </w:rPr>
        <w:t>).</w:t>
      </w:r>
      <w:r w:rsidR="00FF0B38">
        <w:rPr>
          <w:rFonts w:hint="cs"/>
          <w:rtl/>
        </w:rPr>
        <w:t xml:space="preserve"> גם אם הגענו למסקנה שהחוק נגוע באי-חוקתיות לא משקף בוודאות שהחוק צריך להתבטל.</w:t>
      </w:r>
    </w:p>
    <w:p w14:paraId="1445236E" w14:textId="77777777" w:rsidR="003B683F" w:rsidRDefault="00FF0B38" w:rsidP="000025C0">
      <w:pPr>
        <w:pStyle w:val="a8"/>
        <w:numPr>
          <w:ilvl w:val="0"/>
          <w:numId w:val="27"/>
        </w:numPr>
        <w:jc w:val="both"/>
      </w:pPr>
      <w:r>
        <w:rPr>
          <w:rFonts w:hint="cs"/>
          <w:rtl/>
        </w:rPr>
        <w:t>מבהיר את הבחנה בין היקף הזכות החוקתית לעומת מידת ההגנה על הזכות החוקתית (מידת הגשמתה בפועל).</w:t>
      </w:r>
    </w:p>
    <w:p w14:paraId="721E25D7" w14:textId="77777777" w:rsidR="00FF0B38" w:rsidRDefault="00FF0B38" w:rsidP="000025C0">
      <w:pPr>
        <w:jc w:val="both"/>
        <w:rPr>
          <w:rtl/>
        </w:rPr>
      </w:pPr>
    </w:p>
    <w:p w14:paraId="08C45C86" w14:textId="77777777" w:rsidR="00EC5AB1" w:rsidRDefault="00EC5AB1" w:rsidP="000025C0">
      <w:pPr>
        <w:jc w:val="both"/>
        <w:rPr>
          <w:b/>
          <w:bCs/>
          <w:u w:val="single"/>
          <w:rtl/>
        </w:rPr>
        <w:sectPr w:rsidR="00EC5AB1" w:rsidSect="00F76E93">
          <w:pgSz w:w="11906" w:h="16838"/>
          <w:pgMar w:top="1418" w:right="1418" w:bottom="1418" w:left="1418" w:header="708" w:footer="708" w:gutter="0"/>
          <w:cols w:space="708"/>
          <w:bidi/>
          <w:rtlGutter/>
          <w:docGrid w:linePitch="360"/>
        </w:sectPr>
      </w:pPr>
    </w:p>
    <w:p w14:paraId="0720AE07" w14:textId="4EB79A81" w:rsidR="0096661B" w:rsidRDefault="003B683F" w:rsidP="000025C0">
      <w:pPr>
        <w:jc w:val="both"/>
        <w:rPr>
          <w:b/>
          <w:bCs/>
          <w:u w:val="single"/>
          <w:rtl/>
        </w:rPr>
      </w:pPr>
      <w:r>
        <w:rPr>
          <w:rFonts w:hint="cs"/>
          <w:b/>
          <w:bCs/>
          <w:u w:val="single"/>
          <w:rtl/>
        </w:rPr>
        <w:lastRenderedPageBreak/>
        <w:t>שיעור 12-</w:t>
      </w:r>
    </w:p>
    <w:p w14:paraId="548FAE2A" w14:textId="5E3753F1" w:rsidR="00EC5AB1" w:rsidRDefault="00EC5AB1" w:rsidP="000025C0">
      <w:pPr>
        <w:jc w:val="both"/>
        <w:rPr>
          <w:b/>
          <w:bCs/>
          <w:u w:val="single"/>
          <w:rtl/>
        </w:rPr>
      </w:pPr>
      <w:r>
        <w:rPr>
          <w:rFonts w:hint="cs"/>
          <w:rtl/>
        </w:rPr>
        <w:t xml:space="preserve">החלוקה לתורת שלושת השלבים משליכה פרקטית להתנהלות בפועל של הנטל הראייתי. בשלב הניתוח הראשון הנטל הוא על העותרים, כיוון שתמיד הנחת העבודה היא שהחוק הוא חוקתי. מי שרוצה לטעון אחרת </w:t>
      </w:r>
      <w:r w:rsidRPr="002E62D4">
        <w:rPr>
          <w:rFonts w:cs="Arial"/>
          <w:rtl/>
        </w:rPr>
        <w:t>–</w:t>
      </w:r>
      <w:r>
        <w:rPr>
          <w:rFonts w:hint="cs"/>
          <w:rtl/>
        </w:rPr>
        <w:t xml:space="preserve"> הנטל מונח עליו.  בשלב הניתוח השני, הנטל עובר למדינה </w:t>
      </w:r>
      <w:r w:rsidRPr="002E62D4">
        <w:rPr>
          <w:rFonts w:cs="Arial"/>
          <w:rtl/>
        </w:rPr>
        <w:t>–</w:t>
      </w:r>
      <w:r>
        <w:rPr>
          <w:rFonts w:hint="cs"/>
          <w:rtl/>
        </w:rPr>
        <w:t xml:space="preserve"> להראות שהפגיעה היא מוצדקת (תכלית ראויה, עומדת בפסקת ההגבלה). כלומר, יש חזקת חוקתיות (נטל גבוה על העותרים להוכחת הפגיעה) ומצד שני </w:t>
      </w:r>
      <w:r w:rsidRPr="002E62D4">
        <w:rPr>
          <w:rFonts w:cs="Arial"/>
          <w:rtl/>
        </w:rPr>
        <w:t>–</w:t>
      </w:r>
      <w:r>
        <w:rPr>
          <w:rFonts w:hint="cs"/>
          <w:rtl/>
        </w:rPr>
        <w:t xml:space="preserve"> אם השלטון פוגע בנו, על המדינה להוכיח שהפגיעה מוצדקת ושהיא לא שרירותית. תורה זו יוצרת מעין איזון </w:t>
      </w:r>
      <w:r w:rsidRPr="002E62D4">
        <w:rPr>
          <w:rFonts w:cs="Arial"/>
          <w:rtl/>
        </w:rPr>
        <w:t>–</w:t>
      </w:r>
      <w:r>
        <w:rPr>
          <w:rFonts w:hint="cs"/>
          <w:rtl/>
        </w:rPr>
        <w:t xml:space="preserve"> הפרדת רשויות וכיבוד הכנסת אך יחד עם זאת גם כיבוד האזרחים וזכויות אדם.</w:t>
      </w:r>
    </w:p>
    <w:p w14:paraId="1298D7FA" w14:textId="77777777" w:rsidR="00A03F8C" w:rsidRDefault="00A03F8C" w:rsidP="000025C0">
      <w:pPr>
        <w:jc w:val="both"/>
        <w:rPr>
          <w:rtl/>
        </w:rPr>
      </w:pPr>
    </w:p>
    <w:p w14:paraId="1657D6C3" w14:textId="196DB098" w:rsidR="00EC5AB1" w:rsidRDefault="00E53DA1" w:rsidP="000025C0">
      <w:pPr>
        <w:jc w:val="both"/>
        <w:rPr>
          <w:rtl/>
        </w:rPr>
      </w:pPr>
      <w:r>
        <w:rPr>
          <w:rFonts w:hint="cs"/>
          <w:rtl/>
        </w:rPr>
        <w:t>ננתח כל אחד מן השלבים בעזרת תתי-שאלות ופסקי דין:</w:t>
      </w:r>
    </w:p>
    <w:p w14:paraId="7F27156B" w14:textId="77777777" w:rsidR="00E53DA1" w:rsidRPr="00EC5AB1" w:rsidRDefault="00E53DA1" w:rsidP="000025C0">
      <w:pPr>
        <w:jc w:val="both"/>
        <w:rPr>
          <w:rtl/>
        </w:rPr>
      </w:pPr>
    </w:p>
    <w:p w14:paraId="76469157" w14:textId="372ED909" w:rsidR="00EC5AB1" w:rsidRPr="008B14F7" w:rsidRDefault="00397315" w:rsidP="000025C0">
      <w:pPr>
        <w:pStyle w:val="3"/>
        <w:jc w:val="both"/>
        <w:rPr>
          <w:rtl/>
        </w:rPr>
      </w:pPr>
      <w:bookmarkStart w:id="34" w:name="_Toc43800823"/>
      <w:r w:rsidRPr="009F6F49">
        <w:rPr>
          <w:rFonts w:hint="cs"/>
          <w:rtl/>
        </w:rPr>
        <w:t>1. שאלת הפגיעה</w:t>
      </w:r>
      <w:bookmarkEnd w:id="34"/>
    </w:p>
    <w:p w14:paraId="3B8F3405" w14:textId="7E15E215" w:rsidR="00EC5AB1" w:rsidRPr="00EC5AB1" w:rsidRDefault="00EC5AB1" w:rsidP="000025C0">
      <w:pPr>
        <w:jc w:val="both"/>
        <w:rPr>
          <w:u w:val="single"/>
        </w:rPr>
      </w:pPr>
      <w:r w:rsidRPr="008B14F7">
        <w:rPr>
          <w:rFonts w:hint="cs"/>
          <w:highlight w:val="lightGray"/>
          <w:u w:val="single"/>
          <w:rtl/>
        </w:rPr>
        <w:t>האם קיימת זכות?</w:t>
      </w:r>
    </w:p>
    <w:p w14:paraId="51365EFC" w14:textId="77777777" w:rsidR="0062383E" w:rsidRDefault="00EC5AB1" w:rsidP="000025C0">
      <w:pPr>
        <w:pStyle w:val="a8"/>
        <w:numPr>
          <w:ilvl w:val="0"/>
          <w:numId w:val="28"/>
        </w:numPr>
        <w:jc w:val="both"/>
      </w:pPr>
      <w:r w:rsidRPr="00EC5AB1">
        <w:rPr>
          <w:rFonts w:hint="cs"/>
          <w:b/>
          <w:bCs/>
          <w:rtl/>
        </w:rPr>
        <w:t>מהי זכות?</w:t>
      </w:r>
      <w:r>
        <w:rPr>
          <w:rFonts w:hint="cs"/>
          <w:rtl/>
        </w:rPr>
        <w:t xml:space="preserve"> </w:t>
      </w:r>
    </w:p>
    <w:p w14:paraId="37910319" w14:textId="6E4E699B" w:rsidR="00EC5AB1" w:rsidRDefault="00EC5AB1" w:rsidP="000025C0">
      <w:pPr>
        <w:jc w:val="both"/>
      </w:pPr>
      <w:r>
        <w:rPr>
          <w:rFonts w:hint="cs"/>
          <w:rtl/>
        </w:rPr>
        <w:t xml:space="preserve">זכות היא אינטרס מוגן ע"י המשפט. המשמעות של זכות היא שהמשפט מכיר באינטרס שלי כזכאית להגנה, ופועלה של הזכות שהיא מטילה חובה על אחרים. כלומר, זכות במהותה מטילה על אחרים חובה </w:t>
      </w:r>
      <w:proofErr w:type="spellStart"/>
      <w:r>
        <w:rPr>
          <w:rFonts w:hint="cs"/>
          <w:rtl/>
        </w:rPr>
        <w:t>להמנע</w:t>
      </w:r>
      <w:proofErr w:type="spellEnd"/>
      <w:r>
        <w:rPr>
          <w:rFonts w:hint="cs"/>
          <w:rtl/>
        </w:rPr>
        <w:t xml:space="preserve"> מלפעול בצורה מסוימת, ואולי אף לפעול ע"מ להגן על הזכות שלי. </w:t>
      </w:r>
    </w:p>
    <w:p w14:paraId="5CDFF077" w14:textId="77777777" w:rsidR="00EC5AB1" w:rsidRDefault="00EC5AB1" w:rsidP="000025C0">
      <w:pPr>
        <w:jc w:val="both"/>
        <w:rPr>
          <w:rtl/>
        </w:rPr>
      </w:pPr>
      <w:r w:rsidRPr="00E53DA1">
        <w:rPr>
          <w:rFonts w:hint="cs"/>
          <w:u w:val="single"/>
          <w:rtl/>
        </w:rPr>
        <w:t>דוגמאות:</w:t>
      </w:r>
      <w:r>
        <w:rPr>
          <w:rFonts w:hint="cs"/>
          <w:rtl/>
        </w:rPr>
        <w:t xml:space="preserve"> אם אני מכורה לקפה, האם יש לי זכות שהמדינה תספק לי כוס קפה בבוקר? האם יש לי זכות לשלוח את הילדים שלי ללמוד לימודים בסיסיים בחינם? </w:t>
      </w:r>
    </w:p>
    <w:p w14:paraId="288F4B39" w14:textId="6E927C47" w:rsidR="00EC5AB1" w:rsidRDefault="00E53DA1" w:rsidP="000025C0">
      <w:pPr>
        <w:ind w:left="360"/>
        <w:jc w:val="both"/>
        <w:rPr>
          <w:rtl/>
        </w:rPr>
      </w:pPr>
      <w:r>
        <w:rPr>
          <w:rFonts w:hint="cs"/>
          <w:rtl/>
        </w:rPr>
        <w:t>*</w:t>
      </w:r>
      <w:r w:rsidR="00EC5AB1">
        <w:rPr>
          <w:rFonts w:hint="cs"/>
          <w:rtl/>
        </w:rPr>
        <w:t>*יכולות להיות זכויות שמקורן אינן בחוקה/חוקי היסוד, אלא זכויות שהוכרו בפסיקה. לא מדובר בזכות מוסרית/טבעית. היו מקרים שבהם המשפט הכיר בזכויות טבעיות כזכויות משפטיות, אך זה נבע מתוך פס"ד/הלכה.</w:t>
      </w:r>
    </w:p>
    <w:p w14:paraId="04B6A7C2" w14:textId="77777777" w:rsidR="0062383E" w:rsidRDefault="0062383E" w:rsidP="000025C0">
      <w:pPr>
        <w:ind w:left="360"/>
        <w:jc w:val="both"/>
        <w:rPr>
          <w:rtl/>
        </w:rPr>
      </w:pPr>
    </w:p>
    <w:p w14:paraId="062139A4" w14:textId="4EA6AE1F" w:rsidR="00E53DA1" w:rsidRDefault="00E53DA1" w:rsidP="000025C0">
      <w:pPr>
        <w:pStyle w:val="a8"/>
        <w:numPr>
          <w:ilvl w:val="0"/>
          <w:numId w:val="28"/>
        </w:numPr>
        <w:jc w:val="both"/>
      </w:pPr>
      <w:r>
        <w:rPr>
          <w:rFonts w:hint="cs"/>
          <w:b/>
          <w:bCs/>
          <w:rtl/>
        </w:rPr>
        <w:t xml:space="preserve">זכויות שליליות מול זכויות חיוביות </w:t>
      </w:r>
      <w:r>
        <w:rPr>
          <w:b/>
          <w:bCs/>
          <w:rtl/>
        </w:rPr>
        <w:t>–</w:t>
      </w:r>
      <w:r>
        <w:rPr>
          <w:rFonts w:hint="cs"/>
          <w:b/>
          <w:bCs/>
          <w:rtl/>
        </w:rPr>
        <w:t xml:space="preserve"> "הטרילוגיה החוקתית":</w:t>
      </w:r>
    </w:p>
    <w:p w14:paraId="7C536555" w14:textId="7C9DDA42" w:rsidR="00E53DA1" w:rsidRDefault="00E53DA1" w:rsidP="000025C0">
      <w:pPr>
        <w:jc w:val="both"/>
        <w:rPr>
          <w:rtl/>
        </w:rPr>
      </w:pPr>
      <w:r w:rsidRPr="00E53DA1">
        <w:rPr>
          <w:rFonts w:hint="cs"/>
          <w:u w:val="double"/>
          <w:rtl/>
        </w:rPr>
        <w:t>רקע:</w:t>
      </w:r>
      <w:r>
        <w:rPr>
          <w:rFonts w:hint="cs"/>
          <w:rtl/>
        </w:rPr>
        <w:t xml:space="preserve"> </w:t>
      </w:r>
      <w:r w:rsidRPr="00E53DA1">
        <w:rPr>
          <w:rFonts w:hint="cs"/>
          <w:color w:val="00B0F0"/>
          <w:rtl/>
        </w:rPr>
        <w:t xml:space="preserve">זכות שלילית= </w:t>
      </w:r>
      <w:r>
        <w:rPr>
          <w:rFonts w:hint="cs"/>
          <w:rtl/>
        </w:rPr>
        <w:t xml:space="preserve">נקראת "חירות". המדינה צריכה </w:t>
      </w:r>
      <w:proofErr w:type="spellStart"/>
      <w:r>
        <w:rPr>
          <w:rFonts w:hint="cs"/>
          <w:rtl/>
        </w:rPr>
        <w:t>להמנע</w:t>
      </w:r>
      <w:proofErr w:type="spellEnd"/>
      <w:r>
        <w:rPr>
          <w:rFonts w:hint="cs"/>
          <w:rtl/>
        </w:rPr>
        <w:t xml:space="preserve"> מלהפריע לי לנהוג כבת חורין, לא לעשות פעילות אקטיבית. </w:t>
      </w:r>
      <w:r w:rsidRPr="00E53DA1">
        <w:rPr>
          <w:rFonts w:hint="cs"/>
          <w:u w:val="single"/>
          <w:rtl/>
        </w:rPr>
        <w:t>דוג':</w:t>
      </w:r>
      <w:r>
        <w:rPr>
          <w:rFonts w:hint="cs"/>
          <w:rtl/>
        </w:rPr>
        <w:t xml:space="preserve"> חופש התנועה מגבילה את המדינה לומר לי להיות סגורה בבית בגלל הקורונה. </w:t>
      </w:r>
      <w:r w:rsidRPr="00E53DA1">
        <w:rPr>
          <w:rFonts w:hint="cs"/>
          <w:color w:val="00B0F0"/>
          <w:rtl/>
        </w:rPr>
        <w:t xml:space="preserve">זכות חיובית= </w:t>
      </w:r>
      <w:r>
        <w:rPr>
          <w:rFonts w:hint="cs"/>
          <w:rtl/>
        </w:rPr>
        <w:t xml:space="preserve">מטילה על המדינה חובה לפעול ע"מ לממש את הזכות שלי. </w:t>
      </w:r>
      <w:r w:rsidRPr="00E53DA1">
        <w:rPr>
          <w:rFonts w:hint="cs"/>
          <w:u w:val="single"/>
          <w:rtl/>
        </w:rPr>
        <w:t>דוג':</w:t>
      </w:r>
      <w:r>
        <w:rPr>
          <w:rFonts w:hint="cs"/>
          <w:rtl/>
        </w:rPr>
        <w:t xml:space="preserve"> הזכות לקיום בכבוד. יש תפיסה של המדינה שאומרת שהמדינה צריכה להבטיח לי מינימום של תנאים סוציאליים כדי שאוכל להתקיים בכבוד. אם אדם מגיע לחרפת רעב, המדינה מחויבת להעניק לו רשת ביטחון מינימאלית. </w:t>
      </w:r>
    </w:p>
    <w:p w14:paraId="72573244" w14:textId="77777777" w:rsidR="00E53DA1" w:rsidRDefault="00E53DA1" w:rsidP="000025C0">
      <w:pPr>
        <w:ind w:left="360"/>
        <w:jc w:val="both"/>
        <w:rPr>
          <w:rtl/>
        </w:rPr>
      </w:pPr>
    </w:p>
    <w:p w14:paraId="76A1F9FC" w14:textId="520A5B23" w:rsidR="00E53DA1" w:rsidRDefault="00E53DA1" w:rsidP="000025C0">
      <w:pPr>
        <w:jc w:val="both"/>
        <w:rPr>
          <w:rtl/>
        </w:rPr>
      </w:pPr>
      <w:r w:rsidRPr="00E53DA1">
        <w:rPr>
          <w:rFonts w:hint="cs"/>
          <w:rtl/>
        </w:rPr>
        <w:t xml:space="preserve">ההבחנה לא קלה כמו שהיא נשמעת, ולעיתים ישנן זכויות שמתבטאות בשני האופנים. </w:t>
      </w:r>
      <w:r w:rsidRPr="00E53DA1">
        <w:rPr>
          <w:rFonts w:hint="cs"/>
          <w:u w:val="single"/>
          <w:rtl/>
        </w:rPr>
        <w:t>לדוג':</w:t>
      </w:r>
      <w:r w:rsidRPr="00E53DA1">
        <w:rPr>
          <w:rFonts w:hint="cs"/>
          <w:rtl/>
        </w:rPr>
        <w:t xml:space="preserve"> זכות הביטוי </w:t>
      </w:r>
      <w:r w:rsidRPr="00E53DA1">
        <w:rPr>
          <w:rtl/>
        </w:rPr>
        <w:t>–</w:t>
      </w:r>
      <w:r w:rsidRPr="00E53DA1">
        <w:rPr>
          <w:rFonts w:hint="cs"/>
          <w:rtl/>
        </w:rPr>
        <w:t xml:space="preserve"> חיובית או שלילית? </w:t>
      </w:r>
      <w:proofErr w:type="spellStart"/>
      <w:r w:rsidRPr="00E53DA1">
        <w:rPr>
          <w:rFonts w:hint="cs"/>
          <w:rtl/>
        </w:rPr>
        <w:t>אינטיאוטיבית</w:t>
      </w:r>
      <w:proofErr w:type="spellEnd"/>
      <w:r w:rsidRPr="00E53DA1">
        <w:rPr>
          <w:rFonts w:hint="cs"/>
          <w:rtl/>
        </w:rPr>
        <w:t>, זו זכות שלילית. המדינה לא יכולה "לסתום לי את הפה".</w:t>
      </w:r>
      <w:r>
        <w:rPr>
          <w:rFonts w:hint="cs"/>
          <w:rtl/>
        </w:rPr>
        <w:t xml:space="preserve"> מנגד- יש לי את חופש ההפגנה בתוך חופש הביטוי. האם המדינה צריכה פיזית לאפשר לי לבצע אותה, כלומר לספק הגנה? יש חובה אקטיבית למדינה להקצות כוחות ביטחון? הגישה שהתגבשה בפסיקה היא </w:t>
      </w:r>
      <w:r>
        <w:rPr>
          <w:rFonts w:hint="cs"/>
          <w:u w:val="single"/>
          <w:rtl/>
        </w:rPr>
        <w:t>כן.</w:t>
      </w:r>
      <w:r>
        <w:rPr>
          <w:rFonts w:hint="cs"/>
          <w:rtl/>
        </w:rPr>
        <w:t xml:space="preserve"> לחופש הביטוי יש גם היבט חיובי. **הדוגמא הקלאסית היא </w:t>
      </w:r>
      <w:r w:rsidRPr="00E53DA1">
        <w:rPr>
          <w:rFonts w:hint="cs"/>
          <w:color w:val="92D050"/>
          <w:rtl/>
        </w:rPr>
        <w:t>פס"ד קול העם.</w:t>
      </w:r>
      <w:r>
        <w:rPr>
          <w:rFonts w:hint="cs"/>
          <w:rtl/>
        </w:rPr>
        <w:t xml:space="preserve"> </w:t>
      </w:r>
    </w:p>
    <w:p w14:paraId="06D8B7AD" w14:textId="77777777" w:rsidR="00E53DA1" w:rsidRDefault="00E53DA1" w:rsidP="000025C0">
      <w:pPr>
        <w:ind w:left="360"/>
        <w:jc w:val="both"/>
        <w:rPr>
          <w:rtl/>
        </w:rPr>
      </w:pPr>
    </w:p>
    <w:p w14:paraId="6D84DE1B" w14:textId="04BCAD7C" w:rsidR="00E53DA1" w:rsidRPr="00E53DA1" w:rsidRDefault="00E53DA1" w:rsidP="000025C0">
      <w:pPr>
        <w:jc w:val="both"/>
      </w:pPr>
      <w:r>
        <w:rPr>
          <w:rFonts w:hint="cs"/>
          <w:rtl/>
        </w:rPr>
        <w:t>קושי זה הוביל לטענה שאין זכויות שהן רק שליליות או חיוביות, אלא לתפיסה ש</w:t>
      </w:r>
      <w:r w:rsidRPr="00E53DA1">
        <w:rPr>
          <w:rFonts w:hint="cs"/>
          <w:highlight w:val="yellow"/>
          <w:rtl/>
        </w:rPr>
        <w:t>ברק</w:t>
      </w:r>
      <w:r>
        <w:rPr>
          <w:rFonts w:hint="cs"/>
          <w:rtl/>
        </w:rPr>
        <w:t xml:space="preserve"> הגדיר בכתיבה האקדמית שלו כ</w:t>
      </w:r>
      <w:r w:rsidRPr="009F6F49">
        <w:rPr>
          <w:rFonts w:hint="cs"/>
          <w:b/>
          <w:bCs/>
          <w:color w:val="00B0F0"/>
          <w:rtl/>
        </w:rPr>
        <w:t>"הטרילוגיה החוקתית</w:t>
      </w:r>
      <w:r w:rsidRPr="009F6F49">
        <w:rPr>
          <w:rFonts w:hint="cs"/>
          <w:color w:val="00B0F0"/>
          <w:rtl/>
        </w:rPr>
        <w:t>"</w:t>
      </w:r>
      <w:r w:rsidR="0062383E" w:rsidRPr="009F6F49">
        <w:rPr>
          <w:rFonts w:hint="cs"/>
          <w:color w:val="00B0F0"/>
          <w:rtl/>
        </w:rPr>
        <w:t xml:space="preserve"> </w:t>
      </w:r>
      <w:r w:rsidR="0062383E">
        <w:rPr>
          <w:rFonts w:hint="cs"/>
          <w:rtl/>
        </w:rPr>
        <w:t>-</w:t>
      </w:r>
      <w:r>
        <w:rPr>
          <w:rFonts w:hint="cs"/>
          <w:rtl/>
        </w:rPr>
        <w:t xml:space="preserve"> הזכויות החוקתיות של הפרט כלפי המדינה מכילות שלושה היבטים שונים, אי</w:t>
      </w:r>
      <w:r w:rsidR="0062383E">
        <w:rPr>
          <w:rFonts w:hint="cs"/>
          <w:rtl/>
        </w:rPr>
        <w:t xml:space="preserve">לו סוגי </w:t>
      </w:r>
      <w:r>
        <w:rPr>
          <w:rFonts w:hint="cs"/>
          <w:rtl/>
        </w:rPr>
        <w:t>חו</w:t>
      </w:r>
      <w:r w:rsidR="0062383E">
        <w:rPr>
          <w:rFonts w:hint="cs"/>
          <w:rtl/>
        </w:rPr>
        <w:t>בות</w:t>
      </w:r>
      <w:r>
        <w:rPr>
          <w:rFonts w:hint="cs"/>
          <w:rtl/>
        </w:rPr>
        <w:t xml:space="preserve"> עומד</w:t>
      </w:r>
      <w:r w:rsidR="0062383E">
        <w:rPr>
          <w:rFonts w:hint="cs"/>
          <w:rtl/>
        </w:rPr>
        <w:t>ו</w:t>
      </w:r>
      <w:r>
        <w:rPr>
          <w:rFonts w:hint="cs"/>
          <w:rtl/>
        </w:rPr>
        <w:t>ת למדינה מול הזכות</w:t>
      </w:r>
      <w:r w:rsidR="0062383E">
        <w:rPr>
          <w:rFonts w:hint="cs"/>
          <w:rtl/>
        </w:rPr>
        <w:t xml:space="preserve"> של הפרט</w:t>
      </w:r>
      <w:r>
        <w:rPr>
          <w:rFonts w:hint="cs"/>
          <w:rtl/>
        </w:rPr>
        <w:t xml:space="preserve">. </w:t>
      </w:r>
    </w:p>
    <w:p w14:paraId="6C34F14F" w14:textId="77777777" w:rsidR="0062383E" w:rsidRPr="0062383E" w:rsidRDefault="0062383E" w:rsidP="000025C0">
      <w:pPr>
        <w:pStyle w:val="a8"/>
        <w:numPr>
          <w:ilvl w:val="0"/>
          <w:numId w:val="29"/>
        </w:numPr>
        <w:jc w:val="both"/>
        <w:rPr>
          <w:b/>
          <w:bCs/>
        </w:rPr>
      </w:pPr>
      <w:r w:rsidRPr="0062383E">
        <w:rPr>
          <w:rFonts w:hint="cs"/>
          <w:b/>
          <w:bCs/>
          <w:rtl/>
        </w:rPr>
        <w:t>הזכות להוקרה (</w:t>
      </w:r>
      <w:r w:rsidRPr="0062383E">
        <w:rPr>
          <w:b/>
          <w:bCs/>
        </w:rPr>
        <w:t>respect</w:t>
      </w:r>
      <w:r w:rsidRPr="0062383E">
        <w:rPr>
          <w:rFonts w:hint="cs"/>
          <w:b/>
          <w:bCs/>
          <w:rtl/>
        </w:rPr>
        <w:t>).</w:t>
      </w:r>
      <w:r>
        <w:rPr>
          <w:rFonts w:hint="cs"/>
          <w:b/>
          <w:bCs/>
          <w:rtl/>
        </w:rPr>
        <w:t xml:space="preserve"> </w:t>
      </w:r>
      <w:r>
        <w:rPr>
          <w:rFonts w:hint="cs"/>
          <w:rtl/>
        </w:rPr>
        <w:t>ההיבט השלילי של החוק</w:t>
      </w:r>
      <w:r w:rsidRPr="0062383E">
        <w:rPr>
          <w:rFonts w:hint="cs"/>
          <w:rtl/>
        </w:rPr>
        <w:t xml:space="preserve">. כלומר, מטיל על המדינה את אי-הפעילות, </w:t>
      </w:r>
      <w:proofErr w:type="spellStart"/>
      <w:r w:rsidRPr="0062383E">
        <w:rPr>
          <w:rFonts w:hint="cs"/>
          <w:rtl/>
        </w:rPr>
        <w:t>להמנע</w:t>
      </w:r>
      <w:proofErr w:type="spellEnd"/>
      <w:r w:rsidRPr="0062383E">
        <w:rPr>
          <w:rFonts w:hint="cs"/>
          <w:rtl/>
        </w:rPr>
        <w:t xml:space="preserve"> מלפגוע בזכויות.</w:t>
      </w:r>
      <w:r>
        <w:rPr>
          <w:rFonts w:hint="cs"/>
          <w:b/>
          <w:bCs/>
          <w:rtl/>
        </w:rPr>
        <w:t xml:space="preserve"> </w:t>
      </w:r>
      <w:r>
        <w:rPr>
          <w:rFonts w:hint="cs"/>
          <w:rtl/>
        </w:rPr>
        <w:t xml:space="preserve">הרובד הבסיסי ביותר. יש הסכמה שלכל הזכויות החוקתיות בישראל יש לפחות את ההיבט המינימאלי הזה (גם חוקים שלא מוגדרים על דרך השלילה). </w:t>
      </w:r>
    </w:p>
    <w:p w14:paraId="1F26CC08" w14:textId="46CE03A5" w:rsidR="00E53DA1" w:rsidRPr="0062383E" w:rsidRDefault="0062383E" w:rsidP="000025C0">
      <w:pPr>
        <w:pStyle w:val="a8"/>
        <w:ind w:left="1080"/>
        <w:jc w:val="both"/>
        <w:rPr>
          <w:b/>
          <w:bCs/>
        </w:rPr>
      </w:pPr>
      <w:r w:rsidRPr="0062383E">
        <w:rPr>
          <w:rFonts w:hint="cs"/>
          <w:u w:val="single"/>
          <w:rtl/>
        </w:rPr>
        <w:lastRenderedPageBreak/>
        <w:t>לדוג':</w:t>
      </w:r>
      <w:r>
        <w:rPr>
          <w:rFonts w:cs="Arial" w:hint="cs"/>
          <w:rtl/>
        </w:rPr>
        <w:t xml:space="preserve"> </w:t>
      </w:r>
      <w:r w:rsidRPr="0062383E">
        <w:rPr>
          <w:rFonts w:ascii="Segoe UI" w:hAnsi="Segoe UI" w:cs="Segoe UI"/>
          <w:rtl/>
        </w:rPr>
        <w:t>חוק יסוד: כבדה"א וחירותו, ס' 2: "אין פוגעים בחייו, בגופו, או בכבודו של אדם באשר הוא אדם."; ס' 8: "אין פוגעים בזכויות שלפי חוק-יסוד זה אלא..."</w:t>
      </w:r>
    </w:p>
    <w:p w14:paraId="56C4E3B6" w14:textId="0AF6A9B7" w:rsidR="0062383E" w:rsidRDefault="0062383E" w:rsidP="000025C0">
      <w:pPr>
        <w:pStyle w:val="a8"/>
        <w:numPr>
          <w:ilvl w:val="0"/>
          <w:numId w:val="29"/>
        </w:numPr>
        <w:jc w:val="both"/>
        <w:rPr>
          <w:b/>
          <w:bCs/>
        </w:rPr>
      </w:pPr>
      <w:r w:rsidRPr="0062383E">
        <w:rPr>
          <w:rFonts w:hint="cs"/>
          <w:b/>
          <w:bCs/>
          <w:rtl/>
        </w:rPr>
        <w:t>הזכות להגשמה (</w:t>
      </w:r>
      <w:r w:rsidRPr="0062383E">
        <w:rPr>
          <w:b/>
          <w:bCs/>
        </w:rPr>
        <w:t>fulfill</w:t>
      </w:r>
      <w:r w:rsidRPr="0062383E">
        <w:rPr>
          <w:rFonts w:hint="cs"/>
          <w:b/>
          <w:bCs/>
          <w:rtl/>
        </w:rPr>
        <w:t>).</w:t>
      </w:r>
      <w:r>
        <w:rPr>
          <w:rFonts w:hint="cs"/>
          <w:b/>
          <w:bCs/>
          <w:rtl/>
        </w:rPr>
        <w:t xml:space="preserve"> </w:t>
      </w:r>
      <w:r>
        <w:rPr>
          <w:rFonts w:hint="cs"/>
          <w:rtl/>
        </w:rPr>
        <w:t>ההיבט החיובי, מטיל חובה על המדינה להגשים את הזכות החוקתית.</w:t>
      </w:r>
      <w:r>
        <w:rPr>
          <w:rFonts w:hint="cs"/>
          <w:b/>
          <w:bCs/>
          <w:rtl/>
        </w:rPr>
        <w:t xml:space="preserve"> </w:t>
      </w:r>
      <w:r>
        <w:rPr>
          <w:rFonts w:hint="cs"/>
          <w:rtl/>
        </w:rPr>
        <w:t xml:space="preserve">על המדינה </w:t>
      </w:r>
      <w:r w:rsidRPr="0062383E">
        <w:rPr>
          <w:rFonts w:hint="cs"/>
          <w:rtl/>
        </w:rPr>
        <w:t>למצוא תשתית נורמטיבית ולנקוט באמצעים</w:t>
      </w:r>
      <w:r w:rsidR="009520F0">
        <w:rPr>
          <w:rFonts w:hint="cs"/>
          <w:rtl/>
        </w:rPr>
        <w:t xml:space="preserve"> אקטיביים</w:t>
      </w:r>
      <w:r w:rsidRPr="0062383E">
        <w:rPr>
          <w:rFonts w:hint="cs"/>
          <w:rtl/>
        </w:rPr>
        <w:t xml:space="preserve"> כדי שהזכות החוקתית תמומש.</w:t>
      </w:r>
      <w:r w:rsidR="002D3A4C">
        <w:rPr>
          <w:rFonts w:hint="cs"/>
          <w:rtl/>
        </w:rPr>
        <w:t xml:space="preserve"> ישנה שאלה האם הזכות להגשמה חלה גם על זכויות שאין להן ביטוי מפורש בס'4 ל"י כבדה"א וחירותו (על החיים, גוף וכבוד), או לא</w:t>
      </w:r>
      <w:r w:rsidR="009520F0">
        <w:rPr>
          <w:rFonts w:hint="cs"/>
          <w:rtl/>
        </w:rPr>
        <w:t xml:space="preserve"> (למשל, האם הזכות חלה גם על קניין)</w:t>
      </w:r>
      <w:r w:rsidR="002D3A4C">
        <w:rPr>
          <w:rFonts w:hint="cs"/>
          <w:rtl/>
        </w:rPr>
        <w:t xml:space="preserve">? </w:t>
      </w:r>
      <w:r w:rsidR="002D3A4C" w:rsidRPr="002D3A4C">
        <w:rPr>
          <w:rFonts w:hint="cs"/>
          <w:highlight w:val="yellow"/>
          <w:rtl/>
        </w:rPr>
        <w:t>ברק</w:t>
      </w:r>
      <w:r w:rsidR="002D3A4C">
        <w:rPr>
          <w:rFonts w:hint="cs"/>
          <w:rtl/>
        </w:rPr>
        <w:t xml:space="preserve"> בכתיבתו האקדמית סבור שלא.</w:t>
      </w:r>
      <w:r w:rsidR="009520F0">
        <w:rPr>
          <w:rFonts w:hint="cs"/>
          <w:b/>
          <w:bCs/>
          <w:rtl/>
        </w:rPr>
        <w:t xml:space="preserve"> </w:t>
      </w:r>
      <w:r w:rsidR="009520F0">
        <w:rPr>
          <w:rFonts w:hint="cs"/>
          <w:rtl/>
        </w:rPr>
        <w:t>הפסיקה לא הכריעה עד היום בעניין זה בצורה סופית.</w:t>
      </w:r>
    </w:p>
    <w:p w14:paraId="2DFA72B4" w14:textId="512A9E17" w:rsidR="0062383E" w:rsidRPr="002D3A4C" w:rsidRDefault="0062383E" w:rsidP="000025C0">
      <w:pPr>
        <w:pStyle w:val="a8"/>
        <w:ind w:left="1080"/>
        <w:jc w:val="both"/>
        <w:rPr>
          <w:rFonts w:ascii="Segoe UI" w:hAnsi="Segoe UI" w:cs="Segoe UI"/>
        </w:rPr>
      </w:pPr>
      <w:r w:rsidRPr="0062383E">
        <w:rPr>
          <w:rFonts w:hint="cs"/>
          <w:u w:val="single"/>
          <w:rtl/>
        </w:rPr>
        <w:t>לדוג':</w:t>
      </w:r>
      <w:r>
        <w:rPr>
          <w:rFonts w:hint="cs"/>
          <w:rtl/>
        </w:rPr>
        <w:t xml:space="preserve"> </w:t>
      </w:r>
      <w:r w:rsidRPr="002D3A4C">
        <w:rPr>
          <w:rFonts w:ascii="Segoe UI" w:hAnsi="Segoe UI" w:cs="Segoe UI"/>
          <w:rtl/>
        </w:rPr>
        <w:t>חוק יסוד: כבדה"א וחירותו, ס' 4: "כל אדם זכאי להגנה על חייו, על גופו ועל כבודו."</w:t>
      </w:r>
      <w:r w:rsidR="002D3A4C">
        <w:rPr>
          <w:rFonts w:ascii="Segoe UI" w:hAnsi="Segoe UI" w:cs="Segoe UI" w:hint="cs"/>
          <w:rtl/>
        </w:rPr>
        <w:t xml:space="preserve"> </w:t>
      </w:r>
    </w:p>
    <w:p w14:paraId="0AF0F2DA" w14:textId="77777777" w:rsidR="009520F0" w:rsidRPr="009520F0" w:rsidRDefault="0062383E" w:rsidP="000025C0">
      <w:pPr>
        <w:pStyle w:val="a8"/>
        <w:numPr>
          <w:ilvl w:val="0"/>
          <w:numId w:val="29"/>
        </w:numPr>
        <w:jc w:val="both"/>
        <w:rPr>
          <w:b/>
          <w:bCs/>
        </w:rPr>
      </w:pPr>
      <w:r w:rsidRPr="0062383E">
        <w:rPr>
          <w:rFonts w:hint="cs"/>
          <w:b/>
          <w:bCs/>
          <w:rtl/>
        </w:rPr>
        <w:t>הזכות להגנה (</w:t>
      </w:r>
      <w:r w:rsidRPr="0062383E">
        <w:rPr>
          <w:b/>
          <w:bCs/>
        </w:rPr>
        <w:t>protect</w:t>
      </w:r>
      <w:r w:rsidRPr="0062383E">
        <w:rPr>
          <w:rFonts w:hint="cs"/>
          <w:b/>
          <w:bCs/>
          <w:rtl/>
        </w:rPr>
        <w:t>).</w:t>
      </w:r>
      <w:r w:rsidR="009520F0">
        <w:rPr>
          <w:rFonts w:hint="cs"/>
          <w:b/>
          <w:bCs/>
          <w:rtl/>
        </w:rPr>
        <w:t xml:space="preserve"> </w:t>
      </w:r>
      <w:r w:rsidR="009520F0">
        <w:rPr>
          <w:rFonts w:hint="cs"/>
          <w:rtl/>
        </w:rPr>
        <w:t xml:space="preserve">היבט חיובי, החובה על המדינה לפעול להגנתנו מפני צדדים שלישיים. </w:t>
      </w:r>
      <w:r w:rsidR="009520F0" w:rsidRPr="009520F0">
        <w:rPr>
          <w:rFonts w:hint="cs"/>
          <w:rtl/>
        </w:rPr>
        <w:t>לפי גישה זו, אין הרשות השלטונית יוצאת ידי חובתה שלא לפגוע בזכות החוקתית,  אם היא יודעת או צריכה לדעת שתתרחש פגיעה עלייה מצד שלישי.</w:t>
      </w:r>
      <w:r w:rsidR="009520F0">
        <w:rPr>
          <w:rFonts w:hint="cs"/>
          <w:b/>
          <w:bCs/>
          <w:rtl/>
        </w:rPr>
        <w:t xml:space="preserve"> </w:t>
      </w:r>
    </w:p>
    <w:p w14:paraId="73B1826D" w14:textId="4B3946DD" w:rsidR="00990E56" w:rsidRDefault="00D827D2" w:rsidP="000025C0">
      <w:pPr>
        <w:ind w:left="720"/>
        <w:jc w:val="both"/>
        <w:rPr>
          <w:rtl/>
        </w:rPr>
      </w:pPr>
      <w:r>
        <w:rPr>
          <w:rFonts w:hint="cs"/>
          <w:rtl/>
        </w:rPr>
        <w:t>1.</w:t>
      </w:r>
      <w:r w:rsidR="009520F0">
        <w:rPr>
          <w:rFonts w:hint="cs"/>
          <w:rtl/>
        </w:rPr>
        <w:t xml:space="preserve"> המדינה יודעת שמשפחת פשע </w:t>
      </w:r>
      <w:r w:rsidR="009520F0">
        <w:rPr>
          <w:rFonts w:hint="cs"/>
        </w:rPr>
        <w:t>X</w:t>
      </w:r>
      <w:r w:rsidR="009520F0">
        <w:rPr>
          <w:rFonts w:hint="cs"/>
          <w:rtl/>
        </w:rPr>
        <w:t xml:space="preserve"> הולכת לחסל אדם ממשפחת פשע </w:t>
      </w:r>
      <w:r w:rsidR="009520F0">
        <w:rPr>
          <w:rFonts w:hint="cs"/>
        </w:rPr>
        <w:t>Y</w:t>
      </w:r>
      <w:r w:rsidR="009520F0">
        <w:rPr>
          <w:rFonts w:hint="cs"/>
          <w:rtl/>
        </w:rPr>
        <w:t xml:space="preserve">. האם על המדינה להתערב? היא לא פוגעת בזכות שלו. אך הזכות להגנה אומרת שאם המדינה יודעת שצד שלישי הולך לפגוע באדם, עלייה להתערב. </w:t>
      </w:r>
    </w:p>
    <w:p w14:paraId="750C3220" w14:textId="2D9EB6A1" w:rsidR="00990E56" w:rsidRPr="00ED57B8" w:rsidRDefault="00D827D2" w:rsidP="000025C0">
      <w:pPr>
        <w:ind w:left="720"/>
        <w:jc w:val="both"/>
      </w:pPr>
      <w:r>
        <w:rPr>
          <w:rFonts w:hint="cs"/>
          <w:rtl/>
        </w:rPr>
        <w:t>2.</w:t>
      </w:r>
      <w:r>
        <w:rPr>
          <w:rFonts w:hint="cs"/>
          <w:color w:val="92D050"/>
          <w:rtl/>
        </w:rPr>
        <w:t xml:space="preserve"> </w:t>
      </w:r>
      <w:r w:rsidR="009520F0" w:rsidRPr="00D827D2">
        <w:rPr>
          <w:rFonts w:hint="cs"/>
          <w:color w:val="92D050"/>
          <w:rtl/>
        </w:rPr>
        <w:t>בג"ץ אדוארדו</w:t>
      </w:r>
      <w:r w:rsidR="00990E56" w:rsidRPr="00D827D2">
        <w:rPr>
          <w:rFonts w:hint="cs"/>
          <w:color w:val="92D050"/>
          <w:rtl/>
        </w:rPr>
        <w:t xml:space="preserve"> נ' שר הביטחון</w:t>
      </w:r>
      <w:r w:rsidR="009520F0">
        <w:rPr>
          <w:rFonts w:hint="cs"/>
          <w:rtl/>
        </w:rPr>
        <w:t xml:space="preserve">- </w:t>
      </w:r>
      <w:r w:rsidR="00990E56">
        <w:rPr>
          <w:rFonts w:hint="cs"/>
          <w:rtl/>
        </w:rPr>
        <w:t xml:space="preserve">עתירות של תושבי שדרות וישובים נוספים בעוטף עזה. הם טענו שלמדינה יש חובה למגן את מוסדות החינוך בעוטף מפני פגיעת רקטות קסאם. משרד הביטחון החליטו שהם לא מתכוונים למגן את כיתות האם של תלמידי כיתות ד-יב. הטענה הייתה שזה לא באמת מספק את ההגנה כי הילדים לא מספיקים להגיע למרחבים המוגנים. השאלה הייתה האם על המדינה יש חובה לפעול להגנת החיים של ילדי תושבי </w:t>
      </w:r>
      <w:r w:rsidR="004A45AA">
        <w:rPr>
          <w:rFonts w:hint="cs"/>
          <w:rtl/>
        </w:rPr>
        <w:t xml:space="preserve">עוטף </w:t>
      </w:r>
      <w:r w:rsidR="00990E56">
        <w:rPr>
          <w:rFonts w:hint="cs"/>
          <w:rtl/>
        </w:rPr>
        <w:t xml:space="preserve">עזה, למרות שזה מגיע </w:t>
      </w:r>
      <w:r w:rsidR="004B6FD7">
        <w:rPr>
          <w:rFonts w:hint="cs"/>
          <w:rtl/>
        </w:rPr>
        <w:t>מ</w:t>
      </w:r>
      <w:r w:rsidR="00990E56">
        <w:rPr>
          <w:rFonts w:hint="cs"/>
          <w:rtl/>
        </w:rPr>
        <w:t xml:space="preserve">צד שלישי. </w:t>
      </w:r>
      <w:r w:rsidR="00990E56" w:rsidRPr="00D827D2">
        <w:rPr>
          <w:rFonts w:hint="cs"/>
          <w:b/>
          <w:bCs/>
          <w:highlight w:val="yellow"/>
          <w:rtl/>
        </w:rPr>
        <w:t>הש' בייניש</w:t>
      </w:r>
      <w:r w:rsidR="00990E56" w:rsidRPr="00D827D2">
        <w:rPr>
          <w:rFonts w:hint="cs"/>
          <w:b/>
          <w:bCs/>
          <w:rtl/>
        </w:rPr>
        <w:t>:</w:t>
      </w:r>
      <w:r w:rsidR="00990E56">
        <w:rPr>
          <w:rFonts w:hint="cs"/>
          <w:rtl/>
        </w:rPr>
        <w:t xml:space="preserve"> המדינה אמרה שהיא הייתה שמחה להגן על כל אזרח, אך זה נושא עמו עלות תקציבית גבוהה מאוד.</w:t>
      </w:r>
      <w:r w:rsidR="00990E56" w:rsidRPr="00990E56">
        <w:rPr>
          <w:rFonts w:hint="cs"/>
          <w:rtl/>
        </w:rPr>
        <w:t xml:space="preserve"> </w:t>
      </w:r>
      <w:r w:rsidR="00990E56">
        <w:rPr>
          <w:rFonts w:hint="cs"/>
          <w:rtl/>
        </w:rPr>
        <w:t xml:space="preserve">המדינה חייבת לתת מענה בטחוני סביר לתלמידי בתי הספר שחשופים לאיום. המדינה צריכה לעשות איזון בין שיקולים שונים </w:t>
      </w:r>
      <w:proofErr w:type="spellStart"/>
      <w:r w:rsidR="00ED57B8">
        <w:rPr>
          <w:rFonts w:hint="cs"/>
          <w:rtl/>
        </w:rPr>
        <w:t>בדר"כ</w:t>
      </w:r>
      <w:proofErr w:type="spellEnd"/>
      <w:r w:rsidR="00ED57B8">
        <w:rPr>
          <w:rFonts w:hint="cs"/>
          <w:rtl/>
        </w:rPr>
        <w:t xml:space="preserve">, אך במקרה זה ביהמש הטיל חובה </w:t>
      </w:r>
      <w:r w:rsidR="00ED57B8" w:rsidRPr="00D827D2">
        <w:rPr>
          <w:rFonts w:hint="cs"/>
          <w:u w:val="single"/>
          <w:rtl/>
        </w:rPr>
        <w:t>אקטיבית</w:t>
      </w:r>
      <w:r w:rsidR="00ED57B8">
        <w:rPr>
          <w:rFonts w:hint="cs"/>
          <w:rtl/>
        </w:rPr>
        <w:t xml:space="preserve"> למיגון. זאת לא פסיקה רגילה,</w:t>
      </w:r>
      <w:r w:rsidR="009540CF">
        <w:rPr>
          <w:rFonts w:hint="cs"/>
          <w:rtl/>
        </w:rPr>
        <w:t xml:space="preserve"> זה פסד אקטיביסטי מאוד!</w:t>
      </w:r>
      <w:r w:rsidR="00ED57B8">
        <w:rPr>
          <w:rFonts w:hint="cs"/>
          <w:rtl/>
        </w:rPr>
        <w:t xml:space="preserve"> מדובר במקרה </w:t>
      </w:r>
      <w:r w:rsidR="004B6FD7">
        <w:rPr>
          <w:rFonts w:hint="cs"/>
          <w:rtl/>
        </w:rPr>
        <w:t>נדיר</w:t>
      </w:r>
      <w:r w:rsidR="00ED57B8">
        <w:rPr>
          <w:rFonts w:hint="cs"/>
          <w:rtl/>
        </w:rPr>
        <w:t xml:space="preserve"> מאוד, מכיוון שלפי דעת </w:t>
      </w:r>
      <w:proofErr w:type="spellStart"/>
      <w:r w:rsidR="00ED57B8">
        <w:rPr>
          <w:rFonts w:hint="cs"/>
          <w:rtl/>
        </w:rPr>
        <w:t>בימהש</w:t>
      </w:r>
      <w:proofErr w:type="spellEnd"/>
      <w:r w:rsidR="00ED57B8">
        <w:rPr>
          <w:rFonts w:hint="cs"/>
          <w:rtl/>
        </w:rPr>
        <w:t>, החובה למגן חורגת ממתחם הסבירות.</w:t>
      </w:r>
    </w:p>
    <w:p w14:paraId="12F7F90F" w14:textId="72A6A869" w:rsidR="009520F0" w:rsidRDefault="009540CF" w:rsidP="000025C0">
      <w:pPr>
        <w:ind w:left="720"/>
        <w:jc w:val="both"/>
        <w:rPr>
          <w:rtl/>
        </w:rPr>
      </w:pPr>
      <w:r>
        <w:rPr>
          <w:rFonts w:hint="cs"/>
          <w:rtl/>
        </w:rPr>
        <w:t xml:space="preserve">האם החובה להגן חלה על זכויות מעבר לשלוש הזכויות המנויות בס'4 בח"י </w:t>
      </w:r>
      <w:proofErr w:type="spellStart"/>
      <w:r>
        <w:rPr>
          <w:rFonts w:hint="cs"/>
          <w:rtl/>
        </w:rPr>
        <w:t>כבדהא</w:t>
      </w:r>
      <w:proofErr w:type="spellEnd"/>
      <w:r>
        <w:rPr>
          <w:rFonts w:hint="cs"/>
          <w:rtl/>
        </w:rPr>
        <w:t xml:space="preserve"> וחירותו? לדעתו של </w:t>
      </w:r>
      <w:r w:rsidRPr="009540CF">
        <w:rPr>
          <w:rFonts w:hint="cs"/>
          <w:highlight w:val="yellow"/>
          <w:rtl/>
        </w:rPr>
        <w:t>ברק</w:t>
      </w:r>
      <w:r>
        <w:rPr>
          <w:rFonts w:hint="cs"/>
          <w:rtl/>
        </w:rPr>
        <w:t xml:space="preserve"> זה נובע מההיבט השלילי של כל הזכויות. </w:t>
      </w:r>
      <w:r w:rsidR="00D6776B">
        <w:rPr>
          <w:rFonts w:hint="cs"/>
          <w:rtl/>
        </w:rPr>
        <w:t xml:space="preserve">לא מספיק שהמדינה לא </w:t>
      </w:r>
      <w:r w:rsidR="00F978C6">
        <w:rPr>
          <w:rFonts w:hint="cs"/>
          <w:rtl/>
        </w:rPr>
        <w:t>פוגעת לנו בזכות</w:t>
      </w:r>
      <w:r w:rsidR="00D6776B">
        <w:rPr>
          <w:rFonts w:hint="cs"/>
          <w:rtl/>
        </w:rPr>
        <w:t xml:space="preserve"> ע"י התנהגות עצמית שלה, אלא עלייה ליצור תשתית כלשהי (באמצעים סבירים) שתגן על האזרח שאף אחד לא יוכל לפגוע ב</w:t>
      </w:r>
      <w:r w:rsidR="00F978C6">
        <w:rPr>
          <w:rFonts w:hint="cs"/>
          <w:rtl/>
        </w:rPr>
        <w:t>ו</w:t>
      </w:r>
      <w:r w:rsidR="00D6776B">
        <w:rPr>
          <w:rFonts w:hint="cs"/>
          <w:rtl/>
        </w:rPr>
        <w:t xml:space="preserve">. כלומר, המסקנה היא שהזכות הזו חלה על </w:t>
      </w:r>
      <w:r w:rsidR="00D6776B">
        <w:rPr>
          <w:rFonts w:hint="cs"/>
          <w:u w:val="single"/>
          <w:rtl/>
        </w:rPr>
        <w:t>כל</w:t>
      </w:r>
      <w:r w:rsidR="00D6776B">
        <w:rPr>
          <w:rFonts w:hint="cs"/>
          <w:rtl/>
        </w:rPr>
        <w:t xml:space="preserve"> הזכויות</w:t>
      </w:r>
      <w:r w:rsidR="00964159">
        <w:rPr>
          <w:rFonts w:hint="cs"/>
          <w:rtl/>
        </w:rPr>
        <w:t xml:space="preserve"> (כמו הזכות להוקרה)</w:t>
      </w:r>
      <w:r w:rsidR="00D6776B">
        <w:rPr>
          <w:rFonts w:hint="cs"/>
          <w:rtl/>
        </w:rPr>
        <w:t>, ולא רק אלה המנויות בס'4</w:t>
      </w:r>
      <w:r w:rsidR="00964159">
        <w:rPr>
          <w:rFonts w:hint="cs"/>
          <w:rtl/>
        </w:rPr>
        <w:t xml:space="preserve"> (כמו בזכות להגשמה)</w:t>
      </w:r>
      <w:r w:rsidR="00D6776B">
        <w:rPr>
          <w:rFonts w:hint="cs"/>
          <w:rtl/>
        </w:rPr>
        <w:t xml:space="preserve">. </w:t>
      </w:r>
    </w:p>
    <w:p w14:paraId="76724F0C" w14:textId="6686874E" w:rsidR="00D6776B" w:rsidRDefault="00D6776B" w:rsidP="000025C0">
      <w:pPr>
        <w:ind w:left="720"/>
        <w:jc w:val="both"/>
        <w:rPr>
          <w:rtl/>
        </w:rPr>
      </w:pPr>
      <w:r>
        <w:rPr>
          <w:rFonts w:hint="cs"/>
          <w:rtl/>
        </w:rPr>
        <w:t xml:space="preserve">3. </w:t>
      </w:r>
      <w:r w:rsidRPr="00D6776B">
        <w:rPr>
          <w:rFonts w:hint="cs"/>
          <w:color w:val="92D050"/>
          <w:rtl/>
        </w:rPr>
        <w:t>בג"ץ מטה הרוב נ' משטרת ישראל-</w:t>
      </w:r>
      <w:r>
        <w:rPr>
          <w:rFonts w:hint="cs"/>
          <w:color w:val="92D050"/>
          <w:rtl/>
        </w:rPr>
        <w:t xml:space="preserve"> </w:t>
      </w:r>
      <w:r w:rsidR="00964159">
        <w:rPr>
          <w:rFonts w:hint="cs"/>
          <w:rtl/>
        </w:rPr>
        <w:t xml:space="preserve">הקביעה הייתה כי </w:t>
      </w:r>
      <w:r w:rsidRPr="00D6776B">
        <w:rPr>
          <w:rFonts w:hint="cs"/>
          <w:rtl/>
        </w:rPr>
        <w:t xml:space="preserve">המדינה צריכה לא רק לאפשר להפגין, אלא עליה לדאוג לאמצעים שיאפשרו לאזרחים להפגין ללא להיפגע </w:t>
      </w:r>
      <w:r w:rsidRPr="00D6776B">
        <w:rPr>
          <w:rtl/>
        </w:rPr>
        <w:t>–</w:t>
      </w:r>
      <w:r w:rsidRPr="00D6776B">
        <w:rPr>
          <w:rFonts w:hint="cs"/>
          <w:rtl/>
        </w:rPr>
        <w:t xml:space="preserve"> לדאוג למשטרה, אמבולנסים ועוד..</w:t>
      </w:r>
      <w:r>
        <w:rPr>
          <w:rFonts w:hint="cs"/>
          <w:rtl/>
        </w:rPr>
        <w:t xml:space="preserve"> חשוב לזכור כאן שהזכויות אינן מוחלטות אלא יחסיות, המדינה לעיתים תטיל את האחריות להגנה על האזרח עצמו, אך יש עליה חובה לשקול את ההגנה על מי שרוצה לממש זכות חוקתית מפני צד שלישי. עד איזה רמה ואיזו מידה </w:t>
      </w:r>
      <w:r>
        <w:rPr>
          <w:rtl/>
        </w:rPr>
        <w:t>–</w:t>
      </w:r>
      <w:r>
        <w:rPr>
          <w:rFonts w:hint="cs"/>
          <w:rtl/>
        </w:rPr>
        <w:t xml:space="preserve"> על זה נושא זה נדון ב'היקף הזכות'. </w:t>
      </w:r>
    </w:p>
    <w:p w14:paraId="5201AC7A" w14:textId="77777777" w:rsidR="009231A5" w:rsidRDefault="009231A5" w:rsidP="000025C0">
      <w:pPr>
        <w:ind w:left="720"/>
        <w:jc w:val="both"/>
        <w:rPr>
          <w:rtl/>
        </w:rPr>
      </w:pPr>
    </w:p>
    <w:p w14:paraId="2B2938C2" w14:textId="4D604738" w:rsidR="009231A5" w:rsidRDefault="009231A5" w:rsidP="000025C0">
      <w:pPr>
        <w:pStyle w:val="a8"/>
        <w:numPr>
          <w:ilvl w:val="0"/>
          <w:numId w:val="28"/>
        </w:numPr>
        <w:jc w:val="both"/>
      </w:pPr>
      <w:r>
        <w:rPr>
          <w:rFonts w:hint="cs"/>
          <w:b/>
          <w:bCs/>
          <w:rtl/>
        </w:rPr>
        <w:t>זכויות אדם מול זכויות אזרח</w:t>
      </w:r>
    </w:p>
    <w:p w14:paraId="0F73A977" w14:textId="77777777" w:rsidR="009231A5" w:rsidRPr="009231A5" w:rsidRDefault="009231A5" w:rsidP="000025C0">
      <w:pPr>
        <w:jc w:val="both"/>
        <w:rPr>
          <w:u w:val="single"/>
          <w:rtl/>
        </w:rPr>
      </w:pPr>
      <w:r w:rsidRPr="009231A5">
        <w:rPr>
          <w:rFonts w:hint="cs"/>
          <w:u w:val="single"/>
          <w:rtl/>
        </w:rPr>
        <w:t>דוגמאות:</w:t>
      </w:r>
    </w:p>
    <w:p w14:paraId="019905F7" w14:textId="60CDFACD" w:rsidR="009231A5" w:rsidRDefault="009231A5" w:rsidP="000025C0">
      <w:pPr>
        <w:pStyle w:val="a8"/>
        <w:numPr>
          <w:ilvl w:val="0"/>
          <w:numId w:val="27"/>
        </w:numPr>
        <w:jc w:val="both"/>
      </w:pPr>
      <w:r w:rsidRPr="008B14F7">
        <w:rPr>
          <w:rFonts w:hint="cs"/>
          <w:b/>
          <w:bCs/>
          <w:rtl/>
        </w:rPr>
        <w:t>ח"י כבוד האדם וחירותו</w:t>
      </w:r>
      <w:r w:rsidR="008B14F7">
        <w:rPr>
          <w:rFonts w:hint="cs"/>
          <w:rtl/>
        </w:rPr>
        <w:t xml:space="preserve">, סעיף 6, </w:t>
      </w:r>
      <w:r>
        <w:rPr>
          <w:rFonts w:hint="cs"/>
          <w:rtl/>
        </w:rPr>
        <w:t xml:space="preserve">מדגיש את ההבדל. ס'6(א) מבטא זכות אדם (-שייכת לכל אדם באשר הוא אדם. גם אם האדם הוא תייר או שב"ח) </w:t>
      </w:r>
      <w:r>
        <w:rPr>
          <w:rtl/>
        </w:rPr>
        <w:t>–</w:t>
      </w:r>
      <w:r>
        <w:rPr>
          <w:rFonts w:hint="cs"/>
          <w:rtl/>
        </w:rPr>
        <w:t xml:space="preserve"> </w:t>
      </w:r>
      <w:r w:rsidRPr="009231A5">
        <w:rPr>
          <w:rFonts w:ascii="Segoe UI" w:hAnsi="Segoe UI" w:cs="Segoe UI"/>
          <w:rtl/>
        </w:rPr>
        <w:t>"כל אדם חופשי לצאת מישראל".</w:t>
      </w:r>
      <w:r w:rsidRPr="009231A5">
        <w:rPr>
          <w:rFonts w:ascii="Segoe UI" w:hAnsi="Segoe UI" w:cs="Segoe UI" w:hint="cs"/>
          <w:rtl/>
        </w:rPr>
        <w:t xml:space="preserve"> </w:t>
      </w:r>
      <w:r>
        <w:rPr>
          <w:rFonts w:hint="cs"/>
          <w:rtl/>
        </w:rPr>
        <w:t xml:space="preserve">ס'6(ב) מבטא זכות אזרח </w:t>
      </w:r>
      <w:r>
        <w:rPr>
          <w:rtl/>
        </w:rPr>
        <w:t>–</w:t>
      </w:r>
      <w:r>
        <w:rPr>
          <w:rFonts w:hint="cs"/>
          <w:rtl/>
        </w:rPr>
        <w:t xml:space="preserve"> </w:t>
      </w:r>
      <w:r w:rsidRPr="009231A5">
        <w:rPr>
          <w:rFonts w:ascii="Segoe UI" w:hAnsi="Segoe UI" w:cs="Segoe UI"/>
          <w:rtl/>
        </w:rPr>
        <w:t>"כל אזרח ישראלי הנמצא בחוץ לארץ זכאי להיכנס לישראל".</w:t>
      </w:r>
    </w:p>
    <w:p w14:paraId="2E08324F" w14:textId="523E4A20" w:rsidR="009231A5" w:rsidRDefault="009231A5" w:rsidP="000025C0">
      <w:pPr>
        <w:pStyle w:val="a8"/>
        <w:numPr>
          <w:ilvl w:val="0"/>
          <w:numId w:val="27"/>
        </w:numPr>
        <w:jc w:val="both"/>
      </w:pPr>
      <w:r w:rsidRPr="008B14F7">
        <w:rPr>
          <w:rFonts w:hint="cs"/>
          <w:b/>
          <w:bCs/>
          <w:rtl/>
        </w:rPr>
        <w:lastRenderedPageBreak/>
        <w:t>ח"י חופש העיסוק</w:t>
      </w:r>
      <w:r>
        <w:rPr>
          <w:rFonts w:hint="cs"/>
          <w:rtl/>
        </w:rPr>
        <w:t xml:space="preserve"> </w:t>
      </w:r>
      <w:r>
        <w:rPr>
          <w:rtl/>
        </w:rPr>
        <w:t>–</w:t>
      </w:r>
      <w:r>
        <w:rPr>
          <w:rFonts w:hint="cs"/>
          <w:rtl/>
        </w:rPr>
        <w:t xml:space="preserve"> </w:t>
      </w:r>
      <w:r w:rsidRPr="009231A5">
        <w:rPr>
          <w:rFonts w:hint="cs"/>
          <w:color w:val="92D050"/>
          <w:rtl/>
        </w:rPr>
        <w:t xml:space="preserve">בג"ץ </w:t>
      </w:r>
      <w:r w:rsidR="009F647E">
        <w:rPr>
          <w:rFonts w:hint="cs"/>
          <w:color w:val="92D050"/>
          <w:rtl/>
        </w:rPr>
        <w:t>ב</w:t>
      </w:r>
      <w:r w:rsidRPr="009231A5">
        <w:rPr>
          <w:rFonts w:hint="cs"/>
          <w:color w:val="92D050"/>
          <w:rtl/>
        </w:rPr>
        <w:t xml:space="preserve">ז'רנו- </w:t>
      </w:r>
      <w:r w:rsidRPr="009231A5">
        <w:rPr>
          <w:rFonts w:hint="cs"/>
          <w:highlight w:val="yellow"/>
          <w:rtl/>
        </w:rPr>
        <w:t>חשין האב</w:t>
      </w:r>
      <w:r>
        <w:rPr>
          <w:rFonts w:hint="cs"/>
          <w:rtl/>
        </w:rPr>
        <w:t xml:space="preserve"> קבע כי חופש העיסוק הוא זכות אדם ולא אזרח, לכל אדם יש את הזכות לפרנס את משפחתו. נוצר דיסוננס. הזכות החוקתית חלה רק על אזרח ותושב, הזכות הפסיקתית לחופש העיסוק חלה על כל אדם. האם ישנן בעצם שתי קטגוריות שונות? או שמא הזכות הפסיקתית מתבטלת כיוון שהיא נקבעה טרם נחקק </w:t>
      </w:r>
      <w:proofErr w:type="spellStart"/>
      <w:r>
        <w:rPr>
          <w:rFonts w:hint="cs"/>
          <w:rtl/>
        </w:rPr>
        <w:t>חה"י</w:t>
      </w:r>
      <w:proofErr w:type="spellEnd"/>
      <w:r>
        <w:rPr>
          <w:rFonts w:hint="cs"/>
          <w:rtl/>
        </w:rPr>
        <w:t>?</w:t>
      </w:r>
      <w:r w:rsidR="008B14F7">
        <w:rPr>
          <w:rFonts w:hint="cs"/>
          <w:rtl/>
        </w:rPr>
        <w:t xml:space="preserve"> </w:t>
      </w:r>
      <w:r w:rsidR="008B14F7" w:rsidRPr="008B14F7">
        <w:rPr>
          <w:rFonts w:hint="cs"/>
          <w:u w:val="single"/>
          <w:rtl/>
        </w:rPr>
        <w:t>ההשלכה האופרטיבית</w:t>
      </w:r>
      <w:r w:rsidR="008B14F7">
        <w:rPr>
          <w:rFonts w:hint="cs"/>
          <w:rtl/>
        </w:rPr>
        <w:t xml:space="preserve"> היא שאם מדובר בזכות חוקתית, לא ניתן לקבוע חוק שסותר את הזכות הזו, רק אם הוא עומד בפסקת ההגבלה (לעומת זכות פסיקתית, שניתן לסתור אותה אפילו בתקנה, לא רק בחוק).</w:t>
      </w:r>
    </w:p>
    <w:p w14:paraId="3AAE94BA" w14:textId="77777777" w:rsidR="0051620C" w:rsidRPr="00D6776B" w:rsidRDefault="0051620C" w:rsidP="000025C0">
      <w:pPr>
        <w:pStyle w:val="a8"/>
        <w:ind w:left="360"/>
        <w:jc w:val="both"/>
        <w:rPr>
          <w:rtl/>
        </w:rPr>
      </w:pPr>
    </w:p>
    <w:p w14:paraId="3F9BD19F" w14:textId="6BA4E15A" w:rsidR="00EC5AB1" w:rsidRDefault="00EC5AB1" w:rsidP="000025C0">
      <w:pPr>
        <w:jc w:val="both"/>
        <w:rPr>
          <w:u w:val="single"/>
          <w:rtl/>
        </w:rPr>
      </w:pPr>
      <w:r w:rsidRPr="008B14F7">
        <w:rPr>
          <w:rFonts w:hint="cs"/>
          <w:highlight w:val="lightGray"/>
          <w:u w:val="single"/>
          <w:rtl/>
        </w:rPr>
        <w:t>בהנחה שהזכות קיימת, האם הזכות מעוגנת בחוק יסוד?</w:t>
      </w:r>
    </w:p>
    <w:p w14:paraId="6F2AB486" w14:textId="77777777" w:rsidR="008B14F7" w:rsidRDefault="008B14F7" w:rsidP="000025C0">
      <w:pPr>
        <w:jc w:val="both"/>
        <w:rPr>
          <w:rtl/>
        </w:rPr>
      </w:pPr>
      <w:r>
        <w:rPr>
          <w:rFonts w:hint="cs"/>
          <w:rtl/>
        </w:rPr>
        <w:t xml:space="preserve">איך ניתן לדעת? </w:t>
      </w:r>
    </w:p>
    <w:p w14:paraId="2F6630AF" w14:textId="301CF716" w:rsidR="008B14F7" w:rsidRDefault="008B14F7" w:rsidP="000025C0">
      <w:pPr>
        <w:pStyle w:val="a8"/>
        <w:numPr>
          <w:ilvl w:val="0"/>
          <w:numId w:val="30"/>
        </w:numPr>
        <w:jc w:val="both"/>
      </w:pPr>
      <w:r>
        <w:rPr>
          <w:rFonts w:hint="cs"/>
          <w:rtl/>
        </w:rPr>
        <w:t xml:space="preserve">הזכויות המנויות </w:t>
      </w:r>
      <w:r>
        <w:rPr>
          <w:rtl/>
        </w:rPr>
        <w:t>–</w:t>
      </w:r>
      <w:r>
        <w:rPr>
          <w:rFonts w:hint="cs"/>
          <w:rtl/>
        </w:rPr>
        <w:t xml:space="preserve"> כתובות בצורה מפורשת בח"י</w:t>
      </w:r>
    </w:p>
    <w:p w14:paraId="623FD2F8" w14:textId="334F88A5" w:rsidR="008B14F7" w:rsidRDefault="008B14F7" w:rsidP="000025C0">
      <w:pPr>
        <w:pStyle w:val="a8"/>
        <w:numPr>
          <w:ilvl w:val="0"/>
          <w:numId w:val="30"/>
        </w:numPr>
        <w:jc w:val="both"/>
      </w:pPr>
      <w:r>
        <w:rPr>
          <w:rFonts w:hint="cs"/>
          <w:rtl/>
        </w:rPr>
        <w:t xml:space="preserve">הזכויות הבלתי מנויות </w:t>
      </w:r>
      <w:r>
        <w:rPr>
          <w:rtl/>
        </w:rPr>
        <w:t>–</w:t>
      </w:r>
      <w:r>
        <w:rPr>
          <w:rFonts w:hint="cs"/>
          <w:rtl/>
        </w:rPr>
        <w:t xml:space="preserve"> לא כתובות בצורה מפורשת בח"י. לדוג': ביהמש הכיר בכבוד האדם כאגד זכויות, שמהסל הזה ניתן להסיק זכויות נגזרות.</w:t>
      </w:r>
    </w:p>
    <w:p w14:paraId="0D3A035A" w14:textId="1B88BCCF" w:rsidR="008B14F7" w:rsidRDefault="008B14F7" w:rsidP="000025C0">
      <w:pPr>
        <w:jc w:val="both"/>
        <w:rPr>
          <w:rtl/>
        </w:rPr>
      </w:pPr>
      <w:r>
        <w:rPr>
          <w:rFonts w:hint="cs"/>
          <w:rtl/>
        </w:rPr>
        <w:t>ישנן 3 גישות להכרה בזכויות המנויות</w:t>
      </w:r>
      <w:r w:rsidR="00B34FF3">
        <w:rPr>
          <w:rFonts w:hint="cs"/>
          <w:rtl/>
        </w:rPr>
        <w:t xml:space="preserve"> הנגזרות מכבוד האדם</w:t>
      </w:r>
      <w:r>
        <w:rPr>
          <w:rFonts w:hint="cs"/>
          <w:rtl/>
        </w:rPr>
        <w:t>:</w:t>
      </w:r>
    </w:p>
    <w:p w14:paraId="08D7622F" w14:textId="77777777" w:rsidR="0032098C" w:rsidRDefault="008B14F7" w:rsidP="000025C0">
      <w:pPr>
        <w:pStyle w:val="a8"/>
        <w:numPr>
          <w:ilvl w:val="0"/>
          <w:numId w:val="31"/>
        </w:numPr>
        <w:jc w:val="both"/>
      </w:pPr>
      <w:r w:rsidRPr="007F45EE">
        <w:rPr>
          <w:rFonts w:hint="cs"/>
          <w:b/>
          <w:bCs/>
          <w:rtl/>
        </w:rPr>
        <w:t>הגישה המצומצמת</w:t>
      </w:r>
      <w:r w:rsidR="00BA34E5">
        <w:rPr>
          <w:rFonts w:hint="cs"/>
          <w:rtl/>
        </w:rPr>
        <w:t xml:space="preserve">. </w:t>
      </w:r>
      <w:r w:rsidR="006E0C73" w:rsidRPr="00BA34E5">
        <w:rPr>
          <w:rFonts w:hint="cs"/>
          <w:color w:val="00B0F0"/>
          <w:rtl/>
        </w:rPr>
        <w:t>מבחן ההשפלה</w:t>
      </w:r>
      <w:r w:rsidR="00BA34E5" w:rsidRPr="00BA34E5">
        <w:rPr>
          <w:rFonts w:hint="cs"/>
          <w:color w:val="00B0F0"/>
          <w:rtl/>
        </w:rPr>
        <w:t xml:space="preserve">= </w:t>
      </w:r>
      <w:r w:rsidR="00BA34E5" w:rsidRPr="00BA34E5">
        <w:rPr>
          <w:rFonts w:hint="cs"/>
          <w:rtl/>
        </w:rPr>
        <w:t>האם הפגיעה בזכות הבלתי מנויה המסוימת הזו מהווה השפלה?</w:t>
      </w:r>
      <w:r w:rsidR="00BA34E5">
        <w:rPr>
          <w:rFonts w:hint="cs"/>
          <w:rtl/>
        </w:rPr>
        <w:t xml:space="preserve"> </w:t>
      </w:r>
    </w:p>
    <w:p w14:paraId="2E217BE2" w14:textId="7E298E00" w:rsidR="00BA34E5" w:rsidRDefault="00BA34E5" w:rsidP="000025C0">
      <w:pPr>
        <w:ind w:left="360"/>
        <w:jc w:val="both"/>
      </w:pPr>
      <w:r>
        <w:rPr>
          <w:rFonts w:hint="cs"/>
          <w:rtl/>
        </w:rPr>
        <w:t xml:space="preserve">זוהי גישת </w:t>
      </w:r>
      <w:r w:rsidRPr="0032098C">
        <w:rPr>
          <w:rFonts w:hint="cs"/>
          <w:highlight w:val="yellow"/>
          <w:rtl/>
        </w:rPr>
        <w:t>דורנר</w:t>
      </w:r>
      <w:r>
        <w:rPr>
          <w:rFonts w:hint="cs"/>
          <w:rtl/>
        </w:rPr>
        <w:t xml:space="preserve"> ב</w:t>
      </w:r>
      <w:r w:rsidR="0032098C">
        <w:rPr>
          <w:rFonts w:hint="cs"/>
          <w:color w:val="92D050"/>
          <w:rtl/>
        </w:rPr>
        <w:t xml:space="preserve">בג"ץ </w:t>
      </w:r>
      <w:r w:rsidRPr="0032098C">
        <w:rPr>
          <w:rFonts w:hint="cs"/>
          <w:color w:val="92D050"/>
          <w:rtl/>
        </w:rPr>
        <w:t>אליס מיל</w:t>
      </w:r>
      <w:r w:rsidR="0032098C">
        <w:rPr>
          <w:rFonts w:hint="cs"/>
          <w:color w:val="92D050"/>
          <w:rtl/>
        </w:rPr>
        <w:t>ר</w:t>
      </w:r>
      <w:r w:rsidR="0032098C" w:rsidRPr="0032098C">
        <w:rPr>
          <w:rFonts w:hint="cs"/>
          <w:rtl/>
        </w:rPr>
        <w:t>.</w:t>
      </w:r>
      <w:r w:rsidR="0032098C">
        <w:rPr>
          <w:rFonts w:hint="cs"/>
          <w:rtl/>
        </w:rPr>
        <w:t xml:space="preserve"> </w:t>
      </w:r>
      <w:r w:rsidR="006E0C73">
        <w:rPr>
          <w:rFonts w:hint="cs"/>
          <w:rtl/>
        </w:rPr>
        <w:t xml:space="preserve">מסבירה כי המחוקק נמנע מכתיבת המילה "שוויון" בח"י, אך </w:t>
      </w:r>
      <w:r w:rsidR="007F45EE">
        <w:rPr>
          <w:rFonts w:hint="cs"/>
          <w:rtl/>
        </w:rPr>
        <w:t>טוענת ש</w:t>
      </w:r>
      <w:r w:rsidR="007F45EE" w:rsidRPr="0032098C">
        <w:rPr>
          <w:rFonts w:hint="cs"/>
          <w:u w:val="single"/>
          <w:rtl/>
        </w:rPr>
        <w:t>במינימום</w:t>
      </w:r>
      <w:r w:rsidR="007F45EE">
        <w:rPr>
          <w:rFonts w:hint="cs"/>
          <w:rtl/>
        </w:rPr>
        <w:t xml:space="preserve"> ההגנה על כבוד האדם היא כי החוק יגן מפני פגיעה בהשפלה. כלומר, ח"י מגן מפני פגיעות בשוויון כאשר הפגיעה בשוויון מהווה גם השפלה (כי זו פגיעה בכבוד). לא כל פגיעה בשוויון עולה לכדי השפלה, ולכן לא כל פגיעה בשוויון היא פגיעה בכבוד. מתי כן? פגיעה על רקע גזע או מין</w:t>
      </w:r>
      <w:r w:rsidR="007F45EE" w:rsidRPr="007F45EE">
        <w:rPr>
          <w:rFonts w:hint="cs"/>
          <w:rtl/>
        </w:rPr>
        <w:t xml:space="preserve">. </w:t>
      </w:r>
      <w:r w:rsidR="007F45EE" w:rsidRPr="0032098C">
        <w:rPr>
          <w:rFonts w:hint="cs"/>
          <w:u w:val="single"/>
          <w:rtl/>
        </w:rPr>
        <w:t>מדוע?</w:t>
      </w:r>
      <w:r w:rsidR="007F45EE">
        <w:rPr>
          <w:rFonts w:hint="cs"/>
          <w:rtl/>
        </w:rPr>
        <w:t xml:space="preserve"> </w:t>
      </w:r>
      <w:r w:rsidR="00623A24">
        <w:rPr>
          <w:rFonts w:hint="cs"/>
          <w:rtl/>
        </w:rPr>
        <w:t xml:space="preserve">זה יוצא מנקודת הנחה שהגזע/המין/ הזה נחות, וזה משפיל. היא מזכירה במילה בפס"ד שלה גם את הדוגמא לגזע, מעבר למין, אך ייתכן שישנן קבוצות נוספות שבפגיעה בשוויון שלהן תהווה השפלה (למשל דת). </w:t>
      </w:r>
      <w:r w:rsidR="007F6909">
        <w:rPr>
          <w:rFonts w:hint="cs"/>
          <w:rtl/>
        </w:rPr>
        <w:t>דורנר מציינת כי מבחן זה עלול להיות מסוכן, כי בגלל דעות קדומות וסטריאוטיפים נחשוב שקבוצות מסוימות לא מתאימות לעבודות/פעולות כלשהן.</w:t>
      </w:r>
      <w:r>
        <w:rPr>
          <w:rFonts w:hint="cs"/>
          <w:rtl/>
        </w:rPr>
        <w:t xml:space="preserve"> </w:t>
      </w:r>
    </w:p>
    <w:p w14:paraId="7736B990" w14:textId="77777777" w:rsidR="00391322" w:rsidRPr="00391322" w:rsidRDefault="008B14F7" w:rsidP="000025C0">
      <w:pPr>
        <w:pStyle w:val="a8"/>
        <w:numPr>
          <w:ilvl w:val="0"/>
          <w:numId w:val="31"/>
        </w:numPr>
        <w:jc w:val="both"/>
      </w:pPr>
      <w:r w:rsidRPr="007F45EE">
        <w:rPr>
          <w:rFonts w:hint="cs"/>
          <w:b/>
          <w:bCs/>
          <w:rtl/>
        </w:rPr>
        <w:t>גישת הביניים</w:t>
      </w:r>
      <w:r w:rsidR="00BA34E5">
        <w:rPr>
          <w:rFonts w:hint="cs"/>
          <w:rtl/>
        </w:rPr>
        <w:t>.</w:t>
      </w:r>
      <w:r>
        <w:rPr>
          <w:rFonts w:hint="cs"/>
          <w:rtl/>
        </w:rPr>
        <w:t xml:space="preserve"> </w:t>
      </w:r>
      <w:r w:rsidR="0032098C">
        <w:rPr>
          <w:rFonts w:hint="cs"/>
          <w:rtl/>
        </w:rPr>
        <w:t xml:space="preserve">יש קשר ענייני הדוק לכבוד על כל מובניו, </w:t>
      </w:r>
      <w:r w:rsidR="0032098C" w:rsidRPr="0032098C">
        <w:rPr>
          <w:rFonts w:hint="cs"/>
          <w:u w:val="single"/>
          <w:rtl/>
        </w:rPr>
        <w:t>לרבות אוטונומית</w:t>
      </w:r>
      <w:r w:rsidR="0032098C">
        <w:rPr>
          <w:rFonts w:hint="cs"/>
          <w:rtl/>
        </w:rPr>
        <w:t xml:space="preserve">. זוהי </w:t>
      </w:r>
      <w:r w:rsidR="006E0C73">
        <w:rPr>
          <w:rFonts w:hint="cs"/>
          <w:rtl/>
        </w:rPr>
        <w:t xml:space="preserve">גישת </w:t>
      </w:r>
      <w:r w:rsidR="006E0C73" w:rsidRPr="006E0C73">
        <w:rPr>
          <w:rFonts w:hint="cs"/>
          <w:highlight w:val="yellow"/>
          <w:rtl/>
        </w:rPr>
        <w:t>ברק</w:t>
      </w:r>
      <w:r w:rsidR="006E0C73">
        <w:rPr>
          <w:rFonts w:hint="cs"/>
          <w:rtl/>
        </w:rPr>
        <w:t xml:space="preserve"> </w:t>
      </w:r>
      <w:r w:rsidR="006E0C73" w:rsidRPr="006E0C73">
        <w:rPr>
          <w:rFonts w:hint="cs"/>
          <w:color w:val="92D050"/>
          <w:rtl/>
        </w:rPr>
        <w:t>בבג"ץ 6427/02 התנועה לאיכות השלטון נ' הכנסת</w:t>
      </w:r>
      <w:r w:rsidR="006E0C73">
        <w:rPr>
          <w:rFonts w:hint="cs"/>
          <w:rtl/>
        </w:rPr>
        <w:t xml:space="preserve">- </w:t>
      </w:r>
      <w:r w:rsidR="0032098C">
        <w:rPr>
          <w:rFonts w:hint="cs"/>
          <w:rtl/>
        </w:rPr>
        <w:t xml:space="preserve">מסכים עם דורנר שכבוד האדם כולל בתוכו את איסור ההשפלה, זה ב"גרעין" של הזכות. אך כבוד האדם כולל יותר מזה! כבוד האדם הוא גם האוטונומיה שלו לבחור ולבצע פעולות חופשיות. לא מצמצם את הגזירה של הזכויות הבלתי מנויות לכבוד במובן הצר של ההשפלה, אלא גם כאשר הכבוד נפגע במובן של אוטונומיה. טוען שהוא לא משתמש בכבוד האדם כדי להגן על כל זכות בלתי מנויה (הגישה המרחיבה), אלא העותרים צריכים להוכיח שישנו קשר ענייני הדוק בין הזכות הבלתי מנויה שלטענתם נפגעה לבין הכבוד, גם במובן הרחב של אוטונומיה. </w:t>
      </w:r>
    </w:p>
    <w:p w14:paraId="7CA89BA4" w14:textId="27ADEB2F" w:rsidR="008B14F7" w:rsidRDefault="00391322" w:rsidP="000025C0">
      <w:pPr>
        <w:pStyle w:val="a8"/>
        <w:ind w:left="502"/>
        <w:jc w:val="both"/>
        <w:rPr>
          <w:rtl/>
        </w:rPr>
      </w:pPr>
      <w:r w:rsidRPr="00391322">
        <w:rPr>
          <w:rFonts w:hint="cs"/>
          <w:u w:val="single"/>
          <w:rtl/>
        </w:rPr>
        <w:t>הביקורת על גישתו:</w:t>
      </w:r>
      <w:r w:rsidRPr="00391322">
        <w:rPr>
          <w:rFonts w:hint="cs"/>
          <w:rtl/>
        </w:rPr>
        <w:t xml:space="preserve"> </w:t>
      </w:r>
      <w:r w:rsidR="0032098C" w:rsidRPr="00391322">
        <w:rPr>
          <w:rFonts w:hint="cs"/>
          <w:rtl/>
        </w:rPr>
        <w:t>התוספת עושה הבדל גדול מאוד, ברק מרחיב מאוד את התפיסה.</w:t>
      </w:r>
      <w:r w:rsidR="0032098C">
        <w:rPr>
          <w:rFonts w:hint="cs"/>
          <w:rtl/>
        </w:rPr>
        <w:t xml:space="preserve"> </w:t>
      </w:r>
      <w:r>
        <w:rPr>
          <w:rFonts w:hint="cs"/>
          <w:rtl/>
        </w:rPr>
        <w:t xml:space="preserve">ברק מציג כאילו יש גם את הגישה המרחיבה, אך בעצם זו "טענת קש". אין אף איש משפט שטוען שיש לנקוט בגישה המרחיבה, אז הגישה שלו לא באמת "גישת ביניים". </w:t>
      </w:r>
    </w:p>
    <w:p w14:paraId="562436F3" w14:textId="2E4E6062" w:rsidR="00391322" w:rsidRPr="00391322" w:rsidRDefault="00391322" w:rsidP="000025C0">
      <w:pPr>
        <w:pStyle w:val="a8"/>
        <w:ind w:left="502"/>
        <w:jc w:val="both"/>
      </w:pPr>
      <w:r>
        <w:rPr>
          <w:rFonts w:hint="cs"/>
          <w:u w:val="single"/>
          <w:rtl/>
        </w:rPr>
        <w:t>להגנתו של ברק:</w:t>
      </w:r>
      <w:r>
        <w:rPr>
          <w:rFonts w:hint="cs"/>
          <w:rtl/>
        </w:rPr>
        <w:t xml:space="preserve"> </w:t>
      </w:r>
      <w:r w:rsidRPr="00391322">
        <w:rPr>
          <w:rFonts w:hint="cs"/>
          <w:color w:val="92D050"/>
          <w:rtl/>
        </w:rPr>
        <w:t xml:space="preserve">בבג"ץ אדם טבע ודין </w:t>
      </w:r>
      <w:r>
        <w:rPr>
          <w:rFonts w:hint="cs"/>
          <w:rtl/>
        </w:rPr>
        <w:t xml:space="preserve">ברק מדגים כי גישת הביניים שלו אכן צרה יותר מהגישה המרחיבה. הוא טוען שם כי הזכות לחיים בסביבה ראויה (איכות הסביבה) </w:t>
      </w:r>
      <w:r>
        <w:rPr>
          <w:rFonts w:hint="cs"/>
          <w:u w:val="single"/>
          <w:rtl/>
        </w:rPr>
        <w:t>אינה</w:t>
      </w:r>
      <w:r>
        <w:rPr>
          <w:rFonts w:hint="cs"/>
          <w:rtl/>
        </w:rPr>
        <w:t xml:space="preserve"> נכללת בתוך הזכות לכבוד.</w:t>
      </w:r>
    </w:p>
    <w:p w14:paraId="1D15918F" w14:textId="36AA9646" w:rsidR="008B14F7" w:rsidRDefault="008B14F7" w:rsidP="000025C0">
      <w:pPr>
        <w:pStyle w:val="a8"/>
        <w:numPr>
          <w:ilvl w:val="0"/>
          <w:numId w:val="31"/>
        </w:numPr>
        <w:jc w:val="both"/>
      </w:pPr>
      <w:r w:rsidRPr="007F45EE">
        <w:rPr>
          <w:rFonts w:hint="cs"/>
          <w:b/>
          <w:bCs/>
          <w:rtl/>
        </w:rPr>
        <w:t>הגישה המ</w:t>
      </w:r>
      <w:r w:rsidR="006E0C73" w:rsidRPr="007F45EE">
        <w:rPr>
          <w:rFonts w:hint="cs"/>
          <w:b/>
          <w:bCs/>
          <w:rtl/>
        </w:rPr>
        <w:t>רחיבה</w:t>
      </w:r>
      <w:r w:rsidR="00BA34E5">
        <w:rPr>
          <w:rFonts w:hint="cs"/>
          <w:rtl/>
        </w:rPr>
        <w:t>.</w:t>
      </w:r>
      <w:r w:rsidR="006E0C73">
        <w:rPr>
          <w:rFonts w:hint="cs"/>
          <w:rtl/>
        </w:rPr>
        <w:t xml:space="preserve"> כלומר, זכות כבוד האדם וחירותו היא מקור לכל הזכויות. </w:t>
      </w:r>
    </w:p>
    <w:p w14:paraId="4953C72F" w14:textId="57E6CEF2" w:rsidR="006C06A6" w:rsidRDefault="006C06A6" w:rsidP="000025C0">
      <w:pPr>
        <w:jc w:val="both"/>
        <w:rPr>
          <w:rtl/>
        </w:rPr>
      </w:pPr>
    </w:p>
    <w:p w14:paraId="2DB8E5FC" w14:textId="77777777" w:rsidR="006C06A6" w:rsidRDefault="006C06A6" w:rsidP="000025C0">
      <w:pPr>
        <w:jc w:val="both"/>
        <w:rPr>
          <w:rtl/>
        </w:rPr>
        <w:sectPr w:rsidR="006C06A6" w:rsidSect="00F76E93">
          <w:pgSz w:w="11906" w:h="16838"/>
          <w:pgMar w:top="1418" w:right="1418" w:bottom="1418" w:left="1418" w:header="708" w:footer="708" w:gutter="0"/>
          <w:cols w:space="708"/>
          <w:bidi/>
          <w:rtlGutter/>
          <w:docGrid w:linePitch="360"/>
        </w:sectPr>
      </w:pPr>
    </w:p>
    <w:p w14:paraId="4C9DF986" w14:textId="103371CD" w:rsidR="006C06A6" w:rsidRPr="006C06A6" w:rsidRDefault="006C06A6" w:rsidP="000025C0">
      <w:pPr>
        <w:jc w:val="both"/>
        <w:rPr>
          <w:b/>
          <w:bCs/>
          <w:u w:val="single"/>
          <w:rtl/>
        </w:rPr>
      </w:pPr>
      <w:r w:rsidRPr="006C06A6">
        <w:rPr>
          <w:rFonts w:hint="cs"/>
          <w:b/>
          <w:bCs/>
          <w:u w:val="single"/>
          <w:rtl/>
        </w:rPr>
        <w:lastRenderedPageBreak/>
        <w:t>שיעור 13-</w:t>
      </w:r>
    </w:p>
    <w:p w14:paraId="20A17282" w14:textId="1467858C" w:rsidR="006C06A6" w:rsidRDefault="00447D88" w:rsidP="000025C0">
      <w:pPr>
        <w:jc w:val="both"/>
        <w:rPr>
          <w:rtl/>
        </w:rPr>
      </w:pPr>
      <w:r w:rsidRPr="00447D88">
        <w:rPr>
          <w:rFonts w:hint="cs"/>
          <w:u w:val="single"/>
          <w:rtl/>
        </w:rPr>
        <w:t>ביקורת על הכרה בזכויות בלתי מנויות</w:t>
      </w:r>
      <w:r>
        <w:rPr>
          <w:rFonts w:hint="cs"/>
          <w:rtl/>
        </w:rPr>
        <w:t>: מאיפה ביהמ"ש גוזר את הזכויות הללו? העובדה כי המחוקק/מכונן לא כלל את הזכויות האלה אינה מקרית (הדוגמא הקלאסית: שווין). הכנסת בחרה שלא להכניס אותן, רשימת הזכויות היא רשימה סגורה (הסדר שלילי). איך יכול להיות שהכנסת כמכוננת בחרה לא להכניס, אך ביהמש "הכניס מהדלת האחורית" את הזכויות הללו?</w:t>
      </w:r>
    </w:p>
    <w:p w14:paraId="26D309F9" w14:textId="77777777" w:rsidR="00447D88" w:rsidRPr="00447D88" w:rsidRDefault="00447D88" w:rsidP="000025C0">
      <w:pPr>
        <w:jc w:val="both"/>
        <w:rPr>
          <w:rtl/>
        </w:rPr>
      </w:pPr>
    </w:p>
    <w:p w14:paraId="05C98A58" w14:textId="178A75C3" w:rsidR="0020266E" w:rsidRDefault="00EC5AB1" w:rsidP="000025C0">
      <w:pPr>
        <w:jc w:val="both"/>
        <w:rPr>
          <w:highlight w:val="lightGray"/>
          <w:rtl/>
        </w:rPr>
      </w:pPr>
      <w:r w:rsidRPr="008B14F7">
        <w:rPr>
          <w:rFonts w:hint="cs"/>
          <w:highlight w:val="lightGray"/>
          <w:u w:val="single"/>
          <w:rtl/>
        </w:rPr>
        <w:t>מה היקפה של הזכות?</w:t>
      </w:r>
    </w:p>
    <w:p w14:paraId="2DEAD499" w14:textId="6AD03825" w:rsidR="00AB3CF5" w:rsidRDefault="00AB3CF5" w:rsidP="000025C0">
      <w:pPr>
        <w:jc w:val="both"/>
        <w:rPr>
          <w:rtl/>
        </w:rPr>
      </w:pPr>
      <w:r>
        <w:rPr>
          <w:rFonts w:hint="cs"/>
          <w:rtl/>
        </w:rPr>
        <w:t xml:space="preserve">מה שנמצא ב"גרעין" הזכות. </w:t>
      </w:r>
      <w:r w:rsidRPr="00AB3CF5">
        <w:rPr>
          <w:rFonts w:cs="Arial"/>
          <w:rtl/>
        </w:rPr>
        <w:t>כלומר, מה נכנס בגדר הזכות עצמה. למשל: אם יש לי רכב והמדינה מחרימה לי אותו ברור שמדובר בפגיעה בזכות הקניין. לעומת זאת, אם השקעתי את כל כספי בבורסה בשל מחשבה כי המדיניות תישמר אך הוחלט לשנותה ועל כן המניות ירדו. האם הדבר פוגע בזכות החוקתית? שעל המדינה לא לשנות מדיניות כלכלית? לא. לכל זכות יש הגדרה של מה נכנס להיקפה.</w:t>
      </w:r>
      <w:r>
        <w:rPr>
          <w:rFonts w:hint="cs"/>
          <w:rtl/>
        </w:rPr>
        <w:t xml:space="preserve"> לפעמים ההבחנה קלה מאוד (למשל: השפלת אדם, </w:t>
      </w:r>
      <w:proofErr w:type="spellStart"/>
      <w:r>
        <w:rPr>
          <w:rFonts w:hint="cs"/>
          <w:rtl/>
        </w:rPr>
        <w:t>גזילת</w:t>
      </w:r>
      <w:proofErr w:type="spellEnd"/>
      <w:r>
        <w:rPr>
          <w:rFonts w:hint="cs"/>
          <w:rtl/>
        </w:rPr>
        <w:t xml:space="preserve"> הקניין שלו..) ולעיתים מציאת הגבול הוא עניין בעייתי ומבלבל. </w:t>
      </w:r>
    </w:p>
    <w:p w14:paraId="23444F1C" w14:textId="77777777" w:rsidR="00280C61" w:rsidRDefault="00280C61" w:rsidP="000025C0">
      <w:pPr>
        <w:jc w:val="both"/>
        <w:rPr>
          <w:rFonts w:cs="Arial"/>
          <w:color w:val="92D050"/>
          <w:rtl/>
        </w:rPr>
      </w:pPr>
    </w:p>
    <w:p w14:paraId="5ECA532F" w14:textId="77777777" w:rsidR="00280C61" w:rsidRPr="00280C61" w:rsidRDefault="00AB3CF5" w:rsidP="000025C0">
      <w:pPr>
        <w:jc w:val="both"/>
        <w:rPr>
          <w:sz w:val="24"/>
          <w:szCs w:val="24"/>
          <w:rtl/>
        </w:rPr>
      </w:pPr>
      <w:r w:rsidRPr="00280C61">
        <w:rPr>
          <w:rFonts w:cs="Arial"/>
          <w:color w:val="92D050"/>
          <w:sz w:val="24"/>
          <w:szCs w:val="24"/>
          <w:rtl/>
        </w:rPr>
        <w:t xml:space="preserve">בג"ץ 7052/03 </w:t>
      </w:r>
      <w:proofErr w:type="spellStart"/>
      <w:r w:rsidRPr="00280C61">
        <w:rPr>
          <w:rFonts w:cs="Arial"/>
          <w:color w:val="92D050"/>
          <w:sz w:val="24"/>
          <w:szCs w:val="24"/>
          <w:rtl/>
        </w:rPr>
        <w:t>עדאלה</w:t>
      </w:r>
      <w:proofErr w:type="spellEnd"/>
      <w:r w:rsidRPr="00280C61">
        <w:rPr>
          <w:rFonts w:cs="Arial"/>
          <w:color w:val="92D050"/>
          <w:sz w:val="24"/>
          <w:szCs w:val="24"/>
          <w:rtl/>
        </w:rPr>
        <w:t xml:space="preserve"> נ' שר הפנים</w:t>
      </w:r>
      <w:r w:rsidR="00280C61" w:rsidRPr="00280C61">
        <w:rPr>
          <w:rFonts w:hint="cs"/>
          <w:sz w:val="24"/>
          <w:szCs w:val="24"/>
          <w:rtl/>
        </w:rPr>
        <w:t>:</w:t>
      </w:r>
    </w:p>
    <w:p w14:paraId="205B7877" w14:textId="2F2AB7AA" w:rsidR="00AB3CF5" w:rsidRDefault="00AB3CF5" w:rsidP="000025C0">
      <w:pPr>
        <w:jc w:val="both"/>
        <w:rPr>
          <w:rtl/>
        </w:rPr>
      </w:pPr>
      <w:r>
        <w:rPr>
          <w:rFonts w:hint="cs"/>
          <w:rtl/>
        </w:rPr>
        <w:t>מדובר בפס"ד מורכב מאוד, כיוון שהעליון היו בו חלוקים, התחלק חצי-חצי</w:t>
      </w:r>
      <w:r w:rsidR="000A1BCD">
        <w:rPr>
          <w:rFonts w:hint="cs"/>
          <w:rtl/>
        </w:rPr>
        <w:t xml:space="preserve">. מחנה אחד </w:t>
      </w:r>
      <w:r>
        <w:rPr>
          <w:rFonts w:hint="cs"/>
          <w:rtl/>
        </w:rPr>
        <w:t>בראשות הנשיא ברק- החוק לא חוקתי</w:t>
      </w:r>
      <w:r w:rsidR="000A1BCD">
        <w:rPr>
          <w:rFonts w:hint="cs"/>
          <w:rtl/>
        </w:rPr>
        <w:t xml:space="preserve"> ויש לבטלו. מחנה שני בראשות </w:t>
      </w:r>
      <w:r>
        <w:rPr>
          <w:rFonts w:hint="cs"/>
          <w:rtl/>
        </w:rPr>
        <w:t xml:space="preserve">חשין </w:t>
      </w:r>
      <w:r>
        <w:rPr>
          <w:rtl/>
        </w:rPr>
        <w:t>–</w:t>
      </w:r>
      <w:r>
        <w:rPr>
          <w:rFonts w:hint="cs"/>
          <w:rtl/>
        </w:rPr>
        <w:t xml:space="preserve"> החוק כן חוקתי ולכן צריך לדחות את העתירה. אדמונד לוי היה לשון המאזניים </w:t>
      </w:r>
      <w:r>
        <w:rPr>
          <w:rtl/>
        </w:rPr>
        <w:t>–</w:t>
      </w:r>
      <w:r>
        <w:rPr>
          <w:rFonts w:hint="cs"/>
          <w:rtl/>
        </w:rPr>
        <w:t xml:space="preserve"> הסכים עם ברק לגבי הניתוח החוקתי, אבל פסק כמו חשין במבחן התוצאה כי מדובר בהוראת שעה, והאמין כי הכנסת תבטל אותו בהמשך</w:t>
      </w:r>
      <w:r w:rsidR="00CB2CC3">
        <w:rPr>
          <w:rFonts w:hint="cs"/>
          <w:rtl/>
        </w:rPr>
        <w:t xml:space="preserve"> (בדיעבד </w:t>
      </w:r>
      <w:r w:rsidR="00CB2CC3">
        <w:rPr>
          <w:rtl/>
        </w:rPr>
        <w:t>–</w:t>
      </w:r>
      <w:r w:rsidR="00CB2CC3">
        <w:rPr>
          <w:rFonts w:hint="cs"/>
          <w:rtl/>
        </w:rPr>
        <w:t xml:space="preserve"> הוא עדיין קיים היום</w:t>
      </w:r>
      <w:r w:rsidR="007648FC">
        <w:rPr>
          <w:rFonts w:hint="cs"/>
          <w:rtl/>
        </w:rPr>
        <w:t>, היה סיבוב שני לחוק</w:t>
      </w:r>
      <w:r w:rsidR="00CB2CC3">
        <w:rPr>
          <w:rFonts w:hint="cs"/>
          <w:rtl/>
        </w:rPr>
        <w:t>)</w:t>
      </w:r>
      <w:r>
        <w:rPr>
          <w:rFonts w:hint="cs"/>
          <w:rtl/>
        </w:rPr>
        <w:t>.</w:t>
      </w:r>
      <w:r>
        <w:rPr>
          <w:rFonts w:hint="cs"/>
          <w:color w:val="FF0000"/>
          <w:rtl/>
        </w:rPr>
        <w:t xml:space="preserve"> </w:t>
      </w:r>
      <w:r w:rsidR="00280C61" w:rsidRPr="00280C61">
        <w:rPr>
          <w:rFonts w:hint="cs"/>
          <w:rtl/>
        </w:rPr>
        <w:t>מדובר על פסק דין בעניין חוק האזרחות, שלא מאפשר לאזרח ישראלי להתגורר יחד עם בן זוגו, שמגיע ממדינת אויב, במדינת ישראל</w:t>
      </w:r>
      <w:r w:rsidR="000E0373">
        <w:rPr>
          <w:rFonts w:hint="cs"/>
          <w:rtl/>
        </w:rPr>
        <w:t xml:space="preserve"> --- "פרשת איחוד משפחות"</w:t>
      </w:r>
      <w:r w:rsidR="00280C61" w:rsidRPr="00280C61">
        <w:rPr>
          <w:rFonts w:hint="cs"/>
          <w:rtl/>
        </w:rPr>
        <w:t xml:space="preserve">. </w:t>
      </w:r>
      <w:r>
        <w:rPr>
          <w:rFonts w:hint="cs"/>
          <w:rtl/>
        </w:rPr>
        <w:t>הטענה</w:t>
      </w:r>
      <w:r w:rsidR="00280C61">
        <w:rPr>
          <w:rFonts w:hint="cs"/>
          <w:rtl/>
        </w:rPr>
        <w:t xml:space="preserve"> של העותרים</w:t>
      </w:r>
      <w:r>
        <w:rPr>
          <w:rFonts w:hint="cs"/>
          <w:rtl/>
        </w:rPr>
        <w:t xml:space="preserve"> הייתה שזה פוגע בזכות לשוויון ובזכות לחיי משפחה. השאלה הייתה האם הזכות לחיי משפחה, שאינה מעוגנת בזכות לכבוד, נגזרת ממנה? </w:t>
      </w:r>
    </w:p>
    <w:p w14:paraId="05B701E4" w14:textId="77777777" w:rsidR="00280C61" w:rsidRDefault="00280C61" w:rsidP="000025C0">
      <w:pPr>
        <w:jc w:val="both"/>
        <w:rPr>
          <w:rtl/>
        </w:rPr>
      </w:pPr>
    </w:p>
    <w:p w14:paraId="5A96FBBF" w14:textId="5AF20E53" w:rsidR="00280C61" w:rsidRDefault="00AB3CF5" w:rsidP="000025C0">
      <w:pPr>
        <w:jc w:val="both"/>
        <w:rPr>
          <w:u w:val="single"/>
          <w:rtl/>
        </w:rPr>
      </w:pPr>
      <w:r w:rsidRPr="00280C61">
        <w:rPr>
          <w:rFonts w:hint="cs"/>
          <w:b/>
          <w:bCs/>
          <w:highlight w:val="yellow"/>
          <w:rtl/>
        </w:rPr>
        <w:t>ברק</w:t>
      </w:r>
      <w:r>
        <w:rPr>
          <w:rFonts w:hint="cs"/>
          <w:b/>
          <w:bCs/>
          <w:rtl/>
        </w:rPr>
        <w:t xml:space="preserve"> </w:t>
      </w:r>
      <w:r>
        <w:rPr>
          <w:b/>
          <w:bCs/>
          <w:rtl/>
        </w:rPr>
        <w:t>–</w:t>
      </w:r>
      <w:r>
        <w:rPr>
          <w:rFonts w:hint="cs"/>
          <w:b/>
          <w:bCs/>
          <w:rtl/>
        </w:rPr>
        <w:t xml:space="preserve"> </w:t>
      </w:r>
      <w:r>
        <w:rPr>
          <w:rFonts w:hint="cs"/>
          <w:rtl/>
        </w:rPr>
        <w:t xml:space="preserve">כבוד האדם כולל בתוכו גם את האוטונומיה של הפרט לעצב את חייו (עם מי יתחתן, היכן יגור..). </w:t>
      </w:r>
      <w:r w:rsidR="00280C61">
        <w:rPr>
          <w:rFonts w:hint="cs"/>
          <w:rtl/>
        </w:rPr>
        <w:t xml:space="preserve">לכן, כשפוגעים בזכות למשפחה, כלומר </w:t>
      </w:r>
      <w:r>
        <w:rPr>
          <w:rFonts w:hint="cs"/>
          <w:rtl/>
        </w:rPr>
        <w:t xml:space="preserve">כשאומרים למישהו שהוא לא יכול להתחתן עם אדם </w:t>
      </w:r>
      <w:r>
        <w:rPr>
          <w:rFonts w:hint="cs"/>
        </w:rPr>
        <w:t>X</w:t>
      </w:r>
      <w:r>
        <w:rPr>
          <w:rFonts w:hint="cs"/>
          <w:rtl/>
        </w:rPr>
        <w:t>, פוגעים ב</w:t>
      </w:r>
      <w:r w:rsidR="00280C61">
        <w:rPr>
          <w:rFonts w:hint="cs"/>
          <w:rtl/>
        </w:rPr>
        <w:t>זכות החוקתית שלו לאוטונומיה, שהיא חלק מ</w:t>
      </w:r>
      <w:r>
        <w:rPr>
          <w:rFonts w:hint="cs"/>
          <w:rtl/>
        </w:rPr>
        <w:t xml:space="preserve">כבוד האדם שלו. </w:t>
      </w:r>
    </w:p>
    <w:p w14:paraId="569112E3" w14:textId="37AE41B0" w:rsidR="007648FC" w:rsidRDefault="00280C61" w:rsidP="000025C0">
      <w:pPr>
        <w:jc w:val="both"/>
        <w:rPr>
          <w:rtl/>
        </w:rPr>
      </w:pPr>
      <w:r w:rsidRPr="00280C61">
        <w:rPr>
          <w:rFonts w:hint="cs"/>
          <w:u w:val="single"/>
          <w:rtl/>
        </w:rPr>
        <w:t>מבחינת היקף הזכות</w:t>
      </w:r>
      <w:r>
        <w:rPr>
          <w:rFonts w:hint="cs"/>
          <w:rtl/>
        </w:rPr>
        <w:t xml:space="preserve">: היא אינה מתמצה בזכות </w:t>
      </w:r>
      <w:proofErr w:type="spellStart"/>
      <w:r>
        <w:rPr>
          <w:rFonts w:hint="cs"/>
          <w:rtl/>
        </w:rPr>
        <w:t>להנשא</w:t>
      </w:r>
      <w:proofErr w:type="spellEnd"/>
      <w:r>
        <w:rPr>
          <w:rFonts w:hint="cs"/>
          <w:rtl/>
        </w:rPr>
        <w:t xml:space="preserve"> ולהוליד ילדים (זה הגרעין), אלא זכותם היא גם להתגורר יחד (התרחקות מהגרעין מעט), ולא סתם במקום </w:t>
      </w:r>
      <w:proofErr w:type="spellStart"/>
      <w:r>
        <w:rPr>
          <w:rFonts w:hint="cs"/>
          <w:rtl/>
        </w:rPr>
        <w:t>נייטרלי</w:t>
      </w:r>
      <w:proofErr w:type="spellEnd"/>
      <w:r>
        <w:rPr>
          <w:rFonts w:hint="cs"/>
          <w:rtl/>
        </w:rPr>
        <w:t xml:space="preserve">, אלא במדינתו שלו </w:t>
      </w:r>
      <w:r>
        <w:rPr>
          <w:rtl/>
        </w:rPr>
        <w:t>–</w:t>
      </w:r>
      <w:r>
        <w:rPr>
          <w:rFonts w:hint="cs"/>
          <w:rtl/>
        </w:rPr>
        <w:t xml:space="preserve"> ישראל. טוען כי זכותו של בן הזוג הישראלי לחיי משפחה נפגעת, וכאן נכפית עליו הבחירה בין הגירה עם בן זוגו או להתגורר בלעדיו במדינתו, יחד עם משפחתו המורחבת, חבריו..</w:t>
      </w:r>
    </w:p>
    <w:p w14:paraId="4520BE29" w14:textId="131C62B1" w:rsidR="00280C61" w:rsidRPr="00280C61" w:rsidRDefault="00280C61" w:rsidP="000025C0">
      <w:pPr>
        <w:jc w:val="both"/>
        <w:rPr>
          <w:rtl/>
        </w:rPr>
      </w:pPr>
      <w:r w:rsidRPr="00280C61">
        <w:rPr>
          <w:rFonts w:hint="cs"/>
          <w:b/>
          <w:bCs/>
          <w:highlight w:val="yellow"/>
          <w:rtl/>
        </w:rPr>
        <w:t xml:space="preserve">חשין </w:t>
      </w:r>
      <w:r w:rsidRPr="00280C61">
        <w:rPr>
          <w:b/>
          <w:bCs/>
          <w:rtl/>
        </w:rPr>
        <w:t>–</w:t>
      </w:r>
      <w:r>
        <w:rPr>
          <w:rFonts w:hint="cs"/>
          <w:b/>
          <w:bCs/>
          <w:rtl/>
        </w:rPr>
        <w:t xml:space="preserve"> </w:t>
      </w:r>
      <w:r>
        <w:rPr>
          <w:rFonts w:hint="cs"/>
          <w:rtl/>
        </w:rPr>
        <w:t xml:space="preserve">לא חולק על כך שיש זכות חוקתית לחיי משפחה והיא נגזרת מכבוד האדם. הוא </w:t>
      </w:r>
      <w:r w:rsidRPr="00280C61">
        <w:rPr>
          <w:rFonts w:hint="cs"/>
          <w:u w:val="single"/>
          <w:rtl/>
        </w:rPr>
        <w:t>חולק על היקף הזכות</w:t>
      </w:r>
      <w:r>
        <w:rPr>
          <w:rFonts w:hint="cs"/>
          <w:rtl/>
        </w:rPr>
        <w:t xml:space="preserve"> (מה הזכות כוללת?). טוען כי עניינה של הזכות הוא בין תושבי הקבע של ישראל ואזרחיה. כלומר, כל ישראלי וישראלית יכולים לבחור עם מי להתחתן מישראל. ההיקף לא מתפרס על הזכות להתחתן עם תושב זר (לא רק פלסטיני, אלא גם ברזילאי..). המדינה </w:t>
      </w:r>
      <w:r w:rsidR="002F0790">
        <w:rPr>
          <w:rFonts w:hint="cs"/>
          <w:rtl/>
        </w:rPr>
        <w:t xml:space="preserve">לא </w:t>
      </w:r>
      <w:r>
        <w:rPr>
          <w:rFonts w:hint="cs"/>
          <w:rtl/>
        </w:rPr>
        <w:t xml:space="preserve">יכולה לאסור על חתונה עם אדם שאינו אזרח ישראל, אך </w:t>
      </w:r>
      <w:r w:rsidR="002F0790">
        <w:rPr>
          <w:rFonts w:hint="cs"/>
          <w:rtl/>
        </w:rPr>
        <w:t xml:space="preserve">כן </w:t>
      </w:r>
      <w:r>
        <w:rPr>
          <w:rFonts w:hint="cs"/>
          <w:rtl/>
        </w:rPr>
        <w:t xml:space="preserve">יכולה לומר </w:t>
      </w:r>
      <w:r w:rsidR="002F0790">
        <w:rPr>
          <w:rFonts w:hint="cs"/>
          <w:rtl/>
        </w:rPr>
        <w:t>ל</w:t>
      </w:r>
      <w:r>
        <w:rPr>
          <w:rFonts w:hint="cs"/>
          <w:rtl/>
        </w:rPr>
        <w:t>א</w:t>
      </w:r>
      <w:r w:rsidR="002F0790">
        <w:rPr>
          <w:rFonts w:hint="cs"/>
          <w:rtl/>
        </w:rPr>
        <w:t xml:space="preserve">זרח ישראלי שאין </w:t>
      </w:r>
      <w:r>
        <w:rPr>
          <w:rFonts w:hint="cs"/>
          <w:rtl/>
        </w:rPr>
        <w:t xml:space="preserve">לו זכות </w:t>
      </w:r>
      <w:r w:rsidR="002F0790">
        <w:rPr>
          <w:rFonts w:hint="cs"/>
          <w:rtl/>
        </w:rPr>
        <w:t xml:space="preserve">שבן הזוג הזר שלו יהגר יחד עמו לישראל והם יחיו כאן יחד. </w:t>
      </w:r>
      <w:r w:rsidR="001423DA">
        <w:rPr>
          <w:rFonts w:hint="cs"/>
          <w:rtl/>
        </w:rPr>
        <w:t xml:space="preserve">לחלופין טוען שגם אם הייתה הזכות הזו </w:t>
      </w:r>
      <w:r w:rsidR="001423DA" w:rsidRPr="001423DA">
        <w:rPr>
          <w:rFonts w:hint="cs"/>
          <w:u w:val="single"/>
          <w:rtl/>
        </w:rPr>
        <w:t>לכל אזרח זר</w:t>
      </w:r>
      <w:r w:rsidR="001423DA">
        <w:rPr>
          <w:rFonts w:hint="cs"/>
          <w:rtl/>
        </w:rPr>
        <w:t xml:space="preserve">, אפשר לעשות כאן עוד הבחנה </w:t>
      </w:r>
      <w:r w:rsidR="001423DA">
        <w:rPr>
          <w:rtl/>
        </w:rPr>
        <w:t>–</w:t>
      </w:r>
      <w:r w:rsidR="001423DA">
        <w:rPr>
          <w:rFonts w:hint="cs"/>
          <w:rtl/>
        </w:rPr>
        <w:t xml:space="preserve"> אדם שמתחתן עם אדם שמגיע ממדינה זרה </w:t>
      </w:r>
      <w:proofErr w:type="spellStart"/>
      <w:r w:rsidR="001423DA">
        <w:rPr>
          <w:rFonts w:hint="cs"/>
          <w:rtl/>
        </w:rPr>
        <w:t>ניאטרליית</w:t>
      </w:r>
      <w:proofErr w:type="spellEnd"/>
      <w:r w:rsidR="001423DA">
        <w:rPr>
          <w:rFonts w:hint="cs"/>
          <w:rtl/>
        </w:rPr>
        <w:t xml:space="preserve"> לבין אזרח זר שמגיע ממדינה/</w:t>
      </w:r>
      <w:proofErr w:type="spellStart"/>
      <w:r w:rsidR="001423DA">
        <w:rPr>
          <w:rFonts w:hint="cs"/>
          <w:rtl/>
        </w:rPr>
        <w:t>יישות</w:t>
      </w:r>
      <w:proofErr w:type="spellEnd"/>
      <w:r w:rsidR="001423DA">
        <w:rPr>
          <w:rFonts w:hint="cs"/>
          <w:rtl/>
        </w:rPr>
        <w:t xml:space="preserve"> שיש לה עימות עם ישראל (מדינת אויב). </w:t>
      </w:r>
      <w:r w:rsidR="001423DA" w:rsidRPr="001423DA">
        <w:rPr>
          <w:rFonts w:hint="cs"/>
          <w:highlight w:val="cyan"/>
          <w:rtl/>
        </w:rPr>
        <w:t>מגיע למסקנה שהחוק לא פוגע בזכויות חוקתיות, כי זה לא חלק מהיקף הזכות</w:t>
      </w:r>
      <w:r w:rsidR="001423DA">
        <w:rPr>
          <w:rFonts w:hint="cs"/>
          <w:rtl/>
        </w:rPr>
        <w:t xml:space="preserve">. </w:t>
      </w:r>
    </w:p>
    <w:p w14:paraId="532332A0" w14:textId="331AD2E2" w:rsidR="000A1BCD" w:rsidRDefault="000A1BCD" w:rsidP="000025C0">
      <w:pPr>
        <w:jc w:val="both"/>
        <w:rPr>
          <w:rtl/>
        </w:rPr>
      </w:pPr>
    </w:p>
    <w:p w14:paraId="2718E8B1" w14:textId="60974E51" w:rsidR="00FC6BD9" w:rsidRDefault="00FC6BD9" w:rsidP="000025C0">
      <w:pPr>
        <w:jc w:val="both"/>
        <w:rPr>
          <w:rtl/>
        </w:rPr>
      </w:pPr>
      <w:r>
        <w:rPr>
          <w:rFonts w:hint="cs"/>
          <w:rtl/>
        </w:rPr>
        <w:t xml:space="preserve">חלק משמעותי </w:t>
      </w:r>
      <w:proofErr w:type="spellStart"/>
      <w:r>
        <w:rPr>
          <w:rFonts w:hint="cs"/>
          <w:rtl/>
        </w:rPr>
        <w:t>מהויכוח</w:t>
      </w:r>
      <w:proofErr w:type="spellEnd"/>
      <w:r>
        <w:rPr>
          <w:rFonts w:hint="cs"/>
          <w:rtl/>
        </w:rPr>
        <w:t xml:space="preserve"> בין ברק לחשין בשאלה של היקף הזכות הוא בניתוח של המתודולוגיה של הזכות החוקתית. כלומר, מהו המקום הראוי לערוך איזון בין הזכות החוקתית לבין זכויות ואינטרסים סותרים?</w:t>
      </w:r>
    </w:p>
    <w:p w14:paraId="27A46A0B" w14:textId="072A173D" w:rsidR="00FC6BD9" w:rsidRPr="00FC6BD9" w:rsidRDefault="00FC6BD9" w:rsidP="000025C0">
      <w:pPr>
        <w:jc w:val="both"/>
        <w:rPr>
          <w:rtl/>
        </w:rPr>
      </w:pPr>
      <w:r w:rsidRPr="00FC6BD9">
        <w:rPr>
          <w:rFonts w:hint="cs"/>
          <w:b/>
          <w:bCs/>
          <w:highlight w:val="yellow"/>
          <w:rtl/>
        </w:rPr>
        <w:lastRenderedPageBreak/>
        <w:t>ברק</w:t>
      </w:r>
      <w:r>
        <w:rPr>
          <w:rFonts w:hint="cs"/>
          <w:b/>
          <w:bCs/>
          <w:rtl/>
        </w:rPr>
        <w:t xml:space="preserve"> </w:t>
      </w:r>
      <w:r>
        <w:rPr>
          <w:b/>
          <w:bCs/>
          <w:rtl/>
        </w:rPr>
        <w:t>–</w:t>
      </w:r>
      <w:r>
        <w:rPr>
          <w:rFonts w:hint="cs"/>
          <w:b/>
          <w:bCs/>
          <w:rtl/>
        </w:rPr>
        <w:t xml:space="preserve"> </w:t>
      </w:r>
      <w:r>
        <w:rPr>
          <w:rFonts w:hint="cs"/>
          <w:rtl/>
        </w:rPr>
        <w:t xml:space="preserve">צריך להרחיב בהגדרת הזכויות ובקביעת ההתפרסות שלהם (אפשר "להיות נדיבים"), </w:t>
      </w:r>
      <w:r w:rsidRPr="00FC6BD9">
        <w:rPr>
          <w:rFonts w:hint="cs"/>
          <w:u w:val="single"/>
          <w:rtl/>
        </w:rPr>
        <w:t>זה לא המקום</w:t>
      </w:r>
      <w:r>
        <w:rPr>
          <w:rFonts w:hint="cs"/>
          <w:rtl/>
        </w:rPr>
        <w:t xml:space="preserve"> לשקול את השיקולים האחרים (של איך נאזן בין הזכות לבית אינטרסים סותרים)</w:t>
      </w:r>
      <w:r w:rsidR="00AB07F8">
        <w:rPr>
          <w:rFonts w:hint="cs"/>
          <w:rtl/>
        </w:rPr>
        <w:t xml:space="preserve"> שאינם נוגעים לגופו של עניין. </w:t>
      </w:r>
      <w:r>
        <w:rPr>
          <w:rFonts w:hint="cs"/>
          <w:rtl/>
        </w:rPr>
        <w:t xml:space="preserve">המקום לעשות זאת הוא בשיטת שלושת השלבים </w:t>
      </w:r>
      <w:r>
        <w:rPr>
          <w:rtl/>
        </w:rPr>
        <w:t>–</w:t>
      </w:r>
      <w:r>
        <w:rPr>
          <w:rFonts w:hint="cs"/>
          <w:rtl/>
        </w:rPr>
        <w:t xml:space="preserve"> בפסקת ההגבלה.</w:t>
      </w:r>
    </w:p>
    <w:p w14:paraId="189EF94F" w14:textId="3C8BFB38" w:rsidR="00FC6BD9" w:rsidRDefault="00FC6BD9" w:rsidP="000025C0">
      <w:pPr>
        <w:jc w:val="both"/>
        <w:rPr>
          <w:rtl/>
        </w:rPr>
      </w:pPr>
      <w:r w:rsidRPr="00FC6BD9">
        <w:rPr>
          <w:rFonts w:hint="cs"/>
          <w:b/>
          <w:bCs/>
          <w:highlight w:val="yellow"/>
          <w:rtl/>
        </w:rPr>
        <w:t>חשין</w:t>
      </w:r>
      <w:r>
        <w:rPr>
          <w:rFonts w:hint="cs"/>
          <w:b/>
          <w:bCs/>
          <w:rtl/>
        </w:rPr>
        <w:t xml:space="preserve"> </w:t>
      </w:r>
      <w:r>
        <w:rPr>
          <w:b/>
          <w:bCs/>
          <w:rtl/>
        </w:rPr>
        <w:t>–</w:t>
      </w:r>
      <w:r>
        <w:rPr>
          <w:rFonts w:hint="cs"/>
          <w:b/>
          <w:bCs/>
          <w:rtl/>
        </w:rPr>
        <w:t xml:space="preserve"> </w:t>
      </w:r>
      <w:r>
        <w:rPr>
          <w:rFonts w:hint="cs"/>
          <w:rtl/>
        </w:rPr>
        <w:t xml:space="preserve">יוצא עקרונית נגד גישת ברק. כשמגדירים את היקף הזכות יש לקחת בחשבון </w:t>
      </w:r>
      <w:r w:rsidRPr="00FC6BD9">
        <w:rPr>
          <w:rFonts w:hint="cs"/>
          <w:u w:val="single"/>
          <w:rtl/>
        </w:rPr>
        <w:t xml:space="preserve">גם </w:t>
      </w:r>
      <w:r>
        <w:rPr>
          <w:rFonts w:hint="cs"/>
          <w:rtl/>
        </w:rPr>
        <w:t>את השיקולים האחרים, האינטרסים הסותרים (למשל כאן: פיגועי טרור, ביטחון המדינה. שיקולים ביטחוניים משמעותיים).</w:t>
      </w:r>
    </w:p>
    <w:p w14:paraId="61316BE8" w14:textId="400597F2" w:rsidR="00A03187" w:rsidRDefault="00A03187" w:rsidP="000025C0">
      <w:pPr>
        <w:jc w:val="both"/>
        <w:rPr>
          <w:rtl/>
        </w:rPr>
      </w:pPr>
    </w:p>
    <w:p w14:paraId="31A2F1A3" w14:textId="01953EC2" w:rsidR="00A03187" w:rsidRPr="001A3CC2" w:rsidRDefault="00A03187" w:rsidP="000025C0">
      <w:pPr>
        <w:jc w:val="both"/>
        <w:rPr>
          <w:rFonts w:cs="Arial"/>
          <w:rtl/>
        </w:rPr>
      </w:pPr>
      <w:r w:rsidRPr="00A03187">
        <w:rPr>
          <w:rFonts w:hint="cs"/>
          <w:bCs/>
          <w:color w:val="C00000"/>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חופש הביטוי זו הזכות שבה ביהמש הלך "הכי רחוק" בעניין של היקף הזכות</w:t>
      </w:r>
      <w:r w:rsidR="001A3CC2">
        <w:rPr>
          <w:rFonts w:hint="cs"/>
          <w:bCs/>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3CC2">
        <w:rPr>
          <w:rFonts w:cs="Arial" w:hint="cs"/>
          <w:rtl/>
        </w:rPr>
        <w:t>חשוב להדגיש כי גם אם אמירה/מעשה נכנס בתוך היקף הזכות, אפשר לדחות את העתירה בשלב הבא. כלומר הכול הוא חלק מחופש הביטוי, אך ניתן להגביל אותו בהמשך ניתוח העבירה, בעת שקילת שיקולים ואינטרסים נוגדים.</w:t>
      </w:r>
    </w:p>
    <w:p w14:paraId="4A9AF024" w14:textId="0D9147D4" w:rsidR="00A03187" w:rsidRDefault="00A03187" w:rsidP="000025C0">
      <w:pPr>
        <w:pStyle w:val="a8"/>
        <w:numPr>
          <w:ilvl w:val="0"/>
          <w:numId w:val="32"/>
        </w:numPr>
        <w:jc w:val="both"/>
        <w:rPr>
          <w:rFonts w:cs="Arial"/>
        </w:rPr>
      </w:pPr>
      <w:r w:rsidRPr="00A03187">
        <w:rPr>
          <w:rFonts w:cs="Arial" w:hint="cs"/>
          <w:b/>
          <w:bCs/>
          <w:rtl/>
        </w:rPr>
        <w:t>איך מביעים את הביטוי?</w:t>
      </w:r>
      <w:r>
        <w:rPr>
          <w:rFonts w:cs="Arial" w:hint="cs"/>
          <w:rtl/>
        </w:rPr>
        <w:t xml:space="preserve"> מילים או מעשים (דחיפת דגל ישראל לישבן, שריפת דגל..)</w:t>
      </w:r>
    </w:p>
    <w:p w14:paraId="1D296B07" w14:textId="17FA9021" w:rsidR="00A03187" w:rsidRDefault="00A03187" w:rsidP="000025C0">
      <w:pPr>
        <w:pStyle w:val="a8"/>
        <w:numPr>
          <w:ilvl w:val="0"/>
          <w:numId w:val="32"/>
        </w:numPr>
        <w:jc w:val="both"/>
        <w:rPr>
          <w:rFonts w:cs="Arial"/>
        </w:rPr>
      </w:pPr>
      <w:r w:rsidRPr="00A03187">
        <w:rPr>
          <w:rFonts w:cs="Arial" w:hint="cs"/>
          <w:b/>
          <w:bCs/>
          <w:rtl/>
        </w:rPr>
        <w:t>איזה סוג ביטוי?</w:t>
      </w:r>
      <w:r>
        <w:rPr>
          <w:rFonts w:cs="Arial" w:hint="cs"/>
          <w:rtl/>
        </w:rPr>
        <w:t xml:space="preserve"> פרסום ספר/כתבה/שיר/פרסומת/פורנו/לשון הרע/גזענות. האם כל אלה הם חלק מחופש הביטוי?</w:t>
      </w:r>
    </w:p>
    <w:p w14:paraId="22B857C4" w14:textId="77777777" w:rsidR="00A03187" w:rsidRDefault="00A03187" w:rsidP="000025C0">
      <w:pPr>
        <w:jc w:val="both"/>
        <w:rPr>
          <w:rFonts w:cs="Arial"/>
          <w:rtl/>
        </w:rPr>
      </w:pPr>
      <w:r>
        <w:rPr>
          <w:rFonts w:cs="Arial" w:hint="cs"/>
          <w:rtl/>
        </w:rPr>
        <w:t>ביהמש קבע כי:</w:t>
      </w:r>
    </w:p>
    <w:p w14:paraId="53B8B961" w14:textId="0122FDF8" w:rsidR="00A03187" w:rsidRPr="001A3CC2" w:rsidRDefault="00A03187" w:rsidP="000025C0">
      <w:pPr>
        <w:pStyle w:val="a8"/>
        <w:numPr>
          <w:ilvl w:val="0"/>
          <w:numId w:val="33"/>
        </w:numPr>
        <w:jc w:val="both"/>
        <w:rPr>
          <w:rFonts w:cs="Arial"/>
        </w:rPr>
      </w:pPr>
      <w:r w:rsidRPr="001A3CC2">
        <w:rPr>
          <w:rFonts w:cs="Arial"/>
          <w:color w:val="92D050"/>
          <w:rtl/>
        </w:rPr>
        <w:t>ע"א  751/10 פלוני נ' אילנה דיין</w:t>
      </w:r>
      <w:r w:rsidRPr="001A3CC2">
        <w:rPr>
          <w:rFonts w:cs="Arial" w:hint="cs"/>
          <w:rtl/>
        </w:rPr>
        <w:t>-</w:t>
      </w:r>
      <w:r w:rsidRPr="00A03187">
        <w:rPr>
          <w:rFonts w:cs="Arial" w:hint="cs"/>
          <w:sz w:val="20"/>
          <w:szCs w:val="20"/>
          <w:rtl/>
        </w:rPr>
        <w:t xml:space="preserve"> </w:t>
      </w:r>
      <w:r w:rsidRPr="00A03187">
        <w:rPr>
          <w:rFonts w:cs="Arial" w:hint="cs"/>
          <w:rtl/>
        </w:rPr>
        <w:t xml:space="preserve">תביעת לשון הרע, </w:t>
      </w:r>
      <w:r w:rsidRPr="003C50A6">
        <w:rPr>
          <w:rFonts w:cs="Arial" w:hint="cs"/>
          <w:b/>
          <w:bCs/>
          <w:rtl/>
        </w:rPr>
        <w:t xml:space="preserve">פרשת </w:t>
      </w:r>
      <w:proofErr w:type="spellStart"/>
      <w:r w:rsidRPr="003C50A6">
        <w:rPr>
          <w:rFonts w:cs="Arial" w:hint="cs"/>
          <w:b/>
          <w:bCs/>
          <w:rtl/>
        </w:rPr>
        <w:t>סר"ן</w:t>
      </w:r>
      <w:proofErr w:type="spellEnd"/>
      <w:r w:rsidRPr="003C50A6">
        <w:rPr>
          <w:rFonts w:cs="Arial" w:hint="cs"/>
          <w:b/>
          <w:bCs/>
          <w:rtl/>
        </w:rPr>
        <w:t xml:space="preserve"> ר'</w:t>
      </w:r>
      <w:r w:rsidRPr="00A03187">
        <w:rPr>
          <w:rFonts w:cs="Arial" w:hint="cs"/>
          <w:rtl/>
        </w:rPr>
        <w:t xml:space="preserve">. </w:t>
      </w:r>
      <w:r w:rsidRPr="001A3CC2">
        <w:rPr>
          <w:rFonts w:cs="Arial" w:hint="cs"/>
          <w:i/>
          <w:iCs/>
          <w:rtl/>
        </w:rPr>
        <w:t>"חופש הביטוי משתרע על כל ביטוי אשר יהיה, יהיה תוכנו אשר יהיה, תהיה השפעתו אשר תהה".</w:t>
      </w:r>
      <w:r w:rsidRPr="001A3CC2">
        <w:rPr>
          <w:rFonts w:cs="Arial" w:hint="cs"/>
          <w:rtl/>
        </w:rPr>
        <w:t xml:space="preserve"> הכול נכנס בתוך חופש הביטוי!</w:t>
      </w:r>
    </w:p>
    <w:p w14:paraId="5060F8C5" w14:textId="70AC9BBF" w:rsidR="00A03187" w:rsidRDefault="00A03187" w:rsidP="000025C0">
      <w:pPr>
        <w:pStyle w:val="a8"/>
        <w:numPr>
          <w:ilvl w:val="0"/>
          <w:numId w:val="33"/>
        </w:numPr>
        <w:jc w:val="both"/>
        <w:rPr>
          <w:rFonts w:cs="Arial"/>
        </w:rPr>
      </w:pPr>
      <w:r w:rsidRPr="00A03187">
        <w:rPr>
          <w:rFonts w:cs="Arial" w:hint="cs"/>
          <w:i/>
          <w:iCs/>
          <w:rtl/>
        </w:rPr>
        <w:t>"אין בודקים אם הוא אמת או שקר, אין בודקים את תוכנו, אין בודקים את תוצאותיו"</w:t>
      </w:r>
    </w:p>
    <w:p w14:paraId="28DFE29A" w14:textId="6DA0A1E5" w:rsidR="00A03187" w:rsidRDefault="00A03187" w:rsidP="000025C0">
      <w:pPr>
        <w:pStyle w:val="a8"/>
        <w:numPr>
          <w:ilvl w:val="0"/>
          <w:numId w:val="33"/>
        </w:numPr>
        <w:jc w:val="both"/>
        <w:rPr>
          <w:rFonts w:cs="Arial"/>
        </w:rPr>
      </w:pPr>
      <w:r>
        <w:rPr>
          <w:rFonts w:cs="Arial" w:hint="cs"/>
          <w:rtl/>
        </w:rPr>
        <w:t>חל גם על ביטוי מסחרי (קידום חברת הכנה לפסיכו "לך תצטיין").</w:t>
      </w:r>
    </w:p>
    <w:p w14:paraId="466FAE8D" w14:textId="389BAB12" w:rsidR="00A03187" w:rsidRDefault="00A03187" w:rsidP="000025C0">
      <w:pPr>
        <w:pStyle w:val="a8"/>
        <w:numPr>
          <w:ilvl w:val="0"/>
          <w:numId w:val="33"/>
        </w:numPr>
        <w:jc w:val="both"/>
        <w:rPr>
          <w:rFonts w:cs="Arial"/>
        </w:rPr>
      </w:pPr>
      <w:r>
        <w:rPr>
          <w:rFonts w:cs="Arial" w:hint="cs"/>
          <w:rtl/>
        </w:rPr>
        <w:t xml:space="preserve">גם אם הביטוי פוגעני/צורם/שקרי </w:t>
      </w:r>
      <w:r>
        <w:rPr>
          <w:rFonts w:cs="Arial"/>
          <w:rtl/>
        </w:rPr>
        <w:t>–</w:t>
      </w:r>
      <w:r>
        <w:rPr>
          <w:rFonts w:cs="Arial" w:hint="cs"/>
          <w:rtl/>
        </w:rPr>
        <w:t xml:space="preserve"> הפרשה על הסרט ג'נין </w:t>
      </w:r>
      <w:proofErr w:type="spellStart"/>
      <w:r>
        <w:rPr>
          <w:rFonts w:cs="Arial" w:hint="cs"/>
          <w:rtl/>
        </w:rPr>
        <w:t>ג'נין</w:t>
      </w:r>
      <w:proofErr w:type="spellEnd"/>
      <w:r>
        <w:rPr>
          <w:rFonts w:cs="Arial" w:hint="cs"/>
          <w:rtl/>
        </w:rPr>
        <w:t>, שמציג שחיילי צהל מבצעים פשעי מלחמה בשטחים.</w:t>
      </w:r>
    </w:p>
    <w:p w14:paraId="46FEABAD" w14:textId="35ACED68" w:rsidR="00A03187" w:rsidRDefault="00A03187" w:rsidP="000025C0">
      <w:pPr>
        <w:pStyle w:val="a8"/>
        <w:numPr>
          <w:ilvl w:val="0"/>
          <w:numId w:val="33"/>
        </w:numPr>
        <w:jc w:val="both"/>
        <w:rPr>
          <w:rFonts w:cs="Arial"/>
        </w:rPr>
      </w:pPr>
      <w:r>
        <w:rPr>
          <w:rFonts w:cs="Arial" w:hint="cs"/>
          <w:rtl/>
        </w:rPr>
        <w:t xml:space="preserve">כמה פס"דים של כהנא, שהיו בהם ביטויים גזעניים קשים </w:t>
      </w:r>
      <w:r>
        <w:rPr>
          <w:rFonts w:cs="Arial"/>
          <w:rtl/>
        </w:rPr>
        <w:t>–</w:t>
      </w:r>
      <w:r>
        <w:rPr>
          <w:rFonts w:cs="Arial" w:hint="cs"/>
          <w:rtl/>
        </w:rPr>
        <w:t xml:space="preserve"> חייבו את רשות השידור לשדר את דבריו כי זה חלק מחופש הביטוי</w:t>
      </w:r>
    </w:p>
    <w:p w14:paraId="7B986737" w14:textId="6CE588CD" w:rsidR="00A03187" w:rsidRDefault="00A03187" w:rsidP="000025C0">
      <w:pPr>
        <w:pStyle w:val="a8"/>
        <w:numPr>
          <w:ilvl w:val="0"/>
          <w:numId w:val="33"/>
        </w:numPr>
        <w:jc w:val="both"/>
        <w:rPr>
          <w:rFonts w:cs="Arial"/>
        </w:rPr>
      </w:pPr>
      <w:r w:rsidRPr="001A3CC2">
        <w:rPr>
          <w:rFonts w:cs="Arial" w:hint="cs"/>
          <w:color w:val="92D050"/>
          <w:rtl/>
        </w:rPr>
        <w:t xml:space="preserve">בגץ סנש נ' רשות השידור </w:t>
      </w:r>
      <w:r w:rsidRPr="001A3CC2">
        <w:rPr>
          <w:rFonts w:cs="Arial"/>
          <w:color w:val="92D050"/>
          <w:rtl/>
        </w:rPr>
        <w:t>–</w:t>
      </w:r>
      <w:r w:rsidRPr="001A3CC2">
        <w:rPr>
          <w:rFonts w:cs="Arial" w:hint="cs"/>
          <w:color w:val="92D050"/>
          <w:rtl/>
        </w:rPr>
        <w:t xml:space="preserve"> </w:t>
      </w:r>
      <w:r>
        <w:rPr>
          <w:rFonts w:cs="Arial" w:hint="cs"/>
          <w:rtl/>
        </w:rPr>
        <w:t xml:space="preserve">הערוץ הראשון עשו </w:t>
      </w:r>
      <w:proofErr w:type="spellStart"/>
      <w:r>
        <w:rPr>
          <w:rFonts w:cs="Arial" w:hint="cs"/>
          <w:rtl/>
        </w:rPr>
        <w:t>דוקו</w:t>
      </w:r>
      <w:proofErr w:type="spellEnd"/>
      <w:r>
        <w:rPr>
          <w:rFonts w:cs="Arial" w:hint="cs"/>
          <w:rtl/>
        </w:rPr>
        <w:t xml:space="preserve"> על פרשת קסנטר. הוא טען כי גם חנה סנש נשברה בחקירה והסגירה את חבריה, למרות שאין שום הוכחות לכך שהדבר נכון! אין חולק שהדבר הוא שקר, ושהוא פוגע במשפחה, אך למרות זאת קבעו כי זה נכנס לתוך ההיקף.</w:t>
      </w:r>
    </w:p>
    <w:p w14:paraId="4EF06071" w14:textId="77777777" w:rsidR="00E9617A" w:rsidRDefault="00E9617A" w:rsidP="000025C0">
      <w:pPr>
        <w:jc w:val="both"/>
        <w:rPr>
          <w:rFonts w:cs="Arial"/>
          <w:rtl/>
        </w:rPr>
      </w:pPr>
    </w:p>
    <w:p w14:paraId="0C5CC038" w14:textId="11B65BB0" w:rsidR="003C50A6" w:rsidRDefault="003C50A6" w:rsidP="000025C0">
      <w:pPr>
        <w:jc w:val="both"/>
        <w:rPr>
          <w:rFonts w:cs="Arial"/>
          <w:rtl/>
        </w:rPr>
        <w:sectPr w:rsidR="003C50A6" w:rsidSect="00F76E93">
          <w:pgSz w:w="11906" w:h="16838"/>
          <w:pgMar w:top="1418" w:right="1418" w:bottom="1418" w:left="1418" w:header="708" w:footer="708" w:gutter="0"/>
          <w:cols w:space="708"/>
          <w:bidi/>
          <w:rtlGutter/>
          <w:docGrid w:linePitch="360"/>
        </w:sectPr>
      </w:pPr>
      <w:r>
        <w:rPr>
          <w:rFonts w:cs="Arial" w:hint="cs"/>
          <w:rtl/>
        </w:rPr>
        <w:t>כלומר, משאירים את שלב הניתוח ושקילת שיקולים אחרים לא נלקחים בחשבון בשאלת היקף הזכות, אלא בשלב השני של ניתוח פסקת ההגבלה. חופש הביטוי הוא הדוגמא המובהקת ביותר, אך גם הקיצונית ביותר ל</w:t>
      </w:r>
      <w:r>
        <w:rPr>
          <w:rFonts w:cs="Arial" w:hint="cs"/>
          <w:b/>
          <w:bCs/>
          <w:rtl/>
        </w:rPr>
        <w:t>גישה ה"ברקית"</w:t>
      </w:r>
      <w:r>
        <w:rPr>
          <w:rFonts w:cs="Arial" w:hint="cs"/>
          <w:rtl/>
        </w:rPr>
        <w:t xml:space="preserve">! אפילו בעידן ברק זה לא היה כך לגבי אף אחת מן הזכויות האחרות </w:t>
      </w:r>
      <w:r>
        <w:rPr>
          <w:rFonts w:cs="Arial"/>
          <w:rtl/>
        </w:rPr>
        <w:t>–</w:t>
      </w:r>
      <w:r>
        <w:rPr>
          <w:rFonts w:cs="Arial" w:hint="cs"/>
          <w:rtl/>
        </w:rPr>
        <w:t xml:space="preserve"> קניין/חופש העיסוק.. (ההרחבה הקיצונית הזו).</w:t>
      </w:r>
    </w:p>
    <w:p w14:paraId="3CBE1609" w14:textId="6B6097F5" w:rsidR="001A3CC2" w:rsidRDefault="00E9617A" w:rsidP="000025C0">
      <w:pPr>
        <w:jc w:val="both"/>
        <w:rPr>
          <w:rFonts w:cs="Arial"/>
          <w:rtl/>
        </w:rPr>
      </w:pPr>
      <w:r>
        <w:rPr>
          <w:rFonts w:cs="Arial" w:hint="cs"/>
          <w:b/>
          <w:bCs/>
          <w:u w:val="single"/>
          <w:rtl/>
        </w:rPr>
        <w:lastRenderedPageBreak/>
        <w:t>שיעור 14-</w:t>
      </w:r>
    </w:p>
    <w:p w14:paraId="73B28923" w14:textId="0B42E3EE" w:rsidR="00E9617A" w:rsidRPr="00E9617A" w:rsidRDefault="003C50A6" w:rsidP="000025C0">
      <w:pPr>
        <w:jc w:val="both"/>
        <w:rPr>
          <w:rFonts w:cs="Arial"/>
          <w:rtl/>
        </w:rPr>
      </w:pPr>
      <w:r>
        <w:rPr>
          <w:rFonts w:cs="Arial" w:hint="cs"/>
          <w:rtl/>
        </w:rPr>
        <w:t xml:space="preserve">מעבר לשאלה עד כמה גישת ברק הייתה מרחיבה ב"עידן ברק", אחת ההתפתחויות המעניינות ב"עידן הנשיא </w:t>
      </w:r>
      <w:proofErr w:type="spellStart"/>
      <w:r>
        <w:rPr>
          <w:rFonts w:cs="Arial" w:hint="cs"/>
          <w:rtl/>
        </w:rPr>
        <w:t>גרוניס</w:t>
      </w:r>
      <w:proofErr w:type="spellEnd"/>
      <w:r>
        <w:rPr>
          <w:rFonts w:cs="Arial" w:hint="cs"/>
          <w:rtl/>
        </w:rPr>
        <w:t xml:space="preserve">" היא שהוא הוביל גישה שדומה יותר לתפיסתו של חשין </w:t>
      </w:r>
      <w:proofErr w:type="spellStart"/>
      <w:r w:rsidRPr="00913A22">
        <w:rPr>
          <w:rFonts w:cs="Arial" w:hint="cs"/>
          <w:color w:val="92D050"/>
          <w:rtl/>
        </w:rPr>
        <w:t>בבג</w:t>
      </w:r>
      <w:r w:rsidR="007E6A7A" w:rsidRPr="00913A22">
        <w:rPr>
          <w:rFonts w:cs="Arial" w:hint="cs"/>
          <w:color w:val="92D050"/>
          <w:rtl/>
        </w:rPr>
        <w:t>"</w:t>
      </w:r>
      <w:r w:rsidRPr="00913A22">
        <w:rPr>
          <w:rFonts w:cs="Arial" w:hint="cs"/>
          <w:color w:val="92D050"/>
          <w:rtl/>
        </w:rPr>
        <w:t>צ</w:t>
      </w:r>
      <w:proofErr w:type="spellEnd"/>
      <w:r w:rsidRPr="00913A22">
        <w:rPr>
          <w:rFonts w:cs="Arial" w:hint="cs"/>
          <w:color w:val="92D050"/>
          <w:rtl/>
        </w:rPr>
        <w:t xml:space="preserve"> </w:t>
      </w:r>
      <w:proofErr w:type="spellStart"/>
      <w:r w:rsidRPr="00913A22">
        <w:rPr>
          <w:rFonts w:cs="Arial" w:hint="cs"/>
          <w:color w:val="92D050"/>
          <w:rtl/>
        </w:rPr>
        <w:t>עדאלה</w:t>
      </w:r>
      <w:proofErr w:type="spellEnd"/>
      <w:r w:rsidRPr="00913A22">
        <w:rPr>
          <w:rFonts w:cs="Arial" w:hint="cs"/>
          <w:color w:val="92D050"/>
          <w:rtl/>
        </w:rPr>
        <w:t xml:space="preserve">, </w:t>
      </w:r>
      <w:r>
        <w:rPr>
          <w:rFonts w:cs="Arial" w:hint="cs"/>
          <w:rtl/>
        </w:rPr>
        <w:t xml:space="preserve">המנוגדת לגישת ברק ומצמצמת יותר. </w:t>
      </w:r>
    </w:p>
    <w:p w14:paraId="41923F71" w14:textId="77777777" w:rsidR="00C0777D" w:rsidRDefault="00C0777D" w:rsidP="000025C0">
      <w:pPr>
        <w:jc w:val="both"/>
        <w:rPr>
          <w:rFonts w:cs="Arial"/>
          <w:color w:val="92D050"/>
          <w:sz w:val="24"/>
          <w:szCs w:val="24"/>
          <w:rtl/>
        </w:rPr>
      </w:pPr>
    </w:p>
    <w:p w14:paraId="748AF4EA" w14:textId="1921D26C" w:rsidR="00AB3CF5" w:rsidRPr="00757E12" w:rsidRDefault="00AB3CF5" w:rsidP="000025C0">
      <w:pPr>
        <w:jc w:val="both"/>
        <w:rPr>
          <w:color w:val="92D050"/>
          <w:sz w:val="24"/>
          <w:szCs w:val="24"/>
          <w:rtl/>
        </w:rPr>
      </w:pPr>
      <w:r w:rsidRPr="00757E12">
        <w:rPr>
          <w:rFonts w:cs="Arial"/>
          <w:color w:val="92D050"/>
          <w:sz w:val="24"/>
          <w:szCs w:val="24"/>
          <w:rtl/>
        </w:rPr>
        <w:t>בג"ץ 5975/12  חטיבת מפיצי הסיגריות נ' משרד הבריאות</w:t>
      </w:r>
    </w:p>
    <w:p w14:paraId="4A7F9E20" w14:textId="020BE2C4" w:rsidR="00A03187" w:rsidRDefault="007E6A7A" w:rsidP="000025C0">
      <w:pPr>
        <w:jc w:val="both"/>
        <w:rPr>
          <w:rFonts w:cs="Arial"/>
          <w:rtl/>
        </w:rPr>
      </w:pPr>
      <w:r w:rsidRPr="007E6A7A">
        <w:rPr>
          <w:rFonts w:cs="Arial" w:hint="cs"/>
          <w:u w:val="single"/>
          <w:rtl/>
        </w:rPr>
        <w:t>רקע</w:t>
      </w:r>
      <w:r>
        <w:rPr>
          <w:rFonts w:cs="Arial" w:hint="cs"/>
          <w:rtl/>
        </w:rPr>
        <w:t xml:space="preserve">: פעם היו מכונות ממכר אוטומטיות לסיגריות. ב2013 התקבל חוק שאומר שהחל משנת 2014 יהיה אסור להעמיד מכונות אוטומטיות לממכר טבק. בפסד זה הנשיא </w:t>
      </w:r>
      <w:proofErr w:type="spellStart"/>
      <w:r>
        <w:rPr>
          <w:rFonts w:cs="Arial" w:hint="cs"/>
          <w:rtl/>
        </w:rPr>
        <w:t>גרוניס</w:t>
      </w:r>
      <w:proofErr w:type="spellEnd"/>
      <w:r>
        <w:rPr>
          <w:rFonts w:cs="Arial" w:hint="cs"/>
          <w:rtl/>
        </w:rPr>
        <w:t xml:space="preserve"> מביע עמדה ל'עד כמה' צריך להתייחס להיקף הזכות בשלב הניתוח הראשון.</w:t>
      </w:r>
    </w:p>
    <w:p w14:paraId="1D071D52" w14:textId="6F3D18B7" w:rsidR="007E6A7A" w:rsidRDefault="007E6A7A" w:rsidP="000025C0">
      <w:pPr>
        <w:jc w:val="both"/>
        <w:rPr>
          <w:rFonts w:cs="Arial"/>
          <w:rtl/>
        </w:rPr>
      </w:pPr>
      <w:proofErr w:type="spellStart"/>
      <w:r w:rsidRPr="007E6A7A">
        <w:rPr>
          <w:rFonts w:cs="Arial" w:hint="cs"/>
          <w:b/>
          <w:bCs/>
          <w:highlight w:val="yellow"/>
          <w:rtl/>
        </w:rPr>
        <w:t>גרוניס</w:t>
      </w:r>
      <w:proofErr w:type="spellEnd"/>
      <w:r w:rsidRPr="007E6A7A">
        <w:rPr>
          <w:rFonts w:cs="Arial" w:hint="cs"/>
          <w:b/>
          <w:bCs/>
          <w:highlight w:val="yellow"/>
          <w:rtl/>
        </w:rPr>
        <w:t>:</w:t>
      </w:r>
    </w:p>
    <w:p w14:paraId="15EA1793" w14:textId="682E4C05" w:rsidR="007E6A7A" w:rsidRDefault="007E6A7A" w:rsidP="000025C0">
      <w:pPr>
        <w:jc w:val="both"/>
        <w:rPr>
          <w:rFonts w:cs="Arial"/>
          <w:rtl/>
        </w:rPr>
      </w:pPr>
      <w:r w:rsidRPr="00C0777D">
        <w:rPr>
          <w:rFonts w:cs="Arial" w:hint="cs"/>
          <w:i/>
          <w:iCs/>
          <w:color w:val="C00000"/>
          <w:rtl/>
        </w:rPr>
        <w:t>"הגבלת הזכות נעשית הן בשלב הראשון</w:t>
      </w:r>
      <w:r w:rsidR="00C0777D" w:rsidRPr="00C0777D">
        <w:rPr>
          <w:rFonts w:cs="Arial" w:hint="cs"/>
          <w:i/>
          <w:iCs/>
          <w:color w:val="C00000"/>
          <w:rtl/>
        </w:rPr>
        <w:t>...</w:t>
      </w:r>
      <w:r w:rsidRPr="00C0777D">
        <w:rPr>
          <w:rFonts w:cs="Arial" w:hint="cs"/>
          <w:i/>
          <w:iCs/>
          <w:color w:val="C00000"/>
          <w:rtl/>
        </w:rPr>
        <w:t xml:space="preserve"> והן בשלב השני"</w:t>
      </w:r>
      <w:r w:rsidRPr="007E6A7A">
        <w:rPr>
          <w:rFonts w:cs="Arial" w:hint="cs"/>
          <w:i/>
          <w:iCs/>
          <w:rtl/>
        </w:rPr>
        <w:t xml:space="preserve"> </w:t>
      </w:r>
      <w:r w:rsidRPr="007E6A7A">
        <w:rPr>
          <w:rFonts w:cs="Arial"/>
          <w:i/>
          <w:iCs/>
          <w:rtl/>
        </w:rPr>
        <w:t>–</w:t>
      </w:r>
      <w:r>
        <w:rPr>
          <w:rFonts w:cs="Arial" w:hint="cs"/>
          <w:rtl/>
        </w:rPr>
        <w:t xml:space="preserve"> כלומר, לא רק בשלב של פסקת ההגבלה, אלא גם בשלב הראשון.</w:t>
      </w:r>
      <w:r w:rsidR="00C0777D">
        <w:rPr>
          <w:rFonts w:cs="Arial" w:hint="cs"/>
          <w:rtl/>
        </w:rPr>
        <w:t xml:space="preserve"> זו האמירה העקרונית שלו שמתקרבת לעמדת חשין ולא לעמדת ברק.</w:t>
      </w:r>
      <w:r>
        <w:rPr>
          <w:rFonts w:cs="Arial" w:hint="cs"/>
          <w:rtl/>
        </w:rPr>
        <w:t xml:space="preserve"> הנשיא </w:t>
      </w:r>
      <w:proofErr w:type="spellStart"/>
      <w:r>
        <w:rPr>
          <w:rFonts w:cs="Arial" w:hint="cs"/>
          <w:rtl/>
        </w:rPr>
        <w:t>גרוניס</w:t>
      </w:r>
      <w:proofErr w:type="spellEnd"/>
      <w:r>
        <w:rPr>
          <w:rFonts w:cs="Arial" w:hint="cs"/>
          <w:rtl/>
        </w:rPr>
        <w:t xml:space="preserve"> דוחה את העתירה כבר בשלב הניתוח הראשון (את הטענות כנגד חופש הקניין). משווקי הסיגריות טענו כי החוק פוגע להם בזכות הקניין: היה להם מכונות, הם קנו אותן והשתמשו בהן, עכשיו שמוציאים את המכונות משימוש </w:t>
      </w:r>
      <w:r>
        <w:rPr>
          <w:rFonts w:cs="Arial"/>
          <w:rtl/>
        </w:rPr>
        <w:t>–</w:t>
      </w:r>
      <w:r>
        <w:rPr>
          <w:rFonts w:cs="Arial" w:hint="cs"/>
          <w:rtl/>
        </w:rPr>
        <w:t xml:space="preserve"> זה מוריד את ההשקעה הכספית שלהם לטמיון. </w:t>
      </w:r>
      <w:proofErr w:type="spellStart"/>
      <w:r>
        <w:rPr>
          <w:rFonts w:cs="Arial" w:hint="cs"/>
          <w:rtl/>
        </w:rPr>
        <w:t>גרוניס</w:t>
      </w:r>
      <w:proofErr w:type="spellEnd"/>
      <w:r>
        <w:rPr>
          <w:rFonts w:cs="Arial" w:hint="cs"/>
          <w:rtl/>
        </w:rPr>
        <w:t xml:space="preserve"> משיב: </w:t>
      </w:r>
      <w:r>
        <w:rPr>
          <w:rFonts w:cs="Arial" w:hint="cs"/>
          <w:i/>
          <w:iCs/>
          <w:rtl/>
        </w:rPr>
        <w:t xml:space="preserve">"הכרה בטענתם של העותרים לפיה הירידה בערכן של המכונות מהווה פגיעה בקניין, עלולה להביא להרחבת יתר של המונח "קניין" כמשמעו בחוק היסוד, ולהחלשת המשמעות החוקתית של זכות הקניין" </w:t>
      </w:r>
      <w:r>
        <w:rPr>
          <w:rFonts w:cs="Arial"/>
          <w:i/>
          <w:iCs/>
          <w:rtl/>
        </w:rPr>
        <w:t>–</w:t>
      </w:r>
      <w:r>
        <w:rPr>
          <w:rFonts w:cs="Arial" w:hint="cs"/>
          <w:i/>
          <w:iCs/>
          <w:rtl/>
        </w:rPr>
        <w:t xml:space="preserve"> </w:t>
      </w:r>
      <w:r>
        <w:rPr>
          <w:rFonts w:cs="Arial" w:hint="cs"/>
          <w:rtl/>
        </w:rPr>
        <w:t xml:space="preserve">לא כל שינוי של מדיניות רגולטורית הוא פגיעה בקניין! זה לא נוגע ב"ליבה/גרעין" של היקף הזכות. </w:t>
      </w:r>
    </w:p>
    <w:p w14:paraId="6307C726" w14:textId="77777777" w:rsidR="00C0777D" w:rsidRDefault="00C0777D" w:rsidP="000025C0">
      <w:pPr>
        <w:jc w:val="both"/>
        <w:rPr>
          <w:rFonts w:cs="Arial"/>
          <w:rtl/>
        </w:rPr>
      </w:pPr>
    </w:p>
    <w:p w14:paraId="35D46F6A" w14:textId="0CBDA8F7" w:rsidR="0020266E" w:rsidRPr="00757E12" w:rsidRDefault="00AB3CF5" w:rsidP="000025C0">
      <w:pPr>
        <w:jc w:val="both"/>
        <w:rPr>
          <w:color w:val="92D050"/>
          <w:sz w:val="24"/>
          <w:szCs w:val="24"/>
          <w:highlight w:val="lightGray"/>
          <w:rtl/>
        </w:rPr>
      </w:pPr>
      <w:r w:rsidRPr="00757E12">
        <w:rPr>
          <w:rFonts w:cs="Arial"/>
          <w:color w:val="92D050"/>
          <w:sz w:val="24"/>
          <w:szCs w:val="24"/>
          <w:rtl/>
        </w:rPr>
        <w:t>בג"ץ  2442/11 שטנגר נ' יו"ר הכנסת</w:t>
      </w:r>
    </w:p>
    <w:p w14:paraId="7E1F942A" w14:textId="01DEC39D" w:rsidR="00913A22" w:rsidRDefault="00913A22" w:rsidP="000025C0">
      <w:pPr>
        <w:jc w:val="both"/>
        <w:rPr>
          <w:rtl/>
        </w:rPr>
      </w:pPr>
      <w:r>
        <w:rPr>
          <w:rFonts w:hint="cs"/>
          <w:u w:val="single"/>
          <w:rtl/>
        </w:rPr>
        <w:t>רקע</w:t>
      </w:r>
      <w:r w:rsidRPr="00913A22">
        <w:rPr>
          <w:rFonts w:hint="cs"/>
          <w:rtl/>
        </w:rPr>
        <w:t>: לאדם שמחליטים לעצור אותו יש זכות ערעור (ערר) למחוזי</w:t>
      </w:r>
      <w:r>
        <w:rPr>
          <w:rFonts w:hint="cs"/>
          <w:rtl/>
        </w:rPr>
        <w:t xml:space="preserve"> </w:t>
      </w:r>
      <w:r>
        <w:rPr>
          <w:rtl/>
        </w:rPr>
        <w:t>–</w:t>
      </w:r>
      <w:r>
        <w:rPr>
          <w:rFonts w:hint="cs"/>
          <w:rtl/>
        </w:rPr>
        <w:t xml:space="preserve"> ערעור בזכות.</w:t>
      </w:r>
      <w:r w:rsidRPr="00913A22">
        <w:rPr>
          <w:rFonts w:hint="cs"/>
          <w:rtl/>
        </w:rPr>
        <w:t xml:space="preserve"> אם הוא רוצה ערער שני, לעליון </w:t>
      </w:r>
      <w:r>
        <w:rPr>
          <w:rtl/>
        </w:rPr>
        <w:t>–</w:t>
      </w:r>
      <w:r>
        <w:rPr>
          <w:rFonts w:hint="cs"/>
          <w:rtl/>
        </w:rPr>
        <w:t xml:space="preserve"> בעבר הי</w:t>
      </w:r>
      <w:r w:rsidR="008278D0">
        <w:rPr>
          <w:rFonts w:hint="cs"/>
          <w:rtl/>
        </w:rPr>
        <w:t>יתה</w:t>
      </w:r>
      <w:r>
        <w:rPr>
          <w:rFonts w:hint="cs"/>
          <w:rtl/>
        </w:rPr>
        <w:t xml:space="preserve"> זכות מוקנית לעצור (שיבדקו את הזכות לעצור אותו ב2 ערעורים). תיקון חוק זה קבע כי הערר למחוזי הוא בזכות, אך לעליון הוא ברשות (יש להם </w:t>
      </w:r>
      <w:proofErr w:type="spellStart"/>
      <w:r>
        <w:rPr>
          <w:rFonts w:hint="cs"/>
          <w:rtl/>
        </w:rPr>
        <w:t>שק"ד</w:t>
      </w:r>
      <w:proofErr w:type="spellEnd"/>
      <w:r>
        <w:rPr>
          <w:rFonts w:hint="cs"/>
          <w:rtl/>
        </w:rPr>
        <w:t xml:space="preserve"> אם לקבל את עצם הבקשה לדון בערר או לדחות אותו על הסף מבלי לבחון אותו לגופו של עניין).</w:t>
      </w:r>
      <w:r w:rsidR="00912A20">
        <w:rPr>
          <w:rFonts w:hint="cs"/>
          <w:rtl/>
        </w:rPr>
        <w:t xml:space="preserve"> טענת העותרים (שטנגר) הייתה כי זה פוגע בזכות החוקתית לחירות. </w:t>
      </w:r>
    </w:p>
    <w:p w14:paraId="52DEC653" w14:textId="74257026" w:rsidR="00912A20" w:rsidRPr="00913A22" w:rsidRDefault="00912A20" w:rsidP="000025C0">
      <w:pPr>
        <w:jc w:val="both"/>
        <w:rPr>
          <w:rtl/>
        </w:rPr>
      </w:pPr>
      <w:r>
        <w:rPr>
          <w:rFonts w:hint="cs"/>
          <w:rtl/>
        </w:rPr>
        <w:t xml:space="preserve">חוץ מהאמירה העקרונית, אם מסתכלים על ההשלכות בפועל </w:t>
      </w:r>
      <w:r>
        <w:rPr>
          <w:rtl/>
        </w:rPr>
        <w:t>–</w:t>
      </w:r>
      <w:r>
        <w:rPr>
          <w:rFonts w:hint="cs"/>
          <w:rtl/>
        </w:rPr>
        <w:t xml:space="preserve"> </w:t>
      </w:r>
      <w:r w:rsidRPr="00912A20">
        <w:rPr>
          <w:rFonts w:hint="cs"/>
          <w:color w:val="FF0000"/>
          <w:rtl/>
        </w:rPr>
        <w:t xml:space="preserve">הזכות לחירות כוללת בליבה שלה ??? </w:t>
      </w:r>
      <w:r>
        <w:rPr>
          <w:rFonts w:hint="cs"/>
          <w:rtl/>
        </w:rPr>
        <w:t xml:space="preserve">הרחבת יתר של הזכות החוקתית לחירות. הדחייה היא כבר בשלב ה"הרחבת יתר". </w:t>
      </w:r>
      <w:r w:rsidRPr="00912A20">
        <w:rPr>
          <w:rFonts w:hint="cs"/>
          <w:color w:val="FF0000"/>
          <w:rtl/>
        </w:rPr>
        <w:t xml:space="preserve">זה לא </w:t>
      </w:r>
      <w:proofErr w:type="spellStart"/>
      <w:r w:rsidRPr="00912A20">
        <w:rPr>
          <w:rFonts w:hint="cs"/>
          <w:color w:val="FF0000"/>
          <w:rtl/>
        </w:rPr>
        <w:t>שגרוניס</w:t>
      </w:r>
      <w:proofErr w:type="spellEnd"/>
      <w:r w:rsidRPr="00912A20">
        <w:rPr>
          <w:rFonts w:hint="cs"/>
          <w:color w:val="FF0000"/>
          <w:rtl/>
        </w:rPr>
        <w:t xml:space="preserve"> מצמצם מאוד</w:t>
      </w:r>
      <w:r w:rsidR="002D6625">
        <w:rPr>
          <w:rFonts w:hint="cs"/>
          <w:color w:val="FF0000"/>
          <w:rtl/>
        </w:rPr>
        <w:t xml:space="preserve"> את ההיקף של הזכות.</w:t>
      </w:r>
    </w:p>
    <w:p w14:paraId="0B2529CC" w14:textId="63D504A2" w:rsidR="00913A22" w:rsidRDefault="00913A22" w:rsidP="000025C0">
      <w:pPr>
        <w:jc w:val="both"/>
        <w:rPr>
          <w:b/>
          <w:bCs/>
          <w:rtl/>
        </w:rPr>
      </w:pPr>
      <w:proofErr w:type="spellStart"/>
      <w:r w:rsidRPr="00913A22">
        <w:rPr>
          <w:rFonts w:hint="cs"/>
          <w:b/>
          <w:bCs/>
          <w:highlight w:val="yellow"/>
          <w:rtl/>
        </w:rPr>
        <w:t>גרוניס</w:t>
      </w:r>
      <w:proofErr w:type="spellEnd"/>
      <w:r w:rsidRPr="00913A22">
        <w:rPr>
          <w:rFonts w:hint="cs"/>
          <w:b/>
          <w:bCs/>
          <w:highlight w:val="yellow"/>
          <w:rtl/>
        </w:rPr>
        <w:t>:</w:t>
      </w:r>
    </w:p>
    <w:p w14:paraId="644CE519" w14:textId="32794E74" w:rsidR="00912A20" w:rsidRDefault="00913A22" w:rsidP="000025C0">
      <w:pPr>
        <w:jc w:val="both"/>
      </w:pPr>
      <w:r w:rsidRPr="00913A22">
        <w:rPr>
          <w:rFonts w:hint="cs"/>
          <w:i/>
          <w:iCs/>
          <w:rtl/>
        </w:rPr>
        <w:t>"לטעמי, מוטב שלא לדלג על השלב הראשון בניתוח החוקתי..</w:t>
      </w:r>
      <w:r>
        <w:rPr>
          <w:rFonts w:hint="cs"/>
          <w:i/>
          <w:iCs/>
          <w:rtl/>
        </w:rPr>
        <w:t xml:space="preserve"> גם אם ההכרעה בשלב זה אינה קלה.. </w:t>
      </w:r>
      <w:r w:rsidRPr="00913A22">
        <w:rPr>
          <w:rFonts w:hint="cs"/>
          <w:i/>
          <w:iCs/>
          <w:rtl/>
        </w:rPr>
        <w:t>"</w:t>
      </w:r>
      <w:r>
        <w:rPr>
          <w:rFonts w:hint="cs"/>
          <w:rtl/>
        </w:rPr>
        <w:t xml:space="preserve">- יש כאן ביקורת שהפרקטיקה שנוצרה בשיטה של ברק היא מקלה מדי, ושמה את כל הדגש על השלב השני </w:t>
      </w:r>
      <w:r>
        <w:rPr>
          <w:rtl/>
        </w:rPr>
        <w:t>–</w:t>
      </w:r>
      <w:r>
        <w:rPr>
          <w:rFonts w:hint="cs"/>
          <w:rtl/>
        </w:rPr>
        <w:t xml:space="preserve"> פסקת ההגבלה. </w:t>
      </w:r>
      <w:r>
        <w:rPr>
          <w:rFonts w:hint="cs"/>
          <w:i/>
          <w:iCs/>
          <w:rtl/>
        </w:rPr>
        <w:t>"פרשנותה של הזכות בשלב הראשון.. תסייע בחיזוק היקפן של הזכויות החוקתיות.."</w:t>
      </w:r>
      <w:r>
        <w:rPr>
          <w:rFonts w:hint="cs"/>
          <w:rtl/>
        </w:rPr>
        <w:t xml:space="preserve">- זה תורם לכך </w:t>
      </w:r>
      <w:proofErr w:type="spellStart"/>
      <w:r>
        <w:rPr>
          <w:rFonts w:hint="cs"/>
          <w:rtl/>
        </w:rPr>
        <w:t>שביהמש</w:t>
      </w:r>
      <w:proofErr w:type="spellEnd"/>
      <w:r>
        <w:rPr>
          <w:rFonts w:hint="cs"/>
          <w:rtl/>
        </w:rPr>
        <w:t xml:space="preserve"> לא יוצף בטענות על חוסר חוקתיות של חוקים רבים (יש חשש שתיטען טענה כי כל דבר פוגע בזכויות). </w:t>
      </w:r>
      <w:r w:rsidRPr="00912A20">
        <w:rPr>
          <w:rFonts w:hint="cs"/>
          <w:highlight w:val="cyan"/>
          <w:rtl/>
        </w:rPr>
        <w:t xml:space="preserve">לטענתו, גישתו תימנע זילות בדילול של הזכויות החוקתיות והתרופפות ההגנה </w:t>
      </w:r>
      <w:r w:rsidR="00912A20" w:rsidRPr="00912A20">
        <w:rPr>
          <w:rFonts w:hint="cs"/>
          <w:highlight w:val="cyan"/>
          <w:rtl/>
        </w:rPr>
        <w:t>הניתן להן</w:t>
      </w:r>
      <w:r w:rsidR="00912A20">
        <w:rPr>
          <w:rFonts w:hint="cs"/>
          <w:rtl/>
        </w:rPr>
        <w:t>.</w:t>
      </w:r>
    </w:p>
    <w:p w14:paraId="18C3D7D1" w14:textId="7F045564" w:rsidR="00913A22" w:rsidRDefault="00913A22" w:rsidP="000025C0">
      <w:pPr>
        <w:jc w:val="both"/>
        <w:rPr>
          <w:rtl/>
        </w:rPr>
      </w:pPr>
      <w:r>
        <w:rPr>
          <w:rFonts w:hint="cs"/>
          <w:rtl/>
        </w:rPr>
        <w:t>כלומר, לכאורה ניתן לחשוב כי גישתו של ברק מגנה יותר על הזכויות מגישתו של חשין ושלו, אך בעצם, לדעתו זה ההיפך! זה עלול להעביר את המסר שכמעט כל פגיעה בזכות עומדת בפסקת ההגבלה.</w:t>
      </w:r>
    </w:p>
    <w:p w14:paraId="65BA291F" w14:textId="7AB74A1D" w:rsidR="00913A22" w:rsidRDefault="00913A22" w:rsidP="000025C0">
      <w:pPr>
        <w:jc w:val="both"/>
        <w:rPr>
          <w:rtl/>
        </w:rPr>
      </w:pPr>
      <w:r w:rsidRPr="00913A22">
        <w:rPr>
          <w:rFonts w:hint="cs"/>
          <w:u w:val="single"/>
          <w:rtl/>
        </w:rPr>
        <w:t>ביקורת</w:t>
      </w:r>
      <w:r>
        <w:rPr>
          <w:rFonts w:hint="cs"/>
          <w:u w:val="single"/>
          <w:rtl/>
        </w:rPr>
        <w:t xml:space="preserve"> על גישה זו</w:t>
      </w:r>
      <w:r>
        <w:rPr>
          <w:rFonts w:hint="cs"/>
          <w:rtl/>
        </w:rPr>
        <w:t>: יש מחירים לכך! יהיו מקרים שבהם יפגעו בזכויות של עותרים בלי לומר למדינה כי עלייה להוכיח כי הפגיעה היא לתכלית ראויה ומידתית.</w:t>
      </w:r>
    </w:p>
    <w:p w14:paraId="64A3327E" w14:textId="77777777" w:rsidR="00913A22" w:rsidRPr="00913A22" w:rsidRDefault="00913A22" w:rsidP="000025C0">
      <w:pPr>
        <w:jc w:val="both"/>
        <w:rPr>
          <w:rtl/>
        </w:rPr>
      </w:pPr>
    </w:p>
    <w:p w14:paraId="221C8CD9" w14:textId="3F603334" w:rsidR="00EC5AB1" w:rsidRDefault="00EC5AB1" w:rsidP="000025C0">
      <w:pPr>
        <w:jc w:val="both"/>
        <w:rPr>
          <w:rtl/>
        </w:rPr>
      </w:pPr>
      <w:r w:rsidRPr="008B14F7">
        <w:rPr>
          <w:rFonts w:hint="cs"/>
          <w:highlight w:val="lightGray"/>
          <w:u w:val="single"/>
          <w:rtl/>
        </w:rPr>
        <w:t>האם החוק פוגע בזכות?</w:t>
      </w:r>
      <w:r w:rsidR="00912A20">
        <w:rPr>
          <w:rFonts w:hint="cs"/>
          <w:rtl/>
        </w:rPr>
        <w:t xml:space="preserve"> </w:t>
      </w:r>
    </w:p>
    <w:p w14:paraId="1ED79B96" w14:textId="7EF8B5D0" w:rsidR="00912A20" w:rsidRDefault="00912A20" w:rsidP="000025C0">
      <w:pPr>
        <w:jc w:val="both"/>
        <w:rPr>
          <w:rtl/>
        </w:rPr>
      </w:pPr>
      <w:r w:rsidRPr="00912A20">
        <w:rPr>
          <w:rFonts w:cs="Arial"/>
          <w:color w:val="92D050"/>
          <w:rtl/>
        </w:rPr>
        <w:t>בג"ץ 366/03 עמותת מחויבות לשלום וצדק חברתי נ' שר האוצר</w:t>
      </w:r>
      <w:r>
        <w:rPr>
          <w:rFonts w:hint="cs"/>
          <w:color w:val="92D050"/>
          <w:rtl/>
        </w:rPr>
        <w:t>-</w:t>
      </w:r>
      <w:r>
        <w:rPr>
          <w:rFonts w:hint="cs"/>
          <w:rtl/>
        </w:rPr>
        <w:t xml:space="preserve"> בעבר ישראל הייתה מדינת רווחה בצורה יותר מובהקת</w:t>
      </w:r>
      <w:r w:rsidRPr="00B30B08">
        <w:rPr>
          <w:rFonts w:hint="cs"/>
          <w:rtl/>
        </w:rPr>
        <w:t>. טענת העותרים</w:t>
      </w:r>
      <w:r w:rsidR="00B30B08" w:rsidRPr="00B30B08">
        <w:rPr>
          <w:rFonts w:hint="cs"/>
          <w:rtl/>
        </w:rPr>
        <w:t xml:space="preserve"> </w:t>
      </w:r>
      <w:r w:rsidR="00B30B08" w:rsidRPr="00B30B08">
        <w:rPr>
          <w:rFonts w:cs="Arial" w:hint="cs"/>
          <w:rtl/>
        </w:rPr>
        <w:t xml:space="preserve">הייתה כי </w:t>
      </w:r>
      <w:r w:rsidR="00B30B08" w:rsidRPr="00B30B08">
        <w:rPr>
          <w:rFonts w:cs="Arial"/>
          <w:rtl/>
        </w:rPr>
        <w:t xml:space="preserve">החוק שמצמצם את הקצבאות פוגע בכבוד האדם- במינימום האמצעים </w:t>
      </w:r>
      <w:r w:rsidR="00B30B08" w:rsidRPr="00B30B08">
        <w:rPr>
          <w:rFonts w:cs="Arial"/>
          <w:rtl/>
        </w:rPr>
        <w:lastRenderedPageBreak/>
        <w:t>שמאפשרים לו להתקיים בהתחשב למקום בו הוא חי</w:t>
      </w:r>
      <w:r w:rsidRPr="00B30B08">
        <w:rPr>
          <w:rFonts w:hint="cs"/>
          <w:rtl/>
        </w:rPr>
        <w:t xml:space="preserve">. </w:t>
      </w:r>
      <w:r>
        <w:rPr>
          <w:rFonts w:hint="cs"/>
          <w:rtl/>
        </w:rPr>
        <w:t xml:space="preserve">ביהמש טוענים בשאלת ההיקף כי הזכות לכבוד כוללת גם את הזכות לקיום בכבוד. אותו מינימום של אמצעים חומריים שיאפשרו לו לחיות בכבוד </w:t>
      </w:r>
      <w:r>
        <w:rPr>
          <w:rtl/>
        </w:rPr>
        <w:t>–</w:t>
      </w:r>
      <w:r>
        <w:rPr>
          <w:rFonts w:hint="cs"/>
          <w:rtl/>
        </w:rPr>
        <w:t xml:space="preserve"> כלומר, שלא יגיעו לחרפת רעב. לאחר שלב ניתוח זה (זכות חוקתית לקיום מינימאלי בכבוד),</w:t>
      </w:r>
      <w:r w:rsidR="005F6567">
        <w:rPr>
          <w:rFonts w:hint="cs"/>
          <w:rtl/>
        </w:rPr>
        <w:t xml:space="preserve"> </w:t>
      </w:r>
      <w:r>
        <w:rPr>
          <w:rFonts w:hint="cs"/>
          <w:rtl/>
        </w:rPr>
        <w:t xml:space="preserve">הם דוחים את העתירה בשלב השני. </w:t>
      </w:r>
      <w:r w:rsidR="00FA3942">
        <w:rPr>
          <w:rFonts w:hint="cs"/>
          <w:rtl/>
        </w:rPr>
        <w:t xml:space="preserve">טוענים כי </w:t>
      </w:r>
      <w:r>
        <w:rPr>
          <w:rFonts w:hint="cs"/>
          <w:rtl/>
        </w:rPr>
        <w:t xml:space="preserve">העותרים לא הצליחו להוכיח שהפחתת שיעורי הגמלאות הביאה לכך שאנשים נזקקים הגיעו מתחת לאותו הרף של מינימום אמצעים לקיום בכבוד.  </w:t>
      </w:r>
    </w:p>
    <w:p w14:paraId="013E15A9" w14:textId="3BF5B7D6" w:rsidR="00FA3942" w:rsidRDefault="00076BCE" w:rsidP="000025C0">
      <w:pPr>
        <w:jc w:val="both"/>
        <w:rPr>
          <w:rtl/>
        </w:rPr>
      </w:pPr>
      <w:r>
        <w:rPr>
          <w:rFonts w:hint="cs"/>
          <w:rtl/>
        </w:rPr>
        <w:t xml:space="preserve">פס"ד זה ממחיש בצורה טובה את </w:t>
      </w:r>
      <w:r w:rsidRPr="00076BCE">
        <w:rPr>
          <w:rFonts w:hint="cs"/>
          <w:highlight w:val="cyan"/>
          <w:rtl/>
        </w:rPr>
        <w:t>עניין נטל ההוכחה</w:t>
      </w:r>
      <w:r>
        <w:rPr>
          <w:rFonts w:hint="cs"/>
          <w:rtl/>
        </w:rPr>
        <w:t xml:space="preserve"> בשלושת השלבים. </w:t>
      </w:r>
      <w:r w:rsidR="00FA3942">
        <w:rPr>
          <w:rFonts w:hint="cs"/>
          <w:rtl/>
        </w:rPr>
        <w:t xml:space="preserve">בשלב הניתוח הראשון </w:t>
      </w:r>
      <w:r w:rsidR="00FA3942">
        <w:rPr>
          <w:rtl/>
        </w:rPr>
        <w:t>–</w:t>
      </w:r>
      <w:r w:rsidR="00FA3942">
        <w:rPr>
          <w:rFonts w:hint="cs"/>
          <w:rtl/>
        </w:rPr>
        <w:t xml:space="preserve"> נטל ההוכחה הוא על העותרים ולא על המדינה, ולכן</w:t>
      </w:r>
      <w:r>
        <w:rPr>
          <w:rFonts w:hint="cs"/>
          <w:rtl/>
        </w:rPr>
        <w:t xml:space="preserve"> הם צריכים להוכיח שעכשיו, אחרי תיקון החוק, נותרו בישראל אנשים שהם כ"כ נזקקים, שהם ירדו מתחת לרף הקיום המינימאלי. </w:t>
      </w:r>
    </w:p>
    <w:p w14:paraId="487AF51B" w14:textId="77777777" w:rsidR="008A4F2D" w:rsidRDefault="008A4F2D" w:rsidP="000025C0">
      <w:pPr>
        <w:jc w:val="both"/>
        <w:rPr>
          <w:rtl/>
        </w:rPr>
      </w:pPr>
    </w:p>
    <w:p w14:paraId="5C9A6169" w14:textId="25FB02F7" w:rsidR="008A4F2D" w:rsidRPr="008A4F2D" w:rsidRDefault="008A4F2D" w:rsidP="000025C0">
      <w:pPr>
        <w:jc w:val="both"/>
        <w:rPr>
          <w:sz w:val="20"/>
          <w:szCs w:val="20"/>
          <w:rtl/>
        </w:rPr>
      </w:pPr>
      <w:r w:rsidRPr="008A4F2D">
        <w:rPr>
          <w:rFonts w:hint="cs"/>
          <w:sz w:val="20"/>
          <w:szCs w:val="20"/>
          <w:rtl/>
        </w:rPr>
        <w:t xml:space="preserve">**בפסד זה ברק מוביל את דעת הרוב, ואדמונד לוי כתב דעת מיעוט. הוא התנגד לכך שהעבירו את נטל ההוכחה וההגדרה של מהו הרף המינימאלי ע"מ לא להגיע לחרפת רעב על העותרים ולא על המדינה (בשונה ממה שקבעה השופטת דורנר בשלב הראשון של </w:t>
      </w:r>
      <w:r w:rsidR="00B30B08">
        <w:rPr>
          <w:rFonts w:hint="cs"/>
          <w:sz w:val="20"/>
          <w:szCs w:val="20"/>
          <w:rtl/>
        </w:rPr>
        <w:t>"צו על תנאי" כשהיא הייתה השופטת התורנית באותה העת</w:t>
      </w:r>
      <w:r w:rsidR="007B5835">
        <w:rPr>
          <w:rFonts w:hint="cs"/>
          <w:sz w:val="20"/>
          <w:szCs w:val="20"/>
          <w:rtl/>
        </w:rPr>
        <w:t>, בהרכב המקורי</w:t>
      </w:r>
      <w:r w:rsidRPr="008A4F2D">
        <w:rPr>
          <w:rFonts w:hint="cs"/>
          <w:sz w:val="20"/>
          <w:szCs w:val="20"/>
          <w:rtl/>
        </w:rPr>
        <w:t>).</w:t>
      </w:r>
    </w:p>
    <w:p w14:paraId="3066496E" w14:textId="77777777" w:rsidR="008A4F2D" w:rsidRPr="00912A20" w:rsidRDefault="008A4F2D" w:rsidP="000025C0">
      <w:pPr>
        <w:jc w:val="both"/>
        <w:rPr>
          <w:rtl/>
        </w:rPr>
      </w:pPr>
    </w:p>
    <w:p w14:paraId="68992A3B" w14:textId="2733C995" w:rsidR="00912A20" w:rsidRDefault="00912A20" w:rsidP="000025C0">
      <w:pPr>
        <w:jc w:val="both"/>
        <w:rPr>
          <w:rtl/>
        </w:rPr>
      </w:pPr>
      <w:r w:rsidRPr="00912A20">
        <w:rPr>
          <w:rFonts w:cs="Arial"/>
          <w:color w:val="92D050"/>
          <w:rtl/>
        </w:rPr>
        <w:t>בג"ץ 5975/12  חטיבת מפיצי הסיגריות נ' משרד הבריאות</w:t>
      </w:r>
    </w:p>
    <w:p w14:paraId="08C9214A" w14:textId="7EA70E6B" w:rsidR="00B30B08" w:rsidRDefault="00123984" w:rsidP="000025C0">
      <w:pPr>
        <w:jc w:val="both"/>
        <w:rPr>
          <w:rtl/>
        </w:rPr>
      </w:pPr>
      <w:r>
        <w:rPr>
          <w:rFonts w:hint="cs"/>
          <w:rtl/>
        </w:rPr>
        <w:t xml:space="preserve">דיברנו על הפסד בשאלה הקודמת. במישור אחד </w:t>
      </w:r>
      <w:proofErr w:type="spellStart"/>
      <w:r>
        <w:rPr>
          <w:rFonts w:hint="cs"/>
          <w:rtl/>
        </w:rPr>
        <w:t>גרוניס</w:t>
      </w:r>
      <w:proofErr w:type="spellEnd"/>
      <w:r>
        <w:rPr>
          <w:rFonts w:hint="cs"/>
          <w:rtl/>
        </w:rPr>
        <w:t xml:space="preserve"> דחה את העתירה כי הטענה שלהם אינה חלק מהיקף הזכות. בנוסף, ברובד השני, הוא טען כי: </w:t>
      </w:r>
      <w:r w:rsidRPr="00123984">
        <w:rPr>
          <w:rFonts w:cs="Arial" w:hint="cs"/>
          <w:i/>
          <w:iCs/>
          <w:rtl/>
        </w:rPr>
        <w:t>"</w:t>
      </w:r>
      <w:r w:rsidRPr="00123984">
        <w:rPr>
          <w:rFonts w:cs="Arial"/>
          <w:i/>
          <w:iCs/>
          <w:rtl/>
        </w:rPr>
        <w:t>לכל היותר מדובר בטענה, שלא הוכחה, בדבר ירידת ערכן של המכונות, שייתכן ומביאה להפסד כספי לעותרים</w:t>
      </w:r>
      <w:r w:rsidRPr="00123984">
        <w:rPr>
          <w:rFonts w:cs="Arial" w:hint="cs"/>
          <w:i/>
          <w:iCs/>
          <w:rtl/>
        </w:rPr>
        <w:t>"</w:t>
      </w:r>
      <w:r>
        <w:rPr>
          <w:rFonts w:cs="Arial" w:hint="cs"/>
          <w:i/>
          <w:iCs/>
          <w:rtl/>
        </w:rPr>
        <w:t>-</w:t>
      </w:r>
      <w:r>
        <w:rPr>
          <w:rFonts w:cs="Arial" w:hint="cs"/>
          <w:rtl/>
        </w:rPr>
        <w:t xml:space="preserve"> עליהם להוכיח שבאמת נגרם להם הפסד כלכלי, שהם באמת נפגעו (אולי הם יכולים למכור ממתקים ולהרוויח יותר מאשר ממכר סיגריות?). </w:t>
      </w:r>
    </w:p>
    <w:p w14:paraId="69E10B84" w14:textId="7983AF7A" w:rsidR="00123984" w:rsidRDefault="00123984" w:rsidP="000025C0">
      <w:pPr>
        <w:jc w:val="both"/>
        <w:rPr>
          <w:rtl/>
        </w:rPr>
      </w:pPr>
    </w:p>
    <w:p w14:paraId="4BEFC412" w14:textId="776623E4" w:rsidR="00123984" w:rsidRDefault="00123984" w:rsidP="000025C0">
      <w:pPr>
        <w:pStyle w:val="3"/>
        <w:jc w:val="both"/>
        <w:rPr>
          <w:rtl/>
        </w:rPr>
      </w:pPr>
      <w:bookmarkStart w:id="35" w:name="_Toc43800824"/>
      <w:r>
        <w:rPr>
          <w:rFonts w:hint="cs"/>
          <w:rtl/>
        </w:rPr>
        <w:t xml:space="preserve">2. חוקתיות הפגיעה </w:t>
      </w:r>
      <w:r>
        <w:rPr>
          <w:rtl/>
        </w:rPr>
        <w:t>–</w:t>
      </w:r>
      <w:r>
        <w:rPr>
          <w:rFonts w:hint="cs"/>
          <w:rtl/>
        </w:rPr>
        <w:t xml:space="preserve"> פסקת ההגבלה</w:t>
      </w:r>
      <w:bookmarkEnd w:id="35"/>
    </w:p>
    <w:p w14:paraId="7FD3688B" w14:textId="6C5E8BC3" w:rsidR="004E700D" w:rsidRDefault="004E700D" w:rsidP="000025C0">
      <w:pPr>
        <w:jc w:val="both"/>
        <w:rPr>
          <w:rtl/>
        </w:rPr>
      </w:pPr>
      <w:r>
        <w:rPr>
          <w:rFonts w:hint="cs"/>
          <w:rtl/>
        </w:rPr>
        <w:t>לפסקת ההגבלה מספר רציונאלים:</w:t>
      </w:r>
    </w:p>
    <w:p w14:paraId="247BCAA8" w14:textId="1C0822D0" w:rsidR="00123984" w:rsidRDefault="004E700D" w:rsidP="000025C0">
      <w:pPr>
        <w:pStyle w:val="a8"/>
        <w:numPr>
          <w:ilvl w:val="0"/>
          <w:numId w:val="34"/>
        </w:numPr>
        <w:jc w:val="both"/>
      </w:pPr>
      <w:r>
        <w:rPr>
          <w:rFonts w:hint="cs"/>
          <w:rtl/>
        </w:rPr>
        <w:t>פסקת ההגבלה מאפשר</w:t>
      </w:r>
      <w:r w:rsidR="00257789">
        <w:rPr>
          <w:rFonts w:hint="cs"/>
          <w:rtl/>
        </w:rPr>
        <w:t>ת</w:t>
      </w:r>
      <w:r>
        <w:rPr>
          <w:rFonts w:hint="cs"/>
          <w:rtl/>
        </w:rPr>
        <w:t xml:space="preserve"> פגיעה בזכויות בתנאים מסוימים. מדגישה את העניין כי אף זכות אינה מוחלטת</w:t>
      </w:r>
      <w:r w:rsidRPr="004E700D">
        <w:rPr>
          <w:rFonts w:hint="cs"/>
          <w:rtl/>
        </w:rPr>
        <w:t xml:space="preserve"> </w:t>
      </w:r>
      <w:r>
        <w:rPr>
          <w:rFonts w:hint="cs"/>
          <w:rtl/>
        </w:rPr>
        <w:t xml:space="preserve">במשפט הישראלי, אלא יחסית. כלומר, </w:t>
      </w:r>
      <w:r w:rsidRPr="004E700D">
        <w:rPr>
          <w:rFonts w:hint="cs"/>
          <w:b/>
          <w:bCs/>
          <w:rtl/>
        </w:rPr>
        <w:t>ניתן לפגוע בזכויות חוקתיות בנסיבות מסוימות.</w:t>
      </w:r>
      <w:r>
        <w:rPr>
          <w:rFonts w:hint="cs"/>
          <w:rtl/>
        </w:rPr>
        <w:t xml:space="preserve"> </w:t>
      </w:r>
    </w:p>
    <w:p w14:paraId="6A6C8FE7" w14:textId="556868F4" w:rsidR="004E700D" w:rsidRDefault="004E700D" w:rsidP="000025C0">
      <w:pPr>
        <w:pStyle w:val="a8"/>
        <w:numPr>
          <w:ilvl w:val="0"/>
          <w:numId w:val="34"/>
        </w:numPr>
        <w:jc w:val="both"/>
      </w:pPr>
      <w:r>
        <w:rPr>
          <w:rFonts w:hint="cs"/>
          <w:rtl/>
        </w:rPr>
        <w:t xml:space="preserve">מגבילה את הדרך שבה הכנסת יכולה לפגוע בזכויות "ככל העולה על רוחה" </w:t>
      </w:r>
      <w:r>
        <w:rPr>
          <w:rtl/>
        </w:rPr>
        <w:t>–</w:t>
      </w:r>
      <w:r>
        <w:rPr>
          <w:rFonts w:hint="cs"/>
          <w:rtl/>
        </w:rPr>
        <w:t xml:space="preserve"> רק בהתקיימות התנאים בפסקת ההגבלה.  </w:t>
      </w:r>
    </w:p>
    <w:p w14:paraId="218F4D3B" w14:textId="337594B9" w:rsidR="004E700D" w:rsidRDefault="004E700D" w:rsidP="000025C0">
      <w:pPr>
        <w:jc w:val="both"/>
        <w:rPr>
          <w:rtl/>
        </w:rPr>
      </w:pPr>
      <w:r>
        <w:rPr>
          <w:rFonts w:hint="cs"/>
          <w:rtl/>
        </w:rPr>
        <w:t>לפני המהפכה החוקתית, הזכויות הגבילו את הרשות המבצעת אבל לא את הכנסת! פסקת ההגבלה משקפת את העובדה כי יש מגבלות על הכנסת, היא אינה "כל יכולה". היא מציבה את אופן האיזון הראוי בין הזכויות</w:t>
      </w:r>
      <w:r w:rsidR="00F05578">
        <w:rPr>
          <w:rFonts w:hint="cs"/>
          <w:rtl/>
        </w:rPr>
        <w:t xml:space="preserve"> החוקתיות</w:t>
      </w:r>
      <w:r>
        <w:rPr>
          <w:rFonts w:hint="cs"/>
          <w:rtl/>
        </w:rPr>
        <w:t xml:space="preserve"> לבין התכליות הראויות שהמדינה רוצה לקדם</w:t>
      </w:r>
      <w:r w:rsidR="00F05578">
        <w:rPr>
          <w:rFonts w:hint="cs"/>
          <w:rtl/>
        </w:rPr>
        <w:t xml:space="preserve"> והאינטרסים הציבוריים</w:t>
      </w:r>
      <w:r>
        <w:rPr>
          <w:rFonts w:hint="cs"/>
          <w:rtl/>
        </w:rPr>
        <w:t xml:space="preserve">. </w:t>
      </w:r>
    </w:p>
    <w:p w14:paraId="4578AD44" w14:textId="77777777" w:rsidR="005B7BCE" w:rsidRPr="005B7BCE" w:rsidRDefault="004E700D" w:rsidP="000025C0">
      <w:pPr>
        <w:jc w:val="both"/>
        <w:rPr>
          <w:sz w:val="18"/>
          <w:szCs w:val="18"/>
          <w:rtl/>
        </w:rPr>
      </w:pPr>
      <w:r w:rsidRPr="005B7BCE">
        <w:rPr>
          <w:rFonts w:hint="cs"/>
          <w:sz w:val="18"/>
          <w:szCs w:val="18"/>
          <w:rtl/>
        </w:rPr>
        <w:t xml:space="preserve">**אימצנו את פסקת ההגבלה מהמודל הקנדי. </w:t>
      </w:r>
    </w:p>
    <w:p w14:paraId="15219569" w14:textId="77777777" w:rsidR="005B7BCE" w:rsidRDefault="005B7BCE" w:rsidP="000025C0">
      <w:pPr>
        <w:jc w:val="both"/>
        <w:rPr>
          <w:rtl/>
        </w:rPr>
      </w:pPr>
    </w:p>
    <w:p w14:paraId="7374AB8A" w14:textId="39025C94" w:rsidR="004E700D" w:rsidRDefault="005B7BCE" w:rsidP="000025C0">
      <w:pPr>
        <w:jc w:val="both"/>
        <w:rPr>
          <w:rtl/>
        </w:rPr>
      </w:pPr>
      <w:r>
        <w:rPr>
          <w:rFonts w:hint="cs"/>
          <w:rtl/>
        </w:rPr>
        <w:t xml:space="preserve">פסקת ההגבלה </w:t>
      </w:r>
      <w:r w:rsidR="004E700D" w:rsidRPr="004E700D">
        <w:rPr>
          <w:rFonts w:hint="cs"/>
          <w:u w:val="single"/>
          <w:rtl/>
        </w:rPr>
        <w:t>מופיעה במפורש</w:t>
      </w:r>
      <w:r w:rsidR="004E700D">
        <w:rPr>
          <w:rFonts w:hint="cs"/>
          <w:rtl/>
        </w:rPr>
        <w:t xml:space="preserve"> בח"י כבוד האדם וחירותו (ס' 8) וב</w:t>
      </w:r>
      <w:r w:rsidR="00F05578">
        <w:rPr>
          <w:rFonts w:hint="cs"/>
          <w:rtl/>
        </w:rPr>
        <w:t xml:space="preserve">ח"י </w:t>
      </w:r>
      <w:r w:rsidR="004E700D">
        <w:rPr>
          <w:rFonts w:hint="cs"/>
          <w:rtl/>
        </w:rPr>
        <w:t xml:space="preserve">חופש העיסוק (ס' 4). </w:t>
      </w:r>
      <w:r w:rsidR="00F05578">
        <w:rPr>
          <w:rFonts w:hint="cs"/>
          <w:rtl/>
        </w:rPr>
        <w:t xml:space="preserve">השאלה היא </w:t>
      </w:r>
      <w:r w:rsidR="004E700D">
        <w:rPr>
          <w:rFonts w:hint="cs"/>
          <w:rtl/>
        </w:rPr>
        <w:t>מה קורה לגבי חוקי יסוד אחרים כמו ח"י הכנסת/הממשלה</w:t>
      </w:r>
      <w:r w:rsidR="00F05578">
        <w:rPr>
          <w:rFonts w:hint="cs"/>
          <w:rtl/>
        </w:rPr>
        <w:t xml:space="preserve"> (כל חוקי היסוד המשטריים/מוסדיים)</w:t>
      </w:r>
      <w:r w:rsidR="004E700D">
        <w:rPr>
          <w:rFonts w:hint="cs"/>
          <w:rtl/>
        </w:rPr>
        <w:t xml:space="preserve">? הגישה שהופעלה בפסיקה היא </w:t>
      </w:r>
      <w:r w:rsidR="004E700D" w:rsidRPr="00F05578">
        <w:rPr>
          <w:rFonts w:hint="cs"/>
          <w:u w:val="single"/>
          <w:rtl/>
        </w:rPr>
        <w:t>להפעיל</w:t>
      </w:r>
      <w:r w:rsidR="004E700D">
        <w:rPr>
          <w:rFonts w:hint="cs"/>
          <w:rtl/>
        </w:rPr>
        <w:t xml:space="preserve"> את פסקת ההגבלה גם על כל ההסדרים החוקתיים בחוקי היסוד האחרים</w:t>
      </w:r>
      <w:r w:rsidR="00F05578">
        <w:rPr>
          <w:rFonts w:hint="cs"/>
          <w:rtl/>
        </w:rPr>
        <w:t>, גם אם לא מופיעה בהם מפורשות</w:t>
      </w:r>
      <w:r w:rsidR="004E700D">
        <w:rPr>
          <w:rFonts w:hint="cs"/>
          <w:rtl/>
        </w:rPr>
        <w:t>. זו גישה פרשנית שנקראת "פסקת הגבלה משתמעת"</w:t>
      </w:r>
      <w:r w:rsidR="00F05578">
        <w:rPr>
          <w:rFonts w:hint="cs"/>
          <w:rtl/>
        </w:rPr>
        <w:t xml:space="preserve"> או "פסקת הגבלה שיפוטית"</w:t>
      </w:r>
      <w:r w:rsidR="004E700D">
        <w:rPr>
          <w:rFonts w:hint="cs"/>
          <w:rtl/>
        </w:rPr>
        <w:t>.</w:t>
      </w:r>
    </w:p>
    <w:p w14:paraId="77E9661D" w14:textId="2AA669A4" w:rsidR="00F05578" w:rsidRDefault="00F05578" w:rsidP="000025C0">
      <w:pPr>
        <w:jc w:val="both"/>
        <w:rPr>
          <w:rtl/>
        </w:rPr>
      </w:pPr>
    </w:p>
    <w:p w14:paraId="4D2F8FA5" w14:textId="3C22BCCC" w:rsidR="00F05578" w:rsidRPr="000439C2" w:rsidRDefault="00F05578" w:rsidP="000025C0">
      <w:pPr>
        <w:pStyle w:val="ae"/>
        <w:jc w:val="both"/>
        <w:rPr>
          <w:b/>
          <w:bCs/>
          <w:u w:val="single"/>
          <w:rtl/>
        </w:rPr>
      </w:pPr>
      <w:r w:rsidRPr="000439C2">
        <w:rPr>
          <w:rFonts w:hint="cs"/>
          <w:b/>
          <w:bCs/>
          <w:i w:val="0"/>
          <w:iCs w:val="0"/>
          <w:u w:val="single"/>
          <w:rtl/>
        </w:rPr>
        <w:t>פסקת ההגבלה מונה 4 תנאים מצטברים</w:t>
      </w:r>
      <w:r w:rsidRPr="000439C2">
        <w:rPr>
          <w:rFonts w:hint="cs"/>
          <w:b/>
          <w:bCs/>
          <w:u w:val="single"/>
          <w:rtl/>
        </w:rPr>
        <w:t>:</w:t>
      </w:r>
    </w:p>
    <w:p w14:paraId="5777B12C" w14:textId="149E5A1F" w:rsidR="00F05578" w:rsidRDefault="00F05578" w:rsidP="000025C0">
      <w:pPr>
        <w:pStyle w:val="ae"/>
        <w:numPr>
          <w:ilvl w:val="0"/>
          <w:numId w:val="35"/>
        </w:numPr>
        <w:jc w:val="both"/>
      </w:pPr>
      <w:r>
        <w:rPr>
          <w:rFonts w:hint="cs"/>
          <w:rtl/>
        </w:rPr>
        <w:t>אלא בחוק (או "לפי חוק מכוח הסמכה מפורשת")</w:t>
      </w:r>
    </w:p>
    <w:p w14:paraId="024650EA" w14:textId="72AA88CA" w:rsidR="00F05578" w:rsidRDefault="00F05578" w:rsidP="000025C0">
      <w:pPr>
        <w:pStyle w:val="ae"/>
        <w:numPr>
          <w:ilvl w:val="0"/>
          <w:numId w:val="35"/>
        </w:numPr>
        <w:jc w:val="both"/>
      </w:pPr>
      <w:r>
        <w:rPr>
          <w:rFonts w:hint="cs"/>
          <w:rtl/>
        </w:rPr>
        <w:t>הולם את ערכיה של מדינת ישראל</w:t>
      </w:r>
    </w:p>
    <w:p w14:paraId="134EA340" w14:textId="54C868C7" w:rsidR="00F05578" w:rsidRDefault="00F05578" w:rsidP="000025C0">
      <w:pPr>
        <w:pStyle w:val="ae"/>
        <w:numPr>
          <w:ilvl w:val="0"/>
          <w:numId w:val="35"/>
        </w:numPr>
        <w:jc w:val="both"/>
      </w:pPr>
      <w:r>
        <w:rPr>
          <w:rFonts w:hint="cs"/>
          <w:rtl/>
        </w:rPr>
        <w:t>לתכלית ראויה</w:t>
      </w:r>
    </w:p>
    <w:p w14:paraId="27688B23" w14:textId="5720A07F" w:rsidR="00F05578" w:rsidRDefault="00F05578" w:rsidP="000025C0">
      <w:pPr>
        <w:pStyle w:val="ae"/>
        <w:numPr>
          <w:ilvl w:val="0"/>
          <w:numId w:val="35"/>
        </w:numPr>
        <w:jc w:val="both"/>
        <w:rPr>
          <w:rtl/>
        </w:rPr>
      </w:pPr>
      <w:r>
        <w:rPr>
          <w:rFonts w:hint="cs"/>
          <w:rtl/>
        </w:rPr>
        <w:lastRenderedPageBreak/>
        <w:t>במידה שאינה עולה על הנדרש - מידתי</w:t>
      </w:r>
    </w:p>
    <w:p w14:paraId="1D7444FD" w14:textId="50081ECE" w:rsidR="00F05578" w:rsidRDefault="00F05578" w:rsidP="000025C0">
      <w:pPr>
        <w:jc w:val="both"/>
        <w:rPr>
          <w:rtl/>
        </w:rPr>
      </w:pPr>
      <w:r>
        <w:rPr>
          <w:rFonts w:hint="cs"/>
          <w:rtl/>
        </w:rPr>
        <w:t>בפועל, תמיד צריך לעשות את הניתוח המלא, למרות שתיאורטית אם הוא לא עומד באחד מהתנאים זה מספיק כדי לדחות את החוק. הפסיקה פרשה ופירטה את כל אחת מה הדרישות, אנחנו נעמוד עליהם כעת, כל דרישה בנפרד.</w:t>
      </w:r>
    </w:p>
    <w:p w14:paraId="6292AC29" w14:textId="2FE38D3E" w:rsidR="00F05578" w:rsidRDefault="00F05578" w:rsidP="000025C0">
      <w:pPr>
        <w:jc w:val="both"/>
        <w:rPr>
          <w:rtl/>
        </w:rPr>
      </w:pPr>
    </w:p>
    <w:p w14:paraId="47AE5006" w14:textId="01F2E367" w:rsidR="00F05578" w:rsidRPr="00CB6680" w:rsidRDefault="00F05578" w:rsidP="000025C0">
      <w:pPr>
        <w:jc w:val="both"/>
        <w:rPr>
          <w:sz w:val="24"/>
          <w:szCs w:val="24"/>
          <w:rtl/>
        </w:rPr>
      </w:pPr>
      <w:r w:rsidRPr="00CB6680">
        <w:rPr>
          <w:rFonts w:hint="cs"/>
          <w:sz w:val="24"/>
          <w:szCs w:val="24"/>
          <w:highlight w:val="lightGray"/>
          <w:rtl/>
        </w:rPr>
        <w:t>1) אלא בחוק או לפי חוק מכוח הסמכה מפורשת</w:t>
      </w:r>
    </w:p>
    <w:p w14:paraId="5573DBEE" w14:textId="02992AC7" w:rsidR="00F05578" w:rsidRDefault="00F05578" w:rsidP="000025C0">
      <w:pPr>
        <w:jc w:val="both"/>
        <w:rPr>
          <w:rtl/>
        </w:rPr>
      </w:pPr>
      <w:r>
        <w:rPr>
          <w:rFonts w:hint="cs"/>
          <w:rtl/>
        </w:rPr>
        <w:t xml:space="preserve">בנוסח המקורי לא היה את </w:t>
      </w:r>
      <w:proofErr w:type="spellStart"/>
      <w:r>
        <w:rPr>
          <w:rFonts w:hint="cs"/>
          <w:rtl/>
        </w:rPr>
        <w:t>הסיפה</w:t>
      </w:r>
      <w:proofErr w:type="spellEnd"/>
      <w:r>
        <w:rPr>
          <w:rFonts w:hint="cs"/>
          <w:rtl/>
        </w:rPr>
        <w:t xml:space="preserve">, הוסיפו אותו ב94'. עשו זאת כדי להבהיר שזה לא אפשרי </w:t>
      </w:r>
      <w:r w:rsidRPr="00F05578">
        <w:rPr>
          <w:rFonts w:hint="cs"/>
          <w:u w:val="single"/>
          <w:rtl/>
        </w:rPr>
        <w:t>שכל עניין</w:t>
      </w:r>
      <w:r>
        <w:rPr>
          <w:rFonts w:hint="cs"/>
          <w:rtl/>
        </w:rPr>
        <w:t xml:space="preserve"> שיש בו היבט של פגיעה בזכות יתבצע בחקיקה בכנסת (הרי יש הרבה יותר תקנות מחוקים). </w:t>
      </w:r>
      <w:r w:rsidR="00DA1EDF">
        <w:rPr>
          <w:rFonts w:hint="cs"/>
          <w:rtl/>
        </w:rPr>
        <w:t xml:space="preserve">כלומר </w:t>
      </w:r>
      <w:proofErr w:type="spellStart"/>
      <w:r w:rsidR="00DA1EDF">
        <w:rPr>
          <w:rFonts w:hint="cs"/>
          <w:rtl/>
        </w:rPr>
        <w:t>הסיפה</w:t>
      </w:r>
      <w:proofErr w:type="spellEnd"/>
      <w:r w:rsidR="00DA1EDF">
        <w:rPr>
          <w:rFonts w:hint="cs"/>
          <w:rtl/>
        </w:rPr>
        <w:t xml:space="preserve"> יוצרת </w:t>
      </w:r>
      <w:r>
        <w:rPr>
          <w:rFonts w:hint="cs"/>
          <w:rtl/>
        </w:rPr>
        <w:t xml:space="preserve">איזון בין ההבנה שאי אפשר שהכול יעשה ע"י הכנסת, אך מנגד </w:t>
      </w:r>
      <w:r>
        <w:rPr>
          <w:rtl/>
        </w:rPr>
        <w:t>–</w:t>
      </w:r>
      <w:r>
        <w:rPr>
          <w:rFonts w:hint="cs"/>
          <w:rtl/>
        </w:rPr>
        <w:t xml:space="preserve"> יש להגביל את מחוקק המשנה </w:t>
      </w:r>
      <w:r w:rsidR="00DA1EDF">
        <w:rPr>
          <w:rFonts w:hint="cs"/>
          <w:rtl/>
        </w:rPr>
        <w:t>בפגיעה</w:t>
      </w:r>
      <w:r>
        <w:rPr>
          <w:rFonts w:hint="cs"/>
          <w:rtl/>
        </w:rPr>
        <w:t xml:space="preserve"> ב</w:t>
      </w:r>
      <w:r w:rsidR="00DA1EDF">
        <w:rPr>
          <w:rFonts w:hint="cs"/>
          <w:rtl/>
        </w:rPr>
        <w:t xml:space="preserve">זכויות. </w:t>
      </w:r>
    </w:p>
    <w:p w14:paraId="676D9497" w14:textId="77777777" w:rsidR="000439C2" w:rsidRDefault="000439C2" w:rsidP="000025C0">
      <w:pPr>
        <w:jc w:val="both"/>
        <w:rPr>
          <w:b/>
          <w:bCs/>
          <w:rtl/>
        </w:rPr>
      </w:pPr>
    </w:p>
    <w:p w14:paraId="490AC72B" w14:textId="478EF138" w:rsidR="000439C2" w:rsidRPr="000439C2" w:rsidRDefault="000439C2" w:rsidP="000025C0">
      <w:pPr>
        <w:jc w:val="both"/>
        <w:rPr>
          <w:u w:val="single"/>
          <w:rtl/>
        </w:rPr>
      </w:pPr>
      <w:r w:rsidRPr="000439C2">
        <w:rPr>
          <w:rFonts w:hint="cs"/>
          <w:u w:val="single"/>
          <w:rtl/>
        </w:rPr>
        <w:t>הרציונאליים: דרישת החוקיות</w:t>
      </w:r>
    </w:p>
    <w:p w14:paraId="43B5F5DA" w14:textId="66741819" w:rsidR="000439C2" w:rsidRDefault="000439C2" w:rsidP="000025C0">
      <w:pPr>
        <w:pStyle w:val="a8"/>
        <w:numPr>
          <w:ilvl w:val="0"/>
          <w:numId w:val="36"/>
        </w:numPr>
        <w:jc w:val="both"/>
      </w:pPr>
      <w:r w:rsidRPr="000439C2">
        <w:rPr>
          <w:rFonts w:hint="cs"/>
          <w:b/>
          <w:bCs/>
          <w:rtl/>
        </w:rPr>
        <w:t>הרציונאל הדמוקרטי-</w:t>
      </w:r>
      <w:r>
        <w:rPr>
          <w:rFonts w:hint="cs"/>
          <w:rtl/>
        </w:rPr>
        <w:t xml:space="preserve"> מי שנבחר ע"י העם ויש לו את הלגיטימציה הדמוקרטית והחברתית לקבוע דברים היא הכנסת ולא הפקיד/מנכ"ל משרד הבריאות/שר</w:t>
      </w:r>
      <w:r w:rsidR="00AE608D">
        <w:rPr>
          <w:rFonts w:hint="cs"/>
          <w:rtl/>
        </w:rPr>
        <w:t xml:space="preserve">.., ולכן רק היא יכולה להחליט על פגיעה בזכויות. </w:t>
      </w:r>
      <w:r w:rsidRPr="000439C2">
        <w:rPr>
          <w:rFonts w:hint="cs"/>
          <w:color w:val="00B0F0"/>
          <w:rtl/>
        </w:rPr>
        <w:t xml:space="preserve">"הסדרים ראשוניים" </w:t>
      </w:r>
      <w:r>
        <w:rPr>
          <w:rtl/>
        </w:rPr>
        <w:t>–</w:t>
      </w:r>
      <w:r>
        <w:rPr>
          <w:rFonts w:hint="cs"/>
          <w:rtl/>
        </w:rPr>
        <w:t xml:space="preserve"> המדיניות העקרונית והחשובה תיקבע ע"י בית הנבחרים, שהם נבחרו ע"י הריבון (=העם).</w:t>
      </w:r>
    </w:p>
    <w:p w14:paraId="63165F51" w14:textId="523B7F6D" w:rsidR="000439C2" w:rsidRDefault="00D8557B" w:rsidP="000025C0">
      <w:pPr>
        <w:pStyle w:val="a8"/>
        <w:numPr>
          <w:ilvl w:val="0"/>
          <w:numId w:val="36"/>
        </w:numPr>
        <w:jc w:val="both"/>
        <w:rPr>
          <w:rtl/>
        </w:rPr>
      </w:pPr>
      <w:r>
        <w:rPr>
          <w:rFonts w:hint="cs"/>
          <w:b/>
          <w:bCs/>
          <w:rtl/>
        </w:rPr>
        <w:t>הרציונאל המוסדי-</w:t>
      </w:r>
      <w:r>
        <w:rPr>
          <w:rFonts w:hint="cs"/>
          <w:rtl/>
        </w:rPr>
        <w:t xml:space="preserve"> הליכי החקיקה בכנסת הם הליכים פומביים-ציבוריים-רב שלביים (הציבור יכול </w:t>
      </w:r>
      <w:proofErr w:type="spellStart"/>
      <w:r>
        <w:rPr>
          <w:rFonts w:hint="cs"/>
          <w:rtl/>
        </w:rPr>
        <w:t>להחשף</w:t>
      </w:r>
      <w:proofErr w:type="spellEnd"/>
      <w:r>
        <w:rPr>
          <w:rFonts w:hint="cs"/>
          <w:rtl/>
        </w:rPr>
        <w:t xml:space="preserve"> אליהם). בנוסף, מכיוון שההליך הוא מסורבל יותר </w:t>
      </w:r>
      <w:r w:rsidR="00AD54F4">
        <w:rPr>
          <w:rFonts w:hint="cs"/>
          <w:rtl/>
        </w:rPr>
        <w:t xml:space="preserve">(שלוש קריאות, דיון ברציונאליים, שמיעת דעות שונות..) </w:t>
      </w:r>
      <w:r>
        <w:rPr>
          <w:rFonts w:hint="cs"/>
          <w:rtl/>
        </w:rPr>
        <w:t>מהליך קביעת תקנות</w:t>
      </w:r>
      <w:r w:rsidR="00AD54F4">
        <w:rPr>
          <w:rFonts w:hint="cs"/>
          <w:rtl/>
        </w:rPr>
        <w:t>/חוזר מנכ"ל/החלטות של פקידים</w:t>
      </w:r>
      <w:r>
        <w:rPr>
          <w:rFonts w:hint="cs"/>
          <w:rtl/>
        </w:rPr>
        <w:t xml:space="preserve"> הוא מהווה </w:t>
      </w:r>
      <w:r w:rsidRPr="00D8557B">
        <w:rPr>
          <w:rFonts w:hint="cs"/>
          <w:i/>
          <w:iCs/>
          <w:rtl/>
        </w:rPr>
        <w:t>"ערובה מוסדית מסוימת שזכויות היסוד לא יפגעו אלא כאשר הדבר דרוש</w:t>
      </w:r>
      <w:r>
        <w:rPr>
          <w:rFonts w:hint="cs"/>
          <w:rtl/>
        </w:rPr>
        <w:t>".</w:t>
      </w:r>
    </w:p>
    <w:p w14:paraId="1713F602" w14:textId="77777777" w:rsidR="002A0BFF" w:rsidRDefault="002A0BFF" w:rsidP="000025C0">
      <w:pPr>
        <w:jc w:val="both"/>
        <w:rPr>
          <w:rtl/>
        </w:rPr>
      </w:pPr>
    </w:p>
    <w:p w14:paraId="053DD72F" w14:textId="60DCEDB5" w:rsidR="000439C2" w:rsidRPr="00AE5165" w:rsidRDefault="002A0BFF" w:rsidP="000025C0">
      <w:pPr>
        <w:jc w:val="both"/>
        <w:rPr>
          <w:b/>
          <w:bCs/>
          <w:rtl/>
        </w:rPr>
      </w:pPr>
      <w:r w:rsidRPr="00AE5165">
        <w:rPr>
          <w:rFonts w:hint="cs"/>
          <w:b/>
          <w:bCs/>
          <w:u w:val="single"/>
          <w:rtl/>
        </w:rPr>
        <w:t xml:space="preserve">"בחוק" </w:t>
      </w:r>
      <w:r w:rsidRPr="00AE5165">
        <w:rPr>
          <w:b/>
          <w:bCs/>
          <w:u w:val="single"/>
          <w:rtl/>
        </w:rPr>
        <w:t>–</w:t>
      </w:r>
      <w:r w:rsidRPr="00AE5165">
        <w:rPr>
          <w:rFonts w:hint="cs"/>
          <w:b/>
          <w:bCs/>
          <w:u w:val="single"/>
          <w:rtl/>
        </w:rPr>
        <w:t xml:space="preserve"> </w:t>
      </w:r>
      <w:r w:rsidR="0046143A">
        <w:rPr>
          <w:rFonts w:hint="cs"/>
          <w:b/>
          <w:bCs/>
          <w:u w:val="single"/>
          <w:rtl/>
        </w:rPr>
        <w:t xml:space="preserve">כיצד נפרש </w:t>
      </w:r>
      <w:r w:rsidRPr="00AE5165">
        <w:rPr>
          <w:rFonts w:hint="cs"/>
          <w:b/>
          <w:bCs/>
          <w:u w:val="single"/>
          <w:rtl/>
        </w:rPr>
        <w:t>מהו חוק?</w:t>
      </w:r>
    </w:p>
    <w:p w14:paraId="451CFFC6" w14:textId="2264210E" w:rsidR="002A0BFF" w:rsidRDefault="002A0BFF" w:rsidP="000025C0">
      <w:pPr>
        <w:jc w:val="both"/>
        <w:rPr>
          <w:rtl/>
        </w:rPr>
      </w:pPr>
      <w:r>
        <w:rPr>
          <w:rFonts w:hint="cs"/>
          <w:rtl/>
        </w:rPr>
        <w:t>כשאנחנו חושבים על חוק</w:t>
      </w:r>
      <w:r w:rsidR="00E70984">
        <w:rPr>
          <w:rFonts w:hint="cs"/>
          <w:rtl/>
        </w:rPr>
        <w:t>, וזו הגישה הרווחת</w:t>
      </w:r>
      <w:r>
        <w:rPr>
          <w:rFonts w:hint="cs"/>
          <w:rtl/>
        </w:rPr>
        <w:t xml:space="preserve"> אנחנו חושבים על חוקים שנקבעו ע"י הכנסת, ולא תקנות/צווים/</w:t>
      </w:r>
      <w:r w:rsidR="00AE5165">
        <w:rPr>
          <w:rFonts w:hint="cs"/>
          <w:rtl/>
        </w:rPr>
        <w:t>חקיקת משנה/</w:t>
      </w:r>
      <w:r>
        <w:rPr>
          <w:rFonts w:hint="cs"/>
          <w:rtl/>
        </w:rPr>
        <w:t>דין... קיימת גישה פרשנית</w:t>
      </w:r>
      <w:r w:rsidR="00E70984">
        <w:rPr>
          <w:rFonts w:hint="cs"/>
          <w:rtl/>
        </w:rPr>
        <w:t xml:space="preserve"> מנוגדת</w:t>
      </w:r>
      <w:r>
        <w:rPr>
          <w:rFonts w:hint="cs"/>
          <w:rtl/>
        </w:rPr>
        <w:t xml:space="preserve"> (ש</w:t>
      </w:r>
      <w:r w:rsidRPr="002A0BFF">
        <w:rPr>
          <w:rFonts w:hint="cs"/>
          <w:highlight w:val="yellow"/>
          <w:rtl/>
        </w:rPr>
        <w:t>ברק</w:t>
      </w:r>
      <w:r>
        <w:rPr>
          <w:rFonts w:hint="cs"/>
          <w:rtl/>
        </w:rPr>
        <w:t xml:space="preserve"> </w:t>
      </w:r>
      <w:r w:rsidR="00E70984">
        <w:rPr>
          <w:rFonts w:hint="cs"/>
          <w:rtl/>
        </w:rPr>
        <w:t>תומך בה בספרות</w:t>
      </w:r>
      <w:r>
        <w:rPr>
          <w:rFonts w:hint="cs"/>
          <w:rtl/>
        </w:rPr>
        <w:t>) שאומרת שגם חקיקה שיפוטית/פיתוח חקיקה שיפוטית בפסיקה (כלומר הלכות) גם נחשבים לחוקים</w:t>
      </w:r>
      <w:r w:rsidR="00B806BE">
        <w:rPr>
          <w:rFonts w:hint="cs"/>
          <w:rtl/>
        </w:rPr>
        <w:t xml:space="preserve"> (למרות שלרוב חקיקה שיפוטית נקראית "דין")</w:t>
      </w:r>
      <w:r>
        <w:rPr>
          <w:rFonts w:hint="cs"/>
          <w:rtl/>
        </w:rPr>
        <w:t xml:space="preserve">. </w:t>
      </w:r>
      <w:r w:rsidR="00E70984">
        <w:rPr>
          <w:rFonts w:hint="cs"/>
          <w:rtl/>
        </w:rPr>
        <w:t xml:space="preserve">חשוב לציין כי ברק לא "המציא" את העמדה הזאת, זו עמדה שמבוססת על </w:t>
      </w:r>
      <w:r w:rsidR="008632F1">
        <w:rPr>
          <w:rFonts w:hint="cs"/>
          <w:rtl/>
        </w:rPr>
        <w:t xml:space="preserve">פסקת ההגבלה </w:t>
      </w:r>
      <w:proofErr w:type="spellStart"/>
      <w:r w:rsidR="008632F1">
        <w:rPr>
          <w:rFonts w:hint="cs"/>
          <w:rtl/>
        </w:rPr>
        <w:t>ה</w:t>
      </w:r>
      <w:r w:rsidR="00E70984">
        <w:rPr>
          <w:rFonts w:hint="cs"/>
          <w:rtl/>
        </w:rPr>
        <w:t>הקנדית</w:t>
      </w:r>
      <w:proofErr w:type="spellEnd"/>
      <w:r w:rsidR="00E70984">
        <w:rPr>
          <w:rFonts w:hint="cs"/>
          <w:rtl/>
        </w:rPr>
        <w:t>, שבה עמדה זו מוסדרת</w:t>
      </w:r>
      <w:r w:rsidR="008632F1">
        <w:rPr>
          <w:rFonts w:hint="cs"/>
          <w:rtl/>
        </w:rPr>
        <w:t xml:space="preserve"> כ</w:t>
      </w:r>
      <w:r w:rsidR="008632F1" w:rsidRPr="008632F1">
        <w:t xml:space="preserve"> common law</w:t>
      </w:r>
      <w:r w:rsidR="00E70984">
        <w:rPr>
          <w:rFonts w:hint="cs"/>
          <w:rtl/>
        </w:rPr>
        <w:t>.</w:t>
      </w:r>
      <w:r w:rsidR="008632F1">
        <w:rPr>
          <w:rFonts w:hint="cs"/>
          <w:rtl/>
        </w:rPr>
        <w:t xml:space="preserve"> </w:t>
      </w:r>
    </w:p>
    <w:p w14:paraId="2752F087" w14:textId="77777777" w:rsidR="00AE5165" w:rsidRDefault="00AE5165" w:rsidP="000025C0">
      <w:pPr>
        <w:jc w:val="both"/>
        <w:rPr>
          <w:u w:val="single"/>
          <w:rtl/>
        </w:rPr>
      </w:pPr>
    </w:p>
    <w:p w14:paraId="2B2A24EC" w14:textId="4C6D681D" w:rsidR="00AE5165" w:rsidRDefault="00AE5165" w:rsidP="000025C0">
      <w:pPr>
        <w:jc w:val="both"/>
        <w:rPr>
          <w:rtl/>
        </w:rPr>
      </w:pPr>
      <w:r w:rsidRPr="00AE5165">
        <w:rPr>
          <w:rFonts w:hint="cs"/>
          <w:u w:val="single"/>
          <w:rtl/>
        </w:rPr>
        <w:t>דוגמא</w:t>
      </w:r>
      <w:r>
        <w:rPr>
          <w:rFonts w:hint="cs"/>
          <w:u w:val="single"/>
          <w:rtl/>
        </w:rPr>
        <w:t xml:space="preserve"> לכך שניתן לעתור על החלטה של בית משפט-</w:t>
      </w:r>
      <w:r>
        <w:rPr>
          <w:rFonts w:hint="cs"/>
          <w:rtl/>
        </w:rPr>
        <w:t xml:space="preserve"> </w:t>
      </w:r>
      <w:r w:rsidRPr="00AE5165">
        <w:rPr>
          <w:rFonts w:hint="cs"/>
          <w:color w:val="92D050"/>
          <w:rtl/>
        </w:rPr>
        <w:t xml:space="preserve">בג"צ 'יומני המתלוננת' </w:t>
      </w:r>
      <w:r>
        <w:rPr>
          <w:rtl/>
        </w:rPr>
        <w:t>–</w:t>
      </w:r>
      <w:r>
        <w:rPr>
          <w:rFonts w:hint="cs"/>
          <w:rtl/>
        </w:rPr>
        <w:t xml:space="preserve"> מתלוננת שהתלוננה על עבירת אונס. הסניגור אמר שכדי שהוא יוכל להתכונן למשפט הוא דורש לקבל את היומנים של המתלוננת שכתבה לאורך השנים. דרישה זו פוגעת בזכות לפרטיות. למרות זאת, ביהמש קבע כי יש להעניק לסנגור את היומנים. המתלוננת עתרה </w:t>
      </w:r>
      <w:proofErr w:type="spellStart"/>
      <w:r>
        <w:rPr>
          <w:rFonts w:hint="cs"/>
          <w:rtl/>
        </w:rPr>
        <w:t>לבגצ</w:t>
      </w:r>
      <w:proofErr w:type="spellEnd"/>
      <w:r>
        <w:rPr>
          <w:rFonts w:hint="cs"/>
          <w:rtl/>
        </w:rPr>
        <w:t xml:space="preserve">, </w:t>
      </w:r>
      <w:proofErr w:type="spellStart"/>
      <w:r>
        <w:rPr>
          <w:rFonts w:hint="cs"/>
          <w:rtl/>
        </w:rPr>
        <w:t>ו</w:t>
      </w:r>
      <w:r w:rsidRPr="00AE5165">
        <w:rPr>
          <w:rFonts w:hint="cs"/>
          <w:highlight w:val="yellow"/>
          <w:rtl/>
        </w:rPr>
        <w:t>דורנר</w:t>
      </w:r>
      <w:proofErr w:type="spellEnd"/>
      <w:r>
        <w:rPr>
          <w:rFonts w:hint="cs"/>
          <w:rtl/>
        </w:rPr>
        <w:t xml:space="preserve"> קבעה שם שאי אפשר להטיל עלייה את החובה להעניק לו את היומנים רק כי הוא "רוצה לבדוק אם אולי ימצא שם עיגון". אם הייתה לו סיבה קונקרטית, ייתכן וזה היה מתקבל, יש לדון את העניין לגופו.</w:t>
      </w:r>
    </w:p>
    <w:p w14:paraId="0384677B" w14:textId="77777777" w:rsidR="008632F1" w:rsidRDefault="008632F1" w:rsidP="000025C0">
      <w:pPr>
        <w:jc w:val="both"/>
        <w:rPr>
          <w:rtl/>
        </w:rPr>
      </w:pPr>
    </w:p>
    <w:p w14:paraId="2F1BE39D" w14:textId="62728AB9" w:rsidR="0046143A" w:rsidRDefault="00AE5165" w:rsidP="000025C0">
      <w:pPr>
        <w:jc w:val="both"/>
        <w:rPr>
          <w:rtl/>
        </w:rPr>
      </w:pPr>
      <w:r w:rsidRPr="00AE5165">
        <w:rPr>
          <w:rFonts w:hint="cs"/>
          <w:u w:val="single"/>
          <w:rtl/>
        </w:rPr>
        <w:t>האם עצם זה שהחוק פורסם ברשומות ונקרא "חוק" זה מספיק?</w:t>
      </w:r>
      <w:r>
        <w:rPr>
          <w:rFonts w:hint="cs"/>
          <w:rtl/>
        </w:rPr>
        <w:t xml:space="preserve"> </w:t>
      </w:r>
      <w:r w:rsidR="0046143A">
        <w:rPr>
          <w:rFonts w:hint="cs"/>
          <w:rtl/>
        </w:rPr>
        <w:t xml:space="preserve">המינימום הוא שהחוק עבר שלוש קריאות ופורסם ברשומות. האם ישנן דרישות נוספות? שאלה זו נדונה ע"י </w:t>
      </w:r>
      <w:r w:rsidR="0046143A" w:rsidRPr="0046143A">
        <w:rPr>
          <w:rFonts w:hint="cs"/>
          <w:highlight w:val="yellow"/>
          <w:rtl/>
        </w:rPr>
        <w:t>ביניש</w:t>
      </w:r>
      <w:r w:rsidR="0046143A">
        <w:rPr>
          <w:rFonts w:hint="cs"/>
          <w:rtl/>
        </w:rPr>
        <w:t xml:space="preserve"> </w:t>
      </w:r>
      <w:r w:rsidR="0046143A" w:rsidRPr="0046143A">
        <w:rPr>
          <w:rFonts w:hint="cs"/>
          <w:color w:val="92D050"/>
          <w:rtl/>
        </w:rPr>
        <w:t>ב</w:t>
      </w:r>
      <w:r w:rsidR="0046143A" w:rsidRPr="0046143A">
        <w:rPr>
          <w:rFonts w:cs="Arial"/>
          <w:color w:val="92D050"/>
          <w:rtl/>
        </w:rPr>
        <w:t>בג"ץ 10203/03 המפקד הלאומי נ' היועמ"ש</w:t>
      </w:r>
      <w:r w:rsidR="002525AD">
        <w:rPr>
          <w:rFonts w:hint="cs"/>
          <w:rtl/>
        </w:rPr>
        <w:t>. היא טענה כי לא מספיק שהחוק פורסם ברשומות ועבר 3 קריאות, אלא הוא צריך לקיים גם את 5 התנאים הבאים ע"מ להחשב כחוק:</w:t>
      </w:r>
    </w:p>
    <w:p w14:paraId="57EA00A4" w14:textId="09686530" w:rsidR="002525AD" w:rsidRDefault="002525AD" w:rsidP="000025C0">
      <w:pPr>
        <w:pStyle w:val="a8"/>
        <w:numPr>
          <w:ilvl w:val="0"/>
          <w:numId w:val="37"/>
        </w:numPr>
        <w:jc w:val="both"/>
      </w:pPr>
      <w:r>
        <w:rPr>
          <w:rFonts w:hint="cs"/>
          <w:rtl/>
        </w:rPr>
        <w:t xml:space="preserve">פומביות </w:t>
      </w:r>
      <w:r>
        <w:rPr>
          <w:rtl/>
        </w:rPr>
        <w:t>–</w:t>
      </w:r>
      <w:r>
        <w:rPr>
          <w:rFonts w:hint="cs"/>
          <w:rtl/>
        </w:rPr>
        <w:t xml:space="preserve"> מה אם קובעים חוק אך טוענים כי הוא יהיה שמור בגנזך המדינה? "אין עונשין אלא </w:t>
      </w:r>
      <w:proofErr w:type="spellStart"/>
      <w:r>
        <w:rPr>
          <w:rFonts w:hint="cs"/>
          <w:rtl/>
        </w:rPr>
        <w:t>מזהירין</w:t>
      </w:r>
      <w:proofErr w:type="spellEnd"/>
      <w:r>
        <w:rPr>
          <w:rFonts w:hint="cs"/>
          <w:rtl/>
        </w:rPr>
        <w:t xml:space="preserve">". </w:t>
      </w:r>
    </w:p>
    <w:p w14:paraId="508C2908" w14:textId="5D89B068" w:rsidR="002525AD" w:rsidRDefault="002525AD" w:rsidP="000025C0">
      <w:pPr>
        <w:pStyle w:val="a8"/>
        <w:numPr>
          <w:ilvl w:val="0"/>
          <w:numId w:val="37"/>
        </w:numPr>
        <w:jc w:val="both"/>
      </w:pPr>
      <w:r>
        <w:rPr>
          <w:rFonts w:hint="cs"/>
          <w:rtl/>
        </w:rPr>
        <w:t xml:space="preserve">נגישות </w:t>
      </w:r>
      <w:r>
        <w:rPr>
          <w:rtl/>
        </w:rPr>
        <w:t>–</w:t>
      </w:r>
      <w:r>
        <w:rPr>
          <w:rFonts w:hint="cs"/>
          <w:rtl/>
        </w:rPr>
        <w:t xml:space="preserve"> הדוגמא הקלאסית מהאימפריה הרומית: פרסום בכתב קטן מאוד, במקום שאנשים לא יחפשו בו, אף אחד לא יכול להבין למה הכוונה..</w:t>
      </w:r>
    </w:p>
    <w:p w14:paraId="290059D9" w14:textId="00688B3E" w:rsidR="002525AD" w:rsidRDefault="002525AD" w:rsidP="000025C0">
      <w:pPr>
        <w:pStyle w:val="a8"/>
        <w:numPr>
          <w:ilvl w:val="0"/>
          <w:numId w:val="37"/>
        </w:numPr>
        <w:jc w:val="both"/>
      </w:pPr>
      <w:r>
        <w:rPr>
          <w:rFonts w:hint="cs"/>
          <w:rtl/>
        </w:rPr>
        <w:t>כלליות</w:t>
      </w:r>
    </w:p>
    <w:p w14:paraId="45B27DE6" w14:textId="3610ABC8" w:rsidR="002525AD" w:rsidRDefault="002525AD" w:rsidP="000025C0">
      <w:pPr>
        <w:pStyle w:val="a8"/>
        <w:numPr>
          <w:ilvl w:val="0"/>
          <w:numId w:val="37"/>
        </w:numPr>
        <w:jc w:val="both"/>
      </w:pPr>
      <w:r>
        <w:rPr>
          <w:rFonts w:hint="cs"/>
          <w:rtl/>
        </w:rPr>
        <w:lastRenderedPageBreak/>
        <w:t>חוסר עמימות</w:t>
      </w:r>
    </w:p>
    <w:p w14:paraId="389AF252" w14:textId="5F40CAD9" w:rsidR="002525AD" w:rsidRDefault="002525AD" w:rsidP="000025C0">
      <w:pPr>
        <w:pStyle w:val="a8"/>
        <w:numPr>
          <w:ilvl w:val="0"/>
          <w:numId w:val="37"/>
        </w:numPr>
        <w:jc w:val="both"/>
      </w:pPr>
      <w:r>
        <w:rPr>
          <w:rFonts w:hint="cs"/>
          <w:rtl/>
        </w:rPr>
        <w:t xml:space="preserve">העדר שרירותיות </w:t>
      </w:r>
      <w:r>
        <w:rPr>
          <w:rtl/>
        </w:rPr>
        <w:t>–</w:t>
      </w:r>
      <w:r>
        <w:rPr>
          <w:rFonts w:hint="cs"/>
          <w:rtl/>
        </w:rPr>
        <w:t xml:space="preserve"> קבוע, לא מתחלף "כל שני וחמישי". </w:t>
      </w:r>
    </w:p>
    <w:p w14:paraId="0121E83C" w14:textId="77777777" w:rsidR="00F143F0" w:rsidRDefault="00AA51B3" w:rsidP="000025C0">
      <w:pPr>
        <w:jc w:val="both"/>
        <w:rPr>
          <w:sz w:val="20"/>
          <w:szCs w:val="20"/>
          <w:rtl/>
        </w:rPr>
        <w:sectPr w:rsidR="00F143F0" w:rsidSect="00F76E93">
          <w:pgSz w:w="11906" w:h="16838"/>
          <w:pgMar w:top="1418" w:right="1418" w:bottom="1418" w:left="1418" w:header="708" w:footer="708" w:gutter="0"/>
          <w:cols w:space="708"/>
          <w:bidi/>
          <w:rtlGutter/>
          <w:docGrid w:linePitch="360"/>
        </w:sectPr>
      </w:pPr>
      <w:r w:rsidRPr="00AA51B3">
        <w:rPr>
          <w:rFonts w:hint="cs"/>
          <w:sz w:val="20"/>
          <w:szCs w:val="20"/>
          <w:rtl/>
        </w:rPr>
        <w:t xml:space="preserve">האמירה נאמרה </w:t>
      </w:r>
      <w:proofErr w:type="spellStart"/>
      <w:r w:rsidRPr="00AA51B3">
        <w:rPr>
          <w:rFonts w:hint="cs"/>
          <w:sz w:val="20"/>
          <w:szCs w:val="20"/>
          <w:rtl/>
        </w:rPr>
        <w:t>כאוביטר</w:t>
      </w:r>
      <w:proofErr w:type="spellEnd"/>
      <w:r>
        <w:rPr>
          <w:rFonts w:hint="cs"/>
          <w:sz w:val="20"/>
          <w:szCs w:val="20"/>
          <w:rtl/>
        </w:rPr>
        <w:t xml:space="preserve"> באותו הפס"ד</w:t>
      </w:r>
      <w:r w:rsidRPr="00AA51B3">
        <w:rPr>
          <w:rFonts w:hint="cs"/>
          <w:sz w:val="20"/>
          <w:szCs w:val="20"/>
          <w:rtl/>
        </w:rPr>
        <w:t>, אך היא חזרה על עצמה בפסיקות אחרות מתקדמות יותר. למרות זאת, אין תקדים בישראל שחוק בוטל מחמת אחת מהסיבות הנ"ל</w:t>
      </w:r>
      <w:r>
        <w:rPr>
          <w:rFonts w:hint="cs"/>
          <w:sz w:val="20"/>
          <w:szCs w:val="20"/>
          <w:rtl/>
        </w:rPr>
        <w:t xml:space="preserve"> (במדינות אחרות זה כן קרה)</w:t>
      </w:r>
      <w:r w:rsidRPr="00AA51B3">
        <w:rPr>
          <w:rFonts w:hint="cs"/>
          <w:sz w:val="20"/>
          <w:szCs w:val="20"/>
          <w:rtl/>
        </w:rPr>
        <w:t>.</w:t>
      </w:r>
    </w:p>
    <w:p w14:paraId="53B2D966" w14:textId="29466970" w:rsidR="002525AD" w:rsidRPr="008A7D36" w:rsidRDefault="00F143F0" w:rsidP="000025C0">
      <w:pPr>
        <w:jc w:val="both"/>
        <w:rPr>
          <w:rtl/>
        </w:rPr>
      </w:pPr>
      <w:r w:rsidRPr="008A7D36">
        <w:rPr>
          <w:rFonts w:hint="cs"/>
          <w:b/>
          <w:bCs/>
          <w:u w:val="single"/>
          <w:rtl/>
        </w:rPr>
        <w:lastRenderedPageBreak/>
        <w:t>שיעור 15-</w:t>
      </w:r>
    </w:p>
    <w:p w14:paraId="0D47A7E9" w14:textId="4B517F47" w:rsidR="00F143F0" w:rsidRPr="008A7D36" w:rsidRDefault="00F143F0" w:rsidP="000025C0">
      <w:pPr>
        <w:jc w:val="both"/>
        <w:rPr>
          <w:rtl/>
        </w:rPr>
      </w:pPr>
      <w:r w:rsidRPr="008A7D36">
        <w:rPr>
          <w:rFonts w:hint="cs"/>
          <w:rtl/>
        </w:rPr>
        <w:t>המשך-</w:t>
      </w:r>
      <w:r w:rsidR="00CB6680" w:rsidRPr="008A7D36">
        <w:rPr>
          <w:rFonts w:hint="cs"/>
          <w:rtl/>
        </w:rPr>
        <w:t xml:space="preserve"> אנחנו נמצאים בקריטריון הראשון של פסקת ההגבלה (מתוך 4). ניתחנו מה המשמעות של "בחוק", עכשיו נדון על לפי חוק, מכוח הסמכה מפורשת בו"</w:t>
      </w:r>
    </w:p>
    <w:p w14:paraId="4399B37B" w14:textId="77777777" w:rsidR="00CB6680" w:rsidRPr="008A7D36" w:rsidRDefault="00CB6680" w:rsidP="000025C0">
      <w:pPr>
        <w:jc w:val="both"/>
        <w:rPr>
          <w:b/>
          <w:bCs/>
          <w:u w:val="single"/>
          <w:rtl/>
        </w:rPr>
      </w:pPr>
    </w:p>
    <w:p w14:paraId="108C9206" w14:textId="04AEDE7A" w:rsidR="00CB6680" w:rsidRPr="008A7D36" w:rsidRDefault="00CB6680" w:rsidP="000025C0">
      <w:pPr>
        <w:jc w:val="both"/>
        <w:rPr>
          <w:b/>
          <w:bCs/>
          <w:u w:val="single"/>
          <w:rtl/>
        </w:rPr>
      </w:pPr>
      <w:r w:rsidRPr="008A7D36">
        <w:rPr>
          <w:rFonts w:hint="cs"/>
          <w:b/>
          <w:bCs/>
          <w:u w:val="single"/>
          <w:rtl/>
        </w:rPr>
        <w:t>"לפי חוק, מכוח הסמכה מפורשת בו"</w:t>
      </w:r>
    </w:p>
    <w:p w14:paraId="52DE3478" w14:textId="22346936" w:rsidR="00F143F0" w:rsidRPr="008A7D36" w:rsidRDefault="00CB6680" w:rsidP="000025C0">
      <w:pPr>
        <w:jc w:val="both"/>
        <w:rPr>
          <w:rtl/>
        </w:rPr>
      </w:pPr>
      <w:r w:rsidRPr="008A7D36">
        <w:rPr>
          <w:rFonts w:hint="cs"/>
          <w:rtl/>
        </w:rPr>
        <w:t>כמה מפורטת ומפורשת צריכה להיות ההסמכה?</w:t>
      </w:r>
    </w:p>
    <w:p w14:paraId="6F31F414" w14:textId="77777777" w:rsidR="008D7A4D" w:rsidRPr="008D7A4D" w:rsidRDefault="00CB6680" w:rsidP="000025C0">
      <w:pPr>
        <w:jc w:val="both"/>
        <w:rPr>
          <w:rFonts w:asciiTheme="minorBidi" w:hAnsiTheme="minorBidi"/>
          <w:color w:val="000000" w:themeColor="text1"/>
          <w:rtl/>
        </w:rPr>
      </w:pPr>
      <w:r w:rsidRPr="008A7D36">
        <w:rPr>
          <w:rFonts w:hint="cs"/>
          <w:rtl/>
        </w:rPr>
        <w:t xml:space="preserve">שאלה זו התעוררה </w:t>
      </w:r>
      <w:r w:rsidRPr="008A7D36">
        <w:rPr>
          <w:rFonts w:hint="cs"/>
          <w:color w:val="92D050"/>
          <w:rtl/>
        </w:rPr>
        <w:t xml:space="preserve">בבג"ץ המפקד הלאומי </w:t>
      </w:r>
      <w:r w:rsidRPr="008A7D36">
        <w:rPr>
          <w:rFonts w:hint="cs"/>
          <w:rtl/>
        </w:rPr>
        <w:t>(שכבר דיברנו עליו). בפסד זה עומדת הנשיאה ביניש על הדרישה הזו</w:t>
      </w:r>
      <w:r w:rsidRPr="008D7A4D">
        <w:rPr>
          <w:rFonts w:asciiTheme="minorBidi" w:hAnsiTheme="minorBidi"/>
          <w:rtl/>
        </w:rPr>
        <w:t xml:space="preserve">. </w:t>
      </w:r>
      <w:r w:rsidR="008D7A4D" w:rsidRPr="008D7A4D">
        <w:rPr>
          <w:rFonts w:asciiTheme="minorBidi" w:hAnsiTheme="minorBidi"/>
          <w:color w:val="000000" w:themeColor="text1"/>
          <w:rtl/>
        </w:rPr>
        <w:t xml:space="preserve">אם הופכים את הדרישה למקלה מדי פוגעים בעקרון החוקיות </w:t>
      </w:r>
      <w:proofErr w:type="spellStart"/>
      <w:r w:rsidR="008D7A4D" w:rsidRPr="008D7A4D">
        <w:rPr>
          <w:rFonts w:asciiTheme="minorBidi" w:hAnsiTheme="minorBidi"/>
          <w:color w:val="000000" w:themeColor="text1"/>
          <w:rtl/>
        </w:rPr>
        <w:t>וברציונלים</w:t>
      </w:r>
      <w:proofErr w:type="spellEnd"/>
      <w:r w:rsidR="008D7A4D" w:rsidRPr="008D7A4D">
        <w:rPr>
          <w:rFonts w:asciiTheme="minorBidi" w:hAnsiTheme="minorBidi"/>
          <w:color w:val="000000" w:themeColor="text1"/>
          <w:rtl/>
        </w:rPr>
        <w:t xml:space="preserve"> שלו ובסופו של דבר פגענו בהגנה על הזכויות. מצד שני אם עושים את הדרישה יותר מדי מפורטת ותובענית היכולת של המחוקק להאציל סמכויות על הרשות המבצעת מבלי שייתן את דעתו על כל פרט קטן תפגע. </w:t>
      </w:r>
    </w:p>
    <w:p w14:paraId="6A6D95FB" w14:textId="77777777"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t>על כן מציעה הנשיאה בייניש גישת מאזנת לפיה אין מבחן קבוע. מידת הספציפיות של הסמכה (כמה מפורטת צריכה להיות ההסמכה)</w:t>
      </w:r>
      <w:r w:rsidRPr="008D7A4D">
        <w:rPr>
          <w:rFonts w:asciiTheme="minorBidi" w:hAnsiTheme="minorBidi"/>
          <w:color w:val="000000" w:themeColor="text1"/>
        </w:rPr>
        <w:t xml:space="preserve"> </w:t>
      </w:r>
      <w:r w:rsidRPr="008D7A4D">
        <w:rPr>
          <w:rFonts w:asciiTheme="minorBidi" w:hAnsiTheme="minorBidi"/>
          <w:color w:val="000000" w:themeColor="text1"/>
          <w:rtl/>
        </w:rPr>
        <w:t>תהיה תלויה בנסיבות המקרה. הנסיבה החשובה ביותר היא באיזה זכות מדובר וכמה נחשבת לזכות מרכזית במשפט החוקתי שלנו. היא מציעה כמה שיקולים לגבי נסיבות אלה:</w:t>
      </w:r>
    </w:p>
    <w:p w14:paraId="091F9B9F" w14:textId="77777777" w:rsidR="008D7A4D" w:rsidRPr="008D7A4D" w:rsidRDefault="008D7A4D" w:rsidP="000025C0">
      <w:pPr>
        <w:pStyle w:val="a8"/>
        <w:numPr>
          <w:ilvl w:val="0"/>
          <w:numId w:val="49"/>
        </w:numPr>
        <w:spacing w:line="240" w:lineRule="auto"/>
        <w:jc w:val="both"/>
        <w:rPr>
          <w:rFonts w:asciiTheme="minorBidi" w:hAnsiTheme="minorBidi"/>
          <w:color w:val="000000" w:themeColor="text1"/>
        </w:rPr>
      </w:pPr>
      <w:r w:rsidRPr="008D7A4D">
        <w:rPr>
          <w:rFonts w:asciiTheme="minorBidi" w:hAnsiTheme="minorBidi"/>
          <w:color w:val="000000" w:themeColor="text1"/>
          <w:rtl/>
        </w:rPr>
        <w:t xml:space="preserve">טיב הזכות שנפגעת והטעמים המונחים בבסיסה, חשיבותה החברתית היחסית של הזכות, האם הזכות קשורה בקשר ענייני הדוק לכבוד האדם וחירותו ובעלת חשיבות חברתית גבוהה. במידה וכן, נפרש ביתר קפדנות את דרישת ההסמכה המפורשת בנסיבות של המקרה הספציפי. כלומר, ככל שהזכות חשובה יותר, אז כדי לפגוע בה ולהראות בה דרישה שאין לפגוע אלא לפי חוק מכוח הסמכה מפורשת, נרצה שהמחוקק יהיה יותר מעורב ונדרוש הסמכה מפורשת. </w:t>
      </w:r>
    </w:p>
    <w:p w14:paraId="1CA1E9A5" w14:textId="77777777" w:rsidR="008D7A4D" w:rsidRPr="008D7A4D" w:rsidRDefault="008D7A4D" w:rsidP="000025C0">
      <w:pPr>
        <w:pStyle w:val="a8"/>
        <w:numPr>
          <w:ilvl w:val="0"/>
          <w:numId w:val="49"/>
        </w:numPr>
        <w:spacing w:line="240" w:lineRule="auto"/>
        <w:jc w:val="both"/>
        <w:rPr>
          <w:rFonts w:asciiTheme="minorBidi" w:hAnsiTheme="minorBidi"/>
          <w:color w:val="000000" w:themeColor="text1"/>
        </w:rPr>
      </w:pPr>
      <w:r w:rsidRPr="008D7A4D">
        <w:rPr>
          <w:rFonts w:asciiTheme="minorBidi" w:hAnsiTheme="minorBidi"/>
          <w:color w:val="000000" w:themeColor="text1"/>
          <w:rtl/>
        </w:rPr>
        <w:t>עוצמת הפגיעה בזכות- ככל שעוצמת הפגיעה בזכות גבוהה ומקיפה יותר, כך נפרש ביתר קפדנות את דרישת ההסמכה המפורשת. ״בנסיבות בהן מדובר בזכות יסוד מרכזית שעוצמת הפגיעה בה גבוהה, תידרש הרשאה ברורה בחוק המסמיך הקובעת אמות מידה כלליות למאפיינים המהותיים של הפגיעה המותרת באמצעות חקיקת המשנה.. רמת הפרטנות של ההסמכה הנדרשת תיגזר מעוצמת הפגיעה בזכות המוגנת, ממהות העניין ובהקשר הדברים...״</w:t>
      </w:r>
    </w:p>
    <w:p w14:paraId="0A8D3257" w14:textId="77777777" w:rsidR="008D7A4D" w:rsidRPr="008D7A4D" w:rsidRDefault="008D7A4D" w:rsidP="000025C0">
      <w:pPr>
        <w:jc w:val="both"/>
        <w:rPr>
          <w:rFonts w:asciiTheme="minorBidi" w:hAnsiTheme="minorBidi"/>
          <w:color w:val="000000" w:themeColor="text1"/>
          <w:rtl/>
        </w:rPr>
      </w:pPr>
    </w:p>
    <w:p w14:paraId="65D0ED73" w14:textId="77777777" w:rsidR="008D7A4D" w:rsidRPr="008D7A4D" w:rsidRDefault="008D7A4D" w:rsidP="000025C0">
      <w:pPr>
        <w:jc w:val="both"/>
        <w:rPr>
          <w:rFonts w:asciiTheme="minorBidi" w:hAnsiTheme="minorBidi"/>
          <w:color w:val="000000" w:themeColor="text1"/>
          <w:rtl/>
        </w:rPr>
      </w:pPr>
      <w:r w:rsidRPr="008D7A4D">
        <w:rPr>
          <w:rFonts w:asciiTheme="minorBidi" w:hAnsiTheme="minorBidi"/>
          <w:bCs/>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הערת רקע לגבי מוטיב שנראה גם בשלבים הבאים:</w:t>
      </w:r>
      <w:r w:rsidRPr="008D7A4D">
        <w:rPr>
          <w:rFonts w:asciiTheme="minorBidi" w:hAnsiTheme="minorBidi"/>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7A4D">
        <w:rPr>
          <w:rFonts w:asciiTheme="minorBidi" w:hAnsiTheme="minorBidi"/>
          <w:color w:val="000000" w:themeColor="text1"/>
          <w:rtl/>
        </w:rPr>
        <w:t>המבחן הזה וגם ממבחנים אחרים של פסקת הגבלה- מצד אחד הם נכונים לכל ניתוח חוקתי של פגיעה בזכויות, מצד שני נראה שהמידה שבה ביהמ״ש מתייחס בצורה תובענית לדרישות האלה (יעלה או ינמיך את הרף)</w:t>
      </w:r>
      <w:r w:rsidRPr="008D7A4D">
        <w:rPr>
          <w:rFonts w:asciiTheme="minorBidi" w:hAnsiTheme="minorBidi"/>
          <w:color w:val="000000" w:themeColor="text1"/>
        </w:rPr>
        <w:t xml:space="preserve"> </w:t>
      </w:r>
      <w:r w:rsidRPr="008D7A4D">
        <w:rPr>
          <w:rFonts w:asciiTheme="minorBidi" w:hAnsiTheme="minorBidi"/>
          <w:color w:val="000000" w:themeColor="text1"/>
          <w:rtl/>
        </w:rPr>
        <w:t xml:space="preserve">תלויה בשאלה באיזה זכות מדובר. אנחנו נראה שבמשפט הישראלי לא כל הזכויות הן שוות- יש כאלה אשר מקבלות מעמד גבוה יותר (כמו כבוד האדם, חופש הביטוי- בעיקר פוליטי) ובהתאם לכך הגנה גבוהה יותר (המשמעות היא שכשמפרשים את הדרישות השונות של פסקת ההגבלה עושים זאת בצורה תובענית יותר) מצד שני, יש זכויות שביהמ״ש נותן להן מעמד נמוך יותר (כמו הזכות לקניין וחופש העיסוק- זכויות כלכליות) ולכן ההגנה מעט חלשה יותר. </w:t>
      </w:r>
    </w:p>
    <w:p w14:paraId="1B323750" w14:textId="77777777" w:rsidR="008D7A4D" w:rsidRPr="008D7A4D" w:rsidRDefault="008D7A4D" w:rsidP="000025C0">
      <w:pPr>
        <w:jc w:val="both"/>
        <w:rPr>
          <w:rFonts w:asciiTheme="minorBidi" w:hAnsiTheme="minorBidi"/>
          <w:color w:val="000000" w:themeColor="text1"/>
          <w:rtl/>
        </w:rPr>
      </w:pPr>
    </w:p>
    <w:p w14:paraId="7080A611" w14:textId="77777777"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u w:val="single"/>
          <w:rtl/>
        </w:rPr>
        <w:t>יישום על המקרה:</w:t>
      </w:r>
      <w:r w:rsidRPr="008D7A4D">
        <w:rPr>
          <w:rFonts w:asciiTheme="minorBidi" w:hAnsiTheme="minorBidi"/>
          <w:color w:val="000000" w:themeColor="text1"/>
          <w:rtl/>
        </w:rPr>
        <w:t xml:space="preserve"> בפרשה זו דובר על איסור שידור פרסומות פוליטיות ברדיו ובטלוויזיה, האיסור נקבע בחקיקת משנה (כללי רשות השידור והרשות השנייה) וההסמכה שניתנה בחוק הסמיכה את הרשות לקבוע את אותם הכללים בדבר איסורים ומגבלות על תשדירי פרסומת. לדעת </w:t>
      </w:r>
      <w:r w:rsidRPr="00857A4F">
        <w:rPr>
          <w:rFonts w:asciiTheme="minorBidi" w:hAnsiTheme="minorBidi"/>
          <w:color w:val="000000" w:themeColor="text1"/>
          <w:highlight w:val="yellow"/>
          <w:rtl/>
        </w:rPr>
        <w:t>בייניש</w:t>
      </w:r>
      <w:r w:rsidRPr="008D7A4D">
        <w:rPr>
          <w:rFonts w:asciiTheme="minorBidi" w:hAnsiTheme="minorBidi"/>
          <w:color w:val="000000" w:themeColor="text1"/>
          <w:rtl/>
        </w:rPr>
        <w:t xml:space="preserve"> כיוון שמדובר בפגיעה קשה בחופש הביטוי הפוליטי, שזו זכות בעלת מעמד מיוחד, ובגלל שמדובר באיסור גורף רחב היקף (מונע כל פרסום תשדיר פוליטי), לכן לא די בהסמכה הכללית הזאת, אלא נדרשת לשון ברורה בחוק הקובעת את אמות המידה העקרוניות לעניין האיסור צריכות להיקבע על ידי המחוקק. ליישום במקרה הספציפי הזה הש׳ בייניש הייתה בדעת מיעוט, ודעת הרוב הייתה של הש׳ נאור שסברה כי במקרה זה ההסמכה מספקת. אך את הגישה העקרונית של בייניש אימצו והיא התקבלה כהלכה. </w:t>
      </w:r>
    </w:p>
    <w:p w14:paraId="126FC840" w14:textId="77777777" w:rsidR="008D7A4D" w:rsidRPr="008D7A4D" w:rsidRDefault="008D7A4D" w:rsidP="000025C0">
      <w:pPr>
        <w:jc w:val="both"/>
        <w:rPr>
          <w:rFonts w:asciiTheme="minorBidi" w:hAnsiTheme="minorBidi"/>
          <w:color w:val="000000" w:themeColor="text1"/>
        </w:rPr>
      </w:pPr>
    </w:p>
    <w:p w14:paraId="185B8448" w14:textId="77777777" w:rsidR="008D7A4D" w:rsidRDefault="008D7A4D" w:rsidP="000025C0">
      <w:pPr>
        <w:jc w:val="both"/>
        <w:rPr>
          <w:rFonts w:asciiTheme="minorBidi" w:hAnsiTheme="minorBidi"/>
          <w:color w:val="000000" w:themeColor="text1"/>
          <w:sz w:val="24"/>
          <w:szCs w:val="24"/>
          <w:u w:val="single"/>
          <w:rtl/>
        </w:rPr>
      </w:pPr>
      <w:r w:rsidRPr="008D7A4D">
        <w:rPr>
          <w:rFonts w:asciiTheme="minorBidi" w:hAnsiTheme="minorBidi"/>
          <w:color w:val="000000" w:themeColor="text1"/>
          <w:sz w:val="24"/>
          <w:szCs w:val="24"/>
          <w:highlight w:val="lightGray"/>
          <w:u w:val="single"/>
          <w:rtl/>
        </w:rPr>
        <w:t>2.הולם את ערכיה של מדינת ישראל</w:t>
      </w:r>
    </w:p>
    <w:p w14:paraId="6561EC48" w14:textId="11DAF7A7"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lastRenderedPageBreak/>
        <w:t xml:space="preserve">ערכים המפורטים בפסקת המטרה של חוקי היסוד- ערכיה כמדינה יהודית וכמדינה דמוקרטית (יש המוסיפים את העקרונות המופיעים בסעיף העקרונות- ההכרה בערך האדם, בקדושת חייו ובהיותו בן חורין). מדובר על דרישות מצטברות- מספיק שזה לא הולם את ערכיה של מדינת ישראל כיהודית או כדמוקרטית. </w:t>
      </w:r>
    </w:p>
    <w:p w14:paraId="78B2665C" w14:textId="77777777" w:rsidR="008D7A4D" w:rsidRPr="008D7A4D" w:rsidRDefault="008D7A4D" w:rsidP="000025C0">
      <w:pPr>
        <w:jc w:val="both"/>
        <w:rPr>
          <w:rFonts w:asciiTheme="minorBidi" w:hAnsiTheme="minorBidi"/>
          <w:color w:val="000000" w:themeColor="text1"/>
          <w:u w:val="single"/>
          <w:rtl/>
        </w:rPr>
      </w:pPr>
      <w:r w:rsidRPr="008D7A4D">
        <w:rPr>
          <w:rFonts w:asciiTheme="minorBidi" w:hAnsiTheme="minorBidi"/>
          <w:color w:val="000000" w:themeColor="text1"/>
          <w:u w:val="single"/>
          <w:rtl/>
        </w:rPr>
        <w:t xml:space="preserve">כיצד פירשו בפסיקה מהי יהודית ומהי דמוקרטית? </w:t>
      </w:r>
    </w:p>
    <w:p w14:paraId="6F0DE050" w14:textId="77777777" w:rsidR="008D7A4D" w:rsidRPr="008D7A4D" w:rsidRDefault="008D7A4D" w:rsidP="000025C0">
      <w:pPr>
        <w:jc w:val="both"/>
        <w:rPr>
          <w:rFonts w:asciiTheme="minorBidi" w:hAnsiTheme="minorBidi"/>
          <w:color w:val="000000" w:themeColor="text1"/>
          <w:rtl/>
        </w:rPr>
      </w:pPr>
      <w:r w:rsidRPr="008D7A4D">
        <w:rPr>
          <w:rFonts w:asciiTheme="minorBidi" w:hAnsiTheme="minorBidi"/>
          <w:color w:val="92D050"/>
          <w:rtl/>
        </w:rPr>
        <w:t>בג״ץ 466/07 גלאון נ׳ היועץ המשפטי לממשלה</w:t>
      </w:r>
      <w:r w:rsidRPr="008D7A4D">
        <w:rPr>
          <w:rFonts w:asciiTheme="minorBidi" w:hAnsiTheme="minorBidi"/>
          <w:color w:val="000000" w:themeColor="text1"/>
          <w:rtl/>
        </w:rPr>
        <w:t xml:space="preserve">- פרשת איחוד משפחות והתיקון לחוק האזרחות (דיברנו בהקשר בג״ץ </w:t>
      </w:r>
      <w:proofErr w:type="spellStart"/>
      <w:r w:rsidRPr="008D7A4D">
        <w:rPr>
          <w:rFonts w:asciiTheme="minorBidi" w:hAnsiTheme="minorBidi"/>
          <w:color w:val="000000" w:themeColor="text1"/>
          <w:rtl/>
        </w:rPr>
        <w:t>עדאללה</w:t>
      </w:r>
      <w:proofErr w:type="spellEnd"/>
      <w:r w:rsidRPr="008D7A4D">
        <w:rPr>
          <w:rFonts w:asciiTheme="minorBidi" w:hAnsiTheme="minorBidi"/>
          <w:color w:val="000000" w:themeColor="text1"/>
          <w:rtl/>
        </w:rPr>
        <w:t xml:space="preserve">). בו נפרסה היריעה הרחבה ביותר שניתנה עד היום לגבי מהי מדינה יהודית ומהי דמוקרטית. לפי פס״ד: </w:t>
      </w:r>
    </w:p>
    <w:p w14:paraId="026357E0" w14:textId="43A986C0" w:rsidR="008D7A4D" w:rsidRPr="008D7A4D" w:rsidRDefault="00E268F3" w:rsidP="000025C0">
      <w:pPr>
        <w:jc w:val="both"/>
        <w:rPr>
          <w:rFonts w:asciiTheme="minorBidi" w:hAnsiTheme="minorBidi"/>
          <w:color w:val="000000" w:themeColor="text1"/>
        </w:rPr>
      </w:pPr>
      <w:r>
        <w:rPr>
          <w:rFonts w:asciiTheme="minorBidi" w:hAnsiTheme="minorBidi" w:hint="cs"/>
          <w:b/>
          <w:bCs/>
          <w:color w:val="000000" w:themeColor="text1"/>
          <w:rtl/>
        </w:rPr>
        <w:t xml:space="preserve">מהו </w:t>
      </w:r>
      <w:r w:rsidRPr="008D7A4D">
        <w:rPr>
          <w:rFonts w:asciiTheme="minorBidi" w:hAnsiTheme="minorBidi"/>
          <w:b/>
          <w:bCs/>
          <w:color w:val="000000" w:themeColor="text1"/>
          <w:rtl/>
        </w:rPr>
        <w:t xml:space="preserve">המושג </w:t>
      </w:r>
      <w:r>
        <w:rPr>
          <w:rFonts w:asciiTheme="minorBidi" w:hAnsiTheme="minorBidi" w:hint="cs"/>
          <w:b/>
          <w:bCs/>
          <w:color w:val="000000" w:themeColor="text1"/>
          <w:rtl/>
        </w:rPr>
        <w:t xml:space="preserve">מדינה </w:t>
      </w:r>
      <w:r w:rsidRPr="008D7A4D">
        <w:rPr>
          <w:rFonts w:asciiTheme="minorBidi" w:hAnsiTheme="minorBidi"/>
          <w:b/>
          <w:bCs/>
          <w:color w:val="000000" w:themeColor="text1"/>
          <w:rtl/>
        </w:rPr>
        <w:t>יהודי</w:t>
      </w:r>
      <w:r w:rsidRPr="00E268F3">
        <w:rPr>
          <w:rFonts w:asciiTheme="minorBidi" w:hAnsiTheme="minorBidi"/>
          <w:b/>
          <w:bCs/>
          <w:color w:val="000000" w:themeColor="text1"/>
          <w:rtl/>
        </w:rPr>
        <w:t>ת</w:t>
      </w:r>
      <w:r w:rsidRPr="00E268F3">
        <w:rPr>
          <w:rFonts w:asciiTheme="minorBidi" w:hAnsiTheme="minorBidi" w:hint="cs"/>
          <w:b/>
          <w:bCs/>
          <w:color w:val="000000" w:themeColor="text1"/>
          <w:rtl/>
        </w:rPr>
        <w:t>?</w:t>
      </w:r>
      <w:r>
        <w:rPr>
          <w:rFonts w:asciiTheme="minorBidi" w:hAnsiTheme="minorBidi" w:hint="cs"/>
          <w:color w:val="000000" w:themeColor="text1"/>
          <w:rtl/>
        </w:rPr>
        <w:t xml:space="preserve"> </w:t>
      </w:r>
      <w:r w:rsidR="008D7A4D" w:rsidRPr="008D7A4D">
        <w:rPr>
          <w:rFonts w:asciiTheme="minorBidi" w:hAnsiTheme="minorBidi"/>
          <w:color w:val="000000" w:themeColor="text1"/>
          <w:rtl/>
        </w:rPr>
        <w:t xml:space="preserve">לפי </w:t>
      </w:r>
      <w:r w:rsidR="008D7A4D" w:rsidRPr="00E268F3">
        <w:rPr>
          <w:rFonts w:asciiTheme="minorBidi" w:hAnsiTheme="minorBidi"/>
          <w:color w:val="000000" w:themeColor="text1"/>
          <w:highlight w:val="yellow"/>
          <w:rtl/>
        </w:rPr>
        <w:t>הש׳ אדמונד לוי-</w:t>
      </w:r>
      <w:r w:rsidR="008D7A4D" w:rsidRPr="008D7A4D">
        <w:rPr>
          <w:rFonts w:asciiTheme="minorBidi" w:hAnsiTheme="minorBidi"/>
          <w:color w:val="000000" w:themeColor="text1"/>
          <w:rtl/>
        </w:rPr>
        <w:t xml:space="preserve"> מתייחס באורח קונקרטי לזכותו של העם היהודי להגדרה עצמית, כמו גם ליכולתו להגן על עצמו מפני הקמים עליו מבחוץ (המדינה היא מעין מקלט לעם היהודי), כולל תפיסות יסוד של ציונות, היסטוריה, תרבות, מסורת ישראל ולשון עברית כמו גם רוב יהודי מקרב אוכלוסיית המדינה הם רק חלק ממגוון החלקים המרכיבים את הצלע היהודית. הוא מוסיף שלזהות העם היהודי יש פנים רבות.. הוא אומר שאפשר להבין את הממד היהודי של מדינת ישראל גם במובן של סולידריות, לכך יש כמה נגזרות- חלקן סמליות וחלקן סמליות אך גם יותר ממשיות מסמל. למשל סמל המדינה, המנון המדינה, חגי המדינה- בעלי פן יהודי. </w:t>
      </w:r>
    </w:p>
    <w:p w14:paraId="382ED4C3" w14:textId="77777777"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t xml:space="preserve">על השאלה מהי יהודית היא מאוד מורכבת- אפשר לחשוב בהיבט הדתי, הלאומי </w:t>
      </w:r>
      <w:proofErr w:type="spellStart"/>
      <w:r w:rsidRPr="008D7A4D">
        <w:rPr>
          <w:rFonts w:asciiTheme="minorBidi" w:hAnsiTheme="minorBidi"/>
          <w:color w:val="000000" w:themeColor="text1"/>
          <w:rtl/>
        </w:rPr>
        <w:t>וכו</w:t>
      </w:r>
      <w:proofErr w:type="spellEnd"/>
      <w:r w:rsidRPr="008D7A4D">
        <w:rPr>
          <w:rFonts w:asciiTheme="minorBidi" w:hAnsiTheme="minorBidi"/>
          <w:color w:val="000000" w:themeColor="text1"/>
          <w:rtl/>
        </w:rPr>
        <w:t xml:space="preserve">׳. </w:t>
      </w:r>
    </w:p>
    <w:p w14:paraId="77A51302" w14:textId="77777777"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t xml:space="preserve">ניתן לראות כי הפסיקה שמה דגש בעיקר על הממד הלאומי (פחות הדתי) -מדינת העם היהודי, זכותה להגן על עצמה, חגי היהדות </w:t>
      </w:r>
      <w:proofErr w:type="spellStart"/>
      <w:r w:rsidRPr="008D7A4D">
        <w:rPr>
          <w:rFonts w:asciiTheme="minorBidi" w:hAnsiTheme="minorBidi"/>
          <w:color w:val="000000" w:themeColor="text1"/>
          <w:rtl/>
        </w:rPr>
        <w:t>וכו</w:t>
      </w:r>
      <w:proofErr w:type="spellEnd"/>
      <w:r w:rsidRPr="008D7A4D">
        <w:rPr>
          <w:rFonts w:asciiTheme="minorBidi" w:hAnsiTheme="minorBidi"/>
          <w:color w:val="000000" w:themeColor="text1"/>
          <w:rtl/>
        </w:rPr>
        <w:t xml:space="preserve">'. נותנים מקום גם להיבטים של ההיסטוריה היהודית, הלשון העברית, המורשת היהודית אך אין היבט שמדבר על מדינת הלכה אלא יותר מדינת הלאום היהודי. השופט אדמונד לוי בפס״ד מסכם את הדעה הרווחת בפסיקה </w:t>
      </w:r>
      <w:proofErr w:type="spellStart"/>
      <w:r w:rsidRPr="008D7A4D">
        <w:rPr>
          <w:rFonts w:asciiTheme="minorBidi" w:hAnsiTheme="minorBidi"/>
          <w:color w:val="000000" w:themeColor="text1"/>
          <w:rtl/>
        </w:rPr>
        <w:t>למהי</w:t>
      </w:r>
      <w:proofErr w:type="spellEnd"/>
      <w:r w:rsidRPr="008D7A4D">
        <w:rPr>
          <w:rFonts w:asciiTheme="minorBidi" w:hAnsiTheme="minorBidi"/>
          <w:color w:val="000000" w:themeColor="text1"/>
          <w:rtl/>
        </w:rPr>
        <w:t xml:space="preserve"> מדינה יהודית. </w:t>
      </w:r>
    </w:p>
    <w:p w14:paraId="12D7203A" w14:textId="77777777" w:rsidR="008D7A4D" w:rsidRPr="008D7A4D" w:rsidRDefault="008D7A4D" w:rsidP="000025C0">
      <w:pPr>
        <w:jc w:val="both"/>
        <w:rPr>
          <w:rFonts w:asciiTheme="minorBidi" w:hAnsiTheme="minorBidi"/>
          <w:color w:val="000000" w:themeColor="text1"/>
          <w:rtl/>
        </w:rPr>
      </w:pPr>
    </w:p>
    <w:p w14:paraId="61FC0525" w14:textId="77777777" w:rsidR="008D7A4D" w:rsidRPr="008D7A4D" w:rsidRDefault="008D7A4D" w:rsidP="000025C0">
      <w:pPr>
        <w:jc w:val="both"/>
        <w:rPr>
          <w:rFonts w:asciiTheme="minorBidi" w:hAnsiTheme="minorBidi"/>
          <w:color w:val="000000" w:themeColor="text1"/>
          <w:rtl/>
        </w:rPr>
      </w:pPr>
      <w:r w:rsidRPr="00E268F3">
        <w:rPr>
          <w:rFonts w:asciiTheme="minorBidi" w:hAnsiTheme="minorBidi"/>
          <w:b/>
          <w:bCs/>
          <w:color w:val="000000" w:themeColor="text1"/>
          <w:rtl/>
        </w:rPr>
        <w:t>מהי מדינה דמוקרטית?</w:t>
      </w:r>
      <w:r w:rsidRPr="008D7A4D">
        <w:rPr>
          <w:rFonts w:asciiTheme="minorBidi" w:hAnsiTheme="minorBidi"/>
          <w:color w:val="000000" w:themeColor="text1"/>
          <w:rtl/>
        </w:rPr>
        <w:t xml:space="preserve"> </w:t>
      </w:r>
      <w:r w:rsidRPr="00E268F3">
        <w:rPr>
          <w:rFonts w:asciiTheme="minorBidi" w:hAnsiTheme="minorBidi"/>
          <w:color w:val="000000" w:themeColor="text1"/>
          <w:highlight w:val="yellow"/>
          <w:rtl/>
        </w:rPr>
        <w:t>הש׳ אדמונד לוי:</w:t>
      </w:r>
      <w:r w:rsidRPr="008D7A4D">
        <w:rPr>
          <w:rFonts w:asciiTheme="minorBidi" w:hAnsiTheme="minorBidi"/>
          <w:color w:val="000000" w:themeColor="text1"/>
          <w:rtl/>
        </w:rPr>
        <w:t xml:space="preserve"> ״במסגרת דמוקרטית מחויבת המדינה לתפיסה מהותית של חירות ושוויון, לקיום זכויות יסוד של הפרט ובכלל זה של בני קבוצות המיעוט ולמנגנונים פתוחים ונגישים של שיח ושל הכרעה... אין בקרבנו מחלוקת כי מדינת ישראל היא לא רק דמוקרטיה פורמלית המסתפקת בבחירת מוסדות יציגים ובראשם הרשות המחוקקת והרשות המבצעת מדי שנים אחדות... מדינת ישראל היא דמוקרטיה מהותית שבה כל המוסדות היציגים מונחים ע״י ערכי יסוד ובמרכזם כבוד האדם וחירותו במטרה לשרת את האדם באשר הוא אדם״ </w:t>
      </w:r>
    </w:p>
    <w:p w14:paraId="1C5E3F80" w14:textId="29BFABEA"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t xml:space="preserve">לפי הש׳ אדמונד לוי על התפיסה של מהי דמוקרטיה </w:t>
      </w:r>
      <w:r w:rsidRPr="008D7A4D">
        <w:rPr>
          <w:rFonts w:asciiTheme="minorBidi" w:hAnsiTheme="minorBidi"/>
          <w:b/>
          <w:bCs/>
          <w:color w:val="000000" w:themeColor="text1"/>
          <w:rtl/>
        </w:rPr>
        <w:t>כולם מסכימים</w:t>
      </w:r>
      <w:r w:rsidRPr="008D7A4D">
        <w:rPr>
          <w:rFonts w:asciiTheme="minorBidi" w:hAnsiTheme="minorBidi"/>
          <w:color w:val="000000" w:themeColor="text1"/>
          <w:rtl/>
        </w:rPr>
        <w:t xml:space="preserve"> שיש לה שני היבטים:</w:t>
      </w:r>
      <w:r w:rsidRPr="008D7A4D">
        <w:rPr>
          <w:rFonts w:asciiTheme="minorBidi" w:hAnsiTheme="minorBidi"/>
          <w:color w:val="000000" w:themeColor="text1"/>
        </w:rPr>
        <w:t xml:space="preserve"> </w:t>
      </w:r>
      <w:r w:rsidRPr="008D7A4D">
        <w:rPr>
          <w:rFonts w:asciiTheme="minorBidi" w:hAnsiTheme="minorBidi"/>
          <w:color w:val="000000" w:themeColor="text1"/>
          <w:rtl/>
        </w:rPr>
        <w:t>דמוקרטיה פורמלית- יש בחירות למוסדות יציגים, והיבט נוסף של דמוקרטיה מהותית לפיה על המוסדות הציבוריים צריכים לכבד ערכי יסוד דמוקרטים כמו כבוד האדם וחירות</w:t>
      </w:r>
      <w:r w:rsidR="00DE59A7">
        <w:rPr>
          <w:rFonts w:asciiTheme="minorBidi" w:hAnsiTheme="minorBidi" w:hint="cs"/>
          <w:color w:val="000000" w:themeColor="text1"/>
          <w:rtl/>
        </w:rPr>
        <w:t>ו</w:t>
      </w:r>
      <w:r w:rsidRPr="008D7A4D">
        <w:rPr>
          <w:rFonts w:asciiTheme="minorBidi" w:hAnsiTheme="minorBidi"/>
          <w:color w:val="000000" w:themeColor="text1"/>
          <w:rtl/>
        </w:rPr>
        <w:t xml:space="preserve"> וצריכים להיות מונחים במטרה לשרת את האדם באשר הוא אדם ולכבד תפיסות יסודיות של דמוקרטיה כמו חירות ושוויון והגנה על מיעוטים. </w:t>
      </w:r>
    </w:p>
    <w:p w14:paraId="66B6C9EB" w14:textId="393306ED"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t>הוא מדגיש שדמוקרטיה היא גם פורמלית (העם הריבון מיוצג ע״י נבחריו, קיום בחירות וכו׳)</w:t>
      </w:r>
      <w:r w:rsidRPr="008D7A4D">
        <w:rPr>
          <w:rFonts w:asciiTheme="minorBidi" w:hAnsiTheme="minorBidi"/>
          <w:color w:val="000000" w:themeColor="text1"/>
        </w:rPr>
        <w:t xml:space="preserve"> </w:t>
      </w:r>
      <w:r w:rsidRPr="008D7A4D">
        <w:rPr>
          <w:rFonts w:asciiTheme="minorBidi" w:hAnsiTheme="minorBidi"/>
          <w:color w:val="000000" w:themeColor="text1"/>
          <w:rtl/>
        </w:rPr>
        <w:t>אך אי אפשר להסתפק רק בכך אלא יש גם את הפן של הגנה על ערכים דמוקרטים בסיסיים. השופטים בביהמ״ש העליון מסכימים א</w:t>
      </w:r>
      <w:r w:rsidR="00DE59A7">
        <w:rPr>
          <w:rFonts w:asciiTheme="minorBidi" w:hAnsiTheme="minorBidi" w:hint="cs"/>
          <w:color w:val="000000" w:themeColor="text1"/>
          <w:rtl/>
        </w:rPr>
        <w:t>י</w:t>
      </w:r>
      <w:r w:rsidRPr="008D7A4D">
        <w:rPr>
          <w:rFonts w:asciiTheme="minorBidi" w:hAnsiTheme="minorBidi"/>
          <w:color w:val="000000" w:themeColor="text1"/>
          <w:rtl/>
        </w:rPr>
        <w:t xml:space="preserve">תו. </w:t>
      </w:r>
    </w:p>
    <w:p w14:paraId="0D6D33F6" w14:textId="77777777" w:rsidR="008D7A4D" w:rsidRPr="008D7A4D" w:rsidRDefault="008D7A4D" w:rsidP="000025C0">
      <w:pPr>
        <w:jc w:val="both"/>
        <w:rPr>
          <w:rFonts w:asciiTheme="minorBidi" w:hAnsiTheme="minorBidi"/>
          <w:color w:val="000000" w:themeColor="text1"/>
          <w:rtl/>
        </w:rPr>
      </w:pPr>
    </w:p>
    <w:p w14:paraId="316F13F3" w14:textId="77777777"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t xml:space="preserve">הש׳ אדמונד לוי הוא היחיד עד היום שרצה לצקת תוכן אמיתי ומשמעותי יותר לרכיב הזה כולל ליישם אותו כדי לבטל חוק של הכנסת. מדוע זה כל כך נדיר? נסביר באמצעות הביקורת. </w:t>
      </w:r>
    </w:p>
    <w:p w14:paraId="0D5D11DE" w14:textId="77777777" w:rsidR="008D7A4D" w:rsidRPr="008D7A4D" w:rsidRDefault="008D7A4D" w:rsidP="000025C0">
      <w:pPr>
        <w:jc w:val="both"/>
        <w:rPr>
          <w:rFonts w:asciiTheme="minorBidi" w:hAnsiTheme="minorBidi"/>
          <w:color w:val="000000" w:themeColor="text1"/>
          <w:rtl/>
        </w:rPr>
      </w:pPr>
    </w:p>
    <w:p w14:paraId="46833B27" w14:textId="77777777"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t xml:space="preserve">תגובתו של </w:t>
      </w:r>
      <w:r w:rsidRPr="00E268F3">
        <w:rPr>
          <w:rFonts w:asciiTheme="minorBidi" w:hAnsiTheme="minorBidi"/>
          <w:color w:val="000000" w:themeColor="text1"/>
          <w:highlight w:val="yellow"/>
          <w:rtl/>
        </w:rPr>
        <w:t>הש׳ ג׳ובראן</w:t>
      </w:r>
      <w:r w:rsidRPr="008D7A4D">
        <w:rPr>
          <w:rFonts w:asciiTheme="minorBidi" w:hAnsiTheme="minorBidi"/>
          <w:color w:val="000000" w:themeColor="text1"/>
          <w:rtl/>
        </w:rPr>
        <w:t xml:space="preserve">- מסכים עם אדמונד לוי שצריך לבטל את החוק ושהוא לא חוקתי, אך הוא לא מסכים אתו שהמקום הנכון לשים את הדגש בניתוח ולהגיד שבגלל הרכיב הזה פוסלים את החוק הוא הרכיב השני של פסקת ההגבלה- שהולם את ערכיה של מדינת ישראל, מאחר ומדובר בדבר יותר עמום, ובניגוד למבחנים אחרים (כמו מידתיות) שבהם יש הרבה פסיקה, משפט משווה </w:t>
      </w:r>
      <w:proofErr w:type="spellStart"/>
      <w:r w:rsidRPr="008D7A4D">
        <w:rPr>
          <w:rFonts w:asciiTheme="minorBidi" w:hAnsiTheme="minorBidi"/>
          <w:color w:val="000000" w:themeColor="text1"/>
          <w:rtl/>
        </w:rPr>
        <w:t>וכו</w:t>
      </w:r>
      <w:proofErr w:type="spellEnd"/>
      <w:r w:rsidRPr="008D7A4D">
        <w:rPr>
          <w:rFonts w:asciiTheme="minorBidi" w:hAnsiTheme="minorBidi"/>
          <w:color w:val="000000" w:themeColor="text1"/>
          <w:rtl/>
        </w:rPr>
        <w:t xml:space="preserve">׳, כאן מדובר במבחן שעד היום לא התעמקו בו </w:t>
      </w:r>
      <w:r w:rsidRPr="008D7A4D">
        <w:rPr>
          <w:rFonts w:asciiTheme="minorBidi" w:hAnsiTheme="minorBidi"/>
          <w:color w:val="000000" w:themeColor="text1"/>
          <w:rtl/>
        </w:rPr>
        <w:lastRenderedPageBreak/>
        <w:t xml:space="preserve">בפסיקה, ומעולם לא השתמשו בו על מנת לפסול חוק ולכן עדיף לא להיכנס לזה ולהשאיר את רכיב ״הולם את ערכיה של מדינת ישראל״ כתנאי סף ברמת הפשטה. </w:t>
      </w:r>
    </w:p>
    <w:p w14:paraId="33812847" w14:textId="77777777" w:rsidR="008D7A4D" w:rsidRPr="008D7A4D" w:rsidRDefault="008D7A4D" w:rsidP="000025C0">
      <w:pPr>
        <w:jc w:val="both"/>
        <w:rPr>
          <w:rFonts w:asciiTheme="minorBidi" w:hAnsiTheme="minorBidi"/>
          <w:color w:val="000000" w:themeColor="text1"/>
          <w:rtl/>
        </w:rPr>
      </w:pPr>
    </w:p>
    <w:p w14:paraId="7CF2EEDA" w14:textId="77777777"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t xml:space="preserve">לסיכום, פס״ד זה מדגים את הגישה הכללית בפסיקה. על הדרישה של הולם את ערכיה של מדינת ישראל- כולם מסכימים שצריך להלום את ערכיה כמדינה יהודית ודמוקרטית. הפרשנות של אדמונד לוי משקפת נכון את מה שאומרת הפסיקה, אך הפסיקה מאוד נזהרת בלהשתמש ברכיב זה על מנת לפסול חוק, שכן יש חשש שמדובר במבחן מאוד בטוח ועמום ויש בו רכיב ערכי מאוד משמעותי ואולי אף אידיאולוגי. לכן, הפסיקה שמה דגש הרבה יותר גדול על מבחני המשנה האחרים בעיקר מידתיות, ולעומת זאת את הדרישה הזו פחות פיתחה ואף הזניחה. </w:t>
      </w:r>
    </w:p>
    <w:p w14:paraId="0EC210D8" w14:textId="77777777"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t xml:space="preserve">אדמונד לוי הוא החריג והתקדימי שקרא לבטל חוק כי אינו הולם את ערכיה כמדינה יהודית ודמוקרטית, שכן שאר השופטים נזהרו בכך. </w:t>
      </w:r>
    </w:p>
    <w:p w14:paraId="460CD475" w14:textId="77777777" w:rsidR="008D7A4D" w:rsidRPr="008D7A4D" w:rsidRDefault="008D7A4D" w:rsidP="000025C0">
      <w:pPr>
        <w:jc w:val="both"/>
        <w:rPr>
          <w:rFonts w:asciiTheme="minorBidi" w:hAnsiTheme="minorBidi"/>
          <w:color w:val="000000" w:themeColor="text1"/>
          <w:rtl/>
        </w:rPr>
      </w:pPr>
    </w:p>
    <w:p w14:paraId="0608B289" w14:textId="77777777" w:rsidR="00E268F3" w:rsidRDefault="008D7A4D" w:rsidP="000025C0">
      <w:pPr>
        <w:jc w:val="both"/>
        <w:rPr>
          <w:rFonts w:asciiTheme="minorBidi" w:hAnsiTheme="minorBidi"/>
          <w:color w:val="000000" w:themeColor="text1"/>
          <w:u w:val="single"/>
          <w:rtl/>
        </w:rPr>
      </w:pPr>
      <w:r w:rsidRPr="00E268F3">
        <w:rPr>
          <w:rFonts w:asciiTheme="minorBidi" w:hAnsiTheme="minorBidi"/>
          <w:color w:val="000000" w:themeColor="text1"/>
          <w:sz w:val="24"/>
          <w:szCs w:val="24"/>
          <w:highlight w:val="lightGray"/>
          <w:u w:val="single"/>
          <w:rtl/>
        </w:rPr>
        <w:t>3.החוק נועד לתכלית ראויה</w:t>
      </w:r>
    </w:p>
    <w:p w14:paraId="4D7C6794" w14:textId="77777777" w:rsidR="00E268F3" w:rsidRDefault="008D7A4D" w:rsidP="000025C0">
      <w:pPr>
        <w:jc w:val="both"/>
        <w:rPr>
          <w:rFonts w:asciiTheme="minorBidi" w:hAnsiTheme="minorBidi"/>
          <w:b/>
          <w:bCs/>
          <w:color w:val="000000" w:themeColor="text1"/>
          <w:rtl/>
        </w:rPr>
      </w:pPr>
      <w:r w:rsidRPr="00E268F3">
        <w:rPr>
          <w:rFonts w:asciiTheme="minorBidi" w:hAnsiTheme="minorBidi"/>
          <w:b/>
          <w:bCs/>
          <w:color w:val="000000" w:themeColor="text1"/>
          <w:rtl/>
        </w:rPr>
        <w:t>דרישה המתמקדת במטרה של החקיקה הפוגעת בזכויות חוקתיות</w:t>
      </w:r>
    </w:p>
    <w:p w14:paraId="753F69DD" w14:textId="67E4BEE6" w:rsidR="008D7A4D" w:rsidRPr="00E268F3" w:rsidRDefault="008D7A4D" w:rsidP="000025C0">
      <w:pPr>
        <w:jc w:val="both"/>
        <w:rPr>
          <w:rFonts w:asciiTheme="minorBidi" w:hAnsiTheme="minorBidi"/>
          <w:b/>
          <w:bCs/>
          <w:color w:val="000000" w:themeColor="text1"/>
          <w:rtl/>
        </w:rPr>
      </w:pPr>
      <w:r w:rsidRPr="008D7A4D">
        <w:rPr>
          <w:rFonts w:asciiTheme="minorBidi" w:hAnsiTheme="minorBidi"/>
          <w:color w:val="000000" w:themeColor="text1"/>
          <w:rtl/>
        </w:rPr>
        <w:t xml:space="preserve">השאלה המקדמית היא איך יודעים מהי תכלית החוק? לעיתים ואף לרוב זה יהיה מאוד ברור, אך לפעמים צריך לנתח את החוק, את הדיונים ברקע שלו ואת ההסדרים הספציפיים על מנת להבין את תכליתו. לאחר הניתוח, יכולים להיות מקרים שנגיד שיש יותר מתכלית אחת. אם כל התכליות הן ראויות- זה לא נורא, אך מה קורה במצב בו יש שתי תכליות ואחת התכליות עומדת בדרישה של תכלית ראויה והשנייה היא אסורה. </w:t>
      </w:r>
    </w:p>
    <w:p w14:paraId="1CCD2991" w14:textId="77777777"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t xml:space="preserve">לפי ביהמ״ש, במקרה זה יש להתמקד בתכלית שהיא הדומיננטית אפילו אם יש טענה שהייתה עוד תכלית שהיא פסולה. </w:t>
      </w:r>
    </w:p>
    <w:p w14:paraId="05C050E8" w14:textId="0F627C33" w:rsidR="008D7A4D" w:rsidRPr="008D7A4D" w:rsidRDefault="008D7A4D" w:rsidP="000025C0">
      <w:pPr>
        <w:jc w:val="both"/>
        <w:rPr>
          <w:rFonts w:asciiTheme="minorBidi" w:hAnsiTheme="minorBidi"/>
          <w:color w:val="000000" w:themeColor="text1"/>
          <w:rtl/>
        </w:rPr>
      </w:pPr>
      <w:r w:rsidRPr="008D7A4D">
        <w:rPr>
          <w:rFonts w:asciiTheme="minorBidi" w:hAnsiTheme="minorBidi"/>
          <w:color w:val="000000" w:themeColor="text1"/>
          <w:rtl/>
        </w:rPr>
        <w:t xml:space="preserve">בפרשת איחוד המשפחות ( פס״ד </w:t>
      </w:r>
      <w:proofErr w:type="spellStart"/>
      <w:r w:rsidRPr="008D7A4D">
        <w:rPr>
          <w:rFonts w:asciiTheme="minorBidi" w:hAnsiTheme="minorBidi"/>
          <w:color w:val="000000" w:themeColor="text1"/>
          <w:rtl/>
        </w:rPr>
        <w:t>עדאללה</w:t>
      </w:r>
      <w:proofErr w:type="spellEnd"/>
      <w:r w:rsidRPr="008D7A4D">
        <w:rPr>
          <w:rFonts w:asciiTheme="minorBidi" w:hAnsiTheme="minorBidi"/>
          <w:color w:val="000000" w:themeColor="text1"/>
          <w:rtl/>
        </w:rPr>
        <w:t xml:space="preserve"> ויותר מאוחר גלאון) הטענה הפורמלית של המדינה הייתה </w:t>
      </w:r>
      <w:r w:rsidRPr="00ED33EC">
        <w:rPr>
          <w:rFonts w:asciiTheme="minorBidi" w:hAnsiTheme="minorBidi"/>
          <w:b/>
          <w:bCs/>
          <w:color w:val="000000" w:themeColor="text1"/>
          <w:rtl/>
        </w:rPr>
        <w:t>שהתכלית היא ביטחון-</w:t>
      </w:r>
      <w:r w:rsidRPr="008D7A4D">
        <w:rPr>
          <w:rFonts w:asciiTheme="minorBidi" w:hAnsiTheme="minorBidi"/>
          <w:color w:val="000000" w:themeColor="text1"/>
          <w:rtl/>
        </w:rPr>
        <w:t xml:space="preserve"> יש חשש שבאמצעות איחוד משפחות יחדרו מחבלים למדינת ישראל וינצלו את אישור המעבר (נוצר כהוראת שעה בשיא האינתיפאדה). המבקרים טענו שהתכלית האמ</w:t>
      </w:r>
      <w:r w:rsidR="00ED33EC">
        <w:rPr>
          <w:rFonts w:asciiTheme="minorBidi" w:hAnsiTheme="minorBidi" w:hint="cs"/>
          <w:color w:val="000000" w:themeColor="text1"/>
          <w:rtl/>
        </w:rPr>
        <w:t>י</w:t>
      </w:r>
      <w:r w:rsidRPr="008D7A4D">
        <w:rPr>
          <w:rFonts w:asciiTheme="minorBidi" w:hAnsiTheme="minorBidi"/>
          <w:color w:val="000000" w:themeColor="text1"/>
          <w:rtl/>
        </w:rPr>
        <w:t xml:space="preserve">תית היא </w:t>
      </w:r>
      <w:r w:rsidRPr="00ED33EC">
        <w:rPr>
          <w:rFonts w:asciiTheme="minorBidi" w:hAnsiTheme="minorBidi"/>
          <w:b/>
          <w:bCs/>
          <w:color w:val="000000" w:themeColor="text1"/>
          <w:rtl/>
        </w:rPr>
        <w:t>דמוגרפית-</w:t>
      </w:r>
      <w:r w:rsidRPr="008D7A4D">
        <w:rPr>
          <w:rFonts w:asciiTheme="minorBidi" w:hAnsiTheme="minorBidi"/>
          <w:color w:val="000000" w:themeColor="text1"/>
          <w:rtl/>
        </w:rPr>
        <w:t xml:space="preserve"> לא רצו להגדיל את האוכלוסייה. מבחינת ביהמ״ש התכלית היא ביטחונית- וברור שהיא ראויה ולכן אין צורך לדון בשאלה הלא פשוטה האם התכלית היא הדמוגרפית הייתה ראויה או לא. </w:t>
      </w:r>
    </w:p>
    <w:p w14:paraId="4FB506CC" w14:textId="04DC1694" w:rsidR="00CB6680" w:rsidRPr="008D7A4D" w:rsidRDefault="00CB6680" w:rsidP="000025C0">
      <w:pPr>
        <w:jc w:val="both"/>
        <w:rPr>
          <w:rFonts w:asciiTheme="minorBidi" w:hAnsiTheme="minorBidi"/>
          <w:rtl/>
        </w:rPr>
      </w:pPr>
    </w:p>
    <w:p w14:paraId="31BF148F" w14:textId="77777777" w:rsidR="00E268F3" w:rsidRDefault="00E268F3" w:rsidP="000025C0">
      <w:pPr>
        <w:jc w:val="both"/>
        <w:rPr>
          <w:rFonts w:asciiTheme="minorBidi" w:hAnsiTheme="minorBidi"/>
          <w:rtl/>
        </w:rPr>
        <w:sectPr w:rsidR="00E268F3" w:rsidSect="00F76E93">
          <w:pgSz w:w="11906" w:h="16838"/>
          <w:pgMar w:top="1418" w:right="1418" w:bottom="1418" w:left="1418" w:header="708" w:footer="708" w:gutter="0"/>
          <w:cols w:space="708"/>
          <w:bidi/>
          <w:rtlGutter/>
          <w:docGrid w:linePitch="360"/>
        </w:sectPr>
      </w:pPr>
    </w:p>
    <w:p w14:paraId="7E9739BE" w14:textId="71A06243" w:rsidR="00A033D2" w:rsidRDefault="00E268F3" w:rsidP="000025C0">
      <w:pPr>
        <w:jc w:val="both"/>
        <w:rPr>
          <w:rFonts w:asciiTheme="minorBidi" w:hAnsiTheme="minorBidi"/>
          <w:rtl/>
        </w:rPr>
      </w:pPr>
      <w:r>
        <w:rPr>
          <w:rFonts w:asciiTheme="minorBidi" w:hAnsiTheme="minorBidi" w:hint="cs"/>
          <w:b/>
          <w:bCs/>
          <w:u w:val="single"/>
          <w:rtl/>
        </w:rPr>
        <w:lastRenderedPageBreak/>
        <w:t>שיעור 16-</w:t>
      </w:r>
    </w:p>
    <w:p w14:paraId="3956EC8B" w14:textId="6DC2382A" w:rsidR="00E268F3" w:rsidRPr="00E268F3" w:rsidRDefault="00E268F3" w:rsidP="000025C0">
      <w:pPr>
        <w:jc w:val="both"/>
        <w:rPr>
          <w:rFonts w:asciiTheme="minorBidi" w:hAnsiTheme="minorBidi"/>
          <w:color w:val="000000" w:themeColor="text1"/>
          <w:sz w:val="24"/>
          <w:szCs w:val="24"/>
          <w:u w:val="single"/>
          <w:rtl/>
        </w:rPr>
      </w:pPr>
      <w:r w:rsidRPr="00E268F3">
        <w:rPr>
          <w:rFonts w:asciiTheme="minorBidi" w:hAnsiTheme="minorBidi"/>
          <w:color w:val="000000" w:themeColor="text1"/>
          <w:sz w:val="24"/>
          <w:szCs w:val="24"/>
          <w:rtl/>
        </w:rPr>
        <w:t>המשך</w:t>
      </w:r>
      <w:r w:rsidRPr="00E268F3">
        <w:rPr>
          <w:rFonts w:asciiTheme="minorBidi" w:hAnsiTheme="minorBidi"/>
          <w:color w:val="000000" w:themeColor="text1"/>
          <w:sz w:val="24"/>
          <w:szCs w:val="24"/>
          <w:u w:val="single"/>
          <w:rtl/>
        </w:rPr>
        <w:t xml:space="preserve"> </w:t>
      </w:r>
      <w:r>
        <w:rPr>
          <w:rFonts w:asciiTheme="minorBidi" w:hAnsiTheme="minorBidi" w:hint="cs"/>
          <w:color w:val="000000" w:themeColor="text1"/>
          <w:sz w:val="24"/>
          <w:szCs w:val="24"/>
          <w:highlight w:val="lightGray"/>
          <w:u w:val="single"/>
          <w:rtl/>
        </w:rPr>
        <w:t xml:space="preserve">3. </w:t>
      </w:r>
      <w:r w:rsidRPr="00E268F3">
        <w:rPr>
          <w:rFonts w:asciiTheme="minorBidi" w:hAnsiTheme="minorBidi"/>
          <w:color w:val="000000" w:themeColor="text1"/>
          <w:sz w:val="24"/>
          <w:szCs w:val="24"/>
          <w:highlight w:val="lightGray"/>
          <w:u w:val="single"/>
          <w:rtl/>
        </w:rPr>
        <w:t>תכלית ראויה</w:t>
      </w:r>
      <w:r w:rsidRPr="00E268F3">
        <w:rPr>
          <w:rFonts w:asciiTheme="minorBidi" w:hAnsiTheme="minorBidi"/>
          <w:color w:val="000000" w:themeColor="text1"/>
          <w:sz w:val="24"/>
          <w:szCs w:val="24"/>
          <w:u w:val="single"/>
          <w:rtl/>
        </w:rPr>
        <w:t xml:space="preserve"> </w:t>
      </w:r>
    </w:p>
    <w:p w14:paraId="56BD68C3"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rtl/>
        </w:rPr>
        <w:t xml:space="preserve">הרעיון הוא שלא סתם תכלית שהיא לגיטימית לחקיקה, אלא תכלית שהיא מספיק ראויה שיכולה להצדיק פגיעה בזכויות חוקתיות- זכויות אדם. </w:t>
      </w:r>
    </w:p>
    <w:p w14:paraId="3B68D9A1"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rtl/>
        </w:rPr>
        <w:t xml:space="preserve">ההגדרה שנקבעה בפסיקה:  </w:t>
      </w:r>
      <w:r w:rsidRPr="00E268F3">
        <w:rPr>
          <w:rFonts w:asciiTheme="minorBidi" w:hAnsiTheme="minorBidi"/>
          <w:i/>
          <w:iCs/>
          <w:color w:val="000000" w:themeColor="text1"/>
          <w:rtl/>
        </w:rPr>
        <w:t>תכליתו של חוק תחשב ראויה אם נועד לקדם זכויות אדם או להגשים מטרה חברתית או ציבורית חשובה</w:t>
      </w:r>
      <w:r w:rsidRPr="00E268F3">
        <w:rPr>
          <w:rFonts w:asciiTheme="minorBidi" w:hAnsiTheme="minorBidi"/>
          <w:color w:val="000000" w:themeColor="text1"/>
          <w:rtl/>
        </w:rPr>
        <w:t xml:space="preserve"> </w:t>
      </w:r>
      <w:r w:rsidRPr="00E268F3">
        <w:rPr>
          <w:rFonts w:asciiTheme="minorBidi" w:hAnsiTheme="minorBidi"/>
          <w:i/>
          <w:iCs/>
          <w:color w:val="000000" w:themeColor="text1"/>
          <w:rtl/>
        </w:rPr>
        <w:t>העולה בקנה אחד עם ערכיה של המדינה.</w:t>
      </w:r>
    </w:p>
    <w:p w14:paraId="4071D8B2" w14:textId="77777777" w:rsidR="00E268F3" w:rsidRPr="00E268F3" w:rsidRDefault="00E268F3" w:rsidP="000025C0">
      <w:pPr>
        <w:jc w:val="both"/>
        <w:rPr>
          <w:rFonts w:asciiTheme="minorBidi" w:hAnsiTheme="minorBidi"/>
          <w:color w:val="000000" w:themeColor="text1"/>
          <w:rtl/>
        </w:rPr>
      </w:pPr>
    </w:p>
    <w:p w14:paraId="6A92EB05"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rtl/>
        </w:rPr>
        <w:t xml:space="preserve">העוצמה של דרישת התכלית (כמה חזק צריך להיות האינטרס הציבורי או כמה חיונית צריכה להיות המטרה החברתית) תלויה במהות הזכות שנפגעת ובעוצמת הפגיעה- מדובר במוטיב חוזר בכל הרכיבים של פסקת ההגבלה. יש את המבחן הכללי שנכון לכל סוגי החוקים שפוגעים בכל סוגי הזכויות, אך לעיתים הדרישה הרלוונטית לפסקת ההגבלה- למשל דרישה לתכלית ראויה תפורש בצורה תובענית יותר והדרישה תהיה גבוהה יותר לפי סוג הזכות ועוצמת הפגיעה. מה שנפסק בהקשר התכלית הראויה זה שככל שהזכות שנפגעת חשובה יותר וככל שהפגיעה בזכות קשה יותר, כך יידרשו יעדים חברתיים חשובים וחיוניים יותר להצדקתה. </w:t>
      </w:r>
    </w:p>
    <w:p w14:paraId="214F0E29" w14:textId="77777777" w:rsidR="00E268F3" w:rsidRPr="00E268F3" w:rsidRDefault="00E268F3" w:rsidP="000025C0">
      <w:pPr>
        <w:jc w:val="both"/>
        <w:rPr>
          <w:rFonts w:asciiTheme="minorBidi" w:hAnsiTheme="minorBidi"/>
          <w:color w:val="000000" w:themeColor="text1"/>
          <w:rtl/>
        </w:rPr>
      </w:pPr>
    </w:p>
    <w:p w14:paraId="70DF1195"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rtl/>
        </w:rPr>
        <w:t xml:space="preserve">מהי רמת נחיצות גבוהה יותר? לפי הפסיקה תכליתו של החוק הפוגע תצדיק את הפגיעה במקרה כזה אם התכלית מבקשת להגשים מטרה חברתית מהותית או צורך חברתי לוחץ. כלומר אין זה מספיק שזו מטרה לגיטימית חשובה. </w:t>
      </w:r>
    </w:p>
    <w:p w14:paraId="38B28767" w14:textId="77777777" w:rsidR="00E268F3" w:rsidRPr="00E268F3" w:rsidRDefault="00E268F3" w:rsidP="000025C0">
      <w:pPr>
        <w:jc w:val="both"/>
        <w:rPr>
          <w:rFonts w:asciiTheme="minorBidi" w:hAnsiTheme="minorBidi"/>
          <w:color w:val="000000" w:themeColor="text1"/>
          <w:rtl/>
        </w:rPr>
      </w:pPr>
    </w:p>
    <w:p w14:paraId="34014114"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highlight w:val="cyan"/>
          <w:rtl/>
        </w:rPr>
        <w:t>לסיכום- המבחן הכללי הוא שככל שהזכות שנפגעת מרכזית יותר (כמו כבוד האדם), וככל שהפגיעה חזקה יותר נדרוש שהמטרה החברתית או הציבורית תהיה חשובה וחיונית יותר.</w:t>
      </w:r>
      <w:r w:rsidRPr="00E268F3">
        <w:rPr>
          <w:rFonts w:asciiTheme="minorBidi" w:hAnsiTheme="minorBidi"/>
          <w:color w:val="000000" w:themeColor="text1"/>
          <w:rtl/>
        </w:rPr>
        <w:t xml:space="preserve"> </w:t>
      </w:r>
    </w:p>
    <w:p w14:paraId="2F2A5AC2" w14:textId="77777777" w:rsidR="00E268F3" w:rsidRPr="00E268F3" w:rsidRDefault="00E268F3" w:rsidP="000025C0">
      <w:pPr>
        <w:jc w:val="both"/>
        <w:rPr>
          <w:rFonts w:asciiTheme="minorBidi" w:hAnsiTheme="minorBidi"/>
          <w:b/>
          <w:bCs/>
          <w:color w:val="000000" w:themeColor="text1"/>
          <w:rtl/>
        </w:rPr>
      </w:pPr>
    </w:p>
    <w:p w14:paraId="06E88AB0" w14:textId="5E5F03EA" w:rsidR="00E268F3" w:rsidRPr="00E268F3" w:rsidRDefault="00E268F3" w:rsidP="000025C0">
      <w:pPr>
        <w:jc w:val="both"/>
        <w:rPr>
          <w:rFonts w:asciiTheme="minorBidi" w:hAnsiTheme="minorBidi"/>
          <w:color w:val="000000" w:themeColor="text1"/>
          <w:rtl/>
        </w:rPr>
      </w:pPr>
      <w:r w:rsidRPr="00E268F3">
        <w:rPr>
          <w:rFonts w:asciiTheme="minorBidi" w:hAnsiTheme="minorBidi"/>
          <w:color w:val="92D050"/>
          <w:rtl/>
        </w:rPr>
        <w:t>בג״ץ 7146/12 אדם נ׳ הכנסת</w:t>
      </w:r>
      <w:r w:rsidRPr="00E268F3">
        <w:rPr>
          <w:rFonts w:asciiTheme="minorBidi" w:hAnsiTheme="minorBidi"/>
          <w:color w:val="000000" w:themeColor="text1"/>
          <w:rtl/>
        </w:rPr>
        <w:t xml:space="preserve">- ״פרשת המסתננים״- חוק המסתננים לפיו על מי שמסתנן למדינה יוטלו סנקציות. הסנקציה הרלוונטית בזמנו הייתה שגם מכניסים אותם לכלא במדבר ללא משפט במשך 3 שנים עם אופציה להארכה בלתי נגמרת. </w:t>
      </w:r>
      <w:r w:rsidRPr="00E268F3">
        <w:rPr>
          <w:rFonts w:asciiTheme="minorBidi" w:hAnsiTheme="minorBidi"/>
          <w:color w:val="000000" w:themeColor="text1"/>
          <w:u w:val="single"/>
          <w:rtl/>
        </w:rPr>
        <w:t>הרקע:</w:t>
      </w:r>
      <w:r w:rsidRPr="00E268F3">
        <w:rPr>
          <w:rFonts w:asciiTheme="minorBidi" w:hAnsiTheme="minorBidi"/>
          <w:color w:val="000000" w:themeColor="text1"/>
          <w:rtl/>
        </w:rPr>
        <w:t xml:space="preserve"> הייתה מחלוקת בין התומכים בחוק למתנגדים לגבי אותם מסתננים- האם הם מבקשי מקלט ואז לפי המ</w:t>
      </w:r>
      <w:r w:rsidR="00A972FC">
        <w:rPr>
          <w:rFonts w:asciiTheme="minorBidi" w:hAnsiTheme="minorBidi" w:hint="cs"/>
          <w:color w:val="000000" w:themeColor="text1"/>
          <w:rtl/>
        </w:rPr>
        <w:t>שפ</w:t>
      </w:r>
      <w:r w:rsidRPr="00E268F3">
        <w:rPr>
          <w:rFonts w:asciiTheme="minorBidi" w:hAnsiTheme="minorBidi"/>
          <w:color w:val="000000" w:themeColor="text1"/>
          <w:rtl/>
        </w:rPr>
        <w:t xml:space="preserve">ט הבינ״ל הם זכאים לזכויות ומעמד או הם פשוט מהגרי עבודה בלתי חוקיים ואז הם זכאים לפחות הגנות ויש אף אפשרות לגרשם. מה שמחמיר את הסיטואציה הוא שאפילו אם מדובר במהגרי עבודה, לפי המשפט הבינ״ל אסור לגרש אותם לארץ שבה הם יהיו בסכנה וצריך למצוא מדינה שלישית שתסכים לקבלם. עד אז המדינה לא יכולה לגרש אותם וחייבת לאפשר להם להישאר. הקושי הוא שהנוכחות שלהם גורמת קושי מאוד גדול לאוכלוסייה המקומית (בשיא היה מדובר ב-55,000 מהגרים שרובם התרכזו בדרום ת״א). העתירה לבג״ץ הייתה כנגד הפגיעה הבלתי חוקתית בזכות לחירות (זכות אדם לא זכות אזרח). לפי המשפט בינ״ל וגם הישראלי מותר לשים אדם במתקן כליאה אך רק אם יש אופק גירוש. עלתה השאלה מה התכלית של החוק והאם זו תכלית ראויה לכלוא אותם אך ורק לאור </w:t>
      </w:r>
      <w:proofErr w:type="spellStart"/>
      <w:r w:rsidRPr="00E268F3">
        <w:rPr>
          <w:rFonts w:asciiTheme="minorBidi" w:hAnsiTheme="minorBidi"/>
          <w:color w:val="000000" w:themeColor="text1"/>
          <w:rtl/>
        </w:rPr>
        <w:t>ה״מטרד</w:t>
      </w:r>
      <w:proofErr w:type="spellEnd"/>
      <w:r w:rsidRPr="00E268F3">
        <w:rPr>
          <w:rFonts w:asciiTheme="minorBidi" w:hAnsiTheme="minorBidi"/>
          <w:color w:val="000000" w:themeColor="text1"/>
          <w:rtl/>
        </w:rPr>
        <w:t xml:space="preserve">״ לאוכלוסייה. </w:t>
      </w:r>
    </w:p>
    <w:p w14:paraId="221D3CFC" w14:textId="77777777" w:rsidR="00E268F3" w:rsidRPr="00E268F3" w:rsidRDefault="00E268F3" w:rsidP="000025C0">
      <w:pPr>
        <w:jc w:val="both"/>
        <w:rPr>
          <w:rFonts w:asciiTheme="minorBidi" w:hAnsiTheme="minorBidi"/>
          <w:color w:val="000000" w:themeColor="text1"/>
          <w:rtl/>
        </w:rPr>
      </w:pPr>
    </w:p>
    <w:p w14:paraId="56B9481E"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highlight w:val="yellow"/>
          <w:rtl/>
        </w:rPr>
        <w:t>הש׳ ארבל</w:t>
      </w:r>
      <w:r w:rsidRPr="00E268F3">
        <w:rPr>
          <w:rFonts w:asciiTheme="minorBidi" w:hAnsiTheme="minorBidi"/>
          <w:color w:val="000000" w:themeColor="text1"/>
          <w:rtl/>
        </w:rPr>
        <w:t xml:space="preserve"> שכתבה את פס״ד עוסקת בכך שלחוק יש 2 תכליות:</w:t>
      </w:r>
    </w:p>
    <w:p w14:paraId="1D10860F" w14:textId="77777777" w:rsidR="00E268F3" w:rsidRPr="00E268F3" w:rsidRDefault="00E268F3" w:rsidP="000025C0">
      <w:pPr>
        <w:jc w:val="both"/>
        <w:rPr>
          <w:rFonts w:asciiTheme="minorBidi" w:hAnsiTheme="minorBidi"/>
          <w:color w:val="C00000"/>
          <w:rtl/>
        </w:rPr>
      </w:pPr>
      <w:r w:rsidRPr="00E268F3">
        <w:rPr>
          <w:rFonts w:asciiTheme="minorBidi" w:hAnsiTheme="minorBidi"/>
          <w:color w:val="000000" w:themeColor="text1"/>
          <w:u w:val="single"/>
          <w:rtl/>
        </w:rPr>
        <w:t>התכלית הראשונה</w:t>
      </w:r>
      <w:r w:rsidRPr="00E268F3">
        <w:rPr>
          <w:rFonts w:asciiTheme="minorBidi" w:hAnsiTheme="minorBidi"/>
          <w:color w:val="000000" w:themeColor="text1"/>
          <w:rtl/>
        </w:rPr>
        <w:t xml:space="preserve"> היא למנוע את ההשלכות החברתיות הבעייתיות כתוצאה מתופעת ההסתננות (לעזור לתושבי דרום ת״א ולהקל על הפגיעה בהם) בית המשפט מסכים </w:t>
      </w:r>
      <w:r w:rsidRPr="00E268F3">
        <w:rPr>
          <w:rFonts w:asciiTheme="minorBidi" w:hAnsiTheme="minorBidi"/>
          <w:color w:val="C00000"/>
          <w:rtl/>
        </w:rPr>
        <w:t xml:space="preserve">שהתכלית ראויה. </w:t>
      </w:r>
    </w:p>
    <w:p w14:paraId="1DF3BB27"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u w:val="single"/>
          <w:rtl/>
        </w:rPr>
        <w:t>התכלית השנייה</w:t>
      </w:r>
      <w:r w:rsidRPr="00E268F3">
        <w:rPr>
          <w:rFonts w:asciiTheme="minorBidi" w:hAnsiTheme="minorBidi"/>
          <w:color w:val="000000" w:themeColor="text1"/>
          <w:rtl/>
        </w:rPr>
        <w:t xml:space="preserve"> היא תכלית הרתעתית- ההנחה היא שהמטרה לא להרתיע את המסתננים שבישראל, אלא שאם ניקח את המסתננים ונעביר אותם לכלא, המסר יעבור למדינתם ואחרים לא ירצו לנסות להסתנן. הש׳ ארבל אומרת כי זה מעלה קושי- שמים אדם במעצר לא כי הוא באופן אישי פשע או מהווה סיכון מסוים אלא כדי להרתיע אחרים. מתייחסים אליו לא כמטרה בפני עצמה אלא כאמצעי. התפיסה במשפט החוקתי הישראלי היא שזה מהווה פגיעה בכבוד האדם. </w:t>
      </w:r>
      <w:r w:rsidRPr="00E268F3">
        <w:rPr>
          <w:rFonts w:asciiTheme="minorBidi" w:hAnsiTheme="minorBidi"/>
          <w:b/>
          <w:bCs/>
          <w:color w:val="000000" w:themeColor="text1"/>
          <w:rtl/>
        </w:rPr>
        <w:t xml:space="preserve">התפיסה </w:t>
      </w:r>
      <w:proofErr w:type="spellStart"/>
      <w:r w:rsidRPr="00E268F3">
        <w:rPr>
          <w:rFonts w:asciiTheme="minorBidi" w:hAnsiTheme="minorBidi"/>
          <w:b/>
          <w:bCs/>
          <w:color w:val="000000" w:themeColor="text1"/>
          <w:rtl/>
        </w:rPr>
        <w:t>הקנטיאנית</w:t>
      </w:r>
      <w:proofErr w:type="spellEnd"/>
      <w:r w:rsidRPr="00E268F3">
        <w:rPr>
          <w:rFonts w:asciiTheme="minorBidi" w:hAnsiTheme="minorBidi"/>
          <w:b/>
          <w:bCs/>
          <w:color w:val="000000" w:themeColor="text1"/>
          <w:rtl/>
        </w:rPr>
        <w:t>-</w:t>
      </w:r>
      <w:r w:rsidRPr="00E268F3">
        <w:rPr>
          <w:rFonts w:asciiTheme="minorBidi" w:hAnsiTheme="minorBidi"/>
          <w:color w:val="000000" w:themeColor="text1"/>
          <w:rtl/>
        </w:rPr>
        <w:t xml:space="preserve"> ״כבוד האדם רואה באדם מטרה ולא אמצעי להשגת מטרות של אחרים״. כלומר, תפיסה של כבוד האדם שאומרת שהאדם הוא תמיד תכלית וערך בפני עצמו ואף פעם לא </w:t>
      </w:r>
      <w:r w:rsidRPr="00E268F3">
        <w:rPr>
          <w:rFonts w:asciiTheme="minorBidi" w:hAnsiTheme="minorBidi"/>
          <w:color w:val="000000" w:themeColor="text1"/>
          <w:rtl/>
        </w:rPr>
        <w:lastRenderedPageBreak/>
        <w:t xml:space="preserve">אמצעי או מוצר שאפשר להשתמש בו כדי להשיג מטרות אחרות. כך גם במקרה זה, אם מכניסים מסתננים לכלא ללא משפט ל-3 עם פוטנציאל הארכה לא בשל מסוכנותם או משהו שעשו, אלא רק לצורך הרתעה של אחרים, זה מהווה פגיעה בכבוד האדם ולכן </w:t>
      </w:r>
      <w:r w:rsidRPr="00E268F3">
        <w:rPr>
          <w:rFonts w:asciiTheme="minorBidi" w:hAnsiTheme="minorBidi"/>
          <w:color w:val="C00000"/>
          <w:rtl/>
        </w:rPr>
        <w:t xml:space="preserve">התכלית לא ראויה. </w:t>
      </w:r>
    </w:p>
    <w:p w14:paraId="2A5F8882" w14:textId="77777777" w:rsidR="00E268F3" w:rsidRPr="00E268F3" w:rsidRDefault="00E268F3" w:rsidP="000025C0">
      <w:pPr>
        <w:jc w:val="both"/>
        <w:rPr>
          <w:rFonts w:asciiTheme="minorBidi" w:hAnsiTheme="minorBidi"/>
          <w:color w:val="000000" w:themeColor="text1"/>
          <w:rtl/>
        </w:rPr>
      </w:pPr>
    </w:p>
    <w:p w14:paraId="2E04A5B0"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rtl/>
        </w:rPr>
        <w:t xml:space="preserve">לאחר שהשופטת ארבל סוקרת בהרחבה את תפיסת כבוד האדם, היא מוכנה להניח שהתכלית ראויה והיא תבחן לפי המידתיות. פס״ד מדגים את הנטייה של הפסיקה לשים את מירב המשקל בניתוח על המידתיות. </w:t>
      </w:r>
    </w:p>
    <w:p w14:paraId="03552F34" w14:textId="77777777" w:rsidR="00E268F3" w:rsidRPr="00E268F3" w:rsidRDefault="00E268F3" w:rsidP="000025C0">
      <w:pPr>
        <w:jc w:val="both"/>
        <w:rPr>
          <w:rFonts w:asciiTheme="minorBidi" w:hAnsiTheme="minorBidi"/>
          <w:color w:val="000000" w:themeColor="text1"/>
          <w:rtl/>
        </w:rPr>
      </w:pPr>
    </w:p>
    <w:p w14:paraId="76007E55" w14:textId="77777777" w:rsidR="00E268F3" w:rsidRPr="00E268F3" w:rsidRDefault="00E268F3" w:rsidP="000025C0">
      <w:pPr>
        <w:jc w:val="both"/>
        <w:rPr>
          <w:rFonts w:asciiTheme="minorBidi" w:hAnsiTheme="minorBidi"/>
          <w:color w:val="000000" w:themeColor="text1"/>
          <w:rtl/>
        </w:rPr>
      </w:pPr>
    </w:p>
    <w:p w14:paraId="5951DFF1" w14:textId="77777777" w:rsidR="00E268F3" w:rsidRPr="00E268F3" w:rsidRDefault="00E268F3" w:rsidP="000025C0">
      <w:pPr>
        <w:jc w:val="both"/>
        <w:rPr>
          <w:rFonts w:asciiTheme="minorBidi" w:hAnsiTheme="minorBidi"/>
          <w:color w:val="000000" w:themeColor="text1"/>
          <w:sz w:val="24"/>
          <w:szCs w:val="24"/>
          <w:rtl/>
        </w:rPr>
      </w:pPr>
      <w:r w:rsidRPr="00E268F3">
        <w:rPr>
          <w:rFonts w:asciiTheme="minorBidi" w:hAnsiTheme="minorBidi"/>
          <w:color w:val="000000" w:themeColor="text1"/>
          <w:sz w:val="24"/>
          <w:szCs w:val="24"/>
          <w:highlight w:val="lightGray"/>
          <w:u w:val="single"/>
          <w:rtl/>
        </w:rPr>
        <w:t>4.ובמידה שאינה עולה על הנדרש (מידתיות)</w:t>
      </w:r>
    </w:p>
    <w:p w14:paraId="0BFB75AD" w14:textId="2717DBA4"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rtl/>
        </w:rPr>
        <w:t xml:space="preserve">דרישה המתמקדת באמצעי. העיקרון המרכזי הוא שהמטרה לא מקדשת את כל האמצעים. עצם זה שאמרנו שהתכלית ראויה לא אומר שניתן לעשות כל דבר. למשל: התכלית להפחית תאונות דרכים ראויה, אך אמצעי כמו איסור על נהיגה לכלל האזרחים ומי שיפר יוצא להורג הוא אינו מידתי וקיצוני מדי. התפיסה היא שבמשפט החוקתי אפילו מטרות שהן ראויות וחשובות לא יכולות לקדש כל אמצעי. לכן לא די בכך שהתכלית תהיה ראויה אלא גם האמצעים להגשמתה צריכים להיות ראויים (מידתיים). מבחן זה הפך למרכזי בפסיקה הישראלית ובדרך כלל הניתוח מתמקד בשלב זה. הפסיקה פיתחה 3 מבחני משנה מרכזיים ומצטברים לדרישת המידתיות: </w:t>
      </w:r>
    </w:p>
    <w:p w14:paraId="48DE1C87" w14:textId="77777777" w:rsidR="00E268F3" w:rsidRPr="00E268F3" w:rsidRDefault="00E268F3" w:rsidP="000025C0">
      <w:pPr>
        <w:pStyle w:val="a8"/>
        <w:numPr>
          <w:ilvl w:val="0"/>
          <w:numId w:val="51"/>
        </w:numPr>
        <w:spacing w:line="240" w:lineRule="auto"/>
        <w:jc w:val="both"/>
        <w:rPr>
          <w:rFonts w:asciiTheme="minorBidi" w:hAnsiTheme="minorBidi"/>
          <w:color w:val="000000" w:themeColor="text1"/>
          <w:rtl/>
        </w:rPr>
      </w:pPr>
      <w:r w:rsidRPr="00E268F3">
        <w:rPr>
          <w:rFonts w:asciiTheme="minorBidi" w:hAnsiTheme="minorBidi"/>
          <w:b/>
          <w:bCs/>
          <w:rtl/>
        </w:rPr>
        <w:t>מבחן ההתאמה (קשר רציונאלי)-</w:t>
      </w:r>
      <w:r w:rsidRPr="00E268F3">
        <w:rPr>
          <w:rFonts w:asciiTheme="minorBidi" w:hAnsiTheme="minorBidi"/>
          <w:rtl/>
        </w:rPr>
        <w:t xml:space="preserve"> </w:t>
      </w:r>
      <w:r w:rsidRPr="00E268F3">
        <w:rPr>
          <w:rFonts w:asciiTheme="minorBidi" w:hAnsiTheme="minorBidi"/>
          <w:color w:val="000000" w:themeColor="text1"/>
          <w:rtl/>
        </w:rPr>
        <w:t xml:space="preserve">האם האמצעי שנבחר מתאים למטרה שרוצים להגשים. האם יש ביניהם קשר רציונאלי? הפסיקה לא דורשת ודאות מוחלטת שהאמצעי ישיג את המטרה, שכן לא ניתן לדעת זאת. מצד שני, אסור להסתפק בסיכוי קלוש ותיאורטי. לכן צריך הסתברות סבירה- תלוי באיזו זכות מדובר ומה מידת הפגיעה בה. אם מדובר בזכות מרכזית ועוצמת הפגיעה בה משמעותית, נדרוש הסתברות גבוהה יותר שהאמצעי יגשים את המטרה, ולהיפך. בדרך כלל מספיק להסתכל על ניסיון החיים והשכל הישר כדי לוודא שהחקיקה היא לא שרירותית ומופרכת אלא מבוססת על שיקולים רציונליים וסביר שזה אמצעי שבאמת יכול להגשים את המטרה. לעיתים זה לא מספיק ונצטרך תמיכה לכך מתשתית עובדתית ונתונים מהשטח אותם ייבחן ביהמ״ש.  </w:t>
      </w:r>
    </w:p>
    <w:p w14:paraId="0BF9471B" w14:textId="77777777" w:rsidR="00E268F3" w:rsidRPr="00E268F3" w:rsidRDefault="00E268F3" w:rsidP="000025C0">
      <w:pPr>
        <w:pStyle w:val="a8"/>
        <w:jc w:val="both"/>
        <w:rPr>
          <w:rFonts w:asciiTheme="minorBidi" w:hAnsiTheme="minorBidi"/>
          <w:color w:val="000000" w:themeColor="text1"/>
          <w:rtl/>
        </w:rPr>
      </w:pPr>
      <w:r w:rsidRPr="00E268F3">
        <w:rPr>
          <w:rFonts w:asciiTheme="minorBidi" w:hAnsiTheme="minorBidi"/>
          <w:color w:val="92D050"/>
          <w:rtl/>
        </w:rPr>
        <w:t>בג״ץ אדם</w:t>
      </w:r>
      <w:r w:rsidRPr="00E268F3">
        <w:rPr>
          <w:rFonts w:asciiTheme="minorBidi" w:hAnsiTheme="minorBidi"/>
          <w:color w:val="000000" w:themeColor="text1"/>
          <w:rtl/>
        </w:rPr>
        <w:t xml:space="preserve">- אם נחזור לתכלית הראשונה </w:t>
      </w:r>
      <w:proofErr w:type="spellStart"/>
      <w:r w:rsidRPr="00E268F3">
        <w:rPr>
          <w:rFonts w:asciiTheme="minorBidi" w:hAnsiTheme="minorBidi"/>
          <w:color w:val="000000" w:themeColor="text1"/>
          <w:rtl/>
        </w:rPr>
        <w:t>שהש</w:t>
      </w:r>
      <w:proofErr w:type="spellEnd"/>
      <w:r w:rsidRPr="00E268F3">
        <w:rPr>
          <w:rFonts w:asciiTheme="minorBidi" w:hAnsiTheme="minorBidi"/>
          <w:color w:val="000000" w:themeColor="text1"/>
          <w:rtl/>
        </w:rPr>
        <w:t xml:space="preserve">׳ ארבל קבעה שהיא בוודאות תכלית ראויה- מניעת חלק ניכר מההשלכות השליליות שקובעת מהשתקעות המסתננים בעיקר בדרום ת״א. התכלית אכן ראויה. אך האם מעצר בנגב הוא מתאים? יש קשר רציונאלי? תיאורטית היינו אומרים שאם נוציא אותם אכן ייעלם הקושי, אך אם נסתכל על הנתונים והעובדות נבין שהאמצעי שנבחר לא מתאים (לוקחים 1750 מתוך אלפים וזו רק ״טיפה בים״ שלא תפטור באמת את המצב). זוהי דוגמא למקרה שלפעמים ביהמ״ש צריך את הנתונים עצמם ויבדוק את העובדות בשטח על מנת לבחון האם האמצעי שעל פניו אינו מופרך מתאים להגשמת המטרה במקרה הקונקרטי. </w:t>
      </w:r>
    </w:p>
    <w:p w14:paraId="75298509" w14:textId="77777777" w:rsidR="00E268F3" w:rsidRPr="00E268F3" w:rsidRDefault="00E268F3" w:rsidP="000025C0">
      <w:pPr>
        <w:pStyle w:val="a8"/>
        <w:jc w:val="both"/>
        <w:rPr>
          <w:rFonts w:asciiTheme="minorBidi" w:hAnsiTheme="minorBidi"/>
          <w:color w:val="000000" w:themeColor="text1"/>
          <w:rtl/>
        </w:rPr>
      </w:pPr>
      <w:r w:rsidRPr="00E268F3">
        <w:rPr>
          <w:rFonts w:asciiTheme="minorBidi" w:hAnsiTheme="minorBidi"/>
          <w:color w:val="000000" w:themeColor="text1"/>
          <w:u w:val="single"/>
          <w:rtl/>
        </w:rPr>
        <w:t>מדוע רוצים שיהיה גורם חיצוני לממשלה או לכנסת שיבדוק האם הם שקלו כמו שצריך את מבחן ההתאמה:</w:t>
      </w:r>
      <w:r w:rsidRPr="00E268F3">
        <w:rPr>
          <w:rFonts w:asciiTheme="minorBidi" w:hAnsiTheme="minorBidi"/>
          <w:color w:val="000000" w:themeColor="text1"/>
          <w:rtl/>
        </w:rPr>
        <w:t xml:space="preserve"> </w:t>
      </w:r>
    </w:p>
    <w:p w14:paraId="54E1AD3E" w14:textId="13ACBB51" w:rsidR="00E268F3" w:rsidRPr="00E268F3" w:rsidRDefault="00E268F3" w:rsidP="000025C0">
      <w:pPr>
        <w:pStyle w:val="a8"/>
        <w:jc w:val="both"/>
        <w:rPr>
          <w:rFonts w:asciiTheme="minorBidi" w:hAnsiTheme="minorBidi"/>
          <w:color w:val="000000" w:themeColor="text1"/>
          <w:rtl/>
        </w:rPr>
      </w:pPr>
      <w:r w:rsidRPr="00E268F3">
        <w:rPr>
          <w:rFonts w:asciiTheme="minorBidi" w:hAnsiTheme="minorBidi"/>
          <w:color w:val="000000" w:themeColor="text1"/>
          <w:rtl/>
        </w:rPr>
        <w:t xml:space="preserve">כפי שאמרנו, יכול להיות כדי לראות שזה לא שרירותי או מופרך לגמרי, יכולים להיות מקרים המניעים לא ראויים ורק מסתירים את זה ומבחן ההתאמה יכול לחשוף זאת, אך יכולה להיות גם אופציה נוספת: חשש שהמדינה גם אם לא בכוונה פעלה מסטריאוטיפים או הנחות לא מבוססות שעלולות לפגוע בזכויות. הרציונל הוא שכאשר פוגעים בזכויות חוקתיות, רוצים לבקש מהמדינה שתראה שעשתה זאת על בסיס הליך קבלת החלטות רציונאליות ולא רק אינטואיציות. </w:t>
      </w:r>
    </w:p>
    <w:p w14:paraId="70C010D7" w14:textId="77777777" w:rsidR="00E268F3" w:rsidRPr="00E268F3" w:rsidRDefault="00E268F3" w:rsidP="000025C0">
      <w:pPr>
        <w:jc w:val="both"/>
        <w:rPr>
          <w:rFonts w:asciiTheme="minorBidi" w:hAnsiTheme="minorBidi"/>
          <w:color w:val="000000" w:themeColor="text1"/>
          <w:rtl/>
        </w:rPr>
      </w:pPr>
    </w:p>
    <w:p w14:paraId="135308D6" w14:textId="77777777" w:rsidR="00E268F3" w:rsidRPr="00E268F3" w:rsidRDefault="00E268F3" w:rsidP="000025C0">
      <w:pPr>
        <w:pStyle w:val="a8"/>
        <w:numPr>
          <w:ilvl w:val="0"/>
          <w:numId w:val="51"/>
        </w:numPr>
        <w:spacing w:line="240" w:lineRule="auto"/>
        <w:jc w:val="both"/>
        <w:rPr>
          <w:rFonts w:asciiTheme="minorBidi" w:hAnsiTheme="minorBidi"/>
          <w:color w:val="000000" w:themeColor="text1"/>
        </w:rPr>
      </w:pPr>
      <w:r w:rsidRPr="00E268F3">
        <w:rPr>
          <w:rFonts w:asciiTheme="minorBidi" w:hAnsiTheme="minorBidi"/>
          <w:b/>
          <w:bCs/>
          <w:rtl/>
        </w:rPr>
        <w:t>מבחן האמצעי שפגיעתו פחותה</w:t>
      </w:r>
      <w:r w:rsidRPr="00E268F3">
        <w:rPr>
          <w:rFonts w:asciiTheme="minorBidi" w:hAnsiTheme="minorBidi"/>
          <w:rtl/>
        </w:rPr>
        <w:t xml:space="preserve"> </w:t>
      </w:r>
      <w:r w:rsidRPr="00E268F3">
        <w:rPr>
          <w:rFonts w:asciiTheme="minorBidi" w:hAnsiTheme="minorBidi"/>
          <w:color w:val="000000" w:themeColor="text1"/>
          <w:rtl/>
        </w:rPr>
        <w:t xml:space="preserve">– או שניתן להגשים את התכלית באמצעים פוגעים פחות. לפי מבחן זה, מבין האמצעים שיכולים להיות מתאימים (מהשלב הקודם), יש לבחור את האמצעי שפוגע בצורה פחותה יותר בזכות, והנחת המוצא היא שהרבה פעמים במציאות הרבה אמצעים שונים יכולים לעמוד במבחן ההתאמה. למשל: לטובת הגנת הציבור מפני הקורונה ישנם הרבה אמצעים רציונליים שיכולים להתאים. בשלב זה נבחן איזה מבין האמצעים פוגע פחות בזכות החוקתית, ולפי מבחן זה נדרוש שהחוק הפוגע לא יפגע בזכות מעבר לנדרש כדי להשיג את התכלית הראויה. הפסיקה משתמשת פעמים רבות במשל הסולם: המחוקק מטפס על השלבים בסולם, וישנם הרבה שלבים בסולם ששם כבר ניתן להשיג את התכלית. כלומר, תטפס בסולם וברגע שהגעת לשלבים שבהם כבר אפשר להגשים את המטרה, </w:t>
      </w:r>
      <w:r w:rsidRPr="00E268F3">
        <w:rPr>
          <w:rFonts w:asciiTheme="minorBidi" w:hAnsiTheme="minorBidi"/>
          <w:color w:val="000000" w:themeColor="text1"/>
          <w:rtl/>
        </w:rPr>
        <w:lastRenderedPageBreak/>
        <w:t xml:space="preserve">תבחר באמצעי שפוגע פחות. בתוך שלבים אלה, לא נדרש שהכנסת תבחר בכל תנאי ובכל מחיר באמצעי שמאפשר את השגת התכלית בכלל בלי לפגוע בזכות או לפגוע באופן מינימלי ביותר. החובה אם כן מכירה בכך שיכול להיות מתחם מידתיות- יש רצף של שלבים שמשיגים את המטרה וכולם לגיטימיים, והבחירה ביניהם היא כבר לשיקול דעת המחוקק. ביהמ״ש יתערב בהכרעה של המחוקק רק כאשר האמצעי שנבחר חורג באופן משמעותי </w:t>
      </w:r>
      <w:proofErr w:type="spellStart"/>
      <w:r w:rsidRPr="00E268F3">
        <w:rPr>
          <w:rFonts w:asciiTheme="minorBidi" w:hAnsiTheme="minorBidi"/>
          <w:color w:val="000000" w:themeColor="text1"/>
          <w:rtl/>
        </w:rPr>
        <w:t>מגדריו</w:t>
      </w:r>
      <w:proofErr w:type="spellEnd"/>
      <w:r w:rsidRPr="00E268F3">
        <w:rPr>
          <w:rFonts w:asciiTheme="minorBidi" w:hAnsiTheme="minorBidi"/>
          <w:color w:val="000000" w:themeColor="text1"/>
          <w:rtl/>
        </w:rPr>
        <w:t xml:space="preserve"> של מתחם התמרון החקיקתי הנתון והוא בלתי מידתי באופן ברור.</w:t>
      </w:r>
    </w:p>
    <w:p w14:paraId="7386AF9D" w14:textId="77777777" w:rsidR="00E268F3" w:rsidRPr="00E268F3" w:rsidRDefault="00E268F3" w:rsidP="000025C0">
      <w:pPr>
        <w:pStyle w:val="a8"/>
        <w:jc w:val="both"/>
        <w:rPr>
          <w:rFonts w:asciiTheme="minorBidi" w:hAnsiTheme="minorBidi"/>
          <w:color w:val="C00000"/>
          <w:rtl/>
        </w:rPr>
      </w:pPr>
    </w:p>
    <w:p w14:paraId="110C0AE1" w14:textId="77777777" w:rsidR="00E268F3" w:rsidRPr="00E268F3" w:rsidRDefault="00E268F3" w:rsidP="000025C0">
      <w:pPr>
        <w:pStyle w:val="a8"/>
        <w:jc w:val="both"/>
        <w:rPr>
          <w:rFonts w:asciiTheme="minorBidi" w:hAnsiTheme="minorBidi"/>
          <w:color w:val="000000" w:themeColor="text1"/>
          <w:rtl/>
        </w:rPr>
      </w:pPr>
      <w:r w:rsidRPr="00E268F3">
        <w:rPr>
          <w:rFonts w:asciiTheme="minorBidi" w:hAnsiTheme="minorBidi"/>
          <w:color w:val="000000" w:themeColor="text1"/>
          <w:rtl/>
        </w:rPr>
        <w:t xml:space="preserve">כיצד ביהמ״ש עושה זאת פרקטית? הוא בודק האם אפשר היה להגשים את </w:t>
      </w:r>
      <w:r w:rsidRPr="00E268F3">
        <w:rPr>
          <w:rFonts w:asciiTheme="minorBidi" w:hAnsiTheme="minorBidi"/>
          <w:b/>
          <w:bCs/>
          <w:color w:val="000000" w:themeColor="text1"/>
          <w:rtl/>
        </w:rPr>
        <w:t>אותה תכלית</w:t>
      </w:r>
      <w:r w:rsidRPr="00E268F3">
        <w:rPr>
          <w:rFonts w:asciiTheme="minorBidi" w:hAnsiTheme="minorBidi"/>
          <w:color w:val="000000" w:themeColor="text1"/>
          <w:rtl/>
        </w:rPr>
        <w:t xml:space="preserve"> בדיוק אבל באמצעים אחרים ובעצם דן באפשרויות אחרות. לעיתים גם המדינה או הליך החקיקה מספק מידע על האמצעים הנוספים שיכולים להיות מתאימים אבל בצורה משמעותית הפגיעה שלהם פחותה. כך גם </w:t>
      </w:r>
      <w:r w:rsidRPr="00E268F3">
        <w:rPr>
          <w:rFonts w:asciiTheme="minorBidi" w:hAnsiTheme="minorBidi"/>
          <w:color w:val="92D050"/>
          <w:rtl/>
        </w:rPr>
        <w:t xml:space="preserve">בבג״ץ אדם </w:t>
      </w:r>
      <w:r w:rsidRPr="00E268F3">
        <w:rPr>
          <w:rFonts w:asciiTheme="minorBidi" w:hAnsiTheme="minorBidi"/>
          <w:color w:val="000000" w:themeColor="text1"/>
          <w:rtl/>
        </w:rPr>
        <w:t xml:space="preserve">האמצעי שנבחר הוא 3 שנות מאסר למסתננים ללא משפט- נתפס כלא מידתי. וביהמ״ש קבע שישנם אמצעים פחות פוגעניים שיכולים להגשים את התכלית של בלימת השפעות ההסתננות. באותה תקופה, בניית גדר בגבול עם מצרים הייתה לקראת סיום, והיו נתונים עובדתיים שההסתננות ירדה דרמטית. </w:t>
      </w:r>
    </w:p>
    <w:p w14:paraId="160A227F" w14:textId="77777777" w:rsidR="00E268F3" w:rsidRPr="00E268F3" w:rsidRDefault="00E268F3" w:rsidP="000025C0">
      <w:pPr>
        <w:pStyle w:val="a8"/>
        <w:jc w:val="both"/>
        <w:rPr>
          <w:rFonts w:asciiTheme="minorBidi" w:hAnsiTheme="minorBidi"/>
          <w:color w:val="000000" w:themeColor="text1"/>
          <w:rtl/>
        </w:rPr>
      </w:pPr>
    </w:p>
    <w:p w14:paraId="1DDA23ED" w14:textId="77777777" w:rsidR="00E268F3" w:rsidRPr="00E268F3" w:rsidRDefault="00E268F3" w:rsidP="000025C0">
      <w:pPr>
        <w:pStyle w:val="a8"/>
        <w:jc w:val="both"/>
        <w:rPr>
          <w:rFonts w:asciiTheme="minorBidi" w:hAnsiTheme="minorBidi"/>
          <w:color w:val="000000" w:themeColor="text1"/>
        </w:rPr>
      </w:pPr>
      <w:r w:rsidRPr="00E268F3">
        <w:rPr>
          <w:rFonts w:asciiTheme="minorBidi" w:hAnsiTheme="minorBidi"/>
          <w:color w:val="000000" w:themeColor="text1"/>
          <w:rtl/>
        </w:rPr>
        <w:t xml:space="preserve">*האם נשקלים גם שיקולים כמו עלויות? במידה מסוימת. לגיטימי לבחור את זה שעולה פחות ודורש פחות משאבים כל עוד הוא עדיין בתוך מתחם המידתיות. </w:t>
      </w:r>
    </w:p>
    <w:p w14:paraId="54A10101" w14:textId="77777777" w:rsidR="00E268F3" w:rsidRPr="00E268F3" w:rsidRDefault="00E268F3" w:rsidP="000025C0">
      <w:pPr>
        <w:pStyle w:val="a8"/>
        <w:jc w:val="both"/>
        <w:rPr>
          <w:rFonts w:asciiTheme="minorBidi" w:hAnsiTheme="minorBidi"/>
          <w:color w:val="000000" w:themeColor="text1"/>
        </w:rPr>
      </w:pPr>
    </w:p>
    <w:p w14:paraId="3FB06F43" w14:textId="77777777" w:rsidR="00E268F3" w:rsidRPr="00E268F3" w:rsidRDefault="00E268F3" w:rsidP="000025C0">
      <w:pPr>
        <w:pStyle w:val="a8"/>
        <w:jc w:val="both"/>
        <w:rPr>
          <w:rFonts w:asciiTheme="minorBidi" w:hAnsiTheme="minorBidi"/>
          <w:color w:val="000000" w:themeColor="text1"/>
          <w:rtl/>
        </w:rPr>
      </w:pPr>
      <w:r w:rsidRPr="00E268F3">
        <w:rPr>
          <w:rFonts w:asciiTheme="minorBidi" w:hAnsiTheme="minorBidi"/>
          <w:color w:val="000000" w:themeColor="text1"/>
          <w:rtl/>
        </w:rPr>
        <w:t xml:space="preserve">יש מוטיב חוזר נוסף בפסיקה של התייחסות להסדרים ואמצעים גורפים. מוטיב זה בא לידי ביטוי </w:t>
      </w:r>
      <w:r w:rsidRPr="00AE1BF9">
        <w:rPr>
          <w:rFonts w:asciiTheme="minorBidi" w:hAnsiTheme="minorBidi"/>
          <w:color w:val="92D050"/>
          <w:rtl/>
        </w:rPr>
        <w:t xml:space="preserve">בבג״ץ </w:t>
      </w:r>
      <w:proofErr w:type="spellStart"/>
      <w:r w:rsidRPr="00AE1BF9">
        <w:rPr>
          <w:rFonts w:asciiTheme="minorBidi" w:hAnsiTheme="minorBidi"/>
          <w:color w:val="92D050"/>
          <w:rtl/>
        </w:rPr>
        <w:t>עדאלה</w:t>
      </w:r>
      <w:proofErr w:type="spellEnd"/>
      <w:r w:rsidRPr="00AE1BF9">
        <w:rPr>
          <w:rFonts w:asciiTheme="minorBidi" w:hAnsiTheme="minorBidi"/>
          <w:color w:val="92D050"/>
          <w:rtl/>
        </w:rPr>
        <w:t xml:space="preserve"> ובג״ץ חסן</w:t>
      </w:r>
      <w:r w:rsidRPr="00E268F3">
        <w:rPr>
          <w:rFonts w:asciiTheme="minorBidi" w:hAnsiTheme="minorBidi"/>
          <w:color w:val="000000" w:themeColor="text1"/>
          <w:rtl/>
        </w:rPr>
        <w:t xml:space="preserve">. כלומר, הדרך של המדינה להתמודד עם משהו, היא באמצעות קביעת הסדר גורף (למשל סגר מוחלט בקורונה). לפי הפסיקה, ברגע שקובעים הסדר גורף הוא חשוד בכך שאינו עומד במבחן האמצעי שפגיעתו פחותה וצריך לעשות ניתוח אילו אלטרנטיבות פוגעות פחות (כמו הטלת הגבלות על התקהלות, חבישת מסכות, הוצאת חריגים וכו׳). </w:t>
      </w:r>
    </w:p>
    <w:p w14:paraId="6EA92664" w14:textId="77777777" w:rsidR="00E268F3" w:rsidRPr="00E268F3" w:rsidRDefault="00E268F3" w:rsidP="000025C0">
      <w:pPr>
        <w:pStyle w:val="a8"/>
        <w:jc w:val="both"/>
        <w:rPr>
          <w:rFonts w:asciiTheme="minorBidi" w:hAnsiTheme="minorBidi"/>
          <w:color w:val="000000" w:themeColor="text1"/>
          <w:rtl/>
        </w:rPr>
      </w:pPr>
      <w:r w:rsidRPr="00E268F3">
        <w:rPr>
          <w:rFonts w:asciiTheme="minorBidi" w:hAnsiTheme="minorBidi"/>
          <w:color w:val="000000" w:themeColor="text1"/>
          <w:rtl/>
        </w:rPr>
        <w:t xml:space="preserve">אז מה עושה ביהמ״ש בסיטואציות כאלה? הוא לרוב יגלה ריסון שיפוטי מאוד גדול. </w:t>
      </w:r>
    </w:p>
    <w:p w14:paraId="6A32CE59" w14:textId="77777777" w:rsidR="00E268F3" w:rsidRPr="00E268F3" w:rsidRDefault="00E268F3" w:rsidP="000025C0">
      <w:pPr>
        <w:pStyle w:val="a8"/>
        <w:jc w:val="both"/>
        <w:rPr>
          <w:rFonts w:asciiTheme="minorBidi" w:hAnsiTheme="minorBidi"/>
          <w:color w:val="000000" w:themeColor="text1"/>
          <w:rtl/>
        </w:rPr>
      </w:pPr>
    </w:p>
    <w:p w14:paraId="3A232EA2" w14:textId="77777777" w:rsidR="00E268F3" w:rsidRPr="00E268F3" w:rsidRDefault="00E268F3" w:rsidP="000025C0">
      <w:pPr>
        <w:pStyle w:val="a8"/>
        <w:numPr>
          <w:ilvl w:val="0"/>
          <w:numId w:val="50"/>
        </w:numPr>
        <w:spacing w:line="240" w:lineRule="auto"/>
        <w:jc w:val="both"/>
        <w:rPr>
          <w:rFonts w:asciiTheme="minorBidi" w:hAnsiTheme="minorBidi"/>
          <w:color w:val="000000" w:themeColor="text1"/>
        </w:rPr>
      </w:pPr>
      <w:r w:rsidRPr="00E268F3">
        <w:rPr>
          <w:rFonts w:asciiTheme="minorBidi" w:hAnsiTheme="minorBidi"/>
          <w:color w:val="92D050"/>
          <w:rtl/>
        </w:rPr>
        <w:t xml:space="preserve">בג״ץ </w:t>
      </w:r>
      <w:proofErr w:type="spellStart"/>
      <w:r w:rsidRPr="00E268F3">
        <w:rPr>
          <w:rFonts w:asciiTheme="minorBidi" w:hAnsiTheme="minorBidi"/>
          <w:color w:val="92D050"/>
          <w:rtl/>
        </w:rPr>
        <w:t>עדאלה</w:t>
      </w:r>
      <w:proofErr w:type="spellEnd"/>
      <w:r w:rsidRPr="00E268F3">
        <w:rPr>
          <w:rFonts w:asciiTheme="minorBidi" w:hAnsiTheme="minorBidi"/>
          <w:color w:val="92D050"/>
          <w:rtl/>
        </w:rPr>
        <w:t xml:space="preserve">- </w:t>
      </w:r>
      <w:r w:rsidRPr="00E268F3">
        <w:rPr>
          <w:rFonts w:asciiTheme="minorBidi" w:hAnsiTheme="minorBidi"/>
          <w:color w:val="000000" w:themeColor="text1"/>
          <w:rtl/>
        </w:rPr>
        <w:t xml:space="preserve">(התיקון לחוק האזרחות)- התכלית היא ביטחונית למנוע מאלו שיקבלו היתר לבצע פיגועים. האמצעי שנבחר הוא איסור גורף- כל מי שהוא פלסטיני מהשטחים לא יכול להשתתף באיחוד משפחות (הסדר גורף- לא תלוי בשום דבר) כלומר, ישנה הנחה שכל מי שעושה איחוד משפחות ובא מהשטחים הוא מחבל בפוטנציה. לעומת זאת, ישנו אמצעי שפוגע פחות לפיו לפני שמחליטים יש לבצע בדיקת שב״כ על מנת להעריך את המסוכנות. זוהי דוגמא לשימוש באמת מידה פרטנית אינדיבידואלית להבדיל מהסדר גורף או הכללה גורפת. בדרך כלל כשיש הסדר גורף תהיה חלופה של בדיקה פרטנית-אינדיבידואלית. במקרה זה- בדיקת סיכון בטחוני. </w:t>
      </w:r>
      <w:r w:rsidRPr="00E268F3">
        <w:rPr>
          <w:rFonts w:asciiTheme="minorBidi" w:hAnsiTheme="minorBidi"/>
          <w:b/>
          <w:bCs/>
          <w:color w:val="000000" w:themeColor="text1"/>
          <w:rtl/>
        </w:rPr>
        <w:t>בדרך כלל הגבלה גורפת של זכות שלא מבוססת על בדיקה אינדיבידואלית היא אמצעי שחשוד בחוסר מידתיות.</w:t>
      </w:r>
      <w:r w:rsidRPr="00E268F3">
        <w:rPr>
          <w:rFonts w:asciiTheme="minorBidi" w:hAnsiTheme="minorBidi"/>
          <w:color w:val="000000" w:themeColor="text1"/>
          <w:rtl/>
        </w:rPr>
        <w:t xml:space="preserve"> אפילו אם לא ניתן לבצע בדיקה פרטנית, עדיין יכול להיות שיש אמצעי שהוא לא הסדר גורף- והוא הבדיקה האם יש מקום לחריגים. יישום </w:t>
      </w:r>
      <w:proofErr w:type="spellStart"/>
      <w:r w:rsidRPr="00E268F3">
        <w:rPr>
          <w:rFonts w:asciiTheme="minorBidi" w:hAnsiTheme="minorBidi"/>
          <w:color w:val="000000" w:themeColor="text1"/>
          <w:rtl/>
        </w:rPr>
        <w:t>בעדאלה</w:t>
      </w:r>
      <w:proofErr w:type="spellEnd"/>
      <w:r w:rsidRPr="00E268F3">
        <w:rPr>
          <w:rFonts w:asciiTheme="minorBidi" w:hAnsiTheme="minorBidi"/>
          <w:color w:val="000000" w:themeColor="text1"/>
          <w:rtl/>
        </w:rPr>
        <w:t xml:space="preserve">: </w:t>
      </w:r>
    </w:p>
    <w:p w14:paraId="72C0D1D1" w14:textId="77777777" w:rsidR="00E268F3" w:rsidRPr="00E268F3" w:rsidRDefault="00E268F3" w:rsidP="000025C0">
      <w:pPr>
        <w:pStyle w:val="a8"/>
        <w:jc w:val="both"/>
        <w:rPr>
          <w:rFonts w:asciiTheme="minorBidi" w:hAnsiTheme="minorBidi"/>
          <w:color w:val="000000" w:themeColor="text1"/>
        </w:rPr>
      </w:pPr>
    </w:p>
    <w:p w14:paraId="6A3E3E60"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noProof/>
          <w:color w:val="000000" w:themeColor="text1"/>
        </w:rPr>
        <mc:AlternateContent>
          <mc:Choice Requires="wps">
            <w:drawing>
              <wp:anchor distT="0" distB="0" distL="114300" distR="114300" simplePos="0" relativeHeight="251662336" behindDoc="0" locked="0" layoutInCell="1" allowOverlap="1" wp14:anchorId="772CF501" wp14:editId="12C01DFA">
                <wp:simplePos x="0" y="0"/>
                <wp:positionH relativeFrom="column">
                  <wp:posOffset>1015365</wp:posOffset>
                </wp:positionH>
                <wp:positionV relativeFrom="paragraph">
                  <wp:posOffset>32858</wp:posOffset>
                </wp:positionV>
                <wp:extent cx="3093720" cy="297180"/>
                <wp:effectExtent l="0" t="0" r="17780" b="7620"/>
                <wp:wrapNone/>
                <wp:docPr id="3" name="מלבן מעוגל 2"/>
                <wp:cNvGraphicFramePr/>
                <a:graphic xmlns:a="http://schemas.openxmlformats.org/drawingml/2006/main">
                  <a:graphicData uri="http://schemas.microsoft.com/office/word/2010/wordprocessingShape">
                    <wps:wsp>
                      <wps:cNvSpPr/>
                      <wps:spPr>
                        <a:xfrm>
                          <a:off x="0" y="0"/>
                          <a:ext cx="309372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EFC75C" w14:textId="77777777" w:rsidR="00EB7913" w:rsidRPr="00ED7C40" w:rsidRDefault="00EB7913" w:rsidP="00E268F3">
                            <w:pPr>
                              <w:jc w:val="center"/>
                              <w:rPr>
                                <w:sz w:val="16"/>
                                <w:szCs w:val="16"/>
                              </w:rPr>
                            </w:pPr>
                            <w:r w:rsidRPr="00ED7C40">
                              <w:rPr>
                                <w:rFonts w:hint="cs"/>
                                <w:sz w:val="16"/>
                                <w:szCs w:val="16"/>
                                <w:rtl/>
                              </w:rPr>
                              <w:t>הסדר</w:t>
                            </w:r>
                            <w:r>
                              <w:rPr>
                                <w:rFonts w:hint="cs"/>
                                <w:sz w:val="16"/>
                                <w:szCs w:val="16"/>
                                <w:rtl/>
                              </w:rPr>
                              <w:t xml:space="preserve"> גורף לפיו מניחים על כולם שעלולים לבצע פיגוע טרור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2CF501" id="מלבן מעוגל 2" o:spid="_x0000_s1026" style="position:absolute;left:0;text-align:left;margin-left:79.95pt;margin-top:2.6pt;width:243.6pt;height:2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" fillcolor="#4472c4 [3204]" strokecolor="#1f3763 [1604]" strokeweight="1pt">
                <v:stroke joinstyle="miter"/>
                <v:textbox>
                  <w:txbxContent>
                    <w:p w14:paraId="14EFC75C" w14:textId="77777777" w:rsidR="00EB7913" w:rsidRPr="00ED7C40" w:rsidRDefault="00EB7913" w:rsidP="00E268F3">
                      <w:pPr>
                        <w:jc w:val="center"/>
                        <w:rPr>
                          <w:sz w:val="16"/>
                          <w:szCs w:val="16"/>
                        </w:rPr>
                      </w:pPr>
                      <w:r w:rsidRPr="00ED7C40">
                        <w:rPr>
                          <w:rFonts w:hint="cs"/>
                          <w:sz w:val="16"/>
                          <w:szCs w:val="16"/>
                          <w:rtl/>
                        </w:rPr>
                        <w:t>הסדר</w:t>
                      </w:r>
                      <w:r>
                        <w:rPr>
                          <w:rFonts w:hint="cs"/>
                          <w:sz w:val="16"/>
                          <w:szCs w:val="16"/>
                          <w:rtl/>
                        </w:rPr>
                        <w:t xml:space="preserve"> גורף לפיו מניחים על כולם שעלולים לבצע פיגוע טרור</w:t>
                      </w:r>
                    </w:p>
                  </w:txbxContent>
                </v:textbox>
              </v:roundrect>
            </w:pict>
          </mc:Fallback>
        </mc:AlternateContent>
      </w:r>
      <w:r w:rsidRPr="00E268F3">
        <w:rPr>
          <w:rFonts w:asciiTheme="minorBidi" w:hAnsiTheme="minorBidi"/>
          <w:color w:val="000000" w:themeColor="text1"/>
          <w:rtl/>
        </w:rPr>
        <w:t>ההסדר הנבחר- הפוגע</w:t>
      </w:r>
    </w:p>
    <w:p w14:paraId="70EBE807"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rtl/>
        </w:rPr>
        <w:t xml:space="preserve">מאסיבית בזכות </w:t>
      </w:r>
    </w:p>
    <w:p w14:paraId="253137C0" w14:textId="77777777" w:rsidR="00E268F3" w:rsidRPr="00E268F3" w:rsidRDefault="00E268F3" w:rsidP="000025C0">
      <w:pPr>
        <w:jc w:val="both"/>
        <w:rPr>
          <w:rFonts w:asciiTheme="minorBidi" w:hAnsiTheme="minorBidi"/>
          <w:color w:val="000000" w:themeColor="text1"/>
          <w:rtl/>
        </w:rPr>
      </w:pPr>
    </w:p>
    <w:p w14:paraId="6C34871B"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noProof/>
          <w:color w:val="000000" w:themeColor="text1"/>
        </w:rPr>
        <mc:AlternateContent>
          <mc:Choice Requires="wps">
            <w:drawing>
              <wp:anchor distT="0" distB="0" distL="114300" distR="114300" simplePos="0" relativeHeight="251663360" behindDoc="0" locked="0" layoutInCell="1" allowOverlap="1" wp14:anchorId="6F4AC7F9" wp14:editId="22E69897">
                <wp:simplePos x="0" y="0"/>
                <wp:positionH relativeFrom="column">
                  <wp:posOffset>1015365</wp:posOffset>
                </wp:positionH>
                <wp:positionV relativeFrom="paragraph">
                  <wp:posOffset>110017</wp:posOffset>
                </wp:positionV>
                <wp:extent cx="3093720" cy="297712"/>
                <wp:effectExtent l="0" t="0" r="17780" b="7620"/>
                <wp:wrapNone/>
                <wp:docPr id="4" name="מלבן מעוגל 4"/>
                <wp:cNvGraphicFramePr/>
                <a:graphic xmlns:a="http://schemas.openxmlformats.org/drawingml/2006/main">
                  <a:graphicData uri="http://schemas.microsoft.com/office/word/2010/wordprocessingShape">
                    <wps:wsp>
                      <wps:cNvSpPr/>
                      <wps:spPr>
                        <a:xfrm>
                          <a:off x="0" y="0"/>
                          <a:ext cx="3093720" cy="2977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5E7D77" w14:textId="77777777" w:rsidR="00EB7913" w:rsidRPr="00C65181" w:rsidRDefault="00EB7913" w:rsidP="00E268F3">
                            <w:pPr>
                              <w:jc w:val="center"/>
                              <w:rPr>
                                <w:sz w:val="16"/>
                                <w:szCs w:val="16"/>
                              </w:rPr>
                            </w:pPr>
                            <w:r w:rsidRPr="00C65181">
                              <w:rPr>
                                <w:rFonts w:hint="cs"/>
                                <w:sz w:val="16"/>
                                <w:szCs w:val="16"/>
                                <w:rtl/>
                              </w:rPr>
                              <w:t>הכרה בחריגים הומניטריים</w:t>
                            </w:r>
                            <w:r>
                              <w:rPr>
                                <w:rFonts w:hint="cs"/>
                                <w:sz w:val="16"/>
                                <w:szCs w:val="16"/>
                                <w:rtl/>
                              </w:rPr>
                              <w:t xml:space="preserve">- כמו מקרים רפואיים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4AC7F9" id="מלבן מעוגל 4" o:spid="_x0000_s1027" style="position:absolute;left:0;text-align:left;margin-left:79.95pt;margin-top:8.65pt;width:243.6pt;height:2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" fillcolor="#4472c4 [3204]" strokecolor="#1f3763 [1604]" strokeweight="1pt">
                <v:stroke joinstyle="miter"/>
                <v:textbox>
                  <w:txbxContent>
                    <w:p w14:paraId="535E7D77" w14:textId="77777777" w:rsidR="00EB7913" w:rsidRPr="00C65181" w:rsidRDefault="00EB7913" w:rsidP="00E268F3">
                      <w:pPr>
                        <w:jc w:val="center"/>
                        <w:rPr>
                          <w:sz w:val="16"/>
                          <w:szCs w:val="16"/>
                        </w:rPr>
                      </w:pPr>
                      <w:r w:rsidRPr="00C65181">
                        <w:rPr>
                          <w:rFonts w:hint="cs"/>
                          <w:sz w:val="16"/>
                          <w:szCs w:val="16"/>
                          <w:rtl/>
                        </w:rPr>
                        <w:t>הכרה בחריגים הומניטריים</w:t>
                      </w:r>
                      <w:r>
                        <w:rPr>
                          <w:rFonts w:hint="cs"/>
                          <w:sz w:val="16"/>
                          <w:szCs w:val="16"/>
                          <w:rtl/>
                        </w:rPr>
                        <w:t xml:space="preserve">- כמו מקרים רפואיים  </w:t>
                      </w:r>
                    </w:p>
                  </w:txbxContent>
                </v:textbox>
              </v:roundrect>
            </w:pict>
          </mc:Fallback>
        </mc:AlternateContent>
      </w:r>
    </w:p>
    <w:p w14:paraId="36300627"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rtl/>
        </w:rPr>
        <w:t xml:space="preserve">בחינת חריגים במידה </w:t>
      </w:r>
    </w:p>
    <w:p w14:paraId="6B68DD02" w14:textId="77777777" w:rsidR="00E268F3" w:rsidRPr="00E268F3" w:rsidRDefault="00E268F3" w:rsidP="000025C0">
      <w:pPr>
        <w:jc w:val="both"/>
        <w:rPr>
          <w:rFonts w:asciiTheme="minorBidi" w:hAnsiTheme="minorBidi"/>
          <w:color w:val="000000" w:themeColor="text1"/>
        </w:rPr>
      </w:pPr>
      <w:r w:rsidRPr="00E268F3">
        <w:rPr>
          <w:rFonts w:asciiTheme="minorBidi" w:hAnsiTheme="minorBidi"/>
          <w:color w:val="000000" w:themeColor="text1"/>
          <w:rtl/>
        </w:rPr>
        <w:t xml:space="preserve">ולא ניתן לבדוק פרטנית </w:t>
      </w:r>
    </w:p>
    <w:p w14:paraId="30F38393"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noProof/>
        </w:rPr>
        <mc:AlternateContent>
          <mc:Choice Requires="wps">
            <w:drawing>
              <wp:anchor distT="0" distB="0" distL="114300" distR="114300" simplePos="0" relativeHeight="251664384" behindDoc="0" locked="0" layoutInCell="1" allowOverlap="1" wp14:anchorId="03789986" wp14:editId="6D4AE8A6">
                <wp:simplePos x="0" y="0"/>
                <wp:positionH relativeFrom="column">
                  <wp:posOffset>1012776</wp:posOffset>
                </wp:positionH>
                <wp:positionV relativeFrom="paragraph">
                  <wp:posOffset>140578</wp:posOffset>
                </wp:positionV>
                <wp:extent cx="3093381" cy="407963"/>
                <wp:effectExtent l="0" t="0" r="12065" b="11430"/>
                <wp:wrapNone/>
                <wp:docPr id="5" name="מלבן מעוגל 5"/>
                <wp:cNvGraphicFramePr/>
                <a:graphic xmlns:a="http://schemas.openxmlformats.org/drawingml/2006/main">
                  <a:graphicData uri="http://schemas.microsoft.com/office/word/2010/wordprocessingShape">
                    <wps:wsp>
                      <wps:cNvSpPr/>
                      <wps:spPr>
                        <a:xfrm>
                          <a:off x="0" y="0"/>
                          <a:ext cx="3093381" cy="4079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20F6C7" w14:textId="77777777" w:rsidR="00EB7913" w:rsidRPr="00ED7C40" w:rsidRDefault="00EB7913" w:rsidP="00E268F3">
                            <w:pPr>
                              <w:jc w:val="center"/>
                              <w:rPr>
                                <w:sz w:val="16"/>
                                <w:szCs w:val="16"/>
                              </w:rPr>
                            </w:pPr>
                            <w:r w:rsidRPr="00ED7C40">
                              <w:rPr>
                                <w:rFonts w:hint="cs"/>
                                <w:sz w:val="16"/>
                                <w:szCs w:val="16"/>
                                <w:rtl/>
                              </w:rPr>
                              <w:t xml:space="preserve">בדיקה אינדיבידואלית </w:t>
                            </w:r>
                            <w:r>
                              <w:rPr>
                                <w:rFonts w:hint="cs"/>
                                <w:sz w:val="16"/>
                                <w:szCs w:val="16"/>
                                <w:rtl/>
                              </w:rPr>
                              <w:t xml:space="preserve">ותישלל הזכות רק למי שיש לגביו אינדיקציות שעלול לבצע פיגועים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89986" id="מלבן מעוגל 5" o:spid="_x0000_s1028" style="position:absolute;left:0;text-align:left;margin-left:79.75pt;margin-top:11.05pt;width:243.55pt;height:3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" fillcolor="#4472c4 [3204]" strokecolor="#1f3763 [1604]" strokeweight="1pt">
                <v:stroke joinstyle="miter"/>
                <v:textbox>
                  <w:txbxContent>
                    <w:p w14:paraId="7E20F6C7" w14:textId="77777777" w:rsidR="00EB7913" w:rsidRPr="00ED7C40" w:rsidRDefault="00EB7913" w:rsidP="00E268F3">
                      <w:pPr>
                        <w:jc w:val="center"/>
                        <w:rPr>
                          <w:sz w:val="16"/>
                          <w:szCs w:val="16"/>
                        </w:rPr>
                      </w:pPr>
                      <w:r w:rsidRPr="00ED7C40">
                        <w:rPr>
                          <w:rFonts w:hint="cs"/>
                          <w:sz w:val="16"/>
                          <w:szCs w:val="16"/>
                          <w:rtl/>
                        </w:rPr>
                        <w:t xml:space="preserve">בדיקה אינדיבידואלית </w:t>
                      </w:r>
                      <w:r>
                        <w:rPr>
                          <w:rFonts w:hint="cs"/>
                          <w:sz w:val="16"/>
                          <w:szCs w:val="16"/>
                          <w:rtl/>
                        </w:rPr>
                        <w:t xml:space="preserve">ותישלל הזכות רק למי שיש לגביו אינדיקציות שעלול לבצע פיגועים  </w:t>
                      </w:r>
                    </w:p>
                  </w:txbxContent>
                </v:textbox>
              </v:roundrect>
            </w:pict>
          </mc:Fallback>
        </mc:AlternateContent>
      </w:r>
    </w:p>
    <w:p w14:paraId="090B5CF9" w14:textId="77777777" w:rsidR="00E268F3" w:rsidRPr="00E268F3" w:rsidRDefault="00E268F3" w:rsidP="000025C0">
      <w:pPr>
        <w:jc w:val="both"/>
        <w:rPr>
          <w:rFonts w:asciiTheme="minorBidi" w:hAnsiTheme="minorBidi"/>
          <w:color w:val="000000" w:themeColor="text1"/>
          <w:rtl/>
        </w:rPr>
      </w:pPr>
    </w:p>
    <w:p w14:paraId="13FA6346" w14:textId="77777777" w:rsidR="00E268F3" w:rsidRPr="00E268F3" w:rsidRDefault="00E268F3" w:rsidP="000025C0">
      <w:pPr>
        <w:jc w:val="both"/>
        <w:rPr>
          <w:rFonts w:asciiTheme="minorBidi" w:hAnsiTheme="minorBidi"/>
          <w:color w:val="000000" w:themeColor="text1"/>
          <w:rtl/>
        </w:rPr>
      </w:pPr>
      <w:r w:rsidRPr="00E268F3">
        <w:rPr>
          <w:rFonts w:asciiTheme="minorBidi" w:hAnsiTheme="minorBidi"/>
          <w:color w:val="000000" w:themeColor="text1"/>
          <w:rtl/>
        </w:rPr>
        <w:t>האמצעי הפוגע פחות</w:t>
      </w:r>
    </w:p>
    <w:p w14:paraId="07BF2B5B" w14:textId="77777777" w:rsidR="00E268F3" w:rsidRPr="00E268F3" w:rsidRDefault="00E268F3" w:rsidP="000025C0">
      <w:pPr>
        <w:pStyle w:val="a8"/>
        <w:jc w:val="both"/>
        <w:rPr>
          <w:rFonts w:asciiTheme="minorBidi" w:hAnsiTheme="minorBidi"/>
          <w:color w:val="000000" w:themeColor="text1"/>
          <w:rtl/>
        </w:rPr>
      </w:pPr>
    </w:p>
    <w:p w14:paraId="4BEEFB01" w14:textId="77777777" w:rsidR="00E268F3" w:rsidRPr="00E268F3" w:rsidRDefault="00E268F3" w:rsidP="000025C0">
      <w:pPr>
        <w:pStyle w:val="a8"/>
        <w:jc w:val="both"/>
        <w:rPr>
          <w:rFonts w:asciiTheme="minorBidi" w:hAnsiTheme="minorBidi"/>
          <w:b/>
          <w:bCs/>
          <w:color w:val="000000" w:themeColor="text1"/>
          <w:rtl/>
        </w:rPr>
      </w:pPr>
      <w:r w:rsidRPr="00E268F3">
        <w:rPr>
          <w:rFonts w:asciiTheme="minorBidi" w:hAnsiTheme="minorBidi"/>
          <w:color w:val="000000" w:themeColor="text1"/>
          <w:rtl/>
        </w:rPr>
        <w:lastRenderedPageBreak/>
        <w:t xml:space="preserve">במקרה של </w:t>
      </w:r>
      <w:proofErr w:type="spellStart"/>
      <w:r w:rsidRPr="00E268F3">
        <w:rPr>
          <w:rFonts w:asciiTheme="minorBidi" w:hAnsiTheme="minorBidi"/>
          <w:color w:val="000000" w:themeColor="text1"/>
          <w:rtl/>
        </w:rPr>
        <w:t>עדאלה</w:t>
      </w:r>
      <w:proofErr w:type="spellEnd"/>
      <w:r w:rsidRPr="00E268F3">
        <w:rPr>
          <w:rFonts w:asciiTheme="minorBidi" w:hAnsiTheme="minorBidi"/>
          <w:color w:val="000000" w:themeColor="text1"/>
          <w:rtl/>
        </w:rPr>
        <w:t xml:space="preserve">, ביהמ״ש כן קיבל את טענת המדינה שבדיקה אינדיבידואלית לא תוכל להגשים את התכלית הביטחונית באותה המידה כפי שיעשה הסדר גורף. ביהמ״ש קבע שאמנם הסדר גורף חשוד כלא עומד במבחן האמצעי שפגיעתו פחותה, אך יהיו מקרים בהם אין את היכולות לעשות הערכת מסוכנות לכולם וזה לא ימנע באותה מידה ואותה רמת ודאות את הסיכון לביצוע פיגועי טרור. לכן במקרה זה, לא הייתה חובה לקבל את החלופה של בדיקות פרטניות לרמת מסוכנות וזה היה בסדר לקבל את ההסדר הגורף, כיוון </w:t>
      </w:r>
      <w:r w:rsidRPr="00E268F3">
        <w:rPr>
          <w:rFonts w:asciiTheme="minorBidi" w:hAnsiTheme="minorBidi"/>
          <w:b/>
          <w:bCs/>
          <w:color w:val="000000" w:themeColor="text1"/>
          <w:rtl/>
        </w:rPr>
        <w:t xml:space="preserve">שכדי לקבל את האמצעי האחר שפגיעתו פחותה צריך להיות אמצעי שיכול להגשים את המטרה באותה המידה. </w:t>
      </w:r>
    </w:p>
    <w:p w14:paraId="2A203101" w14:textId="77777777" w:rsidR="00E268F3" w:rsidRPr="00E268F3" w:rsidRDefault="00E268F3" w:rsidP="000025C0">
      <w:pPr>
        <w:pStyle w:val="a8"/>
        <w:jc w:val="both"/>
        <w:rPr>
          <w:rFonts w:asciiTheme="minorBidi" w:hAnsiTheme="minorBidi"/>
          <w:b/>
          <w:bCs/>
          <w:color w:val="000000" w:themeColor="text1"/>
          <w:rtl/>
        </w:rPr>
      </w:pPr>
    </w:p>
    <w:p w14:paraId="3004AC76" w14:textId="77777777" w:rsidR="00E268F3" w:rsidRPr="00E268F3" w:rsidRDefault="00E268F3" w:rsidP="000025C0">
      <w:pPr>
        <w:pStyle w:val="a8"/>
        <w:jc w:val="both"/>
        <w:rPr>
          <w:rFonts w:asciiTheme="minorBidi" w:hAnsiTheme="minorBidi"/>
          <w:color w:val="000000" w:themeColor="text1"/>
          <w:rtl/>
        </w:rPr>
      </w:pPr>
      <w:r w:rsidRPr="00E268F3">
        <w:rPr>
          <w:rFonts w:asciiTheme="minorBidi" w:hAnsiTheme="minorBidi"/>
          <w:color w:val="92D050"/>
          <w:rtl/>
        </w:rPr>
        <w:t xml:space="preserve">בג״ץ חסן נ׳ המוסד לביטוח לאומי- </w:t>
      </w:r>
      <w:r w:rsidRPr="00E268F3">
        <w:rPr>
          <w:rFonts w:asciiTheme="minorBidi" w:hAnsiTheme="minorBidi"/>
          <w:color w:val="000000" w:themeColor="text1"/>
          <w:rtl/>
        </w:rPr>
        <w:t xml:space="preserve">היה סעיף בחוק הבטחת הכנסה שקבע חזקה חלוטה שלפיה רואים כל מי שבבעלותו או בשימושו כלי רכב כמי שיש לו הכנסה בגובה הגמלה ולכן נשללת זכאותו לקבלת גמלה. הייתה עתירה של אנשים נזקקים- ואחת מהן היא אם חד הורים נזקקת שגרה בישוב מרוחק ונאלצת להשתמש ברכב של אמה על מנת להגיע לעבודה- ועל כן תישלל זכותה. הבעיה היא שהחוק קבע חזקה חלוטה (הנחה שלא ניתנת לסתירה באף ראיה, לא משנה איזה יביא). הנשיאה </w:t>
      </w:r>
      <w:r w:rsidRPr="00AE1BF9">
        <w:rPr>
          <w:rFonts w:asciiTheme="minorBidi" w:hAnsiTheme="minorBidi"/>
          <w:color w:val="000000" w:themeColor="text1"/>
          <w:highlight w:val="yellow"/>
          <w:rtl/>
        </w:rPr>
        <w:t>בייניש</w:t>
      </w:r>
      <w:r w:rsidRPr="00E268F3">
        <w:rPr>
          <w:rFonts w:asciiTheme="minorBidi" w:hAnsiTheme="minorBidi"/>
          <w:color w:val="000000" w:themeColor="text1"/>
          <w:rtl/>
        </w:rPr>
        <w:t xml:space="preserve"> פסקה שהוראה זו לא עומדת במבחן האמצעי שפגיעתו פחותה מאחר ומאוד קל למצוא על אפשרויות סבירות אחרות שיכולות להגשים את התכלית החקיקתית תוך פגיעה מועטה יותר ואולי אף ללא פגיעה בכלל בזכות החוקתית לקיום מינימלי בכבוד (כמו חזקה לא חלוטה). היא מוסיפה שהמקרה ממחיש את הקושי שגלום בהסדרים גורפים במקרים שבהם נשללת זכות מסוימת מאחר והסדרים גורפים מטבעם לא מתחשבים במצב הפרטני של כל אדם ואדם אלא מבצעים הערכה גסה לגבי כולם. </w:t>
      </w:r>
    </w:p>
    <w:p w14:paraId="3E58EE14" w14:textId="77777777" w:rsidR="00E268F3" w:rsidRPr="00E268F3" w:rsidRDefault="00E268F3" w:rsidP="000025C0">
      <w:pPr>
        <w:pStyle w:val="a8"/>
        <w:jc w:val="both"/>
        <w:rPr>
          <w:rFonts w:asciiTheme="minorBidi" w:hAnsiTheme="minorBidi"/>
          <w:color w:val="000000" w:themeColor="text1"/>
          <w:rtl/>
        </w:rPr>
      </w:pPr>
    </w:p>
    <w:p w14:paraId="74B24C7B" w14:textId="77777777" w:rsidR="00E268F3" w:rsidRPr="00E268F3" w:rsidRDefault="00E268F3" w:rsidP="000025C0">
      <w:pPr>
        <w:pStyle w:val="a8"/>
        <w:jc w:val="both"/>
        <w:rPr>
          <w:rFonts w:asciiTheme="minorBidi" w:hAnsiTheme="minorBidi"/>
          <w:color w:val="000000" w:themeColor="text1"/>
        </w:rPr>
      </w:pPr>
      <w:r w:rsidRPr="00E268F3">
        <w:rPr>
          <w:rFonts w:asciiTheme="minorBidi" w:hAnsiTheme="minorBidi"/>
          <w:color w:val="000000" w:themeColor="text1"/>
          <w:rtl/>
        </w:rPr>
        <w:t xml:space="preserve">לכן הגישה בפסיקה היא שכאשר רואים הסדר גורף זה מיד חשוד כלא עומד במבחן האמצעי שפגיעתו פחותה ואופן הניתוח הקלאסי הוא לבדוק האם ניתן לבצע פגיעות אינדיבידואליות ואם לא האם יש אמצעים אחרים כמו מקום לחריגים. יש לזכור שמדובר במבחן עזר ורק הופך את ההסדר לחשוד, ועדיין יכולה להיות סיטואציה (כמו </w:t>
      </w:r>
      <w:proofErr w:type="spellStart"/>
      <w:r w:rsidRPr="00E268F3">
        <w:rPr>
          <w:rFonts w:asciiTheme="minorBidi" w:hAnsiTheme="minorBidi"/>
          <w:color w:val="000000" w:themeColor="text1"/>
          <w:rtl/>
        </w:rPr>
        <w:t>בעדאלה</w:t>
      </w:r>
      <w:proofErr w:type="spellEnd"/>
      <w:r w:rsidRPr="00E268F3">
        <w:rPr>
          <w:rFonts w:asciiTheme="minorBidi" w:hAnsiTheme="minorBidi"/>
          <w:color w:val="000000" w:themeColor="text1"/>
          <w:rtl/>
        </w:rPr>
        <w:t xml:space="preserve">) שהמדינה תשכנע שזוהי הייתה הדרך היחידה. </w:t>
      </w:r>
    </w:p>
    <w:p w14:paraId="30E6AA8A" w14:textId="77777777" w:rsidR="00E268F3" w:rsidRPr="00E268F3" w:rsidRDefault="00E268F3" w:rsidP="000025C0">
      <w:pPr>
        <w:jc w:val="both"/>
        <w:rPr>
          <w:rFonts w:asciiTheme="minorBidi" w:hAnsiTheme="minorBidi"/>
          <w:rtl/>
        </w:rPr>
      </w:pPr>
    </w:p>
    <w:p w14:paraId="79540FDB" w14:textId="5851E05A" w:rsidR="00A033D2" w:rsidRPr="00E268F3" w:rsidRDefault="00A033D2" w:rsidP="000025C0">
      <w:pPr>
        <w:jc w:val="both"/>
        <w:rPr>
          <w:rFonts w:asciiTheme="minorBidi" w:hAnsiTheme="minorBidi"/>
          <w:rtl/>
        </w:rPr>
      </w:pPr>
    </w:p>
    <w:p w14:paraId="5818BE07" w14:textId="483EEA82" w:rsidR="00A033D2" w:rsidRPr="00E268F3" w:rsidRDefault="00A033D2" w:rsidP="000025C0">
      <w:pPr>
        <w:jc w:val="both"/>
        <w:rPr>
          <w:rFonts w:asciiTheme="minorBidi" w:hAnsiTheme="minorBidi"/>
          <w:rtl/>
        </w:rPr>
      </w:pPr>
    </w:p>
    <w:p w14:paraId="30B76082" w14:textId="05FE288E" w:rsidR="00A033D2" w:rsidRPr="00E268F3" w:rsidRDefault="00A033D2" w:rsidP="000025C0">
      <w:pPr>
        <w:jc w:val="both"/>
        <w:rPr>
          <w:rFonts w:asciiTheme="minorBidi" w:hAnsiTheme="minorBidi"/>
          <w:rtl/>
        </w:rPr>
      </w:pPr>
    </w:p>
    <w:p w14:paraId="3BEB10F5" w14:textId="77777777" w:rsidR="00A033D2" w:rsidRDefault="00A033D2" w:rsidP="000025C0">
      <w:pPr>
        <w:jc w:val="both"/>
        <w:rPr>
          <w:sz w:val="20"/>
          <w:szCs w:val="20"/>
          <w:rtl/>
        </w:rPr>
        <w:sectPr w:rsidR="00A033D2" w:rsidSect="00F76E93">
          <w:pgSz w:w="11906" w:h="16838"/>
          <w:pgMar w:top="1418" w:right="1418" w:bottom="1418" w:left="1418" w:header="708" w:footer="708" w:gutter="0"/>
          <w:cols w:space="708"/>
          <w:bidi/>
          <w:rtlGutter/>
          <w:docGrid w:linePitch="360"/>
        </w:sectPr>
      </w:pPr>
    </w:p>
    <w:p w14:paraId="02669473" w14:textId="364C90C5" w:rsidR="00A033D2" w:rsidRPr="008A7D36" w:rsidRDefault="00A033D2" w:rsidP="000025C0">
      <w:pPr>
        <w:jc w:val="both"/>
        <w:rPr>
          <w:rtl/>
        </w:rPr>
      </w:pPr>
      <w:r w:rsidRPr="008A7D36">
        <w:rPr>
          <w:rFonts w:hint="cs"/>
          <w:b/>
          <w:bCs/>
          <w:u w:val="single"/>
          <w:rtl/>
        </w:rPr>
        <w:lastRenderedPageBreak/>
        <w:t>שיעור 17-</w:t>
      </w:r>
    </w:p>
    <w:p w14:paraId="325A9F99" w14:textId="1FFC0BC9" w:rsidR="008A7D36" w:rsidRPr="008A7D36" w:rsidRDefault="008A7D36" w:rsidP="000025C0">
      <w:pPr>
        <w:jc w:val="both"/>
        <w:rPr>
          <w:rtl/>
        </w:rPr>
      </w:pPr>
      <w:r w:rsidRPr="008A7D36">
        <w:rPr>
          <w:rFonts w:hint="cs"/>
          <w:rtl/>
        </w:rPr>
        <w:t>המשך- אנחנו בתוך "תורת שלושת השלבים", השלב השני, 4 המבחנים של פסקת ההגבלה.</w:t>
      </w:r>
    </w:p>
    <w:p w14:paraId="68DEA678" w14:textId="304AD8A9" w:rsidR="00A033D2" w:rsidRPr="008A7D36" w:rsidRDefault="008A7D36" w:rsidP="000025C0">
      <w:pPr>
        <w:jc w:val="both"/>
        <w:rPr>
          <w:rtl/>
        </w:rPr>
      </w:pPr>
      <w:r w:rsidRPr="008A7D36">
        <w:rPr>
          <w:rFonts w:hint="cs"/>
          <w:highlight w:val="lightGray"/>
          <w:rtl/>
        </w:rPr>
        <w:t>4) ובמידה שאינה עולה על הנדרש (מידתיות)</w:t>
      </w:r>
    </w:p>
    <w:p w14:paraId="10F31B75" w14:textId="0F2F8FF2" w:rsidR="008A7D36" w:rsidRPr="008A7D36" w:rsidRDefault="008A7D36" w:rsidP="000025C0">
      <w:pPr>
        <w:jc w:val="both"/>
        <w:rPr>
          <w:b/>
          <w:bCs/>
          <w:rtl/>
        </w:rPr>
      </w:pPr>
      <w:r w:rsidRPr="008A7D36">
        <w:rPr>
          <w:rFonts w:hint="cs"/>
          <w:rtl/>
        </w:rPr>
        <w:t>בשיעורים הקודמים דיברנו על</w:t>
      </w:r>
      <w:r w:rsidRPr="008A7D36">
        <w:rPr>
          <w:rFonts w:hint="cs"/>
          <w:b/>
          <w:bCs/>
          <w:rtl/>
        </w:rPr>
        <w:t xml:space="preserve"> </w:t>
      </w:r>
      <w:r w:rsidRPr="008A7D36">
        <w:rPr>
          <w:rFonts w:hint="cs"/>
          <w:rtl/>
        </w:rPr>
        <w:t>שני המבחנים הראשונים של המידתיות. כעת נדון במבחן השלישי הנגזר ממנו.</w:t>
      </w:r>
      <w:r w:rsidRPr="008A7D36">
        <w:rPr>
          <w:rFonts w:hint="cs"/>
          <w:b/>
          <w:bCs/>
          <w:rtl/>
        </w:rPr>
        <w:t xml:space="preserve"> </w:t>
      </w:r>
    </w:p>
    <w:p w14:paraId="37E92FB7" w14:textId="07D852F4" w:rsidR="008A7D36" w:rsidRPr="008A7D36" w:rsidRDefault="008A7D36" w:rsidP="000025C0">
      <w:pPr>
        <w:jc w:val="both"/>
        <w:rPr>
          <w:rtl/>
        </w:rPr>
      </w:pPr>
      <w:r w:rsidRPr="008A7D36">
        <w:rPr>
          <w:rFonts w:hint="cs"/>
          <w:b/>
          <w:bCs/>
          <w:u w:val="single"/>
          <w:rtl/>
        </w:rPr>
        <w:t>ג. מידתיות במובן הצר: יחס ראוי בין תועלת ונזק</w:t>
      </w:r>
      <w:r w:rsidRPr="008A7D36">
        <w:rPr>
          <w:rFonts w:hint="cs"/>
          <w:rtl/>
        </w:rPr>
        <w:t xml:space="preserve"> (מכונה לעיתים "מבחן היחסיות"). </w:t>
      </w:r>
    </w:p>
    <w:p w14:paraId="42668829" w14:textId="21132074" w:rsidR="008A7D36" w:rsidRDefault="008A7D36" w:rsidP="000025C0">
      <w:pPr>
        <w:jc w:val="both"/>
        <w:rPr>
          <w:rtl/>
        </w:rPr>
      </w:pPr>
      <w:r w:rsidRPr="008A7D36">
        <w:rPr>
          <w:rFonts w:hint="cs"/>
          <w:rtl/>
        </w:rPr>
        <w:t>בהתקיים שני התנאים הקודמים, השאלה בשלב השלישי היא מה היחס בין התועלת הצומחת</w:t>
      </w:r>
      <w:r w:rsidR="00EA3760">
        <w:rPr>
          <w:rFonts w:hint="cs"/>
          <w:rtl/>
        </w:rPr>
        <w:t xml:space="preserve"> מהשגת התכלית לבין הפגיעה שהיא גורמת לתכלית, והאם היחס ראוי? </w:t>
      </w:r>
      <w:r w:rsidRPr="008A7D36">
        <w:rPr>
          <w:rFonts w:hint="cs"/>
          <w:rtl/>
        </w:rPr>
        <w:t xml:space="preserve">יכולים להיות מקרים שבהם נגיד שהפגיעה היא חמורה </w:t>
      </w:r>
      <w:proofErr w:type="spellStart"/>
      <w:r w:rsidRPr="008A7D36">
        <w:rPr>
          <w:rFonts w:hint="cs"/>
          <w:rtl/>
        </w:rPr>
        <w:t>ככ</w:t>
      </w:r>
      <w:proofErr w:type="spellEnd"/>
      <w:r w:rsidRPr="008A7D36">
        <w:rPr>
          <w:rFonts w:hint="cs"/>
          <w:rtl/>
        </w:rPr>
        <w:t xml:space="preserve">, שהתועלת לא מצדיקה את הנזק שיגרם. נבדוק עד כמה הזכות הזו היא מרכזית וחשובה ועד כמה הפגיעה בה היא חריפה. ככל שהזכות חשובה/מרכזית/יסודית יותר </w:t>
      </w:r>
      <w:proofErr w:type="spellStart"/>
      <w:r w:rsidRPr="008A7D36">
        <w:rPr>
          <w:rFonts w:hint="cs"/>
          <w:rtl/>
        </w:rPr>
        <w:t>יותר</w:t>
      </w:r>
      <w:proofErr w:type="spellEnd"/>
      <w:r w:rsidRPr="008A7D36">
        <w:rPr>
          <w:rFonts w:hint="cs"/>
          <w:rtl/>
        </w:rPr>
        <w:t xml:space="preserve"> והיקף הפגיעה רחב יותר- נדרוש משקל כבד יותר לשיקולים שמצדיקים את הפגיעה. ככל שהאינטרס הציבורי הוא חשוב יותר ומידת התועלת היא גדולה יותר </w:t>
      </w:r>
      <w:r w:rsidRPr="008A7D36">
        <w:rPr>
          <w:rtl/>
        </w:rPr>
        <w:t>–</w:t>
      </w:r>
      <w:r w:rsidRPr="008A7D36">
        <w:rPr>
          <w:rFonts w:hint="cs"/>
          <w:rtl/>
        </w:rPr>
        <w:t xml:space="preserve"> זה יכול להצדיק פגיעה בזכות (רוצים לוודא שאכן מדובר באינטרס משמעותי מאוד לפני שפוגעים בזכות). מדובר </w:t>
      </w:r>
      <w:r w:rsidRPr="008A7D36">
        <w:rPr>
          <w:rFonts w:hint="cs"/>
          <w:b/>
          <w:bCs/>
          <w:rtl/>
        </w:rPr>
        <w:t>במבחן של עלות תועלת</w:t>
      </w:r>
      <w:r w:rsidRPr="008A7D36">
        <w:rPr>
          <w:rFonts w:hint="cs"/>
          <w:rtl/>
        </w:rPr>
        <w:t xml:space="preserve">. </w:t>
      </w:r>
    </w:p>
    <w:p w14:paraId="4B1B7DE9" w14:textId="5B975A37" w:rsidR="008A7D36" w:rsidRDefault="008A7D36" w:rsidP="000025C0">
      <w:pPr>
        <w:jc w:val="both"/>
        <w:rPr>
          <w:rtl/>
        </w:rPr>
      </w:pPr>
    </w:p>
    <w:p w14:paraId="586CCB77" w14:textId="60BE09CA" w:rsidR="008A7D36" w:rsidRDefault="008A7D36" w:rsidP="000025C0">
      <w:pPr>
        <w:jc w:val="both"/>
        <w:rPr>
          <w:rtl/>
        </w:rPr>
      </w:pPr>
      <w:r w:rsidRPr="008A7D36">
        <w:rPr>
          <w:rFonts w:hint="cs"/>
          <w:u w:val="single"/>
          <w:rtl/>
        </w:rPr>
        <w:t>מבחן משנה שה</w:t>
      </w:r>
      <w:r>
        <w:rPr>
          <w:rFonts w:hint="cs"/>
          <w:u w:val="single"/>
          <w:rtl/>
        </w:rPr>
        <w:t xml:space="preserve">תווסף </w:t>
      </w:r>
      <w:r w:rsidRPr="00AF43AC">
        <w:rPr>
          <w:rFonts w:hint="cs"/>
          <w:u w:val="single"/>
          <w:rtl/>
        </w:rPr>
        <w:t>בפסיקה</w:t>
      </w:r>
      <w:r w:rsidR="00AF43AC">
        <w:rPr>
          <w:rFonts w:hint="cs"/>
          <w:u w:val="single"/>
          <w:rtl/>
        </w:rPr>
        <w:t xml:space="preserve"> (שיקול עזר)</w:t>
      </w:r>
      <w:r w:rsidR="00AF43AC" w:rsidRPr="00AF43AC">
        <w:rPr>
          <w:rFonts w:hint="cs"/>
          <w:u w:val="single"/>
          <w:rtl/>
        </w:rPr>
        <w:t xml:space="preserve"> </w:t>
      </w:r>
      <w:r w:rsidR="00AF43AC" w:rsidRPr="00AF43AC">
        <w:rPr>
          <w:u w:val="single"/>
          <w:rtl/>
        </w:rPr>
        <w:t>–</w:t>
      </w:r>
      <w:r w:rsidR="00AF43AC" w:rsidRPr="00AF43AC">
        <w:rPr>
          <w:rFonts w:hint="cs"/>
          <w:u w:val="single"/>
          <w:rtl/>
        </w:rPr>
        <w:t xml:space="preserve"> היחס בין התועלת השולית לעלות השולית</w:t>
      </w:r>
    </w:p>
    <w:p w14:paraId="5DDC0BE3" w14:textId="6ACCEE32" w:rsidR="008A7D36" w:rsidRDefault="007B4FA4" w:rsidP="000025C0">
      <w:pPr>
        <w:jc w:val="both"/>
        <w:rPr>
          <w:rtl/>
        </w:rPr>
      </w:pPr>
      <w:r w:rsidRPr="007B4FA4">
        <w:rPr>
          <w:rFonts w:hint="cs"/>
          <w:color w:val="92D050"/>
          <w:rtl/>
        </w:rPr>
        <w:t xml:space="preserve">בג"ץ בית </w:t>
      </w:r>
      <w:proofErr w:type="spellStart"/>
      <w:r w:rsidRPr="007B4FA4">
        <w:rPr>
          <w:rFonts w:hint="cs"/>
          <w:color w:val="92D050"/>
          <w:rtl/>
        </w:rPr>
        <w:t>סוריק</w:t>
      </w:r>
      <w:proofErr w:type="spellEnd"/>
      <w:r>
        <w:rPr>
          <w:rFonts w:hint="cs"/>
          <w:rtl/>
        </w:rPr>
        <w:t>- עסק</w:t>
      </w:r>
      <w:r w:rsidR="00340D4C">
        <w:rPr>
          <w:rFonts w:hint="cs"/>
          <w:rtl/>
        </w:rPr>
        <w:t xml:space="preserve"> בעניין </w:t>
      </w:r>
      <w:r>
        <w:rPr>
          <w:rFonts w:hint="cs"/>
          <w:rtl/>
        </w:rPr>
        <w:t xml:space="preserve">גדר ההפרדה. </w:t>
      </w:r>
      <w:r w:rsidR="00340D4C">
        <w:rPr>
          <w:rFonts w:hint="cs"/>
          <w:rtl/>
        </w:rPr>
        <w:t xml:space="preserve">מד"י החליטה לבנות גדר הפרדה בין תחומי הקו הירוק ע"מ לצבע מחסום שימנע את חדירת המחבלים לישראל ע"מ לבצע פיגועים. לא היה ספק שמדובר בתכלית ראויה. </w:t>
      </w:r>
      <w:proofErr w:type="spellStart"/>
      <w:r w:rsidR="00340D4C">
        <w:rPr>
          <w:rFonts w:hint="cs"/>
          <w:rtl/>
        </w:rPr>
        <w:t>הסוגיה</w:t>
      </w:r>
      <w:proofErr w:type="spellEnd"/>
      <w:r w:rsidR="00340D4C">
        <w:rPr>
          <w:rFonts w:hint="cs"/>
          <w:rtl/>
        </w:rPr>
        <w:t xml:space="preserve"> הייתה האם ישנו אמצעי בפגיעתו פחותה? הבעיה שנוצרה מהגדר היא כי היא עברה בתוך השדות של </w:t>
      </w:r>
      <w:r w:rsidR="00212C05">
        <w:rPr>
          <w:rFonts w:hint="cs"/>
          <w:rtl/>
        </w:rPr>
        <w:t xml:space="preserve">בית </w:t>
      </w:r>
      <w:proofErr w:type="spellStart"/>
      <w:r w:rsidR="00212C05">
        <w:rPr>
          <w:rFonts w:hint="cs"/>
          <w:rtl/>
        </w:rPr>
        <w:t>סוריק</w:t>
      </w:r>
      <w:proofErr w:type="spellEnd"/>
      <w:r w:rsidR="00212C05">
        <w:rPr>
          <w:rFonts w:hint="cs"/>
          <w:rtl/>
        </w:rPr>
        <w:t xml:space="preserve">, וע"כ הם לא יכולים לגשת לשטחים החקלאיים שלהם (מצמצם להם גם את אפשרויות הפרנסה). הם ביקשו שתאווי הגדר ישונה מעט. </w:t>
      </w:r>
      <w:r w:rsidR="00212C05" w:rsidRPr="00212C05">
        <w:rPr>
          <w:rFonts w:hint="cs"/>
          <w:u w:val="single"/>
          <w:rtl/>
        </w:rPr>
        <w:t>המדינה</w:t>
      </w:r>
      <w:r w:rsidR="00212C05">
        <w:rPr>
          <w:rFonts w:hint="cs"/>
          <w:rtl/>
        </w:rPr>
        <w:t xml:space="preserve"> טענה כי כל שינוי קטן בתוואי הגדר </w:t>
      </w:r>
      <w:r w:rsidR="00212C05">
        <w:rPr>
          <w:rtl/>
        </w:rPr>
        <w:t>–</w:t>
      </w:r>
      <w:r w:rsidR="00212C05">
        <w:rPr>
          <w:rFonts w:hint="cs"/>
          <w:rtl/>
        </w:rPr>
        <w:t xml:space="preserve"> יהפוך אותה לפחות אפקטיבית.</w:t>
      </w:r>
      <w:r w:rsidR="00AF43AC">
        <w:rPr>
          <w:rFonts w:hint="cs"/>
          <w:rtl/>
        </w:rPr>
        <w:t xml:space="preserve"> כלומר, כל תוואי שונה של גדר לא יעמוד באפקטיביות הנדרשת.</w:t>
      </w:r>
      <w:r w:rsidR="00212C05">
        <w:rPr>
          <w:rFonts w:hint="cs"/>
          <w:rtl/>
        </w:rPr>
        <w:t xml:space="preserve"> לכן ביהמ"ש הסכים כי המדינה בעצם עמדה במבחן האפקטיביות. המבחן שהתווסף הוא </w:t>
      </w:r>
      <w:r w:rsidR="00212C05">
        <w:rPr>
          <w:rFonts w:hint="cs"/>
          <w:b/>
          <w:bCs/>
          <w:rtl/>
        </w:rPr>
        <w:t>היחס בין התועלת השולית לעלות השולית</w:t>
      </w:r>
      <w:r w:rsidR="00212C05">
        <w:rPr>
          <w:rFonts w:hint="cs"/>
          <w:rtl/>
        </w:rPr>
        <w:t>- אם</w:t>
      </w:r>
      <w:r w:rsidR="00AF43AC">
        <w:rPr>
          <w:rFonts w:hint="cs"/>
          <w:rtl/>
        </w:rPr>
        <w:t xml:space="preserve"> נוכיח כי ישנו </w:t>
      </w:r>
      <w:r w:rsidR="00AF43AC" w:rsidRPr="003C1970">
        <w:rPr>
          <w:rFonts w:hint="cs"/>
          <w:highlight w:val="cyan"/>
          <w:rtl/>
        </w:rPr>
        <w:t>אמצעי חלופי</w:t>
      </w:r>
      <w:r w:rsidR="00212C05" w:rsidRPr="003C1970">
        <w:rPr>
          <w:rFonts w:hint="cs"/>
          <w:highlight w:val="cyan"/>
          <w:rtl/>
        </w:rPr>
        <w:t xml:space="preserve"> </w:t>
      </w:r>
      <w:r w:rsidR="00AF43AC" w:rsidRPr="003C1970">
        <w:rPr>
          <w:rFonts w:hint="cs"/>
          <w:highlight w:val="cyan"/>
          <w:rtl/>
        </w:rPr>
        <w:t xml:space="preserve">שאמנם לא משיג את התכלית באותה המידה, אבל </w:t>
      </w:r>
      <w:r w:rsidR="009900D7" w:rsidRPr="003C1970">
        <w:rPr>
          <w:rFonts w:hint="cs"/>
          <w:highlight w:val="cyan"/>
          <w:rtl/>
        </w:rPr>
        <w:t xml:space="preserve">במובן </w:t>
      </w:r>
      <w:r w:rsidR="009900D7" w:rsidRPr="009900D7">
        <w:rPr>
          <w:rFonts w:hint="cs"/>
          <w:highlight w:val="cyan"/>
          <w:rtl/>
        </w:rPr>
        <w:t xml:space="preserve">הפרופורציונאלי, הוא פוגע בצורה פחותה </w:t>
      </w:r>
      <w:r w:rsidR="009900D7">
        <w:rPr>
          <w:rFonts w:hint="cs"/>
          <w:highlight w:val="cyan"/>
          <w:rtl/>
        </w:rPr>
        <w:t>משמעותית</w:t>
      </w:r>
      <w:r w:rsidR="009900D7" w:rsidRPr="009900D7">
        <w:rPr>
          <w:rFonts w:hint="cs"/>
          <w:highlight w:val="cyan"/>
          <w:rtl/>
        </w:rPr>
        <w:t xml:space="preserve"> בזכות </w:t>
      </w:r>
      <w:r w:rsidR="009900D7" w:rsidRPr="009900D7">
        <w:rPr>
          <w:highlight w:val="cyan"/>
          <w:rtl/>
        </w:rPr>
        <w:t>–</w:t>
      </w:r>
      <w:r w:rsidR="009900D7" w:rsidRPr="009900D7">
        <w:rPr>
          <w:rFonts w:hint="cs"/>
          <w:highlight w:val="cyan"/>
          <w:rtl/>
        </w:rPr>
        <w:t xml:space="preserve"> האמצעי החלופי יתקבל.</w:t>
      </w:r>
      <w:r w:rsidR="009900D7">
        <w:rPr>
          <w:rFonts w:hint="cs"/>
          <w:rtl/>
        </w:rPr>
        <w:t xml:space="preserve"> כלומר בפס"ד זה: </w:t>
      </w:r>
      <w:r w:rsidR="00212C05">
        <w:rPr>
          <w:rFonts w:hint="cs"/>
          <w:rtl/>
        </w:rPr>
        <w:t>אמצעי טיפה פחות אפקטיבי</w:t>
      </w:r>
      <w:r w:rsidR="009900D7">
        <w:rPr>
          <w:rFonts w:hint="cs"/>
          <w:rtl/>
        </w:rPr>
        <w:t xml:space="preserve"> מבחינה </w:t>
      </w:r>
      <w:proofErr w:type="spellStart"/>
      <w:r w:rsidR="009900D7">
        <w:rPr>
          <w:rFonts w:hint="cs"/>
          <w:rtl/>
        </w:rPr>
        <w:t>בטחונית</w:t>
      </w:r>
      <w:proofErr w:type="spellEnd"/>
      <w:r w:rsidR="00212C05">
        <w:rPr>
          <w:rFonts w:hint="cs"/>
          <w:rtl/>
        </w:rPr>
        <w:t xml:space="preserve">, 97% ביטחון ולא 100%, אבל זה יביא להפחתה מאוד משמעותית בעוצמת הפגיעה בזכות </w:t>
      </w:r>
      <w:r w:rsidR="009900D7">
        <w:rPr>
          <w:rFonts w:hint="cs"/>
          <w:rtl/>
        </w:rPr>
        <w:t xml:space="preserve">של המתגוררים בבית </w:t>
      </w:r>
      <w:proofErr w:type="spellStart"/>
      <w:r w:rsidR="009900D7">
        <w:rPr>
          <w:rFonts w:hint="cs"/>
          <w:rtl/>
        </w:rPr>
        <w:t>סוריק</w:t>
      </w:r>
      <w:proofErr w:type="spellEnd"/>
      <w:r w:rsidR="009900D7">
        <w:rPr>
          <w:rFonts w:hint="cs"/>
          <w:rtl/>
        </w:rPr>
        <w:t xml:space="preserve"> </w:t>
      </w:r>
      <w:r w:rsidR="00212C05">
        <w:rPr>
          <w:rtl/>
        </w:rPr>
        <w:t>–</w:t>
      </w:r>
      <w:r w:rsidR="00212C05">
        <w:rPr>
          <w:rFonts w:hint="cs"/>
          <w:rtl/>
        </w:rPr>
        <w:t xml:space="preserve"> רק 20% מהזכות</w:t>
      </w:r>
      <w:r w:rsidR="009900D7">
        <w:rPr>
          <w:rFonts w:hint="cs"/>
          <w:rtl/>
        </w:rPr>
        <w:t xml:space="preserve"> שלהם</w:t>
      </w:r>
      <w:r w:rsidR="00212C05">
        <w:rPr>
          <w:rFonts w:hint="cs"/>
          <w:rtl/>
        </w:rPr>
        <w:t xml:space="preserve"> תיפגע במקום 100%</w:t>
      </w:r>
      <w:r w:rsidR="009900D7">
        <w:rPr>
          <w:rFonts w:hint="cs"/>
          <w:rtl/>
        </w:rPr>
        <w:t xml:space="preserve"> מהזכות</w:t>
      </w:r>
      <w:r w:rsidR="00212C05">
        <w:rPr>
          <w:rFonts w:hint="cs"/>
          <w:rtl/>
        </w:rPr>
        <w:t xml:space="preserve"> </w:t>
      </w:r>
      <w:r w:rsidR="00212C05">
        <w:rPr>
          <w:rtl/>
        </w:rPr>
        <w:t>–</w:t>
      </w:r>
      <w:r w:rsidR="00212C05">
        <w:rPr>
          <w:rFonts w:hint="cs"/>
          <w:rtl/>
        </w:rPr>
        <w:t xml:space="preserve"> אפשר לומר </w:t>
      </w:r>
      <w:r w:rsidR="00AF43AC">
        <w:rPr>
          <w:rFonts w:hint="cs"/>
          <w:rtl/>
        </w:rPr>
        <w:t xml:space="preserve">כי לפי המובן הזה, יש לשנות את תוואי הגדר. </w:t>
      </w:r>
    </w:p>
    <w:p w14:paraId="68995CC4" w14:textId="735D293B" w:rsidR="003C1970" w:rsidRPr="00493204" w:rsidRDefault="003C1970" w:rsidP="000025C0">
      <w:pPr>
        <w:jc w:val="both"/>
        <w:rPr>
          <w:b/>
          <w:bCs/>
          <w:color w:val="C00000"/>
          <w:sz w:val="18"/>
          <w:szCs w:val="18"/>
          <w:u w:val="single"/>
          <w:rtl/>
        </w:rPr>
      </w:pPr>
      <w:r w:rsidRPr="00493204">
        <w:rPr>
          <w:rFonts w:hint="cs"/>
          <w:b/>
          <w:bCs/>
          <w:color w:val="C00000"/>
          <w:sz w:val="18"/>
          <w:szCs w:val="18"/>
          <w:u w:val="single"/>
          <w:rtl/>
        </w:rPr>
        <w:t>ההבדל בין מבחן האמצעי שפגיעתו פחותה לבין המידתיות במובן הצר</w:t>
      </w:r>
    </w:p>
    <w:p w14:paraId="5C73FF4D" w14:textId="5803C181" w:rsidR="003C1970" w:rsidRDefault="003C1970" w:rsidP="000025C0">
      <w:pPr>
        <w:jc w:val="both"/>
        <w:rPr>
          <w:rtl/>
        </w:rPr>
      </w:pPr>
      <w:r w:rsidRPr="00E619DF">
        <w:rPr>
          <w:rFonts w:hint="cs"/>
          <w:sz w:val="18"/>
          <w:szCs w:val="18"/>
          <w:rtl/>
        </w:rPr>
        <w:t>ב</w:t>
      </w:r>
      <w:r w:rsidR="00F26A70" w:rsidRPr="00E619DF">
        <w:rPr>
          <w:rFonts w:hint="cs"/>
          <w:sz w:val="18"/>
          <w:szCs w:val="18"/>
          <w:rtl/>
        </w:rPr>
        <w:t xml:space="preserve">מבחן האמצעי שפגיעתו פחותה </w:t>
      </w:r>
      <w:r w:rsidRPr="00E619DF">
        <w:rPr>
          <w:rFonts w:hint="cs"/>
          <w:sz w:val="18"/>
          <w:szCs w:val="18"/>
          <w:rtl/>
        </w:rPr>
        <w:t xml:space="preserve">בודקים רק אמצעים שממשים את אותה המטרה בדיוק, במידתיות במובן הצר בודקים גם אמצעים שלא מגשימים את אותה התכלית ב100%, אלא גם במעט אחוזים פחות. </w:t>
      </w:r>
    </w:p>
    <w:p w14:paraId="2323627C" w14:textId="1F85E2C0" w:rsidR="00E619DF" w:rsidRDefault="00E619DF" w:rsidP="000025C0">
      <w:pPr>
        <w:jc w:val="both"/>
        <w:rPr>
          <w:rtl/>
        </w:rPr>
      </w:pPr>
    </w:p>
    <w:p w14:paraId="6E589FF6" w14:textId="1CD3070D" w:rsidR="00E619DF" w:rsidRDefault="00E619DF" w:rsidP="000025C0">
      <w:pPr>
        <w:jc w:val="both"/>
        <w:rPr>
          <w:rtl/>
        </w:rPr>
      </w:pPr>
      <w:r w:rsidRPr="00E619DF">
        <w:rPr>
          <w:rFonts w:hint="cs"/>
          <w:color w:val="92D050"/>
          <w:rtl/>
        </w:rPr>
        <w:t xml:space="preserve">7052/03 </w:t>
      </w:r>
      <w:proofErr w:type="spellStart"/>
      <w:r w:rsidRPr="00E619DF">
        <w:rPr>
          <w:rFonts w:hint="cs"/>
          <w:color w:val="92D050"/>
          <w:rtl/>
        </w:rPr>
        <w:t>עדאלה</w:t>
      </w:r>
      <w:proofErr w:type="spellEnd"/>
      <w:r w:rsidRPr="00E619DF">
        <w:rPr>
          <w:rFonts w:hint="cs"/>
          <w:color w:val="92D050"/>
          <w:rtl/>
        </w:rPr>
        <w:t xml:space="preserve"> נ' שר הפנים </w:t>
      </w:r>
      <w:r>
        <w:rPr>
          <w:rtl/>
        </w:rPr>
        <w:t>–</w:t>
      </w:r>
      <w:r>
        <w:rPr>
          <w:rFonts w:hint="cs"/>
          <w:rtl/>
        </w:rPr>
        <w:t xml:space="preserve"> בפס"ד של ברק, בג"ץ קיבל את הטענה של האמצעי שפגיעתו פחותה, אך נדרשו גם לבדוק בשלב הבא גם את מבחן המידתיות במובן הצר. הטענה</w:t>
      </w:r>
      <w:r w:rsidR="00A55CE3">
        <w:rPr>
          <w:rFonts w:hint="cs"/>
          <w:rtl/>
        </w:rPr>
        <w:t xml:space="preserve"> של העותרים</w:t>
      </w:r>
      <w:r>
        <w:rPr>
          <w:rFonts w:hint="cs"/>
          <w:rtl/>
        </w:rPr>
        <w:t xml:space="preserve"> הייתה כי ניתן להשתמש באמצעי שפוגע פחות בזכות </w:t>
      </w:r>
      <w:r w:rsidR="00A55CE3">
        <w:rPr>
          <w:rtl/>
        </w:rPr>
        <w:t>–</w:t>
      </w:r>
      <w:r w:rsidR="00A55CE3">
        <w:rPr>
          <w:rFonts w:hint="cs"/>
          <w:rtl/>
        </w:rPr>
        <w:t xml:space="preserve"> בדיקה אינדיווידואלית לעומת ההסדר הגורף </w:t>
      </w:r>
      <w:r>
        <w:rPr>
          <w:rFonts w:hint="cs"/>
          <w:rtl/>
        </w:rPr>
        <w:t xml:space="preserve">(לעשות בדיקה אינדיווידואלית של כל </w:t>
      </w:r>
      <w:r w:rsidR="00A55CE3">
        <w:rPr>
          <w:rFonts w:hint="cs"/>
          <w:rtl/>
        </w:rPr>
        <w:t xml:space="preserve">אדם שנכנס מהשטחים, ולא להחיל איסור לכל אדם שמגיע משם להתאחד עם בן זוגו המתגורר בישראל). </w:t>
      </w:r>
      <w:r w:rsidR="00A55CE3" w:rsidRPr="00A55CE3">
        <w:rPr>
          <w:rFonts w:hint="cs"/>
          <w:highlight w:val="yellow"/>
          <w:rtl/>
        </w:rPr>
        <w:t>ברק</w:t>
      </w:r>
      <w:r w:rsidR="00A55CE3">
        <w:rPr>
          <w:rFonts w:hint="cs"/>
          <w:rtl/>
        </w:rPr>
        <w:t xml:space="preserve"> שואל: </w:t>
      </w:r>
      <w:r w:rsidR="00A55CE3" w:rsidRPr="00A55CE3">
        <w:rPr>
          <w:rFonts w:hint="cs"/>
          <w:i/>
          <w:iCs/>
          <w:rtl/>
        </w:rPr>
        <w:t>"האם תוספת הביטחו</w:t>
      </w:r>
      <w:r w:rsidR="00A55CE3" w:rsidRPr="00A55CE3">
        <w:rPr>
          <w:rFonts w:hint="eastAsia"/>
          <w:i/>
          <w:iCs/>
          <w:rtl/>
        </w:rPr>
        <w:t>ן</w:t>
      </w:r>
      <w:r w:rsidR="00A55CE3" w:rsidRPr="00A55CE3">
        <w:rPr>
          <w:rFonts w:hint="cs"/>
          <w:i/>
          <w:iCs/>
          <w:rtl/>
        </w:rPr>
        <w:t xml:space="preserve"> (המתקבלת במעבר מהבדיקה האינדיבידואלית לאיסור הגורף) עומדת ביחס ראוי לתוספת הפגיעה בכבוד האדם (הנגרמת בשל מעבר זה)?"</w:t>
      </w:r>
      <w:r w:rsidR="00A55CE3">
        <w:rPr>
          <w:rFonts w:hint="cs"/>
          <w:rtl/>
        </w:rPr>
        <w:t>. תשובתו היא כי מקרה זה אינו עומד במבחן מידתיות במובן הצר</w:t>
      </w:r>
      <w:r w:rsidR="00497E16">
        <w:rPr>
          <w:rFonts w:hint="cs"/>
          <w:rtl/>
        </w:rPr>
        <w:t xml:space="preserve">. במעבר לבחינה האינדיווידואלית, </w:t>
      </w:r>
      <w:r w:rsidR="00A55CE3">
        <w:rPr>
          <w:rFonts w:hint="cs"/>
          <w:rtl/>
        </w:rPr>
        <w:t>הפגיעה בביטחון</w:t>
      </w:r>
      <w:r w:rsidR="00D2531A">
        <w:rPr>
          <w:rFonts w:hint="cs"/>
          <w:rtl/>
        </w:rPr>
        <w:t xml:space="preserve"> ישראל</w:t>
      </w:r>
      <w:r w:rsidR="00A55CE3">
        <w:rPr>
          <w:rFonts w:hint="cs"/>
          <w:rtl/>
        </w:rPr>
        <w:t xml:space="preserve"> תהיה מזערית לעומת ה</w:t>
      </w:r>
      <w:r w:rsidR="00497E16">
        <w:rPr>
          <w:rFonts w:hint="cs"/>
          <w:rtl/>
        </w:rPr>
        <w:t>פחתת הפגיעה בצורה דר</w:t>
      </w:r>
      <w:r w:rsidR="00817ED9">
        <w:rPr>
          <w:rFonts w:hint="cs"/>
          <w:rtl/>
        </w:rPr>
        <w:t>א</w:t>
      </w:r>
      <w:r w:rsidR="00497E16">
        <w:rPr>
          <w:rFonts w:hint="cs"/>
          <w:rtl/>
        </w:rPr>
        <w:t>סטית בפגיעה ב</w:t>
      </w:r>
      <w:r w:rsidR="00D2531A">
        <w:rPr>
          <w:rFonts w:hint="cs"/>
          <w:rtl/>
        </w:rPr>
        <w:t>כבוד האדם</w:t>
      </w:r>
      <w:r w:rsidR="00A55CE3">
        <w:rPr>
          <w:rFonts w:hint="cs"/>
          <w:rtl/>
        </w:rPr>
        <w:t xml:space="preserve"> (לעומת הגישה של </w:t>
      </w:r>
      <w:r w:rsidR="00A55CE3" w:rsidRPr="00543734">
        <w:rPr>
          <w:rFonts w:hint="cs"/>
          <w:highlight w:val="yellow"/>
          <w:rtl/>
        </w:rPr>
        <w:t>חשין</w:t>
      </w:r>
      <w:r w:rsidR="00A55CE3">
        <w:rPr>
          <w:rFonts w:hint="cs"/>
          <w:rtl/>
        </w:rPr>
        <w:t xml:space="preserve">). </w:t>
      </w:r>
      <w:r w:rsidR="0047483E">
        <w:rPr>
          <w:rFonts w:hint="cs"/>
          <w:rtl/>
        </w:rPr>
        <w:t>בסופו של דבר דחו את העתירה והשאירו את החוק על כנו</w:t>
      </w:r>
      <w:r w:rsidR="00543734">
        <w:rPr>
          <w:rFonts w:hint="cs"/>
          <w:rtl/>
        </w:rPr>
        <w:t xml:space="preserve"> (כי אדמונד לוי היה כף המאזניים). </w:t>
      </w:r>
    </w:p>
    <w:p w14:paraId="2576EAFB" w14:textId="0E923C15" w:rsidR="00493204" w:rsidRDefault="00493204" w:rsidP="000025C0">
      <w:pPr>
        <w:jc w:val="both"/>
        <w:rPr>
          <w:rtl/>
        </w:rPr>
      </w:pPr>
    </w:p>
    <w:p w14:paraId="769C0F8B" w14:textId="3B909A1D" w:rsidR="00D4146A" w:rsidRDefault="00D4146A" w:rsidP="000025C0">
      <w:pPr>
        <w:jc w:val="both"/>
        <w:rPr>
          <w:rtl/>
        </w:rPr>
      </w:pPr>
      <w:r>
        <w:rPr>
          <w:rFonts w:hint="cs"/>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בישראל, </w:t>
      </w:r>
      <w:r w:rsidRPr="00D4146A">
        <w:rPr>
          <w:rFonts w:hint="cs"/>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את עיקר הדגש ועיקר הניתוח שמים במידתיות במובן הצר</w:t>
      </w:r>
      <w:r>
        <w:rPr>
          <w:rFonts w:hint="cs"/>
          <w:rtl/>
        </w:rPr>
        <w:t xml:space="preserve">. </w:t>
      </w:r>
      <w:proofErr w:type="spellStart"/>
      <w:r>
        <w:rPr>
          <w:rFonts w:hint="cs"/>
          <w:rtl/>
        </w:rPr>
        <w:t>בדר"כ</w:t>
      </w:r>
      <w:proofErr w:type="spellEnd"/>
      <w:r>
        <w:rPr>
          <w:rFonts w:hint="cs"/>
          <w:rtl/>
        </w:rPr>
        <w:t xml:space="preserve"> בניתוח </w:t>
      </w:r>
      <w:r w:rsidR="00C310F3">
        <w:rPr>
          <w:rFonts w:hint="cs"/>
          <w:rtl/>
        </w:rPr>
        <w:t xml:space="preserve">דיי מקלים בשני המבחנים הראשונים מכיוון שיודעים שנראה יבטלו את החוק במבחן השלישי. </w:t>
      </w:r>
      <w:r>
        <w:rPr>
          <w:rFonts w:hint="cs"/>
          <w:rtl/>
        </w:rPr>
        <w:t xml:space="preserve">יש ארצות (למשל בקנדה) שבגלל הביקורת הגדולה על המבחן הזה, לא משתמשים בו כמעט בכלל. </w:t>
      </w:r>
    </w:p>
    <w:p w14:paraId="35752E57" w14:textId="6B7F9758" w:rsidR="0047483E" w:rsidRDefault="0047483E" w:rsidP="000025C0">
      <w:pPr>
        <w:jc w:val="both"/>
        <w:rPr>
          <w:rtl/>
        </w:rPr>
      </w:pPr>
    </w:p>
    <w:p w14:paraId="530A4C4B" w14:textId="77777777" w:rsidR="0047483E" w:rsidRDefault="0047483E" w:rsidP="000025C0">
      <w:pPr>
        <w:jc w:val="both"/>
        <w:rPr>
          <w:b/>
          <w:bCs/>
          <w:u w:val="single"/>
          <w:rtl/>
        </w:rPr>
      </w:pPr>
    </w:p>
    <w:p w14:paraId="179EF245" w14:textId="5E988BCE" w:rsidR="0047483E" w:rsidRDefault="0047483E" w:rsidP="000025C0">
      <w:pPr>
        <w:jc w:val="both"/>
        <w:rPr>
          <w:rtl/>
        </w:rPr>
      </w:pPr>
      <w:r w:rsidRPr="0047483E">
        <w:rPr>
          <w:rFonts w:hint="cs"/>
          <w:b/>
          <w:bCs/>
          <w:u w:val="single"/>
          <w:rtl/>
        </w:rPr>
        <w:t>פסקת ההתגברות</w:t>
      </w:r>
    </w:p>
    <w:p w14:paraId="1D383B6C" w14:textId="5B894344" w:rsidR="0047483E" w:rsidRDefault="0047483E" w:rsidP="000025C0">
      <w:pPr>
        <w:jc w:val="both"/>
        <w:rPr>
          <w:rtl/>
        </w:rPr>
      </w:pPr>
      <w:r w:rsidRPr="0047483E">
        <w:rPr>
          <w:rFonts w:cs="Arial" w:hint="cs"/>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קיימת רק ב</w:t>
      </w:r>
      <w:r w:rsidRPr="0047483E">
        <w:rPr>
          <w:rFonts w:cs="Arial"/>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חוק יסוד: חופש העיסוק</w:t>
      </w:r>
      <w:r w:rsidRPr="0047483E">
        <w:rPr>
          <w:rFonts w:cs="Arial" w:hint="cs"/>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7483E">
        <w:rPr>
          <w:rFonts w:cs="Arial"/>
          <w:color w:val="C0000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483E">
        <w:rPr>
          <w:rFonts w:cs="Arial"/>
          <w:highlight w:val="yellow"/>
          <w:rtl/>
        </w:rPr>
        <w:t>ס' 8(א):</w:t>
      </w:r>
      <w:r w:rsidRPr="0047483E">
        <w:rPr>
          <w:rFonts w:cs="Arial"/>
          <w:rtl/>
        </w:rPr>
        <w:t xml:space="preserve"> הוראת חוק הפוגעת בחופש העיסוק תהיה תקפה אף כשאינה בהתאם לסעיף 4 [פסקת ההגבלה], אם נכללה בחוק שנתקבל ברוב של חברי הכנסת ונאמר בו במפורש, שהוא תקף על אף האמור בחוק-יסוד זה; תוקפו של חוק כאמור יפקע בתום ארבע שנים מיום תחילתו, זולת אם נקבע בו מועד מוקדם יותר.</w:t>
      </w:r>
    </w:p>
    <w:p w14:paraId="3BE66789" w14:textId="0EE8A76C" w:rsidR="00AD69BC" w:rsidRDefault="00AD69BC" w:rsidP="000025C0">
      <w:pPr>
        <w:pStyle w:val="a8"/>
        <w:numPr>
          <w:ilvl w:val="0"/>
          <w:numId w:val="27"/>
        </w:numPr>
        <w:jc w:val="both"/>
        <w:rPr>
          <w:rtl/>
        </w:rPr>
      </w:pPr>
      <w:r>
        <w:rPr>
          <w:rFonts w:hint="cs"/>
          <w:rtl/>
        </w:rPr>
        <w:t xml:space="preserve">התווספה לחוק בתיקון (לא הייתה קיימת ב92 בחוק המקורי) ובדיון רחב בכנסת. </w:t>
      </w:r>
    </w:p>
    <w:p w14:paraId="6D0911A8" w14:textId="77777777" w:rsidR="0047483E" w:rsidRDefault="0047483E" w:rsidP="000025C0">
      <w:pPr>
        <w:jc w:val="both"/>
        <w:rPr>
          <w:rtl/>
        </w:rPr>
      </w:pPr>
    </w:p>
    <w:p w14:paraId="4849649F" w14:textId="0E12A8F2" w:rsidR="0006283D" w:rsidRDefault="0047483E" w:rsidP="000025C0">
      <w:pPr>
        <w:jc w:val="both"/>
        <w:rPr>
          <w:rtl/>
        </w:rPr>
      </w:pPr>
      <w:r w:rsidRPr="0047483E">
        <w:rPr>
          <w:rFonts w:hint="cs"/>
          <w:color w:val="92D050"/>
          <w:rtl/>
        </w:rPr>
        <w:t xml:space="preserve">4676/94 </w:t>
      </w:r>
      <w:proofErr w:type="spellStart"/>
      <w:r w:rsidRPr="0047483E">
        <w:rPr>
          <w:rFonts w:hint="cs"/>
          <w:color w:val="92D050"/>
          <w:rtl/>
        </w:rPr>
        <w:t>מיטראל</w:t>
      </w:r>
      <w:proofErr w:type="spellEnd"/>
      <w:r w:rsidRPr="0047483E">
        <w:rPr>
          <w:rFonts w:hint="cs"/>
          <w:color w:val="92D050"/>
          <w:rtl/>
        </w:rPr>
        <w:t xml:space="preserve"> נ' כנסת ישראל</w:t>
      </w:r>
      <w:r>
        <w:rPr>
          <w:rFonts w:hint="cs"/>
          <w:rtl/>
        </w:rPr>
        <w:t xml:space="preserve">- הפס"ד היחיד שעסק בפסקת ההתגברות שנוגע בצורה עקיפה לח"י כבוד האדם וחירותו. </w:t>
      </w:r>
      <w:r w:rsidR="0006283D">
        <w:rPr>
          <w:rFonts w:hint="cs"/>
          <w:rtl/>
        </w:rPr>
        <w:t>הטענה של העותרים הייתה שאפילו אם הפגיעה בחופש העיסוק מתקבל בגלל פסקת ההתגברות, זה עדיין פוגע בכבוד האדם וחירותו, שבחוק זה אין פסקת התגברות. יש שלושה תנאים מצטברים שאם כולם יתקיימו, נעניק הגנה לחוק החורג מהפגיעה בכבוד האדם וחירותו:</w:t>
      </w:r>
    </w:p>
    <w:p w14:paraId="0F1BFA1A" w14:textId="77777777" w:rsidR="0006283D" w:rsidRDefault="0006283D" w:rsidP="000025C0">
      <w:pPr>
        <w:pStyle w:val="a8"/>
        <w:numPr>
          <w:ilvl w:val="0"/>
          <w:numId w:val="38"/>
        </w:numPr>
        <w:jc w:val="both"/>
        <w:rPr>
          <w:rFonts w:cs="Arial"/>
        </w:rPr>
      </w:pPr>
      <w:r w:rsidRPr="0006283D">
        <w:rPr>
          <w:rFonts w:cs="Arial"/>
          <w:rtl/>
        </w:rPr>
        <w:t>הפגיעה בזכויות האדם האחרות היא תוצאת לוואי המתבקשת באופן טבעי מהפגיעה בחופש העיסוק</w:t>
      </w:r>
      <w:r>
        <w:rPr>
          <w:rFonts w:cs="Arial" w:hint="cs"/>
          <w:rtl/>
        </w:rPr>
        <w:t>.</w:t>
      </w:r>
    </w:p>
    <w:p w14:paraId="1074AA66" w14:textId="77777777" w:rsidR="0006283D" w:rsidRDefault="0006283D" w:rsidP="000025C0">
      <w:pPr>
        <w:pStyle w:val="a8"/>
        <w:numPr>
          <w:ilvl w:val="0"/>
          <w:numId w:val="38"/>
        </w:numPr>
        <w:jc w:val="both"/>
        <w:rPr>
          <w:rFonts w:cs="Arial"/>
        </w:rPr>
      </w:pPr>
      <w:r w:rsidRPr="0006283D">
        <w:rPr>
          <w:rFonts w:cs="Arial"/>
          <w:rtl/>
        </w:rPr>
        <w:t xml:space="preserve"> הפגיעה בחופש העיסוק היא הפגיעה העיקרית ואילו הפגיעה בזכויות האדם האחרות היא משנית</w:t>
      </w:r>
      <w:r>
        <w:rPr>
          <w:rFonts w:cs="Arial" w:hint="cs"/>
          <w:rtl/>
        </w:rPr>
        <w:t>.</w:t>
      </w:r>
    </w:p>
    <w:p w14:paraId="18DDFFB6" w14:textId="7CE80036" w:rsidR="0047483E" w:rsidRDefault="0006283D" w:rsidP="000025C0">
      <w:pPr>
        <w:pStyle w:val="a8"/>
        <w:numPr>
          <w:ilvl w:val="0"/>
          <w:numId w:val="38"/>
        </w:numPr>
        <w:jc w:val="both"/>
        <w:rPr>
          <w:rFonts w:cs="Arial"/>
        </w:rPr>
      </w:pPr>
      <w:r w:rsidRPr="0006283D">
        <w:rPr>
          <w:rFonts w:cs="Arial"/>
          <w:rtl/>
        </w:rPr>
        <w:t>הפגיעה בזכויות ה</w:t>
      </w:r>
      <w:r w:rsidRPr="0006283D">
        <w:rPr>
          <w:rFonts w:cs="Arial" w:hint="cs"/>
          <w:rtl/>
        </w:rPr>
        <w:t>אחרות</w:t>
      </w:r>
      <w:r w:rsidRPr="0006283D">
        <w:rPr>
          <w:rFonts w:cs="Arial"/>
          <w:rtl/>
        </w:rPr>
        <w:t xml:space="preserve"> אינה בעלת עוצמה ממשית.</w:t>
      </w:r>
    </w:p>
    <w:p w14:paraId="65E9358B" w14:textId="77777777" w:rsidR="00625AA7" w:rsidRDefault="00625AA7" w:rsidP="000025C0">
      <w:pPr>
        <w:jc w:val="both"/>
        <w:rPr>
          <w:rFonts w:cs="Arial"/>
          <w:rtl/>
        </w:rPr>
      </w:pPr>
    </w:p>
    <w:p w14:paraId="6B5D0F93" w14:textId="03950B4D" w:rsidR="0006283D" w:rsidRDefault="00625AA7" w:rsidP="000025C0">
      <w:pPr>
        <w:jc w:val="both"/>
        <w:rPr>
          <w:rFonts w:cs="Arial"/>
          <w:rtl/>
        </w:rPr>
      </w:pPr>
      <w:r>
        <w:rPr>
          <w:rFonts w:cs="Arial" w:hint="cs"/>
          <w:rtl/>
        </w:rPr>
        <w:t>השאלה בפס"ד היא כיצד מתמודדים עם הטענה שחוק שמתקבל מכיוון שהוא עומד בתנאי פסקת ההתגברות, פוגע גם בזכויות אחרות, שלא נכללות בתוך חופש העיסוק?</w:t>
      </w:r>
    </w:p>
    <w:p w14:paraId="0E60FC04" w14:textId="19ABE38C" w:rsidR="00625AA7" w:rsidRDefault="00625AA7" w:rsidP="000025C0">
      <w:pPr>
        <w:jc w:val="both"/>
        <w:rPr>
          <w:rFonts w:cs="Arial"/>
          <w:rtl/>
        </w:rPr>
      </w:pPr>
      <w:r w:rsidRPr="00625AA7">
        <w:rPr>
          <w:rFonts w:cs="Arial" w:hint="cs"/>
          <w:b/>
          <w:bCs/>
          <w:rtl/>
        </w:rPr>
        <w:t>מצד אחד -</w:t>
      </w:r>
      <w:r>
        <w:rPr>
          <w:rFonts w:cs="Arial" w:hint="cs"/>
          <w:rtl/>
        </w:rPr>
        <w:t xml:space="preserve"> לא רוצים לתת לעותרים את האפשרות לטעון כי חוק פוגע בזכויות אחרות שאינן נכנסות בתוך חופש העיסוק, לא רוצים לרוקן מתוכן את פסקת ההתגברות. </w:t>
      </w:r>
    </w:p>
    <w:p w14:paraId="5F6AC47D" w14:textId="2365C6D3" w:rsidR="00625AA7" w:rsidRDefault="00625AA7" w:rsidP="000025C0">
      <w:pPr>
        <w:jc w:val="both"/>
        <w:rPr>
          <w:rFonts w:cs="Arial"/>
          <w:rtl/>
        </w:rPr>
      </w:pPr>
      <w:r w:rsidRPr="00625AA7">
        <w:rPr>
          <w:rFonts w:cs="Arial" w:hint="cs"/>
          <w:b/>
          <w:bCs/>
          <w:rtl/>
        </w:rPr>
        <w:t xml:space="preserve">מצד שני </w:t>
      </w:r>
      <w:r w:rsidRPr="00625AA7">
        <w:rPr>
          <w:rFonts w:cs="Arial"/>
          <w:b/>
          <w:bCs/>
          <w:rtl/>
        </w:rPr>
        <w:t>–</w:t>
      </w:r>
      <w:r>
        <w:rPr>
          <w:rFonts w:cs="Arial" w:hint="cs"/>
          <w:rtl/>
        </w:rPr>
        <w:t xml:space="preserve"> לא רוצים שהמדינה תחסן את עצמה מפני ביקורת שיפוטית אם החוק פוגע גם בזכויות אחרות.</w:t>
      </w:r>
    </w:p>
    <w:p w14:paraId="71881CE8" w14:textId="77777777" w:rsidR="0023613F" w:rsidRDefault="0023613F" w:rsidP="000025C0">
      <w:pPr>
        <w:jc w:val="both"/>
        <w:rPr>
          <w:rFonts w:cs="Arial"/>
          <w:rtl/>
        </w:rPr>
        <w:sectPr w:rsidR="0023613F" w:rsidSect="00F76E93">
          <w:pgSz w:w="11906" w:h="16838"/>
          <w:pgMar w:top="1418" w:right="1418" w:bottom="1418" w:left="1418" w:header="708" w:footer="708" w:gutter="0"/>
          <w:cols w:space="708"/>
          <w:bidi/>
          <w:rtlGutter/>
          <w:docGrid w:linePitch="360"/>
        </w:sectPr>
      </w:pPr>
    </w:p>
    <w:p w14:paraId="57B5B357" w14:textId="38A3B7AF" w:rsidR="00AD69BC" w:rsidRDefault="0023613F" w:rsidP="000025C0">
      <w:pPr>
        <w:jc w:val="both"/>
        <w:rPr>
          <w:rFonts w:cs="Arial"/>
          <w:rtl/>
        </w:rPr>
      </w:pPr>
      <w:r>
        <w:rPr>
          <w:rFonts w:cs="Arial" w:hint="cs"/>
          <w:b/>
          <w:bCs/>
          <w:u w:val="single"/>
          <w:rtl/>
        </w:rPr>
        <w:lastRenderedPageBreak/>
        <w:t>שיעור 18-</w:t>
      </w:r>
    </w:p>
    <w:p w14:paraId="7BCA80EC" w14:textId="538D697A" w:rsidR="0023613F" w:rsidRDefault="002055B3" w:rsidP="000025C0">
      <w:pPr>
        <w:jc w:val="both"/>
        <w:rPr>
          <w:rFonts w:cs="Arial"/>
          <w:rtl/>
        </w:rPr>
      </w:pPr>
      <w:r>
        <w:rPr>
          <w:rFonts w:cs="Arial" w:hint="cs"/>
          <w:rtl/>
        </w:rPr>
        <w:t>השלב השלישי של תורת שלושת השלבים יצא מהסילבוס, המרצה משלים אותו כדי שתהיה לנו התמונה המלאה, אבל זה לא יהיה במבחן!</w:t>
      </w:r>
    </w:p>
    <w:p w14:paraId="73145791" w14:textId="6E70453E" w:rsidR="002055B3" w:rsidRDefault="002055B3" w:rsidP="000025C0">
      <w:pPr>
        <w:jc w:val="both"/>
        <w:rPr>
          <w:rFonts w:cs="Arial"/>
          <w:rtl/>
        </w:rPr>
      </w:pPr>
    </w:p>
    <w:p w14:paraId="641D4732" w14:textId="2519CB44" w:rsidR="002055B3" w:rsidRDefault="002055B3" w:rsidP="000025C0">
      <w:pPr>
        <w:pStyle w:val="3"/>
        <w:jc w:val="both"/>
        <w:rPr>
          <w:rtl/>
        </w:rPr>
      </w:pPr>
      <w:bookmarkStart w:id="36" w:name="_Toc43800825"/>
      <w:r>
        <w:rPr>
          <w:rFonts w:hint="cs"/>
          <w:rtl/>
        </w:rPr>
        <w:t>3. הסעד: תוצאות אי החוקתיות</w:t>
      </w:r>
      <w:bookmarkEnd w:id="36"/>
    </w:p>
    <w:p w14:paraId="6997C63E" w14:textId="1C4E1441" w:rsidR="002055B3" w:rsidRDefault="002055B3" w:rsidP="000025C0">
      <w:pPr>
        <w:jc w:val="both"/>
        <w:rPr>
          <w:rtl/>
        </w:rPr>
      </w:pPr>
      <w:r>
        <w:rPr>
          <w:rFonts w:hint="cs"/>
          <w:rtl/>
        </w:rPr>
        <w:t xml:space="preserve">לאחר </w:t>
      </w:r>
      <w:proofErr w:type="spellStart"/>
      <w:r>
        <w:rPr>
          <w:rFonts w:hint="cs"/>
          <w:rtl/>
        </w:rPr>
        <w:t>שביהמש</w:t>
      </w:r>
      <w:proofErr w:type="spellEnd"/>
      <w:r>
        <w:rPr>
          <w:rFonts w:hint="cs"/>
          <w:rtl/>
        </w:rPr>
        <w:t xml:space="preserve"> הגיע למסקנה כי החוק אינו חוקתי ואינו עומד בתנאי פסקת ההגבלה או פסקת ההתגברות, עליו להחליט מהו הסעד. התפיסה המסורתית במשפט החוקתי (למשל במשפט החוקתי האמריקאי</w:t>
      </w:r>
      <w:r w:rsidR="00647E89">
        <w:rPr>
          <w:rFonts w:hint="cs"/>
          <w:rtl/>
        </w:rPr>
        <w:t xml:space="preserve"> המסורתי</w:t>
      </w:r>
      <w:r>
        <w:rPr>
          <w:rFonts w:hint="cs"/>
          <w:rtl/>
        </w:rPr>
        <w:t xml:space="preserve">) היא שאין לדון כלל בשלב זה, כיוון שחוק בלתי חוקתי אוטומטית בטל ומבוטל, גם רטרואקטיבית (מתייחסים אליו כאילו מעולם לא נחקק, גם אם נחקק לפני שנים רבות). עניין זה יוצר קושי לא פשוט, כיוון שמתוקף הביטול, מבוטלות גם התקנות והחוקים שנקבעו </w:t>
      </w:r>
      <w:proofErr w:type="spellStart"/>
      <w:r>
        <w:rPr>
          <w:rFonts w:hint="cs"/>
          <w:rtl/>
        </w:rPr>
        <w:t>בעקבותו</w:t>
      </w:r>
      <w:proofErr w:type="spellEnd"/>
      <w:r>
        <w:rPr>
          <w:rFonts w:hint="cs"/>
          <w:rtl/>
        </w:rPr>
        <w:t>.</w:t>
      </w:r>
    </w:p>
    <w:p w14:paraId="2BAA7B3F" w14:textId="77777777" w:rsidR="00A8405D" w:rsidRDefault="00A8405D" w:rsidP="000025C0">
      <w:pPr>
        <w:jc w:val="both"/>
        <w:rPr>
          <w:rtl/>
        </w:rPr>
      </w:pPr>
    </w:p>
    <w:p w14:paraId="6CF4196B" w14:textId="0C611CBC" w:rsidR="002055B3" w:rsidRDefault="002055B3" w:rsidP="000025C0">
      <w:pPr>
        <w:jc w:val="both"/>
        <w:rPr>
          <w:rtl/>
        </w:rPr>
      </w:pPr>
      <w:r>
        <w:rPr>
          <w:rFonts w:hint="cs"/>
          <w:rtl/>
        </w:rPr>
        <w:t xml:space="preserve">כנגד הגישה המסורתית התפתחה גישה אחרת, הגישה שישנה כיום בישראל. ישנן 2 דוקטרינות מרכזיות המשמשות אותנו ע"מ לרכך </w:t>
      </w:r>
      <w:r w:rsidR="00A8405D">
        <w:rPr>
          <w:rFonts w:hint="cs"/>
          <w:rtl/>
        </w:rPr>
        <w:t>את תוצאת אי חוקתיות החוק (אין בעיה לשלב בין 2 הדוקטרינות)</w:t>
      </w:r>
      <w:r>
        <w:rPr>
          <w:rFonts w:hint="cs"/>
          <w:rtl/>
        </w:rPr>
        <w:t>:</w:t>
      </w:r>
    </w:p>
    <w:p w14:paraId="416B003E" w14:textId="77777777" w:rsidR="00AA071C" w:rsidRDefault="002055B3" w:rsidP="000025C0">
      <w:pPr>
        <w:pStyle w:val="a8"/>
        <w:numPr>
          <w:ilvl w:val="0"/>
          <w:numId w:val="39"/>
        </w:numPr>
        <w:jc w:val="both"/>
      </w:pPr>
      <w:r w:rsidRPr="006B7F44">
        <w:rPr>
          <w:rFonts w:hint="cs"/>
          <w:b/>
          <w:bCs/>
          <w:rtl/>
        </w:rPr>
        <w:t>דוקטרינת הבטלות היחסית</w:t>
      </w:r>
      <w:r w:rsidR="00AA071C">
        <w:rPr>
          <w:rFonts w:hint="cs"/>
          <w:rtl/>
        </w:rPr>
        <w:t>:</w:t>
      </w:r>
    </w:p>
    <w:p w14:paraId="24349860" w14:textId="2D30BA62" w:rsidR="005630FB" w:rsidRDefault="002055B3" w:rsidP="000025C0">
      <w:pPr>
        <w:pStyle w:val="a8"/>
        <w:ind w:left="360"/>
        <w:jc w:val="both"/>
      </w:pPr>
      <w:r>
        <w:rPr>
          <w:rFonts w:hint="cs"/>
          <w:rtl/>
        </w:rPr>
        <w:t xml:space="preserve">מעניקה </w:t>
      </w:r>
      <w:proofErr w:type="spellStart"/>
      <w:r>
        <w:rPr>
          <w:rFonts w:hint="cs"/>
          <w:rtl/>
        </w:rPr>
        <w:t>לביהמש</w:t>
      </w:r>
      <w:proofErr w:type="spellEnd"/>
      <w:r>
        <w:rPr>
          <w:rFonts w:hint="cs"/>
          <w:rtl/>
        </w:rPr>
        <w:t xml:space="preserve"> שיקול דעת רחב </w:t>
      </w:r>
      <w:r w:rsidR="005630FB">
        <w:rPr>
          <w:rFonts w:hint="cs"/>
          <w:rtl/>
        </w:rPr>
        <w:t>בקביעת כל מקרה לגופו וע"פ נסיבותיו מה יהיה הסעד המתאים ביותר. ביהמש יכול לבחור ברמה התיאורטית מענד רחב של תוצאות. יכול למשל לקבוע כי:</w:t>
      </w:r>
    </w:p>
    <w:p w14:paraId="71ED37ED" w14:textId="4D01FB90" w:rsidR="005630FB" w:rsidRDefault="005630FB" w:rsidP="000025C0">
      <w:pPr>
        <w:pStyle w:val="a8"/>
        <w:numPr>
          <w:ilvl w:val="0"/>
          <w:numId w:val="40"/>
        </w:numPr>
        <w:jc w:val="both"/>
      </w:pPr>
      <w:r>
        <w:rPr>
          <w:rFonts w:hint="cs"/>
          <w:rtl/>
        </w:rPr>
        <w:t>למרות שהחוק אינו חוקתי, הוא לא יבוטל</w:t>
      </w:r>
      <w:r w:rsidR="006B7F44">
        <w:rPr>
          <w:rFonts w:hint="cs"/>
          <w:rtl/>
        </w:rPr>
        <w:t>, יתייחסו אליו כאילו עדיין תקף.</w:t>
      </w:r>
    </w:p>
    <w:p w14:paraId="67218031" w14:textId="625A8321" w:rsidR="002055B3" w:rsidRDefault="005630FB" w:rsidP="000025C0">
      <w:pPr>
        <w:pStyle w:val="a8"/>
        <w:numPr>
          <w:ilvl w:val="0"/>
          <w:numId w:val="40"/>
        </w:numPr>
        <w:jc w:val="both"/>
      </w:pPr>
      <w:r>
        <w:rPr>
          <w:rFonts w:hint="cs"/>
          <w:rtl/>
        </w:rPr>
        <w:t xml:space="preserve">החוק </w:t>
      </w:r>
      <w:r w:rsidR="006B7F44">
        <w:rPr>
          <w:rFonts w:hint="cs"/>
          <w:rtl/>
        </w:rPr>
        <w:t>יבוטל</w:t>
      </w:r>
      <w:r>
        <w:rPr>
          <w:rFonts w:hint="cs"/>
          <w:rtl/>
        </w:rPr>
        <w:t xml:space="preserve"> לגבי אנשים/נושאים</w:t>
      </w:r>
      <w:r w:rsidR="006B7F44">
        <w:rPr>
          <w:rFonts w:hint="cs"/>
          <w:rtl/>
        </w:rPr>
        <w:t>/הליכים</w:t>
      </w:r>
      <w:r>
        <w:rPr>
          <w:rFonts w:hint="cs"/>
          <w:rtl/>
        </w:rPr>
        <w:t xml:space="preserve"> מסוימים, אבל יתקיים לגבי אנשים/נושאים</w:t>
      </w:r>
      <w:r w:rsidR="006B7F44">
        <w:rPr>
          <w:rFonts w:hint="cs"/>
          <w:rtl/>
        </w:rPr>
        <w:t>/הליכים</w:t>
      </w:r>
      <w:r>
        <w:rPr>
          <w:rFonts w:hint="cs"/>
          <w:rtl/>
        </w:rPr>
        <w:t xml:space="preserve"> אחרים</w:t>
      </w:r>
      <w:r w:rsidR="006B7F44">
        <w:rPr>
          <w:rFonts w:hint="cs"/>
          <w:rtl/>
        </w:rPr>
        <w:t>.</w:t>
      </w:r>
    </w:p>
    <w:p w14:paraId="605BD05B" w14:textId="20B51346" w:rsidR="006B7F44" w:rsidRDefault="006B7F44" w:rsidP="000025C0">
      <w:pPr>
        <w:pStyle w:val="a8"/>
        <w:numPr>
          <w:ilvl w:val="0"/>
          <w:numId w:val="40"/>
        </w:numPr>
        <w:jc w:val="both"/>
      </w:pPr>
      <w:r>
        <w:rPr>
          <w:rFonts w:hint="cs"/>
          <w:rtl/>
        </w:rPr>
        <w:t>החוק יבוטל לחלוטין.</w:t>
      </w:r>
    </w:p>
    <w:p w14:paraId="7E82CE94" w14:textId="77777777" w:rsidR="006B7F44" w:rsidRDefault="006B7F44" w:rsidP="000025C0">
      <w:pPr>
        <w:ind w:left="720"/>
        <w:jc w:val="both"/>
        <w:rPr>
          <w:rtl/>
        </w:rPr>
      </w:pPr>
      <w:r>
        <w:rPr>
          <w:rFonts w:hint="cs"/>
          <w:rtl/>
        </w:rPr>
        <w:t xml:space="preserve">בנוסף, יכול ביהמש לקבוע את תחולת הזמן של הזמן, כלומר: </w:t>
      </w:r>
    </w:p>
    <w:p w14:paraId="565703DA" w14:textId="45BFEF9E" w:rsidR="006B7F44" w:rsidRDefault="006B7F44" w:rsidP="000025C0">
      <w:pPr>
        <w:pStyle w:val="a8"/>
        <w:numPr>
          <w:ilvl w:val="0"/>
          <w:numId w:val="41"/>
        </w:numPr>
        <w:jc w:val="both"/>
      </w:pPr>
      <w:r>
        <w:rPr>
          <w:rFonts w:hint="cs"/>
          <w:rtl/>
        </w:rPr>
        <w:t>אם החוק יבוטל רטרואקטיבית/רטרוספקטיבית (יבוטל גם אחורה</w:t>
      </w:r>
      <w:r w:rsidR="00515913">
        <w:rPr>
          <w:rFonts w:hint="cs"/>
          <w:rtl/>
        </w:rPr>
        <w:t>, בדיעבד</w:t>
      </w:r>
      <w:r>
        <w:rPr>
          <w:rFonts w:hint="cs"/>
          <w:rtl/>
        </w:rPr>
        <w:t>)</w:t>
      </w:r>
    </w:p>
    <w:p w14:paraId="5DB125D7" w14:textId="7E068826" w:rsidR="006B7F44" w:rsidRDefault="006B7F44" w:rsidP="000025C0">
      <w:pPr>
        <w:pStyle w:val="a8"/>
        <w:numPr>
          <w:ilvl w:val="0"/>
          <w:numId w:val="41"/>
        </w:numPr>
        <w:jc w:val="both"/>
      </w:pPr>
      <w:r>
        <w:rPr>
          <w:rFonts w:hint="cs"/>
          <w:rtl/>
        </w:rPr>
        <w:t xml:space="preserve">החוק יבוטל </w:t>
      </w:r>
      <w:r w:rsidRPr="006B7F44">
        <w:rPr>
          <w:rFonts w:cs="Arial"/>
          <w:rtl/>
        </w:rPr>
        <w:t>פרוספקטיבי</w:t>
      </w:r>
      <w:r>
        <w:rPr>
          <w:rFonts w:cs="Arial" w:hint="cs"/>
          <w:rtl/>
        </w:rPr>
        <w:t>ת</w:t>
      </w:r>
      <w:r w:rsidRPr="006B7F44">
        <w:rPr>
          <w:rFonts w:cs="Arial" w:hint="cs"/>
          <w:rtl/>
        </w:rPr>
        <w:t xml:space="preserve"> (יבוטל מכאן ולהבא)</w:t>
      </w:r>
      <w:r>
        <w:rPr>
          <w:rFonts w:hint="cs"/>
          <w:rtl/>
        </w:rPr>
        <w:t>.</w:t>
      </w:r>
    </w:p>
    <w:p w14:paraId="2B0C2D86" w14:textId="1D801713" w:rsidR="00515913" w:rsidRDefault="007C6403" w:rsidP="000025C0">
      <w:pPr>
        <w:pStyle w:val="a8"/>
        <w:numPr>
          <w:ilvl w:val="0"/>
          <w:numId w:val="27"/>
        </w:numPr>
        <w:jc w:val="both"/>
        <w:rPr>
          <w:rtl/>
        </w:rPr>
      </w:pPr>
      <w:r w:rsidRPr="007C6403">
        <w:rPr>
          <w:rFonts w:hint="cs"/>
          <w:sz w:val="20"/>
          <w:szCs w:val="20"/>
          <w:rtl/>
        </w:rPr>
        <w:t xml:space="preserve">ע"פ </w:t>
      </w:r>
      <w:r w:rsidR="00515913" w:rsidRPr="007C6403">
        <w:rPr>
          <w:rFonts w:hint="cs"/>
          <w:sz w:val="20"/>
          <w:szCs w:val="20"/>
          <w:highlight w:val="yellow"/>
          <w:rtl/>
        </w:rPr>
        <w:t>ס'15</w:t>
      </w:r>
      <w:r w:rsidR="00515913" w:rsidRPr="007C6403">
        <w:rPr>
          <w:rFonts w:hint="cs"/>
          <w:sz w:val="20"/>
          <w:szCs w:val="20"/>
          <w:rtl/>
        </w:rPr>
        <w:t xml:space="preserve"> בחוק יסוד: השפיטה </w:t>
      </w:r>
      <w:r w:rsidR="00515913" w:rsidRPr="007C6403">
        <w:rPr>
          <w:sz w:val="20"/>
          <w:szCs w:val="20"/>
          <w:rtl/>
        </w:rPr>
        <w:t>–</w:t>
      </w:r>
      <w:r w:rsidR="00515913" w:rsidRPr="007C6403">
        <w:rPr>
          <w:rFonts w:hint="cs"/>
          <w:sz w:val="20"/>
          <w:szCs w:val="20"/>
          <w:rtl/>
        </w:rPr>
        <w:t xml:space="preserve"> ביהמש יכול לתת כל סעד שהוא רואה לנכון למען הצדק</w:t>
      </w:r>
      <w:r w:rsidR="00515913">
        <w:rPr>
          <w:rFonts w:hint="cs"/>
          <w:rtl/>
        </w:rPr>
        <w:t>.</w:t>
      </w:r>
    </w:p>
    <w:p w14:paraId="4558BFE9" w14:textId="7D36A0EF" w:rsidR="00515913" w:rsidRDefault="00515913" w:rsidP="000025C0">
      <w:pPr>
        <w:jc w:val="both"/>
        <w:rPr>
          <w:rtl/>
        </w:rPr>
      </w:pPr>
    </w:p>
    <w:p w14:paraId="33C8E809" w14:textId="4596A96E" w:rsidR="00515913" w:rsidRDefault="00515913" w:rsidP="000025C0">
      <w:pPr>
        <w:ind w:left="720"/>
        <w:jc w:val="both"/>
        <w:rPr>
          <w:rtl/>
        </w:rPr>
      </w:pPr>
      <w:r w:rsidRPr="007C6403">
        <w:rPr>
          <w:rFonts w:hint="cs"/>
          <w:u w:val="single"/>
          <w:rtl/>
        </w:rPr>
        <w:t xml:space="preserve">שני שיקולים </w:t>
      </w:r>
      <w:r>
        <w:rPr>
          <w:rFonts w:hint="cs"/>
          <w:rtl/>
        </w:rPr>
        <w:t>המונחים על הכף כאשר ביהמש מפעיל את שיקול הדעת שלו:</w:t>
      </w:r>
    </w:p>
    <w:p w14:paraId="29CEDBAA" w14:textId="4B9476C7" w:rsidR="00515913" w:rsidRDefault="00515913" w:rsidP="000025C0">
      <w:pPr>
        <w:pStyle w:val="a8"/>
        <w:numPr>
          <w:ilvl w:val="0"/>
          <w:numId w:val="42"/>
        </w:numPr>
        <w:jc w:val="both"/>
      </w:pPr>
      <w:r>
        <w:rPr>
          <w:rFonts w:hint="cs"/>
          <w:rtl/>
        </w:rPr>
        <w:t>מהות האי חוקתיות- כמה האי חוקתיות היא מהותית וקשה.</w:t>
      </w:r>
      <w:r w:rsidR="003D73B9">
        <w:rPr>
          <w:rFonts w:hint="cs"/>
          <w:rtl/>
        </w:rPr>
        <w:t xml:space="preserve"> (</w:t>
      </w:r>
      <w:r w:rsidR="003D73B9" w:rsidRPr="003D73B9">
        <w:rPr>
          <w:rFonts w:hint="cs"/>
          <w:u w:val="single"/>
          <w:rtl/>
        </w:rPr>
        <w:t>ביקורת-</w:t>
      </w:r>
      <w:r w:rsidR="003D73B9">
        <w:rPr>
          <w:rFonts w:hint="cs"/>
          <w:rtl/>
        </w:rPr>
        <w:t xml:space="preserve"> לכאורה פתחנו את </w:t>
      </w:r>
      <w:proofErr w:type="spellStart"/>
      <w:r w:rsidR="003D73B9">
        <w:rPr>
          <w:rFonts w:hint="cs"/>
          <w:rtl/>
        </w:rPr>
        <w:t>הסוגיה</w:t>
      </w:r>
      <w:proofErr w:type="spellEnd"/>
      <w:r w:rsidR="003D73B9">
        <w:rPr>
          <w:rFonts w:hint="cs"/>
          <w:rtl/>
        </w:rPr>
        <w:t xml:space="preserve"> הזו בשלבים הקודמים. למה לדון בכך שוב?)</w:t>
      </w:r>
    </w:p>
    <w:p w14:paraId="79E31CE6" w14:textId="1F738AA1" w:rsidR="007C6403" w:rsidRDefault="00515913" w:rsidP="000025C0">
      <w:pPr>
        <w:pStyle w:val="a8"/>
        <w:numPr>
          <w:ilvl w:val="0"/>
          <w:numId w:val="42"/>
        </w:numPr>
        <w:jc w:val="both"/>
      </w:pPr>
      <w:r>
        <w:rPr>
          <w:rFonts w:hint="cs"/>
          <w:rtl/>
        </w:rPr>
        <w:t>נסיבות העניין - מידת הנזק ש</w:t>
      </w:r>
      <w:r w:rsidR="007C6403">
        <w:rPr>
          <w:rFonts w:hint="cs"/>
          <w:rtl/>
        </w:rPr>
        <w:t>עלולה להגרם מביטול החוק, גם לצדדים שלישיים</w:t>
      </w:r>
    </w:p>
    <w:p w14:paraId="2779F976" w14:textId="77777777" w:rsidR="00AA071C" w:rsidRDefault="002055B3" w:rsidP="000025C0">
      <w:pPr>
        <w:pStyle w:val="a8"/>
        <w:numPr>
          <w:ilvl w:val="0"/>
          <w:numId w:val="39"/>
        </w:numPr>
        <w:jc w:val="both"/>
      </w:pPr>
      <w:r w:rsidRPr="006B7F44">
        <w:rPr>
          <w:rFonts w:hint="cs"/>
          <w:b/>
          <w:bCs/>
          <w:rtl/>
        </w:rPr>
        <w:t>השעיית הכרזת הבטלות</w:t>
      </w:r>
      <w:r w:rsidR="00AA071C" w:rsidRPr="00AA071C">
        <w:rPr>
          <w:rFonts w:hint="cs"/>
          <w:rtl/>
        </w:rPr>
        <w:t>:</w:t>
      </w:r>
      <w:r w:rsidR="00AA071C">
        <w:rPr>
          <w:rFonts w:hint="cs"/>
          <w:rtl/>
        </w:rPr>
        <w:t xml:space="preserve"> </w:t>
      </w:r>
    </w:p>
    <w:p w14:paraId="0EEBD77F" w14:textId="5CDD0E49" w:rsidR="002055B3" w:rsidRPr="00D67E25" w:rsidRDefault="00D67E25" w:rsidP="000025C0">
      <w:pPr>
        <w:pStyle w:val="a8"/>
        <w:ind w:left="360"/>
        <w:jc w:val="both"/>
        <w:rPr>
          <w:rtl/>
        </w:rPr>
      </w:pPr>
      <w:r>
        <w:rPr>
          <w:rFonts w:hint="cs"/>
          <w:rtl/>
        </w:rPr>
        <w:t xml:space="preserve">השאלה כאן אינה האם הבטלות תהיה חלקית, אלא ממתי הכרזת הבטלות תהיה תקפה. כלומר, הם קובעים פס"ד בתאריך </w:t>
      </w:r>
      <w:r>
        <w:rPr>
          <w:rFonts w:hint="cs"/>
        </w:rPr>
        <w:t>Y</w:t>
      </w:r>
      <w:r>
        <w:rPr>
          <w:rFonts w:hint="cs"/>
          <w:rtl/>
        </w:rPr>
        <w:t xml:space="preserve"> אבל מציינים כי במועד </w:t>
      </w:r>
      <w:r>
        <w:rPr>
          <w:rFonts w:hint="cs"/>
        </w:rPr>
        <w:t>X</w:t>
      </w:r>
      <w:r>
        <w:rPr>
          <w:rFonts w:hint="cs"/>
          <w:rtl/>
        </w:rPr>
        <w:t xml:space="preserve"> ההכרזה על הסעד תיכנס לתוקף. </w:t>
      </w:r>
      <w:r w:rsidRPr="00D67E25">
        <w:rPr>
          <w:rFonts w:hint="cs"/>
          <w:rtl/>
        </w:rPr>
        <w:t xml:space="preserve">זה מאפשר גם לצדדים שלישיים </w:t>
      </w:r>
      <w:proofErr w:type="spellStart"/>
      <w:r w:rsidRPr="00D67E25">
        <w:rPr>
          <w:rFonts w:hint="cs"/>
          <w:rtl/>
        </w:rPr>
        <w:t>להערך</w:t>
      </w:r>
      <w:proofErr w:type="spellEnd"/>
      <w:r w:rsidRPr="00D67E25">
        <w:rPr>
          <w:rFonts w:hint="cs"/>
          <w:rtl/>
        </w:rPr>
        <w:t xml:space="preserve"> בהתאם להמשך</w:t>
      </w:r>
      <w:r>
        <w:rPr>
          <w:rFonts w:hint="cs"/>
          <w:rtl/>
        </w:rPr>
        <w:t xml:space="preserve">. נועד גם ע"מ לאפשר למחוקק </w:t>
      </w:r>
      <w:proofErr w:type="spellStart"/>
      <w:r>
        <w:rPr>
          <w:rFonts w:hint="cs"/>
          <w:rtl/>
        </w:rPr>
        <w:t>להערך</w:t>
      </w:r>
      <w:proofErr w:type="spellEnd"/>
      <w:r>
        <w:rPr>
          <w:rFonts w:hint="cs"/>
          <w:rtl/>
        </w:rPr>
        <w:t xml:space="preserve"> למצב החדש, לחוקק חוק חדש במקום (זה מה שנעשה למשל </w:t>
      </w:r>
      <w:proofErr w:type="spellStart"/>
      <w:r w:rsidRPr="00D67E25">
        <w:rPr>
          <w:rFonts w:hint="cs"/>
          <w:color w:val="92D050"/>
          <w:rtl/>
        </w:rPr>
        <w:t>בבגץ</w:t>
      </w:r>
      <w:proofErr w:type="spellEnd"/>
      <w:r w:rsidRPr="00D67E25">
        <w:rPr>
          <w:rFonts w:hint="cs"/>
          <w:color w:val="92D050"/>
          <w:rtl/>
        </w:rPr>
        <w:t xml:space="preserve"> חוק טל</w:t>
      </w:r>
      <w:r>
        <w:rPr>
          <w:rFonts w:hint="cs"/>
          <w:rtl/>
        </w:rPr>
        <w:t>).</w:t>
      </w:r>
    </w:p>
    <w:p w14:paraId="45312795" w14:textId="60FDFC70" w:rsidR="002055B3" w:rsidRDefault="002055B3" w:rsidP="000025C0">
      <w:pPr>
        <w:jc w:val="both"/>
        <w:rPr>
          <w:rtl/>
        </w:rPr>
      </w:pPr>
    </w:p>
    <w:p w14:paraId="0ACA4648" w14:textId="051E191E" w:rsidR="009A21E7" w:rsidRDefault="009A21E7" w:rsidP="000025C0">
      <w:pPr>
        <w:jc w:val="both"/>
        <w:rPr>
          <w:rtl/>
        </w:rPr>
      </w:pPr>
      <w:r w:rsidRPr="009A21E7">
        <w:rPr>
          <w:rFonts w:hint="cs"/>
          <w:color w:val="92D050"/>
          <w:rtl/>
        </w:rPr>
        <w:t xml:space="preserve">בבג"ץ 6652/96 האגודה לזכויות האזרח נ' שר הפנים </w:t>
      </w:r>
      <w:r>
        <w:rPr>
          <w:rtl/>
        </w:rPr>
        <w:t>–</w:t>
      </w:r>
      <w:r>
        <w:rPr>
          <w:rFonts w:hint="cs"/>
          <w:rtl/>
        </w:rPr>
        <w:t xml:space="preserve"> נקבע</w:t>
      </w:r>
      <w:r w:rsidR="00261DC8">
        <w:rPr>
          <w:rFonts w:hint="cs"/>
          <w:rtl/>
        </w:rPr>
        <w:t xml:space="preserve"> ע"י השופטים</w:t>
      </w:r>
      <w:r>
        <w:rPr>
          <w:rFonts w:hint="cs"/>
          <w:rtl/>
        </w:rPr>
        <w:t xml:space="preserve"> כי בישראל הדוקטרינה המובילה והמשמשת ל</w:t>
      </w:r>
      <w:r w:rsidR="00261DC8">
        <w:rPr>
          <w:rFonts w:hint="cs"/>
          <w:rtl/>
        </w:rPr>
        <w:t xml:space="preserve">קביעת </w:t>
      </w:r>
      <w:r>
        <w:rPr>
          <w:rFonts w:hint="cs"/>
          <w:rtl/>
        </w:rPr>
        <w:t>סעד</w:t>
      </w:r>
      <w:r w:rsidR="00261DC8">
        <w:rPr>
          <w:rFonts w:hint="cs"/>
          <w:rtl/>
        </w:rPr>
        <w:t xml:space="preserve"> לחוק לא חוקתי</w:t>
      </w:r>
      <w:r>
        <w:rPr>
          <w:rFonts w:hint="cs"/>
          <w:rtl/>
        </w:rPr>
        <w:t xml:space="preserve"> היא דוקטרינת הבטלות היחסית. למרות זאת, מבחינה אמפירית בפרקטיקה </w:t>
      </w:r>
      <w:r>
        <w:rPr>
          <w:rtl/>
        </w:rPr>
        <w:t>–</w:t>
      </w:r>
      <w:r>
        <w:rPr>
          <w:rFonts w:hint="cs"/>
          <w:rtl/>
        </w:rPr>
        <w:t xml:space="preserve"> משתמשים בעיקר בהשעיית הכרזת הבטלות. </w:t>
      </w:r>
    </w:p>
    <w:p w14:paraId="43381941" w14:textId="5A2DB704" w:rsidR="00D6556B" w:rsidRDefault="00D6556B" w:rsidP="000025C0">
      <w:pPr>
        <w:jc w:val="both"/>
        <w:rPr>
          <w:rtl/>
        </w:rPr>
      </w:pPr>
    </w:p>
    <w:p w14:paraId="1FFFD945" w14:textId="77777777" w:rsidR="00411926" w:rsidRDefault="00411926" w:rsidP="000025C0">
      <w:pPr>
        <w:jc w:val="both"/>
        <w:rPr>
          <w:rtl/>
        </w:rPr>
        <w:sectPr w:rsidR="00411926" w:rsidSect="00F76E93">
          <w:pgSz w:w="11906" w:h="16838"/>
          <w:pgMar w:top="1418" w:right="1418" w:bottom="1418" w:left="1418" w:header="708" w:footer="708" w:gutter="0"/>
          <w:cols w:space="708"/>
          <w:bidi/>
          <w:rtlGutter/>
          <w:docGrid w:linePitch="360"/>
        </w:sectPr>
      </w:pPr>
    </w:p>
    <w:p w14:paraId="26D2FD94" w14:textId="44FD0C4B" w:rsidR="00D6556B" w:rsidRDefault="00411926" w:rsidP="000025C0">
      <w:pPr>
        <w:pStyle w:val="1"/>
        <w:jc w:val="both"/>
        <w:rPr>
          <w:rtl/>
        </w:rPr>
      </w:pPr>
      <w:bookmarkStart w:id="37" w:name="_Toc43800826"/>
      <w:r>
        <w:rPr>
          <w:rFonts w:hint="cs"/>
          <w:rtl/>
        </w:rPr>
        <w:lastRenderedPageBreak/>
        <w:t>ביקורת שיפוטית על הליך החקיקה</w:t>
      </w:r>
      <w:r w:rsidR="00032427">
        <w:rPr>
          <w:rFonts w:hint="cs"/>
          <w:rtl/>
        </w:rPr>
        <w:t xml:space="preserve"> - פרוצדוראלית</w:t>
      </w:r>
      <w:bookmarkEnd w:id="37"/>
    </w:p>
    <w:p w14:paraId="51DD1538" w14:textId="7F737FFE" w:rsidR="00032427" w:rsidRDefault="00411926" w:rsidP="000025C0">
      <w:pPr>
        <w:jc w:val="both"/>
        <w:rPr>
          <w:rtl/>
        </w:rPr>
      </w:pPr>
      <w:r>
        <w:rPr>
          <w:rFonts w:hint="cs"/>
          <w:rtl/>
        </w:rPr>
        <w:t xml:space="preserve">מודל של ביקורת שיפוטית, הסמכות של ביהמש לבחון חוק של </w:t>
      </w:r>
      <w:r w:rsidR="00EA5DCF">
        <w:rPr>
          <w:rFonts w:hint="cs"/>
          <w:rtl/>
        </w:rPr>
        <w:t>הכנסת</w:t>
      </w:r>
      <w:r>
        <w:rPr>
          <w:rFonts w:hint="cs"/>
          <w:rtl/>
        </w:rPr>
        <w:t xml:space="preserve"> ולקבוע האם הוא חוקתי או לא. ההבדל הוא </w:t>
      </w:r>
      <w:r w:rsidR="00032427">
        <w:rPr>
          <w:rFonts w:hint="cs"/>
          <w:rtl/>
        </w:rPr>
        <w:t>שהביקורת הזו לא מתייחסת לתוכן החוק, אלא מתייחסת ל</w:t>
      </w:r>
      <w:r w:rsidR="00032427">
        <w:rPr>
          <w:rFonts w:hint="cs"/>
          <w:u w:val="single"/>
          <w:rtl/>
        </w:rPr>
        <w:t>אופן</w:t>
      </w:r>
      <w:r w:rsidR="00032427">
        <w:rPr>
          <w:rFonts w:hint="cs"/>
          <w:rtl/>
        </w:rPr>
        <w:t xml:space="preserve"> שבו הוא נחקק </w:t>
      </w:r>
      <w:r w:rsidR="00032427">
        <w:rPr>
          <w:rtl/>
        </w:rPr>
        <w:t>–</w:t>
      </w:r>
      <w:r w:rsidR="00032427">
        <w:rPr>
          <w:rFonts w:hint="cs"/>
          <w:rtl/>
        </w:rPr>
        <w:t xml:space="preserve"> </w:t>
      </w:r>
      <w:r w:rsidR="00032427">
        <w:rPr>
          <w:rFonts w:hint="cs"/>
          <w:b/>
          <w:bCs/>
          <w:rtl/>
        </w:rPr>
        <w:t>האם עמד בדרישות הפרוצדוראליות?</w:t>
      </w:r>
      <w:r w:rsidR="00032427">
        <w:rPr>
          <w:rFonts w:hint="cs"/>
          <w:rtl/>
        </w:rPr>
        <w:t xml:space="preserve"> (למשל: חוק חייב לעבור שלוש קריאות. אם חוק עבר ללא שלוש קריאות, מדובר בפגם פרוצדוראלי). </w:t>
      </w:r>
    </w:p>
    <w:p w14:paraId="6E86C1A9" w14:textId="7A616B6D" w:rsidR="00032427" w:rsidRDefault="00032427" w:rsidP="000025C0">
      <w:pPr>
        <w:jc w:val="both"/>
        <w:rPr>
          <w:rtl/>
        </w:rPr>
      </w:pPr>
      <w:r w:rsidRPr="00032427">
        <w:rPr>
          <w:rFonts w:hint="cs"/>
          <w:color w:val="C00000"/>
          <w:rtl/>
        </w:rPr>
        <w:t xml:space="preserve">חשוב! </w:t>
      </w:r>
      <w:r>
        <w:rPr>
          <w:rFonts w:hint="cs"/>
          <w:rtl/>
        </w:rPr>
        <w:t>אנו עוסקים כאן ב</w:t>
      </w:r>
      <w:r w:rsidRPr="00032427">
        <w:rPr>
          <w:rFonts w:hint="cs"/>
          <w:u w:val="single"/>
          <w:rtl/>
        </w:rPr>
        <w:t>ביקורת על הליך החקיקה</w:t>
      </w:r>
      <w:r>
        <w:rPr>
          <w:rFonts w:hint="cs"/>
          <w:rtl/>
        </w:rPr>
        <w:t xml:space="preserve"> ולא על הליכים פרלמנטאריים או החלטות אחרות (למשל: חסינות ח"כים/החלטות מעין-שיפוטיות). </w:t>
      </w:r>
    </w:p>
    <w:p w14:paraId="06633EC5" w14:textId="286BBCF2" w:rsidR="000065FA" w:rsidRDefault="000065FA" w:rsidP="000025C0">
      <w:pPr>
        <w:jc w:val="both"/>
        <w:rPr>
          <w:rtl/>
        </w:rPr>
      </w:pPr>
    </w:p>
    <w:p w14:paraId="4E4F4F73" w14:textId="77777777" w:rsidR="000065FA" w:rsidRDefault="000065FA" w:rsidP="000025C0">
      <w:pPr>
        <w:jc w:val="both"/>
        <w:rPr>
          <w:rtl/>
        </w:rPr>
      </w:pPr>
      <w:r>
        <w:rPr>
          <w:rFonts w:hint="cs"/>
          <w:rtl/>
        </w:rPr>
        <w:t>הפסיקה הרלוונטית התחילה בסוף שנות ה80-תחילת שנות ה90:</w:t>
      </w:r>
    </w:p>
    <w:p w14:paraId="52785EAD" w14:textId="65C9F11B" w:rsidR="000065FA" w:rsidRDefault="000065FA" w:rsidP="000025C0">
      <w:pPr>
        <w:jc w:val="both"/>
        <w:rPr>
          <w:rtl/>
        </w:rPr>
      </w:pPr>
      <w:r w:rsidRPr="000065FA">
        <w:rPr>
          <w:rFonts w:hint="cs"/>
          <w:color w:val="92D050"/>
          <w:rtl/>
        </w:rPr>
        <w:t>975/89 נמרודי נ' יו"ר הכנסת</w:t>
      </w:r>
      <w:r>
        <w:rPr>
          <w:rFonts w:hint="cs"/>
          <w:rtl/>
        </w:rPr>
        <w:t xml:space="preserve">- פעם ראשונה שנקבע כי לביהמ"ש יש את הסמכות לבטל חוק בעקבות פגם בהליך החקיקה. פס"ד זה התרחש </w:t>
      </w:r>
      <w:r>
        <w:rPr>
          <w:rFonts w:hint="cs"/>
          <w:b/>
          <w:bCs/>
          <w:rtl/>
        </w:rPr>
        <w:t>טרם</w:t>
      </w:r>
      <w:r>
        <w:rPr>
          <w:rFonts w:hint="cs"/>
          <w:rtl/>
        </w:rPr>
        <w:t xml:space="preserve"> המהפכה החוקתית של בנק המזרחי. ביהמש (</w:t>
      </w:r>
      <w:r w:rsidRPr="000065FA">
        <w:rPr>
          <w:rFonts w:hint="cs"/>
          <w:highlight w:val="yellow"/>
          <w:rtl/>
        </w:rPr>
        <w:t>הש' ברק</w:t>
      </w:r>
      <w:r>
        <w:rPr>
          <w:rFonts w:hint="cs"/>
          <w:rtl/>
        </w:rPr>
        <w:t xml:space="preserve">) מסביר כי שלבי החקיקה הבסיסיים קבועים בתקנון הכנסת. אם היה פגם פרוצדוראלי בחקיקת החוק </w:t>
      </w:r>
      <w:r>
        <w:rPr>
          <w:rtl/>
        </w:rPr>
        <w:t>–</w:t>
      </w:r>
      <w:r>
        <w:rPr>
          <w:rFonts w:hint="cs"/>
          <w:rtl/>
        </w:rPr>
        <w:t xml:space="preserve"> זה נחשב כאילו הוא לא חוקק מלכתחילה.</w:t>
      </w:r>
    </w:p>
    <w:p w14:paraId="3EEFBBC1" w14:textId="7BC595D6" w:rsidR="000065FA" w:rsidRDefault="000065FA" w:rsidP="000025C0">
      <w:pPr>
        <w:jc w:val="both"/>
        <w:rPr>
          <w:rtl/>
        </w:rPr>
      </w:pPr>
      <w:r>
        <w:rPr>
          <w:rFonts w:hint="cs"/>
          <w:u w:val="single"/>
          <w:rtl/>
        </w:rPr>
        <w:t>המורכבות:</w:t>
      </w:r>
      <w:r>
        <w:rPr>
          <w:rFonts w:hint="cs"/>
          <w:rtl/>
        </w:rPr>
        <w:t xml:space="preserve"> </w:t>
      </w:r>
      <w:r w:rsidR="001C39A6">
        <w:rPr>
          <w:rFonts w:hint="cs"/>
          <w:rtl/>
        </w:rPr>
        <w:t xml:space="preserve">ברק הוסיף בפס"ד: </w:t>
      </w:r>
      <w:r w:rsidR="001C39A6" w:rsidRPr="001C39A6">
        <w:rPr>
          <w:rFonts w:hint="cs"/>
          <w:i/>
          <w:iCs/>
          <w:rtl/>
        </w:rPr>
        <w:t>"שנפל באחד ההליכים הללו פגם היורד לשורש ההליך"</w:t>
      </w:r>
      <w:r w:rsidR="001C39A6">
        <w:rPr>
          <w:rFonts w:hint="cs"/>
          <w:rtl/>
        </w:rPr>
        <w:t xml:space="preserve"> </w:t>
      </w:r>
      <w:r w:rsidR="001C39A6">
        <w:rPr>
          <w:rtl/>
        </w:rPr>
        <w:t>–</w:t>
      </w:r>
      <w:r w:rsidR="001C39A6">
        <w:rPr>
          <w:rFonts w:hint="cs"/>
          <w:rtl/>
        </w:rPr>
        <w:t xml:space="preserve"> האם ניתן להבין את נמרודי כי הפגמים הפרוצדוראליים הם רק אלה שחרוטים בתקנון הכנסת, או שמא ייתכן כי ישנם פגמים פרוצדוראליים </w:t>
      </w:r>
      <w:r w:rsidR="001C39A6">
        <w:rPr>
          <w:rFonts w:hint="cs"/>
          <w:u w:val="single"/>
          <w:rtl/>
        </w:rPr>
        <w:t>נוספים</w:t>
      </w:r>
      <w:r w:rsidR="001C39A6">
        <w:rPr>
          <w:rFonts w:hint="cs"/>
          <w:rtl/>
        </w:rPr>
        <w:t xml:space="preserve"> שאינם מנויים בחוק? שאלה זו עלתה לדיון </w:t>
      </w:r>
      <w:r w:rsidR="001C39A6" w:rsidRPr="004A7773">
        <w:rPr>
          <w:rFonts w:hint="cs"/>
          <w:color w:val="92D050"/>
          <w:rtl/>
        </w:rPr>
        <w:t>בבג"ץ מגדלי העופות</w:t>
      </w:r>
      <w:r w:rsidR="001C39A6">
        <w:rPr>
          <w:rFonts w:hint="cs"/>
          <w:rtl/>
        </w:rPr>
        <w:t>.</w:t>
      </w:r>
    </w:p>
    <w:p w14:paraId="1C319EBC" w14:textId="77777777" w:rsidR="00CC15E8" w:rsidRDefault="00CC15E8" w:rsidP="000025C0">
      <w:pPr>
        <w:jc w:val="both"/>
        <w:rPr>
          <w:u w:val="single"/>
          <w:rtl/>
        </w:rPr>
      </w:pPr>
    </w:p>
    <w:p w14:paraId="397736B7" w14:textId="0FCC1089" w:rsidR="001C39A6" w:rsidRDefault="001C39A6" w:rsidP="000025C0">
      <w:pPr>
        <w:jc w:val="both"/>
        <w:rPr>
          <w:rtl/>
        </w:rPr>
      </w:pPr>
      <w:r>
        <w:rPr>
          <w:rFonts w:hint="cs"/>
          <w:u w:val="single"/>
          <w:rtl/>
        </w:rPr>
        <w:t xml:space="preserve">הביקורת של </w:t>
      </w:r>
      <w:r w:rsidRPr="001C39A6">
        <w:rPr>
          <w:rFonts w:hint="cs"/>
          <w:highlight w:val="yellow"/>
          <w:u w:val="single"/>
          <w:rtl/>
        </w:rPr>
        <w:t>אריאל בנדור</w:t>
      </w:r>
      <w:r w:rsidRPr="001C39A6">
        <w:rPr>
          <w:rFonts w:hint="cs"/>
          <w:u w:val="single"/>
          <w:rtl/>
        </w:rPr>
        <w:t xml:space="preserve">: </w:t>
      </w:r>
      <w:r w:rsidR="00295FAE">
        <w:rPr>
          <w:rFonts w:cs="Arial" w:hint="cs"/>
          <w:rtl/>
        </w:rPr>
        <w:t xml:space="preserve">עלולים לתת </w:t>
      </w:r>
      <w:r>
        <w:rPr>
          <w:rFonts w:cs="Arial"/>
          <w:rtl/>
        </w:rPr>
        <w:t xml:space="preserve">משמעות </w:t>
      </w:r>
      <w:r w:rsidR="00295FAE">
        <w:rPr>
          <w:rFonts w:cs="Arial" w:hint="cs"/>
          <w:rtl/>
        </w:rPr>
        <w:t xml:space="preserve">בעייתית </w:t>
      </w:r>
      <w:r>
        <w:rPr>
          <w:rFonts w:cs="Arial"/>
          <w:rtl/>
        </w:rPr>
        <w:t>לבג"ץ נמרודי</w:t>
      </w:r>
      <w:r w:rsidR="00295FAE">
        <w:rPr>
          <w:rFonts w:cs="Arial" w:hint="cs"/>
          <w:rtl/>
        </w:rPr>
        <w:t xml:space="preserve">, כי עלול להשתמע </w:t>
      </w:r>
      <w:r>
        <w:rPr>
          <w:rFonts w:cs="Arial"/>
          <w:rtl/>
        </w:rPr>
        <w:t xml:space="preserve">שנותנים מעמד </w:t>
      </w:r>
      <w:r w:rsidR="00CA52A7">
        <w:rPr>
          <w:rFonts w:cs="Arial" w:hint="cs"/>
          <w:rtl/>
        </w:rPr>
        <w:t>על</w:t>
      </w:r>
      <w:r w:rsidR="00295FAE">
        <w:rPr>
          <w:rFonts w:cs="Arial" w:hint="cs"/>
          <w:rtl/>
        </w:rPr>
        <w:t>-</w:t>
      </w:r>
      <w:r>
        <w:rPr>
          <w:rFonts w:cs="Arial"/>
          <w:rtl/>
        </w:rPr>
        <w:t>חוקתי לתקנון הכנסת</w:t>
      </w:r>
      <w:r w:rsidR="00295FAE">
        <w:rPr>
          <w:rFonts w:cs="Arial" w:hint="cs"/>
          <w:rtl/>
        </w:rPr>
        <w:t>, שהוא חקיקת משנה בכלל ולא חקיקה ראשית. ביהמש אומרים ש</w:t>
      </w:r>
      <w:r>
        <w:rPr>
          <w:rFonts w:cs="Arial"/>
          <w:rtl/>
        </w:rPr>
        <w:t xml:space="preserve">חוק שנחקק בצורה שלא עמדה בתקנון הכנסת </w:t>
      </w:r>
      <w:r w:rsidR="00295FAE">
        <w:rPr>
          <w:rFonts w:cs="Arial" w:hint="cs"/>
          <w:rtl/>
        </w:rPr>
        <w:t>מבוטל, אך יש פה בעיה בהיררכיה של מעמד חקיקת המשנה מול חקיקה ראשית.</w:t>
      </w:r>
    </w:p>
    <w:p w14:paraId="45D44771" w14:textId="7BDEECCA" w:rsidR="001C39A6" w:rsidRDefault="001C39A6" w:rsidP="000025C0">
      <w:pPr>
        <w:pStyle w:val="a8"/>
        <w:numPr>
          <w:ilvl w:val="0"/>
          <w:numId w:val="43"/>
        </w:numPr>
        <w:jc w:val="both"/>
        <w:rPr>
          <w:rtl/>
        </w:rPr>
      </w:pPr>
      <w:r w:rsidRPr="00CC15E8">
        <w:rPr>
          <w:rFonts w:cs="Arial"/>
          <w:u w:val="single"/>
          <w:rtl/>
        </w:rPr>
        <w:t xml:space="preserve">דרך </w:t>
      </w:r>
      <w:r w:rsidR="00CA52A7" w:rsidRPr="00CC15E8">
        <w:rPr>
          <w:rFonts w:cs="Arial" w:hint="cs"/>
          <w:u w:val="single"/>
          <w:rtl/>
        </w:rPr>
        <w:t xml:space="preserve">אחת </w:t>
      </w:r>
      <w:r w:rsidRPr="00CC15E8">
        <w:rPr>
          <w:rFonts w:cs="Arial"/>
          <w:u w:val="single"/>
          <w:rtl/>
        </w:rPr>
        <w:t>ליישוב הקושי:</w:t>
      </w:r>
      <w:r w:rsidRPr="00CC15E8">
        <w:rPr>
          <w:rFonts w:cs="Arial"/>
          <w:rtl/>
        </w:rPr>
        <w:t xml:space="preserve"> בציטוט </w:t>
      </w:r>
      <w:r w:rsidRPr="00CC15E8">
        <w:rPr>
          <w:rFonts w:cs="Arial"/>
          <w:i/>
          <w:iCs/>
          <w:rtl/>
        </w:rPr>
        <w:t>"ע"פ חוק יסוד הכנסת נקבע תקנון הכנסת"-</w:t>
      </w:r>
      <w:r w:rsidRPr="00CC15E8">
        <w:rPr>
          <w:rFonts w:cs="Arial"/>
          <w:rtl/>
        </w:rPr>
        <w:t xml:space="preserve"> כלומר הסיבה שברק אומר שהחוק יבוטל היא לא כי התקנון הוא במעמד נורמטיבי עליון אלא בגלל שחוק יסוד הכנסת, שכן נמצא במעמד נורמטיבי עליון, הוא מקור הסמכות ולא התקנון.</w:t>
      </w:r>
      <w:r w:rsidRPr="00CC15E8">
        <w:rPr>
          <w:rFonts w:cs="Arial" w:hint="cs"/>
          <w:rtl/>
        </w:rPr>
        <w:t xml:space="preserve"> </w:t>
      </w:r>
      <w:r w:rsidRPr="00CC15E8">
        <w:rPr>
          <w:rFonts w:cs="Arial"/>
          <w:rtl/>
        </w:rPr>
        <w:t xml:space="preserve">בח"י הכנסת יש </w:t>
      </w:r>
      <w:r w:rsidRPr="00CC15E8">
        <w:rPr>
          <w:rFonts w:cs="Arial"/>
          <w:b/>
          <w:bCs/>
          <w:rtl/>
        </w:rPr>
        <w:t>הפנייה לתקנון</w:t>
      </w:r>
      <w:r w:rsidRPr="00CC15E8">
        <w:rPr>
          <w:rFonts w:cs="Arial"/>
          <w:rtl/>
        </w:rPr>
        <w:t>.</w:t>
      </w:r>
      <w:r w:rsidR="004A7773">
        <w:rPr>
          <w:rFonts w:hint="cs"/>
          <w:rtl/>
        </w:rPr>
        <w:t xml:space="preserve"> </w:t>
      </w:r>
      <w:r w:rsidR="00CA52A7">
        <w:rPr>
          <w:rFonts w:hint="cs"/>
          <w:rtl/>
        </w:rPr>
        <w:t>כלומר היאחזות בס' 19 לח"י הכנסת.</w:t>
      </w:r>
    </w:p>
    <w:p w14:paraId="317669A3" w14:textId="7EAAD919" w:rsidR="00CA52A7" w:rsidRDefault="009110BE" w:rsidP="000025C0">
      <w:pPr>
        <w:pStyle w:val="a8"/>
        <w:numPr>
          <w:ilvl w:val="0"/>
          <w:numId w:val="43"/>
        </w:numPr>
        <w:jc w:val="both"/>
        <w:rPr>
          <w:rtl/>
        </w:rPr>
      </w:pPr>
      <w:r w:rsidRPr="00CC15E8">
        <w:rPr>
          <w:rFonts w:hint="cs"/>
          <w:u w:val="single"/>
          <w:rtl/>
        </w:rPr>
        <w:t xml:space="preserve">דרך </w:t>
      </w:r>
      <w:proofErr w:type="spellStart"/>
      <w:r w:rsidRPr="00CC15E8">
        <w:rPr>
          <w:rFonts w:hint="cs"/>
          <w:u w:val="single"/>
          <w:rtl/>
        </w:rPr>
        <w:t>שניייה</w:t>
      </w:r>
      <w:proofErr w:type="spellEnd"/>
      <w:r w:rsidRPr="00CC15E8">
        <w:rPr>
          <w:rFonts w:hint="cs"/>
          <w:u w:val="single"/>
          <w:rtl/>
        </w:rPr>
        <w:t xml:space="preserve"> לישוב הקושי:</w:t>
      </w:r>
      <w:r>
        <w:rPr>
          <w:rFonts w:hint="cs"/>
          <w:rtl/>
        </w:rPr>
        <w:t xml:space="preserve"> הצעת חוק אינה חוק! היא צריכה לעמוד בדרישות המינימום- שלוש קריאות ודיון בוועדה, ולכן היא לא מהווה נורמה חוקתיות עליונה על תקנון הכנסת (שהוא חקיקת משנה ולא חקיקה ראשית).</w:t>
      </w:r>
    </w:p>
    <w:p w14:paraId="7B578645" w14:textId="77777777" w:rsidR="009110BE" w:rsidRPr="009110BE" w:rsidRDefault="009110BE" w:rsidP="000025C0">
      <w:pPr>
        <w:jc w:val="both"/>
        <w:rPr>
          <w:rtl/>
        </w:rPr>
      </w:pPr>
    </w:p>
    <w:p w14:paraId="02D2E4D8" w14:textId="1E084026" w:rsidR="001C39A6" w:rsidRDefault="001C39A6" w:rsidP="000025C0">
      <w:pPr>
        <w:jc w:val="both"/>
        <w:rPr>
          <w:rtl/>
        </w:rPr>
      </w:pPr>
      <w:r>
        <w:rPr>
          <w:rFonts w:hint="cs"/>
          <w:color w:val="92D050"/>
          <w:rtl/>
        </w:rPr>
        <w:t>4885/03 ארגון מגדלי העופות בישראל נ' ממשלת ישראל-</w:t>
      </w:r>
      <w:r>
        <w:rPr>
          <w:rFonts w:hint="cs"/>
          <w:rtl/>
        </w:rPr>
        <w:t xml:space="preserve"> </w:t>
      </w:r>
      <w:r w:rsidR="00295FAE">
        <w:rPr>
          <w:rFonts w:hint="cs"/>
          <w:rtl/>
        </w:rPr>
        <w:t xml:space="preserve">במשך שנים היו עתירות לביהמ"ש בפגמים בהליך החקיקה היורד לשורש ההליך, </w:t>
      </w:r>
      <w:proofErr w:type="spellStart"/>
      <w:r w:rsidR="00295FAE">
        <w:rPr>
          <w:rFonts w:hint="cs"/>
          <w:rtl/>
        </w:rPr>
        <w:t>וביהמש</w:t>
      </w:r>
      <w:proofErr w:type="spellEnd"/>
      <w:r w:rsidR="00295FAE">
        <w:rPr>
          <w:rFonts w:hint="cs"/>
          <w:rtl/>
        </w:rPr>
        <w:t xml:space="preserve"> קבע כל פעם מחדש כי לא מדובר בהליכים </w:t>
      </w:r>
      <w:r w:rsidR="009C20A0">
        <w:rPr>
          <w:rFonts w:hint="cs"/>
          <w:rtl/>
        </w:rPr>
        <w:t xml:space="preserve">בעיתיים </w:t>
      </w:r>
      <w:r w:rsidR="00295FAE">
        <w:rPr>
          <w:rFonts w:hint="cs"/>
          <w:rtl/>
        </w:rPr>
        <w:t>משמעותי</w:t>
      </w:r>
      <w:r w:rsidR="009C20A0">
        <w:rPr>
          <w:rFonts w:hint="cs"/>
          <w:rtl/>
        </w:rPr>
        <w:t>ת</w:t>
      </w:r>
      <w:r w:rsidR="00295FAE">
        <w:rPr>
          <w:rFonts w:hint="cs"/>
          <w:rtl/>
        </w:rPr>
        <w:t xml:space="preserve"> מספיק</w:t>
      </w:r>
      <w:r w:rsidR="009C20A0">
        <w:rPr>
          <w:rFonts w:hint="cs"/>
          <w:rtl/>
        </w:rPr>
        <w:t>. הפעם הראשונה שהעניין נדון הוא בפס"ד זה.</w:t>
      </w:r>
    </w:p>
    <w:p w14:paraId="5B81EEB8" w14:textId="77777777" w:rsidR="009C20A0" w:rsidRDefault="009C20A0" w:rsidP="000025C0">
      <w:pPr>
        <w:jc w:val="both"/>
        <w:rPr>
          <w:rtl/>
        </w:rPr>
      </w:pPr>
      <w:r w:rsidRPr="009C20A0">
        <w:rPr>
          <w:rFonts w:hint="cs"/>
          <w:u w:val="single"/>
          <w:rtl/>
        </w:rPr>
        <w:t>רקע:</w:t>
      </w:r>
      <w:r>
        <w:rPr>
          <w:rFonts w:hint="cs"/>
          <w:rtl/>
        </w:rPr>
        <w:t xml:space="preserve"> חוק ההסדרים הוא מנגנון חקיקה שסוטה מהליך החקיקה הרגיל </w:t>
      </w:r>
      <w:r>
        <w:rPr>
          <w:rtl/>
        </w:rPr>
        <w:t>–</w:t>
      </w:r>
      <w:r>
        <w:rPr>
          <w:rFonts w:hint="cs"/>
          <w:rtl/>
        </w:rPr>
        <w:t xml:space="preserve"> במקום שחוק יעסוק רק בנושא אחד, בחוק ההסדרים מדובר בהצעת חוק ממשלתית מטעם משרד האוצר. בו מכניסים המון רפורמות ועניינים שונים שלא קשורים אחד לשני כ"חוקי סל" במקשה אחת שבה יש משמעת קואליציונית חזקה (כמו בהצעת חוק התקציב, שמי שמתנגד אליה כאילו שמעלה הצעת אי-אמון בכנסת). הטענה הייתה כי הליך הדיון היה מזורז מאוד שגורם לבעיות רבות. </w:t>
      </w:r>
    </w:p>
    <w:p w14:paraId="0FB80732" w14:textId="42645FB7" w:rsidR="009C20A0" w:rsidRPr="00DD4BF4" w:rsidRDefault="00DD4BF4" w:rsidP="000025C0">
      <w:pPr>
        <w:jc w:val="both"/>
        <w:rPr>
          <w:rtl/>
        </w:rPr>
      </w:pPr>
      <w:r>
        <w:rPr>
          <w:rFonts w:hint="cs"/>
          <w:u w:val="single"/>
          <w:rtl/>
        </w:rPr>
        <w:t>טענת העותרים:</w:t>
      </w:r>
      <w:r>
        <w:rPr>
          <w:rFonts w:hint="cs"/>
          <w:rtl/>
        </w:rPr>
        <w:t xml:space="preserve"> יש פגם היורד לשורש ההליך באיגוד כל החוקים האלה יחד ובהעברתם דרך חוק ההסדרים.</w:t>
      </w:r>
    </w:p>
    <w:p w14:paraId="4A2F4C33" w14:textId="1FB8C4E7" w:rsidR="00DD4BF4" w:rsidRDefault="00DD4BF4" w:rsidP="000025C0">
      <w:pPr>
        <w:jc w:val="both"/>
        <w:rPr>
          <w:rtl/>
        </w:rPr>
      </w:pPr>
      <w:r>
        <w:rPr>
          <w:rFonts w:hint="cs"/>
          <w:u w:val="single"/>
          <w:rtl/>
        </w:rPr>
        <w:t>טענת המדינה:</w:t>
      </w:r>
      <w:r>
        <w:rPr>
          <w:rFonts w:hint="cs"/>
          <w:rtl/>
        </w:rPr>
        <w:t xml:space="preserve"> זה לא בסדר ולא ראוי, אבל לא בלתי חוקי </w:t>
      </w:r>
      <w:r>
        <w:rPr>
          <w:rtl/>
        </w:rPr>
        <w:t>–</w:t>
      </w:r>
      <w:r>
        <w:rPr>
          <w:rFonts w:hint="cs"/>
          <w:rtl/>
        </w:rPr>
        <w:t xml:space="preserve"> לא סותר שום סעיף בתקנון (יש שלוש קריאות, דיונים בוועדה...), הכול בהתאם לסמכויות. אין שום עילה להתערבות משפטית/שיפוטית כיוון שלא הפרו שום סעיף פורמאלי.</w:t>
      </w:r>
    </w:p>
    <w:p w14:paraId="0E668818" w14:textId="57A124EB" w:rsidR="00DD4BF4" w:rsidRDefault="00DD4BF4" w:rsidP="000025C0">
      <w:pPr>
        <w:jc w:val="both"/>
        <w:rPr>
          <w:rtl/>
        </w:rPr>
      </w:pPr>
    </w:p>
    <w:p w14:paraId="5C1241FB" w14:textId="7557BF40" w:rsidR="00962F14" w:rsidRDefault="00962F14" w:rsidP="000025C0">
      <w:pPr>
        <w:jc w:val="both"/>
        <w:rPr>
          <w:rtl/>
        </w:rPr>
      </w:pPr>
      <w:r w:rsidRPr="00962F14">
        <w:rPr>
          <w:rFonts w:hint="cs"/>
          <w:u w:val="single"/>
          <w:rtl/>
        </w:rPr>
        <w:lastRenderedPageBreak/>
        <w:t>שאלת פסק הדין:</w:t>
      </w:r>
      <w:r>
        <w:rPr>
          <w:rFonts w:hint="cs"/>
          <w:rtl/>
        </w:rPr>
        <w:t xml:space="preserve"> האם הביקורת השיפוטית שבודקת האם נפל פגם בהליך החקיקה מצטמצמת רק ל"האם נפל פגם בתקנון" או אפשר להתייחס גם לפגם שיורד לשורש ההליך שאינו מנוי בתקנון הכנסת?</w:t>
      </w:r>
    </w:p>
    <w:p w14:paraId="42510312" w14:textId="6855B925" w:rsidR="00962F14" w:rsidRDefault="00962F14" w:rsidP="000025C0">
      <w:pPr>
        <w:jc w:val="both"/>
        <w:rPr>
          <w:rtl/>
        </w:rPr>
      </w:pPr>
      <w:r w:rsidRPr="00962F14">
        <w:rPr>
          <w:rFonts w:hint="cs"/>
          <w:highlight w:val="yellow"/>
          <w:rtl/>
        </w:rPr>
        <w:t>ביניש:</w:t>
      </w:r>
      <w:r>
        <w:rPr>
          <w:rFonts w:hint="cs"/>
          <w:rtl/>
        </w:rPr>
        <w:t xml:space="preserve"> </w:t>
      </w:r>
      <w:r w:rsidR="000A5BB3" w:rsidRPr="000A5BB3">
        <w:rPr>
          <w:rFonts w:hint="cs"/>
          <w:rtl/>
        </w:rPr>
        <w:t xml:space="preserve">השאלה היא לא אם הפרו סעיף תקנון או לא, אלא האם יש פגיעה קשה וניכרת בעקרונות. </w:t>
      </w:r>
      <w:r w:rsidRPr="000A5BB3">
        <w:rPr>
          <w:rFonts w:hint="cs"/>
          <w:rtl/>
        </w:rPr>
        <w:t xml:space="preserve">זו </w:t>
      </w:r>
      <w:r>
        <w:rPr>
          <w:rFonts w:hint="cs"/>
          <w:rtl/>
        </w:rPr>
        <w:t xml:space="preserve">לא רק הרחבה של המבחן, אלא </w:t>
      </w:r>
      <w:r w:rsidR="000A5BB3">
        <w:rPr>
          <w:rFonts w:hint="cs"/>
          <w:highlight w:val="cyan"/>
          <w:rtl/>
        </w:rPr>
        <w:t>החלפה של</w:t>
      </w:r>
      <w:r w:rsidRPr="000A5BB3">
        <w:rPr>
          <w:rFonts w:hint="cs"/>
          <w:highlight w:val="cyan"/>
          <w:rtl/>
        </w:rPr>
        <w:t xml:space="preserve"> המבחן </w:t>
      </w:r>
      <w:r w:rsidRPr="000A5BB3">
        <w:rPr>
          <w:highlight w:val="cyan"/>
          <w:rtl/>
        </w:rPr>
        <w:t>–</w:t>
      </w:r>
      <w:r w:rsidRPr="000A5BB3">
        <w:rPr>
          <w:rFonts w:hint="cs"/>
          <w:highlight w:val="cyan"/>
          <w:rtl/>
        </w:rPr>
        <w:t xml:space="preserve"> התנאי להתערבות שיפוטית בהליך החקיקה הינו האם יש פגם שיורד לשורש ההליך, כשהמבחן החדש הוא האם יש פגיעה קשה וניכרת בעקרונות היסוד של הליך החקיקה.</w:t>
      </w:r>
    </w:p>
    <w:p w14:paraId="24BEE2F3" w14:textId="230E2204" w:rsidR="00E366E9" w:rsidRDefault="00E366E9" w:rsidP="000025C0">
      <w:pPr>
        <w:jc w:val="both"/>
        <w:rPr>
          <w:rtl/>
        </w:rPr>
      </w:pPr>
      <w:r>
        <w:rPr>
          <w:rFonts w:hint="cs"/>
          <w:rtl/>
        </w:rPr>
        <w:t>נקודת המוצא</w:t>
      </w:r>
      <w:r w:rsidR="000A5BB3">
        <w:rPr>
          <w:rFonts w:hint="cs"/>
          <w:rtl/>
        </w:rPr>
        <w:t xml:space="preserve"> של מהי פגיעה קשה וניכרת</w:t>
      </w:r>
      <w:r w:rsidR="00886CFC">
        <w:rPr>
          <w:rFonts w:hint="cs"/>
          <w:rtl/>
        </w:rPr>
        <w:t>.</w:t>
      </w:r>
    </w:p>
    <w:p w14:paraId="703BC8CB" w14:textId="6AF51B6E" w:rsidR="00886CFC" w:rsidRDefault="00886CFC" w:rsidP="000025C0">
      <w:pPr>
        <w:pStyle w:val="2"/>
        <w:jc w:val="both"/>
        <w:rPr>
          <w:rtl/>
        </w:rPr>
      </w:pPr>
      <w:bookmarkStart w:id="38" w:name="_Toc43800827"/>
      <w:r>
        <w:rPr>
          <w:rFonts w:hint="cs"/>
          <w:rtl/>
        </w:rPr>
        <w:t>ארבעת העקרונות הבסיסיים של הליך החקיקה:</w:t>
      </w:r>
      <w:bookmarkEnd w:id="38"/>
    </w:p>
    <w:p w14:paraId="6234EC65" w14:textId="4108C4D1" w:rsidR="00E366E9" w:rsidRDefault="00E366E9" w:rsidP="000025C0">
      <w:pPr>
        <w:pStyle w:val="a8"/>
        <w:numPr>
          <w:ilvl w:val="0"/>
          <w:numId w:val="44"/>
        </w:numPr>
        <w:jc w:val="both"/>
      </w:pPr>
      <w:r w:rsidRPr="00F736FA">
        <w:rPr>
          <w:rFonts w:hint="cs"/>
          <w:b/>
          <w:bCs/>
          <w:rtl/>
        </w:rPr>
        <w:t>עקרון הכרעת הרוב</w:t>
      </w:r>
      <w:r>
        <w:rPr>
          <w:rFonts w:hint="cs"/>
          <w:rtl/>
        </w:rPr>
        <w:t xml:space="preserve"> </w:t>
      </w:r>
      <w:r w:rsidR="00F736FA">
        <w:rPr>
          <w:rtl/>
        </w:rPr>
        <w:t>–</w:t>
      </w:r>
      <w:r>
        <w:rPr>
          <w:rFonts w:hint="cs"/>
          <w:rtl/>
        </w:rPr>
        <w:t xml:space="preserve"> </w:t>
      </w:r>
      <w:r w:rsidR="00F736FA">
        <w:rPr>
          <w:rFonts w:hint="cs"/>
          <w:rtl/>
        </w:rPr>
        <w:t>עקרון בסיסי מאוד, אין כאן שום חידוש. זו דרישה שכתובה במפורש בח"י הכנסת.</w:t>
      </w:r>
      <w:r w:rsidR="00C31C7C">
        <w:rPr>
          <w:rFonts w:hint="cs"/>
          <w:rtl/>
        </w:rPr>
        <w:t xml:space="preserve">  </w:t>
      </w:r>
    </w:p>
    <w:p w14:paraId="13053B2D" w14:textId="2632B436" w:rsidR="00F736FA" w:rsidRDefault="00F736FA" w:rsidP="000025C0">
      <w:pPr>
        <w:pStyle w:val="a8"/>
        <w:numPr>
          <w:ilvl w:val="0"/>
          <w:numId w:val="44"/>
        </w:numPr>
        <w:jc w:val="both"/>
      </w:pPr>
      <w:r w:rsidRPr="00F736FA">
        <w:rPr>
          <w:rFonts w:hint="cs"/>
          <w:b/>
          <w:bCs/>
          <w:rtl/>
        </w:rPr>
        <w:t xml:space="preserve">עקרון השוויון הפורמאלי </w:t>
      </w:r>
      <w:r w:rsidRPr="00F736FA">
        <w:rPr>
          <w:b/>
          <w:bCs/>
          <w:rtl/>
        </w:rPr>
        <w:t>–</w:t>
      </w:r>
      <w:r>
        <w:rPr>
          <w:rFonts w:hint="cs"/>
          <w:rtl/>
        </w:rPr>
        <w:t xml:space="preserve"> קול אחד לכל אחד. כלומר, לא משנה מאיזו מפלגה או צד פוליטי אתה במפה, הקול שלך כח"כ שווה לקול אחד. </w:t>
      </w:r>
    </w:p>
    <w:p w14:paraId="33B340CA" w14:textId="437FE214" w:rsidR="00F736FA" w:rsidRPr="00F736FA" w:rsidRDefault="00F736FA" w:rsidP="000025C0">
      <w:pPr>
        <w:pStyle w:val="a8"/>
        <w:jc w:val="both"/>
        <w:rPr>
          <w:u w:val="double"/>
          <w:rtl/>
        </w:rPr>
      </w:pPr>
      <w:r w:rsidRPr="00F736FA">
        <w:rPr>
          <w:rFonts w:hint="cs"/>
          <w:u w:val="double"/>
          <w:rtl/>
        </w:rPr>
        <w:t xml:space="preserve">רציונאליים: </w:t>
      </w:r>
    </w:p>
    <w:p w14:paraId="02383C6F" w14:textId="19F84D12" w:rsidR="00F736FA" w:rsidRDefault="00F736FA" w:rsidP="000025C0">
      <w:pPr>
        <w:pStyle w:val="a8"/>
        <w:numPr>
          <w:ilvl w:val="0"/>
          <w:numId w:val="45"/>
        </w:numPr>
        <w:jc w:val="both"/>
      </w:pPr>
      <w:r>
        <w:rPr>
          <w:rFonts w:hint="cs"/>
          <w:rtl/>
        </w:rPr>
        <w:t>משלים הכרחי לעקרון הכרעת הרוב.</w:t>
      </w:r>
    </w:p>
    <w:p w14:paraId="513145A5" w14:textId="0325C2E4" w:rsidR="00F736FA" w:rsidRDefault="00F736FA" w:rsidP="000025C0">
      <w:pPr>
        <w:pStyle w:val="a8"/>
        <w:numPr>
          <w:ilvl w:val="0"/>
          <w:numId w:val="45"/>
        </w:numPr>
        <w:jc w:val="both"/>
      </w:pPr>
      <w:r>
        <w:rPr>
          <w:rFonts w:hint="cs"/>
          <w:rtl/>
        </w:rPr>
        <w:t xml:space="preserve">קול אחד לכל אחד הוא גם לאזרחים הפשוטים בעת ההצבעה לכנסת. זה ירוקן מתוכן את עקרון השוויון הפורמאלי של הבוחרים, הח"כים מייצגים את הבוחרים שלהם שהם הריבון בדמוקרטיה. </w:t>
      </w:r>
    </w:p>
    <w:p w14:paraId="167DE8A6" w14:textId="17088318" w:rsidR="00E366E9" w:rsidRPr="00F736FA" w:rsidRDefault="00F736FA" w:rsidP="000025C0">
      <w:pPr>
        <w:pStyle w:val="a8"/>
        <w:numPr>
          <w:ilvl w:val="0"/>
          <w:numId w:val="44"/>
        </w:numPr>
        <w:jc w:val="both"/>
        <w:rPr>
          <w:b/>
          <w:bCs/>
        </w:rPr>
      </w:pPr>
      <w:r w:rsidRPr="00F736FA">
        <w:rPr>
          <w:rFonts w:hint="cs"/>
          <w:b/>
          <w:bCs/>
          <w:rtl/>
        </w:rPr>
        <w:t>עקרון הפומביות</w:t>
      </w:r>
      <w:r>
        <w:rPr>
          <w:rFonts w:hint="cs"/>
          <w:b/>
          <w:bCs/>
          <w:rtl/>
        </w:rPr>
        <w:t xml:space="preserve"> </w:t>
      </w:r>
      <w:r>
        <w:rPr>
          <w:b/>
          <w:bCs/>
          <w:rtl/>
        </w:rPr>
        <w:t>–</w:t>
      </w:r>
      <w:r>
        <w:rPr>
          <w:rFonts w:hint="cs"/>
          <w:b/>
          <w:bCs/>
          <w:rtl/>
        </w:rPr>
        <w:t xml:space="preserve"> </w:t>
      </w:r>
      <w:r>
        <w:rPr>
          <w:rFonts w:hint="cs"/>
          <w:rtl/>
        </w:rPr>
        <w:t>גם הוא מנוי בח"י הכנסת</w:t>
      </w:r>
      <w:r w:rsidR="004C4340">
        <w:rPr>
          <w:rFonts w:hint="cs"/>
          <w:rtl/>
        </w:rPr>
        <w:t>, אין להתעכב עליו</w:t>
      </w:r>
      <w:r>
        <w:rPr>
          <w:rFonts w:hint="cs"/>
          <w:rtl/>
        </w:rPr>
        <w:t>.</w:t>
      </w:r>
    </w:p>
    <w:p w14:paraId="481973B7" w14:textId="10AD1EE1" w:rsidR="00E366E9" w:rsidRDefault="00F736FA" w:rsidP="000025C0">
      <w:pPr>
        <w:pStyle w:val="a8"/>
        <w:numPr>
          <w:ilvl w:val="0"/>
          <w:numId w:val="44"/>
        </w:numPr>
        <w:jc w:val="both"/>
      </w:pPr>
      <w:r>
        <w:rPr>
          <w:rFonts w:hint="cs"/>
          <w:b/>
          <w:bCs/>
          <w:rtl/>
        </w:rPr>
        <w:t xml:space="preserve">עקרון ההשתתפות </w:t>
      </w:r>
      <w:r>
        <w:rPr>
          <w:b/>
          <w:bCs/>
          <w:rtl/>
        </w:rPr>
        <w:t>–</w:t>
      </w:r>
      <w:r>
        <w:rPr>
          <w:rFonts w:hint="cs"/>
          <w:b/>
          <w:bCs/>
          <w:rtl/>
        </w:rPr>
        <w:t xml:space="preserve"> </w:t>
      </w:r>
      <w:r>
        <w:rPr>
          <w:rFonts w:hint="cs"/>
          <w:rtl/>
        </w:rPr>
        <w:t xml:space="preserve">המהלך המהפכני של ביניש, הוא לא מנוי בחוקי יסוד בישראל (היא מביאה השוואות ממשפט משווה). עקרון זה מציין כי יש לתת לכל אחד מחברי הכנסת להשתתף בהליך החקיקה. </w:t>
      </w:r>
    </w:p>
    <w:p w14:paraId="5C8651E3" w14:textId="058CE5DF" w:rsidR="00F736FA" w:rsidRDefault="00F736FA" w:rsidP="000025C0">
      <w:pPr>
        <w:pStyle w:val="a8"/>
        <w:jc w:val="both"/>
        <w:rPr>
          <w:rtl/>
        </w:rPr>
      </w:pPr>
      <w:r>
        <w:rPr>
          <w:rFonts w:hint="cs"/>
          <w:u w:val="double"/>
          <w:rtl/>
        </w:rPr>
        <w:t>רציונאליים:</w:t>
      </w:r>
    </w:p>
    <w:p w14:paraId="095B5376" w14:textId="1EB28F0A" w:rsidR="00F736FA" w:rsidRDefault="00F736FA" w:rsidP="000025C0">
      <w:pPr>
        <w:pStyle w:val="a8"/>
        <w:numPr>
          <w:ilvl w:val="0"/>
          <w:numId w:val="46"/>
        </w:numPr>
        <w:jc w:val="both"/>
      </w:pPr>
      <w:r>
        <w:rPr>
          <w:rFonts w:hint="cs"/>
          <w:rtl/>
        </w:rPr>
        <w:t>עקרון יסוד דמוקרטי שבלעדיו מרוקנים מתוכן את עקרון הכרעת הרוב.</w:t>
      </w:r>
    </w:p>
    <w:p w14:paraId="4326388B" w14:textId="315D4395" w:rsidR="00F736FA" w:rsidRDefault="00F736FA" w:rsidP="000025C0">
      <w:pPr>
        <w:pStyle w:val="a8"/>
        <w:numPr>
          <w:ilvl w:val="0"/>
          <w:numId w:val="46"/>
        </w:numPr>
        <w:jc w:val="both"/>
      </w:pPr>
      <w:r>
        <w:rPr>
          <w:rFonts w:hint="cs"/>
          <w:rtl/>
        </w:rPr>
        <w:t xml:space="preserve">נובע מהזכויות של הבוחרים </w:t>
      </w:r>
      <w:r>
        <w:rPr>
          <w:rtl/>
        </w:rPr>
        <w:t>–</w:t>
      </w:r>
      <w:r>
        <w:rPr>
          <w:rFonts w:hint="cs"/>
          <w:rtl/>
        </w:rPr>
        <w:t xml:space="preserve"> הזכות להצבעה לכנסת היא זכות לכלל אזרחי המדינה מעל גיל 18. מזה נובע ש</w:t>
      </w:r>
      <w:r w:rsidR="0045174F">
        <w:rPr>
          <w:rFonts w:hint="cs"/>
          <w:rtl/>
        </w:rPr>
        <w:t>לכל נציג בכנסת אמורה להיות הזכות לממש את תפקידם ולהשתתף בתהליך החקיקה.</w:t>
      </w:r>
    </w:p>
    <w:p w14:paraId="5CBF9579" w14:textId="77777777" w:rsidR="0045174F" w:rsidRDefault="0045174F" w:rsidP="000025C0">
      <w:pPr>
        <w:ind w:left="720"/>
        <w:jc w:val="both"/>
        <w:rPr>
          <w:rtl/>
        </w:rPr>
      </w:pPr>
      <w:r w:rsidRPr="0045174F">
        <w:rPr>
          <w:rFonts w:hint="cs"/>
          <w:b/>
          <w:bCs/>
          <w:rtl/>
        </w:rPr>
        <w:t>ביניש</w:t>
      </w:r>
      <w:r>
        <w:rPr>
          <w:rFonts w:hint="cs"/>
          <w:rtl/>
        </w:rPr>
        <w:t xml:space="preserve"> עשתה מהלך מאוד אקטיביסטי, טענה כי יש עקרונות בלתי כתובים </w:t>
      </w:r>
      <w:proofErr w:type="spellStart"/>
      <w:r>
        <w:rPr>
          <w:rFonts w:hint="cs"/>
          <w:rtl/>
        </w:rPr>
        <w:t>שביהמש</w:t>
      </w:r>
      <w:proofErr w:type="spellEnd"/>
      <w:r>
        <w:rPr>
          <w:rFonts w:hint="cs"/>
          <w:rtl/>
        </w:rPr>
        <w:t xml:space="preserve"> קובע אותם. מצד שני </w:t>
      </w:r>
      <w:r>
        <w:rPr>
          <w:rtl/>
        </w:rPr>
        <w:t>–</w:t>
      </w:r>
      <w:r>
        <w:rPr>
          <w:rFonts w:hint="cs"/>
          <w:rtl/>
        </w:rPr>
        <w:t xml:space="preserve"> היא אומרת שכאשר יכירו בעקרונות יסוד, יצמצמו את עצמם לעקרונות היסודות שבלעדיהם אין מדובר בהליך הצבעה דמוקרטי. לכן היא עשתה את המהלך המדורג.</w:t>
      </w:r>
    </w:p>
    <w:p w14:paraId="6ECC5F25" w14:textId="7F377231" w:rsidR="000A5BB3" w:rsidRDefault="0045174F" w:rsidP="000025C0">
      <w:pPr>
        <w:ind w:left="720"/>
        <w:jc w:val="both"/>
        <w:rPr>
          <w:rtl/>
        </w:rPr>
      </w:pPr>
      <w:r w:rsidRPr="0045174F">
        <w:rPr>
          <w:rFonts w:hint="cs"/>
          <w:u w:val="double"/>
          <w:rtl/>
        </w:rPr>
        <w:t>היק</w:t>
      </w:r>
      <w:r w:rsidR="00B8029F">
        <w:rPr>
          <w:rFonts w:hint="cs"/>
          <w:u w:val="double"/>
          <w:rtl/>
        </w:rPr>
        <w:t>ף</w:t>
      </w:r>
      <w:r>
        <w:rPr>
          <w:rFonts w:hint="cs"/>
          <w:u w:val="double"/>
          <w:rtl/>
        </w:rPr>
        <w:t>:</w:t>
      </w:r>
      <w:r>
        <w:rPr>
          <w:rFonts w:hint="cs"/>
          <w:rtl/>
        </w:rPr>
        <w:t xml:space="preserve"> </w:t>
      </w:r>
    </w:p>
    <w:p w14:paraId="48AC8E25" w14:textId="7FF62531" w:rsidR="000A5BB3" w:rsidRDefault="000A5BB3" w:rsidP="000025C0">
      <w:pPr>
        <w:pStyle w:val="a8"/>
        <w:numPr>
          <w:ilvl w:val="0"/>
          <w:numId w:val="47"/>
        </w:numPr>
        <w:jc w:val="both"/>
      </w:pPr>
      <w:r>
        <w:rPr>
          <w:rFonts w:hint="cs"/>
          <w:rtl/>
        </w:rPr>
        <w:t>נוכחות פיזית בהצבעה</w:t>
      </w:r>
    </w:p>
    <w:p w14:paraId="5F3C5768" w14:textId="4F18A393" w:rsidR="000A5BB3" w:rsidRDefault="000A5BB3" w:rsidP="000025C0">
      <w:pPr>
        <w:pStyle w:val="a8"/>
        <w:numPr>
          <w:ilvl w:val="0"/>
          <w:numId w:val="47"/>
        </w:numPr>
        <w:jc w:val="both"/>
      </w:pPr>
      <w:r>
        <w:rPr>
          <w:rFonts w:hint="cs"/>
          <w:rtl/>
        </w:rPr>
        <w:t>לאפשר לח"כים לדעת על מה הם מצביעים (שפה</w:t>
      </w:r>
      <w:r w:rsidR="00B8029F">
        <w:rPr>
          <w:rFonts w:hint="cs"/>
          <w:rtl/>
        </w:rPr>
        <w:t xml:space="preserve"> מובנת</w:t>
      </w:r>
      <w:r>
        <w:rPr>
          <w:rFonts w:hint="cs"/>
          <w:rtl/>
        </w:rPr>
        <w:t>,</w:t>
      </w:r>
      <w:r w:rsidR="00B8029F">
        <w:rPr>
          <w:rFonts w:hint="cs"/>
          <w:rtl/>
        </w:rPr>
        <w:t xml:space="preserve"> מהי</w:t>
      </w:r>
      <w:r>
        <w:rPr>
          <w:rFonts w:hint="cs"/>
          <w:rtl/>
        </w:rPr>
        <w:t xml:space="preserve"> כמות החומר, </w:t>
      </w:r>
      <w:r w:rsidR="00B8029F">
        <w:rPr>
          <w:rFonts w:hint="cs"/>
          <w:rtl/>
        </w:rPr>
        <w:t xml:space="preserve">האם היה </w:t>
      </w:r>
      <w:r>
        <w:rPr>
          <w:rFonts w:hint="cs"/>
          <w:rtl/>
        </w:rPr>
        <w:t>זמן לשאילת שאלות ודיון</w:t>
      </w:r>
      <w:r w:rsidR="00B8029F">
        <w:rPr>
          <w:rFonts w:hint="cs"/>
          <w:rtl/>
        </w:rPr>
        <w:t xml:space="preserve"> לשקילת השיקולים השונים</w:t>
      </w:r>
      <w:r>
        <w:rPr>
          <w:rFonts w:hint="cs"/>
          <w:rtl/>
        </w:rPr>
        <w:t>).</w:t>
      </w:r>
    </w:p>
    <w:p w14:paraId="1AFACF6A" w14:textId="37AF7BF1" w:rsidR="004C4340" w:rsidRDefault="000A5BB3" w:rsidP="000025C0">
      <w:pPr>
        <w:ind w:left="720"/>
        <w:jc w:val="both"/>
        <w:rPr>
          <w:rtl/>
        </w:rPr>
      </w:pPr>
      <w:r w:rsidRPr="000A5BB3">
        <w:rPr>
          <w:rFonts w:hint="cs"/>
          <w:b/>
          <w:bCs/>
          <w:rtl/>
        </w:rPr>
        <w:t>מסקנה:</w:t>
      </w:r>
      <w:r>
        <w:rPr>
          <w:rFonts w:hint="cs"/>
          <w:rtl/>
        </w:rPr>
        <w:t xml:space="preserve"> </w:t>
      </w:r>
      <w:r w:rsidR="004C4340">
        <w:rPr>
          <w:rFonts w:hint="cs"/>
          <w:rtl/>
        </w:rPr>
        <w:t>רק כשמדובר בפגיעה קשה וניכרת, המגיעה לרמה שהיקף הצעת החוק היה כל כך גדול ומהירות ההצבעה הייתה קיצונית ש</w:t>
      </w:r>
      <w:r>
        <w:rPr>
          <w:rFonts w:hint="cs"/>
          <w:rtl/>
        </w:rPr>
        <w:t xml:space="preserve">בהם </w:t>
      </w:r>
      <w:r w:rsidR="004C4340">
        <w:rPr>
          <w:rFonts w:hint="cs"/>
          <w:rtl/>
        </w:rPr>
        <w:t xml:space="preserve">לא </w:t>
      </w:r>
      <w:r>
        <w:rPr>
          <w:rFonts w:hint="cs"/>
          <w:rtl/>
        </w:rPr>
        <w:t>הייתה לח"כים כל אפשרות מעשית</w:t>
      </w:r>
      <w:r w:rsidR="004C4340">
        <w:rPr>
          <w:rFonts w:hint="cs"/>
          <w:rtl/>
        </w:rPr>
        <w:t xml:space="preserve"> לדעת על מה הם מצביעים.</w:t>
      </w:r>
      <w:r>
        <w:rPr>
          <w:rFonts w:hint="cs"/>
          <w:rtl/>
        </w:rPr>
        <w:t xml:space="preserve"> ביהמש יתערב רק במקרים קיצוניים מאוד מאוד, שהיא מקווה שלא יתקיימו מעולם בישראל. תפקיד ביהמש הוא להגן על הזכויות הבסיסיות ביותר של הח"כים להשתתף ולהצביע, אבל לא להטיל עליהם חובה כזו. תפקידם אינו להבטיח דיון ראוי</w:t>
      </w:r>
      <w:r w:rsidR="00041D20">
        <w:rPr>
          <w:rFonts w:hint="cs"/>
          <w:rtl/>
        </w:rPr>
        <w:t xml:space="preserve"> והליך חקיקה נאות</w:t>
      </w:r>
      <w:r>
        <w:rPr>
          <w:rFonts w:hint="cs"/>
          <w:rtl/>
        </w:rPr>
        <w:t xml:space="preserve"> </w:t>
      </w:r>
      <w:r>
        <w:rPr>
          <w:rtl/>
        </w:rPr>
        <w:t>–</w:t>
      </w:r>
      <w:r>
        <w:rPr>
          <w:rFonts w:hint="cs"/>
          <w:rtl/>
        </w:rPr>
        <w:t xml:space="preserve"> זה עניין למשפט הציבור ולא למשפט הציבורי.</w:t>
      </w:r>
    </w:p>
    <w:p w14:paraId="62328FFC" w14:textId="75661896" w:rsidR="00981B4E" w:rsidRDefault="00981B4E" w:rsidP="000025C0">
      <w:pPr>
        <w:ind w:left="720"/>
        <w:jc w:val="both"/>
        <w:rPr>
          <w:rtl/>
        </w:rPr>
      </w:pPr>
      <w:r w:rsidRPr="00981B4E">
        <w:rPr>
          <w:rFonts w:hint="cs"/>
          <w:b/>
          <w:bCs/>
          <w:u w:val="single"/>
          <w:rtl/>
        </w:rPr>
        <w:t>כלומר</w:t>
      </w:r>
      <w:r w:rsidRPr="00981B4E">
        <w:rPr>
          <w:rFonts w:hint="cs"/>
          <w:b/>
          <w:bCs/>
          <w:rtl/>
        </w:rPr>
        <w:t>,</w:t>
      </w:r>
      <w:r>
        <w:rPr>
          <w:rFonts w:hint="cs"/>
          <w:b/>
          <w:bCs/>
          <w:rtl/>
        </w:rPr>
        <w:t xml:space="preserve"> </w:t>
      </w:r>
      <w:r w:rsidRPr="00981B4E">
        <w:rPr>
          <w:rFonts w:hint="cs"/>
          <w:rtl/>
        </w:rPr>
        <w:t xml:space="preserve">ישנם שלושה מבחנים אופציונאליים, </w:t>
      </w:r>
      <w:r w:rsidRPr="007F2254">
        <w:rPr>
          <w:rFonts w:hint="cs"/>
          <w:color w:val="7030A0"/>
          <w:rtl/>
        </w:rPr>
        <w:t xml:space="preserve">ביניש </w:t>
      </w:r>
      <w:proofErr w:type="spellStart"/>
      <w:r w:rsidRPr="007F2254">
        <w:rPr>
          <w:rFonts w:hint="cs"/>
          <w:color w:val="7030A0"/>
          <w:rtl/>
        </w:rPr>
        <w:t>וביהמש</w:t>
      </w:r>
      <w:proofErr w:type="spellEnd"/>
      <w:r w:rsidRPr="007F2254">
        <w:rPr>
          <w:rFonts w:hint="cs"/>
          <w:color w:val="7030A0"/>
          <w:rtl/>
        </w:rPr>
        <w:t xml:space="preserve"> בוחרים בדרך האמצע</w:t>
      </w:r>
      <w:r w:rsidRPr="00981B4E">
        <w:rPr>
          <w:rFonts w:hint="cs"/>
          <w:rtl/>
        </w:rPr>
        <w:t>:</w:t>
      </w:r>
    </w:p>
    <w:p w14:paraId="68CA2847" w14:textId="4048F159" w:rsidR="00981B4E" w:rsidRDefault="00981B4E" w:rsidP="000025C0">
      <w:pPr>
        <w:pStyle w:val="a8"/>
        <w:numPr>
          <w:ilvl w:val="0"/>
          <w:numId w:val="48"/>
        </w:numPr>
        <w:jc w:val="both"/>
      </w:pPr>
      <w:r>
        <w:rPr>
          <w:rFonts w:hint="cs"/>
          <w:rtl/>
        </w:rPr>
        <w:t>גישה מצמצמת - האם הפרו סעיף בתקנון הכנסת או לא?</w:t>
      </w:r>
    </w:p>
    <w:p w14:paraId="28C7907C" w14:textId="495FA80B" w:rsidR="00981B4E" w:rsidRDefault="00981B4E" w:rsidP="000025C0">
      <w:pPr>
        <w:pStyle w:val="a8"/>
        <w:numPr>
          <w:ilvl w:val="0"/>
          <w:numId w:val="48"/>
        </w:numPr>
        <w:jc w:val="both"/>
      </w:pPr>
      <w:r w:rsidRPr="007F2254">
        <w:rPr>
          <w:rFonts w:hint="cs"/>
          <w:color w:val="7030A0"/>
          <w:rtl/>
        </w:rPr>
        <w:t xml:space="preserve">גישת ביניים </w:t>
      </w:r>
      <w:r w:rsidRPr="007F2254">
        <w:rPr>
          <w:rFonts w:hint="cs"/>
          <w:rtl/>
        </w:rPr>
        <w:t>-</w:t>
      </w:r>
      <w:r>
        <w:rPr>
          <w:rFonts w:hint="cs"/>
          <w:rtl/>
        </w:rPr>
        <w:t xml:space="preserve"> האם הייתה פגיעה קשה וניכרת בעקרונות היסוד של הליך החקיקה?</w:t>
      </w:r>
    </w:p>
    <w:p w14:paraId="67BFF54D" w14:textId="75BE7720" w:rsidR="00981B4E" w:rsidRDefault="00981B4E" w:rsidP="000025C0">
      <w:pPr>
        <w:pStyle w:val="a8"/>
        <w:numPr>
          <w:ilvl w:val="0"/>
          <w:numId w:val="48"/>
        </w:numPr>
        <w:jc w:val="both"/>
        <w:rPr>
          <w:rtl/>
        </w:rPr>
      </w:pPr>
      <w:r>
        <w:rPr>
          <w:rFonts w:hint="cs"/>
          <w:rtl/>
        </w:rPr>
        <w:t xml:space="preserve">גישה מרחיבה </w:t>
      </w:r>
      <w:r>
        <w:rPr>
          <w:rtl/>
        </w:rPr>
        <w:t>–</w:t>
      </w:r>
      <w:r>
        <w:rPr>
          <w:rFonts w:hint="cs"/>
          <w:rtl/>
        </w:rPr>
        <w:t xml:space="preserve"> האם התקיים הליך חקיקה נאות ודיון ראוי?</w:t>
      </w:r>
    </w:p>
    <w:p w14:paraId="242253F0" w14:textId="6E4254B7" w:rsidR="00757552" w:rsidRDefault="004C4340" w:rsidP="000025C0">
      <w:pPr>
        <w:jc w:val="both"/>
        <w:rPr>
          <w:rtl/>
        </w:rPr>
        <w:sectPr w:rsidR="00757552" w:rsidSect="00F76E93">
          <w:pgSz w:w="11906" w:h="16838"/>
          <w:pgMar w:top="1418" w:right="1418" w:bottom="1418" w:left="1418" w:header="708" w:footer="708" w:gutter="0"/>
          <w:cols w:space="708"/>
          <w:bidi/>
          <w:rtlGutter/>
          <w:docGrid w:linePitch="360"/>
        </w:sectPr>
      </w:pPr>
      <w:r>
        <w:rPr>
          <w:rFonts w:hint="cs"/>
          <w:rtl/>
        </w:rPr>
        <w:lastRenderedPageBreak/>
        <w:t xml:space="preserve"> </w:t>
      </w:r>
      <w:r w:rsidR="007F2254">
        <w:rPr>
          <w:rFonts w:hint="cs"/>
          <w:rtl/>
        </w:rPr>
        <w:t xml:space="preserve">מאז מגדלי העופות לא השתמשו בהלכה זו, ולא בוטל חוק בעקבות פגם בהליך החקיקה, עד לבג"ץ </w:t>
      </w:r>
      <w:proofErr w:type="spellStart"/>
      <w:r w:rsidR="007F2254">
        <w:rPr>
          <w:rFonts w:hint="cs"/>
          <w:rtl/>
        </w:rPr>
        <w:t>קוונטינסקי</w:t>
      </w:r>
      <w:proofErr w:type="spellEnd"/>
      <w:r w:rsidR="007F2254">
        <w:rPr>
          <w:rFonts w:hint="cs"/>
          <w:rtl/>
        </w:rPr>
        <w:t>.</w:t>
      </w:r>
    </w:p>
    <w:p w14:paraId="451DAE3F" w14:textId="7CF48602" w:rsidR="00F736FA" w:rsidRDefault="007F2254" w:rsidP="000025C0">
      <w:pPr>
        <w:jc w:val="both"/>
        <w:rPr>
          <w:rtl/>
        </w:rPr>
      </w:pPr>
      <w:r>
        <w:rPr>
          <w:rFonts w:hint="cs"/>
          <w:b/>
          <w:bCs/>
          <w:u w:val="single"/>
          <w:rtl/>
        </w:rPr>
        <w:lastRenderedPageBreak/>
        <w:t>שיעור 19-</w:t>
      </w:r>
    </w:p>
    <w:p w14:paraId="4BC5E520" w14:textId="29B07D25" w:rsidR="007F2254" w:rsidRDefault="007F2254" w:rsidP="000025C0">
      <w:pPr>
        <w:jc w:val="both"/>
        <w:rPr>
          <w:rtl/>
        </w:rPr>
      </w:pPr>
      <w:r w:rsidRPr="007F2254">
        <w:rPr>
          <w:rFonts w:hint="cs"/>
          <w:color w:val="92D050"/>
          <w:rtl/>
        </w:rPr>
        <w:t xml:space="preserve">בג"ץ 20042/16 </w:t>
      </w:r>
      <w:proofErr w:type="spellStart"/>
      <w:r w:rsidRPr="007F2254">
        <w:rPr>
          <w:rFonts w:hint="cs"/>
          <w:color w:val="92D050"/>
          <w:rtl/>
        </w:rPr>
        <w:t>קוונטינסקי</w:t>
      </w:r>
      <w:proofErr w:type="spellEnd"/>
      <w:r w:rsidRPr="007F2254">
        <w:rPr>
          <w:rFonts w:hint="cs"/>
          <w:color w:val="92D050"/>
          <w:rtl/>
        </w:rPr>
        <w:t xml:space="preserve"> נ' כנסת ישראל </w:t>
      </w:r>
      <w:r w:rsidR="00C41D1B">
        <w:rPr>
          <w:rtl/>
        </w:rPr>
        <w:t>–</w:t>
      </w:r>
      <w:r>
        <w:rPr>
          <w:rFonts w:hint="cs"/>
          <w:rtl/>
        </w:rPr>
        <w:t xml:space="preserve"> </w:t>
      </w:r>
    </w:p>
    <w:p w14:paraId="1737D54E" w14:textId="59DE5B04" w:rsidR="006A4872" w:rsidRDefault="00C41D1B" w:rsidP="000025C0">
      <w:pPr>
        <w:jc w:val="both"/>
        <w:rPr>
          <w:rtl/>
        </w:rPr>
      </w:pPr>
      <w:r w:rsidRPr="00C41D1B">
        <w:rPr>
          <w:rFonts w:hint="cs"/>
          <w:u w:val="single"/>
          <w:rtl/>
        </w:rPr>
        <w:t>רקע</w:t>
      </w:r>
      <w:r>
        <w:rPr>
          <w:rFonts w:hint="cs"/>
          <w:rtl/>
        </w:rPr>
        <w:t>: "מס דירה שלישית"/"מס ריבוי דירות". רצו להעביר אותו בחוק ההסדרים ונתנו ל</w:t>
      </w:r>
      <w:r w:rsidR="00960944">
        <w:rPr>
          <w:rFonts w:hint="cs"/>
          <w:rtl/>
        </w:rPr>
        <w:t>ח"כ</w:t>
      </w:r>
      <w:r>
        <w:rPr>
          <w:rFonts w:hint="cs"/>
          <w:rtl/>
        </w:rPr>
        <w:t xml:space="preserve"> שלוש שעות בלבד ל</w:t>
      </w:r>
      <w:r w:rsidR="0052066E">
        <w:rPr>
          <w:rFonts w:hint="cs"/>
          <w:rtl/>
        </w:rPr>
        <w:t>עיין בו ל</w:t>
      </w:r>
      <w:r>
        <w:rPr>
          <w:rFonts w:hint="cs"/>
          <w:rtl/>
        </w:rPr>
        <w:t>פני שהיו אמורים להצביע</w:t>
      </w:r>
      <w:r w:rsidR="0052066E">
        <w:rPr>
          <w:rFonts w:hint="cs"/>
          <w:rtl/>
        </w:rPr>
        <w:t xml:space="preserve"> עליו</w:t>
      </w:r>
      <w:r>
        <w:rPr>
          <w:rFonts w:hint="cs"/>
          <w:rtl/>
        </w:rPr>
        <w:t>, תוך כדי שהיו באמצע להצביע על "הפרקים הקודמים" של החוק</w:t>
      </w:r>
      <w:r w:rsidR="0052066E">
        <w:rPr>
          <w:rFonts w:hint="cs"/>
          <w:rtl/>
        </w:rPr>
        <w:t xml:space="preserve"> (</w:t>
      </w:r>
      <w:r w:rsidR="00C5573E">
        <w:rPr>
          <w:rFonts w:hint="cs"/>
          <w:rtl/>
        </w:rPr>
        <w:t>ה</w:t>
      </w:r>
      <w:r w:rsidR="0052066E">
        <w:rPr>
          <w:rFonts w:hint="cs"/>
          <w:rtl/>
        </w:rPr>
        <w:t>יועצת ה</w:t>
      </w:r>
      <w:r w:rsidR="00C5573E">
        <w:rPr>
          <w:rFonts w:hint="cs"/>
          <w:rtl/>
        </w:rPr>
        <w:t>משפטית של הועדה</w:t>
      </w:r>
      <w:r w:rsidR="0052066E">
        <w:rPr>
          <w:rFonts w:hint="cs"/>
          <w:rtl/>
        </w:rPr>
        <w:t xml:space="preserve"> קיבלה אותו חצי שעה לפניהם, גם היא לא הספיקה לעיין בו מראש</w:t>
      </w:r>
      <w:r w:rsidR="00C5573E">
        <w:rPr>
          <w:rFonts w:hint="cs"/>
          <w:rtl/>
        </w:rPr>
        <w:t>. גם היא סברה שההליך לא ראוי ואין מספיק זמן לדון בחוק</w:t>
      </w:r>
      <w:r w:rsidR="0052066E">
        <w:rPr>
          <w:rFonts w:hint="cs"/>
          <w:rtl/>
        </w:rPr>
        <w:t>)</w:t>
      </w:r>
      <w:r>
        <w:rPr>
          <w:rFonts w:hint="cs"/>
          <w:rtl/>
        </w:rPr>
        <w:t xml:space="preserve">. התלונה שלא היה מספיק זמן לברר את פשר החוק ולהבין אותו לעומק (לא הייתה אפשרות מעשית לגבש עמדה אמיתית לגבי הנושא), כלומר שהליך החקיקה של החוק עובר בצורה לא </w:t>
      </w:r>
      <w:proofErr w:type="spellStart"/>
      <w:r>
        <w:rPr>
          <w:rFonts w:hint="cs"/>
          <w:rtl/>
        </w:rPr>
        <w:t>הגיוני</w:t>
      </w:r>
      <w:r w:rsidR="00242BDB">
        <w:rPr>
          <w:rFonts w:hint="cs"/>
          <w:rtl/>
        </w:rPr>
        <w:t>ץ</w:t>
      </w:r>
      <w:proofErr w:type="spellEnd"/>
      <w:r w:rsidR="00242BDB">
        <w:rPr>
          <w:rFonts w:hint="cs"/>
          <w:rtl/>
        </w:rPr>
        <w:t>. הטענה</w:t>
      </w:r>
      <w:r>
        <w:rPr>
          <w:rFonts w:hint="cs"/>
          <w:rtl/>
        </w:rPr>
        <w:t xml:space="preserve"> "חצתה" מגזרים </w:t>
      </w:r>
      <w:r>
        <w:rPr>
          <w:rtl/>
        </w:rPr>
        <w:t>–</w:t>
      </w:r>
      <w:r>
        <w:rPr>
          <w:rFonts w:hint="cs"/>
          <w:rtl/>
        </w:rPr>
        <w:t xml:space="preserve"> גם חברי האופוזיציה התנגדו וגם</w:t>
      </w:r>
      <w:r w:rsidR="00C5573E">
        <w:rPr>
          <w:rFonts w:hint="cs"/>
          <w:rtl/>
        </w:rPr>
        <w:t xml:space="preserve"> חברי כנסת מהקואליציה, ביניהם</w:t>
      </w:r>
      <w:r>
        <w:rPr>
          <w:rFonts w:hint="cs"/>
          <w:rtl/>
        </w:rPr>
        <w:t xml:space="preserve"> בצלאל </w:t>
      </w:r>
      <w:proofErr w:type="spellStart"/>
      <w:r>
        <w:rPr>
          <w:rFonts w:hint="cs"/>
          <w:rtl/>
        </w:rPr>
        <w:t>סמוטריץ</w:t>
      </w:r>
      <w:proofErr w:type="spellEnd"/>
      <w:r>
        <w:rPr>
          <w:rFonts w:hint="cs"/>
          <w:rtl/>
        </w:rPr>
        <w:t xml:space="preserve">'. הוא טען שבגלל שהוא אישית מתנגד מאוד לביקורת שיפוטית הוא לא יגיש בג"ץ בנושא, אבל אם מתישהו חוק צריך להתבטל בגלל שאין מספיק זמן לדיון לח"כים לגבש עמדה על מה הם מצביעים </w:t>
      </w:r>
      <w:r>
        <w:rPr>
          <w:rtl/>
        </w:rPr>
        <w:t>–</w:t>
      </w:r>
      <w:r>
        <w:rPr>
          <w:rFonts w:hint="cs"/>
          <w:rtl/>
        </w:rPr>
        <w:t xml:space="preserve"> זו הפעם הזו (כלומר מה שביניש אמרה </w:t>
      </w:r>
      <w:r w:rsidRPr="00C41D1B">
        <w:rPr>
          <w:rFonts w:hint="cs"/>
          <w:color w:val="92D050"/>
          <w:rtl/>
        </w:rPr>
        <w:t>בארגון מגדלי ה</w:t>
      </w:r>
      <w:r w:rsidR="0052066E">
        <w:rPr>
          <w:rFonts w:hint="cs"/>
          <w:color w:val="92D050"/>
          <w:rtl/>
        </w:rPr>
        <w:t>עופות</w:t>
      </w:r>
      <w:r>
        <w:rPr>
          <w:rFonts w:hint="cs"/>
          <w:rtl/>
        </w:rPr>
        <w:t xml:space="preserve">, שהיא מקווה שלא יקרה </w:t>
      </w:r>
      <w:r>
        <w:rPr>
          <w:rtl/>
        </w:rPr>
        <w:t>–</w:t>
      </w:r>
      <w:r>
        <w:rPr>
          <w:rFonts w:hint="cs"/>
          <w:rtl/>
        </w:rPr>
        <w:t xml:space="preserve"> קורה עכשיו). </w:t>
      </w:r>
      <w:r w:rsidR="00C5573E">
        <w:rPr>
          <w:rFonts w:hint="cs"/>
          <w:rtl/>
        </w:rPr>
        <w:t>דוד ביטן (יו"ר הקואליציה) טען שההליך לא היה פגום, וגם ח"כים נוספים</w:t>
      </w:r>
      <w:r w:rsidR="00242BDB">
        <w:rPr>
          <w:rFonts w:hint="cs"/>
          <w:rtl/>
        </w:rPr>
        <w:t xml:space="preserve">. </w:t>
      </w:r>
      <w:r w:rsidR="006A4872">
        <w:rPr>
          <w:rFonts w:hint="cs"/>
          <w:rtl/>
        </w:rPr>
        <w:t xml:space="preserve">חלק מחברי </w:t>
      </w:r>
      <w:r w:rsidR="00242BDB">
        <w:rPr>
          <w:rFonts w:hint="cs"/>
          <w:rtl/>
        </w:rPr>
        <w:t>ה</w:t>
      </w:r>
      <w:r w:rsidR="006A4872">
        <w:rPr>
          <w:rFonts w:hint="cs"/>
          <w:rtl/>
        </w:rPr>
        <w:t xml:space="preserve">אופוזיציה עזבו בזעם את הישיבה. למרות זאת, נערך דיון של 7 שעות בנושא באותו היום. היועץ המשפטי לכנסת (אייל ינון) כתב מכתב שטען כי נפל פגם בהליך (בהמשך התרחש סוג של ניגוד עניינים, כי העותרים השתמשו במכתב שלו בעתירה, למרות </w:t>
      </w:r>
      <w:proofErr w:type="spellStart"/>
      <w:r w:rsidR="006A4872">
        <w:rPr>
          <w:rFonts w:hint="cs"/>
          <w:rtl/>
        </w:rPr>
        <w:t>שבבגץ</w:t>
      </w:r>
      <w:proofErr w:type="spellEnd"/>
      <w:r w:rsidR="006A4872">
        <w:rPr>
          <w:rFonts w:hint="cs"/>
          <w:rtl/>
        </w:rPr>
        <w:t xml:space="preserve"> הוא ניסה לטעון שהוא עומד מאחורי החוק ואין לקבל </w:t>
      </w:r>
      <w:r w:rsidR="006A4872">
        <w:rPr>
          <w:rFonts w:hint="cs"/>
          <w:b/>
          <w:bCs/>
          <w:rtl/>
        </w:rPr>
        <w:t>בסעד</w:t>
      </w:r>
      <w:r w:rsidR="006A4872">
        <w:rPr>
          <w:rFonts w:hint="cs"/>
          <w:rtl/>
        </w:rPr>
        <w:t xml:space="preserve"> את העתירה, אלא להעניק "התרעת בטלות"). יו"ר הכנסת, יולי אדלשטיין דרש גם הוא לחזור שנית על הדיון בחוק, אך יו"ר הועדה לא הסכים </w:t>
      </w:r>
      <w:r w:rsidR="006A4872">
        <w:rPr>
          <w:rtl/>
        </w:rPr>
        <w:t>–</w:t>
      </w:r>
      <w:r w:rsidR="006A4872">
        <w:rPr>
          <w:rFonts w:hint="cs"/>
          <w:rtl/>
        </w:rPr>
        <w:t xml:space="preserve"> אמר שאולי ההליך לא אופטימאלי, אבל היה דיון וזה מספיק.</w:t>
      </w:r>
      <w:r w:rsidR="00C5573E">
        <w:rPr>
          <w:rFonts w:hint="cs"/>
          <w:rtl/>
        </w:rPr>
        <w:t xml:space="preserve"> </w:t>
      </w:r>
    </w:p>
    <w:p w14:paraId="4638E2D8" w14:textId="525741B6" w:rsidR="006A4872" w:rsidRPr="008C06E9" w:rsidRDefault="006A4872" w:rsidP="000025C0">
      <w:pPr>
        <w:jc w:val="both"/>
        <w:rPr>
          <w:rtl/>
        </w:rPr>
      </w:pPr>
      <w:r>
        <w:rPr>
          <w:rFonts w:hint="cs"/>
          <w:rtl/>
        </w:rPr>
        <w:t>**</w:t>
      </w:r>
      <w:r w:rsidR="00C41D1B">
        <w:rPr>
          <w:rFonts w:hint="cs"/>
          <w:rtl/>
        </w:rPr>
        <w:t xml:space="preserve">בג"ץ </w:t>
      </w:r>
      <w:proofErr w:type="spellStart"/>
      <w:r w:rsidR="00C41D1B">
        <w:rPr>
          <w:rFonts w:hint="cs"/>
          <w:rtl/>
        </w:rPr>
        <w:t>קוונטיסקי</w:t>
      </w:r>
      <w:proofErr w:type="spellEnd"/>
      <w:r w:rsidR="00C41D1B">
        <w:rPr>
          <w:rFonts w:hint="cs"/>
          <w:rtl/>
        </w:rPr>
        <w:t xml:space="preserve"> לא היה על כל חוק ההסדרים של 400 </w:t>
      </w:r>
      <w:proofErr w:type="spellStart"/>
      <w:r w:rsidR="00C41D1B">
        <w:rPr>
          <w:rFonts w:hint="cs"/>
          <w:rtl/>
        </w:rPr>
        <w:t>עמ</w:t>
      </w:r>
      <w:proofErr w:type="spellEnd"/>
      <w:r w:rsidR="00C41D1B">
        <w:rPr>
          <w:rFonts w:hint="cs"/>
          <w:rtl/>
        </w:rPr>
        <w:t>', אלא רק על הנושא הקונקרטי של מס דירה שלישית, בגלל הפגמים שהסברנו כאן.</w:t>
      </w:r>
    </w:p>
    <w:p w14:paraId="34ADDDBC" w14:textId="7880BC94" w:rsidR="006A4872" w:rsidRDefault="006A4872" w:rsidP="000025C0">
      <w:pPr>
        <w:jc w:val="both"/>
        <w:rPr>
          <w:rtl/>
        </w:rPr>
      </w:pPr>
      <w:r w:rsidRPr="008C06E9">
        <w:rPr>
          <w:rFonts w:hint="cs"/>
          <w:highlight w:val="yellow"/>
          <w:rtl/>
        </w:rPr>
        <w:t>בג"ץ:</w:t>
      </w:r>
      <w:r>
        <w:rPr>
          <w:rFonts w:hint="cs"/>
          <w:rtl/>
        </w:rPr>
        <w:t xml:space="preserve"> הציעו שבמקום שיאצלו לבטל את החוק לפי פגם בהליך </w:t>
      </w:r>
      <w:r>
        <w:rPr>
          <w:rtl/>
        </w:rPr>
        <w:t>–</w:t>
      </w:r>
      <w:r>
        <w:rPr>
          <w:rFonts w:hint="cs"/>
          <w:rtl/>
        </w:rPr>
        <w:t xml:space="preserve"> שיחזרו רק על הדיון הספציפי הזה שעסק במס דירה שלישית. </w:t>
      </w:r>
    </w:p>
    <w:p w14:paraId="1D0E6BA7" w14:textId="77777777" w:rsidR="00A42D67" w:rsidRDefault="00A42D67" w:rsidP="000025C0">
      <w:pPr>
        <w:jc w:val="both"/>
        <w:rPr>
          <w:u w:val="single"/>
          <w:rtl/>
        </w:rPr>
      </w:pPr>
    </w:p>
    <w:p w14:paraId="0ED094F0" w14:textId="034BD399" w:rsidR="00511D3E" w:rsidRDefault="00A42D67" w:rsidP="000025C0">
      <w:pPr>
        <w:jc w:val="both"/>
        <w:rPr>
          <w:rtl/>
        </w:rPr>
      </w:pPr>
      <w:r>
        <w:rPr>
          <w:rFonts w:hint="cs"/>
          <w:rtl/>
        </w:rPr>
        <w:t xml:space="preserve">הניתוח של הפס"ד מראה שגם בתוך הרכב השופטים היה ויכוח על סיבת התערבות ביהמש </w:t>
      </w:r>
      <w:r>
        <w:rPr>
          <w:rtl/>
        </w:rPr>
        <w:t>–</w:t>
      </w:r>
      <w:r>
        <w:rPr>
          <w:rFonts w:hint="cs"/>
          <w:rtl/>
        </w:rPr>
        <w:t xml:space="preserve"> האם הנסיבות הספציפיות הן אלה שהביאו לפסד זה, או לא?:</w:t>
      </w:r>
    </w:p>
    <w:p w14:paraId="6CAA230A" w14:textId="3D97CD58" w:rsidR="00A42D67" w:rsidRDefault="00A42D67" w:rsidP="000025C0">
      <w:pPr>
        <w:pStyle w:val="a8"/>
        <w:numPr>
          <w:ilvl w:val="0"/>
          <w:numId w:val="52"/>
        </w:numPr>
        <w:jc w:val="both"/>
      </w:pPr>
      <w:r>
        <w:rPr>
          <w:rFonts w:hint="cs"/>
          <w:rtl/>
        </w:rPr>
        <w:t xml:space="preserve">שופטי הרוב בראשות </w:t>
      </w:r>
      <w:r w:rsidRPr="00A42D67">
        <w:rPr>
          <w:rFonts w:hint="cs"/>
          <w:highlight w:val="yellow"/>
          <w:rtl/>
        </w:rPr>
        <w:t>הנשיאה נאור, חיות והנדל</w:t>
      </w:r>
      <w:r>
        <w:rPr>
          <w:rFonts w:hint="cs"/>
          <w:rtl/>
        </w:rPr>
        <w:t xml:space="preserve"> </w:t>
      </w:r>
      <w:r>
        <w:rPr>
          <w:rtl/>
        </w:rPr>
        <w:t>–</w:t>
      </w:r>
      <w:r>
        <w:rPr>
          <w:rFonts w:hint="cs"/>
          <w:rtl/>
        </w:rPr>
        <w:t xml:space="preserve"> מאז מגדלי העופות נהגו בריסון שיפוטי גדול ואולי זה יצר מצב שנראה היה כי אין שום "קווים אדומים". אין כאן שינוי של ההלכה במגדלי העופות, אלא במקרה זה "נחצו כל הקווים האדומים" וע"כ יש להתערב כאן. אלו המקרים שביניש קיוותה שלעולם לא יקרו.</w:t>
      </w:r>
    </w:p>
    <w:p w14:paraId="55D21CCD" w14:textId="0EC6580B" w:rsidR="00A42D67" w:rsidRDefault="00A42D67" w:rsidP="000025C0">
      <w:pPr>
        <w:pStyle w:val="a8"/>
        <w:numPr>
          <w:ilvl w:val="0"/>
          <w:numId w:val="52"/>
        </w:numPr>
        <w:jc w:val="both"/>
      </w:pPr>
      <w:r>
        <w:rPr>
          <w:rFonts w:hint="cs"/>
          <w:rtl/>
        </w:rPr>
        <w:t xml:space="preserve">דעת מיעוט חזקה של </w:t>
      </w:r>
      <w:r w:rsidRPr="00A42D67">
        <w:rPr>
          <w:rFonts w:hint="cs"/>
          <w:highlight w:val="yellow"/>
          <w:rtl/>
        </w:rPr>
        <w:t>השופט מזוז</w:t>
      </w:r>
      <w:r>
        <w:rPr>
          <w:rFonts w:hint="cs"/>
          <w:rtl/>
        </w:rPr>
        <w:t xml:space="preserve"> </w:t>
      </w:r>
      <w:r>
        <w:rPr>
          <w:rtl/>
        </w:rPr>
        <w:t>–</w:t>
      </w:r>
      <w:r>
        <w:rPr>
          <w:rFonts w:hint="cs"/>
          <w:rtl/>
        </w:rPr>
        <w:t xml:space="preserve"> היו מקרים קיצוניים הרבה יותר </w:t>
      </w:r>
      <w:proofErr w:type="spellStart"/>
      <w:r>
        <w:rPr>
          <w:rFonts w:hint="cs"/>
          <w:rtl/>
        </w:rPr>
        <w:t>מקוונטינסקי</w:t>
      </w:r>
      <w:proofErr w:type="spellEnd"/>
      <w:r>
        <w:rPr>
          <w:rFonts w:hint="cs"/>
          <w:rtl/>
        </w:rPr>
        <w:t>. זה עלול להביא להתערבויות קיצוניות יותר בהמשך. ההתערבות היא פריצה מהגבולות וסטייה ממהלכה.</w:t>
      </w:r>
    </w:p>
    <w:p w14:paraId="6A2C5E95" w14:textId="16DFB1AA" w:rsidR="00A42D67" w:rsidRDefault="00A42D67" w:rsidP="000025C0">
      <w:pPr>
        <w:pStyle w:val="a8"/>
        <w:numPr>
          <w:ilvl w:val="0"/>
          <w:numId w:val="52"/>
        </w:numPr>
        <w:jc w:val="both"/>
      </w:pPr>
      <w:r w:rsidRPr="00A42D67">
        <w:rPr>
          <w:rFonts w:hint="cs"/>
          <w:highlight w:val="yellow"/>
          <w:rtl/>
        </w:rPr>
        <w:t>השופט סולברג</w:t>
      </w:r>
      <w:r>
        <w:rPr>
          <w:rFonts w:hint="cs"/>
          <w:rtl/>
        </w:rPr>
        <w:t xml:space="preserve"> </w:t>
      </w:r>
      <w:r>
        <w:rPr>
          <w:rtl/>
        </w:rPr>
        <w:t>–</w:t>
      </w:r>
      <w:r>
        <w:rPr>
          <w:rFonts w:hint="cs"/>
          <w:rtl/>
        </w:rPr>
        <w:t xml:space="preserve"> </w:t>
      </w:r>
      <w:r w:rsidRPr="00A42D67">
        <w:rPr>
          <w:rFonts w:hint="cs"/>
          <w:b/>
          <w:bCs/>
          <w:rtl/>
        </w:rPr>
        <w:t>כתב את הפס"ד הראשי, הוא דעת הרוב</w:t>
      </w:r>
      <w:r>
        <w:rPr>
          <w:rFonts w:hint="cs"/>
          <w:rtl/>
        </w:rPr>
        <w:t xml:space="preserve">. לא מסכים עם מזוז אך גם לא עם שופטי הרוב ב100%. טוען כי קשה לדמיין במציאות מקרה שבו חברי הכנסת לא יודעים בכלל </w:t>
      </w:r>
      <w:proofErr w:type="spellStart"/>
      <w:r>
        <w:rPr>
          <w:rFonts w:hint="cs"/>
          <w:rtl/>
        </w:rPr>
        <w:t>בכלל</w:t>
      </w:r>
      <w:proofErr w:type="spellEnd"/>
      <w:r>
        <w:rPr>
          <w:rFonts w:hint="cs"/>
          <w:rtl/>
        </w:rPr>
        <w:t xml:space="preserve"> על מה הם מצביעים. זה מציג קושי על קביעת מבחנים למקרים שכאלה. </w:t>
      </w:r>
    </w:p>
    <w:p w14:paraId="13CC10A3" w14:textId="77777777" w:rsidR="00A42D67" w:rsidRDefault="00A42D67" w:rsidP="000025C0">
      <w:pPr>
        <w:ind w:left="360"/>
        <w:jc w:val="both"/>
        <w:rPr>
          <w:rtl/>
        </w:rPr>
      </w:pPr>
    </w:p>
    <w:p w14:paraId="32FF39E6" w14:textId="3468960F" w:rsidR="005E45D7" w:rsidRDefault="005E45D7" w:rsidP="000025C0">
      <w:pPr>
        <w:jc w:val="both"/>
        <w:rPr>
          <w:rtl/>
        </w:rPr>
      </w:pPr>
      <w:r>
        <w:rPr>
          <w:rFonts w:hint="cs"/>
          <w:rtl/>
        </w:rPr>
        <w:t xml:space="preserve">ננתח את </w:t>
      </w:r>
      <w:r w:rsidRPr="005F7505">
        <w:rPr>
          <w:rFonts w:hint="cs"/>
          <w:highlight w:val="yellow"/>
          <w:rtl/>
        </w:rPr>
        <w:t>דעת סולברג</w:t>
      </w:r>
      <w:r>
        <w:rPr>
          <w:rFonts w:hint="cs"/>
          <w:rtl/>
        </w:rPr>
        <w:t xml:space="preserve"> יותר לעומק, כיוון שהיא ההלכה כיום:</w:t>
      </w:r>
    </w:p>
    <w:p w14:paraId="633B348C" w14:textId="221F29F2" w:rsidR="005E45D7" w:rsidRPr="005E45D7" w:rsidRDefault="005E45D7" w:rsidP="000025C0">
      <w:pPr>
        <w:jc w:val="both"/>
      </w:pPr>
      <w:r>
        <w:rPr>
          <w:rFonts w:hint="cs"/>
          <w:rtl/>
        </w:rPr>
        <w:t xml:space="preserve">סולברג טוען כי עברו 13 שנים מאז מגדלי העופות, צברנו ניסיון, הבנו לעומק את המקרים, ולכן יש </w:t>
      </w:r>
      <w:r w:rsidRPr="005F7505">
        <w:rPr>
          <w:rFonts w:hint="cs"/>
          <w:highlight w:val="cyan"/>
          <w:rtl/>
        </w:rPr>
        <w:t>ללטש את ההלכה</w:t>
      </w:r>
      <w:r w:rsidR="005F7505" w:rsidRPr="005F7505">
        <w:rPr>
          <w:rFonts w:hint="cs"/>
          <w:highlight w:val="cyan"/>
          <w:rtl/>
        </w:rPr>
        <w:t>, אך לא להרחיב אותה.</w:t>
      </w:r>
      <w:r>
        <w:rPr>
          <w:rFonts w:hint="cs"/>
          <w:rtl/>
        </w:rPr>
        <w:t xml:space="preserve"> </w:t>
      </w:r>
    </w:p>
    <w:p w14:paraId="1EAF760A" w14:textId="60A8631A" w:rsidR="00A42D67" w:rsidRDefault="005E45D7" w:rsidP="000025C0">
      <w:pPr>
        <w:pStyle w:val="a8"/>
        <w:numPr>
          <w:ilvl w:val="0"/>
          <w:numId w:val="53"/>
        </w:numPr>
        <w:jc w:val="both"/>
      </w:pPr>
      <w:r>
        <w:rPr>
          <w:rFonts w:hint="cs"/>
          <w:b/>
          <w:bCs/>
          <w:rtl/>
        </w:rPr>
        <w:t>לא רק האפשרות</w:t>
      </w:r>
      <w:r w:rsidR="00934498">
        <w:rPr>
          <w:rFonts w:hint="cs"/>
          <w:b/>
          <w:bCs/>
          <w:rtl/>
        </w:rPr>
        <w:t xml:space="preserve"> המינימאלית</w:t>
      </w:r>
      <w:r>
        <w:rPr>
          <w:rFonts w:hint="cs"/>
          <w:b/>
          <w:bCs/>
          <w:rtl/>
        </w:rPr>
        <w:t xml:space="preserve"> </w:t>
      </w:r>
      <w:r w:rsidRPr="00BA5573">
        <w:rPr>
          <w:rFonts w:hint="cs"/>
          <w:b/>
          <w:bCs/>
          <w:u w:val="single"/>
          <w:rtl/>
        </w:rPr>
        <w:t>לדעת</w:t>
      </w:r>
      <w:r>
        <w:rPr>
          <w:rFonts w:hint="cs"/>
          <w:b/>
          <w:bCs/>
          <w:rtl/>
        </w:rPr>
        <w:t xml:space="preserve"> על מה מצביעים, אלא הח"כים אמורים להיות זכאים </w:t>
      </w:r>
      <w:r w:rsidRPr="00BA5573">
        <w:rPr>
          <w:rFonts w:hint="cs"/>
          <w:b/>
          <w:bCs/>
          <w:u w:val="single"/>
          <w:rtl/>
        </w:rPr>
        <w:t>לגבש עמדה</w:t>
      </w:r>
      <w:r>
        <w:rPr>
          <w:rFonts w:hint="cs"/>
          <w:b/>
          <w:bCs/>
          <w:rtl/>
        </w:rPr>
        <w:t xml:space="preserve"> בנושא</w:t>
      </w:r>
      <w:r w:rsidR="00934498">
        <w:rPr>
          <w:rFonts w:hint="cs"/>
          <w:b/>
          <w:bCs/>
          <w:rtl/>
        </w:rPr>
        <w:t>.</w:t>
      </w:r>
      <w:r>
        <w:rPr>
          <w:rFonts w:hint="cs"/>
          <w:b/>
          <w:bCs/>
          <w:rtl/>
        </w:rPr>
        <w:t xml:space="preserve"> </w:t>
      </w:r>
      <w:r>
        <w:rPr>
          <w:rFonts w:hint="cs"/>
          <w:rtl/>
        </w:rPr>
        <w:t xml:space="preserve">אם היינו מבינים שמגדלי העופות אומר שכל מה שצריך זה שהח"כים יבינו באופן פאסיבי על מה הם מצביעים </w:t>
      </w:r>
      <w:r>
        <w:rPr>
          <w:rtl/>
        </w:rPr>
        <w:t>–</w:t>
      </w:r>
      <w:r>
        <w:rPr>
          <w:rFonts w:hint="cs"/>
          <w:rtl/>
        </w:rPr>
        <w:t xml:space="preserve"> זה מרוקן מתוכן את המשמעות האמיתית את הזכות שלהם להשתתפות בהליך החקיקה. ע"מ לאפשר להם את ההשתתפות בצורה אמיתית, יש לאפשר להם מהלך עצמאי מסוים, עיבוד של המידע.</w:t>
      </w:r>
    </w:p>
    <w:p w14:paraId="5D740DBB" w14:textId="62D9C9ED" w:rsidR="005E45D7" w:rsidRDefault="00BA5573" w:rsidP="000025C0">
      <w:pPr>
        <w:pStyle w:val="a8"/>
        <w:numPr>
          <w:ilvl w:val="0"/>
          <w:numId w:val="53"/>
        </w:numPr>
        <w:jc w:val="both"/>
      </w:pPr>
      <w:r w:rsidRPr="00BA5573">
        <w:rPr>
          <w:rFonts w:hint="cs"/>
          <w:b/>
          <w:bCs/>
          <w:rtl/>
        </w:rPr>
        <w:lastRenderedPageBreak/>
        <w:t xml:space="preserve">כדי שחברי הכנסת יוכלו לגבש עמדה, </w:t>
      </w:r>
      <w:r w:rsidR="00934498">
        <w:rPr>
          <w:rFonts w:hint="cs"/>
          <w:b/>
          <w:bCs/>
          <w:rtl/>
        </w:rPr>
        <w:t>צריך לאפשר להם</w:t>
      </w:r>
      <w:r w:rsidRPr="00BA5573">
        <w:rPr>
          <w:rFonts w:hint="cs"/>
          <w:b/>
          <w:bCs/>
          <w:rtl/>
        </w:rPr>
        <w:t xml:space="preserve"> </w:t>
      </w:r>
      <w:r w:rsidR="00934498">
        <w:rPr>
          <w:rFonts w:hint="cs"/>
          <w:b/>
          <w:bCs/>
          <w:rtl/>
        </w:rPr>
        <w:t xml:space="preserve">תנאים </w:t>
      </w:r>
      <w:r w:rsidRPr="00BA5573">
        <w:rPr>
          <w:rFonts w:hint="cs"/>
          <w:b/>
          <w:bCs/>
          <w:rtl/>
        </w:rPr>
        <w:t>לנהל דיון</w:t>
      </w:r>
      <w:r>
        <w:rPr>
          <w:rFonts w:hint="cs"/>
          <w:b/>
          <w:bCs/>
          <w:rtl/>
        </w:rPr>
        <w:t xml:space="preserve"> מינימאלי</w:t>
      </w:r>
      <w:r w:rsidRPr="00BA5573">
        <w:rPr>
          <w:rFonts w:hint="cs"/>
          <w:b/>
          <w:bCs/>
          <w:rtl/>
        </w:rPr>
        <w:t>, לשאול שאלות</w:t>
      </w:r>
      <w:r>
        <w:rPr>
          <w:rFonts w:hint="cs"/>
          <w:b/>
          <w:bCs/>
          <w:rtl/>
        </w:rPr>
        <w:t>, לעלות טיעונים</w:t>
      </w:r>
      <w:r>
        <w:rPr>
          <w:rFonts w:hint="cs"/>
          <w:rtl/>
        </w:rPr>
        <w:t xml:space="preserve">.. רק אם נשללה אפשרות </w:t>
      </w:r>
      <w:r w:rsidRPr="00BA5573">
        <w:rPr>
          <w:rFonts w:hint="cs"/>
          <w:u w:val="single"/>
          <w:rtl/>
        </w:rPr>
        <w:t>מעשית</w:t>
      </w:r>
      <w:r>
        <w:rPr>
          <w:rFonts w:hint="cs"/>
          <w:rtl/>
        </w:rPr>
        <w:t xml:space="preserve"> לגבש עמדה, כלומר נשללה האפשרות לנהל דיון מינימאלי. זה לא אומר כמובן שאם חברי הכנסת יכלו לבצע דיון אך בחרו שלא לעשות כך </w:t>
      </w:r>
      <w:r>
        <w:rPr>
          <w:rtl/>
        </w:rPr>
        <w:t>–</w:t>
      </w:r>
      <w:r>
        <w:rPr>
          <w:rFonts w:hint="cs"/>
          <w:rtl/>
        </w:rPr>
        <w:t xml:space="preserve"> ביהמ"ש יכפה עליהם לעשותו. </w:t>
      </w:r>
    </w:p>
    <w:p w14:paraId="5AFFEA8F" w14:textId="5C7F689E" w:rsidR="00934498" w:rsidRPr="00934498" w:rsidRDefault="00934498" w:rsidP="000025C0">
      <w:pPr>
        <w:pStyle w:val="a8"/>
        <w:numPr>
          <w:ilvl w:val="0"/>
          <w:numId w:val="53"/>
        </w:numPr>
        <w:jc w:val="both"/>
      </w:pPr>
      <w:r>
        <w:rPr>
          <w:rFonts w:hint="cs"/>
          <w:b/>
          <w:bCs/>
          <w:rtl/>
        </w:rPr>
        <w:t>כדי לדעת האם ניתנה ל</w:t>
      </w:r>
      <w:r w:rsidR="00BD6D80">
        <w:rPr>
          <w:rFonts w:hint="cs"/>
          <w:b/>
          <w:bCs/>
          <w:rtl/>
        </w:rPr>
        <w:t>ח"כים</w:t>
      </w:r>
      <w:r>
        <w:rPr>
          <w:rFonts w:hint="cs"/>
          <w:b/>
          <w:bCs/>
          <w:rtl/>
        </w:rPr>
        <w:t xml:space="preserve"> האפשרות לקיים דיון מינימאלי, ישנה רשימה </w:t>
      </w:r>
      <w:r w:rsidRPr="00934498">
        <w:rPr>
          <w:rFonts w:hint="cs"/>
          <w:rtl/>
        </w:rPr>
        <w:t>(שאינה ממצה ואינה מחייבת):</w:t>
      </w:r>
    </w:p>
    <w:p w14:paraId="739C7FBD" w14:textId="2C58E8E1" w:rsidR="00934498" w:rsidRPr="00934498" w:rsidRDefault="00934498" w:rsidP="000025C0">
      <w:pPr>
        <w:pStyle w:val="a8"/>
        <w:numPr>
          <w:ilvl w:val="0"/>
          <w:numId w:val="54"/>
        </w:numPr>
        <w:jc w:val="both"/>
        <w:rPr>
          <w:rFonts w:asciiTheme="minorBidi" w:hAnsiTheme="minorBidi"/>
          <w:sz w:val="18"/>
          <w:szCs w:val="18"/>
        </w:rPr>
      </w:pPr>
      <w:r w:rsidRPr="00934498">
        <w:rPr>
          <w:rFonts w:asciiTheme="minorBidi" w:hAnsiTheme="minorBidi"/>
          <w:sz w:val="20"/>
          <w:rtl/>
        </w:rPr>
        <w:t xml:space="preserve">משך הדיון האם היה מידתי ביחס לאורכה של הצעת החוק, למורכבותה, ולהיקף השלכותיה; </w:t>
      </w:r>
    </w:p>
    <w:p w14:paraId="6DBEA192" w14:textId="77777777" w:rsidR="00934498" w:rsidRPr="00934498" w:rsidRDefault="00934498" w:rsidP="000025C0">
      <w:pPr>
        <w:pStyle w:val="a8"/>
        <w:numPr>
          <w:ilvl w:val="0"/>
          <w:numId w:val="54"/>
        </w:numPr>
        <w:jc w:val="both"/>
        <w:rPr>
          <w:rFonts w:asciiTheme="minorBidi" w:hAnsiTheme="minorBidi"/>
          <w:sz w:val="18"/>
          <w:szCs w:val="18"/>
        </w:rPr>
      </w:pPr>
      <w:r w:rsidRPr="00934498">
        <w:rPr>
          <w:rFonts w:asciiTheme="minorBidi" w:hAnsiTheme="minorBidi"/>
          <w:sz w:val="20"/>
          <w:rtl/>
        </w:rPr>
        <w:t xml:space="preserve">השפעת הדיון בוועדה או במליאה על הצעת החוק, על נוסחהּ, על תוכנה; </w:t>
      </w:r>
    </w:p>
    <w:p w14:paraId="27B1C4BA" w14:textId="205E4CED" w:rsidR="00934498" w:rsidRPr="00934498" w:rsidRDefault="00934498" w:rsidP="000025C0">
      <w:pPr>
        <w:pStyle w:val="a8"/>
        <w:numPr>
          <w:ilvl w:val="0"/>
          <w:numId w:val="54"/>
        </w:numPr>
        <w:jc w:val="both"/>
        <w:rPr>
          <w:rFonts w:asciiTheme="minorBidi" w:hAnsiTheme="minorBidi"/>
          <w:sz w:val="18"/>
          <w:szCs w:val="18"/>
        </w:rPr>
      </w:pPr>
      <w:r w:rsidRPr="00934498">
        <w:rPr>
          <w:rFonts w:asciiTheme="minorBidi" w:hAnsiTheme="minorBidi"/>
          <w:sz w:val="20"/>
          <w:rtl/>
        </w:rPr>
        <w:t>תשתית עובדתית שצורפה להצעת החוק;</w:t>
      </w:r>
    </w:p>
    <w:p w14:paraId="148D6A39" w14:textId="232AAD00" w:rsidR="00A42D67" w:rsidRDefault="00934498" w:rsidP="000025C0">
      <w:pPr>
        <w:pStyle w:val="a8"/>
        <w:numPr>
          <w:ilvl w:val="0"/>
          <w:numId w:val="54"/>
        </w:numPr>
        <w:jc w:val="both"/>
        <w:rPr>
          <w:rFonts w:asciiTheme="minorBidi" w:hAnsiTheme="minorBidi"/>
          <w:sz w:val="18"/>
          <w:szCs w:val="18"/>
        </w:rPr>
      </w:pPr>
      <w:r w:rsidRPr="00934498">
        <w:rPr>
          <w:rFonts w:asciiTheme="minorBidi" w:hAnsiTheme="minorBidi"/>
          <w:sz w:val="20"/>
          <w:rtl/>
        </w:rPr>
        <w:t>פרק הזמן מעת העברת הצעת החוק, ולמצער עיקרי הסדריה או מרביתם, לעיון חברי הכנסת, עד למועד הדיון</w:t>
      </w:r>
      <w:r>
        <w:rPr>
          <w:rFonts w:asciiTheme="minorBidi" w:hAnsiTheme="minorBidi" w:hint="cs"/>
          <w:sz w:val="18"/>
          <w:szCs w:val="18"/>
          <w:rtl/>
        </w:rPr>
        <w:t>.</w:t>
      </w:r>
    </w:p>
    <w:p w14:paraId="19F7742F" w14:textId="77777777" w:rsidR="005F7505" w:rsidRDefault="005F7505" w:rsidP="000025C0">
      <w:pPr>
        <w:jc w:val="both"/>
        <w:rPr>
          <w:rFonts w:asciiTheme="minorBidi" w:hAnsiTheme="minorBidi"/>
          <w:rtl/>
        </w:rPr>
      </w:pPr>
    </w:p>
    <w:p w14:paraId="373BB0D1" w14:textId="16EFD07C" w:rsidR="00BD6D80" w:rsidRDefault="005F7505" w:rsidP="000025C0">
      <w:pPr>
        <w:jc w:val="both"/>
        <w:rPr>
          <w:rFonts w:asciiTheme="minorBidi" w:hAnsiTheme="minorBidi"/>
          <w:rtl/>
        </w:rPr>
      </w:pPr>
      <w:r>
        <w:rPr>
          <w:rFonts w:asciiTheme="minorBidi" w:hAnsiTheme="minorBidi" w:hint="cs"/>
          <w:rtl/>
        </w:rPr>
        <w:t xml:space="preserve">הביקורת של </w:t>
      </w:r>
      <w:r w:rsidRPr="005F7505">
        <w:rPr>
          <w:rFonts w:asciiTheme="minorBidi" w:hAnsiTheme="minorBidi" w:hint="cs"/>
          <w:highlight w:val="yellow"/>
          <w:rtl/>
        </w:rPr>
        <w:t>מזוז</w:t>
      </w:r>
      <w:r>
        <w:rPr>
          <w:rFonts w:asciiTheme="minorBidi" w:hAnsiTheme="minorBidi" w:hint="cs"/>
          <w:rtl/>
        </w:rPr>
        <w:t xml:space="preserve"> על סולברג:</w:t>
      </w:r>
    </w:p>
    <w:p w14:paraId="7AB4BE78" w14:textId="7AAE79C6" w:rsidR="005F7505" w:rsidRDefault="005F7505" w:rsidP="000025C0">
      <w:pPr>
        <w:pStyle w:val="a8"/>
        <w:numPr>
          <w:ilvl w:val="0"/>
          <w:numId w:val="55"/>
        </w:numPr>
        <w:jc w:val="both"/>
        <w:rPr>
          <w:rFonts w:asciiTheme="minorBidi" w:hAnsiTheme="minorBidi"/>
        </w:rPr>
      </w:pPr>
      <w:r w:rsidRPr="005F7505">
        <w:rPr>
          <w:rFonts w:asciiTheme="minorBidi" w:hAnsiTheme="minorBidi" w:hint="cs"/>
          <w:rtl/>
        </w:rPr>
        <w:t xml:space="preserve">טוען כי סולברג לא ליטש את ההלכה אלא ממש פרץ אותה. טוען כי בפועל, סולברג הולך לגישת הליך החקיקה הנאות- דן באיכות הדיון. מעביר את הדגש לשאלה של האם הליך החקיקה היה נאות ולא נשאר בגישת הביניים של הליך ההשתתפות. </w:t>
      </w:r>
    </w:p>
    <w:p w14:paraId="12829B24" w14:textId="3A31D580" w:rsidR="005F7505" w:rsidRDefault="005F7505" w:rsidP="000025C0">
      <w:pPr>
        <w:pStyle w:val="a8"/>
        <w:numPr>
          <w:ilvl w:val="0"/>
          <w:numId w:val="55"/>
        </w:numPr>
        <w:jc w:val="both"/>
        <w:rPr>
          <w:rFonts w:asciiTheme="minorBidi" w:hAnsiTheme="minorBidi"/>
        </w:rPr>
      </w:pPr>
      <w:r>
        <w:rPr>
          <w:rFonts w:asciiTheme="minorBidi" w:hAnsiTheme="minorBidi" w:hint="cs"/>
          <w:rtl/>
        </w:rPr>
        <w:t xml:space="preserve">שיקולים של הפרדת רשויות וריסון שיפוטי </w:t>
      </w:r>
      <w:r>
        <w:rPr>
          <w:rFonts w:asciiTheme="minorBidi" w:hAnsiTheme="minorBidi"/>
          <w:rtl/>
        </w:rPr>
        <w:t>–</w:t>
      </w:r>
      <w:r>
        <w:rPr>
          <w:rFonts w:asciiTheme="minorBidi" w:hAnsiTheme="minorBidi" w:hint="cs"/>
          <w:rtl/>
        </w:rPr>
        <w:t xml:space="preserve"> לא חולק על הלגיטימיות של בג"ץ להפעיל את הלכת מגדלי העופות, אבל צריך להשאיר את זה רק במקרים קיצוניים מאוד. הוא טוען כי </w:t>
      </w:r>
      <w:r w:rsidR="00FB058C">
        <w:rPr>
          <w:rFonts w:asciiTheme="minorBidi" w:hAnsiTheme="minorBidi" w:hint="cs"/>
          <w:rtl/>
        </w:rPr>
        <w:t>זה עלול לסתור את המציאות הפרלמנטרית היום, של טבע המציאות הקואליציונית היום.</w:t>
      </w:r>
    </w:p>
    <w:p w14:paraId="40D22BA4" w14:textId="51690593" w:rsidR="00F22228" w:rsidRDefault="00F22228" w:rsidP="000025C0">
      <w:pPr>
        <w:jc w:val="both"/>
        <w:rPr>
          <w:rFonts w:asciiTheme="minorBidi" w:hAnsiTheme="minorBidi"/>
          <w:rtl/>
        </w:rPr>
      </w:pPr>
    </w:p>
    <w:p w14:paraId="4507A98D" w14:textId="1A8AFC59" w:rsidR="00C9060D" w:rsidRPr="00C9060D" w:rsidRDefault="00C9060D" w:rsidP="000025C0">
      <w:pPr>
        <w:jc w:val="both"/>
        <w:rPr>
          <w:rFonts w:asciiTheme="minorBidi" w:hAnsiTheme="minorBidi"/>
          <w:rtl/>
        </w:rPr>
      </w:pPr>
      <w:r w:rsidRPr="00C9060D">
        <w:rPr>
          <w:rFonts w:asciiTheme="minorBidi" w:hAnsiTheme="minorBidi" w:hint="cs"/>
          <w:u w:val="single"/>
          <w:rtl/>
        </w:rPr>
        <w:t>ההכרעה:</w:t>
      </w:r>
      <w:r>
        <w:rPr>
          <w:rFonts w:asciiTheme="minorBidi" w:hAnsiTheme="minorBidi" w:hint="cs"/>
          <w:rtl/>
        </w:rPr>
        <w:t xml:space="preserve"> התוצאה הסופית של הפס"ד היא שהם קיבלו את העתירה. המיסוי על שלוש דירות לא תקף.</w:t>
      </w:r>
    </w:p>
    <w:p w14:paraId="24D8660B" w14:textId="65E27EDC" w:rsidR="00FB058C" w:rsidRDefault="00F22228" w:rsidP="000025C0">
      <w:pPr>
        <w:jc w:val="both"/>
        <w:rPr>
          <w:rFonts w:asciiTheme="minorBidi" w:hAnsiTheme="minorBidi"/>
          <w:rtl/>
        </w:rPr>
      </w:pPr>
      <w:r w:rsidRPr="00113A73">
        <w:rPr>
          <w:rFonts w:asciiTheme="minorBidi" w:hAnsiTheme="minorBidi" w:hint="cs"/>
          <w:u w:val="single"/>
          <w:rtl/>
        </w:rPr>
        <w:t>ביקורת</w:t>
      </w:r>
      <w:r w:rsidR="00113A73" w:rsidRPr="00113A73">
        <w:rPr>
          <w:rFonts w:asciiTheme="minorBidi" w:hAnsiTheme="minorBidi" w:hint="cs"/>
          <w:u w:val="single"/>
          <w:rtl/>
        </w:rPr>
        <w:t xml:space="preserve"> על ההלכה</w:t>
      </w:r>
      <w:r>
        <w:rPr>
          <w:rFonts w:asciiTheme="minorBidi" w:hAnsiTheme="minorBidi" w:hint="cs"/>
          <w:rtl/>
        </w:rPr>
        <w:t xml:space="preserve">: הלכת </w:t>
      </w:r>
      <w:proofErr w:type="spellStart"/>
      <w:r>
        <w:rPr>
          <w:rFonts w:asciiTheme="minorBidi" w:hAnsiTheme="minorBidi" w:hint="cs"/>
          <w:rtl/>
        </w:rPr>
        <w:t>קוונטינסקי</w:t>
      </w:r>
      <w:proofErr w:type="spellEnd"/>
      <w:r>
        <w:rPr>
          <w:rFonts w:asciiTheme="minorBidi" w:hAnsiTheme="minorBidi" w:hint="cs"/>
          <w:rtl/>
        </w:rPr>
        <w:t xml:space="preserve"> עלולה לספק "כלי משחק" לאופוזיציה לבטל חקיקה עתידית.</w:t>
      </w:r>
      <w:r w:rsidR="004C062D">
        <w:rPr>
          <w:rFonts w:asciiTheme="minorBidi" w:hAnsiTheme="minorBidi" w:hint="cs"/>
          <w:rtl/>
        </w:rPr>
        <w:t xml:space="preserve"> </w:t>
      </w:r>
    </w:p>
    <w:p w14:paraId="3D29B49C" w14:textId="040293BA" w:rsidR="00665B41" w:rsidRDefault="00665B41" w:rsidP="000025C0">
      <w:pPr>
        <w:jc w:val="both"/>
        <w:rPr>
          <w:rFonts w:asciiTheme="minorBidi" w:hAnsiTheme="minorBidi"/>
          <w:rtl/>
        </w:rPr>
      </w:pPr>
    </w:p>
    <w:p w14:paraId="71E9EBE2" w14:textId="0CA4FF24" w:rsidR="00665B41" w:rsidRDefault="00787898" w:rsidP="000025C0">
      <w:pPr>
        <w:jc w:val="both"/>
        <w:rPr>
          <w:rFonts w:asciiTheme="minorBidi" w:hAnsiTheme="minorBidi"/>
          <w:rtl/>
        </w:rPr>
      </w:pPr>
      <w:r>
        <w:rPr>
          <w:rFonts w:asciiTheme="minorBidi" w:hAnsiTheme="minorBidi" w:hint="cs"/>
          <w:rtl/>
        </w:rPr>
        <w:t>לקרא:</w:t>
      </w:r>
    </w:p>
    <w:p w14:paraId="36B12850" w14:textId="60477797" w:rsidR="00787898" w:rsidRDefault="00787898" w:rsidP="000025C0">
      <w:pPr>
        <w:pStyle w:val="a8"/>
        <w:numPr>
          <w:ilvl w:val="0"/>
          <w:numId w:val="27"/>
        </w:numPr>
        <w:jc w:val="both"/>
        <w:rPr>
          <w:rFonts w:asciiTheme="minorBidi" w:hAnsiTheme="minorBidi"/>
        </w:rPr>
      </w:pPr>
      <w:r>
        <w:rPr>
          <w:rFonts w:asciiTheme="minorBidi" w:hAnsiTheme="minorBidi" w:hint="cs"/>
          <w:rtl/>
        </w:rPr>
        <w:t>ס' 4 לח"י הכנסת</w:t>
      </w:r>
    </w:p>
    <w:p w14:paraId="620C7D95" w14:textId="791C0A06" w:rsidR="00787898" w:rsidRDefault="00787898" w:rsidP="000025C0">
      <w:pPr>
        <w:pStyle w:val="a8"/>
        <w:numPr>
          <w:ilvl w:val="0"/>
          <w:numId w:val="27"/>
        </w:numPr>
        <w:jc w:val="both"/>
        <w:rPr>
          <w:rFonts w:asciiTheme="minorBidi" w:hAnsiTheme="minorBidi"/>
        </w:rPr>
      </w:pPr>
      <w:r>
        <w:rPr>
          <w:rFonts w:asciiTheme="minorBidi" w:hAnsiTheme="minorBidi" w:hint="cs"/>
          <w:rtl/>
        </w:rPr>
        <w:t>רשות: ברגמן + מרכז השלטון המקומי</w:t>
      </w:r>
    </w:p>
    <w:p w14:paraId="0F970671" w14:textId="40F9977E" w:rsidR="00787898" w:rsidRDefault="00787898" w:rsidP="000025C0">
      <w:pPr>
        <w:pStyle w:val="a8"/>
        <w:numPr>
          <w:ilvl w:val="0"/>
          <w:numId w:val="27"/>
        </w:numPr>
        <w:jc w:val="both"/>
        <w:rPr>
          <w:rFonts w:asciiTheme="minorBidi" w:hAnsiTheme="minorBidi"/>
        </w:rPr>
      </w:pPr>
      <w:r>
        <w:rPr>
          <w:rFonts w:asciiTheme="minorBidi" w:hAnsiTheme="minorBidi" w:hint="cs"/>
          <w:rtl/>
        </w:rPr>
        <w:t>חובה: גוטמן</w:t>
      </w:r>
    </w:p>
    <w:p w14:paraId="5CC5E67D" w14:textId="7FCAFF42" w:rsidR="00787898" w:rsidRDefault="00787898" w:rsidP="000025C0">
      <w:pPr>
        <w:jc w:val="both"/>
        <w:rPr>
          <w:rFonts w:asciiTheme="minorBidi" w:hAnsiTheme="minorBidi"/>
          <w:rtl/>
        </w:rPr>
      </w:pPr>
    </w:p>
    <w:p w14:paraId="4D7EFA2A" w14:textId="77777777" w:rsidR="006062A2" w:rsidRDefault="006062A2" w:rsidP="000025C0">
      <w:pPr>
        <w:jc w:val="both"/>
        <w:rPr>
          <w:rFonts w:asciiTheme="minorBidi" w:hAnsiTheme="minorBidi"/>
          <w:rtl/>
        </w:rPr>
        <w:sectPr w:rsidR="006062A2" w:rsidSect="00F76E93">
          <w:pgSz w:w="11906" w:h="16838"/>
          <w:pgMar w:top="1418" w:right="1418" w:bottom="1418" w:left="1418" w:header="708" w:footer="708" w:gutter="0"/>
          <w:cols w:space="708"/>
          <w:bidi/>
          <w:rtlGutter/>
          <w:docGrid w:linePitch="360"/>
        </w:sectPr>
      </w:pPr>
    </w:p>
    <w:p w14:paraId="29AF7BA4" w14:textId="7BAD7578" w:rsidR="006062A2" w:rsidRDefault="006062A2" w:rsidP="000025C0">
      <w:pPr>
        <w:jc w:val="both"/>
        <w:rPr>
          <w:rFonts w:asciiTheme="minorBidi" w:hAnsiTheme="minorBidi"/>
          <w:rtl/>
        </w:rPr>
      </w:pPr>
      <w:r>
        <w:rPr>
          <w:rFonts w:asciiTheme="minorBidi" w:hAnsiTheme="minorBidi" w:hint="cs"/>
          <w:b/>
          <w:bCs/>
          <w:u w:val="single"/>
          <w:rtl/>
        </w:rPr>
        <w:lastRenderedPageBreak/>
        <w:t>שיעור 20-</w:t>
      </w:r>
    </w:p>
    <w:p w14:paraId="4880844A" w14:textId="10502943" w:rsidR="006062A2" w:rsidRPr="00742085" w:rsidRDefault="00862CFE" w:rsidP="000025C0">
      <w:pPr>
        <w:pStyle w:val="2"/>
        <w:jc w:val="both"/>
        <w:rPr>
          <w:rtl/>
        </w:rPr>
      </w:pPr>
      <w:bookmarkStart w:id="39" w:name="_Toc43800828"/>
      <w:r w:rsidRPr="00742085">
        <w:rPr>
          <w:rFonts w:hint="cs"/>
          <w:rtl/>
        </w:rPr>
        <w:t>סיכום ביקורת שיפוטית</w:t>
      </w:r>
      <w:bookmarkEnd w:id="39"/>
    </w:p>
    <w:p w14:paraId="0E1F6F5D" w14:textId="11A1EDE7" w:rsidR="00862CFE" w:rsidRDefault="00862CFE" w:rsidP="000025C0">
      <w:pPr>
        <w:jc w:val="both"/>
        <w:rPr>
          <w:rFonts w:asciiTheme="minorBidi" w:hAnsiTheme="minorBidi"/>
          <w:rtl/>
        </w:rPr>
      </w:pPr>
      <w:r>
        <w:rPr>
          <w:rFonts w:asciiTheme="minorBidi" w:hAnsiTheme="minorBidi" w:hint="cs"/>
          <w:rtl/>
        </w:rPr>
        <w:t xml:space="preserve">דיברנו על ביקורת שיפוטית על הליך החקיקה וסיימנו לדבר על בגץ </w:t>
      </w:r>
      <w:proofErr w:type="spellStart"/>
      <w:r>
        <w:rPr>
          <w:rFonts w:asciiTheme="minorBidi" w:hAnsiTheme="minorBidi" w:hint="cs"/>
          <w:rtl/>
        </w:rPr>
        <w:t>קוונטינסקי</w:t>
      </w:r>
      <w:proofErr w:type="spellEnd"/>
      <w:r>
        <w:rPr>
          <w:rFonts w:asciiTheme="minorBidi" w:hAnsiTheme="minorBidi" w:hint="cs"/>
          <w:rtl/>
        </w:rPr>
        <w:t xml:space="preserve"> במבחן ה"מלוטש" של סולברג שמרחיב ומלטש את </w:t>
      </w:r>
      <w:r w:rsidR="00742085">
        <w:rPr>
          <w:rFonts w:asciiTheme="minorBidi" w:hAnsiTheme="minorBidi" w:hint="cs"/>
          <w:rtl/>
        </w:rPr>
        <w:t xml:space="preserve">מגדלי העופות. ראינו שיש מתח וסתירה בין הסמכויות </w:t>
      </w:r>
      <w:r w:rsidR="00742085">
        <w:rPr>
          <w:rFonts w:asciiTheme="minorBidi" w:hAnsiTheme="minorBidi"/>
          <w:rtl/>
        </w:rPr>
        <w:t>–</w:t>
      </w:r>
      <w:r w:rsidR="00742085">
        <w:rPr>
          <w:rFonts w:asciiTheme="minorBidi" w:hAnsiTheme="minorBidi" w:hint="cs"/>
          <w:rtl/>
        </w:rPr>
        <w:t xml:space="preserve"> מצד אחד: כבר אחרי נמרודי, ולאחר מכן במגדלי העופות, מכירים בשיקול דעת רחב מאוד </w:t>
      </w:r>
      <w:proofErr w:type="spellStart"/>
      <w:r w:rsidR="00742085">
        <w:rPr>
          <w:rFonts w:asciiTheme="minorBidi" w:hAnsiTheme="minorBidi" w:hint="cs"/>
          <w:rtl/>
        </w:rPr>
        <w:t>לביהמש</w:t>
      </w:r>
      <w:proofErr w:type="spellEnd"/>
      <w:r w:rsidR="00742085">
        <w:rPr>
          <w:rFonts w:asciiTheme="minorBidi" w:hAnsiTheme="minorBidi" w:hint="cs"/>
          <w:rtl/>
        </w:rPr>
        <w:t xml:space="preserve"> בעניין (מבחן של "האם יש פגיעה קשה וניכרת בעקרונות יסוד של הליך). מצד שני: הפער בין התיאוריה לבין הפרקטיקה, </w:t>
      </w:r>
      <w:r w:rsidR="00742085">
        <w:rPr>
          <w:rFonts w:asciiTheme="minorBidi" w:hAnsiTheme="minorBidi" w:hint="cs"/>
        </w:rPr>
        <w:t>LA</w:t>
      </w:r>
      <w:r w:rsidR="00742085">
        <w:rPr>
          <w:rFonts w:asciiTheme="minorBidi" w:hAnsiTheme="minorBidi"/>
        </w:rPr>
        <w:t xml:space="preserve">W ON THE BOOKS V. LAW IN </w:t>
      </w:r>
      <w:proofErr w:type="gramStart"/>
      <w:r w:rsidR="00742085">
        <w:rPr>
          <w:rFonts w:asciiTheme="minorBidi" w:hAnsiTheme="minorBidi"/>
        </w:rPr>
        <w:t xml:space="preserve">PRACTICE </w:t>
      </w:r>
      <w:r w:rsidR="00742085">
        <w:rPr>
          <w:rFonts w:asciiTheme="minorBidi" w:hAnsiTheme="minorBidi" w:hint="cs"/>
          <w:rtl/>
        </w:rPr>
        <w:t>.</w:t>
      </w:r>
      <w:proofErr w:type="gramEnd"/>
      <w:r w:rsidR="00742085">
        <w:rPr>
          <w:rFonts w:asciiTheme="minorBidi" w:hAnsiTheme="minorBidi" w:hint="cs"/>
          <w:rtl/>
        </w:rPr>
        <w:t xml:space="preserve"> בפועל </w:t>
      </w:r>
      <w:r w:rsidR="00742085">
        <w:rPr>
          <w:rFonts w:asciiTheme="minorBidi" w:hAnsiTheme="minorBidi"/>
          <w:rtl/>
        </w:rPr>
        <w:t>–</w:t>
      </w:r>
      <w:r w:rsidR="00742085">
        <w:rPr>
          <w:rFonts w:asciiTheme="minorBidi" w:hAnsiTheme="minorBidi" w:hint="cs"/>
          <w:rtl/>
        </w:rPr>
        <w:t xml:space="preserve"> במשך השנים היו עשרות עתירות, </w:t>
      </w:r>
      <w:proofErr w:type="spellStart"/>
      <w:r w:rsidR="00742085">
        <w:rPr>
          <w:rFonts w:asciiTheme="minorBidi" w:hAnsiTheme="minorBidi" w:hint="cs"/>
          <w:rtl/>
        </w:rPr>
        <w:t>וביהמש</w:t>
      </w:r>
      <w:proofErr w:type="spellEnd"/>
      <w:r w:rsidR="00742085">
        <w:rPr>
          <w:rFonts w:asciiTheme="minorBidi" w:hAnsiTheme="minorBidi" w:hint="cs"/>
          <w:rtl/>
        </w:rPr>
        <w:t xml:space="preserve"> מעולם לא ביטל חוק לפי פגם בהליך החקיקה (היססו מאוד להשתמש בכך). רק יחסית לאחרונה, </w:t>
      </w:r>
      <w:proofErr w:type="spellStart"/>
      <w:r w:rsidR="00742085">
        <w:rPr>
          <w:rFonts w:asciiTheme="minorBidi" w:hAnsiTheme="minorBidi" w:hint="cs"/>
          <w:rtl/>
        </w:rPr>
        <w:t>בקוונטינסקי</w:t>
      </w:r>
      <w:proofErr w:type="spellEnd"/>
      <w:r w:rsidR="00742085">
        <w:rPr>
          <w:rFonts w:asciiTheme="minorBidi" w:hAnsiTheme="minorBidi" w:hint="cs"/>
          <w:rtl/>
        </w:rPr>
        <w:t xml:space="preserve">, בוטל חוק בשל פגם בהליך החקיקה. עוד מוקדם לדעת אם זאת תחילת מגמת שינוי או שזה באמת חד פעמי וייחודי מאוד (נכון לעכשיו, נראה שזו לא באמת מגמת שינוי. כרגע, עדיין תלויה התנגדות לפס"ד). </w:t>
      </w:r>
    </w:p>
    <w:p w14:paraId="7720E3CF" w14:textId="43D06C4B" w:rsidR="00742085" w:rsidRDefault="00742085" w:rsidP="000025C0">
      <w:pPr>
        <w:jc w:val="both"/>
        <w:rPr>
          <w:rFonts w:asciiTheme="minorBidi" w:hAnsiTheme="minorBidi"/>
          <w:rtl/>
        </w:rPr>
      </w:pPr>
    </w:p>
    <w:p w14:paraId="2DD748E5" w14:textId="3CB8DD22" w:rsidR="00742085" w:rsidRDefault="00742085" w:rsidP="000025C0">
      <w:pPr>
        <w:pStyle w:val="1"/>
        <w:jc w:val="both"/>
        <w:rPr>
          <w:rtl/>
        </w:rPr>
      </w:pPr>
      <w:bookmarkStart w:id="40" w:name="_Toc43800829"/>
      <w:r>
        <w:rPr>
          <w:rFonts w:hint="cs"/>
          <w:rtl/>
        </w:rPr>
        <w:t>המשפט החוקתי המוסדי</w:t>
      </w:r>
      <w:bookmarkEnd w:id="40"/>
    </w:p>
    <w:p w14:paraId="377609E9" w14:textId="46671373" w:rsidR="00742085" w:rsidRPr="00742085" w:rsidRDefault="00742085" w:rsidP="000025C0">
      <w:pPr>
        <w:pStyle w:val="2"/>
        <w:jc w:val="both"/>
        <w:rPr>
          <w:rtl/>
        </w:rPr>
      </w:pPr>
      <w:bookmarkStart w:id="41" w:name="_Toc43800830"/>
      <w:r>
        <w:rPr>
          <w:rFonts w:hint="cs"/>
          <w:rtl/>
        </w:rPr>
        <w:t>מבוא: הפרדת רשויות</w:t>
      </w:r>
      <w:bookmarkEnd w:id="41"/>
    </w:p>
    <w:p w14:paraId="161536C6" w14:textId="23F158D6" w:rsidR="00742085" w:rsidRDefault="007F4217" w:rsidP="000025C0">
      <w:pPr>
        <w:jc w:val="both"/>
        <w:rPr>
          <w:rtl/>
        </w:rPr>
      </w:pPr>
      <w:r w:rsidRPr="007F4217">
        <w:rPr>
          <w:rFonts w:hint="cs"/>
          <w:u w:val="single"/>
          <w:rtl/>
        </w:rPr>
        <w:t>תכלית העקרון</w:t>
      </w:r>
    </w:p>
    <w:p w14:paraId="7CE9CCE0" w14:textId="0974BB25" w:rsidR="007F4217" w:rsidRPr="007F4217" w:rsidRDefault="00456664" w:rsidP="000025C0">
      <w:pPr>
        <w:jc w:val="both"/>
        <w:rPr>
          <w:rtl/>
        </w:rPr>
      </w:pPr>
      <w:r w:rsidRPr="00E95F13">
        <w:rPr>
          <w:rFonts w:hint="cs"/>
          <w:color w:val="00B0F0"/>
          <w:rtl/>
        </w:rPr>
        <w:t>בעי</w:t>
      </w:r>
      <w:r w:rsidR="00E95F13">
        <w:rPr>
          <w:rFonts w:hint="cs"/>
          <w:color w:val="00B0F0"/>
          <w:rtl/>
        </w:rPr>
        <w:t>י</w:t>
      </w:r>
      <w:r w:rsidRPr="00E95F13">
        <w:rPr>
          <w:rFonts w:hint="cs"/>
          <w:color w:val="00B0F0"/>
          <w:rtl/>
        </w:rPr>
        <w:t xml:space="preserve">ת הנציג = </w:t>
      </w:r>
      <w:r>
        <w:rPr>
          <w:rFonts w:hint="cs"/>
          <w:rtl/>
        </w:rPr>
        <w:t>החשש שהשלטון לא באמת ידאג לאינטרס של הריבון. הפיצול אמור למנוע מצב שגוף/סמכות אחת משתלטת על כל הרשויות. זה לא הכי יעיל (קשה יותר להעביר חוקים, יש מנגנונים מסורבלים) אבל הרעיון הבסיסי בדמוקרטיה חוקתית היא שלעיתים אנחנו מסכימים לשלם מחיר של שלטון קצת פחות אפקטיבי כדי להימנע ממצב של רודנות.</w:t>
      </w:r>
    </w:p>
    <w:p w14:paraId="00F21A33" w14:textId="6FE2FA2B" w:rsidR="00742085" w:rsidRDefault="00742085" w:rsidP="000025C0">
      <w:pPr>
        <w:jc w:val="both"/>
        <w:rPr>
          <w:u w:val="single"/>
          <w:rtl/>
        </w:rPr>
      </w:pPr>
      <w:r w:rsidRPr="00E95F13">
        <w:rPr>
          <w:rFonts w:hint="cs"/>
          <w:u w:val="single"/>
          <w:rtl/>
        </w:rPr>
        <w:t>שתי תפיסות של הפרדת רשויות</w:t>
      </w:r>
    </w:p>
    <w:p w14:paraId="71A43057" w14:textId="73ACC71F" w:rsidR="00886CFC" w:rsidRPr="00886CFC" w:rsidRDefault="00886CFC" w:rsidP="000025C0">
      <w:pPr>
        <w:pStyle w:val="a8"/>
        <w:numPr>
          <w:ilvl w:val="0"/>
          <w:numId w:val="56"/>
        </w:numPr>
        <w:jc w:val="both"/>
        <w:rPr>
          <w:b/>
          <w:bCs/>
        </w:rPr>
      </w:pPr>
      <w:r w:rsidRPr="00886CFC">
        <w:rPr>
          <w:rFonts w:hint="cs"/>
          <w:b/>
          <w:bCs/>
          <w:rtl/>
        </w:rPr>
        <w:t xml:space="preserve">התפיסה המסורתית </w:t>
      </w:r>
      <w:r>
        <w:rPr>
          <w:b/>
          <w:bCs/>
          <w:rtl/>
        </w:rPr>
        <w:t>–</w:t>
      </w:r>
      <w:r w:rsidRPr="00886CFC">
        <w:rPr>
          <w:rFonts w:hint="cs"/>
          <w:b/>
          <w:bCs/>
          <w:rtl/>
        </w:rPr>
        <w:t xml:space="preserve"> </w:t>
      </w:r>
      <w:r>
        <w:rPr>
          <w:rFonts w:hint="cs"/>
          <w:rtl/>
        </w:rPr>
        <w:t>הפרדה הרמטית מוחלטת בין הרשויות. כל רשות אחראית לתחומים שלה בלבד, ולא "תפלוש" לתחומי הרשויות האחרות (למשל: רק הרשות המחוקקת יכולה לחוקק).</w:t>
      </w:r>
    </w:p>
    <w:p w14:paraId="2609562C" w14:textId="73AC3F1A" w:rsidR="004578B8" w:rsidRDefault="00886CFC" w:rsidP="000025C0">
      <w:pPr>
        <w:pStyle w:val="a8"/>
        <w:numPr>
          <w:ilvl w:val="0"/>
          <w:numId w:val="56"/>
        </w:numPr>
        <w:jc w:val="both"/>
        <w:rPr>
          <w:b/>
          <w:bCs/>
        </w:rPr>
      </w:pPr>
      <w:r>
        <w:rPr>
          <w:rFonts w:hint="cs"/>
          <w:b/>
          <w:bCs/>
          <w:rtl/>
        </w:rPr>
        <w:t xml:space="preserve">התפיסה המודרנית: איזונים ובלמים </w:t>
      </w:r>
      <w:r>
        <w:rPr>
          <w:b/>
          <w:bCs/>
          <w:rtl/>
        </w:rPr>
        <w:t>–</w:t>
      </w:r>
      <w:r>
        <w:rPr>
          <w:rFonts w:hint="cs"/>
          <w:b/>
          <w:bCs/>
          <w:rtl/>
        </w:rPr>
        <w:t xml:space="preserve"> </w:t>
      </w:r>
      <w:r>
        <w:rPr>
          <w:rFonts w:hint="cs"/>
          <w:rtl/>
        </w:rPr>
        <w:t xml:space="preserve">התחילה בחוקת ארה"ב. דווקא בגלל הרציונאל והתכלית של עקרון הפרדת הרשויות, אנחנו לא רוצים הפרדה מוחלטת ונוקשה לגמרי, זה עלול להוביל למצב של רודנות (למשל: בארה"ב, גם הנשיא מעורב בהליך החקיקה. כדי להתגבר על הוטו שלו צריך הסכמה של 2/3 מבתי הסנאט). </w:t>
      </w:r>
      <w:r w:rsidR="00FA2DB7">
        <w:rPr>
          <w:rFonts w:hint="cs"/>
          <w:rtl/>
        </w:rPr>
        <w:t xml:space="preserve">יש גם טעמים פרקטיים של יעילות </w:t>
      </w:r>
      <w:r w:rsidR="00FA2DB7">
        <w:rPr>
          <w:rtl/>
        </w:rPr>
        <w:t>–</w:t>
      </w:r>
      <w:r w:rsidR="00FA2DB7">
        <w:rPr>
          <w:rFonts w:hint="cs"/>
          <w:rtl/>
        </w:rPr>
        <w:t xml:space="preserve"> אי אפשר באמת לעשות הפרדה הרמטית של </w:t>
      </w:r>
      <w:r w:rsidR="0047472E">
        <w:rPr>
          <w:rFonts w:hint="cs"/>
          <w:rtl/>
        </w:rPr>
        <w:t xml:space="preserve">התפקידים (למשל: תחומי פעילות מעין-שיפוטיים בכנסת), זה לא ריאלי. </w:t>
      </w:r>
      <w:r w:rsidR="005A6FEC">
        <w:rPr>
          <w:rFonts w:hint="cs"/>
          <w:rtl/>
        </w:rPr>
        <w:t>בישראל וברוב הדמוקרטיות, רוב ה</w:t>
      </w:r>
      <w:r w:rsidR="00157DAC">
        <w:rPr>
          <w:rFonts w:hint="cs"/>
          <w:rtl/>
        </w:rPr>
        <w:t xml:space="preserve">סמכויות </w:t>
      </w:r>
      <w:r w:rsidR="00127660">
        <w:rPr>
          <w:rFonts w:hint="cs"/>
          <w:rtl/>
        </w:rPr>
        <w:t xml:space="preserve">נמצאות בידי </w:t>
      </w:r>
      <w:r w:rsidR="00FD1F1D">
        <w:rPr>
          <w:rFonts w:hint="cs"/>
          <w:rtl/>
        </w:rPr>
        <w:t>הרשות המבצעת</w:t>
      </w:r>
      <w:r w:rsidR="00BD1ADB">
        <w:rPr>
          <w:rFonts w:hint="cs"/>
          <w:rtl/>
        </w:rPr>
        <w:t xml:space="preserve"> (לא בידי הכנסת, אלא בידי הרשויות שנגזרות ממנ</w:t>
      </w:r>
      <w:r w:rsidR="00083EE2">
        <w:rPr>
          <w:rFonts w:hint="cs"/>
          <w:rtl/>
        </w:rPr>
        <w:t>ה</w:t>
      </w:r>
      <w:r w:rsidR="00BD1ADB">
        <w:rPr>
          <w:rFonts w:hint="cs"/>
          <w:rtl/>
        </w:rPr>
        <w:t xml:space="preserve">, כי יש המון פרטים קטנים </w:t>
      </w:r>
      <w:r w:rsidR="00083EE2">
        <w:rPr>
          <w:rFonts w:hint="cs"/>
          <w:rtl/>
        </w:rPr>
        <w:t>שצריך לקבוע ולדון בהם)</w:t>
      </w:r>
      <w:r w:rsidR="00FD1F1D">
        <w:rPr>
          <w:rFonts w:hint="cs"/>
          <w:rtl/>
        </w:rPr>
        <w:t xml:space="preserve">. </w:t>
      </w:r>
    </w:p>
    <w:p w14:paraId="31FDAF19" w14:textId="03D7E79F" w:rsidR="00EA19B9" w:rsidRPr="00EA19B9" w:rsidRDefault="00EA19B9" w:rsidP="000025C0">
      <w:pPr>
        <w:pStyle w:val="a8"/>
        <w:numPr>
          <w:ilvl w:val="0"/>
          <w:numId w:val="57"/>
        </w:numPr>
        <w:jc w:val="both"/>
      </w:pPr>
      <w:r>
        <w:rPr>
          <w:rFonts w:hint="cs"/>
          <w:rtl/>
        </w:rPr>
        <w:t xml:space="preserve">רשויות נוספות שבהן לא נתמקד בקורס: </w:t>
      </w:r>
      <w:r w:rsidRPr="00EA19B9">
        <w:rPr>
          <w:rFonts w:hint="cs"/>
          <w:rtl/>
        </w:rPr>
        <w:t xml:space="preserve">המעמד או המקום של </w:t>
      </w:r>
      <w:proofErr w:type="spellStart"/>
      <w:r w:rsidRPr="00EA19B9">
        <w:rPr>
          <w:rFonts w:hint="cs"/>
          <w:rtl/>
        </w:rPr>
        <w:t>היועמש</w:t>
      </w:r>
      <w:proofErr w:type="spellEnd"/>
      <w:r w:rsidRPr="00EA19B9">
        <w:rPr>
          <w:rFonts w:hint="cs"/>
          <w:rtl/>
        </w:rPr>
        <w:t>/היועץ המשפטי לכנסת/</w:t>
      </w:r>
      <w:r>
        <w:rPr>
          <w:rFonts w:hint="cs"/>
          <w:rtl/>
        </w:rPr>
        <w:t>התקשורת/העם</w:t>
      </w:r>
    </w:p>
    <w:p w14:paraId="1B628E2C" w14:textId="5A87C7D0" w:rsidR="00742085" w:rsidRPr="004578B8" w:rsidRDefault="00742085" w:rsidP="000025C0">
      <w:pPr>
        <w:jc w:val="both"/>
        <w:rPr>
          <w:b/>
          <w:bCs/>
          <w:rtl/>
        </w:rPr>
      </w:pPr>
      <w:r w:rsidRPr="004578B8">
        <w:rPr>
          <w:rFonts w:hint="cs"/>
          <w:u w:val="single"/>
          <w:rtl/>
        </w:rPr>
        <w:t>מעמדו החוקתי של עקרון הפרדת הרשויות</w:t>
      </w:r>
    </w:p>
    <w:p w14:paraId="571B4BE3" w14:textId="4DF9786E" w:rsidR="00EA19B9" w:rsidRDefault="00EA19B9" w:rsidP="000025C0">
      <w:pPr>
        <w:jc w:val="both"/>
        <w:rPr>
          <w:rtl/>
        </w:rPr>
      </w:pPr>
      <w:r>
        <w:rPr>
          <w:rFonts w:hint="cs"/>
          <w:rtl/>
        </w:rPr>
        <w:t>כלומר, האם יש לו מעמד על-חוקתי מחייב? האם אפשר לפסול חוק כי הוא נוגד את עקרון הפרדת הרשויות? הוא הרי לא מעוגן בחוקה כלשהי/בחוקי היסוד, אלא הוא משתמע:</w:t>
      </w:r>
    </w:p>
    <w:p w14:paraId="692EEE7B" w14:textId="7F5188F2" w:rsidR="00EA19B9" w:rsidRDefault="00EA19B9" w:rsidP="000025C0">
      <w:pPr>
        <w:pStyle w:val="a8"/>
        <w:numPr>
          <w:ilvl w:val="0"/>
          <w:numId w:val="58"/>
        </w:numPr>
        <w:jc w:val="both"/>
      </w:pPr>
      <w:r>
        <w:rPr>
          <w:rFonts w:hint="cs"/>
          <w:rtl/>
        </w:rPr>
        <w:t xml:space="preserve">מתוך כך שיש לנו שלושה חוקי יסוד שונים: ח"י הכנסת, ח"י הממשלה, ח"י השפיטה. </w:t>
      </w:r>
    </w:p>
    <w:p w14:paraId="26818A45" w14:textId="75FFA718" w:rsidR="00742085" w:rsidRDefault="00EA19B9" w:rsidP="000025C0">
      <w:pPr>
        <w:pStyle w:val="a8"/>
        <w:numPr>
          <w:ilvl w:val="0"/>
          <w:numId w:val="58"/>
        </w:numPr>
        <w:jc w:val="both"/>
      </w:pPr>
      <w:r>
        <w:rPr>
          <w:rFonts w:hint="cs"/>
          <w:rtl/>
        </w:rPr>
        <w:t xml:space="preserve">מקום נוסף שניתן לשאוב ממנו את ההפרדה כעיקרון מחייב היא העובדה כי קיימת פסקת התגברות (מוכיח שהרשות המבצעת לא יכולה לפגוע בזכויות חוקתיות, רק הרשות המחוקקת יכולה לעשות את זה. ואם הרשות המבצעת רוצה לעשות זאת </w:t>
      </w:r>
      <w:r>
        <w:rPr>
          <w:rtl/>
        </w:rPr>
        <w:t>–</w:t>
      </w:r>
      <w:r>
        <w:rPr>
          <w:rFonts w:hint="cs"/>
          <w:rtl/>
        </w:rPr>
        <w:t xml:space="preserve"> היא צריכה לקבל אישור מהרשות המחוקקת).</w:t>
      </w:r>
    </w:p>
    <w:p w14:paraId="3EA9550E" w14:textId="4DF47322" w:rsidR="00EA19B9" w:rsidRDefault="00EA19B9" w:rsidP="000025C0">
      <w:pPr>
        <w:jc w:val="both"/>
        <w:rPr>
          <w:rtl/>
        </w:rPr>
      </w:pPr>
    </w:p>
    <w:p w14:paraId="35F1CC39" w14:textId="77777777" w:rsidR="000025C0" w:rsidRDefault="000025C0" w:rsidP="000025C0">
      <w:pPr>
        <w:jc w:val="both"/>
        <w:rPr>
          <w:rtl/>
        </w:rPr>
      </w:pPr>
    </w:p>
    <w:p w14:paraId="6BBA40C6" w14:textId="5B7F8052" w:rsidR="00EA19B9" w:rsidRDefault="00EA19B9" w:rsidP="000025C0">
      <w:pPr>
        <w:jc w:val="both"/>
        <w:rPr>
          <w:rtl/>
        </w:rPr>
      </w:pPr>
      <w:r>
        <w:rPr>
          <w:rFonts w:hint="cs"/>
          <w:rtl/>
        </w:rPr>
        <w:lastRenderedPageBreak/>
        <w:t>השאלה הזו לא הוכרעה ע"י ביהמ"ש. הפס"ד שהיה הקרוב ביותר לדיון בכך הוא ה</w:t>
      </w:r>
      <w:r w:rsidRPr="00EA19B9">
        <w:rPr>
          <w:rFonts w:hint="cs"/>
          <w:color w:val="92D050"/>
          <w:rtl/>
        </w:rPr>
        <w:t>פס"ד בעניין הפרטת בתי הסוהר</w:t>
      </w:r>
      <w:r>
        <w:rPr>
          <w:rFonts w:hint="cs"/>
          <w:rtl/>
        </w:rPr>
        <w:t xml:space="preserve"> (התייחסנו אליו בעבר בקורס). הייתה בו טענה שהחוק פוגע בעקרון הפרדת הרשויות בהיבט המוסדי-חוקתי. </w:t>
      </w:r>
      <w:r w:rsidR="009858C3">
        <w:rPr>
          <w:rFonts w:hint="cs"/>
          <w:rtl/>
        </w:rPr>
        <w:t>לפי ח"י הממשלה סמכויות הביצוע של הממשלה הם בידי הרשות המבצעת (</w:t>
      </w:r>
      <w:r>
        <w:rPr>
          <w:rFonts w:hint="cs"/>
          <w:rtl/>
        </w:rPr>
        <w:t>הממשלה היא הרשות המבצעת של המדינה</w:t>
      </w:r>
      <w:r w:rsidR="009858C3">
        <w:rPr>
          <w:rFonts w:hint="cs"/>
          <w:rtl/>
        </w:rPr>
        <w:t>)</w:t>
      </w:r>
      <w:r>
        <w:rPr>
          <w:rFonts w:hint="cs"/>
          <w:rtl/>
        </w:rPr>
        <w:t xml:space="preserve">, וע"כ הכנסת לא יכולה לקחת סמכות אינהרנטית שיש לממשלה ולהעביר אותה לידיים פרטיות. </w:t>
      </w:r>
      <w:r w:rsidR="009858C3">
        <w:rPr>
          <w:rFonts w:hint="cs"/>
          <w:rtl/>
        </w:rPr>
        <w:t>כלומר, החוק לא חוקתי כי הוא פוגע ב</w:t>
      </w:r>
      <w:r w:rsidR="00AF0A93">
        <w:rPr>
          <w:rFonts w:hint="cs"/>
          <w:rtl/>
        </w:rPr>
        <w:t xml:space="preserve">סמכויות הממשלה. העליון (בראשות </w:t>
      </w:r>
      <w:r w:rsidR="00AF0A93" w:rsidRPr="00AF0A93">
        <w:rPr>
          <w:rFonts w:hint="cs"/>
          <w:highlight w:val="yellow"/>
          <w:rtl/>
        </w:rPr>
        <w:t>ביניש</w:t>
      </w:r>
      <w:r w:rsidR="00AF0A93">
        <w:rPr>
          <w:rFonts w:hint="cs"/>
          <w:rtl/>
        </w:rPr>
        <w:t xml:space="preserve">) בחר בצורה מובהק לא לצעוד בהיבט המוסדי אלא לנתח את החוק במישור של זכויות האדם </w:t>
      </w:r>
      <w:r w:rsidR="00AF0A93">
        <w:rPr>
          <w:rtl/>
        </w:rPr>
        <w:t>–</w:t>
      </w:r>
      <w:r w:rsidR="00AF0A93">
        <w:rPr>
          <w:rFonts w:hint="cs"/>
          <w:rtl/>
        </w:rPr>
        <w:t xml:space="preserve"> כל הניתוח מתמקד בזה. </w:t>
      </w:r>
      <w:r w:rsidR="00AF0A93" w:rsidRPr="00AF0A93">
        <w:rPr>
          <w:rFonts w:hint="cs"/>
          <w:color w:val="C00000"/>
          <w:rtl/>
        </w:rPr>
        <w:t>עדיין אין לנו שום פס"ד שהמתמקד בהיבט הזה וקובע לעניין הפרדת הרשויות.</w:t>
      </w:r>
      <w:r w:rsidR="00AF0A93">
        <w:rPr>
          <w:rFonts w:hint="cs"/>
          <w:color w:val="C00000"/>
          <w:rtl/>
        </w:rPr>
        <w:t xml:space="preserve"> כן השתמשו בזה כדי להגביל סמכויות של הרשות המבצעת.</w:t>
      </w:r>
    </w:p>
    <w:p w14:paraId="456AA906" w14:textId="27E31FDA" w:rsidR="00AF0A93" w:rsidRDefault="00AF0A93" w:rsidP="000025C0">
      <w:pPr>
        <w:jc w:val="both"/>
        <w:rPr>
          <w:rtl/>
        </w:rPr>
      </w:pPr>
    </w:p>
    <w:p w14:paraId="4F49AB69" w14:textId="37EE3428" w:rsidR="00AF0A93" w:rsidRDefault="00AF0A93" w:rsidP="000025C0">
      <w:pPr>
        <w:pStyle w:val="2"/>
        <w:jc w:val="both"/>
        <w:rPr>
          <w:rtl/>
        </w:rPr>
      </w:pPr>
      <w:bookmarkStart w:id="42" w:name="_Toc43800831"/>
      <w:r>
        <w:rPr>
          <w:rFonts w:hint="cs"/>
          <w:rtl/>
        </w:rPr>
        <w:t xml:space="preserve">הכנסת </w:t>
      </w:r>
      <w:r>
        <w:rPr>
          <w:rtl/>
        </w:rPr>
        <w:t>–</w:t>
      </w:r>
      <w:r>
        <w:rPr>
          <w:rFonts w:hint="cs"/>
          <w:rtl/>
        </w:rPr>
        <w:t xml:space="preserve"> הרשות המחוקקת</w:t>
      </w:r>
      <w:bookmarkEnd w:id="42"/>
    </w:p>
    <w:p w14:paraId="4853B268" w14:textId="04D50602" w:rsidR="00AF0A93" w:rsidRPr="00AF0A93" w:rsidRDefault="00AF0A93" w:rsidP="000025C0">
      <w:pPr>
        <w:pStyle w:val="3"/>
        <w:jc w:val="both"/>
        <w:rPr>
          <w:rtl/>
        </w:rPr>
      </w:pPr>
      <w:bookmarkStart w:id="43" w:name="_Toc43800832"/>
      <w:r>
        <w:rPr>
          <w:rFonts w:hint="cs"/>
          <w:rtl/>
        </w:rPr>
        <w:t>הבחירות לכנסת</w:t>
      </w:r>
      <w:bookmarkEnd w:id="43"/>
    </w:p>
    <w:p w14:paraId="1EBA9216" w14:textId="28308AE0" w:rsidR="004578B8" w:rsidRPr="005E58B4" w:rsidRDefault="005E58B4" w:rsidP="000025C0">
      <w:pPr>
        <w:jc w:val="both"/>
        <w:rPr>
          <w:u w:val="single"/>
          <w:rtl/>
        </w:rPr>
      </w:pPr>
      <w:r w:rsidRPr="005E58B4">
        <w:rPr>
          <w:rFonts w:hint="cs"/>
          <w:highlight w:val="yellow"/>
          <w:u w:val="single"/>
          <w:rtl/>
        </w:rPr>
        <w:t>ס' 4</w:t>
      </w:r>
      <w:r w:rsidRPr="005E58B4">
        <w:rPr>
          <w:rFonts w:hint="cs"/>
          <w:u w:val="single"/>
          <w:rtl/>
        </w:rPr>
        <w:t xml:space="preserve"> לח"י הכנסת: שיטת הבחירות</w:t>
      </w:r>
    </w:p>
    <w:p w14:paraId="694C8B6A" w14:textId="66C68ACA" w:rsidR="005E58B4" w:rsidRDefault="005E58B4" w:rsidP="000025C0">
      <w:pPr>
        <w:jc w:val="both"/>
        <w:rPr>
          <w:rtl/>
        </w:rPr>
      </w:pPr>
      <w:r>
        <w:rPr>
          <w:rFonts w:hint="cs"/>
          <w:rtl/>
        </w:rPr>
        <w:t>הוא היחיד שהיה משוריין. לאורו, עוד לפני המהפכה ה</w:t>
      </w:r>
      <w:r w:rsidR="00EE4007">
        <w:rPr>
          <w:rFonts w:hint="cs"/>
          <w:rtl/>
        </w:rPr>
        <w:t>ח</w:t>
      </w:r>
      <w:r>
        <w:rPr>
          <w:rFonts w:hint="cs"/>
          <w:rtl/>
        </w:rPr>
        <w:t>וקתית, היו 4 פס"דים שביטלו חוקים מכיוון שהם לא עמדו בו.</w:t>
      </w:r>
    </w:p>
    <w:p w14:paraId="62A44E29" w14:textId="334581FB" w:rsidR="005E58B4" w:rsidRDefault="005E58B4" w:rsidP="000025C0">
      <w:pPr>
        <w:pStyle w:val="P00"/>
        <w:spacing w:before="72"/>
        <w:ind w:left="0" w:right="1134"/>
        <w:rPr>
          <w:rStyle w:val="default"/>
          <w:rtl/>
        </w:rPr>
      </w:pPr>
      <w:r>
        <w:rPr>
          <w:rStyle w:val="big-number"/>
          <w:rtl/>
        </w:rPr>
        <w:t>4.</w:t>
      </w:r>
      <w:r>
        <w:rPr>
          <w:rStyle w:val="big-number"/>
          <w:rtl/>
        </w:rPr>
        <w:tab/>
      </w:r>
      <w:r>
        <w:rPr>
          <w:rStyle w:val="default"/>
          <w:rtl/>
        </w:rPr>
        <w:t>ה</w:t>
      </w:r>
      <w:r>
        <w:rPr>
          <w:rStyle w:val="default"/>
          <w:rFonts w:hint="cs"/>
          <w:rtl/>
        </w:rPr>
        <w:t>כנסת תיבחר בבחירות כלליות, ארציות, ישירות, שוות, חשאיות, וי</w:t>
      </w:r>
      <w:r>
        <w:rPr>
          <w:rStyle w:val="default"/>
          <w:rtl/>
        </w:rPr>
        <w:t>ח</w:t>
      </w:r>
      <w:r>
        <w:rPr>
          <w:rStyle w:val="default"/>
          <w:rFonts w:hint="cs"/>
          <w:rtl/>
        </w:rPr>
        <w:t>סיות, לפי חוק הבחירות לכנסת; אין לשנות סעיף זה, אלא ברוב של חברי הכנסת.</w:t>
      </w:r>
    </w:p>
    <w:p w14:paraId="7254A605" w14:textId="2A46807D" w:rsidR="005E58B4" w:rsidRDefault="005E58B4" w:rsidP="000025C0">
      <w:pPr>
        <w:jc w:val="both"/>
        <w:rPr>
          <w:rtl/>
        </w:rPr>
      </w:pPr>
    </w:p>
    <w:p w14:paraId="6DBBF33B" w14:textId="6C837449" w:rsidR="005E58B4" w:rsidRDefault="005E58B4" w:rsidP="000025C0">
      <w:pPr>
        <w:jc w:val="both"/>
        <w:rPr>
          <w:rtl/>
        </w:rPr>
      </w:pPr>
      <w:r>
        <w:rPr>
          <w:rFonts w:hint="cs"/>
          <w:rtl/>
        </w:rPr>
        <w:t>ננתח את כל הדרישות:</w:t>
      </w:r>
    </w:p>
    <w:p w14:paraId="0A10F40F" w14:textId="0D47DD29" w:rsidR="005E58B4" w:rsidRDefault="005E58B4" w:rsidP="000025C0">
      <w:pPr>
        <w:pStyle w:val="a8"/>
        <w:numPr>
          <w:ilvl w:val="0"/>
          <w:numId w:val="59"/>
        </w:numPr>
        <w:jc w:val="both"/>
      </w:pPr>
      <w:r w:rsidRPr="00E143DF">
        <w:rPr>
          <w:rFonts w:hint="cs"/>
          <w:b/>
          <w:bCs/>
          <w:highlight w:val="lightGray"/>
          <w:rtl/>
        </w:rPr>
        <w:t>כלליות</w:t>
      </w:r>
      <w:r w:rsidRPr="005E58B4">
        <w:rPr>
          <w:rFonts w:hint="cs"/>
          <w:b/>
          <w:bCs/>
          <w:rtl/>
        </w:rPr>
        <w:t xml:space="preserve"> </w:t>
      </w:r>
      <w:r w:rsidRPr="005E58B4">
        <w:rPr>
          <w:b/>
          <w:bCs/>
          <w:rtl/>
        </w:rPr>
        <w:t>–</w:t>
      </w:r>
      <w:r>
        <w:rPr>
          <w:rFonts w:hint="cs"/>
          <w:rtl/>
        </w:rPr>
        <w:t xml:space="preserve"> כל אזרחי המדינה משתתפים וזכאים להצביע (להבדיל מקבוצה מסוימת באוכלוסייה- פריימריז, הסתדרות..)</w:t>
      </w:r>
    </w:p>
    <w:p w14:paraId="18FC3827" w14:textId="68BF0991" w:rsidR="005E58B4" w:rsidRDefault="005E58B4" w:rsidP="000025C0">
      <w:pPr>
        <w:pStyle w:val="a8"/>
        <w:numPr>
          <w:ilvl w:val="0"/>
          <w:numId w:val="59"/>
        </w:numPr>
        <w:jc w:val="both"/>
      </w:pPr>
      <w:r w:rsidRPr="00E143DF">
        <w:rPr>
          <w:rFonts w:hint="cs"/>
          <w:b/>
          <w:bCs/>
          <w:highlight w:val="lightGray"/>
          <w:rtl/>
        </w:rPr>
        <w:t>ארציות</w:t>
      </w:r>
      <w:r>
        <w:rPr>
          <w:rFonts w:hint="cs"/>
          <w:b/>
          <w:bCs/>
          <w:rtl/>
        </w:rPr>
        <w:t xml:space="preserve"> </w:t>
      </w:r>
      <w:r>
        <w:rPr>
          <w:b/>
          <w:bCs/>
          <w:rtl/>
        </w:rPr>
        <w:t>–</w:t>
      </w:r>
      <w:r>
        <w:rPr>
          <w:rFonts w:hint="cs"/>
          <w:rtl/>
        </w:rPr>
        <w:t xml:space="preserve"> כל המדינה היא </w:t>
      </w:r>
      <w:proofErr w:type="spellStart"/>
      <w:r>
        <w:rPr>
          <w:rFonts w:hint="cs"/>
          <w:rtl/>
        </w:rPr>
        <w:t>איזור</w:t>
      </w:r>
      <w:proofErr w:type="spellEnd"/>
      <w:r>
        <w:rPr>
          <w:rFonts w:hint="cs"/>
          <w:rtl/>
        </w:rPr>
        <w:t xml:space="preserve"> אחד (לעומת המודל האמריקאי). </w:t>
      </w:r>
      <w:r w:rsidRPr="005E58B4">
        <w:rPr>
          <w:rFonts w:hint="cs"/>
          <w:u w:val="single"/>
          <w:rtl/>
        </w:rPr>
        <w:t>רציונל</w:t>
      </w:r>
      <w:r>
        <w:rPr>
          <w:rFonts w:hint="cs"/>
          <w:rtl/>
        </w:rPr>
        <w:t xml:space="preserve">: התפיסה היא שהנבחרים לא אמורים להיות מחויבים לאינטרסים של </w:t>
      </w:r>
      <w:proofErr w:type="spellStart"/>
      <w:r>
        <w:rPr>
          <w:rFonts w:hint="cs"/>
          <w:rtl/>
        </w:rPr>
        <w:t>איזור</w:t>
      </w:r>
      <w:proofErr w:type="spellEnd"/>
      <w:r>
        <w:rPr>
          <w:rFonts w:hint="cs"/>
          <w:rtl/>
        </w:rPr>
        <w:t xml:space="preserve"> אחד, אלא אמורים לראות לנגד עיניהם את האינטרסים הרחבים של כל המדינה. </w:t>
      </w:r>
      <w:r>
        <w:rPr>
          <w:rFonts w:hint="cs"/>
          <w:u w:val="single"/>
          <w:rtl/>
        </w:rPr>
        <w:t xml:space="preserve">כנגד, </w:t>
      </w:r>
      <w:r w:rsidRPr="005E58B4">
        <w:rPr>
          <w:rFonts w:hint="cs"/>
          <w:u w:val="single"/>
          <w:rtl/>
        </w:rPr>
        <w:t>הרציונאל של בחירות אזוריות</w:t>
      </w:r>
      <w:r>
        <w:rPr>
          <w:rFonts w:hint="cs"/>
          <w:rtl/>
        </w:rPr>
        <w:t xml:space="preserve">: הנבחרים יהיו מחויבים יותר לבוחרים </w:t>
      </w:r>
      <w:proofErr w:type="spellStart"/>
      <w:r>
        <w:rPr>
          <w:rFonts w:hint="cs"/>
          <w:rtl/>
        </w:rPr>
        <w:t>מהאיזור</w:t>
      </w:r>
      <w:proofErr w:type="spellEnd"/>
      <w:r>
        <w:rPr>
          <w:rFonts w:hint="cs"/>
          <w:rtl/>
        </w:rPr>
        <w:t xml:space="preserve"> שלהם - נאבקים להשיג עבורם תקציבים , אפשר לכתוב להם מכתב..</w:t>
      </w:r>
    </w:p>
    <w:p w14:paraId="0548955E" w14:textId="146E1BFD" w:rsidR="005E58B4" w:rsidRDefault="005E58B4" w:rsidP="000025C0">
      <w:pPr>
        <w:pStyle w:val="a8"/>
        <w:numPr>
          <w:ilvl w:val="0"/>
          <w:numId w:val="59"/>
        </w:numPr>
        <w:jc w:val="both"/>
      </w:pPr>
      <w:r w:rsidRPr="00E143DF">
        <w:rPr>
          <w:rFonts w:hint="cs"/>
          <w:b/>
          <w:bCs/>
          <w:highlight w:val="lightGray"/>
          <w:rtl/>
        </w:rPr>
        <w:t>ישירות</w:t>
      </w:r>
      <w:r>
        <w:rPr>
          <w:rFonts w:hint="cs"/>
          <w:b/>
          <w:bCs/>
          <w:rtl/>
        </w:rPr>
        <w:t xml:space="preserve"> </w:t>
      </w:r>
      <w:r>
        <w:rPr>
          <w:b/>
          <w:bCs/>
          <w:rtl/>
        </w:rPr>
        <w:t>–</w:t>
      </w:r>
      <w:r>
        <w:rPr>
          <w:rFonts w:hint="cs"/>
          <w:b/>
          <w:bCs/>
          <w:rtl/>
        </w:rPr>
        <w:t xml:space="preserve"> </w:t>
      </w:r>
      <w:r w:rsidR="0055413D">
        <w:rPr>
          <w:rFonts w:hint="cs"/>
          <w:rtl/>
        </w:rPr>
        <w:t xml:space="preserve">האזרחים בוחרים את חברי הכנסת באופן ישיר, להבדיל מהמודל המסורתי האמריקאי לנשיא, שהיה מתבצע ע"י בחירת אלקטורים. או לעומת בחירת רה"מ בישראל </w:t>
      </w:r>
      <w:r w:rsidR="0055413D">
        <w:rPr>
          <w:rtl/>
        </w:rPr>
        <w:t>–</w:t>
      </w:r>
      <w:r w:rsidR="0055413D">
        <w:rPr>
          <w:rFonts w:hint="cs"/>
          <w:rtl/>
        </w:rPr>
        <w:t xml:space="preserve"> אנחנו בוחרים נציגים שמחליטים בעצמם מי יהיה רה"מ (אלו בחירות עקיפות ולא ישירות). </w:t>
      </w:r>
    </w:p>
    <w:p w14:paraId="3DC2FC1E" w14:textId="2CC25AC7" w:rsidR="004A7BB4" w:rsidRDefault="005E58B4" w:rsidP="000025C0">
      <w:pPr>
        <w:pStyle w:val="a8"/>
        <w:numPr>
          <w:ilvl w:val="0"/>
          <w:numId w:val="59"/>
        </w:numPr>
        <w:jc w:val="both"/>
      </w:pPr>
      <w:r w:rsidRPr="001937FE">
        <w:rPr>
          <w:rFonts w:hint="cs"/>
          <w:b/>
          <w:bCs/>
          <w:highlight w:val="lightGray"/>
          <w:rtl/>
        </w:rPr>
        <w:t>חשאיות</w:t>
      </w:r>
      <w:r w:rsidRPr="001937FE">
        <w:rPr>
          <w:rFonts w:hint="cs"/>
          <w:b/>
          <w:bCs/>
          <w:rtl/>
        </w:rPr>
        <w:t xml:space="preserve"> </w:t>
      </w:r>
      <w:r w:rsidRPr="001937FE">
        <w:rPr>
          <w:b/>
          <w:bCs/>
          <w:rtl/>
        </w:rPr>
        <w:t>–</w:t>
      </w:r>
      <w:r w:rsidRPr="001937FE">
        <w:rPr>
          <w:rFonts w:hint="cs"/>
          <w:b/>
          <w:bCs/>
          <w:rtl/>
        </w:rPr>
        <w:t xml:space="preserve"> </w:t>
      </w:r>
      <w:r w:rsidR="0055413D">
        <w:rPr>
          <w:rFonts w:hint="cs"/>
          <w:rtl/>
        </w:rPr>
        <w:t xml:space="preserve">כשאנחנו הולכים להצביע, מצביעים מאחורי פרגוד בתוך מעטפה סגורה. אף אחד לא יכול לדעת למי הצבענו בלי שנשתף </w:t>
      </w:r>
      <w:r w:rsidR="00583C02">
        <w:rPr>
          <w:rFonts w:hint="cs"/>
          <w:rtl/>
        </w:rPr>
        <w:t xml:space="preserve">(בבחירות האחרונות עלתה השאלה האם "חוק המצלמות" פוגע בעקרון החשאיות? האם זה רק מאחורי הפרגוד או בכל מתחם הקלפי. הפך מעקרון שלא דיברו עליו יותר מדי לעקרון "אקטואלי"). </w:t>
      </w:r>
    </w:p>
    <w:p w14:paraId="51DE9CA4" w14:textId="3027F819" w:rsidR="004A7BB4" w:rsidRPr="004A7BB4" w:rsidRDefault="004A7BB4" w:rsidP="000025C0">
      <w:pPr>
        <w:jc w:val="both"/>
        <w:rPr>
          <w:b/>
          <w:bCs/>
          <w:u w:val="single"/>
        </w:rPr>
      </w:pPr>
      <w:r w:rsidRPr="004A7BB4">
        <w:rPr>
          <w:rFonts w:hint="cs"/>
          <w:b/>
          <w:bCs/>
          <w:u w:val="single"/>
          <w:rtl/>
        </w:rPr>
        <w:t>שיעור 21-</w:t>
      </w:r>
    </w:p>
    <w:p w14:paraId="6A0541C1" w14:textId="5E8016D5" w:rsidR="004A7BB4" w:rsidRDefault="00583C02" w:rsidP="000025C0">
      <w:pPr>
        <w:pStyle w:val="a8"/>
        <w:numPr>
          <w:ilvl w:val="0"/>
          <w:numId w:val="59"/>
        </w:numPr>
        <w:jc w:val="both"/>
      </w:pPr>
      <w:r w:rsidRPr="00E143DF">
        <w:rPr>
          <w:rFonts w:hint="cs"/>
          <w:b/>
          <w:bCs/>
          <w:highlight w:val="lightGray"/>
          <w:rtl/>
        </w:rPr>
        <w:t>יחסיות</w:t>
      </w:r>
      <w:r>
        <w:rPr>
          <w:rFonts w:hint="cs"/>
          <w:b/>
          <w:bCs/>
          <w:rtl/>
        </w:rPr>
        <w:t xml:space="preserve"> </w:t>
      </w:r>
      <w:r w:rsidR="004A7BB4">
        <w:rPr>
          <w:b/>
          <w:bCs/>
          <w:rtl/>
        </w:rPr>
        <w:t>–</w:t>
      </w:r>
      <w:r>
        <w:rPr>
          <w:rFonts w:hint="cs"/>
          <w:b/>
          <w:bCs/>
          <w:rtl/>
        </w:rPr>
        <w:t xml:space="preserve"> </w:t>
      </w:r>
      <w:r w:rsidR="004A7BB4">
        <w:rPr>
          <w:rFonts w:hint="cs"/>
          <w:rtl/>
        </w:rPr>
        <w:t xml:space="preserve">במובן הבסיסי ביותר </w:t>
      </w:r>
      <w:r w:rsidR="004A7BB4">
        <w:rPr>
          <w:rtl/>
        </w:rPr>
        <w:t>–</w:t>
      </w:r>
      <w:r w:rsidR="004A7BB4">
        <w:rPr>
          <w:rFonts w:hint="cs"/>
          <w:rtl/>
        </w:rPr>
        <w:t xml:space="preserve"> המושבים בכנסת מתחלקים באותו יחס שבו מתחלק</w:t>
      </w:r>
      <w:r w:rsidR="001937FE">
        <w:rPr>
          <w:rFonts w:hint="cs"/>
          <w:rtl/>
        </w:rPr>
        <w:t>ים</w:t>
      </w:r>
      <w:r w:rsidR="004A7BB4">
        <w:rPr>
          <w:rFonts w:hint="cs"/>
          <w:rtl/>
        </w:rPr>
        <w:t xml:space="preserve"> הקולות (ולא </w:t>
      </w:r>
      <w:r w:rsidR="004A7BB4">
        <w:rPr>
          <w:rFonts w:hint="cs"/>
        </w:rPr>
        <w:t>WINNER TAKES ALL</w:t>
      </w:r>
      <w:r w:rsidR="004A7BB4">
        <w:rPr>
          <w:rFonts w:hint="cs"/>
          <w:rtl/>
        </w:rPr>
        <w:t xml:space="preserve"> כמו בארה"ב) נפרט בשיעור הבא בהרחבה. </w:t>
      </w:r>
      <w:r w:rsidR="004A7BB4">
        <w:rPr>
          <w:rFonts w:hint="cs"/>
          <w:u w:val="single"/>
          <w:rtl/>
        </w:rPr>
        <w:t>המטרה:</w:t>
      </w:r>
      <w:r w:rsidR="004A7BB4">
        <w:rPr>
          <w:rFonts w:hint="cs"/>
          <w:rtl/>
        </w:rPr>
        <w:t xml:space="preserve"> ייצוג נרחב יותר בכנסת.</w:t>
      </w:r>
    </w:p>
    <w:p w14:paraId="581359B5" w14:textId="77777777" w:rsidR="004A7BB4" w:rsidRDefault="004A7BB4" w:rsidP="000025C0">
      <w:pPr>
        <w:jc w:val="both"/>
        <w:rPr>
          <w:u w:val="single"/>
          <w:rtl/>
        </w:rPr>
      </w:pPr>
    </w:p>
    <w:p w14:paraId="1FECCE79" w14:textId="68E09FCC" w:rsidR="004A7BB4" w:rsidRDefault="004A7BB4" w:rsidP="000025C0">
      <w:pPr>
        <w:jc w:val="both"/>
        <w:rPr>
          <w:u w:val="single"/>
          <w:rtl/>
        </w:rPr>
      </w:pPr>
      <w:r w:rsidRPr="004A7BB4">
        <w:rPr>
          <w:rFonts w:hint="cs"/>
          <w:color w:val="92D050"/>
          <w:rtl/>
        </w:rPr>
        <w:t>בג"ץ 3166/14 גוטמן נ' היועמ"ש</w:t>
      </w:r>
      <w:r>
        <w:rPr>
          <w:rFonts w:hint="cs"/>
          <w:color w:val="92D050"/>
          <w:rtl/>
        </w:rPr>
        <w:t>:</w:t>
      </w:r>
    </w:p>
    <w:p w14:paraId="479F2638" w14:textId="45B5D6B7" w:rsidR="004A7BB4" w:rsidRDefault="004A7BB4" w:rsidP="000025C0">
      <w:pPr>
        <w:jc w:val="both"/>
        <w:rPr>
          <w:rtl/>
        </w:rPr>
      </w:pPr>
      <w:r w:rsidRPr="004A7BB4">
        <w:rPr>
          <w:rFonts w:hint="cs"/>
          <w:u w:val="single"/>
          <w:rtl/>
        </w:rPr>
        <w:t>רקע</w:t>
      </w:r>
      <w:r>
        <w:rPr>
          <w:rFonts w:hint="cs"/>
          <w:rtl/>
        </w:rPr>
        <w:t xml:space="preserve">: בחוק המשילות העלו את אחוז החסימה ל3.25% (בערך 4 מנדטים) לעומת המצב שהיה קודם, 2%. (זה לא 100% בחירות יחסיות כי יש הסכמי עודפים). הפס"ד הראשון שבו ביהמש יצק תוכן למושג "יחסיות". הפס"ד הראשי של </w:t>
      </w:r>
      <w:proofErr w:type="spellStart"/>
      <w:r w:rsidRPr="004A7BB4">
        <w:rPr>
          <w:rFonts w:hint="cs"/>
          <w:highlight w:val="yellow"/>
          <w:rtl/>
        </w:rPr>
        <w:t>גרוניס</w:t>
      </w:r>
      <w:proofErr w:type="spellEnd"/>
      <w:r>
        <w:rPr>
          <w:rFonts w:hint="cs"/>
          <w:rtl/>
        </w:rPr>
        <w:t xml:space="preserve"> דחה את העתירה הראשית על בשלות, אבל למרות זאת הוא ניתח למעלה מן הצורך לגופו של עניין את עניין היחסיות. </w:t>
      </w:r>
    </w:p>
    <w:p w14:paraId="6BFB16C0" w14:textId="1AA4AFA6" w:rsidR="004A7BB4" w:rsidRDefault="004A7BB4" w:rsidP="000025C0">
      <w:pPr>
        <w:jc w:val="both"/>
        <w:rPr>
          <w:rtl/>
        </w:rPr>
      </w:pPr>
    </w:p>
    <w:p w14:paraId="3AF33C5C" w14:textId="3649D304" w:rsidR="004A7BB4" w:rsidRPr="009E6150" w:rsidRDefault="009E6150" w:rsidP="000025C0">
      <w:pPr>
        <w:jc w:val="both"/>
        <w:rPr>
          <w:b/>
          <w:bCs/>
          <w:u w:val="single"/>
          <w:rtl/>
        </w:rPr>
      </w:pPr>
      <w:r w:rsidRPr="009E6150">
        <w:rPr>
          <w:rFonts w:hint="cs"/>
          <w:b/>
          <w:bCs/>
          <w:u w:val="single"/>
          <w:rtl/>
        </w:rPr>
        <w:lastRenderedPageBreak/>
        <w:t xml:space="preserve">גישתו של </w:t>
      </w:r>
      <w:proofErr w:type="spellStart"/>
      <w:r w:rsidR="004A7BB4" w:rsidRPr="009E6150">
        <w:rPr>
          <w:rFonts w:hint="cs"/>
          <w:b/>
          <w:bCs/>
          <w:u w:val="single"/>
          <w:rtl/>
        </w:rPr>
        <w:t>גרוניס</w:t>
      </w:r>
      <w:proofErr w:type="spellEnd"/>
      <w:r w:rsidR="004A7BB4" w:rsidRPr="009E6150">
        <w:rPr>
          <w:rFonts w:hint="cs"/>
          <w:b/>
          <w:bCs/>
          <w:u w:val="single"/>
          <w:rtl/>
        </w:rPr>
        <w:t>:</w:t>
      </w:r>
    </w:p>
    <w:p w14:paraId="7C60C47D" w14:textId="721578B5" w:rsidR="004A7BB4" w:rsidRDefault="004A7BB4" w:rsidP="000025C0">
      <w:pPr>
        <w:jc w:val="both"/>
        <w:rPr>
          <w:rtl/>
        </w:rPr>
      </w:pPr>
      <w:r>
        <w:rPr>
          <w:rFonts w:hint="cs"/>
          <w:rtl/>
        </w:rPr>
        <w:t>מעיקרון הי</w:t>
      </w:r>
      <w:r w:rsidR="00443B3B">
        <w:rPr>
          <w:rFonts w:hint="cs"/>
          <w:rtl/>
        </w:rPr>
        <w:t xml:space="preserve">חסיות בבחירות המעוגן בס' 4 נובע עיקרון הייצוג. עקרונות אלה משמשים </w:t>
      </w:r>
      <w:proofErr w:type="spellStart"/>
      <w:r w:rsidR="00443B3B">
        <w:rPr>
          <w:rFonts w:hint="cs"/>
          <w:rtl/>
        </w:rPr>
        <w:t>כעיקרונות</w:t>
      </w:r>
      <w:proofErr w:type="spellEnd"/>
      <w:r w:rsidR="00443B3B">
        <w:rPr>
          <w:rFonts w:hint="cs"/>
          <w:rtl/>
        </w:rPr>
        <w:t xml:space="preserve"> מנחים הקובעים את שיטת הבחירות. במקרה הקונקרטי הזה </w:t>
      </w:r>
      <w:r w:rsidR="00443B3B">
        <w:rPr>
          <w:rtl/>
        </w:rPr>
        <w:t>–</w:t>
      </w:r>
      <w:r w:rsidR="00443B3B">
        <w:rPr>
          <w:rFonts w:hint="cs"/>
          <w:rtl/>
        </w:rPr>
        <w:t xml:space="preserve"> איזה אחוז חסימה יהיה חוקתי ואיזה לא, ייגזר מעקרון הייצוג.</w:t>
      </w:r>
      <w:r w:rsidR="009E6150" w:rsidRPr="009E6150">
        <w:rPr>
          <w:rFonts w:hint="cs"/>
          <w:rtl/>
        </w:rPr>
        <w:t xml:space="preserve"> </w:t>
      </w:r>
      <w:r w:rsidR="009E6150" w:rsidRPr="009E6150">
        <w:rPr>
          <w:rFonts w:hint="cs"/>
          <w:color w:val="00B0F0"/>
          <w:rtl/>
        </w:rPr>
        <w:t>עקרון הייצוג ב</w:t>
      </w:r>
      <w:r w:rsidR="009E6150">
        <w:rPr>
          <w:rFonts w:hint="cs"/>
          <w:color w:val="00B0F0"/>
          <w:rtl/>
        </w:rPr>
        <w:t xml:space="preserve">צורה הכי </w:t>
      </w:r>
      <w:r w:rsidR="009E6150" w:rsidRPr="009E6150">
        <w:rPr>
          <w:rFonts w:hint="cs"/>
          <w:color w:val="00B0F0"/>
          <w:rtl/>
        </w:rPr>
        <w:t>הבסיסי</w:t>
      </w:r>
      <w:r w:rsidR="009E6150">
        <w:rPr>
          <w:rFonts w:hint="cs"/>
          <w:color w:val="00B0F0"/>
          <w:rtl/>
        </w:rPr>
        <w:t>ת</w:t>
      </w:r>
      <w:r w:rsidR="009E6150" w:rsidRPr="009E6150">
        <w:rPr>
          <w:rFonts w:hint="cs"/>
          <w:color w:val="00B0F0"/>
          <w:rtl/>
        </w:rPr>
        <w:t xml:space="preserve"> = </w:t>
      </w:r>
      <w:r w:rsidR="009E6150">
        <w:rPr>
          <w:rFonts w:hint="cs"/>
          <w:rtl/>
        </w:rPr>
        <w:t>לעם (הריבון) יש נציגים שהוא עצמו בוחר בבית הנבחרים</w:t>
      </w:r>
    </w:p>
    <w:p w14:paraId="2715E73A" w14:textId="2FC1E937" w:rsidR="009E6150" w:rsidRDefault="00443B3B" w:rsidP="000025C0">
      <w:pPr>
        <w:pStyle w:val="a8"/>
        <w:numPr>
          <w:ilvl w:val="0"/>
          <w:numId w:val="60"/>
        </w:numPr>
        <w:jc w:val="both"/>
      </w:pPr>
      <w:r w:rsidRPr="00443B3B">
        <w:rPr>
          <w:rFonts w:hint="cs"/>
          <w:u w:val="single"/>
          <w:rtl/>
        </w:rPr>
        <w:t xml:space="preserve">עיקרון הייצוג </w:t>
      </w:r>
      <w:r w:rsidRPr="009E6150">
        <w:rPr>
          <w:rFonts w:hint="cs"/>
          <w:u w:val="single"/>
          <w:rtl/>
        </w:rPr>
        <w:t>במובן הפורמאלי</w:t>
      </w:r>
      <w:r w:rsidR="009E6150" w:rsidRPr="009E6150">
        <w:rPr>
          <w:rFonts w:hint="cs"/>
          <w:u w:val="single"/>
          <w:rtl/>
        </w:rPr>
        <w:t>/מספרי</w:t>
      </w:r>
      <w:r>
        <w:rPr>
          <w:rFonts w:hint="cs"/>
          <w:rtl/>
        </w:rPr>
        <w:t xml:space="preserve"> </w:t>
      </w:r>
      <w:r>
        <w:rPr>
          <w:rtl/>
        </w:rPr>
        <w:t>–</w:t>
      </w:r>
      <w:r w:rsidR="009E6150">
        <w:rPr>
          <w:rFonts w:hint="cs"/>
          <w:rtl/>
        </w:rPr>
        <w:t xml:space="preserve"> נמדד במידה שבה קולות הבוחרים מתורגמים במדויק למושבים בפרלמנט</w:t>
      </w:r>
      <w:r>
        <w:rPr>
          <w:rFonts w:hint="cs"/>
          <w:rtl/>
        </w:rPr>
        <w:t>.</w:t>
      </w:r>
      <w:r w:rsidR="009E6150">
        <w:rPr>
          <w:rFonts w:hint="cs"/>
          <w:rtl/>
        </w:rPr>
        <w:t xml:space="preserve"> (לדוג': מפלגה קיבלה 40% מהקולות, האם היא קיבלה גם 40% מהמושבים בפרלמנט?).</w:t>
      </w:r>
    </w:p>
    <w:p w14:paraId="522395F5" w14:textId="5C6679BA" w:rsidR="00443B3B" w:rsidRDefault="00443B3B" w:rsidP="000025C0">
      <w:pPr>
        <w:pStyle w:val="a8"/>
        <w:numPr>
          <w:ilvl w:val="0"/>
          <w:numId w:val="60"/>
        </w:numPr>
        <w:jc w:val="both"/>
      </w:pPr>
      <w:r>
        <w:rPr>
          <w:rFonts w:hint="cs"/>
          <w:rtl/>
        </w:rPr>
        <w:t xml:space="preserve"> </w:t>
      </w:r>
      <w:r w:rsidR="009E6150" w:rsidRPr="00443B3B">
        <w:rPr>
          <w:rFonts w:hint="cs"/>
          <w:u w:val="single"/>
          <w:rtl/>
        </w:rPr>
        <w:t xml:space="preserve">עיקרון הייצוג </w:t>
      </w:r>
      <w:r w:rsidR="009E6150" w:rsidRPr="009E6150">
        <w:rPr>
          <w:rFonts w:hint="cs"/>
          <w:u w:val="single"/>
          <w:rtl/>
        </w:rPr>
        <w:t xml:space="preserve">במובן </w:t>
      </w:r>
      <w:r w:rsidR="009E6150">
        <w:rPr>
          <w:rFonts w:hint="cs"/>
          <w:u w:val="single"/>
          <w:rtl/>
        </w:rPr>
        <w:t>המהותי</w:t>
      </w:r>
      <w:r w:rsidR="009E6150">
        <w:rPr>
          <w:rFonts w:hint="cs"/>
          <w:rtl/>
        </w:rPr>
        <w:t xml:space="preserve"> </w:t>
      </w:r>
      <w:r w:rsidR="009E6150">
        <w:rPr>
          <w:rtl/>
        </w:rPr>
        <w:t>–</w:t>
      </w:r>
      <w:r w:rsidR="009E6150">
        <w:rPr>
          <w:rFonts w:hint="cs"/>
          <w:rtl/>
        </w:rPr>
        <w:t xml:space="preserve"> משקף שאיפה שהפרלמנט יהיה בבחינת "צילום של החברה", כלומר </w:t>
      </w:r>
      <w:r w:rsidR="009E6150">
        <w:rPr>
          <w:rtl/>
        </w:rPr>
        <w:t>–</w:t>
      </w:r>
      <w:r w:rsidR="009E6150">
        <w:rPr>
          <w:rFonts w:hint="cs"/>
          <w:rtl/>
        </w:rPr>
        <w:t xml:space="preserve"> ייתן ביטוי לקבוצות השונות המרכיבות את החברה, לרבות קבוצות מיעוט. ניתן לחשוב על שני מאפיינים שיש להביא בחשבון:</w:t>
      </w:r>
    </w:p>
    <w:p w14:paraId="650E9D64" w14:textId="18BC1531" w:rsidR="009E6150" w:rsidRDefault="009E6150" w:rsidP="000025C0">
      <w:pPr>
        <w:pStyle w:val="a8"/>
        <w:numPr>
          <w:ilvl w:val="2"/>
          <w:numId w:val="28"/>
        </w:numPr>
        <w:jc w:val="both"/>
      </w:pPr>
      <w:r>
        <w:rPr>
          <w:rFonts w:hint="cs"/>
          <w:rtl/>
        </w:rPr>
        <w:t xml:space="preserve">"ייצוג רעיונות" </w:t>
      </w:r>
      <w:r>
        <w:rPr>
          <w:rtl/>
        </w:rPr>
        <w:t>–</w:t>
      </w:r>
      <w:r>
        <w:rPr>
          <w:rFonts w:hint="cs"/>
          <w:rtl/>
        </w:rPr>
        <w:t xml:space="preserve"> עקרון הייצוג דורש שהאידאולוגיות והרעיונות השונים שקיימים בחברה מסוימת יבואו לידי ביטוי בבית הנבחרים (לדוג': ל20% מהחברה חשובה לגליזציה, אז 20% מהנציגים גם צריכים לסבור כך).</w:t>
      </w:r>
    </w:p>
    <w:p w14:paraId="7CDE6F62" w14:textId="77777777" w:rsidR="009E6150" w:rsidRDefault="009E6150" w:rsidP="000025C0">
      <w:pPr>
        <w:pStyle w:val="a8"/>
        <w:numPr>
          <w:ilvl w:val="2"/>
          <w:numId w:val="28"/>
        </w:numPr>
        <w:jc w:val="both"/>
      </w:pPr>
      <w:r>
        <w:rPr>
          <w:rFonts w:hint="cs"/>
          <w:rtl/>
        </w:rPr>
        <w:t xml:space="preserve">"נציגות כנוכחות"  - מאפיינים </w:t>
      </w:r>
      <w:proofErr w:type="spellStart"/>
      <w:r>
        <w:rPr>
          <w:rFonts w:hint="cs"/>
          <w:rtl/>
        </w:rPr>
        <w:t>אינדיווידואלים</w:t>
      </w:r>
      <w:proofErr w:type="spellEnd"/>
      <w:r>
        <w:rPr>
          <w:rFonts w:hint="cs"/>
          <w:rtl/>
        </w:rPr>
        <w:t xml:space="preserve">-גנריים, כמו: מגדר/גזע/נטייה מינית (לדוג': אחוז הנשים בחברה לעומת אחוז הנשים בכנסת). מאפיינים קבוצתיים, כמו: שפה/תרבות/השתייכות אתנית-לאומית (לדוג': כמה אחוז חרדים יש בחברה לעומת בכנסת). </w:t>
      </w:r>
    </w:p>
    <w:p w14:paraId="216738C8" w14:textId="77777777" w:rsidR="000C4080" w:rsidRDefault="000C4080" w:rsidP="000025C0">
      <w:pPr>
        <w:ind w:left="720"/>
        <w:jc w:val="both"/>
        <w:rPr>
          <w:highlight w:val="yellow"/>
          <w:rtl/>
        </w:rPr>
      </w:pPr>
    </w:p>
    <w:p w14:paraId="193CD406" w14:textId="4C4580B3" w:rsidR="000C4080" w:rsidRDefault="009E6150" w:rsidP="000025C0">
      <w:pPr>
        <w:ind w:left="720"/>
        <w:jc w:val="both"/>
        <w:rPr>
          <w:rtl/>
        </w:rPr>
      </w:pPr>
      <w:proofErr w:type="spellStart"/>
      <w:r w:rsidRPr="000C4080">
        <w:rPr>
          <w:rFonts w:hint="cs"/>
          <w:highlight w:val="yellow"/>
          <w:rtl/>
        </w:rPr>
        <w:t>גרוניס</w:t>
      </w:r>
      <w:proofErr w:type="spellEnd"/>
      <w:r>
        <w:rPr>
          <w:rFonts w:hint="cs"/>
          <w:rtl/>
        </w:rPr>
        <w:t xml:space="preserve"> טוען כי דרוש איזון בין שני המובנים, אבל לגישתו </w:t>
      </w:r>
      <w:r>
        <w:rPr>
          <w:rtl/>
        </w:rPr>
        <w:t>–</w:t>
      </w:r>
      <w:r>
        <w:rPr>
          <w:rFonts w:hint="cs"/>
          <w:rtl/>
        </w:rPr>
        <w:t xml:space="preserve"> ליבו של עיקרון הייצוג אינו בפן הרעיוני אלא הדגש הוא על "ייצוג כנוכחות". </w:t>
      </w:r>
      <w:r w:rsidR="00BA4B00">
        <w:rPr>
          <w:rFonts w:hint="cs"/>
          <w:rtl/>
        </w:rPr>
        <w:t xml:space="preserve">הנשיא עושה הבחנה בין שני העקרונות. </w:t>
      </w:r>
      <w:r w:rsidR="00BA4B00">
        <w:rPr>
          <w:rFonts w:hint="cs"/>
          <w:u w:val="single"/>
          <w:rtl/>
        </w:rPr>
        <w:t>"</w:t>
      </w:r>
      <w:r w:rsidR="00BA4B00" w:rsidRPr="00BA4B00">
        <w:rPr>
          <w:rFonts w:hint="cs"/>
          <w:u w:val="single"/>
          <w:rtl/>
        </w:rPr>
        <w:t>ייצוג רעיונות</w:t>
      </w:r>
      <w:r w:rsidR="00BA4B00">
        <w:rPr>
          <w:rFonts w:hint="cs"/>
          <w:u w:val="single"/>
          <w:rtl/>
        </w:rPr>
        <w:t>"</w:t>
      </w:r>
      <w:r w:rsidR="00BA4B00" w:rsidRPr="00BA4B00">
        <w:rPr>
          <w:rFonts w:hint="cs"/>
          <w:u w:val="single"/>
          <w:rtl/>
        </w:rPr>
        <w:t xml:space="preserve"> -</w:t>
      </w:r>
      <w:r w:rsidR="00BA4B00">
        <w:rPr>
          <w:rFonts w:hint="cs"/>
          <w:rtl/>
        </w:rPr>
        <w:t xml:space="preserve"> האם יש להטיל חובה על המדינה שתטיל אחוז חסימה שלא יהיה שום אידאולוגיה/רעיון שלא יקבל ייצוג בפרלמנט? כנראה שלא, קשה לטעון שזה מקים חובה חוקתית. להבדיל מהשאלה הנפרדת </w:t>
      </w:r>
      <w:r w:rsidR="00BA4B00">
        <w:rPr>
          <w:rtl/>
        </w:rPr>
        <w:t>–</w:t>
      </w:r>
      <w:r w:rsidR="00BA4B00">
        <w:rPr>
          <w:rFonts w:hint="cs"/>
          <w:rtl/>
        </w:rPr>
        <w:t xml:space="preserve"> מתי אפשר לפסול מפלגה/רשימה בגלל האידאולוגיות/רעיונות שלהם. </w:t>
      </w:r>
      <w:r w:rsidR="00D61B4C">
        <w:rPr>
          <w:rFonts w:hint="cs"/>
          <w:rtl/>
        </w:rPr>
        <w:t xml:space="preserve">כאמור, הדגש הוא על </w:t>
      </w:r>
      <w:r w:rsidR="00D61B4C">
        <w:rPr>
          <w:rFonts w:hint="cs"/>
          <w:u w:val="single"/>
          <w:rtl/>
        </w:rPr>
        <w:t>"נציגות כנוכחות"</w:t>
      </w:r>
      <w:r w:rsidR="00D61B4C">
        <w:rPr>
          <w:rFonts w:hint="cs"/>
          <w:rtl/>
        </w:rPr>
        <w:t xml:space="preserve"> -</w:t>
      </w:r>
      <w:r w:rsidR="00BA4B00">
        <w:rPr>
          <w:rFonts w:hint="cs"/>
          <w:rtl/>
        </w:rPr>
        <w:t xml:space="preserve">  </w:t>
      </w:r>
      <w:r w:rsidR="00D61B4C">
        <w:rPr>
          <w:rFonts w:hint="cs"/>
          <w:rtl/>
        </w:rPr>
        <w:t xml:space="preserve">צריך להבטיח שיטת בחירות שתאפשר הגנה על מיעוטים. קשה לקבוע מיהם המיעוטים שזכאים להגנה בכנסת, אבל כולל לפחות את המיעוט הערבי והחרדי. </w:t>
      </w:r>
    </w:p>
    <w:p w14:paraId="583E5146" w14:textId="77777777" w:rsidR="000C4080" w:rsidRDefault="000C4080" w:rsidP="000025C0">
      <w:pPr>
        <w:ind w:left="720"/>
        <w:jc w:val="both"/>
        <w:rPr>
          <w:rtl/>
        </w:rPr>
      </w:pPr>
    </w:p>
    <w:p w14:paraId="429884A7" w14:textId="3FECC903" w:rsidR="009E6150" w:rsidRDefault="000C4080" w:rsidP="000025C0">
      <w:pPr>
        <w:ind w:left="720"/>
        <w:jc w:val="both"/>
        <w:rPr>
          <w:rtl/>
        </w:rPr>
      </w:pPr>
      <w:r>
        <w:rPr>
          <w:rFonts w:hint="cs"/>
          <w:rtl/>
        </w:rPr>
        <w:t xml:space="preserve">השלב הוא </w:t>
      </w:r>
      <w:r w:rsidRPr="000C4080">
        <w:rPr>
          <w:rFonts w:hint="cs"/>
          <w:b/>
          <w:bCs/>
          <w:rtl/>
        </w:rPr>
        <w:t>מהו הרף?</w:t>
      </w:r>
      <w:r>
        <w:rPr>
          <w:rFonts w:hint="cs"/>
          <w:rtl/>
        </w:rPr>
        <w:t xml:space="preserve"> מהו מספר הנציגים שחריגה ממנו כלפי מטה תפר את האינטרס (הרי אף זכות אינה מוחלטת, צריך לאזן אותה עם אינטרסים ציבוריים מתחרים)? האינטרס המרכזי של המדינה בבג"ץ גוטמן הוא </w:t>
      </w:r>
      <w:r>
        <w:rPr>
          <w:rFonts w:hint="cs"/>
          <w:b/>
          <w:bCs/>
          <w:rtl/>
        </w:rPr>
        <w:t xml:space="preserve">הגברת המשילות </w:t>
      </w:r>
      <w:r>
        <w:rPr>
          <w:b/>
          <w:bCs/>
          <w:rtl/>
        </w:rPr>
        <w:t>–</w:t>
      </w:r>
      <w:r>
        <w:rPr>
          <w:rFonts w:hint="cs"/>
          <w:b/>
          <w:bCs/>
          <w:rtl/>
        </w:rPr>
        <w:t xml:space="preserve"> </w:t>
      </w:r>
      <w:r>
        <w:rPr>
          <w:rFonts w:hint="cs"/>
          <w:rtl/>
        </w:rPr>
        <w:t xml:space="preserve">הקטנת מספר המפלגות הקטנות (שלרוב מייצגות אינטרס צר מאוד) שנכנסות לכנסת כיוון שהן מקשות על הרכבת קואליציה, עלולות להביא לסחטנות פוליטית, עלולות להקשות על הממשלה למשול ולתפקד. </w:t>
      </w:r>
      <w:r w:rsidR="00D30D0F">
        <w:rPr>
          <w:rFonts w:hint="cs"/>
          <w:rtl/>
        </w:rPr>
        <w:t xml:space="preserve">כלומר, השאלה הנגזרת מכאן היא </w:t>
      </w:r>
      <w:r>
        <w:rPr>
          <w:rFonts w:hint="cs"/>
          <w:rtl/>
        </w:rPr>
        <w:t>באילו נסיבות ביהמש יקבע כי אחוז החסימה פוגע ב</w:t>
      </w:r>
      <w:r w:rsidR="00D30D0F">
        <w:rPr>
          <w:rFonts w:hint="cs"/>
          <w:rtl/>
        </w:rPr>
        <w:t>עקרון הייצוג באופן שיצדיק התערבות שיפוטית? במקרה זה, לפני ש</w:t>
      </w:r>
      <w:r w:rsidR="000878FA">
        <w:rPr>
          <w:rFonts w:hint="cs"/>
          <w:rtl/>
        </w:rPr>
        <w:t xml:space="preserve">החוק </w:t>
      </w:r>
      <w:r w:rsidR="00D30D0F">
        <w:rPr>
          <w:rFonts w:hint="cs"/>
          <w:rtl/>
        </w:rPr>
        <w:t xml:space="preserve">יושם אי אפשר </w:t>
      </w:r>
      <w:r w:rsidR="000878FA">
        <w:rPr>
          <w:rFonts w:hint="cs"/>
          <w:rtl/>
        </w:rPr>
        <w:t xml:space="preserve">לדעת אם הוא יפגע בעקרון הייצוג או לא (אם הרף היה 20% אז </w:t>
      </w:r>
      <w:r w:rsidR="00A90E87">
        <w:rPr>
          <w:rFonts w:hint="cs"/>
          <w:rtl/>
        </w:rPr>
        <w:t>אפשר היה לומר מראש שהוא לא חוקתי, אבל כאן זה מאוד חמקמק</w:t>
      </w:r>
      <w:r w:rsidR="006541F7">
        <w:rPr>
          <w:rFonts w:hint="cs"/>
          <w:rtl/>
        </w:rPr>
        <w:t xml:space="preserve"> </w:t>
      </w:r>
      <w:r w:rsidR="006541F7">
        <w:rPr>
          <w:rtl/>
        </w:rPr>
        <w:t>–</w:t>
      </w:r>
      <w:r w:rsidR="006541F7">
        <w:rPr>
          <w:rFonts w:hint="cs"/>
          <w:rtl/>
        </w:rPr>
        <w:t xml:space="preserve"> צריך לספור גם חברי כנסת ערבים במפלגות לא ערביות? איך נמדוד? מאוד בעייתי ומורכב</w:t>
      </w:r>
      <w:r w:rsidR="00A90E87">
        <w:rPr>
          <w:rFonts w:hint="cs"/>
          <w:rtl/>
        </w:rPr>
        <w:t xml:space="preserve">) </w:t>
      </w:r>
      <w:r w:rsidR="000878FA">
        <w:rPr>
          <w:rFonts w:hint="cs"/>
          <w:rtl/>
        </w:rPr>
        <w:t xml:space="preserve">ולכן </w:t>
      </w:r>
      <w:proofErr w:type="spellStart"/>
      <w:r w:rsidR="000878FA" w:rsidRPr="00A90E87">
        <w:rPr>
          <w:rFonts w:hint="cs"/>
          <w:highlight w:val="cyan"/>
          <w:rtl/>
        </w:rPr>
        <w:t>גרוניס</w:t>
      </w:r>
      <w:proofErr w:type="spellEnd"/>
      <w:r w:rsidR="000878FA" w:rsidRPr="00A90E87">
        <w:rPr>
          <w:rFonts w:hint="cs"/>
          <w:highlight w:val="cyan"/>
          <w:rtl/>
        </w:rPr>
        <w:t xml:space="preserve"> בוחר לבטל את העתירה על בשלות.</w:t>
      </w:r>
      <w:r w:rsidR="000878FA">
        <w:rPr>
          <w:rFonts w:hint="cs"/>
          <w:rtl/>
        </w:rPr>
        <w:t xml:space="preserve"> </w:t>
      </w:r>
    </w:p>
    <w:p w14:paraId="1697C850" w14:textId="57EC6E6B" w:rsidR="00A90E87" w:rsidRDefault="00A90E87" w:rsidP="000025C0">
      <w:pPr>
        <w:ind w:left="720"/>
        <w:jc w:val="both"/>
        <w:rPr>
          <w:rtl/>
        </w:rPr>
      </w:pPr>
    </w:p>
    <w:p w14:paraId="2454D20B" w14:textId="79E71469" w:rsidR="00A90E87" w:rsidRPr="000C4080" w:rsidRDefault="00A90E87" w:rsidP="000025C0">
      <w:pPr>
        <w:ind w:left="720"/>
        <w:jc w:val="both"/>
        <w:rPr>
          <w:rtl/>
        </w:rPr>
      </w:pPr>
      <w:r w:rsidRPr="00A90E87">
        <w:rPr>
          <w:rFonts w:hint="cs"/>
          <w:highlight w:val="yellow"/>
          <w:rtl/>
        </w:rPr>
        <w:t>הש' ג'ובראן היה בדעת מיעוט,</w:t>
      </w:r>
      <w:r>
        <w:rPr>
          <w:rFonts w:hint="cs"/>
          <w:rtl/>
        </w:rPr>
        <w:t xml:space="preserve"> טען כי אין צורך לחכות לנתונים חדשים, אלא אפשר לנתח את אחוזי ההצבעה של השנים הקודמות. ניתן לראות כי 2 מפלגות ערביות לא יעברו את אחוז החסימה, והשלישית תהיה ממש על הסף </w:t>
      </w:r>
      <w:r>
        <w:rPr>
          <w:rtl/>
        </w:rPr>
        <w:t>–</w:t>
      </w:r>
      <w:r>
        <w:rPr>
          <w:rFonts w:hint="cs"/>
          <w:rtl/>
        </w:rPr>
        <w:t xml:space="preserve"> ולכן הסכנה גדולה וממשית וזה לא חוקתי. מה שקרה בפועל </w:t>
      </w:r>
      <w:r>
        <w:rPr>
          <w:rtl/>
        </w:rPr>
        <w:t>–</w:t>
      </w:r>
      <w:r>
        <w:rPr>
          <w:rFonts w:hint="cs"/>
          <w:rtl/>
        </w:rPr>
        <w:t xml:space="preserve"> התאחדות של כל המפלגות ל"רשימה המשותפת". </w:t>
      </w:r>
    </w:p>
    <w:p w14:paraId="4022DC45" w14:textId="77777777" w:rsidR="004A7BB4" w:rsidRPr="00742085" w:rsidRDefault="004A7BB4" w:rsidP="000025C0">
      <w:pPr>
        <w:jc w:val="both"/>
        <w:rPr>
          <w:rtl/>
        </w:rPr>
      </w:pPr>
    </w:p>
    <w:p w14:paraId="3DA22829" w14:textId="61655361" w:rsidR="0055413D" w:rsidRDefault="0055413D" w:rsidP="000025C0">
      <w:pPr>
        <w:pStyle w:val="a8"/>
        <w:numPr>
          <w:ilvl w:val="0"/>
          <w:numId w:val="59"/>
        </w:numPr>
        <w:jc w:val="both"/>
      </w:pPr>
      <w:r w:rsidRPr="00E143DF">
        <w:rPr>
          <w:rFonts w:hint="cs"/>
          <w:b/>
          <w:bCs/>
          <w:highlight w:val="lightGray"/>
          <w:rtl/>
        </w:rPr>
        <w:lastRenderedPageBreak/>
        <w:t>שוות</w:t>
      </w:r>
      <w:r>
        <w:rPr>
          <w:rFonts w:hint="cs"/>
          <w:b/>
          <w:bCs/>
          <w:rtl/>
        </w:rPr>
        <w:t xml:space="preserve"> </w:t>
      </w:r>
      <w:r>
        <w:rPr>
          <w:b/>
          <w:bCs/>
          <w:rtl/>
        </w:rPr>
        <w:t>–</w:t>
      </w:r>
      <w:r>
        <w:rPr>
          <w:rFonts w:hint="cs"/>
          <w:rtl/>
        </w:rPr>
        <w:t xml:space="preserve"> </w:t>
      </w:r>
      <w:r w:rsidR="006541F7" w:rsidRPr="006541F7">
        <w:rPr>
          <w:rFonts w:cs="Arial"/>
          <w:color w:val="92D050"/>
          <w:rtl/>
        </w:rPr>
        <w:t>בג”צ 98/69 ברגמן נ' שר האוצר</w:t>
      </w:r>
      <w:r w:rsidR="006541F7">
        <w:rPr>
          <w:rFonts w:cs="Arial" w:hint="cs"/>
          <w:color w:val="92D050"/>
          <w:rtl/>
        </w:rPr>
        <w:t xml:space="preserve"> </w:t>
      </w:r>
      <w:r w:rsidR="006541F7">
        <w:rPr>
          <w:rFonts w:cs="Arial" w:hint="cs"/>
          <w:rtl/>
        </w:rPr>
        <w:t xml:space="preserve">(לפי </w:t>
      </w:r>
      <w:proofErr w:type="spellStart"/>
      <w:r w:rsidR="006541F7">
        <w:rPr>
          <w:rFonts w:cs="Arial" w:hint="cs"/>
          <w:rtl/>
        </w:rPr>
        <w:t>המהפיכה</w:t>
      </w:r>
      <w:proofErr w:type="spellEnd"/>
      <w:r w:rsidR="006541F7">
        <w:rPr>
          <w:rFonts w:cs="Arial" w:hint="cs"/>
          <w:rtl/>
        </w:rPr>
        <w:t xml:space="preserve"> החוקתית </w:t>
      </w:r>
      <w:r w:rsidR="006541F7">
        <w:rPr>
          <w:rFonts w:cs="Arial"/>
          <w:rtl/>
        </w:rPr>
        <w:t>–</w:t>
      </w:r>
      <w:r w:rsidR="006541F7">
        <w:rPr>
          <w:rFonts w:cs="Arial" w:hint="cs"/>
          <w:rtl/>
        </w:rPr>
        <w:t xml:space="preserve"> הוא הקלאסי-היסטורי, אבל גוטמן מסכם את הנושא:</w:t>
      </w:r>
      <w:r w:rsidR="006541F7" w:rsidRPr="006541F7">
        <w:rPr>
          <w:rFonts w:cs="Arial"/>
          <w:color w:val="92D050"/>
          <w:rtl/>
        </w:rPr>
        <w:t xml:space="preserve"> </w:t>
      </w:r>
    </w:p>
    <w:p w14:paraId="4BE6318C" w14:textId="77777777" w:rsidR="00E32A1F" w:rsidRDefault="006541F7" w:rsidP="000025C0">
      <w:pPr>
        <w:pStyle w:val="a8"/>
        <w:ind w:left="360"/>
        <w:jc w:val="both"/>
        <w:rPr>
          <w:rtl/>
        </w:rPr>
      </w:pPr>
      <w:r>
        <w:rPr>
          <w:rFonts w:hint="cs"/>
          <w:u w:val="single"/>
          <w:rtl/>
        </w:rPr>
        <w:t>רקע:</w:t>
      </w:r>
      <w:r>
        <w:rPr>
          <w:rFonts w:hint="cs"/>
          <w:rtl/>
        </w:rPr>
        <w:t xml:space="preserve"> מדובר על התקופה טרם המפכה החוקתית. חברי הכנסת המכהנים בכנסת הנוכחית הם המחליטים כמה מימון בחירות תקבל כל מפלגה בבחירות לכנסת הבאה. הם הרבה פעמים עושים שיטות שלא הכי הוגנות, ובוחרים בשיטות שיעזרו למפלגות השולטות כרגע. בחוק זה </w:t>
      </w:r>
      <w:r>
        <w:rPr>
          <w:rtl/>
        </w:rPr>
        <w:t>–</w:t>
      </w:r>
      <w:r>
        <w:rPr>
          <w:rFonts w:hint="cs"/>
          <w:rtl/>
        </w:rPr>
        <w:t xml:space="preserve"> חברי הכנסת החליטו שיהיה מימון ציבורי, אך המימון ילך רק למפלגות קיימות ולא למפלגות חדשות. </w:t>
      </w:r>
    </w:p>
    <w:p w14:paraId="68560D5C" w14:textId="56CB2F66" w:rsidR="00E32A1F" w:rsidRDefault="00E32A1F" w:rsidP="000025C0">
      <w:pPr>
        <w:pStyle w:val="a8"/>
        <w:ind w:left="360"/>
        <w:jc w:val="both"/>
        <w:rPr>
          <w:rtl/>
        </w:rPr>
      </w:pPr>
      <w:r>
        <w:rPr>
          <w:rFonts w:hint="cs"/>
          <w:u w:val="single"/>
          <w:rtl/>
        </w:rPr>
        <w:t>דעת העותרים:</w:t>
      </w:r>
      <w:r>
        <w:rPr>
          <w:rFonts w:hint="cs"/>
          <w:rtl/>
        </w:rPr>
        <w:t xml:space="preserve"> </w:t>
      </w:r>
      <w:r w:rsidR="006541F7">
        <w:rPr>
          <w:rFonts w:hint="cs"/>
          <w:rtl/>
        </w:rPr>
        <w:t xml:space="preserve">העתירה כנגד הייתה כי </w:t>
      </w:r>
      <w:r>
        <w:rPr>
          <w:rFonts w:hint="cs"/>
          <w:rtl/>
        </w:rPr>
        <w:t xml:space="preserve">החוק </w:t>
      </w:r>
      <w:r w:rsidR="006541F7">
        <w:rPr>
          <w:rFonts w:hint="cs"/>
          <w:rtl/>
        </w:rPr>
        <w:t xml:space="preserve">נוגד את </w:t>
      </w:r>
      <w:r w:rsidR="006541F7" w:rsidRPr="00E32A1F">
        <w:rPr>
          <w:rFonts w:hint="cs"/>
          <w:highlight w:val="yellow"/>
          <w:rtl/>
        </w:rPr>
        <w:t>ס' 4</w:t>
      </w:r>
      <w:r>
        <w:rPr>
          <w:rFonts w:hint="cs"/>
          <w:rtl/>
        </w:rPr>
        <w:t xml:space="preserve"> </w:t>
      </w:r>
      <w:r>
        <w:rPr>
          <w:rtl/>
        </w:rPr>
        <w:t>–</w:t>
      </w:r>
      <w:r>
        <w:rPr>
          <w:rFonts w:hint="cs"/>
          <w:rtl/>
        </w:rPr>
        <w:t xml:space="preserve"> בחירות שוות. </w:t>
      </w:r>
    </w:p>
    <w:p w14:paraId="1645F105" w14:textId="77777777" w:rsidR="00E32A1F" w:rsidRDefault="00E32A1F" w:rsidP="000025C0">
      <w:pPr>
        <w:pStyle w:val="a8"/>
        <w:ind w:left="360"/>
        <w:jc w:val="both"/>
        <w:rPr>
          <w:u w:val="single"/>
          <w:rtl/>
        </w:rPr>
      </w:pPr>
      <w:r>
        <w:rPr>
          <w:rFonts w:hint="cs"/>
          <w:u w:val="single"/>
          <w:rtl/>
        </w:rPr>
        <w:t>דעת היועמ"ש והמשיבים:</w:t>
      </w:r>
      <w:r>
        <w:rPr>
          <w:rFonts w:hint="cs"/>
          <w:rtl/>
        </w:rPr>
        <w:t xml:space="preserve"> בחירות שוות אומרות כי הקולות של כל אחד מהמצביעים שווה אותו דבר, ויש לפרש את העקרון הזה בצורה מצומצמת. </w:t>
      </w:r>
    </w:p>
    <w:p w14:paraId="073C99D1" w14:textId="5907AB5D" w:rsidR="006541F7" w:rsidRPr="00E32A1F" w:rsidRDefault="00E32A1F" w:rsidP="000025C0">
      <w:pPr>
        <w:pStyle w:val="a8"/>
        <w:ind w:left="360"/>
        <w:jc w:val="both"/>
      </w:pPr>
      <w:r>
        <w:rPr>
          <w:rFonts w:hint="cs"/>
          <w:u w:val="single"/>
          <w:rtl/>
        </w:rPr>
        <w:t>ביהמ"ש</w:t>
      </w:r>
      <w:r>
        <w:rPr>
          <w:rFonts w:hint="cs"/>
          <w:rtl/>
        </w:rPr>
        <w:t xml:space="preserve"> לא קיבלו את הגישה הזאת, וקבעו 3 הרחבות נגזרות מתוך עקרון זה: </w:t>
      </w:r>
    </w:p>
    <w:p w14:paraId="79AB66A3" w14:textId="1FC38320" w:rsidR="006541F7" w:rsidRDefault="006541F7" w:rsidP="000025C0">
      <w:pPr>
        <w:pStyle w:val="a8"/>
        <w:numPr>
          <w:ilvl w:val="0"/>
          <w:numId w:val="61"/>
        </w:numPr>
        <w:jc w:val="both"/>
      </w:pPr>
      <w:r>
        <w:rPr>
          <w:rFonts w:hint="cs"/>
          <w:rtl/>
        </w:rPr>
        <w:t>עיקרון השווין בבחירות חל גם על הזכות לבחור וגם על הזכות להבחר</w:t>
      </w:r>
    </w:p>
    <w:p w14:paraId="0E132166" w14:textId="1F01E051" w:rsidR="006541F7" w:rsidRDefault="006541F7" w:rsidP="000025C0">
      <w:pPr>
        <w:pStyle w:val="a8"/>
        <w:numPr>
          <w:ilvl w:val="0"/>
          <w:numId w:val="61"/>
        </w:numPr>
        <w:jc w:val="both"/>
        <w:rPr>
          <w:rtl/>
        </w:rPr>
      </w:pPr>
      <w:r>
        <w:rPr>
          <w:rFonts w:cs="Arial"/>
          <w:rtl/>
        </w:rPr>
        <w:t>שוויון הסיכויים של רשימות המועמדים המתחרות בבחירות לכנסת</w:t>
      </w:r>
      <w:r w:rsidR="00E32A1F">
        <w:rPr>
          <w:rFonts w:hint="cs"/>
          <w:rtl/>
        </w:rPr>
        <w:t xml:space="preserve"> </w:t>
      </w:r>
      <w:r w:rsidR="00E32A1F">
        <w:rPr>
          <w:rtl/>
        </w:rPr>
        <w:t>–</w:t>
      </w:r>
      <w:r w:rsidR="00E32A1F">
        <w:rPr>
          <w:rFonts w:hint="cs"/>
          <w:rtl/>
        </w:rPr>
        <w:t xml:space="preserve"> צריך להבטיח שלא יהיו דיני בחירות שמראש מפרות את כללי המשחק בצורה שתיצור </w:t>
      </w:r>
      <w:r w:rsidR="00212C68">
        <w:rPr>
          <w:rFonts w:hint="cs"/>
          <w:rtl/>
        </w:rPr>
        <w:t>אי-שוויון בסיכויים להכנס לכנסת.</w:t>
      </w:r>
    </w:p>
    <w:p w14:paraId="2A8A2C35" w14:textId="15EB4463" w:rsidR="006541F7" w:rsidRDefault="006541F7" w:rsidP="000025C0">
      <w:pPr>
        <w:pStyle w:val="a8"/>
        <w:numPr>
          <w:ilvl w:val="0"/>
          <w:numId w:val="61"/>
        </w:numPr>
        <w:jc w:val="both"/>
      </w:pPr>
      <w:r>
        <w:rPr>
          <w:rFonts w:cs="Arial"/>
          <w:rtl/>
        </w:rPr>
        <w:t>שוויון פורמאלי מול שוויון מהותי</w:t>
      </w:r>
      <w:r w:rsidR="00212C68">
        <w:rPr>
          <w:rFonts w:hint="cs"/>
          <w:rtl/>
        </w:rPr>
        <w:t xml:space="preserve"> </w:t>
      </w:r>
      <w:r w:rsidR="00212C68">
        <w:rPr>
          <w:rtl/>
        </w:rPr>
        <w:t>–</w:t>
      </w:r>
      <w:r w:rsidR="00212C68">
        <w:rPr>
          <w:rFonts w:hint="cs"/>
          <w:rtl/>
        </w:rPr>
        <w:t xml:space="preserve"> </w:t>
      </w:r>
      <w:r w:rsidR="00212C68" w:rsidRPr="00212C68">
        <w:rPr>
          <w:rFonts w:hint="cs"/>
          <w:color w:val="00B0F0"/>
          <w:rtl/>
        </w:rPr>
        <w:t xml:space="preserve">פורמאלי = </w:t>
      </w:r>
      <w:r w:rsidR="00212C68">
        <w:rPr>
          <w:rFonts w:hint="cs"/>
          <w:rtl/>
        </w:rPr>
        <w:t xml:space="preserve">התייחסות זהה לכולם לא משנה מה (לדוג': התייחסות זהה לכל המפלגות ולכל הבוחרים). </w:t>
      </w:r>
      <w:r w:rsidR="00212C68" w:rsidRPr="00212C68">
        <w:rPr>
          <w:rFonts w:hint="cs"/>
          <w:color w:val="00B0F0"/>
          <w:rtl/>
        </w:rPr>
        <w:t xml:space="preserve">מהותי = </w:t>
      </w:r>
      <w:r w:rsidR="00212C68">
        <w:rPr>
          <w:rFonts w:hint="cs"/>
          <w:rtl/>
        </w:rPr>
        <w:t>מותר ואפילו צריך להתחשב בהבדלים רלוונטים (</w:t>
      </w:r>
      <w:r w:rsidR="00BF36B5">
        <w:rPr>
          <w:rFonts w:hint="cs"/>
          <w:rtl/>
        </w:rPr>
        <w:t xml:space="preserve">כלומר, ניתן לתת </w:t>
      </w:r>
      <w:r w:rsidR="00212C68">
        <w:rPr>
          <w:rFonts w:hint="cs"/>
          <w:rtl/>
        </w:rPr>
        <w:t>יחס זהה לזהים ושונה לשונים</w:t>
      </w:r>
      <w:r w:rsidR="00BF36B5">
        <w:rPr>
          <w:rFonts w:hint="cs"/>
          <w:rtl/>
        </w:rPr>
        <w:t>- רשימה גדולה מול קטנה, מכהנת מול לא מפלגה חדשה</w:t>
      </w:r>
      <w:r w:rsidR="00212C68">
        <w:rPr>
          <w:rFonts w:hint="cs"/>
          <w:rtl/>
        </w:rPr>
        <w:t xml:space="preserve">). </w:t>
      </w:r>
      <w:r w:rsidR="006E6B32" w:rsidRPr="006E6B32">
        <w:rPr>
          <w:rFonts w:hint="cs"/>
          <w:highlight w:val="cyan"/>
          <w:rtl/>
        </w:rPr>
        <w:t xml:space="preserve">בפסיקה, השתרשה הדרישה </w:t>
      </w:r>
      <w:proofErr w:type="spellStart"/>
      <w:r w:rsidR="006E6B32" w:rsidRPr="006E6B32">
        <w:rPr>
          <w:rFonts w:hint="cs"/>
          <w:highlight w:val="cyan"/>
          <w:rtl/>
        </w:rPr>
        <w:t>לשיוון</w:t>
      </w:r>
      <w:proofErr w:type="spellEnd"/>
      <w:r w:rsidR="006E6B32" w:rsidRPr="006E6B32">
        <w:rPr>
          <w:rFonts w:hint="cs"/>
          <w:highlight w:val="cyan"/>
          <w:rtl/>
        </w:rPr>
        <w:t xml:space="preserve"> מהותי ולא פורמאלי</w:t>
      </w:r>
      <w:r w:rsidR="00BF36B5">
        <w:rPr>
          <w:rFonts w:hint="cs"/>
          <w:rtl/>
        </w:rPr>
        <w:t>, כל עוד השוני הוא פרופורציונאלי (לדוג': השוני בגודל המלגות יקבע גובה המימון שתקבל המפלגה).</w:t>
      </w:r>
    </w:p>
    <w:p w14:paraId="7DAB4A40" w14:textId="321B5248" w:rsidR="00E143DF" w:rsidRPr="00E143DF" w:rsidRDefault="00E143DF" w:rsidP="000025C0">
      <w:pPr>
        <w:jc w:val="both"/>
      </w:pPr>
      <w:r w:rsidRPr="00E143DF">
        <w:rPr>
          <w:rFonts w:hint="cs"/>
          <w:u w:val="single"/>
          <w:rtl/>
        </w:rPr>
        <w:t>תוצאה:</w:t>
      </w:r>
      <w:r>
        <w:rPr>
          <w:rFonts w:hint="cs"/>
          <w:rtl/>
        </w:rPr>
        <w:t xml:space="preserve"> פסלו את החוק.</w:t>
      </w:r>
    </w:p>
    <w:p w14:paraId="66D938EB" w14:textId="77777777" w:rsidR="008631A6" w:rsidRDefault="008631A6" w:rsidP="000025C0">
      <w:pPr>
        <w:jc w:val="both"/>
        <w:rPr>
          <w:b/>
          <w:bCs/>
          <w:u w:val="single"/>
          <w:rtl/>
        </w:rPr>
      </w:pPr>
    </w:p>
    <w:p w14:paraId="27E06F19" w14:textId="36698B87" w:rsidR="00BF36B5" w:rsidRPr="00BF36B5" w:rsidRDefault="00BF36B5" w:rsidP="000025C0">
      <w:pPr>
        <w:jc w:val="both"/>
        <w:rPr>
          <w:rtl/>
        </w:rPr>
      </w:pPr>
      <w:r>
        <w:rPr>
          <w:rFonts w:hint="cs"/>
          <w:b/>
          <w:bCs/>
          <w:u w:val="single"/>
          <w:rtl/>
        </w:rPr>
        <w:t>שיעור 22-</w:t>
      </w:r>
    </w:p>
    <w:p w14:paraId="61C03EF3" w14:textId="566149E9" w:rsidR="008817DA" w:rsidRDefault="006541F7" w:rsidP="000025C0">
      <w:pPr>
        <w:jc w:val="both"/>
        <w:rPr>
          <w:rtl/>
        </w:rPr>
      </w:pPr>
      <w:r w:rsidRPr="006541F7">
        <w:rPr>
          <w:rFonts w:cs="Arial"/>
          <w:color w:val="92D050"/>
          <w:rtl/>
        </w:rPr>
        <w:t>בג"ץ 3166/14 גוטמן נ' היועץ המשפטי לממשלה</w:t>
      </w:r>
      <w:r>
        <w:rPr>
          <w:rFonts w:hint="cs"/>
          <w:rtl/>
        </w:rPr>
        <w:t>:</w:t>
      </w:r>
      <w:r w:rsidR="00E143DF">
        <w:rPr>
          <w:rFonts w:hint="cs"/>
          <w:rtl/>
        </w:rPr>
        <w:t xml:space="preserve"> (דיברנו עליו שיעור קודם בהקשר של בחירות יחסיות. הפעם נדבר עליו בהקשר של בחירות שוות).</w:t>
      </w:r>
    </w:p>
    <w:p w14:paraId="516789FC" w14:textId="77777777" w:rsidR="00C45A34" w:rsidRDefault="00BF36B5" w:rsidP="000025C0">
      <w:pPr>
        <w:jc w:val="both"/>
        <w:rPr>
          <w:rtl/>
        </w:rPr>
      </w:pPr>
      <w:r w:rsidRPr="00BF36B5">
        <w:rPr>
          <w:rFonts w:hint="cs"/>
          <w:b/>
          <w:bCs/>
          <w:highlight w:val="yellow"/>
          <w:rtl/>
        </w:rPr>
        <w:t xml:space="preserve">הנשיא </w:t>
      </w:r>
      <w:proofErr w:type="spellStart"/>
      <w:r w:rsidRPr="00BF36B5">
        <w:rPr>
          <w:rFonts w:hint="cs"/>
          <w:b/>
          <w:bCs/>
          <w:highlight w:val="yellow"/>
          <w:rtl/>
        </w:rPr>
        <w:t>גרוניס</w:t>
      </w:r>
      <w:proofErr w:type="spellEnd"/>
      <w:r>
        <w:rPr>
          <w:rFonts w:hint="cs"/>
          <w:rtl/>
        </w:rPr>
        <w:t xml:space="preserve"> מוסיף בפס"ד מבחן עזר נוסף לבחינת הפגיעה בשוויון הסיכויים </w:t>
      </w:r>
      <w:r w:rsidR="00C45A34" w:rsidRPr="00C45A34">
        <w:rPr>
          <w:rFonts w:hint="cs"/>
          <w:rtl/>
        </w:rPr>
        <w:t>של רשימות המועמדים המתחרות בבחירות לכנסת</w:t>
      </w:r>
      <w:r>
        <w:rPr>
          <w:rFonts w:hint="cs"/>
          <w:rtl/>
        </w:rPr>
        <w:t xml:space="preserve">: </w:t>
      </w:r>
      <w:r w:rsidR="00C45A34">
        <w:rPr>
          <w:rFonts w:cs="FrankRuehl" w:hint="cs"/>
          <w:sz w:val="24"/>
          <w:szCs w:val="26"/>
          <w:rtl/>
        </w:rPr>
        <w:t>"</w:t>
      </w:r>
      <w:r w:rsidRPr="007905FA">
        <w:rPr>
          <w:rFonts w:cs="FrankRuehl" w:hint="cs"/>
          <w:sz w:val="24"/>
          <w:szCs w:val="26"/>
          <w:rtl/>
        </w:rPr>
        <w:t>ראוי להידרש לשאלה אם ההסדר שנקבע הוא ניטראלי, היינו, יוצר כלל זהה לגבי כל הרשימות, או שמא יש בו, על פני הדברים, משום מתן יתרון בלתי הוגן לרשימות מסוימות בלבד שממנו לא נהנו קודם לכן</w:t>
      </w:r>
      <w:r w:rsidR="00C45A34">
        <w:rPr>
          <w:rFonts w:cs="FrankRuehl" w:hint="cs"/>
          <w:sz w:val="24"/>
          <w:szCs w:val="26"/>
          <w:rtl/>
        </w:rPr>
        <w:t>"</w:t>
      </w:r>
      <w:r>
        <w:rPr>
          <w:rFonts w:hint="cs"/>
          <w:rtl/>
        </w:rPr>
        <w:t xml:space="preserve"> </w:t>
      </w:r>
      <w:r>
        <w:rPr>
          <w:rtl/>
        </w:rPr>
        <w:t>–</w:t>
      </w:r>
      <w:r>
        <w:rPr>
          <w:rFonts w:hint="cs"/>
          <w:rtl/>
        </w:rPr>
        <w:t xml:space="preserve"> גישתו מתיישבת עם שוויון</w:t>
      </w:r>
      <w:r w:rsidRPr="00C45A34">
        <w:rPr>
          <w:rFonts w:hint="cs"/>
          <w:color w:val="00B0F0"/>
          <w:rtl/>
        </w:rPr>
        <w:t xml:space="preserve"> פורמאלי </w:t>
      </w:r>
      <w:r>
        <w:rPr>
          <w:rFonts w:hint="cs"/>
          <w:rtl/>
        </w:rPr>
        <w:t xml:space="preserve">ולא מהותי. </w:t>
      </w:r>
    </w:p>
    <w:p w14:paraId="0C77C58B" w14:textId="4FDE627E" w:rsidR="006E402D" w:rsidRPr="009000B5" w:rsidRDefault="00C45A34" w:rsidP="000025C0">
      <w:pPr>
        <w:jc w:val="both"/>
        <w:rPr>
          <w:rtl/>
        </w:rPr>
      </w:pPr>
      <w:r>
        <w:rPr>
          <w:rFonts w:hint="cs"/>
          <w:rtl/>
        </w:rPr>
        <w:t xml:space="preserve">לדעת המרצה, נשמע כי </w:t>
      </w:r>
      <w:proofErr w:type="spellStart"/>
      <w:r>
        <w:rPr>
          <w:rFonts w:hint="cs"/>
          <w:rtl/>
        </w:rPr>
        <w:t>גרוניס</w:t>
      </w:r>
      <w:proofErr w:type="spellEnd"/>
      <w:r>
        <w:rPr>
          <w:rFonts w:hint="cs"/>
          <w:rtl/>
        </w:rPr>
        <w:t xml:space="preserve"> מעט מבלבל את המושגים. הוא מסכם את הפסיקה ואומר שבעיקרון נקבע כי יש לשים את הדגש על השוויון המהותי ולא הפורמאלי</w:t>
      </w:r>
      <w:r w:rsidR="006811DF">
        <w:rPr>
          <w:rFonts w:hint="cs"/>
          <w:rtl/>
        </w:rPr>
        <w:t>, אבל המבחן שלו מתיישב עם פורמאלי ולא מהותי</w:t>
      </w:r>
      <w:r>
        <w:rPr>
          <w:rFonts w:hint="cs"/>
          <w:rtl/>
        </w:rPr>
        <w:t xml:space="preserve">. </w:t>
      </w:r>
      <w:r w:rsidRPr="00C45A34">
        <w:rPr>
          <w:rFonts w:hint="cs"/>
          <w:u w:val="single"/>
          <w:rtl/>
        </w:rPr>
        <w:t>איך ניתן ליישב את המתח</w:t>
      </w:r>
      <w:r>
        <w:rPr>
          <w:rFonts w:hint="cs"/>
          <w:rtl/>
        </w:rPr>
        <w:t xml:space="preserve">? </w:t>
      </w:r>
      <w:proofErr w:type="spellStart"/>
      <w:r>
        <w:rPr>
          <w:rFonts w:hint="cs"/>
          <w:rtl/>
        </w:rPr>
        <w:t>גרוניס</w:t>
      </w:r>
      <w:proofErr w:type="spellEnd"/>
      <w:r>
        <w:rPr>
          <w:rFonts w:hint="cs"/>
          <w:rtl/>
        </w:rPr>
        <w:t xml:space="preserve"> מתייחס לזה כמבחן עזר</w:t>
      </w:r>
      <w:r w:rsidR="006811DF">
        <w:rPr>
          <w:rFonts w:hint="cs"/>
          <w:rtl/>
        </w:rPr>
        <w:t xml:space="preserve"> (</w:t>
      </w:r>
      <w:r>
        <w:rPr>
          <w:rFonts w:hint="cs"/>
          <w:rtl/>
        </w:rPr>
        <w:t>חזקה</w:t>
      </w:r>
      <w:r w:rsidR="006811DF">
        <w:rPr>
          <w:rFonts w:hint="cs"/>
          <w:rtl/>
        </w:rPr>
        <w:t>)</w:t>
      </w:r>
      <w:r>
        <w:rPr>
          <w:rFonts w:hint="cs"/>
          <w:rtl/>
        </w:rPr>
        <w:t xml:space="preserve"> שאחריו יש לבחון את השוויון </w:t>
      </w:r>
      <w:r w:rsidR="006811DF">
        <w:rPr>
          <w:rFonts w:hint="cs"/>
          <w:rtl/>
        </w:rPr>
        <w:t>המהותי.</w:t>
      </w:r>
    </w:p>
    <w:p w14:paraId="0EF30FB9" w14:textId="71BC60CB" w:rsidR="009000B5" w:rsidRDefault="006E402D" w:rsidP="000025C0">
      <w:pPr>
        <w:jc w:val="both"/>
        <w:rPr>
          <w:rtl/>
        </w:rPr>
      </w:pPr>
      <w:r>
        <w:rPr>
          <w:rFonts w:hint="cs"/>
          <w:u w:val="single"/>
          <w:rtl/>
        </w:rPr>
        <w:t>הכרע</w:t>
      </w:r>
      <w:r w:rsidR="009000B5">
        <w:rPr>
          <w:rFonts w:hint="cs"/>
          <w:u w:val="single"/>
          <w:rtl/>
        </w:rPr>
        <w:t>ת הרוב (</w:t>
      </w:r>
      <w:proofErr w:type="spellStart"/>
      <w:r w:rsidR="009000B5">
        <w:rPr>
          <w:rFonts w:hint="cs"/>
          <w:u w:val="single"/>
          <w:rtl/>
        </w:rPr>
        <w:t>גרוניס</w:t>
      </w:r>
      <w:proofErr w:type="spellEnd"/>
      <w:r w:rsidR="009000B5">
        <w:rPr>
          <w:rFonts w:hint="cs"/>
          <w:u w:val="single"/>
          <w:rtl/>
        </w:rPr>
        <w:t>):</w:t>
      </w:r>
      <w:r>
        <w:rPr>
          <w:rFonts w:hint="cs"/>
          <w:rtl/>
        </w:rPr>
        <w:t xml:space="preserve"> ביהמש דחו את העתירה על בשלות. אם עושים בחינה ראשונית מופשטת מדובר לכאורה בכלל נ</w:t>
      </w:r>
      <w:r w:rsidR="00232E5D">
        <w:rPr>
          <w:rFonts w:hint="cs"/>
          <w:rtl/>
        </w:rPr>
        <w:t>י</w:t>
      </w:r>
      <w:r>
        <w:rPr>
          <w:rFonts w:hint="cs"/>
          <w:rtl/>
        </w:rPr>
        <w:t xml:space="preserve">טראלי (חל על כל המפלגות, אמור להשפיע על כולם בצורה זהה) ולא מקנה יתרון לרשימה </w:t>
      </w:r>
      <w:r>
        <w:rPr>
          <w:rFonts w:hint="cs"/>
        </w:rPr>
        <w:t>X</w:t>
      </w:r>
      <w:r>
        <w:rPr>
          <w:rFonts w:hint="cs"/>
          <w:rtl/>
        </w:rPr>
        <w:t xml:space="preserve"> על רשימה </w:t>
      </w:r>
      <w:r>
        <w:rPr>
          <w:rFonts w:hint="cs"/>
        </w:rPr>
        <w:t>Y</w:t>
      </w:r>
      <w:r>
        <w:rPr>
          <w:rFonts w:hint="cs"/>
          <w:rtl/>
        </w:rPr>
        <w:t xml:space="preserve">. העובדה שיש מפלגות שייתכן והעלאת אחוז החסימה לא תפגע בהן לא נובעת מהחוק עצמו, אלא מהעובדות בשטח </w:t>
      </w:r>
      <w:r>
        <w:rPr>
          <w:rtl/>
        </w:rPr>
        <w:t>–</w:t>
      </w:r>
      <w:r>
        <w:rPr>
          <w:rFonts w:hint="cs"/>
          <w:rtl/>
        </w:rPr>
        <w:t xml:space="preserve"> הן מייצגות ציבור בוחרים גדול יותר/פופולאריות יותר/רעיונות כללים יותר במדינה. </w:t>
      </w:r>
      <w:proofErr w:type="spellStart"/>
      <w:r>
        <w:rPr>
          <w:rFonts w:hint="cs"/>
          <w:rtl/>
        </w:rPr>
        <w:t>גרוניס</w:t>
      </w:r>
      <w:proofErr w:type="spellEnd"/>
      <w:r>
        <w:rPr>
          <w:rFonts w:hint="cs"/>
          <w:rtl/>
        </w:rPr>
        <w:t xml:space="preserve"> מדגיש שאם היה מדובר באחוז חסימה גדול יותר (15% לדוג'), כנראה שהתוצאה שהם היו מגיעים אליה הייתה שונה. </w:t>
      </w:r>
    </w:p>
    <w:p w14:paraId="25652853" w14:textId="24D41D84" w:rsidR="00232E5D" w:rsidRDefault="009000B5" w:rsidP="000025C0">
      <w:pPr>
        <w:jc w:val="both"/>
        <w:rPr>
          <w:rtl/>
        </w:rPr>
      </w:pPr>
      <w:proofErr w:type="spellStart"/>
      <w:r w:rsidRPr="00232E5D">
        <w:rPr>
          <w:rFonts w:hint="cs"/>
          <w:b/>
          <w:bCs/>
          <w:highlight w:val="yellow"/>
          <w:rtl/>
        </w:rPr>
        <w:t>פוגלמן</w:t>
      </w:r>
      <w:proofErr w:type="spellEnd"/>
      <w:r w:rsidR="00232E5D">
        <w:rPr>
          <w:rFonts w:hint="cs"/>
          <w:b/>
          <w:bCs/>
          <w:highlight w:val="yellow"/>
          <w:rtl/>
        </w:rPr>
        <w:t xml:space="preserve"> (</w:t>
      </w:r>
      <w:r w:rsidR="00081AC7">
        <w:rPr>
          <w:rFonts w:hint="cs"/>
          <w:b/>
          <w:bCs/>
          <w:highlight w:val="yellow"/>
          <w:rtl/>
        </w:rPr>
        <w:t>יחיד</w:t>
      </w:r>
      <w:r w:rsidR="00232E5D">
        <w:rPr>
          <w:rFonts w:hint="cs"/>
          <w:b/>
          <w:bCs/>
          <w:highlight w:val="yellow"/>
          <w:rtl/>
        </w:rPr>
        <w:t>)</w:t>
      </w:r>
      <w:r w:rsidRPr="00232E5D">
        <w:rPr>
          <w:rFonts w:hint="cs"/>
          <w:b/>
          <w:bCs/>
          <w:highlight w:val="yellow"/>
          <w:rtl/>
        </w:rPr>
        <w:t>:</w:t>
      </w:r>
      <w:r w:rsidR="00232E5D">
        <w:rPr>
          <w:rFonts w:hint="cs"/>
          <w:b/>
          <w:bCs/>
          <w:rtl/>
        </w:rPr>
        <w:t xml:space="preserve"> </w:t>
      </w:r>
      <w:r w:rsidR="00232E5D">
        <w:rPr>
          <w:rFonts w:hint="cs"/>
          <w:rtl/>
        </w:rPr>
        <w:t xml:space="preserve">יוצא ב2 קביעות משמעותיות, השונות מדרך הפרשנות של </w:t>
      </w:r>
      <w:proofErr w:type="spellStart"/>
      <w:r w:rsidR="00232E5D">
        <w:rPr>
          <w:rFonts w:hint="cs"/>
          <w:rtl/>
        </w:rPr>
        <w:t>גרוניס</w:t>
      </w:r>
      <w:proofErr w:type="spellEnd"/>
      <w:r w:rsidR="00907585">
        <w:rPr>
          <w:rFonts w:hint="cs"/>
          <w:rtl/>
        </w:rPr>
        <w:t xml:space="preserve">. הם </w:t>
      </w:r>
      <w:r w:rsidR="00232E5D">
        <w:rPr>
          <w:rFonts w:hint="cs"/>
          <w:rtl/>
        </w:rPr>
        <w:t xml:space="preserve">מגיעים </w:t>
      </w:r>
      <w:r w:rsidR="00907585">
        <w:rPr>
          <w:rFonts w:hint="cs"/>
          <w:rtl/>
        </w:rPr>
        <w:t xml:space="preserve">בסוף </w:t>
      </w:r>
      <w:r w:rsidR="00232E5D">
        <w:rPr>
          <w:rFonts w:hint="cs"/>
          <w:rtl/>
        </w:rPr>
        <w:t>לאותה ההכרעה:</w:t>
      </w:r>
    </w:p>
    <w:p w14:paraId="3737B5BC" w14:textId="612F1A7E" w:rsidR="00232E5D" w:rsidRDefault="00907585" w:rsidP="000025C0">
      <w:pPr>
        <w:pStyle w:val="a8"/>
        <w:numPr>
          <w:ilvl w:val="0"/>
          <w:numId w:val="59"/>
        </w:numPr>
        <w:jc w:val="both"/>
        <w:rPr>
          <w:rtl/>
        </w:rPr>
      </w:pPr>
      <w:r>
        <w:rPr>
          <w:rFonts w:hint="cs"/>
          <w:b/>
          <w:bCs/>
          <w:rtl/>
        </w:rPr>
        <w:t xml:space="preserve">בנוגע למבחן העזר של </w:t>
      </w:r>
      <w:proofErr w:type="spellStart"/>
      <w:r>
        <w:rPr>
          <w:rFonts w:hint="cs"/>
          <w:b/>
          <w:bCs/>
          <w:rtl/>
        </w:rPr>
        <w:t>גרוניס</w:t>
      </w:r>
      <w:proofErr w:type="spellEnd"/>
      <w:r>
        <w:rPr>
          <w:rFonts w:hint="cs"/>
          <w:b/>
          <w:bCs/>
          <w:rtl/>
        </w:rPr>
        <w:t xml:space="preserve"> על ניטראליות. </w:t>
      </w:r>
      <w:r w:rsidR="00232E5D">
        <w:rPr>
          <w:rFonts w:hint="cs"/>
          <w:rtl/>
        </w:rPr>
        <w:t>חוק שנראה ניטראלי הוא לאו דווקא כזה</w:t>
      </w:r>
      <w:r>
        <w:rPr>
          <w:rFonts w:hint="cs"/>
          <w:rtl/>
        </w:rPr>
        <w:t xml:space="preserve"> הלכה למעשה</w:t>
      </w:r>
      <w:r w:rsidR="00232E5D">
        <w:rPr>
          <w:rFonts w:hint="cs"/>
          <w:rtl/>
        </w:rPr>
        <w:t xml:space="preserve">. </w:t>
      </w:r>
      <w:r>
        <w:rPr>
          <w:rFonts w:hint="cs"/>
          <w:rtl/>
        </w:rPr>
        <w:t>י</w:t>
      </w:r>
      <w:r w:rsidR="00232E5D">
        <w:rPr>
          <w:rFonts w:hint="cs"/>
          <w:rtl/>
        </w:rPr>
        <w:t>ש לה</w:t>
      </w:r>
      <w:r>
        <w:rPr>
          <w:rFonts w:hint="cs"/>
          <w:rtl/>
        </w:rPr>
        <w:t>י</w:t>
      </w:r>
      <w:r w:rsidR="00232E5D">
        <w:rPr>
          <w:rFonts w:hint="cs"/>
          <w:rtl/>
        </w:rPr>
        <w:t>זהר בעיקר בדיני בחירות</w:t>
      </w:r>
      <w:r>
        <w:rPr>
          <w:rFonts w:hint="cs"/>
          <w:rtl/>
        </w:rPr>
        <w:t xml:space="preserve"> ובמקרים שבהם יש סכנה לפגיעה במיעוטים</w:t>
      </w:r>
      <w:r w:rsidR="00232E5D">
        <w:rPr>
          <w:rFonts w:hint="cs"/>
          <w:rtl/>
        </w:rPr>
        <w:t>, כיוון שמי שקובע את החוקים הוא מי שיש בידיו את הכוח באותה עת (הכנסת המכהנת קובעת עבור הכנסת הבאה)</w:t>
      </w:r>
      <w:r>
        <w:rPr>
          <w:rFonts w:hint="cs"/>
          <w:rtl/>
        </w:rPr>
        <w:t>, יש לו אינטרס מוצהר לקבוע את כללי המשחק בצורה שתעניק לו יתרון</w:t>
      </w:r>
      <w:r w:rsidR="00232E5D">
        <w:rPr>
          <w:rFonts w:hint="cs"/>
          <w:rtl/>
        </w:rPr>
        <w:t>.</w:t>
      </w:r>
    </w:p>
    <w:p w14:paraId="5B37D22E" w14:textId="0DBC4290" w:rsidR="009000B5" w:rsidRPr="00232E5D" w:rsidRDefault="00232E5D" w:rsidP="000025C0">
      <w:pPr>
        <w:pStyle w:val="a8"/>
        <w:numPr>
          <w:ilvl w:val="0"/>
          <w:numId w:val="59"/>
        </w:numPr>
        <w:jc w:val="both"/>
        <w:rPr>
          <w:rtl/>
        </w:rPr>
      </w:pPr>
      <w:r>
        <w:rPr>
          <w:rFonts w:hint="cs"/>
          <w:b/>
          <w:bCs/>
          <w:rtl/>
        </w:rPr>
        <w:lastRenderedPageBreak/>
        <w:t xml:space="preserve">לא צריך לדחות על בשלות. </w:t>
      </w:r>
      <w:r>
        <w:rPr>
          <w:rFonts w:hint="cs"/>
          <w:rtl/>
        </w:rPr>
        <w:t>ברגע שהכנסת עצמה כמשיבה מודה שייתכן ויש בעיה בהעלאת אחוז החסימה - אי אפשר לדחות את העתירה על בשלות. יש לדון בה לגופו של עניין ולהגיע להכרעה האם החוק עומד ב</w:t>
      </w:r>
      <w:r w:rsidR="008348AB">
        <w:rPr>
          <w:rFonts w:hint="cs"/>
          <w:rtl/>
        </w:rPr>
        <w:t xml:space="preserve">מבחנים של </w:t>
      </w:r>
      <w:r>
        <w:rPr>
          <w:rFonts w:hint="cs"/>
          <w:rtl/>
        </w:rPr>
        <w:t xml:space="preserve">ס' 4 </w:t>
      </w:r>
      <w:r w:rsidR="00907585">
        <w:rPr>
          <w:rFonts w:hint="cs"/>
          <w:rtl/>
        </w:rPr>
        <w:t>- פסקת ההגבלה</w:t>
      </w:r>
      <w:r>
        <w:rPr>
          <w:rFonts w:hint="cs"/>
          <w:rtl/>
        </w:rPr>
        <w:t xml:space="preserve">.  </w:t>
      </w:r>
    </w:p>
    <w:p w14:paraId="2B1E98F3" w14:textId="77777777" w:rsidR="009000B5" w:rsidRPr="006E402D" w:rsidRDefault="009000B5" w:rsidP="000025C0">
      <w:pPr>
        <w:jc w:val="both"/>
        <w:rPr>
          <w:rtl/>
        </w:rPr>
      </w:pPr>
    </w:p>
    <w:p w14:paraId="63D63221" w14:textId="03C0CAD2" w:rsidR="006E402D" w:rsidRDefault="00907585" w:rsidP="000025C0">
      <w:pPr>
        <w:jc w:val="both"/>
        <w:rPr>
          <w:rtl/>
        </w:rPr>
      </w:pPr>
      <w:r w:rsidRPr="00907585">
        <w:rPr>
          <w:rFonts w:hint="cs"/>
          <w:color w:val="92D050"/>
          <w:rtl/>
        </w:rPr>
        <w:t>בג"ץ 7111/95 מרכז השלטון המקומי נ' הכנסת</w:t>
      </w:r>
      <w:r>
        <w:rPr>
          <w:rFonts w:hint="cs"/>
          <w:rtl/>
        </w:rPr>
        <w:t xml:space="preserve">: </w:t>
      </w:r>
    </w:p>
    <w:p w14:paraId="3E986E27" w14:textId="1E15F855" w:rsidR="00D621B1" w:rsidRDefault="008348AB" w:rsidP="000025C0">
      <w:pPr>
        <w:jc w:val="both"/>
        <w:rPr>
          <w:u w:val="single"/>
          <w:rtl/>
        </w:rPr>
      </w:pPr>
      <w:r w:rsidRPr="008348AB">
        <w:rPr>
          <w:rFonts w:hint="cs"/>
          <w:u w:val="single"/>
          <w:rtl/>
        </w:rPr>
        <w:t>רקע</w:t>
      </w:r>
      <w:r>
        <w:rPr>
          <w:rFonts w:hint="cs"/>
          <w:rtl/>
        </w:rPr>
        <w:t xml:space="preserve">: מדובר על תיקון של חוק חסינות חברי הכנסת. עד 1995 ח"כ יכול היה לכהן במקביל גם כראש עיר/רשות מסוימת, התיקון אסר על כך. הבעיה בעתירה הייתה </w:t>
      </w:r>
      <w:r w:rsidRPr="00D621B1">
        <w:rPr>
          <w:rFonts w:hint="cs"/>
          <w:b/>
          <w:bCs/>
          <w:rtl/>
        </w:rPr>
        <w:t>הוראת מעבר</w:t>
      </w:r>
      <w:r>
        <w:rPr>
          <w:rFonts w:hint="cs"/>
          <w:rtl/>
        </w:rPr>
        <w:t xml:space="preserve"> שטענה כי החוק בעצם לא מוחל רטרואקטיבית, כלומר </w:t>
      </w:r>
      <w:r>
        <w:rPr>
          <w:rtl/>
        </w:rPr>
        <w:t>–</w:t>
      </w:r>
      <w:r>
        <w:rPr>
          <w:rFonts w:hint="cs"/>
          <w:rtl/>
        </w:rPr>
        <w:t xml:space="preserve"> אם יש מישהו בכנסת הנוכחית שהוא ראש עיר וגם ח"כ</w:t>
      </w:r>
      <w:r w:rsidR="00D621B1">
        <w:rPr>
          <w:rFonts w:hint="cs"/>
          <w:rtl/>
        </w:rPr>
        <w:t>, הוא לא צריך להתפטר מתפקידו כראש עיר כדי להמשיך גם לכנסת הבאה</w:t>
      </w:r>
      <w:r>
        <w:rPr>
          <w:rFonts w:hint="cs"/>
          <w:rtl/>
        </w:rPr>
        <w:t xml:space="preserve">. </w:t>
      </w:r>
    </w:p>
    <w:p w14:paraId="163191D0" w14:textId="6C82B2D8" w:rsidR="008348AB" w:rsidRDefault="008348AB" w:rsidP="000025C0">
      <w:pPr>
        <w:jc w:val="both"/>
        <w:rPr>
          <w:rtl/>
        </w:rPr>
      </w:pPr>
      <w:r w:rsidRPr="00D621B1">
        <w:rPr>
          <w:rFonts w:hint="cs"/>
          <w:u w:val="single"/>
          <w:rtl/>
        </w:rPr>
        <w:t>העותרים טענו</w:t>
      </w:r>
      <w:r w:rsidR="00D621B1">
        <w:rPr>
          <w:rFonts w:hint="cs"/>
          <w:rtl/>
        </w:rPr>
        <w:t>:</w:t>
      </w:r>
      <w:r>
        <w:rPr>
          <w:rFonts w:hint="cs"/>
          <w:rtl/>
        </w:rPr>
        <w:t xml:space="preserve"> החוק פוגע בשוויון בבחירות לכנסת. </w:t>
      </w:r>
      <w:r w:rsidR="00D621B1">
        <w:rPr>
          <w:rFonts w:hint="cs"/>
          <w:rtl/>
        </w:rPr>
        <w:t xml:space="preserve">המשמעות המעשית של החוק שנבחר ציבור לא יוכל להתמודד בבחירות לכנסת היא שהאדם בעצם מכריז על עצמו שהוא מעדיף להיות ח"כ ולא ראש עיר. הטענה היא שזה יפגע באמינות שלו בעיניי בוחריו מהעיר (שלפני לא זמן רב הצביעו לו להיות ראש עיר, ו"בהזדמנות הראשונה" שנקרית לפניו הוא מעדיף "לנטוש" את העיר ולעבור לכנסת). בנוסף, טענו שזה יכול לפגוע להם בסיכויים בפריימריז (אם מישהו מאוד רוצה שהוא ימשיך להיות ראש עיר, אז הוא לא יצביע לו במקום גבוה בפריימריז). </w:t>
      </w:r>
    </w:p>
    <w:p w14:paraId="6D1402F9" w14:textId="68749D3B" w:rsidR="00D621B1" w:rsidRDefault="00D621B1" w:rsidP="000025C0">
      <w:pPr>
        <w:jc w:val="both"/>
        <w:rPr>
          <w:rtl/>
        </w:rPr>
      </w:pPr>
      <w:r w:rsidRPr="00D621B1">
        <w:rPr>
          <w:rFonts w:hint="cs"/>
          <w:highlight w:val="yellow"/>
          <w:rtl/>
        </w:rPr>
        <w:t>גולדברג:</w:t>
      </w:r>
      <w:r w:rsidR="00081AC7">
        <w:rPr>
          <w:rFonts w:hint="cs"/>
          <w:rtl/>
        </w:rPr>
        <w:t xml:space="preserve"> דוחה את העתירה (טוען שאכן עולה ניחוח רע מהחוק, אבל הוא לא צריך להכריע לפי "טעם וריח" או אסתטיקה, אלא ע"פ כללים משפטיים). מסביר כי ס' 4 לח"י הכנסת מחייב שוויון בין הרשימות אך </w:t>
      </w:r>
      <w:r w:rsidR="00081AC7">
        <w:rPr>
          <w:rFonts w:hint="cs"/>
          <w:u w:val="single"/>
          <w:rtl/>
        </w:rPr>
        <w:t>לא מחייב שוויון בין מועמדים</w:t>
      </w:r>
      <w:r w:rsidR="00081AC7">
        <w:rPr>
          <w:rFonts w:hint="cs"/>
          <w:rtl/>
        </w:rPr>
        <w:t xml:space="preserve">. בישראל שיטת הבחירות היא לרשימות ולא שיטת בחירות אישית, בניגוד לארצות אחרות. אם הוא לא חל על מועמדים בכנסת, קל וחומר שהוא </w:t>
      </w:r>
      <w:r w:rsidR="00081AC7" w:rsidRPr="00081AC7">
        <w:rPr>
          <w:rFonts w:hint="cs"/>
          <w:u w:val="single"/>
          <w:rtl/>
        </w:rPr>
        <w:t>לא חל על מועמדים ברשימות לפריימריז</w:t>
      </w:r>
      <w:r w:rsidR="00081AC7">
        <w:rPr>
          <w:rFonts w:hint="cs"/>
          <w:rtl/>
        </w:rPr>
        <w:t xml:space="preserve">. </w:t>
      </w:r>
    </w:p>
    <w:p w14:paraId="5CC0DFE3" w14:textId="56CBE5CC" w:rsidR="00081AC7" w:rsidRDefault="00081AC7" w:rsidP="000025C0">
      <w:pPr>
        <w:jc w:val="both"/>
        <w:rPr>
          <w:rtl/>
        </w:rPr>
      </w:pPr>
      <w:r w:rsidRPr="00081AC7">
        <w:rPr>
          <w:rFonts w:hint="cs"/>
          <w:highlight w:val="yellow"/>
          <w:rtl/>
        </w:rPr>
        <w:t>זמיר:</w:t>
      </w:r>
      <w:r>
        <w:rPr>
          <w:rFonts w:hint="cs"/>
          <w:rtl/>
        </w:rPr>
        <w:t xml:space="preserve"> לעומת גולדברג, מוכן להניח לצורך העניין שהסעיף מחייב שוויון בין רשימות וגם בין מועמדים. ובנוסף, שהוא מחייב שוויון גם למועמדים בפריימריז. בכל אופן, הוא לא חושב שבמקרה הקונקרטי הזה יש פגיעה ישירה למועמדים שרצים בפריימריז.</w:t>
      </w:r>
      <w:r w:rsidR="008631A6">
        <w:rPr>
          <w:rFonts w:hint="cs"/>
          <w:rtl/>
        </w:rPr>
        <w:t xml:space="preserve"> בנוסף, טוען שההיקף צריך לתת לכל חברי הכנסת סיכויי הזדמנויות שווים בבחירות לכנסת ותו לא, אין להרחיב את ההיקף!</w:t>
      </w:r>
      <w:r>
        <w:rPr>
          <w:rFonts w:hint="cs"/>
          <w:rtl/>
        </w:rPr>
        <w:t xml:space="preserve"> </w:t>
      </w:r>
      <w:r w:rsidRPr="00081AC7">
        <w:rPr>
          <w:rFonts w:hint="cs"/>
          <w:highlight w:val="cyan"/>
          <w:rtl/>
        </w:rPr>
        <w:t>מצטרף בתוצאה לגולדברג אך לא בדרך הניתוח.</w:t>
      </w:r>
    </w:p>
    <w:p w14:paraId="1867A722" w14:textId="3ED2FE7B" w:rsidR="00081AC7" w:rsidRPr="00081AC7" w:rsidRDefault="00081AC7" w:rsidP="000025C0">
      <w:pPr>
        <w:jc w:val="both"/>
        <w:rPr>
          <w:rtl/>
        </w:rPr>
      </w:pPr>
      <w:r w:rsidRPr="008631A6">
        <w:rPr>
          <w:rFonts w:hint="cs"/>
          <w:highlight w:val="yellow"/>
          <w:rtl/>
        </w:rPr>
        <w:t>חשין</w:t>
      </w:r>
      <w:r w:rsidR="008631A6" w:rsidRPr="008631A6">
        <w:rPr>
          <w:rFonts w:hint="cs"/>
          <w:highlight w:val="yellow"/>
          <w:rtl/>
        </w:rPr>
        <w:t>:</w:t>
      </w:r>
      <w:r w:rsidR="008631A6">
        <w:rPr>
          <w:rFonts w:hint="cs"/>
          <w:rtl/>
        </w:rPr>
        <w:t xml:space="preserve"> </w:t>
      </w:r>
      <w:r>
        <w:rPr>
          <w:rFonts w:hint="cs"/>
          <w:rtl/>
        </w:rPr>
        <w:t xml:space="preserve">טוען כי עקרון השוויון חל גם על רשימות וגם על מועמדים, גם בבחירות לכנסת וגם בבחירות מפלגתיות (פריימריז). כלומר </w:t>
      </w:r>
      <w:r>
        <w:rPr>
          <w:rtl/>
        </w:rPr>
        <w:t>–</w:t>
      </w:r>
      <w:r>
        <w:rPr>
          <w:rFonts w:hint="cs"/>
          <w:rtl/>
        </w:rPr>
        <w:t xml:space="preserve"> דעת הרוב בפסד בנוגע לשוויון בין המועמדים היא שהוא חל ע"פ החוק (בניגוד לעמדת גולדברג). </w:t>
      </w:r>
      <w:r w:rsidR="008631A6">
        <w:rPr>
          <w:rFonts w:hint="cs"/>
          <w:rtl/>
        </w:rPr>
        <w:t>בנוגע להיקף הזכות לשוויון, זמיר וחשין חלוקים בדעתם. חשין סבור כי כל היבט אפשרי וראוי של שוויון נכנס לתחולה של ס' 4 (מצב מפלה ולא הוגן, אבל הוא לא באמת פוגע בצורה ישירה בסיכויים  להבחר).</w:t>
      </w:r>
    </w:p>
    <w:p w14:paraId="50834AB7" w14:textId="57D62386" w:rsidR="006811DF" w:rsidRDefault="006811DF" w:rsidP="000025C0">
      <w:pPr>
        <w:jc w:val="both"/>
        <w:rPr>
          <w:rtl/>
        </w:rPr>
      </w:pPr>
    </w:p>
    <w:p w14:paraId="42326A4B" w14:textId="1D23CE3D" w:rsidR="008631A6" w:rsidRDefault="008631A6" w:rsidP="000025C0">
      <w:pPr>
        <w:jc w:val="both"/>
        <w:rPr>
          <w:rtl/>
        </w:rPr>
      </w:pPr>
      <w:r>
        <w:rPr>
          <w:rFonts w:hint="cs"/>
          <w:u w:val="single"/>
          <w:rtl/>
        </w:rPr>
        <w:t>לסיכום, הפסד מעלה שלוש שאלות בנוגע לעקרון השוויון בס' 4:</w:t>
      </w:r>
    </w:p>
    <w:p w14:paraId="2324A0E1" w14:textId="77777777" w:rsidR="008631A6" w:rsidRPr="007224E0" w:rsidRDefault="008631A6" w:rsidP="000025C0">
      <w:pPr>
        <w:pStyle w:val="a8"/>
        <w:numPr>
          <w:ilvl w:val="0"/>
          <w:numId w:val="62"/>
        </w:numPr>
        <w:jc w:val="both"/>
        <w:rPr>
          <w:sz w:val="20"/>
          <w:szCs w:val="20"/>
        </w:rPr>
      </w:pPr>
      <w:r w:rsidRPr="007224E0">
        <w:rPr>
          <w:rFonts w:hint="cs"/>
          <w:sz w:val="20"/>
          <w:szCs w:val="20"/>
          <w:rtl/>
        </w:rPr>
        <w:t xml:space="preserve">האם מדובר בשוויון בין רשימות או גם בין מועמדים? </w:t>
      </w:r>
      <w:r w:rsidRPr="007224E0">
        <w:rPr>
          <w:rFonts w:hint="cs"/>
          <w:b/>
          <w:bCs/>
          <w:sz w:val="20"/>
          <w:szCs w:val="20"/>
          <w:rtl/>
        </w:rPr>
        <w:t xml:space="preserve">ע"פ זמיר וחשין </w:t>
      </w:r>
      <w:r w:rsidRPr="007224E0">
        <w:rPr>
          <w:b/>
          <w:bCs/>
          <w:sz w:val="20"/>
          <w:szCs w:val="20"/>
          <w:rtl/>
        </w:rPr>
        <w:t>–</w:t>
      </w:r>
      <w:r w:rsidRPr="007224E0">
        <w:rPr>
          <w:rFonts w:hint="cs"/>
          <w:b/>
          <w:bCs/>
          <w:sz w:val="20"/>
          <w:szCs w:val="20"/>
          <w:rtl/>
        </w:rPr>
        <w:t xml:space="preserve"> גם למועמדים.</w:t>
      </w:r>
    </w:p>
    <w:p w14:paraId="4F3CA537" w14:textId="77777777" w:rsidR="008631A6" w:rsidRPr="007224E0" w:rsidRDefault="008631A6" w:rsidP="000025C0">
      <w:pPr>
        <w:pStyle w:val="a8"/>
        <w:numPr>
          <w:ilvl w:val="0"/>
          <w:numId w:val="62"/>
        </w:numPr>
        <w:jc w:val="both"/>
        <w:rPr>
          <w:sz w:val="20"/>
          <w:szCs w:val="20"/>
        </w:rPr>
      </w:pPr>
      <w:r w:rsidRPr="007224E0">
        <w:rPr>
          <w:rFonts w:hint="cs"/>
          <w:sz w:val="20"/>
          <w:szCs w:val="20"/>
          <w:rtl/>
        </w:rPr>
        <w:t xml:space="preserve">האם מדובר בשוויון בבחירות לכנסת או גם בבחירות מפלגתיות? </w:t>
      </w:r>
      <w:r w:rsidRPr="007224E0">
        <w:rPr>
          <w:rFonts w:hint="cs"/>
          <w:b/>
          <w:bCs/>
          <w:sz w:val="20"/>
          <w:szCs w:val="20"/>
          <w:rtl/>
        </w:rPr>
        <w:t xml:space="preserve">ע"פ זמיר וחשין </w:t>
      </w:r>
      <w:r w:rsidRPr="007224E0">
        <w:rPr>
          <w:b/>
          <w:bCs/>
          <w:sz w:val="20"/>
          <w:szCs w:val="20"/>
          <w:rtl/>
        </w:rPr>
        <w:t>–</w:t>
      </w:r>
      <w:r w:rsidRPr="007224E0">
        <w:rPr>
          <w:rFonts w:hint="cs"/>
          <w:b/>
          <w:bCs/>
          <w:sz w:val="20"/>
          <w:szCs w:val="20"/>
          <w:rtl/>
        </w:rPr>
        <w:t xml:space="preserve"> גם למפלגתיות.</w:t>
      </w:r>
    </w:p>
    <w:p w14:paraId="1EE6254C" w14:textId="186EC148" w:rsidR="008631A6" w:rsidRPr="007224E0" w:rsidRDefault="008631A6" w:rsidP="000025C0">
      <w:pPr>
        <w:pStyle w:val="a8"/>
        <w:numPr>
          <w:ilvl w:val="0"/>
          <w:numId w:val="62"/>
        </w:numPr>
        <w:jc w:val="both"/>
        <w:rPr>
          <w:sz w:val="20"/>
          <w:szCs w:val="20"/>
        </w:rPr>
      </w:pPr>
      <w:r w:rsidRPr="007224E0">
        <w:rPr>
          <w:rFonts w:hint="cs"/>
          <w:sz w:val="20"/>
          <w:szCs w:val="20"/>
          <w:rtl/>
        </w:rPr>
        <w:t xml:space="preserve">האם מדובר על שוויון הסיכויים וההזדמנויות בבחירות לכנסת או גם לכל היבט אפשרי וראוי של שוויון בבחירות? </w:t>
      </w:r>
      <w:r w:rsidRPr="007224E0">
        <w:rPr>
          <w:rFonts w:hint="cs"/>
          <w:b/>
          <w:bCs/>
          <w:sz w:val="20"/>
          <w:szCs w:val="20"/>
          <w:rtl/>
        </w:rPr>
        <w:t>המסקנה בפס"ד היא היקף מצומצם (בניגוד לדעת חשין).</w:t>
      </w:r>
    </w:p>
    <w:p w14:paraId="6763734B" w14:textId="77777777" w:rsidR="007224E0" w:rsidRDefault="007224E0" w:rsidP="000025C0">
      <w:pPr>
        <w:jc w:val="both"/>
        <w:rPr>
          <w:rtl/>
        </w:rPr>
      </w:pPr>
    </w:p>
    <w:p w14:paraId="0A64BEB8" w14:textId="47A6BC8D" w:rsidR="009C4891" w:rsidRPr="009C4891" w:rsidRDefault="008631A6" w:rsidP="000025C0">
      <w:pPr>
        <w:jc w:val="both"/>
        <w:rPr>
          <w:b/>
          <w:bCs/>
          <w:sz w:val="24"/>
          <w:szCs w:val="24"/>
          <w:u w:val="single"/>
          <w:rtl/>
        </w:rPr>
      </w:pPr>
      <w:r w:rsidRPr="009C4891">
        <w:rPr>
          <w:rFonts w:cs="Arial"/>
          <w:b/>
          <w:bCs/>
          <w:sz w:val="24"/>
          <w:szCs w:val="24"/>
          <w:u w:val="single"/>
          <w:rtl/>
        </w:rPr>
        <w:t>הקשר בין שוויון בבחירות מכוח ח"י: הכנסת לבין שוויון מכוח ח"י: כבוד האדם וחירות</w:t>
      </w:r>
      <w:r w:rsidR="007224E0" w:rsidRPr="009C4891">
        <w:rPr>
          <w:rFonts w:hint="cs"/>
          <w:b/>
          <w:bCs/>
          <w:sz w:val="24"/>
          <w:szCs w:val="24"/>
          <w:u w:val="single"/>
          <w:rtl/>
        </w:rPr>
        <w:t>ו</w:t>
      </w:r>
    </w:p>
    <w:p w14:paraId="6652EEBD" w14:textId="5F887137" w:rsidR="008631A6" w:rsidRPr="007224E0" w:rsidRDefault="007224E0" w:rsidP="000025C0">
      <w:pPr>
        <w:jc w:val="both"/>
        <w:rPr>
          <w:rtl/>
        </w:rPr>
      </w:pPr>
      <w:r>
        <w:rPr>
          <w:rFonts w:hint="cs"/>
          <w:rtl/>
        </w:rPr>
        <w:t>ישנן 3 אפשרויות</w:t>
      </w:r>
      <w:r w:rsidR="009C4891">
        <w:rPr>
          <w:rFonts w:hint="cs"/>
          <w:rtl/>
        </w:rPr>
        <w:t xml:space="preserve"> ליישוב </w:t>
      </w:r>
      <w:proofErr w:type="spellStart"/>
      <w:r w:rsidR="009C4891">
        <w:rPr>
          <w:rFonts w:hint="cs"/>
          <w:rtl/>
        </w:rPr>
        <w:t>הסוגיה</w:t>
      </w:r>
      <w:proofErr w:type="spellEnd"/>
      <w:r>
        <w:rPr>
          <w:rFonts w:hint="cs"/>
          <w:rtl/>
        </w:rPr>
        <w:t>:</w:t>
      </w:r>
    </w:p>
    <w:p w14:paraId="48F5724F" w14:textId="53EDB42C" w:rsidR="007224E0" w:rsidRPr="007224E0" w:rsidRDefault="007224E0" w:rsidP="000025C0">
      <w:pPr>
        <w:pStyle w:val="a8"/>
        <w:numPr>
          <w:ilvl w:val="0"/>
          <w:numId w:val="63"/>
        </w:numPr>
        <w:jc w:val="both"/>
        <w:rPr>
          <w:rtl/>
        </w:rPr>
      </w:pPr>
      <w:r w:rsidRPr="007224E0">
        <w:rPr>
          <w:rFonts w:cs="Arial"/>
          <w:b/>
          <w:bCs/>
          <w:rtl/>
        </w:rPr>
        <w:t>חל ההסדר הספציפי</w:t>
      </w:r>
      <w:r w:rsidRPr="007224E0">
        <w:rPr>
          <w:rFonts w:cs="Arial"/>
          <w:rtl/>
        </w:rPr>
        <w:t xml:space="preserve"> מכוח ח"י: הכנסת</w:t>
      </w:r>
      <w:r>
        <w:rPr>
          <w:rFonts w:cs="Arial" w:hint="cs"/>
          <w:rtl/>
        </w:rPr>
        <w:t xml:space="preserve">. כלומר </w:t>
      </w:r>
      <w:r>
        <w:rPr>
          <w:rFonts w:cs="Arial"/>
          <w:rtl/>
        </w:rPr>
        <w:t>–</w:t>
      </w:r>
      <w:r>
        <w:rPr>
          <w:rFonts w:cs="Arial" w:hint="cs"/>
          <w:rtl/>
        </w:rPr>
        <w:t xml:space="preserve"> נורמה ספציפית עדיפה על נורמה כללית.</w:t>
      </w:r>
    </w:p>
    <w:p w14:paraId="0B2F1D8A" w14:textId="66B3EF93" w:rsidR="007224E0" w:rsidRPr="007224E0" w:rsidRDefault="007224E0" w:rsidP="000025C0">
      <w:pPr>
        <w:pStyle w:val="a8"/>
        <w:numPr>
          <w:ilvl w:val="0"/>
          <w:numId w:val="63"/>
        </w:numPr>
        <w:jc w:val="both"/>
        <w:rPr>
          <w:rtl/>
        </w:rPr>
      </w:pPr>
      <w:r w:rsidRPr="007224E0">
        <w:rPr>
          <w:rFonts w:cs="Arial"/>
          <w:b/>
          <w:bCs/>
          <w:rtl/>
        </w:rPr>
        <w:t>שתי ההוראות יחולו באופן מצטבר</w:t>
      </w:r>
      <w:r>
        <w:rPr>
          <w:rFonts w:cs="Arial" w:hint="cs"/>
          <w:rtl/>
        </w:rPr>
        <w:t xml:space="preserve">. </w:t>
      </w:r>
      <w:r w:rsidRPr="007224E0">
        <w:rPr>
          <w:rFonts w:cs="Arial"/>
          <w:rtl/>
        </w:rPr>
        <w:t>צריך לעמוד גם בס' 4 לח"י: הכנסת וגם בח"י: כבדה"א וחירותו</w:t>
      </w:r>
      <w:r>
        <w:rPr>
          <w:rFonts w:cs="Arial" w:hint="cs"/>
          <w:rtl/>
        </w:rPr>
        <w:t>.</w:t>
      </w:r>
      <w:r w:rsidRPr="007224E0">
        <w:rPr>
          <w:rFonts w:cs="Arial"/>
          <w:rtl/>
        </w:rPr>
        <w:t xml:space="preserve"> </w:t>
      </w:r>
      <w:r>
        <w:rPr>
          <w:rFonts w:hint="cs"/>
          <w:rtl/>
        </w:rPr>
        <w:t xml:space="preserve">כלומר </w:t>
      </w:r>
      <w:r>
        <w:rPr>
          <w:rtl/>
        </w:rPr>
        <w:t>–</w:t>
      </w:r>
      <w:r>
        <w:rPr>
          <w:rFonts w:hint="cs"/>
          <w:rtl/>
        </w:rPr>
        <w:t xml:space="preserve"> צריך לנתח פעמיים.</w:t>
      </w:r>
    </w:p>
    <w:p w14:paraId="57053596" w14:textId="19E9E0DB" w:rsidR="008631A6" w:rsidRDefault="007224E0" w:rsidP="000025C0">
      <w:pPr>
        <w:pStyle w:val="a8"/>
        <w:numPr>
          <w:ilvl w:val="0"/>
          <w:numId w:val="63"/>
        </w:numPr>
        <w:jc w:val="both"/>
      </w:pPr>
      <w:r w:rsidRPr="007224E0">
        <w:rPr>
          <w:rFonts w:cs="Arial"/>
          <w:b/>
          <w:bCs/>
          <w:rtl/>
        </w:rPr>
        <w:t>שתי הדרישות הן דרישות חלופיות</w:t>
      </w:r>
      <w:r>
        <w:rPr>
          <w:rFonts w:cs="Arial" w:hint="cs"/>
          <w:rtl/>
        </w:rPr>
        <w:t xml:space="preserve">. </w:t>
      </w:r>
      <w:r w:rsidRPr="007224E0">
        <w:rPr>
          <w:rFonts w:cs="Arial"/>
          <w:rtl/>
        </w:rPr>
        <w:t>צריך לקיים או את מבחני הפגיעה בס' 4 של ח"י: הכנסת או את מבחני הפגיעה של ח"י: כבדה"א וחירותו</w:t>
      </w:r>
      <w:r>
        <w:rPr>
          <w:rFonts w:hint="cs"/>
          <w:rtl/>
        </w:rPr>
        <w:t xml:space="preserve">. כלומר </w:t>
      </w:r>
      <w:r>
        <w:rPr>
          <w:rtl/>
        </w:rPr>
        <w:t>–</w:t>
      </w:r>
      <w:r>
        <w:rPr>
          <w:rFonts w:hint="cs"/>
          <w:rtl/>
        </w:rPr>
        <w:t xml:space="preserve"> או </w:t>
      </w:r>
      <w:proofErr w:type="spellStart"/>
      <w:r>
        <w:rPr>
          <w:rFonts w:hint="cs"/>
          <w:rtl/>
        </w:rPr>
        <w:t>או</w:t>
      </w:r>
      <w:proofErr w:type="spellEnd"/>
      <w:r>
        <w:rPr>
          <w:rFonts w:hint="cs"/>
          <w:rtl/>
        </w:rPr>
        <w:t xml:space="preserve"> (לדוג' מנושא אחר: או לעמוד בתנאים של פסקת ההגבלה או של פסקת ההתגברות). </w:t>
      </w:r>
    </w:p>
    <w:p w14:paraId="72A5C29B" w14:textId="77777777" w:rsidR="009C4891" w:rsidRPr="007224E0" w:rsidRDefault="009C4891" w:rsidP="000025C0">
      <w:pPr>
        <w:jc w:val="both"/>
        <w:rPr>
          <w:rtl/>
        </w:rPr>
      </w:pPr>
      <w:r>
        <w:rPr>
          <w:rFonts w:hint="cs"/>
          <w:rtl/>
        </w:rPr>
        <w:lastRenderedPageBreak/>
        <w:t xml:space="preserve">העותרים </w:t>
      </w:r>
      <w:r w:rsidRPr="009C4891">
        <w:rPr>
          <w:rFonts w:hint="cs"/>
          <w:color w:val="92D050"/>
          <w:rtl/>
        </w:rPr>
        <w:t xml:space="preserve">במרכז השלטון המקומי </w:t>
      </w:r>
      <w:r>
        <w:rPr>
          <w:rFonts w:hint="cs"/>
          <w:rtl/>
        </w:rPr>
        <w:t xml:space="preserve">העלו גם את הטענה שזה </w:t>
      </w:r>
      <w:r w:rsidRPr="009C4891">
        <w:rPr>
          <w:rFonts w:hint="cs"/>
          <w:rtl/>
        </w:rPr>
        <w:t>פוגע להם גם בזכות החוקתית לשוויון מתוך כבוד האדם וחירותו.</w:t>
      </w:r>
      <w:r>
        <w:rPr>
          <w:rFonts w:hint="cs"/>
          <w:rtl/>
        </w:rPr>
        <w:t xml:space="preserve"> איזה הסדר יחול, של ח"י הכנסת או של </w:t>
      </w:r>
      <w:proofErr w:type="spellStart"/>
      <w:r>
        <w:rPr>
          <w:rFonts w:hint="cs"/>
          <w:rtl/>
        </w:rPr>
        <w:t>כבוה"א</w:t>
      </w:r>
      <w:proofErr w:type="spellEnd"/>
      <w:r>
        <w:rPr>
          <w:rFonts w:hint="cs"/>
          <w:rtl/>
        </w:rPr>
        <w:t>? איך ינתחו את העתירה? ע"פ שניהם יחד, כל אחד בנפרד? הבג"ץ מדגים את השאלה, אך לא ניתנה הכרעה במקרה הזה ע"י השופטים.</w:t>
      </w:r>
    </w:p>
    <w:p w14:paraId="2330DBF1" w14:textId="77777777" w:rsidR="009C4891" w:rsidRDefault="009C4891" w:rsidP="000025C0">
      <w:pPr>
        <w:jc w:val="both"/>
        <w:rPr>
          <w:rtl/>
        </w:rPr>
      </w:pPr>
    </w:p>
    <w:p w14:paraId="719B7288" w14:textId="02857E19" w:rsidR="008631A6" w:rsidRDefault="009C4891" w:rsidP="000025C0">
      <w:pPr>
        <w:jc w:val="both"/>
        <w:rPr>
          <w:rtl/>
        </w:rPr>
      </w:pPr>
      <w:r w:rsidRPr="009C4891">
        <w:rPr>
          <w:rFonts w:hint="cs"/>
          <w:color w:val="92D050"/>
          <w:rtl/>
        </w:rPr>
        <w:t xml:space="preserve">בפרשת גוטמן </w:t>
      </w:r>
      <w:proofErr w:type="spellStart"/>
      <w:r w:rsidRPr="00221F7E">
        <w:rPr>
          <w:rFonts w:hint="cs"/>
          <w:highlight w:val="yellow"/>
          <w:rtl/>
        </w:rPr>
        <w:t>גרוניס</w:t>
      </w:r>
      <w:proofErr w:type="spellEnd"/>
      <w:r>
        <w:rPr>
          <w:rFonts w:hint="cs"/>
          <w:rtl/>
        </w:rPr>
        <w:t xml:space="preserve"> </w:t>
      </w:r>
      <w:r w:rsidR="006D3F8D">
        <w:rPr>
          <w:rFonts w:hint="cs"/>
          <w:rtl/>
        </w:rPr>
        <w:t xml:space="preserve">מאמץ </w:t>
      </w:r>
      <w:r w:rsidR="00221F7E">
        <w:rPr>
          <w:rFonts w:hint="cs"/>
          <w:rtl/>
        </w:rPr>
        <w:t xml:space="preserve">בצורה ברורה ומפורשת </w:t>
      </w:r>
      <w:r w:rsidR="006D3F8D">
        <w:rPr>
          <w:rFonts w:hint="cs"/>
          <w:rtl/>
        </w:rPr>
        <w:t xml:space="preserve">את הגישה הראשונה </w:t>
      </w:r>
      <w:r w:rsidR="006D3F8D">
        <w:rPr>
          <w:rtl/>
        </w:rPr>
        <w:t>–</w:t>
      </w:r>
      <w:r w:rsidR="006D3F8D">
        <w:rPr>
          <w:rFonts w:hint="cs"/>
          <w:rtl/>
        </w:rPr>
        <w:t xml:space="preserve"> תחולת ההסדר הספציפי</w:t>
      </w:r>
      <w:r w:rsidR="00221F7E">
        <w:rPr>
          <w:rFonts w:hint="cs"/>
          <w:rtl/>
        </w:rPr>
        <w:t>, ו</w:t>
      </w:r>
      <w:r w:rsidR="006D3F8D">
        <w:rPr>
          <w:rFonts w:hint="cs"/>
          <w:rtl/>
        </w:rPr>
        <w:t>נותן לכך מספר נימוקים</w:t>
      </w:r>
      <w:r w:rsidR="00221F7E">
        <w:rPr>
          <w:rFonts w:hint="cs"/>
          <w:rtl/>
        </w:rPr>
        <w:t>.</w:t>
      </w:r>
    </w:p>
    <w:p w14:paraId="564341FF" w14:textId="3705043F" w:rsidR="00221F7E" w:rsidRPr="00221F7E" w:rsidRDefault="00221F7E" w:rsidP="000025C0">
      <w:pPr>
        <w:pStyle w:val="a8"/>
        <w:numPr>
          <w:ilvl w:val="0"/>
          <w:numId w:val="64"/>
        </w:numPr>
        <w:jc w:val="both"/>
        <w:rPr>
          <w:sz w:val="20"/>
          <w:szCs w:val="20"/>
        </w:rPr>
      </w:pPr>
      <w:r w:rsidRPr="00221F7E">
        <w:rPr>
          <w:rFonts w:hint="cs"/>
          <w:sz w:val="20"/>
          <w:szCs w:val="20"/>
          <w:rtl/>
        </w:rPr>
        <w:t>יש הסדר ספציפי למקרה הזה ולכן יש להחיל אותו</w:t>
      </w:r>
      <w:r>
        <w:rPr>
          <w:rFonts w:hint="cs"/>
          <w:sz w:val="20"/>
          <w:szCs w:val="20"/>
          <w:rtl/>
        </w:rPr>
        <w:t>.</w:t>
      </w:r>
    </w:p>
    <w:p w14:paraId="66953CE5" w14:textId="5020CB26" w:rsidR="00221F7E" w:rsidRPr="00221F7E" w:rsidRDefault="00221F7E" w:rsidP="000025C0">
      <w:pPr>
        <w:pStyle w:val="a8"/>
        <w:numPr>
          <w:ilvl w:val="0"/>
          <w:numId w:val="64"/>
        </w:numPr>
        <w:jc w:val="both"/>
        <w:rPr>
          <w:sz w:val="20"/>
          <w:szCs w:val="20"/>
        </w:rPr>
      </w:pPr>
      <w:r w:rsidRPr="00221F7E">
        <w:rPr>
          <w:rFonts w:hint="cs"/>
          <w:sz w:val="20"/>
          <w:szCs w:val="20"/>
          <w:rtl/>
        </w:rPr>
        <w:t>הש</w:t>
      </w:r>
      <w:r>
        <w:rPr>
          <w:rFonts w:hint="cs"/>
          <w:sz w:val="20"/>
          <w:szCs w:val="20"/>
          <w:rtl/>
        </w:rPr>
        <w:t>וויון</w:t>
      </w:r>
      <w:r w:rsidRPr="00221F7E">
        <w:rPr>
          <w:rFonts w:hint="cs"/>
          <w:sz w:val="20"/>
          <w:szCs w:val="20"/>
          <w:rtl/>
        </w:rPr>
        <w:t xml:space="preserve"> בס' 4 בח"י הכנסת מעוגן בפורש ולעומת זאת בכבוד האדם הוא לא מפורש.</w:t>
      </w:r>
    </w:p>
    <w:p w14:paraId="7787A415" w14:textId="61A72031" w:rsidR="00221F7E" w:rsidRPr="00221F7E" w:rsidRDefault="00221F7E" w:rsidP="000025C0">
      <w:pPr>
        <w:pStyle w:val="a8"/>
        <w:numPr>
          <w:ilvl w:val="0"/>
          <w:numId w:val="64"/>
        </w:numPr>
        <w:jc w:val="both"/>
        <w:rPr>
          <w:sz w:val="20"/>
          <w:szCs w:val="20"/>
          <w:rtl/>
        </w:rPr>
      </w:pPr>
      <w:r w:rsidRPr="00221F7E">
        <w:rPr>
          <w:rFonts w:hint="cs"/>
          <w:sz w:val="20"/>
          <w:szCs w:val="20"/>
          <w:rtl/>
        </w:rPr>
        <w:t xml:space="preserve">הנטל להוכיח פגיעה בשוויון במובן של ח"י הכנסת נמוך יותר מלהוכיח פגיעה לפי כבוד האדם וחירותו (ששם צריך להוכיח גם פגיעה בכבוד). מכאן </w:t>
      </w:r>
      <w:r w:rsidRPr="00221F7E">
        <w:rPr>
          <w:sz w:val="20"/>
          <w:szCs w:val="20"/>
          <w:rtl/>
        </w:rPr>
        <w:t>–</w:t>
      </w:r>
      <w:r w:rsidRPr="00221F7E">
        <w:rPr>
          <w:rFonts w:hint="cs"/>
          <w:sz w:val="20"/>
          <w:szCs w:val="20"/>
          <w:rtl/>
        </w:rPr>
        <w:t xml:space="preserve"> אם מוכיחים שזה לא פוגע בשוויון לפי ח"י הכנסת, זה גם לא פוגע לפי </w:t>
      </w:r>
      <w:proofErr w:type="spellStart"/>
      <w:r w:rsidRPr="00221F7E">
        <w:rPr>
          <w:rFonts w:hint="cs"/>
          <w:sz w:val="20"/>
          <w:szCs w:val="20"/>
          <w:rtl/>
        </w:rPr>
        <w:t>כבודה"א</w:t>
      </w:r>
      <w:proofErr w:type="spellEnd"/>
      <w:r w:rsidRPr="00221F7E">
        <w:rPr>
          <w:rFonts w:hint="cs"/>
          <w:sz w:val="20"/>
          <w:szCs w:val="20"/>
          <w:rtl/>
        </w:rPr>
        <w:t xml:space="preserve">. </w:t>
      </w:r>
    </w:p>
    <w:p w14:paraId="681337A4" w14:textId="00B630B8" w:rsidR="00221F7E" w:rsidRDefault="00221F7E" w:rsidP="000025C0">
      <w:pPr>
        <w:jc w:val="both"/>
        <w:rPr>
          <w:rtl/>
        </w:rPr>
      </w:pPr>
      <w:r>
        <w:rPr>
          <w:rFonts w:hint="cs"/>
          <w:rtl/>
        </w:rPr>
        <w:t xml:space="preserve">שאר השופטים בבג"ץ זה לא מתייחסים לשאלה הזו בפסד, מעדיפים "לא לקבוע מסמרות". </w:t>
      </w:r>
      <w:r w:rsidRPr="00221F7E">
        <w:rPr>
          <w:rFonts w:hint="cs"/>
          <w:highlight w:val="yellow"/>
          <w:rtl/>
        </w:rPr>
        <w:t>הנדל:</w:t>
      </w:r>
      <w:r>
        <w:rPr>
          <w:rFonts w:hint="cs"/>
          <w:rtl/>
        </w:rPr>
        <w:t xml:space="preserve"> תיאורטית יכולים להיות מקרים עתידיים שתהיה פגיעה מכוח שני החוקים.</w:t>
      </w:r>
    </w:p>
    <w:p w14:paraId="551E9B71" w14:textId="65ECEC6D" w:rsidR="00221F7E" w:rsidRDefault="00221F7E" w:rsidP="000025C0">
      <w:pPr>
        <w:jc w:val="both"/>
        <w:rPr>
          <w:rtl/>
        </w:rPr>
      </w:pPr>
      <w:r w:rsidRPr="00221F7E">
        <w:rPr>
          <w:rFonts w:hint="cs"/>
          <w:u w:val="single"/>
          <w:rtl/>
        </w:rPr>
        <w:t>הנפקות הפרקטית</w:t>
      </w:r>
      <w:r>
        <w:rPr>
          <w:rFonts w:hint="cs"/>
          <w:u w:val="single"/>
          <w:rtl/>
        </w:rPr>
        <w:t xml:space="preserve"> מכל אחת מהגישות</w:t>
      </w:r>
      <w:r w:rsidR="00E24872">
        <w:rPr>
          <w:rFonts w:hint="cs"/>
          <w:rtl/>
        </w:rPr>
        <w:t xml:space="preserve">: </w:t>
      </w:r>
      <w:r>
        <w:rPr>
          <w:rFonts w:hint="cs"/>
          <w:rtl/>
        </w:rPr>
        <w:t>איך מנתחים פגיעה לפי ס' 4 לח"י הכנסת?</w:t>
      </w:r>
      <w:r w:rsidR="00E24872">
        <w:rPr>
          <w:rFonts w:hint="cs"/>
          <w:rtl/>
        </w:rPr>
        <w:t xml:space="preserve"> האם מנתחים את ההסדר פעם אחת או פעמיים? עד כמה זה יוביל לניתוח שונה (למשל- מבחן פסקת ההגבלה)?</w:t>
      </w:r>
      <w:r>
        <w:rPr>
          <w:rFonts w:hint="cs"/>
          <w:rtl/>
        </w:rPr>
        <w:t xml:space="preserve"> כעת נדון בשאלה זו.</w:t>
      </w:r>
    </w:p>
    <w:p w14:paraId="7BE1FEDB" w14:textId="6A8B6532" w:rsidR="00221F7E" w:rsidRDefault="00E24872" w:rsidP="000025C0">
      <w:pPr>
        <w:jc w:val="both"/>
        <w:rPr>
          <w:rtl/>
        </w:rPr>
      </w:pPr>
      <w:r w:rsidRPr="00E24872">
        <w:rPr>
          <w:rFonts w:hint="cs"/>
          <w:b/>
          <w:bCs/>
          <w:highlight w:val="magenta"/>
          <w:rtl/>
        </w:rPr>
        <w:t>במבחן:</w:t>
      </w:r>
      <w:r w:rsidRPr="00221F7E">
        <w:rPr>
          <w:rFonts w:hint="cs"/>
          <w:highlight w:val="magenta"/>
          <w:rtl/>
        </w:rPr>
        <w:t xml:space="preserve"> בגלל שאין הכרעה, צריך להציג את שלוש החלופות ולנתח לפי כל אחת מהאופציות!</w:t>
      </w:r>
    </w:p>
    <w:p w14:paraId="036B6888" w14:textId="724A7BA4" w:rsidR="00E24872" w:rsidRDefault="00E24872" w:rsidP="000025C0">
      <w:pPr>
        <w:jc w:val="both"/>
        <w:rPr>
          <w:rtl/>
        </w:rPr>
      </w:pPr>
    </w:p>
    <w:p w14:paraId="093D6C5F" w14:textId="55EF9409" w:rsidR="00E24872" w:rsidRDefault="00E24872" w:rsidP="000025C0">
      <w:pPr>
        <w:jc w:val="both"/>
        <w:rPr>
          <w:rFonts w:cs="Arial"/>
          <w:rtl/>
        </w:rPr>
      </w:pPr>
      <w:r>
        <w:rPr>
          <w:rFonts w:cs="Arial" w:hint="cs"/>
          <w:b/>
          <w:bCs/>
          <w:sz w:val="24"/>
          <w:szCs w:val="24"/>
          <w:u w:val="single"/>
          <w:rtl/>
        </w:rPr>
        <w:t>פגיעה מול שינוי בס' 4 לח"י: הכנסת</w:t>
      </w:r>
    </w:p>
    <w:p w14:paraId="5FC02EDB" w14:textId="77777777" w:rsidR="00DB110C" w:rsidRPr="00DB110C" w:rsidRDefault="00E24872" w:rsidP="000025C0">
      <w:pPr>
        <w:numPr>
          <w:ilvl w:val="0"/>
          <w:numId w:val="65"/>
        </w:numPr>
        <w:spacing w:after="200" w:line="276" w:lineRule="auto"/>
        <w:jc w:val="both"/>
      </w:pPr>
      <w:r w:rsidRPr="00E24872">
        <w:rPr>
          <w:rFonts w:hint="cs"/>
          <w:b/>
          <w:bCs/>
          <w:color w:val="92D050"/>
          <w:rtl/>
        </w:rPr>
        <w:t>הלכת ברגמן</w:t>
      </w:r>
      <w:r w:rsidRPr="00E24872">
        <w:rPr>
          <w:rFonts w:hint="cs"/>
          <w:color w:val="92D050"/>
          <w:rtl/>
        </w:rPr>
        <w:t xml:space="preserve"> </w:t>
      </w:r>
      <w:r w:rsidRPr="00E24872">
        <w:rPr>
          <w:rFonts w:hint="cs"/>
          <w:rtl/>
        </w:rPr>
        <w:t xml:space="preserve">(ופסיקה עד 92): </w:t>
      </w:r>
      <w:r>
        <w:rPr>
          <w:rFonts w:hint="cs"/>
          <w:rtl/>
        </w:rPr>
        <w:t xml:space="preserve">התייחסו </w:t>
      </w:r>
      <w:r w:rsidRPr="00D92904">
        <w:rPr>
          <w:rFonts w:hint="cs"/>
          <w:b/>
          <w:bCs/>
          <w:rtl/>
        </w:rPr>
        <w:t>לפגיעה ולשינוי אותו דבר</w:t>
      </w:r>
      <w:r w:rsidR="00D92904">
        <w:rPr>
          <w:rFonts w:hint="cs"/>
          <w:rtl/>
        </w:rPr>
        <w:t xml:space="preserve">, בוחנים אם התקיימה </w:t>
      </w:r>
      <w:r w:rsidR="00D92904" w:rsidRPr="00E24872">
        <w:rPr>
          <w:rFonts w:hint="cs"/>
          <w:rtl/>
        </w:rPr>
        <w:t xml:space="preserve">דרישת הרוב המיוחס </w:t>
      </w:r>
      <w:r w:rsidR="00D92904" w:rsidRPr="00E24872">
        <w:rPr>
          <w:rFonts w:hint="eastAsia"/>
          <w:rtl/>
        </w:rPr>
        <w:t>שבסעיף</w:t>
      </w:r>
      <w:r w:rsidR="00D92904" w:rsidRPr="00E24872">
        <w:rPr>
          <w:rtl/>
        </w:rPr>
        <w:t xml:space="preserve"> 4</w:t>
      </w:r>
      <w:r w:rsidR="00D92904" w:rsidRPr="00E24872">
        <w:rPr>
          <w:rFonts w:hint="cs"/>
          <w:rtl/>
        </w:rPr>
        <w:t xml:space="preserve"> לחוק-יסוד: הכנסת</w:t>
      </w:r>
      <w:r w:rsidR="00D92904">
        <w:rPr>
          <w:rFonts w:hint="cs"/>
          <w:rtl/>
        </w:rPr>
        <w:t xml:space="preserve"> ---- אם היה רוב של 61 ב3 קריאות (אם לא </w:t>
      </w:r>
      <w:r w:rsidR="00D92904">
        <w:rPr>
          <w:rtl/>
        </w:rPr>
        <w:t>–</w:t>
      </w:r>
      <w:r w:rsidR="00D92904">
        <w:rPr>
          <w:rFonts w:hint="cs"/>
          <w:rtl/>
        </w:rPr>
        <w:t xml:space="preserve"> הפגיעה לא תקפה). </w:t>
      </w:r>
    </w:p>
    <w:p w14:paraId="707EB937" w14:textId="46E1CE9D" w:rsidR="00E24872" w:rsidRPr="00E24872" w:rsidRDefault="00D92904" w:rsidP="000025C0">
      <w:pPr>
        <w:numPr>
          <w:ilvl w:val="0"/>
          <w:numId w:val="65"/>
        </w:numPr>
        <w:spacing w:after="200" w:line="276" w:lineRule="auto"/>
        <w:jc w:val="both"/>
      </w:pPr>
      <w:r>
        <w:rPr>
          <w:rFonts w:hint="cs"/>
          <w:u w:val="single"/>
          <w:rtl/>
        </w:rPr>
        <w:t>הבעיה:</w:t>
      </w:r>
      <w:r>
        <w:rPr>
          <w:rFonts w:hint="cs"/>
          <w:rtl/>
        </w:rPr>
        <w:t xml:space="preserve"> יצר מתח בין ההבנה החוקתית עד המהפכה החוקתית/בנק המזרחי. בבנק המזרחי הרי יצרו הבחנה ברורה בין פגיעה לשינוי. התעוררה השאלה מה קורה בח"י שותק/שאין בו פסקת הגבלה? למדנו זאת, פסקת הגבלה משתמעת/שיפוטית. </w:t>
      </w:r>
      <w:r>
        <w:rPr>
          <w:rFonts w:hint="cs"/>
          <w:u w:val="single"/>
          <w:rtl/>
        </w:rPr>
        <w:t>אבל</w:t>
      </w:r>
      <w:r>
        <w:rPr>
          <w:rFonts w:hint="cs"/>
          <w:rtl/>
        </w:rPr>
        <w:t xml:space="preserve"> ס' 4 הוא לא ח"י שותק! יש בו את הדרישה של רוב מיוחס. האם יש להחיל את הגישה החדשה גם כאן? </w:t>
      </w:r>
    </w:p>
    <w:p w14:paraId="48945B6E" w14:textId="3B3A6CFA" w:rsidR="00E24872" w:rsidRPr="00E24872" w:rsidRDefault="00E24872" w:rsidP="000025C0">
      <w:pPr>
        <w:numPr>
          <w:ilvl w:val="0"/>
          <w:numId w:val="65"/>
        </w:numPr>
        <w:spacing w:after="200" w:line="276" w:lineRule="auto"/>
        <w:jc w:val="both"/>
      </w:pPr>
      <w:r w:rsidRPr="00D92904">
        <w:rPr>
          <w:rFonts w:hint="cs"/>
          <w:rtl/>
        </w:rPr>
        <w:t>ג'ובראן (+נאור, רובינשטיין, חיות, מלצר)</w:t>
      </w:r>
      <w:r w:rsidRPr="00E24872">
        <w:rPr>
          <w:rFonts w:hint="cs"/>
          <w:b/>
          <w:bCs/>
          <w:rtl/>
        </w:rPr>
        <w:t xml:space="preserve"> </w:t>
      </w:r>
      <w:r w:rsidRPr="00E24872">
        <w:rPr>
          <w:rFonts w:hint="cs"/>
          <w:b/>
          <w:bCs/>
          <w:color w:val="92D050"/>
          <w:rtl/>
        </w:rPr>
        <w:t xml:space="preserve">בבג"ץ גוטמן </w:t>
      </w:r>
      <w:r w:rsidRPr="00E24872">
        <w:rPr>
          <w:rFonts w:hint="cs"/>
          <w:rtl/>
        </w:rPr>
        <w:t>(+ברק בכתיבה אקדמית אחרי פרישתו)</w:t>
      </w:r>
      <w:r w:rsidRPr="00E24872">
        <w:rPr>
          <w:rFonts w:hint="cs"/>
          <w:b/>
          <w:bCs/>
          <w:rtl/>
        </w:rPr>
        <w:t>:</w:t>
      </w:r>
      <w:r w:rsidR="00D92904">
        <w:rPr>
          <w:rFonts w:hint="cs"/>
          <w:rtl/>
        </w:rPr>
        <w:t xml:space="preserve">. </w:t>
      </w:r>
    </w:p>
    <w:p w14:paraId="7E846CE4" w14:textId="0C606496" w:rsidR="00E24872" w:rsidRPr="00E24872" w:rsidRDefault="00E24872" w:rsidP="000025C0">
      <w:pPr>
        <w:numPr>
          <w:ilvl w:val="1"/>
          <w:numId w:val="65"/>
        </w:numPr>
        <w:spacing w:after="200" w:line="276" w:lineRule="auto"/>
        <w:jc w:val="both"/>
      </w:pPr>
      <w:r w:rsidRPr="00E24872">
        <w:rPr>
          <w:rFonts w:hint="cs"/>
          <w:b/>
          <w:bCs/>
          <w:rtl/>
        </w:rPr>
        <w:t xml:space="preserve">שינוי: </w:t>
      </w:r>
      <w:r w:rsidRPr="00E24872">
        <w:rPr>
          <w:rFonts w:hint="cs"/>
          <w:rtl/>
        </w:rPr>
        <w:t>דרישת הרוב המיוחס</w:t>
      </w:r>
      <w:r w:rsidR="00DB110C">
        <w:rPr>
          <w:rFonts w:hint="cs"/>
          <w:rtl/>
        </w:rPr>
        <w:t xml:space="preserve"> (61+ עבר ב3 קריאות)</w:t>
      </w:r>
      <w:r w:rsidRPr="00E24872">
        <w:rPr>
          <w:rFonts w:hint="cs"/>
          <w:rtl/>
        </w:rPr>
        <w:t xml:space="preserve"> </w:t>
      </w:r>
      <w:r w:rsidRPr="00E24872">
        <w:rPr>
          <w:rFonts w:hint="eastAsia"/>
          <w:rtl/>
        </w:rPr>
        <w:t>שבסעיף</w:t>
      </w:r>
      <w:r w:rsidRPr="00E24872">
        <w:rPr>
          <w:rtl/>
        </w:rPr>
        <w:t xml:space="preserve"> 4</w:t>
      </w:r>
      <w:r w:rsidRPr="00E24872">
        <w:rPr>
          <w:rFonts w:hint="cs"/>
          <w:rtl/>
        </w:rPr>
        <w:t xml:space="preserve"> לחוק-יסוד: הכנסת</w:t>
      </w:r>
      <w:r w:rsidR="00D92904">
        <w:rPr>
          <w:rFonts w:hint="cs"/>
          <w:rtl/>
        </w:rPr>
        <w:t>, כפי שהיה לפני בנק המזרחי.</w:t>
      </w:r>
    </w:p>
    <w:p w14:paraId="5774DF3A" w14:textId="77777777" w:rsidR="00DB110C" w:rsidRDefault="00E24872" w:rsidP="000025C0">
      <w:pPr>
        <w:numPr>
          <w:ilvl w:val="1"/>
          <w:numId w:val="65"/>
        </w:numPr>
        <w:spacing w:after="200" w:line="276" w:lineRule="auto"/>
        <w:jc w:val="both"/>
      </w:pPr>
      <w:r w:rsidRPr="00E24872">
        <w:rPr>
          <w:rFonts w:hint="cs"/>
          <w:b/>
          <w:bCs/>
          <w:rtl/>
        </w:rPr>
        <w:t>פגיעה:</w:t>
      </w:r>
      <w:r w:rsidRPr="00E24872">
        <w:rPr>
          <w:rFonts w:hint="cs"/>
          <w:rtl/>
        </w:rPr>
        <w:t xml:space="preserve"> פסקת ההגבלה השיפוטית.</w:t>
      </w:r>
    </w:p>
    <w:p w14:paraId="630EF7DB" w14:textId="68FF8C28" w:rsidR="00E24872" w:rsidRDefault="00D92904" w:rsidP="000025C0">
      <w:pPr>
        <w:spacing w:after="200" w:line="276" w:lineRule="auto"/>
        <w:jc w:val="both"/>
        <w:rPr>
          <w:rtl/>
        </w:rPr>
      </w:pPr>
      <w:r w:rsidRPr="00DB110C">
        <w:rPr>
          <w:rFonts w:hint="cs"/>
          <w:highlight w:val="cyan"/>
          <w:rtl/>
        </w:rPr>
        <w:t>זוהי הגישה המסתמנת</w:t>
      </w:r>
      <w:r w:rsidR="001D0E58" w:rsidRPr="00DB110C">
        <w:rPr>
          <w:rFonts w:hint="cs"/>
          <w:highlight w:val="cyan"/>
          <w:rtl/>
        </w:rPr>
        <w:t xml:space="preserve"> </w:t>
      </w:r>
      <w:proofErr w:type="spellStart"/>
      <w:r w:rsidR="001D0E58" w:rsidRPr="00DB110C">
        <w:rPr>
          <w:rFonts w:hint="cs"/>
          <w:highlight w:val="cyan"/>
          <w:rtl/>
        </w:rPr>
        <w:t>מהפס"ד</w:t>
      </w:r>
      <w:proofErr w:type="spellEnd"/>
      <w:r w:rsidRPr="00DB110C">
        <w:rPr>
          <w:rFonts w:hint="cs"/>
          <w:highlight w:val="cyan"/>
          <w:rtl/>
        </w:rPr>
        <w:t>,</w:t>
      </w:r>
      <w:r w:rsidRPr="00DB110C">
        <w:rPr>
          <w:rFonts w:hint="cs"/>
          <w:rtl/>
        </w:rPr>
        <w:t xml:space="preserve"> כי רוב השופטים </w:t>
      </w:r>
      <w:r w:rsidR="001D0E58" w:rsidRPr="00DB110C">
        <w:rPr>
          <w:rFonts w:hint="cs"/>
          <w:rtl/>
        </w:rPr>
        <w:t>לא התווכחו עם התפיסה הזו, אך גם לא הכריעו בה</w:t>
      </w:r>
      <w:r w:rsidR="001D0E58" w:rsidRPr="00B737E0">
        <w:rPr>
          <w:rFonts w:hint="cs"/>
          <w:rtl/>
        </w:rPr>
        <w:t>.</w:t>
      </w:r>
    </w:p>
    <w:p w14:paraId="2EB0C72E" w14:textId="7EB2C674" w:rsidR="00DB110C" w:rsidRDefault="00DB110C" w:rsidP="000025C0">
      <w:pPr>
        <w:spacing w:after="200" w:line="276" w:lineRule="auto"/>
        <w:jc w:val="both"/>
        <w:rPr>
          <w:rtl/>
        </w:rPr>
      </w:pPr>
      <w:r w:rsidRPr="00DB110C">
        <w:rPr>
          <w:rFonts w:hint="cs"/>
          <w:u w:val="single"/>
          <w:rtl/>
        </w:rPr>
        <w:t>ביקורת הכנסת</w:t>
      </w:r>
      <w:r>
        <w:rPr>
          <w:rFonts w:hint="cs"/>
          <w:rtl/>
        </w:rPr>
        <w:t>: לא מדובר בח"י שותק,</w:t>
      </w:r>
      <w:r w:rsidR="00F867F2">
        <w:rPr>
          <w:rFonts w:hint="cs"/>
          <w:rtl/>
        </w:rPr>
        <w:t xml:space="preserve"> הכנסת קבעה הסדר אחר בחוק.</w:t>
      </w:r>
      <w:r>
        <w:rPr>
          <w:rFonts w:hint="cs"/>
          <w:rtl/>
        </w:rPr>
        <w:t xml:space="preserve"> פסקת ההגבלה השיפוטית </w:t>
      </w:r>
      <w:r w:rsidRPr="00DB110C">
        <w:rPr>
          <w:rFonts w:hint="cs"/>
          <w:u w:val="single"/>
          <w:rtl/>
        </w:rPr>
        <w:t>מנוגדת</w:t>
      </w:r>
      <w:r>
        <w:rPr>
          <w:rFonts w:hint="cs"/>
          <w:rtl/>
        </w:rPr>
        <w:t xml:space="preserve"> ללשון חוק היסוד. כל עוד הכנסת לא בחרה לאמץ פסקת הגבלה בחוק, אין סיבה שביהמ"ש יחיל אותה כפסקת הגבלה שיפוטית. ב"כ הכנסת הציע בעתירה- יש להתייחס לכך ל2 דרישות חלופיות (פסקת התגברות או פסקת הגבלה). </w:t>
      </w:r>
    </w:p>
    <w:p w14:paraId="114AB6D8" w14:textId="6FA52479" w:rsidR="00DB110C" w:rsidRDefault="00DB110C" w:rsidP="000025C0">
      <w:pPr>
        <w:spacing w:after="200" w:line="276" w:lineRule="auto"/>
        <w:jc w:val="both"/>
        <w:rPr>
          <w:rtl/>
        </w:rPr>
      </w:pPr>
      <w:r>
        <w:rPr>
          <w:rFonts w:hint="cs"/>
          <w:highlight w:val="yellow"/>
          <w:rtl/>
        </w:rPr>
        <w:t xml:space="preserve">תגובת </w:t>
      </w:r>
      <w:r w:rsidRPr="00DB110C">
        <w:rPr>
          <w:rFonts w:hint="cs"/>
          <w:highlight w:val="yellow"/>
          <w:rtl/>
        </w:rPr>
        <w:t>ג'ובראן:</w:t>
      </w:r>
      <w:r>
        <w:rPr>
          <w:rFonts w:hint="cs"/>
          <w:rtl/>
        </w:rPr>
        <w:t xml:space="preserve"> </w:t>
      </w:r>
    </w:p>
    <w:p w14:paraId="2FAC78DB" w14:textId="345DF8D9" w:rsidR="00DB110C" w:rsidRDefault="00DB110C" w:rsidP="000025C0">
      <w:pPr>
        <w:pStyle w:val="a8"/>
        <w:numPr>
          <w:ilvl w:val="0"/>
          <w:numId w:val="66"/>
        </w:numPr>
        <w:spacing w:after="200" w:line="276" w:lineRule="auto"/>
        <w:jc w:val="both"/>
      </w:pPr>
      <w:r w:rsidRPr="00DB110C">
        <w:rPr>
          <w:rFonts w:hint="cs"/>
          <w:b/>
          <w:bCs/>
          <w:rtl/>
        </w:rPr>
        <w:t>פרשנות טקסטואלית</w:t>
      </w:r>
      <w:r>
        <w:rPr>
          <w:rFonts w:hint="cs"/>
          <w:rtl/>
        </w:rPr>
        <w:t xml:space="preserve">. "אין </w:t>
      </w:r>
      <w:r w:rsidRPr="00DB110C">
        <w:rPr>
          <w:rFonts w:hint="cs"/>
          <w:b/>
          <w:bCs/>
          <w:rtl/>
        </w:rPr>
        <w:t>לשנות</w:t>
      </w:r>
      <w:r>
        <w:rPr>
          <w:rFonts w:hint="cs"/>
          <w:rtl/>
        </w:rPr>
        <w:t xml:space="preserve"> חוק זה, אלא ברוב של חברי כנסת" </w:t>
      </w:r>
      <w:r>
        <w:rPr>
          <w:rtl/>
        </w:rPr>
        <w:t>–</w:t>
      </w:r>
      <w:r>
        <w:rPr>
          <w:rFonts w:hint="cs"/>
          <w:rtl/>
        </w:rPr>
        <w:t xml:space="preserve"> </w:t>
      </w:r>
      <w:r w:rsidR="00F867F2">
        <w:rPr>
          <w:rFonts w:hint="cs"/>
          <w:rtl/>
        </w:rPr>
        <w:t xml:space="preserve">הטקסט החוקתי </w:t>
      </w:r>
      <w:r>
        <w:rPr>
          <w:rFonts w:hint="cs"/>
          <w:rtl/>
        </w:rPr>
        <w:t xml:space="preserve">מדבר </w:t>
      </w:r>
      <w:r w:rsidR="00F867F2">
        <w:rPr>
          <w:rFonts w:hint="cs"/>
          <w:rtl/>
        </w:rPr>
        <w:t xml:space="preserve">על </w:t>
      </w:r>
      <w:r>
        <w:rPr>
          <w:rFonts w:hint="cs"/>
          <w:rtl/>
        </w:rPr>
        <w:t>שינוי</w:t>
      </w:r>
      <w:r w:rsidR="00F867F2">
        <w:rPr>
          <w:rFonts w:hint="cs"/>
          <w:rtl/>
        </w:rPr>
        <w:t xml:space="preserve"> ולא פגיעה</w:t>
      </w:r>
      <w:r>
        <w:rPr>
          <w:rFonts w:hint="cs"/>
          <w:rtl/>
        </w:rPr>
        <w:t xml:space="preserve">. אמנם ביהמש סוטה מהגישה שהייתה לו עד לפני בנק המזרחי, אבל המהפכה החוקתית שינתה את התפיסה (אולי פעם הם טעו שלא הבחינו בין שינוי לפגיעה, אבל זה לא המצב כיום). </w:t>
      </w:r>
    </w:p>
    <w:p w14:paraId="003D4B17" w14:textId="14207BEB" w:rsidR="00DB110C" w:rsidRDefault="00DB110C" w:rsidP="000025C0">
      <w:pPr>
        <w:pStyle w:val="a8"/>
        <w:numPr>
          <w:ilvl w:val="0"/>
          <w:numId w:val="66"/>
        </w:numPr>
        <w:spacing w:after="200" w:line="276" w:lineRule="auto"/>
        <w:jc w:val="both"/>
      </w:pPr>
      <w:r>
        <w:rPr>
          <w:rFonts w:hint="cs"/>
          <w:b/>
          <w:bCs/>
          <w:rtl/>
        </w:rPr>
        <w:lastRenderedPageBreak/>
        <w:t>הרמוניה חוקתית</w:t>
      </w:r>
      <w:r w:rsidRPr="00DB110C">
        <w:rPr>
          <w:rFonts w:hint="cs"/>
          <w:rtl/>
        </w:rPr>
        <w:t>.</w:t>
      </w:r>
      <w:r>
        <w:rPr>
          <w:rFonts w:hint="cs"/>
          <w:rtl/>
        </w:rPr>
        <w:t xml:space="preserve"> הפסיקה קבעה שבכל חוקי היסוד תהיה פסקת הגבלה משתמעת, יש חשיבות לאחידות ולהרמוניה ושלא יהיו מבחנים שונים בחוקי יסוד. </w:t>
      </w:r>
    </w:p>
    <w:p w14:paraId="3D3EAD1B" w14:textId="02916234" w:rsidR="00F867F2" w:rsidRPr="003C09E6" w:rsidRDefault="003C09E6" w:rsidP="000025C0">
      <w:pPr>
        <w:jc w:val="both"/>
        <w:rPr>
          <w:b/>
          <w:bCs/>
          <w:sz w:val="24"/>
          <w:szCs w:val="24"/>
          <w:u w:val="single"/>
          <w:rtl/>
        </w:rPr>
      </w:pPr>
      <w:r>
        <w:rPr>
          <w:rFonts w:hint="cs"/>
          <w:b/>
          <w:bCs/>
          <w:sz w:val="24"/>
          <w:szCs w:val="24"/>
          <w:u w:val="single"/>
          <w:rtl/>
        </w:rPr>
        <w:t xml:space="preserve">ס' 5 </w:t>
      </w:r>
      <w:proofErr w:type="spellStart"/>
      <w:r>
        <w:rPr>
          <w:rFonts w:hint="cs"/>
          <w:b/>
          <w:bCs/>
          <w:sz w:val="24"/>
          <w:szCs w:val="24"/>
          <w:u w:val="single"/>
          <w:rtl/>
        </w:rPr>
        <w:t>לחו"י</w:t>
      </w:r>
      <w:proofErr w:type="spellEnd"/>
      <w:r>
        <w:rPr>
          <w:rFonts w:hint="cs"/>
          <w:b/>
          <w:bCs/>
          <w:sz w:val="24"/>
          <w:szCs w:val="24"/>
          <w:u w:val="single"/>
          <w:rtl/>
        </w:rPr>
        <w:t xml:space="preserve"> הכנסת: </w:t>
      </w:r>
      <w:r w:rsidR="00F867F2" w:rsidRPr="003C09E6">
        <w:rPr>
          <w:rFonts w:hint="cs"/>
          <w:b/>
          <w:bCs/>
          <w:sz w:val="24"/>
          <w:szCs w:val="24"/>
          <w:u w:val="single"/>
          <w:rtl/>
        </w:rPr>
        <w:t>הזכות לבחור</w:t>
      </w:r>
    </w:p>
    <w:p w14:paraId="65C0B3C2" w14:textId="05C3E090" w:rsidR="00F867F2" w:rsidRDefault="00F867F2" w:rsidP="000025C0">
      <w:pPr>
        <w:pStyle w:val="P00"/>
        <w:spacing w:before="72"/>
        <w:ind w:left="0" w:right="1134"/>
        <w:rPr>
          <w:rStyle w:val="default"/>
          <w:rtl/>
        </w:rPr>
      </w:pPr>
      <w:r>
        <w:rPr>
          <w:rStyle w:val="big-number"/>
          <w:rtl/>
        </w:rPr>
        <w:t>5.</w:t>
      </w:r>
      <w:r>
        <w:rPr>
          <w:rStyle w:val="big-number"/>
          <w:rtl/>
        </w:rPr>
        <w:tab/>
      </w:r>
      <w:r>
        <w:rPr>
          <w:rStyle w:val="default"/>
          <w:rtl/>
        </w:rPr>
        <w:t>כ</w:t>
      </w:r>
      <w:r>
        <w:rPr>
          <w:rStyle w:val="default"/>
          <w:rFonts w:hint="cs"/>
          <w:rtl/>
        </w:rPr>
        <w:t>ל אזרח ישראלי בן שמונה עשרה שנה ומעלה זכאי לבחור לכנסת, אם בית משפט לא שלל ממנו זכות זו על פי חוק; חוק הבחירות יקבע את המועד שבו ייחשב אדם בן שמונה עשרה שנה לענין ה</w:t>
      </w:r>
      <w:r>
        <w:rPr>
          <w:rStyle w:val="default"/>
          <w:rtl/>
        </w:rPr>
        <w:t>ש</w:t>
      </w:r>
      <w:r>
        <w:rPr>
          <w:rStyle w:val="default"/>
          <w:rFonts w:hint="cs"/>
          <w:rtl/>
        </w:rPr>
        <w:t>ימוש בזכות הבחירה לכנסת.</w:t>
      </w:r>
    </w:p>
    <w:p w14:paraId="3095C1EF" w14:textId="77777777" w:rsidR="00F867F2" w:rsidRDefault="00F867F2" w:rsidP="000025C0">
      <w:pPr>
        <w:spacing w:after="200" w:line="276" w:lineRule="auto"/>
        <w:jc w:val="both"/>
        <w:rPr>
          <w:rtl/>
        </w:rPr>
      </w:pPr>
    </w:p>
    <w:p w14:paraId="7B0EBA50" w14:textId="3E960DFC" w:rsidR="00DB110C" w:rsidRDefault="00F867F2" w:rsidP="000025C0">
      <w:pPr>
        <w:spacing w:after="200" w:line="276" w:lineRule="auto"/>
        <w:jc w:val="both"/>
        <w:rPr>
          <w:rtl/>
        </w:rPr>
      </w:pPr>
      <w:r>
        <w:rPr>
          <w:rFonts w:hint="cs"/>
          <w:rtl/>
        </w:rPr>
        <w:t>אחת הזכויות החשובות ביותר בדמוקרטיה. החוק קובע 2 תנאים לזכות זו:</w:t>
      </w:r>
    </w:p>
    <w:p w14:paraId="1DA34FCB" w14:textId="01B238F8" w:rsidR="00F867F2" w:rsidRDefault="00F867F2" w:rsidP="000025C0">
      <w:pPr>
        <w:pStyle w:val="a8"/>
        <w:numPr>
          <w:ilvl w:val="0"/>
          <w:numId w:val="67"/>
        </w:numPr>
        <w:spacing w:after="200" w:line="276" w:lineRule="auto"/>
        <w:jc w:val="both"/>
      </w:pPr>
      <w:r>
        <w:rPr>
          <w:rFonts w:hint="cs"/>
          <w:rtl/>
        </w:rPr>
        <w:t>אזרח</w:t>
      </w:r>
      <w:r w:rsidR="003C09E6">
        <w:rPr>
          <w:rFonts w:hint="cs"/>
          <w:rtl/>
        </w:rPr>
        <w:t xml:space="preserve">. </w:t>
      </w:r>
      <w:r w:rsidRPr="00F867F2">
        <w:rPr>
          <w:rFonts w:hint="cs"/>
          <w:u w:val="single"/>
          <w:rtl/>
        </w:rPr>
        <w:t xml:space="preserve">תוספת </w:t>
      </w:r>
      <w:r>
        <w:rPr>
          <w:rFonts w:hint="cs"/>
          <w:rtl/>
        </w:rPr>
        <w:t>של חוק הבחירות לכנסת: לא מספיק להיות אזרח, צריך להיות גם תושב</w:t>
      </w:r>
      <w:r w:rsidR="001449BE">
        <w:rPr>
          <w:rFonts w:hint="cs"/>
          <w:rtl/>
        </w:rPr>
        <w:t xml:space="preserve">. מה שכן </w:t>
      </w:r>
      <w:r w:rsidR="001449BE">
        <w:rPr>
          <w:rtl/>
        </w:rPr>
        <w:t>–</w:t>
      </w:r>
      <w:r w:rsidR="001449BE">
        <w:rPr>
          <w:rFonts w:hint="cs"/>
          <w:rtl/>
        </w:rPr>
        <w:t xml:space="preserve"> לא שללו מעולם זכות הצבעה </w:t>
      </w:r>
      <w:r w:rsidR="003C09E6">
        <w:rPr>
          <w:rFonts w:hint="cs"/>
          <w:rtl/>
        </w:rPr>
        <w:t>מאף קבוצה את זכות ההצבעה (אסירים, נשים, לוקים בשכלם..</w:t>
      </w:r>
      <w:r>
        <w:rPr>
          <w:rFonts w:hint="cs"/>
          <w:rtl/>
        </w:rPr>
        <w:t>).</w:t>
      </w:r>
    </w:p>
    <w:p w14:paraId="16A6F8B4" w14:textId="1E71270E" w:rsidR="00F867F2" w:rsidRDefault="00F867F2" w:rsidP="000025C0">
      <w:pPr>
        <w:pStyle w:val="a8"/>
        <w:numPr>
          <w:ilvl w:val="0"/>
          <w:numId w:val="67"/>
        </w:numPr>
        <w:spacing w:after="200" w:line="276" w:lineRule="auto"/>
        <w:jc w:val="both"/>
      </w:pPr>
      <w:r>
        <w:rPr>
          <w:rFonts w:hint="cs"/>
          <w:rtl/>
        </w:rPr>
        <w:t>גיל 18 ומעלה</w:t>
      </w:r>
      <w:r w:rsidR="003C09E6">
        <w:rPr>
          <w:rFonts w:hint="cs"/>
          <w:rtl/>
        </w:rPr>
        <w:t xml:space="preserve">. </w:t>
      </w:r>
      <w:r w:rsidRPr="00F867F2">
        <w:rPr>
          <w:rFonts w:hint="cs"/>
          <w:u w:val="single"/>
          <w:rtl/>
        </w:rPr>
        <w:t xml:space="preserve">תוספת </w:t>
      </w:r>
      <w:r>
        <w:rPr>
          <w:rFonts w:hint="cs"/>
          <w:rtl/>
        </w:rPr>
        <w:t>של חוק הבחירות לכנסת: כל מי שיום הולדתו ה18 חל לא יאוחר מיום הבחירות.</w:t>
      </w:r>
    </w:p>
    <w:p w14:paraId="6A6DF725" w14:textId="721C5420" w:rsidR="003C09E6" w:rsidRPr="003C09E6" w:rsidRDefault="003C09E6" w:rsidP="000025C0">
      <w:pPr>
        <w:jc w:val="both"/>
        <w:rPr>
          <w:b/>
          <w:bCs/>
          <w:sz w:val="24"/>
          <w:szCs w:val="24"/>
          <w:u w:val="single"/>
          <w:rtl/>
        </w:rPr>
      </w:pPr>
      <w:r w:rsidRPr="003C09E6">
        <w:rPr>
          <w:rFonts w:hint="cs"/>
          <w:b/>
          <w:bCs/>
          <w:sz w:val="24"/>
          <w:szCs w:val="24"/>
          <w:u w:val="single"/>
          <w:rtl/>
        </w:rPr>
        <w:t xml:space="preserve">ס' </w:t>
      </w:r>
      <w:r>
        <w:rPr>
          <w:rFonts w:hint="cs"/>
          <w:b/>
          <w:bCs/>
          <w:sz w:val="24"/>
          <w:szCs w:val="24"/>
          <w:u w:val="single"/>
          <w:rtl/>
        </w:rPr>
        <w:t>6</w:t>
      </w:r>
      <w:r w:rsidRPr="003C09E6">
        <w:rPr>
          <w:rFonts w:hint="cs"/>
          <w:b/>
          <w:bCs/>
          <w:sz w:val="24"/>
          <w:szCs w:val="24"/>
          <w:u w:val="single"/>
          <w:rtl/>
        </w:rPr>
        <w:t xml:space="preserve"> </w:t>
      </w:r>
      <w:proofErr w:type="spellStart"/>
      <w:r w:rsidRPr="003C09E6">
        <w:rPr>
          <w:rFonts w:hint="cs"/>
          <w:b/>
          <w:bCs/>
          <w:sz w:val="24"/>
          <w:szCs w:val="24"/>
          <w:u w:val="single"/>
          <w:rtl/>
        </w:rPr>
        <w:t>לחו"י</w:t>
      </w:r>
      <w:proofErr w:type="spellEnd"/>
      <w:r w:rsidRPr="003C09E6">
        <w:rPr>
          <w:rFonts w:hint="cs"/>
          <w:b/>
          <w:bCs/>
          <w:sz w:val="24"/>
          <w:szCs w:val="24"/>
          <w:u w:val="single"/>
          <w:rtl/>
        </w:rPr>
        <w:t xml:space="preserve"> הכנסת: הזכות ל</w:t>
      </w:r>
      <w:r>
        <w:rPr>
          <w:rFonts w:hint="cs"/>
          <w:b/>
          <w:bCs/>
          <w:sz w:val="24"/>
          <w:szCs w:val="24"/>
          <w:u w:val="single"/>
          <w:rtl/>
        </w:rPr>
        <w:t>היבחר</w:t>
      </w:r>
    </w:p>
    <w:p w14:paraId="2758E4C8" w14:textId="5BB7C9BB" w:rsidR="003C09E6" w:rsidRDefault="003C09E6" w:rsidP="000025C0">
      <w:pPr>
        <w:pStyle w:val="P00"/>
        <w:spacing w:before="72"/>
        <w:ind w:left="0" w:right="1134"/>
        <w:rPr>
          <w:rStyle w:val="default"/>
          <w:rtl/>
        </w:rPr>
      </w:pPr>
      <w:r w:rsidRPr="003C09E6">
        <w:rPr>
          <w:rStyle w:val="big-number"/>
          <w:rFonts w:hint="cs"/>
          <w:rtl/>
        </w:rPr>
        <w:t>6.</w:t>
      </w:r>
      <w:r>
        <w:rPr>
          <w:rStyle w:val="default"/>
          <w:rFonts w:hint="cs"/>
          <w:rtl/>
        </w:rPr>
        <w:t xml:space="preserve"> </w:t>
      </w:r>
      <w:r>
        <w:rPr>
          <w:rStyle w:val="default"/>
          <w:rtl/>
        </w:rPr>
        <w:t>(</w:t>
      </w:r>
      <w:r>
        <w:rPr>
          <w:rStyle w:val="default"/>
          <w:rFonts w:hint="cs"/>
          <w:rtl/>
        </w:rPr>
        <w:t>א)</w:t>
      </w:r>
      <w:r>
        <w:rPr>
          <w:rStyle w:val="default"/>
          <w:rtl/>
        </w:rPr>
        <w:tab/>
      </w:r>
      <w:r>
        <w:rPr>
          <w:rStyle w:val="default"/>
          <w:rFonts w:hint="cs"/>
          <w:rtl/>
        </w:rPr>
        <w:t xml:space="preserve"> כל אזרח ישראלי שביום הגשת רשימת המועמדים הכוללת את שמו הוא בן עשרים ואחת שנה ומעלה, זכאי להיבחר לכנסת, זולת אם בית משפט שלל ממנו זכות זו על פי חוק או שנידון, בפסק דין סופי, לעונש מאסר</w:t>
      </w:r>
      <w:r>
        <w:rPr>
          <w:rStyle w:val="default"/>
          <w:rtl/>
        </w:rPr>
        <w:t xml:space="preserve"> </w:t>
      </w:r>
      <w:r>
        <w:rPr>
          <w:rStyle w:val="default"/>
          <w:rFonts w:hint="cs"/>
          <w:rtl/>
        </w:rPr>
        <w:t xml:space="preserve">בפועל לתקופה העולה על שלושה חודשים וביום הגשת רשימת המועמדים טרם עברו שבע שנים מהיום שגמר לרצות את עונש המאסר בפועל, </w:t>
      </w:r>
      <w:r w:rsidRPr="00724B7C">
        <w:rPr>
          <w:rStyle w:val="default"/>
          <w:rFonts w:hint="cs"/>
          <w:rtl/>
        </w:rPr>
        <w:t xml:space="preserve">ואם הורשע בעבירת טרור חמורה או עבירת ביטחון חמורה, כפי שייקבע בחוק, נידון, בפסק דין סופי, לעונש מאסר בפועל לתקופה העולה על שבע שנות מאסר, וביום הגשת רשימת המועמדים טרם עברו 14 שנים מהיום שגמר לרצות את עונש המאסר בפועל, </w:t>
      </w:r>
      <w:r>
        <w:rPr>
          <w:rStyle w:val="default"/>
          <w:rFonts w:hint="cs"/>
          <w:rtl/>
        </w:rPr>
        <w:t>אלא אם כן קבע יושב ראש ועדת הבחירות המרכזית כי אין עם העבירה שבה הורשע, בנסיבות הענין, משום קלון.</w:t>
      </w:r>
    </w:p>
    <w:p w14:paraId="75F40679" w14:textId="44C90C47" w:rsidR="003C09E6" w:rsidRDefault="003C09E6" w:rsidP="000025C0">
      <w:pPr>
        <w:spacing w:after="200" w:line="276" w:lineRule="auto"/>
        <w:jc w:val="both"/>
        <w:rPr>
          <w:rtl/>
        </w:rPr>
      </w:pPr>
      <w:r>
        <w:rPr>
          <w:rFonts w:hint="cs"/>
          <w:rtl/>
        </w:rPr>
        <w:t xml:space="preserve"> </w:t>
      </w:r>
    </w:p>
    <w:p w14:paraId="6FE8C6E6" w14:textId="0677189E" w:rsidR="003C09E6" w:rsidRDefault="003C09E6" w:rsidP="000025C0">
      <w:pPr>
        <w:spacing w:after="200" w:line="276" w:lineRule="auto"/>
        <w:jc w:val="both"/>
        <w:rPr>
          <w:rtl/>
        </w:rPr>
      </w:pPr>
      <w:r w:rsidRPr="003C09E6">
        <w:rPr>
          <w:rFonts w:hint="cs"/>
          <w:u w:val="single"/>
          <w:rtl/>
        </w:rPr>
        <w:t>מי יכול?</w:t>
      </w:r>
      <w:r>
        <w:rPr>
          <w:rFonts w:hint="cs"/>
          <w:rtl/>
        </w:rPr>
        <w:t xml:space="preserve"> כל אזרח ישראלי מעל גיל 21.</w:t>
      </w:r>
    </w:p>
    <w:p w14:paraId="34424C6E" w14:textId="54ADAD51" w:rsidR="003C09E6" w:rsidRPr="003C09E6" w:rsidRDefault="003C09E6" w:rsidP="000025C0">
      <w:pPr>
        <w:spacing w:after="200" w:line="276" w:lineRule="auto"/>
        <w:jc w:val="both"/>
        <w:rPr>
          <w:u w:val="single"/>
          <w:rtl/>
        </w:rPr>
      </w:pPr>
      <w:r w:rsidRPr="003C09E6">
        <w:rPr>
          <w:rFonts w:hint="cs"/>
          <w:u w:val="single"/>
          <w:rtl/>
        </w:rPr>
        <w:t>3 אפשרויות חלופיות לשלילת הזכות להיבחר:</w:t>
      </w:r>
    </w:p>
    <w:p w14:paraId="5BB3AAD0" w14:textId="6EC82F56" w:rsidR="003C09E6" w:rsidRDefault="003C09E6" w:rsidP="000025C0">
      <w:pPr>
        <w:pStyle w:val="a8"/>
        <w:numPr>
          <w:ilvl w:val="0"/>
          <w:numId w:val="68"/>
        </w:numPr>
        <w:spacing w:after="200" w:line="276" w:lineRule="auto"/>
        <w:jc w:val="both"/>
      </w:pPr>
      <w:r>
        <w:rPr>
          <w:rFonts w:hint="cs"/>
          <w:rtl/>
        </w:rPr>
        <w:t>זולת אם ביהמ"ש שלל</w:t>
      </w:r>
    </w:p>
    <w:p w14:paraId="47FF4EBF" w14:textId="234EB9C9" w:rsidR="003C09E6" w:rsidRDefault="003C09E6" w:rsidP="000025C0">
      <w:pPr>
        <w:pStyle w:val="a8"/>
        <w:numPr>
          <w:ilvl w:val="0"/>
          <w:numId w:val="68"/>
        </w:numPr>
        <w:spacing w:after="200" w:line="276" w:lineRule="auto"/>
        <w:jc w:val="both"/>
      </w:pPr>
      <w:r>
        <w:rPr>
          <w:rFonts w:hint="cs"/>
          <w:rtl/>
        </w:rPr>
        <w:t>נידון לפסק דין סופי ל3 חודשים בפועל מיום הגשת המועמדים וטרם עבדו 7 שנים מהיום שסיים לרצות את המאסר בפועל.</w:t>
      </w:r>
    </w:p>
    <w:p w14:paraId="61316D72" w14:textId="21F81667" w:rsidR="003C09E6" w:rsidRDefault="003C09E6" w:rsidP="000025C0">
      <w:pPr>
        <w:pStyle w:val="a8"/>
        <w:numPr>
          <w:ilvl w:val="0"/>
          <w:numId w:val="68"/>
        </w:numPr>
        <w:spacing w:after="200" w:line="276" w:lineRule="auto"/>
        <w:jc w:val="both"/>
      </w:pPr>
      <w:r>
        <w:rPr>
          <w:rFonts w:hint="cs"/>
          <w:rtl/>
        </w:rPr>
        <w:t>אם הורשע בעבירת טרור/ביטחון חמורה, נשפט לפחות ל7 שנים ולא עברו 14 שנים מהיום שסיים לרצות את המאסר בפועל --- תיקון של 2018</w:t>
      </w:r>
    </w:p>
    <w:p w14:paraId="45803F51" w14:textId="238AE703" w:rsidR="003C09E6" w:rsidRPr="003C09E6" w:rsidRDefault="003C09E6" w:rsidP="000025C0">
      <w:pPr>
        <w:pStyle w:val="a8"/>
        <w:numPr>
          <w:ilvl w:val="0"/>
          <w:numId w:val="69"/>
        </w:numPr>
        <w:spacing w:after="200" w:line="276" w:lineRule="auto"/>
        <w:jc w:val="both"/>
        <w:rPr>
          <w:b/>
          <w:bCs/>
        </w:rPr>
      </w:pPr>
      <w:r w:rsidRPr="003C09E6">
        <w:rPr>
          <w:rFonts w:hint="cs"/>
          <w:b/>
          <w:bCs/>
          <w:rtl/>
        </w:rPr>
        <w:t xml:space="preserve">חריג: </w:t>
      </w:r>
      <w:r>
        <w:rPr>
          <w:rFonts w:hint="cs"/>
          <w:rtl/>
        </w:rPr>
        <w:t>אלא אם כן קבע יו"ר ועדת הבחירות שאין עם העבירה קלון. כלומר, הח"כ יכול לבקש הקלה של תקופת הצינון אם לא נטען כי יש עם העבירה שלו קלון (</w:t>
      </w:r>
      <w:r w:rsidRPr="003C09E6">
        <w:rPr>
          <w:rFonts w:hint="cs"/>
          <w:color w:val="C00000"/>
          <w:rtl/>
        </w:rPr>
        <w:t xml:space="preserve">חשוב! </w:t>
      </w:r>
      <w:r>
        <w:rPr>
          <w:rFonts w:hint="cs"/>
          <w:rtl/>
        </w:rPr>
        <w:t>שאלת הקלון רלוונטית רק לחריג ולא לשאר הדרישות!).</w:t>
      </w:r>
    </w:p>
    <w:p w14:paraId="3561F3F9" w14:textId="534B397F" w:rsidR="003C09E6" w:rsidRDefault="003C09E6" w:rsidP="000025C0">
      <w:pPr>
        <w:spacing w:after="200" w:line="276" w:lineRule="auto"/>
        <w:jc w:val="both"/>
        <w:rPr>
          <w:rtl/>
        </w:rPr>
      </w:pPr>
      <w:r w:rsidRPr="003C09E6">
        <w:rPr>
          <w:rFonts w:hint="cs"/>
          <w:color w:val="92D050"/>
          <w:rtl/>
        </w:rPr>
        <w:t xml:space="preserve">בג"ץ 797/20 סילבר נ' יו"ר ועדת הבחירות </w:t>
      </w:r>
      <w:r>
        <w:rPr>
          <w:rtl/>
        </w:rPr>
        <w:t>–</w:t>
      </w:r>
      <w:r w:rsidR="00CE7D12">
        <w:rPr>
          <w:rFonts w:hint="cs"/>
          <w:rtl/>
        </w:rPr>
        <w:t xml:space="preserve"> מייסד </w:t>
      </w:r>
      <w:proofErr w:type="spellStart"/>
      <w:r w:rsidR="00CE7D12">
        <w:rPr>
          <w:rFonts w:hint="cs"/>
          <w:rtl/>
        </w:rPr>
        <w:t>טלגראס</w:t>
      </w:r>
      <w:proofErr w:type="spellEnd"/>
      <w:r w:rsidR="00CE7D12">
        <w:rPr>
          <w:rFonts w:hint="cs"/>
          <w:rtl/>
        </w:rPr>
        <w:t xml:space="preserve"> ניסה לרוץ לכנסת, </w:t>
      </w:r>
      <w:proofErr w:type="spellStart"/>
      <w:r w:rsidR="00CE7D12">
        <w:rPr>
          <w:rFonts w:hint="cs"/>
          <w:rtl/>
        </w:rPr>
        <w:t>יור</w:t>
      </w:r>
      <w:proofErr w:type="spellEnd"/>
      <w:r w:rsidR="00CE7D12">
        <w:rPr>
          <w:rFonts w:hint="cs"/>
          <w:rtl/>
        </w:rPr>
        <w:t xml:space="preserve"> ועדת הבחירות פסל אותו. הוא ניסה לטעון שאין קלון בעבירה שלו. </w:t>
      </w:r>
      <w:r>
        <w:rPr>
          <w:rFonts w:hint="cs"/>
          <w:rtl/>
        </w:rPr>
        <w:t xml:space="preserve"> </w:t>
      </w:r>
      <w:r w:rsidRPr="003C09E6">
        <w:rPr>
          <w:rFonts w:hint="cs"/>
          <w:highlight w:val="yellow"/>
          <w:rtl/>
        </w:rPr>
        <w:t>מזוז</w:t>
      </w:r>
      <w:r>
        <w:rPr>
          <w:rFonts w:hint="cs"/>
          <w:rtl/>
        </w:rPr>
        <w:t xml:space="preserve">: צריך להתייחס </w:t>
      </w:r>
      <w:r w:rsidR="00FA0F0F">
        <w:rPr>
          <w:rFonts w:hint="cs"/>
          <w:rtl/>
        </w:rPr>
        <w:t>לעניין הקלון.</w:t>
      </w:r>
    </w:p>
    <w:p w14:paraId="602AB3BD" w14:textId="77777777" w:rsidR="00BC1379" w:rsidRDefault="00BD3AE9" w:rsidP="000025C0">
      <w:pPr>
        <w:spacing w:after="200" w:line="276" w:lineRule="auto"/>
        <w:jc w:val="both"/>
        <w:rPr>
          <w:color w:val="92D050"/>
          <w:rtl/>
        </w:rPr>
      </w:pPr>
      <w:r w:rsidRPr="00BD3AE9">
        <w:rPr>
          <w:rFonts w:cs="Arial"/>
          <w:color w:val="92D050"/>
          <w:rtl/>
        </w:rPr>
        <w:t>בג"ץ 11243/02 פייגלין נ' יושב-ראש ועדת הבחירות</w:t>
      </w:r>
      <w:r w:rsidR="00BC1379">
        <w:rPr>
          <w:rFonts w:hint="cs"/>
          <w:color w:val="92D050"/>
          <w:rtl/>
        </w:rPr>
        <w:t>:</w:t>
      </w:r>
    </w:p>
    <w:p w14:paraId="4E0268DF" w14:textId="688D2AF4" w:rsidR="00095B73" w:rsidRDefault="00BD3AE9" w:rsidP="000025C0">
      <w:pPr>
        <w:spacing w:after="200" w:line="276" w:lineRule="auto"/>
        <w:jc w:val="both"/>
        <w:rPr>
          <w:rtl/>
        </w:rPr>
      </w:pPr>
      <w:r w:rsidRPr="00BD3AE9">
        <w:rPr>
          <w:rFonts w:hint="cs"/>
          <w:u w:val="single"/>
          <w:rtl/>
        </w:rPr>
        <w:t>רקע</w:t>
      </w:r>
      <w:r>
        <w:rPr>
          <w:rFonts w:hint="cs"/>
          <w:rtl/>
        </w:rPr>
        <w:t xml:space="preserve">: אדם שרץ לכנסת צריך לחתום על מסמך/להגיש הצהרה שהוא מכיר את הדרישות האלה, ושהוא לא מנוע מלרוץ. החתימה על התצהיר שהאדם לא הורשע צריכה להתבצע עד יום ההגשה הסופית של הרשימות לכנסת. אם כן הורשע ליותר מ3 חודשים </w:t>
      </w:r>
      <w:r>
        <w:rPr>
          <w:rtl/>
        </w:rPr>
        <w:t>–</w:t>
      </w:r>
      <w:r>
        <w:rPr>
          <w:rFonts w:hint="cs"/>
          <w:rtl/>
        </w:rPr>
        <w:t xml:space="preserve"> צריך להצהיר שאמנם הורשע אך לבקש מיו"ר ועדת הבחירות המרכזית להכריז שאין עם עבירתו קלון והוא מאפשר לו לרוץ. </w:t>
      </w:r>
      <w:r w:rsidR="00095B73">
        <w:rPr>
          <w:rFonts w:hint="cs"/>
          <w:rtl/>
        </w:rPr>
        <w:t xml:space="preserve">פייגלין רץ ברשימת הליכוד, אך הוא לא הצהיר שהייתה לו </w:t>
      </w:r>
      <w:r w:rsidR="00095B73">
        <w:rPr>
          <w:rFonts w:hint="cs"/>
          <w:rtl/>
        </w:rPr>
        <w:lastRenderedPageBreak/>
        <w:t xml:space="preserve">הרשעה של עבירת המרדה בעבר, שהוא ריצה עבורה תקופת מאסר של חצי שנה, ושלא עברו 7 שנים מאז ("תקופת הצינון" הנדרשת). כמובן שמתוך כך שהוא הסתיר את המידע, הוא גם לא ביקש מהיו"ר בקשה שיטען שאין עם העבירה שלו קלון. הוגשו עתירות נגד המועמדות של פייגלין. </w:t>
      </w:r>
      <w:r w:rsidR="00095B73">
        <w:rPr>
          <w:rFonts w:hint="cs"/>
          <w:u w:val="single"/>
          <w:rtl/>
        </w:rPr>
        <w:t>יו"ר ועדת הבחירות:</w:t>
      </w:r>
      <w:r w:rsidR="00095B73">
        <w:rPr>
          <w:rFonts w:hint="cs"/>
          <w:rtl/>
        </w:rPr>
        <w:t xml:space="preserve"> קיבל את העתירות וקבע כי יש להסיר את שמו של פייגלין מרשימת הליכוד ממספר מניעים: 1. מחמת האיחור למירוק שמו (לא ביקש מספיק בזמן שיור הבחירות יטען שאין עם העבירה שלו קלון). 2. העלמת עובדות (לא גילה שהוא כן הורשע). 3. למעלה מן הצורך, לגופו של עניין</w:t>
      </w:r>
      <w:r w:rsidR="00BC1379">
        <w:rPr>
          <w:rFonts w:hint="cs"/>
          <w:rtl/>
        </w:rPr>
        <w:t xml:space="preserve"> -</w:t>
      </w:r>
      <w:r w:rsidR="00095B73">
        <w:rPr>
          <w:rFonts w:hint="cs"/>
          <w:rtl/>
        </w:rPr>
        <w:t xml:space="preserve"> יש קלון עם העבירה שלו.</w:t>
      </w:r>
      <w:r w:rsidR="00BC1379">
        <w:rPr>
          <w:rFonts w:hint="cs"/>
          <w:rtl/>
        </w:rPr>
        <w:t xml:space="preserve"> </w:t>
      </w:r>
      <w:r w:rsidR="00BC1379" w:rsidRPr="00BC1379">
        <w:rPr>
          <w:rFonts w:hint="cs"/>
          <w:u w:val="single"/>
          <w:rtl/>
        </w:rPr>
        <w:t>פייגלין הגיש בג"ץ על כך</w:t>
      </w:r>
      <w:r w:rsidR="00BC1379">
        <w:rPr>
          <w:rFonts w:hint="cs"/>
          <w:rtl/>
        </w:rPr>
        <w:t xml:space="preserve">. </w:t>
      </w:r>
    </w:p>
    <w:p w14:paraId="2EF65160" w14:textId="3A40B703" w:rsidR="00BC1379" w:rsidRDefault="00BC1379" w:rsidP="000025C0">
      <w:pPr>
        <w:spacing w:after="200" w:line="276" w:lineRule="auto"/>
        <w:jc w:val="both"/>
        <w:rPr>
          <w:rtl/>
        </w:rPr>
      </w:pPr>
      <w:r>
        <w:rPr>
          <w:rFonts w:hint="cs"/>
          <w:highlight w:val="yellow"/>
          <w:rtl/>
        </w:rPr>
        <w:t>ש</w:t>
      </w:r>
      <w:r w:rsidR="006D7B33">
        <w:rPr>
          <w:rFonts w:hint="cs"/>
          <w:highlight w:val="yellow"/>
          <w:rtl/>
        </w:rPr>
        <w:t>למה</w:t>
      </w:r>
      <w:r>
        <w:rPr>
          <w:rFonts w:hint="cs"/>
          <w:highlight w:val="yellow"/>
          <w:rtl/>
        </w:rPr>
        <w:t xml:space="preserve"> </w:t>
      </w:r>
      <w:r w:rsidRPr="00BC1379">
        <w:rPr>
          <w:rFonts w:hint="cs"/>
          <w:highlight w:val="yellow"/>
          <w:rtl/>
        </w:rPr>
        <w:t>לוין</w:t>
      </w:r>
      <w:r>
        <w:rPr>
          <w:rFonts w:hint="cs"/>
          <w:highlight w:val="yellow"/>
          <w:rtl/>
        </w:rPr>
        <w:t xml:space="preserve"> (רוב)</w:t>
      </w:r>
      <w:r w:rsidRPr="00BC1379">
        <w:rPr>
          <w:rFonts w:hint="cs"/>
          <w:highlight w:val="yellow"/>
          <w:rtl/>
        </w:rPr>
        <w:t>:</w:t>
      </w:r>
      <w:r>
        <w:rPr>
          <w:rFonts w:hint="cs"/>
          <w:rtl/>
        </w:rPr>
        <w:t xml:space="preserve"> האיחור והעלמת העובדות די בהן כדי לפסול את המועמדות של פייגלין. בנימוק שלו הוא מדגיש את חשיבות ההקפדה על לוח הזמנים של המועדים בבחירות כדי שמערכת הבחירות כולה לא תשתבש. טוען שבנסיבות האלה הם לא צריכים לדון במירוק שמו של פייגלין או לא. </w:t>
      </w:r>
    </w:p>
    <w:p w14:paraId="4C998DC9" w14:textId="053AFDC7" w:rsidR="00BC1379" w:rsidRPr="00095B73" w:rsidRDefault="00BC1379" w:rsidP="000025C0">
      <w:pPr>
        <w:spacing w:after="200" w:line="276" w:lineRule="auto"/>
        <w:jc w:val="both"/>
        <w:rPr>
          <w:rtl/>
        </w:rPr>
      </w:pPr>
      <w:r w:rsidRPr="00BC1379">
        <w:rPr>
          <w:rFonts w:hint="cs"/>
          <w:highlight w:val="yellow"/>
          <w:rtl/>
        </w:rPr>
        <w:t>א</w:t>
      </w:r>
      <w:r w:rsidR="006D7B33">
        <w:rPr>
          <w:rFonts w:hint="cs"/>
          <w:highlight w:val="yellow"/>
          <w:rtl/>
        </w:rPr>
        <w:t xml:space="preserve">דמונד </w:t>
      </w:r>
      <w:r w:rsidRPr="00BC1379">
        <w:rPr>
          <w:rFonts w:hint="cs"/>
          <w:highlight w:val="yellow"/>
          <w:rtl/>
        </w:rPr>
        <w:t>לוי (מיעוט):</w:t>
      </w:r>
      <w:r>
        <w:rPr>
          <w:rFonts w:hint="cs"/>
          <w:rtl/>
        </w:rPr>
        <w:t xml:space="preserve"> סבר כי יש לקבל את העתירה של פייגלין. אין לשלול לו את הזכות להיבחר </w:t>
      </w:r>
      <w:r>
        <w:rPr>
          <w:rtl/>
        </w:rPr>
        <w:t>–</w:t>
      </w:r>
      <w:r>
        <w:rPr>
          <w:rFonts w:hint="cs"/>
          <w:rtl/>
        </w:rPr>
        <w:t xml:space="preserve"> "</w:t>
      </w:r>
      <w:proofErr w:type="spellStart"/>
      <w:r>
        <w:rPr>
          <w:rFonts w:hint="cs"/>
          <w:rtl/>
        </w:rPr>
        <w:t>מנפשת</w:t>
      </w:r>
      <w:proofErr w:type="spellEnd"/>
      <w:r>
        <w:rPr>
          <w:rFonts w:hint="cs"/>
          <w:rtl/>
        </w:rPr>
        <w:t xml:space="preserve"> אפה של הדמוקרטיה", היא מהזכויות החשובות ביותר במדינה דמוקרטית! יש חשש במיוחד כשמדובר בקבוצות מיעוט, ויש כאן הצדקה להתערבות שיפוטית משמעותית. טוען כי תמיד צריך לתת פרשנות שמאפשרת את הזכות להבחר, ולכן בוחר לפרש את הס' בצורה מאוד יצירתית: בעיקרון הנטל להגיש את הבקשה היא על מי שמבקש למרק את שמו ולרוץ במפלגה, ואין ספק </w:t>
      </w:r>
      <w:proofErr w:type="spellStart"/>
      <w:r>
        <w:rPr>
          <w:rFonts w:hint="cs"/>
          <w:rtl/>
        </w:rPr>
        <w:t>שפייגלין</w:t>
      </w:r>
      <w:proofErr w:type="spellEnd"/>
      <w:r>
        <w:rPr>
          <w:rFonts w:hint="cs"/>
          <w:rtl/>
        </w:rPr>
        <w:t xml:space="preserve"> לא עשה את זה. </w:t>
      </w:r>
      <w:r w:rsidRPr="00BC1379">
        <w:rPr>
          <w:rFonts w:hint="cs"/>
          <w:u w:val="single"/>
          <w:rtl/>
        </w:rPr>
        <w:t xml:space="preserve">אבל </w:t>
      </w:r>
      <w:r>
        <w:rPr>
          <w:rtl/>
        </w:rPr>
        <w:t>–</w:t>
      </w:r>
      <w:r>
        <w:rPr>
          <w:rFonts w:hint="cs"/>
          <w:rtl/>
        </w:rPr>
        <w:t xml:space="preserve"> ברקע שאחרים הגישו נגדו עתירות ורצו לומר שיש נגדו קלון, זה "פתח את הדלת" לבחון גם בדיעבד אם יש קלון או אין בעבירה שלו. אסור שהשאלה הנוכחית תישפט כמו עילות הסף, אלא צריך להוסיף ולבחון את שאלת הקלון לגופו של עניין. </w:t>
      </w:r>
    </w:p>
    <w:p w14:paraId="2EE5060B" w14:textId="77777777" w:rsidR="00095B73" w:rsidRPr="00BD3AE9" w:rsidRDefault="00095B73" w:rsidP="000025C0">
      <w:pPr>
        <w:spacing w:after="200" w:line="276" w:lineRule="auto"/>
        <w:jc w:val="both"/>
      </w:pPr>
    </w:p>
    <w:p w14:paraId="37CE4680" w14:textId="7D0F7B5A" w:rsidR="00F867F2" w:rsidRPr="006D7B33" w:rsidRDefault="00CE7D12" w:rsidP="000025C0">
      <w:pPr>
        <w:spacing w:after="200" w:line="276" w:lineRule="auto"/>
        <w:jc w:val="both"/>
        <w:rPr>
          <w:color w:val="FFC000"/>
          <w:u w:val="single"/>
          <w:rtl/>
        </w:rPr>
      </w:pPr>
      <w:r w:rsidRPr="006D7B33">
        <w:rPr>
          <w:rFonts w:hint="cs"/>
          <w:color w:val="FFC000"/>
          <w:u w:val="single"/>
          <w:rtl/>
        </w:rPr>
        <w:t>לקרא:</w:t>
      </w:r>
    </w:p>
    <w:p w14:paraId="55FC2AB3" w14:textId="6E2EED8C" w:rsidR="00CE7D12" w:rsidRDefault="00CE7D12" w:rsidP="000025C0">
      <w:pPr>
        <w:pStyle w:val="a8"/>
        <w:numPr>
          <w:ilvl w:val="0"/>
          <w:numId w:val="69"/>
        </w:numPr>
        <w:spacing w:after="200" w:line="276" w:lineRule="auto"/>
        <w:jc w:val="both"/>
      </w:pPr>
      <w:r>
        <w:rPr>
          <w:rFonts w:hint="cs"/>
          <w:rtl/>
        </w:rPr>
        <w:t>פייגלין</w:t>
      </w:r>
    </w:p>
    <w:p w14:paraId="195C1138" w14:textId="25C57AAA" w:rsidR="00CE7D12" w:rsidRDefault="00CE7D12" w:rsidP="000025C0">
      <w:pPr>
        <w:pStyle w:val="a8"/>
        <w:numPr>
          <w:ilvl w:val="0"/>
          <w:numId w:val="69"/>
        </w:numPr>
        <w:spacing w:after="200" w:line="276" w:lineRule="auto"/>
        <w:jc w:val="both"/>
      </w:pPr>
      <w:r>
        <w:rPr>
          <w:rFonts w:hint="cs"/>
          <w:rtl/>
        </w:rPr>
        <w:t>סילבר</w:t>
      </w:r>
    </w:p>
    <w:p w14:paraId="23FF8B86" w14:textId="2E443307" w:rsidR="00CE7D12" w:rsidRDefault="00CE7D12" w:rsidP="000025C0">
      <w:pPr>
        <w:pStyle w:val="a8"/>
        <w:numPr>
          <w:ilvl w:val="0"/>
          <w:numId w:val="69"/>
        </w:numPr>
        <w:spacing w:after="200" w:line="276" w:lineRule="auto"/>
        <w:jc w:val="both"/>
      </w:pPr>
      <w:r>
        <w:rPr>
          <w:rFonts w:hint="cs"/>
          <w:rtl/>
        </w:rPr>
        <w:t>ועדת הבחירות המרכזית נ' כסיף</w:t>
      </w:r>
    </w:p>
    <w:p w14:paraId="467FC5F7" w14:textId="77777777" w:rsidR="00F867F2" w:rsidRPr="00E24872" w:rsidRDefault="00F867F2" w:rsidP="000025C0">
      <w:pPr>
        <w:spacing w:after="200" w:line="276" w:lineRule="auto"/>
        <w:jc w:val="both"/>
        <w:rPr>
          <w:rtl/>
        </w:rPr>
      </w:pPr>
    </w:p>
    <w:p w14:paraId="434B5502" w14:textId="77777777" w:rsidR="00C86AB5" w:rsidRDefault="00C86AB5" w:rsidP="000025C0">
      <w:pPr>
        <w:jc w:val="both"/>
        <w:rPr>
          <w:rtl/>
        </w:rPr>
        <w:sectPr w:rsidR="00C86AB5" w:rsidSect="00F76E93">
          <w:pgSz w:w="11906" w:h="16838"/>
          <w:pgMar w:top="1418" w:right="1418" w:bottom="1418" w:left="1418" w:header="708" w:footer="708" w:gutter="0"/>
          <w:cols w:space="708"/>
          <w:bidi/>
          <w:rtlGutter/>
          <w:docGrid w:linePitch="360"/>
        </w:sectPr>
      </w:pPr>
    </w:p>
    <w:p w14:paraId="2E763E36" w14:textId="4ECC452E" w:rsidR="00E24872" w:rsidRDefault="00C86AB5" w:rsidP="000025C0">
      <w:pPr>
        <w:jc w:val="both"/>
        <w:rPr>
          <w:rtl/>
        </w:rPr>
      </w:pPr>
      <w:r>
        <w:rPr>
          <w:rFonts w:hint="cs"/>
          <w:b/>
          <w:bCs/>
          <w:u w:val="single"/>
          <w:rtl/>
        </w:rPr>
        <w:lastRenderedPageBreak/>
        <w:t>שיעור 23-</w:t>
      </w:r>
    </w:p>
    <w:p w14:paraId="6BAE0767" w14:textId="5FB9C874" w:rsidR="006D7B33" w:rsidRDefault="00D1456F" w:rsidP="000025C0">
      <w:pPr>
        <w:jc w:val="both"/>
        <w:rPr>
          <w:rtl/>
        </w:rPr>
      </w:pPr>
      <w:r>
        <w:rPr>
          <w:rFonts w:hint="cs"/>
          <w:rtl/>
        </w:rPr>
        <w:t>יהיה שיעור תרגול</w:t>
      </w:r>
      <w:r w:rsidR="006D7B33">
        <w:rPr>
          <w:rFonts w:hint="cs"/>
          <w:rtl/>
        </w:rPr>
        <w:t xml:space="preserve"> עם אחד המתרגלים. יבחרו מראש מועד משנה קודמת ונפתור ביחד. בלי קשר </w:t>
      </w:r>
      <w:r w:rsidR="006D7B33">
        <w:rPr>
          <w:rtl/>
        </w:rPr>
        <w:t>–</w:t>
      </w:r>
      <w:r w:rsidR="006D7B33">
        <w:rPr>
          <w:rFonts w:hint="cs"/>
          <w:rtl/>
        </w:rPr>
        <w:t xml:space="preserve"> בשיעור האחרון איתי ייתן לנו דגשים למבחן.</w:t>
      </w:r>
    </w:p>
    <w:p w14:paraId="7C689CDF" w14:textId="754BE639" w:rsidR="006D7B33" w:rsidRDefault="006D7B33" w:rsidP="000025C0">
      <w:pPr>
        <w:jc w:val="both"/>
        <w:rPr>
          <w:rtl/>
        </w:rPr>
      </w:pPr>
    </w:p>
    <w:p w14:paraId="7BCC21F9" w14:textId="7C235770" w:rsidR="006D7B33" w:rsidRPr="006D7B33" w:rsidRDefault="006D7B33" w:rsidP="000025C0">
      <w:pPr>
        <w:jc w:val="both"/>
        <w:rPr>
          <w:u w:val="single"/>
          <w:rtl/>
        </w:rPr>
      </w:pPr>
      <w:r w:rsidRPr="006D7B33">
        <w:rPr>
          <w:rFonts w:hint="cs"/>
          <w:u w:val="single"/>
          <w:rtl/>
        </w:rPr>
        <w:t>המשך</w:t>
      </w:r>
      <w:r>
        <w:rPr>
          <w:rFonts w:hint="cs"/>
          <w:u w:val="single"/>
          <w:rtl/>
        </w:rPr>
        <w:t xml:space="preserve"> </w:t>
      </w:r>
      <w:r w:rsidRPr="006D7B33">
        <w:rPr>
          <w:rFonts w:hint="cs"/>
          <w:u w:val="single"/>
          <w:rtl/>
        </w:rPr>
        <w:t>ס' 6 לח"י הכנסת</w:t>
      </w:r>
      <w:r>
        <w:rPr>
          <w:rFonts w:hint="cs"/>
          <w:u w:val="single"/>
          <w:rtl/>
        </w:rPr>
        <w:t xml:space="preserve"> </w:t>
      </w:r>
    </w:p>
    <w:p w14:paraId="58CFB6A4" w14:textId="3C7FE01D" w:rsidR="006D7B33" w:rsidRDefault="00A75B1A" w:rsidP="000025C0">
      <w:pPr>
        <w:jc w:val="both"/>
        <w:rPr>
          <w:b/>
          <w:bCs/>
          <w:u w:val="single"/>
          <w:rtl/>
        </w:rPr>
      </w:pPr>
      <w:r w:rsidRPr="00FC46B5">
        <w:rPr>
          <w:rFonts w:hint="cs"/>
          <w:color w:val="92D050"/>
          <w:rtl/>
        </w:rPr>
        <w:t>בג"ץ פייגלין</w:t>
      </w:r>
      <w:r>
        <w:rPr>
          <w:rFonts w:hint="cs"/>
          <w:color w:val="92D050"/>
          <w:rtl/>
        </w:rPr>
        <w:t xml:space="preserve"> - </w:t>
      </w:r>
      <w:r w:rsidR="00394282">
        <w:rPr>
          <w:rFonts w:hint="cs"/>
          <w:b/>
          <w:bCs/>
          <w:u w:val="single"/>
          <w:rtl/>
        </w:rPr>
        <w:t>האם יש עם העבירה קלון?</w:t>
      </w:r>
    </w:p>
    <w:p w14:paraId="4A8FA721" w14:textId="77777777" w:rsidR="00FC46B5" w:rsidRPr="006D7B33" w:rsidRDefault="00FC46B5" w:rsidP="000025C0">
      <w:pPr>
        <w:jc w:val="both"/>
        <w:rPr>
          <w:b/>
          <w:bCs/>
          <w:u w:val="single"/>
          <w:rtl/>
        </w:rPr>
      </w:pPr>
    </w:p>
    <w:p w14:paraId="237D78EE" w14:textId="495B4A9B" w:rsidR="00FC46B5" w:rsidRDefault="00394282" w:rsidP="000025C0">
      <w:pPr>
        <w:pStyle w:val="a8"/>
        <w:numPr>
          <w:ilvl w:val="0"/>
          <w:numId w:val="72"/>
        </w:numPr>
        <w:jc w:val="both"/>
        <w:rPr>
          <w:rtl/>
        </w:rPr>
      </w:pPr>
      <w:r w:rsidRPr="00FC46B5">
        <w:rPr>
          <w:rFonts w:hint="cs"/>
          <w:b/>
          <w:bCs/>
          <w:rtl/>
        </w:rPr>
        <w:t>אין לדון לגופו של עניין.</w:t>
      </w:r>
      <w:r>
        <w:rPr>
          <w:rFonts w:hint="cs"/>
          <w:rtl/>
        </w:rPr>
        <w:t xml:space="preserve"> </w:t>
      </w:r>
      <w:r w:rsidRPr="00FC46B5">
        <w:rPr>
          <w:rFonts w:hint="cs"/>
          <w:highlight w:val="yellow"/>
          <w:rtl/>
        </w:rPr>
        <w:t>ש' לוין</w:t>
      </w:r>
      <w:r w:rsidR="004D3DA4">
        <w:rPr>
          <w:rFonts w:hint="cs"/>
          <w:rtl/>
        </w:rPr>
        <w:t xml:space="preserve"> (ידוע כשופט מאוד פרוצדוראלי, לכן שם דגש משמעותי על לוח הזמנים)</w:t>
      </w:r>
      <w:r w:rsidR="00FC46B5">
        <w:rPr>
          <w:rFonts w:hint="cs"/>
          <w:rtl/>
        </w:rPr>
        <w:t>.</w:t>
      </w:r>
      <w:r w:rsidR="00FC46B5" w:rsidRPr="00FC46B5">
        <w:rPr>
          <w:rFonts w:hint="cs"/>
          <w:rtl/>
        </w:rPr>
        <w:t xml:space="preserve"> </w:t>
      </w:r>
      <w:r w:rsidR="00FC46B5">
        <w:rPr>
          <w:rFonts w:hint="cs"/>
          <w:rtl/>
        </w:rPr>
        <w:t xml:space="preserve">כל השופטים האחרים (חוץ מלוי כאמור, שהוא במיעוט) הצטרפו לפס"ד של ש' לוין בדחיית העתירה בנימוק </w:t>
      </w:r>
      <w:proofErr w:type="spellStart"/>
      <w:r w:rsidR="00FC46B5">
        <w:rPr>
          <w:rFonts w:hint="cs"/>
          <w:rtl/>
        </w:rPr>
        <w:t>שפייגלין</w:t>
      </w:r>
      <w:proofErr w:type="spellEnd"/>
      <w:r w:rsidR="00FC46B5">
        <w:rPr>
          <w:rFonts w:hint="cs"/>
          <w:rtl/>
        </w:rPr>
        <w:t xml:space="preserve"> לא גילה את העובדות ואיחר. אך לעומתו, דנו בשאלה לגופו של עניין (למעלה מן הצורך).</w:t>
      </w:r>
    </w:p>
    <w:p w14:paraId="30A9BE4C" w14:textId="5C230A52" w:rsidR="00394282" w:rsidRDefault="00394282" w:rsidP="000025C0">
      <w:pPr>
        <w:pStyle w:val="a8"/>
        <w:numPr>
          <w:ilvl w:val="0"/>
          <w:numId w:val="71"/>
        </w:numPr>
        <w:jc w:val="both"/>
        <w:rPr>
          <w:rtl/>
        </w:rPr>
      </w:pPr>
      <w:r w:rsidRPr="00394282">
        <w:rPr>
          <w:rFonts w:hint="cs"/>
          <w:b/>
          <w:bCs/>
          <w:rtl/>
        </w:rPr>
        <w:t>תמיד אין עימה קלון.</w:t>
      </w:r>
      <w:r w:rsidRPr="00394282">
        <w:rPr>
          <w:rFonts w:hint="cs"/>
          <w:rtl/>
        </w:rPr>
        <w:t xml:space="preserve"> </w:t>
      </w:r>
      <w:r w:rsidRPr="00394282">
        <w:rPr>
          <w:rFonts w:hint="cs"/>
          <w:highlight w:val="yellow"/>
          <w:rtl/>
        </w:rPr>
        <w:t>א' לוי</w:t>
      </w:r>
      <w:r>
        <w:rPr>
          <w:rFonts w:hint="cs"/>
          <w:rtl/>
        </w:rPr>
        <w:t xml:space="preserve"> קובע כי יש לבחון את המקרה לגופו ולקבוע אם היה קלון או לא, לדעתו במקרה דנן לא היה קלון. עבירת ההמרדה היא אחת העבירות של חופש ביטוי ובשל כך היא שנויה במחלוקת במדינה דמוקרטית, לכן אין להתייחס אליה כעבירה שיש עמה קלון. </w:t>
      </w:r>
    </w:p>
    <w:p w14:paraId="37BED56B" w14:textId="654B55B2" w:rsidR="00394282" w:rsidRDefault="00394282" w:rsidP="000025C0">
      <w:pPr>
        <w:pStyle w:val="a8"/>
        <w:numPr>
          <w:ilvl w:val="0"/>
          <w:numId w:val="70"/>
        </w:numPr>
        <w:jc w:val="both"/>
        <w:rPr>
          <w:rtl/>
        </w:rPr>
      </w:pPr>
      <w:r>
        <w:rPr>
          <w:rFonts w:hint="cs"/>
          <w:b/>
          <w:bCs/>
          <w:rtl/>
        </w:rPr>
        <w:t xml:space="preserve">תמיד </w:t>
      </w:r>
      <w:r w:rsidRPr="00394282">
        <w:rPr>
          <w:rFonts w:hint="cs"/>
          <w:b/>
          <w:bCs/>
          <w:rtl/>
        </w:rPr>
        <w:t>יש</w:t>
      </w:r>
      <w:r>
        <w:rPr>
          <w:rFonts w:hint="cs"/>
          <w:b/>
          <w:bCs/>
          <w:rtl/>
        </w:rPr>
        <w:t xml:space="preserve"> עימה</w:t>
      </w:r>
      <w:r w:rsidRPr="00394282">
        <w:rPr>
          <w:rFonts w:hint="cs"/>
          <w:b/>
          <w:bCs/>
          <w:rtl/>
        </w:rPr>
        <w:t xml:space="preserve"> קלון.</w:t>
      </w:r>
      <w:r w:rsidRPr="00394282">
        <w:rPr>
          <w:rFonts w:hint="cs"/>
          <w:rtl/>
        </w:rPr>
        <w:t xml:space="preserve"> </w:t>
      </w:r>
      <w:proofErr w:type="spellStart"/>
      <w:r w:rsidRPr="00394282">
        <w:rPr>
          <w:rFonts w:hint="cs"/>
          <w:highlight w:val="yellow"/>
          <w:rtl/>
        </w:rPr>
        <w:t>שטרסברג</w:t>
      </w:r>
      <w:proofErr w:type="spellEnd"/>
      <w:r w:rsidRPr="00394282">
        <w:rPr>
          <w:rFonts w:hint="cs"/>
          <w:highlight w:val="yellow"/>
          <w:rtl/>
        </w:rPr>
        <w:t xml:space="preserve">-כהן, </w:t>
      </w:r>
      <w:proofErr w:type="spellStart"/>
      <w:r w:rsidRPr="00394282">
        <w:rPr>
          <w:rFonts w:hint="cs"/>
          <w:highlight w:val="yellow"/>
          <w:rtl/>
        </w:rPr>
        <w:t>פרוקצ'ה</w:t>
      </w:r>
      <w:proofErr w:type="spellEnd"/>
      <w:r w:rsidRPr="00394282">
        <w:rPr>
          <w:rFonts w:hint="cs"/>
          <w:highlight w:val="yellow"/>
          <w:rtl/>
        </w:rPr>
        <w:t xml:space="preserve"> וברק-</w:t>
      </w:r>
      <w:r>
        <w:rPr>
          <w:rFonts w:hint="cs"/>
          <w:rtl/>
        </w:rPr>
        <w:t xml:space="preserve"> בעבירות של פייגלין דבק קלון. מחלק מהנימוקים שלהם נראה שהם מתייחסים לעבירת ההמרדה בדיוק ההפך מהצורה שבה שא' לוי מתייחס אליה, ככלל </w:t>
      </w:r>
      <w:r>
        <w:rPr>
          <w:rtl/>
        </w:rPr>
        <w:t>–</w:t>
      </w:r>
      <w:r>
        <w:rPr>
          <w:rFonts w:hint="cs"/>
          <w:rtl/>
        </w:rPr>
        <w:t xml:space="preserve"> היא תחשב כעבירה שיש עימה קלון. מדובר בעבירות המרדה שניסו להכתיב מהלכי שלטון תוך כדי הפרת החוק, יציאה נגד הסדר החברתי הדמוקרטי. </w:t>
      </w:r>
      <w:r w:rsidRPr="00394282">
        <w:rPr>
          <w:rFonts w:hint="cs"/>
          <w:b/>
          <w:bCs/>
          <w:rtl/>
        </w:rPr>
        <w:t>טיעון נוסף</w:t>
      </w:r>
      <w:r>
        <w:rPr>
          <w:rFonts w:hint="cs"/>
          <w:rtl/>
        </w:rPr>
        <w:t xml:space="preserve"> </w:t>
      </w:r>
      <w:r>
        <w:rPr>
          <w:rtl/>
        </w:rPr>
        <w:t>–</w:t>
      </w:r>
      <w:r>
        <w:rPr>
          <w:rFonts w:hint="cs"/>
          <w:rtl/>
        </w:rPr>
        <w:t xml:space="preserve"> אפשר לעשות היקש מס' 7(א) לח"י הכנסת </w:t>
      </w:r>
      <w:r>
        <w:rPr>
          <w:rtl/>
        </w:rPr>
        <w:t>–</w:t>
      </w:r>
      <w:r>
        <w:rPr>
          <w:rFonts w:hint="cs"/>
          <w:rtl/>
        </w:rPr>
        <w:t xml:space="preserve"> אפשר לפסול מועמד להתמודד בכנסת אם הוא קורא במעשיו (באמצעים אלימים ולא חוקיים) להתנגדות הריבונות. קל וחומר ניתן לפסול מועמד אם הוא הורשע ונשלח למאסר מעל שלושה חודשים על כך. </w:t>
      </w:r>
    </w:p>
    <w:p w14:paraId="7AC4A6CB" w14:textId="3586FB43" w:rsidR="00221F7E" w:rsidRDefault="00394282" w:rsidP="000025C0">
      <w:pPr>
        <w:pStyle w:val="a8"/>
        <w:numPr>
          <w:ilvl w:val="0"/>
          <w:numId w:val="70"/>
        </w:numPr>
        <w:jc w:val="both"/>
      </w:pPr>
      <w:r>
        <w:rPr>
          <w:rFonts w:hint="cs"/>
          <w:b/>
          <w:bCs/>
          <w:rtl/>
        </w:rPr>
        <w:t>יכול להיות</w:t>
      </w:r>
      <w:r w:rsidR="00FC46B5">
        <w:rPr>
          <w:rFonts w:hint="cs"/>
          <w:b/>
          <w:bCs/>
          <w:rtl/>
        </w:rPr>
        <w:t xml:space="preserve"> עימה</w:t>
      </w:r>
      <w:r>
        <w:rPr>
          <w:rFonts w:hint="cs"/>
          <w:b/>
          <w:bCs/>
          <w:rtl/>
        </w:rPr>
        <w:t xml:space="preserve"> קלון, אבל במקרה הקונקרטי</w:t>
      </w:r>
      <w:r w:rsidR="00FC46B5">
        <w:rPr>
          <w:rFonts w:hint="cs"/>
          <w:b/>
          <w:bCs/>
          <w:rtl/>
        </w:rPr>
        <w:t xml:space="preserve"> -</w:t>
      </w:r>
      <w:r>
        <w:rPr>
          <w:rFonts w:hint="cs"/>
          <w:b/>
          <w:bCs/>
          <w:rtl/>
        </w:rPr>
        <w:t xml:space="preserve"> </w:t>
      </w:r>
      <w:r w:rsidRPr="00394282">
        <w:rPr>
          <w:rFonts w:hint="cs"/>
          <w:b/>
          <w:bCs/>
          <w:rtl/>
        </w:rPr>
        <w:t xml:space="preserve">אין קלון. </w:t>
      </w:r>
      <w:r w:rsidRPr="00394282">
        <w:rPr>
          <w:rFonts w:hint="cs"/>
          <w:highlight w:val="yellow"/>
          <w:rtl/>
        </w:rPr>
        <w:t xml:space="preserve">דורנר </w:t>
      </w:r>
      <w:proofErr w:type="spellStart"/>
      <w:r w:rsidRPr="00394282">
        <w:rPr>
          <w:rFonts w:hint="cs"/>
          <w:highlight w:val="yellow"/>
          <w:rtl/>
        </w:rPr>
        <w:t>וטירקל</w:t>
      </w:r>
      <w:proofErr w:type="spellEnd"/>
    </w:p>
    <w:p w14:paraId="1661FAC1" w14:textId="52F0BD3F" w:rsidR="00A75B1A" w:rsidRDefault="00A75B1A" w:rsidP="000025C0">
      <w:pPr>
        <w:jc w:val="both"/>
        <w:rPr>
          <w:rtl/>
        </w:rPr>
      </w:pPr>
    </w:p>
    <w:p w14:paraId="37A56F8F" w14:textId="77777777" w:rsidR="00A75B1A" w:rsidRDefault="00A75B1A" w:rsidP="000025C0">
      <w:pPr>
        <w:jc w:val="both"/>
        <w:rPr>
          <w:rtl/>
        </w:rPr>
      </w:pPr>
      <w:r w:rsidRPr="00A75B1A">
        <w:rPr>
          <w:rFonts w:hint="cs"/>
          <w:b/>
          <w:bCs/>
          <w:u w:val="single"/>
          <w:rtl/>
        </w:rPr>
        <w:t>מהו קלון?</w:t>
      </w:r>
      <w:r>
        <w:rPr>
          <w:rFonts w:hint="cs"/>
          <w:rtl/>
        </w:rPr>
        <w:t xml:space="preserve"> </w:t>
      </w:r>
    </w:p>
    <w:p w14:paraId="78990269" w14:textId="2A283BB7" w:rsidR="00A75B1A" w:rsidRDefault="00A75B1A" w:rsidP="000025C0">
      <w:pPr>
        <w:jc w:val="both"/>
        <w:rPr>
          <w:rtl/>
        </w:rPr>
      </w:pPr>
      <w:r>
        <w:rPr>
          <w:rFonts w:hint="cs"/>
          <w:rtl/>
        </w:rPr>
        <w:t xml:space="preserve">זוהי הכרעה ערכית-מוסרית. </w:t>
      </w:r>
      <w:r w:rsidRPr="00A75B1A">
        <w:rPr>
          <w:rFonts w:hint="cs"/>
          <w:highlight w:val="yellow"/>
          <w:rtl/>
        </w:rPr>
        <w:t>מזוז</w:t>
      </w:r>
      <w:r>
        <w:rPr>
          <w:rFonts w:hint="cs"/>
          <w:rtl/>
        </w:rPr>
        <w:t xml:space="preserve"> </w:t>
      </w:r>
      <w:proofErr w:type="spellStart"/>
      <w:r>
        <w:rPr>
          <w:rFonts w:hint="cs"/>
          <w:rtl/>
        </w:rPr>
        <w:t>ב</w:t>
      </w:r>
      <w:r w:rsidRPr="00A75B1A">
        <w:rPr>
          <w:rFonts w:hint="cs"/>
          <w:color w:val="92D050"/>
          <w:rtl/>
        </w:rPr>
        <w:t>סילבר</w:t>
      </w:r>
      <w:proofErr w:type="spellEnd"/>
      <w:r>
        <w:rPr>
          <w:rFonts w:hint="cs"/>
          <w:rtl/>
        </w:rPr>
        <w:t>: מדובר במושג עמום בעל רקמה פתוחה שיכול לשאת משמעו</w:t>
      </w:r>
      <w:r w:rsidR="004D3FDB">
        <w:rPr>
          <w:rFonts w:hint="cs"/>
          <w:rtl/>
        </w:rPr>
        <w:t>יות</w:t>
      </w:r>
      <w:r>
        <w:rPr>
          <w:rFonts w:hint="cs"/>
          <w:rtl/>
        </w:rPr>
        <w:t xml:space="preserve"> שונות ב</w:t>
      </w:r>
      <w:r w:rsidR="004D3FDB">
        <w:rPr>
          <w:rFonts w:hint="cs"/>
          <w:rtl/>
        </w:rPr>
        <w:t xml:space="preserve">הקשרים </w:t>
      </w:r>
      <w:r>
        <w:rPr>
          <w:rFonts w:hint="cs"/>
          <w:rtl/>
        </w:rPr>
        <w:t>שונ</w:t>
      </w:r>
      <w:r w:rsidR="004D3FDB">
        <w:rPr>
          <w:rFonts w:hint="cs"/>
          <w:rtl/>
        </w:rPr>
        <w:t>ים</w:t>
      </w:r>
      <w:r>
        <w:rPr>
          <w:rFonts w:hint="cs"/>
          <w:rtl/>
        </w:rPr>
        <w:t xml:space="preserve">. הפסיקה עסקה בהגדרות אפשריות של קלון במהלך השנים: כלל מוסרי שמעיד על בעליו שאין הוא ראוי לשמש כאיש ציבור. </w:t>
      </w:r>
    </w:p>
    <w:p w14:paraId="44AE1A62" w14:textId="77777777" w:rsidR="00A75B1A" w:rsidRDefault="00A75B1A" w:rsidP="000025C0">
      <w:pPr>
        <w:jc w:val="both"/>
        <w:rPr>
          <w:b/>
          <w:bCs/>
          <w:u w:val="single"/>
          <w:rtl/>
        </w:rPr>
      </w:pPr>
    </w:p>
    <w:p w14:paraId="481D0FF8" w14:textId="17771FB5" w:rsidR="00A75B1A" w:rsidRDefault="00A75B1A" w:rsidP="000025C0">
      <w:pPr>
        <w:jc w:val="both"/>
        <w:rPr>
          <w:b/>
          <w:bCs/>
          <w:u w:val="single"/>
          <w:rtl/>
        </w:rPr>
      </w:pPr>
      <w:r>
        <w:rPr>
          <w:rFonts w:hint="cs"/>
          <w:b/>
          <w:bCs/>
          <w:u w:val="single"/>
          <w:rtl/>
        </w:rPr>
        <w:t>סיכום של הפסיקה: איך קובעים האם יש קלון?</w:t>
      </w:r>
    </w:p>
    <w:p w14:paraId="50082EF5" w14:textId="037BDB36" w:rsidR="00A75B1A" w:rsidRPr="00A75B1A" w:rsidRDefault="00A75B1A" w:rsidP="000025C0">
      <w:pPr>
        <w:jc w:val="both"/>
        <w:rPr>
          <w:rtl/>
        </w:rPr>
      </w:pPr>
      <w:r>
        <w:rPr>
          <w:rFonts w:hint="cs"/>
          <w:rtl/>
        </w:rPr>
        <w:t xml:space="preserve">(אפשר לראות את זה </w:t>
      </w:r>
      <w:proofErr w:type="spellStart"/>
      <w:r w:rsidRPr="00CA301F">
        <w:rPr>
          <w:rFonts w:hint="cs"/>
          <w:color w:val="92D050"/>
          <w:rtl/>
        </w:rPr>
        <w:t>בסילבר</w:t>
      </w:r>
      <w:proofErr w:type="spellEnd"/>
      <w:r>
        <w:rPr>
          <w:rFonts w:hint="cs"/>
          <w:rtl/>
        </w:rPr>
        <w:t>, פסיקה עדכנית).</w:t>
      </w:r>
    </w:p>
    <w:p w14:paraId="68161DBD" w14:textId="11E06DF3" w:rsidR="00A75B1A" w:rsidRDefault="00A75B1A" w:rsidP="000025C0">
      <w:pPr>
        <w:pStyle w:val="a8"/>
        <w:numPr>
          <w:ilvl w:val="0"/>
          <w:numId w:val="73"/>
        </w:numPr>
        <w:jc w:val="both"/>
      </w:pPr>
      <w:r w:rsidRPr="00A75B1A">
        <w:rPr>
          <w:rFonts w:hint="cs"/>
          <w:b/>
          <w:bCs/>
          <w:rtl/>
        </w:rPr>
        <w:t>נסיבות העבירה</w:t>
      </w:r>
      <w:r>
        <w:rPr>
          <w:rFonts w:hint="cs"/>
          <w:rtl/>
        </w:rPr>
        <w:t xml:space="preserve"> </w:t>
      </w:r>
      <w:r>
        <w:rPr>
          <w:rtl/>
        </w:rPr>
        <w:t>–</w:t>
      </w:r>
      <w:r>
        <w:rPr>
          <w:rFonts w:hint="cs"/>
          <w:rtl/>
        </w:rPr>
        <w:t xml:space="preserve"> החשוב ביותר, יכול להטות את הכף. יכולה להיות עבירה מסוימת בנסיבות מסוימות שיש עמה קלון, אבל בנסיבות מקלות לא יהיה קלון. לדוג': </w:t>
      </w:r>
      <w:r w:rsidRPr="00A75B1A">
        <w:rPr>
          <w:rFonts w:hint="cs"/>
          <w:color w:val="92D050"/>
          <w:rtl/>
        </w:rPr>
        <w:t>סילבר</w:t>
      </w:r>
      <w:r>
        <w:rPr>
          <w:rFonts w:hint="cs"/>
          <w:rtl/>
        </w:rPr>
        <w:t xml:space="preserve"> </w:t>
      </w:r>
      <w:r>
        <w:rPr>
          <w:rtl/>
        </w:rPr>
        <w:t>–</w:t>
      </w:r>
      <w:r>
        <w:rPr>
          <w:rFonts w:hint="cs"/>
          <w:rtl/>
        </w:rPr>
        <w:t xml:space="preserve"> האם מדובר בביצוע חוזר ונשנה, באופן שמראה שהאדם לא מקבל את מרות החוק. </w:t>
      </w:r>
    </w:p>
    <w:p w14:paraId="073E242F" w14:textId="77777777" w:rsidR="00837AD7" w:rsidRDefault="00A75B1A" w:rsidP="000025C0">
      <w:pPr>
        <w:pStyle w:val="a8"/>
        <w:numPr>
          <w:ilvl w:val="0"/>
          <w:numId w:val="73"/>
        </w:numPr>
        <w:jc w:val="both"/>
      </w:pPr>
      <w:r w:rsidRPr="00837AD7">
        <w:rPr>
          <w:rFonts w:hint="cs"/>
          <w:b/>
          <w:bCs/>
          <w:rtl/>
        </w:rPr>
        <w:t xml:space="preserve">תכלית החקיקה </w:t>
      </w:r>
      <w:r w:rsidR="00837AD7" w:rsidRPr="00837AD7">
        <w:rPr>
          <w:rFonts w:hint="cs"/>
          <w:b/>
          <w:bCs/>
          <w:rtl/>
        </w:rPr>
        <w:t xml:space="preserve">אשר </w:t>
      </w:r>
      <w:r w:rsidRPr="00837AD7">
        <w:rPr>
          <w:rFonts w:hint="cs"/>
          <w:b/>
          <w:bCs/>
          <w:rtl/>
        </w:rPr>
        <w:t xml:space="preserve">במסגרתה מופיע </w:t>
      </w:r>
      <w:r w:rsidR="00837AD7" w:rsidRPr="00837AD7">
        <w:rPr>
          <w:rFonts w:hint="cs"/>
          <w:b/>
          <w:bCs/>
          <w:rtl/>
        </w:rPr>
        <w:t xml:space="preserve">דבר </w:t>
      </w:r>
      <w:r w:rsidRPr="00837AD7">
        <w:rPr>
          <w:rFonts w:hint="cs"/>
          <w:b/>
          <w:bCs/>
          <w:rtl/>
        </w:rPr>
        <w:t>עבירה ש</w:t>
      </w:r>
      <w:r w:rsidR="00837AD7" w:rsidRPr="00837AD7">
        <w:rPr>
          <w:rFonts w:hint="cs"/>
          <w:b/>
          <w:bCs/>
          <w:rtl/>
        </w:rPr>
        <w:t xml:space="preserve">יש עימה </w:t>
      </w:r>
      <w:r w:rsidRPr="00837AD7">
        <w:rPr>
          <w:rFonts w:hint="cs"/>
          <w:b/>
          <w:bCs/>
          <w:rtl/>
        </w:rPr>
        <w:t>קלון-</w:t>
      </w:r>
      <w:r w:rsidR="00837AD7" w:rsidRPr="00837AD7">
        <w:rPr>
          <w:rFonts w:hint="cs"/>
          <w:b/>
          <w:bCs/>
          <w:rtl/>
        </w:rPr>
        <w:t xml:space="preserve"> </w:t>
      </w:r>
    </w:p>
    <w:p w14:paraId="266EDCD9" w14:textId="77777777" w:rsidR="00837AD7" w:rsidRDefault="00837AD7" w:rsidP="000025C0">
      <w:pPr>
        <w:pStyle w:val="a8"/>
        <w:numPr>
          <w:ilvl w:val="0"/>
          <w:numId w:val="74"/>
        </w:numPr>
        <w:jc w:val="both"/>
      </w:pPr>
      <w:r>
        <w:rPr>
          <w:rFonts w:hint="cs"/>
          <w:rtl/>
        </w:rPr>
        <w:t xml:space="preserve">האם העבירות שנעברו קשורות לתפקיד הספציפי שהאדם רוצה להתמנות אליו? יש הרבה מאוד חוקים שעוסקים בעבירות שיש עמם קלון (למשל- לעו"ד). לדוג' </w:t>
      </w:r>
      <w:proofErr w:type="spellStart"/>
      <w:r w:rsidRPr="00837AD7">
        <w:rPr>
          <w:rFonts w:hint="cs"/>
          <w:color w:val="92D050"/>
          <w:rtl/>
        </w:rPr>
        <w:t>בסילבר</w:t>
      </w:r>
      <w:proofErr w:type="spellEnd"/>
      <w:r w:rsidRPr="00837AD7">
        <w:rPr>
          <w:rFonts w:hint="cs"/>
          <w:color w:val="92D050"/>
          <w:rtl/>
        </w:rPr>
        <w:t xml:space="preserve">: </w:t>
      </w:r>
      <w:r>
        <w:rPr>
          <w:rFonts w:hint="cs"/>
          <w:rtl/>
        </w:rPr>
        <w:t xml:space="preserve">הפרות בנייה בתפקידים מסוימים היא לא קריטית. אבל אם אדם רוצה להיות בדירקטוריון של גוף בניה חשוב </w:t>
      </w:r>
      <w:r>
        <w:rPr>
          <w:rtl/>
        </w:rPr>
        <w:t>–</w:t>
      </w:r>
      <w:r>
        <w:rPr>
          <w:rFonts w:hint="cs"/>
          <w:rtl/>
        </w:rPr>
        <w:t xml:space="preserve"> יש לזה חשיבות. דוג' נוספת: אם לאדם יש עבירות תנועה רבות והוא רוצה להתמנות לתפקיד שעוסק בזהירות בדרכים. </w:t>
      </w:r>
    </w:p>
    <w:p w14:paraId="684A5DC3" w14:textId="2E810378" w:rsidR="00A75B1A" w:rsidRDefault="00837AD7" w:rsidP="000025C0">
      <w:pPr>
        <w:pStyle w:val="a8"/>
        <w:numPr>
          <w:ilvl w:val="0"/>
          <w:numId w:val="74"/>
        </w:numPr>
        <w:jc w:val="both"/>
      </w:pPr>
      <w:r>
        <w:rPr>
          <w:rFonts w:hint="cs"/>
          <w:rtl/>
        </w:rPr>
        <w:t xml:space="preserve">ככל שמדובר בתפקיד בכיר יותר שמשפיע על ציבור רחב יותר, נתייחס לכל עבירה יותר ברצינות ונדרוש רף גבוה יותר. </w:t>
      </w:r>
    </w:p>
    <w:p w14:paraId="293BAAD9" w14:textId="7FA52A7E" w:rsidR="00A75B1A" w:rsidRDefault="00837AD7" w:rsidP="000025C0">
      <w:pPr>
        <w:pStyle w:val="a8"/>
        <w:numPr>
          <w:ilvl w:val="0"/>
          <w:numId w:val="73"/>
        </w:numPr>
        <w:jc w:val="both"/>
        <w:rPr>
          <w:b/>
          <w:bCs/>
        </w:rPr>
      </w:pPr>
      <w:r w:rsidRPr="00837AD7">
        <w:rPr>
          <w:rFonts w:hint="cs"/>
          <w:b/>
          <w:bCs/>
          <w:rtl/>
        </w:rPr>
        <w:lastRenderedPageBreak/>
        <w:t xml:space="preserve">אופי </w:t>
      </w:r>
      <w:r w:rsidR="00A75B1A" w:rsidRPr="00837AD7">
        <w:rPr>
          <w:rFonts w:hint="cs"/>
          <w:b/>
          <w:bCs/>
          <w:rtl/>
        </w:rPr>
        <w:t>העבירה</w:t>
      </w:r>
      <w:r w:rsidRPr="00837AD7">
        <w:rPr>
          <w:rFonts w:hint="cs"/>
          <w:b/>
          <w:bCs/>
          <w:rtl/>
        </w:rPr>
        <w:t xml:space="preserve">- </w:t>
      </w:r>
      <w:r>
        <w:rPr>
          <w:rFonts w:hint="cs"/>
          <w:rtl/>
        </w:rPr>
        <w:t xml:space="preserve">אם מדובר בעבירות של אחריות מוחלטת (שלא נדרש בהן יסוד נפשי או </w:t>
      </w:r>
      <w:proofErr w:type="spellStart"/>
      <w:r w:rsidR="00250D2F">
        <w:rPr>
          <w:rFonts w:hint="cs"/>
          <w:rtl/>
        </w:rPr>
        <w:t>א"</w:t>
      </w:r>
      <w:r>
        <w:rPr>
          <w:rFonts w:hint="cs"/>
          <w:rtl/>
        </w:rPr>
        <w:t>פ</w:t>
      </w:r>
      <w:proofErr w:type="spellEnd"/>
      <w:r>
        <w:rPr>
          <w:rFonts w:hint="cs"/>
          <w:rtl/>
        </w:rPr>
        <w:t xml:space="preserve">) </w:t>
      </w:r>
      <w:r>
        <w:rPr>
          <w:rtl/>
        </w:rPr>
        <w:t>–</w:t>
      </w:r>
      <w:r>
        <w:rPr>
          <w:rFonts w:hint="cs"/>
          <w:rtl/>
        </w:rPr>
        <w:t xml:space="preserve"> מטבען נגיד שאין עימן קלון. מצד שני, יש עבירות שמטבע הווייתן נגיד ככלל שיש עימן קלון</w:t>
      </w:r>
      <w:r w:rsidR="00F31136">
        <w:rPr>
          <w:rFonts w:hint="cs"/>
          <w:rtl/>
        </w:rPr>
        <w:t xml:space="preserve">: </w:t>
      </w:r>
      <w:r>
        <w:rPr>
          <w:rFonts w:hint="cs"/>
          <w:rtl/>
        </w:rPr>
        <w:t>אונס</w:t>
      </w:r>
      <w:r w:rsidR="001348F1">
        <w:rPr>
          <w:rFonts w:hint="cs"/>
          <w:rtl/>
        </w:rPr>
        <w:t>, שוחד, גניבה</w:t>
      </w:r>
      <w:r>
        <w:rPr>
          <w:rFonts w:hint="cs"/>
          <w:rtl/>
        </w:rPr>
        <w:t>. ב</w:t>
      </w:r>
      <w:r w:rsidRPr="00837AD7">
        <w:rPr>
          <w:rFonts w:hint="cs"/>
          <w:u w:val="single"/>
          <w:rtl/>
        </w:rPr>
        <w:t>פסיקה</w:t>
      </w:r>
      <w:r>
        <w:rPr>
          <w:rFonts w:hint="cs"/>
          <w:rtl/>
        </w:rPr>
        <w:t xml:space="preserve">: </w:t>
      </w:r>
      <w:r w:rsidR="00F31136">
        <w:rPr>
          <w:rFonts w:hint="cs"/>
          <w:rtl/>
        </w:rPr>
        <w:t xml:space="preserve">יש הסכמה מרמה, </w:t>
      </w:r>
      <w:r>
        <w:rPr>
          <w:rFonts w:hint="cs"/>
          <w:rtl/>
        </w:rPr>
        <w:t xml:space="preserve">יש שאלה לגבי המרדה ועדות שקר. </w:t>
      </w:r>
    </w:p>
    <w:p w14:paraId="27BF68EA" w14:textId="77777777" w:rsidR="00837AD7" w:rsidRDefault="00837AD7" w:rsidP="000025C0">
      <w:pPr>
        <w:jc w:val="both"/>
        <w:rPr>
          <w:rtl/>
        </w:rPr>
      </w:pPr>
    </w:p>
    <w:p w14:paraId="13750064" w14:textId="77777777" w:rsidR="00951638" w:rsidRDefault="00837AD7" w:rsidP="000025C0">
      <w:pPr>
        <w:jc w:val="both"/>
        <w:rPr>
          <w:rtl/>
        </w:rPr>
      </w:pPr>
      <w:r w:rsidRPr="00F31136">
        <w:rPr>
          <w:rFonts w:hint="cs"/>
          <w:color w:val="92D050"/>
          <w:rtl/>
        </w:rPr>
        <w:t>797/20 בג"</w:t>
      </w:r>
      <w:r w:rsidRPr="00837AD7">
        <w:rPr>
          <w:rFonts w:hint="cs"/>
          <w:color w:val="92D050"/>
          <w:rtl/>
        </w:rPr>
        <w:t>ץ סילבר נ' יו"ר ועדת הבחירות</w:t>
      </w:r>
    </w:p>
    <w:p w14:paraId="71413628" w14:textId="76CBD44B" w:rsidR="00951638" w:rsidRPr="00951638" w:rsidRDefault="00951638" w:rsidP="000025C0">
      <w:pPr>
        <w:jc w:val="both"/>
        <w:rPr>
          <w:b/>
          <w:bCs/>
          <w:highlight w:val="yellow"/>
          <w:rtl/>
        </w:rPr>
      </w:pPr>
      <w:r>
        <w:rPr>
          <w:rFonts w:hint="cs"/>
          <w:u w:val="single"/>
          <w:rtl/>
        </w:rPr>
        <w:t>רקע:</w:t>
      </w:r>
      <w:r>
        <w:rPr>
          <w:rFonts w:hint="cs"/>
          <w:rtl/>
        </w:rPr>
        <w:t xml:space="preserve"> </w:t>
      </w:r>
      <w:r w:rsidR="00837AD7">
        <w:rPr>
          <w:rFonts w:hint="cs"/>
          <w:rtl/>
        </w:rPr>
        <w:t>עמוס סילבר</w:t>
      </w:r>
      <w:r w:rsidR="00F31136">
        <w:rPr>
          <w:rFonts w:hint="cs"/>
          <w:rtl/>
        </w:rPr>
        <w:t xml:space="preserve"> (</w:t>
      </w:r>
      <w:r w:rsidR="00837AD7">
        <w:rPr>
          <w:rFonts w:hint="cs"/>
          <w:rtl/>
        </w:rPr>
        <w:t xml:space="preserve">מייסד </w:t>
      </w:r>
      <w:proofErr w:type="spellStart"/>
      <w:r w:rsidR="00837AD7">
        <w:rPr>
          <w:rFonts w:hint="cs"/>
          <w:rtl/>
        </w:rPr>
        <w:t>טלגראס</w:t>
      </w:r>
      <w:proofErr w:type="spellEnd"/>
      <w:r w:rsidR="00F31136">
        <w:rPr>
          <w:rFonts w:hint="cs"/>
          <w:rtl/>
        </w:rPr>
        <w:t>)</w:t>
      </w:r>
      <w:r w:rsidR="00837AD7">
        <w:rPr>
          <w:rFonts w:hint="cs"/>
          <w:rtl/>
        </w:rPr>
        <w:t xml:space="preserve"> רצה לרוץ לכנסת. </w:t>
      </w:r>
      <w:r w:rsidR="00F31136">
        <w:rPr>
          <w:rFonts w:hint="cs"/>
          <w:rtl/>
        </w:rPr>
        <w:t xml:space="preserve">הוא </w:t>
      </w:r>
      <w:r w:rsidR="00837AD7">
        <w:rPr>
          <w:rFonts w:hint="cs"/>
          <w:rtl/>
        </w:rPr>
        <w:t>הודה</w:t>
      </w:r>
      <w:r w:rsidR="00F31136">
        <w:rPr>
          <w:rFonts w:hint="cs"/>
          <w:rtl/>
        </w:rPr>
        <w:t xml:space="preserve"> בזמן (לפי </w:t>
      </w:r>
      <w:proofErr w:type="spellStart"/>
      <w:r w:rsidR="00F31136">
        <w:rPr>
          <w:rFonts w:hint="cs"/>
          <w:rtl/>
        </w:rPr>
        <w:t>הלו"ז</w:t>
      </w:r>
      <w:proofErr w:type="spellEnd"/>
      <w:r w:rsidR="00F31136">
        <w:rPr>
          <w:rFonts w:hint="cs"/>
          <w:rtl/>
        </w:rPr>
        <w:t xml:space="preserve"> הפרוצדוראלי) שהורשע, ישב בכלא מעל 3 חודשים ולא עברה תקופת הצינון של 7 שנים (לא הייתה כאן הבעיה הפרוצדוראלית כמו בפסד פייגלין, שהוא לא חשף</w:t>
      </w:r>
      <w:r w:rsidR="009800A8">
        <w:rPr>
          <w:rFonts w:hint="cs"/>
          <w:rtl/>
        </w:rPr>
        <w:t xml:space="preserve"> בזמן</w:t>
      </w:r>
      <w:r w:rsidR="00F31136">
        <w:rPr>
          <w:rFonts w:hint="cs"/>
          <w:rtl/>
        </w:rPr>
        <w:t>)</w:t>
      </w:r>
      <w:r w:rsidR="00837AD7">
        <w:rPr>
          <w:rFonts w:hint="cs"/>
          <w:rtl/>
        </w:rPr>
        <w:t xml:space="preserve">. </w:t>
      </w:r>
      <w:r>
        <w:rPr>
          <w:rFonts w:hint="cs"/>
          <w:rtl/>
        </w:rPr>
        <w:t xml:space="preserve">סילבר </w:t>
      </w:r>
      <w:r w:rsidR="00837AD7">
        <w:rPr>
          <w:rFonts w:hint="cs"/>
          <w:rtl/>
        </w:rPr>
        <w:t>ביקש מיו"ר הכנסת לקבוע שאין קלון עם העבירות שלו כדי שיוכל ל</w:t>
      </w:r>
      <w:r>
        <w:rPr>
          <w:rFonts w:hint="cs"/>
          <w:rtl/>
        </w:rPr>
        <w:t>התמודד</w:t>
      </w:r>
      <w:r w:rsidR="00837AD7">
        <w:rPr>
          <w:rFonts w:hint="cs"/>
          <w:rtl/>
        </w:rPr>
        <w:t xml:space="preserve">. יו"ר הכנסת דחה את הבקשה שלו, אז </w:t>
      </w:r>
      <w:r>
        <w:rPr>
          <w:rFonts w:hint="cs"/>
          <w:rtl/>
        </w:rPr>
        <w:t>סילבר</w:t>
      </w:r>
      <w:r w:rsidR="00837AD7">
        <w:rPr>
          <w:rFonts w:hint="cs"/>
          <w:rtl/>
        </w:rPr>
        <w:t xml:space="preserve"> עתר לבג</w:t>
      </w:r>
      <w:r>
        <w:rPr>
          <w:rFonts w:hint="cs"/>
          <w:rtl/>
        </w:rPr>
        <w:t>"</w:t>
      </w:r>
      <w:r w:rsidR="00837AD7">
        <w:rPr>
          <w:rFonts w:hint="cs"/>
          <w:rtl/>
        </w:rPr>
        <w:t xml:space="preserve">ץ. </w:t>
      </w:r>
    </w:p>
    <w:p w14:paraId="09944C4F" w14:textId="1AC56ECF" w:rsidR="00951638" w:rsidRDefault="00951638" w:rsidP="000025C0">
      <w:pPr>
        <w:jc w:val="both"/>
        <w:rPr>
          <w:rtl/>
        </w:rPr>
      </w:pPr>
      <w:r w:rsidRPr="00951638">
        <w:rPr>
          <w:rFonts w:hint="cs"/>
          <w:u w:val="single"/>
          <w:rtl/>
        </w:rPr>
        <w:t>ביהמ"ש:</w:t>
      </w:r>
      <w:r w:rsidRPr="00951638">
        <w:rPr>
          <w:rFonts w:hint="cs"/>
          <w:b/>
          <w:bCs/>
          <w:rtl/>
        </w:rPr>
        <w:t xml:space="preserve"> </w:t>
      </w:r>
      <w:r w:rsidR="00837AD7" w:rsidRPr="00616603">
        <w:rPr>
          <w:rFonts w:hint="cs"/>
          <w:b/>
          <w:bCs/>
          <w:highlight w:val="yellow"/>
          <w:rtl/>
        </w:rPr>
        <w:t>מזוז</w:t>
      </w:r>
      <w:r w:rsidR="00616603" w:rsidRPr="00616603">
        <w:rPr>
          <w:rFonts w:hint="cs"/>
          <w:b/>
          <w:bCs/>
          <w:highlight w:val="yellow"/>
          <w:rtl/>
        </w:rPr>
        <w:t xml:space="preserve"> (רוב)</w:t>
      </w:r>
      <w:r w:rsidR="00DA3DB0">
        <w:rPr>
          <w:rFonts w:hint="cs"/>
          <w:b/>
          <w:bCs/>
          <w:rtl/>
        </w:rPr>
        <w:t xml:space="preserve">. </w:t>
      </w:r>
      <w:r w:rsidR="00F31136">
        <w:rPr>
          <w:rFonts w:hint="cs"/>
          <w:rtl/>
        </w:rPr>
        <w:t xml:space="preserve">מדובר בפסק דין שמבהיר </w:t>
      </w:r>
      <w:r w:rsidR="00837AD7">
        <w:rPr>
          <w:rFonts w:hint="cs"/>
          <w:rtl/>
        </w:rPr>
        <w:t xml:space="preserve">בצורה טובה מהו קלון ומתי יתקבל. הפסיקה אומרת שהדבר החשוב ביותר הוא הנסיבות ולאו דווקא סוג העבירה. </w:t>
      </w:r>
      <w:r w:rsidR="00616603" w:rsidRPr="00616603">
        <w:rPr>
          <w:rFonts w:hint="cs"/>
          <w:color w:val="00B0F0"/>
          <w:rtl/>
        </w:rPr>
        <w:t xml:space="preserve">"קלון פונקציונאלי" </w:t>
      </w:r>
      <w:r w:rsidR="00616603">
        <w:rPr>
          <w:rtl/>
        </w:rPr>
        <w:t>–</w:t>
      </w:r>
      <w:r w:rsidR="00616603">
        <w:rPr>
          <w:rFonts w:hint="cs"/>
          <w:rtl/>
        </w:rPr>
        <w:t xml:space="preserve"> מפרט לגבי פסילה לכהונה ציבורית/נבחר ציבור. תכליתה המרכזית היא לשמור על אמון הציבור </w:t>
      </w:r>
      <w:r w:rsidR="00616603">
        <w:rPr>
          <w:rtl/>
        </w:rPr>
        <w:t>–</w:t>
      </w:r>
      <w:r w:rsidR="00616603">
        <w:rPr>
          <w:rFonts w:hint="cs"/>
          <w:rtl/>
        </w:rPr>
        <w:t xml:space="preserve"> הצד האתי-ציבורי. שיקולים נוספים הם בכירות נושא המשרה והאם העבירות נעברו </w:t>
      </w:r>
      <w:proofErr w:type="spellStart"/>
      <w:r w:rsidR="00616603">
        <w:rPr>
          <w:rFonts w:hint="cs"/>
          <w:rtl/>
        </w:rPr>
        <w:t>תו"כ</w:t>
      </w:r>
      <w:proofErr w:type="spellEnd"/>
      <w:r w:rsidR="00616603">
        <w:rPr>
          <w:rFonts w:hint="cs"/>
          <w:rtl/>
        </w:rPr>
        <w:t xml:space="preserve"> שנשא במשרה (לדוג': אדם היה מנכל משרד הפנים ולקח שוחד, ועכשיו רוצה לחזור להיות שוב מנכ"ל משרד הפנים).  </w:t>
      </w:r>
      <w:r w:rsidR="00616603" w:rsidRPr="00616603">
        <w:rPr>
          <w:rFonts w:hint="cs"/>
          <w:u w:val="single"/>
          <w:rtl/>
        </w:rPr>
        <w:t>סילבר</w:t>
      </w:r>
      <w:r w:rsidR="00616603">
        <w:rPr>
          <w:rFonts w:hint="cs"/>
          <w:rtl/>
        </w:rPr>
        <w:t xml:space="preserve"> </w:t>
      </w:r>
      <w:r w:rsidR="00616603" w:rsidRPr="00616603">
        <w:rPr>
          <w:rFonts w:hint="cs"/>
          <w:rtl/>
        </w:rPr>
        <w:t>טוען שאולי תהיה לגליזציה במדינה ולכן לא צריך להיות קלון</w:t>
      </w:r>
      <w:r w:rsidR="00616603">
        <w:rPr>
          <w:rFonts w:hint="cs"/>
          <w:rtl/>
        </w:rPr>
        <w:t xml:space="preserve"> עם העבירה שלו</w:t>
      </w:r>
      <w:r w:rsidR="00616603" w:rsidRPr="00616603">
        <w:rPr>
          <w:rFonts w:hint="cs"/>
          <w:rtl/>
        </w:rPr>
        <w:t>.</w:t>
      </w:r>
      <w:r w:rsidR="00616603">
        <w:rPr>
          <w:rFonts w:hint="cs"/>
          <w:rtl/>
        </w:rPr>
        <w:t xml:space="preserve"> </w:t>
      </w:r>
      <w:r w:rsidR="00616603" w:rsidRPr="002B5F79">
        <w:rPr>
          <w:rFonts w:hint="cs"/>
          <w:u w:val="single"/>
          <w:rtl/>
        </w:rPr>
        <w:t xml:space="preserve">מזוז </w:t>
      </w:r>
      <w:r w:rsidR="00616603">
        <w:rPr>
          <w:rFonts w:hint="cs"/>
          <w:rtl/>
        </w:rPr>
        <w:t>לא מקבל את הטענה הזאת, מדובר בעבירות חוזרות ונשנות, זאת היתממות</w:t>
      </w:r>
      <w:r w:rsidR="00F31136">
        <w:rPr>
          <w:rFonts w:hint="cs"/>
          <w:rtl/>
        </w:rPr>
        <w:t xml:space="preserve">, הוא לא הואשם בשימוש לצורך עצמי. חתר תחת חוקי המדינה. </w:t>
      </w:r>
    </w:p>
    <w:p w14:paraId="67AE8643" w14:textId="663458AA" w:rsidR="00C91641" w:rsidRDefault="00DA3DB0" w:rsidP="000025C0">
      <w:pPr>
        <w:jc w:val="both"/>
        <w:rPr>
          <w:rtl/>
        </w:rPr>
      </w:pPr>
      <w:r w:rsidRPr="00DA3DB0">
        <w:rPr>
          <w:rFonts w:hint="cs"/>
          <w:rtl/>
        </w:rPr>
        <w:t>בנוסף,</w:t>
      </w:r>
      <w:r w:rsidRPr="00DA3DB0">
        <w:rPr>
          <w:rFonts w:hint="cs"/>
          <w:b/>
          <w:bCs/>
          <w:rtl/>
        </w:rPr>
        <w:t xml:space="preserve"> </w:t>
      </w:r>
      <w:r w:rsidRPr="00DA3DB0">
        <w:rPr>
          <w:rFonts w:hint="cs"/>
          <w:b/>
          <w:bCs/>
          <w:highlight w:val="yellow"/>
          <w:rtl/>
        </w:rPr>
        <w:t>מזוז</w:t>
      </w:r>
      <w:r>
        <w:rPr>
          <w:rFonts w:hint="cs"/>
          <w:rtl/>
        </w:rPr>
        <w:t xml:space="preserve"> מסביר על הרציונאלים של ס' 6 </w:t>
      </w:r>
      <w:r>
        <w:rPr>
          <w:rtl/>
        </w:rPr>
        <w:t>–</w:t>
      </w:r>
      <w:r>
        <w:rPr>
          <w:rFonts w:hint="cs"/>
          <w:rtl/>
        </w:rPr>
        <w:t xml:space="preserve"> ניתן לבחון אותו כקובע </w:t>
      </w:r>
      <w:r>
        <w:rPr>
          <w:rFonts w:hint="cs"/>
          <w:color w:val="00B0F0"/>
          <w:rtl/>
        </w:rPr>
        <w:t>חזקה סטטוטורית</w:t>
      </w:r>
      <w:r>
        <w:rPr>
          <w:rFonts w:hint="cs"/>
          <w:rtl/>
        </w:rPr>
        <w:t xml:space="preserve"> (לא חלוטה, אלא בלתי חלוטה </w:t>
      </w:r>
      <w:r>
        <w:rPr>
          <w:rtl/>
        </w:rPr>
        <w:t>–</w:t>
      </w:r>
      <w:r>
        <w:rPr>
          <w:rFonts w:hint="cs"/>
          <w:rtl/>
        </w:rPr>
        <w:t xml:space="preserve"> יכול לטעון נגד יו"ר הועדה שאין קלון). </w:t>
      </w:r>
      <w:r w:rsidRPr="00DA3DB0">
        <w:rPr>
          <w:rFonts w:hint="cs"/>
          <w:b/>
          <w:bCs/>
          <w:highlight w:val="yellow"/>
          <w:rtl/>
        </w:rPr>
        <w:t>מינץ'</w:t>
      </w:r>
      <w:r>
        <w:rPr>
          <w:rFonts w:hint="cs"/>
          <w:b/>
          <w:bCs/>
          <w:highlight w:val="yellow"/>
          <w:rtl/>
        </w:rPr>
        <w:t xml:space="preserve"> וברק-ארז</w:t>
      </w:r>
      <w:r w:rsidRPr="00DA3DB0">
        <w:rPr>
          <w:rFonts w:hint="cs"/>
          <w:b/>
          <w:bCs/>
          <w:highlight w:val="yellow"/>
          <w:rtl/>
        </w:rPr>
        <w:t xml:space="preserve"> </w:t>
      </w:r>
      <w:r>
        <w:rPr>
          <w:b/>
          <w:bCs/>
          <w:highlight w:val="yellow"/>
          <w:rtl/>
        </w:rPr>
        <w:t>–</w:t>
      </w:r>
      <w:r>
        <w:rPr>
          <w:rFonts w:hint="cs"/>
          <w:rtl/>
        </w:rPr>
        <w:t xml:space="preserve"> מצטרפים לכל הניתוח של מזוז, אבל מסתייגים מלקבוע את הכלל של החזקה הסטטוטורית. </w:t>
      </w:r>
    </w:p>
    <w:p w14:paraId="013A65C0" w14:textId="385E311F" w:rsidR="00DA3DB0" w:rsidRDefault="00DA3DB0" w:rsidP="000025C0">
      <w:pPr>
        <w:jc w:val="both"/>
        <w:rPr>
          <w:rtl/>
        </w:rPr>
      </w:pPr>
    </w:p>
    <w:p w14:paraId="108F38D9" w14:textId="2E22C019" w:rsidR="00DA3DB0" w:rsidRPr="00CC1E18" w:rsidRDefault="003D7A62" w:rsidP="000025C0">
      <w:pPr>
        <w:jc w:val="both"/>
        <w:rPr>
          <w:sz w:val="18"/>
          <w:szCs w:val="18"/>
          <w:u w:val="single"/>
          <w:rtl/>
        </w:rPr>
      </w:pPr>
      <w:r w:rsidRPr="00CC1E18">
        <w:rPr>
          <w:rFonts w:hint="cs"/>
          <w:sz w:val="18"/>
          <w:szCs w:val="18"/>
          <w:u w:val="single"/>
          <w:rtl/>
        </w:rPr>
        <w:t>לא צריך לדעת, העשרה:</w:t>
      </w:r>
    </w:p>
    <w:p w14:paraId="5C24ADAD" w14:textId="7C5D95ED" w:rsidR="00CC1E18" w:rsidRPr="00CC1E18" w:rsidRDefault="00CC1E18" w:rsidP="000025C0">
      <w:pPr>
        <w:jc w:val="both"/>
        <w:rPr>
          <w:sz w:val="18"/>
          <w:szCs w:val="18"/>
        </w:rPr>
      </w:pPr>
      <w:r w:rsidRPr="00CC1E18">
        <w:rPr>
          <w:rFonts w:hint="cs"/>
          <w:sz w:val="18"/>
          <w:szCs w:val="18"/>
          <w:highlight w:val="yellow"/>
          <w:rtl/>
        </w:rPr>
        <w:t>6</w:t>
      </w:r>
      <w:r w:rsidR="003D7A62" w:rsidRPr="00CC1E18">
        <w:rPr>
          <w:rFonts w:hint="cs"/>
          <w:sz w:val="18"/>
          <w:szCs w:val="18"/>
          <w:highlight w:val="yellow"/>
          <w:rtl/>
        </w:rPr>
        <w:t>א.</w:t>
      </w:r>
      <w:r w:rsidR="003D7A62" w:rsidRPr="00CC1E18">
        <w:rPr>
          <w:rFonts w:hint="cs"/>
          <w:sz w:val="18"/>
          <w:szCs w:val="18"/>
          <w:rtl/>
        </w:rPr>
        <w:t xml:space="preserve"> סייג מועמדות ח"כ שפרש מסיעתו. רצו למנוע מקרים שהיו בעבר </w:t>
      </w:r>
      <w:proofErr w:type="spellStart"/>
      <w:r w:rsidR="003D7A62" w:rsidRPr="00CC1E18">
        <w:rPr>
          <w:rFonts w:hint="cs"/>
          <w:sz w:val="18"/>
          <w:szCs w:val="18"/>
          <w:rtl/>
        </w:rPr>
        <w:t>שחכים</w:t>
      </w:r>
      <w:proofErr w:type="spellEnd"/>
      <w:r w:rsidR="003D7A62" w:rsidRPr="00CC1E18">
        <w:rPr>
          <w:rFonts w:hint="cs"/>
          <w:sz w:val="18"/>
          <w:szCs w:val="18"/>
          <w:rtl/>
        </w:rPr>
        <w:t xml:space="preserve"> עקרו מסיעה לסיעה כדי לקבל תפקיד. קבעו סנקציות על חכים כאלה, אא"כ אם התפלגו (אם 1/3 סיעה מתפלג). כמו אורלי לוי-</w:t>
      </w:r>
      <w:proofErr w:type="spellStart"/>
      <w:r w:rsidR="003D7A62" w:rsidRPr="00CC1E18">
        <w:rPr>
          <w:rFonts w:hint="cs"/>
          <w:sz w:val="18"/>
          <w:szCs w:val="18"/>
          <w:rtl/>
        </w:rPr>
        <w:t>אבקסיס</w:t>
      </w:r>
      <w:proofErr w:type="spellEnd"/>
      <w:r w:rsidR="003D7A62" w:rsidRPr="00CC1E18">
        <w:rPr>
          <w:rFonts w:hint="cs"/>
          <w:sz w:val="18"/>
          <w:szCs w:val="18"/>
          <w:rtl/>
        </w:rPr>
        <w:t>. לא יכלה להצטרף למפלגה קיימת בסבב הראשון של 2019. בשונה מכך: לבוגי יעלון לא הייתה בעיה, כי הוא התפטר מהכנסת מיד.</w:t>
      </w:r>
      <w:r w:rsidRPr="00CC1E18">
        <w:rPr>
          <w:rFonts w:hint="cs"/>
          <w:sz w:val="18"/>
          <w:szCs w:val="18"/>
          <w:rtl/>
        </w:rPr>
        <w:t xml:space="preserve"> </w:t>
      </w:r>
    </w:p>
    <w:p w14:paraId="260089C0" w14:textId="31C0404B" w:rsidR="003D7A62" w:rsidRPr="00CC1E18" w:rsidRDefault="00CC1E18" w:rsidP="000025C0">
      <w:pPr>
        <w:pStyle w:val="a8"/>
        <w:numPr>
          <w:ilvl w:val="0"/>
          <w:numId w:val="69"/>
        </w:numPr>
        <w:jc w:val="both"/>
        <w:rPr>
          <w:sz w:val="18"/>
          <w:szCs w:val="18"/>
          <w:rtl/>
        </w:rPr>
      </w:pPr>
      <w:r w:rsidRPr="00CC1E18">
        <w:rPr>
          <w:rFonts w:hint="cs"/>
          <w:sz w:val="18"/>
          <w:szCs w:val="18"/>
          <w:rtl/>
        </w:rPr>
        <w:t xml:space="preserve">קבעו כל מיני סנקציות בכנסת על תקציבי בחירות </w:t>
      </w:r>
      <w:r w:rsidRPr="00CC1E18">
        <w:rPr>
          <w:sz w:val="18"/>
          <w:szCs w:val="18"/>
          <w:rtl/>
        </w:rPr>
        <w:t>–</w:t>
      </w:r>
      <w:r w:rsidRPr="00CC1E18">
        <w:rPr>
          <w:rFonts w:hint="cs"/>
          <w:sz w:val="18"/>
          <w:szCs w:val="18"/>
          <w:rtl/>
        </w:rPr>
        <w:t xml:space="preserve"> אם פורשים, לא יקבלו את כל תקציבי הבחירות אם הם פחות מ1/3. </w:t>
      </w:r>
    </w:p>
    <w:p w14:paraId="06D987F7" w14:textId="34E76D87" w:rsidR="00CC1E18" w:rsidRPr="00CC1E18" w:rsidRDefault="00D7541F" w:rsidP="000025C0">
      <w:pPr>
        <w:jc w:val="both"/>
        <w:rPr>
          <w:sz w:val="18"/>
          <w:szCs w:val="18"/>
          <w:rtl/>
        </w:rPr>
      </w:pPr>
      <w:r w:rsidRPr="00CC1E18">
        <w:rPr>
          <w:rFonts w:hint="cs"/>
          <w:sz w:val="18"/>
          <w:szCs w:val="18"/>
          <w:highlight w:val="yellow"/>
          <w:rtl/>
        </w:rPr>
        <w:t>7.</w:t>
      </w:r>
      <w:r w:rsidRPr="00CC1E18">
        <w:rPr>
          <w:rFonts w:hint="cs"/>
          <w:sz w:val="18"/>
          <w:szCs w:val="18"/>
          <w:rtl/>
        </w:rPr>
        <w:t xml:space="preserve"> "מי לא יהיה מועמד": רשימת בעלי תפקידים שמנועים מלהיות מועמדים לכנסת (נשיא המדינה, שופטים ועוד הרבה..). בחוק נקבעה "תקופת הצינון" למי שהיה לו תפקיד במשטרה/צה"ל/גוף ציבורי אחר (זה גם תלוי בבכירות הדרג </w:t>
      </w:r>
      <w:r w:rsidRPr="00CC1E18">
        <w:rPr>
          <w:sz w:val="18"/>
          <w:szCs w:val="18"/>
          <w:rtl/>
        </w:rPr>
        <w:t>–</w:t>
      </w:r>
      <w:r w:rsidRPr="00CC1E18">
        <w:rPr>
          <w:rFonts w:hint="cs"/>
          <w:sz w:val="18"/>
          <w:szCs w:val="18"/>
          <w:rtl/>
        </w:rPr>
        <w:t xml:space="preserve"> שלוש שנים לדרג בכיר, 100 ימים לדרג נמוך). השאלה לגבי טל רוסו: האם שלוש שנות הצינון מתחילות מהפרישה שלו מהצבא, או מילואים תנאי קבע נספר גם (יש כאן פרצה בחוק)?</w:t>
      </w:r>
    </w:p>
    <w:p w14:paraId="2D61972E" w14:textId="79CE5817" w:rsidR="00CC1E18" w:rsidRDefault="00CC1E18" w:rsidP="000025C0">
      <w:pPr>
        <w:jc w:val="both"/>
        <w:rPr>
          <w:rtl/>
        </w:rPr>
      </w:pPr>
    </w:p>
    <w:p w14:paraId="1F797540" w14:textId="4E72FBB2" w:rsidR="00CC1E18" w:rsidRPr="003C09E6" w:rsidRDefault="00CC1E18" w:rsidP="000025C0">
      <w:pPr>
        <w:jc w:val="both"/>
        <w:rPr>
          <w:b/>
          <w:bCs/>
          <w:sz w:val="24"/>
          <w:szCs w:val="24"/>
          <w:u w:val="single"/>
          <w:rtl/>
        </w:rPr>
      </w:pPr>
      <w:r w:rsidRPr="003C09E6">
        <w:rPr>
          <w:rFonts w:hint="cs"/>
          <w:b/>
          <w:bCs/>
          <w:sz w:val="24"/>
          <w:szCs w:val="24"/>
          <w:u w:val="single"/>
          <w:rtl/>
        </w:rPr>
        <w:t xml:space="preserve">ס' </w:t>
      </w:r>
      <w:r>
        <w:rPr>
          <w:rFonts w:hint="cs"/>
          <w:b/>
          <w:bCs/>
          <w:sz w:val="24"/>
          <w:szCs w:val="24"/>
          <w:u w:val="single"/>
          <w:rtl/>
        </w:rPr>
        <w:t xml:space="preserve">7א </w:t>
      </w:r>
      <w:proofErr w:type="spellStart"/>
      <w:r w:rsidRPr="003C09E6">
        <w:rPr>
          <w:rFonts w:hint="cs"/>
          <w:b/>
          <w:bCs/>
          <w:sz w:val="24"/>
          <w:szCs w:val="24"/>
          <w:u w:val="single"/>
          <w:rtl/>
        </w:rPr>
        <w:t>לחו"י</w:t>
      </w:r>
      <w:proofErr w:type="spellEnd"/>
      <w:r w:rsidRPr="003C09E6">
        <w:rPr>
          <w:rFonts w:hint="cs"/>
          <w:b/>
          <w:bCs/>
          <w:sz w:val="24"/>
          <w:szCs w:val="24"/>
          <w:u w:val="single"/>
          <w:rtl/>
        </w:rPr>
        <w:t xml:space="preserve"> הכנסת: </w:t>
      </w:r>
      <w:r>
        <w:rPr>
          <w:rFonts w:hint="cs"/>
          <w:b/>
          <w:bCs/>
          <w:sz w:val="24"/>
          <w:szCs w:val="24"/>
          <w:u w:val="single"/>
          <w:rtl/>
        </w:rPr>
        <w:t>שלילת הזכות להשתתף בבחירות:</w:t>
      </w:r>
    </w:p>
    <w:p w14:paraId="194A0293" w14:textId="0CC1F32F" w:rsidR="00CC1E18" w:rsidRDefault="00CC1E18" w:rsidP="000025C0">
      <w:pPr>
        <w:pStyle w:val="P00"/>
        <w:spacing w:before="72"/>
        <w:ind w:left="0" w:right="1134"/>
        <w:rPr>
          <w:rStyle w:val="default"/>
          <w:rtl/>
        </w:rPr>
      </w:pPr>
      <w:r>
        <w:rPr>
          <w:rStyle w:val="default"/>
          <w:rFonts w:cs="Miriam"/>
          <w:sz w:val="32"/>
          <w:szCs w:val="32"/>
          <w:rtl/>
        </w:rPr>
        <w:t>7</w:t>
      </w:r>
      <w:r>
        <w:rPr>
          <w:rStyle w:val="default"/>
          <w:rtl/>
        </w:rPr>
        <w:t>א</w:t>
      </w:r>
      <w:r>
        <w:rPr>
          <w:rStyle w:val="default"/>
          <w:rFonts w:hint="cs"/>
          <w:rtl/>
        </w:rPr>
        <w:t>.</w:t>
      </w:r>
      <w:r>
        <w:rPr>
          <w:rStyle w:val="default"/>
          <w:rtl/>
        </w:rPr>
        <w:tab/>
      </w:r>
      <w:r>
        <w:rPr>
          <w:rStyle w:val="default"/>
          <w:rFonts w:hint="cs"/>
          <w:rtl/>
        </w:rPr>
        <w:t>(א)</w:t>
      </w:r>
      <w:r>
        <w:rPr>
          <w:rStyle w:val="default"/>
          <w:rFonts w:hint="cs"/>
          <w:rtl/>
        </w:rPr>
        <w:tab/>
      </w:r>
      <w:r>
        <w:rPr>
          <w:rStyle w:val="default"/>
          <w:rtl/>
        </w:rPr>
        <w:t>רשימת מועמדים לא תשתתף בבחירות לכנסת ולא יהיה אדם מועמד בבחירות לכנסת, אם יש במטרותיה או במעשיה של הרשימה או במעשיו של האדם,</w:t>
      </w:r>
      <w:r>
        <w:rPr>
          <w:rStyle w:val="default"/>
          <w:rFonts w:hint="cs"/>
          <w:rtl/>
        </w:rPr>
        <w:t xml:space="preserve"> </w:t>
      </w:r>
      <w:r w:rsidRPr="00E656F6">
        <w:rPr>
          <w:rStyle w:val="default"/>
          <w:rFonts w:hint="cs"/>
          <w:rtl/>
        </w:rPr>
        <w:t>לרבות בהתבטאויותיו,</w:t>
      </w:r>
      <w:r>
        <w:rPr>
          <w:rStyle w:val="default"/>
          <w:rtl/>
        </w:rPr>
        <w:t xml:space="preserve"> לפי הענין, במפורש או במשתמע, אחד מאלה:</w:t>
      </w:r>
    </w:p>
    <w:p w14:paraId="47517780" w14:textId="77777777" w:rsidR="00CC1E18" w:rsidRDefault="00CC1E18" w:rsidP="000025C0">
      <w:pPr>
        <w:pStyle w:val="P00"/>
        <w:spacing w:before="72"/>
        <w:ind w:left="1021" w:right="1134"/>
        <w:rPr>
          <w:rStyle w:val="default"/>
          <w:rtl/>
        </w:rPr>
      </w:pPr>
      <w:r>
        <w:rPr>
          <w:rStyle w:val="default"/>
          <w:rtl/>
        </w:rPr>
        <w:t>(1)</w:t>
      </w:r>
      <w:r>
        <w:rPr>
          <w:rStyle w:val="default"/>
          <w:rFonts w:hint="cs"/>
          <w:rtl/>
        </w:rPr>
        <w:tab/>
      </w:r>
      <w:r>
        <w:rPr>
          <w:rStyle w:val="default"/>
          <w:rtl/>
        </w:rPr>
        <w:t>שלילת קיומה של מדינת ישראל כמדינה יהודית ודמוקרטית;</w:t>
      </w:r>
    </w:p>
    <w:p w14:paraId="1B6248E3" w14:textId="77777777" w:rsidR="00CC1E18" w:rsidRDefault="00CC1E18" w:rsidP="000025C0">
      <w:pPr>
        <w:pStyle w:val="P00"/>
        <w:spacing w:before="72"/>
        <w:ind w:left="1021" w:right="1134"/>
        <w:rPr>
          <w:rStyle w:val="default"/>
          <w:rtl/>
        </w:rPr>
      </w:pPr>
      <w:r>
        <w:rPr>
          <w:rStyle w:val="default"/>
          <w:rtl/>
        </w:rPr>
        <w:t>(2)</w:t>
      </w:r>
      <w:r>
        <w:rPr>
          <w:rStyle w:val="default"/>
          <w:rFonts w:hint="cs"/>
          <w:rtl/>
        </w:rPr>
        <w:tab/>
      </w:r>
      <w:r>
        <w:rPr>
          <w:rStyle w:val="default"/>
          <w:rtl/>
        </w:rPr>
        <w:t>הסתה לגזענות;</w:t>
      </w:r>
    </w:p>
    <w:p w14:paraId="2492E8B6" w14:textId="27BBE5D5" w:rsidR="00CC1E18" w:rsidRDefault="00CC1E18" w:rsidP="000025C0">
      <w:pPr>
        <w:pStyle w:val="P00"/>
        <w:spacing w:before="72"/>
        <w:ind w:left="1021" w:right="1134"/>
        <w:rPr>
          <w:rStyle w:val="default"/>
          <w:rtl/>
        </w:rPr>
      </w:pPr>
      <w:r>
        <w:rPr>
          <w:rStyle w:val="default"/>
          <w:rtl/>
        </w:rPr>
        <w:t>(3)</w:t>
      </w:r>
      <w:r>
        <w:rPr>
          <w:rStyle w:val="default"/>
          <w:rFonts w:hint="cs"/>
          <w:rtl/>
        </w:rPr>
        <w:tab/>
      </w:r>
      <w:bookmarkStart w:id="44" w:name="_Hlk43894215"/>
      <w:r>
        <w:rPr>
          <w:rStyle w:val="default"/>
          <w:rtl/>
        </w:rPr>
        <w:t>תמיכה במאבק מזוין, של מדינת אויב או של ארגון טרור, נגד מדינת ישראל.</w:t>
      </w:r>
      <w:bookmarkEnd w:id="44"/>
    </w:p>
    <w:p w14:paraId="6D755C4D" w14:textId="77777777" w:rsidR="006042E2" w:rsidRDefault="006042E2" w:rsidP="000025C0">
      <w:pPr>
        <w:jc w:val="both"/>
        <w:rPr>
          <w:rtl/>
        </w:rPr>
      </w:pPr>
    </w:p>
    <w:p w14:paraId="7C1674D2" w14:textId="4A62DF52" w:rsidR="00CC1E18" w:rsidRDefault="00CC1E18" w:rsidP="000025C0">
      <w:pPr>
        <w:jc w:val="both"/>
        <w:rPr>
          <w:rtl/>
        </w:rPr>
      </w:pPr>
      <w:r>
        <w:rPr>
          <w:rFonts w:hint="cs"/>
          <w:rtl/>
        </w:rPr>
        <w:t xml:space="preserve">גם בגרמניה יש הגבלות </w:t>
      </w:r>
      <w:r>
        <w:rPr>
          <w:rtl/>
        </w:rPr>
        <w:t>–</w:t>
      </w:r>
      <w:r>
        <w:rPr>
          <w:rFonts w:hint="cs"/>
          <w:rtl/>
        </w:rPr>
        <w:t xml:space="preserve"> "דמוקרטיה מתגוננת". פעם בישראל לא היה סעיף כזה, אך בהמשך נקבע החוק לא רק למפלגות אלא גם למועמדים </w:t>
      </w:r>
      <w:proofErr w:type="spellStart"/>
      <w:r>
        <w:rPr>
          <w:rFonts w:hint="cs"/>
          <w:rtl/>
        </w:rPr>
        <w:t>ספציפים</w:t>
      </w:r>
      <w:proofErr w:type="spellEnd"/>
      <w:r>
        <w:rPr>
          <w:rFonts w:hint="cs"/>
          <w:rtl/>
        </w:rPr>
        <w:t xml:space="preserve">. יש שלוש עילות </w:t>
      </w:r>
      <w:r w:rsidR="006042E2">
        <w:rPr>
          <w:rFonts w:hint="cs"/>
          <w:rtl/>
        </w:rPr>
        <w:t xml:space="preserve">(בעצם 4, כי בתנאי הראשון זה גם שלילה של מדינה יהודית או שלילה של דמוקרטית). </w:t>
      </w:r>
    </w:p>
    <w:p w14:paraId="4E1E359D" w14:textId="77FBA64B" w:rsidR="006042E2" w:rsidRDefault="006042E2" w:rsidP="000025C0">
      <w:pPr>
        <w:jc w:val="both"/>
        <w:rPr>
          <w:rtl/>
        </w:rPr>
      </w:pPr>
    </w:p>
    <w:p w14:paraId="0C27786C" w14:textId="1AB9D326" w:rsidR="006042E2" w:rsidRDefault="006042E2" w:rsidP="000025C0">
      <w:pPr>
        <w:jc w:val="both"/>
        <w:rPr>
          <w:rtl/>
        </w:rPr>
      </w:pPr>
      <w:r>
        <w:rPr>
          <w:rStyle w:val="default"/>
          <w:rFonts w:cs="FrankRuehl" w:hint="cs"/>
          <w:rtl/>
        </w:rPr>
        <w:t xml:space="preserve">... </w:t>
      </w:r>
      <w:r>
        <w:rPr>
          <w:rStyle w:val="default"/>
          <w:rFonts w:cs="FrankRuehl"/>
          <w:rtl/>
        </w:rPr>
        <w:t>(ב)</w:t>
      </w:r>
      <w:r>
        <w:rPr>
          <w:rStyle w:val="default"/>
          <w:rFonts w:cs="FrankRuehl" w:hint="cs"/>
          <w:rtl/>
        </w:rPr>
        <w:tab/>
      </w:r>
      <w:r>
        <w:rPr>
          <w:rStyle w:val="default"/>
          <w:rFonts w:cs="FrankRuehl"/>
          <w:rtl/>
        </w:rPr>
        <w:t>החלטת ועדת הבחירות המרכזית כי מועמד מנוע מלהשתתף בבחירות טעונה אישור בית המשפט העליון.</w:t>
      </w:r>
    </w:p>
    <w:p w14:paraId="1CDF0E4E" w14:textId="5325CB4D" w:rsidR="002F185F" w:rsidRDefault="002F0202" w:rsidP="000025C0">
      <w:pPr>
        <w:jc w:val="both"/>
        <w:rPr>
          <w:rtl/>
        </w:rPr>
      </w:pPr>
      <w:r>
        <w:rPr>
          <w:rFonts w:hint="cs"/>
          <w:rtl/>
        </w:rPr>
        <w:lastRenderedPageBreak/>
        <w:t xml:space="preserve">ניתן להגיש </w:t>
      </w:r>
      <w:r w:rsidR="002F185F">
        <w:rPr>
          <w:rFonts w:hint="cs"/>
          <w:rtl/>
        </w:rPr>
        <w:t>ערעור בחירות</w:t>
      </w:r>
      <w:r w:rsidR="00D96755">
        <w:rPr>
          <w:rFonts w:hint="cs"/>
          <w:rtl/>
        </w:rPr>
        <w:t xml:space="preserve"> (ע"ב</w:t>
      </w:r>
      <w:r>
        <w:rPr>
          <w:rFonts w:hint="cs"/>
          <w:rtl/>
        </w:rPr>
        <w:t>) לביהמ"ש על החלטת ועדת הבחירות בנוגע ל</w:t>
      </w:r>
      <w:r w:rsidRPr="002F0202">
        <w:rPr>
          <w:rFonts w:hint="cs"/>
          <w:b/>
          <w:bCs/>
          <w:rtl/>
        </w:rPr>
        <w:t>פסילת רשימה</w:t>
      </w:r>
      <w:r>
        <w:rPr>
          <w:rFonts w:hint="cs"/>
          <w:rtl/>
        </w:rPr>
        <w:t xml:space="preserve"> מלהשתתף בבחירות. לעומת זאת, כאשר ועדת הבחירות מחליטה לפסול </w:t>
      </w:r>
      <w:r>
        <w:rPr>
          <w:rFonts w:hint="cs"/>
          <w:b/>
          <w:bCs/>
          <w:rtl/>
        </w:rPr>
        <w:t>מועמד</w:t>
      </w:r>
      <w:r>
        <w:rPr>
          <w:rFonts w:hint="cs"/>
          <w:rtl/>
        </w:rPr>
        <w:t xml:space="preserve"> מלהשתתף בבחירות, יש צורך ב</w:t>
      </w:r>
      <w:r w:rsidR="002F185F">
        <w:rPr>
          <w:rFonts w:hint="cs"/>
          <w:rtl/>
        </w:rPr>
        <w:t xml:space="preserve">אישור </w:t>
      </w:r>
      <w:r>
        <w:rPr>
          <w:rFonts w:hint="cs"/>
          <w:rtl/>
        </w:rPr>
        <w:t xml:space="preserve">של </w:t>
      </w:r>
      <w:r w:rsidR="002F185F">
        <w:rPr>
          <w:rFonts w:hint="cs"/>
          <w:rtl/>
        </w:rPr>
        <w:t>בית משפט העליון</w:t>
      </w:r>
      <w:r w:rsidR="00D96755">
        <w:rPr>
          <w:rFonts w:hint="cs"/>
          <w:rtl/>
        </w:rPr>
        <w:t xml:space="preserve"> (א"ב</w:t>
      </w:r>
      <w:r>
        <w:rPr>
          <w:rFonts w:hint="cs"/>
          <w:rtl/>
        </w:rPr>
        <w:t>).</w:t>
      </w:r>
    </w:p>
    <w:p w14:paraId="3E5C1261" w14:textId="6D39F5D7" w:rsidR="002F185F" w:rsidRDefault="002F185F" w:rsidP="000025C0">
      <w:pPr>
        <w:jc w:val="both"/>
        <w:rPr>
          <w:rtl/>
        </w:rPr>
      </w:pPr>
    </w:p>
    <w:p w14:paraId="63993ACE" w14:textId="664484D4" w:rsidR="002F185F" w:rsidRDefault="002F185F" w:rsidP="000025C0">
      <w:pPr>
        <w:jc w:val="both"/>
        <w:rPr>
          <w:rtl/>
        </w:rPr>
      </w:pPr>
      <w:r>
        <w:rPr>
          <w:rFonts w:hint="cs"/>
          <w:rtl/>
        </w:rPr>
        <w:t xml:space="preserve">הפסיקה פירשה את שלוש העילות בסעיף א', וקבעה אמות מידה </w:t>
      </w:r>
      <w:r w:rsidR="00C11212">
        <w:rPr>
          <w:rFonts w:hint="cs"/>
          <w:rtl/>
        </w:rPr>
        <w:t>להפעלתן (מתי נפסוק לאורן)</w:t>
      </w:r>
      <w:r w:rsidR="0057178A">
        <w:rPr>
          <w:rFonts w:hint="cs"/>
          <w:rtl/>
        </w:rPr>
        <w:t xml:space="preserve">, עליהן נדון בשיעור </w:t>
      </w:r>
      <w:r w:rsidR="00BB3252">
        <w:rPr>
          <w:rFonts w:hint="cs"/>
          <w:rtl/>
        </w:rPr>
        <w:t>הבא.</w:t>
      </w:r>
      <w:r w:rsidR="00C11212">
        <w:rPr>
          <w:rFonts w:hint="cs"/>
          <w:rtl/>
        </w:rPr>
        <w:t xml:space="preserve"> הפס"ד העדכני לעניין זה הוא כסיף, אפשר לקרא גם את טיבי. </w:t>
      </w:r>
    </w:p>
    <w:p w14:paraId="6DA8A3DD" w14:textId="79A33B56" w:rsidR="00560CEE" w:rsidRDefault="00560CEE" w:rsidP="000025C0">
      <w:pPr>
        <w:jc w:val="both"/>
        <w:rPr>
          <w:rtl/>
        </w:rPr>
      </w:pPr>
    </w:p>
    <w:p w14:paraId="06283B5F" w14:textId="4E942382" w:rsidR="00560CEE" w:rsidRDefault="00560CEE" w:rsidP="000025C0">
      <w:pPr>
        <w:jc w:val="both"/>
        <w:rPr>
          <w:rtl/>
        </w:rPr>
      </w:pPr>
      <w:r>
        <w:rPr>
          <w:rFonts w:hint="cs"/>
          <w:b/>
          <w:bCs/>
          <w:u w:val="single"/>
          <w:rtl/>
        </w:rPr>
        <w:t>שיעור 24-</w:t>
      </w:r>
    </w:p>
    <w:p w14:paraId="4EA9B02A" w14:textId="77777777" w:rsidR="00DF1021" w:rsidRPr="00840A37" w:rsidRDefault="00560CEE" w:rsidP="000025C0">
      <w:pPr>
        <w:jc w:val="both"/>
        <w:rPr>
          <w:color w:val="92D050"/>
          <w:rtl/>
        </w:rPr>
      </w:pPr>
      <w:r w:rsidRPr="00840A37">
        <w:rPr>
          <w:rFonts w:hint="cs"/>
          <w:color w:val="92D050"/>
          <w:rtl/>
        </w:rPr>
        <w:t xml:space="preserve">א"ב 1806/19 ועדת הבחירות המרכזית לכנסת ה21 נ' כסיף (2019)- </w:t>
      </w:r>
    </w:p>
    <w:p w14:paraId="30413BD9" w14:textId="2BB351BF" w:rsidR="00F66C78" w:rsidRDefault="001272D0" w:rsidP="000025C0">
      <w:pPr>
        <w:jc w:val="both"/>
        <w:rPr>
          <w:rtl/>
        </w:rPr>
      </w:pPr>
      <w:r>
        <w:rPr>
          <w:rFonts w:hint="cs"/>
          <w:rtl/>
        </w:rPr>
        <w:t xml:space="preserve">המגמה השלטת הייתה </w:t>
      </w:r>
      <w:r w:rsidR="00DF1021">
        <w:rPr>
          <w:rFonts w:hint="cs"/>
          <w:rtl/>
        </w:rPr>
        <w:t>ל</w:t>
      </w:r>
      <w:r>
        <w:rPr>
          <w:rFonts w:hint="cs"/>
          <w:rtl/>
        </w:rPr>
        <w:t xml:space="preserve">נקוט בגישה מרוסנת בכל הקשור </w:t>
      </w:r>
      <w:r w:rsidR="00DF1021">
        <w:rPr>
          <w:rFonts w:hint="cs"/>
          <w:rtl/>
        </w:rPr>
        <w:t>ל</w:t>
      </w:r>
      <w:r>
        <w:rPr>
          <w:rFonts w:hint="cs"/>
          <w:rtl/>
        </w:rPr>
        <w:t xml:space="preserve">פסילת </w:t>
      </w:r>
      <w:r w:rsidR="00DF1021">
        <w:rPr>
          <w:rFonts w:hint="cs"/>
          <w:rtl/>
        </w:rPr>
        <w:t>מועמד</w:t>
      </w:r>
      <w:r>
        <w:rPr>
          <w:rFonts w:hint="cs"/>
          <w:rtl/>
        </w:rPr>
        <w:t xml:space="preserve">ים, מכיוון שהזכות לבחור </w:t>
      </w:r>
      <w:proofErr w:type="spellStart"/>
      <w:r>
        <w:rPr>
          <w:rFonts w:hint="cs"/>
          <w:rtl/>
        </w:rPr>
        <w:t>ולהבחר</w:t>
      </w:r>
      <w:proofErr w:type="spellEnd"/>
      <w:r>
        <w:rPr>
          <w:rFonts w:hint="cs"/>
          <w:rtl/>
        </w:rPr>
        <w:t xml:space="preserve"> היא זכות מאוד משמעותית במדינה דמוקרטית.</w:t>
      </w:r>
      <w:r w:rsidRPr="001272D0">
        <w:rPr>
          <w:rFonts w:hint="cs"/>
          <w:rtl/>
        </w:rPr>
        <w:t xml:space="preserve"> </w:t>
      </w:r>
      <w:r>
        <w:rPr>
          <w:rFonts w:hint="cs"/>
          <w:rtl/>
        </w:rPr>
        <w:t>מסיבה זו הפסיקה אימצה גישה מצמצמת וזהירה לפירוש הסעיפים:</w:t>
      </w:r>
    </w:p>
    <w:p w14:paraId="1953E0D5" w14:textId="0141BC3B" w:rsidR="00F66C78" w:rsidRDefault="00F66C78" w:rsidP="000025C0">
      <w:pPr>
        <w:jc w:val="both"/>
        <w:rPr>
          <w:rtl/>
        </w:rPr>
      </w:pPr>
      <w:r w:rsidRPr="006F5F3E">
        <w:rPr>
          <w:rFonts w:hint="cs"/>
          <w:highlight w:val="lightGray"/>
          <w:rtl/>
        </w:rPr>
        <w:t xml:space="preserve">א. </w:t>
      </w:r>
      <w:r w:rsidR="006F5F3E" w:rsidRPr="006F5F3E">
        <w:rPr>
          <w:rFonts w:hint="cs"/>
          <w:highlight w:val="lightGray"/>
          <w:rtl/>
        </w:rPr>
        <w:t>הפרשנות היחסית זהירה ומצרה שנתנה הפסיקה לעילות</w:t>
      </w:r>
    </w:p>
    <w:p w14:paraId="66F3C8B8" w14:textId="13BB5D77" w:rsidR="00560CEE" w:rsidRDefault="00560CEE" w:rsidP="000025C0">
      <w:pPr>
        <w:pStyle w:val="a8"/>
        <w:numPr>
          <w:ilvl w:val="0"/>
          <w:numId w:val="75"/>
        </w:numPr>
        <w:jc w:val="both"/>
      </w:pPr>
      <w:r w:rsidRPr="00C16478">
        <w:rPr>
          <w:rFonts w:hint="cs"/>
          <w:u w:val="single"/>
          <w:rtl/>
        </w:rPr>
        <w:t>שלילת קיומה של מד"י כמדינה יהודית ו/או דמוקרטית</w:t>
      </w:r>
      <w:r>
        <w:rPr>
          <w:rFonts w:hint="cs"/>
          <w:rtl/>
        </w:rPr>
        <w:t xml:space="preserve"> </w:t>
      </w:r>
      <w:r>
        <w:rPr>
          <w:rtl/>
        </w:rPr>
        <w:t>–</w:t>
      </w:r>
      <w:r w:rsidR="00DF1021">
        <w:rPr>
          <w:rFonts w:hint="cs"/>
          <w:rtl/>
        </w:rPr>
        <w:t xml:space="preserve"> </w:t>
      </w:r>
      <w:r w:rsidR="001272D0">
        <w:rPr>
          <w:rFonts w:hint="cs"/>
          <w:rtl/>
        </w:rPr>
        <w:t xml:space="preserve">מספיק שהמועמד או הרשימה מתנגדים לאחד מהמרכבים של מדינת ישראל (יהודית/דמוקרטית). ההכרעה הייתה כי </w:t>
      </w:r>
      <w:r w:rsidR="00DF1021">
        <w:rPr>
          <w:rFonts w:hint="cs"/>
          <w:rtl/>
        </w:rPr>
        <w:t>יש להתמקד רק ב"מאפיינים הגרעיניים המינימאליים" של ישראל כמדינה יהודית ודמוקרטית (יכול להיות שהפרשנות קצת שונה מ"יהודית ודמוקרטית" של פסקת ההגבלה</w:t>
      </w:r>
      <w:r w:rsidR="001272D0">
        <w:rPr>
          <w:rFonts w:hint="cs"/>
          <w:rtl/>
        </w:rPr>
        <w:t xml:space="preserve"> שדיברנו עליה בעבר, כיוון שהקונטקסט כאן שונה</w:t>
      </w:r>
      <w:r w:rsidR="00DF1021">
        <w:rPr>
          <w:rFonts w:hint="cs"/>
          <w:rtl/>
        </w:rPr>
        <w:t>).</w:t>
      </w:r>
    </w:p>
    <w:p w14:paraId="20ED062E" w14:textId="666C8206" w:rsidR="002C52F1" w:rsidRPr="002C52F1" w:rsidRDefault="001272D0" w:rsidP="000025C0">
      <w:pPr>
        <w:ind w:left="360"/>
        <w:jc w:val="both"/>
      </w:pPr>
      <w:r>
        <w:rPr>
          <w:rFonts w:hint="cs"/>
          <w:b/>
          <w:bCs/>
          <w:rtl/>
        </w:rPr>
        <w:t>המאפיינים של ישראל כ</w:t>
      </w:r>
      <w:r w:rsidR="00DF1021" w:rsidRPr="002C52F1">
        <w:rPr>
          <w:rFonts w:hint="cs"/>
          <w:b/>
          <w:bCs/>
          <w:rtl/>
        </w:rPr>
        <w:t>מדינה יהודית</w:t>
      </w:r>
      <w:r w:rsidR="002C52F1" w:rsidRPr="002C52F1">
        <w:rPr>
          <w:rFonts w:hint="cs"/>
          <w:b/>
          <w:bCs/>
          <w:rtl/>
        </w:rPr>
        <w:t xml:space="preserve">: </w:t>
      </w:r>
    </w:p>
    <w:p w14:paraId="4698B4BA" w14:textId="77777777" w:rsidR="002C52F1" w:rsidRDefault="00DF1021" w:rsidP="000025C0">
      <w:pPr>
        <w:pStyle w:val="a8"/>
        <w:numPr>
          <w:ilvl w:val="0"/>
          <w:numId w:val="69"/>
        </w:numPr>
        <w:jc w:val="both"/>
      </w:pPr>
      <w:r>
        <w:rPr>
          <w:rFonts w:hint="cs"/>
          <w:rtl/>
        </w:rPr>
        <w:t>זכותו של כל יהודי לעלות לא"י שבה יהיה רוב יהודי</w:t>
      </w:r>
    </w:p>
    <w:p w14:paraId="62721EEF" w14:textId="77777777" w:rsidR="002C52F1" w:rsidRDefault="00DF1021" w:rsidP="000025C0">
      <w:pPr>
        <w:pStyle w:val="a8"/>
        <w:numPr>
          <w:ilvl w:val="0"/>
          <w:numId w:val="69"/>
        </w:numPr>
        <w:jc w:val="both"/>
      </w:pPr>
      <w:r>
        <w:rPr>
          <w:rFonts w:hint="cs"/>
          <w:rtl/>
        </w:rPr>
        <w:t xml:space="preserve">עברית </w:t>
      </w:r>
      <w:r>
        <w:rPr>
          <w:rtl/>
        </w:rPr>
        <w:t>–</w:t>
      </w:r>
      <w:r>
        <w:rPr>
          <w:rFonts w:hint="cs"/>
          <w:rtl/>
        </w:rPr>
        <w:t xml:space="preserve"> השפה הרשמית מרכזית של המדינ</w:t>
      </w:r>
      <w:r w:rsidR="002C52F1">
        <w:rPr>
          <w:rFonts w:hint="cs"/>
          <w:rtl/>
        </w:rPr>
        <w:t>ה</w:t>
      </w:r>
    </w:p>
    <w:p w14:paraId="33691E7D" w14:textId="77777777" w:rsidR="002C52F1" w:rsidRDefault="00DF1021" w:rsidP="000025C0">
      <w:pPr>
        <w:pStyle w:val="a8"/>
        <w:numPr>
          <w:ilvl w:val="0"/>
          <w:numId w:val="69"/>
        </w:numPr>
        <w:jc w:val="both"/>
      </w:pPr>
      <w:r>
        <w:rPr>
          <w:rFonts w:hint="cs"/>
          <w:rtl/>
        </w:rPr>
        <w:t>חגיה וסמליה של המדינה משקפים בעיקרם את המורשת היהודית</w:t>
      </w:r>
    </w:p>
    <w:p w14:paraId="6D6A9FE8" w14:textId="75575BC9" w:rsidR="002C52F1" w:rsidRDefault="00DF1021" w:rsidP="000025C0">
      <w:pPr>
        <w:pStyle w:val="a8"/>
        <w:numPr>
          <w:ilvl w:val="0"/>
          <w:numId w:val="69"/>
        </w:numPr>
        <w:jc w:val="both"/>
      </w:pPr>
      <w:r>
        <w:rPr>
          <w:rFonts w:hint="cs"/>
          <w:rtl/>
        </w:rPr>
        <w:t xml:space="preserve">מורשת ישראל </w:t>
      </w:r>
      <w:r>
        <w:rPr>
          <w:rtl/>
        </w:rPr>
        <w:t>–</w:t>
      </w:r>
      <w:r>
        <w:rPr>
          <w:rFonts w:hint="cs"/>
          <w:rtl/>
        </w:rPr>
        <w:t xml:space="preserve"> דתית ולאומית (יותר במובן של מדינת </w:t>
      </w:r>
      <w:r w:rsidRPr="001272D0">
        <w:rPr>
          <w:rFonts w:hint="cs"/>
          <w:u w:val="single"/>
          <w:rtl/>
        </w:rPr>
        <w:t>לאום</w:t>
      </w:r>
      <w:r>
        <w:rPr>
          <w:rFonts w:hint="cs"/>
          <w:rtl/>
        </w:rPr>
        <w:t xml:space="preserve"> יהודי ולא דת יהודית). </w:t>
      </w:r>
    </w:p>
    <w:p w14:paraId="3C3B13DD" w14:textId="6FEA66B1" w:rsidR="00C16478" w:rsidRPr="0098508F" w:rsidRDefault="001272D0" w:rsidP="000025C0">
      <w:pPr>
        <w:ind w:left="425"/>
        <w:jc w:val="both"/>
        <w:rPr>
          <w:sz w:val="20"/>
          <w:szCs w:val="20"/>
          <w:rtl/>
        </w:rPr>
      </w:pPr>
      <w:r w:rsidRPr="0098508F">
        <w:rPr>
          <w:rFonts w:hint="cs"/>
          <w:sz w:val="20"/>
          <w:szCs w:val="20"/>
          <w:rtl/>
        </w:rPr>
        <w:t xml:space="preserve">--- השאלה שהתעוררה בפסיקה (בעיקר לגבי </w:t>
      </w:r>
      <w:r w:rsidRPr="0098508F">
        <w:rPr>
          <w:rFonts w:hint="cs"/>
          <w:sz w:val="20"/>
          <w:szCs w:val="20"/>
          <w:highlight w:val="yellow"/>
          <w:rtl/>
        </w:rPr>
        <w:t>סיעת בל"ד</w:t>
      </w:r>
      <w:r w:rsidRPr="0098508F">
        <w:rPr>
          <w:rFonts w:hint="cs"/>
          <w:sz w:val="20"/>
          <w:szCs w:val="20"/>
          <w:rtl/>
        </w:rPr>
        <w:t xml:space="preserve">): </w:t>
      </w:r>
      <w:r w:rsidR="00DF1021" w:rsidRPr="0098508F">
        <w:rPr>
          <w:rFonts w:hint="cs"/>
          <w:sz w:val="20"/>
          <w:szCs w:val="20"/>
          <w:rtl/>
        </w:rPr>
        <w:t>מה קורה עם מפלגות</w:t>
      </w:r>
      <w:r w:rsidRPr="0098508F">
        <w:rPr>
          <w:rFonts w:hint="cs"/>
          <w:sz w:val="20"/>
          <w:szCs w:val="20"/>
          <w:rtl/>
        </w:rPr>
        <w:t>/מועמדים</w:t>
      </w:r>
      <w:r w:rsidR="00DF1021" w:rsidRPr="0098508F">
        <w:rPr>
          <w:rFonts w:hint="cs"/>
          <w:sz w:val="20"/>
          <w:szCs w:val="20"/>
          <w:rtl/>
        </w:rPr>
        <w:t xml:space="preserve"> ש</w:t>
      </w:r>
      <w:r w:rsidRPr="0098508F">
        <w:rPr>
          <w:rFonts w:hint="cs"/>
          <w:sz w:val="20"/>
          <w:szCs w:val="20"/>
          <w:rtl/>
        </w:rPr>
        <w:t>מקדמים גישה של</w:t>
      </w:r>
      <w:r w:rsidR="00DF1021" w:rsidRPr="0098508F">
        <w:rPr>
          <w:rFonts w:hint="cs"/>
          <w:sz w:val="20"/>
          <w:szCs w:val="20"/>
          <w:rtl/>
        </w:rPr>
        <w:t xml:space="preserve"> "מדינת כל אזרחיה"? </w:t>
      </w:r>
      <w:r w:rsidR="002C52F1" w:rsidRPr="0098508F">
        <w:rPr>
          <w:rFonts w:hint="cs"/>
          <w:sz w:val="20"/>
          <w:szCs w:val="20"/>
          <w:rtl/>
        </w:rPr>
        <w:t xml:space="preserve">אם הכוונה </w:t>
      </w:r>
      <w:r w:rsidR="00DF1021" w:rsidRPr="0098508F">
        <w:rPr>
          <w:rFonts w:hint="cs"/>
          <w:sz w:val="20"/>
          <w:szCs w:val="20"/>
          <w:rtl/>
        </w:rPr>
        <w:t>אם הכוונה</w:t>
      </w:r>
      <w:r w:rsidR="002C52F1" w:rsidRPr="0098508F">
        <w:rPr>
          <w:rFonts w:hint="cs"/>
          <w:sz w:val="20"/>
          <w:szCs w:val="20"/>
          <w:rtl/>
        </w:rPr>
        <w:t xml:space="preserve"> היא</w:t>
      </w:r>
      <w:r w:rsidRPr="0098508F">
        <w:rPr>
          <w:rFonts w:hint="cs"/>
          <w:sz w:val="20"/>
          <w:szCs w:val="20"/>
          <w:rtl/>
        </w:rPr>
        <w:t xml:space="preserve"> לכך שהמדינה תקנה</w:t>
      </w:r>
      <w:r w:rsidR="002C52F1" w:rsidRPr="0098508F">
        <w:rPr>
          <w:rFonts w:hint="cs"/>
          <w:sz w:val="20"/>
          <w:szCs w:val="20"/>
          <w:rtl/>
        </w:rPr>
        <w:t xml:space="preserve"> שוויון </w:t>
      </w:r>
      <w:r w:rsidRPr="0098508F">
        <w:rPr>
          <w:rFonts w:hint="cs"/>
          <w:sz w:val="20"/>
          <w:szCs w:val="20"/>
          <w:rtl/>
        </w:rPr>
        <w:t xml:space="preserve">זכויות מוחלט </w:t>
      </w:r>
      <w:r w:rsidR="002C52F1" w:rsidRPr="0098508F">
        <w:rPr>
          <w:rFonts w:hint="cs"/>
          <w:sz w:val="20"/>
          <w:szCs w:val="20"/>
          <w:rtl/>
        </w:rPr>
        <w:t xml:space="preserve">לכל האזרחים </w:t>
      </w:r>
      <w:r w:rsidR="002C52F1" w:rsidRPr="0098508F">
        <w:rPr>
          <w:sz w:val="20"/>
          <w:szCs w:val="20"/>
          <w:rtl/>
        </w:rPr>
        <w:t>–</w:t>
      </w:r>
      <w:r w:rsidR="002C52F1" w:rsidRPr="0098508F">
        <w:rPr>
          <w:rFonts w:hint="cs"/>
          <w:sz w:val="20"/>
          <w:szCs w:val="20"/>
          <w:rtl/>
        </w:rPr>
        <w:t xml:space="preserve"> אין בעיה, לגיטימי.</w:t>
      </w:r>
      <w:r w:rsidR="00DF1021" w:rsidRPr="0098508F">
        <w:rPr>
          <w:rFonts w:hint="cs"/>
          <w:sz w:val="20"/>
          <w:szCs w:val="20"/>
          <w:rtl/>
        </w:rPr>
        <w:t xml:space="preserve"> </w:t>
      </w:r>
      <w:r w:rsidR="002C52F1" w:rsidRPr="0098508F">
        <w:rPr>
          <w:rFonts w:hint="cs"/>
          <w:sz w:val="20"/>
          <w:szCs w:val="20"/>
          <w:rtl/>
        </w:rPr>
        <w:t xml:space="preserve">אם המטרה היא </w:t>
      </w:r>
      <w:r w:rsidR="00DF1021" w:rsidRPr="0098508F">
        <w:rPr>
          <w:rFonts w:hint="cs"/>
          <w:sz w:val="20"/>
          <w:szCs w:val="20"/>
          <w:rtl/>
        </w:rPr>
        <w:t xml:space="preserve">לפרק את תפיסת מדינת הלאום של </w:t>
      </w:r>
      <w:r w:rsidR="002C52F1" w:rsidRPr="0098508F">
        <w:rPr>
          <w:rFonts w:hint="cs"/>
          <w:sz w:val="20"/>
          <w:szCs w:val="20"/>
          <w:rtl/>
        </w:rPr>
        <w:t xml:space="preserve">ישראל, להגיד שישראל היא מדינה דו-לאומית או מדינה שאין לה מאפיינים של מדינה יהודית </w:t>
      </w:r>
      <w:r w:rsidR="002C52F1" w:rsidRPr="0098508F">
        <w:rPr>
          <w:sz w:val="20"/>
          <w:szCs w:val="20"/>
          <w:rtl/>
        </w:rPr>
        <w:t>–</w:t>
      </w:r>
      <w:r w:rsidR="002C52F1" w:rsidRPr="0098508F">
        <w:rPr>
          <w:rFonts w:hint="cs"/>
          <w:sz w:val="20"/>
          <w:szCs w:val="20"/>
          <w:rtl/>
        </w:rPr>
        <w:t xml:space="preserve"> </w:t>
      </w:r>
      <w:r w:rsidRPr="0098508F">
        <w:rPr>
          <w:rFonts w:hint="cs"/>
          <w:sz w:val="20"/>
          <w:szCs w:val="20"/>
          <w:rtl/>
        </w:rPr>
        <w:t>יש בעייתיות, זו עילה לפסילת הרשימה</w:t>
      </w:r>
      <w:r w:rsidR="002C52F1" w:rsidRPr="0098508F">
        <w:rPr>
          <w:rFonts w:hint="cs"/>
          <w:sz w:val="20"/>
          <w:szCs w:val="20"/>
          <w:rtl/>
        </w:rPr>
        <w:t>.</w:t>
      </w:r>
    </w:p>
    <w:p w14:paraId="4F860890" w14:textId="7FFA0632" w:rsidR="00C16478" w:rsidRDefault="001272D0" w:rsidP="000025C0">
      <w:pPr>
        <w:jc w:val="both"/>
        <w:rPr>
          <w:rFonts w:cs="Arial"/>
          <w:rtl/>
        </w:rPr>
      </w:pPr>
      <w:r>
        <w:rPr>
          <w:rFonts w:hint="cs"/>
          <w:b/>
          <w:bCs/>
          <w:rtl/>
        </w:rPr>
        <w:t xml:space="preserve">      המאפיינים של ישראל </w:t>
      </w:r>
      <w:r w:rsidR="002C52F1" w:rsidRPr="00C16478">
        <w:rPr>
          <w:rFonts w:hint="cs"/>
          <w:b/>
          <w:bCs/>
          <w:rtl/>
        </w:rPr>
        <w:t>מדינה דמוקרטית</w:t>
      </w:r>
      <w:r w:rsidR="00C16478">
        <w:rPr>
          <w:rFonts w:hint="cs"/>
          <w:b/>
          <w:bCs/>
          <w:rtl/>
        </w:rPr>
        <w:t>:</w:t>
      </w:r>
    </w:p>
    <w:p w14:paraId="4A9FEEB2" w14:textId="77777777" w:rsidR="00C16478" w:rsidRPr="00C16478" w:rsidRDefault="002C52F1" w:rsidP="000025C0">
      <w:pPr>
        <w:pStyle w:val="a8"/>
        <w:numPr>
          <w:ilvl w:val="0"/>
          <w:numId w:val="76"/>
        </w:numPr>
        <w:jc w:val="both"/>
        <w:rPr>
          <w:sz w:val="18"/>
          <w:szCs w:val="18"/>
        </w:rPr>
      </w:pPr>
      <w:r w:rsidRPr="00C16478">
        <w:rPr>
          <w:rFonts w:cs="Arial"/>
          <w:rtl/>
        </w:rPr>
        <w:t>הכרה בריבונות העם המתבטאת בבחירות חופשיות ושוות</w:t>
      </w:r>
    </w:p>
    <w:p w14:paraId="15345F21" w14:textId="262BD6FC" w:rsidR="00C16478" w:rsidRPr="00C16478" w:rsidRDefault="002C52F1" w:rsidP="000025C0">
      <w:pPr>
        <w:pStyle w:val="a8"/>
        <w:numPr>
          <w:ilvl w:val="0"/>
          <w:numId w:val="76"/>
        </w:numPr>
        <w:jc w:val="both"/>
        <w:rPr>
          <w:sz w:val="18"/>
          <w:szCs w:val="18"/>
        </w:rPr>
      </w:pPr>
      <w:r w:rsidRPr="00C16478">
        <w:rPr>
          <w:rFonts w:cs="Arial"/>
          <w:rtl/>
        </w:rPr>
        <w:t>הכרה בגרעין של זכויות אדם</w:t>
      </w:r>
      <w:r w:rsidR="001272D0">
        <w:rPr>
          <w:rFonts w:cs="Arial" w:hint="cs"/>
          <w:rtl/>
        </w:rPr>
        <w:t xml:space="preserve">, ובהם </w:t>
      </w:r>
      <w:r w:rsidRPr="00C16478">
        <w:rPr>
          <w:rFonts w:cs="Arial"/>
          <w:rtl/>
        </w:rPr>
        <w:t>כבוד ושוויון</w:t>
      </w:r>
    </w:p>
    <w:p w14:paraId="1AE38AA3" w14:textId="5351D85D" w:rsidR="002C52F1" w:rsidRPr="00C16478" w:rsidRDefault="002C52F1" w:rsidP="000025C0">
      <w:pPr>
        <w:pStyle w:val="a8"/>
        <w:numPr>
          <w:ilvl w:val="0"/>
          <w:numId w:val="76"/>
        </w:numPr>
        <w:jc w:val="both"/>
        <w:rPr>
          <w:sz w:val="18"/>
          <w:szCs w:val="18"/>
        </w:rPr>
      </w:pPr>
      <w:r w:rsidRPr="00C16478">
        <w:rPr>
          <w:rFonts w:cs="Arial"/>
          <w:rtl/>
        </w:rPr>
        <w:t>קיום הפרדת רשויות</w:t>
      </w:r>
      <w:r w:rsidR="00C16478">
        <w:rPr>
          <w:rFonts w:cs="Arial" w:hint="cs"/>
          <w:rtl/>
        </w:rPr>
        <w:t xml:space="preserve"> </w:t>
      </w:r>
      <w:r w:rsidRPr="00C16478">
        <w:rPr>
          <w:rFonts w:cs="Arial"/>
          <w:rtl/>
        </w:rPr>
        <w:t xml:space="preserve">שלטון החוק, ורשות שופטת עצמאית. </w:t>
      </w:r>
    </w:p>
    <w:p w14:paraId="1188825D" w14:textId="17441653" w:rsidR="00DF1021" w:rsidRPr="0098508F" w:rsidRDefault="002C52F1" w:rsidP="000025C0">
      <w:pPr>
        <w:ind w:left="425"/>
        <w:jc w:val="both"/>
        <w:rPr>
          <w:sz w:val="20"/>
          <w:szCs w:val="20"/>
        </w:rPr>
      </w:pPr>
      <w:r w:rsidRPr="0098508F">
        <w:rPr>
          <w:rFonts w:hint="cs"/>
          <w:sz w:val="20"/>
          <w:szCs w:val="20"/>
          <w:rtl/>
        </w:rPr>
        <w:t>-</w:t>
      </w:r>
      <w:r w:rsidRPr="0098508F">
        <w:rPr>
          <w:rFonts w:cs="Arial" w:hint="cs"/>
          <w:sz w:val="20"/>
          <w:szCs w:val="20"/>
          <w:rtl/>
        </w:rPr>
        <w:t>--</w:t>
      </w:r>
      <w:r w:rsidR="001272D0" w:rsidRPr="0098508F">
        <w:rPr>
          <w:rFonts w:cs="Arial" w:hint="cs"/>
          <w:sz w:val="20"/>
          <w:szCs w:val="20"/>
          <w:rtl/>
        </w:rPr>
        <w:t xml:space="preserve"> </w:t>
      </w:r>
      <w:r w:rsidRPr="0098508F">
        <w:rPr>
          <w:rFonts w:cs="Arial"/>
          <w:sz w:val="20"/>
          <w:szCs w:val="20"/>
          <w:rtl/>
        </w:rPr>
        <w:t>על פי גישה זו</w:t>
      </w:r>
      <w:r w:rsidR="001272D0" w:rsidRPr="0098508F">
        <w:rPr>
          <w:rFonts w:cs="Arial" w:hint="cs"/>
          <w:sz w:val="20"/>
          <w:szCs w:val="20"/>
          <w:rtl/>
        </w:rPr>
        <w:t xml:space="preserve">, </w:t>
      </w:r>
      <w:r w:rsidRPr="0098508F">
        <w:rPr>
          <w:rFonts w:cs="Arial"/>
          <w:sz w:val="20"/>
          <w:szCs w:val="20"/>
          <w:rtl/>
        </w:rPr>
        <w:t>רשימה ששוללת</w:t>
      </w:r>
      <w:r w:rsidR="001272D0" w:rsidRPr="0098508F">
        <w:rPr>
          <w:rFonts w:cs="Arial" w:hint="cs"/>
          <w:sz w:val="20"/>
          <w:szCs w:val="20"/>
          <w:rtl/>
        </w:rPr>
        <w:t xml:space="preserve"> את זכות הבחירה לכנסת על בסיס</w:t>
      </w:r>
      <w:r w:rsidRPr="0098508F">
        <w:rPr>
          <w:rFonts w:cs="Arial"/>
          <w:sz w:val="20"/>
          <w:szCs w:val="20"/>
          <w:rtl/>
        </w:rPr>
        <w:t xml:space="preserve"> לאומי-אתני מסוים</w:t>
      </w:r>
      <w:r w:rsidR="001272D0" w:rsidRPr="0098508F">
        <w:rPr>
          <w:rFonts w:cs="Arial" w:hint="cs"/>
          <w:sz w:val="20"/>
          <w:szCs w:val="20"/>
          <w:rtl/>
        </w:rPr>
        <w:t xml:space="preserve"> </w:t>
      </w:r>
      <w:r w:rsidR="00E01E6A" w:rsidRPr="0098508F">
        <w:rPr>
          <w:rFonts w:cs="Arial" w:hint="cs"/>
          <w:sz w:val="20"/>
          <w:szCs w:val="20"/>
          <w:rtl/>
        </w:rPr>
        <w:t>- לא תורשה להתמודד בבחירות, מראה על כך שהיא</w:t>
      </w:r>
      <w:r w:rsidRPr="0098508F">
        <w:rPr>
          <w:rFonts w:cs="Arial"/>
          <w:sz w:val="20"/>
          <w:szCs w:val="20"/>
          <w:rtl/>
        </w:rPr>
        <w:t xml:space="preserve"> פוגעת ברעיון הדמוקרטיה.</w:t>
      </w:r>
      <w:r w:rsidR="00E01E6A" w:rsidRPr="0098508F">
        <w:rPr>
          <w:rFonts w:cs="Arial" w:hint="cs"/>
          <w:sz w:val="20"/>
          <w:szCs w:val="20"/>
          <w:rtl/>
        </w:rPr>
        <w:t xml:space="preserve"> בנוסף,</w:t>
      </w:r>
      <w:r w:rsidRPr="0098508F">
        <w:rPr>
          <w:rFonts w:cs="Arial"/>
          <w:sz w:val="20"/>
          <w:szCs w:val="20"/>
          <w:rtl/>
        </w:rPr>
        <w:t xml:space="preserve"> רשימת מועמדים שתומכת בשימוש באלימות כדי להביא בשינוי במשטר לא יכולה להשתתף בהליך הדמוקרטי כי הרציונל הוא דמוקרטיה מגוננת – שלא יהיה שימוש באמצעים הדמוקרטיים כדי לפגוע בדמוקרטיה עצמ</w:t>
      </w:r>
      <w:r w:rsidR="00E01E6A" w:rsidRPr="0098508F">
        <w:rPr>
          <w:rFonts w:cs="Arial" w:hint="cs"/>
          <w:sz w:val="20"/>
          <w:szCs w:val="20"/>
          <w:rtl/>
        </w:rPr>
        <w:t xml:space="preserve">ה. מפלגה שכזו שוללת את היסודות הדמוקרטיים של המשטר בישראל. הפן של דמוקרטית אותגר בעיקר ע"י </w:t>
      </w:r>
      <w:r w:rsidR="00E01E6A" w:rsidRPr="0098508F">
        <w:rPr>
          <w:rFonts w:cs="Arial" w:hint="cs"/>
          <w:sz w:val="20"/>
          <w:szCs w:val="20"/>
          <w:highlight w:val="yellow"/>
          <w:rtl/>
        </w:rPr>
        <w:t>מפלגת "כך"</w:t>
      </w:r>
      <w:r w:rsidR="00E01E6A" w:rsidRPr="0098508F">
        <w:rPr>
          <w:rFonts w:cs="Arial" w:hint="cs"/>
          <w:sz w:val="20"/>
          <w:szCs w:val="20"/>
          <w:rtl/>
        </w:rPr>
        <w:t xml:space="preserve"> של כהנא.</w:t>
      </w:r>
    </w:p>
    <w:p w14:paraId="6DBD9C0A" w14:textId="77777777" w:rsidR="0098508F" w:rsidRPr="0098508F" w:rsidRDefault="00DF1021" w:rsidP="000025C0">
      <w:pPr>
        <w:pStyle w:val="a8"/>
        <w:numPr>
          <w:ilvl w:val="0"/>
          <w:numId w:val="75"/>
        </w:numPr>
        <w:jc w:val="both"/>
        <w:rPr>
          <w:u w:val="single"/>
        </w:rPr>
      </w:pPr>
      <w:r w:rsidRPr="00C16478">
        <w:rPr>
          <w:rFonts w:hint="cs"/>
          <w:u w:val="single"/>
          <w:rtl/>
        </w:rPr>
        <w:t>הסתה לגזענות</w:t>
      </w:r>
      <w:r w:rsidR="00C16478">
        <w:rPr>
          <w:rFonts w:hint="cs"/>
          <w:u w:val="single"/>
          <w:rtl/>
        </w:rPr>
        <w:t xml:space="preserve"> </w:t>
      </w:r>
      <w:r w:rsidR="00C16478">
        <w:rPr>
          <w:rFonts w:hint="cs"/>
          <w:rtl/>
        </w:rPr>
        <w:t xml:space="preserve"> - </w:t>
      </w:r>
      <w:r w:rsidR="0098508F">
        <w:rPr>
          <w:rFonts w:hint="cs"/>
          <w:rtl/>
        </w:rPr>
        <w:t xml:space="preserve">גם בנוגע לסוגיה זו קבעה הפסיקה כי יש לפרש בצמצום היסודות הגרעיניים. </w:t>
      </w:r>
      <w:r w:rsidR="00C16478">
        <w:rPr>
          <w:rFonts w:hint="cs"/>
          <w:rtl/>
        </w:rPr>
        <w:t xml:space="preserve">ציטוט משמגר </w:t>
      </w:r>
      <w:r w:rsidR="00C16478" w:rsidRPr="00C16478">
        <w:rPr>
          <w:rFonts w:hint="cs"/>
          <w:color w:val="92D050"/>
          <w:rtl/>
        </w:rPr>
        <w:t>מ"פרשת כך"</w:t>
      </w:r>
      <w:r w:rsidR="0098508F">
        <w:rPr>
          <w:rFonts w:hint="cs"/>
          <w:color w:val="92D050"/>
          <w:rtl/>
        </w:rPr>
        <w:t xml:space="preserve">: </w:t>
      </w:r>
    </w:p>
    <w:p w14:paraId="75F20B5C" w14:textId="27DF94A2" w:rsidR="00C16478" w:rsidRPr="0098508F" w:rsidRDefault="0098508F" w:rsidP="000025C0">
      <w:pPr>
        <w:pStyle w:val="a8"/>
        <w:numPr>
          <w:ilvl w:val="0"/>
          <w:numId w:val="82"/>
        </w:numPr>
        <w:jc w:val="both"/>
        <w:rPr>
          <w:u w:val="single"/>
        </w:rPr>
      </w:pPr>
      <w:r>
        <w:rPr>
          <w:rFonts w:hint="cs"/>
          <w:rtl/>
        </w:rPr>
        <w:t xml:space="preserve">"שמטרותיה או מעשיה של הרשימה הם באופן ברור גזעניים, </w:t>
      </w:r>
      <w:r w:rsidR="00C16478" w:rsidRPr="0098508F">
        <w:rPr>
          <w:rFonts w:cs="Arial"/>
          <w:rtl/>
        </w:rPr>
        <w:t>ליבוי היצרים השיטתי על יסוד לאומי-אתני המביא איבה ומדנים ומעמיק תהום</w:t>
      </w:r>
      <w:r>
        <w:rPr>
          <w:rFonts w:cs="Arial" w:hint="cs"/>
          <w:rtl/>
        </w:rPr>
        <w:t xml:space="preserve">, </w:t>
      </w:r>
      <w:r w:rsidR="00C16478" w:rsidRPr="0098508F">
        <w:rPr>
          <w:rFonts w:cs="Arial"/>
          <w:rtl/>
        </w:rPr>
        <w:t>קריאה לשלילה אלימה של זכויות</w:t>
      </w:r>
      <w:r>
        <w:rPr>
          <w:rFonts w:cs="Arial" w:hint="cs"/>
          <w:rtl/>
        </w:rPr>
        <w:t xml:space="preserve">, </w:t>
      </w:r>
      <w:r w:rsidR="00C16478" w:rsidRPr="0098508F">
        <w:rPr>
          <w:rFonts w:cs="Arial"/>
          <w:rtl/>
        </w:rPr>
        <w:t xml:space="preserve">לביזוי שיטתי ומכוון של חלקי </w:t>
      </w:r>
      <w:proofErr w:type="spellStart"/>
      <w:r w:rsidR="00C16478" w:rsidRPr="0098508F">
        <w:rPr>
          <w:rFonts w:cs="Arial"/>
          <w:rtl/>
        </w:rPr>
        <w:t>אוכלוסיה</w:t>
      </w:r>
      <w:proofErr w:type="spellEnd"/>
      <w:r w:rsidR="00C16478" w:rsidRPr="0098508F">
        <w:rPr>
          <w:rFonts w:cs="Arial"/>
          <w:rtl/>
        </w:rPr>
        <w:t xml:space="preserve"> מוגדרים</w:t>
      </w:r>
      <w:r w:rsidR="00C16478" w:rsidRPr="0098508F">
        <w:rPr>
          <w:rFonts w:cs="Arial" w:hint="cs"/>
          <w:rtl/>
        </w:rPr>
        <w:t xml:space="preserve"> </w:t>
      </w:r>
      <w:r w:rsidR="00C16478" w:rsidRPr="0098508F">
        <w:rPr>
          <w:rFonts w:cs="Arial"/>
          <w:rtl/>
        </w:rPr>
        <w:t>המאובחנים לפי יסוד לאומי-אתני, ולהשפלתם באופן הדומה להחריד לגרועות שבדוגמאות בהן התנסה</w:t>
      </w:r>
      <w:r w:rsidR="00C16478" w:rsidRPr="0098508F">
        <w:rPr>
          <w:rFonts w:cs="Arial" w:hint="cs"/>
          <w:rtl/>
        </w:rPr>
        <w:t xml:space="preserve"> </w:t>
      </w:r>
      <w:r w:rsidR="00C16478" w:rsidRPr="0098508F">
        <w:rPr>
          <w:rFonts w:cs="Arial"/>
          <w:rtl/>
        </w:rPr>
        <w:t>העם היהודי</w:t>
      </w:r>
      <w:r>
        <w:rPr>
          <w:rFonts w:hint="cs"/>
          <w:rtl/>
        </w:rPr>
        <w:t>".</w:t>
      </w:r>
    </w:p>
    <w:p w14:paraId="499D1364" w14:textId="77777777" w:rsidR="0098508F" w:rsidRDefault="0098508F" w:rsidP="000025C0">
      <w:pPr>
        <w:ind w:left="425"/>
        <w:jc w:val="both"/>
        <w:rPr>
          <w:rFonts w:cs="Arial"/>
          <w:rtl/>
        </w:rPr>
      </w:pPr>
    </w:p>
    <w:p w14:paraId="4755DA47" w14:textId="20555437" w:rsidR="0098508F" w:rsidRPr="0098508F" w:rsidRDefault="0098508F" w:rsidP="000025C0">
      <w:pPr>
        <w:ind w:left="425"/>
        <w:jc w:val="both"/>
        <w:rPr>
          <w:sz w:val="20"/>
          <w:szCs w:val="20"/>
          <w:rtl/>
        </w:rPr>
      </w:pPr>
      <w:r>
        <w:rPr>
          <w:rFonts w:cs="Arial" w:hint="cs"/>
          <w:sz w:val="20"/>
          <w:szCs w:val="20"/>
          <w:rtl/>
        </w:rPr>
        <w:lastRenderedPageBreak/>
        <w:t>---</w:t>
      </w:r>
      <w:r>
        <w:rPr>
          <w:rFonts w:cs="Arial" w:hint="cs"/>
          <w:sz w:val="20"/>
          <w:szCs w:val="20"/>
        </w:rPr>
        <w:t xml:space="preserve"> </w:t>
      </w:r>
      <w:r w:rsidRPr="0098508F">
        <w:rPr>
          <w:rFonts w:cs="Arial"/>
          <w:sz w:val="20"/>
          <w:szCs w:val="20"/>
          <w:rtl/>
        </w:rPr>
        <w:t xml:space="preserve">יש הרבה דיונים בפסיקה </w:t>
      </w:r>
      <w:r w:rsidR="00873AEC">
        <w:rPr>
          <w:rFonts w:cs="Arial" w:hint="cs"/>
          <w:sz w:val="20"/>
          <w:szCs w:val="20"/>
          <w:rtl/>
        </w:rPr>
        <w:t xml:space="preserve">האם </w:t>
      </w:r>
      <w:r w:rsidRPr="0098508F">
        <w:rPr>
          <w:rFonts w:cs="Arial"/>
          <w:sz w:val="20"/>
          <w:szCs w:val="20"/>
          <w:rtl/>
        </w:rPr>
        <w:t xml:space="preserve">לאור הניסיון היהודי ומה שקרה בגרמניה צריכה להיות רגישות ספציפית לנושא ההסתה לגזענות. המודל פה זה </w:t>
      </w:r>
      <w:r w:rsidRPr="0098508F">
        <w:rPr>
          <w:rFonts w:cs="Arial"/>
          <w:sz w:val="20"/>
          <w:szCs w:val="20"/>
          <w:highlight w:val="yellow"/>
          <w:rtl/>
        </w:rPr>
        <w:t>רשימת ״כך״</w:t>
      </w:r>
      <w:r w:rsidRPr="0098508F">
        <w:rPr>
          <w:rFonts w:cs="Arial"/>
          <w:sz w:val="20"/>
          <w:szCs w:val="20"/>
          <w:rtl/>
        </w:rPr>
        <w:t xml:space="preserve"> שהיא היחידה שאי פעם נפסלה על עילה זו. ישנן מפלגות אשר נראה שעומדות בעילה זו אך בדרך כלל לא יפסלו בגלל שלב אמות המידה. בעילה זו התעוררה השאלה האם זה חייב להיות מיעוט אתני או שיכול להיות גם קבוצת מיעוט באוכלוסייה (למשל כנגד נשים)- מדובר בשאלה פרשנית אשר אין עליה תשובה חד משמעית.  </w:t>
      </w:r>
    </w:p>
    <w:p w14:paraId="389F7328" w14:textId="1CBBB056" w:rsidR="00C16478" w:rsidRPr="0098508F" w:rsidRDefault="00710B2E" w:rsidP="000025C0">
      <w:pPr>
        <w:ind w:left="425"/>
        <w:jc w:val="both"/>
        <w:rPr>
          <w:sz w:val="20"/>
          <w:szCs w:val="20"/>
        </w:rPr>
      </w:pPr>
      <w:r w:rsidRPr="0098508F">
        <w:rPr>
          <w:rFonts w:cs="Arial" w:hint="cs"/>
          <w:sz w:val="20"/>
          <w:szCs w:val="20"/>
          <w:rtl/>
        </w:rPr>
        <w:t>---</w:t>
      </w:r>
      <w:r w:rsidR="00C16478" w:rsidRPr="0098508F">
        <w:rPr>
          <w:rFonts w:cs="Arial"/>
          <w:sz w:val="20"/>
          <w:szCs w:val="20"/>
          <w:rtl/>
        </w:rPr>
        <w:t>זו הגדרה יחסית צרה וזו המגמה הכללית בכל העילות האלה, ויכול להיות מצב שמישהו הורשע בהסתה לגזענות ובכ"ז לא ישללו ממנו את היכולת לרוץ לכנסת, כי הזכות לבחור ולהיבחר היא זכות יסוד בסיסית.</w:t>
      </w:r>
    </w:p>
    <w:p w14:paraId="2B733972" w14:textId="263799FE" w:rsidR="00710B2E" w:rsidRPr="00710B2E" w:rsidRDefault="00710B2E" w:rsidP="000025C0">
      <w:pPr>
        <w:pStyle w:val="a8"/>
        <w:numPr>
          <w:ilvl w:val="0"/>
          <w:numId w:val="75"/>
        </w:numPr>
        <w:jc w:val="both"/>
        <w:rPr>
          <w:u w:val="single"/>
        </w:rPr>
      </w:pPr>
      <w:r w:rsidRPr="00710B2E">
        <w:rPr>
          <w:rFonts w:cs="Arial"/>
          <w:u w:val="single"/>
          <w:rtl/>
        </w:rPr>
        <w:t>תמיכה במאבק מזוין, של מדינת אויב או של ארגון טרור, נגד מדינת ישראל</w:t>
      </w:r>
      <w:r>
        <w:rPr>
          <w:rFonts w:cs="Arial" w:hint="cs"/>
          <w:rtl/>
        </w:rPr>
        <w:t xml:space="preserve"> </w:t>
      </w:r>
      <w:r>
        <w:rPr>
          <w:rFonts w:cs="Arial"/>
          <w:rtl/>
        </w:rPr>
        <w:t>–</w:t>
      </w:r>
      <w:r w:rsidR="0098508F">
        <w:rPr>
          <w:rFonts w:hint="cs"/>
          <w:rtl/>
        </w:rPr>
        <w:t xml:space="preserve"> בכללי, העילה הזו מבוססת על ההצדקה הקלאסית של דמוקרטיה מתגוננת </w:t>
      </w:r>
      <w:r w:rsidR="0098508F">
        <w:rPr>
          <w:rtl/>
        </w:rPr>
        <w:t>–</w:t>
      </w:r>
      <w:r w:rsidR="0098508F">
        <w:rPr>
          <w:rFonts w:hint="cs"/>
          <w:rtl/>
        </w:rPr>
        <w:t xml:space="preserve"> הגנה </w:t>
      </w:r>
      <w:r w:rsidR="0098508F" w:rsidRPr="0098508F">
        <w:rPr>
          <w:rFonts w:cs="Arial"/>
          <w:rtl/>
        </w:rPr>
        <w:t>מ</w:t>
      </w:r>
      <w:r w:rsidR="0098508F">
        <w:rPr>
          <w:rFonts w:cs="Arial" w:hint="cs"/>
          <w:rtl/>
        </w:rPr>
        <w:t xml:space="preserve">אדם </w:t>
      </w:r>
      <w:r w:rsidR="0098508F" w:rsidRPr="0098508F">
        <w:rPr>
          <w:rFonts w:cs="Arial"/>
          <w:rtl/>
        </w:rPr>
        <w:t>שמבקש לשלול את עצם קיומה של המדינה או לפגוע ביסודות קיומה בדרך של מאבק מזויין על ידי ניצול של התהליך הדמוקרטי על מנת לפגוע במדינה.</w:t>
      </w:r>
      <w:r w:rsidR="0098508F">
        <w:rPr>
          <w:rFonts w:hint="cs"/>
          <w:rtl/>
        </w:rPr>
        <w:t xml:space="preserve"> </w:t>
      </w:r>
      <w:r w:rsidR="00F66C78" w:rsidRPr="006400FA">
        <w:rPr>
          <w:rFonts w:cs="Arial"/>
          <w:rtl/>
        </w:rPr>
        <w:t xml:space="preserve">ניתן למנוע את ההשתתפות רשימה או מועמדים שלא נוטלים בעצמם חלק מהמאבק, אלא תומכים במאבק </w:t>
      </w:r>
      <w:r w:rsidR="00F66C78">
        <w:rPr>
          <w:rFonts w:cs="Arial" w:hint="cs"/>
          <w:rtl/>
        </w:rPr>
        <w:t xml:space="preserve"> או מעודדים אותו </w:t>
      </w:r>
      <w:r w:rsidR="00F66C78" w:rsidRPr="006400FA">
        <w:rPr>
          <w:rFonts w:cs="Arial"/>
          <w:rtl/>
        </w:rPr>
        <w:t xml:space="preserve">– למשל אם התמיכה היא חומרית ברור שניתן לפסול את המועמד (למשל אם הוא תורם כסף לארגון טרור), אך היא יכולה להיות גם תמיכה פוליטית – למשל נתינת לגיטימציה למאבק מזוין מול המדינה. </w:t>
      </w:r>
      <w:r w:rsidR="0098508F">
        <w:rPr>
          <w:rFonts w:hint="cs"/>
          <w:rtl/>
        </w:rPr>
        <w:t>הפסיקה קבעה:</w:t>
      </w:r>
    </w:p>
    <w:p w14:paraId="189F74B8" w14:textId="2899003E" w:rsidR="006400FA" w:rsidRPr="006400FA" w:rsidRDefault="00710B2E" w:rsidP="000025C0">
      <w:pPr>
        <w:pStyle w:val="a8"/>
        <w:numPr>
          <w:ilvl w:val="0"/>
          <w:numId w:val="81"/>
        </w:numPr>
        <w:jc w:val="both"/>
      </w:pPr>
      <w:r>
        <w:rPr>
          <w:rFonts w:cs="Arial" w:hint="cs"/>
          <w:rtl/>
        </w:rPr>
        <w:t xml:space="preserve">תמיכה </w:t>
      </w:r>
      <w:r w:rsidRPr="00710B2E">
        <w:rPr>
          <w:rFonts w:cs="Arial" w:hint="cs"/>
          <w:b/>
          <w:bCs/>
          <w:rtl/>
        </w:rPr>
        <w:t>במאבק מז</w:t>
      </w:r>
      <w:r>
        <w:rPr>
          <w:rFonts w:cs="Arial" w:hint="cs"/>
          <w:b/>
          <w:bCs/>
          <w:rtl/>
        </w:rPr>
        <w:t>יון</w:t>
      </w:r>
      <w:r>
        <w:rPr>
          <w:rFonts w:cs="Arial" w:hint="cs"/>
          <w:rtl/>
        </w:rPr>
        <w:t xml:space="preserve"> </w:t>
      </w:r>
      <w:r w:rsidR="00F66C78">
        <w:rPr>
          <w:rFonts w:cs="Arial" w:hint="cs"/>
          <w:rtl/>
        </w:rPr>
        <w:t xml:space="preserve">כנגד ישראל </w:t>
      </w:r>
      <w:r>
        <w:rPr>
          <w:rFonts w:cs="Arial" w:hint="cs"/>
          <w:rtl/>
        </w:rPr>
        <w:t>ולא סתם מאבק</w:t>
      </w:r>
      <w:r w:rsidR="006400FA" w:rsidRPr="006400FA">
        <w:rPr>
          <w:rFonts w:cs="Arial"/>
          <w:rtl/>
        </w:rPr>
        <w:t xml:space="preserve"> </w:t>
      </w:r>
      <w:r w:rsidR="006400FA">
        <w:rPr>
          <w:rFonts w:cs="Arial" w:hint="cs"/>
          <w:rtl/>
        </w:rPr>
        <w:t xml:space="preserve">- </w:t>
      </w:r>
      <w:r w:rsidR="006400FA" w:rsidRPr="006400FA">
        <w:rPr>
          <w:rFonts w:cs="Arial"/>
          <w:rtl/>
        </w:rPr>
        <w:t>ניתן למנוע השתתפות בבחירות אם הן בעצם חלק ממאבק מזוין נגד המדינה</w:t>
      </w:r>
      <w:r w:rsidR="0098508F">
        <w:rPr>
          <w:rFonts w:cs="Arial" w:hint="cs"/>
          <w:rtl/>
        </w:rPr>
        <w:t>.</w:t>
      </w:r>
      <w:r w:rsidR="00F66C78">
        <w:rPr>
          <w:rFonts w:cs="Arial" w:hint="cs"/>
          <w:rtl/>
        </w:rPr>
        <w:t xml:space="preserve"> </w:t>
      </w:r>
      <w:r w:rsidR="006400FA" w:rsidRPr="006400FA">
        <w:rPr>
          <w:rFonts w:cs="Arial"/>
          <w:rtl/>
        </w:rPr>
        <w:t xml:space="preserve">לא מספיק שתהיה תמיכה בארגון טרור, אלא תמיכה במאבק מזוין. </w:t>
      </w:r>
    </w:p>
    <w:p w14:paraId="749B23F9" w14:textId="6FAB5D64" w:rsidR="00F66C78" w:rsidRDefault="00F66C78" w:rsidP="000025C0">
      <w:pPr>
        <w:pStyle w:val="a8"/>
        <w:numPr>
          <w:ilvl w:val="0"/>
          <w:numId w:val="81"/>
        </w:numPr>
        <w:jc w:val="both"/>
      </w:pPr>
      <w:r>
        <w:rPr>
          <w:rFonts w:cs="Arial" w:hint="cs"/>
          <w:rtl/>
        </w:rPr>
        <w:t>ארגון טרור או מדינת אויב</w:t>
      </w:r>
      <w:r>
        <w:rPr>
          <w:rFonts w:hint="cs"/>
          <w:rtl/>
        </w:rPr>
        <w:t xml:space="preserve"> </w:t>
      </w:r>
      <w:r>
        <w:rPr>
          <w:rtl/>
        </w:rPr>
        <w:t>–</w:t>
      </w:r>
      <w:r>
        <w:rPr>
          <w:rFonts w:hint="cs"/>
          <w:rtl/>
        </w:rPr>
        <w:t xml:space="preserve"> כלומר, תמיכה בבריטניה לא נחשב לדוגמא. שאלה זו התעוררה בפרשת המשט לעזה עם חנין </w:t>
      </w:r>
      <w:proofErr w:type="spellStart"/>
      <w:r>
        <w:rPr>
          <w:rFonts w:hint="cs"/>
          <w:rtl/>
        </w:rPr>
        <w:t>זועבי</w:t>
      </w:r>
      <w:proofErr w:type="spellEnd"/>
      <w:r>
        <w:rPr>
          <w:rFonts w:hint="cs"/>
          <w:rtl/>
        </w:rPr>
        <w:t xml:space="preserve">. בזמנו, חמאס לא הוכר כארגון טרור ולכן היא לכאורה היא לא תמכה במאבק מזוין לארגון טרור. </w:t>
      </w:r>
    </w:p>
    <w:p w14:paraId="789C6CA5" w14:textId="4D967136" w:rsidR="00710B2E" w:rsidRPr="006400FA" w:rsidRDefault="006400FA" w:rsidP="000025C0">
      <w:pPr>
        <w:pStyle w:val="a8"/>
        <w:numPr>
          <w:ilvl w:val="0"/>
          <w:numId w:val="81"/>
        </w:numPr>
        <w:jc w:val="both"/>
        <w:rPr>
          <w:rtl/>
        </w:rPr>
      </w:pPr>
      <w:r w:rsidRPr="006400FA">
        <w:rPr>
          <w:rFonts w:cs="Arial"/>
          <w:rtl/>
        </w:rPr>
        <w:t>ע"פ ס' 7</w:t>
      </w:r>
      <w:r w:rsidR="00F66C78">
        <w:rPr>
          <w:rFonts w:cs="Arial" w:hint="cs"/>
          <w:rtl/>
        </w:rPr>
        <w:t>א(א1)</w:t>
      </w:r>
      <w:r w:rsidRPr="006400FA">
        <w:rPr>
          <w:rFonts w:cs="Arial"/>
          <w:rtl/>
        </w:rPr>
        <w:t xml:space="preserve"> </w:t>
      </w:r>
      <w:r w:rsidR="00F66C78">
        <w:rPr>
          <w:rFonts w:cs="Arial" w:hint="cs"/>
          <w:rtl/>
        </w:rPr>
        <w:t>לח"י</w:t>
      </w:r>
      <w:r w:rsidRPr="006400FA">
        <w:rPr>
          <w:rFonts w:cs="Arial"/>
          <w:rtl/>
        </w:rPr>
        <w:t xml:space="preserve"> הכנסת – אם אדם שהה שלא כדין במשך 7 שנים במדינה אויבת,</w:t>
      </w:r>
      <w:r w:rsidR="007B18A5">
        <w:rPr>
          <w:rFonts w:cs="Arial" w:hint="cs"/>
          <w:rtl/>
        </w:rPr>
        <w:t xml:space="preserve"> יש חזקה שהוא תומך בטרור.</w:t>
      </w:r>
      <w:r w:rsidRPr="006400FA">
        <w:rPr>
          <w:rFonts w:cs="Arial"/>
          <w:rtl/>
        </w:rPr>
        <w:t xml:space="preserve"> נטל ההוכחה להוכיח שהוא לא תומך במאבק מזוין </w:t>
      </w:r>
      <w:r w:rsidR="00F66C78">
        <w:rPr>
          <w:rFonts w:cs="Arial" w:hint="cs"/>
          <w:rtl/>
        </w:rPr>
        <w:t xml:space="preserve">כנגד ישראל </w:t>
      </w:r>
      <w:r w:rsidRPr="006400FA">
        <w:rPr>
          <w:rFonts w:cs="Arial"/>
          <w:rtl/>
        </w:rPr>
        <w:t>מוטל עליו</w:t>
      </w:r>
      <w:r w:rsidR="00F66C78">
        <w:rPr>
          <w:rFonts w:cs="Arial" w:hint="cs"/>
          <w:rtl/>
        </w:rPr>
        <w:t xml:space="preserve"> (ז"א שיש כאן היפוך הנטל, בשונה </w:t>
      </w:r>
      <w:proofErr w:type="spellStart"/>
      <w:r w:rsidR="00F66C78">
        <w:rPr>
          <w:rFonts w:cs="Arial" w:hint="cs"/>
          <w:rtl/>
        </w:rPr>
        <w:t>מבדר"כ</w:t>
      </w:r>
      <w:proofErr w:type="spellEnd"/>
      <w:r w:rsidR="00F66C78">
        <w:rPr>
          <w:rFonts w:cs="Arial" w:hint="cs"/>
          <w:rtl/>
        </w:rPr>
        <w:t>)</w:t>
      </w:r>
      <w:r w:rsidRPr="006400FA">
        <w:rPr>
          <w:rFonts w:cs="Arial"/>
          <w:rtl/>
        </w:rPr>
        <w:t>.</w:t>
      </w:r>
    </w:p>
    <w:p w14:paraId="49E3EDEE" w14:textId="77777777" w:rsidR="006F5F3E" w:rsidRDefault="006F5F3E" w:rsidP="000025C0">
      <w:pPr>
        <w:spacing w:after="200" w:line="276" w:lineRule="auto"/>
        <w:jc w:val="both"/>
        <w:rPr>
          <w:rFonts w:asciiTheme="minorBidi" w:hAnsiTheme="minorBidi"/>
          <w:color w:val="000000" w:themeColor="text1"/>
          <w:highlight w:val="lightGray"/>
          <w:u w:val="single"/>
          <w:rtl/>
        </w:rPr>
      </w:pPr>
    </w:p>
    <w:p w14:paraId="76F170EB" w14:textId="43164F10" w:rsidR="00F66C78" w:rsidRPr="006F5F3E" w:rsidRDefault="00F66C78" w:rsidP="000025C0">
      <w:pPr>
        <w:spacing w:after="200" w:line="276" w:lineRule="auto"/>
        <w:jc w:val="both"/>
        <w:rPr>
          <w:rFonts w:asciiTheme="minorBidi" w:hAnsiTheme="minorBidi"/>
          <w:color w:val="000000" w:themeColor="text1"/>
        </w:rPr>
      </w:pPr>
      <w:proofErr w:type="spellStart"/>
      <w:r w:rsidRPr="006F5F3E">
        <w:rPr>
          <w:rFonts w:asciiTheme="minorBidi" w:hAnsiTheme="minorBidi"/>
          <w:color w:val="000000" w:themeColor="text1"/>
          <w:highlight w:val="lightGray"/>
          <w:rtl/>
        </w:rPr>
        <w:t>ב.</w:t>
      </w:r>
      <w:r w:rsidRPr="006F5F3E">
        <w:rPr>
          <w:rFonts w:asciiTheme="minorBidi" w:hAnsiTheme="minorBidi"/>
          <w:color w:val="BFBFBF" w:themeColor="background1" w:themeShade="BF"/>
          <w:highlight w:val="lightGray"/>
          <w:rtl/>
        </w:rPr>
        <w:t>.</w:t>
      </w:r>
      <w:r w:rsidRPr="006F5F3E">
        <w:rPr>
          <w:rFonts w:asciiTheme="minorBidi" w:hAnsiTheme="minorBidi"/>
          <w:color w:val="000000" w:themeColor="text1"/>
          <w:highlight w:val="lightGray"/>
          <w:rtl/>
        </w:rPr>
        <w:t>פיתוח</w:t>
      </w:r>
      <w:proofErr w:type="spellEnd"/>
      <w:r w:rsidRPr="006F5F3E">
        <w:rPr>
          <w:rFonts w:asciiTheme="minorBidi" w:hAnsiTheme="minorBidi"/>
          <w:color w:val="000000" w:themeColor="text1"/>
          <w:highlight w:val="lightGray"/>
          <w:rtl/>
        </w:rPr>
        <w:t xml:space="preserve"> אמות מידה- מה נדרש להוכיח כדי לבסס את התקיימות אחת העילות</w:t>
      </w:r>
    </w:p>
    <w:p w14:paraId="2785CC3A" w14:textId="77777777" w:rsidR="00F66C78" w:rsidRPr="00F66C78" w:rsidRDefault="00F66C78" w:rsidP="000025C0">
      <w:pPr>
        <w:spacing w:after="200"/>
        <w:jc w:val="both"/>
        <w:rPr>
          <w:rFonts w:asciiTheme="minorBidi" w:hAnsiTheme="minorBidi"/>
          <w:color w:val="000000" w:themeColor="text1"/>
          <w:rtl/>
        </w:rPr>
      </w:pPr>
      <w:r w:rsidRPr="00F66C78">
        <w:rPr>
          <w:rFonts w:asciiTheme="minorBidi" w:hAnsiTheme="minorBidi"/>
          <w:color w:val="000000" w:themeColor="text1"/>
          <w:rtl/>
        </w:rPr>
        <w:t xml:space="preserve">אין מדובר כאן על השאלה איך מפרשים מהי מדינה יהודית או דמוקרטית, אלא בהנחה שזו הפרשנות- מה נדרש מי שמבקש לפסול להוכיח- מהו הרף שנדרש לעבור? מהי תוחמות את האפשרות לפסול רשימה או מועמד רק למקרים קיצוניים בלבד. אמות מידה אלא נקבעו בפס״ד טיבי אך ניתן לראות אותן גם בפס״ד כסיף שהוא יותר עדכני. </w:t>
      </w:r>
    </w:p>
    <w:p w14:paraId="52F8936D" w14:textId="77777777" w:rsidR="00F66C78" w:rsidRPr="00F66C78" w:rsidRDefault="00F66C78" w:rsidP="000025C0">
      <w:pPr>
        <w:pStyle w:val="a8"/>
        <w:numPr>
          <w:ilvl w:val="2"/>
          <w:numId w:val="83"/>
        </w:numPr>
        <w:spacing w:after="200" w:line="276" w:lineRule="auto"/>
        <w:ind w:left="787" w:hanging="425"/>
        <w:jc w:val="both"/>
        <w:rPr>
          <w:rFonts w:asciiTheme="minorBidi" w:hAnsiTheme="minorBidi"/>
          <w:color w:val="000000" w:themeColor="text1"/>
          <w:rtl/>
        </w:rPr>
      </w:pPr>
      <w:r w:rsidRPr="006F5F3E">
        <w:rPr>
          <w:rFonts w:asciiTheme="minorBidi" w:hAnsiTheme="minorBidi"/>
          <w:u w:val="single"/>
          <w:rtl/>
        </w:rPr>
        <w:t>התמקדות במאפיינים הדומיננטיים של השאיפות של הרשימה או המועמד.</w:t>
      </w:r>
      <w:r w:rsidRPr="006F5F3E">
        <w:rPr>
          <w:rFonts w:asciiTheme="minorBidi" w:hAnsiTheme="minorBidi"/>
          <w:rtl/>
        </w:rPr>
        <w:t xml:space="preserve"> </w:t>
      </w:r>
      <w:r w:rsidRPr="00F66C78">
        <w:rPr>
          <w:rFonts w:asciiTheme="minorBidi" w:hAnsiTheme="minorBidi"/>
          <w:color w:val="000000" w:themeColor="text1"/>
          <w:rtl/>
        </w:rPr>
        <w:t>כדי להכריע האם אחת מן העילות מתקיימות במטרותיהם ומעשיהם של הרשימה או המועמד צריך להראות שמדובר במטרות שהן חלק מהמאפיינים הדומיננטיים והמרכזיים של השאיפות של הרשימה/ המועמד. לא מספיק אם מסתכלים על ההתבטאויות של המועמד ועולה מדבריו שאולי יש לו תכלית כזו- אלא צריך תכלית שבאופן ברור היא מרכזית ודומיננטית- למשל לשלול את קיומה של מדינת ישראל כמדינה דמוקרטית.</w:t>
      </w:r>
    </w:p>
    <w:p w14:paraId="253CABF1" w14:textId="77777777" w:rsidR="00F66C78" w:rsidRPr="00F66C78" w:rsidRDefault="00F66C78" w:rsidP="000025C0">
      <w:pPr>
        <w:pStyle w:val="a8"/>
        <w:spacing w:after="200" w:line="276" w:lineRule="auto"/>
        <w:ind w:left="787"/>
        <w:jc w:val="both"/>
        <w:rPr>
          <w:rFonts w:asciiTheme="minorBidi" w:hAnsiTheme="minorBidi"/>
          <w:color w:val="000000" w:themeColor="text1"/>
        </w:rPr>
      </w:pPr>
    </w:p>
    <w:p w14:paraId="239D133F" w14:textId="77777777" w:rsidR="00F66C78" w:rsidRPr="00F66C78" w:rsidRDefault="00F66C78" w:rsidP="000025C0">
      <w:pPr>
        <w:pStyle w:val="a8"/>
        <w:numPr>
          <w:ilvl w:val="2"/>
          <w:numId w:val="83"/>
        </w:numPr>
        <w:spacing w:after="200" w:line="276" w:lineRule="auto"/>
        <w:ind w:left="787" w:hanging="425"/>
        <w:jc w:val="both"/>
        <w:rPr>
          <w:rFonts w:asciiTheme="minorBidi" w:hAnsiTheme="minorBidi"/>
          <w:color w:val="000000" w:themeColor="text1"/>
        </w:rPr>
      </w:pPr>
      <w:r w:rsidRPr="006F5F3E">
        <w:rPr>
          <w:rFonts w:asciiTheme="minorBidi" w:hAnsiTheme="minorBidi"/>
          <w:u w:val="single"/>
          <w:rtl/>
        </w:rPr>
        <w:t>הצהרות מפורשות-</w:t>
      </w:r>
      <w:r w:rsidRPr="006F5F3E">
        <w:rPr>
          <w:rFonts w:asciiTheme="minorBidi" w:hAnsiTheme="minorBidi"/>
          <w:rtl/>
        </w:rPr>
        <w:t xml:space="preserve"> </w:t>
      </w:r>
      <w:r w:rsidRPr="00F66C78">
        <w:rPr>
          <w:rFonts w:asciiTheme="minorBidi" w:hAnsiTheme="minorBidi"/>
          <w:color w:val="000000" w:themeColor="text1"/>
          <w:rtl/>
        </w:rPr>
        <w:t xml:space="preserve">צריך ללמוד את המטרות המרכזיות האלו מהצהרות מפורשות ומהיגדים ישירים של המועמדים. במידה ולא אומרים זאת במפורש, לפי הפסיקה ניתן להסיק זאת גם כמסקנות מסתברות ומשתמעות אך שמשמעותן ברורה וחד משמעית. </w:t>
      </w:r>
    </w:p>
    <w:p w14:paraId="5BF8116E" w14:textId="77777777" w:rsidR="00F66C78" w:rsidRPr="00F66C78" w:rsidRDefault="00F66C78" w:rsidP="000025C0">
      <w:pPr>
        <w:pStyle w:val="a8"/>
        <w:jc w:val="both"/>
        <w:rPr>
          <w:rFonts w:asciiTheme="minorBidi" w:hAnsiTheme="minorBidi"/>
          <w:color w:val="000000" w:themeColor="text1"/>
        </w:rPr>
      </w:pPr>
    </w:p>
    <w:p w14:paraId="56C195FB" w14:textId="77777777" w:rsidR="00F66C78" w:rsidRPr="00F66C78" w:rsidRDefault="00F66C78" w:rsidP="000025C0">
      <w:pPr>
        <w:pStyle w:val="a8"/>
        <w:numPr>
          <w:ilvl w:val="2"/>
          <w:numId w:val="83"/>
        </w:numPr>
        <w:spacing w:after="200" w:line="276" w:lineRule="auto"/>
        <w:ind w:left="787" w:hanging="425"/>
        <w:jc w:val="both"/>
        <w:rPr>
          <w:rFonts w:asciiTheme="minorBidi" w:hAnsiTheme="minorBidi"/>
          <w:color w:val="000000" w:themeColor="text1"/>
          <w:rtl/>
        </w:rPr>
      </w:pPr>
      <w:r w:rsidRPr="006F5F3E">
        <w:rPr>
          <w:rFonts w:asciiTheme="minorBidi" w:hAnsiTheme="minorBidi"/>
          <w:u w:val="single"/>
          <w:rtl/>
        </w:rPr>
        <w:t>אקטיביות-</w:t>
      </w:r>
      <w:r w:rsidRPr="006F5F3E">
        <w:rPr>
          <w:rFonts w:asciiTheme="minorBidi" w:hAnsiTheme="minorBidi"/>
          <w:rtl/>
        </w:rPr>
        <w:t xml:space="preserve"> </w:t>
      </w:r>
      <w:r w:rsidRPr="00F66C78">
        <w:rPr>
          <w:rFonts w:asciiTheme="minorBidi" w:hAnsiTheme="minorBidi"/>
          <w:color w:val="000000" w:themeColor="text1"/>
          <w:rtl/>
        </w:rPr>
        <w:t xml:space="preserve">הרשימה או המועמד פועלים באופן אקטיבי להגשמת המטרות האמורות, וכי נעשתה פעילות שאינה ספורדית להוצאתן מן הכוח אל הפועל. אין די במטרות בעלות אופי תיאורטי בלבד כמו משאלת לב אלא צריך להצביע על פעילות שיטתית חוזרת ונשנית אשר צריכה לבוא לידי ביטוי חמור וקיצוני מבחינת עוצמתה. למשל: מועמד שאומר הלוואי כשיגיע המשיח מדינת ישראל לא תהיה דמוקרטית אלא תהיה מדינת הלכה שרק יהודים יחיו בה. אם מדובר במשאלת לב אין עדיין עילה </w:t>
      </w:r>
      <w:r w:rsidRPr="00F66C78">
        <w:rPr>
          <w:rFonts w:asciiTheme="minorBidi" w:hAnsiTheme="minorBidi"/>
          <w:color w:val="000000" w:themeColor="text1"/>
          <w:rtl/>
        </w:rPr>
        <w:lastRenderedPageBreak/>
        <w:t>לפסילה אלא יש לבחון האם מעוניין לפעול/ פעל על מנת להוציא לפועל את שאיפה זו המקיימת את עילת הפסילה.</w:t>
      </w:r>
    </w:p>
    <w:p w14:paraId="5BA3A309" w14:textId="77777777" w:rsidR="00F66C78" w:rsidRPr="00F66C78" w:rsidRDefault="00F66C78" w:rsidP="000025C0">
      <w:pPr>
        <w:pStyle w:val="a8"/>
        <w:spacing w:after="200" w:line="276" w:lineRule="auto"/>
        <w:ind w:left="787"/>
        <w:jc w:val="both"/>
        <w:rPr>
          <w:rFonts w:asciiTheme="minorBidi" w:hAnsiTheme="minorBidi"/>
          <w:color w:val="000000" w:themeColor="text1"/>
          <w:rtl/>
        </w:rPr>
      </w:pPr>
    </w:p>
    <w:p w14:paraId="68E7F186" w14:textId="67636E93" w:rsidR="00F66C78" w:rsidRPr="006F5F3E" w:rsidRDefault="00F66C78" w:rsidP="000025C0">
      <w:pPr>
        <w:pStyle w:val="a8"/>
        <w:numPr>
          <w:ilvl w:val="2"/>
          <w:numId w:val="83"/>
        </w:numPr>
        <w:spacing w:after="200" w:line="276" w:lineRule="auto"/>
        <w:ind w:left="787" w:hanging="425"/>
        <w:jc w:val="both"/>
        <w:rPr>
          <w:rFonts w:asciiTheme="minorBidi" w:hAnsiTheme="minorBidi"/>
          <w:color w:val="000000" w:themeColor="text1"/>
          <w:rtl/>
        </w:rPr>
      </w:pPr>
      <w:r w:rsidRPr="006F5F3E">
        <w:rPr>
          <w:rFonts w:asciiTheme="minorBidi" w:hAnsiTheme="minorBidi"/>
          <w:u w:val="single"/>
          <w:rtl/>
        </w:rPr>
        <w:t>הראיות-</w:t>
      </w:r>
      <w:r w:rsidRPr="006F5F3E">
        <w:rPr>
          <w:rFonts w:asciiTheme="minorBidi" w:hAnsiTheme="minorBidi"/>
          <w:rtl/>
        </w:rPr>
        <w:t xml:space="preserve"> </w:t>
      </w:r>
      <w:r w:rsidRPr="00F66C78">
        <w:rPr>
          <w:rFonts w:asciiTheme="minorBidi" w:hAnsiTheme="minorBidi"/>
          <w:color w:val="000000" w:themeColor="text1"/>
          <w:rtl/>
        </w:rPr>
        <w:t xml:space="preserve">הראיות המבססות את המעשים או המטרות שיש בהם כדי למנוע את התמודדות בבחירות לכנסת. לגבי זה אמרה הפסיקה שהן צריכות להיות ברורות, חד משמעיות ומשכנעות. בהמשך נקבע שנדרשת מסה קריטית של ראיות בעלות אמינות גבוהה להצדקת הפסילה. בהליכים שונים נדרש רף ראיות שונה. כאן צריך אמצע בין הרף הנדרש הליך פלילי לבין הנדרש באזרחי- לא צריך מעבר לכל ספק סביר כמו ברף הפלילי אבל צריך משהו הרבה יותר מאשר הליך אזרחי רגיל. בנוסף, נטל הראיה בעניין זה חל על הטוען לפסילת הרשימה/ המועמד וספק שמתעורר לגבי דיות הראיות יפעל נגד הפסילה. יש לזכור שיש חריג של תמיכה במאבק מזוין של מדינת אויב או ארגון טרור- יש תת סעיף שבהתקיימות תנאים מסוימים הופך את נטל ההוכחה. </w:t>
      </w:r>
    </w:p>
    <w:p w14:paraId="252980EA" w14:textId="77777777" w:rsidR="00F66C78" w:rsidRPr="00F66C78" w:rsidRDefault="00F66C78" w:rsidP="000025C0">
      <w:pPr>
        <w:spacing w:after="200" w:line="276" w:lineRule="auto"/>
        <w:jc w:val="both"/>
        <w:rPr>
          <w:rFonts w:asciiTheme="minorBidi" w:hAnsiTheme="minorBidi"/>
          <w:color w:val="000000" w:themeColor="text1"/>
          <w:rtl/>
        </w:rPr>
      </w:pPr>
      <w:r w:rsidRPr="00F66C78">
        <w:rPr>
          <w:rFonts w:asciiTheme="minorBidi" w:hAnsiTheme="minorBidi"/>
          <w:color w:val="000000" w:themeColor="text1"/>
          <w:rtl/>
        </w:rPr>
        <w:t xml:space="preserve">*בדרך כלל השאלה של הפסילה או לא פחות תהיה בשאלות פרשניות כמו איך מפרשים יהודית או דמוקרטית, אלא יותר קם ונופל על אמות המידה ובעיקר השאלה של ראיות. </w:t>
      </w:r>
    </w:p>
    <w:p w14:paraId="482BAA7D" w14:textId="77777777" w:rsidR="006F5F3E" w:rsidRPr="00910C66" w:rsidRDefault="006F5F3E" w:rsidP="000025C0">
      <w:pPr>
        <w:jc w:val="both"/>
        <w:rPr>
          <w:rFonts w:asciiTheme="majorHAnsi" w:hAnsiTheme="majorHAnsi" w:cstheme="majorHAnsi"/>
          <w:b/>
          <w:bCs/>
          <w:rtl/>
        </w:rPr>
      </w:pPr>
    </w:p>
    <w:p w14:paraId="0FD49FC4" w14:textId="18347DA0" w:rsidR="00FA7047" w:rsidRPr="000025C0" w:rsidRDefault="006F5F3E" w:rsidP="000025C0">
      <w:pPr>
        <w:spacing w:after="200"/>
        <w:jc w:val="both"/>
        <w:rPr>
          <w:rFonts w:asciiTheme="majorHAnsi" w:hAnsiTheme="majorHAnsi" w:cs="Calibri Light"/>
          <w:color w:val="000000" w:themeColor="text1"/>
          <w:sz w:val="20"/>
          <w:szCs w:val="20"/>
          <w:rtl/>
        </w:rPr>
      </w:pPr>
      <w:r w:rsidRPr="00910C66">
        <w:rPr>
          <w:rFonts w:asciiTheme="majorHAnsi" w:hAnsiTheme="majorHAnsi" w:cstheme="majorHAnsi"/>
          <w:b/>
          <w:bCs/>
          <w:highlight w:val="magenta"/>
          <w:rtl/>
        </w:rPr>
        <w:t>הערה לניתוח במבחן:</w:t>
      </w:r>
      <w:r w:rsidRPr="00910C66">
        <w:rPr>
          <w:rFonts w:asciiTheme="majorHAnsi" w:hAnsiTheme="majorHAnsi" w:cstheme="majorHAnsi"/>
          <w:rtl/>
        </w:rPr>
        <w:t xml:space="preserve"> </w:t>
      </w:r>
      <w:r w:rsidRPr="00910C66">
        <w:rPr>
          <w:rFonts w:asciiTheme="majorHAnsi" w:hAnsiTheme="majorHAnsi" w:cstheme="majorHAnsi"/>
          <w:color w:val="000000" w:themeColor="text1"/>
          <w:rtl/>
        </w:rPr>
        <w:t>פסקת</w:t>
      </w:r>
      <w:r w:rsidRPr="00F66C78">
        <w:rPr>
          <w:rFonts w:asciiTheme="majorHAnsi" w:hAnsiTheme="majorHAnsi" w:cs="Calibri Light"/>
          <w:color w:val="000000" w:themeColor="text1"/>
          <w:rtl/>
        </w:rPr>
        <w:t xml:space="preserve"> הגבלה כיום רלוונטית לכל חוק שסותר סעיף בחוק יסוד, ובמקרה הספציפי של החלטה של ועדת בחירות המרכזית לפסול</w:t>
      </w:r>
      <w:r w:rsidR="00456E84">
        <w:rPr>
          <w:rFonts w:asciiTheme="majorHAnsi" w:hAnsiTheme="majorHAnsi" w:cs="Calibri Light" w:hint="cs"/>
          <w:color w:val="000000" w:themeColor="text1"/>
          <w:rtl/>
        </w:rPr>
        <w:t>/</w:t>
      </w:r>
      <w:r w:rsidRPr="00F66C78">
        <w:rPr>
          <w:rFonts w:asciiTheme="majorHAnsi" w:hAnsiTheme="majorHAnsi" w:cs="Calibri Light"/>
          <w:color w:val="000000" w:themeColor="text1"/>
          <w:rtl/>
        </w:rPr>
        <w:t xml:space="preserve">לא לפסול מועמד או רשימה עוברת להליך שונה של פיקוח שיפוטי שהוא לא ההליך </w:t>
      </w:r>
      <w:proofErr w:type="spellStart"/>
      <w:r w:rsidRPr="00F66C78">
        <w:rPr>
          <w:rFonts w:asciiTheme="majorHAnsi" w:hAnsiTheme="majorHAnsi" w:cs="Calibri Light"/>
          <w:color w:val="000000" w:themeColor="text1"/>
          <w:rtl/>
        </w:rPr>
        <w:t>הבג״צי</w:t>
      </w:r>
      <w:proofErr w:type="spellEnd"/>
      <w:r w:rsidRPr="00F66C78">
        <w:rPr>
          <w:rFonts w:asciiTheme="majorHAnsi" w:hAnsiTheme="majorHAnsi" w:cs="Calibri Light"/>
          <w:color w:val="000000" w:themeColor="text1"/>
          <w:rtl/>
        </w:rPr>
        <w:t xml:space="preserve"> הרגיל אלא ההליך של ערעור בחירות או אישור בחירות ושם דרך הניתוח היא אחרת- אין לנתח לפי פסקת הגבלה ותורת שלושת השלבים אלא ניתוח לפי הפרשנות שניתנה בפסיקה לעילות הרלוונטיות ואמות המידה. </w:t>
      </w:r>
      <w:bookmarkStart w:id="45" w:name="_GoBack"/>
      <w:bookmarkEnd w:id="45"/>
    </w:p>
    <w:p w14:paraId="41AE5787" w14:textId="77777777" w:rsidR="00FA7047" w:rsidRPr="006F5F3E" w:rsidRDefault="00FA7047" w:rsidP="000025C0">
      <w:pPr>
        <w:jc w:val="both"/>
      </w:pPr>
    </w:p>
    <w:sectPr w:rsidR="00FA7047" w:rsidRPr="006F5F3E" w:rsidSect="00F76E93">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99522" w14:textId="77777777" w:rsidR="00F4383E" w:rsidRDefault="00F4383E" w:rsidP="00220DF8">
      <w:pPr>
        <w:spacing w:line="240" w:lineRule="auto"/>
      </w:pPr>
      <w:r>
        <w:separator/>
      </w:r>
    </w:p>
  </w:endnote>
  <w:endnote w:type="continuationSeparator" w:id="0">
    <w:p w14:paraId="7B7F30BB" w14:textId="77777777" w:rsidR="00F4383E" w:rsidRDefault="00F4383E" w:rsidP="00220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44o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113039833"/>
      <w:docPartObj>
        <w:docPartGallery w:val="Page Numbers (Bottom of Page)"/>
        <w:docPartUnique/>
      </w:docPartObj>
    </w:sdtPr>
    <w:sdtEndPr/>
    <w:sdtContent>
      <w:p w14:paraId="664D29D2" w14:textId="739B6BD5" w:rsidR="00EB7913" w:rsidRDefault="00EB7913">
        <w:pPr>
          <w:pStyle w:val="a6"/>
          <w:jc w:val="center"/>
        </w:pPr>
        <w:r>
          <w:fldChar w:fldCharType="begin"/>
        </w:r>
        <w:r>
          <w:instrText>PAGE   \* MERGEFORMAT</w:instrText>
        </w:r>
        <w:r>
          <w:fldChar w:fldCharType="separate"/>
        </w:r>
        <w:r>
          <w:rPr>
            <w:rtl/>
            <w:lang w:val="he-IL"/>
          </w:rPr>
          <w:t>2</w:t>
        </w:r>
        <w:r>
          <w:fldChar w:fldCharType="end"/>
        </w:r>
      </w:p>
    </w:sdtContent>
  </w:sdt>
  <w:p w14:paraId="57A1C279" w14:textId="77777777" w:rsidR="00EB7913" w:rsidRDefault="00EB79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E517" w14:textId="77777777" w:rsidR="00F4383E" w:rsidRDefault="00F4383E" w:rsidP="00220DF8">
      <w:pPr>
        <w:spacing w:line="240" w:lineRule="auto"/>
      </w:pPr>
      <w:r>
        <w:separator/>
      </w:r>
    </w:p>
  </w:footnote>
  <w:footnote w:type="continuationSeparator" w:id="0">
    <w:p w14:paraId="19025567" w14:textId="77777777" w:rsidR="00F4383E" w:rsidRDefault="00F4383E" w:rsidP="00220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EB77" w14:textId="77777777" w:rsidR="00EB7913" w:rsidRDefault="00EB7913">
    <w:pPr>
      <w:pStyle w:val="a4"/>
    </w:pPr>
    <w:r>
      <w:rPr>
        <w:rFonts w:hint="cs"/>
        <w:rtl/>
      </w:rPr>
      <w:t>4.3.20</w:t>
    </w:r>
    <w:r w:rsidRPr="00220DF8">
      <w:rPr>
        <w:rtl/>
      </w:rPr>
      <w:ptab w:relativeTo="margin" w:alignment="center" w:leader="none"/>
    </w:r>
    <w:r>
      <w:rPr>
        <w:rFonts w:hint="cs"/>
        <w:rtl/>
      </w:rPr>
      <w:t xml:space="preserve">משפט חוקתי </w:t>
    </w:r>
    <w:r>
      <w:rPr>
        <w:rtl/>
      </w:rPr>
      <w:t>–</w:t>
    </w:r>
    <w:r>
      <w:rPr>
        <w:rFonts w:hint="cs"/>
        <w:rtl/>
      </w:rPr>
      <w:t xml:space="preserve"> ד"ר איתי בר סימן-טוב</w:t>
    </w:r>
    <w:r w:rsidRPr="00220DF8">
      <w:rPr>
        <w:rtl/>
      </w:rPr>
      <w:ptab w:relativeTo="margin" w:alignment="right" w:leader="none"/>
    </w:r>
    <w:r>
      <w:rPr>
        <w:rFonts w:hint="cs"/>
        <w:rtl/>
      </w:rPr>
      <w:t>שיאל צ'רקנסקי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7194" w14:textId="1258C1AD" w:rsidR="00EB7913" w:rsidRDefault="00EB7913">
    <w:pPr>
      <w:pStyle w:val="a4"/>
    </w:pPr>
    <w:r>
      <w:rPr>
        <w:rFonts w:hint="cs"/>
        <w:rtl/>
      </w:rPr>
      <w:t>בס"ד</w:t>
    </w:r>
    <w:r w:rsidRPr="00220DF8">
      <w:rPr>
        <w:rtl/>
      </w:rPr>
      <w:ptab w:relativeTo="margin" w:alignment="center" w:leader="none"/>
    </w:r>
    <w:r>
      <w:rPr>
        <w:rFonts w:hint="cs"/>
        <w:rtl/>
      </w:rPr>
      <w:t xml:space="preserve">משפט חוקתי </w:t>
    </w:r>
    <w:r>
      <w:rPr>
        <w:rtl/>
      </w:rPr>
      <w:t>–</w:t>
    </w:r>
    <w:r>
      <w:rPr>
        <w:rFonts w:hint="cs"/>
        <w:rtl/>
      </w:rPr>
      <w:t xml:space="preserve"> ד"ר איתי בר סימן-טוב</w:t>
    </w:r>
    <w:r w:rsidRPr="00220DF8">
      <w:rPr>
        <w:rtl/>
      </w:rPr>
      <w:ptab w:relativeTo="margin" w:alignment="right" w:leader="none"/>
    </w:r>
    <w:r>
      <w:rPr>
        <w:rFonts w:hint="cs"/>
        <w:rtl/>
      </w:rPr>
      <w:t>שיאל צ'רקנסקי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433"/>
    <w:multiLevelType w:val="hybridMultilevel"/>
    <w:tmpl w:val="DDC8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39D4"/>
    <w:multiLevelType w:val="hybridMultilevel"/>
    <w:tmpl w:val="5226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4AF8"/>
    <w:multiLevelType w:val="hybridMultilevel"/>
    <w:tmpl w:val="5EC6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41B5E"/>
    <w:multiLevelType w:val="hybridMultilevel"/>
    <w:tmpl w:val="4C04CA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4142864"/>
    <w:multiLevelType w:val="hybridMultilevel"/>
    <w:tmpl w:val="DEA85AC0"/>
    <w:lvl w:ilvl="0" w:tplc="D5DCD16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F6909"/>
    <w:multiLevelType w:val="hybridMultilevel"/>
    <w:tmpl w:val="1456AD68"/>
    <w:lvl w:ilvl="0" w:tplc="EECE0D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F2734"/>
    <w:multiLevelType w:val="hybridMultilevel"/>
    <w:tmpl w:val="5124386E"/>
    <w:lvl w:ilvl="0" w:tplc="6666C01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7C7A0D"/>
    <w:multiLevelType w:val="hybridMultilevel"/>
    <w:tmpl w:val="67B4BCD6"/>
    <w:lvl w:ilvl="0" w:tplc="04090013">
      <w:start w:val="1"/>
      <w:numFmt w:val="hebrew1"/>
      <w:lvlText w:val="%1."/>
      <w:lvlJc w:val="center"/>
      <w:pPr>
        <w:ind w:left="720" w:hanging="360"/>
      </w:pPr>
      <w:rPr>
        <w:lang w:val="en-US"/>
      </w:rPr>
    </w:lvl>
    <w:lvl w:ilvl="1" w:tplc="D50EF140">
      <w:start w:val="1"/>
      <w:numFmt w:val="hebrew1"/>
      <w:lvlText w:val="%2."/>
      <w:lvlJc w:val="left"/>
      <w:pPr>
        <w:ind w:left="1440" w:hanging="360"/>
      </w:pPr>
      <w:rPr>
        <w:b/>
        <w:bCs/>
      </w:rPr>
    </w:lvl>
    <w:lvl w:ilvl="2" w:tplc="CF5C7960">
      <w:start w:val="1"/>
      <w:numFmt w:val="decimal"/>
      <w:lvlText w:val="%3."/>
      <w:lvlJc w:val="left"/>
      <w:pPr>
        <w:ind w:left="2340" w:hanging="360"/>
      </w:pPr>
      <w:rPr>
        <w:b w:val="0"/>
        <w:bCs w:val="0"/>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114AFA"/>
    <w:multiLevelType w:val="hybridMultilevel"/>
    <w:tmpl w:val="3578CE94"/>
    <w:lvl w:ilvl="0" w:tplc="0409000F">
      <w:start w:val="1"/>
      <w:numFmt w:val="decimal"/>
      <w:lvlText w:val="%1."/>
      <w:lvlJc w:val="left"/>
      <w:pPr>
        <w:ind w:left="785" w:hanging="360"/>
      </w:pPr>
      <w:rPr>
        <w:rFonts w:hint="cs"/>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13F5421F"/>
    <w:multiLevelType w:val="hybridMultilevel"/>
    <w:tmpl w:val="A938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E3974"/>
    <w:multiLevelType w:val="hybridMultilevel"/>
    <w:tmpl w:val="7862DC8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1639300D"/>
    <w:multiLevelType w:val="hybridMultilevel"/>
    <w:tmpl w:val="419C7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AC7E3B"/>
    <w:multiLevelType w:val="hybridMultilevel"/>
    <w:tmpl w:val="DB40C3F8"/>
    <w:lvl w:ilvl="0" w:tplc="3A622F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91199"/>
    <w:multiLevelType w:val="hybridMultilevel"/>
    <w:tmpl w:val="B692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F529A"/>
    <w:multiLevelType w:val="hybridMultilevel"/>
    <w:tmpl w:val="AB6E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7F098E"/>
    <w:multiLevelType w:val="hybridMultilevel"/>
    <w:tmpl w:val="67162AE8"/>
    <w:lvl w:ilvl="0" w:tplc="9B0C956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0B1F82"/>
    <w:multiLevelType w:val="hybridMultilevel"/>
    <w:tmpl w:val="01427C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19D07DC5"/>
    <w:multiLevelType w:val="hybridMultilevel"/>
    <w:tmpl w:val="97CCDEDE"/>
    <w:lvl w:ilvl="0" w:tplc="7D464CE0">
      <w:start w:val="1"/>
      <w:numFmt w:val="hebrew1"/>
      <w:lvlText w:val="%1."/>
      <w:lvlJc w:val="center"/>
      <w:pPr>
        <w:ind w:left="1352" w:hanging="360"/>
      </w:pPr>
      <w:rPr>
        <w:rFonts w:ascii="TTC44o00" w:hAnsi="Calibri" w:cs="TTC44o00" w:hint="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623AE6"/>
    <w:multiLevelType w:val="hybridMultilevel"/>
    <w:tmpl w:val="017092B8"/>
    <w:lvl w:ilvl="0" w:tplc="3E64F7CE">
      <w:start w:val="1"/>
      <w:numFmt w:val="decimal"/>
      <w:lvlText w:val="%1)"/>
      <w:lvlJc w:val="left"/>
      <w:pPr>
        <w:ind w:left="720" w:hanging="360"/>
      </w:pPr>
      <w:rPr>
        <w:rFonts w:hint="default"/>
        <w:b w:val="0"/>
        <w:bCs w:val="0"/>
        <w:lang w:bidi="he-IL"/>
      </w:rPr>
    </w:lvl>
    <w:lvl w:ilvl="1" w:tplc="5DAAA3D4">
      <w:start w:val="1"/>
      <w:numFmt w:val="decimal"/>
      <w:lvlText w:val="%2."/>
      <w:lvlJc w:val="left"/>
      <w:pPr>
        <w:ind w:left="50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82C82"/>
    <w:multiLevelType w:val="hybridMultilevel"/>
    <w:tmpl w:val="FFC48DB8"/>
    <w:lvl w:ilvl="0" w:tplc="3A622F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71B6E"/>
    <w:multiLevelType w:val="hybridMultilevel"/>
    <w:tmpl w:val="E750671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1E821BC7"/>
    <w:multiLevelType w:val="hybridMultilevel"/>
    <w:tmpl w:val="D5A4AAC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20E93176"/>
    <w:multiLevelType w:val="hybridMultilevel"/>
    <w:tmpl w:val="74461B00"/>
    <w:lvl w:ilvl="0" w:tplc="160E6C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ED6C62"/>
    <w:multiLevelType w:val="hybridMultilevel"/>
    <w:tmpl w:val="56F69504"/>
    <w:lvl w:ilvl="0" w:tplc="8DA8F81C">
      <w:start w:val="1"/>
      <w:numFmt w:val="decimal"/>
      <w:lvlText w:val="%1."/>
      <w:lvlJc w:val="left"/>
      <w:pPr>
        <w:ind w:left="1352" w:hanging="360"/>
      </w:pPr>
      <w:rPr>
        <w:rFonts w:hint="default"/>
        <w:u w:val="none"/>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4" w15:restartNumberingAfterBreak="0">
    <w:nsid w:val="21F26ED2"/>
    <w:multiLevelType w:val="hybridMultilevel"/>
    <w:tmpl w:val="812A99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5666765"/>
    <w:multiLevelType w:val="hybridMultilevel"/>
    <w:tmpl w:val="D432002C"/>
    <w:lvl w:ilvl="0" w:tplc="148A53F0">
      <w:start w:val="1"/>
      <w:numFmt w:val="hebrew1"/>
      <w:lvlText w:val="%1."/>
      <w:lvlJc w:val="left"/>
      <w:pPr>
        <w:ind w:left="1440" w:hanging="360"/>
      </w:pPr>
      <w:rPr>
        <w:rFonts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87A7D46"/>
    <w:multiLevelType w:val="hybridMultilevel"/>
    <w:tmpl w:val="57EA2C2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A65B7D"/>
    <w:multiLevelType w:val="hybridMultilevel"/>
    <w:tmpl w:val="10BA1B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AFB23D8"/>
    <w:multiLevelType w:val="hybridMultilevel"/>
    <w:tmpl w:val="413A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9E39C7"/>
    <w:multiLevelType w:val="hybridMultilevel"/>
    <w:tmpl w:val="3578CE94"/>
    <w:lvl w:ilvl="0" w:tplc="0409000F">
      <w:start w:val="1"/>
      <w:numFmt w:val="decimal"/>
      <w:lvlText w:val="%1."/>
      <w:lvlJc w:val="left"/>
      <w:pPr>
        <w:ind w:left="785" w:hanging="360"/>
      </w:pPr>
      <w:rPr>
        <w:rFonts w:hint="cs"/>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2E775095"/>
    <w:multiLevelType w:val="hybridMultilevel"/>
    <w:tmpl w:val="946EC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8869B4"/>
    <w:multiLevelType w:val="hybridMultilevel"/>
    <w:tmpl w:val="C28CFFAE"/>
    <w:lvl w:ilvl="0" w:tplc="D4F8A9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604F3F"/>
    <w:multiLevelType w:val="hybridMultilevel"/>
    <w:tmpl w:val="C3E6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7F4A47"/>
    <w:multiLevelType w:val="hybridMultilevel"/>
    <w:tmpl w:val="62CE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BA1183"/>
    <w:multiLevelType w:val="hybridMultilevel"/>
    <w:tmpl w:val="E5E4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CF3C08"/>
    <w:multiLevelType w:val="hybridMultilevel"/>
    <w:tmpl w:val="7368CC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8641087"/>
    <w:multiLevelType w:val="hybridMultilevel"/>
    <w:tmpl w:val="9C9A39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342F2F"/>
    <w:multiLevelType w:val="hybridMultilevel"/>
    <w:tmpl w:val="92B0D1EE"/>
    <w:lvl w:ilvl="0" w:tplc="04090013">
      <w:start w:val="1"/>
      <w:numFmt w:val="hebrew1"/>
      <w:lvlText w:val="%1."/>
      <w:lvlJc w:val="center"/>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470055"/>
    <w:multiLevelType w:val="hybridMultilevel"/>
    <w:tmpl w:val="69F65E2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42A574AB"/>
    <w:multiLevelType w:val="hybridMultilevel"/>
    <w:tmpl w:val="3564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BE4866"/>
    <w:multiLevelType w:val="hybridMultilevel"/>
    <w:tmpl w:val="897E4E4A"/>
    <w:lvl w:ilvl="0" w:tplc="7D464CE0">
      <w:start w:val="1"/>
      <w:numFmt w:val="hebrew1"/>
      <w:lvlText w:val="%1."/>
      <w:lvlJc w:val="center"/>
      <w:pPr>
        <w:ind w:left="1440" w:hanging="360"/>
      </w:pPr>
      <w:rPr>
        <w:rFonts w:ascii="TTC44o00" w:hAnsi="Calibri" w:cs="TTC44o00" w:hint="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52A0F83"/>
    <w:multiLevelType w:val="hybridMultilevel"/>
    <w:tmpl w:val="75E8D544"/>
    <w:lvl w:ilvl="0" w:tplc="21ECBFF4">
      <w:numFmt w:val="bullet"/>
      <w:lvlText w:val=""/>
      <w:lvlJc w:val="left"/>
      <w:pPr>
        <w:ind w:left="785" w:hanging="360"/>
      </w:pPr>
      <w:rPr>
        <w:rFonts w:ascii="Wingdings" w:eastAsiaTheme="minorHAnsi" w:hAnsi="Wingdings" w:cstheme="minorBid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2" w15:restartNumberingAfterBreak="0">
    <w:nsid w:val="47265143"/>
    <w:multiLevelType w:val="hybridMultilevel"/>
    <w:tmpl w:val="EF123A3A"/>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6E1CA7"/>
    <w:multiLevelType w:val="hybridMultilevel"/>
    <w:tmpl w:val="0BC4CE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81D55F2"/>
    <w:multiLevelType w:val="hybridMultilevel"/>
    <w:tmpl w:val="CC3CCC08"/>
    <w:lvl w:ilvl="0" w:tplc="2304C55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48925B5F"/>
    <w:multiLevelType w:val="hybridMultilevel"/>
    <w:tmpl w:val="E2DE1DA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8D43812"/>
    <w:multiLevelType w:val="hybridMultilevel"/>
    <w:tmpl w:val="F126092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D1E45F7"/>
    <w:multiLevelType w:val="hybridMultilevel"/>
    <w:tmpl w:val="F8AEE95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445CCA"/>
    <w:multiLevelType w:val="hybridMultilevel"/>
    <w:tmpl w:val="D412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F29F3"/>
    <w:multiLevelType w:val="hybridMultilevel"/>
    <w:tmpl w:val="C2167348"/>
    <w:lvl w:ilvl="0" w:tplc="04090011">
      <w:start w:val="1"/>
      <w:numFmt w:val="decimal"/>
      <w:lvlText w:val="%1)"/>
      <w:lvlJc w:val="left"/>
      <w:pPr>
        <w:ind w:left="360" w:hanging="360"/>
      </w:pPr>
      <w:rPr>
        <w:rFonts w:hint="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FFF3052"/>
    <w:multiLevelType w:val="hybridMultilevel"/>
    <w:tmpl w:val="CAE68C26"/>
    <w:lvl w:ilvl="0" w:tplc="28E2AF5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631632"/>
    <w:multiLevelType w:val="hybridMultilevel"/>
    <w:tmpl w:val="C4962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09660A"/>
    <w:multiLevelType w:val="hybridMultilevel"/>
    <w:tmpl w:val="B81EEE26"/>
    <w:lvl w:ilvl="0" w:tplc="EB4A3680">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A11673"/>
    <w:multiLevelType w:val="hybridMultilevel"/>
    <w:tmpl w:val="E35A98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4C11F9"/>
    <w:multiLevelType w:val="hybridMultilevel"/>
    <w:tmpl w:val="56009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B2861BD"/>
    <w:multiLevelType w:val="hybridMultilevel"/>
    <w:tmpl w:val="69069D72"/>
    <w:lvl w:ilvl="0" w:tplc="C6C6413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6718C8"/>
    <w:multiLevelType w:val="hybridMultilevel"/>
    <w:tmpl w:val="7B141BDE"/>
    <w:lvl w:ilvl="0" w:tplc="C4240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C946A2"/>
    <w:multiLevelType w:val="hybridMultilevel"/>
    <w:tmpl w:val="2CCAC1A0"/>
    <w:lvl w:ilvl="0" w:tplc="28E2AF56">
      <w:start w:val="1"/>
      <w:numFmt w:val="decimal"/>
      <w:lvlText w:val="%1."/>
      <w:lvlJc w:val="left"/>
      <w:pPr>
        <w:ind w:left="360" w:hanging="360"/>
      </w:pPr>
      <w:rPr>
        <w:rFonts w:hint="default"/>
        <w:b/>
        <w:bCs/>
      </w:rPr>
    </w:lvl>
    <w:lvl w:ilvl="1" w:tplc="9B0C9562">
      <w:start w:val="1"/>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E442ABD"/>
    <w:multiLevelType w:val="hybridMultilevel"/>
    <w:tmpl w:val="83F84B46"/>
    <w:lvl w:ilvl="0" w:tplc="65CC9E64">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9" w15:restartNumberingAfterBreak="0">
    <w:nsid w:val="61A96D21"/>
    <w:multiLevelType w:val="hybridMultilevel"/>
    <w:tmpl w:val="9E9EA15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1E12EA2"/>
    <w:multiLevelType w:val="hybridMultilevel"/>
    <w:tmpl w:val="0A42DC96"/>
    <w:lvl w:ilvl="0" w:tplc="F6666B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4027244"/>
    <w:multiLevelType w:val="hybridMultilevel"/>
    <w:tmpl w:val="6D54BB10"/>
    <w:lvl w:ilvl="0" w:tplc="C85C1C1E">
      <w:start w:val="1"/>
      <w:numFmt w:val="bullet"/>
      <w:lvlText w:val=""/>
      <w:lvlJc w:val="left"/>
      <w:pPr>
        <w:ind w:left="785" w:hanging="360"/>
      </w:pPr>
      <w:rPr>
        <w:rFonts w:ascii="Symbol" w:hAnsi="Symbol" w:hint="default"/>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2" w15:restartNumberingAfterBreak="0">
    <w:nsid w:val="66EB0D53"/>
    <w:multiLevelType w:val="hybridMultilevel"/>
    <w:tmpl w:val="9988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70738B"/>
    <w:multiLevelType w:val="hybridMultilevel"/>
    <w:tmpl w:val="39EEEDB2"/>
    <w:lvl w:ilvl="0" w:tplc="3A622FFC">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974256"/>
    <w:multiLevelType w:val="hybridMultilevel"/>
    <w:tmpl w:val="1B8409A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4675B5"/>
    <w:multiLevelType w:val="hybridMultilevel"/>
    <w:tmpl w:val="06DEDB94"/>
    <w:lvl w:ilvl="0" w:tplc="04090013">
      <w:start w:val="1"/>
      <w:numFmt w:val="hebrew1"/>
      <w:lvlText w:val="%1."/>
      <w:lvlJc w:val="center"/>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4C3A5E"/>
    <w:multiLevelType w:val="hybridMultilevel"/>
    <w:tmpl w:val="F260E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4F194F"/>
    <w:multiLevelType w:val="hybridMultilevel"/>
    <w:tmpl w:val="4A10AEB2"/>
    <w:lvl w:ilvl="0" w:tplc="04090003">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600D7B"/>
    <w:multiLevelType w:val="hybridMultilevel"/>
    <w:tmpl w:val="A1D88BF4"/>
    <w:lvl w:ilvl="0" w:tplc="0409000F">
      <w:start w:val="1"/>
      <w:numFmt w:val="decimal"/>
      <w:lvlText w:val="%1."/>
      <w:lvlJc w:val="left"/>
      <w:pPr>
        <w:ind w:left="720" w:hanging="360"/>
      </w:pPr>
    </w:lvl>
    <w:lvl w:ilvl="1" w:tplc="0409000F">
      <w:start w:val="1"/>
      <w:numFmt w:val="decimal"/>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BD76BA"/>
    <w:multiLevelType w:val="hybridMultilevel"/>
    <w:tmpl w:val="009A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69424E"/>
    <w:multiLevelType w:val="hybridMultilevel"/>
    <w:tmpl w:val="69F65E2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1" w15:restartNumberingAfterBreak="0">
    <w:nsid w:val="71412290"/>
    <w:multiLevelType w:val="hybridMultilevel"/>
    <w:tmpl w:val="3858E46A"/>
    <w:lvl w:ilvl="0" w:tplc="04090013">
      <w:start w:val="1"/>
      <w:numFmt w:val="hebrew1"/>
      <w:lvlText w:val="%1."/>
      <w:lvlJc w:val="center"/>
      <w:pPr>
        <w:ind w:left="720" w:hanging="360"/>
      </w:pPr>
    </w:lvl>
    <w:lvl w:ilvl="1" w:tplc="0409000F">
      <w:start w:val="1"/>
      <w:numFmt w:val="decimal"/>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67229E"/>
    <w:multiLevelType w:val="hybridMultilevel"/>
    <w:tmpl w:val="0284FDC2"/>
    <w:lvl w:ilvl="0" w:tplc="2578F3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933F9C"/>
    <w:multiLevelType w:val="hybridMultilevel"/>
    <w:tmpl w:val="313E7500"/>
    <w:lvl w:ilvl="0" w:tplc="47C6DD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9A5249"/>
    <w:multiLevelType w:val="hybridMultilevel"/>
    <w:tmpl w:val="0A8E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A9074B"/>
    <w:multiLevelType w:val="hybridMultilevel"/>
    <w:tmpl w:val="0A6299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4DA1912"/>
    <w:multiLevelType w:val="hybridMultilevel"/>
    <w:tmpl w:val="FF0C133A"/>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7" w15:restartNumberingAfterBreak="0">
    <w:nsid w:val="76434C58"/>
    <w:multiLevelType w:val="hybridMultilevel"/>
    <w:tmpl w:val="FC828A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7BA7D08"/>
    <w:multiLevelType w:val="hybridMultilevel"/>
    <w:tmpl w:val="CC72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626B5D"/>
    <w:multiLevelType w:val="hybridMultilevel"/>
    <w:tmpl w:val="D6AAC7DE"/>
    <w:lvl w:ilvl="0" w:tplc="F9783752">
      <w:numFmt w:val="bullet"/>
      <w:lvlText w:val=""/>
      <w:lvlJc w:val="left"/>
      <w:pPr>
        <w:ind w:left="785" w:hanging="360"/>
      </w:pPr>
      <w:rPr>
        <w:rFonts w:ascii="Wingdings" w:eastAsiaTheme="minorHAnsi" w:hAnsi="Wingdings" w:cstheme="minorBid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0" w15:restartNumberingAfterBreak="0">
    <w:nsid w:val="7B757CB1"/>
    <w:multiLevelType w:val="hybridMultilevel"/>
    <w:tmpl w:val="B240B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F6E6202"/>
    <w:multiLevelType w:val="hybridMultilevel"/>
    <w:tmpl w:val="6F1C0644"/>
    <w:lvl w:ilvl="0" w:tplc="2578F3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CC18C8"/>
    <w:multiLevelType w:val="hybridMultilevel"/>
    <w:tmpl w:val="6BF86C8A"/>
    <w:lvl w:ilvl="0" w:tplc="0409001B">
      <w:start w:val="1"/>
      <w:numFmt w:val="lowerRoman"/>
      <w:lvlText w:val="%1."/>
      <w:lvlJc w:val="right"/>
      <w:pPr>
        <w:ind w:left="1068" w:hanging="360"/>
      </w:pPr>
      <w:rPr>
        <w:rFonts w:hint="cs"/>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18"/>
  </w:num>
  <w:num w:numId="3">
    <w:abstractNumId w:val="44"/>
  </w:num>
  <w:num w:numId="4">
    <w:abstractNumId w:val="32"/>
  </w:num>
  <w:num w:numId="5">
    <w:abstractNumId w:val="69"/>
  </w:num>
  <w:num w:numId="6">
    <w:abstractNumId w:val="23"/>
  </w:num>
  <w:num w:numId="7">
    <w:abstractNumId w:val="5"/>
  </w:num>
  <w:num w:numId="8">
    <w:abstractNumId w:val="52"/>
  </w:num>
  <w:num w:numId="9">
    <w:abstractNumId w:val="1"/>
  </w:num>
  <w:num w:numId="10">
    <w:abstractNumId w:val="60"/>
  </w:num>
  <w:num w:numId="11">
    <w:abstractNumId w:val="58"/>
  </w:num>
  <w:num w:numId="12">
    <w:abstractNumId w:val="11"/>
  </w:num>
  <w:num w:numId="13">
    <w:abstractNumId w:val="57"/>
  </w:num>
  <w:num w:numId="14">
    <w:abstractNumId w:val="50"/>
  </w:num>
  <w:num w:numId="15">
    <w:abstractNumId w:val="37"/>
  </w:num>
  <w:num w:numId="16">
    <w:abstractNumId w:val="78"/>
  </w:num>
  <w:num w:numId="17">
    <w:abstractNumId w:val="71"/>
  </w:num>
  <w:num w:numId="18">
    <w:abstractNumId w:val="68"/>
  </w:num>
  <w:num w:numId="19">
    <w:abstractNumId w:val="3"/>
  </w:num>
  <w:num w:numId="20">
    <w:abstractNumId w:val="80"/>
  </w:num>
  <w:num w:numId="21">
    <w:abstractNumId w:val="16"/>
  </w:num>
  <w:num w:numId="22">
    <w:abstractNumId w:val="22"/>
  </w:num>
  <w:num w:numId="23">
    <w:abstractNumId w:val="64"/>
  </w:num>
  <w:num w:numId="24">
    <w:abstractNumId w:val="15"/>
  </w:num>
  <w:num w:numId="25">
    <w:abstractNumId w:val="45"/>
  </w:num>
  <w:num w:numId="26">
    <w:abstractNumId w:val="55"/>
  </w:num>
  <w:num w:numId="27">
    <w:abstractNumId w:val="28"/>
  </w:num>
  <w:num w:numId="28">
    <w:abstractNumId w:val="24"/>
  </w:num>
  <w:num w:numId="29">
    <w:abstractNumId w:val="8"/>
  </w:num>
  <w:num w:numId="30">
    <w:abstractNumId w:val="29"/>
  </w:num>
  <w:num w:numId="31">
    <w:abstractNumId w:val="38"/>
  </w:num>
  <w:num w:numId="32">
    <w:abstractNumId w:val="70"/>
  </w:num>
  <w:num w:numId="33">
    <w:abstractNumId w:val="81"/>
  </w:num>
  <w:num w:numId="34">
    <w:abstractNumId w:val="0"/>
  </w:num>
  <w:num w:numId="35">
    <w:abstractNumId w:val="21"/>
  </w:num>
  <w:num w:numId="36">
    <w:abstractNumId w:val="56"/>
  </w:num>
  <w:num w:numId="37">
    <w:abstractNumId w:val="42"/>
  </w:num>
  <w:num w:numId="38">
    <w:abstractNumId w:val="39"/>
  </w:num>
  <w:num w:numId="39">
    <w:abstractNumId w:val="6"/>
  </w:num>
  <w:num w:numId="40">
    <w:abstractNumId w:val="40"/>
  </w:num>
  <w:num w:numId="41">
    <w:abstractNumId w:val="17"/>
  </w:num>
  <w:num w:numId="42">
    <w:abstractNumId w:val="82"/>
  </w:num>
  <w:num w:numId="43">
    <w:abstractNumId w:val="72"/>
  </w:num>
  <w:num w:numId="44">
    <w:abstractNumId w:val="62"/>
  </w:num>
  <w:num w:numId="45">
    <w:abstractNumId w:val="77"/>
  </w:num>
  <w:num w:numId="46">
    <w:abstractNumId w:val="36"/>
  </w:num>
  <w:num w:numId="47">
    <w:abstractNumId w:val="35"/>
  </w:num>
  <w:num w:numId="48">
    <w:abstractNumId w:val="30"/>
  </w:num>
  <w:num w:numId="49">
    <w:abstractNumId w:val="14"/>
  </w:num>
  <w:num w:numId="50">
    <w:abstractNumId w:val="73"/>
  </w:num>
  <w:num w:numId="51">
    <w:abstractNumId w:val="31"/>
  </w:num>
  <w:num w:numId="52">
    <w:abstractNumId w:val="48"/>
  </w:num>
  <w:num w:numId="53">
    <w:abstractNumId w:val="53"/>
  </w:num>
  <w:num w:numId="54">
    <w:abstractNumId w:val="27"/>
  </w:num>
  <w:num w:numId="55">
    <w:abstractNumId w:val="74"/>
  </w:num>
  <w:num w:numId="56">
    <w:abstractNumId w:val="34"/>
  </w:num>
  <w:num w:numId="57">
    <w:abstractNumId w:val="46"/>
  </w:num>
  <w:num w:numId="58">
    <w:abstractNumId w:val="9"/>
  </w:num>
  <w:num w:numId="59">
    <w:abstractNumId w:val="43"/>
  </w:num>
  <w:num w:numId="60">
    <w:abstractNumId w:val="67"/>
  </w:num>
  <w:num w:numId="61">
    <w:abstractNumId w:val="75"/>
  </w:num>
  <w:num w:numId="62">
    <w:abstractNumId w:val="4"/>
  </w:num>
  <w:num w:numId="63">
    <w:abstractNumId w:val="63"/>
  </w:num>
  <w:num w:numId="64">
    <w:abstractNumId w:val="65"/>
  </w:num>
  <w:num w:numId="65">
    <w:abstractNumId w:val="13"/>
  </w:num>
  <w:num w:numId="66">
    <w:abstractNumId w:val="26"/>
  </w:num>
  <w:num w:numId="67">
    <w:abstractNumId w:val="19"/>
  </w:num>
  <w:num w:numId="68">
    <w:abstractNumId w:val="12"/>
  </w:num>
  <w:num w:numId="69">
    <w:abstractNumId w:val="10"/>
  </w:num>
  <w:num w:numId="70">
    <w:abstractNumId w:val="51"/>
  </w:num>
  <w:num w:numId="71">
    <w:abstractNumId w:val="76"/>
  </w:num>
  <w:num w:numId="72">
    <w:abstractNumId w:val="66"/>
  </w:num>
  <w:num w:numId="73">
    <w:abstractNumId w:val="33"/>
  </w:num>
  <w:num w:numId="74">
    <w:abstractNumId w:val="25"/>
  </w:num>
  <w:num w:numId="75">
    <w:abstractNumId w:val="49"/>
  </w:num>
  <w:num w:numId="76">
    <w:abstractNumId w:val="61"/>
  </w:num>
  <w:num w:numId="77">
    <w:abstractNumId w:val="54"/>
  </w:num>
  <w:num w:numId="78">
    <w:abstractNumId w:val="59"/>
  </w:num>
  <w:num w:numId="79">
    <w:abstractNumId w:val="41"/>
  </w:num>
  <w:num w:numId="80">
    <w:abstractNumId w:val="79"/>
  </w:num>
  <w:num w:numId="81">
    <w:abstractNumId w:val="47"/>
  </w:num>
  <w:num w:numId="82">
    <w:abstractNumId w:val="20"/>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7A"/>
    <w:rsid w:val="000025C0"/>
    <w:rsid w:val="00005CDB"/>
    <w:rsid w:val="000065FA"/>
    <w:rsid w:val="00032427"/>
    <w:rsid w:val="00035F82"/>
    <w:rsid w:val="00041D20"/>
    <w:rsid w:val="000439C2"/>
    <w:rsid w:val="0006283D"/>
    <w:rsid w:val="00072477"/>
    <w:rsid w:val="00076BCE"/>
    <w:rsid w:val="000801F2"/>
    <w:rsid w:val="00081AC7"/>
    <w:rsid w:val="00083EE2"/>
    <w:rsid w:val="00084279"/>
    <w:rsid w:val="000878FA"/>
    <w:rsid w:val="00095B73"/>
    <w:rsid w:val="000A1BCD"/>
    <w:rsid w:val="000A1EFE"/>
    <w:rsid w:val="000A5BB3"/>
    <w:rsid w:val="000C4080"/>
    <w:rsid w:val="000E0373"/>
    <w:rsid w:val="000F4273"/>
    <w:rsid w:val="000F7694"/>
    <w:rsid w:val="00102967"/>
    <w:rsid w:val="00113A73"/>
    <w:rsid w:val="0012069B"/>
    <w:rsid w:val="0012359B"/>
    <w:rsid w:val="00123984"/>
    <w:rsid w:val="001265C8"/>
    <w:rsid w:val="001272D0"/>
    <w:rsid w:val="00127660"/>
    <w:rsid w:val="001348F1"/>
    <w:rsid w:val="001423DA"/>
    <w:rsid w:val="001449BE"/>
    <w:rsid w:val="00145E62"/>
    <w:rsid w:val="00147BB9"/>
    <w:rsid w:val="001552D1"/>
    <w:rsid w:val="00157DAC"/>
    <w:rsid w:val="00171685"/>
    <w:rsid w:val="00184C43"/>
    <w:rsid w:val="001866D8"/>
    <w:rsid w:val="00187214"/>
    <w:rsid w:val="00191FC3"/>
    <w:rsid w:val="001937FE"/>
    <w:rsid w:val="001A13BD"/>
    <w:rsid w:val="001A3CC2"/>
    <w:rsid w:val="001A4C1B"/>
    <w:rsid w:val="001B2B43"/>
    <w:rsid w:val="001B3D31"/>
    <w:rsid w:val="001B48E5"/>
    <w:rsid w:val="001C39A6"/>
    <w:rsid w:val="001D0E58"/>
    <w:rsid w:val="001D5E5F"/>
    <w:rsid w:val="001E0A6C"/>
    <w:rsid w:val="001F6A02"/>
    <w:rsid w:val="0020266E"/>
    <w:rsid w:val="00204E58"/>
    <w:rsid w:val="002055B3"/>
    <w:rsid w:val="00212C05"/>
    <w:rsid w:val="00212C68"/>
    <w:rsid w:val="0022061D"/>
    <w:rsid w:val="00220DF8"/>
    <w:rsid w:val="0022122E"/>
    <w:rsid w:val="00221F7E"/>
    <w:rsid w:val="00232876"/>
    <w:rsid w:val="00232E5D"/>
    <w:rsid w:val="0023613F"/>
    <w:rsid w:val="00242BDB"/>
    <w:rsid w:val="00250D2F"/>
    <w:rsid w:val="002525AD"/>
    <w:rsid w:val="0025756A"/>
    <w:rsid w:val="00257789"/>
    <w:rsid w:val="00261594"/>
    <w:rsid w:val="00261DC8"/>
    <w:rsid w:val="00280C61"/>
    <w:rsid w:val="00281440"/>
    <w:rsid w:val="00295FAE"/>
    <w:rsid w:val="002A0BFF"/>
    <w:rsid w:val="002A316F"/>
    <w:rsid w:val="002B4FFE"/>
    <w:rsid w:val="002B5F79"/>
    <w:rsid w:val="002C52F1"/>
    <w:rsid w:val="002D3A4C"/>
    <w:rsid w:val="002D6625"/>
    <w:rsid w:val="002F0202"/>
    <w:rsid w:val="002F0790"/>
    <w:rsid w:val="002F185F"/>
    <w:rsid w:val="002F7701"/>
    <w:rsid w:val="00301D50"/>
    <w:rsid w:val="0031761D"/>
    <w:rsid w:val="0032098C"/>
    <w:rsid w:val="00333521"/>
    <w:rsid w:val="0033477D"/>
    <w:rsid w:val="00335581"/>
    <w:rsid w:val="00340D4C"/>
    <w:rsid w:val="00341EEA"/>
    <w:rsid w:val="0036234F"/>
    <w:rsid w:val="00376B1C"/>
    <w:rsid w:val="00391322"/>
    <w:rsid w:val="00394282"/>
    <w:rsid w:val="00397315"/>
    <w:rsid w:val="003B683F"/>
    <w:rsid w:val="003C09E6"/>
    <w:rsid w:val="003C1970"/>
    <w:rsid w:val="003C50A6"/>
    <w:rsid w:val="003D0F0F"/>
    <w:rsid w:val="003D10FF"/>
    <w:rsid w:val="003D184F"/>
    <w:rsid w:val="003D43EF"/>
    <w:rsid w:val="003D73B9"/>
    <w:rsid w:val="003D7A62"/>
    <w:rsid w:val="003E29F1"/>
    <w:rsid w:val="003F3162"/>
    <w:rsid w:val="003F4633"/>
    <w:rsid w:val="00401845"/>
    <w:rsid w:val="00403B5C"/>
    <w:rsid w:val="00411926"/>
    <w:rsid w:val="00417E06"/>
    <w:rsid w:val="004364DF"/>
    <w:rsid w:val="00437CFC"/>
    <w:rsid w:val="00442B63"/>
    <w:rsid w:val="0044335D"/>
    <w:rsid w:val="00443B3B"/>
    <w:rsid w:val="00447D88"/>
    <w:rsid w:val="0045174F"/>
    <w:rsid w:val="004543FF"/>
    <w:rsid w:val="00456664"/>
    <w:rsid w:val="00456E84"/>
    <w:rsid w:val="004578B8"/>
    <w:rsid w:val="0046143A"/>
    <w:rsid w:val="004721CD"/>
    <w:rsid w:val="004728AB"/>
    <w:rsid w:val="0047472E"/>
    <w:rsid w:val="0047483E"/>
    <w:rsid w:val="00490894"/>
    <w:rsid w:val="00493204"/>
    <w:rsid w:val="00497E16"/>
    <w:rsid w:val="004A1625"/>
    <w:rsid w:val="004A2264"/>
    <w:rsid w:val="004A45AA"/>
    <w:rsid w:val="004A7773"/>
    <w:rsid w:val="004A7BB4"/>
    <w:rsid w:val="004B08D3"/>
    <w:rsid w:val="004B6FD7"/>
    <w:rsid w:val="004C062D"/>
    <w:rsid w:val="004C38BC"/>
    <w:rsid w:val="004C4340"/>
    <w:rsid w:val="004D254B"/>
    <w:rsid w:val="004D3DA4"/>
    <w:rsid w:val="004D3FDB"/>
    <w:rsid w:val="004E700D"/>
    <w:rsid w:val="004F1F65"/>
    <w:rsid w:val="00501BD1"/>
    <w:rsid w:val="0051070A"/>
    <w:rsid w:val="00511D3E"/>
    <w:rsid w:val="005157C5"/>
    <w:rsid w:val="00515913"/>
    <w:rsid w:val="00515CBA"/>
    <w:rsid w:val="0051620C"/>
    <w:rsid w:val="0052066E"/>
    <w:rsid w:val="0053311D"/>
    <w:rsid w:val="005375D9"/>
    <w:rsid w:val="00543734"/>
    <w:rsid w:val="005470B6"/>
    <w:rsid w:val="00547CFC"/>
    <w:rsid w:val="0055413D"/>
    <w:rsid w:val="005568FB"/>
    <w:rsid w:val="00560CEE"/>
    <w:rsid w:val="005630FB"/>
    <w:rsid w:val="005702D4"/>
    <w:rsid w:val="0057178A"/>
    <w:rsid w:val="00583C02"/>
    <w:rsid w:val="005A091B"/>
    <w:rsid w:val="005A6FEC"/>
    <w:rsid w:val="005B7BCE"/>
    <w:rsid w:val="005C3F59"/>
    <w:rsid w:val="005C51B9"/>
    <w:rsid w:val="005E20EC"/>
    <w:rsid w:val="005E45D7"/>
    <w:rsid w:val="005E58B4"/>
    <w:rsid w:val="005F1B2B"/>
    <w:rsid w:val="005F349B"/>
    <w:rsid w:val="005F6567"/>
    <w:rsid w:val="005F7505"/>
    <w:rsid w:val="006042E2"/>
    <w:rsid w:val="006062A2"/>
    <w:rsid w:val="00610CF6"/>
    <w:rsid w:val="00616603"/>
    <w:rsid w:val="0062383E"/>
    <w:rsid w:val="00623A24"/>
    <w:rsid w:val="00625AA7"/>
    <w:rsid w:val="006400FA"/>
    <w:rsid w:val="00647E89"/>
    <w:rsid w:val="006541F7"/>
    <w:rsid w:val="006632C5"/>
    <w:rsid w:val="00665B41"/>
    <w:rsid w:val="006745FD"/>
    <w:rsid w:val="006811DF"/>
    <w:rsid w:val="00683D10"/>
    <w:rsid w:val="006A4872"/>
    <w:rsid w:val="006A503D"/>
    <w:rsid w:val="006A7415"/>
    <w:rsid w:val="006B7F44"/>
    <w:rsid w:val="006C06A6"/>
    <w:rsid w:val="006C0C6E"/>
    <w:rsid w:val="006C78E1"/>
    <w:rsid w:val="006D1050"/>
    <w:rsid w:val="006D3F8D"/>
    <w:rsid w:val="006D6BF6"/>
    <w:rsid w:val="006D6F33"/>
    <w:rsid w:val="006D7B33"/>
    <w:rsid w:val="006E0717"/>
    <w:rsid w:val="006E0C73"/>
    <w:rsid w:val="006E3E16"/>
    <w:rsid w:val="006E402D"/>
    <w:rsid w:val="006E6B32"/>
    <w:rsid w:val="006F0FEB"/>
    <w:rsid w:val="006F5F3E"/>
    <w:rsid w:val="00703373"/>
    <w:rsid w:val="00707BA1"/>
    <w:rsid w:val="00710B2E"/>
    <w:rsid w:val="007224E0"/>
    <w:rsid w:val="00734B2C"/>
    <w:rsid w:val="00742085"/>
    <w:rsid w:val="00752A2D"/>
    <w:rsid w:val="00753544"/>
    <w:rsid w:val="00756262"/>
    <w:rsid w:val="00757552"/>
    <w:rsid w:val="00757E12"/>
    <w:rsid w:val="007648FC"/>
    <w:rsid w:val="00783D1E"/>
    <w:rsid w:val="00787898"/>
    <w:rsid w:val="00794400"/>
    <w:rsid w:val="007B18A5"/>
    <w:rsid w:val="007B4FA4"/>
    <w:rsid w:val="007B5835"/>
    <w:rsid w:val="007B6E1B"/>
    <w:rsid w:val="007C09F9"/>
    <w:rsid w:val="007C1E9D"/>
    <w:rsid w:val="007C3021"/>
    <w:rsid w:val="007C6403"/>
    <w:rsid w:val="007C73F0"/>
    <w:rsid w:val="007D00C9"/>
    <w:rsid w:val="007D0C95"/>
    <w:rsid w:val="007D1C2B"/>
    <w:rsid w:val="007E06C1"/>
    <w:rsid w:val="007E5830"/>
    <w:rsid w:val="007E6A7A"/>
    <w:rsid w:val="007E79C4"/>
    <w:rsid w:val="007F2254"/>
    <w:rsid w:val="007F4217"/>
    <w:rsid w:val="007F45EE"/>
    <w:rsid w:val="007F6909"/>
    <w:rsid w:val="007F7088"/>
    <w:rsid w:val="008078FA"/>
    <w:rsid w:val="00817ED9"/>
    <w:rsid w:val="00821599"/>
    <w:rsid w:val="008278D0"/>
    <w:rsid w:val="008348AB"/>
    <w:rsid w:val="00837AD7"/>
    <w:rsid w:val="00840A37"/>
    <w:rsid w:val="00852517"/>
    <w:rsid w:val="0085730A"/>
    <w:rsid w:val="00857A4F"/>
    <w:rsid w:val="008605A6"/>
    <w:rsid w:val="00861DC6"/>
    <w:rsid w:val="00862CFE"/>
    <w:rsid w:val="008631A6"/>
    <w:rsid w:val="008632F1"/>
    <w:rsid w:val="008658D0"/>
    <w:rsid w:val="00873AEC"/>
    <w:rsid w:val="008817DA"/>
    <w:rsid w:val="00886CFC"/>
    <w:rsid w:val="008A4583"/>
    <w:rsid w:val="008A4F2D"/>
    <w:rsid w:val="008A7D36"/>
    <w:rsid w:val="008B14F7"/>
    <w:rsid w:val="008C06E9"/>
    <w:rsid w:val="008C29FF"/>
    <w:rsid w:val="008D0785"/>
    <w:rsid w:val="008D26FA"/>
    <w:rsid w:val="008D7A4D"/>
    <w:rsid w:val="008E0C54"/>
    <w:rsid w:val="008E17C0"/>
    <w:rsid w:val="009000B5"/>
    <w:rsid w:val="009005A2"/>
    <w:rsid w:val="00905D95"/>
    <w:rsid w:val="00907585"/>
    <w:rsid w:val="00910C66"/>
    <w:rsid w:val="009110BE"/>
    <w:rsid w:val="00912A20"/>
    <w:rsid w:val="00913A22"/>
    <w:rsid w:val="0091617F"/>
    <w:rsid w:val="009231A5"/>
    <w:rsid w:val="00923CCC"/>
    <w:rsid w:val="00926221"/>
    <w:rsid w:val="009342F9"/>
    <w:rsid w:val="00934498"/>
    <w:rsid w:val="009468A7"/>
    <w:rsid w:val="00947EE8"/>
    <w:rsid w:val="00951638"/>
    <w:rsid w:val="00951CBA"/>
    <w:rsid w:val="009520F0"/>
    <w:rsid w:val="00952373"/>
    <w:rsid w:val="009540CF"/>
    <w:rsid w:val="00954596"/>
    <w:rsid w:val="00960944"/>
    <w:rsid w:val="00961D17"/>
    <w:rsid w:val="00962F14"/>
    <w:rsid w:val="00964159"/>
    <w:rsid w:val="0096661B"/>
    <w:rsid w:val="00973715"/>
    <w:rsid w:val="0097440D"/>
    <w:rsid w:val="009800A8"/>
    <w:rsid w:val="00981B4E"/>
    <w:rsid w:val="0098508F"/>
    <w:rsid w:val="009858C3"/>
    <w:rsid w:val="009861B0"/>
    <w:rsid w:val="009900D7"/>
    <w:rsid w:val="00990E56"/>
    <w:rsid w:val="00992844"/>
    <w:rsid w:val="00992B1D"/>
    <w:rsid w:val="009A0E1F"/>
    <w:rsid w:val="009A21E7"/>
    <w:rsid w:val="009A58C6"/>
    <w:rsid w:val="009B5923"/>
    <w:rsid w:val="009B5AB5"/>
    <w:rsid w:val="009C20A0"/>
    <w:rsid w:val="009C3E10"/>
    <w:rsid w:val="009C4891"/>
    <w:rsid w:val="009C6426"/>
    <w:rsid w:val="009C7630"/>
    <w:rsid w:val="009D1AF1"/>
    <w:rsid w:val="009E6150"/>
    <w:rsid w:val="009E6BE3"/>
    <w:rsid w:val="009F36AC"/>
    <w:rsid w:val="009F647E"/>
    <w:rsid w:val="009F6F49"/>
    <w:rsid w:val="00A03187"/>
    <w:rsid w:val="00A033D2"/>
    <w:rsid w:val="00A03F8C"/>
    <w:rsid w:val="00A12759"/>
    <w:rsid w:val="00A23855"/>
    <w:rsid w:val="00A26890"/>
    <w:rsid w:val="00A36A16"/>
    <w:rsid w:val="00A3728F"/>
    <w:rsid w:val="00A40A8F"/>
    <w:rsid w:val="00A42D67"/>
    <w:rsid w:val="00A55CE3"/>
    <w:rsid w:val="00A64FF3"/>
    <w:rsid w:val="00A66F7C"/>
    <w:rsid w:val="00A673C9"/>
    <w:rsid w:val="00A70134"/>
    <w:rsid w:val="00A71B52"/>
    <w:rsid w:val="00A75B1A"/>
    <w:rsid w:val="00A82C3A"/>
    <w:rsid w:val="00A8405D"/>
    <w:rsid w:val="00A90E87"/>
    <w:rsid w:val="00A972FC"/>
    <w:rsid w:val="00A97A38"/>
    <w:rsid w:val="00AA071C"/>
    <w:rsid w:val="00AA37E0"/>
    <w:rsid w:val="00AA3D9D"/>
    <w:rsid w:val="00AA51B3"/>
    <w:rsid w:val="00AA7B60"/>
    <w:rsid w:val="00AB02EC"/>
    <w:rsid w:val="00AB04BE"/>
    <w:rsid w:val="00AB07F8"/>
    <w:rsid w:val="00AB3CF5"/>
    <w:rsid w:val="00AC3E4E"/>
    <w:rsid w:val="00AD54F4"/>
    <w:rsid w:val="00AD69BC"/>
    <w:rsid w:val="00AE1BF9"/>
    <w:rsid w:val="00AE5165"/>
    <w:rsid w:val="00AE608D"/>
    <w:rsid w:val="00AF0A93"/>
    <w:rsid w:val="00AF0DF1"/>
    <w:rsid w:val="00AF43AC"/>
    <w:rsid w:val="00AF666F"/>
    <w:rsid w:val="00B205B2"/>
    <w:rsid w:val="00B25F93"/>
    <w:rsid w:val="00B27D04"/>
    <w:rsid w:val="00B30B08"/>
    <w:rsid w:val="00B312A2"/>
    <w:rsid w:val="00B33567"/>
    <w:rsid w:val="00B34FF3"/>
    <w:rsid w:val="00B376F3"/>
    <w:rsid w:val="00B43E50"/>
    <w:rsid w:val="00B53A12"/>
    <w:rsid w:val="00B56ED3"/>
    <w:rsid w:val="00B71D2D"/>
    <w:rsid w:val="00B737E0"/>
    <w:rsid w:val="00B755C6"/>
    <w:rsid w:val="00B755E9"/>
    <w:rsid w:val="00B8029F"/>
    <w:rsid w:val="00B806BE"/>
    <w:rsid w:val="00B942A4"/>
    <w:rsid w:val="00BA1814"/>
    <w:rsid w:val="00BA34E5"/>
    <w:rsid w:val="00BA4B00"/>
    <w:rsid w:val="00BA5573"/>
    <w:rsid w:val="00BA607B"/>
    <w:rsid w:val="00BA6D59"/>
    <w:rsid w:val="00BB3252"/>
    <w:rsid w:val="00BB78AF"/>
    <w:rsid w:val="00BB7AE0"/>
    <w:rsid w:val="00BC1379"/>
    <w:rsid w:val="00BC28B5"/>
    <w:rsid w:val="00BC7A10"/>
    <w:rsid w:val="00BD1ADB"/>
    <w:rsid w:val="00BD3AE9"/>
    <w:rsid w:val="00BD3F60"/>
    <w:rsid w:val="00BD5B76"/>
    <w:rsid w:val="00BD6D80"/>
    <w:rsid w:val="00BD735F"/>
    <w:rsid w:val="00BD76DB"/>
    <w:rsid w:val="00BE2102"/>
    <w:rsid w:val="00BE54E6"/>
    <w:rsid w:val="00BE58D6"/>
    <w:rsid w:val="00BE68CC"/>
    <w:rsid w:val="00BF36B5"/>
    <w:rsid w:val="00BF3BEA"/>
    <w:rsid w:val="00C06475"/>
    <w:rsid w:val="00C0777D"/>
    <w:rsid w:val="00C11212"/>
    <w:rsid w:val="00C1323C"/>
    <w:rsid w:val="00C1577C"/>
    <w:rsid w:val="00C16478"/>
    <w:rsid w:val="00C21F0D"/>
    <w:rsid w:val="00C2287E"/>
    <w:rsid w:val="00C26618"/>
    <w:rsid w:val="00C274DC"/>
    <w:rsid w:val="00C310F3"/>
    <w:rsid w:val="00C31C7C"/>
    <w:rsid w:val="00C41D1B"/>
    <w:rsid w:val="00C45A34"/>
    <w:rsid w:val="00C50BDB"/>
    <w:rsid w:val="00C521FA"/>
    <w:rsid w:val="00C5573E"/>
    <w:rsid w:val="00C67E09"/>
    <w:rsid w:val="00C7540D"/>
    <w:rsid w:val="00C86AB5"/>
    <w:rsid w:val="00C9060D"/>
    <w:rsid w:val="00C91641"/>
    <w:rsid w:val="00CA1584"/>
    <w:rsid w:val="00CA301F"/>
    <w:rsid w:val="00CA50B0"/>
    <w:rsid w:val="00CA52A7"/>
    <w:rsid w:val="00CB1E0B"/>
    <w:rsid w:val="00CB26E6"/>
    <w:rsid w:val="00CB2CC3"/>
    <w:rsid w:val="00CB3C48"/>
    <w:rsid w:val="00CB6680"/>
    <w:rsid w:val="00CC15E8"/>
    <w:rsid w:val="00CC1E18"/>
    <w:rsid w:val="00CC6617"/>
    <w:rsid w:val="00CC66CA"/>
    <w:rsid w:val="00CD56F2"/>
    <w:rsid w:val="00CE7D12"/>
    <w:rsid w:val="00CF16FD"/>
    <w:rsid w:val="00D13140"/>
    <w:rsid w:val="00D1456F"/>
    <w:rsid w:val="00D22F55"/>
    <w:rsid w:val="00D2450E"/>
    <w:rsid w:val="00D2531A"/>
    <w:rsid w:val="00D30D0F"/>
    <w:rsid w:val="00D327D5"/>
    <w:rsid w:val="00D40B76"/>
    <w:rsid w:val="00D4146A"/>
    <w:rsid w:val="00D42F3B"/>
    <w:rsid w:val="00D533BC"/>
    <w:rsid w:val="00D56CBA"/>
    <w:rsid w:val="00D61B4C"/>
    <w:rsid w:val="00D621B1"/>
    <w:rsid w:val="00D6556B"/>
    <w:rsid w:val="00D65BEC"/>
    <w:rsid w:val="00D6776B"/>
    <w:rsid w:val="00D67E25"/>
    <w:rsid w:val="00D729AD"/>
    <w:rsid w:val="00D7541F"/>
    <w:rsid w:val="00D827D2"/>
    <w:rsid w:val="00D8557B"/>
    <w:rsid w:val="00D92904"/>
    <w:rsid w:val="00D95E56"/>
    <w:rsid w:val="00D96755"/>
    <w:rsid w:val="00D96B88"/>
    <w:rsid w:val="00DA1EDF"/>
    <w:rsid w:val="00DA3DB0"/>
    <w:rsid w:val="00DB0CD2"/>
    <w:rsid w:val="00DB110C"/>
    <w:rsid w:val="00DB57FC"/>
    <w:rsid w:val="00DD40DA"/>
    <w:rsid w:val="00DD4BF4"/>
    <w:rsid w:val="00DE5392"/>
    <w:rsid w:val="00DE59A7"/>
    <w:rsid w:val="00DE756A"/>
    <w:rsid w:val="00DF1021"/>
    <w:rsid w:val="00DF1A4F"/>
    <w:rsid w:val="00E00365"/>
    <w:rsid w:val="00E01E6A"/>
    <w:rsid w:val="00E04FFF"/>
    <w:rsid w:val="00E05969"/>
    <w:rsid w:val="00E07236"/>
    <w:rsid w:val="00E11477"/>
    <w:rsid w:val="00E12588"/>
    <w:rsid w:val="00E143DF"/>
    <w:rsid w:val="00E24872"/>
    <w:rsid w:val="00E268F3"/>
    <w:rsid w:val="00E32A1F"/>
    <w:rsid w:val="00E366E9"/>
    <w:rsid w:val="00E41B04"/>
    <w:rsid w:val="00E4644E"/>
    <w:rsid w:val="00E5281C"/>
    <w:rsid w:val="00E53DA1"/>
    <w:rsid w:val="00E5487A"/>
    <w:rsid w:val="00E56098"/>
    <w:rsid w:val="00E565BF"/>
    <w:rsid w:val="00E619DF"/>
    <w:rsid w:val="00E70984"/>
    <w:rsid w:val="00E727C1"/>
    <w:rsid w:val="00E73962"/>
    <w:rsid w:val="00E93B4B"/>
    <w:rsid w:val="00E95F13"/>
    <w:rsid w:val="00E9617A"/>
    <w:rsid w:val="00E96E0E"/>
    <w:rsid w:val="00EA19B9"/>
    <w:rsid w:val="00EA3760"/>
    <w:rsid w:val="00EA5DCF"/>
    <w:rsid w:val="00EB5D3A"/>
    <w:rsid w:val="00EB7913"/>
    <w:rsid w:val="00EC5AB1"/>
    <w:rsid w:val="00ED33EC"/>
    <w:rsid w:val="00ED57B8"/>
    <w:rsid w:val="00EE0A02"/>
    <w:rsid w:val="00EE18B5"/>
    <w:rsid w:val="00EE4007"/>
    <w:rsid w:val="00F00593"/>
    <w:rsid w:val="00F05578"/>
    <w:rsid w:val="00F06260"/>
    <w:rsid w:val="00F065A7"/>
    <w:rsid w:val="00F07C03"/>
    <w:rsid w:val="00F12910"/>
    <w:rsid w:val="00F143F0"/>
    <w:rsid w:val="00F22228"/>
    <w:rsid w:val="00F26A70"/>
    <w:rsid w:val="00F26FC7"/>
    <w:rsid w:val="00F31136"/>
    <w:rsid w:val="00F4383E"/>
    <w:rsid w:val="00F45E77"/>
    <w:rsid w:val="00F46208"/>
    <w:rsid w:val="00F534D0"/>
    <w:rsid w:val="00F55737"/>
    <w:rsid w:val="00F63139"/>
    <w:rsid w:val="00F66C78"/>
    <w:rsid w:val="00F72080"/>
    <w:rsid w:val="00F736FA"/>
    <w:rsid w:val="00F76E93"/>
    <w:rsid w:val="00F80F64"/>
    <w:rsid w:val="00F820B2"/>
    <w:rsid w:val="00F85122"/>
    <w:rsid w:val="00F867F2"/>
    <w:rsid w:val="00F9048D"/>
    <w:rsid w:val="00F978C6"/>
    <w:rsid w:val="00FA0F0F"/>
    <w:rsid w:val="00FA2DB7"/>
    <w:rsid w:val="00FA3942"/>
    <w:rsid w:val="00FA7047"/>
    <w:rsid w:val="00FB058C"/>
    <w:rsid w:val="00FB11B5"/>
    <w:rsid w:val="00FC46B5"/>
    <w:rsid w:val="00FC6BD9"/>
    <w:rsid w:val="00FD1F1D"/>
    <w:rsid w:val="00FE04C6"/>
    <w:rsid w:val="00FF0B38"/>
    <w:rsid w:val="00FF5A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06FB"/>
  <w15:chartTrackingRefBased/>
  <w15:docId w15:val="{F56E28AF-4EBC-47C7-8E62-78C32707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03373"/>
    <w:pPr>
      <w:keepNext/>
      <w:keepLines/>
      <w:spacing w:before="240"/>
      <w:outlineLvl w:val="0"/>
    </w:pPr>
    <w:rPr>
      <w:rFonts w:asciiTheme="majorHAnsi" w:eastAsiaTheme="majorEastAsia" w:hAnsiTheme="majorHAnsi" w:cs="Calibri"/>
      <w:bCs/>
      <w:color w:val="F4B083" w:themeColor="accent2" w:themeTint="99"/>
      <w:sz w:val="32"/>
      <w:szCs w:val="32"/>
    </w:rPr>
  </w:style>
  <w:style w:type="paragraph" w:styleId="2">
    <w:name w:val="heading 2"/>
    <w:basedOn w:val="a"/>
    <w:next w:val="a"/>
    <w:link w:val="20"/>
    <w:autoRedefine/>
    <w:uiPriority w:val="9"/>
    <w:unhideWhenUsed/>
    <w:qFormat/>
    <w:rsid w:val="0051070A"/>
    <w:pPr>
      <w:keepNext/>
      <w:keepLines/>
      <w:spacing w:before="40"/>
      <w:outlineLvl w:val="1"/>
    </w:pPr>
    <w:rPr>
      <w:rFonts w:asciiTheme="majorHAnsi" w:eastAsiaTheme="majorEastAsia" w:hAnsiTheme="majorHAnsi"/>
      <w:color w:val="2F5496" w:themeColor="accent1" w:themeShade="BF"/>
      <w:sz w:val="26"/>
      <w:szCs w:val="28"/>
    </w:rPr>
  </w:style>
  <w:style w:type="paragraph" w:styleId="3">
    <w:name w:val="heading 3"/>
    <w:basedOn w:val="a"/>
    <w:next w:val="a"/>
    <w:link w:val="30"/>
    <w:autoRedefine/>
    <w:uiPriority w:val="9"/>
    <w:unhideWhenUsed/>
    <w:qFormat/>
    <w:rsid w:val="0096661B"/>
    <w:pPr>
      <w:keepNext/>
      <w:keepLines/>
      <w:spacing w:before="40"/>
      <w:outlineLvl w:val="2"/>
    </w:pPr>
    <w:rPr>
      <w:rFonts w:asciiTheme="majorHAnsi" w:eastAsiaTheme="majorEastAsia" w:hAnsiTheme="majorHAnsi"/>
      <w:color w:val="BA0698"/>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03373"/>
    <w:rPr>
      <w:rFonts w:asciiTheme="majorHAnsi" w:eastAsiaTheme="majorEastAsia" w:hAnsiTheme="majorHAnsi" w:cs="Calibri"/>
      <w:bCs/>
      <w:color w:val="F4B083" w:themeColor="accent2" w:themeTint="99"/>
      <w:sz w:val="32"/>
      <w:szCs w:val="32"/>
    </w:rPr>
  </w:style>
  <w:style w:type="paragraph" w:styleId="a3">
    <w:name w:val="TOC Heading"/>
    <w:basedOn w:val="1"/>
    <w:next w:val="a"/>
    <w:uiPriority w:val="39"/>
    <w:unhideWhenUsed/>
    <w:qFormat/>
    <w:rsid w:val="00220DF8"/>
    <w:pPr>
      <w:outlineLvl w:val="9"/>
    </w:pPr>
    <w:rPr>
      <w:rtl/>
      <w:cs/>
    </w:rPr>
  </w:style>
  <w:style w:type="paragraph" w:styleId="a4">
    <w:name w:val="header"/>
    <w:basedOn w:val="a"/>
    <w:link w:val="a5"/>
    <w:uiPriority w:val="99"/>
    <w:unhideWhenUsed/>
    <w:rsid w:val="00220DF8"/>
    <w:pPr>
      <w:tabs>
        <w:tab w:val="center" w:pos="4153"/>
        <w:tab w:val="right" w:pos="8306"/>
      </w:tabs>
      <w:spacing w:line="240" w:lineRule="auto"/>
    </w:pPr>
  </w:style>
  <w:style w:type="character" w:customStyle="1" w:styleId="a5">
    <w:name w:val="כותרת עליונה תו"/>
    <w:basedOn w:val="a0"/>
    <w:link w:val="a4"/>
    <w:uiPriority w:val="99"/>
    <w:rsid w:val="00220DF8"/>
  </w:style>
  <w:style w:type="paragraph" w:styleId="a6">
    <w:name w:val="footer"/>
    <w:basedOn w:val="a"/>
    <w:link w:val="a7"/>
    <w:uiPriority w:val="99"/>
    <w:unhideWhenUsed/>
    <w:rsid w:val="00220DF8"/>
    <w:pPr>
      <w:tabs>
        <w:tab w:val="center" w:pos="4153"/>
        <w:tab w:val="right" w:pos="8306"/>
      </w:tabs>
      <w:spacing w:line="240" w:lineRule="auto"/>
    </w:pPr>
  </w:style>
  <w:style w:type="character" w:customStyle="1" w:styleId="a7">
    <w:name w:val="כותרת תחתונה תו"/>
    <w:basedOn w:val="a0"/>
    <w:link w:val="a6"/>
    <w:uiPriority w:val="99"/>
    <w:rsid w:val="00220DF8"/>
  </w:style>
  <w:style w:type="paragraph" w:styleId="TOC1">
    <w:name w:val="toc 1"/>
    <w:basedOn w:val="a"/>
    <w:next w:val="a"/>
    <w:autoRedefine/>
    <w:uiPriority w:val="39"/>
    <w:unhideWhenUsed/>
    <w:rsid w:val="00926221"/>
    <w:pPr>
      <w:spacing w:after="100"/>
    </w:pPr>
  </w:style>
  <w:style w:type="character" w:styleId="Hyperlink">
    <w:name w:val="Hyperlink"/>
    <w:basedOn w:val="a0"/>
    <w:uiPriority w:val="99"/>
    <w:unhideWhenUsed/>
    <w:rsid w:val="00926221"/>
    <w:rPr>
      <w:color w:val="0563C1" w:themeColor="hyperlink"/>
      <w:u w:val="single"/>
    </w:rPr>
  </w:style>
  <w:style w:type="paragraph" w:styleId="a8">
    <w:name w:val="List Paragraph"/>
    <w:basedOn w:val="a"/>
    <w:uiPriority w:val="34"/>
    <w:qFormat/>
    <w:rsid w:val="006C78E1"/>
    <w:pPr>
      <w:ind w:left="720"/>
      <w:contextualSpacing/>
    </w:pPr>
  </w:style>
  <w:style w:type="character" w:customStyle="1" w:styleId="20">
    <w:name w:val="כותרת 2 תו"/>
    <w:basedOn w:val="a0"/>
    <w:link w:val="2"/>
    <w:uiPriority w:val="9"/>
    <w:rsid w:val="0051070A"/>
    <w:rPr>
      <w:rFonts w:asciiTheme="majorHAnsi" w:eastAsiaTheme="majorEastAsia" w:hAnsiTheme="majorHAnsi"/>
      <w:color w:val="2F5496" w:themeColor="accent1" w:themeShade="BF"/>
      <w:sz w:val="26"/>
      <w:szCs w:val="28"/>
    </w:rPr>
  </w:style>
  <w:style w:type="paragraph" w:styleId="a9">
    <w:name w:val="Balloon Text"/>
    <w:basedOn w:val="a"/>
    <w:link w:val="aa"/>
    <w:uiPriority w:val="99"/>
    <w:semiHidden/>
    <w:unhideWhenUsed/>
    <w:rsid w:val="00BA1814"/>
    <w:pPr>
      <w:spacing w:line="240" w:lineRule="auto"/>
    </w:pPr>
    <w:rPr>
      <w:rFonts w:ascii="Tahoma" w:hAnsi="Tahoma" w:cs="Tahoma"/>
      <w:sz w:val="18"/>
      <w:szCs w:val="18"/>
    </w:rPr>
  </w:style>
  <w:style w:type="character" w:customStyle="1" w:styleId="aa">
    <w:name w:val="טקסט בלונים תו"/>
    <w:basedOn w:val="a0"/>
    <w:link w:val="a9"/>
    <w:uiPriority w:val="99"/>
    <w:semiHidden/>
    <w:rsid w:val="00BA1814"/>
    <w:rPr>
      <w:rFonts w:ascii="Tahoma" w:hAnsi="Tahoma" w:cs="Tahoma"/>
      <w:sz w:val="18"/>
      <w:szCs w:val="18"/>
    </w:rPr>
  </w:style>
  <w:style w:type="paragraph" w:styleId="ab">
    <w:name w:val="No Spacing"/>
    <w:uiPriority w:val="1"/>
    <w:qFormat/>
    <w:rsid w:val="00BA1814"/>
    <w:pPr>
      <w:spacing w:line="240" w:lineRule="auto"/>
    </w:pPr>
  </w:style>
  <w:style w:type="paragraph" w:styleId="ac">
    <w:name w:val="Subtitle"/>
    <w:basedOn w:val="a"/>
    <w:next w:val="a"/>
    <w:link w:val="ad"/>
    <w:uiPriority w:val="11"/>
    <w:qFormat/>
    <w:rsid w:val="00F72080"/>
    <w:pPr>
      <w:numPr>
        <w:ilvl w:val="1"/>
      </w:numPr>
      <w:spacing w:after="160"/>
      <w:ind w:left="357"/>
    </w:pPr>
    <w:rPr>
      <w:rFonts w:eastAsiaTheme="minorEastAsia"/>
      <w:color w:val="5A5A5A" w:themeColor="text1" w:themeTint="A5"/>
      <w:spacing w:val="15"/>
    </w:rPr>
  </w:style>
  <w:style w:type="character" w:customStyle="1" w:styleId="ad">
    <w:name w:val="כותרת משנה תו"/>
    <w:basedOn w:val="a0"/>
    <w:link w:val="ac"/>
    <w:uiPriority w:val="11"/>
    <w:rsid w:val="00F72080"/>
    <w:rPr>
      <w:rFonts w:eastAsiaTheme="minorEastAsia"/>
      <w:color w:val="5A5A5A" w:themeColor="text1" w:themeTint="A5"/>
      <w:spacing w:val="15"/>
    </w:rPr>
  </w:style>
  <w:style w:type="paragraph" w:styleId="TOC2">
    <w:name w:val="toc 2"/>
    <w:basedOn w:val="a"/>
    <w:next w:val="a"/>
    <w:autoRedefine/>
    <w:uiPriority w:val="39"/>
    <w:unhideWhenUsed/>
    <w:rsid w:val="00821599"/>
    <w:pPr>
      <w:spacing w:after="100" w:line="259" w:lineRule="auto"/>
      <w:ind w:left="220"/>
    </w:pPr>
    <w:rPr>
      <w:rFonts w:eastAsiaTheme="minorEastAsia" w:cs="Times New Roman"/>
      <w:rtl/>
      <w:cs/>
    </w:rPr>
  </w:style>
  <w:style w:type="paragraph" w:styleId="TOC3">
    <w:name w:val="toc 3"/>
    <w:basedOn w:val="a"/>
    <w:next w:val="a"/>
    <w:autoRedefine/>
    <w:uiPriority w:val="39"/>
    <w:unhideWhenUsed/>
    <w:rsid w:val="00821599"/>
    <w:pPr>
      <w:spacing w:after="100" w:line="259" w:lineRule="auto"/>
      <w:ind w:left="440"/>
    </w:pPr>
    <w:rPr>
      <w:rFonts w:eastAsiaTheme="minorEastAsia" w:cs="Times New Roman"/>
      <w:rtl/>
      <w:cs/>
    </w:rPr>
  </w:style>
  <w:style w:type="character" w:customStyle="1" w:styleId="30">
    <w:name w:val="כותרת 3 תו"/>
    <w:basedOn w:val="a0"/>
    <w:link w:val="3"/>
    <w:uiPriority w:val="9"/>
    <w:rsid w:val="0096661B"/>
    <w:rPr>
      <w:rFonts w:asciiTheme="majorHAnsi" w:eastAsiaTheme="majorEastAsia" w:hAnsiTheme="majorHAnsi"/>
      <w:color w:val="BA0698"/>
      <w:sz w:val="24"/>
      <w:szCs w:val="26"/>
    </w:rPr>
  </w:style>
  <w:style w:type="paragraph" w:styleId="ae">
    <w:name w:val="Quote"/>
    <w:basedOn w:val="a"/>
    <w:next w:val="a"/>
    <w:link w:val="af"/>
    <w:uiPriority w:val="29"/>
    <w:qFormat/>
    <w:rsid w:val="00F05578"/>
    <w:pPr>
      <w:spacing w:before="200" w:after="160"/>
      <w:ind w:left="864" w:right="864"/>
      <w:jc w:val="center"/>
    </w:pPr>
    <w:rPr>
      <w:i/>
      <w:iCs/>
      <w:color w:val="404040" w:themeColor="text1" w:themeTint="BF"/>
    </w:rPr>
  </w:style>
  <w:style w:type="character" w:customStyle="1" w:styleId="af">
    <w:name w:val="ציטוט תו"/>
    <w:basedOn w:val="a0"/>
    <w:link w:val="ae"/>
    <w:uiPriority w:val="29"/>
    <w:rsid w:val="00F05578"/>
    <w:rPr>
      <w:i/>
      <w:iCs/>
      <w:color w:val="404040" w:themeColor="text1" w:themeTint="BF"/>
    </w:rPr>
  </w:style>
  <w:style w:type="paragraph" w:customStyle="1" w:styleId="P00">
    <w:name w:val="P00"/>
    <w:rsid w:val="005E58B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5E58B4"/>
    <w:rPr>
      <w:rFonts w:ascii="Times New Roman" w:hAnsi="Times New Roman" w:cs="Times New Roman"/>
      <w:sz w:val="20"/>
      <w:szCs w:val="26"/>
    </w:rPr>
  </w:style>
  <w:style w:type="character" w:customStyle="1" w:styleId="big-number">
    <w:name w:val="big-number"/>
    <w:rsid w:val="005E58B4"/>
    <w:rPr>
      <w:rFonts w:ascii="Times New Roman" w:hAnsi="Times New Roman" w:cs="Miriam"/>
      <w:sz w:val="20"/>
      <w:szCs w:val="32"/>
    </w:rPr>
  </w:style>
  <w:style w:type="paragraph" w:styleId="21">
    <w:name w:val="Body Text 2"/>
    <w:basedOn w:val="a"/>
    <w:link w:val="22"/>
    <w:rsid w:val="00CC1E18"/>
    <w:pPr>
      <w:autoSpaceDE w:val="0"/>
      <w:autoSpaceDN w:val="0"/>
      <w:spacing w:line="160" w:lineRule="exact"/>
    </w:pPr>
    <w:rPr>
      <w:rFonts w:ascii="Times New Roman" w:eastAsia="Times New Roman" w:hAnsi="Times New Roman" w:cs="Miriam"/>
      <w:szCs w:val="18"/>
      <w:lang w:eastAsia="he-IL"/>
    </w:rPr>
  </w:style>
  <w:style w:type="character" w:customStyle="1" w:styleId="22">
    <w:name w:val="גוף טקסט 2 תו"/>
    <w:basedOn w:val="a0"/>
    <w:link w:val="21"/>
    <w:rsid w:val="00CC1E18"/>
    <w:rPr>
      <w:rFonts w:ascii="Times New Roman" w:eastAsia="Times New Roman" w:hAnsi="Times New Roman" w:cs="Miriam"/>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1669">
      <w:bodyDiv w:val="1"/>
      <w:marLeft w:val="0"/>
      <w:marRight w:val="0"/>
      <w:marTop w:val="0"/>
      <w:marBottom w:val="0"/>
      <w:divBdr>
        <w:top w:val="none" w:sz="0" w:space="0" w:color="auto"/>
        <w:left w:val="none" w:sz="0" w:space="0" w:color="auto"/>
        <w:bottom w:val="none" w:sz="0" w:space="0" w:color="auto"/>
        <w:right w:val="none" w:sz="0" w:space="0" w:color="auto"/>
      </w:divBdr>
    </w:div>
    <w:div w:id="213081664">
      <w:bodyDiv w:val="1"/>
      <w:marLeft w:val="0"/>
      <w:marRight w:val="0"/>
      <w:marTop w:val="0"/>
      <w:marBottom w:val="0"/>
      <w:divBdr>
        <w:top w:val="none" w:sz="0" w:space="0" w:color="auto"/>
        <w:left w:val="none" w:sz="0" w:space="0" w:color="auto"/>
        <w:bottom w:val="none" w:sz="0" w:space="0" w:color="auto"/>
        <w:right w:val="none" w:sz="0" w:space="0" w:color="auto"/>
      </w:divBdr>
    </w:div>
    <w:div w:id="240874969">
      <w:bodyDiv w:val="1"/>
      <w:marLeft w:val="0"/>
      <w:marRight w:val="0"/>
      <w:marTop w:val="0"/>
      <w:marBottom w:val="0"/>
      <w:divBdr>
        <w:top w:val="none" w:sz="0" w:space="0" w:color="auto"/>
        <w:left w:val="none" w:sz="0" w:space="0" w:color="auto"/>
        <w:bottom w:val="none" w:sz="0" w:space="0" w:color="auto"/>
        <w:right w:val="none" w:sz="0" w:space="0" w:color="auto"/>
      </w:divBdr>
    </w:div>
    <w:div w:id="547692762">
      <w:bodyDiv w:val="1"/>
      <w:marLeft w:val="0"/>
      <w:marRight w:val="0"/>
      <w:marTop w:val="0"/>
      <w:marBottom w:val="0"/>
      <w:divBdr>
        <w:top w:val="none" w:sz="0" w:space="0" w:color="auto"/>
        <w:left w:val="none" w:sz="0" w:space="0" w:color="auto"/>
        <w:bottom w:val="none" w:sz="0" w:space="0" w:color="auto"/>
        <w:right w:val="none" w:sz="0" w:space="0" w:color="auto"/>
      </w:divBdr>
    </w:div>
    <w:div w:id="569772545">
      <w:bodyDiv w:val="1"/>
      <w:marLeft w:val="0"/>
      <w:marRight w:val="0"/>
      <w:marTop w:val="0"/>
      <w:marBottom w:val="0"/>
      <w:divBdr>
        <w:top w:val="none" w:sz="0" w:space="0" w:color="auto"/>
        <w:left w:val="none" w:sz="0" w:space="0" w:color="auto"/>
        <w:bottom w:val="none" w:sz="0" w:space="0" w:color="auto"/>
        <w:right w:val="none" w:sz="0" w:space="0" w:color="auto"/>
      </w:divBdr>
    </w:div>
    <w:div w:id="693114974">
      <w:bodyDiv w:val="1"/>
      <w:marLeft w:val="0"/>
      <w:marRight w:val="0"/>
      <w:marTop w:val="0"/>
      <w:marBottom w:val="0"/>
      <w:divBdr>
        <w:top w:val="none" w:sz="0" w:space="0" w:color="auto"/>
        <w:left w:val="none" w:sz="0" w:space="0" w:color="auto"/>
        <w:bottom w:val="none" w:sz="0" w:space="0" w:color="auto"/>
        <w:right w:val="none" w:sz="0" w:space="0" w:color="auto"/>
      </w:divBdr>
    </w:div>
    <w:div w:id="814875501">
      <w:bodyDiv w:val="1"/>
      <w:marLeft w:val="0"/>
      <w:marRight w:val="0"/>
      <w:marTop w:val="0"/>
      <w:marBottom w:val="0"/>
      <w:divBdr>
        <w:top w:val="none" w:sz="0" w:space="0" w:color="auto"/>
        <w:left w:val="none" w:sz="0" w:space="0" w:color="auto"/>
        <w:bottom w:val="none" w:sz="0" w:space="0" w:color="auto"/>
        <w:right w:val="none" w:sz="0" w:space="0" w:color="auto"/>
      </w:divBdr>
    </w:div>
    <w:div w:id="1041251420">
      <w:bodyDiv w:val="1"/>
      <w:marLeft w:val="0"/>
      <w:marRight w:val="0"/>
      <w:marTop w:val="0"/>
      <w:marBottom w:val="0"/>
      <w:divBdr>
        <w:top w:val="none" w:sz="0" w:space="0" w:color="auto"/>
        <w:left w:val="none" w:sz="0" w:space="0" w:color="auto"/>
        <w:bottom w:val="none" w:sz="0" w:space="0" w:color="auto"/>
        <w:right w:val="none" w:sz="0" w:space="0" w:color="auto"/>
      </w:divBdr>
    </w:div>
    <w:div w:id="1126044589">
      <w:bodyDiv w:val="1"/>
      <w:marLeft w:val="0"/>
      <w:marRight w:val="0"/>
      <w:marTop w:val="0"/>
      <w:marBottom w:val="0"/>
      <w:divBdr>
        <w:top w:val="none" w:sz="0" w:space="0" w:color="auto"/>
        <w:left w:val="none" w:sz="0" w:space="0" w:color="auto"/>
        <w:bottom w:val="none" w:sz="0" w:space="0" w:color="auto"/>
        <w:right w:val="none" w:sz="0" w:space="0" w:color="auto"/>
      </w:divBdr>
    </w:div>
    <w:div w:id="1221751183">
      <w:bodyDiv w:val="1"/>
      <w:marLeft w:val="0"/>
      <w:marRight w:val="0"/>
      <w:marTop w:val="0"/>
      <w:marBottom w:val="0"/>
      <w:divBdr>
        <w:top w:val="none" w:sz="0" w:space="0" w:color="auto"/>
        <w:left w:val="none" w:sz="0" w:space="0" w:color="auto"/>
        <w:bottom w:val="none" w:sz="0" w:space="0" w:color="auto"/>
        <w:right w:val="none" w:sz="0" w:space="0" w:color="auto"/>
      </w:divBdr>
    </w:div>
    <w:div w:id="1238588930">
      <w:bodyDiv w:val="1"/>
      <w:marLeft w:val="0"/>
      <w:marRight w:val="0"/>
      <w:marTop w:val="0"/>
      <w:marBottom w:val="0"/>
      <w:divBdr>
        <w:top w:val="none" w:sz="0" w:space="0" w:color="auto"/>
        <w:left w:val="none" w:sz="0" w:space="0" w:color="auto"/>
        <w:bottom w:val="none" w:sz="0" w:space="0" w:color="auto"/>
        <w:right w:val="none" w:sz="0" w:space="0" w:color="auto"/>
      </w:divBdr>
    </w:div>
    <w:div w:id="1356737690">
      <w:bodyDiv w:val="1"/>
      <w:marLeft w:val="0"/>
      <w:marRight w:val="0"/>
      <w:marTop w:val="0"/>
      <w:marBottom w:val="0"/>
      <w:divBdr>
        <w:top w:val="none" w:sz="0" w:space="0" w:color="auto"/>
        <w:left w:val="none" w:sz="0" w:space="0" w:color="auto"/>
        <w:bottom w:val="none" w:sz="0" w:space="0" w:color="auto"/>
        <w:right w:val="none" w:sz="0" w:space="0" w:color="auto"/>
      </w:divBdr>
    </w:div>
    <w:div w:id="1758595267">
      <w:bodyDiv w:val="1"/>
      <w:marLeft w:val="0"/>
      <w:marRight w:val="0"/>
      <w:marTop w:val="0"/>
      <w:marBottom w:val="0"/>
      <w:divBdr>
        <w:top w:val="none" w:sz="0" w:space="0" w:color="auto"/>
        <w:left w:val="none" w:sz="0" w:space="0" w:color="auto"/>
        <w:bottom w:val="none" w:sz="0" w:space="0" w:color="auto"/>
        <w:right w:val="none" w:sz="0" w:space="0" w:color="auto"/>
      </w:divBdr>
    </w:div>
    <w:div w:id="1878664654">
      <w:bodyDiv w:val="1"/>
      <w:marLeft w:val="0"/>
      <w:marRight w:val="0"/>
      <w:marTop w:val="0"/>
      <w:marBottom w:val="0"/>
      <w:divBdr>
        <w:top w:val="none" w:sz="0" w:space="0" w:color="auto"/>
        <w:left w:val="none" w:sz="0" w:space="0" w:color="auto"/>
        <w:bottom w:val="none" w:sz="0" w:space="0" w:color="auto"/>
        <w:right w:val="none" w:sz="0" w:space="0" w:color="auto"/>
      </w:divBdr>
    </w:div>
    <w:div w:id="1896816289">
      <w:bodyDiv w:val="1"/>
      <w:marLeft w:val="0"/>
      <w:marRight w:val="0"/>
      <w:marTop w:val="0"/>
      <w:marBottom w:val="0"/>
      <w:divBdr>
        <w:top w:val="none" w:sz="0" w:space="0" w:color="auto"/>
        <w:left w:val="none" w:sz="0" w:space="0" w:color="auto"/>
        <w:bottom w:val="none" w:sz="0" w:space="0" w:color="auto"/>
        <w:right w:val="none" w:sz="0" w:space="0" w:color="auto"/>
      </w:divBdr>
    </w:div>
    <w:div w:id="1907101912">
      <w:bodyDiv w:val="1"/>
      <w:marLeft w:val="0"/>
      <w:marRight w:val="0"/>
      <w:marTop w:val="0"/>
      <w:marBottom w:val="0"/>
      <w:divBdr>
        <w:top w:val="none" w:sz="0" w:space="0" w:color="auto"/>
        <w:left w:val="none" w:sz="0" w:space="0" w:color="auto"/>
        <w:bottom w:val="none" w:sz="0" w:space="0" w:color="auto"/>
        <w:right w:val="none" w:sz="0" w:space="0" w:color="auto"/>
      </w:divBdr>
    </w:div>
    <w:div w:id="19667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7BAF38-1F04-47DF-B162-5226BB4E44CE}" type="doc">
      <dgm:prSet loTypeId="urn:microsoft.com/office/officeart/2005/8/layout/pyramid1" loCatId="pyramid" qsTypeId="urn:microsoft.com/office/officeart/2005/8/quickstyle/simple1" qsCatId="simple" csTypeId="urn:microsoft.com/office/officeart/2005/8/colors/colorful5" csCatId="colorful" phldr="1"/>
      <dgm:spPr/>
    </dgm:pt>
    <dgm:pt modelId="{85CE890A-4507-46A5-A519-88A0A16707F7}">
      <dgm:prSet phldrT="[טקסט]" custT="1"/>
      <dgm:spPr/>
      <dgm:t>
        <a:bodyPr/>
        <a:lstStyle/>
        <a:p>
          <a:pPr rtl="1"/>
          <a:endParaRPr lang="he-IL" sz="900"/>
        </a:p>
        <a:p>
          <a:pPr rtl="1"/>
          <a:r>
            <a:rPr lang="he-IL" sz="900"/>
            <a:t>המוסד המכונן</a:t>
          </a:r>
        </a:p>
      </dgm:t>
    </dgm:pt>
    <dgm:pt modelId="{B07BD6A5-105B-428D-90C1-7968097B3D97}" type="parTrans" cxnId="{0D1C7F29-66BE-435E-B2FC-A31900CC2410}">
      <dgm:prSet/>
      <dgm:spPr/>
      <dgm:t>
        <a:bodyPr/>
        <a:lstStyle/>
        <a:p>
          <a:pPr rtl="1"/>
          <a:endParaRPr lang="he-IL"/>
        </a:p>
      </dgm:t>
    </dgm:pt>
    <dgm:pt modelId="{1F1620AB-2C1F-49E5-87A5-86B1CA8946D8}" type="sibTrans" cxnId="{0D1C7F29-66BE-435E-B2FC-A31900CC2410}">
      <dgm:prSet/>
      <dgm:spPr/>
      <dgm:t>
        <a:bodyPr/>
        <a:lstStyle/>
        <a:p>
          <a:pPr rtl="1"/>
          <a:endParaRPr lang="he-IL"/>
        </a:p>
      </dgm:t>
    </dgm:pt>
    <dgm:pt modelId="{2E7557B7-7DEA-4159-8164-2B034486C67D}">
      <dgm:prSet phldrT="[טקסט]" custT="1"/>
      <dgm:spPr/>
      <dgm:t>
        <a:bodyPr/>
        <a:lstStyle/>
        <a:p>
          <a:pPr rtl="1"/>
          <a:r>
            <a:rPr lang="he-IL" sz="900"/>
            <a:t>הרשות המחוקקת - פרלמנט</a:t>
          </a:r>
        </a:p>
      </dgm:t>
    </dgm:pt>
    <dgm:pt modelId="{FE782090-6CA8-4970-9684-211DC1EF0EF4}" type="parTrans" cxnId="{07296A2E-4B7F-4EAE-87B0-8D1F0647B8CD}">
      <dgm:prSet/>
      <dgm:spPr/>
      <dgm:t>
        <a:bodyPr/>
        <a:lstStyle/>
        <a:p>
          <a:pPr rtl="1"/>
          <a:endParaRPr lang="he-IL"/>
        </a:p>
      </dgm:t>
    </dgm:pt>
    <dgm:pt modelId="{4984AF90-A054-421F-AB31-DABECD7235E5}" type="sibTrans" cxnId="{07296A2E-4B7F-4EAE-87B0-8D1F0647B8CD}">
      <dgm:prSet/>
      <dgm:spPr/>
      <dgm:t>
        <a:bodyPr/>
        <a:lstStyle/>
        <a:p>
          <a:pPr rtl="1"/>
          <a:endParaRPr lang="he-IL"/>
        </a:p>
      </dgm:t>
    </dgm:pt>
    <dgm:pt modelId="{D7086A33-D59F-468F-AF8E-D2B393C44D69}">
      <dgm:prSet phldrT="[טקסט]" custT="1"/>
      <dgm:spPr/>
      <dgm:t>
        <a:bodyPr/>
        <a:lstStyle/>
        <a:p>
          <a:pPr rtl="1"/>
          <a:r>
            <a:rPr lang="he-IL" sz="900"/>
            <a:t>הרשות המבצעת- הממשלה</a:t>
          </a:r>
        </a:p>
      </dgm:t>
    </dgm:pt>
    <dgm:pt modelId="{7506D706-836C-440B-97BC-78EDBF96A552}" type="parTrans" cxnId="{CFA9673C-C6E3-4D52-8EE2-B836EFE2A8B8}">
      <dgm:prSet/>
      <dgm:spPr/>
      <dgm:t>
        <a:bodyPr/>
        <a:lstStyle/>
        <a:p>
          <a:pPr rtl="1"/>
          <a:endParaRPr lang="he-IL"/>
        </a:p>
      </dgm:t>
    </dgm:pt>
    <dgm:pt modelId="{432B2349-91A4-4519-9EEC-202A0A129A5A}" type="sibTrans" cxnId="{CFA9673C-C6E3-4D52-8EE2-B836EFE2A8B8}">
      <dgm:prSet/>
      <dgm:spPr/>
      <dgm:t>
        <a:bodyPr/>
        <a:lstStyle/>
        <a:p>
          <a:pPr rtl="1"/>
          <a:endParaRPr lang="he-IL"/>
        </a:p>
      </dgm:t>
    </dgm:pt>
    <dgm:pt modelId="{F3F0038A-DFDE-4BE1-A913-27E3AD86D933}">
      <dgm:prSet phldrT="[טקסט]" custT="1"/>
      <dgm:spPr/>
      <dgm:t>
        <a:bodyPr/>
        <a:lstStyle/>
        <a:p>
          <a:pPr rtl="1"/>
          <a:r>
            <a:rPr lang="he-IL" sz="900"/>
            <a:t>המנהל הציבורי</a:t>
          </a:r>
        </a:p>
      </dgm:t>
    </dgm:pt>
    <dgm:pt modelId="{FEFCDAE5-41CC-4748-8A26-52B72490AF7C}" type="parTrans" cxnId="{800297AC-D4A4-45C5-81A0-08F66650AD33}">
      <dgm:prSet/>
      <dgm:spPr/>
      <dgm:t>
        <a:bodyPr/>
        <a:lstStyle/>
        <a:p>
          <a:pPr rtl="1"/>
          <a:endParaRPr lang="he-IL"/>
        </a:p>
      </dgm:t>
    </dgm:pt>
    <dgm:pt modelId="{22C88424-4841-4C62-A1D8-1254EE51CD51}" type="sibTrans" cxnId="{800297AC-D4A4-45C5-81A0-08F66650AD33}">
      <dgm:prSet/>
      <dgm:spPr/>
      <dgm:t>
        <a:bodyPr/>
        <a:lstStyle/>
        <a:p>
          <a:pPr rtl="1"/>
          <a:endParaRPr lang="he-IL"/>
        </a:p>
      </dgm:t>
    </dgm:pt>
    <dgm:pt modelId="{9D2DB006-0FBA-4539-BFF4-CD2D393B03B6}" type="pres">
      <dgm:prSet presAssocID="{E67BAF38-1F04-47DF-B162-5226BB4E44CE}" presName="Name0" presStyleCnt="0">
        <dgm:presLayoutVars>
          <dgm:dir/>
          <dgm:animLvl val="lvl"/>
          <dgm:resizeHandles val="exact"/>
        </dgm:presLayoutVars>
      </dgm:prSet>
      <dgm:spPr/>
    </dgm:pt>
    <dgm:pt modelId="{3B827D9B-5ACA-483C-9B49-97E7DBF28F09}" type="pres">
      <dgm:prSet presAssocID="{85CE890A-4507-46A5-A519-88A0A16707F7}" presName="Name8" presStyleCnt="0"/>
      <dgm:spPr/>
    </dgm:pt>
    <dgm:pt modelId="{3AAE2EA2-CC33-4A8C-8CC0-65F79C0225DD}" type="pres">
      <dgm:prSet presAssocID="{85CE890A-4507-46A5-A519-88A0A16707F7}" presName="level" presStyleLbl="node1" presStyleIdx="0" presStyleCnt="4" custScaleX="104242">
        <dgm:presLayoutVars>
          <dgm:chMax val="1"/>
          <dgm:bulletEnabled val="1"/>
        </dgm:presLayoutVars>
      </dgm:prSet>
      <dgm:spPr/>
    </dgm:pt>
    <dgm:pt modelId="{2D7EE2DA-40AB-479E-ABB1-2F0A36FEB3AC}" type="pres">
      <dgm:prSet presAssocID="{85CE890A-4507-46A5-A519-88A0A16707F7}" presName="levelTx" presStyleLbl="revTx" presStyleIdx="0" presStyleCnt="0">
        <dgm:presLayoutVars>
          <dgm:chMax val="1"/>
          <dgm:bulletEnabled val="1"/>
        </dgm:presLayoutVars>
      </dgm:prSet>
      <dgm:spPr/>
    </dgm:pt>
    <dgm:pt modelId="{19F551C9-1D02-4BE9-BBE5-5F6DAB6D1762}" type="pres">
      <dgm:prSet presAssocID="{2E7557B7-7DEA-4159-8164-2B034486C67D}" presName="Name8" presStyleCnt="0"/>
      <dgm:spPr/>
    </dgm:pt>
    <dgm:pt modelId="{F9A0F1AC-CF4F-4F30-8FB7-A20762C8CF0C}" type="pres">
      <dgm:prSet presAssocID="{2E7557B7-7DEA-4159-8164-2B034486C67D}" presName="level" presStyleLbl="node1" presStyleIdx="1" presStyleCnt="4" custScaleX="104242">
        <dgm:presLayoutVars>
          <dgm:chMax val="1"/>
          <dgm:bulletEnabled val="1"/>
        </dgm:presLayoutVars>
      </dgm:prSet>
      <dgm:spPr/>
    </dgm:pt>
    <dgm:pt modelId="{05E5608F-59AE-4F08-BA28-A61037CB23AF}" type="pres">
      <dgm:prSet presAssocID="{2E7557B7-7DEA-4159-8164-2B034486C67D}" presName="levelTx" presStyleLbl="revTx" presStyleIdx="0" presStyleCnt="0">
        <dgm:presLayoutVars>
          <dgm:chMax val="1"/>
          <dgm:bulletEnabled val="1"/>
        </dgm:presLayoutVars>
      </dgm:prSet>
      <dgm:spPr/>
    </dgm:pt>
    <dgm:pt modelId="{98B3847D-F05C-44E0-8F88-CD49DCD9AFCD}" type="pres">
      <dgm:prSet presAssocID="{D7086A33-D59F-468F-AF8E-D2B393C44D69}" presName="Name8" presStyleCnt="0"/>
      <dgm:spPr/>
    </dgm:pt>
    <dgm:pt modelId="{CDAFC603-E020-4139-AEFA-BC0F8645991D}" type="pres">
      <dgm:prSet presAssocID="{D7086A33-D59F-468F-AF8E-D2B393C44D69}" presName="level" presStyleLbl="node1" presStyleIdx="2" presStyleCnt="4" custScaleX="102152">
        <dgm:presLayoutVars>
          <dgm:chMax val="1"/>
          <dgm:bulletEnabled val="1"/>
        </dgm:presLayoutVars>
      </dgm:prSet>
      <dgm:spPr/>
    </dgm:pt>
    <dgm:pt modelId="{89F35D1D-AF75-4F84-91AD-EB1400FB88B4}" type="pres">
      <dgm:prSet presAssocID="{D7086A33-D59F-468F-AF8E-D2B393C44D69}" presName="levelTx" presStyleLbl="revTx" presStyleIdx="0" presStyleCnt="0">
        <dgm:presLayoutVars>
          <dgm:chMax val="1"/>
          <dgm:bulletEnabled val="1"/>
        </dgm:presLayoutVars>
      </dgm:prSet>
      <dgm:spPr/>
    </dgm:pt>
    <dgm:pt modelId="{1262235B-9026-4598-8328-4A72BD3123A2}" type="pres">
      <dgm:prSet presAssocID="{F3F0038A-DFDE-4BE1-A913-27E3AD86D933}" presName="Name8" presStyleCnt="0"/>
      <dgm:spPr/>
    </dgm:pt>
    <dgm:pt modelId="{27BA49A2-CDA4-4D83-820C-C2B0255E8015}" type="pres">
      <dgm:prSet presAssocID="{F3F0038A-DFDE-4BE1-A913-27E3AD86D933}" presName="level" presStyleLbl="node1" presStyleIdx="3" presStyleCnt="4" custLinFactNeighborX="-344">
        <dgm:presLayoutVars>
          <dgm:chMax val="1"/>
          <dgm:bulletEnabled val="1"/>
        </dgm:presLayoutVars>
      </dgm:prSet>
      <dgm:spPr/>
    </dgm:pt>
    <dgm:pt modelId="{BC003F53-6377-41B3-AAD3-D029A669C1C7}" type="pres">
      <dgm:prSet presAssocID="{F3F0038A-DFDE-4BE1-A913-27E3AD86D933}" presName="levelTx" presStyleLbl="revTx" presStyleIdx="0" presStyleCnt="0">
        <dgm:presLayoutVars>
          <dgm:chMax val="1"/>
          <dgm:bulletEnabled val="1"/>
        </dgm:presLayoutVars>
      </dgm:prSet>
      <dgm:spPr/>
    </dgm:pt>
  </dgm:ptLst>
  <dgm:cxnLst>
    <dgm:cxn modelId="{A8E3BF15-9927-4C66-82C4-4EAC7957C0C7}" type="presOf" srcId="{2E7557B7-7DEA-4159-8164-2B034486C67D}" destId="{05E5608F-59AE-4F08-BA28-A61037CB23AF}" srcOrd="1" destOrd="0" presId="urn:microsoft.com/office/officeart/2005/8/layout/pyramid1"/>
    <dgm:cxn modelId="{0D1C7F29-66BE-435E-B2FC-A31900CC2410}" srcId="{E67BAF38-1F04-47DF-B162-5226BB4E44CE}" destId="{85CE890A-4507-46A5-A519-88A0A16707F7}" srcOrd="0" destOrd="0" parTransId="{B07BD6A5-105B-428D-90C1-7968097B3D97}" sibTransId="{1F1620AB-2C1F-49E5-87A5-86B1CA8946D8}"/>
    <dgm:cxn modelId="{07296A2E-4B7F-4EAE-87B0-8D1F0647B8CD}" srcId="{E67BAF38-1F04-47DF-B162-5226BB4E44CE}" destId="{2E7557B7-7DEA-4159-8164-2B034486C67D}" srcOrd="1" destOrd="0" parTransId="{FE782090-6CA8-4970-9684-211DC1EF0EF4}" sibTransId="{4984AF90-A054-421F-AB31-DABECD7235E5}"/>
    <dgm:cxn modelId="{98E1E531-1023-4AFE-A377-12155D8CAE52}" type="presOf" srcId="{D7086A33-D59F-468F-AF8E-D2B393C44D69}" destId="{CDAFC603-E020-4139-AEFA-BC0F8645991D}" srcOrd="0" destOrd="0" presId="urn:microsoft.com/office/officeart/2005/8/layout/pyramid1"/>
    <dgm:cxn modelId="{CFA9673C-C6E3-4D52-8EE2-B836EFE2A8B8}" srcId="{E67BAF38-1F04-47DF-B162-5226BB4E44CE}" destId="{D7086A33-D59F-468F-AF8E-D2B393C44D69}" srcOrd="2" destOrd="0" parTransId="{7506D706-836C-440B-97BC-78EDBF96A552}" sibTransId="{432B2349-91A4-4519-9EEC-202A0A129A5A}"/>
    <dgm:cxn modelId="{33D1AD64-6CE1-4761-B1C6-8DCDE0E31D68}" type="presOf" srcId="{F3F0038A-DFDE-4BE1-A913-27E3AD86D933}" destId="{27BA49A2-CDA4-4D83-820C-C2B0255E8015}" srcOrd="0" destOrd="0" presId="urn:microsoft.com/office/officeart/2005/8/layout/pyramid1"/>
    <dgm:cxn modelId="{33C4F944-00E1-49D4-B775-30DE05136AE7}" type="presOf" srcId="{F3F0038A-DFDE-4BE1-A913-27E3AD86D933}" destId="{BC003F53-6377-41B3-AAD3-D029A669C1C7}" srcOrd="1" destOrd="0" presId="urn:microsoft.com/office/officeart/2005/8/layout/pyramid1"/>
    <dgm:cxn modelId="{11564F6B-C6BA-49CD-8B74-5EA2E7DC59A7}" type="presOf" srcId="{85CE890A-4507-46A5-A519-88A0A16707F7}" destId="{2D7EE2DA-40AB-479E-ABB1-2F0A36FEB3AC}" srcOrd="1" destOrd="0" presId="urn:microsoft.com/office/officeart/2005/8/layout/pyramid1"/>
    <dgm:cxn modelId="{EECF4755-6FD8-47B0-9AC8-47D2FAB9E605}" type="presOf" srcId="{E67BAF38-1F04-47DF-B162-5226BB4E44CE}" destId="{9D2DB006-0FBA-4539-BFF4-CD2D393B03B6}" srcOrd="0" destOrd="0" presId="urn:microsoft.com/office/officeart/2005/8/layout/pyramid1"/>
    <dgm:cxn modelId="{1030B69B-4D66-41CA-8698-EBCBD81E4F94}" type="presOf" srcId="{2E7557B7-7DEA-4159-8164-2B034486C67D}" destId="{F9A0F1AC-CF4F-4F30-8FB7-A20762C8CF0C}" srcOrd="0" destOrd="0" presId="urn:microsoft.com/office/officeart/2005/8/layout/pyramid1"/>
    <dgm:cxn modelId="{800297AC-D4A4-45C5-81A0-08F66650AD33}" srcId="{E67BAF38-1F04-47DF-B162-5226BB4E44CE}" destId="{F3F0038A-DFDE-4BE1-A913-27E3AD86D933}" srcOrd="3" destOrd="0" parTransId="{FEFCDAE5-41CC-4748-8A26-52B72490AF7C}" sibTransId="{22C88424-4841-4C62-A1D8-1254EE51CD51}"/>
    <dgm:cxn modelId="{40B476E8-65BB-49F3-AB82-24BCF2A9D96D}" type="presOf" srcId="{85CE890A-4507-46A5-A519-88A0A16707F7}" destId="{3AAE2EA2-CC33-4A8C-8CC0-65F79C0225DD}" srcOrd="0" destOrd="0" presId="urn:microsoft.com/office/officeart/2005/8/layout/pyramid1"/>
    <dgm:cxn modelId="{6C0E06FC-9BC0-459C-B8C1-B1B75D7DD53B}" type="presOf" srcId="{D7086A33-D59F-468F-AF8E-D2B393C44D69}" destId="{89F35D1D-AF75-4F84-91AD-EB1400FB88B4}" srcOrd="1" destOrd="0" presId="urn:microsoft.com/office/officeart/2005/8/layout/pyramid1"/>
    <dgm:cxn modelId="{4C8889CB-65ED-4FB7-975F-913394A92F14}" type="presParOf" srcId="{9D2DB006-0FBA-4539-BFF4-CD2D393B03B6}" destId="{3B827D9B-5ACA-483C-9B49-97E7DBF28F09}" srcOrd="0" destOrd="0" presId="urn:microsoft.com/office/officeart/2005/8/layout/pyramid1"/>
    <dgm:cxn modelId="{7BCC72B7-8B58-4A23-A98A-A0B6376CC5D4}" type="presParOf" srcId="{3B827D9B-5ACA-483C-9B49-97E7DBF28F09}" destId="{3AAE2EA2-CC33-4A8C-8CC0-65F79C0225DD}" srcOrd="0" destOrd="0" presId="urn:microsoft.com/office/officeart/2005/8/layout/pyramid1"/>
    <dgm:cxn modelId="{ABA58A9D-6494-4C73-BD17-90DF293B73A3}" type="presParOf" srcId="{3B827D9B-5ACA-483C-9B49-97E7DBF28F09}" destId="{2D7EE2DA-40AB-479E-ABB1-2F0A36FEB3AC}" srcOrd="1" destOrd="0" presId="urn:microsoft.com/office/officeart/2005/8/layout/pyramid1"/>
    <dgm:cxn modelId="{13546C23-BD27-49D1-BD87-52D423BC35EB}" type="presParOf" srcId="{9D2DB006-0FBA-4539-BFF4-CD2D393B03B6}" destId="{19F551C9-1D02-4BE9-BBE5-5F6DAB6D1762}" srcOrd="1" destOrd="0" presId="urn:microsoft.com/office/officeart/2005/8/layout/pyramid1"/>
    <dgm:cxn modelId="{F41DB7A3-5F9E-41EF-879C-4A5D02D0223A}" type="presParOf" srcId="{19F551C9-1D02-4BE9-BBE5-5F6DAB6D1762}" destId="{F9A0F1AC-CF4F-4F30-8FB7-A20762C8CF0C}" srcOrd="0" destOrd="0" presId="urn:microsoft.com/office/officeart/2005/8/layout/pyramid1"/>
    <dgm:cxn modelId="{28C87436-402C-4118-9B6E-76CE32C39496}" type="presParOf" srcId="{19F551C9-1D02-4BE9-BBE5-5F6DAB6D1762}" destId="{05E5608F-59AE-4F08-BA28-A61037CB23AF}" srcOrd="1" destOrd="0" presId="urn:microsoft.com/office/officeart/2005/8/layout/pyramid1"/>
    <dgm:cxn modelId="{E1AB8B55-E615-4FFF-803F-2F8287A841F4}" type="presParOf" srcId="{9D2DB006-0FBA-4539-BFF4-CD2D393B03B6}" destId="{98B3847D-F05C-44E0-8F88-CD49DCD9AFCD}" srcOrd="2" destOrd="0" presId="urn:microsoft.com/office/officeart/2005/8/layout/pyramid1"/>
    <dgm:cxn modelId="{6779D307-C320-4121-A249-51A766065B10}" type="presParOf" srcId="{98B3847D-F05C-44E0-8F88-CD49DCD9AFCD}" destId="{CDAFC603-E020-4139-AEFA-BC0F8645991D}" srcOrd="0" destOrd="0" presId="urn:microsoft.com/office/officeart/2005/8/layout/pyramid1"/>
    <dgm:cxn modelId="{BF053795-00A5-45F8-ABBC-271AF293BE59}" type="presParOf" srcId="{98B3847D-F05C-44E0-8F88-CD49DCD9AFCD}" destId="{89F35D1D-AF75-4F84-91AD-EB1400FB88B4}" srcOrd="1" destOrd="0" presId="urn:microsoft.com/office/officeart/2005/8/layout/pyramid1"/>
    <dgm:cxn modelId="{2A616275-4F84-4B6C-9307-584B08F813CC}" type="presParOf" srcId="{9D2DB006-0FBA-4539-BFF4-CD2D393B03B6}" destId="{1262235B-9026-4598-8328-4A72BD3123A2}" srcOrd="3" destOrd="0" presId="urn:microsoft.com/office/officeart/2005/8/layout/pyramid1"/>
    <dgm:cxn modelId="{AE8D45F0-07CC-4DA4-B033-E8D07207E82F}" type="presParOf" srcId="{1262235B-9026-4598-8328-4A72BD3123A2}" destId="{27BA49A2-CDA4-4D83-820C-C2B0255E8015}" srcOrd="0" destOrd="0" presId="urn:microsoft.com/office/officeart/2005/8/layout/pyramid1"/>
    <dgm:cxn modelId="{F7D9537F-57DD-4C05-9EC2-E2539EA51030}" type="presParOf" srcId="{1262235B-9026-4598-8328-4A72BD3123A2}" destId="{BC003F53-6377-41B3-AAD3-D029A669C1C7}"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7BAF38-1F04-47DF-B162-5226BB4E44CE}" type="doc">
      <dgm:prSet loTypeId="urn:microsoft.com/office/officeart/2005/8/layout/pyramid1" loCatId="pyramid" qsTypeId="urn:microsoft.com/office/officeart/2005/8/quickstyle/simple1" qsCatId="simple" csTypeId="urn:microsoft.com/office/officeart/2005/8/colors/colorful2" csCatId="colorful" phldr="1"/>
      <dgm:spPr/>
    </dgm:pt>
    <dgm:pt modelId="{85CE890A-4507-46A5-A519-88A0A16707F7}">
      <dgm:prSet phldrT="[טקסט]" custT="1"/>
      <dgm:spPr/>
      <dgm:t>
        <a:bodyPr/>
        <a:lstStyle/>
        <a:p>
          <a:pPr rtl="1"/>
          <a:endParaRPr lang="he-IL" sz="900"/>
        </a:p>
        <a:p>
          <a:pPr rtl="1"/>
          <a:r>
            <a:rPr lang="he-IL" sz="900"/>
            <a:t>חוקה</a:t>
          </a:r>
        </a:p>
      </dgm:t>
    </dgm:pt>
    <dgm:pt modelId="{B07BD6A5-105B-428D-90C1-7968097B3D97}" type="parTrans" cxnId="{0D1C7F29-66BE-435E-B2FC-A31900CC2410}">
      <dgm:prSet/>
      <dgm:spPr/>
      <dgm:t>
        <a:bodyPr/>
        <a:lstStyle/>
        <a:p>
          <a:pPr rtl="1"/>
          <a:endParaRPr lang="he-IL"/>
        </a:p>
      </dgm:t>
    </dgm:pt>
    <dgm:pt modelId="{1F1620AB-2C1F-49E5-87A5-86B1CA8946D8}" type="sibTrans" cxnId="{0D1C7F29-66BE-435E-B2FC-A31900CC2410}">
      <dgm:prSet/>
      <dgm:spPr/>
      <dgm:t>
        <a:bodyPr/>
        <a:lstStyle/>
        <a:p>
          <a:pPr rtl="1"/>
          <a:endParaRPr lang="he-IL"/>
        </a:p>
      </dgm:t>
    </dgm:pt>
    <dgm:pt modelId="{D9E39B6B-5B0D-40A9-8D4A-180FAF48CAEC}">
      <dgm:prSet phldrT="[טקסט]" custT="1"/>
      <dgm:spPr/>
      <dgm:t>
        <a:bodyPr/>
        <a:lstStyle/>
        <a:p>
          <a:pPr rtl="1"/>
          <a:r>
            <a:rPr lang="he-IL" sz="900"/>
            <a:t>חוקים</a:t>
          </a:r>
        </a:p>
      </dgm:t>
    </dgm:pt>
    <dgm:pt modelId="{1F225DA7-B6FE-488C-B9F8-F595CD19FF96}" type="parTrans" cxnId="{4A648628-0E2D-490E-AFB3-3A2D4ACBB428}">
      <dgm:prSet/>
      <dgm:spPr/>
      <dgm:t>
        <a:bodyPr/>
        <a:lstStyle/>
        <a:p>
          <a:pPr rtl="1"/>
          <a:endParaRPr lang="he-IL"/>
        </a:p>
      </dgm:t>
    </dgm:pt>
    <dgm:pt modelId="{844844ED-D98A-4171-9085-4169F55BD624}" type="sibTrans" cxnId="{4A648628-0E2D-490E-AFB3-3A2D4ACBB428}">
      <dgm:prSet/>
      <dgm:spPr/>
      <dgm:t>
        <a:bodyPr/>
        <a:lstStyle/>
        <a:p>
          <a:pPr rtl="1"/>
          <a:endParaRPr lang="he-IL"/>
        </a:p>
      </dgm:t>
    </dgm:pt>
    <dgm:pt modelId="{81E5FE45-2AB3-49AB-8208-90C8F471B608}">
      <dgm:prSet phldrT="[טקסט]" custT="1"/>
      <dgm:spPr/>
      <dgm:t>
        <a:bodyPr/>
        <a:lstStyle/>
        <a:p>
          <a:pPr rtl="1"/>
          <a:r>
            <a:rPr lang="he-IL" sz="900"/>
            <a:t>חקיקת משנה (תקנות)</a:t>
          </a:r>
        </a:p>
      </dgm:t>
    </dgm:pt>
    <dgm:pt modelId="{C2402B08-F92F-446E-A9A4-2FD8217A0668}" type="parTrans" cxnId="{6DD68544-E5FA-4820-9D8B-5C1975610AE8}">
      <dgm:prSet/>
      <dgm:spPr/>
      <dgm:t>
        <a:bodyPr/>
        <a:lstStyle/>
        <a:p>
          <a:pPr rtl="1"/>
          <a:endParaRPr lang="he-IL"/>
        </a:p>
      </dgm:t>
    </dgm:pt>
    <dgm:pt modelId="{402F338B-7C30-4DF9-8D0C-7B85DACE3DA2}" type="sibTrans" cxnId="{6DD68544-E5FA-4820-9D8B-5C1975610AE8}">
      <dgm:prSet/>
      <dgm:spPr/>
      <dgm:t>
        <a:bodyPr/>
        <a:lstStyle/>
        <a:p>
          <a:pPr rtl="1"/>
          <a:endParaRPr lang="he-IL"/>
        </a:p>
      </dgm:t>
    </dgm:pt>
    <dgm:pt modelId="{7578A248-8921-4599-AB8F-B2382890DED7}">
      <dgm:prSet phldrT="[טקסט]" custT="1"/>
      <dgm:spPr/>
      <dgm:t>
        <a:bodyPr/>
        <a:lstStyle/>
        <a:p>
          <a:pPr rtl="1"/>
          <a:r>
            <a:rPr lang="he-IL" sz="900"/>
            <a:t>החלטות והנחיות מנהליות</a:t>
          </a:r>
        </a:p>
      </dgm:t>
    </dgm:pt>
    <dgm:pt modelId="{0A9441EC-A148-4B52-8D6F-8FF1F875D0B5}" type="parTrans" cxnId="{19F4CDD4-D1AF-475C-B554-C372692FFD18}">
      <dgm:prSet/>
      <dgm:spPr/>
      <dgm:t>
        <a:bodyPr/>
        <a:lstStyle/>
        <a:p>
          <a:pPr rtl="1"/>
          <a:endParaRPr lang="he-IL"/>
        </a:p>
      </dgm:t>
    </dgm:pt>
    <dgm:pt modelId="{D72921D4-0279-40F9-AD50-91370183DEF3}" type="sibTrans" cxnId="{19F4CDD4-D1AF-475C-B554-C372692FFD18}">
      <dgm:prSet/>
      <dgm:spPr/>
      <dgm:t>
        <a:bodyPr/>
        <a:lstStyle/>
        <a:p>
          <a:pPr rtl="1"/>
          <a:endParaRPr lang="he-IL"/>
        </a:p>
      </dgm:t>
    </dgm:pt>
    <dgm:pt modelId="{9D2DB006-0FBA-4539-BFF4-CD2D393B03B6}" type="pres">
      <dgm:prSet presAssocID="{E67BAF38-1F04-47DF-B162-5226BB4E44CE}" presName="Name0" presStyleCnt="0">
        <dgm:presLayoutVars>
          <dgm:dir/>
          <dgm:animLvl val="lvl"/>
          <dgm:resizeHandles val="exact"/>
        </dgm:presLayoutVars>
      </dgm:prSet>
      <dgm:spPr/>
    </dgm:pt>
    <dgm:pt modelId="{3B827D9B-5ACA-483C-9B49-97E7DBF28F09}" type="pres">
      <dgm:prSet presAssocID="{85CE890A-4507-46A5-A519-88A0A16707F7}" presName="Name8" presStyleCnt="0"/>
      <dgm:spPr/>
    </dgm:pt>
    <dgm:pt modelId="{3AAE2EA2-CC33-4A8C-8CC0-65F79C0225DD}" type="pres">
      <dgm:prSet presAssocID="{85CE890A-4507-46A5-A519-88A0A16707F7}" presName="level" presStyleLbl="node1" presStyleIdx="0" presStyleCnt="4" custScaleX="104242">
        <dgm:presLayoutVars>
          <dgm:chMax val="1"/>
          <dgm:bulletEnabled val="1"/>
        </dgm:presLayoutVars>
      </dgm:prSet>
      <dgm:spPr/>
    </dgm:pt>
    <dgm:pt modelId="{2D7EE2DA-40AB-479E-ABB1-2F0A36FEB3AC}" type="pres">
      <dgm:prSet presAssocID="{85CE890A-4507-46A5-A519-88A0A16707F7}" presName="levelTx" presStyleLbl="revTx" presStyleIdx="0" presStyleCnt="0">
        <dgm:presLayoutVars>
          <dgm:chMax val="1"/>
          <dgm:bulletEnabled val="1"/>
        </dgm:presLayoutVars>
      </dgm:prSet>
      <dgm:spPr/>
    </dgm:pt>
    <dgm:pt modelId="{3E389C93-388B-4F53-AB5F-928C71516946}" type="pres">
      <dgm:prSet presAssocID="{D9E39B6B-5B0D-40A9-8D4A-180FAF48CAEC}" presName="Name8" presStyleCnt="0"/>
      <dgm:spPr/>
    </dgm:pt>
    <dgm:pt modelId="{229745C8-433B-47F7-B726-87FD5826BE26}" type="pres">
      <dgm:prSet presAssocID="{D9E39B6B-5B0D-40A9-8D4A-180FAF48CAEC}" presName="level" presStyleLbl="node1" presStyleIdx="1" presStyleCnt="4">
        <dgm:presLayoutVars>
          <dgm:chMax val="1"/>
          <dgm:bulletEnabled val="1"/>
        </dgm:presLayoutVars>
      </dgm:prSet>
      <dgm:spPr/>
    </dgm:pt>
    <dgm:pt modelId="{7A5B3800-7AFA-4D66-BD9F-DD6C980D489A}" type="pres">
      <dgm:prSet presAssocID="{D9E39B6B-5B0D-40A9-8D4A-180FAF48CAEC}" presName="levelTx" presStyleLbl="revTx" presStyleIdx="0" presStyleCnt="0">
        <dgm:presLayoutVars>
          <dgm:chMax val="1"/>
          <dgm:bulletEnabled val="1"/>
        </dgm:presLayoutVars>
      </dgm:prSet>
      <dgm:spPr/>
    </dgm:pt>
    <dgm:pt modelId="{4404B6DD-6AC3-4217-9EAC-668B7DF4746A}" type="pres">
      <dgm:prSet presAssocID="{81E5FE45-2AB3-49AB-8208-90C8F471B608}" presName="Name8" presStyleCnt="0"/>
      <dgm:spPr/>
    </dgm:pt>
    <dgm:pt modelId="{AFF6CD90-65E2-4817-BC47-0298E4D48BFF}" type="pres">
      <dgm:prSet presAssocID="{81E5FE45-2AB3-49AB-8208-90C8F471B608}" presName="level" presStyleLbl="node1" presStyleIdx="2" presStyleCnt="4">
        <dgm:presLayoutVars>
          <dgm:chMax val="1"/>
          <dgm:bulletEnabled val="1"/>
        </dgm:presLayoutVars>
      </dgm:prSet>
      <dgm:spPr/>
    </dgm:pt>
    <dgm:pt modelId="{9AE36A6D-E283-4A31-98E5-EB4A65D4ECD3}" type="pres">
      <dgm:prSet presAssocID="{81E5FE45-2AB3-49AB-8208-90C8F471B608}" presName="levelTx" presStyleLbl="revTx" presStyleIdx="0" presStyleCnt="0">
        <dgm:presLayoutVars>
          <dgm:chMax val="1"/>
          <dgm:bulletEnabled val="1"/>
        </dgm:presLayoutVars>
      </dgm:prSet>
      <dgm:spPr/>
    </dgm:pt>
    <dgm:pt modelId="{19197953-A6BC-4333-A201-F6509CFC74CC}" type="pres">
      <dgm:prSet presAssocID="{7578A248-8921-4599-AB8F-B2382890DED7}" presName="Name8" presStyleCnt="0"/>
      <dgm:spPr/>
    </dgm:pt>
    <dgm:pt modelId="{A1FEFE29-6F94-42EC-9199-DA64E2E0D35C}" type="pres">
      <dgm:prSet presAssocID="{7578A248-8921-4599-AB8F-B2382890DED7}" presName="level" presStyleLbl="node1" presStyleIdx="3" presStyleCnt="4">
        <dgm:presLayoutVars>
          <dgm:chMax val="1"/>
          <dgm:bulletEnabled val="1"/>
        </dgm:presLayoutVars>
      </dgm:prSet>
      <dgm:spPr/>
    </dgm:pt>
    <dgm:pt modelId="{6EE3B459-2EF9-4095-A560-0D40263FB584}" type="pres">
      <dgm:prSet presAssocID="{7578A248-8921-4599-AB8F-B2382890DED7}" presName="levelTx" presStyleLbl="revTx" presStyleIdx="0" presStyleCnt="0">
        <dgm:presLayoutVars>
          <dgm:chMax val="1"/>
          <dgm:bulletEnabled val="1"/>
        </dgm:presLayoutVars>
      </dgm:prSet>
      <dgm:spPr/>
    </dgm:pt>
  </dgm:ptLst>
  <dgm:cxnLst>
    <dgm:cxn modelId="{4A648628-0E2D-490E-AFB3-3A2D4ACBB428}" srcId="{E67BAF38-1F04-47DF-B162-5226BB4E44CE}" destId="{D9E39B6B-5B0D-40A9-8D4A-180FAF48CAEC}" srcOrd="1" destOrd="0" parTransId="{1F225DA7-B6FE-488C-B9F8-F595CD19FF96}" sibTransId="{844844ED-D98A-4171-9085-4169F55BD624}"/>
    <dgm:cxn modelId="{0D1C7F29-66BE-435E-B2FC-A31900CC2410}" srcId="{E67BAF38-1F04-47DF-B162-5226BB4E44CE}" destId="{85CE890A-4507-46A5-A519-88A0A16707F7}" srcOrd="0" destOrd="0" parTransId="{B07BD6A5-105B-428D-90C1-7968097B3D97}" sibTransId="{1F1620AB-2C1F-49E5-87A5-86B1CA8946D8}"/>
    <dgm:cxn modelId="{84505A36-60F8-46B0-929B-D733A9FC0FC0}" type="presOf" srcId="{7578A248-8921-4599-AB8F-B2382890DED7}" destId="{A1FEFE29-6F94-42EC-9199-DA64E2E0D35C}" srcOrd="0" destOrd="0" presId="urn:microsoft.com/office/officeart/2005/8/layout/pyramid1"/>
    <dgm:cxn modelId="{CE2E723F-1239-40F4-8161-1AF4A05805C0}" type="presOf" srcId="{81E5FE45-2AB3-49AB-8208-90C8F471B608}" destId="{9AE36A6D-E283-4A31-98E5-EB4A65D4ECD3}" srcOrd="1" destOrd="0" presId="urn:microsoft.com/office/officeart/2005/8/layout/pyramid1"/>
    <dgm:cxn modelId="{6DD68544-E5FA-4820-9D8B-5C1975610AE8}" srcId="{E67BAF38-1F04-47DF-B162-5226BB4E44CE}" destId="{81E5FE45-2AB3-49AB-8208-90C8F471B608}" srcOrd="2" destOrd="0" parTransId="{C2402B08-F92F-446E-A9A4-2FD8217A0668}" sibTransId="{402F338B-7C30-4DF9-8D0C-7B85DACE3DA2}"/>
    <dgm:cxn modelId="{11564F6B-C6BA-49CD-8B74-5EA2E7DC59A7}" type="presOf" srcId="{85CE890A-4507-46A5-A519-88A0A16707F7}" destId="{2D7EE2DA-40AB-479E-ABB1-2F0A36FEB3AC}" srcOrd="1" destOrd="0" presId="urn:microsoft.com/office/officeart/2005/8/layout/pyramid1"/>
    <dgm:cxn modelId="{DE87BB6F-8D3E-4F55-941C-7BF3B384BED8}" type="presOf" srcId="{7578A248-8921-4599-AB8F-B2382890DED7}" destId="{6EE3B459-2EF9-4095-A560-0D40263FB584}" srcOrd="1" destOrd="0" presId="urn:microsoft.com/office/officeart/2005/8/layout/pyramid1"/>
    <dgm:cxn modelId="{EECF4755-6FD8-47B0-9AC8-47D2FAB9E605}" type="presOf" srcId="{E67BAF38-1F04-47DF-B162-5226BB4E44CE}" destId="{9D2DB006-0FBA-4539-BFF4-CD2D393B03B6}" srcOrd="0" destOrd="0" presId="urn:microsoft.com/office/officeart/2005/8/layout/pyramid1"/>
    <dgm:cxn modelId="{C71BC094-2C8C-44C0-B262-94C338A2217E}" type="presOf" srcId="{81E5FE45-2AB3-49AB-8208-90C8F471B608}" destId="{AFF6CD90-65E2-4817-BC47-0298E4D48BFF}" srcOrd="0" destOrd="0" presId="urn:microsoft.com/office/officeart/2005/8/layout/pyramid1"/>
    <dgm:cxn modelId="{24612AA8-6D71-4845-8652-94622C0C2E0B}" type="presOf" srcId="{D9E39B6B-5B0D-40A9-8D4A-180FAF48CAEC}" destId="{7A5B3800-7AFA-4D66-BD9F-DD6C980D489A}" srcOrd="1" destOrd="0" presId="urn:microsoft.com/office/officeart/2005/8/layout/pyramid1"/>
    <dgm:cxn modelId="{69A060C2-DB56-4C5B-B8C6-081B9AA1822F}" type="presOf" srcId="{D9E39B6B-5B0D-40A9-8D4A-180FAF48CAEC}" destId="{229745C8-433B-47F7-B726-87FD5826BE26}" srcOrd="0" destOrd="0" presId="urn:microsoft.com/office/officeart/2005/8/layout/pyramid1"/>
    <dgm:cxn modelId="{19F4CDD4-D1AF-475C-B554-C372692FFD18}" srcId="{E67BAF38-1F04-47DF-B162-5226BB4E44CE}" destId="{7578A248-8921-4599-AB8F-B2382890DED7}" srcOrd="3" destOrd="0" parTransId="{0A9441EC-A148-4B52-8D6F-8FF1F875D0B5}" sibTransId="{D72921D4-0279-40F9-AD50-91370183DEF3}"/>
    <dgm:cxn modelId="{40B476E8-65BB-49F3-AB82-24BCF2A9D96D}" type="presOf" srcId="{85CE890A-4507-46A5-A519-88A0A16707F7}" destId="{3AAE2EA2-CC33-4A8C-8CC0-65F79C0225DD}" srcOrd="0" destOrd="0" presId="urn:microsoft.com/office/officeart/2005/8/layout/pyramid1"/>
    <dgm:cxn modelId="{4C8889CB-65ED-4FB7-975F-913394A92F14}" type="presParOf" srcId="{9D2DB006-0FBA-4539-BFF4-CD2D393B03B6}" destId="{3B827D9B-5ACA-483C-9B49-97E7DBF28F09}" srcOrd="0" destOrd="0" presId="urn:microsoft.com/office/officeart/2005/8/layout/pyramid1"/>
    <dgm:cxn modelId="{7BCC72B7-8B58-4A23-A98A-A0B6376CC5D4}" type="presParOf" srcId="{3B827D9B-5ACA-483C-9B49-97E7DBF28F09}" destId="{3AAE2EA2-CC33-4A8C-8CC0-65F79C0225DD}" srcOrd="0" destOrd="0" presId="urn:microsoft.com/office/officeart/2005/8/layout/pyramid1"/>
    <dgm:cxn modelId="{ABA58A9D-6494-4C73-BD17-90DF293B73A3}" type="presParOf" srcId="{3B827D9B-5ACA-483C-9B49-97E7DBF28F09}" destId="{2D7EE2DA-40AB-479E-ABB1-2F0A36FEB3AC}" srcOrd="1" destOrd="0" presId="urn:microsoft.com/office/officeart/2005/8/layout/pyramid1"/>
    <dgm:cxn modelId="{C7FB7124-83C5-47CA-9464-994F7B7EBC62}" type="presParOf" srcId="{9D2DB006-0FBA-4539-BFF4-CD2D393B03B6}" destId="{3E389C93-388B-4F53-AB5F-928C71516946}" srcOrd="1" destOrd="0" presId="urn:microsoft.com/office/officeart/2005/8/layout/pyramid1"/>
    <dgm:cxn modelId="{2CF2BA8F-B75F-43A0-B880-BFF6ECBA624F}" type="presParOf" srcId="{3E389C93-388B-4F53-AB5F-928C71516946}" destId="{229745C8-433B-47F7-B726-87FD5826BE26}" srcOrd="0" destOrd="0" presId="urn:microsoft.com/office/officeart/2005/8/layout/pyramid1"/>
    <dgm:cxn modelId="{10040C2E-5E04-4AE0-8B65-0B2CF509CF83}" type="presParOf" srcId="{3E389C93-388B-4F53-AB5F-928C71516946}" destId="{7A5B3800-7AFA-4D66-BD9F-DD6C980D489A}" srcOrd="1" destOrd="0" presId="urn:microsoft.com/office/officeart/2005/8/layout/pyramid1"/>
    <dgm:cxn modelId="{BB590CCE-26F9-45BA-94E5-19613A76775B}" type="presParOf" srcId="{9D2DB006-0FBA-4539-BFF4-CD2D393B03B6}" destId="{4404B6DD-6AC3-4217-9EAC-668B7DF4746A}" srcOrd="2" destOrd="0" presId="urn:microsoft.com/office/officeart/2005/8/layout/pyramid1"/>
    <dgm:cxn modelId="{1ECC6A98-7519-4E15-879A-484EDE462CFA}" type="presParOf" srcId="{4404B6DD-6AC3-4217-9EAC-668B7DF4746A}" destId="{AFF6CD90-65E2-4817-BC47-0298E4D48BFF}" srcOrd="0" destOrd="0" presId="urn:microsoft.com/office/officeart/2005/8/layout/pyramid1"/>
    <dgm:cxn modelId="{8198D660-9BFC-4AEE-920E-DC0DB10B2DD7}" type="presParOf" srcId="{4404B6DD-6AC3-4217-9EAC-668B7DF4746A}" destId="{9AE36A6D-E283-4A31-98E5-EB4A65D4ECD3}" srcOrd="1" destOrd="0" presId="urn:microsoft.com/office/officeart/2005/8/layout/pyramid1"/>
    <dgm:cxn modelId="{6DDA8C2A-1B4D-4467-96EF-DC7494F3C38E}" type="presParOf" srcId="{9D2DB006-0FBA-4539-BFF4-CD2D393B03B6}" destId="{19197953-A6BC-4333-A201-F6509CFC74CC}" srcOrd="3" destOrd="0" presId="urn:microsoft.com/office/officeart/2005/8/layout/pyramid1"/>
    <dgm:cxn modelId="{2E1FEEC6-2F5F-457A-AD38-AD44FBE2AC8E}" type="presParOf" srcId="{19197953-A6BC-4333-A201-F6509CFC74CC}" destId="{A1FEFE29-6F94-42EC-9199-DA64E2E0D35C}" srcOrd="0" destOrd="0" presId="urn:microsoft.com/office/officeart/2005/8/layout/pyramid1"/>
    <dgm:cxn modelId="{744D66DB-D842-46A2-86A8-1CA7E1F8AC4B}" type="presParOf" srcId="{19197953-A6BC-4333-A201-F6509CFC74CC}" destId="{6EE3B459-2EF9-4095-A560-0D40263FB584}"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E2EA2-CC33-4A8C-8CC0-65F79C0225DD}">
      <dsp:nvSpPr>
        <dsp:cNvPr id="0" name=""/>
        <dsp:cNvSpPr/>
      </dsp:nvSpPr>
      <dsp:spPr>
        <a:xfrm>
          <a:off x="682676" y="0"/>
          <a:ext cx="481227" cy="420211"/>
        </a:xfrm>
        <a:prstGeom prst="trapezoid">
          <a:avLst>
            <a:gd name="adj" fmla="val 5493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endParaRPr lang="he-IL" sz="900" kern="1200"/>
        </a:p>
        <a:p>
          <a:pPr marL="0" lvl="0" indent="0" algn="ctr" defTabSz="400050" rtl="1">
            <a:lnSpc>
              <a:spcPct val="90000"/>
            </a:lnSpc>
            <a:spcBef>
              <a:spcPct val="0"/>
            </a:spcBef>
            <a:spcAft>
              <a:spcPct val="35000"/>
            </a:spcAft>
            <a:buNone/>
          </a:pPr>
          <a:r>
            <a:rPr lang="he-IL" sz="900" kern="1200"/>
            <a:t>המוסד המכונן</a:t>
          </a:r>
        </a:p>
      </dsp:txBody>
      <dsp:txXfrm>
        <a:off x="682676" y="0"/>
        <a:ext cx="481227" cy="420211"/>
      </dsp:txXfrm>
    </dsp:sp>
    <dsp:sp modelId="{F9A0F1AC-CF4F-4F30-8FB7-A20762C8CF0C}">
      <dsp:nvSpPr>
        <dsp:cNvPr id="0" name=""/>
        <dsp:cNvSpPr/>
      </dsp:nvSpPr>
      <dsp:spPr>
        <a:xfrm>
          <a:off x="442062" y="420211"/>
          <a:ext cx="962455" cy="420211"/>
        </a:xfrm>
        <a:prstGeom prst="trapezoid">
          <a:avLst>
            <a:gd name="adj" fmla="val 5493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הרשות המחוקקת - פרלמנט</a:t>
          </a:r>
        </a:p>
      </dsp:txBody>
      <dsp:txXfrm>
        <a:off x="610491" y="420211"/>
        <a:ext cx="625596" cy="420211"/>
      </dsp:txXfrm>
    </dsp:sp>
    <dsp:sp modelId="{CDAFC603-E020-4139-AEFA-BC0F8645991D}">
      <dsp:nvSpPr>
        <dsp:cNvPr id="0" name=""/>
        <dsp:cNvSpPr/>
      </dsp:nvSpPr>
      <dsp:spPr>
        <a:xfrm>
          <a:off x="215920" y="840422"/>
          <a:ext cx="1414738" cy="420211"/>
        </a:xfrm>
        <a:prstGeom prst="trapezoid">
          <a:avLst>
            <a:gd name="adj" fmla="val 5493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הרשות המבצעת- הממשלה</a:t>
          </a:r>
        </a:p>
      </dsp:txBody>
      <dsp:txXfrm>
        <a:off x="463499" y="840422"/>
        <a:ext cx="919580" cy="420211"/>
      </dsp:txXfrm>
    </dsp:sp>
    <dsp:sp modelId="{27BA49A2-CDA4-4D83-820C-C2B0255E8015}">
      <dsp:nvSpPr>
        <dsp:cNvPr id="0" name=""/>
        <dsp:cNvSpPr/>
      </dsp:nvSpPr>
      <dsp:spPr>
        <a:xfrm>
          <a:off x="0" y="1260633"/>
          <a:ext cx="1846579" cy="420211"/>
        </a:xfrm>
        <a:prstGeom prst="trapezoid">
          <a:avLst>
            <a:gd name="adj" fmla="val 5493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המנהל הציבורי</a:t>
          </a:r>
        </a:p>
      </dsp:txBody>
      <dsp:txXfrm>
        <a:off x="323151" y="1260633"/>
        <a:ext cx="1200277" cy="4202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E2EA2-CC33-4A8C-8CC0-65F79C0225DD}">
      <dsp:nvSpPr>
        <dsp:cNvPr id="0" name=""/>
        <dsp:cNvSpPr/>
      </dsp:nvSpPr>
      <dsp:spPr>
        <a:xfrm>
          <a:off x="682676" y="0"/>
          <a:ext cx="481227" cy="420211"/>
        </a:xfrm>
        <a:prstGeom prst="trapezoid">
          <a:avLst>
            <a:gd name="adj" fmla="val 5493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endParaRPr lang="he-IL" sz="900" kern="1200"/>
        </a:p>
        <a:p>
          <a:pPr marL="0" lvl="0" indent="0" algn="ctr" defTabSz="400050" rtl="1">
            <a:lnSpc>
              <a:spcPct val="90000"/>
            </a:lnSpc>
            <a:spcBef>
              <a:spcPct val="0"/>
            </a:spcBef>
            <a:spcAft>
              <a:spcPct val="35000"/>
            </a:spcAft>
            <a:buNone/>
          </a:pPr>
          <a:r>
            <a:rPr lang="he-IL" sz="900" kern="1200"/>
            <a:t>חוקה</a:t>
          </a:r>
        </a:p>
      </dsp:txBody>
      <dsp:txXfrm>
        <a:off x="682676" y="0"/>
        <a:ext cx="481227" cy="420211"/>
      </dsp:txXfrm>
    </dsp:sp>
    <dsp:sp modelId="{229745C8-433B-47F7-B726-87FD5826BE26}">
      <dsp:nvSpPr>
        <dsp:cNvPr id="0" name=""/>
        <dsp:cNvSpPr/>
      </dsp:nvSpPr>
      <dsp:spPr>
        <a:xfrm>
          <a:off x="461645" y="420211"/>
          <a:ext cx="923289" cy="420211"/>
        </a:xfrm>
        <a:prstGeom prst="trapezoid">
          <a:avLst>
            <a:gd name="adj" fmla="val 54930"/>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חוקים</a:t>
          </a:r>
        </a:p>
      </dsp:txBody>
      <dsp:txXfrm>
        <a:off x="623220" y="420211"/>
        <a:ext cx="600138" cy="420211"/>
      </dsp:txXfrm>
    </dsp:sp>
    <dsp:sp modelId="{AFF6CD90-65E2-4817-BC47-0298E4D48BFF}">
      <dsp:nvSpPr>
        <dsp:cNvPr id="0" name=""/>
        <dsp:cNvSpPr/>
      </dsp:nvSpPr>
      <dsp:spPr>
        <a:xfrm>
          <a:off x="230822" y="840422"/>
          <a:ext cx="1384934" cy="420211"/>
        </a:xfrm>
        <a:prstGeom prst="trapezoid">
          <a:avLst>
            <a:gd name="adj" fmla="val 54930"/>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חקיקת משנה (תקנות)</a:t>
          </a:r>
        </a:p>
      </dsp:txBody>
      <dsp:txXfrm>
        <a:off x="473186" y="840422"/>
        <a:ext cx="900207" cy="420211"/>
      </dsp:txXfrm>
    </dsp:sp>
    <dsp:sp modelId="{A1FEFE29-6F94-42EC-9199-DA64E2E0D35C}">
      <dsp:nvSpPr>
        <dsp:cNvPr id="0" name=""/>
        <dsp:cNvSpPr/>
      </dsp:nvSpPr>
      <dsp:spPr>
        <a:xfrm>
          <a:off x="0" y="1260633"/>
          <a:ext cx="1846579" cy="420211"/>
        </a:xfrm>
        <a:prstGeom prst="trapezoid">
          <a:avLst>
            <a:gd name="adj" fmla="val 5493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החלטות והנחיות מנהליות</a:t>
          </a:r>
        </a:p>
      </dsp:txBody>
      <dsp:txXfrm>
        <a:off x="323151" y="1260633"/>
        <a:ext cx="1200277" cy="42021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71A6-2F5B-483A-AFCD-1ECD856A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6506</TotalTime>
  <Pages>66</Pages>
  <Words>25771</Words>
  <Characters>128860</Characters>
  <Application>Microsoft Office Word</Application>
  <DocSecurity>0</DocSecurity>
  <Lines>1073</Lines>
  <Paragraphs>308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shaiel tchercansky</dc:creator>
  <cp:keywords/>
  <dc:description/>
  <cp:lastModifiedBy>shaiel tchercansky</cp:lastModifiedBy>
  <cp:revision>310</cp:revision>
  <dcterms:created xsi:type="dcterms:W3CDTF">2020-03-04T10:10:00Z</dcterms:created>
  <dcterms:modified xsi:type="dcterms:W3CDTF">2020-10-13T19:16:00Z</dcterms:modified>
</cp:coreProperties>
</file>