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3F83" w14:textId="77777777" w:rsidR="00585EF8" w:rsidRDefault="001244DD" w:rsidP="001244DD">
      <w:pPr>
        <w:spacing w:after="120" w:line="360" w:lineRule="auto"/>
        <w:ind w:left="-625"/>
        <w:jc w:val="center"/>
        <w:rPr>
          <w:rFonts w:ascii="David" w:hAnsi="David" w:cs="David"/>
          <w:sz w:val="24"/>
          <w:szCs w:val="24"/>
          <w:rtl/>
        </w:rPr>
      </w:pPr>
      <w:r>
        <w:rPr>
          <w:rFonts w:ascii="David" w:hAnsi="David" w:cs="David" w:hint="cs"/>
          <w:b/>
          <w:bCs/>
          <w:sz w:val="24"/>
          <w:szCs w:val="24"/>
          <w:u w:val="single"/>
          <w:rtl/>
        </w:rPr>
        <w:t>דיני ירושה</w:t>
      </w:r>
    </w:p>
    <w:p w14:paraId="36C74807" w14:textId="77777777" w:rsidR="00A5348C" w:rsidRPr="00B42D49" w:rsidRDefault="00A5348C" w:rsidP="001244DD">
      <w:pPr>
        <w:spacing w:after="120" w:line="360" w:lineRule="auto"/>
        <w:ind w:left="-625"/>
        <w:jc w:val="center"/>
        <w:rPr>
          <w:rFonts w:ascii="David" w:hAnsi="David" w:cs="David"/>
          <w:b/>
          <w:bCs/>
          <w:color w:val="FFC000" w:themeColor="accent4"/>
          <w:sz w:val="24"/>
          <w:szCs w:val="24"/>
          <w:u w:val="single"/>
          <w:rtl/>
        </w:rPr>
      </w:pPr>
      <w:r w:rsidRPr="00B42D49">
        <w:rPr>
          <w:rFonts w:ascii="David" w:hAnsi="David" w:cs="David" w:hint="cs"/>
          <w:b/>
          <w:bCs/>
          <w:color w:val="FFC000" w:themeColor="accent4"/>
          <w:sz w:val="24"/>
          <w:szCs w:val="24"/>
          <w:u w:val="single"/>
          <w:rtl/>
        </w:rPr>
        <w:t>נושא א' לסילבוס: מבוא לדיני הירושה</w:t>
      </w:r>
    </w:p>
    <w:p w14:paraId="1622FA4E" w14:textId="77777777" w:rsidR="00E36E7C" w:rsidRPr="00E36E7C" w:rsidRDefault="00E36E7C" w:rsidP="001244DD">
      <w:pPr>
        <w:spacing w:after="120" w:line="360" w:lineRule="auto"/>
        <w:ind w:left="-625"/>
        <w:jc w:val="center"/>
        <w:rPr>
          <w:rFonts w:ascii="David" w:hAnsi="David" w:cs="David"/>
          <w:b/>
          <w:bCs/>
          <w:sz w:val="24"/>
          <w:szCs w:val="24"/>
          <w:u w:val="single"/>
          <w:rtl/>
        </w:rPr>
      </w:pPr>
      <w:r w:rsidRPr="00E36E7C">
        <w:rPr>
          <w:rFonts w:ascii="David" w:hAnsi="David" w:cs="David" w:hint="cs"/>
          <w:b/>
          <w:bCs/>
          <w:sz w:val="24"/>
          <w:szCs w:val="24"/>
          <w:u w:val="single"/>
          <w:rtl/>
        </w:rPr>
        <w:t>מבוא - מה לא כולל חוק הירושה (ולמה הוא לא מתאים לעולם המודרני)</w:t>
      </w:r>
    </w:p>
    <w:p w14:paraId="56E939EF" w14:textId="77777777" w:rsidR="001244DD" w:rsidRDefault="001244DD" w:rsidP="00C376AA">
      <w:pPr>
        <w:pStyle w:val="a4"/>
        <w:numPr>
          <w:ilvl w:val="0"/>
          <w:numId w:val="2"/>
        </w:numPr>
        <w:spacing w:after="120" w:line="360" w:lineRule="auto"/>
        <w:ind w:left="-771" w:hanging="357"/>
        <w:contextualSpacing w:val="0"/>
        <w:jc w:val="both"/>
        <w:rPr>
          <w:rFonts w:ascii="David" w:hAnsi="David" w:cs="David"/>
          <w:sz w:val="24"/>
          <w:szCs w:val="24"/>
        </w:rPr>
      </w:pPr>
      <w:r>
        <w:rPr>
          <w:rFonts w:ascii="David" w:hAnsi="David" w:cs="David" w:hint="cs"/>
          <w:sz w:val="24"/>
          <w:szCs w:val="24"/>
          <w:rtl/>
        </w:rPr>
        <w:t xml:space="preserve">חוק הירושה שנחקק בשנות ה-60 עוסק אך בחלוקת עזבון של אדם שהלך לעולמו. חוק הירושה אינו כולל סעיף הגדרות, ולכן החוק לא מגדיר מהו עיזבון. </w:t>
      </w:r>
      <w:r w:rsidR="00B31B70">
        <w:rPr>
          <w:rFonts w:ascii="David" w:hAnsi="David" w:cs="David" w:hint="cs"/>
          <w:sz w:val="24"/>
          <w:szCs w:val="24"/>
          <w:rtl/>
        </w:rPr>
        <w:t>איזה עניינים לא כולל חוק הירושה?</w:t>
      </w:r>
    </w:p>
    <w:p w14:paraId="4C60571F" w14:textId="77777777" w:rsidR="00BF2C48" w:rsidRDefault="00B31B70" w:rsidP="00C376AA">
      <w:pPr>
        <w:pStyle w:val="a4"/>
        <w:numPr>
          <w:ilvl w:val="1"/>
          <w:numId w:val="2"/>
        </w:numPr>
        <w:spacing w:after="120" w:line="360" w:lineRule="auto"/>
        <w:ind w:left="-341"/>
        <w:contextualSpacing w:val="0"/>
        <w:jc w:val="both"/>
        <w:rPr>
          <w:rFonts w:ascii="David" w:hAnsi="David" w:cs="David"/>
          <w:sz w:val="24"/>
          <w:szCs w:val="24"/>
        </w:rPr>
      </w:pPr>
      <w:r w:rsidRPr="00B31B70">
        <w:rPr>
          <w:rFonts w:ascii="David" w:hAnsi="David" w:cs="David" w:hint="cs"/>
          <w:b/>
          <w:bCs/>
          <w:sz w:val="24"/>
          <w:szCs w:val="24"/>
          <w:rtl/>
        </w:rPr>
        <w:t xml:space="preserve">נושאים פנסיוניים </w:t>
      </w:r>
      <w:proofErr w:type="spellStart"/>
      <w:r w:rsidRPr="00B31B70">
        <w:rPr>
          <w:rFonts w:ascii="David" w:hAnsi="David" w:cs="David" w:hint="cs"/>
          <w:b/>
          <w:bCs/>
          <w:sz w:val="24"/>
          <w:szCs w:val="24"/>
          <w:rtl/>
        </w:rPr>
        <w:t>וביטוחיים</w:t>
      </w:r>
      <w:proofErr w:type="spellEnd"/>
      <w:r>
        <w:rPr>
          <w:rFonts w:ascii="David" w:hAnsi="David" w:cs="David" w:hint="cs"/>
          <w:sz w:val="24"/>
          <w:szCs w:val="24"/>
          <w:rtl/>
        </w:rPr>
        <w:t xml:space="preserve">: </w:t>
      </w:r>
      <w:r w:rsidR="00BF2C48">
        <w:rPr>
          <w:rFonts w:ascii="David" w:hAnsi="David" w:cs="David" w:hint="cs"/>
          <w:sz w:val="24"/>
          <w:szCs w:val="24"/>
          <w:rtl/>
        </w:rPr>
        <w:t xml:space="preserve">דברים אלה כעיקרון לא נשלטים על ידי חוק הירושה: ביטוח (חוזה ביני לבין חברת הביטוח), פנסיה - חקיקה נפרדת, קופת גמל - במסגרת חוזה. לעיתים, כשטסים לחו"ל ועושים ביטוח, לא שמים לב לשאלה מי המוטבים. אם בחוזה הביטוח כתוב שהמוטבים הם היורשים החוקיים, א נכניס את חוק הירושה, אבל לא בגלל שחוק הירושה חל על הכספים האלה. אם בהסכם הביטוח כתוב שהמוטבים שלי הם היורשים החוקיים, למעשה כדי לדעת מי המוטבים, יצטרכו לשאול שאלות של ירושה. במקרה של התנגשות - גובר מה שקבעתי בעצמי. </w:t>
      </w:r>
    </w:p>
    <w:p w14:paraId="26FB1D2D" w14:textId="77777777" w:rsidR="00BF2C48" w:rsidRDefault="00644914" w:rsidP="00C376AA">
      <w:pPr>
        <w:pStyle w:val="a4"/>
        <w:numPr>
          <w:ilvl w:val="1"/>
          <w:numId w:val="2"/>
        </w:numPr>
        <w:spacing w:after="120" w:line="360" w:lineRule="auto"/>
        <w:ind w:left="-341"/>
        <w:contextualSpacing w:val="0"/>
        <w:jc w:val="both"/>
        <w:rPr>
          <w:rFonts w:ascii="David" w:hAnsi="David" w:cs="David"/>
          <w:sz w:val="24"/>
          <w:szCs w:val="24"/>
        </w:rPr>
      </w:pPr>
      <w:r w:rsidRPr="00B31B70">
        <w:rPr>
          <w:rFonts w:ascii="David" w:hAnsi="David" w:cs="David" w:hint="cs"/>
          <w:b/>
          <w:bCs/>
          <w:sz w:val="24"/>
          <w:szCs w:val="24"/>
          <w:rtl/>
        </w:rPr>
        <w:t>עיזבונות דיגיטליים:</w:t>
      </w:r>
      <w:r>
        <w:rPr>
          <w:rFonts w:ascii="David" w:hAnsi="David" w:cs="David" w:hint="cs"/>
          <w:sz w:val="24"/>
          <w:szCs w:val="24"/>
          <w:rtl/>
        </w:rPr>
        <w:t xml:space="preserve"> מה עוד לא נשלט על ידי חוק הירושה? עזבונות דיגיטליים: שבונות פייסבוק, אינסטגרם, </w:t>
      </w:r>
      <w:r w:rsidR="00DC6756">
        <w:rPr>
          <w:rFonts w:ascii="David" w:hAnsi="David" w:cs="David" w:hint="cs"/>
          <w:sz w:val="24"/>
          <w:szCs w:val="24"/>
          <w:rtl/>
        </w:rPr>
        <w:t>הטוויט</w:t>
      </w:r>
      <w:r w:rsidR="00DC6756">
        <w:rPr>
          <w:rFonts w:ascii="David" w:hAnsi="David" w:cs="David" w:hint="eastAsia"/>
          <w:sz w:val="24"/>
          <w:szCs w:val="24"/>
          <w:rtl/>
        </w:rPr>
        <w:t>ר</w:t>
      </w:r>
      <w:r>
        <w:rPr>
          <w:rFonts w:ascii="David" w:hAnsi="David" w:cs="David" w:hint="cs"/>
          <w:sz w:val="24"/>
          <w:szCs w:val="24"/>
          <w:rtl/>
        </w:rPr>
        <w:t xml:space="preserve">, אימייל. כל עוד לא הסדרתי בעצמי, האם מישהו יכול לטעון לבעלות בחשבון? או גישה? </w:t>
      </w:r>
    </w:p>
    <w:p w14:paraId="0A9B03D2" w14:textId="77777777" w:rsidR="003578C0" w:rsidRDefault="003578C0" w:rsidP="00C376AA">
      <w:pPr>
        <w:pStyle w:val="a4"/>
        <w:numPr>
          <w:ilvl w:val="1"/>
          <w:numId w:val="2"/>
        </w:numPr>
        <w:spacing w:after="120" w:line="360" w:lineRule="auto"/>
        <w:ind w:left="-341"/>
        <w:contextualSpacing w:val="0"/>
        <w:jc w:val="both"/>
        <w:rPr>
          <w:rFonts w:ascii="David" w:hAnsi="David" w:cs="David"/>
          <w:sz w:val="24"/>
          <w:szCs w:val="24"/>
        </w:rPr>
      </w:pPr>
      <w:r w:rsidRPr="00B31B70">
        <w:rPr>
          <w:rFonts w:ascii="David" w:hAnsi="David" w:cs="David" w:hint="cs"/>
          <w:b/>
          <w:bCs/>
          <w:sz w:val="24"/>
          <w:szCs w:val="24"/>
          <w:rtl/>
        </w:rPr>
        <w:t>הוראות בקשר לילדים:</w:t>
      </w:r>
      <w:r>
        <w:rPr>
          <w:rFonts w:ascii="David" w:hAnsi="David" w:cs="David" w:hint="cs"/>
          <w:sz w:val="24"/>
          <w:szCs w:val="24"/>
          <w:rtl/>
        </w:rPr>
        <w:t xml:space="preserve"> אם יחידנית/ האב לא מעורב. במצבים כאלה, אם צעירה ובריאה</w:t>
      </w:r>
      <w:r w:rsidR="00B31B70">
        <w:rPr>
          <w:rFonts w:ascii="David" w:hAnsi="David" w:cs="David" w:hint="cs"/>
          <w:sz w:val="24"/>
          <w:szCs w:val="24"/>
          <w:rtl/>
        </w:rPr>
        <w:t xml:space="preserve"> מטריד מה אם, והיא מבקשת לערוך צוואה. היא מבקשת לקבוע בצוואה מה יהיה עם הילד או הילדה ומי יטפל בהם אם יקרה לה משהו. עולה הרבה מאוד בייחוד מצד אימהות יחידניות. כאן חוק הכשרות המשפטית והאפוטרופסות (ס' 64-67) כן מספק מסדיר את הנושאים הללו. העיקרון שיכריע במקרים אלה הם טובת הילד או טובת החסוי. </w:t>
      </w:r>
      <w:r w:rsidR="00E2341A">
        <w:rPr>
          <w:rFonts w:ascii="David" w:hAnsi="David" w:cs="David" w:hint="cs"/>
          <w:sz w:val="24"/>
          <w:szCs w:val="24"/>
          <w:rtl/>
        </w:rPr>
        <w:t xml:space="preserve">מתוקף תקנות סדר הדין האזרחי - לילדים מעל גיל 6, בכל עניין שקשור אליהם, יש זכות להישמע. מי אוכף את הזכות - זו כבר שאלה אחרת. </w:t>
      </w:r>
    </w:p>
    <w:p w14:paraId="77EE32CD" w14:textId="77777777" w:rsidR="00225E26" w:rsidRDefault="00225E26" w:rsidP="00C376AA">
      <w:pPr>
        <w:pStyle w:val="a4"/>
        <w:numPr>
          <w:ilvl w:val="1"/>
          <w:numId w:val="2"/>
        </w:numPr>
        <w:spacing w:after="120" w:line="360" w:lineRule="auto"/>
        <w:ind w:left="-341"/>
        <w:contextualSpacing w:val="0"/>
        <w:jc w:val="both"/>
        <w:rPr>
          <w:rFonts w:ascii="David" w:hAnsi="David" w:cs="David"/>
          <w:b/>
          <w:bCs/>
          <w:sz w:val="24"/>
          <w:szCs w:val="24"/>
        </w:rPr>
      </w:pPr>
      <w:r w:rsidRPr="00225E26">
        <w:rPr>
          <w:rFonts w:ascii="David" w:hAnsi="David" w:cs="David" w:hint="cs"/>
          <w:b/>
          <w:bCs/>
          <w:sz w:val="24"/>
          <w:szCs w:val="24"/>
          <w:rtl/>
        </w:rPr>
        <w:t xml:space="preserve">תאי זרע, תאי ביצית, ביציות מופרות מוקפאות - </w:t>
      </w:r>
      <w:r w:rsidR="00B8660F">
        <w:rPr>
          <w:rFonts w:ascii="David" w:hAnsi="David" w:cs="David" w:hint="cs"/>
          <w:sz w:val="24"/>
          <w:szCs w:val="24"/>
          <w:rtl/>
        </w:rPr>
        <w:t xml:space="preserve">בישראל כל נושא נטילת הזרע מנפטר ושימוש בזרע של נפטר זה משהו שבהיקפים חסרי תקדים. </w:t>
      </w:r>
      <w:r w:rsidR="009F0C58">
        <w:rPr>
          <w:rFonts w:ascii="David" w:hAnsi="David" w:cs="David" w:hint="cs"/>
          <w:sz w:val="24"/>
          <w:szCs w:val="24"/>
          <w:rtl/>
        </w:rPr>
        <w:t>האם הלקיחה היא אכן בניגוד לרצונו? אם יש הוראה מפורשת</w:t>
      </w:r>
      <w:r w:rsidR="00B37245">
        <w:rPr>
          <w:rFonts w:ascii="David" w:hAnsi="David" w:cs="David" w:hint="cs"/>
          <w:sz w:val="24"/>
          <w:szCs w:val="24"/>
          <w:rtl/>
        </w:rPr>
        <w:t>(מסמך שמביע רצון מה אני רוצה שיהיה אחרי מותי)</w:t>
      </w:r>
      <w:r w:rsidR="009F0C58">
        <w:rPr>
          <w:rFonts w:ascii="David" w:hAnsi="David" w:cs="David" w:hint="cs"/>
          <w:sz w:val="24"/>
          <w:szCs w:val="24"/>
          <w:rtl/>
        </w:rPr>
        <w:t xml:space="preserve">, אז אין בעיה. </w:t>
      </w:r>
      <w:r w:rsidR="00B37245">
        <w:rPr>
          <w:rFonts w:ascii="David" w:hAnsi="David" w:cs="David" w:hint="cs"/>
          <w:sz w:val="24"/>
          <w:szCs w:val="24"/>
          <w:rtl/>
        </w:rPr>
        <w:t xml:space="preserve"> </w:t>
      </w:r>
      <w:r w:rsidR="0088009C" w:rsidRPr="0088009C">
        <w:rPr>
          <w:rFonts w:ascii="David" w:hAnsi="David" w:cs="David" w:hint="cs"/>
          <w:sz w:val="24"/>
          <w:szCs w:val="24"/>
          <w:rtl/>
        </w:rPr>
        <w:t>מה קורה עם אנשים שלא אמרו במפורש? ברירת המחדל היא שמותר ליטול זרע. לגבי השימוש, גם הורים יכולים לעשות שימוש, גם בת הזוג יכולה לעשות שימוש. פסיקת העליון לגבי מעמד ההורים הוא נמוך מאשר מעמד בת הזוג. המקרים הקשים הם בהם יש הצדקה ל "הוא תמיד רצה ילדים".</w:t>
      </w:r>
      <w:r w:rsidR="0088009C">
        <w:rPr>
          <w:rFonts w:ascii="David" w:hAnsi="David" w:cs="David" w:hint="cs"/>
          <w:b/>
          <w:bCs/>
          <w:sz w:val="24"/>
          <w:szCs w:val="24"/>
          <w:rtl/>
        </w:rPr>
        <w:t xml:space="preserve"> </w:t>
      </w:r>
      <w:r w:rsidR="0088009C" w:rsidRPr="00523F22">
        <w:rPr>
          <w:rFonts w:ascii="David" w:hAnsi="David" w:cs="David" w:hint="cs"/>
          <w:sz w:val="24"/>
          <w:szCs w:val="24"/>
          <w:rtl/>
        </w:rPr>
        <w:t xml:space="preserve">גם ככה התפיסות ההוריות שלנו בין אימהות לאבהות הן מאוד שונות, והנושא הוא שנוי במחלוקת. מה זה אומר שאדם רצה להיות אבא? הוא רצה לגדל ילדים. אבל התפיסה שמבחינת הורים אבהות = רבייה, היא הנמקה שונה לגמרי. גזירה מהנמקה זו לגבי שימוש בזרע זה בעיתי. </w:t>
      </w:r>
      <w:r w:rsidR="00DC6756" w:rsidRPr="00DC6756">
        <w:rPr>
          <w:rFonts w:ascii="David" w:hAnsi="David" w:cs="David" w:hint="cs"/>
          <w:sz w:val="24"/>
          <w:szCs w:val="24"/>
          <w:rtl/>
        </w:rPr>
        <w:t>במחקרים שנערכו רבים אמרו שלא היו רוצים, אבל אם זה ייתן להורים שלהם נחמה, היו מאפשרים.</w:t>
      </w:r>
      <w:r w:rsidR="00DC6756">
        <w:rPr>
          <w:rFonts w:ascii="David" w:hAnsi="David" w:cs="David" w:hint="cs"/>
          <w:b/>
          <w:bCs/>
          <w:sz w:val="24"/>
          <w:szCs w:val="24"/>
          <w:rtl/>
        </w:rPr>
        <w:t xml:space="preserve"> </w:t>
      </w:r>
      <w:r w:rsidR="00DC6756" w:rsidRPr="00DC6756">
        <w:rPr>
          <w:rFonts w:ascii="David" w:hAnsi="David" w:cs="David" w:hint="cs"/>
          <w:sz w:val="24"/>
          <w:szCs w:val="24"/>
          <w:rtl/>
        </w:rPr>
        <w:t>בהיעדר הוראות מפורשות - הפסיקה קובעת שבת הזוג היא שקובעת, לחיוב או לשלילה. באשר לנשים - אישה שיש לה ביציות מופרות מוקפאות, צריך ל</w:t>
      </w:r>
      <w:r w:rsidR="0009536F">
        <w:rPr>
          <w:rFonts w:ascii="David" w:hAnsi="David" w:cs="David" w:hint="cs"/>
          <w:sz w:val="24"/>
          <w:szCs w:val="24"/>
          <w:rtl/>
        </w:rPr>
        <w:t>השמיד</w:t>
      </w:r>
      <w:r w:rsidR="00DC6756" w:rsidRPr="00DC6756">
        <w:rPr>
          <w:rFonts w:ascii="David" w:hAnsi="David" w:cs="David" w:hint="cs"/>
          <w:sz w:val="24"/>
          <w:szCs w:val="24"/>
          <w:rtl/>
        </w:rPr>
        <w:t xml:space="preserve"> לפי תקנות משרד הבריאות. כי אם אישה רוצה להיות אמא - זה בלתי אפשרי. אותה אישה- רצתה להיות אמא - על פי התקנות צריך להשמיד אותן. הסיבה הטכנית - עד לא מזמן נשיאת עוברים הייתה אפשרית רק לגבר ואישה. כבר לא סיבה.</w:t>
      </w:r>
      <w:r w:rsidR="00DC6756">
        <w:rPr>
          <w:rFonts w:ascii="David" w:hAnsi="David" w:cs="David" w:hint="cs"/>
          <w:b/>
          <w:bCs/>
          <w:sz w:val="24"/>
          <w:szCs w:val="24"/>
          <w:rtl/>
        </w:rPr>
        <w:t xml:space="preserve"> </w:t>
      </w:r>
      <w:r w:rsidR="0009536F" w:rsidRPr="0009536F">
        <w:rPr>
          <w:rFonts w:ascii="David" w:hAnsi="David" w:cs="David" w:hint="cs"/>
          <w:sz w:val="24"/>
          <w:szCs w:val="24"/>
          <w:rtl/>
        </w:rPr>
        <w:t>סיבה לא רשמית - אימהות זה טיפול, ואבהות זה פרו ורבו - פרשנות!</w:t>
      </w:r>
      <w:r w:rsidR="00C869AD">
        <w:rPr>
          <w:rFonts w:ascii="David" w:hAnsi="David" w:cs="David" w:hint="cs"/>
          <w:b/>
          <w:bCs/>
          <w:sz w:val="24"/>
          <w:szCs w:val="24"/>
          <w:rtl/>
        </w:rPr>
        <w:t xml:space="preserve"> </w:t>
      </w:r>
    </w:p>
    <w:p w14:paraId="081FE66D" w14:textId="77777777" w:rsidR="00C869AD" w:rsidRDefault="00C869AD" w:rsidP="00C376AA">
      <w:pPr>
        <w:pStyle w:val="a4"/>
        <w:numPr>
          <w:ilvl w:val="0"/>
          <w:numId w:val="2"/>
        </w:numPr>
        <w:spacing w:after="120" w:line="360" w:lineRule="auto"/>
        <w:contextualSpacing w:val="0"/>
        <w:jc w:val="both"/>
        <w:rPr>
          <w:rFonts w:ascii="David" w:hAnsi="David" w:cs="David"/>
          <w:b/>
          <w:bCs/>
          <w:sz w:val="24"/>
          <w:szCs w:val="24"/>
        </w:rPr>
      </w:pPr>
      <w:r>
        <w:rPr>
          <w:rFonts w:ascii="David" w:hAnsi="David" w:cs="David" w:hint="cs"/>
          <w:b/>
          <w:bCs/>
          <w:sz w:val="24"/>
          <w:szCs w:val="24"/>
          <w:rtl/>
        </w:rPr>
        <w:t xml:space="preserve">אז מה רלוונטי לעיזבון? כל שווה ערך כלכלי שלא נמנה עם אחד מהחריגים. </w:t>
      </w:r>
    </w:p>
    <w:p w14:paraId="4AD79221" w14:textId="77777777" w:rsidR="00C33E17" w:rsidRDefault="00C33E17" w:rsidP="00FC72F9">
      <w:pPr>
        <w:pStyle w:val="a4"/>
        <w:spacing w:after="120" w:line="360" w:lineRule="auto"/>
        <w:ind w:left="-265"/>
        <w:contextualSpacing w:val="0"/>
        <w:jc w:val="both"/>
        <w:rPr>
          <w:rFonts w:ascii="David" w:hAnsi="David" w:cs="David"/>
          <w:b/>
          <w:bCs/>
          <w:sz w:val="24"/>
          <w:szCs w:val="24"/>
          <w:rtl/>
        </w:rPr>
      </w:pPr>
    </w:p>
    <w:p w14:paraId="4B0DCE1C" w14:textId="77777777" w:rsidR="00FC72F9" w:rsidRPr="00211AA0" w:rsidRDefault="00FC72F9" w:rsidP="00C33E17">
      <w:pPr>
        <w:pStyle w:val="a4"/>
        <w:spacing w:after="120" w:line="360" w:lineRule="auto"/>
        <w:ind w:left="-265"/>
        <w:contextualSpacing w:val="0"/>
        <w:jc w:val="center"/>
        <w:rPr>
          <w:rFonts w:ascii="David" w:hAnsi="David" w:cs="David"/>
          <w:b/>
          <w:bCs/>
          <w:sz w:val="24"/>
          <w:szCs w:val="24"/>
          <w:u w:val="single"/>
          <w:rtl/>
        </w:rPr>
      </w:pPr>
      <w:r w:rsidRPr="00211AA0">
        <w:rPr>
          <w:rFonts w:ascii="David" w:hAnsi="David" w:cs="David" w:hint="cs"/>
          <w:b/>
          <w:bCs/>
          <w:sz w:val="24"/>
          <w:szCs w:val="24"/>
          <w:u w:val="single"/>
          <w:rtl/>
        </w:rPr>
        <w:lastRenderedPageBreak/>
        <w:t>חוק הירושה</w:t>
      </w:r>
    </w:p>
    <w:p w14:paraId="6BA8E501" w14:textId="77777777" w:rsidR="00211AA0" w:rsidRPr="00211AA0" w:rsidRDefault="00C53AF2" w:rsidP="00211AA0">
      <w:pPr>
        <w:pStyle w:val="a4"/>
        <w:spacing w:after="120" w:line="360" w:lineRule="auto"/>
        <w:ind w:left="-625"/>
        <w:contextualSpacing w:val="0"/>
        <w:jc w:val="both"/>
        <w:rPr>
          <w:rFonts w:ascii="David" w:hAnsi="David" w:cs="David"/>
          <w:b/>
          <w:bCs/>
          <w:sz w:val="24"/>
          <w:szCs w:val="24"/>
          <w:u w:val="single"/>
        </w:rPr>
      </w:pPr>
      <w:r>
        <w:rPr>
          <w:rFonts w:ascii="David" w:hAnsi="David" w:cs="David" w:hint="cs"/>
          <w:b/>
          <w:bCs/>
          <w:sz w:val="24"/>
          <w:szCs w:val="24"/>
          <w:u w:val="single"/>
          <w:rtl/>
        </w:rPr>
        <w:t xml:space="preserve">הדין, </w:t>
      </w:r>
      <w:r w:rsidR="00211AA0" w:rsidRPr="00211AA0">
        <w:rPr>
          <w:rFonts w:ascii="David" w:hAnsi="David" w:cs="David" w:hint="cs"/>
          <w:b/>
          <w:bCs/>
          <w:sz w:val="24"/>
          <w:szCs w:val="24"/>
          <w:u w:val="single"/>
          <w:rtl/>
        </w:rPr>
        <w:t>סמכות לדון</w:t>
      </w:r>
    </w:p>
    <w:p w14:paraId="49665997" w14:textId="77777777" w:rsidR="00C53AF2" w:rsidRDefault="00C53AF2" w:rsidP="00C376AA">
      <w:pPr>
        <w:pStyle w:val="a4"/>
        <w:numPr>
          <w:ilvl w:val="0"/>
          <w:numId w:val="3"/>
        </w:numPr>
        <w:spacing w:after="120" w:line="360" w:lineRule="auto"/>
        <w:ind w:left="-625"/>
        <w:contextualSpacing w:val="0"/>
        <w:jc w:val="both"/>
        <w:rPr>
          <w:rFonts w:ascii="David" w:hAnsi="David" w:cs="David"/>
          <w:sz w:val="24"/>
          <w:szCs w:val="24"/>
        </w:rPr>
      </w:pPr>
      <w:r>
        <w:rPr>
          <w:rFonts w:ascii="David" w:hAnsi="David" w:cs="David" w:hint="cs"/>
          <w:sz w:val="24"/>
          <w:szCs w:val="24"/>
          <w:rtl/>
        </w:rPr>
        <w:t>שאלת הדין - ש</w:t>
      </w:r>
      <w:r w:rsidR="00FC72F9" w:rsidRPr="00FC72F9">
        <w:rPr>
          <w:rFonts w:ascii="David" w:hAnsi="David" w:cs="David" w:hint="cs"/>
          <w:sz w:val="24"/>
          <w:szCs w:val="24"/>
          <w:rtl/>
        </w:rPr>
        <w:t xml:space="preserve">בישראל, חוק הירושה זה הסדר אזרחי לחלוטין. אין שליטה של הדין הדתי בדיני הירושה. </w:t>
      </w:r>
    </w:p>
    <w:p w14:paraId="7687C401" w14:textId="77777777" w:rsidR="00C33E17" w:rsidRPr="00C53AF2" w:rsidRDefault="00C53AF2" w:rsidP="00C376AA">
      <w:pPr>
        <w:pStyle w:val="a4"/>
        <w:numPr>
          <w:ilvl w:val="0"/>
          <w:numId w:val="3"/>
        </w:numPr>
        <w:spacing w:after="120" w:line="360" w:lineRule="auto"/>
        <w:ind w:left="-625"/>
        <w:contextualSpacing w:val="0"/>
        <w:jc w:val="both"/>
        <w:rPr>
          <w:rFonts w:ascii="David" w:hAnsi="David" w:cs="David"/>
          <w:sz w:val="24"/>
          <w:szCs w:val="24"/>
        </w:rPr>
      </w:pPr>
      <w:r>
        <w:rPr>
          <w:rFonts w:ascii="David" w:hAnsi="David" w:cs="David" w:hint="cs"/>
          <w:sz w:val="24"/>
          <w:szCs w:val="24"/>
          <w:rtl/>
        </w:rPr>
        <w:t xml:space="preserve">אלת הסמכות - </w:t>
      </w:r>
      <w:r w:rsidR="00FC72F9" w:rsidRPr="00FC72F9">
        <w:rPr>
          <w:rFonts w:ascii="David" w:hAnsi="David" w:cs="David" w:hint="cs"/>
          <w:sz w:val="24"/>
          <w:szCs w:val="24"/>
          <w:rtl/>
        </w:rPr>
        <w:t xml:space="preserve">הסמכות היא גם סמכות של בית משפט לענייני משפחה, אבל גם לבתי הדין יכולה להיות סמכות, אם כל הצדדים הנוגעים בדבר מסכימים. </w:t>
      </w:r>
      <w:r w:rsidR="00C33E17" w:rsidRPr="00C53AF2">
        <w:rPr>
          <w:rFonts w:ascii="David" w:hAnsi="David" w:cs="David" w:hint="cs"/>
          <w:sz w:val="24"/>
          <w:szCs w:val="24"/>
          <w:rtl/>
        </w:rPr>
        <w:t>הצדדים יכולים להסכים גם לדין דתי</w:t>
      </w:r>
      <w:r w:rsidR="00211AA0" w:rsidRPr="00C53AF2">
        <w:rPr>
          <w:rFonts w:ascii="David" w:hAnsi="David" w:cs="David" w:hint="cs"/>
          <w:sz w:val="24"/>
          <w:szCs w:val="24"/>
          <w:rtl/>
        </w:rPr>
        <w:t xml:space="preserve">. בתי הדין הרבניים אומרים בעצמם שלא יסכימו לקבל סמכות, אם אין הסכמה בין הצדדים לגבי התוצאה. אם יש מחלוקת בין הצדדים, בית הדין יגיד שהוא לא יעסוק במקרה. </w:t>
      </w:r>
    </w:p>
    <w:p w14:paraId="51774583" w14:textId="77777777" w:rsidR="0005062B" w:rsidRDefault="0005062B" w:rsidP="00C376AA">
      <w:pPr>
        <w:pStyle w:val="a4"/>
        <w:numPr>
          <w:ilvl w:val="0"/>
          <w:numId w:val="4"/>
        </w:numPr>
        <w:spacing w:after="120" w:line="360" w:lineRule="auto"/>
        <w:ind w:left="-341"/>
        <w:contextualSpacing w:val="0"/>
        <w:jc w:val="both"/>
        <w:rPr>
          <w:rFonts w:ascii="David" w:hAnsi="David" w:cs="David"/>
          <w:sz w:val="24"/>
          <w:szCs w:val="24"/>
        </w:rPr>
      </w:pPr>
      <w:r w:rsidRPr="0005062B">
        <w:rPr>
          <w:rFonts w:ascii="David" w:hAnsi="David" w:cs="David" w:hint="cs"/>
          <w:b/>
          <w:bCs/>
          <w:sz w:val="24"/>
          <w:szCs w:val="24"/>
          <w:rtl/>
        </w:rPr>
        <w:t>פס"ד משולם -</w:t>
      </w:r>
      <w:r>
        <w:rPr>
          <w:rFonts w:ascii="David" w:hAnsi="David" w:cs="David" w:hint="cs"/>
          <w:sz w:val="24"/>
          <w:szCs w:val="24"/>
          <w:rtl/>
        </w:rPr>
        <w:t xml:space="preserve"> לאדם נפטר היו בת זוג בזוגיות שנייה וילדים מנישואים ראשונים. כל הילדים הסכימו לדון בתיק בביתה דין הרבני, ואילו האישה השנייה סירבה. בית הדין בדק את הקריטריונים ופסק שהיא אינה ידועה בציבור, על כן לא צריך את הסכמה שלה אלא רק את ההסכמה של הילדים. היא הגישה </w:t>
      </w:r>
      <w:r w:rsidRPr="0005062B">
        <w:rPr>
          <w:rFonts w:ascii="David" w:hAnsi="David" w:cs="David" w:hint="cs"/>
          <w:b/>
          <w:bCs/>
          <w:sz w:val="24"/>
          <w:szCs w:val="24"/>
          <w:rtl/>
        </w:rPr>
        <w:t>בג"צ, 673/89,</w:t>
      </w:r>
      <w:r>
        <w:rPr>
          <w:rFonts w:ascii="David" w:hAnsi="David" w:cs="David" w:hint="cs"/>
          <w:sz w:val="24"/>
          <w:szCs w:val="24"/>
          <w:rtl/>
        </w:rPr>
        <w:t xml:space="preserve"> שם נפסק כי בית הדין לא יכול לקבוע הסכמה של מי צריכים. את ההסכמה של מי צריך לקבל, זו שאלה מחוץ לסמכותו של בית הדין. </w:t>
      </w:r>
      <w:r w:rsidR="00B87320">
        <w:rPr>
          <w:rFonts w:ascii="David" w:hAnsi="David" w:cs="David" w:hint="cs"/>
          <w:sz w:val="24"/>
          <w:szCs w:val="24"/>
          <w:rtl/>
        </w:rPr>
        <w:t xml:space="preserve">אמירה שהיא נכונה לכל בתי הדין הדתיים. </w:t>
      </w:r>
    </w:p>
    <w:p w14:paraId="67B282D6" w14:textId="77777777" w:rsidR="00B87320" w:rsidRDefault="00C53AF2" w:rsidP="00C376AA">
      <w:pPr>
        <w:pStyle w:val="a4"/>
        <w:numPr>
          <w:ilvl w:val="0"/>
          <w:numId w:val="3"/>
        </w:numPr>
        <w:spacing w:after="120" w:line="360" w:lineRule="auto"/>
        <w:ind w:left="-483"/>
        <w:contextualSpacing w:val="0"/>
        <w:jc w:val="both"/>
        <w:rPr>
          <w:rFonts w:ascii="David" w:hAnsi="David" w:cs="David"/>
          <w:sz w:val="24"/>
          <w:szCs w:val="24"/>
        </w:rPr>
      </w:pPr>
      <w:r w:rsidRPr="00C53AF2">
        <w:rPr>
          <w:rFonts w:ascii="David" w:hAnsi="David" w:cs="David" w:hint="cs"/>
          <w:b/>
          <w:bCs/>
          <w:sz w:val="24"/>
          <w:szCs w:val="24"/>
          <w:rtl/>
        </w:rPr>
        <w:t>חופש הציווי -</w:t>
      </w:r>
      <w:r>
        <w:rPr>
          <w:rFonts w:ascii="David" w:hAnsi="David" w:cs="David" w:hint="cs"/>
          <w:sz w:val="24"/>
          <w:szCs w:val="24"/>
          <w:rtl/>
        </w:rPr>
        <w:t xml:space="preserve"> אני יכולה לעשות עם הרכוש מה שאני רוצה, בלי לנמק. </w:t>
      </w:r>
      <w:r w:rsidR="00BA383B">
        <w:rPr>
          <w:rFonts w:ascii="David" w:hAnsi="David" w:cs="David" w:hint="cs"/>
          <w:sz w:val="24"/>
          <w:szCs w:val="24"/>
          <w:rtl/>
        </w:rPr>
        <w:t xml:space="preserve">במדינות עם משפט קונטיננטלי - יש שריון בצוואה - לבני הזוג או לילדים, נקבע על פי ההרכב המשפחתי. בכל שיטות משפט אלה יש כמה חריגים מפורשים ומצומצמים. בכל שיטות המשפט שיש שריון, יש הוראות שמאפשרות לפסול העברות נעשו זמן מסוים לפני המוות. </w:t>
      </w:r>
    </w:p>
    <w:p w14:paraId="46523A30" w14:textId="77777777" w:rsidR="006956B7" w:rsidRDefault="006956B7" w:rsidP="00C376AA">
      <w:pPr>
        <w:pStyle w:val="a4"/>
        <w:numPr>
          <w:ilvl w:val="0"/>
          <w:numId w:val="3"/>
        </w:numPr>
        <w:spacing w:after="120" w:line="360" w:lineRule="auto"/>
        <w:ind w:left="-483"/>
        <w:contextualSpacing w:val="0"/>
        <w:jc w:val="both"/>
        <w:rPr>
          <w:rFonts w:ascii="David" w:hAnsi="David" w:cs="David"/>
          <w:sz w:val="24"/>
          <w:szCs w:val="24"/>
        </w:rPr>
      </w:pPr>
      <w:r w:rsidRPr="00A0262E">
        <w:rPr>
          <w:rFonts w:ascii="David" w:hAnsi="David" w:cs="David" w:hint="cs"/>
          <w:b/>
          <w:bCs/>
          <w:sz w:val="24"/>
          <w:szCs w:val="24"/>
          <w:rtl/>
        </w:rPr>
        <w:t>מס עיזבון -</w:t>
      </w:r>
      <w:r>
        <w:rPr>
          <w:rFonts w:ascii="David" w:hAnsi="David" w:cs="David" w:hint="cs"/>
          <w:sz w:val="24"/>
          <w:szCs w:val="24"/>
          <w:rtl/>
        </w:rPr>
        <w:t xml:space="preserve"> מס צודק שקשה לאכוף אותו. </w:t>
      </w:r>
      <w:r w:rsidR="00822E64">
        <w:rPr>
          <w:rFonts w:ascii="David" w:hAnsi="David" w:cs="David" w:hint="cs"/>
          <w:sz w:val="24"/>
          <w:szCs w:val="24"/>
          <w:rtl/>
        </w:rPr>
        <w:t xml:space="preserve">בארה"ב כדי להימנע מהמיסוי, מקימים שם הרבה קרנות נאמנות, מאוד חזקות שם. </w:t>
      </w:r>
    </w:p>
    <w:p w14:paraId="5B8F133C" w14:textId="77777777" w:rsidR="00125F2A" w:rsidRPr="00125F2A" w:rsidRDefault="00125F2A" w:rsidP="00125F2A">
      <w:pPr>
        <w:pStyle w:val="a4"/>
        <w:spacing w:after="120" w:line="360" w:lineRule="auto"/>
        <w:ind w:left="-483"/>
        <w:contextualSpacing w:val="0"/>
        <w:jc w:val="both"/>
        <w:rPr>
          <w:rFonts w:ascii="David" w:hAnsi="David" w:cs="David"/>
          <w:b/>
          <w:bCs/>
          <w:sz w:val="24"/>
          <w:szCs w:val="24"/>
          <w:u w:val="single"/>
          <w:rtl/>
        </w:rPr>
      </w:pPr>
      <w:r w:rsidRPr="00125F2A">
        <w:rPr>
          <w:rFonts w:ascii="David" w:hAnsi="David" w:cs="David" w:hint="cs"/>
          <w:b/>
          <w:bCs/>
          <w:sz w:val="24"/>
          <w:szCs w:val="24"/>
          <w:u w:val="single"/>
          <w:rtl/>
        </w:rPr>
        <w:t>שיעור 2, 12.03.2020</w:t>
      </w:r>
    </w:p>
    <w:p w14:paraId="1AE1CFCC" w14:textId="77777777" w:rsidR="00125F2A" w:rsidRPr="00EB6E5F" w:rsidRDefault="00A5348C" w:rsidP="00A5348C">
      <w:pPr>
        <w:pStyle w:val="a4"/>
        <w:spacing w:after="120" w:line="360" w:lineRule="auto"/>
        <w:ind w:left="-483"/>
        <w:contextualSpacing w:val="0"/>
        <w:jc w:val="center"/>
        <w:rPr>
          <w:rFonts w:ascii="David" w:hAnsi="David" w:cs="David"/>
          <w:b/>
          <w:bCs/>
          <w:color w:val="FFC000" w:themeColor="accent4"/>
          <w:sz w:val="24"/>
          <w:szCs w:val="24"/>
          <w:u w:val="single"/>
          <w:rtl/>
        </w:rPr>
      </w:pPr>
      <w:r w:rsidRPr="00EB6E5F">
        <w:rPr>
          <w:rFonts w:ascii="David" w:hAnsi="David" w:cs="David" w:hint="cs"/>
          <w:b/>
          <w:bCs/>
          <w:color w:val="FFC000" w:themeColor="accent4"/>
          <w:sz w:val="24"/>
          <w:szCs w:val="24"/>
          <w:u w:val="single"/>
          <w:rtl/>
        </w:rPr>
        <w:t>נושא ב' לסילבוס: ירושה על פי דין</w:t>
      </w:r>
    </w:p>
    <w:p w14:paraId="63ED8745" w14:textId="77777777" w:rsidR="00A5348C" w:rsidRDefault="00A5348C" w:rsidP="00C376AA">
      <w:pPr>
        <w:pStyle w:val="a4"/>
        <w:numPr>
          <w:ilvl w:val="0"/>
          <w:numId w:val="5"/>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ירושה על פי דין תינתן כאשר: </w:t>
      </w:r>
    </w:p>
    <w:p w14:paraId="2A6B4AD1" w14:textId="77777777" w:rsidR="00A5348C" w:rsidRPr="00A5348C" w:rsidRDefault="00A5348C" w:rsidP="00C376AA">
      <w:pPr>
        <w:pStyle w:val="a4"/>
        <w:numPr>
          <w:ilvl w:val="1"/>
          <w:numId w:val="5"/>
        </w:numPr>
        <w:spacing w:after="120" w:line="360" w:lineRule="auto"/>
        <w:ind w:left="-58"/>
        <w:contextualSpacing w:val="0"/>
        <w:jc w:val="both"/>
        <w:rPr>
          <w:rFonts w:ascii="David" w:hAnsi="David" w:cs="David"/>
          <w:b/>
          <w:bCs/>
          <w:sz w:val="24"/>
          <w:szCs w:val="24"/>
        </w:rPr>
      </w:pPr>
      <w:r w:rsidRPr="00A5348C">
        <w:rPr>
          <w:rFonts w:ascii="David" w:hAnsi="David" w:cs="David" w:hint="cs"/>
          <w:b/>
          <w:bCs/>
          <w:sz w:val="24"/>
          <w:szCs w:val="24"/>
          <w:rtl/>
        </w:rPr>
        <w:t>אין צוואה</w:t>
      </w:r>
    </w:p>
    <w:p w14:paraId="71220B37" w14:textId="77777777" w:rsidR="00A5348C" w:rsidRDefault="00A5348C" w:rsidP="00C376AA">
      <w:pPr>
        <w:pStyle w:val="a4"/>
        <w:numPr>
          <w:ilvl w:val="1"/>
          <w:numId w:val="5"/>
        </w:numPr>
        <w:spacing w:after="120" w:line="360" w:lineRule="auto"/>
        <w:ind w:left="-58"/>
        <w:contextualSpacing w:val="0"/>
        <w:jc w:val="both"/>
        <w:rPr>
          <w:rFonts w:ascii="David" w:hAnsi="David" w:cs="David"/>
          <w:sz w:val="24"/>
          <w:szCs w:val="24"/>
        </w:rPr>
      </w:pPr>
      <w:r w:rsidRPr="00A5348C">
        <w:rPr>
          <w:rFonts w:ascii="David" w:hAnsi="David" w:cs="David" w:hint="cs"/>
          <w:b/>
          <w:bCs/>
          <w:sz w:val="24"/>
          <w:szCs w:val="24"/>
          <w:rtl/>
        </w:rPr>
        <w:t>צוואה נפסלת -</w:t>
      </w:r>
      <w:r>
        <w:rPr>
          <w:rFonts w:ascii="David" w:hAnsi="David" w:cs="David" w:hint="cs"/>
          <w:sz w:val="24"/>
          <w:szCs w:val="24"/>
          <w:rtl/>
        </w:rPr>
        <w:t xml:space="preserve"> במקרים מסוימים. זה לא תמיד יהיה על פי דין, למשל: אם ערכתי בשנת 2005 צוואה, ובשנת 2010 צוואה שנייה, ובשנת 2019 הלכתי לעולמי אך קובעים שבשנת 2010 כבר לא הייתי כשירה, יש אפשרות שיחילו את צוואה א'. לכן לא תמיד כשהצוואה נפסלת יחילו את הצוואה על י דין).</w:t>
      </w:r>
    </w:p>
    <w:p w14:paraId="42152E46" w14:textId="77777777" w:rsidR="00A5348C" w:rsidRDefault="00A5348C" w:rsidP="00C376AA">
      <w:pPr>
        <w:pStyle w:val="a4"/>
        <w:numPr>
          <w:ilvl w:val="1"/>
          <w:numId w:val="5"/>
        </w:numPr>
        <w:spacing w:after="120" w:line="360" w:lineRule="auto"/>
        <w:ind w:left="-58"/>
        <w:contextualSpacing w:val="0"/>
        <w:jc w:val="both"/>
        <w:rPr>
          <w:rFonts w:ascii="David" w:hAnsi="David" w:cs="David"/>
          <w:sz w:val="24"/>
          <w:szCs w:val="24"/>
        </w:rPr>
      </w:pPr>
      <w:r w:rsidRPr="00A5348C">
        <w:rPr>
          <w:rFonts w:ascii="David" w:hAnsi="David" w:cs="David" w:hint="cs"/>
          <w:b/>
          <w:bCs/>
          <w:sz w:val="24"/>
          <w:szCs w:val="24"/>
          <w:rtl/>
        </w:rPr>
        <w:t>צוואה חלקית -</w:t>
      </w:r>
      <w:r>
        <w:rPr>
          <w:rFonts w:ascii="David" w:hAnsi="David" w:cs="David" w:hint="cs"/>
          <w:sz w:val="24"/>
          <w:szCs w:val="24"/>
          <w:rtl/>
        </w:rPr>
        <w:t xml:space="preserve"> לא תמיד. ייתכן שיגידו שאת הצוואה החלקית יחלו על דרך של פרשנות על כל הרכוש. אם אחרי ההליך הפרשני יוכרע שאי אפשר לחלק כך את כל הרכוש, חלק מהרכוש יוכרע על פי דין. </w:t>
      </w:r>
    </w:p>
    <w:p w14:paraId="419CFF7B" w14:textId="77777777" w:rsidR="004459D8" w:rsidRDefault="004459D8" w:rsidP="00C376AA">
      <w:pPr>
        <w:pStyle w:val="a4"/>
        <w:numPr>
          <w:ilvl w:val="0"/>
          <w:numId w:val="6"/>
        </w:numPr>
        <w:spacing w:after="120" w:line="360" w:lineRule="auto"/>
        <w:ind w:left="-58"/>
        <w:contextualSpacing w:val="0"/>
        <w:jc w:val="both"/>
        <w:rPr>
          <w:rFonts w:ascii="David" w:hAnsi="David" w:cs="David"/>
          <w:sz w:val="24"/>
          <w:szCs w:val="24"/>
        </w:rPr>
      </w:pPr>
      <w:r>
        <w:rPr>
          <w:rFonts w:ascii="David" w:hAnsi="David" w:cs="David" w:hint="cs"/>
          <w:sz w:val="24"/>
          <w:szCs w:val="24"/>
          <w:rtl/>
        </w:rPr>
        <w:t>הטעויות בבחינה הן כשהנחיות</w:t>
      </w:r>
      <w:r w:rsidR="00EB6E5F">
        <w:rPr>
          <w:rFonts w:ascii="David" w:hAnsi="David" w:cs="David" w:hint="cs"/>
          <w:sz w:val="24"/>
          <w:szCs w:val="24"/>
          <w:rtl/>
        </w:rPr>
        <w:t>י</w:t>
      </w:r>
      <w:r>
        <w:rPr>
          <w:rFonts w:ascii="David" w:hAnsi="David" w:cs="David" w:hint="cs"/>
          <w:sz w:val="24"/>
          <w:szCs w:val="24"/>
          <w:rtl/>
        </w:rPr>
        <w:t xml:space="preserve">ה ירושה על פי דין מתנגשים עם האינטואיציה. לפעמים התוצאה אינטואיטיבית לעומת תוצאה על פי הכללים אלה תוצאות שונות. </w:t>
      </w:r>
    </w:p>
    <w:p w14:paraId="3F01F989" w14:textId="77777777" w:rsidR="00844906" w:rsidRPr="00844906" w:rsidRDefault="00844906" w:rsidP="00844906">
      <w:pPr>
        <w:pStyle w:val="a4"/>
        <w:spacing w:after="120" w:line="360" w:lineRule="auto"/>
        <w:ind w:left="-58"/>
        <w:contextualSpacing w:val="0"/>
        <w:jc w:val="center"/>
        <w:rPr>
          <w:rFonts w:ascii="David" w:hAnsi="David" w:cs="David"/>
          <w:sz w:val="24"/>
          <w:szCs w:val="24"/>
          <w:u w:val="single"/>
          <w:rtl/>
        </w:rPr>
      </w:pPr>
      <w:r w:rsidRPr="00844906">
        <w:rPr>
          <w:rFonts w:ascii="David" w:hAnsi="David" w:cs="David" w:hint="cs"/>
          <w:sz w:val="24"/>
          <w:szCs w:val="24"/>
          <w:u w:val="single"/>
          <w:rtl/>
        </w:rPr>
        <w:t>מעגלי הקרבה</w:t>
      </w:r>
    </w:p>
    <w:p w14:paraId="49CECD2B" w14:textId="77777777" w:rsidR="004459D8" w:rsidRDefault="004459D8" w:rsidP="00C376AA">
      <w:pPr>
        <w:pStyle w:val="a4"/>
        <w:numPr>
          <w:ilvl w:val="0"/>
          <w:numId w:val="5"/>
        </w:numPr>
        <w:spacing w:after="120" w:line="360" w:lineRule="auto"/>
        <w:ind w:left="-483"/>
        <w:contextualSpacing w:val="0"/>
        <w:jc w:val="both"/>
        <w:rPr>
          <w:rFonts w:ascii="David" w:hAnsi="David" w:cs="David"/>
          <w:sz w:val="24"/>
          <w:szCs w:val="24"/>
        </w:rPr>
      </w:pPr>
      <w:r w:rsidRPr="00EB6E5F">
        <w:rPr>
          <w:rFonts w:ascii="David" w:hAnsi="David" w:cs="David" w:hint="cs"/>
          <w:b/>
          <w:bCs/>
          <w:sz w:val="24"/>
          <w:szCs w:val="24"/>
          <w:rtl/>
        </w:rPr>
        <w:t>שיטת מעגלי הקרבה</w:t>
      </w:r>
      <w:r>
        <w:rPr>
          <w:rFonts w:ascii="David" w:hAnsi="David" w:cs="David" w:hint="cs"/>
          <w:sz w:val="24"/>
          <w:szCs w:val="24"/>
          <w:rtl/>
        </w:rPr>
        <w:t xml:space="preserve">  </w:t>
      </w:r>
      <w:r w:rsidR="00EB6E5F">
        <w:rPr>
          <w:rFonts w:ascii="David" w:hAnsi="David" w:cs="David" w:hint="cs"/>
          <w:sz w:val="24"/>
          <w:szCs w:val="24"/>
          <w:rtl/>
        </w:rPr>
        <w:t xml:space="preserve">היא </w:t>
      </w:r>
      <w:r>
        <w:rPr>
          <w:rFonts w:ascii="David" w:hAnsi="David" w:cs="David" w:hint="cs"/>
          <w:sz w:val="24"/>
          <w:szCs w:val="24"/>
          <w:rtl/>
        </w:rPr>
        <w:t>שקובעת את מעגלי הירושה, ויש את מעגל של בני זוג, עליהם חל הגיון שונ</w:t>
      </w:r>
      <w:r w:rsidR="00EB6E5F">
        <w:rPr>
          <w:rFonts w:ascii="David" w:hAnsi="David" w:cs="David" w:hint="cs"/>
          <w:sz w:val="24"/>
          <w:szCs w:val="24"/>
          <w:rtl/>
        </w:rPr>
        <w:t>ה</w:t>
      </w:r>
      <w:r>
        <w:rPr>
          <w:rFonts w:ascii="David" w:hAnsi="David" w:cs="David" w:hint="cs"/>
          <w:sz w:val="24"/>
          <w:szCs w:val="24"/>
          <w:rtl/>
        </w:rPr>
        <w:t xml:space="preserve">. מבחינה היסטורית, בני זוג הם חיצוניים לדיני הירושה. בני זוג לא ירשו כי המטרה ההיסטורית הייתה </w:t>
      </w:r>
      <w:r>
        <w:rPr>
          <w:rFonts w:ascii="David" w:hAnsi="David" w:cs="David" w:hint="cs"/>
          <w:sz w:val="24"/>
          <w:szCs w:val="24"/>
          <w:rtl/>
        </w:rPr>
        <w:lastRenderedPageBreak/>
        <w:t xml:space="preserve">להשאיר את הרכוש במשפחה הביולוגית, שושלת הזכרים בייחוד. לכן בני זוג לא ירשו. הדוגמאות הבאות לא כוללות בני זוג: </w:t>
      </w:r>
    </w:p>
    <w:p w14:paraId="1DA1C0A4" w14:textId="77777777" w:rsidR="004459D8" w:rsidRDefault="004459D8" w:rsidP="00C376AA">
      <w:pPr>
        <w:pStyle w:val="a4"/>
        <w:numPr>
          <w:ilvl w:val="0"/>
          <w:numId w:val="5"/>
        </w:numPr>
        <w:spacing w:after="120" w:line="360" w:lineRule="auto"/>
        <w:ind w:left="-483"/>
        <w:contextualSpacing w:val="0"/>
        <w:jc w:val="both"/>
        <w:rPr>
          <w:rFonts w:ascii="David" w:hAnsi="David" w:cs="David"/>
          <w:sz w:val="24"/>
          <w:szCs w:val="24"/>
        </w:rPr>
      </w:pPr>
      <w:r>
        <w:rPr>
          <w:rFonts w:ascii="David" w:hAnsi="David" w:cs="David" w:hint="cs"/>
          <w:sz w:val="24"/>
          <w:szCs w:val="24"/>
          <w:rtl/>
        </w:rPr>
        <w:t>שיטת מעגלי הרבה מבוססת על מספר עקרונות (ס' 10 לחוק הירושה). שלושה מעגלי קרבה (מעוגנים בסעיף 10, ללא בני זוג):</w:t>
      </w:r>
    </w:p>
    <w:p w14:paraId="61681B22" w14:textId="77777777" w:rsidR="004459D8" w:rsidRDefault="004459D8" w:rsidP="00C376AA">
      <w:pPr>
        <w:pStyle w:val="a4"/>
        <w:numPr>
          <w:ilvl w:val="1"/>
          <w:numId w:val="5"/>
        </w:numPr>
        <w:spacing w:after="120" w:line="360" w:lineRule="auto"/>
        <w:ind w:left="-58"/>
        <w:contextualSpacing w:val="0"/>
        <w:jc w:val="both"/>
        <w:rPr>
          <w:rFonts w:ascii="David" w:hAnsi="David" w:cs="David"/>
          <w:sz w:val="24"/>
          <w:szCs w:val="24"/>
        </w:rPr>
      </w:pPr>
      <w:r w:rsidRPr="00026E00">
        <w:rPr>
          <w:rFonts w:ascii="David" w:hAnsi="David" w:cs="David" w:hint="cs"/>
          <w:b/>
          <w:bCs/>
          <w:sz w:val="24"/>
          <w:szCs w:val="24"/>
          <w:rtl/>
        </w:rPr>
        <w:t>מעגל ראשון:</w:t>
      </w:r>
      <w:r>
        <w:rPr>
          <w:rFonts w:ascii="David" w:hAnsi="David" w:cs="David" w:hint="cs"/>
          <w:sz w:val="24"/>
          <w:szCs w:val="24"/>
          <w:rtl/>
        </w:rPr>
        <w:t xml:space="preserve"> ילדים וצאצאיהם - </w:t>
      </w:r>
    </w:p>
    <w:p w14:paraId="71E5D319" w14:textId="77777777" w:rsidR="004459D8" w:rsidRDefault="004459D8" w:rsidP="00C376AA">
      <w:pPr>
        <w:pStyle w:val="a4"/>
        <w:numPr>
          <w:ilvl w:val="1"/>
          <w:numId w:val="5"/>
        </w:numPr>
        <w:spacing w:after="120" w:line="360" w:lineRule="auto"/>
        <w:ind w:left="-58"/>
        <w:contextualSpacing w:val="0"/>
        <w:jc w:val="both"/>
        <w:rPr>
          <w:rFonts w:ascii="David" w:hAnsi="David" w:cs="David"/>
          <w:sz w:val="24"/>
          <w:szCs w:val="24"/>
        </w:rPr>
      </w:pPr>
      <w:r w:rsidRPr="00026E00">
        <w:rPr>
          <w:rFonts w:ascii="David" w:hAnsi="David" w:cs="David" w:hint="cs"/>
          <w:b/>
          <w:bCs/>
          <w:sz w:val="24"/>
          <w:szCs w:val="24"/>
          <w:rtl/>
        </w:rPr>
        <w:t>מעגל שני:</w:t>
      </w:r>
      <w:r>
        <w:rPr>
          <w:rFonts w:ascii="David" w:hAnsi="David" w:cs="David" w:hint="cs"/>
          <w:sz w:val="24"/>
          <w:szCs w:val="24"/>
          <w:rtl/>
        </w:rPr>
        <w:t xml:space="preserve"> הורים וצאצאיהם - אחים, אחיינים</w:t>
      </w:r>
    </w:p>
    <w:p w14:paraId="18E04791" w14:textId="77777777" w:rsidR="004459D8" w:rsidRDefault="00026E00" w:rsidP="00C376AA">
      <w:pPr>
        <w:pStyle w:val="a4"/>
        <w:numPr>
          <w:ilvl w:val="1"/>
          <w:numId w:val="5"/>
        </w:numPr>
        <w:spacing w:after="120" w:line="360" w:lineRule="auto"/>
        <w:ind w:left="-58"/>
        <w:contextualSpacing w:val="0"/>
        <w:jc w:val="both"/>
        <w:rPr>
          <w:rFonts w:ascii="David" w:hAnsi="David" w:cs="David"/>
          <w:sz w:val="24"/>
          <w:szCs w:val="24"/>
        </w:rPr>
      </w:pPr>
      <w:r w:rsidRPr="00026E00">
        <w:rPr>
          <w:rFonts w:ascii="David" w:hAnsi="David" w:cs="David" w:hint="cs"/>
          <w:b/>
          <w:bCs/>
          <w:sz w:val="24"/>
          <w:szCs w:val="24"/>
          <w:rtl/>
        </w:rPr>
        <w:t>מעגל שלישי:</w:t>
      </w:r>
      <w:r>
        <w:rPr>
          <w:rFonts w:ascii="David" w:hAnsi="David" w:cs="David" w:hint="cs"/>
          <w:sz w:val="24"/>
          <w:szCs w:val="24"/>
          <w:rtl/>
        </w:rPr>
        <w:t xml:space="preserve"> </w:t>
      </w:r>
      <w:r w:rsidR="004459D8">
        <w:rPr>
          <w:rFonts w:ascii="David" w:hAnsi="David" w:cs="David" w:hint="cs"/>
          <w:sz w:val="24"/>
          <w:szCs w:val="24"/>
          <w:rtl/>
        </w:rPr>
        <w:t xml:space="preserve">הורי הורים וצאצאיהם - דודים, בני דודים. </w:t>
      </w:r>
    </w:p>
    <w:p w14:paraId="6F26454A" w14:textId="77777777" w:rsidR="006C73F8" w:rsidRDefault="006C73F8" w:rsidP="00C376AA">
      <w:pPr>
        <w:pStyle w:val="a4"/>
        <w:numPr>
          <w:ilvl w:val="0"/>
          <w:numId w:val="5"/>
        </w:numPr>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עקרונות: </w:t>
      </w:r>
    </w:p>
    <w:p w14:paraId="2A3D09E4" w14:textId="77777777" w:rsidR="006C73F8" w:rsidRDefault="006C73F8" w:rsidP="00C376AA">
      <w:pPr>
        <w:pStyle w:val="a4"/>
        <w:numPr>
          <w:ilvl w:val="1"/>
          <w:numId w:val="5"/>
        </w:numPr>
        <w:spacing w:after="120" w:line="360" w:lineRule="auto"/>
        <w:ind w:left="-199"/>
        <w:contextualSpacing w:val="0"/>
        <w:jc w:val="both"/>
        <w:rPr>
          <w:rFonts w:ascii="David" w:hAnsi="David" w:cs="David"/>
          <w:sz w:val="24"/>
          <w:szCs w:val="24"/>
        </w:rPr>
      </w:pPr>
      <w:r w:rsidRPr="00026E00">
        <w:rPr>
          <w:rFonts w:ascii="David" w:hAnsi="David" w:cs="David" w:hint="cs"/>
          <w:b/>
          <w:bCs/>
          <w:sz w:val="24"/>
          <w:szCs w:val="24"/>
          <w:rtl/>
        </w:rPr>
        <w:t>עיקרון ראשון -</w:t>
      </w:r>
      <w:r>
        <w:rPr>
          <w:rFonts w:ascii="David" w:hAnsi="David" w:cs="David" w:hint="cs"/>
          <w:sz w:val="24"/>
          <w:szCs w:val="24"/>
          <w:rtl/>
        </w:rPr>
        <w:t xml:space="preserve"> </w:t>
      </w:r>
      <w:r w:rsidR="004459D8">
        <w:rPr>
          <w:rFonts w:ascii="David" w:hAnsi="David" w:cs="David" w:hint="cs"/>
          <w:sz w:val="24"/>
          <w:szCs w:val="24"/>
          <w:rtl/>
        </w:rPr>
        <w:t xml:space="preserve">בתוך כל מעגל קרבה, </w:t>
      </w:r>
      <w:r w:rsidR="004459D8" w:rsidRPr="00026E00">
        <w:rPr>
          <w:rFonts w:ascii="David" w:hAnsi="David" w:cs="David" w:hint="cs"/>
          <w:b/>
          <w:bCs/>
          <w:sz w:val="24"/>
          <w:szCs w:val="24"/>
          <w:rtl/>
        </w:rPr>
        <w:t>ראשי המעגל קודמים לצאצאים</w:t>
      </w:r>
      <w:r w:rsidR="004459D8">
        <w:rPr>
          <w:rFonts w:ascii="David" w:hAnsi="David" w:cs="David" w:hint="cs"/>
          <w:sz w:val="24"/>
          <w:szCs w:val="24"/>
          <w:rtl/>
        </w:rPr>
        <w:t xml:space="preserve">. כלומר, אם יש לי ילדים, אז הנכדים לא יורשים. </w:t>
      </w:r>
      <w:r w:rsidR="00D153CF">
        <w:rPr>
          <w:rFonts w:ascii="David" w:hAnsi="David" w:cs="David" w:hint="cs"/>
          <w:sz w:val="24"/>
          <w:szCs w:val="24"/>
          <w:rtl/>
        </w:rPr>
        <w:t xml:space="preserve">אם יש הורים, ששניהם בחיים, אז האחים לא יורשים. </w:t>
      </w:r>
      <w:r w:rsidR="004D603F">
        <w:rPr>
          <w:rFonts w:ascii="David" w:hAnsi="David" w:cs="David" w:hint="cs"/>
          <w:sz w:val="24"/>
          <w:szCs w:val="24"/>
          <w:rtl/>
        </w:rPr>
        <w:t xml:space="preserve">בתוך כל מעגל קרבה, אדם קודם לצאצאיו. </w:t>
      </w:r>
    </w:p>
    <w:p w14:paraId="02B139C9" w14:textId="77777777" w:rsidR="004459D8" w:rsidRDefault="006C73F8" w:rsidP="00C376AA">
      <w:pPr>
        <w:pStyle w:val="a4"/>
        <w:numPr>
          <w:ilvl w:val="1"/>
          <w:numId w:val="5"/>
        </w:numPr>
        <w:spacing w:after="120" w:line="360" w:lineRule="auto"/>
        <w:ind w:left="-199"/>
        <w:contextualSpacing w:val="0"/>
        <w:jc w:val="both"/>
        <w:rPr>
          <w:rFonts w:ascii="David" w:hAnsi="David" w:cs="David"/>
          <w:sz w:val="24"/>
          <w:szCs w:val="24"/>
        </w:rPr>
      </w:pPr>
      <w:r w:rsidRPr="00026E00">
        <w:rPr>
          <w:rFonts w:ascii="David" w:hAnsi="David" w:cs="David" w:hint="cs"/>
          <w:b/>
          <w:bCs/>
          <w:sz w:val="24"/>
          <w:szCs w:val="24"/>
          <w:rtl/>
        </w:rPr>
        <w:t>העיקרון השני</w:t>
      </w:r>
      <w:r>
        <w:rPr>
          <w:rFonts w:ascii="David" w:hAnsi="David" w:cs="David" w:hint="cs"/>
          <w:sz w:val="24"/>
          <w:szCs w:val="24"/>
          <w:rtl/>
        </w:rPr>
        <w:t xml:space="preserve"> הוא </w:t>
      </w:r>
      <w:r w:rsidRPr="00026E00">
        <w:rPr>
          <w:rFonts w:ascii="David" w:hAnsi="David" w:cs="David" w:hint="cs"/>
          <w:b/>
          <w:bCs/>
          <w:sz w:val="24"/>
          <w:szCs w:val="24"/>
          <w:rtl/>
        </w:rPr>
        <w:t>שמעגל קרבה קרוב יותר, דוחה לחלוטין מעגל קרבה רחוק יותר</w:t>
      </w:r>
      <w:r>
        <w:rPr>
          <w:rFonts w:ascii="David" w:hAnsi="David" w:cs="David" w:hint="cs"/>
          <w:sz w:val="24"/>
          <w:szCs w:val="24"/>
          <w:rtl/>
        </w:rPr>
        <w:t xml:space="preserve">. אדם נפטר, והשאיר אחריו אמא, וסבא וסבתא, שהם ההורים של אבא. היורשת הבלעדית היא האמא. </w:t>
      </w:r>
    </w:p>
    <w:p w14:paraId="64029235" w14:textId="77777777" w:rsidR="006C73F8" w:rsidRDefault="006C73F8" w:rsidP="00C376AA">
      <w:pPr>
        <w:pStyle w:val="a4"/>
        <w:numPr>
          <w:ilvl w:val="1"/>
          <w:numId w:val="5"/>
        </w:numPr>
        <w:spacing w:after="120" w:line="360" w:lineRule="auto"/>
        <w:ind w:left="-199"/>
        <w:contextualSpacing w:val="0"/>
        <w:jc w:val="both"/>
        <w:rPr>
          <w:rFonts w:ascii="David" w:hAnsi="David" w:cs="David"/>
          <w:sz w:val="24"/>
          <w:szCs w:val="24"/>
        </w:rPr>
      </w:pPr>
      <w:r w:rsidRPr="00026E00">
        <w:rPr>
          <w:rFonts w:ascii="David" w:hAnsi="David" w:cs="David" w:hint="cs"/>
          <w:b/>
          <w:bCs/>
          <w:sz w:val="24"/>
          <w:szCs w:val="24"/>
          <w:rtl/>
        </w:rPr>
        <w:t>עיקרון הייצוג -</w:t>
      </w:r>
      <w:r>
        <w:rPr>
          <w:rFonts w:ascii="David" w:hAnsi="David" w:cs="David" w:hint="cs"/>
          <w:sz w:val="24"/>
          <w:szCs w:val="24"/>
          <w:rtl/>
        </w:rPr>
        <w:t xml:space="preserve"> ס' 14, אם נפטר לי יורש, אם למשל הילדים נפטרו, הצאצאים שלהם ירשו במקומו. דוג': א' נפטר בשנת 2020. היו לו שני ילדים, ב' ו-ג'. ב' נפטר בשנת 2019, ג' בחיים. ל-ב' יש ילדים, ד' ו-ה'. </w:t>
      </w:r>
      <w:proofErr w:type="spellStart"/>
      <w:r>
        <w:rPr>
          <w:rFonts w:ascii="David" w:hAnsi="David" w:cs="David" w:hint="cs"/>
          <w:sz w:val="24"/>
          <w:szCs w:val="24"/>
          <w:rtl/>
        </w:rPr>
        <w:t>כש</w:t>
      </w:r>
      <w:proofErr w:type="spellEnd"/>
      <w:r>
        <w:rPr>
          <w:rFonts w:ascii="David" w:hAnsi="David" w:cs="David" w:hint="cs"/>
          <w:sz w:val="24"/>
          <w:szCs w:val="24"/>
          <w:rtl/>
        </w:rPr>
        <w:t xml:space="preserve">-ב' נפטר בשנת 2019 הוא השאיר צוואה. בצוואתו הוא נישל את הילדים שלו, והחליט שהיורשת היחידה שלו היא בת הזוג שלו, ח'. </w:t>
      </w:r>
      <w:proofErr w:type="spellStart"/>
      <w:r w:rsidR="00EB6E5F">
        <w:rPr>
          <w:rFonts w:ascii="David" w:hAnsi="David" w:cs="David" w:hint="cs"/>
          <w:sz w:val="24"/>
          <w:szCs w:val="24"/>
          <w:rtl/>
        </w:rPr>
        <w:t>כש</w:t>
      </w:r>
      <w:proofErr w:type="spellEnd"/>
      <w:r w:rsidR="00EB6E5F">
        <w:rPr>
          <w:rFonts w:ascii="David" w:hAnsi="David" w:cs="David" w:hint="cs"/>
          <w:sz w:val="24"/>
          <w:szCs w:val="24"/>
          <w:rtl/>
        </w:rPr>
        <w:t xml:space="preserve">-א' נפטר, בשנת 2020, בהנחה שללא צוואה, לפי ס' 14, מי שנכנס בנעליו זה הילדים שלו. אם אין לו ילדים, הנכדים שלו יורשים אותו. אם ל-ב' לא יו ילדים, ג' היה יורש הכל. לכן מי שיורש את א' אלה ג', ד' ו-ה'. </w:t>
      </w:r>
    </w:p>
    <w:p w14:paraId="51AFF251" w14:textId="77777777" w:rsidR="00026E00" w:rsidRDefault="00026E00" w:rsidP="00C376AA">
      <w:pPr>
        <w:pStyle w:val="a4"/>
        <w:numPr>
          <w:ilvl w:val="1"/>
          <w:numId w:val="5"/>
        </w:numPr>
        <w:spacing w:after="120" w:line="360" w:lineRule="auto"/>
        <w:ind w:left="-199"/>
        <w:contextualSpacing w:val="0"/>
        <w:jc w:val="both"/>
        <w:rPr>
          <w:rFonts w:ascii="David" w:hAnsi="David" w:cs="David"/>
          <w:sz w:val="24"/>
          <w:szCs w:val="24"/>
        </w:rPr>
      </w:pPr>
      <w:r w:rsidRPr="00026E00">
        <w:rPr>
          <w:rFonts w:ascii="David" w:hAnsi="David" w:cs="David" w:hint="cs"/>
          <w:b/>
          <w:bCs/>
          <w:sz w:val="24"/>
          <w:szCs w:val="24"/>
          <w:rtl/>
        </w:rPr>
        <w:t>עקרון השוויון -</w:t>
      </w:r>
      <w:r>
        <w:rPr>
          <w:rFonts w:ascii="David" w:hAnsi="David" w:cs="David" w:hint="cs"/>
          <w:sz w:val="24"/>
          <w:szCs w:val="24"/>
          <w:rtl/>
        </w:rPr>
        <w:t xml:space="preserve"> בין יורשים באותה דרגת קרבה. אם יש לי שני ילדים בחיים, כל אחד יקבל חצי. אבל לפי המקרה הקודם, ג' מקבל חצי, ו-ד' + ה' יקבלו רבע ורבע. </w:t>
      </w:r>
      <w:r w:rsidR="00EA3AA8">
        <w:rPr>
          <w:rFonts w:ascii="David" w:hAnsi="David" w:cs="David" w:hint="cs"/>
          <w:sz w:val="24"/>
          <w:szCs w:val="24"/>
          <w:rtl/>
        </w:rPr>
        <w:t xml:space="preserve"> במצב בו גם ג' נפטר והשאיר אחריו ילד, ט'. ט' יקבל חצי, כי הוא נכנס ברגליים של אבא שלו. לנכדים אין מעמד ירושה עצמאי, והם נכנסים בנעלי הוריהם. יש </w:t>
      </w:r>
      <w:r w:rsidR="00C76580">
        <w:rPr>
          <w:rFonts w:ascii="David" w:hAnsi="David" w:cs="David" w:hint="cs"/>
          <w:sz w:val="24"/>
          <w:szCs w:val="24"/>
          <w:rtl/>
        </w:rPr>
        <w:t>הסתייגות</w:t>
      </w:r>
      <w:r w:rsidR="00EA3AA8">
        <w:rPr>
          <w:rFonts w:ascii="David" w:hAnsi="David" w:cs="David" w:hint="cs"/>
          <w:sz w:val="24"/>
          <w:szCs w:val="24"/>
          <w:rtl/>
        </w:rPr>
        <w:t xml:space="preserve"> כי יש פס"ד של השופט תמר סנונית פורר, שלא דיבר בדיוק על הדברים האלה, אבל הוא יכול להשליך על הסיטואציה המתוארת. פס"ד 9 לרשימת הקריאה: אדם נפטר ללא ילדים. הוריו גם נפטרו לפניו</w:t>
      </w:r>
      <w:r w:rsidR="00586E3D">
        <w:rPr>
          <w:rFonts w:ascii="David" w:hAnsi="David" w:cs="David" w:hint="cs"/>
          <w:sz w:val="24"/>
          <w:szCs w:val="24"/>
          <w:rtl/>
        </w:rPr>
        <w:t xml:space="preserve">. </w:t>
      </w:r>
      <w:r w:rsidR="00C76580">
        <w:rPr>
          <w:rFonts w:ascii="David" w:hAnsi="David" w:cs="David" w:hint="cs"/>
          <w:sz w:val="24"/>
          <w:szCs w:val="24"/>
          <w:rtl/>
        </w:rPr>
        <w:t xml:space="preserve">סיטואציה מקדמיה, נפטרו שלושה אחים. כל אחד מהאחים </w:t>
      </w:r>
      <w:r w:rsidR="00661699">
        <w:rPr>
          <w:rFonts w:ascii="David" w:hAnsi="David" w:cs="David" w:hint="cs"/>
          <w:sz w:val="24"/>
          <w:szCs w:val="24"/>
          <w:rtl/>
        </w:rPr>
        <w:t xml:space="preserve">יקבל </w:t>
      </w:r>
      <w:r w:rsidR="00C76580">
        <w:rPr>
          <w:rFonts w:ascii="David" w:hAnsi="David" w:cs="David" w:hint="cs"/>
          <w:sz w:val="24"/>
          <w:szCs w:val="24"/>
          <w:rtl/>
        </w:rPr>
        <w:t xml:space="preserve">שליש האם לאחים, מרגע שההורים נפטרו, האם יש להם זכות ירושה עצמאית, או שהם יורשים רק מכוח הכניסה שלהם בנעלי ההורים שלהם. למה זה משנה? כי עכשיו, נכנס לסיטואציה של פסק הדין: אדם נפטר ונשארו לו אח אחד, מאותו אם ואותו אב, ואחד שני מאותה אם אבל מאב אחר. לפני פסק הדין הזה של השופטת תמר בבית משפט לענייני משפחה, הגישה המקובלת הייתה שבתוך כל מעגל קרבה, הילדים או הצאצאים יורשים רק מכוח עיקרון הנציגות (ס' 14). לכן, בסיטואציה זו, לאחים אין זכות ירושה עצמאית, אלא הם יורשים מכוח ההורים. לפי הגישה הישנה, מי שנכנס בנעלי האב, נכנס רק האח המלא, לכן הוא מקבל את כל החלק של האב.. בנעלי האם נכנסים שניהם, ולכן האח המלא יקבל חצי, והאב החצוי יקבל חצי. </w:t>
      </w:r>
      <w:r w:rsidR="00C641D2">
        <w:rPr>
          <w:rFonts w:ascii="David" w:hAnsi="David" w:cs="David" w:hint="cs"/>
          <w:sz w:val="24"/>
          <w:szCs w:val="24"/>
          <w:rtl/>
        </w:rPr>
        <w:t xml:space="preserve">הגישה הייתה שהאחים יורשים מכוח הנציגות של ההורים, ולכן בודקים כל הורה מי הילדים שלו, מי הנציגים שלו. כך הייתה שיטת הניתוח. (פס"ד חבשה שיישם גישה זו ואת התהליך הזה). בפסק דינה של השופטת תמר סנונית פורר, היא פסקה שברגע אין הורים, לאחים יש מעמד עצמאי ואי אפשר להפלות בין אחים לבין חצאי אחים. לכן כל </w:t>
      </w:r>
      <w:r w:rsidR="00C641D2">
        <w:rPr>
          <w:rFonts w:ascii="David" w:hAnsi="David" w:cs="David" w:hint="cs"/>
          <w:sz w:val="24"/>
          <w:szCs w:val="24"/>
          <w:rtl/>
        </w:rPr>
        <w:lastRenderedPageBreak/>
        <w:t xml:space="preserve">האחים חולקים ביניהם באופן שווה. (גם פס"ד חבשה לא היה פס"ד של בית משפט עליון, ולכן הוא לא תקדים. פס"ד ישן משנות השבעים בבית המשפט המחוזי, לכן היה לה קל לסתור אותו). </w:t>
      </w:r>
      <w:r w:rsidR="001F7E7D">
        <w:rPr>
          <w:rFonts w:ascii="David" w:hAnsi="David" w:cs="David" w:hint="cs"/>
          <w:sz w:val="24"/>
          <w:szCs w:val="24"/>
          <w:rtl/>
        </w:rPr>
        <w:t xml:space="preserve"> מצד אחד יש משהו שובה לב בפסיקה של השופטת פורר, אולם מצד שני, במצב שהוא טיפה שונה, </w:t>
      </w:r>
      <w:r w:rsidR="000A7BF6">
        <w:rPr>
          <w:rFonts w:ascii="David" w:hAnsi="David" w:cs="David" w:hint="cs"/>
          <w:sz w:val="24"/>
          <w:szCs w:val="24"/>
          <w:rtl/>
        </w:rPr>
        <w:t xml:space="preserve">לא בטוח שזה הניתוח המשפטי הנכון.  </w:t>
      </w:r>
    </w:p>
    <w:p w14:paraId="65EFEFF4" w14:textId="77777777" w:rsidR="00C641D2" w:rsidRDefault="00543ECC" w:rsidP="009F3A6A">
      <w:pPr>
        <w:pStyle w:val="a4"/>
        <w:numPr>
          <w:ilvl w:val="0"/>
          <w:numId w:val="5"/>
        </w:numPr>
        <w:spacing w:after="120" w:line="360" w:lineRule="auto"/>
        <w:ind w:left="-625" w:right="-709"/>
        <w:contextualSpacing w:val="0"/>
        <w:jc w:val="both"/>
        <w:rPr>
          <w:rFonts w:ascii="David" w:hAnsi="David" w:cs="David"/>
          <w:sz w:val="24"/>
          <w:szCs w:val="24"/>
        </w:rPr>
      </w:pPr>
      <w:r>
        <w:rPr>
          <w:rFonts w:ascii="David" w:hAnsi="David" w:cs="David" w:hint="cs"/>
          <w:sz w:val="24"/>
          <w:szCs w:val="24"/>
          <w:rtl/>
        </w:rPr>
        <w:t>אישה שנפטרה, ההורים שלה התגרשו כשהייתה ילדה. האמא התחתנה מחדש והביאה לעולם אחות. לאחות למחצה יש בת, אחיינית.  לאבא אין ילדים נוספים אך יש לו אחות, הדודה של הנפטרת.  מי שנשאר בסופו של דבר זה האחיינים מצד האם ודודה מצד האב. מי יורש? האחיינית תירש כיוון שהיא נכנסת בנעלי האמא שנכנסת בנעלי הסבתא (הסבתא של האחיינית והאמא של הנפטרת) ולכן היא במעגל שני. לעומת זאת הדודה היא צאצאית של הורי הורים, ולכן היא במעגל שלישי.</w:t>
      </w:r>
    </w:p>
    <w:p w14:paraId="40D55E60" w14:textId="77777777" w:rsidR="00543ECC" w:rsidRDefault="00543ECC" w:rsidP="009F3A6A">
      <w:pPr>
        <w:pStyle w:val="a4"/>
        <w:numPr>
          <w:ilvl w:val="0"/>
          <w:numId w:val="5"/>
        </w:numPr>
        <w:spacing w:after="120" w:line="360" w:lineRule="auto"/>
        <w:ind w:left="-625" w:right="-709"/>
        <w:contextualSpacing w:val="0"/>
        <w:jc w:val="both"/>
        <w:rPr>
          <w:rFonts w:ascii="David" w:hAnsi="David" w:cs="David"/>
          <w:sz w:val="24"/>
          <w:szCs w:val="24"/>
        </w:rPr>
      </w:pPr>
      <w:r>
        <w:rPr>
          <w:rFonts w:ascii="David" w:hAnsi="David" w:cs="David" w:hint="cs"/>
          <w:sz w:val="24"/>
          <w:szCs w:val="24"/>
          <w:rtl/>
        </w:rPr>
        <w:t xml:space="preserve">ס' 16 לחוק הירושה, כיום לילדים מאומצים יש מעמד משפטי זהה לילדים ביולוגיים. רק במצבים בהם יש אימוץ פורמאלי. עד שנת 2012, ילדים מאומצים ירשו את ההורים המאומצים שלהם, אבל הם לא נחשבו כנציגים של בני משפחה אחרים. הם לא ירשו את הסבא והסבתא למשל. </w:t>
      </w:r>
    </w:p>
    <w:p w14:paraId="54925095" w14:textId="77777777" w:rsidR="00844906" w:rsidRDefault="00844906" w:rsidP="00A74588">
      <w:pPr>
        <w:pStyle w:val="a4"/>
        <w:spacing w:after="120" w:line="360" w:lineRule="auto"/>
        <w:ind w:left="-625"/>
        <w:contextualSpacing w:val="0"/>
        <w:jc w:val="center"/>
        <w:rPr>
          <w:rFonts w:ascii="David" w:hAnsi="David" w:cs="David"/>
          <w:sz w:val="24"/>
          <w:szCs w:val="24"/>
          <w:u w:val="single"/>
          <w:rtl/>
        </w:rPr>
      </w:pPr>
      <w:r>
        <w:rPr>
          <w:rFonts w:ascii="David" w:hAnsi="David" w:cs="David" w:hint="cs"/>
          <w:sz w:val="24"/>
          <w:szCs w:val="24"/>
          <w:u w:val="single"/>
          <w:rtl/>
        </w:rPr>
        <w:t>בני זוג</w:t>
      </w:r>
    </w:p>
    <w:p w14:paraId="0C2A3774" w14:textId="77777777" w:rsidR="00844906" w:rsidRPr="00844906" w:rsidRDefault="00844906" w:rsidP="009F3A6A">
      <w:pPr>
        <w:pStyle w:val="a4"/>
        <w:numPr>
          <w:ilvl w:val="0"/>
          <w:numId w:val="5"/>
        </w:numPr>
        <w:spacing w:after="120" w:line="360" w:lineRule="auto"/>
        <w:ind w:left="-625" w:right="-709"/>
        <w:contextualSpacing w:val="0"/>
        <w:jc w:val="both"/>
        <w:rPr>
          <w:rFonts w:ascii="David" w:hAnsi="David" w:cs="David"/>
          <w:sz w:val="24"/>
          <w:szCs w:val="24"/>
        </w:rPr>
      </w:pPr>
      <w:r w:rsidRPr="00844906">
        <w:rPr>
          <w:rFonts w:ascii="David" w:hAnsi="David" w:cs="David" w:hint="cs"/>
          <w:sz w:val="24"/>
          <w:szCs w:val="24"/>
          <w:rtl/>
        </w:rPr>
        <w:t xml:space="preserve">בירושת בני זוג דן ס' 11 לחוק הירושה. לעניין ס' 11, יהיו שאלות רבות. הסעיף עצמו דן רק בבני זוג נשואים, ולא ידועים בציבור, להם יש סעיף נפרד. על כן המונח בני זוג לעניין ס' 11, ברור שהוא רק לבני זוג נשואים, לאו דווקא נישואים דתיים. (מה זה אומר לגבי שאר הסעיפים בחוק הירושה שפשוט נוקטים במונח בני זוג). </w:t>
      </w:r>
    </w:p>
    <w:p w14:paraId="4A9E1004" w14:textId="77777777" w:rsidR="00957B0E" w:rsidRPr="00844906" w:rsidRDefault="00957B0E" w:rsidP="009F3A6A">
      <w:pPr>
        <w:pStyle w:val="a4"/>
        <w:numPr>
          <w:ilvl w:val="0"/>
          <w:numId w:val="5"/>
        </w:numPr>
        <w:spacing w:after="120" w:line="360" w:lineRule="auto"/>
        <w:ind w:left="-625" w:right="-709"/>
        <w:contextualSpacing w:val="0"/>
        <w:jc w:val="both"/>
        <w:rPr>
          <w:rFonts w:ascii="David" w:hAnsi="David" w:cs="David"/>
          <w:sz w:val="24"/>
          <w:szCs w:val="24"/>
          <w:rtl/>
        </w:rPr>
      </w:pPr>
      <w:r>
        <w:rPr>
          <w:rFonts w:ascii="David" w:hAnsi="David" w:cs="David" w:hint="cs"/>
          <w:sz w:val="24"/>
          <w:szCs w:val="24"/>
          <w:rtl/>
        </w:rPr>
        <w:t xml:space="preserve">חשוב להדגיש, כל העקרונות של מעגלי הקרבה, כולל עקרון הייצוג, אינם חלים על ככלי ירושה של בני זוג. אין נציג לבני זוג למשל. אם אבא התחתן מחדש, לבת הזוג החדשה יש בת מנישואים קודמים. בת הזוג החדשה נפטרה ואז האבא נפטר, הבת לא נכנסת בנעליה של בת הזוג. </w:t>
      </w:r>
    </w:p>
    <w:p w14:paraId="2CD9501B" w14:textId="77777777" w:rsidR="00957B0E" w:rsidRDefault="00844906" w:rsidP="009F3A6A">
      <w:pPr>
        <w:pStyle w:val="a4"/>
        <w:numPr>
          <w:ilvl w:val="0"/>
          <w:numId w:val="5"/>
        </w:numPr>
        <w:spacing w:after="120" w:line="360" w:lineRule="auto"/>
        <w:ind w:left="-625" w:right="-709"/>
        <w:contextualSpacing w:val="0"/>
        <w:jc w:val="both"/>
        <w:rPr>
          <w:rFonts w:ascii="David" w:hAnsi="David" w:cs="David"/>
          <w:sz w:val="24"/>
          <w:szCs w:val="24"/>
        </w:rPr>
      </w:pPr>
      <w:r w:rsidRPr="00844906">
        <w:rPr>
          <w:rFonts w:ascii="David" w:hAnsi="David" w:cs="David" w:hint="cs"/>
          <w:sz w:val="24"/>
          <w:szCs w:val="24"/>
          <w:rtl/>
        </w:rPr>
        <w:t>כשאין צוואה, בני הזוג יורשים את כל המיטלטלין המשותפים, מכונית נוסעים שמשרתת את בני הבית המשותף. לגבי כל השאר, החלק משתנה בהתאם למי עוד נמצא מולם</w:t>
      </w:r>
      <w:r w:rsidR="00957B0E">
        <w:rPr>
          <w:rFonts w:ascii="David" w:hAnsi="David" w:cs="David" w:hint="cs"/>
          <w:sz w:val="24"/>
          <w:szCs w:val="24"/>
          <w:rtl/>
        </w:rPr>
        <w:t>:</w:t>
      </w:r>
    </w:p>
    <w:p w14:paraId="27E2EFCE" w14:textId="77777777" w:rsidR="00957B0E" w:rsidRDefault="00957B0E" w:rsidP="009F3A6A">
      <w:pPr>
        <w:pStyle w:val="a4"/>
        <w:numPr>
          <w:ilvl w:val="1"/>
          <w:numId w:val="5"/>
        </w:numPr>
        <w:spacing w:after="120" w:line="360" w:lineRule="auto"/>
        <w:ind w:left="-199" w:right="-709"/>
        <w:contextualSpacing w:val="0"/>
        <w:jc w:val="both"/>
        <w:rPr>
          <w:rFonts w:ascii="David" w:hAnsi="David" w:cs="David"/>
          <w:sz w:val="24"/>
          <w:szCs w:val="24"/>
        </w:rPr>
      </w:pPr>
      <w:r>
        <w:rPr>
          <w:rFonts w:ascii="David" w:hAnsi="David" w:cs="David" w:hint="cs"/>
          <w:b/>
          <w:bCs/>
          <w:sz w:val="24"/>
          <w:szCs w:val="24"/>
          <w:rtl/>
        </w:rPr>
        <w:t xml:space="preserve"> כל </w:t>
      </w:r>
      <w:r w:rsidRPr="00957B0E">
        <w:rPr>
          <w:rFonts w:ascii="David" w:hAnsi="David" w:cs="David" w:hint="cs"/>
          <w:b/>
          <w:bCs/>
          <w:sz w:val="24"/>
          <w:szCs w:val="24"/>
          <w:rtl/>
        </w:rPr>
        <w:t xml:space="preserve">מעגל הקרבה הראשון </w:t>
      </w:r>
      <w:r>
        <w:rPr>
          <w:rFonts w:ascii="David" w:hAnsi="David" w:cs="David" w:hint="cs"/>
          <w:b/>
          <w:bCs/>
          <w:sz w:val="24"/>
          <w:szCs w:val="24"/>
          <w:rtl/>
        </w:rPr>
        <w:t>/</w:t>
      </w:r>
      <w:r w:rsidRPr="00957B0E">
        <w:rPr>
          <w:rFonts w:ascii="David" w:hAnsi="David" w:cs="David" w:hint="cs"/>
          <w:b/>
          <w:bCs/>
          <w:sz w:val="24"/>
          <w:szCs w:val="24"/>
          <w:rtl/>
        </w:rPr>
        <w:t xml:space="preserve"> הורים</w:t>
      </w:r>
      <w:r>
        <w:rPr>
          <w:rFonts w:ascii="David" w:hAnsi="David" w:cs="David" w:hint="cs"/>
          <w:b/>
          <w:bCs/>
          <w:sz w:val="24"/>
          <w:szCs w:val="24"/>
          <w:rtl/>
        </w:rPr>
        <w:t xml:space="preserve"> מול בן זוג</w:t>
      </w:r>
      <w:r w:rsidRPr="00957B0E">
        <w:rPr>
          <w:rFonts w:ascii="David" w:hAnsi="David" w:cs="David" w:hint="cs"/>
          <w:b/>
          <w:bCs/>
          <w:sz w:val="24"/>
          <w:szCs w:val="24"/>
          <w:rtl/>
        </w:rPr>
        <w:t xml:space="preserve"> -</w:t>
      </w:r>
      <w:r>
        <w:rPr>
          <w:rFonts w:ascii="David" w:hAnsi="David" w:cs="David" w:hint="cs"/>
          <w:sz w:val="24"/>
          <w:szCs w:val="24"/>
          <w:rtl/>
        </w:rPr>
        <w:t xml:space="preserve"> מחלקים חצי חצי</w:t>
      </w:r>
    </w:p>
    <w:p w14:paraId="48167D10" w14:textId="77777777" w:rsidR="00957B0E" w:rsidRDefault="00957B0E" w:rsidP="009F3A6A">
      <w:pPr>
        <w:pStyle w:val="a4"/>
        <w:numPr>
          <w:ilvl w:val="1"/>
          <w:numId w:val="5"/>
        </w:numPr>
        <w:spacing w:after="120" w:line="360" w:lineRule="auto"/>
        <w:ind w:left="-199" w:right="-709"/>
        <w:contextualSpacing w:val="0"/>
        <w:jc w:val="both"/>
        <w:rPr>
          <w:rFonts w:ascii="David" w:hAnsi="David" w:cs="David"/>
          <w:sz w:val="24"/>
          <w:szCs w:val="24"/>
        </w:rPr>
      </w:pPr>
      <w:r w:rsidRPr="00957B0E">
        <w:rPr>
          <w:rFonts w:ascii="David" w:hAnsi="David" w:cs="David" w:hint="cs"/>
          <w:b/>
          <w:bCs/>
          <w:sz w:val="24"/>
          <w:szCs w:val="24"/>
          <w:rtl/>
        </w:rPr>
        <w:t xml:space="preserve">אחים, אחיינים </w:t>
      </w:r>
      <w:r>
        <w:rPr>
          <w:rFonts w:ascii="David" w:hAnsi="David" w:cs="David" w:hint="cs"/>
          <w:b/>
          <w:bCs/>
          <w:sz w:val="24"/>
          <w:szCs w:val="24"/>
          <w:rtl/>
        </w:rPr>
        <w:t>/</w:t>
      </w:r>
      <w:r w:rsidRPr="00957B0E">
        <w:rPr>
          <w:rFonts w:ascii="David" w:hAnsi="David" w:cs="David" w:hint="cs"/>
          <w:b/>
          <w:bCs/>
          <w:sz w:val="24"/>
          <w:szCs w:val="24"/>
          <w:rtl/>
        </w:rPr>
        <w:t xml:space="preserve"> הורי הורים</w:t>
      </w:r>
      <w:r>
        <w:rPr>
          <w:rFonts w:ascii="David" w:hAnsi="David" w:cs="David" w:hint="cs"/>
          <w:b/>
          <w:bCs/>
          <w:sz w:val="24"/>
          <w:szCs w:val="24"/>
          <w:rtl/>
        </w:rPr>
        <w:t xml:space="preserve"> מול בן זוג</w:t>
      </w:r>
      <w:r w:rsidRPr="00957B0E">
        <w:rPr>
          <w:rFonts w:ascii="David" w:hAnsi="David" w:cs="David" w:hint="cs"/>
          <w:b/>
          <w:bCs/>
          <w:sz w:val="24"/>
          <w:szCs w:val="24"/>
          <w:rtl/>
        </w:rPr>
        <w:t xml:space="preserve"> -</w:t>
      </w:r>
      <w:r>
        <w:rPr>
          <w:rFonts w:ascii="David" w:hAnsi="David" w:cs="David" w:hint="cs"/>
          <w:sz w:val="24"/>
          <w:szCs w:val="24"/>
          <w:rtl/>
        </w:rPr>
        <w:t xml:space="preserve"> בן הזוג מקבל 2/3</w:t>
      </w:r>
    </w:p>
    <w:p w14:paraId="21C8B6BD" w14:textId="77777777" w:rsidR="00957B0E" w:rsidRDefault="00957B0E" w:rsidP="009F3A6A">
      <w:pPr>
        <w:pStyle w:val="a4"/>
        <w:numPr>
          <w:ilvl w:val="0"/>
          <w:numId w:val="5"/>
        </w:numPr>
        <w:spacing w:after="120" w:line="360" w:lineRule="auto"/>
        <w:ind w:left="-625" w:right="-709"/>
        <w:contextualSpacing w:val="0"/>
        <w:jc w:val="both"/>
        <w:rPr>
          <w:rFonts w:ascii="David" w:hAnsi="David" w:cs="David"/>
          <w:sz w:val="24"/>
          <w:szCs w:val="24"/>
        </w:rPr>
      </w:pPr>
      <w:r>
        <w:rPr>
          <w:rFonts w:ascii="David" w:hAnsi="David" w:cs="David" w:hint="cs"/>
          <w:sz w:val="24"/>
          <w:szCs w:val="24"/>
          <w:rtl/>
        </w:rPr>
        <w:t>ברגע שיש בן זוג,  שיטת מעגל הקרבה משתבשת</w:t>
      </w:r>
      <w:r w:rsidR="008A6A84">
        <w:rPr>
          <w:rFonts w:ascii="David" w:hAnsi="David" w:cs="David" w:hint="cs"/>
          <w:sz w:val="24"/>
          <w:szCs w:val="24"/>
          <w:rtl/>
        </w:rPr>
        <w:t xml:space="preserve"> ומשתנה</w:t>
      </w:r>
      <w:r>
        <w:rPr>
          <w:rFonts w:ascii="David" w:hAnsi="David" w:cs="David" w:hint="cs"/>
          <w:sz w:val="24"/>
          <w:szCs w:val="24"/>
          <w:rtl/>
        </w:rPr>
        <w:t xml:space="preserve">. </w:t>
      </w:r>
    </w:p>
    <w:p w14:paraId="2C174807" w14:textId="77777777" w:rsidR="00957B0E" w:rsidRDefault="00957B0E" w:rsidP="009F3A6A">
      <w:pPr>
        <w:pStyle w:val="a4"/>
        <w:numPr>
          <w:ilvl w:val="0"/>
          <w:numId w:val="5"/>
        </w:numPr>
        <w:spacing w:after="120" w:line="360" w:lineRule="auto"/>
        <w:ind w:left="-625" w:right="-709"/>
        <w:contextualSpacing w:val="0"/>
        <w:jc w:val="both"/>
        <w:rPr>
          <w:rFonts w:ascii="David" w:hAnsi="David" w:cs="David"/>
          <w:sz w:val="24"/>
          <w:szCs w:val="24"/>
        </w:rPr>
      </w:pPr>
      <w:r w:rsidRPr="001D1CA3">
        <w:rPr>
          <w:rFonts w:ascii="David" w:hAnsi="David" w:cs="David" w:hint="cs"/>
          <w:b/>
          <w:bCs/>
          <w:sz w:val="24"/>
          <w:szCs w:val="24"/>
          <w:rtl/>
        </w:rPr>
        <w:t>מטלה:</w:t>
      </w:r>
      <w:r>
        <w:rPr>
          <w:rFonts w:ascii="David" w:hAnsi="David" w:cs="David" w:hint="cs"/>
          <w:sz w:val="24"/>
          <w:szCs w:val="24"/>
          <w:rtl/>
        </w:rPr>
        <w:t xml:space="preserve"> פסקי דין 7+8, </w:t>
      </w:r>
      <w:r w:rsidR="008A6A84">
        <w:rPr>
          <w:rFonts w:ascii="David" w:hAnsi="David" w:cs="David" w:hint="cs"/>
          <w:sz w:val="24"/>
          <w:szCs w:val="24"/>
          <w:rtl/>
        </w:rPr>
        <w:t xml:space="preserve">לכתוב האם ניתן ליישב את פסקי הדין (השופט עצמו </w:t>
      </w:r>
      <w:proofErr w:type="spellStart"/>
      <w:r w:rsidR="008A6A84">
        <w:rPr>
          <w:rFonts w:ascii="David" w:hAnsi="David" w:cs="David" w:hint="cs"/>
          <w:sz w:val="24"/>
          <w:szCs w:val="24"/>
          <w:rtl/>
        </w:rPr>
        <w:t>מתייח</w:t>
      </w:r>
      <w:proofErr w:type="spellEnd"/>
      <w:r w:rsidR="008A6A84">
        <w:rPr>
          <w:rFonts w:ascii="David" w:hAnsi="David" w:cs="David" w:hint="cs"/>
          <w:sz w:val="24"/>
          <w:szCs w:val="24"/>
          <w:rtl/>
        </w:rPr>
        <w:t xml:space="preserve"> לפסק הדין) אבל חשובה לה דעתנו. האם הוא משכנע או לא. </w:t>
      </w:r>
      <w:r w:rsidR="0035075D">
        <w:rPr>
          <w:rFonts w:ascii="David" w:hAnsi="David" w:cs="David" w:hint="cs"/>
          <w:sz w:val="24"/>
          <w:szCs w:val="24"/>
          <w:rtl/>
        </w:rPr>
        <w:t xml:space="preserve"> עד </w:t>
      </w:r>
      <w:r w:rsidR="00A339A6">
        <w:rPr>
          <w:rFonts w:ascii="David" w:hAnsi="David" w:cs="David" w:hint="cs"/>
          <w:sz w:val="24"/>
          <w:szCs w:val="24"/>
          <w:rtl/>
        </w:rPr>
        <w:t>1000</w:t>
      </w:r>
      <w:r w:rsidR="0035075D">
        <w:rPr>
          <w:rFonts w:ascii="David" w:hAnsi="David" w:cs="David" w:hint="cs"/>
          <w:sz w:val="24"/>
          <w:szCs w:val="24"/>
          <w:rtl/>
        </w:rPr>
        <w:t xml:space="preserve"> מילים, אין נכון/לא נכון. אין ציון, מקבלים ציון על עצם ההגשה. </w:t>
      </w:r>
      <w:r w:rsidR="00A339A6">
        <w:rPr>
          <w:rFonts w:ascii="David" w:hAnsi="David" w:cs="David" w:hint="cs"/>
          <w:sz w:val="24"/>
          <w:szCs w:val="24"/>
          <w:rtl/>
        </w:rPr>
        <w:t xml:space="preserve">מה השאלה המשפטית שעמדה בפני בת המשפט, מה העמדה שנקט, ביקורת שלי. </w:t>
      </w:r>
    </w:p>
    <w:p w14:paraId="14330671" w14:textId="77777777" w:rsidR="00254680" w:rsidRDefault="00254680" w:rsidP="00254680">
      <w:pPr>
        <w:spacing w:after="120" w:line="360" w:lineRule="auto"/>
        <w:ind w:left="-1050"/>
        <w:jc w:val="both"/>
        <w:rPr>
          <w:rFonts w:ascii="David" w:hAnsi="David" w:cs="David"/>
          <w:b/>
          <w:bCs/>
          <w:sz w:val="24"/>
          <w:szCs w:val="24"/>
          <w:u w:val="single"/>
          <w:rtl/>
        </w:rPr>
      </w:pPr>
      <w:r w:rsidRPr="00254680">
        <w:rPr>
          <w:rFonts w:ascii="David" w:hAnsi="David" w:cs="David" w:hint="cs"/>
          <w:b/>
          <w:bCs/>
          <w:sz w:val="24"/>
          <w:szCs w:val="24"/>
          <w:u w:val="single"/>
          <w:rtl/>
        </w:rPr>
        <w:t>שיעור 3, 19.03.20, (זום)</w:t>
      </w:r>
    </w:p>
    <w:p w14:paraId="048AE4FC" w14:textId="77777777" w:rsidR="00AE4E2F" w:rsidRDefault="00AE4E2F" w:rsidP="00AE4E2F">
      <w:pPr>
        <w:spacing w:after="120" w:line="360" w:lineRule="auto"/>
        <w:ind w:left="-1050"/>
        <w:jc w:val="center"/>
        <w:rPr>
          <w:rFonts w:ascii="David" w:hAnsi="David" w:cs="David"/>
          <w:b/>
          <w:bCs/>
          <w:sz w:val="24"/>
          <w:szCs w:val="24"/>
          <w:u w:val="single"/>
          <w:rtl/>
        </w:rPr>
      </w:pPr>
      <w:r>
        <w:rPr>
          <w:rFonts w:ascii="David" w:hAnsi="David" w:cs="David" w:hint="cs"/>
          <w:b/>
          <w:bCs/>
          <w:sz w:val="24"/>
          <w:szCs w:val="24"/>
          <w:u w:val="single"/>
          <w:rtl/>
        </w:rPr>
        <w:t xml:space="preserve">זכות בן/בת הזוג </w:t>
      </w:r>
    </w:p>
    <w:p w14:paraId="5F7F5968" w14:textId="77777777" w:rsidR="003F62F1" w:rsidRPr="003F62F1" w:rsidRDefault="003F62F1" w:rsidP="003F62F1">
      <w:pPr>
        <w:spacing w:after="120" w:line="360" w:lineRule="auto"/>
        <w:ind w:left="-1050"/>
        <w:rPr>
          <w:rFonts w:ascii="David" w:hAnsi="David" w:cs="David"/>
          <w:sz w:val="24"/>
          <w:szCs w:val="24"/>
          <w:rtl/>
        </w:rPr>
      </w:pPr>
      <w:r w:rsidRPr="003F62F1">
        <w:rPr>
          <w:rFonts w:ascii="David" w:hAnsi="David" w:cs="David"/>
          <w:sz w:val="24"/>
          <w:szCs w:val="24"/>
          <w:rtl/>
        </w:rPr>
        <w:t xml:space="preserve">ירושה על פי דין - חלק א':  </w:t>
      </w:r>
      <w:hyperlink r:id="rId7" w:history="1">
        <w:r w:rsidR="00ED3371" w:rsidRPr="00157155">
          <w:rPr>
            <w:rStyle w:val="Hyperlink"/>
            <w:rFonts w:ascii="David" w:hAnsi="David" w:cs="David"/>
            <w:sz w:val="24"/>
            <w:szCs w:val="24"/>
          </w:rPr>
          <w:t>https://vimeo.com/266502852</w:t>
        </w:r>
      </w:hyperlink>
      <w:r w:rsidR="00ED3371">
        <w:rPr>
          <w:rFonts w:ascii="David" w:hAnsi="David" w:cs="David" w:hint="cs"/>
          <w:sz w:val="24"/>
          <w:szCs w:val="24"/>
          <w:rtl/>
        </w:rPr>
        <w:t xml:space="preserve"> </w:t>
      </w:r>
    </w:p>
    <w:p w14:paraId="3395DE06" w14:textId="77777777" w:rsidR="003F62F1" w:rsidRDefault="003F62F1" w:rsidP="003F62F1">
      <w:pPr>
        <w:spacing w:after="120" w:line="360" w:lineRule="auto"/>
        <w:ind w:left="-1050"/>
        <w:rPr>
          <w:rFonts w:ascii="David" w:hAnsi="David" w:cs="David"/>
          <w:sz w:val="24"/>
          <w:szCs w:val="24"/>
          <w:rtl/>
        </w:rPr>
      </w:pPr>
      <w:r w:rsidRPr="003F62F1">
        <w:rPr>
          <w:rFonts w:ascii="David" w:hAnsi="David" w:cs="David"/>
          <w:sz w:val="24"/>
          <w:szCs w:val="24"/>
          <w:rtl/>
        </w:rPr>
        <w:t xml:space="preserve">ירושה על פי דין - חלק ב': </w:t>
      </w:r>
      <w:hyperlink r:id="rId8" w:history="1">
        <w:r w:rsidR="00ED3371" w:rsidRPr="00157155">
          <w:rPr>
            <w:rStyle w:val="Hyperlink"/>
            <w:rFonts w:ascii="David" w:hAnsi="David" w:cs="David"/>
            <w:sz w:val="24"/>
            <w:szCs w:val="24"/>
          </w:rPr>
          <w:t>https://vimeo.com/266630160</w:t>
        </w:r>
      </w:hyperlink>
      <w:r w:rsidR="00ED3371">
        <w:rPr>
          <w:rFonts w:ascii="David" w:hAnsi="David" w:cs="David" w:hint="cs"/>
          <w:sz w:val="24"/>
          <w:szCs w:val="24"/>
          <w:rtl/>
        </w:rPr>
        <w:t xml:space="preserve"> </w:t>
      </w:r>
    </w:p>
    <w:p w14:paraId="17734D98" w14:textId="77777777" w:rsidR="00481BAB" w:rsidRPr="00722212" w:rsidRDefault="00481BAB" w:rsidP="00722212">
      <w:pPr>
        <w:pStyle w:val="a4"/>
        <w:tabs>
          <w:tab w:val="left" w:pos="7406"/>
        </w:tabs>
        <w:spacing w:line="360" w:lineRule="auto"/>
        <w:ind w:left="-1050"/>
        <w:rPr>
          <w:rFonts w:ascii="David" w:hAnsi="David" w:cs="David"/>
          <w:sz w:val="24"/>
          <w:szCs w:val="24"/>
          <w:rtl/>
        </w:rPr>
      </w:pPr>
      <w:r w:rsidRPr="00722212">
        <w:rPr>
          <w:rFonts w:ascii="David" w:hAnsi="David" w:cs="David" w:hint="cs"/>
          <w:sz w:val="24"/>
          <w:szCs w:val="24"/>
          <w:rtl/>
        </w:rPr>
        <w:t xml:space="preserve">לצורך הקורס נניח שאין עניינים של דיני משפחה ומדובר נטו בחלקו של המוריש. </w:t>
      </w:r>
    </w:p>
    <w:p w14:paraId="3D7489A6" w14:textId="77777777" w:rsidR="00481BAB" w:rsidRPr="003F62F1" w:rsidRDefault="00481BAB" w:rsidP="003F62F1">
      <w:pPr>
        <w:spacing w:after="120" w:line="360" w:lineRule="auto"/>
        <w:ind w:left="-1050"/>
        <w:rPr>
          <w:rFonts w:ascii="David" w:hAnsi="David" w:cs="David"/>
          <w:sz w:val="24"/>
          <w:szCs w:val="24"/>
          <w:rtl/>
        </w:rPr>
      </w:pPr>
    </w:p>
    <w:p w14:paraId="3AD17F72" w14:textId="77777777" w:rsidR="00481BAB" w:rsidRDefault="00AE4E2F" w:rsidP="003F62F1">
      <w:pPr>
        <w:pStyle w:val="a4"/>
        <w:numPr>
          <w:ilvl w:val="0"/>
          <w:numId w:val="7"/>
        </w:numPr>
        <w:spacing w:after="120" w:line="360" w:lineRule="auto"/>
        <w:ind w:right="-567"/>
        <w:contextualSpacing w:val="0"/>
        <w:jc w:val="both"/>
        <w:rPr>
          <w:rFonts w:ascii="David" w:hAnsi="David" w:cs="David"/>
          <w:sz w:val="24"/>
          <w:szCs w:val="24"/>
        </w:rPr>
      </w:pPr>
      <w:r w:rsidRPr="00ED3371">
        <w:rPr>
          <w:rFonts w:ascii="David" w:hAnsi="David" w:cs="David" w:hint="cs"/>
          <w:b/>
          <w:bCs/>
          <w:sz w:val="24"/>
          <w:szCs w:val="24"/>
          <w:rtl/>
        </w:rPr>
        <w:lastRenderedPageBreak/>
        <w:t>זכות בן/בת הזוג במיטלטלין -</w:t>
      </w:r>
      <w:r w:rsidRPr="003F62F1">
        <w:rPr>
          <w:rFonts w:ascii="David" w:hAnsi="David" w:cs="David" w:hint="cs"/>
          <w:sz w:val="24"/>
          <w:szCs w:val="24"/>
          <w:rtl/>
        </w:rPr>
        <w:t xml:space="preserve"> </w:t>
      </w:r>
    </w:p>
    <w:p w14:paraId="1212FF99" w14:textId="77777777" w:rsidR="00481BAB" w:rsidRPr="00481BAB" w:rsidRDefault="00481BAB" w:rsidP="00481BAB">
      <w:pPr>
        <w:pStyle w:val="a4"/>
        <w:spacing w:after="120" w:line="360" w:lineRule="auto"/>
        <w:ind w:left="-690" w:right="-567"/>
        <w:contextualSpacing w:val="0"/>
        <w:jc w:val="both"/>
        <w:rPr>
          <w:rFonts w:ascii="David" w:hAnsi="David" w:cs="David"/>
          <w:sz w:val="24"/>
          <w:szCs w:val="24"/>
          <w:rtl/>
        </w:rPr>
      </w:pPr>
      <w:r w:rsidRPr="00481BAB">
        <w:rPr>
          <w:rFonts w:ascii="David" w:hAnsi="David" w:cs="David"/>
          <w:b/>
          <w:bCs/>
          <w:sz w:val="24"/>
          <w:szCs w:val="24"/>
          <w:rtl/>
        </w:rPr>
        <w:t>ס' 11(א) לחוק הירושה</w:t>
      </w:r>
      <w:r w:rsidRPr="00481BAB">
        <w:rPr>
          <w:rFonts w:ascii="David" w:hAnsi="David" w:cs="David"/>
          <w:sz w:val="24"/>
          <w:szCs w:val="24"/>
          <w:rtl/>
        </w:rPr>
        <w:t xml:space="preserve"> - לא כל המיטלטלין עוברים אוטומטית לבן הזוג רק מה ששימש את משק הבית המשותף.</w:t>
      </w:r>
    </w:p>
    <w:p w14:paraId="7DE4597C" w14:textId="77777777" w:rsidR="00481BAB" w:rsidRPr="00481BAB" w:rsidRDefault="00481BAB" w:rsidP="00481BAB">
      <w:pPr>
        <w:pStyle w:val="a4"/>
        <w:spacing w:after="120" w:line="360" w:lineRule="auto"/>
        <w:ind w:left="-690" w:right="-567"/>
        <w:contextualSpacing w:val="0"/>
        <w:jc w:val="both"/>
        <w:rPr>
          <w:rFonts w:ascii="David" w:hAnsi="David" w:cs="David"/>
          <w:sz w:val="24"/>
          <w:szCs w:val="24"/>
          <w:rtl/>
        </w:rPr>
      </w:pPr>
      <w:r w:rsidRPr="00481BAB">
        <w:rPr>
          <w:rFonts w:ascii="David" w:hAnsi="David" w:cs="David"/>
          <w:sz w:val="24"/>
          <w:szCs w:val="24"/>
          <w:rtl/>
        </w:rPr>
        <w:t xml:space="preserve">מבחן כפול לחלק שבת הזוג יורשת במיטלטלין: אובייקטיבי - "לפי המקובל" - מה שייך למשק הבית המשותף. </w:t>
      </w:r>
      <w:proofErr w:type="spellStart"/>
      <w:r w:rsidRPr="00481BAB">
        <w:rPr>
          <w:rFonts w:ascii="David" w:hAnsi="David" w:cs="David"/>
          <w:sz w:val="24"/>
          <w:szCs w:val="24"/>
          <w:rtl/>
        </w:rPr>
        <w:t>בדר"כ</w:t>
      </w:r>
      <w:proofErr w:type="spellEnd"/>
      <w:r w:rsidRPr="00481BAB">
        <w:rPr>
          <w:rFonts w:ascii="David" w:hAnsi="David" w:cs="David"/>
          <w:sz w:val="24"/>
          <w:szCs w:val="24"/>
          <w:rtl/>
        </w:rPr>
        <w:t xml:space="preserve"> לא דברים יקרי ערך. סובייקטיבי - "לפי הנסיבות". </w:t>
      </w:r>
    </w:p>
    <w:p w14:paraId="3C49E022" w14:textId="77777777" w:rsidR="00481BAB" w:rsidRPr="00481BAB" w:rsidRDefault="00481BAB" w:rsidP="00481BAB">
      <w:pPr>
        <w:pStyle w:val="a4"/>
        <w:spacing w:after="120" w:line="360" w:lineRule="auto"/>
        <w:ind w:left="-690" w:right="-567"/>
        <w:contextualSpacing w:val="0"/>
        <w:jc w:val="both"/>
        <w:rPr>
          <w:rFonts w:ascii="David" w:hAnsi="David" w:cs="David"/>
          <w:sz w:val="24"/>
          <w:szCs w:val="24"/>
          <w:rtl/>
        </w:rPr>
      </w:pPr>
      <w:r w:rsidRPr="00481BAB">
        <w:rPr>
          <w:rFonts w:ascii="David" w:hAnsi="David" w:cs="David"/>
          <w:b/>
          <w:bCs/>
          <w:sz w:val="24"/>
          <w:szCs w:val="24"/>
          <w:rtl/>
        </w:rPr>
        <w:t>מה דינם למשל של כלי כסף יקרים?</w:t>
      </w:r>
      <w:r w:rsidRPr="00481BAB">
        <w:rPr>
          <w:rFonts w:ascii="David" w:hAnsi="David" w:cs="David"/>
          <w:sz w:val="24"/>
          <w:szCs w:val="24"/>
          <w:rtl/>
        </w:rPr>
        <w:t xml:space="preserve"> או של מערכת קולנוע ביתית? נבדוק לפי שני המבחנים לעיל. כן ברור שאוספים מיוחדים לא נכנסים בגדר המיטלטלין שמשרתים את משק הבית המשותף. </w:t>
      </w:r>
    </w:p>
    <w:p w14:paraId="79285C61" w14:textId="77777777" w:rsidR="00481BAB" w:rsidRPr="00481BAB" w:rsidRDefault="00481BAB" w:rsidP="00481BAB">
      <w:pPr>
        <w:pStyle w:val="a4"/>
        <w:spacing w:after="120" w:line="360" w:lineRule="auto"/>
        <w:ind w:left="-690" w:right="-567"/>
        <w:contextualSpacing w:val="0"/>
        <w:jc w:val="both"/>
        <w:rPr>
          <w:rFonts w:ascii="David" w:hAnsi="David" w:cs="David"/>
          <w:sz w:val="24"/>
          <w:szCs w:val="24"/>
          <w:rtl/>
        </w:rPr>
      </w:pPr>
      <w:r w:rsidRPr="00481BAB">
        <w:rPr>
          <w:rFonts w:ascii="David" w:hAnsi="David" w:cs="David"/>
          <w:sz w:val="24"/>
          <w:szCs w:val="24"/>
          <w:rtl/>
        </w:rPr>
        <w:t>מעבר לכך יתר העיזבון נקבע בהתאם לשאר היורשים ולמעגלי הקרבה.</w:t>
      </w:r>
    </w:p>
    <w:p w14:paraId="1C6CE1E3" w14:textId="77777777" w:rsidR="00AE4E2F" w:rsidRPr="003F62F1" w:rsidRDefault="00AE4E2F" w:rsidP="00481BAB">
      <w:pPr>
        <w:pStyle w:val="a4"/>
        <w:spacing w:after="120" w:line="360" w:lineRule="auto"/>
        <w:ind w:left="-690" w:right="-567"/>
        <w:contextualSpacing w:val="0"/>
        <w:jc w:val="both"/>
        <w:rPr>
          <w:rFonts w:ascii="David" w:hAnsi="David" w:cs="David"/>
          <w:sz w:val="24"/>
          <w:szCs w:val="24"/>
        </w:rPr>
      </w:pPr>
      <w:r w:rsidRPr="00481BAB">
        <w:rPr>
          <w:rFonts w:ascii="David" w:hAnsi="David" w:cs="David" w:hint="cs"/>
          <w:b/>
          <w:bCs/>
          <w:sz w:val="24"/>
          <w:szCs w:val="24"/>
          <w:rtl/>
        </w:rPr>
        <w:t>מבחן כפול אובייקטיבי וסובייקטיבי</w:t>
      </w:r>
      <w:r w:rsidRPr="003F62F1">
        <w:rPr>
          <w:rFonts w:ascii="David" w:hAnsi="David" w:cs="David" w:hint="cs"/>
          <w:sz w:val="24"/>
          <w:szCs w:val="24"/>
          <w:rtl/>
        </w:rPr>
        <w:t xml:space="preserve">. </w:t>
      </w:r>
      <w:r w:rsidR="003F62F1" w:rsidRPr="003F62F1">
        <w:rPr>
          <w:rFonts w:ascii="David" w:hAnsi="David" w:cs="David" w:hint="cs"/>
          <w:sz w:val="24"/>
          <w:szCs w:val="24"/>
          <w:rtl/>
        </w:rPr>
        <w:t xml:space="preserve">לרוב לא יהיה בלב המחלוקת כי הן לא בעלות ערך גבוה. המבחן הכפול: מערכת קולנוע ביתי. שימשה בפועל את משק הבית המשותף, וגם מקובל שמערכת קולנוע ביתית משמשת את משק הבית המשותף. לרוב לא יעורר מחלוקות. אומנות מנגד, מקובל שלא משרתים את משק הבית המשותף, אוספים וכו'. </w:t>
      </w:r>
    </w:p>
    <w:p w14:paraId="182283A1" w14:textId="77777777" w:rsidR="00AE4E2F" w:rsidRPr="00722212" w:rsidRDefault="003F62F1" w:rsidP="003F62F1">
      <w:pPr>
        <w:pStyle w:val="a4"/>
        <w:numPr>
          <w:ilvl w:val="0"/>
          <w:numId w:val="7"/>
        </w:numPr>
        <w:spacing w:after="120" w:line="360" w:lineRule="auto"/>
        <w:ind w:right="-567"/>
        <w:contextualSpacing w:val="0"/>
        <w:jc w:val="both"/>
        <w:rPr>
          <w:rFonts w:ascii="David" w:hAnsi="David" w:cs="David"/>
          <w:sz w:val="24"/>
          <w:szCs w:val="24"/>
        </w:rPr>
      </w:pPr>
      <w:r w:rsidRPr="00722212">
        <w:rPr>
          <w:rFonts w:ascii="David" w:hAnsi="David" w:cs="David" w:hint="cs"/>
          <w:b/>
          <w:bCs/>
          <w:sz w:val="24"/>
          <w:szCs w:val="24"/>
          <w:rtl/>
        </w:rPr>
        <w:t>זכות בן הזוג בשאר העיזבון:</w:t>
      </w:r>
      <w:r w:rsidRPr="00722212">
        <w:rPr>
          <w:rFonts w:ascii="David" w:hAnsi="David" w:cs="David" w:hint="cs"/>
          <w:sz w:val="24"/>
          <w:szCs w:val="24"/>
          <w:rtl/>
        </w:rPr>
        <w:t xml:space="preserve"> </w:t>
      </w:r>
      <w:r w:rsidR="00AE4E2F" w:rsidRPr="00722212">
        <w:rPr>
          <w:rFonts w:ascii="David" w:hAnsi="David" w:cs="David" w:hint="cs"/>
          <w:sz w:val="24"/>
          <w:szCs w:val="24"/>
          <w:rtl/>
        </w:rPr>
        <w:t>הזכות נקבעת בהתאם לקרבת היורשים האחרים ומעמדם</w:t>
      </w:r>
    </w:p>
    <w:p w14:paraId="7F2079DF" w14:textId="77777777" w:rsidR="00ED3371" w:rsidRDefault="00722212" w:rsidP="003F62F1">
      <w:pPr>
        <w:pStyle w:val="a4"/>
        <w:numPr>
          <w:ilvl w:val="0"/>
          <w:numId w:val="7"/>
        </w:numPr>
        <w:spacing w:after="120" w:line="360" w:lineRule="auto"/>
        <w:ind w:right="-567"/>
        <w:contextualSpacing w:val="0"/>
        <w:jc w:val="both"/>
        <w:rPr>
          <w:rFonts w:ascii="David" w:hAnsi="David" w:cs="David"/>
          <w:sz w:val="24"/>
          <w:szCs w:val="24"/>
        </w:rPr>
      </w:pPr>
      <w:r>
        <w:rPr>
          <w:rFonts w:ascii="David" w:hAnsi="David" w:cs="David" w:hint="cs"/>
          <w:b/>
          <w:bCs/>
          <w:sz w:val="24"/>
          <w:szCs w:val="24"/>
          <w:rtl/>
        </w:rPr>
        <w:t>**</w:t>
      </w:r>
      <w:r w:rsidR="003F62F1" w:rsidRPr="00ED3371">
        <w:rPr>
          <w:rFonts w:ascii="David" w:hAnsi="David" w:cs="David" w:hint="cs"/>
          <w:b/>
          <w:bCs/>
          <w:sz w:val="24"/>
          <w:szCs w:val="24"/>
          <w:rtl/>
        </w:rPr>
        <w:t>ירושת בני זוג ועיקרון הנציגות</w:t>
      </w:r>
      <w:r w:rsidR="00ED3371" w:rsidRPr="00ED3371">
        <w:rPr>
          <w:rFonts w:ascii="David" w:hAnsi="David" w:cs="David" w:hint="cs"/>
          <w:b/>
          <w:bCs/>
          <w:sz w:val="24"/>
          <w:szCs w:val="24"/>
          <w:rtl/>
        </w:rPr>
        <w:t>:</w:t>
      </w:r>
      <w:r w:rsidR="003F62F1" w:rsidRPr="003F62F1">
        <w:rPr>
          <w:rFonts w:ascii="David" w:hAnsi="David" w:cs="David" w:hint="cs"/>
          <w:sz w:val="24"/>
          <w:szCs w:val="24"/>
          <w:rtl/>
        </w:rPr>
        <w:t xml:space="preserve"> אדם נפטר והותיר אחריו בת זוג, אם ואחים.</w:t>
      </w:r>
      <w:r w:rsidR="00ED3371">
        <w:rPr>
          <w:rFonts w:ascii="David" w:hAnsi="David" w:cs="David" w:hint="cs"/>
          <w:sz w:val="24"/>
          <w:szCs w:val="24"/>
          <w:rtl/>
        </w:rPr>
        <w:t xml:space="preserve"> איך יחולק העיזבון? </w:t>
      </w:r>
    </w:p>
    <w:p w14:paraId="1BF05DAB" w14:textId="77777777" w:rsidR="00ED3371" w:rsidRDefault="00ED3371" w:rsidP="00ED3371">
      <w:pPr>
        <w:pStyle w:val="a4"/>
        <w:numPr>
          <w:ilvl w:val="0"/>
          <w:numId w:val="8"/>
        </w:numPr>
        <w:spacing w:after="120" w:line="360" w:lineRule="auto"/>
        <w:ind w:right="-567"/>
        <w:contextualSpacing w:val="0"/>
        <w:jc w:val="both"/>
        <w:rPr>
          <w:rFonts w:ascii="David" w:hAnsi="David" w:cs="David"/>
          <w:sz w:val="24"/>
          <w:szCs w:val="24"/>
          <w:rtl/>
        </w:rPr>
      </w:pPr>
      <w:r>
        <w:rPr>
          <w:rFonts w:ascii="David" w:hAnsi="David" w:cs="David" w:hint="cs"/>
          <w:sz w:val="24"/>
          <w:szCs w:val="24"/>
          <w:rtl/>
        </w:rPr>
        <w:t>אם אין בת זוג: 50% ילך לאמא ו-50% יחלקו האחים שיכנסו בנעליו של האבא. כך יבוא לידי ביטוי עיקרון הנציגות.</w:t>
      </w:r>
    </w:p>
    <w:p w14:paraId="6F46341F" w14:textId="77777777" w:rsidR="00ED3371" w:rsidRDefault="00ED3371" w:rsidP="00ED3371">
      <w:pPr>
        <w:pStyle w:val="a4"/>
        <w:numPr>
          <w:ilvl w:val="0"/>
          <w:numId w:val="8"/>
        </w:numPr>
        <w:spacing w:after="120" w:line="360" w:lineRule="auto"/>
        <w:ind w:right="-567"/>
        <w:contextualSpacing w:val="0"/>
        <w:jc w:val="both"/>
        <w:rPr>
          <w:rFonts w:ascii="David" w:hAnsi="David" w:cs="David"/>
          <w:sz w:val="24"/>
          <w:szCs w:val="24"/>
        </w:rPr>
      </w:pPr>
      <w:r w:rsidRPr="00210968">
        <w:rPr>
          <w:rFonts w:ascii="David" w:hAnsi="David" w:cs="David" w:hint="cs"/>
          <w:b/>
          <w:bCs/>
          <w:sz w:val="24"/>
          <w:szCs w:val="24"/>
          <w:rtl/>
        </w:rPr>
        <w:t>כשיש בת זוג: בת זוג ואמא (בלי אחים) -</w:t>
      </w:r>
      <w:r>
        <w:rPr>
          <w:rFonts w:ascii="David" w:hAnsi="David" w:cs="David" w:hint="cs"/>
          <w:sz w:val="24"/>
          <w:szCs w:val="24"/>
          <w:rtl/>
        </w:rPr>
        <w:t xml:space="preserve"> אם שני ההורים בחיים, אין בכלל מקום כי שני ההורים בחיים. בתוך כל מעגל קרבה, ילדים יורשים רק כאשר היורש עצמו נפטר. אז אם יש הורים ואחים, האחים לא יורשים בכלל. אם הייתה בת זוג ושני הורים, בת הזוג הייתה מקבלת חמישים אחוז וההורים חמישים אחוז. </w:t>
      </w:r>
    </w:p>
    <w:p w14:paraId="734A82A5" w14:textId="77777777" w:rsidR="00ED3371" w:rsidRDefault="00ED3371" w:rsidP="00ED3371">
      <w:pPr>
        <w:pStyle w:val="a4"/>
        <w:numPr>
          <w:ilvl w:val="0"/>
          <w:numId w:val="8"/>
        </w:numPr>
        <w:spacing w:after="120" w:line="360" w:lineRule="auto"/>
        <w:ind w:right="-567"/>
        <w:contextualSpacing w:val="0"/>
        <w:jc w:val="both"/>
        <w:rPr>
          <w:rFonts w:ascii="David" w:hAnsi="David" w:cs="David"/>
          <w:sz w:val="24"/>
          <w:szCs w:val="24"/>
        </w:rPr>
      </w:pPr>
      <w:r w:rsidRPr="00210968">
        <w:rPr>
          <w:rFonts w:ascii="David" w:hAnsi="David" w:cs="David" w:hint="cs"/>
          <w:b/>
          <w:bCs/>
          <w:sz w:val="24"/>
          <w:szCs w:val="24"/>
          <w:rtl/>
        </w:rPr>
        <w:t>אין בכלל הורים. יש רק בת זוג ואחים:</w:t>
      </w:r>
      <w:r>
        <w:rPr>
          <w:rFonts w:ascii="David" w:hAnsi="David" w:cs="David" w:hint="cs"/>
          <w:sz w:val="24"/>
          <w:szCs w:val="24"/>
          <w:rtl/>
        </w:rPr>
        <w:t xml:space="preserve"> כאן בת הזוג לא תקבל רק חצי, אלא שני שליש. האחים יקבלו רק שליש, בגלל ס' 11. </w:t>
      </w:r>
    </w:p>
    <w:p w14:paraId="0C82D7AD" w14:textId="77777777" w:rsidR="00ED3371" w:rsidRDefault="00ED3371" w:rsidP="0038005E">
      <w:pPr>
        <w:pStyle w:val="a4"/>
        <w:spacing w:after="120" w:line="360" w:lineRule="auto"/>
        <w:ind w:left="-766" w:right="-567"/>
        <w:contextualSpacing w:val="0"/>
        <w:jc w:val="both"/>
        <w:rPr>
          <w:rFonts w:ascii="David" w:hAnsi="David" w:cs="David"/>
          <w:sz w:val="24"/>
          <w:szCs w:val="24"/>
          <w:rtl/>
        </w:rPr>
      </w:pPr>
      <w:r>
        <w:rPr>
          <w:rFonts w:ascii="David" w:hAnsi="David" w:cs="David" w:hint="cs"/>
          <w:sz w:val="24"/>
          <w:szCs w:val="24"/>
          <w:rtl/>
        </w:rPr>
        <w:t>בסיטואציה בעניין בן דרור</w:t>
      </w:r>
      <w:r w:rsidR="00722212">
        <w:rPr>
          <w:rFonts w:ascii="David" w:hAnsi="David" w:cs="David" w:hint="cs"/>
          <w:sz w:val="24"/>
          <w:szCs w:val="24"/>
          <w:rtl/>
        </w:rPr>
        <w:t xml:space="preserve"> </w:t>
      </w:r>
      <w:r>
        <w:rPr>
          <w:rFonts w:ascii="David" w:hAnsi="David" w:cs="David" w:hint="cs"/>
          <w:sz w:val="24"/>
          <w:szCs w:val="24"/>
          <w:rtl/>
        </w:rPr>
        <w:t>התעוררו שתי שאלות:</w:t>
      </w:r>
    </w:p>
    <w:p w14:paraId="1298B256" w14:textId="77777777" w:rsidR="00ED3371" w:rsidRDefault="00ED3371" w:rsidP="0038005E">
      <w:pPr>
        <w:pStyle w:val="a4"/>
        <w:numPr>
          <w:ilvl w:val="0"/>
          <w:numId w:val="9"/>
        </w:numPr>
        <w:spacing w:after="120" w:line="360" w:lineRule="auto"/>
        <w:ind w:left="-341" w:right="-567"/>
        <w:contextualSpacing w:val="0"/>
        <w:jc w:val="both"/>
        <w:rPr>
          <w:rFonts w:ascii="David" w:hAnsi="David" w:cs="David"/>
          <w:sz w:val="24"/>
          <w:szCs w:val="24"/>
        </w:rPr>
      </w:pPr>
      <w:r w:rsidRPr="001C2996">
        <w:rPr>
          <w:rFonts w:ascii="David" w:hAnsi="David" w:cs="David" w:hint="cs"/>
          <w:b/>
          <w:bCs/>
          <w:sz w:val="24"/>
          <w:szCs w:val="24"/>
          <w:rtl/>
        </w:rPr>
        <w:t>מה החלק שתקבל בת הזוג?</w:t>
      </w:r>
      <w:r>
        <w:rPr>
          <w:rFonts w:ascii="David" w:hAnsi="David" w:cs="David" w:hint="cs"/>
          <w:sz w:val="24"/>
          <w:szCs w:val="24"/>
          <w:rtl/>
        </w:rPr>
        <w:t xml:space="preserve"> ההכרעה הייתה שברגע שיש הו</w:t>
      </w:r>
      <w:r w:rsidR="004B55F3">
        <w:rPr>
          <w:rFonts w:ascii="David" w:hAnsi="David" w:cs="David" w:hint="cs"/>
          <w:sz w:val="24"/>
          <w:szCs w:val="24"/>
          <w:rtl/>
        </w:rPr>
        <w:t>לך</w:t>
      </w:r>
      <w:r>
        <w:rPr>
          <w:rFonts w:ascii="David" w:hAnsi="David" w:cs="David" w:hint="cs"/>
          <w:sz w:val="24"/>
          <w:szCs w:val="24"/>
          <w:rtl/>
        </w:rPr>
        <w:t>, בת הזוג תקבל חצי ולא שני שליש.</w:t>
      </w:r>
    </w:p>
    <w:p w14:paraId="06FE4059" w14:textId="77777777" w:rsidR="00ED3371" w:rsidRDefault="00ED3371" w:rsidP="0038005E">
      <w:pPr>
        <w:pStyle w:val="a4"/>
        <w:numPr>
          <w:ilvl w:val="0"/>
          <w:numId w:val="9"/>
        </w:numPr>
        <w:spacing w:after="120" w:line="360" w:lineRule="auto"/>
        <w:ind w:left="-341" w:right="-567"/>
        <w:contextualSpacing w:val="0"/>
        <w:jc w:val="both"/>
        <w:rPr>
          <w:rFonts w:ascii="David" w:hAnsi="David" w:cs="David"/>
          <w:sz w:val="24"/>
          <w:szCs w:val="24"/>
        </w:rPr>
      </w:pPr>
      <w:r w:rsidRPr="001C2996">
        <w:rPr>
          <w:rFonts w:ascii="David" w:hAnsi="David" w:cs="David" w:hint="cs"/>
          <w:b/>
          <w:bCs/>
          <w:sz w:val="24"/>
          <w:szCs w:val="24"/>
          <w:rtl/>
        </w:rPr>
        <w:t>השאלה המורכבת יותר:</w:t>
      </w:r>
      <w:r>
        <w:rPr>
          <w:rFonts w:ascii="David" w:hAnsi="David" w:cs="David" w:hint="cs"/>
          <w:sz w:val="24"/>
          <w:szCs w:val="24"/>
          <w:rtl/>
        </w:rPr>
        <w:t xml:space="preserve"> מה קורה עם החצי שנותר: האם הוא הולך רק לאמא ואין חשיבות לעקרון הנציגות (בגלל הסיפא של ס' 11) "הוראות אלה לא יחולו כאשר המוריש הניח בן זוג וכן הורים או הורי הורים כאמור בס' 11(א) או אחד מאלה)</w:t>
      </w:r>
      <w:r w:rsidR="00210968">
        <w:rPr>
          <w:rFonts w:ascii="David" w:hAnsi="David" w:cs="David" w:hint="cs"/>
          <w:sz w:val="24"/>
          <w:szCs w:val="24"/>
          <w:rtl/>
        </w:rPr>
        <w:t xml:space="preserve">. </w:t>
      </w:r>
    </w:p>
    <w:p w14:paraId="62F74529" w14:textId="77777777" w:rsidR="00210968" w:rsidRDefault="00210968" w:rsidP="0038005E">
      <w:pPr>
        <w:pStyle w:val="a4"/>
        <w:numPr>
          <w:ilvl w:val="0"/>
          <w:numId w:val="9"/>
        </w:numPr>
        <w:spacing w:after="120" w:line="360" w:lineRule="auto"/>
        <w:ind w:left="-341" w:right="-567"/>
        <w:contextualSpacing w:val="0"/>
        <w:jc w:val="both"/>
        <w:rPr>
          <w:rFonts w:ascii="David" w:hAnsi="David" w:cs="David"/>
          <w:sz w:val="24"/>
          <w:szCs w:val="24"/>
        </w:rPr>
      </w:pPr>
      <w:r>
        <w:rPr>
          <w:rFonts w:ascii="David" w:hAnsi="David" w:cs="David" w:hint="cs"/>
          <w:sz w:val="24"/>
          <w:szCs w:val="24"/>
          <w:rtl/>
        </w:rPr>
        <w:t xml:space="preserve">יש הורה, בן זוג ואחים - הכרעה של בית המשפט המחוזי בפסק דין בן דרור. </w:t>
      </w:r>
    </w:p>
    <w:p w14:paraId="432523E4" w14:textId="77777777" w:rsidR="00481BAB" w:rsidRDefault="00722212" w:rsidP="0038005E">
      <w:pPr>
        <w:pStyle w:val="a4"/>
        <w:spacing w:after="120" w:line="360" w:lineRule="auto"/>
        <w:ind w:left="-341" w:right="-567"/>
        <w:contextualSpacing w:val="0"/>
        <w:rPr>
          <w:rFonts w:ascii="David" w:hAnsi="David" w:cs="David"/>
          <w:b/>
          <w:bCs/>
          <w:sz w:val="24"/>
          <w:szCs w:val="24"/>
          <w:u w:val="single"/>
          <w:rtl/>
        </w:rPr>
      </w:pPr>
      <w:r>
        <w:rPr>
          <w:rFonts w:ascii="David" w:hAnsi="David" w:cs="David" w:hint="cs"/>
          <w:b/>
          <w:bCs/>
          <w:sz w:val="24"/>
          <w:szCs w:val="24"/>
          <w:u w:val="single"/>
          <w:rtl/>
        </w:rPr>
        <w:t>**</w:t>
      </w:r>
      <w:r w:rsidR="00481BAB">
        <w:rPr>
          <w:rFonts w:ascii="David" w:hAnsi="David" w:cs="David" w:hint="cs"/>
          <w:b/>
          <w:bCs/>
          <w:sz w:val="24"/>
          <w:szCs w:val="24"/>
          <w:u w:val="single"/>
          <w:rtl/>
        </w:rPr>
        <w:t>השלמה מאפיר:</w:t>
      </w:r>
    </w:p>
    <w:p w14:paraId="02DEAE2F" w14:textId="77777777" w:rsidR="00481BAB" w:rsidRPr="00481BAB" w:rsidRDefault="00481BAB" w:rsidP="0038005E">
      <w:pPr>
        <w:tabs>
          <w:tab w:val="left" w:pos="7406"/>
        </w:tabs>
        <w:spacing w:after="120" w:line="360" w:lineRule="auto"/>
        <w:ind w:left="-341"/>
        <w:rPr>
          <w:rFonts w:ascii="David" w:hAnsi="David" w:cs="David"/>
          <w:sz w:val="24"/>
          <w:szCs w:val="24"/>
          <w:u w:val="single"/>
          <w:rtl/>
        </w:rPr>
      </w:pPr>
      <w:r w:rsidRPr="00481BAB">
        <w:rPr>
          <w:rFonts w:ascii="David" w:hAnsi="David" w:cs="David"/>
          <w:sz w:val="24"/>
          <w:szCs w:val="24"/>
          <w:u w:val="single"/>
          <w:rtl/>
        </w:rPr>
        <w:t>ירושת בני זוג ועקרון הנציגות</w:t>
      </w:r>
    </w:p>
    <w:p w14:paraId="33CCF813" w14:textId="77777777" w:rsidR="00481BAB" w:rsidRPr="00481BAB" w:rsidRDefault="00481BAB" w:rsidP="0038005E">
      <w:pPr>
        <w:tabs>
          <w:tab w:val="left" w:pos="7406"/>
        </w:tabs>
        <w:spacing w:after="120" w:line="360" w:lineRule="auto"/>
        <w:ind w:left="-341" w:right="-709"/>
        <w:jc w:val="both"/>
        <w:rPr>
          <w:rFonts w:ascii="David" w:hAnsi="David" w:cs="David"/>
          <w:sz w:val="24"/>
          <w:szCs w:val="24"/>
          <w:rtl/>
        </w:rPr>
      </w:pPr>
      <w:r w:rsidRPr="00722212">
        <w:rPr>
          <w:rFonts w:ascii="David" w:hAnsi="David" w:cs="David"/>
          <w:sz w:val="24"/>
          <w:szCs w:val="24"/>
          <w:rtl/>
        </w:rPr>
        <w:t xml:space="preserve">אדם נפטר והותיר אחריו: בת זוג, אם ואחים. </w:t>
      </w:r>
      <w:r w:rsidRPr="00722212">
        <w:rPr>
          <w:rFonts w:ascii="David" w:hAnsi="David" w:cs="David"/>
          <w:b/>
          <w:bCs/>
          <w:sz w:val="24"/>
          <w:szCs w:val="24"/>
          <w:rtl/>
        </w:rPr>
        <w:t>כיצד יחולק העיזבון?</w:t>
      </w:r>
      <w:r w:rsidRPr="00722212">
        <w:rPr>
          <w:rFonts w:ascii="David" w:hAnsi="David" w:cs="David"/>
          <w:sz w:val="24"/>
          <w:szCs w:val="24"/>
          <w:rtl/>
        </w:rPr>
        <w:t xml:space="preserve"> יש על כך רק פס"ד במחוזי 2710/87 - </w:t>
      </w:r>
      <w:r w:rsidRPr="00722212">
        <w:rPr>
          <w:rFonts w:ascii="David" w:hAnsi="David" w:cs="David"/>
          <w:b/>
          <w:bCs/>
          <w:sz w:val="24"/>
          <w:szCs w:val="24"/>
          <w:rtl/>
        </w:rPr>
        <w:t>עזבון המנוח גיל בן דרור</w:t>
      </w:r>
      <w:r w:rsidRPr="00722212">
        <w:rPr>
          <w:rFonts w:ascii="David" w:hAnsi="David" w:cs="David"/>
          <w:sz w:val="24"/>
          <w:szCs w:val="24"/>
          <w:rtl/>
        </w:rPr>
        <w:t>. כיום יש עניין דומה בעליון.</w:t>
      </w:r>
      <w:r w:rsidRPr="00481BAB">
        <w:rPr>
          <w:rFonts w:ascii="David" w:hAnsi="David" w:cs="David"/>
          <w:sz w:val="24"/>
          <w:szCs w:val="24"/>
          <w:rtl/>
        </w:rPr>
        <w:t xml:space="preserve"> </w:t>
      </w:r>
    </w:p>
    <w:p w14:paraId="5955B0D1" w14:textId="77777777" w:rsidR="00481BAB" w:rsidRPr="00481BAB" w:rsidRDefault="00481BAB" w:rsidP="00722212">
      <w:pPr>
        <w:tabs>
          <w:tab w:val="left" w:pos="7406"/>
        </w:tabs>
        <w:spacing w:line="360" w:lineRule="auto"/>
        <w:ind w:left="-341" w:right="-709"/>
        <w:jc w:val="both"/>
        <w:rPr>
          <w:rFonts w:ascii="David" w:hAnsi="David" w:cs="David"/>
          <w:sz w:val="24"/>
          <w:szCs w:val="24"/>
          <w:rtl/>
        </w:rPr>
      </w:pPr>
      <w:r w:rsidRPr="00481BAB">
        <w:rPr>
          <w:rFonts w:ascii="David" w:hAnsi="David" w:cs="David"/>
          <w:sz w:val="24"/>
          <w:szCs w:val="24"/>
          <w:rtl/>
        </w:rPr>
        <w:t>ס' 14 לחוק הירושה שקובע את עקרון הנציגות: "ילדו של מוריש שמת לפניו והשאיר ילדים, הילדים יורשים במקומו". נניח אדם נפטר השאיר אמא ואחים. במקרה הזה חצי ילך לאם וחצי יחלקו האחים שייכנסו בנעלי האב. זה עקרון הנציגות. זה המצב כשאין בת זוג.</w:t>
      </w:r>
    </w:p>
    <w:p w14:paraId="476D3072" w14:textId="77777777" w:rsidR="00481BAB" w:rsidRPr="00481BAB" w:rsidRDefault="00481BAB" w:rsidP="00DE3132">
      <w:pPr>
        <w:tabs>
          <w:tab w:val="left" w:pos="7406"/>
        </w:tabs>
        <w:spacing w:line="360" w:lineRule="auto"/>
        <w:ind w:left="-483" w:right="-426"/>
        <w:jc w:val="both"/>
        <w:rPr>
          <w:rFonts w:ascii="David" w:hAnsi="David" w:cs="David"/>
          <w:sz w:val="24"/>
          <w:szCs w:val="24"/>
          <w:rtl/>
        </w:rPr>
      </w:pPr>
      <w:r w:rsidRPr="00481BAB">
        <w:rPr>
          <w:rFonts w:ascii="David" w:hAnsi="David" w:cs="David"/>
          <w:b/>
          <w:bCs/>
          <w:sz w:val="24"/>
          <w:szCs w:val="24"/>
          <w:rtl/>
        </w:rPr>
        <w:lastRenderedPageBreak/>
        <w:t xml:space="preserve">העניין הוא: מה קורה כשיש בת זוג? </w:t>
      </w:r>
      <w:r w:rsidRPr="00481BAB">
        <w:rPr>
          <w:rFonts w:ascii="David" w:hAnsi="David" w:cs="David"/>
          <w:sz w:val="24"/>
          <w:szCs w:val="24"/>
          <w:rtl/>
        </w:rPr>
        <w:t xml:space="preserve">אם יש בת זוג והורים. ברגע ששני ההורים בחיים, לעקרון הנציגות אין מקום כי שני ההורים בחיים. אז בת הזוג חצי וההורים חצי. בתוך כל מעגל קרבה ילדים יורשים רק כאשר היורש עצמו נפטר. כך שאם יש הורים ואחים, האחים לא יורשים. </w:t>
      </w:r>
    </w:p>
    <w:p w14:paraId="42E85C2E" w14:textId="77777777" w:rsidR="00481BAB" w:rsidRPr="005D0A7F" w:rsidRDefault="00481BAB" w:rsidP="00DE3132">
      <w:pPr>
        <w:tabs>
          <w:tab w:val="left" w:pos="7406"/>
        </w:tabs>
        <w:spacing w:line="360" w:lineRule="auto"/>
        <w:ind w:left="-483" w:right="-426"/>
        <w:jc w:val="both"/>
        <w:rPr>
          <w:rFonts w:ascii="David" w:hAnsi="David" w:cs="David"/>
          <w:b/>
          <w:bCs/>
          <w:sz w:val="24"/>
          <w:szCs w:val="24"/>
          <w:rtl/>
        </w:rPr>
      </w:pPr>
      <w:r w:rsidRPr="005D0A7F">
        <w:rPr>
          <w:rFonts w:ascii="David" w:hAnsi="David" w:cs="David"/>
          <w:b/>
          <w:bCs/>
          <w:sz w:val="24"/>
          <w:szCs w:val="24"/>
          <w:rtl/>
        </w:rPr>
        <w:t xml:space="preserve">נניח שאין הורים ונשארו בת זוג ואחים. אז בת הזוג תקבל 2/3 והאחים יקבלו 1/3, לאור ס' 11(א)(1). </w:t>
      </w:r>
    </w:p>
    <w:p w14:paraId="67253796" w14:textId="77777777" w:rsidR="00481BAB" w:rsidRPr="005D0A7F" w:rsidRDefault="00481BAB" w:rsidP="00722212">
      <w:pPr>
        <w:tabs>
          <w:tab w:val="left" w:pos="7406"/>
        </w:tabs>
        <w:spacing w:line="360" w:lineRule="auto"/>
        <w:ind w:left="-341"/>
        <w:rPr>
          <w:rFonts w:ascii="David" w:hAnsi="David" w:cs="David"/>
          <w:b/>
          <w:bCs/>
          <w:sz w:val="24"/>
          <w:szCs w:val="24"/>
          <w:rtl/>
        </w:rPr>
      </w:pPr>
      <w:r w:rsidRPr="005D0A7F">
        <w:rPr>
          <w:rFonts w:ascii="David" w:hAnsi="David" w:cs="David"/>
          <w:b/>
          <w:bCs/>
          <w:sz w:val="24"/>
          <w:szCs w:val="24"/>
          <w:rtl/>
        </w:rPr>
        <w:t>בפס"ד בן דרור עלו 2 שאלות:</w:t>
      </w:r>
    </w:p>
    <w:p w14:paraId="19D25E65" w14:textId="77777777" w:rsidR="00481BAB" w:rsidRPr="005D0A7F" w:rsidRDefault="00481BAB" w:rsidP="00722212">
      <w:pPr>
        <w:pStyle w:val="a4"/>
        <w:numPr>
          <w:ilvl w:val="0"/>
          <w:numId w:val="11"/>
        </w:numPr>
        <w:tabs>
          <w:tab w:val="left" w:pos="7406"/>
        </w:tabs>
        <w:spacing w:after="0" w:line="360" w:lineRule="auto"/>
        <w:ind w:left="-58" w:right="-284"/>
        <w:jc w:val="both"/>
        <w:rPr>
          <w:rFonts w:ascii="David" w:hAnsi="David" w:cs="David"/>
          <w:b/>
          <w:bCs/>
          <w:sz w:val="24"/>
          <w:szCs w:val="24"/>
        </w:rPr>
      </w:pPr>
      <w:r w:rsidRPr="005D0A7F">
        <w:rPr>
          <w:rFonts w:ascii="David" w:hAnsi="David" w:cs="David"/>
          <w:b/>
          <w:bCs/>
          <w:sz w:val="24"/>
          <w:szCs w:val="24"/>
          <w:rtl/>
        </w:rPr>
        <w:t xml:space="preserve">מה חלק בת הזוג? </w:t>
      </w:r>
      <w:r w:rsidRPr="005D0A7F">
        <w:rPr>
          <w:rFonts w:ascii="David" w:hAnsi="David" w:cs="David"/>
          <w:sz w:val="24"/>
          <w:szCs w:val="24"/>
          <w:rtl/>
        </w:rPr>
        <w:t xml:space="preserve">ברגע שיש הורה, בת הזוג מקבלת חצי. </w:t>
      </w:r>
    </w:p>
    <w:p w14:paraId="367C078F" w14:textId="77777777" w:rsidR="00481BAB" w:rsidRPr="005D0A7F" w:rsidRDefault="00481BAB" w:rsidP="00722212">
      <w:pPr>
        <w:pStyle w:val="a4"/>
        <w:numPr>
          <w:ilvl w:val="0"/>
          <w:numId w:val="11"/>
        </w:numPr>
        <w:tabs>
          <w:tab w:val="left" w:pos="7406"/>
        </w:tabs>
        <w:spacing w:after="0" w:line="360" w:lineRule="auto"/>
        <w:ind w:left="-58" w:right="-284"/>
        <w:jc w:val="both"/>
        <w:rPr>
          <w:rFonts w:ascii="David" w:hAnsi="David" w:cs="David"/>
          <w:b/>
          <w:bCs/>
          <w:sz w:val="24"/>
          <w:szCs w:val="24"/>
        </w:rPr>
      </w:pPr>
      <w:r w:rsidRPr="005D0A7F">
        <w:rPr>
          <w:rFonts w:ascii="David" w:hAnsi="David" w:cs="David"/>
          <w:b/>
          <w:bCs/>
          <w:sz w:val="24"/>
          <w:szCs w:val="24"/>
          <w:rtl/>
        </w:rPr>
        <w:t xml:space="preserve">השאלה המורכבת יותר - מה קורה עם החצי שנותר? האם רק האמא מקבלת אותו ואין מקום לעקרון הנציגות? (לאור סיפה ס' 14, לפיה הוראות אלה לא יחולו כאשר המוריש הניח בן זוג וכן הורים). </w:t>
      </w:r>
      <w:r w:rsidRPr="005D0A7F">
        <w:rPr>
          <w:rFonts w:ascii="David" w:hAnsi="David" w:cs="David"/>
          <w:sz w:val="24"/>
          <w:szCs w:val="24"/>
          <w:rtl/>
        </w:rPr>
        <w:t xml:space="preserve">הרי אם נשארו שני הורים לא היה צורך בעקרון הנציגות. </w:t>
      </w:r>
      <w:r w:rsidRPr="005D0A7F">
        <w:rPr>
          <w:rFonts w:ascii="David" w:hAnsi="David" w:cs="David"/>
          <w:b/>
          <w:bCs/>
          <w:sz w:val="24"/>
          <w:szCs w:val="24"/>
          <w:rtl/>
        </w:rPr>
        <w:t xml:space="preserve">הניסוח הנכון יותר היה צריך להיות אם השאיר בן זוג והורה. </w:t>
      </w:r>
    </w:p>
    <w:p w14:paraId="4F3ABBA3" w14:textId="77777777" w:rsidR="00481BAB" w:rsidRPr="005D0A7F" w:rsidRDefault="00481BAB" w:rsidP="00722212">
      <w:pPr>
        <w:pStyle w:val="a4"/>
        <w:tabs>
          <w:tab w:val="left" w:pos="7406"/>
        </w:tabs>
        <w:spacing w:line="360" w:lineRule="auto"/>
        <w:ind w:left="-58" w:right="-284"/>
        <w:jc w:val="both"/>
        <w:rPr>
          <w:rFonts w:ascii="David" w:hAnsi="David" w:cs="David"/>
          <w:sz w:val="24"/>
          <w:szCs w:val="24"/>
        </w:rPr>
      </w:pPr>
      <w:r w:rsidRPr="005D0A7F">
        <w:rPr>
          <w:rFonts w:ascii="David" w:hAnsi="David" w:cs="David"/>
          <w:sz w:val="24"/>
          <w:szCs w:val="24"/>
          <w:rtl/>
        </w:rPr>
        <w:t>אם אין בן זוג ויש הורה ואחים זה בדיוק המצב של עקרון הנציגות. סיפה ס' 14 נכנסת לפעולה כשיש בן זוג, הורה ואחים.</w:t>
      </w:r>
    </w:p>
    <w:p w14:paraId="1B3D2905" w14:textId="77777777" w:rsidR="00481BAB" w:rsidRPr="005D0A7F" w:rsidRDefault="00481BAB" w:rsidP="00722212">
      <w:pPr>
        <w:pStyle w:val="a4"/>
        <w:tabs>
          <w:tab w:val="left" w:pos="7406"/>
        </w:tabs>
        <w:spacing w:line="360" w:lineRule="auto"/>
        <w:ind w:left="-58" w:right="-284"/>
        <w:jc w:val="both"/>
        <w:rPr>
          <w:rFonts w:ascii="David" w:hAnsi="David" w:cs="David"/>
          <w:sz w:val="24"/>
          <w:szCs w:val="24"/>
          <w:rtl/>
        </w:rPr>
      </w:pPr>
      <w:r w:rsidRPr="005D0A7F">
        <w:rPr>
          <w:rFonts w:ascii="David" w:hAnsi="David" w:cs="David"/>
          <w:sz w:val="24"/>
          <w:szCs w:val="24"/>
          <w:rtl/>
        </w:rPr>
        <w:t xml:space="preserve">אם אין בן זוג ויש הורה אחד ואחים - עקרון הנציגות חל. </w:t>
      </w:r>
    </w:p>
    <w:p w14:paraId="145B5F43" w14:textId="77777777" w:rsidR="00481BAB" w:rsidRPr="005D0A7F" w:rsidRDefault="00481BAB" w:rsidP="00481BAB">
      <w:pPr>
        <w:pStyle w:val="a4"/>
        <w:tabs>
          <w:tab w:val="left" w:pos="7406"/>
        </w:tabs>
        <w:spacing w:line="360" w:lineRule="auto"/>
        <w:ind w:left="360"/>
        <w:rPr>
          <w:rFonts w:ascii="David" w:hAnsi="David" w:cs="David"/>
          <w:sz w:val="24"/>
          <w:szCs w:val="24"/>
          <w:rtl/>
        </w:rPr>
      </w:pPr>
    </w:p>
    <w:p w14:paraId="10625AE5" w14:textId="77777777" w:rsidR="00481BAB" w:rsidRPr="00722212" w:rsidRDefault="00481BAB" w:rsidP="00722212">
      <w:pPr>
        <w:pStyle w:val="a4"/>
        <w:tabs>
          <w:tab w:val="left" w:pos="7406"/>
        </w:tabs>
        <w:spacing w:line="360" w:lineRule="auto"/>
        <w:ind w:left="-625" w:right="-426"/>
        <w:jc w:val="both"/>
        <w:rPr>
          <w:rFonts w:ascii="David" w:hAnsi="David" w:cs="David"/>
          <w:sz w:val="24"/>
          <w:szCs w:val="24"/>
          <w:rtl/>
        </w:rPr>
      </w:pPr>
      <w:r w:rsidRPr="005D0A7F">
        <w:rPr>
          <w:rFonts w:ascii="David" w:hAnsi="David" w:cs="David"/>
          <w:sz w:val="24"/>
          <w:szCs w:val="24"/>
          <w:rtl/>
        </w:rPr>
        <w:t xml:space="preserve">ההכרעה </w:t>
      </w:r>
      <w:r w:rsidRPr="005D0A7F">
        <w:rPr>
          <w:rFonts w:ascii="David" w:hAnsi="David" w:cs="David"/>
          <w:b/>
          <w:bCs/>
          <w:sz w:val="24"/>
          <w:szCs w:val="24"/>
          <w:rtl/>
        </w:rPr>
        <w:t>בפס"ד בן דרור</w:t>
      </w:r>
      <w:r w:rsidRPr="005D0A7F">
        <w:rPr>
          <w:rFonts w:ascii="David" w:hAnsi="David" w:cs="David"/>
          <w:sz w:val="24"/>
          <w:szCs w:val="24"/>
          <w:rtl/>
        </w:rPr>
        <w:t xml:space="preserve"> קובעת, כי כשיש הורה, בת זוג ואחים, מי שיחלקו זה חצי בת הזוג וחצי ההורה. </w:t>
      </w:r>
      <w:r w:rsidR="00722212" w:rsidRPr="005D0A7F">
        <w:rPr>
          <w:rFonts w:ascii="David" w:hAnsi="David" w:cs="David" w:hint="cs"/>
          <w:sz w:val="24"/>
          <w:szCs w:val="24"/>
          <w:rtl/>
        </w:rPr>
        <w:t xml:space="preserve"> </w:t>
      </w:r>
      <w:r w:rsidRPr="005D0A7F">
        <w:rPr>
          <w:rFonts w:ascii="David" w:hAnsi="David" w:cs="David"/>
          <w:b/>
          <w:bCs/>
          <w:sz w:val="24"/>
          <w:szCs w:val="24"/>
          <w:rtl/>
        </w:rPr>
        <w:t>הביקורת על פסה"ד שצריך היה לתת לבת הזוג 50% ובמה שנשאר היו צריכים לחלוק האמא והאחים.</w:t>
      </w:r>
      <w:r w:rsidR="00722212" w:rsidRPr="005D0A7F">
        <w:rPr>
          <w:rFonts w:ascii="David" w:hAnsi="David" w:cs="David" w:hint="cs"/>
          <w:b/>
          <w:bCs/>
          <w:sz w:val="24"/>
          <w:szCs w:val="24"/>
          <w:rtl/>
        </w:rPr>
        <w:t xml:space="preserve"> </w:t>
      </w:r>
      <w:r w:rsidRPr="005D0A7F">
        <w:rPr>
          <w:rFonts w:ascii="David" w:hAnsi="David" w:cs="David"/>
          <w:b/>
          <w:bCs/>
          <w:sz w:val="24"/>
          <w:szCs w:val="24"/>
          <w:rtl/>
        </w:rPr>
        <w:t xml:space="preserve">נק' חשובה לגבי </w:t>
      </w:r>
      <w:proofErr w:type="spellStart"/>
      <w:r w:rsidRPr="005D0A7F">
        <w:rPr>
          <w:rFonts w:ascii="David" w:hAnsi="David" w:cs="David"/>
          <w:b/>
          <w:bCs/>
          <w:sz w:val="24"/>
          <w:szCs w:val="24"/>
          <w:rtl/>
        </w:rPr>
        <w:t>הסיפה</w:t>
      </w:r>
      <w:proofErr w:type="spellEnd"/>
      <w:r w:rsidRPr="005D0A7F">
        <w:rPr>
          <w:rFonts w:ascii="David" w:hAnsi="David" w:cs="David"/>
          <w:b/>
          <w:bCs/>
          <w:sz w:val="24"/>
          <w:szCs w:val="24"/>
          <w:rtl/>
        </w:rPr>
        <w:t xml:space="preserve"> של ס' 14 - בסיטואציה שנשארו בן זוג, ילד ונכדים מילד שנפטר. כלומר לאדם היו מלכתחילה 2 ילדים, אחד נפטר ולנפטר צאצאים. אז אם נשארו בן זוג, ילד ונכדים מילד שנפטר, עקרון הנציגות חל. כלומר בן הזוג ירש 50% הילד בחיים ירש</w:t>
      </w:r>
      <w:r w:rsidRPr="00722212">
        <w:rPr>
          <w:rFonts w:ascii="David" w:hAnsi="David" w:cs="David"/>
          <w:b/>
          <w:bCs/>
          <w:sz w:val="24"/>
          <w:szCs w:val="24"/>
          <w:rtl/>
        </w:rPr>
        <w:t xml:space="preserve"> 25% וב-25% של הנפטר יקבלו ילדיו, הנכדים. </w:t>
      </w:r>
      <w:r w:rsidR="00722212">
        <w:rPr>
          <w:rFonts w:ascii="David" w:hAnsi="David" w:cs="David" w:hint="cs"/>
          <w:b/>
          <w:bCs/>
          <w:sz w:val="24"/>
          <w:szCs w:val="24"/>
          <w:rtl/>
        </w:rPr>
        <w:t xml:space="preserve"> </w:t>
      </w:r>
      <w:r w:rsidRPr="00722212">
        <w:rPr>
          <w:rFonts w:ascii="David" w:hAnsi="David" w:cs="David"/>
          <w:b/>
          <w:bCs/>
          <w:sz w:val="24"/>
          <w:szCs w:val="24"/>
          <w:rtl/>
        </w:rPr>
        <w:t xml:space="preserve">עקרון הנציגות לא רלוונטי למעגל השלישי לאור ס' 11 שקובע לגבי בן/בת זוג. </w:t>
      </w:r>
    </w:p>
    <w:p w14:paraId="2845B698" w14:textId="77777777" w:rsidR="00481BAB" w:rsidRPr="00481BAB" w:rsidRDefault="00481BAB" w:rsidP="00481BAB">
      <w:pPr>
        <w:pStyle w:val="a4"/>
        <w:tabs>
          <w:tab w:val="left" w:pos="7406"/>
        </w:tabs>
        <w:spacing w:line="360" w:lineRule="auto"/>
        <w:ind w:left="0"/>
        <w:rPr>
          <w:rFonts w:ascii="David" w:hAnsi="David" w:cs="David"/>
          <w:b/>
          <w:bCs/>
          <w:sz w:val="24"/>
          <w:szCs w:val="24"/>
          <w:rtl/>
        </w:rPr>
      </w:pPr>
    </w:p>
    <w:p w14:paraId="157AAFED" w14:textId="77777777" w:rsidR="00481BAB" w:rsidRPr="00481BAB" w:rsidRDefault="00481BAB" w:rsidP="00722212">
      <w:pPr>
        <w:pStyle w:val="a4"/>
        <w:numPr>
          <w:ilvl w:val="0"/>
          <w:numId w:val="7"/>
        </w:numPr>
        <w:tabs>
          <w:tab w:val="left" w:pos="7406"/>
        </w:tabs>
        <w:spacing w:line="360" w:lineRule="auto"/>
        <w:jc w:val="both"/>
        <w:rPr>
          <w:rFonts w:ascii="David" w:hAnsi="David" w:cs="David"/>
          <w:sz w:val="24"/>
          <w:szCs w:val="24"/>
          <w:u w:val="single"/>
          <w:rtl/>
        </w:rPr>
      </w:pPr>
      <w:r w:rsidRPr="00481BAB">
        <w:rPr>
          <w:rFonts w:ascii="David" w:hAnsi="David" w:cs="David"/>
          <w:sz w:val="24"/>
          <w:szCs w:val="24"/>
          <w:u w:val="single"/>
          <w:rtl/>
        </w:rPr>
        <w:t>זכות בת/בן זוג בדירת המגורים (ס' 11(א)(2))</w:t>
      </w:r>
    </w:p>
    <w:p w14:paraId="1EBBCE3F" w14:textId="77777777" w:rsidR="00481BAB" w:rsidRPr="00481BAB" w:rsidRDefault="00481BAB" w:rsidP="00722212">
      <w:pPr>
        <w:pStyle w:val="a4"/>
        <w:tabs>
          <w:tab w:val="left" w:pos="7406"/>
        </w:tabs>
        <w:spacing w:line="360" w:lineRule="auto"/>
        <w:ind w:left="-625"/>
        <w:jc w:val="both"/>
        <w:rPr>
          <w:rFonts w:ascii="David" w:hAnsi="David" w:cs="David"/>
          <w:sz w:val="24"/>
          <w:szCs w:val="24"/>
          <w:rtl/>
        </w:rPr>
      </w:pPr>
      <w:r w:rsidRPr="00481BAB">
        <w:rPr>
          <w:rFonts w:ascii="David" w:hAnsi="David" w:cs="David"/>
          <w:sz w:val="24"/>
          <w:szCs w:val="24"/>
          <w:rtl/>
        </w:rPr>
        <w:t>אם בנוסף לבן/בת הזוג נשארו אחים או צאצאיהם או הורי הורים ובנוסף בני הזוג היו נשואים לפחות 3 שנים וחיו יחד בדירה אז ירשו בן/בת הזוג את כל הזכויות באותה הדירה.</w:t>
      </w:r>
    </w:p>
    <w:p w14:paraId="25E414BD" w14:textId="77777777" w:rsidR="00481BAB" w:rsidRPr="00481BAB" w:rsidRDefault="00481BAB" w:rsidP="00722212">
      <w:pPr>
        <w:pStyle w:val="a4"/>
        <w:tabs>
          <w:tab w:val="left" w:pos="7406"/>
        </w:tabs>
        <w:spacing w:line="360" w:lineRule="auto"/>
        <w:ind w:left="-625"/>
        <w:jc w:val="both"/>
        <w:rPr>
          <w:rFonts w:ascii="David" w:hAnsi="David" w:cs="David"/>
          <w:sz w:val="24"/>
          <w:szCs w:val="24"/>
          <w:rtl/>
        </w:rPr>
      </w:pPr>
      <w:r w:rsidRPr="00481BAB">
        <w:rPr>
          <w:rFonts w:ascii="David" w:hAnsi="David" w:cs="David"/>
          <w:sz w:val="24"/>
          <w:szCs w:val="24"/>
          <w:rtl/>
        </w:rPr>
        <w:t xml:space="preserve">אין התייחסות לזמן שהם אמורים לגור בדירה. הזמן מתייחס רק לזמן הנישואין. </w:t>
      </w:r>
    </w:p>
    <w:p w14:paraId="39FC65EF" w14:textId="77777777" w:rsidR="00481BAB" w:rsidRPr="00481BAB" w:rsidRDefault="00481BAB" w:rsidP="00722212">
      <w:pPr>
        <w:pStyle w:val="a4"/>
        <w:tabs>
          <w:tab w:val="left" w:pos="7406"/>
        </w:tabs>
        <w:spacing w:line="360" w:lineRule="auto"/>
        <w:ind w:left="-625"/>
        <w:jc w:val="both"/>
        <w:rPr>
          <w:rFonts w:ascii="David" w:hAnsi="David" w:cs="David"/>
          <w:sz w:val="24"/>
          <w:szCs w:val="24"/>
          <w:rtl/>
        </w:rPr>
      </w:pPr>
      <w:r w:rsidRPr="00481BAB">
        <w:rPr>
          <w:rFonts w:ascii="David" w:hAnsi="David" w:cs="David"/>
          <w:sz w:val="24"/>
          <w:szCs w:val="24"/>
          <w:rtl/>
        </w:rPr>
        <w:t>(אם ההורים בחיים, ממילא ההוראה הזו לא חלה).</w:t>
      </w:r>
    </w:p>
    <w:p w14:paraId="22DF6269" w14:textId="77777777" w:rsidR="00481BAB" w:rsidRPr="00481BAB" w:rsidRDefault="00481BAB" w:rsidP="00481BAB">
      <w:pPr>
        <w:pStyle w:val="a4"/>
        <w:tabs>
          <w:tab w:val="left" w:pos="7406"/>
        </w:tabs>
        <w:spacing w:line="360" w:lineRule="auto"/>
        <w:ind w:left="-341"/>
        <w:jc w:val="both"/>
        <w:rPr>
          <w:rFonts w:ascii="David" w:hAnsi="David" w:cs="David"/>
          <w:sz w:val="24"/>
          <w:szCs w:val="24"/>
          <w:rtl/>
        </w:rPr>
      </w:pPr>
    </w:p>
    <w:p w14:paraId="6ECF0ECA" w14:textId="77777777" w:rsidR="00481BAB" w:rsidRPr="00481BAB" w:rsidRDefault="00481BAB" w:rsidP="00722212">
      <w:pPr>
        <w:pStyle w:val="a4"/>
        <w:numPr>
          <w:ilvl w:val="0"/>
          <w:numId w:val="7"/>
        </w:numPr>
        <w:tabs>
          <w:tab w:val="left" w:pos="7406"/>
        </w:tabs>
        <w:spacing w:line="360" w:lineRule="auto"/>
        <w:jc w:val="both"/>
        <w:rPr>
          <w:rFonts w:ascii="David" w:hAnsi="David" w:cs="David"/>
          <w:sz w:val="24"/>
          <w:szCs w:val="24"/>
          <w:u w:val="single"/>
          <w:rtl/>
        </w:rPr>
      </w:pPr>
      <w:r w:rsidRPr="00481BAB">
        <w:rPr>
          <w:rFonts w:ascii="David" w:hAnsi="David" w:cs="David"/>
          <w:sz w:val="24"/>
          <w:szCs w:val="24"/>
          <w:u w:val="single"/>
          <w:rtl/>
        </w:rPr>
        <w:t>השינויים במבנה המשפחה והגדרת היורשים ע"פ דין</w:t>
      </w:r>
    </w:p>
    <w:p w14:paraId="18774183" w14:textId="77777777" w:rsidR="00481BAB" w:rsidRPr="00481BAB" w:rsidRDefault="00481BAB" w:rsidP="00722212">
      <w:pPr>
        <w:pStyle w:val="a4"/>
        <w:tabs>
          <w:tab w:val="left" w:pos="7406"/>
        </w:tabs>
        <w:spacing w:line="360" w:lineRule="auto"/>
        <w:ind w:left="-625"/>
        <w:jc w:val="both"/>
        <w:rPr>
          <w:rFonts w:ascii="David" w:hAnsi="David" w:cs="David"/>
          <w:sz w:val="24"/>
          <w:szCs w:val="24"/>
          <w:rtl/>
        </w:rPr>
      </w:pPr>
      <w:r w:rsidRPr="00481BAB">
        <w:rPr>
          <w:rFonts w:ascii="David" w:hAnsi="David" w:cs="David"/>
          <w:b/>
          <w:bCs/>
          <w:sz w:val="24"/>
          <w:szCs w:val="24"/>
          <w:rtl/>
        </w:rPr>
        <w:t xml:space="preserve">הגדרת בת או בן זוג: </w:t>
      </w:r>
      <w:r w:rsidRPr="00481BAB">
        <w:rPr>
          <w:rFonts w:ascii="David" w:hAnsi="David" w:cs="David"/>
          <w:sz w:val="24"/>
          <w:szCs w:val="24"/>
          <w:rtl/>
        </w:rPr>
        <w:t>תוקף נישואים; ידועים בציבור; בני זוג מאותו מין.</w:t>
      </w:r>
    </w:p>
    <w:p w14:paraId="3219083F" w14:textId="77777777" w:rsidR="00481BAB" w:rsidRPr="00481BAB" w:rsidRDefault="00481BAB" w:rsidP="00722212">
      <w:pPr>
        <w:pStyle w:val="a4"/>
        <w:tabs>
          <w:tab w:val="left" w:pos="7406"/>
        </w:tabs>
        <w:spacing w:line="360" w:lineRule="auto"/>
        <w:ind w:left="-625"/>
        <w:jc w:val="both"/>
        <w:rPr>
          <w:rFonts w:ascii="David" w:hAnsi="David" w:cs="David"/>
          <w:sz w:val="24"/>
          <w:szCs w:val="24"/>
          <w:rtl/>
        </w:rPr>
      </w:pPr>
      <w:r w:rsidRPr="00481BAB">
        <w:rPr>
          <w:rFonts w:ascii="David" w:hAnsi="David" w:cs="David"/>
          <w:b/>
          <w:bCs/>
          <w:sz w:val="24"/>
          <w:szCs w:val="24"/>
          <w:rtl/>
        </w:rPr>
        <w:t>מיהו בן זוג לעניין ס' 10-11 לחוק הירושה?</w:t>
      </w:r>
      <w:r w:rsidRPr="00481BAB">
        <w:rPr>
          <w:rFonts w:ascii="David" w:hAnsi="David" w:cs="David"/>
          <w:sz w:val="24"/>
          <w:szCs w:val="24"/>
          <w:rtl/>
        </w:rPr>
        <w:t xml:space="preserve"> הגישה המקובלת: </w:t>
      </w:r>
      <w:r w:rsidRPr="00481BAB">
        <w:rPr>
          <w:rFonts w:ascii="David" w:hAnsi="David" w:cs="David"/>
          <w:b/>
          <w:bCs/>
          <w:sz w:val="24"/>
          <w:szCs w:val="24"/>
          <w:rtl/>
        </w:rPr>
        <w:t>בן או בת זוג מנישואים בלבד</w:t>
      </w:r>
      <w:r w:rsidRPr="00481BAB">
        <w:rPr>
          <w:rFonts w:ascii="David" w:hAnsi="David" w:cs="David"/>
          <w:sz w:val="24"/>
          <w:szCs w:val="24"/>
          <w:rtl/>
        </w:rPr>
        <w:t xml:space="preserve">. לגבי ידועים בציבור - ס' נפרד - ס' 55. </w:t>
      </w:r>
    </w:p>
    <w:p w14:paraId="055E2192" w14:textId="77777777" w:rsidR="00481BAB" w:rsidRPr="00481BAB" w:rsidRDefault="00481BAB" w:rsidP="00722212">
      <w:pPr>
        <w:pStyle w:val="a4"/>
        <w:tabs>
          <w:tab w:val="left" w:pos="7406"/>
        </w:tabs>
        <w:spacing w:line="360" w:lineRule="auto"/>
        <w:ind w:left="-625"/>
        <w:jc w:val="both"/>
        <w:rPr>
          <w:rFonts w:ascii="David" w:hAnsi="David" w:cs="David"/>
          <w:sz w:val="24"/>
          <w:szCs w:val="24"/>
          <w:rtl/>
        </w:rPr>
      </w:pPr>
      <w:r w:rsidRPr="00481BAB">
        <w:rPr>
          <w:rFonts w:ascii="David" w:hAnsi="David" w:cs="David"/>
          <w:b/>
          <w:bCs/>
          <w:sz w:val="24"/>
          <w:szCs w:val="24"/>
          <w:rtl/>
        </w:rPr>
        <w:t>האם זה כולל נישואים אזרחיים? אכן, לפחות כשמדובר בגבר ואישה. לרבות מי שיכלו להתחתן כדמו"י אך בחרו להתחתן אזרחית</w:t>
      </w:r>
      <w:r w:rsidRPr="00481BAB">
        <w:rPr>
          <w:rFonts w:ascii="David" w:hAnsi="David" w:cs="David"/>
          <w:sz w:val="24"/>
          <w:szCs w:val="24"/>
          <w:rtl/>
        </w:rPr>
        <w:t xml:space="preserve">. בג"צ 2232/03, ובע"מ 9607/03. </w:t>
      </w:r>
    </w:p>
    <w:p w14:paraId="073A98DD" w14:textId="77777777" w:rsidR="0038005E" w:rsidRDefault="0038005E" w:rsidP="00610183">
      <w:pPr>
        <w:pStyle w:val="a4"/>
        <w:spacing w:after="120" w:line="360" w:lineRule="auto"/>
        <w:ind w:left="30" w:right="-567"/>
        <w:jc w:val="center"/>
        <w:rPr>
          <w:rFonts w:ascii="David" w:hAnsi="David" w:cs="David"/>
          <w:b/>
          <w:bCs/>
          <w:sz w:val="24"/>
          <w:szCs w:val="24"/>
          <w:u w:val="single"/>
          <w:rtl/>
        </w:rPr>
      </w:pPr>
    </w:p>
    <w:p w14:paraId="6E06F9F3" w14:textId="77777777" w:rsidR="005C5631" w:rsidRPr="005C5631" w:rsidRDefault="005C5631" w:rsidP="00722212">
      <w:pPr>
        <w:pStyle w:val="a4"/>
        <w:spacing w:after="120" w:line="360" w:lineRule="auto"/>
        <w:ind w:left="-1050" w:right="-567"/>
        <w:jc w:val="center"/>
        <w:rPr>
          <w:rFonts w:ascii="David" w:hAnsi="David" w:cs="David"/>
          <w:b/>
          <w:bCs/>
          <w:sz w:val="24"/>
          <w:szCs w:val="24"/>
          <w:u w:val="single"/>
          <w:rtl/>
        </w:rPr>
      </w:pPr>
      <w:r w:rsidRPr="005C5631">
        <w:rPr>
          <w:rFonts w:ascii="David" w:hAnsi="David" w:cs="David" w:hint="cs"/>
          <w:b/>
          <w:bCs/>
          <w:sz w:val="24"/>
          <w:szCs w:val="24"/>
          <w:u w:val="single"/>
          <w:rtl/>
        </w:rPr>
        <w:t>ידועים בציבור כיורשים</w:t>
      </w:r>
    </w:p>
    <w:p w14:paraId="1CAFCACD" w14:textId="77777777" w:rsidR="00610B6B" w:rsidRPr="00722212" w:rsidRDefault="00610183" w:rsidP="00722212">
      <w:pPr>
        <w:pStyle w:val="a4"/>
        <w:numPr>
          <w:ilvl w:val="0"/>
          <w:numId w:val="7"/>
        </w:numPr>
        <w:spacing w:after="120" w:line="360" w:lineRule="auto"/>
        <w:ind w:right="-567"/>
        <w:jc w:val="both"/>
        <w:rPr>
          <w:rFonts w:ascii="David" w:hAnsi="David" w:cs="David"/>
          <w:sz w:val="24"/>
          <w:szCs w:val="24"/>
          <w:rtl/>
        </w:rPr>
      </w:pPr>
      <w:r>
        <w:rPr>
          <w:rFonts w:ascii="David" w:hAnsi="David" w:cs="David" w:hint="cs"/>
          <w:sz w:val="24"/>
          <w:szCs w:val="24"/>
          <w:rtl/>
        </w:rPr>
        <w:t xml:space="preserve">הסעיף עצמו לא משתמש במונח ידועים בציבור אלא במונח איש ואישה. הנוסח של הסעיף "רואים את הנשאר בחיים כאילו המוריש ציווה לו את מה שהנשאר ביים היה מקבל את הירושה על פי דין, אילו היו נשואים". </w:t>
      </w:r>
      <w:r w:rsidR="00722212">
        <w:rPr>
          <w:rFonts w:ascii="David" w:hAnsi="David" w:cs="David" w:hint="cs"/>
          <w:sz w:val="24"/>
          <w:szCs w:val="24"/>
          <w:rtl/>
        </w:rPr>
        <w:t xml:space="preserve"> </w:t>
      </w:r>
      <w:r w:rsidR="00610B6B" w:rsidRPr="00722212">
        <w:rPr>
          <w:rFonts w:ascii="David" w:hAnsi="David" w:cs="David"/>
          <w:sz w:val="24"/>
          <w:szCs w:val="24"/>
          <w:rtl/>
        </w:rPr>
        <w:t xml:space="preserve">ידועים בציבור - ברגע הפרידה הזכויות פוקעות. </w:t>
      </w:r>
    </w:p>
    <w:p w14:paraId="1F03E720" w14:textId="77777777" w:rsidR="00610B6B" w:rsidRPr="00481BAB" w:rsidRDefault="00610B6B" w:rsidP="0038005E">
      <w:pPr>
        <w:tabs>
          <w:tab w:val="left" w:pos="7406"/>
        </w:tabs>
        <w:spacing w:line="360" w:lineRule="auto"/>
        <w:ind w:left="-625" w:right="-851"/>
        <w:rPr>
          <w:rFonts w:ascii="David" w:hAnsi="David" w:cs="David"/>
          <w:sz w:val="24"/>
          <w:szCs w:val="24"/>
          <w:rtl/>
        </w:rPr>
      </w:pPr>
      <w:r w:rsidRPr="00481BAB">
        <w:rPr>
          <w:rFonts w:ascii="David" w:hAnsi="David" w:cs="David"/>
          <w:sz w:val="24"/>
          <w:szCs w:val="24"/>
          <w:rtl/>
        </w:rPr>
        <w:lastRenderedPageBreak/>
        <w:t xml:space="preserve">נשואים - לפי ס' 10 ו-11, זה מורכב יותר, גם בפרידה כל עוד לא התגרשו, עדיין נחשבים בני זוג. </w:t>
      </w:r>
    </w:p>
    <w:p w14:paraId="73C6897E" w14:textId="77777777" w:rsidR="00610B6B" w:rsidRPr="00481BAB" w:rsidRDefault="00610B6B" w:rsidP="0038005E">
      <w:pPr>
        <w:tabs>
          <w:tab w:val="left" w:pos="7406"/>
        </w:tabs>
        <w:spacing w:line="360" w:lineRule="auto"/>
        <w:ind w:left="-625" w:right="-851"/>
        <w:rPr>
          <w:rFonts w:ascii="David" w:hAnsi="David" w:cs="David"/>
          <w:b/>
          <w:bCs/>
          <w:sz w:val="24"/>
          <w:szCs w:val="24"/>
          <w:rtl/>
        </w:rPr>
      </w:pPr>
      <w:r w:rsidRPr="00481BAB">
        <w:rPr>
          <w:rFonts w:ascii="David" w:hAnsi="David" w:cs="David"/>
          <w:b/>
          <w:bCs/>
          <w:sz w:val="24"/>
          <w:szCs w:val="24"/>
          <w:rtl/>
        </w:rPr>
        <w:t>מה לגבי בני זוג הנשואים פורמלית בלבד וחיים בנפרד?</w:t>
      </w:r>
    </w:p>
    <w:p w14:paraId="2295A2EF" w14:textId="77777777" w:rsidR="00722212" w:rsidRDefault="00610B6B" w:rsidP="00722212">
      <w:pPr>
        <w:pStyle w:val="a4"/>
        <w:numPr>
          <w:ilvl w:val="0"/>
          <w:numId w:val="4"/>
        </w:numPr>
        <w:tabs>
          <w:tab w:val="left" w:pos="7406"/>
        </w:tabs>
        <w:spacing w:line="360" w:lineRule="auto"/>
        <w:ind w:left="-341" w:right="-851"/>
        <w:rPr>
          <w:rFonts w:ascii="David" w:hAnsi="David" w:cs="David"/>
          <w:sz w:val="24"/>
          <w:szCs w:val="24"/>
        </w:rPr>
      </w:pPr>
      <w:proofErr w:type="spellStart"/>
      <w:r w:rsidRPr="00722212">
        <w:rPr>
          <w:rFonts w:ascii="David" w:hAnsi="David" w:cs="David"/>
          <w:b/>
          <w:bCs/>
          <w:sz w:val="24"/>
          <w:szCs w:val="24"/>
          <w:rtl/>
        </w:rPr>
        <w:t>עמש</w:t>
      </w:r>
      <w:proofErr w:type="spellEnd"/>
      <w:r w:rsidRPr="00722212">
        <w:rPr>
          <w:rFonts w:ascii="David" w:hAnsi="David" w:cs="David"/>
          <w:b/>
          <w:bCs/>
          <w:sz w:val="24"/>
          <w:szCs w:val="24"/>
          <w:rtl/>
        </w:rPr>
        <w:t xml:space="preserve"> 38845-10-12 פלונית נ' ל.א (</w:t>
      </w:r>
      <w:proofErr w:type="spellStart"/>
      <w:r w:rsidRPr="00722212">
        <w:rPr>
          <w:rFonts w:ascii="David" w:hAnsi="David" w:cs="David"/>
          <w:b/>
          <w:bCs/>
          <w:sz w:val="24"/>
          <w:szCs w:val="24"/>
          <w:rtl/>
        </w:rPr>
        <w:t>בעמ</w:t>
      </w:r>
      <w:proofErr w:type="spellEnd"/>
      <w:r w:rsidRPr="00722212">
        <w:rPr>
          <w:rFonts w:ascii="David" w:hAnsi="David" w:cs="David"/>
          <w:b/>
          <w:bCs/>
          <w:sz w:val="24"/>
          <w:szCs w:val="24"/>
          <w:rtl/>
        </w:rPr>
        <w:t xml:space="preserve"> 1087/15 פלוני נ' פלונית </w:t>
      </w:r>
      <w:r w:rsidRPr="00722212">
        <w:rPr>
          <w:rFonts w:ascii="David" w:hAnsi="David" w:cs="David"/>
          <w:sz w:val="24"/>
          <w:szCs w:val="24"/>
          <w:rtl/>
        </w:rPr>
        <w:t xml:space="preserve">- הגם שהייתה פשרה נאמר שהערעור התקבל) - השופט </w:t>
      </w:r>
      <w:proofErr w:type="spellStart"/>
      <w:r w:rsidRPr="00722212">
        <w:rPr>
          <w:rFonts w:ascii="David" w:hAnsi="David" w:cs="David"/>
          <w:sz w:val="24"/>
          <w:szCs w:val="24"/>
          <w:rtl/>
        </w:rPr>
        <w:t>שנלר</w:t>
      </w:r>
      <w:proofErr w:type="spellEnd"/>
      <w:r w:rsidRPr="00722212">
        <w:rPr>
          <w:rFonts w:ascii="David" w:hAnsi="David" w:cs="David"/>
          <w:sz w:val="24"/>
          <w:szCs w:val="24"/>
          <w:rtl/>
        </w:rPr>
        <w:t xml:space="preserve"> ממחוזי ת"א - פורמליסט. כל עוד לא התגרשתם אתם נחשבים נשואים. </w:t>
      </w:r>
    </w:p>
    <w:p w14:paraId="61985D8D" w14:textId="77777777" w:rsidR="00610B6B" w:rsidRPr="00722212" w:rsidRDefault="00610B6B" w:rsidP="00722212">
      <w:pPr>
        <w:pStyle w:val="a4"/>
        <w:numPr>
          <w:ilvl w:val="0"/>
          <w:numId w:val="4"/>
        </w:numPr>
        <w:tabs>
          <w:tab w:val="left" w:pos="7406"/>
        </w:tabs>
        <w:spacing w:line="360" w:lineRule="auto"/>
        <w:ind w:left="-341" w:right="-851"/>
        <w:rPr>
          <w:rFonts w:ascii="David" w:hAnsi="David" w:cs="David"/>
          <w:sz w:val="24"/>
          <w:szCs w:val="24"/>
          <w:rtl/>
        </w:rPr>
      </w:pPr>
      <w:proofErr w:type="spellStart"/>
      <w:r w:rsidRPr="00722212">
        <w:rPr>
          <w:rFonts w:ascii="David" w:hAnsi="David" w:cs="David"/>
          <w:b/>
          <w:bCs/>
          <w:sz w:val="24"/>
          <w:szCs w:val="24"/>
          <w:rtl/>
        </w:rPr>
        <w:t>תמש</w:t>
      </w:r>
      <w:proofErr w:type="spellEnd"/>
      <w:r w:rsidRPr="00722212">
        <w:rPr>
          <w:rFonts w:ascii="David" w:hAnsi="David" w:cs="David"/>
          <w:b/>
          <w:bCs/>
          <w:sz w:val="24"/>
          <w:szCs w:val="24"/>
          <w:rtl/>
        </w:rPr>
        <w:t xml:space="preserve"> (י-ם) 57918-06-15 </w:t>
      </w:r>
      <w:proofErr w:type="spellStart"/>
      <w:r w:rsidRPr="00722212">
        <w:rPr>
          <w:rFonts w:ascii="David" w:hAnsi="David" w:cs="David"/>
          <w:b/>
          <w:bCs/>
          <w:sz w:val="24"/>
          <w:szCs w:val="24"/>
          <w:rtl/>
        </w:rPr>
        <w:t>ע.ח.פ</w:t>
      </w:r>
      <w:proofErr w:type="spellEnd"/>
      <w:r w:rsidRPr="00722212">
        <w:rPr>
          <w:rFonts w:ascii="David" w:hAnsi="David" w:cs="David"/>
          <w:b/>
          <w:bCs/>
          <w:sz w:val="24"/>
          <w:szCs w:val="24"/>
          <w:rtl/>
        </w:rPr>
        <w:t xml:space="preserve"> נ' </w:t>
      </w:r>
      <w:proofErr w:type="spellStart"/>
      <w:r w:rsidRPr="00722212">
        <w:rPr>
          <w:rFonts w:ascii="David" w:hAnsi="David" w:cs="David"/>
          <w:b/>
          <w:bCs/>
          <w:sz w:val="24"/>
          <w:szCs w:val="24"/>
          <w:rtl/>
        </w:rPr>
        <w:t>ר.פ</w:t>
      </w:r>
      <w:proofErr w:type="spellEnd"/>
      <w:r w:rsidRPr="00722212">
        <w:rPr>
          <w:rFonts w:ascii="David" w:hAnsi="David" w:cs="David"/>
          <w:b/>
          <w:bCs/>
          <w:sz w:val="24"/>
          <w:szCs w:val="24"/>
          <w:rtl/>
        </w:rPr>
        <w:t xml:space="preserve">. </w:t>
      </w:r>
      <w:r w:rsidRPr="00722212">
        <w:rPr>
          <w:rFonts w:ascii="David" w:hAnsi="David" w:cs="David"/>
          <w:sz w:val="24"/>
          <w:szCs w:val="24"/>
          <w:rtl/>
        </w:rPr>
        <w:t xml:space="preserve">- מבחן ההיזקקות לגט. </w:t>
      </w:r>
    </w:p>
    <w:p w14:paraId="2D49C2F0" w14:textId="77777777" w:rsidR="00610B6B" w:rsidRPr="00481BAB" w:rsidRDefault="00610B6B" w:rsidP="0038005E">
      <w:pPr>
        <w:tabs>
          <w:tab w:val="left" w:pos="7406"/>
        </w:tabs>
        <w:spacing w:line="360" w:lineRule="auto"/>
        <w:ind w:left="-625" w:right="-851"/>
        <w:rPr>
          <w:rFonts w:ascii="David" w:hAnsi="David" w:cs="David"/>
          <w:sz w:val="24"/>
          <w:szCs w:val="24"/>
          <w:rtl/>
        </w:rPr>
      </w:pPr>
      <w:r w:rsidRPr="00481BAB">
        <w:rPr>
          <w:rFonts w:ascii="David" w:hAnsi="David" w:cs="David"/>
          <w:sz w:val="24"/>
          <w:szCs w:val="24"/>
          <w:rtl/>
        </w:rPr>
        <w:t xml:space="preserve">כיום בפירוד ממושך יש מקום לטעון שהמצב יוצא מגדר ס' 10-11 לחוק הירושה. </w:t>
      </w:r>
    </w:p>
    <w:p w14:paraId="01C84D6E" w14:textId="77777777" w:rsidR="00610B6B" w:rsidRPr="00481BAB" w:rsidRDefault="00610B6B" w:rsidP="0038005E">
      <w:pPr>
        <w:tabs>
          <w:tab w:val="left" w:pos="7406"/>
        </w:tabs>
        <w:spacing w:line="360" w:lineRule="auto"/>
        <w:ind w:left="-625" w:right="-851"/>
        <w:rPr>
          <w:rFonts w:ascii="David" w:hAnsi="David" w:cs="David"/>
          <w:sz w:val="24"/>
          <w:szCs w:val="24"/>
          <w:u w:val="single"/>
          <w:rtl/>
        </w:rPr>
      </w:pPr>
      <w:r w:rsidRPr="00481BAB">
        <w:rPr>
          <w:rFonts w:ascii="David" w:hAnsi="David" w:cs="David"/>
          <w:b/>
          <w:bCs/>
          <w:sz w:val="24"/>
          <w:szCs w:val="24"/>
          <w:u w:val="single"/>
          <w:rtl/>
        </w:rPr>
        <w:t>ידועים בציבור כיורשים</w:t>
      </w:r>
      <w:r w:rsidRPr="00481BAB">
        <w:rPr>
          <w:rFonts w:ascii="David" w:hAnsi="David" w:cs="David"/>
          <w:sz w:val="24"/>
          <w:szCs w:val="24"/>
          <w:u w:val="single"/>
          <w:rtl/>
        </w:rPr>
        <w:t>: ס' 55 לחוק הירושה:</w:t>
      </w:r>
    </w:p>
    <w:p w14:paraId="7C4F1913" w14:textId="77777777" w:rsidR="00610B6B" w:rsidRPr="00481BAB" w:rsidRDefault="00610B6B" w:rsidP="0038005E">
      <w:pPr>
        <w:tabs>
          <w:tab w:val="left" w:pos="7406"/>
        </w:tabs>
        <w:spacing w:line="360" w:lineRule="auto"/>
        <w:ind w:left="-625" w:right="-851"/>
        <w:jc w:val="both"/>
        <w:rPr>
          <w:rFonts w:ascii="David" w:hAnsi="David" w:cs="David"/>
          <w:sz w:val="24"/>
          <w:szCs w:val="24"/>
          <w:rtl/>
        </w:rPr>
      </w:pPr>
      <w:r w:rsidRPr="00481BAB">
        <w:rPr>
          <w:rFonts w:ascii="David" w:hAnsi="David" w:cs="David"/>
          <w:sz w:val="24"/>
          <w:szCs w:val="24"/>
          <w:rtl/>
        </w:rPr>
        <w:t>" איש ואשה החיים חיי משפחה במשק בית משותף אך אינם נשואים זה לזה, ומת אחד מהם ובשעת מותו אף אחד מהם לא היה נשוי לאדם אחר, רואים את הנשאר בחיים כאילו המוריש ציווה לו מה שהנשאר בחיים היה מקבל בירושה על-פי דין אילו היו נשואים זה לזה, והוא כשאין הוראה אחרת, מפורשת או משתמעת, בצוואה שהשאיר המוריש".</w:t>
      </w:r>
    </w:p>
    <w:p w14:paraId="0181DCE1" w14:textId="77777777" w:rsidR="00610B6B" w:rsidRPr="00481BAB" w:rsidRDefault="00610B6B" w:rsidP="0038005E">
      <w:pPr>
        <w:tabs>
          <w:tab w:val="left" w:pos="7406"/>
        </w:tabs>
        <w:spacing w:line="360" w:lineRule="auto"/>
        <w:ind w:left="-625" w:right="-851"/>
        <w:rPr>
          <w:rFonts w:ascii="David" w:hAnsi="David" w:cs="David"/>
          <w:sz w:val="24"/>
          <w:szCs w:val="24"/>
          <w:rtl/>
        </w:rPr>
      </w:pPr>
      <w:r w:rsidRPr="00481BAB">
        <w:rPr>
          <w:rFonts w:ascii="David" w:hAnsi="David" w:cs="David"/>
          <w:sz w:val="24"/>
          <w:szCs w:val="24"/>
          <w:rtl/>
        </w:rPr>
        <w:t xml:space="preserve">הס' הזה לא מופיע בחלק של ירושה ע"פ דין אלא בירושה ע"פ צוואה. </w:t>
      </w:r>
    </w:p>
    <w:p w14:paraId="6E03483A" w14:textId="77777777" w:rsidR="00610B6B" w:rsidRPr="00481BAB" w:rsidRDefault="00610B6B" w:rsidP="0038005E">
      <w:pPr>
        <w:tabs>
          <w:tab w:val="left" w:pos="7406"/>
        </w:tabs>
        <w:spacing w:line="360" w:lineRule="auto"/>
        <w:ind w:left="-625" w:right="-851"/>
        <w:rPr>
          <w:rFonts w:ascii="David" w:hAnsi="David" w:cs="David"/>
          <w:sz w:val="24"/>
          <w:szCs w:val="24"/>
          <w:rtl/>
        </w:rPr>
      </w:pPr>
      <w:r w:rsidRPr="00481BAB">
        <w:rPr>
          <w:rFonts w:ascii="David" w:hAnsi="David" w:cs="David"/>
          <w:sz w:val="24"/>
          <w:szCs w:val="24"/>
          <w:rtl/>
        </w:rPr>
        <w:t xml:space="preserve">הס' לא משתמש במונח ידועים בציבור אלא על איש ואישה. לא מדבר גם על משק בית משותף. </w:t>
      </w:r>
    </w:p>
    <w:p w14:paraId="0EF6C486" w14:textId="77777777" w:rsidR="00610B6B" w:rsidRPr="00722212" w:rsidRDefault="00610B6B" w:rsidP="00722212">
      <w:pPr>
        <w:pStyle w:val="a4"/>
        <w:numPr>
          <w:ilvl w:val="0"/>
          <w:numId w:val="12"/>
        </w:numPr>
        <w:tabs>
          <w:tab w:val="left" w:pos="7406"/>
        </w:tabs>
        <w:spacing w:line="360" w:lineRule="auto"/>
        <w:ind w:left="-483" w:right="-851"/>
        <w:rPr>
          <w:rFonts w:ascii="David" w:hAnsi="David" w:cs="David"/>
          <w:b/>
          <w:bCs/>
          <w:sz w:val="24"/>
          <w:szCs w:val="24"/>
          <w:rtl/>
        </w:rPr>
      </w:pPr>
      <w:r w:rsidRPr="00722212">
        <w:rPr>
          <w:rFonts w:ascii="David" w:hAnsi="David" w:cs="David"/>
          <w:sz w:val="24"/>
          <w:szCs w:val="24"/>
          <w:rtl/>
        </w:rPr>
        <w:t>בפס"ד</w:t>
      </w:r>
      <w:r w:rsidRPr="00722212">
        <w:rPr>
          <w:rFonts w:ascii="David" w:hAnsi="David" w:cs="David"/>
          <w:b/>
          <w:bCs/>
          <w:sz w:val="24"/>
          <w:szCs w:val="24"/>
          <w:rtl/>
        </w:rPr>
        <w:t xml:space="preserve"> </w:t>
      </w:r>
      <w:r w:rsidRPr="00722212">
        <w:rPr>
          <w:rFonts w:ascii="David" w:hAnsi="David" w:cs="David"/>
          <w:sz w:val="24"/>
          <w:szCs w:val="24"/>
          <w:rtl/>
        </w:rPr>
        <w:t>17171/98</w:t>
      </w:r>
      <w:r w:rsidRPr="00722212">
        <w:rPr>
          <w:rFonts w:ascii="David" w:hAnsi="David" w:cs="David"/>
          <w:b/>
          <w:bCs/>
          <w:sz w:val="24"/>
          <w:szCs w:val="24"/>
          <w:rtl/>
        </w:rPr>
        <w:t xml:space="preserve"> בלאו נ' </w:t>
      </w:r>
      <w:proofErr w:type="spellStart"/>
      <w:r w:rsidRPr="00722212">
        <w:rPr>
          <w:rFonts w:ascii="David" w:hAnsi="David" w:cs="David"/>
          <w:b/>
          <w:bCs/>
          <w:sz w:val="24"/>
          <w:szCs w:val="24"/>
          <w:rtl/>
        </w:rPr>
        <w:t>פוזש</w:t>
      </w:r>
      <w:proofErr w:type="spellEnd"/>
      <w:r w:rsidRPr="00722212">
        <w:rPr>
          <w:rFonts w:ascii="David" w:hAnsi="David" w:cs="David"/>
          <w:b/>
          <w:bCs/>
          <w:sz w:val="24"/>
          <w:szCs w:val="24"/>
          <w:rtl/>
        </w:rPr>
        <w:t xml:space="preserve"> - השופט </w:t>
      </w:r>
      <w:proofErr w:type="spellStart"/>
      <w:r w:rsidRPr="00722212">
        <w:rPr>
          <w:rFonts w:ascii="David" w:hAnsi="David" w:cs="David"/>
          <w:b/>
          <w:bCs/>
          <w:sz w:val="24"/>
          <w:szCs w:val="24"/>
          <w:rtl/>
        </w:rPr>
        <w:t>טירקל</w:t>
      </w:r>
      <w:proofErr w:type="spellEnd"/>
      <w:r w:rsidRPr="00722212">
        <w:rPr>
          <w:rFonts w:ascii="David" w:hAnsi="David" w:cs="David"/>
          <w:b/>
          <w:bCs/>
          <w:sz w:val="24"/>
          <w:szCs w:val="24"/>
          <w:rtl/>
        </w:rPr>
        <w:t xml:space="preserve"> אמר: אם רוצים לנשל ידוע בציבור זה ייעשה רק ע"י צוואה.</w:t>
      </w:r>
    </w:p>
    <w:p w14:paraId="2BDDF377" w14:textId="77777777" w:rsidR="00610B6B" w:rsidRPr="00722212" w:rsidRDefault="00610B6B" w:rsidP="0038005E">
      <w:pPr>
        <w:tabs>
          <w:tab w:val="left" w:pos="1271"/>
        </w:tabs>
        <w:spacing w:line="360" w:lineRule="auto"/>
        <w:ind w:left="-625" w:right="-851"/>
        <w:rPr>
          <w:rFonts w:ascii="David" w:hAnsi="David" w:cs="David"/>
          <w:b/>
          <w:bCs/>
          <w:sz w:val="24"/>
          <w:szCs w:val="24"/>
          <w:rtl/>
        </w:rPr>
      </w:pPr>
      <w:r w:rsidRPr="00722212">
        <w:rPr>
          <w:rFonts w:ascii="David" w:hAnsi="David" w:cs="David"/>
          <w:b/>
          <w:bCs/>
          <w:sz w:val="24"/>
          <w:szCs w:val="24"/>
          <w:rtl/>
        </w:rPr>
        <w:t xml:space="preserve">זו פסיקה מאוד בעייתית. </w:t>
      </w:r>
    </w:p>
    <w:p w14:paraId="7CD1EB34" w14:textId="77777777" w:rsidR="00610B6B" w:rsidRPr="00481BAB" w:rsidRDefault="00610B6B" w:rsidP="00722212">
      <w:pPr>
        <w:tabs>
          <w:tab w:val="left" w:pos="1271"/>
        </w:tabs>
        <w:spacing w:line="360" w:lineRule="auto"/>
        <w:ind w:left="-625" w:right="-851"/>
        <w:jc w:val="both"/>
        <w:rPr>
          <w:rFonts w:ascii="David" w:hAnsi="David" w:cs="David"/>
          <w:sz w:val="24"/>
          <w:szCs w:val="24"/>
          <w:rtl/>
        </w:rPr>
      </w:pPr>
      <w:r w:rsidRPr="00722212">
        <w:rPr>
          <w:rFonts w:ascii="David" w:hAnsi="David" w:cs="David"/>
          <w:b/>
          <w:bCs/>
          <w:sz w:val="24"/>
          <w:szCs w:val="24"/>
          <w:rtl/>
        </w:rPr>
        <w:t xml:space="preserve">השוואת מעמדת של ידועים בציבור לבני זוג נשואים לעניין זכויות בדירת המגורים: </w:t>
      </w:r>
      <w:r w:rsidRPr="00722212">
        <w:rPr>
          <w:rFonts w:ascii="David" w:hAnsi="David" w:cs="David"/>
          <w:sz w:val="24"/>
          <w:szCs w:val="24"/>
          <w:rtl/>
        </w:rPr>
        <w:t xml:space="preserve">ע"א 714/88 </w:t>
      </w:r>
      <w:r w:rsidRPr="00722212">
        <w:rPr>
          <w:rFonts w:ascii="David" w:hAnsi="David" w:cs="David"/>
          <w:b/>
          <w:bCs/>
          <w:sz w:val="24"/>
          <w:szCs w:val="24"/>
          <w:rtl/>
        </w:rPr>
        <w:t>שנצר נ' ריבלין</w:t>
      </w:r>
      <w:r w:rsidRPr="00722212">
        <w:rPr>
          <w:rFonts w:ascii="David" w:hAnsi="David" w:cs="David"/>
          <w:sz w:val="24"/>
          <w:szCs w:val="24"/>
          <w:rtl/>
        </w:rPr>
        <w:t>, בעניין יונה וולך. זכויות ידועים בציבור לרשת את מלוא הזכויות בדירת המגורים, כאשר מלבדם נותרו רק אחים וצאצאים או סבים. עליהם להיות יחד שלוש שנים וכן חשוב מי הם היורשים האחרים. ס' 11(א)(2). כמובן שאם יש ילדים ובת זוג זה 50-50.</w:t>
      </w:r>
      <w:r w:rsidRPr="00481BAB">
        <w:rPr>
          <w:rFonts w:ascii="David" w:hAnsi="David" w:cs="David"/>
          <w:sz w:val="24"/>
          <w:szCs w:val="24"/>
          <w:rtl/>
        </w:rPr>
        <w:t xml:space="preserve"> </w:t>
      </w:r>
    </w:p>
    <w:p w14:paraId="1C3914F7" w14:textId="77777777" w:rsidR="00610B6B" w:rsidRPr="00481BAB" w:rsidRDefault="00610B6B" w:rsidP="0038005E">
      <w:pPr>
        <w:tabs>
          <w:tab w:val="left" w:pos="1271"/>
        </w:tabs>
        <w:spacing w:line="360" w:lineRule="auto"/>
        <w:ind w:left="-625" w:right="-851"/>
        <w:rPr>
          <w:rFonts w:ascii="David" w:hAnsi="David" w:cs="David"/>
          <w:b/>
          <w:bCs/>
          <w:sz w:val="24"/>
          <w:szCs w:val="24"/>
          <w:rtl/>
        </w:rPr>
      </w:pPr>
      <w:r w:rsidRPr="00481BAB">
        <w:rPr>
          <w:rFonts w:ascii="David" w:hAnsi="David" w:cs="David"/>
          <w:b/>
          <w:bCs/>
          <w:sz w:val="24"/>
          <w:szCs w:val="24"/>
          <w:rtl/>
        </w:rPr>
        <w:t>כך גם באשר למיטלטלין בדומה לבן הזוג הנשוי.</w:t>
      </w:r>
    </w:p>
    <w:p w14:paraId="54E610EF" w14:textId="77777777" w:rsidR="00610B6B" w:rsidRPr="00481BAB" w:rsidRDefault="00610B6B" w:rsidP="0038005E">
      <w:pPr>
        <w:tabs>
          <w:tab w:val="left" w:pos="1271"/>
        </w:tabs>
        <w:spacing w:line="360" w:lineRule="auto"/>
        <w:ind w:left="-625" w:right="-851"/>
        <w:rPr>
          <w:rFonts w:ascii="David" w:hAnsi="David" w:cs="David"/>
          <w:b/>
          <w:bCs/>
          <w:sz w:val="24"/>
          <w:szCs w:val="24"/>
          <w:rtl/>
        </w:rPr>
      </w:pPr>
      <w:r w:rsidRPr="00481BAB">
        <w:rPr>
          <w:rFonts w:ascii="David" w:hAnsi="David" w:cs="David"/>
          <w:b/>
          <w:bCs/>
          <w:sz w:val="24"/>
          <w:szCs w:val="24"/>
          <w:rtl/>
        </w:rPr>
        <w:t>הגדרה רחבה לידועים בציבור לעניין חוק הירושה:</w:t>
      </w:r>
    </w:p>
    <w:p w14:paraId="19248C6D" w14:textId="77777777" w:rsidR="00610B6B" w:rsidRPr="00481BAB" w:rsidRDefault="00610B6B" w:rsidP="0038005E">
      <w:pPr>
        <w:pStyle w:val="a4"/>
        <w:numPr>
          <w:ilvl w:val="0"/>
          <w:numId w:val="10"/>
        </w:numPr>
        <w:tabs>
          <w:tab w:val="left" w:pos="1271"/>
        </w:tabs>
        <w:spacing w:after="0" w:line="360" w:lineRule="auto"/>
        <w:ind w:left="-625" w:right="-851"/>
        <w:jc w:val="both"/>
        <w:rPr>
          <w:rFonts w:ascii="David" w:hAnsi="David" w:cs="David"/>
          <w:sz w:val="24"/>
          <w:szCs w:val="24"/>
        </w:rPr>
      </w:pPr>
      <w:r w:rsidRPr="00481BAB">
        <w:rPr>
          <w:rFonts w:ascii="David" w:hAnsi="David" w:cs="David"/>
          <w:b/>
          <w:bCs/>
          <w:sz w:val="24"/>
          <w:szCs w:val="24"/>
          <w:rtl/>
        </w:rPr>
        <w:t xml:space="preserve">אין דרישת פרק זמן מינימלי של מערכת יחסים - </w:t>
      </w:r>
      <w:r w:rsidRPr="00481BAB">
        <w:rPr>
          <w:rFonts w:ascii="David" w:hAnsi="David" w:cs="David"/>
          <w:sz w:val="24"/>
          <w:szCs w:val="24"/>
          <w:rtl/>
        </w:rPr>
        <w:t xml:space="preserve">ת"ע (ת"א) 3936/90 </w:t>
      </w:r>
      <w:r w:rsidRPr="00481BAB">
        <w:rPr>
          <w:rFonts w:ascii="David" w:hAnsi="David" w:cs="David"/>
          <w:b/>
          <w:bCs/>
          <w:sz w:val="24"/>
          <w:szCs w:val="24"/>
          <w:rtl/>
        </w:rPr>
        <w:t xml:space="preserve">אמיר נ' </w:t>
      </w:r>
      <w:proofErr w:type="spellStart"/>
      <w:r w:rsidRPr="00481BAB">
        <w:rPr>
          <w:rFonts w:ascii="David" w:hAnsi="David" w:cs="David"/>
          <w:b/>
          <w:bCs/>
          <w:sz w:val="24"/>
          <w:szCs w:val="24"/>
          <w:rtl/>
        </w:rPr>
        <w:t>זגר</w:t>
      </w:r>
      <w:proofErr w:type="spellEnd"/>
      <w:r w:rsidRPr="00481BAB">
        <w:rPr>
          <w:rFonts w:ascii="David" w:hAnsi="David" w:cs="David"/>
          <w:b/>
          <w:bCs/>
          <w:sz w:val="24"/>
          <w:szCs w:val="24"/>
          <w:rtl/>
        </w:rPr>
        <w:t xml:space="preserve"> </w:t>
      </w:r>
      <w:r w:rsidRPr="00481BAB">
        <w:rPr>
          <w:rFonts w:ascii="David" w:hAnsi="David" w:cs="David"/>
          <w:sz w:val="24"/>
          <w:szCs w:val="24"/>
          <w:rtl/>
        </w:rPr>
        <w:t xml:space="preserve">- אחרי 3 חודשים של מגורים משותפים, אמרו שבת הזוג נכנסת להגדרת היורשת לעניין ס' 55. זה פס"ד חריג. ניתן להראות </w:t>
      </w:r>
      <w:proofErr w:type="spellStart"/>
      <w:r w:rsidRPr="00481BAB">
        <w:rPr>
          <w:rFonts w:ascii="David" w:hAnsi="David" w:cs="David"/>
          <w:sz w:val="24"/>
          <w:szCs w:val="24"/>
          <w:rtl/>
        </w:rPr>
        <w:t>פס"דים</w:t>
      </w:r>
      <w:proofErr w:type="spellEnd"/>
      <w:r w:rsidRPr="00481BAB">
        <w:rPr>
          <w:rFonts w:ascii="David" w:hAnsi="David" w:cs="David"/>
          <w:sz w:val="24"/>
          <w:szCs w:val="24"/>
          <w:rtl/>
        </w:rPr>
        <w:t xml:space="preserve"> מאוחרים יותר שאמרו לא, גם אחרי שנה או שנתיים. </w:t>
      </w:r>
    </w:p>
    <w:p w14:paraId="2A2BDEC8" w14:textId="77777777" w:rsidR="00610B6B" w:rsidRPr="00481BAB" w:rsidRDefault="00610B6B" w:rsidP="0038005E">
      <w:pPr>
        <w:pStyle w:val="a4"/>
        <w:numPr>
          <w:ilvl w:val="0"/>
          <w:numId w:val="10"/>
        </w:numPr>
        <w:tabs>
          <w:tab w:val="left" w:pos="1271"/>
        </w:tabs>
        <w:spacing w:after="0" w:line="360" w:lineRule="auto"/>
        <w:ind w:left="-625" w:right="-851"/>
        <w:jc w:val="both"/>
        <w:rPr>
          <w:rFonts w:ascii="David" w:hAnsi="David" w:cs="David"/>
          <w:sz w:val="24"/>
          <w:szCs w:val="24"/>
        </w:rPr>
      </w:pPr>
      <w:r w:rsidRPr="00481BAB">
        <w:rPr>
          <w:rFonts w:ascii="David" w:hAnsi="David" w:cs="David"/>
          <w:b/>
          <w:bCs/>
          <w:sz w:val="24"/>
          <w:szCs w:val="24"/>
          <w:rtl/>
        </w:rPr>
        <w:t xml:space="preserve">הגמשת דרישת המגורים המשותפים </w:t>
      </w:r>
      <w:proofErr w:type="spellStart"/>
      <w:r w:rsidRPr="00481BAB">
        <w:rPr>
          <w:rFonts w:ascii="David" w:hAnsi="David" w:cs="David"/>
          <w:sz w:val="24"/>
          <w:szCs w:val="24"/>
          <w:rtl/>
        </w:rPr>
        <w:t>בעמ</w:t>
      </w:r>
      <w:proofErr w:type="spellEnd"/>
      <w:r w:rsidRPr="00481BAB">
        <w:rPr>
          <w:rFonts w:ascii="David" w:hAnsi="David" w:cs="David"/>
          <w:sz w:val="24"/>
          <w:szCs w:val="24"/>
          <w:rtl/>
        </w:rPr>
        <w:t xml:space="preserve"> 3497/09 </w:t>
      </w:r>
      <w:r w:rsidRPr="00481BAB">
        <w:rPr>
          <w:rFonts w:ascii="David" w:hAnsi="David" w:cs="David"/>
          <w:b/>
          <w:bCs/>
          <w:sz w:val="24"/>
          <w:szCs w:val="24"/>
          <w:rtl/>
        </w:rPr>
        <w:t xml:space="preserve">פלוני נ' פלונית. </w:t>
      </w:r>
      <w:r w:rsidRPr="00481BAB">
        <w:rPr>
          <w:rFonts w:ascii="David" w:hAnsi="David" w:cs="David"/>
          <w:sz w:val="24"/>
          <w:szCs w:val="24"/>
          <w:rtl/>
        </w:rPr>
        <w:t>משק בית משותף לא מחייב מגורים משותפים.</w:t>
      </w:r>
    </w:p>
    <w:p w14:paraId="700E666F" w14:textId="77777777" w:rsidR="00610B6B" w:rsidRPr="00481BAB" w:rsidRDefault="00610B6B" w:rsidP="0038005E">
      <w:pPr>
        <w:pStyle w:val="a4"/>
        <w:numPr>
          <w:ilvl w:val="0"/>
          <w:numId w:val="10"/>
        </w:numPr>
        <w:tabs>
          <w:tab w:val="left" w:pos="1271"/>
        </w:tabs>
        <w:spacing w:after="0" w:line="360" w:lineRule="auto"/>
        <w:ind w:left="-625" w:right="-851"/>
        <w:jc w:val="both"/>
        <w:rPr>
          <w:rFonts w:ascii="David" w:hAnsi="David" w:cs="David"/>
          <w:sz w:val="24"/>
          <w:szCs w:val="24"/>
        </w:rPr>
      </w:pPr>
      <w:r w:rsidRPr="00481BAB">
        <w:rPr>
          <w:rFonts w:ascii="David" w:hAnsi="David" w:cs="David"/>
          <w:b/>
          <w:bCs/>
          <w:sz w:val="24"/>
          <w:szCs w:val="24"/>
          <w:rtl/>
        </w:rPr>
        <w:t xml:space="preserve">אין דרישה למונוגמיה - </w:t>
      </w:r>
      <w:proofErr w:type="spellStart"/>
      <w:r w:rsidRPr="00481BAB">
        <w:rPr>
          <w:rFonts w:ascii="David" w:hAnsi="David" w:cs="David"/>
          <w:sz w:val="24"/>
          <w:szCs w:val="24"/>
          <w:rtl/>
        </w:rPr>
        <w:t>עא</w:t>
      </w:r>
      <w:proofErr w:type="spellEnd"/>
      <w:r w:rsidRPr="00481BAB">
        <w:rPr>
          <w:rFonts w:ascii="David" w:hAnsi="David" w:cs="David"/>
          <w:sz w:val="24"/>
          <w:szCs w:val="24"/>
          <w:rtl/>
        </w:rPr>
        <w:t xml:space="preserve"> 79/83 </w:t>
      </w:r>
      <w:r w:rsidRPr="00481BAB">
        <w:rPr>
          <w:rFonts w:ascii="David" w:hAnsi="David" w:cs="David"/>
          <w:b/>
          <w:bCs/>
          <w:sz w:val="24"/>
          <w:szCs w:val="24"/>
          <w:rtl/>
        </w:rPr>
        <w:t xml:space="preserve">היועמ"ש לממשלה נ' </w:t>
      </w:r>
      <w:proofErr w:type="spellStart"/>
      <w:r w:rsidRPr="00481BAB">
        <w:rPr>
          <w:rFonts w:ascii="David" w:hAnsi="David" w:cs="David"/>
          <w:b/>
          <w:bCs/>
          <w:sz w:val="24"/>
          <w:szCs w:val="24"/>
          <w:rtl/>
        </w:rPr>
        <w:t>שוקרן</w:t>
      </w:r>
      <w:proofErr w:type="spellEnd"/>
      <w:r w:rsidRPr="00481BAB">
        <w:rPr>
          <w:rFonts w:ascii="David" w:hAnsi="David" w:cs="David"/>
          <w:b/>
          <w:bCs/>
          <w:sz w:val="24"/>
          <w:szCs w:val="24"/>
          <w:rtl/>
        </w:rPr>
        <w:t xml:space="preserve">. </w:t>
      </w:r>
      <w:r w:rsidRPr="00481BAB">
        <w:rPr>
          <w:rFonts w:ascii="David" w:hAnsi="David" w:cs="David"/>
          <w:sz w:val="24"/>
          <w:szCs w:val="24"/>
          <w:rtl/>
        </w:rPr>
        <w:t xml:space="preserve">לגבר היו מערכות יחסים מקבילות וזו לא הייתה מערכת יחסים בלעדית. עדיין נאמר שזה שיש לו מערכות נוספות זה עדיין לא מפחית מעוצמת הקשר היחיד והבלעדי, כל זה כשדרו בדירות נפרדות. </w:t>
      </w:r>
    </w:p>
    <w:p w14:paraId="737CB0F9" w14:textId="77777777" w:rsidR="00722212" w:rsidRDefault="00722212" w:rsidP="00722212">
      <w:pPr>
        <w:spacing w:after="120" w:line="360" w:lineRule="auto"/>
        <w:ind w:left="-625"/>
        <w:jc w:val="both"/>
        <w:rPr>
          <w:rFonts w:ascii="David" w:hAnsi="David" w:cs="David"/>
          <w:sz w:val="24"/>
          <w:szCs w:val="24"/>
          <w:rtl/>
        </w:rPr>
      </w:pPr>
    </w:p>
    <w:p w14:paraId="119E3C04" w14:textId="77777777" w:rsidR="00722212" w:rsidRDefault="00722212" w:rsidP="00722212">
      <w:pPr>
        <w:spacing w:after="120" w:line="360" w:lineRule="auto"/>
        <w:ind w:left="-625"/>
        <w:jc w:val="both"/>
        <w:rPr>
          <w:rFonts w:ascii="David" w:hAnsi="David" w:cs="David"/>
          <w:sz w:val="24"/>
          <w:szCs w:val="24"/>
          <w:rtl/>
        </w:rPr>
      </w:pPr>
    </w:p>
    <w:p w14:paraId="7E712D28" w14:textId="77777777" w:rsidR="00722212" w:rsidRDefault="00722212" w:rsidP="00722212">
      <w:pPr>
        <w:spacing w:after="120" w:line="360" w:lineRule="auto"/>
        <w:ind w:left="-625"/>
        <w:jc w:val="both"/>
        <w:rPr>
          <w:rFonts w:ascii="David" w:hAnsi="David" w:cs="David"/>
          <w:sz w:val="24"/>
          <w:szCs w:val="24"/>
          <w:rtl/>
        </w:rPr>
      </w:pPr>
    </w:p>
    <w:p w14:paraId="56DE5137" w14:textId="77777777" w:rsidR="00722212" w:rsidRDefault="00722212" w:rsidP="00722212">
      <w:pPr>
        <w:spacing w:after="120" w:line="360" w:lineRule="auto"/>
        <w:ind w:left="-625"/>
        <w:jc w:val="both"/>
        <w:rPr>
          <w:rFonts w:ascii="David" w:hAnsi="David" w:cs="David"/>
          <w:sz w:val="24"/>
          <w:szCs w:val="24"/>
          <w:rtl/>
        </w:rPr>
      </w:pPr>
    </w:p>
    <w:p w14:paraId="29DE8439" w14:textId="77777777" w:rsidR="00722212" w:rsidRPr="00E60787" w:rsidRDefault="00722212" w:rsidP="00722212">
      <w:pPr>
        <w:spacing w:after="120" w:line="360" w:lineRule="auto"/>
        <w:ind w:left="-625"/>
        <w:jc w:val="both"/>
        <w:rPr>
          <w:rFonts w:ascii="David" w:hAnsi="David" w:cs="David"/>
          <w:sz w:val="24"/>
          <w:szCs w:val="24"/>
          <w:u w:val="single"/>
          <w:rtl/>
        </w:rPr>
      </w:pPr>
      <w:r w:rsidRPr="00E60787">
        <w:rPr>
          <w:rFonts w:ascii="David" w:hAnsi="David" w:cs="David" w:hint="cs"/>
          <w:sz w:val="24"/>
          <w:szCs w:val="24"/>
          <w:u w:val="single"/>
          <w:rtl/>
        </w:rPr>
        <w:lastRenderedPageBreak/>
        <w:t>קריאה:</w:t>
      </w:r>
    </w:p>
    <w:p w14:paraId="58833EFF" w14:textId="77777777" w:rsidR="00722212" w:rsidRPr="00E60787" w:rsidRDefault="00722212" w:rsidP="00E60787">
      <w:pPr>
        <w:pStyle w:val="a4"/>
        <w:numPr>
          <w:ilvl w:val="0"/>
          <w:numId w:val="12"/>
        </w:numPr>
        <w:spacing w:after="120" w:line="360" w:lineRule="auto"/>
        <w:ind w:left="-483"/>
        <w:jc w:val="both"/>
        <w:rPr>
          <w:rFonts w:ascii="David" w:hAnsi="David" w:cs="David"/>
          <w:sz w:val="24"/>
          <w:szCs w:val="24"/>
          <w:rtl/>
        </w:rPr>
      </w:pPr>
      <w:r w:rsidRPr="00E60787">
        <w:rPr>
          <w:rFonts w:ascii="David" w:hAnsi="David" w:cs="David"/>
          <w:b/>
          <w:bCs/>
          <w:sz w:val="24"/>
          <w:szCs w:val="24"/>
          <w:rtl/>
        </w:rPr>
        <w:t xml:space="preserve">ע"א 1717/98 בלאו נ' </w:t>
      </w:r>
      <w:proofErr w:type="spellStart"/>
      <w:r w:rsidRPr="00E60787">
        <w:rPr>
          <w:rFonts w:ascii="David" w:hAnsi="David" w:cs="David"/>
          <w:b/>
          <w:bCs/>
          <w:sz w:val="24"/>
          <w:szCs w:val="24"/>
          <w:rtl/>
        </w:rPr>
        <w:t>פוזש</w:t>
      </w:r>
      <w:proofErr w:type="spellEnd"/>
      <w:r w:rsidRPr="00E60787">
        <w:rPr>
          <w:rFonts w:ascii="David" w:hAnsi="David" w:cs="David"/>
          <w:b/>
          <w:bCs/>
          <w:sz w:val="24"/>
          <w:szCs w:val="24"/>
          <w:rtl/>
        </w:rPr>
        <w:t xml:space="preserve"> פ"ד נד(4) 376, 380-383</w:t>
      </w:r>
      <w:r w:rsidRPr="00E60787">
        <w:rPr>
          <w:rFonts w:ascii="David" w:hAnsi="David" w:cs="David" w:hint="cs"/>
          <w:b/>
          <w:bCs/>
          <w:sz w:val="24"/>
          <w:szCs w:val="24"/>
          <w:rtl/>
        </w:rPr>
        <w:t xml:space="preserve"> -</w:t>
      </w:r>
      <w:r w:rsidRPr="00E60787">
        <w:rPr>
          <w:rFonts w:ascii="David" w:hAnsi="David" w:cs="David" w:hint="cs"/>
          <w:sz w:val="24"/>
          <w:szCs w:val="24"/>
          <w:rtl/>
        </w:rPr>
        <w:t xml:space="preserve"> </w:t>
      </w:r>
      <w:r w:rsidR="008C2C63" w:rsidRPr="00E60787">
        <w:rPr>
          <w:rFonts w:ascii="David" w:hAnsi="David" w:cs="David"/>
          <w:sz w:val="24"/>
          <w:szCs w:val="24"/>
          <w:rtl/>
        </w:rPr>
        <w:t>בן-זוגה של המשיבה אשר עמו היא חיה חיי משפחה במשק בית משותף במשך עשר השנים האחרונות לחייו בלי שהיו נשואים זה לזה הלך לעולמו. כשלוש שנים לאחר תחילת חייהם המשותפים עשו המנוח והמשיבה הסכם בכתב, ובו נכתב, בין היתר, כי בני-הזוג יתגוררו בדירת המנוח, וכי המשיבה תהא רשאית להישאר בדירה במקרה של מות בן-זוגה כדיירת מוגנת עד סוף ימיה</w:t>
      </w:r>
      <w:r w:rsidR="00C56EE5" w:rsidRPr="00E60787">
        <w:rPr>
          <w:rFonts w:ascii="David" w:hAnsi="David" w:cs="David" w:hint="cs"/>
          <w:sz w:val="24"/>
          <w:szCs w:val="24"/>
          <w:rtl/>
        </w:rPr>
        <w:t xml:space="preserve">. </w:t>
      </w:r>
      <w:r w:rsidR="008C2C63" w:rsidRPr="00E60787">
        <w:rPr>
          <w:rFonts w:ascii="David" w:hAnsi="David" w:cs="David"/>
          <w:sz w:val="24"/>
          <w:szCs w:val="24"/>
          <w:rtl/>
        </w:rPr>
        <w:t>לאחר מותו של המנוח ביקשה המשיבה מבית-המשפט המחוזי להצהיר עליה כעל יורשתו. המערער, בן אחיו של המנוח, התנגד. לטענתו, המשיבה אינה זכאית לרשת את המנוח אלא יש לה זכות מגורים בדירה בלבד. בית-המשפט דחה את ההתנגדות וקבע כי יש לחלק את עיזבון המנוח בין המשיבה לבין המערער. מכאן הערעור.</w:t>
      </w:r>
    </w:p>
    <w:p w14:paraId="3E1490A2" w14:textId="77777777" w:rsidR="00C56EE5" w:rsidRPr="00C56EE5" w:rsidRDefault="00C56EE5" w:rsidP="00C56EE5">
      <w:pPr>
        <w:spacing w:after="120" w:line="360" w:lineRule="auto"/>
        <w:ind w:left="-625"/>
        <w:rPr>
          <w:rFonts w:ascii="David" w:hAnsi="David" w:cs="David"/>
          <w:b/>
          <w:bCs/>
          <w:sz w:val="24"/>
          <w:szCs w:val="24"/>
          <w:rtl/>
        </w:rPr>
      </w:pPr>
      <w:r w:rsidRPr="00C56EE5">
        <w:rPr>
          <w:rFonts w:ascii="David" w:hAnsi="David" w:cs="David"/>
          <w:b/>
          <w:bCs/>
          <w:sz w:val="24"/>
          <w:szCs w:val="24"/>
          <w:rtl/>
        </w:rPr>
        <w:t>בית-המשפט העליון פסק:</w:t>
      </w:r>
    </w:p>
    <w:p w14:paraId="35FD6215" w14:textId="77777777" w:rsidR="00C56EE5" w:rsidRPr="00C56EE5" w:rsidRDefault="00C56EE5" w:rsidP="005D0A7F">
      <w:pPr>
        <w:pStyle w:val="a4"/>
        <w:numPr>
          <w:ilvl w:val="0"/>
          <w:numId w:val="13"/>
        </w:numPr>
        <w:spacing w:after="120" w:line="360" w:lineRule="auto"/>
        <w:ind w:hanging="629"/>
        <w:contextualSpacing w:val="0"/>
        <w:jc w:val="both"/>
        <w:rPr>
          <w:rFonts w:ascii="David" w:hAnsi="David" w:cs="David"/>
          <w:sz w:val="24"/>
          <w:szCs w:val="24"/>
          <w:rtl/>
        </w:rPr>
      </w:pPr>
      <w:r w:rsidRPr="00C56EE5">
        <w:rPr>
          <w:rFonts w:ascii="David" w:hAnsi="David" w:cs="David"/>
          <w:sz w:val="24"/>
          <w:szCs w:val="24"/>
          <w:rtl/>
        </w:rPr>
        <w:t xml:space="preserve">הזכות לרשת לפי סעיף 55 לחוק הירושה, כאשר לא היו בני-הזוג נשואים זה לזה, מושתתת על </w:t>
      </w:r>
      <w:r w:rsidRPr="00C56EE5">
        <w:rPr>
          <w:rFonts w:ascii="David" w:hAnsi="David" w:cs="David"/>
          <w:b/>
          <w:bCs/>
          <w:sz w:val="24"/>
          <w:szCs w:val="24"/>
          <w:rtl/>
        </w:rPr>
        <w:t>שלושה יסודות</w:t>
      </w:r>
      <w:r w:rsidRPr="00C56EE5">
        <w:rPr>
          <w:rFonts w:ascii="David" w:hAnsi="David" w:cs="David"/>
          <w:sz w:val="24"/>
          <w:szCs w:val="24"/>
          <w:rtl/>
        </w:rPr>
        <w:t xml:space="preserve">: בני-הזוג חיו חיי משפחה; במשק בית משותף; בשעת מות אחד מהם לא היה בן-זוגו נשוי לאדם </w:t>
      </w:r>
      <w:r w:rsidRPr="00C56EE5">
        <w:rPr>
          <w:rFonts w:ascii="David" w:hAnsi="David" w:cs="David" w:hint="cs"/>
          <w:sz w:val="24"/>
          <w:szCs w:val="24"/>
          <w:rtl/>
        </w:rPr>
        <w:t xml:space="preserve">אחר. </w:t>
      </w:r>
    </w:p>
    <w:p w14:paraId="54A88131" w14:textId="77777777" w:rsidR="00C56EE5" w:rsidRDefault="00C56EE5" w:rsidP="005D0A7F">
      <w:pPr>
        <w:pStyle w:val="a4"/>
        <w:numPr>
          <w:ilvl w:val="0"/>
          <w:numId w:val="13"/>
        </w:numPr>
        <w:spacing w:after="120" w:line="360" w:lineRule="auto"/>
        <w:ind w:hanging="629"/>
        <w:contextualSpacing w:val="0"/>
        <w:jc w:val="both"/>
        <w:rPr>
          <w:rFonts w:ascii="David" w:hAnsi="David" w:cs="David"/>
          <w:sz w:val="24"/>
          <w:szCs w:val="24"/>
        </w:rPr>
      </w:pPr>
      <w:r w:rsidRPr="00C56EE5">
        <w:rPr>
          <w:rFonts w:ascii="David" w:hAnsi="David" w:cs="David"/>
          <w:sz w:val="24"/>
          <w:szCs w:val="24"/>
          <w:rtl/>
        </w:rPr>
        <w:t xml:space="preserve">הזכות לרשת על-פי סעיף 55 לחוק אינה נובעת מחזקה שמקימים שלושת היסודות הנזכרים, שאותה ניתן לסתור. הזכות לרשת על-פי סעיף 55 אף אינה תלויה בתנאי נוסף או בכוונה כלשהי של בן-הזוג שנפטר, אלא </w:t>
      </w:r>
      <w:r w:rsidRPr="00C56EE5">
        <w:rPr>
          <w:rFonts w:ascii="David" w:hAnsi="David" w:cs="David"/>
          <w:b/>
          <w:bCs/>
          <w:sz w:val="24"/>
          <w:szCs w:val="24"/>
          <w:rtl/>
        </w:rPr>
        <w:t>די בכך ששלושת היסודות נתקיימו כדי שבן-הזוג שלא היה נשוי למנוח יהיה זכאי לרשת אותו, כאילו היו נשואים</w:t>
      </w:r>
      <w:r w:rsidRPr="00C56EE5">
        <w:rPr>
          <w:rFonts w:ascii="David" w:hAnsi="David" w:cs="David"/>
          <w:sz w:val="24"/>
          <w:szCs w:val="24"/>
          <w:rtl/>
        </w:rPr>
        <w:t xml:space="preserve"> </w:t>
      </w:r>
      <w:r>
        <w:rPr>
          <w:rFonts w:ascii="David" w:hAnsi="David" w:cs="David" w:hint="cs"/>
          <w:sz w:val="24"/>
          <w:szCs w:val="24"/>
          <w:rtl/>
        </w:rPr>
        <w:t xml:space="preserve">. </w:t>
      </w:r>
    </w:p>
    <w:p w14:paraId="5F710C2A" w14:textId="77777777" w:rsidR="001E7948" w:rsidRDefault="00C56EE5" w:rsidP="005D0A7F">
      <w:pPr>
        <w:pStyle w:val="a4"/>
        <w:numPr>
          <w:ilvl w:val="0"/>
          <w:numId w:val="13"/>
        </w:numPr>
        <w:spacing w:after="120" w:line="360" w:lineRule="auto"/>
        <w:ind w:hanging="629"/>
        <w:contextualSpacing w:val="0"/>
        <w:jc w:val="both"/>
        <w:rPr>
          <w:rFonts w:ascii="David" w:hAnsi="David" w:cs="David"/>
          <w:sz w:val="24"/>
          <w:szCs w:val="24"/>
        </w:rPr>
      </w:pPr>
      <w:r w:rsidRPr="00C56EE5">
        <w:rPr>
          <w:rFonts w:ascii="David" w:hAnsi="David" w:cs="David"/>
          <w:b/>
          <w:bCs/>
          <w:sz w:val="24"/>
          <w:szCs w:val="24"/>
          <w:rtl/>
        </w:rPr>
        <w:t>מטרתו של סעיף 55</w:t>
      </w:r>
      <w:r w:rsidRPr="00C56EE5">
        <w:rPr>
          <w:rFonts w:ascii="David" w:hAnsi="David" w:cs="David"/>
          <w:sz w:val="24"/>
          <w:szCs w:val="24"/>
          <w:rtl/>
        </w:rPr>
        <w:t xml:space="preserve"> לא הייתה ליצור הסדר מיוחד – העומד בין ירושה על-פי דין לבין ירושה על-פי צוואה</w:t>
      </w:r>
      <w:r w:rsidR="005D0A7F">
        <w:rPr>
          <w:rFonts w:ascii="David" w:hAnsi="David" w:cs="David" w:hint="cs"/>
          <w:sz w:val="24"/>
          <w:szCs w:val="24"/>
          <w:rtl/>
        </w:rPr>
        <w:t xml:space="preserve">, </w:t>
      </w:r>
      <w:r w:rsidRPr="00C56EE5">
        <w:rPr>
          <w:rFonts w:ascii="David" w:hAnsi="David" w:cs="David"/>
          <w:sz w:val="24"/>
          <w:szCs w:val="24"/>
          <w:rtl/>
        </w:rPr>
        <w:t>אלא ל</w:t>
      </w:r>
      <w:r w:rsidRPr="00C56EE5">
        <w:rPr>
          <w:rFonts w:ascii="David" w:hAnsi="David" w:cs="David"/>
          <w:b/>
          <w:bCs/>
          <w:sz w:val="24"/>
          <w:szCs w:val="24"/>
          <w:rtl/>
        </w:rPr>
        <w:t xml:space="preserve">השוות את מעמדם של בני-זוג לא נשואים שנתקיימו בהם היסודות שפורטו בסעיף "ידועים בציבור" </w:t>
      </w:r>
      <w:r w:rsidRPr="00C56EE5">
        <w:rPr>
          <w:rFonts w:ascii="David" w:hAnsi="David" w:cs="David"/>
          <w:sz w:val="24"/>
          <w:szCs w:val="24"/>
          <w:rtl/>
        </w:rPr>
        <w:t xml:space="preserve"> למעמדם של נשואים</w:t>
      </w:r>
      <w:r>
        <w:rPr>
          <w:rFonts w:ascii="David" w:hAnsi="David" w:cs="David" w:hint="cs"/>
          <w:sz w:val="24"/>
          <w:szCs w:val="24"/>
          <w:rtl/>
        </w:rPr>
        <w:t xml:space="preserve">. </w:t>
      </w:r>
    </w:p>
    <w:p w14:paraId="0EEC9F85" w14:textId="77777777" w:rsidR="00E60787" w:rsidRDefault="00C56EE5" w:rsidP="005D0A7F">
      <w:pPr>
        <w:pStyle w:val="a4"/>
        <w:numPr>
          <w:ilvl w:val="0"/>
          <w:numId w:val="13"/>
        </w:numPr>
        <w:spacing w:after="120" w:line="360" w:lineRule="auto"/>
        <w:ind w:hanging="629"/>
        <w:contextualSpacing w:val="0"/>
        <w:jc w:val="both"/>
        <w:rPr>
          <w:rFonts w:ascii="David" w:hAnsi="David" w:cs="David"/>
          <w:sz w:val="24"/>
          <w:szCs w:val="24"/>
        </w:rPr>
      </w:pPr>
      <w:r w:rsidRPr="001E7948">
        <w:rPr>
          <w:rFonts w:ascii="David" w:hAnsi="David" w:cs="David"/>
          <w:sz w:val="24"/>
          <w:szCs w:val="24"/>
          <w:rtl/>
        </w:rPr>
        <w:t xml:space="preserve">לפי האמור בסעיף 55 זכאי בן-הזוג שנשאר בחיים לרשת את בן-הזוג שמת אם נתקיימו שלושת היסודות שבסעיף, אך זאת </w:t>
      </w:r>
      <w:r w:rsidRPr="001E7948">
        <w:rPr>
          <w:rFonts w:ascii="David" w:hAnsi="David" w:cs="David"/>
          <w:b/>
          <w:bCs/>
          <w:sz w:val="24"/>
          <w:szCs w:val="24"/>
          <w:rtl/>
        </w:rPr>
        <w:t>רק כשאין הוראה אחרת, מפורשת או משתמעת, בצוואה שהשאיר המוריש</w:t>
      </w:r>
      <w:r w:rsidR="001E7948">
        <w:rPr>
          <w:rFonts w:ascii="David" w:hAnsi="David" w:cs="David" w:hint="cs"/>
          <w:sz w:val="24"/>
          <w:szCs w:val="24"/>
          <w:rtl/>
        </w:rPr>
        <w:t xml:space="preserve">. </w:t>
      </w:r>
    </w:p>
    <w:p w14:paraId="26B07940" w14:textId="77777777" w:rsidR="00E60787" w:rsidRPr="00E60787" w:rsidRDefault="00C56EE5" w:rsidP="005D0A7F">
      <w:pPr>
        <w:pStyle w:val="a4"/>
        <w:numPr>
          <w:ilvl w:val="0"/>
          <w:numId w:val="13"/>
        </w:numPr>
        <w:spacing w:after="120" w:line="360" w:lineRule="auto"/>
        <w:ind w:hanging="629"/>
        <w:contextualSpacing w:val="0"/>
        <w:jc w:val="both"/>
        <w:rPr>
          <w:rFonts w:ascii="David" w:hAnsi="David" w:cs="David"/>
          <w:sz w:val="24"/>
          <w:szCs w:val="24"/>
        </w:rPr>
      </w:pPr>
      <w:r w:rsidRPr="00E60787">
        <w:rPr>
          <w:rFonts w:ascii="David" w:hAnsi="David" w:cs="David"/>
          <w:sz w:val="24"/>
          <w:szCs w:val="24"/>
          <w:rtl/>
        </w:rPr>
        <w:t xml:space="preserve">במקרה דנן, לפי </w:t>
      </w:r>
      <w:proofErr w:type="spellStart"/>
      <w:r w:rsidRPr="00E60787">
        <w:rPr>
          <w:rFonts w:ascii="David" w:hAnsi="David" w:cs="David"/>
          <w:sz w:val="24"/>
          <w:szCs w:val="24"/>
          <w:rtl/>
        </w:rPr>
        <w:t>אומד</w:t>
      </w:r>
      <w:proofErr w:type="spellEnd"/>
      <w:r w:rsidRPr="00E60787">
        <w:rPr>
          <w:rFonts w:ascii="David" w:hAnsi="David" w:cs="David"/>
          <w:sz w:val="24"/>
          <w:szCs w:val="24"/>
          <w:rtl/>
        </w:rPr>
        <w:t xml:space="preserve">-דעתו של המנוח, </w:t>
      </w:r>
      <w:r w:rsidRPr="00E60787">
        <w:rPr>
          <w:rFonts w:ascii="David" w:hAnsi="David" w:cs="David"/>
          <w:b/>
          <w:bCs/>
          <w:sz w:val="24"/>
          <w:szCs w:val="24"/>
          <w:rtl/>
        </w:rPr>
        <w:t>אין לפרש את הוראת המגורים כאילו התכוון לשלול מן המשיבה את זכותה לרשת אותו על-פי סעיף 55</w:t>
      </w:r>
      <w:r w:rsidRPr="00E60787">
        <w:rPr>
          <w:rFonts w:ascii="David" w:hAnsi="David" w:cs="David"/>
          <w:sz w:val="24"/>
          <w:szCs w:val="24"/>
          <w:rtl/>
        </w:rPr>
        <w:t xml:space="preserve">. ההסכם נעשה כשלוש שנים אחרי תחילת חייהם המשותפים של המנוח והמשיבה, שנמשכו כשבע שנים נוספות. כל הוראותיו מעידות על מערכת יחסים חמה ועל יחסי אהבה ותלות הדדית ביניהם. </w:t>
      </w:r>
      <w:r w:rsidRPr="00E60787">
        <w:rPr>
          <w:rFonts w:ascii="David" w:hAnsi="David" w:cs="David"/>
          <w:b/>
          <w:bCs/>
          <w:sz w:val="24"/>
          <w:szCs w:val="24"/>
          <w:rtl/>
        </w:rPr>
        <w:t>אין לפרש את הוראות ההסכם אלא כהבעת כוונה מצד שניהם לחיות בצוותא כבעל ואישה לכל דבר ועניין, לרבות ענייני הרכוש, עד אחרית ימיהם. על רקע זה יש לפרש את הוראת המגורים כהוראה שמטרתה להיטיב עם המשיבה, להוסיף זכות על זכויותיה, ולא לגרוע מה</w:t>
      </w:r>
      <w:r w:rsidR="00E60787">
        <w:rPr>
          <w:rFonts w:ascii="David" w:hAnsi="David" w:cs="David" w:hint="cs"/>
          <w:b/>
          <w:bCs/>
          <w:sz w:val="24"/>
          <w:szCs w:val="24"/>
          <w:rtl/>
        </w:rPr>
        <w:t>ן.</w:t>
      </w:r>
    </w:p>
    <w:p w14:paraId="5B284E1C" w14:textId="77777777" w:rsidR="00E60787" w:rsidRPr="00E60787" w:rsidRDefault="00E60787" w:rsidP="005D0A7F">
      <w:pPr>
        <w:pStyle w:val="a4"/>
        <w:numPr>
          <w:ilvl w:val="0"/>
          <w:numId w:val="13"/>
        </w:numPr>
        <w:spacing w:after="120" w:line="360" w:lineRule="auto"/>
        <w:ind w:hanging="629"/>
        <w:contextualSpacing w:val="0"/>
        <w:jc w:val="both"/>
        <w:rPr>
          <w:rFonts w:ascii="David" w:hAnsi="David" w:cs="David"/>
          <w:sz w:val="24"/>
          <w:szCs w:val="24"/>
        </w:rPr>
      </w:pPr>
      <w:r w:rsidRPr="00E60787">
        <w:rPr>
          <w:rFonts w:ascii="David" w:hAnsi="David" w:cs="David" w:hint="cs"/>
          <w:sz w:val="24"/>
          <w:szCs w:val="24"/>
          <w:rtl/>
        </w:rPr>
        <w:t xml:space="preserve">השופט </w:t>
      </w:r>
      <w:proofErr w:type="spellStart"/>
      <w:r w:rsidRPr="00E60787">
        <w:rPr>
          <w:rFonts w:ascii="David" w:hAnsi="David" w:cs="David" w:hint="cs"/>
          <w:sz w:val="24"/>
          <w:szCs w:val="24"/>
          <w:rtl/>
        </w:rPr>
        <w:t>טירקל</w:t>
      </w:r>
      <w:proofErr w:type="spellEnd"/>
      <w:r w:rsidRPr="00E60787">
        <w:rPr>
          <w:rFonts w:ascii="David" w:hAnsi="David" w:cs="David" w:hint="cs"/>
          <w:sz w:val="24"/>
          <w:szCs w:val="24"/>
          <w:rtl/>
        </w:rPr>
        <w:t>:</w:t>
      </w:r>
      <w:r w:rsidR="00C56EE5" w:rsidRPr="00E60787">
        <w:rPr>
          <w:rFonts w:ascii="David" w:hAnsi="David" w:cs="David"/>
          <w:sz w:val="24"/>
          <w:szCs w:val="24"/>
          <w:rtl/>
        </w:rPr>
        <w:t xml:space="preserve"> </w:t>
      </w:r>
      <w:r w:rsidR="00C56EE5" w:rsidRPr="00E60787">
        <w:rPr>
          <w:rFonts w:ascii="David" w:hAnsi="David" w:cs="David"/>
          <w:b/>
          <w:bCs/>
          <w:sz w:val="24"/>
          <w:szCs w:val="24"/>
          <w:rtl/>
        </w:rPr>
        <w:t>ביטול הזכות לרשת על-ידי המוריש, במפורש או במשתמע, חייב להיות בצוואה, ולא בדרך אחרת.</w:t>
      </w:r>
      <w:r w:rsidR="00C56EE5" w:rsidRPr="00E60787">
        <w:rPr>
          <w:rFonts w:ascii="David" w:hAnsi="David" w:cs="David"/>
          <w:sz w:val="24"/>
          <w:szCs w:val="24"/>
          <w:rtl/>
        </w:rPr>
        <w:t xml:space="preserve"> מסקנה זאת עולה מלשונה המפורשת של </w:t>
      </w:r>
      <w:proofErr w:type="spellStart"/>
      <w:r w:rsidR="00C56EE5" w:rsidRPr="00E60787">
        <w:rPr>
          <w:rFonts w:ascii="David" w:hAnsi="David" w:cs="David"/>
          <w:sz w:val="24"/>
          <w:szCs w:val="24"/>
          <w:rtl/>
        </w:rPr>
        <w:t>הסיפה</w:t>
      </w:r>
      <w:proofErr w:type="spellEnd"/>
      <w:r w:rsidR="00C56EE5" w:rsidRPr="00E60787">
        <w:rPr>
          <w:rFonts w:ascii="David" w:hAnsi="David" w:cs="David"/>
          <w:sz w:val="24"/>
          <w:szCs w:val="24"/>
          <w:rtl/>
        </w:rPr>
        <w:t xml:space="preserve"> של סעיף 55, הנוקטת לשון "צוואה שהשאיר המוריש". היא עולה גם מתכליתו של סעיף 55, שבא להשוות לעניין ירושה את מעמדם של בני-זוג שלא היו נשואים למעמדם של בני-זוג נשואים. במקרה דנן הוראת המגורים בהסכם אינה בגדר הוראה בצוואה, אלא היא הוראה בהסכם. לפיכך המשיבה זכאית לרשת את המנוח כאילו הייתה נשואה לו </w:t>
      </w:r>
      <w:r w:rsidRPr="00E60787">
        <w:rPr>
          <w:rFonts w:ascii="David" w:hAnsi="David" w:cs="David" w:hint="cs"/>
          <w:sz w:val="24"/>
          <w:szCs w:val="24"/>
          <w:rtl/>
        </w:rPr>
        <w:t>.</w:t>
      </w:r>
    </w:p>
    <w:p w14:paraId="34497B6A" w14:textId="77777777" w:rsidR="00E01418" w:rsidRPr="00E01418" w:rsidRDefault="00E01418" w:rsidP="00E01418">
      <w:pPr>
        <w:pStyle w:val="a4"/>
        <w:spacing w:after="120" w:line="360" w:lineRule="auto"/>
        <w:ind w:left="-908"/>
        <w:contextualSpacing w:val="0"/>
        <w:jc w:val="both"/>
        <w:rPr>
          <w:rFonts w:ascii="David" w:hAnsi="David" w:cs="David"/>
          <w:b/>
          <w:bCs/>
          <w:sz w:val="24"/>
          <w:szCs w:val="24"/>
          <w:u w:val="single"/>
          <w:rtl/>
        </w:rPr>
      </w:pPr>
      <w:r w:rsidRPr="00E01418">
        <w:rPr>
          <w:rFonts w:ascii="David" w:hAnsi="David" w:cs="David" w:hint="cs"/>
          <w:b/>
          <w:bCs/>
          <w:sz w:val="24"/>
          <w:szCs w:val="24"/>
          <w:u w:val="single"/>
          <w:rtl/>
        </w:rPr>
        <w:lastRenderedPageBreak/>
        <w:t>שיעור 4, 26.03.2020 (זום)</w:t>
      </w:r>
    </w:p>
    <w:p w14:paraId="021052ED" w14:textId="77777777" w:rsidR="00E01418" w:rsidRDefault="00E01418" w:rsidP="00E01418">
      <w:pPr>
        <w:pStyle w:val="a4"/>
        <w:spacing w:after="120" w:line="360" w:lineRule="auto"/>
        <w:ind w:left="-483"/>
        <w:contextualSpacing w:val="0"/>
        <w:jc w:val="center"/>
        <w:rPr>
          <w:rFonts w:ascii="David" w:hAnsi="David" w:cs="David"/>
          <w:b/>
          <w:bCs/>
          <w:sz w:val="24"/>
          <w:szCs w:val="24"/>
          <w:u w:val="single"/>
          <w:rtl/>
        </w:rPr>
      </w:pPr>
      <w:r>
        <w:rPr>
          <w:rFonts w:ascii="David" w:hAnsi="David" w:cs="David" w:hint="cs"/>
          <w:b/>
          <w:bCs/>
          <w:sz w:val="24"/>
          <w:szCs w:val="24"/>
          <w:u w:val="single"/>
          <w:rtl/>
        </w:rPr>
        <w:t>ידועים בציבור כיורשים</w:t>
      </w:r>
    </w:p>
    <w:p w14:paraId="4749F12A" w14:textId="77777777" w:rsidR="00E01418" w:rsidRDefault="00E01418" w:rsidP="000D1E7E">
      <w:pPr>
        <w:pStyle w:val="a4"/>
        <w:spacing w:after="120" w:line="360" w:lineRule="auto"/>
        <w:ind w:left="-1050" w:right="-284"/>
        <w:contextualSpacing w:val="0"/>
        <w:jc w:val="both"/>
        <w:rPr>
          <w:rFonts w:ascii="David" w:hAnsi="David" w:cs="David"/>
          <w:sz w:val="24"/>
          <w:szCs w:val="24"/>
          <w:rtl/>
        </w:rPr>
      </w:pPr>
      <w:r w:rsidRPr="000D1E7E">
        <w:rPr>
          <w:rFonts w:ascii="David" w:hAnsi="David" w:cs="David" w:hint="cs"/>
          <w:sz w:val="24"/>
          <w:szCs w:val="24"/>
          <w:rtl/>
        </w:rPr>
        <w:t>ידועים בציבור אינם יורשים אם א</w:t>
      </w:r>
      <w:r w:rsidR="000D1E7E">
        <w:rPr>
          <w:rFonts w:ascii="David" w:hAnsi="David" w:cs="David" w:hint="cs"/>
          <w:sz w:val="24"/>
          <w:szCs w:val="24"/>
          <w:rtl/>
        </w:rPr>
        <w:t>ח</w:t>
      </w:r>
      <w:r w:rsidRPr="000D1E7E">
        <w:rPr>
          <w:rFonts w:ascii="David" w:hAnsi="David" w:cs="David" w:hint="cs"/>
          <w:sz w:val="24"/>
          <w:szCs w:val="24"/>
          <w:rtl/>
        </w:rPr>
        <w:t>ד מהם נשוי באופן פורמלי לאחר/ת. זהו אחד מהמקרים היח</w:t>
      </w:r>
      <w:r w:rsidR="000D1E7E" w:rsidRPr="000D1E7E">
        <w:rPr>
          <w:rFonts w:ascii="David" w:hAnsi="David" w:cs="David" w:hint="cs"/>
          <w:sz w:val="24"/>
          <w:szCs w:val="24"/>
          <w:rtl/>
        </w:rPr>
        <w:t>י</w:t>
      </w:r>
      <w:r w:rsidRPr="000D1E7E">
        <w:rPr>
          <w:rFonts w:ascii="David" w:hAnsi="David" w:cs="David" w:hint="cs"/>
          <w:sz w:val="24"/>
          <w:szCs w:val="24"/>
          <w:rtl/>
        </w:rPr>
        <w:t xml:space="preserve">דים בדין הישראלי בזכויות של ידועים בציבור שיותנו בכך שהם לא נשואים פורמלית. </w:t>
      </w:r>
    </w:p>
    <w:p w14:paraId="7AB5B265" w14:textId="77777777" w:rsidR="000D1E7E" w:rsidRPr="00841583" w:rsidRDefault="001372F9" w:rsidP="000D1E7E">
      <w:pPr>
        <w:pStyle w:val="a4"/>
        <w:spacing w:after="120" w:line="360" w:lineRule="auto"/>
        <w:ind w:left="-1050" w:right="-284"/>
        <w:contextualSpacing w:val="0"/>
        <w:jc w:val="both"/>
        <w:rPr>
          <w:rFonts w:ascii="David" w:hAnsi="David" w:cs="David"/>
          <w:color w:val="FF0000"/>
          <w:sz w:val="24"/>
          <w:szCs w:val="24"/>
          <w:rtl/>
        </w:rPr>
      </w:pPr>
      <w:r w:rsidRPr="00841583">
        <w:rPr>
          <w:rFonts w:ascii="David" w:hAnsi="David" w:cs="David" w:hint="cs"/>
          <w:color w:val="FF0000"/>
          <w:sz w:val="24"/>
          <w:szCs w:val="24"/>
          <w:rtl/>
        </w:rPr>
        <w:t>להשלים</w:t>
      </w:r>
    </w:p>
    <w:p w14:paraId="2789D13E" w14:textId="77777777" w:rsidR="00E01418" w:rsidRDefault="00E01418" w:rsidP="00E01418">
      <w:pPr>
        <w:pStyle w:val="a4"/>
        <w:spacing w:after="120" w:line="360" w:lineRule="auto"/>
        <w:ind w:left="-483"/>
        <w:contextualSpacing w:val="0"/>
        <w:jc w:val="center"/>
        <w:rPr>
          <w:rFonts w:ascii="David" w:hAnsi="David" w:cs="David"/>
          <w:b/>
          <w:bCs/>
          <w:sz w:val="24"/>
          <w:szCs w:val="24"/>
          <w:u w:val="single"/>
          <w:rtl/>
        </w:rPr>
      </w:pPr>
      <w:r w:rsidRPr="00E01418">
        <w:rPr>
          <w:rFonts w:ascii="David" w:hAnsi="David" w:cs="David" w:hint="cs"/>
          <w:b/>
          <w:bCs/>
          <w:sz w:val="24"/>
          <w:szCs w:val="24"/>
          <w:u w:val="single"/>
          <w:rtl/>
        </w:rPr>
        <w:t>בני זוג בני אותו המין כידועים בציבור</w:t>
      </w:r>
    </w:p>
    <w:p w14:paraId="6D2CF76F" w14:textId="77777777" w:rsidR="001372F9" w:rsidRDefault="00841583" w:rsidP="00841583">
      <w:pPr>
        <w:pStyle w:val="a4"/>
        <w:numPr>
          <w:ilvl w:val="0"/>
          <w:numId w:val="12"/>
        </w:numPr>
        <w:spacing w:after="120" w:line="360" w:lineRule="auto"/>
        <w:ind w:left="-766"/>
        <w:contextualSpacing w:val="0"/>
        <w:jc w:val="both"/>
        <w:rPr>
          <w:rFonts w:ascii="David" w:hAnsi="David" w:cs="David"/>
          <w:b/>
          <w:bCs/>
          <w:sz w:val="24"/>
          <w:szCs w:val="24"/>
          <w:u w:val="single"/>
        </w:rPr>
      </w:pPr>
      <w:r>
        <w:rPr>
          <w:rFonts w:ascii="David" w:hAnsi="David" w:cs="David" w:hint="cs"/>
          <w:b/>
          <w:bCs/>
          <w:sz w:val="24"/>
          <w:szCs w:val="24"/>
          <w:rtl/>
        </w:rPr>
        <w:t xml:space="preserve">הכרה על אף לשון החוק - </w:t>
      </w:r>
      <w:r w:rsidRPr="00841583">
        <w:rPr>
          <w:rFonts w:ascii="David" w:hAnsi="David" w:cs="David" w:hint="cs"/>
          <w:sz w:val="24"/>
          <w:szCs w:val="24"/>
          <w:rtl/>
        </w:rPr>
        <w:t>ע"א 3245/03 (</w:t>
      </w:r>
      <w:proofErr w:type="spellStart"/>
      <w:r w:rsidRPr="00841583">
        <w:rPr>
          <w:rFonts w:ascii="David" w:hAnsi="David" w:cs="David" w:hint="cs"/>
          <w:sz w:val="24"/>
          <w:szCs w:val="24"/>
          <w:rtl/>
        </w:rPr>
        <w:t>נצ</w:t>
      </w:r>
      <w:proofErr w:type="spellEnd"/>
      <w:r w:rsidRPr="00841583">
        <w:rPr>
          <w:rFonts w:ascii="David" w:hAnsi="David" w:cs="David" w:hint="cs"/>
          <w:sz w:val="24"/>
          <w:szCs w:val="24"/>
          <w:rtl/>
        </w:rPr>
        <w:t xml:space="preserve">') ירושת המנוח </w:t>
      </w:r>
      <w:proofErr w:type="spellStart"/>
      <w:r w:rsidRPr="00841583">
        <w:rPr>
          <w:rFonts w:ascii="David" w:hAnsi="David" w:cs="David" w:hint="cs"/>
          <w:sz w:val="24"/>
          <w:szCs w:val="24"/>
          <w:rtl/>
        </w:rPr>
        <w:t>ש.ר</w:t>
      </w:r>
      <w:proofErr w:type="spellEnd"/>
      <w:r w:rsidRPr="00841583">
        <w:rPr>
          <w:rFonts w:ascii="David" w:hAnsi="David" w:cs="David" w:hint="cs"/>
          <w:sz w:val="24"/>
          <w:szCs w:val="24"/>
          <w:rtl/>
        </w:rPr>
        <w:t xml:space="preserve"> נ' היועץ המשפטי - זוג גברים שחיו יחד מעל 45 שנה. למנוח לא היו יורשים על פי דין - ואז הכסף הולך למדינה. למדינה יש אפשרות לוותר על זכות הירושה ולהעביר את הכסף למישהו שאמנם לא זכאי על פי דין, אבל כן קרוב למנוח. בית המשפט המחוזי בנצרת ברב דעות שאת המונח איש ואישה, אפשר לפרש גם כאיש ואיש או אישה ואישה, לאור חוק הפרשנות שמפרש לשון זכר כלשון נקבה</w:t>
      </w:r>
      <w:r w:rsidR="000E758A">
        <w:rPr>
          <w:rFonts w:ascii="David" w:hAnsi="David" w:cs="David" w:hint="cs"/>
          <w:sz w:val="24"/>
          <w:szCs w:val="24"/>
          <w:rtl/>
        </w:rPr>
        <w:t xml:space="preserve"> (כל מה שכתוב בלשון זכר, הכוונה היא גם ללשון נקבה). חשוב לזכור שהפסיקה הזו לא מחייבת.</w:t>
      </w:r>
      <w:r w:rsidRPr="00841583">
        <w:rPr>
          <w:rFonts w:ascii="David" w:hAnsi="David" w:cs="David" w:hint="cs"/>
          <w:sz w:val="24"/>
          <w:szCs w:val="24"/>
          <w:rtl/>
        </w:rPr>
        <w:t>.</w:t>
      </w:r>
      <w:r>
        <w:rPr>
          <w:rFonts w:ascii="David" w:hAnsi="David" w:cs="David" w:hint="cs"/>
          <w:b/>
          <w:bCs/>
          <w:sz w:val="24"/>
          <w:szCs w:val="24"/>
          <w:u w:val="single"/>
          <w:rtl/>
        </w:rPr>
        <w:t xml:space="preserve"> </w:t>
      </w:r>
      <w:r w:rsidRPr="00841583">
        <w:rPr>
          <w:rFonts w:ascii="David" w:hAnsi="David" w:cs="David" w:hint="cs"/>
          <w:b/>
          <w:bCs/>
          <w:sz w:val="24"/>
          <w:szCs w:val="24"/>
          <w:rtl/>
        </w:rPr>
        <w:t>לא הוגשה בקשת ערעור בעקבות החלטת היועמ"ש החדש מני מזוז, שבכל הקשור לזכויות כלכליות, המדינה לא יכולה לטעון אחרת, בכל הליך שהמדינה צד לו.</w:t>
      </w:r>
      <w:r>
        <w:rPr>
          <w:rFonts w:ascii="David" w:hAnsi="David" w:cs="David" w:hint="cs"/>
          <w:b/>
          <w:bCs/>
          <w:sz w:val="24"/>
          <w:szCs w:val="24"/>
          <w:u w:val="single"/>
          <w:rtl/>
        </w:rPr>
        <w:t xml:space="preserve"> </w:t>
      </w:r>
    </w:p>
    <w:p w14:paraId="711D5B33" w14:textId="77777777" w:rsidR="00C27554" w:rsidRPr="00C27554" w:rsidRDefault="00C27554" w:rsidP="007338DE">
      <w:pPr>
        <w:pStyle w:val="a4"/>
        <w:numPr>
          <w:ilvl w:val="0"/>
          <w:numId w:val="14"/>
        </w:numPr>
        <w:spacing w:after="120" w:line="360" w:lineRule="auto"/>
        <w:ind w:left="-483"/>
        <w:contextualSpacing w:val="0"/>
        <w:jc w:val="both"/>
        <w:rPr>
          <w:rFonts w:ascii="David" w:hAnsi="David" w:cs="David"/>
          <w:sz w:val="24"/>
          <w:szCs w:val="24"/>
        </w:rPr>
      </w:pPr>
      <w:r w:rsidRPr="00C27554">
        <w:rPr>
          <w:rFonts w:ascii="David" w:hAnsi="David" w:cs="David" w:hint="cs"/>
          <w:sz w:val="24"/>
          <w:szCs w:val="24"/>
          <w:rtl/>
        </w:rPr>
        <w:t xml:space="preserve">הנחיות יועמ"ש מחייבות את פרקליטי המדינה, לכן פרקליטים לא יכולים לטעון טענות שנוגדות את החלטות היועמ"ש. </w:t>
      </w:r>
    </w:p>
    <w:p w14:paraId="0E40B9BA" w14:textId="77777777" w:rsidR="00304977" w:rsidRPr="00304977" w:rsidRDefault="00841583" w:rsidP="00841583">
      <w:pPr>
        <w:pStyle w:val="a4"/>
        <w:numPr>
          <w:ilvl w:val="0"/>
          <w:numId w:val="12"/>
        </w:numPr>
        <w:spacing w:after="120" w:line="360" w:lineRule="auto"/>
        <w:ind w:left="-766"/>
        <w:contextualSpacing w:val="0"/>
        <w:jc w:val="both"/>
        <w:rPr>
          <w:rFonts w:ascii="David" w:hAnsi="David" w:cs="David"/>
          <w:sz w:val="24"/>
          <w:szCs w:val="24"/>
        </w:rPr>
      </w:pPr>
      <w:r w:rsidRPr="00304977">
        <w:rPr>
          <w:rFonts w:ascii="David" w:hAnsi="David" w:cs="David" w:hint="cs"/>
          <w:b/>
          <w:bCs/>
          <w:sz w:val="24"/>
          <w:szCs w:val="24"/>
          <w:rtl/>
        </w:rPr>
        <w:t xml:space="preserve">סירוב להכיר בידועים בציבור - </w:t>
      </w:r>
      <w:r w:rsidRPr="00304977">
        <w:rPr>
          <w:rFonts w:ascii="David" w:hAnsi="David" w:cs="David" w:hint="cs"/>
          <w:sz w:val="24"/>
          <w:szCs w:val="24"/>
          <w:rtl/>
        </w:rPr>
        <w:t xml:space="preserve">עז (ב"ש) 1320/08 פלוני נגד פלונית - </w:t>
      </w:r>
      <w:r w:rsidR="00304977" w:rsidRPr="00304977">
        <w:rPr>
          <w:rFonts w:ascii="David" w:hAnsi="David" w:cs="David" w:hint="cs"/>
          <w:sz w:val="24"/>
          <w:szCs w:val="24"/>
          <w:rtl/>
        </w:rPr>
        <w:t xml:space="preserve">זכות מזונות מן העיזבון - חוק הירושה נותן אותה גם לידועים בציבור. שם יש סעיף ספציפי שנוקט באותה לשון, שמקנה את הזכות הזו. בעניין זה, על פי הטענות, היה מדובר בגבר שהוא ככל הנראה היה בארון, הוריש את הכל לאחותו, (הפלונית) אבל אדם טען שהוא יה בן הזוג שלו, שאף אחד לא ידע עליו כי הנפטר היה בארון. שם אמר השופט </w:t>
      </w:r>
      <w:proofErr w:type="spellStart"/>
      <w:r w:rsidR="00304977" w:rsidRPr="00304977">
        <w:rPr>
          <w:rFonts w:ascii="David" w:hAnsi="David" w:cs="David" w:hint="cs"/>
          <w:sz w:val="24"/>
          <w:szCs w:val="24"/>
          <w:rtl/>
        </w:rPr>
        <w:t>טישלר</w:t>
      </w:r>
      <w:proofErr w:type="spellEnd"/>
      <w:r w:rsidR="00304977" w:rsidRPr="00304977">
        <w:rPr>
          <w:rFonts w:ascii="David" w:hAnsi="David" w:cs="David" w:hint="cs"/>
          <w:sz w:val="24"/>
          <w:szCs w:val="24"/>
          <w:rtl/>
        </w:rPr>
        <w:t xml:space="preserve">, עם כל הכבוד לבית המשפט בנצרת, איש ואישה זה איש ואישה. </w:t>
      </w:r>
    </w:p>
    <w:p w14:paraId="6421D455" w14:textId="77777777" w:rsidR="00841583" w:rsidRDefault="00304977" w:rsidP="00304977">
      <w:pPr>
        <w:pStyle w:val="a4"/>
        <w:spacing w:after="120" w:line="360" w:lineRule="auto"/>
        <w:ind w:left="-766"/>
        <w:contextualSpacing w:val="0"/>
        <w:jc w:val="both"/>
        <w:rPr>
          <w:rFonts w:ascii="David" w:hAnsi="David" w:cs="David"/>
          <w:sz w:val="24"/>
          <w:szCs w:val="24"/>
          <w:rtl/>
        </w:rPr>
      </w:pPr>
      <w:r w:rsidRPr="00304977">
        <w:rPr>
          <w:rFonts w:ascii="David" w:hAnsi="David" w:cs="David" w:hint="cs"/>
          <w:sz w:val="24"/>
          <w:szCs w:val="24"/>
          <w:rtl/>
        </w:rPr>
        <w:t xml:space="preserve">אמנם אין תקדים אך רוב בתי המשפט רואים את הפסיקה בנצרת ואת הנחיית היועמ"ש כמחילה את סעיף 55 על בני זוג מאותו המין. </w:t>
      </w:r>
    </w:p>
    <w:p w14:paraId="00DBB0D3" w14:textId="77777777" w:rsidR="00F35B6D" w:rsidRDefault="00F35B6D" w:rsidP="00304977">
      <w:pPr>
        <w:pStyle w:val="a4"/>
        <w:spacing w:after="120" w:line="360" w:lineRule="auto"/>
        <w:ind w:left="-766"/>
        <w:contextualSpacing w:val="0"/>
        <w:jc w:val="both"/>
        <w:rPr>
          <w:rFonts w:ascii="David" w:hAnsi="David" w:cs="David"/>
          <w:sz w:val="24"/>
          <w:szCs w:val="24"/>
          <w:u w:val="single"/>
          <w:rtl/>
        </w:rPr>
      </w:pPr>
      <w:r w:rsidRPr="00F35B6D">
        <w:rPr>
          <w:rFonts w:ascii="David" w:hAnsi="David" w:cs="David" w:hint="cs"/>
          <w:sz w:val="24"/>
          <w:szCs w:val="24"/>
          <w:u w:val="single"/>
          <w:rtl/>
        </w:rPr>
        <w:t>מה המעמד של ידועים בציבור לעניין הוראות בחוק הירושה שהן לא זכויות ירושה על פי דין?</w:t>
      </w:r>
    </w:p>
    <w:p w14:paraId="071B505E" w14:textId="77777777" w:rsidR="00F35B6D" w:rsidRDefault="00F35B6D" w:rsidP="00304977">
      <w:pPr>
        <w:pStyle w:val="a4"/>
        <w:spacing w:after="120" w:line="360" w:lineRule="auto"/>
        <w:ind w:left="-766"/>
        <w:contextualSpacing w:val="0"/>
        <w:jc w:val="both"/>
        <w:rPr>
          <w:rFonts w:ascii="David" w:hAnsi="David" w:cs="David"/>
          <w:sz w:val="24"/>
          <w:szCs w:val="24"/>
          <w:rtl/>
        </w:rPr>
      </w:pPr>
      <w:r w:rsidRPr="00F35B6D">
        <w:rPr>
          <w:rFonts w:ascii="David" w:hAnsi="David" w:cs="David" w:hint="cs"/>
          <w:sz w:val="24"/>
          <w:szCs w:val="24"/>
          <w:rtl/>
        </w:rPr>
        <w:t xml:space="preserve">ס' 10 ו-11 לחוק הירושה שנוקטים במונח בן זוג. </w:t>
      </w:r>
      <w:r>
        <w:rPr>
          <w:rFonts w:ascii="David" w:hAnsi="David" w:cs="David" w:hint="cs"/>
          <w:sz w:val="24"/>
          <w:szCs w:val="24"/>
          <w:rtl/>
        </w:rPr>
        <w:t>אין חולק כיום שהמונח בן זוג לעניין סעיפים 10 ו-11 זה בן זוג מנישואים בלבד. למה? כי יש סעיף מיוחד לידועים בציבור. לכן, כשמדברים על סעיפים 10 ו-11 לחוק הירושה מדובר בזוגות נשואים בלבד.</w:t>
      </w:r>
    </w:p>
    <w:p w14:paraId="3DE6E517" w14:textId="77777777" w:rsidR="00F35B6D" w:rsidRDefault="00F35B6D" w:rsidP="00304977">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מה קורה כשהולכים לסעיפים אחרים בחוק הירושה שנוקטים גם הם במונח בן זוג?</w:t>
      </w:r>
    </w:p>
    <w:p w14:paraId="5DEF7883" w14:textId="77777777" w:rsidR="00F35B6D" w:rsidRDefault="00F35B6D" w:rsidP="00304977">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למשל, ס' 6: אי אפשר להסתלק לטובת אדם מסוים, אלא אם מדובר בבן זוג שלו</w:t>
      </w:r>
    </w:p>
    <w:p w14:paraId="46EF10F5" w14:textId="77777777" w:rsidR="00F35B6D" w:rsidRDefault="00F35B6D" w:rsidP="00304977">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ס' 35 לחוק הירושה - אם אני עורכת ירושה, והעד לצוואה הוא בן זוג, הצוואה בטלה.</w:t>
      </w:r>
    </w:p>
    <w:p w14:paraId="5C6A58E6" w14:textId="77777777" w:rsidR="00F35B6D" w:rsidRDefault="00F35B6D" w:rsidP="00304977">
      <w:pPr>
        <w:pStyle w:val="a4"/>
        <w:spacing w:after="120" w:line="360" w:lineRule="auto"/>
        <w:ind w:left="-766"/>
        <w:contextualSpacing w:val="0"/>
        <w:jc w:val="both"/>
        <w:rPr>
          <w:rFonts w:ascii="David" w:hAnsi="David" w:cs="David"/>
          <w:sz w:val="24"/>
          <w:szCs w:val="24"/>
          <w:rtl/>
        </w:rPr>
      </w:pPr>
      <w:r>
        <w:rPr>
          <w:rFonts w:ascii="David" w:hAnsi="David" w:cs="David" w:hint="cs"/>
          <w:sz w:val="24"/>
          <w:szCs w:val="24"/>
          <w:rtl/>
        </w:rPr>
        <w:t xml:space="preserve">וחוקים נוספים שמזכירים את המונח בן זוג. הבעיה - אין סעיף הגדרות בחוק הירושה, לכן לא ברור איך ומתי אפשר לדעת מתי הסעיף יתייחס לידועים בציבור. מלבד ס' 10 ו-11, ירושה על פי דין (ומזונות מן העיזבון) שמחצינים בני זוג כי יש סעיף נפרד שמייחד ידועים בציבור, מה הדין לגבי כל אותם סעיפים שרק נוקטים במונח בן זוג, ושאין לי סעיף ראי, כמו ס' 55, שחל רק על ידועים בציבור? </w:t>
      </w:r>
    </w:p>
    <w:p w14:paraId="76E15DD9" w14:textId="77777777" w:rsidR="00173BD9" w:rsidRDefault="00043D1A" w:rsidP="00043D1A">
      <w:pPr>
        <w:pStyle w:val="a4"/>
        <w:numPr>
          <w:ilvl w:val="0"/>
          <w:numId w:val="12"/>
        </w:numPr>
        <w:spacing w:after="120" w:line="360" w:lineRule="auto"/>
        <w:ind w:left="-483"/>
        <w:contextualSpacing w:val="0"/>
        <w:jc w:val="both"/>
        <w:rPr>
          <w:rFonts w:ascii="David" w:hAnsi="David" w:cs="David"/>
          <w:sz w:val="24"/>
          <w:szCs w:val="24"/>
        </w:rPr>
      </w:pPr>
      <w:r w:rsidRPr="00043D1A">
        <w:rPr>
          <w:rFonts w:ascii="David" w:hAnsi="David" w:cs="David" w:hint="cs"/>
          <w:b/>
          <w:bCs/>
          <w:sz w:val="24"/>
          <w:szCs w:val="24"/>
          <w:rtl/>
        </w:rPr>
        <w:lastRenderedPageBreak/>
        <w:t>פס"ד לבנון -</w:t>
      </w:r>
      <w:r>
        <w:rPr>
          <w:rFonts w:ascii="David" w:hAnsi="David" w:cs="David" w:hint="cs"/>
          <w:sz w:val="24"/>
          <w:szCs w:val="24"/>
          <w:rtl/>
        </w:rPr>
        <w:t xml:space="preserve"> הרעיון של פסק הדין אומר מסתכל על פרשנות תכליתית של סעיף, לפיו אפשר להסתכל </w:t>
      </w:r>
      <w:r w:rsidR="006908F8">
        <w:rPr>
          <w:rFonts w:ascii="David" w:hAnsi="David" w:cs="David" w:hint="cs"/>
          <w:sz w:val="24"/>
          <w:szCs w:val="24"/>
          <w:rtl/>
        </w:rPr>
        <w:t>בפרשנות תכליתית שונה בסעיפים שונים לפרשנות שונה.</w:t>
      </w:r>
    </w:p>
    <w:p w14:paraId="3EDA360F" w14:textId="77777777" w:rsidR="00043D1A" w:rsidRDefault="00043D1A" w:rsidP="00BB72AC">
      <w:pPr>
        <w:spacing w:after="120" w:line="360" w:lineRule="auto"/>
        <w:ind w:left="-483"/>
        <w:jc w:val="center"/>
        <w:rPr>
          <w:rFonts w:ascii="David" w:hAnsi="David" w:cs="David"/>
          <w:b/>
          <w:bCs/>
          <w:sz w:val="24"/>
          <w:szCs w:val="24"/>
          <w:u w:val="single"/>
          <w:rtl/>
        </w:rPr>
      </w:pPr>
      <w:r w:rsidRPr="00043D1A">
        <w:rPr>
          <w:rFonts w:ascii="David" w:hAnsi="David" w:cs="David" w:hint="cs"/>
          <w:b/>
          <w:bCs/>
          <w:sz w:val="24"/>
          <w:szCs w:val="24"/>
          <w:u w:val="single"/>
          <w:rtl/>
        </w:rPr>
        <w:t>הגדרת הילדים לעניין ירושה על פי דין</w:t>
      </w:r>
    </w:p>
    <w:p w14:paraId="5458AA66" w14:textId="77777777" w:rsidR="00043D1A" w:rsidRPr="00043D1A" w:rsidRDefault="00043D1A" w:rsidP="00043D1A">
      <w:pPr>
        <w:spacing w:after="120" w:line="360" w:lineRule="auto"/>
        <w:ind w:left="-766"/>
        <w:rPr>
          <w:rFonts w:ascii="David" w:hAnsi="David" w:cs="David"/>
          <w:sz w:val="24"/>
          <w:szCs w:val="24"/>
          <w:u w:val="single"/>
          <w:rtl/>
        </w:rPr>
      </w:pPr>
      <w:r w:rsidRPr="00043D1A">
        <w:rPr>
          <w:rFonts w:ascii="David" w:hAnsi="David" w:cs="David" w:hint="cs"/>
          <w:sz w:val="24"/>
          <w:szCs w:val="24"/>
          <w:u w:val="single"/>
          <w:rtl/>
        </w:rPr>
        <w:t>זכויות הירושה של ילדים מאומצים</w:t>
      </w:r>
    </w:p>
    <w:p w14:paraId="688DF9CC" w14:textId="77777777" w:rsidR="00043D1A" w:rsidRPr="00043D1A" w:rsidRDefault="00043D1A" w:rsidP="00043D1A">
      <w:pPr>
        <w:spacing w:after="120" w:line="360" w:lineRule="auto"/>
        <w:ind w:left="-766"/>
        <w:jc w:val="both"/>
        <w:rPr>
          <w:rFonts w:ascii="David" w:hAnsi="David" w:cs="David"/>
          <w:sz w:val="24"/>
          <w:szCs w:val="24"/>
          <w:rtl/>
        </w:rPr>
      </w:pPr>
      <w:r w:rsidRPr="00043D1A">
        <w:rPr>
          <w:rFonts w:ascii="David" w:hAnsi="David" w:cs="David" w:hint="cs"/>
          <w:sz w:val="24"/>
          <w:szCs w:val="24"/>
          <w:rtl/>
        </w:rPr>
        <w:t>בניגוד לנוסח הקודם לפיו המאומץ וצא</w:t>
      </w:r>
      <w:r w:rsidR="00BF2728">
        <w:rPr>
          <w:rFonts w:ascii="David" w:hAnsi="David" w:cs="David" w:hint="cs"/>
          <w:sz w:val="24"/>
          <w:szCs w:val="24"/>
          <w:rtl/>
        </w:rPr>
        <w:t>צ</w:t>
      </w:r>
      <w:r w:rsidRPr="00043D1A">
        <w:rPr>
          <w:rFonts w:ascii="David" w:hAnsi="David" w:cs="David" w:hint="cs"/>
          <w:sz w:val="24"/>
          <w:szCs w:val="24"/>
          <w:rtl/>
        </w:rPr>
        <w:t xml:space="preserve">איו אינם יורשים על פי דין את קרובי המאמץ וקרובי המאמץ אינם יורשים על פי דין את המאומץ, כיום הגישה השתנתה בשנת 2012 במסגרת תיקון בס' 16 והמאומץ יכול לרשת </w:t>
      </w:r>
      <w:proofErr w:type="spellStart"/>
      <w:r w:rsidRPr="00043D1A">
        <w:rPr>
          <w:rFonts w:ascii="David" w:hAnsi="David" w:cs="David" w:hint="cs"/>
          <w:sz w:val="24"/>
          <w:szCs w:val="24"/>
          <w:rtl/>
        </w:rPr>
        <w:t>ולירוש</w:t>
      </w:r>
      <w:proofErr w:type="spellEnd"/>
      <w:r w:rsidRPr="00043D1A">
        <w:rPr>
          <w:rFonts w:ascii="David" w:hAnsi="David" w:cs="David" w:hint="cs"/>
          <w:sz w:val="24"/>
          <w:szCs w:val="24"/>
          <w:rtl/>
        </w:rPr>
        <w:t xml:space="preserve"> כמו ילד ביולוגי. </w:t>
      </w:r>
    </w:p>
    <w:p w14:paraId="29B4F2C8" w14:textId="77777777" w:rsidR="00043D1A" w:rsidRDefault="00BF2728" w:rsidP="00043D1A">
      <w:pPr>
        <w:spacing w:after="120" w:line="360" w:lineRule="auto"/>
        <w:ind w:left="-766"/>
        <w:jc w:val="both"/>
        <w:rPr>
          <w:rFonts w:ascii="David" w:hAnsi="David" w:cs="David"/>
          <w:sz w:val="24"/>
          <w:szCs w:val="24"/>
          <w:rtl/>
        </w:rPr>
      </w:pPr>
      <w:r>
        <w:rPr>
          <w:rFonts w:ascii="David" w:hAnsi="David" w:cs="David" w:hint="cs"/>
          <w:sz w:val="24"/>
          <w:szCs w:val="24"/>
          <w:rtl/>
        </w:rPr>
        <w:t xml:space="preserve">תוספת בס' 16(ג) לחוק הירושה: </w:t>
      </w:r>
      <w:r w:rsidR="00043D1A" w:rsidRPr="00043D1A">
        <w:rPr>
          <w:rFonts w:ascii="David" w:hAnsi="David" w:cs="David" w:hint="cs"/>
          <w:sz w:val="24"/>
          <w:szCs w:val="24"/>
          <w:rtl/>
        </w:rPr>
        <w:t xml:space="preserve"> המאומץ לא יורש רק את הורים המאמצים, אלא גם את ההורים והקרובים הביולוגים (אם הם יודעים מי הם) אבל הקרובים הביולוגים לא יורשים את המאומץ. כך, למאומץ יש זכות ירושה כפולה: גם מהמשפחה המאמצת וגם מהמשפחה הביולוגית. לדעת המרצה - הוראה עם ניחוח עונשי למשפחה הביולוגית. </w:t>
      </w:r>
    </w:p>
    <w:p w14:paraId="1DD2BD2C" w14:textId="77777777" w:rsidR="00BB72AC" w:rsidRDefault="00BB72AC" w:rsidP="00043D1A">
      <w:pPr>
        <w:spacing w:after="120" w:line="360" w:lineRule="auto"/>
        <w:ind w:left="-766"/>
        <w:jc w:val="both"/>
        <w:rPr>
          <w:rFonts w:ascii="David" w:hAnsi="David" w:cs="David"/>
          <w:sz w:val="24"/>
          <w:szCs w:val="24"/>
          <w:rtl/>
        </w:rPr>
      </w:pPr>
      <w:r>
        <w:rPr>
          <w:rFonts w:ascii="David" w:hAnsi="David" w:cs="David" w:hint="cs"/>
          <w:sz w:val="24"/>
          <w:szCs w:val="24"/>
          <w:rtl/>
        </w:rPr>
        <w:t xml:space="preserve">אימוץ לעניין חוק הירושה הוא אימוץ פורמאלי בלבד. לא די באימוץ בפועל. </w:t>
      </w:r>
      <w:r w:rsidR="00C93124">
        <w:rPr>
          <w:rFonts w:ascii="David" w:hAnsi="David" w:cs="David" w:hint="cs"/>
          <w:sz w:val="24"/>
          <w:szCs w:val="24"/>
          <w:rtl/>
        </w:rPr>
        <w:t>כפי שבא לידי ביטוי בפס"ד יהוד נ' יהוד:</w:t>
      </w:r>
    </w:p>
    <w:p w14:paraId="38B004A5" w14:textId="77777777" w:rsidR="00BB72AC" w:rsidRPr="00C93124" w:rsidRDefault="00BB72AC" w:rsidP="00BB72AC">
      <w:pPr>
        <w:pStyle w:val="a4"/>
        <w:numPr>
          <w:ilvl w:val="0"/>
          <w:numId w:val="12"/>
        </w:numPr>
        <w:spacing w:after="120" w:line="360" w:lineRule="auto"/>
        <w:ind w:left="-625"/>
        <w:contextualSpacing w:val="0"/>
        <w:jc w:val="both"/>
        <w:rPr>
          <w:rFonts w:ascii="David" w:hAnsi="David" w:cs="David"/>
          <w:b/>
          <w:bCs/>
          <w:color w:val="404040" w:themeColor="text1" w:themeTint="BF"/>
          <w:sz w:val="24"/>
          <w:szCs w:val="24"/>
          <w:rtl/>
        </w:rPr>
      </w:pPr>
      <w:r w:rsidRPr="0006697A">
        <w:rPr>
          <w:noProof/>
        </w:rPr>
        <w:drawing>
          <wp:anchor distT="0" distB="0" distL="114300" distR="114300" simplePos="0" relativeHeight="251659264" behindDoc="0" locked="0" layoutInCell="1" allowOverlap="1" wp14:anchorId="1E840BC6" wp14:editId="4AC479C1">
            <wp:simplePos x="0" y="0"/>
            <wp:positionH relativeFrom="margin">
              <wp:align>left</wp:align>
            </wp:positionH>
            <wp:positionV relativeFrom="paragraph">
              <wp:posOffset>-494030</wp:posOffset>
            </wp:positionV>
            <wp:extent cx="1893570" cy="2881630"/>
            <wp:effectExtent l="127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5403" t="16170" r="8666" b="8572"/>
                    <a:stretch/>
                  </pic:blipFill>
                  <pic:spPr bwMode="auto">
                    <a:xfrm rot="16200000">
                      <a:off x="0" y="0"/>
                      <a:ext cx="1893570" cy="2881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697A">
        <w:rPr>
          <w:rFonts w:ascii="David" w:hAnsi="David" w:cs="David"/>
          <w:b/>
          <w:bCs/>
          <w:sz w:val="24"/>
          <w:szCs w:val="24"/>
          <w:rtl/>
        </w:rPr>
        <w:t>ע"א 8030/96 יהוד נ' יהוד, פ"ד נב(5) 865</w:t>
      </w:r>
      <w:r w:rsidRPr="0006697A">
        <w:rPr>
          <w:rFonts w:ascii="David" w:hAnsi="David" w:cs="David" w:hint="cs"/>
          <w:b/>
          <w:bCs/>
          <w:sz w:val="24"/>
          <w:szCs w:val="24"/>
          <w:rtl/>
        </w:rPr>
        <w:t xml:space="preserve"> - </w:t>
      </w:r>
      <w:r w:rsidRPr="00C93124">
        <w:rPr>
          <w:rFonts w:ascii="David" w:hAnsi="David" w:cs="David"/>
          <w:color w:val="404040" w:themeColor="text1" w:themeTint="BF"/>
          <w:sz w:val="24"/>
          <w:szCs w:val="24"/>
          <w:rtl/>
        </w:rPr>
        <w:t>סלם יהוד ז"ל</w:t>
      </w:r>
      <w:r w:rsidRPr="00C93124">
        <w:rPr>
          <w:rFonts w:ascii="David" w:hAnsi="David" w:cs="David" w:hint="cs"/>
          <w:color w:val="404040" w:themeColor="text1" w:themeTint="BF"/>
          <w:sz w:val="24"/>
          <w:szCs w:val="24"/>
          <w:rtl/>
        </w:rPr>
        <w:t xml:space="preserve"> (המוריש) </w:t>
      </w:r>
      <w:r w:rsidRPr="00C93124">
        <w:rPr>
          <w:rFonts w:ascii="David" w:hAnsi="David" w:cs="David"/>
          <w:color w:val="404040" w:themeColor="text1" w:themeTint="BF"/>
          <w:sz w:val="24"/>
          <w:szCs w:val="24"/>
          <w:rtl/>
        </w:rPr>
        <w:t xml:space="preserve">חי בתימן, עלה לישראל, ונפטר </w:t>
      </w:r>
      <w:r w:rsidRPr="00C93124">
        <w:rPr>
          <w:rFonts w:ascii="David" w:hAnsi="David" w:cs="David" w:hint="cs"/>
          <w:color w:val="404040" w:themeColor="text1" w:themeTint="BF"/>
          <w:sz w:val="24"/>
          <w:szCs w:val="24"/>
          <w:rtl/>
        </w:rPr>
        <w:t>בישראל</w:t>
      </w:r>
      <w:r w:rsidRPr="00C93124">
        <w:rPr>
          <w:rFonts w:ascii="David" w:hAnsi="David" w:cs="David"/>
          <w:color w:val="404040" w:themeColor="text1" w:themeTint="BF"/>
          <w:sz w:val="24"/>
          <w:szCs w:val="24"/>
          <w:rtl/>
        </w:rPr>
        <w:t xml:space="preserve"> בשנת 1968. המשיבים הם נכדיו, ילדי בנו שנולד לו מנישואיו הראשונים. בנישואיו השניים נשא המוריש לאישה את צביה יהוד ז"ל (המורישה) ונולדו להם כמה ילדים, ביניהם שלום יהוד ז"ל, שהיה המערער המקורי בערעור דנן; המערערים הנוכחיים הם יורשיו, שבאו תחתיו לאחר מותו. אביהם של המשיבים נפטר בתימן, ולפני מותו נשבע לו המוריש כי ייקח את המשיבים לביתו ויגדל אותם (ההתחייבות). המוריש והמורישה אכן גידלו את המשיבים, וכשעלתה המשפחה לארץ אף נרשמו המשיבים כילדיהם.</w:t>
      </w:r>
    </w:p>
    <w:p w14:paraId="53AF089B" w14:textId="77777777" w:rsidR="00BB72AC" w:rsidRDefault="00BB72AC" w:rsidP="00AC2F2B">
      <w:pPr>
        <w:spacing w:after="120" w:line="360" w:lineRule="auto"/>
        <w:ind w:left="-625"/>
        <w:jc w:val="both"/>
        <w:rPr>
          <w:rFonts w:ascii="David" w:hAnsi="David" w:cs="David"/>
          <w:sz w:val="24"/>
          <w:szCs w:val="24"/>
          <w:rtl/>
        </w:rPr>
      </w:pPr>
      <w:r>
        <w:rPr>
          <w:rFonts w:ascii="David" w:hAnsi="David" w:cs="David" w:hint="cs"/>
          <w:sz w:val="24"/>
          <w:szCs w:val="24"/>
          <w:rtl/>
        </w:rPr>
        <w:t xml:space="preserve">בנסיבות הספציפיות של פס"ד יהוד, הפסיקה היא פסיקה בעייתית. </w:t>
      </w:r>
      <w:r w:rsidR="00C93124">
        <w:rPr>
          <w:rFonts w:ascii="David" w:hAnsi="David" w:cs="David" w:hint="cs"/>
          <w:sz w:val="24"/>
          <w:szCs w:val="24"/>
          <w:rtl/>
        </w:rPr>
        <w:t xml:space="preserve">ברור שאותם סבא וסבתא ראו בנכדים ילדים. לא היה להם מושג על פרוצדורה פורמאלית. הם היו להם ילדים לכל דבר ועניין. למה הפסיקה הזו מוצדקת? מצב בו נניח אני מתחתנת עם מישהו יש לו ילדים. אם ברגע שהייתי מתחתנת עם מישהו שיש לו ילדים, והם היו נחשבים ילדים שלי והייתי צריכה לערוך צוואה כדי שהם לא ירו, היה נוצר מצב מאוד בעייתי. כל עוד לא כתבתי צוואה לכאורה, הילדים האלה היו יורשים. היה נוצר מדרון חלקלק של תביעות בדיני ירושה לעניין ילדים. </w:t>
      </w:r>
      <w:r w:rsidR="0022470B">
        <w:rPr>
          <w:rFonts w:ascii="David" w:hAnsi="David" w:cs="David" w:hint="cs"/>
          <w:sz w:val="24"/>
          <w:szCs w:val="24"/>
          <w:rtl/>
        </w:rPr>
        <w:t xml:space="preserve">לכן מבחינת מדיניות כללית אפשר לומר שהפסיקה נכונה, אבל לעניין המקרה הספציפי כן קיים קושי. </w:t>
      </w:r>
    </w:p>
    <w:p w14:paraId="7CE9F3E7" w14:textId="77777777" w:rsidR="0022175F" w:rsidRDefault="0022175F" w:rsidP="00AC2F2B">
      <w:pPr>
        <w:spacing w:after="120" w:line="360" w:lineRule="auto"/>
        <w:ind w:left="-625"/>
        <w:jc w:val="both"/>
        <w:rPr>
          <w:rFonts w:ascii="David" w:hAnsi="David" w:cs="David"/>
          <w:sz w:val="24"/>
          <w:szCs w:val="24"/>
          <w:rtl/>
        </w:rPr>
      </w:pPr>
      <w:r w:rsidRPr="0022175F">
        <w:rPr>
          <w:rFonts w:ascii="David" w:hAnsi="David" w:cs="David" w:hint="cs"/>
          <w:sz w:val="24"/>
          <w:szCs w:val="24"/>
          <w:u w:val="single"/>
          <w:rtl/>
        </w:rPr>
        <w:t>מזונות מן העי</w:t>
      </w:r>
      <w:r w:rsidR="006908F8">
        <w:rPr>
          <w:rFonts w:ascii="David" w:hAnsi="David" w:cs="David" w:hint="cs"/>
          <w:sz w:val="24"/>
          <w:szCs w:val="24"/>
          <w:u w:val="single"/>
          <w:rtl/>
        </w:rPr>
        <w:t>ז</w:t>
      </w:r>
      <w:r w:rsidRPr="0022175F">
        <w:rPr>
          <w:rFonts w:ascii="David" w:hAnsi="David" w:cs="David" w:hint="cs"/>
          <w:sz w:val="24"/>
          <w:szCs w:val="24"/>
          <w:u w:val="single"/>
          <w:rtl/>
        </w:rPr>
        <w:t>בון כחריג אפשרי -</w:t>
      </w:r>
      <w:r>
        <w:rPr>
          <w:rFonts w:ascii="David" w:hAnsi="David" w:cs="David" w:hint="cs"/>
          <w:sz w:val="24"/>
          <w:szCs w:val="24"/>
          <w:rtl/>
        </w:rPr>
        <w:t xml:space="preserve"> זכות </w:t>
      </w:r>
      <w:proofErr w:type="spellStart"/>
      <w:r>
        <w:rPr>
          <w:rFonts w:ascii="David" w:hAnsi="David" w:cs="David" w:hint="cs"/>
          <w:sz w:val="24"/>
          <w:szCs w:val="24"/>
          <w:rtl/>
        </w:rPr>
        <w:t>שמוקנת</w:t>
      </w:r>
      <w:proofErr w:type="spellEnd"/>
      <w:r>
        <w:rPr>
          <w:rFonts w:ascii="David" w:hAnsi="David" w:cs="David" w:hint="cs"/>
          <w:sz w:val="24"/>
          <w:szCs w:val="24"/>
          <w:rtl/>
        </w:rPr>
        <w:t xml:space="preserve"> לילדים ובני זוג. </w:t>
      </w:r>
      <w:r w:rsidR="006908F8">
        <w:rPr>
          <w:rFonts w:ascii="David" w:hAnsi="David" w:cs="David" w:hint="cs"/>
          <w:sz w:val="24"/>
          <w:szCs w:val="24"/>
          <w:rtl/>
        </w:rPr>
        <w:t xml:space="preserve">לפי העיקרון של פס"ד לבנן, לדעת המרצה, במזונות מן העיזבון, מאחר שהרציונל הוא שונה, הוא סוציאלי, ואם מישהו תלוי בי כלכלית, מגיע לו מזונות מן העיזבון,. לעניין סעיף זה ניתן להגיד ששם יכול להיות וראוי לאמץ פרשנות שונה למונח ילד, ולהסתפק באימוץ בפועל. </w:t>
      </w:r>
    </w:p>
    <w:p w14:paraId="363EDDB4" w14:textId="77777777" w:rsidR="00B05920" w:rsidRPr="00B05920" w:rsidRDefault="00B05920" w:rsidP="00AC2F2B">
      <w:pPr>
        <w:spacing w:after="120" w:line="360" w:lineRule="auto"/>
        <w:ind w:left="-625"/>
        <w:jc w:val="both"/>
        <w:rPr>
          <w:rFonts w:ascii="David" w:hAnsi="David" w:cs="David"/>
          <w:sz w:val="24"/>
          <w:szCs w:val="24"/>
          <w:u w:val="single"/>
          <w:rtl/>
        </w:rPr>
      </w:pPr>
      <w:r w:rsidRPr="00B05920">
        <w:rPr>
          <w:rFonts w:ascii="David" w:hAnsi="David" w:cs="David" w:hint="cs"/>
          <w:sz w:val="24"/>
          <w:szCs w:val="24"/>
          <w:u w:val="single"/>
          <w:rtl/>
        </w:rPr>
        <w:t>השפעת טכניקות ההולדה המלאכותית</w:t>
      </w:r>
    </w:p>
    <w:p w14:paraId="24CC14BD" w14:textId="77777777" w:rsidR="00B05920" w:rsidRDefault="00B05920" w:rsidP="007338DE">
      <w:pPr>
        <w:pStyle w:val="a4"/>
        <w:numPr>
          <w:ilvl w:val="0"/>
          <w:numId w:val="15"/>
        </w:numPr>
        <w:spacing w:after="120" w:line="360" w:lineRule="auto"/>
        <w:ind w:left="-834" w:hanging="357"/>
        <w:contextualSpacing w:val="0"/>
        <w:jc w:val="both"/>
        <w:rPr>
          <w:rFonts w:ascii="David" w:hAnsi="David" w:cs="David"/>
          <w:sz w:val="24"/>
          <w:szCs w:val="24"/>
        </w:rPr>
      </w:pPr>
      <w:r w:rsidRPr="00B05920">
        <w:rPr>
          <w:rFonts w:ascii="David" w:hAnsi="David" w:cs="David" w:hint="cs"/>
          <w:b/>
          <w:bCs/>
          <w:sz w:val="24"/>
          <w:szCs w:val="24"/>
          <w:rtl/>
        </w:rPr>
        <w:lastRenderedPageBreak/>
        <w:t xml:space="preserve">ילודה באמצעות תרומת ביצית </w:t>
      </w:r>
      <w:r>
        <w:rPr>
          <w:rFonts w:ascii="David" w:hAnsi="David" w:cs="David" w:hint="cs"/>
          <w:sz w:val="24"/>
          <w:szCs w:val="24"/>
          <w:rtl/>
        </w:rPr>
        <w:t xml:space="preserve">- מקבלת התרומה היא האם המשפטית. אין כל קשר משפחתי - משפטי בין התורמת לילד או הילדה. מוסדר בחקיקה ראשית: (ס' 42 לחוק תרומת </w:t>
      </w:r>
      <w:proofErr w:type="spellStart"/>
      <w:r>
        <w:rPr>
          <w:rFonts w:ascii="David" w:hAnsi="David" w:cs="David" w:hint="cs"/>
          <w:sz w:val="24"/>
          <w:szCs w:val="24"/>
          <w:rtl/>
        </w:rPr>
        <w:t>ביצייות</w:t>
      </w:r>
      <w:proofErr w:type="spellEnd"/>
      <w:r>
        <w:rPr>
          <w:rFonts w:ascii="David" w:hAnsi="David" w:cs="David" w:hint="cs"/>
          <w:sz w:val="24"/>
          <w:szCs w:val="24"/>
          <w:rtl/>
        </w:rPr>
        <w:t>)</w:t>
      </w:r>
    </w:p>
    <w:p w14:paraId="4444620A" w14:textId="77777777" w:rsidR="00B05920" w:rsidRDefault="00B05920" w:rsidP="007338DE">
      <w:pPr>
        <w:pStyle w:val="a4"/>
        <w:numPr>
          <w:ilvl w:val="0"/>
          <w:numId w:val="15"/>
        </w:numPr>
        <w:spacing w:after="120" w:line="360" w:lineRule="auto"/>
        <w:ind w:left="-834" w:hanging="357"/>
        <w:contextualSpacing w:val="0"/>
        <w:jc w:val="both"/>
        <w:rPr>
          <w:rFonts w:ascii="David" w:hAnsi="David" w:cs="David"/>
          <w:sz w:val="24"/>
          <w:szCs w:val="24"/>
        </w:rPr>
      </w:pPr>
      <w:r w:rsidRPr="00B05920">
        <w:rPr>
          <w:rFonts w:ascii="David" w:hAnsi="David" w:cs="David" w:hint="cs"/>
          <w:b/>
          <w:bCs/>
          <w:sz w:val="24"/>
          <w:szCs w:val="24"/>
          <w:rtl/>
        </w:rPr>
        <w:t>חוק הפונדקאות -</w:t>
      </w:r>
      <w:r>
        <w:rPr>
          <w:rFonts w:ascii="David" w:hAnsi="David" w:cs="David" w:hint="cs"/>
          <w:sz w:val="24"/>
          <w:szCs w:val="24"/>
          <w:rtl/>
        </w:rPr>
        <w:t xml:space="preserve"> חוק הסכמים לנשיאת עוברים - צו ההורות קובע את יחסי ההורות לכל דבר או עניין. הילד או הילדה לא ירשו את תורמת ההיריון. מוסדר חקיקה ראשית (ס' 11-14 לחוק הסכמים לנשיאת עוברים)</w:t>
      </w:r>
    </w:p>
    <w:p w14:paraId="0E71E923" w14:textId="77777777" w:rsidR="00B05920" w:rsidRDefault="00B05920" w:rsidP="007338DE">
      <w:pPr>
        <w:pStyle w:val="a4"/>
        <w:numPr>
          <w:ilvl w:val="0"/>
          <w:numId w:val="15"/>
        </w:numPr>
        <w:spacing w:after="120" w:line="360" w:lineRule="auto"/>
        <w:ind w:left="-834" w:hanging="357"/>
        <w:contextualSpacing w:val="0"/>
        <w:jc w:val="both"/>
        <w:rPr>
          <w:rFonts w:ascii="David" w:hAnsi="David" w:cs="David"/>
          <w:sz w:val="24"/>
          <w:szCs w:val="24"/>
        </w:rPr>
      </w:pPr>
      <w:r w:rsidRPr="00B05920">
        <w:rPr>
          <w:rFonts w:ascii="David" w:hAnsi="David" w:cs="David" w:hint="cs"/>
          <w:b/>
          <w:bCs/>
          <w:sz w:val="24"/>
          <w:szCs w:val="24"/>
          <w:rtl/>
        </w:rPr>
        <w:t>תרומת זרע -</w:t>
      </w:r>
      <w:r>
        <w:rPr>
          <w:rFonts w:ascii="David" w:hAnsi="David" w:cs="David" w:hint="cs"/>
          <w:sz w:val="24"/>
          <w:szCs w:val="24"/>
          <w:rtl/>
        </w:rPr>
        <w:t xml:space="preserve"> לכאורה שאלה פתוחה. אין הסדרה, עד היום במעמד של תורם הזרע. פס"ד </w:t>
      </w:r>
      <w:proofErr w:type="spellStart"/>
      <w:r>
        <w:rPr>
          <w:rFonts w:ascii="David" w:hAnsi="David" w:cs="David" w:hint="cs"/>
          <w:sz w:val="24"/>
          <w:szCs w:val="24"/>
          <w:rtl/>
        </w:rPr>
        <w:t>סלמה</w:t>
      </w:r>
      <w:proofErr w:type="spellEnd"/>
      <w:r>
        <w:rPr>
          <w:rFonts w:ascii="David" w:hAnsi="David" w:cs="David" w:hint="cs"/>
          <w:sz w:val="24"/>
          <w:szCs w:val="24"/>
          <w:rtl/>
        </w:rPr>
        <w:t xml:space="preserve">, של מזונות, שם חייבו את הבעל במזונות מכוח כך שהבעל נתן את הזרע. </w:t>
      </w:r>
      <w:proofErr w:type="spellStart"/>
      <w:r>
        <w:rPr>
          <w:rFonts w:ascii="David" w:hAnsi="David" w:cs="David" w:hint="cs"/>
          <w:sz w:val="24"/>
          <w:szCs w:val="24"/>
          <w:rtl/>
        </w:rPr>
        <w:t>לכארה</w:t>
      </w:r>
      <w:proofErr w:type="spellEnd"/>
      <w:r>
        <w:rPr>
          <w:rFonts w:ascii="David" w:hAnsi="David" w:cs="David" w:hint="cs"/>
          <w:sz w:val="24"/>
          <w:szCs w:val="24"/>
          <w:rtl/>
        </w:rPr>
        <w:t xml:space="preserve">, ניתן ללמוד שנותן הזרע הוא האבא, ולא הבעל. פסיקות נוספות מהם זה יכול להשתמע: פס"ד ירוס חקק - ייחסו את תורם הזרע כאב לא ידוע.  למה לכאורה פתוחה? כי בישראל יש רק תרומה אנונימית של זרע. ממילא לא ידעו את מי אפשר לתבוע. </w:t>
      </w:r>
      <w:r w:rsidR="000D66BF">
        <w:rPr>
          <w:rFonts w:ascii="David" w:hAnsi="David" w:cs="David" w:hint="cs"/>
          <w:sz w:val="24"/>
          <w:szCs w:val="24"/>
          <w:rtl/>
        </w:rPr>
        <w:t xml:space="preserve">בעיקרון היא אנונימית, אבל יש כאלה שמצליחים למצוא בשביל להצליב מידע. לבית משפט אסור לאשר את הבדיקה של גנטיקה אם יש חשש לממזרות למשל. </w:t>
      </w:r>
    </w:p>
    <w:p w14:paraId="43098C7A" w14:textId="77777777" w:rsidR="001F1A83" w:rsidRPr="001F1A83" w:rsidRDefault="001F1A83" w:rsidP="001F1A83">
      <w:pPr>
        <w:pStyle w:val="a4"/>
        <w:spacing w:after="120" w:line="360" w:lineRule="auto"/>
        <w:ind w:left="-834"/>
        <w:jc w:val="both"/>
        <w:rPr>
          <w:rFonts w:ascii="David" w:hAnsi="David" w:cs="David"/>
          <w:b/>
          <w:bCs/>
          <w:sz w:val="24"/>
          <w:szCs w:val="24"/>
          <w:u w:val="single"/>
          <w:rtl/>
        </w:rPr>
      </w:pPr>
      <w:r w:rsidRPr="001F1A83">
        <w:rPr>
          <w:rFonts w:ascii="David" w:hAnsi="David" w:cs="David"/>
          <w:b/>
          <w:bCs/>
          <w:sz w:val="24"/>
          <w:szCs w:val="24"/>
          <w:u w:val="single"/>
          <w:rtl/>
        </w:rPr>
        <w:t>שיעור 5 - 23.4.20</w:t>
      </w:r>
    </w:p>
    <w:p w14:paraId="605EF6F7" w14:textId="77777777" w:rsidR="0018248B" w:rsidRDefault="0018248B" w:rsidP="001F1A83">
      <w:pPr>
        <w:pStyle w:val="a4"/>
        <w:spacing w:after="120" w:line="360" w:lineRule="auto"/>
        <w:ind w:left="-834"/>
        <w:jc w:val="both"/>
        <w:rPr>
          <w:rFonts w:ascii="David" w:hAnsi="David" w:cs="David"/>
          <w:sz w:val="24"/>
          <w:szCs w:val="24"/>
          <w:rtl/>
        </w:rPr>
      </w:pPr>
      <w:r>
        <w:rPr>
          <w:rFonts w:ascii="David" w:hAnsi="David" w:cs="David" w:hint="cs"/>
          <w:sz w:val="24"/>
          <w:szCs w:val="24"/>
          <w:rtl/>
        </w:rPr>
        <w:t xml:space="preserve">נושאים היום: </w:t>
      </w:r>
    </w:p>
    <w:p w14:paraId="363548FC" w14:textId="77777777" w:rsidR="001F1A83" w:rsidRPr="001F1A83" w:rsidRDefault="001F1A83" w:rsidP="001F1A83">
      <w:pPr>
        <w:pStyle w:val="a4"/>
        <w:spacing w:after="120" w:line="360" w:lineRule="auto"/>
        <w:ind w:left="-834"/>
        <w:jc w:val="both"/>
        <w:rPr>
          <w:rFonts w:ascii="David" w:hAnsi="David" w:cs="David"/>
          <w:sz w:val="24"/>
          <w:szCs w:val="24"/>
          <w:rtl/>
        </w:rPr>
      </w:pPr>
      <w:r w:rsidRPr="001F1A83">
        <w:rPr>
          <w:rFonts w:ascii="David" w:hAnsi="David" w:cs="David"/>
          <w:sz w:val="24"/>
          <w:szCs w:val="24"/>
          <w:rtl/>
        </w:rPr>
        <w:t>ירושה ע"פ דין: המדינה כיורשת.</w:t>
      </w:r>
    </w:p>
    <w:p w14:paraId="353DAA90" w14:textId="77777777" w:rsidR="001F1A83" w:rsidRPr="001F1A83" w:rsidRDefault="001F1A83" w:rsidP="001F1A83">
      <w:pPr>
        <w:pStyle w:val="a4"/>
        <w:spacing w:after="120" w:line="360" w:lineRule="auto"/>
        <w:ind w:left="-834"/>
        <w:jc w:val="both"/>
        <w:rPr>
          <w:rFonts w:ascii="David" w:hAnsi="David" w:cs="David"/>
          <w:sz w:val="24"/>
          <w:szCs w:val="24"/>
          <w:rtl/>
        </w:rPr>
      </w:pPr>
      <w:r w:rsidRPr="001F1A83">
        <w:rPr>
          <w:rFonts w:ascii="David" w:hAnsi="David" w:cs="David"/>
          <w:sz w:val="24"/>
          <w:szCs w:val="24"/>
          <w:rtl/>
        </w:rPr>
        <w:t>כשרות לרשת ופסלות לרשת.</w:t>
      </w:r>
    </w:p>
    <w:p w14:paraId="19C526F0" w14:textId="77777777" w:rsidR="001F1A83" w:rsidRPr="001F1A83" w:rsidRDefault="001F1A83" w:rsidP="001F1A83">
      <w:pPr>
        <w:pStyle w:val="a4"/>
        <w:spacing w:after="120" w:line="360" w:lineRule="auto"/>
        <w:ind w:left="-834"/>
        <w:jc w:val="both"/>
        <w:rPr>
          <w:rFonts w:ascii="David" w:hAnsi="David" w:cs="David"/>
          <w:sz w:val="24"/>
          <w:szCs w:val="24"/>
          <w:rtl/>
        </w:rPr>
      </w:pPr>
      <w:r w:rsidRPr="001F1A83">
        <w:rPr>
          <w:rFonts w:ascii="David" w:hAnsi="David" w:cs="David"/>
          <w:sz w:val="24"/>
          <w:szCs w:val="24"/>
          <w:rtl/>
        </w:rPr>
        <w:t>עקרון חופש הציווי ומגבלותיו.</w:t>
      </w:r>
    </w:p>
    <w:p w14:paraId="3B7389BF" w14:textId="77777777" w:rsidR="001F1A83" w:rsidRPr="001F1A83" w:rsidRDefault="001F1A83" w:rsidP="001F1A83">
      <w:pPr>
        <w:pStyle w:val="a4"/>
        <w:spacing w:after="120" w:line="360" w:lineRule="auto"/>
        <w:ind w:left="-834"/>
        <w:jc w:val="center"/>
        <w:rPr>
          <w:rFonts w:ascii="David" w:hAnsi="David" w:cs="David"/>
          <w:b/>
          <w:bCs/>
          <w:sz w:val="24"/>
          <w:szCs w:val="24"/>
          <w:u w:val="single"/>
          <w:rtl/>
        </w:rPr>
      </w:pPr>
      <w:r w:rsidRPr="001F1A83">
        <w:rPr>
          <w:rFonts w:ascii="David" w:hAnsi="David" w:cs="David"/>
          <w:b/>
          <w:bCs/>
          <w:sz w:val="24"/>
          <w:szCs w:val="24"/>
          <w:u w:val="single"/>
          <w:rtl/>
        </w:rPr>
        <w:t>ירושה ע"פ דין: המדינה כיורשת</w:t>
      </w:r>
    </w:p>
    <w:p w14:paraId="5A7845F1" w14:textId="77777777" w:rsidR="001F1A83" w:rsidRPr="001F1A83" w:rsidRDefault="001F1A83" w:rsidP="007338DE">
      <w:pPr>
        <w:pStyle w:val="a4"/>
        <w:numPr>
          <w:ilvl w:val="0"/>
          <w:numId w:val="17"/>
        </w:numPr>
        <w:spacing w:after="120" w:line="360" w:lineRule="auto"/>
        <w:ind w:left="-908"/>
        <w:jc w:val="both"/>
        <w:rPr>
          <w:rFonts w:ascii="David" w:hAnsi="David" w:cs="David"/>
          <w:sz w:val="24"/>
          <w:szCs w:val="24"/>
          <w:rtl/>
        </w:rPr>
      </w:pPr>
      <w:r w:rsidRPr="001C4BFB">
        <w:rPr>
          <w:rFonts w:ascii="David" w:hAnsi="David" w:cs="David"/>
          <w:b/>
          <w:bCs/>
          <w:sz w:val="24"/>
          <w:szCs w:val="24"/>
          <w:rtl/>
        </w:rPr>
        <w:t>ס' 17 לחוק הירושה:</w:t>
      </w:r>
      <w:r w:rsidRPr="001F1A83">
        <w:rPr>
          <w:rFonts w:ascii="David" w:hAnsi="David" w:cs="David"/>
          <w:sz w:val="24"/>
          <w:szCs w:val="24"/>
          <w:rtl/>
        </w:rPr>
        <w:t xml:space="preserve"> אם אין יורשים ע"פ דין היא מחויבת לעשות שימוש בכספים למטרות מסוימות. היא יכולה לוותר על הזכות הזו. </w:t>
      </w:r>
    </w:p>
    <w:p w14:paraId="53201B6C" w14:textId="77777777" w:rsidR="001F1A83" w:rsidRPr="001F1A83" w:rsidRDefault="001F1A83" w:rsidP="001C4BFB">
      <w:pPr>
        <w:pStyle w:val="a4"/>
        <w:spacing w:after="120" w:line="360" w:lineRule="auto"/>
        <w:ind w:left="-834"/>
        <w:jc w:val="both"/>
        <w:rPr>
          <w:rFonts w:ascii="David" w:hAnsi="David" w:cs="David"/>
          <w:sz w:val="24"/>
          <w:szCs w:val="24"/>
          <w:rtl/>
        </w:rPr>
      </w:pPr>
      <w:r w:rsidRPr="001F1A83">
        <w:rPr>
          <w:rFonts w:ascii="David" w:hAnsi="David" w:cs="David"/>
          <w:sz w:val="24"/>
          <w:szCs w:val="24"/>
          <w:rtl/>
        </w:rPr>
        <w:t>זכות הירושה של המדינה</w:t>
      </w:r>
    </w:p>
    <w:p w14:paraId="11C8D528" w14:textId="77777777" w:rsidR="001F1A83" w:rsidRPr="001F1A83" w:rsidRDefault="001F1A83" w:rsidP="001C4BFB">
      <w:pPr>
        <w:pStyle w:val="a4"/>
        <w:spacing w:after="120" w:line="360" w:lineRule="auto"/>
        <w:ind w:left="-834"/>
        <w:jc w:val="both"/>
        <w:rPr>
          <w:rFonts w:ascii="David" w:hAnsi="David" w:cs="David"/>
          <w:sz w:val="24"/>
          <w:szCs w:val="24"/>
          <w:rtl/>
        </w:rPr>
      </w:pPr>
      <w:r w:rsidRPr="001F1A83">
        <w:rPr>
          <w:rFonts w:ascii="David" w:hAnsi="David" w:cs="David"/>
          <w:sz w:val="24"/>
          <w:szCs w:val="24"/>
          <w:rtl/>
        </w:rPr>
        <w:t>17.   (א)  באין יורש לפי הסעיפים 10 עד 16, תירש המדינה כיורשת על פי דין.</w:t>
      </w:r>
    </w:p>
    <w:p w14:paraId="60A6079E" w14:textId="77777777" w:rsidR="001F1A83" w:rsidRPr="001F1A83" w:rsidRDefault="001F1A83" w:rsidP="001C4BFB">
      <w:pPr>
        <w:pStyle w:val="a4"/>
        <w:spacing w:after="120" w:line="360" w:lineRule="auto"/>
        <w:ind w:left="-834"/>
        <w:jc w:val="both"/>
        <w:rPr>
          <w:rFonts w:ascii="David" w:hAnsi="David" w:cs="David"/>
          <w:sz w:val="24"/>
          <w:szCs w:val="24"/>
          <w:rtl/>
        </w:rPr>
      </w:pPr>
      <w:r w:rsidRPr="001F1A83">
        <w:rPr>
          <w:rFonts w:ascii="David" w:hAnsi="David" w:cs="David"/>
          <w:sz w:val="24"/>
          <w:szCs w:val="24"/>
          <w:rtl/>
        </w:rPr>
        <w:t xml:space="preserve">           (ב)  מה שירשה המדינה לפי סעיף זה ישמש למטרות חינוך, מדע, בריאות וסעד, אולם רשאי שר האוצר להעניק מנכסי העזבון או לשלם, בתחום </w:t>
      </w:r>
      <w:proofErr w:type="spellStart"/>
      <w:r w:rsidRPr="001F1A83">
        <w:rPr>
          <w:rFonts w:ascii="David" w:hAnsi="David" w:cs="David"/>
          <w:sz w:val="24"/>
          <w:szCs w:val="24"/>
          <w:rtl/>
        </w:rPr>
        <w:t>שוויים</w:t>
      </w:r>
      <w:proofErr w:type="spellEnd"/>
      <w:r w:rsidRPr="001F1A83">
        <w:rPr>
          <w:rFonts w:ascii="David" w:hAnsi="David" w:cs="David"/>
          <w:sz w:val="24"/>
          <w:szCs w:val="24"/>
          <w:rtl/>
        </w:rPr>
        <w:t xml:space="preserve"> של נכסי העזבון שהגיעו לידי המדינה אחרי סילוק חובות העזבון, תשלום חד-פעמי או תשלומים חוזרים –</w:t>
      </w:r>
    </w:p>
    <w:p w14:paraId="5C7F190E" w14:textId="77777777" w:rsidR="001F1A83" w:rsidRPr="001F1A83" w:rsidRDefault="001F1A83" w:rsidP="001C4BFB">
      <w:pPr>
        <w:pStyle w:val="a4"/>
        <w:spacing w:after="120" w:line="360" w:lineRule="auto"/>
        <w:ind w:left="-834"/>
        <w:jc w:val="both"/>
        <w:rPr>
          <w:rFonts w:ascii="David" w:hAnsi="David" w:cs="David"/>
          <w:sz w:val="24"/>
          <w:szCs w:val="24"/>
          <w:rtl/>
        </w:rPr>
      </w:pPr>
      <w:r w:rsidRPr="001F1A83">
        <w:rPr>
          <w:rFonts w:ascii="David" w:hAnsi="David" w:cs="David"/>
          <w:sz w:val="24"/>
          <w:szCs w:val="24"/>
          <w:rtl/>
        </w:rPr>
        <w:t>(1)   לאדם שערב מות המוריש היה מחסורו על המוריש;</w:t>
      </w:r>
    </w:p>
    <w:p w14:paraId="12F11411" w14:textId="77777777" w:rsidR="001F1A83" w:rsidRPr="001F1A83" w:rsidRDefault="001F1A83" w:rsidP="001C4BFB">
      <w:pPr>
        <w:pStyle w:val="a4"/>
        <w:spacing w:after="120" w:line="360" w:lineRule="auto"/>
        <w:ind w:left="-834"/>
        <w:jc w:val="both"/>
        <w:rPr>
          <w:rFonts w:ascii="David" w:hAnsi="David" w:cs="David"/>
          <w:sz w:val="24"/>
          <w:szCs w:val="24"/>
          <w:rtl/>
        </w:rPr>
      </w:pPr>
      <w:r w:rsidRPr="001F1A83">
        <w:rPr>
          <w:rFonts w:ascii="David" w:hAnsi="David" w:cs="David"/>
          <w:sz w:val="24"/>
          <w:szCs w:val="24"/>
          <w:rtl/>
        </w:rPr>
        <w:t>(2)   לאדם או לתאגיד שערב מות המוריש היה מחסורו של המוריש עליו;</w:t>
      </w:r>
    </w:p>
    <w:p w14:paraId="459B8BD2" w14:textId="77777777" w:rsidR="001F1A83" w:rsidRDefault="001F1A83" w:rsidP="001C4BFB">
      <w:pPr>
        <w:pStyle w:val="a4"/>
        <w:spacing w:after="120" w:line="360" w:lineRule="auto"/>
        <w:ind w:left="-834"/>
        <w:contextualSpacing w:val="0"/>
        <w:jc w:val="both"/>
        <w:rPr>
          <w:rFonts w:ascii="David" w:hAnsi="David" w:cs="David"/>
          <w:sz w:val="24"/>
          <w:szCs w:val="24"/>
          <w:rtl/>
        </w:rPr>
      </w:pPr>
      <w:r w:rsidRPr="001F1A83">
        <w:rPr>
          <w:rFonts w:ascii="David" w:hAnsi="David" w:cs="David"/>
          <w:sz w:val="24"/>
          <w:szCs w:val="24"/>
          <w:rtl/>
        </w:rPr>
        <w:t>(3)   לבן-משפחתו של המוריש או של בן-זוגו שאינו מיורשיו על פי דין.</w:t>
      </w:r>
    </w:p>
    <w:p w14:paraId="7B4FC13D" w14:textId="77777777" w:rsidR="00AC2F2B" w:rsidRPr="00AC2F2B" w:rsidRDefault="00AC2F2B" w:rsidP="001F1A83">
      <w:pPr>
        <w:pStyle w:val="a4"/>
        <w:spacing w:after="120" w:line="360" w:lineRule="auto"/>
        <w:ind w:left="-834"/>
        <w:contextualSpacing w:val="0"/>
        <w:jc w:val="center"/>
        <w:rPr>
          <w:rFonts w:ascii="David" w:hAnsi="David" w:cs="David"/>
          <w:b/>
          <w:bCs/>
          <w:color w:val="FFC000" w:themeColor="accent4"/>
          <w:sz w:val="24"/>
          <w:szCs w:val="24"/>
          <w:u w:val="single"/>
          <w:rtl/>
        </w:rPr>
      </w:pPr>
      <w:r w:rsidRPr="00AC2F2B">
        <w:rPr>
          <w:rFonts w:ascii="David" w:hAnsi="David" w:cs="David" w:hint="cs"/>
          <w:b/>
          <w:bCs/>
          <w:color w:val="FFC000" w:themeColor="accent4"/>
          <w:sz w:val="24"/>
          <w:szCs w:val="24"/>
          <w:u w:val="single"/>
          <w:rtl/>
        </w:rPr>
        <w:t>נושא ג' לסילבוס: זכאות לרשת</w:t>
      </w:r>
    </w:p>
    <w:p w14:paraId="3DB54C14" w14:textId="77777777" w:rsidR="001F1A83" w:rsidRPr="001F1A83" w:rsidRDefault="001F1A83" w:rsidP="001F1A83">
      <w:pPr>
        <w:pStyle w:val="a4"/>
        <w:spacing w:after="120" w:line="360" w:lineRule="auto"/>
        <w:ind w:left="-834"/>
        <w:contextualSpacing w:val="0"/>
        <w:jc w:val="center"/>
        <w:rPr>
          <w:rFonts w:ascii="David" w:hAnsi="David" w:cs="David"/>
          <w:b/>
          <w:bCs/>
          <w:sz w:val="24"/>
          <w:szCs w:val="24"/>
          <w:u w:val="single"/>
          <w:rtl/>
        </w:rPr>
      </w:pPr>
      <w:r w:rsidRPr="001F1A83">
        <w:rPr>
          <w:rFonts w:ascii="David" w:hAnsi="David" w:cs="David" w:hint="cs"/>
          <w:b/>
          <w:bCs/>
          <w:sz w:val="24"/>
          <w:szCs w:val="24"/>
          <w:u w:val="single"/>
          <w:rtl/>
        </w:rPr>
        <w:t>כשרות לרשת ופסלות לרשת</w:t>
      </w:r>
    </w:p>
    <w:p w14:paraId="6F346C1C" w14:textId="77777777" w:rsidR="001F1A83" w:rsidRPr="001C4BFB" w:rsidRDefault="001F1A83" w:rsidP="0018248B">
      <w:pPr>
        <w:pStyle w:val="a4"/>
        <w:spacing w:after="120" w:line="360" w:lineRule="auto"/>
        <w:ind w:left="-766"/>
        <w:contextualSpacing w:val="0"/>
        <w:rPr>
          <w:rFonts w:ascii="David" w:hAnsi="David" w:cs="David"/>
          <w:sz w:val="24"/>
          <w:szCs w:val="24"/>
          <w:u w:val="single"/>
        </w:rPr>
      </w:pPr>
      <w:r w:rsidRPr="001C4BFB">
        <w:rPr>
          <w:rFonts w:ascii="David" w:hAnsi="David" w:cs="David" w:hint="cs"/>
          <w:sz w:val="24"/>
          <w:szCs w:val="24"/>
          <w:u w:val="single"/>
          <w:rtl/>
        </w:rPr>
        <w:t>כשרות לרשת של בני אדם:</w:t>
      </w:r>
    </w:p>
    <w:p w14:paraId="49246E00" w14:textId="77777777" w:rsidR="001F1A83" w:rsidRDefault="001F1A83" w:rsidP="007338DE">
      <w:pPr>
        <w:pStyle w:val="a4"/>
        <w:numPr>
          <w:ilvl w:val="0"/>
          <w:numId w:val="16"/>
        </w:numPr>
        <w:spacing w:after="120" w:line="360" w:lineRule="auto"/>
        <w:contextualSpacing w:val="0"/>
        <w:jc w:val="both"/>
        <w:rPr>
          <w:rFonts w:ascii="David" w:hAnsi="David" w:cs="David"/>
          <w:sz w:val="24"/>
          <w:szCs w:val="24"/>
        </w:rPr>
      </w:pPr>
      <w:r>
        <w:rPr>
          <w:rFonts w:ascii="David" w:hAnsi="David" w:cs="David" w:hint="cs"/>
          <w:sz w:val="24"/>
          <w:szCs w:val="24"/>
          <w:rtl/>
        </w:rPr>
        <w:t xml:space="preserve">ס' 3 לחוק הירושה (א) כל מי שהיה בחיים במות המוריש כשר לרשת אותו. כך, תינוק שנולד יום לפני שהמוריש נפטר, והתינוק עצמו נפטר יום לאחר לידתו - כשיר לרשת אותו. אם הוא נפטר בסמוך לאחר מות המוריש, קודם כל יעבירו את החלק של התינוק, שייחשב כיורש, ליורשים שלו - של התינוק. </w:t>
      </w:r>
      <w:r w:rsidR="001C4BFB">
        <w:rPr>
          <w:rFonts w:ascii="David" w:hAnsi="David" w:cs="David" w:hint="cs"/>
          <w:sz w:val="24"/>
          <w:szCs w:val="24"/>
          <w:rtl/>
        </w:rPr>
        <w:t xml:space="preserve"> אם הוא נפטר יום לפני המוריש, הוא כבר  לא יורש, וצאצאיו מכוח ס' 14, הם אלו שירשו. </w:t>
      </w:r>
    </w:p>
    <w:p w14:paraId="159CCB59" w14:textId="77777777" w:rsidR="001C4BFB" w:rsidRDefault="001C4BFB" w:rsidP="007338DE">
      <w:pPr>
        <w:pStyle w:val="a4"/>
        <w:numPr>
          <w:ilvl w:val="0"/>
          <w:numId w:val="16"/>
        </w:numPr>
        <w:spacing w:after="120" w:line="360" w:lineRule="auto"/>
        <w:contextualSpacing w:val="0"/>
        <w:jc w:val="both"/>
        <w:rPr>
          <w:rFonts w:ascii="David" w:hAnsi="David" w:cs="David"/>
          <w:sz w:val="24"/>
          <w:szCs w:val="24"/>
        </w:rPr>
      </w:pPr>
      <w:r>
        <w:rPr>
          <w:rFonts w:ascii="David" w:hAnsi="David" w:cs="David" w:hint="cs"/>
          <w:sz w:val="24"/>
          <w:szCs w:val="24"/>
          <w:rtl/>
        </w:rPr>
        <w:t xml:space="preserve">ס'3 (ב) - מי שנולד תוך 300 יום לאחר מות המוריש, דינו כדין מי שהיה בחיים במות המוריש, זולת אם הוכח שהורתו הייתה אחרי כן. חוק הירושה נכתב הרבה לפני טכניקות ההולדה, ולכן זה עניין של כשרות. אי אפשר להתגבר על מגבלת 300 הימים על ידי כתיבת צוואה. </w:t>
      </w:r>
    </w:p>
    <w:p w14:paraId="3B31C48A" w14:textId="77777777" w:rsidR="001C4BFB" w:rsidRDefault="001C4BFB" w:rsidP="007338DE">
      <w:pPr>
        <w:pStyle w:val="a4"/>
        <w:numPr>
          <w:ilvl w:val="0"/>
          <w:numId w:val="16"/>
        </w:numPr>
        <w:spacing w:after="120" w:line="360" w:lineRule="auto"/>
        <w:contextualSpacing w:val="0"/>
        <w:jc w:val="both"/>
        <w:rPr>
          <w:rFonts w:ascii="David" w:hAnsi="David" w:cs="David"/>
          <w:sz w:val="24"/>
          <w:szCs w:val="24"/>
        </w:rPr>
      </w:pPr>
      <w:r>
        <w:rPr>
          <w:rFonts w:ascii="David" w:hAnsi="David" w:cs="David" w:hint="cs"/>
          <w:sz w:val="24"/>
          <w:szCs w:val="24"/>
          <w:rtl/>
        </w:rPr>
        <w:lastRenderedPageBreak/>
        <w:t xml:space="preserve">ס' 107 לחוק הירושה: (ב(9 אין לחלק את יתרת העיזבון.. כל עוד לא נקבעו הזכויות התלויות, לפי ס' 3(ב) בלידתו של אדם. </w:t>
      </w:r>
    </w:p>
    <w:p w14:paraId="7F4DA63D" w14:textId="77777777" w:rsidR="001C4BFB" w:rsidRDefault="001C4BFB" w:rsidP="007338DE">
      <w:pPr>
        <w:pStyle w:val="a4"/>
        <w:numPr>
          <w:ilvl w:val="0"/>
          <w:numId w:val="16"/>
        </w:numPr>
        <w:spacing w:after="120" w:line="360" w:lineRule="auto"/>
        <w:contextualSpacing w:val="0"/>
        <w:jc w:val="both"/>
        <w:rPr>
          <w:rFonts w:ascii="David" w:hAnsi="David" w:cs="David"/>
          <w:sz w:val="24"/>
          <w:szCs w:val="24"/>
        </w:rPr>
      </w:pPr>
      <w:r>
        <w:rPr>
          <w:rFonts w:ascii="David" w:hAnsi="David" w:cs="David" w:hint="cs"/>
          <w:sz w:val="24"/>
          <w:szCs w:val="24"/>
          <w:rtl/>
        </w:rPr>
        <w:t xml:space="preserve">לגבי הפלה או הפסקת הריון - אי אפשר ממילא לדבר על זכויות ירושה של עובר. </w:t>
      </w:r>
    </w:p>
    <w:p w14:paraId="60EF76A2" w14:textId="77777777" w:rsidR="001C4BFB" w:rsidRDefault="001C4BFB" w:rsidP="007338DE">
      <w:pPr>
        <w:pStyle w:val="a4"/>
        <w:numPr>
          <w:ilvl w:val="0"/>
          <w:numId w:val="16"/>
        </w:numPr>
        <w:spacing w:after="120" w:line="360" w:lineRule="auto"/>
        <w:contextualSpacing w:val="0"/>
        <w:jc w:val="both"/>
        <w:rPr>
          <w:rFonts w:ascii="David" w:hAnsi="David" w:cs="David"/>
          <w:sz w:val="24"/>
          <w:szCs w:val="24"/>
        </w:rPr>
      </w:pPr>
      <w:r>
        <w:rPr>
          <w:rFonts w:ascii="David" w:hAnsi="David" w:cs="David" w:hint="cs"/>
          <w:sz w:val="24"/>
          <w:szCs w:val="24"/>
          <w:rtl/>
        </w:rPr>
        <w:t xml:space="preserve">בשורה התחתונה, מדובר בסוגיה של כשרות שאי אפשר להתגבר עליה בצוואה. אדם חולה סרטן למשל שמבקש להוריש בצוואה לצאצאיו העתידיים </w:t>
      </w:r>
      <w:proofErr w:type="spellStart"/>
      <w:r>
        <w:rPr>
          <w:rFonts w:ascii="David" w:hAnsi="David" w:cs="David" w:hint="cs"/>
          <w:sz w:val="24"/>
          <w:szCs w:val="24"/>
          <w:rtl/>
        </w:rPr>
        <w:t>שיוולדו</w:t>
      </w:r>
      <w:proofErr w:type="spellEnd"/>
      <w:r>
        <w:rPr>
          <w:rFonts w:ascii="David" w:hAnsi="David" w:cs="David" w:hint="cs"/>
          <w:sz w:val="24"/>
          <w:szCs w:val="24"/>
          <w:rtl/>
        </w:rPr>
        <w:t xml:space="preserve"> לו - הוא לא יכול להוריש להם לאור המגבלה של ס' 3. יש שתי דרכים לעקוף - נדבר על זה בהמשך. </w:t>
      </w:r>
    </w:p>
    <w:p w14:paraId="5DA70415" w14:textId="77777777" w:rsidR="007131AC" w:rsidRPr="007131AC" w:rsidRDefault="007131AC" w:rsidP="00AC2F2B">
      <w:pPr>
        <w:pStyle w:val="a4"/>
        <w:spacing w:after="120" w:line="360" w:lineRule="auto"/>
        <w:ind w:left="-766"/>
        <w:contextualSpacing w:val="0"/>
        <w:jc w:val="both"/>
        <w:rPr>
          <w:rFonts w:ascii="David" w:hAnsi="David" w:cs="David"/>
          <w:sz w:val="24"/>
          <w:szCs w:val="24"/>
          <w:u w:val="single"/>
          <w:rtl/>
        </w:rPr>
      </w:pPr>
      <w:r w:rsidRPr="007131AC">
        <w:rPr>
          <w:rFonts w:ascii="David" w:hAnsi="David" w:cs="David" w:hint="cs"/>
          <w:sz w:val="24"/>
          <w:szCs w:val="24"/>
          <w:u w:val="single"/>
          <w:rtl/>
        </w:rPr>
        <w:t>כשרות תאגידים לרשת</w:t>
      </w:r>
    </w:p>
    <w:p w14:paraId="6B5494A9" w14:textId="77777777" w:rsidR="007131AC" w:rsidRDefault="007131AC" w:rsidP="007338DE">
      <w:pPr>
        <w:pStyle w:val="a4"/>
        <w:numPr>
          <w:ilvl w:val="0"/>
          <w:numId w:val="18"/>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תאגידים יכולים לרשת </w:t>
      </w:r>
      <w:r>
        <w:rPr>
          <w:rFonts w:ascii="David" w:hAnsi="David" w:cs="David" w:hint="cs"/>
          <w:b/>
          <w:bCs/>
          <w:sz w:val="24"/>
          <w:szCs w:val="24"/>
          <w:rtl/>
        </w:rPr>
        <w:t>רק</w:t>
      </w:r>
      <w:r>
        <w:rPr>
          <w:rFonts w:ascii="David" w:hAnsi="David" w:cs="David" w:hint="cs"/>
          <w:sz w:val="24"/>
          <w:szCs w:val="24"/>
          <w:rtl/>
        </w:rPr>
        <w:t xml:space="preserve"> על פי צוואה. תאגיד לא יכול לרשת על פי דין. כל ישות משפטית יכולה לרשת מכוח צוואה.</w:t>
      </w:r>
    </w:p>
    <w:p w14:paraId="26D7FAFA" w14:textId="77777777" w:rsidR="007131AC" w:rsidRDefault="007131AC" w:rsidP="007338DE">
      <w:pPr>
        <w:pStyle w:val="a4"/>
        <w:numPr>
          <w:ilvl w:val="0"/>
          <w:numId w:val="18"/>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לעניין זה ס' 4 לחוק הירושה קובע שתאגיד כשיר לרשת אם במות המוריש היה כשר לזכות בנכסים או אם נעשה כשר לזכות בנכסים תוך שנה ממתן צו קיום הצוואה; ביתה משפט </w:t>
      </w:r>
      <w:proofErr w:type="spellStart"/>
      <w:r>
        <w:rPr>
          <w:rFonts w:ascii="David" w:hAnsi="David" w:cs="David" w:hint="cs"/>
          <w:sz w:val="24"/>
          <w:szCs w:val="24"/>
          <w:rtl/>
        </w:rPr>
        <w:t>רשרי</w:t>
      </w:r>
      <w:proofErr w:type="spellEnd"/>
      <w:r>
        <w:rPr>
          <w:rFonts w:ascii="David" w:hAnsi="David" w:cs="David" w:hint="cs"/>
          <w:sz w:val="24"/>
          <w:szCs w:val="24"/>
          <w:rtl/>
        </w:rPr>
        <w:t xml:space="preserve"> להאריך תקופה זו בשנה נוספת. </w:t>
      </w:r>
    </w:p>
    <w:p w14:paraId="46C40BBB" w14:textId="77777777" w:rsidR="007131AC" w:rsidRDefault="007131AC" w:rsidP="007338DE">
      <w:pPr>
        <w:pStyle w:val="a4"/>
        <w:numPr>
          <w:ilvl w:val="0"/>
          <w:numId w:val="18"/>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למשל: אני מקימה </w:t>
      </w:r>
      <w:proofErr w:type="spellStart"/>
      <w:r>
        <w:rPr>
          <w:rFonts w:ascii="David" w:hAnsi="David" w:cs="David" w:hint="cs"/>
          <w:sz w:val="24"/>
          <w:szCs w:val="24"/>
          <w:rtl/>
        </w:rPr>
        <w:t>צתאגיד</w:t>
      </w:r>
      <w:proofErr w:type="spellEnd"/>
      <w:r>
        <w:rPr>
          <w:rFonts w:ascii="David" w:hAnsi="David" w:cs="David" w:hint="cs"/>
          <w:sz w:val="24"/>
          <w:szCs w:val="24"/>
          <w:rtl/>
        </w:rPr>
        <w:t xml:space="preserve"> שתירש את כל הכספים שלי, והם מנהלי התאגיד, יחלקו את </w:t>
      </w:r>
      <w:proofErr w:type="spellStart"/>
      <w:r>
        <w:rPr>
          <w:rFonts w:ascii="David" w:hAnsi="David" w:cs="David" w:hint="cs"/>
          <w:sz w:val="24"/>
          <w:szCs w:val="24"/>
          <w:rtl/>
        </w:rPr>
        <w:t>הירוש</w:t>
      </w:r>
      <w:proofErr w:type="spellEnd"/>
      <w:r>
        <w:rPr>
          <w:rFonts w:ascii="David" w:hAnsi="David" w:cs="David" w:hint="cs"/>
          <w:sz w:val="24"/>
          <w:szCs w:val="24"/>
          <w:rtl/>
        </w:rPr>
        <w:t xml:space="preserve"> שלי לצאצאים העתידיים שלי. הוא </w:t>
      </w:r>
      <w:proofErr w:type="spellStart"/>
      <w:r>
        <w:rPr>
          <w:rFonts w:ascii="David" w:hAnsi="David" w:cs="David" w:hint="cs"/>
          <w:sz w:val="24"/>
          <w:szCs w:val="24"/>
          <w:rtl/>
        </w:rPr>
        <w:t>תריך</w:t>
      </w:r>
      <w:proofErr w:type="spellEnd"/>
      <w:r>
        <w:rPr>
          <w:rFonts w:ascii="David" w:hAnsi="David" w:cs="David" w:hint="cs"/>
          <w:sz w:val="24"/>
          <w:szCs w:val="24"/>
          <w:rtl/>
        </w:rPr>
        <w:t xml:space="preserve"> להיות קיים תוך שנה, ואז יש לנו זכות לרשת את הנכסים שלי. כך, אפשר לעקוף את מגבלת ס' 3, באמצעות הקמת תאגיד. </w:t>
      </w:r>
    </w:p>
    <w:p w14:paraId="6A02E6A3" w14:textId="77777777" w:rsidR="0018248B" w:rsidRPr="0018248B" w:rsidRDefault="0018248B" w:rsidP="0018248B">
      <w:pPr>
        <w:pStyle w:val="a4"/>
        <w:spacing w:after="120" w:line="360" w:lineRule="auto"/>
        <w:ind w:left="-114"/>
        <w:contextualSpacing w:val="0"/>
        <w:jc w:val="both"/>
        <w:rPr>
          <w:rFonts w:ascii="David" w:hAnsi="David" w:cs="David"/>
          <w:sz w:val="24"/>
          <w:szCs w:val="24"/>
          <w:u w:val="single"/>
        </w:rPr>
      </w:pPr>
      <w:r w:rsidRPr="0018248B">
        <w:rPr>
          <w:rFonts w:ascii="David" w:hAnsi="David" w:cs="David" w:hint="cs"/>
          <w:sz w:val="24"/>
          <w:szCs w:val="24"/>
          <w:u w:val="single"/>
          <w:rtl/>
        </w:rPr>
        <w:t>פסלות לרשת</w:t>
      </w:r>
    </w:p>
    <w:p w14:paraId="0C56F607" w14:textId="77777777" w:rsidR="0018248B" w:rsidRDefault="0018248B" w:rsidP="007338DE">
      <w:pPr>
        <w:pStyle w:val="a4"/>
        <w:numPr>
          <w:ilvl w:val="0"/>
          <w:numId w:val="18"/>
        </w:numPr>
        <w:spacing w:after="120" w:line="360" w:lineRule="auto"/>
        <w:ind w:left="-483"/>
        <w:contextualSpacing w:val="0"/>
        <w:jc w:val="both"/>
        <w:rPr>
          <w:rFonts w:ascii="David" w:hAnsi="David" w:cs="David"/>
          <w:sz w:val="24"/>
          <w:szCs w:val="24"/>
        </w:rPr>
      </w:pPr>
      <w:r>
        <w:rPr>
          <w:rFonts w:ascii="David" w:hAnsi="David" w:cs="David" w:hint="cs"/>
          <w:sz w:val="24"/>
          <w:szCs w:val="24"/>
          <w:rtl/>
        </w:rPr>
        <w:t>מצבים בהם אנשים עקרונית יהיו מוכרים כיורשים, אבל בגלל שורת סיטואציות מסוימות הם פסולים מלרשת. כיום החוק מדבר על שני מקרים:</w:t>
      </w:r>
    </w:p>
    <w:p w14:paraId="7F2912DA" w14:textId="77777777" w:rsidR="0018248B" w:rsidRDefault="0018248B" w:rsidP="007338DE">
      <w:pPr>
        <w:pStyle w:val="a4"/>
        <w:numPr>
          <w:ilvl w:val="1"/>
          <w:numId w:val="18"/>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מי שהורשע על מי שכוון </w:t>
      </w:r>
      <w:r>
        <w:rPr>
          <w:rFonts w:ascii="David" w:hAnsi="David" w:cs="David" w:hint="cs"/>
          <w:b/>
          <w:bCs/>
          <w:sz w:val="24"/>
          <w:szCs w:val="24"/>
          <w:rtl/>
        </w:rPr>
        <w:t>במתכוון</w:t>
      </w:r>
      <w:r>
        <w:rPr>
          <w:rFonts w:ascii="David" w:hAnsi="David" w:cs="David" w:hint="cs"/>
          <w:sz w:val="24"/>
          <w:szCs w:val="24"/>
          <w:rtl/>
        </w:rPr>
        <w:t xml:space="preserve"> על מותו או שניסה לגרום למותו של המוריש</w:t>
      </w:r>
    </w:p>
    <w:p w14:paraId="65C52AC1" w14:textId="77777777" w:rsidR="0018248B" w:rsidRDefault="0018248B" w:rsidP="007338DE">
      <w:pPr>
        <w:pStyle w:val="a4"/>
        <w:numPr>
          <w:ilvl w:val="1"/>
          <w:numId w:val="18"/>
        </w:numPr>
        <w:spacing w:after="120" w:line="360" w:lineRule="auto"/>
        <w:ind w:left="84"/>
        <w:contextualSpacing w:val="0"/>
        <w:jc w:val="both"/>
        <w:rPr>
          <w:rFonts w:ascii="David" w:hAnsi="David" w:cs="David"/>
          <w:sz w:val="24"/>
          <w:szCs w:val="24"/>
        </w:rPr>
      </w:pPr>
      <w:r>
        <w:rPr>
          <w:rFonts w:ascii="David" w:hAnsi="David" w:cs="David" w:hint="cs"/>
          <w:b/>
          <w:bCs/>
          <w:sz w:val="24"/>
          <w:szCs w:val="24"/>
          <w:rtl/>
        </w:rPr>
        <w:t>מי שהורשע</w:t>
      </w:r>
      <w:r>
        <w:rPr>
          <w:rFonts w:ascii="David" w:hAnsi="David" w:cs="David" w:hint="cs"/>
          <w:sz w:val="24"/>
          <w:szCs w:val="24"/>
          <w:rtl/>
        </w:rPr>
        <w:t xml:space="preserve"> על השעלים או שהשמיד את צוואתו האחרונה של המוריש, או שזייף אותה, או שתבע על פי צוואה </w:t>
      </w:r>
      <w:proofErr w:type="spellStart"/>
      <w:r>
        <w:rPr>
          <w:rFonts w:ascii="David" w:hAnsi="David" w:cs="David" w:hint="cs"/>
          <w:sz w:val="24"/>
          <w:szCs w:val="24"/>
          <w:rtl/>
        </w:rPr>
        <w:t>מזוייפת</w:t>
      </w:r>
      <w:proofErr w:type="spellEnd"/>
      <w:r>
        <w:rPr>
          <w:rFonts w:ascii="David" w:hAnsi="David" w:cs="David" w:hint="cs"/>
          <w:sz w:val="24"/>
          <w:szCs w:val="24"/>
          <w:rtl/>
        </w:rPr>
        <w:t>.</w:t>
      </w:r>
    </w:p>
    <w:p w14:paraId="58062E2A" w14:textId="77777777" w:rsidR="0018248B" w:rsidRDefault="0018248B" w:rsidP="007338DE">
      <w:pPr>
        <w:pStyle w:val="a4"/>
        <w:numPr>
          <w:ilvl w:val="0"/>
          <w:numId w:val="18"/>
        </w:numPr>
        <w:spacing w:after="120" w:line="360" w:lineRule="auto"/>
        <w:ind w:left="-483"/>
        <w:contextualSpacing w:val="0"/>
        <w:jc w:val="both"/>
        <w:rPr>
          <w:rFonts w:ascii="David" w:hAnsi="David" w:cs="David"/>
          <w:sz w:val="24"/>
          <w:szCs w:val="24"/>
        </w:rPr>
      </w:pPr>
      <w:r w:rsidRPr="0018248B">
        <w:rPr>
          <w:rFonts w:ascii="David" w:hAnsi="David" w:cs="David" w:hint="cs"/>
          <w:b/>
          <w:bCs/>
          <w:sz w:val="24"/>
          <w:szCs w:val="24"/>
          <w:rtl/>
        </w:rPr>
        <w:t>הקשיים:</w:t>
      </w:r>
      <w:r>
        <w:rPr>
          <w:rFonts w:ascii="David" w:hAnsi="David" w:cs="David" w:hint="cs"/>
          <w:sz w:val="24"/>
          <w:szCs w:val="24"/>
          <w:rtl/>
        </w:rPr>
        <w:t xml:space="preserve"> מה קורה אם אין לי מספיק ראיות להרשעה? מה קורה אם יש עסקת טיעון או שהרשיעו בעבירה פחותה? בתי המשפט אמרו ממזמן כבר שההרשעה לא צריכה להיות על סעיף של רצח, אלא הרשעה שתראה שהייתה כוונה לגרום למוות. </w:t>
      </w:r>
    </w:p>
    <w:p w14:paraId="0025EB5C" w14:textId="77777777" w:rsidR="00A046AE" w:rsidRDefault="00A046AE" w:rsidP="007338DE">
      <w:pPr>
        <w:pStyle w:val="a4"/>
        <w:numPr>
          <w:ilvl w:val="0"/>
          <w:numId w:val="18"/>
        </w:numPr>
        <w:spacing w:after="120" w:line="360" w:lineRule="auto"/>
        <w:ind w:left="-483"/>
        <w:contextualSpacing w:val="0"/>
        <w:jc w:val="both"/>
        <w:rPr>
          <w:rFonts w:ascii="David" w:hAnsi="David" w:cs="David"/>
          <w:sz w:val="24"/>
          <w:szCs w:val="24"/>
        </w:rPr>
      </w:pPr>
      <w:r w:rsidRPr="00A046AE">
        <w:rPr>
          <w:rFonts w:ascii="David" w:hAnsi="David" w:cs="David"/>
          <w:sz w:val="24"/>
          <w:szCs w:val="24"/>
          <w:rtl/>
        </w:rPr>
        <w:t>דניאל מעוז שרצח את הוריו - הוא טען במהלך המשפט הפלילי שכדי לנהל הגנתו הוא צריך כספים כדי לשלם לסנגורים. אז הוא אמר שבשלילת כספי הירושה מנעו ממנו למממן את ההגנה שלו ולגרום לכך שלא יורשע. לדעת המרצה טענה מעניינת כי ס' 5 דורש הרשעה. כמובן שדחו את טענתו.</w:t>
      </w:r>
    </w:p>
    <w:p w14:paraId="49C2E3B1" w14:textId="77777777" w:rsidR="0018248B" w:rsidRDefault="0018248B" w:rsidP="007338DE">
      <w:pPr>
        <w:pStyle w:val="a4"/>
        <w:numPr>
          <w:ilvl w:val="0"/>
          <w:numId w:val="18"/>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אם אדם לא מורשע מסיבות של מחלת נפש? האם אפשר בכל זאת לשלול את זכויות הירושה? מאוד בעייתי. אין הרבה פסיקה בנושא. </w:t>
      </w:r>
    </w:p>
    <w:p w14:paraId="54A5CAC7" w14:textId="77777777" w:rsidR="0018248B" w:rsidRDefault="0018248B" w:rsidP="007338DE">
      <w:pPr>
        <w:pStyle w:val="a4"/>
        <w:numPr>
          <w:ilvl w:val="0"/>
          <w:numId w:val="18"/>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בהצעה לתיקון, באותו קודקס אזרחי - אמרו למה רוצים לתת שיקול דעת לבית משפט - שזה לא יהיה הכל או כלום, ושיהיה אפשר לתת למרות ההרשעה, בין היתר לאור דוגמא אפשרית של המתת חסד. </w:t>
      </w:r>
    </w:p>
    <w:p w14:paraId="77611579" w14:textId="77777777" w:rsidR="0018248B" w:rsidRDefault="0018248B" w:rsidP="007338DE">
      <w:pPr>
        <w:pStyle w:val="a4"/>
        <w:numPr>
          <w:ilvl w:val="0"/>
          <w:numId w:val="18"/>
        </w:numPr>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חריג - מי שהורשע </w:t>
      </w:r>
      <w:proofErr w:type="spellStart"/>
      <w:r>
        <w:rPr>
          <w:rFonts w:ascii="David" w:hAnsi="David" w:cs="David" w:hint="cs"/>
          <w:sz w:val="24"/>
          <w:szCs w:val="24"/>
          <w:rtl/>
        </w:rPr>
        <w:t>בניביון</w:t>
      </w:r>
      <w:proofErr w:type="spellEnd"/>
      <w:r>
        <w:rPr>
          <w:rFonts w:ascii="David" w:hAnsi="David" w:cs="David" w:hint="cs"/>
          <w:sz w:val="24"/>
          <w:szCs w:val="24"/>
          <w:rtl/>
        </w:rPr>
        <w:t xml:space="preserve"> לרצח, והמוריש מחל לו ועשה צוואה לטובתו - הוא יכול לרשת. כך, עיקרון הציווי גובר כאן ומכבדים את בחירת </w:t>
      </w:r>
      <w:proofErr w:type="spellStart"/>
      <w:r>
        <w:rPr>
          <w:rFonts w:ascii="David" w:hAnsi="David" w:cs="David" w:hint="cs"/>
          <w:sz w:val="24"/>
          <w:szCs w:val="24"/>
          <w:rtl/>
        </w:rPr>
        <w:t>המומריש</w:t>
      </w:r>
      <w:proofErr w:type="spellEnd"/>
      <w:r>
        <w:rPr>
          <w:rFonts w:ascii="David" w:hAnsi="David" w:cs="David" w:hint="cs"/>
          <w:sz w:val="24"/>
          <w:szCs w:val="24"/>
          <w:rtl/>
        </w:rPr>
        <w:t xml:space="preserve">. </w:t>
      </w:r>
    </w:p>
    <w:p w14:paraId="6281B359" w14:textId="77777777" w:rsidR="00A046AE" w:rsidRDefault="00A046AE" w:rsidP="007338DE">
      <w:pPr>
        <w:pStyle w:val="a4"/>
        <w:numPr>
          <w:ilvl w:val="0"/>
          <w:numId w:val="18"/>
        </w:numPr>
        <w:spacing w:after="120" w:line="360" w:lineRule="auto"/>
        <w:ind w:left="-483"/>
        <w:contextualSpacing w:val="0"/>
        <w:jc w:val="both"/>
        <w:rPr>
          <w:rFonts w:ascii="David" w:hAnsi="David" w:cs="David"/>
          <w:sz w:val="24"/>
          <w:szCs w:val="24"/>
        </w:rPr>
      </w:pPr>
      <w:r>
        <w:rPr>
          <w:rFonts w:ascii="David" w:hAnsi="David" w:cs="David" w:hint="cs"/>
          <w:sz w:val="24"/>
          <w:szCs w:val="24"/>
          <w:rtl/>
        </w:rPr>
        <w:t>פסלות לרשת - פס"ד קניג נ' כהן:</w:t>
      </w:r>
    </w:p>
    <w:p w14:paraId="24CA48DB" w14:textId="77777777" w:rsidR="00A046AE" w:rsidRDefault="00A046AE" w:rsidP="00AC2F2B">
      <w:pPr>
        <w:pStyle w:val="a4"/>
        <w:numPr>
          <w:ilvl w:val="0"/>
          <w:numId w:val="12"/>
        </w:numPr>
        <w:spacing w:after="120" w:line="360" w:lineRule="auto"/>
        <w:ind w:left="-341"/>
        <w:contextualSpacing w:val="0"/>
        <w:jc w:val="both"/>
        <w:rPr>
          <w:rFonts w:ascii="David" w:hAnsi="David" w:cs="David"/>
          <w:sz w:val="24"/>
          <w:szCs w:val="24"/>
        </w:rPr>
      </w:pPr>
      <w:r w:rsidRPr="00A046AE">
        <w:rPr>
          <w:rFonts w:ascii="David" w:hAnsi="David" w:cs="David" w:hint="cs"/>
          <w:b/>
          <w:bCs/>
          <w:sz w:val="24"/>
          <w:szCs w:val="24"/>
          <w:rtl/>
        </w:rPr>
        <w:lastRenderedPageBreak/>
        <w:t>פס"ד קניג נ' כהן</w:t>
      </w:r>
      <w:r>
        <w:rPr>
          <w:rFonts w:ascii="David" w:hAnsi="David" w:cs="David" w:hint="cs"/>
          <w:sz w:val="24"/>
          <w:szCs w:val="24"/>
          <w:rtl/>
        </w:rPr>
        <w:t xml:space="preserve"> - אישה שהייתה נשואה לכהן, באה ממשפחה עמידה ומאוד משכילה. הגיעו לארץ מבלגיה. הוא היה תלמיד חכם. היחסים ביניהם לא הי טובים, ויום אחד היא הגיעה למלון שרתון, השאירה פתקים לא חתומים בלי תאריכים - בהם יא מבקשת שהוא לא יקבל כלום ושלא ירש אותה, וקפצה עם ביתה בת השלוש מחלון חדר המלון. מה שאין בפסק הדין, זה אם מניחים שזו אינה צוואה, והוא יורש אותה על פי דין - איפה הפסלות לרשת? המשטרה טענה תחילה שהוא זה שגרם למותה. בפתקים היא ממש מאשימה אותו במוות שלה. אין דיון בשאלה אם להכיר או לו להכיר בצוואה נניח - נניח שהוא יורש על פי דין. האם לא צריך לפסול אותו מלרשת על פי עקרונות אלה שבמובן הזה שהוא שדחף אותה אל מותה. </w:t>
      </w:r>
    </w:p>
    <w:p w14:paraId="7F59C622" w14:textId="77777777" w:rsidR="00172677" w:rsidRDefault="00172677" w:rsidP="007338DE">
      <w:pPr>
        <w:pStyle w:val="a4"/>
        <w:numPr>
          <w:ilvl w:val="0"/>
          <w:numId w:val="18"/>
        </w:numPr>
        <w:spacing w:after="120" w:line="360" w:lineRule="auto"/>
        <w:contextualSpacing w:val="0"/>
        <w:jc w:val="both"/>
        <w:rPr>
          <w:rFonts w:ascii="David" w:hAnsi="David" w:cs="David"/>
          <w:sz w:val="24"/>
          <w:szCs w:val="24"/>
        </w:rPr>
      </w:pPr>
      <w:r>
        <w:rPr>
          <w:rFonts w:ascii="David" w:hAnsi="David" w:cs="David" w:hint="cs"/>
          <w:sz w:val="24"/>
          <w:szCs w:val="24"/>
          <w:rtl/>
        </w:rPr>
        <w:t xml:space="preserve">פס"ד אחר - מאוזכר באחד מפסקי הדין - מחוזי של </w:t>
      </w:r>
      <w:proofErr w:type="spellStart"/>
      <w:r>
        <w:rPr>
          <w:rFonts w:ascii="David" w:hAnsi="David" w:cs="David" w:hint="cs"/>
          <w:sz w:val="24"/>
          <w:szCs w:val="24"/>
          <w:rtl/>
        </w:rPr>
        <w:t>שנילר</w:t>
      </w:r>
      <w:proofErr w:type="spellEnd"/>
      <w:r>
        <w:rPr>
          <w:rFonts w:ascii="David" w:hAnsi="David" w:cs="David" w:hint="cs"/>
          <w:sz w:val="24"/>
          <w:szCs w:val="24"/>
          <w:rtl/>
        </w:rPr>
        <w:t xml:space="preserve">, או </w:t>
      </w:r>
      <w:proofErr w:type="spellStart"/>
      <w:r>
        <w:rPr>
          <w:rFonts w:ascii="David" w:hAnsi="David" w:cs="David" w:hint="cs"/>
          <w:sz w:val="24"/>
          <w:szCs w:val="24"/>
          <w:rtl/>
        </w:rPr>
        <w:t>בירושלי</w:t>
      </w:r>
      <w:proofErr w:type="spellEnd"/>
      <w:r>
        <w:rPr>
          <w:rFonts w:ascii="David" w:hAnsi="David" w:cs="David" w:hint="cs"/>
          <w:sz w:val="24"/>
          <w:szCs w:val="24"/>
          <w:rtl/>
        </w:rPr>
        <w:t xml:space="preserve"> - שמאזכרים את כל הפסיקה שם. האם מישהו מתאבד בגלל מישהו אחר האם צריך לשלול את ירושתו של זה שהביא להתאבדות? "אין חוטא יוצא נשכר". </w:t>
      </w:r>
    </w:p>
    <w:p w14:paraId="3212F89E" w14:textId="77777777" w:rsidR="00A046AE" w:rsidRDefault="00A046AE" w:rsidP="007338DE">
      <w:pPr>
        <w:pStyle w:val="a4"/>
        <w:numPr>
          <w:ilvl w:val="0"/>
          <w:numId w:val="18"/>
        </w:numPr>
        <w:spacing w:after="120" w:line="360" w:lineRule="auto"/>
        <w:contextualSpacing w:val="0"/>
        <w:jc w:val="both"/>
        <w:rPr>
          <w:rFonts w:ascii="David" w:hAnsi="David" w:cs="David"/>
          <w:sz w:val="24"/>
          <w:szCs w:val="24"/>
        </w:rPr>
      </w:pPr>
      <w:r>
        <w:rPr>
          <w:rFonts w:ascii="David" w:hAnsi="David" w:cs="David" w:hint="cs"/>
          <w:sz w:val="24"/>
          <w:szCs w:val="24"/>
          <w:rtl/>
        </w:rPr>
        <w:t xml:space="preserve">"אין חוטא יוצא נשכר" כנורמה - מקרה נוסף בו אישה עם דמנציה קשה, בעלה לא טיפל בה ולא דאג לה - הייתה מסתובבת ברחוב עם בגדים </w:t>
      </w:r>
      <w:proofErr w:type="spellStart"/>
      <w:r>
        <w:rPr>
          <w:rFonts w:ascii="David" w:hAnsi="David" w:cs="David" w:hint="cs"/>
          <w:sz w:val="24"/>
          <w:szCs w:val="24"/>
          <w:rtl/>
        </w:rPr>
        <w:t>מלוכלים</w:t>
      </w:r>
      <w:proofErr w:type="spellEnd"/>
      <w:r>
        <w:rPr>
          <w:rFonts w:ascii="David" w:hAnsi="David" w:cs="David" w:hint="cs"/>
          <w:sz w:val="24"/>
          <w:szCs w:val="24"/>
          <w:rtl/>
        </w:rPr>
        <w:t xml:space="preserve"> עם צואה. נשאלת השאלה, בנסיבות כאלה - האם לא אוי לשלול מיורש את זכות הירושה שלו? </w:t>
      </w:r>
      <w:r w:rsidR="00172677">
        <w:rPr>
          <w:rFonts w:ascii="David" w:hAnsi="David" w:cs="David" w:hint="cs"/>
          <w:sz w:val="24"/>
          <w:szCs w:val="24"/>
          <w:rtl/>
        </w:rPr>
        <w:t xml:space="preserve">לא הגיע לבית המשפט. </w:t>
      </w:r>
      <w:r>
        <w:rPr>
          <w:rFonts w:ascii="David" w:hAnsi="David" w:cs="David" w:hint="cs"/>
          <w:sz w:val="24"/>
          <w:szCs w:val="24"/>
          <w:rtl/>
        </w:rPr>
        <w:t xml:space="preserve">אין תשובה. בתזכיר </w:t>
      </w:r>
      <w:r w:rsidR="00172677">
        <w:rPr>
          <w:rFonts w:ascii="David" w:hAnsi="David" w:cs="David" w:hint="cs"/>
          <w:sz w:val="24"/>
          <w:szCs w:val="24"/>
          <w:rtl/>
        </w:rPr>
        <w:t>ח</w:t>
      </w:r>
      <w:r>
        <w:rPr>
          <w:rFonts w:ascii="David" w:hAnsi="David" w:cs="David" w:hint="cs"/>
          <w:sz w:val="24"/>
          <w:szCs w:val="24"/>
          <w:rtl/>
        </w:rPr>
        <w:t xml:space="preserve">וק הירושה, עדיין לא רוצים להרחיב את הגבולות גם למקרים כאלה. </w:t>
      </w:r>
    </w:p>
    <w:p w14:paraId="1CD89F64" w14:textId="77777777" w:rsidR="00F35B6D" w:rsidRPr="00BB0702" w:rsidRDefault="00BB0702" w:rsidP="00BB0702">
      <w:pPr>
        <w:pStyle w:val="a4"/>
        <w:spacing w:after="120" w:line="360" w:lineRule="auto"/>
        <w:ind w:left="-766"/>
        <w:contextualSpacing w:val="0"/>
        <w:jc w:val="center"/>
        <w:rPr>
          <w:rFonts w:ascii="David" w:hAnsi="David" w:cs="David"/>
          <w:b/>
          <w:bCs/>
          <w:sz w:val="24"/>
          <w:szCs w:val="24"/>
          <w:u w:val="single"/>
          <w:rtl/>
        </w:rPr>
      </w:pPr>
      <w:r w:rsidRPr="00BB0702">
        <w:rPr>
          <w:rFonts w:ascii="David" w:hAnsi="David" w:cs="David" w:hint="cs"/>
          <w:b/>
          <w:bCs/>
          <w:sz w:val="24"/>
          <w:szCs w:val="24"/>
          <w:u w:val="single"/>
          <w:rtl/>
        </w:rPr>
        <w:t>תוצאות שלילת הזכות לרשת</w:t>
      </w:r>
    </w:p>
    <w:p w14:paraId="3D677893" w14:textId="77777777" w:rsidR="00BB0702" w:rsidRDefault="00BB0702" w:rsidP="007338DE">
      <w:pPr>
        <w:pStyle w:val="a4"/>
        <w:numPr>
          <w:ilvl w:val="0"/>
          <w:numId w:val="19"/>
        </w:numPr>
        <w:spacing w:after="120" w:line="360" w:lineRule="auto"/>
        <w:contextualSpacing w:val="0"/>
        <w:jc w:val="both"/>
        <w:rPr>
          <w:rFonts w:ascii="David" w:hAnsi="David" w:cs="David"/>
          <w:sz w:val="24"/>
          <w:szCs w:val="24"/>
        </w:rPr>
      </w:pPr>
      <w:r>
        <w:rPr>
          <w:rFonts w:ascii="David" w:hAnsi="David" w:cs="David" w:hint="cs"/>
          <w:sz w:val="24"/>
          <w:szCs w:val="24"/>
          <w:rtl/>
        </w:rPr>
        <w:t>ס' 15 לחוק הירושה: מי שנמצא פסול לרשת.. חלקו מתווסף לשאר היורשים על פי חלקיהם.</w:t>
      </w:r>
    </w:p>
    <w:p w14:paraId="4589708D" w14:textId="77777777" w:rsidR="00BB0702" w:rsidRDefault="00BB0702" w:rsidP="007338DE">
      <w:pPr>
        <w:pStyle w:val="a4"/>
        <w:numPr>
          <w:ilvl w:val="0"/>
          <w:numId w:val="19"/>
        </w:numPr>
        <w:spacing w:after="120" w:line="360" w:lineRule="auto"/>
        <w:contextualSpacing w:val="0"/>
        <w:jc w:val="both"/>
        <w:rPr>
          <w:rFonts w:ascii="David" w:hAnsi="David" w:cs="David"/>
          <w:sz w:val="24"/>
          <w:szCs w:val="24"/>
        </w:rPr>
      </w:pPr>
      <w:r>
        <w:rPr>
          <w:rFonts w:ascii="David" w:hAnsi="David" w:cs="David" w:hint="cs"/>
          <w:sz w:val="24"/>
          <w:szCs w:val="24"/>
          <w:rtl/>
        </w:rPr>
        <w:t>ס' 50 לחוק הירושה:  זוכה על פי צוואה שנמצא פסול לרשת.. ולא קבע המצווה אדם אחר שיזכה במקומו, הוראת הצוואה לטובתו מתבטלת" (ירושה על פי צוואה)</w:t>
      </w:r>
    </w:p>
    <w:p w14:paraId="44AFA032" w14:textId="77777777" w:rsidR="00BB0702" w:rsidRDefault="00BB0702" w:rsidP="007338DE">
      <w:pPr>
        <w:pStyle w:val="a4"/>
        <w:numPr>
          <w:ilvl w:val="0"/>
          <w:numId w:val="19"/>
        </w:numPr>
        <w:spacing w:after="120" w:line="360" w:lineRule="auto"/>
        <w:contextualSpacing w:val="0"/>
        <w:jc w:val="both"/>
        <w:rPr>
          <w:rFonts w:ascii="David" w:hAnsi="David" w:cs="David"/>
          <w:sz w:val="24"/>
          <w:szCs w:val="24"/>
        </w:rPr>
      </w:pPr>
      <w:r>
        <w:rPr>
          <w:rFonts w:ascii="David" w:hAnsi="David" w:cs="David" w:hint="cs"/>
          <w:sz w:val="24"/>
          <w:szCs w:val="24"/>
          <w:rtl/>
        </w:rPr>
        <w:t xml:space="preserve">דוג': אדם הוריש לכל חבריו - ארבעה חברים נניח. אחד רוצח אותו ופסול מלרשת. כל מה שאומר לנו סעיף 50 הוא שהוראת הצוואה לטובתו מתבטלת. השאר , זו שאלה של פרשנות, אנחנו נקרא א הצוואה וננסה לפרש אותה (השלמת חסר , </w:t>
      </w:r>
      <w:proofErr w:type="spellStart"/>
      <w:r>
        <w:rPr>
          <w:rFonts w:ascii="David" w:hAnsi="David" w:cs="David" w:hint="cs"/>
          <w:sz w:val="24"/>
          <w:szCs w:val="24"/>
          <w:rtl/>
        </w:rPr>
        <w:t>להלשים</w:t>
      </w:r>
      <w:proofErr w:type="spellEnd"/>
      <w:r>
        <w:rPr>
          <w:rFonts w:ascii="David" w:hAnsi="David" w:cs="David" w:hint="cs"/>
          <w:sz w:val="24"/>
          <w:szCs w:val="24"/>
          <w:rtl/>
        </w:rPr>
        <w:t xml:space="preserve"> את מה שהמוריש רצה) או אם לא, אנחנו לא יודעים איך להשלים ושזה ילך למדינה. </w:t>
      </w:r>
    </w:p>
    <w:p w14:paraId="20A1893D" w14:textId="77777777" w:rsidR="000430A1" w:rsidRDefault="000430A1" w:rsidP="007338DE">
      <w:pPr>
        <w:pStyle w:val="a4"/>
        <w:numPr>
          <w:ilvl w:val="0"/>
          <w:numId w:val="19"/>
        </w:numPr>
        <w:spacing w:after="120" w:line="360" w:lineRule="auto"/>
        <w:contextualSpacing w:val="0"/>
        <w:jc w:val="both"/>
        <w:rPr>
          <w:rFonts w:ascii="David" w:hAnsi="David" w:cs="David"/>
          <w:sz w:val="24"/>
          <w:szCs w:val="24"/>
        </w:rPr>
      </w:pPr>
      <w:r>
        <w:rPr>
          <w:rFonts w:ascii="David" w:hAnsi="David" w:cs="David" w:hint="cs"/>
          <w:sz w:val="24"/>
          <w:szCs w:val="24"/>
          <w:rtl/>
        </w:rPr>
        <w:t xml:space="preserve">לשים לב להבדל: ס' 15 מדבר על ירושה על פי דין וס' 50 מדבר על ירושה מכוח צוואה. </w:t>
      </w:r>
    </w:p>
    <w:p w14:paraId="701AB24A" w14:textId="77777777" w:rsidR="00AC2F2B" w:rsidRPr="00AC2F2B" w:rsidRDefault="00AC2F2B" w:rsidP="00AC2F2B">
      <w:pPr>
        <w:pStyle w:val="a4"/>
        <w:spacing w:after="120" w:line="360" w:lineRule="auto"/>
        <w:ind w:left="-834"/>
        <w:contextualSpacing w:val="0"/>
        <w:jc w:val="center"/>
        <w:rPr>
          <w:rFonts w:ascii="David" w:hAnsi="David" w:cs="David"/>
          <w:b/>
          <w:bCs/>
          <w:color w:val="FFC000" w:themeColor="accent4"/>
          <w:sz w:val="24"/>
          <w:szCs w:val="24"/>
          <w:u w:val="single"/>
          <w:rtl/>
        </w:rPr>
      </w:pPr>
      <w:r w:rsidRPr="00AC2F2B">
        <w:rPr>
          <w:rFonts w:ascii="David" w:hAnsi="David" w:cs="David" w:hint="cs"/>
          <w:b/>
          <w:bCs/>
          <w:color w:val="FFC000" w:themeColor="accent4"/>
          <w:sz w:val="24"/>
          <w:szCs w:val="24"/>
          <w:u w:val="single"/>
          <w:rtl/>
        </w:rPr>
        <w:t xml:space="preserve">נושא </w:t>
      </w:r>
      <w:r>
        <w:rPr>
          <w:rFonts w:ascii="David" w:hAnsi="David" w:cs="David" w:hint="cs"/>
          <w:b/>
          <w:bCs/>
          <w:color w:val="FFC000" w:themeColor="accent4"/>
          <w:sz w:val="24"/>
          <w:szCs w:val="24"/>
          <w:u w:val="single"/>
          <w:rtl/>
        </w:rPr>
        <w:t>ד</w:t>
      </w:r>
      <w:r w:rsidRPr="00AC2F2B">
        <w:rPr>
          <w:rFonts w:ascii="David" w:hAnsi="David" w:cs="David" w:hint="cs"/>
          <w:b/>
          <w:bCs/>
          <w:color w:val="FFC000" w:themeColor="accent4"/>
          <w:sz w:val="24"/>
          <w:szCs w:val="24"/>
          <w:u w:val="single"/>
          <w:rtl/>
        </w:rPr>
        <w:t xml:space="preserve">' לסילבוס: </w:t>
      </w:r>
      <w:r>
        <w:rPr>
          <w:rFonts w:ascii="David" w:hAnsi="David" w:cs="David" w:hint="cs"/>
          <w:b/>
          <w:bCs/>
          <w:color w:val="FFC000" w:themeColor="accent4"/>
          <w:sz w:val="24"/>
          <w:szCs w:val="24"/>
          <w:u w:val="single"/>
          <w:rtl/>
        </w:rPr>
        <w:t>חופש הציווי</w:t>
      </w:r>
    </w:p>
    <w:p w14:paraId="4B36A583" w14:textId="77777777" w:rsidR="00BB0702" w:rsidRDefault="00BB0702" w:rsidP="007338DE">
      <w:pPr>
        <w:pStyle w:val="a4"/>
        <w:numPr>
          <w:ilvl w:val="0"/>
          <w:numId w:val="19"/>
        </w:numPr>
        <w:spacing w:after="120" w:line="360" w:lineRule="auto"/>
        <w:contextualSpacing w:val="0"/>
        <w:jc w:val="both"/>
        <w:rPr>
          <w:rFonts w:ascii="David" w:hAnsi="David" w:cs="David"/>
          <w:sz w:val="24"/>
          <w:szCs w:val="24"/>
        </w:rPr>
      </w:pPr>
      <w:r>
        <w:rPr>
          <w:rFonts w:ascii="David" w:hAnsi="David" w:cs="David" w:hint="cs"/>
          <w:sz w:val="24"/>
          <w:szCs w:val="24"/>
          <w:rtl/>
        </w:rPr>
        <w:t xml:space="preserve">לחופש הציווי יש מעמד גבוה בדיני ירושה. בגלל חופש הציווי הסכמי ירושה בטלים (ס' 8 לחוק הירושה): אם אני עורכת הסכם עם מישהו - שאת הדירה שלי אני אוריש אם יטפלו בי עד יום מותי, והם אכן מטפלים בי במסירות, ובסופו של דבר הוא לא מוריש להם את הדירה. אין מה לעשות עם זה   בגלל עיקרון חופש </w:t>
      </w:r>
      <w:proofErr w:type="spellStart"/>
      <w:r>
        <w:rPr>
          <w:rFonts w:ascii="David" w:hAnsi="David" w:cs="David" w:hint="cs"/>
          <w:sz w:val="24"/>
          <w:szCs w:val="24"/>
          <w:rtl/>
        </w:rPr>
        <w:t>הציוי</w:t>
      </w:r>
      <w:proofErr w:type="spellEnd"/>
      <w:r>
        <w:rPr>
          <w:rFonts w:ascii="David" w:hAnsi="David" w:cs="David" w:hint="cs"/>
          <w:sz w:val="24"/>
          <w:szCs w:val="24"/>
          <w:rtl/>
        </w:rPr>
        <w:t>.</w:t>
      </w:r>
    </w:p>
    <w:p w14:paraId="0A786A56" w14:textId="77777777" w:rsidR="00BB0702" w:rsidRPr="00BB0702" w:rsidRDefault="00BB0702" w:rsidP="007338DE">
      <w:pPr>
        <w:pStyle w:val="a4"/>
        <w:numPr>
          <w:ilvl w:val="0"/>
          <w:numId w:val="19"/>
        </w:numPr>
        <w:spacing w:after="120" w:line="360" w:lineRule="auto"/>
        <w:contextualSpacing w:val="0"/>
        <w:jc w:val="both"/>
        <w:rPr>
          <w:rFonts w:ascii="David" w:hAnsi="David" w:cs="David"/>
          <w:sz w:val="24"/>
          <w:szCs w:val="24"/>
          <w:rtl/>
        </w:rPr>
      </w:pPr>
      <w:r w:rsidRPr="00BB0702">
        <w:rPr>
          <w:rFonts w:ascii="David" w:hAnsi="David" w:cs="David" w:hint="cs"/>
          <w:sz w:val="24"/>
          <w:szCs w:val="24"/>
          <w:rtl/>
        </w:rPr>
        <w:t>אין תוקף להתחייבות לערוך צוואה, לשנות צוואה, או לבטל צוואה (ס' 27 לחוק הירושה)</w:t>
      </w:r>
      <w:r w:rsidRPr="00BB0702">
        <w:rPr>
          <w:rtl/>
        </w:rPr>
        <w:t xml:space="preserve"> </w:t>
      </w:r>
      <w:r w:rsidRPr="00BB0702">
        <w:rPr>
          <w:rFonts w:ascii="David" w:hAnsi="David" w:cs="David"/>
          <w:sz w:val="24"/>
          <w:szCs w:val="24"/>
          <w:rtl/>
        </w:rPr>
        <w:t>הוראת צוואה השוללת או מגבילה לבטל או לשנות - בטלה (ס' 27 לחוק הירושה).</w:t>
      </w:r>
    </w:p>
    <w:p w14:paraId="48940D41" w14:textId="77777777" w:rsidR="00BB0702" w:rsidRDefault="00BB0702" w:rsidP="00BB0702">
      <w:pPr>
        <w:pStyle w:val="a4"/>
        <w:spacing w:after="120" w:line="360" w:lineRule="auto"/>
        <w:ind w:left="-406"/>
        <w:contextualSpacing w:val="0"/>
        <w:jc w:val="both"/>
        <w:rPr>
          <w:rFonts w:ascii="David" w:hAnsi="David" w:cs="David"/>
          <w:sz w:val="24"/>
          <w:szCs w:val="24"/>
          <w:rtl/>
        </w:rPr>
      </w:pPr>
      <w:r>
        <w:rPr>
          <w:rFonts w:ascii="David" w:hAnsi="David" w:cs="David" w:hint="cs"/>
          <w:sz w:val="24"/>
          <w:szCs w:val="24"/>
          <w:rtl/>
        </w:rPr>
        <w:t>מגבלות חופש הציווי</w:t>
      </w:r>
    </w:p>
    <w:p w14:paraId="72CD504D" w14:textId="77777777" w:rsidR="00BB0702" w:rsidRDefault="000430A1" w:rsidP="007338DE">
      <w:pPr>
        <w:pStyle w:val="a4"/>
        <w:numPr>
          <w:ilvl w:val="0"/>
          <w:numId w:val="19"/>
        </w:numPr>
        <w:spacing w:after="120" w:line="360" w:lineRule="auto"/>
        <w:contextualSpacing w:val="0"/>
        <w:jc w:val="both"/>
        <w:rPr>
          <w:rFonts w:ascii="David" w:hAnsi="David" w:cs="David"/>
          <w:sz w:val="24"/>
          <w:szCs w:val="24"/>
        </w:rPr>
      </w:pPr>
      <w:r>
        <w:rPr>
          <w:rFonts w:ascii="David" w:hAnsi="David" w:cs="David" w:hint="cs"/>
          <w:sz w:val="24"/>
          <w:szCs w:val="24"/>
          <w:rtl/>
        </w:rPr>
        <w:t xml:space="preserve">הצוואה היא מעשה אישי (אחריות) (ס' 28, 29 לחוק הירושה). יש לי אחריות כמורישה בגלל החופש הזה. הזכות היא מאוד חזקה. </w:t>
      </w:r>
    </w:p>
    <w:p w14:paraId="498E8412" w14:textId="77777777" w:rsidR="000430A1" w:rsidRDefault="000430A1" w:rsidP="007338DE">
      <w:pPr>
        <w:pStyle w:val="a4"/>
        <w:numPr>
          <w:ilvl w:val="0"/>
          <w:numId w:val="19"/>
        </w:numPr>
        <w:spacing w:after="120" w:line="360" w:lineRule="auto"/>
        <w:contextualSpacing w:val="0"/>
        <w:jc w:val="both"/>
        <w:rPr>
          <w:rFonts w:ascii="David" w:hAnsi="David" w:cs="David"/>
          <w:sz w:val="24"/>
          <w:szCs w:val="24"/>
        </w:rPr>
      </w:pPr>
      <w:r>
        <w:rPr>
          <w:rFonts w:ascii="David" w:hAnsi="David" w:cs="David" w:hint="cs"/>
          <w:sz w:val="24"/>
          <w:szCs w:val="24"/>
          <w:rtl/>
        </w:rPr>
        <w:t>ס' 28 לחוק הירושה:</w:t>
      </w:r>
    </w:p>
    <w:p w14:paraId="7B6D882B" w14:textId="77777777" w:rsidR="000430A1" w:rsidRDefault="000430A1" w:rsidP="007338DE">
      <w:pPr>
        <w:pStyle w:val="a4"/>
        <w:numPr>
          <w:ilvl w:val="0"/>
          <w:numId w:val="19"/>
        </w:numPr>
        <w:spacing w:after="120" w:line="360" w:lineRule="auto"/>
        <w:contextualSpacing w:val="0"/>
        <w:jc w:val="both"/>
        <w:rPr>
          <w:rFonts w:ascii="David" w:hAnsi="David" w:cs="David"/>
          <w:sz w:val="24"/>
          <w:szCs w:val="24"/>
        </w:rPr>
      </w:pPr>
      <w:r>
        <w:rPr>
          <w:rFonts w:ascii="David" w:hAnsi="David" w:cs="David" w:hint="cs"/>
          <w:sz w:val="24"/>
          <w:szCs w:val="24"/>
          <w:rtl/>
        </w:rPr>
        <w:lastRenderedPageBreak/>
        <w:t xml:space="preserve">ס' 29 לחוק הירושה - לא ניתן להעביר לאחר את </w:t>
      </w:r>
      <w:proofErr w:type="spellStart"/>
      <w:r>
        <w:rPr>
          <w:rFonts w:ascii="David" w:hAnsi="David" w:cs="David" w:hint="cs"/>
          <w:sz w:val="24"/>
          <w:szCs w:val="24"/>
          <w:rtl/>
        </w:rPr>
        <w:t>הרקביעה</w:t>
      </w:r>
      <w:proofErr w:type="spellEnd"/>
      <w:r>
        <w:rPr>
          <w:rFonts w:ascii="David" w:hAnsi="David" w:cs="David" w:hint="cs"/>
          <w:sz w:val="24"/>
          <w:szCs w:val="24"/>
          <w:rtl/>
        </w:rPr>
        <w:t xml:space="preserve"> בדבר זהות היורשים. לא ניתן להעביר לאחר את הקביעה באיזה רכוש או איזה חלק מן הרכוש יקבל יורש. חריג: כן אפשר למנות אדם שיבחר מתוך קבוצת אנשים מוגדרת מי יהיו היורשים, או איזה נכס יקבלו כירושה. למשל אם ש לי 4 דירות ושאת ארבעתם ירשו הילדים שלי. איזו דירה יקבל איזה ילד - זה אני משאירה למנהל העיזבון. קבעתי מהם הנכסים ומי הם היורשים - ברגע שקבעתי את זה, עשיתי צעד מאוד משמעותי על האחריות שלי, ומכאן אפשר להשאיר הוראות למי שנשאר. הקבוצה צריכה להיות מוגדרת. </w:t>
      </w:r>
    </w:p>
    <w:p w14:paraId="340DCD76" w14:textId="77777777" w:rsidR="000430A1" w:rsidRPr="00AC2F2B" w:rsidRDefault="000430A1" w:rsidP="007338DE">
      <w:pPr>
        <w:pStyle w:val="a4"/>
        <w:numPr>
          <w:ilvl w:val="0"/>
          <w:numId w:val="19"/>
        </w:numPr>
        <w:spacing w:after="120" w:line="360" w:lineRule="auto"/>
        <w:contextualSpacing w:val="0"/>
        <w:jc w:val="both"/>
        <w:rPr>
          <w:rFonts w:ascii="David" w:hAnsi="David" w:cs="David"/>
          <w:b/>
          <w:bCs/>
          <w:color w:val="FF0000"/>
          <w:sz w:val="24"/>
          <w:szCs w:val="24"/>
        </w:rPr>
      </w:pPr>
      <w:r w:rsidRPr="00AC2F2B">
        <w:rPr>
          <w:rFonts w:ascii="David" w:hAnsi="David" w:cs="David" w:hint="cs"/>
          <w:b/>
          <w:bCs/>
          <w:color w:val="FF0000"/>
          <w:sz w:val="24"/>
          <w:szCs w:val="24"/>
          <w:rtl/>
        </w:rPr>
        <w:t xml:space="preserve">ע"א היועמ"ש נ' </w:t>
      </w:r>
      <w:proofErr w:type="spellStart"/>
      <w:r w:rsidRPr="00AC2F2B">
        <w:rPr>
          <w:rFonts w:ascii="David" w:hAnsi="David" w:cs="David" w:hint="cs"/>
          <w:b/>
          <w:bCs/>
          <w:color w:val="FF0000"/>
          <w:sz w:val="24"/>
          <w:szCs w:val="24"/>
          <w:rtl/>
        </w:rPr>
        <w:t>לישצקי</w:t>
      </w:r>
      <w:proofErr w:type="spellEnd"/>
      <w:r w:rsidRPr="00AC2F2B">
        <w:rPr>
          <w:rFonts w:ascii="David" w:hAnsi="David" w:cs="David" w:hint="cs"/>
          <w:b/>
          <w:bCs/>
          <w:color w:val="FF0000"/>
          <w:sz w:val="24"/>
          <w:szCs w:val="24"/>
          <w:rtl/>
        </w:rPr>
        <w:t xml:space="preserve"> - </w:t>
      </w:r>
    </w:p>
    <w:p w14:paraId="108FFAD1" w14:textId="77777777" w:rsidR="0067660B" w:rsidRPr="00D01F37" w:rsidRDefault="0067660B" w:rsidP="00D01F37">
      <w:pPr>
        <w:spacing w:after="120" w:line="360" w:lineRule="auto"/>
        <w:ind w:left="-908"/>
        <w:jc w:val="both"/>
        <w:rPr>
          <w:rFonts w:ascii="David" w:hAnsi="David" w:cs="David"/>
          <w:b/>
          <w:bCs/>
          <w:sz w:val="24"/>
          <w:szCs w:val="24"/>
          <w:u w:val="single"/>
          <w:rtl/>
        </w:rPr>
      </w:pPr>
      <w:r w:rsidRPr="00D01F37">
        <w:rPr>
          <w:rFonts w:ascii="David" w:hAnsi="David" w:cs="David" w:hint="cs"/>
          <w:b/>
          <w:bCs/>
          <w:sz w:val="24"/>
          <w:szCs w:val="24"/>
          <w:u w:val="single"/>
          <w:rtl/>
        </w:rPr>
        <w:t>מגבלות על חופש הציווי</w:t>
      </w:r>
    </w:p>
    <w:p w14:paraId="7E95DA52" w14:textId="77777777" w:rsidR="0067660B" w:rsidRDefault="0067660B" w:rsidP="007338DE">
      <w:pPr>
        <w:pStyle w:val="a4"/>
        <w:numPr>
          <w:ilvl w:val="0"/>
          <w:numId w:val="20"/>
        </w:numPr>
        <w:spacing w:after="120" w:line="360" w:lineRule="auto"/>
        <w:ind w:left="-483"/>
        <w:jc w:val="both"/>
        <w:rPr>
          <w:rFonts w:ascii="David" w:hAnsi="David" w:cs="David"/>
          <w:b/>
          <w:bCs/>
          <w:sz w:val="24"/>
          <w:szCs w:val="24"/>
        </w:rPr>
      </w:pPr>
      <w:r>
        <w:rPr>
          <w:rFonts w:ascii="David" w:hAnsi="David" w:cs="David" w:hint="cs"/>
          <w:b/>
          <w:bCs/>
          <w:sz w:val="24"/>
          <w:szCs w:val="24"/>
          <w:rtl/>
        </w:rPr>
        <w:t>האם ניתן לערוך צוואות מנשלות בלבד? יש שתי פסיקות סותרות שלבית המשפט העליון:</w:t>
      </w:r>
    </w:p>
    <w:p w14:paraId="55E5770C" w14:textId="77777777" w:rsidR="0067660B" w:rsidRPr="00D01F37" w:rsidRDefault="0067660B" w:rsidP="007338DE">
      <w:pPr>
        <w:pStyle w:val="a4"/>
        <w:numPr>
          <w:ilvl w:val="0"/>
          <w:numId w:val="21"/>
        </w:numPr>
        <w:spacing w:after="120" w:line="360" w:lineRule="auto"/>
        <w:ind w:left="-341"/>
        <w:jc w:val="both"/>
        <w:rPr>
          <w:rFonts w:ascii="David" w:hAnsi="David" w:cs="David"/>
          <w:sz w:val="24"/>
          <w:szCs w:val="24"/>
        </w:rPr>
      </w:pPr>
      <w:r w:rsidRPr="00D01F37">
        <w:rPr>
          <w:rFonts w:ascii="David" w:hAnsi="David" w:cs="David" w:hint="cs"/>
          <w:sz w:val="24"/>
          <w:szCs w:val="24"/>
          <w:rtl/>
        </w:rPr>
        <w:t xml:space="preserve">בעניין שפיר (תופיע גם בהמשך) - </w:t>
      </w:r>
      <w:r w:rsidR="00D01F37" w:rsidRPr="00D01F37">
        <w:rPr>
          <w:rFonts w:ascii="David" w:hAnsi="David" w:cs="David" w:hint="cs"/>
          <w:sz w:val="24"/>
          <w:szCs w:val="24"/>
          <w:rtl/>
        </w:rPr>
        <w:t>הרבה נכסים. שם נקבע שאי אפשר לערוך צוואה שהיא רק מנשלת. הורישו כמה לירות לבן משפחה אחד, ולגבי השאר הם נישלו. בית המשפט אמר שאי אפשר לערוך צוואה כזו שהיא רק מנשלת, ולכן היורשים ירשו על פי דין. למה בית המשפט עשה כך ולא נתן את הכסף למדינה? בגלל היכולת של המוריש - יש לך זכות רחבה וחזקה - תשתמש בה.</w:t>
      </w:r>
    </w:p>
    <w:p w14:paraId="5F14D98E" w14:textId="77777777" w:rsidR="00D01F37" w:rsidRDefault="00D01F37" w:rsidP="007338DE">
      <w:pPr>
        <w:pStyle w:val="a4"/>
        <w:numPr>
          <w:ilvl w:val="0"/>
          <w:numId w:val="21"/>
        </w:numPr>
        <w:spacing w:after="120" w:line="360" w:lineRule="auto"/>
        <w:ind w:left="-341"/>
        <w:jc w:val="both"/>
        <w:rPr>
          <w:rFonts w:ascii="David" w:hAnsi="David" w:cs="David"/>
          <w:sz w:val="24"/>
          <w:szCs w:val="24"/>
        </w:rPr>
      </w:pPr>
      <w:r w:rsidRPr="00D01F37">
        <w:rPr>
          <w:rFonts w:ascii="David" w:hAnsi="David" w:cs="David" w:hint="cs"/>
          <w:sz w:val="24"/>
          <w:szCs w:val="24"/>
          <w:rtl/>
        </w:rPr>
        <w:t xml:space="preserve">פס"ד עופרי - צוואה שלילית שלא מנשלת את כולם - בשונה בשפיר, כן יש לה תוקף. </w:t>
      </w:r>
    </w:p>
    <w:p w14:paraId="3DEB0064" w14:textId="77777777" w:rsidR="00D01F37" w:rsidRPr="00D01F37" w:rsidRDefault="00D01F37" w:rsidP="00D01F37">
      <w:pPr>
        <w:spacing w:after="120" w:line="360" w:lineRule="auto"/>
        <w:ind w:left="-766"/>
        <w:jc w:val="both"/>
        <w:rPr>
          <w:rFonts w:ascii="David" w:hAnsi="David" w:cs="David"/>
          <w:sz w:val="24"/>
          <w:szCs w:val="24"/>
          <w:rtl/>
        </w:rPr>
      </w:pPr>
      <w:r w:rsidRPr="00D01F37">
        <w:rPr>
          <w:rFonts w:ascii="David" w:hAnsi="David" w:cs="David" w:hint="cs"/>
          <w:b/>
          <w:bCs/>
          <w:sz w:val="24"/>
          <w:szCs w:val="24"/>
          <w:rtl/>
        </w:rPr>
        <w:t xml:space="preserve">צורת הצוואה -  </w:t>
      </w:r>
      <w:r>
        <w:rPr>
          <w:rFonts w:ascii="David" w:hAnsi="David" w:cs="David" w:hint="cs"/>
          <w:sz w:val="24"/>
          <w:szCs w:val="24"/>
          <w:rtl/>
        </w:rPr>
        <w:t xml:space="preserve">גם עליה ניתן לראות כמגבלה על חופש הציווי. במפגש הבא. </w:t>
      </w:r>
    </w:p>
    <w:p w14:paraId="7B7AD411" w14:textId="77777777" w:rsidR="00AC2F2B" w:rsidRPr="00AC2F2B" w:rsidRDefault="00AC2F2B" w:rsidP="00AC2F2B">
      <w:pPr>
        <w:pStyle w:val="a4"/>
        <w:spacing w:after="120" w:line="360" w:lineRule="auto"/>
        <w:ind w:left="-483"/>
        <w:contextualSpacing w:val="0"/>
        <w:rPr>
          <w:rFonts w:ascii="David" w:hAnsi="David" w:cs="David"/>
          <w:b/>
          <w:bCs/>
          <w:sz w:val="24"/>
          <w:szCs w:val="24"/>
          <w:u w:val="single"/>
          <w:rtl/>
        </w:rPr>
      </w:pPr>
      <w:r w:rsidRPr="00AC2F2B">
        <w:rPr>
          <w:rFonts w:ascii="David" w:hAnsi="David" w:cs="David" w:hint="cs"/>
          <w:b/>
          <w:bCs/>
          <w:sz w:val="24"/>
          <w:szCs w:val="24"/>
          <w:u w:val="single"/>
          <w:rtl/>
        </w:rPr>
        <w:t>שיעור 6, 30.04.2020</w:t>
      </w:r>
    </w:p>
    <w:p w14:paraId="322684EA" w14:textId="77777777" w:rsidR="00E01418" w:rsidRDefault="00AC2F2B" w:rsidP="00AC2F2B">
      <w:pPr>
        <w:pStyle w:val="a4"/>
        <w:spacing w:after="120" w:line="360" w:lineRule="auto"/>
        <w:ind w:left="-483"/>
        <w:contextualSpacing w:val="0"/>
        <w:jc w:val="center"/>
        <w:rPr>
          <w:rFonts w:ascii="David" w:hAnsi="David" w:cs="David"/>
          <w:b/>
          <w:bCs/>
          <w:color w:val="FFC000" w:themeColor="accent4"/>
          <w:sz w:val="24"/>
          <w:szCs w:val="24"/>
          <w:u w:val="single"/>
          <w:rtl/>
        </w:rPr>
      </w:pPr>
      <w:r w:rsidRPr="00AC2F2B">
        <w:rPr>
          <w:rFonts w:ascii="David" w:hAnsi="David" w:cs="David" w:hint="cs"/>
          <w:b/>
          <w:bCs/>
          <w:color w:val="FFC000" w:themeColor="accent4"/>
          <w:sz w:val="24"/>
          <w:szCs w:val="24"/>
          <w:u w:val="single"/>
          <w:rtl/>
        </w:rPr>
        <w:t>נושא ה' לסילבוס: צורת הצוואה</w:t>
      </w:r>
    </w:p>
    <w:p w14:paraId="0AC5DEDA" w14:textId="77777777" w:rsidR="00847194" w:rsidRPr="00CB3413" w:rsidRDefault="00847194" w:rsidP="007338DE">
      <w:pPr>
        <w:pStyle w:val="a4"/>
        <w:numPr>
          <w:ilvl w:val="0"/>
          <w:numId w:val="22"/>
        </w:numPr>
        <w:spacing w:after="120" w:line="360" w:lineRule="auto"/>
        <w:ind w:left="-625"/>
        <w:contextualSpacing w:val="0"/>
        <w:rPr>
          <w:rFonts w:ascii="David" w:hAnsi="David" w:cs="David"/>
          <w:b/>
          <w:bCs/>
          <w:sz w:val="24"/>
          <w:szCs w:val="24"/>
        </w:rPr>
      </w:pPr>
      <w:r w:rsidRPr="00CB3413">
        <w:rPr>
          <w:rFonts w:ascii="David" w:hAnsi="David" w:cs="David" w:hint="cs"/>
          <w:b/>
          <w:bCs/>
          <w:sz w:val="24"/>
          <w:szCs w:val="24"/>
          <w:rtl/>
        </w:rPr>
        <w:t>בישראל יש 4 דרכים לכתוב צוואה:</w:t>
      </w:r>
    </w:p>
    <w:p w14:paraId="6402FC81" w14:textId="77777777" w:rsidR="00CB3413" w:rsidRDefault="00847194" w:rsidP="007338DE">
      <w:pPr>
        <w:pStyle w:val="a4"/>
        <w:numPr>
          <w:ilvl w:val="1"/>
          <w:numId w:val="22"/>
        </w:numPr>
        <w:spacing w:after="120" w:line="360" w:lineRule="auto"/>
        <w:ind w:left="-341"/>
        <w:contextualSpacing w:val="0"/>
        <w:jc w:val="both"/>
        <w:rPr>
          <w:rFonts w:ascii="David" w:hAnsi="David" w:cs="David"/>
          <w:sz w:val="24"/>
          <w:szCs w:val="24"/>
        </w:rPr>
      </w:pPr>
      <w:r w:rsidRPr="00847194">
        <w:rPr>
          <w:rFonts w:ascii="David" w:hAnsi="David" w:cs="David" w:hint="cs"/>
          <w:b/>
          <w:bCs/>
          <w:sz w:val="24"/>
          <w:szCs w:val="24"/>
          <w:rtl/>
        </w:rPr>
        <w:t>צוואה בכתב יד -</w:t>
      </w:r>
      <w:r w:rsidRPr="00847194">
        <w:rPr>
          <w:rFonts w:ascii="David" w:hAnsi="David" w:cs="David" w:hint="cs"/>
          <w:sz w:val="24"/>
          <w:szCs w:val="24"/>
          <w:rtl/>
        </w:rPr>
        <w:t xml:space="preserve"> החשוב - כתב היד של המצווה, תאריך וחתימה. התאריך חשוב משתי סיבות </w:t>
      </w:r>
      <w:r w:rsidR="00A24059">
        <w:rPr>
          <w:rFonts w:ascii="David" w:hAnsi="David" w:cs="David" w:hint="cs"/>
          <w:sz w:val="24"/>
          <w:szCs w:val="24"/>
          <w:rtl/>
        </w:rPr>
        <w:t>עיקריות</w:t>
      </w:r>
      <w:r w:rsidRPr="00847194">
        <w:rPr>
          <w:rFonts w:ascii="David" w:hAnsi="David" w:cs="David" w:hint="cs"/>
          <w:sz w:val="24"/>
          <w:szCs w:val="24"/>
          <w:rtl/>
        </w:rPr>
        <w:t>: כי ל</w:t>
      </w:r>
      <w:r w:rsidR="00A24059">
        <w:rPr>
          <w:rFonts w:ascii="David" w:hAnsi="David" w:cs="David" w:hint="cs"/>
          <w:sz w:val="24"/>
          <w:szCs w:val="24"/>
          <w:rtl/>
        </w:rPr>
        <w:t>פעמים</w:t>
      </w:r>
      <w:r w:rsidRPr="00847194">
        <w:rPr>
          <w:rFonts w:ascii="David" w:hAnsi="David" w:cs="David" w:hint="cs"/>
          <w:sz w:val="24"/>
          <w:szCs w:val="24"/>
          <w:rtl/>
        </w:rPr>
        <w:t xml:space="preserve"> יש כמה צוואות והצוואה האחרונה היא הצוואה הרלוונטית. הסיבה השני</w:t>
      </w:r>
      <w:r w:rsidR="00CB3413">
        <w:rPr>
          <w:rFonts w:ascii="David" w:hAnsi="David" w:cs="David" w:hint="cs"/>
          <w:sz w:val="24"/>
          <w:szCs w:val="24"/>
          <w:rtl/>
        </w:rPr>
        <w:t>י</w:t>
      </w:r>
      <w:r w:rsidRPr="00847194">
        <w:rPr>
          <w:rFonts w:ascii="David" w:hAnsi="David" w:cs="David" w:hint="cs"/>
          <w:sz w:val="24"/>
          <w:szCs w:val="24"/>
          <w:rtl/>
        </w:rPr>
        <w:t xml:space="preserve">ה היא שלפעמים בתקיפת צוואה תוקפים את הכשירות של המצווה בזמן כתיבתה. (לעניין אלצהיימר למשל) רוצים לדעת האם הצוואה נכתבה לפני או אחרי. </w:t>
      </w:r>
    </w:p>
    <w:p w14:paraId="619DBA40" w14:textId="77777777" w:rsidR="00847194" w:rsidRDefault="00847194" w:rsidP="00CB3413">
      <w:pPr>
        <w:pStyle w:val="a4"/>
        <w:spacing w:after="120" w:line="360" w:lineRule="auto"/>
        <w:ind w:left="-341"/>
        <w:contextualSpacing w:val="0"/>
        <w:jc w:val="both"/>
        <w:rPr>
          <w:rFonts w:ascii="David" w:hAnsi="David" w:cs="David"/>
          <w:sz w:val="24"/>
          <w:szCs w:val="24"/>
        </w:rPr>
      </w:pPr>
      <w:r>
        <w:rPr>
          <w:rFonts w:ascii="David" w:hAnsi="David" w:cs="David" w:hint="cs"/>
          <w:sz w:val="24"/>
          <w:szCs w:val="24"/>
          <w:rtl/>
        </w:rPr>
        <w:t xml:space="preserve"> השיטה לא מוכרת בכל שיטות המשפט, משום שהיא כן מעוררת קשיים. מצד אחד היא מאפשרת לכתוב צוואה ללא סיוע חיצוני. </w:t>
      </w:r>
      <w:r w:rsidR="00CB3413">
        <w:rPr>
          <w:rFonts w:ascii="David" w:hAnsi="David" w:cs="David" w:hint="cs"/>
          <w:sz w:val="24"/>
          <w:szCs w:val="24"/>
          <w:rtl/>
        </w:rPr>
        <w:t xml:space="preserve">בנוסף, היא משאיר את אקט הציווי אישי </w:t>
      </w:r>
      <w:proofErr w:type="spellStart"/>
      <w:r w:rsidR="00CB3413">
        <w:rPr>
          <w:rFonts w:ascii="David" w:hAnsi="David" w:cs="David" w:hint="cs"/>
          <w:sz w:val="24"/>
          <w:szCs w:val="24"/>
          <w:rtl/>
        </w:rPr>
        <w:t>ורטי</w:t>
      </w:r>
      <w:proofErr w:type="spellEnd"/>
      <w:r w:rsidR="00CB3413">
        <w:rPr>
          <w:rFonts w:ascii="David" w:hAnsi="David" w:cs="David" w:hint="cs"/>
          <w:sz w:val="24"/>
          <w:szCs w:val="24"/>
          <w:rtl/>
        </w:rPr>
        <w:t xml:space="preserve"> לחלוטין. אף אחד לא יודע מה כתבתי בצוואה. מצד שני, בדיוק האלמנטים הללו הם אלו שמעוררים חשש מצוואות כאלה: חשש מהיעדר </w:t>
      </w:r>
      <w:proofErr w:type="spellStart"/>
      <w:r w:rsidR="00CB3413">
        <w:rPr>
          <w:rFonts w:ascii="David" w:hAnsi="David" w:cs="David" w:hint="cs"/>
          <w:sz w:val="24"/>
          <w:szCs w:val="24"/>
          <w:rtl/>
        </w:rPr>
        <w:t>גמירות</w:t>
      </w:r>
      <w:proofErr w:type="spellEnd"/>
      <w:r w:rsidR="00CB3413">
        <w:rPr>
          <w:rFonts w:ascii="David" w:hAnsi="David" w:cs="David" w:hint="cs"/>
          <w:sz w:val="24"/>
          <w:szCs w:val="24"/>
          <w:rtl/>
        </w:rPr>
        <w:t xml:space="preserve"> דעת או רצינות (אני כועסת על אחד הילדים ומנשלת אותו בסערת הרגשות מהירושה - בלי טקס, שכחתי שערכתי את הצוואה, ובקלות כזו נישלתי ילד.) בנוסף - אי אפשר לדעת אם הייתה כפייה - חשש מפני אילוץ או העדר כשירות. המשפט הישראלי מכיר בצוואה כזו על אף הקשיים. </w:t>
      </w:r>
    </w:p>
    <w:p w14:paraId="7AFF1DD6" w14:textId="77777777" w:rsidR="00CB3413" w:rsidRDefault="007C72E6" w:rsidP="007338DE">
      <w:pPr>
        <w:pStyle w:val="a4"/>
        <w:numPr>
          <w:ilvl w:val="1"/>
          <w:numId w:val="22"/>
        </w:numPr>
        <w:spacing w:after="120" w:line="360" w:lineRule="auto"/>
        <w:ind w:left="-341"/>
        <w:contextualSpacing w:val="0"/>
        <w:jc w:val="both"/>
        <w:rPr>
          <w:rFonts w:ascii="David" w:hAnsi="David" w:cs="David"/>
          <w:sz w:val="24"/>
          <w:szCs w:val="24"/>
        </w:rPr>
      </w:pPr>
      <w:r w:rsidRPr="007C72E6">
        <w:rPr>
          <w:rFonts w:ascii="David" w:hAnsi="David" w:cs="David" w:hint="cs"/>
          <w:b/>
          <w:bCs/>
          <w:sz w:val="24"/>
          <w:szCs w:val="24"/>
          <w:rtl/>
        </w:rPr>
        <w:t>צוואה בעדים -</w:t>
      </w:r>
      <w:r>
        <w:rPr>
          <w:rFonts w:ascii="David" w:hAnsi="David" w:cs="David" w:hint="cs"/>
          <w:sz w:val="24"/>
          <w:szCs w:val="24"/>
          <w:rtl/>
        </w:rPr>
        <w:t xml:space="preserve"> כל שהם צריכים לראות זה שהמצווה חותם, ואז הם בעצמם מצהירים (שני העדים) שהמצווה חתם בפניהם. במשרדי עורכי דין מי שמשמש כעדים הם המתמחים. צוואה בעדים צריכה להיות בכתב, עם תאריך, חתומה על ידי המצווה, חתומה בפני שני עדים לאחר ההצהרה, אישור העדים בחתימה </w:t>
      </w:r>
      <w:proofErr w:type="spellStart"/>
      <w:r>
        <w:rPr>
          <w:rFonts w:ascii="David" w:hAnsi="David" w:cs="David" w:hint="cs"/>
          <w:sz w:val="24"/>
          <w:szCs w:val="24"/>
          <w:rtl/>
        </w:rPr>
        <w:t>שהמצוו</w:t>
      </w:r>
      <w:proofErr w:type="spellEnd"/>
      <w:r>
        <w:rPr>
          <w:rFonts w:ascii="David" w:hAnsi="David" w:cs="David" w:hint="cs"/>
          <w:sz w:val="24"/>
          <w:szCs w:val="24"/>
          <w:rtl/>
        </w:rPr>
        <w:t xml:space="preserve"> הצהיר וחתם כאמור - ס' 20 לחוק הירושה. כעיקרון הם צריכים להיות כשירים ומעל גיל 18, כשירים משפטית (אבל אם יש עד בן 17 זה פגם שניתן לתיקון). </w:t>
      </w:r>
      <w:r w:rsidR="00B54A9A">
        <w:rPr>
          <w:rFonts w:ascii="David" w:hAnsi="David" w:cs="David" w:hint="cs"/>
          <w:sz w:val="24"/>
          <w:szCs w:val="24"/>
          <w:rtl/>
        </w:rPr>
        <w:t>לעניין קרבה - ילדים ובני זוג - של הנהנים</w:t>
      </w:r>
      <w:r w:rsidR="00976653">
        <w:rPr>
          <w:rFonts w:ascii="David" w:hAnsi="David" w:cs="David" w:hint="cs"/>
          <w:sz w:val="24"/>
          <w:szCs w:val="24"/>
          <w:rtl/>
        </w:rPr>
        <w:t>- נרחיב על העניינים האלה בהמשך. (הם לא יכולים להיות עדים)</w:t>
      </w:r>
    </w:p>
    <w:p w14:paraId="28288CDC" w14:textId="77777777" w:rsidR="00976653" w:rsidRDefault="00976653" w:rsidP="007338DE">
      <w:pPr>
        <w:pStyle w:val="a4"/>
        <w:numPr>
          <w:ilvl w:val="1"/>
          <w:numId w:val="22"/>
        </w:numPr>
        <w:spacing w:after="120" w:line="360" w:lineRule="auto"/>
        <w:ind w:left="-341"/>
        <w:contextualSpacing w:val="0"/>
        <w:jc w:val="both"/>
        <w:rPr>
          <w:rFonts w:ascii="David" w:hAnsi="David" w:cs="David"/>
          <w:sz w:val="24"/>
          <w:szCs w:val="24"/>
        </w:rPr>
      </w:pPr>
      <w:r w:rsidRPr="004F7BB7">
        <w:rPr>
          <w:rFonts w:ascii="David" w:hAnsi="David" w:cs="David" w:hint="cs"/>
          <w:b/>
          <w:bCs/>
          <w:sz w:val="24"/>
          <w:szCs w:val="24"/>
          <w:rtl/>
        </w:rPr>
        <w:lastRenderedPageBreak/>
        <w:t>צוואה בפני רשות -</w:t>
      </w:r>
      <w:r>
        <w:rPr>
          <w:rFonts w:ascii="David" w:hAnsi="David" w:cs="David" w:hint="cs"/>
          <w:sz w:val="24"/>
          <w:szCs w:val="24"/>
          <w:rtl/>
        </w:rPr>
        <w:t xml:space="preserve"> צוואה חזקה ביותר אבל לא מאוד נפוצה. הגשת צוואה לרשות או אמירה בעל פה לשופטת (גם לנוטריון) והקראה למצווה של דבריו כפי שנרשמו או הוגשו, הצהרת המצווה שזו צוואתו. צוואה מאוד מאוד חזקה. מי יכול לשמש כרשות? שופט, רשם בית המשפט, רשם לענייני ירושה, חבר של בית דין דתי, נוטריון) הבעיה-  כל עורך דין יכול להיות נוטריון. אם אני באה לעורך דין </w:t>
      </w:r>
      <w:proofErr w:type="spellStart"/>
      <w:r>
        <w:rPr>
          <w:rFonts w:ascii="David" w:hAnsi="David" w:cs="David" w:hint="cs"/>
          <w:sz w:val="24"/>
          <w:szCs w:val="24"/>
          <w:rtl/>
        </w:rPr>
        <w:t>שמשמ</w:t>
      </w:r>
      <w:proofErr w:type="spellEnd"/>
      <w:r>
        <w:rPr>
          <w:rFonts w:ascii="David" w:hAnsi="David" w:cs="David" w:hint="cs"/>
          <w:sz w:val="24"/>
          <w:szCs w:val="24"/>
          <w:rtl/>
        </w:rPr>
        <w:t xml:space="preserve"> כנוטריון, זו כבר תהיה צוואה בפני </w:t>
      </w:r>
      <w:proofErr w:type="spellStart"/>
      <w:r>
        <w:rPr>
          <w:rFonts w:ascii="David" w:hAnsi="David" w:cs="David" w:hint="cs"/>
          <w:sz w:val="24"/>
          <w:szCs w:val="24"/>
          <w:rtl/>
        </w:rPr>
        <w:t>ררשות</w:t>
      </w:r>
      <w:proofErr w:type="spellEnd"/>
      <w:r>
        <w:rPr>
          <w:rFonts w:ascii="David" w:hAnsi="David" w:cs="David" w:hint="cs"/>
          <w:sz w:val="24"/>
          <w:szCs w:val="24"/>
          <w:rtl/>
        </w:rPr>
        <w:t xml:space="preserve">. בעל התפקיד, צריך לפעול במסגרת התפקיד שלו כרשות: פס"ד בעניין דוידי - אדם הגיע לבית של רב שבין היתר שימש כאב בית הדין הרבני בחיפה ודיבר איתו מה הוא רוצה לעשות עם הרכוש שלו. בגלל שהוא הגיע אליו הביתה, זה לא התגבש לכדי צוואה, מפני שהרבה לא התגבש לכדי רשות. אז מה זה אומר על כל הנוטריונים שעובדים מהבית? או עו"ד שהם חברים שלי? </w:t>
      </w:r>
    </w:p>
    <w:p w14:paraId="36B09FFA" w14:textId="77777777" w:rsidR="007C72E6" w:rsidRPr="00546D5A" w:rsidRDefault="0071068F" w:rsidP="007338DE">
      <w:pPr>
        <w:pStyle w:val="a4"/>
        <w:numPr>
          <w:ilvl w:val="1"/>
          <w:numId w:val="22"/>
        </w:numPr>
        <w:spacing w:after="120" w:line="360" w:lineRule="auto"/>
        <w:ind w:left="-341"/>
        <w:contextualSpacing w:val="0"/>
        <w:jc w:val="both"/>
        <w:rPr>
          <w:rFonts w:ascii="David" w:hAnsi="David" w:cs="David"/>
          <w:sz w:val="24"/>
          <w:szCs w:val="24"/>
          <w:rtl/>
        </w:rPr>
      </w:pPr>
      <w:r w:rsidRPr="0071068F">
        <w:rPr>
          <w:rFonts w:ascii="David" w:hAnsi="David" w:cs="David" w:hint="cs"/>
          <w:b/>
          <w:bCs/>
          <w:sz w:val="24"/>
          <w:szCs w:val="24"/>
          <w:rtl/>
        </w:rPr>
        <w:t>צוואה בעל פה</w:t>
      </w:r>
      <w:r>
        <w:rPr>
          <w:rFonts w:ascii="David" w:hAnsi="David" w:cs="David" w:hint="cs"/>
          <w:sz w:val="24"/>
          <w:szCs w:val="24"/>
          <w:rtl/>
        </w:rPr>
        <w:t xml:space="preserve"> - שכיב מרע זה מצב פיזי של אדם שנוטה למות או מי שרואה את עצמו מול פני המוות בנסיבות המצדיקות זאת  - שני מצבים: שכיב מרע או מי שרואה את עצמו מול פני המוות וכו'. חוץ מזה יש צורך ב- בפני שני עדים השומעים את לשונו (אם הצוואה נאמרת עברית, הם צריכים להבין עברית), רישום דברי המצווה </w:t>
      </w:r>
      <w:proofErr w:type="spellStart"/>
      <w:r>
        <w:rPr>
          <w:rFonts w:ascii="David" w:hAnsi="David" w:cs="David" w:hint="cs"/>
          <w:sz w:val="24"/>
          <w:szCs w:val="24"/>
          <w:rtl/>
        </w:rPr>
        <w:t>בזכרון</w:t>
      </w:r>
      <w:proofErr w:type="spellEnd"/>
      <w:r>
        <w:rPr>
          <w:rFonts w:ascii="David" w:hAnsi="David" w:cs="David" w:hint="cs"/>
          <w:sz w:val="24"/>
          <w:szCs w:val="24"/>
          <w:rtl/>
        </w:rPr>
        <w:t xml:space="preserve"> דברים ולהפקיד את הדברים בבית משפט. שני העדים יחד עם זאת לא חייבים להיות נוכחים בעת בעונה אחת (ע"א בעניין פיק - שמגר בדעת יחיד - זו אמנם פגם שניתן לרפא אותו. הדעה שהתקבלה -  הם לא יכולים להיות </w:t>
      </w:r>
      <w:proofErr w:type="spellStart"/>
      <w:r>
        <w:rPr>
          <w:rFonts w:ascii="David" w:hAnsi="David" w:cs="David" w:hint="cs"/>
          <w:sz w:val="24"/>
          <w:szCs w:val="24"/>
          <w:rtl/>
        </w:rPr>
        <w:t>נוחכים</w:t>
      </w:r>
      <w:proofErr w:type="spellEnd"/>
      <w:r>
        <w:rPr>
          <w:rFonts w:ascii="David" w:hAnsi="David" w:cs="David" w:hint="cs"/>
          <w:sz w:val="24"/>
          <w:szCs w:val="24"/>
          <w:rtl/>
        </w:rPr>
        <w:t xml:space="preserve"> בעת ובעונה אחת (אחד אחרי השני ששומעים את אותם הדברים אך לא היו יחד בעת ובעונה אחת - עונה על תנאי הסעיף). לעניין מדיניות - אפשר להגיד לכאן ולכאן - עדות של שניהם יחד נותן יותר חוזק, יכולים לחזק, מצד שני - זה שהם לא </w:t>
      </w:r>
      <w:proofErr w:type="spellStart"/>
      <w:r>
        <w:rPr>
          <w:rFonts w:ascii="David" w:hAnsi="David" w:cs="David" w:hint="cs"/>
          <w:sz w:val="24"/>
          <w:szCs w:val="24"/>
          <w:rtl/>
        </w:rPr>
        <w:t>נמאצים</w:t>
      </w:r>
      <w:proofErr w:type="spellEnd"/>
      <w:r>
        <w:rPr>
          <w:rFonts w:ascii="David" w:hAnsi="David" w:cs="David" w:hint="cs"/>
          <w:sz w:val="24"/>
          <w:szCs w:val="24"/>
          <w:rtl/>
        </w:rPr>
        <w:t xml:space="preserve"> יחד יכול לחזק, כי הם לא יכולים לתאם גרסאות. </w:t>
      </w:r>
      <w:r w:rsidR="0092076D">
        <w:rPr>
          <w:rFonts w:ascii="David" w:hAnsi="David" w:cs="David" w:hint="cs"/>
          <w:sz w:val="24"/>
          <w:szCs w:val="24"/>
          <w:rtl/>
        </w:rPr>
        <w:t xml:space="preserve">מי שרואה </w:t>
      </w:r>
      <w:proofErr w:type="spellStart"/>
      <w:r w:rsidR="0092076D">
        <w:rPr>
          <w:rFonts w:ascii="David" w:hAnsi="David" w:cs="David" w:hint="cs"/>
          <w:sz w:val="24"/>
          <w:szCs w:val="24"/>
          <w:rtl/>
        </w:rPr>
        <w:t>עתמו</w:t>
      </w:r>
      <w:proofErr w:type="spellEnd"/>
      <w:r w:rsidR="0092076D">
        <w:rPr>
          <w:rFonts w:ascii="David" w:hAnsi="David" w:cs="David" w:hint="cs"/>
          <w:sz w:val="24"/>
          <w:szCs w:val="24"/>
          <w:rtl/>
        </w:rPr>
        <w:t xml:space="preserve"> מול פני המוות - </w:t>
      </w:r>
      <w:proofErr w:type="spellStart"/>
      <w:r w:rsidR="0092076D">
        <w:rPr>
          <w:rFonts w:ascii="David" w:hAnsi="David" w:cs="David" w:hint="cs"/>
          <w:sz w:val="24"/>
          <w:szCs w:val="24"/>
          <w:rtl/>
        </w:rPr>
        <w:t>התחשובה</w:t>
      </w:r>
      <w:proofErr w:type="spellEnd"/>
      <w:r w:rsidR="0092076D">
        <w:rPr>
          <w:rFonts w:ascii="David" w:hAnsi="David" w:cs="David" w:hint="cs"/>
          <w:sz w:val="24"/>
          <w:szCs w:val="24"/>
          <w:rtl/>
        </w:rPr>
        <w:t xml:space="preserve"> של המוות צריכה להיות אובייקטיבית (איומי אקדח צעצוע, אבל לא יודע שזה צעצוע). </w:t>
      </w:r>
      <w:r w:rsidR="00546D5A" w:rsidRPr="00546D5A">
        <w:rPr>
          <w:rFonts w:ascii="David" w:hAnsi="David" w:cs="David" w:hint="cs"/>
          <w:b/>
          <w:bCs/>
          <w:sz w:val="24"/>
          <w:szCs w:val="24"/>
          <w:rtl/>
        </w:rPr>
        <w:t>המבחן הסובייקטיבי</w:t>
      </w:r>
      <w:r w:rsidR="00546D5A" w:rsidRPr="00546D5A">
        <w:rPr>
          <w:rFonts w:ascii="David" w:hAnsi="David" w:cs="David" w:hint="cs"/>
          <w:sz w:val="24"/>
          <w:szCs w:val="24"/>
          <w:rtl/>
        </w:rPr>
        <w:t xml:space="preserve"> - האדם עצמו צריך לראות את עצמו </w:t>
      </w:r>
      <w:proofErr w:type="spellStart"/>
      <w:r w:rsidR="00546D5A" w:rsidRPr="00546D5A">
        <w:rPr>
          <w:rFonts w:ascii="David" w:hAnsi="David" w:cs="David" w:hint="cs"/>
          <w:sz w:val="24"/>
          <w:szCs w:val="24"/>
          <w:rtl/>
        </w:rPr>
        <w:t>בפנינ</w:t>
      </w:r>
      <w:proofErr w:type="spellEnd"/>
      <w:r w:rsidR="00546D5A" w:rsidRPr="00546D5A">
        <w:rPr>
          <w:rFonts w:ascii="David" w:hAnsi="David" w:cs="David" w:hint="cs"/>
          <w:sz w:val="24"/>
          <w:szCs w:val="24"/>
          <w:rtl/>
        </w:rPr>
        <w:t xml:space="preserve"> המוות. המבחן האובייקטיבי - הנסיבות צריכות להצדיק את זה (אם יש לי פוביה מבדיקות דם ואני בטוחה שאני הולכת למומת ממנה - לא מתקיימות נסיבות אובייקטיביות). </w:t>
      </w:r>
      <w:r w:rsidR="00D51D07">
        <w:rPr>
          <w:rFonts w:ascii="David" w:hAnsi="David" w:cs="David" w:hint="cs"/>
          <w:sz w:val="24"/>
          <w:szCs w:val="24"/>
          <w:rtl/>
        </w:rPr>
        <w:t xml:space="preserve"> המבחנים האלה לא מתייחסים </w:t>
      </w:r>
      <w:proofErr w:type="spellStart"/>
      <w:r w:rsidR="00D51D07">
        <w:rPr>
          <w:rFonts w:ascii="David" w:hAnsi="David" w:cs="David" w:hint="cs"/>
          <w:sz w:val="24"/>
          <w:szCs w:val="24"/>
          <w:rtl/>
        </w:rPr>
        <w:t>לשכיב</w:t>
      </w:r>
      <w:proofErr w:type="spellEnd"/>
      <w:r w:rsidR="00D51D07">
        <w:rPr>
          <w:rFonts w:ascii="David" w:hAnsi="David" w:cs="David" w:hint="cs"/>
          <w:sz w:val="24"/>
          <w:szCs w:val="24"/>
          <w:rtl/>
        </w:rPr>
        <w:t xml:space="preserve"> מרע! אלא רק למי שבסיטואציה השנייה-  מי שרואה את עצמו מול פני המוות בנסיבות המצדיקות לכך. </w:t>
      </w:r>
      <w:r w:rsidR="004F7BB7">
        <w:rPr>
          <w:rFonts w:ascii="David" w:hAnsi="David" w:cs="David" w:hint="cs"/>
          <w:sz w:val="24"/>
          <w:szCs w:val="24"/>
          <w:rtl/>
        </w:rPr>
        <w:t xml:space="preserve">- ס' 23 לחוק הירושה. </w:t>
      </w:r>
    </w:p>
    <w:p w14:paraId="30F5FB4F" w14:textId="77777777" w:rsidR="007C72E6" w:rsidRPr="004F7BB7" w:rsidRDefault="004F7BB7" w:rsidP="004F7BB7">
      <w:pPr>
        <w:spacing w:after="120" w:line="360" w:lineRule="auto"/>
        <w:ind w:left="-341"/>
        <w:jc w:val="both"/>
        <w:rPr>
          <w:rFonts w:ascii="David" w:hAnsi="David" w:cs="David"/>
          <w:b/>
          <w:bCs/>
          <w:sz w:val="24"/>
          <w:szCs w:val="24"/>
        </w:rPr>
      </w:pPr>
      <w:r w:rsidRPr="004F7BB7">
        <w:rPr>
          <w:rFonts w:ascii="David" w:hAnsi="David" w:cs="David" w:hint="cs"/>
          <w:b/>
          <w:bCs/>
          <w:sz w:val="24"/>
          <w:szCs w:val="24"/>
          <w:rtl/>
        </w:rPr>
        <w:t>שאלות שעלו בפסיקה (לעניין צוואה בע"פ) :</w:t>
      </w:r>
    </w:p>
    <w:p w14:paraId="67B6D618" w14:textId="77777777" w:rsidR="004F7BB7" w:rsidRDefault="004F7BB7" w:rsidP="007338DE">
      <w:pPr>
        <w:pStyle w:val="a4"/>
        <w:numPr>
          <w:ilvl w:val="0"/>
          <w:numId w:val="23"/>
        </w:numPr>
        <w:spacing w:after="120" w:line="360" w:lineRule="auto"/>
        <w:ind w:left="232" w:hanging="357"/>
        <w:contextualSpacing w:val="0"/>
        <w:jc w:val="both"/>
        <w:rPr>
          <w:rFonts w:ascii="David" w:hAnsi="David" w:cs="David"/>
          <w:b/>
          <w:bCs/>
          <w:sz w:val="24"/>
          <w:szCs w:val="24"/>
        </w:rPr>
      </w:pPr>
      <w:r w:rsidRPr="004F7BB7">
        <w:rPr>
          <w:rFonts w:ascii="David" w:hAnsi="David" w:cs="David" w:hint="cs"/>
          <w:b/>
          <w:bCs/>
          <w:sz w:val="24"/>
          <w:szCs w:val="24"/>
          <w:rtl/>
        </w:rPr>
        <w:t>גמירת דעת של צוואות  -</w:t>
      </w:r>
      <w:r>
        <w:rPr>
          <w:rFonts w:ascii="David" w:hAnsi="David" w:cs="David" w:hint="cs"/>
          <w:sz w:val="24"/>
          <w:szCs w:val="24"/>
          <w:rtl/>
        </w:rPr>
        <w:t xml:space="preserve"> אישה שאושפזה במצב סופני בבית החולים. היו ויכוחים כי הרופאים הסתירו ממנה את מצבה. אובייקטיבית - הייתה במצב סופני ונכנסה למצב שכיב מרע. היא ביקשה מקרובי משפחתה שיביאו אליה את הכומר ( הכתיבה להם את צוואתה). לכל האנשים שהיו סביבה, היא אמרה את אותו התוכן, וביקשה מכולם שיביאו לה את הכומר - שעורך הדין יערוך צוואה שהכתיבה להם. עורך הדין שלה רשם ממנה את הדברים, אלא שעורך הדין הלך להכין את הצוואה, אבל לא הספיק עד שחזר אליה - היא כבר נפטרה. הטענה הייתה שהיא לא התכוונה לצוות בפני הכומר או בית המשפחה, אלא שעורך הדין יערוך את הצוואה, אפילו שתוכן הדברים היה זהה, אבל היא רצתה שפעולת הציווי תעשה בצוואה, ולכן לא הכירו בזה כצוואה בע"פ.  ניתן לבקר אותו. אבל </w:t>
      </w:r>
      <w:r w:rsidRPr="004F7BB7">
        <w:rPr>
          <w:rFonts w:ascii="David" w:hAnsi="David" w:cs="David" w:hint="cs"/>
          <w:b/>
          <w:bCs/>
          <w:sz w:val="24"/>
          <w:szCs w:val="24"/>
          <w:rtl/>
        </w:rPr>
        <w:t xml:space="preserve">ההלכה: בזמן הדברים בע"פ תהיה כוונה לצוות. </w:t>
      </w:r>
    </w:p>
    <w:p w14:paraId="6C405319" w14:textId="77777777" w:rsidR="00691DFD" w:rsidRPr="000A5EA2" w:rsidRDefault="00691DFD" w:rsidP="007338DE">
      <w:pPr>
        <w:pStyle w:val="a4"/>
        <w:numPr>
          <w:ilvl w:val="0"/>
          <w:numId w:val="23"/>
        </w:numPr>
        <w:spacing w:after="120" w:line="360" w:lineRule="auto"/>
        <w:ind w:left="232" w:hanging="357"/>
        <w:contextualSpacing w:val="0"/>
        <w:jc w:val="both"/>
        <w:rPr>
          <w:rFonts w:ascii="David" w:hAnsi="David" w:cs="David"/>
          <w:b/>
          <w:bCs/>
          <w:color w:val="FF0000"/>
          <w:sz w:val="24"/>
          <w:szCs w:val="24"/>
        </w:rPr>
      </w:pPr>
      <w:r>
        <w:rPr>
          <w:rFonts w:ascii="David" w:hAnsi="David" w:cs="David" w:hint="cs"/>
          <w:b/>
          <w:bCs/>
          <w:sz w:val="24"/>
          <w:szCs w:val="24"/>
          <w:rtl/>
        </w:rPr>
        <w:t xml:space="preserve">האם יש לראות במתאבד כמי שרואה עצמו מול </w:t>
      </w:r>
      <w:proofErr w:type="spellStart"/>
      <w:r>
        <w:rPr>
          <w:rFonts w:ascii="David" w:hAnsi="David" w:cs="David" w:hint="cs"/>
          <w:b/>
          <w:bCs/>
          <w:sz w:val="24"/>
          <w:szCs w:val="24"/>
          <w:rtl/>
        </w:rPr>
        <w:t>פנינ</w:t>
      </w:r>
      <w:proofErr w:type="spellEnd"/>
      <w:r>
        <w:rPr>
          <w:rFonts w:ascii="David" w:hAnsi="David" w:cs="David" w:hint="cs"/>
          <w:b/>
          <w:bCs/>
          <w:sz w:val="24"/>
          <w:szCs w:val="24"/>
          <w:rtl/>
        </w:rPr>
        <w:t xml:space="preserve"> המוות? ע"א </w:t>
      </w:r>
      <w:proofErr w:type="spellStart"/>
      <w:r>
        <w:rPr>
          <w:rFonts w:ascii="David" w:hAnsi="David" w:cs="David" w:hint="cs"/>
          <w:b/>
          <w:bCs/>
          <w:sz w:val="24"/>
          <w:szCs w:val="24"/>
          <w:rtl/>
        </w:rPr>
        <w:t>רכאב</w:t>
      </w:r>
      <w:proofErr w:type="spellEnd"/>
      <w:r>
        <w:rPr>
          <w:rFonts w:ascii="David" w:hAnsi="David" w:cs="David" w:hint="cs"/>
          <w:b/>
          <w:bCs/>
          <w:sz w:val="24"/>
          <w:szCs w:val="24"/>
          <w:rtl/>
        </w:rPr>
        <w:t xml:space="preserve"> נ' </w:t>
      </w:r>
      <w:proofErr w:type="spellStart"/>
      <w:r>
        <w:rPr>
          <w:rFonts w:ascii="David" w:hAnsi="David" w:cs="David" w:hint="cs"/>
          <w:b/>
          <w:bCs/>
          <w:sz w:val="24"/>
          <w:szCs w:val="24"/>
          <w:rtl/>
        </w:rPr>
        <w:t>רכאב</w:t>
      </w:r>
      <w:proofErr w:type="spellEnd"/>
      <w:r w:rsidR="000A5EA2">
        <w:rPr>
          <w:rFonts w:ascii="David" w:hAnsi="David" w:cs="David" w:hint="cs"/>
          <w:b/>
          <w:bCs/>
          <w:sz w:val="24"/>
          <w:szCs w:val="24"/>
          <w:rtl/>
        </w:rPr>
        <w:t xml:space="preserve"> - </w:t>
      </w:r>
      <w:r w:rsidR="0058456F" w:rsidRPr="0058456F">
        <w:rPr>
          <w:rFonts w:ascii="David" w:hAnsi="David" w:cs="David"/>
          <w:sz w:val="24"/>
          <w:szCs w:val="24"/>
          <w:rtl/>
        </w:rPr>
        <w:t xml:space="preserve">האם יש לראות במתאבד כמי שרואה עצמו מול פני המוות? ע"א 436/01 </w:t>
      </w:r>
      <w:proofErr w:type="spellStart"/>
      <w:r w:rsidR="0058456F" w:rsidRPr="0058456F">
        <w:rPr>
          <w:rFonts w:ascii="David" w:hAnsi="David" w:cs="David"/>
          <w:sz w:val="24"/>
          <w:szCs w:val="24"/>
          <w:rtl/>
        </w:rPr>
        <w:t>רכאב</w:t>
      </w:r>
      <w:proofErr w:type="spellEnd"/>
      <w:r w:rsidR="0058456F" w:rsidRPr="0058456F">
        <w:rPr>
          <w:rFonts w:ascii="David" w:hAnsi="David" w:cs="David"/>
          <w:sz w:val="24"/>
          <w:szCs w:val="24"/>
          <w:rtl/>
        </w:rPr>
        <w:t xml:space="preserve"> נ' </w:t>
      </w:r>
      <w:proofErr w:type="spellStart"/>
      <w:r w:rsidR="0058456F" w:rsidRPr="0058456F">
        <w:rPr>
          <w:rFonts w:ascii="David" w:hAnsi="David" w:cs="David"/>
          <w:sz w:val="24"/>
          <w:szCs w:val="24"/>
          <w:rtl/>
        </w:rPr>
        <w:t>רכאב</w:t>
      </w:r>
      <w:proofErr w:type="spellEnd"/>
      <w:r w:rsidR="0058456F" w:rsidRPr="0058456F">
        <w:rPr>
          <w:rFonts w:ascii="David" w:hAnsi="David" w:cs="David"/>
          <w:sz w:val="24"/>
          <w:szCs w:val="24"/>
          <w:rtl/>
        </w:rPr>
        <w:t xml:space="preserve"> - היה בדיכאון, היה בהליכי גירושין. פגש בקרובי משפחה ואמר להם שהוא לא רוצה שאשתו תירש אותו. חלפו שבועיים והוא התאבד. דרישה לרציונליות מצד אנשים במצב כזה היא בעייתית לדעת המרצה. </w:t>
      </w:r>
      <w:r w:rsidR="0058456F" w:rsidRPr="0058456F">
        <w:rPr>
          <w:rFonts w:ascii="David" w:hAnsi="David" w:cs="David"/>
          <w:sz w:val="24"/>
          <w:szCs w:val="24"/>
          <w:rtl/>
        </w:rPr>
        <w:lastRenderedPageBreak/>
        <w:t>השופט ברק שנתן את פסה"ד אמר שהוא מוכן לראות מתאבד כמי שרואה עצמו מול המוות אך לא כאן כי חלפו שבועיים. לדעת המרצה זה לא משקף את המצב הנפשי של מי ששרוי בדיכאון.</w:t>
      </w:r>
    </w:p>
    <w:p w14:paraId="7AC0D400" w14:textId="77777777" w:rsidR="000A5EA2" w:rsidRPr="008C7A27" w:rsidRDefault="000A5EA2" w:rsidP="007338DE">
      <w:pPr>
        <w:pStyle w:val="a4"/>
        <w:numPr>
          <w:ilvl w:val="0"/>
          <w:numId w:val="23"/>
        </w:numPr>
        <w:spacing w:after="120" w:line="360" w:lineRule="auto"/>
        <w:ind w:left="232" w:hanging="357"/>
        <w:contextualSpacing w:val="0"/>
        <w:jc w:val="both"/>
        <w:rPr>
          <w:rFonts w:ascii="David" w:hAnsi="David" w:cs="David"/>
          <w:b/>
          <w:bCs/>
          <w:color w:val="FF0000"/>
          <w:sz w:val="24"/>
          <w:szCs w:val="24"/>
        </w:rPr>
      </w:pPr>
      <w:proofErr w:type="spellStart"/>
      <w:r w:rsidRPr="008C7A27">
        <w:rPr>
          <w:rFonts w:ascii="David" w:hAnsi="David" w:cs="David" w:hint="cs"/>
          <w:b/>
          <w:bCs/>
          <w:color w:val="FF0000"/>
          <w:sz w:val="24"/>
          <w:szCs w:val="24"/>
          <w:rtl/>
        </w:rPr>
        <w:t>גמירות</w:t>
      </w:r>
      <w:proofErr w:type="spellEnd"/>
      <w:r w:rsidRPr="008C7A27">
        <w:rPr>
          <w:rFonts w:ascii="David" w:hAnsi="David" w:cs="David" w:hint="cs"/>
          <w:b/>
          <w:bCs/>
          <w:color w:val="FF0000"/>
          <w:sz w:val="24"/>
          <w:szCs w:val="24"/>
          <w:rtl/>
        </w:rPr>
        <w:t xml:space="preserve"> דעת </w:t>
      </w:r>
      <w:proofErr w:type="spellStart"/>
      <w:r w:rsidRPr="008C7A27">
        <w:rPr>
          <w:rFonts w:ascii="David" w:hAnsi="David" w:cs="David" w:hint="cs"/>
          <w:b/>
          <w:bCs/>
          <w:color w:val="FF0000"/>
          <w:sz w:val="24"/>
          <w:szCs w:val="24"/>
          <w:rtl/>
        </w:rPr>
        <w:t>לצות</w:t>
      </w:r>
      <w:proofErr w:type="spellEnd"/>
      <w:r w:rsidRPr="008C7A27">
        <w:rPr>
          <w:rFonts w:ascii="David" w:hAnsi="David" w:cs="David" w:hint="cs"/>
          <w:b/>
          <w:bCs/>
          <w:color w:val="FF0000"/>
          <w:sz w:val="24"/>
          <w:szCs w:val="24"/>
          <w:rtl/>
        </w:rPr>
        <w:t xml:space="preserve"> ע"א ניקולא נ' האפוטרופוס לנכסי נפקדים - </w:t>
      </w:r>
      <w:r w:rsidR="00814233" w:rsidRPr="008C7A27">
        <w:rPr>
          <w:rFonts w:ascii="David" w:hAnsi="David" w:cs="David" w:hint="cs"/>
          <w:b/>
          <w:bCs/>
          <w:color w:val="FF0000"/>
          <w:sz w:val="24"/>
          <w:szCs w:val="24"/>
          <w:rtl/>
        </w:rPr>
        <w:t>להשלים</w:t>
      </w:r>
    </w:p>
    <w:p w14:paraId="5291EFD2" w14:textId="77777777" w:rsidR="00814233" w:rsidRPr="008C7A27" w:rsidRDefault="00814233" w:rsidP="007338DE">
      <w:pPr>
        <w:pStyle w:val="a4"/>
        <w:numPr>
          <w:ilvl w:val="0"/>
          <w:numId w:val="22"/>
        </w:numPr>
        <w:spacing w:after="120" w:line="360" w:lineRule="auto"/>
        <w:contextualSpacing w:val="0"/>
        <w:jc w:val="both"/>
        <w:rPr>
          <w:rFonts w:ascii="David" w:hAnsi="David" w:cs="David"/>
          <w:b/>
          <w:bCs/>
          <w:color w:val="FF0000"/>
          <w:sz w:val="24"/>
          <w:szCs w:val="24"/>
        </w:rPr>
      </w:pPr>
      <w:r w:rsidRPr="008C7A27">
        <w:rPr>
          <w:rFonts w:ascii="David" w:hAnsi="David" w:cs="David" w:hint="cs"/>
          <w:b/>
          <w:bCs/>
          <w:color w:val="FF0000"/>
          <w:sz w:val="24"/>
          <w:szCs w:val="24"/>
          <w:rtl/>
        </w:rPr>
        <w:t xml:space="preserve">דרכים אחרות לעשיית צוואה שאינן מוכרות - </w:t>
      </w:r>
    </w:p>
    <w:p w14:paraId="43AA33D0" w14:textId="77777777" w:rsidR="00814233" w:rsidRPr="00487201" w:rsidRDefault="00814233" w:rsidP="007338DE">
      <w:pPr>
        <w:pStyle w:val="a4"/>
        <w:numPr>
          <w:ilvl w:val="1"/>
          <w:numId w:val="22"/>
        </w:numPr>
        <w:spacing w:after="120" w:line="360" w:lineRule="auto"/>
        <w:contextualSpacing w:val="0"/>
        <w:jc w:val="both"/>
        <w:rPr>
          <w:rFonts w:ascii="David" w:hAnsi="David" w:cs="David"/>
          <w:b/>
          <w:bCs/>
          <w:color w:val="FF0000"/>
          <w:sz w:val="24"/>
          <w:szCs w:val="24"/>
          <w:rtl/>
        </w:rPr>
      </w:pPr>
      <w:r w:rsidRPr="008C7A27">
        <w:rPr>
          <w:rFonts w:ascii="David" w:hAnsi="David" w:cs="David" w:hint="cs"/>
          <w:b/>
          <w:bCs/>
          <w:color w:val="FF0000"/>
          <w:sz w:val="24"/>
          <w:szCs w:val="24"/>
          <w:rtl/>
        </w:rPr>
        <w:t xml:space="preserve">דיון בספרות לגבי הקלטה או הסרטה - </w:t>
      </w:r>
      <w:r w:rsidR="0058456F" w:rsidRPr="008C7A27">
        <w:rPr>
          <w:rFonts w:ascii="David" w:hAnsi="David" w:cs="David" w:hint="cs"/>
          <w:color w:val="FF0000"/>
          <w:sz w:val="24"/>
          <w:szCs w:val="24"/>
          <w:rtl/>
        </w:rPr>
        <w:t>פס"ד</w:t>
      </w:r>
    </w:p>
    <w:p w14:paraId="73929B4F" w14:textId="77777777" w:rsidR="007C72E6" w:rsidRDefault="004D2F1C" w:rsidP="007338DE">
      <w:pPr>
        <w:pStyle w:val="a4"/>
        <w:numPr>
          <w:ilvl w:val="0"/>
          <w:numId w:val="22"/>
        </w:numPr>
        <w:spacing w:after="120" w:line="360" w:lineRule="auto"/>
        <w:ind w:hanging="357"/>
        <w:contextualSpacing w:val="0"/>
        <w:jc w:val="both"/>
        <w:rPr>
          <w:rFonts w:ascii="David" w:hAnsi="David" w:cs="David"/>
          <w:sz w:val="24"/>
          <w:szCs w:val="24"/>
        </w:rPr>
      </w:pPr>
      <w:r w:rsidRPr="004D2F1C">
        <w:rPr>
          <w:rFonts w:ascii="David" w:hAnsi="David" w:cs="David" w:hint="cs"/>
          <w:b/>
          <w:bCs/>
          <w:sz w:val="24"/>
          <w:szCs w:val="24"/>
          <w:rtl/>
        </w:rPr>
        <w:t>קיום צוואה על אף פגם או חסר בצורה: ס' 25 לחוק הירושה -</w:t>
      </w:r>
      <w:r>
        <w:rPr>
          <w:rFonts w:ascii="David" w:hAnsi="David" w:cs="David" w:hint="cs"/>
          <w:sz w:val="24"/>
          <w:szCs w:val="24"/>
          <w:rtl/>
        </w:rPr>
        <w:t xml:space="preserve"> מבחין בין מרכיבי יסוד למרכיבים שאינם מרכיבי יסוד בצוואה. </w:t>
      </w:r>
      <w:r w:rsidRPr="004D2F1C">
        <w:rPr>
          <w:rFonts w:ascii="David" w:hAnsi="David" w:cs="David" w:hint="cs"/>
          <w:sz w:val="24"/>
          <w:szCs w:val="24"/>
          <w:u w:val="single"/>
          <w:rtl/>
        </w:rPr>
        <w:t>מרכיבי יסוד:</w:t>
      </w:r>
      <w:r>
        <w:rPr>
          <w:rFonts w:ascii="David" w:hAnsi="David" w:cs="David" w:hint="cs"/>
          <w:sz w:val="24"/>
          <w:szCs w:val="24"/>
          <w:rtl/>
        </w:rPr>
        <w:t xml:space="preserve"> לא ניתן לתקן פגם שנפל בהם או להשלים חסר., גם לבית משפט אין שיקול דעת והוא לא יכול לקיים את הצוואה.  </w:t>
      </w:r>
      <w:r w:rsidRPr="004D2F1C">
        <w:rPr>
          <w:rFonts w:ascii="David" w:hAnsi="David" w:cs="David" w:hint="cs"/>
          <w:sz w:val="24"/>
          <w:szCs w:val="24"/>
          <w:u w:val="single"/>
          <w:rtl/>
        </w:rPr>
        <w:t>מרכיבים שאינם מרכיבי יסוד:</w:t>
      </w:r>
      <w:r>
        <w:rPr>
          <w:rFonts w:ascii="David" w:hAnsi="David" w:cs="David" w:hint="cs"/>
          <w:sz w:val="24"/>
          <w:szCs w:val="24"/>
          <w:rtl/>
        </w:rPr>
        <w:t xml:space="preserve"> ניתן לתקן וכן להשלים אם חסרים. </w:t>
      </w:r>
    </w:p>
    <w:p w14:paraId="5A5D235A" w14:textId="77777777" w:rsidR="004D2F1C" w:rsidRDefault="004D2F1C" w:rsidP="007338DE">
      <w:pPr>
        <w:pStyle w:val="a4"/>
        <w:numPr>
          <w:ilvl w:val="1"/>
          <w:numId w:val="22"/>
        </w:numPr>
        <w:spacing w:after="120" w:line="360" w:lineRule="auto"/>
        <w:ind w:hanging="357"/>
        <w:contextualSpacing w:val="0"/>
        <w:jc w:val="both"/>
        <w:rPr>
          <w:rFonts w:ascii="David" w:hAnsi="David" w:cs="David"/>
          <w:sz w:val="24"/>
          <w:szCs w:val="24"/>
        </w:rPr>
      </w:pPr>
      <w:r w:rsidRPr="004D2F1C">
        <w:rPr>
          <w:rFonts w:ascii="David" w:hAnsi="David" w:cs="David" w:hint="cs"/>
          <w:b/>
          <w:bCs/>
          <w:sz w:val="24"/>
          <w:szCs w:val="24"/>
          <w:rtl/>
        </w:rPr>
        <w:t>פגמים בצוואה בכתב יד - מרכיב</w:t>
      </w:r>
      <w:r>
        <w:rPr>
          <w:rFonts w:ascii="David" w:hAnsi="David" w:cs="David" w:hint="cs"/>
          <w:sz w:val="24"/>
          <w:szCs w:val="24"/>
          <w:rtl/>
        </w:rPr>
        <w:t xml:space="preserve"> יסוד שלא ניתן לתקן: הכל בכתב יד של המצווה. הצוואה כולה כתובה בכתב ידו של המצווה.  ניתן לתקן פגם או חסר: תאריך או חתימה. </w:t>
      </w:r>
    </w:p>
    <w:p w14:paraId="42222510" w14:textId="77777777" w:rsidR="004D2F1C" w:rsidRDefault="004D2F1C" w:rsidP="007338DE">
      <w:pPr>
        <w:pStyle w:val="a4"/>
        <w:numPr>
          <w:ilvl w:val="1"/>
          <w:numId w:val="22"/>
        </w:numPr>
        <w:spacing w:after="120" w:line="360" w:lineRule="auto"/>
        <w:ind w:hanging="357"/>
        <w:contextualSpacing w:val="0"/>
        <w:jc w:val="both"/>
        <w:rPr>
          <w:rFonts w:ascii="David" w:hAnsi="David" w:cs="David"/>
          <w:sz w:val="24"/>
          <w:szCs w:val="24"/>
        </w:rPr>
      </w:pPr>
      <w:r w:rsidRPr="008C7A27">
        <w:rPr>
          <w:rFonts w:ascii="David" w:hAnsi="David" w:cs="David" w:hint="cs"/>
          <w:b/>
          <w:bCs/>
          <w:sz w:val="24"/>
          <w:szCs w:val="24"/>
          <w:rtl/>
        </w:rPr>
        <w:t>פגמים בצוואה בעדים -</w:t>
      </w:r>
      <w:r>
        <w:rPr>
          <w:rFonts w:ascii="David" w:hAnsi="David" w:cs="David" w:hint="cs"/>
          <w:sz w:val="24"/>
          <w:szCs w:val="24"/>
          <w:rtl/>
        </w:rPr>
        <w:t xml:space="preserve"> מרכיבי היסוד: הצוואה בכתב והמצווה הביא אותם בפני שני עדים. ניתן לתקן: חתימת </w:t>
      </w:r>
      <w:proofErr w:type="spellStart"/>
      <w:r>
        <w:rPr>
          <w:rFonts w:ascii="David" w:hAnsi="David" w:cs="David" w:hint="cs"/>
          <w:sz w:val="24"/>
          <w:szCs w:val="24"/>
          <w:rtl/>
        </w:rPr>
        <w:t>עים</w:t>
      </w:r>
      <w:proofErr w:type="spellEnd"/>
      <w:r>
        <w:rPr>
          <w:rFonts w:ascii="David" w:hAnsi="David" w:cs="David" w:hint="cs"/>
          <w:sz w:val="24"/>
          <w:szCs w:val="24"/>
          <w:rtl/>
        </w:rPr>
        <w:t xml:space="preserve">, כשרות עדים, תאריך, תהליך ההצהרה בפני עדים. כל אלה אפשר להשלים ולתקן בהם פגמים. זה לא אומר שבית המשפט יעשה את זה! זה רק אומר שלבית המשפט יש שיקול דעת. </w:t>
      </w:r>
    </w:p>
    <w:p w14:paraId="32F4A9D6" w14:textId="77777777" w:rsidR="004D2F1C" w:rsidRDefault="004D2F1C" w:rsidP="007338DE">
      <w:pPr>
        <w:pStyle w:val="a4"/>
        <w:numPr>
          <w:ilvl w:val="1"/>
          <w:numId w:val="22"/>
        </w:numPr>
        <w:spacing w:after="120" w:line="360" w:lineRule="auto"/>
        <w:ind w:hanging="357"/>
        <w:contextualSpacing w:val="0"/>
        <w:jc w:val="both"/>
        <w:rPr>
          <w:rFonts w:ascii="David" w:hAnsi="David" w:cs="David"/>
          <w:sz w:val="24"/>
          <w:szCs w:val="24"/>
        </w:rPr>
      </w:pPr>
      <w:r w:rsidRPr="008C7A27">
        <w:rPr>
          <w:rFonts w:ascii="David" w:hAnsi="David" w:cs="David" w:hint="cs"/>
          <w:b/>
          <w:bCs/>
          <w:sz w:val="24"/>
          <w:szCs w:val="24"/>
          <w:rtl/>
        </w:rPr>
        <w:t>פגמים בצוואה בפני רשות -</w:t>
      </w:r>
      <w:r>
        <w:rPr>
          <w:rFonts w:ascii="David" w:hAnsi="David" w:cs="David" w:hint="cs"/>
          <w:sz w:val="24"/>
          <w:szCs w:val="24"/>
          <w:rtl/>
        </w:rPr>
        <w:t xml:space="preserve"> מרכיבי היסוד: אמירת הצוואה בפני רשות, או הגשתה לרשות, על ידי המצווה עצמו. ניתן לתקן: קריאת הצוואה </w:t>
      </w:r>
      <w:r w:rsidR="00D81CAE">
        <w:rPr>
          <w:rFonts w:ascii="David" w:hAnsi="David" w:cs="David" w:hint="cs"/>
          <w:sz w:val="24"/>
          <w:szCs w:val="24"/>
          <w:rtl/>
        </w:rPr>
        <w:t xml:space="preserve">למצווה, הצהרת המצווה, רישום הליך הקריאה וההצהרה. </w:t>
      </w:r>
    </w:p>
    <w:p w14:paraId="6F24341B" w14:textId="77777777" w:rsidR="004D2F1C" w:rsidRDefault="004D2F1C" w:rsidP="007338DE">
      <w:pPr>
        <w:pStyle w:val="a4"/>
        <w:numPr>
          <w:ilvl w:val="1"/>
          <w:numId w:val="22"/>
        </w:numPr>
        <w:spacing w:after="120" w:line="360" w:lineRule="auto"/>
        <w:ind w:hanging="357"/>
        <w:contextualSpacing w:val="0"/>
        <w:jc w:val="both"/>
        <w:rPr>
          <w:rFonts w:ascii="David" w:hAnsi="David" w:cs="David"/>
          <w:sz w:val="24"/>
          <w:szCs w:val="24"/>
        </w:rPr>
      </w:pPr>
      <w:r w:rsidRPr="008C7A27">
        <w:rPr>
          <w:rFonts w:ascii="David" w:hAnsi="David" w:cs="David" w:hint="cs"/>
          <w:b/>
          <w:bCs/>
          <w:sz w:val="24"/>
          <w:szCs w:val="24"/>
          <w:rtl/>
        </w:rPr>
        <w:t>פגמים בצוואה בע"פ -</w:t>
      </w:r>
      <w:r w:rsidR="00D81CAE">
        <w:rPr>
          <w:rFonts w:ascii="David" w:hAnsi="David" w:cs="David" w:hint="cs"/>
          <w:sz w:val="24"/>
          <w:szCs w:val="24"/>
          <w:rtl/>
        </w:rPr>
        <w:t xml:space="preserve">מרכיבי יסוד: אמירת הצוואה על ידי המצווה עצמו, בפני שני עדים השומעים  את לשונו בעת שהיה שכיב מרע או בעת שראה את עצמו, בנסיבות המצדיקות זאת, מול פני המוות. ניתן לתקן: עריכת </w:t>
      </w:r>
      <w:proofErr w:type="spellStart"/>
      <w:r w:rsidR="00D81CAE">
        <w:rPr>
          <w:rFonts w:ascii="David" w:hAnsi="David" w:cs="David" w:hint="cs"/>
          <w:sz w:val="24"/>
          <w:szCs w:val="24"/>
          <w:rtl/>
        </w:rPr>
        <w:t>זכרון</w:t>
      </w:r>
      <w:proofErr w:type="spellEnd"/>
      <w:r w:rsidR="00D81CAE">
        <w:rPr>
          <w:rFonts w:ascii="David" w:hAnsi="David" w:cs="David" w:hint="cs"/>
          <w:sz w:val="24"/>
          <w:szCs w:val="24"/>
          <w:rtl/>
        </w:rPr>
        <w:t xml:space="preserve"> הדברים על ידי העדים והפקדתו. </w:t>
      </w:r>
    </w:p>
    <w:p w14:paraId="5AEFE6F1" w14:textId="77777777" w:rsidR="004D2F1C" w:rsidRDefault="004D2F1C" w:rsidP="007338DE">
      <w:pPr>
        <w:pStyle w:val="a4"/>
        <w:numPr>
          <w:ilvl w:val="0"/>
          <w:numId w:val="22"/>
        </w:numPr>
        <w:spacing w:after="120" w:line="360" w:lineRule="auto"/>
        <w:ind w:hanging="357"/>
        <w:contextualSpacing w:val="0"/>
        <w:jc w:val="both"/>
        <w:rPr>
          <w:rFonts w:ascii="David" w:hAnsi="David" w:cs="David"/>
          <w:sz w:val="24"/>
          <w:szCs w:val="24"/>
        </w:rPr>
      </w:pPr>
      <w:r w:rsidRPr="004D2F1C">
        <w:rPr>
          <w:rFonts w:ascii="David" w:hAnsi="David" w:cs="David" w:hint="cs"/>
          <w:b/>
          <w:bCs/>
          <w:sz w:val="24"/>
          <w:szCs w:val="24"/>
          <w:rtl/>
        </w:rPr>
        <w:t>קיום צוואה על אף פגם או חסר בצורה, דגשים:</w:t>
      </w:r>
      <w:r>
        <w:rPr>
          <w:rFonts w:ascii="David" w:hAnsi="David" w:cs="David" w:hint="cs"/>
          <w:sz w:val="24"/>
          <w:szCs w:val="24"/>
          <w:rtl/>
        </w:rPr>
        <w:t xml:space="preserve"> על אף הסמכות לקיים את הצוואה, לא מקלים ראש (וודאות שהצוואה משקפת את רצונו החופשי והאמיתי של המצווה, דרישה להחלטה מנומקת). דרישה מקדמית בסיסית: קיימת צוואה. עסקנו רק בפגמים צורניים. </w:t>
      </w:r>
    </w:p>
    <w:p w14:paraId="407BA48F" w14:textId="77777777" w:rsidR="00D81CAE" w:rsidRDefault="004D2F1C" w:rsidP="007338DE">
      <w:pPr>
        <w:pStyle w:val="a4"/>
        <w:numPr>
          <w:ilvl w:val="0"/>
          <w:numId w:val="22"/>
        </w:numPr>
        <w:spacing w:after="120" w:line="360" w:lineRule="auto"/>
        <w:ind w:hanging="357"/>
        <w:contextualSpacing w:val="0"/>
        <w:jc w:val="both"/>
        <w:rPr>
          <w:rFonts w:ascii="David" w:hAnsi="David" w:cs="David"/>
          <w:sz w:val="24"/>
          <w:szCs w:val="24"/>
        </w:rPr>
      </w:pPr>
      <w:r w:rsidRPr="008C7A27">
        <w:rPr>
          <w:rFonts w:ascii="David" w:hAnsi="David" w:cs="David" w:hint="cs"/>
          <w:b/>
          <w:bCs/>
          <w:sz w:val="24"/>
          <w:szCs w:val="24"/>
          <w:rtl/>
        </w:rPr>
        <w:t>ביטול צוואה -</w:t>
      </w:r>
      <w:r>
        <w:rPr>
          <w:rFonts w:ascii="David" w:hAnsi="David" w:cs="David" w:hint="cs"/>
          <w:sz w:val="24"/>
          <w:szCs w:val="24"/>
          <w:rtl/>
        </w:rPr>
        <w:t xml:space="preserve"> כיצד? </w:t>
      </w:r>
      <w:r w:rsidR="00D81CAE">
        <w:rPr>
          <w:rFonts w:ascii="David" w:hAnsi="David" w:cs="David" w:hint="cs"/>
          <w:sz w:val="24"/>
          <w:szCs w:val="24"/>
          <w:rtl/>
        </w:rPr>
        <w:t xml:space="preserve"> ס' 36 לחוק הירושה</w:t>
      </w:r>
    </w:p>
    <w:p w14:paraId="6264E933" w14:textId="77777777" w:rsidR="00D81CAE" w:rsidRDefault="004D2F1C" w:rsidP="007338DE">
      <w:pPr>
        <w:pStyle w:val="a4"/>
        <w:numPr>
          <w:ilvl w:val="1"/>
          <w:numId w:val="22"/>
        </w:numPr>
        <w:spacing w:after="120" w:line="360" w:lineRule="auto"/>
        <w:contextualSpacing w:val="0"/>
        <w:jc w:val="both"/>
        <w:rPr>
          <w:rFonts w:ascii="David" w:hAnsi="David" w:cs="David"/>
          <w:sz w:val="24"/>
          <w:szCs w:val="24"/>
        </w:rPr>
      </w:pPr>
      <w:r w:rsidRPr="008C7A27">
        <w:rPr>
          <w:rFonts w:ascii="David" w:hAnsi="David" w:cs="David" w:hint="cs"/>
          <w:b/>
          <w:bCs/>
          <w:sz w:val="24"/>
          <w:szCs w:val="24"/>
          <w:rtl/>
        </w:rPr>
        <w:t>ביטול במפורש,</w:t>
      </w:r>
      <w:r>
        <w:rPr>
          <w:rFonts w:ascii="David" w:hAnsi="David" w:cs="David" w:hint="cs"/>
          <w:sz w:val="24"/>
          <w:szCs w:val="24"/>
          <w:rtl/>
        </w:rPr>
        <w:t xml:space="preserve"> באחת הצורות לעשיית צוואה (אין צורך שהביטול ייעשה באותה צורה שנערכה הצוואה). </w:t>
      </w:r>
    </w:p>
    <w:p w14:paraId="54532EE8" w14:textId="77777777" w:rsidR="00D81CAE" w:rsidRPr="008C7A27" w:rsidRDefault="004D2F1C" w:rsidP="007338DE">
      <w:pPr>
        <w:pStyle w:val="a4"/>
        <w:numPr>
          <w:ilvl w:val="1"/>
          <w:numId w:val="22"/>
        </w:numPr>
        <w:spacing w:after="120" w:line="360" w:lineRule="auto"/>
        <w:contextualSpacing w:val="0"/>
        <w:jc w:val="both"/>
        <w:rPr>
          <w:rFonts w:ascii="David" w:hAnsi="David" w:cs="David"/>
          <w:b/>
          <w:bCs/>
          <w:sz w:val="24"/>
          <w:szCs w:val="24"/>
        </w:rPr>
      </w:pPr>
      <w:r w:rsidRPr="008C7A27">
        <w:rPr>
          <w:rFonts w:ascii="David" w:hAnsi="David" w:cs="David" w:hint="cs"/>
          <w:b/>
          <w:bCs/>
          <w:sz w:val="24"/>
          <w:szCs w:val="24"/>
          <w:rtl/>
        </w:rPr>
        <w:t>השמדת</w:t>
      </w:r>
      <w:r w:rsidR="00D81CAE" w:rsidRPr="008C7A27">
        <w:rPr>
          <w:rFonts w:ascii="David" w:hAnsi="David" w:cs="David" w:hint="cs"/>
          <w:b/>
          <w:bCs/>
          <w:sz w:val="24"/>
          <w:szCs w:val="24"/>
          <w:rtl/>
        </w:rPr>
        <w:t xml:space="preserve"> </w:t>
      </w:r>
      <w:r w:rsidRPr="008C7A27">
        <w:rPr>
          <w:rFonts w:ascii="David" w:hAnsi="David" w:cs="David" w:hint="cs"/>
          <w:b/>
          <w:bCs/>
          <w:sz w:val="24"/>
          <w:szCs w:val="24"/>
          <w:rtl/>
        </w:rPr>
        <w:t>הצוואה -</w:t>
      </w:r>
    </w:p>
    <w:p w14:paraId="163B4AE8" w14:textId="77777777" w:rsidR="004D2F1C" w:rsidRDefault="00D81CAE" w:rsidP="007338DE">
      <w:pPr>
        <w:pStyle w:val="a4"/>
        <w:numPr>
          <w:ilvl w:val="1"/>
          <w:numId w:val="22"/>
        </w:numPr>
        <w:spacing w:after="120" w:line="360" w:lineRule="auto"/>
        <w:contextualSpacing w:val="0"/>
        <w:jc w:val="both"/>
        <w:rPr>
          <w:rFonts w:ascii="David" w:hAnsi="David" w:cs="David"/>
          <w:sz w:val="24"/>
          <w:szCs w:val="24"/>
        </w:rPr>
      </w:pPr>
      <w:r w:rsidRPr="008C7A27">
        <w:rPr>
          <w:rFonts w:ascii="David" w:hAnsi="David" w:cs="David" w:hint="cs"/>
          <w:b/>
          <w:bCs/>
          <w:sz w:val="24"/>
          <w:szCs w:val="24"/>
          <w:rtl/>
        </w:rPr>
        <w:t>ביטול במשתמע בעריכת צוואה חדשה</w:t>
      </w:r>
      <w:r w:rsidRPr="00D81CAE">
        <w:rPr>
          <w:rFonts w:ascii="David" w:hAnsi="David" w:cs="David" w:hint="cs"/>
          <w:sz w:val="24"/>
          <w:szCs w:val="24"/>
          <w:rtl/>
        </w:rPr>
        <w:t xml:space="preserve"> (במידה שהוראות הצוואה החדשה סותרות את הוראות הצוואה הקודמת, זולת אם אין בצוואה החדשה אלא הוספה על האמור בצוואה הקודמת). קודם כל בית המשפט יראה אם אפשר ליישב את שתי הצוואות בצורה פרשנית. במקום שהוראות הצוואה החדשה סותרות את הצוואה הקודמת - כמובן שהצוואה האחרונה תגבר. הרבה פעמים אנשים יכתבו בצוואה שכל צוואה קודמת שאדם ערך - בטלה. </w:t>
      </w:r>
      <w:r w:rsidR="004D2F1C" w:rsidRPr="00D81CAE">
        <w:rPr>
          <w:rFonts w:ascii="David" w:hAnsi="David" w:cs="David" w:hint="cs"/>
          <w:sz w:val="24"/>
          <w:szCs w:val="24"/>
          <w:rtl/>
        </w:rPr>
        <w:t xml:space="preserve">  </w:t>
      </w:r>
      <w:r>
        <w:rPr>
          <w:rFonts w:ascii="David" w:hAnsi="David" w:cs="David" w:hint="cs"/>
          <w:sz w:val="24"/>
          <w:szCs w:val="24"/>
          <w:rtl/>
        </w:rPr>
        <w:t>(סוג של גם ביטול וגם ביטול במשתמע).</w:t>
      </w:r>
    </w:p>
    <w:p w14:paraId="7BB56AD6" w14:textId="77777777" w:rsidR="00D81CAE" w:rsidRDefault="00D81CAE" w:rsidP="007338DE">
      <w:pPr>
        <w:pStyle w:val="a4"/>
        <w:numPr>
          <w:ilvl w:val="0"/>
          <w:numId w:val="22"/>
        </w:numPr>
        <w:spacing w:after="120" w:line="360" w:lineRule="auto"/>
        <w:contextualSpacing w:val="0"/>
        <w:jc w:val="both"/>
        <w:rPr>
          <w:rFonts w:ascii="David" w:hAnsi="David" w:cs="David"/>
          <w:sz w:val="24"/>
          <w:szCs w:val="24"/>
        </w:rPr>
      </w:pPr>
      <w:r w:rsidRPr="008C7A27">
        <w:rPr>
          <w:rFonts w:ascii="David" w:hAnsi="David" w:cs="David" w:hint="cs"/>
          <w:b/>
          <w:bCs/>
          <w:sz w:val="24"/>
          <w:szCs w:val="24"/>
          <w:rtl/>
        </w:rPr>
        <w:lastRenderedPageBreak/>
        <w:t>מתן תוקף לביטול על אף פגם בצורת הביטול -</w:t>
      </w:r>
      <w:r>
        <w:rPr>
          <w:rFonts w:ascii="David" w:hAnsi="David" w:cs="David" w:hint="cs"/>
          <w:sz w:val="24"/>
          <w:szCs w:val="24"/>
          <w:rtl/>
        </w:rPr>
        <w:t xml:space="preserve"> דנ"א אהרון נ' אהרוני - </w:t>
      </w:r>
      <w:r w:rsidR="00701B1D">
        <w:rPr>
          <w:rFonts w:ascii="David" w:hAnsi="David" w:cs="David" w:hint="cs"/>
          <w:sz w:val="24"/>
          <w:szCs w:val="24"/>
          <w:rtl/>
        </w:rPr>
        <w:t>הבדלים בין ביטול צוואה לבין עריכתה:</w:t>
      </w:r>
    </w:p>
    <w:p w14:paraId="79D09BA9" w14:textId="77777777" w:rsidR="00701B1D" w:rsidRDefault="00701B1D" w:rsidP="007338DE">
      <w:pPr>
        <w:pStyle w:val="a4"/>
        <w:numPr>
          <w:ilvl w:val="1"/>
          <w:numId w:val="22"/>
        </w:numPr>
        <w:spacing w:after="120" w:line="360" w:lineRule="auto"/>
        <w:contextualSpacing w:val="0"/>
        <w:jc w:val="both"/>
        <w:rPr>
          <w:rFonts w:ascii="David" w:hAnsi="David" w:cs="David"/>
          <w:sz w:val="24"/>
          <w:szCs w:val="24"/>
        </w:rPr>
      </w:pPr>
      <w:r>
        <w:rPr>
          <w:rFonts w:ascii="David" w:hAnsi="David" w:cs="David" w:hint="cs"/>
          <w:sz w:val="24"/>
          <w:szCs w:val="24"/>
          <w:rtl/>
        </w:rPr>
        <w:t>לביטול צוואה אין בהכרח דרישות פורמליות (השמדה)</w:t>
      </w:r>
    </w:p>
    <w:p w14:paraId="52F08F6A" w14:textId="77777777" w:rsidR="00701B1D" w:rsidRDefault="00701B1D" w:rsidP="007338DE">
      <w:pPr>
        <w:pStyle w:val="a4"/>
        <w:numPr>
          <w:ilvl w:val="1"/>
          <w:numId w:val="22"/>
        </w:numPr>
        <w:spacing w:after="120" w:line="360" w:lineRule="auto"/>
        <w:contextualSpacing w:val="0"/>
        <w:jc w:val="both"/>
        <w:rPr>
          <w:rFonts w:ascii="David" w:hAnsi="David" w:cs="David"/>
          <w:sz w:val="24"/>
          <w:szCs w:val="24"/>
        </w:rPr>
      </w:pPr>
      <w:r>
        <w:rPr>
          <w:rFonts w:ascii="David" w:hAnsi="David" w:cs="David" w:hint="cs"/>
          <w:sz w:val="24"/>
          <w:szCs w:val="24"/>
          <w:rtl/>
        </w:rPr>
        <w:t>ביטול - פעול משפטית מיידית (לא צופה פני עתיד</w:t>
      </w:r>
    </w:p>
    <w:p w14:paraId="71BABA6F" w14:textId="77777777" w:rsidR="00701B1D" w:rsidRDefault="00701B1D" w:rsidP="007338DE">
      <w:pPr>
        <w:pStyle w:val="a4"/>
        <w:numPr>
          <w:ilvl w:val="1"/>
          <w:numId w:val="22"/>
        </w:numPr>
        <w:spacing w:after="120" w:line="360" w:lineRule="auto"/>
        <w:contextualSpacing w:val="0"/>
        <w:jc w:val="both"/>
        <w:rPr>
          <w:rFonts w:ascii="David" w:hAnsi="David" w:cs="David"/>
          <w:sz w:val="24"/>
          <w:szCs w:val="24"/>
        </w:rPr>
      </w:pPr>
      <w:r>
        <w:rPr>
          <w:rFonts w:ascii="David" w:hAnsi="David" w:cs="David" w:hint="cs"/>
          <w:sz w:val="24"/>
          <w:szCs w:val="24"/>
          <w:rtl/>
        </w:rPr>
        <w:t>ביטול צוואה מביא לירושה על פי דין (בדרך כלל)</w:t>
      </w:r>
    </w:p>
    <w:p w14:paraId="238F27DE" w14:textId="77777777" w:rsidR="008C7A27" w:rsidRDefault="008C7A27" w:rsidP="008C7A27">
      <w:pPr>
        <w:spacing w:after="120" w:line="360" w:lineRule="auto"/>
        <w:ind w:left="-766"/>
        <w:rPr>
          <w:rFonts w:ascii="David" w:hAnsi="David" w:cs="David"/>
          <w:b/>
          <w:bCs/>
          <w:sz w:val="24"/>
          <w:szCs w:val="24"/>
          <w:u w:val="single"/>
          <w:rtl/>
        </w:rPr>
      </w:pPr>
      <w:r>
        <w:rPr>
          <w:rFonts w:ascii="David" w:hAnsi="David" w:cs="David" w:hint="cs"/>
          <w:b/>
          <w:bCs/>
          <w:sz w:val="24"/>
          <w:szCs w:val="24"/>
          <w:u w:val="single"/>
          <w:rtl/>
        </w:rPr>
        <w:t>שיעור 7, 07.05.2020</w:t>
      </w:r>
    </w:p>
    <w:p w14:paraId="45F926B8" w14:textId="77777777" w:rsidR="00BE645F" w:rsidRPr="008C7A27" w:rsidRDefault="008C7A27" w:rsidP="00BE645F">
      <w:pPr>
        <w:spacing w:after="120" w:line="360" w:lineRule="auto"/>
        <w:jc w:val="center"/>
        <w:rPr>
          <w:rFonts w:ascii="David" w:hAnsi="David" w:cs="David"/>
          <w:b/>
          <w:bCs/>
          <w:color w:val="FFC000" w:themeColor="accent4"/>
          <w:sz w:val="24"/>
          <w:szCs w:val="24"/>
          <w:u w:val="single"/>
          <w:rtl/>
        </w:rPr>
      </w:pPr>
      <w:r w:rsidRPr="008C7A27">
        <w:rPr>
          <w:rFonts w:ascii="David" w:hAnsi="David" w:cs="David" w:hint="cs"/>
          <w:b/>
          <w:bCs/>
          <w:color w:val="FFC000" w:themeColor="accent4"/>
          <w:sz w:val="24"/>
          <w:szCs w:val="24"/>
          <w:u w:val="single"/>
          <w:rtl/>
        </w:rPr>
        <w:t xml:space="preserve">נושא 6 לסילבוס: פסלות צוואה: </w:t>
      </w:r>
      <w:r w:rsidR="00BE645F" w:rsidRPr="008C7A27">
        <w:rPr>
          <w:rFonts w:ascii="David" w:hAnsi="David" w:cs="David" w:hint="cs"/>
          <w:b/>
          <w:bCs/>
          <w:color w:val="FFC000" w:themeColor="accent4"/>
          <w:sz w:val="24"/>
          <w:szCs w:val="24"/>
          <w:u w:val="single"/>
          <w:rtl/>
        </w:rPr>
        <w:t>פגמים מהותיים בצוואה</w:t>
      </w:r>
    </w:p>
    <w:p w14:paraId="024F4E18" w14:textId="77777777" w:rsidR="004723AA" w:rsidRPr="004723AA" w:rsidRDefault="004723AA" w:rsidP="004723AA">
      <w:pPr>
        <w:spacing w:after="120" w:line="360" w:lineRule="auto"/>
        <w:ind w:left="-625"/>
        <w:jc w:val="both"/>
        <w:rPr>
          <w:rFonts w:ascii="David" w:hAnsi="David" w:cs="David"/>
          <w:b/>
          <w:bCs/>
          <w:sz w:val="24"/>
          <w:szCs w:val="24"/>
          <w:u w:val="single"/>
          <w:rtl/>
        </w:rPr>
      </w:pPr>
      <w:r w:rsidRPr="004723AA">
        <w:rPr>
          <w:rFonts w:ascii="David" w:hAnsi="David" w:cs="David" w:hint="cs"/>
          <w:b/>
          <w:bCs/>
          <w:sz w:val="24"/>
          <w:szCs w:val="24"/>
          <w:u w:val="single"/>
          <w:rtl/>
        </w:rPr>
        <w:t>מבוא</w:t>
      </w:r>
    </w:p>
    <w:p w14:paraId="37739BC0" w14:textId="77777777" w:rsidR="00BE645F" w:rsidRPr="004723AA" w:rsidRDefault="004723AA" w:rsidP="007338DE">
      <w:pPr>
        <w:pStyle w:val="a4"/>
        <w:numPr>
          <w:ilvl w:val="0"/>
          <w:numId w:val="24"/>
        </w:numPr>
        <w:spacing w:after="120" w:line="360" w:lineRule="auto"/>
        <w:jc w:val="both"/>
        <w:rPr>
          <w:rFonts w:ascii="David" w:hAnsi="David" w:cs="David"/>
          <w:sz w:val="24"/>
          <w:szCs w:val="24"/>
          <w:rtl/>
        </w:rPr>
      </w:pPr>
      <w:r w:rsidRPr="004723AA">
        <w:rPr>
          <w:rFonts w:ascii="David" w:hAnsi="David" w:cs="David" w:hint="cs"/>
          <w:sz w:val="24"/>
          <w:szCs w:val="24"/>
          <w:rtl/>
        </w:rPr>
        <w:t xml:space="preserve">עילות פסלות מהותיות: נטל ההוכחה הוא על הטוען לפסלות. </w:t>
      </w:r>
    </w:p>
    <w:p w14:paraId="692AF4F5" w14:textId="77777777" w:rsidR="004723AA" w:rsidRDefault="004723AA" w:rsidP="007338DE">
      <w:pPr>
        <w:pStyle w:val="a4"/>
        <w:numPr>
          <w:ilvl w:val="0"/>
          <w:numId w:val="24"/>
        </w:numPr>
        <w:spacing w:after="120" w:line="360" w:lineRule="auto"/>
        <w:jc w:val="both"/>
        <w:rPr>
          <w:rFonts w:ascii="David" w:hAnsi="David" w:cs="David"/>
          <w:sz w:val="24"/>
          <w:szCs w:val="24"/>
        </w:rPr>
      </w:pPr>
      <w:r w:rsidRPr="004723AA">
        <w:rPr>
          <w:rFonts w:ascii="David" w:hAnsi="David" w:cs="David" w:hint="cs"/>
          <w:sz w:val="24"/>
          <w:szCs w:val="24"/>
          <w:rtl/>
        </w:rPr>
        <w:t xml:space="preserve">ניתן לפסול הוראה מסוימת, ואין הכרח שהצוואה כולה תפסל. ישנן עילות פסלות שהסעיפים שלהן מנוסחים לפסילה של הוראה מסוימת של הצוואה. ייתכן שהוראות נוספות יפסלו בעקבותיה - ואז ייתכן שכל הצוואה תיפול. </w:t>
      </w:r>
    </w:p>
    <w:p w14:paraId="3004548A" w14:textId="77777777" w:rsidR="00D106D6" w:rsidRPr="004723AA" w:rsidRDefault="00D106D6" w:rsidP="007338DE">
      <w:pPr>
        <w:pStyle w:val="a4"/>
        <w:numPr>
          <w:ilvl w:val="0"/>
          <w:numId w:val="24"/>
        </w:numPr>
        <w:spacing w:after="120" w:line="360" w:lineRule="auto"/>
        <w:jc w:val="both"/>
        <w:rPr>
          <w:rFonts w:ascii="David" w:hAnsi="David" w:cs="David"/>
          <w:sz w:val="24"/>
          <w:szCs w:val="24"/>
          <w:rtl/>
        </w:rPr>
      </w:pPr>
      <w:r>
        <w:rPr>
          <w:rFonts w:ascii="David" w:hAnsi="David" w:cs="David" w:hint="cs"/>
          <w:sz w:val="24"/>
          <w:szCs w:val="24"/>
          <w:rtl/>
        </w:rPr>
        <w:t xml:space="preserve">לשון כל סעיף בנפרד; סעיף 38(ב) " בטלים חלק, הוראה או תנאי של צואה שלא כאמור בסעיף קטן (א) אין בכך כדי לבטל שאר חלקיה, הוראותיה או תנאיה אלא במידה שנראה לבית המשפט שהם קשורים קשר בל ינתר במה שבטל או שהמצווה לא היה רוצה בהם בלעדיו". </w:t>
      </w:r>
    </w:p>
    <w:p w14:paraId="312BFD70" w14:textId="77777777" w:rsidR="004723AA" w:rsidRPr="004723AA" w:rsidRDefault="004723AA" w:rsidP="004B0539">
      <w:pPr>
        <w:spacing w:after="120" w:line="360" w:lineRule="auto"/>
        <w:ind w:left="-625"/>
        <w:jc w:val="both"/>
        <w:rPr>
          <w:rFonts w:ascii="David" w:hAnsi="David" w:cs="David"/>
          <w:b/>
          <w:bCs/>
          <w:sz w:val="24"/>
          <w:szCs w:val="24"/>
          <w:u w:val="single"/>
          <w:rtl/>
        </w:rPr>
      </w:pPr>
      <w:r w:rsidRPr="004723AA">
        <w:rPr>
          <w:rFonts w:ascii="David" w:hAnsi="David" w:cs="David" w:hint="cs"/>
          <w:b/>
          <w:bCs/>
          <w:sz w:val="24"/>
          <w:szCs w:val="24"/>
          <w:u w:val="single"/>
          <w:rtl/>
        </w:rPr>
        <w:t>העילות</w:t>
      </w:r>
    </w:p>
    <w:p w14:paraId="7FA67A37" w14:textId="77777777" w:rsidR="004723AA" w:rsidRDefault="004B0539" w:rsidP="007338DE">
      <w:pPr>
        <w:pStyle w:val="a4"/>
        <w:numPr>
          <w:ilvl w:val="0"/>
          <w:numId w:val="25"/>
        </w:numPr>
        <w:spacing w:after="120" w:line="360" w:lineRule="auto"/>
        <w:ind w:left="-341"/>
        <w:contextualSpacing w:val="0"/>
        <w:jc w:val="both"/>
        <w:rPr>
          <w:rFonts w:ascii="David" w:hAnsi="David" w:cs="David"/>
          <w:sz w:val="24"/>
          <w:szCs w:val="24"/>
        </w:rPr>
      </w:pPr>
      <w:r w:rsidRPr="00967E83">
        <w:rPr>
          <w:rFonts w:ascii="David" w:hAnsi="David" w:cs="David" w:hint="cs"/>
          <w:b/>
          <w:bCs/>
          <w:sz w:val="24"/>
          <w:szCs w:val="24"/>
          <w:rtl/>
        </w:rPr>
        <w:t>לקיחת חלק בערכית צוואה</w:t>
      </w:r>
      <w:r>
        <w:rPr>
          <w:rFonts w:ascii="David" w:hAnsi="David" w:cs="David" w:hint="cs"/>
          <w:sz w:val="24"/>
          <w:szCs w:val="24"/>
          <w:rtl/>
        </w:rPr>
        <w:t xml:space="preserve"> (ס' 35)</w:t>
      </w:r>
    </w:p>
    <w:p w14:paraId="30AB8997" w14:textId="77777777" w:rsidR="004B0539" w:rsidRDefault="004B0539" w:rsidP="007338DE">
      <w:pPr>
        <w:pStyle w:val="a4"/>
        <w:numPr>
          <w:ilvl w:val="0"/>
          <w:numId w:val="25"/>
        </w:numPr>
        <w:spacing w:after="120" w:line="360" w:lineRule="auto"/>
        <w:ind w:left="-341"/>
        <w:contextualSpacing w:val="0"/>
        <w:jc w:val="both"/>
        <w:rPr>
          <w:rFonts w:ascii="David" w:hAnsi="David" w:cs="David"/>
          <w:sz w:val="24"/>
          <w:szCs w:val="24"/>
        </w:rPr>
      </w:pPr>
      <w:r w:rsidRPr="00967E83">
        <w:rPr>
          <w:rFonts w:ascii="David" w:hAnsi="David" w:cs="David" w:hint="cs"/>
          <w:b/>
          <w:bCs/>
          <w:sz w:val="24"/>
          <w:szCs w:val="24"/>
          <w:rtl/>
        </w:rPr>
        <w:t>העדר כשרות לצוות</w:t>
      </w:r>
      <w:r>
        <w:rPr>
          <w:rFonts w:ascii="David" w:hAnsi="David" w:cs="David" w:hint="cs"/>
          <w:sz w:val="24"/>
          <w:szCs w:val="24"/>
          <w:rtl/>
        </w:rPr>
        <w:t xml:space="preserve"> (סעיף 26)</w:t>
      </w:r>
    </w:p>
    <w:p w14:paraId="3FCA3834" w14:textId="77777777" w:rsidR="004B0539" w:rsidRDefault="004B0539" w:rsidP="007338DE">
      <w:pPr>
        <w:pStyle w:val="a4"/>
        <w:numPr>
          <w:ilvl w:val="0"/>
          <w:numId w:val="25"/>
        </w:numPr>
        <w:spacing w:after="120" w:line="360" w:lineRule="auto"/>
        <w:ind w:left="-341"/>
        <w:contextualSpacing w:val="0"/>
        <w:jc w:val="both"/>
        <w:rPr>
          <w:rFonts w:ascii="David" w:hAnsi="David" w:cs="David"/>
          <w:sz w:val="24"/>
          <w:szCs w:val="24"/>
        </w:rPr>
      </w:pPr>
      <w:r w:rsidRPr="004B0539">
        <w:rPr>
          <w:rFonts w:ascii="David" w:hAnsi="David" w:cs="David" w:hint="cs"/>
          <w:b/>
          <w:bCs/>
          <w:sz w:val="24"/>
          <w:szCs w:val="24"/>
          <w:rtl/>
        </w:rPr>
        <w:t>השפעה בלתי הוגנת</w:t>
      </w:r>
      <w:r>
        <w:rPr>
          <w:rFonts w:ascii="David" w:hAnsi="David" w:cs="David" w:hint="cs"/>
          <w:sz w:val="24"/>
          <w:szCs w:val="24"/>
          <w:rtl/>
        </w:rPr>
        <w:t xml:space="preserve"> (סעיפים 30(א) לחוק)</w:t>
      </w:r>
    </w:p>
    <w:p w14:paraId="4BDAEE45" w14:textId="77777777" w:rsidR="004B0539" w:rsidRDefault="004B0539" w:rsidP="007338DE">
      <w:pPr>
        <w:pStyle w:val="a4"/>
        <w:numPr>
          <w:ilvl w:val="0"/>
          <w:numId w:val="25"/>
        </w:numPr>
        <w:spacing w:after="120" w:line="360" w:lineRule="auto"/>
        <w:ind w:left="-341"/>
        <w:contextualSpacing w:val="0"/>
        <w:jc w:val="both"/>
        <w:rPr>
          <w:rFonts w:ascii="David" w:hAnsi="David" w:cs="David"/>
          <w:sz w:val="24"/>
          <w:szCs w:val="24"/>
        </w:rPr>
      </w:pPr>
      <w:r w:rsidRPr="004B0539">
        <w:rPr>
          <w:rFonts w:ascii="David" w:hAnsi="David" w:cs="David" w:hint="cs"/>
          <w:b/>
          <w:bCs/>
          <w:sz w:val="24"/>
          <w:szCs w:val="24"/>
          <w:rtl/>
        </w:rPr>
        <w:t>עילה אפשרית נוספת: טעות (סעיף 30(ב) לחוק -</w:t>
      </w:r>
      <w:r>
        <w:rPr>
          <w:rFonts w:ascii="David" w:hAnsi="David" w:cs="David" w:hint="cs"/>
          <w:sz w:val="24"/>
          <w:szCs w:val="24"/>
          <w:rtl/>
        </w:rPr>
        <w:t xml:space="preserve"> נדבר על העילה הזו במסגרת פרשנות לצוואה, משום שהסעיף שעוסק בהוראת צוואה שנערכה מחמת טעות - מעניק לבית </w:t>
      </w:r>
      <w:proofErr w:type="spellStart"/>
      <w:r>
        <w:rPr>
          <w:rFonts w:ascii="David" w:hAnsi="David" w:cs="David" w:hint="cs"/>
          <w:sz w:val="24"/>
          <w:szCs w:val="24"/>
          <w:rtl/>
        </w:rPr>
        <w:t>המשפפט</w:t>
      </w:r>
      <w:proofErr w:type="spellEnd"/>
      <w:r>
        <w:rPr>
          <w:rFonts w:ascii="David" w:hAnsi="David" w:cs="David" w:hint="cs"/>
          <w:sz w:val="24"/>
          <w:szCs w:val="24"/>
          <w:rtl/>
        </w:rPr>
        <w:t xml:space="preserve"> סמכות לתקן, לכן זו שאלה פרשנית. </w:t>
      </w:r>
    </w:p>
    <w:p w14:paraId="28F39C91" w14:textId="77777777" w:rsidR="004B0539" w:rsidRDefault="004B0539" w:rsidP="004B0539">
      <w:pPr>
        <w:pStyle w:val="a4"/>
        <w:spacing w:after="120" w:line="360" w:lineRule="auto"/>
        <w:ind w:left="-625"/>
        <w:jc w:val="both"/>
        <w:rPr>
          <w:rFonts w:ascii="David" w:hAnsi="David" w:cs="David"/>
          <w:b/>
          <w:bCs/>
          <w:sz w:val="24"/>
          <w:szCs w:val="24"/>
          <w:u w:val="single"/>
          <w:rtl/>
        </w:rPr>
      </w:pPr>
    </w:p>
    <w:p w14:paraId="24CA35CD" w14:textId="77777777" w:rsidR="004B0539" w:rsidRPr="004B0539" w:rsidRDefault="004B0539" w:rsidP="004B0539">
      <w:pPr>
        <w:pStyle w:val="a4"/>
        <w:spacing w:after="120" w:line="360" w:lineRule="auto"/>
        <w:ind w:left="-625"/>
        <w:contextualSpacing w:val="0"/>
        <w:jc w:val="both"/>
        <w:rPr>
          <w:rFonts w:ascii="David" w:hAnsi="David" w:cs="David"/>
          <w:b/>
          <w:bCs/>
          <w:sz w:val="24"/>
          <w:szCs w:val="24"/>
          <w:u w:val="single"/>
          <w:rtl/>
        </w:rPr>
      </w:pPr>
      <w:r w:rsidRPr="004B0539">
        <w:rPr>
          <w:rFonts w:ascii="David" w:hAnsi="David" w:cs="David" w:hint="cs"/>
          <w:b/>
          <w:bCs/>
          <w:sz w:val="24"/>
          <w:szCs w:val="24"/>
          <w:u w:val="single"/>
          <w:rtl/>
        </w:rPr>
        <w:t>עילה 1, לקיחת חלק בעריכת הצוואה - ס' 35</w:t>
      </w:r>
    </w:p>
    <w:p w14:paraId="7C7ECC1D" w14:textId="77777777" w:rsidR="004B0539" w:rsidRDefault="004B0539" w:rsidP="007338DE">
      <w:pPr>
        <w:pStyle w:val="a4"/>
        <w:numPr>
          <w:ilvl w:val="0"/>
          <w:numId w:val="26"/>
        </w:numPr>
        <w:spacing w:after="120" w:line="360" w:lineRule="auto"/>
        <w:ind w:left="-625" w:hanging="357"/>
        <w:contextualSpacing w:val="0"/>
        <w:jc w:val="both"/>
        <w:rPr>
          <w:rFonts w:ascii="David" w:hAnsi="David" w:cs="David"/>
          <w:sz w:val="24"/>
          <w:szCs w:val="24"/>
        </w:rPr>
      </w:pPr>
      <w:r w:rsidRPr="004B0539">
        <w:rPr>
          <w:rFonts w:ascii="David" w:hAnsi="David" w:cs="David" w:hint="cs"/>
          <w:b/>
          <w:bCs/>
          <w:sz w:val="24"/>
          <w:szCs w:val="24"/>
          <w:rtl/>
        </w:rPr>
        <w:t>הסעיף -</w:t>
      </w:r>
      <w:r>
        <w:rPr>
          <w:rFonts w:ascii="FrankRuehl" w:hAnsi="FrankRuehl" w:cs="FrankRuehl" w:hint="cs"/>
          <w:color w:val="000000"/>
          <w:sz w:val="26"/>
          <w:szCs w:val="26"/>
          <w:rtl/>
        </w:rPr>
        <w:t xml:space="preserve"> </w:t>
      </w:r>
      <w:r w:rsidR="00D106D6">
        <w:rPr>
          <w:rFonts w:ascii="David" w:hAnsi="David" w:cs="David" w:hint="cs"/>
          <w:sz w:val="24"/>
          <w:szCs w:val="24"/>
          <w:rtl/>
        </w:rPr>
        <w:t>"</w:t>
      </w:r>
      <w:r w:rsidRPr="00D106D6">
        <w:rPr>
          <w:rFonts w:ascii="David" w:hAnsi="David" w:cs="David"/>
          <w:sz w:val="24"/>
          <w:szCs w:val="24"/>
          <w:rtl/>
        </w:rPr>
        <w:t>הוראת צוואה, פרט לצוואה בעל-פה, המזכה את מי שערך אותה או היה עד לעשייתה או לקח באופן אחר חלק בעריכתה, והוראת צוואה המזכה בן-זוגו של אחד מאלה - בטלה</w:t>
      </w:r>
      <w:r w:rsidRPr="00D106D6">
        <w:rPr>
          <w:rFonts w:ascii="David" w:hAnsi="David" w:cs="David"/>
          <w:sz w:val="24"/>
          <w:szCs w:val="24"/>
        </w:rPr>
        <w:t>.</w:t>
      </w:r>
      <w:r w:rsidR="00D106D6">
        <w:rPr>
          <w:rFonts w:ascii="David" w:hAnsi="David" w:cs="David" w:hint="cs"/>
          <w:sz w:val="24"/>
          <w:szCs w:val="24"/>
          <w:rtl/>
        </w:rPr>
        <w:t>"</w:t>
      </w:r>
    </w:p>
    <w:p w14:paraId="27698227" w14:textId="77777777" w:rsidR="004B0539" w:rsidRDefault="004B0539" w:rsidP="007338DE">
      <w:pPr>
        <w:pStyle w:val="a4"/>
        <w:numPr>
          <w:ilvl w:val="0"/>
          <w:numId w:val="26"/>
        </w:numPr>
        <w:spacing w:after="120" w:line="360" w:lineRule="auto"/>
        <w:ind w:left="-625" w:hanging="357"/>
        <w:contextualSpacing w:val="0"/>
        <w:jc w:val="both"/>
        <w:rPr>
          <w:rFonts w:ascii="David" w:hAnsi="David" w:cs="David"/>
          <w:sz w:val="24"/>
          <w:szCs w:val="24"/>
        </w:rPr>
      </w:pPr>
      <w:r w:rsidRPr="004B0539">
        <w:rPr>
          <w:rFonts w:ascii="David" w:hAnsi="David" w:cs="David" w:hint="cs"/>
          <w:b/>
          <w:bCs/>
          <w:sz w:val="24"/>
          <w:szCs w:val="24"/>
          <w:rtl/>
        </w:rPr>
        <w:t>רקע -</w:t>
      </w:r>
      <w:r>
        <w:rPr>
          <w:rFonts w:ascii="David" w:hAnsi="David" w:cs="David" w:hint="cs"/>
          <w:sz w:val="24"/>
          <w:szCs w:val="24"/>
          <w:rtl/>
        </w:rPr>
        <w:t xml:space="preserve"> הסעיף הוא סעיף נוקשה שלא מקנה שום שיקול דעת מתוך רציונל הרתעתי. </w:t>
      </w:r>
    </w:p>
    <w:p w14:paraId="15B2D156" w14:textId="77777777" w:rsidR="004B0539" w:rsidRDefault="004B0539" w:rsidP="007338DE">
      <w:pPr>
        <w:pStyle w:val="a4"/>
        <w:numPr>
          <w:ilvl w:val="0"/>
          <w:numId w:val="26"/>
        </w:numPr>
        <w:spacing w:after="120" w:line="360" w:lineRule="auto"/>
        <w:ind w:left="-625" w:hanging="357"/>
        <w:contextualSpacing w:val="0"/>
        <w:jc w:val="both"/>
        <w:rPr>
          <w:rFonts w:ascii="David" w:hAnsi="David" w:cs="David"/>
          <w:sz w:val="24"/>
          <w:szCs w:val="24"/>
        </w:rPr>
      </w:pPr>
      <w:r w:rsidRPr="004B0539">
        <w:rPr>
          <w:rFonts w:ascii="David" w:hAnsi="David" w:cs="David" w:hint="cs"/>
          <w:b/>
          <w:bCs/>
          <w:sz w:val="24"/>
          <w:szCs w:val="24"/>
          <w:rtl/>
        </w:rPr>
        <w:t>היקף האיסור -</w:t>
      </w:r>
      <w:r>
        <w:rPr>
          <w:rFonts w:ascii="David" w:hAnsi="David" w:cs="David" w:hint="cs"/>
          <w:sz w:val="24"/>
          <w:szCs w:val="24"/>
          <w:rtl/>
        </w:rPr>
        <w:t xml:space="preserve"> </w:t>
      </w:r>
      <w:r w:rsidRPr="004B0539">
        <w:rPr>
          <w:rFonts w:ascii="David" w:hAnsi="David" w:cs="David" w:hint="cs"/>
          <w:b/>
          <w:bCs/>
          <w:sz w:val="24"/>
          <w:szCs w:val="24"/>
          <w:rtl/>
        </w:rPr>
        <w:t>על מי חל האיסור?</w:t>
      </w:r>
      <w:r>
        <w:rPr>
          <w:rFonts w:ascii="David" w:hAnsi="David" w:cs="David" w:hint="cs"/>
          <w:sz w:val="24"/>
          <w:szCs w:val="24"/>
          <w:rtl/>
        </w:rPr>
        <w:t xml:space="preserve"> האיסור מכוון לנהנים ולבני זוג של נהנים. כיצד נגדיר בן זוג לעניין הסעיף הזה? האם כולל ידועים בציבור? בני זוג מאותו המין? (ס' 10-11 שעוסקים בירושה על פי דין -ברור שהמונח בן זוג מתייחס אך ורק לבני זוג נשואים - כולל נשואיים אזרחיים - כי יש הוראה ספציפית בס' 55 לחוק שנותנת לידועים בציבור זכות ירושה על פי דין). </w:t>
      </w:r>
    </w:p>
    <w:p w14:paraId="08158871" w14:textId="77777777" w:rsidR="004B0539" w:rsidRDefault="004B0539" w:rsidP="00D106D6">
      <w:pPr>
        <w:pStyle w:val="a4"/>
        <w:spacing w:after="120" w:line="360" w:lineRule="auto"/>
        <w:ind w:left="-625"/>
        <w:contextualSpacing w:val="0"/>
        <w:jc w:val="both"/>
        <w:rPr>
          <w:rFonts w:ascii="David" w:hAnsi="David" w:cs="David"/>
          <w:sz w:val="24"/>
          <w:szCs w:val="24"/>
        </w:rPr>
      </w:pPr>
      <w:r w:rsidRPr="00D106D6">
        <w:rPr>
          <w:rFonts w:ascii="David" w:hAnsi="David" w:cs="David" w:hint="cs"/>
          <w:b/>
          <w:bCs/>
          <w:sz w:val="24"/>
          <w:szCs w:val="24"/>
          <w:rtl/>
        </w:rPr>
        <w:lastRenderedPageBreak/>
        <w:t>ס' 35 מזכיר את הביטוי בן זוגו</w:t>
      </w:r>
      <w:r>
        <w:rPr>
          <w:rFonts w:ascii="David" w:hAnsi="David" w:cs="David" w:hint="cs"/>
          <w:sz w:val="24"/>
          <w:szCs w:val="24"/>
          <w:rtl/>
        </w:rPr>
        <w:t xml:space="preserve"> - אמנם כיצד יש להגדיר אותו? אין הכרע בפסיקה. כן, אין התייחסות לקרובי משפחה אחרים: נכד או הורה של נהנה למשל. אם כך, לנהנים אסור לערוך את הצוואה, לקחת חלק בעריכתה. </w:t>
      </w:r>
    </w:p>
    <w:p w14:paraId="3D20135E" w14:textId="77777777" w:rsidR="004B0539" w:rsidRDefault="004B0539" w:rsidP="00D106D6">
      <w:pPr>
        <w:pStyle w:val="a4"/>
        <w:spacing w:after="120" w:line="360" w:lineRule="auto"/>
        <w:ind w:left="-625"/>
        <w:contextualSpacing w:val="0"/>
        <w:jc w:val="both"/>
        <w:rPr>
          <w:rFonts w:ascii="David" w:hAnsi="David" w:cs="David"/>
          <w:sz w:val="24"/>
          <w:szCs w:val="24"/>
        </w:rPr>
      </w:pPr>
      <w:r w:rsidRPr="005324C8">
        <w:rPr>
          <w:rFonts w:ascii="David" w:hAnsi="David" w:cs="David" w:hint="cs"/>
          <w:b/>
          <w:bCs/>
          <w:sz w:val="24"/>
          <w:szCs w:val="24"/>
          <w:rtl/>
        </w:rPr>
        <w:t>חריג  להיקף האיסור -</w:t>
      </w:r>
      <w:r>
        <w:rPr>
          <w:rFonts w:ascii="David" w:hAnsi="David" w:cs="David" w:hint="cs"/>
          <w:sz w:val="24"/>
          <w:szCs w:val="24"/>
          <w:rtl/>
        </w:rPr>
        <w:t xml:space="preserve"> צוואה בעל פה.</w:t>
      </w:r>
    </w:p>
    <w:p w14:paraId="1293DF75" w14:textId="77777777" w:rsidR="004B0539" w:rsidRDefault="004B0539" w:rsidP="007338DE">
      <w:pPr>
        <w:pStyle w:val="a4"/>
        <w:numPr>
          <w:ilvl w:val="0"/>
          <w:numId w:val="26"/>
        </w:numPr>
        <w:spacing w:after="120" w:line="360" w:lineRule="auto"/>
        <w:ind w:left="-625" w:hanging="357"/>
        <w:contextualSpacing w:val="0"/>
        <w:jc w:val="both"/>
        <w:rPr>
          <w:rFonts w:ascii="David" w:hAnsi="David" w:cs="David"/>
          <w:sz w:val="24"/>
          <w:szCs w:val="24"/>
        </w:rPr>
      </w:pPr>
      <w:r w:rsidRPr="00603CE0">
        <w:rPr>
          <w:rFonts w:ascii="David" w:hAnsi="David" w:cs="David" w:hint="cs"/>
          <w:b/>
          <w:bCs/>
          <w:sz w:val="24"/>
          <w:szCs w:val="24"/>
          <w:rtl/>
        </w:rPr>
        <w:t>הפעולות האסורות:</w:t>
      </w:r>
      <w:r>
        <w:rPr>
          <w:rFonts w:ascii="David" w:hAnsi="David" w:cs="David" w:hint="cs"/>
          <w:sz w:val="24"/>
          <w:szCs w:val="24"/>
          <w:rtl/>
        </w:rPr>
        <w:t xml:space="preserve"> מה אסור על פי הסעיף הזה, ומה יביא לפסילת הצוואה ע"פ ס' זה:</w:t>
      </w:r>
    </w:p>
    <w:p w14:paraId="4DF04AF8" w14:textId="77777777" w:rsidR="004B0539" w:rsidRDefault="004B0539" w:rsidP="007338DE">
      <w:pPr>
        <w:pStyle w:val="a4"/>
        <w:numPr>
          <w:ilvl w:val="1"/>
          <w:numId w:val="26"/>
        </w:numPr>
        <w:spacing w:after="120" w:line="360" w:lineRule="auto"/>
        <w:ind w:left="-483"/>
        <w:contextualSpacing w:val="0"/>
        <w:jc w:val="both"/>
        <w:rPr>
          <w:rFonts w:ascii="David" w:hAnsi="David" w:cs="David"/>
          <w:sz w:val="24"/>
          <w:szCs w:val="24"/>
        </w:rPr>
      </w:pPr>
      <w:r w:rsidRPr="00586773">
        <w:rPr>
          <w:rFonts w:ascii="David" w:hAnsi="David" w:cs="David" w:hint="cs"/>
          <w:b/>
          <w:bCs/>
          <w:sz w:val="24"/>
          <w:szCs w:val="24"/>
          <w:rtl/>
        </w:rPr>
        <w:t>עריכת צוואה -</w:t>
      </w:r>
      <w:r>
        <w:rPr>
          <w:rFonts w:ascii="David" w:hAnsi="David" w:cs="David" w:hint="cs"/>
          <w:sz w:val="24"/>
          <w:szCs w:val="24"/>
          <w:rtl/>
        </w:rPr>
        <w:t xml:space="preserve"> הפרשנות של עריכת צוואה ומיהו עד לצואה - היא פרשנות מצמצמת. הפסיקה אימצה פרשנות מצמצמת משום שזה סעיף ללא שיקול דעת. עריכה: ניסוח או כתיבה המתקרא צוואה (ע"א שפיר נ' שפיר) - אם מישהו כתב לי את הצוואה - הוא ערך את הצוואה. אם הוא זוכה לפי הצוואה שלי, אז ההוראה לטובתו תתבטל.</w:t>
      </w:r>
    </w:p>
    <w:p w14:paraId="1678E02B" w14:textId="77777777" w:rsidR="004B0539" w:rsidRDefault="004B0539" w:rsidP="007338DE">
      <w:pPr>
        <w:pStyle w:val="a4"/>
        <w:numPr>
          <w:ilvl w:val="1"/>
          <w:numId w:val="26"/>
        </w:numPr>
        <w:spacing w:after="120" w:line="360" w:lineRule="auto"/>
        <w:ind w:left="-483"/>
        <w:contextualSpacing w:val="0"/>
        <w:jc w:val="both"/>
        <w:rPr>
          <w:rFonts w:ascii="David" w:hAnsi="David" w:cs="David"/>
          <w:sz w:val="24"/>
          <w:szCs w:val="24"/>
        </w:rPr>
      </w:pPr>
      <w:r w:rsidRPr="00586773">
        <w:rPr>
          <w:rFonts w:ascii="David" w:hAnsi="David" w:cs="David" w:hint="cs"/>
          <w:b/>
          <w:bCs/>
          <w:sz w:val="24"/>
          <w:szCs w:val="24"/>
          <w:rtl/>
        </w:rPr>
        <w:t>שימוש כעדים לצוואה -</w:t>
      </w:r>
      <w:r>
        <w:rPr>
          <w:rFonts w:ascii="David" w:hAnsi="David" w:cs="David" w:hint="cs"/>
          <w:sz w:val="24"/>
          <w:szCs w:val="24"/>
          <w:rtl/>
        </w:rPr>
        <w:t xml:space="preserve"> </w:t>
      </w:r>
      <w:r w:rsidR="00586773">
        <w:rPr>
          <w:rFonts w:ascii="David" w:hAnsi="David" w:cs="David" w:hint="cs"/>
          <w:sz w:val="24"/>
          <w:szCs w:val="24"/>
          <w:rtl/>
        </w:rPr>
        <w:t xml:space="preserve">ההגדרה המצמצמת בפסיקה: </w:t>
      </w:r>
      <w:r>
        <w:rPr>
          <w:rFonts w:ascii="David" w:hAnsi="David" w:cs="David" w:hint="cs"/>
          <w:sz w:val="24"/>
          <w:szCs w:val="24"/>
          <w:rtl/>
        </w:rPr>
        <w:t>עד פורמאלי לצוואה</w:t>
      </w:r>
      <w:r w:rsidR="00586773">
        <w:rPr>
          <w:rFonts w:ascii="David" w:hAnsi="David" w:cs="David" w:hint="cs"/>
          <w:sz w:val="24"/>
          <w:szCs w:val="24"/>
          <w:rtl/>
        </w:rPr>
        <w:t xml:space="preserve"> בעדים, לא במובן של נוכחות. לי סעיף זה, מדבר על פי הפסיקה, עד לעשיית צוואה, רק עד שהוא עד פורמלי לצוואה של עדים (לא במובן של נוכחות - אם הוא נוכח רק, יכול להיות שתהיה עילה לפי השפעה בלתי הוגנת). החריג: צוואה בעל פה, בגלל הנסיבות בהן היא ניתנת - רגעיו האחרונים, לכן יכול להיות שהם יהיו לידו והם שישמשו עדים לצוואה בע"פ. </w:t>
      </w:r>
    </w:p>
    <w:p w14:paraId="363C7D74" w14:textId="77777777" w:rsidR="00603CE0" w:rsidRDefault="00603CE0" w:rsidP="005324C8">
      <w:pPr>
        <w:pStyle w:val="a4"/>
        <w:numPr>
          <w:ilvl w:val="0"/>
          <w:numId w:val="6"/>
        </w:numPr>
        <w:spacing w:after="120" w:line="360" w:lineRule="auto"/>
        <w:ind w:left="-483"/>
        <w:contextualSpacing w:val="0"/>
        <w:jc w:val="both"/>
        <w:rPr>
          <w:rFonts w:ascii="David" w:hAnsi="David" w:cs="David"/>
          <w:sz w:val="24"/>
          <w:szCs w:val="24"/>
        </w:rPr>
      </w:pPr>
      <w:r w:rsidRPr="00603CE0">
        <w:rPr>
          <w:rFonts w:ascii="David" w:hAnsi="David" w:cs="David" w:hint="cs"/>
          <w:b/>
          <w:bCs/>
          <w:sz w:val="24"/>
          <w:szCs w:val="24"/>
          <w:rtl/>
        </w:rPr>
        <w:t>דוגמא</w:t>
      </w:r>
      <w:r>
        <w:rPr>
          <w:rFonts w:ascii="David" w:hAnsi="David" w:cs="David" w:hint="cs"/>
          <w:sz w:val="24"/>
          <w:szCs w:val="24"/>
          <w:rtl/>
        </w:rPr>
        <w:t xml:space="preserve">: לאדם יש שלוש בנות ואשתו בחיים. הוא עורך צוואה בידיעת אשתו ומחלק את רכושו שווה בשווה לשלוש הבנות. בן זוגה של אחת הבנות או אחת הבנות עצמה משמשים כעדים פורמליים לצוואה הזו. ההוראה לטובת אותה בת תפסל -בלי שיקול דעת לבית המשפט. לא בודקים אם הצוואה הוגנת או אם הייתה השפעה בלתי הוגנת. פסילה מידית. מה שיכול להסביר את ההגדרות הנוקשות שניתנו בפסיקה. מה קורה עם השליש שנפסל? סוגיה של פרשנות. הנושא של פרשנות הוא נושא רחב, והוא הנושא היחיד שחוזר בכל סוגיה. מה השאלה? כיצד תשפיע פסילת ההוראה על תפיסת ההוראה כולה? הצוואה יכולה </w:t>
      </w:r>
      <w:proofErr w:type="spellStart"/>
      <w:r>
        <w:rPr>
          <w:rFonts w:ascii="David" w:hAnsi="David" w:cs="David" w:hint="cs"/>
          <w:sz w:val="24"/>
          <w:szCs w:val="24"/>
          <w:rtl/>
        </w:rPr>
        <w:t>להפסל</w:t>
      </w:r>
      <w:proofErr w:type="spellEnd"/>
      <w:r>
        <w:rPr>
          <w:rFonts w:ascii="David" w:hAnsi="David" w:cs="David" w:hint="cs"/>
          <w:sz w:val="24"/>
          <w:szCs w:val="24"/>
          <w:rtl/>
        </w:rPr>
        <w:t xml:space="preserve"> - אך לא בהכרח. אבל אם מסתכלים על זה פרשנית: אדם שרצה להוריש שווה בשווה לכל הילדים שלו, אנחנו מגיעים להיגיון שנוגד את הרציונל של הצוואה כולה - כי ייווצר מצב שהוא יחלק את רכושו רק לשתי בנותיו ולהדיר בת אחת -בניגוד גמור למה שרצה וציווה. זה נוגד את ההיגיון של הצוואה כולה. בצוואות אחרות - אם ההיגיון של הצוואה לא ייפגע, ייתכן שניתן לעשות התאמות. שוב - זו שאלה של פרשנות וזה מאוד תלוי מקרה. מחייב לבחינה נוספת - מה הפסילה הזו עשתה להיגיון של הצוואה בכללותה. זו שאלה חשובה שצריך לשאול. </w:t>
      </w:r>
      <w:r w:rsidR="0053727D">
        <w:rPr>
          <w:rFonts w:ascii="David" w:hAnsi="David" w:cs="David" w:hint="cs"/>
          <w:sz w:val="24"/>
          <w:szCs w:val="24"/>
          <w:rtl/>
        </w:rPr>
        <w:t xml:space="preserve">(גם אם ערך העל הגלוי בדיני ירושה הוא רצון המצווה, בפסיקה מגלים </w:t>
      </w:r>
      <w:proofErr w:type="spellStart"/>
      <w:r w:rsidR="0053727D">
        <w:rPr>
          <w:rFonts w:ascii="David" w:hAnsi="David" w:cs="David" w:hint="cs"/>
          <w:sz w:val="24"/>
          <w:szCs w:val="24"/>
          <w:rtl/>
        </w:rPr>
        <w:t>שהתממונה</w:t>
      </w:r>
      <w:proofErr w:type="spellEnd"/>
      <w:r w:rsidR="0053727D">
        <w:rPr>
          <w:rFonts w:ascii="David" w:hAnsi="David" w:cs="David" w:hint="cs"/>
          <w:sz w:val="24"/>
          <w:szCs w:val="24"/>
          <w:rtl/>
        </w:rPr>
        <w:t xml:space="preserve"> מורכבת יותר - לא ממהרים לנשל משפחה כל כך מהר)</w:t>
      </w:r>
    </w:p>
    <w:p w14:paraId="49A5AEF2" w14:textId="77777777" w:rsidR="0053727D" w:rsidRDefault="0053727D" w:rsidP="007338DE">
      <w:pPr>
        <w:pStyle w:val="a4"/>
        <w:numPr>
          <w:ilvl w:val="1"/>
          <w:numId w:val="26"/>
        </w:numPr>
        <w:spacing w:after="120" w:line="360" w:lineRule="auto"/>
        <w:ind w:left="-483"/>
        <w:contextualSpacing w:val="0"/>
        <w:jc w:val="both"/>
        <w:rPr>
          <w:rFonts w:ascii="David" w:hAnsi="David" w:cs="David"/>
          <w:sz w:val="24"/>
          <w:szCs w:val="24"/>
        </w:rPr>
      </w:pPr>
      <w:r w:rsidRPr="0053727D">
        <w:rPr>
          <w:rFonts w:ascii="David" w:hAnsi="David" w:cs="David" w:hint="cs"/>
          <w:b/>
          <w:bCs/>
          <w:sz w:val="24"/>
          <w:szCs w:val="24"/>
          <w:rtl/>
        </w:rPr>
        <w:t>פרשנות מצמצמת להנאה.</w:t>
      </w:r>
      <w:r>
        <w:rPr>
          <w:rFonts w:ascii="David" w:hAnsi="David" w:cs="David" w:hint="cs"/>
          <w:sz w:val="24"/>
          <w:szCs w:val="24"/>
          <w:rtl/>
        </w:rPr>
        <w:t xml:space="preserve"> הפסלות מתייחסת רק לזכייה ישירה של הנהנה. (ע"א 529/69 </w:t>
      </w:r>
      <w:proofErr w:type="spellStart"/>
      <w:r>
        <w:rPr>
          <w:rFonts w:ascii="David" w:hAnsi="David" w:cs="David" w:hint="cs"/>
          <w:sz w:val="24"/>
          <w:szCs w:val="24"/>
          <w:rtl/>
        </w:rPr>
        <w:t>רוזנהויזר</w:t>
      </w:r>
      <w:proofErr w:type="spellEnd"/>
      <w:r>
        <w:rPr>
          <w:rFonts w:ascii="David" w:hAnsi="David" w:cs="David" w:hint="cs"/>
          <w:sz w:val="24"/>
          <w:szCs w:val="24"/>
          <w:rtl/>
        </w:rPr>
        <w:t xml:space="preserve"> נ' כהן): אדם ערך צוואה ולא חילק את רכושו באופן שווה בין ילדיו, וביטל את צוואתו (איך? באחת הדרכים לעשיית צוואה: ערך צוואה בעדים לביטול צואה: תאריך חתימה ושני עדים. אחד העדים לביטול היה הבן שעל פי הצוואה, קיבל חלק קטן יותר. כתוצאה מביטול הצוואה - הולכים </w:t>
      </w:r>
      <w:proofErr w:type="spellStart"/>
      <w:r>
        <w:rPr>
          <w:rFonts w:ascii="David" w:hAnsi="David" w:cs="David" w:hint="cs"/>
          <w:sz w:val="24"/>
          <w:szCs w:val="24"/>
          <w:rtl/>
        </w:rPr>
        <w:t>לירוש</w:t>
      </w:r>
      <w:proofErr w:type="spellEnd"/>
      <w:r>
        <w:rPr>
          <w:rFonts w:ascii="David" w:hAnsi="David" w:cs="David" w:hint="cs"/>
          <w:sz w:val="24"/>
          <w:szCs w:val="24"/>
          <w:rtl/>
        </w:rPr>
        <w:t xml:space="preserve"> על פי דין - שלפי הדין החלק שלו גדול יותר. הבן היה עד פורמלי לביטול הצואה: בית המשפט קובע שעילת הפסלות מתייחסת לזכייה ישירה של הנהנה. כאן לעומת זאת, החזרנו זאת לירושה על פי דין -ובמקרה הוא נהנה מזה. זו אינה הנאה ישירה והביטול לא נפסל רק בגלל שהוא נהנה מהחזרה לכללי הירושה על פי דין. פסק דין קצת מרחיק לכת מבחינת משמעות הסעיף - לפי פסק הדין הזה אפשר להגיד שהוא חל רק על עריכת צוואה ולא על ביטול צוואה. אם הוא ם היה עורך צוואה חדשה יחד עם הביטול -כבר יש </w:t>
      </w:r>
      <w:proofErr w:type="spellStart"/>
      <w:r>
        <w:rPr>
          <w:rFonts w:ascii="David" w:hAnsi="David" w:cs="David" w:hint="cs"/>
          <w:sz w:val="24"/>
          <w:szCs w:val="24"/>
          <w:rtl/>
        </w:rPr>
        <w:t>ללנו</w:t>
      </w:r>
      <w:proofErr w:type="spellEnd"/>
      <w:r>
        <w:rPr>
          <w:rFonts w:ascii="David" w:hAnsi="David" w:cs="David" w:hint="cs"/>
          <w:sz w:val="24"/>
          <w:szCs w:val="24"/>
          <w:rtl/>
        </w:rPr>
        <w:t xml:space="preserve"> צוואה </w:t>
      </w:r>
      <w:r>
        <w:rPr>
          <w:rFonts w:ascii="David" w:hAnsi="David" w:cs="David" w:hint="cs"/>
          <w:sz w:val="24"/>
          <w:szCs w:val="24"/>
          <w:rtl/>
        </w:rPr>
        <w:lastRenderedPageBreak/>
        <w:t xml:space="preserve">חדשה שסעיף 35 יחול עליה. בגלל שכל מה שהוא עשה היה ביטול צוואה של עדים, הסעיף לא חל. מבטא תפיסה מצמצמת מאוד </w:t>
      </w:r>
    </w:p>
    <w:p w14:paraId="743551A7" w14:textId="77777777" w:rsidR="0053727D" w:rsidRDefault="0053727D" w:rsidP="0053727D">
      <w:pPr>
        <w:pStyle w:val="a4"/>
        <w:spacing w:after="120" w:line="360" w:lineRule="auto"/>
        <w:ind w:left="-483"/>
        <w:contextualSpacing w:val="0"/>
        <w:jc w:val="both"/>
        <w:rPr>
          <w:rFonts w:ascii="David" w:hAnsi="David" w:cs="David"/>
          <w:sz w:val="24"/>
          <w:szCs w:val="24"/>
        </w:rPr>
      </w:pPr>
      <w:r>
        <w:rPr>
          <w:rFonts w:ascii="David" w:hAnsi="David" w:cs="David" w:hint="cs"/>
          <w:sz w:val="24"/>
          <w:szCs w:val="24"/>
          <w:rtl/>
        </w:rPr>
        <w:t xml:space="preserve">תפיסה נוספת שאומרת שמנהלי תאגיד יכולים לשמש כעד לצוואה שמזכה את התאגיד. אפשר להגיד שזו לא הנאה ישירה למנהלים, אבל עדיין יש כאן תמריץ חדש כמנהלים של תאגיד להיות מעורבים בתהליך של צוואה. </w:t>
      </w:r>
    </w:p>
    <w:p w14:paraId="3C8A6868" w14:textId="77777777" w:rsidR="007C1BCC" w:rsidRDefault="007C1BCC" w:rsidP="007338DE">
      <w:pPr>
        <w:pStyle w:val="a4"/>
        <w:numPr>
          <w:ilvl w:val="1"/>
          <w:numId w:val="26"/>
        </w:numPr>
        <w:spacing w:after="120" w:line="360" w:lineRule="auto"/>
        <w:ind w:left="-483"/>
        <w:contextualSpacing w:val="0"/>
        <w:jc w:val="both"/>
        <w:rPr>
          <w:rFonts w:ascii="David" w:hAnsi="David" w:cs="David"/>
          <w:sz w:val="24"/>
          <w:szCs w:val="24"/>
        </w:rPr>
      </w:pPr>
      <w:r w:rsidRPr="0053727D">
        <w:rPr>
          <w:rFonts w:ascii="David" w:hAnsi="David" w:cs="David" w:hint="cs"/>
          <w:b/>
          <w:bCs/>
          <w:sz w:val="24"/>
          <w:szCs w:val="24"/>
          <w:rtl/>
        </w:rPr>
        <w:t xml:space="preserve">נטילת חלק אחר בעריכה של הצוואה -  </w:t>
      </w:r>
      <w:r>
        <w:rPr>
          <w:rFonts w:ascii="David" w:hAnsi="David" w:cs="David" w:hint="cs"/>
          <w:sz w:val="24"/>
          <w:szCs w:val="24"/>
          <w:rtl/>
        </w:rPr>
        <w:t>התפתחות הפסיקה:</w:t>
      </w:r>
    </w:p>
    <w:p w14:paraId="24D4379F" w14:textId="77777777" w:rsidR="007C1BCC" w:rsidRDefault="007C1BCC" w:rsidP="007338DE">
      <w:pPr>
        <w:pStyle w:val="a4"/>
        <w:numPr>
          <w:ilvl w:val="0"/>
          <w:numId w:val="27"/>
        </w:numPr>
        <w:spacing w:after="120" w:line="360" w:lineRule="auto"/>
        <w:ind w:left="-199"/>
        <w:contextualSpacing w:val="0"/>
        <w:jc w:val="both"/>
        <w:rPr>
          <w:rFonts w:ascii="David" w:hAnsi="David" w:cs="David"/>
          <w:sz w:val="24"/>
          <w:szCs w:val="24"/>
        </w:rPr>
      </w:pPr>
      <w:r w:rsidRPr="007C1BCC">
        <w:rPr>
          <w:rFonts w:ascii="David" w:hAnsi="David" w:cs="David" w:hint="cs"/>
          <w:b/>
          <w:bCs/>
          <w:sz w:val="24"/>
          <w:szCs w:val="24"/>
          <w:rtl/>
        </w:rPr>
        <w:t xml:space="preserve">עניין </w:t>
      </w:r>
      <w:r>
        <w:rPr>
          <w:rFonts w:ascii="David" w:hAnsi="David" w:cs="David" w:hint="cs"/>
          <w:b/>
          <w:bCs/>
          <w:sz w:val="24"/>
          <w:szCs w:val="24"/>
          <w:rtl/>
        </w:rPr>
        <w:t xml:space="preserve">ע"א </w:t>
      </w:r>
      <w:r w:rsidRPr="007C1BCC">
        <w:rPr>
          <w:rFonts w:ascii="David" w:hAnsi="David" w:cs="David" w:hint="cs"/>
          <w:b/>
          <w:bCs/>
          <w:sz w:val="24"/>
          <w:szCs w:val="24"/>
          <w:rtl/>
        </w:rPr>
        <w:t>שפיר</w:t>
      </w:r>
      <w:r>
        <w:rPr>
          <w:rFonts w:ascii="David" w:hAnsi="David" w:cs="David" w:hint="cs"/>
          <w:b/>
          <w:bCs/>
          <w:sz w:val="24"/>
          <w:szCs w:val="24"/>
          <w:rtl/>
        </w:rPr>
        <w:t xml:space="preserve"> 576/72 </w:t>
      </w:r>
      <w:r w:rsidRPr="007C1BCC">
        <w:rPr>
          <w:rFonts w:ascii="David" w:hAnsi="David" w:cs="David" w:hint="cs"/>
          <w:b/>
          <w:bCs/>
          <w:sz w:val="24"/>
          <w:szCs w:val="24"/>
          <w:rtl/>
        </w:rPr>
        <w:t xml:space="preserve"> - מבחן הניתוק.</w:t>
      </w:r>
      <w:r>
        <w:rPr>
          <w:rFonts w:ascii="David" w:hAnsi="David" w:cs="David" w:hint="cs"/>
          <w:sz w:val="24"/>
          <w:szCs w:val="24"/>
          <w:rtl/>
        </w:rPr>
        <w:t xml:space="preserve"> סכסוכים רבים בין האחים.  כל האחים היו מסוכסכים. שני אחים שתכננו יחד את הצוואות - צוואות הדדיות (נושא בפני עצמו - כל מיני סוגים שנדבר עליהם כנושא בפני עצמו: במקרה הזה: אני מוריש לך, אתה מוריש לי. כל המושג הזה לא מתיישב עם הרבה הוראות בחוק הירושה (מעשה אישי, ס' 35), וערכו את הצוואה בפני בית משפט- בפני רשות, אבל כל אחד מהם נכנס לפני השופט לבד. בית המשפט קובע את מבחן הניתוק: תכננו יחד את הצוואה  - בית המשפט קובע שכל זה היה עד לנקודה מסוימת. מרגע שנכנסו לעורך הדין/בית המשפט לבד - חל ניתוק ואין מעורבות בעריכת הצוואה. מבחן ישן שהפסיקה זנחה אותו. מכאן התחילה הפסיקה. </w:t>
      </w:r>
    </w:p>
    <w:p w14:paraId="7C66A06E" w14:textId="77777777" w:rsidR="007C1BCC" w:rsidRPr="007C1BCC" w:rsidRDefault="007C1BCC" w:rsidP="007338DE">
      <w:pPr>
        <w:pStyle w:val="a4"/>
        <w:numPr>
          <w:ilvl w:val="0"/>
          <w:numId w:val="27"/>
        </w:numPr>
        <w:spacing w:after="120" w:line="360" w:lineRule="auto"/>
        <w:ind w:left="-199"/>
        <w:contextualSpacing w:val="0"/>
        <w:jc w:val="both"/>
        <w:rPr>
          <w:rFonts w:ascii="David" w:hAnsi="David" w:cs="David"/>
          <w:b/>
          <w:bCs/>
          <w:sz w:val="24"/>
          <w:szCs w:val="24"/>
        </w:rPr>
      </w:pPr>
      <w:r w:rsidRPr="007C1BCC">
        <w:rPr>
          <w:rFonts w:ascii="David" w:hAnsi="David" w:cs="David" w:hint="cs"/>
          <w:b/>
          <w:bCs/>
          <w:sz w:val="24"/>
          <w:szCs w:val="24"/>
          <w:rtl/>
        </w:rPr>
        <w:t xml:space="preserve">עניין הררי(ע"א 433/77 הררי נ' הררי - </w:t>
      </w:r>
      <w:r w:rsidRPr="00A83452">
        <w:rPr>
          <w:rFonts w:ascii="David" w:hAnsi="David" w:cs="David" w:hint="cs"/>
          <w:sz w:val="24"/>
          <w:szCs w:val="24"/>
          <w:rtl/>
        </w:rPr>
        <w:t xml:space="preserve">פיתוח גישה מרחיבה. אדם ללא ילדים, נשוי שהיה לו אחיין. הבעייתיות עם האחיין: היה עו"ד. ע"פ גרסת האחיין, הדוד שלו התקשר אליו ושאל אותו איך עורכים צוואה. האחיין הסביר לדוד שאפשר לערוך צוואה בכתב יד, וכתב בה שהוא מוריש לאחיין. בית המשפט קבע שהצוואה תפסל כי הוא היה מעורב בעריכת הצוואה. האחיין טען לניתוק. הצוואה </w:t>
      </w:r>
      <w:proofErr w:type="spellStart"/>
      <w:r w:rsidRPr="00A83452">
        <w:rPr>
          <w:rFonts w:ascii="David" w:hAnsi="David" w:cs="David" w:hint="cs"/>
          <w:sz w:val="24"/>
          <w:szCs w:val="24"/>
          <w:rtl/>
        </w:rPr>
        <w:t>היתה</w:t>
      </w:r>
      <w:proofErr w:type="spellEnd"/>
      <w:r w:rsidRPr="00A83452">
        <w:rPr>
          <w:rFonts w:ascii="David" w:hAnsi="David" w:cs="David" w:hint="cs"/>
          <w:sz w:val="24"/>
          <w:szCs w:val="24"/>
          <w:rtl/>
        </w:rPr>
        <w:t xml:space="preserve"> כתובה על נייר מכתבים - נייר עבה יותר ומכובד שמוצאים לרוב במשרדי עורכי דין, כן, גרסת האחיין שקיבל את הצוואה בדואר לא הייתה אמינה, מפני שהיה נראה שהם הלכו יחד, הגיעו למשרדו של האחיין ושם הדוד כתב את הצוואה. לא עלתה טענה לגבי הכשירות של הדוד, עם זאת - לא היה הסבר מדוע הדוד ינשל את אשתו (האחיין טען שהדוד אמר שאשתו במצב כלכלי טוב).</w:t>
      </w:r>
      <w:r>
        <w:rPr>
          <w:rFonts w:ascii="David" w:hAnsi="David" w:cs="David" w:hint="cs"/>
          <w:b/>
          <w:bCs/>
          <w:sz w:val="24"/>
          <w:szCs w:val="24"/>
          <w:rtl/>
        </w:rPr>
        <w:t xml:space="preserve"> </w:t>
      </w:r>
      <w:r w:rsidR="00073849">
        <w:rPr>
          <w:rFonts w:ascii="David" w:hAnsi="David" w:cs="David" w:hint="cs"/>
          <w:b/>
          <w:bCs/>
          <w:sz w:val="24"/>
          <w:szCs w:val="24"/>
          <w:rtl/>
        </w:rPr>
        <w:t>בעניין הררי אמרו בפירוש שמבחן הניתוק בר לא תופס (זו הייתה הטענה של האחיין - שטען שהיה ניתוק: הוא הסביר לו, הלך בעצמו הביתה וערך את הצוואה. נכון שבית המשפט לא קיבל את הטענה שלו, אבל גם אם היו מקבלים את הטענה - המעורבות חרגה מהמעורבות המותרת).</w:t>
      </w:r>
      <w:r w:rsidR="00A4678E">
        <w:rPr>
          <w:rFonts w:ascii="David" w:hAnsi="David" w:cs="David" w:hint="cs"/>
          <w:b/>
          <w:bCs/>
          <w:sz w:val="24"/>
          <w:szCs w:val="24"/>
          <w:rtl/>
        </w:rPr>
        <w:t xml:space="preserve"> לא התגבש כאן משהו מוגדר.</w:t>
      </w:r>
    </w:p>
    <w:p w14:paraId="08259BB8" w14:textId="77777777" w:rsidR="007C1BCC" w:rsidRDefault="005B34E8" w:rsidP="007338DE">
      <w:pPr>
        <w:pStyle w:val="a4"/>
        <w:numPr>
          <w:ilvl w:val="0"/>
          <w:numId w:val="27"/>
        </w:numPr>
        <w:spacing w:after="120" w:line="360" w:lineRule="auto"/>
        <w:ind w:left="-199"/>
        <w:contextualSpacing w:val="0"/>
        <w:jc w:val="both"/>
        <w:rPr>
          <w:rFonts w:ascii="David" w:hAnsi="David" w:cs="David"/>
          <w:sz w:val="24"/>
          <w:szCs w:val="24"/>
        </w:rPr>
      </w:pPr>
      <w:r w:rsidRPr="008B7A1B">
        <w:rPr>
          <w:rFonts w:ascii="David" w:hAnsi="David" w:cs="David" w:hint="cs"/>
          <w:b/>
          <w:bCs/>
          <w:sz w:val="24"/>
          <w:szCs w:val="24"/>
          <w:rtl/>
        </w:rPr>
        <w:t>ב</w:t>
      </w:r>
      <w:r w:rsidR="00A4678E" w:rsidRPr="008B7A1B">
        <w:rPr>
          <w:rFonts w:ascii="David" w:hAnsi="David" w:cs="David" w:hint="cs"/>
          <w:b/>
          <w:bCs/>
          <w:sz w:val="24"/>
          <w:szCs w:val="24"/>
          <w:rtl/>
        </w:rPr>
        <w:t>חינת מכלול הנסיבות -</w:t>
      </w:r>
      <w:r w:rsidR="00A4678E">
        <w:rPr>
          <w:rFonts w:ascii="David" w:hAnsi="David" w:cs="David" w:hint="cs"/>
          <w:sz w:val="24"/>
          <w:szCs w:val="24"/>
          <w:rtl/>
        </w:rPr>
        <w:t xml:space="preserve"> מי נושל, מי קיבל חלק גדול יותר, חלקים לא פרופורציונאליים בלי הצדקה. נקבע בעניין חרמון נ' גולדמן" ע"פ עובדות פסק הדין - אישה סייעה לאמא שלה לערוך צוואה. באיזה מובן: היא דאגה לעורכת הדין, שעורכת הדין הייתה גם עורכת הדין שטיפלה בכל העניינים העסקיים של בעלה. בנוסף היא הסיעה את אמא שלה למרד עורכי הדין לערוך את הצוואה, והביאה חוות דעת רפואית שאמא שלה כשירה: אך לא מהרופאה הקבועה של האמא, אלא מהרופאה שטיפלה בבת ובמשפחה שלה. כל אחד מהדברים האלה בפני עצמם לא היו מספיקים כדי להראות מעורבות, אבל המכלול של העובדות יחד - עוברים את הגבול והופכים למעורבות צוואה שמבי לפסילה של הבת). </w:t>
      </w:r>
      <w:r w:rsidR="00A4678E">
        <w:rPr>
          <w:rFonts w:ascii="David" w:hAnsi="David" w:cs="David" w:hint="cs"/>
          <w:b/>
          <w:bCs/>
          <w:sz w:val="24"/>
          <w:szCs w:val="24"/>
          <w:rtl/>
        </w:rPr>
        <w:t xml:space="preserve">בעניין </w:t>
      </w:r>
      <w:proofErr w:type="spellStart"/>
      <w:r w:rsidR="00A4678E">
        <w:rPr>
          <w:rFonts w:ascii="David" w:hAnsi="David" w:cs="David" w:hint="cs"/>
          <w:b/>
          <w:bCs/>
          <w:sz w:val="24"/>
          <w:szCs w:val="24"/>
          <w:rtl/>
        </w:rPr>
        <w:t>בוטו</w:t>
      </w:r>
      <w:proofErr w:type="spellEnd"/>
      <w:r w:rsidR="00A4678E" w:rsidRPr="00A4678E">
        <w:rPr>
          <w:rFonts w:ascii="David" w:hAnsi="David" w:cs="David" w:hint="cs"/>
          <w:b/>
          <w:bCs/>
          <w:sz w:val="24"/>
          <w:szCs w:val="24"/>
          <w:rtl/>
        </w:rPr>
        <w:t xml:space="preserve"> נ' </w:t>
      </w:r>
      <w:proofErr w:type="spellStart"/>
      <w:r w:rsidR="00A4678E" w:rsidRPr="00A4678E">
        <w:rPr>
          <w:rFonts w:ascii="David" w:hAnsi="David" w:cs="David" w:hint="cs"/>
          <w:b/>
          <w:bCs/>
          <w:sz w:val="24"/>
          <w:szCs w:val="24"/>
          <w:rtl/>
        </w:rPr>
        <w:t>בוטו</w:t>
      </w:r>
      <w:proofErr w:type="spellEnd"/>
      <w:r w:rsidR="00A4678E" w:rsidRPr="00A4678E">
        <w:rPr>
          <w:rFonts w:ascii="David" w:hAnsi="David" w:cs="David" w:hint="cs"/>
          <w:b/>
          <w:bCs/>
          <w:sz w:val="24"/>
          <w:szCs w:val="24"/>
          <w:rtl/>
        </w:rPr>
        <w:t xml:space="preserve"> -</w:t>
      </w:r>
      <w:r w:rsidR="00A4678E">
        <w:rPr>
          <w:rFonts w:hint="cs"/>
          <w:rtl/>
        </w:rPr>
        <w:t xml:space="preserve"> </w:t>
      </w:r>
      <w:r w:rsidR="008B7A1B">
        <w:rPr>
          <w:rFonts w:ascii="David" w:hAnsi="David" w:cs="David" w:hint="cs"/>
          <w:sz w:val="24"/>
          <w:szCs w:val="24"/>
          <w:rtl/>
        </w:rPr>
        <w:t>אדם שכב בבית חולים והיה צריך לחלק קרקע בין ילדיו. אחד מהם קיבל חלק משמעותית גדול יותר. הוא הביא מפה לאבא שלו לבית החולים, הביא עו"ד לבית החולים לערוך את הצוואה - ביתה משפט קבע שזו מעורבות גולה מדי, ולכן נפסול את ההוראה לטובתו.</w:t>
      </w:r>
      <w:r w:rsidR="000135A9">
        <w:rPr>
          <w:rFonts w:ascii="David" w:hAnsi="David" w:cs="David" w:hint="cs"/>
          <w:sz w:val="24"/>
          <w:szCs w:val="24"/>
          <w:rtl/>
        </w:rPr>
        <w:t xml:space="preserve"> מכלול הנסיבות יחד עם הטיימינג - כשהוא שוכב בביתה חולים. בשני המקרים ניתן לראות את הדגש על המכלול של הנסיבות -על הכל ביחד. המצבור הוא שהופך להתערבות. </w:t>
      </w:r>
    </w:p>
    <w:p w14:paraId="25D389C8" w14:textId="77777777" w:rsidR="0053727D" w:rsidRDefault="0053727D" w:rsidP="008C4CC7">
      <w:pPr>
        <w:pStyle w:val="a4"/>
        <w:spacing w:after="120" w:line="360" w:lineRule="auto"/>
        <w:ind w:left="-483"/>
        <w:contextualSpacing w:val="0"/>
        <w:jc w:val="both"/>
        <w:rPr>
          <w:rFonts w:ascii="David" w:hAnsi="David" w:cs="David"/>
          <w:sz w:val="24"/>
          <w:szCs w:val="24"/>
          <w:rtl/>
        </w:rPr>
      </w:pPr>
    </w:p>
    <w:p w14:paraId="3F599061" w14:textId="77777777" w:rsidR="008C4CC7" w:rsidRDefault="008C4CC7" w:rsidP="008C4CC7">
      <w:pPr>
        <w:pStyle w:val="a4"/>
        <w:spacing w:after="120" w:line="360" w:lineRule="auto"/>
        <w:ind w:left="-625"/>
        <w:contextualSpacing w:val="0"/>
        <w:jc w:val="both"/>
        <w:rPr>
          <w:rFonts w:ascii="David" w:hAnsi="David" w:cs="David"/>
          <w:b/>
          <w:bCs/>
          <w:sz w:val="24"/>
          <w:szCs w:val="24"/>
          <w:u w:val="single"/>
          <w:rtl/>
        </w:rPr>
      </w:pPr>
      <w:r w:rsidRPr="004B0539">
        <w:rPr>
          <w:rFonts w:ascii="David" w:hAnsi="David" w:cs="David" w:hint="cs"/>
          <w:b/>
          <w:bCs/>
          <w:sz w:val="24"/>
          <w:szCs w:val="24"/>
          <w:u w:val="single"/>
          <w:rtl/>
        </w:rPr>
        <w:lastRenderedPageBreak/>
        <w:t xml:space="preserve">עילה </w:t>
      </w:r>
      <w:r>
        <w:rPr>
          <w:rFonts w:ascii="David" w:hAnsi="David" w:cs="David" w:hint="cs"/>
          <w:b/>
          <w:bCs/>
          <w:sz w:val="24"/>
          <w:szCs w:val="24"/>
          <w:u w:val="single"/>
          <w:rtl/>
        </w:rPr>
        <w:t>2</w:t>
      </w:r>
      <w:r w:rsidRPr="004B0539">
        <w:rPr>
          <w:rFonts w:ascii="David" w:hAnsi="David" w:cs="David" w:hint="cs"/>
          <w:b/>
          <w:bCs/>
          <w:sz w:val="24"/>
          <w:szCs w:val="24"/>
          <w:u w:val="single"/>
          <w:rtl/>
        </w:rPr>
        <w:t xml:space="preserve">, </w:t>
      </w:r>
      <w:r>
        <w:rPr>
          <w:rFonts w:ascii="David" w:hAnsi="David" w:cs="David" w:hint="cs"/>
          <w:b/>
          <w:bCs/>
          <w:sz w:val="24"/>
          <w:szCs w:val="24"/>
          <w:u w:val="single"/>
          <w:rtl/>
        </w:rPr>
        <w:t>היעדר כשרות לצוות</w:t>
      </w:r>
      <w:r w:rsidR="00671AC7">
        <w:rPr>
          <w:rFonts w:ascii="David" w:hAnsi="David" w:cs="David" w:hint="cs"/>
          <w:b/>
          <w:bCs/>
          <w:sz w:val="24"/>
          <w:szCs w:val="24"/>
          <w:u w:val="single"/>
          <w:rtl/>
        </w:rPr>
        <w:t xml:space="preserve"> - ס' 26</w:t>
      </w:r>
    </w:p>
    <w:p w14:paraId="6A04A118" w14:textId="77777777" w:rsidR="00671AC7" w:rsidRPr="00671AC7" w:rsidRDefault="00671AC7" w:rsidP="007338DE">
      <w:pPr>
        <w:pStyle w:val="a4"/>
        <w:numPr>
          <w:ilvl w:val="0"/>
          <w:numId w:val="28"/>
        </w:numPr>
        <w:spacing w:after="120" w:line="360" w:lineRule="auto"/>
        <w:contextualSpacing w:val="0"/>
        <w:jc w:val="both"/>
        <w:rPr>
          <w:rFonts w:ascii="David" w:hAnsi="David" w:cs="David"/>
          <w:sz w:val="24"/>
          <w:szCs w:val="24"/>
        </w:rPr>
      </w:pPr>
      <w:r>
        <w:rPr>
          <w:rFonts w:ascii="David" w:hAnsi="David" w:cs="David" w:hint="cs"/>
          <w:sz w:val="24"/>
          <w:szCs w:val="24"/>
          <w:rtl/>
        </w:rPr>
        <w:t xml:space="preserve">הסעיף - </w:t>
      </w:r>
      <w:r>
        <w:rPr>
          <w:rStyle w:val="big-number"/>
          <w:rFonts w:ascii="Miriam" w:hAnsi="Miriam" w:cs="Miriam"/>
          <w:color w:val="000000"/>
          <w:sz w:val="32"/>
          <w:szCs w:val="32"/>
        </w:rPr>
        <w:t> </w:t>
      </w:r>
      <w:r w:rsidR="00325B02">
        <w:rPr>
          <w:rFonts w:ascii="David" w:hAnsi="David" w:cs="David" w:hint="cs"/>
          <w:sz w:val="24"/>
          <w:szCs w:val="24"/>
          <w:rtl/>
        </w:rPr>
        <w:t>"</w:t>
      </w:r>
      <w:r w:rsidRPr="00325B02">
        <w:rPr>
          <w:rFonts w:ascii="David" w:hAnsi="David" w:cs="David"/>
          <w:sz w:val="24"/>
          <w:szCs w:val="24"/>
          <w:rtl/>
        </w:rPr>
        <w:t>צוואה שנעשתה על ידי קטין או על ידי מי שהוכרז פסול-דין או שנעשתה בשעה שהמצווה לא ידע להבחין בטיבה של צוואה - בטלה</w:t>
      </w:r>
      <w:r w:rsidRPr="00325B02">
        <w:rPr>
          <w:rFonts w:ascii="David" w:hAnsi="David" w:cs="David"/>
          <w:sz w:val="24"/>
          <w:szCs w:val="24"/>
        </w:rPr>
        <w:t>.</w:t>
      </w:r>
      <w:r w:rsidR="00325B02">
        <w:rPr>
          <w:rFonts w:ascii="David" w:hAnsi="David" w:cs="David" w:hint="cs"/>
          <w:sz w:val="24"/>
          <w:szCs w:val="24"/>
          <w:rtl/>
        </w:rPr>
        <w:t>"</w:t>
      </w:r>
    </w:p>
    <w:p w14:paraId="4EA4F6FA" w14:textId="77777777" w:rsidR="008C4CC7" w:rsidRPr="008C4CC7" w:rsidRDefault="008C4CC7" w:rsidP="007338DE">
      <w:pPr>
        <w:pStyle w:val="a4"/>
        <w:numPr>
          <w:ilvl w:val="0"/>
          <w:numId w:val="28"/>
        </w:numPr>
        <w:spacing w:after="120" w:line="360" w:lineRule="auto"/>
        <w:contextualSpacing w:val="0"/>
        <w:jc w:val="both"/>
        <w:rPr>
          <w:rFonts w:ascii="David" w:hAnsi="David" w:cs="David"/>
          <w:sz w:val="24"/>
          <w:szCs w:val="24"/>
        </w:rPr>
      </w:pPr>
      <w:r w:rsidRPr="005079EA">
        <w:rPr>
          <w:rFonts w:ascii="David" w:hAnsi="David" w:cs="David" w:hint="cs"/>
          <w:b/>
          <w:bCs/>
          <w:sz w:val="24"/>
          <w:szCs w:val="24"/>
          <w:rtl/>
        </w:rPr>
        <w:t>הגדרה - קטין-</w:t>
      </w:r>
      <w:r w:rsidRPr="008C4CC7">
        <w:rPr>
          <w:rFonts w:ascii="David" w:hAnsi="David" w:cs="David" w:hint="cs"/>
          <w:sz w:val="24"/>
          <w:szCs w:val="24"/>
          <w:rtl/>
        </w:rPr>
        <w:t xml:space="preserve"> מבחן הגיל. ע"פ האמנה לזכויות הילד, מאמצת מבחן של קרים מתפתחים. אם אני בת 1, בוגרת ומבינה, צריך להתי</w:t>
      </w:r>
      <w:r w:rsidR="005079EA">
        <w:rPr>
          <w:rFonts w:ascii="David" w:hAnsi="David" w:cs="David" w:hint="cs"/>
          <w:sz w:val="24"/>
          <w:szCs w:val="24"/>
          <w:rtl/>
        </w:rPr>
        <w:t>י</w:t>
      </w:r>
      <w:r w:rsidRPr="008C4CC7">
        <w:rPr>
          <w:rFonts w:ascii="David" w:hAnsi="David" w:cs="David" w:hint="cs"/>
          <w:sz w:val="24"/>
          <w:szCs w:val="24"/>
          <w:rtl/>
        </w:rPr>
        <w:t xml:space="preserve">חס אלי אחרת. לעומת זאת, לפי חוק הירושה המבחן הוא מבחן פורמלי של גיל. למה זה בעייתי? אי אפשר לערוך צוואה בשם קטין. אם אני לא כשירה בעצמי, אף אחד לא יכול לערוך צוואה בשמי- לא בשם קטין, ולא בשם פסול דין - גם לא אפוטרופוס. כן, אין אפשרות להכשיר את הצוואה- זהו פגם שלא ניתן לרפא. אם מדובר בעדים, כמו שראינו - ניתן לרפא. אבל אם זה בשם קטן - אי אפשר לרפא. אין הרבה מקרים כאלה, כי לקטינים אין הרבה רכוש. במרים בודדים מחוץ לישראל - כמו הורה שנטש - ילדה שחלתה בסרטן, ביקשה לנשל את אבא שלה (צוואה שיותר הצהרתית). </w:t>
      </w:r>
      <w:proofErr w:type="spellStart"/>
      <w:r w:rsidRPr="008C4CC7">
        <w:rPr>
          <w:rFonts w:ascii="David" w:hAnsi="David" w:cs="David" w:hint="cs"/>
          <w:sz w:val="24"/>
          <w:szCs w:val="24"/>
          <w:rtl/>
        </w:rPr>
        <w:t>העיה</w:t>
      </w:r>
      <w:proofErr w:type="spellEnd"/>
      <w:r w:rsidRPr="008C4CC7">
        <w:rPr>
          <w:rFonts w:ascii="David" w:hAnsi="David" w:cs="David" w:hint="cs"/>
          <w:sz w:val="24"/>
          <w:szCs w:val="24"/>
          <w:rtl/>
        </w:rPr>
        <w:t xml:space="preserve">: לה אין יכולת לערוך צוואה, ולאף אחד אין את האפשרות לערוך צוואה. אם ערכתי צוואה בגיל 17, ושנים אחר כך לא ערכתי צוואה אחרת או ביטלתי אותה - הצוואה לא תקפה כי ביום שערכתי אותה, לא הייתי כשרה לערוך אותה. </w:t>
      </w:r>
    </w:p>
    <w:p w14:paraId="29A3A5D2" w14:textId="77777777" w:rsidR="008C4CC7" w:rsidRDefault="008C4CC7" w:rsidP="007338DE">
      <w:pPr>
        <w:pStyle w:val="a4"/>
        <w:numPr>
          <w:ilvl w:val="0"/>
          <w:numId w:val="28"/>
        </w:numPr>
        <w:spacing w:after="120" w:line="360" w:lineRule="auto"/>
        <w:contextualSpacing w:val="0"/>
        <w:jc w:val="both"/>
        <w:rPr>
          <w:rFonts w:ascii="David" w:hAnsi="David" w:cs="David"/>
          <w:b/>
          <w:bCs/>
          <w:sz w:val="24"/>
          <w:szCs w:val="24"/>
        </w:rPr>
      </w:pPr>
      <w:r w:rsidRPr="005079EA">
        <w:rPr>
          <w:rFonts w:ascii="David" w:hAnsi="David" w:cs="David" w:hint="cs"/>
          <w:b/>
          <w:bCs/>
          <w:sz w:val="24"/>
          <w:szCs w:val="24"/>
          <w:rtl/>
        </w:rPr>
        <w:t xml:space="preserve">הגדרה - פסול דין - </w:t>
      </w:r>
      <w:r w:rsidR="00671AC7">
        <w:rPr>
          <w:rFonts w:ascii="David" w:hAnsi="David" w:cs="David" w:hint="cs"/>
          <w:b/>
          <w:bCs/>
          <w:sz w:val="24"/>
          <w:szCs w:val="24"/>
          <w:rtl/>
        </w:rPr>
        <w:t>מי שהוכרז כפסול דין על פי חוק הכשרות המשפטית והאפוטרופסות. מבחן פורמלי ולא מהותי.</w:t>
      </w:r>
    </w:p>
    <w:p w14:paraId="061D2A55" w14:textId="77777777" w:rsidR="00671AC7" w:rsidRPr="00671AC7" w:rsidRDefault="00671AC7" w:rsidP="007338DE">
      <w:pPr>
        <w:pStyle w:val="a4"/>
        <w:numPr>
          <w:ilvl w:val="0"/>
          <w:numId w:val="29"/>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ע"א 2328 אדם נ' </w:t>
      </w:r>
      <w:proofErr w:type="spellStart"/>
      <w:r>
        <w:rPr>
          <w:rFonts w:ascii="David" w:hAnsi="David" w:cs="David" w:hint="cs"/>
          <w:b/>
          <w:bCs/>
          <w:sz w:val="24"/>
          <w:szCs w:val="24"/>
          <w:rtl/>
        </w:rPr>
        <w:t>ניידליץ</w:t>
      </w:r>
      <w:proofErr w:type="spellEnd"/>
      <w:r>
        <w:rPr>
          <w:rFonts w:ascii="David" w:hAnsi="David" w:cs="David" w:hint="cs"/>
          <w:b/>
          <w:bCs/>
          <w:sz w:val="24"/>
          <w:szCs w:val="24"/>
          <w:rtl/>
        </w:rPr>
        <w:t xml:space="preserve">- </w:t>
      </w:r>
      <w:r w:rsidRPr="00671AC7">
        <w:rPr>
          <w:rFonts w:ascii="David" w:hAnsi="David" w:cs="David" w:hint="cs"/>
          <w:sz w:val="24"/>
          <w:szCs w:val="24"/>
          <w:rtl/>
        </w:rPr>
        <w:t xml:space="preserve">אישה עם בן ואחיינית. הבן פועל להכריז על אמא שלו שהיא פסולת דין. האמא לומדת על ההכרזה עליה כפסולת דין ופועלת לבטל את ההכרזה. זה אפשרי. היא משיגה חוות דעת רפואית שאומרת שהיא כשירה. אחרי שהיא משיגה את חוות הדעת </w:t>
      </w:r>
      <w:r>
        <w:rPr>
          <w:rFonts w:ascii="David" w:hAnsi="David" w:cs="David" w:hint="cs"/>
          <w:sz w:val="24"/>
          <w:szCs w:val="24"/>
          <w:rtl/>
        </w:rPr>
        <w:t xml:space="preserve">הרפואית שהיא כשירה, היא עורכת צוואה. אז, בית משפט בהסתמך על חוות הדעת -מבטל את ההכרזה. האישה לא כותבת שוב צוואה, אבל היא כותבת מכתב </w:t>
      </w:r>
      <w:proofErr w:type="spellStart"/>
      <w:r>
        <w:rPr>
          <w:rFonts w:ascii="David" w:hAnsi="David" w:cs="David" w:hint="cs"/>
          <w:sz w:val="24"/>
          <w:szCs w:val="24"/>
          <w:rtl/>
        </w:rPr>
        <w:t>לאחיני</w:t>
      </w:r>
      <w:r>
        <w:rPr>
          <w:rFonts w:ascii="David" w:hAnsi="David" w:cs="David" w:hint="cs"/>
          <w:b/>
          <w:bCs/>
          <w:sz w:val="24"/>
          <w:szCs w:val="24"/>
          <w:rtl/>
        </w:rPr>
        <w:t>ת</w:t>
      </w:r>
      <w:proofErr w:type="spellEnd"/>
      <w:r>
        <w:rPr>
          <w:rFonts w:ascii="David" w:hAnsi="David" w:cs="David" w:hint="cs"/>
          <w:b/>
          <w:bCs/>
          <w:sz w:val="24"/>
          <w:szCs w:val="24"/>
          <w:rtl/>
        </w:rPr>
        <w:t xml:space="preserve"> ומבקשת לכבד את הצוואה. סדר הדברים: הכרזה - חוות דעת רפואית - צוואה - ביטול ההכרזה. </w:t>
      </w:r>
    </w:p>
    <w:p w14:paraId="27EDA578" w14:textId="77777777" w:rsidR="00671AC7" w:rsidRDefault="00671AC7" w:rsidP="00671AC7">
      <w:pPr>
        <w:pStyle w:val="a4"/>
        <w:spacing w:after="120" w:line="360" w:lineRule="auto"/>
        <w:ind w:left="-265"/>
        <w:contextualSpacing w:val="0"/>
        <w:jc w:val="both"/>
        <w:rPr>
          <w:rFonts w:ascii="David" w:hAnsi="David" w:cs="David"/>
          <w:b/>
          <w:bCs/>
          <w:sz w:val="24"/>
          <w:szCs w:val="24"/>
        </w:rPr>
      </w:pPr>
      <w:r>
        <w:rPr>
          <w:rFonts w:ascii="David" w:hAnsi="David" w:cs="David" w:hint="cs"/>
          <w:sz w:val="24"/>
          <w:szCs w:val="24"/>
          <w:rtl/>
        </w:rPr>
        <w:t xml:space="preserve">האישה הולכת לעולמה והאחיינית אומרת שהיא לא הייתה פסולת דין כשהיא כתבה את הצוואה - הרי בית המשפט ביטל את ההכרזה לפי חוות הדעת שהיא כשירה. ביתה משפט קשוח ואומר שהמבחן הוא פורמלי ולא מהותי: בזמן שהיא ערכה את הצוואה, היא הייתה עדיין מוכרזת כפסולת דין, ולכן הצוואה לא תקפה. </w:t>
      </w:r>
      <w:r>
        <w:rPr>
          <w:rFonts w:ascii="David" w:hAnsi="David" w:cs="David" w:hint="cs"/>
          <w:b/>
          <w:bCs/>
          <w:sz w:val="24"/>
          <w:szCs w:val="24"/>
          <w:rtl/>
        </w:rPr>
        <w:t xml:space="preserve">ביתה משפט מוסיף שבטלות ההכרזה היא מכאן להבא ולא פועלת למפרע. </w:t>
      </w:r>
    </w:p>
    <w:p w14:paraId="62F1B4F9" w14:textId="77777777" w:rsidR="00671AC7" w:rsidRPr="00C35C92" w:rsidRDefault="00671AC7" w:rsidP="00F32887">
      <w:pPr>
        <w:pStyle w:val="a4"/>
        <w:spacing w:after="120" w:line="360" w:lineRule="auto"/>
        <w:ind w:left="-265"/>
        <w:contextualSpacing w:val="0"/>
        <w:jc w:val="both"/>
        <w:rPr>
          <w:rFonts w:ascii="David" w:hAnsi="David" w:cs="David"/>
          <w:sz w:val="24"/>
          <w:szCs w:val="24"/>
        </w:rPr>
      </w:pPr>
      <w:r>
        <w:rPr>
          <w:rFonts w:ascii="David" w:hAnsi="David" w:cs="David" w:hint="cs"/>
          <w:b/>
          <w:bCs/>
          <w:sz w:val="24"/>
          <w:szCs w:val="24"/>
          <w:rtl/>
        </w:rPr>
        <w:t xml:space="preserve">ההלכה- </w:t>
      </w:r>
      <w:r w:rsidRPr="00C35C92">
        <w:rPr>
          <w:rFonts w:ascii="David" w:hAnsi="David" w:cs="David" w:hint="cs"/>
          <w:sz w:val="24"/>
          <w:szCs w:val="24"/>
          <w:rtl/>
        </w:rPr>
        <w:t xml:space="preserve">צוואה שנעשתה בתקופת הפסלות בטלה גם ההכרזה בוטלה ואף אם הנימוק הוא כי היא מלכתחילה לא הייתה מוצדקת (עניין אדם נ' </w:t>
      </w:r>
      <w:proofErr w:type="spellStart"/>
      <w:r w:rsidRPr="00C35C92">
        <w:rPr>
          <w:rFonts w:ascii="David" w:hAnsi="David" w:cs="David" w:hint="cs"/>
          <w:sz w:val="24"/>
          <w:szCs w:val="24"/>
          <w:rtl/>
        </w:rPr>
        <w:t>איידליץ</w:t>
      </w:r>
      <w:proofErr w:type="spellEnd"/>
      <w:r w:rsidRPr="00C35C92">
        <w:rPr>
          <w:rFonts w:ascii="David" w:hAnsi="David" w:cs="David" w:hint="cs"/>
          <w:sz w:val="24"/>
          <w:szCs w:val="24"/>
          <w:rtl/>
        </w:rPr>
        <w:t xml:space="preserve">). </w:t>
      </w:r>
    </w:p>
    <w:p w14:paraId="6DB8A020" w14:textId="77777777" w:rsidR="00671AC7" w:rsidRDefault="00C35C92" w:rsidP="00F32887">
      <w:pPr>
        <w:pStyle w:val="a4"/>
        <w:spacing w:after="120" w:line="360" w:lineRule="auto"/>
        <w:ind w:left="-265"/>
        <w:contextualSpacing w:val="0"/>
        <w:jc w:val="both"/>
        <w:rPr>
          <w:rFonts w:ascii="David" w:hAnsi="David" w:cs="David"/>
          <w:b/>
          <w:bCs/>
          <w:sz w:val="24"/>
          <w:szCs w:val="24"/>
        </w:rPr>
      </w:pPr>
      <w:r>
        <w:rPr>
          <w:rFonts w:ascii="David" w:hAnsi="David" w:cs="David" w:hint="cs"/>
          <w:b/>
          <w:bCs/>
          <w:sz w:val="24"/>
          <w:szCs w:val="24"/>
          <w:rtl/>
        </w:rPr>
        <w:t>במדינות אחרות</w:t>
      </w:r>
      <w:r w:rsidR="00F32887">
        <w:rPr>
          <w:rFonts w:ascii="David" w:hAnsi="David" w:cs="David" w:hint="cs"/>
          <w:b/>
          <w:bCs/>
          <w:sz w:val="24"/>
          <w:szCs w:val="24"/>
          <w:rtl/>
        </w:rPr>
        <w:t xml:space="preserve"> לגבי קטינים</w:t>
      </w:r>
      <w:r>
        <w:rPr>
          <w:rFonts w:ascii="David" w:hAnsi="David" w:cs="David" w:hint="cs"/>
          <w:b/>
          <w:bCs/>
          <w:sz w:val="24"/>
          <w:szCs w:val="24"/>
          <w:rtl/>
        </w:rPr>
        <w:t xml:space="preserve"> -</w:t>
      </w:r>
      <w:r w:rsidRPr="00C35C92">
        <w:rPr>
          <w:rFonts w:ascii="David" w:hAnsi="David" w:cs="David" w:hint="cs"/>
          <w:sz w:val="24"/>
          <w:szCs w:val="24"/>
          <w:rtl/>
        </w:rPr>
        <w:t xml:space="preserve">לקטינים יש אפשרות לקבל סטטוס של כשירים מבחינה משפטית - תהליך של </w:t>
      </w:r>
      <w:proofErr w:type="spellStart"/>
      <w:r w:rsidRPr="00C35C92">
        <w:rPr>
          <w:rFonts w:ascii="David" w:hAnsi="David" w:cs="David" w:hint="cs"/>
          <w:sz w:val="24"/>
          <w:szCs w:val="24"/>
          <w:rtl/>
        </w:rPr>
        <w:t>אמנסיפציה</w:t>
      </w:r>
      <w:proofErr w:type="spellEnd"/>
      <w:r w:rsidRPr="00C35C92">
        <w:rPr>
          <w:rFonts w:ascii="David" w:hAnsi="David" w:cs="David" w:hint="cs"/>
          <w:sz w:val="24"/>
          <w:szCs w:val="24"/>
          <w:rtl/>
        </w:rPr>
        <w:t xml:space="preserve">: קטינים שאחרים לעצמם ובגירים מבחינה משפטית. עניין מורכב כי לפי מחקר שנערך בקליפורניה - מדינה שמאפשרת הליך כזה, והראו שהרוב המכריע לבקשות אלה (לא דוגמנים או </w:t>
      </w:r>
      <w:proofErr w:type="spellStart"/>
      <w:r w:rsidRPr="00C35C92">
        <w:rPr>
          <w:rFonts w:ascii="David" w:hAnsi="David" w:cs="David" w:hint="cs"/>
          <w:sz w:val="24"/>
          <w:szCs w:val="24"/>
          <w:rtl/>
        </w:rPr>
        <w:t>טאלנטים</w:t>
      </w:r>
      <w:proofErr w:type="spellEnd"/>
      <w:r w:rsidRPr="00C35C92">
        <w:rPr>
          <w:rFonts w:ascii="David" w:hAnsi="David" w:cs="David" w:hint="cs"/>
          <w:sz w:val="24"/>
          <w:szCs w:val="24"/>
          <w:rtl/>
        </w:rPr>
        <w:t>) הוגשו כשהורה דחף את הקטין להגיש את הבקשות האלה, כשהמטרה הייתה לשחרר את הילדים מעול התמיכה של ההורה. הורים שביקשו להשתחרר מהילדים שלהם. מה שגורם להסס מההליך הזה. ובכל זאת, קטינים יכולים להיות בעלים של רכוש -והאפוטרופוס יכול למכור בשמם- באישור בית משפט. יחד עם זאת -הם לא יכולים לערוך בשמם צוואה. (גם חוזה ירושה זה בלתי אפשרי. אי אפשר להעביר חוזה ירושה. אין חיה כזאת).</w:t>
      </w:r>
      <w:r>
        <w:rPr>
          <w:rFonts w:ascii="David" w:hAnsi="David" w:cs="David" w:hint="cs"/>
          <w:b/>
          <w:bCs/>
          <w:sz w:val="24"/>
          <w:szCs w:val="24"/>
          <w:rtl/>
        </w:rPr>
        <w:t xml:space="preserve"> </w:t>
      </w:r>
    </w:p>
    <w:p w14:paraId="5EE3EC80" w14:textId="77777777" w:rsidR="00F32887" w:rsidRPr="005079EA" w:rsidRDefault="00F32887" w:rsidP="00967E83">
      <w:pPr>
        <w:pStyle w:val="a4"/>
        <w:spacing w:after="120" w:line="360" w:lineRule="auto"/>
        <w:ind w:left="-265"/>
        <w:contextualSpacing w:val="0"/>
        <w:jc w:val="both"/>
        <w:rPr>
          <w:rFonts w:ascii="David" w:hAnsi="David" w:cs="David"/>
          <w:b/>
          <w:bCs/>
          <w:sz w:val="24"/>
          <w:szCs w:val="24"/>
          <w:rtl/>
        </w:rPr>
      </w:pPr>
    </w:p>
    <w:p w14:paraId="68F4D485" w14:textId="77777777" w:rsidR="00967E83" w:rsidRDefault="00967E83" w:rsidP="00967E83">
      <w:pPr>
        <w:pStyle w:val="a4"/>
        <w:spacing w:after="120" w:line="360" w:lineRule="auto"/>
        <w:ind w:left="-625"/>
        <w:contextualSpacing w:val="0"/>
        <w:jc w:val="both"/>
        <w:rPr>
          <w:rFonts w:ascii="David" w:hAnsi="David" w:cs="David"/>
          <w:b/>
          <w:bCs/>
          <w:sz w:val="24"/>
          <w:szCs w:val="24"/>
          <w:u w:val="single"/>
          <w:rtl/>
        </w:rPr>
      </w:pPr>
      <w:r>
        <w:rPr>
          <w:rFonts w:ascii="David" w:hAnsi="David" w:cs="David" w:hint="cs"/>
          <w:b/>
          <w:bCs/>
          <w:sz w:val="24"/>
          <w:szCs w:val="24"/>
          <w:u w:val="single"/>
          <w:rtl/>
        </w:rPr>
        <w:lastRenderedPageBreak/>
        <w:t>שיעור 8, 14.05.2020</w:t>
      </w:r>
      <w:r w:rsidR="009345C1">
        <w:rPr>
          <w:rFonts w:ascii="David" w:hAnsi="David" w:cs="David" w:hint="cs"/>
          <w:b/>
          <w:bCs/>
          <w:sz w:val="24"/>
          <w:szCs w:val="24"/>
          <w:u w:val="single"/>
          <w:rtl/>
        </w:rPr>
        <w:t xml:space="preserve"> (השלמה מאופיר) </w:t>
      </w:r>
    </w:p>
    <w:p w14:paraId="1389F359" w14:textId="77777777" w:rsidR="007236FD" w:rsidRPr="009345C1" w:rsidRDefault="007236FD" w:rsidP="007338DE">
      <w:pPr>
        <w:pStyle w:val="a4"/>
        <w:numPr>
          <w:ilvl w:val="0"/>
          <w:numId w:val="33"/>
        </w:numPr>
        <w:spacing w:after="120" w:line="360" w:lineRule="auto"/>
        <w:ind w:hanging="357"/>
        <w:contextualSpacing w:val="0"/>
        <w:jc w:val="both"/>
        <w:rPr>
          <w:rFonts w:ascii="David" w:hAnsi="David" w:cs="David"/>
          <w:b/>
          <w:bCs/>
          <w:sz w:val="24"/>
          <w:szCs w:val="24"/>
          <w:rtl/>
        </w:rPr>
      </w:pPr>
      <w:r w:rsidRPr="009345C1">
        <w:rPr>
          <w:rFonts w:ascii="David" w:hAnsi="David" w:cs="David"/>
          <w:b/>
          <w:bCs/>
          <w:sz w:val="24"/>
          <w:szCs w:val="24"/>
          <w:rtl/>
        </w:rPr>
        <w:t>אדם שלא ידע להבין בטיבה של צוואה:</w:t>
      </w:r>
      <w:r w:rsidR="009345C1" w:rsidRPr="009345C1">
        <w:rPr>
          <w:rFonts w:ascii="David" w:hAnsi="David" w:cs="David" w:hint="cs"/>
          <w:b/>
          <w:bCs/>
          <w:sz w:val="24"/>
          <w:szCs w:val="24"/>
          <w:rtl/>
        </w:rPr>
        <w:t xml:space="preserve"> </w:t>
      </w:r>
      <w:r w:rsidRPr="009345C1">
        <w:rPr>
          <w:rFonts w:ascii="David" w:hAnsi="David" w:cs="David"/>
          <w:sz w:val="24"/>
          <w:szCs w:val="24"/>
          <w:rtl/>
        </w:rPr>
        <w:t xml:space="preserve">מאוד ברור לנו מי פסול דין (צריך אקט משפטי), מאוד ברור מי הוא קטין אבל מה זה אומר אדם שלא ידע להבין בטיבה של צוואה? העילה הזו של לא ידע להבחין בטיבה תמיד נבחנת בדיעבד. הטענה היא מהותית </w:t>
      </w:r>
      <w:proofErr w:type="spellStart"/>
      <w:r w:rsidRPr="009345C1">
        <w:rPr>
          <w:rFonts w:ascii="David" w:hAnsi="David" w:cs="David"/>
          <w:sz w:val="24"/>
          <w:szCs w:val="24"/>
          <w:rtl/>
        </w:rPr>
        <w:t>כשלא</w:t>
      </w:r>
      <w:proofErr w:type="spellEnd"/>
      <w:r w:rsidRPr="009345C1">
        <w:rPr>
          <w:rFonts w:ascii="David" w:hAnsi="David" w:cs="David"/>
          <w:sz w:val="24"/>
          <w:szCs w:val="24"/>
          <w:rtl/>
        </w:rPr>
        <w:t xml:space="preserve"> היה עניין פורמלי של פסלות. הפסיקה קבע 3 קריטריונים מצטברים</w:t>
      </w:r>
      <w:r>
        <w:rPr>
          <w:rFonts w:hint="cs"/>
          <w:rtl/>
        </w:rPr>
        <w:t>:</w:t>
      </w:r>
    </w:p>
    <w:p w14:paraId="2E494891" w14:textId="77777777" w:rsidR="007236FD" w:rsidRPr="009345C1" w:rsidRDefault="007236FD" w:rsidP="007338DE">
      <w:pPr>
        <w:pStyle w:val="a4"/>
        <w:numPr>
          <w:ilvl w:val="2"/>
          <w:numId w:val="26"/>
        </w:numPr>
        <w:spacing w:after="120" w:line="360" w:lineRule="auto"/>
        <w:ind w:left="226" w:hanging="357"/>
        <w:contextualSpacing w:val="0"/>
        <w:jc w:val="both"/>
        <w:rPr>
          <w:rFonts w:ascii="David" w:hAnsi="David" w:cs="David"/>
          <w:sz w:val="24"/>
          <w:szCs w:val="24"/>
        </w:rPr>
      </w:pPr>
      <w:r w:rsidRPr="009345C1">
        <w:rPr>
          <w:rFonts w:ascii="David" w:hAnsi="David" w:cs="David"/>
          <w:sz w:val="24"/>
          <w:szCs w:val="24"/>
          <w:rtl/>
        </w:rPr>
        <w:t>מודעות לטיב מעשה הצוואה ותוצאותיו.</w:t>
      </w:r>
    </w:p>
    <w:p w14:paraId="4C71B519" w14:textId="77777777" w:rsidR="007236FD" w:rsidRPr="009345C1" w:rsidRDefault="007236FD" w:rsidP="007338DE">
      <w:pPr>
        <w:pStyle w:val="a4"/>
        <w:numPr>
          <w:ilvl w:val="2"/>
          <w:numId w:val="26"/>
        </w:numPr>
        <w:spacing w:after="120" w:line="360" w:lineRule="auto"/>
        <w:ind w:left="226" w:hanging="357"/>
        <w:contextualSpacing w:val="0"/>
        <w:jc w:val="both"/>
        <w:rPr>
          <w:rFonts w:ascii="David" w:hAnsi="David" w:cs="David"/>
          <w:sz w:val="24"/>
          <w:szCs w:val="24"/>
        </w:rPr>
      </w:pPr>
      <w:r w:rsidRPr="009345C1">
        <w:rPr>
          <w:rFonts w:ascii="David" w:hAnsi="David" w:cs="David"/>
          <w:sz w:val="24"/>
          <w:szCs w:val="24"/>
          <w:rtl/>
        </w:rPr>
        <w:t>מודעות להיקף הרכוש שהוא מנחיל וזהות יורשיו.</w:t>
      </w:r>
    </w:p>
    <w:p w14:paraId="413D526E" w14:textId="77777777" w:rsidR="007236FD" w:rsidRPr="009345C1" w:rsidRDefault="007236FD" w:rsidP="007338DE">
      <w:pPr>
        <w:pStyle w:val="a4"/>
        <w:numPr>
          <w:ilvl w:val="2"/>
          <w:numId w:val="26"/>
        </w:numPr>
        <w:spacing w:after="120" w:line="360" w:lineRule="auto"/>
        <w:ind w:left="226" w:hanging="357"/>
        <w:contextualSpacing w:val="0"/>
        <w:jc w:val="both"/>
        <w:rPr>
          <w:rFonts w:ascii="David" w:hAnsi="David" w:cs="David"/>
          <w:sz w:val="24"/>
          <w:szCs w:val="24"/>
          <w:rtl/>
        </w:rPr>
      </w:pPr>
      <w:r w:rsidRPr="009345C1">
        <w:rPr>
          <w:rFonts w:ascii="David" w:hAnsi="David" w:cs="David"/>
          <w:sz w:val="24"/>
          <w:szCs w:val="24"/>
          <w:rtl/>
        </w:rPr>
        <w:t xml:space="preserve">מודעות לתוצאות עשיית הצוואה על יורשיו (ע"א 851/79 </w:t>
      </w:r>
      <w:r w:rsidRPr="009345C1">
        <w:rPr>
          <w:rFonts w:ascii="David" w:hAnsi="David" w:cs="David"/>
          <w:b/>
          <w:bCs/>
          <w:sz w:val="24"/>
          <w:szCs w:val="24"/>
          <w:rtl/>
        </w:rPr>
        <w:t>בנדל נ' בנדל</w:t>
      </w:r>
      <w:r w:rsidRPr="009345C1">
        <w:rPr>
          <w:rFonts w:ascii="David" w:hAnsi="David" w:cs="David"/>
          <w:sz w:val="24"/>
          <w:szCs w:val="24"/>
          <w:rtl/>
        </w:rPr>
        <w:t xml:space="preserve"> - דוגמה, לא משהו שנקבע בו, ביהמ"ש בודק אדם הוריש רכוש לילד. המשמעות של מתן תוקף לצוואה זה שנכד שיש לו מבן אהוב שנפטר לפניו מנושל. בימ"ש רוצה לוודא בייחוד אם מתעורר ספק שכשערך את הצוואה הבין את המשמעות וההשלכות על היורשים הפוטנציאליים. במקרה של בנדל שאכן אותו נכד נושל).</w:t>
      </w:r>
    </w:p>
    <w:p w14:paraId="68901156" w14:textId="77777777" w:rsidR="009345C1" w:rsidRPr="009345C1" w:rsidRDefault="007236FD" w:rsidP="007338DE">
      <w:pPr>
        <w:pStyle w:val="a4"/>
        <w:numPr>
          <w:ilvl w:val="0"/>
          <w:numId w:val="33"/>
        </w:numPr>
        <w:spacing w:after="0" w:line="360" w:lineRule="auto"/>
        <w:jc w:val="both"/>
        <w:rPr>
          <w:rFonts w:ascii="David" w:hAnsi="David" w:cs="David"/>
          <w:b/>
          <w:bCs/>
          <w:sz w:val="24"/>
          <w:szCs w:val="24"/>
        </w:rPr>
      </w:pPr>
      <w:r w:rsidRPr="009345C1">
        <w:rPr>
          <w:rFonts w:ascii="David" w:hAnsi="David" w:cs="David"/>
          <w:b/>
          <w:bCs/>
          <w:sz w:val="24"/>
          <w:szCs w:val="24"/>
          <w:rtl/>
        </w:rPr>
        <w:t>השפעה אפשרית של מחלת נפש על פסלות צוואה:</w:t>
      </w:r>
      <w:r w:rsidR="009345C1" w:rsidRPr="009345C1">
        <w:rPr>
          <w:rFonts w:ascii="David" w:hAnsi="David" w:cs="David"/>
          <w:b/>
          <w:bCs/>
          <w:sz w:val="24"/>
          <w:szCs w:val="24"/>
          <w:rtl/>
        </w:rPr>
        <w:t xml:space="preserve"> </w:t>
      </w:r>
      <w:r w:rsidRPr="009345C1">
        <w:rPr>
          <w:rFonts w:ascii="David" w:hAnsi="David" w:cs="David"/>
          <w:b/>
          <w:bCs/>
          <w:sz w:val="24"/>
          <w:szCs w:val="24"/>
          <w:rtl/>
        </w:rPr>
        <w:t>הוספת הדרישה בדבר הבנה נכונה של המציאות</w:t>
      </w:r>
      <w:r w:rsidRPr="009345C1">
        <w:rPr>
          <w:rFonts w:ascii="David" w:hAnsi="David" w:cs="David"/>
          <w:sz w:val="24"/>
          <w:szCs w:val="24"/>
          <w:rtl/>
        </w:rPr>
        <w:t xml:space="preserve"> (ע"א 1212/91 </w:t>
      </w:r>
      <w:r w:rsidRPr="009345C1">
        <w:rPr>
          <w:rFonts w:ascii="David" w:hAnsi="David" w:cs="David"/>
          <w:b/>
          <w:bCs/>
          <w:sz w:val="24"/>
          <w:szCs w:val="24"/>
          <w:rtl/>
        </w:rPr>
        <w:t xml:space="preserve">קרן לב"י נ' </w:t>
      </w:r>
      <w:proofErr w:type="spellStart"/>
      <w:r w:rsidRPr="009345C1">
        <w:rPr>
          <w:rFonts w:ascii="David" w:hAnsi="David" w:cs="David"/>
          <w:b/>
          <w:bCs/>
          <w:sz w:val="24"/>
          <w:szCs w:val="24"/>
          <w:rtl/>
        </w:rPr>
        <w:t>בינשטוק</w:t>
      </w:r>
      <w:proofErr w:type="spellEnd"/>
      <w:r w:rsidRPr="009345C1">
        <w:rPr>
          <w:rFonts w:ascii="David" w:hAnsi="David" w:cs="David"/>
          <w:sz w:val="24"/>
          <w:szCs w:val="24"/>
          <w:rtl/>
        </w:rPr>
        <w:t xml:space="preserve"> - מה אם בגלל מחלת נפש הבנת המציאות לוקה? בעניין הזה דובר על אדם שסבל מסכיזופרניה והיה מאושפז לפעמים. לאורך תקופה מאוד ארוכה כחלק ממחלתו הוא היה משוכנע שאחותו מנסה להרעילו. למרות זאת הוא ערך צוואה שבה הוריש רכושו לאחותו ולאחיין. הייתה טענה שתפיסת המציאות שלו שגויה. </w:t>
      </w:r>
      <w:r w:rsidRPr="009345C1">
        <w:rPr>
          <w:rFonts w:ascii="David" w:hAnsi="David" w:cs="David"/>
          <w:b/>
          <w:bCs/>
          <w:sz w:val="24"/>
          <w:szCs w:val="24"/>
          <w:rtl/>
        </w:rPr>
        <w:t>השופט חשין באמרת אגב</w:t>
      </w:r>
      <w:r w:rsidRPr="009345C1">
        <w:rPr>
          <w:rFonts w:ascii="David" w:hAnsi="David" w:cs="David"/>
          <w:sz w:val="24"/>
          <w:szCs w:val="24"/>
          <w:rtl/>
        </w:rPr>
        <w:t xml:space="preserve"> עקרונית מכיר באפשרות לפסול צוואה בגלל מחלת נפש או בגלל הבנה לא נכונה של המציאות. אבל בעניין קרן לב"י הוא אמר שהוא לא שינה את הצוואה בגלל שחשב שאחותו רצתה להרעיל אותו אלא בגלל שהאחיין לא רצה להחזיר לו את הכסף. הוא אמר שאם היו מראים לו </w:t>
      </w:r>
      <w:proofErr w:type="spellStart"/>
      <w:r w:rsidRPr="009345C1">
        <w:rPr>
          <w:rFonts w:ascii="David" w:hAnsi="David" w:cs="David"/>
          <w:sz w:val="24"/>
          <w:szCs w:val="24"/>
          <w:rtl/>
        </w:rPr>
        <w:t>קש"ס</w:t>
      </w:r>
      <w:proofErr w:type="spellEnd"/>
      <w:r w:rsidRPr="009345C1">
        <w:rPr>
          <w:rFonts w:ascii="David" w:hAnsi="David" w:cs="David"/>
          <w:sz w:val="24"/>
          <w:szCs w:val="24"/>
          <w:rtl/>
        </w:rPr>
        <w:t xml:space="preserve"> בין המחשבה של ההרעלה לבין הנישול אז הוא היה מוכן לבטל את הצוואה. חשין אמר באמרת אגב שיכול להיות שגם רק צוואות מנשלות זה בסדר גמור).</w:t>
      </w:r>
      <w:r w:rsidR="009345C1" w:rsidRPr="009345C1">
        <w:rPr>
          <w:rFonts w:ascii="David" w:hAnsi="David" w:cs="David"/>
          <w:sz w:val="24"/>
          <w:szCs w:val="24"/>
          <w:rtl/>
        </w:rPr>
        <w:t xml:space="preserve"> </w:t>
      </w:r>
    </w:p>
    <w:p w14:paraId="79F6061A" w14:textId="77777777" w:rsidR="009345C1" w:rsidRPr="009345C1" w:rsidRDefault="007236FD" w:rsidP="009345C1">
      <w:pPr>
        <w:pStyle w:val="a4"/>
        <w:spacing w:after="0" w:line="360" w:lineRule="auto"/>
        <w:ind w:left="-265"/>
        <w:jc w:val="both"/>
        <w:rPr>
          <w:rFonts w:ascii="David" w:hAnsi="David" w:cs="David"/>
          <w:b/>
          <w:bCs/>
          <w:sz w:val="24"/>
          <w:szCs w:val="24"/>
        </w:rPr>
      </w:pPr>
      <w:r w:rsidRPr="009345C1">
        <w:rPr>
          <w:rFonts w:ascii="David" w:hAnsi="David" w:cs="David"/>
          <w:sz w:val="24"/>
          <w:szCs w:val="24"/>
          <w:rtl/>
        </w:rPr>
        <w:t>ניתן היה גם להציג את פסה"ד באור אחר ולומר שהאחיין לקח לו את הכסף כדי להגן עליו ושלא יבזבז. המרצה גם אומרת שאם אנו מכבדים את חופש הציווי אז אולי צריך לכבד את חופש הציווי מתפיסת עולמו (גם אם שגויה).</w:t>
      </w:r>
    </w:p>
    <w:p w14:paraId="6E5508EE" w14:textId="77777777" w:rsidR="007236FD" w:rsidRPr="009345C1" w:rsidRDefault="007236FD" w:rsidP="007338DE">
      <w:pPr>
        <w:pStyle w:val="a4"/>
        <w:numPr>
          <w:ilvl w:val="0"/>
          <w:numId w:val="33"/>
        </w:numPr>
        <w:spacing w:after="0" w:line="360" w:lineRule="auto"/>
        <w:jc w:val="both"/>
        <w:rPr>
          <w:rFonts w:ascii="David" w:hAnsi="David" w:cs="David"/>
          <w:b/>
          <w:bCs/>
          <w:sz w:val="24"/>
          <w:szCs w:val="24"/>
          <w:rtl/>
        </w:rPr>
      </w:pPr>
      <w:r w:rsidRPr="009345C1">
        <w:rPr>
          <w:rFonts w:ascii="David" w:hAnsi="David" w:cs="David"/>
          <w:b/>
          <w:bCs/>
          <w:sz w:val="24"/>
          <w:szCs w:val="24"/>
          <w:rtl/>
        </w:rPr>
        <w:t>דיון וביקורת</w:t>
      </w:r>
      <w:r w:rsidRPr="009345C1">
        <w:rPr>
          <w:rFonts w:ascii="David" w:hAnsi="David" w:cs="David"/>
          <w:sz w:val="24"/>
          <w:szCs w:val="24"/>
          <w:rtl/>
        </w:rPr>
        <w:t xml:space="preserve">: </w:t>
      </w:r>
      <w:r w:rsidRPr="009345C1">
        <w:rPr>
          <w:rFonts w:ascii="David" w:hAnsi="David" w:cs="David"/>
          <w:b/>
          <w:bCs/>
          <w:sz w:val="24"/>
          <w:szCs w:val="24"/>
          <w:rtl/>
        </w:rPr>
        <w:t>בין הפרעה נפשית לרגשות עזים</w:t>
      </w:r>
      <w:r w:rsidRPr="009345C1">
        <w:rPr>
          <w:rFonts w:ascii="David" w:hAnsi="David" w:cs="David"/>
          <w:sz w:val="24"/>
          <w:szCs w:val="24"/>
          <w:rtl/>
        </w:rPr>
        <w:t xml:space="preserve"> ע"א 724/87 </w:t>
      </w:r>
      <w:r w:rsidRPr="009345C1">
        <w:rPr>
          <w:rFonts w:ascii="David" w:hAnsi="David" w:cs="David"/>
          <w:b/>
          <w:bCs/>
          <w:sz w:val="24"/>
          <w:szCs w:val="24"/>
          <w:rtl/>
        </w:rPr>
        <w:t>כלפה נ' גולד</w:t>
      </w:r>
      <w:r w:rsidRPr="009345C1">
        <w:rPr>
          <w:rFonts w:ascii="David" w:hAnsi="David" w:cs="David"/>
          <w:sz w:val="24"/>
          <w:szCs w:val="24"/>
          <w:rtl/>
        </w:rPr>
        <w:t xml:space="preserve"> - לא עסק בשאלה הזו. נלמד אותו בהמשך כשנדבר על פסילת תנאים בצוואה בשל תקנת ציבור. מדובר על סכסוך גירושין קשה.  בנות. בת אחת מצודדת באבא, האחרת באם. נתק מוחלט בין הבת שתמכה באב לאם ובין הבת שתמכה באם לאב. האם מורישה הכל לבת שאיתה, ואמרה שהאחרת תקציב סכום כסף רק אם תנתק כל קשר עם אבא שלה. - תהייה אם אני מכבדת חופש הציווי של האדם? </w:t>
      </w:r>
    </w:p>
    <w:p w14:paraId="4F448B78" w14:textId="77777777" w:rsidR="007236FD" w:rsidRPr="009345C1" w:rsidRDefault="007236FD" w:rsidP="009345C1">
      <w:pPr>
        <w:pStyle w:val="a4"/>
        <w:spacing w:after="120" w:line="360" w:lineRule="auto"/>
        <w:ind w:left="-908"/>
        <w:contextualSpacing w:val="0"/>
        <w:jc w:val="both"/>
        <w:rPr>
          <w:rFonts w:ascii="David" w:hAnsi="David" w:cs="David"/>
          <w:b/>
          <w:bCs/>
          <w:sz w:val="24"/>
          <w:szCs w:val="24"/>
          <w:u w:val="single"/>
          <w:rtl/>
        </w:rPr>
      </w:pPr>
      <w:r w:rsidRPr="009345C1">
        <w:rPr>
          <w:rFonts w:ascii="David" w:hAnsi="David" w:cs="David"/>
          <w:b/>
          <w:bCs/>
          <w:sz w:val="24"/>
          <w:szCs w:val="24"/>
          <w:u w:val="single"/>
          <w:rtl/>
        </w:rPr>
        <w:t>עילה 3 , השפעה בלתי הוגנת (ס' 30(א) לחוק</w:t>
      </w:r>
    </w:p>
    <w:p w14:paraId="13A761EC" w14:textId="77777777" w:rsidR="007236FD" w:rsidRPr="009345C1" w:rsidRDefault="007236FD" w:rsidP="007338DE">
      <w:pPr>
        <w:pStyle w:val="a4"/>
        <w:numPr>
          <w:ilvl w:val="0"/>
          <w:numId w:val="34"/>
        </w:numPr>
        <w:spacing w:after="0" w:line="360" w:lineRule="auto"/>
        <w:ind w:left="-625"/>
        <w:jc w:val="both"/>
        <w:rPr>
          <w:rFonts w:ascii="David" w:hAnsi="David" w:cs="David"/>
          <w:sz w:val="24"/>
          <w:szCs w:val="24"/>
        </w:rPr>
      </w:pPr>
      <w:r w:rsidRPr="009345C1">
        <w:rPr>
          <w:rFonts w:ascii="David" w:hAnsi="David" w:cs="David"/>
          <w:b/>
          <w:bCs/>
          <w:sz w:val="24"/>
          <w:szCs w:val="24"/>
          <w:rtl/>
        </w:rPr>
        <w:t>העילה השכיחה ביותר לתקיפת צוואות</w:t>
      </w:r>
      <w:r w:rsidRPr="009345C1">
        <w:rPr>
          <w:rFonts w:ascii="David" w:hAnsi="David" w:cs="David"/>
          <w:sz w:val="24"/>
          <w:szCs w:val="24"/>
          <w:rtl/>
        </w:rPr>
        <w:t xml:space="preserve"> (השופט </w:t>
      </w:r>
      <w:proofErr w:type="spellStart"/>
      <w:r w:rsidRPr="009345C1">
        <w:rPr>
          <w:rFonts w:ascii="David" w:hAnsi="David" w:cs="David"/>
          <w:sz w:val="24"/>
          <w:szCs w:val="24"/>
          <w:rtl/>
        </w:rPr>
        <w:t>טירקל</w:t>
      </w:r>
      <w:proofErr w:type="spellEnd"/>
      <w:r w:rsidRPr="009345C1">
        <w:rPr>
          <w:rFonts w:ascii="David" w:hAnsi="David" w:cs="David"/>
          <w:sz w:val="24"/>
          <w:szCs w:val="24"/>
          <w:rtl/>
        </w:rPr>
        <w:t xml:space="preserve">, בדעת יחיד בע"א 7506/95 </w:t>
      </w:r>
      <w:r w:rsidRPr="009345C1">
        <w:rPr>
          <w:rFonts w:ascii="David" w:hAnsi="David" w:cs="David"/>
          <w:b/>
          <w:bCs/>
          <w:sz w:val="24"/>
          <w:szCs w:val="24"/>
          <w:rtl/>
        </w:rPr>
        <w:t xml:space="preserve">שוורץ נ' בית </w:t>
      </w:r>
      <w:proofErr w:type="spellStart"/>
      <w:r w:rsidRPr="009345C1">
        <w:rPr>
          <w:rFonts w:ascii="David" w:hAnsi="David" w:cs="David"/>
          <w:b/>
          <w:bCs/>
          <w:sz w:val="24"/>
          <w:szCs w:val="24"/>
          <w:rtl/>
        </w:rPr>
        <w:t>אולפנא</w:t>
      </w:r>
      <w:proofErr w:type="spellEnd"/>
      <w:r w:rsidRPr="009345C1">
        <w:rPr>
          <w:rFonts w:ascii="David" w:hAnsi="David" w:cs="David"/>
          <w:b/>
          <w:bCs/>
          <w:sz w:val="24"/>
          <w:szCs w:val="24"/>
          <w:rtl/>
        </w:rPr>
        <w:t xml:space="preserve"> בית אהרן וישראל</w:t>
      </w:r>
      <w:r w:rsidRPr="009345C1">
        <w:rPr>
          <w:rFonts w:ascii="David" w:hAnsi="David" w:cs="David"/>
          <w:sz w:val="24"/>
          <w:szCs w:val="24"/>
          <w:rtl/>
        </w:rPr>
        <w:t>).</w:t>
      </w:r>
    </w:p>
    <w:p w14:paraId="176460B8" w14:textId="77777777" w:rsidR="007236FD" w:rsidRPr="009345C1" w:rsidRDefault="007236FD" w:rsidP="007338DE">
      <w:pPr>
        <w:pStyle w:val="a4"/>
        <w:numPr>
          <w:ilvl w:val="0"/>
          <w:numId w:val="34"/>
        </w:numPr>
        <w:spacing w:after="0" w:line="360" w:lineRule="auto"/>
        <w:ind w:left="-625"/>
        <w:jc w:val="both"/>
        <w:rPr>
          <w:rFonts w:ascii="David" w:hAnsi="David" w:cs="David"/>
          <w:sz w:val="24"/>
          <w:szCs w:val="24"/>
        </w:rPr>
      </w:pPr>
      <w:r w:rsidRPr="009345C1">
        <w:rPr>
          <w:rFonts w:ascii="David" w:hAnsi="David" w:cs="David"/>
          <w:b/>
          <w:bCs/>
          <w:sz w:val="24"/>
          <w:szCs w:val="24"/>
          <w:rtl/>
        </w:rPr>
        <w:t>קבועה בצמידות לאונס, איום, תחבולה ותרמית כעילות לביטול צוואה [ס' 30(א) לחוק]</w:t>
      </w:r>
      <w:r w:rsidRPr="009345C1">
        <w:rPr>
          <w:rFonts w:ascii="David" w:hAnsi="David" w:cs="David"/>
          <w:sz w:val="24"/>
          <w:szCs w:val="24"/>
          <w:rtl/>
        </w:rPr>
        <w:t xml:space="preserve"> "הוראת צוואה שנעשתה מחמת אונס, איום, השפעה בלתי הוגנת, תחבולה או תרמית - בטלה".</w:t>
      </w:r>
    </w:p>
    <w:p w14:paraId="00DF3F5A" w14:textId="77777777" w:rsidR="007236FD" w:rsidRPr="009345C1" w:rsidRDefault="007236FD" w:rsidP="007338DE">
      <w:pPr>
        <w:pStyle w:val="a4"/>
        <w:numPr>
          <w:ilvl w:val="0"/>
          <w:numId w:val="34"/>
        </w:numPr>
        <w:spacing w:after="0" w:line="360" w:lineRule="auto"/>
        <w:ind w:left="-625"/>
        <w:jc w:val="both"/>
        <w:rPr>
          <w:rFonts w:ascii="David" w:hAnsi="David" w:cs="David"/>
          <w:sz w:val="24"/>
          <w:szCs w:val="24"/>
        </w:rPr>
      </w:pPr>
      <w:r w:rsidRPr="009345C1">
        <w:rPr>
          <w:rFonts w:ascii="David" w:hAnsi="David" w:cs="David"/>
          <w:b/>
          <w:bCs/>
          <w:sz w:val="24"/>
          <w:szCs w:val="24"/>
          <w:rtl/>
        </w:rPr>
        <w:t>לא "סתם" השפעה</w:t>
      </w:r>
      <w:r w:rsidRPr="009345C1">
        <w:rPr>
          <w:rFonts w:ascii="David" w:hAnsi="David" w:cs="David"/>
          <w:sz w:val="24"/>
          <w:szCs w:val="24"/>
          <w:rtl/>
        </w:rPr>
        <w:t xml:space="preserve">: אין כל פסול בניסיון להשפיע בעניין עריכת צוואה. הפסול הוא השפעה שאינה הוגנת (ע"א 4902/91 </w:t>
      </w:r>
      <w:r w:rsidRPr="009345C1">
        <w:rPr>
          <w:rFonts w:ascii="David" w:hAnsi="David" w:cs="David"/>
          <w:b/>
          <w:bCs/>
          <w:sz w:val="24"/>
          <w:szCs w:val="24"/>
          <w:rtl/>
        </w:rPr>
        <w:t>גודמן נ' ישיבת שם</w:t>
      </w:r>
      <w:r w:rsidRPr="009345C1">
        <w:rPr>
          <w:rFonts w:ascii="David" w:hAnsi="David" w:cs="David"/>
          <w:sz w:val="24"/>
          <w:szCs w:val="24"/>
          <w:rtl/>
        </w:rPr>
        <w:t xml:space="preserve"> - אדם מאמין לא חשב שבנות צריכות לרשת. ערך צוואה שלפיה ירשו את רכושה רק בניו. שני מהבנים חשבו שזה לא מתאים והפעילו עליו מסע שכנוע כבד עד שהוא ערך צוואה </w:t>
      </w:r>
      <w:r w:rsidRPr="009345C1">
        <w:rPr>
          <w:rFonts w:ascii="David" w:hAnsi="David" w:cs="David"/>
          <w:sz w:val="24"/>
          <w:szCs w:val="24"/>
          <w:rtl/>
        </w:rPr>
        <w:lastRenderedPageBreak/>
        <w:t xml:space="preserve">שונה. בזמן שהוא ערך את הצוואה הנוספת, בן של אחת האחיות היה בחדר, אך לא היה עד פורמלי (וגם זה לא היה פוסל כי אסור רק שבן/בת זוג או נהנה עצמו יהיו עדים). ביהמ"ש אמר שאין בעיה להשפיע אלא אם היא בלתי הוגנת. (אלו היו מוסדות שכסף הבנות כנראה היה אמור ללכת אליהם). המרצה חושבת שאם זה היה הפוך והבנים היו משכנעים לא לתת אז כנראה שהיו קובעים שזו השפעה בלתי הוגנת כי הם נהנים יותר. </w:t>
      </w:r>
    </w:p>
    <w:p w14:paraId="0F8DFE45" w14:textId="77777777" w:rsidR="007236FD" w:rsidRPr="009345C1" w:rsidRDefault="007236FD" w:rsidP="007338DE">
      <w:pPr>
        <w:pStyle w:val="a4"/>
        <w:numPr>
          <w:ilvl w:val="0"/>
          <w:numId w:val="34"/>
        </w:numPr>
        <w:spacing w:after="0" w:line="360" w:lineRule="auto"/>
        <w:ind w:left="-625"/>
        <w:jc w:val="both"/>
        <w:rPr>
          <w:rFonts w:ascii="David" w:hAnsi="David" w:cs="David"/>
          <w:b/>
          <w:bCs/>
          <w:sz w:val="24"/>
          <w:szCs w:val="24"/>
        </w:rPr>
      </w:pPr>
      <w:r w:rsidRPr="009345C1">
        <w:rPr>
          <w:rFonts w:ascii="David" w:hAnsi="David" w:cs="David"/>
          <w:sz w:val="24"/>
          <w:szCs w:val="24"/>
          <w:rtl/>
        </w:rPr>
        <w:t xml:space="preserve">הלכת מרום. דנ"א 1516/95 </w:t>
      </w:r>
      <w:r w:rsidRPr="009345C1">
        <w:rPr>
          <w:rFonts w:ascii="David" w:hAnsi="David" w:cs="David"/>
          <w:b/>
          <w:bCs/>
          <w:sz w:val="24"/>
          <w:szCs w:val="24"/>
          <w:rtl/>
        </w:rPr>
        <w:t>מרום נ' היועמ"ש</w:t>
      </w:r>
      <w:r w:rsidRPr="009345C1">
        <w:rPr>
          <w:rFonts w:ascii="David" w:hAnsi="David" w:cs="David"/>
          <w:sz w:val="24"/>
          <w:szCs w:val="24"/>
          <w:rtl/>
        </w:rPr>
        <w:t xml:space="preserve">. דגשים ברקע העובדתי: צוואה קודמת נפסלת; המטפלת עבדה מספר חודשים ספורים (6). </w:t>
      </w:r>
      <w:r w:rsidRPr="009345C1">
        <w:rPr>
          <w:rFonts w:ascii="David" w:hAnsi="David" w:cs="David"/>
          <w:b/>
          <w:bCs/>
          <w:sz w:val="24"/>
          <w:szCs w:val="24"/>
          <w:rtl/>
        </w:rPr>
        <w:t xml:space="preserve">השאלה המשפטית הייתה טכנית: שאלת נטל ההוכחה. </w:t>
      </w:r>
      <w:r w:rsidRPr="009345C1">
        <w:rPr>
          <w:rFonts w:ascii="David" w:hAnsi="David" w:cs="David"/>
          <w:sz w:val="24"/>
          <w:szCs w:val="24"/>
          <w:rtl/>
        </w:rPr>
        <w:t xml:space="preserve">עד עניין מרום כעקרון מי שרוצה לפסול צוואה הנטל עליו (אם מבחינה צורנית תקינה), ורק נטל הבאת הראיה מועבר. לענייננו השאלה הזו לא רלוונטית. </w:t>
      </w:r>
      <w:r w:rsidRPr="009345C1">
        <w:rPr>
          <w:rFonts w:ascii="David" w:hAnsi="David" w:cs="David"/>
          <w:b/>
          <w:bCs/>
          <w:sz w:val="24"/>
          <w:szCs w:val="24"/>
          <w:rtl/>
        </w:rPr>
        <w:t>השופט מצא בפסה"ד ניסה לעשות סדר ולקבוע מבחני תלות:</w:t>
      </w:r>
    </w:p>
    <w:p w14:paraId="556054BD" w14:textId="77777777" w:rsidR="007236FD" w:rsidRPr="009345C1" w:rsidRDefault="007236FD" w:rsidP="007338DE">
      <w:pPr>
        <w:pStyle w:val="a4"/>
        <w:numPr>
          <w:ilvl w:val="0"/>
          <w:numId w:val="30"/>
        </w:numPr>
        <w:spacing w:after="0" w:line="360" w:lineRule="auto"/>
        <w:ind w:left="-58"/>
        <w:jc w:val="both"/>
        <w:rPr>
          <w:rFonts w:ascii="David" w:hAnsi="David" w:cs="David"/>
          <w:sz w:val="24"/>
          <w:szCs w:val="24"/>
        </w:rPr>
      </w:pPr>
      <w:r w:rsidRPr="009345C1">
        <w:rPr>
          <w:rFonts w:ascii="David" w:hAnsi="David" w:cs="David"/>
          <w:sz w:val="24"/>
          <w:szCs w:val="24"/>
          <w:rtl/>
        </w:rPr>
        <w:t>מבחן התלות והעצמאות (פיזית, שכלית).</w:t>
      </w:r>
    </w:p>
    <w:p w14:paraId="6B9FBA6D" w14:textId="77777777" w:rsidR="007236FD" w:rsidRPr="009345C1" w:rsidRDefault="007236FD" w:rsidP="007338DE">
      <w:pPr>
        <w:pStyle w:val="a4"/>
        <w:numPr>
          <w:ilvl w:val="0"/>
          <w:numId w:val="30"/>
        </w:numPr>
        <w:spacing w:after="0" w:line="360" w:lineRule="auto"/>
        <w:ind w:left="-58"/>
        <w:jc w:val="both"/>
        <w:rPr>
          <w:rFonts w:ascii="David" w:hAnsi="David" w:cs="David"/>
          <w:sz w:val="24"/>
          <w:szCs w:val="24"/>
        </w:rPr>
      </w:pPr>
      <w:r w:rsidRPr="009345C1">
        <w:rPr>
          <w:rFonts w:ascii="David" w:hAnsi="David" w:cs="David"/>
          <w:sz w:val="24"/>
          <w:szCs w:val="24"/>
          <w:rtl/>
        </w:rPr>
        <w:t>מבחן הסיוע.</w:t>
      </w:r>
    </w:p>
    <w:p w14:paraId="69BFCEFF" w14:textId="77777777" w:rsidR="007236FD" w:rsidRPr="009345C1" w:rsidRDefault="007236FD" w:rsidP="007338DE">
      <w:pPr>
        <w:pStyle w:val="a4"/>
        <w:numPr>
          <w:ilvl w:val="0"/>
          <w:numId w:val="30"/>
        </w:numPr>
        <w:spacing w:after="0" w:line="360" w:lineRule="auto"/>
        <w:ind w:left="-58"/>
        <w:jc w:val="both"/>
        <w:rPr>
          <w:rFonts w:ascii="David" w:hAnsi="David" w:cs="David"/>
          <w:sz w:val="24"/>
          <w:szCs w:val="24"/>
        </w:rPr>
      </w:pPr>
      <w:r w:rsidRPr="009345C1">
        <w:rPr>
          <w:rFonts w:ascii="David" w:hAnsi="David" w:cs="David"/>
          <w:sz w:val="24"/>
          <w:szCs w:val="24"/>
          <w:rtl/>
        </w:rPr>
        <w:t>מבחן קשריו  של המצווה עם אנשים אחרים.</w:t>
      </w:r>
    </w:p>
    <w:p w14:paraId="7E74FFF3" w14:textId="77777777" w:rsidR="007236FD" w:rsidRPr="009345C1" w:rsidRDefault="007236FD" w:rsidP="007338DE">
      <w:pPr>
        <w:pStyle w:val="a4"/>
        <w:numPr>
          <w:ilvl w:val="0"/>
          <w:numId w:val="30"/>
        </w:numPr>
        <w:spacing w:after="0" w:line="360" w:lineRule="auto"/>
        <w:ind w:left="-58"/>
        <w:jc w:val="both"/>
        <w:rPr>
          <w:rFonts w:ascii="David" w:hAnsi="David" w:cs="David"/>
          <w:sz w:val="24"/>
          <w:szCs w:val="24"/>
          <w:rtl/>
        </w:rPr>
      </w:pPr>
      <w:r w:rsidRPr="009345C1">
        <w:rPr>
          <w:rFonts w:ascii="David" w:hAnsi="David" w:cs="David"/>
          <w:sz w:val="24"/>
          <w:szCs w:val="24"/>
          <w:rtl/>
        </w:rPr>
        <w:t xml:space="preserve">מבחן נסיבות עריכת הצוואה. </w:t>
      </w:r>
    </w:p>
    <w:p w14:paraId="698BFC05" w14:textId="77777777" w:rsidR="007236FD" w:rsidRPr="009345C1" w:rsidRDefault="007236FD" w:rsidP="009345C1">
      <w:pPr>
        <w:spacing w:line="360" w:lineRule="auto"/>
        <w:ind w:left="-625"/>
        <w:jc w:val="both"/>
        <w:rPr>
          <w:rFonts w:ascii="David" w:hAnsi="David" w:cs="David"/>
          <w:sz w:val="24"/>
          <w:szCs w:val="24"/>
          <w:rtl/>
        </w:rPr>
      </w:pPr>
      <w:r w:rsidRPr="009345C1">
        <w:rPr>
          <w:rFonts w:ascii="David" w:hAnsi="David" w:cs="David"/>
          <w:b/>
          <w:bCs/>
          <w:sz w:val="24"/>
          <w:szCs w:val="24"/>
          <w:rtl/>
        </w:rPr>
        <w:t>סתירת החזקה להשפעה בלתי הוגנת</w:t>
      </w:r>
      <w:r w:rsidRPr="009345C1">
        <w:rPr>
          <w:rFonts w:ascii="David" w:hAnsi="David" w:cs="David"/>
          <w:sz w:val="24"/>
          <w:szCs w:val="24"/>
          <w:rtl/>
        </w:rPr>
        <w:t>: תלות אינה בהכרח מנביעה את המסקנה שהייתה השפעה בלתי הוגנת. ישנם מבחנים נוספים:</w:t>
      </w:r>
    </w:p>
    <w:p w14:paraId="3A5037A4" w14:textId="77777777" w:rsidR="007236FD" w:rsidRPr="009345C1" w:rsidRDefault="007236FD" w:rsidP="007338DE">
      <w:pPr>
        <w:pStyle w:val="a4"/>
        <w:numPr>
          <w:ilvl w:val="0"/>
          <w:numId w:val="31"/>
        </w:numPr>
        <w:spacing w:after="0" w:line="360" w:lineRule="auto"/>
        <w:ind w:left="-199"/>
        <w:jc w:val="both"/>
        <w:rPr>
          <w:rFonts w:ascii="David" w:hAnsi="David" w:cs="David"/>
          <w:sz w:val="24"/>
          <w:szCs w:val="24"/>
        </w:rPr>
      </w:pPr>
      <w:r w:rsidRPr="009345C1">
        <w:rPr>
          <w:rFonts w:ascii="David" w:hAnsi="David" w:cs="David"/>
          <w:sz w:val="24"/>
          <w:szCs w:val="24"/>
          <w:rtl/>
        </w:rPr>
        <w:t>מבחן הקרבה הרגשית (קרבה משפחתית כאינדיקציה; משך תקופת הקשר).</w:t>
      </w:r>
    </w:p>
    <w:p w14:paraId="327350AB" w14:textId="77777777" w:rsidR="007236FD" w:rsidRPr="009345C1" w:rsidRDefault="007236FD" w:rsidP="007338DE">
      <w:pPr>
        <w:pStyle w:val="a4"/>
        <w:numPr>
          <w:ilvl w:val="0"/>
          <w:numId w:val="31"/>
        </w:numPr>
        <w:spacing w:after="0" w:line="360" w:lineRule="auto"/>
        <w:ind w:left="-199"/>
        <w:jc w:val="both"/>
        <w:rPr>
          <w:rFonts w:ascii="David" w:hAnsi="David" w:cs="David"/>
          <w:sz w:val="24"/>
          <w:szCs w:val="24"/>
        </w:rPr>
      </w:pPr>
      <w:r w:rsidRPr="009345C1">
        <w:rPr>
          <w:rFonts w:ascii="David" w:hAnsi="David" w:cs="David"/>
          <w:sz w:val="24"/>
          <w:szCs w:val="24"/>
          <w:rtl/>
        </w:rPr>
        <w:t xml:space="preserve">מבחן הנישול (למרות שאין אצלנו זכות לרשת) (יורשים מאיזו דרגת קרבה מנושלים? האם יש סיבה לנישול? כמה יורשים על פי הצוואה?: דוגמה: ע"א 5640/92 </w:t>
      </w:r>
      <w:r w:rsidRPr="009345C1">
        <w:rPr>
          <w:rFonts w:ascii="David" w:hAnsi="David" w:cs="David"/>
          <w:b/>
          <w:bCs/>
          <w:sz w:val="24"/>
          <w:szCs w:val="24"/>
          <w:rtl/>
        </w:rPr>
        <w:t>אלוני נ' באומן</w:t>
      </w:r>
      <w:r w:rsidRPr="009345C1">
        <w:rPr>
          <w:rFonts w:ascii="David" w:hAnsi="David" w:cs="David"/>
          <w:sz w:val="24"/>
          <w:szCs w:val="24"/>
          <w:rtl/>
        </w:rPr>
        <w:t xml:space="preserve"> - דובר בשני זוגות חברים מתקופת השואה. נשארו ביניהם יחסים קרובים שנים ארוכות. לאישה אחת מהזוגות הייתה בת יחידה שחיה בצ'כוסלובקיה שהייתה תחת משטר קומוניסטי ולא היה ביניהן קשר הדוק. מי שטיפל במורישה היו בסופו של דבר אותו זוג חברים. היא ערכה צוואה לטובת הנכדה של החברים. הצוואה נערכה כשאותה אישה שכבה בבי"ח. עוד ניתן לציין שהבת באה לתקוף את הצוואה לאחר שניתן צו קיום צוואה. מקריאת פסה"ד עולה שהפריע לביהמ"ש שאין סיבה שהבת נושלה. לא עלתה טענה שהבת הזניחה את האם והוא קבע השפעה בלתי הוגנת ופסל הצוואה). בפרקטיקה המרצה אומרת תמיד נשאל: מי נושל? מי זכה? - כדי לתת סיכוי תביעה ללקוח שלנו. </w:t>
      </w:r>
    </w:p>
    <w:p w14:paraId="0CEA6B8B" w14:textId="77777777" w:rsidR="007236FD" w:rsidRPr="009345C1" w:rsidRDefault="007236FD" w:rsidP="009345C1">
      <w:pPr>
        <w:spacing w:line="360" w:lineRule="auto"/>
        <w:ind w:left="-625"/>
        <w:jc w:val="both"/>
        <w:rPr>
          <w:rFonts w:ascii="David" w:hAnsi="David" w:cs="David"/>
          <w:b/>
          <w:bCs/>
          <w:sz w:val="24"/>
          <w:szCs w:val="24"/>
          <w:rtl/>
        </w:rPr>
      </w:pPr>
      <w:r w:rsidRPr="009345C1">
        <w:rPr>
          <w:rFonts w:ascii="David" w:hAnsi="David" w:cs="David"/>
          <w:b/>
          <w:bCs/>
          <w:sz w:val="24"/>
          <w:szCs w:val="24"/>
          <w:rtl/>
        </w:rPr>
        <w:t>סתירת החזקה להשפעה בלתי הוגנת - המשך (הם קצת פחות דומיננטיים):</w:t>
      </w:r>
    </w:p>
    <w:p w14:paraId="182C688C" w14:textId="77777777" w:rsidR="007236FD" w:rsidRPr="009345C1" w:rsidRDefault="007236FD" w:rsidP="007338DE">
      <w:pPr>
        <w:pStyle w:val="a4"/>
        <w:numPr>
          <w:ilvl w:val="0"/>
          <w:numId w:val="32"/>
        </w:numPr>
        <w:spacing w:after="0" w:line="360" w:lineRule="auto"/>
        <w:ind w:left="84"/>
        <w:jc w:val="both"/>
        <w:rPr>
          <w:rFonts w:ascii="David" w:hAnsi="David" w:cs="David"/>
          <w:sz w:val="24"/>
          <w:szCs w:val="24"/>
        </w:rPr>
      </w:pPr>
      <w:r w:rsidRPr="009345C1">
        <w:rPr>
          <w:rFonts w:ascii="David" w:hAnsi="David" w:cs="David"/>
          <w:sz w:val="24"/>
          <w:szCs w:val="24"/>
          <w:rtl/>
        </w:rPr>
        <w:t>מבחן ההשפעה לטובת אחר.</w:t>
      </w:r>
    </w:p>
    <w:p w14:paraId="7AB38D69" w14:textId="77777777" w:rsidR="007236FD" w:rsidRPr="009345C1" w:rsidRDefault="007236FD" w:rsidP="007338DE">
      <w:pPr>
        <w:pStyle w:val="a4"/>
        <w:numPr>
          <w:ilvl w:val="0"/>
          <w:numId w:val="32"/>
        </w:numPr>
        <w:spacing w:after="0" w:line="360" w:lineRule="auto"/>
        <w:ind w:left="84"/>
        <w:jc w:val="both"/>
        <w:rPr>
          <w:rFonts w:ascii="David" w:hAnsi="David" w:cs="David"/>
          <w:sz w:val="24"/>
          <w:szCs w:val="24"/>
        </w:rPr>
      </w:pPr>
      <w:r w:rsidRPr="009345C1">
        <w:rPr>
          <w:rFonts w:ascii="David" w:hAnsi="David" w:cs="David"/>
          <w:sz w:val="24"/>
          <w:szCs w:val="24"/>
          <w:rtl/>
        </w:rPr>
        <w:t xml:space="preserve">מבחן הגיונה של הצוואה. גם כאן צריך להשאיר חריגים: מה אם כל חיי חייתי בארון ולקראת מותי אני רוצה לתמוך בארגוני </w:t>
      </w:r>
      <w:proofErr w:type="spellStart"/>
      <w:r w:rsidRPr="009345C1">
        <w:rPr>
          <w:rFonts w:ascii="David" w:hAnsi="David" w:cs="David"/>
          <w:sz w:val="24"/>
          <w:szCs w:val="24"/>
          <w:rtl/>
        </w:rPr>
        <w:t>להט"בים</w:t>
      </w:r>
      <w:proofErr w:type="spellEnd"/>
      <w:r w:rsidRPr="009345C1">
        <w:rPr>
          <w:rFonts w:ascii="David" w:hAnsi="David" w:cs="David"/>
          <w:sz w:val="24"/>
          <w:szCs w:val="24"/>
          <w:rtl/>
        </w:rPr>
        <w:t>.</w:t>
      </w:r>
    </w:p>
    <w:p w14:paraId="5544EB15" w14:textId="77777777" w:rsidR="007236FD" w:rsidRPr="009345C1" w:rsidRDefault="007236FD" w:rsidP="009345C1">
      <w:pPr>
        <w:spacing w:line="360" w:lineRule="auto"/>
        <w:ind w:left="84"/>
        <w:jc w:val="both"/>
        <w:rPr>
          <w:rFonts w:ascii="David" w:hAnsi="David" w:cs="David"/>
          <w:sz w:val="24"/>
          <w:szCs w:val="24"/>
          <w:rtl/>
        </w:rPr>
      </w:pPr>
      <w:r w:rsidRPr="009345C1">
        <w:rPr>
          <w:rFonts w:ascii="David" w:hAnsi="David" w:cs="David"/>
          <w:sz w:val="24"/>
          <w:szCs w:val="24"/>
          <w:rtl/>
        </w:rPr>
        <w:t>אין מדובר במבחנים ממצים.</w:t>
      </w:r>
    </w:p>
    <w:p w14:paraId="4FFB5ADF" w14:textId="77777777" w:rsidR="007236FD" w:rsidRPr="009345C1" w:rsidRDefault="007236FD" w:rsidP="00064E65">
      <w:pPr>
        <w:spacing w:line="360" w:lineRule="auto"/>
        <w:ind w:left="-625"/>
        <w:jc w:val="both"/>
        <w:rPr>
          <w:rFonts w:ascii="David" w:hAnsi="David" w:cs="David"/>
          <w:b/>
          <w:bCs/>
          <w:sz w:val="24"/>
          <w:szCs w:val="24"/>
          <w:rtl/>
        </w:rPr>
      </w:pPr>
      <w:r w:rsidRPr="009345C1">
        <w:rPr>
          <w:rFonts w:ascii="David" w:hAnsi="David" w:cs="David"/>
          <w:b/>
          <w:bCs/>
          <w:sz w:val="24"/>
          <w:szCs w:val="24"/>
          <w:rtl/>
        </w:rPr>
        <w:t>השופט מצא ניסה לעשות סדר. אך בפרקטיקה במתן ייעוץ נשאל: מי נושל? מי קיבל?</w:t>
      </w:r>
    </w:p>
    <w:p w14:paraId="78D9F978" w14:textId="77777777" w:rsidR="007236FD" w:rsidRPr="009345C1" w:rsidRDefault="007236FD" w:rsidP="009345C1">
      <w:pPr>
        <w:spacing w:line="360" w:lineRule="auto"/>
        <w:jc w:val="both"/>
        <w:rPr>
          <w:rFonts w:ascii="David" w:hAnsi="David" w:cs="David"/>
          <w:sz w:val="24"/>
          <w:szCs w:val="24"/>
          <w:u w:val="single"/>
          <w:rtl/>
        </w:rPr>
      </w:pPr>
      <w:r w:rsidRPr="009345C1">
        <w:rPr>
          <w:rFonts w:ascii="David" w:hAnsi="David" w:cs="David"/>
          <w:sz w:val="24"/>
          <w:szCs w:val="24"/>
          <w:u w:val="single"/>
          <w:rtl/>
        </w:rPr>
        <w:t>גישת "החוטים השזורים"</w:t>
      </w:r>
    </w:p>
    <w:p w14:paraId="5D447657" w14:textId="77777777" w:rsidR="007236FD" w:rsidRPr="009345C1" w:rsidRDefault="007236FD" w:rsidP="009345C1">
      <w:pPr>
        <w:tabs>
          <w:tab w:val="left" w:pos="926"/>
        </w:tabs>
        <w:spacing w:line="360" w:lineRule="auto"/>
        <w:jc w:val="both"/>
        <w:rPr>
          <w:rFonts w:ascii="David" w:hAnsi="David" w:cs="David"/>
          <w:noProof/>
          <w:sz w:val="24"/>
          <w:szCs w:val="24"/>
        </w:rPr>
      </w:pPr>
      <w:r w:rsidRPr="009345C1">
        <w:rPr>
          <w:rFonts w:ascii="David" w:hAnsi="David" w:cs="David"/>
          <w:noProof/>
          <w:sz w:val="24"/>
          <w:szCs w:val="24"/>
        </w:rPr>
        <w:lastRenderedPageBreak/>
        <w:drawing>
          <wp:inline distT="0" distB="0" distL="0" distR="0" wp14:anchorId="6E7FBE3F" wp14:editId="35B26EA0">
            <wp:extent cx="5356197" cy="2199005"/>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5190" cy="2202697"/>
                    </a:xfrm>
                    <a:prstGeom prst="rect">
                      <a:avLst/>
                    </a:prstGeom>
                  </pic:spPr>
                </pic:pic>
              </a:graphicData>
            </a:graphic>
          </wp:inline>
        </w:drawing>
      </w:r>
    </w:p>
    <w:p w14:paraId="267CCA4A" w14:textId="77777777" w:rsidR="007236FD" w:rsidRPr="009345C1" w:rsidRDefault="007236FD" w:rsidP="0013414E">
      <w:pPr>
        <w:spacing w:line="360" w:lineRule="auto"/>
        <w:ind w:left="-625" w:right="-284"/>
        <w:jc w:val="both"/>
        <w:rPr>
          <w:rFonts w:ascii="David" w:hAnsi="David" w:cs="David"/>
          <w:sz w:val="24"/>
          <w:szCs w:val="24"/>
          <w:rtl/>
        </w:rPr>
      </w:pPr>
      <w:r w:rsidRPr="009345C1">
        <w:rPr>
          <w:rFonts w:ascii="David" w:hAnsi="David" w:cs="David"/>
          <w:sz w:val="24"/>
          <w:szCs w:val="24"/>
          <w:rtl/>
        </w:rPr>
        <w:t xml:space="preserve">פס"ד שניתן בדעת יחיד לא יכול להיקרא הלכה, ולכן המרצה לא קוראת לכך הלכת החוטים השזורים. מדובר בדחיית בקשה לערעור בדן יחיד. נכון שהמצב הפיזי של הם שהייתה חולת סרטן לא היה משהו ויכול להיות שגם המצב הנפשי - אך לא הוכח מספיק. הבת עברה לגור עם האם רק לאחר עריכת הצוואה וניתקה אותה מהבן. הבת סייעה לה אך הייתה עצמאית 30%. אך אין תמונה מוחלטת (לפי מבחני מרום) </w:t>
      </w:r>
      <w:r w:rsidRPr="009345C1">
        <w:rPr>
          <w:rFonts w:ascii="David" w:hAnsi="David" w:cs="David"/>
          <w:b/>
          <w:bCs/>
          <w:sz w:val="24"/>
          <w:szCs w:val="24"/>
          <w:rtl/>
        </w:rPr>
        <w:t>ולאור המכלול זה נפסל.</w:t>
      </w:r>
      <w:r w:rsidRPr="009345C1">
        <w:rPr>
          <w:rFonts w:ascii="David" w:hAnsi="David" w:cs="David"/>
          <w:sz w:val="24"/>
          <w:szCs w:val="24"/>
          <w:rtl/>
        </w:rPr>
        <w:t xml:space="preserve"> ביהמ"ש פסל את הצוואה בעילה של השפעה בלתי הוגנת. פסיקת המחוזי הייתה מנומקת. אך ביהמ"ש העליון היה בדן יחיד וזה לא יכול להיות תקדים. </w:t>
      </w:r>
    </w:p>
    <w:p w14:paraId="1C6934D4" w14:textId="77777777" w:rsidR="007236FD" w:rsidRPr="009345C1" w:rsidRDefault="007236FD" w:rsidP="00064E65">
      <w:pPr>
        <w:spacing w:line="360" w:lineRule="auto"/>
        <w:ind w:left="-625"/>
        <w:jc w:val="both"/>
        <w:rPr>
          <w:rFonts w:ascii="David" w:hAnsi="David" w:cs="David"/>
          <w:sz w:val="24"/>
          <w:szCs w:val="24"/>
          <w:u w:val="single"/>
          <w:rtl/>
        </w:rPr>
      </w:pPr>
      <w:r w:rsidRPr="009345C1">
        <w:rPr>
          <w:rFonts w:ascii="David" w:hAnsi="David" w:cs="David"/>
          <w:sz w:val="24"/>
          <w:szCs w:val="24"/>
          <w:u w:val="single"/>
          <w:rtl/>
        </w:rPr>
        <w:t>השפעה בלתי הוגנת - יחסי אמון</w:t>
      </w:r>
    </w:p>
    <w:p w14:paraId="0B1C687C" w14:textId="77777777" w:rsidR="007236FD" w:rsidRPr="009345C1" w:rsidRDefault="007236FD" w:rsidP="00064E65">
      <w:pPr>
        <w:spacing w:line="360" w:lineRule="auto"/>
        <w:ind w:left="-625"/>
        <w:jc w:val="both"/>
        <w:rPr>
          <w:rFonts w:ascii="David" w:hAnsi="David" w:cs="David"/>
          <w:sz w:val="24"/>
          <w:szCs w:val="24"/>
          <w:rtl/>
        </w:rPr>
      </w:pPr>
      <w:r w:rsidRPr="009345C1">
        <w:rPr>
          <w:rFonts w:ascii="David" w:hAnsi="David" w:cs="David"/>
          <w:sz w:val="24"/>
          <w:szCs w:val="24"/>
          <w:rtl/>
        </w:rPr>
        <w:t>יחסי אמון או תלות (כהן גת; רופא-פציינט; עו"ד-לקוח).</w:t>
      </w:r>
    </w:p>
    <w:p w14:paraId="5BE10AC0" w14:textId="77777777" w:rsidR="007236FD" w:rsidRPr="009345C1" w:rsidRDefault="007236FD" w:rsidP="00064E65">
      <w:pPr>
        <w:spacing w:line="360" w:lineRule="auto"/>
        <w:ind w:left="-625"/>
        <w:jc w:val="both"/>
        <w:rPr>
          <w:rFonts w:ascii="David" w:hAnsi="David" w:cs="David"/>
          <w:sz w:val="24"/>
          <w:szCs w:val="24"/>
          <w:rtl/>
        </w:rPr>
      </w:pPr>
      <w:r w:rsidRPr="009345C1">
        <w:rPr>
          <w:rFonts w:ascii="David" w:hAnsi="David" w:cs="David"/>
          <w:sz w:val="24"/>
          <w:szCs w:val="24"/>
          <w:rtl/>
        </w:rPr>
        <w:t xml:space="preserve">יחסים מעוררי חשד בעיני ביהמ"ש. כל המקרים שהמרצה מכירה שצוואה נערכה לטובת עו"ד נפסלה. לטובת רופאים לא בהכרח. </w:t>
      </w:r>
    </w:p>
    <w:p w14:paraId="6366604F" w14:textId="77777777" w:rsidR="007236FD" w:rsidRPr="009345C1" w:rsidRDefault="007236FD" w:rsidP="00064E65">
      <w:pPr>
        <w:spacing w:line="360" w:lineRule="auto"/>
        <w:ind w:left="-625"/>
        <w:jc w:val="both"/>
        <w:rPr>
          <w:rFonts w:ascii="David" w:hAnsi="David" w:cs="David"/>
          <w:b/>
          <w:bCs/>
          <w:sz w:val="24"/>
          <w:szCs w:val="24"/>
          <w:u w:val="single"/>
          <w:rtl/>
        </w:rPr>
      </w:pPr>
      <w:r w:rsidRPr="009345C1">
        <w:rPr>
          <w:rFonts w:ascii="David" w:hAnsi="David" w:cs="David"/>
          <w:b/>
          <w:bCs/>
          <w:sz w:val="24"/>
          <w:szCs w:val="24"/>
          <w:u w:val="single"/>
          <w:rtl/>
        </w:rPr>
        <w:t>מתן תוקף לצוואה על אף קיומו של פגם</w:t>
      </w:r>
    </w:p>
    <w:p w14:paraId="69899A80" w14:textId="77777777" w:rsidR="008C4CC7" w:rsidRDefault="007236FD" w:rsidP="00064E65">
      <w:pPr>
        <w:spacing w:line="360" w:lineRule="auto"/>
        <w:ind w:left="-625"/>
        <w:jc w:val="both"/>
        <w:rPr>
          <w:rFonts w:ascii="David" w:hAnsi="David" w:cs="David"/>
          <w:sz w:val="24"/>
          <w:szCs w:val="24"/>
          <w:rtl/>
        </w:rPr>
      </w:pPr>
      <w:r w:rsidRPr="009345C1">
        <w:rPr>
          <w:rFonts w:ascii="David" w:hAnsi="David" w:cs="David"/>
          <w:sz w:val="24"/>
          <w:szCs w:val="24"/>
          <w:rtl/>
        </w:rPr>
        <w:t>לא ניתן לבטל צוואה אם:</w:t>
      </w:r>
      <w:r w:rsidR="009345C1" w:rsidRPr="009345C1">
        <w:rPr>
          <w:rFonts w:ascii="David" w:hAnsi="David" w:cs="David"/>
          <w:sz w:val="24"/>
          <w:szCs w:val="24"/>
          <w:rtl/>
        </w:rPr>
        <w:t xml:space="preserve"> </w:t>
      </w:r>
      <w:r w:rsidRPr="009345C1">
        <w:rPr>
          <w:rFonts w:ascii="David" w:hAnsi="David" w:cs="David"/>
          <w:sz w:val="24"/>
          <w:szCs w:val="24"/>
          <w:rtl/>
        </w:rPr>
        <w:t xml:space="preserve">חלפה שנה מיום שההשפעה הבלתי הוגנת, אונס, איום, או תחבולה חדלו לפעול על המצווה. ובנוסף: היה בידי המצווה לבטל את הצוואה אך לא עשה כן (ס' 31 לחוק). </w:t>
      </w:r>
    </w:p>
    <w:p w14:paraId="5EF91E9A" w14:textId="77777777" w:rsidR="009345C1" w:rsidRDefault="0029691C" w:rsidP="00B32115">
      <w:pPr>
        <w:spacing w:line="360" w:lineRule="auto"/>
        <w:ind w:left="-625"/>
        <w:jc w:val="both"/>
        <w:rPr>
          <w:rFonts w:ascii="David" w:hAnsi="David" w:cs="David"/>
          <w:b/>
          <w:bCs/>
          <w:sz w:val="24"/>
          <w:szCs w:val="24"/>
          <w:u w:val="single"/>
          <w:rtl/>
        </w:rPr>
      </w:pPr>
      <w:r w:rsidRPr="0029691C">
        <w:rPr>
          <w:rFonts w:ascii="David" w:hAnsi="David" w:cs="David" w:hint="cs"/>
          <w:b/>
          <w:bCs/>
          <w:sz w:val="24"/>
          <w:szCs w:val="24"/>
          <w:u w:val="single"/>
          <w:rtl/>
        </w:rPr>
        <w:t>שיעור 9, 21.05.2020</w:t>
      </w:r>
    </w:p>
    <w:p w14:paraId="1617EEB0" w14:textId="77777777" w:rsidR="00B32115" w:rsidRPr="00B32115" w:rsidRDefault="00064E65" w:rsidP="00B32115">
      <w:pPr>
        <w:jc w:val="center"/>
        <w:rPr>
          <w:rFonts w:ascii="David" w:eastAsiaTheme="majorEastAsia" w:hAnsi="David" w:cs="David"/>
          <w:b/>
          <w:bCs/>
          <w:color w:val="FFC000" w:themeColor="accent4"/>
          <w:sz w:val="24"/>
          <w:szCs w:val="24"/>
          <w:u w:val="single"/>
          <w:rtl/>
        </w:rPr>
      </w:pPr>
      <w:r>
        <w:rPr>
          <w:rFonts w:ascii="David" w:eastAsiaTheme="majorEastAsia" w:hAnsi="David" w:cs="David" w:hint="cs"/>
          <w:b/>
          <w:bCs/>
          <w:color w:val="FFC000" w:themeColor="accent4"/>
          <w:sz w:val="24"/>
          <w:szCs w:val="24"/>
          <w:u w:val="single"/>
          <w:rtl/>
        </w:rPr>
        <w:t>נושא 8 לסילבוס: ה</w:t>
      </w:r>
      <w:r w:rsidR="00B32115" w:rsidRPr="00B32115">
        <w:rPr>
          <w:rFonts w:ascii="David" w:eastAsiaTheme="majorEastAsia" w:hAnsi="David" w:cs="David" w:hint="cs"/>
          <w:b/>
          <w:bCs/>
          <w:color w:val="FFC000" w:themeColor="accent4"/>
          <w:sz w:val="24"/>
          <w:szCs w:val="24"/>
          <w:u w:val="single"/>
          <w:rtl/>
        </w:rPr>
        <w:t xml:space="preserve">תנאים </w:t>
      </w:r>
      <w:proofErr w:type="spellStart"/>
      <w:r w:rsidR="00B32115" w:rsidRPr="00B32115">
        <w:rPr>
          <w:rFonts w:ascii="David" w:eastAsiaTheme="majorEastAsia" w:hAnsi="David" w:cs="David" w:hint="cs"/>
          <w:b/>
          <w:bCs/>
          <w:color w:val="FFC000" w:themeColor="accent4"/>
          <w:sz w:val="24"/>
          <w:szCs w:val="24"/>
          <w:u w:val="single"/>
          <w:rtl/>
        </w:rPr>
        <w:t>ותניות</w:t>
      </w:r>
      <w:proofErr w:type="spellEnd"/>
      <w:r w:rsidR="00B32115" w:rsidRPr="00B32115">
        <w:rPr>
          <w:rFonts w:ascii="David" w:eastAsiaTheme="majorEastAsia" w:hAnsi="David" w:cs="David" w:hint="cs"/>
          <w:b/>
          <w:bCs/>
          <w:color w:val="FFC000" w:themeColor="accent4"/>
          <w:sz w:val="24"/>
          <w:szCs w:val="24"/>
          <w:u w:val="single"/>
          <w:rtl/>
        </w:rPr>
        <w:t xml:space="preserve"> בצוואות - חלק ראשון</w:t>
      </w:r>
    </w:p>
    <w:p w14:paraId="2F2C8944" w14:textId="77777777" w:rsidR="00B32115" w:rsidRDefault="00B32115" w:rsidP="007338DE">
      <w:pPr>
        <w:pStyle w:val="a4"/>
        <w:numPr>
          <w:ilvl w:val="0"/>
          <w:numId w:val="35"/>
        </w:numPr>
        <w:spacing w:line="360" w:lineRule="auto"/>
        <w:ind w:left="-483"/>
        <w:rPr>
          <w:rFonts w:ascii="David" w:hAnsi="David" w:cs="David"/>
          <w:sz w:val="24"/>
          <w:szCs w:val="24"/>
        </w:rPr>
      </w:pPr>
      <w:r>
        <w:rPr>
          <w:rFonts w:ascii="David" w:hAnsi="David" w:cs="David" w:hint="cs"/>
          <w:sz w:val="24"/>
          <w:szCs w:val="24"/>
          <w:rtl/>
        </w:rPr>
        <w:t>הוראות חוק הירושה שעוסקות בתוכן של הצוואה. חוק הירושה מתייחס לתוכן הצוואה בכמה מובנים:</w:t>
      </w:r>
    </w:p>
    <w:p w14:paraId="5A9AB970" w14:textId="77777777" w:rsidR="00B32115" w:rsidRDefault="00B32115" w:rsidP="007338DE">
      <w:pPr>
        <w:pStyle w:val="a4"/>
        <w:numPr>
          <w:ilvl w:val="1"/>
          <w:numId w:val="35"/>
        </w:numPr>
        <w:spacing w:line="360" w:lineRule="auto"/>
        <w:ind w:left="-58"/>
        <w:jc w:val="both"/>
        <w:rPr>
          <w:rFonts w:ascii="David" w:hAnsi="David" w:cs="David"/>
          <w:sz w:val="24"/>
          <w:szCs w:val="24"/>
        </w:rPr>
      </w:pPr>
      <w:r w:rsidRPr="00B32115">
        <w:rPr>
          <w:rFonts w:ascii="David" w:hAnsi="David" w:cs="David" w:hint="cs"/>
          <w:b/>
          <w:bCs/>
          <w:sz w:val="24"/>
          <w:szCs w:val="24"/>
          <w:rtl/>
        </w:rPr>
        <w:t>קובע ברירות מחדל -</w:t>
      </w:r>
      <w:r>
        <w:rPr>
          <w:rFonts w:ascii="David" w:hAnsi="David" w:cs="David" w:hint="cs"/>
          <w:sz w:val="24"/>
          <w:szCs w:val="24"/>
          <w:rtl/>
        </w:rPr>
        <w:t xml:space="preserve"> אם צוואה לא מתייחס לסוגיות מסוימות, יש ברירת מחדל שקובע חוק הירושה. ככלל, יש חילוקי דעות בספרות האקדמית על תפקיד ברירות המחדל, ונכון גם לכללי הירושה על פי דין בתור ברירת מחדל. האם ברירות המחדל צריכות להתחקות לפי מה שרוב המצווים היו רוצים, או שהיו קובעות לפי משהו נורמטיבי - לפי מה שראוי שיהיה, ואז לא מעניין מה הרוב היו רוצים, אלא מה שראוי זה מה שצריך, ואז מי שירצה להתנות על זה - הוא זה שיצטרך להשקיע ולשנות זאת, עלות במובן של לערוך צוואה. </w:t>
      </w:r>
    </w:p>
    <w:p w14:paraId="7CC8DF51" w14:textId="77777777" w:rsidR="00B32115" w:rsidRDefault="00B32115" w:rsidP="007338DE">
      <w:pPr>
        <w:pStyle w:val="a4"/>
        <w:numPr>
          <w:ilvl w:val="1"/>
          <w:numId w:val="35"/>
        </w:numPr>
        <w:spacing w:line="360" w:lineRule="auto"/>
        <w:ind w:left="-58"/>
        <w:rPr>
          <w:rFonts w:ascii="David" w:hAnsi="David" w:cs="David"/>
          <w:sz w:val="24"/>
          <w:szCs w:val="24"/>
        </w:rPr>
      </w:pPr>
      <w:r>
        <w:rPr>
          <w:rFonts w:ascii="David" w:hAnsi="David" w:cs="David" w:hint="cs"/>
          <w:sz w:val="24"/>
          <w:szCs w:val="24"/>
          <w:rtl/>
        </w:rPr>
        <w:t>מהות התנאים שניתן לכלול בצוואה - לא חוקי וכו'</w:t>
      </w:r>
    </w:p>
    <w:p w14:paraId="412C1A44" w14:textId="77777777" w:rsidR="00B32115" w:rsidRDefault="00B32115" w:rsidP="007338DE">
      <w:pPr>
        <w:pStyle w:val="a4"/>
        <w:numPr>
          <w:ilvl w:val="1"/>
          <w:numId w:val="35"/>
        </w:numPr>
        <w:spacing w:line="360" w:lineRule="auto"/>
        <w:ind w:left="-58"/>
        <w:rPr>
          <w:rFonts w:ascii="David" w:hAnsi="David" w:cs="David"/>
          <w:sz w:val="24"/>
          <w:szCs w:val="24"/>
        </w:rPr>
      </w:pPr>
      <w:r>
        <w:rPr>
          <w:rFonts w:ascii="David" w:hAnsi="David" w:cs="David" w:hint="cs"/>
          <w:sz w:val="24"/>
          <w:szCs w:val="24"/>
          <w:rtl/>
        </w:rPr>
        <w:t xml:space="preserve">יכולת השליטה של אדם באשר יהיה לאר מותו </w:t>
      </w:r>
    </w:p>
    <w:p w14:paraId="53F875A6" w14:textId="77777777" w:rsidR="008152D3" w:rsidRDefault="008152D3" w:rsidP="008152D3">
      <w:pPr>
        <w:pStyle w:val="a4"/>
        <w:spacing w:after="120" w:line="360" w:lineRule="auto"/>
        <w:ind w:left="-346"/>
        <w:contextualSpacing w:val="0"/>
        <w:rPr>
          <w:rFonts w:ascii="David" w:hAnsi="David" w:cs="David"/>
          <w:sz w:val="24"/>
          <w:szCs w:val="24"/>
          <w:rtl/>
        </w:rPr>
      </w:pPr>
    </w:p>
    <w:p w14:paraId="7DC63E10" w14:textId="77777777" w:rsidR="008152D3" w:rsidRPr="008152D3" w:rsidRDefault="008152D3" w:rsidP="008152D3">
      <w:pPr>
        <w:pStyle w:val="a4"/>
        <w:spacing w:after="120" w:line="360" w:lineRule="auto"/>
        <w:ind w:left="-346"/>
        <w:contextualSpacing w:val="0"/>
        <w:rPr>
          <w:rFonts w:ascii="David" w:hAnsi="David" w:cs="David"/>
          <w:b/>
          <w:bCs/>
          <w:sz w:val="24"/>
          <w:szCs w:val="24"/>
          <w:u w:val="single"/>
        </w:rPr>
      </w:pPr>
      <w:r w:rsidRPr="008152D3">
        <w:rPr>
          <w:rFonts w:ascii="David" w:hAnsi="David" w:cs="David" w:hint="cs"/>
          <w:b/>
          <w:bCs/>
          <w:sz w:val="24"/>
          <w:szCs w:val="24"/>
          <w:u w:val="single"/>
          <w:rtl/>
        </w:rPr>
        <w:lastRenderedPageBreak/>
        <w:t xml:space="preserve">ס' 41 לחוק הירושה - לפיו המוריש קובע חלופות. </w:t>
      </w:r>
    </w:p>
    <w:p w14:paraId="3947E712" w14:textId="77777777" w:rsidR="00B32115" w:rsidRDefault="00B32115" w:rsidP="007338DE">
      <w:pPr>
        <w:pStyle w:val="a4"/>
        <w:numPr>
          <w:ilvl w:val="0"/>
          <w:numId w:val="35"/>
        </w:numPr>
        <w:spacing w:after="120" w:line="360" w:lineRule="auto"/>
        <w:ind w:left="-346" w:hanging="357"/>
        <w:contextualSpacing w:val="0"/>
        <w:rPr>
          <w:rFonts w:ascii="David" w:hAnsi="David" w:cs="David"/>
          <w:sz w:val="24"/>
          <w:szCs w:val="24"/>
        </w:rPr>
      </w:pPr>
      <w:r>
        <w:rPr>
          <w:rFonts w:ascii="David" w:hAnsi="David" w:cs="David" w:hint="cs"/>
          <w:sz w:val="24"/>
          <w:szCs w:val="24"/>
          <w:rtl/>
        </w:rPr>
        <w:t xml:space="preserve">נתחיל בהוראה שעל פניה ובפני עצמה היא מאוד פשוטה: ס' 41 לחוק </w:t>
      </w:r>
      <w:proofErr w:type="spellStart"/>
      <w:r>
        <w:rPr>
          <w:rFonts w:ascii="David" w:hAnsi="David" w:cs="David" w:hint="cs"/>
          <w:sz w:val="24"/>
          <w:szCs w:val="24"/>
          <w:rtl/>
        </w:rPr>
        <w:t>הירושה.אדם</w:t>
      </w:r>
      <w:proofErr w:type="spellEnd"/>
      <w:r>
        <w:rPr>
          <w:rFonts w:ascii="David" w:hAnsi="David" w:cs="David" w:hint="cs"/>
          <w:sz w:val="24"/>
          <w:szCs w:val="24"/>
          <w:rtl/>
        </w:rPr>
        <w:t xml:space="preserve"> יכול לקבוע מה יעשה </w:t>
      </w:r>
      <w:proofErr w:type="spellStart"/>
      <w:r>
        <w:rPr>
          <w:rFonts w:ascii="David" w:hAnsi="David" w:cs="David" w:hint="cs"/>
          <w:sz w:val="24"/>
          <w:szCs w:val="24"/>
          <w:rtl/>
        </w:rPr>
        <w:t>בעזבונו</w:t>
      </w:r>
      <w:proofErr w:type="spellEnd"/>
      <w:r>
        <w:rPr>
          <w:rFonts w:ascii="David" w:hAnsi="David" w:cs="David" w:hint="cs"/>
          <w:sz w:val="24"/>
          <w:szCs w:val="24"/>
          <w:rtl/>
        </w:rPr>
        <w:t xml:space="preserve">, אם הזוכה על פי הצוואה: ימות לפני המצווה/יימצא פסול מלרשת/ יסתלק </w:t>
      </w:r>
      <w:proofErr w:type="spellStart"/>
      <w:r>
        <w:rPr>
          <w:rFonts w:ascii="David" w:hAnsi="David" w:cs="David" w:hint="cs"/>
          <w:sz w:val="24"/>
          <w:szCs w:val="24"/>
          <w:rtl/>
        </w:rPr>
        <w:t>מהעזבון</w:t>
      </w:r>
      <w:proofErr w:type="spellEnd"/>
      <w:r>
        <w:rPr>
          <w:rFonts w:ascii="David" w:hAnsi="David" w:cs="David" w:hint="cs"/>
          <w:sz w:val="24"/>
          <w:szCs w:val="24"/>
          <w:rtl/>
        </w:rPr>
        <w:t>.</w:t>
      </w:r>
    </w:p>
    <w:p w14:paraId="16786FBD" w14:textId="77777777" w:rsidR="00B32115" w:rsidRDefault="00B32115" w:rsidP="007338DE">
      <w:pPr>
        <w:pStyle w:val="a4"/>
        <w:numPr>
          <w:ilvl w:val="0"/>
          <w:numId w:val="35"/>
        </w:numPr>
        <w:spacing w:after="120" w:line="360" w:lineRule="auto"/>
        <w:ind w:left="-346" w:hanging="357"/>
        <w:contextualSpacing w:val="0"/>
        <w:rPr>
          <w:rFonts w:ascii="David" w:hAnsi="David" w:cs="David"/>
          <w:sz w:val="24"/>
          <w:szCs w:val="24"/>
        </w:rPr>
      </w:pPr>
      <w:r>
        <w:rPr>
          <w:rFonts w:ascii="David" w:hAnsi="David" w:cs="David" w:hint="cs"/>
          <w:sz w:val="24"/>
          <w:szCs w:val="24"/>
          <w:rtl/>
        </w:rPr>
        <w:t>אני עורכת צוואה ומורישה חלק מהעיזבון לחברה טובה. החברה היא בערך בת גילי ואני יודעת היום ביום עריכת הצוואה, שיש אפשרות שכשאלך לעולמי, היא כבר לא תהיה בת חיים. תיאורטית אני אוכל לשנות את הצוואה- אבל מה עם מקרים בהם לא אהיה כשירה או שלא ארצה להתעסק איה כל הזמן. מה אעשה עם אותו חלק מהעיזבון. מה עם מקרה שבו אותו זוכה יהיה פסול מלרשת (לפי שתי החלופות) או במקרה חלופי בו אותו זוכה יסולק מהעיזבון?</w:t>
      </w:r>
      <w:r w:rsidR="008152D3">
        <w:rPr>
          <w:rFonts w:ascii="David" w:hAnsi="David" w:cs="David" w:hint="cs"/>
          <w:sz w:val="24"/>
          <w:szCs w:val="24"/>
          <w:rtl/>
        </w:rPr>
        <w:t xml:space="preserve"> (הזכות היחידה שיש ליורשים - יורש שאומר שהוא אל רוצה לרשת: לטובת אנשים מסוימים, או לטובת בן הזוג של המוריש. הרבה ילדים מסתלקים לטובת ההורה). </w:t>
      </w:r>
    </w:p>
    <w:p w14:paraId="2563631A" w14:textId="77777777" w:rsidR="008152D3" w:rsidRDefault="008152D3" w:rsidP="007338DE">
      <w:pPr>
        <w:pStyle w:val="a4"/>
        <w:numPr>
          <w:ilvl w:val="0"/>
          <w:numId w:val="35"/>
        </w:numPr>
        <w:spacing w:after="120" w:line="360" w:lineRule="auto"/>
        <w:ind w:left="-346" w:hanging="357"/>
        <w:contextualSpacing w:val="0"/>
        <w:rPr>
          <w:rFonts w:ascii="David" w:hAnsi="David" w:cs="David"/>
          <w:sz w:val="24"/>
          <w:szCs w:val="24"/>
        </w:rPr>
      </w:pPr>
      <w:r>
        <w:rPr>
          <w:rFonts w:ascii="David" w:hAnsi="David" w:cs="David" w:hint="cs"/>
          <w:sz w:val="24"/>
          <w:szCs w:val="24"/>
          <w:rtl/>
        </w:rPr>
        <w:t xml:space="preserve">באחת מכל אחת החלופות: המוריש יכול לחשוב על כל אחת משלוש הסיטואציות, ולקבוע יורש חלופי, בלי שום מגבלה על היורש החלופי. שרשרת היורשים החלופיים - </w:t>
      </w:r>
      <w:proofErr w:type="spellStart"/>
      <w:r>
        <w:rPr>
          <w:rFonts w:ascii="David" w:hAnsi="David" w:cs="David" w:hint="cs"/>
          <w:sz w:val="24"/>
          <w:szCs w:val="24"/>
          <w:rtl/>
        </w:rPr>
        <w:t>איןמגבלה</w:t>
      </w:r>
      <w:proofErr w:type="spellEnd"/>
      <w:r>
        <w:rPr>
          <w:rFonts w:ascii="David" w:hAnsi="David" w:cs="David" w:hint="cs"/>
          <w:sz w:val="24"/>
          <w:szCs w:val="24"/>
          <w:rtl/>
        </w:rPr>
        <w:t xml:space="preserve"> במקרה זה (שלא כמו ביורש אחר יורש שם יש מגבלה). </w:t>
      </w:r>
    </w:p>
    <w:p w14:paraId="70DDB42F" w14:textId="77777777" w:rsidR="008152D3" w:rsidRPr="008152D3" w:rsidRDefault="008152D3" w:rsidP="008152D3">
      <w:pPr>
        <w:spacing w:after="120" w:line="360" w:lineRule="auto"/>
        <w:ind w:left="-625"/>
        <w:rPr>
          <w:rFonts w:ascii="David" w:hAnsi="David" w:cs="David"/>
          <w:b/>
          <w:bCs/>
          <w:sz w:val="24"/>
          <w:szCs w:val="24"/>
          <w:u w:val="single"/>
        </w:rPr>
      </w:pPr>
      <w:r w:rsidRPr="008152D3">
        <w:rPr>
          <w:rFonts w:ascii="David" w:hAnsi="David" w:cs="David" w:hint="cs"/>
          <w:b/>
          <w:bCs/>
          <w:sz w:val="24"/>
          <w:szCs w:val="24"/>
          <w:u w:val="single"/>
          <w:rtl/>
        </w:rPr>
        <w:t xml:space="preserve"> המוריש</w:t>
      </w:r>
      <w:r>
        <w:rPr>
          <w:rFonts w:ascii="David" w:hAnsi="David" w:cs="David" w:hint="cs"/>
          <w:b/>
          <w:bCs/>
          <w:sz w:val="24"/>
          <w:szCs w:val="24"/>
          <w:u w:val="single"/>
          <w:rtl/>
        </w:rPr>
        <w:t xml:space="preserve"> לא</w:t>
      </w:r>
      <w:r w:rsidRPr="008152D3">
        <w:rPr>
          <w:rFonts w:ascii="David" w:hAnsi="David" w:cs="David" w:hint="cs"/>
          <w:b/>
          <w:bCs/>
          <w:sz w:val="24"/>
          <w:szCs w:val="24"/>
          <w:u w:val="single"/>
          <w:rtl/>
        </w:rPr>
        <w:t xml:space="preserve"> קובע חלופות. </w:t>
      </w:r>
    </w:p>
    <w:p w14:paraId="045663D1" w14:textId="77777777" w:rsidR="004A5E5E" w:rsidRDefault="008152D3" w:rsidP="007338DE">
      <w:pPr>
        <w:pStyle w:val="a4"/>
        <w:numPr>
          <w:ilvl w:val="0"/>
          <w:numId w:val="35"/>
        </w:numPr>
        <w:spacing w:after="120" w:line="360" w:lineRule="auto"/>
        <w:ind w:left="-346" w:hanging="357"/>
        <w:contextualSpacing w:val="0"/>
        <w:jc w:val="both"/>
        <w:rPr>
          <w:rFonts w:ascii="David" w:hAnsi="David" w:cs="David"/>
          <w:sz w:val="24"/>
          <w:szCs w:val="24"/>
        </w:rPr>
      </w:pPr>
      <w:r>
        <w:rPr>
          <w:rFonts w:ascii="David" w:hAnsi="David" w:cs="David" w:hint="cs"/>
          <w:sz w:val="24"/>
          <w:szCs w:val="24"/>
          <w:rtl/>
        </w:rPr>
        <w:t>ברירות המחדל שקובע חוק הירושה אם המוריש לא קבע מה יקרה:</w:t>
      </w:r>
    </w:p>
    <w:p w14:paraId="013FFC68" w14:textId="77777777" w:rsidR="008152D3" w:rsidRDefault="004A5E5E" w:rsidP="007338DE">
      <w:pPr>
        <w:pStyle w:val="a4"/>
        <w:numPr>
          <w:ilvl w:val="0"/>
          <w:numId w:val="35"/>
        </w:numPr>
        <w:spacing w:after="120" w:line="360" w:lineRule="auto"/>
        <w:ind w:left="-346" w:hanging="357"/>
        <w:contextualSpacing w:val="0"/>
        <w:jc w:val="both"/>
        <w:rPr>
          <w:rFonts w:ascii="David" w:hAnsi="David" w:cs="David"/>
          <w:sz w:val="24"/>
          <w:szCs w:val="24"/>
        </w:rPr>
      </w:pPr>
      <w:r w:rsidRPr="004A5E5E">
        <w:rPr>
          <w:rFonts w:ascii="David" w:hAnsi="David" w:cs="David" w:hint="cs"/>
          <w:b/>
          <w:bCs/>
          <w:sz w:val="24"/>
          <w:szCs w:val="24"/>
          <w:rtl/>
        </w:rPr>
        <w:t xml:space="preserve">חלופה אחת: </w:t>
      </w:r>
      <w:r w:rsidR="008152D3" w:rsidRPr="004A5E5E">
        <w:rPr>
          <w:rFonts w:ascii="David" w:hAnsi="David" w:cs="David" w:hint="cs"/>
          <w:b/>
          <w:bCs/>
          <w:sz w:val="24"/>
          <w:szCs w:val="24"/>
          <w:rtl/>
        </w:rPr>
        <w:t xml:space="preserve"> ס' 49.</w:t>
      </w:r>
      <w:r w:rsidR="008152D3">
        <w:rPr>
          <w:rFonts w:ascii="David" w:hAnsi="David" w:cs="David" w:hint="cs"/>
          <w:sz w:val="24"/>
          <w:szCs w:val="24"/>
          <w:rtl/>
        </w:rPr>
        <w:t xml:space="preserve"> אם לזוכה יש צאצאים בלבד - ולא יורשים - הם יכנסו בנעליו ויזכו במקומ</w:t>
      </w:r>
      <w:r w:rsidR="00B90778">
        <w:rPr>
          <w:rFonts w:ascii="David" w:hAnsi="David" w:cs="David" w:hint="cs"/>
          <w:sz w:val="24"/>
          <w:szCs w:val="24"/>
          <w:rtl/>
        </w:rPr>
        <w:t>ו</w:t>
      </w:r>
      <w:r w:rsidR="008152D3">
        <w:rPr>
          <w:rFonts w:ascii="David" w:hAnsi="David" w:cs="David" w:hint="cs"/>
          <w:sz w:val="24"/>
          <w:szCs w:val="24"/>
          <w:rtl/>
        </w:rPr>
        <w:t xml:space="preserve"> לפי כללי החלוקה של ירושה על פי דין (ילדים נכדים וכו'). אם אין לו צאצאים, הוראת הצוואה לטובת אותו זוכה מתבטלת. </w:t>
      </w:r>
      <w:r w:rsidR="00B90778">
        <w:rPr>
          <w:rFonts w:ascii="David" w:hAnsi="David" w:cs="David" w:hint="cs"/>
          <w:sz w:val="24"/>
          <w:szCs w:val="24"/>
          <w:rtl/>
        </w:rPr>
        <w:t xml:space="preserve">הסעיף מדבר רק על צאצאים ולא על יורשים. (בת הזוג לא תוכל להיכנס בנעליו של הזוכה במקרה כזה). התבטלות ההוראה - נצטרך לפרש את הצוואה. לא אומר שהחלק הזה בהכרח יעבור לזוכים על פי דין של המצווה, אלא יהיה צורך לפרש את ההוראה הזו. </w:t>
      </w:r>
    </w:p>
    <w:p w14:paraId="0EC2CD18" w14:textId="77777777" w:rsidR="00B90778" w:rsidRDefault="004A5E5E" w:rsidP="007338DE">
      <w:pPr>
        <w:pStyle w:val="a4"/>
        <w:numPr>
          <w:ilvl w:val="0"/>
          <w:numId w:val="35"/>
        </w:numPr>
        <w:spacing w:after="120" w:line="360" w:lineRule="auto"/>
        <w:ind w:left="-346" w:hanging="357"/>
        <w:contextualSpacing w:val="0"/>
        <w:jc w:val="both"/>
        <w:rPr>
          <w:rFonts w:ascii="David" w:hAnsi="David" w:cs="David"/>
          <w:sz w:val="24"/>
          <w:szCs w:val="24"/>
        </w:rPr>
      </w:pPr>
      <w:r w:rsidRPr="004A5E5E">
        <w:rPr>
          <w:rFonts w:ascii="David" w:hAnsi="David" w:cs="David" w:hint="cs"/>
          <w:b/>
          <w:bCs/>
          <w:sz w:val="24"/>
          <w:szCs w:val="24"/>
          <w:rtl/>
        </w:rPr>
        <w:t xml:space="preserve">חלופה 2+3 </w:t>
      </w:r>
      <w:r w:rsidR="00B90778" w:rsidRPr="004A5E5E">
        <w:rPr>
          <w:rFonts w:ascii="David" w:hAnsi="David" w:cs="David" w:hint="cs"/>
          <w:b/>
          <w:bCs/>
          <w:sz w:val="24"/>
          <w:szCs w:val="24"/>
          <w:rtl/>
        </w:rPr>
        <w:t>ס' 50 -</w:t>
      </w:r>
      <w:r w:rsidR="00B90778">
        <w:rPr>
          <w:rFonts w:ascii="David" w:hAnsi="David" w:cs="David" w:hint="cs"/>
          <w:sz w:val="24"/>
          <w:szCs w:val="24"/>
          <w:rtl/>
        </w:rPr>
        <w:t xml:space="preserve"> </w:t>
      </w:r>
      <w:r>
        <w:rPr>
          <w:rFonts w:ascii="David" w:hAnsi="David" w:cs="David" w:hint="cs"/>
          <w:sz w:val="24"/>
          <w:szCs w:val="24"/>
          <w:rtl/>
        </w:rPr>
        <w:t xml:space="preserve">זוכה שהסתלק או שנמצא פסול לרשת -שתי החלופות השניות. ההוראה לטובתו פשוט מתבטלת, בהנחה שהמצווה לא ניצל את האפשרות שהייתה לו לקבוע יורש חלופי. </w:t>
      </w:r>
    </w:p>
    <w:p w14:paraId="6242C4BF" w14:textId="77777777" w:rsidR="004A5E5E" w:rsidRPr="0013414E" w:rsidRDefault="0013414E" w:rsidP="0013414E">
      <w:pPr>
        <w:pStyle w:val="a4"/>
        <w:spacing w:after="120" w:line="360" w:lineRule="auto"/>
        <w:ind w:left="-346"/>
        <w:contextualSpacing w:val="0"/>
        <w:jc w:val="both"/>
        <w:rPr>
          <w:rFonts w:ascii="David" w:hAnsi="David" w:cs="David"/>
          <w:b/>
          <w:bCs/>
          <w:sz w:val="24"/>
          <w:szCs w:val="24"/>
          <w:u w:val="single"/>
          <w:rtl/>
        </w:rPr>
      </w:pPr>
      <w:r w:rsidRPr="0013414E">
        <w:rPr>
          <w:rFonts w:ascii="David" w:hAnsi="David" w:cs="David" w:hint="cs"/>
          <w:b/>
          <w:bCs/>
          <w:sz w:val="24"/>
          <w:szCs w:val="24"/>
          <w:u w:val="single"/>
          <w:rtl/>
        </w:rPr>
        <w:t>השלמה מאופיר:</w:t>
      </w:r>
    </w:p>
    <w:p w14:paraId="3682AD1D" w14:textId="77777777" w:rsidR="0013414E" w:rsidRPr="00FF36CF" w:rsidRDefault="0013414E" w:rsidP="00FF36CF">
      <w:pPr>
        <w:tabs>
          <w:tab w:val="left" w:pos="7352"/>
        </w:tabs>
        <w:spacing w:line="360" w:lineRule="auto"/>
        <w:jc w:val="both"/>
        <w:rPr>
          <w:rFonts w:ascii="David" w:hAnsi="David" w:cs="David"/>
          <w:b/>
          <w:bCs/>
          <w:sz w:val="24"/>
          <w:szCs w:val="24"/>
          <w:u w:val="single"/>
          <w:rtl/>
        </w:rPr>
      </w:pPr>
      <w:r w:rsidRPr="00FF36CF">
        <w:rPr>
          <w:rFonts w:ascii="David" w:hAnsi="David" w:cs="David"/>
          <w:b/>
          <w:bCs/>
          <w:sz w:val="24"/>
          <w:szCs w:val="24"/>
          <w:u w:val="single"/>
          <w:rtl/>
        </w:rPr>
        <w:t xml:space="preserve">תנאים </w:t>
      </w:r>
      <w:proofErr w:type="spellStart"/>
      <w:r w:rsidRPr="00FF36CF">
        <w:rPr>
          <w:rFonts w:ascii="David" w:hAnsi="David" w:cs="David"/>
          <w:b/>
          <w:bCs/>
          <w:sz w:val="24"/>
          <w:szCs w:val="24"/>
          <w:u w:val="single"/>
          <w:rtl/>
        </w:rPr>
        <w:t>ותניות</w:t>
      </w:r>
      <w:proofErr w:type="spellEnd"/>
      <w:r w:rsidRPr="00FF36CF">
        <w:rPr>
          <w:rFonts w:ascii="David" w:hAnsi="David" w:cs="David"/>
          <w:b/>
          <w:bCs/>
          <w:sz w:val="24"/>
          <w:szCs w:val="24"/>
          <w:u w:val="single"/>
          <w:rtl/>
        </w:rPr>
        <w:t xml:space="preserve"> בצוואה</w:t>
      </w:r>
    </w:p>
    <w:p w14:paraId="4E380BE6" w14:textId="77777777" w:rsidR="0013414E" w:rsidRPr="00FF36CF" w:rsidRDefault="0013414E" w:rsidP="00FF36CF">
      <w:pPr>
        <w:spacing w:before="240" w:line="360" w:lineRule="auto"/>
        <w:jc w:val="both"/>
        <w:rPr>
          <w:rFonts w:ascii="David" w:hAnsi="David" w:cs="David"/>
          <w:sz w:val="24"/>
          <w:szCs w:val="24"/>
          <w:rtl/>
        </w:rPr>
      </w:pPr>
      <w:r w:rsidRPr="00FF36CF">
        <w:rPr>
          <w:rFonts w:ascii="David" w:hAnsi="David" w:cs="David"/>
          <w:sz w:val="24"/>
          <w:szCs w:val="24"/>
          <w:rtl/>
        </w:rPr>
        <w:t>הוראות "יורש אחר יורש" ו- "יורש במקום יורש" –סעיף 41 ו42 לחוק הירושה.</w:t>
      </w:r>
    </w:p>
    <w:p w14:paraId="572D52A4"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b/>
          <w:bCs/>
          <w:sz w:val="24"/>
          <w:szCs w:val="24"/>
          <w:rtl/>
        </w:rPr>
        <w:t>ברירות מחדל שקובע החוק</w:t>
      </w:r>
      <w:r w:rsidRPr="00FF36CF">
        <w:rPr>
          <w:rFonts w:ascii="David" w:hAnsi="David" w:cs="David"/>
          <w:sz w:val="24"/>
          <w:szCs w:val="24"/>
          <w:rtl/>
        </w:rPr>
        <w:t xml:space="preserve"> (האם כשמדברים על דיני צוואות - צריך לראות מה המצווה הממוצע היה רוצה? האם השיקול חיסכון בעלויות עסקה כשכאן אלו עלויות ניסוח צוואה. נניח שאני יודעת שרוב האנשים היו רוצים חצי לבת הזוג חצי לילדים. אבל נניח שרוב האנשים היו רוצים להוריש רק לילדים או רק לבנים זכרים? אז כן נכנסת השאלה האם ברירות המחדל צריכות לקבוע משהו נורמטיבי? מה ראוי? ואז מי שרוצה להתנות העלות היא עליו  - עליו לערוך צוואה)</w:t>
      </w:r>
    </w:p>
    <w:p w14:paraId="00C8407D" w14:textId="77777777" w:rsidR="0013414E" w:rsidRPr="00FF36CF" w:rsidRDefault="0013414E" w:rsidP="00FF36CF">
      <w:pPr>
        <w:tabs>
          <w:tab w:val="left" w:pos="7352"/>
        </w:tabs>
        <w:spacing w:line="360" w:lineRule="auto"/>
        <w:jc w:val="both"/>
        <w:rPr>
          <w:rFonts w:ascii="David" w:hAnsi="David" w:cs="David"/>
          <w:b/>
          <w:bCs/>
          <w:sz w:val="24"/>
          <w:szCs w:val="24"/>
          <w:rtl/>
        </w:rPr>
      </w:pPr>
      <w:r w:rsidRPr="00FF36CF">
        <w:rPr>
          <w:rFonts w:ascii="David" w:hAnsi="David" w:cs="David"/>
          <w:b/>
          <w:bCs/>
          <w:sz w:val="24"/>
          <w:szCs w:val="24"/>
          <w:rtl/>
        </w:rPr>
        <w:t>מהות התנאים שניתן לכלול בצוואה</w:t>
      </w:r>
    </w:p>
    <w:p w14:paraId="1D5EA5E6" w14:textId="77777777" w:rsidR="0013414E" w:rsidRPr="00FF36CF" w:rsidRDefault="0013414E" w:rsidP="00FF36CF">
      <w:pPr>
        <w:tabs>
          <w:tab w:val="left" w:pos="7352"/>
        </w:tabs>
        <w:spacing w:line="360" w:lineRule="auto"/>
        <w:jc w:val="both"/>
        <w:rPr>
          <w:rFonts w:ascii="David" w:hAnsi="David" w:cs="David"/>
          <w:b/>
          <w:bCs/>
          <w:sz w:val="24"/>
          <w:szCs w:val="24"/>
          <w:rtl/>
        </w:rPr>
      </w:pPr>
      <w:r w:rsidRPr="00FF36CF">
        <w:rPr>
          <w:rFonts w:ascii="David" w:hAnsi="David" w:cs="David"/>
          <w:b/>
          <w:bCs/>
          <w:sz w:val="24"/>
          <w:szCs w:val="24"/>
          <w:rtl/>
        </w:rPr>
        <w:t>יכולת השליטה של אדם באשר יהיה לאחר מותו</w:t>
      </w:r>
    </w:p>
    <w:p w14:paraId="530F1BA8" w14:textId="77777777" w:rsidR="0013414E" w:rsidRPr="00FF36CF" w:rsidRDefault="0013414E" w:rsidP="00FF36CF">
      <w:pPr>
        <w:tabs>
          <w:tab w:val="left" w:pos="7352"/>
        </w:tabs>
        <w:spacing w:line="360" w:lineRule="auto"/>
        <w:jc w:val="both"/>
        <w:rPr>
          <w:rFonts w:ascii="David" w:hAnsi="David" w:cs="David"/>
          <w:b/>
          <w:bCs/>
          <w:sz w:val="24"/>
          <w:szCs w:val="24"/>
          <w:rtl/>
        </w:rPr>
      </w:pPr>
    </w:p>
    <w:p w14:paraId="05A4DCBB" w14:textId="77777777" w:rsidR="0013414E" w:rsidRPr="00FF36CF" w:rsidRDefault="0013414E" w:rsidP="00FF36CF">
      <w:pPr>
        <w:tabs>
          <w:tab w:val="left" w:pos="7352"/>
        </w:tabs>
        <w:spacing w:line="360" w:lineRule="auto"/>
        <w:jc w:val="both"/>
        <w:rPr>
          <w:rFonts w:ascii="David" w:hAnsi="David" w:cs="David"/>
          <w:sz w:val="24"/>
          <w:szCs w:val="24"/>
          <w:u w:val="single"/>
          <w:rtl/>
        </w:rPr>
      </w:pPr>
      <w:r w:rsidRPr="00FF36CF">
        <w:rPr>
          <w:rFonts w:ascii="David" w:hAnsi="David" w:cs="David"/>
          <w:sz w:val="24"/>
          <w:szCs w:val="24"/>
          <w:u w:val="single"/>
          <w:rtl/>
        </w:rPr>
        <w:lastRenderedPageBreak/>
        <w:t>יורש במקום יורש</w:t>
      </w:r>
    </w:p>
    <w:p w14:paraId="20B4A1E4"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t>ס' 41 לחוק הירושה מאפשר למצווה לקבוע מה ייעשה בעיזבונו אם הזוכה ע"פ הצוואה:</w:t>
      </w:r>
    </w:p>
    <w:p w14:paraId="4CB364E5" w14:textId="77777777" w:rsidR="0013414E" w:rsidRPr="00FF36CF" w:rsidRDefault="0013414E" w:rsidP="007338DE">
      <w:pPr>
        <w:pStyle w:val="a4"/>
        <w:numPr>
          <w:ilvl w:val="0"/>
          <w:numId w:val="38"/>
        </w:numPr>
        <w:tabs>
          <w:tab w:val="left" w:pos="7352"/>
        </w:tabs>
        <w:spacing w:after="0" w:line="360" w:lineRule="auto"/>
        <w:jc w:val="both"/>
        <w:rPr>
          <w:rFonts w:ascii="David" w:hAnsi="David" w:cs="David"/>
          <w:b/>
          <w:bCs/>
          <w:sz w:val="24"/>
          <w:szCs w:val="24"/>
        </w:rPr>
      </w:pPr>
      <w:r w:rsidRPr="00FF36CF">
        <w:rPr>
          <w:rFonts w:ascii="David" w:hAnsi="David" w:cs="David"/>
          <w:b/>
          <w:bCs/>
          <w:sz w:val="24"/>
          <w:szCs w:val="24"/>
          <w:rtl/>
        </w:rPr>
        <w:t xml:space="preserve">ימות לפני המצווה. </w:t>
      </w:r>
      <w:r w:rsidRPr="00FF36CF">
        <w:rPr>
          <w:rFonts w:ascii="David" w:hAnsi="David" w:cs="David"/>
          <w:sz w:val="24"/>
          <w:szCs w:val="24"/>
          <w:rtl/>
        </w:rPr>
        <w:t>יורש במקום יורש. ס' 49 לחוק קובע, כי אם זוכה מת לפני המצווה (ושוב תמיד ניתן לשנות את הצוואה, השאלה מה קורה אם לא שינית), הצוואה משאירה אותו כזוכה והמצווה לא עשה שימוש בס' 41. א' נפטר והמצווה עדיין בחיים. אין שום הוראה לגבי א' ואז המצווה הולך לעולמו. אז אומר חוק הירושה, אם לזוכה הזה יש צאצאים (לא יורשים על פי דין אחרים) הם יכנסו בנעליו ויזכו במקומו לפי כללי הדין. אם אין לו צאצאים הוראת הצוואה לגבי אותו זוכה מתבטלת.</w:t>
      </w:r>
      <w:r w:rsidRPr="00FF36CF">
        <w:rPr>
          <w:rFonts w:ascii="David" w:hAnsi="David" w:cs="David"/>
          <w:b/>
          <w:bCs/>
          <w:sz w:val="24"/>
          <w:szCs w:val="24"/>
          <w:rtl/>
        </w:rPr>
        <w:t xml:space="preserve"> </w:t>
      </w:r>
      <w:r w:rsidRPr="00FF36CF">
        <w:rPr>
          <w:rFonts w:ascii="David" w:hAnsi="David" w:cs="David"/>
          <w:sz w:val="24"/>
          <w:szCs w:val="24"/>
          <w:rtl/>
        </w:rPr>
        <w:t>מה זה אומר שהיא מתבטלת? זה לא אומר כלום. נצטרך לפרש את הצוואה.</w:t>
      </w:r>
    </w:p>
    <w:p w14:paraId="19328075" w14:textId="77777777" w:rsidR="0013414E" w:rsidRPr="00FF36CF" w:rsidRDefault="0013414E" w:rsidP="007338DE">
      <w:pPr>
        <w:pStyle w:val="a4"/>
        <w:numPr>
          <w:ilvl w:val="0"/>
          <w:numId w:val="38"/>
        </w:numPr>
        <w:tabs>
          <w:tab w:val="left" w:pos="7352"/>
        </w:tabs>
        <w:spacing w:after="0" w:line="360" w:lineRule="auto"/>
        <w:jc w:val="both"/>
        <w:rPr>
          <w:rFonts w:ascii="David" w:hAnsi="David" w:cs="David"/>
          <w:b/>
          <w:bCs/>
          <w:sz w:val="24"/>
          <w:szCs w:val="24"/>
        </w:rPr>
      </w:pPr>
      <w:r w:rsidRPr="00FF36CF">
        <w:rPr>
          <w:rFonts w:ascii="David" w:hAnsi="David" w:cs="David"/>
          <w:b/>
          <w:bCs/>
          <w:sz w:val="24"/>
          <w:szCs w:val="24"/>
          <w:rtl/>
        </w:rPr>
        <w:t xml:space="preserve">נמצא פסול מלרשת </w:t>
      </w:r>
      <w:r w:rsidRPr="00FF36CF">
        <w:rPr>
          <w:rFonts w:ascii="David" w:hAnsi="David" w:cs="David"/>
          <w:sz w:val="24"/>
          <w:szCs w:val="24"/>
          <w:rtl/>
        </w:rPr>
        <w:t>(ס' 2 לחוק) -</w:t>
      </w:r>
      <w:r w:rsidRPr="00FF36CF">
        <w:rPr>
          <w:rFonts w:ascii="David" w:hAnsi="David" w:cs="David"/>
          <w:b/>
          <w:bCs/>
          <w:sz w:val="24"/>
          <w:szCs w:val="24"/>
          <w:rtl/>
        </w:rPr>
        <w:t xml:space="preserve"> </w:t>
      </w:r>
      <w:r w:rsidRPr="00FF36CF">
        <w:rPr>
          <w:rFonts w:ascii="David" w:hAnsi="David" w:cs="David"/>
          <w:sz w:val="24"/>
          <w:szCs w:val="24"/>
          <w:rtl/>
        </w:rPr>
        <w:t xml:space="preserve">למשל רצח את המצווה. </w:t>
      </w:r>
    </w:p>
    <w:p w14:paraId="4176C51F" w14:textId="77777777" w:rsidR="0013414E" w:rsidRPr="00FF36CF" w:rsidRDefault="0013414E" w:rsidP="007338DE">
      <w:pPr>
        <w:pStyle w:val="a4"/>
        <w:numPr>
          <w:ilvl w:val="0"/>
          <w:numId w:val="38"/>
        </w:numPr>
        <w:tabs>
          <w:tab w:val="left" w:pos="7352"/>
        </w:tabs>
        <w:spacing w:after="0" w:line="360" w:lineRule="auto"/>
        <w:jc w:val="both"/>
        <w:rPr>
          <w:rFonts w:ascii="David" w:hAnsi="David" w:cs="David"/>
          <w:b/>
          <w:bCs/>
          <w:sz w:val="24"/>
          <w:szCs w:val="24"/>
        </w:rPr>
      </w:pPr>
      <w:r w:rsidRPr="00FF36CF">
        <w:rPr>
          <w:rFonts w:ascii="David" w:hAnsi="David" w:cs="David"/>
          <w:b/>
          <w:bCs/>
          <w:sz w:val="24"/>
          <w:szCs w:val="24"/>
          <w:rtl/>
        </w:rPr>
        <w:t>יסתלק מהעיזבון (הסתלקות כללית).</w:t>
      </w:r>
    </w:p>
    <w:p w14:paraId="04750E15" w14:textId="77777777" w:rsidR="0013414E" w:rsidRPr="00FF36CF" w:rsidRDefault="0013414E" w:rsidP="00FF36CF">
      <w:pPr>
        <w:tabs>
          <w:tab w:val="left" w:pos="7352"/>
        </w:tabs>
        <w:spacing w:line="360" w:lineRule="auto"/>
        <w:jc w:val="both"/>
        <w:rPr>
          <w:rFonts w:ascii="David" w:hAnsi="David" w:cs="David"/>
          <w:sz w:val="24"/>
          <w:szCs w:val="24"/>
        </w:rPr>
      </w:pPr>
      <w:r w:rsidRPr="00FF36CF">
        <w:rPr>
          <w:rFonts w:ascii="David" w:hAnsi="David" w:cs="David"/>
          <w:b/>
          <w:bCs/>
          <w:sz w:val="24"/>
          <w:szCs w:val="24"/>
          <w:rtl/>
        </w:rPr>
        <w:t xml:space="preserve">ס' 50 עוסק ביורש פסול וביורש שהסתלק - </w:t>
      </w:r>
      <w:r w:rsidRPr="00FF36CF">
        <w:rPr>
          <w:rFonts w:ascii="David" w:hAnsi="David" w:cs="David"/>
          <w:sz w:val="24"/>
          <w:szCs w:val="24"/>
          <w:rtl/>
        </w:rPr>
        <w:t xml:space="preserve">הוראת הצוואה לגביו מתבטלת. ושוב זה עניין של פרשנות. לפעמים גם כשהוראה אחת מתבטלת כל רעיון הצוואה יכול להישמט וזה יכול להביא בצורה תיאורטית ביטול הצוואה כולה ואז הולכים לירושה ע"פ דין. </w:t>
      </w:r>
    </w:p>
    <w:p w14:paraId="19A9EA9D"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t xml:space="preserve">אין מגבלה על מספר היורשים החלופיים. </w:t>
      </w:r>
    </w:p>
    <w:p w14:paraId="269A383E" w14:textId="77777777" w:rsidR="0013414E" w:rsidRPr="00FF36CF" w:rsidRDefault="0013414E" w:rsidP="00FF36CF">
      <w:pPr>
        <w:tabs>
          <w:tab w:val="left" w:pos="7352"/>
        </w:tabs>
        <w:spacing w:line="360" w:lineRule="auto"/>
        <w:jc w:val="both"/>
        <w:rPr>
          <w:rFonts w:ascii="David" w:hAnsi="David" w:cs="David"/>
          <w:b/>
          <w:bCs/>
          <w:sz w:val="24"/>
          <w:szCs w:val="24"/>
          <w:u w:val="single"/>
          <w:rtl/>
        </w:rPr>
      </w:pPr>
      <w:r w:rsidRPr="00FF36CF">
        <w:rPr>
          <w:rFonts w:ascii="David" w:hAnsi="David" w:cs="David"/>
          <w:b/>
          <w:bCs/>
          <w:sz w:val="24"/>
          <w:szCs w:val="24"/>
          <w:u w:val="single"/>
          <w:rtl/>
        </w:rPr>
        <w:t>יורש אחר יורש - ס' 42 לחוק</w:t>
      </w:r>
    </w:p>
    <w:p w14:paraId="056C66A3"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t>מצווה יכול לצוות לשניים, כך שהשני יזכה אחרי שהראשון זכה:</w:t>
      </w:r>
    </w:p>
    <w:p w14:paraId="2AAA32F7" w14:textId="77777777" w:rsidR="0013414E" w:rsidRPr="00FF36CF" w:rsidRDefault="0013414E" w:rsidP="007338DE">
      <w:pPr>
        <w:pStyle w:val="a4"/>
        <w:numPr>
          <w:ilvl w:val="0"/>
          <w:numId w:val="41"/>
        </w:numPr>
        <w:tabs>
          <w:tab w:val="left" w:pos="7352"/>
        </w:tabs>
        <w:spacing w:after="0" w:line="360" w:lineRule="auto"/>
        <w:jc w:val="both"/>
        <w:rPr>
          <w:rFonts w:ascii="David" w:hAnsi="David" w:cs="David"/>
          <w:sz w:val="24"/>
          <w:szCs w:val="24"/>
          <w:rtl/>
        </w:rPr>
      </w:pPr>
      <w:r w:rsidRPr="00FF36CF">
        <w:rPr>
          <w:rFonts w:ascii="David" w:hAnsi="David" w:cs="David"/>
          <w:sz w:val="24"/>
          <w:szCs w:val="24"/>
          <w:rtl/>
        </w:rPr>
        <w:t>אחרי מותו של הראשון</w:t>
      </w:r>
    </w:p>
    <w:p w14:paraId="5E71E699" w14:textId="77777777" w:rsidR="0013414E" w:rsidRPr="00FF36CF" w:rsidRDefault="0013414E" w:rsidP="007338DE">
      <w:pPr>
        <w:pStyle w:val="a4"/>
        <w:numPr>
          <w:ilvl w:val="0"/>
          <w:numId w:val="41"/>
        </w:numPr>
        <w:tabs>
          <w:tab w:val="left" w:pos="7352"/>
        </w:tabs>
        <w:spacing w:after="0" w:line="360" w:lineRule="auto"/>
        <w:jc w:val="both"/>
        <w:rPr>
          <w:rFonts w:ascii="David" w:hAnsi="David" w:cs="David"/>
          <w:sz w:val="24"/>
          <w:szCs w:val="24"/>
          <w:rtl/>
        </w:rPr>
      </w:pPr>
      <w:r w:rsidRPr="00FF36CF">
        <w:rPr>
          <w:rFonts w:ascii="David" w:hAnsi="David" w:cs="David"/>
          <w:sz w:val="24"/>
          <w:szCs w:val="24"/>
          <w:rtl/>
        </w:rPr>
        <w:t>בהתקיים תנאי</w:t>
      </w:r>
    </w:p>
    <w:p w14:paraId="52A8769D" w14:textId="77777777" w:rsidR="0013414E" w:rsidRPr="00FF36CF" w:rsidRDefault="0013414E" w:rsidP="007338DE">
      <w:pPr>
        <w:pStyle w:val="a4"/>
        <w:numPr>
          <w:ilvl w:val="0"/>
          <w:numId w:val="41"/>
        </w:numPr>
        <w:tabs>
          <w:tab w:val="left" w:pos="7352"/>
        </w:tabs>
        <w:spacing w:after="0" w:line="360" w:lineRule="auto"/>
        <w:jc w:val="both"/>
        <w:rPr>
          <w:rFonts w:ascii="David" w:hAnsi="David" w:cs="David"/>
          <w:sz w:val="24"/>
          <w:szCs w:val="24"/>
          <w:rtl/>
        </w:rPr>
      </w:pPr>
      <w:r w:rsidRPr="00FF36CF">
        <w:rPr>
          <w:rFonts w:ascii="David" w:hAnsi="David" w:cs="David"/>
          <w:sz w:val="24"/>
          <w:szCs w:val="24"/>
          <w:rtl/>
        </w:rPr>
        <w:t>בהגיע למועד</w:t>
      </w:r>
    </w:p>
    <w:p w14:paraId="23DB489E" w14:textId="77777777" w:rsidR="0013414E" w:rsidRPr="00FF36CF" w:rsidRDefault="0013414E" w:rsidP="00FF36CF">
      <w:pPr>
        <w:tabs>
          <w:tab w:val="left" w:pos="7352"/>
        </w:tabs>
        <w:spacing w:line="360" w:lineRule="auto"/>
        <w:jc w:val="both"/>
        <w:rPr>
          <w:rFonts w:ascii="David" w:hAnsi="David" w:cs="David"/>
          <w:sz w:val="24"/>
          <w:szCs w:val="24"/>
          <w:u w:val="single"/>
          <w:rtl/>
        </w:rPr>
      </w:pPr>
      <w:r w:rsidRPr="00FF36CF">
        <w:rPr>
          <w:rFonts w:ascii="David" w:hAnsi="David" w:cs="David"/>
          <w:sz w:val="24"/>
          <w:szCs w:val="24"/>
          <w:u w:val="single"/>
          <w:rtl/>
        </w:rPr>
        <w:t>מגבלת שרשרת היורשים - ס' 42(ד) לחוק:</w:t>
      </w:r>
    </w:p>
    <w:p w14:paraId="2E7D983C"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t xml:space="preserve">ס' 42 לחוק מגביל את מס' היורשים אחר יורשים. עד שניים. רוצים להגביל את שלטון היד המתה.  </w:t>
      </w:r>
    </w:p>
    <w:p w14:paraId="2346108A" w14:textId="77777777" w:rsidR="0013414E" w:rsidRPr="00FF36CF" w:rsidRDefault="0013414E" w:rsidP="00FF36CF">
      <w:pPr>
        <w:tabs>
          <w:tab w:val="left" w:pos="7352"/>
        </w:tabs>
        <w:spacing w:line="360" w:lineRule="auto"/>
        <w:jc w:val="both"/>
        <w:rPr>
          <w:rFonts w:ascii="David" w:hAnsi="David" w:cs="David"/>
          <w:b/>
          <w:bCs/>
          <w:sz w:val="24"/>
          <w:szCs w:val="24"/>
          <w:rtl/>
        </w:rPr>
      </w:pPr>
      <w:r w:rsidRPr="00FF36CF">
        <w:rPr>
          <w:rFonts w:ascii="David" w:hAnsi="David" w:cs="David"/>
          <w:b/>
          <w:bCs/>
          <w:sz w:val="24"/>
          <w:szCs w:val="24"/>
          <w:rtl/>
        </w:rPr>
        <w:t>שתי הורשות האחת אחר השנייה.</w:t>
      </w:r>
    </w:p>
    <w:p w14:paraId="51F53056" w14:textId="77777777" w:rsidR="0013414E" w:rsidRPr="00FF36CF" w:rsidRDefault="0013414E" w:rsidP="00FF36CF">
      <w:pPr>
        <w:tabs>
          <w:tab w:val="left" w:pos="7352"/>
        </w:tabs>
        <w:spacing w:line="360" w:lineRule="auto"/>
        <w:jc w:val="both"/>
        <w:rPr>
          <w:rFonts w:ascii="David" w:hAnsi="David" w:cs="David"/>
          <w:b/>
          <w:bCs/>
          <w:sz w:val="24"/>
          <w:szCs w:val="24"/>
          <w:u w:val="single"/>
          <w:rtl/>
        </w:rPr>
      </w:pPr>
      <w:r w:rsidRPr="00FF36CF">
        <w:rPr>
          <w:rFonts w:ascii="David" w:hAnsi="David" w:cs="David"/>
          <w:b/>
          <w:bCs/>
          <w:sz w:val="24"/>
          <w:szCs w:val="24"/>
          <w:u w:val="single"/>
          <w:rtl/>
        </w:rPr>
        <w:t xml:space="preserve">או </w:t>
      </w:r>
    </w:p>
    <w:p w14:paraId="464C218B"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b/>
          <w:bCs/>
          <w:sz w:val="24"/>
          <w:szCs w:val="24"/>
          <w:rtl/>
        </w:rPr>
        <w:t xml:space="preserve">מספר יורשים החיים בשעת הצוואה. </w:t>
      </w:r>
      <w:r w:rsidRPr="00FF36CF">
        <w:rPr>
          <w:rFonts w:ascii="David" w:hAnsi="David" w:cs="David"/>
          <w:sz w:val="24"/>
          <w:szCs w:val="24"/>
          <w:rtl/>
        </w:rPr>
        <w:t>אין מגבלה אם כולם בחיים, כי ההנחה היא שיש מגבלה של זמן שנוכל להמשיך לשלוט.</w:t>
      </w:r>
    </w:p>
    <w:p w14:paraId="71AFA437"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b/>
          <w:bCs/>
          <w:sz w:val="24"/>
          <w:szCs w:val="24"/>
          <w:rtl/>
        </w:rPr>
        <w:t xml:space="preserve">ניתן לעקוף את המגבלה ע"י הורשה לתאגיד (לקרן) </w:t>
      </w:r>
      <w:r w:rsidRPr="00FF36CF">
        <w:rPr>
          <w:rFonts w:ascii="David" w:hAnsi="David" w:cs="David"/>
          <w:sz w:val="24"/>
          <w:szCs w:val="24"/>
          <w:rtl/>
        </w:rPr>
        <w:t xml:space="preserve">שמטרתו לחלק את הכסף שהעברתי לו לאורך הדורות. </w:t>
      </w:r>
      <w:r w:rsidRPr="00FF36CF">
        <w:rPr>
          <w:rFonts w:ascii="David" w:hAnsi="David" w:cs="David"/>
          <w:sz w:val="24"/>
          <w:szCs w:val="24"/>
          <w:highlight w:val="magenta"/>
          <w:rtl/>
        </w:rPr>
        <w:t xml:space="preserve">ע"א 860761 </w:t>
      </w:r>
      <w:proofErr w:type="spellStart"/>
      <w:r w:rsidRPr="00FF36CF">
        <w:rPr>
          <w:rFonts w:ascii="David" w:hAnsi="David" w:cs="David"/>
          <w:b/>
          <w:bCs/>
          <w:sz w:val="24"/>
          <w:szCs w:val="24"/>
          <w:highlight w:val="magenta"/>
          <w:rtl/>
        </w:rPr>
        <w:t>אינזל</w:t>
      </w:r>
      <w:proofErr w:type="spellEnd"/>
      <w:r w:rsidRPr="00FF36CF">
        <w:rPr>
          <w:rFonts w:ascii="David" w:hAnsi="David" w:cs="David"/>
          <w:b/>
          <w:bCs/>
          <w:sz w:val="24"/>
          <w:szCs w:val="24"/>
          <w:highlight w:val="magenta"/>
          <w:rtl/>
        </w:rPr>
        <w:t xml:space="preserve"> נ' </w:t>
      </w:r>
      <w:proofErr w:type="spellStart"/>
      <w:r w:rsidRPr="00FF36CF">
        <w:rPr>
          <w:rFonts w:ascii="David" w:hAnsi="David" w:cs="David"/>
          <w:b/>
          <w:bCs/>
          <w:sz w:val="24"/>
          <w:szCs w:val="24"/>
          <w:highlight w:val="magenta"/>
          <w:rtl/>
        </w:rPr>
        <w:t>קוגלמס</w:t>
      </w:r>
      <w:proofErr w:type="spellEnd"/>
      <w:r w:rsidRPr="00FF36CF">
        <w:rPr>
          <w:rFonts w:ascii="David" w:hAnsi="David" w:cs="David"/>
          <w:sz w:val="24"/>
          <w:szCs w:val="24"/>
          <w:rtl/>
        </w:rPr>
        <w:t>- יש אפשרות להקים קרן ובכך עוקפים את המגבלה של שרשרת היורשים.</w:t>
      </w:r>
    </w:p>
    <w:p w14:paraId="7A3BC032" w14:textId="77777777" w:rsidR="0013414E" w:rsidRPr="00FF36CF" w:rsidRDefault="0013414E" w:rsidP="00FF36CF">
      <w:pPr>
        <w:tabs>
          <w:tab w:val="left" w:pos="7352"/>
        </w:tabs>
        <w:spacing w:line="360" w:lineRule="auto"/>
        <w:jc w:val="both"/>
        <w:rPr>
          <w:rFonts w:ascii="David" w:hAnsi="David" w:cs="David"/>
          <w:sz w:val="24"/>
          <w:szCs w:val="24"/>
          <w:u w:val="single"/>
          <w:rtl/>
        </w:rPr>
      </w:pPr>
      <w:r w:rsidRPr="00FF36CF">
        <w:rPr>
          <w:rFonts w:ascii="David" w:hAnsi="David" w:cs="David"/>
          <w:sz w:val="24"/>
          <w:szCs w:val="24"/>
          <w:u w:val="single"/>
          <w:rtl/>
        </w:rPr>
        <w:t>כשרות היורש השני לרשת:</w:t>
      </w:r>
    </w:p>
    <w:p w14:paraId="614945DC"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b/>
          <w:bCs/>
          <w:sz w:val="24"/>
          <w:szCs w:val="24"/>
          <w:rtl/>
        </w:rPr>
        <w:t>נבחנת בשעת זכייתו של הזוכה השני ולא במות המצווה</w:t>
      </w:r>
      <w:r w:rsidRPr="00FF36CF">
        <w:rPr>
          <w:rFonts w:ascii="David" w:hAnsi="David" w:cs="David"/>
          <w:sz w:val="24"/>
          <w:szCs w:val="24"/>
          <w:rtl/>
        </w:rPr>
        <w:t xml:space="preserve"> (ס' 42(ג)</w:t>
      </w:r>
      <w:r w:rsidRPr="00FF36CF">
        <w:rPr>
          <w:rFonts w:ascii="David" w:hAnsi="David" w:cs="David"/>
          <w:sz w:val="24"/>
          <w:szCs w:val="24"/>
        </w:rPr>
        <w:t xml:space="preserve"> </w:t>
      </w:r>
      <w:r w:rsidRPr="00FF36CF">
        <w:rPr>
          <w:rFonts w:ascii="David" w:hAnsi="David" w:cs="David"/>
          <w:sz w:val="24"/>
          <w:szCs w:val="24"/>
          <w:rtl/>
        </w:rPr>
        <w:t>לחוק).</w:t>
      </w:r>
    </w:p>
    <w:p w14:paraId="5309E0F6"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lastRenderedPageBreak/>
        <w:t>נניח שהורשתי לילדיי ואמרתי שלאחר מותם רוצים שזה יעבור לנכדיי שלא היו קיימים בשעת עשיית הצוואה. הכשרות של הנכדים הללו היא ברגע שמתקיים התנאי, בשעת פטירת בילדים במקרה הזה. ס' 3 לחוק הירושה מדבר על כך שמי שכשיר לרשת הוא רק מי שהיה בשעת הפטירה אך מגדירים מי שנולד בטווח של 300 ימים מהפטירה הוא נחשב כאילו היה בחיים. זו דרך להתגבר על מגבלת הכשרות בס' 3 שא"א להוריש למישהו שלא קיים.</w:t>
      </w:r>
    </w:p>
    <w:p w14:paraId="3D08279E" w14:textId="77777777" w:rsidR="0013414E" w:rsidRPr="00FF36CF" w:rsidRDefault="0013414E" w:rsidP="00FF36CF">
      <w:pPr>
        <w:tabs>
          <w:tab w:val="left" w:pos="7352"/>
        </w:tabs>
        <w:spacing w:line="360" w:lineRule="auto"/>
        <w:jc w:val="both"/>
        <w:rPr>
          <w:rFonts w:ascii="David" w:hAnsi="David" w:cs="David"/>
          <w:sz w:val="24"/>
          <w:szCs w:val="24"/>
          <w:u w:val="single"/>
          <w:rtl/>
        </w:rPr>
      </w:pPr>
      <w:r w:rsidRPr="00FF36CF">
        <w:rPr>
          <w:rFonts w:ascii="David" w:hAnsi="David" w:cs="David"/>
          <w:sz w:val="24"/>
          <w:szCs w:val="24"/>
          <w:u w:val="single"/>
          <w:rtl/>
        </w:rPr>
        <w:t>זכויות היורש הראשון ברכוש:</w:t>
      </w:r>
    </w:p>
    <w:p w14:paraId="7CE4A19A"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t xml:space="preserve">נוסח הסעיף (ס' 42(ב) לחוק) - רשאי לנהוג בנכסים </w:t>
      </w:r>
      <w:r w:rsidRPr="00FF36CF">
        <w:rPr>
          <w:rFonts w:ascii="David" w:hAnsi="David" w:cs="David"/>
          <w:b/>
          <w:bCs/>
          <w:sz w:val="24"/>
          <w:szCs w:val="24"/>
          <w:rtl/>
        </w:rPr>
        <w:t>"כבתוך שלו"</w:t>
      </w:r>
      <w:r w:rsidRPr="00FF36CF">
        <w:rPr>
          <w:rFonts w:ascii="David" w:hAnsi="David" w:cs="David"/>
          <w:sz w:val="24"/>
          <w:szCs w:val="24"/>
          <w:rtl/>
        </w:rPr>
        <w:t xml:space="preserve"> למעט עריכת צוואה המתיימרת לשלול את זכות היורש השני. </w:t>
      </w:r>
      <w:r w:rsidRPr="00FF36CF">
        <w:rPr>
          <w:rFonts w:ascii="David" w:hAnsi="David" w:cs="David"/>
          <w:b/>
          <w:bCs/>
          <w:sz w:val="24"/>
          <w:szCs w:val="24"/>
          <w:rtl/>
        </w:rPr>
        <w:t>היורש השני זוכה במה "שייר הראשון"</w:t>
      </w:r>
      <w:r w:rsidRPr="00FF36CF">
        <w:rPr>
          <w:rFonts w:ascii="David" w:hAnsi="David" w:cs="David"/>
          <w:sz w:val="24"/>
          <w:szCs w:val="24"/>
          <w:rtl/>
        </w:rPr>
        <w:t xml:space="preserve"> (ס' 42(ב) לחוק); הפסיקה הכירה גם בזכות לתחליף העזבון. תחליף - נכס שבא במקום נכס אחר. נניח שירשתי דירה ומכרתי אותה ואת הכספים הלוו הכנסתי לחשבון מסוים ואני חיה ממנו מאיזו ריבית חודשים, לאחר מותי נשאר שם כסף מסוים. מי שהיה אמור לרשת אחריי צריך להוכיח שהכסף שנשאר בחשבון הגיע ממכירת הדירה.</w:t>
      </w:r>
    </w:p>
    <w:p w14:paraId="6A187C8A"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t>המצווה יכול להגביל את כוחו של היורש הראשון (ס' 53 לחוק: "הוראות ס' 41-52, פרט לס' 42(ד), חלות במידה שאין בצוואה הוראות אחרות"). ניתן להגביל את היורש הראשון גם מכוח הוראה משתמעת בצוואה (</w:t>
      </w:r>
      <w:r w:rsidRPr="00FF36CF">
        <w:rPr>
          <w:rFonts w:ascii="David" w:hAnsi="David" w:cs="David"/>
          <w:sz w:val="24"/>
          <w:szCs w:val="24"/>
          <w:highlight w:val="magenta"/>
          <w:rtl/>
        </w:rPr>
        <w:t xml:space="preserve">ע"א 4714/90 </w:t>
      </w:r>
      <w:proofErr w:type="spellStart"/>
      <w:r w:rsidRPr="00FF36CF">
        <w:rPr>
          <w:rFonts w:ascii="David" w:hAnsi="David" w:cs="David"/>
          <w:b/>
          <w:bCs/>
          <w:sz w:val="24"/>
          <w:szCs w:val="24"/>
          <w:highlight w:val="magenta"/>
          <w:rtl/>
        </w:rPr>
        <w:t>ויספלד</w:t>
      </w:r>
      <w:proofErr w:type="spellEnd"/>
      <w:r w:rsidRPr="00FF36CF">
        <w:rPr>
          <w:rFonts w:ascii="David" w:hAnsi="David" w:cs="David"/>
          <w:b/>
          <w:bCs/>
          <w:sz w:val="24"/>
          <w:szCs w:val="24"/>
          <w:highlight w:val="magenta"/>
          <w:rtl/>
        </w:rPr>
        <w:t xml:space="preserve"> נ' </w:t>
      </w:r>
      <w:proofErr w:type="spellStart"/>
      <w:r w:rsidRPr="00FF36CF">
        <w:rPr>
          <w:rFonts w:ascii="David" w:hAnsi="David" w:cs="David"/>
          <w:b/>
          <w:bCs/>
          <w:sz w:val="24"/>
          <w:szCs w:val="24"/>
          <w:highlight w:val="magenta"/>
          <w:rtl/>
        </w:rPr>
        <w:t>ויספלד</w:t>
      </w:r>
      <w:proofErr w:type="spellEnd"/>
      <w:r w:rsidRPr="00FF36CF">
        <w:rPr>
          <w:rFonts w:ascii="David" w:hAnsi="David" w:cs="David"/>
          <w:b/>
          <w:bCs/>
          <w:sz w:val="24"/>
          <w:szCs w:val="24"/>
          <w:rtl/>
        </w:rPr>
        <w:t xml:space="preserve">). </w:t>
      </w:r>
      <w:r w:rsidRPr="00FF36CF">
        <w:rPr>
          <w:rFonts w:ascii="David" w:hAnsi="David" w:cs="David"/>
          <w:sz w:val="24"/>
          <w:szCs w:val="24"/>
          <w:rtl/>
        </w:rPr>
        <w:t xml:space="preserve">הוראה משתמעת אינה מופיעה במפורש בצוואה, ולכן מי שקובע אם הוא קיים או לא זה ביהמ"ש בהליך פרשני. ביהמ"ש יכול לקבוע שיש מגבלה משתמעת, הגם שאינה כתובה בפירוש. למשל אדם הוריש דירתו לבת זוגו ואמר אחרי מותה לילדים, והיא רוצה למכור את הדירה אך אין הוראה שאוסרת למכור. ביהמ"ש מקבל עדויות ושומע ראיות ויכול לומר הוא רצה בסוף שהרכוש יגיע לילדים ולכן היא מוגבלת ולא יכולה למכור. </w:t>
      </w:r>
    </w:p>
    <w:p w14:paraId="486EB40A" w14:textId="77777777" w:rsidR="0013414E" w:rsidRPr="00FF36CF" w:rsidRDefault="0013414E" w:rsidP="00FF36CF">
      <w:pPr>
        <w:tabs>
          <w:tab w:val="left" w:pos="7352"/>
        </w:tabs>
        <w:spacing w:line="360" w:lineRule="auto"/>
        <w:jc w:val="both"/>
        <w:rPr>
          <w:rFonts w:ascii="David" w:hAnsi="David" w:cs="David"/>
          <w:b/>
          <w:bCs/>
          <w:sz w:val="24"/>
          <w:szCs w:val="24"/>
          <w:u w:val="single"/>
          <w:rtl/>
        </w:rPr>
      </w:pPr>
      <w:r w:rsidRPr="00FF36CF">
        <w:rPr>
          <w:rFonts w:ascii="David" w:hAnsi="David" w:cs="David"/>
          <w:b/>
          <w:bCs/>
          <w:sz w:val="24"/>
          <w:szCs w:val="24"/>
          <w:u w:val="single"/>
          <w:rtl/>
        </w:rPr>
        <w:t>מה הדין כאשר היורש הראשון נפטר לפני המצווה?</w:t>
      </w:r>
    </w:p>
    <w:p w14:paraId="59FDD1C7"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t>קבעתי שא' יורש ראשון ולאחר מותו ב'. מה לעשות כשאני הולכת לעולמי א' לא בחיים. מה האפשרויות הפרשניות?</w:t>
      </w:r>
    </w:p>
    <w:p w14:paraId="79659994" w14:textId="77777777" w:rsidR="0013414E" w:rsidRPr="00FF36CF" w:rsidRDefault="0013414E" w:rsidP="007338DE">
      <w:pPr>
        <w:pStyle w:val="a4"/>
        <w:numPr>
          <w:ilvl w:val="0"/>
          <w:numId w:val="40"/>
        </w:numPr>
        <w:tabs>
          <w:tab w:val="left" w:pos="7352"/>
        </w:tabs>
        <w:spacing w:after="0" w:line="360" w:lineRule="auto"/>
        <w:jc w:val="both"/>
        <w:rPr>
          <w:rFonts w:ascii="David" w:hAnsi="David" w:cs="David"/>
          <w:sz w:val="24"/>
          <w:szCs w:val="24"/>
        </w:rPr>
      </w:pPr>
      <w:r w:rsidRPr="00FF36CF">
        <w:rPr>
          <w:rFonts w:ascii="David" w:hAnsi="David" w:cs="David"/>
          <w:sz w:val="24"/>
          <w:szCs w:val="24"/>
          <w:rtl/>
        </w:rPr>
        <w:t>הוראה משתמעת של "יורש במקום יורש".</w:t>
      </w:r>
    </w:p>
    <w:p w14:paraId="49C1BE3F" w14:textId="77777777" w:rsidR="0013414E" w:rsidRPr="00FF36CF" w:rsidRDefault="0013414E" w:rsidP="007338DE">
      <w:pPr>
        <w:pStyle w:val="a4"/>
        <w:numPr>
          <w:ilvl w:val="0"/>
          <w:numId w:val="40"/>
        </w:numPr>
        <w:tabs>
          <w:tab w:val="left" w:pos="7352"/>
        </w:tabs>
        <w:spacing w:after="0" w:line="360" w:lineRule="auto"/>
        <w:jc w:val="both"/>
        <w:rPr>
          <w:rFonts w:ascii="David" w:hAnsi="David" w:cs="David"/>
          <w:sz w:val="24"/>
          <w:szCs w:val="24"/>
        </w:rPr>
      </w:pPr>
      <w:r w:rsidRPr="00FF36CF">
        <w:rPr>
          <w:rFonts w:ascii="David" w:hAnsi="David" w:cs="David"/>
          <w:sz w:val="24"/>
          <w:szCs w:val="24"/>
          <w:rtl/>
        </w:rPr>
        <w:t>צאצאי היורש הראשון יורשים, ואם אין צאצאים מתבטלת הצוואה (ס' 49 לחוק הירושה)  - הכי פחות מתקבלת על הדעת לטענת המרצה.</w:t>
      </w:r>
    </w:p>
    <w:p w14:paraId="28AC5DEA" w14:textId="77777777" w:rsidR="0013414E" w:rsidRPr="00FF36CF" w:rsidRDefault="0013414E" w:rsidP="007338DE">
      <w:pPr>
        <w:pStyle w:val="a4"/>
        <w:numPr>
          <w:ilvl w:val="0"/>
          <w:numId w:val="40"/>
        </w:numPr>
        <w:tabs>
          <w:tab w:val="left" w:pos="7352"/>
        </w:tabs>
        <w:spacing w:after="0" w:line="360" w:lineRule="auto"/>
        <w:jc w:val="both"/>
        <w:rPr>
          <w:rFonts w:ascii="David" w:hAnsi="David" w:cs="David"/>
          <w:sz w:val="24"/>
          <w:szCs w:val="24"/>
        </w:rPr>
      </w:pPr>
      <w:r w:rsidRPr="00FF36CF">
        <w:rPr>
          <w:rFonts w:ascii="David" w:hAnsi="David" w:cs="David"/>
          <w:sz w:val="24"/>
          <w:szCs w:val="24"/>
          <w:rtl/>
        </w:rPr>
        <w:t>אין תשובה בצוואה.</w:t>
      </w:r>
    </w:p>
    <w:p w14:paraId="779BAA7A" w14:textId="77777777" w:rsidR="0013414E" w:rsidRPr="00FF36CF" w:rsidRDefault="0013414E" w:rsidP="00FF36CF">
      <w:pPr>
        <w:tabs>
          <w:tab w:val="left" w:pos="7352"/>
        </w:tabs>
        <w:spacing w:line="360" w:lineRule="auto"/>
        <w:ind w:left="360"/>
        <w:jc w:val="both"/>
        <w:rPr>
          <w:rFonts w:ascii="David" w:hAnsi="David" w:cs="David"/>
          <w:sz w:val="24"/>
          <w:szCs w:val="24"/>
          <w:rtl/>
        </w:rPr>
      </w:pPr>
    </w:p>
    <w:p w14:paraId="29E80DAC"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t>סיטואציות כאלו הגיעו פעמיים לפסיקה.</w:t>
      </w:r>
    </w:p>
    <w:p w14:paraId="466142FF"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t xml:space="preserve">דוגמה: </w:t>
      </w:r>
      <w:proofErr w:type="spellStart"/>
      <w:r w:rsidRPr="00FF36CF">
        <w:rPr>
          <w:rFonts w:ascii="David" w:hAnsi="David" w:cs="David"/>
          <w:sz w:val="24"/>
          <w:szCs w:val="24"/>
          <w:highlight w:val="magenta"/>
          <w:rtl/>
        </w:rPr>
        <w:t>תע</w:t>
      </w:r>
      <w:proofErr w:type="spellEnd"/>
      <w:r w:rsidRPr="00FF36CF">
        <w:rPr>
          <w:rFonts w:ascii="David" w:hAnsi="David" w:cs="David"/>
          <w:sz w:val="24"/>
          <w:szCs w:val="24"/>
          <w:highlight w:val="magenta"/>
          <w:rtl/>
        </w:rPr>
        <w:t xml:space="preserve"> (טב') 948-02-09 </w:t>
      </w:r>
      <w:proofErr w:type="spellStart"/>
      <w:r w:rsidRPr="00FF36CF">
        <w:rPr>
          <w:rFonts w:ascii="David" w:hAnsi="David" w:cs="David"/>
          <w:b/>
          <w:bCs/>
          <w:sz w:val="24"/>
          <w:szCs w:val="24"/>
          <w:highlight w:val="magenta"/>
          <w:rtl/>
        </w:rPr>
        <w:t>עלימי</w:t>
      </w:r>
      <w:proofErr w:type="spellEnd"/>
      <w:r w:rsidRPr="00FF36CF">
        <w:rPr>
          <w:rFonts w:ascii="David" w:hAnsi="David" w:cs="David"/>
          <w:b/>
          <w:bCs/>
          <w:sz w:val="24"/>
          <w:szCs w:val="24"/>
          <w:highlight w:val="magenta"/>
          <w:rtl/>
        </w:rPr>
        <w:t xml:space="preserve"> ז"ל (המנוח)</w:t>
      </w:r>
      <w:r w:rsidRPr="00FF36CF">
        <w:rPr>
          <w:rFonts w:ascii="David" w:hAnsi="David" w:cs="David"/>
          <w:b/>
          <w:bCs/>
          <w:sz w:val="24"/>
          <w:szCs w:val="24"/>
          <w:highlight w:val="magenta"/>
        </w:rPr>
        <w:t xml:space="preserve"> </w:t>
      </w:r>
      <w:r w:rsidRPr="00FF36CF">
        <w:rPr>
          <w:rFonts w:ascii="David" w:hAnsi="David" w:cs="David"/>
          <w:b/>
          <w:bCs/>
          <w:sz w:val="24"/>
          <w:szCs w:val="24"/>
          <w:highlight w:val="magenta"/>
          <w:rtl/>
        </w:rPr>
        <w:t xml:space="preserve">נ' </w:t>
      </w:r>
      <w:proofErr w:type="spellStart"/>
      <w:r w:rsidRPr="00FF36CF">
        <w:rPr>
          <w:rFonts w:ascii="David" w:hAnsi="David" w:cs="David"/>
          <w:b/>
          <w:bCs/>
          <w:sz w:val="24"/>
          <w:szCs w:val="24"/>
          <w:highlight w:val="magenta"/>
          <w:rtl/>
        </w:rPr>
        <w:t>עלימי</w:t>
      </w:r>
      <w:proofErr w:type="spellEnd"/>
      <w:r w:rsidRPr="00FF36CF">
        <w:rPr>
          <w:rFonts w:ascii="David" w:hAnsi="David" w:cs="David"/>
          <w:b/>
          <w:bCs/>
          <w:sz w:val="24"/>
          <w:szCs w:val="24"/>
          <w:rtl/>
        </w:rPr>
        <w:t xml:space="preserve"> </w:t>
      </w:r>
      <w:r w:rsidRPr="00FF36CF">
        <w:rPr>
          <w:rFonts w:ascii="David" w:hAnsi="David" w:cs="David"/>
          <w:sz w:val="24"/>
          <w:szCs w:val="24"/>
          <w:rtl/>
        </w:rPr>
        <w:t xml:space="preserve">- אדם שלו ולאשתו לא היו ילדים. הוא ערך צוואה שאשתו תירש אותו ולאחר מותו תירש עמותה של כנסייה אורתודוקסית. אשתו הלכה לעולמה 30 שנה לפניו. הוא לא שינה את הצוואה, והייתה לו משפחה (אחים ואחיינים שדאגו לו). הם טענו שיש ללכת לירושה ע"פ דין (כי אותה עמותה יונקת כוחה מהיורש השני, אם היורש הראשון לא מקבל, ליורש השני אין זכות). התוצאה נהפכה במחוזי ואותה עמותה זכתה אך לא בשל אותם נימוקים. בביהמ"ש לעניין משפחה נאמר שהנטל על העמותה להוכיח שיורש אחר יורש כולל גם יורש במקום יורש. </w:t>
      </w:r>
    </w:p>
    <w:p w14:paraId="1C53FD5E" w14:textId="77777777" w:rsidR="0013414E" w:rsidRPr="00FF36CF" w:rsidRDefault="0013414E" w:rsidP="00FF36CF">
      <w:pPr>
        <w:tabs>
          <w:tab w:val="left" w:pos="7352"/>
        </w:tabs>
        <w:spacing w:line="360" w:lineRule="auto"/>
        <w:jc w:val="both"/>
        <w:rPr>
          <w:rFonts w:ascii="David" w:hAnsi="David" w:cs="David"/>
          <w:sz w:val="24"/>
          <w:szCs w:val="24"/>
        </w:rPr>
      </w:pPr>
      <w:r w:rsidRPr="00FF36CF">
        <w:rPr>
          <w:rFonts w:ascii="David" w:hAnsi="David" w:cs="David"/>
          <w:sz w:val="24"/>
          <w:szCs w:val="24"/>
          <w:rtl/>
        </w:rPr>
        <w:lastRenderedPageBreak/>
        <w:t xml:space="preserve">אמירות </w:t>
      </w:r>
      <w:proofErr w:type="spellStart"/>
      <w:r w:rsidRPr="00FF36CF">
        <w:rPr>
          <w:rFonts w:ascii="David" w:hAnsi="David" w:cs="David"/>
          <w:sz w:val="24"/>
          <w:szCs w:val="24"/>
          <w:rtl/>
        </w:rPr>
        <w:t>האגב</w:t>
      </w:r>
      <w:proofErr w:type="spellEnd"/>
      <w:r w:rsidRPr="00FF36CF">
        <w:rPr>
          <w:rFonts w:ascii="David" w:hAnsi="David" w:cs="David"/>
          <w:sz w:val="24"/>
          <w:szCs w:val="24"/>
          <w:rtl/>
        </w:rPr>
        <w:t xml:space="preserve"> של ביהמ"ש העליון הן שרוצים להוציא את ס' 49 כשיש יורש אחר יורש. ס' 49 חל רק כשיש מופע הורשה אחד והיורש הזה הלך לעולמו. אך זה לא תקדים. יחד עם זאת, ביהמ"ש סירבו לקבל את האפשרות שכברירת מחדל פרשנית הוראה של יורש אחר יורש כוללת תמיד במשתמע יורש במקום יורש. כלומר גם את האפשרות הראשונה ביהמ"ש סירבו לקבל כברירת מחדל פרשנית. </w:t>
      </w:r>
      <w:r w:rsidRPr="00FF36CF">
        <w:rPr>
          <w:rFonts w:ascii="David" w:hAnsi="David" w:cs="David"/>
          <w:b/>
          <w:bCs/>
          <w:sz w:val="24"/>
          <w:szCs w:val="24"/>
          <w:rtl/>
        </w:rPr>
        <w:t>פרשנות כל צוואה בפני עצמה.</w:t>
      </w:r>
      <w:r w:rsidRPr="00FF36CF">
        <w:rPr>
          <w:rFonts w:ascii="David" w:hAnsi="David" w:cs="David"/>
          <w:sz w:val="24"/>
          <w:szCs w:val="24"/>
          <w:rtl/>
        </w:rPr>
        <w:t xml:space="preserve"> </w:t>
      </w:r>
    </w:p>
    <w:p w14:paraId="5D2BB29F" w14:textId="77777777" w:rsidR="0013414E" w:rsidRPr="00FF36CF" w:rsidRDefault="0013414E" w:rsidP="00FF36CF">
      <w:pPr>
        <w:tabs>
          <w:tab w:val="left" w:pos="7352"/>
        </w:tabs>
        <w:spacing w:line="360" w:lineRule="auto"/>
        <w:jc w:val="both"/>
        <w:rPr>
          <w:rFonts w:ascii="David" w:hAnsi="David" w:cs="David"/>
          <w:sz w:val="24"/>
          <w:szCs w:val="24"/>
          <w:rtl/>
        </w:rPr>
      </w:pPr>
      <w:r w:rsidRPr="00FF36CF">
        <w:rPr>
          <w:rFonts w:ascii="David" w:hAnsi="David" w:cs="David"/>
          <w:sz w:val="24"/>
          <w:szCs w:val="24"/>
          <w:rtl/>
        </w:rPr>
        <w:t>להמחשה:</w:t>
      </w:r>
    </w:p>
    <w:p w14:paraId="707075CB" w14:textId="77777777" w:rsidR="0013414E" w:rsidRPr="00FF36CF" w:rsidRDefault="0013414E" w:rsidP="007338DE">
      <w:pPr>
        <w:pStyle w:val="a4"/>
        <w:numPr>
          <w:ilvl w:val="0"/>
          <w:numId w:val="39"/>
        </w:numPr>
        <w:tabs>
          <w:tab w:val="left" w:pos="7352"/>
        </w:tabs>
        <w:spacing w:after="0" w:line="360" w:lineRule="auto"/>
        <w:ind w:left="360"/>
        <w:jc w:val="both"/>
        <w:rPr>
          <w:rFonts w:ascii="David" w:hAnsi="David" w:cs="David"/>
          <w:sz w:val="24"/>
          <w:szCs w:val="24"/>
        </w:rPr>
      </w:pPr>
      <w:r w:rsidRPr="00FF36CF">
        <w:rPr>
          <w:rFonts w:ascii="David" w:hAnsi="David" w:cs="David"/>
          <w:sz w:val="24"/>
          <w:szCs w:val="24"/>
          <w:rtl/>
        </w:rPr>
        <w:t xml:space="preserve">היא רצתה שרכושה יגיע לב' ולכן כשיש הוראה של יורש אחר יורש תהיה הוראה משתמעת של יורש במקום יורש. </w:t>
      </w:r>
    </w:p>
    <w:p w14:paraId="2563EC80" w14:textId="77777777" w:rsidR="0013414E" w:rsidRPr="00FF36CF" w:rsidRDefault="0013414E" w:rsidP="007338DE">
      <w:pPr>
        <w:pStyle w:val="a4"/>
        <w:numPr>
          <w:ilvl w:val="0"/>
          <w:numId w:val="39"/>
        </w:numPr>
        <w:tabs>
          <w:tab w:val="left" w:pos="7352"/>
        </w:tabs>
        <w:spacing w:after="0" w:line="360" w:lineRule="auto"/>
        <w:ind w:left="360"/>
        <w:jc w:val="both"/>
        <w:rPr>
          <w:rFonts w:ascii="David" w:hAnsi="David" w:cs="David"/>
          <w:sz w:val="24"/>
          <w:szCs w:val="24"/>
        </w:rPr>
      </w:pPr>
      <w:r w:rsidRPr="00FF36CF">
        <w:rPr>
          <w:rFonts w:ascii="David" w:hAnsi="David" w:cs="David"/>
          <w:sz w:val="24"/>
          <w:szCs w:val="24"/>
          <w:rtl/>
        </w:rPr>
        <w:t xml:space="preserve">נניח קבעתי בן הזוג שלי יורש א ולאחר מכן הילדים שלי (ואין לנו ילדים משותפים) - כל רכושי יעבור לבן זוגי ולאחר מותי לאחיי. אם בן הזוג מתה לפני. ס' 49 לחוק הירושה שאומר שאם יורש נפטר לפני המצווה צאצאי היורש נכנסים בנעליו. </w:t>
      </w:r>
    </w:p>
    <w:p w14:paraId="0574B8CE" w14:textId="77777777" w:rsidR="0013414E" w:rsidRPr="00FF36CF" w:rsidRDefault="0013414E" w:rsidP="007338DE">
      <w:pPr>
        <w:pStyle w:val="a4"/>
        <w:numPr>
          <w:ilvl w:val="0"/>
          <w:numId w:val="39"/>
        </w:numPr>
        <w:tabs>
          <w:tab w:val="left" w:pos="7352"/>
        </w:tabs>
        <w:spacing w:after="0" w:line="360" w:lineRule="auto"/>
        <w:ind w:left="360"/>
        <w:jc w:val="both"/>
        <w:rPr>
          <w:rFonts w:ascii="David" w:hAnsi="David" w:cs="David"/>
          <w:sz w:val="24"/>
          <w:szCs w:val="24"/>
          <w:rtl/>
        </w:rPr>
      </w:pPr>
      <w:r w:rsidRPr="00FF36CF">
        <w:rPr>
          <w:rFonts w:ascii="David" w:hAnsi="David" w:cs="David"/>
          <w:sz w:val="24"/>
          <w:szCs w:val="24"/>
          <w:rtl/>
        </w:rPr>
        <w:t>הצוואה הזו לא הסדירה שום סיטואציה ונלך לכללי הירושה ע"פ דין.</w:t>
      </w:r>
    </w:p>
    <w:p w14:paraId="69E26331" w14:textId="77777777" w:rsidR="00FF36CF" w:rsidRDefault="00FF36CF" w:rsidP="00991B64">
      <w:pPr>
        <w:spacing w:line="360" w:lineRule="auto"/>
        <w:ind w:left="-766"/>
        <w:jc w:val="both"/>
        <w:rPr>
          <w:rFonts w:ascii="David" w:hAnsi="David" w:cs="David"/>
          <w:b/>
          <w:bCs/>
          <w:color w:val="FF0000"/>
          <w:sz w:val="24"/>
          <w:szCs w:val="24"/>
          <w:u w:val="single"/>
          <w:rtl/>
        </w:rPr>
      </w:pPr>
    </w:p>
    <w:p w14:paraId="2D043D06" w14:textId="77777777" w:rsidR="00991B64" w:rsidRPr="00064E65" w:rsidRDefault="00991B64" w:rsidP="00991B64">
      <w:pPr>
        <w:spacing w:line="360" w:lineRule="auto"/>
        <w:ind w:left="-766"/>
        <w:jc w:val="both"/>
        <w:rPr>
          <w:rFonts w:ascii="David" w:hAnsi="David" w:cs="David"/>
          <w:b/>
          <w:bCs/>
          <w:color w:val="FF0000"/>
          <w:sz w:val="24"/>
          <w:szCs w:val="24"/>
          <w:u w:val="single"/>
          <w:rtl/>
        </w:rPr>
      </w:pPr>
      <w:r w:rsidRPr="00064E65">
        <w:rPr>
          <w:rFonts w:ascii="David" w:hAnsi="David" w:cs="David" w:hint="cs"/>
          <w:b/>
          <w:bCs/>
          <w:color w:val="FF0000"/>
          <w:sz w:val="24"/>
          <w:szCs w:val="24"/>
          <w:u w:val="single"/>
          <w:rtl/>
        </w:rPr>
        <w:t xml:space="preserve">שיעור 10, </w:t>
      </w:r>
      <w:r w:rsidR="006264F1" w:rsidRPr="00064E65">
        <w:rPr>
          <w:rFonts w:ascii="David" w:hAnsi="David" w:cs="David" w:hint="cs"/>
          <w:b/>
          <w:bCs/>
          <w:color w:val="FF0000"/>
          <w:sz w:val="24"/>
          <w:szCs w:val="24"/>
          <w:u w:val="single"/>
          <w:rtl/>
        </w:rPr>
        <w:t>04.06</w:t>
      </w:r>
      <w:r w:rsidRPr="00064E65">
        <w:rPr>
          <w:rFonts w:ascii="David" w:hAnsi="David" w:cs="David" w:hint="cs"/>
          <w:b/>
          <w:bCs/>
          <w:color w:val="FF0000"/>
          <w:sz w:val="24"/>
          <w:szCs w:val="24"/>
          <w:u w:val="single"/>
          <w:rtl/>
        </w:rPr>
        <w:t xml:space="preserve">.2020 </w:t>
      </w:r>
      <w:r w:rsidR="0013414E">
        <w:rPr>
          <w:rFonts w:ascii="David" w:hAnsi="David" w:cs="David" w:hint="cs"/>
          <w:b/>
          <w:bCs/>
          <w:color w:val="FF0000"/>
          <w:sz w:val="24"/>
          <w:szCs w:val="24"/>
          <w:u w:val="single"/>
          <w:rtl/>
        </w:rPr>
        <w:t xml:space="preserve"> - ביטלה בהודעה במייל</w:t>
      </w:r>
    </w:p>
    <w:p w14:paraId="16A5CA14" w14:textId="77777777" w:rsidR="006264F1" w:rsidRDefault="006264F1" w:rsidP="00991B64">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שיעור 1</w:t>
      </w:r>
      <w:r w:rsidR="00FF36CF">
        <w:rPr>
          <w:rFonts w:ascii="David" w:hAnsi="David" w:cs="David" w:hint="cs"/>
          <w:b/>
          <w:bCs/>
          <w:sz w:val="24"/>
          <w:szCs w:val="24"/>
          <w:u w:val="single"/>
          <w:rtl/>
        </w:rPr>
        <w:t>1</w:t>
      </w:r>
      <w:r>
        <w:rPr>
          <w:rFonts w:ascii="David" w:hAnsi="David" w:cs="David" w:hint="cs"/>
          <w:b/>
          <w:bCs/>
          <w:sz w:val="24"/>
          <w:szCs w:val="24"/>
          <w:u w:val="single"/>
          <w:rtl/>
        </w:rPr>
        <w:t>, 11.06.2020, השלמה מדוד (סרטון שהעלתה)</w:t>
      </w:r>
    </w:p>
    <w:p w14:paraId="71460BE6" w14:textId="77777777" w:rsidR="006264F1" w:rsidRDefault="00064E65" w:rsidP="006264F1">
      <w:pPr>
        <w:spacing w:line="360" w:lineRule="auto"/>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 xml:space="preserve">המשך </w:t>
      </w:r>
      <w:r w:rsidR="006264F1">
        <w:rPr>
          <w:rFonts w:ascii="David" w:hAnsi="David" w:cs="David" w:hint="cs"/>
          <w:b/>
          <w:bCs/>
          <w:color w:val="FFC000" w:themeColor="accent4"/>
          <w:sz w:val="24"/>
          <w:szCs w:val="24"/>
          <w:u w:val="single"/>
          <w:rtl/>
        </w:rPr>
        <w:t>נושא 8 לסילבוס</w:t>
      </w:r>
      <w:r>
        <w:rPr>
          <w:rFonts w:ascii="David" w:hAnsi="David" w:cs="David" w:hint="cs"/>
          <w:b/>
          <w:bCs/>
          <w:color w:val="FFC000" w:themeColor="accent4"/>
          <w:sz w:val="24"/>
          <w:szCs w:val="24"/>
          <w:u w:val="single"/>
          <w:rtl/>
        </w:rPr>
        <w:t>: תנאים בצוואות</w:t>
      </w:r>
    </w:p>
    <w:p w14:paraId="27435DF5"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Pr>
      </w:pPr>
      <w:r w:rsidRPr="00064E65">
        <w:rPr>
          <w:rFonts w:ascii="David" w:eastAsia="Times New Roman" w:hAnsi="David" w:cs="David"/>
          <w:b/>
          <w:bCs/>
          <w:color w:val="222222"/>
          <w:sz w:val="24"/>
          <w:szCs w:val="24"/>
          <w:u w:val="single"/>
          <w:rtl/>
        </w:rPr>
        <w:t>תנאי דוחה</w:t>
      </w:r>
      <w:r w:rsidRPr="00064E65">
        <w:rPr>
          <w:rFonts w:ascii="David" w:eastAsia="Times New Roman" w:hAnsi="David" w:cs="David"/>
          <w:color w:val="222222"/>
          <w:sz w:val="24"/>
          <w:szCs w:val="24"/>
          <w:u w:val="single"/>
          <w:rtl/>
        </w:rPr>
        <w:t> </w:t>
      </w:r>
      <w:r w:rsidRPr="00064E65">
        <w:rPr>
          <w:rFonts w:ascii="David" w:eastAsia="Times New Roman" w:hAnsi="David" w:cs="David"/>
          <w:color w:val="222222"/>
          <w:sz w:val="24"/>
          <w:szCs w:val="24"/>
          <w:rtl/>
        </w:rPr>
        <w:t>(ס' 43) – מצווה יכול לקבוע בצוואה שיורש יזכה רק כאשר יתקיים תנאי מסוים או שיגיע מועד כלשהוא. למשל הילדים ירדו רק אחרי שכולם יגיעו לגיל 25, או כאשר יהיה להם תואר אקדמי. חוק הירושה מכנה ציווי שכזה ציווי תנאי דוחה וזה מקביל לתנאי מתלה בדיני חוזים. כאשר יש תנאי דוחה הזוכה יירש רק כאשר יגיע המועד או יתקיים התנאי. זה גובר על ס' 11 שאומר שהירושה עוברת ליורשים רק לאחר המוות.</w:t>
      </w:r>
    </w:p>
    <w:p w14:paraId="5E784CF4"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אם בשעת הפטירה עדיין התנאי לא יתקיים אז הרכוש עובר למנהל עיזבון עד שיתקיים התנאי או עד שיתברר שהתנאי לא יכול להתקיים. אם התנאי יתקיים במוות של המוריש, הרכוש ישר עובר לזוכה.</w:t>
      </w:r>
    </w:p>
    <w:p w14:paraId="482D1B62"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מתי נקבע שתנאי לא יכול יותר להתקיים? אם נניח שבגיל 60 עדיין הילדה לא עשתה תואר אקדמי? זה שאלה שיצטרך לקבוע בו ביהמ"ש.</w:t>
      </w:r>
    </w:p>
    <w:p w14:paraId="05806A47"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חשוב לדעת שכל תנאי שמורישים קובעים צריך להיות תנאי אפשרי לקיום, תנאי חוקי מוסרי ותואם את תקנת הציבור.</w:t>
      </w:r>
    </w:p>
    <w:p w14:paraId="2A79D9F2"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אם התנאי לא מתקיים והמצווה לא קבע יורש חלופי, אז היורשים ע"פ דין הם אלו שיזכו ברכוש (43ג). אם המוריש קבע יורש חלופי הירושה תעבור לאותו יורש חלופי (יורש במקום יורש).</w:t>
      </w:r>
    </w:p>
    <w:p w14:paraId="1FAADC94" w14:textId="77777777" w:rsidR="00064E65" w:rsidRPr="00064E65" w:rsidRDefault="00064E65" w:rsidP="00FF36CF">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r w:rsidRPr="00064E65">
        <w:rPr>
          <w:rFonts w:ascii="David" w:eastAsia="Times New Roman" w:hAnsi="David" w:cs="David"/>
          <w:b/>
          <w:bCs/>
          <w:color w:val="222222"/>
          <w:sz w:val="24"/>
          <w:szCs w:val="24"/>
          <w:u w:val="single"/>
          <w:rtl/>
        </w:rPr>
        <w:t>תנאי מפסיק - </w:t>
      </w:r>
      <w:r w:rsidRPr="00064E65">
        <w:rPr>
          <w:rFonts w:ascii="David" w:eastAsia="Times New Roman" w:hAnsi="David" w:cs="David"/>
          <w:color w:val="222222"/>
          <w:sz w:val="24"/>
          <w:szCs w:val="24"/>
          <w:rtl/>
        </w:rPr>
        <w:t> מוריש יכול לזכות יורשת, אך אם יגיע מועד מסוים או יתקיים תנאי מסוים הדבר יביא לפקיעת זכות הירושה של הזוכה. גם כאן ניתן להגדיר יורש חלופי שהוא הזוכה בהתקיים התנאי. עבור הראשון מדובר בתנאי מפסיק ועבור השני מדובר בתנאי דוחה.</w:t>
      </w:r>
    </w:p>
    <w:p w14:paraId="78DCCE10"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xml:space="preserve">דוגמא לכך: כאשר מצווה מוריש את הרכוש </w:t>
      </w:r>
      <w:proofErr w:type="spellStart"/>
      <w:r w:rsidRPr="00064E65">
        <w:rPr>
          <w:rFonts w:ascii="David" w:eastAsia="Times New Roman" w:hAnsi="David" w:cs="David"/>
          <w:color w:val="222222"/>
          <w:sz w:val="24"/>
          <w:szCs w:val="24"/>
          <w:rtl/>
        </w:rPr>
        <w:t>לאישתו</w:t>
      </w:r>
      <w:proofErr w:type="spellEnd"/>
      <w:r w:rsidRPr="00064E65">
        <w:rPr>
          <w:rFonts w:ascii="David" w:eastAsia="Times New Roman" w:hAnsi="David" w:cs="David"/>
          <w:color w:val="222222"/>
          <w:sz w:val="24"/>
          <w:szCs w:val="24"/>
          <w:rtl/>
        </w:rPr>
        <w:t xml:space="preserve"> וקובע שאם אשתו </w:t>
      </w:r>
      <w:proofErr w:type="spellStart"/>
      <w:r w:rsidRPr="00064E65">
        <w:rPr>
          <w:rFonts w:ascii="David" w:eastAsia="Times New Roman" w:hAnsi="David" w:cs="David"/>
          <w:color w:val="222222"/>
          <w:sz w:val="24"/>
          <w:szCs w:val="24"/>
          <w:rtl/>
        </w:rPr>
        <w:t>תנשא</w:t>
      </w:r>
      <w:proofErr w:type="spellEnd"/>
      <w:r w:rsidRPr="00064E65">
        <w:rPr>
          <w:rFonts w:ascii="David" w:eastAsia="Times New Roman" w:hAnsi="David" w:cs="David"/>
          <w:color w:val="222222"/>
          <w:sz w:val="24"/>
          <w:szCs w:val="24"/>
          <w:rtl/>
        </w:rPr>
        <w:t xml:space="preserve"> מחדש אז הירושה יעבור לילדיו.</w:t>
      </w:r>
    </w:p>
    <w:p w14:paraId="49DA33C6"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אם המוריש לא קבע מי יירש במקרה שיהיה תנאי מפסיק אז הרכוש עובר ליורשים ע"פ דין (ס' 44). גם כאן זה יורש אחר יורש אך היורש השני נקבע ע"פ הדין.</w:t>
      </w:r>
    </w:p>
    <w:p w14:paraId="5301056D"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lastRenderedPageBreak/>
        <w:t xml:space="preserve">כיוון שמדובר ביורש אחר יורש, ס' 44 מפנה לס' 42 שעוסק ביורש אחר יורש, והיורש השני יזכה אך ורק במה שהשאיר היורש הראשון (הראשון יכול לעשות מה שבה לו עד התנאי המפסיק). אלא אם יש תניה משתמעת בירושה עצמה. גם כאן חשוב לזכרו שהתנאים </w:t>
      </w:r>
      <w:proofErr w:type="spellStart"/>
      <w:r w:rsidRPr="00064E65">
        <w:rPr>
          <w:rFonts w:ascii="David" w:eastAsia="Times New Roman" w:hAnsi="David" w:cs="David"/>
          <w:color w:val="222222"/>
          <w:sz w:val="24"/>
          <w:szCs w:val="24"/>
          <w:rtl/>
        </w:rPr>
        <w:t>צריכםי</w:t>
      </w:r>
      <w:proofErr w:type="spellEnd"/>
      <w:r w:rsidRPr="00064E65">
        <w:rPr>
          <w:rFonts w:ascii="David" w:eastAsia="Times New Roman" w:hAnsi="David" w:cs="David"/>
          <w:color w:val="222222"/>
          <w:sz w:val="24"/>
          <w:szCs w:val="24"/>
          <w:rtl/>
        </w:rPr>
        <w:t xml:space="preserve"> להיות מוסריים חוקיים אפשריים ותואמים את תקנת הציבור אחרת יהיו בטלים.</w:t>
      </w:r>
    </w:p>
    <w:p w14:paraId="6939FFE9"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p>
    <w:p w14:paraId="711B7B43"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b/>
          <w:bCs/>
          <w:color w:val="222222"/>
          <w:sz w:val="24"/>
          <w:szCs w:val="24"/>
          <w:u w:val="single"/>
          <w:rtl/>
        </w:rPr>
        <w:t>חיובים - </w:t>
      </w:r>
      <w:r w:rsidRPr="00064E65">
        <w:rPr>
          <w:rFonts w:ascii="David" w:eastAsia="Times New Roman" w:hAnsi="David" w:cs="David"/>
          <w:color w:val="222222"/>
          <w:sz w:val="24"/>
          <w:szCs w:val="24"/>
          <w:rtl/>
        </w:rPr>
        <w:t xml:space="preserve">המוריש יכול לקבוע גם חיובים שונים על היורשים. הוא יכול לחייב יורש לבצע או להימנע מפעולה מסוימת במה שהוא קיבל מהירושה. לא מדובר בתנאי לזכייה, היורש זכאי לרשת מיד אך הוא כן צריך לקיים את התנאי שהוטל עליו. החיוב הזה מוגבל לנכסים שהיורש קיבל מהמוריש. דוגמאות: חיוב להשקיע את הקרן/פירות בישראל, איסור מכירת נכס מהנכסים של העיזבון לאנשים מסוימים, ואם מדובר בחיוב שיש בו עניין </w:t>
      </w:r>
      <w:proofErr w:type="spellStart"/>
      <w:r w:rsidRPr="00064E65">
        <w:rPr>
          <w:rFonts w:ascii="David" w:eastAsia="Times New Roman" w:hAnsi="David" w:cs="David"/>
          <w:color w:val="222222"/>
          <w:sz w:val="24"/>
          <w:szCs w:val="24"/>
          <w:rtl/>
        </w:rPr>
        <w:t>ליבור</w:t>
      </w:r>
      <w:proofErr w:type="spellEnd"/>
      <w:r w:rsidRPr="00064E65">
        <w:rPr>
          <w:rFonts w:ascii="David" w:eastAsia="Times New Roman" w:hAnsi="David" w:cs="David"/>
          <w:color w:val="222222"/>
          <w:sz w:val="24"/>
          <w:szCs w:val="24"/>
          <w:rtl/>
        </w:rPr>
        <w:t xml:space="preserve"> היועמ"ש או בא כוחו יכולים לתבוע את מילוי החיוב. גם גאן צריך להיות בקשה חוקית מוסרית אפשרית ותואמת את תקנת הציבור.</w:t>
      </w:r>
    </w:p>
    <w:p w14:paraId="4654AF94"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r w:rsidRPr="00064E65">
        <w:rPr>
          <w:rFonts w:ascii="David" w:eastAsia="Times New Roman" w:hAnsi="David" w:cs="David"/>
          <w:b/>
          <w:bCs/>
          <w:color w:val="222222"/>
          <w:sz w:val="24"/>
          <w:szCs w:val="24"/>
          <w:u w:val="single"/>
          <w:rtl/>
        </w:rPr>
        <w:t>בטלות תנאים וחיובים (ס' 38 לחוק הירושה)</w:t>
      </w:r>
    </w:p>
    <w:p w14:paraId="39E08C85"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xml:space="preserve">38.  (א)  "נקבע בצוואה דבר בלתי חוקי, בלתי מוסרי או בלתי אפשרי כתנאי </w:t>
      </w:r>
      <w:proofErr w:type="spellStart"/>
      <w:r w:rsidRPr="00064E65">
        <w:rPr>
          <w:rFonts w:ascii="David" w:eastAsia="Times New Roman" w:hAnsi="David" w:cs="David"/>
          <w:color w:val="222222"/>
          <w:sz w:val="24"/>
          <w:szCs w:val="24"/>
          <w:rtl/>
        </w:rPr>
        <w:t>לזכיה</w:t>
      </w:r>
      <w:proofErr w:type="spellEnd"/>
      <w:r w:rsidRPr="00064E65">
        <w:rPr>
          <w:rFonts w:ascii="David" w:eastAsia="Times New Roman" w:hAnsi="David" w:cs="David"/>
          <w:color w:val="222222"/>
          <w:sz w:val="24"/>
          <w:szCs w:val="24"/>
          <w:rtl/>
        </w:rPr>
        <w:t xml:space="preserve"> או כחיוב לפי סעיף 45, בטל </w:t>
      </w:r>
      <w:r w:rsidRPr="00064E65">
        <w:rPr>
          <w:rFonts w:ascii="David" w:eastAsia="Times New Roman" w:hAnsi="David" w:cs="David"/>
          <w:color w:val="222222"/>
          <w:sz w:val="24"/>
          <w:szCs w:val="24"/>
          <w:u w:val="single"/>
          <w:rtl/>
        </w:rPr>
        <w:t>התנאי או החיוב</w:t>
      </w:r>
      <w:r w:rsidRPr="00064E65">
        <w:rPr>
          <w:rFonts w:ascii="David" w:eastAsia="Times New Roman" w:hAnsi="David" w:cs="David"/>
          <w:color w:val="222222"/>
          <w:sz w:val="24"/>
          <w:szCs w:val="24"/>
          <w:rtl/>
        </w:rPr>
        <w:t>,</w:t>
      </w:r>
      <w:r w:rsidRPr="00064E65">
        <w:rPr>
          <w:rFonts w:ascii="David" w:eastAsia="Times New Roman" w:hAnsi="David" w:cs="David"/>
          <w:color w:val="222222"/>
          <w:sz w:val="24"/>
          <w:szCs w:val="24"/>
          <w:u w:val="single"/>
          <w:rtl/>
        </w:rPr>
        <w:t xml:space="preserve"> ואין בכך כדי לבטל את </w:t>
      </w:r>
      <w:proofErr w:type="spellStart"/>
      <w:r w:rsidRPr="00064E65">
        <w:rPr>
          <w:rFonts w:ascii="David" w:eastAsia="Times New Roman" w:hAnsi="David" w:cs="David"/>
          <w:color w:val="222222"/>
          <w:sz w:val="24"/>
          <w:szCs w:val="24"/>
          <w:u w:val="single"/>
          <w:rtl/>
        </w:rPr>
        <w:t>הזכיה</w:t>
      </w:r>
      <w:proofErr w:type="spellEnd"/>
      <w:r w:rsidRPr="00064E65">
        <w:rPr>
          <w:rFonts w:ascii="David" w:eastAsia="Times New Roman" w:hAnsi="David" w:cs="David"/>
          <w:color w:val="222222"/>
          <w:sz w:val="24"/>
          <w:szCs w:val="24"/>
          <w:u w:val="single"/>
          <w:rtl/>
        </w:rPr>
        <w:t xml:space="preserve"> </w:t>
      </w:r>
      <w:proofErr w:type="spellStart"/>
      <w:r w:rsidRPr="00064E65">
        <w:rPr>
          <w:rFonts w:ascii="David" w:eastAsia="Times New Roman" w:hAnsi="David" w:cs="David"/>
          <w:color w:val="222222"/>
          <w:sz w:val="24"/>
          <w:szCs w:val="24"/>
          <w:u w:val="single"/>
          <w:rtl/>
        </w:rPr>
        <w:t>שהיתה</w:t>
      </w:r>
      <w:proofErr w:type="spellEnd"/>
      <w:r w:rsidRPr="00064E65">
        <w:rPr>
          <w:rFonts w:ascii="David" w:eastAsia="Times New Roman" w:hAnsi="David" w:cs="David"/>
          <w:color w:val="222222"/>
          <w:sz w:val="24"/>
          <w:szCs w:val="24"/>
          <w:u w:val="single"/>
          <w:rtl/>
        </w:rPr>
        <w:t xml:space="preserve"> מותנית</w:t>
      </w:r>
      <w:r w:rsidRPr="00064E65">
        <w:rPr>
          <w:rFonts w:ascii="David" w:eastAsia="Times New Roman" w:hAnsi="David" w:cs="David"/>
          <w:color w:val="222222"/>
          <w:sz w:val="24"/>
          <w:szCs w:val="24"/>
          <w:rtl/>
        </w:rPr>
        <w:t> או שהחיוב היה מוטל עליה."</w:t>
      </w:r>
    </w:p>
    <w:p w14:paraId="767B964A"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34.  "הוראת צוואה שביצועה בלתי חוקי, בלתי מוסרי או בלתי אפשרי - בטלה." – ההוראה עצמה בטלה ולא כל הצוואה.</w:t>
      </w:r>
    </w:p>
    <w:p w14:paraId="7E419C20"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r w:rsidRPr="00064E65">
        <w:rPr>
          <w:rFonts w:ascii="David" w:eastAsia="Times New Roman" w:hAnsi="David" w:cs="David"/>
          <w:color w:val="222222"/>
          <w:sz w:val="24"/>
          <w:szCs w:val="24"/>
          <w:u w:val="single"/>
          <w:rtl/>
        </w:rPr>
        <w:t>פרשנות סעיפים 34 ו-38 – בלתי חוקי או בלתי אפשרי</w:t>
      </w:r>
      <w:r w:rsidRPr="00064E65">
        <w:rPr>
          <w:rFonts w:ascii="David" w:eastAsia="Times New Roman" w:hAnsi="David" w:cs="David"/>
          <w:color w:val="222222"/>
          <w:sz w:val="24"/>
          <w:szCs w:val="24"/>
          <w:rtl/>
        </w:rPr>
        <w:t> – הוראה שהדירה תשמש לממכר סמים זה לא חוקי וזה די ברור מה חוקי ומה לא. בלתי אפשרי זה לכאורה מעורר קושי : אם מורישים קרקע וההוראה היא שיבנו בה בניינים אך העירייה לא מאפשרת, זה בלתי אפשרי, אך זה מעלה שאלה פרשנות במסגרת פרשנות צוואה (ואולי אפשר לבצע בקרוב). דוגמא: הוראת צוואה שמורישה רכוש מסוים לארגון כלשהוא שכבר לא קיים, ביהמ"ש אומר שהארגון הספציפי לא קיים אך יש ארגונים דומים אחרים עם אותם מטרות.</w:t>
      </w:r>
    </w:p>
    <w:p w14:paraId="360F7295"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p>
    <w:p w14:paraId="09AB9AD2"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u w:val="single"/>
          <w:rtl/>
        </w:rPr>
        <w:t>המועד הקובע זה מועד הזכייה</w:t>
      </w:r>
      <w:r w:rsidRPr="00064E65">
        <w:rPr>
          <w:rFonts w:ascii="David" w:eastAsia="Times New Roman" w:hAnsi="David" w:cs="David"/>
          <w:color w:val="222222"/>
          <w:sz w:val="24"/>
          <w:szCs w:val="24"/>
          <w:rtl/>
        </w:rPr>
        <w:t xml:space="preserve"> – אם קובעים בצוואה במורישים חלקת קרקע לגידול </w:t>
      </w:r>
      <w:proofErr w:type="spellStart"/>
      <w:r w:rsidRPr="00064E65">
        <w:rPr>
          <w:rFonts w:ascii="David" w:eastAsia="Times New Roman" w:hAnsi="David" w:cs="David"/>
          <w:color w:val="222222"/>
          <w:sz w:val="24"/>
          <w:szCs w:val="24"/>
          <w:rtl/>
        </w:rPr>
        <w:t>קראס</w:t>
      </w:r>
      <w:proofErr w:type="spellEnd"/>
      <w:r w:rsidRPr="00064E65">
        <w:rPr>
          <w:rFonts w:ascii="David" w:eastAsia="Times New Roman" w:hAnsi="David" w:cs="David"/>
          <w:color w:val="222222"/>
          <w:sz w:val="24"/>
          <w:szCs w:val="24"/>
          <w:rtl/>
        </w:rPr>
        <w:t>, ובזמן כתיבת הצוואה אין שום אפשרות לגדל גראס בישראל, אך במות המוריש יש אפשרות לגדל גראס בישראל, אז זה כן נהיה חוקי ולכן בודקים את בלתי חוקי/אפשרי דווקא במועד הזכייה של הירושה ולא במועד כתיבת הצוואה.</w:t>
      </w:r>
    </w:p>
    <w:p w14:paraId="175F11DB"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p>
    <w:p w14:paraId="353CAE70"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u w:val="single"/>
          <w:rtl/>
        </w:rPr>
        <w:t>בלתי מוסרי</w:t>
      </w:r>
      <w:r w:rsidRPr="00064E65">
        <w:rPr>
          <w:rFonts w:ascii="David" w:eastAsia="Times New Roman" w:hAnsi="David" w:cs="David"/>
          <w:color w:val="222222"/>
          <w:sz w:val="24"/>
          <w:szCs w:val="24"/>
          <w:rtl/>
        </w:rPr>
        <w:t> – האם עושים שיפוט ערכי? למעשה היום הדיון בבלתי מוסרי הפך בעיקר לדיון בתקנת הציבור שמשלב פחות התערבות ערכית. האם בכלל אפשר לפסול הוראת צוואה או תנאי או חיוב בגלל שהם נוגדים את תקנת הציבור זאת שאלה שעלתה בפסיקה </w:t>
      </w:r>
      <w:r w:rsidRPr="00064E65">
        <w:rPr>
          <w:rFonts w:ascii="David" w:eastAsia="Times New Roman" w:hAnsi="David" w:cs="David"/>
          <w:color w:val="222222"/>
          <w:sz w:val="24"/>
          <w:szCs w:val="24"/>
          <w:shd w:val="clear" w:color="auto" w:fill="FF00FF"/>
          <w:rtl/>
        </w:rPr>
        <w:t>בפס"ד אנגלמן נ' קליין</w:t>
      </w:r>
      <w:r w:rsidRPr="00064E65">
        <w:rPr>
          <w:rFonts w:ascii="David" w:eastAsia="Times New Roman" w:hAnsi="David" w:cs="David"/>
          <w:color w:val="222222"/>
          <w:sz w:val="24"/>
          <w:szCs w:val="24"/>
          <w:rtl/>
        </w:rPr>
        <w:t> דנו בחיובים הנוגדים בתקנת הציבור ובעיקרון נקבע שכן בדעת רוב. כיום אין מחלוקת שאפשר לפסול הוראות צוואה תנאים וחיובים הנוגדים את תקנת הציבור.</w:t>
      </w:r>
    </w:p>
    <w:p w14:paraId="73FCDB25"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p>
    <w:p w14:paraId="46702030"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xml:space="preserve">מתי </w:t>
      </w:r>
      <w:proofErr w:type="spellStart"/>
      <w:r w:rsidRPr="00064E65">
        <w:rPr>
          <w:rFonts w:ascii="David" w:eastAsia="Times New Roman" w:hAnsi="David" w:cs="David"/>
          <w:color w:val="222222"/>
          <w:sz w:val="24"/>
          <w:szCs w:val="24"/>
          <w:rtl/>
        </w:rPr>
        <w:t>תנייה</w:t>
      </w:r>
      <w:proofErr w:type="spellEnd"/>
      <w:r w:rsidRPr="00064E65">
        <w:rPr>
          <w:rFonts w:ascii="David" w:eastAsia="Times New Roman" w:hAnsi="David" w:cs="David"/>
          <w:color w:val="222222"/>
          <w:sz w:val="24"/>
          <w:szCs w:val="24"/>
          <w:rtl/>
        </w:rPr>
        <w:t xml:space="preserve"> נוגדת את תקנת הציבור? אצל </w:t>
      </w:r>
      <w:r w:rsidRPr="00064E65">
        <w:rPr>
          <w:rFonts w:ascii="David" w:eastAsia="Times New Roman" w:hAnsi="David" w:cs="David"/>
          <w:color w:val="222222"/>
          <w:sz w:val="24"/>
          <w:szCs w:val="24"/>
          <w:shd w:val="clear" w:color="auto" w:fill="FF00FF"/>
          <w:rtl/>
        </w:rPr>
        <w:t>אנגלמן</w:t>
      </w:r>
      <w:r w:rsidRPr="00064E65">
        <w:rPr>
          <w:rFonts w:ascii="David" w:eastAsia="Times New Roman" w:hAnsi="David" w:cs="David"/>
          <w:color w:val="222222"/>
          <w:sz w:val="24"/>
          <w:szCs w:val="24"/>
          <w:rtl/>
        </w:rPr>
        <w:t xml:space="preserve"> היה מדובר </w:t>
      </w:r>
      <w:proofErr w:type="spellStart"/>
      <w:r w:rsidRPr="00064E65">
        <w:rPr>
          <w:rFonts w:ascii="David" w:eastAsia="Times New Roman" w:hAnsi="David" w:cs="David"/>
          <w:color w:val="222222"/>
          <w:sz w:val="24"/>
          <w:szCs w:val="24"/>
          <w:rtl/>
        </w:rPr>
        <w:t>בתניית</w:t>
      </w:r>
      <w:proofErr w:type="spellEnd"/>
      <w:r w:rsidRPr="00064E65">
        <w:rPr>
          <w:rFonts w:ascii="David" w:eastAsia="Times New Roman" w:hAnsi="David" w:cs="David"/>
          <w:color w:val="222222"/>
          <w:sz w:val="24"/>
          <w:szCs w:val="24"/>
          <w:rtl/>
        </w:rPr>
        <w:t xml:space="preserve"> סילוקים "אני דורש שצוואתי תכובד, במידה ובתי </w:t>
      </w:r>
      <w:proofErr w:type="spellStart"/>
      <w:r w:rsidRPr="00064E65">
        <w:rPr>
          <w:rFonts w:ascii="David" w:eastAsia="Times New Roman" w:hAnsi="David" w:cs="David"/>
          <w:color w:val="222222"/>
          <w:sz w:val="24"/>
          <w:szCs w:val="24"/>
          <w:rtl/>
        </w:rPr>
        <w:t>תנגד</w:t>
      </w:r>
      <w:proofErr w:type="spellEnd"/>
      <w:r w:rsidRPr="00064E65">
        <w:rPr>
          <w:rFonts w:ascii="David" w:eastAsia="Times New Roman" w:hAnsi="David" w:cs="David"/>
          <w:color w:val="222222"/>
          <w:sz w:val="24"/>
          <w:szCs w:val="24"/>
          <w:rtl/>
        </w:rPr>
        <w:t xml:space="preserve"> לצוואתי היא תסולק </w:t>
      </w:r>
      <w:proofErr w:type="spellStart"/>
      <w:r w:rsidRPr="00064E65">
        <w:rPr>
          <w:rFonts w:ascii="David" w:eastAsia="Times New Roman" w:hAnsi="David" w:cs="David"/>
          <w:color w:val="222222"/>
          <w:sz w:val="24"/>
          <w:szCs w:val="24"/>
          <w:rtl/>
        </w:rPr>
        <w:t>מעזבוני</w:t>
      </w:r>
      <w:proofErr w:type="spellEnd"/>
      <w:r w:rsidRPr="00064E65">
        <w:rPr>
          <w:rFonts w:ascii="David" w:eastAsia="Times New Roman" w:hAnsi="David" w:cs="David"/>
          <w:color w:val="222222"/>
          <w:sz w:val="24"/>
          <w:szCs w:val="24"/>
          <w:rtl/>
        </w:rPr>
        <w:t>" – אם הבת תתקוף את הצוואה היא תאבד את חלקה כיורשת. מצד אחד, העיקרון של פניה לערכאות שיפוטיות הוא עיקרון חשוב ואנו רוצים להבטיח שרצון המוריש יהיה רצון חופשי ולא פועל תחת הבטחה בלתי הוגנת ולכן ההשפעה הזאת הביאה את המשפיעה לכתוב את התניה הזאת והתניה הזאת לא תאיים על הילדים לגשת לערכאות ולהפסיד את חלקם. מנגד יש לנו מצבים שיש סכסוך במשפחה ומורישים חוששים שיש צד במשפחה שיש לו נטייה למריבות והם לא רוצים שאחרי מותם ימשיכו המריבות, לכן הם מחלקים בצורה מסוימת ומאיימים על הילדים שלא יריבו ולכן מוסיפים תניית סילוק.</w:t>
      </w:r>
    </w:p>
    <w:p w14:paraId="568FB41E"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lastRenderedPageBreak/>
        <w:t>ביהמ"ש אמר שאי אפשר לתת כלל אצבע לגבי תניית סילוקים וכל מקרה ייבחן לגופו. אך אם יראו שתוקפים צוואות שלא בתום לב, במקרה כזה תניית הסילוקים לא תיחשב כנוגדת את תקנת הציבור והיא בעלת הרתעה ראויה ולכן תתקיים. אך במקום בו להתנגדות יש בסיס (לא בהכרח שביהמ"ש יסכים לשנות את הצוואה אך יש מקום אמיתי לדון בה) והיא לא הוגשה בחוסר תום לב אז תניית הסילוקים תחשב כנוגדת את תקנת הציבור ולא תוכל למנוע פנייה לערכאות.</w:t>
      </w:r>
    </w:p>
    <w:p w14:paraId="61FDC534"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r w:rsidRPr="00064E65">
        <w:rPr>
          <w:rFonts w:ascii="David" w:eastAsia="Times New Roman" w:hAnsi="David" w:cs="David"/>
          <w:b/>
          <w:bCs/>
          <w:color w:val="222222"/>
          <w:sz w:val="24"/>
          <w:szCs w:val="24"/>
          <w:u w:val="single"/>
          <w:rtl/>
        </w:rPr>
        <w:t>חיוב יורש בביצוע פעולות בנכסיו שלו</w:t>
      </w:r>
    </w:p>
    <w:p w14:paraId="5F8341B7"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xml:space="preserve"> נניח שיש לאדם דירה, ומצווה מסוים מוריש לו דירת פאר, אבל תנאי לרשת את דירת הפאר, זה שאת הדירה שיש לאדם עכשיו הוא צריך להעביר לארגון צדקה כלשהוא, אך יש פה פגיעה בזכות הקניין!!!  בפס"ד </w:t>
      </w:r>
      <w:proofErr w:type="spellStart"/>
      <w:r w:rsidRPr="00064E65">
        <w:rPr>
          <w:rFonts w:ascii="David" w:eastAsia="Times New Roman" w:hAnsi="David" w:cs="David"/>
          <w:color w:val="222222"/>
          <w:sz w:val="24"/>
          <w:szCs w:val="24"/>
          <w:rtl/>
        </w:rPr>
        <w:t>טורנר</w:t>
      </w:r>
      <w:proofErr w:type="spellEnd"/>
      <w:r w:rsidRPr="00064E65">
        <w:rPr>
          <w:rFonts w:ascii="David" w:eastAsia="Times New Roman" w:hAnsi="David" w:cs="David"/>
          <w:color w:val="222222"/>
          <w:sz w:val="24"/>
          <w:szCs w:val="24"/>
          <w:rtl/>
        </w:rPr>
        <w:t xml:space="preserve"> ששם האב לא רצה שיהיה סכסוכים בין הילדים ורצה להבטיח לכל אחד דירה משלו ולא שותפות ולכן ביקש מהילדים שיעשו העברות מסוימת של הנדלן שיש להם. שם נפסק שניתן להתנאות בצוואה שעל היורש לעשות פעולות בנכסיו לרבות העברתם לאחרים כדי לזכות בירושה וזה לא נוגד את תקנת הציבור. ומי שלא רוצה להעביר את נכסיו פשוט לא יקבל את חלקו בירושה – לבחירתו.</w:t>
      </w:r>
    </w:p>
    <w:p w14:paraId="497D03EA"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p>
    <w:p w14:paraId="5C0BFA34"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proofErr w:type="spellStart"/>
      <w:r w:rsidRPr="00064E65">
        <w:rPr>
          <w:rFonts w:ascii="David" w:eastAsia="Times New Roman" w:hAnsi="David" w:cs="David"/>
          <w:color w:val="222222"/>
          <w:sz w:val="24"/>
          <w:szCs w:val="24"/>
          <w:u w:val="single"/>
          <w:rtl/>
        </w:rPr>
        <w:t>תניות</w:t>
      </w:r>
      <w:proofErr w:type="spellEnd"/>
      <w:r w:rsidRPr="00064E65">
        <w:rPr>
          <w:rFonts w:ascii="David" w:eastAsia="Times New Roman" w:hAnsi="David" w:cs="David"/>
          <w:color w:val="222222"/>
          <w:sz w:val="24"/>
          <w:szCs w:val="24"/>
          <w:u w:val="single"/>
          <w:rtl/>
        </w:rPr>
        <w:t xml:space="preserve"> המעלות שאלת תקנת הציבור (שליטה בחיי בקרובים לאחר מות המוריש)</w:t>
      </w:r>
    </w:p>
    <w:p w14:paraId="528A80B2"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Pr>
        <w:t>·</w:t>
      </w:r>
      <w:r w:rsidRPr="00064E65">
        <w:rPr>
          <w:rFonts w:ascii="David" w:eastAsia="Times New Roman" w:hAnsi="David" w:cs="David"/>
          <w:color w:val="222222"/>
          <w:sz w:val="24"/>
          <w:szCs w:val="24"/>
          <w:rtl/>
        </w:rPr>
        <w:t>         התערבות ביחסים משפחתיים.</w:t>
      </w:r>
    </w:p>
    <w:p w14:paraId="26780468"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Pr>
        <w:t>·</w:t>
      </w:r>
      <w:r w:rsidRPr="00064E65">
        <w:rPr>
          <w:rFonts w:ascii="David" w:eastAsia="Times New Roman" w:hAnsi="David" w:cs="David"/>
          <w:color w:val="222222"/>
          <w:sz w:val="24"/>
          <w:szCs w:val="24"/>
          <w:rtl/>
        </w:rPr>
        <w:t>         חופש דת ומצפון.</w:t>
      </w:r>
    </w:p>
    <w:p w14:paraId="654DD827"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Pr>
        <w:t> </w:t>
      </w:r>
    </w:p>
    <w:p w14:paraId="766A5038"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xml:space="preserve">אין כללים ברורים בדין הישראלי להתערבויות כאלו, אך בדין האמריקאי </w:t>
      </w:r>
      <w:proofErr w:type="spellStart"/>
      <w:r w:rsidRPr="00064E65">
        <w:rPr>
          <w:rFonts w:ascii="David" w:eastAsia="Times New Roman" w:hAnsi="David" w:cs="David"/>
          <w:color w:val="222222"/>
          <w:sz w:val="24"/>
          <w:szCs w:val="24"/>
          <w:rtl/>
        </w:rPr>
        <w:t>תניות</w:t>
      </w:r>
      <w:proofErr w:type="spellEnd"/>
      <w:r w:rsidRPr="00064E65">
        <w:rPr>
          <w:rFonts w:ascii="David" w:eastAsia="Times New Roman" w:hAnsi="David" w:cs="David"/>
          <w:color w:val="222222"/>
          <w:sz w:val="24"/>
          <w:szCs w:val="24"/>
          <w:rtl/>
        </w:rPr>
        <w:t xml:space="preserve"> שמחייבות גירושין לא תקפות, </w:t>
      </w:r>
      <w:proofErr w:type="spellStart"/>
      <w:r w:rsidRPr="00064E65">
        <w:rPr>
          <w:rFonts w:ascii="David" w:eastAsia="Times New Roman" w:hAnsi="David" w:cs="David"/>
          <w:color w:val="222222"/>
          <w:sz w:val="24"/>
          <w:szCs w:val="24"/>
          <w:rtl/>
        </w:rPr>
        <w:t>תניות</w:t>
      </w:r>
      <w:proofErr w:type="spellEnd"/>
      <w:r w:rsidRPr="00064E65">
        <w:rPr>
          <w:rFonts w:ascii="David" w:eastAsia="Times New Roman" w:hAnsi="David" w:cs="David"/>
          <w:color w:val="222222"/>
          <w:sz w:val="24"/>
          <w:szCs w:val="24"/>
          <w:rtl/>
        </w:rPr>
        <w:t xml:space="preserve"> שמחייבות היפרדות משפחתית גם לא תקפות, אך התערבויות אחרות ביחסים משפחתיים יש פסיקות קצת משונות כמו </w:t>
      </w:r>
      <w:r w:rsidRPr="00064E65">
        <w:rPr>
          <w:rFonts w:ascii="David" w:eastAsia="Times New Roman" w:hAnsi="David" w:cs="David"/>
          <w:color w:val="222222"/>
          <w:sz w:val="24"/>
          <w:szCs w:val="24"/>
          <w:shd w:val="clear" w:color="auto" w:fill="FF00FF"/>
          <w:rtl/>
        </w:rPr>
        <w:t>פס"ד שפירא</w:t>
      </w:r>
      <w:r w:rsidRPr="00064E65">
        <w:rPr>
          <w:rFonts w:ascii="David" w:eastAsia="Times New Roman" w:hAnsi="David" w:cs="David"/>
          <w:color w:val="222222"/>
          <w:sz w:val="24"/>
          <w:szCs w:val="24"/>
          <w:rtl/>
        </w:rPr>
        <w:t xml:space="preserve"> ששם נאמר שהבן יקבל את הכסף רק אם בזמן מותו הבן יהיה נשוי </w:t>
      </w:r>
      <w:proofErr w:type="spellStart"/>
      <w:r w:rsidRPr="00064E65">
        <w:rPr>
          <w:rFonts w:ascii="David" w:eastAsia="Times New Roman" w:hAnsi="David" w:cs="David"/>
          <w:color w:val="222222"/>
          <w:sz w:val="24"/>
          <w:szCs w:val="24"/>
          <w:rtl/>
        </w:rPr>
        <w:t>ליהודיה</w:t>
      </w:r>
      <w:proofErr w:type="spellEnd"/>
      <w:r w:rsidRPr="00064E65">
        <w:rPr>
          <w:rFonts w:ascii="David" w:eastAsia="Times New Roman" w:hAnsi="David" w:cs="David"/>
          <w:color w:val="222222"/>
          <w:sz w:val="24"/>
          <w:szCs w:val="24"/>
          <w:rtl/>
        </w:rPr>
        <w:t xml:space="preserve"> ששני הוריה יהודים. ביהמ"ש האמריקאי אומר שיש בניו יורק המון יהודים ולכן הבן יכול למצוא מישהי שמתאימה לו יחסית בקלות, משתמע מכך שאם לא היו שם יהודים התניה הזאת הייתה נפסלת.</w:t>
      </w:r>
    </w:p>
    <w:p w14:paraId="67945E71"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p>
    <w:p w14:paraId="41F7F6AF"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בבית המשפט הישראל </w:t>
      </w:r>
      <w:r w:rsidRPr="00064E65">
        <w:rPr>
          <w:rFonts w:ascii="David" w:eastAsia="Times New Roman" w:hAnsi="David" w:cs="David"/>
          <w:color w:val="222222"/>
          <w:sz w:val="24"/>
          <w:szCs w:val="24"/>
          <w:shd w:val="clear" w:color="auto" w:fill="FF00FF"/>
          <w:rtl/>
        </w:rPr>
        <w:t>בפס"ד כלפה נגד גולד</w:t>
      </w:r>
      <w:r w:rsidRPr="00064E65">
        <w:rPr>
          <w:rFonts w:ascii="David" w:eastAsia="Times New Roman" w:hAnsi="David" w:cs="David"/>
          <w:color w:val="222222"/>
          <w:sz w:val="24"/>
          <w:szCs w:val="24"/>
          <w:rtl/>
        </w:rPr>
        <w:t xml:space="preserve"> – סכסוך גירושין מר בין הורים. נפסלה </w:t>
      </w:r>
      <w:proofErr w:type="spellStart"/>
      <w:r w:rsidRPr="00064E65">
        <w:rPr>
          <w:rFonts w:ascii="David" w:eastAsia="Times New Roman" w:hAnsi="David" w:cs="David"/>
          <w:color w:val="222222"/>
          <w:sz w:val="24"/>
          <w:szCs w:val="24"/>
          <w:rtl/>
        </w:rPr>
        <w:t>תנייה</w:t>
      </w:r>
      <w:proofErr w:type="spellEnd"/>
      <w:r w:rsidRPr="00064E65">
        <w:rPr>
          <w:rFonts w:ascii="David" w:eastAsia="Times New Roman" w:hAnsi="David" w:cs="David"/>
          <w:color w:val="222222"/>
          <w:sz w:val="24"/>
          <w:szCs w:val="24"/>
          <w:rtl/>
        </w:rPr>
        <w:t xml:space="preserve"> של האם שהתנתה את זכות הירושה של בת אחת בהעדר קשר עם הבת השנייה ועם האב. הבת זכתה בצוואה ללא צורך לקיים את התנאי. הזכייה אינה נפסלת אלא רק </w:t>
      </w:r>
      <w:proofErr w:type="spellStart"/>
      <w:r w:rsidRPr="00064E65">
        <w:rPr>
          <w:rFonts w:ascii="David" w:eastAsia="Times New Roman" w:hAnsi="David" w:cs="David"/>
          <w:color w:val="222222"/>
          <w:sz w:val="24"/>
          <w:szCs w:val="24"/>
          <w:rtl/>
        </w:rPr>
        <w:t>התנייה</w:t>
      </w:r>
      <w:proofErr w:type="spellEnd"/>
      <w:r w:rsidRPr="00064E65">
        <w:rPr>
          <w:rFonts w:ascii="David" w:eastAsia="Times New Roman" w:hAnsi="David" w:cs="David"/>
          <w:color w:val="222222"/>
          <w:sz w:val="24"/>
          <w:szCs w:val="24"/>
          <w:rtl/>
        </w:rPr>
        <w:t>.</w:t>
      </w:r>
    </w:p>
    <w:p w14:paraId="60BF650C"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p>
    <w:p w14:paraId="29947685"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shd w:val="clear" w:color="auto" w:fill="FF00FF"/>
          <w:rtl/>
        </w:rPr>
        <w:t xml:space="preserve">בפס"ד </w:t>
      </w:r>
      <w:proofErr w:type="spellStart"/>
      <w:r w:rsidRPr="00064E65">
        <w:rPr>
          <w:rFonts w:ascii="David" w:eastAsia="Times New Roman" w:hAnsi="David" w:cs="David"/>
          <w:color w:val="222222"/>
          <w:sz w:val="24"/>
          <w:szCs w:val="24"/>
          <w:shd w:val="clear" w:color="auto" w:fill="FF00FF"/>
          <w:rtl/>
        </w:rPr>
        <w:t>גרייבר</w:t>
      </w:r>
      <w:proofErr w:type="spellEnd"/>
      <w:r w:rsidRPr="00064E65">
        <w:rPr>
          <w:rFonts w:ascii="David" w:eastAsia="Times New Roman" w:hAnsi="David" w:cs="David"/>
          <w:color w:val="222222"/>
          <w:sz w:val="24"/>
          <w:szCs w:val="24"/>
          <w:rtl/>
        </w:rPr>
        <w:t> נקבע שמותר לקבוע שגירושי חד הילדים יביאו להעברת זכות הירושה מאותו ילד לנכדים. ביהמ"ש אמר שאדם ירצה להיטיב עם הנכדים שלו ולדאוג להם במקרה של גירושין בגלל שיודעים שגירושין עלולים לפגוע בילדי המתגרשים ולכן זה אושר.</w:t>
      </w:r>
    </w:p>
    <w:p w14:paraId="3F939B24"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p>
    <w:p w14:paraId="1CB39137"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נשאר בצריך עיון </w:t>
      </w:r>
      <w:r w:rsidRPr="00064E65">
        <w:rPr>
          <w:rFonts w:ascii="David" w:eastAsia="Times New Roman" w:hAnsi="David" w:cs="David"/>
          <w:color w:val="222222"/>
          <w:sz w:val="24"/>
          <w:szCs w:val="24"/>
          <w:shd w:val="clear" w:color="auto" w:fill="FF00FF"/>
          <w:rtl/>
        </w:rPr>
        <w:t>פס"ד נדבי</w:t>
      </w:r>
      <w:r w:rsidRPr="00064E65">
        <w:rPr>
          <w:rFonts w:ascii="David" w:eastAsia="Times New Roman" w:hAnsi="David" w:cs="David"/>
          <w:color w:val="222222"/>
          <w:sz w:val="24"/>
          <w:szCs w:val="24"/>
          <w:rtl/>
        </w:rPr>
        <w:t> – מוריש קבע בצוואה שהבת תירש את האב רק אם היא תתגרש מבעלה. השופט שילה מזכיר שע"פ הדין האנגלי צוואה כזאת נוגדת את תקנת הציבור כי היא מעודדת פירוק של קשרי נישואין (בשונה מתניה של חיבור שזה יותר קל, פירוק משפחות זה קשה). אבל אם הבת הייתה נמצאת אצל בעל שמכה אותה, לכאורה זה תקין ולא פסול – לכן זה בצריך עיון.</w:t>
      </w:r>
    </w:p>
    <w:p w14:paraId="2FD6BC5B"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p>
    <w:p w14:paraId="5C04AC93"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shd w:val="clear" w:color="auto" w:fill="FF00FF"/>
          <w:rtl/>
        </w:rPr>
        <w:lastRenderedPageBreak/>
        <w:t>בפס"ד א.צ</w:t>
      </w:r>
      <w:r w:rsidRPr="00064E65">
        <w:rPr>
          <w:rFonts w:ascii="David" w:eastAsia="Times New Roman" w:hAnsi="David" w:cs="David"/>
          <w:color w:val="222222"/>
          <w:sz w:val="24"/>
          <w:szCs w:val="24"/>
          <w:rtl/>
        </w:rPr>
        <w:t> – בעל הוריש לאשתו בתנאי שהיא לא תתחתן עם גבר אחר, אם היא תתחתן הרכוש יעבור לילדים של מנשואים קודמים. במקרה זה האישה באמת לא התחתנה אך הייתה בזוגיות כבר 9 שנים עם גבר אחר ולכן הילדים טענו בביהמ"ש שזה כמו נישואים. ביהמ"ש קובע שמה שהמוריש התכוון בצוואה זה שהאישה תאבד את זכות הירושה אם יהיה בין זוג שמחויב אליה משפטית ובעל שיתוף כלכלי, במקרה זה לא היה שיתוף כלכלי ואין ביניהם יחסים משפטיים ולכן התנאי לא מתקיים. במקרה זה כלל לא דיברו על תקנת הציבור אלא הלכו לפרשנות.</w:t>
      </w:r>
    </w:p>
    <w:p w14:paraId="3A5D621D" w14:textId="77777777" w:rsidR="00064E65" w:rsidRPr="00064E65" w:rsidRDefault="00064E65" w:rsidP="0013414E">
      <w:pPr>
        <w:shd w:val="clear" w:color="auto" w:fill="FFFFFF"/>
        <w:spacing w:before="72" w:after="0" w:line="360" w:lineRule="auto"/>
        <w:ind w:left="-766" w:right="-709"/>
        <w:jc w:val="both"/>
        <w:rPr>
          <w:rFonts w:ascii="David" w:eastAsia="Times New Roman" w:hAnsi="David" w:cs="David"/>
          <w:color w:val="222222"/>
          <w:sz w:val="24"/>
          <w:szCs w:val="24"/>
          <w:rtl/>
        </w:rPr>
      </w:pPr>
      <w:r w:rsidRPr="00064E65">
        <w:rPr>
          <w:rFonts w:ascii="David" w:eastAsia="Times New Roman" w:hAnsi="David" w:cs="David"/>
          <w:color w:val="222222"/>
          <w:sz w:val="24"/>
          <w:szCs w:val="24"/>
          <w:rtl/>
        </w:rPr>
        <w:t> </w:t>
      </w:r>
    </w:p>
    <w:p w14:paraId="2B89BCCA" w14:textId="77777777" w:rsidR="00064E65" w:rsidRPr="00064E65" w:rsidRDefault="00064E65" w:rsidP="0013414E">
      <w:pPr>
        <w:shd w:val="clear" w:color="auto" w:fill="FFFFFF"/>
        <w:spacing w:before="72" w:after="0" w:line="360" w:lineRule="auto"/>
        <w:ind w:left="-766" w:right="-709"/>
        <w:jc w:val="both"/>
        <w:rPr>
          <w:rFonts w:ascii="Times New Roman" w:eastAsia="Times New Roman" w:hAnsi="Times New Roman" w:cs="Times New Roman"/>
          <w:color w:val="222222"/>
          <w:sz w:val="20"/>
          <w:szCs w:val="20"/>
          <w:rtl/>
        </w:rPr>
      </w:pPr>
      <w:r w:rsidRPr="00064E65">
        <w:rPr>
          <w:rFonts w:ascii="David" w:eastAsia="Times New Roman" w:hAnsi="David" w:cs="David"/>
          <w:color w:val="222222"/>
          <w:sz w:val="24"/>
          <w:szCs w:val="24"/>
          <w:rtl/>
        </w:rPr>
        <w:t>מה ראוי או לא ראוי נשאר כשאלה פתוחה והדין הישראלי לא נתן כללים ברורים</w:t>
      </w:r>
    </w:p>
    <w:p w14:paraId="5E1C6B72" w14:textId="77777777" w:rsidR="00991B64" w:rsidRDefault="00991B64" w:rsidP="00991B64">
      <w:pPr>
        <w:spacing w:line="360" w:lineRule="auto"/>
        <w:ind w:left="-766"/>
        <w:jc w:val="both"/>
        <w:rPr>
          <w:rFonts w:ascii="David" w:hAnsi="David" w:cs="David"/>
          <w:b/>
          <w:bCs/>
          <w:sz w:val="24"/>
          <w:szCs w:val="24"/>
          <w:u w:val="single"/>
          <w:rtl/>
        </w:rPr>
      </w:pPr>
      <w:r>
        <w:rPr>
          <w:rFonts w:ascii="David" w:hAnsi="David" w:cs="David" w:hint="cs"/>
          <w:b/>
          <w:bCs/>
          <w:sz w:val="24"/>
          <w:szCs w:val="24"/>
          <w:u w:val="single"/>
          <w:rtl/>
        </w:rPr>
        <w:t>שיעור 1</w:t>
      </w:r>
      <w:r w:rsidR="00FF36CF">
        <w:rPr>
          <w:rFonts w:ascii="David" w:hAnsi="David" w:cs="David" w:hint="cs"/>
          <w:b/>
          <w:bCs/>
          <w:sz w:val="24"/>
          <w:szCs w:val="24"/>
          <w:u w:val="single"/>
          <w:rtl/>
        </w:rPr>
        <w:t>2</w:t>
      </w:r>
      <w:r>
        <w:rPr>
          <w:rFonts w:ascii="David" w:hAnsi="David" w:cs="David" w:hint="cs"/>
          <w:b/>
          <w:bCs/>
          <w:sz w:val="24"/>
          <w:szCs w:val="24"/>
          <w:u w:val="single"/>
          <w:rtl/>
        </w:rPr>
        <w:t>, 18.06.2020</w:t>
      </w:r>
    </w:p>
    <w:p w14:paraId="0352DAFF" w14:textId="77777777" w:rsidR="00991B64" w:rsidRPr="00991B64" w:rsidRDefault="006264F1" w:rsidP="00991B64">
      <w:pPr>
        <w:spacing w:line="360" w:lineRule="auto"/>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 xml:space="preserve">נושא 9 לסילבוס, הסכמי ירושה: </w:t>
      </w:r>
      <w:r w:rsidR="00991B64" w:rsidRPr="00991B64">
        <w:rPr>
          <w:rFonts w:ascii="David" w:hAnsi="David" w:cs="David" w:hint="cs"/>
          <w:b/>
          <w:bCs/>
          <w:color w:val="FFC000" w:themeColor="accent4"/>
          <w:sz w:val="24"/>
          <w:szCs w:val="24"/>
          <w:u w:val="single"/>
          <w:rtl/>
        </w:rPr>
        <w:t xml:space="preserve">האיסור </w:t>
      </w:r>
      <w:r w:rsidR="00583FED">
        <w:rPr>
          <w:rFonts w:ascii="David" w:hAnsi="David" w:cs="David" w:hint="cs"/>
          <w:b/>
          <w:bCs/>
          <w:color w:val="FFC000" w:themeColor="accent4"/>
          <w:sz w:val="24"/>
          <w:szCs w:val="24"/>
          <w:u w:val="single"/>
          <w:rtl/>
        </w:rPr>
        <w:t xml:space="preserve">על </w:t>
      </w:r>
      <w:r w:rsidR="00991B64" w:rsidRPr="00991B64">
        <w:rPr>
          <w:rFonts w:ascii="David" w:hAnsi="David" w:cs="David" w:hint="cs"/>
          <w:b/>
          <w:bCs/>
          <w:color w:val="FFC000" w:themeColor="accent4"/>
          <w:sz w:val="24"/>
          <w:szCs w:val="24"/>
          <w:u w:val="single"/>
          <w:rtl/>
        </w:rPr>
        <w:t>הסכמי ירושה - פרשנותו והיקפו</w:t>
      </w:r>
    </w:p>
    <w:p w14:paraId="1CA80F4D" w14:textId="77777777" w:rsidR="00583FED" w:rsidRDefault="00991B64" w:rsidP="00583FED">
      <w:pPr>
        <w:pStyle w:val="p00"/>
        <w:pBdr>
          <w:top w:val="single" w:sz="4" w:space="1" w:color="auto"/>
          <w:left w:val="single" w:sz="4" w:space="31" w:color="auto"/>
          <w:bottom w:val="single" w:sz="4" w:space="1" w:color="auto"/>
          <w:right w:val="single" w:sz="4" w:space="4" w:color="auto"/>
        </w:pBdr>
        <w:bidi/>
        <w:spacing w:before="72" w:beforeAutospacing="0" w:after="0" w:afterAutospacing="0"/>
        <w:ind w:left="-766" w:right="1134"/>
        <w:rPr>
          <w:rFonts w:ascii="Time New Roman" w:hAnsi="Time New Roman"/>
          <w:b/>
          <w:bCs/>
          <w:color w:val="008000"/>
          <w:sz w:val="27"/>
          <w:szCs w:val="27"/>
          <w:rtl/>
        </w:rPr>
      </w:pPr>
      <w:r w:rsidRPr="00223CAB">
        <w:rPr>
          <w:rFonts w:ascii="David" w:hAnsi="David" w:cs="David" w:hint="cs"/>
          <w:b/>
          <w:bCs/>
          <w:rtl/>
        </w:rPr>
        <w:t>ס' 8 לחוק הירושה -</w:t>
      </w:r>
      <w:r w:rsidR="00583FED">
        <w:rPr>
          <w:rFonts w:ascii="Time New Roman" w:hAnsi="Time New Roman" w:hint="cs"/>
          <w:b/>
          <w:bCs/>
          <w:color w:val="008000"/>
          <w:sz w:val="27"/>
          <w:szCs w:val="27"/>
          <w:rtl/>
        </w:rPr>
        <w:t xml:space="preserve"> </w:t>
      </w:r>
      <w:r w:rsidRPr="00991B64">
        <w:rPr>
          <w:rFonts w:ascii="Time New Roman" w:hAnsi="Time New Roman"/>
          <w:b/>
          <w:bCs/>
          <w:color w:val="008000"/>
          <w:sz w:val="27"/>
          <w:szCs w:val="27"/>
          <w:rtl/>
        </w:rPr>
        <w:t>עסקאות בירושה עתידה</w:t>
      </w:r>
    </w:p>
    <w:p w14:paraId="765FCC52" w14:textId="77777777" w:rsidR="00991B64" w:rsidRPr="00991B64" w:rsidRDefault="00583FED" w:rsidP="00583FED">
      <w:pPr>
        <w:pStyle w:val="p00"/>
        <w:pBdr>
          <w:top w:val="single" w:sz="4" w:space="1" w:color="auto"/>
          <w:left w:val="single" w:sz="4" w:space="31" w:color="auto"/>
          <w:bottom w:val="single" w:sz="4" w:space="1" w:color="auto"/>
          <w:right w:val="single" w:sz="4" w:space="4" w:color="auto"/>
        </w:pBdr>
        <w:bidi/>
        <w:spacing w:before="72" w:beforeAutospacing="0" w:after="0" w:afterAutospacing="0"/>
        <w:ind w:left="-766" w:right="1134"/>
        <w:rPr>
          <w:color w:val="000000"/>
          <w:sz w:val="20"/>
          <w:szCs w:val="20"/>
          <w:rtl/>
        </w:rPr>
      </w:pPr>
      <w:r>
        <w:rPr>
          <w:rFonts w:ascii="Time New Roman" w:hAnsi="Time New Roman" w:hint="cs"/>
          <w:b/>
          <w:bCs/>
          <w:color w:val="008000"/>
          <w:sz w:val="27"/>
          <w:szCs w:val="27"/>
          <w:rtl/>
        </w:rPr>
        <w:t>8</w:t>
      </w:r>
      <w:r w:rsidR="00991B64" w:rsidRPr="00991B64">
        <w:rPr>
          <w:rFonts w:ascii="Miriam" w:hAnsi="Miriam" w:cs="Miriam"/>
          <w:color w:val="000000"/>
          <w:sz w:val="32"/>
          <w:szCs w:val="32"/>
          <w:rtl/>
        </w:rPr>
        <w:t>.    </w:t>
      </w:r>
      <w:r w:rsidR="00991B64" w:rsidRPr="00991B64">
        <w:rPr>
          <w:rFonts w:ascii="FrankRuehl" w:hAnsi="FrankRuehl" w:cs="FrankRuehl"/>
          <w:color w:val="000000"/>
          <w:sz w:val="26"/>
          <w:szCs w:val="26"/>
          <w:rtl/>
        </w:rPr>
        <w:t>(א)  הסכם בדבר ירושתו של אדם וויתור על ירושתו שנעשו בחייו של אותו אדם - בטלים.</w:t>
      </w:r>
    </w:p>
    <w:p w14:paraId="542E6458" w14:textId="77777777" w:rsidR="00583FED" w:rsidRDefault="00583FED" w:rsidP="00583FED">
      <w:pPr>
        <w:pStyle w:val="a4"/>
        <w:spacing w:line="360" w:lineRule="auto"/>
        <w:ind w:left="-625"/>
        <w:jc w:val="both"/>
        <w:rPr>
          <w:rFonts w:ascii="David" w:hAnsi="David" w:cs="David"/>
          <w:b/>
          <w:bCs/>
          <w:sz w:val="24"/>
          <w:szCs w:val="24"/>
        </w:rPr>
      </w:pPr>
    </w:p>
    <w:p w14:paraId="12CC55DE" w14:textId="77777777" w:rsidR="00583FED" w:rsidRPr="00583FED" w:rsidRDefault="00583FED" w:rsidP="007338DE">
      <w:pPr>
        <w:pStyle w:val="a4"/>
        <w:numPr>
          <w:ilvl w:val="0"/>
          <w:numId w:val="36"/>
        </w:numPr>
        <w:spacing w:line="360" w:lineRule="auto"/>
        <w:ind w:left="-625"/>
        <w:jc w:val="both"/>
        <w:rPr>
          <w:rFonts w:ascii="David" w:hAnsi="David" w:cs="David"/>
          <w:b/>
          <w:bCs/>
          <w:sz w:val="24"/>
          <w:szCs w:val="24"/>
        </w:rPr>
      </w:pPr>
      <w:r>
        <w:rPr>
          <w:rFonts w:ascii="David" w:hAnsi="David" w:cs="David" w:hint="cs"/>
          <w:b/>
          <w:bCs/>
          <w:sz w:val="24"/>
          <w:szCs w:val="24"/>
          <w:rtl/>
        </w:rPr>
        <w:t>רבות</w:t>
      </w:r>
      <w:r w:rsidR="00991B64" w:rsidRPr="00583FED">
        <w:rPr>
          <w:rFonts w:ascii="David" w:hAnsi="David" w:cs="David" w:hint="cs"/>
          <w:b/>
          <w:bCs/>
          <w:sz w:val="24"/>
          <w:szCs w:val="24"/>
          <w:rtl/>
        </w:rPr>
        <w:t xml:space="preserve"> הביקורות על הסעיף: </w:t>
      </w:r>
    </w:p>
    <w:p w14:paraId="4406ED94" w14:textId="77777777" w:rsidR="00583FED" w:rsidRPr="00583FED" w:rsidRDefault="00991B64" w:rsidP="007338DE">
      <w:pPr>
        <w:pStyle w:val="a4"/>
        <w:numPr>
          <w:ilvl w:val="1"/>
          <w:numId w:val="36"/>
        </w:numPr>
        <w:spacing w:after="120" w:line="360" w:lineRule="auto"/>
        <w:ind w:left="-204" w:hanging="357"/>
        <w:contextualSpacing w:val="0"/>
        <w:jc w:val="both"/>
        <w:rPr>
          <w:rFonts w:ascii="David" w:hAnsi="David" w:cs="David"/>
          <w:sz w:val="24"/>
          <w:szCs w:val="24"/>
        </w:rPr>
      </w:pPr>
      <w:r w:rsidRPr="00583FED">
        <w:rPr>
          <w:rFonts w:ascii="David" w:hAnsi="David" w:cs="David" w:hint="cs"/>
          <w:sz w:val="24"/>
          <w:szCs w:val="24"/>
          <w:rtl/>
        </w:rPr>
        <w:t xml:space="preserve">מגבלה קשה מדי על חופש החוזים, מעמד חזק מאוד לחופש הציווי - שזה הרציונל של סעיף 8 א' - שעד רגעי האחרונים אני אוכל לקבוע משהו אר בצוואה. </w:t>
      </w:r>
    </w:p>
    <w:p w14:paraId="58D52EFD" w14:textId="77777777" w:rsidR="00583FED" w:rsidRPr="00583FED" w:rsidRDefault="00583FED" w:rsidP="007338DE">
      <w:pPr>
        <w:pStyle w:val="a4"/>
        <w:numPr>
          <w:ilvl w:val="1"/>
          <w:numId w:val="36"/>
        </w:numPr>
        <w:spacing w:after="120" w:line="360" w:lineRule="auto"/>
        <w:ind w:left="-204" w:hanging="357"/>
        <w:contextualSpacing w:val="0"/>
        <w:jc w:val="both"/>
        <w:rPr>
          <w:rFonts w:ascii="David" w:hAnsi="David" w:cs="David"/>
          <w:sz w:val="24"/>
          <w:szCs w:val="24"/>
        </w:rPr>
      </w:pPr>
      <w:r w:rsidRPr="00583FED">
        <w:rPr>
          <w:rFonts w:ascii="David" w:hAnsi="David" w:cs="David" w:hint="cs"/>
          <w:sz w:val="24"/>
          <w:szCs w:val="24"/>
          <w:rtl/>
        </w:rPr>
        <w:t xml:space="preserve">קיימות גם שאלות האם ההסכם אכן פועל לטובת מורישים. רציונל של הגנה למורישים. נניח שיש לי דירה וזה רכושי היחיד. נניח שאני מגיעה לחיי שאני צריכה שיטפלו בי, אין לי הכנסות ואני צריכה לרכוש טיפול תמורת כסף - והאיסור מחייב אותי או לוותר על הדירה או לוותר על הטיפול. אחרת - הייתי אומרת בבקשה תטפלו בי, ולאחר מותי תקבלו את הדירה. להסכם כזה אין שום תוקף משפטי, ולכן מי ייכנס איתי להסכם כזה? האם ההסכם הזה משרת את הטובה של מורישים? </w:t>
      </w:r>
    </w:p>
    <w:p w14:paraId="05789327" w14:textId="77777777" w:rsidR="00991B64" w:rsidRDefault="00583FED" w:rsidP="007338DE">
      <w:pPr>
        <w:pStyle w:val="a4"/>
        <w:numPr>
          <w:ilvl w:val="1"/>
          <w:numId w:val="36"/>
        </w:numPr>
        <w:spacing w:after="120" w:line="360" w:lineRule="auto"/>
        <w:ind w:left="-204" w:hanging="357"/>
        <w:contextualSpacing w:val="0"/>
        <w:jc w:val="both"/>
        <w:rPr>
          <w:rFonts w:ascii="David" w:hAnsi="David" w:cs="David"/>
          <w:sz w:val="24"/>
          <w:szCs w:val="24"/>
        </w:rPr>
      </w:pPr>
      <w:r w:rsidRPr="00583FED">
        <w:rPr>
          <w:rFonts w:ascii="David" w:hAnsi="David" w:cs="David" w:hint="cs"/>
          <w:sz w:val="24"/>
          <w:szCs w:val="24"/>
          <w:rtl/>
        </w:rPr>
        <w:t xml:space="preserve">כן, יש גם פרשנויות רחבות לעקוף את הסעיף. לדוגמא: נכסי לבר עיזבון, מחוץ לעיזבון שסעיף 8 לא יחול עליהם, כמו הכם ביטוח. לכן יש דרכים לעקוף את הסעיף, ואז עולה השאלה האם הוא מצליח לשרת מטרות אלה. </w:t>
      </w:r>
    </w:p>
    <w:p w14:paraId="7DB20094" w14:textId="77777777" w:rsidR="00223CAB" w:rsidRDefault="00223CAB" w:rsidP="007338DE">
      <w:pPr>
        <w:pStyle w:val="a4"/>
        <w:numPr>
          <w:ilvl w:val="0"/>
          <w:numId w:val="36"/>
        </w:numPr>
        <w:spacing w:after="120" w:line="360" w:lineRule="auto"/>
        <w:ind w:left="-483" w:hanging="357"/>
        <w:contextualSpacing w:val="0"/>
        <w:jc w:val="both"/>
        <w:rPr>
          <w:rFonts w:ascii="David" w:hAnsi="David" w:cs="David"/>
          <w:b/>
          <w:bCs/>
          <w:sz w:val="24"/>
          <w:szCs w:val="24"/>
        </w:rPr>
      </w:pPr>
      <w:r w:rsidRPr="00223CAB">
        <w:rPr>
          <w:rFonts w:ascii="David" w:hAnsi="David" w:cs="David" w:hint="cs"/>
          <w:b/>
          <w:bCs/>
          <w:sz w:val="24"/>
          <w:szCs w:val="24"/>
          <w:rtl/>
        </w:rPr>
        <w:t xml:space="preserve">עמדת הפסיקה, כללי: </w:t>
      </w:r>
    </w:p>
    <w:p w14:paraId="30CD1D8F" w14:textId="77777777" w:rsidR="006900CF" w:rsidRPr="007E3691" w:rsidRDefault="000E67F9" w:rsidP="007338DE">
      <w:pPr>
        <w:pStyle w:val="a4"/>
        <w:numPr>
          <w:ilvl w:val="1"/>
          <w:numId w:val="36"/>
        </w:numPr>
        <w:spacing w:after="120" w:line="360" w:lineRule="auto"/>
        <w:ind w:left="-199" w:hanging="357"/>
        <w:contextualSpacing w:val="0"/>
        <w:jc w:val="both"/>
        <w:rPr>
          <w:rFonts w:ascii="David" w:hAnsi="David" w:cs="David"/>
          <w:sz w:val="24"/>
          <w:szCs w:val="24"/>
        </w:rPr>
      </w:pPr>
      <w:r w:rsidRPr="007E3691">
        <w:rPr>
          <w:rFonts w:ascii="David" w:hAnsi="David" w:cs="David" w:hint="cs"/>
          <w:sz w:val="24"/>
          <w:szCs w:val="24"/>
          <w:rtl/>
        </w:rPr>
        <w:t>לכאורה, ברטוריקה של הפסיקה, יש המון ביקורת: אמירות שצריך לצמצם את היקף הסעיף.</w:t>
      </w:r>
    </w:p>
    <w:p w14:paraId="47F3D116" w14:textId="77777777" w:rsidR="000E67F9" w:rsidRPr="007E3691" w:rsidRDefault="000E67F9" w:rsidP="007338DE">
      <w:pPr>
        <w:pStyle w:val="a4"/>
        <w:numPr>
          <w:ilvl w:val="1"/>
          <w:numId w:val="36"/>
        </w:numPr>
        <w:spacing w:after="120" w:line="360" w:lineRule="auto"/>
        <w:ind w:left="-199" w:hanging="357"/>
        <w:contextualSpacing w:val="0"/>
        <w:jc w:val="both"/>
        <w:rPr>
          <w:rFonts w:ascii="David" w:hAnsi="David" w:cs="David"/>
          <w:sz w:val="24"/>
          <w:szCs w:val="24"/>
        </w:rPr>
      </w:pPr>
      <w:r w:rsidRPr="007E3691">
        <w:rPr>
          <w:rFonts w:ascii="David" w:hAnsi="David" w:cs="David" w:hint="cs"/>
          <w:sz w:val="24"/>
          <w:szCs w:val="24"/>
          <w:rtl/>
        </w:rPr>
        <w:t xml:space="preserve">אולם, אם מסתכלים על פרשנות הפסיקה והחריגים שהוכרו ושלא הוכרו, בפועל רואים שהפסיקה מאוד מגנה על האיסור הזה. היו הזדמנויות לצמצם אותו, אבל הפסיקה בחרה שלא. </w:t>
      </w:r>
    </w:p>
    <w:p w14:paraId="6FA92689" w14:textId="77777777" w:rsidR="000E67F9" w:rsidRDefault="000E67F9" w:rsidP="007338DE">
      <w:pPr>
        <w:pStyle w:val="a4"/>
        <w:numPr>
          <w:ilvl w:val="0"/>
          <w:numId w:val="36"/>
        </w:numPr>
        <w:spacing w:after="120" w:line="360" w:lineRule="auto"/>
        <w:ind w:left="-483" w:hanging="357"/>
        <w:contextualSpacing w:val="0"/>
        <w:jc w:val="both"/>
        <w:rPr>
          <w:rFonts w:ascii="David" w:hAnsi="David" w:cs="David"/>
          <w:b/>
          <w:bCs/>
          <w:sz w:val="24"/>
          <w:szCs w:val="24"/>
        </w:rPr>
      </w:pPr>
      <w:r>
        <w:rPr>
          <w:rFonts w:ascii="David" w:hAnsi="David" w:cs="David" w:hint="cs"/>
          <w:b/>
          <w:bCs/>
          <w:sz w:val="24"/>
          <w:szCs w:val="24"/>
          <w:rtl/>
        </w:rPr>
        <w:t xml:space="preserve">מערכות היחסים שעליהם חל האיסור לכאורה: </w:t>
      </w:r>
    </w:p>
    <w:p w14:paraId="4738450A" w14:textId="77777777" w:rsidR="000E67F9" w:rsidRDefault="000E67F9" w:rsidP="007338DE">
      <w:pPr>
        <w:pStyle w:val="a4"/>
        <w:numPr>
          <w:ilvl w:val="1"/>
          <w:numId w:val="36"/>
        </w:numPr>
        <w:spacing w:after="120" w:line="360" w:lineRule="auto"/>
        <w:ind w:left="-58" w:hanging="357"/>
        <w:contextualSpacing w:val="0"/>
        <w:jc w:val="both"/>
        <w:rPr>
          <w:rFonts w:ascii="David" w:hAnsi="David" w:cs="David"/>
          <w:b/>
          <w:bCs/>
          <w:sz w:val="24"/>
          <w:szCs w:val="24"/>
        </w:rPr>
      </w:pPr>
      <w:r>
        <w:rPr>
          <w:rFonts w:ascii="David" w:hAnsi="David" w:cs="David" w:hint="cs"/>
          <w:b/>
          <w:bCs/>
          <w:sz w:val="24"/>
          <w:szCs w:val="24"/>
          <w:rtl/>
        </w:rPr>
        <w:t xml:space="preserve">מערכות יחסים בהם המוריש הוא צד להם: </w:t>
      </w:r>
      <w:r w:rsidRPr="007E3691">
        <w:rPr>
          <w:rFonts w:ascii="David" w:hAnsi="David" w:cs="David" w:hint="cs"/>
          <w:sz w:val="24"/>
          <w:szCs w:val="24"/>
          <w:rtl/>
        </w:rPr>
        <w:t xml:space="preserve">המוריש יכול לעשות הסכם עם אדם -אני אהפוך אותך ליורש/אני אנשל מישהו אחר/אני אשנה את החלק בירושה וכו'. המשותף: המוריש הוא צד להסכם. </w:t>
      </w:r>
    </w:p>
    <w:p w14:paraId="54BD606E" w14:textId="77777777" w:rsidR="000E67F9" w:rsidRPr="007E3691" w:rsidRDefault="000E67F9" w:rsidP="007338DE">
      <w:pPr>
        <w:pStyle w:val="a4"/>
        <w:numPr>
          <w:ilvl w:val="1"/>
          <w:numId w:val="36"/>
        </w:numPr>
        <w:spacing w:after="120" w:line="360" w:lineRule="auto"/>
        <w:ind w:left="-58" w:hanging="357"/>
        <w:contextualSpacing w:val="0"/>
        <w:jc w:val="both"/>
        <w:rPr>
          <w:rFonts w:ascii="David" w:hAnsi="David" w:cs="David"/>
          <w:b/>
          <w:bCs/>
          <w:sz w:val="24"/>
          <w:szCs w:val="24"/>
        </w:rPr>
      </w:pPr>
      <w:r>
        <w:rPr>
          <w:rFonts w:ascii="David" w:hAnsi="David" w:cs="David" w:hint="cs"/>
          <w:b/>
          <w:bCs/>
          <w:sz w:val="24"/>
          <w:szCs w:val="24"/>
          <w:rtl/>
        </w:rPr>
        <w:t xml:space="preserve">מערכות יחסים בהם היורש עורך הסכם לפיו מה שאני ארש, </w:t>
      </w:r>
      <w:r w:rsidRPr="007E3691">
        <w:rPr>
          <w:rFonts w:ascii="David" w:hAnsi="David" w:cs="David" w:hint="cs"/>
          <w:sz w:val="24"/>
          <w:szCs w:val="24"/>
          <w:rtl/>
        </w:rPr>
        <w:t>במידה וארש, אני מתחייבת להעביר לגורם שלישי (בתמורה ו שלא בתמורה). לכאורה, אנחנו נראה שהפסיקה השאירה בצריך עיון האם האיסור חל גם בהסכמים שהיורש חל בהם. בפועל, דווקא בהקשר זה כשהיורש הפוטנציאלי עורך הסכמים, אז הפסיקה רוקנה את הסעיף מתוכן.</w:t>
      </w:r>
      <w:r>
        <w:rPr>
          <w:rFonts w:ascii="David" w:hAnsi="David" w:cs="David" w:hint="cs"/>
          <w:b/>
          <w:bCs/>
          <w:sz w:val="24"/>
          <w:szCs w:val="24"/>
          <w:rtl/>
        </w:rPr>
        <w:t xml:space="preserve"> </w:t>
      </w:r>
    </w:p>
    <w:p w14:paraId="002946F6" w14:textId="77777777" w:rsidR="000E67F9" w:rsidRDefault="000E67F9" w:rsidP="007338DE">
      <w:pPr>
        <w:pStyle w:val="a4"/>
        <w:numPr>
          <w:ilvl w:val="0"/>
          <w:numId w:val="36"/>
        </w:numPr>
        <w:spacing w:after="120" w:line="360" w:lineRule="auto"/>
        <w:ind w:left="-483" w:hanging="357"/>
        <w:contextualSpacing w:val="0"/>
        <w:jc w:val="both"/>
        <w:rPr>
          <w:rFonts w:ascii="David" w:hAnsi="David" w:cs="David"/>
          <w:b/>
          <w:bCs/>
          <w:sz w:val="24"/>
          <w:szCs w:val="24"/>
        </w:rPr>
      </w:pPr>
      <w:r>
        <w:rPr>
          <w:rFonts w:ascii="David" w:hAnsi="David" w:cs="David" w:hint="cs"/>
          <w:b/>
          <w:bCs/>
          <w:sz w:val="24"/>
          <w:szCs w:val="24"/>
          <w:rtl/>
        </w:rPr>
        <w:t>בפועל נראה שהפסיקה יצרה הבחנה בין עסקה בירושה לבין עסקה בעיזבון.</w:t>
      </w:r>
    </w:p>
    <w:p w14:paraId="4A940D87" w14:textId="77777777" w:rsidR="000E67F9" w:rsidRPr="007E3691" w:rsidRDefault="000E67F9" w:rsidP="007338DE">
      <w:pPr>
        <w:pStyle w:val="a4"/>
        <w:numPr>
          <w:ilvl w:val="1"/>
          <w:numId w:val="36"/>
        </w:numPr>
        <w:spacing w:after="120" w:line="360" w:lineRule="auto"/>
        <w:ind w:left="-58" w:hanging="357"/>
        <w:contextualSpacing w:val="0"/>
        <w:jc w:val="both"/>
        <w:rPr>
          <w:rFonts w:ascii="David" w:hAnsi="David" w:cs="David"/>
          <w:sz w:val="24"/>
          <w:szCs w:val="24"/>
        </w:rPr>
      </w:pPr>
      <w:r w:rsidRPr="007E3691">
        <w:rPr>
          <w:rFonts w:ascii="David" w:hAnsi="David" w:cs="David" w:hint="cs"/>
          <w:sz w:val="24"/>
          <w:szCs w:val="24"/>
          <w:rtl/>
        </w:rPr>
        <w:lastRenderedPageBreak/>
        <w:t xml:space="preserve">ההבחנה הזו התחילה </w:t>
      </w:r>
      <w:r w:rsidRPr="007E3691">
        <w:rPr>
          <w:rFonts w:ascii="David" w:hAnsi="David" w:cs="David" w:hint="cs"/>
          <w:b/>
          <w:bCs/>
          <w:sz w:val="24"/>
          <w:szCs w:val="24"/>
          <w:rtl/>
        </w:rPr>
        <w:t>בפס"ד יקותיאל נ' ברגמן</w:t>
      </w:r>
      <w:r w:rsidRPr="007E3691">
        <w:rPr>
          <w:rFonts w:ascii="David" w:hAnsi="David" w:cs="David" w:hint="cs"/>
          <w:sz w:val="24"/>
          <w:szCs w:val="24"/>
          <w:rtl/>
        </w:rPr>
        <w:t xml:space="preserve"> ( היה אפשר לפתור את הבעיה גם בדרך אחת): גבר ואישה נשואים, האישה איבדה את כשירותה המשפטית והיא לא יכולה לעבור צוואה. הבעל והבנות רצו למכור את הדירה. לכאורה היה צריך למנות אפוטרופוס לרכוש ולמנות אישה </w:t>
      </w:r>
      <w:proofErr w:type="spellStart"/>
      <w:r w:rsidRPr="007E3691">
        <w:rPr>
          <w:rFonts w:ascii="David" w:hAnsi="David" w:cs="David" w:hint="cs"/>
          <w:sz w:val="24"/>
          <w:szCs w:val="24"/>
          <w:rtl/>
        </w:rPr>
        <w:t>בשמ</w:t>
      </w:r>
      <w:proofErr w:type="spellEnd"/>
      <w:r w:rsidRPr="007E3691">
        <w:rPr>
          <w:rFonts w:ascii="David" w:hAnsi="David" w:cs="David" w:hint="cs"/>
          <w:sz w:val="24"/>
          <w:szCs w:val="24"/>
          <w:rtl/>
        </w:rPr>
        <w:t xml:space="preserve">, אולם זה לא נעשה. מה הם כן עשו? בגלל שהיא איבדה את הכשירות המשפטית שלא תשוב, וידוע מי היורשים על פי דין, הם עשו הסכם עם רוכשי הדירה. החלק של הבעל בדירה הועבר הסכם רגיל בלי בעיה. לגבי חלקה של האישה, הם חתמו </w:t>
      </w:r>
      <w:proofErr w:type="spellStart"/>
      <w:r w:rsidRPr="007E3691">
        <w:rPr>
          <w:rFonts w:ascii="David" w:hAnsi="David" w:cs="David" w:hint="cs"/>
          <w:sz w:val="24"/>
          <w:szCs w:val="24"/>
          <w:rtl/>
        </w:rPr>
        <w:t>כיורשיפ</w:t>
      </w:r>
      <w:proofErr w:type="spellEnd"/>
      <w:r w:rsidRPr="007E3691">
        <w:rPr>
          <w:rFonts w:ascii="David" w:hAnsi="David" w:cs="David" w:hint="cs"/>
          <w:sz w:val="24"/>
          <w:szCs w:val="24"/>
          <w:rtl/>
        </w:rPr>
        <w:t xml:space="preserve"> פוטנציאלים. חלפו השנים, האישה הלכה לעולמה, והם ראו שהעסקה שעשו לא הייתה כדאית, וראו שהיו יכולים למכור את הדירה במחיר גבוה יותר. לכן, הלכו ואמרו שלהסכם אין תוקף כי זו עסקה בירושה. מאז בית המשפט יצר הבחנה ואמר </w:t>
      </w:r>
      <w:proofErr w:type="spellStart"/>
      <w:r w:rsidRPr="007E3691">
        <w:rPr>
          <w:rFonts w:ascii="David" w:hAnsi="David" w:cs="David" w:hint="cs"/>
          <w:sz w:val="24"/>
          <w:szCs w:val="24"/>
          <w:rtl/>
        </w:rPr>
        <w:t>ששזו</w:t>
      </w:r>
      <w:proofErr w:type="spellEnd"/>
      <w:r w:rsidRPr="007E3691">
        <w:rPr>
          <w:rFonts w:ascii="David" w:hAnsi="David" w:cs="David" w:hint="cs"/>
          <w:sz w:val="24"/>
          <w:szCs w:val="24"/>
          <w:rtl/>
        </w:rPr>
        <w:t xml:space="preserve"> לא עסקה בירושה. לפי בית המפשט, עסקה בירושה זו עסקה שאדם סוחר במעמד שלו כיורש - יעקב ועשו - עצם מכירת הזכות לרשת. לעומת זאת, עסקה שאומרת אם אני </w:t>
      </w:r>
      <w:proofErr w:type="spellStart"/>
      <w:r w:rsidRPr="007E3691">
        <w:rPr>
          <w:rFonts w:ascii="David" w:hAnsi="David" w:cs="David" w:hint="cs"/>
          <w:sz w:val="24"/>
          <w:szCs w:val="24"/>
          <w:rtl/>
        </w:rPr>
        <w:t>אירש</w:t>
      </w:r>
      <w:proofErr w:type="spellEnd"/>
      <w:r w:rsidRPr="007E3691">
        <w:rPr>
          <w:rFonts w:ascii="David" w:hAnsi="David" w:cs="David" w:hint="cs"/>
          <w:sz w:val="24"/>
          <w:szCs w:val="24"/>
          <w:rtl/>
        </w:rPr>
        <w:t xml:space="preserve"> - אני מתחייב להעביר את הנכס </w:t>
      </w:r>
      <w:proofErr w:type="spellStart"/>
      <w:r w:rsidRPr="007E3691">
        <w:rPr>
          <w:rFonts w:ascii="David" w:hAnsi="David" w:cs="David" w:hint="cs"/>
          <w:sz w:val="24"/>
          <w:szCs w:val="24"/>
          <w:rtl/>
        </w:rPr>
        <w:t>שאירש</w:t>
      </w:r>
      <w:proofErr w:type="spellEnd"/>
      <w:r w:rsidRPr="007E3691">
        <w:rPr>
          <w:rFonts w:ascii="David" w:hAnsi="David" w:cs="David" w:hint="cs"/>
          <w:sz w:val="24"/>
          <w:szCs w:val="24"/>
          <w:rtl/>
        </w:rPr>
        <w:t>, זו לא עסקה בירושה, אלא עסקה בעיזבון. מה אני בסך הכל אומרת? אם אני אקבל את הנכס - את העיזבון - אז אעביר אותו לאדם אחר.</w:t>
      </w:r>
    </w:p>
    <w:p w14:paraId="2CD7DCCC" w14:textId="77777777" w:rsidR="000E67F9" w:rsidRDefault="000E67F9" w:rsidP="007338DE">
      <w:pPr>
        <w:pStyle w:val="a4"/>
        <w:numPr>
          <w:ilvl w:val="1"/>
          <w:numId w:val="36"/>
        </w:numPr>
        <w:spacing w:line="360" w:lineRule="auto"/>
        <w:ind w:left="-58"/>
        <w:jc w:val="both"/>
        <w:rPr>
          <w:rFonts w:ascii="David" w:hAnsi="David" w:cs="David"/>
          <w:b/>
          <w:bCs/>
          <w:sz w:val="24"/>
          <w:szCs w:val="24"/>
        </w:rPr>
      </w:pPr>
      <w:r>
        <w:rPr>
          <w:rFonts w:ascii="David" w:hAnsi="David" w:cs="David" w:hint="cs"/>
          <w:b/>
          <w:bCs/>
          <w:sz w:val="24"/>
          <w:szCs w:val="24"/>
          <w:rtl/>
        </w:rPr>
        <w:t xml:space="preserve">פס"ד סנוב - </w:t>
      </w:r>
      <w:r w:rsidRPr="007E3691">
        <w:rPr>
          <w:rFonts w:ascii="David" w:hAnsi="David" w:cs="David" w:hint="cs"/>
          <w:sz w:val="24"/>
          <w:szCs w:val="24"/>
          <w:rtl/>
        </w:rPr>
        <w:t xml:space="preserve">בין הורים לילדים ובין האחים עצמם - כולם חתמו שכולם יקבלו שליש, במידה ולא ירשו באופן שווה. ביתה משפט אמר שאם מדובר </w:t>
      </w:r>
      <w:proofErr w:type="spellStart"/>
      <w:r w:rsidRPr="007E3691">
        <w:rPr>
          <w:rFonts w:ascii="David" w:hAnsi="David" w:cs="David" w:hint="cs"/>
          <w:sz w:val="24"/>
          <w:szCs w:val="24"/>
          <w:rtl/>
        </w:rPr>
        <w:t>בהעבברת</w:t>
      </w:r>
      <w:proofErr w:type="spellEnd"/>
      <w:r w:rsidRPr="007E3691">
        <w:rPr>
          <w:rFonts w:ascii="David" w:hAnsi="David" w:cs="David" w:hint="cs"/>
          <w:sz w:val="24"/>
          <w:szCs w:val="24"/>
          <w:rtl/>
        </w:rPr>
        <w:t xml:space="preserve"> זכות ירושה, זה בעייתי. אבל כאן הם סוחרים בזכויות העיזבון - אני אעביר לאחים שלי כך שיהיה לנו שליש - שליש -שליש - העסקה היא בעיזבון, </w:t>
      </w:r>
      <w:r w:rsidR="007E3691" w:rsidRPr="007E3691">
        <w:rPr>
          <w:rFonts w:ascii="David" w:hAnsi="David" w:cs="David" w:hint="cs"/>
          <w:sz w:val="24"/>
          <w:szCs w:val="24"/>
          <w:rtl/>
        </w:rPr>
        <w:t>ולכן מותרת.</w:t>
      </w:r>
    </w:p>
    <w:p w14:paraId="703E3D6C" w14:textId="77777777" w:rsidR="007E3691" w:rsidRDefault="007E3691" w:rsidP="007338DE">
      <w:pPr>
        <w:pStyle w:val="a4"/>
        <w:numPr>
          <w:ilvl w:val="1"/>
          <w:numId w:val="36"/>
        </w:numPr>
        <w:spacing w:line="360" w:lineRule="auto"/>
        <w:ind w:left="-58"/>
        <w:jc w:val="both"/>
        <w:rPr>
          <w:rFonts w:ascii="David" w:hAnsi="David" w:cs="David"/>
          <w:b/>
          <w:bCs/>
          <w:sz w:val="24"/>
          <w:szCs w:val="24"/>
        </w:rPr>
      </w:pPr>
      <w:r>
        <w:rPr>
          <w:rFonts w:ascii="David" w:hAnsi="David" w:cs="David" w:hint="cs"/>
          <w:b/>
          <w:bCs/>
          <w:sz w:val="24"/>
          <w:szCs w:val="24"/>
          <w:rtl/>
        </w:rPr>
        <w:t xml:space="preserve">בע"מ 8974/12 פלונית נ' פלוני - </w:t>
      </w:r>
      <w:r w:rsidRPr="007E3691">
        <w:rPr>
          <w:rFonts w:ascii="David" w:hAnsi="David" w:cs="David" w:hint="cs"/>
          <w:sz w:val="24"/>
          <w:szCs w:val="24"/>
          <w:rtl/>
        </w:rPr>
        <w:t xml:space="preserve">אחות קיבלה כסף בתמורה </w:t>
      </w:r>
      <w:proofErr w:type="spellStart"/>
      <w:r w:rsidRPr="007E3691">
        <w:rPr>
          <w:rFonts w:ascii="David" w:hAnsi="David" w:cs="David" w:hint="cs"/>
          <w:sz w:val="24"/>
          <w:szCs w:val="24"/>
          <w:rtl/>
        </w:rPr>
        <w:t>לויתור</w:t>
      </w:r>
      <w:proofErr w:type="spellEnd"/>
      <w:r w:rsidRPr="007E3691">
        <w:rPr>
          <w:rFonts w:ascii="David" w:hAnsi="David" w:cs="David" w:hint="cs"/>
          <w:sz w:val="24"/>
          <w:szCs w:val="24"/>
          <w:rtl/>
        </w:rPr>
        <w:t xml:space="preserve"> על חלקה במניות חברה, של ההורים. רצתה לתקוף את זה כי אמרו לה שזו לא עסקה בירושה, אלא עסקה בעיזבון.</w:t>
      </w:r>
      <w:r>
        <w:rPr>
          <w:rFonts w:ascii="David" w:hAnsi="David" w:cs="David" w:hint="cs"/>
          <w:b/>
          <w:bCs/>
          <w:sz w:val="24"/>
          <w:szCs w:val="24"/>
          <w:rtl/>
        </w:rPr>
        <w:t xml:space="preserve"> </w:t>
      </w:r>
    </w:p>
    <w:p w14:paraId="1EC744BC" w14:textId="77777777" w:rsidR="003D1105" w:rsidRDefault="003D1105" w:rsidP="007338DE">
      <w:pPr>
        <w:pStyle w:val="a4"/>
        <w:numPr>
          <w:ilvl w:val="0"/>
          <w:numId w:val="36"/>
        </w:numPr>
        <w:spacing w:line="360" w:lineRule="auto"/>
        <w:ind w:left="-483"/>
        <w:jc w:val="both"/>
        <w:rPr>
          <w:rFonts w:ascii="David" w:hAnsi="David" w:cs="David"/>
          <w:b/>
          <w:bCs/>
          <w:sz w:val="24"/>
          <w:szCs w:val="24"/>
        </w:rPr>
      </w:pPr>
      <w:r>
        <w:rPr>
          <w:rFonts w:ascii="David" w:hAnsi="David" w:cs="David" w:hint="cs"/>
          <w:b/>
          <w:bCs/>
          <w:sz w:val="24"/>
          <w:szCs w:val="24"/>
          <w:rtl/>
        </w:rPr>
        <w:t>הסכם המעביר זכות בעקבות המוות לעומת הסכם שרק תוצאתו מעבירה זכות</w:t>
      </w:r>
    </w:p>
    <w:p w14:paraId="5DA4945F" w14:textId="77777777" w:rsidR="003D1105" w:rsidRDefault="003D1105" w:rsidP="007338DE">
      <w:pPr>
        <w:pStyle w:val="a4"/>
        <w:numPr>
          <w:ilvl w:val="1"/>
          <w:numId w:val="36"/>
        </w:numPr>
        <w:spacing w:line="360" w:lineRule="auto"/>
        <w:ind w:left="-199"/>
        <w:jc w:val="both"/>
        <w:rPr>
          <w:rFonts w:ascii="David" w:hAnsi="David" w:cs="David"/>
          <w:b/>
          <w:bCs/>
          <w:sz w:val="24"/>
          <w:szCs w:val="24"/>
        </w:rPr>
      </w:pPr>
      <w:r>
        <w:rPr>
          <w:rFonts w:ascii="David" w:hAnsi="David" w:cs="David" w:hint="cs"/>
          <w:b/>
          <w:bCs/>
          <w:sz w:val="24"/>
          <w:szCs w:val="24"/>
          <w:rtl/>
        </w:rPr>
        <w:t xml:space="preserve">ד"נ 39/80 </w:t>
      </w:r>
      <w:proofErr w:type="spellStart"/>
      <w:r>
        <w:rPr>
          <w:rFonts w:ascii="David" w:hAnsi="David" w:cs="David" w:hint="cs"/>
          <w:b/>
          <w:bCs/>
          <w:sz w:val="24"/>
          <w:szCs w:val="24"/>
          <w:rtl/>
        </w:rPr>
        <w:t>ברדיגו</w:t>
      </w:r>
      <w:proofErr w:type="spellEnd"/>
      <w:r>
        <w:rPr>
          <w:rFonts w:ascii="David" w:hAnsi="David" w:cs="David" w:hint="cs"/>
          <w:b/>
          <w:bCs/>
          <w:sz w:val="24"/>
          <w:szCs w:val="24"/>
          <w:rtl/>
        </w:rPr>
        <w:t xml:space="preserve"> - </w:t>
      </w:r>
      <w:r w:rsidRPr="003304BC">
        <w:rPr>
          <w:rFonts w:ascii="David" w:hAnsi="David" w:cs="David" w:hint="cs"/>
          <w:sz w:val="24"/>
          <w:szCs w:val="24"/>
          <w:rtl/>
        </w:rPr>
        <w:t>3 שותפים מקימים חברה ומחלקים מניות הון באופן שווה. אחד מהם סופר מוכשר ומביאים לו לנהל את החברה. הם יוצרים מניות מיוחדות שמקנות זכות ניהול בחברה. הם נותנים לו שליטה בחברה, והם מאוד סומכים עליו. הם לא רוצים שהניהול יעבור ליורשים שלו - עליהם הם קצת פחות סומכים. תיאורטית, הם היו יכולים לעשות הסכם שותפים לפיו כל אחד מהם עורך צוואה, שהמניות האלה השותפים האחרים מקבלים. אי אפשר להבטיח שהצוואה תתקיים. הם כורתים חוזה שפקיעת המניה מעבירה את הסכות במניות לשני השותפים האחרים. השותפים הם אלה שיקבלו את שארית המניות והשליטה בפועל תעבור לשותפים. זה מה שעשו פה. ברק רוצה ליצור חריג לסעיף 8. מציג את הביקורות של הסעיף (</w:t>
      </w:r>
      <w:proofErr w:type="spellStart"/>
      <w:r w:rsidRPr="003304BC">
        <w:rPr>
          <w:rFonts w:ascii="David" w:hAnsi="David" w:cs="David" w:hint="cs"/>
          <w:sz w:val="24"/>
          <w:szCs w:val="24"/>
          <w:rtl/>
        </w:rPr>
        <w:t>הרטוריה</w:t>
      </w:r>
      <w:proofErr w:type="spellEnd"/>
      <w:r w:rsidRPr="003304BC">
        <w:rPr>
          <w:rFonts w:ascii="David" w:hAnsi="David" w:cs="David" w:hint="cs"/>
          <w:sz w:val="24"/>
          <w:szCs w:val="24"/>
          <w:rtl/>
        </w:rPr>
        <w:t xml:space="preserve"> המתנגדת) אבל אז הוא מבחין בהסכם שמעביר את הזכויות לבין הסכם מניה שלא מעביר את הזכות. לכן רק התוצאה מעבירה זכות. זו ההבחנה שהוא יוצר כאן. ההסכם עצמו, הסכם המניה לא מעבירה זכות, ורק התוצאה של ההסכם מעבירה זכות. לפי איילת, ההבחנה הזו רלוונטית רק להסכם מניות - לפיו לא ההסכם עצמו מעביר את הזכות אלא רק התוצאה שלו מעבירה זכות.</w:t>
      </w:r>
      <w:r>
        <w:rPr>
          <w:rFonts w:ascii="David" w:hAnsi="David" w:cs="David" w:hint="cs"/>
          <w:b/>
          <w:bCs/>
          <w:sz w:val="24"/>
          <w:szCs w:val="24"/>
          <w:rtl/>
        </w:rPr>
        <w:t xml:space="preserve"> </w:t>
      </w:r>
    </w:p>
    <w:p w14:paraId="0DDCE392" w14:textId="77777777" w:rsidR="003304BC" w:rsidRPr="003304BC" w:rsidRDefault="003304BC" w:rsidP="007338DE">
      <w:pPr>
        <w:pStyle w:val="a4"/>
        <w:numPr>
          <w:ilvl w:val="0"/>
          <w:numId w:val="36"/>
        </w:numPr>
        <w:spacing w:line="360" w:lineRule="auto"/>
        <w:ind w:left="-483"/>
        <w:jc w:val="both"/>
        <w:rPr>
          <w:rFonts w:ascii="David" w:hAnsi="David" w:cs="David"/>
          <w:sz w:val="24"/>
          <w:szCs w:val="24"/>
        </w:rPr>
      </w:pPr>
      <w:r w:rsidRPr="003304BC">
        <w:rPr>
          <w:rFonts w:ascii="David" w:hAnsi="David" w:cs="David" w:hint="cs"/>
          <w:sz w:val="24"/>
          <w:szCs w:val="24"/>
          <w:rtl/>
        </w:rPr>
        <w:t xml:space="preserve">צוואה שנערכה בהתאם להסכם אינה נפסלת - בטלות ההסכם עצמו אינה משפיעה על תוקפה של צוואה שנערכה בהתאם להסכם. מי שיירש על פי הצוואה רוצה לרשת, ובאים מי שהיו רוצים לרשת וינסו לטעון שהצוואה נערכה על בסיס הסכם פסול. הפסיקה יצרה הבחנה ואמרה שאפילו אם הצוואה נערכה בעקבות הכם פסול - היא לא נפסלת. רק אם תהיה עילה נפרדת ועצמאית לפסילת הצוואה-  היא תפסל (אם כתוצאה מההסכם נוצרה צוואה בלתי הוגנת למשל) כך, רק אם יש עילה עצמאית לפי עילות הפסלות - אז יהיה אפשר לתקוף את הצוואה. אם לא הייתה טעות, לא השפעה בלתי הוגנת והכל נעשה ברצון חופשי - היא בסדר גמור והצוואה עצמה כשירה ולא פסולה. </w:t>
      </w:r>
    </w:p>
    <w:p w14:paraId="6E131075" w14:textId="77777777" w:rsidR="003304BC" w:rsidRDefault="003304BC" w:rsidP="007338DE">
      <w:pPr>
        <w:pStyle w:val="a4"/>
        <w:numPr>
          <w:ilvl w:val="0"/>
          <w:numId w:val="36"/>
        </w:numPr>
        <w:spacing w:line="360" w:lineRule="auto"/>
        <w:ind w:left="-483"/>
        <w:jc w:val="both"/>
        <w:rPr>
          <w:rFonts w:ascii="David" w:hAnsi="David" w:cs="David"/>
          <w:sz w:val="24"/>
          <w:szCs w:val="24"/>
        </w:rPr>
      </w:pPr>
      <w:r w:rsidRPr="003304BC">
        <w:rPr>
          <w:rFonts w:ascii="David" w:hAnsi="David" w:cs="David" w:hint="cs"/>
          <w:sz w:val="24"/>
          <w:szCs w:val="24"/>
          <w:rtl/>
        </w:rPr>
        <w:lastRenderedPageBreak/>
        <w:t xml:space="preserve">האם חוק יחסי ממון יצר חריג לאיסור על הסכמי ירושה? </w:t>
      </w:r>
      <w:r>
        <w:rPr>
          <w:rFonts w:ascii="David" w:hAnsi="David" w:cs="David" w:hint="cs"/>
          <w:sz w:val="24"/>
          <w:szCs w:val="24"/>
          <w:rtl/>
        </w:rPr>
        <w:t xml:space="preserve">כאן היה פתח גדול ליצירת חריג, אולם בתי המשפט לא אימצו אותו. למה עתה השאלה? השאלה עלתה בגלל ההגדרה באופן שבו מוגדר הסכם ממון בפסיקה. בפסיקה עלתה שאלה שהסכם ממון זהו הסכם שהוא צופה פני עתיד ומתייחס למצבים של פרידה - גירושין או מוות. אם בני זוג אומרים אם אנחנו ניפרד אז - זהו הסכם ממון (חל </w:t>
      </w:r>
      <w:proofErr w:type="spellStart"/>
      <w:r>
        <w:rPr>
          <w:rFonts w:ascii="David" w:hAnsi="David" w:cs="David" w:hint="cs"/>
          <w:sz w:val="24"/>
          <w:szCs w:val="24"/>
          <w:rtl/>
        </w:rPr>
        <w:t>עלל</w:t>
      </w:r>
      <w:proofErr w:type="spellEnd"/>
      <w:r>
        <w:rPr>
          <w:rFonts w:ascii="David" w:hAnsi="David" w:cs="David" w:hint="cs"/>
          <w:sz w:val="24"/>
          <w:szCs w:val="24"/>
          <w:rtl/>
        </w:rPr>
        <w:t xml:space="preserve"> בני זוג נשואים). אותו דבר אם ההסכם מתייחס למוות. זו ההגדרה שקבעה הפסיקה כי חוק יחסי ממון עצמו שקובע את הסדר איזון המשאבים קובע שהסדר איזון </w:t>
      </w:r>
      <w:proofErr w:type="spellStart"/>
      <w:r>
        <w:rPr>
          <w:rFonts w:ascii="David" w:hAnsi="David" w:cs="David" w:hint="cs"/>
          <w:sz w:val="24"/>
          <w:szCs w:val="24"/>
          <w:rtl/>
        </w:rPr>
        <w:t>המשאסבים</w:t>
      </w:r>
      <w:proofErr w:type="spellEnd"/>
      <w:r>
        <w:rPr>
          <w:rFonts w:ascii="David" w:hAnsi="David" w:cs="David" w:hint="cs"/>
          <w:sz w:val="24"/>
          <w:szCs w:val="24"/>
          <w:rtl/>
        </w:rPr>
        <w:t xml:space="preserve"> חל עקב פרידה או מוות, ולכן הסכם שמתנה עליו הוא הסכם ממון. </w:t>
      </w:r>
      <w:proofErr w:type="spellStart"/>
      <w:r>
        <w:rPr>
          <w:rFonts w:ascii="David" w:hAnsi="David" w:cs="David" w:hint="cs"/>
          <w:sz w:val="24"/>
          <w:szCs w:val="24"/>
          <w:rtl/>
        </w:rPr>
        <w:t>עלצתה</w:t>
      </w:r>
      <w:proofErr w:type="spellEnd"/>
      <w:r>
        <w:rPr>
          <w:rFonts w:ascii="David" w:hAnsi="David" w:cs="David" w:hint="cs"/>
          <w:sz w:val="24"/>
          <w:szCs w:val="24"/>
          <w:rtl/>
        </w:rPr>
        <w:t xml:space="preserve"> מנגד טענה בספרות שאמרה שחוק יחסי ממון הוא חוק מאוחר לחוק הירושה. מלבד זאת, קיימות ביקורות על סעיף 8 לחוק הירושה ויש הרבה מדינות שלמרות שהן </w:t>
      </w:r>
      <w:proofErr w:type="spellStart"/>
      <w:r>
        <w:rPr>
          <w:rFonts w:ascii="David" w:hAnsi="David" w:cs="David" w:hint="cs"/>
          <w:sz w:val="24"/>
          <w:szCs w:val="24"/>
          <w:rtl/>
        </w:rPr>
        <w:t>אוסות</w:t>
      </w:r>
      <w:proofErr w:type="spellEnd"/>
      <w:r>
        <w:rPr>
          <w:rFonts w:ascii="David" w:hAnsi="David" w:cs="David" w:hint="cs"/>
          <w:sz w:val="24"/>
          <w:szCs w:val="24"/>
          <w:rtl/>
        </w:rPr>
        <w:t xml:space="preserve"> על הסכמי ירושה, יש חריג שמיועד לבני זוג נשואים. לכן, כל ההצדקות, והעובדה </w:t>
      </w:r>
      <w:proofErr w:type="spellStart"/>
      <w:r>
        <w:rPr>
          <w:rFonts w:ascii="David" w:hAnsi="David" w:cs="David" w:hint="cs"/>
          <w:sz w:val="24"/>
          <w:szCs w:val="24"/>
          <w:rtl/>
        </w:rPr>
        <w:t>ששמדובר</w:t>
      </w:r>
      <w:proofErr w:type="spellEnd"/>
      <w:r>
        <w:rPr>
          <w:rFonts w:ascii="David" w:hAnsi="David" w:cs="David" w:hint="cs"/>
          <w:sz w:val="24"/>
          <w:szCs w:val="24"/>
          <w:rtl/>
        </w:rPr>
        <w:t xml:space="preserve"> בחוק ספציפי ומאוחר, עלתה טענה שחוק יחסי ממון יצר חריג - לפיו בני זוג כן יכולים לערוך הסכמי ירושה </w:t>
      </w:r>
      <w:proofErr w:type="spellStart"/>
      <w:r>
        <w:rPr>
          <w:rFonts w:ascii="David" w:hAnsi="David" w:cs="David" w:hint="cs"/>
          <w:sz w:val="24"/>
          <w:szCs w:val="24"/>
          <w:rtl/>
        </w:rPr>
        <w:t>ושיהיהי</w:t>
      </w:r>
      <w:proofErr w:type="spellEnd"/>
      <w:r>
        <w:rPr>
          <w:rFonts w:ascii="David" w:hAnsi="David" w:cs="David" w:hint="cs"/>
          <w:sz w:val="24"/>
          <w:szCs w:val="24"/>
          <w:rtl/>
        </w:rPr>
        <w:t xml:space="preserve"> להם תוקף. אבל - אין הלכה מחייבת בעניין הזה. להפך, הפסיקות הקיימות לא אימצו את הגישה הזאת, והפסיקות שקיימות הן של בית המשפט המחוזי. </w:t>
      </w:r>
    </w:p>
    <w:p w14:paraId="6C6B5016" w14:textId="77777777" w:rsidR="003304BC" w:rsidRDefault="003304BC" w:rsidP="007338DE">
      <w:pPr>
        <w:pStyle w:val="a4"/>
        <w:numPr>
          <w:ilvl w:val="1"/>
          <w:numId w:val="36"/>
        </w:numPr>
        <w:spacing w:line="360" w:lineRule="auto"/>
        <w:ind w:left="-58"/>
        <w:jc w:val="both"/>
        <w:rPr>
          <w:rFonts w:ascii="David" w:hAnsi="David" w:cs="David"/>
          <w:sz w:val="24"/>
          <w:szCs w:val="24"/>
        </w:rPr>
      </w:pPr>
      <w:r>
        <w:rPr>
          <w:rFonts w:ascii="David" w:hAnsi="David" w:cs="David" w:hint="cs"/>
          <w:sz w:val="24"/>
          <w:szCs w:val="24"/>
          <w:rtl/>
        </w:rPr>
        <w:t>ע"א 169/83 שרעבי</w:t>
      </w:r>
    </w:p>
    <w:p w14:paraId="6BEC584C" w14:textId="77777777" w:rsidR="003304BC" w:rsidRDefault="003304BC" w:rsidP="007338DE">
      <w:pPr>
        <w:pStyle w:val="a4"/>
        <w:numPr>
          <w:ilvl w:val="1"/>
          <w:numId w:val="36"/>
        </w:numPr>
        <w:spacing w:line="360" w:lineRule="auto"/>
        <w:ind w:left="-58"/>
        <w:jc w:val="both"/>
        <w:rPr>
          <w:rFonts w:ascii="David" w:hAnsi="David" w:cs="David"/>
          <w:sz w:val="24"/>
          <w:szCs w:val="24"/>
        </w:rPr>
      </w:pPr>
      <w:proofErr w:type="spellStart"/>
      <w:r>
        <w:rPr>
          <w:rFonts w:ascii="David" w:hAnsi="David" w:cs="David" w:hint="cs"/>
          <w:sz w:val="24"/>
          <w:szCs w:val="24"/>
          <w:rtl/>
        </w:rPr>
        <w:t>בעמ</w:t>
      </w:r>
      <w:proofErr w:type="spellEnd"/>
      <w:r>
        <w:rPr>
          <w:rFonts w:ascii="David" w:hAnsi="David" w:cs="David" w:hint="cs"/>
          <w:sz w:val="24"/>
          <w:szCs w:val="24"/>
          <w:rtl/>
        </w:rPr>
        <w:t xml:space="preserve"> 7468/11</w:t>
      </w:r>
      <w:r w:rsidR="00D14F93">
        <w:rPr>
          <w:rFonts w:ascii="David" w:hAnsi="David" w:cs="David" w:hint="cs"/>
          <w:sz w:val="24"/>
          <w:szCs w:val="24"/>
          <w:rtl/>
        </w:rPr>
        <w:t xml:space="preserve"> פלוני נ' אלמונית - השופט הנדל מאשר את פסק הדין של באר שבע שקבע שהסכם ממון פועל במישור אחר לחלוטין מאשר המישור של ירושה. נניח שאני נשואה למישהו (כי חוק יחסי ממון מתייחס רק לבני זוג נשואים) אז לכל הרכוש שנצבר לבני זוג נשואים, 50% מהערך מגיע לי. מה שמגיע לי לפעמים יכול </w:t>
      </w:r>
      <w:proofErr w:type="spellStart"/>
      <w:r w:rsidR="00D14F93">
        <w:rPr>
          <w:rFonts w:ascii="David" w:hAnsi="David" w:cs="David" w:hint="cs"/>
          <w:sz w:val="24"/>
          <w:szCs w:val="24"/>
          <w:rtl/>
        </w:rPr>
        <w:t>להכנס</w:t>
      </w:r>
      <w:proofErr w:type="spellEnd"/>
      <w:r w:rsidR="00D14F93">
        <w:rPr>
          <w:rFonts w:ascii="David" w:hAnsi="David" w:cs="David" w:hint="cs"/>
          <w:sz w:val="24"/>
          <w:szCs w:val="24"/>
          <w:rtl/>
        </w:rPr>
        <w:t xml:space="preserve"> לעיזבון של או לצאת מהעיזבון של בן הזוג שלי. </w:t>
      </w:r>
      <w:proofErr w:type="spellStart"/>
      <w:r w:rsidR="00D14F93">
        <w:rPr>
          <w:rFonts w:ascii="David" w:hAnsi="David" w:cs="David" w:hint="cs"/>
          <w:sz w:val="24"/>
          <w:szCs w:val="24"/>
          <w:rtl/>
        </w:rPr>
        <w:t>המחזוי</w:t>
      </w:r>
      <w:proofErr w:type="spellEnd"/>
      <w:r w:rsidR="00D14F93">
        <w:rPr>
          <w:rFonts w:ascii="David" w:hAnsi="David" w:cs="David" w:hint="cs"/>
          <w:sz w:val="24"/>
          <w:szCs w:val="24"/>
          <w:rtl/>
        </w:rPr>
        <w:t xml:space="preserve"> בבאר שבע קבע שאלה שני הסכמים שונים. הסכמי ממון יכולים להשפיע על היקף העיזבון - מה נמצא בפנים ומה לא נמצא בפנים. השופט הנדל לא הביא את זה בפני הרכב, אבל יש שרואים את זה כעמדת העליון כי זה כן היה שם, למרות שזה היה בדן יחיד. ההשפעה בשורה התחתונה תהיה על היקף הנכסים מכוח דיני המשפחה ולא דיני הירושה. הייתה לנו הסכמה שאנחנו שותפים בדירה מרגע זה (אם זה היה עם אדם זר הייתי בעלים של חמישים אחוז מהדירה והיו אומרים שחצי דירה הייתה יוצאת מהעיזבון ולא יכול להוריש אותה - אני מעבירה זכויות עכשיו וחצי דירה יצאה מהעיזבון). </w:t>
      </w:r>
    </w:p>
    <w:p w14:paraId="650442A2" w14:textId="77777777" w:rsidR="00D14F93" w:rsidRPr="003304BC" w:rsidRDefault="00D14F93" w:rsidP="007338DE">
      <w:pPr>
        <w:pStyle w:val="a4"/>
        <w:numPr>
          <w:ilvl w:val="1"/>
          <w:numId w:val="36"/>
        </w:numPr>
        <w:spacing w:line="360" w:lineRule="auto"/>
        <w:ind w:left="-58"/>
        <w:jc w:val="both"/>
        <w:rPr>
          <w:rFonts w:ascii="David" w:hAnsi="David" w:cs="David"/>
          <w:sz w:val="24"/>
          <w:szCs w:val="24"/>
          <w:rtl/>
        </w:rPr>
      </w:pPr>
      <w:r>
        <w:rPr>
          <w:rFonts w:ascii="David" w:hAnsi="David" w:cs="David" w:hint="cs"/>
          <w:sz w:val="24"/>
          <w:szCs w:val="24"/>
          <w:rtl/>
        </w:rPr>
        <w:t xml:space="preserve">אדם נפטר. לפני שמחלקים את העיזבון, צריך לראות מה כלול ברכוש שלו נקודת המוצא היא הרכוש הוא מה שרשום על שמו. אבל לפעמים מוצאים נכסים שלא רשומים על שמו או שרשומים על שמו אבל לא כלולים בעיזבון - </w:t>
      </w:r>
      <w:r w:rsidR="00D132E0">
        <w:rPr>
          <w:rFonts w:ascii="David" w:hAnsi="David" w:cs="David" w:hint="cs"/>
          <w:sz w:val="24"/>
          <w:szCs w:val="24"/>
          <w:rtl/>
        </w:rPr>
        <w:t xml:space="preserve">אדם נשוי שנפטר ועל שם אשתו רשומים המון נכסים שנצברו במהלך הנישואים על שם אשתו. היורשים אומרים שנכון שהנכסים לא רשומים על שמו, הם צריכים להכניס דברים לתוך העיזבון כי חצי מהדברים שרשומים על שם האישה - שייכים גם לו, והם צריכים </w:t>
      </w:r>
      <w:proofErr w:type="spellStart"/>
      <w:r w:rsidR="00D132E0">
        <w:rPr>
          <w:rFonts w:ascii="David" w:hAnsi="David" w:cs="David" w:hint="cs"/>
          <w:sz w:val="24"/>
          <w:szCs w:val="24"/>
          <w:rtl/>
        </w:rPr>
        <w:t>לירוש</w:t>
      </w:r>
      <w:proofErr w:type="spellEnd"/>
      <w:r w:rsidR="00D132E0">
        <w:rPr>
          <w:rFonts w:ascii="David" w:hAnsi="David" w:cs="David" w:hint="cs"/>
          <w:sz w:val="24"/>
          <w:szCs w:val="24"/>
          <w:rtl/>
        </w:rPr>
        <w:t xml:space="preserve"> אותם. מצב הפוך - הכל רשום על שמו - אבל למרות שזה רשום על שמו - חצי שייך לאישה - זו סוגיה של קביעת היקף העיזבון. המחוזי בבאר שבע קובע שדיני המשפחה קובעים את ההיקף הזה (בין אם זה הלכת השיתוף או הסכם ממון לצורך ענייננו). אם ההסכם אומר שכל הרכוש שייך לי והכל על שם האישה, הסכם הממון ישפיע על ההיקף, אבל לא למי הם יעברו. פרשנות לא פשוטה, והרבה מאוד אנשים לא מודעים לזה. הסכם הממון שיש לאדם עם בת הזוג שלי, לא יוכל לקבוע מי יהיו היורשים לפי הסכם הממון. אם רוצים לפתור את בעיית הדירה- יחד עם הסכם הממון צריך לעשות צוואה. אם היה הסכם ממון, הוא יקבל 50%. </w:t>
      </w:r>
    </w:p>
    <w:p w14:paraId="6F7D37C3" w14:textId="77777777" w:rsidR="00364621" w:rsidRDefault="00364621" w:rsidP="006264F1">
      <w:pPr>
        <w:spacing w:line="360" w:lineRule="auto"/>
        <w:ind w:left="-766"/>
        <w:jc w:val="center"/>
        <w:rPr>
          <w:rFonts w:ascii="David" w:hAnsi="David" w:cs="David"/>
          <w:b/>
          <w:bCs/>
          <w:color w:val="FFC000" w:themeColor="accent4"/>
          <w:sz w:val="24"/>
          <w:szCs w:val="24"/>
          <w:u w:val="single"/>
          <w:rtl/>
        </w:rPr>
      </w:pPr>
    </w:p>
    <w:p w14:paraId="31D117CC" w14:textId="77777777" w:rsidR="00364621" w:rsidRDefault="00364621" w:rsidP="006264F1">
      <w:pPr>
        <w:spacing w:line="360" w:lineRule="auto"/>
        <w:ind w:left="-766"/>
        <w:jc w:val="center"/>
        <w:rPr>
          <w:rFonts w:ascii="David" w:hAnsi="David" w:cs="David"/>
          <w:b/>
          <w:bCs/>
          <w:color w:val="FFC000" w:themeColor="accent4"/>
          <w:sz w:val="24"/>
          <w:szCs w:val="24"/>
          <w:u w:val="single"/>
          <w:rtl/>
        </w:rPr>
      </w:pPr>
    </w:p>
    <w:p w14:paraId="3D8AAC93" w14:textId="77777777" w:rsidR="00991B64" w:rsidRPr="006264F1" w:rsidRDefault="006264F1" w:rsidP="006264F1">
      <w:pPr>
        <w:spacing w:line="360" w:lineRule="auto"/>
        <w:ind w:left="-766"/>
        <w:jc w:val="center"/>
        <w:rPr>
          <w:rFonts w:ascii="David" w:hAnsi="David" w:cs="David"/>
          <w:b/>
          <w:bCs/>
          <w:color w:val="FFC000" w:themeColor="accent4"/>
          <w:sz w:val="24"/>
          <w:szCs w:val="24"/>
          <w:u w:val="single"/>
          <w:rtl/>
        </w:rPr>
      </w:pPr>
      <w:bookmarkStart w:id="0" w:name="_GoBack"/>
      <w:bookmarkEnd w:id="0"/>
      <w:r w:rsidRPr="006264F1">
        <w:rPr>
          <w:rFonts w:ascii="David" w:hAnsi="David" w:cs="David" w:hint="cs"/>
          <w:b/>
          <w:bCs/>
          <w:color w:val="FFC000" w:themeColor="accent4"/>
          <w:sz w:val="24"/>
          <w:szCs w:val="24"/>
          <w:u w:val="single"/>
          <w:rtl/>
        </w:rPr>
        <w:lastRenderedPageBreak/>
        <w:t xml:space="preserve">נושא 10 לסילבוס: </w:t>
      </w:r>
      <w:r w:rsidR="00D132E0" w:rsidRPr="006264F1">
        <w:rPr>
          <w:rFonts w:ascii="David" w:hAnsi="David" w:cs="David" w:hint="cs"/>
          <w:b/>
          <w:bCs/>
          <w:color w:val="FFC000" w:themeColor="accent4"/>
          <w:sz w:val="24"/>
          <w:szCs w:val="24"/>
          <w:u w:val="single"/>
          <w:rtl/>
        </w:rPr>
        <w:t>צוואות הדדיות</w:t>
      </w:r>
    </w:p>
    <w:p w14:paraId="0C0B577A" w14:textId="77777777" w:rsidR="00D132E0" w:rsidRPr="006264F1" w:rsidRDefault="00D132E0" w:rsidP="007338DE">
      <w:pPr>
        <w:pStyle w:val="a4"/>
        <w:numPr>
          <w:ilvl w:val="0"/>
          <w:numId w:val="37"/>
        </w:numPr>
        <w:spacing w:line="360" w:lineRule="auto"/>
        <w:jc w:val="both"/>
        <w:rPr>
          <w:rFonts w:ascii="David" w:hAnsi="David" w:cs="David"/>
          <w:sz w:val="24"/>
          <w:szCs w:val="24"/>
        </w:rPr>
      </w:pPr>
      <w:r w:rsidRPr="006264F1">
        <w:rPr>
          <w:rFonts w:ascii="David" w:hAnsi="David" w:cs="David" w:hint="cs"/>
          <w:sz w:val="24"/>
          <w:szCs w:val="24"/>
          <w:rtl/>
        </w:rPr>
        <w:t xml:space="preserve">צוואות הדדיות הן צוואות שערכו שני מצווים כאשר ההוראות </w:t>
      </w:r>
      <w:proofErr w:type="spellStart"/>
      <w:r w:rsidRPr="006264F1">
        <w:rPr>
          <w:rFonts w:ascii="David" w:hAnsi="David" w:cs="David" w:hint="cs"/>
          <w:sz w:val="24"/>
          <w:szCs w:val="24"/>
          <w:rtl/>
        </w:rPr>
        <w:t>שרבבע</w:t>
      </w:r>
      <w:proofErr w:type="spellEnd"/>
      <w:r w:rsidRPr="006264F1">
        <w:rPr>
          <w:rFonts w:ascii="David" w:hAnsi="David" w:cs="David" w:hint="cs"/>
          <w:sz w:val="24"/>
          <w:szCs w:val="24"/>
          <w:rtl/>
        </w:rPr>
        <w:t xml:space="preserve"> כל אחד מהמצווים בצוואתו נסמכות על ההוראות שקבע המצווה האחר בצוואתו, ולא היו </w:t>
      </w:r>
      <w:r w:rsidR="006209A4" w:rsidRPr="006264F1">
        <w:rPr>
          <w:rFonts w:ascii="David" w:hAnsi="David" w:cs="David" w:hint="cs"/>
          <w:sz w:val="24"/>
          <w:szCs w:val="24"/>
          <w:rtl/>
        </w:rPr>
        <w:t xml:space="preserve">נערכים בצורה שנערכו לולא ההסדרים הקבועים בצוואה האחרת, בדרך </w:t>
      </w:r>
      <w:proofErr w:type="spellStart"/>
      <w:r w:rsidR="006209A4" w:rsidRPr="006264F1">
        <w:rPr>
          <w:rFonts w:ascii="David" w:hAnsi="David" w:cs="David" w:hint="cs"/>
          <w:sz w:val="24"/>
          <w:szCs w:val="24"/>
          <w:rtl/>
        </w:rPr>
        <w:t>כללל</w:t>
      </w:r>
      <w:proofErr w:type="spellEnd"/>
      <w:r w:rsidR="006209A4" w:rsidRPr="006264F1">
        <w:rPr>
          <w:rFonts w:ascii="David" w:hAnsi="David" w:cs="David" w:hint="cs"/>
          <w:sz w:val="24"/>
          <w:szCs w:val="24"/>
          <w:rtl/>
        </w:rPr>
        <w:t xml:space="preserve"> צוואה הדדית היא גם משותפת. אני מוריש לך - את מורישה לי, ואחרי מותנו מורישים לילדים.</w:t>
      </w:r>
    </w:p>
    <w:p w14:paraId="2A278F28" w14:textId="77777777" w:rsidR="006209A4" w:rsidRPr="006264F1" w:rsidRDefault="006209A4" w:rsidP="007338DE">
      <w:pPr>
        <w:pStyle w:val="a4"/>
        <w:numPr>
          <w:ilvl w:val="0"/>
          <w:numId w:val="37"/>
        </w:numPr>
        <w:spacing w:line="360" w:lineRule="auto"/>
        <w:jc w:val="both"/>
        <w:rPr>
          <w:rFonts w:ascii="David" w:hAnsi="David" w:cs="David"/>
          <w:sz w:val="24"/>
          <w:szCs w:val="24"/>
        </w:rPr>
      </w:pPr>
      <w:r w:rsidRPr="006264F1">
        <w:rPr>
          <w:rFonts w:ascii="David" w:hAnsi="David" w:cs="David" w:hint="cs"/>
          <w:sz w:val="24"/>
          <w:szCs w:val="24"/>
          <w:rtl/>
        </w:rPr>
        <w:t>הרעיון של צוואות הדדיות מתנגש עם כל מיני עקרונות בסיסיים של חוק הירושה הישראלי. הקשיים המשפטיים:</w:t>
      </w:r>
    </w:p>
    <w:p w14:paraId="4AABAEF9" w14:textId="77777777" w:rsidR="006209A4" w:rsidRPr="006264F1" w:rsidRDefault="006209A4" w:rsidP="007338DE">
      <w:pPr>
        <w:pStyle w:val="a4"/>
        <w:numPr>
          <w:ilvl w:val="1"/>
          <w:numId w:val="37"/>
        </w:numPr>
        <w:spacing w:line="360" w:lineRule="auto"/>
        <w:jc w:val="both"/>
        <w:rPr>
          <w:rFonts w:ascii="David" w:hAnsi="David" w:cs="David"/>
          <w:sz w:val="24"/>
          <w:szCs w:val="24"/>
        </w:rPr>
      </w:pPr>
      <w:r w:rsidRPr="006264F1">
        <w:rPr>
          <w:rFonts w:ascii="David" w:hAnsi="David" w:cs="David" w:hint="cs"/>
          <w:sz w:val="24"/>
          <w:szCs w:val="24"/>
          <w:rtl/>
        </w:rPr>
        <w:t>ס' 28 לחוק הירושה - צוואה היא מעשה אישי</w:t>
      </w:r>
    </w:p>
    <w:p w14:paraId="37645E33" w14:textId="77777777" w:rsidR="006209A4" w:rsidRPr="006264F1" w:rsidRDefault="006209A4" w:rsidP="007338DE">
      <w:pPr>
        <w:pStyle w:val="a4"/>
        <w:numPr>
          <w:ilvl w:val="1"/>
          <w:numId w:val="37"/>
        </w:numPr>
        <w:spacing w:line="360" w:lineRule="auto"/>
        <w:jc w:val="both"/>
        <w:rPr>
          <w:rFonts w:ascii="David" w:hAnsi="David" w:cs="David"/>
          <w:sz w:val="24"/>
          <w:szCs w:val="24"/>
        </w:rPr>
      </w:pPr>
      <w:r w:rsidRPr="006264F1">
        <w:rPr>
          <w:rFonts w:ascii="David" w:hAnsi="David" w:cs="David" w:hint="cs"/>
          <w:sz w:val="24"/>
          <w:szCs w:val="24"/>
          <w:rtl/>
        </w:rPr>
        <w:t>ס' 27 לחוק הירוה שלא מאפשר להגביל את היכולת לשנות צוואה</w:t>
      </w:r>
    </w:p>
    <w:p w14:paraId="207E98E8" w14:textId="77777777" w:rsidR="006209A4" w:rsidRPr="006264F1" w:rsidRDefault="006209A4" w:rsidP="007338DE">
      <w:pPr>
        <w:pStyle w:val="a4"/>
        <w:numPr>
          <w:ilvl w:val="0"/>
          <w:numId w:val="37"/>
        </w:numPr>
        <w:spacing w:line="360" w:lineRule="auto"/>
        <w:jc w:val="both"/>
        <w:rPr>
          <w:rFonts w:ascii="David" w:hAnsi="David" w:cs="David"/>
          <w:sz w:val="24"/>
          <w:szCs w:val="24"/>
        </w:rPr>
      </w:pPr>
      <w:r w:rsidRPr="006264F1">
        <w:rPr>
          <w:rFonts w:ascii="David" w:hAnsi="David" w:cs="David" w:hint="cs"/>
          <w:sz w:val="24"/>
          <w:szCs w:val="24"/>
          <w:rtl/>
        </w:rPr>
        <w:t xml:space="preserve">למרות קשיים אלה, הפסיקה הכירה בתוקף של צוואות הדדיות (ללא שינוי חד צדדי, נלמד בהמשך) . כך, הפסיקה דחתה את הטענות לבטלות בגין שותפות בעריכה, ושל השפעה בלתי הוגנת. נניח שאני בזוגיות שניה ואני </w:t>
      </w:r>
      <w:proofErr w:type="spellStart"/>
      <w:r w:rsidRPr="006264F1">
        <w:rPr>
          <w:rFonts w:ascii="David" w:hAnsi="David" w:cs="David" w:hint="cs"/>
          <w:sz w:val="24"/>
          <w:szCs w:val="24"/>
          <w:rtl/>
        </w:rPr>
        <w:t>עורכתצוואות</w:t>
      </w:r>
      <w:proofErr w:type="spellEnd"/>
      <w:r w:rsidRPr="006264F1">
        <w:rPr>
          <w:rFonts w:ascii="David" w:hAnsi="David" w:cs="David" w:hint="cs"/>
          <w:sz w:val="24"/>
          <w:szCs w:val="24"/>
          <w:rtl/>
        </w:rPr>
        <w:t xml:space="preserve"> הדדיות עם בן הזוג שלי שאומר שאני אוריש לך, אתה תוריש לי, ללא ילדים משותפים. אני מתה, והילדים שלי רוצים לרשת אותי, הם ינסו לטעון שהצוואה של </w:t>
      </w:r>
      <w:proofErr w:type="spellStart"/>
      <w:r w:rsidRPr="006264F1">
        <w:rPr>
          <w:rFonts w:ascii="David" w:hAnsi="David" w:cs="David" w:hint="cs"/>
          <w:sz w:val="24"/>
          <w:szCs w:val="24"/>
          <w:rtl/>
        </w:rPr>
        <w:t>אמם</w:t>
      </w:r>
      <w:proofErr w:type="spellEnd"/>
      <w:r w:rsidRPr="006264F1">
        <w:rPr>
          <w:rFonts w:ascii="David" w:hAnsi="David" w:cs="David" w:hint="cs"/>
          <w:sz w:val="24"/>
          <w:szCs w:val="24"/>
          <w:rtl/>
        </w:rPr>
        <w:t xml:space="preserve"> לא נעשתה באופן אישי, ואף הוא יורש לפי צוואה שהוא היה שותף לה. טענות מהסוג הזה הפסיקה לא קיבלה. מה שמתבסס על הפסיקה שכן פורסמה. </w:t>
      </w:r>
    </w:p>
    <w:p w14:paraId="33BCAF9C" w14:textId="77777777" w:rsidR="0047263F" w:rsidRPr="006264F1" w:rsidRDefault="0047263F" w:rsidP="007338DE">
      <w:pPr>
        <w:pStyle w:val="a4"/>
        <w:numPr>
          <w:ilvl w:val="0"/>
          <w:numId w:val="37"/>
        </w:numPr>
        <w:spacing w:line="360" w:lineRule="auto"/>
        <w:jc w:val="both"/>
        <w:rPr>
          <w:rFonts w:ascii="David" w:hAnsi="David" w:cs="David"/>
          <w:sz w:val="24"/>
          <w:szCs w:val="24"/>
          <w:rtl/>
        </w:rPr>
      </w:pPr>
      <w:r w:rsidRPr="006264F1">
        <w:rPr>
          <w:rFonts w:ascii="David" w:hAnsi="David" w:cs="David" w:hint="cs"/>
          <w:sz w:val="24"/>
          <w:szCs w:val="24"/>
          <w:rtl/>
        </w:rPr>
        <w:t>כן, הפסיקה הבחינה בין הפן ההסכמי (הבטל) לבין הצוואות שנערכו על בסיס ההתחייבות הה</w:t>
      </w:r>
      <w:r w:rsidR="006264F1">
        <w:rPr>
          <w:rFonts w:ascii="David" w:hAnsi="David" w:cs="David" w:hint="cs"/>
          <w:sz w:val="24"/>
          <w:szCs w:val="24"/>
          <w:rtl/>
        </w:rPr>
        <w:t>ד</w:t>
      </w:r>
      <w:r w:rsidRPr="006264F1">
        <w:rPr>
          <w:rFonts w:ascii="David" w:hAnsi="David" w:cs="David" w:hint="cs"/>
          <w:sz w:val="24"/>
          <w:szCs w:val="24"/>
          <w:rtl/>
        </w:rPr>
        <w:t xml:space="preserve">דית - שהן כן תקפות. </w:t>
      </w:r>
    </w:p>
    <w:p w14:paraId="68A9B768" w14:textId="77777777" w:rsidR="00991B64" w:rsidRDefault="00D14F93" w:rsidP="00991B64">
      <w:pPr>
        <w:spacing w:line="360" w:lineRule="auto"/>
        <w:ind w:left="-766"/>
        <w:rPr>
          <w:rFonts w:ascii="David" w:hAnsi="David" w:cs="David"/>
          <w:b/>
          <w:bCs/>
          <w:sz w:val="24"/>
          <w:szCs w:val="24"/>
          <w:u w:val="single"/>
          <w:rtl/>
        </w:rPr>
      </w:pPr>
      <w:r>
        <w:rPr>
          <w:rFonts w:ascii="David" w:hAnsi="David" w:cs="David" w:hint="cs"/>
          <w:b/>
          <w:bCs/>
          <w:sz w:val="24"/>
          <w:szCs w:val="24"/>
          <w:u w:val="single"/>
          <w:rtl/>
        </w:rPr>
        <w:t xml:space="preserve">לבדוק מה אמרה על פסק דין </w:t>
      </w:r>
      <w:proofErr w:type="spellStart"/>
      <w:r>
        <w:rPr>
          <w:rFonts w:ascii="David" w:hAnsi="David" w:cs="David" w:hint="cs"/>
          <w:b/>
          <w:bCs/>
          <w:sz w:val="24"/>
          <w:szCs w:val="24"/>
          <w:u w:val="single"/>
          <w:rtl/>
        </w:rPr>
        <w:t>אילטוביץ</w:t>
      </w:r>
      <w:proofErr w:type="spellEnd"/>
      <w:r>
        <w:rPr>
          <w:rFonts w:ascii="David" w:hAnsi="David" w:cs="David" w:hint="cs"/>
          <w:b/>
          <w:bCs/>
          <w:sz w:val="24"/>
          <w:szCs w:val="24"/>
          <w:u w:val="single"/>
          <w:rtl/>
        </w:rPr>
        <w:t xml:space="preserve">. </w:t>
      </w:r>
    </w:p>
    <w:p w14:paraId="51EDF269" w14:textId="77777777" w:rsidR="00991B64" w:rsidRDefault="00991B64" w:rsidP="00991B64">
      <w:pPr>
        <w:spacing w:line="360" w:lineRule="auto"/>
        <w:ind w:left="-766"/>
        <w:rPr>
          <w:rFonts w:ascii="David" w:hAnsi="David" w:cs="David"/>
          <w:b/>
          <w:bCs/>
          <w:sz w:val="24"/>
          <w:szCs w:val="24"/>
          <w:u w:val="single"/>
          <w:rtl/>
        </w:rPr>
      </w:pPr>
      <w:r>
        <w:rPr>
          <w:rFonts w:ascii="David" w:hAnsi="David" w:cs="David" w:hint="cs"/>
          <w:b/>
          <w:bCs/>
          <w:sz w:val="24"/>
          <w:szCs w:val="24"/>
          <w:u w:val="single"/>
          <w:rtl/>
        </w:rPr>
        <w:t>שיעור 1</w:t>
      </w:r>
      <w:r w:rsidR="00FF36CF">
        <w:rPr>
          <w:rFonts w:ascii="David" w:hAnsi="David" w:cs="David" w:hint="cs"/>
          <w:b/>
          <w:bCs/>
          <w:sz w:val="24"/>
          <w:szCs w:val="24"/>
          <w:u w:val="single"/>
          <w:rtl/>
        </w:rPr>
        <w:t>3</w:t>
      </w:r>
      <w:r>
        <w:rPr>
          <w:rFonts w:ascii="David" w:hAnsi="David" w:cs="David" w:hint="cs"/>
          <w:b/>
          <w:bCs/>
          <w:sz w:val="24"/>
          <w:szCs w:val="24"/>
          <w:u w:val="single"/>
          <w:rtl/>
        </w:rPr>
        <w:t>, 25.06.2020</w:t>
      </w:r>
      <w:r w:rsidR="009D39DD">
        <w:rPr>
          <w:rFonts w:ascii="David" w:hAnsi="David" w:cs="David" w:hint="cs"/>
          <w:b/>
          <w:bCs/>
          <w:sz w:val="24"/>
          <w:szCs w:val="24"/>
          <w:u w:val="single"/>
          <w:rtl/>
        </w:rPr>
        <w:t>, השלמה מאופיר</w:t>
      </w:r>
    </w:p>
    <w:p w14:paraId="307999FC" w14:textId="77777777" w:rsidR="009D39DD" w:rsidRPr="009D39DD" w:rsidRDefault="009D39DD" w:rsidP="009D39DD">
      <w:pPr>
        <w:tabs>
          <w:tab w:val="left" w:pos="7352"/>
        </w:tabs>
        <w:spacing w:line="360" w:lineRule="auto"/>
        <w:ind w:left="-766"/>
        <w:rPr>
          <w:rFonts w:ascii="David" w:hAnsi="David" w:cs="David"/>
          <w:sz w:val="24"/>
          <w:szCs w:val="24"/>
          <w:rtl/>
        </w:rPr>
      </w:pPr>
      <w:r w:rsidRPr="009D39DD">
        <w:rPr>
          <w:rFonts w:ascii="David" w:hAnsi="David" w:cs="David"/>
          <w:sz w:val="24"/>
          <w:szCs w:val="24"/>
          <w:rtl/>
        </w:rPr>
        <w:t xml:space="preserve">בנושאים מלבד מזונות לעיזבון להסתלקות הסרטונים והפסיקה ממצים - כי לא למדנו אותם בשיעור. כל מה שלמדנו בשיעורים - אין חובה לצפות בסרטונים. </w:t>
      </w:r>
    </w:p>
    <w:p w14:paraId="44152B58" w14:textId="77777777" w:rsidR="009D39DD" w:rsidRPr="009D39DD" w:rsidRDefault="009D39DD" w:rsidP="009D39DD">
      <w:pPr>
        <w:tabs>
          <w:tab w:val="left" w:pos="7352"/>
        </w:tabs>
        <w:spacing w:line="360" w:lineRule="auto"/>
        <w:ind w:left="-766"/>
        <w:rPr>
          <w:rFonts w:ascii="David" w:hAnsi="David" w:cs="David"/>
          <w:sz w:val="24"/>
          <w:szCs w:val="24"/>
          <w:rtl/>
        </w:rPr>
      </w:pPr>
      <w:r w:rsidRPr="009D39DD">
        <w:rPr>
          <w:rFonts w:ascii="David" w:hAnsi="David" w:cs="David"/>
          <w:sz w:val="24"/>
          <w:szCs w:val="24"/>
          <w:rtl/>
        </w:rPr>
        <w:t>כל הסילבוס חוץ מהיבטים בינלאומיים של ירושה.</w:t>
      </w:r>
    </w:p>
    <w:p w14:paraId="7B2C9DCA" w14:textId="77777777" w:rsidR="009D39DD" w:rsidRPr="009D39DD" w:rsidRDefault="009D39DD" w:rsidP="009D39DD">
      <w:pPr>
        <w:tabs>
          <w:tab w:val="left" w:pos="7352"/>
        </w:tabs>
        <w:spacing w:line="360" w:lineRule="auto"/>
        <w:jc w:val="center"/>
        <w:rPr>
          <w:rFonts w:ascii="David" w:hAnsi="David" w:cs="David"/>
          <w:b/>
          <w:bCs/>
          <w:color w:val="FFC000" w:themeColor="accent4"/>
          <w:sz w:val="24"/>
          <w:szCs w:val="24"/>
          <w:u w:val="single"/>
          <w:rtl/>
        </w:rPr>
      </w:pPr>
      <w:r w:rsidRPr="009D39DD">
        <w:rPr>
          <w:rFonts w:ascii="David" w:hAnsi="David" w:cs="David"/>
          <w:b/>
          <w:bCs/>
          <w:color w:val="FFC000" w:themeColor="accent4"/>
          <w:sz w:val="24"/>
          <w:szCs w:val="24"/>
          <w:u w:val="single"/>
          <w:rtl/>
        </w:rPr>
        <w:t>המשך נושא 10 לסילבוס: צוואות הדדיות</w:t>
      </w:r>
    </w:p>
    <w:p w14:paraId="79AE51E1" w14:textId="77777777" w:rsidR="009D39DD" w:rsidRPr="009D39DD" w:rsidRDefault="009D39DD" w:rsidP="009D39DD">
      <w:pPr>
        <w:tabs>
          <w:tab w:val="left" w:pos="7352"/>
        </w:tabs>
        <w:spacing w:line="360" w:lineRule="auto"/>
        <w:ind w:left="-766"/>
        <w:rPr>
          <w:rFonts w:ascii="David" w:hAnsi="David" w:cs="David"/>
          <w:sz w:val="24"/>
          <w:szCs w:val="24"/>
          <w:rtl/>
        </w:rPr>
      </w:pPr>
      <w:r w:rsidRPr="009D39DD">
        <w:rPr>
          <w:rFonts w:ascii="David" w:hAnsi="David" w:cs="David"/>
          <w:sz w:val="24"/>
          <w:szCs w:val="24"/>
          <w:rtl/>
        </w:rPr>
        <w:t xml:space="preserve">צוואות שערכו שני מצווים שיש בהן מרכיב של הסתמכות. </w:t>
      </w:r>
      <w:proofErr w:type="spellStart"/>
      <w:r w:rsidRPr="009D39DD">
        <w:rPr>
          <w:rFonts w:ascii="David" w:hAnsi="David" w:cs="David"/>
          <w:sz w:val="24"/>
          <w:szCs w:val="24"/>
          <w:rtl/>
        </w:rPr>
        <w:t>בדר"כ</w:t>
      </w:r>
      <w:proofErr w:type="spellEnd"/>
      <w:r w:rsidRPr="009D39DD">
        <w:rPr>
          <w:rFonts w:ascii="David" w:hAnsi="David" w:cs="David"/>
          <w:sz w:val="24"/>
          <w:szCs w:val="24"/>
          <w:rtl/>
        </w:rPr>
        <w:t xml:space="preserve"> צוואה הדדית היא משותפת. קרי, החלטה משותפת של המצווים. </w:t>
      </w:r>
    </w:p>
    <w:p w14:paraId="2F881C8D" w14:textId="77777777" w:rsidR="009D39DD" w:rsidRPr="009D39DD" w:rsidRDefault="009D39DD" w:rsidP="009D39DD">
      <w:pPr>
        <w:tabs>
          <w:tab w:val="left" w:pos="7352"/>
        </w:tabs>
        <w:spacing w:line="360" w:lineRule="auto"/>
        <w:ind w:left="-766"/>
        <w:rPr>
          <w:rFonts w:ascii="David" w:hAnsi="David" w:cs="David"/>
          <w:sz w:val="24"/>
          <w:szCs w:val="24"/>
          <w:u w:val="single"/>
          <w:rtl/>
        </w:rPr>
      </w:pPr>
      <w:r w:rsidRPr="009D39DD">
        <w:rPr>
          <w:rFonts w:ascii="David" w:hAnsi="David" w:cs="David"/>
          <w:sz w:val="24"/>
          <w:szCs w:val="24"/>
          <w:u w:val="single"/>
          <w:rtl/>
        </w:rPr>
        <w:t>קשיים משפטיים שצוואות הדדיות מעוררות:</w:t>
      </w:r>
    </w:p>
    <w:p w14:paraId="13BC11C9" w14:textId="77777777" w:rsidR="009D39DD" w:rsidRPr="009D39DD" w:rsidRDefault="009D39DD" w:rsidP="007338DE">
      <w:pPr>
        <w:pStyle w:val="a4"/>
        <w:numPr>
          <w:ilvl w:val="0"/>
          <w:numId w:val="42"/>
        </w:numPr>
        <w:tabs>
          <w:tab w:val="left" w:pos="7352"/>
        </w:tabs>
        <w:spacing w:after="0" w:line="360" w:lineRule="auto"/>
        <w:ind w:left="-341"/>
        <w:jc w:val="both"/>
        <w:rPr>
          <w:rFonts w:ascii="David" w:hAnsi="David" w:cs="David"/>
          <w:sz w:val="24"/>
          <w:szCs w:val="24"/>
        </w:rPr>
      </w:pPr>
      <w:r w:rsidRPr="009D39DD">
        <w:rPr>
          <w:rFonts w:ascii="David" w:hAnsi="David" w:cs="David"/>
          <w:sz w:val="24"/>
          <w:szCs w:val="24"/>
          <w:rtl/>
        </w:rPr>
        <w:t>צוואה היא מעשה אישי - ס' 28.</w:t>
      </w:r>
    </w:p>
    <w:p w14:paraId="31030737" w14:textId="77777777" w:rsidR="009D39DD" w:rsidRPr="009D39DD" w:rsidRDefault="009D39DD" w:rsidP="007338DE">
      <w:pPr>
        <w:pStyle w:val="a4"/>
        <w:numPr>
          <w:ilvl w:val="0"/>
          <w:numId w:val="42"/>
        </w:numPr>
        <w:tabs>
          <w:tab w:val="left" w:pos="7352"/>
        </w:tabs>
        <w:spacing w:after="0" w:line="360" w:lineRule="auto"/>
        <w:ind w:left="-483"/>
        <w:jc w:val="both"/>
        <w:rPr>
          <w:rFonts w:ascii="David" w:hAnsi="David" w:cs="David"/>
          <w:sz w:val="24"/>
          <w:szCs w:val="24"/>
        </w:rPr>
      </w:pPr>
      <w:r w:rsidRPr="009D39DD">
        <w:rPr>
          <w:rFonts w:ascii="David" w:hAnsi="David" w:cs="David"/>
          <w:sz w:val="24"/>
          <w:szCs w:val="24"/>
          <w:rtl/>
        </w:rPr>
        <w:t>היא לא אמורה לזכות את השותף לעריכתה - ס' 35 לחוק.</w:t>
      </w:r>
    </w:p>
    <w:p w14:paraId="5C388F7D" w14:textId="77777777" w:rsidR="009D39DD" w:rsidRPr="009D39DD" w:rsidRDefault="009D39DD" w:rsidP="007338DE">
      <w:pPr>
        <w:pStyle w:val="a4"/>
        <w:numPr>
          <w:ilvl w:val="0"/>
          <w:numId w:val="42"/>
        </w:numPr>
        <w:tabs>
          <w:tab w:val="left" w:pos="7352"/>
        </w:tabs>
        <w:spacing w:after="0" w:line="360" w:lineRule="auto"/>
        <w:ind w:left="-483"/>
        <w:jc w:val="both"/>
        <w:rPr>
          <w:rFonts w:ascii="David" w:hAnsi="David" w:cs="David"/>
          <w:sz w:val="24"/>
          <w:szCs w:val="24"/>
        </w:rPr>
      </w:pPr>
      <w:r w:rsidRPr="009D39DD">
        <w:rPr>
          <w:rFonts w:ascii="David" w:hAnsi="David" w:cs="David"/>
          <w:sz w:val="24"/>
          <w:szCs w:val="24"/>
          <w:rtl/>
        </w:rPr>
        <w:t>שלילת תוקפם של הסכמי ירושה.</w:t>
      </w:r>
    </w:p>
    <w:p w14:paraId="00E58555" w14:textId="77777777" w:rsidR="009D39DD" w:rsidRPr="009D39DD" w:rsidRDefault="009D39DD" w:rsidP="007338DE">
      <w:pPr>
        <w:pStyle w:val="a4"/>
        <w:numPr>
          <w:ilvl w:val="0"/>
          <w:numId w:val="42"/>
        </w:numPr>
        <w:tabs>
          <w:tab w:val="left" w:pos="7352"/>
        </w:tabs>
        <w:spacing w:after="0" w:line="360" w:lineRule="auto"/>
        <w:ind w:left="-483"/>
        <w:jc w:val="both"/>
        <w:rPr>
          <w:rFonts w:ascii="David" w:hAnsi="David" w:cs="David"/>
          <w:sz w:val="24"/>
          <w:szCs w:val="24"/>
        </w:rPr>
      </w:pPr>
      <w:r w:rsidRPr="009D39DD">
        <w:rPr>
          <w:rFonts w:ascii="David" w:hAnsi="David" w:cs="David"/>
          <w:sz w:val="24"/>
          <w:szCs w:val="24"/>
          <w:rtl/>
        </w:rPr>
        <w:t>ס' 27 לחוק שאינו מאפשר להגביל את היכולת לשנות צוואה.</w:t>
      </w:r>
    </w:p>
    <w:p w14:paraId="0038B5F8" w14:textId="77777777" w:rsidR="009D39DD" w:rsidRDefault="009D39DD" w:rsidP="009D39DD">
      <w:pPr>
        <w:tabs>
          <w:tab w:val="left" w:pos="7352"/>
        </w:tabs>
        <w:spacing w:line="360" w:lineRule="auto"/>
        <w:ind w:left="-908"/>
        <w:rPr>
          <w:rFonts w:ascii="David" w:hAnsi="David" w:cs="David"/>
          <w:sz w:val="24"/>
          <w:szCs w:val="24"/>
          <w:rtl/>
        </w:rPr>
      </w:pPr>
    </w:p>
    <w:p w14:paraId="1AA9A564" w14:textId="77777777" w:rsidR="009D39DD" w:rsidRPr="009D39DD" w:rsidRDefault="009D39DD" w:rsidP="009D39DD">
      <w:pPr>
        <w:tabs>
          <w:tab w:val="left" w:pos="7352"/>
        </w:tabs>
        <w:spacing w:line="360" w:lineRule="auto"/>
        <w:ind w:left="-908"/>
        <w:rPr>
          <w:rFonts w:ascii="David" w:hAnsi="David" w:cs="David"/>
          <w:sz w:val="24"/>
          <w:szCs w:val="24"/>
        </w:rPr>
      </w:pPr>
      <w:r w:rsidRPr="009D39DD">
        <w:rPr>
          <w:rFonts w:ascii="David" w:hAnsi="David" w:cs="David"/>
          <w:sz w:val="24"/>
          <w:szCs w:val="24"/>
          <w:rtl/>
        </w:rPr>
        <w:t xml:space="preserve">לעניין איבוד כשרות משפטית אין הלכה. </w:t>
      </w:r>
    </w:p>
    <w:p w14:paraId="793AB870" w14:textId="77777777" w:rsidR="009D39DD" w:rsidRPr="009D39DD" w:rsidRDefault="009D39DD" w:rsidP="009D39DD">
      <w:pPr>
        <w:tabs>
          <w:tab w:val="left" w:pos="7352"/>
        </w:tabs>
        <w:spacing w:line="360" w:lineRule="auto"/>
        <w:ind w:left="-908"/>
        <w:rPr>
          <w:rFonts w:ascii="David" w:hAnsi="David" w:cs="David"/>
          <w:b/>
          <w:bCs/>
          <w:sz w:val="24"/>
          <w:szCs w:val="24"/>
          <w:u w:val="single"/>
          <w:rtl/>
        </w:rPr>
      </w:pPr>
      <w:r w:rsidRPr="009D39DD">
        <w:rPr>
          <w:rFonts w:ascii="David" w:hAnsi="David" w:cs="David"/>
          <w:b/>
          <w:bCs/>
          <w:sz w:val="24"/>
          <w:szCs w:val="24"/>
          <w:u w:val="single"/>
          <w:rtl/>
        </w:rPr>
        <w:t>שינוי חד צדדי ע"י אחד המצווים:</w:t>
      </w:r>
    </w:p>
    <w:p w14:paraId="5CC2A396" w14:textId="77777777" w:rsidR="009D39DD" w:rsidRPr="009D39DD" w:rsidRDefault="009D39DD" w:rsidP="007338DE">
      <w:pPr>
        <w:pStyle w:val="a4"/>
        <w:numPr>
          <w:ilvl w:val="0"/>
          <w:numId w:val="43"/>
        </w:numPr>
        <w:tabs>
          <w:tab w:val="left" w:pos="7352"/>
        </w:tabs>
        <w:spacing w:after="0" w:line="360" w:lineRule="auto"/>
        <w:ind w:left="-483"/>
        <w:jc w:val="both"/>
        <w:rPr>
          <w:rFonts w:ascii="David" w:hAnsi="David" w:cs="David"/>
          <w:sz w:val="24"/>
          <w:szCs w:val="24"/>
        </w:rPr>
      </w:pPr>
      <w:r w:rsidRPr="009D39DD">
        <w:rPr>
          <w:rFonts w:ascii="David" w:hAnsi="David" w:cs="David"/>
          <w:sz w:val="24"/>
          <w:szCs w:val="24"/>
          <w:rtl/>
        </w:rPr>
        <w:t>שינוי הצוואה כששני המצווים עדיין בחיים.</w:t>
      </w:r>
    </w:p>
    <w:p w14:paraId="320A97EC" w14:textId="77777777" w:rsidR="009D39DD" w:rsidRPr="009D39DD" w:rsidRDefault="009D39DD" w:rsidP="007338DE">
      <w:pPr>
        <w:pStyle w:val="a4"/>
        <w:numPr>
          <w:ilvl w:val="0"/>
          <w:numId w:val="43"/>
        </w:numPr>
        <w:tabs>
          <w:tab w:val="left" w:pos="7352"/>
        </w:tabs>
        <w:spacing w:after="0" w:line="360" w:lineRule="auto"/>
        <w:ind w:left="-483"/>
        <w:jc w:val="both"/>
        <w:rPr>
          <w:rFonts w:ascii="David" w:hAnsi="David" w:cs="David"/>
          <w:sz w:val="24"/>
          <w:szCs w:val="24"/>
          <w:rtl/>
        </w:rPr>
      </w:pPr>
      <w:r w:rsidRPr="009D39DD">
        <w:rPr>
          <w:rFonts w:ascii="David" w:hAnsi="David" w:cs="David"/>
          <w:sz w:val="24"/>
          <w:szCs w:val="24"/>
          <w:rtl/>
        </w:rPr>
        <w:lastRenderedPageBreak/>
        <w:t>מצווה ראשון נפטר לאחר מותו משנה המצווה השני את צוואתו.</w:t>
      </w:r>
    </w:p>
    <w:p w14:paraId="5B72F7D3" w14:textId="77777777" w:rsidR="009D39DD" w:rsidRDefault="009D39DD" w:rsidP="009D39DD">
      <w:pPr>
        <w:tabs>
          <w:tab w:val="left" w:pos="7352"/>
        </w:tabs>
        <w:spacing w:line="360" w:lineRule="auto"/>
        <w:ind w:left="-766"/>
        <w:rPr>
          <w:rFonts w:ascii="David" w:hAnsi="David" w:cs="David"/>
          <w:sz w:val="24"/>
          <w:szCs w:val="24"/>
          <w:rtl/>
        </w:rPr>
      </w:pPr>
    </w:p>
    <w:p w14:paraId="649A313E" w14:textId="77777777" w:rsidR="009D39DD" w:rsidRPr="009D39DD" w:rsidRDefault="009D39DD" w:rsidP="009D39DD">
      <w:pPr>
        <w:tabs>
          <w:tab w:val="left" w:pos="7352"/>
        </w:tabs>
        <w:spacing w:line="360" w:lineRule="auto"/>
        <w:ind w:left="-766"/>
        <w:rPr>
          <w:rFonts w:ascii="David" w:hAnsi="David" w:cs="David"/>
          <w:sz w:val="24"/>
          <w:szCs w:val="24"/>
          <w:rtl/>
        </w:rPr>
      </w:pPr>
      <w:r w:rsidRPr="009D39DD">
        <w:rPr>
          <w:rFonts w:ascii="David" w:hAnsi="David" w:cs="David"/>
          <w:sz w:val="24"/>
          <w:szCs w:val="24"/>
          <w:rtl/>
        </w:rPr>
        <w:t xml:space="preserve">עמדת הפסיקה בישראל עד שנת 2005 (עד שתוקן החוק) - לא הייתה הגבלה על היכולת לשנות צוואה הדדית. בהתבסס על ס' 8 ו27 לחוק הירושה. אמרת אגב של השופט ברק: מגבלה מכוח עקרון תום הלב (ע"א 4402/98 </w:t>
      </w:r>
      <w:r w:rsidRPr="009D39DD">
        <w:rPr>
          <w:rFonts w:ascii="David" w:hAnsi="David" w:cs="David"/>
          <w:b/>
          <w:bCs/>
          <w:sz w:val="24"/>
          <w:szCs w:val="24"/>
          <w:rtl/>
        </w:rPr>
        <w:t xml:space="preserve">מלמד </w:t>
      </w:r>
      <w:r w:rsidRPr="009D39DD">
        <w:rPr>
          <w:rFonts w:ascii="David" w:hAnsi="David" w:cs="David"/>
          <w:sz w:val="24"/>
          <w:szCs w:val="24"/>
          <w:rtl/>
        </w:rPr>
        <w:t xml:space="preserve">נ' </w:t>
      </w:r>
      <w:r w:rsidRPr="009D39DD">
        <w:rPr>
          <w:rFonts w:ascii="David" w:hAnsi="David" w:cs="David"/>
          <w:b/>
          <w:bCs/>
          <w:sz w:val="24"/>
          <w:szCs w:val="24"/>
          <w:rtl/>
        </w:rPr>
        <w:t>סולומון</w:t>
      </w:r>
      <w:r w:rsidRPr="009D39DD">
        <w:rPr>
          <w:rFonts w:ascii="David" w:hAnsi="David" w:cs="David"/>
          <w:sz w:val="24"/>
          <w:szCs w:val="24"/>
          <w:rtl/>
        </w:rPr>
        <w:t xml:space="preserve"> (1999) - שימוש בעיקרון תום הלב כדי להגביל את יכולת השינוי החד צדדי; המרצה סבורה שפסה"ד תמוה - ברק התבסס על הצוואה שבסופה נרשם שלכל אחד יש הזכות לשנות - זו הערה סטנדרטית).</w:t>
      </w:r>
      <w:r w:rsidRPr="009D39DD">
        <w:rPr>
          <w:rFonts w:ascii="David" w:hAnsi="David" w:cs="David"/>
          <w:sz w:val="24"/>
          <w:szCs w:val="24"/>
        </w:rPr>
        <w:t xml:space="preserve"> </w:t>
      </w:r>
    </w:p>
    <w:p w14:paraId="0A5FFE54" w14:textId="77777777" w:rsidR="009D39DD" w:rsidRPr="009D39DD" w:rsidRDefault="009D39DD" w:rsidP="009D39DD">
      <w:pPr>
        <w:tabs>
          <w:tab w:val="left" w:pos="7352"/>
        </w:tabs>
        <w:spacing w:line="360" w:lineRule="auto"/>
        <w:ind w:left="-625"/>
        <w:rPr>
          <w:rFonts w:ascii="David" w:hAnsi="David" w:cs="David"/>
          <w:sz w:val="24"/>
          <w:szCs w:val="24"/>
          <w:rtl/>
        </w:rPr>
      </w:pPr>
      <w:r w:rsidRPr="009D39DD">
        <w:rPr>
          <w:rFonts w:ascii="David" w:hAnsi="David" w:cs="David"/>
          <w:sz w:val="24"/>
          <w:szCs w:val="24"/>
          <w:rtl/>
        </w:rPr>
        <w:t xml:space="preserve">עד 2005 אי ההגבלה נבע מעקרון חופש הציווי. </w:t>
      </w:r>
    </w:p>
    <w:p w14:paraId="1FAC9816" w14:textId="77777777" w:rsidR="009D39DD" w:rsidRPr="009D39DD" w:rsidRDefault="009D39DD" w:rsidP="009D39DD">
      <w:pPr>
        <w:tabs>
          <w:tab w:val="left" w:pos="7352"/>
        </w:tabs>
        <w:spacing w:line="360" w:lineRule="auto"/>
        <w:ind w:left="-766"/>
        <w:rPr>
          <w:rFonts w:ascii="David" w:hAnsi="David" w:cs="David"/>
          <w:sz w:val="24"/>
          <w:szCs w:val="24"/>
          <w:u w:val="single"/>
          <w:rtl/>
        </w:rPr>
      </w:pPr>
      <w:r w:rsidRPr="009D39DD">
        <w:rPr>
          <w:rFonts w:ascii="David" w:hAnsi="David" w:cs="David"/>
          <w:sz w:val="24"/>
          <w:szCs w:val="24"/>
          <w:u w:val="single"/>
          <w:rtl/>
        </w:rPr>
        <w:t>בשנת 2005 נערך תיקון לחוק ס' 8א (חל רק על צוואות הדדיות בין בני זוג)</w:t>
      </w:r>
    </w:p>
    <w:p w14:paraId="3B5346FB" w14:textId="77777777" w:rsidR="009D39DD" w:rsidRPr="009D39DD" w:rsidRDefault="009D39DD" w:rsidP="009D39DD">
      <w:pPr>
        <w:tabs>
          <w:tab w:val="left" w:pos="7352"/>
        </w:tabs>
        <w:spacing w:line="360" w:lineRule="auto"/>
        <w:ind w:left="-766"/>
        <w:rPr>
          <w:rFonts w:ascii="David" w:hAnsi="David" w:cs="David"/>
          <w:b/>
          <w:bCs/>
          <w:sz w:val="24"/>
          <w:szCs w:val="24"/>
          <w:rtl/>
        </w:rPr>
      </w:pPr>
      <w:r w:rsidRPr="009D39DD">
        <w:rPr>
          <w:rFonts w:ascii="David" w:hAnsi="David" w:cs="David"/>
          <w:b/>
          <w:bCs/>
          <w:sz w:val="24"/>
          <w:szCs w:val="24"/>
          <w:rtl/>
        </w:rPr>
        <w:t>שאלות וקשיים בעקבות חקיקת ס' 8א.</w:t>
      </w:r>
    </w:p>
    <w:p w14:paraId="04D6CD80" w14:textId="77777777" w:rsidR="009D39DD" w:rsidRPr="009D39DD" w:rsidRDefault="009D39DD" w:rsidP="007338DE">
      <w:pPr>
        <w:pStyle w:val="a4"/>
        <w:numPr>
          <w:ilvl w:val="0"/>
          <w:numId w:val="44"/>
        </w:numPr>
        <w:tabs>
          <w:tab w:val="left" w:pos="7352"/>
        </w:tabs>
        <w:spacing w:after="0" w:line="360" w:lineRule="auto"/>
        <w:ind w:left="-341"/>
        <w:jc w:val="both"/>
        <w:rPr>
          <w:rFonts w:ascii="David" w:hAnsi="David" w:cs="David"/>
          <w:sz w:val="24"/>
          <w:szCs w:val="24"/>
        </w:rPr>
      </w:pPr>
      <w:r w:rsidRPr="009D39DD">
        <w:rPr>
          <w:rFonts w:ascii="David" w:hAnsi="David" w:cs="David"/>
          <w:sz w:val="24"/>
          <w:szCs w:val="24"/>
          <w:rtl/>
        </w:rPr>
        <w:t>שינוי בחיי שני בני הזוג אך כשהאחד איבד את כשרותו המשפטית.</w:t>
      </w:r>
    </w:p>
    <w:p w14:paraId="3F965176" w14:textId="77777777" w:rsidR="009D39DD" w:rsidRPr="009D39DD" w:rsidRDefault="009D39DD" w:rsidP="007338DE">
      <w:pPr>
        <w:pStyle w:val="a4"/>
        <w:numPr>
          <w:ilvl w:val="0"/>
          <w:numId w:val="44"/>
        </w:numPr>
        <w:tabs>
          <w:tab w:val="left" w:pos="7352"/>
        </w:tabs>
        <w:spacing w:after="0" w:line="360" w:lineRule="auto"/>
        <w:ind w:left="-341"/>
        <w:jc w:val="both"/>
        <w:rPr>
          <w:rFonts w:ascii="David" w:hAnsi="David" w:cs="David"/>
          <w:sz w:val="24"/>
          <w:szCs w:val="24"/>
        </w:rPr>
      </w:pPr>
      <w:r w:rsidRPr="009D39DD">
        <w:rPr>
          <w:rFonts w:ascii="David" w:hAnsi="David" w:cs="David"/>
          <w:sz w:val="24"/>
          <w:szCs w:val="24"/>
          <w:rtl/>
        </w:rPr>
        <w:t xml:space="preserve">היעדר הודעה בכתב אך בן/בת הזוג יודעים על השינוי (תא (חי') 15472-02-13 </w:t>
      </w:r>
      <w:r w:rsidRPr="009D39DD">
        <w:rPr>
          <w:rFonts w:ascii="David" w:hAnsi="David" w:cs="David"/>
          <w:b/>
          <w:bCs/>
          <w:sz w:val="24"/>
          <w:szCs w:val="24"/>
          <w:rtl/>
        </w:rPr>
        <w:t xml:space="preserve">פלוניות </w:t>
      </w:r>
      <w:r w:rsidRPr="009D39DD">
        <w:rPr>
          <w:rFonts w:ascii="David" w:hAnsi="David" w:cs="David"/>
          <w:sz w:val="24"/>
          <w:szCs w:val="24"/>
          <w:rtl/>
        </w:rPr>
        <w:t xml:space="preserve">נ' </w:t>
      </w:r>
      <w:r w:rsidRPr="009D39DD">
        <w:rPr>
          <w:rFonts w:ascii="David" w:hAnsi="David" w:cs="David"/>
          <w:b/>
          <w:bCs/>
          <w:sz w:val="24"/>
          <w:szCs w:val="24"/>
          <w:rtl/>
        </w:rPr>
        <w:t>פלונית</w:t>
      </w:r>
      <w:r w:rsidRPr="009D39DD">
        <w:rPr>
          <w:rFonts w:ascii="David" w:hAnsi="David" w:cs="David"/>
          <w:sz w:val="24"/>
          <w:szCs w:val="24"/>
          <w:rtl/>
        </w:rPr>
        <w:t xml:space="preserve">). אין הלכה. פסה"ד פלוניות אומר שבמקרים מסוימים אם בן הזוג יודע ניתן לוותר על דרישת הכתב. </w:t>
      </w:r>
    </w:p>
    <w:p w14:paraId="04BFEAEC" w14:textId="77777777" w:rsidR="009D39DD" w:rsidRPr="009D39DD" w:rsidRDefault="009D39DD" w:rsidP="009D39DD">
      <w:pPr>
        <w:tabs>
          <w:tab w:val="left" w:pos="7352"/>
        </w:tabs>
        <w:spacing w:line="360" w:lineRule="auto"/>
        <w:ind w:left="-483"/>
        <w:jc w:val="both"/>
        <w:rPr>
          <w:rFonts w:ascii="David" w:hAnsi="David" w:cs="David"/>
          <w:sz w:val="24"/>
          <w:szCs w:val="24"/>
          <w:rtl/>
        </w:rPr>
      </w:pPr>
      <w:r w:rsidRPr="009D39DD">
        <w:rPr>
          <w:rFonts w:ascii="David" w:hAnsi="David" w:cs="David"/>
          <w:sz w:val="24"/>
          <w:szCs w:val="24"/>
          <w:rtl/>
        </w:rPr>
        <w:t xml:space="preserve">שאלה שהיא אוהבת לתת בבחינה מה אם לא כתבנו צוואה מסוג אני מורישה לך ואתה לי אלא אנחנו מורישים לכל הילדים שווה בשווה. נניח המצווה מתה ו4 הילדים (2 שלו 2 שלה) יורשים ואז הוא מחליט את שלו להוריש רק לילדיו הביולוגיים - אין בס' 8 סעד למקרה הזה. יש רק את הערת </w:t>
      </w:r>
      <w:proofErr w:type="spellStart"/>
      <w:r w:rsidRPr="009D39DD">
        <w:rPr>
          <w:rFonts w:ascii="David" w:hAnsi="David" w:cs="David"/>
          <w:sz w:val="24"/>
          <w:szCs w:val="24"/>
          <w:rtl/>
        </w:rPr>
        <w:t>האגב</w:t>
      </w:r>
      <w:proofErr w:type="spellEnd"/>
      <w:r w:rsidRPr="009D39DD">
        <w:rPr>
          <w:rFonts w:ascii="David" w:hAnsi="David" w:cs="David"/>
          <w:sz w:val="24"/>
          <w:szCs w:val="24"/>
          <w:rtl/>
        </w:rPr>
        <w:t xml:space="preserve"> של ברק לגבי תום הלב. </w:t>
      </w:r>
    </w:p>
    <w:p w14:paraId="51A4050C" w14:textId="77777777" w:rsidR="009D39DD" w:rsidRPr="009D39DD" w:rsidRDefault="009D39DD" w:rsidP="009D39DD">
      <w:pPr>
        <w:tabs>
          <w:tab w:val="left" w:pos="7352"/>
        </w:tabs>
        <w:spacing w:line="360" w:lineRule="auto"/>
        <w:ind w:left="-483"/>
        <w:jc w:val="both"/>
        <w:rPr>
          <w:rFonts w:ascii="David" w:hAnsi="David" w:cs="David"/>
          <w:sz w:val="24"/>
          <w:szCs w:val="24"/>
          <w:rtl/>
        </w:rPr>
      </w:pPr>
      <w:r w:rsidRPr="009D39DD">
        <w:rPr>
          <w:rFonts w:ascii="David" w:hAnsi="David" w:cs="David"/>
          <w:sz w:val="24"/>
          <w:szCs w:val="24"/>
          <w:rtl/>
        </w:rPr>
        <w:t xml:space="preserve">כל הוראות הביטול בס' 8א יחולו רק אם אין בצוואה הוראה אחרת - וכך בני זוג יכולים להחמיר את התנאים. הדבר היחיד שאי אפשר לעשות הוא לשלול את יכולת השינוי באופן מוחלט כששני בני הזוג עוד בחיים. </w:t>
      </w:r>
    </w:p>
    <w:p w14:paraId="1C6288BC" w14:textId="77777777" w:rsidR="009D39DD" w:rsidRPr="009D39DD" w:rsidRDefault="009D39DD" w:rsidP="007338DE">
      <w:pPr>
        <w:pStyle w:val="a4"/>
        <w:numPr>
          <w:ilvl w:val="0"/>
          <w:numId w:val="44"/>
        </w:numPr>
        <w:tabs>
          <w:tab w:val="left" w:pos="7352"/>
        </w:tabs>
        <w:spacing w:after="0" w:line="360" w:lineRule="auto"/>
        <w:ind w:left="-483"/>
        <w:jc w:val="both"/>
        <w:rPr>
          <w:rFonts w:ascii="David" w:hAnsi="David" w:cs="David"/>
          <w:sz w:val="24"/>
          <w:szCs w:val="24"/>
        </w:rPr>
      </w:pPr>
      <w:r w:rsidRPr="009D39DD">
        <w:rPr>
          <w:rFonts w:ascii="David" w:hAnsi="David" w:cs="David"/>
          <w:sz w:val="24"/>
          <w:szCs w:val="24"/>
          <w:rtl/>
        </w:rPr>
        <w:t xml:space="preserve">מי הם בני זוג לעניין ס' 8א? למשל: ס' 10-11 בני זוג הם רק נשואים. יכולה לעלות טענה שכשהמחוקק רצה לכלול ידועים בציבור עשה זאת ספציפית. אין הכרעה. </w:t>
      </w:r>
    </w:p>
    <w:p w14:paraId="0B2452F1" w14:textId="77777777" w:rsidR="009D39DD" w:rsidRPr="009D39DD" w:rsidRDefault="009D39DD" w:rsidP="009D39DD">
      <w:pPr>
        <w:pStyle w:val="a4"/>
        <w:tabs>
          <w:tab w:val="left" w:pos="7352"/>
        </w:tabs>
        <w:spacing w:line="360" w:lineRule="auto"/>
        <w:ind w:left="-483"/>
        <w:rPr>
          <w:rFonts w:ascii="David" w:hAnsi="David" w:cs="David"/>
          <w:sz w:val="24"/>
          <w:szCs w:val="24"/>
        </w:rPr>
      </w:pPr>
      <w:r w:rsidRPr="009D39DD">
        <w:rPr>
          <w:rFonts w:ascii="David" w:hAnsi="David" w:cs="David"/>
          <w:sz w:val="24"/>
          <w:szCs w:val="24"/>
          <w:rtl/>
        </w:rPr>
        <w:t>אם מגיעים למסקנה שס' 8א חל על ידועים בציבורים זה כי מפרשים בני זוג כלא רק על נשואים. כלומר ס' 10-11 זה נשואים, בני זוג אחרים - פרשנות אחרת, ולכן אני יוצקת את הגבולות ולכן אין שום סיבה להגביל לאיש ואישה. בס' 55, 57 יש קושי כי המחוקק עצמו בחר במונחים איש ואישה.</w:t>
      </w:r>
    </w:p>
    <w:p w14:paraId="0B8E9556" w14:textId="77777777" w:rsidR="009D39DD" w:rsidRPr="009D39DD" w:rsidRDefault="009D39DD" w:rsidP="007338DE">
      <w:pPr>
        <w:pStyle w:val="a4"/>
        <w:numPr>
          <w:ilvl w:val="0"/>
          <w:numId w:val="44"/>
        </w:numPr>
        <w:tabs>
          <w:tab w:val="left" w:pos="7352"/>
        </w:tabs>
        <w:spacing w:after="0" w:line="360" w:lineRule="auto"/>
        <w:ind w:left="-483"/>
        <w:jc w:val="both"/>
        <w:rPr>
          <w:rFonts w:ascii="David" w:hAnsi="David" w:cs="David"/>
          <w:sz w:val="24"/>
          <w:szCs w:val="24"/>
        </w:rPr>
      </w:pPr>
      <w:r w:rsidRPr="009D39DD">
        <w:rPr>
          <w:rFonts w:ascii="David" w:hAnsi="David" w:cs="David"/>
          <w:sz w:val="24"/>
          <w:szCs w:val="24"/>
          <w:rtl/>
        </w:rPr>
        <w:t>מה לגבי אחרים המעוניינים לערוך צוואות הדדיות (אחים למשל)? [</w:t>
      </w:r>
      <w:proofErr w:type="spellStart"/>
      <w:r w:rsidRPr="009D39DD">
        <w:rPr>
          <w:rFonts w:ascii="David" w:hAnsi="David" w:cs="David"/>
          <w:sz w:val="24"/>
          <w:szCs w:val="24"/>
          <w:rtl/>
        </w:rPr>
        <w:t>תע</w:t>
      </w:r>
      <w:proofErr w:type="spellEnd"/>
      <w:r w:rsidRPr="009D39DD">
        <w:rPr>
          <w:rFonts w:ascii="David" w:hAnsi="David" w:cs="David"/>
          <w:sz w:val="24"/>
          <w:szCs w:val="24"/>
          <w:rtl/>
        </w:rPr>
        <w:t xml:space="preserve">(ת"א) 101750/06 </w:t>
      </w:r>
      <w:r w:rsidRPr="009D39DD">
        <w:rPr>
          <w:rFonts w:ascii="David" w:hAnsi="David" w:cs="David"/>
          <w:b/>
          <w:bCs/>
          <w:sz w:val="24"/>
          <w:szCs w:val="24"/>
          <w:rtl/>
        </w:rPr>
        <w:t xml:space="preserve">עיזבון המנוחה וקסמן סימה ז"ל </w:t>
      </w:r>
      <w:r w:rsidRPr="009D39DD">
        <w:rPr>
          <w:rFonts w:ascii="David" w:hAnsi="David" w:cs="David"/>
          <w:sz w:val="24"/>
          <w:szCs w:val="24"/>
          <w:rtl/>
        </w:rPr>
        <w:t xml:space="preserve">נ' </w:t>
      </w:r>
      <w:r w:rsidRPr="009D39DD">
        <w:rPr>
          <w:rFonts w:ascii="David" w:hAnsi="David" w:cs="David"/>
          <w:b/>
          <w:bCs/>
          <w:sz w:val="24"/>
          <w:szCs w:val="24"/>
          <w:rtl/>
        </w:rPr>
        <w:t>היועץ המשפטי לממשלה</w:t>
      </w:r>
      <w:r w:rsidRPr="009D39DD">
        <w:rPr>
          <w:rFonts w:ascii="David" w:hAnsi="David" w:cs="David"/>
          <w:sz w:val="24"/>
          <w:szCs w:val="24"/>
          <w:rtl/>
        </w:rPr>
        <w:t xml:space="preserve">; </w:t>
      </w:r>
      <w:proofErr w:type="spellStart"/>
      <w:r w:rsidRPr="009D39DD">
        <w:rPr>
          <w:rFonts w:ascii="David" w:hAnsi="David" w:cs="David"/>
          <w:sz w:val="24"/>
          <w:szCs w:val="24"/>
          <w:rtl/>
        </w:rPr>
        <w:t>תע</w:t>
      </w:r>
      <w:proofErr w:type="spellEnd"/>
      <w:r w:rsidRPr="009D39DD">
        <w:rPr>
          <w:rFonts w:ascii="David" w:hAnsi="David" w:cs="David"/>
          <w:sz w:val="24"/>
          <w:szCs w:val="24"/>
          <w:rtl/>
        </w:rPr>
        <w:t xml:space="preserve">(ת"א) 51223-11-13 </w:t>
      </w:r>
      <w:r w:rsidRPr="009D39DD">
        <w:rPr>
          <w:rFonts w:ascii="David" w:hAnsi="David" w:cs="David"/>
          <w:b/>
          <w:bCs/>
          <w:sz w:val="24"/>
          <w:szCs w:val="24"/>
          <w:rtl/>
        </w:rPr>
        <w:t>פלוני</w:t>
      </w:r>
      <w:r w:rsidRPr="009D39DD">
        <w:rPr>
          <w:rFonts w:ascii="David" w:hAnsi="David" w:cs="David"/>
          <w:sz w:val="24"/>
          <w:szCs w:val="24"/>
          <w:rtl/>
        </w:rPr>
        <w:t xml:space="preserve"> נ' </w:t>
      </w:r>
      <w:r w:rsidRPr="009D39DD">
        <w:rPr>
          <w:rFonts w:ascii="David" w:hAnsi="David" w:cs="David"/>
          <w:b/>
          <w:bCs/>
          <w:sz w:val="24"/>
          <w:szCs w:val="24"/>
          <w:rtl/>
        </w:rPr>
        <w:t>אלמוני</w:t>
      </w:r>
      <w:r w:rsidRPr="009D39DD">
        <w:rPr>
          <w:rFonts w:ascii="David" w:hAnsi="David" w:cs="David"/>
          <w:sz w:val="24"/>
          <w:szCs w:val="24"/>
          <w:rtl/>
        </w:rPr>
        <w:t xml:space="preserve"> (2015)].</w:t>
      </w:r>
    </w:p>
    <w:p w14:paraId="7803B70A" w14:textId="77777777" w:rsidR="009D39DD" w:rsidRPr="009D39DD" w:rsidRDefault="009D39DD" w:rsidP="009D39DD">
      <w:pPr>
        <w:tabs>
          <w:tab w:val="left" w:pos="7352"/>
        </w:tabs>
        <w:spacing w:line="360" w:lineRule="auto"/>
        <w:ind w:left="-908"/>
        <w:rPr>
          <w:rFonts w:ascii="David" w:hAnsi="David" w:cs="David"/>
          <w:sz w:val="24"/>
          <w:szCs w:val="24"/>
          <w:rtl/>
        </w:rPr>
      </w:pPr>
      <w:r w:rsidRPr="009D39DD">
        <w:rPr>
          <w:rFonts w:ascii="David" w:hAnsi="David" w:cs="David"/>
          <w:sz w:val="24"/>
          <w:szCs w:val="24"/>
          <w:rtl/>
        </w:rPr>
        <w:t xml:space="preserve">המרצה סבורה שהתיקון טומן הרבה קשיים, ודווקא הפתרון של ברק תו"ל היה מאפשר הרבה יותר גמישות והתאמה לסיטואציה. </w:t>
      </w:r>
    </w:p>
    <w:p w14:paraId="419200AE" w14:textId="77777777" w:rsidR="009D39DD" w:rsidRPr="009D39DD" w:rsidRDefault="009D39DD" w:rsidP="009D39DD">
      <w:pPr>
        <w:tabs>
          <w:tab w:val="left" w:pos="7352"/>
        </w:tabs>
        <w:spacing w:line="360" w:lineRule="auto"/>
        <w:ind w:left="-908"/>
        <w:rPr>
          <w:rFonts w:ascii="David" w:hAnsi="David" w:cs="David"/>
          <w:b/>
          <w:bCs/>
          <w:sz w:val="24"/>
          <w:szCs w:val="24"/>
          <w:rtl/>
        </w:rPr>
      </w:pPr>
      <w:r w:rsidRPr="009D39DD">
        <w:rPr>
          <w:rFonts w:ascii="David" w:hAnsi="David" w:cs="David"/>
          <w:noProof/>
          <w:sz w:val="24"/>
          <w:szCs w:val="24"/>
        </w:rPr>
        <w:lastRenderedPageBreak/>
        <w:drawing>
          <wp:anchor distT="0" distB="0" distL="114300" distR="114300" simplePos="0" relativeHeight="251660288" behindDoc="0" locked="0" layoutInCell="1" allowOverlap="1" wp14:anchorId="194AADCB" wp14:editId="60FA0B07">
            <wp:simplePos x="0" y="0"/>
            <wp:positionH relativeFrom="margin">
              <wp:align>left</wp:align>
            </wp:positionH>
            <wp:positionV relativeFrom="paragraph">
              <wp:posOffset>281305</wp:posOffset>
            </wp:positionV>
            <wp:extent cx="5724525" cy="2943860"/>
            <wp:effectExtent l="0" t="0" r="9525" b="889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24525" cy="2943860"/>
                    </a:xfrm>
                    <a:prstGeom prst="rect">
                      <a:avLst/>
                    </a:prstGeom>
                  </pic:spPr>
                </pic:pic>
              </a:graphicData>
            </a:graphic>
            <wp14:sizeRelH relativeFrom="page">
              <wp14:pctWidth>0</wp14:pctWidth>
            </wp14:sizeRelH>
            <wp14:sizeRelV relativeFrom="page">
              <wp14:pctHeight>0</wp14:pctHeight>
            </wp14:sizeRelV>
          </wp:anchor>
        </w:drawing>
      </w:r>
      <w:r w:rsidRPr="009D39DD">
        <w:rPr>
          <w:rFonts w:ascii="David" w:hAnsi="David" w:cs="David"/>
          <w:sz w:val="24"/>
          <w:szCs w:val="24"/>
          <w:rtl/>
        </w:rPr>
        <w:t xml:space="preserve">עוד 2 שאלות שנשאלו בפסיקה: </w:t>
      </w:r>
      <w:r w:rsidRPr="009D39DD">
        <w:rPr>
          <w:rFonts w:ascii="David" w:hAnsi="David" w:cs="David"/>
          <w:b/>
          <w:bCs/>
          <w:sz w:val="24"/>
          <w:szCs w:val="24"/>
          <w:rtl/>
        </w:rPr>
        <w:t>הדין שחל על צוואות הדדיות שנערכו לפני התיקון:</w:t>
      </w:r>
    </w:p>
    <w:p w14:paraId="1930EB67" w14:textId="77777777" w:rsidR="009D39DD" w:rsidRPr="009D39DD" w:rsidRDefault="009D39DD" w:rsidP="009D39DD">
      <w:pPr>
        <w:pStyle w:val="a4"/>
        <w:tabs>
          <w:tab w:val="left" w:pos="7352"/>
        </w:tabs>
        <w:spacing w:after="0" w:line="360" w:lineRule="auto"/>
        <w:jc w:val="both"/>
        <w:rPr>
          <w:rFonts w:ascii="David" w:hAnsi="David" w:cs="David"/>
          <w:sz w:val="24"/>
          <w:szCs w:val="24"/>
          <w:rtl/>
        </w:rPr>
      </w:pPr>
    </w:p>
    <w:p w14:paraId="04C3A03E" w14:textId="77777777" w:rsidR="009D39DD" w:rsidRPr="009D39DD" w:rsidRDefault="009D39DD" w:rsidP="009D39DD">
      <w:pPr>
        <w:tabs>
          <w:tab w:val="left" w:pos="7352"/>
        </w:tabs>
        <w:spacing w:line="360" w:lineRule="auto"/>
        <w:jc w:val="both"/>
        <w:rPr>
          <w:rFonts w:ascii="David" w:hAnsi="David" w:cs="David"/>
          <w:sz w:val="24"/>
          <w:szCs w:val="24"/>
          <w:rtl/>
        </w:rPr>
      </w:pPr>
      <w:r w:rsidRPr="009D39DD">
        <w:rPr>
          <w:rFonts w:ascii="David" w:hAnsi="David" w:cs="David"/>
          <w:sz w:val="24"/>
          <w:szCs w:val="24"/>
          <w:rtl/>
        </w:rPr>
        <w:t>המרצה סבורה שפס"ד זמיר בעל תוצאה מאוד נכונה. עוד בחייהם הם חילקו את הרוב המכריע של רכושם לילדיהם. נשארה חמישית. הם עשו צוואות ואז חילקו. האישה נפטרה. הבעל התחתן מחדש ונולדה לו ילדה ואז הוא קבע שאת כל רכושו הוא מוריש לאישה החדשה ולבת. זה אולי שינוי נסיבות מוצדק.  ביהמ"ש העליון אמר שחל הדין הקודם. אם נערכו לפני וחל השינוי לפני - חל הדין הישן.</w:t>
      </w:r>
    </w:p>
    <w:p w14:paraId="5FE72B7C" w14:textId="77777777" w:rsidR="009D39DD" w:rsidRPr="009D39DD" w:rsidRDefault="009D39DD" w:rsidP="009D39DD">
      <w:pPr>
        <w:tabs>
          <w:tab w:val="left" w:pos="7352"/>
        </w:tabs>
        <w:spacing w:line="360" w:lineRule="auto"/>
        <w:jc w:val="both"/>
        <w:rPr>
          <w:rFonts w:ascii="David" w:hAnsi="David" w:cs="David"/>
          <w:sz w:val="24"/>
          <w:szCs w:val="24"/>
          <w:rtl/>
        </w:rPr>
      </w:pPr>
      <w:r w:rsidRPr="009D39DD">
        <w:rPr>
          <w:rFonts w:ascii="David" w:hAnsi="David" w:cs="David"/>
          <w:sz w:val="24"/>
          <w:szCs w:val="24"/>
          <w:rtl/>
        </w:rPr>
        <w:t xml:space="preserve">שאלה אחרת עולה - ערכו צוואות הדדיות בשנת 2000 ושני בני הזוג עוד בחיים. עכשיו, לאחר בתיקון בני הזוג רוצים לשנות. איזה דין חל? אין הלכה. יש פס"ד 1 של בימ"ש לענייני משפחה של השופט ציון </w:t>
      </w:r>
      <w:proofErr w:type="spellStart"/>
      <w:r w:rsidRPr="009D39DD">
        <w:rPr>
          <w:rFonts w:ascii="David" w:hAnsi="David" w:cs="David"/>
          <w:sz w:val="24"/>
          <w:szCs w:val="24"/>
          <w:rtl/>
        </w:rPr>
        <w:t>גרינברגר</w:t>
      </w:r>
      <w:proofErr w:type="spellEnd"/>
      <w:r w:rsidRPr="009D39DD">
        <w:rPr>
          <w:rFonts w:ascii="David" w:hAnsi="David" w:cs="David"/>
          <w:sz w:val="24"/>
          <w:szCs w:val="24"/>
          <w:rtl/>
        </w:rPr>
        <w:t xml:space="preserve"> מירושלים - שם הוא אומר דבר והיפוכו: מצד אחד - השינוי כפוף לס' 8א, קרי לדין החדש. ואז הוא אומר: יש לבדוק האם מדובר בצוואות הדדיות. הוא רואה את הנוסח של הצוואה שאומר שצריך לשנות את הצוואה מתי שרוצים (זה היה נהוג) ואז אמר אין הסתמכות ולכן אין מדובר בצוואות הדדיות ולכן הן לא כפופות לס' 8א. אם נערכו לפני וחל השינוי אחרי - אין הלכה. </w:t>
      </w:r>
    </w:p>
    <w:p w14:paraId="427C2065" w14:textId="77777777" w:rsidR="009D39DD" w:rsidRPr="006A6C04" w:rsidRDefault="006A6C04" w:rsidP="009D39DD">
      <w:pPr>
        <w:tabs>
          <w:tab w:val="left" w:pos="7352"/>
        </w:tabs>
        <w:spacing w:line="360" w:lineRule="auto"/>
        <w:jc w:val="center"/>
        <w:rPr>
          <w:rFonts w:ascii="David" w:hAnsi="David" w:cs="David"/>
          <w:b/>
          <w:bCs/>
          <w:color w:val="FFC000" w:themeColor="accent4"/>
          <w:sz w:val="24"/>
          <w:szCs w:val="24"/>
          <w:u w:val="single"/>
          <w:rtl/>
        </w:rPr>
      </w:pPr>
      <w:r w:rsidRPr="006A6C04">
        <w:rPr>
          <w:rFonts w:ascii="David" w:hAnsi="David" w:cs="David" w:hint="cs"/>
          <w:b/>
          <w:bCs/>
          <w:color w:val="FFC000" w:themeColor="accent4"/>
          <w:sz w:val="24"/>
          <w:szCs w:val="24"/>
          <w:u w:val="single"/>
          <w:rtl/>
        </w:rPr>
        <w:t xml:space="preserve">נושא 7 לסילבוס: </w:t>
      </w:r>
      <w:r w:rsidR="009D39DD" w:rsidRPr="006A6C04">
        <w:rPr>
          <w:rFonts w:ascii="David" w:hAnsi="David" w:cs="David"/>
          <w:b/>
          <w:bCs/>
          <w:color w:val="FFC000" w:themeColor="accent4"/>
          <w:sz w:val="24"/>
          <w:szCs w:val="24"/>
          <w:u w:val="single"/>
          <w:rtl/>
        </w:rPr>
        <w:t>פרשנות צוואות</w:t>
      </w:r>
    </w:p>
    <w:p w14:paraId="2EF38F32" w14:textId="77777777" w:rsidR="009D39DD" w:rsidRPr="009D39DD" w:rsidRDefault="009D39DD" w:rsidP="007338DE">
      <w:pPr>
        <w:pStyle w:val="a4"/>
        <w:numPr>
          <w:ilvl w:val="0"/>
          <w:numId w:val="45"/>
        </w:numPr>
        <w:tabs>
          <w:tab w:val="left" w:pos="7352"/>
        </w:tabs>
        <w:spacing w:after="0" w:line="360" w:lineRule="auto"/>
        <w:ind w:left="-341"/>
        <w:jc w:val="both"/>
        <w:rPr>
          <w:rFonts w:ascii="David" w:hAnsi="David" w:cs="David"/>
          <w:b/>
          <w:bCs/>
          <w:sz w:val="24"/>
          <w:szCs w:val="24"/>
        </w:rPr>
      </w:pPr>
      <w:r w:rsidRPr="009D39DD">
        <w:rPr>
          <w:rFonts w:ascii="David" w:hAnsi="David" w:cs="David"/>
          <w:b/>
          <w:bCs/>
          <w:sz w:val="24"/>
          <w:szCs w:val="24"/>
          <w:rtl/>
        </w:rPr>
        <w:t>פרשנות במובן הצר: מתן מובן משפטי ללשון הצוואה.</w:t>
      </w:r>
    </w:p>
    <w:p w14:paraId="50C93619" w14:textId="77777777" w:rsidR="009D39DD" w:rsidRPr="009D39DD" w:rsidRDefault="009D39DD" w:rsidP="006A6C04">
      <w:pPr>
        <w:pStyle w:val="a4"/>
        <w:tabs>
          <w:tab w:val="left" w:pos="7352"/>
        </w:tabs>
        <w:spacing w:line="360" w:lineRule="auto"/>
        <w:ind w:left="-341"/>
        <w:jc w:val="both"/>
        <w:rPr>
          <w:rFonts w:ascii="David" w:hAnsi="David" w:cs="David"/>
          <w:sz w:val="24"/>
          <w:szCs w:val="24"/>
          <w:rtl/>
        </w:rPr>
      </w:pPr>
      <w:r w:rsidRPr="009D39DD">
        <w:rPr>
          <w:rFonts w:ascii="David" w:hAnsi="David" w:cs="David"/>
          <w:sz w:val="24"/>
          <w:szCs w:val="24"/>
          <w:rtl/>
        </w:rPr>
        <w:t>ס' 54 לחוק הירושה:</w:t>
      </w:r>
    </w:p>
    <w:p w14:paraId="522D3B1E" w14:textId="77777777" w:rsidR="009D39DD" w:rsidRPr="009D39DD" w:rsidRDefault="009D39DD" w:rsidP="006A6C04">
      <w:pPr>
        <w:pStyle w:val="a4"/>
        <w:tabs>
          <w:tab w:val="left" w:pos="7352"/>
        </w:tabs>
        <w:spacing w:line="360" w:lineRule="auto"/>
        <w:ind w:left="-341"/>
        <w:jc w:val="both"/>
        <w:rPr>
          <w:rFonts w:ascii="David" w:hAnsi="David" w:cs="David"/>
          <w:sz w:val="24"/>
          <w:szCs w:val="24"/>
          <w:rtl/>
        </w:rPr>
      </w:pPr>
      <w:r w:rsidRPr="009D39DD">
        <w:rPr>
          <w:rFonts w:ascii="David" w:hAnsi="David" w:cs="David"/>
          <w:sz w:val="24"/>
          <w:szCs w:val="24"/>
          <w:rtl/>
        </w:rPr>
        <w:t>מפרשי צוואה לפי הלשון, וכשהיא לא ברורה לפי הנסיבות. נורא דומה לחוזים.</w:t>
      </w:r>
    </w:p>
    <w:p w14:paraId="2C41C62A" w14:textId="77777777" w:rsidR="009D39DD" w:rsidRPr="009D39DD" w:rsidRDefault="009D39DD" w:rsidP="006A6C04">
      <w:pPr>
        <w:pStyle w:val="a4"/>
        <w:tabs>
          <w:tab w:val="left" w:pos="7352"/>
        </w:tabs>
        <w:spacing w:line="360" w:lineRule="auto"/>
        <w:ind w:left="-341"/>
        <w:jc w:val="both"/>
        <w:rPr>
          <w:rFonts w:ascii="David" w:hAnsi="David" w:cs="David"/>
          <w:sz w:val="24"/>
          <w:szCs w:val="24"/>
          <w:rtl/>
        </w:rPr>
      </w:pPr>
      <w:r w:rsidRPr="009D39DD">
        <w:rPr>
          <w:rFonts w:ascii="David" w:hAnsi="David" w:cs="David"/>
          <w:sz w:val="24"/>
          <w:szCs w:val="24"/>
          <w:rtl/>
        </w:rPr>
        <w:t xml:space="preserve">פרשנות דו שלבית: לשון. רק אם אינה ברורה פונים לראיות חיצוניות. </w:t>
      </w:r>
    </w:p>
    <w:p w14:paraId="725C120C" w14:textId="77777777" w:rsidR="009D39DD" w:rsidRPr="009D39DD" w:rsidRDefault="009D39DD" w:rsidP="006A6C04">
      <w:pPr>
        <w:pStyle w:val="a4"/>
        <w:tabs>
          <w:tab w:val="left" w:pos="7352"/>
        </w:tabs>
        <w:spacing w:line="360" w:lineRule="auto"/>
        <w:ind w:left="-341"/>
        <w:jc w:val="both"/>
        <w:rPr>
          <w:rFonts w:ascii="David" w:hAnsi="David" w:cs="David"/>
          <w:sz w:val="24"/>
          <w:szCs w:val="24"/>
          <w:rtl/>
        </w:rPr>
      </w:pPr>
      <w:r w:rsidRPr="009D39DD">
        <w:rPr>
          <w:rFonts w:ascii="David" w:hAnsi="David" w:cs="David"/>
          <w:sz w:val="24"/>
          <w:szCs w:val="24"/>
          <w:rtl/>
        </w:rPr>
        <w:t xml:space="preserve">ע"א 239/89 </w:t>
      </w:r>
      <w:r w:rsidRPr="009D39DD">
        <w:rPr>
          <w:rFonts w:ascii="David" w:hAnsi="David" w:cs="David"/>
          <w:b/>
          <w:bCs/>
          <w:sz w:val="24"/>
          <w:szCs w:val="24"/>
          <w:rtl/>
        </w:rPr>
        <w:t>שורש</w:t>
      </w:r>
      <w:r w:rsidRPr="009D39DD">
        <w:rPr>
          <w:rFonts w:ascii="David" w:hAnsi="David" w:cs="David"/>
          <w:sz w:val="24"/>
          <w:szCs w:val="24"/>
          <w:rtl/>
        </w:rPr>
        <w:t xml:space="preserve"> נ' </w:t>
      </w:r>
      <w:r w:rsidRPr="009D39DD">
        <w:rPr>
          <w:rFonts w:ascii="David" w:hAnsi="David" w:cs="David"/>
          <w:b/>
          <w:bCs/>
          <w:sz w:val="24"/>
          <w:szCs w:val="24"/>
          <w:rtl/>
        </w:rPr>
        <w:t>גלילי</w:t>
      </w:r>
      <w:r w:rsidRPr="009D39DD">
        <w:rPr>
          <w:rFonts w:ascii="David" w:hAnsi="David" w:cs="David"/>
          <w:sz w:val="24"/>
          <w:szCs w:val="24"/>
          <w:rtl/>
        </w:rPr>
        <w:t xml:space="preserve">- פרשנות דו שלבית - זוג נשוי. האישה עורכת צוואה ששם היא משאירה דירה ברמת גן, זכות מגורים לאחותה ואח"כ מורישה את הדירה שתשמש לתרומה להקדש. היא קבעה שכל רכושה ילך לאחותה. בצוואה לא הוזכר בעלה וכן לא הוזכרו זכויותיה בדירה בגבעתיים (השייכת לה ולבעלה). בימ"ש מחוזי (טרם הוקם בימ"ש לענייני משפחה) אמר שהצוואה ברורה לגמרי ולא צריך דבר מעבר ללשון: כשרצתה להורות על נכס ספציפי הזכירה מפורשות, ולכן הצוואה לא חלה על הזכויות </w:t>
      </w:r>
      <w:r w:rsidRPr="009D39DD">
        <w:rPr>
          <w:rFonts w:ascii="David" w:hAnsi="David" w:cs="David"/>
          <w:sz w:val="24"/>
          <w:szCs w:val="24"/>
          <w:rtl/>
        </w:rPr>
        <w:lastRenderedPageBreak/>
        <w:t>של הדירה בגבעתיים והבעל ירש. ביהמ"ש העליון אמר שהלשון מאוד ברורה והיא החליטה שאת כל הרכוש אחותה תקבל למעט הדירה ומכאן שאחותה תירש את הדירה בגבעתיים.</w:t>
      </w:r>
    </w:p>
    <w:p w14:paraId="512D3990" w14:textId="77777777" w:rsidR="009D39DD" w:rsidRPr="009D39DD" w:rsidRDefault="009D39DD" w:rsidP="006A6C04">
      <w:pPr>
        <w:pStyle w:val="a4"/>
        <w:tabs>
          <w:tab w:val="left" w:pos="7352"/>
        </w:tabs>
        <w:spacing w:line="360" w:lineRule="auto"/>
        <w:ind w:left="-341"/>
        <w:jc w:val="both"/>
        <w:rPr>
          <w:rFonts w:ascii="David" w:hAnsi="David" w:cs="David"/>
          <w:sz w:val="24"/>
          <w:szCs w:val="24"/>
          <w:rtl/>
        </w:rPr>
      </w:pPr>
      <w:r w:rsidRPr="009D39DD">
        <w:rPr>
          <w:rFonts w:ascii="David" w:hAnsi="David" w:cs="David"/>
          <w:sz w:val="24"/>
          <w:szCs w:val="24"/>
          <w:rtl/>
        </w:rPr>
        <w:t xml:space="preserve">והנה דוגמה לקושי בלשון - 2 ערכאות החלטות הפוכות. </w:t>
      </w:r>
    </w:p>
    <w:p w14:paraId="4F063608" w14:textId="77777777" w:rsidR="009D39DD" w:rsidRPr="009D39DD" w:rsidRDefault="009D39DD" w:rsidP="006A6C04">
      <w:pPr>
        <w:pStyle w:val="a4"/>
        <w:tabs>
          <w:tab w:val="left" w:pos="7352"/>
        </w:tabs>
        <w:spacing w:line="360" w:lineRule="auto"/>
        <w:ind w:left="-341"/>
        <w:jc w:val="both"/>
        <w:rPr>
          <w:rFonts w:ascii="David" w:hAnsi="David" w:cs="David"/>
          <w:sz w:val="24"/>
          <w:szCs w:val="24"/>
          <w:rtl/>
        </w:rPr>
      </w:pPr>
      <w:r w:rsidRPr="009D39DD">
        <w:rPr>
          <w:rFonts w:ascii="David" w:hAnsi="David" w:cs="David"/>
          <w:sz w:val="24"/>
          <w:szCs w:val="24"/>
          <w:rtl/>
        </w:rPr>
        <w:t xml:space="preserve">המרצה עשתה איזשהו מחקר והגיעה למסקנה שכל הערעורים שהגיעו היו כשהייתה היצמדות ללשון ולא הביאו ראיות. </w:t>
      </w:r>
    </w:p>
    <w:p w14:paraId="3C53C040" w14:textId="77777777" w:rsidR="009D39DD" w:rsidRPr="009D39DD" w:rsidRDefault="009D39DD" w:rsidP="006A6C04">
      <w:pPr>
        <w:pStyle w:val="a4"/>
        <w:tabs>
          <w:tab w:val="left" w:pos="7352"/>
        </w:tabs>
        <w:spacing w:line="360" w:lineRule="auto"/>
        <w:ind w:left="-341"/>
        <w:jc w:val="both"/>
        <w:rPr>
          <w:rFonts w:ascii="David" w:hAnsi="David" w:cs="David"/>
          <w:sz w:val="24"/>
          <w:szCs w:val="24"/>
          <w:rtl/>
        </w:rPr>
      </w:pPr>
      <w:r w:rsidRPr="009D39DD">
        <w:rPr>
          <w:rFonts w:ascii="David" w:hAnsi="David" w:cs="David"/>
          <w:sz w:val="24"/>
          <w:szCs w:val="24"/>
          <w:rtl/>
        </w:rPr>
        <w:t xml:space="preserve">ע"א 1900/96 </w:t>
      </w:r>
      <w:proofErr w:type="spellStart"/>
      <w:r w:rsidRPr="009D39DD">
        <w:rPr>
          <w:rFonts w:ascii="David" w:hAnsi="David" w:cs="David"/>
          <w:b/>
          <w:bCs/>
          <w:sz w:val="24"/>
          <w:szCs w:val="24"/>
          <w:rtl/>
        </w:rPr>
        <w:t>טלמצ'יו</w:t>
      </w:r>
      <w:proofErr w:type="spellEnd"/>
      <w:r w:rsidRPr="009D39DD">
        <w:rPr>
          <w:rFonts w:ascii="David" w:hAnsi="David" w:cs="David"/>
          <w:b/>
          <w:bCs/>
          <w:sz w:val="24"/>
          <w:szCs w:val="24"/>
          <w:rtl/>
        </w:rPr>
        <w:t xml:space="preserve"> </w:t>
      </w:r>
      <w:r w:rsidRPr="009D39DD">
        <w:rPr>
          <w:rFonts w:ascii="David" w:hAnsi="David" w:cs="David"/>
          <w:sz w:val="24"/>
          <w:szCs w:val="24"/>
          <w:rtl/>
        </w:rPr>
        <w:t xml:space="preserve">נ' </w:t>
      </w:r>
      <w:r w:rsidRPr="009D39DD">
        <w:rPr>
          <w:rFonts w:ascii="David" w:hAnsi="David" w:cs="David"/>
          <w:b/>
          <w:bCs/>
          <w:sz w:val="24"/>
          <w:szCs w:val="24"/>
          <w:rtl/>
        </w:rPr>
        <w:t xml:space="preserve">האפוטרופוס הכללי </w:t>
      </w:r>
      <w:r w:rsidRPr="009D39DD">
        <w:rPr>
          <w:rFonts w:ascii="David" w:hAnsi="David" w:cs="David"/>
          <w:sz w:val="24"/>
          <w:szCs w:val="24"/>
          <w:rtl/>
        </w:rPr>
        <w:t xml:space="preserve"> - התנתקות מתורת שני השלבים?</w:t>
      </w:r>
    </w:p>
    <w:p w14:paraId="74032DF0" w14:textId="77777777" w:rsidR="009D39DD" w:rsidRPr="009D39DD" w:rsidRDefault="009D39DD" w:rsidP="006A6C04">
      <w:pPr>
        <w:pStyle w:val="a4"/>
        <w:tabs>
          <w:tab w:val="left" w:pos="7352"/>
        </w:tabs>
        <w:spacing w:line="360" w:lineRule="auto"/>
        <w:ind w:left="-341"/>
        <w:jc w:val="both"/>
        <w:rPr>
          <w:rFonts w:ascii="David" w:hAnsi="David" w:cs="David"/>
          <w:sz w:val="24"/>
          <w:szCs w:val="24"/>
          <w:rtl/>
        </w:rPr>
      </w:pPr>
      <w:r w:rsidRPr="009D39DD">
        <w:rPr>
          <w:rFonts w:ascii="David" w:hAnsi="David" w:cs="David"/>
          <w:sz w:val="24"/>
          <w:szCs w:val="24"/>
          <w:rtl/>
        </w:rPr>
        <w:t xml:space="preserve">דומה להלכת </w:t>
      </w:r>
      <w:proofErr w:type="spellStart"/>
      <w:r w:rsidRPr="009D39DD">
        <w:rPr>
          <w:rFonts w:ascii="David" w:hAnsi="David" w:cs="David"/>
          <w:sz w:val="24"/>
          <w:szCs w:val="24"/>
          <w:rtl/>
        </w:rPr>
        <w:t>אפרופים</w:t>
      </w:r>
      <w:proofErr w:type="spellEnd"/>
      <w:r w:rsidRPr="009D39DD">
        <w:rPr>
          <w:rFonts w:ascii="David" w:hAnsi="David" w:cs="David"/>
          <w:sz w:val="24"/>
          <w:szCs w:val="24"/>
          <w:rtl/>
        </w:rPr>
        <w:t xml:space="preserve">. ברק היה בעמדת יחיד במקרה דנן. </w:t>
      </w:r>
    </w:p>
    <w:p w14:paraId="39065676" w14:textId="77777777" w:rsidR="009D39DD" w:rsidRPr="009D39DD" w:rsidRDefault="009D39DD" w:rsidP="006A6C04">
      <w:pPr>
        <w:pStyle w:val="a4"/>
        <w:tabs>
          <w:tab w:val="left" w:pos="7352"/>
        </w:tabs>
        <w:spacing w:line="360" w:lineRule="auto"/>
        <w:ind w:left="-341"/>
        <w:jc w:val="both"/>
        <w:rPr>
          <w:rFonts w:ascii="David" w:hAnsi="David" w:cs="David"/>
          <w:sz w:val="24"/>
          <w:szCs w:val="24"/>
        </w:rPr>
      </w:pPr>
      <w:r w:rsidRPr="009D39DD">
        <w:rPr>
          <w:rFonts w:ascii="David" w:hAnsi="David" w:cs="David"/>
          <w:sz w:val="24"/>
          <w:szCs w:val="24"/>
          <w:rtl/>
        </w:rPr>
        <w:t xml:space="preserve">אישה מורישה כספים מחשבון הבנק שלה בסניף ארלוזרוב למטרה מסוימת. היא כתבה צוואתה ולאחר מכן העבירה את כספיה לסניף בכיכר המדינה. מה דין הכספים בסניף כיכר המדינה? ברק מצא הזדמנות לשטוח את תורת הפרשנות שלו ואמר שכדי לקבוע אם הלשון ברורה או לא זה ממילא הליך פרשני ויש לפרש לשון עם הנסיבות. למרות שברק בספרו על פרשנות צוואה שיצא מס' חודשים אחר כך התייחס לכך כהלכת </w:t>
      </w:r>
      <w:proofErr w:type="spellStart"/>
      <w:r w:rsidRPr="009D39DD">
        <w:rPr>
          <w:rFonts w:ascii="David" w:hAnsi="David" w:cs="David"/>
          <w:sz w:val="24"/>
          <w:szCs w:val="24"/>
          <w:rtl/>
        </w:rPr>
        <w:t>טלמצ'יו</w:t>
      </w:r>
      <w:proofErr w:type="spellEnd"/>
      <w:r w:rsidRPr="009D39DD">
        <w:rPr>
          <w:rFonts w:ascii="David" w:hAnsi="David" w:cs="David"/>
          <w:sz w:val="24"/>
          <w:szCs w:val="24"/>
          <w:rtl/>
        </w:rPr>
        <w:t xml:space="preserve">, שני השופטים שבהרכב לא חשבו שיש להיכנס לתורת פרשנות צוואה והוא היה בעמדת יחיד. הפסיקה אחרי </w:t>
      </w:r>
      <w:proofErr w:type="spellStart"/>
      <w:r w:rsidRPr="009D39DD">
        <w:rPr>
          <w:rFonts w:ascii="David" w:hAnsi="David" w:cs="David"/>
          <w:sz w:val="24"/>
          <w:szCs w:val="24"/>
          <w:rtl/>
        </w:rPr>
        <w:t>טלמצ'יו</w:t>
      </w:r>
      <w:proofErr w:type="spellEnd"/>
      <w:r w:rsidRPr="009D39DD">
        <w:rPr>
          <w:rFonts w:ascii="David" w:hAnsi="David" w:cs="David"/>
          <w:sz w:val="24"/>
          <w:szCs w:val="24"/>
          <w:rtl/>
        </w:rPr>
        <w:t xml:space="preserve"> אמרה שזו הייתה דעת יחיד ונצמדים ללשון, והייתה גישה שאמרה לשון ונסיבות. אין הלכה.</w:t>
      </w:r>
    </w:p>
    <w:p w14:paraId="432FB386" w14:textId="77777777" w:rsidR="009D39DD" w:rsidRPr="009D39DD" w:rsidRDefault="009D39DD" w:rsidP="009D39DD">
      <w:pPr>
        <w:pStyle w:val="a4"/>
        <w:tabs>
          <w:tab w:val="left" w:pos="7352"/>
        </w:tabs>
        <w:spacing w:line="360" w:lineRule="auto"/>
        <w:ind w:left="360"/>
        <w:rPr>
          <w:rFonts w:ascii="David" w:hAnsi="David" w:cs="David"/>
          <w:sz w:val="24"/>
          <w:szCs w:val="24"/>
        </w:rPr>
      </w:pPr>
    </w:p>
    <w:p w14:paraId="18070089" w14:textId="77777777" w:rsidR="009D39DD" w:rsidRPr="009D39DD" w:rsidRDefault="009D39DD" w:rsidP="007338DE">
      <w:pPr>
        <w:pStyle w:val="a4"/>
        <w:numPr>
          <w:ilvl w:val="0"/>
          <w:numId w:val="45"/>
        </w:numPr>
        <w:tabs>
          <w:tab w:val="left" w:pos="7352"/>
        </w:tabs>
        <w:spacing w:after="0" w:line="360" w:lineRule="auto"/>
        <w:ind w:left="-341"/>
        <w:jc w:val="both"/>
        <w:rPr>
          <w:rFonts w:ascii="David" w:hAnsi="David" w:cs="David"/>
          <w:b/>
          <w:bCs/>
          <w:sz w:val="24"/>
          <w:szCs w:val="24"/>
        </w:rPr>
      </w:pPr>
      <w:r w:rsidRPr="009D39DD">
        <w:rPr>
          <w:rFonts w:ascii="David" w:hAnsi="David" w:cs="David"/>
          <w:b/>
          <w:bCs/>
          <w:sz w:val="24"/>
          <w:szCs w:val="24"/>
          <w:rtl/>
        </w:rPr>
        <w:t xml:space="preserve">פרשנות במובן הרחב: </w:t>
      </w:r>
    </w:p>
    <w:p w14:paraId="5FAC4DFA" w14:textId="77777777" w:rsidR="009D39DD" w:rsidRPr="009D39DD" w:rsidRDefault="009D39DD" w:rsidP="006A6C04">
      <w:pPr>
        <w:pStyle w:val="a4"/>
        <w:tabs>
          <w:tab w:val="left" w:pos="7352"/>
        </w:tabs>
        <w:spacing w:line="360" w:lineRule="auto"/>
        <w:ind w:left="-341"/>
        <w:jc w:val="both"/>
        <w:rPr>
          <w:rFonts w:ascii="David" w:hAnsi="David" w:cs="David"/>
          <w:sz w:val="24"/>
          <w:szCs w:val="24"/>
          <w:rtl/>
        </w:rPr>
      </w:pPr>
      <w:r w:rsidRPr="009D39DD">
        <w:rPr>
          <w:rFonts w:ascii="David" w:hAnsi="David" w:cs="David"/>
          <w:sz w:val="24"/>
          <w:szCs w:val="24"/>
          <w:rtl/>
        </w:rPr>
        <w:t>4 דוקטרינות: תיקון טעות, השלמת חסר, תחליף וביצוע בקירוב (אי אפשר לקיים את מה שהורה המצווה נעשה בערך).</w:t>
      </w:r>
    </w:p>
    <w:p w14:paraId="70385139" w14:textId="77777777" w:rsidR="009D39DD" w:rsidRPr="009D39DD" w:rsidRDefault="009D39DD" w:rsidP="006A6C04">
      <w:pPr>
        <w:spacing w:line="360" w:lineRule="auto"/>
        <w:ind w:left="-341"/>
        <w:jc w:val="both"/>
        <w:rPr>
          <w:rFonts w:ascii="David" w:hAnsi="David" w:cs="David"/>
          <w:sz w:val="24"/>
          <w:szCs w:val="24"/>
          <w:rtl/>
        </w:rPr>
      </w:pPr>
      <w:r w:rsidRPr="009D39DD">
        <w:rPr>
          <w:rFonts w:ascii="David" w:hAnsi="David" w:cs="David"/>
          <w:sz w:val="24"/>
          <w:szCs w:val="24"/>
          <w:rtl/>
        </w:rPr>
        <w:t xml:space="preserve">אוהבת לשאול בבחינה: מהי גישת המשפט הישראלי בפרשנות צוואה? בחוק הירושה יש מתן שק"ד מאוד רחב ע"י הדוקטרינות כאמור שהן דוקטרינות פרשניות. </w:t>
      </w:r>
    </w:p>
    <w:p w14:paraId="3B90FD01" w14:textId="77777777" w:rsidR="009D39DD" w:rsidRPr="009D39DD" w:rsidRDefault="009D39DD" w:rsidP="006A6C04">
      <w:pPr>
        <w:spacing w:line="360" w:lineRule="auto"/>
        <w:ind w:left="-341"/>
        <w:jc w:val="both"/>
        <w:rPr>
          <w:rFonts w:ascii="David" w:hAnsi="David" w:cs="David"/>
          <w:sz w:val="24"/>
          <w:szCs w:val="24"/>
          <w:u w:val="single"/>
          <w:rtl/>
        </w:rPr>
      </w:pPr>
      <w:r w:rsidRPr="009D39DD">
        <w:rPr>
          <w:rFonts w:ascii="David" w:hAnsi="David" w:cs="David"/>
          <w:sz w:val="24"/>
          <w:szCs w:val="24"/>
          <w:u w:val="single"/>
          <w:rtl/>
        </w:rPr>
        <w:t>תורת התחליף (מהפסיקה):</w:t>
      </w:r>
    </w:p>
    <w:p w14:paraId="4446EE99" w14:textId="77777777" w:rsidR="009D39DD" w:rsidRPr="009D39DD" w:rsidRDefault="009D39DD" w:rsidP="006A6C04">
      <w:pPr>
        <w:spacing w:line="360" w:lineRule="auto"/>
        <w:ind w:left="-341"/>
        <w:jc w:val="both"/>
        <w:rPr>
          <w:rFonts w:ascii="David" w:hAnsi="David" w:cs="David"/>
          <w:sz w:val="24"/>
          <w:szCs w:val="24"/>
          <w:rtl/>
        </w:rPr>
      </w:pPr>
      <w:r w:rsidRPr="009D39DD">
        <w:rPr>
          <w:rFonts w:ascii="David" w:hAnsi="David" w:cs="David"/>
          <w:sz w:val="24"/>
          <w:szCs w:val="24"/>
          <w:rtl/>
        </w:rPr>
        <w:t>מאפשרת פירוש ביטוי בצוואה, נכס או זהות יורש, ע"פ מועד הפטירה ולא מועד עריכת הצוואה.</w:t>
      </w:r>
    </w:p>
    <w:p w14:paraId="703C3840" w14:textId="77777777" w:rsidR="009D39DD" w:rsidRPr="009D39DD" w:rsidRDefault="009D39DD" w:rsidP="006A6C04">
      <w:pPr>
        <w:spacing w:line="360" w:lineRule="auto"/>
        <w:ind w:left="-341"/>
        <w:jc w:val="both"/>
        <w:rPr>
          <w:rFonts w:ascii="David" w:hAnsi="David" w:cs="David"/>
          <w:sz w:val="24"/>
          <w:szCs w:val="24"/>
          <w:rtl/>
        </w:rPr>
      </w:pPr>
      <w:r w:rsidRPr="009D39DD">
        <w:rPr>
          <w:rFonts w:ascii="David" w:hAnsi="David" w:cs="David"/>
          <w:sz w:val="24"/>
          <w:szCs w:val="24"/>
          <w:rtl/>
        </w:rPr>
        <w:t xml:space="preserve">תורה פרשנית (ששלמה לוין יישם) רחבה הרבה יותר מתורת הפרשנות החד שלבית של ברק. </w:t>
      </w:r>
    </w:p>
    <w:p w14:paraId="5146D2D4" w14:textId="77777777" w:rsidR="009D39DD" w:rsidRPr="009D39DD" w:rsidRDefault="009D39DD" w:rsidP="006A6C04">
      <w:pPr>
        <w:spacing w:line="360" w:lineRule="auto"/>
        <w:ind w:left="-341"/>
        <w:jc w:val="both"/>
        <w:rPr>
          <w:rFonts w:ascii="David" w:hAnsi="David" w:cs="David"/>
          <w:sz w:val="24"/>
          <w:szCs w:val="24"/>
          <w:rtl/>
        </w:rPr>
      </w:pPr>
      <w:r w:rsidRPr="009D39DD">
        <w:rPr>
          <w:rFonts w:ascii="David" w:hAnsi="David" w:cs="David"/>
          <w:sz w:val="24"/>
          <w:szCs w:val="24"/>
          <w:highlight w:val="magenta"/>
          <w:rtl/>
        </w:rPr>
        <w:t xml:space="preserve">ע"א 360/93 </w:t>
      </w:r>
      <w:proofErr w:type="spellStart"/>
      <w:r w:rsidRPr="009D39DD">
        <w:rPr>
          <w:rFonts w:ascii="David" w:hAnsi="David" w:cs="David"/>
          <w:b/>
          <w:bCs/>
          <w:sz w:val="24"/>
          <w:szCs w:val="24"/>
          <w:highlight w:val="magenta"/>
          <w:rtl/>
        </w:rPr>
        <w:t>אוברז'נסקי</w:t>
      </w:r>
      <w:proofErr w:type="spellEnd"/>
      <w:r w:rsidRPr="009D39DD">
        <w:rPr>
          <w:rFonts w:ascii="David" w:hAnsi="David" w:cs="David"/>
          <w:b/>
          <w:bCs/>
          <w:sz w:val="24"/>
          <w:szCs w:val="24"/>
          <w:highlight w:val="magenta"/>
          <w:rtl/>
        </w:rPr>
        <w:t xml:space="preserve"> נ' גרין</w:t>
      </w:r>
      <w:r w:rsidRPr="009D39DD">
        <w:rPr>
          <w:rFonts w:ascii="David" w:hAnsi="David" w:cs="David"/>
          <w:b/>
          <w:bCs/>
          <w:sz w:val="24"/>
          <w:szCs w:val="24"/>
          <w:rtl/>
        </w:rPr>
        <w:t xml:space="preserve"> </w:t>
      </w:r>
      <w:r w:rsidRPr="009D39DD">
        <w:rPr>
          <w:rFonts w:ascii="David" w:hAnsi="David" w:cs="David"/>
          <w:sz w:val="24"/>
          <w:szCs w:val="24"/>
          <w:rtl/>
        </w:rPr>
        <w:t xml:space="preserve">- הורישה לבנה דירה בת"א וכתבה צוואה. היא מכרה את הדירה ובאותם כספים קנתה דירה אחרת. נשאלה השאלה האם הבן יורש את הדירה החדשה, שהרי הראשונה עליה הורתה המצווה כבר לא קיימת? תורת התחליף נקלטה במשפט הישראלי. כמובן שצריך לעקוב אחרי הרכוש (עקיבה). </w:t>
      </w:r>
    </w:p>
    <w:p w14:paraId="2512F84B" w14:textId="77777777" w:rsidR="009D39DD" w:rsidRPr="009D39DD" w:rsidRDefault="009D39DD" w:rsidP="006A6C04">
      <w:pPr>
        <w:spacing w:line="360" w:lineRule="auto"/>
        <w:ind w:left="-341"/>
        <w:jc w:val="both"/>
        <w:rPr>
          <w:rFonts w:ascii="David" w:hAnsi="David" w:cs="David"/>
          <w:sz w:val="24"/>
          <w:szCs w:val="24"/>
          <w:rtl/>
        </w:rPr>
      </w:pPr>
      <w:r w:rsidRPr="009D39DD">
        <w:rPr>
          <w:rFonts w:ascii="David" w:hAnsi="David" w:cs="David"/>
          <w:b/>
          <w:bCs/>
          <w:sz w:val="24"/>
          <w:szCs w:val="24"/>
          <w:rtl/>
        </w:rPr>
        <w:t>פס"ד נוסף</w:t>
      </w:r>
      <w:r w:rsidRPr="009D39DD">
        <w:rPr>
          <w:rFonts w:ascii="David" w:hAnsi="David" w:cs="David"/>
          <w:sz w:val="24"/>
          <w:szCs w:val="24"/>
          <w:rtl/>
        </w:rPr>
        <w:t xml:space="preserve"> - אדם עשה את אשתו כמוטבת ביטוח לטובת אשתו אסתר, התגרש ממנה והתחתן עם בתיה. הוא לא שינה את המוטבת בביטוח ונהרג. ביהמ"ש קבע כי ניתן להחליף מאחר שכתב אשתי ואת שמה, השם לא חשוב אלא העיקרון - עניין התחליף והפרשנות. זה פס"ד מדיני חוזים.</w:t>
      </w:r>
    </w:p>
    <w:p w14:paraId="63CC1096" w14:textId="77777777" w:rsidR="009D39DD" w:rsidRPr="009D39DD" w:rsidRDefault="009D39DD" w:rsidP="006A6C04">
      <w:pPr>
        <w:spacing w:line="360" w:lineRule="auto"/>
        <w:ind w:left="-341"/>
        <w:rPr>
          <w:rFonts w:ascii="David" w:hAnsi="David" w:cs="David"/>
          <w:sz w:val="24"/>
          <w:szCs w:val="24"/>
          <w:u w:val="single"/>
          <w:rtl/>
        </w:rPr>
      </w:pPr>
      <w:r w:rsidRPr="009D39DD">
        <w:rPr>
          <w:rFonts w:ascii="David" w:hAnsi="David" w:cs="David"/>
          <w:sz w:val="24"/>
          <w:szCs w:val="24"/>
          <w:u w:val="single"/>
          <w:rtl/>
        </w:rPr>
        <w:t>תיקון טעות:</w:t>
      </w:r>
    </w:p>
    <w:p w14:paraId="26A5454D" w14:textId="77777777" w:rsidR="009D39DD" w:rsidRPr="009D39DD" w:rsidRDefault="009D39DD" w:rsidP="006A6C04">
      <w:pPr>
        <w:spacing w:line="360" w:lineRule="auto"/>
        <w:ind w:left="-341"/>
        <w:rPr>
          <w:rFonts w:ascii="David" w:hAnsi="David" w:cs="David"/>
          <w:sz w:val="24"/>
          <w:szCs w:val="24"/>
          <w:rtl/>
        </w:rPr>
      </w:pPr>
      <w:r w:rsidRPr="009D39DD">
        <w:rPr>
          <w:rFonts w:ascii="David" w:hAnsi="David" w:cs="David"/>
          <w:sz w:val="24"/>
          <w:szCs w:val="24"/>
          <w:rtl/>
        </w:rPr>
        <w:t>דיני הטעות בכל הנוגע לצוואות מתחלקים לשני סוגים עיקריים:</w:t>
      </w:r>
    </w:p>
    <w:p w14:paraId="2D6069A6" w14:textId="77777777" w:rsidR="009D39DD" w:rsidRPr="009D39DD" w:rsidRDefault="009D39DD" w:rsidP="007338DE">
      <w:pPr>
        <w:pStyle w:val="a4"/>
        <w:numPr>
          <w:ilvl w:val="0"/>
          <w:numId w:val="46"/>
        </w:numPr>
        <w:spacing w:after="0" w:line="360" w:lineRule="auto"/>
        <w:ind w:left="-341"/>
        <w:jc w:val="both"/>
        <w:rPr>
          <w:rFonts w:ascii="David" w:hAnsi="David" w:cs="David"/>
          <w:sz w:val="24"/>
          <w:szCs w:val="24"/>
        </w:rPr>
      </w:pPr>
      <w:r w:rsidRPr="009D39DD">
        <w:rPr>
          <w:rFonts w:ascii="David" w:hAnsi="David" w:cs="David"/>
          <w:sz w:val="24"/>
          <w:szCs w:val="24"/>
          <w:rtl/>
        </w:rPr>
        <w:t>טעות סופר לפי ס 32 לחוק.</w:t>
      </w:r>
    </w:p>
    <w:p w14:paraId="66C1D480" w14:textId="77777777" w:rsidR="009D39DD" w:rsidRPr="009D39DD" w:rsidRDefault="009D39DD" w:rsidP="007338DE">
      <w:pPr>
        <w:pStyle w:val="a4"/>
        <w:numPr>
          <w:ilvl w:val="0"/>
          <w:numId w:val="46"/>
        </w:numPr>
        <w:spacing w:after="0" w:line="360" w:lineRule="auto"/>
        <w:ind w:left="-341"/>
        <w:jc w:val="both"/>
        <w:rPr>
          <w:rFonts w:ascii="David" w:hAnsi="David" w:cs="David"/>
          <w:sz w:val="24"/>
          <w:szCs w:val="24"/>
        </w:rPr>
      </w:pPr>
      <w:r w:rsidRPr="009D39DD">
        <w:rPr>
          <w:rFonts w:ascii="David" w:hAnsi="David" w:cs="David"/>
          <w:sz w:val="24"/>
          <w:szCs w:val="24"/>
          <w:rtl/>
        </w:rPr>
        <w:t xml:space="preserve">טעות מהותית לפי ס' 30(ב) לחוק הירושה. </w:t>
      </w:r>
    </w:p>
    <w:p w14:paraId="3502327A" w14:textId="77777777" w:rsidR="009D39DD" w:rsidRPr="009D39DD" w:rsidRDefault="009D39DD" w:rsidP="007338DE">
      <w:pPr>
        <w:pStyle w:val="a4"/>
        <w:numPr>
          <w:ilvl w:val="0"/>
          <w:numId w:val="46"/>
        </w:numPr>
        <w:spacing w:after="0" w:line="360" w:lineRule="auto"/>
        <w:ind w:left="-341"/>
        <w:jc w:val="both"/>
        <w:rPr>
          <w:rFonts w:ascii="David" w:hAnsi="David" w:cs="David"/>
          <w:sz w:val="24"/>
          <w:szCs w:val="24"/>
        </w:rPr>
      </w:pPr>
      <w:r w:rsidRPr="009D39DD">
        <w:rPr>
          <w:rFonts w:ascii="David" w:hAnsi="David" w:cs="David"/>
          <w:sz w:val="24"/>
          <w:szCs w:val="24"/>
          <w:rtl/>
        </w:rPr>
        <w:lastRenderedPageBreak/>
        <w:t>ת"ע (ת"א)</w:t>
      </w:r>
      <w:r w:rsidRPr="009D39DD">
        <w:rPr>
          <w:rFonts w:ascii="David" w:hAnsi="David" w:cs="David"/>
          <w:sz w:val="24"/>
          <w:szCs w:val="24"/>
        </w:rPr>
        <w:t xml:space="preserve"> </w:t>
      </w:r>
      <w:r w:rsidRPr="009D39DD">
        <w:rPr>
          <w:rFonts w:ascii="David" w:hAnsi="David" w:cs="David"/>
          <w:sz w:val="24"/>
          <w:szCs w:val="24"/>
          <w:rtl/>
        </w:rPr>
        <w:t xml:space="preserve">6013/99 </w:t>
      </w:r>
      <w:r w:rsidRPr="009D39DD">
        <w:rPr>
          <w:rFonts w:ascii="David" w:hAnsi="David" w:cs="David"/>
          <w:b/>
          <w:bCs/>
          <w:sz w:val="24"/>
          <w:szCs w:val="24"/>
          <w:rtl/>
        </w:rPr>
        <w:t>בן טובים</w:t>
      </w:r>
      <w:r w:rsidRPr="009D39DD">
        <w:rPr>
          <w:rFonts w:ascii="David" w:hAnsi="David" w:cs="David"/>
          <w:sz w:val="24"/>
          <w:szCs w:val="24"/>
          <w:rtl/>
        </w:rPr>
        <w:t xml:space="preserve"> נ' </w:t>
      </w:r>
      <w:proofErr w:type="spellStart"/>
      <w:r w:rsidRPr="009D39DD">
        <w:rPr>
          <w:rFonts w:ascii="David" w:hAnsi="David" w:cs="David"/>
          <w:b/>
          <w:bCs/>
          <w:sz w:val="24"/>
          <w:szCs w:val="24"/>
          <w:rtl/>
        </w:rPr>
        <w:t>יסקין</w:t>
      </w:r>
      <w:proofErr w:type="spellEnd"/>
      <w:r w:rsidRPr="009D39DD">
        <w:rPr>
          <w:rFonts w:ascii="David" w:hAnsi="David" w:cs="David"/>
          <w:sz w:val="24"/>
          <w:szCs w:val="24"/>
          <w:rtl/>
        </w:rPr>
        <w:t xml:space="preserve"> - אדם נשוי ללא ילדים. בצוואתו הוריש את כל רכושו הרבה לאחייניו. לאשתו הוריש מכונית ועוד סכום כסף. הוא גם הורה לאחיינים לדאוג לה אם יש לה הוצאות רפואיות וכן לתת לה 2,000 דולר כל חודש. קודם כל האישה ניהלה הליך בביהמ"ש למשפחה, וטענה שהוא יכול להוריש רק מה ששייך לו, נישאו לפני שנת 1974 ולכן חצי שלה. קיבלה פסק דין שחצי שלה. האחיינים אמרו שהוא טעה והוא ערך את הצוואה מתוך מחשבה שהכל שייך לו ולכן אם היה יודע לא היה קובע כי עליהם לשלם לה 2,000 דולר כל חודש. השופטת צפת קיבלה את טענת הטעות, ובכך סטתה מהלכת ביהמ"ש העליון בעניין </w:t>
      </w:r>
      <w:proofErr w:type="spellStart"/>
      <w:r w:rsidRPr="009D39DD">
        <w:rPr>
          <w:rFonts w:ascii="David" w:hAnsi="David" w:cs="David"/>
          <w:sz w:val="24"/>
          <w:szCs w:val="24"/>
          <w:rtl/>
        </w:rPr>
        <w:t>רדמי</w:t>
      </w:r>
      <w:proofErr w:type="spellEnd"/>
      <w:r w:rsidRPr="009D39DD">
        <w:rPr>
          <w:rFonts w:ascii="David" w:hAnsi="David" w:cs="David"/>
          <w:sz w:val="24"/>
          <w:szCs w:val="24"/>
          <w:rtl/>
        </w:rPr>
        <w:t xml:space="preserve"> שקבעה שטעות היא רק עובדתית ולא משפטית. לאחר מכן, אמרה שלא סתם הוא טעה אלא היא יכולה לתקן את הצוואה והוא היה מורה להם לשלם לה 1,000 דולר כל חודש. יכולה גם לעלות הטענה שברגע שמצווה עורך צוואה הוא לא מעוניין בברירת המחדל של ירושה ולכן נעשה בקירוב שעדיף על ביטול. </w:t>
      </w:r>
    </w:p>
    <w:p w14:paraId="30575574" w14:textId="77777777" w:rsidR="009D39DD" w:rsidRPr="009D39DD" w:rsidRDefault="009D39DD" w:rsidP="006A6C04">
      <w:pPr>
        <w:spacing w:line="360" w:lineRule="auto"/>
        <w:ind w:left="-341"/>
        <w:jc w:val="both"/>
        <w:rPr>
          <w:rFonts w:ascii="David" w:hAnsi="David" w:cs="David"/>
          <w:sz w:val="24"/>
          <w:szCs w:val="24"/>
          <w:u w:val="single"/>
          <w:rtl/>
        </w:rPr>
      </w:pPr>
      <w:r w:rsidRPr="009D39DD">
        <w:rPr>
          <w:rFonts w:ascii="David" w:hAnsi="David" w:cs="David"/>
          <w:sz w:val="24"/>
          <w:szCs w:val="24"/>
          <w:u w:val="single"/>
          <w:rtl/>
        </w:rPr>
        <w:t>ביצוע בקירוב</w:t>
      </w:r>
    </w:p>
    <w:p w14:paraId="21760288" w14:textId="77777777" w:rsidR="009D39DD" w:rsidRPr="009D39DD" w:rsidRDefault="009D39DD" w:rsidP="006A6C04">
      <w:pPr>
        <w:spacing w:line="360" w:lineRule="auto"/>
        <w:ind w:left="-341"/>
        <w:jc w:val="both"/>
        <w:rPr>
          <w:rFonts w:ascii="David" w:hAnsi="David" w:cs="David"/>
          <w:sz w:val="24"/>
          <w:szCs w:val="24"/>
          <w:rtl/>
        </w:rPr>
      </w:pPr>
      <w:r w:rsidRPr="009D39DD">
        <w:rPr>
          <w:rFonts w:ascii="David" w:hAnsi="David" w:cs="David"/>
          <w:sz w:val="24"/>
          <w:szCs w:val="24"/>
          <w:rtl/>
        </w:rPr>
        <w:t>דוקטרינה של פרשנות במובן הרחב שמאפשרת להגשים את רצון המצווה באופן קרוב, אך לא זהה, לכתוב בצוואה.</w:t>
      </w:r>
    </w:p>
    <w:p w14:paraId="474BE882" w14:textId="77777777" w:rsidR="009D39DD" w:rsidRPr="009D39DD" w:rsidRDefault="009D39DD" w:rsidP="006A6C04">
      <w:pPr>
        <w:spacing w:line="360" w:lineRule="auto"/>
        <w:ind w:left="-341"/>
        <w:jc w:val="both"/>
        <w:rPr>
          <w:rFonts w:ascii="David" w:hAnsi="David" w:cs="David"/>
          <w:b/>
          <w:bCs/>
          <w:sz w:val="24"/>
          <w:szCs w:val="24"/>
          <w:rtl/>
        </w:rPr>
      </w:pPr>
      <w:r w:rsidRPr="009D39DD">
        <w:rPr>
          <w:rFonts w:ascii="David" w:hAnsi="David" w:cs="David"/>
          <w:sz w:val="24"/>
          <w:szCs w:val="24"/>
          <w:rtl/>
        </w:rPr>
        <w:t xml:space="preserve">יישום: ת"ע (ת"א) 2818/75 </w:t>
      </w:r>
      <w:r w:rsidRPr="009D39DD">
        <w:rPr>
          <w:rFonts w:ascii="David" w:hAnsi="David" w:cs="David"/>
          <w:b/>
          <w:bCs/>
          <w:sz w:val="24"/>
          <w:szCs w:val="24"/>
          <w:rtl/>
        </w:rPr>
        <w:t xml:space="preserve">היועמ"ש </w:t>
      </w:r>
      <w:r w:rsidRPr="009D39DD">
        <w:rPr>
          <w:rFonts w:ascii="David" w:hAnsi="David" w:cs="David"/>
          <w:sz w:val="24"/>
          <w:szCs w:val="24"/>
          <w:rtl/>
        </w:rPr>
        <w:t xml:space="preserve">נ' </w:t>
      </w:r>
      <w:r w:rsidRPr="009D39DD">
        <w:rPr>
          <w:rFonts w:ascii="David" w:hAnsi="David" w:cs="David"/>
          <w:b/>
          <w:bCs/>
          <w:sz w:val="24"/>
          <w:szCs w:val="24"/>
          <w:rtl/>
        </w:rPr>
        <w:t xml:space="preserve">הס </w:t>
      </w:r>
      <w:r w:rsidRPr="009D39DD">
        <w:rPr>
          <w:rFonts w:ascii="David" w:hAnsi="David" w:cs="David"/>
          <w:sz w:val="24"/>
          <w:szCs w:val="24"/>
          <w:rtl/>
        </w:rPr>
        <w:t xml:space="preserve">- דובר בצוואה שנערכה לפני </w:t>
      </w:r>
      <w:proofErr w:type="spellStart"/>
      <w:r w:rsidRPr="009D39DD">
        <w:rPr>
          <w:rFonts w:ascii="David" w:hAnsi="David" w:cs="David"/>
          <w:sz w:val="24"/>
          <w:szCs w:val="24"/>
          <w:rtl/>
        </w:rPr>
        <w:t>מלחה"ע</w:t>
      </w:r>
      <w:proofErr w:type="spellEnd"/>
      <w:r w:rsidRPr="009D39DD">
        <w:rPr>
          <w:rFonts w:ascii="David" w:hAnsi="David" w:cs="David"/>
          <w:sz w:val="24"/>
          <w:szCs w:val="24"/>
          <w:rtl/>
        </w:rPr>
        <w:t xml:space="preserve"> השנייה והוא חילק את הרכוש לכל מיני ארגונים יהודיים שלא היו קיימים לאחר השואה. נשאל: מה עושים עם רכושו? האם מחלקים ליורשים ע"פ דין או לגורמים אחרים? ביהמ"ש בדק מה מטרת הארגונים הללו שהוא רצה להוריש להם - והגיע למסקנה שהוא רצה להוריש לארגוני חינוך. בימ"ש אמר נכון שהארגונים שהוריש להם לא קיימים ולכן נבחר ארגונים בעלי מטרה דומה ונגשים את רצון המצווה. הוא העדיף לחלק לארגונים ולא לקרוביו, אז כנראה שהיה מעדיף שיקבלו את רכושו ארגונים ולא קרובי משפחה רחוקים אף יותר. </w:t>
      </w:r>
    </w:p>
    <w:p w14:paraId="4623998B" w14:textId="77777777" w:rsidR="009D39DD" w:rsidRPr="009D39DD" w:rsidRDefault="009D39DD" w:rsidP="006A6C04">
      <w:pPr>
        <w:spacing w:line="360" w:lineRule="auto"/>
        <w:ind w:left="-341"/>
        <w:jc w:val="both"/>
        <w:rPr>
          <w:rFonts w:ascii="David" w:hAnsi="David" w:cs="David"/>
          <w:b/>
          <w:bCs/>
          <w:sz w:val="24"/>
          <w:szCs w:val="24"/>
          <w:rtl/>
        </w:rPr>
      </w:pPr>
      <w:r w:rsidRPr="009D39DD">
        <w:rPr>
          <w:rFonts w:ascii="David" w:hAnsi="David" w:cs="David"/>
          <w:b/>
          <w:bCs/>
          <w:sz w:val="24"/>
          <w:szCs w:val="24"/>
          <w:rtl/>
        </w:rPr>
        <w:t>הדוקטרינה של ביצוע בקירוב מצמצמת את הפסילה של צוואה כי לא ניתן לבצעה.</w:t>
      </w:r>
    </w:p>
    <w:p w14:paraId="5EC64CED" w14:textId="77777777" w:rsidR="009D39DD" w:rsidRPr="009D39DD" w:rsidRDefault="009D39DD" w:rsidP="006A6C04">
      <w:pPr>
        <w:spacing w:line="360" w:lineRule="auto"/>
        <w:ind w:left="-341"/>
        <w:jc w:val="both"/>
        <w:rPr>
          <w:rFonts w:ascii="David" w:hAnsi="David" w:cs="David"/>
          <w:sz w:val="24"/>
          <w:szCs w:val="24"/>
          <w:rtl/>
        </w:rPr>
      </w:pPr>
      <w:r w:rsidRPr="009D39DD">
        <w:rPr>
          <w:rFonts w:ascii="David" w:hAnsi="David" w:cs="David"/>
          <w:sz w:val="24"/>
          <w:szCs w:val="24"/>
          <w:rtl/>
        </w:rPr>
        <w:t xml:space="preserve">יש גם הוראה שאומרת שפירוש מקיים עדיף על פירוש שיהפוך את הסעיף לבלתי מוסרי. </w:t>
      </w:r>
    </w:p>
    <w:p w14:paraId="7881FB5B" w14:textId="77777777" w:rsidR="009D39DD" w:rsidRPr="009D39DD" w:rsidRDefault="009D39DD" w:rsidP="006A6C04">
      <w:pPr>
        <w:spacing w:line="360" w:lineRule="auto"/>
        <w:ind w:left="-341"/>
        <w:jc w:val="both"/>
        <w:rPr>
          <w:rFonts w:ascii="David" w:hAnsi="David" w:cs="David"/>
          <w:sz w:val="24"/>
          <w:szCs w:val="24"/>
          <w:u w:val="single"/>
          <w:rtl/>
        </w:rPr>
      </w:pPr>
      <w:r w:rsidRPr="009D39DD">
        <w:rPr>
          <w:rFonts w:ascii="David" w:hAnsi="David" w:cs="David"/>
          <w:sz w:val="24"/>
          <w:szCs w:val="24"/>
          <w:u w:val="single"/>
          <w:rtl/>
        </w:rPr>
        <w:t>השלמת חסר</w:t>
      </w:r>
    </w:p>
    <w:p w14:paraId="2D94DB67" w14:textId="77777777" w:rsidR="009D39DD" w:rsidRPr="009D39DD" w:rsidRDefault="009D39DD" w:rsidP="006A6C04">
      <w:pPr>
        <w:spacing w:line="360" w:lineRule="auto"/>
        <w:ind w:left="-341"/>
        <w:jc w:val="both"/>
        <w:rPr>
          <w:rFonts w:ascii="David" w:hAnsi="David" w:cs="David"/>
          <w:sz w:val="24"/>
          <w:szCs w:val="24"/>
          <w:rtl/>
        </w:rPr>
      </w:pPr>
      <w:r w:rsidRPr="009D39DD">
        <w:rPr>
          <w:rFonts w:ascii="David" w:hAnsi="David" w:cs="David"/>
          <w:sz w:val="24"/>
          <w:szCs w:val="24"/>
          <w:highlight w:val="magenta"/>
          <w:rtl/>
        </w:rPr>
        <w:t xml:space="preserve">ע"א 102/80 </w:t>
      </w:r>
      <w:proofErr w:type="spellStart"/>
      <w:r w:rsidRPr="009D39DD">
        <w:rPr>
          <w:rFonts w:ascii="David" w:hAnsi="David" w:cs="David"/>
          <w:b/>
          <w:bCs/>
          <w:sz w:val="24"/>
          <w:szCs w:val="24"/>
          <w:highlight w:val="magenta"/>
          <w:rtl/>
        </w:rPr>
        <w:t>פרוכטנבוים</w:t>
      </w:r>
      <w:proofErr w:type="spellEnd"/>
      <w:r w:rsidRPr="009D39DD">
        <w:rPr>
          <w:rFonts w:ascii="David" w:hAnsi="David" w:cs="David"/>
          <w:b/>
          <w:bCs/>
          <w:sz w:val="24"/>
          <w:szCs w:val="24"/>
          <w:highlight w:val="magenta"/>
          <w:rtl/>
        </w:rPr>
        <w:t xml:space="preserve"> נ' מד"א</w:t>
      </w:r>
      <w:r w:rsidRPr="009D39DD">
        <w:rPr>
          <w:rFonts w:ascii="David" w:hAnsi="David" w:cs="David"/>
          <w:sz w:val="24"/>
          <w:szCs w:val="24"/>
          <w:rtl/>
        </w:rPr>
        <w:t xml:space="preserve"> - אדם הוריש חצי בניין (במניות) לגוף מסוים. לאחר כתיבת הצוואה הוא רכש את חצי הבניין הנוסף והוא עשה זאת באמצעות כספים שיועדו לגוף אחר. לא כתב צוואה חדש. חצי בניין ירש גוף א', כספים שיועדו לגוף ב' נרכש בהם החצי הנוסף. מי שירש טען שהוא אמור לרשת הכל מי שהכספים היו שלו אמר תורת תחליף. עלתה טענה של חסר - 50% הללו - הצוואה לא חלה עליהם. יש טענה לפיה לא יודעים/לא טענו הולכים על ירושה ע"פ דין. יש טענה שאומרת שבימ"ש יכול להשלים חסר בצוואה. ברק בספרו אומר שהדוקטרינה הזו נקלטה אצלנו. בסוף נקבעה לגבי החצי ירושה ע"פ דין. השאלה של השלמת חסר פתוחה עדין בפסיקה.</w:t>
      </w:r>
    </w:p>
    <w:p w14:paraId="42B1D64F" w14:textId="77777777" w:rsidR="009D39DD" w:rsidRPr="009D39DD" w:rsidRDefault="009D39DD" w:rsidP="006A6C04">
      <w:pPr>
        <w:spacing w:line="360" w:lineRule="auto"/>
        <w:ind w:left="-341"/>
        <w:rPr>
          <w:rFonts w:ascii="David" w:hAnsi="David" w:cs="David"/>
          <w:b/>
          <w:bCs/>
          <w:sz w:val="24"/>
          <w:szCs w:val="24"/>
          <w:rtl/>
        </w:rPr>
      </w:pPr>
      <w:r w:rsidRPr="009D39DD">
        <w:rPr>
          <w:rFonts w:ascii="David" w:hAnsi="David" w:cs="David"/>
          <w:b/>
          <w:bCs/>
          <w:sz w:val="24"/>
          <w:szCs w:val="24"/>
          <w:rtl/>
        </w:rPr>
        <w:t xml:space="preserve">באשר לבחינה: דומה לרגיל. </w:t>
      </w:r>
    </w:p>
    <w:p w14:paraId="3B777103" w14:textId="77777777" w:rsidR="00684140" w:rsidRDefault="00684140" w:rsidP="00684140">
      <w:pPr>
        <w:spacing w:line="360" w:lineRule="auto"/>
        <w:jc w:val="both"/>
        <w:rPr>
          <w:rFonts w:ascii="David" w:hAnsi="David" w:cs="David"/>
          <w:b/>
          <w:bCs/>
          <w:sz w:val="24"/>
          <w:szCs w:val="24"/>
          <w:u w:val="single"/>
          <w:rtl/>
        </w:rPr>
      </w:pPr>
    </w:p>
    <w:p w14:paraId="70375189" w14:textId="77777777" w:rsidR="00684140" w:rsidRDefault="00684140" w:rsidP="00684140">
      <w:pPr>
        <w:spacing w:line="360" w:lineRule="auto"/>
        <w:jc w:val="both"/>
        <w:rPr>
          <w:rFonts w:ascii="David" w:hAnsi="David" w:cs="David"/>
          <w:b/>
          <w:bCs/>
          <w:sz w:val="24"/>
          <w:szCs w:val="24"/>
          <w:u w:val="single"/>
          <w:rtl/>
        </w:rPr>
      </w:pPr>
    </w:p>
    <w:p w14:paraId="153FDF9F" w14:textId="77777777" w:rsidR="00684140" w:rsidRDefault="00684140" w:rsidP="00684140">
      <w:pPr>
        <w:spacing w:line="360" w:lineRule="auto"/>
        <w:jc w:val="both"/>
        <w:rPr>
          <w:rFonts w:ascii="David" w:hAnsi="David" w:cs="David"/>
          <w:b/>
          <w:bCs/>
          <w:sz w:val="24"/>
          <w:szCs w:val="24"/>
          <w:u w:val="single"/>
          <w:rtl/>
        </w:rPr>
      </w:pPr>
    </w:p>
    <w:p w14:paraId="4E728B23" w14:textId="77777777" w:rsidR="00684140" w:rsidRPr="009D39DD" w:rsidRDefault="00684140" w:rsidP="00684140">
      <w:pPr>
        <w:spacing w:line="360" w:lineRule="auto"/>
        <w:jc w:val="both"/>
        <w:rPr>
          <w:rFonts w:ascii="David" w:hAnsi="David" w:cs="David"/>
          <w:b/>
          <w:bCs/>
          <w:sz w:val="24"/>
          <w:szCs w:val="24"/>
          <w:u w:val="single"/>
          <w:rtl/>
        </w:rPr>
      </w:pPr>
      <w:r w:rsidRPr="009D39DD">
        <w:rPr>
          <w:rFonts w:ascii="David" w:hAnsi="David" w:cs="David"/>
          <w:b/>
          <w:bCs/>
          <w:sz w:val="24"/>
          <w:szCs w:val="24"/>
          <w:u w:val="single"/>
          <w:rtl/>
        </w:rPr>
        <w:lastRenderedPageBreak/>
        <w:t>השלמה של</w:t>
      </w:r>
      <w:r>
        <w:rPr>
          <w:rFonts w:ascii="David" w:hAnsi="David" w:cs="David" w:hint="cs"/>
          <w:b/>
          <w:bCs/>
          <w:sz w:val="24"/>
          <w:szCs w:val="24"/>
          <w:u w:val="single"/>
          <w:rtl/>
        </w:rPr>
        <w:t xml:space="preserve"> אופיר </w:t>
      </w:r>
      <w:r w:rsidRPr="009D39DD">
        <w:rPr>
          <w:rFonts w:ascii="David" w:hAnsi="David" w:cs="David"/>
          <w:b/>
          <w:bCs/>
          <w:sz w:val="24"/>
          <w:szCs w:val="24"/>
          <w:u w:val="single"/>
          <w:rtl/>
        </w:rPr>
        <w:t>מהסרטונים שנשלחו ביום 18.6.20 בעניין הסתלקות מירושה ומזונות מן העיזבון</w:t>
      </w:r>
    </w:p>
    <w:p w14:paraId="1B509648" w14:textId="77777777" w:rsidR="00684140" w:rsidRPr="006A6C04" w:rsidRDefault="00684140" w:rsidP="00684140">
      <w:pPr>
        <w:spacing w:line="360" w:lineRule="auto"/>
        <w:jc w:val="center"/>
        <w:rPr>
          <w:rFonts w:ascii="David" w:hAnsi="David" w:cs="David"/>
          <w:b/>
          <w:bCs/>
          <w:color w:val="FFC000" w:themeColor="accent4"/>
          <w:sz w:val="24"/>
          <w:szCs w:val="24"/>
          <w:u w:val="single"/>
          <w:rtl/>
        </w:rPr>
      </w:pPr>
      <w:r w:rsidRPr="006A6C04">
        <w:rPr>
          <w:rFonts w:ascii="David" w:hAnsi="David" w:cs="David" w:hint="cs"/>
          <w:b/>
          <w:bCs/>
          <w:color w:val="FFC000" w:themeColor="accent4"/>
          <w:sz w:val="24"/>
          <w:szCs w:val="24"/>
          <w:u w:val="single"/>
          <w:rtl/>
        </w:rPr>
        <w:t xml:space="preserve">נושא 11 לסילבוס: פעולות </w:t>
      </w:r>
      <w:proofErr w:type="spellStart"/>
      <w:r w:rsidRPr="006A6C04">
        <w:rPr>
          <w:rFonts w:ascii="David" w:hAnsi="David" w:cs="David" w:hint="cs"/>
          <w:b/>
          <w:bCs/>
          <w:color w:val="FFC000" w:themeColor="accent4"/>
          <w:sz w:val="24"/>
          <w:szCs w:val="24"/>
          <w:u w:val="single"/>
          <w:rtl/>
        </w:rPr>
        <w:t>בעזבון</w:t>
      </w:r>
      <w:proofErr w:type="spellEnd"/>
      <w:r w:rsidRPr="006A6C04">
        <w:rPr>
          <w:rFonts w:ascii="David" w:hAnsi="David" w:cs="David" w:hint="cs"/>
          <w:b/>
          <w:bCs/>
          <w:color w:val="FFC000" w:themeColor="accent4"/>
          <w:sz w:val="24"/>
          <w:szCs w:val="24"/>
          <w:u w:val="single"/>
          <w:rtl/>
        </w:rPr>
        <w:t xml:space="preserve"> וחלוקתו; </w:t>
      </w:r>
      <w:r w:rsidRPr="006A6C04">
        <w:rPr>
          <w:rFonts w:ascii="David" w:hAnsi="David" w:cs="David"/>
          <w:b/>
          <w:bCs/>
          <w:color w:val="FFC000" w:themeColor="accent4"/>
          <w:sz w:val="24"/>
          <w:szCs w:val="24"/>
          <w:u w:val="single"/>
          <w:rtl/>
        </w:rPr>
        <w:t>הסתלקות מן העיזבון</w:t>
      </w:r>
    </w:p>
    <w:p w14:paraId="7DA21674" w14:textId="77777777" w:rsidR="00684140" w:rsidRDefault="00684140" w:rsidP="00684140">
      <w:pPr>
        <w:spacing w:line="360" w:lineRule="auto"/>
        <w:rPr>
          <w:rFonts w:ascii="David" w:hAnsi="David" w:cs="David"/>
          <w:b/>
          <w:bCs/>
          <w:sz w:val="24"/>
          <w:szCs w:val="24"/>
          <w:rtl/>
        </w:rPr>
      </w:pPr>
      <w:r>
        <w:rPr>
          <w:rFonts w:ascii="David" w:hAnsi="David" w:cs="David" w:hint="cs"/>
          <w:b/>
          <w:bCs/>
          <w:sz w:val="24"/>
          <w:szCs w:val="24"/>
          <w:rtl/>
        </w:rPr>
        <w:t xml:space="preserve">סיכום שלי גם במטלה 5. </w:t>
      </w:r>
    </w:p>
    <w:p w14:paraId="4E445939" w14:textId="77777777" w:rsidR="00684140" w:rsidRPr="009D39DD" w:rsidRDefault="00684140" w:rsidP="00684140">
      <w:pPr>
        <w:spacing w:line="360" w:lineRule="auto"/>
        <w:jc w:val="both"/>
        <w:rPr>
          <w:rFonts w:ascii="David" w:hAnsi="David" w:cs="David"/>
          <w:sz w:val="24"/>
          <w:szCs w:val="24"/>
          <w:rtl/>
        </w:rPr>
      </w:pPr>
      <w:r w:rsidRPr="009D39DD">
        <w:rPr>
          <w:rFonts w:ascii="David" w:hAnsi="David" w:cs="David"/>
          <w:b/>
          <w:bCs/>
          <w:sz w:val="24"/>
          <w:szCs w:val="24"/>
          <w:rtl/>
        </w:rPr>
        <w:t>ניתן להסתלק רק לאחר מות המוריש</w:t>
      </w:r>
      <w:r w:rsidRPr="009D39DD">
        <w:rPr>
          <w:rFonts w:ascii="David" w:hAnsi="David" w:cs="David"/>
          <w:sz w:val="24"/>
          <w:szCs w:val="24"/>
          <w:rtl/>
        </w:rPr>
        <w:t xml:space="preserve">. התחייבות להסתלק מהירושה בעתיד, סביר להניח שתהא חסרת תוקף לאור האיסור על עסקאות בירושה. </w:t>
      </w:r>
    </w:p>
    <w:p w14:paraId="2F1FCDEE" w14:textId="77777777" w:rsidR="00684140" w:rsidRPr="009D39DD" w:rsidRDefault="00684140" w:rsidP="00684140">
      <w:pPr>
        <w:spacing w:line="360" w:lineRule="auto"/>
        <w:jc w:val="both"/>
        <w:rPr>
          <w:rFonts w:ascii="David" w:hAnsi="David" w:cs="David"/>
          <w:sz w:val="24"/>
          <w:szCs w:val="24"/>
          <w:rtl/>
        </w:rPr>
      </w:pPr>
      <w:r w:rsidRPr="009D39DD">
        <w:rPr>
          <w:rFonts w:ascii="David" w:hAnsi="David" w:cs="David"/>
          <w:b/>
          <w:bCs/>
          <w:sz w:val="24"/>
          <w:szCs w:val="24"/>
          <w:rtl/>
        </w:rPr>
        <w:t>לאחר מות המוריש ניתן להסתלק כל עוד לא חולק העיזבון</w:t>
      </w:r>
      <w:r w:rsidRPr="009D39DD">
        <w:rPr>
          <w:rFonts w:ascii="David" w:hAnsi="David" w:cs="David"/>
          <w:sz w:val="24"/>
          <w:szCs w:val="24"/>
          <w:rtl/>
        </w:rPr>
        <w:t xml:space="preserve">. כלומר, ניתן להסתלק גם לאחר שניתן צו הירושה או צו קיום הצוואה כל עוד שהעיזבון עדיין לא חולק, אלא שבמקרה כזה יש לבקש את תיקון הצו. </w:t>
      </w:r>
    </w:p>
    <w:p w14:paraId="722BDE5A" w14:textId="77777777" w:rsidR="00684140" w:rsidRPr="009D39DD" w:rsidRDefault="00684140" w:rsidP="00684140">
      <w:pPr>
        <w:spacing w:line="360" w:lineRule="auto"/>
        <w:jc w:val="both"/>
        <w:rPr>
          <w:rFonts w:ascii="David" w:hAnsi="David" w:cs="David"/>
          <w:sz w:val="24"/>
          <w:szCs w:val="24"/>
          <w:rtl/>
        </w:rPr>
      </w:pPr>
      <w:r w:rsidRPr="009D39DD">
        <w:rPr>
          <w:rFonts w:ascii="David" w:hAnsi="David" w:cs="David"/>
          <w:b/>
          <w:bCs/>
          <w:sz w:val="24"/>
          <w:szCs w:val="24"/>
          <w:rtl/>
        </w:rPr>
        <w:t>אפשר להסתלק מהירושה באופן מלא או חלק אך אי אפשר להסתלק רק מנכס מסוים</w:t>
      </w:r>
      <w:r w:rsidRPr="009D39DD">
        <w:rPr>
          <w:rFonts w:ascii="David" w:hAnsi="David" w:cs="David"/>
          <w:sz w:val="24"/>
          <w:szCs w:val="24"/>
          <w:rtl/>
        </w:rPr>
        <w:t xml:space="preserve">. </w:t>
      </w:r>
      <w:r w:rsidRPr="009D39DD">
        <w:rPr>
          <w:rFonts w:ascii="David" w:hAnsi="David" w:cs="David"/>
          <w:b/>
          <w:bCs/>
          <w:sz w:val="24"/>
          <w:szCs w:val="24"/>
          <w:u w:val="single"/>
          <w:rtl/>
        </w:rPr>
        <w:t>חריג:</w:t>
      </w:r>
      <w:r w:rsidRPr="009D39DD">
        <w:rPr>
          <w:rFonts w:ascii="David" w:hAnsi="David" w:cs="David"/>
          <w:b/>
          <w:bCs/>
          <w:sz w:val="24"/>
          <w:szCs w:val="24"/>
          <w:rtl/>
        </w:rPr>
        <w:t xml:space="preserve"> כאשר לכתחילה היורש ירש נכס ספציפי מנכסי העיזבון</w:t>
      </w:r>
      <w:r w:rsidRPr="009D39DD">
        <w:rPr>
          <w:rFonts w:ascii="David" w:hAnsi="David" w:cs="David"/>
          <w:sz w:val="24"/>
          <w:szCs w:val="24"/>
          <w:rtl/>
        </w:rPr>
        <w:t>, למשל: דירה, תכשיטים, מניות בחברה וכד'. חוק הירושה מכנה הורשה של נכס או טובת הנאה ספציפיים כהורשה של מנה, בשונה מהעיזבון כולו או חלק יחסי ממנו (למשל: 20%). אם יורשת נניח ירשה מאביה דירה ובנוסף 50% מהעיזבון אז היא כן יכולה להסתלק מזכויותיה בדירה בלבד במלואן או בחלקן.</w:t>
      </w:r>
    </w:p>
    <w:p w14:paraId="17FE1A0F" w14:textId="77777777" w:rsidR="00684140" w:rsidRPr="009D39DD" w:rsidRDefault="00684140" w:rsidP="00684140">
      <w:pPr>
        <w:spacing w:line="360" w:lineRule="auto"/>
        <w:jc w:val="both"/>
        <w:rPr>
          <w:rFonts w:ascii="David" w:hAnsi="David" w:cs="David"/>
          <w:sz w:val="24"/>
          <w:szCs w:val="24"/>
          <w:u w:val="single"/>
          <w:rtl/>
        </w:rPr>
      </w:pPr>
      <w:r w:rsidRPr="009D39DD">
        <w:rPr>
          <w:rFonts w:ascii="David" w:hAnsi="David" w:cs="David"/>
          <w:sz w:val="24"/>
          <w:szCs w:val="24"/>
          <w:u w:val="single"/>
          <w:rtl/>
        </w:rPr>
        <w:t>ישנם 2 סוגים של הסתלקות מהעיזבון:</w:t>
      </w:r>
    </w:p>
    <w:p w14:paraId="0A3A7291" w14:textId="77777777" w:rsidR="00684140" w:rsidRPr="009D39DD" w:rsidRDefault="00684140" w:rsidP="00684140">
      <w:pPr>
        <w:pStyle w:val="a4"/>
        <w:numPr>
          <w:ilvl w:val="0"/>
          <w:numId w:val="10"/>
        </w:numPr>
        <w:spacing w:after="0" w:line="360" w:lineRule="auto"/>
        <w:jc w:val="both"/>
        <w:rPr>
          <w:rFonts w:ascii="David" w:hAnsi="David" w:cs="David"/>
          <w:b/>
          <w:bCs/>
          <w:sz w:val="24"/>
          <w:szCs w:val="24"/>
        </w:rPr>
      </w:pPr>
      <w:r w:rsidRPr="009D39DD">
        <w:rPr>
          <w:rFonts w:ascii="David" w:hAnsi="David" w:cs="David"/>
          <w:b/>
          <w:bCs/>
          <w:sz w:val="24"/>
          <w:szCs w:val="24"/>
          <w:rtl/>
        </w:rPr>
        <w:t>הסתלקות כללית</w:t>
      </w:r>
      <w:r w:rsidRPr="009D39DD">
        <w:rPr>
          <w:rFonts w:ascii="David" w:hAnsi="David" w:cs="David"/>
          <w:sz w:val="24"/>
          <w:szCs w:val="24"/>
          <w:rtl/>
        </w:rPr>
        <w:t xml:space="preserve"> - ממלוא הזכויות בעיזבון או מחלקן - </w:t>
      </w:r>
      <w:r w:rsidRPr="009D39DD">
        <w:rPr>
          <w:rFonts w:ascii="David" w:hAnsi="David" w:cs="David"/>
          <w:b/>
          <w:bCs/>
          <w:sz w:val="24"/>
          <w:szCs w:val="24"/>
          <w:rtl/>
        </w:rPr>
        <w:t xml:space="preserve">לא לטובת אנשים מסוימים. </w:t>
      </w:r>
    </w:p>
    <w:p w14:paraId="7F49D23B" w14:textId="77777777" w:rsidR="00684140" w:rsidRPr="009D39DD" w:rsidRDefault="00684140" w:rsidP="00684140">
      <w:pPr>
        <w:pStyle w:val="a4"/>
        <w:numPr>
          <w:ilvl w:val="0"/>
          <w:numId w:val="10"/>
        </w:numPr>
        <w:spacing w:after="0" w:line="360" w:lineRule="auto"/>
        <w:jc w:val="both"/>
        <w:rPr>
          <w:rFonts w:ascii="David" w:hAnsi="David" w:cs="David"/>
          <w:sz w:val="24"/>
          <w:szCs w:val="24"/>
        </w:rPr>
      </w:pPr>
      <w:r w:rsidRPr="009D39DD">
        <w:rPr>
          <w:rFonts w:ascii="David" w:hAnsi="David" w:cs="David"/>
          <w:b/>
          <w:bCs/>
          <w:sz w:val="24"/>
          <w:szCs w:val="24"/>
          <w:rtl/>
        </w:rPr>
        <w:t xml:space="preserve">הסתלקות ספציפית </w:t>
      </w:r>
      <w:r w:rsidRPr="009D39DD">
        <w:rPr>
          <w:rFonts w:ascii="David" w:hAnsi="David" w:cs="David"/>
          <w:sz w:val="24"/>
          <w:szCs w:val="24"/>
          <w:rtl/>
        </w:rPr>
        <w:t xml:space="preserve">- ממלוא הזכויות בעיזבון או מחלקן - </w:t>
      </w:r>
      <w:r w:rsidRPr="009D39DD">
        <w:rPr>
          <w:rFonts w:ascii="David" w:hAnsi="David" w:cs="David"/>
          <w:b/>
          <w:bCs/>
          <w:sz w:val="24"/>
          <w:szCs w:val="24"/>
          <w:rtl/>
        </w:rPr>
        <w:t>לטובת אנשים ספציפיים, אך ורק לטובת בן זוג של המוריש או ילד של המוריש או אח של המוריש</w:t>
      </w:r>
      <w:r w:rsidRPr="009D39DD">
        <w:rPr>
          <w:rFonts w:ascii="David" w:hAnsi="David" w:cs="David"/>
          <w:sz w:val="24"/>
          <w:szCs w:val="24"/>
          <w:rtl/>
        </w:rPr>
        <w:t xml:space="preserve">. לא ניתן להסתלק לטובת קרוב אחר של המוריש או לטובת אנשים אחרים. </w:t>
      </w:r>
    </w:p>
    <w:p w14:paraId="4E130C0E" w14:textId="77777777" w:rsidR="00684140" w:rsidRDefault="00684140" w:rsidP="00684140">
      <w:pPr>
        <w:spacing w:line="360" w:lineRule="auto"/>
        <w:rPr>
          <w:rFonts w:ascii="David" w:hAnsi="David" w:cs="David"/>
          <w:sz w:val="24"/>
          <w:szCs w:val="24"/>
          <w:rtl/>
        </w:rPr>
      </w:pPr>
    </w:p>
    <w:p w14:paraId="4BC26135" w14:textId="77777777" w:rsidR="00684140" w:rsidRPr="009D39DD" w:rsidRDefault="00684140" w:rsidP="00684140">
      <w:pPr>
        <w:spacing w:line="360" w:lineRule="auto"/>
        <w:rPr>
          <w:rFonts w:ascii="David" w:hAnsi="David" w:cs="David"/>
          <w:sz w:val="24"/>
          <w:szCs w:val="24"/>
          <w:rtl/>
        </w:rPr>
      </w:pPr>
      <w:r w:rsidRPr="009D39DD">
        <w:rPr>
          <w:rFonts w:ascii="David" w:hAnsi="David" w:cs="David"/>
          <w:sz w:val="24"/>
          <w:szCs w:val="24"/>
          <w:rtl/>
        </w:rPr>
        <w:t xml:space="preserve">ההסתלקות נעשית בהודעה בכתב לרשם לענייני ירושה. אם העניין הועבר לביהמ"ש, תהיה ההסתלקות בהודעה לביהמ"ש. </w:t>
      </w:r>
    </w:p>
    <w:p w14:paraId="7B180C36" w14:textId="77777777" w:rsidR="00684140" w:rsidRPr="009D39DD" w:rsidRDefault="00684140" w:rsidP="00684140">
      <w:pPr>
        <w:spacing w:line="360" w:lineRule="auto"/>
        <w:rPr>
          <w:rFonts w:ascii="David" w:hAnsi="David" w:cs="David"/>
          <w:sz w:val="24"/>
          <w:szCs w:val="24"/>
          <w:rtl/>
        </w:rPr>
      </w:pPr>
      <w:r w:rsidRPr="009D39DD">
        <w:rPr>
          <w:rFonts w:ascii="David" w:hAnsi="David" w:cs="David"/>
          <w:sz w:val="24"/>
          <w:szCs w:val="24"/>
          <w:rtl/>
        </w:rPr>
        <w:t>הסתלקות של קטין או פסול דין טעונה אישור של בימ"ש.</w:t>
      </w:r>
    </w:p>
    <w:p w14:paraId="64996B47" w14:textId="77777777" w:rsidR="00684140" w:rsidRPr="009D39DD" w:rsidRDefault="00684140" w:rsidP="00684140">
      <w:pPr>
        <w:spacing w:line="360" w:lineRule="auto"/>
        <w:rPr>
          <w:rFonts w:ascii="David" w:hAnsi="David" w:cs="David"/>
          <w:sz w:val="24"/>
          <w:szCs w:val="24"/>
          <w:rtl/>
        </w:rPr>
      </w:pPr>
      <w:r w:rsidRPr="009D39DD">
        <w:rPr>
          <w:rFonts w:ascii="David" w:hAnsi="David" w:cs="David"/>
          <w:sz w:val="24"/>
          <w:szCs w:val="24"/>
          <w:rtl/>
        </w:rPr>
        <w:t>לא ניתן להסתלק על תנאי אלא נדרשת הסתלקות מוחלטת.</w:t>
      </w:r>
    </w:p>
    <w:p w14:paraId="6CB55FC7" w14:textId="77777777" w:rsidR="00684140" w:rsidRPr="009D39DD" w:rsidRDefault="00684140" w:rsidP="00684140">
      <w:pPr>
        <w:spacing w:line="360" w:lineRule="auto"/>
        <w:rPr>
          <w:rFonts w:ascii="David" w:hAnsi="David" w:cs="David"/>
          <w:sz w:val="24"/>
          <w:szCs w:val="24"/>
          <w:u w:val="single"/>
          <w:rtl/>
        </w:rPr>
      </w:pPr>
      <w:r w:rsidRPr="009D39DD">
        <w:rPr>
          <w:rFonts w:ascii="David" w:hAnsi="David" w:cs="David"/>
          <w:sz w:val="24"/>
          <w:szCs w:val="24"/>
          <w:u w:val="single"/>
          <w:rtl/>
        </w:rPr>
        <w:t>תוצאות ההסתלקות מלרשת:</w:t>
      </w:r>
    </w:p>
    <w:p w14:paraId="05283F18" w14:textId="77777777" w:rsidR="00684140" w:rsidRPr="009D39DD" w:rsidRDefault="00684140" w:rsidP="00684140">
      <w:pPr>
        <w:pStyle w:val="a4"/>
        <w:numPr>
          <w:ilvl w:val="0"/>
          <w:numId w:val="10"/>
        </w:numPr>
        <w:spacing w:after="0" w:line="360" w:lineRule="auto"/>
        <w:jc w:val="both"/>
        <w:rPr>
          <w:rFonts w:ascii="David" w:hAnsi="David" w:cs="David"/>
          <w:sz w:val="24"/>
          <w:szCs w:val="24"/>
        </w:rPr>
      </w:pPr>
      <w:r w:rsidRPr="009D39DD">
        <w:rPr>
          <w:rFonts w:ascii="David" w:hAnsi="David" w:cs="David"/>
          <w:sz w:val="24"/>
          <w:szCs w:val="24"/>
          <w:rtl/>
        </w:rPr>
        <w:t xml:space="preserve">אם נעשתה </w:t>
      </w:r>
      <w:r w:rsidRPr="009D39DD">
        <w:rPr>
          <w:rFonts w:ascii="David" w:hAnsi="David" w:cs="David"/>
          <w:b/>
          <w:bCs/>
          <w:sz w:val="24"/>
          <w:szCs w:val="24"/>
          <w:rtl/>
        </w:rPr>
        <w:t>הסתלקות ספציפית</w:t>
      </w:r>
      <w:r w:rsidRPr="009D39DD">
        <w:rPr>
          <w:rFonts w:ascii="David" w:hAnsi="David" w:cs="David"/>
          <w:sz w:val="24"/>
          <w:szCs w:val="24"/>
          <w:rtl/>
        </w:rPr>
        <w:t xml:space="preserve"> לטובת בן זוגו של המוריש, ילדו או אחיו של המוריש, אז חלקו של היורש שהסתלק מתווסף לחלק של אותו אדם שלמענו הוא הסתלק.</w:t>
      </w:r>
    </w:p>
    <w:p w14:paraId="74094179" w14:textId="77777777" w:rsidR="00684140" w:rsidRPr="009D39DD" w:rsidRDefault="00684140" w:rsidP="00684140">
      <w:pPr>
        <w:pStyle w:val="a4"/>
        <w:numPr>
          <w:ilvl w:val="0"/>
          <w:numId w:val="10"/>
        </w:numPr>
        <w:spacing w:after="0" w:line="360" w:lineRule="auto"/>
        <w:jc w:val="both"/>
        <w:rPr>
          <w:rFonts w:ascii="David" w:hAnsi="David" w:cs="David"/>
          <w:sz w:val="24"/>
          <w:szCs w:val="24"/>
        </w:rPr>
      </w:pPr>
      <w:r w:rsidRPr="009D39DD">
        <w:rPr>
          <w:rFonts w:ascii="David" w:hAnsi="David" w:cs="David"/>
          <w:sz w:val="24"/>
          <w:szCs w:val="24"/>
          <w:rtl/>
        </w:rPr>
        <w:t xml:space="preserve">אם נעשתה </w:t>
      </w:r>
      <w:r w:rsidRPr="009D39DD">
        <w:rPr>
          <w:rFonts w:ascii="David" w:hAnsi="David" w:cs="David"/>
          <w:b/>
          <w:bCs/>
          <w:sz w:val="24"/>
          <w:szCs w:val="24"/>
          <w:rtl/>
        </w:rPr>
        <w:t>הסתלקות כללית</w:t>
      </w:r>
      <w:r w:rsidRPr="009D39DD">
        <w:rPr>
          <w:rFonts w:ascii="David" w:hAnsi="David" w:cs="David"/>
          <w:sz w:val="24"/>
          <w:szCs w:val="24"/>
          <w:rtl/>
        </w:rPr>
        <w:t xml:space="preserve"> אז תוצאותיה זהות לתוצאה של פסלות מלרשת. לעניין זה יש להבחין בין הסתלקות מירושה ע"פ דין או פסלות של יורש ע"פ דין מצד אחד, לבין הסתלקות מירושה ע"פ צוואה או פסלות של יורש ע"פ צוואה מצד שני.</w:t>
      </w:r>
    </w:p>
    <w:p w14:paraId="2221C348" w14:textId="77777777" w:rsidR="00684140" w:rsidRPr="009D39DD" w:rsidRDefault="00684140" w:rsidP="00684140">
      <w:pPr>
        <w:pStyle w:val="a4"/>
        <w:numPr>
          <w:ilvl w:val="0"/>
          <w:numId w:val="47"/>
        </w:numPr>
        <w:spacing w:after="0" w:line="360" w:lineRule="auto"/>
        <w:jc w:val="both"/>
        <w:rPr>
          <w:rFonts w:ascii="David" w:hAnsi="David" w:cs="David"/>
          <w:sz w:val="24"/>
          <w:szCs w:val="24"/>
        </w:rPr>
      </w:pPr>
      <w:r w:rsidRPr="009D39DD">
        <w:rPr>
          <w:rFonts w:ascii="David" w:hAnsi="David" w:cs="David"/>
          <w:sz w:val="24"/>
          <w:szCs w:val="24"/>
          <w:rtl/>
        </w:rPr>
        <w:t>ירושה ע"פ דין - החלק של המסתלק או בפסול מלרשת מתווסף לשאר היורשים ע"פ חלקם.</w:t>
      </w:r>
    </w:p>
    <w:p w14:paraId="044D729B" w14:textId="77777777" w:rsidR="00684140" w:rsidRPr="009D39DD" w:rsidRDefault="00684140" w:rsidP="00684140">
      <w:pPr>
        <w:pStyle w:val="a4"/>
        <w:numPr>
          <w:ilvl w:val="0"/>
          <w:numId w:val="47"/>
        </w:numPr>
        <w:spacing w:after="0" w:line="360" w:lineRule="auto"/>
        <w:ind w:left="-483"/>
        <w:jc w:val="both"/>
        <w:rPr>
          <w:rFonts w:ascii="David" w:hAnsi="David" w:cs="David"/>
          <w:sz w:val="24"/>
          <w:szCs w:val="24"/>
        </w:rPr>
      </w:pPr>
      <w:r w:rsidRPr="009D39DD">
        <w:rPr>
          <w:rFonts w:ascii="David" w:hAnsi="David" w:cs="David"/>
          <w:sz w:val="24"/>
          <w:szCs w:val="24"/>
          <w:rtl/>
        </w:rPr>
        <w:lastRenderedPageBreak/>
        <w:t>ירושה ע"פ צוואה - הוראת הצוואה לטובת הזוכה שהסתלק או שנמצא פסול מלרשת מתבטלת, אלא אם המצווה קבע בצוואה יורש חלופי למקרה שהיורש המקורי יסתלק או יימצא פסול מלרשת (ס' 41 לחוק הירושה).</w:t>
      </w:r>
    </w:p>
    <w:p w14:paraId="2A3268CB" w14:textId="77777777" w:rsidR="00684140" w:rsidRPr="009D39DD" w:rsidRDefault="00684140" w:rsidP="00684140">
      <w:pPr>
        <w:spacing w:line="360" w:lineRule="auto"/>
        <w:ind w:left="-625"/>
        <w:jc w:val="both"/>
        <w:rPr>
          <w:rFonts w:ascii="David" w:hAnsi="David" w:cs="David"/>
          <w:b/>
          <w:bCs/>
          <w:sz w:val="24"/>
          <w:szCs w:val="24"/>
          <w:rtl/>
        </w:rPr>
      </w:pPr>
      <w:r w:rsidRPr="009D39DD">
        <w:rPr>
          <w:rFonts w:ascii="David" w:hAnsi="David" w:cs="David"/>
          <w:b/>
          <w:bCs/>
          <w:sz w:val="24"/>
          <w:szCs w:val="24"/>
          <w:rtl/>
        </w:rPr>
        <w:t xml:space="preserve">לבסוף, חשוב לציין שהזכות להסתלק מירושה כפופה לעקרון תום הלב. לכן, בימ"ש רשאי לבטל הסתלקות שמטרתה להבריח נכסים מנושים. </w:t>
      </w:r>
    </w:p>
    <w:p w14:paraId="6AEB0E55" w14:textId="77777777" w:rsidR="00684140" w:rsidRPr="006A6C04" w:rsidRDefault="00684140" w:rsidP="00684140">
      <w:pPr>
        <w:tabs>
          <w:tab w:val="left" w:pos="1012"/>
        </w:tabs>
        <w:spacing w:line="360" w:lineRule="auto"/>
        <w:jc w:val="center"/>
        <w:rPr>
          <w:rFonts w:ascii="David" w:hAnsi="David" w:cs="David"/>
          <w:b/>
          <w:bCs/>
          <w:color w:val="FFC000" w:themeColor="accent4"/>
          <w:sz w:val="24"/>
          <w:szCs w:val="24"/>
          <w:u w:val="single"/>
          <w:rtl/>
        </w:rPr>
      </w:pPr>
      <w:r w:rsidRPr="006A6C04">
        <w:rPr>
          <w:rFonts w:ascii="David" w:hAnsi="David" w:cs="David" w:hint="cs"/>
          <w:b/>
          <w:bCs/>
          <w:color w:val="FFC000" w:themeColor="accent4"/>
          <w:sz w:val="24"/>
          <w:szCs w:val="24"/>
          <w:u w:val="single"/>
          <w:rtl/>
        </w:rPr>
        <w:t xml:space="preserve">נושא 12 לסילבוס: </w:t>
      </w:r>
      <w:r w:rsidRPr="006A6C04">
        <w:rPr>
          <w:rFonts w:ascii="David" w:hAnsi="David" w:cs="David"/>
          <w:b/>
          <w:bCs/>
          <w:color w:val="FFC000" w:themeColor="accent4"/>
          <w:sz w:val="24"/>
          <w:szCs w:val="24"/>
          <w:u w:val="single"/>
          <w:rtl/>
        </w:rPr>
        <w:t>מזונות מהעיזבון</w:t>
      </w:r>
    </w:p>
    <w:p w14:paraId="5691C3DF" w14:textId="77777777" w:rsidR="00684140" w:rsidRPr="009D39DD" w:rsidRDefault="00684140" w:rsidP="00684140">
      <w:pPr>
        <w:spacing w:line="360" w:lineRule="auto"/>
        <w:ind w:left="-625"/>
        <w:jc w:val="both"/>
        <w:rPr>
          <w:rFonts w:ascii="David" w:hAnsi="David" w:cs="David"/>
          <w:sz w:val="24"/>
          <w:szCs w:val="24"/>
          <w:rtl/>
        </w:rPr>
      </w:pPr>
      <w:r w:rsidRPr="009D39DD">
        <w:rPr>
          <w:rFonts w:ascii="David" w:hAnsi="David" w:cs="David"/>
          <w:sz w:val="24"/>
          <w:szCs w:val="24"/>
          <w:rtl/>
        </w:rPr>
        <w:t xml:space="preserve">הזכות למזונות מהעיזבון היא החריג הישראלי בדיני הירושה הישראלים לעיקרון העל של חופש הציווי. הזכות הזו מוענקת לבני משפחה מסוימים: ילדים, בני זוג, ובמקרים מסוימים גם הורים שפרנסתם הייתה על המוריש. זוהי זכות </w:t>
      </w:r>
      <w:proofErr w:type="spellStart"/>
      <w:r w:rsidRPr="009D39DD">
        <w:rPr>
          <w:rFonts w:ascii="David" w:hAnsi="David" w:cs="David"/>
          <w:sz w:val="24"/>
          <w:szCs w:val="24"/>
          <w:rtl/>
        </w:rPr>
        <w:t>קוגנטית</w:t>
      </w:r>
      <w:proofErr w:type="spellEnd"/>
      <w:r w:rsidRPr="009D39DD">
        <w:rPr>
          <w:rFonts w:ascii="David" w:hAnsi="David" w:cs="David"/>
          <w:sz w:val="24"/>
          <w:szCs w:val="24"/>
          <w:rtl/>
        </w:rPr>
        <w:t xml:space="preserve"> שאינה ניתנת להתנאה בהסכם או בצוואה.</w:t>
      </w:r>
    </w:p>
    <w:p w14:paraId="3114188E" w14:textId="77777777" w:rsidR="00684140" w:rsidRPr="009D39DD" w:rsidRDefault="00684140" w:rsidP="00684140">
      <w:pPr>
        <w:spacing w:line="360" w:lineRule="auto"/>
        <w:ind w:left="-625"/>
        <w:jc w:val="both"/>
        <w:rPr>
          <w:rFonts w:ascii="David" w:hAnsi="David" w:cs="David"/>
          <w:sz w:val="24"/>
          <w:szCs w:val="24"/>
          <w:rtl/>
        </w:rPr>
      </w:pPr>
      <w:r w:rsidRPr="009D39DD">
        <w:rPr>
          <w:rFonts w:ascii="David" w:hAnsi="David" w:cs="David"/>
          <w:b/>
          <w:bCs/>
          <w:sz w:val="24"/>
          <w:szCs w:val="24"/>
          <w:rtl/>
        </w:rPr>
        <w:t>הרציונל</w:t>
      </w:r>
      <w:r w:rsidRPr="009D39DD">
        <w:rPr>
          <w:rFonts w:ascii="David" w:hAnsi="David" w:cs="David"/>
          <w:sz w:val="24"/>
          <w:szCs w:val="24"/>
          <w:rtl/>
        </w:rPr>
        <w:t xml:space="preserve">: סוציאלי המבוסס על נזקקות כלכלית. מזונות מהעיזבון נועדו לספק את צורכי המחייה השוטפים של הזכאי למזונות, אך הם יכולים לכלול גם הוצאות להכשרתו המקצועית של הזכאי וזאת במטרה לקדם את אפשרות פרנסתו בעתיד. </w:t>
      </w:r>
    </w:p>
    <w:p w14:paraId="6AFED18E" w14:textId="77777777" w:rsidR="00684140" w:rsidRPr="009D39DD" w:rsidRDefault="00684140" w:rsidP="00684140">
      <w:pPr>
        <w:spacing w:line="360" w:lineRule="auto"/>
        <w:ind w:left="-625"/>
        <w:rPr>
          <w:rFonts w:ascii="David" w:hAnsi="David" w:cs="David"/>
          <w:sz w:val="24"/>
          <w:szCs w:val="24"/>
          <w:u w:val="single"/>
          <w:rtl/>
        </w:rPr>
      </w:pPr>
      <w:r w:rsidRPr="009D39DD">
        <w:rPr>
          <w:rFonts w:ascii="David" w:hAnsi="David" w:cs="David"/>
          <w:sz w:val="24"/>
          <w:szCs w:val="24"/>
          <w:u w:val="single"/>
          <w:rtl/>
        </w:rPr>
        <w:t>הזכאים למזונות והמסגרת הכללית של הזכות של כל אחד מהם למזונות</w:t>
      </w:r>
    </w:p>
    <w:p w14:paraId="4CBA29D9" w14:textId="77777777" w:rsidR="00684140" w:rsidRPr="009D39DD" w:rsidRDefault="00684140" w:rsidP="00684140">
      <w:pPr>
        <w:pStyle w:val="a4"/>
        <w:numPr>
          <w:ilvl w:val="0"/>
          <w:numId w:val="48"/>
        </w:numPr>
        <w:spacing w:after="0" w:line="360" w:lineRule="auto"/>
        <w:ind w:left="-625"/>
        <w:jc w:val="both"/>
        <w:rPr>
          <w:rFonts w:ascii="David" w:hAnsi="David" w:cs="David"/>
          <w:sz w:val="24"/>
          <w:szCs w:val="24"/>
        </w:rPr>
      </w:pPr>
      <w:r w:rsidRPr="009D39DD">
        <w:rPr>
          <w:rFonts w:ascii="David" w:hAnsi="David" w:cs="David"/>
          <w:b/>
          <w:bCs/>
          <w:sz w:val="24"/>
          <w:szCs w:val="24"/>
          <w:rtl/>
        </w:rPr>
        <w:t>בן/בת הזוג</w:t>
      </w:r>
      <w:r w:rsidRPr="009D39DD">
        <w:rPr>
          <w:rFonts w:ascii="David" w:hAnsi="David" w:cs="David"/>
          <w:sz w:val="24"/>
          <w:szCs w:val="24"/>
          <w:rtl/>
        </w:rPr>
        <w:t xml:space="preserve"> - </w:t>
      </w:r>
      <w:r w:rsidRPr="009D39DD">
        <w:rPr>
          <w:rFonts w:ascii="David" w:hAnsi="David" w:cs="David"/>
          <w:b/>
          <w:bCs/>
          <w:sz w:val="24"/>
          <w:szCs w:val="24"/>
          <w:rtl/>
        </w:rPr>
        <w:t>הכלל</w:t>
      </w:r>
      <w:r w:rsidRPr="009D39DD">
        <w:rPr>
          <w:rFonts w:ascii="David" w:hAnsi="David" w:cs="David"/>
          <w:sz w:val="24"/>
          <w:szCs w:val="24"/>
          <w:rtl/>
        </w:rPr>
        <w:t xml:space="preserve">: כל זמן האלמנות. כלומר, אם הם נישאים מחדש, אז הזכות למזונות מהעיזבון נפסקת. </w:t>
      </w:r>
    </w:p>
    <w:p w14:paraId="1CE44E03" w14:textId="77777777" w:rsidR="00684140" w:rsidRPr="009D39DD" w:rsidRDefault="00684140" w:rsidP="00684140">
      <w:pPr>
        <w:pStyle w:val="a4"/>
        <w:spacing w:line="360" w:lineRule="auto"/>
        <w:ind w:left="-625"/>
        <w:jc w:val="both"/>
        <w:rPr>
          <w:rFonts w:ascii="David" w:hAnsi="David" w:cs="David"/>
          <w:sz w:val="24"/>
          <w:szCs w:val="24"/>
        </w:rPr>
      </w:pPr>
      <w:r w:rsidRPr="009D39DD">
        <w:rPr>
          <w:rFonts w:ascii="David" w:hAnsi="David" w:cs="David"/>
          <w:sz w:val="24"/>
          <w:szCs w:val="24"/>
          <w:rtl/>
        </w:rPr>
        <w:t xml:space="preserve">למרות זאת, </w:t>
      </w:r>
      <w:r w:rsidRPr="009D39DD">
        <w:rPr>
          <w:rFonts w:ascii="David" w:hAnsi="David" w:cs="David"/>
          <w:b/>
          <w:bCs/>
          <w:sz w:val="24"/>
          <w:szCs w:val="24"/>
          <w:rtl/>
        </w:rPr>
        <w:t>חריג מרחיב</w:t>
      </w:r>
      <w:r w:rsidRPr="009D39DD">
        <w:rPr>
          <w:rFonts w:ascii="David" w:hAnsi="David" w:cs="David"/>
          <w:sz w:val="24"/>
          <w:szCs w:val="24"/>
          <w:rtl/>
        </w:rPr>
        <w:t xml:space="preserve">: יש סמכות לבימ"ש לתת מענק חד פעמי לאלמנה הנישאת מחדש אם נראה לו לעשות כן בנסיבות העניין ובשים לב לזכויות ילדי המוריש. </w:t>
      </w:r>
    </w:p>
    <w:p w14:paraId="7D919D4E" w14:textId="77777777" w:rsidR="00684140" w:rsidRPr="009D39DD" w:rsidRDefault="00684140" w:rsidP="00684140">
      <w:pPr>
        <w:pStyle w:val="a4"/>
        <w:spacing w:line="360" w:lineRule="auto"/>
        <w:ind w:left="-625"/>
        <w:jc w:val="both"/>
        <w:rPr>
          <w:rFonts w:ascii="David" w:hAnsi="David" w:cs="David"/>
          <w:sz w:val="24"/>
          <w:szCs w:val="24"/>
          <w:rtl/>
        </w:rPr>
      </w:pPr>
      <w:r w:rsidRPr="009D39DD">
        <w:rPr>
          <w:rFonts w:ascii="David" w:hAnsi="David" w:cs="David"/>
          <w:sz w:val="24"/>
          <w:szCs w:val="24"/>
          <w:rtl/>
        </w:rPr>
        <w:t xml:space="preserve">נשים לב, לפחות ע"פ לשון החוק, הסמכות לתת מענק חד פעמי היא לאלמנה הנישאת מחדש ולא לאלמן. </w:t>
      </w:r>
    </w:p>
    <w:p w14:paraId="564CBFD5" w14:textId="77777777" w:rsidR="00684140" w:rsidRPr="009D39DD" w:rsidRDefault="00684140" w:rsidP="00684140">
      <w:pPr>
        <w:pStyle w:val="a4"/>
        <w:spacing w:line="360" w:lineRule="auto"/>
        <w:ind w:left="-625"/>
        <w:jc w:val="both"/>
        <w:rPr>
          <w:rFonts w:ascii="David" w:hAnsi="David" w:cs="David"/>
          <w:sz w:val="24"/>
          <w:szCs w:val="24"/>
          <w:rtl/>
        </w:rPr>
      </w:pPr>
      <w:r w:rsidRPr="009D39DD">
        <w:rPr>
          <w:rFonts w:ascii="David" w:hAnsi="David" w:cs="David"/>
          <w:sz w:val="24"/>
          <w:szCs w:val="24"/>
          <w:rtl/>
        </w:rPr>
        <w:t xml:space="preserve">עקרונית כל מי שהיה נשוי לנפטר בזמן המוות זכאי למזונות, גם אם היה מדובר בנישואים קצרים, מכיוון שמשך הנישואים לא משפיע על הזכות למזונות. יתרה מזאת, גם אם בני הזוג חיו בנפרד או היו מצויים בסכסוך גירושים, קיימת עקרונות זכות למזונות </w:t>
      </w:r>
      <w:proofErr w:type="spellStart"/>
      <w:r w:rsidRPr="009D39DD">
        <w:rPr>
          <w:rFonts w:ascii="David" w:hAnsi="David" w:cs="David"/>
          <w:sz w:val="24"/>
          <w:szCs w:val="24"/>
          <w:rtl/>
        </w:rPr>
        <w:t>מהיעזבון</w:t>
      </w:r>
      <w:proofErr w:type="spellEnd"/>
      <w:r w:rsidRPr="009D39DD">
        <w:rPr>
          <w:rFonts w:ascii="David" w:hAnsi="David" w:cs="David"/>
          <w:sz w:val="24"/>
          <w:szCs w:val="24"/>
          <w:rtl/>
        </w:rPr>
        <w:t xml:space="preserve">. </w:t>
      </w:r>
    </w:p>
    <w:p w14:paraId="59682A04" w14:textId="77777777" w:rsidR="00684140" w:rsidRPr="009D39DD" w:rsidRDefault="00684140" w:rsidP="00684140">
      <w:pPr>
        <w:pStyle w:val="a4"/>
        <w:spacing w:line="360" w:lineRule="auto"/>
        <w:ind w:left="-625"/>
        <w:jc w:val="both"/>
        <w:rPr>
          <w:rFonts w:ascii="David" w:hAnsi="David" w:cs="David"/>
          <w:sz w:val="24"/>
          <w:szCs w:val="24"/>
          <w:rtl/>
        </w:rPr>
      </w:pPr>
      <w:r w:rsidRPr="009D39DD">
        <w:rPr>
          <w:rFonts w:ascii="David" w:hAnsi="David" w:cs="David"/>
          <w:b/>
          <w:bCs/>
          <w:sz w:val="24"/>
          <w:szCs w:val="24"/>
          <w:rtl/>
        </w:rPr>
        <w:t xml:space="preserve">חריג מצמצם: </w:t>
      </w:r>
      <w:r w:rsidRPr="009D39DD">
        <w:rPr>
          <w:rFonts w:ascii="David" w:hAnsi="David" w:cs="David"/>
          <w:sz w:val="24"/>
          <w:szCs w:val="24"/>
          <w:rtl/>
        </w:rPr>
        <w:t xml:space="preserve">ס' 57(ב) לחוק קובע, כי בן זוג שערב מות המוריש נשללה ממנו זכותו לקבל מזונות ממנו, אינו זכאי למזונות מעיזבונו. כלומר, אם הייתה סיבה שבגללה הזכות למזונות נשללה עוד בחיי בני הזוג אז נשללת גם הזכות למזונות מהעיזבון. כלומר נניח ששני בני זוג נשואים זה לזו. האישה הוכרזה מורדת ע"י ביה"ד הרבני מה שהביא לשלילת הזכות שלה למזונות. בני הזוג טרם התגרשו והגבר הלך לעולמו. האישה לא תהיה זכאית למזונות מהעיזבון. </w:t>
      </w:r>
    </w:p>
    <w:p w14:paraId="0C20BAEA" w14:textId="77777777" w:rsidR="00684140" w:rsidRPr="009D39DD" w:rsidRDefault="00684140" w:rsidP="00684140">
      <w:pPr>
        <w:pStyle w:val="a4"/>
        <w:spacing w:line="360" w:lineRule="auto"/>
        <w:ind w:left="-625"/>
        <w:rPr>
          <w:rFonts w:ascii="David" w:hAnsi="David" w:cs="David"/>
          <w:sz w:val="24"/>
          <w:szCs w:val="24"/>
          <w:rtl/>
        </w:rPr>
      </w:pPr>
      <w:r w:rsidRPr="009D39DD">
        <w:rPr>
          <w:rFonts w:ascii="David" w:hAnsi="David" w:cs="David"/>
          <w:sz w:val="24"/>
          <w:szCs w:val="24"/>
          <w:u w:val="single"/>
          <w:rtl/>
        </w:rPr>
        <w:t>2 נקודות חשובות לעניין החריג המצמצם השולל מזונות מהעיזבון</w:t>
      </w:r>
      <w:r w:rsidRPr="009D39DD">
        <w:rPr>
          <w:rFonts w:ascii="David" w:hAnsi="David" w:cs="David"/>
          <w:sz w:val="24"/>
          <w:szCs w:val="24"/>
          <w:rtl/>
        </w:rPr>
        <w:t>:</w:t>
      </w:r>
    </w:p>
    <w:p w14:paraId="5EAF6638" w14:textId="77777777" w:rsidR="00684140" w:rsidRPr="009D39DD" w:rsidRDefault="00684140" w:rsidP="00684140">
      <w:pPr>
        <w:pStyle w:val="a4"/>
        <w:spacing w:line="360" w:lineRule="auto"/>
        <w:ind w:left="-625"/>
        <w:rPr>
          <w:rFonts w:ascii="David" w:hAnsi="David" w:cs="David"/>
          <w:sz w:val="24"/>
          <w:szCs w:val="24"/>
          <w:rtl/>
        </w:rPr>
      </w:pPr>
      <w:r w:rsidRPr="009D39DD">
        <w:rPr>
          <w:rFonts w:ascii="David" w:hAnsi="David" w:cs="David"/>
          <w:sz w:val="24"/>
          <w:szCs w:val="24"/>
          <w:rtl/>
        </w:rPr>
        <w:t xml:space="preserve"> 1. לא חייבים שתהיה קביעה של בימ"ש או בי"ד שהזכות למזונות נשללה בזמן שבני הזוג היו בחיים. גם אם כששני בני הזוג היו בחיים לא נפתחו הליכים משפטיים, אפשר להעלות את אותה טענה במסגרת הגנה בתביעה למזונות מהעיזבון. כלומר, אם אותה אישה הייתה תובעת מזונות מהעיזבון לפני שביה"ד דן או קבע שהיא מורדת או בוגדת, אפשר להעלות את הטענה הזו במסגרת התביעה למזונות מהעיזבון (לומר שהאישה ממילא לא הייתה זכאית למזונות גם אם הגבר היה חי כי היא איבדה את הזכות למזונות בהיותה מורדת). ביהמ"ש יצטרך לדון בטענה במסגרת התביעה למזונות מהעיזבון. </w:t>
      </w:r>
    </w:p>
    <w:p w14:paraId="09F14990" w14:textId="77777777" w:rsidR="00684140" w:rsidRPr="009D39DD" w:rsidRDefault="00684140" w:rsidP="00684140">
      <w:pPr>
        <w:pStyle w:val="a4"/>
        <w:spacing w:line="360" w:lineRule="auto"/>
        <w:ind w:left="-625"/>
        <w:jc w:val="both"/>
        <w:rPr>
          <w:rFonts w:ascii="David" w:hAnsi="David" w:cs="David"/>
          <w:sz w:val="24"/>
          <w:szCs w:val="24"/>
          <w:rtl/>
        </w:rPr>
      </w:pPr>
      <w:r w:rsidRPr="009D39DD">
        <w:rPr>
          <w:rFonts w:ascii="David" w:hAnsi="David" w:cs="David"/>
          <w:sz w:val="24"/>
          <w:szCs w:val="24"/>
          <w:rtl/>
        </w:rPr>
        <w:t xml:space="preserve">2. הזכות למזונות מהעיזבון היא זכות אזרחית ולא זכות ע"פ הדין האישי. לכן, הפסיקה הדגישה שכדי שיקבעו שלבן זוג אין זכות למזונות מהעיזבון, לא מדובר במצב שבו מלכתחילה אין זכות למזונות. מדובר במי שהיה זכאי עקרונית למזונות והזכות נשללה. למשל: גבר שרוצה לתבוע מזונות מהעיזבון. שוב, אם מדובר בבני זוג יהודים שהיו נשואים שבנישואים דתיים. עקרונית, אין לגבר זכות לתבוע מזונות מאשתו ע"פ הדין הדתי במסגרת דיני המשפחה. עדיין, אותו גבר יוכל לתבוע מזונות מהעיזבון ולא יהיה ניתן לומר </w:t>
      </w:r>
      <w:r w:rsidRPr="009D39DD">
        <w:rPr>
          <w:rFonts w:ascii="David" w:hAnsi="David" w:cs="David"/>
          <w:sz w:val="24"/>
          <w:szCs w:val="24"/>
          <w:rtl/>
        </w:rPr>
        <w:lastRenderedPageBreak/>
        <w:t xml:space="preserve">שהזכות למזונות נשללה ממנו עוד בחיי בני הזוג כי מלכתחילה לא הייתה לו זכות כזו. זאת, להבדיל מהאישה המורדת שהזכרנו קודם שעקרונית זכאית למזונות מבעלה. </w:t>
      </w:r>
    </w:p>
    <w:p w14:paraId="089FDD47" w14:textId="77777777" w:rsidR="00684140" w:rsidRPr="009D39DD" w:rsidRDefault="00684140" w:rsidP="00684140">
      <w:pPr>
        <w:spacing w:line="360" w:lineRule="auto"/>
        <w:ind w:left="-625"/>
        <w:jc w:val="both"/>
        <w:rPr>
          <w:rFonts w:ascii="David" w:hAnsi="David" w:cs="David"/>
          <w:sz w:val="24"/>
          <w:szCs w:val="24"/>
          <w:rtl/>
        </w:rPr>
      </w:pPr>
      <w:r w:rsidRPr="009D39DD">
        <w:rPr>
          <w:rFonts w:ascii="David" w:hAnsi="David" w:cs="David"/>
          <w:b/>
          <w:bCs/>
          <w:sz w:val="24"/>
          <w:szCs w:val="24"/>
          <w:rtl/>
        </w:rPr>
        <w:t xml:space="preserve">ידועים בציבור </w:t>
      </w:r>
      <w:r w:rsidRPr="009D39DD">
        <w:rPr>
          <w:rFonts w:ascii="David" w:hAnsi="David" w:cs="David"/>
          <w:sz w:val="24"/>
          <w:szCs w:val="24"/>
          <w:rtl/>
        </w:rPr>
        <w:t xml:space="preserve">זכאים גם הם למזונות מהעיזבון. גם כאן בדומה לזכות ידועים בציבור בירושה ע"פ דין, הזכות לבני זוג שחיו יחד במשק בית משותף ובתנאי שבשעת המוות אף אחד מהם לא היה נשוי פורמלית לאדם אחר.   </w:t>
      </w:r>
    </w:p>
    <w:p w14:paraId="77F8969A" w14:textId="77777777" w:rsidR="00684140" w:rsidRPr="009D39DD" w:rsidRDefault="00684140" w:rsidP="00684140">
      <w:pPr>
        <w:pStyle w:val="a4"/>
        <w:numPr>
          <w:ilvl w:val="0"/>
          <w:numId w:val="48"/>
        </w:numPr>
        <w:spacing w:after="0" w:line="360" w:lineRule="auto"/>
        <w:ind w:left="-625"/>
        <w:jc w:val="both"/>
        <w:rPr>
          <w:rFonts w:ascii="David" w:hAnsi="David" w:cs="David"/>
          <w:sz w:val="24"/>
          <w:szCs w:val="24"/>
        </w:rPr>
      </w:pPr>
      <w:r w:rsidRPr="009D39DD">
        <w:rPr>
          <w:rFonts w:ascii="David" w:hAnsi="David" w:cs="David"/>
          <w:b/>
          <w:bCs/>
          <w:sz w:val="24"/>
          <w:szCs w:val="24"/>
          <w:rtl/>
        </w:rPr>
        <w:t>ילדי המוריש</w:t>
      </w:r>
      <w:r w:rsidRPr="009D39DD">
        <w:rPr>
          <w:rFonts w:ascii="David" w:hAnsi="David" w:cs="David"/>
          <w:sz w:val="24"/>
          <w:szCs w:val="24"/>
          <w:rtl/>
        </w:rPr>
        <w:t xml:space="preserve"> - ילדים זכאים למזונות מהעיזבון הן של האב והן של האם. </w:t>
      </w:r>
    </w:p>
    <w:p w14:paraId="16B6796D" w14:textId="77777777" w:rsidR="00684140" w:rsidRPr="009D39DD" w:rsidRDefault="00684140" w:rsidP="00684140">
      <w:pPr>
        <w:pStyle w:val="a4"/>
        <w:spacing w:line="360" w:lineRule="auto"/>
        <w:ind w:left="-625"/>
        <w:jc w:val="both"/>
        <w:rPr>
          <w:rFonts w:ascii="David" w:hAnsi="David" w:cs="David"/>
          <w:sz w:val="24"/>
          <w:szCs w:val="24"/>
          <w:rtl/>
        </w:rPr>
      </w:pPr>
      <w:r w:rsidRPr="009D39DD">
        <w:rPr>
          <w:rFonts w:ascii="David" w:hAnsi="David" w:cs="David"/>
          <w:b/>
          <w:bCs/>
          <w:sz w:val="24"/>
          <w:szCs w:val="24"/>
          <w:rtl/>
        </w:rPr>
        <w:t>הכלל</w:t>
      </w:r>
      <w:r w:rsidRPr="009D39DD">
        <w:rPr>
          <w:rFonts w:ascii="David" w:hAnsi="David" w:cs="David"/>
          <w:sz w:val="24"/>
          <w:szCs w:val="24"/>
          <w:rtl/>
        </w:rPr>
        <w:t>: זכאים למזונות מעיזבונם של שני ההורים עד גיל 18.</w:t>
      </w:r>
    </w:p>
    <w:p w14:paraId="715CF83A" w14:textId="77777777" w:rsidR="00684140" w:rsidRPr="009D39DD" w:rsidRDefault="00684140" w:rsidP="00684140">
      <w:pPr>
        <w:pStyle w:val="a4"/>
        <w:spacing w:line="360" w:lineRule="auto"/>
        <w:ind w:left="-625"/>
        <w:jc w:val="both"/>
        <w:rPr>
          <w:rFonts w:ascii="David" w:hAnsi="David" w:cs="David"/>
          <w:sz w:val="24"/>
          <w:szCs w:val="24"/>
          <w:rtl/>
        </w:rPr>
      </w:pPr>
      <w:r w:rsidRPr="009D39DD">
        <w:rPr>
          <w:rFonts w:ascii="David" w:hAnsi="David" w:cs="David"/>
          <w:b/>
          <w:bCs/>
          <w:sz w:val="24"/>
          <w:szCs w:val="24"/>
          <w:rtl/>
        </w:rPr>
        <w:t>חריג מרחיב</w:t>
      </w:r>
      <w:r w:rsidRPr="009D39DD">
        <w:rPr>
          <w:rFonts w:ascii="David" w:hAnsi="David" w:cs="David"/>
          <w:sz w:val="24"/>
          <w:szCs w:val="24"/>
          <w:rtl/>
        </w:rPr>
        <w:t xml:space="preserve">: ביהמ"ש רשאי לקבוע מזונות מהעיזבון גם לילד בגיר עד גיל 23, אך לא מעבר לכך, אם ביהמ"ש מצא שראוי לעשות לכך לפי נסיבות העניין. </w:t>
      </w:r>
    </w:p>
    <w:p w14:paraId="16ABBAAA" w14:textId="77777777" w:rsidR="00684140" w:rsidRPr="009D39DD" w:rsidRDefault="00684140" w:rsidP="00684140">
      <w:pPr>
        <w:pStyle w:val="a4"/>
        <w:spacing w:line="360" w:lineRule="auto"/>
        <w:ind w:left="-625"/>
        <w:jc w:val="both"/>
        <w:rPr>
          <w:rFonts w:ascii="David" w:hAnsi="David" w:cs="David"/>
          <w:sz w:val="24"/>
          <w:szCs w:val="24"/>
          <w:rtl/>
        </w:rPr>
      </w:pPr>
      <w:r w:rsidRPr="009D39DD">
        <w:rPr>
          <w:rFonts w:ascii="David" w:hAnsi="David" w:cs="David"/>
          <w:b/>
          <w:bCs/>
          <w:sz w:val="24"/>
          <w:szCs w:val="24"/>
          <w:rtl/>
        </w:rPr>
        <w:t>חריג מרחיב נוסף</w:t>
      </w:r>
      <w:r w:rsidRPr="009D39DD">
        <w:rPr>
          <w:rFonts w:ascii="David" w:hAnsi="David" w:cs="David"/>
          <w:sz w:val="24"/>
          <w:szCs w:val="24"/>
          <w:rtl/>
        </w:rPr>
        <w:t>:</w:t>
      </w:r>
      <w:r w:rsidRPr="009D39DD">
        <w:rPr>
          <w:rFonts w:ascii="David" w:hAnsi="David" w:cs="David"/>
          <w:b/>
          <w:bCs/>
          <w:sz w:val="24"/>
          <w:szCs w:val="24"/>
          <w:rtl/>
        </w:rPr>
        <w:t xml:space="preserve"> </w:t>
      </w:r>
      <w:r w:rsidRPr="009D39DD">
        <w:rPr>
          <w:rFonts w:ascii="David" w:hAnsi="David" w:cs="David"/>
          <w:sz w:val="24"/>
          <w:szCs w:val="24"/>
          <w:rtl/>
        </w:rPr>
        <w:t xml:space="preserve">אם הילד נכה, חולה נפש או סובל ממוגבלות שכלית או התפתחותית - זכאי למזונות כל זמן נכותו, מחלתו או מוגבלותו. </w:t>
      </w:r>
    </w:p>
    <w:p w14:paraId="5524CD52" w14:textId="77777777" w:rsidR="00684140" w:rsidRPr="009D39DD" w:rsidRDefault="00684140" w:rsidP="00684140">
      <w:pPr>
        <w:spacing w:line="360" w:lineRule="auto"/>
        <w:ind w:left="-625"/>
        <w:jc w:val="both"/>
        <w:rPr>
          <w:rFonts w:ascii="David" w:hAnsi="David" w:cs="David"/>
          <w:b/>
          <w:bCs/>
          <w:sz w:val="24"/>
          <w:szCs w:val="24"/>
          <w:rtl/>
        </w:rPr>
      </w:pPr>
      <w:r w:rsidRPr="009D39DD">
        <w:rPr>
          <w:rFonts w:ascii="David" w:hAnsi="David" w:cs="David"/>
          <w:b/>
          <w:bCs/>
          <w:sz w:val="24"/>
          <w:szCs w:val="24"/>
          <w:rtl/>
        </w:rPr>
        <w:t>הגדרת ילד כוללת גם:</w:t>
      </w:r>
    </w:p>
    <w:p w14:paraId="7FE59A27" w14:textId="77777777" w:rsidR="00684140" w:rsidRPr="009D39DD" w:rsidRDefault="00684140" w:rsidP="00684140">
      <w:pPr>
        <w:spacing w:line="360" w:lineRule="auto"/>
        <w:ind w:left="-625"/>
        <w:jc w:val="both"/>
        <w:rPr>
          <w:rFonts w:ascii="David" w:hAnsi="David" w:cs="David"/>
          <w:sz w:val="24"/>
          <w:szCs w:val="24"/>
          <w:rtl/>
        </w:rPr>
      </w:pPr>
      <w:r w:rsidRPr="009D39DD">
        <w:rPr>
          <w:rFonts w:ascii="David" w:hAnsi="David" w:cs="David"/>
          <w:sz w:val="24"/>
          <w:szCs w:val="24"/>
          <w:rtl/>
        </w:rPr>
        <w:t xml:space="preserve">ילד שנולד לאחר מות המוריש ללא מגבלת 300 הימים שלאחר מות המוריש (ס' 57(ד) לחוק). זאת בניגוד לעניין הכשרות לרשת ע"פ דין או ע"פ צואה שקבועה בס' 3 לחוק. </w:t>
      </w:r>
    </w:p>
    <w:p w14:paraId="2657C26E" w14:textId="77777777" w:rsidR="00684140" w:rsidRPr="009D39DD" w:rsidRDefault="00684140" w:rsidP="00684140">
      <w:pPr>
        <w:spacing w:line="360" w:lineRule="auto"/>
        <w:ind w:left="-625"/>
        <w:jc w:val="both"/>
        <w:rPr>
          <w:rFonts w:ascii="David" w:hAnsi="David" w:cs="David"/>
          <w:sz w:val="24"/>
          <w:szCs w:val="24"/>
          <w:rtl/>
        </w:rPr>
      </w:pPr>
      <w:r w:rsidRPr="009D39DD">
        <w:rPr>
          <w:rFonts w:ascii="David" w:hAnsi="David" w:cs="David"/>
          <w:sz w:val="24"/>
          <w:szCs w:val="24"/>
          <w:rtl/>
        </w:rPr>
        <w:t>הגדרת ילד כוללת גם ילד מאומץ.</w:t>
      </w:r>
    </w:p>
    <w:p w14:paraId="0FCABDF8" w14:textId="77777777" w:rsidR="00684140" w:rsidRPr="009D39DD" w:rsidRDefault="00684140" w:rsidP="00684140">
      <w:pPr>
        <w:spacing w:line="360" w:lineRule="auto"/>
        <w:ind w:left="-625"/>
        <w:jc w:val="both"/>
        <w:rPr>
          <w:rFonts w:ascii="David" w:hAnsi="David" w:cs="David"/>
          <w:sz w:val="24"/>
          <w:szCs w:val="24"/>
          <w:rtl/>
        </w:rPr>
      </w:pPr>
      <w:r w:rsidRPr="009D39DD">
        <w:rPr>
          <w:rFonts w:ascii="David" w:hAnsi="David" w:cs="David"/>
          <w:sz w:val="24"/>
          <w:szCs w:val="24"/>
          <w:rtl/>
        </w:rPr>
        <w:t>כמו גם, ילד שנולד מחוץ לנישואין.</w:t>
      </w:r>
    </w:p>
    <w:p w14:paraId="6FE69BEC" w14:textId="77777777" w:rsidR="00684140" w:rsidRPr="009D39DD" w:rsidRDefault="00684140" w:rsidP="00684140">
      <w:pPr>
        <w:spacing w:line="360" w:lineRule="auto"/>
        <w:ind w:left="-625"/>
        <w:jc w:val="both"/>
        <w:rPr>
          <w:rFonts w:ascii="David" w:hAnsi="David" w:cs="David"/>
          <w:sz w:val="24"/>
          <w:szCs w:val="24"/>
          <w:rtl/>
        </w:rPr>
      </w:pPr>
      <w:r w:rsidRPr="009D39DD">
        <w:rPr>
          <w:rFonts w:ascii="David" w:hAnsi="David" w:cs="David"/>
          <w:sz w:val="24"/>
          <w:szCs w:val="24"/>
          <w:rtl/>
        </w:rPr>
        <w:t xml:space="preserve">ס' 57(ד) כולל גם נכד של המוריש שהתייתם לפני מות המוריש או שהדאגה לפרנסתו הייתה על המוריש ערב מותו והוריו אינם יכולים לספק את מזונותיו. </w:t>
      </w:r>
    </w:p>
    <w:p w14:paraId="7CF89BDA" w14:textId="77777777" w:rsidR="00684140" w:rsidRPr="009D39DD" w:rsidRDefault="00684140" w:rsidP="00684140">
      <w:pPr>
        <w:pStyle w:val="a4"/>
        <w:numPr>
          <w:ilvl w:val="0"/>
          <w:numId w:val="48"/>
        </w:numPr>
        <w:spacing w:after="0" w:line="360" w:lineRule="auto"/>
        <w:ind w:left="-625"/>
        <w:jc w:val="both"/>
        <w:rPr>
          <w:rFonts w:ascii="David" w:hAnsi="David" w:cs="David"/>
          <w:sz w:val="24"/>
          <w:szCs w:val="24"/>
        </w:rPr>
      </w:pPr>
      <w:r w:rsidRPr="009D39DD">
        <w:rPr>
          <w:rFonts w:ascii="David" w:hAnsi="David" w:cs="David"/>
          <w:b/>
          <w:bCs/>
          <w:sz w:val="24"/>
          <w:szCs w:val="24"/>
          <w:rtl/>
        </w:rPr>
        <w:t>הורי המוריש:</w:t>
      </w:r>
    </w:p>
    <w:p w14:paraId="687FE26B" w14:textId="77777777" w:rsidR="00684140" w:rsidRPr="009D39DD" w:rsidRDefault="00684140" w:rsidP="00684140">
      <w:pPr>
        <w:pStyle w:val="a4"/>
        <w:spacing w:line="360" w:lineRule="auto"/>
        <w:ind w:left="-625"/>
        <w:jc w:val="both"/>
        <w:rPr>
          <w:rFonts w:ascii="David" w:hAnsi="David" w:cs="David"/>
          <w:sz w:val="24"/>
          <w:szCs w:val="24"/>
          <w:rtl/>
        </w:rPr>
      </w:pPr>
      <w:r w:rsidRPr="009D39DD">
        <w:rPr>
          <w:rFonts w:ascii="David" w:hAnsi="David" w:cs="David"/>
          <w:sz w:val="24"/>
          <w:szCs w:val="24"/>
          <w:rtl/>
        </w:rPr>
        <w:t xml:space="preserve">זכאים למזונות מהעיזבון אם המוריש היה מי שדאג לפרנסתם ערב מותו. במקרה שכזה אז הזכות של הורי המוריש למזונות היא לכל ימי חייהם. </w:t>
      </w:r>
    </w:p>
    <w:p w14:paraId="0D1E1630" w14:textId="77777777" w:rsidR="00684140" w:rsidRPr="009D39DD" w:rsidRDefault="00684140" w:rsidP="00684140">
      <w:pPr>
        <w:pStyle w:val="a4"/>
        <w:spacing w:line="360" w:lineRule="auto"/>
        <w:ind w:left="-625"/>
        <w:rPr>
          <w:rFonts w:ascii="David" w:hAnsi="David" w:cs="David"/>
          <w:sz w:val="24"/>
          <w:szCs w:val="24"/>
          <w:rtl/>
        </w:rPr>
      </w:pPr>
    </w:p>
    <w:p w14:paraId="5645F7D1" w14:textId="77777777" w:rsidR="00684140" w:rsidRPr="009D39DD" w:rsidRDefault="00684140" w:rsidP="00684140">
      <w:pPr>
        <w:pStyle w:val="a4"/>
        <w:spacing w:line="360" w:lineRule="auto"/>
        <w:ind w:left="-625"/>
        <w:rPr>
          <w:rFonts w:ascii="David" w:hAnsi="David" w:cs="David"/>
          <w:sz w:val="24"/>
          <w:szCs w:val="24"/>
          <w:rtl/>
        </w:rPr>
      </w:pPr>
      <w:r w:rsidRPr="009D39DD">
        <w:rPr>
          <w:rFonts w:ascii="David" w:hAnsi="David" w:cs="David"/>
          <w:noProof/>
          <w:sz w:val="24"/>
          <w:szCs w:val="24"/>
        </w:rPr>
        <w:drawing>
          <wp:inline distT="0" distB="0" distL="0" distR="0" wp14:anchorId="7385F3EA" wp14:editId="74EB592E">
            <wp:extent cx="5274310" cy="2856865"/>
            <wp:effectExtent l="0" t="0" r="2540" b="63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856865"/>
                    </a:xfrm>
                    <a:prstGeom prst="rect">
                      <a:avLst/>
                    </a:prstGeom>
                  </pic:spPr>
                </pic:pic>
              </a:graphicData>
            </a:graphic>
          </wp:inline>
        </w:drawing>
      </w:r>
    </w:p>
    <w:p w14:paraId="5540F899" w14:textId="77777777" w:rsidR="00684140" w:rsidRPr="009D39DD" w:rsidRDefault="00684140" w:rsidP="00684140">
      <w:pPr>
        <w:spacing w:line="360" w:lineRule="auto"/>
        <w:ind w:left="-625"/>
        <w:jc w:val="both"/>
        <w:rPr>
          <w:rFonts w:ascii="David" w:hAnsi="David" w:cs="David"/>
          <w:sz w:val="24"/>
          <w:szCs w:val="24"/>
          <w:u w:val="single"/>
          <w:rtl/>
        </w:rPr>
      </w:pPr>
      <w:r w:rsidRPr="009D39DD">
        <w:rPr>
          <w:rFonts w:ascii="David" w:hAnsi="David" w:cs="David"/>
          <w:sz w:val="24"/>
          <w:szCs w:val="24"/>
          <w:u w:val="single"/>
          <w:rtl/>
        </w:rPr>
        <w:lastRenderedPageBreak/>
        <w:t>תנאי הנזקקות</w:t>
      </w:r>
    </w:p>
    <w:p w14:paraId="388DE019" w14:textId="77777777" w:rsidR="00684140" w:rsidRPr="009D39DD" w:rsidRDefault="00684140" w:rsidP="00684140">
      <w:pPr>
        <w:spacing w:line="360" w:lineRule="auto"/>
        <w:ind w:left="-625"/>
        <w:jc w:val="both"/>
        <w:rPr>
          <w:rFonts w:ascii="David" w:hAnsi="David" w:cs="David"/>
          <w:b/>
          <w:bCs/>
          <w:sz w:val="24"/>
          <w:szCs w:val="24"/>
          <w:rtl/>
        </w:rPr>
      </w:pPr>
      <w:r w:rsidRPr="009D39DD">
        <w:rPr>
          <w:rFonts w:ascii="David" w:hAnsi="David" w:cs="David"/>
          <w:b/>
          <w:bCs/>
          <w:sz w:val="24"/>
          <w:szCs w:val="24"/>
          <w:rtl/>
        </w:rPr>
        <w:t>כדי להוכיח זכאות למזונות מהעיזבון יש להוכיח נזקקות.</w:t>
      </w:r>
    </w:p>
    <w:p w14:paraId="35DAE2BE" w14:textId="77777777" w:rsidR="00684140" w:rsidRPr="009D39DD" w:rsidRDefault="00684140" w:rsidP="00684140">
      <w:pPr>
        <w:spacing w:line="360" w:lineRule="auto"/>
        <w:ind w:left="-625"/>
        <w:jc w:val="both"/>
        <w:rPr>
          <w:rFonts w:ascii="David" w:hAnsi="David" w:cs="David"/>
          <w:b/>
          <w:bCs/>
          <w:sz w:val="24"/>
          <w:szCs w:val="24"/>
          <w:rtl/>
        </w:rPr>
      </w:pPr>
      <w:r w:rsidRPr="009D39DD">
        <w:rPr>
          <w:rFonts w:ascii="David" w:hAnsi="David" w:cs="David"/>
          <w:b/>
          <w:bCs/>
          <w:sz w:val="24"/>
          <w:szCs w:val="24"/>
          <w:rtl/>
        </w:rPr>
        <w:t>נטל הוכחת הנזקקות - על הטוען.</w:t>
      </w:r>
    </w:p>
    <w:p w14:paraId="29396DB0" w14:textId="77777777" w:rsidR="00684140" w:rsidRPr="009D39DD" w:rsidRDefault="00684140" w:rsidP="00684140">
      <w:pPr>
        <w:spacing w:line="360" w:lineRule="auto"/>
        <w:ind w:left="-625"/>
        <w:jc w:val="both"/>
        <w:rPr>
          <w:rFonts w:ascii="David" w:hAnsi="David" w:cs="David"/>
          <w:b/>
          <w:bCs/>
          <w:sz w:val="24"/>
          <w:szCs w:val="24"/>
          <w:rtl/>
        </w:rPr>
      </w:pPr>
      <w:r w:rsidRPr="009D39DD">
        <w:rPr>
          <w:rFonts w:ascii="David" w:hAnsi="David" w:cs="David"/>
          <w:sz w:val="24"/>
          <w:szCs w:val="24"/>
          <w:rtl/>
        </w:rPr>
        <w:t xml:space="preserve">מכיוון שמדובר לעקרון בדבר חופש הציווי, הזכות למזונות מהעיזבון פורשה באופן מצמצם ומזונות כאלה יינתנו רק אם התובע יוכיח </w:t>
      </w:r>
      <w:r w:rsidRPr="009D39DD">
        <w:rPr>
          <w:rFonts w:ascii="David" w:hAnsi="David" w:cs="David"/>
          <w:b/>
          <w:bCs/>
          <w:sz w:val="24"/>
          <w:szCs w:val="24"/>
          <w:rtl/>
        </w:rPr>
        <w:t xml:space="preserve">כי אינו יכול לספק את צרכיו ההכרחיים. </w:t>
      </w:r>
    </w:p>
    <w:p w14:paraId="1B31CA89" w14:textId="77777777" w:rsidR="00684140" w:rsidRPr="009D39DD" w:rsidRDefault="00684140" w:rsidP="00684140">
      <w:pPr>
        <w:spacing w:line="360" w:lineRule="auto"/>
        <w:ind w:left="-625"/>
        <w:jc w:val="both"/>
        <w:rPr>
          <w:rFonts w:ascii="David" w:hAnsi="David" w:cs="David"/>
          <w:sz w:val="24"/>
          <w:szCs w:val="24"/>
          <w:rtl/>
        </w:rPr>
      </w:pPr>
      <w:r w:rsidRPr="009D39DD">
        <w:rPr>
          <w:rFonts w:ascii="David" w:hAnsi="David" w:cs="David"/>
          <w:sz w:val="24"/>
          <w:szCs w:val="24"/>
          <w:rtl/>
        </w:rPr>
        <w:t xml:space="preserve">כדי לקבוע אם התובע אכן נזקק וכדי לקבוע את גובה המזונות - </w:t>
      </w:r>
      <w:r w:rsidRPr="009D39DD">
        <w:rPr>
          <w:rFonts w:ascii="David" w:hAnsi="David" w:cs="David"/>
          <w:b/>
          <w:bCs/>
          <w:sz w:val="24"/>
          <w:szCs w:val="24"/>
          <w:rtl/>
        </w:rPr>
        <w:t>ס' 59 לחוק</w:t>
      </w:r>
      <w:r w:rsidRPr="009D39DD">
        <w:rPr>
          <w:rFonts w:ascii="David" w:hAnsi="David" w:cs="David"/>
          <w:sz w:val="24"/>
          <w:szCs w:val="24"/>
          <w:rtl/>
        </w:rPr>
        <w:t xml:space="preserve">: </w:t>
      </w:r>
      <w:r w:rsidRPr="009D39DD">
        <w:rPr>
          <w:rFonts w:ascii="David" w:hAnsi="David" w:cs="David"/>
          <w:b/>
          <w:bCs/>
          <w:sz w:val="24"/>
          <w:szCs w:val="24"/>
          <w:rtl/>
        </w:rPr>
        <w:t xml:space="preserve">השיקולים לקביעת נזקקות וגובה הנזקקות: </w:t>
      </w:r>
      <w:r w:rsidRPr="009D39DD">
        <w:rPr>
          <w:rFonts w:ascii="David" w:hAnsi="David" w:cs="David"/>
          <w:sz w:val="24"/>
          <w:szCs w:val="24"/>
          <w:rtl/>
        </w:rPr>
        <w:t>ביהמ"ש צריך להתחשב בין היתר בשיקולים הבאים:</w:t>
      </w:r>
    </w:p>
    <w:p w14:paraId="6033BC30" w14:textId="77777777" w:rsidR="00684140" w:rsidRPr="009D39DD" w:rsidRDefault="00684140" w:rsidP="00684140">
      <w:pPr>
        <w:pStyle w:val="a4"/>
        <w:numPr>
          <w:ilvl w:val="0"/>
          <w:numId w:val="49"/>
        </w:numPr>
        <w:spacing w:after="0" w:line="360" w:lineRule="auto"/>
        <w:ind w:left="-625"/>
        <w:jc w:val="both"/>
        <w:rPr>
          <w:rFonts w:ascii="David" w:hAnsi="David" w:cs="David"/>
          <w:sz w:val="24"/>
          <w:szCs w:val="24"/>
        </w:rPr>
      </w:pPr>
      <w:r w:rsidRPr="009D39DD">
        <w:rPr>
          <w:rFonts w:ascii="David" w:hAnsi="David" w:cs="David"/>
          <w:b/>
          <w:bCs/>
          <w:sz w:val="24"/>
          <w:szCs w:val="24"/>
          <w:rtl/>
        </w:rPr>
        <w:t>בשווי העיזבון</w:t>
      </w:r>
      <w:r w:rsidRPr="009D39DD">
        <w:rPr>
          <w:rFonts w:ascii="David" w:hAnsi="David" w:cs="David"/>
          <w:sz w:val="24"/>
          <w:szCs w:val="24"/>
          <w:rtl/>
        </w:rPr>
        <w:t>. מזונות מן העיזבון הם חוב של העיזבון והם משולמים מנכסי העיזבון בלבד. היורשים לא חייבים בתשלום מזונות לזכאים אלא הזכות מוגבלת ממה שהעיזבון יכול לשלם מבחינת שוויו.</w:t>
      </w:r>
    </w:p>
    <w:p w14:paraId="3BC77626" w14:textId="77777777" w:rsidR="00684140" w:rsidRPr="009D39DD" w:rsidRDefault="00684140" w:rsidP="00684140">
      <w:pPr>
        <w:pStyle w:val="a4"/>
        <w:numPr>
          <w:ilvl w:val="0"/>
          <w:numId w:val="49"/>
        </w:numPr>
        <w:spacing w:after="0" w:line="360" w:lineRule="auto"/>
        <w:ind w:left="-625"/>
        <w:jc w:val="both"/>
        <w:rPr>
          <w:rFonts w:ascii="David" w:hAnsi="David" w:cs="David"/>
          <w:sz w:val="24"/>
          <w:szCs w:val="24"/>
        </w:rPr>
      </w:pPr>
      <w:r w:rsidRPr="009D39DD">
        <w:rPr>
          <w:rFonts w:ascii="David" w:hAnsi="David" w:cs="David"/>
          <w:b/>
          <w:bCs/>
          <w:sz w:val="24"/>
          <w:szCs w:val="24"/>
          <w:rtl/>
        </w:rPr>
        <w:t xml:space="preserve">במה שהזכאי למזונות עשוי לקבל מן העיזבון כיורש ע"פ דין או כזוכה ע"פ צוואה. </w:t>
      </w:r>
      <w:r w:rsidRPr="009D39DD">
        <w:rPr>
          <w:rFonts w:ascii="David" w:hAnsi="David" w:cs="David"/>
          <w:sz w:val="24"/>
          <w:szCs w:val="24"/>
          <w:rtl/>
        </w:rPr>
        <w:t xml:space="preserve">אם זכאי למזונות מקבל חלק מהירושה כיורש אז חלק זה מצטרף לרכוש שכבר יש לו ושיכול לשמש לסיפוק צרכיו. </w:t>
      </w:r>
    </w:p>
    <w:p w14:paraId="6E0C5B2E" w14:textId="77777777" w:rsidR="00684140" w:rsidRPr="009D39DD" w:rsidRDefault="00684140" w:rsidP="00684140">
      <w:pPr>
        <w:pStyle w:val="a4"/>
        <w:numPr>
          <w:ilvl w:val="0"/>
          <w:numId w:val="49"/>
        </w:numPr>
        <w:spacing w:after="0" w:line="360" w:lineRule="auto"/>
        <w:ind w:left="-625"/>
        <w:jc w:val="both"/>
        <w:rPr>
          <w:rFonts w:ascii="David" w:hAnsi="David" w:cs="David"/>
          <w:sz w:val="24"/>
          <w:szCs w:val="24"/>
        </w:rPr>
      </w:pPr>
      <w:r w:rsidRPr="009D39DD">
        <w:rPr>
          <w:rFonts w:ascii="David" w:hAnsi="David" w:cs="David"/>
          <w:b/>
          <w:bCs/>
          <w:sz w:val="24"/>
          <w:szCs w:val="24"/>
          <w:rtl/>
        </w:rPr>
        <w:t>רמת החיים של המוריש ושל הזכאי למזונות כפי שהייתה ערב מות המוריש, ובשינוי שחל בצרכיו של הזכאי עקב מותו של המוריש.</w:t>
      </w:r>
      <w:r w:rsidRPr="009D39DD">
        <w:rPr>
          <w:rFonts w:ascii="David" w:hAnsi="David" w:cs="David"/>
          <w:sz w:val="24"/>
          <w:szCs w:val="24"/>
          <w:rtl/>
        </w:rPr>
        <w:t xml:space="preserve"> </w:t>
      </w:r>
    </w:p>
    <w:p w14:paraId="6B12E992" w14:textId="77777777" w:rsidR="00684140" w:rsidRPr="009D39DD" w:rsidRDefault="00684140" w:rsidP="00684140">
      <w:pPr>
        <w:pStyle w:val="a4"/>
        <w:numPr>
          <w:ilvl w:val="0"/>
          <w:numId w:val="49"/>
        </w:numPr>
        <w:spacing w:after="0" w:line="360" w:lineRule="auto"/>
        <w:ind w:left="-625"/>
        <w:jc w:val="both"/>
        <w:rPr>
          <w:rFonts w:ascii="David" w:hAnsi="David" w:cs="David"/>
          <w:sz w:val="24"/>
          <w:szCs w:val="24"/>
        </w:rPr>
      </w:pPr>
      <w:r w:rsidRPr="009D39DD">
        <w:rPr>
          <w:rFonts w:ascii="David" w:hAnsi="David" w:cs="David"/>
          <w:b/>
          <w:bCs/>
          <w:sz w:val="24"/>
          <w:szCs w:val="24"/>
          <w:rtl/>
        </w:rPr>
        <w:t>רכושו של הזכאי למזונות</w:t>
      </w:r>
      <w:r w:rsidRPr="009D39DD">
        <w:rPr>
          <w:rFonts w:ascii="David" w:hAnsi="David" w:cs="David"/>
          <w:sz w:val="24"/>
          <w:szCs w:val="24"/>
          <w:rtl/>
        </w:rPr>
        <w:t>. רק מי שנזקק יכול לקבל מזונות. לכן אדם לא יכול לתבוע מזונות ולומר שהוא מעדיף שלא למממש את רכושו שלו לצורך סיפוק צרכיו.</w:t>
      </w:r>
    </w:p>
    <w:p w14:paraId="4F977B9A" w14:textId="77777777" w:rsidR="00684140" w:rsidRPr="009D39DD" w:rsidRDefault="00684140" w:rsidP="00684140">
      <w:pPr>
        <w:pStyle w:val="a4"/>
        <w:numPr>
          <w:ilvl w:val="0"/>
          <w:numId w:val="49"/>
        </w:numPr>
        <w:spacing w:after="0" w:line="360" w:lineRule="auto"/>
        <w:ind w:left="-625"/>
        <w:jc w:val="both"/>
        <w:rPr>
          <w:rFonts w:ascii="David" w:hAnsi="David" w:cs="David"/>
          <w:sz w:val="24"/>
          <w:szCs w:val="24"/>
        </w:rPr>
      </w:pPr>
      <w:r w:rsidRPr="009D39DD">
        <w:rPr>
          <w:rFonts w:ascii="David" w:hAnsi="David" w:cs="David"/>
          <w:b/>
          <w:bCs/>
          <w:sz w:val="24"/>
          <w:szCs w:val="24"/>
          <w:rtl/>
        </w:rPr>
        <w:t xml:space="preserve">בהכנסתו של הזכאי למזונות </w:t>
      </w:r>
      <w:r w:rsidRPr="009D39DD">
        <w:rPr>
          <w:rFonts w:ascii="David" w:hAnsi="David" w:cs="David"/>
          <w:sz w:val="24"/>
          <w:szCs w:val="24"/>
          <w:rtl/>
        </w:rPr>
        <w:t xml:space="preserve">מכל מקור שהוא, ובלבד שלגבי בן זוגו של המוריש לא יתחשב ביהמ"ש בהכנסתו מעבודתו או ממשלח ידו אלא במידה שהכנסה כזאת שימשה גם ערב מות המוריש לפרנסת המשפחה או לפרנסת בן הזוג.   </w:t>
      </w:r>
    </w:p>
    <w:p w14:paraId="016D9CA3" w14:textId="77777777" w:rsidR="00684140" w:rsidRPr="009D39DD" w:rsidRDefault="00684140" w:rsidP="00684140">
      <w:pPr>
        <w:pStyle w:val="a4"/>
        <w:numPr>
          <w:ilvl w:val="0"/>
          <w:numId w:val="49"/>
        </w:numPr>
        <w:spacing w:after="0" w:line="360" w:lineRule="auto"/>
        <w:ind w:left="-625"/>
        <w:jc w:val="both"/>
        <w:rPr>
          <w:rFonts w:ascii="David" w:hAnsi="David" w:cs="David"/>
          <w:sz w:val="24"/>
          <w:szCs w:val="24"/>
        </w:rPr>
      </w:pPr>
      <w:r w:rsidRPr="009D39DD">
        <w:rPr>
          <w:rFonts w:ascii="David" w:hAnsi="David" w:cs="David"/>
          <w:b/>
          <w:bCs/>
          <w:sz w:val="24"/>
          <w:szCs w:val="24"/>
          <w:rtl/>
        </w:rPr>
        <w:t xml:space="preserve">במזונות שהזכאי יכול לקבל מכוח הדין האישי </w:t>
      </w:r>
      <w:r w:rsidRPr="009D39DD">
        <w:rPr>
          <w:rFonts w:ascii="David" w:hAnsi="David" w:cs="David"/>
          <w:sz w:val="24"/>
          <w:szCs w:val="24"/>
          <w:rtl/>
        </w:rPr>
        <w:t>ע"פ ס' 2 או 3 לחוק לתיקון דיני המשפחה (מזונות), התשי"ט-1959. כפי שאמרנו הזכות למזונות מן העיזבון היא זכות אזרחית אולם ייתכן שקיימת גם זכות למזונות במסגרת דיני המשפחה לפי הדין האישי הדתי. למשל: ילד שתובע מזונות מהעיזבון של הורה שנפטר יכול להיות זכאי לפי הדין האישי למזונות מההורה השני שעדיין בחיים. יכול להיות שהורה שתובע מזונות מהעיזבון של ילדו שנפטר, זכאי לפי הדין האישי למזונות מבן הזוג שלו. אם לצד שתובע מזונות מהעיזבון יש גם זכות למזונות במסגרת דיני המשפחה זהו שיקול נוסף שעל ביהמ"ש להביא בחשבון כשהוא קובע מהי מידת הזכות למזונות מהעיזבון.</w:t>
      </w:r>
    </w:p>
    <w:p w14:paraId="651EDCF3" w14:textId="77777777" w:rsidR="00684140" w:rsidRPr="009D39DD" w:rsidRDefault="00684140" w:rsidP="00684140">
      <w:pPr>
        <w:pStyle w:val="a4"/>
        <w:numPr>
          <w:ilvl w:val="0"/>
          <w:numId w:val="49"/>
        </w:numPr>
        <w:spacing w:after="0" w:line="360" w:lineRule="auto"/>
        <w:ind w:left="-625"/>
        <w:jc w:val="both"/>
        <w:rPr>
          <w:rFonts w:ascii="David" w:hAnsi="David" w:cs="David"/>
          <w:sz w:val="24"/>
          <w:szCs w:val="24"/>
        </w:rPr>
      </w:pPr>
      <w:r w:rsidRPr="009D39DD">
        <w:rPr>
          <w:rFonts w:ascii="David" w:hAnsi="David" w:cs="David"/>
          <w:b/>
          <w:bCs/>
          <w:sz w:val="24"/>
          <w:szCs w:val="24"/>
          <w:rtl/>
        </w:rPr>
        <w:t xml:space="preserve">לבן הזוג של המוריש - במה שמגיע לו ע"פ עילה הנובעת מקשר האישות, לרבות מה שהאישה מקבלת ע"פ כתובה. </w:t>
      </w:r>
      <w:r w:rsidRPr="009D39DD">
        <w:rPr>
          <w:rFonts w:ascii="David" w:hAnsi="David" w:cs="David"/>
          <w:sz w:val="24"/>
          <w:szCs w:val="24"/>
          <w:rtl/>
        </w:rPr>
        <w:t xml:space="preserve">למשל אם לאישה או לגבר יש זכויות מכוח חוק יחסי ממון אלו זכויות בעלות שווי כלכלי והן משפיעות על מידת הנזקקות שלהם. </w:t>
      </w:r>
    </w:p>
    <w:p w14:paraId="6C0F37E8" w14:textId="77777777" w:rsidR="00684140" w:rsidRPr="009D39DD" w:rsidRDefault="00684140" w:rsidP="00684140">
      <w:pPr>
        <w:spacing w:line="360" w:lineRule="auto"/>
        <w:ind w:left="-625"/>
        <w:jc w:val="both"/>
        <w:rPr>
          <w:rFonts w:ascii="David" w:hAnsi="David" w:cs="David"/>
          <w:sz w:val="24"/>
          <w:szCs w:val="24"/>
          <w:rtl/>
        </w:rPr>
      </w:pPr>
    </w:p>
    <w:p w14:paraId="1EE0BE96" w14:textId="77777777" w:rsidR="00684140" w:rsidRPr="009D39DD" w:rsidRDefault="00684140" w:rsidP="00684140">
      <w:pPr>
        <w:spacing w:line="360" w:lineRule="auto"/>
        <w:ind w:left="-625"/>
        <w:jc w:val="both"/>
        <w:rPr>
          <w:rFonts w:ascii="David" w:hAnsi="David" w:cs="David"/>
          <w:sz w:val="24"/>
          <w:szCs w:val="24"/>
          <w:rtl/>
        </w:rPr>
      </w:pPr>
      <w:r w:rsidRPr="009D39DD">
        <w:rPr>
          <w:rFonts w:ascii="David" w:hAnsi="David" w:cs="David"/>
          <w:b/>
          <w:bCs/>
          <w:sz w:val="24"/>
          <w:szCs w:val="24"/>
          <w:rtl/>
        </w:rPr>
        <w:t>אם יש מספר אנשים שזכאים למזונות מהעיזבון והעיזבון אינו מספיק כדי לספק את צורכיהם של כל הזכאים, אז ביהמ"ש רשאי לקבוע את חלוקת המזונות מהעיזבון בין הזכאים או לפסוק מזונות רק לזכאים הנזקקים ביותר</w:t>
      </w:r>
      <w:r w:rsidRPr="009D39DD">
        <w:rPr>
          <w:rFonts w:ascii="David" w:hAnsi="David" w:cs="David"/>
          <w:sz w:val="24"/>
          <w:szCs w:val="24"/>
          <w:rtl/>
        </w:rPr>
        <w:t xml:space="preserve"> (ס' 64 לחוק). </w:t>
      </w:r>
    </w:p>
    <w:p w14:paraId="2EFC4B59" w14:textId="77777777" w:rsidR="00684140" w:rsidRPr="009D39DD" w:rsidRDefault="00684140" w:rsidP="00684140">
      <w:pPr>
        <w:spacing w:line="360" w:lineRule="auto"/>
        <w:ind w:left="-625"/>
        <w:jc w:val="both"/>
        <w:rPr>
          <w:rFonts w:ascii="David" w:hAnsi="David" w:cs="David"/>
          <w:sz w:val="24"/>
          <w:szCs w:val="24"/>
          <w:u w:val="single"/>
          <w:rtl/>
        </w:rPr>
      </w:pPr>
      <w:r w:rsidRPr="009D39DD">
        <w:rPr>
          <w:rFonts w:ascii="David" w:hAnsi="David" w:cs="David"/>
          <w:sz w:val="24"/>
          <w:szCs w:val="24"/>
          <w:u w:val="single"/>
          <w:rtl/>
        </w:rPr>
        <w:t xml:space="preserve">הזכות למזונות מהעיזבון - זכות </w:t>
      </w:r>
      <w:proofErr w:type="spellStart"/>
      <w:r w:rsidRPr="009D39DD">
        <w:rPr>
          <w:rFonts w:ascii="David" w:hAnsi="David" w:cs="David"/>
          <w:sz w:val="24"/>
          <w:szCs w:val="24"/>
          <w:u w:val="single"/>
          <w:rtl/>
        </w:rPr>
        <w:t>קוגנטית</w:t>
      </w:r>
      <w:proofErr w:type="spellEnd"/>
    </w:p>
    <w:p w14:paraId="1FE35A6B" w14:textId="77777777" w:rsidR="00684140" w:rsidRPr="009D39DD" w:rsidRDefault="00684140" w:rsidP="00684140">
      <w:pPr>
        <w:pStyle w:val="a4"/>
        <w:numPr>
          <w:ilvl w:val="0"/>
          <w:numId w:val="50"/>
        </w:numPr>
        <w:spacing w:after="0" w:line="360" w:lineRule="auto"/>
        <w:ind w:left="-625"/>
        <w:jc w:val="both"/>
        <w:rPr>
          <w:rFonts w:ascii="David" w:hAnsi="David" w:cs="David"/>
          <w:b/>
          <w:bCs/>
          <w:sz w:val="24"/>
          <w:szCs w:val="24"/>
          <w:rtl/>
        </w:rPr>
      </w:pPr>
      <w:r w:rsidRPr="009D39DD">
        <w:rPr>
          <w:rFonts w:ascii="David" w:hAnsi="David" w:cs="David"/>
          <w:b/>
          <w:bCs/>
          <w:sz w:val="24"/>
          <w:szCs w:val="24"/>
          <w:rtl/>
        </w:rPr>
        <w:t xml:space="preserve">בגלל הבסיס הסוציאלי של הזכות למזונות זוהי זכות </w:t>
      </w:r>
      <w:proofErr w:type="spellStart"/>
      <w:r w:rsidRPr="009D39DD">
        <w:rPr>
          <w:rFonts w:ascii="David" w:hAnsi="David" w:cs="David"/>
          <w:b/>
          <w:bCs/>
          <w:sz w:val="24"/>
          <w:szCs w:val="24"/>
          <w:rtl/>
        </w:rPr>
        <w:t>קוגנטית</w:t>
      </w:r>
      <w:proofErr w:type="spellEnd"/>
      <w:r w:rsidRPr="009D39DD">
        <w:rPr>
          <w:rFonts w:ascii="David" w:hAnsi="David" w:cs="David"/>
          <w:b/>
          <w:bCs/>
          <w:sz w:val="24"/>
          <w:szCs w:val="24"/>
          <w:rtl/>
        </w:rPr>
        <w:t xml:space="preserve"> שלא ניתן להתנות עליה. </w:t>
      </w:r>
    </w:p>
    <w:p w14:paraId="7010807A" w14:textId="77777777" w:rsidR="00684140" w:rsidRPr="009D39DD" w:rsidRDefault="00684140" w:rsidP="00684140">
      <w:pPr>
        <w:pStyle w:val="a4"/>
        <w:numPr>
          <w:ilvl w:val="0"/>
          <w:numId w:val="50"/>
        </w:numPr>
        <w:spacing w:after="0" w:line="360" w:lineRule="auto"/>
        <w:ind w:left="-625"/>
        <w:jc w:val="both"/>
        <w:rPr>
          <w:rFonts w:ascii="David" w:hAnsi="David" w:cs="David"/>
          <w:b/>
          <w:bCs/>
          <w:sz w:val="24"/>
          <w:szCs w:val="24"/>
          <w:rtl/>
        </w:rPr>
      </w:pPr>
      <w:r w:rsidRPr="009D39DD">
        <w:rPr>
          <w:rFonts w:ascii="David" w:hAnsi="David" w:cs="David"/>
          <w:b/>
          <w:bCs/>
          <w:sz w:val="24"/>
          <w:szCs w:val="24"/>
          <w:rtl/>
        </w:rPr>
        <w:t>הזכות למזונות מהעיזבון אינה תלויה בצוואה.</w:t>
      </w:r>
    </w:p>
    <w:p w14:paraId="441DBEB5" w14:textId="77777777" w:rsidR="00684140" w:rsidRPr="009D39DD" w:rsidRDefault="00684140" w:rsidP="00684140">
      <w:pPr>
        <w:pStyle w:val="a4"/>
        <w:numPr>
          <w:ilvl w:val="0"/>
          <w:numId w:val="50"/>
        </w:numPr>
        <w:spacing w:after="0" w:line="360" w:lineRule="auto"/>
        <w:ind w:left="-625"/>
        <w:jc w:val="both"/>
        <w:rPr>
          <w:rFonts w:ascii="David" w:hAnsi="David" w:cs="David"/>
          <w:b/>
          <w:bCs/>
          <w:sz w:val="24"/>
          <w:szCs w:val="24"/>
        </w:rPr>
      </w:pPr>
      <w:r w:rsidRPr="009D39DD">
        <w:rPr>
          <w:rFonts w:ascii="David" w:hAnsi="David" w:cs="David"/>
          <w:b/>
          <w:bCs/>
          <w:sz w:val="24"/>
          <w:szCs w:val="24"/>
          <w:rtl/>
        </w:rPr>
        <w:lastRenderedPageBreak/>
        <w:t>גם יורש שנושל מהעיזבון והוא בין הזכאים למזונות ומוכיח נזקקות יכול להיות זכאי למזונות.</w:t>
      </w:r>
    </w:p>
    <w:p w14:paraId="4429FF4B" w14:textId="77777777" w:rsidR="00684140" w:rsidRPr="009D39DD" w:rsidRDefault="00684140" w:rsidP="00684140">
      <w:pPr>
        <w:pStyle w:val="a4"/>
        <w:numPr>
          <w:ilvl w:val="0"/>
          <w:numId w:val="50"/>
        </w:numPr>
        <w:spacing w:after="0" w:line="360" w:lineRule="auto"/>
        <w:ind w:left="-625"/>
        <w:jc w:val="both"/>
        <w:rPr>
          <w:rFonts w:ascii="David" w:hAnsi="David" w:cs="David"/>
          <w:sz w:val="24"/>
          <w:szCs w:val="24"/>
        </w:rPr>
      </w:pPr>
      <w:r w:rsidRPr="009D39DD">
        <w:rPr>
          <w:rFonts w:ascii="David" w:hAnsi="David" w:cs="David"/>
          <w:b/>
          <w:bCs/>
          <w:sz w:val="24"/>
          <w:szCs w:val="24"/>
          <w:rtl/>
        </w:rPr>
        <w:t>הוראה בצוואה ששוללת את הזכות למזונות מהעיזבון או מגבילה אותה היא הוראה בטלה</w:t>
      </w:r>
      <w:r w:rsidRPr="009D39DD">
        <w:rPr>
          <w:rFonts w:ascii="David" w:hAnsi="David" w:cs="David"/>
          <w:sz w:val="24"/>
          <w:szCs w:val="24"/>
          <w:rtl/>
        </w:rPr>
        <w:t xml:space="preserve"> (ס' 65(ב) לחוק). </w:t>
      </w:r>
    </w:p>
    <w:p w14:paraId="1A33BC69" w14:textId="77777777" w:rsidR="00684140" w:rsidRPr="009D39DD" w:rsidRDefault="00684140" w:rsidP="00684140">
      <w:pPr>
        <w:pStyle w:val="a4"/>
        <w:numPr>
          <w:ilvl w:val="0"/>
          <w:numId w:val="50"/>
        </w:numPr>
        <w:spacing w:after="0" w:line="360" w:lineRule="auto"/>
        <w:ind w:left="-625"/>
        <w:jc w:val="both"/>
        <w:rPr>
          <w:rFonts w:ascii="David" w:hAnsi="David" w:cs="David"/>
          <w:sz w:val="24"/>
          <w:szCs w:val="24"/>
        </w:rPr>
      </w:pPr>
      <w:r w:rsidRPr="009D39DD">
        <w:rPr>
          <w:rFonts w:ascii="David" w:hAnsi="David" w:cs="David"/>
          <w:b/>
          <w:bCs/>
          <w:sz w:val="24"/>
          <w:szCs w:val="24"/>
          <w:rtl/>
        </w:rPr>
        <w:t xml:space="preserve">הסכם שנעשה בחייו של המוריש באשר למזונות מהעיזבון הוא הסכם בטל </w:t>
      </w:r>
      <w:r w:rsidRPr="009D39DD">
        <w:rPr>
          <w:rFonts w:ascii="David" w:hAnsi="David" w:cs="David"/>
          <w:sz w:val="24"/>
          <w:szCs w:val="24"/>
          <w:rtl/>
        </w:rPr>
        <w:t xml:space="preserve">(ס' 65(א) לחוק). למשל: אם בני זוג קובעים הסכם בו הם מוותרים על זכויות למזונות מהעיזבון אחד של השני או מגבילים את הסכום להם - ההסכם בטל. לאור הס' הזה, ביהמ"ש העליון קבע בע"א 7021/93 </w:t>
      </w:r>
      <w:r w:rsidRPr="009D39DD">
        <w:rPr>
          <w:rFonts w:ascii="David" w:hAnsi="David" w:cs="David"/>
          <w:b/>
          <w:bCs/>
          <w:sz w:val="24"/>
          <w:szCs w:val="24"/>
          <w:highlight w:val="magenta"/>
          <w:rtl/>
        </w:rPr>
        <w:t xml:space="preserve">בר נהור </w:t>
      </w:r>
      <w:r w:rsidRPr="009D39DD">
        <w:rPr>
          <w:rFonts w:ascii="David" w:hAnsi="David" w:cs="David"/>
          <w:sz w:val="24"/>
          <w:szCs w:val="24"/>
          <w:highlight w:val="magenta"/>
          <w:rtl/>
        </w:rPr>
        <w:t xml:space="preserve">נ' </w:t>
      </w:r>
      <w:proofErr w:type="spellStart"/>
      <w:r w:rsidRPr="009D39DD">
        <w:rPr>
          <w:rFonts w:ascii="David" w:hAnsi="David" w:cs="David"/>
          <w:b/>
          <w:bCs/>
          <w:sz w:val="24"/>
          <w:szCs w:val="24"/>
          <w:highlight w:val="magenta"/>
          <w:rtl/>
        </w:rPr>
        <w:t>אוסטרליץ</w:t>
      </w:r>
      <w:proofErr w:type="spellEnd"/>
      <w:r w:rsidRPr="009D39DD">
        <w:rPr>
          <w:rFonts w:ascii="David" w:hAnsi="David" w:cs="David"/>
          <w:sz w:val="24"/>
          <w:szCs w:val="24"/>
          <w:rtl/>
        </w:rPr>
        <w:t xml:space="preserve"> כי צדדים אינם יכולים לקבוע אם הם ידועים בציבור או לא לעניין הזכות למזונות מהעיזבון. באותו עניין היה מדובר בבני זוג שלא היו נשואים זה לזו אשר ערכו הסכם שאמר שלמרות שהם עוברים לגור יחד הם לא רואים עצמם כידועים בציבור והם מבקשים שלא להחיל עליהם את הזכויות והחובות שמחילים על ידועים בציבור. לאחר מותו של הגבר, ביקשה האישה לתבוע מזונות מהעיזבון. </w:t>
      </w:r>
      <w:r w:rsidRPr="009D39DD">
        <w:rPr>
          <w:rFonts w:ascii="David" w:hAnsi="David" w:cs="David"/>
          <w:b/>
          <w:bCs/>
          <w:sz w:val="24"/>
          <w:szCs w:val="24"/>
          <w:rtl/>
        </w:rPr>
        <w:t xml:space="preserve">ביהמ"ש העליון קבע שלפחות לעניין הזכות למזונות מהעיזבון צדדים לא יכולים לקבוע אם הם בגדר ידועים בציבור או לא וההכרעה הזו נתונה רק לביהמ"ש. </w:t>
      </w:r>
      <w:r w:rsidRPr="009D39DD">
        <w:rPr>
          <w:rFonts w:ascii="David" w:hAnsi="David" w:cs="David"/>
          <w:sz w:val="24"/>
          <w:szCs w:val="24"/>
          <w:rtl/>
        </w:rPr>
        <w:t xml:space="preserve">רק כך ניתן להבטיח שמירה על אופייה של הזכות למזונות מהעיזבון כזכות שאינה ניתנת להתנאה. </w:t>
      </w:r>
    </w:p>
    <w:p w14:paraId="4DCFCBA8" w14:textId="77777777" w:rsidR="00684140" w:rsidRPr="009D39DD" w:rsidRDefault="00684140" w:rsidP="00684140">
      <w:pPr>
        <w:pStyle w:val="a4"/>
        <w:spacing w:line="360" w:lineRule="auto"/>
        <w:ind w:left="-625"/>
        <w:jc w:val="both"/>
        <w:rPr>
          <w:rFonts w:ascii="David" w:hAnsi="David" w:cs="David"/>
          <w:b/>
          <w:bCs/>
          <w:sz w:val="24"/>
          <w:szCs w:val="24"/>
          <w:rtl/>
        </w:rPr>
      </w:pPr>
      <w:r w:rsidRPr="009D39DD">
        <w:rPr>
          <w:rFonts w:ascii="David" w:hAnsi="David" w:cs="David"/>
          <w:b/>
          <w:bCs/>
          <w:sz w:val="24"/>
          <w:szCs w:val="24"/>
          <w:rtl/>
        </w:rPr>
        <w:t xml:space="preserve">חשוב רק לזכור שהאישה אכן תוכל לזכות במזונות מהעיזבון רק אם היא תעמוד בתנאי הנזקקות. </w:t>
      </w:r>
    </w:p>
    <w:p w14:paraId="37C4B8C2" w14:textId="77777777" w:rsidR="00684140" w:rsidRPr="009D39DD" w:rsidRDefault="00684140" w:rsidP="00684140">
      <w:pPr>
        <w:pStyle w:val="a4"/>
        <w:numPr>
          <w:ilvl w:val="0"/>
          <w:numId w:val="50"/>
        </w:numPr>
        <w:spacing w:after="0" w:line="360" w:lineRule="auto"/>
        <w:ind w:left="-625"/>
        <w:jc w:val="both"/>
        <w:rPr>
          <w:rFonts w:ascii="David" w:hAnsi="David" w:cs="David"/>
          <w:b/>
          <w:bCs/>
          <w:sz w:val="24"/>
          <w:szCs w:val="24"/>
        </w:rPr>
      </w:pPr>
      <w:r w:rsidRPr="009D39DD">
        <w:rPr>
          <w:rFonts w:ascii="David" w:hAnsi="David" w:cs="David"/>
          <w:b/>
          <w:bCs/>
          <w:sz w:val="24"/>
          <w:szCs w:val="24"/>
          <w:rtl/>
        </w:rPr>
        <w:t xml:space="preserve">ניתן לערוך הסכם בנוגע לזכות למזונות מן העיזבון רק לאחר מות המוריש. </w:t>
      </w:r>
      <w:r w:rsidRPr="009D39DD">
        <w:rPr>
          <w:rFonts w:ascii="David" w:hAnsi="David" w:cs="David"/>
          <w:sz w:val="24"/>
          <w:szCs w:val="24"/>
          <w:rtl/>
        </w:rPr>
        <w:t xml:space="preserve">למשל: יכול להיחתם הסכם שכזה בין היורשים לבין הזכאים למזונות אך הסכם שכזה </w:t>
      </w:r>
      <w:r w:rsidRPr="009D39DD">
        <w:rPr>
          <w:rFonts w:ascii="David" w:hAnsi="David" w:cs="David"/>
          <w:b/>
          <w:bCs/>
          <w:sz w:val="24"/>
          <w:szCs w:val="24"/>
          <w:rtl/>
        </w:rPr>
        <w:t>טעון אישור בימ"ש</w:t>
      </w:r>
      <w:r w:rsidRPr="009D39DD">
        <w:rPr>
          <w:rFonts w:ascii="David" w:hAnsi="David" w:cs="David"/>
          <w:sz w:val="24"/>
          <w:szCs w:val="24"/>
          <w:rtl/>
        </w:rPr>
        <w:t xml:space="preserve">. </w:t>
      </w:r>
    </w:p>
    <w:p w14:paraId="10F0C452" w14:textId="77777777" w:rsidR="00684140" w:rsidRPr="0029691C" w:rsidRDefault="00684140" w:rsidP="00684140">
      <w:pPr>
        <w:spacing w:line="360" w:lineRule="auto"/>
        <w:ind w:left="-625"/>
        <w:jc w:val="both"/>
        <w:rPr>
          <w:rFonts w:ascii="David" w:hAnsi="David" w:cs="David"/>
          <w:b/>
          <w:bCs/>
          <w:sz w:val="24"/>
          <w:szCs w:val="24"/>
          <w:u w:val="single"/>
        </w:rPr>
      </w:pPr>
      <w:r w:rsidRPr="009D39DD">
        <w:rPr>
          <w:rFonts w:ascii="David" w:hAnsi="David" w:cs="David"/>
          <w:b/>
          <w:bCs/>
          <w:sz w:val="24"/>
          <w:szCs w:val="24"/>
          <w:rtl/>
        </w:rPr>
        <w:t xml:space="preserve">הזכות למזונות מן העיזבון אינה ניתנת להעברה, </w:t>
      </w:r>
      <w:proofErr w:type="spellStart"/>
      <w:r w:rsidRPr="009D39DD">
        <w:rPr>
          <w:rFonts w:ascii="David" w:hAnsi="David" w:cs="David"/>
          <w:b/>
          <w:bCs/>
          <w:sz w:val="24"/>
          <w:szCs w:val="24"/>
          <w:rtl/>
        </w:rPr>
        <w:t>לשיעבוד</w:t>
      </w:r>
      <w:proofErr w:type="spellEnd"/>
      <w:r>
        <w:rPr>
          <w:rFonts w:hint="cs"/>
          <w:b/>
          <w:bCs/>
          <w:rtl/>
        </w:rPr>
        <w:t xml:space="preserve"> או לעיקול ולא ניתן להוריש או</w:t>
      </w:r>
    </w:p>
    <w:p w14:paraId="7FA82918" w14:textId="77777777" w:rsidR="009D39DD" w:rsidRPr="00684140" w:rsidRDefault="009D39DD" w:rsidP="009D39DD">
      <w:pPr>
        <w:spacing w:line="360" w:lineRule="auto"/>
        <w:rPr>
          <w:rFonts w:ascii="David" w:hAnsi="David" w:cs="David"/>
          <w:b/>
          <w:bCs/>
          <w:sz w:val="24"/>
          <w:szCs w:val="24"/>
          <w:rtl/>
        </w:rPr>
      </w:pPr>
    </w:p>
    <w:p w14:paraId="713D7D78" w14:textId="77777777" w:rsidR="006A6C04" w:rsidRDefault="006A6C04" w:rsidP="009D39DD">
      <w:pPr>
        <w:spacing w:line="360" w:lineRule="auto"/>
        <w:rPr>
          <w:rFonts w:ascii="David" w:hAnsi="David" w:cs="David"/>
          <w:b/>
          <w:bCs/>
          <w:sz w:val="24"/>
          <w:szCs w:val="24"/>
          <w:rtl/>
        </w:rPr>
      </w:pPr>
    </w:p>
    <w:p w14:paraId="5F035941" w14:textId="77777777" w:rsidR="006A6C04" w:rsidRPr="009D39DD" w:rsidRDefault="006A6C04" w:rsidP="009D39DD">
      <w:pPr>
        <w:spacing w:line="360" w:lineRule="auto"/>
        <w:rPr>
          <w:rFonts w:ascii="David" w:hAnsi="David" w:cs="David"/>
          <w:b/>
          <w:bCs/>
          <w:sz w:val="24"/>
          <w:szCs w:val="24"/>
          <w:rtl/>
        </w:rPr>
      </w:pPr>
    </w:p>
    <w:sectPr w:rsidR="006A6C04" w:rsidRPr="009D39DD" w:rsidSect="00AF5E20">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0848" w14:textId="77777777" w:rsidR="00B30716" w:rsidRDefault="00B30716" w:rsidP="000A0BD7">
      <w:pPr>
        <w:spacing w:after="0" w:line="240" w:lineRule="auto"/>
      </w:pPr>
      <w:r>
        <w:separator/>
      </w:r>
    </w:p>
  </w:endnote>
  <w:endnote w:type="continuationSeparator" w:id="0">
    <w:p w14:paraId="594ABA2C" w14:textId="77777777" w:rsidR="00B30716" w:rsidRDefault="00B30716"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0948005"/>
      <w:docPartObj>
        <w:docPartGallery w:val="Page Numbers (Bottom of Page)"/>
        <w:docPartUnique/>
      </w:docPartObj>
    </w:sdtPr>
    <w:sdtEndPr>
      <w:rPr>
        <w:rFonts w:ascii="Calibri" w:hAnsi="Calibri" w:cs="Calibri"/>
        <w:cs/>
      </w:rPr>
    </w:sdtEndPr>
    <w:sdtContent>
      <w:p w14:paraId="0ABAEFD0" w14:textId="77777777" w:rsidR="0013414E" w:rsidRDefault="0013414E" w:rsidP="0020761C">
        <w:pPr>
          <w:pStyle w:val="a8"/>
          <w:jc w:val="center"/>
          <w:rPr>
            <w:rtl/>
            <w:cs/>
          </w:rPr>
        </w:pPr>
        <w:r>
          <w:fldChar w:fldCharType="begin"/>
        </w:r>
        <w:r>
          <w:rPr>
            <w:rtl/>
            <w:cs/>
          </w:rPr>
          <w:instrText>PAGE   \* MERGEFORMAT</w:instrText>
        </w:r>
        <w:r>
          <w:fldChar w:fldCharType="separate"/>
        </w:r>
        <w:r w:rsidRPr="00465625">
          <w:rPr>
            <w:noProof/>
            <w:rtl/>
            <w:lang w:val="he-IL"/>
          </w:rPr>
          <w:t>19</w:t>
        </w:r>
        <w:r>
          <w:fldChar w:fldCharType="end"/>
        </w:r>
      </w:p>
    </w:sdtContent>
  </w:sdt>
  <w:p w14:paraId="408EB483" w14:textId="77777777" w:rsidR="0013414E" w:rsidRDefault="001341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A2034" w14:textId="77777777" w:rsidR="00B30716" w:rsidRDefault="00B30716" w:rsidP="000A0BD7">
      <w:pPr>
        <w:spacing w:after="0" w:line="240" w:lineRule="auto"/>
      </w:pPr>
      <w:r>
        <w:separator/>
      </w:r>
    </w:p>
  </w:footnote>
  <w:footnote w:type="continuationSeparator" w:id="0">
    <w:p w14:paraId="1775B4F0" w14:textId="77777777" w:rsidR="00B30716" w:rsidRDefault="00B30716"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F9CC" w14:textId="77777777" w:rsidR="0013414E" w:rsidRPr="000A0BD7" w:rsidRDefault="0013414E" w:rsidP="00E6064B">
    <w:pPr>
      <w:pStyle w:val="a6"/>
      <w:ind w:left="-1050"/>
      <w:rPr>
        <w:rFonts w:ascii="Calibri" w:hAnsi="Calibri" w:cs="Calibri"/>
      </w:rPr>
    </w:pPr>
    <w:r w:rsidRPr="000A0BD7">
      <w:rPr>
        <w:rFonts w:ascii="Calibri" w:hAnsi="Calibri" w:cs="Calibri"/>
        <w:rtl/>
      </w:rPr>
      <w:t xml:space="preserve">שחר יונה | מחברת קורס מצטברת: </w:t>
    </w:r>
    <w:r>
      <w:rPr>
        <w:rFonts w:ascii="Calibri" w:hAnsi="Calibri" w:cs="Calibri" w:hint="cs"/>
        <w:rtl/>
      </w:rPr>
      <w:t xml:space="preserve">סמינריון סוגיות במשפט פרטי - פרופסור איילת </w:t>
    </w:r>
    <w:proofErr w:type="spellStart"/>
    <w:r>
      <w:rPr>
        <w:rFonts w:ascii="Calibri" w:hAnsi="Calibri" w:cs="Calibri" w:hint="cs"/>
        <w:rtl/>
      </w:rPr>
      <w:t>בלכר</w:t>
    </w:r>
    <w:proofErr w:type="spellEnd"/>
    <w:r>
      <w:rPr>
        <w:rFonts w:ascii="Calibri" w:hAnsi="Calibri" w:cs="Calibri" w:hint="cs"/>
        <w:rtl/>
      </w:rPr>
      <w:t xml:space="preserve"> פריגת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95pt;height:9.95pt" o:bullet="t">
        <v:imagedata r:id="rId1" o:title="mso2C15"/>
      </v:shape>
    </w:pict>
  </w:numPicBullet>
  <w:abstractNum w:abstractNumId="0" w15:restartNumberingAfterBreak="0">
    <w:nsid w:val="01067848"/>
    <w:multiLevelType w:val="hybridMultilevel"/>
    <w:tmpl w:val="7E2E4936"/>
    <w:lvl w:ilvl="0" w:tplc="AE102708">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ABE"/>
    <w:multiLevelType w:val="hybridMultilevel"/>
    <w:tmpl w:val="55EA7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5BEA"/>
    <w:multiLevelType w:val="hybridMultilevel"/>
    <w:tmpl w:val="57389BF6"/>
    <w:lvl w:ilvl="0" w:tplc="232223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946AF"/>
    <w:multiLevelType w:val="hybridMultilevel"/>
    <w:tmpl w:val="9242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7226E"/>
    <w:multiLevelType w:val="hybridMultilevel"/>
    <w:tmpl w:val="CB3EA438"/>
    <w:lvl w:ilvl="0" w:tplc="937C5F20">
      <w:start w:val="1"/>
      <w:numFmt w:val="decimal"/>
      <w:lvlText w:val="%1."/>
      <w:lvlJc w:val="left"/>
      <w:pPr>
        <w:ind w:left="95" w:hanging="360"/>
      </w:pPr>
      <w:rPr>
        <w:rFonts w:hint="default"/>
        <w:b/>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5" w15:restartNumberingAfterBreak="0">
    <w:nsid w:val="08402A04"/>
    <w:multiLevelType w:val="hybridMultilevel"/>
    <w:tmpl w:val="E9366E74"/>
    <w:lvl w:ilvl="0" w:tplc="7F287E2C">
      <w:start w:val="1"/>
      <w:numFmt w:val="decimal"/>
      <w:lvlText w:val="%1."/>
      <w:lvlJc w:val="left"/>
      <w:pPr>
        <w:ind w:left="-123" w:hanging="360"/>
      </w:pPr>
      <w:rPr>
        <w:rFonts w:hint="default"/>
      </w:rPr>
    </w:lvl>
    <w:lvl w:ilvl="1" w:tplc="04090019">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6" w15:restartNumberingAfterBreak="0">
    <w:nsid w:val="094E1685"/>
    <w:multiLevelType w:val="hybridMultilevel"/>
    <w:tmpl w:val="71846888"/>
    <w:lvl w:ilvl="0" w:tplc="A816F58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7" w15:restartNumberingAfterBreak="0">
    <w:nsid w:val="0F480313"/>
    <w:multiLevelType w:val="hybridMultilevel"/>
    <w:tmpl w:val="33C2F572"/>
    <w:lvl w:ilvl="0" w:tplc="04090007">
      <w:start w:val="1"/>
      <w:numFmt w:val="bullet"/>
      <w:lvlText w:val=""/>
      <w:lvlPicBulletId w:val="0"/>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8" w15:restartNumberingAfterBreak="0">
    <w:nsid w:val="117D18AD"/>
    <w:multiLevelType w:val="hybridMultilevel"/>
    <w:tmpl w:val="22C660B4"/>
    <w:lvl w:ilvl="0" w:tplc="A3BCF22C">
      <w:start w:val="1"/>
      <w:numFmt w:val="decimal"/>
      <w:lvlText w:val="%1."/>
      <w:lvlJc w:val="left"/>
      <w:pPr>
        <w:ind w:left="-474" w:hanging="360"/>
      </w:pPr>
      <w:rPr>
        <w:rFonts w:hint="default"/>
      </w:rPr>
    </w:lvl>
    <w:lvl w:ilvl="1" w:tplc="04090019" w:tentative="1">
      <w:start w:val="1"/>
      <w:numFmt w:val="lowerLetter"/>
      <w:lvlText w:val="%2."/>
      <w:lvlJc w:val="left"/>
      <w:pPr>
        <w:ind w:left="246" w:hanging="360"/>
      </w:pPr>
    </w:lvl>
    <w:lvl w:ilvl="2" w:tplc="0409001B" w:tentative="1">
      <w:start w:val="1"/>
      <w:numFmt w:val="lowerRoman"/>
      <w:lvlText w:val="%3."/>
      <w:lvlJc w:val="right"/>
      <w:pPr>
        <w:ind w:left="966" w:hanging="180"/>
      </w:pPr>
    </w:lvl>
    <w:lvl w:ilvl="3" w:tplc="0409000F" w:tentative="1">
      <w:start w:val="1"/>
      <w:numFmt w:val="decimal"/>
      <w:lvlText w:val="%4."/>
      <w:lvlJc w:val="left"/>
      <w:pPr>
        <w:ind w:left="1686" w:hanging="360"/>
      </w:pPr>
    </w:lvl>
    <w:lvl w:ilvl="4" w:tplc="04090019" w:tentative="1">
      <w:start w:val="1"/>
      <w:numFmt w:val="lowerLetter"/>
      <w:lvlText w:val="%5."/>
      <w:lvlJc w:val="left"/>
      <w:pPr>
        <w:ind w:left="2406" w:hanging="360"/>
      </w:pPr>
    </w:lvl>
    <w:lvl w:ilvl="5" w:tplc="0409001B" w:tentative="1">
      <w:start w:val="1"/>
      <w:numFmt w:val="lowerRoman"/>
      <w:lvlText w:val="%6."/>
      <w:lvlJc w:val="right"/>
      <w:pPr>
        <w:ind w:left="3126" w:hanging="180"/>
      </w:pPr>
    </w:lvl>
    <w:lvl w:ilvl="6" w:tplc="0409000F" w:tentative="1">
      <w:start w:val="1"/>
      <w:numFmt w:val="decimal"/>
      <w:lvlText w:val="%7."/>
      <w:lvlJc w:val="left"/>
      <w:pPr>
        <w:ind w:left="3846" w:hanging="360"/>
      </w:pPr>
    </w:lvl>
    <w:lvl w:ilvl="7" w:tplc="04090019" w:tentative="1">
      <w:start w:val="1"/>
      <w:numFmt w:val="lowerLetter"/>
      <w:lvlText w:val="%8."/>
      <w:lvlJc w:val="left"/>
      <w:pPr>
        <w:ind w:left="4566" w:hanging="360"/>
      </w:pPr>
    </w:lvl>
    <w:lvl w:ilvl="8" w:tplc="0409001B" w:tentative="1">
      <w:start w:val="1"/>
      <w:numFmt w:val="lowerRoman"/>
      <w:lvlText w:val="%9."/>
      <w:lvlJc w:val="right"/>
      <w:pPr>
        <w:ind w:left="5286" w:hanging="180"/>
      </w:pPr>
    </w:lvl>
  </w:abstractNum>
  <w:abstractNum w:abstractNumId="9" w15:restartNumberingAfterBreak="0">
    <w:nsid w:val="13DE54A6"/>
    <w:multiLevelType w:val="hybridMultilevel"/>
    <w:tmpl w:val="8D8E2B44"/>
    <w:lvl w:ilvl="0" w:tplc="B4BE69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340B6"/>
    <w:multiLevelType w:val="hybridMultilevel"/>
    <w:tmpl w:val="535C77DA"/>
    <w:lvl w:ilvl="0" w:tplc="F094F02C">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1" w15:restartNumberingAfterBreak="0">
    <w:nsid w:val="15644C46"/>
    <w:multiLevelType w:val="hybridMultilevel"/>
    <w:tmpl w:val="A64E9D0C"/>
    <w:lvl w:ilvl="0" w:tplc="04090007">
      <w:start w:val="1"/>
      <w:numFmt w:val="bullet"/>
      <w:lvlText w:val=""/>
      <w:lvlPicBulletId w:val="0"/>
      <w:lvlJc w:val="left"/>
      <w:pPr>
        <w:ind w:left="455" w:hanging="360"/>
      </w:pPr>
      <w:rPr>
        <w:rFonts w:ascii="Symbol" w:hAnsi="Symbol"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12" w15:restartNumberingAfterBreak="0">
    <w:nsid w:val="171C53F8"/>
    <w:multiLevelType w:val="hybridMultilevel"/>
    <w:tmpl w:val="C9FE9176"/>
    <w:lvl w:ilvl="0" w:tplc="62A27264">
      <w:start w:val="1"/>
      <w:numFmt w:val="decimal"/>
      <w:lvlText w:val="(%1)"/>
      <w:lvlJc w:val="left"/>
      <w:pPr>
        <w:ind w:left="5" w:hanging="63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3" w15:restartNumberingAfterBreak="0">
    <w:nsid w:val="19D65C9B"/>
    <w:multiLevelType w:val="hybridMultilevel"/>
    <w:tmpl w:val="9410CA44"/>
    <w:lvl w:ilvl="0" w:tplc="04090005">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EA2E30"/>
    <w:multiLevelType w:val="hybridMultilevel"/>
    <w:tmpl w:val="D012B7A6"/>
    <w:lvl w:ilvl="0" w:tplc="6406B23A">
      <w:start w:val="1"/>
      <w:numFmt w:val="decimal"/>
      <w:lvlText w:val="%1."/>
      <w:lvlJc w:val="left"/>
      <w:pPr>
        <w:ind w:left="-265" w:hanging="360"/>
      </w:pPr>
      <w:rPr>
        <w:rFonts w:hint="default"/>
      </w:rPr>
    </w:lvl>
    <w:lvl w:ilvl="1" w:tplc="04090019">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5" w15:restartNumberingAfterBreak="0">
    <w:nsid w:val="1B7F0185"/>
    <w:multiLevelType w:val="hybridMultilevel"/>
    <w:tmpl w:val="5C4434F8"/>
    <w:lvl w:ilvl="0" w:tplc="04090007">
      <w:start w:val="1"/>
      <w:numFmt w:val="bullet"/>
      <w:lvlText w:val=""/>
      <w:lvlPicBulletId w:val="0"/>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6" w15:restartNumberingAfterBreak="0">
    <w:nsid w:val="1D865BF8"/>
    <w:multiLevelType w:val="hybridMultilevel"/>
    <w:tmpl w:val="F31C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7205E"/>
    <w:multiLevelType w:val="hybridMultilevel"/>
    <w:tmpl w:val="E2CADEB8"/>
    <w:lvl w:ilvl="0" w:tplc="A1FCE1A4">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8" w15:restartNumberingAfterBreak="0">
    <w:nsid w:val="23471C3B"/>
    <w:multiLevelType w:val="hybridMultilevel"/>
    <w:tmpl w:val="4D785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061F37"/>
    <w:multiLevelType w:val="hybridMultilevel"/>
    <w:tmpl w:val="3398A5A4"/>
    <w:lvl w:ilvl="0" w:tplc="C01EF81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0" w15:restartNumberingAfterBreak="0">
    <w:nsid w:val="2825459C"/>
    <w:multiLevelType w:val="hybridMultilevel"/>
    <w:tmpl w:val="D1040DF6"/>
    <w:lvl w:ilvl="0" w:tplc="608E8B54">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1" w15:restartNumberingAfterBreak="0">
    <w:nsid w:val="2AC75705"/>
    <w:multiLevelType w:val="hybridMultilevel"/>
    <w:tmpl w:val="DCAE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01324"/>
    <w:multiLevelType w:val="hybridMultilevel"/>
    <w:tmpl w:val="C4208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502E2"/>
    <w:multiLevelType w:val="hybridMultilevel"/>
    <w:tmpl w:val="28441A18"/>
    <w:lvl w:ilvl="0" w:tplc="BC4EB6CC">
      <w:start w:val="1"/>
      <w:numFmt w:val="decimal"/>
      <w:lvlText w:val="%1."/>
      <w:lvlJc w:val="left"/>
      <w:pPr>
        <w:ind w:left="-690" w:hanging="360"/>
      </w:pPr>
      <w:rPr>
        <w:rFonts w:hint="default"/>
      </w:rPr>
    </w:lvl>
    <w:lvl w:ilvl="1" w:tplc="04090019">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4" w15:restartNumberingAfterBreak="0">
    <w:nsid w:val="38B65C7A"/>
    <w:multiLevelType w:val="hybridMultilevel"/>
    <w:tmpl w:val="B5F4C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C50C6A"/>
    <w:multiLevelType w:val="hybridMultilevel"/>
    <w:tmpl w:val="D464BB9E"/>
    <w:lvl w:ilvl="0" w:tplc="77E290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077C3"/>
    <w:multiLevelType w:val="hybridMultilevel"/>
    <w:tmpl w:val="D85AB47C"/>
    <w:lvl w:ilvl="0" w:tplc="9A009216">
      <w:start w:val="1"/>
      <w:numFmt w:val="decimal"/>
      <w:lvlText w:val="%1."/>
      <w:lvlJc w:val="left"/>
      <w:pPr>
        <w:ind w:left="-265" w:hanging="360"/>
      </w:pPr>
      <w:rPr>
        <w:rFonts w:hint="default"/>
      </w:rPr>
    </w:lvl>
    <w:lvl w:ilvl="1" w:tplc="04090019">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7" w15:restartNumberingAfterBreak="0">
    <w:nsid w:val="409568A9"/>
    <w:multiLevelType w:val="hybridMultilevel"/>
    <w:tmpl w:val="949CBE30"/>
    <w:lvl w:ilvl="0" w:tplc="04090007">
      <w:start w:val="1"/>
      <w:numFmt w:val="bullet"/>
      <w:lvlText w:val=""/>
      <w:lvlPicBulletId w:val="0"/>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8" w15:restartNumberingAfterBreak="0">
    <w:nsid w:val="45396F39"/>
    <w:multiLevelType w:val="hybridMultilevel"/>
    <w:tmpl w:val="74509CD4"/>
    <w:lvl w:ilvl="0" w:tplc="AE102708">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B64A7"/>
    <w:multiLevelType w:val="multilevel"/>
    <w:tmpl w:val="9752A0B2"/>
    <w:styleLink w:val="a"/>
    <w:lvl w:ilvl="0">
      <w:start w:val="1"/>
      <w:numFmt w:val="decimal"/>
      <w:lvlText w:val="%1."/>
      <w:lvlJc w:val="left"/>
      <w:pPr>
        <w:ind w:left="340" w:hanging="340"/>
      </w:pPr>
      <w:rPr>
        <w:rFonts w:cs="David" w:hint="default"/>
        <w:szCs w:val="24"/>
      </w:rPr>
    </w:lvl>
    <w:lvl w:ilvl="1">
      <w:start w:val="1"/>
      <w:numFmt w:val="hebrew1"/>
      <w:lvlText w:val="%2."/>
      <w:lvlJc w:val="left"/>
      <w:pPr>
        <w:ind w:left="680" w:hanging="340"/>
      </w:pPr>
      <w:rPr>
        <w:rFonts w:cs="David" w:hint="default"/>
        <w:szCs w:val="24"/>
      </w:rPr>
    </w:lvl>
    <w:lvl w:ilvl="2">
      <w:start w:val="1"/>
      <w:numFmt w:val="decimal"/>
      <w:lvlText w:val="%3)"/>
      <w:lvlJc w:val="left"/>
      <w:pPr>
        <w:ind w:left="1020" w:hanging="340"/>
      </w:pPr>
      <w:rPr>
        <w:rFonts w:cs="David" w:hint="default"/>
        <w:szCs w:val="24"/>
      </w:rPr>
    </w:lvl>
    <w:lvl w:ilvl="3">
      <w:start w:val="1"/>
      <w:numFmt w:val="hebrew1"/>
      <w:lvlText w:val="%4)"/>
      <w:lvlJc w:val="left"/>
      <w:pPr>
        <w:ind w:left="1360" w:hanging="340"/>
      </w:pPr>
      <w:rPr>
        <w:rFonts w:cs="David" w:hint="default"/>
        <w:szCs w:val="24"/>
      </w:rPr>
    </w:lvl>
    <w:lvl w:ilvl="4">
      <w:start w:val="1"/>
      <w:numFmt w:val="decimal"/>
      <w:lvlText w:val="(%5)"/>
      <w:lvlJc w:val="left"/>
      <w:pPr>
        <w:ind w:left="1700" w:hanging="340"/>
      </w:pPr>
      <w:rPr>
        <w:rFonts w:cs="David" w:hint="default"/>
        <w:szCs w:val="24"/>
      </w:rPr>
    </w:lvl>
    <w:lvl w:ilvl="5">
      <w:start w:val="1"/>
      <w:numFmt w:val="hebrew1"/>
      <w:lvlText w:val="(%6)"/>
      <w:lvlJc w:val="left"/>
      <w:pPr>
        <w:ind w:left="2040" w:hanging="340"/>
      </w:pPr>
      <w:rPr>
        <w:rFonts w:cs="David" w:hint="default"/>
        <w:szCs w:val="24"/>
      </w:rPr>
    </w:lvl>
    <w:lvl w:ilvl="6">
      <w:start w:val="1"/>
      <w:numFmt w:val="decimal"/>
      <w:lvlText w:val="%7."/>
      <w:lvlJc w:val="left"/>
      <w:pPr>
        <w:ind w:left="2380" w:hanging="340"/>
      </w:pPr>
      <w:rPr>
        <w:rFonts w:cs="David" w:hint="default"/>
        <w:szCs w:val="24"/>
      </w:rPr>
    </w:lvl>
    <w:lvl w:ilvl="7">
      <w:start w:val="1"/>
      <w:numFmt w:val="hebrew1"/>
      <w:lvlText w:val="%8."/>
      <w:lvlJc w:val="left"/>
      <w:pPr>
        <w:ind w:left="2720" w:hanging="340"/>
      </w:pPr>
      <w:rPr>
        <w:rFonts w:cs="David" w:hint="default"/>
        <w:szCs w:val="24"/>
      </w:rPr>
    </w:lvl>
    <w:lvl w:ilvl="8">
      <w:start w:val="1"/>
      <w:numFmt w:val="lowerRoman"/>
      <w:lvlText w:val="%9."/>
      <w:lvlJc w:val="left"/>
      <w:pPr>
        <w:ind w:left="3060" w:hanging="340"/>
      </w:pPr>
      <w:rPr>
        <w:rFonts w:hint="default"/>
      </w:rPr>
    </w:lvl>
  </w:abstractNum>
  <w:abstractNum w:abstractNumId="30" w15:restartNumberingAfterBreak="0">
    <w:nsid w:val="49CA163B"/>
    <w:multiLevelType w:val="hybridMultilevel"/>
    <w:tmpl w:val="A75CE770"/>
    <w:lvl w:ilvl="0" w:tplc="ACC8147E">
      <w:start w:val="1"/>
      <w:numFmt w:val="decimal"/>
      <w:lvlText w:val="%1."/>
      <w:lvlJc w:val="left"/>
      <w:pPr>
        <w:ind w:left="-474" w:hanging="360"/>
      </w:pPr>
      <w:rPr>
        <w:rFonts w:hint="default"/>
      </w:rPr>
    </w:lvl>
    <w:lvl w:ilvl="1" w:tplc="04090019" w:tentative="1">
      <w:start w:val="1"/>
      <w:numFmt w:val="lowerLetter"/>
      <w:lvlText w:val="%2."/>
      <w:lvlJc w:val="left"/>
      <w:pPr>
        <w:ind w:left="246" w:hanging="360"/>
      </w:pPr>
    </w:lvl>
    <w:lvl w:ilvl="2" w:tplc="0409001B" w:tentative="1">
      <w:start w:val="1"/>
      <w:numFmt w:val="lowerRoman"/>
      <w:lvlText w:val="%3."/>
      <w:lvlJc w:val="right"/>
      <w:pPr>
        <w:ind w:left="966" w:hanging="180"/>
      </w:pPr>
    </w:lvl>
    <w:lvl w:ilvl="3" w:tplc="0409000F" w:tentative="1">
      <w:start w:val="1"/>
      <w:numFmt w:val="decimal"/>
      <w:lvlText w:val="%4."/>
      <w:lvlJc w:val="left"/>
      <w:pPr>
        <w:ind w:left="1686" w:hanging="360"/>
      </w:pPr>
    </w:lvl>
    <w:lvl w:ilvl="4" w:tplc="04090019" w:tentative="1">
      <w:start w:val="1"/>
      <w:numFmt w:val="lowerLetter"/>
      <w:lvlText w:val="%5."/>
      <w:lvlJc w:val="left"/>
      <w:pPr>
        <w:ind w:left="2406" w:hanging="360"/>
      </w:pPr>
    </w:lvl>
    <w:lvl w:ilvl="5" w:tplc="0409001B" w:tentative="1">
      <w:start w:val="1"/>
      <w:numFmt w:val="lowerRoman"/>
      <w:lvlText w:val="%6."/>
      <w:lvlJc w:val="right"/>
      <w:pPr>
        <w:ind w:left="3126" w:hanging="180"/>
      </w:pPr>
    </w:lvl>
    <w:lvl w:ilvl="6" w:tplc="0409000F" w:tentative="1">
      <w:start w:val="1"/>
      <w:numFmt w:val="decimal"/>
      <w:lvlText w:val="%7."/>
      <w:lvlJc w:val="left"/>
      <w:pPr>
        <w:ind w:left="3846" w:hanging="360"/>
      </w:pPr>
    </w:lvl>
    <w:lvl w:ilvl="7" w:tplc="04090019" w:tentative="1">
      <w:start w:val="1"/>
      <w:numFmt w:val="lowerLetter"/>
      <w:lvlText w:val="%8."/>
      <w:lvlJc w:val="left"/>
      <w:pPr>
        <w:ind w:left="4566" w:hanging="360"/>
      </w:pPr>
    </w:lvl>
    <w:lvl w:ilvl="8" w:tplc="0409001B" w:tentative="1">
      <w:start w:val="1"/>
      <w:numFmt w:val="lowerRoman"/>
      <w:lvlText w:val="%9."/>
      <w:lvlJc w:val="right"/>
      <w:pPr>
        <w:ind w:left="5286" w:hanging="180"/>
      </w:pPr>
    </w:lvl>
  </w:abstractNum>
  <w:abstractNum w:abstractNumId="31" w15:restartNumberingAfterBreak="0">
    <w:nsid w:val="53940C4C"/>
    <w:multiLevelType w:val="hybridMultilevel"/>
    <w:tmpl w:val="E496EA7A"/>
    <w:lvl w:ilvl="0" w:tplc="09BA9E14">
      <w:start w:val="1"/>
      <w:numFmt w:val="decimal"/>
      <w:lvlText w:val="%1."/>
      <w:lvlJc w:val="left"/>
      <w:pPr>
        <w:ind w:left="-114" w:hanging="360"/>
      </w:pPr>
      <w:rPr>
        <w:rFonts w:hint="default"/>
      </w:rPr>
    </w:lvl>
    <w:lvl w:ilvl="1" w:tplc="04090019">
      <w:start w:val="1"/>
      <w:numFmt w:val="lowerLetter"/>
      <w:lvlText w:val="%2."/>
      <w:lvlJc w:val="left"/>
      <w:pPr>
        <w:ind w:left="606" w:hanging="360"/>
      </w:pPr>
    </w:lvl>
    <w:lvl w:ilvl="2" w:tplc="0409001B" w:tentative="1">
      <w:start w:val="1"/>
      <w:numFmt w:val="lowerRoman"/>
      <w:lvlText w:val="%3."/>
      <w:lvlJc w:val="right"/>
      <w:pPr>
        <w:ind w:left="1326" w:hanging="180"/>
      </w:pPr>
    </w:lvl>
    <w:lvl w:ilvl="3" w:tplc="0409000F" w:tentative="1">
      <w:start w:val="1"/>
      <w:numFmt w:val="decimal"/>
      <w:lvlText w:val="%4."/>
      <w:lvlJc w:val="left"/>
      <w:pPr>
        <w:ind w:left="2046" w:hanging="360"/>
      </w:pPr>
    </w:lvl>
    <w:lvl w:ilvl="4" w:tplc="04090019" w:tentative="1">
      <w:start w:val="1"/>
      <w:numFmt w:val="lowerLetter"/>
      <w:lvlText w:val="%5."/>
      <w:lvlJc w:val="left"/>
      <w:pPr>
        <w:ind w:left="2766" w:hanging="360"/>
      </w:pPr>
    </w:lvl>
    <w:lvl w:ilvl="5" w:tplc="0409001B" w:tentative="1">
      <w:start w:val="1"/>
      <w:numFmt w:val="lowerRoman"/>
      <w:lvlText w:val="%6."/>
      <w:lvlJc w:val="right"/>
      <w:pPr>
        <w:ind w:left="3486" w:hanging="180"/>
      </w:pPr>
    </w:lvl>
    <w:lvl w:ilvl="6" w:tplc="0409000F" w:tentative="1">
      <w:start w:val="1"/>
      <w:numFmt w:val="decimal"/>
      <w:lvlText w:val="%7."/>
      <w:lvlJc w:val="left"/>
      <w:pPr>
        <w:ind w:left="4206" w:hanging="360"/>
      </w:pPr>
    </w:lvl>
    <w:lvl w:ilvl="7" w:tplc="04090019" w:tentative="1">
      <w:start w:val="1"/>
      <w:numFmt w:val="lowerLetter"/>
      <w:lvlText w:val="%8."/>
      <w:lvlJc w:val="left"/>
      <w:pPr>
        <w:ind w:left="4926" w:hanging="360"/>
      </w:pPr>
    </w:lvl>
    <w:lvl w:ilvl="8" w:tplc="0409001B" w:tentative="1">
      <w:start w:val="1"/>
      <w:numFmt w:val="lowerRoman"/>
      <w:lvlText w:val="%9."/>
      <w:lvlJc w:val="right"/>
      <w:pPr>
        <w:ind w:left="5646" w:hanging="180"/>
      </w:pPr>
    </w:lvl>
  </w:abstractNum>
  <w:abstractNum w:abstractNumId="32" w15:restartNumberingAfterBreak="0">
    <w:nsid w:val="53FD5A18"/>
    <w:multiLevelType w:val="hybridMultilevel"/>
    <w:tmpl w:val="177411F6"/>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A714D"/>
    <w:multiLevelType w:val="hybridMultilevel"/>
    <w:tmpl w:val="F8D226DE"/>
    <w:lvl w:ilvl="0" w:tplc="FEE8CB12">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4" w15:restartNumberingAfterBreak="0">
    <w:nsid w:val="591F47A0"/>
    <w:multiLevelType w:val="hybridMultilevel"/>
    <w:tmpl w:val="DC982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8424B0"/>
    <w:multiLevelType w:val="hybridMultilevel"/>
    <w:tmpl w:val="51D0EEEC"/>
    <w:lvl w:ilvl="0" w:tplc="F2068C5C">
      <w:numFmt w:val="bullet"/>
      <w:lvlText w:val="-"/>
      <w:lvlJc w:val="left"/>
      <w:pPr>
        <w:ind w:left="455" w:hanging="360"/>
      </w:pPr>
      <w:rPr>
        <w:rFonts w:ascii="David" w:eastAsiaTheme="minorHAnsi" w:hAnsi="David" w:cs="David"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36" w15:restartNumberingAfterBreak="0">
    <w:nsid w:val="6220209E"/>
    <w:multiLevelType w:val="hybridMultilevel"/>
    <w:tmpl w:val="2278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9A5F68"/>
    <w:multiLevelType w:val="hybridMultilevel"/>
    <w:tmpl w:val="21FE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85017"/>
    <w:multiLevelType w:val="hybridMultilevel"/>
    <w:tmpl w:val="06D46724"/>
    <w:lvl w:ilvl="0" w:tplc="B0DC58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771416"/>
    <w:multiLevelType w:val="hybridMultilevel"/>
    <w:tmpl w:val="3CE2F8E0"/>
    <w:lvl w:ilvl="0" w:tplc="C5BA1850">
      <w:start w:val="1"/>
      <w:numFmt w:val="hebrew1"/>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40" w15:restartNumberingAfterBreak="0">
    <w:nsid w:val="6D5940DC"/>
    <w:multiLevelType w:val="hybridMultilevel"/>
    <w:tmpl w:val="0C8492E4"/>
    <w:lvl w:ilvl="0" w:tplc="342E1648">
      <w:start w:val="1"/>
      <w:numFmt w:val="decimal"/>
      <w:lvlText w:val="%1."/>
      <w:lvlJc w:val="left"/>
      <w:pPr>
        <w:ind w:left="19" w:hanging="360"/>
      </w:pPr>
      <w:rPr>
        <w:rFonts w:hint="default"/>
        <w:b/>
        <w:bCs/>
      </w:rPr>
    </w:lvl>
    <w:lvl w:ilvl="1" w:tplc="6D224E20">
      <w:start w:val="1"/>
      <w:numFmt w:val="lowerLetter"/>
      <w:lvlText w:val="%2."/>
      <w:lvlJc w:val="left"/>
      <w:pPr>
        <w:ind w:left="739" w:hanging="360"/>
      </w:pPr>
      <w:rPr>
        <w:b/>
        <w:bCs/>
      </w:rPr>
    </w:lvl>
    <w:lvl w:ilvl="2" w:tplc="CE3A27AA">
      <w:start w:val="1"/>
      <w:numFmt w:val="hebrew1"/>
      <w:lvlText w:val="%3."/>
      <w:lvlJc w:val="left"/>
      <w:pPr>
        <w:ind w:left="1639" w:hanging="360"/>
      </w:pPr>
      <w:rPr>
        <w:rFonts w:hint="default"/>
        <w:b/>
        <w:bCs/>
      </w:r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1" w15:restartNumberingAfterBreak="0">
    <w:nsid w:val="6DF23AC1"/>
    <w:multiLevelType w:val="hybridMultilevel"/>
    <w:tmpl w:val="41D86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A757FE"/>
    <w:multiLevelType w:val="hybridMultilevel"/>
    <w:tmpl w:val="09881DE6"/>
    <w:lvl w:ilvl="0" w:tplc="31724A0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3" w15:restartNumberingAfterBreak="0">
    <w:nsid w:val="6F042EB3"/>
    <w:multiLevelType w:val="hybridMultilevel"/>
    <w:tmpl w:val="55947FBE"/>
    <w:lvl w:ilvl="0" w:tplc="5AFA9CDC">
      <w:start w:val="1"/>
      <w:numFmt w:val="decimal"/>
      <w:lvlText w:val="%1."/>
      <w:lvlJc w:val="left"/>
      <w:pPr>
        <w:ind w:left="-123" w:hanging="360"/>
      </w:pPr>
      <w:rPr>
        <w:rFonts w:hint="default"/>
      </w:rPr>
    </w:lvl>
    <w:lvl w:ilvl="1" w:tplc="04090019">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4" w15:restartNumberingAfterBreak="0">
    <w:nsid w:val="72306F1B"/>
    <w:multiLevelType w:val="hybridMultilevel"/>
    <w:tmpl w:val="7F2299D0"/>
    <w:lvl w:ilvl="0" w:tplc="04090007">
      <w:start w:val="1"/>
      <w:numFmt w:val="bullet"/>
      <w:lvlText w:val=""/>
      <w:lvlPicBulletId w:val="0"/>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45" w15:restartNumberingAfterBreak="0">
    <w:nsid w:val="73055700"/>
    <w:multiLevelType w:val="hybridMultilevel"/>
    <w:tmpl w:val="21C6F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F28E7"/>
    <w:multiLevelType w:val="hybridMultilevel"/>
    <w:tmpl w:val="C232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112043"/>
    <w:multiLevelType w:val="hybridMultilevel"/>
    <w:tmpl w:val="EA74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4772CE"/>
    <w:multiLevelType w:val="hybridMultilevel"/>
    <w:tmpl w:val="7D5C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9E4B17"/>
    <w:multiLevelType w:val="hybridMultilevel"/>
    <w:tmpl w:val="1924D366"/>
    <w:lvl w:ilvl="0" w:tplc="0AD029DA">
      <w:start w:val="1"/>
      <w:numFmt w:val="decimal"/>
      <w:lvlText w:val="%1."/>
      <w:lvlJc w:val="left"/>
      <w:pPr>
        <w:ind w:left="-406" w:hanging="360"/>
      </w:pPr>
      <w:rPr>
        <w:rFonts w:hint="default"/>
      </w:rPr>
    </w:lvl>
    <w:lvl w:ilvl="1" w:tplc="04090019">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29"/>
  </w:num>
  <w:num w:numId="2">
    <w:abstractNumId w:val="14"/>
  </w:num>
  <w:num w:numId="3">
    <w:abstractNumId w:val="10"/>
  </w:num>
  <w:num w:numId="4">
    <w:abstractNumId w:val="27"/>
  </w:num>
  <w:num w:numId="5">
    <w:abstractNumId w:val="5"/>
  </w:num>
  <w:num w:numId="6">
    <w:abstractNumId w:val="20"/>
  </w:num>
  <w:num w:numId="7">
    <w:abstractNumId w:val="23"/>
  </w:num>
  <w:num w:numId="8">
    <w:abstractNumId w:val="17"/>
  </w:num>
  <w:num w:numId="9">
    <w:abstractNumId w:val="39"/>
  </w:num>
  <w:num w:numId="10">
    <w:abstractNumId w:val="13"/>
  </w:num>
  <w:num w:numId="11">
    <w:abstractNumId w:val="41"/>
  </w:num>
  <w:num w:numId="12">
    <w:abstractNumId w:val="15"/>
  </w:num>
  <w:num w:numId="13">
    <w:abstractNumId w:val="12"/>
  </w:num>
  <w:num w:numId="14">
    <w:abstractNumId w:val="35"/>
  </w:num>
  <w:num w:numId="15">
    <w:abstractNumId w:val="33"/>
  </w:num>
  <w:num w:numId="16">
    <w:abstractNumId w:val="30"/>
  </w:num>
  <w:num w:numId="17">
    <w:abstractNumId w:val="8"/>
  </w:num>
  <w:num w:numId="18">
    <w:abstractNumId w:val="31"/>
  </w:num>
  <w:num w:numId="19">
    <w:abstractNumId w:val="6"/>
  </w:num>
  <w:num w:numId="20">
    <w:abstractNumId w:val="47"/>
  </w:num>
  <w:num w:numId="21">
    <w:abstractNumId w:val="32"/>
  </w:num>
  <w:num w:numId="22">
    <w:abstractNumId w:val="43"/>
  </w:num>
  <w:num w:numId="23">
    <w:abstractNumId w:val="44"/>
  </w:num>
  <w:num w:numId="24">
    <w:abstractNumId w:val="42"/>
  </w:num>
  <w:num w:numId="25">
    <w:abstractNumId w:val="3"/>
  </w:num>
  <w:num w:numId="26">
    <w:abstractNumId w:val="40"/>
  </w:num>
  <w:num w:numId="27">
    <w:abstractNumId w:val="7"/>
  </w:num>
  <w:num w:numId="28">
    <w:abstractNumId w:val="26"/>
  </w:num>
  <w:num w:numId="29">
    <w:abstractNumId w:val="11"/>
  </w:num>
  <w:num w:numId="30">
    <w:abstractNumId w:val="9"/>
  </w:num>
  <w:num w:numId="31">
    <w:abstractNumId w:val="25"/>
  </w:num>
  <w:num w:numId="32">
    <w:abstractNumId w:val="1"/>
  </w:num>
  <w:num w:numId="33">
    <w:abstractNumId w:val="19"/>
  </w:num>
  <w:num w:numId="34">
    <w:abstractNumId w:val="4"/>
  </w:num>
  <w:num w:numId="35">
    <w:abstractNumId w:val="22"/>
  </w:num>
  <w:num w:numId="36">
    <w:abstractNumId w:val="45"/>
  </w:num>
  <w:num w:numId="37">
    <w:abstractNumId w:val="49"/>
  </w:num>
  <w:num w:numId="38">
    <w:abstractNumId w:val="24"/>
  </w:num>
  <w:num w:numId="39">
    <w:abstractNumId w:val="46"/>
  </w:num>
  <w:num w:numId="40">
    <w:abstractNumId w:val="38"/>
  </w:num>
  <w:num w:numId="41">
    <w:abstractNumId w:val="0"/>
  </w:num>
  <w:num w:numId="42">
    <w:abstractNumId w:val="37"/>
  </w:num>
  <w:num w:numId="43">
    <w:abstractNumId w:val="36"/>
  </w:num>
  <w:num w:numId="44">
    <w:abstractNumId w:val="48"/>
  </w:num>
  <w:num w:numId="45">
    <w:abstractNumId w:val="2"/>
  </w:num>
  <w:num w:numId="46">
    <w:abstractNumId w:val="21"/>
  </w:num>
  <w:num w:numId="47">
    <w:abstractNumId w:val="16"/>
  </w:num>
  <w:num w:numId="48">
    <w:abstractNumId w:val="18"/>
  </w:num>
  <w:num w:numId="49">
    <w:abstractNumId w:val="34"/>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26D5"/>
    <w:rsid w:val="00003BC7"/>
    <w:rsid w:val="000065F1"/>
    <w:rsid w:val="00012328"/>
    <w:rsid w:val="000124F6"/>
    <w:rsid w:val="00012B96"/>
    <w:rsid w:val="00013043"/>
    <w:rsid w:val="000135A9"/>
    <w:rsid w:val="00016A85"/>
    <w:rsid w:val="000173BE"/>
    <w:rsid w:val="0001761A"/>
    <w:rsid w:val="00021797"/>
    <w:rsid w:val="000234FD"/>
    <w:rsid w:val="000237DA"/>
    <w:rsid w:val="0002489F"/>
    <w:rsid w:val="00025235"/>
    <w:rsid w:val="0002552A"/>
    <w:rsid w:val="00026C57"/>
    <w:rsid w:val="00026E00"/>
    <w:rsid w:val="00031196"/>
    <w:rsid w:val="00032CBD"/>
    <w:rsid w:val="00035BDE"/>
    <w:rsid w:val="0003622B"/>
    <w:rsid w:val="00042EB8"/>
    <w:rsid w:val="000430A1"/>
    <w:rsid w:val="00043D1A"/>
    <w:rsid w:val="000458F4"/>
    <w:rsid w:val="00045B36"/>
    <w:rsid w:val="0005062B"/>
    <w:rsid w:val="0005286F"/>
    <w:rsid w:val="00053084"/>
    <w:rsid w:val="0005471B"/>
    <w:rsid w:val="00056B81"/>
    <w:rsid w:val="00060476"/>
    <w:rsid w:val="00061A27"/>
    <w:rsid w:val="00061B43"/>
    <w:rsid w:val="00061BB4"/>
    <w:rsid w:val="000627B8"/>
    <w:rsid w:val="00062809"/>
    <w:rsid w:val="00062AB8"/>
    <w:rsid w:val="00063E48"/>
    <w:rsid w:val="00063EF6"/>
    <w:rsid w:val="00064E65"/>
    <w:rsid w:val="0006697A"/>
    <w:rsid w:val="00067679"/>
    <w:rsid w:val="000700A7"/>
    <w:rsid w:val="00070D16"/>
    <w:rsid w:val="00071C41"/>
    <w:rsid w:val="00072A75"/>
    <w:rsid w:val="00072C8F"/>
    <w:rsid w:val="00072F53"/>
    <w:rsid w:val="00073849"/>
    <w:rsid w:val="00073B86"/>
    <w:rsid w:val="000746E9"/>
    <w:rsid w:val="000758D3"/>
    <w:rsid w:val="00076B86"/>
    <w:rsid w:val="00076C88"/>
    <w:rsid w:val="00077381"/>
    <w:rsid w:val="00077F3E"/>
    <w:rsid w:val="000802C1"/>
    <w:rsid w:val="000815B1"/>
    <w:rsid w:val="000818BB"/>
    <w:rsid w:val="00081B0A"/>
    <w:rsid w:val="000822D7"/>
    <w:rsid w:val="00082488"/>
    <w:rsid w:val="00083221"/>
    <w:rsid w:val="0008339F"/>
    <w:rsid w:val="0008362B"/>
    <w:rsid w:val="00083AE4"/>
    <w:rsid w:val="00084611"/>
    <w:rsid w:val="00084FC6"/>
    <w:rsid w:val="000850A1"/>
    <w:rsid w:val="00085256"/>
    <w:rsid w:val="00085475"/>
    <w:rsid w:val="00086975"/>
    <w:rsid w:val="00090275"/>
    <w:rsid w:val="0009088B"/>
    <w:rsid w:val="00091A82"/>
    <w:rsid w:val="00093035"/>
    <w:rsid w:val="0009355B"/>
    <w:rsid w:val="0009367D"/>
    <w:rsid w:val="0009455A"/>
    <w:rsid w:val="0009536F"/>
    <w:rsid w:val="0009616A"/>
    <w:rsid w:val="00097C5F"/>
    <w:rsid w:val="000A0BD7"/>
    <w:rsid w:val="000A1B08"/>
    <w:rsid w:val="000A1D0B"/>
    <w:rsid w:val="000A3094"/>
    <w:rsid w:val="000A351F"/>
    <w:rsid w:val="000A4C08"/>
    <w:rsid w:val="000A4F60"/>
    <w:rsid w:val="000A5EA2"/>
    <w:rsid w:val="000A6090"/>
    <w:rsid w:val="000A6AD9"/>
    <w:rsid w:val="000A6D6C"/>
    <w:rsid w:val="000A7BF6"/>
    <w:rsid w:val="000B04D5"/>
    <w:rsid w:val="000B38C0"/>
    <w:rsid w:val="000B51D2"/>
    <w:rsid w:val="000B5AB8"/>
    <w:rsid w:val="000B5C5A"/>
    <w:rsid w:val="000B6EF2"/>
    <w:rsid w:val="000C078E"/>
    <w:rsid w:val="000C3EFC"/>
    <w:rsid w:val="000C46ED"/>
    <w:rsid w:val="000C47B2"/>
    <w:rsid w:val="000C5024"/>
    <w:rsid w:val="000C51BA"/>
    <w:rsid w:val="000C5330"/>
    <w:rsid w:val="000C5D68"/>
    <w:rsid w:val="000C61FA"/>
    <w:rsid w:val="000D07D8"/>
    <w:rsid w:val="000D09DC"/>
    <w:rsid w:val="000D0D30"/>
    <w:rsid w:val="000D1E7E"/>
    <w:rsid w:val="000D2191"/>
    <w:rsid w:val="000D66BF"/>
    <w:rsid w:val="000E0AC2"/>
    <w:rsid w:val="000E14DF"/>
    <w:rsid w:val="000E1AB1"/>
    <w:rsid w:val="000E2D8F"/>
    <w:rsid w:val="000E389B"/>
    <w:rsid w:val="000E3ACE"/>
    <w:rsid w:val="000E5707"/>
    <w:rsid w:val="000E5A97"/>
    <w:rsid w:val="000E67F9"/>
    <w:rsid w:val="000E722B"/>
    <w:rsid w:val="000E758A"/>
    <w:rsid w:val="000F0387"/>
    <w:rsid w:val="000F0DEF"/>
    <w:rsid w:val="000F3FF8"/>
    <w:rsid w:val="000F5C37"/>
    <w:rsid w:val="0010054B"/>
    <w:rsid w:val="00100FD7"/>
    <w:rsid w:val="00101009"/>
    <w:rsid w:val="00101AF1"/>
    <w:rsid w:val="00102025"/>
    <w:rsid w:val="001023D5"/>
    <w:rsid w:val="0010315C"/>
    <w:rsid w:val="0010608B"/>
    <w:rsid w:val="001121B1"/>
    <w:rsid w:val="00112298"/>
    <w:rsid w:val="00112751"/>
    <w:rsid w:val="001131CD"/>
    <w:rsid w:val="00113F3E"/>
    <w:rsid w:val="00113F8C"/>
    <w:rsid w:val="001144C7"/>
    <w:rsid w:val="00117249"/>
    <w:rsid w:val="0011738E"/>
    <w:rsid w:val="00117F55"/>
    <w:rsid w:val="0012035C"/>
    <w:rsid w:val="00120583"/>
    <w:rsid w:val="00122E60"/>
    <w:rsid w:val="00123177"/>
    <w:rsid w:val="0012359A"/>
    <w:rsid w:val="001244DD"/>
    <w:rsid w:val="00125522"/>
    <w:rsid w:val="00125F2A"/>
    <w:rsid w:val="00126A27"/>
    <w:rsid w:val="00126CFA"/>
    <w:rsid w:val="001301FB"/>
    <w:rsid w:val="0013414E"/>
    <w:rsid w:val="00135543"/>
    <w:rsid w:val="001372F9"/>
    <w:rsid w:val="0014198E"/>
    <w:rsid w:val="001440BF"/>
    <w:rsid w:val="00144803"/>
    <w:rsid w:val="00147F6B"/>
    <w:rsid w:val="00150104"/>
    <w:rsid w:val="00150A49"/>
    <w:rsid w:val="001529F5"/>
    <w:rsid w:val="00153936"/>
    <w:rsid w:val="001579F5"/>
    <w:rsid w:val="001609D1"/>
    <w:rsid w:val="00160F01"/>
    <w:rsid w:val="00161FF1"/>
    <w:rsid w:val="00162F38"/>
    <w:rsid w:val="0016501F"/>
    <w:rsid w:val="00171ED5"/>
    <w:rsid w:val="00172677"/>
    <w:rsid w:val="0017298E"/>
    <w:rsid w:val="00172F83"/>
    <w:rsid w:val="001731A1"/>
    <w:rsid w:val="00173384"/>
    <w:rsid w:val="00173BD9"/>
    <w:rsid w:val="00174E2B"/>
    <w:rsid w:val="00174FA8"/>
    <w:rsid w:val="00175713"/>
    <w:rsid w:val="00177640"/>
    <w:rsid w:val="00181653"/>
    <w:rsid w:val="0018248B"/>
    <w:rsid w:val="001827E4"/>
    <w:rsid w:val="00182C21"/>
    <w:rsid w:val="00182C34"/>
    <w:rsid w:val="0018546F"/>
    <w:rsid w:val="00196247"/>
    <w:rsid w:val="001A04BE"/>
    <w:rsid w:val="001A0CB7"/>
    <w:rsid w:val="001A3DD4"/>
    <w:rsid w:val="001A5093"/>
    <w:rsid w:val="001A71A9"/>
    <w:rsid w:val="001B3096"/>
    <w:rsid w:val="001B397A"/>
    <w:rsid w:val="001B3C3F"/>
    <w:rsid w:val="001B3DAB"/>
    <w:rsid w:val="001B400F"/>
    <w:rsid w:val="001B46C0"/>
    <w:rsid w:val="001B5DC7"/>
    <w:rsid w:val="001B756A"/>
    <w:rsid w:val="001B78EC"/>
    <w:rsid w:val="001C19BC"/>
    <w:rsid w:val="001C1A9D"/>
    <w:rsid w:val="001C2996"/>
    <w:rsid w:val="001C35F2"/>
    <w:rsid w:val="001C4241"/>
    <w:rsid w:val="001C4BFB"/>
    <w:rsid w:val="001C4F42"/>
    <w:rsid w:val="001C6BB6"/>
    <w:rsid w:val="001D02CD"/>
    <w:rsid w:val="001D06C1"/>
    <w:rsid w:val="001D0A84"/>
    <w:rsid w:val="001D12C3"/>
    <w:rsid w:val="001D1AE7"/>
    <w:rsid w:val="001D1CA3"/>
    <w:rsid w:val="001D1D31"/>
    <w:rsid w:val="001D253E"/>
    <w:rsid w:val="001D2558"/>
    <w:rsid w:val="001D4296"/>
    <w:rsid w:val="001D53B1"/>
    <w:rsid w:val="001D6B15"/>
    <w:rsid w:val="001E30C5"/>
    <w:rsid w:val="001E318A"/>
    <w:rsid w:val="001E378E"/>
    <w:rsid w:val="001E604C"/>
    <w:rsid w:val="001E6E1E"/>
    <w:rsid w:val="001E7948"/>
    <w:rsid w:val="001F0823"/>
    <w:rsid w:val="001F1A83"/>
    <w:rsid w:val="001F6263"/>
    <w:rsid w:val="001F67D5"/>
    <w:rsid w:val="001F6C81"/>
    <w:rsid w:val="001F7E7D"/>
    <w:rsid w:val="0020022E"/>
    <w:rsid w:val="00200C6D"/>
    <w:rsid w:val="00200CC1"/>
    <w:rsid w:val="00200DAC"/>
    <w:rsid w:val="0020114C"/>
    <w:rsid w:val="00203A3A"/>
    <w:rsid w:val="00203B8F"/>
    <w:rsid w:val="00204303"/>
    <w:rsid w:val="00204374"/>
    <w:rsid w:val="0020761C"/>
    <w:rsid w:val="00210968"/>
    <w:rsid w:val="00211AA0"/>
    <w:rsid w:val="002157AD"/>
    <w:rsid w:val="0021685A"/>
    <w:rsid w:val="0021743F"/>
    <w:rsid w:val="002202D4"/>
    <w:rsid w:val="00220EFC"/>
    <w:rsid w:val="00221636"/>
    <w:rsid w:val="0022175F"/>
    <w:rsid w:val="00221A68"/>
    <w:rsid w:val="00221D66"/>
    <w:rsid w:val="0022290E"/>
    <w:rsid w:val="00222D41"/>
    <w:rsid w:val="00223CAB"/>
    <w:rsid w:val="0022470B"/>
    <w:rsid w:val="00225E26"/>
    <w:rsid w:val="00230754"/>
    <w:rsid w:val="00230C35"/>
    <w:rsid w:val="00231046"/>
    <w:rsid w:val="00232045"/>
    <w:rsid w:val="00232533"/>
    <w:rsid w:val="00234238"/>
    <w:rsid w:val="00234A1F"/>
    <w:rsid w:val="00234A3B"/>
    <w:rsid w:val="00234CFA"/>
    <w:rsid w:val="00235493"/>
    <w:rsid w:val="0023574E"/>
    <w:rsid w:val="00236709"/>
    <w:rsid w:val="0024143E"/>
    <w:rsid w:val="00244B3C"/>
    <w:rsid w:val="00252B22"/>
    <w:rsid w:val="00253CAD"/>
    <w:rsid w:val="002542A8"/>
    <w:rsid w:val="00254680"/>
    <w:rsid w:val="0025560D"/>
    <w:rsid w:val="00256496"/>
    <w:rsid w:val="0025693C"/>
    <w:rsid w:val="00260F8D"/>
    <w:rsid w:val="00261142"/>
    <w:rsid w:val="00262692"/>
    <w:rsid w:val="00262A4A"/>
    <w:rsid w:val="00264B77"/>
    <w:rsid w:val="00264D45"/>
    <w:rsid w:val="002659FC"/>
    <w:rsid w:val="00270B7F"/>
    <w:rsid w:val="00276289"/>
    <w:rsid w:val="002800EC"/>
    <w:rsid w:val="0028029B"/>
    <w:rsid w:val="0028040F"/>
    <w:rsid w:val="002832F4"/>
    <w:rsid w:val="002839CC"/>
    <w:rsid w:val="00283B6F"/>
    <w:rsid w:val="002846B5"/>
    <w:rsid w:val="002855B4"/>
    <w:rsid w:val="00285995"/>
    <w:rsid w:val="002916E1"/>
    <w:rsid w:val="00294068"/>
    <w:rsid w:val="002948E1"/>
    <w:rsid w:val="0029691C"/>
    <w:rsid w:val="00297301"/>
    <w:rsid w:val="002A0AC0"/>
    <w:rsid w:val="002A139F"/>
    <w:rsid w:val="002A1F6B"/>
    <w:rsid w:val="002A2DE0"/>
    <w:rsid w:val="002A3094"/>
    <w:rsid w:val="002A43BA"/>
    <w:rsid w:val="002A4622"/>
    <w:rsid w:val="002A57D1"/>
    <w:rsid w:val="002A57EC"/>
    <w:rsid w:val="002A6A70"/>
    <w:rsid w:val="002A6C9E"/>
    <w:rsid w:val="002B15CB"/>
    <w:rsid w:val="002B7233"/>
    <w:rsid w:val="002B73C7"/>
    <w:rsid w:val="002C03B7"/>
    <w:rsid w:val="002C1350"/>
    <w:rsid w:val="002C2D3D"/>
    <w:rsid w:val="002C3890"/>
    <w:rsid w:val="002C3A30"/>
    <w:rsid w:val="002C4DE2"/>
    <w:rsid w:val="002C5D16"/>
    <w:rsid w:val="002C7C68"/>
    <w:rsid w:val="002C7EB1"/>
    <w:rsid w:val="002D00F0"/>
    <w:rsid w:val="002D2190"/>
    <w:rsid w:val="002D2839"/>
    <w:rsid w:val="002D3882"/>
    <w:rsid w:val="002D51F0"/>
    <w:rsid w:val="002D619D"/>
    <w:rsid w:val="002D7161"/>
    <w:rsid w:val="002E0A8F"/>
    <w:rsid w:val="002E0F8A"/>
    <w:rsid w:val="002E131F"/>
    <w:rsid w:val="002E3125"/>
    <w:rsid w:val="002E32AF"/>
    <w:rsid w:val="002E5AE7"/>
    <w:rsid w:val="002E7680"/>
    <w:rsid w:val="002F074D"/>
    <w:rsid w:val="002F1BB8"/>
    <w:rsid w:val="002F1C2D"/>
    <w:rsid w:val="002F625E"/>
    <w:rsid w:val="002F780F"/>
    <w:rsid w:val="00300CA1"/>
    <w:rsid w:val="00303962"/>
    <w:rsid w:val="00304787"/>
    <w:rsid w:val="00304977"/>
    <w:rsid w:val="00304CCA"/>
    <w:rsid w:val="00304FB3"/>
    <w:rsid w:val="0030560B"/>
    <w:rsid w:val="00305A95"/>
    <w:rsid w:val="00306551"/>
    <w:rsid w:val="003074C8"/>
    <w:rsid w:val="00307D42"/>
    <w:rsid w:val="00310B08"/>
    <w:rsid w:val="00313334"/>
    <w:rsid w:val="00314125"/>
    <w:rsid w:val="00315FC8"/>
    <w:rsid w:val="0031643D"/>
    <w:rsid w:val="0031654B"/>
    <w:rsid w:val="00317826"/>
    <w:rsid w:val="00321455"/>
    <w:rsid w:val="00322634"/>
    <w:rsid w:val="00325B02"/>
    <w:rsid w:val="00326363"/>
    <w:rsid w:val="0033003D"/>
    <w:rsid w:val="00330389"/>
    <w:rsid w:val="003304BC"/>
    <w:rsid w:val="00330A7A"/>
    <w:rsid w:val="0033267D"/>
    <w:rsid w:val="00332A59"/>
    <w:rsid w:val="00335312"/>
    <w:rsid w:val="003368BE"/>
    <w:rsid w:val="00336C99"/>
    <w:rsid w:val="00336E4C"/>
    <w:rsid w:val="003400B9"/>
    <w:rsid w:val="00340611"/>
    <w:rsid w:val="00341F16"/>
    <w:rsid w:val="00345116"/>
    <w:rsid w:val="003451A6"/>
    <w:rsid w:val="003474E3"/>
    <w:rsid w:val="0034772C"/>
    <w:rsid w:val="0035075D"/>
    <w:rsid w:val="00350859"/>
    <w:rsid w:val="00350EB3"/>
    <w:rsid w:val="003514E9"/>
    <w:rsid w:val="0035171F"/>
    <w:rsid w:val="0035252E"/>
    <w:rsid w:val="003578C0"/>
    <w:rsid w:val="00357AE1"/>
    <w:rsid w:val="00357E0D"/>
    <w:rsid w:val="003601CF"/>
    <w:rsid w:val="00361790"/>
    <w:rsid w:val="0036209F"/>
    <w:rsid w:val="00362742"/>
    <w:rsid w:val="003634AD"/>
    <w:rsid w:val="00364621"/>
    <w:rsid w:val="003653C5"/>
    <w:rsid w:val="003657E1"/>
    <w:rsid w:val="00366DEC"/>
    <w:rsid w:val="00370582"/>
    <w:rsid w:val="00370B9D"/>
    <w:rsid w:val="003723BC"/>
    <w:rsid w:val="0037433E"/>
    <w:rsid w:val="00374F5B"/>
    <w:rsid w:val="00375962"/>
    <w:rsid w:val="00375BD7"/>
    <w:rsid w:val="0038005E"/>
    <w:rsid w:val="00380B06"/>
    <w:rsid w:val="003819EB"/>
    <w:rsid w:val="00381DA2"/>
    <w:rsid w:val="00382156"/>
    <w:rsid w:val="003826DA"/>
    <w:rsid w:val="00382F36"/>
    <w:rsid w:val="003839D0"/>
    <w:rsid w:val="00384025"/>
    <w:rsid w:val="003873D4"/>
    <w:rsid w:val="003928FE"/>
    <w:rsid w:val="003955ED"/>
    <w:rsid w:val="0039562F"/>
    <w:rsid w:val="00395C18"/>
    <w:rsid w:val="003963F4"/>
    <w:rsid w:val="00396DCE"/>
    <w:rsid w:val="003A4B1B"/>
    <w:rsid w:val="003A64A2"/>
    <w:rsid w:val="003B3B2A"/>
    <w:rsid w:val="003B581F"/>
    <w:rsid w:val="003B583C"/>
    <w:rsid w:val="003B5A42"/>
    <w:rsid w:val="003B6A52"/>
    <w:rsid w:val="003C2ABD"/>
    <w:rsid w:val="003C51E9"/>
    <w:rsid w:val="003C55C7"/>
    <w:rsid w:val="003C5684"/>
    <w:rsid w:val="003D02B1"/>
    <w:rsid w:val="003D0541"/>
    <w:rsid w:val="003D08CB"/>
    <w:rsid w:val="003D1105"/>
    <w:rsid w:val="003D112A"/>
    <w:rsid w:val="003D1EC5"/>
    <w:rsid w:val="003D2312"/>
    <w:rsid w:val="003D2D44"/>
    <w:rsid w:val="003D5C5E"/>
    <w:rsid w:val="003D6963"/>
    <w:rsid w:val="003D7F8F"/>
    <w:rsid w:val="003E062A"/>
    <w:rsid w:val="003E26AE"/>
    <w:rsid w:val="003E3FB8"/>
    <w:rsid w:val="003E41E9"/>
    <w:rsid w:val="003E4EB7"/>
    <w:rsid w:val="003E5CDD"/>
    <w:rsid w:val="003E5EF2"/>
    <w:rsid w:val="003E60EF"/>
    <w:rsid w:val="003E799D"/>
    <w:rsid w:val="003E7EC5"/>
    <w:rsid w:val="003F013C"/>
    <w:rsid w:val="003F0F91"/>
    <w:rsid w:val="003F3D99"/>
    <w:rsid w:val="003F40C4"/>
    <w:rsid w:val="003F505D"/>
    <w:rsid w:val="003F596D"/>
    <w:rsid w:val="003F5C91"/>
    <w:rsid w:val="003F62F1"/>
    <w:rsid w:val="003F642A"/>
    <w:rsid w:val="003F7EBD"/>
    <w:rsid w:val="003F7F9C"/>
    <w:rsid w:val="0040183A"/>
    <w:rsid w:val="00401A5F"/>
    <w:rsid w:val="00402DED"/>
    <w:rsid w:val="00404043"/>
    <w:rsid w:val="00404733"/>
    <w:rsid w:val="00405127"/>
    <w:rsid w:val="00405CA7"/>
    <w:rsid w:val="00406E90"/>
    <w:rsid w:val="00410081"/>
    <w:rsid w:val="00411447"/>
    <w:rsid w:val="00411625"/>
    <w:rsid w:val="0041189C"/>
    <w:rsid w:val="0041258B"/>
    <w:rsid w:val="004138D0"/>
    <w:rsid w:val="00413B7A"/>
    <w:rsid w:val="00414286"/>
    <w:rsid w:val="004142A6"/>
    <w:rsid w:val="004145EF"/>
    <w:rsid w:val="00414DB7"/>
    <w:rsid w:val="004153F2"/>
    <w:rsid w:val="004158D0"/>
    <w:rsid w:val="00415F9D"/>
    <w:rsid w:val="00416EC9"/>
    <w:rsid w:val="00417672"/>
    <w:rsid w:val="0041770C"/>
    <w:rsid w:val="00421A53"/>
    <w:rsid w:val="00422519"/>
    <w:rsid w:val="00422AAA"/>
    <w:rsid w:val="0042395F"/>
    <w:rsid w:val="00425019"/>
    <w:rsid w:val="004259FA"/>
    <w:rsid w:val="00426FA8"/>
    <w:rsid w:val="00430D1C"/>
    <w:rsid w:val="0043270D"/>
    <w:rsid w:val="00432C42"/>
    <w:rsid w:val="00433357"/>
    <w:rsid w:val="004364E2"/>
    <w:rsid w:val="00436BD7"/>
    <w:rsid w:val="00440786"/>
    <w:rsid w:val="00440837"/>
    <w:rsid w:val="004411B6"/>
    <w:rsid w:val="00441430"/>
    <w:rsid w:val="004442B0"/>
    <w:rsid w:val="004459D8"/>
    <w:rsid w:val="00445BF9"/>
    <w:rsid w:val="00447B20"/>
    <w:rsid w:val="00447C36"/>
    <w:rsid w:val="00447E42"/>
    <w:rsid w:val="00450304"/>
    <w:rsid w:val="00451BD8"/>
    <w:rsid w:val="004521B0"/>
    <w:rsid w:val="00452819"/>
    <w:rsid w:val="00453ECD"/>
    <w:rsid w:val="00455F22"/>
    <w:rsid w:val="0045662F"/>
    <w:rsid w:val="00456C26"/>
    <w:rsid w:val="00460B6E"/>
    <w:rsid w:val="004622F6"/>
    <w:rsid w:val="004626E3"/>
    <w:rsid w:val="004644F8"/>
    <w:rsid w:val="00465625"/>
    <w:rsid w:val="004663C2"/>
    <w:rsid w:val="00466FA1"/>
    <w:rsid w:val="004723AA"/>
    <w:rsid w:val="0047263F"/>
    <w:rsid w:val="004760ED"/>
    <w:rsid w:val="004812C2"/>
    <w:rsid w:val="00481BAB"/>
    <w:rsid w:val="004827F5"/>
    <w:rsid w:val="00482D44"/>
    <w:rsid w:val="004837C1"/>
    <w:rsid w:val="00487201"/>
    <w:rsid w:val="00491BFD"/>
    <w:rsid w:val="00494826"/>
    <w:rsid w:val="0049589E"/>
    <w:rsid w:val="00496DD0"/>
    <w:rsid w:val="00497CD8"/>
    <w:rsid w:val="004A1EDC"/>
    <w:rsid w:val="004A41CD"/>
    <w:rsid w:val="004A5E5E"/>
    <w:rsid w:val="004A6CFB"/>
    <w:rsid w:val="004B0148"/>
    <w:rsid w:val="004B0539"/>
    <w:rsid w:val="004B076F"/>
    <w:rsid w:val="004B12BA"/>
    <w:rsid w:val="004B4D14"/>
    <w:rsid w:val="004B4EE0"/>
    <w:rsid w:val="004B55F3"/>
    <w:rsid w:val="004B7312"/>
    <w:rsid w:val="004B7CA5"/>
    <w:rsid w:val="004B7EFF"/>
    <w:rsid w:val="004C1D56"/>
    <w:rsid w:val="004C1D7B"/>
    <w:rsid w:val="004C1FF9"/>
    <w:rsid w:val="004C243D"/>
    <w:rsid w:val="004C56E7"/>
    <w:rsid w:val="004C5903"/>
    <w:rsid w:val="004C5B46"/>
    <w:rsid w:val="004C5F33"/>
    <w:rsid w:val="004C7D4F"/>
    <w:rsid w:val="004D2D16"/>
    <w:rsid w:val="004D2F1C"/>
    <w:rsid w:val="004D343E"/>
    <w:rsid w:val="004D39F4"/>
    <w:rsid w:val="004D5000"/>
    <w:rsid w:val="004D603F"/>
    <w:rsid w:val="004E1B0E"/>
    <w:rsid w:val="004E31E5"/>
    <w:rsid w:val="004E4269"/>
    <w:rsid w:val="004E494E"/>
    <w:rsid w:val="004E4EC0"/>
    <w:rsid w:val="004E5340"/>
    <w:rsid w:val="004E5B32"/>
    <w:rsid w:val="004E60EF"/>
    <w:rsid w:val="004E6B79"/>
    <w:rsid w:val="004E7F38"/>
    <w:rsid w:val="004F0654"/>
    <w:rsid w:val="004F11C6"/>
    <w:rsid w:val="004F3BDE"/>
    <w:rsid w:val="004F5833"/>
    <w:rsid w:val="004F5AD3"/>
    <w:rsid w:val="004F5D0D"/>
    <w:rsid w:val="004F6578"/>
    <w:rsid w:val="004F6F8D"/>
    <w:rsid w:val="004F7BB7"/>
    <w:rsid w:val="00500AF5"/>
    <w:rsid w:val="00500D68"/>
    <w:rsid w:val="00502C89"/>
    <w:rsid w:val="00504D1A"/>
    <w:rsid w:val="005079EA"/>
    <w:rsid w:val="005111C7"/>
    <w:rsid w:val="00511855"/>
    <w:rsid w:val="0051359D"/>
    <w:rsid w:val="00513A74"/>
    <w:rsid w:val="00515E42"/>
    <w:rsid w:val="00515E94"/>
    <w:rsid w:val="005162B6"/>
    <w:rsid w:val="005165D1"/>
    <w:rsid w:val="005178D6"/>
    <w:rsid w:val="00517BFF"/>
    <w:rsid w:val="00520DC5"/>
    <w:rsid w:val="00521E03"/>
    <w:rsid w:val="00521E82"/>
    <w:rsid w:val="005228C8"/>
    <w:rsid w:val="00522E10"/>
    <w:rsid w:val="0052315E"/>
    <w:rsid w:val="00523F22"/>
    <w:rsid w:val="005244E6"/>
    <w:rsid w:val="00525346"/>
    <w:rsid w:val="005266E5"/>
    <w:rsid w:val="00526728"/>
    <w:rsid w:val="00530707"/>
    <w:rsid w:val="00531E35"/>
    <w:rsid w:val="00532121"/>
    <w:rsid w:val="005324C8"/>
    <w:rsid w:val="00534D2B"/>
    <w:rsid w:val="0053629E"/>
    <w:rsid w:val="00536D8F"/>
    <w:rsid w:val="0053727D"/>
    <w:rsid w:val="0053748D"/>
    <w:rsid w:val="0054136B"/>
    <w:rsid w:val="00542100"/>
    <w:rsid w:val="00542577"/>
    <w:rsid w:val="0054281C"/>
    <w:rsid w:val="00543ECC"/>
    <w:rsid w:val="00544EE7"/>
    <w:rsid w:val="00545188"/>
    <w:rsid w:val="00546D5A"/>
    <w:rsid w:val="00547479"/>
    <w:rsid w:val="005508C5"/>
    <w:rsid w:val="00552AD1"/>
    <w:rsid w:val="00552D62"/>
    <w:rsid w:val="005542C1"/>
    <w:rsid w:val="00554C8E"/>
    <w:rsid w:val="005557E6"/>
    <w:rsid w:val="00555F17"/>
    <w:rsid w:val="00557346"/>
    <w:rsid w:val="0056429E"/>
    <w:rsid w:val="0056539B"/>
    <w:rsid w:val="00565C99"/>
    <w:rsid w:val="00566E8F"/>
    <w:rsid w:val="005673F3"/>
    <w:rsid w:val="0056747D"/>
    <w:rsid w:val="00567EB1"/>
    <w:rsid w:val="00570EC1"/>
    <w:rsid w:val="00571689"/>
    <w:rsid w:val="005726A6"/>
    <w:rsid w:val="00573BA2"/>
    <w:rsid w:val="00575155"/>
    <w:rsid w:val="00580EB6"/>
    <w:rsid w:val="00583FED"/>
    <w:rsid w:val="0058410B"/>
    <w:rsid w:val="0058456F"/>
    <w:rsid w:val="00585E2A"/>
    <w:rsid w:val="00585EF8"/>
    <w:rsid w:val="005863DC"/>
    <w:rsid w:val="00586773"/>
    <w:rsid w:val="00586E3D"/>
    <w:rsid w:val="00590D9E"/>
    <w:rsid w:val="005913CB"/>
    <w:rsid w:val="00592302"/>
    <w:rsid w:val="00593BBB"/>
    <w:rsid w:val="00593D70"/>
    <w:rsid w:val="00595475"/>
    <w:rsid w:val="00595E5D"/>
    <w:rsid w:val="00596A84"/>
    <w:rsid w:val="0059750F"/>
    <w:rsid w:val="005A32AC"/>
    <w:rsid w:val="005A3A07"/>
    <w:rsid w:val="005A5E88"/>
    <w:rsid w:val="005A7196"/>
    <w:rsid w:val="005B0CBA"/>
    <w:rsid w:val="005B2123"/>
    <w:rsid w:val="005B34E8"/>
    <w:rsid w:val="005B37E7"/>
    <w:rsid w:val="005B54C9"/>
    <w:rsid w:val="005B5E20"/>
    <w:rsid w:val="005B74BB"/>
    <w:rsid w:val="005C2F96"/>
    <w:rsid w:val="005C4645"/>
    <w:rsid w:val="005C5631"/>
    <w:rsid w:val="005C645B"/>
    <w:rsid w:val="005D0A7F"/>
    <w:rsid w:val="005D1316"/>
    <w:rsid w:val="005D27C2"/>
    <w:rsid w:val="005D4AE8"/>
    <w:rsid w:val="005D4C5D"/>
    <w:rsid w:val="005D5397"/>
    <w:rsid w:val="005D6567"/>
    <w:rsid w:val="005D7A9D"/>
    <w:rsid w:val="005E40D4"/>
    <w:rsid w:val="005E47D2"/>
    <w:rsid w:val="005E6348"/>
    <w:rsid w:val="005E6FAF"/>
    <w:rsid w:val="005E714E"/>
    <w:rsid w:val="005F1E9F"/>
    <w:rsid w:val="005F3995"/>
    <w:rsid w:val="005F549C"/>
    <w:rsid w:val="005F5509"/>
    <w:rsid w:val="005F6EB0"/>
    <w:rsid w:val="00602C4D"/>
    <w:rsid w:val="00603052"/>
    <w:rsid w:val="00603273"/>
    <w:rsid w:val="0060355F"/>
    <w:rsid w:val="00603CE0"/>
    <w:rsid w:val="00604227"/>
    <w:rsid w:val="006054E9"/>
    <w:rsid w:val="00606BF3"/>
    <w:rsid w:val="0060728D"/>
    <w:rsid w:val="00610183"/>
    <w:rsid w:val="00610B6B"/>
    <w:rsid w:val="00611813"/>
    <w:rsid w:val="00611A0D"/>
    <w:rsid w:val="006130E4"/>
    <w:rsid w:val="00613DEC"/>
    <w:rsid w:val="00614063"/>
    <w:rsid w:val="00616117"/>
    <w:rsid w:val="006209A4"/>
    <w:rsid w:val="00621309"/>
    <w:rsid w:val="006226C3"/>
    <w:rsid w:val="0062477B"/>
    <w:rsid w:val="006264F1"/>
    <w:rsid w:val="00626DBF"/>
    <w:rsid w:val="00632538"/>
    <w:rsid w:val="00632B3C"/>
    <w:rsid w:val="00632F8C"/>
    <w:rsid w:val="00634BD3"/>
    <w:rsid w:val="00635337"/>
    <w:rsid w:val="00635994"/>
    <w:rsid w:val="00635CC8"/>
    <w:rsid w:val="00635DC3"/>
    <w:rsid w:val="00636E18"/>
    <w:rsid w:val="00637A2D"/>
    <w:rsid w:val="00637FCA"/>
    <w:rsid w:val="00640857"/>
    <w:rsid w:val="0064126C"/>
    <w:rsid w:val="0064368E"/>
    <w:rsid w:val="00644914"/>
    <w:rsid w:val="00644E68"/>
    <w:rsid w:val="006457D8"/>
    <w:rsid w:val="00645D6E"/>
    <w:rsid w:val="00647D8B"/>
    <w:rsid w:val="0065045B"/>
    <w:rsid w:val="00650B2D"/>
    <w:rsid w:val="006569E5"/>
    <w:rsid w:val="006574AF"/>
    <w:rsid w:val="0066082E"/>
    <w:rsid w:val="0066091B"/>
    <w:rsid w:val="0066130F"/>
    <w:rsid w:val="00661699"/>
    <w:rsid w:val="0066354A"/>
    <w:rsid w:val="006637CC"/>
    <w:rsid w:val="006666BB"/>
    <w:rsid w:val="006704D1"/>
    <w:rsid w:val="00671700"/>
    <w:rsid w:val="00671AC7"/>
    <w:rsid w:val="00672DE9"/>
    <w:rsid w:val="00673EB4"/>
    <w:rsid w:val="00674A08"/>
    <w:rsid w:val="0067660B"/>
    <w:rsid w:val="006768E2"/>
    <w:rsid w:val="006769D4"/>
    <w:rsid w:val="00681DF0"/>
    <w:rsid w:val="00682282"/>
    <w:rsid w:val="00684140"/>
    <w:rsid w:val="006900CF"/>
    <w:rsid w:val="0069027C"/>
    <w:rsid w:val="006908F8"/>
    <w:rsid w:val="00690E68"/>
    <w:rsid w:val="00691DFD"/>
    <w:rsid w:val="00691F77"/>
    <w:rsid w:val="00693D65"/>
    <w:rsid w:val="0069442A"/>
    <w:rsid w:val="0069562C"/>
    <w:rsid w:val="006956B7"/>
    <w:rsid w:val="00695944"/>
    <w:rsid w:val="00696E3A"/>
    <w:rsid w:val="006A162C"/>
    <w:rsid w:val="006A2025"/>
    <w:rsid w:val="006A2717"/>
    <w:rsid w:val="006A55C4"/>
    <w:rsid w:val="006A658E"/>
    <w:rsid w:val="006A6C04"/>
    <w:rsid w:val="006B02AA"/>
    <w:rsid w:val="006B1191"/>
    <w:rsid w:val="006B19FD"/>
    <w:rsid w:val="006B3872"/>
    <w:rsid w:val="006B3EA2"/>
    <w:rsid w:val="006B5E8D"/>
    <w:rsid w:val="006C011F"/>
    <w:rsid w:val="006C1773"/>
    <w:rsid w:val="006C2264"/>
    <w:rsid w:val="006C22B0"/>
    <w:rsid w:val="006C2779"/>
    <w:rsid w:val="006C2A25"/>
    <w:rsid w:val="006C2D49"/>
    <w:rsid w:val="006C3DB8"/>
    <w:rsid w:val="006C73F8"/>
    <w:rsid w:val="006C7C51"/>
    <w:rsid w:val="006D101A"/>
    <w:rsid w:val="006D15D0"/>
    <w:rsid w:val="006D4F02"/>
    <w:rsid w:val="006D537B"/>
    <w:rsid w:val="006D63AC"/>
    <w:rsid w:val="006D6831"/>
    <w:rsid w:val="006D692C"/>
    <w:rsid w:val="006D6FE9"/>
    <w:rsid w:val="006E03FC"/>
    <w:rsid w:val="006E0466"/>
    <w:rsid w:val="006E0F8D"/>
    <w:rsid w:val="006E1D52"/>
    <w:rsid w:val="006E293D"/>
    <w:rsid w:val="006E382E"/>
    <w:rsid w:val="006E3C1A"/>
    <w:rsid w:val="006E5460"/>
    <w:rsid w:val="006E726F"/>
    <w:rsid w:val="006E7333"/>
    <w:rsid w:val="006F14FC"/>
    <w:rsid w:val="006F1ABF"/>
    <w:rsid w:val="006F4414"/>
    <w:rsid w:val="006F75AC"/>
    <w:rsid w:val="00701B1D"/>
    <w:rsid w:val="007030E5"/>
    <w:rsid w:val="00707572"/>
    <w:rsid w:val="00707AF0"/>
    <w:rsid w:val="00707C2E"/>
    <w:rsid w:val="0071068F"/>
    <w:rsid w:val="007109FD"/>
    <w:rsid w:val="007112E5"/>
    <w:rsid w:val="0071156D"/>
    <w:rsid w:val="007131AC"/>
    <w:rsid w:val="007149C6"/>
    <w:rsid w:val="007155AD"/>
    <w:rsid w:val="00715671"/>
    <w:rsid w:val="00716687"/>
    <w:rsid w:val="00722212"/>
    <w:rsid w:val="00723247"/>
    <w:rsid w:val="007236FD"/>
    <w:rsid w:val="00727D48"/>
    <w:rsid w:val="00732387"/>
    <w:rsid w:val="007328E2"/>
    <w:rsid w:val="007337C4"/>
    <w:rsid w:val="007338DE"/>
    <w:rsid w:val="0073408C"/>
    <w:rsid w:val="007341FF"/>
    <w:rsid w:val="0073449C"/>
    <w:rsid w:val="00735296"/>
    <w:rsid w:val="0073560C"/>
    <w:rsid w:val="00736A67"/>
    <w:rsid w:val="00736A71"/>
    <w:rsid w:val="00736EC1"/>
    <w:rsid w:val="00737AF2"/>
    <w:rsid w:val="00737B61"/>
    <w:rsid w:val="00740505"/>
    <w:rsid w:val="00740627"/>
    <w:rsid w:val="007407E3"/>
    <w:rsid w:val="00740D7B"/>
    <w:rsid w:val="00742C3A"/>
    <w:rsid w:val="00743A28"/>
    <w:rsid w:val="007443AB"/>
    <w:rsid w:val="00744E1B"/>
    <w:rsid w:val="007453B2"/>
    <w:rsid w:val="00745C59"/>
    <w:rsid w:val="007466A3"/>
    <w:rsid w:val="00746B8E"/>
    <w:rsid w:val="007475C5"/>
    <w:rsid w:val="00750A11"/>
    <w:rsid w:val="007513C0"/>
    <w:rsid w:val="00753045"/>
    <w:rsid w:val="00755B26"/>
    <w:rsid w:val="00757B6D"/>
    <w:rsid w:val="0076064A"/>
    <w:rsid w:val="0076188B"/>
    <w:rsid w:val="00761DA7"/>
    <w:rsid w:val="00761F66"/>
    <w:rsid w:val="007630A9"/>
    <w:rsid w:val="007657C8"/>
    <w:rsid w:val="007658B5"/>
    <w:rsid w:val="007737BD"/>
    <w:rsid w:val="0077428F"/>
    <w:rsid w:val="00774FCD"/>
    <w:rsid w:val="00775466"/>
    <w:rsid w:val="00777956"/>
    <w:rsid w:val="007818AA"/>
    <w:rsid w:val="00783095"/>
    <w:rsid w:val="00787117"/>
    <w:rsid w:val="0078725D"/>
    <w:rsid w:val="00787DB6"/>
    <w:rsid w:val="00791630"/>
    <w:rsid w:val="00793C4B"/>
    <w:rsid w:val="00794C61"/>
    <w:rsid w:val="00794C62"/>
    <w:rsid w:val="007961E0"/>
    <w:rsid w:val="00796B83"/>
    <w:rsid w:val="0079740B"/>
    <w:rsid w:val="007A07B2"/>
    <w:rsid w:val="007A174A"/>
    <w:rsid w:val="007A2340"/>
    <w:rsid w:val="007A4E83"/>
    <w:rsid w:val="007A6406"/>
    <w:rsid w:val="007A673C"/>
    <w:rsid w:val="007A6A51"/>
    <w:rsid w:val="007A7342"/>
    <w:rsid w:val="007A7C1A"/>
    <w:rsid w:val="007B0BF6"/>
    <w:rsid w:val="007B1705"/>
    <w:rsid w:val="007B4354"/>
    <w:rsid w:val="007B49B8"/>
    <w:rsid w:val="007B4B56"/>
    <w:rsid w:val="007B5317"/>
    <w:rsid w:val="007B71E4"/>
    <w:rsid w:val="007C0EA7"/>
    <w:rsid w:val="007C0EA9"/>
    <w:rsid w:val="007C1BCC"/>
    <w:rsid w:val="007C1DB2"/>
    <w:rsid w:val="007C63AE"/>
    <w:rsid w:val="007C6523"/>
    <w:rsid w:val="007C6A75"/>
    <w:rsid w:val="007C6E69"/>
    <w:rsid w:val="007C72E6"/>
    <w:rsid w:val="007D03A3"/>
    <w:rsid w:val="007D19DA"/>
    <w:rsid w:val="007D1B17"/>
    <w:rsid w:val="007D2039"/>
    <w:rsid w:val="007D233E"/>
    <w:rsid w:val="007D3BBC"/>
    <w:rsid w:val="007D3D95"/>
    <w:rsid w:val="007D496A"/>
    <w:rsid w:val="007D4CAB"/>
    <w:rsid w:val="007D5A9C"/>
    <w:rsid w:val="007D5BFC"/>
    <w:rsid w:val="007D6C5B"/>
    <w:rsid w:val="007D7249"/>
    <w:rsid w:val="007E1972"/>
    <w:rsid w:val="007E3691"/>
    <w:rsid w:val="007E4DA3"/>
    <w:rsid w:val="007E50D6"/>
    <w:rsid w:val="007E5A2C"/>
    <w:rsid w:val="007E7B84"/>
    <w:rsid w:val="007F0D6B"/>
    <w:rsid w:val="007F0FB9"/>
    <w:rsid w:val="007F1687"/>
    <w:rsid w:val="007F30D5"/>
    <w:rsid w:val="007F347D"/>
    <w:rsid w:val="007F6388"/>
    <w:rsid w:val="008000CE"/>
    <w:rsid w:val="00803292"/>
    <w:rsid w:val="008048B7"/>
    <w:rsid w:val="00804C26"/>
    <w:rsid w:val="00806850"/>
    <w:rsid w:val="00807371"/>
    <w:rsid w:val="00812EDE"/>
    <w:rsid w:val="00813BDD"/>
    <w:rsid w:val="00813F7B"/>
    <w:rsid w:val="00814233"/>
    <w:rsid w:val="00814483"/>
    <w:rsid w:val="008152D3"/>
    <w:rsid w:val="00815CCC"/>
    <w:rsid w:val="00817144"/>
    <w:rsid w:val="00820A4E"/>
    <w:rsid w:val="008215D1"/>
    <w:rsid w:val="00822E64"/>
    <w:rsid w:val="008238E1"/>
    <w:rsid w:val="00823F0B"/>
    <w:rsid w:val="008247A1"/>
    <w:rsid w:val="0082619A"/>
    <w:rsid w:val="008307D5"/>
    <w:rsid w:val="0083097B"/>
    <w:rsid w:val="00830D16"/>
    <w:rsid w:val="0083161A"/>
    <w:rsid w:val="008317AC"/>
    <w:rsid w:val="00832289"/>
    <w:rsid w:val="00833BDA"/>
    <w:rsid w:val="00834B11"/>
    <w:rsid w:val="00834D39"/>
    <w:rsid w:val="00835519"/>
    <w:rsid w:val="00836A0D"/>
    <w:rsid w:val="00841409"/>
    <w:rsid w:val="00841583"/>
    <w:rsid w:val="00842E02"/>
    <w:rsid w:val="008432DA"/>
    <w:rsid w:val="008433AD"/>
    <w:rsid w:val="00844906"/>
    <w:rsid w:val="0084585A"/>
    <w:rsid w:val="00847194"/>
    <w:rsid w:val="00847527"/>
    <w:rsid w:val="00850D35"/>
    <w:rsid w:val="00851F74"/>
    <w:rsid w:val="008529D2"/>
    <w:rsid w:val="00852EED"/>
    <w:rsid w:val="008530F4"/>
    <w:rsid w:val="00854496"/>
    <w:rsid w:val="00855009"/>
    <w:rsid w:val="00860A8A"/>
    <w:rsid w:val="00860CC9"/>
    <w:rsid w:val="008615DA"/>
    <w:rsid w:val="00865146"/>
    <w:rsid w:val="008700E3"/>
    <w:rsid w:val="008704A7"/>
    <w:rsid w:val="00871109"/>
    <w:rsid w:val="008723BE"/>
    <w:rsid w:val="008727AF"/>
    <w:rsid w:val="008749CE"/>
    <w:rsid w:val="0087790F"/>
    <w:rsid w:val="0088009C"/>
    <w:rsid w:val="008808F1"/>
    <w:rsid w:val="00881400"/>
    <w:rsid w:val="00882466"/>
    <w:rsid w:val="00883B24"/>
    <w:rsid w:val="008849F7"/>
    <w:rsid w:val="00884D49"/>
    <w:rsid w:val="00885407"/>
    <w:rsid w:val="00885847"/>
    <w:rsid w:val="00886915"/>
    <w:rsid w:val="008903BE"/>
    <w:rsid w:val="00892D8D"/>
    <w:rsid w:val="008963EF"/>
    <w:rsid w:val="0089788C"/>
    <w:rsid w:val="008A03B4"/>
    <w:rsid w:val="008A06AA"/>
    <w:rsid w:val="008A1A93"/>
    <w:rsid w:val="008A323D"/>
    <w:rsid w:val="008A6330"/>
    <w:rsid w:val="008A6A84"/>
    <w:rsid w:val="008B1BE6"/>
    <w:rsid w:val="008B3F87"/>
    <w:rsid w:val="008B50DF"/>
    <w:rsid w:val="008B6BCD"/>
    <w:rsid w:val="008B6CE2"/>
    <w:rsid w:val="008B7071"/>
    <w:rsid w:val="008B7A1B"/>
    <w:rsid w:val="008C144A"/>
    <w:rsid w:val="008C1B6B"/>
    <w:rsid w:val="008C2536"/>
    <w:rsid w:val="008C2C63"/>
    <w:rsid w:val="008C3A45"/>
    <w:rsid w:val="008C4CC7"/>
    <w:rsid w:val="008C5529"/>
    <w:rsid w:val="008C55C7"/>
    <w:rsid w:val="008C7668"/>
    <w:rsid w:val="008C7A27"/>
    <w:rsid w:val="008D05D1"/>
    <w:rsid w:val="008D0780"/>
    <w:rsid w:val="008D2B5F"/>
    <w:rsid w:val="008D2E8F"/>
    <w:rsid w:val="008D4143"/>
    <w:rsid w:val="008D6941"/>
    <w:rsid w:val="008D6C53"/>
    <w:rsid w:val="008D7A74"/>
    <w:rsid w:val="008E0856"/>
    <w:rsid w:val="008E0BFF"/>
    <w:rsid w:val="008E41E7"/>
    <w:rsid w:val="008E45D0"/>
    <w:rsid w:val="008E5CF3"/>
    <w:rsid w:val="008E665E"/>
    <w:rsid w:val="008E76E0"/>
    <w:rsid w:val="008F29A3"/>
    <w:rsid w:val="008F4D11"/>
    <w:rsid w:val="008F6147"/>
    <w:rsid w:val="008F77C2"/>
    <w:rsid w:val="008F7A2D"/>
    <w:rsid w:val="008F7B1C"/>
    <w:rsid w:val="009003C6"/>
    <w:rsid w:val="00900EC2"/>
    <w:rsid w:val="0090280A"/>
    <w:rsid w:val="00903F6E"/>
    <w:rsid w:val="009041E4"/>
    <w:rsid w:val="00905343"/>
    <w:rsid w:val="00906E55"/>
    <w:rsid w:val="00907CC7"/>
    <w:rsid w:val="00910097"/>
    <w:rsid w:val="0091345D"/>
    <w:rsid w:val="00913698"/>
    <w:rsid w:val="00914504"/>
    <w:rsid w:val="00914D7D"/>
    <w:rsid w:val="00916F71"/>
    <w:rsid w:val="0091759B"/>
    <w:rsid w:val="00917930"/>
    <w:rsid w:val="0092076D"/>
    <w:rsid w:val="00922702"/>
    <w:rsid w:val="00923595"/>
    <w:rsid w:val="0092361B"/>
    <w:rsid w:val="0092543C"/>
    <w:rsid w:val="0092691E"/>
    <w:rsid w:val="00926DFF"/>
    <w:rsid w:val="00927A57"/>
    <w:rsid w:val="0093050E"/>
    <w:rsid w:val="00932A4C"/>
    <w:rsid w:val="00933525"/>
    <w:rsid w:val="00933B36"/>
    <w:rsid w:val="009345C1"/>
    <w:rsid w:val="00936549"/>
    <w:rsid w:val="00937869"/>
    <w:rsid w:val="00941811"/>
    <w:rsid w:val="00941D46"/>
    <w:rsid w:val="00942805"/>
    <w:rsid w:val="0094420B"/>
    <w:rsid w:val="009448B6"/>
    <w:rsid w:val="0094668A"/>
    <w:rsid w:val="00946E71"/>
    <w:rsid w:val="00954419"/>
    <w:rsid w:val="00954EC8"/>
    <w:rsid w:val="00955190"/>
    <w:rsid w:val="009557EE"/>
    <w:rsid w:val="00955A1E"/>
    <w:rsid w:val="00956E2A"/>
    <w:rsid w:val="00957B0E"/>
    <w:rsid w:val="00966EEA"/>
    <w:rsid w:val="009674D4"/>
    <w:rsid w:val="00967E83"/>
    <w:rsid w:val="0097078B"/>
    <w:rsid w:val="00970917"/>
    <w:rsid w:val="009711B6"/>
    <w:rsid w:val="00971C1D"/>
    <w:rsid w:val="00974345"/>
    <w:rsid w:val="00976653"/>
    <w:rsid w:val="00977370"/>
    <w:rsid w:val="00981CAA"/>
    <w:rsid w:val="0098447A"/>
    <w:rsid w:val="009844C7"/>
    <w:rsid w:val="00985EF8"/>
    <w:rsid w:val="00986E67"/>
    <w:rsid w:val="0099028A"/>
    <w:rsid w:val="00990744"/>
    <w:rsid w:val="00991B64"/>
    <w:rsid w:val="0099273D"/>
    <w:rsid w:val="00992D41"/>
    <w:rsid w:val="00992EDF"/>
    <w:rsid w:val="00993564"/>
    <w:rsid w:val="00993E78"/>
    <w:rsid w:val="0099411C"/>
    <w:rsid w:val="0099438F"/>
    <w:rsid w:val="009956F5"/>
    <w:rsid w:val="009961FB"/>
    <w:rsid w:val="00997E05"/>
    <w:rsid w:val="009A07EA"/>
    <w:rsid w:val="009A1036"/>
    <w:rsid w:val="009A1B1C"/>
    <w:rsid w:val="009A3FF4"/>
    <w:rsid w:val="009A471B"/>
    <w:rsid w:val="009A6417"/>
    <w:rsid w:val="009A6C26"/>
    <w:rsid w:val="009B169C"/>
    <w:rsid w:val="009B23E1"/>
    <w:rsid w:val="009B38EE"/>
    <w:rsid w:val="009B39FD"/>
    <w:rsid w:val="009B47A6"/>
    <w:rsid w:val="009B538A"/>
    <w:rsid w:val="009B6455"/>
    <w:rsid w:val="009B67D2"/>
    <w:rsid w:val="009C029B"/>
    <w:rsid w:val="009C4751"/>
    <w:rsid w:val="009C5D2B"/>
    <w:rsid w:val="009C6E23"/>
    <w:rsid w:val="009C71FF"/>
    <w:rsid w:val="009D02F7"/>
    <w:rsid w:val="009D31F9"/>
    <w:rsid w:val="009D36DD"/>
    <w:rsid w:val="009D38EC"/>
    <w:rsid w:val="009D39DD"/>
    <w:rsid w:val="009D60E4"/>
    <w:rsid w:val="009E0510"/>
    <w:rsid w:val="009E06CB"/>
    <w:rsid w:val="009E0DA1"/>
    <w:rsid w:val="009E182F"/>
    <w:rsid w:val="009E33FC"/>
    <w:rsid w:val="009E3A78"/>
    <w:rsid w:val="009E4132"/>
    <w:rsid w:val="009E452A"/>
    <w:rsid w:val="009E54C9"/>
    <w:rsid w:val="009E5745"/>
    <w:rsid w:val="009F0151"/>
    <w:rsid w:val="009F0C58"/>
    <w:rsid w:val="009F1877"/>
    <w:rsid w:val="009F24F8"/>
    <w:rsid w:val="009F2E55"/>
    <w:rsid w:val="009F3394"/>
    <w:rsid w:val="009F3536"/>
    <w:rsid w:val="009F3A43"/>
    <w:rsid w:val="009F3A6A"/>
    <w:rsid w:val="009F5966"/>
    <w:rsid w:val="00A00BE9"/>
    <w:rsid w:val="00A00E56"/>
    <w:rsid w:val="00A016C2"/>
    <w:rsid w:val="00A01A34"/>
    <w:rsid w:val="00A0262E"/>
    <w:rsid w:val="00A0343F"/>
    <w:rsid w:val="00A03BF1"/>
    <w:rsid w:val="00A046AE"/>
    <w:rsid w:val="00A04F6D"/>
    <w:rsid w:val="00A07B90"/>
    <w:rsid w:val="00A1062F"/>
    <w:rsid w:val="00A12CE8"/>
    <w:rsid w:val="00A133C3"/>
    <w:rsid w:val="00A149B2"/>
    <w:rsid w:val="00A1646D"/>
    <w:rsid w:val="00A206CC"/>
    <w:rsid w:val="00A21781"/>
    <w:rsid w:val="00A21ABC"/>
    <w:rsid w:val="00A21C40"/>
    <w:rsid w:val="00A22CEB"/>
    <w:rsid w:val="00A24059"/>
    <w:rsid w:val="00A26BF0"/>
    <w:rsid w:val="00A273CB"/>
    <w:rsid w:val="00A2771D"/>
    <w:rsid w:val="00A27E89"/>
    <w:rsid w:val="00A31905"/>
    <w:rsid w:val="00A33788"/>
    <w:rsid w:val="00A339A6"/>
    <w:rsid w:val="00A33E4D"/>
    <w:rsid w:val="00A3464A"/>
    <w:rsid w:val="00A34BB9"/>
    <w:rsid w:val="00A34F0D"/>
    <w:rsid w:val="00A36201"/>
    <w:rsid w:val="00A364ED"/>
    <w:rsid w:val="00A37FC9"/>
    <w:rsid w:val="00A406CC"/>
    <w:rsid w:val="00A46574"/>
    <w:rsid w:val="00A4678E"/>
    <w:rsid w:val="00A511C6"/>
    <w:rsid w:val="00A5186B"/>
    <w:rsid w:val="00A5348C"/>
    <w:rsid w:val="00A534A0"/>
    <w:rsid w:val="00A55390"/>
    <w:rsid w:val="00A6201B"/>
    <w:rsid w:val="00A62CDA"/>
    <w:rsid w:val="00A63A6A"/>
    <w:rsid w:val="00A63C06"/>
    <w:rsid w:val="00A6436D"/>
    <w:rsid w:val="00A64461"/>
    <w:rsid w:val="00A65F9D"/>
    <w:rsid w:val="00A67C96"/>
    <w:rsid w:val="00A70160"/>
    <w:rsid w:val="00A71E23"/>
    <w:rsid w:val="00A74588"/>
    <w:rsid w:val="00A74634"/>
    <w:rsid w:val="00A74DBA"/>
    <w:rsid w:val="00A75C9E"/>
    <w:rsid w:val="00A761B1"/>
    <w:rsid w:val="00A80A73"/>
    <w:rsid w:val="00A816A8"/>
    <w:rsid w:val="00A81C84"/>
    <w:rsid w:val="00A82ADA"/>
    <w:rsid w:val="00A83452"/>
    <w:rsid w:val="00A83856"/>
    <w:rsid w:val="00A83C57"/>
    <w:rsid w:val="00A8465C"/>
    <w:rsid w:val="00A84E7D"/>
    <w:rsid w:val="00A86C28"/>
    <w:rsid w:val="00A87929"/>
    <w:rsid w:val="00A910B9"/>
    <w:rsid w:val="00A928A5"/>
    <w:rsid w:val="00A94656"/>
    <w:rsid w:val="00A94ABD"/>
    <w:rsid w:val="00A94AE6"/>
    <w:rsid w:val="00A95122"/>
    <w:rsid w:val="00A964DB"/>
    <w:rsid w:val="00A964DD"/>
    <w:rsid w:val="00A97EEB"/>
    <w:rsid w:val="00AA291A"/>
    <w:rsid w:val="00AA2E27"/>
    <w:rsid w:val="00AA411F"/>
    <w:rsid w:val="00AA50F7"/>
    <w:rsid w:val="00AA65B9"/>
    <w:rsid w:val="00AA73F7"/>
    <w:rsid w:val="00AA78EE"/>
    <w:rsid w:val="00AB02E9"/>
    <w:rsid w:val="00AB0461"/>
    <w:rsid w:val="00AB2AAD"/>
    <w:rsid w:val="00AB34F6"/>
    <w:rsid w:val="00AB3833"/>
    <w:rsid w:val="00AB4061"/>
    <w:rsid w:val="00AB7617"/>
    <w:rsid w:val="00AC01DD"/>
    <w:rsid w:val="00AC2F2B"/>
    <w:rsid w:val="00AC462E"/>
    <w:rsid w:val="00AC55D5"/>
    <w:rsid w:val="00AC57BA"/>
    <w:rsid w:val="00AC6759"/>
    <w:rsid w:val="00AC6832"/>
    <w:rsid w:val="00AD02CD"/>
    <w:rsid w:val="00AD0760"/>
    <w:rsid w:val="00AD1BE3"/>
    <w:rsid w:val="00AD2858"/>
    <w:rsid w:val="00AD3055"/>
    <w:rsid w:val="00AD3436"/>
    <w:rsid w:val="00AD3E47"/>
    <w:rsid w:val="00AD4D25"/>
    <w:rsid w:val="00AD5B56"/>
    <w:rsid w:val="00AD6F88"/>
    <w:rsid w:val="00AE01AB"/>
    <w:rsid w:val="00AE0DFF"/>
    <w:rsid w:val="00AE1615"/>
    <w:rsid w:val="00AE495D"/>
    <w:rsid w:val="00AE4E2F"/>
    <w:rsid w:val="00AE6946"/>
    <w:rsid w:val="00AE70BF"/>
    <w:rsid w:val="00AE72B3"/>
    <w:rsid w:val="00AE7691"/>
    <w:rsid w:val="00AF209C"/>
    <w:rsid w:val="00AF259F"/>
    <w:rsid w:val="00AF2D84"/>
    <w:rsid w:val="00AF5656"/>
    <w:rsid w:val="00AF5E20"/>
    <w:rsid w:val="00AF74B3"/>
    <w:rsid w:val="00B025D1"/>
    <w:rsid w:val="00B03697"/>
    <w:rsid w:val="00B03713"/>
    <w:rsid w:val="00B0583F"/>
    <w:rsid w:val="00B05920"/>
    <w:rsid w:val="00B05CBA"/>
    <w:rsid w:val="00B10BD2"/>
    <w:rsid w:val="00B12626"/>
    <w:rsid w:val="00B12A77"/>
    <w:rsid w:val="00B135B7"/>
    <w:rsid w:val="00B13682"/>
    <w:rsid w:val="00B15DB0"/>
    <w:rsid w:val="00B16385"/>
    <w:rsid w:val="00B166AA"/>
    <w:rsid w:val="00B17049"/>
    <w:rsid w:val="00B170E7"/>
    <w:rsid w:val="00B171C0"/>
    <w:rsid w:val="00B174CA"/>
    <w:rsid w:val="00B20A3D"/>
    <w:rsid w:val="00B2137E"/>
    <w:rsid w:val="00B221F6"/>
    <w:rsid w:val="00B222EE"/>
    <w:rsid w:val="00B22397"/>
    <w:rsid w:val="00B22438"/>
    <w:rsid w:val="00B22EB8"/>
    <w:rsid w:val="00B264C4"/>
    <w:rsid w:val="00B265C5"/>
    <w:rsid w:val="00B27734"/>
    <w:rsid w:val="00B30716"/>
    <w:rsid w:val="00B30D08"/>
    <w:rsid w:val="00B31495"/>
    <w:rsid w:val="00B31B70"/>
    <w:rsid w:val="00B32115"/>
    <w:rsid w:val="00B324E6"/>
    <w:rsid w:val="00B32E90"/>
    <w:rsid w:val="00B33764"/>
    <w:rsid w:val="00B34B42"/>
    <w:rsid w:val="00B34F5C"/>
    <w:rsid w:val="00B36889"/>
    <w:rsid w:val="00B37245"/>
    <w:rsid w:val="00B4091C"/>
    <w:rsid w:val="00B42D49"/>
    <w:rsid w:val="00B43739"/>
    <w:rsid w:val="00B437D2"/>
    <w:rsid w:val="00B43D19"/>
    <w:rsid w:val="00B446A1"/>
    <w:rsid w:val="00B4478B"/>
    <w:rsid w:val="00B45795"/>
    <w:rsid w:val="00B45B62"/>
    <w:rsid w:val="00B45DF9"/>
    <w:rsid w:val="00B47B8D"/>
    <w:rsid w:val="00B47C1B"/>
    <w:rsid w:val="00B5042F"/>
    <w:rsid w:val="00B528D2"/>
    <w:rsid w:val="00B5322A"/>
    <w:rsid w:val="00B53CD3"/>
    <w:rsid w:val="00B54676"/>
    <w:rsid w:val="00B54A9A"/>
    <w:rsid w:val="00B54FDB"/>
    <w:rsid w:val="00B55B7B"/>
    <w:rsid w:val="00B575DF"/>
    <w:rsid w:val="00B579F0"/>
    <w:rsid w:val="00B618E4"/>
    <w:rsid w:val="00B64D92"/>
    <w:rsid w:val="00B65039"/>
    <w:rsid w:val="00B65710"/>
    <w:rsid w:val="00B65855"/>
    <w:rsid w:val="00B65EBE"/>
    <w:rsid w:val="00B7017D"/>
    <w:rsid w:val="00B72468"/>
    <w:rsid w:val="00B736D1"/>
    <w:rsid w:val="00B74240"/>
    <w:rsid w:val="00B75C71"/>
    <w:rsid w:val="00B768C7"/>
    <w:rsid w:val="00B76A55"/>
    <w:rsid w:val="00B8034F"/>
    <w:rsid w:val="00B8243A"/>
    <w:rsid w:val="00B82FBB"/>
    <w:rsid w:val="00B84A73"/>
    <w:rsid w:val="00B84F86"/>
    <w:rsid w:val="00B8660F"/>
    <w:rsid w:val="00B87320"/>
    <w:rsid w:val="00B90778"/>
    <w:rsid w:val="00B92950"/>
    <w:rsid w:val="00B92D7C"/>
    <w:rsid w:val="00B941DE"/>
    <w:rsid w:val="00B95A68"/>
    <w:rsid w:val="00B96527"/>
    <w:rsid w:val="00B9782B"/>
    <w:rsid w:val="00BA01A1"/>
    <w:rsid w:val="00BA1155"/>
    <w:rsid w:val="00BA35CA"/>
    <w:rsid w:val="00BA383B"/>
    <w:rsid w:val="00BA5898"/>
    <w:rsid w:val="00BA6A14"/>
    <w:rsid w:val="00BA71D8"/>
    <w:rsid w:val="00BB03C1"/>
    <w:rsid w:val="00BB0702"/>
    <w:rsid w:val="00BB0861"/>
    <w:rsid w:val="00BB1005"/>
    <w:rsid w:val="00BB1E24"/>
    <w:rsid w:val="00BB24D6"/>
    <w:rsid w:val="00BB4417"/>
    <w:rsid w:val="00BB4695"/>
    <w:rsid w:val="00BB59BD"/>
    <w:rsid w:val="00BB6174"/>
    <w:rsid w:val="00BB72AC"/>
    <w:rsid w:val="00BC0E65"/>
    <w:rsid w:val="00BC158A"/>
    <w:rsid w:val="00BC1B5F"/>
    <w:rsid w:val="00BC3B2F"/>
    <w:rsid w:val="00BD0550"/>
    <w:rsid w:val="00BD0EC9"/>
    <w:rsid w:val="00BD1072"/>
    <w:rsid w:val="00BD277E"/>
    <w:rsid w:val="00BD2A64"/>
    <w:rsid w:val="00BD35F0"/>
    <w:rsid w:val="00BD38DE"/>
    <w:rsid w:val="00BD3DFA"/>
    <w:rsid w:val="00BD60D3"/>
    <w:rsid w:val="00BD62F8"/>
    <w:rsid w:val="00BD6F49"/>
    <w:rsid w:val="00BD76FA"/>
    <w:rsid w:val="00BE22B6"/>
    <w:rsid w:val="00BE3DB1"/>
    <w:rsid w:val="00BE645F"/>
    <w:rsid w:val="00BF1AC8"/>
    <w:rsid w:val="00BF2728"/>
    <w:rsid w:val="00BF2C48"/>
    <w:rsid w:val="00BF2DCC"/>
    <w:rsid w:val="00BF312C"/>
    <w:rsid w:val="00BF5A6A"/>
    <w:rsid w:val="00BF5E21"/>
    <w:rsid w:val="00BF66B4"/>
    <w:rsid w:val="00BF7956"/>
    <w:rsid w:val="00C01690"/>
    <w:rsid w:val="00C01972"/>
    <w:rsid w:val="00C021B9"/>
    <w:rsid w:val="00C02941"/>
    <w:rsid w:val="00C02C0A"/>
    <w:rsid w:val="00C06360"/>
    <w:rsid w:val="00C0780C"/>
    <w:rsid w:val="00C111DC"/>
    <w:rsid w:val="00C12680"/>
    <w:rsid w:val="00C1412A"/>
    <w:rsid w:val="00C1579B"/>
    <w:rsid w:val="00C16148"/>
    <w:rsid w:val="00C22CE8"/>
    <w:rsid w:val="00C232D5"/>
    <w:rsid w:val="00C23451"/>
    <w:rsid w:val="00C23DD4"/>
    <w:rsid w:val="00C2497F"/>
    <w:rsid w:val="00C26825"/>
    <w:rsid w:val="00C27554"/>
    <w:rsid w:val="00C30E1D"/>
    <w:rsid w:val="00C30E54"/>
    <w:rsid w:val="00C31FE0"/>
    <w:rsid w:val="00C32723"/>
    <w:rsid w:val="00C33E17"/>
    <w:rsid w:val="00C350CF"/>
    <w:rsid w:val="00C35C92"/>
    <w:rsid w:val="00C36174"/>
    <w:rsid w:val="00C36421"/>
    <w:rsid w:val="00C376AA"/>
    <w:rsid w:val="00C416BE"/>
    <w:rsid w:val="00C41712"/>
    <w:rsid w:val="00C42B58"/>
    <w:rsid w:val="00C462E9"/>
    <w:rsid w:val="00C50833"/>
    <w:rsid w:val="00C50D18"/>
    <w:rsid w:val="00C5205C"/>
    <w:rsid w:val="00C520B6"/>
    <w:rsid w:val="00C522DC"/>
    <w:rsid w:val="00C52C95"/>
    <w:rsid w:val="00C53AF2"/>
    <w:rsid w:val="00C56456"/>
    <w:rsid w:val="00C56B51"/>
    <w:rsid w:val="00C56EE5"/>
    <w:rsid w:val="00C56FFE"/>
    <w:rsid w:val="00C60605"/>
    <w:rsid w:val="00C62C4E"/>
    <w:rsid w:val="00C638FB"/>
    <w:rsid w:val="00C641D2"/>
    <w:rsid w:val="00C6446F"/>
    <w:rsid w:val="00C65716"/>
    <w:rsid w:val="00C65833"/>
    <w:rsid w:val="00C70299"/>
    <w:rsid w:val="00C70856"/>
    <w:rsid w:val="00C71E9B"/>
    <w:rsid w:val="00C7200C"/>
    <w:rsid w:val="00C73FDC"/>
    <w:rsid w:val="00C76580"/>
    <w:rsid w:val="00C76D0C"/>
    <w:rsid w:val="00C76FBC"/>
    <w:rsid w:val="00C77CB4"/>
    <w:rsid w:val="00C82483"/>
    <w:rsid w:val="00C83131"/>
    <w:rsid w:val="00C86167"/>
    <w:rsid w:val="00C869AD"/>
    <w:rsid w:val="00C86F5D"/>
    <w:rsid w:val="00C9080C"/>
    <w:rsid w:val="00C928A1"/>
    <w:rsid w:val="00C92FD8"/>
    <w:rsid w:val="00C93124"/>
    <w:rsid w:val="00C95567"/>
    <w:rsid w:val="00C95FAD"/>
    <w:rsid w:val="00CA05AD"/>
    <w:rsid w:val="00CA2B80"/>
    <w:rsid w:val="00CA4D64"/>
    <w:rsid w:val="00CA5CBF"/>
    <w:rsid w:val="00CB0FC4"/>
    <w:rsid w:val="00CB11D4"/>
    <w:rsid w:val="00CB15EB"/>
    <w:rsid w:val="00CB271C"/>
    <w:rsid w:val="00CB3413"/>
    <w:rsid w:val="00CB3971"/>
    <w:rsid w:val="00CB4290"/>
    <w:rsid w:val="00CB739A"/>
    <w:rsid w:val="00CC0B3F"/>
    <w:rsid w:val="00CC17A4"/>
    <w:rsid w:val="00CC263C"/>
    <w:rsid w:val="00CC28F6"/>
    <w:rsid w:val="00CC2B76"/>
    <w:rsid w:val="00CC3E31"/>
    <w:rsid w:val="00CC3FB1"/>
    <w:rsid w:val="00CC6BD6"/>
    <w:rsid w:val="00CD0ACB"/>
    <w:rsid w:val="00CD0F48"/>
    <w:rsid w:val="00CD3B89"/>
    <w:rsid w:val="00CD4A75"/>
    <w:rsid w:val="00CD742D"/>
    <w:rsid w:val="00CD79C8"/>
    <w:rsid w:val="00CE0131"/>
    <w:rsid w:val="00CE070D"/>
    <w:rsid w:val="00CE0E59"/>
    <w:rsid w:val="00CE1CF4"/>
    <w:rsid w:val="00CE23A6"/>
    <w:rsid w:val="00CE27A9"/>
    <w:rsid w:val="00CE2846"/>
    <w:rsid w:val="00CE34FE"/>
    <w:rsid w:val="00CE44A0"/>
    <w:rsid w:val="00CE659B"/>
    <w:rsid w:val="00CF1782"/>
    <w:rsid w:val="00CF42F2"/>
    <w:rsid w:val="00CF4EE9"/>
    <w:rsid w:val="00CF58CC"/>
    <w:rsid w:val="00CF7B3F"/>
    <w:rsid w:val="00D01655"/>
    <w:rsid w:val="00D01F37"/>
    <w:rsid w:val="00D027BD"/>
    <w:rsid w:val="00D02806"/>
    <w:rsid w:val="00D02C55"/>
    <w:rsid w:val="00D03B39"/>
    <w:rsid w:val="00D041A7"/>
    <w:rsid w:val="00D05379"/>
    <w:rsid w:val="00D06E9A"/>
    <w:rsid w:val="00D07C9E"/>
    <w:rsid w:val="00D10164"/>
    <w:rsid w:val="00D105E0"/>
    <w:rsid w:val="00D106D6"/>
    <w:rsid w:val="00D11C3A"/>
    <w:rsid w:val="00D131A5"/>
    <w:rsid w:val="00D132E0"/>
    <w:rsid w:val="00D1385C"/>
    <w:rsid w:val="00D13FB5"/>
    <w:rsid w:val="00D14F93"/>
    <w:rsid w:val="00D153CF"/>
    <w:rsid w:val="00D154E7"/>
    <w:rsid w:val="00D1591A"/>
    <w:rsid w:val="00D17623"/>
    <w:rsid w:val="00D17D11"/>
    <w:rsid w:val="00D17F24"/>
    <w:rsid w:val="00D207B3"/>
    <w:rsid w:val="00D22314"/>
    <w:rsid w:val="00D2377A"/>
    <w:rsid w:val="00D25627"/>
    <w:rsid w:val="00D259C1"/>
    <w:rsid w:val="00D26360"/>
    <w:rsid w:val="00D26818"/>
    <w:rsid w:val="00D308D7"/>
    <w:rsid w:val="00D3110F"/>
    <w:rsid w:val="00D334F6"/>
    <w:rsid w:val="00D35F5C"/>
    <w:rsid w:val="00D37558"/>
    <w:rsid w:val="00D37E23"/>
    <w:rsid w:val="00D37E51"/>
    <w:rsid w:val="00D415D0"/>
    <w:rsid w:val="00D43488"/>
    <w:rsid w:val="00D43BAA"/>
    <w:rsid w:val="00D448B8"/>
    <w:rsid w:val="00D46900"/>
    <w:rsid w:val="00D46CFD"/>
    <w:rsid w:val="00D478E1"/>
    <w:rsid w:val="00D506C2"/>
    <w:rsid w:val="00D50B85"/>
    <w:rsid w:val="00D51D07"/>
    <w:rsid w:val="00D53474"/>
    <w:rsid w:val="00D536F7"/>
    <w:rsid w:val="00D5427C"/>
    <w:rsid w:val="00D56CFC"/>
    <w:rsid w:val="00D6142A"/>
    <w:rsid w:val="00D6225A"/>
    <w:rsid w:val="00D6326B"/>
    <w:rsid w:val="00D63671"/>
    <w:rsid w:val="00D63A90"/>
    <w:rsid w:val="00D662A2"/>
    <w:rsid w:val="00D67718"/>
    <w:rsid w:val="00D71964"/>
    <w:rsid w:val="00D72355"/>
    <w:rsid w:val="00D758D9"/>
    <w:rsid w:val="00D7725C"/>
    <w:rsid w:val="00D80428"/>
    <w:rsid w:val="00D81CAE"/>
    <w:rsid w:val="00D83B67"/>
    <w:rsid w:val="00D84374"/>
    <w:rsid w:val="00D84FCE"/>
    <w:rsid w:val="00D861B7"/>
    <w:rsid w:val="00D86756"/>
    <w:rsid w:val="00D87721"/>
    <w:rsid w:val="00D87734"/>
    <w:rsid w:val="00D91127"/>
    <w:rsid w:val="00D915AF"/>
    <w:rsid w:val="00D91F26"/>
    <w:rsid w:val="00D92183"/>
    <w:rsid w:val="00D926E2"/>
    <w:rsid w:val="00D94079"/>
    <w:rsid w:val="00D95BA3"/>
    <w:rsid w:val="00D97207"/>
    <w:rsid w:val="00DA0DA7"/>
    <w:rsid w:val="00DA15DB"/>
    <w:rsid w:val="00DA2C12"/>
    <w:rsid w:val="00DA33CC"/>
    <w:rsid w:val="00DA408F"/>
    <w:rsid w:val="00DA578F"/>
    <w:rsid w:val="00DA5F3A"/>
    <w:rsid w:val="00DA6C38"/>
    <w:rsid w:val="00DB007A"/>
    <w:rsid w:val="00DB061E"/>
    <w:rsid w:val="00DB13E4"/>
    <w:rsid w:val="00DB3360"/>
    <w:rsid w:val="00DB39E6"/>
    <w:rsid w:val="00DB4342"/>
    <w:rsid w:val="00DB4FC9"/>
    <w:rsid w:val="00DB5136"/>
    <w:rsid w:val="00DB58A2"/>
    <w:rsid w:val="00DB5D40"/>
    <w:rsid w:val="00DB77E7"/>
    <w:rsid w:val="00DC07AE"/>
    <w:rsid w:val="00DC0AA9"/>
    <w:rsid w:val="00DC13EC"/>
    <w:rsid w:val="00DC3F3F"/>
    <w:rsid w:val="00DC4228"/>
    <w:rsid w:val="00DC542B"/>
    <w:rsid w:val="00DC5D33"/>
    <w:rsid w:val="00DC6632"/>
    <w:rsid w:val="00DC6756"/>
    <w:rsid w:val="00DC7ACC"/>
    <w:rsid w:val="00DD2723"/>
    <w:rsid w:val="00DD3358"/>
    <w:rsid w:val="00DD402B"/>
    <w:rsid w:val="00DD5510"/>
    <w:rsid w:val="00DD591D"/>
    <w:rsid w:val="00DD5FAF"/>
    <w:rsid w:val="00DD7771"/>
    <w:rsid w:val="00DE0353"/>
    <w:rsid w:val="00DE18A6"/>
    <w:rsid w:val="00DE307B"/>
    <w:rsid w:val="00DE3132"/>
    <w:rsid w:val="00DE708A"/>
    <w:rsid w:val="00DF0739"/>
    <w:rsid w:val="00DF1825"/>
    <w:rsid w:val="00DF4118"/>
    <w:rsid w:val="00DF4E67"/>
    <w:rsid w:val="00DF6BD3"/>
    <w:rsid w:val="00DF79ED"/>
    <w:rsid w:val="00DF7CD6"/>
    <w:rsid w:val="00E00333"/>
    <w:rsid w:val="00E01418"/>
    <w:rsid w:val="00E0225B"/>
    <w:rsid w:val="00E02E98"/>
    <w:rsid w:val="00E06ACD"/>
    <w:rsid w:val="00E100CC"/>
    <w:rsid w:val="00E128BF"/>
    <w:rsid w:val="00E12E24"/>
    <w:rsid w:val="00E131A4"/>
    <w:rsid w:val="00E13EFC"/>
    <w:rsid w:val="00E13F2B"/>
    <w:rsid w:val="00E141DD"/>
    <w:rsid w:val="00E1525B"/>
    <w:rsid w:val="00E230A0"/>
    <w:rsid w:val="00E2341A"/>
    <w:rsid w:val="00E24D7D"/>
    <w:rsid w:val="00E2600A"/>
    <w:rsid w:val="00E26336"/>
    <w:rsid w:val="00E26373"/>
    <w:rsid w:val="00E27C32"/>
    <w:rsid w:val="00E3248C"/>
    <w:rsid w:val="00E32619"/>
    <w:rsid w:val="00E353D4"/>
    <w:rsid w:val="00E353FD"/>
    <w:rsid w:val="00E361AE"/>
    <w:rsid w:val="00E361CE"/>
    <w:rsid w:val="00E36E7C"/>
    <w:rsid w:val="00E37D8C"/>
    <w:rsid w:val="00E4197B"/>
    <w:rsid w:val="00E42A8B"/>
    <w:rsid w:val="00E44234"/>
    <w:rsid w:val="00E44EBE"/>
    <w:rsid w:val="00E455F2"/>
    <w:rsid w:val="00E47D01"/>
    <w:rsid w:val="00E50ECF"/>
    <w:rsid w:val="00E52049"/>
    <w:rsid w:val="00E56372"/>
    <w:rsid w:val="00E6064B"/>
    <w:rsid w:val="00E60787"/>
    <w:rsid w:val="00E62CE0"/>
    <w:rsid w:val="00E654E5"/>
    <w:rsid w:val="00E65C9A"/>
    <w:rsid w:val="00E670F9"/>
    <w:rsid w:val="00E67676"/>
    <w:rsid w:val="00E72E66"/>
    <w:rsid w:val="00E73D37"/>
    <w:rsid w:val="00E756CE"/>
    <w:rsid w:val="00E763C2"/>
    <w:rsid w:val="00E7789C"/>
    <w:rsid w:val="00E8246E"/>
    <w:rsid w:val="00E8264F"/>
    <w:rsid w:val="00E82C82"/>
    <w:rsid w:val="00E859D3"/>
    <w:rsid w:val="00E85C32"/>
    <w:rsid w:val="00E861D9"/>
    <w:rsid w:val="00E87405"/>
    <w:rsid w:val="00E879F0"/>
    <w:rsid w:val="00E92C8F"/>
    <w:rsid w:val="00E93582"/>
    <w:rsid w:val="00E93B04"/>
    <w:rsid w:val="00E93F68"/>
    <w:rsid w:val="00E95B3D"/>
    <w:rsid w:val="00EA0082"/>
    <w:rsid w:val="00EA243E"/>
    <w:rsid w:val="00EA3AA8"/>
    <w:rsid w:val="00EA42C8"/>
    <w:rsid w:val="00EA5953"/>
    <w:rsid w:val="00EA67CE"/>
    <w:rsid w:val="00EA7E03"/>
    <w:rsid w:val="00EB2199"/>
    <w:rsid w:val="00EB5583"/>
    <w:rsid w:val="00EB5CDF"/>
    <w:rsid w:val="00EB6E5F"/>
    <w:rsid w:val="00EC1982"/>
    <w:rsid w:val="00EC2735"/>
    <w:rsid w:val="00EC5362"/>
    <w:rsid w:val="00EC6E00"/>
    <w:rsid w:val="00ED1C6E"/>
    <w:rsid w:val="00ED200A"/>
    <w:rsid w:val="00ED2204"/>
    <w:rsid w:val="00ED285B"/>
    <w:rsid w:val="00ED3371"/>
    <w:rsid w:val="00ED436E"/>
    <w:rsid w:val="00ED6825"/>
    <w:rsid w:val="00EE1435"/>
    <w:rsid w:val="00EE25F0"/>
    <w:rsid w:val="00EE4162"/>
    <w:rsid w:val="00EE6136"/>
    <w:rsid w:val="00EE64E0"/>
    <w:rsid w:val="00EE7E14"/>
    <w:rsid w:val="00EF0C54"/>
    <w:rsid w:val="00EF12E8"/>
    <w:rsid w:val="00EF2C5F"/>
    <w:rsid w:val="00EF2F3B"/>
    <w:rsid w:val="00EF374E"/>
    <w:rsid w:val="00EF4E1E"/>
    <w:rsid w:val="00EF699D"/>
    <w:rsid w:val="00EF69ED"/>
    <w:rsid w:val="00EF6F7F"/>
    <w:rsid w:val="00EF6FE3"/>
    <w:rsid w:val="00EF70C8"/>
    <w:rsid w:val="00EF78BE"/>
    <w:rsid w:val="00F0349B"/>
    <w:rsid w:val="00F04872"/>
    <w:rsid w:val="00F04BF2"/>
    <w:rsid w:val="00F0791E"/>
    <w:rsid w:val="00F10AA2"/>
    <w:rsid w:val="00F126BA"/>
    <w:rsid w:val="00F12FDF"/>
    <w:rsid w:val="00F13620"/>
    <w:rsid w:val="00F13A54"/>
    <w:rsid w:val="00F14C41"/>
    <w:rsid w:val="00F17581"/>
    <w:rsid w:val="00F20637"/>
    <w:rsid w:val="00F21389"/>
    <w:rsid w:val="00F218C9"/>
    <w:rsid w:val="00F220FF"/>
    <w:rsid w:val="00F223DA"/>
    <w:rsid w:val="00F23BCB"/>
    <w:rsid w:val="00F23C12"/>
    <w:rsid w:val="00F24A7A"/>
    <w:rsid w:val="00F25394"/>
    <w:rsid w:val="00F25615"/>
    <w:rsid w:val="00F25CF2"/>
    <w:rsid w:val="00F30181"/>
    <w:rsid w:val="00F32887"/>
    <w:rsid w:val="00F328D9"/>
    <w:rsid w:val="00F333E7"/>
    <w:rsid w:val="00F34AEC"/>
    <w:rsid w:val="00F35B6D"/>
    <w:rsid w:val="00F36FA2"/>
    <w:rsid w:val="00F37E5B"/>
    <w:rsid w:val="00F42394"/>
    <w:rsid w:val="00F451E0"/>
    <w:rsid w:val="00F4568D"/>
    <w:rsid w:val="00F45D66"/>
    <w:rsid w:val="00F46150"/>
    <w:rsid w:val="00F46847"/>
    <w:rsid w:val="00F46B48"/>
    <w:rsid w:val="00F509FC"/>
    <w:rsid w:val="00F52D48"/>
    <w:rsid w:val="00F548A6"/>
    <w:rsid w:val="00F55AE8"/>
    <w:rsid w:val="00F6023C"/>
    <w:rsid w:val="00F61B2A"/>
    <w:rsid w:val="00F63637"/>
    <w:rsid w:val="00F65111"/>
    <w:rsid w:val="00F6520B"/>
    <w:rsid w:val="00F67946"/>
    <w:rsid w:val="00F711FC"/>
    <w:rsid w:val="00F73517"/>
    <w:rsid w:val="00F7402D"/>
    <w:rsid w:val="00F75CC7"/>
    <w:rsid w:val="00F76525"/>
    <w:rsid w:val="00F77ACB"/>
    <w:rsid w:val="00F77E34"/>
    <w:rsid w:val="00F80038"/>
    <w:rsid w:val="00F81D1D"/>
    <w:rsid w:val="00F832F7"/>
    <w:rsid w:val="00F84579"/>
    <w:rsid w:val="00F849C5"/>
    <w:rsid w:val="00F872C4"/>
    <w:rsid w:val="00F932B4"/>
    <w:rsid w:val="00F932CF"/>
    <w:rsid w:val="00F93F31"/>
    <w:rsid w:val="00F95700"/>
    <w:rsid w:val="00F96123"/>
    <w:rsid w:val="00F968CF"/>
    <w:rsid w:val="00F96F61"/>
    <w:rsid w:val="00F97C5E"/>
    <w:rsid w:val="00FA174D"/>
    <w:rsid w:val="00FA1A2B"/>
    <w:rsid w:val="00FA2D4D"/>
    <w:rsid w:val="00FA33A9"/>
    <w:rsid w:val="00FA443B"/>
    <w:rsid w:val="00FA69B4"/>
    <w:rsid w:val="00FB1273"/>
    <w:rsid w:val="00FB3D24"/>
    <w:rsid w:val="00FB3E4A"/>
    <w:rsid w:val="00FB5153"/>
    <w:rsid w:val="00FB756F"/>
    <w:rsid w:val="00FB79C8"/>
    <w:rsid w:val="00FC0B74"/>
    <w:rsid w:val="00FC1C35"/>
    <w:rsid w:val="00FC22B2"/>
    <w:rsid w:val="00FC3352"/>
    <w:rsid w:val="00FC62CE"/>
    <w:rsid w:val="00FC63B6"/>
    <w:rsid w:val="00FC6747"/>
    <w:rsid w:val="00FC72F9"/>
    <w:rsid w:val="00FC7B03"/>
    <w:rsid w:val="00FD0FFB"/>
    <w:rsid w:val="00FD13E8"/>
    <w:rsid w:val="00FD376C"/>
    <w:rsid w:val="00FD394F"/>
    <w:rsid w:val="00FD422A"/>
    <w:rsid w:val="00FD47D6"/>
    <w:rsid w:val="00FD5602"/>
    <w:rsid w:val="00FD5AE8"/>
    <w:rsid w:val="00FE0BC7"/>
    <w:rsid w:val="00FE0DFA"/>
    <w:rsid w:val="00FE1E88"/>
    <w:rsid w:val="00FE1F58"/>
    <w:rsid w:val="00FE293E"/>
    <w:rsid w:val="00FE2B22"/>
    <w:rsid w:val="00FE2B56"/>
    <w:rsid w:val="00FE5C91"/>
    <w:rsid w:val="00FE6BBD"/>
    <w:rsid w:val="00FF06E3"/>
    <w:rsid w:val="00FF1156"/>
    <w:rsid w:val="00FF2664"/>
    <w:rsid w:val="00FF3680"/>
    <w:rsid w:val="00FF36CF"/>
    <w:rsid w:val="00FF3B02"/>
    <w:rsid w:val="00FF44EE"/>
    <w:rsid w:val="00FF4D3B"/>
    <w:rsid w:val="00FF5186"/>
    <w:rsid w:val="00FF5188"/>
    <w:rsid w:val="00FF5D35"/>
    <w:rsid w:val="00FF65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720A"/>
  <w15:chartTrackingRefBased/>
  <w15:docId w15:val="{B90A359F-7739-43DC-9031-6C8283AB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13F2B"/>
    <w:pPr>
      <w:bidi/>
    </w:pPr>
  </w:style>
  <w:style w:type="paragraph" w:styleId="1">
    <w:name w:val="heading 1"/>
    <w:basedOn w:val="a0"/>
    <w:next w:val="a0"/>
    <w:link w:val="10"/>
    <w:uiPriority w:val="9"/>
    <w:qFormat/>
    <w:rsid w:val="00296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0"/>
    <w:link w:val="30"/>
    <w:uiPriority w:val="9"/>
    <w:qFormat/>
    <w:rsid w:val="006569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2A46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244E6"/>
    <w:pPr>
      <w:ind w:left="720"/>
      <w:contextualSpacing/>
    </w:pPr>
  </w:style>
  <w:style w:type="character" w:styleId="Hyperlink">
    <w:name w:val="Hyperlink"/>
    <w:basedOn w:val="a1"/>
    <w:uiPriority w:val="99"/>
    <w:unhideWhenUsed/>
    <w:rsid w:val="003514E9"/>
    <w:rPr>
      <w:color w:val="0563C1" w:themeColor="hyperlink"/>
      <w:u w:val="single"/>
    </w:rPr>
  </w:style>
  <w:style w:type="character" w:styleId="a5">
    <w:name w:val="Unresolved Mention"/>
    <w:basedOn w:val="a1"/>
    <w:uiPriority w:val="99"/>
    <w:semiHidden/>
    <w:unhideWhenUsed/>
    <w:rsid w:val="003514E9"/>
    <w:rPr>
      <w:color w:val="808080"/>
      <w:shd w:val="clear" w:color="auto" w:fill="E6E6E6"/>
    </w:rPr>
  </w:style>
  <w:style w:type="paragraph" w:styleId="a6">
    <w:name w:val="header"/>
    <w:basedOn w:val="a0"/>
    <w:link w:val="a7"/>
    <w:uiPriority w:val="99"/>
    <w:unhideWhenUsed/>
    <w:rsid w:val="000A0BD7"/>
    <w:pPr>
      <w:tabs>
        <w:tab w:val="center" w:pos="4153"/>
        <w:tab w:val="right" w:pos="8306"/>
      </w:tabs>
      <w:spacing w:after="0" w:line="240" w:lineRule="auto"/>
    </w:pPr>
  </w:style>
  <w:style w:type="character" w:customStyle="1" w:styleId="a7">
    <w:name w:val="כותרת עליונה תו"/>
    <w:basedOn w:val="a1"/>
    <w:link w:val="a6"/>
    <w:uiPriority w:val="99"/>
    <w:rsid w:val="000A0BD7"/>
  </w:style>
  <w:style w:type="paragraph" w:styleId="a8">
    <w:name w:val="footer"/>
    <w:basedOn w:val="a0"/>
    <w:link w:val="a9"/>
    <w:uiPriority w:val="99"/>
    <w:unhideWhenUsed/>
    <w:rsid w:val="000A0BD7"/>
    <w:pPr>
      <w:tabs>
        <w:tab w:val="center" w:pos="4153"/>
        <w:tab w:val="right" w:pos="8306"/>
      </w:tabs>
      <w:spacing w:after="0" w:line="240" w:lineRule="auto"/>
    </w:pPr>
  </w:style>
  <w:style w:type="character" w:customStyle="1" w:styleId="a9">
    <w:name w:val="כותרת תחתונה תו"/>
    <w:basedOn w:val="a1"/>
    <w:link w:val="a8"/>
    <w:uiPriority w:val="99"/>
    <w:rsid w:val="000A0BD7"/>
  </w:style>
  <w:style w:type="table" w:styleId="aa">
    <w:name w:val="Table Grid"/>
    <w:basedOn w:val="a2"/>
    <w:uiPriority w:val="3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F3B02"/>
    <w:pPr>
      <w:bidi/>
      <w:spacing w:after="0" w:line="240" w:lineRule="auto"/>
    </w:pPr>
  </w:style>
  <w:style w:type="paragraph" w:customStyle="1" w:styleId="m1395331321783905997gmail-msolistparagraph">
    <w:name w:val="m_1395331321783905997gmail-msolistparagraph"/>
    <w:basedOn w:val="a0"/>
    <w:rsid w:val="001731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03425078451317375gmail-msolistparagraph">
    <w:name w:val="m_-6603425078451317375gmail-msolistparagraph"/>
    <w:basedOn w:val="a0"/>
    <w:rsid w:val="00834D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uiPriority w:val="99"/>
    <w:semiHidden/>
    <w:unhideWhenUsed/>
    <w:rsid w:val="007D2039"/>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5193225547439459700m-6391280594842241993gmail-msolistparagraph">
    <w:name w:val="m_5193225547439459700m_-6391280594842241993gmail-msolistparagraph"/>
    <w:basedOn w:val="a0"/>
    <w:rsid w:val="007F0F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1"/>
    <w:uiPriority w:val="22"/>
    <w:qFormat/>
    <w:rsid w:val="007F0FB9"/>
    <w:rPr>
      <w:b/>
      <w:bCs/>
    </w:rPr>
  </w:style>
  <w:style w:type="paragraph" w:customStyle="1" w:styleId="p00">
    <w:name w:val="p00"/>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1"/>
    <w:rsid w:val="00855009"/>
  </w:style>
  <w:style w:type="character" w:customStyle="1" w:styleId="default">
    <w:name w:val="default"/>
    <w:basedOn w:val="a1"/>
    <w:rsid w:val="00855009"/>
  </w:style>
  <w:style w:type="paragraph" w:customStyle="1" w:styleId="p22">
    <w:name w:val="p22"/>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10601653938527404gmail-msolistparagraph">
    <w:name w:val="m_1210601653938527404gmail-msolistparagraph"/>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default">
    <w:name w:val="m_1210601653938527404gmail-default"/>
    <w:basedOn w:val="a1"/>
    <w:rsid w:val="00061B43"/>
  </w:style>
  <w:style w:type="paragraph" w:customStyle="1" w:styleId="m1210601653938527404gmail-p00">
    <w:name w:val="m_1210601653938527404gmail-p00"/>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big-number">
    <w:name w:val="m_1210601653938527404gmail-big-number"/>
    <w:basedOn w:val="a1"/>
    <w:rsid w:val="00061B43"/>
  </w:style>
  <w:style w:type="character" w:customStyle="1" w:styleId="m1210601653938527404gmail-apple-converted-space">
    <w:name w:val="m_1210601653938527404gmail-apple-converted-space"/>
    <w:basedOn w:val="a1"/>
    <w:rsid w:val="00061B43"/>
  </w:style>
  <w:style w:type="numbering" w:customStyle="1" w:styleId="a">
    <w:name w:val="הסגנון"/>
    <w:uiPriority w:val="99"/>
    <w:rsid w:val="008E5CF3"/>
    <w:pPr>
      <w:numPr>
        <w:numId w:val="1"/>
      </w:numPr>
    </w:pPr>
  </w:style>
  <w:style w:type="paragraph" w:customStyle="1" w:styleId="m-5440433784751658944gmail-msolistparagraph">
    <w:name w:val="m_-5440433784751658944gmail-msolistparagraph"/>
    <w:basedOn w:val="a0"/>
    <w:rsid w:val="006569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1"/>
    <w:link w:val="3"/>
    <w:uiPriority w:val="9"/>
    <w:rsid w:val="006569E5"/>
    <w:rPr>
      <w:rFonts w:ascii="Times New Roman" w:eastAsia="Times New Roman" w:hAnsi="Times New Roman" w:cs="Times New Roman"/>
      <w:b/>
      <w:bCs/>
      <w:sz w:val="27"/>
      <w:szCs w:val="27"/>
    </w:rPr>
  </w:style>
  <w:style w:type="character" w:customStyle="1" w:styleId="40">
    <w:name w:val="כותרת 4 תו"/>
    <w:basedOn w:val="a1"/>
    <w:link w:val="4"/>
    <w:uiPriority w:val="9"/>
    <w:semiHidden/>
    <w:rsid w:val="002A4622"/>
    <w:rPr>
      <w:rFonts w:asciiTheme="majorHAnsi" w:eastAsiaTheme="majorEastAsia" w:hAnsiTheme="majorHAnsi" w:cstheme="majorBidi"/>
      <w:i/>
      <w:iCs/>
      <w:color w:val="2F5496" w:themeColor="accent1" w:themeShade="BF"/>
    </w:rPr>
  </w:style>
  <w:style w:type="paragraph" w:customStyle="1" w:styleId="m-2306690186310593719gmail-msolistparagraph">
    <w:name w:val="m_-2306690186310593719gmail-msolistparagraph"/>
    <w:basedOn w:val="a0"/>
    <w:rsid w:val="002A462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פיסקת רשימה1"/>
    <w:basedOn w:val="a0"/>
    <w:rsid w:val="00610B6B"/>
    <w:pPr>
      <w:spacing w:after="0" w:line="240" w:lineRule="auto"/>
      <w:ind w:left="720"/>
      <w:contextualSpacing/>
    </w:pPr>
    <w:rPr>
      <w:rFonts w:ascii="Times New Roman" w:eastAsia="Times New Roman" w:hAnsi="Times New Roman" w:cs="David"/>
      <w:noProof/>
      <w:sz w:val="24"/>
      <w:szCs w:val="24"/>
    </w:rPr>
  </w:style>
  <w:style w:type="character" w:customStyle="1" w:styleId="10">
    <w:name w:val="כותרת 1 תו"/>
    <w:basedOn w:val="a1"/>
    <w:link w:val="1"/>
    <w:uiPriority w:val="9"/>
    <w:rsid w:val="002969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76">
      <w:bodyDiv w:val="1"/>
      <w:marLeft w:val="0"/>
      <w:marRight w:val="0"/>
      <w:marTop w:val="0"/>
      <w:marBottom w:val="0"/>
      <w:divBdr>
        <w:top w:val="none" w:sz="0" w:space="0" w:color="auto"/>
        <w:left w:val="none" w:sz="0" w:space="0" w:color="auto"/>
        <w:bottom w:val="none" w:sz="0" w:space="0" w:color="auto"/>
        <w:right w:val="none" w:sz="0" w:space="0" w:color="auto"/>
      </w:divBdr>
    </w:div>
    <w:div w:id="92089066">
      <w:bodyDiv w:val="1"/>
      <w:marLeft w:val="0"/>
      <w:marRight w:val="0"/>
      <w:marTop w:val="0"/>
      <w:marBottom w:val="0"/>
      <w:divBdr>
        <w:top w:val="none" w:sz="0" w:space="0" w:color="auto"/>
        <w:left w:val="none" w:sz="0" w:space="0" w:color="auto"/>
        <w:bottom w:val="none" w:sz="0" w:space="0" w:color="auto"/>
        <w:right w:val="none" w:sz="0" w:space="0" w:color="auto"/>
      </w:divBdr>
    </w:div>
    <w:div w:id="155537054">
      <w:bodyDiv w:val="1"/>
      <w:marLeft w:val="0"/>
      <w:marRight w:val="0"/>
      <w:marTop w:val="0"/>
      <w:marBottom w:val="0"/>
      <w:divBdr>
        <w:top w:val="none" w:sz="0" w:space="0" w:color="auto"/>
        <w:left w:val="none" w:sz="0" w:space="0" w:color="auto"/>
        <w:bottom w:val="none" w:sz="0" w:space="0" w:color="auto"/>
        <w:right w:val="none" w:sz="0" w:space="0" w:color="auto"/>
      </w:divBdr>
    </w:div>
    <w:div w:id="172110724">
      <w:bodyDiv w:val="1"/>
      <w:marLeft w:val="0"/>
      <w:marRight w:val="0"/>
      <w:marTop w:val="0"/>
      <w:marBottom w:val="0"/>
      <w:divBdr>
        <w:top w:val="none" w:sz="0" w:space="0" w:color="auto"/>
        <w:left w:val="none" w:sz="0" w:space="0" w:color="auto"/>
        <w:bottom w:val="none" w:sz="0" w:space="0" w:color="auto"/>
        <w:right w:val="none" w:sz="0" w:space="0" w:color="auto"/>
      </w:divBdr>
    </w:div>
    <w:div w:id="176965454">
      <w:bodyDiv w:val="1"/>
      <w:marLeft w:val="0"/>
      <w:marRight w:val="0"/>
      <w:marTop w:val="0"/>
      <w:marBottom w:val="0"/>
      <w:divBdr>
        <w:top w:val="none" w:sz="0" w:space="0" w:color="auto"/>
        <w:left w:val="none" w:sz="0" w:space="0" w:color="auto"/>
        <w:bottom w:val="none" w:sz="0" w:space="0" w:color="auto"/>
        <w:right w:val="none" w:sz="0" w:space="0" w:color="auto"/>
      </w:divBdr>
    </w:div>
    <w:div w:id="393041327">
      <w:bodyDiv w:val="1"/>
      <w:marLeft w:val="0"/>
      <w:marRight w:val="0"/>
      <w:marTop w:val="0"/>
      <w:marBottom w:val="0"/>
      <w:divBdr>
        <w:top w:val="none" w:sz="0" w:space="0" w:color="auto"/>
        <w:left w:val="none" w:sz="0" w:space="0" w:color="auto"/>
        <w:bottom w:val="none" w:sz="0" w:space="0" w:color="auto"/>
        <w:right w:val="none" w:sz="0" w:space="0" w:color="auto"/>
      </w:divBdr>
    </w:div>
    <w:div w:id="439685548">
      <w:bodyDiv w:val="1"/>
      <w:marLeft w:val="0"/>
      <w:marRight w:val="0"/>
      <w:marTop w:val="0"/>
      <w:marBottom w:val="0"/>
      <w:divBdr>
        <w:top w:val="none" w:sz="0" w:space="0" w:color="auto"/>
        <w:left w:val="none" w:sz="0" w:space="0" w:color="auto"/>
        <w:bottom w:val="none" w:sz="0" w:space="0" w:color="auto"/>
        <w:right w:val="none" w:sz="0" w:space="0" w:color="auto"/>
      </w:divBdr>
    </w:div>
    <w:div w:id="498666174">
      <w:bodyDiv w:val="1"/>
      <w:marLeft w:val="0"/>
      <w:marRight w:val="0"/>
      <w:marTop w:val="0"/>
      <w:marBottom w:val="0"/>
      <w:divBdr>
        <w:top w:val="none" w:sz="0" w:space="0" w:color="auto"/>
        <w:left w:val="none" w:sz="0" w:space="0" w:color="auto"/>
        <w:bottom w:val="none" w:sz="0" w:space="0" w:color="auto"/>
        <w:right w:val="none" w:sz="0" w:space="0" w:color="auto"/>
      </w:divBdr>
    </w:div>
    <w:div w:id="542059821">
      <w:bodyDiv w:val="1"/>
      <w:marLeft w:val="0"/>
      <w:marRight w:val="0"/>
      <w:marTop w:val="0"/>
      <w:marBottom w:val="0"/>
      <w:divBdr>
        <w:top w:val="none" w:sz="0" w:space="0" w:color="auto"/>
        <w:left w:val="none" w:sz="0" w:space="0" w:color="auto"/>
        <w:bottom w:val="none" w:sz="0" w:space="0" w:color="auto"/>
        <w:right w:val="none" w:sz="0" w:space="0" w:color="auto"/>
      </w:divBdr>
    </w:div>
    <w:div w:id="653875336">
      <w:bodyDiv w:val="1"/>
      <w:marLeft w:val="0"/>
      <w:marRight w:val="0"/>
      <w:marTop w:val="0"/>
      <w:marBottom w:val="0"/>
      <w:divBdr>
        <w:top w:val="none" w:sz="0" w:space="0" w:color="auto"/>
        <w:left w:val="none" w:sz="0" w:space="0" w:color="auto"/>
        <w:bottom w:val="none" w:sz="0" w:space="0" w:color="auto"/>
        <w:right w:val="none" w:sz="0" w:space="0" w:color="auto"/>
      </w:divBdr>
    </w:div>
    <w:div w:id="663822338">
      <w:bodyDiv w:val="1"/>
      <w:marLeft w:val="0"/>
      <w:marRight w:val="0"/>
      <w:marTop w:val="0"/>
      <w:marBottom w:val="0"/>
      <w:divBdr>
        <w:top w:val="none" w:sz="0" w:space="0" w:color="auto"/>
        <w:left w:val="none" w:sz="0" w:space="0" w:color="auto"/>
        <w:bottom w:val="none" w:sz="0" w:space="0" w:color="auto"/>
        <w:right w:val="none" w:sz="0" w:space="0" w:color="auto"/>
      </w:divBdr>
    </w:div>
    <w:div w:id="823132603">
      <w:bodyDiv w:val="1"/>
      <w:marLeft w:val="0"/>
      <w:marRight w:val="0"/>
      <w:marTop w:val="0"/>
      <w:marBottom w:val="0"/>
      <w:divBdr>
        <w:top w:val="none" w:sz="0" w:space="0" w:color="auto"/>
        <w:left w:val="none" w:sz="0" w:space="0" w:color="auto"/>
        <w:bottom w:val="none" w:sz="0" w:space="0" w:color="auto"/>
        <w:right w:val="none" w:sz="0" w:space="0" w:color="auto"/>
      </w:divBdr>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108742133">
      <w:bodyDiv w:val="1"/>
      <w:marLeft w:val="0"/>
      <w:marRight w:val="0"/>
      <w:marTop w:val="0"/>
      <w:marBottom w:val="0"/>
      <w:divBdr>
        <w:top w:val="none" w:sz="0" w:space="0" w:color="auto"/>
        <w:left w:val="none" w:sz="0" w:space="0" w:color="auto"/>
        <w:bottom w:val="none" w:sz="0" w:space="0" w:color="auto"/>
        <w:right w:val="none" w:sz="0" w:space="0" w:color="auto"/>
      </w:divBdr>
    </w:div>
    <w:div w:id="1116174494">
      <w:bodyDiv w:val="1"/>
      <w:marLeft w:val="0"/>
      <w:marRight w:val="0"/>
      <w:marTop w:val="0"/>
      <w:marBottom w:val="0"/>
      <w:divBdr>
        <w:top w:val="none" w:sz="0" w:space="0" w:color="auto"/>
        <w:left w:val="none" w:sz="0" w:space="0" w:color="auto"/>
        <w:bottom w:val="none" w:sz="0" w:space="0" w:color="auto"/>
        <w:right w:val="none" w:sz="0" w:space="0" w:color="auto"/>
      </w:divBdr>
    </w:div>
    <w:div w:id="1163854147">
      <w:bodyDiv w:val="1"/>
      <w:marLeft w:val="0"/>
      <w:marRight w:val="0"/>
      <w:marTop w:val="0"/>
      <w:marBottom w:val="0"/>
      <w:divBdr>
        <w:top w:val="none" w:sz="0" w:space="0" w:color="auto"/>
        <w:left w:val="none" w:sz="0" w:space="0" w:color="auto"/>
        <w:bottom w:val="none" w:sz="0" w:space="0" w:color="auto"/>
        <w:right w:val="none" w:sz="0" w:space="0" w:color="auto"/>
      </w:divBdr>
    </w:div>
    <w:div w:id="1285236326">
      <w:bodyDiv w:val="1"/>
      <w:marLeft w:val="0"/>
      <w:marRight w:val="0"/>
      <w:marTop w:val="0"/>
      <w:marBottom w:val="0"/>
      <w:divBdr>
        <w:top w:val="none" w:sz="0" w:space="0" w:color="auto"/>
        <w:left w:val="none" w:sz="0" w:space="0" w:color="auto"/>
        <w:bottom w:val="none" w:sz="0" w:space="0" w:color="auto"/>
        <w:right w:val="none" w:sz="0" w:space="0" w:color="auto"/>
      </w:divBdr>
    </w:div>
    <w:div w:id="1381855195">
      <w:bodyDiv w:val="1"/>
      <w:marLeft w:val="0"/>
      <w:marRight w:val="0"/>
      <w:marTop w:val="0"/>
      <w:marBottom w:val="0"/>
      <w:divBdr>
        <w:top w:val="none" w:sz="0" w:space="0" w:color="auto"/>
        <w:left w:val="none" w:sz="0" w:space="0" w:color="auto"/>
        <w:bottom w:val="none" w:sz="0" w:space="0" w:color="auto"/>
        <w:right w:val="none" w:sz="0" w:space="0" w:color="auto"/>
      </w:divBdr>
      <w:divsChild>
        <w:div w:id="330983653">
          <w:marLeft w:val="0"/>
          <w:marRight w:val="0"/>
          <w:marTop w:val="0"/>
          <w:marBottom w:val="0"/>
          <w:divBdr>
            <w:top w:val="none" w:sz="0" w:space="0" w:color="auto"/>
            <w:left w:val="none" w:sz="0" w:space="0" w:color="auto"/>
            <w:bottom w:val="none" w:sz="0" w:space="0" w:color="auto"/>
            <w:right w:val="none" w:sz="0" w:space="0" w:color="auto"/>
          </w:divBdr>
          <w:divsChild>
            <w:div w:id="440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464090">
                  <w:marLeft w:val="0"/>
                  <w:marRight w:val="0"/>
                  <w:marTop w:val="0"/>
                  <w:marBottom w:val="0"/>
                  <w:divBdr>
                    <w:top w:val="none" w:sz="0" w:space="0" w:color="auto"/>
                    <w:left w:val="none" w:sz="0" w:space="0" w:color="auto"/>
                    <w:bottom w:val="none" w:sz="0" w:space="0" w:color="auto"/>
                    <w:right w:val="none" w:sz="0" w:space="0" w:color="auto"/>
                  </w:divBdr>
                  <w:divsChild>
                    <w:div w:id="133988110">
                      <w:marLeft w:val="0"/>
                      <w:marRight w:val="0"/>
                      <w:marTop w:val="0"/>
                      <w:marBottom w:val="0"/>
                      <w:divBdr>
                        <w:top w:val="none" w:sz="0" w:space="0" w:color="auto"/>
                        <w:left w:val="none" w:sz="0" w:space="0" w:color="auto"/>
                        <w:bottom w:val="none" w:sz="0" w:space="0" w:color="auto"/>
                        <w:right w:val="none" w:sz="0" w:space="0" w:color="auto"/>
                      </w:divBdr>
                      <w:divsChild>
                        <w:div w:id="1454904064">
                          <w:marLeft w:val="0"/>
                          <w:marRight w:val="0"/>
                          <w:marTop w:val="0"/>
                          <w:marBottom w:val="0"/>
                          <w:divBdr>
                            <w:top w:val="none" w:sz="0" w:space="0" w:color="auto"/>
                            <w:left w:val="none" w:sz="0" w:space="0" w:color="auto"/>
                            <w:bottom w:val="none" w:sz="0" w:space="0" w:color="auto"/>
                            <w:right w:val="none" w:sz="0" w:space="0" w:color="auto"/>
                          </w:divBdr>
                        </w:div>
                        <w:div w:id="1728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919">
              <w:marLeft w:val="0"/>
              <w:marRight w:val="0"/>
              <w:marTop w:val="0"/>
              <w:marBottom w:val="0"/>
              <w:divBdr>
                <w:top w:val="none" w:sz="0" w:space="0" w:color="auto"/>
                <w:left w:val="none" w:sz="0" w:space="0" w:color="auto"/>
                <w:bottom w:val="none" w:sz="0" w:space="0" w:color="auto"/>
                <w:right w:val="none" w:sz="0" w:space="0" w:color="auto"/>
              </w:divBdr>
            </w:div>
          </w:divsChild>
        </w:div>
        <w:div w:id="591667983">
          <w:marLeft w:val="0"/>
          <w:marRight w:val="0"/>
          <w:marTop w:val="0"/>
          <w:marBottom w:val="0"/>
          <w:divBdr>
            <w:top w:val="none" w:sz="0" w:space="0" w:color="auto"/>
            <w:left w:val="none" w:sz="0" w:space="0" w:color="auto"/>
            <w:bottom w:val="none" w:sz="0" w:space="0" w:color="auto"/>
            <w:right w:val="none" w:sz="0" w:space="0" w:color="auto"/>
          </w:divBdr>
        </w:div>
      </w:divsChild>
    </w:div>
    <w:div w:id="1428386187">
      <w:bodyDiv w:val="1"/>
      <w:marLeft w:val="0"/>
      <w:marRight w:val="0"/>
      <w:marTop w:val="0"/>
      <w:marBottom w:val="0"/>
      <w:divBdr>
        <w:top w:val="none" w:sz="0" w:space="0" w:color="auto"/>
        <w:left w:val="none" w:sz="0" w:space="0" w:color="auto"/>
        <w:bottom w:val="none" w:sz="0" w:space="0" w:color="auto"/>
        <w:right w:val="none" w:sz="0" w:space="0" w:color="auto"/>
      </w:divBdr>
    </w:div>
    <w:div w:id="1487934433">
      <w:bodyDiv w:val="1"/>
      <w:marLeft w:val="0"/>
      <w:marRight w:val="0"/>
      <w:marTop w:val="0"/>
      <w:marBottom w:val="0"/>
      <w:divBdr>
        <w:top w:val="none" w:sz="0" w:space="0" w:color="auto"/>
        <w:left w:val="none" w:sz="0" w:space="0" w:color="auto"/>
        <w:bottom w:val="none" w:sz="0" w:space="0" w:color="auto"/>
        <w:right w:val="none" w:sz="0" w:space="0" w:color="auto"/>
      </w:divBdr>
    </w:div>
    <w:div w:id="1539199072">
      <w:bodyDiv w:val="1"/>
      <w:marLeft w:val="0"/>
      <w:marRight w:val="0"/>
      <w:marTop w:val="0"/>
      <w:marBottom w:val="0"/>
      <w:divBdr>
        <w:top w:val="none" w:sz="0" w:space="0" w:color="auto"/>
        <w:left w:val="none" w:sz="0" w:space="0" w:color="auto"/>
        <w:bottom w:val="none" w:sz="0" w:space="0" w:color="auto"/>
        <w:right w:val="none" w:sz="0" w:space="0" w:color="auto"/>
      </w:divBdr>
    </w:div>
    <w:div w:id="1712147274">
      <w:bodyDiv w:val="1"/>
      <w:marLeft w:val="0"/>
      <w:marRight w:val="0"/>
      <w:marTop w:val="0"/>
      <w:marBottom w:val="0"/>
      <w:divBdr>
        <w:top w:val="none" w:sz="0" w:space="0" w:color="auto"/>
        <w:left w:val="none" w:sz="0" w:space="0" w:color="auto"/>
        <w:bottom w:val="none" w:sz="0" w:space="0" w:color="auto"/>
        <w:right w:val="none" w:sz="0" w:space="0" w:color="auto"/>
      </w:divBdr>
    </w:div>
    <w:div w:id="1741832491">
      <w:bodyDiv w:val="1"/>
      <w:marLeft w:val="0"/>
      <w:marRight w:val="0"/>
      <w:marTop w:val="0"/>
      <w:marBottom w:val="0"/>
      <w:divBdr>
        <w:top w:val="none" w:sz="0" w:space="0" w:color="auto"/>
        <w:left w:val="none" w:sz="0" w:space="0" w:color="auto"/>
        <w:bottom w:val="none" w:sz="0" w:space="0" w:color="auto"/>
        <w:right w:val="none" w:sz="0" w:space="0" w:color="auto"/>
      </w:divBdr>
    </w:div>
    <w:div w:id="1822385758">
      <w:bodyDiv w:val="1"/>
      <w:marLeft w:val="0"/>
      <w:marRight w:val="0"/>
      <w:marTop w:val="0"/>
      <w:marBottom w:val="0"/>
      <w:divBdr>
        <w:top w:val="none" w:sz="0" w:space="0" w:color="auto"/>
        <w:left w:val="none" w:sz="0" w:space="0" w:color="auto"/>
        <w:bottom w:val="none" w:sz="0" w:space="0" w:color="auto"/>
        <w:right w:val="none" w:sz="0" w:space="0" w:color="auto"/>
      </w:divBdr>
    </w:div>
    <w:div w:id="1899629722">
      <w:bodyDiv w:val="1"/>
      <w:marLeft w:val="0"/>
      <w:marRight w:val="0"/>
      <w:marTop w:val="0"/>
      <w:marBottom w:val="0"/>
      <w:divBdr>
        <w:top w:val="none" w:sz="0" w:space="0" w:color="auto"/>
        <w:left w:val="none" w:sz="0" w:space="0" w:color="auto"/>
        <w:bottom w:val="none" w:sz="0" w:space="0" w:color="auto"/>
        <w:right w:val="none" w:sz="0" w:space="0" w:color="auto"/>
      </w:divBdr>
    </w:div>
    <w:div w:id="1965383851">
      <w:bodyDiv w:val="1"/>
      <w:marLeft w:val="0"/>
      <w:marRight w:val="0"/>
      <w:marTop w:val="0"/>
      <w:marBottom w:val="0"/>
      <w:divBdr>
        <w:top w:val="none" w:sz="0" w:space="0" w:color="auto"/>
        <w:left w:val="none" w:sz="0" w:space="0" w:color="auto"/>
        <w:bottom w:val="none" w:sz="0" w:space="0" w:color="auto"/>
        <w:right w:val="none" w:sz="0" w:space="0" w:color="auto"/>
      </w:divBdr>
    </w:div>
    <w:div w:id="20115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6663016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meo.com/266502852"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2029</TotalTime>
  <Pages>42</Pages>
  <Words>15938</Words>
  <Characters>79691</Characters>
  <Application>Microsoft Office Word</Application>
  <DocSecurity>0</DocSecurity>
  <Lines>664</Lines>
  <Paragraphs>190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174</cp:revision>
  <cp:lastPrinted>2020-07-03T10:33:00Z</cp:lastPrinted>
  <dcterms:created xsi:type="dcterms:W3CDTF">2020-03-05T12:02:00Z</dcterms:created>
  <dcterms:modified xsi:type="dcterms:W3CDTF">2020-07-03T10:33:00Z</dcterms:modified>
</cp:coreProperties>
</file>