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2F6" w:rsidRDefault="00F512F6" w:rsidP="00F512F6">
      <w:pPr>
        <w:spacing w:after="120" w:line="360" w:lineRule="auto"/>
        <w:jc w:val="center"/>
        <w:rPr>
          <w:rFonts w:ascii="David" w:hAnsi="David" w:cs="David"/>
          <w:color w:val="1F3864" w:themeColor="accent1" w:themeShade="80"/>
          <w:sz w:val="24"/>
          <w:szCs w:val="24"/>
          <w:rtl/>
        </w:rPr>
      </w:pPr>
      <w:r w:rsidRPr="006A1D5D">
        <w:rPr>
          <w:rFonts w:ascii="David" w:hAnsi="David" w:cs="David" w:hint="cs"/>
          <w:b/>
          <w:bCs/>
          <w:color w:val="1F3864" w:themeColor="accent1" w:themeShade="80"/>
          <w:sz w:val="24"/>
          <w:szCs w:val="24"/>
          <w:u w:val="single"/>
          <w:rtl/>
        </w:rPr>
        <w:t xml:space="preserve">מחברת </w:t>
      </w:r>
      <w:r>
        <w:rPr>
          <w:rFonts w:ascii="David" w:hAnsi="David" w:cs="David" w:hint="cs"/>
          <w:b/>
          <w:bCs/>
          <w:color w:val="1F3864" w:themeColor="accent1" w:themeShade="80"/>
          <w:sz w:val="24"/>
          <w:szCs w:val="24"/>
          <w:u w:val="single"/>
          <w:rtl/>
        </w:rPr>
        <w:t>קניין</w:t>
      </w:r>
      <w:r w:rsidRPr="006A1D5D">
        <w:rPr>
          <w:rFonts w:ascii="David" w:hAnsi="David" w:cs="David" w:hint="cs"/>
          <w:b/>
          <w:bCs/>
          <w:color w:val="1F3864" w:themeColor="accent1" w:themeShade="80"/>
          <w:sz w:val="24"/>
          <w:szCs w:val="24"/>
          <w:u w:val="single"/>
          <w:rtl/>
        </w:rPr>
        <w:t xml:space="preserve"> מתומצתת</w:t>
      </w:r>
    </w:p>
    <w:p w:rsidR="00F512F6" w:rsidRDefault="00F512F6" w:rsidP="00F512F6">
      <w:pPr>
        <w:pStyle w:val="a3"/>
        <w:spacing w:after="120" w:line="360" w:lineRule="auto"/>
        <w:ind w:left="-58"/>
        <w:contextualSpacing w:val="0"/>
        <w:jc w:val="center"/>
        <w:rPr>
          <w:rFonts w:ascii="David" w:hAnsi="David" w:cs="David"/>
          <w:b/>
          <w:bCs/>
          <w:color w:val="FFC000" w:themeColor="accent4"/>
          <w:sz w:val="24"/>
          <w:szCs w:val="24"/>
          <w:u w:val="single"/>
          <w:rtl/>
        </w:rPr>
      </w:pPr>
      <w:r w:rsidRPr="00DC06B7">
        <w:rPr>
          <w:rFonts w:ascii="David" w:hAnsi="David" w:cs="David" w:hint="cs"/>
          <w:b/>
          <w:bCs/>
          <w:color w:val="FFC000" w:themeColor="accent4"/>
          <w:sz w:val="24"/>
          <w:szCs w:val="24"/>
          <w:u w:val="single"/>
          <w:rtl/>
        </w:rPr>
        <w:t xml:space="preserve">נושא </w:t>
      </w:r>
      <w:r>
        <w:rPr>
          <w:rFonts w:ascii="David" w:hAnsi="David" w:cs="David" w:hint="cs"/>
          <w:b/>
          <w:bCs/>
          <w:color w:val="FFC000" w:themeColor="accent4"/>
          <w:sz w:val="24"/>
          <w:szCs w:val="24"/>
          <w:u w:val="single"/>
          <w:rtl/>
        </w:rPr>
        <w:t>א</w:t>
      </w:r>
      <w:r w:rsidRPr="00DC06B7">
        <w:rPr>
          <w:rFonts w:ascii="David" w:hAnsi="David" w:cs="David" w:hint="cs"/>
          <w:b/>
          <w:bCs/>
          <w:color w:val="FFC000" w:themeColor="accent4"/>
          <w:sz w:val="24"/>
          <w:szCs w:val="24"/>
          <w:u w:val="single"/>
          <w:rtl/>
        </w:rPr>
        <w:t xml:space="preserve">: </w:t>
      </w:r>
      <w:r>
        <w:rPr>
          <w:rFonts w:ascii="David" w:hAnsi="David" w:cs="David" w:hint="cs"/>
          <w:b/>
          <w:bCs/>
          <w:color w:val="FFC000" w:themeColor="accent4"/>
          <w:sz w:val="24"/>
          <w:szCs w:val="24"/>
          <w:u w:val="single"/>
          <w:rtl/>
        </w:rPr>
        <w:t>הקניין הפרטי</w:t>
      </w:r>
    </w:p>
    <w:p w:rsidR="00F512F6" w:rsidRDefault="00F512F6" w:rsidP="0047664F">
      <w:pPr>
        <w:pStyle w:val="a3"/>
        <w:numPr>
          <w:ilvl w:val="0"/>
          <w:numId w:val="1"/>
        </w:numPr>
        <w:spacing w:after="120" w:line="360" w:lineRule="auto"/>
        <w:ind w:left="-341"/>
        <w:contextualSpacing w:val="0"/>
        <w:rPr>
          <w:rFonts w:ascii="David" w:hAnsi="David" w:cs="David"/>
          <w:b/>
          <w:bCs/>
          <w:color w:val="D52B5C"/>
          <w:sz w:val="24"/>
          <w:szCs w:val="24"/>
          <w:u w:val="single"/>
        </w:rPr>
      </w:pPr>
      <w:r w:rsidRPr="00F512F6">
        <w:rPr>
          <w:rFonts w:ascii="David" w:hAnsi="David" w:cs="David" w:hint="cs"/>
          <w:b/>
          <w:bCs/>
          <w:color w:val="D52B5C"/>
          <w:sz w:val="24"/>
          <w:szCs w:val="24"/>
          <w:u w:val="single"/>
          <w:rtl/>
        </w:rPr>
        <w:t>הזכות הקניינית</w:t>
      </w:r>
    </w:p>
    <w:p w:rsidR="002A026A" w:rsidRPr="002A026A" w:rsidRDefault="002A026A" w:rsidP="002A026A">
      <w:pPr>
        <w:pStyle w:val="a3"/>
        <w:spacing w:after="120" w:line="360" w:lineRule="auto"/>
        <w:ind w:left="19"/>
        <w:contextualSpacing w:val="0"/>
        <w:jc w:val="center"/>
        <w:rPr>
          <w:rFonts w:ascii="David" w:hAnsi="David" w:cs="David"/>
          <w:b/>
          <w:bCs/>
          <w:color w:val="1F3864" w:themeColor="accent1" w:themeShade="80"/>
          <w:sz w:val="24"/>
          <w:szCs w:val="24"/>
          <w:u w:val="single"/>
        </w:rPr>
      </w:pPr>
      <w:r w:rsidRPr="002A026A">
        <w:rPr>
          <w:rFonts w:ascii="David" w:hAnsi="David" w:cs="David" w:hint="cs"/>
          <w:b/>
          <w:bCs/>
          <w:color w:val="1F3864" w:themeColor="accent1" w:themeShade="80"/>
          <w:sz w:val="24"/>
          <w:szCs w:val="24"/>
          <w:u w:val="single"/>
          <w:rtl/>
        </w:rPr>
        <w:t>כללי</w:t>
      </w:r>
    </w:p>
    <w:p w:rsidR="00F512F6" w:rsidRPr="00F512F6" w:rsidRDefault="00F512F6" w:rsidP="0047664F">
      <w:pPr>
        <w:pStyle w:val="a3"/>
        <w:numPr>
          <w:ilvl w:val="0"/>
          <w:numId w:val="2"/>
        </w:numPr>
        <w:spacing w:after="120" w:line="360" w:lineRule="auto"/>
        <w:ind w:left="-341"/>
        <w:contextualSpacing w:val="0"/>
        <w:jc w:val="both"/>
        <w:rPr>
          <w:rFonts w:ascii="David" w:hAnsi="David" w:cs="David"/>
          <w:b/>
          <w:bCs/>
          <w:sz w:val="24"/>
          <w:szCs w:val="24"/>
          <w:u w:val="single"/>
        </w:rPr>
      </w:pPr>
      <w:r>
        <w:rPr>
          <w:rFonts w:ascii="David" w:hAnsi="David" w:cs="David" w:hint="cs"/>
          <w:b/>
          <w:bCs/>
          <w:sz w:val="24"/>
          <w:szCs w:val="24"/>
          <w:rtl/>
        </w:rPr>
        <w:t xml:space="preserve">הזכות לקניין - </w:t>
      </w:r>
      <w:r>
        <w:rPr>
          <w:rFonts w:ascii="David" w:hAnsi="David" w:cs="David" w:hint="cs"/>
          <w:sz w:val="24"/>
          <w:szCs w:val="24"/>
          <w:rtl/>
        </w:rPr>
        <w:t xml:space="preserve">הוגדרה במשפט הישראלי כזכות חוקתי שניתן לפגוע בה לפי תנאי פסקת ההגבלה. </w:t>
      </w:r>
    </w:p>
    <w:p w:rsidR="00F512F6" w:rsidRDefault="00F512F6" w:rsidP="0047664F">
      <w:pPr>
        <w:pStyle w:val="a3"/>
        <w:numPr>
          <w:ilvl w:val="0"/>
          <w:numId w:val="2"/>
        </w:numPr>
        <w:spacing w:after="120" w:line="360" w:lineRule="auto"/>
        <w:ind w:left="-341"/>
        <w:contextualSpacing w:val="0"/>
        <w:jc w:val="both"/>
        <w:rPr>
          <w:rFonts w:ascii="David" w:hAnsi="David" w:cs="David"/>
          <w:sz w:val="24"/>
          <w:szCs w:val="24"/>
        </w:rPr>
      </w:pPr>
      <w:r w:rsidRPr="00F512F6">
        <w:rPr>
          <w:rFonts w:ascii="David" w:hAnsi="David" w:cs="David" w:hint="cs"/>
          <w:sz w:val="24"/>
          <w:szCs w:val="24"/>
          <w:rtl/>
        </w:rPr>
        <w:t xml:space="preserve">עם זאת, </w:t>
      </w:r>
      <w:r w:rsidRPr="002A026A">
        <w:rPr>
          <w:rFonts w:ascii="David" w:hAnsi="David" w:cs="David" w:hint="cs"/>
          <w:b/>
          <w:bCs/>
          <w:sz w:val="24"/>
          <w:szCs w:val="24"/>
          <w:rtl/>
        </w:rPr>
        <w:t>לא כל פגיעה בזכות קניינית/קביעה שנעשית ביחס לזכות קניינית היא בהכרח פגיעה שתדרוש בחינה של תנאי פסקת ההגבלה</w:t>
      </w:r>
      <w:r w:rsidRPr="00F512F6">
        <w:rPr>
          <w:rFonts w:ascii="David" w:hAnsi="David" w:cs="David" w:hint="cs"/>
          <w:sz w:val="24"/>
          <w:szCs w:val="24"/>
          <w:rtl/>
        </w:rPr>
        <w:t xml:space="preserve"> (פטנט, חלוקת רכוש בגירושין, זכויות יוצרים: מגבלות זמן, רישיון כפייה, חלוקה שווה וכדומה). </w:t>
      </w:r>
    </w:p>
    <w:p w:rsidR="002A026A" w:rsidRDefault="002A026A" w:rsidP="00520157">
      <w:pPr>
        <w:pStyle w:val="a3"/>
        <w:spacing w:after="120" w:line="360" w:lineRule="auto"/>
        <w:ind w:left="-58"/>
        <w:contextualSpacing w:val="0"/>
        <w:jc w:val="center"/>
        <w:rPr>
          <w:rFonts w:ascii="David" w:hAnsi="David" w:cs="David"/>
          <w:b/>
          <w:bCs/>
          <w:color w:val="1F3864" w:themeColor="accent1" w:themeShade="80"/>
          <w:sz w:val="24"/>
          <w:szCs w:val="24"/>
          <w:u w:val="single"/>
          <w:rtl/>
        </w:rPr>
      </w:pPr>
      <w:r>
        <w:rPr>
          <w:rFonts w:ascii="David" w:hAnsi="David" w:cs="David" w:hint="cs"/>
          <w:b/>
          <w:bCs/>
          <w:color w:val="1F3864" w:themeColor="accent1" w:themeShade="80"/>
          <w:sz w:val="24"/>
          <w:szCs w:val="24"/>
          <w:u w:val="single"/>
          <w:rtl/>
        </w:rPr>
        <w:t>ייחודיות הזכות לקניין - התיאוריה הקניינית</w:t>
      </w:r>
    </w:p>
    <w:p w:rsidR="002A026A" w:rsidRPr="002A026A" w:rsidRDefault="002A026A" w:rsidP="0047664F">
      <w:pPr>
        <w:pStyle w:val="a3"/>
        <w:numPr>
          <w:ilvl w:val="0"/>
          <w:numId w:val="3"/>
        </w:numPr>
        <w:spacing w:after="120" w:line="360" w:lineRule="auto"/>
        <w:ind w:left="-341"/>
        <w:contextualSpacing w:val="0"/>
        <w:jc w:val="both"/>
        <w:rPr>
          <w:rFonts w:ascii="David" w:hAnsi="David" w:cs="David"/>
          <w:b/>
          <w:bCs/>
          <w:sz w:val="24"/>
          <w:szCs w:val="24"/>
        </w:rPr>
      </w:pPr>
      <w:r w:rsidRPr="002A026A">
        <w:rPr>
          <w:rFonts w:ascii="David" w:hAnsi="David" w:cs="David" w:hint="cs"/>
          <w:b/>
          <w:bCs/>
          <w:sz w:val="24"/>
          <w:szCs w:val="24"/>
          <w:rtl/>
        </w:rPr>
        <w:t xml:space="preserve">התיאוריה הקלאסית - </w:t>
      </w:r>
      <w:r w:rsidR="001D50FD" w:rsidRPr="009155BC">
        <w:rPr>
          <w:rFonts w:ascii="David" w:hAnsi="David" w:cs="David" w:hint="cs"/>
          <w:sz w:val="24"/>
          <w:szCs w:val="24"/>
          <w:rtl/>
        </w:rPr>
        <w:t>לבעל הזכות יש זכות ביחס לנכ</w:t>
      </w:r>
      <w:r w:rsidR="009155BC" w:rsidRPr="009155BC">
        <w:rPr>
          <w:rFonts w:ascii="David" w:hAnsi="David" w:cs="David" w:hint="cs"/>
          <w:sz w:val="24"/>
          <w:szCs w:val="24"/>
          <w:rtl/>
        </w:rPr>
        <w:t>ס. בשונה מ</w:t>
      </w:r>
      <w:r w:rsidR="00F5591A">
        <w:rPr>
          <w:rFonts w:ascii="David" w:hAnsi="David" w:cs="David" w:hint="cs"/>
          <w:sz w:val="24"/>
          <w:szCs w:val="24"/>
          <w:rtl/>
        </w:rPr>
        <w:t>ז</w:t>
      </w:r>
      <w:r w:rsidR="009155BC" w:rsidRPr="009155BC">
        <w:rPr>
          <w:rFonts w:ascii="David" w:hAnsi="David" w:cs="David" w:hint="cs"/>
          <w:sz w:val="24"/>
          <w:szCs w:val="24"/>
          <w:rtl/>
        </w:rPr>
        <w:t xml:space="preserve">כות חוזית בה הזכות היא כנגד אדם אחר ולא כנגד הנכס עצמו. </w:t>
      </w:r>
      <w:r w:rsidR="009155BC" w:rsidRPr="00F5591A">
        <w:rPr>
          <w:rFonts w:ascii="David" w:hAnsi="David" w:cs="David" w:hint="cs"/>
          <w:b/>
          <w:bCs/>
          <w:sz w:val="24"/>
          <w:szCs w:val="24"/>
          <w:rtl/>
        </w:rPr>
        <w:t>הבעיה:</w:t>
      </w:r>
      <w:r w:rsidR="009155BC" w:rsidRPr="009155BC">
        <w:rPr>
          <w:rFonts w:ascii="David" w:hAnsi="David" w:cs="David" w:hint="cs"/>
          <w:sz w:val="24"/>
          <w:szCs w:val="24"/>
          <w:rtl/>
        </w:rPr>
        <w:t xml:space="preserve"> קשה לדבר על חפצים בתור מושאי זכויות.</w:t>
      </w:r>
      <w:r w:rsidR="009155BC">
        <w:rPr>
          <w:rFonts w:ascii="David" w:hAnsi="David" w:cs="David" w:hint="cs"/>
          <w:b/>
          <w:bCs/>
          <w:sz w:val="24"/>
          <w:szCs w:val="24"/>
          <w:rtl/>
        </w:rPr>
        <w:t xml:space="preserve"> </w:t>
      </w:r>
    </w:p>
    <w:p w:rsidR="002A026A" w:rsidRPr="002A026A" w:rsidRDefault="002A026A" w:rsidP="0047664F">
      <w:pPr>
        <w:pStyle w:val="a3"/>
        <w:numPr>
          <w:ilvl w:val="0"/>
          <w:numId w:val="3"/>
        </w:numPr>
        <w:spacing w:after="120" w:line="360" w:lineRule="auto"/>
        <w:ind w:left="-341"/>
        <w:contextualSpacing w:val="0"/>
        <w:jc w:val="both"/>
        <w:rPr>
          <w:rFonts w:ascii="David" w:hAnsi="David" w:cs="David"/>
          <w:b/>
          <w:bCs/>
          <w:sz w:val="24"/>
          <w:szCs w:val="24"/>
        </w:rPr>
      </w:pPr>
      <w:r w:rsidRPr="002A026A">
        <w:rPr>
          <w:rFonts w:ascii="David" w:hAnsi="David" w:cs="David" w:hint="cs"/>
          <w:b/>
          <w:bCs/>
          <w:sz w:val="24"/>
          <w:szCs w:val="24"/>
          <w:rtl/>
        </w:rPr>
        <w:t xml:space="preserve">התיאוריה הפרסונלית - </w:t>
      </w:r>
      <w:r w:rsidR="00F5591A" w:rsidRPr="00F5591A">
        <w:rPr>
          <w:rFonts w:ascii="David" w:hAnsi="David" w:cs="David" w:hint="cs"/>
          <w:sz w:val="24"/>
          <w:szCs w:val="24"/>
          <w:rtl/>
        </w:rPr>
        <w:t xml:space="preserve">מתמקד בהיקף. לפיכך, גם בזכות חוזית וגם בזכות קניינית מדובר ביחסים משפטיים ביחס לאדם אחר. ההבל: בזכות קניינית המערכת היא למול כל האנשים בעולם, ובזכות חוזית המערכת היא רק מול האדם איתו נכרת החוזה. </w:t>
      </w:r>
      <w:r w:rsidR="00F5591A" w:rsidRPr="00F5591A">
        <w:rPr>
          <w:rFonts w:ascii="David" w:hAnsi="David" w:cs="David" w:hint="cs"/>
          <w:b/>
          <w:bCs/>
          <w:sz w:val="24"/>
          <w:szCs w:val="24"/>
          <w:rtl/>
        </w:rPr>
        <w:t>הבעיה:</w:t>
      </w:r>
      <w:r w:rsidR="00F5591A" w:rsidRPr="00F5591A">
        <w:rPr>
          <w:rFonts w:ascii="David" w:hAnsi="David" w:cs="David" w:hint="cs"/>
          <w:sz w:val="24"/>
          <w:szCs w:val="24"/>
          <w:rtl/>
        </w:rPr>
        <w:t xml:space="preserve"> מבחינה באופן מעשי בלבד ולא באופן מהותי בין הזכות הקניינית לזכות החוזית. ההבדל הוא רק כמות האנשים ולכן יש בעיה להבחין.</w:t>
      </w:r>
      <w:r w:rsidR="00F5591A">
        <w:rPr>
          <w:rFonts w:ascii="David" w:hAnsi="David" w:cs="David" w:hint="cs"/>
          <w:b/>
          <w:bCs/>
          <w:sz w:val="24"/>
          <w:szCs w:val="24"/>
          <w:rtl/>
        </w:rPr>
        <w:t xml:space="preserve"> </w:t>
      </w:r>
    </w:p>
    <w:p w:rsidR="002A026A" w:rsidRPr="002A026A" w:rsidRDefault="002A026A" w:rsidP="0047664F">
      <w:pPr>
        <w:pStyle w:val="a3"/>
        <w:numPr>
          <w:ilvl w:val="0"/>
          <w:numId w:val="3"/>
        </w:numPr>
        <w:spacing w:after="120" w:line="360" w:lineRule="auto"/>
        <w:ind w:left="-341"/>
        <w:contextualSpacing w:val="0"/>
        <w:jc w:val="both"/>
        <w:rPr>
          <w:rFonts w:ascii="David" w:hAnsi="David" w:cs="David"/>
          <w:b/>
          <w:bCs/>
          <w:sz w:val="24"/>
          <w:szCs w:val="24"/>
        </w:rPr>
      </w:pPr>
      <w:r w:rsidRPr="002A026A">
        <w:rPr>
          <w:rFonts w:ascii="David" w:hAnsi="David" w:cs="David" w:hint="cs"/>
          <w:b/>
          <w:bCs/>
          <w:sz w:val="24"/>
          <w:szCs w:val="24"/>
          <w:rtl/>
        </w:rPr>
        <w:t xml:space="preserve">התיאוריה המודרנית קלאסית - </w:t>
      </w:r>
      <w:r w:rsidR="004518FE" w:rsidRPr="00F7200A">
        <w:rPr>
          <w:rFonts w:ascii="David" w:hAnsi="David" w:cs="David" w:hint="cs"/>
          <w:sz w:val="24"/>
          <w:szCs w:val="24"/>
          <w:rtl/>
        </w:rPr>
        <w:t>משלבת את שתי התיאוריות - עליה מסתמך המערב ומאמץ אותה בשיטת המשפט המודרנית. המייחד את הזכות הקניינית הוא זיקה בלתי אמצעית לנכס</w:t>
      </w:r>
      <w:r w:rsidR="00F7200A" w:rsidRPr="00F7200A">
        <w:rPr>
          <w:rFonts w:ascii="David" w:hAnsi="David" w:cs="David" w:hint="cs"/>
          <w:sz w:val="24"/>
          <w:szCs w:val="24"/>
          <w:rtl/>
        </w:rPr>
        <w:t xml:space="preserve"> ומעניקה יכולת להפיק מהנכס, במישרין, תועלת הניתנת להערכה כספית.</w:t>
      </w:r>
      <w:r w:rsidR="00F7200A">
        <w:rPr>
          <w:rFonts w:ascii="David" w:hAnsi="David" w:cs="David" w:hint="cs"/>
          <w:b/>
          <w:bCs/>
          <w:sz w:val="24"/>
          <w:szCs w:val="24"/>
          <w:u w:val="single"/>
          <w:rtl/>
        </w:rPr>
        <w:t xml:space="preserve"> </w:t>
      </w:r>
      <w:r w:rsidR="00F7200A" w:rsidRPr="00F7200A">
        <w:rPr>
          <w:rFonts w:ascii="David" w:hAnsi="David" w:cs="David" w:hint="cs"/>
          <w:sz w:val="24"/>
          <w:szCs w:val="24"/>
          <w:rtl/>
        </w:rPr>
        <w:t>(דוג' מובהקת - זיקה בלתי אמצעית לנכס של הבנק במשכנתא). בזכות הקניינית, הזיקה הבלתי אמצעית היא לנכס עצמו.</w:t>
      </w:r>
      <w:r w:rsidR="00F7200A">
        <w:rPr>
          <w:rFonts w:ascii="David" w:hAnsi="David" w:cs="David" w:hint="cs"/>
          <w:b/>
          <w:bCs/>
          <w:sz w:val="24"/>
          <w:szCs w:val="24"/>
          <w:rtl/>
        </w:rPr>
        <w:t xml:space="preserve"> </w:t>
      </w:r>
    </w:p>
    <w:p w:rsidR="00722EE0" w:rsidRDefault="00722EE0" w:rsidP="00520157">
      <w:pPr>
        <w:pStyle w:val="a3"/>
        <w:spacing w:after="120" w:line="360" w:lineRule="auto"/>
        <w:ind w:left="-625"/>
        <w:contextualSpacing w:val="0"/>
        <w:jc w:val="center"/>
        <w:rPr>
          <w:rFonts w:ascii="David" w:hAnsi="David" w:cs="David"/>
          <w:b/>
          <w:bCs/>
          <w:color w:val="1F3864" w:themeColor="accent1" w:themeShade="80"/>
          <w:sz w:val="24"/>
          <w:szCs w:val="24"/>
          <w:u w:val="single"/>
          <w:rtl/>
        </w:rPr>
      </w:pPr>
      <w:r>
        <w:rPr>
          <w:rFonts w:ascii="David" w:hAnsi="David" w:cs="David" w:hint="cs"/>
          <w:b/>
          <w:bCs/>
          <w:color w:val="1F3864" w:themeColor="accent1" w:themeShade="80"/>
          <w:sz w:val="24"/>
          <w:szCs w:val="24"/>
          <w:u w:val="single"/>
          <w:rtl/>
        </w:rPr>
        <w:t xml:space="preserve">תפיסות קנייניות - מהו קניין? </w:t>
      </w:r>
    </w:p>
    <w:p w:rsidR="00722EE0" w:rsidRPr="00722EE0" w:rsidRDefault="00722EE0" w:rsidP="0047664F">
      <w:pPr>
        <w:pStyle w:val="a3"/>
        <w:numPr>
          <w:ilvl w:val="0"/>
          <w:numId w:val="4"/>
        </w:numPr>
        <w:spacing w:after="120" w:line="360" w:lineRule="auto"/>
        <w:ind w:left="-341"/>
        <w:contextualSpacing w:val="0"/>
        <w:jc w:val="both"/>
        <w:rPr>
          <w:rFonts w:ascii="David" w:hAnsi="David" w:cs="David"/>
          <w:sz w:val="24"/>
          <w:szCs w:val="24"/>
        </w:rPr>
      </w:pPr>
      <w:r w:rsidRPr="00722EE0">
        <w:rPr>
          <w:rFonts w:ascii="David" w:hAnsi="David" w:cs="David"/>
          <w:b/>
          <w:bCs/>
          <w:sz w:val="24"/>
          <w:szCs w:val="24"/>
        </w:rPr>
        <w:t>William Blackstone</w:t>
      </w:r>
      <w:r w:rsidRPr="00722EE0">
        <w:rPr>
          <w:rFonts w:ascii="David" w:hAnsi="David" w:cs="David" w:hint="cs"/>
          <w:b/>
          <w:bCs/>
          <w:sz w:val="24"/>
          <w:szCs w:val="24"/>
          <w:rtl/>
        </w:rPr>
        <w:t xml:space="preserve"> - </w:t>
      </w:r>
      <w:r w:rsidRPr="00722EE0">
        <w:rPr>
          <w:rFonts w:ascii="David" w:hAnsi="David" w:cs="David" w:hint="cs"/>
          <w:sz w:val="24"/>
          <w:szCs w:val="24"/>
          <w:rtl/>
        </w:rPr>
        <w:t>ברגע שאדם הופך לבעלים, הוא יכול לעשות מה שהוא רוצה עם המשאב הזה, ואף אחד לא יכול לעשות שום דבר עם הקניין שלו (הגישה הליברטינית, תפיסה שמקדשת את החירות, במקרה זה את חירות הבלים). שני דברים שנגזרים מגישה זו:</w:t>
      </w:r>
    </w:p>
    <w:p w:rsidR="00722EE0" w:rsidRPr="00722EE0" w:rsidRDefault="00722EE0" w:rsidP="0047664F">
      <w:pPr>
        <w:pStyle w:val="a3"/>
        <w:numPr>
          <w:ilvl w:val="1"/>
          <w:numId w:val="4"/>
        </w:numPr>
        <w:spacing w:after="120" w:line="360" w:lineRule="auto"/>
        <w:ind w:left="-58"/>
        <w:contextualSpacing w:val="0"/>
        <w:rPr>
          <w:rFonts w:ascii="David" w:hAnsi="David" w:cs="David"/>
          <w:sz w:val="24"/>
          <w:szCs w:val="24"/>
        </w:rPr>
      </w:pPr>
      <w:r w:rsidRPr="00722EE0">
        <w:rPr>
          <w:rFonts w:ascii="David" w:hAnsi="David" w:cs="David" w:hint="cs"/>
          <w:sz w:val="24"/>
          <w:szCs w:val="24"/>
          <w:rtl/>
        </w:rPr>
        <w:t>גם לבעל קניין אחר יש מונופול על הקניין שלו (שלי שלי שלך שלך)</w:t>
      </w:r>
    </w:p>
    <w:p w:rsidR="00722EE0" w:rsidRDefault="00722EE0" w:rsidP="0047664F">
      <w:pPr>
        <w:pStyle w:val="a3"/>
        <w:numPr>
          <w:ilvl w:val="1"/>
          <w:numId w:val="4"/>
        </w:numPr>
        <w:spacing w:after="120" w:line="360" w:lineRule="auto"/>
        <w:ind w:left="-58"/>
        <w:contextualSpacing w:val="0"/>
        <w:rPr>
          <w:rFonts w:ascii="David" w:hAnsi="David" w:cs="David"/>
          <w:sz w:val="24"/>
          <w:szCs w:val="24"/>
        </w:rPr>
      </w:pPr>
      <w:r w:rsidRPr="00722EE0">
        <w:rPr>
          <w:rFonts w:ascii="David" w:hAnsi="David" w:cs="David" w:hint="cs"/>
          <w:sz w:val="24"/>
          <w:szCs w:val="24"/>
          <w:rtl/>
        </w:rPr>
        <w:t xml:space="preserve">כל גריעה ממה שיש לי תיחשב כפגיעה בקניין. </w:t>
      </w:r>
    </w:p>
    <w:p w:rsidR="00722EE0" w:rsidRDefault="00722EE0" w:rsidP="0047664F">
      <w:pPr>
        <w:pStyle w:val="a3"/>
        <w:numPr>
          <w:ilvl w:val="0"/>
          <w:numId w:val="4"/>
        </w:numPr>
        <w:spacing w:after="120" w:line="360" w:lineRule="auto"/>
        <w:ind w:left="-483"/>
        <w:contextualSpacing w:val="0"/>
        <w:jc w:val="both"/>
        <w:rPr>
          <w:rFonts w:ascii="David" w:hAnsi="David" w:cs="David"/>
          <w:sz w:val="24"/>
          <w:szCs w:val="24"/>
        </w:rPr>
      </w:pPr>
      <w:r w:rsidRPr="00722EE0">
        <w:rPr>
          <w:rFonts w:ascii="David" w:hAnsi="David" w:cs="David" w:hint="cs"/>
          <w:b/>
          <w:bCs/>
          <w:sz w:val="24"/>
          <w:szCs w:val="24"/>
          <w:rtl/>
        </w:rPr>
        <w:t>התפיסה ההופלדיאנית -</w:t>
      </w:r>
      <w:r>
        <w:rPr>
          <w:rFonts w:ascii="David" w:hAnsi="David" w:cs="David" w:hint="cs"/>
          <w:sz w:val="24"/>
          <w:szCs w:val="24"/>
          <w:rtl/>
        </w:rPr>
        <w:t xml:space="preserve"> יש להסתכל על קניין באופן מודולרי: לפעמים הזכות לקניין היא רחבה ולפעמים הזכות לקניין היא מצומצמת. (לדוג': שכירות היא זכות מצומצמת). משמע, לא כל גריעה מהווה פגיעה בקניין. </w:t>
      </w:r>
    </w:p>
    <w:p w:rsidR="00722EE0" w:rsidRDefault="00722EE0" w:rsidP="00520157">
      <w:pPr>
        <w:pStyle w:val="a3"/>
        <w:spacing w:after="120" w:line="360" w:lineRule="auto"/>
        <w:ind w:left="-625"/>
        <w:contextualSpacing w:val="0"/>
        <w:jc w:val="center"/>
        <w:rPr>
          <w:rFonts w:ascii="David" w:hAnsi="David" w:cs="David"/>
          <w:b/>
          <w:bCs/>
          <w:color w:val="1F3864" w:themeColor="accent1" w:themeShade="80"/>
          <w:sz w:val="24"/>
          <w:szCs w:val="24"/>
          <w:u w:val="single"/>
          <w:rtl/>
        </w:rPr>
      </w:pPr>
      <w:r>
        <w:rPr>
          <w:rFonts w:ascii="David" w:hAnsi="David" w:cs="David" w:hint="cs"/>
          <w:b/>
          <w:bCs/>
          <w:color w:val="1F3864" w:themeColor="accent1" w:themeShade="80"/>
          <w:sz w:val="24"/>
          <w:szCs w:val="24"/>
          <w:u w:val="single"/>
          <w:rtl/>
        </w:rPr>
        <w:t>דיאלוג של תפיסות קנייניות</w:t>
      </w:r>
    </w:p>
    <w:p w:rsidR="000F2D59" w:rsidRPr="006C0E32" w:rsidRDefault="006C0E32" w:rsidP="00D44734">
      <w:pPr>
        <w:pStyle w:val="a3"/>
        <w:spacing w:after="120" w:line="360" w:lineRule="auto"/>
        <w:ind w:left="-766"/>
        <w:contextualSpacing w:val="0"/>
        <w:jc w:val="both"/>
        <w:rPr>
          <w:rFonts w:ascii="David" w:hAnsi="David" w:cs="David"/>
          <w:b/>
          <w:bCs/>
          <w:sz w:val="24"/>
          <w:szCs w:val="24"/>
          <w:rtl/>
        </w:rPr>
      </w:pPr>
      <w:r w:rsidRPr="006C0E32">
        <w:rPr>
          <w:rFonts w:ascii="David" w:hAnsi="David" w:cs="David" w:hint="cs"/>
          <w:b/>
          <w:bCs/>
          <w:sz w:val="24"/>
          <w:szCs w:val="24"/>
          <w:rtl/>
        </w:rPr>
        <w:t>חלוקה של 3 תפיסות קנייניות שמשפיעות על הדרך בה בתי המשפט בישראל מתייחסים לדיני הקניין:</w:t>
      </w:r>
    </w:p>
    <w:p w:rsidR="006C0E32" w:rsidRPr="006C0E32" w:rsidRDefault="006C0E32" w:rsidP="0047664F">
      <w:pPr>
        <w:pStyle w:val="a3"/>
        <w:numPr>
          <w:ilvl w:val="0"/>
          <w:numId w:val="5"/>
        </w:numPr>
        <w:spacing w:after="120" w:line="360" w:lineRule="auto"/>
        <w:ind w:left="-483"/>
        <w:contextualSpacing w:val="0"/>
        <w:jc w:val="both"/>
        <w:rPr>
          <w:rFonts w:ascii="David" w:hAnsi="David" w:cs="David"/>
          <w:b/>
          <w:bCs/>
          <w:sz w:val="24"/>
          <w:szCs w:val="24"/>
        </w:rPr>
      </w:pPr>
      <w:r w:rsidRPr="006C0E32">
        <w:rPr>
          <w:rFonts w:ascii="David" w:hAnsi="David" w:cs="David" w:hint="cs"/>
          <w:b/>
          <w:bCs/>
          <w:sz w:val="24"/>
          <w:szCs w:val="24"/>
          <w:rtl/>
        </w:rPr>
        <w:t>מיש</w:t>
      </w:r>
      <w:r>
        <w:rPr>
          <w:rFonts w:ascii="David" w:hAnsi="David" w:cs="David" w:hint="cs"/>
          <w:b/>
          <w:bCs/>
          <w:sz w:val="24"/>
          <w:szCs w:val="24"/>
          <w:rtl/>
        </w:rPr>
        <w:t>ו</w:t>
      </w:r>
      <w:r w:rsidRPr="006C0E32">
        <w:rPr>
          <w:rFonts w:ascii="David" w:hAnsi="David" w:cs="David" w:hint="cs"/>
          <w:b/>
          <w:bCs/>
          <w:sz w:val="24"/>
          <w:szCs w:val="24"/>
          <w:rtl/>
        </w:rPr>
        <w:t xml:space="preserve">ר תורת משפטי - </w:t>
      </w:r>
      <w:r w:rsidR="003C5CBE">
        <w:rPr>
          <w:rFonts w:ascii="David" w:hAnsi="David" w:cs="David" w:hint="cs"/>
          <w:sz w:val="24"/>
          <w:szCs w:val="24"/>
          <w:rtl/>
        </w:rPr>
        <w:t xml:space="preserve">מפריד בין גישה פורמליסטית (צורנית) לגישה ריאליסטית. גישה פורמליסטית: הליכה בצמוד לחוק. ביקורת: לא גמישות. תפיסות קניין ריאליסטיות:  תפיסות שהולכות ע"פ חוק, אך </w:t>
      </w:r>
      <w:r w:rsidR="003C5CBE">
        <w:rPr>
          <w:rFonts w:ascii="David" w:hAnsi="David" w:cs="David" w:hint="cs"/>
          <w:sz w:val="24"/>
          <w:szCs w:val="24"/>
          <w:rtl/>
        </w:rPr>
        <w:lastRenderedPageBreak/>
        <w:t xml:space="preserve">נותנות משמעות למציאות במקרה הספציפי. ביקורת: חוסר וודאות, כפיפות לשיקול דעת של השופטים, פסיקות אד הוקיות. המצב בישראל: בין לבין. </w:t>
      </w:r>
    </w:p>
    <w:p w:rsidR="006C0E32" w:rsidRPr="00D721F2" w:rsidRDefault="006C0E32" w:rsidP="0047664F">
      <w:pPr>
        <w:pStyle w:val="a3"/>
        <w:numPr>
          <w:ilvl w:val="0"/>
          <w:numId w:val="5"/>
        </w:numPr>
        <w:spacing w:after="120" w:line="360" w:lineRule="auto"/>
        <w:ind w:left="-341"/>
        <w:contextualSpacing w:val="0"/>
        <w:jc w:val="both"/>
        <w:rPr>
          <w:rFonts w:ascii="David" w:hAnsi="David" w:cs="David"/>
          <w:sz w:val="24"/>
          <w:szCs w:val="24"/>
        </w:rPr>
      </w:pPr>
      <w:r w:rsidRPr="006C0E32">
        <w:rPr>
          <w:rFonts w:ascii="David" w:hAnsi="David" w:cs="David" w:hint="cs"/>
          <w:b/>
          <w:bCs/>
          <w:sz w:val="24"/>
          <w:szCs w:val="24"/>
          <w:rtl/>
        </w:rPr>
        <w:t xml:space="preserve">מישור התחולה - </w:t>
      </w:r>
      <w:r w:rsidR="003C5CBE" w:rsidRPr="003C5CBE">
        <w:rPr>
          <w:rFonts w:ascii="David" w:hAnsi="David" w:cs="David" w:hint="cs"/>
          <w:sz w:val="24"/>
          <w:szCs w:val="24"/>
          <w:rtl/>
        </w:rPr>
        <w:t>מפריד בין תפיסות מוניסטיות (תפיסות שמבוססות על ערך אחד) לתפיסות פלורליסטיות (מרובות ערכים).</w:t>
      </w:r>
      <w:r w:rsidR="003C5CBE">
        <w:rPr>
          <w:rFonts w:ascii="David" w:hAnsi="David" w:cs="David" w:hint="cs"/>
          <w:b/>
          <w:bCs/>
          <w:sz w:val="24"/>
          <w:szCs w:val="24"/>
          <w:rtl/>
        </w:rPr>
        <w:t xml:space="preserve"> </w:t>
      </w:r>
      <w:r w:rsidR="00287141">
        <w:rPr>
          <w:rFonts w:ascii="David" w:hAnsi="David" w:cs="David" w:hint="cs"/>
          <w:b/>
          <w:bCs/>
          <w:sz w:val="24"/>
          <w:szCs w:val="24"/>
          <w:rtl/>
        </w:rPr>
        <w:t xml:space="preserve">מוניסטית: </w:t>
      </w:r>
      <w:r w:rsidR="00287141" w:rsidRPr="00677591">
        <w:rPr>
          <w:rFonts w:ascii="David" w:hAnsi="David" w:cs="David" w:hint="cs"/>
          <w:sz w:val="24"/>
          <w:szCs w:val="24"/>
          <w:rtl/>
        </w:rPr>
        <w:t>ערך חירות הבעלים כערך אולטימטיבי. אם ערך חירות הבעלים נפגע, יש פגיעה בזכות הקניינית. דוג' מוניסטית אחרת: רווחה מצרפית/יעילות</w:t>
      </w:r>
      <w:r w:rsidR="00287141">
        <w:rPr>
          <w:rFonts w:ascii="David" w:hAnsi="David" w:cs="David" w:hint="cs"/>
          <w:b/>
          <w:bCs/>
          <w:sz w:val="24"/>
          <w:szCs w:val="24"/>
          <w:rtl/>
        </w:rPr>
        <w:t xml:space="preserve"> תפיסות פלורליסטיות: </w:t>
      </w:r>
      <w:r w:rsidR="00287141" w:rsidRPr="00677591">
        <w:rPr>
          <w:rFonts w:ascii="David" w:hAnsi="David" w:cs="David" w:hint="cs"/>
          <w:sz w:val="24"/>
          <w:szCs w:val="24"/>
          <w:rtl/>
        </w:rPr>
        <w:t>תפיסות שעושות איזון בין ערכים שונים, ולא מכריעות ע"ב ערך אחד בלבד.</w:t>
      </w:r>
      <w:r w:rsidR="00287141">
        <w:rPr>
          <w:rFonts w:ascii="David" w:hAnsi="David" w:cs="David" w:hint="cs"/>
          <w:b/>
          <w:bCs/>
          <w:sz w:val="24"/>
          <w:szCs w:val="24"/>
          <w:rtl/>
        </w:rPr>
        <w:t xml:space="preserve"> </w:t>
      </w:r>
      <w:r w:rsidR="00D721F2" w:rsidRPr="00D721F2">
        <w:rPr>
          <w:rFonts w:ascii="David" w:hAnsi="David" w:cs="David" w:hint="cs"/>
          <w:sz w:val="24"/>
          <w:szCs w:val="24"/>
          <w:rtl/>
        </w:rPr>
        <w:t xml:space="preserve">(איזון בין ערכים). </w:t>
      </w:r>
    </w:p>
    <w:p w:rsidR="006C0E32" w:rsidRDefault="006C0E32" w:rsidP="0047664F">
      <w:pPr>
        <w:pStyle w:val="a3"/>
        <w:numPr>
          <w:ilvl w:val="0"/>
          <w:numId w:val="5"/>
        </w:numPr>
        <w:spacing w:after="120" w:line="360" w:lineRule="auto"/>
        <w:ind w:left="-341"/>
        <w:contextualSpacing w:val="0"/>
        <w:rPr>
          <w:rFonts w:ascii="David" w:hAnsi="David" w:cs="David"/>
          <w:b/>
          <w:bCs/>
          <w:sz w:val="24"/>
          <w:szCs w:val="24"/>
        </w:rPr>
      </w:pPr>
      <w:r w:rsidRPr="006C0E32">
        <w:rPr>
          <w:rFonts w:ascii="David" w:hAnsi="David" w:cs="David" w:hint="cs"/>
          <w:b/>
          <w:bCs/>
          <w:sz w:val="24"/>
          <w:szCs w:val="24"/>
          <w:rtl/>
        </w:rPr>
        <w:t>מישור נורמטיבי -</w:t>
      </w:r>
      <w:r w:rsidR="00D721F2">
        <w:rPr>
          <w:rFonts w:ascii="David" w:hAnsi="David" w:cs="David" w:hint="cs"/>
          <w:b/>
          <w:bCs/>
          <w:sz w:val="24"/>
          <w:szCs w:val="24"/>
          <w:rtl/>
        </w:rPr>
        <w:t xml:space="preserve"> </w:t>
      </w:r>
      <w:r w:rsidR="00D721F2" w:rsidRPr="00D721F2">
        <w:rPr>
          <w:rFonts w:ascii="David" w:hAnsi="David" w:cs="David" w:hint="cs"/>
          <w:b/>
          <w:bCs/>
          <w:sz w:val="24"/>
          <w:szCs w:val="24"/>
          <w:u w:val="single"/>
          <w:rtl/>
        </w:rPr>
        <w:t>להשלים!!</w:t>
      </w:r>
    </w:p>
    <w:p w:rsidR="00D721F2" w:rsidRDefault="00D721F2" w:rsidP="00520157">
      <w:pPr>
        <w:pStyle w:val="a3"/>
        <w:spacing w:after="120" w:line="360" w:lineRule="auto"/>
        <w:ind w:left="-1192"/>
        <w:contextualSpacing w:val="0"/>
        <w:jc w:val="center"/>
        <w:rPr>
          <w:rFonts w:ascii="David" w:hAnsi="David" w:cs="David"/>
          <w:b/>
          <w:bCs/>
          <w:color w:val="1F3864" w:themeColor="accent1" w:themeShade="80"/>
          <w:sz w:val="24"/>
          <w:szCs w:val="24"/>
          <w:u w:val="single"/>
          <w:rtl/>
        </w:rPr>
      </w:pPr>
      <w:r>
        <w:rPr>
          <w:rFonts w:ascii="David" w:hAnsi="David" w:cs="David" w:hint="cs"/>
          <w:b/>
          <w:bCs/>
          <w:color w:val="1F3864" w:themeColor="accent1" w:themeShade="80"/>
          <w:sz w:val="24"/>
          <w:szCs w:val="24"/>
          <w:u w:val="single"/>
          <w:rtl/>
        </w:rPr>
        <w:t>מאפייני הזכות הקניינית</w:t>
      </w:r>
    </w:p>
    <w:p w:rsidR="00D721F2" w:rsidRPr="00D721F2" w:rsidRDefault="00D721F2" w:rsidP="0047664F">
      <w:pPr>
        <w:pStyle w:val="a3"/>
        <w:numPr>
          <w:ilvl w:val="0"/>
          <w:numId w:val="6"/>
        </w:numPr>
        <w:spacing w:after="120" w:line="360" w:lineRule="auto"/>
        <w:ind w:left="-341"/>
        <w:contextualSpacing w:val="0"/>
        <w:jc w:val="both"/>
        <w:rPr>
          <w:rFonts w:ascii="David" w:hAnsi="David" w:cs="David"/>
          <w:b/>
          <w:bCs/>
          <w:sz w:val="24"/>
          <w:szCs w:val="24"/>
        </w:rPr>
      </w:pPr>
      <w:r w:rsidRPr="00D721F2">
        <w:rPr>
          <w:rFonts w:ascii="David" w:hAnsi="David" w:cs="David" w:hint="cs"/>
          <w:b/>
          <w:bCs/>
          <w:sz w:val="24"/>
          <w:szCs w:val="24"/>
          <w:rtl/>
        </w:rPr>
        <w:t xml:space="preserve">שליטה וניהול - </w:t>
      </w:r>
      <w:r w:rsidR="001B5DDD" w:rsidRPr="005A27DF">
        <w:rPr>
          <w:rFonts w:ascii="David" w:hAnsi="David" w:cs="David" w:hint="cs"/>
          <w:sz w:val="24"/>
          <w:szCs w:val="24"/>
          <w:rtl/>
        </w:rPr>
        <w:t>בכל זכות קניינית חייב להיות אלמנט של שליטה וניהול. אם האלמנט לא קיים, כנראה שהזכות אינה קניינית.</w:t>
      </w:r>
      <w:r w:rsidR="001B5DDD">
        <w:rPr>
          <w:rFonts w:ascii="David" w:hAnsi="David" w:cs="David" w:hint="cs"/>
          <w:b/>
          <w:bCs/>
          <w:sz w:val="24"/>
          <w:szCs w:val="24"/>
          <w:rtl/>
        </w:rPr>
        <w:t xml:space="preserve"> </w:t>
      </w:r>
    </w:p>
    <w:p w:rsidR="00D721F2" w:rsidRPr="00D721F2" w:rsidRDefault="00D721F2" w:rsidP="0047664F">
      <w:pPr>
        <w:pStyle w:val="a3"/>
        <w:numPr>
          <w:ilvl w:val="0"/>
          <w:numId w:val="6"/>
        </w:numPr>
        <w:spacing w:after="120" w:line="360" w:lineRule="auto"/>
        <w:ind w:left="-341"/>
        <w:contextualSpacing w:val="0"/>
        <w:jc w:val="both"/>
        <w:rPr>
          <w:rFonts w:ascii="David" w:hAnsi="David" w:cs="David"/>
          <w:b/>
          <w:bCs/>
          <w:sz w:val="24"/>
          <w:szCs w:val="24"/>
        </w:rPr>
      </w:pPr>
      <w:r w:rsidRPr="00D721F2">
        <w:rPr>
          <w:rFonts w:ascii="David" w:hAnsi="David" w:cs="David" w:hint="cs"/>
          <w:b/>
          <w:bCs/>
          <w:sz w:val="24"/>
          <w:szCs w:val="24"/>
          <w:rtl/>
        </w:rPr>
        <w:t xml:space="preserve">שימוש - </w:t>
      </w:r>
      <w:r w:rsidR="005A27DF" w:rsidRPr="005A27DF">
        <w:rPr>
          <w:rFonts w:ascii="David" w:hAnsi="David" w:cs="David" w:hint="cs"/>
          <w:sz w:val="24"/>
          <w:szCs w:val="24"/>
          <w:rtl/>
        </w:rPr>
        <w:t>שימוש חופשי בקניין. האם? כנראה שלא יהיה ניתן לעשות ככל העולה על הדעת בנכס בעל אינטרס ציבורי.  יש מקומות שהמחוקק עושה איזון בין הזכות הקניינית לערך הציבורי (כמו בשימור בניינים).</w:t>
      </w:r>
      <w:r w:rsidR="005A27DF">
        <w:rPr>
          <w:rFonts w:ascii="David" w:hAnsi="David" w:cs="David" w:hint="cs"/>
          <w:b/>
          <w:bCs/>
          <w:sz w:val="24"/>
          <w:szCs w:val="24"/>
          <w:rtl/>
        </w:rPr>
        <w:t xml:space="preserve"> </w:t>
      </w:r>
    </w:p>
    <w:p w:rsidR="00D721F2" w:rsidRPr="00D721F2" w:rsidRDefault="00D721F2" w:rsidP="0047664F">
      <w:pPr>
        <w:pStyle w:val="a3"/>
        <w:numPr>
          <w:ilvl w:val="0"/>
          <w:numId w:val="6"/>
        </w:numPr>
        <w:spacing w:after="120" w:line="360" w:lineRule="auto"/>
        <w:ind w:left="-341"/>
        <w:contextualSpacing w:val="0"/>
        <w:rPr>
          <w:rFonts w:ascii="David" w:hAnsi="David" w:cs="David"/>
          <w:b/>
          <w:bCs/>
          <w:sz w:val="24"/>
          <w:szCs w:val="24"/>
        </w:rPr>
      </w:pPr>
      <w:r w:rsidRPr="00D721F2">
        <w:rPr>
          <w:rFonts w:ascii="David" w:hAnsi="David" w:cs="David" w:hint="cs"/>
          <w:b/>
          <w:bCs/>
          <w:sz w:val="24"/>
          <w:szCs w:val="24"/>
          <w:rtl/>
        </w:rPr>
        <w:t xml:space="preserve">העקיבה והעדיפות - </w:t>
      </w:r>
      <w:r w:rsidR="007B325B" w:rsidRPr="007B325B">
        <w:rPr>
          <w:rFonts w:ascii="David" w:hAnsi="David" w:cs="David" w:hint="cs"/>
          <w:sz w:val="24"/>
          <w:szCs w:val="24"/>
          <w:rtl/>
        </w:rPr>
        <w:t>היכולת לעקוב אחרי הזכות שלי. רלוונטי לדיני תחרויות ותקנות שוק.</w:t>
      </w:r>
      <w:r w:rsidR="007B325B">
        <w:rPr>
          <w:rFonts w:ascii="David" w:hAnsi="David" w:cs="David" w:hint="cs"/>
          <w:b/>
          <w:bCs/>
          <w:sz w:val="24"/>
          <w:szCs w:val="24"/>
          <w:rtl/>
        </w:rPr>
        <w:t xml:space="preserve">  </w:t>
      </w:r>
      <w:r w:rsidR="007B325B" w:rsidRPr="007B325B">
        <w:rPr>
          <w:rFonts w:ascii="David" w:hAnsi="David" w:cs="David" w:hint="cs"/>
          <w:sz w:val="24"/>
          <w:szCs w:val="24"/>
          <w:rtl/>
        </w:rPr>
        <w:t xml:space="preserve">היכולת לעקוב אחרי הנכס, ולמי תינתן העדיפות בתחרות על הנכס. </w:t>
      </w:r>
    </w:p>
    <w:p w:rsidR="007B325B" w:rsidRDefault="00D721F2" w:rsidP="0047664F">
      <w:pPr>
        <w:pStyle w:val="a3"/>
        <w:numPr>
          <w:ilvl w:val="0"/>
          <w:numId w:val="6"/>
        </w:numPr>
        <w:spacing w:after="120" w:line="360" w:lineRule="auto"/>
        <w:ind w:left="-341"/>
        <w:contextualSpacing w:val="0"/>
        <w:jc w:val="both"/>
        <w:rPr>
          <w:rFonts w:ascii="David" w:hAnsi="David" w:cs="David"/>
          <w:b/>
          <w:bCs/>
          <w:sz w:val="24"/>
          <w:szCs w:val="24"/>
        </w:rPr>
      </w:pPr>
      <w:r w:rsidRPr="00D721F2">
        <w:rPr>
          <w:rFonts w:ascii="David" w:hAnsi="David" w:cs="David" w:hint="cs"/>
          <w:b/>
          <w:bCs/>
          <w:sz w:val="24"/>
          <w:szCs w:val="24"/>
          <w:rtl/>
        </w:rPr>
        <w:t>עבירות -</w:t>
      </w:r>
      <w:r w:rsidR="007B325B">
        <w:rPr>
          <w:rFonts w:ascii="David" w:hAnsi="David" w:cs="David" w:hint="cs"/>
          <w:sz w:val="24"/>
          <w:szCs w:val="24"/>
          <w:rtl/>
        </w:rPr>
        <w:t xml:space="preserve"> </w:t>
      </w:r>
      <w:r w:rsidR="007B325B" w:rsidRPr="007B325B">
        <w:rPr>
          <w:rFonts w:ascii="David" w:hAnsi="David" w:cs="David" w:hint="cs"/>
          <w:sz w:val="24"/>
          <w:szCs w:val="24"/>
          <w:rtl/>
        </w:rPr>
        <w:t>הבעלים יכול להעביר את הכנס לאדם אחר, זכות מוגבלת, למשל בירושה: אפשר להגביל את הירושה בשתי דורות קדימה. (למה? שיקול כלכלי, אי אפשר לדעת מעבר לשני דורות מי יהיה מוצלח יותר לניהול ההון, ושיקול חברתי - אם לא היו מגבילים, בעלי ההון היום היו רק גברים לבנים ולא היינו יכולים לעשות שינויים חברתיים).</w:t>
      </w:r>
      <w:r w:rsidR="007B325B">
        <w:rPr>
          <w:rFonts w:ascii="David" w:hAnsi="David" w:cs="David" w:hint="cs"/>
          <w:b/>
          <w:bCs/>
          <w:sz w:val="24"/>
          <w:szCs w:val="24"/>
          <w:rtl/>
        </w:rPr>
        <w:t xml:space="preserve"> </w:t>
      </w:r>
    </w:p>
    <w:p w:rsidR="00D721F2" w:rsidRPr="00D721F2" w:rsidRDefault="00D721F2" w:rsidP="0047664F">
      <w:pPr>
        <w:pStyle w:val="a3"/>
        <w:numPr>
          <w:ilvl w:val="0"/>
          <w:numId w:val="6"/>
        </w:numPr>
        <w:spacing w:after="120" w:line="360" w:lineRule="auto"/>
        <w:ind w:left="-341"/>
        <w:contextualSpacing w:val="0"/>
        <w:jc w:val="both"/>
        <w:rPr>
          <w:rFonts w:ascii="David" w:hAnsi="David" w:cs="David"/>
          <w:b/>
          <w:bCs/>
          <w:sz w:val="24"/>
          <w:szCs w:val="24"/>
        </w:rPr>
      </w:pPr>
      <w:r w:rsidRPr="00D721F2">
        <w:rPr>
          <w:rFonts w:ascii="David" w:hAnsi="David" w:cs="David" w:hint="cs"/>
          <w:b/>
          <w:bCs/>
          <w:sz w:val="24"/>
          <w:szCs w:val="24"/>
          <w:rtl/>
        </w:rPr>
        <w:t xml:space="preserve"> חיובים - </w:t>
      </w:r>
      <w:r w:rsidR="007B325B" w:rsidRPr="007B325B">
        <w:rPr>
          <w:rFonts w:ascii="David" w:hAnsi="David" w:cs="David" w:hint="cs"/>
          <w:sz w:val="24"/>
          <w:szCs w:val="24"/>
          <w:rtl/>
        </w:rPr>
        <w:t>בעלי קניין תמיד יהיו מחויבים כלפי הקהילות שלהם, למרות הנאמר בגישה ליברטארינית. (חובות כלפי היישוב והקהילה; הפקעות קהילתיות) - הזכות כפופה לחובות שנלמדות מהזכות ולא מחובות חיצוניות.</w:t>
      </w:r>
      <w:r w:rsidR="007B325B">
        <w:rPr>
          <w:rFonts w:ascii="David" w:hAnsi="David" w:cs="David" w:hint="cs"/>
          <w:b/>
          <w:bCs/>
          <w:sz w:val="24"/>
          <w:szCs w:val="24"/>
          <w:rtl/>
        </w:rPr>
        <w:t xml:space="preserve"> </w:t>
      </w:r>
    </w:p>
    <w:p w:rsidR="00D721F2" w:rsidRPr="00D721F2" w:rsidRDefault="00D721F2" w:rsidP="0047664F">
      <w:pPr>
        <w:pStyle w:val="a3"/>
        <w:numPr>
          <w:ilvl w:val="0"/>
          <w:numId w:val="6"/>
        </w:numPr>
        <w:spacing w:after="120" w:line="360" w:lineRule="auto"/>
        <w:ind w:left="-341"/>
        <w:contextualSpacing w:val="0"/>
        <w:jc w:val="both"/>
        <w:rPr>
          <w:rFonts w:ascii="David" w:hAnsi="David" w:cs="David"/>
          <w:b/>
          <w:bCs/>
          <w:sz w:val="24"/>
          <w:szCs w:val="24"/>
        </w:rPr>
      </w:pPr>
      <w:r w:rsidRPr="00D721F2">
        <w:rPr>
          <w:rFonts w:ascii="David" w:hAnsi="David" w:cs="David" w:hint="cs"/>
          <w:b/>
          <w:bCs/>
          <w:sz w:val="24"/>
          <w:szCs w:val="24"/>
          <w:rtl/>
        </w:rPr>
        <w:t xml:space="preserve">פומביות - </w:t>
      </w:r>
      <w:r w:rsidR="007B325B" w:rsidRPr="007B325B">
        <w:rPr>
          <w:rFonts w:ascii="David" w:hAnsi="David" w:cs="David" w:hint="cs"/>
          <w:sz w:val="24"/>
          <w:szCs w:val="24"/>
          <w:rtl/>
        </w:rPr>
        <w:t>חשיבות גדולה לפומביות מאחר ולא מדובר בחוזה פרטני, אלא בגישה וזיקה בלתי אמצעית לנכס שמחייב את כל העולם. לכן כל כך חשוב הרישום בטאבו.</w:t>
      </w:r>
      <w:r w:rsidR="007B325B">
        <w:rPr>
          <w:rFonts w:ascii="David" w:hAnsi="David" w:cs="David" w:hint="cs"/>
          <w:b/>
          <w:bCs/>
          <w:sz w:val="24"/>
          <w:szCs w:val="24"/>
          <w:rtl/>
        </w:rPr>
        <w:t xml:space="preserve"> </w:t>
      </w:r>
    </w:p>
    <w:p w:rsidR="00D721F2" w:rsidRPr="00D721F2" w:rsidRDefault="00D721F2" w:rsidP="0047664F">
      <w:pPr>
        <w:pStyle w:val="a3"/>
        <w:numPr>
          <w:ilvl w:val="0"/>
          <w:numId w:val="6"/>
        </w:numPr>
        <w:spacing w:after="120" w:line="360" w:lineRule="auto"/>
        <w:ind w:left="-341"/>
        <w:contextualSpacing w:val="0"/>
        <w:jc w:val="both"/>
        <w:rPr>
          <w:rFonts w:ascii="David" w:hAnsi="David" w:cs="David"/>
          <w:b/>
          <w:bCs/>
          <w:sz w:val="24"/>
          <w:szCs w:val="24"/>
        </w:rPr>
      </w:pPr>
      <w:r w:rsidRPr="00D721F2">
        <w:rPr>
          <w:rFonts w:ascii="David" w:hAnsi="David" w:cs="David" w:hint="cs"/>
          <w:b/>
          <w:bCs/>
          <w:sz w:val="24"/>
          <w:szCs w:val="24"/>
          <w:rtl/>
        </w:rPr>
        <w:t xml:space="preserve">עקרון הרשימה הסגורה - </w:t>
      </w:r>
      <w:r w:rsidR="00AE34A7" w:rsidRPr="00BF1C45">
        <w:rPr>
          <w:rFonts w:ascii="David" w:hAnsi="David" w:cs="David" w:hint="cs"/>
          <w:sz w:val="24"/>
          <w:szCs w:val="24"/>
          <w:rtl/>
        </w:rPr>
        <w:t>סט מוגדר של מוסדות קנייניים, בשביל לדעת מראש מה הזכויות והמגבלות בכל מוסד קנייני</w:t>
      </w:r>
      <w:r w:rsidR="00BF1C45" w:rsidRPr="00BF1C45">
        <w:rPr>
          <w:rFonts w:ascii="David" w:hAnsi="David" w:cs="David" w:hint="cs"/>
          <w:sz w:val="24"/>
          <w:szCs w:val="24"/>
          <w:rtl/>
        </w:rPr>
        <w:t>. למשל: סט מוגדר של חובות וזכויות ביישוב קהילתי. שני טעמים:</w:t>
      </w:r>
      <w:r w:rsidR="00BF1C45">
        <w:rPr>
          <w:rFonts w:ascii="David" w:hAnsi="David" w:cs="David" w:hint="cs"/>
          <w:b/>
          <w:bCs/>
          <w:sz w:val="24"/>
          <w:szCs w:val="24"/>
          <w:rtl/>
        </w:rPr>
        <w:t xml:space="preserve"> (א) טעם כלכלי </w:t>
      </w:r>
      <w:r w:rsidR="00BF1C45" w:rsidRPr="00BF1C45">
        <w:rPr>
          <w:rFonts w:ascii="David" w:hAnsi="David" w:cs="David" w:hint="cs"/>
          <w:sz w:val="24"/>
          <w:szCs w:val="24"/>
          <w:rtl/>
        </w:rPr>
        <w:t>- פעולות שוק מבוססות יציבות וודאות</w:t>
      </w:r>
      <w:r w:rsidR="00BF1C45">
        <w:rPr>
          <w:rFonts w:ascii="David" w:hAnsi="David" w:cs="David" w:hint="cs"/>
          <w:b/>
          <w:bCs/>
          <w:sz w:val="24"/>
          <w:szCs w:val="24"/>
          <w:rtl/>
        </w:rPr>
        <w:t xml:space="preserve"> (ב) טעם נורמטיבי: </w:t>
      </w:r>
      <w:r w:rsidR="00BF1C45" w:rsidRPr="00BF1C45">
        <w:rPr>
          <w:rFonts w:ascii="David" w:hAnsi="David" w:cs="David" w:hint="cs"/>
          <w:sz w:val="24"/>
          <w:szCs w:val="24"/>
          <w:rtl/>
        </w:rPr>
        <w:t xml:space="preserve">המחוקק צריך להגדיר מה האיזון הערכי במוסד הקנייני ולקבוע מראש את הסט של החובות והזכויות. </w:t>
      </w:r>
    </w:p>
    <w:p w:rsidR="00D721F2" w:rsidRDefault="00D721F2" w:rsidP="0047664F">
      <w:pPr>
        <w:pStyle w:val="a3"/>
        <w:numPr>
          <w:ilvl w:val="0"/>
          <w:numId w:val="6"/>
        </w:numPr>
        <w:spacing w:after="120" w:line="360" w:lineRule="auto"/>
        <w:ind w:left="-341"/>
        <w:contextualSpacing w:val="0"/>
        <w:rPr>
          <w:rFonts w:ascii="David" w:hAnsi="David" w:cs="David"/>
          <w:b/>
          <w:bCs/>
          <w:sz w:val="24"/>
          <w:szCs w:val="24"/>
        </w:rPr>
      </w:pPr>
      <w:r w:rsidRPr="00D721F2">
        <w:rPr>
          <w:rFonts w:ascii="David" w:hAnsi="David" w:cs="David" w:hint="cs"/>
          <w:b/>
          <w:bCs/>
          <w:sz w:val="24"/>
          <w:szCs w:val="24"/>
          <w:rtl/>
        </w:rPr>
        <w:t>רכושיות</w:t>
      </w:r>
    </w:p>
    <w:p w:rsidR="00D44734" w:rsidRDefault="00D44734" w:rsidP="0047664F">
      <w:pPr>
        <w:pStyle w:val="a3"/>
        <w:numPr>
          <w:ilvl w:val="0"/>
          <w:numId w:val="1"/>
        </w:numPr>
        <w:spacing w:after="120" w:line="360" w:lineRule="auto"/>
        <w:ind w:left="-341"/>
        <w:contextualSpacing w:val="0"/>
        <w:rPr>
          <w:rFonts w:ascii="David" w:hAnsi="David" w:cs="David"/>
          <w:b/>
          <w:bCs/>
          <w:color w:val="D52B5C"/>
          <w:sz w:val="24"/>
          <w:szCs w:val="24"/>
          <w:u w:val="single"/>
        </w:rPr>
      </w:pPr>
      <w:r>
        <w:rPr>
          <w:rFonts w:ascii="David" w:hAnsi="David" w:cs="David" w:hint="cs"/>
          <w:b/>
          <w:bCs/>
          <w:color w:val="D52B5C"/>
          <w:sz w:val="24"/>
          <w:szCs w:val="24"/>
          <w:u w:val="single"/>
          <w:rtl/>
        </w:rPr>
        <w:t xml:space="preserve">קניין פרטי - למה? </w:t>
      </w:r>
    </w:p>
    <w:p w:rsidR="00D44734" w:rsidRPr="00D44734" w:rsidRDefault="00D44734" w:rsidP="0047664F">
      <w:pPr>
        <w:pStyle w:val="a3"/>
        <w:numPr>
          <w:ilvl w:val="0"/>
          <w:numId w:val="7"/>
        </w:numPr>
        <w:spacing w:after="120" w:line="360" w:lineRule="auto"/>
        <w:ind w:left="-341"/>
        <w:contextualSpacing w:val="0"/>
        <w:rPr>
          <w:rFonts w:ascii="David" w:hAnsi="David" w:cs="David"/>
          <w:b/>
          <w:bCs/>
          <w:sz w:val="24"/>
          <w:szCs w:val="24"/>
        </w:rPr>
      </w:pPr>
      <w:r w:rsidRPr="00D44734">
        <w:rPr>
          <w:rFonts w:ascii="David" w:hAnsi="David" w:cs="David" w:hint="cs"/>
          <w:b/>
          <w:bCs/>
          <w:sz w:val="24"/>
          <w:szCs w:val="24"/>
          <w:rtl/>
        </w:rPr>
        <w:t>שלושה משטרים של קניין:</w:t>
      </w:r>
    </w:p>
    <w:p w:rsidR="00D44734" w:rsidRPr="00D44734" w:rsidRDefault="00D44734" w:rsidP="0047664F">
      <w:pPr>
        <w:pStyle w:val="a3"/>
        <w:numPr>
          <w:ilvl w:val="1"/>
          <w:numId w:val="7"/>
        </w:numPr>
        <w:spacing w:after="120" w:line="360" w:lineRule="auto"/>
        <w:ind w:left="84"/>
        <w:contextualSpacing w:val="0"/>
        <w:rPr>
          <w:rFonts w:ascii="David" w:hAnsi="David" w:cs="David"/>
          <w:b/>
          <w:bCs/>
          <w:sz w:val="24"/>
          <w:szCs w:val="24"/>
        </w:rPr>
      </w:pPr>
      <w:r w:rsidRPr="00D44734">
        <w:rPr>
          <w:rFonts w:ascii="David" w:hAnsi="David" w:cs="David" w:hint="cs"/>
          <w:b/>
          <w:bCs/>
          <w:sz w:val="24"/>
          <w:szCs w:val="24"/>
          <w:rtl/>
        </w:rPr>
        <w:t xml:space="preserve">קניין פרטי - </w:t>
      </w:r>
      <w:r w:rsidR="000B7DFC" w:rsidRPr="000B7DFC">
        <w:rPr>
          <w:rFonts w:ascii="David" w:hAnsi="David" w:cs="David" w:hint="cs"/>
          <w:sz w:val="24"/>
          <w:szCs w:val="24"/>
          <w:rtl/>
        </w:rPr>
        <w:t>אנשים פרטיים יכולים להיות בעלים של נכסים ומשאבים</w:t>
      </w:r>
    </w:p>
    <w:p w:rsidR="00D44734" w:rsidRPr="00D44734" w:rsidRDefault="00D44734" w:rsidP="0047664F">
      <w:pPr>
        <w:pStyle w:val="a3"/>
        <w:numPr>
          <w:ilvl w:val="1"/>
          <w:numId w:val="7"/>
        </w:numPr>
        <w:spacing w:after="120" w:line="360" w:lineRule="auto"/>
        <w:ind w:left="84"/>
        <w:contextualSpacing w:val="0"/>
        <w:rPr>
          <w:rFonts w:ascii="David" w:hAnsi="David" w:cs="David"/>
          <w:b/>
          <w:bCs/>
          <w:sz w:val="24"/>
          <w:szCs w:val="24"/>
        </w:rPr>
      </w:pPr>
      <w:r w:rsidRPr="00D44734">
        <w:rPr>
          <w:rFonts w:ascii="David" w:hAnsi="David" w:cs="David" w:hint="cs"/>
          <w:b/>
          <w:bCs/>
          <w:sz w:val="24"/>
          <w:szCs w:val="24"/>
          <w:rtl/>
        </w:rPr>
        <w:t xml:space="preserve">קניין קולקטיבי - </w:t>
      </w:r>
      <w:r w:rsidR="000B7DFC" w:rsidRPr="000B7DFC">
        <w:rPr>
          <w:rFonts w:ascii="David" w:hAnsi="David" w:cs="David" w:hint="cs"/>
          <w:sz w:val="24"/>
          <w:szCs w:val="24"/>
          <w:rtl/>
        </w:rPr>
        <w:t>החברה כולה מחזיקה בקניין כולו, משטר שלא מאפשר משטר פרטי.</w:t>
      </w:r>
      <w:r w:rsidR="000B7DFC">
        <w:rPr>
          <w:rFonts w:ascii="David" w:hAnsi="David" w:cs="David" w:hint="cs"/>
          <w:b/>
          <w:bCs/>
          <w:sz w:val="24"/>
          <w:szCs w:val="24"/>
          <w:rtl/>
        </w:rPr>
        <w:t xml:space="preserve"> </w:t>
      </w:r>
    </w:p>
    <w:p w:rsidR="00D44734" w:rsidRPr="00D44734" w:rsidRDefault="00D44734" w:rsidP="0047664F">
      <w:pPr>
        <w:pStyle w:val="a3"/>
        <w:numPr>
          <w:ilvl w:val="1"/>
          <w:numId w:val="7"/>
        </w:numPr>
        <w:spacing w:after="120" w:line="360" w:lineRule="auto"/>
        <w:ind w:left="84"/>
        <w:contextualSpacing w:val="0"/>
        <w:rPr>
          <w:rFonts w:ascii="David" w:hAnsi="David" w:cs="David"/>
          <w:b/>
          <w:bCs/>
          <w:sz w:val="24"/>
          <w:szCs w:val="24"/>
        </w:rPr>
      </w:pPr>
      <w:r w:rsidRPr="00D44734">
        <w:rPr>
          <w:rFonts w:ascii="David" w:hAnsi="David" w:cs="David" w:hint="cs"/>
          <w:b/>
          <w:bCs/>
          <w:sz w:val="24"/>
          <w:szCs w:val="24"/>
          <w:rtl/>
        </w:rPr>
        <w:lastRenderedPageBreak/>
        <w:t>קניין משותף</w:t>
      </w:r>
    </w:p>
    <w:p w:rsidR="00D44734" w:rsidRDefault="00D44734" w:rsidP="0047664F">
      <w:pPr>
        <w:pStyle w:val="a3"/>
        <w:numPr>
          <w:ilvl w:val="0"/>
          <w:numId w:val="7"/>
        </w:numPr>
        <w:spacing w:after="120" w:line="360" w:lineRule="auto"/>
        <w:ind w:left="-341"/>
        <w:contextualSpacing w:val="0"/>
        <w:rPr>
          <w:rFonts w:ascii="David" w:hAnsi="David" w:cs="David"/>
          <w:b/>
          <w:bCs/>
          <w:sz w:val="24"/>
          <w:szCs w:val="24"/>
        </w:rPr>
      </w:pPr>
      <w:r w:rsidRPr="00D44734">
        <w:rPr>
          <w:rFonts w:ascii="David" w:hAnsi="David" w:cs="David" w:hint="cs"/>
          <w:b/>
          <w:bCs/>
          <w:sz w:val="24"/>
          <w:szCs w:val="24"/>
          <w:rtl/>
        </w:rPr>
        <w:t>המשטר הקנייני בישראל הוא משטר של קניין פרטי. מדוע? מס' הצדקות:</w:t>
      </w:r>
    </w:p>
    <w:p w:rsidR="00D44734" w:rsidRDefault="00D44734" w:rsidP="0047664F">
      <w:pPr>
        <w:pStyle w:val="a3"/>
        <w:numPr>
          <w:ilvl w:val="1"/>
          <w:numId w:val="7"/>
        </w:numPr>
        <w:spacing w:after="120" w:line="360" w:lineRule="auto"/>
        <w:ind w:left="-58"/>
        <w:contextualSpacing w:val="0"/>
        <w:jc w:val="both"/>
        <w:rPr>
          <w:rFonts w:ascii="David" w:hAnsi="David" w:cs="David"/>
          <w:b/>
          <w:bCs/>
          <w:sz w:val="24"/>
          <w:szCs w:val="24"/>
        </w:rPr>
      </w:pPr>
      <w:r>
        <w:rPr>
          <w:rFonts w:ascii="David" w:hAnsi="David" w:cs="David" w:hint="cs"/>
          <w:b/>
          <w:bCs/>
          <w:sz w:val="24"/>
          <w:szCs w:val="24"/>
          <w:rtl/>
        </w:rPr>
        <w:t xml:space="preserve">הצדקת החירות - </w:t>
      </w:r>
      <w:r w:rsidR="00AA7D06">
        <w:rPr>
          <w:rFonts w:ascii="David" w:hAnsi="David" w:cs="David" w:hint="cs"/>
          <w:sz w:val="24"/>
          <w:szCs w:val="24"/>
          <w:rtl/>
        </w:rPr>
        <w:t>ההצדקה הבולטת ביותר. ככל שהקניין הוא פרטי יותר, לאנשים יש יותר נכסים משל עצמם, הם יותר עצמאיים ופחות תלויים וכפופים למדינה וחברה, יש להם יותר בשביל לפעול ולממש את עצמם. (בברית המועצות לא היה להם את הכוח להתנגד למשטר כי לא היה להם קניין פרטי).</w:t>
      </w:r>
      <w:r w:rsidR="00343D22">
        <w:rPr>
          <w:rFonts w:ascii="David" w:hAnsi="David" w:cs="David" w:hint="cs"/>
          <w:sz w:val="24"/>
          <w:szCs w:val="24"/>
          <w:rtl/>
        </w:rPr>
        <w:t xml:space="preserve"> בשורה התחתונה: מתן אוטונומיה. היכולת של אדם לכתוב בעצמו את סיפור חייו.</w:t>
      </w:r>
      <w:r w:rsidR="00AA7D06">
        <w:rPr>
          <w:rFonts w:ascii="David" w:hAnsi="David" w:cs="David" w:hint="cs"/>
          <w:sz w:val="24"/>
          <w:szCs w:val="24"/>
          <w:rtl/>
        </w:rPr>
        <w:t xml:space="preserve"> </w:t>
      </w:r>
      <w:r w:rsidR="00AA7D06">
        <w:rPr>
          <w:rFonts w:ascii="David" w:hAnsi="David" w:cs="David" w:hint="cs"/>
          <w:b/>
          <w:bCs/>
          <w:sz w:val="24"/>
          <w:szCs w:val="24"/>
          <w:rtl/>
        </w:rPr>
        <w:t>רוברט נוזיק, הוגה ליברטריני טהור אומר שכל דיני הקניין בכל מקום צריכים להתבסס על 3 כללים (כאשר כל מדינה צריכה לקבוע בעצמה מהם הכללים האלה:</w:t>
      </w:r>
    </w:p>
    <w:p w:rsidR="00AA7D06" w:rsidRDefault="00AA7D06" w:rsidP="0047664F">
      <w:pPr>
        <w:pStyle w:val="a3"/>
        <w:numPr>
          <w:ilvl w:val="0"/>
          <w:numId w:val="8"/>
        </w:numPr>
        <w:spacing w:after="120" w:line="360" w:lineRule="auto"/>
        <w:ind w:left="226"/>
        <w:jc w:val="both"/>
        <w:rPr>
          <w:rFonts w:ascii="David" w:hAnsi="David" w:cs="David"/>
          <w:b/>
          <w:bCs/>
          <w:sz w:val="24"/>
          <w:szCs w:val="24"/>
        </w:rPr>
      </w:pPr>
      <w:r>
        <w:rPr>
          <w:rFonts w:ascii="David" w:hAnsi="David" w:cs="David" w:hint="cs"/>
          <w:b/>
          <w:bCs/>
          <w:sz w:val="24"/>
          <w:szCs w:val="24"/>
          <w:rtl/>
        </w:rPr>
        <w:t xml:space="preserve">כלל תפיסה תקפה - </w:t>
      </w:r>
      <w:r w:rsidR="00941DC1" w:rsidRPr="00941DC1">
        <w:rPr>
          <w:rFonts w:ascii="David" w:hAnsi="David" w:cs="David" w:hint="cs"/>
          <w:sz w:val="24"/>
          <w:szCs w:val="24"/>
          <w:rtl/>
        </w:rPr>
        <w:t>כללים שמגדירים את רכישת (תפיסת הנכס). לדוג': בעלות דירה בישראל מחייבת רישום בטאבו.</w:t>
      </w:r>
      <w:r w:rsidR="00941DC1">
        <w:rPr>
          <w:rFonts w:ascii="David" w:hAnsi="David" w:cs="David" w:hint="cs"/>
          <w:b/>
          <w:bCs/>
          <w:sz w:val="24"/>
          <w:szCs w:val="24"/>
          <w:rtl/>
        </w:rPr>
        <w:t xml:space="preserve"> </w:t>
      </w:r>
    </w:p>
    <w:p w:rsidR="00AA7D06" w:rsidRDefault="00AA7D06" w:rsidP="0047664F">
      <w:pPr>
        <w:pStyle w:val="a3"/>
        <w:numPr>
          <w:ilvl w:val="0"/>
          <w:numId w:val="8"/>
        </w:numPr>
        <w:spacing w:after="120" w:line="360" w:lineRule="auto"/>
        <w:ind w:left="226"/>
        <w:jc w:val="both"/>
        <w:rPr>
          <w:rFonts w:ascii="David" w:hAnsi="David" w:cs="David"/>
          <w:b/>
          <w:bCs/>
          <w:sz w:val="24"/>
          <w:szCs w:val="24"/>
        </w:rPr>
      </w:pPr>
      <w:r>
        <w:rPr>
          <w:rFonts w:ascii="David" w:hAnsi="David" w:cs="David" w:hint="cs"/>
          <w:b/>
          <w:bCs/>
          <w:sz w:val="24"/>
          <w:szCs w:val="24"/>
          <w:rtl/>
        </w:rPr>
        <w:t xml:space="preserve">כלל העברה תקפה - </w:t>
      </w:r>
      <w:r w:rsidR="00941DC1" w:rsidRPr="00941DC1">
        <w:rPr>
          <w:rFonts w:ascii="David" w:hAnsi="David" w:cs="David" w:hint="cs"/>
          <w:sz w:val="24"/>
          <w:szCs w:val="24"/>
          <w:rtl/>
        </w:rPr>
        <w:t>כללים להעברת הקניין ע"מ שהמערכת תזרום ותתפקד באופן תקין.</w:t>
      </w:r>
      <w:r w:rsidR="00941DC1">
        <w:rPr>
          <w:rFonts w:ascii="David" w:hAnsi="David" w:cs="David" w:hint="cs"/>
          <w:b/>
          <w:bCs/>
          <w:sz w:val="24"/>
          <w:szCs w:val="24"/>
          <w:rtl/>
        </w:rPr>
        <w:t xml:space="preserve"> </w:t>
      </w:r>
    </w:p>
    <w:p w:rsidR="00AA7D06" w:rsidRDefault="00AA7D06" w:rsidP="0047664F">
      <w:pPr>
        <w:pStyle w:val="a3"/>
        <w:numPr>
          <w:ilvl w:val="0"/>
          <w:numId w:val="8"/>
        </w:numPr>
        <w:spacing w:after="120" w:line="360" w:lineRule="auto"/>
        <w:ind w:left="226"/>
        <w:jc w:val="both"/>
        <w:rPr>
          <w:rFonts w:ascii="David" w:hAnsi="David" w:cs="David"/>
          <w:b/>
          <w:bCs/>
          <w:sz w:val="24"/>
          <w:szCs w:val="24"/>
        </w:rPr>
      </w:pPr>
      <w:r>
        <w:rPr>
          <w:rFonts w:ascii="David" w:hAnsi="David" w:cs="David" w:hint="cs"/>
          <w:b/>
          <w:bCs/>
          <w:sz w:val="24"/>
          <w:szCs w:val="24"/>
          <w:rtl/>
        </w:rPr>
        <w:t xml:space="preserve">כלל תיקון - </w:t>
      </w:r>
      <w:r w:rsidR="008E5880" w:rsidRPr="00E10AC9">
        <w:rPr>
          <w:rFonts w:ascii="David" w:hAnsi="David" w:cs="David" w:hint="cs"/>
          <w:sz w:val="24"/>
          <w:szCs w:val="24"/>
          <w:rtl/>
        </w:rPr>
        <w:t>כללים להתגברות הקשיים</w:t>
      </w:r>
      <w:r w:rsidR="00E10AC9" w:rsidRPr="00E10AC9">
        <w:rPr>
          <w:rFonts w:ascii="David" w:hAnsi="David" w:cs="David" w:hint="cs"/>
          <w:sz w:val="24"/>
          <w:szCs w:val="24"/>
          <w:rtl/>
        </w:rPr>
        <w:t>.(למשל: גניבת רכוש).</w:t>
      </w:r>
      <w:r w:rsidR="00E10AC9">
        <w:rPr>
          <w:rFonts w:ascii="David" w:hAnsi="David" w:cs="David" w:hint="cs"/>
          <w:b/>
          <w:bCs/>
          <w:sz w:val="24"/>
          <w:szCs w:val="24"/>
          <w:rtl/>
        </w:rPr>
        <w:t xml:space="preserve"> </w:t>
      </w:r>
    </w:p>
    <w:p w:rsidR="00AA7D06" w:rsidRDefault="00AA7D06" w:rsidP="00264E22">
      <w:pPr>
        <w:spacing w:after="0" w:line="360" w:lineRule="auto"/>
        <w:ind w:left="-199"/>
        <w:jc w:val="both"/>
        <w:rPr>
          <w:rFonts w:ascii="David" w:hAnsi="David" w:cs="David"/>
          <w:b/>
          <w:bCs/>
          <w:sz w:val="24"/>
          <w:szCs w:val="24"/>
          <w:rtl/>
        </w:rPr>
      </w:pPr>
      <w:r>
        <w:rPr>
          <w:rFonts w:ascii="David" w:hAnsi="David" w:cs="David" w:hint="cs"/>
          <w:b/>
          <w:bCs/>
          <w:sz w:val="24"/>
          <w:szCs w:val="24"/>
          <w:rtl/>
        </w:rPr>
        <w:t>ביקורת על הצדקת החירות:</w:t>
      </w:r>
    </w:p>
    <w:p w:rsidR="00AA7D06" w:rsidRDefault="00AA7D06" w:rsidP="0047664F">
      <w:pPr>
        <w:pStyle w:val="a3"/>
        <w:numPr>
          <w:ilvl w:val="0"/>
          <w:numId w:val="9"/>
        </w:numPr>
        <w:spacing w:after="120" w:line="360" w:lineRule="auto"/>
        <w:ind w:left="369"/>
        <w:contextualSpacing w:val="0"/>
        <w:jc w:val="both"/>
        <w:rPr>
          <w:rFonts w:ascii="David" w:hAnsi="David" w:cs="David"/>
          <w:b/>
          <w:bCs/>
          <w:sz w:val="24"/>
          <w:szCs w:val="24"/>
        </w:rPr>
      </w:pPr>
      <w:r>
        <w:rPr>
          <w:rFonts w:ascii="David" w:hAnsi="David" w:cs="David" w:hint="cs"/>
          <w:b/>
          <w:bCs/>
          <w:sz w:val="24"/>
          <w:szCs w:val="24"/>
          <w:rtl/>
        </w:rPr>
        <w:t xml:space="preserve">ביטוי עצמי באמצעות קניין - </w:t>
      </w:r>
      <w:r w:rsidR="000B311A" w:rsidRPr="000B311A">
        <w:rPr>
          <w:rFonts w:ascii="David" w:hAnsi="David" w:cs="David" w:hint="cs"/>
          <w:sz w:val="24"/>
          <w:szCs w:val="24"/>
          <w:rtl/>
        </w:rPr>
        <w:t>האם אנחנו רוצים שאנשים יגדירו את עצמם באמצעות הקניין שלהם? האם זה חשוב מה גודל הבית ומה סוג הרכב שיש לאדם?</w:t>
      </w:r>
      <w:r w:rsidR="000B311A">
        <w:rPr>
          <w:rFonts w:ascii="David" w:hAnsi="David" w:cs="David" w:hint="cs"/>
          <w:b/>
          <w:bCs/>
          <w:sz w:val="24"/>
          <w:szCs w:val="24"/>
          <w:rtl/>
        </w:rPr>
        <w:t xml:space="preserve"> </w:t>
      </w:r>
      <w:r w:rsidR="00264E22" w:rsidRPr="00264E22">
        <w:rPr>
          <w:rFonts w:ascii="David" w:hAnsi="David" w:cs="David" w:hint="cs"/>
          <w:sz w:val="24"/>
          <w:szCs w:val="24"/>
          <w:rtl/>
        </w:rPr>
        <w:t>הביקורת אומרת שזו הפחתה של משמעות החירות: רכישת והפגנת עושר לעומת חירות אמתית של אנשים ליצור ולבטא את האני הפנימי שלהם, שלא מתווך באמצעות נכסים. אין תשובה חד משמעית לביקורת.</w:t>
      </w:r>
      <w:r w:rsidR="00264E22">
        <w:rPr>
          <w:rFonts w:ascii="David" w:hAnsi="David" w:cs="David" w:hint="cs"/>
          <w:b/>
          <w:bCs/>
          <w:sz w:val="24"/>
          <w:szCs w:val="24"/>
          <w:rtl/>
        </w:rPr>
        <w:t xml:space="preserve"> </w:t>
      </w:r>
    </w:p>
    <w:p w:rsidR="00AA7D06" w:rsidRPr="00AA7D06" w:rsidRDefault="00AA7D06" w:rsidP="0047664F">
      <w:pPr>
        <w:pStyle w:val="a3"/>
        <w:numPr>
          <w:ilvl w:val="0"/>
          <w:numId w:val="9"/>
        </w:numPr>
        <w:spacing w:after="120" w:line="360" w:lineRule="auto"/>
        <w:ind w:left="369" w:hanging="357"/>
        <w:contextualSpacing w:val="0"/>
        <w:jc w:val="both"/>
        <w:rPr>
          <w:rFonts w:ascii="David" w:hAnsi="David" w:cs="David"/>
          <w:b/>
          <w:bCs/>
          <w:sz w:val="24"/>
          <w:szCs w:val="24"/>
        </w:rPr>
      </w:pPr>
      <w:r>
        <w:rPr>
          <w:rFonts w:ascii="David" w:hAnsi="David" w:cs="David" w:hint="cs"/>
          <w:b/>
          <w:bCs/>
          <w:sz w:val="24"/>
          <w:szCs w:val="24"/>
          <w:rtl/>
        </w:rPr>
        <w:t xml:space="preserve">טבלת הזכויות של </w:t>
      </w:r>
      <w:proofErr w:type="spellStart"/>
      <w:r>
        <w:rPr>
          <w:rFonts w:ascii="David" w:hAnsi="David" w:cs="David" w:hint="cs"/>
          <w:b/>
          <w:bCs/>
          <w:sz w:val="24"/>
          <w:szCs w:val="24"/>
          <w:rtl/>
        </w:rPr>
        <w:t>הופלד</w:t>
      </w:r>
      <w:proofErr w:type="spellEnd"/>
      <w:r>
        <w:rPr>
          <w:rFonts w:ascii="David" w:hAnsi="David" w:cs="David" w:hint="cs"/>
          <w:b/>
          <w:bCs/>
          <w:sz w:val="24"/>
          <w:szCs w:val="24"/>
          <w:rtl/>
        </w:rPr>
        <w:t xml:space="preserve"> - </w:t>
      </w:r>
      <w:r w:rsidR="00264E22" w:rsidRPr="00264E22">
        <w:rPr>
          <w:rFonts w:ascii="David" w:hAnsi="David" w:cs="David" w:hint="cs"/>
          <w:sz w:val="24"/>
          <w:szCs w:val="24"/>
          <w:rtl/>
        </w:rPr>
        <w:t>מול זכויות של קניין פרטי יש זכויות אחרות, זה אומר שאחרים לא יכולים להשתמש בקניין הזה. לכן, במשטר של קניין פרטי צריך לדאוג שלכולם יהיה קניין. לדאוג שלכל אדם יהיה המינימום לחיות בכבוד.</w:t>
      </w:r>
      <w:r w:rsidR="00264E22">
        <w:rPr>
          <w:rFonts w:ascii="David" w:hAnsi="David" w:cs="David" w:hint="cs"/>
          <w:b/>
          <w:bCs/>
          <w:sz w:val="24"/>
          <w:szCs w:val="24"/>
          <w:rtl/>
        </w:rPr>
        <w:t xml:space="preserve"> </w:t>
      </w:r>
    </w:p>
    <w:p w:rsidR="00AA7D06" w:rsidRPr="00264E22" w:rsidRDefault="00D44734" w:rsidP="0047664F">
      <w:pPr>
        <w:pStyle w:val="a3"/>
        <w:numPr>
          <w:ilvl w:val="1"/>
          <w:numId w:val="7"/>
        </w:numPr>
        <w:spacing w:after="120" w:line="360" w:lineRule="auto"/>
        <w:ind w:left="-199"/>
        <w:contextualSpacing w:val="0"/>
        <w:jc w:val="both"/>
        <w:rPr>
          <w:rFonts w:ascii="David" w:hAnsi="David" w:cs="David"/>
          <w:b/>
          <w:bCs/>
          <w:sz w:val="24"/>
          <w:szCs w:val="24"/>
          <w:rtl/>
        </w:rPr>
      </w:pPr>
      <w:r>
        <w:rPr>
          <w:rFonts w:ascii="David" w:hAnsi="David" w:cs="David" w:hint="cs"/>
          <w:b/>
          <w:bCs/>
          <w:sz w:val="24"/>
          <w:szCs w:val="24"/>
          <w:rtl/>
        </w:rPr>
        <w:t xml:space="preserve">הצדקת העבודה - </w:t>
      </w:r>
      <w:r w:rsidR="00264E22" w:rsidRPr="00264E22">
        <w:rPr>
          <w:rFonts w:ascii="David" w:hAnsi="David" w:cs="David" w:hint="cs"/>
          <w:sz w:val="24"/>
          <w:szCs w:val="24"/>
          <w:rtl/>
        </w:rPr>
        <w:t>גישה המזוהה עם ג'ון לוק ומרכזית בתפיסה האמריקאית. נקודת המוצא: למעט גוף האדם ששייך לאדם באופן ספציפי, הקרקע, וכל שקיים בעולם, ניתן לכולם, ולכן כולם בעלים במשותף, לכן המשטר הקנייני הוא קולקטיבי. קניין פ</w:t>
      </w:r>
      <w:r w:rsidR="00264E22">
        <w:rPr>
          <w:rFonts w:ascii="David" w:hAnsi="David" w:cs="David" w:hint="cs"/>
          <w:sz w:val="24"/>
          <w:szCs w:val="24"/>
          <w:rtl/>
        </w:rPr>
        <w:t>ר</w:t>
      </w:r>
      <w:r w:rsidR="00264E22" w:rsidRPr="00264E22">
        <w:rPr>
          <w:rFonts w:ascii="David" w:hAnsi="David" w:cs="David" w:hint="cs"/>
          <w:sz w:val="24"/>
          <w:szCs w:val="24"/>
          <w:rtl/>
        </w:rPr>
        <w:t>טי יהיה מוצדק רק אם האדם מפקיע את הנכס באמצעות עבודה והופך אותו לשלו. לדוג': קטיפת תפוח. התפוח שייך לכולם, אבל ברגע שקטפתי אותו, עשיתי פעולה- עבדתי, רכשתי בעלות פרטית על התפוח.</w:t>
      </w:r>
      <w:r w:rsidR="00264E22">
        <w:rPr>
          <w:rFonts w:ascii="David" w:hAnsi="David" w:cs="David" w:hint="cs"/>
          <w:b/>
          <w:bCs/>
          <w:sz w:val="24"/>
          <w:szCs w:val="24"/>
          <w:rtl/>
        </w:rPr>
        <w:t xml:space="preserve"> </w:t>
      </w:r>
      <w:r w:rsidR="00AA7D06" w:rsidRPr="00264E22">
        <w:rPr>
          <w:rFonts w:ascii="David" w:hAnsi="David" w:cs="David" w:hint="cs"/>
          <w:b/>
          <w:bCs/>
          <w:sz w:val="24"/>
          <w:szCs w:val="24"/>
          <w:rtl/>
        </w:rPr>
        <w:t>שני סייגים:</w:t>
      </w:r>
    </w:p>
    <w:p w:rsidR="00AA7D06" w:rsidRPr="00264E22" w:rsidRDefault="00AA7D06" w:rsidP="0047664F">
      <w:pPr>
        <w:pStyle w:val="a3"/>
        <w:numPr>
          <w:ilvl w:val="0"/>
          <w:numId w:val="10"/>
        </w:numPr>
        <w:spacing w:after="120" w:line="360" w:lineRule="auto"/>
        <w:ind w:left="226"/>
        <w:contextualSpacing w:val="0"/>
        <w:jc w:val="both"/>
        <w:rPr>
          <w:rFonts w:ascii="David" w:hAnsi="David" w:cs="David"/>
          <w:sz w:val="24"/>
          <w:szCs w:val="24"/>
        </w:rPr>
      </w:pPr>
      <w:r>
        <w:rPr>
          <w:rFonts w:ascii="David" w:hAnsi="David" w:cs="David" w:hint="cs"/>
          <w:b/>
          <w:bCs/>
          <w:sz w:val="24"/>
          <w:szCs w:val="24"/>
          <w:rtl/>
        </w:rPr>
        <w:t xml:space="preserve">שאריות ואיכויות - </w:t>
      </w:r>
      <w:r w:rsidR="00264E22" w:rsidRPr="00264E22">
        <w:rPr>
          <w:rFonts w:ascii="David" w:hAnsi="David" w:cs="David" w:hint="cs"/>
          <w:sz w:val="24"/>
          <w:szCs w:val="24"/>
          <w:rtl/>
        </w:rPr>
        <w:t xml:space="preserve">יהיה מותר לעשות זאת רק אם יישאר מספיק ובאיכות טובה גם לאחרים. </w:t>
      </w:r>
    </w:p>
    <w:p w:rsidR="00AA7D06" w:rsidRPr="00264E22" w:rsidRDefault="00AA7D06" w:rsidP="0047664F">
      <w:pPr>
        <w:pStyle w:val="a3"/>
        <w:numPr>
          <w:ilvl w:val="0"/>
          <w:numId w:val="10"/>
        </w:numPr>
        <w:spacing w:after="120" w:line="360" w:lineRule="auto"/>
        <w:ind w:left="226"/>
        <w:contextualSpacing w:val="0"/>
        <w:jc w:val="both"/>
        <w:rPr>
          <w:rFonts w:ascii="David" w:hAnsi="David" w:cs="David"/>
          <w:sz w:val="24"/>
          <w:szCs w:val="24"/>
        </w:rPr>
      </w:pPr>
      <w:r>
        <w:rPr>
          <w:rFonts w:ascii="David" w:hAnsi="David" w:cs="David" w:hint="cs"/>
          <w:b/>
          <w:bCs/>
          <w:sz w:val="24"/>
          <w:szCs w:val="24"/>
          <w:rtl/>
        </w:rPr>
        <w:t xml:space="preserve">"בל תשחית" - </w:t>
      </w:r>
      <w:r w:rsidR="00264E22">
        <w:rPr>
          <w:rFonts w:ascii="David" w:hAnsi="David" w:cs="David" w:hint="cs"/>
          <w:sz w:val="24"/>
          <w:szCs w:val="24"/>
          <w:rtl/>
        </w:rPr>
        <w:t>אפשר</w:t>
      </w:r>
      <w:r w:rsidR="00264E22" w:rsidRPr="00264E22">
        <w:rPr>
          <w:rFonts w:ascii="David" w:hAnsi="David" w:cs="David" w:hint="cs"/>
          <w:sz w:val="24"/>
          <w:szCs w:val="24"/>
          <w:rtl/>
        </w:rPr>
        <w:t xml:space="preserve"> לקחת רק מה שנחוץ ולא מעבר. אנחנו רוצים ששפע וברכה ימשיכו לשגשג, לכן צריך לתת גם לאחרים את האפשרות קניין פרטי, אחרת הם יגוועו ברעב. </w:t>
      </w:r>
    </w:p>
    <w:p w:rsidR="00AA7D06" w:rsidRDefault="00AA7D06" w:rsidP="005617C7">
      <w:pPr>
        <w:spacing w:after="120" w:line="360" w:lineRule="auto"/>
        <w:ind w:left="-483"/>
        <w:rPr>
          <w:rFonts w:ascii="David" w:hAnsi="David" w:cs="David"/>
          <w:b/>
          <w:bCs/>
          <w:sz w:val="24"/>
          <w:szCs w:val="24"/>
          <w:rtl/>
        </w:rPr>
      </w:pPr>
      <w:r>
        <w:rPr>
          <w:rFonts w:ascii="David" w:hAnsi="David" w:cs="David" w:hint="cs"/>
          <w:b/>
          <w:bCs/>
          <w:sz w:val="24"/>
          <w:szCs w:val="24"/>
          <w:rtl/>
        </w:rPr>
        <w:t>ביקורת על תפיסת העבודה:</w:t>
      </w:r>
    </w:p>
    <w:p w:rsidR="00AA7D06" w:rsidRDefault="00AA7D06" w:rsidP="0047664F">
      <w:pPr>
        <w:pStyle w:val="a3"/>
        <w:numPr>
          <w:ilvl w:val="0"/>
          <w:numId w:val="11"/>
        </w:numPr>
        <w:spacing w:after="120" w:line="360" w:lineRule="auto"/>
        <w:ind w:left="-63" w:hanging="357"/>
        <w:contextualSpacing w:val="0"/>
        <w:jc w:val="both"/>
        <w:rPr>
          <w:rFonts w:ascii="David" w:hAnsi="David" w:cs="David"/>
          <w:b/>
          <w:bCs/>
          <w:sz w:val="24"/>
          <w:szCs w:val="24"/>
        </w:rPr>
      </w:pPr>
      <w:r>
        <w:rPr>
          <w:rFonts w:ascii="David" w:hAnsi="David" w:cs="David" w:hint="cs"/>
          <w:b/>
          <w:bCs/>
          <w:sz w:val="24"/>
          <w:szCs w:val="24"/>
          <w:rtl/>
        </w:rPr>
        <w:t xml:space="preserve">חוסר במשאבים - </w:t>
      </w:r>
      <w:r w:rsidR="00003C85" w:rsidRPr="00003C85">
        <w:rPr>
          <w:rFonts w:ascii="David" w:hAnsi="David" w:cs="David" w:hint="cs"/>
          <w:sz w:val="24"/>
          <w:szCs w:val="24"/>
          <w:rtl/>
        </w:rPr>
        <w:t>הגישה מתארת מצב אוטופי, אבל בתכלס אין מספיק משאבים, מה שהופך את התפיסה ללא רלוונטית. אין באמת יכולת להשאיר לכולם מספיק באיכות גבוהה.</w:t>
      </w:r>
      <w:r w:rsidR="00003C85">
        <w:rPr>
          <w:rFonts w:ascii="David" w:hAnsi="David" w:cs="David" w:hint="cs"/>
          <w:b/>
          <w:bCs/>
          <w:sz w:val="24"/>
          <w:szCs w:val="24"/>
          <w:rtl/>
        </w:rPr>
        <w:t xml:space="preserve"> </w:t>
      </w:r>
    </w:p>
    <w:p w:rsidR="00AA7D06" w:rsidRDefault="00AA7D06" w:rsidP="0047664F">
      <w:pPr>
        <w:pStyle w:val="a3"/>
        <w:numPr>
          <w:ilvl w:val="0"/>
          <w:numId w:val="11"/>
        </w:numPr>
        <w:spacing w:after="120" w:line="360" w:lineRule="auto"/>
        <w:ind w:left="-63" w:hanging="357"/>
        <w:contextualSpacing w:val="0"/>
        <w:jc w:val="both"/>
        <w:rPr>
          <w:rFonts w:ascii="David" w:hAnsi="David" w:cs="David"/>
          <w:b/>
          <w:bCs/>
          <w:sz w:val="24"/>
          <w:szCs w:val="24"/>
        </w:rPr>
      </w:pPr>
      <w:r>
        <w:rPr>
          <w:rFonts w:ascii="David" w:hAnsi="David" w:cs="David" w:hint="cs"/>
          <w:b/>
          <w:bCs/>
          <w:sz w:val="24"/>
          <w:szCs w:val="24"/>
          <w:rtl/>
        </w:rPr>
        <w:t xml:space="preserve">תיאוריית הערבוב - </w:t>
      </w:r>
      <w:r w:rsidR="00DC62F9" w:rsidRPr="00DC62F9">
        <w:rPr>
          <w:rFonts w:ascii="David" w:hAnsi="David" w:cs="David" w:hint="cs"/>
          <w:sz w:val="24"/>
          <w:szCs w:val="24"/>
          <w:rtl/>
        </w:rPr>
        <w:t>(ביקורת של נוזיק) - מתודולוגי</w:t>
      </w:r>
      <w:r w:rsidR="00DC62F9" w:rsidRPr="00DC62F9">
        <w:rPr>
          <w:rFonts w:ascii="David" w:hAnsi="David" w:cs="David" w:hint="eastAsia"/>
          <w:sz w:val="24"/>
          <w:szCs w:val="24"/>
          <w:rtl/>
        </w:rPr>
        <w:t>ה</w:t>
      </w:r>
      <w:r w:rsidR="00DC62F9" w:rsidRPr="00DC62F9">
        <w:rPr>
          <w:rFonts w:ascii="David" w:hAnsi="David" w:cs="David" w:hint="cs"/>
          <w:sz w:val="24"/>
          <w:szCs w:val="24"/>
          <w:rtl/>
        </w:rPr>
        <w:t xml:space="preserve"> בעייתית. לא באמת מסבירה למה צריך קניין פרטי (שפיכת מיץ עגבניות באגם הופכת את האגם לשלי לפי תיאוריה זו). סתם עבודה לא רלוונטית לא באמת מצדיקה קניין פרטי. </w:t>
      </w:r>
    </w:p>
    <w:p w:rsidR="00AA7D06" w:rsidRDefault="00AA7D06" w:rsidP="0047664F">
      <w:pPr>
        <w:pStyle w:val="a3"/>
        <w:numPr>
          <w:ilvl w:val="0"/>
          <w:numId w:val="11"/>
        </w:numPr>
        <w:spacing w:after="120" w:line="360" w:lineRule="auto"/>
        <w:ind w:left="-63" w:hanging="357"/>
        <w:contextualSpacing w:val="0"/>
        <w:jc w:val="both"/>
        <w:rPr>
          <w:rFonts w:ascii="David" w:hAnsi="David" w:cs="David"/>
          <w:b/>
          <w:bCs/>
          <w:sz w:val="24"/>
          <w:szCs w:val="24"/>
        </w:rPr>
      </w:pPr>
      <w:r>
        <w:rPr>
          <w:rFonts w:ascii="David" w:hAnsi="David" w:cs="David" w:hint="cs"/>
          <w:b/>
          <w:bCs/>
          <w:sz w:val="24"/>
          <w:szCs w:val="24"/>
          <w:rtl/>
        </w:rPr>
        <w:lastRenderedPageBreak/>
        <w:t xml:space="preserve">עבודה מינימלית - </w:t>
      </w:r>
      <w:r w:rsidR="00752970" w:rsidRPr="00174DEA">
        <w:rPr>
          <w:rFonts w:ascii="David" w:hAnsi="David" w:cs="David" w:hint="cs"/>
          <w:sz w:val="24"/>
          <w:szCs w:val="24"/>
          <w:rtl/>
        </w:rPr>
        <w:t xml:space="preserve">האם היא מצדיקה </w:t>
      </w:r>
      <w:r w:rsidR="00174DEA" w:rsidRPr="00174DEA">
        <w:rPr>
          <w:rFonts w:ascii="David" w:hAnsi="David" w:cs="David" w:hint="cs"/>
          <w:sz w:val="24"/>
          <w:szCs w:val="24"/>
          <w:rtl/>
        </w:rPr>
        <w:t>תפיסה של כל הנכס? נגר שהשקיע ימים מול יצירת אומנות מעץ מול מישהו שרק קטף תפוח. האם כל ערבוב כוח מצדיק העברת בעלות על כל עבודה שהוא עושה? בלי קשר למידת ההשקעה? או שיש חשיבות להיקף העבודה המושקעת.</w:t>
      </w:r>
      <w:r w:rsidR="00174DEA">
        <w:rPr>
          <w:rFonts w:ascii="David" w:hAnsi="David" w:cs="David" w:hint="cs"/>
          <w:b/>
          <w:bCs/>
          <w:sz w:val="24"/>
          <w:szCs w:val="24"/>
          <w:rtl/>
        </w:rPr>
        <w:t xml:space="preserve"> </w:t>
      </w:r>
    </w:p>
    <w:p w:rsidR="00AA7D06" w:rsidRDefault="00AA7D06" w:rsidP="00092210">
      <w:pPr>
        <w:spacing w:after="0" w:line="360" w:lineRule="auto"/>
        <w:ind w:left="-58"/>
        <w:rPr>
          <w:rFonts w:ascii="David" w:hAnsi="David" w:cs="David"/>
          <w:b/>
          <w:bCs/>
          <w:sz w:val="24"/>
          <w:szCs w:val="24"/>
          <w:rtl/>
        </w:rPr>
      </w:pPr>
      <w:r>
        <w:rPr>
          <w:rFonts w:ascii="David" w:hAnsi="David" w:cs="David" w:hint="cs"/>
          <w:b/>
          <w:bCs/>
          <w:sz w:val="24"/>
          <w:szCs w:val="24"/>
          <w:rtl/>
        </w:rPr>
        <w:t>התמודדות עם הביקורת על תפיסת העבודה:</w:t>
      </w:r>
    </w:p>
    <w:p w:rsidR="00AA7D06" w:rsidRPr="00092210" w:rsidRDefault="00092210" w:rsidP="0047664F">
      <w:pPr>
        <w:pStyle w:val="a3"/>
        <w:numPr>
          <w:ilvl w:val="0"/>
          <w:numId w:val="12"/>
        </w:numPr>
        <w:spacing w:after="120" w:line="360" w:lineRule="auto"/>
        <w:ind w:left="-63" w:hanging="357"/>
        <w:contextualSpacing w:val="0"/>
        <w:jc w:val="both"/>
        <w:rPr>
          <w:rFonts w:ascii="David" w:hAnsi="David" w:cs="David"/>
          <w:sz w:val="24"/>
          <w:szCs w:val="24"/>
        </w:rPr>
      </w:pPr>
      <w:r w:rsidRPr="00092210">
        <w:rPr>
          <w:rFonts w:ascii="David" w:hAnsi="David" w:cs="David" w:hint="cs"/>
          <w:sz w:val="24"/>
          <w:szCs w:val="24"/>
          <w:rtl/>
        </w:rPr>
        <w:t xml:space="preserve">הרציונל הוא תמרוץ אנשים על עבודה, התנהגות ראויה. תפיסת העבודה כגמול. התמריץ יהיה רק על התנהגות ראויה והשקעה ראויה של התנהגות באופן מידתית לתרומה, להשקעה, וביחס לצרכים הציבוריים. כך, הסיבה שנותנים לאנשים עובדים זכויות קנייניות היא כי אנחנו רוצים לתמרץ אנשים לחשוב ולעבוד. אנשים שמשקיעים ועובדים בפיתוח דברים חיוביים לחברה זכאים לקבל גמול. וככה הם גם מתמרצים אחרים לעשות את זה. </w:t>
      </w:r>
    </w:p>
    <w:p w:rsidR="00D44734" w:rsidRDefault="00D44734" w:rsidP="0047664F">
      <w:pPr>
        <w:pStyle w:val="a3"/>
        <w:numPr>
          <w:ilvl w:val="1"/>
          <w:numId w:val="7"/>
        </w:numPr>
        <w:spacing w:after="120" w:line="360" w:lineRule="auto"/>
        <w:ind w:left="84"/>
        <w:contextualSpacing w:val="0"/>
        <w:jc w:val="both"/>
        <w:rPr>
          <w:rFonts w:ascii="David" w:hAnsi="David" w:cs="David"/>
          <w:b/>
          <w:bCs/>
          <w:sz w:val="24"/>
          <w:szCs w:val="24"/>
        </w:rPr>
      </w:pPr>
      <w:r>
        <w:rPr>
          <w:rFonts w:ascii="David" w:hAnsi="David" w:cs="David" w:hint="cs"/>
          <w:b/>
          <w:bCs/>
          <w:sz w:val="24"/>
          <w:szCs w:val="24"/>
          <w:rtl/>
        </w:rPr>
        <w:t>בעיית הפעולה המשותפת -</w:t>
      </w:r>
      <w:r w:rsidR="00A10264">
        <w:rPr>
          <w:rFonts w:ascii="David" w:hAnsi="David" w:cs="David" w:hint="cs"/>
          <w:b/>
          <w:bCs/>
          <w:sz w:val="24"/>
          <w:szCs w:val="24"/>
          <w:rtl/>
        </w:rPr>
        <w:t xml:space="preserve"> </w:t>
      </w:r>
      <w:r w:rsidR="00AA7D06">
        <w:rPr>
          <w:rFonts w:ascii="David" w:hAnsi="David" w:cs="David" w:hint="cs"/>
          <w:b/>
          <w:bCs/>
          <w:sz w:val="24"/>
          <w:szCs w:val="24"/>
          <w:rtl/>
        </w:rPr>
        <w:t>שלוש טענות:</w:t>
      </w:r>
    </w:p>
    <w:p w:rsidR="00AA7D06" w:rsidRDefault="00AA7D06" w:rsidP="0047664F">
      <w:pPr>
        <w:pStyle w:val="a3"/>
        <w:numPr>
          <w:ilvl w:val="2"/>
          <w:numId w:val="7"/>
        </w:numPr>
        <w:spacing w:after="120" w:line="360" w:lineRule="auto"/>
        <w:ind w:left="368"/>
        <w:contextualSpacing w:val="0"/>
        <w:jc w:val="both"/>
        <w:rPr>
          <w:rFonts w:ascii="David" w:hAnsi="David" w:cs="David"/>
          <w:b/>
          <w:bCs/>
          <w:sz w:val="24"/>
          <w:szCs w:val="24"/>
        </w:rPr>
      </w:pPr>
      <w:r>
        <w:rPr>
          <w:rFonts w:ascii="David" w:hAnsi="David" w:cs="David" w:hint="cs"/>
          <w:b/>
          <w:bCs/>
          <w:sz w:val="24"/>
          <w:szCs w:val="24"/>
          <w:rtl/>
        </w:rPr>
        <w:t xml:space="preserve">סירוב אנשים לשתף פעולה - </w:t>
      </w:r>
      <w:r w:rsidR="00023465" w:rsidRPr="001B7F40">
        <w:rPr>
          <w:rFonts w:ascii="David" w:hAnsi="David" w:cs="David" w:hint="cs"/>
          <w:sz w:val="24"/>
          <w:szCs w:val="24"/>
          <w:rtl/>
        </w:rPr>
        <w:t>קשה מאוד לגרום לאנשים לגבור על האינטרס הפנימי שלהם ולשתף פעולה עם אחרים, בטח במצבים בהם אין תוצאות במידית</w:t>
      </w:r>
      <w:r w:rsidR="00023465">
        <w:rPr>
          <w:rFonts w:ascii="David" w:hAnsi="David" w:cs="David" w:hint="cs"/>
          <w:b/>
          <w:bCs/>
          <w:sz w:val="24"/>
          <w:szCs w:val="24"/>
          <w:rtl/>
        </w:rPr>
        <w:t xml:space="preserve">. </w:t>
      </w:r>
      <w:r w:rsidR="00023465" w:rsidRPr="001B7F40">
        <w:rPr>
          <w:rFonts w:ascii="David" w:hAnsi="David" w:cs="David" w:hint="cs"/>
          <w:sz w:val="24"/>
          <w:szCs w:val="24"/>
          <w:rtl/>
        </w:rPr>
        <w:t xml:space="preserve">(טרגדיית השיתוף במרעה, דילמת האסיר - הוכחות לכך שאנשים מעדיפים להרוויח בטווח זמן מידי ובדרך להפסיד, על פני לשף פעולה). </w:t>
      </w:r>
      <w:r w:rsidR="00023465">
        <w:rPr>
          <w:rFonts w:ascii="David" w:hAnsi="David" w:cs="David" w:hint="cs"/>
          <w:b/>
          <w:bCs/>
          <w:sz w:val="24"/>
          <w:szCs w:val="24"/>
          <w:rtl/>
        </w:rPr>
        <w:t xml:space="preserve"> לכן, רק באמצעות קניין פרטי אפשר לשמור על משאבים, כי רק לבעלים הפרטי יש אינטרס גדול לשמור על הנכס, ולדאוג שלא ייהרס.</w:t>
      </w:r>
    </w:p>
    <w:p w:rsidR="00AA7D06" w:rsidRDefault="00023465" w:rsidP="0047664F">
      <w:pPr>
        <w:pStyle w:val="a3"/>
        <w:numPr>
          <w:ilvl w:val="2"/>
          <w:numId w:val="7"/>
        </w:numPr>
        <w:spacing w:after="120" w:line="360" w:lineRule="auto"/>
        <w:ind w:left="368"/>
        <w:contextualSpacing w:val="0"/>
        <w:jc w:val="both"/>
        <w:rPr>
          <w:rFonts w:ascii="David" w:hAnsi="David" w:cs="David"/>
          <w:b/>
          <w:bCs/>
          <w:sz w:val="24"/>
          <w:szCs w:val="24"/>
        </w:rPr>
      </w:pPr>
      <w:r>
        <w:rPr>
          <w:rFonts w:ascii="David" w:hAnsi="David" w:cs="David" w:hint="cs"/>
          <w:b/>
          <w:bCs/>
          <w:sz w:val="24"/>
          <w:szCs w:val="24"/>
          <w:rtl/>
        </w:rPr>
        <w:t xml:space="preserve">נכון לנתח כלכלית בגלל שהניתוח מפנים ערכים והחצנות של המשטר הקנייני על גורמים חיצוניים - </w:t>
      </w:r>
      <w:r w:rsidR="00A5643C">
        <w:rPr>
          <w:rFonts w:ascii="David" w:hAnsi="David" w:cs="David" w:hint="cs"/>
          <w:sz w:val="24"/>
          <w:szCs w:val="24"/>
          <w:rtl/>
        </w:rPr>
        <w:t xml:space="preserve">הניתוח הכלכלי כולל פגיעה בשופים, בדורות הבאים, לכן נכון לנתח כלכלית איזה משטר קנייני הוא נכון. </w:t>
      </w:r>
    </w:p>
    <w:p w:rsidR="00AA7D06" w:rsidRDefault="00AA7D06" w:rsidP="0047664F">
      <w:pPr>
        <w:pStyle w:val="a3"/>
        <w:numPr>
          <w:ilvl w:val="2"/>
          <w:numId w:val="7"/>
        </w:numPr>
        <w:spacing w:after="120" w:line="360" w:lineRule="auto"/>
        <w:ind w:left="368"/>
        <w:contextualSpacing w:val="0"/>
        <w:jc w:val="both"/>
        <w:rPr>
          <w:rFonts w:ascii="David" w:hAnsi="David" w:cs="David"/>
          <w:b/>
          <w:bCs/>
          <w:sz w:val="24"/>
          <w:szCs w:val="24"/>
        </w:rPr>
      </w:pPr>
      <w:r>
        <w:rPr>
          <w:rFonts w:ascii="David" w:hAnsi="David" w:cs="David" w:hint="cs"/>
          <w:b/>
          <w:bCs/>
          <w:sz w:val="24"/>
          <w:szCs w:val="24"/>
          <w:rtl/>
        </w:rPr>
        <w:t>אבולוציה של דיני ומושאי הקניין -</w:t>
      </w:r>
      <w:r w:rsidR="00A5643C">
        <w:rPr>
          <w:rFonts w:ascii="David" w:hAnsi="David" w:cs="David" w:hint="cs"/>
          <w:b/>
          <w:bCs/>
          <w:sz w:val="24"/>
          <w:szCs w:val="24"/>
          <w:rtl/>
        </w:rPr>
        <w:t xml:space="preserve"> </w:t>
      </w:r>
      <w:r w:rsidR="00A05249">
        <w:rPr>
          <w:rFonts w:ascii="David" w:hAnsi="David" w:cs="David" w:hint="cs"/>
          <w:sz w:val="24"/>
          <w:szCs w:val="24"/>
          <w:rtl/>
        </w:rPr>
        <w:t xml:space="preserve">היום אפשר לראות מה קורה בכר המרעה, ולבדוק אם מישהו מרמה. במצב בו עלויות הפיקוח והתקשורת הן זולות יותר, לא בטוח שהרווחה המצרפית תחייב בהכרח מצב של קניין פרטי. עם עלויות זולות של תקשורת ומידע, ניתן להיות במשטר קולקטיבי, תוך פיקוח זול על אזרחים שעלולים לנצל יתר על המידה את המשאבים. משמע, צריך לבחון מעת לעת את המשטר הראוי בהתאם לשינויים אבולוציוניים, ולבחון (לפי גישתו של </w:t>
      </w:r>
      <w:proofErr w:type="spellStart"/>
      <w:r w:rsidR="00A05249">
        <w:rPr>
          <w:rFonts w:ascii="David" w:hAnsi="David" w:cs="David" w:hint="cs"/>
          <w:sz w:val="24"/>
          <w:szCs w:val="24"/>
          <w:rtl/>
        </w:rPr>
        <w:t>דמשטשז</w:t>
      </w:r>
      <w:proofErr w:type="spellEnd"/>
      <w:r w:rsidR="00A05249">
        <w:rPr>
          <w:rFonts w:ascii="David" w:hAnsi="David" w:cs="David" w:hint="cs"/>
          <w:sz w:val="24"/>
          <w:szCs w:val="24"/>
          <w:rtl/>
        </w:rPr>
        <w:t xml:space="preserve">) האם הטענה של </w:t>
      </w:r>
      <w:proofErr w:type="spellStart"/>
      <w:r w:rsidR="00A05249">
        <w:rPr>
          <w:rFonts w:ascii="David" w:hAnsi="David" w:cs="David" w:hint="cs"/>
          <w:sz w:val="24"/>
          <w:szCs w:val="24"/>
          <w:rtl/>
        </w:rPr>
        <w:t>הארדינג</w:t>
      </w:r>
      <w:proofErr w:type="spellEnd"/>
      <w:r w:rsidR="00A05249">
        <w:rPr>
          <w:rFonts w:ascii="David" w:hAnsi="David" w:cs="David" w:hint="cs"/>
          <w:sz w:val="24"/>
          <w:szCs w:val="24"/>
          <w:rtl/>
        </w:rPr>
        <w:t xml:space="preserve"> לפיה הגדלת הרווח המצרפית מחייבת קניין פרטי, צריכה להיבדק מחדש. </w:t>
      </w:r>
      <w:r>
        <w:rPr>
          <w:rFonts w:ascii="David" w:hAnsi="David" w:cs="David" w:hint="cs"/>
          <w:b/>
          <w:bCs/>
          <w:sz w:val="24"/>
          <w:szCs w:val="24"/>
          <w:rtl/>
        </w:rPr>
        <w:t xml:space="preserve"> </w:t>
      </w:r>
    </w:p>
    <w:p w:rsidR="00D44734" w:rsidRDefault="00D44734" w:rsidP="0047664F">
      <w:pPr>
        <w:pStyle w:val="a3"/>
        <w:numPr>
          <w:ilvl w:val="1"/>
          <w:numId w:val="7"/>
        </w:numPr>
        <w:spacing w:after="120" w:line="360" w:lineRule="auto"/>
        <w:ind w:left="84"/>
        <w:contextualSpacing w:val="0"/>
        <w:jc w:val="both"/>
        <w:rPr>
          <w:rFonts w:ascii="David" w:hAnsi="David" w:cs="David"/>
          <w:b/>
          <w:bCs/>
          <w:sz w:val="24"/>
          <w:szCs w:val="24"/>
        </w:rPr>
      </w:pPr>
      <w:r>
        <w:rPr>
          <w:rFonts w:ascii="David" w:hAnsi="David" w:cs="David" w:hint="cs"/>
          <w:b/>
          <w:bCs/>
          <w:sz w:val="24"/>
          <w:szCs w:val="24"/>
          <w:rtl/>
        </w:rPr>
        <w:t xml:space="preserve">הצדקת האישיות - </w:t>
      </w:r>
      <w:r w:rsidR="00C4280B" w:rsidRPr="00CA23AF">
        <w:rPr>
          <w:rFonts w:ascii="David" w:hAnsi="David" w:cs="David" w:hint="cs"/>
          <w:sz w:val="24"/>
          <w:szCs w:val="24"/>
          <w:rtl/>
        </w:rPr>
        <w:t xml:space="preserve">(מרגרט </w:t>
      </w:r>
      <w:proofErr w:type="spellStart"/>
      <w:r w:rsidR="00C4280B" w:rsidRPr="00CA23AF">
        <w:rPr>
          <w:rFonts w:ascii="David" w:hAnsi="David" w:cs="David" w:hint="cs"/>
          <w:sz w:val="24"/>
          <w:szCs w:val="24"/>
          <w:rtl/>
        </w:rPr>
        <w:t>ריידן</w:t>
      </w:r>
      <w:proofErr w:type="spellEnd"/>
      <w:r w:rsidR="00C4280B" w:rsidRPr="00CA23AF">
        <w:rPr>
          <w:rFonts w:ascii="David" w:hAnsi="David" w:cs="David" w:hint="cs"/>
          <w:sz w:val="24"/>
          <w:szCs w:val="24"/>
          <w:rtl/>
        </w:rPr>
        <w:t xml:space="preserve">) - </w:t>
      </w:r>
      <w:r w:rsidR="00CA23AF" w:rsidRPr="00CA23AF">
        <w:rPr>
          <w:rFonts w:ascii="David" w:hAnsi="David" w:cs="David" w:hint="cs"/>
          <w:sz w:val="24"/>
          <w:szCs w:val="24"/>
          <w:rtl/>
        </w:rPr>
        <w:t>האדם חייב להיות בעלים של קניין פרטי כיוון שיש מושאי קניין מסוימים שקשורים מאוד לגרעין האישיותי של האדם, וע"מ שהאדם יוכל לחוות את עצמו בצורה המלאה ביותר, הוא חייב להיות בעלים של קניין פרטי. אם לא יהיה לי קניין עצמי, אני מאבד חלק מהאני שלי. מבחינה יישומית, תינתן הגנה חזקה יותר לנכסים שקשורים לגרעין אישיותו של האדם (כמו בית מגורים) והגנה חלשה יותר על נכסים שרחוקים מאישיותו של האדם).</w:t>
      </w:r>
      <w:r w:rsidR="00CA23AF">
        <w:rPr>
          <w:rFonts w:ascii="David" w:hAnsi="David" w:cs="David" w:hint="cs"/>
          <w:b/>
          <w:bCs/>
          <w:sz w:val="24"/>
          <w:szCs w:val="24"/>
          <w:rtl/>
        </w:rPr>
        <w:t xml:space="preserve"> </w:t>
      </w:r>
    </w:p>
    <w:p w:rsidR="00D44734" w:rsidRDefault="00D44734" w:rsidP="0047664F">
      <w:pPr>
        <w:pStyle w:val="a3"/>
        <w:numPr>
          <w:ilvl w:val="1"/>
          <w:numId w:val="7"/>
        </w:numPr>
        <w:spacing w:after="120" w:line="360" w:lineRule="auto"/>
        <w:ind w:left="84"/>
        <w:contextualSpacing w:val="0"/>
        <w:jc w:val="both"/>
        <w:rPr>
          <w:rFonts w:ascii="David" w:hAnsi="David" w:cs="David"/>
          <w:b/>
          <w:bCs/>
          <w:sz w:val="24"/>
          <w:szCs w:val="24"/>
        </w:rPr>
      </w:pPr>
      <w:r>
        <w:rPr>
          <w:rFonts w:ascii="David" w:hAnsi="David" w:cs="David" w:hint="cs"/>
          <w:b/>
          <w:bCs/>
          <w:sz w:val="24"/>
          <w:szCs w:val="24"/>
          <w:rtl/>
        </w:rPr>
        <w:t xml:space="preserve">הצדקת הקהילה - </w:t>
      </w:r>
      <w:r w:rsidR="00813570" w:rsidRPr="00813570">
        <w:rPr>
          <w:rFonts w:ascii="David" w:hAnsi="David" w:cs="David" w:hint="cs"/>
          <w:sz w:val="24"/>
          <w:szCs w:val="24"/>
          <w:rtl/>
        </w:rPr>
        <w:t>מתן אפשרות למוסדות קנייניים שונים - כדי שאנשים יוכלו לחיות את חייהם באופן בו הם רוצים לחיות. לכן נותנים להם מוסדות קניינים שמבטאים את השוני הזה. 3 תפיסות עקרוניות בספרות:</w:t>
      </w:r>
      <w:r w:rsidR="00813570">
        <w:rPr>
          <w:rFonts w:ascii="David" w:hAnsi="David" w:cs="David" w:hint="cs"/>
          <w:b/>
          <w:bCs/>
          <w:sz w:val="24"/>
          <w:szCs w:val="24"/>
          <w:rtl/>
        </w:rPr>
        <w:t xml:space="preserve"> </w:t>
      </w:r>
    </w:p>
    <w:p w:rsidR="0013138A" w:rsidRPr="00EF20BA" w:rsidRDefault="0013138A" w:rsidP="0047664F">
      <w:pPr>
        <w:pStyle w:val="a3"/>
        <w:numPr>
          <w:ilvl w:val="2"/>
          <w:numId w:val="7"/>
        </w:numPr>
        <w:spacing w:after="120" w:line="360" w:lineRule="auto"/>
        <w:ind w:left="368"/>
        <w:contextualSpacing w:val="0"/>
        <w:jc w:val="both"/>
        <w:rPr>
          <w:rFonts w:ascii="David" w:hAnsi="David" w:cs="David"/>
          <w:sz w:val="24"/>
          <w:szCs w:val="24"/>
        </w:rPr>
      </w:pPr>
      <w:r>
        <w:rPr>
          <w:rFonts w:ascii="David" w:hAnsi="David" w:cs="David" w:hint="cs"/>
          <w:b/>
          <w:bCs/>
          <w:sz w:val="24"/>
          <w:szCs w:val="24"/>
          <w:rtl/>
        </w:rPr>
        <w:t xml:space="preserve">תפיסה ליברטארינית של קהילה - </w:t>
      </w:r>
      <w:r w:rsidR="00EF20BA" w:rsidRPr="00EF20BA">
        <w:rPr>
          <w:rFonts w:ascii="David" w:hAnsi="David" w:cs="David" w:hint="cs"/>
          <w:sz w:val="24"/>
          <w:szCs w:val="24"/>
          <w:rtl/>
        </w:rPr>
        <w:t xml:space="preserve">קהילה היא אוסף של פרטים. אנשים יכולים לחבור זה לזה וליצור קהילה, אבל ברגע שהפרט ירגיש שהקהילה גוברת עליו או מכריחה אותו לעשות משהו שהוא לא רוצה לעשות, או מצמצמת את האינדיבידואליות שלו - </w:t>
      </w:r>
      <w:r w:rsidR="00EF20BA" w:rsidRPr="00EF20BA">
        <w:rPr>
          <w:rFonts w:ascii="David" w:hAnsi="David" w:cs="David" w:hint="cs"/>
          <w:sz w:val="24"/>
          <w:szCs w:val="24"/>
          <w:u w:val="single"/>
          <w:rtl/>
        </w:rPr>
        <w:t>ה</w:t>
      </w:r>
      <w:r w:rsidR="00EF20BA">
        <w:rPr>
          <w:rFonts w:ascii="David" w:hAnsi="David" w:cs="David" w:hint="cs"/>
          <w:sz w:val="24"/>
          <w:szCs w:val="24"/>
          <w:u w:val="single"/>
          <w:rtl/>
        </w:rPr>
        <w:t>יחיד תמיד</w:t>
      </w:r>
      <w:r w:rsidR="00EF20BA" w:rsidRPr="00EF20BA">
        <w:rPr>
          <w:rFonts w:ascii="David" w:hAnsi="David" w:cs="David" w:hint="cs"/>
          <w:sz w:val="24"/>
          <w:szCs w:val="24"/>
          <w:u w:val="single"/>
          <w:rtl/>
        </w:rPr>
        <w:t xml:space="preserve"> ייגבר.</w:t>
      </w:r>
      <w:r w:rsidR="00EF20BA" w:rsidRPr="00EF20BA">
        <w:rPr>
          <w:rFonts w:ascii="David" w:hAnsi="David" w:cs="David" w:hint="cs"/>
          <w:sz w:val="24"/>
          <w:szCs w:val="24"/>
          <w:rtl/>
        </w:rPr>
        <w:t xml:space="preserve"> </w:t>
      </w:r>
      <w:r w:rsidR="00EF20BA">
        <w:rPr>
          <w:rFonts w:ascii="David" w:hAnsi="David" w:cs="David" w:hint="cs"/>
          <w:sz w:val="24"/>
          <w:szCs w:val="24"/>
          <w:rtl/>
        </w:rPr>
        <w:t xml:space="preserve">לפי תפיסה זו, הקיבוץ ההיסטורי אינו מוסד קנייני רלוונטי וראוי נורמטיבית. </w:t>
      </w:r>
    </w:p>
    <w:p w:rsidR="0013138A" w:rsidRDefault="0013138A" w:rsidP="0047664F">
      <w:pPr>
        <w:pStyle w:val="a3"/>
        <w:numPr>
          <w:ilvl w:val="2"/>
          <w:numId w:val="7"/>
        </w:numPr>
        <w:spacing w:after="120" w:line="360" w:lineRule="auto"/>
        <w:ind w:left="368"/>
        <w:contextualSpacing w:val="0"/>
        <w:rPr>
          <w:rFonts w:ascii="David" w:hAnsi="David" w:cs="David"/>
          <w:b/>
          <w:bCs/>
          <w:sz w:val="24"/>
          <w:szCs w:val="24"/>
        </w:rPr>
      </w:pPr>
      <w:r>
        <w:rPr>
          <w:rFonts w:ascii="David" w:hAnsi="David" w:cs="David" w:hint="cs"/>
          <w:b/>
          <w:bCs/>
          <w:sz w:val="24"/>
          <w:szCs w:val="24"/>
          <w:rtl/>
        </w:rPr>
        <w:lastRenderedPageBreak/>
        <w:t xml:space="preserve">תפיסה קהילתנית - </w:t>
      </w:r>
      <w:r w:rsidR="00EF20BA" w:rsidRPr="00EF20BA">
        <w:rPr>
          <w:rFonts w:ascii="David" w:hAnsi="David" w:cs="David" w:hint="cs"/>
          <w:sz w:val="24"/>
          <w:szCs w:val="24"/>
          <w:rtl/>
        </w:rPr>
        <w:t>תפיסת עולם קולקטיביסתית, הכלל קובע לגמרי על היחיד. וויתור על הקניין הפרטי למען טובת הכלל.</w:t>
      </w:r>
      <w:r w:rsidR="00EF20BA">
        <w:rPr>
          <w:rFonts w:ascii="David" w:hAnsi="David" w:cs="David" w:hint="cs"/>
          <w:b/>
          <w:bCs/>
          <w:sz w:val="24"/>
          <w:szCs w:val="24"/>
          <w:rtl/>
        </w:rPr>
        <w:t xml:space="preserve"> </w:t>
      </w:r>
      <w:r w:rsidR="00EF20BA" w:rsidRPr="00EF20BA">
        <w:rPr>
          <w:rFonts w:ascii="David" w:hAnsi="David" w:cs="David" w:hint="cs"/>
          <w:sz w:val="24"/>
          <w:szCs w:val="24"/>
          <w:u w:val="single"/>
          <w:rtl/>
        </w:rPr>
        <w:t>הכלל תמיד ייגבר.</w:t>
      </w:r>
      <w:r w:rsidR="00EF20BA">
        <w:rPr>
          <w:rFonts w:ascii="David" w:hAnsi="David" w:cs="David" w:hint="cs"/>
          <w:b/>
          <w:bCs/>
          <w:sz w:val="24"/>
          <w:szCs w:val="24"/>
          <w:rtl/>
        </w:rPr>
        <w:t xml:space="preserve"> </w:t>
      </w:r>
    </w:p>
    <w:p w:rsidR="0013138A" w:rsidRDefault="0013138A" w:rsidP="0047664F">
      <w:pPr>
        <w:pStyle w:val="a3"/>
        <w:numPr>
          <w:ilvl w:val="2"/>
          <w:numId w:val="7"/>
        </w:numPr>
        <w:spacing w:after="120" w:line="360" w:lineRule="auto"/>
        <w:ind w:left="368"/>
        <w:contextualSpacing w:val="0"/>
        <w:rPr>
          <w:rFonts w:ascii="David" w:hAnsi="David" w:cs="David"/>
          <w:b/>
          <w:bCs/>
          <w:sz w:val="24"/>
          <w:szCs w:val="24"/>
        </w:rPr>
      </w:pPr>
      <w:r>
        <w:rPr>
          <w:rFonts w:ascii="David" w:hAnsi="David" w:cs="David" w:hint="cs"/>
          <w:b/>
          <w:bCs/>
          <w:sz w:val="24"/>
          <w:szCs w:val="24"/>
          <w:rtl/>
        </w:rPr>
        <w:t xml:space="preserve">תפיסה ליבראלית - </w:t>
      </w:r>
      <w:r w:rsidR="00EF20BA" w:rsidRPr="00EF20BA">
        <w:rPr>
          <w:rFonts w:ascii="David" w:hAnsi="David" w:cs="David" w:hint="cs"/>
          <w:sz w:val="24"/>
          <w:szCs w:val="24"/>
          <w:rtl/>
        </w:rPr>
        <w:t>מאפשרת קהילה, אבל באופן מוגבל. היכולת של הכלל לכפות על הפרט את החלטות הקהילה צריכה להיות מוגבלת.</w:t>
      </w:r>
      <w:r w:rsidR="00EF20BA">
        <w:rPr>
          <w:rFonts w:ascii="David" w:hAnsi="David" w:cs="David" w:hint="cs"/>
          <w:b/>
          <w:bCs/>
          <w:sz w:val="24"/>
          <w:szCs w:val="24"/>
          <w:rtl/>
        </w:rPr>
        <w:t xml:space="preserve"> </w:t>
      </w:r>
      <w:r w:rsidR="00EF20BA">
        <w:rPr>
          <w:rFonts w:ascii="David" w:hAnsi="David" w:cs="David" w:hint="cs"/>
          <w:sz w:val="24"/>
          <w:szCs w:val="24"/>
          <w:u w:val="single"/>
          <w:rtl/>
        </w:rPr>
        <w:t xml:space="preserve">הכלל גובר אך מוגבל. </w:t>
      </w:r>
    </w:p>
    <w:p w:rsidR="0013138A" w:rsidRDefault="0013138A" w:rsidP="0013138A">
      <w:pPr>
        <w:spacing w:after="120" w:line="360" w:lineRule="auto"/>
        <w:ind w:left="-199"/>
        <w:rPr>
          <w:rFonts w:ascii="David" w:hAnsi="David" w:cs="David"/>
          <w:b/>
          <w:bCs/>
          <w:sz w:val="24"/>
          <w:szCs w:val="24"/>
          <w:rtl/>
        </w:rPr>
      </w:pPr>
      <w:r>
        <w:rPr>
          <w:rFonts w:ascii="David" w:hAnsi="David" w:cs="David" w:hint="cs"/>
          <w:b/>
          <w:bCs/>
          <w:sz w:val="24"/>
          <w:szCs w:val="24"/>
          <w:rtl/>
        </w:rPr>
        <w:t>שלושה שלבים בקהילה:</w:t>
      </w:r>
    </w:p>
    <w:p w:rsidR="0013138A" w:rsidRDefault="0013138A" w:rsidP="0047664F">
      <w:pPr>
        <w:pStyle w:val="a3"/>
        <w:numPr>
          <w:ilvl w:val="0"/>
          <w:numId w:val="13"/>
        </w:numPr>
        <w:spacing w:after="120" w:line="360" w:lineRule="auto"/>
        <w:ind w:left="368"/>
        <w:rPr>
          <w:rFonts w:ascii="David" w:hAnsi="David" w:cs="David"/>
          <w:b/>
          <w:bCs/>
          <w:sz w:val="24"/>
          <w:szCs w:val="24"/>
        </w:rPr>
      </w:pPr>
      <w:r>
        <w:rPr>
          <w:rFonts w:ascii="David" w:hAnsi="David" w:cs="David" w:hint="cs"/>
          <w:b/>
          <w:bCs/>
          <w:sz w:val="24"/>
          <w:szCs w:val="24"/>
          <w:rtl/>
        </w:rPr>
        <w:t xml:space="preserve">הכניסה לקהילה - </w:t>
      </w:r>
      <w:r w:rsidR="001E4A6C" w:rsidRPr="001E4A6C">
        <w:rPr>
          <w:rFonts w:ascii="David" w:hAnsi="David" w:cs="David" w:hint="cs"/>
          <w:sz w:val="24"/>
          <w:szCs w:val="24"/>
          <w:rtl/>
        </w:rPr>
        <w:t>התערבות המשפט בכניסה לקהילה?</w:t>
      </w:r>
      <w:r w:rsidR="001E4A6C">
        <w:rPr>
          <w:rFonts w:ascii="David" w:hAnsi="David" w:cs="David" w:hint="cs"/>
          <w:b/>
          <w:bCs/>
          <w:sz w:val="24"/>
          <w:szCs w:val="24"/>
          <w:rtl/>
        </w:rPr>
        <w:t xml:space="preserve"> </w:t>
      </w:r>
    </w:p>
    <w:p w:rsidR="0013138A" w:rsidRPr="001E4A6C" w:rsidRDefault="0013138A" w:rsidP="0047664F">
      <w:pPr>
        <w:pStyle w:val="a3"/>
        <w:numPr>
          <w:ilvl w:val="0"/>
          <w:numId w:val="13"/>
        </w:numPr>
        <w:spacing w:after="120" w:line="360" w:lineRule="auto"/>
        <w:ind w:left="368"/>
        <w:rPr>
          <w:rFonts w:ascii="David" w:hAnsi="David" w:cs="David"/>
          <w:sz w:val="24"/>
          <w:szCs w:val="24"/>
        </w:rPr>
      </w:pPr>
      <w:r>
        <w:rPr>
          <w:rFonts w:ascii="David" w:hAnsi="David" w:cs="David" w:hint="cs"/>
          <w:b/>
          <w:bCs/>
          <w:sz w:val="24"/>
          <w:szCs w:val="24"/>
          <w:rtl/>
        </w:rPr>
        <w:t xml:space="preserve">המשטר בקהילה - </w:t>
      </w:r>
      <w:r w:rsidR="001E4A6C" w:rsidRPr="001E4A6C">
        <w:rPr>
          <w:rFonts w:ascii="David" w:hAnsi="David" w:cs="David" w:hint="cs"/>
          <w:sz w:val="24"/>
          <w:szCs w:val="24"/>
          <w:rtl/>
        </w:rPr>
        <w:t xml:space="preserve">התערבות המשטר במדיניות פנימית של קהילות? </w:t>
      </w:r>
    </w:p>
    <w:p w:rsidR="0013138A" w:rsidRPr="0013138A" w:rsidRDefault="0013138A" w:rsidP="0047664F">
      <w:pPr>
        <w:pStyle w:val="a3"/>
        <w:numPr>
          <w:ilvl w:val="0"/>
          <w:numId w:val="13"/>
        </w:numPr>
        <w:spacing w:after="120" w:line="360" w:lineRule="auto"/>
        <w:ind w:left="363" w:hanging="357"/>
        <w:contextualSpacing w:val="0"/>
        <w:jc w:val="both"/>
        <w:rPr>
          <w:rFonts w:ascii="David" w:hAnsi="David" w:cs="David"/>
          <w:b/>
          <w:bCs/>
          <w:sz w:val="24"/>
          <w:szCs w:val="24"/>
        </w:rPr>
      </w:pPr>
      <w:r>
        <w:rPr>
          <w:rFonts w:ascii="David" w:hAnsi="David" w:cs="David" w:hint="cs"/>
          <w:b/>
          <w:bCs/>
          <w:sz w:val="24"/>
          <w:szCs w:val="24"/>
          <w:rtl/>
        </w:rPr>
        <w:t xml:space="preserve">היציאה מהקהילה - </w:t>
      </w:r>
      <w:r w:rsidR="0055769F" w:rsidRPr="00D27B94">
        <w:rPr>
          <w:rFonts w:ascii="David" w:hAnsi="David" w:cs="David" w:hint="cs"/>
          <w:sz w:val="24"/>
          <w:szCs w:val="24"/>
          <w:rtl/>
        </w:rPr>
        <w:t xml:space="preserve">התערבות המשטר ועד כמה </w:t>
      </w:r>
      <w:r w:rsidR="00D27B94" w:rsidRPr="00D27B94">
        <w:rPr>
          <w:rFonts w:ascii="David" w:hAnsi="David" w:cs="David" w:hint="cs"/>
          <w:sz w:val="24"/>
          <w:szCs w:val="24"/>
          <w:rtl/>
        </w:rPr>
        <w:t>ביציאה מקהילה? (הוצאה, מחויבות לקהילה, מגבלות על הזכות ליציאה, החלטה של קהילה להוציא חבר).</w:t>
      </w:r>
      <w:r w:rsidR="00D27B94">
        <w:rPr>
          <w:rFonts w:ascii="David" w:hAnsi="David" w:cs="David" w:hint="cs"/>
          <w:b/>
          <w:bCs/>
          <w:sz w:val="24"/>
          <w:szCs w:val="24"/>
          <w:rtl/>
        </w:rPr>
        <w:t xml:space="preserve"> </w:t>
      </w:r>
    </w:p>
    <w:p w:rsidR="00D44734" w:rsidRPr="00D44734" w:rsidRDefault="00D44734" w:rsidP="0047664F">
      <w:pPr>
        <w:pStyle w:val="a3"/>
        <w:numPr>
          <w:ilvl w:val="1"/>
          <w:numId w:val="7"/>
        </w:numPr>
        <w:spacing w:after="120" w:line="360" w:lineRule="auto"/>
        <w:ind w:left="84"/>
        <w:contextualSpacing w:val="0"/>
        <w:jc w:val="both"/>
        <w:rPr>
          <w:rFonts w:ascii="David" w:hAnsi="David" w:cs="David"/>
          <w:b/>
          <w:bCs/>
          <w:sz w:val="24"/>
          <w:szCs w:val="24"/>
        </w:rPr>
      </w:pPr>
      <w:r>
        <w:rPr>
          <w:rFonts w:ascii="David" w:hAnsi="David" w:cs="David" w:hint="cs"/>
          <w:b/>
          <w:bCs/>
          <w:sz w:val="24"/>
          <w:szCs w:val="24"/>
          <w:rtl/>
        </w:rPr>
        <w:t xml:space="preserve">צדק חלוקתי - </w:t>
      </w:r>
      <w:r w:rsidR="004440B4" w:rsidRPr="004440B4">
        <w:rPr>
          <w:rFonts w:ascii="David" w:hAnsi="David" w:cs="David" w:hint="cs"/>
          <w:sz w:val="24"/>
          <w:szCs w:val="24"/>
          <w:rtl/>
        </w:rPr>
        <w:t xml:space="preserve">מה ההשפעה של הגנה קניינית על צדק חלוקתי? האם צריך לתת לזה משקל? מחלוקת גדולה. שני חוקרים, בין היתר, שאומרים שצריך לתת מקל נסמכים על שני טיעונים: טעם חיצוני: הפעולה של חלוקת הזכות היא חלוקתית בבסיסה: המדינה מקצה וקובעת מי יקבל את הזכות, לכן כבר בתוכה היא מתייחסת לחלוקה המצרפית. טעם פנימי: בכל שאר ההצדקות יש אלמנטים של צדק חלוקתי שצריך להתמודד איתן. </w:t>
      </w:r>
    </w:p>
    <w:p w:rsidR="00D44734" w:rsidRDefault="00D44734" w:rsidP="0047664F">
      <w:pPr>
        <w:pStyle w:val="a3"/>
        <w:numPr>
          <w:ilvl w:val="0"/>
          <w:numId w:val="1"/>
        </w:numPr>
        <w:spacing w:after="120" w:line="360" w:lineRule="auto"/>
        <w:ind w:left="-341"/>
        <w:contextualSpacing w:val="0"/>
        <w:rPr>
          <w:rFonts w:ascii="David" w:hAnsi="David" w:cs="David"/>
          <w:b/>
          <w:bCs/>
          <w:sz w:val="24"/>
          <w:szCs w:val="24"/>
        </w:rPr>
      </w:pPr>
      <w:r>
        <w:rPr>
          <w:rFonts w:ascii="David" w:hAnsi="David" w:cs="David" w:hint="cs"/>
          <w:b/>
          <w:bCs/>
          <w:color w:val="D52B5C"/>
          <w:sz w:val="24"/>
          <w:szCs w:val="24"/>
          <w:u w:val="single"/>
          <w:rtl/>
        </w:rPr>
        <w:t>קניין פרטי - במה?</w:t>
      </w:r>
    </w:p>
    <w:p w:rsidR="00ED16DA" w:rsidRDefault="00ED16DA" w:rsidP="00ED16DA">
      <w:pPr>
        <w:pStyle w:val="a3"/>
        <w:spacing w:after="120" w:line="360" w:lineRule="auto"/>
        <w:ind w:left="19"/>
        <w:contextualSpacing w:val="0"/>
        <w:jc w:val="center"/>
        <w:rPr>
          <w:rFonts w:ascii="David" w:hAnsi="David" w:cs="David"/>
          <w:b/>
          <w:bCs/>
          <w:sz w:val="24"/>
          <w:szCs w:val="24"/>
          <w:rtl/>
        </w:rPr>
      </w:pPr>
      <w:r>
        <w:rPr>
          <w:rFonts w:ascii="David" w:hAnsi="David" w:cs="David" w:hint="cs"/>
          <w:b/>
          <w:bCs/>
          <w:color w:val="1F3864" w:themeColor="accent1" w:themeShade="80"/>
          <w:sz w:val="24"/>
          <w:szCs w:val="24"/>
          <w:u w:val="single"/>
          <w:rtl/>
        </w:rPr>
        <w:t>כללי</w:t>
      </w:r>
    </w:p>
    <w:p w:rsidR="00F20855" w:rsidRPr="00D92543" w:rsidRDefault="00F20855" w:rsidP="0047664F">
      <w:pPr>
        <w:pStyle w:val="a3"/>
        <w:numPr>
          <w:ilvl w:val="0"/>
          <w:numId w:val="15"/>
        </w:numPr>
        <w:spacing w:after="120" w:line="360" w:lineRule="auto"/>
        <w:ind w:left="-341"/>
        <w:contextualSpacing w:val="0"/>
        <w:rPr>
          <w:rFonts w:ascii="David" w:hAnsi="David" w:cs="David"/>
          <w:sz w:val="24"/>
          <w:szCs w:val="24"/>
        </w:rPr>
      </w:pPr>
      <w:r w:rsidRPr="00D92543">
        <w:rPr>
          <w:rFonts w:ascii="David" w:hAnsi="David" w:cs="David" w:hint="cs"/>
          <w:sz w:val="24"/>
          <w:szCs w:val="24"/>
          <w:rtl/>
        </w:rPr>
        <w:t>באילו נכסים, באיזה סוג, רוצים לתת קניין פרטי?</w:t>
      </w:r>
    </w:p>
    <w:p w:rsidR="00F20855" w:rsidRPr="00D92543" w:rsidRDefault="00F20855" w:rsidP="0047664F">
      <w:pPr>
        <w:pStyle w:val="a3"/>
        <w:numPr>
          <w:ilvl w:val="0"/>
          <w:numId w:val="15"/>
        </w:numPr>
        <w:spacing w:after="120" w:line="360" w:lineRule="auto"/>
        <w:ind w:left="-341"/>
        <w:contextualSpacing w:val="0"/>
        <w:rPr>
          <w:rFonts w:ascii="David" w:hAnsi="David" w:cs="David"/>
          <w:sz w:val="24"/>
          <w:szCs w:val="24"/>
        </w:rPr>
      </w:pPr>
      <w:r w:rsidRPr="00D92543">
        <w:rPr>
          <w:rFonts w:ascii="David" w:hAnsi="David" w:cs="David" w:hint="cs"/>
          <w:sz w:val="24"/>
          <w:szCs w:val="24"/>
          <w:rtl/>
        </w:rPr>
        <w:t xml:space="preserve">באיזה מושאי קנין לכאורה, אנחנו לא מוכנים לאפשר עבירות או המרות של נכסים? </w:t>
      </w:r>
    </w:p>
    <w:p w:rsidR="00D92543" w:rsidRDefault="00D92543" w:rsidP="0047664F">
      <w:pPr>
        <w:pStyle w:val="a3"/>
        <w:numPr>
          <w:ilvl w:val="0"/>
          <w:numId w:val="15"/>
        </w:numPr>
        <w:spacing w:after="120" w:line="360" w:lineRule="auto"/>
        <w:ind w:left="-341"/>
        <w:contextualSpacing w:val="0"/>
        <w:jc w:val="both"/>
        <w:rPr>
          <w:rFonts w:ascii="David" w:hAnsi="David" w:cs="David"/>
          <w:sz w:val="24"/>
          <w:szCs w:val="24"/>
        </w:rPr>
      </w:pPr>
      <w:r w:rsidRPr="00D92543">
        <w:rPr>
          <w:rFonts w:ascii="David" w:hAnsi="David" w:cs="David" w:hint="cs"/>
          <w:sz w:val="24"/>
          <w:szCs w:val="24"/>
          <w:rtl/>
        </w:rPr>
        <w:t xml:space="preserve">כדי להחליט, צריך קודם כל להסתכל בהצדקות , בתכליות למעשה, אותן הזכות תקדם. זה השלב הראשון. אם שואלים במבחן האם להעניק זכות קניינית, התשובה צריכה להתחיל בהצדקות - כלומר בתכליות: מתמרץ/קשור לגרעין האישיות/מרחיב את החירות וכו'. </w:t>
      </w:r>
      <w:r w:rsidR="00353846">
        <w:rPr>
          <w:rFonts w:ascii="David" w:hAnsi="David" w:cs="David" w:hint="cs"/>
          <w:sz w:val="24"/>
          <w:szCs w:val="24"/>
          <w:rtl/>
        </w:rPr>
        <w:t xml:space="preserve">(פסד מקדונלד, חוק הדיור הציבורי, חוק הדיור המוגן, חוק המקרקעין בתים משותפים - כולם לא בעלות רגילה, וכולם לוקחים בחשבון ערכים אחרים). </w:t>
      </w:r>
    </w:p>
    <w:p w:rsidR="00365E03" w:rsidRDefault="00365E03" w:rsidP="00365E03">
      <w:pPr>
        <w:pStyle w:val="a3"/>
        <w:spacing w:after="120" w:line="360" w:lineRule="auto"/>
        <w:ind w:left="521"/>
        <w:contextualSpacing w:val="0"/>
        <w:jc w:val="center"/>
        <w:rPr>
          <w:rFonts w:ascii="David" w:hAnsi="David" w:cs="David"/>
          <w:b/>
          <w:bCs/>
          <w:color w:val="1F3864" w:themeColor="accent1" w:themeShade="80"/>
          <w:sz w:val="24"/>
          <w:szCs w:val="24"/>
          <w:u w:val="single"/>
          <w:rtl/>
        </w:rPr>
      </w:pPr>
      <w:r>
        <w:rPr>
          <w:rFonts w:ascii="David" w:hAnsi="David" w:cs="David" w:hint="cs"/>
          <w:b/>
          <w:bCs/>
          <w:color w:val="1F3864" w:themeColor="accent1" w:themeShade="80"/>
          <w:sz w:val="24"/>
          <w:szCs w:val="24"/>
          <w:u w:val="single"/>
          <w:rtl/>
        </w:rPr>
        <w:t>הקניין החדש - האם לתת קניין כן/לא?</w:t>
      </w:r>
    </w:p>
    <w:p w:rsidR="00365E03" w:rsidRPr="00353846" w:rsidRDefault="00CA0F87" w:rsidP="0047664F">
      <w:pPr>
        <w:pStyle w:val="a3"/>
        <w:numPr>
          <w:ilvl w:val="0"/>
          <w:numId w:val="17"/>
        </w:numPr>
        <w:spacing w:after="120" w:line="360" w:lineRule="auto"/>
        <w:ind w:left="-341"/>
        <w:contextualSpacing w:val="0"/>
        <w:jc w:val="both"/>
        <w:rPr>
          <w:rFonts w:ascii="David" w:hAnsi="David" w:cs="David"/>
          <w:b/>
          <w:bCs/>
          <w:sz w:val="24"/>
          <w:szCs w:val="24"/>
        </w:rPr>
      </w:pPr>
      <w:r w:rsidRPr="00353846">
        <w:rPr>
          <w:rFonts w:ascii="David" w:hAnsi="David" w:cs="David" w:hint="cs"/>
          <w:b/>
          <w:bCs/>
          <w:sz w:val="24"/>
          <w:szCs w:val="24"/>
          <w:rtl/>
        </w:rPr>
        <w:t xml:space="preserve">הקניין החדש, הקניין של </w:t>
      </w:r>
      <w:proofErr w:type="spellStart"/>
      <w:r w:rsidRPr="00353846">
        <w:rPr>
          <w:rFonts w:ascii="David" w:hAnsi="David" w:cs="David" w:hint="cs"/>
          <w:b/>
          <w:bCs/>
          <w:sz w:val="24"/>
          <w:szCs w:val="24"/>
          <w:rtl/>
        </w:rPr>
        <w:t>צ'ארלס</w:t>
      </w:r>
      <w:proofErr w:type="spellEnd"/>
      <w:r w:rsidRPr="00353846">
        <w:rPr>
          <w:rFonts w:ascii="David" w:hAnsi="David" w:cs="David" w:hint="cs"/>
          <w:b/>
          <w:bCs/>
          <w:sz w:val="24"/>
          <w:szCs w:val="24"/>
          <w:rtl/>
        </w:rPr>
        <w:t xml:space="preserve"> רייך - </w:t>
      </w:r>
      <w:r w:rsidR="00353846" w:rsidRPr="00353846">
        <w:rPr>
          <w:rFonts w:ascii="David" w:hAnsi="David" w:cs="David" w:hint="cs"/>
          <w:sz w:val="24"/>
          <w:szCs w:val="24"/>
          <w:rtl/>
        </w:rPr>
        <w:t>האם שלילת הזכות לפנסיה זו פגיעה בקניין? או זו מתנה שהמדינה נותנת, וברצונה היא נותנת וברצונה היא לוקחת. טענתו של רייך היא שבמציאות של היום בה אנשים תלויים בגמלאות אלה, כאשר הפנסיה מנוהלת ע"י רגולציה מדינתית, מדובר בבעלות על זכות קניינית של קצבאות. נושא זה נדון בשני פסקי דין:</w:t>
      </w:r>
    </w:p>
    <w:p w:rsidR="00CA0F87" w:rsidRPr="00526783" w:rsidRDefault="00CA0F87" w:rsidP="0047664F">
      <w:pPr>
        <w:pStyle w:val="a3"/>
        <w:numPr>
          <w:ilvl w:val="0"/>
          <w:numId w:val="16"/>
        </w:numPr>
        <w:spacing w:after="120" w:line="360" w:lineRule="auto"/>
        <w:ind w:left="-341"/>
        <w:contextualSpacing w:val="0"/>
        <w:jc w:val="both"/>
        <w:rPr>
          <w:rFonts w:ascii="David" w:hAnsi="David" w:cs="David"/>
          <w:sz w:val="24"/>
          <w:szCs w:val="24"/>
        </w:rPr>
      </w:pPr>
      <w:r w:rsidRPr="00526783">
        <w:rPr>
          <w:rFonts w:ascii="David" w:hAnsi="David" w:cs="David" w:hint="cs"/>
          <w:b/>
          <w:bCs/>
          <w:sz w:val="24"/>
          <w:szCs w:val="24"/>
          <w:rtl/>
        </w:rPr>
        <w:t xml:space="preserve">פס"ד מנור - </w:t>
      </w:r>
      <w:r w:rsidR="008B0C8A" w:rsidRPr="00526783">
        <w:rPr>
          <w:rFonts w:ascii="David" w:hAnsi="David" w:cs="David" w:hint="cs"/>
          <w:sz w:val="24"/>
          <w:szCs w:val="24"/>
          <w:rtl/>
        </w:rPr>
        <w:t xml:space="preserve">עדכון וקיצוץ קצבאות, מהווה פגיעה בזכות קניינית? </w:t>
      </w:r>
      <w:r w:rsidR="00526783" w:rsidRPr="00526783">
        <w:rPr>
          <w:rFonts w:ascii="David" w:hAnsi="David" w:cs="David" w:hint="cs"/>
          <w:sz w:val="24"/>
          <w:szCs w:val="24"/>
          <w:rtl/>
        </w:rPr>
        <w:t xml:space="preserve">לפי רייך, במציאות המודרנית שלנו זו זכות קניינית. ברק בכלל לא מדבר על זכות קניינית וקובע שבגלל שמדובר בחיסכון של אזרחים של עצמם לתקופת הזקנה, הרי שמדובר בזכות קניינית. אם לא היה מדובר בחיסכון אלא בהטבה, רק אז היה אולי צריך לבדוק אם לאמץ את הקניין החדש. </w:t>
      </w:r>
    </w:p>
    <w:p w:rsidR="00CA0F87" w:rsidRPr="00430BBD" w:rsidRDefault="00CA0F87" w:rsidP="0047664F">
      <w:pPr>
        <w:pStyle w:val="a3"/>
        <w:numPr>
          <w:ilvl w:val="0"/>
          <w:numId w:val="16"/>
        </w:numPr>
        <w:spacing w:after="120" w:line="360" w:lineRule="auto"/>
        <w:ind w:left="-341"/>
        <w:contextualSpacing w:val="0"/>
        <w:jc w:val="both"/>
        <w:rPr>
          <w:rFonts w:ascii="David" w:hAnsi="David" w:cs="David"/>
          <w:b/>
          <w:bCs/>
          <w:sz w:val="24"/>
          <w:szCs w:val="24"/>
        </w:rPr>
      </w:pPr>
      <w:r w:rsidRPr="00430BBD">
        <w:rPr>
          <w:rFonts w:ascii="David" w:hAnsi="David" w:cs="David" w:hint="cs"/>
          <w:b/>
          <w:bCs/>
          <w:sz w:val="24"/>
          <w:szCs w:val="24"/>
          <w:rtl/>
        </w:rPr>
        <w:t xml:space="preserve">פס"ד מנחם - </w:t>
      </w:r>
      <w:r w:rsidR="001E6147" w:rsidRPr="001E6147">
        <w:rPr>
          <w:rFonts w:ascii="David" w:hAnsi="David" w:cs="David" w:hint="cs"/>
          <w:sz w:val="24"/>
          <w:szCs w:val="24"/>
          <w:rtl/>
        </w:rPr>
        <w:t>רישיון המוניות ופתיחת השוק. בשורה התחתונה, לבתי המשפט הייתה הזדמנות בשתי פסקי הדין האלה לאמץ ולהחיל את הקניין החדש בישראל, אך בכל פעם הוא יצל פתח מילוט אחר ולא עשה זאת.</w:t>
      </w:r>
      <w:r w:rsidR="001E6147">
        <w:rPr>
          <w:rFonts w:ascii="David" w:hAnsi="David" w:cs="David" w:hint="cs"/>
          <w:b/>
          <w:bCs/>
          <w:sz w:val="24"/>
          <w:szCs w:val="24"/>
          <w:rtl/>
        </w:rPr>
        <w:t xml:space="preserve"> </w:t>
      </w:r>
    </w:p>
    <w:p w:rsidR="001E6147" w:rsidRDefault="00CA0F87" w:rsidP="0047664F">
      <w:pPr>
        <w:pStyle w:val="a3"/>
        <w:numPr>
          <w:ilvl w:val="0"/>
          <w:numId w:val="17"/>
        </w:numPr>
        <w:spacing w:after="120" w:line="360" w:lineRule="auto"/>
        <w:ind w:left="-341"/>
        <w:contextualSpacing w:val="0"/>
        <w:jc w:val="both"/>
        <w:rPr>
          <w:rFonts w:ascii="David" w:hAnsi="David" w:cs="David"/>
          <w:b/>
          <w:bCs/>
          <w:sz w:val="24"/>
          <w:szCs w:val="24"/>
        </w:rPr>
      </w:pPr>
      <w:r w:rsidRPr="00430BBD">
        <w:rPr>
          <w:rFonts w:ascii="David" w:hAnsi="David" w:cs="David" w:hint="cs"/>
          <w:b/>
          <w:bCs/>
          <w:sz w:val="24"/>
          <w:szCs w:val="24"/>
          <w:rtl/>
        </w:rPr>
        <w:lastRenderedPageBreak/>
        <w:t xml:space="preserve">אינטרס ההסתמכות בקניין - </w:t>
      </w:r>
      <w:r w:rsidR="001E6147" w:rsidRPr="001E6147">
        <w:rPr>
          <w:rFonts w:ascii="David" w:hAnsi="David" w:cs="David" w:hint="cs"/>
          <w:sz w:val="24"/>
          <w:szCs w:val="24"/>
          <w:rtl/>
        </w:rPr>
        <w:t>העובדים שכל חייהם מסתמכים על המשך פעילות</w:t>
      </w:r>
      <w:r w:rsidR="001E6147">
        <w:rPr>
          <w:rFonts w:ascii="David" w:hAnsi="David" w:cs="David" w:hint="cs"/>
          <w:sz w:val="24"/>
          <w:szCs w:val="24"/>
          <w:rtl/>
        </w:rPr>
        <w:t xml:space="preserve"> </w:t>
      </w:r>
      <w:r w:rsidR="001E6147" w:rsidRPr="001E6147">
        <w:rPr>
          <w:rFonts w:ascii="David" w:hAnsi="David" w:cs="David" w:hint="cs"/>
          <w:sz w:val="24"/>
          <w:szCs w:val="24"/>
          <w:rtl/>
        </w:rPr>
        <w:t>ושל המפעל כנדבך מרכזי לניהול החיים שלהם. אינטרס שמצמיח לעובדים  זכויות קנייניות במפעל למקרה שהבעלים עו</w:t>
      </w:r>
      <w:r w:rsidR="001E6147">
        <w:rPr>
          <w:rFonts w:ascii="David" w:hAnsi="David" w:cs="David" w:hint="cs"/>
          <w:sz w:val="24"/>
          <w:szCs w:val="24"/>
          <w:rtl/>
        </w:rPr>
        <w:t>ז</w:t>
      </w:r>
      <w:r w:rsidR="001E6147" w:rsidRPr="001E6147">
        <w:rPr>
          <w:rFonts w:ascii="David" w:hAnsi="David" w:cs="David" w:hint="cs"/>
          <w:sz w:val="24"/>
          <w:szCs w:val="24"/>
          <w:rtl/>
        </w:rPr>
        <w:t xml:space="preserve">ב. אם הבעלים נשאר, אינטרס ההסתמכות שלהם נשאר, ואין בעיה. בסופו של דבר </w:t>
      </w:r>
      <w:proofErr w:type="spellStart"/>
      <w:r w:rsidR="001E6147" w:rsidRPr="001E6147">
        <w:rPr>
          <w:rFonts w:ascii="David" w:hAnsi="David" w:cs="David" w:hint="cs"/>
          <w:sz w:val="24"/>
          <w:szCs w:val="24"/>
          <w:rtl/>
        </w:rPr>
        <w:t>סינגר</w:t>
      </w:r>
      <w:proofErr w:type="spellEnd"/>
      <w:r w:rsidR="001E6147" w:rsidRPr="001E6147">
        <w:rPr>
          <w:rFonts w:ascii="David" w:hAnsi="David" w:cs="David" w:hint="cs"/>
          <w:sz w:val="24"/>
          <w:szCs w:val="24"/>
          <w:rtl/>
        </w:rPr>
        <w:t xml:space="preserve"> חזר בו מהתיאוריה, בגלל שתי בעיות מרכזיות:</w:t>
      </w:r>
      <w:r w:rsidR="001E6147">
        <w:rPr>
          <w:rFonts w:ascii="David" w:hAnsi="David" w:cs="David" w:hint="cs"/>
          <w:b/>
          <w:bCs/>
          <w:sz w:val="24"/>
          <w:szCs w:val="24"/>
          <w:rtl/>
        </w:rPr>
        <w:t xml:space="preserve"> </w:t>
      </w:r>
    </w:p>
    <w:p w:rsidR="00CA0F87" w:rsidRDefault="001E6147" w:rsidP="0047664F">
      <w:pPr>
        <w:pStyle w:val="a3"/>
        <w:numPr>
          <w:ilvl w:val="3"/>
          <w:numId w:val="7"/>
        </w:numPr>
        <w:spacing w:after="120" w:line="360" w:lineRule="auto"/>
        <w:ind w:left="-199"/>
        <w:contextualSpacing w:val="0"/>
        <w:jc w:val="both"/>
        <w:rPr>
          <w:rFonts w:ascii="David" w:hAnsi="David" w:cs="David"/>
          <w:b/>
          <w:bCs/>
          <w:sz w:val="24"/>
          <w:szCs w:val="24"/>
          <w:rtl/>
        </w:rPr>
      </w:pPr>
      <w:r>
        <w:rPr>
          <w:rFonts w:ascii="David" w:hAnsi="David" w:cs="David" w:hint="cs"/>
          <w:b/>
          <w:bCs/>
          <w:sz w:val="24"/>
          <w:szCs w:val="24"/>
          <w:rtl/>
        </w:rPr>
        <w:t>האינטרס הוא בעייתי כשלעצמו</w:t>
      </w:r>
      <w:r w:rsidR="009B7541">
        <w:rPr>
          <w:rFonts w:ascii="David" w:hAnsi="David" w:cs="David" w:hint="cs"/>
          <w:b/>
          <w:bCs/>
          <w:sz w:val="24"/>
          <w:szCs w:val="24"/>
          <w:rtl/>
        </w:rPr>
        <w:t xml:space="preserve"> - </w:t>
      </w:r>
      <w:r w:rsidR="009B7541" w:rsidRPr="004F6ED9">
        <w:rPr>
          <w:rFonts w:ascii="David" w:hAnsi="David" w:cs="David" w:hint="cs"/>
          <w:sz w:val="24"/>
          <w:szCs w:val="24"/>
          <w:rtl/>
        </w:rPr>
        <w:t xml:space="preserve">בגלל שהוא מעגלי. </w:t>
      </w:r>
      <w:r w:rsidR="004F6ED9" w:rsidRPr="004F6ED9">
        <w:rPr>
          <w:rFonts w:ascii="David" w:hAnsi="David" w:cs="David" w:hint="cs"/>
          <w:sz w:val="24"/>
          <w:szCs w:val="24"/>
          <w:rtl/>
        </w:rPr>
        <w:t>אם לא היינו קובעים זכות לא הייתה להם סיבה להסתמך. ההסתמכות מתחילה עם הקביעה וההגדרה.</w:t>
      </w:r>
      <w:r w:rsidR="004F6ED9">
        <w:rPr>
          <w:rFonts w:ascii="David" w:hAnsi="David" w:cs="David" w:hint="cs"/>
          <w:b/>
          <w:bCs/>
          <w:sz w:val="24"/>
          <w:szCs w:val="24"/>
          <w:rtl/>
        </w:rPr>
        <w:t xml:space="preserve"> </w:t>
      </w:r>
    </w:p>
    <w:p w:rsidR="001E6147" w:rsidRPr="00430BBD" w:rsidRDefault="001E6147" w:rsidP="0047664F">
      <w:pPr>
        <w:pStyle w:val="a3"/>
        <w:numPr>
          <w:ilvl w:val="3"/>
          <w:numId w:val="7"/>
        </w:numPr>
        <w:spacing w:after="120" w:line="360" w:lineRule="auto"/>
        <w:ind w:left="-199"/>
        <w:contextualSpacing w:val="0"/>
        <w:jc w:val="both"/>
        <w:rPr>
          <w:rFonts w:ascii="David" w:hAnsi="David" w:cs="David"/>
          <w:b/>
          <w:bCs/>
          <w:sz w:val="24"/>
          <w:szCs w:val="24"/>
        </w:rPr>
      </w:pPr>
      <w:r>
        <w:rPr>
          <w:rFonts w:ascii="David" w:hAnsi="David" w:cs="David" w:hint="cs"/>
          <w:b/>
          <w:bCs/>
          <w:sz w:val="24"/>
          <w:szCs w:val="24"/>
          <w:rtl/>
        </w:rPr>
        <w:t xml:space="preserve">לא ישים בפועל - </w:t>
      </w:r>
      <w:r w:rsidR="004F6ED9" w:rsidRPr="004F6ED9">
        <w:rPr>
          <w:rFonts w:ascii="David" w:hAnsi="David" w:cs="David" w:hint="cs"/>
          <w:sz w:val="24"/>
          <w:szCs w:val="24"/>
          <w:rtl/>
        </w:rPr>
        <w:t>היה יוצר בלגן עצום. צריכים להיות נורא ברורים, אחרת זה יוצר כאוס. לא ישים.</w:t>
      </w:r>
      <w:r w:rsidR="004F6ED9">
        <w:rPr>
          <w:rFonts w:ascii="David" w:hAnsi="David" w:cs="David" w:hint="cs"/>
          <w:b/>
          <w:bCs/>
          <w:sz w:val="24"/>
          <w:szCs w:val="24"/>
          <w:rtl/>
        </w:rPr>
        <w:t xml:space="preserve"> </w:t>
      </w:r>
    </w:p>
    <w:p w:rsidR="00ED16DA" w:rsidRDefault="00ED16DA" w:rsidP="00ED16DA">
      <w:pPr>
        <w:pStyle w:val="a3"/>
        <w:spacing w:after="120" w:line="360" w:lineRule="auto"/>
        <w:ind w:left="19"/>
        <w:contextualSpacing w:val="0"/>
        <w:jc w:val="center"/>
        <w:rPr>
          <w:rFonts w:ascii="David" w:hAnsi="David" w:cs="David"/>
          <w:b/>
          <w:bCs/>
          <w:color w:val="1F3864" w:themeColor="accent1" w:themeShade="80"/>
          <w:sz w:val="24"/>
          <w:szCs w:val="24"/>
          <w:u w:val="single"/>
          <w:rtl/>
        </w:rPr>
      </w:pPr>
      <w:r w:rsidRPr="00ED16DA">
        <w:rPr>
          <w:rFonts w:ascii="David" w:hAnsi="David" w:cs="David" w:hint="cs"/>
          <w:b/>
          <w:bCs/>
          <w:color w:val="1F3864" w:themeColor="accent1" w:themeShade="80"/>
          <w:sz w:val="24"/>
          <w:szCs w:val="24"/>
          <w:u w:val="single"/>
          <w:rtl/>
        </w:rPr>
        <w:t>במה לא קניין פרטי</w:t>
      </w:r>
    </w:p>
    <w:p w:rsidR="005933C4" w:rsidRPr="005933C4" w:rsidRDefault="005933C4" w:rsidP="0047664F">
      <w:pPr>
        <w:pStyle w:val="a3"/>
        <w:numPr>
          <w:ilvl w:val="0"/>
          <w:numId w:val="18"/>
        </w:numPr>
        <w:spacing w:after="120" w:line="360" w:lineRule="auto"/>
        <w:ind w:left="-341"/>
        <w:contextualSpacing w:val="0"/>
        <w:jc w:val="both"/>
        <w:rPr>
          <w:rFonts w:ascii="David" w:hAnsi="David" w:cs="David"/>
          <w:color w:val="1F3864" w:themeColor="accent1" w:themeShade="80"/>
          <w:sz w:val="24"/>
          <w:szCs w:val="24"/>
        </w:rPr>
      </w:pPr>
      <w:r w:rsidRPr="005933C4">
        <w:rPr>
          <w:rFonts w:ascii="David" w:hAnsi="David" w:cs="David" w:hint="cs"/>
          <w:sz w:val="24"/>
          <w:szCs w:val="24"/>
          <w:rtl/>
        </w:rPr>
        <w:t>סחר באיברים  ובנכסים שלא בהכרח היינו רוצים לראות בהם קניין עם מאפייני עבירות, נכון להגביר או להגביל?</w:t>
      </w:r>
    </w:p>
    <w:p w:rsidR="005933C4" w:rsidRDefault="005933C4" w:rsidP="0047664F">
      <w:pPr>
        <w:pStyle w:val="a3"/>
        <w:numPr>
          <w:ilvl w:val="1"/>
          <w:numId w:val="18"/>
        </w:numPr>
        <w:spacing w:after="120" w:line="360" w:lineRule="auto"/>
        <w:ind w:left="-58"/>
        <w:contextualSpacing w:val="0"/>
        <w:jc w:val="both"/>
        <w:rPr>
          <w:rFonts w:ascii="David" w:hAnsi="David" w:cs="David"/>
          <w:sz w:val="24"/>
          <w:szCs w:val="24"/>
        </w:rPr>
      </w:pPr>
      <w:r w:rsidRPr="005933C4">
        <w:rPr>
          <w:rFonts w:ascii="David" w:hAnsi="David" w:cs="David" w:hint="cs"/>
          <w:b/>
          <w:bCs/>
          <w:sz w:val="24"/>
          <w:szCs w:val="24"/>
          <w:rtl/>
        </w:rPr>
        <w:t>להגביר -</w:t>
      </w:r>
      <w:r w:rsidRPr="005933C4">
        <w:rPr>
          <w:rFonts w:ascii="David" w:hAnsi="David" w:cs="David" w:hint="cs"/>
          <w:sz w:val="24"/>
          <w:szCs w:val="24"/>
          <w:rtl/>
        </w:rPr>
        <w:t xml:space="preserve"> אם ניקח את הדוג' של סחר באיברים, מלאי האיברים בשוק יגדל. איכות חייהם של רבים ישתפרו ואף ינצלו. בנוסף, ימנע שוק שחור: בהיעדר מיסוד לא ניתן יהיה להתערב. (כמו בזנות). טיעון ההגברה אומר להכשיר משהו גרוע כדי לא להכשיר משהו גרוע הרבה יותר. כדי להימנע מהפעילות הפלילית בצרכנות שממילא יצרכו אותה, יש צורך בהכשרת הפעולה ובפיקוח עליה. </w:t>
      </w:r>
    </w:p>
    <w:p w:rsidR="005933C4" w:rsidRDefault="005933C4" w:rsidP="0047664F">
      <w:pPr>
        <w:pStyle w:val="a3"/>
        <w:numPr>
          <w:ilvl w:val="1"/>
          <w:numId w:val="18"/>
        </w:numPr>
        <w:spacing w:after="120" w:line="360" w:lineRule="auto"/>
        <w:ind w:left="-58"/>
        <w:contextualSpacing w:val="0"/>
        <w:jc w:val="both"/>
        <w:rPr>
          <w:rFonts w:ascii="David" w:hAnsi="David" w:cs="David"/>
          <w:b/>
          <w:bCs/>
          <w:sz w:val="24"/>
          <w:szCs w:val="24"/>
        </w:rPr>
      </w:pPr>
      <w:r w:rsidRPr="005933C4">
        <w:rPr>
          <w:rFonts w:ascii="David" w:hAnsi="David" w:cs="David" w:hint="cs"/>
          <w:b/>
          <w:bCs/>
          <w:sz w:val="24"/>
          <w:szCs w:val="24"/>
          <w:rtl/>
        </w:rPr>
        <w:t xml:space="preserve">להגביל - </w:t>
      </w:r>
      <w:r w:rsidR="009E267B" w:rsidRPr="009E267B">
        <w:rPr>
          <w:rFonts w:ascii="David" w:hAnsi="David" w:cs="David" w:hint="cs"/>
          <w:sz w:val="24"/>
          <w:szCs w:val="24"/>
          <w:rtl/>
        </w:rPr>
        <w:t>בעיה חלוקתית (רק עשירים יוכלו לקנות ועניים יקצרו לעצמם את האיברים כדי למכור ולהרוויח), מסחור של טובין אישיים, החצנות על צדיים שלישיים (הילדים שנולדו מהאם הפונדקאית, צריך לשים את טובת הילד במרכז).</w:t>
      </w:r>
      <w:r w:rsidR="009E267B">
        <w:rPr>
          <w:rFonts w:ascii="David" w:hAnsi="David" w:cs="David" w:hint="cs"/>
          <w:b/>
          <w:bCs/>
          <w:sz w:val="24"/>
          <w:szCs w:val="24"/>
          <w:rtl/>
        </w:rPr>
        <w:t xml:space="preserve"> </w:t>
      </w:r>
    </w:p>
    <w:p w:rsidR="009364B2" w:rsidRDefault="009364B2" w:rsidP="0047664F">
      <w:pPr>
        <w:pStyle w:val="a3"/>
        <w:numPr>
          <w:ilvl w:val="0"/>
          <w:numId w:val="18"/>
        </w:numPr>
        <w:spacing w:after="120" w:line="360" w:lineRule="auto"/>
        <w:ind w:left="-341"/>
        <w:contextualSpacing w:val="0"/>
        <w:jc w:val="both"/>
        <w:rPr>
          <w:rFonts w:ascii="David" w:hAnsi="David" w:cs="David"/>
          <w:b/>
          <w:bCs/>
          <w:sz w:val="24"/>
          <w:szCs w:val="24"/>
        </w:rPr>
      </w:pPr>
      <w:r>
        <w:rPr>
          <w:rFonts w:ascii="David" w:hAnsi="David" w:cs="David" w:hint="cs"/>
          <w:b/>
          <w:bCs/>
          <w:sz w:val="24"/>
          <w:szCs w:val="24"/>
          <w:rtl/>
        </w:rPr>
        <w:t xml:space="preserve">קומודיפיקציה - מסחור. </w:t>
      </w:r>
      <w:r>
        <w:rPr>
          <w:rFonts w:ascii="David" w:hAnsi="David" w:cs="David" w:hint="cs"/>
          <w:sz w:val="24"/>
          <w:szCs w:val="24"/>
          <w:rtl/>
        </w:rPr>
        <w:t>האם להפוך דבר לסחיר שניתן לסחור בו? רוב הטיעונים בספרות אומרים שלא להפוך כל דבר לסחיר. שני טיעונים מרכזיים:</w:t>
      </w:r>
    </w:p>
    <w:p w:rsidR="009364B2" w:rsidRPr="00801769" w:rsidRDefault="009364B2" w:rsidP="0047664F">
      <w:pPr>
        <w:pStyle w:val="a3"/>
        <w:numPr>
          <w:ilvl w:val="1"/>
          <w:numId w:val="18"/>
        </w:numPr>
        <w:spacing w:after="120" w:line="360" w:lineRule="auto"/>
        <w:ind w:left="84"/>
        <w:contextualSpacing w:val="0"/>
        <w:jc w:val="both"/>
        <w:rPr>
          <w:rFonts w:ascii="David" w:hAnsi="David" w:cs="David"/>
          <w:sz w:val="24"/>
          <w:szCs w:val="24"/>
        </w:rPr>
      </w:pPr>
      <w:r>
        <w:rPr>
          <w:rFonts w:ascii="David" w:hAnsi="David" w:cs="David" w:hint="cs"/>
          <w:b/>
          <w:bCs/>
          <w:sz w:val="24"/>
          <w:szCs w:val="24"/>
          <w:rtl/>
        </w:rPr>
        <w:t xml:space="preserve">השחתה - </w:t>
      </w:r>
      <w:r w:rsidR="00553DB5" w:rsidRPr="00801769">
        <w:rPr>
          <w:rFonts w:ascii="David" w:hAnsi="David" w:cs="David" w:hint="cs"/>
          <w:sz w:val="24"/>
          <w:szCs w:val="24"/>
          <w:rtl/>
        </w:rPr>
        <w:t xml:space="preserve">אם כל דבר יהיה ניתן למסחור אנחנו נשחית ונוזיל את ערך המשאב. </w:t>
      </w:r>
      <w:r w:rsidR="00801769" w:rsidRPr="00801769">
        <w:rPr>
          <w:rFonts w:ascii="David" w:hAnsi="David" w:cs="David" w:hint="cs"/>
          <w:sz w:val="24"/>
          <w:szCs w:val="24"/>
          <w:rtl/>
        </w:rPr>
        <w:t xml:space="preserve">(שליטה במוצר - בחירת צבע שיער ועיניים לילדים; יחסי מין ממוסחרים נעדרי אלמנטים חשובים; ארוחת ערב אצל החמות עבור תשלום - מעקרים את משמעות הפעולה). </w:t>
      </w:r>
    </w:p>
    <w:p w:rsidR="009364B2" w:rsidRPr="005933C4" w:rsidRDefault="009364B2" w:rsidP="0047664F">
      <w:pPr>
        <w:pStyle w:val="a3"/>
        <w:numPr>
          <w:ilvl w:val="1"/>
          <w:numId w:val="18"/>
        </w:numPr>
        <w:spacing w:after="120" w:line="360" w:lineRule="auto"/>
        <w:ind w:left="84"/>
        <w:contextualSpacing w:val="0"/>
        <w:jc w:val="both"/>
        <w:rPr>
          <w:rFonts w:ascii="David" w:hAnsi="David" w:cs="David"/>
          <w:b/>
          <w:bCs/>
          <w:sz w:val="24"/>
          <w:szCs w:val="24"/>
        </w:rPr>
      </w:pPr>
      <w:r>
        <w:rPr>
          <w:rFonts w:ascii="David" w:hAnsi="David" w:cs="David" w:hint="cs"/>
          <w:b/>
          <w:bCs/>
          <w:sz w:val="24"/>
          <w:szCs w:val="24"/>
          <w:rtl/>
        </w:rPr>
        <w:t xml:space="preserve">כפייה - </w:t>
      </w:r>
      <w:r w:rsidR="00383F77" w:rsidRPr="00383F77">
        <w:rPr>
          <w:rFonts w:ascii="David" w:hAnsi="David" w:cs="David" w:hint="cs"/>
          <w:sz w:val="24"/>
          <w:szCs w:val="24"/>
          <w:rtl/>
        </w:rPr>
        <w:t>כפייה על החלשים בחברה להשתתף בסחר הזה: אישה ענייה תתחיל למכור ילדים, למכור את עצמה לזנות - אם זה יהיה לגיטימי, החברה תדרוש ממנה להסתדר בכוחות עצמה לפני שהיא באה לבקש קצבאות.</w:t>
      </w:r>
      <w:r w:rsidR="00383F77">
        <w:rPr>
          <w:rFonts w:ascii="David" w:hAnsi="David" w:cs="David" w:hint="cs"/>
          <w:b/>
          <w:bCs/>
          <w:sz w:val="24"/>
          <w:szCs w:val="24"/>
          <w:rtl/>
        </w:rPr>
        <w:t xml:space="preserve"> </w:t>
      </w:r>
    </w:p>
    <w:p w:rsidR="00ED16DA" w:rsidRDefault="00ED16DA" w:rsidP="00092210">
      <w:pPr>
        <w:pStyle w:val="a3"/>
        <w:spacing w:after="120" w:line="360" w:lineRule="auto"/>
        <w:ind w:left="84"/>
        <w:contextualSpacing w:val="0"/>
        <w:jc w:val="center"/>
        <w:rPr>
          <w:rFonts w:ascii="David" w:hAnsi="David" w:cs="David"/>
          <w:b/>
          <w:bCs/>
          <w:color w:val="FFC000" w:themeColor="accent4"/>
          <w:sz w:val="24"/>
          <w:szCs w:val="24"/>
          <w:u w:val="single"/>
          <w:rtl/>
        </w:rPr>
      </w:pPr>
      <w:r w:rsidRPr="00ED16DA">
        <w:rPr>
          <w:rFonts w:ascii="David" w:hAnsi="David" w:cs="David" w:hint="cs"/>
          <w:b/>
          <w:bCs/>
          <w:color w:val="FFC000" w:themeColor="accent4"/>
          <w:sz w:val="24"/>
          <w:szCs w:val="24"/>
          <w:u w:val="single"/>
          <w:rtl/>
        </w:rPr>
        <w:t>נושא ב: הבעלות</w:t>
      </w:r>
    </w:p>
    <w:p w:rsidR="006E5DC2" w:rsidRDefault="006E5DC2" w:rsidP="0047664F">
      <w:pPr>
        <w:pStyle w:val="a3"/>
        <w:numPr>
          <w:ilvl w:val="0"/>
          <w:numId w:val="1"/>
        </w:numPr>
        <w:spacing w:after="120" w:line="360" w:lineRule="auto"/>
        <w:ind w:left="-341"/>
        <w:contextualSpacing w:val="0"/>
        <w:rPr>
          <w:rFonts w:ascii="David" w:hAnsi="David" w:cs="David"/>
          <w:b/>
          <w:bCs/>
          <w:sz w:val="24"/>
          <w:szCs w:val="24"/>
        </w:rPr>
      </w:pPr>
      <w:r>
        <w:rPr>
          <w:rFonts w:ascii="David" w:hAnsi="David" w:cs="David" w:hint="cs"/>
          <w:b/>
          <w:bCs/>
          <w:color w:val="D52B5C"/>
          <w:sz w:val="24"/>
          <w:szCs w:val="24"/>
          <w:u w:val="single"/>
          <w:rtl/>
        </w:rPr>
        <w:t>תחום הבעלות</w:t>
      </w:r>
    </w:p>
    <w:p w:rsidR="007C22D1" w:rsidRDefault="007C22D1" w:rsidP="0047664F">
      <w:pPr>
        <w:pStyle w:val="a3"/>
        <w:numPr>
          <w:ilvl w:val="0"/>
          <w:numId w:val="14"/>
        </w:numPr>
        <w:spacing w:after="120" w:line="360" w:lineRule="auto"/>
        <w:ind w:left="-341"/>
        <w:contextualSpacing w:val="0"/>
        <w:jc w:val="both"/>
        <w:rPr>
          <w:rFonts w:ascii="David" w:hAnsi="David" w:cs="David"/>
          <w:b/>
          <w:bCs/>
          <w:sz w:val="24"/>
          <w:szCs w:val="24"/>
        </w:rPr>
      </w:pPr>
      <w:r w:rsidRPr="00F970A5">
        <w:rPr>
          <w:rFonts w:ascii="David" w:hAnsi="David" w:cs="David" w:hint="cs"/>
          <w:b/>
          <w:bCs/>
          <w:sz w:val="24"/>
          <w:szCs w:val="24"/>
          <w:rtl/>
        </w:rPr>
        <w:t>ס' 13:</w:t>
      </w:r>
      <w:r w:rsidR="00F970A5">
        <w:rPr>
          <w:rFonts w:ascii="David" w:hAnsi="David" w:cs="David" w:hint="cs"/>
          <w:b/>
          <w:bCs/>
          <w:sz w:val="24"/>
          <w:szCs w:val="24"/>
          <w:rtl/>
        </w:rPr>
        <w:t xml:space="preserve"> </w:t>
      </w:r>
      <w:r w:rsidR="00792BB1" w:rsidRPr="00792BB1">
        <w:rPr>
          <w:rFonts w:ascii="David" w:hAnsi="David" w:cs="David" w:hint="cs"/>
          <w:sz w:val="24"/>
          <w:szCs w:val="24"/>
          <w:rtl/>
        </w:rPr>
        <w:t>עסקת מקרקעין חלה על כל הקרקע, ואין תוקף לעסקה בחלק מסוים מהמקרקעין, למעט החריגים. זאת, מפני שיש חשש מפני פיצו יתר של הקרקעות - יוצר סיבוך ובלגן מיותר.</w:t>
      </w:r>
      <w:r w:rsidR="00792BB1">
        <w:rPr>
          <w:rFonts w:ascii="David" w:hAnsi="David" w:cs="David" w:hint="cs"/>
          <w:b/>
          <w:bCs/>
          <w:sz w:val="24"/>
          <w:szCs w:val="24"/>
          <w:rtl/>
        </w:rPr>
        <w:t xml:space="preserve"> האם השוק לא יודע להתמודד עם פיצול יתר? שתי תשובות:</w:t>
      </w:r>
    </w:p>
    <w:p w:rsidR="00792BB1" w:rsidRDefault="00792BB1" w:rsidP="0047664F">
      <w:pPr>
        <w:pStyle w:val="a3"/>
        <w:numPr>
          <w:ilvl w:val="1"/>
          <w:numId w:val="14"/>
        </w:numPr>
        <w:spacing w:after="120" w:line="360" w:lineRule="auto"/>
        <w:ind w:left="84"/>
        <w:contextualSpacing w:val="0"/>
        <w:jc w:val="both"/>
        <w:rPr>
          <w:rFonts w:ascii="David" w:hAnsi="David" w:cs="David"/>
          <w:b/>
          <w:bCs/>
          <w:sz w:val="24"/>
          <w:szCs w:val="24"/>
        </w:rPr>
      </w:pPr>
      <w:r>
        <w:rPr>
          <w:rFonts w:ascii="David" w:hAnsi="David" w:cs="David" w:hint="cs"/>
          <w:b/>
          <w:bCs/>
          <w:sz w:val="24"/>
          <w:szCs w:val="24"/>
          <w:rtl/>
        </w:rPr>
        <w:t xml:space="preserve">כשלי שוק - </w:t>
      </w:r>
      <w:r w:rsidRPr="00792BB1">
        <w:rPr>
          <w:rFonts w:ascii="David" w:hAnsi="David" w:cs="David" w:hint="cs"/>
          <w:sz w:val="24"/>
          <w:szCs w:val="24"/>
          <w:rtl/>
        </w:rPr>
        <w:t>אין שוק תקין לגמרי, ויש גם כשלי שוק, לכן אנחנו מבקשים למנוע את המצב מלכתחילה.</w:t>
      </w:r>
      <w:r>
        <w:rPr>
          <w:rFonts w:ascii="David" w:hAnsi="David" w:cs="David" w:hint="cs"/>
          <w:b/>
          <w:bCs/>
          <w:sz w:val="24"/>
          <w:szCs w:val="24"/>
          <w:rtl/>
        </w:rPr>
        <w:t xml:space="preserve"> </w:t>
      </w:r>
    </w:p>
    <w:p w:rsidR="00792BB1" w:rsidRPr="00A4469B" w:rsidRDefault="00792BB1" w:rsidP="0047664F">
      <w:pPr>
        <w:pStyle w:val="a3"/>
        <w:numPr>
          <w:ilvl w:val="1"/>
          <w:numId w:val="14"/>
        </w:numPr>
        <w:spacing w:after="120" w:line="360" w:lineRule="auto"/>
        <w:ind w:left="84"/>
        <w:contextualSpacing w:val="0"/>
        <w:jc w:val="both"/>
        <w:rPr>
          <w:rFonts w:ascii="David" w:hAnsi="David" w:cs="David"/>
          <w:sz w:val="24"/>
          <w:szCs w:val="24"/>
        </w:rPr>
      </w:pPr>
      <w:r>
        <w:rPr>
          <w:rFonts w:ascii="David" w:hAnsi="David" w:cs="David" w:hint="cs"/>
          <w:b/>
          <w:bCs/>
          <w:sz w:val="24"/>
          <w:szCs w:val="24"/>
          <w:rtl/>
        </w:rPr>
        <w:t xml:space="preserve">שנאת סיכון ציבורי - </w:t>
      </w:r>
      <w:r w:rsidR="00A4469B" w:rsidRPr="00A4469B">
        <w:rPr>
          <w:rFonts w:ascii="David" w:hAnsi="David" w:cs="David" w:hint="cs"/>
          <w:sz w:val="24"/>
          <w:szCs w:val="24"/>
          <w:rtl/>
        </w:rPr>
        <w:t xml:space="preserve">בגלל שמדובר בגוף ציבורי, שמנהל משאב ציבורי, קיימת שנאת סיכון מובנית, שעדיפה לא לצאת לסיכונים אתגרים והרפתקאות כשמדובר במשאבים ציבוריים. </w:t>
      </w:r>
    </w:p>
    <w:p w:rsidR="007B340F" w:rsidRPr="00F970A5" w:rsidRDefault="007B340F" w:rsidP="0047664F">
      <w:pPr>
        <w:pStyle w:val="a3"/>
        <w:numPr>
          <w:ilvl w:val="0"/>
          <w:numId w:val="14"/>
        </w:numPr>
        <w:spacing w:after="120" w:line="360" w:lineRule="auto"/>
        <w:ind w:left="-341"/>
        <w:contextualSpacing w:val="0"/>
        <w:rPr>
          <w:rFonts w:ascii="David" w:hAnsi="David" w:cs="David"/>
          <w:b/>
          <w:bCs/>
          <w:sz w:val="24"/>
          <w:szCs w:val="24"/>
        </w:rPr>
      </w:pPr>
      <w:r w:rsidRPr="00F970A5">
        <w:rPr>
          <w:rFonts w:ascii="David" w:hAnsi="David" w:cs="David" w:hint="cs"/>
          <w:b/>
          <w:bCs/>
          <w:sz w:val="24"/>
          <w:szCs w:val="24"/>
          <w:rtl/>
        </w:rPr>
        <w:lastRenderedPageBreak/>
        <w:t>חריגים שיש להם תוקף לעסקה בחלק מהמקרקעין:</w:t>
      </w:r>
    </w:p>
    <w:p w:rsidR="007B340F" w:rsidRPr="00F970A5" w:rsidRDefault="007B340F" w:rsidP="0047664F">
      <w:pPr>
        <w:pStyle w:val="a3"/>
        <w:numPr>
          <w:ilvl w:val="1"/>
          <w:numId w:val="14"/>
        </w:numPr>
        <w:spacing w:after="120" w:line="360" w:lineRule="auto"/>
        <w:ind w:left="-58"/>
        <w:contextualSpacing w:val="0"/>
        <w:jc w:val="both"/>
        <w:rPr>
          <w:rFonts w:ascii="David" w:hAnsi="David" w:cs="David"/>
          <w:b/>
          <w:bCs/>
          <w:sz w:val="24"/>
          <w:szCs w:val="24"/>
        </w:rPr>
      </w:pPr>
      <w:r w:rsidRPr="00F970A5">
        <w:rPr>
          <w:rFonts w:ascii="David" w:hAnsi="David" w:cs="David" w:hint="cs"/>
          <w:b/>
          <w:bCs/>
          <w:sz w:val="24"/>
          <w:szCs w:val="24"/>
          <w:rtl/>
        </w:rPr>
        <w:t xml:space="preserve">בעלות נפרדת בדירות - </w:t>
      </w:r>
      <w:r w:rsidR="00EF6B53" w:rsidRPr="00393565">
        <w:rPr>
          <w:rFonts w:ascii="David" w:hAnsi="David" w:cs="David" w:hint="cs"/>
          <w:sz w:val="24"/>
          <w:szCs w:val="24"/>
          <w:rtl/>
        </w:rPr>
        <w:t>ס' 54 לחוק המקרקעין, דירה בבית משותף. בגלל שזה מוסד מעורב: בעלות פרטית על הדירות ובעלות משותפת על הרכוש המשותף.</w:t>
      </w:r>
      <w:r w:rsidR="00EF6B53">
        <w:rPr>
          <w:rFonts w:ascii="David" w:hAnsi="David" w:cs="David" w:hint="cs"/>
          <w:b/>
          <w:bCs/>
          <w:sz w:val="24"/>
          <w:szCs w:val="24"/>
          <w:rtl/>
        </w:rPr>
        <w:t xml:space="preserve"> </w:t>
      </w:r>
    </w:p>
    <w:p w:rsidR="008B4CD0" w:rsidRPr="00E74979" w:rsidRDefault="007B340F" w:rsidP="0047664F">
      <w:pPr>
        <w:pStyle w:val="a3"/>
        <w:numPr>
          <w:ilvl w:val="1"/>
          <w:numId w:val="14"/>
        </w:numPr>
        <w:spacing w:after="120" w:line="360" w:lineRule="auto"/>
        <w:ind w:left="-58"/>
        <w:contextualSpacing w:val="0"/>
        <w:jc w:val="both"/>
        <w:rPr>
          <w:rFonts w:ascii="David" w:hAnsi="David" w:cs="David"/>
          <w:b/>
          <w:bCs/>
          <w:sz w:val="24"/>
          <w:szCs w:val="24"/>
        </w:rPr>
      </w:pPr>
      <w:r w:rsidRPr="00F970A5">
        <w:rPr>
          <w:rFonts w:ascii="David" w:hAnsi="David" w:cs="David" w:hint="cs"/>
          <w:b/>
          <w:bCs/>
          <w:sz w:val="24"/>
          <w:szCs w:val="24"/>
          <w:rtl/>
        </w:rPr>
        <w:t xml:space="preserve">זיקת הנאה - </w:t>
      </w:r>
      <w:r w:rsidR="00775C9A">
        <w:rPr>
          <w:rFonts w:ascii="David" w:hAnsi="David" w:cs="David" w:hint="cs"/>
          <w:b/>
          <w:bCs/>
          <w:sz w:val="24"/>
          <w:szCs w:val="24"/>
          <w:rtl/>
        </w:rPr>
        <w:t xml:space="preserve">ס' 93(ג) , זיקת הנאה - </w:t>
      </w:r>
      <w:r w:rsidR="00775C9A" w:rsidRPr="00775C9A">
        <w:rPr>
          <w:rFonts w:ascii="David" w:hAnsi="David" w:cs="David" w:hint="cs"/>
          <w:sz w:val="24"/>
          <w:szCs w:val="24"/>
          <w:rtl/>
        </w:rPr>
        <w:t>יכולה להיות בהסכם משתיקה מכוח שנים וכו'. יכולה להיות על חלק מסוים במקרקעין.</w:t>
      </w:r>
      <w:r w:rsidR="00775C9A">
        <w:rPr>
          <w:rFonts w:ascii="David" w:hAnsi="David" w:cs="David" w:hint="cs"/>
          <w:b/>
          <w:bCs/>
          <w:sz w:val="24"/>
          <w:szCs w:val="24"/>
          <w:rtl/>
        </w:rPr>
        <w:t xml:space="preserve"> </w:t>
      </w:r>
      <w:r w:rsidR="00E74979">
        <w:rPr>
          <w:rFonts w:ascii="David" w:hAnsi="David" w:cs="David" w:hint="cs"/>
          <w:b/>
          <w:bCs/>
          <w:sz w:val="24"/>
          <w:szCs w:val="24"/>
          <w:rtl/>
        </w:rPr>
        <w:t>(</w:t>
      </w:r>
      <w:r w:rsidR="008B4CD0" w:rsidRPr="00E74979">
        <w:rPr>
          <w:rFonts w:ascii="David" w:hAnsi="David" w:cs="David" w:hint="cs"/>
          <w:b/>
          <w:bCs/>
          <w:sz w:val="24"/>
          <w:szCs w:val="24"/>
          <w:rtl/>
        </w:rPr>
        <w:t>פס"ד כריית חול</w:t>
      </w:r>
      <w:r w:rsidR="00E74979">
        <w:rPr>
          <w:rFonts w:ascii="David" w:hAnsi="David" w:cs="David" w:hint="cs"/>
          <w:b/>
          <w:bCs/>
          <w:sz w:val="24"/>
          <w:szCs w:val="24"/>
          <w:rtl/>
        </w:rPr>
        <w:t>)</w:t>
      </w:r>
    </w:p>
    <w:p w:rsidR="008B4CD0" w:rsidRPr="00E74979" w:rsidRDefault="007B340F" w:rsidP="0047664F">
      <w:pPr>
        <w:pStyle w:val="a3"/>
        <w:numPr>
          <w:ilvl w:val="1"/>
          <w:numId w:val="14"/>
        </w:numPr>
        <w:spacing w:after="120" w:line="360" w:lineRule="auto"/>
        <w:ind w:left="-58"/>
        <w:contextualSpacing w:val="0"/>
        <w:jc w:val="both"/>
        <w:rPr>
          <w:rFonts w:ascii="David" w:hAnsi="David" w:cs="David"/>
          <w:b/>
          <w:bCs/>
          <w:sz w:val="24"/>
          <w:szCs w:val="24"/>
        </w:rPr>
      </w:pPr>
      <w:r w:rsidRPr="00F970A5">
        <w:rPr>
          <w:rFonts w:ascii="David" w:hAnsi="David" w:cs="David" w:hint="cs"/>
          <w:b/>
          <w:bCs/>
          <w:sz w:val="24"/>
          <w:szCs w:val="24"/>
          <w:rtl/>
        </w:rPr>
        <w:t>הפקעות</w:t>
      </w:r>
      <w:r w:rsidR="008B4CD0">
        <w:rPr>
          <w:rFonts w:ascii="David" w:hAnsi="David" w:cs="David" w:hint="cs"/>
          <w:b/>
          <w:bCs/>
          <w:sz w:val="24"/>
          <w:szCs w:val="24"/>
          <w:rtl/>
        </w:rPr>
        <w:t xml:space="preserve"> של מקרקעין</w:t>
      </w:r>
      <w:r w:rsidRPr="00F970A5">
        <w:rPr>
          <w:rFonts w:ascii="David" w:hAnsi="David" w:cs="David" w:hint="cs"/>
          <w:b/>
          <w:bCs/>
          <w:sz w:val="24"/>
          <w:szCs w:val="24"/>
          <w:rtl/>
        </w:rPr>
        <w:t xml:space="preserve"> - </w:t>
      </w:r>
      <w:r w:rsidR="005040F6" w:rsidRPr="005040F6">
        <w:rPr>
          <w:rFonts w:ascii="David" w:hAnsi="David" w:cs="David" w:hint="cs"/>
          <w:sz w:val="24"/>
          <w:szCs w:val="24"/>
          <w:rtl/>
        </w:rPr>
        <w:t>כאשר המדינה לוקחת את השטח של אדם פרטי לצרכיה. מאחר והפקעה אינה עסקה, היא אינה נכנסת לגדרי ס' 13.</w:t>
      </w:r>
      <w:r w:rsidR="005040F6">
        <w:rPr>
          <w:rFonts w:ascii="David" w:hAnsi="David" w:cs="David" w:hint="cs"/>
          <w:b/>
          <w:bCs/>
          <w:sz w:val="24"/>
          <w:szCs w:val="24"/>
          <w:rtl/>
        </w:rPr>
        <w:t xml:space="preserve"> </w:t>
      </w:r>
      <w:r w:rsidR="00E74979">
        <w:rPr>
          <w:rFonts w:ascii="David" w:hAnsi="David" w:cs="David" w:hint="cs"/>
          <w:b/>
          <w:bCs/>
          <w:sz w:val="24"/>
          <w:szCs w:val="24"/>
          <w:rtl/>
        </w:rPr>
        <w:t>(</w:t>
      </w:r>
      <w:r w:rsidR="008B4CD0" w:rsidRPr="00E74979">
        <w:rPr>
          <w:rFonts w:ascii="David" w:hAnsi="David" w:cs="David" w:hint="cs"/>
          <w:b/>
          <w:bCs/>
          <w:sz w:val="24"/>
          <w:szCs w:val="24"/>
          <w:rtl/>
        </w:rPr>
        <w:t>פס"ד אקונס</w:t>
      </w:r>
      <w:r w:rsidR="00E74979">
        <w:rPr>
          <w:rFonts w:ascii="David" w:hAnsi="David" w:cs="David" w:hint="cs"/>
          <w:b/>
          <w:bCs/>
          <w:sz w:val="24"/>
          <w:szCs w:val="24"/>
          <w:rtl/>
        </w:rPr>
        <w:t>)</w:t>
      </w:r>
    </w:p>
    <w:p w:rsidR="007B340F" w:rsidRDefault="007B340F" w:rsidP="0047664F">
      <w:pPr>
        <w:pStyle w:val="a3"/>
        <w:numPr>
          <w:ilvl w:val="1"/>
          <w:numId w:val="14"/>
        </w:numPr>
        <w:spacing w:after="120" w:line="360" w:lineRule="auto"/>
        <w:ind w:left="-58"/>
        <w:contextualSpacing w:val="0"/>
        <w:rPr>
          <w:rFonts w:ascii="David" w:hAnsi="David" w:cs="David"/>
          <w:b/>
          <w:bCs/>
          <w:sz w:val="24"/>
          <w:szCs w:val="24"/>
        </w:rPr>
      </w:pPr>
      <w:r w:rsidRPr="00F970A5">
        <w:rPr>
          <w:rFonts w:ascii="David" w:hAnsi="David" w:cs="David" w:hint="cs"/>
          <w:b/>
          <w:bCs/>
          <w:sz w:val="24"/>
          <w:szCs w:val="24"/>
          <w:rtl/>
        </w:rPr>
        <w:t xml:space="preserve">שכירות - </w:t>
      </w:r>
      <w:r w:rsidR="00BC4F11" w:rsidRPr="00A654BB">
        <w:rPr>
          <w:rFonts w:ascii="David" w:hAnsi="David" w:cs="David" w:hint="cs"/>
          <w:sz w:val="24"/>
          <w:szCs w:val="24"/>
          <w:rtl/>
        </w:rPr>
        <w:t>החריג המרכזי של ס' 13. ס' 78 לחוק המקרקעין.</w:t>
      </w:r>
      <w:r w:rsidR="00BC4F11">
        <w:rPr>
          <w:rFonts w:ascii="David" w:hAnsi="David" w:cs="David" w:hint="cs"/>
          <w:b/>
          <w:bCs/>
          <w:sz w:val="24"/>
          <w:szCs w:val="24"/>
          <w:rtl/>
        </w:rPr>
        <w:t xml:space="preserve"> </w:t>
      </w:r>
    </w:p>
    <w:p w:rsidR="008B4CD0" w:rsidRPr="00F970A5" w:rsidRDefault="008B4CD0" w:rsidP="0047664F">
      <w:pPr>
        <w:pStyle w:val="a3"/>
        <w:numPr>
          <w:ilvl w:val="0"/>
          <w:numId w:val="19"/>
        </w:numPr>
        <w:spacing w:after="120" w:line="360" w:lineRule="auto"/>
        <w:ind w:left="84"/>
        <w:contextualSpacing w:val="0"/>
        <w:jc w:val="both"/>
        <w:rPr>
          <w:rFonts w:ascii="David" w:hAnsi="David" w:cs="David"/>
          <w:b/>
          <w:bCs/>
          <w:sz w:val="24"/>
          <w:szCs w:val="24"/>
        </w:rPr>
      </w:pPr>
      <w:r>
        <w:rPr>
          <w:rFonts w:ascii="David" w:hAnsi="David" w:cs="David" w:hint="cs"/>
          <w:b/>
          <w:bCs/>
          <w:sz w:val="24"/>
          <w:szCs w:val="24"/>
          <w:rtl/>
        </w:rPr>
        <w:t xml:space="preserve">פס"ד לוסטינג - </w:t>
      </w:r>
      <w:r w:rsidR="00132AAB" w:rsidRPr="00A654BB">
        <w:rPr>
          <w:rFonts w:ascii="David" w:hAnsi="David" w:cs="David" w:hint="cs"/>
          <w:sz w:val="24"/>
          <w:szCs w:val="24"/>
          <w:rtl/>
        </w:rPr>
        <w:t>ה</w:t>
      </w:r>
      <w:r w:rsidR="00BC4F11" w:rsidRPr="00A654BB">
        <w:rPr>
          <w:rFonts w:ascii="David" w:hAnsi="David" w:cs="David" w:hint="cs"/>
          <w:sz w:val="24"/>
          <w:szCs w:val="24"/>
          <w:rtl/>
        </w:rPr>
        <w:t xml:space="preserve">סכם חכירה לדורות </w:t>
      </w:r>
      <w:r w:rsidR="00132AAB" w:rsidRPr="00A654BB">
        <w:rPr>
          <w:rFonts w:ascii="David" w:hAnsi="David" w:cs="David" w:hint="cs"/>
          <w:sz w:val="24"/>
          <w:szCs w:val="24"/>
          <w:rtl/>
        </w:rPr>
        <w:t xml:space="preserve"> נכנס תחת גדרי ס' 78, ולכן גם הוא חריג לס' 13. המשמעות של פסק הדין כמעט מרוקנת את ס' 13 מתוכן.</w:t>
      </w:r>
      <w:r w:rsidR="00132AAB">
        <w:rPr>
          <w:rFonts w:ascii="David" w:hAnsi="David" w:cs="David" w:hint="cs"/>
          <w:b/>
          <w:bCs/>
          <w:sz w:val="24"/>
          <w:szCs w:val="24"/>
          <w:rtl/>
        </w:rPr>
        <w:t xml:space="preserve"> </w:t>
      </w:r>
    </w:p>
    <w:p w:rsidR="007B340F" w:rsidRPr="00D47A7F" w:rsidRDefault="007B340F" w:rsidP="0047664F">
      <w:pPr>
        <w:pStyle w:val="a3"/>
        <w:numPr>
          <w:ilvl w:val="1"/>
          <w:numId w:val="14"/>
        </w:numPr>
        <w:spacing w:after="120" w:line="360" w:lineRule="auto"/>
        <w:ind w:left="-58"/>
        <w:contextualSpacing w:val="0"/>
        <w:jc w:val="both"/>
        <w:rPr>
          <w:rFonts w:ascii="David" w:hAnsi="David" w:cs="David"/>
          <w:sz w:val="24"/>
          <w:szCs w:val="24"/>
        </w:rPr>
      </w:pPr>
      <w:r w:rsidRPr="00F970A5">
        <w:rPr>
          <w:rFonts w:ascii="David" w:hAnsi="David" w:cs="David" w:hint="cs"/>
          <w:b/>
          <w:bCs/>
          <w:sz w:val="24"/>
          <w:szCs w:val="24"/>
          <w:rtl/>
        </w:rPr>
        <w:t xml:space="preserve">ירושה - </w:t>
      </w:r>
      <w:r w:rsidR="00343A4C" w:rsidRPr="00D47A7F">
        <w:rPr>
          <w:rFonts w:ascii="David" w:hAnsi="David" w:cs="David" w:hint="cs"/>
          <w:sz w:val="24"/>
          <w:szCs w:val="24"/>
          <w:rtl/>
        </w:rPr>
        <w:t>ס' 6 לחוק המקרקעין. אין כאן מוכר או קונה מרצון, אלא סוג של ה</w:t>
      </w:r>
      <w:r w:rsidR="00D47A7F" w:rsidRPr="00D47A7F">
        <w:rPr>
          <w:rFonts w:ascii="David" w:hAnsi="David" w:cs="David" w:hint="cs"/>
          <w:sz w:val="24"/>
          <w:szCs w:val="24"/>
          <w:rtl/>
        </w:rPr>
        <w:t>נ</w:t>
      </w:r>
      <w:r w:rsidR="00343A4C" w:rsidRPr="00D47A7F">
        <w:rPr>
          <w:rFonts w:ascii="David" w:hAnsi="David" w:cs="David" w:hint="cs"/>
          <w:sz w:val="24"/>
          <w:szCs w:val="24"/>
          <w:rtl/>
        </w:rPr>
        <w:t xml:space="preserve">חתה. </w:t>
      </w:r>
      <w:r w:rsidR="00D47A7F" w:rsidRPr="00D47A7F">
        <w:rPr>
          <w:rFonts w:ascii="David" w:hAnsi="David" w:cs="David" w:hint="cs"/>
          <w:sz w:val="24"/>
          <w:szCs w:val="24"/>
          <w:rtl/>
        </w:rPr>
        <w:t xml:space="preserve">לירושה יש את הסייגים שלה, אבל הם אינם כפופים לס' 13. עם זאת, בנחלה חקלאית לא ניתן שיהיו שניים שיהיו בעלים משותפים, רק אחר. הרציונל - מישהו אחד שינהל את המשק. </w:t>
      </w:r>
    </w:p>
    <w:p w:rsidR="007B340F" w:rsidRPr="0001713E" w:rsidRDefault="007B340F" w:rsidP="0047664F">
      <w:pPr>
        <w:pStyle w:val="a3"/>
        <w:numPr>
          <w:ilvl w:val="0"/>
          <w:numId w:val="14"/>
        </w:numPr>
        <w:spacing w:after="120" w:line="360" w:lineRule="auto"/>
        <w:ind w:left="-341"/>
        <w:contextualSpacing w:val="0"/>
        <w:jc w:val="both"/>
        <w:rPr>
          <w:rFonts w:ascii="David" w:hAnsi="David" w:cs="David"/>
          <w:b/>
          <w:bCs/>
          <w:sz w:val="24"/>
          <w:szCs w:val="24"/>
        </w:rPr>
      </w:pPr>
      <w:r w:rsidRPr="00F970A5">
        <w:rPr>
          <w:rFonts w:ascii="David" w:hAnsi="David" w:cs="David" w:hint="cs"/>
          <w:b/>
          <w:bCs/>
          <w:sz w:val="24"/>
          <w:szCs w:val="24"/>
          <w:rtl/>
        </w:rPr>
        <w:t xml:space="preserve">ס' 11: </w:t>
      </w:r>
      <w:r w:rsidR="00570DA0" w:rsidRPr="009A2F70">
        <w:rPr>
          <w:rFonts w:ascii="David" w:hAnsi="David" w:cs="David" w:hint="cs"/>
          <w:sz w:val="24"/>
          <w:szCs w:val="24"/>
          <w:rtl/>
        </w:rPr>
        <w:t xml:space="preserve">מתחם בעלות המקרקעין לעומק ולגובה. </w:t>
      </w:r>
      <w:r w:rsidR="009A2F70" w:rsidRPr="009A2F70">
        <w:rPr>
          <w:rFonts w:ascii="David" w:hAnsi="David" w:cs="David" w:hint="cs"/>
          <w:sz w:val="24"/>
          <w:szCs w:val="24"/>
          <w:rtl/>
        </w:rPr>
        <w:t>מלמטה, (בכפוף לדיני מים, נפט, משאבים ואוצרות טבע - בשונה מארה"ב). עד למעלה (לא כולל מטוסים ובכפוף לכל דין, בלי שיוכל למנוע מעבר בחלל הרום.)</w:t>
      </w:r>
    </w:p>
    <w:p w:rsidR="007B340F" w:rsidRDefault="007B340F" w:rsidP="007B340F">
      <w:pPr>
        <w:pStyle w:val="a3"/>
        <w:spacing w:after="120" w:line="360" w:lineRule="auto"/>
        <w:ind w:left="379"/>
        <w:contextualSpacing w:val="0"/>
        <w:jc w:val="center"/>
        <w:rPr>
          <w:rFonts w:ascii="David" w:hAnsi="David" w:cs="David"/>
          <w:b/>
          <w:bCs/>
          <w:color w:val="1F3864" w:themeColor="accent1" w:themeShade="80"/>
          <w:sz w:val="24"/>
          <w:szCs w:val="24"/>
          <w:u w:val="single"/>
          <w:rtl/>
        </w:rPr>
      </w:pPr>
      <w:r>
        <w:rPr>
          <w:rFonts w:ascii="David" w:hAnsi="David" w:cs="David" w:hint="cs"/>
          <w:b/>
          <w:bCs/>
          <w:color w:val="1F3864" w:themeColor="accent1" w:themeShade="80"/>
          <w:sz w:val="24"/>
          <w:szCs w:val="24"/>
          <w:u w:val="single"/>
          <w:rtl/>
        </w:rPr>
        <w:t>מחוברים לקרקע</w:t>
      </w:r>
    </w:p>
    <w:p w:rsidR="0001713E" w:rsidRPr="006931A8" w:rsidRDefault="0001713E" w:rsidP="0047664F">
      <w:pPr>
        <w:pStyle w:val="a3"/>
        <w:numPr>
          <w:ilvl w:val="0"/>
          <w:numId w:val="20"/>
        </w:numPr>
        <w:spacing w:after="120" w:line="360" w:lineRule="auto"/>
        <w:ind w:left="-341"/>
        <w:contextualSpacing w:val="0"/>
        <w:jc w:val="both"/>
        <w:rPr>
          <w:rFonts w:ascii="David" w:hAnsi="David" w:cs="David"/>
          <w:b/>
          <w:bCs/>
          <w:sz w:val="24"/>
          <w:szCs w:val="24"/>
        </w:rPr>
      </w:pPr>
      <w:r w:rsidRPr="006931A8">
        <w:rPr>
          <w:rFonts w:ascii="David" w:hAnsi="David" w:cs="David" w:hint="cs"/>
          <w:b/>
          <w:bCs/>
          <w:sz w:val="24"/>
          <w:szCs w:val="24"/>
          <w:rtl/>
        </w:rPr>
        <w:t xml:space="preserve">ס' 12:  </w:t>
      </w:r>
      <w:r w:rsidRPr="006931A8">
        <w:rPr>
          <w:rFonts w:ascii="David" w:hAnsi="David" w:cs="David" w:hint="cs"/>
          <w:sz w:val="24"/>
          <w:szCs w:val="24"/>
          <w:rtl/>
        </w:rPr>
        <w:t>מחוברים לקרקע. הבעלות בקרקע חלה גם על הבנוי והנטוע עליה.</w:t>
      </w:r>
      <w:r w:rsidR="0065138F" w:rsidRPr="006931A8">
        <w:rPr>
          <w:rFonts w:ascii="David" w:hAnsi="David" w:cs="David" w:hint="cs"/>
          <w:sz w:val="24"/>
          <w:szCs w:val="24"/>
          <w:rtl/>
        </w:rPr>
        <w:t xml:space="preserve"> מתי נכס מאבד את האופי שלו כמיטלטלין והופך להיות מחובר לקרקע? </w:t>
      </w:r>
      <w:r w:rsidR="002048A8" w:rsidRPr="006931A8">
        <w:rPr>
          <w:rFonts w:ascii="David" w:hAnsi="David" w:cs="David" w:hint="cs"/>
          <w:sz w:val="24"/>
          <w:szCs w:val="24"/>
          <w:rtl/>
        </w:rPr>
        <w:t>ויסמן אומר שפירוש טכני של ס' 12 מביא לתוצאות אבסורדיות, כי כמעט כל נכס ניתן להפרדה, מבחינה פיזית, לכן לא יכול להיות שזו מטרת הס'. לפיכך, ויסמן מציע לאמץ שלושה מבחנים</w:t>
      </w:r>
      <w:r w:rsidR="002048A8" w:rsidRPr="006931A8">
        <w:rPr>
          <w:rFonts w:ascii="David" w:hAnsi="David" w:cs="David" w:hint="cs"/>
          <w:b/>
          <w:bCs/>
          <w:sz w:val="24"/>
          <w:szCs w:val="24"/>
          <w:rtl/>
        </w:rPr>
        <w:t xml:space="preserve"> </w:t>
      </w:r>
      <w:r w:rsidR="00B7180A" w:rsidRPr="006931A8">
        <w:rPr>
          <w:rFonts w:ascii="David" w:hAnsi="David" w:cs="David" w:hint="cs"/>
          <w:b/>
          <w:bCs/>
          <w:sz w:val="24"/>
          <w:szCs w:val="24"/>
          <w:rtl/>
        </w:rPr>
        <w:t xml:space="preserve">בנוסף למבחני המידתיות, לפיהם ניתן יהיה לדעת מי הנכס נכנס לגדרי ס' 12: </w:t>
      </w:r>
    </w:p>
    <w:p w:rsidR="00B7180A" w:rsidRPr="006931A8" w:rsidRDefault="00B7180A" w:rsidP="0047664F">
      <w:pPr>
        <w:pStyle w:val="a3"/>
        <w:numPr>
          <w:ilvl w:val="1"/>
          <w:numId w:val="20"/>
        </w:numPr>
        <w:spacing w:after="120" w:line="360" w:lineRule="auto"/>
        <w:ind w:left="84"/>
        <w:contextualSpacing w:val="0"/>
        <w:jc w:val="both"/>
        <w:rPr>
          <w:rFonts w:ascii="David" w:hAnsi="David" w:cs="David"/>
          <w:b/>
          <w:bCs/>
          <w:sz w:val="24"/>
          <w:szCs w:val="24"/>
        </w:rPr>
      </w:pPr>
      <w:r w:rsidRPr="006931A8">
        <w:rPr>
          <w:rFonts w:ascii="David" w:hAnsi="David" w:cs="David" w:hint="cs"/>
          <w:b/>
          <w:bCs/>
          <w:sz w:val="24"/>
          <w:szCs w:val="24"/>
          <w:rtl/>
        </w:rPr>
        <w:t xml:space="preserve">מבחן החיבור הפיזי - </w:t>
      </w:r>
      <w:r w:rsidR="00C872D7" w:rsidRPr="00C872D7">
        <w:rPr>
          <w:rFonts w:ascii="David" w:hAnsi="David" w:cs="David" w:hint="cs"/>
          <w:sz w:val="24"/>
          <w:szCs w:val="24"/>
          <w:rtl/>
        </w:rPr>
        <w:t xml:space="preserve">חייב להיות חיבור פיזי כלשהו. </w:t>
      </w:r>
      <w:r w:rsidR="008D1764">
        <w:rPr>
          <w:rFonts w:ascii="David" w:hAnsi="David" w:cs="David" w:hint="cs"/>
          <w:sz w:val="24"/>
          <w:szCs w:val="24"/>
          <w:rtl/>
        </w:rPr>
        <w:t xml:space="preserve">האם לא ניתן לנתק מבלי שייהרס/האם למיטלטל אין קיו ללא החיבור וכדומה. </w:t>
      </w:r>
      <w:r w:rsidR="00C872D7" w:rsidRPr="00C872D7">
        <w:rPr>
          <w:rFonts w:ascii="David" w:hAnsi="David" w:cs="David" w:hint="cs"/>
          <w:sz w:val="24"/>
          <w:szCs w:val="24"/>
          <w:rtl/>
        </w:rPr>
        <w:t>חייבים להתייחס למבחן הזה. עם זאת, זה לא חזות הכל, ואחרי שראינו שזה מחובר, עוברים למבחן הבא.</w:t>
      </w:r>
      <w:r w:rsidR="00C872D7">
        <w:rPr>
          <w:rFonts w:ascii="David" w:hAnsi="David" w:cs="David" w:hint="cs"/>
          <w:b/>
          <w:bCs/>
          <w:sz w:val="24"/>
          <w:szCs w:val="24"/>
          <w:rtl/>
        </w:rPr>
        <w:t xml:space="preserve"> </w:t>
      </w:r>
    </w:p>
    <w:p w:rsidR="00B7180A" w:rsidRPr="006931A8" w:rsidRDefault="00B7180A" w:rsidP="0047664F">
      <w:pPr>
        <w:pStyle w:val="a3"/>
        <w:numPr>
          <w:ilvl w:val="1"/>
          <w:numId w:val="20"/>
        </w:numPr>
        <w:spacing w:after="120" w:line="360" w:lineRule="auto"/>
        <w:ind w:left="84"/>
        <w:contextualSpacing w:val="0"/>
        <w:jc w:val="both"/>
        <w:rPr>
          <w:rFonts w:ascii="David" w:hAnsi="David" w:cs="David"/>
          <w:b/>
          <w:bCs/>
          <w:sz w:val="24"/>
          <w:szCs w:val="24"/>
        </w:rPr>
      </w:pPr>
      <w:r w:rsidRPr="006931A8">
        <w:rPr>
          <w:rFonts w:ascii="David" w:hAnsi="David" w:cs="David" w:hint="cs"/>
          <w:b/>
          <w:bCs/>
          <w:sz w:val="24"/>
          <w:szCs w:val="24"/>
          <w:rtl/>
        </w:rPr>
        <w:t xml:space="preserve">מבחן סוג הנכס - </w:t>
      </w:r>
      <w:r w:rsidR="008D1764">
        <w:rPr>
          <w:rFonts w:ascii="David" w:hAnsi="David" w:cs="David" w:hint="cs"/>
          <w:sz w:val="24"/>
          <w:szCs w:val="24"/>
          <w:rtl/>
        </w:rPr>
        <w:t xml:space="preserve">מה המאפיינים של הנכס, האם טיבו להיות מחובר לקרקע או מנותק מהמקרקעין. מבחן פונקציונאלי מבקש לבחון האם הנכס המחובר נועד להיות מחובר באורח קבע. </w:t>
      </w:r>
    </w:p>
    <w:p w:rsidR="00B7180A" w:rsidRPr="006931A8" w:rsidRDefault="00B7180A" w:rsidP="0047664F">
      <w:pPr>
        <w:pStyle w:val="a3"/>
        <w:numPr>
          <w:ilvl w:val="1"/>
          <w:numId w:val="20"/>
        </w:numPr>
        <w:spacing w:after="120" w:line="360" w:lineRule="auto"/>
        <w:ind w:left="84"/>
        <w:contextualSpacing w:val="0"/>
        <w:jc w:val="both"/>
        <w:rPr>
          <w:rFonts w:ascii="David" w:hAnsi="David" w:cs="David"/>
          <w:b/>
          <w:bCs/>
          <w:sz w:val="24"/>
          <w:szCs w:val="24"/>
        </w:rPr>
      </w:pPr>
      <w:r w:rsidRPr="006931A8">
        <w:rPr>
          <w:rFonts w:ascii="David" w:hAnsi="David" w:cs="David" w:hint="cs"/>
          <w:b/>
          <w:bCs/>
          <w:sz w:val="24"/>
          <w:szCs w:val="24"/>
          <w:rtl/>
        </w:rPr>
        <w:t xml:space="preserve">מהחן הכוונה - </w:t>
      </w:r>
      <w:r w:rsidR="00581BC6" w:rsidRPr="00171670">
        <w:rPr>
          <w:rFonts w:ascii="David" w:hAnsi="David" w:cs="David" w:hint="cs"/>
          <w:sz w:val="24"/>
          <w:szCs w:val="24"/>
          <w:rtl/>
        </w:rPr>
        <w:t>מה הייתה כוונתו של בעל הנכס? כוונת הצדדים. סובייקטיבי או אובייקטיבי? מבחן הכוונה הוא סובייקטיבי כלל האפשר בכל הנוגע לצדדים קרובים</w:t>
      </w:r>
      <w:r w:rsidR="00171670" w:rsidRPr="00171670">
        <w:rPr>
          <w:rFonts w:ascii="David" w:hAnsi="David" w:cs="David" w:hint="cs"/>
          <w:sz w:val="24"/>
          <w:szCs w:val="24"/>
          <w:rtl/>
        </w:rPr>
        <w:t xml:space="preserve"> (כוונת הצדדים עצמם, בעלי הדין שנמצאים בסכסוך)</w:t>
      </w:r>
      <w:r w:rsidR="00581BC6" w:rsidRPr="00171670">
        <w:rPr>
          <w:rFonts w:ascii="David" w:hAnsi="David" w:cs="David" w:hint="cs"/>
          <w:sz w:val="24"/>
          <w:szCs w:val="24"/>
          <w:rtl/>
        </w:rPr>
        <w:t xml:space="preserve"> ואובייקטיבי ככל האפשר לצדדים רחוקים - למי שלא היו מעורבים בשלבים הראשונים, גורמים שלישיים למשל</w:t>
      </w:r>
      <w:r w:rsidR="00171670" w:rsidRPr="00171670">
        <w:rPr>
          <w:rFonts w:ascii="David" w:hAnsi="David" w:cs="David" w:hint="cs"/>
          <w:sz w:val="24"/>
          <w:szCs w:val="24"/>
          <w:rtl/>
        </w:rPr>
        <w:t xml:space="preserve"> או נושים</w:t>
      </w:r>
      <w:r w:rsidR="00581BC6" w:rsidRPr="00171670">
        <w:rPr>
          <w:rFonts w:ascii="David" w:hAnsi="David" w:cs="David" w:hint="cs"/>
          <w:sz w:val="24"/>
          <w:szCs w:val="24"/>
          <w:rtl/>
        </w:rPr>
        <w:t>.</w:t>
      </w:r>
      <w:r w:rsidR="00581BC6">
        <w:rPr>
          <w:rFonts w:ascii="David" w:hAnsi="David" w:cs="David" w:hint="cs"/>
          <w:b/>
          <w:bCs/>
          <w:sz w:val="24"/>
          <w:szCs w:val="24"/>
          <w:rtl/>
        </w:rPr>
        <w:t xml:space="preserve"> </w:t>
      </w:r>
    </w:p>
    <w:p w:rsidR="00741780" w:rsidRPr="006931A8" w:rsidRDefault="00741780" w:rsidP="0047664F">
      <w:pPr>
        <w:pStyle w:val="a3"/>
        <w:numPr>
          <w:ilvl w:val="0"/>
          <w:numId w:val="20"/>
        </w:numPr>
        <w:spacing w:after="120" w:line="360" w:lineRule="auto"/>
        <w:ind w:left="-341"/>
        <w:contextualSpacing w:val="0"/>
        <w:jc w:val="both"/>
        <w:rPr>
          <w:rFonts w:ascii="David" w:hAnsi="David" w:cs="David"/>
          <w:b/>
          <w:bCs/>
          <w:sz w:val="24"/>
          <w:szCs w:val="24"/>
        </w:rPr>
      </w:pPr>
      <w:r w:rsidRPr="006931A8">
        <w:rPr>
          <w:rFonts w:ascii="David" w:hAnsi="David" w:cs="David" w:hint="cs"/>
          <w:b/>
          <w:bCs/>
          <w:sz w:val="24"/>
          <w:szCs w:val="24"/>
          <w:rtl/>
        </w:rPr>
        <w:t>הפסיקה מוסיפה מבחני מדיניות נוספים:</w:t>
      </w:r>
    </w:p>
    <w:p w:rsidR="00741780" w:rsidRPr="006931A8" w:rsidRDefault="00741780" w:rsidP="0047664F">
      <w:pPr>
        <w:pStyle w:val="a3"/>
        <w:numPr>
          <w:ilvl w:val="1"/>
          <w:numId w:val="20"/>
        </w:numPr>
        <w:spacing w:after="120" w:line="360" w:lineRule="auto"/>
        <w:ind w:left="84"/>
        <w:contextualSpacing w:val="0"/>
        <w:jc w:val="both"/>
        <w:rPr>
          <w:rFonts w:ascii="David" w:hAnsi="David" w:cs="David"/>
          <w:b/>
          <w:bCs/>
          <w:sz w:val="24"/>
          <w:szCs w:val="24"/>
        </w:rPr>
      </w:pPr>
      <w:r w:rsidRPr="006931A8">
        <w:rPr>
          <w:rFonts w:ascii="David" w:hAnsi="David" w:cs="David" w:hint="cs"/>
          <w:b/>
          <w:bCs/>
          <w:sz w:val="24"/>
          <w:szCs w:val="24"/>
          <w:rtl/>
        </w:rPr>
        <w:t>מונע הנזק הזול</w:t>
      </w:r>
      <w:r w:rsidR="008C79C4">
        <w:rPr>
          <w:rFonts w:ascii="David" w:hAnsi="David" w:cs="David" w:hint="cs"/>
          <w:b/>
          <w:bCs/>
          <w:sz w:val="24"/>
          <w:szCs w:val="24"/>
          <w:rtl/>
        </w:rPr>
        <w:t xml:space="preserve"> - </w:t>
      </w:r>
      <w:r w:rsidR="00E00FFF" w:rsidRPr="00E00FFF">
        <w:rPr>
          <w:rFonts w:ascii="David" w:hAnsi="David" w:cs="David" w:hint="cs"/>
          <w:sz w:val="24"/>
          <w:szCs w:val="24"/>
          <w:rtl/>
        </w:rPr>
        <w:t>בירור של מונע הנזק הזול לבדוק מראש לגבי מחוברים, שיקול משמעותי בדיני תחרויות שנועד לתמרץ את הגורמים למנוע סיבוכים שכאלה.</w:t>
      </w:r>
      <w:r w:rsidR="00E00FFF">
        <w:rPr>
          <w:rFonts w:ascii="David" w:hAnsi="David" w:cs="David" w:hint="cs"/>
          <w:b/>
          <w:bCs/>
          <w:sz w:val="24"/>
          <w:szCs w:val="24"/>
          <w:rtl/>
        </w:rPr>
        <w:t xml:space="preserve"> </w:t>
      </w:r>
    </w:p>
    <w:p w:rsidR="00741780" w:rsidRPr="006931A8" w:rsidRDefault="00741780" w:rsidP="0047664F">
      <w:pPr>
        <w:pStyle w:val="a3"/>
        <w:numPr>
          <w:ilvl w:val="1"/>
          <w:numId w:val="20"/>
        </w:numPr>
        <w:spacing w:after="120" w:line="360" w:lineRule="auto"/>
        <w:ind w:left="84"/>
        <w:contextualSpacing w:val="0"/>
        <w:jc w:val="both"/>
        <w:rPr>
          <w:rFonts w:ascii="David" w:hAnsi="David" w:cs="David"/>
          <w:b/>
          <w:bCs/>
          <w:sz w:val="24"/>
          <w:szCs w:val="24"/>
        </w:rPr>
      </w:pPr>
      <w:r w:rsidRPr="006931A8">
        <w:rPr>
          <w:rFonts w:ascii="David" w:hAnsi="David" w:cs="David" w:hint="cs"/>
          <w:b/>
          <w:bCs/>
          <w:sz w:val="24"/>
          <w:szCs w:val="24"/>
          <w:rtl/>
        </w:rPr>
        <w:lastRenderedPageBreak/>
        <w:t xml:space="preserve">שיקולים רלוונטיים נוספים </w:t>
      </w:r>
      <w:r w:rsidRPr="00E00FFF">
        <w:rPr>
          <w:rFonts w:ascii="David" w:hAnsi="David" w:cs="David" w:hint="cs"/>
          <w:sz w:val="24"/>
          <w:szCs w:val="24"/>
          <w:rtl/>
        </w:rPr>
        <w:t xml:space="preserve">- </w:t>
      </w:r>
      <w:r w:rsidR="00E00FFF" w:rsidRPr="00E00FFF">
        <w:rPr>
          <w:rFonts w:ascii="David" w:hAnsi="David" w:cs="David" w:hint="cs"/>
          <w:sz w:val="24"/>
          <w:szCs w:val="24"/>
          <w:rtl/>
        </w:rPr>
        <w:t>וודאות השוק, עידוד פעילות כלכלית, שיקולי יעילות מצרפית,</w:t>
      </w:r>
      <w:r w:rsidR="00E00FFF">
        <w:rPr>
          <w:rFonts w:ascii="David" w:hAnsi="David" w:cs="David" w:hint="cs"/>
          <w:b/>
          <w:bCs/>
          <w:sz w:val="24"/>
          <w:szCs w:val="24"/>
          <w:rtl/>
        </w:rPr>
        <w:t xml:space="preserve"> </w:t>
      </w:r>
      <w:r w:rsidR="001C3D1E" w:rsidRPr="004C74AE">
        <w:rPr>
          <w:rFonts w:ascii="David" w:hAnsi="David" w:cs="David" w:hint="cs"/>
          <w:sz w:val="24"/>
          <w:szCs w:val="24"/>
          <w:rtl/>
        </w:rPr>
        <w:t>תמרוץ השוק, תקנות השוק</w:t>
      </w:r>
      <w:r w:rsidR="004C74AE" w:rsidRPr="004C74AE">
        <w:rPr>
          <w:rFonts w:ascii="David" w:hAnsi="David" w:cs="David" w:hint="cs"/>
          <w:sz w:val="24"/>
          <w:szCs w:val="24"/>
          <w:rtl/>
        </w:rPr>
        <w:t xml:space="preserve"> והתמודדות של השוק. </w:t>
      </w:r>
    </w:p>
    <w:p w:rsidR="00741780" w:rsidRDefault="00741780" w:rsidP="00741780">
      <w:pPr>
        <w:pStyle w:val="a3"/>
        <w:spacing w:after="120" w:line="360" w:lineRule="auto"/>
        <w:ind w:left="739"/>
        <w:contextualSpacing w:val="0"/>
        <w:jc w:val="center"/>
        <w:rPr>
          <w:rFonts w:ascii="David" w:hAnsi="David" w:cs="David"/>
          <w:b/>
          <w:bCs/>
          <w:color w:val="1F3864" w:themeColor="accent1" w:themeShade="80"/>
          <w:sz w:val="24"/>
          <w:szCs w:val="24"/>
          <w:u w:val="single"/>
          <w:rtl/>
        </w:rPr>
      </w:pPr>
      <w:r>
        <w:rPr>
          <w:rFonts w:ascii="David" w:hAnsi="David" w:cs="David" w:hint="cs"/>
          <w:b/>
          <w:bCs/>
          <w:color w:val="1F3864" w:themeColor="accent1" w:themeShade="80"/>
          <w:sz w:val="24"/>
          <w:szCs w:val="24"/>
          <w:u w:val="single"/>
          <w:rtl/>
        </w:rPr>
        <w:t>אוצרות טבע ועתיקות</w:t>
      </w:r>
    </w:p>
    <w:p w:rsidR="00345797" w:rsidRPr="00345797" w:rsidRDefault="00345797" w:rsidP="0047664F">
      <w:pPr>
        <w:pStyle w:val="a3"/>
        <w:numPr>
          <w:ilvl w:val="0"/>
          <w:numId w:val="19"/>
        </w:numPr>
        <w:spacing w:after="120" w:line="360" w:lineRule="auto"/>
        <w:ind w:left="84"/>
        <w:contextualSpacing w:val="0"/>
        <w:jc w:val="both"/>
        <w:rPr>
          <w:rFonts w:ascii="David" w:hAnsi="David" w:cs="David"/>
          <w:b/>
          <w:bCs/>
          <w:sz w:val="24"/>
          <w:szCs w:val="24"/>
        </w:rPr>
      </w:pPr>
      <w:r w:rsidRPr="00345797">
        <w:rPr>
          <w:rFonts w:ascii="David" w:hAnsi="David" w:cs="David" w:hint="cs"/>
          <w:b/>
          <w:bCs/>
          <w:sz w:val="24"/>
          <w:szCs w:val="24"/>
          <w:rtl/>
        </w:rPr>
        <w:t xml:space="preserve">בג"צ הממונה על הנפט - </w:t>
      </w:r>
      <w:r w:rsidR="009723C3" w:rsidRPr="009723C3">
        <w:rPr>
          <w:rFonts w:ascii="David" w:hAnsi="David" w:cs="David" w:hint="cs"/>
          <w:sz w:val="24"/>
          <w:szCs w:val="24"/>
          <w:rtl/>
        </w:rPr>
        <w:t xml:space="preserve">ס' בו כתוב שהמפקח </w:t>
      </w:r>
      <w:r w:rsidR="009723C3" w:rsidRPr="009723C3">
        <w:rPr>
          <w:rFonts w:ascii="David" w:hAnsi="David" w:cs="David" w:hint="cs"/>
          <w:sz w:val="24"/>
          <w:szCs w:val="24"/>
          <w:u w:val="single"/>
          <w:rtl/>
        </w:rPr>
        <w:t xml:space="preserve">רשאי </w:t>
      </w:r>
      <w:r w:rsidR="009723C3" w:rsidRPr="009723C3">
        <w:rPr>
          <w:rFonts w:ascii="David" w:hAnsi="David" w:cs="David" w:hint="cs"/>
          <w:sz w:val="24"/>
          <w:szCs w:val="24"/>
          <w:rtl/>
        </w:rPr>
        <w:t>להעניק זכויות הובלה לחברות שקיבלו זיכיונות לקידוחי נפט. חשין, בפעם יחידה, מאמץ את הגישה שקניין בנוי מכמה מוסדות שונים ועושה איזון בין ערכים (לא רוצה מונופול שייפגע ביעילות וברווחה המצרפית של קידוחי הנפט למשל).</w:t>
      </w:r>
      <w:r w:rsidR="009723C3">
        <w:rPr>
          <w:rFonts w:ascii="David" w:hAnsi="David" w:cs="David" w:hint="cs"/>
          <w:sz w:val="24"/>
          <w:szCs w:val="24"/>
          <w:rtl/>
        </w:rPr>
        <w:t xml:space="preserve"> </w:t>
      </w:r>
    </w:p>
    <w:p w:rsidR="006E5DC2" w:rsidRPr="006E5DC2" w:rsidRDefault="006E5DC2" w:rsidP="0047664F">
      <w:pPr>
        <w:pStyle w:val="a3"/>
        <w:numPr>
          <w:ilvl w:val="0"/>
          <w:numId w:val="1"/>
        </w:numPr>
        <w:spacing w:after="120" w:line="360" w:lineRule="auto"/>
        <w:contextualSpacing w:val="0"/>
        <w:rPr>
          <w:rFonts w:ascii="David" w:hAnsi="David" w:cs="David"/>
          <w:b/>
          <w:bCs/>
          <w:sz w:val="24"/>
          <w:szCs w:val="24"/>
        </w:rPr>
      </w:pPr>
      <w:r>
        <w:rPr>
          <w:rFonts w:ascii="David" w:hAnsi="David" w:cs="David" w:hint="cs"/>
          <w:b/>
          <w:bCs/>
          <w:color w:val="D52B5C"/>
          <w:sz w:val="24"/>
          <w:szCs w:val="24"/>
          <w:u w:val="single"/>
          <w:rtl/>
        </w:rPr>
        <w:t>מהות הזכות ומגבלותיה - משפט פרטי</w:t>
      </w:r>
    </w:p>
    <w:p w:rsidR="006E5DC2" w:rsidRPr="00022BA5" w:rsidRDefault="006E5DC2" w:rsidP="0047664F">
      <w:pPr>
        <w:pStyle w:val="a3"/>
        <w:numPr>
          <w:ilvl w:val="0"/>
          <w:numId w:val="21"/>
        </w:numPr>
        <w:spacing w:after="120" w:line="360" w:lineRule="auto"/>
        <w:ind w:left="-58"/>
        <w:contextualSpacing w:val="0"/>
        <w:jc w:val="both"/>
        <w:rPr>
          <w:rFonts w:ascii="David" w:hAnsi="David" w:cs="David"/>
          <w:sz w:val="24"/>
          <w:szCs w:val="24"/>
        </w:rPr>
      </w:pPr>
      <w:r>
        <w:rPr>
          <w:rFonts w:ascii="David" w:hAnsi="David" w:cs="David" w:hint="cs"/>
          <w:b/>
          <w:bCs/>
          <w:sz w:val="24"/>
          <w:szCs w:val="24"/>
          <w:rtl/>
        </w:rPr>
        <w:t xml:space="preserve">ס' 14 - </w:t>
      </w:r>
      <w:r w:rsidR="00E00E77" w:rsidRPr="00022BA5">
        <w:rPr>
          <w:rFonts w:ascii="David" w:hAnsi="David" w:cs="David" w:hint="cs"/>
          <w:sz w:val="24"/>
          <w:szCs w:val="24"/>
          <w:rtl/>
        </w:rPr>
        <w:t xml:space="preserve">בעלות וזכויות אחרות במקרקעין, אין בהן להצדיק עשיית דבר הגורם נזק או אי נוחות לאחר. ס' 14 קובע שהזכות הקניינית כפופה להימנעות מגרימת נזק או אי נוחות לאחר. </w:t>
      </w:r>
    </w:p>
    <w:p w:rsidR="006E5DC2" w:rsidRDefault="006E5DC2" w:rsidP="0047664F">
      <w:pPr>
        <w:pStyle w:val="a3"/>
        <w:numPr>
          <w:ilvl w:val="0"/>
          <w:numId w:val="19"/>
        </w:numPr>
        <w:spacing w:after="120" w:line="360" w:lineRule="auto"/>
        <w:ind w:left="226"/>
        <w:contextualSpacing w:val="0"/>
        <w:jc w:val="both"/>
        <w:rPr>
          <w:rFonts w:ascii="David" w:hAnsi="David" w:cs="David"/>
          <w:b/>
          <w:bCs/>
          <w:sz w:val="24"/>
          <w:szCs w:val="24"/>
        </w:rPr>
      </w:pPr>
      <w:r>
        <w:rPr>
          <w:rFonts w:ascii="David" w:hAnsi="David" w:cs="David" w:hint="cs"/>
          <w:b/>
          <w:bCs/>
          <w:sz w:val="24"/>
          <w:szCs w:val="24"/>
          <w:rtl/>
        </w:rPr>
        <w:t xml:space="preserve">פס"ד שלב נ' הררי מואב - </w:t>
      </w:r>
      <w:r w:rsidR="00DE6B61" w:rsidRPr="007064C3">
        <w:rPr>
          <w:rFonts w:ascii="David" w:hAnsi="David" w:cs="David" w:hint="cs"/>
          <w:sz w:val="24"/>
          <w:szCs w:val="24"/>
          <w:rtl/>
        </w:rPr>
        <w:t xml:space="preserve">פס"ד משקשה על הצורך של ס' 14. </w:t>
      </w:r>
      <w:r w:rsidR="007064C3" w:rsidRPr="007064C3">
        <w:rPr>
          <w:rFonts w:ascii="David" w:hAnsi="David" w:cs="David" w:hint="cs"/>
          <w:sz w:val="24"/>
          <w:szCs w:val="24"/>
          <w:rtl/>
        </w:rPr>
        <w:t>לפני החלוקה לשלוש חלקות, המשאיות היו עוברות בחלקות האחרות כדי להגיע לשטח. אחרי החלוקה, בעלי החלקה דרכה עוברות המשאיות דורשות תשלום. בית המשפט מתיר ואומר שאחרת אין משמעות לזכות הקניינית. רוצה לעבר? תשלם. לגיטימי.</w:t>
      </w:r>
      <w:r w:rsidR="007064C3">
        <w:rPr>
          <w:rFonts w:ascii="David" w:hAnsi="David" w:cs="David" w:hint="cs"/>
          <w:b/>
          <w:bCs/>
          <w:sz w:val="24"/>
          <w:szCs w:val="24"/>
          <w:rtl/>
        </w:rPr>
        <w:t xml:space="preserve"> </w:t>
      </w:r>
    </w:p>
    <w:p w:rsidR="006E5DC2" w:rsidRPr="00432239" w:rsidRDefault="006E5DC2" w:rsidP="0047664F">
      <w:pPr>
        <w:pStyle w:val="a3"/>
        <w:numPr>
          <w:ilvl w:val="0"/>
          <w:numId w:val="19"/>
        </w:numPr>
        <w:spacing w:after="120" w:line="360" w:lineRule="auto"/>
        <w:ind w:left="226"/>
        <w:contextualSpacing w:val="0"/>
        <w:jc w:val="both"/>
        <w:rPr>
          <w:rFonts w:ascii="David" w:hAnsi="David" w:cs="David"/>
          <w:sz w:val="24"/>
          <w:szCs w:val="24"/>
        </w:rPr>
      </w:pPr>
      <w:r>
        <w:rPr>
          <w:rFonts w:ascii="David" w:hAnsi="David" w:cs="David" w:hint="cs"/>
          <w:b/>
          <w:bCs/>
          <w:sz w:val="24"/>
          <w:szCs w:val="24"/>
          <w:rtl/>
        </w:rPr>
        <w:t xml:space="preserve">פס"ד </w:t>
      </w:r>
      <w:proofErr w:type="spellStart"/>
      <w:r>
        <w:rPr>
          <w:rFonts w:ascii="David" w:hAnsi="David" w:cs="David" w:hint="cs"/>
          <w:b/>
          <w:bCs/>
          <w:sz w:val="24"/>
          <w:szCs w:val="24"/>
          <w:rtl/>
        </w:rPr>
        <w:t>רדמוליסקי</w:t>
      </w:r>
      <w:proofErr w:type="spellEnd"/>
      <w:r>
        <w:rPr>
          <w:rFonts w:ascii="David" w:hAnsi="David" w:cs="David" w:hint="cs"/>
          <w:b/>
          <w:bCs/>
          <w:sz w:val="24"/>
          <w:szCs w:val="24"/>
          <w:rtl/>
        </w:rPr>
        <w:t xml:space="preserve"> נ' פרידמן - </w:t>
      </w:r>
      <w:r w:rsidR="00432239" w:rsidRPr="00432239">
        <w:rPr>
          <w:rFonts w:ascii="David" w:hAnsi="David" w:cs="David" w:hint="cs"/>
          <w:sz w:val="24"/>
          <w:szCs w:val="24"/>
          <w:rtl/>
        </w:rPr>
        <w:t>הדייר המוגן והטלוויזיה.</w:t>
      </w:r>
      <w:r w:rsidR="00432239">
        <w:rPr>
          <w:rFonts w:ascii="David" w:hAnsi="David" w:cs="David" w:hint="cs"/>
          <w:b/>
          <w:bCs/>
          <w:sz w:val="24"/>
          <w:szCs w:val="24"/>
          <w:rtl/>
        </w:rPr>
        <w:t xml:space="preserve"> </w:t>
      </w:r>
      <w:r w:rsidR="00432239" w:rsidRPr="00432239">
        <w:rPr>
          <w:rFonts w:ascii="David" w:hAnsi="David" w:cs="David" w:hint="cs"/>
          <w:sz w:val="24"/>
          <w:szCs w:val="24"/>
          <w:rtl/>
        </w:rPr>
        <w:t>הבעלים עשתה שימוש דווקני בזכות שלה לא רק בשביל אינטרס כלכלי, אלא גם תוך פגיעה במוסד קנייני שהמחוקק יצר - הדיו</w:t>
      </w:r>
      <w:r w:rsidR="00D602B2">
        <w:rPr>
          <w:rFonts w:ascii="David" w:hAnsi="David" w:cs="David" w:hint="cs"/>
          <w:sz w:val="24"/>
          <w:szCs w:val="24"/>
          <w:rtl/>
        </w:rPr>
        <w:t>ר</w:t>
      </w:r>
      <w:r w:rsidR="00432239" w:rsidRPr="00432239">
        <w:rPr>
          <w:rFonts w:ascii="David" w:hAnsi="David" w:cs="David" w:hint="cs"/>
          <w:sz w:val="24"/>
          <w:szCs w:val="24"/>
          <w:rtl/>
        </w:rPr>
        <w:t xml:space="preserve"> המוגן. </w:t>
      </w:r>
    </w:p>
    <w:p w:rsidR="006E5DC2" w:rsidRDefault="006E5DC2" w:rsidP="0047664F">
      <w:pPr>
        <w:pStyle w:val="a3"/>
        <w:numPr>
          <w:ilvl w:val="0"/>
          <w:numId w:val="19"/>
        </w:numPr>
        <w:spacing w:after="120" w:line="360" w:lineRule="auto"/>
        <w:ind w:left="226"/>
        <w:contextualSpacing w:val="0"/>
        <w:jc w:val="both"/>
        <w:rPr>
          <w:rFonts w:ascii="David" w:hAnsi="David" w:cs="David"/>
          <w:b/>
          <w:bCs/>
          <w:sz w:val="24"/>
          <w:szCs w:val="24"/>
        </w:rPr>
      </w:pPr>
      <w:r>
        <w:rPr>
          <w:rFonts w:ascii="David" w:hAnsi="David" w:cs="David" w:hint="cs"/>
          <w:b/>
          <w:bCs/>
          <w:sz w:val="24"/>
          <w:szCs w:val="24"/>
          <w:rtl/>
        </w:rPr>
        <w:t xml:space="preserve">פס"ד רוקר נ' סלומון - </w:t>
      </w:r>
      <w:r w:rsidR="00D602B2">
        <w:rPr>
          <w:rFonts w:ascii="David" w:hAnsi="David" w:cs="David" w:hint="cs"/>
          <w:sz w:val="24"/>
          <w:szCs w:val="24"/>
          <w:rtl/>
        </w:rPr>
        <w:t>מצמצם מאד את ס' 14 והופך אותו לכמעט חסר משמעות ע"י דעת הרוב. אחרי פסק הדין כמעט לא היה שימוש בסעיף עד לנושא של התחדשות עירונית.</w:t>
      </w:r>
      <w:r w:rsidR="00A86DBE">
        <w:rPr>
          <w:rFonts w:ascii="David" w:hAnsi="David" w:cs="David" w:hint="cs"/>
          <w:b/>
          <w:bCs/>
          <w:sz w:val="24"/>
          <w:szCs w:val="24"/>
          <w:rtl/>
        </w:rPr>
        <w:t xml:space="preserve"> מה קרה? התקבל היתר בנייה ללא הסכמה (השכנים ביקשו להרוס את מה שנבנה בלובי). </w:t>
      </w:r>
    </w:p>
    <w:p w:rsidR="00B75840" w:rsidRDefault="00B75840" w:rsidP="0047664F">
      <w:pPr>
        <w:pStyle w:val="a3"/>
        <w:numPr>
          <w:ilvl w:val="2"/>
          <w:numId w:val="20"/>
        </w:numPr>
        <w:spacing w:after="120" w:line="360" w:lineRule="auto"/>
        <w:ind w:left="509"/>
        <w:jc w:val="both"/>
        <w:rPr>
          <w:rFonts w:ascii="David" w:hAnsi="David" w:cs="David"/>
          <w:b/>
          <w:bCs/>
          <w:sz w:val="24"/>
          <w:szCs w:val="24"/>
        </w:rPr>
      </w:pPr>
      <w:proofErr w:type="spellStart"/>
      <w:r>
        <w:rPr>
          <w:rFonts w:ascii="David" w:hAnsi="David" w:cs="David" w:hint="cs"/>
          <w:b/>
          <w:bCs/>
          <w:sz w:val="24"/>
          <w:szCs w:val="24"/>
          <w:rtl/>
        </w:rPr>
        <w:t>אנגלרד</w:t>
      </w:r>
      <w:proofErr w:type="spellEnd"/>
      <w:r>
        <w:rPr>
          <w:rFonts w:ascii="David" w:hAnsi="David" w:cs="David" w:hint="cs"/>
          <w:b/>
          <w:bCs/>
          <w:sz w:val="24"/>
          <w:szCs w:val="24"/>
          <w:rtl/>
        </w:rPr>
        <w:t xml:space="preserve"> - </w:t>
      </w:r>
      <w:r w:rsidRPr="00B75840">
        <w:rPr>
          <w:rFonts w:ascii="David" w:hAnsi="David" w:cs="David" w:hint="cs"/>
          <w:sz w:val="24"/>
          <w:szCs w:val="24"/>
          <w:rtl/>
        </w:rPr>
        <w:t>יעילות כלכלית, לא צריך להרוס את מה שכבר נבנה, מאזן נזקים.</w:t>
      </w:r>
    </w:p>
    <w:p w:rsidR="00B75840" w:rsidRPr="00B75840" w:rsidRDefault="00B75840" w:rsidP="0047664F">
      <w:pPr>
        <w:pStyle w:val="a3"/>
        <w:numPr>
          <w:ilvl w:val="2"/>
          <w:numId w:val="20"/>
        </w:numPr>
        <w:spacing w:after="120" w:line="360" w:lineRule="auto"/>
        <w:ind w:left="509"/>
        <w:jc w:val="both"/>
        <w:rPr>
          <w:rFonts w:ascii="David" w:hAnsi="David" w:cs="David"/>
          <w:sz w:val="24"/>
          <w:szCs w:val="24"/>
        </w:rPr>
      </w:pPr>
      <w:proofErr w:type="spellStart"/>
      <w:r>
        <w:rPr>
          <w:rFonts w:ascii="David" w:hAnsi="David" w:cs="David" w:hint="cs"/>
          <w:b/>
          <w:bCs/>
          <w:sz w:val="24"/>
          <w:szCs w:val="24"/>
          <w:rtl/>
        </w:rPr>
        <w:t>טירקל</w:t>
      </w:r>
      <w:proofErr w:type="spellEnd"/>
      <w:r>
        <w:rPr>
          <w:rFonts w:ascii="David" w:hAnsi="David" w:cs="David" w:hint="cs"/>
          <w:b/>
          <w:bCs/>
          <w:sz w:val="24"/>
          <w:szCs w:val="24"/>
          <w:rtl/>
        </w:rPr>
        <w:t xml:space="preserve"> חשין ולוין - </w:t>
      </w:r>
      <w:r w:rsidRPr="00B75840">
        <w:rPr>
          <w:rFonts w:ascii="David" w:hAnsi="David" w:cs="David" w:hint="cs"/>
          <w:sz w:val="24"/>
          <w:szCs w:val="24"/>
          <w:rtl/>
        </w:rPr>
        <w:t>צמצום ס' 14 למען ערך החירות.</w:t>
      </w:r>
    </w:p>
    <w:p w:rsidR="00B75840" w:rsidRPr="00B75840" w:rsidRDefault="00B75840" w:rsidP="0047664F">
      <w:pPr>
        <w:pStyle w:val="a3"/>
        <w:numPr>
          <w:ilvl w:val="2"/>
          <w:numId w:val="20"/>
        </w:numPr>
        <w:spacing w:after="120" w:line="360" w:lineRule="auto"/>
        <w:ind w:left="509"/>
        <w:jc w:val="both"/>
        <w:rPr>
          <w:rFonts w:ascii="David" w:hAnsi="David" w:cs="David"/>
          <w:b/>
          <w:bCs/>
          <w:sz w:val="24"/>
          <w:szCs w:val="24"/>
        </w:rPr>
      </w:pPr>
      <w:r>
        <w:rPr>
          <w:rFonts w:ascii="David" w:hAnsi="David" w:cs="David" w:hint="cs"/>
          <w:b/>
          <w:bCs/>
          <w:sz w:val="24"/>
          <w:szCs w:val="24"/>
          <w:rtl/>
        </w:rPr>
        <w:t xml:space="preserve">ברק - </w:t>
      </w:r>
      <w:r w:rsidRPr="00B75840">
        <w:rPr>
          <w:rFonts w:ascii="David" w:hAnsi="David" w:cs="David" w:hint="cs"/>
          <w:sz w:val="24"/>
          <w:szCs w:val="24"/>
          <w:rtl/>
        </w:rPr>
        <w:t xml:space="preserve">עיצוב המחוקק למוסד הקנייני שנותן אופי למשאב, הבית המשותף במקרה זה. </w:t>
      </w:r>
      <w:proofErr w:type="spellStart"/>
      <w:r w:rsidRPr="00B75840">
        <w:rPr>
          <w:rFonts w:ascii="David" w:hAnsi="David" w:cs="David" w:hint="cs"/>
          <w:sz w:val="24"/>
          <w:szCs w:val="24"/>
          <w:rtl/>
        </w:rPr>
        <w:t>איזונים</w:t>
      </w:r>
      <w:proofErr w:type="spellEnd"/>
      <w:r w:rsidRPr="00B75840">
        <w:rPr>
          <w:rFonts w:ascii="David" w:hAnsi="David" w:cs="David" w:hint="cs"/>
          <w:sz w:val="24"/>
          <w:szCs w:val="24"/>
          <w:rtl/>
        </w:rPr>
        <w:t xml:space="preserve"> ערכיים במוסדות קנייניים שמשליכים על חירות הבעלים.</w:t>
      </w:r>
      <w:r>
        <w:rPr>
          <w:rFonts w:ascii="David" w:hAnsi="David" w:cs="David" w:hint="cs"/>
          <w:b/>
          <w:bCs/>
          <w:sz w:val="24"/>
          <w:szCs w:val="24"/>
          <w:rtl/>
        </w:rPr>
        <w:t xml:space="preserve"> </w:t>
      </w:r>
    </w:p>
    <w:p w:rsidR="006E5DC2" w:rsidRPr="006E5DC2" w:rsidRDefault="006E5DC2" w:rsidP="0047664F">
      <w:pPr>
        <w:pStyle w:val="a3"/>
        <w:numPr>
          <w:ilvl w:val="0"/>
          <w:numId w:val="1"/>
        </w:numPr>
        <w:spacing w:after="120" w:line="360" w:lineRule="auto"/>
        <w:ind w:left="-199"/>
        <w:contextualSpacing w:val="0"/>
        <w:rPr>
          <w:rFonts w:ascii="David" w:hAnsi="David" w:cs="David"/>
          <w:b/>
          <w:bCs/>
          <w:color w:val="D52B5C"/>
          <w:sz w:val="24"/>
          <w:szCs w:val="24"/>
          <w:u w:val="single"/>
        </w:rPr>
      </w:pPr>
      <w:r w:rsidRPr="006E5DC2">
        <w:rPr>
          <w:rFonts w:ascii="David" w:hAnsi="David" w:cs="David" w:hint="cs"/>
          <w:b/>
          <w:bCs/>
          <w:color w:val="D52B5C"/>
          <w:sz w:val="24"/>
          <w:szCs w:val="24"/>
          <w:u w:val="single"/>
          <w:rtl/>
        </w:rPr>
        <w:t>המשטר הקנייני בישראל</w:t>
      </w:r>
    </w:p>
    <w:p w:rsidR="00741780" w:rsidRPr="00326622" w:rsidRDefault="000F2D42" w:rsidP="0047664F">
      <w:pPr>
        <w:pStyle w:val="a3"/>
        <w:numPr>
          <w:ilvl w:val="0"/>
          <w:numId w:val="22"/>
        </w:numPr>
        <w:spacing w:after="120" w:line="360" w:lineRule="auto"/>
        <w:ind w:left="-199" w:hanging="357"/>
        <w:contextualSpacing w:val="0"/>
        <w:jc w:val="both"/>
        <w:rPr>
          <w:rFonts w:ascii="David" w:hAnsi="David" w:cs="David"/>
          <w:sz w:val="24"/>
          <w:szCs w:val="24"/>
        </w:rPr>
      </w:pPr>
      <w:r w:rsidRPr="00326622">
        <w:rPr>
          <w:rFonts w:ascii="David" w:hAnsi="David" w:cs="David" w:hint="cs"/>
          <w:sz w:val="24"/>
          <w:szCs w:val="24"/>
          <w:rtl/>
        </w:rPr>
        <w:t xml:space="preserve">המשטר הקנייני של ישראל, 93% מהקרקע הם בבעלות ממשלתית, ורק 7% בבעלות פרטית. קיימים </w:t>
      </w:r>
      <w:r w:rsidR="00F4306C" w:rsidRPr="00326622">
        <w:rPr>
          <w:rFonts w:ascii="David" w:hAnsi="David" w:cs="David" w:hint="cs"/>
          <w:sz w:val="24"/>
          <w:szCs w:val="24"/>
          <w:rtl/>
        </w:rPr>
        <w:t>שלושה גופים</w:t>
      </w:r>
      <w:r w:rsidRPr="00326622">
        <w:rPr>
          <w:rFonts w:ascii="David" w:hAnsi="David" w:cs="David" w:hint="cs"/>
          <w:sz w:val="24"/>
          <w:szCs w:val="24"/>
          <w:rtl/>
        </w:rPr>
        <w:t xml:space="preserve"> שמחזיקים את 93 האחוזים האלה: </w:t>
      </w:r>
    </w:p>
    <w:p w:rsidR="00F4306C" w:rsidRPr="00E53AF9" w:rsidRDefault="00F4306C" w:rsidP="0047664F">
      <w:pPr>
        <w:pStyle w:val="a3"/>
        <w:numPr>
          <w:ilvl w:val="1"/>
          <w:numId w:val="22"/>
        </w:numPr>
        <w:spacing w:after="120" w:line="360" w:lineRule="auto"/>
        <w:ind w:left="226" w:hanging="357"/>
        <w:contextualSpacing w:val="0"/>
        <w:jc w:val="both"/>
        <w:rPr>
          <w:rFonts w:ascii="David" w:hAnsi="David" w:cs="David"/>
          <w:sz w:val="24"/>
          <w:szCs w:val="24"/>
        </w:rPr>
      </w:pPr>
      <w:r w:rsidRPr="00E53AF9">
        <w:rPr>
          <w:rFonts w:ascii="David" w:hAnsi="David" w:cs="David" w:hint="cs"/>
          <w:sz w:val="24"/>
          <w:szCs w:val="24"/>
          <w:rtl/>
        </w:rPr>
        <w:t>המדינה/</w:t>
      </w:r>
      <w:r w:rsidR="00E53AF9" w:rsidRPr="00E53AF9">
        <w:rPr>
          <w:rFonts w:ascii="David" w:hAnsi="David" w:cs="David" w:hint="cs"/>
          <w:sz w:val="24"/>
          <w:szCs w:val="24"/>
          <w:rtl/>
        </w:rPr>
        <w:t>רשות מקרקעי ישראל מטעם המדינה</w:t>
      </w:r>
    </w:p>
    <w:p w:rsidR="00F4306C" w:rsidRPr="00326622" w:rsidRDefault="003E6C92" w:rsidP="0047664F">
      <w:pPr>
        <w:pStyle w:val="a3"/>
        <w:numPr>
          <w:ilvl w:val="1"/>
          <w:numId w:val="22"/>
        </w:numPr>
        <w:spacing w:after="120" w:line="360" w:lineRule="auto"/>
        <w:ind w:left="226" w:hanging="357"/>
        <w:contextualSpacing w:val="0"/>
        <w:jc w:val="both"/>
        <w:rPr>
          <w:rFonts w:ascii="David" w:hAnsi="David" w:cs="David"/>
          <w:sz w:val="24"/>
          <w:szCs w:val="24"/>
        </w:rPr>
      </w:pPr>
      <w:r w:rsidRPr="00E53AF9">
        <w:rPr>
          <w:rFonts w:ascii="David" w:hAnsi="David" w:cs="David" w:hint="cs"/>
          <w:b/>
          <w:bCs/>
          <w:sz w:val="24"/>
          <w:szCs w:val="24"/>
          <w:rtl/>
        </w:rPr>
        <w:t>רשות הפיתוח</w:t>
      </w:r>
      <w:r w:rsidR="00E53AF9" w:rsidRPr="00E53AF9">
        <w:rPr>
          <w:rFonts w:ascii="David" w:hAnsi="David" w:cs="David" w:hint="cs"/>
          <w:b/>
          <w:bCs/>
          <w:sz w:val="24"/>
          <w:szCs w:val="24"/>
          <w:rtl/>
        </w:rPr>
        <w:t xml:space="preserve"> -</w:t>
      </w:r>
      <w:r w:rsidR="00E53AF9">
        <w:rPr>
          <w:rFonts w:ascii="David" w:hAnsi="David" w:cs="David" w:hint="cs"/>
          <w:sz w:val="24"/>
          <w:szCs w:val="24"/>
          <w:rtl/>
        </w:rPr>
        <w:t xml:space="preserve"> מחזיקה בקרקעות שהולאמו בעבר (קרקעות שהיו של אנשים פרטיים שהולאמו ע"י המדינה בשנות הקמת המדינה)</w:t>
      </w:r>
    </w:p>
    <w:p w:rsidR="003E6C92" w:rsidRPr="00326622" w:rsidRDefault="003E6C92" w:rsidP="0047664F">
      <w:pPr>
        <w:pStyle w:val="a3"/>
        <w:numPr>
          <w:ilvl w:val="1"/>
          <w:numId w:val="22"/>
        </w:numPr>
        <w:spacing w:after="120" w:line="360" w:lineRule="auto"/>
        <w:ind w:left="226" w:hanging="357"/>
        <w:contextualSpacing w:val="0"/>
        <w:jc w:val="both"/>
        <w:rPr>
          <w:rFonts w:ascii="David" w:hAnsi="David" w:cs="David"/>
          <w:sz w:val="24"/>
          <w:szCs w:val="24"/>
        </w:rPr>
      </w:pPr>
      <w:r w:rsidRPr="00E53AF9">
        <w:rPr>
          <w:rFonts w:ascii="David" w:hAnsi="David" w:cs="David" w:hint="cs"/>
          <w:b/>
          <w:bCs/>
          <w:sz w:val="24"/>
          <w:szCs w:val="24"/>
          <w:rtl/>
        </w:rPr>
        <w:t>קק</w:t>
      </w:r>
      <w:r w:rsidR="00E53AF9" w:rsidRPr="00E53AF9">
        <w:rPr>
          <w:rFonts w:ascii="David" w:hAnsi="David" w:cs="David" w:hint="cs"/>
          <w:b/>
          <w:bCs/>
          <w:sz w:val="24"/>
          <w:szCs w:val="24"/>
          <w:rtl/>
        </w:rPr>
        <w:t>"</w:t>
      </w:r>
      <w:r w:rsidRPr="00E53AF9">
        <w:rPr>
          <w:rFonts w:ascii="David" w:hAnsi="David" w:cs="David" w:hint="cs"/>
          <w:b/>
          <w:bCs/>
          <w:sz w:val="24"/>
          <w:szCs w:val="24"/>
          <w:rtl/>
        </w:rPr>
        <w:t>ל</w:t>
      </w:r>
      <w:r w:rsidR="00E53AF9" w:rsidRPr="00E53AF9">
        <w:rPr>
          <w:rFonts w:ascii="David" w:hAnsi="David" w:cs="David" w:hint="cs"/>
          <w:b/>
          <w:bCs/>
          <w:sz w:val="24"/>
          <w:szCs w:val="24"/>
          <w:rtl/>
        </w:rPr>
        <w:t xml:space="preserve"> - </w:t>
      </w:r>
      <w:r w:rsidR="00E53AF9">
        <w:rPr>
          <w:rFonts w:ascii="David" w:hAnsi="David" w:cs="David" w:hint="cs"/>
          <w:sz w:val="24"/>
          <w:szCs w:val="24"/>
          <w:rtl/>
        </w:rPr>
        <w:t xml:space="preserve">מבחינת המדינה מדובר בגוף פרטי שהיה אמון על רכישות קרקעות בישראל עוד לפני קום המדינה באמצעות תרומו של יהודים מחו"ל. עם קום הדמינה, הארגון חתם על אמנה עם המדינה, שהבעלות של הקרקעות תישאר בידי קק"ל, אבל המדינה תנהל את הקרקעות האלה באמצעות רשות מקרקעי ישראל, כאילו הן שלה. </w:t>
      </w:r>
    </w:p>
    <w:p w:rsidR="003E6C92" w:rsidRDefault="007161EE" w:rsidP="0047664F">
      <w:pPr>
        <w:pStyle w:val="a3"/>
        <w:numPr>
          <w:ilvl w:val="0"/>
          <w:numId w:val="22"/>
        </w:numPr>
        <w:spacing w:after="120" w:line="360" w:lineRule="auto"/>
        <w:ind w:left="-199" w:hanging="357"/>
        <w:contextualSpacing w:val="0"/>
        <w:jc w:val="both"/>
        <w:rPr>
          <w:rFonts w:ascii="David" w:hAnsi="David" w:cs="David"/>
          <w:sz w:val="24"/>
          <w:szCs w:val="24"/>
        </w:rPr>
      </w:pPr>
      <w:r>
        <w:rPr>
          <w:rFonts w:ascii="David" w:hAnsi="David" w:cs="David" w:hint="cs"/>
          <w:sz w:val="24"/>
          <w:szCs w:val="24"/>
          <w:rtl/>
        </w:rPr>
        <w:lastRenderedPageBreak/>
        <w:t xml:space="preserve">המנגנון הישראלי להתגבר על </w:t>
      </w:r>
      <w:r w:rsidR="00326559">
        <w:rPr>
          <w:rFonts w:ascii="David" w:hAnsi="David" w:cs="David" w:hint="cs"/>
          <w:sz w:val="24"/>
          <w:szCs w:val="24"/>
          <w:rtl/>
        </w:rPr>
        <w:t>העובדה שהבעלים של מרבית מהקרקעות בישראל היא המדינה הוא מנגנון החכירה, מנגנון שמבחין בין המגזר העירוני והמגזר החקלאי.</w:t>
      </w:r>
    </w:p>
    <w:p w:rsidR="00326559" w:rsidRDefault="00326559" w:rsidP="0047664F">
      <w:pPr>
        <w:pStyle w:val="a3"/>
        <w:numPr>
          <w:ilvl w:val="1"/>
          <w:numId w:val="22"/>
        </w:numPr>
        <w:spacing w:after="120" w:line="360" w:lineRule="auto"/>
        <w:ind w:left="84"/>
        <w:contextualSpacing w:val="0"/>
        <w:jc w:val="both"/>
        <w:rPr>
          <w:rFonts w:ascii="David" w:hAnsi="David" w:cs="David"/>
          <w:sz w:val="24"/>
          <w:szCs w:val="24"/>
        </w:rPr>
      </w:pPr>
      <w:r w:rsidRPr="00326559">
        <w:rPr>
          <w:rFonts w:ascii="David" w:hAnsi="David" w:cs="David" w:hint="cs"/>
          <w:b/>
          <w:bCs/>
          <w:sz w:val="24"/>
          <w:szCs w:val="24"/>
          <w:rtl/>
        </w:rPr>
        <w:t>המגזר העירוני -</w:t>
      </w:r>
      <w:r>
        <w:rPr>
          <w:rFonts w:ascii="David" w:hAnsi="David" w:cs="David" w:hint="cs"/>
          <w:sz w:val="24"/>
          <w:szCs w:val="24"/>
          <w:rtl/>
        </w:rPr>
        <w:t xml:space="preserve"> מנגנון חכירה לטווח ארוך, 49+49 שנה. רוב מוחלט של בעלי הדירות בישראל הם שוכרים לטווח ארוך של המדינה. בפס"ד לוסטינג, בית המשפט אמר שכשיפוגו החוזים, הוא כבר רואה את זה כבעלות, והמנהל צריך לחדש את חוזה החכירה בתם ההסכם. </w:t>
      </w:r>
    </w:p>
    <w:p w:rsidR="00326559" w:rsidRPr="00326559" w:rsidRDefault="00326559" w:rsidP="0047664F">
      <w:pPr>
        <w:pStyle w:val="a3"/>
        <w:numPr>
          <w:ilvl w:val="1"/>
          <w:numId w:val="22"/>
        </w:numPr>
        <w:spacing w:after="120" w:line="360" w:lineRule="auto"/>
        <w:ind w:left="84"/>
        <w:contextualSpacing w:val="0"/>
        <w:jc w:val="both"/>
        <w:rPr>
          <w:rFonts w:ascii="David" w:hAnsi="David" w:cs="David"/>
          <w:b/>
          <w:bCs/>
          <w:sz w:val="24"/>
          <w:szCs w:val="24"/>
        </w:rPr>
      </w:pPr>
      <w:r w:rsidRPr="00326559">
        <w:rPr>
          <w:rFonts w:ascii="David" w:hAnsi="David" w:cs="David" w:hint="cs"/>
          <w:b/>
          <w:bCs/>
          <w:sz w:val="24"/>
          <w:szCs w:val="24"/>
          <w:rtl/>
        </w:rPr>
        <w:t xml:space="preserve">המגזר החקלאי - </w:t>
      </w:r>
      <w:r w:rsidR="00F3316C">
        <w:rPr>
          <w:rFonts w:ascii="David" w:hAnsi="David" w:cs="David" w:hint="cs"/>
          <w:b/>
          <w:bCs/>
          <w:sz w:val="24"/>
          <w:szCs w:val="24"/>
          <w:rtl/>
        </w:rPr>
        <w:t xml:space="preserve">זכות חלשה יותר בדמות רישיון במקרקעין. </w:t>
      </w:r>
      <w:r w:rsidR="00FE7E46">
        <w:rPr>
          <w:rFonts w:ascii="David" w:hAnsi="David" w:cs="David" w:hint="cs"/>
          <w:b/>
          <w:bCs/>
          <w:sz w:val="24"/>
          <w:szCs w:val="24"/>
          <w:rtl/>
        </w:rPr>
        <w:t xml:space="preserve">עם זאת, המדינה בהדרגה מאפשרת העברת זכויות חכירה גם במגזר החקלאי. רישיון זה בר רשו, אך לא זכות קניינית. זכות חלשה שנתונה לשיקול דעתו ולרצונותיו של בעל המקרקעין. זו זכות חוזית, ולא זכות קניינית שמקנה זיקה בלתי אמצעית לקרקע (כמו בהסכמי משבצת בקיבוצים). </w:t>
      </w:r>
    </w:p>
    <w:p w:rsidR="003E6C92" w:rsidRPr="00326622" w:rsidRDefault="003E6C92" w:rsidP="0047664F">
      <w:pPr>
        <w:pStyle w:val="a3"/>
        <w:numPr>
          <w:ilvl w:val="0"/>
          <w:numId w:val="22"/>
        </w:numPr>
        <w:spacing w:after="120" w:line="360" w:lineRule="auto"/>
        <w:ind w:left="-199" w:hanging="357"/>
        <w:contextualSpacing w:val="0"/>
        <w:jc w:val="both"/>
        <w:rPr>
          <w:rFonts w:ascii="David" w:hAnsi="David" w:cs="David"/>
          <w:sz w:val="24"/>
          <w:szCs w:val="24"/>
        </w:rPr>
      </w:pPr>
      <w:r w:rsidRPr="00F3316C">
        <w:rPr>
          <w:rFonts w:ascii="David" w:hAnsi="David" w:cs="David" w:hint="cs"/>
          <w:b/>
          <w:bCs/>
          <w:sz w:val="24"/>
          <w:szCs w:val="24"/>
          <w:rtl/>
        </w:rPr>
        <w:t>מדוע</w:t>
      </w:r>
      <w:r w:rsidR="00326559" w:rsidRPr="00F3316C">
        <w:rPr>
          <w:rFonts w:ascii="David" w:hAnsi="David" w:cs="David" w:hint="cs"/>
          <w:b/>
          <w:bCs/>
          <w:sz w:val="24"/>
          <w:szCs w:val="24"/>
          <w:rtl/>
        </w:rPr>
        <w:t xml:space="preserve"> המדינה עושה זאת?</w:t>
      </w:r>
      <w:r w:rsidR="00326559">
        <w:rPr>
          <w:rFonts w:ascii="David" w:hAnsi="David" w:cs="David" w:hint="cs"/>
          <w:sz w:val="24"/>
          <w:szCs w:val="24"/>
          <w:rtl/>
        </w:rPr>
        <w:t xml:space="preserve"> בספרו של פרופסור חיים זנדברג על חוק יסוד: מקרקעי ישראל, מפורט הרציונל הכלכלי (וגם חשש ביטחוני). עם זאת, הסיבה המוסווית בספר היא סיבה פוליטית, המדינה לא רוצה שללא יהודים תהיה גישה ישירה למשאבי קרקע ולרכישת קרקעות בישראל, חוסר רצון שכל סוגי הקהילות יוכלו להקים יישובים. </w:t>
      </w:r>
    </w:p>
    <w:p w:rsidR="003E6C92" w:rsidRPr="00FE7E46" w:rsidRDefault="00FE7E46" w:rsidP="0047664F">
      <w:pPr>
        <w:pStyle w:val="a3"/>
        <w:numPr>
          <w:ilvl w:val="0"/>
          <w:numId w:val="22"/>
        </w:numPr>
        <w:spacing w:after="120" w:line="360" w:lineRule="auto"/>
        <w:ind w:left="-199"/>
        <w:contextualSpacing w:val="0"/>
        <w:jc w:val="both"/>
        <w:rPr>
          <w:rFonts w:ascii="David" w:hAnsi="David" w:cs="David"/>
          <w:sz w:val="24"/>
          <w:szCs w:val="24"/>
        </w:rPr>
      </w:pPr>
      <w:r w:rsidRPr="00FE7E46">
        <w:rPr>
          <w:rFonts w:ascii="David" w:hAnsi="David" w:cs="David" w:hint="cs"/>
          <w:sz w:val="24"/>
          <w:szCs w:val="24"/>
          <w:rtl/>
        </w:rPr>
        <w:t>רחל אלתרמן, האם באמת יש הכרח להשאיר את מרבית הקרקעות בניה</w:t>
      </w:r>
      <w:r>
        <w:rPr>
          <w:rFonts w:ascii="David" w:hAnsi="David" w:cs="David" w:hint="cs"/>
          <w:sz w:val="24"/>
          <w:szCs w:val="24"/>
          <w:rtl/>
        </w:rPr>
        <w:t>ו</w:t>
      </w:r>
      <w:r w:rsidRPr="00FE7E46">
        <w:rPr>
          <w:rFonts w:ascii="David" w:hAnsi="David" w:cs="David" w:hint="cs"/>
          <w:sz w:val="24"/>
          <w:szCs w:val="24"/>
          <w:rtl/>
        </w:rPr>
        <w:t>לה של המדינה. לדעתה לא, ובמאמרה היא עוברת על המשטרים האפשריים:</w:t>
      </w:r>
    </w:p>
    <w:p w:rsidR="00FE7E46" w:rsidRPr="00FE7E46" w:rsidRDefault="00FE7E46" w:rsidP="0047664F">
      <w:pPr>
        <w:pStyle w:val="a3"/>
        <w:numPr>
          <w:ilvl w:val="1"/>
          <w:numId w:val="22"/>
        </w:numPr>
        <w:spacing w:after="120" w:line="360" w:lineRule="auto"/>
        <w:ind w:left="226"/>
        <w:contextualSpacing w:val="0"/>
        <w:jc w:val="both"/>
        <w:rPr>
          <w:rFonts w:ascii="David" w:hAnsi="David" w:cs="David"/>
          <w:sz w:val="24"/>
          <w:szCs w:val="24"/>
        </w:rPr>
      </w:pPr>
      <w:r w:rsidRPr="00FC4448">
        <w:rPr>
          <w:rFonts w:ascii="David" w:hAnsi="David" w:cs="David" w:hint="cs"/>
          <w:b/>
          <w:bCs/>
          <w:sz w:val="24"/>
          <w:szCs w:val="24"/>
          <w:rtl/>
        </w:rPr>
        <w:t>הלאמה מלאה של זכויות הקרקע -</w:t>
      </w:r>
      <w:r w:rsidRPr="00FE7E46">
        <w:rPr>
          <w:rFonts w:ascii="David" w:hAnsi="David" w:cs="David" w:hint="cs"/>
          <w:sz w:val="24"/>
          <w:szCs w:val="24"/>
          <w:rtl/>
        </w:rPr>
        <w:t xml:space="preserve"> </w:t>
      </w:r>
      <w:r w:rsidR="002F6098">
        <w:rPr>
          <w:rFonts w:ascii="David" w:hAnsi="David" w:cs="David" w:hint="cs"/>
          <w:sz w:val="24"/>
          <w:szCs w:val="24"/>
          <w:rtl/>
        </w:rPr>
        <w:t xml:space="preserve">המדינה מחזיקה את כל המקרקעין במדינה והיא מחליטה מה ואיך לעשות איתם. מכפיפה את כולם במובן מסוים לשלטון וכל גורם שרוצה להקים יישוב צריך אישור והקצאה של קרקע. מה שלא קיים ברוב מדינות העולם. בעולם אתה קונה קרקע ומקים יישוב. בישראל אין חיה כזאת. </w:t>
      </w:r>
    </w:p>
    <w:p w:rsidR="00FE7E46" w:rsidRPr="00FE7E46" w:rsidRDefault="00FE7E46" w:rsidP="0047664F">
      <w:pPr>
        <w:pStyle w:val="a3"/>
        <w:numPr>
          <w:ilvl w:val="1"/>
          <w:numId w:val="22"/>
        </w:numPr>
        <w:spacing w:after="120" w:line="360" w:lineRule="auto"/>
        <w:ind w:left="226"/>
        <w:contextualSpacing w:val="0"/>
        <w:jc w:val="both"/>
        <w:rPr>
          <w:rFonts w:ascii="David" w:hAnsi="David" w:cs="David"/>
          <w:sz w:val="24"/>
          <w:szCs w:val="24"/>
        </w:rPr>
      </w:pPr>
      <w:r w:rsidRPr="00A7755A">
        <w:rPr>
          <w:rFonts w:ascii="David" w:hAnsi="David" w:cs="David" w:hint="cs"/>
          <w:b/>
          <w:bCs/>
          <w:sz w:val="24"/>
          <w:szCs w:val="24"/>
          <w:rtl/>
        </w:rPr>
        <w:t>הפקעה מסיבית -</w:t>
      </w:r>
      <w:r w:rsidRPr="00FE7E46">
        <w:rPr>
          <w:rFonts w:ascii="David" w:hAnsi="David" w:cs="David" w:hint="cs"/>
          <w:sz w:val="24"/>
          <w:szCs w:val="24"/>
          <w:rtl/>
        </w:rPr>
        <w:t xml:space="preserve"> </w:t>
      </w:r>
      <w:r w:rsidR="00A7755A">
        <w:rPr>
          <w:rFonts w:ascii="David" w:hAnsi="David" w:cs="David" w:hint="cs"/>
          <w:sz w:val="24"/>
          <w:szCs w:val="24"/>
          <w:rtl/>
        </w:rPr>
        <w:t xml:space="preserve">הקרקע היא בבעלות פרטית, אבל המדינה יכולה לבצע הפקעות מסיביות, באופן שישמור בידיה את הכוח להלאים בכל מצב שתצטרך, ע"פ הקריטריונים שתיצור לעצמה. לא ברור מה מהשניים יותר גרוע, הפקעה מסיבית עלולה להיות מאוד שרירותית. </w:t>
      </w:r>
    </w:p>
    <w:p w:rsidR="00FE7E46" w:rsidRPr="001F7CAA" w:rsidRDefault="00FE7E46" w:rsidP="0047664F">
      <w:pPr>
        <w:pStyle w:val="a3"/>
        <w:numPr>
          <w:ilvl w:val="1"/>
          <w:numId w:val="22"/>
        </w:numPr>
        <w:spacing w:after="120" w:line="360" w:lineRule="auto"/>
        <w:ind w:left="226"/>
        <w:contextualSpacing w:val="0"/>
        <w:jc w:val="both"/>
        <w:rPr>
          <w:rFonts w:ascii="David" w:hAnsi="David" w:cs="David"/>
          <w:b/>
          <w:bCs/>
          <w:sz w:val="24"/>
          <w:szCs w:val="24"/>
        </w:rPr>
      </w:pPr>
      <w:r w:rsidRPr="001F7CAA">
        <w:rPr>
          <w:rFonts w:ascii="David" w:hAnsi="David" w:cs="David" w:hint="cs"/>
          <w:b/>
          <w:bCs/>
          <w:sz w:val="24"/>
          <w:szCs w:val="24"/>
          <w:rtl/>
        </w:rPr>
        <w:t xml:space="preserve">רכישה לצורך בנק קרקעות - </w:t>
      </w:r>
      <w:r w:rsidR="00B305E8">
        <w:rPr>
          <w:rFonts w:ascii="David" w:hAnsi="David" w:cs="David" w:hint="cs"/>
          <w:sz w:val="24"/>
          <w:szCs w:val="24"/>
          <w:rtl/>
        </w:rPr>
        <w:t xml:space="preserve">המדינה לא מפקיעה אזורים שלמים, אבל היא מפקיעה יותר ממה שהיא צריכה כדי לשמור לעצמה אקסטרה לעתיד לפרויקטים אחרים. </w:t>
      </w:r>
    </w:p>
    <w:p w:rsidR="00FE7E46" w:rsidRPr="00A857CD" w:rsidRDefault="00FE7E46" w:rsidP="0047664F">
      <w:pPr>
        <w:pStyle w:val="a3"/>
        <w:numPr>
          <w:ilvl w:val="1"/>
          <w:numId w:val="22"/>
        </w:numPr>
        <w:spacing w:after="120" w:line="360" w:lineRule="auto"/>
        <w:ind w:left="226"/>
        <w:contextualSpacing w:val="0"/>
        <w:jc w:val="both"/>
        <w:rPr>
          <w:rFonts w:ascii="David" w:hAnsi="David" w:cs="David"/>
          <w:b/>
          <w:bCs/>
          <w:sz w:val="24"/>
          <w:szCs w:val="24"/>
        </w:rPr>
      </w:pPr>
      <w:r w:rsidRPr="00A857CD">
        <w:rPr>
          <w:rFonts w:ascii="David" w:hAnsi="David" w:cs="David" w:hint="cs"/>
          <w:b/>
          <w:bCs/>
          <w:sz w:val="24"/>
          <w:szCs w:val="24"/>
          <w:rtl/>
        </w:rPr>
        <w:t xml:space="preserve">איחוד קרקעות וחלוקה מחדש - </w:t>
      </w:r>
      <w:r w:rsidR="008508AC">
        <w:rPr>
          <w:rFonts w:ascii="David" w:hAnsi="David" w:cs="David" w:hint="cs"/>
          <w:b/>
          <w:bCs/>
          <w:sz w:val="24"/>
          <w:szCs w:val="24"/>
          <w:rtl/>
        </w:rPr>
        <w:t xml:space="preserve"> </w:t>
      </w:r>
      <w:proofErr w:type="spellStart"/>
      <w:r w:rsidR="008508AC">
        <w:rPr>
          <w:rFonts w:ascii="David" w:hAnsi="David" w:cs="David" w:hint="cs"/>
          <w:b/>
          <w:bCs/>
          <w:sz w:val="24"/>
          <w:szCs w:val="24"/>
          <w:rtl/>
        </w:rPr>
        <w:t>רפצלציה</w:t>
      </w:r>
      <w:proofErr w:type="spellEnd"/>
      <w:r w:rsidR="008508AC">
        <w:rPr>
          <w:rFonts w:ascii="David" w:hAnsi="David" w:cs="David" w:hint="cs"/>
          <w:b/>
          <w:bCs/>
          <w:sz w:val="24"/>
          <w:szCs w:val="24"/>
          <w:rtl/>
        </w:rPr>
        <w:t xml:space="preserve">. </w:t>
      </w:r>
      <w:r w:rsidR="00BC40C0">
        <w:rPr>
          <w:rFonts w:ascii="David" w:hAnsi="David" w:cs="David" w:hint="cs"/>
          <w:sz w:val="24"/>
          <w:szCs w:val="24"/>
          <w:rtl/>
        </w:rPr>
        <w:t xml:space="preserve">בניגוד להפקעה רגילה, המדינה תשאיר חלקים קטנים מהחלקה אחרי ההפקעה, שיהיו שווים הרבה יותר. </w:t>
      </w:r>
    </w:p>
    <w:p w:rsidR="00FE7E46" w:rsidRPr="00711A6F" w:rsidRDefault="00FE7E46" w:rsidP="0047664F">
      <w:pPr>
        <w:pStyle w:val="a3"/>
        <w:numPr>
          <w:ilvl w:val="1"/>
          <w:numId w:val="22"/>
        </w:numPr>
        <w:spacing w:after="120" w:line="360" w:lineRule="auto"/>
        <w:ind w:left="226"/>
        <w:contextualSpacing w:val="0"/>
        <w:jc w:val="both"/>
        <w:rPr>
          <w:rFonts w:ascii="David" w:hAnsi="David" w:cs="David"/>
          <w:sz w:val="24"/>
          <w:szCs w:val="24"/>
        </w:rPr>
      </w:pPr>
      <w:r w:rsidRPr="00A857CD">
        <w:rPr>
          <w:rFonts w:ascii="David" w:hAnsi="David" w:cs="David" w:hint="cs"/>
          <w:b/>
          <w:bCs/>
          <w:sz w:val="24"/>
          <w:szCs w:val="24"/>
          <w:rtl/>
        </w:rPr>
        <w:t xml:space="preserve">הפקעה נקודתית </w:t>
      </w:r>
      <w:r w:rsidRPr="00711A6F">
        <w:rPr>
          <w:rFonts w:ascii="David" w:hAnsi="David" w:cs="David" w:hint="cs"/>
          <w:sz w:val="24"/>
          <w:szCs w:val="24"/>
          <w:rtl/>
        </w:rPr>
        <w:t xml:space="preserve">- </w:t>
      </w:r>
      <w:r w:rsidR="00711A6F" w:rsidRPr="00711A6F">
        <w:rPr>
          <w:rFonts w:ascii="David" w:hAnsi="David" w:cs="David" w:hint="cs"/>
          <w:sz w:val="24"/>
          <w:szCs w:val="24"/>
          <w:rtl/>
        </w:rPr>
        <w:t xml:space="preserve">הפקעה שנדרשת למטרה ציבורית מסוימת. נותנים לבעלים פיצויים ולא קרקע. </w:t>
      </w:r>
    </w:p>
    <w:p w:rsidR="00FE7E46" w:rsidRPr="00A857CD" w:rsidRDefault="00FE7E46" w:rsidP="0047664F">
      <w:pPr>
        <w:pStyle w:val="a3"/>
        <w:numPr>
          <w:ilvl w:val="1"/>
          <w:numId w:val="22"/>
        </w:numPr>
        <w:spacing w:after="120" w:line="360" w:lineRule="auto"/>
        <w:ind w:left="226"/>
        <w:contextualSpacing w:val="0"/>
        <w:jc w:val="both"/>
        <w:rPr>
          <w:rFonts w:ascii="David" w:hAnsi="David" w:cs="David"/>
          <w:b/>
          <w:bCs/>
          <w:sz w:val="24"/>
          <w:szCs w:val="24"/>
        </w:rPr>
      </w:pPr>
      <w:r w:rsidRPr="00A857CD">
        <w:rPr>
          <w:rFonts w:ascii="David" w:hAnsi="David" w:cs="David" w:hint="cs"/>
          <w:b/>
          <w:bCs/>
          <w:sz w:val="24"/>
          <w:szCs w:val="24"/>
          <w:rtl/>
        </w:rPr>
        <w:t xml:space="preserve">תכנון ציבורי - </w:t>
      </w:r>
      <w:r w:rsidR="008508AC" w:rsidRPr="008508AC">
        <w:rPr>
          <w:rFonts w:ascii="David" w:hAnsi="David" w:cs="David" w:hint="cs"/>
          <w:sz w:val="24"/>
          <w:szCs w:val="24"/>
          <w:rtl/>
        </w:rPr>
        <w:t>שליטה באמצעות תכנון ולא באמצעות הפקעות. המדינה משנה את ייעוד הקרקע, מה שיתמרץ את הבעלים למכור אותה (למשל שינוי ייעוד לבית ספר - המדינה לא תפקיע את הקרקע, אבל שינוי הייעוד יתמרץ אותו להיפטר ממנה).</w:t>
      </w:r>
      <w:r w:rsidR="008508AC">
        <w:rPr>
          <w:rFonts w:ascii="David" w:hAnsi="David" w:cs="David" w:hint="cs"/>
          <w:b/>
          <w:bCs/>
          <w:sz w:val="24"/>
          <w:szCs w:val="24"/>
          <w:rtl/>
        </w:rPr>
        <w:t xml:space="preserve"> </w:t>
      </w:r>
    </w:p>
    <w:p w:rsidR="00FE7E46" w:rsidRPr="00A857CD" w:rsidRDefault="00FE7E46" w:rsidP="0047664F">
      <w:pPr>
        <w:pStyle w:val="a3"/>
        <w:numPr>
          <w:ilvl w:val="1"/>
          <w:numId w:val="22"/>
        </w:numPr>
        <w:spacing w:after="120" w:line="360" w:lineRule="auto"/>
        <w:ind w:left="226"/>
        <w:contextualSpacing w:val="0"/>
        <w:jc w:val="both"/>
        <w:rPr>
          <w:rFonts w:ascii="David" w:hAnsi="David" w:cs="David"/>
          <w:b/>
          <w:bCs/>
          <w:sz w:val="24"/>
          <w:szCs w:val="24"/>
        </w:rPr>
      </w:pPr>
      <w:r w:rsidRPr="00A857CD">
        <w:rPr>
          <w:rFonts w:ascii="David" w:hAnsi="David" w:cs="David" w:hint="cs"/>
          <w:b/>
          <w:bCs/>
          <w:sz w:val="24"/>
          <w:szCs w:val="24"/>
          <w:rtl/>
        </w:rPr>
        <w:t xml:space="preserve">שוק חופשי ללא התערבות </w:t>
      </w:r>
    </w:p>
    <w:p w:rsidR="00FE7E46" w:rsidRPr="00BC40C0" w:rsidRDefault="00FE7E46" w:rsidP="0047664F">
      <w:pPr>
        <w:pStyle w:val="a3"/>
        <w:numPr>
          <w:ilvl w:val="0"/>
          <w:numId w:val="22"/>
        </w:numPr>
        <w:spacing w:after="120" w:line="360" w:lineRule="auto"/>
        <w:ind w:left="-341"/>
        <w:contextualSpacing w:val="0"/>
        <w:jc w:val="both"/>
        <w:rPr>
          <w:rFonts w:ascii="David" w:hAnsi="David" w:cs="David"/>
          <w:b/>
          <w:bCs/>
          <w:sz w:val="24"/>
          <w:szCs w:val="24"/>
        </w:rPr>
      </w:pPr>
      <w:r w:rsidRPr="00BC40C0">
        <w:rPr>
          <w:rFonts w:ascii="David" w:hAnsi="David" w:cs="David" w:hint="cs"/>
          <w:b/>
          <w:bCs/>
          <w:sz w:val="24"/>
          <w:szCs w:val="24"/>
          <w:rtl/>
        </w:rPr>
        <w:t>האם נכון יהיה לשמר מידה מסוימת של התערבות ציבורית?</w:t>
      </w:r>
      <w:r w:rsidR="004123F3">
        <w:rPr>
          <w:rFonts w:ascii="David" w:hAnsi="David" w:cs="David" w:hint="cs"/>
          <w:b/>
          <w:bCs/>
          <w:sz w:val="24"/>
          <w:szCs w:val="24"/>
          <w:rtl/>
        </w:rPr>
        <w:t xml:space="preserve"> 2 סיבות: כשלי שוק והצדקות חברתיות. </w:t>
      </w:r>
    </w:p>
    <w:p w:rsidR="00FE7E46" w:rsidRPr="004123F3" w:rsidRDefault="00FE7E46" w:rsidP="0047664F">
      <w:pPr>
        <w:pStyle w:val="a3"/>
        <w:numPr>
          <w:ilvl w:val="1"/>
          <w:numId w:val="22"/>
        </w:numPr>
        <w:spacing w:after="120" w:line="360" w:lineRule="auto"/>
        <w:ind w:left="226"/>
        <w:contextualSpacing w:val="0"/>
        <w:jc w:val="both"/>
        <w:rPr>
          <w:rFonts w:ascii="David" w:hAnsi="David" w:cs="David"/>
          <w:b/>
          <w:bCs/>
          <w:sz w:val="24"/>
          <w:szCs w:val="24"/>
        </w:rPr>
      </w:pPr>
      <w:r w:rsidRPr="004123F3">
        <w:rPr>
          <w:rFonts w:ascii="David" w:hAnsi="David" w:cs="David" w:hint="cs"/>
          <w:b/>
          <w:bCs/>
          <w:sz w:val="24"/>
          <w:szCs w:val="24"/>
          <w:rtl/>
        </w:rPr>
        <w:t xml:space="preserve">כשלי שוק </w:t>
      </w:r>
    </w:p>
    <w:p w:rsidR="00FE7E46" w:rsidRPr="00FE7E46" w:rsidRDefault="00FE7E46" w:rsidP="0047664F">
      <w:pPr>
        <w:pStyle w:val="a3"/>
        <w:numPr>
          <w:ilvl w:val="2"/>
          <w:numId w:val="22"/>
        </w:numPr>
        <w:spacing w:after="120" w:line="360" w:lineRule="auto"/>
        <w:ind w:left="509"/>
        <w:contextualSpacing w:val="0"/>
        <w:jc w:val="both"/>
        <w:rPr>
          <w:rFonts w:ascii="David" w:hAnsi="David" w:cs="David"/>
          <w:sz w:val="24"/>
          <w:szCs w:val="24"/>
        </w:rPr>
      </w:pPr>
      <w:r w:rsidRPr="004123F3">
        <w:rPr>
          <w:rFonts w:ascii="David" w:hAnsi="David" w:cs="David" w:hint="cs"/>
          <w:b/>
          <w:bCs/>
          <w:sz w:val="24"/>
          <w:szCs w:val="24"/>
          <w:rtl/>
        </w:rPr>
        <w:lastRenderedPageBreak/>
        <w:t>הטרגדיה של השיתוף</w:t>
      </w:r>
      <w:r w:rsidR="004123F3" w:rsidRPr="004123F3">
        <w:rPr>
          <w:rFonts w:ascii="David" w:hAnsi="David" w:cs="David" w:hint="cs"/>
          <w:b/>
          <w:bCs/>
          <w:sz w:val="24"/>
          <w:szCs w:val="24"/>
          <w:rtl/>
        </w:rPr>
        <w:t xml:space="preserve"> -</w:t>
      </w:r>
      <w:r w:rsidR="004123F3">
        <w:rPr>
          <w:rFonts w:ascii="David" w:hAnsi="David" w:cs="David" w:hint="cs"/>
          <w:sz w:val="24"/>
          <w:szCs w:val="24"/>
          <w:rtl/>
        </w:rPr>
        <w:t xml:space="preserve"> לא רוצים סחיטה של בעלים פרטיים את המדינה. </w:t>
      </w:r>
    </w:p>
    <w:p w:rsidR="00FE7E46" w:rsidRPr="00182D78" w:rsidRDefault="00FE7E46" w:rsidP="0047664F">
      <w:pPr>
        <w:pStyle w:val="a3"/>
        <w:numPr>
          <w:ilvl w:val="2"/>
          <w:numId w:val="22"/>
        </w:numPr>
        <w:spacing w:after="120" w:line="360" w:lineRule="auto"/>
        <w:ind w:left="509"/>
        <w:contextualSpacing w:val="0"/>
        <w:jc w:val="both"/>
        <w:rPr>
          <w:rFonts w:ascii="David" w:hAnsi="David" w:cs="David"/>
          <w:b/>
          <w:bCs/>
          <w:sz w:val="24"/>
          <w:szCs w:val="24"/>
        </w:rPr>
      </w:pPr>
      <w:r w:rsidRPr="00182D78">
        <w:rPr>
          <w:rFonts w:ascii="David" w:hAnsi="David" w:cs="David" w:hint="cs"/>
          <w:b/>
          <w:bCs/>
          <w:sz w:val="24"/>
          <w:szCs w:val="24"/>
          <w:rtl/>
        </w:rPr>
        <w:t>שמירה על משאבים לדורות הבאים</w:t>
      </w:r>
    </w:p>
    <w:p w:rsidR="00FE7E46" w:rsidRPr="00FE7E46" w:rsidRDefault="00FE7E46" w:rsidP="0047664F">
      <w:pPr>
        <w:pStyle w:val="a3"/>
        <w:numPr>
          <w:ilvl w:val="2"/>
          <w:numId w:val="22"/>
        </w:numPr>
        <w:spacing w:after="120" w:line="360" w:lineRule="auto"/>
        <w:ind w:left="509"/>
        <w:contextualSpacing w:val="0"/>
        <w:jc w:val="both"/>
        <w:rPr>
          <w:rFonts w:ascii="David" w:hAnsi="David" w:cs="David"/>
          <w:sz w:val="24"/>
          <w:szCs w:val="24"/>
        </w:rPr>
      </w:pPr>
      <w:r w:rsidRPr="00182D78">
        <w:rPr>
          <w:rFonts w:ascii="David" w:hAnsi="David" w:cs="David" w:hint="cs"/>
          <w:b/>
          <w:bCs/>
          <w:sz w:val="24"/>
          <w:szCs w:val="24"/>
          <w:rtl/>
        </w:rPr>
        <w:t>טיפול בהחצנות</w:t>
      </w:r>
      <w:r w:rsidR="00AF3283" w:rsidRPr="00182D78">
        <w:rPr>
          <w:rFonts w:ascii="David" w:hAnsi="David" w:cs="David" w:hint="cs"/>
          <w:b/>
          <w:bCs/>
          <w:sz w:val="24"/>
          <w:szCs w:val="24"/>
          <w:rtl/>
        </w:rPr>
        <w:t xml:space="preserve"> -</w:t>
      </w:r>
      <w:r w:rsidR="00AF3283">
        <w:rPr>
          <w:rFonts w:ascii="David" w:hAnsi="David" w:cs="David" w:hint="cs"/>
          <w:sz w:val="24"/>
          <w:szCs w:val="24"/>
          <w:rtl/>
        </w:rPr>
        <w:t xml:space="preserve"> צריך לקחת בחשבון את ה</w:t>
      </w:r>
      <w:r w:rsidR="00182D78">
        <w:rPr>
          <w:rFonts w:ascii="David" w:hAnsi="David" w:cs="David" w:hint="cs"/>
          <w:sz w:val="24"/>
          <w:szCs w:val="24"/>
          <w:rtl/>
        </w:rPr>
        <w:t xml:space="preserve">השלכות אם לא תהיה התערבות מדינתית: למשל, יהיה מספר מצומצם של בתי חולים כי לא תהיה למדינה את היכולת לקנות </w:t>
      </w:r>
      <w:proofErr w:type="spellStart"/>
      <w:r w:rsidR="00182D78">
        <w:rPr>
          <w:rFonts w:ascii="David" w:hAnsi="David" w:cs="David" w:hint="cs"/>
          <w:sz w:val="24"/>
          <w:szCs w:val="24"/>
          <w:rtl/>
        </w:rPr>
        <w:t>כלכ</w:t>
      </w:r>
      <w:proofErr w:type="spellEnd"/>
      <w:r w:rsidR="00182D78">
        <w:rPr>
          <w:rFonts w:ascii="David" w:hAnsi="David" w:cs="David" w:hint="cs"/>
          <w:sz w:val="24"/>
          <w:szCs w:val="24"/>
          <w:rtl/>
        </w:rPr>
        <w:t xml:space="preserve"> ך הרבה קרקעות. </w:t>
      </w:r>
    </w:p>
    <w:p w:rsidR="00FE7E46" w:rsidRPr="00182D78" w:rsidRDefault="00FE7E46" w:rsidP="0047664F">
      <w:pPr>
        <w:pStyle w:val="a3"/>
        <w:numPr>
          <w:ilvl w:val="2"/>
          <w:numId w:val="22"/>
        </w:numPr>
        <w:spacing w:after="120" w:line="360" w:lineRule="auto"/>
        <w:ind w:left="509"/>
        <w:contextualSpacing w:val="0"/>
        <w:jc w:val="both"/>
        <w:rPr>
          <w:rFonts w:ascii="David" w:hAnsi="David" w:cs="David"/>
          <w:b/>
          <w:bCs/>
          <w:sz w:val="24"/>
          <w:szCs w:val="24"/>
        </w:rPr>
      </w:pPr>
      <w:r w:rsidRPr="00182D78">
        <w:rPr>
          <w:rFonts w:ascii="David" w:hAnsi="David" w:cs="David" w:hint="cs"/>
          <w:b/>
          <w:bCs/>
          <w:sz w:val="24"/>
          <w:szCs w:val="24"/>
          <w:rtl/>
        </w:rPr>
        <w:t>שליטה בעיתוי הפיתוח</w:t>
      </w:r>
      <w:r w:rsidR="00182D78">
        <w:rPr>
          <w:rFonts w:ascii="David" w:hAnsi="David" w:cs="David" w:hint="cs"/>
          <w:b/>
          <w:bCs/>
          <w:sz w:val="24"/>
          <w:szCs w:val="24"/>
          <w:rtl/>
        </w:rPr>
        <w:t xml:space="preserve"> - </w:t>
      </w:r>
      <w:r w:rsidR="002D2CA3">
        <w:rPr>
          <w:rFonts w:ascii="David" w:hAnsi="David" w:cs="David" w:hint="cs"/>
          <w:sz w:val="24"/>
          <w:szCs w:val="24"/>
          <w:rtl/>
        </w:rPr>
        <w:t xml:space="preserve">אם משאירים את הבנייה והפיתוח בידי גורם פרטי בעל אינטרס גדול, השליטה תהיה רק אצל אדם פרטי, שלא בהכרח דואג לאינטרס של טובת הכלל.  </w:t>
      </w:r>
    </w:p>
    <w:p w:rsidR="00FE7E46" w:rsidRPr="00182D78" w:rsidRDefault="00FE7E46" w:rsidP="0047664F">
      <w:pPr>
        <w:pStyle w:val="a3"/>
        <w:numPr>
          <w:ilvl w:val="2"/>
          <w:numId w:val="22"/>
        </w:numPr>
        <w:spacing w:after="120" w:line="360" w:lineRule="auto"/>
        <w:ind w:left="509"/>
        <w:contextualSpacing w:val="0"/>
        <w:jc w:val="both"/>
        <w:rPr>
          <w:rFonts w:ascii="David" w:hAnsi="David" w:cs="David"/>
          <w:b/>
          <w:bCs/>
          <w:sz w:val="24"/>
          <w:szCs w:val="24"/>
        </w:rPr>
      </w:pPr>
      <w:r w:rsidRPr="00182D78">
        <w:rPr>
          <w:rFonts w:ascii="David" w:hAnsi="David" w:cs="David" w:hint="cs"/>
          <w:b/>
          <w:bCs/>
          <w:sz w:val="24"/>
          <w:szCs w:val="24"/>
          <w:rtl/>
        </w:rPr>
        <w:t>פערי מידע</w:t>
      </w:r>
      <w:r w:rsidR="002D2CA3">
        <w:rPr>
          <w:rFonts w:ascii="David" w:hAnsi="David" w:cs="David" w:hint="cs"/>
          <w:b/>
          <w:bCs/>
          <w:sz w:val="24"/>
          <w:szCs w:val="24"/>
          <w:rtl/>
        </w:rPr>
        <w:t xml:space="preserve"> - </w:t>
      </w:r>
      <w:r w:rsidR="002D2CA3" w:rsidRPr="002D2CA3">
        <w:rPr>
          <w:rFonts w:ascii="David" w:hAnsi="David" w:cs="David" w:hint="cs"/>
          <w:sz w:val="24"/>
          <w:szCs w:val="24"/>
          <w:rtl/>
        </w:rPr>
        <w:t>גורמים פרטיים מחזיקים אצלם הרבה מידע שעלולים לעכב פיתוח פרויקטים, שהמדינה והחברה צריכות כנראה. אם המדינה לא תוכל להציע מבני שיטור/כיבוי אש/בתי ספר/בתי חולים, בגלל כשלי שוק, המדינה תפשוט רגל ולא תוכל למלא את תפקידה.</w:t>
      </w:r>
      <w:r w:rsidR="002D2CA3">
        <w:rPr>
          <w:rFonts w:ascii="David" w:hAnsi="David" w:cs="David" w:hint="cs"/>
          <w:b/>
          <w:bCs/>
          <w:sz w:val="24"/>
          <w:szCs w:val="24"/>
          <w:rtl/>
        </w:rPr>
        <w:t xml:space="preserve"> </w:t>
      </w:r>
    </w:p>
    <w:p w:rsidR="00FE7E46" w:rsidRDefault="00FE7E46" w:rsidP="0047664F">
      <w:pPr>
        <w:pStyle w:val="a3"/>
        <w:numPr>
          <w:ilvl w:val="1"/>
          <w:numId w:val="22"/>
        </w:numPr>
        <w:spacing w:after="120" w:line="360" w:lineRule="auto"/>
        <w:ind w:left="226"/>
        <w:contextualSpacing w:val="0"/>
        <w:jc w:val="both"/>
        <w:rPr>
          <w:rFonts w:ascii="David" w:hAnsi="David" w:cs="David"/>
          <w:sz w:val="24"/>
          <w:szCs w:val="24"/>
        </w:rPr>
      </w:pPr>
      <w:r w:rsidRPr="00182D78">
        <w:rPr>
          <w:rFonts w:ascii="David" w:hAnsi="David" w:cs="David" w:hint="cs"/>
          <w:b/>
          <w:bCs/>
          <w:sz w:val="24"/>
          <w:szCs w:val="24"/>
          <w:rtl/>
        </w:rPr>
        <w:t>הצדקות חברתיות:</w:t>
      </w:r>
      <w:r w:rsidRPr="00FE7E46">
        <w:rPr>
          <w:rFonts w:ascii="David" w:hAnsi="David" w:cs="David" w:hint="cs"/>
          <w:sz w:val="24"/>
          <w:szCs w:val="24"/>
          <w:rtl/>
        </w:rPr>
        <w:t xml:space="preserve"> קידום ערכים פוליטיים, ביטול פערים חברתיים, הערכות להתמודדות עם משברים, מיתון שיקולים פוליטיים בקבלת החלטות. </w:t>
      </w:r>
    </w:p>
    <w:p w:rsidR="0050531B" w:rsidRDefault="0050531B" w:rsidP="0047664F">
      <w:pPr>
        <w:pStyle w:val="a3"/>
        <w:numPr>
          <w:ilvl w:val="0"/>
          <w:numId w:val="22"/>
        </w:numPr>
        <w:spacing w:after="120" w:line="360" w:lineRule="auto"/>
        <w:ind w:left="-58"/>
        <w:contextualSpacing w:val="0"/>
        <w:jc w:val="both"/>
        <w:rPr>
          <w:rFonts w:ascii="David" w:hAnsi="David" w:cs="David"/>
          <w:sz w:val="24"/>
          <w:szCs w:val="24"/>
        </w:rPr>
      </w:pPr>
      <w:r w:rsidRPr="0050531B">
        <w:rPr>
          <w:rFonts w:ascii="David" w:hAnsi="David" w:cs="David" w:hint="cs"/>
          <w:b/>
          <w:bCs/>
          <w:sz w:val="24"/>
          <w:szCs w:val="24"/>
          <w:rtl/>
        </w:rPr>
        <w:t>אז למה לא הפרטה מלאה?</w:t>
      </w:r>
      <w:r>
        <w:rPr>
          <w:rFonts w:ascii="David" w:hAnsi="David" w:cs="David" w:hint="cs"/>
          <w:sz w:val="24"/>
          <w:szCs w:val="24"/>
          <w:rtl/>
        </w:rPr>
        <w:t xml:space="preserve"> כי יש מוצרים בסיסיים לכל אזרח. יש מוצרים שלא רוצים להפריט בצורה מלאה. </w:t>
      </w:r>
    </w:p>
    <w:p w:rsidR="00F3646B" w:rsidRDefault="00F3646B" w:rsidP="0045263A">
      <w:pPr>
        <w:pStyle w:val="a3"/>
        <w:spacing w:after="120" w:line="360" w:lineRule="auto"/>
        <w:ind w:left="-199"/>
        <w:contextualSpacing w:val="0"/>
        <w:jc w:val="center"/>
        <w:rPr>
          <w:rFonts w:ascii="David" w:hAnsi="David" w:cs="David"/>
          <w:b/>
          <w:bCs/>
          <w:color w:val="1F3864" w:themeColor="accent1" w:themeShade="80"/>
          <w:sz w:val="24"/>
          <w:szCs w:val="24"/>
          <w:u w:val="single"/>
          <w:rtl/>
        </w:rPr>
      </w:pPr>
      <w:r>
        <w:rPr>
          <w:rFonts w:ascii="David" w:hAnsi="David" w:cs="David" w:hint="cs"/>
          <w:b/>
          <w:bCs/>
          <w:color w:val="1F3864" w:themeColor="accent1" w:themeShade="80"/>
          <w:sz w:val="24"/>
          <w:szCs w:val="24"/>
          <w:u w:val="single"/>
          <w:rtl/>
        </w:rPr>
        <w:t>מקרקעי ייעוד</w:t>
      </w:r>
    </w:p>
    <w:p w:rsidR="00F3646B" w:rsidRPr="00F3646B" w:rsidRDefault="00F3646B" w:rsidP="0047664F">
      <w:pPr>
        <w:pStyle w:val="a3"/>
        <w:numPr>
          <w:ilvl w:val="0"/>
          <w:numId w:val="23"/>
        </w:numPr>
        <w:spacing w:after="120" w:line="360" w:lineRule="auto"/>
        <w:ind w:left="-341"/>
        <w:contextualSpacing w:val="0"/>
        <w:jc w:val="both"/>
        <w:rPr>
          <w:rFonts w:ascii="David" w:hAnsi="David" w:cs="David"/>
          <w:b/>
          <w:bCs/>
          <w:sz w:val="24"/>
          <w:szCs w:val="24"/>
        </w:rPr>
      </w:pPr>
      <w:r w:rsidRPr="00F3646B">
        <w:rPr>
          <w:rFonts w:ascii="David" w:hAnsi="David" w:cs="David" w:hint="cs"/>
          <w:b/>
          <w:bCs/>
          <w:sz w:val="24"/>
          <w:szCs w:val="24"/>
          <w:rtl/>
        </w:rPr>
        <w:t>מקרקעי ייעוד - ס' 107</w:t>
      </w:r>
      <w:r w:rsidR="00D028FB">
        <w:rPr>
          <w:rFonts w:ascii="David" w:hAnsi="David" w:cs="David" w:hint="cs"/>
          <w:b/>
          <w:bCs/>
          <w:sz w:val="24"/>
          <w:szCs w:val="24"/>
          <w:rtl/>
        </w:rPr>
        <w:t xml:space="preserve">, </w:t>
      </w:r>
      <w:r w:rsidR="00D028FB">
        <w:rPr>
          <w:rFonts w:ascii="David" w:hAnsi="David" w:cs="David" w:hint="cs"/>
          <w:sz w:val="24"/>
          <w:szCs w:val="24"/>
          <w:rtl/>
        </w:rPr>
        <w:t xml:space="preserve">מקרקעי ציבור </w:t>
      </w:r>
      <w:r w:rsidR="006954E4">
        <w:rPr>
          <w:rFonts w:ascii="David" w:hAnsi="David" w:cs="David" w:hint="cs"/>
          <w:sz w:val="24"/>
          <w:szCs w:val="24"/>
          <w:rtl/>
        </w:rPr>
        <w:t xml:space="preserve">המיועדים לתועלת הציבור. (שפת הים, נהרות, נחלים, </w:t>
      </w:r>
      <w:r w:rsidR="00733413">
        <w:rPr>
          <w:rFonts w:ascii="David" w:hAnsi="David" w:cs="David" w:hint="cs"/>
          <w:sz w:val="24"/>
          <w:szCs w:val="24"/>
          <w:rtl/>
        </w:rPr>
        <w:t>דרכים מסילות ועוד). למקרקעין אלה, לא יהיה תוקף לעסקאות שנעשו ביחס אליהם, אלא אם ההסכם אושר ע"י הממשלה או השר הרלוונטי.</w:t>
      </w:r>
      <w:r w:rsidR="006954E4">
        <w:rPr>
          <w:rFonts w:ascii="David" w:hAnsi="David" w:cs="David" w:hint="cs"/>
          <w:sz w:val="24"/>
          <w:szCs w:val="24"/>
          <w:rtl/>
        </w:rPr>
        <w:t xml:space="preserve"> </w:t>
      </w:r>
      <w:r w:rsidR="00733413" w:rsidRPr="00733413">
        <w:rPr>
          <w:rFonts w:ascii="David" w:hAnsi="David" w:cs="David" w:hint="cs"/>
          <w:sz w:val="24"/>
          <w:szCs w:val="24"/>
          <w:rtl/>
        </w:rPr>
        <w:t>הדבר היחידי שאפשר יהיה לעשות איתם זה עסקאות שלא טענות רישום - שכירות קצרת טווח, בלי אישור של הממונה לעיל. כך, למרות חשיבות המקרקעין האלה, הממשלה יכולה לאשר עסקאות אלה, בלי מנגנון הרמטי שישמור עליהם. יש לה גם היכולת להפריט אותם, על אף שמדובר במקרקעין הכי שמורים במדינה.</w:t>
      </w:r>
      <w:r w:rsidR="00733413">
        <w:rPr>
          <w:rFonts w:ascii="David" w:hAnsi="David" w:cs="David" w:hint="cs"/>
          <w:b/>
          <w:bCs/>
          <w:sz w:val="24"/>
          <w:szCs w:val="24"/>
          <w:rtl/>
        </w:rPr>
        <w:t xml:space="preserve"> </w:t>
      </w:r>
    </w:p>
    <w:p w:rsidR="00F3646B" w:rsidRPr="00F3646B" w:rsidRDefault="00F3646B" w:rsidP="0047664F">
      <w:pPr>
        <w:pStyle w:val="a3"/>
        <w:numPr>
          <w:ilvl w:val="1"/>
          <w:numId w:val="23"/>
        </w:numPr>
        <w:spacing w:after="120" w:line="360" w:lineRule="auto"/>
        <w:ind w:left="-58"/>
        <w:contextualSpacing w:val="0"/>
        <w:jc w:val="both"/>
        <w:rPr>
          <w:rFonts w:ascii="David" w:hAnsi="David" w:cs="David"/>
          <w:b/>
          <w:bCs/>
          <w:sz w:val="24"/>
          <w:szCs w:val="24"/>
        </w:rPr>
      </w:pPr>
      <w:r w:rsidRPr="00F3646B">
        <w:rPr>
          <w:rFonts w:ascii="David" w:hAnsi="David" w:cs="David" w:hint="cs"/>
          <w:b/>
          <w:bCs/>
          <w:sz w:val="24"/>
          <w:szCs w:val="24"/>
          <w:rtl/>
        </w:rPr>
        <w:t>השאלה הראשונה</w:t>
      </w:r>
      <w:r w:rsidR="0088509C">
        <w:rPr>
          <w:rFonts w:ascii="David" w:hAnsi="David" w:cs="David" w:hint="cs"/>
          <w:b/>
          <w:bCs/>
          <w:sz w:val="24"/>
          <w:szCs w:val="24"/>
          <w:rtl/>
        </w:rPr>
        <w:t xml:space="preserve">, למה רק מקרקעין? </w:t>
      </w:r>
      <w:r w:rsidR="0088509C">
        <w:rPr>
          <w:rFonts w:ascii="David" w:hAnsi="David" w:cs="David" w:hint="cs"/>
          <w:sz w:val="24"/>
          <w:szCs w:val="24"/>
          <w:rtl/>
        </w:rPr>
        <w:t>אין הסדר דומה למיטלטלין חשובים של המדינה, כמו הכרזת העצמאות, חפצי אומנות וכדומה. (כמו באוצרות האומנות של צרפת למשל)</w:t>
      </w:r>
    </w:p>
    <w:p w:rsidR="00F3646B" w:rsidRPr="00F3646B" w:rsidRDefault="00F3646B" w:rsidP="0047664F">
      <w:pPr>
        <w:pStyle w:val="a3"/>
        <w:numPr>
          <w:ilvl w:val="1"/>
          <w:numId w:val="23"/>
        </w:numPr>
        <w:spacing w:after="120" w:line="360" w:lineRule="auto"/>
        <w:ind w:left="-58"/>
        <w:contextualSpacing w:val="0"/>
        <w:rPr>
          <w:rFonts w:ascii="David" w:hAnsi="David" w:cs="David"/>
          <w:b/>
          <w:bCs/>
          <w:sz w:val="24"/>
          <w:szCs w:val="24"/>
        </w:rPr>
      </w:pPr>
      <w:r w:rsidRPr="00F3646B">
        <w:rPr>
          <w:rFonts w:ascii="David" w:hAnsi="David" w:cs="David" w:hint="cs"/>
          <w:b/>
          <w:bCs/>
          <w:sz w:val="24"/>
          <w:szCs w:val="24"/>
          <w:rtl/>
        </w:rPr>
        <w:t>השאלה השנייה</w:t>
      </w:r>
      <w:r w:rsidR="0088509C">
        <w:rPr>
          <w:rFonts w:ascii="David" w:hAnsi="David" w:cs="David" w:hint="cs"/>
          <w:b/>
          <w:bCs/>
          <w:sz w:val="24"/>
          <w:szCs w:val="24"/>
          <w:rtl/>
        </w:rPr>
        <w:t xml:space="preserve">, למה רק קרקעות אלה? </w:t>
      </w:r>
      <w:r w:rsidR="00270371" w:rsidRPr="00270371">
        <w:rPr>
          <w:rFonts w:ascii="David" w:hAnsi="David" w:cs="David" w:hint="cs"/>
          <w:sz w:val="24"/>
          <w:szCs w:val="24"/>
          <w:rtl/>
        </w:rPr>
        <w:t>למה לא עתיקות/גנים לאומיים?</w:t>
      </w:r>
      <w:r w:rsidR="00270371">
        <w:rPr>
          <w:rFonts w:ascii="David" w:hAnsi="David" w:cs="David" w:hint="cs"/>
          <w:b/>
          <w:bCs/>
          <w:sz w:val="24"/>
          <w:szCs w:val="24"/>
          <w:rtl/>
        </w:rPr>
        <w:t xml:space="preserve"> </w:t>
      </w:r>
    </w:p>
    <w:p w:rsidR="00F3646B" w:rsidRPr="00F3646B" w:rsidRDefault="00F3646B" w:rsidP="0047664F">
      <w:pPr>
        <w:pStyle w:val="a3"/>
        <w:numPr>
          <w:ilvl w:val="1"/>
          <w:numId w:val="23"/>
        </w:numPr>
        <w:spacing w:after="120" w:line="360" w:lineRule="auto"/>
        <w:ind w:left="-58"/>
        <w:contextualSpacing w:val="0"/>
        <w:jc w:val="both"/>
        <w:rPr>
          <w:rFonts w:ascii="David" w:hAnsi="David" w:cs="David"/>
          <w:b/>
          <w:bCs/>
          <w:sz w:val="24"/>
          <w:szCs w:val="24"/>
        </w:rPr>
      </w:pPr>
      <w:r w:rsidRPr="00F3646B">
        <w:rPr>
          <w:rFonts w:ascii="David" w:hAnsi="David" w:cs="David" w:hint="cs"/>
          <w:b/>
          <w:bCs/>
          <w:sz w:val="24"/>
          <w:szCs w:val="24"/>
          <w:rtl/>
        </w:rPr>
        <w:t>השאלה השלישית</w:t>
      </w:r>
      <w:r w:rsidR="0088509C">
        <w:rPr>
          <w:rFonts w:ascii="David" w:hAnsi="David" w:cs="David" w:hint="cs"/>
          <w:b/>
          <w:bCs/>
          <w:sz w:val="24"/>
          <w:szCs w:val="24"/>
          <w:rtl/>
        </w:rPr>
        <w:t xml:space="preserve">, למה אין הסדר מגן והרמטי יותר, אם כבר זה רק מקרקעין ורק המקרקעין האלה? </w:t>
      </w:r>
      <w:r w:rsidR="00270371">
        <w:rPr>
          <w:rFonts w:ascii="David" w:hAnsi="David" w:cs="David" w:hint="cs"/>
          <w:sz w:val="24"/>
          <w:szCs w:val="24"/>
          <w:rtl/>
        </w:rPr>
        <w:t xml:space="preserve">ממשלה פופוליסטית תוכל למכור את הבניאס לחבר מרכז. מה ההיגיון? למה אין רוב דרמטי שימנע מהממשלה לעשות שטויות? </w:t>
      </w:r>
    </w:p>
    <w:p w:rsidR="00F3646B" w:rsidRDefault="00F3646B" w:rsidP="0047664F">
      <w:pPr>
        <w:pStyle w:val="a3"/>
        <w:numPr>
          <w:ilvl w:val="0"/>
          <w:numId w:val="23"/>
        </w:numPr>
        <w:spacing w:after="120" w:line="360" w:lineRule="auto"/>
        <w:ind w:left="-341"/>
        <w:contextualSpacing w:val="0"/>
        <w:jc w:val="both"/>
        <w:rPr>
          <w:rFonts w:ascii="David" w:hAnsi="David" w:cs="David"/>
          <w:b/>
          <w:bCs/>
          <w:sz w:val="24"/>
          <w:szCs w:val="24"/>
        </w:rPr>
      </w:pPr>
      <w:r w:rsidRPr="00F3646B">
        <w:rPr>
          <w:rFonts w:ascii="David" w:hAnsi="David" w:cs="David" w:hint="cs"/>
          <w:b/>
          <w:bCs/>
          <w:sz w:val="24"/>
          <w:szCs w:val="24"/>
          <w:rtl/>
        </w:rPr>
        <w:t xml:space="preserve">אין תשובה חד משמעית. </w:t>
      </w:r>
      <w:r w:rsidR="00C52B1E" w:rsidRPr="00E41929">
        <w:rPr>
          <w:rFonts w:ascii="David" w:hAnsi="David" w:cs="David" w:hint="cs"/>
          <w:sz w:val="24"/>
          <w:szCs w:val="24"/>
          <w:rtl/>
        </w:rPr>
        <w:t>אפשר לנסות לתת מענה היסטורי, אבל רק לחלק מהשאלות (תפקידים היסטוריים של מסחר לאתרים אלה).</w:t>
      </w:r>
      <w:r w:rsidR="00C52B1E">
        <w:rPr>
          <w:rFonts w:ascii="David" w:hAnsi="David" w:cs="David" w:hint="cs"/>
          <w:b/>
          <w:bCs/>
          <w:sz w:val="24"/>
          <w:szCs w:val="24"/>
          <w:rtl/>
        </w:rPr>
        <w:t xml:space="preserve"> </w:t>
      </w:r>
    </w:p>
    <w:p w:rsidR="00E41929" w:rsidRPr="00E41929" w:rsidRDefault="00E41929" w:rsidP="00E41929">
      <w:pPr>
        <w:pStyle w:val="a3"/>
        <w:spacing w:after="120" w:line="360" w:lineRule="auto"/>
        <w:ind w:left="-341"/>
        <w:contextualSpacing w:val="0"/>
        <w:jc w:val="center"/>
        <w:rPr>
          <w:rFonts w:ascii="David" w:hAnsi="David" w:cs="David"/>
          <w:b/>
          <w:bCs/>
          <w:color w:val="1F3864" w:themeColor="accent1" w:themeShade="80"/>
          <w:sz w:val="24"/>
          <w:szCs w:val="24"/>
          <w:u w:val="single"/>
        </w:rPr>
      </w:pPr>
      <w:r w:rsidRPr="00E41929">
        <w:rPr>
          <w:rFonts w:ascii="David" w:hAnsi="David" w:cs="David" w:hint="cs"/>
          <w:b/>
          <w:bCs/>
          <w:color w:val="1F3864" w:themeColor="accent1" w:themeShade="80"/>
          <w:sz w:val="24"/>
          <w:szCs w:val="24"/>
          <w:u w:val="single"/>
          <w:rtl/>
        </w:rPr>
        <w:t>המשטר הקנייני בישראל - זכות לכניסה בישראל</w:t>
      </w:r>
    </w:p>
    <w:p w:rsidR="00F3646B" w:rsidRPr="00F3646B" w:rsidRDefault="00F3646B" w:rsidP="0047664F">
      <w:pPr>
        <w:pStyle w:val="a3"/>
        <w:numPr>
          <w:ilvl w:val="0"/>
          <w:numId w:val="25"/>
        </w:numPr>
        <w:spacing w:after="120" w:line="360" w:lineRule="auto"/>
        <w:ind w:left="-341"/>
        <w:contextualSpacing w:val="0"/>
        <w:jc w:val="both"/>
        <w:rPr>
          <w:rFonts w:ascii="David" w:hAnsi="David" w:cs="David"/>
          <w:b/>
          <w:bCs/>
          <w:sz w:val="24"/>
          <w:szCs w:val="24"/>
        </w:rPr>
      </w:pPr>
      <w:r w:rsidRPr="00F3646B">
        <w:rPr>
          <w:rFonts w:ascii="David" w:hAnsi="David" w:cs="David" w:hint="cs"/>
          <w:b/>
          <w:bCs/>
          <w:sz w:val="24"/>
          <w:szCs w:val="24"/>
          <w:rtl/>
        </w:rPr>
        <w:t xml:space="preserve">בארה"ב - </w:t>
      </w:r>
      <w:r w:rsidR="00AB1172" w:rsidRPr="006623AC">
        <w:rPr>
          <w:rFonts w:ascii="David" w:hAnsi="David" w:cs="David" w:hint="cs"/>
          <w:sz w:val="24"/>
          <w:szCs w:val="24"/>
          <w:rtl/>
        </w:rPr>
        <w:t xml:space="preserve">חוק פדרלי שקובע שאסור להפלות במכירה ורכישה של זכויות קנייניות במגורים, בלי קשר לעמדות פוליטיות, צבע עור, </w:t>
      </w:r>
      <w:r w:rsidR="006623AC" w:rsidRPr="006623AC">
        <w:rPr>
          <w:rFonts w:ascii="David" w:hAnsi="David" w:cs="David" w:hint="cs"/>
          <w:sz w:val="24"/>
          <w:szCs w:val="24"/>
          <w:rtl/>
        </w:rPr>
        <w:t>מוצא וכו' עם זאת, לחוק יש הרבה חריגים. למשל: מוסדות דת יכולים להפלות, חריג לפיו אדם שיש לו 4 דירות במתחם אחד + הוא גר באחת מהן, יכול להפלות.</w:t>
      </w:r>
      <w:r w:rsidR="006623AC">
        <w:rPr>
          <w:rFonts w:ascii="David" w:hAnsi="David" w:cs="David" w:hint="cs"/>
          <w:b/>
          <w:bCs/>
          <w:sz w:val="24"/>
          <w:szCs w:val="24"/>
          <w:rtl/>
        </w:rPr>
        <w:t xml:space="preserve"> </w:t>
      </w:r>
    </w:p>
    <w:p w:rsidR="00F3646B" w:rsidRPr="00F3646B" w:rsidRDefault="00F3646B" w:rsidP="0047664F">
      <w:pPr>
        <w:pStyle w:val="a3"/>
        <w:numPr>
          <w:ilvl w:val="0"/>
          <w:numId w:val="25"/>
        </w:numPr>
        <w:spacing w:after="120" w:line="360" w:lineRule="auto"/>
        <w:ind w:left="-341"/>
        <w:contextualSpacing w:val="0"/>
        <w:rPr>
          <w:rFonts w:ascii="David" w:hAnsi="David" w:cs="David"/>
          <w:b/>
          <w:bCs/>
          <w:sz w:val="24"/>
          <w:szCs w:val="24"/>
        </w:rPr>
      </w:pPr>
      <w:r w:rsidRPr="00F3646B">
        <w:rPr>
          <w:rFonts w:ascii="David" w:hAnsi="David" w:cs="David" w:hint="cs"/>
          <w:b/>
          <w:bCs/>
          <w:sz w:val="24"/>
          <w:szCs w:val="24"/>
          <w:rtl/>
        </w:rPr>
        <w:t xml:space="preserve">בישראל - </w:t>
      </w:r>
      <w:r w:rsidR="00A406D4">
        <w:rPr>
          <w:rFonts w:ascii="David" w:hAnsi="David" w:cs="David" w:hint="cs"/>
          <w:b/>
          <w:bCs/>
          <w:sz w:val="24"/>
          <w:szCs w:val="24"/>
          <w:rtl/>
        </w:rPr>
        <w:t>טיעונים והצדקות:</w:t>
      </w:r>
    </w:p>
    <w:p w:rsidR="00F3646B" w:rsidRPr="00F3646B" w:rsidRDefault="00F3646B" w:rsidP="0047664F">
      <w:pPr>
        <w:pStyle w:val="a3"/>
        <w:numPr>
          <w:ilvl w:val="1"/>
          <w:numId w:val="25"/>
        </w:numPr>
        <w:spacing w:after="120" w:line="360" w:lineRule="auto"/>
        <w:ind w:left="-58"/>
        <w:contextualSpacing w:val="0"/>
        <w:jc w:val="both"/>
        <w:rPr>
          <w:rFonts w:ascii="David" w:hAnsi="David" w:cs="David"/>
          <w:b/>
          <w:bCs/>
          <w:sz w:val="24"/>
          <w:szCs w:val="24"/>
        </w:rPr>
      </w:pPr>
      <w:r w:rsidRPr="00F3646B">
        <w:rPr>
          <w:rFonts w:ascii="David" w:hAnsi="David" w:cs="David" w:hint="cs"/>
          <w:b/>
          <w:bCs/>
          <w:sz w:val="24"/>
          <w:szCs w:val="24"/>
          <w:rtl/>
        </w:rPr>
        <w:lastRenderedPageBreak/>
        <w:t xml:space="preserve">זכות קניין - </w:t>
      </w:r>
      <w:r w:rsidR="00A406D4" w:rsidRPr="00A406D4">
        <w:rPr>
          <w:rFonts w:ascii="David" w:hAnsi="David" w:cs="David" w:hint="cs"/>
          <w:sz w:val="24"/>
          <w:szCs w:val="24"/>
          <w:rtl/>
        </w:rPr>
        <w:t>אני יכול לעשות בנכס שלי מה שאני רוצה, ואף אחד לא יכו לחייב אותי להכניס אנשים שאני נגעל מהם , מהאישיות שלהם  או מהמאפיינים שלהם.</w:t>
      </w:r>
      <w:r w:rsidR="00A406D4">
        <w:rPr>
          <w:rFonts w:ascii="David" w:hAnsi="David" w:cs="David" w:hint="cs"/>
          <w:b/>
          <w:bCs/>
          <w:sz w:val="24"/>
          <w:szCs w:val="24"/>
          <w:rtl/>
        </w:rPr>
        <w:t xml:space="preserve"> </w:t>
      </w:r>
    </w:p>
    <w:p w:rsidR="00F3646B" w:rsidRPr="00F3646B" w:rsidRDefault="00F3646B" w:rsidP="0047664F">
      <w:pPr>
        <w:pStyle w:val="a3"/>
        <w:numPr>
          <w:ilvl w:val="1"/>
          <w:numId w:val="25"/>
        </w:numPr>
        <w:spacing w:after="120" w:line="360" w:lineRule="auto"/>
        <w:ind w:left="-58"/>
        <w:contextualSpacing w:val="0"/>
        <w:jc w:val="both"/>
        <w:rPr>
          <w:rFonts w:ascii="David" w:hAnsi="David" w:cs="David"/>
          <w:b/>
          <w:bCs/>
          <w:sz w:val="24"/>
          <w:szCs w:val="24"/>
        </w:rPr>
      </w:pPr>
      <w:r w:rsidRPr="00F3646B">
        <w:rPr>
          <w:rFonts w:ascii="David" w:hAnsi="David" w:cs="David" w:hint="cs"/>
          <w:b/>
          <w:bCs/>
          <w:sz w:val="24"/>
          <w:szCs w:val="24"/>
          <w:rtl/>
        </w:rPr>
        <w:t>אדם פרטי אינו המדינה</w:t>
      </w:r>
      <w:r w:rsidR="00B063F3">
        <w:rPr>
          <w:rFonts w:ascii="David" w:hAnsi="David" w:cs="David" w:hint="cs"/>
          <w:b/>
          <w:bCs/>
          <w:sz w:val="24"/>
          <w:szCs w:val="24"/>
          <w:rtl/>
        </w:rPr>
        <w:t xml:space="preserve"> - </w:t>
      </w:r>
      <w:r w:rsidR="002F6E7B" w:rsidRPr="002F6E7B">
        <w:rPr>
          <w:rFonts w:ascii="David" w:hAnsi="David" w:cs="David" w:hint="cs"/>
          <w:sz w:val="24"/>
          <w:szCs w:val="24"/>
          <w:rtl/>
        </w:rPr>
        <w:t>אדם פרטי לא חב באחריות חברתית כוללת לכל מסכני העולם וגם לא למסכני מדינת ישראל. יש מדינה והמדינה צריכה לספק פתרונות לאלה שאין להם איפה לגור.</w:t>
      </w:r>
      <w:r w:rsidR="002F6E7B">
        <w:rPr>
          <w:rFonts w:ascii="David" w:hAnsi="David" w:cs="David" w:hint="cs"/>
          <w:b/>
          <w:bCs/>
          <w:sz w:val="24"/>
          <w:szCs w:val="24"/>
          <w:rtl/>
        </w:rPr>
        <w:t xml:space="preserve"> </w:t>
      </w:r>
    </w:p>
    <w:p w:rsidR="00D206D2" w:rsidRPr="001268F8" w:rsidRDefault="004D5A51" w:rsidP="0047664F">
      <w:pPr>
        <w:pStyle w:val="a3"/>
        <w:numPr>
          <w:ilvl w:val="0"/>
          <w:numId w:val="20"/>
        </w:numPr>
        <w:spacing w:after="120" w:line="360" w:lineRule="auto"/>
        <w:ind w:left="-199" w:hanging="357"/>
        <w:contextualSpacing w:val="0"/>
        <w:jc w:val="both"/>
        <w:rPr>
          <w:rFonts w:ascii="David" w:hAnsi="David" w:cs="David"/>
          <w:sz w:val="24"/>
          <w:szCs w:val="24"/>
        </w:rPr>
      </w:pPr>
      <w:r>
        <w:rPr>
          <w:rFonts w:ascii="David" w:hAnsi="David" w:cs="David" w:hint="cs"/>
          <w:b/>
          <w:bCs/>
          <w:sz w:val="24"/>
          <w:szCs w:val="24"/>
          <w:rtl/>
        </w:rPr>
        <w:t xml:space="preserve">בשכירות - </w:t>
      </w:r>
      <w:r w:rsidR="001268F8" w:rsidRPr="001268F8">
        <w:rPr>
          <w:rFonts w:ascii="David" w:hAnsi="David" w:cs="David" w:hint="cs"/>
          <w:sz w:val="24"/>
          <w:szCs w:val="24"/>
          <w:rtl/>
        </w:rPr>
        <w:t xml:space="preserve">בתי המשפט מנסים להחיל את חוק האפליה על מוצרים ושירותי גם על השכרה של דירות. חל בעיקר על יזמים שמוכרים כמות גדולה של דירות, ופחות על אנשים פרטיים. גם אם יהיה חוק שיחול על אנשים פרטיים, יהיה קשה מאוד לאכוף אותו, כי קל להסוות את האפליה. </w:t>
      </w:r>
    </w:p>
    <w:p w:rsidR="004D5A51" w:rsidRDefault="004D5A51" w:rsidP="0047664F">
      <w:pPr>
        <w:pStyle w:val="a3"/>
        <w:numPr>
          <w:ilvl w:val="0"/>
          <w:numId w:val="20"/>
        </w:numPr>
        <w:spacing w:after="120" w:line="360" w:lineRule="auto"/>
        <w:ind w:left="-199" w:hanging="357"/>
        <w:contextualSpacing w:val="0"/>
        <w:jc w:val="both"/>
        <w:rPr>
          <w:rFonts w:ascii="David" w:hAnsi="David" w:cs="David"/>
          <w:b/>
          <w:bCs/>
          <w:sz w:val="24"/>
          <w:szCs w:val="24"/>
        </w:rPr>
      </w:pPr>
      <w:r>
        <w:rPr>
          <w:rFonts w:ascii="David" w:hAnsi="David" w:cs="David" w:hint="cs"/>
          <w:b/>
          <w:bCs/>
          <w:sz w:val="24"/>
          <w:szCs w:val="24"/>
          <w:rtl/>
        </w:rPr>
        <w:t xml:space="preserve">בוועדות הקבלה ליישובים - </w:t>
      </w:r>
      <w:r w:rsidR="004D3C81" w:rsidRPr="004D3C81">
        <w:rPr>
          <w:rFonts w:ascii="David" w:hAnsi="David" w:cs="David" w:hint="cs"/>
          <w:sz w:val="24"/>
          <w:szCs w:val="24"/>
          <w:rtl/>
        </w:rPr>
        <w:t>יש אישור לוועדות קבלה בקיבוצים ומושבים. עד פס"ד קאעדן, גם כל היישובים הקהילתיים החזיקו וועדות קבלה.</w:t>
      </w:r>
      <w:r w:rsidR="004D3C81">
        <w:rPr>
          <w:rFonts w:ascii="David" w:hAnsi="David" w:cs="David" w:hint="cs"/>
          <w:b/>
          <w:bCs/>
          <w:sz w:val="24"/>
          <w:szCs w:val="24"/>
          <w:rtl/>
        </w:rPr>
        <w:t xml:space="preserve"> </w:t>
      </w:r>
    </w:p>
    <w:p w:rsidR="00991DC0" w:rsidRDefault="00991DC0" w:rsidP="0047664F">
      <w:pPr>
        <w:pStyle w:val="a3"/>
        <w:numPr>
          <w:ilvl w:val="0"/>
          <w:numId w:val="24"/>
        </w:numPr>
        <w:spacing w:after="120" w:line="360" w:lineRule="auto"/>
        <w:ind w:left="-58" w:hanging="357"/>
        <w:contextualSpacing w:val="0"/>
        <w:jc w:val="both"/>
        <w:rPr>
          <w:rFonts w:ascii="David" w:hAnsi="David" w:cs="David"/>
          <w:b/>
          <w:bCs/>
          <w:sz w:val="24"/>
          <w:szCs w:val="24"/>
        </w:rPr>
      </w:pPr>
      <w:r>
        <w:rPr>
          <w:rFonts w:ascii="David" w:hAnsi="David" w:cs="David" w:hint="cs"/>
          <w:b/>
          <w:bCs/>
          <w:sz w:val="24"/>
          <w:szCs w:val="24"/>
          <w:rtl/>
        </w:rPr>
        <w:t xml:space="preserve">פס"ד </w:t>
      </w:r>
      <w:proofErr w:type="spellStart"/>
      <w:r>
        <w:rPr>
          <w:rFonts w:ascii="David" w:hAnsi="David" w:cs="David" w:hint="cs"/>
          <w:b/>
          <w:bCs/>
          <w:sz w:val="24"/>
          <w:szCs w:val="24"/>
          <w:rtl/>
        </w:rPr>
        <w:t>אביטן</w:t>
      </w:r>
      <w:proofErr w:type="spellEnd"/>
      <w:r>
        <w:rPr>
          <w:rFonts w:ascii="David" w:hAnsi="David" w:cs="David" w:hint="cs"/>
          <w:b/>
          <w:bCs/>
          <w:sz w:val="24"/>
          <w:szCs w:val="24"/>
          <w:rtl/>
        </w:rPr>
        <w:t xml:space="preserve"> (88) - </w:t>
      </w:r>
      <w:r w:rsidRPr="00534A58">
        <w:rPr>
          <w:rFonts w:ascii="David" w:hAnsi="David" w:cs="David" w:hint="cs"/>
          <w:sz w:val="24"/>
          <w:szCs w:val="24"/>
          <w:rtl/>
        </w:rPr>
        <w:t>העליון קובע שיהודי לא יכול לקנות קרקע ביישוב בדואי</w:t>
      </w:r>
      <w:r w:rsidR="009D7F12">
        <w:rPr>
          <w:rFonts w:ascii="David" w:hAnsi="David" w:cs="David" w:hint="cs"/>
          <w:sz w:val="24"/>
          <w:szCs w:val="24"/>
          <w:rtl/>
        </w:rPr>
        <w:t xml:space="preserve"> כי לקהילה יש מאפייני חיים ותרבות מסוימים ומאפיינים משותפים שבאים לידי ביטוי באופן ניהול היישוב. אפשרות לפתיחה של אנשים לא בדואים ליישוב בדואי עלול להביא לאובדן הזהות הבדואית ולפגיעה במרקם הקהילתי. </w:t>
      </w:r>
    </w:p>
    <w:p w:rsidR="004D3C81" w:rsidRDefault="001C4C22" w:rsidP="0047664F">
      <w:pPr>
        <w:pStyle w:val="a3"/>
        <w:numPr>
          <w:ilvl w:val="0"/>
          <w:numId w:val="24"/>
        </w:numPr>
        <w:spacing w:after="120" w:line="360" w:lineRule="auto"/>
        <w:ind w:left="-58" w:hanging="357"/>
        <w:contextualSpacing w:val="0"/>
        <w:jc w:val="both"/>
        <w:rPr>
          <w:rFonts w:ascii="David" w:hAnsi="David" w:cs="David"/>
          <w:b/>
          <w:bCs/>
          <w:sz w:val="24"/>
          <w:szCs w:val="24"/>
        </w:rPr>
      </w:pPr>
      <w:r w:rsidRPr="00F3646B">
        <w:rPr>
          <w:rFonts w:ascii="David" w:hAnsi="David" w:cs="David" w:hint="cs"/>
          <w:b/>
          <w:bCs/>
          <w:sz w:val="24"/>
          <w:szCs w:val="24"/>
          <w:rtl/>
        </w:rPr>
        <w:t xml:space="preserve">פס"ד קאעדן - </w:t>
      </w:r>
      <w:r w:rsidRPr="001C4C22">
        <w:rPr>
          <w:rFonts w:ascii="David" w:hAnsi="David" w:cs="David" w:hint="cs"/>
          <w:sz w:val="24"/>
          <w:szCs w:val="24"/>
          <w:rtl/>
        </w:rPr>
        <w:t xml:space="preserve">מה הסיבה שאדם ספציפי לא נכנס ליישוב? </w:t>
      </w:r>
      <w:r w:rsidR="00EC6532">
        <w:rPr>
          <w:rFonts w:ascii="David" w:hAnsi="David" w:cs="David" w:hint="cs"/>
          <w:sz w:val="24"/>
          <w:szCs w:val="24"/>
          <w:rtl/>
        </w:rPr>
        <w:t xml:space="preserve">היישוב קציר </w:t>
      </w:r>
      <w:r w:rsidR="004D3C81">
        <w:rPr>
          <w:rFonts w:ascii="David" w:hAnsi="David" w:cs="David" w:hint="cs"/>
          <w:sz w:val="24"/>
          <w:szCs w:val="24"/>
          <w:rtl/>
        </w:rPr>
        <w:t>מסנן את קאעדן באמצעות וועדת קבלה ומחליט שהם לא יכולים להצטרף. בית המשפט פוסק שליישוב קציר אין שום ייחודיות שמאפיינת אותו שעשוי היה להיפגע מכניסתם של בני הזוג, ושהיישוב א</w:t>
      </w:r>
      <w:r w:rsidR="009D7F12">
        <w:rPr>
          <w:rFonts w:ascii="David" w:hAnsi="David" w:cs="David" w:hint="cs"/>
          <w:sz w:val="24"/>
          <w:szCs w:val="24"/>
          <w:rtl/>
        </w:rPr>
        <w:t>ל</w:t>
      </w:r>
      <w:r w:rsidR="004D3C81">
        <w:rPr>
          <w:rFonts w:ascii="David" w:hAnsi="David" w:cs="David" w:hint="cs"/>
          <w:sz w:val="24"/>
          <w:szCs w:val="24"/>
          <w:rtl/>
        </w:rPr>
        <w:t xml:space="preserve"> עומד בתנאים של ס' 6(ג) לפקודת האגודות השיתופיות. הכניסה שלהם לא תפגע במרקם החיים הקהיתי (הטעה של היישוב </w:t>
      </w:r>
      <w:r w:rsidR="00991DC0">
        <w:rPr>
          <w:rFonts w:ascii="David" w:hAnsi="David" w:cs="David" w:hint="cs"/>
          <w:sz w:val="24"/>
          <w:szCs w:val="24"/>
          <w:rtl/>
        </w:rPr>
        <w:t>הייתה שהם רוצים לגוג שם חגים לאומיים בלבד. לא תפס).</w:t>
      </w:r>
      <w:r w:rsidR="009D7F12">
        <w:rPr>
          <w:rFonts w:ascii="David" w:hAnsi="David" w:cs="David" w:hint="cs"/>
          <w:sz w:val="24"/>
          <w:szCs w:val="24"/>
          <w:rtl/>
        </w:rPr>
        <w:t xml:space="preserve">אין להם מרקם קהילתי מאפיין, </w:t>
      </w:r>
      <w:r w:rsidR="009D7F12" w:rsidRPr="009D7F12">
        <w:rPr>
          <w:rFonts w:ascii="David" w:hAnsi="David" w:cs="David" w:hint="cs"/>
          <w:b/>
          <w:bCs/>
          <w:sz w:val="24"/>
          <w:szCs w:val="24"/>
          <w:rtl/>
        </w:rPr>
        <w:t>ככה שמישהו מבחוץ לא יוכל להרוס אותו.</w:t>
      </w:r>
      <w:r w:rsidR="009D7F12">
        <w:rPr>
          <w:rFonts w:ascii="David" w:hAnsi="David" w:cs="David" w:hint="cs"/>
          <w:sz w:val="24"/>
          <w:szCs w:val="24"/>
          <w:rtl/>
        </w:rPr>
        <w:t xml:space="preserve"> </w:t>
      </w:r>
      <w:r w:rsidR="00991DC0">
        <w:rPr>
          <w:rFonts w:ascii="David" w:hAnsi="David" w:cs="David" w:hint="cs"/>
          <w:sz w:val="24"/>
          <w:szCs w:val="24"/>
          <w:rtl/>
        </w:rPr>
        <w:t xml:space="preserve">בפועל, בית המשפט פותח פתח גדול לשינוי לזכות הכניסה בישראל. </w:t>
      </w:r>
      <w:r w:rsidR="004D3C81">
        <w:rPr>
          <w:rFonts w:ascii="David" w:hAnsi="David" w:cs="David" w:hint="cs"/>
          <w:sz w:val="24"/>
          <w:szCs w:val="24"/>
          <w:rtl/>
        </w:rPr>
        <w:t xml:space="preserve"> </w:t>
      </w:r>
    </w:p>
    <w:p w:rsidR="001C4C22" w:rsidRPr="004D3C81" w:rsidRDefault="004D3C81" w:rsidP="0047664F">
      <w:pPr>
        <w:pStyle w:val="a3"/>
        <w:numPr>
          <w:ilvl w:val="0"/>
          <w:numId w:val="24"/>
        </w:numPr>
        <w:spacing w:after="120" w:line="360" w:lineRule="auto"/>
        <w:ind w:left="-58" w:hanging="357"/>
        <w:contextualSpacing w:val="0"/>
        <w:jc w:val="both"/>
        <w:rPr>
          <w:rFonts w:ascii="David" w:hAnsi="David" w:cs="David"/>
          <w:b/>
          <w:bCs/>
          <w:sz w:val="24"/>
          <w:szCs w:val="24"/>
        </w:rPr>
      </w:pPr>
      <w:r>
        <w:rPr>
          <w:rFonts w:ascii="David" w:hAnsi="David" w:cs="David" w:hint="cs"/>
          <w:b/>
          <w:bCs/>
          <w:sz w:val="24"/>
          <w:szCs w:val="24"/>
          <w:rtl/>
        </w:rPr>
        <w:t xml:space="preserve">פס"ד סבח - </w:t>
      </w:r>
      <w:r w:rsidR="00991DC0" w:rsidRPr="00DA0100">
        <w:rPr>
          <w:rFonts w:ascii="David" w:hAnsi="David" w:cs="David" w:hint="cs"/>
          <w:sz w:val="24"/>
          <w:szCs w:val="24"/>
          <w:rtl/>
        </w:rPr>
        <w:t xml:space="preserve">אחרי קאעדן ולפני חוק הלאום. </w:t>
      </w:r>
      <w:r w:rsidR="00C31E3E" w:rsidRPr="00DA0100">
        <w:rPr>
          <w:rFonts w:ascii="David" w:hAnsi="David" w:cs="David" w:hint="cs"/>
          <w:sz w:val="24"/>
          <w:szCs w:val="24"/>
          <w:rtl/>
        </w:rPr>
        <w:t>ג'ובר</w:t>
      </w:r>
      <w:r w:rsidR="00FB2112" w:rsidRPr="00DA0100">
        <w:rPr>
          <w:rFonts w:ascii="David" w:hAnsi="David" w:cs="David" w:hint="cs"/>
          <w:sz w:val="24"/>
          <w:szCs w:val="24"/>
          <w:rtl/>
        </w:rPr>
        <w:t>א</w:t>
      </w:r>
      <w:r w:rsidR="00C31E3E" w:rsidRPr="00DA0100">
        <w:rPr>
          <w:rFonts w:ascii="David" w:hAnsi="David" w:cs="David" w:hint="cs"/>
          <w:sz w:val="24"/>
          <w:szCs w:val="24"/>
          <w:rtl/>
        </w:rPr>
        <w:t>ן בדעת מיעוט קורא להבין מהו מרקם קהילתי</w:t>
      </w:r>
      <w:r w:rsidR="001E79C9" w:rsidRPr="00DA0100">
        <w:rPr>
          <w:rFonts w:ascii="David" w:hAnsi="David" w:cs="David" w:hint="cs"/>
          <w:sz w:val="24"/>
          <w:szCs w:val="24"/>
          <w:rtl/>
        </w:rPr>
        <w:t xml:space="preserve"> - מתי יהיה אפשר לסנן ומתי לא. דעת הרוב </w:t>
      </w:r>
      <w:r w:rsidR="00DA0100" w:rsidRPr="00DA0100">
        <w:rPr>
          <w:rFonts w:ascii="David" w:hAnsi="David" w:cs="David" w:hint="cs"/>
          <w:sz w:val="24"/>
          <w:szCs w:val="24"/>
          <w:rtl/>
        </w:rPr>
        <w:t>משכה את ידה וחיכתה לדבר המחוקק בשביל לראות מה תכולת צמצום וועדות הקבלה.</w:t>
      </w:r>
      <w:r w:rsidR="00961917">
        <w:rPr>
          <w:rFonts w:ascii="David" w:hAnsi="David" w:cs="David" w:hint="cs"/>
          <w:sz w:val="24"/>
          <w:szCs w:val="24"/>
          <w:rtl/>
        </w:rPr>
        <w:t xml:space="preserve"> (אחרי קאעדן המחוקק מתקן את פקודת האגודות היישוביות וקובע שרק יישובים שמחזיקים למטה מ-400 בתי אב ויישובים בנגב בגליל יכולים לערוך וועדות קבלה. הרציונל - ככל שהיישוב קטן ומרוחק יותר, כניסה של אנשים לא תואמים יכול לפגוע במרקם החיים הקהילתי). </w:t>
      </w:r>
      <w:r w:rsidR="00DA0100">
        <w:rPr>
          <w:rFonts w:ascii="David" w:hAnsi="David" w:cs="David" w:hint="cs"/>
          <w:b/>
          <w:bCs/>
          <w:sz w:val="24"/>
          <w:szCs w:val="24"/>
          <w:rtl/>
        </w:rPr>
        <w:t xml:space="preserve"> </w:t>
      </w:r>
    </w:p>
    <w:p w:rsidR="004D5A51" w:rsidRPr="00C877FA" w:rsidRDefault="004D5A51" w:rsidP="0047664F">
      <w:pPr>
        <w:pStyle w:val="a3"/>
        <w:numPr>
          <w:ilvl w:val="0"/>
          <w:numId w:val="20"/>
        </w:numPr>
        <w:spacing w:after="120" w:line="360" w:lineRule="auto"/>
        <w:ind w:left="-199" w:hanging="357"/>
        <w:contextualSpacing w:val="0"/>
        <w:jc w:val="both"/>
        <w:rPr>
          <w:rFonts w:ascii="David" w:hAnsi="David" w:cs="David"/>
          <w:sz w:val="24"/>
          <w:szCs w:val="24"/>
        </w:rPr>
      </w:pPr>
      <w:r>
        <w:rPr>
          <w:rFonts w:ascii="David" w:hAnsi="David" w:cs="David" w:hint="cs"/>
          <w:b/>
          <w:bCs/>
          <w:sz w:val="24"/>
          <w:szCs w:val="24"/>
          <w:rtl/>
        </w:rPr>
        <w:t xml:space="preserve">בחוק הלאום - </w:t>
      </w:r>
      <w:r w:rsidR="00961917" w:rsidRPr="00D7527D">
        <w:rPr>
          <w:rFonts w:ascii="David" w:hAnsi="David" w:cs="David" w:hint="cs"/>
          <w:sz w:val="24"/>
          <w:szCs w:val="24"/>
          <w:rtl/>
        </w:rPr>
        <w:t>הפתח הגדול שפתח העליון בקאעדן, הוביל לחקיקת הסעיף האופרטיבי היחיד בחוק הלאום, ס' 7(ב) שנועד לעקוף את פסיקת בית המשפט בקאעדן. בס' במתכונתו המקורית קבע שהמדינה רשאית להעניק זכות התיישבות נפרדת לכל קהילה שתדרוש זאת (דת או לאום). ס' שמשנה את זכות הכניסה בישראל.</w:t>
      </w:r>
      <w:r w:rsidR="00961917">
        <w:rPr>
          <w:rFonts w:ascii="David" w:hAnsi="David" w:cs="David" w:hint="cs"/>
          <w:b/>
          <w:bCs/>
          <w:sz w:val="24"/>
          <w:szCs w:val="24"/>
          <w:rtl/>
        </w:rPr>
        <w:t xml:space="preserve"> </w:t>
      </w:r>
      <w:r w:rsidR="00D7527D" w:rsidRPr="00C877FA">
        <w:rPr>
          <w:rFonts w:ascii="David" w:hAnsi="David" w:cs="David" w:hint="cs"/>
          <w:sz w:val="24"/>
          <w:szCs w:val="24"/>
          <w:rtl/>
        </w:rPr>
        <w:t xml:space="preserve">בכך, חוק הלאום מכשיר את התפיסה של התיישבות יהודית נפרדת. יש כמובן שינויים פוטנציאליים על השולחן. </w:t>
      </w:r>
    </w:p>
    <w:p w:rsidR="00D7527D" w:rsidRPr="00C877FA" w:rsidRDefault="00D7527D" w:rsidP="0047664F">
      <w:pPr>
        <w:pStyle w:val="a3"/>
        <w:numPr>
          <w:ilvl w:val="0"/>
          <w:numId w:val="20"/>
        </w:numPr>
        <w:spacing w:after="120" w:line="360" w:lineRule="auto"/>
        <w:ind w:left="-199" w:hanging="357"/>
        <w:contextualSpacing w:val="0"/>
        <w:jc w:val="both"/>
        <w:rPr>
          <w:rFonts w:ascii="David" w:hAnsi="David" w:cs="David"/>
          <w:sz w:val="24"/>
          <w:szCs w:val="24"/>
        </w:rPr>
      </w:pPr>
      <w:r w:rsidRPr="00C877FA">
        <w:rPr>
          <w:rFonts w:ascii="David" w:hAnsi="David" w:cs="David" w:hint="cs"/>
          <w:sz w:val="24"/>
          <w:szCs w:val="24"/>
          <w:rtl/>
        </w:rPr>
        <w:t xml:space="preserve">בהמשך לקריאתו של ג'ובראן, האם יש מקום ליצור הבחנה בין קהילות שיהיו זכאיות להדיר אנשים מבחוץ לקהילות שלא יהיו זכאיות לעשות זאת? </w:t>
      </w:r>
    </w:p>
    <w:p w:rsidR="00194299" w:rsidRDefault="00194299" w:rsidP="0047664F">
      <w:pPr>
        <w:pStyle w:val="a3"/>
        <w:numPr>
          <w:ilvl w:val="1"/>
          <w:numId w:val="20"/>
        </w:numPr>
        <w:spacing w:after="120" w:line="360" w:lineRule="auto"/>
        <w:ind w:left="84"/>
        <w:contextualSpacing w:val="0"/>
        <w:jc w:val="both"/>
        <w:rPr>
          <w:rFonts w:ascii="David" w:hAnsi="David" w:cs="David"/>
          <w:b/>
          <w:bCs/>
          <w:sz w:val="24"/>
          <w:szCs w:val="24"/>
        </w:rPr>
      </w:pPr>
      <w:r>
        <w:rPr>
          <w:rFonts w:ascii="David" w:hAnsi="David" w:cs="David" w:hint="cs"/>
          <w:b/>
          <w:bCs/>
          <w:sz w:val="24"/>
          <w:szCs w:val="24"/>
          <w:rtl/>
        </w:rPr>
        <w:t xml:space="preserve">תפיסת טוב משותפת - </w:t>
      </w:r>
      <w:r w:rsidR="009F4822">
        <w:rPr>
          <w:rFonts w:ascii="David" w:hAnsi="David" w:cs="David" w:hint="cs"/>
          <w:b/>
          <w:bCs/>
          <w:sz w:val="24"/>
          <w:szCs w:val="24"/>
          <w:rtl/>
        </w:rPr>
        <w:t xml:space="preserve">תפיסות שקבוצת אנשים חולקים במשותף. </w:t>
      </w:r>
      <w:r w:rsidR="00DA713C" w:rsidRPr="00DA713C">
        <w:rPr>
          <w:rFonts w:ascii="David" w:hAnsi="David" w:cs="David" w:hint="cs"/>
          <w:sz w:val="24"/>
          <w:szCs w:val="24"/>
          <w:rtl/>
        </w:rPr>
        <w:t>קיומה של קהילה מסוימת, מתוך תפיסה פלורליסטית.</w:t>
      </w:r>
      <w:r w:rsidR="00DA713C">
        <w:rPr>
          <w:rFonts w:ascii="David" w:hAnsi="David" w:cs="David" w:hint="cs"/>
          <w:b/>
          <w:bCs/>
          <w:sz w:val="24"/>
          <w:szCs w:val="24"/>
          <w:rtl/>
        </w:rPr>
        <w:t xml:space="preserve"> </w:t>
      </w:r>
    </w:p>
    <w:p w:rsidR="00F104AE" w:rsidRDefault="00F104AE" w:rsidP="0047664F">
      <w:pPr>
        <w:pStyle w:val="a3"/>
        <w:numPr>
          <w:ilvl w:val="2"/>
          <w:numId w:val="20"/>
        </w:numPr>
        <w:spacing w:after="120" w:line="360" w:lineRule="auto"/>
        <w:ind w:left="509"/>
        <w:contextualSpacing w:val="0"/>
        <w:jc w:val="both"/>
        <w:rPr>
          <w:rFonts w:ascii="David" w:hAnsi="David" w:cs="David"/>
          <w:b/>
          <w:bCs/>
          <w:sz w:val="24"/>
          <w:szCs w:val="24"/>
        </w:rPr>
      </w:pPr>
      <w:r>
        <w:rPr>
          <w:rFonts w:ascii="David" w:hAnsi="David" w:cs="David" w:hint="cs"/>
          <w:b/>
          <w:bCs/>
          <w:sz w:val="24"/>
          <w:szCs w:val="24"/>
          <w:rtl/>
        </w:rPr>
        <w:lastRenderedPageBreak/>
        <w:t xml:space="preserve">פלורליזם מבני - </w:t>
      </w:r>
      <w:r w:rsidR="0095575C" w:rsidRPr="0095575C">
        <w:rPr>
          <w:rFonts w:ascii="David" w:hAnsi="David" w:cs="David" w:hint="cs"/>
          <w:sz w:val="24"/>
          <w:szCs w:val="24"/>
          <w:rtl/>
        </w:rPr>
        <w:t>המדינה מאפשרת מגוון מוסדות כדי שאנשים יוכלו לחיות את חייהם כפי שהם רוצים. (קיבוץ/מושב/עיר/חוות בודדים וכו').</w:t>
      </w:r>
      <w:r w:rsidR="009F4822">
        <w:rPr>
          <w:rFonts w:ascii="David" w:hAnsi="David" w:cs="David" w:hint="cs"/>
          <w:sz w:val="24"/>
          <w:szCs w:val="24"/>
          <w:rtl/>
        </w:rPr>
        <w:t xml:space="preserve"> ההכרעה לפי האוטונומיה של היחיד.</w:t>
      </w:r>
      <w:r w:rsidR="0095575C">
        <w:rPr>
          <w:rFonts w:ascii="David" w:hAnsi="David" w:cs="David" w:hint="cs"/>
          <w:b/>
          <w:bCs/>
          <w:sz w:val="24"/>
          <w:szCs w:val="24"/>
          <w:rtl/>
        </w:rPr>
        <w:t xml:space="preserve"> ביקורת: </w:t>
      </w:r>
      <w:r w:rsidR="0095575C" w:rsidRPr="0095575C">
        <w:rPr>
          <w:rFonts w:ascii="David" w:hAnsi="David" w:cs="David" w:hint="cs"/>
          <w:sz w:val="24"/>
          <w:szCs w:val="24"/>
          <w:rtl/>
        </w:rPr>
        <w:t xml:space="preserve">אם במקרה של עימות נלך לפי האוטונומיה של היחיד, לא יהיו מוסדות קולקטיביים. </w:t>
      </w:r>
    </w:p>
    <w:p w:rsidR="00F104AE" w:rsidRDefault="00F104AE" w:rsidP="0047664F">
      <w:pPr>
        <w:pStyle w:val="a3"/>
        <w:numPr>
          <w:ilvl w:val="2"/>
          <w:numId w:val="20"/>
        </w:numPr>
        <w:spacing w:after="120" w:line="360" w:lineRule="auto"/>
        <w:ind w:left="651"/>
        <w:contextualSpacing w:val="0"/>
        <w:jc w:val="both"/>
        <w:rPr>
          <w:rFonts w:ascii="David" w:hAnsi="David" w:cs="David"/>
          <w:b/>
          <w:bCs/>
          <w:sz w:val="24"/>
          <w:szCs w:val="24"/>
        </w:rPr>
      </w:pPr>
      <w:r>
        <w:rPr>
          <w:rFonts w:ascii="David" w:hAnsi="David" w:cs="David" w:hint="cs"/>
          <w:b/>
          <w:bCs/>
          <w:sz w:val="24"/>
          <w:szCs w:val="24"/>
          <w:rtl/>
        </w:rPr>
        <w:t xml:space="preserve">פלורליזם מהותי - </w:t>
      </w:r>
      <w:r w:rsidR="009F4822" w:rsidRPr="009F4822">
        <w:rPr>
          <w:rFonts w:ascii="David" w:hAnsi="David" w:cs="David" w:hint="cs"/>
          <w:sz w:val="24"/>
          <w:szCs w:val="24"/>
          <w:rtl/>
        </w:rPr>
        <w:t>אליזבת אנדרסן, תפקידה העיקרי של המדינה הוא לכונן ולממן מוסדות לכל אדם, שיחיה את חייו בהתאם לתפיסת הטוב שלו. המדינה צריכה למצוא את האיזון ולא לתת ליחיד לבטל ע"י האוטונומיה א הכלל בכל מחיר. לפעמים היחיד יצטרך לוותר על האוטונומיה למען הכלל.</w:t>
      </w:r>
      <w:r w:rsidR="009F4822">
        <w:rPr>
          <w:rFonts w:ascii="David" w:hAnsi="David" w:cs="David" w:hint="cs"/>
          <w:b/>
          <w:bCs/>
          <w:sz w:val="24"/>
          <w:szCs w:val="24"/>
          <w:rtl/>
        </w:rPr>
        <w:t xml:space="preserve"> ביקורת: </w:t>
      </w:r>
      <w:r w:rsidR="009F4822" w:rsidRPr="009F4822">
        <w:rPr>
          <w:rFonts w:ascii="David" w:hAnsi="David" w:cs="David" w:hint="cs"/>
          <w:sz w:val="24"/>
          <w:szCs w:val="24"/>
          <w:rtl/>
        </w:rPr>
        <w:t xml:space="preserve">מה קורה כשזו תפיסה פשיסטית או גזענית? המדינה מחויבת או יכולה לשים גבול? </w:t>
      </w:r>
    </w:p>
    <w:p w:rsidR="00F104AE" w:rsidRPr="009F4822" w:rsidRDefault="00F104AE" w:rsidP="0047664F">
      <w:pPr>
        <w:pStyle w:val="a3"/>
        <w:numPr>
          <w:ilvl w:val="1"/>
          <w:numId w:val="20"/>
        </w:numPr>
        <w:spacing w:after="120" w:line="360" w:lineRule="auto"/>
        <w:ind w:left="84"/>
        <w:contextualSpacing w:val="0"/>
        <w:jc w:val="both"/>
        <w:rPr>
          <w:rFonts w:ascii="David" w:hAnsi="David" w:cs="David"/>
          <w:sz w:val="24"/>
          <w:szCs w:val="24"/>
        </w:rPr>
      </w:pPr>
      <w:r>
        <w:rPr>
          <w:rFonts w:ascii="David" w:hAnsi="David" w:cs="David" w:hint="cs"/>
          <w:b/>
          <w:bCs/>
          <w:sz w:val="24"/>
          <w:szCs w:val="24"/>
          <w:rtl/>
        </w:rPr>
        <w:t xml:space="preserve">תפקיד שיתוף הפעולה במימוש תפיסת הטוב - </w:t>
      </w:r>
      <w:r w:rsidR="009F4822">
        <w:rPr>
          <w:rFonts w:ascii="David" w:hAnsi="David" w:cs="David" w:hint="cs"/>
          <w:b/>
          <w:bCs/>
          <w:sz w:val="24"/>
          <w:szCs w:val="24"/>
          <w:rtl/>
        </w:rPr>
        <w:t xml:space="preserve">השלב השני. </w:t>
      </w:r>
      <w:r w:rsidR="009F4822" w:rsidRPr="009F4822">
        <w:rPr>
          <w:rFonts w:ascii="David" w:hAnsi="David" w:cs="David" w:hint="cs"/>
          <w:sz w:val="24"/>
          <w:szCs w:val="24"/>
          <w:rtl/>
        </w:rPr>
        <w:t xml:space="preserve">אחרי שזיהינו שיש תפיסת טוב משותפת, יש לבחון מהו התפקיד של האחר במימוש תפיסת הטוב. חובת המדינה: פחותה ביישובים בהם רוצים לחגוג רק חגים לאומיים (לא באמת זקוקים לאחר בשביל לממש את תפיסת הטוב, לכן החובה הפלורליסטית של המדינה נמוכה יותר) מול דרך התיישבות של קיבוץ היסטורי,, אידיאולוגי, מבלי שאפשר באמת לעשות את זה בעיר, לכן במקרים כאלה החובה הפלורליסטית של המדינה גבוהה יותר. </w:t>
      </w:r>
    </w:p>
    <w:p w:rsidR="00F104AE" w:rsidRDefault="00F104AE" w:rsidP="0047664F">
      <w:pPr>
        <w:pStyle w:val="a3"/>
        <w:numPr>
          <w:ilvl w:val="1"/>
          <w:numId w:val="20"/>
        </w:numPr>
        <w:spacing w:after="120" w:line="360" w:lineRule="auto"/>
        <w:ind w:left="84"/>
        <w:contextualSpacing w:val="0"/>
        <w:jc w:val="both"/>
        <w:rPr>
          <w:rFonts w:ascii="David" w:hAnsi="David" w:cs="David"/>
          <w:b/>
          <w:bCs/>
          <w:sz w:val="24"/>
          <w:szCs w:val="24"/>
        </w:rPr>
      </w:pPr>
      <w:r>
        <w:rPr>
          <w:rFonts w:ascii="David" w:hAnsi="David" w:cs="David" w:hint="cs"/>
          <w:b/>
          <w:bCs/>
          <w:sz w:val="24"/>
          <w:szCs w:val="24"/>
          <w:rtl/>
        </w:rPr>
        <w:t>ההשפעה של מניעת הדרה על הקהילה</w:t>
      </w:r>
    </w:p>
    <w:p w:rsidR="00F104AE" w:rsidRPr="005502AE" w:rsidRDefault="00F104AE" w:rsidP="0047664F">
      <w:pPr>
        <w:pStyle w:val="a3"/>
        <w:numPr>
          <w:ilvl w:val="1"/>
          <w:numId w:val="20"/>
        </w:numPr>
        <w:spacing w:after="120" w:line="360" w:lineRule="auto"/>
        <w:ind w:left="84"/>
        <w:contextualSpacing w:val="0"/>
        <w:jc w:val="both"/>
        <w:rPr>
          <w:rFonts w:ascii="David" w:hAnsi="David" w:cs="David"/>
          <w:b/>
          <w:bCs/>
          <w:sz w:val="24"/>
          <w:szCs w:val="24"/>
        </w:rPr>
      </w:pPr>
      <w:r>
        <w:rPr>
          <w:rFonts w:ascii="David" w:hAnsi="David" w:cs="David" w:hint="cs"/>
          <w:b/>
          <w:bCs/>
          <w:sz w:val="24"/>
          <w:szCs w:val="24"/>
          <w:rtl/>
        </w:rPr>
        <w:t xml:space="preserve">חוסן פוליטי כלכלי של קהילה - </w:t>
      </w:r>
      <w:r w:rsidR="005502AE">
        <w:rPr>
          <w:rFonts w:ascii="David" w:hAnsi="David" w:cs="David" w:hint="cs"/>
          <w:sz w:val="24"/>
          <w:szCs w:val="24"/>
          <w:rtl/>
        </w:rPr>
        <w:t xml:space="preserve">קריטריון שנוי במחלוקת. </w:t>
      </w:r>
      <w:r w:rsidR="005502AE" w:rsidRPr="000B5C08">
        <w:rPr>
          <w:rFonts w:ascii="David" w:hAnsi="David" w:cs="David" w:hint="cs"/>
          <w:sz w:val="24"/>
          <w:szCs w:val="24"/>
          <w:rtl/>
        </w:rPr>
        <w:t>חובת המדינה למול קהילות חזקות (פוחתת</w:t>
      </w:r>
      <w:r w:rsidR="000B5C08" w:rsidRPr="000B5C08">
        <w:rPr>
          <w:rFonts w:ascii="David" w:hAnsi="David" w:cs="David" w:hint="cs"/>
          <w:sz w:val="24"/>
          <w:szCs w:val="24"/>
          <w:rtl/>
        </w:rPr>
        <w:t xml:space="preserve"> </w:t>
      </w:r>
      <w:r w:rsidR="00F4776E" w:rsidRPr="000B5C08">
        <w:rPr>
          <w:rFonts w:ascii="David" w:hAnsi="David" w:cs="David" w:hint="cs"/>
          <w:sz w:val="24"/>
          <w:szCs w:val="24"/>
          <w:rtl/>
        </w:rPr>
        <w:t xml:space="preserve">כי הן יכולות לדאוג לעצמן יותר) לעומת קהילות חלשות יותר, שנשענות וזקוקות לסיוע המדינה. </w:t>
      </w:r>
    </w:p>
    <w:p w:rsidR="005502AE" w:rsidRDefault="005502AE" w:rsidP="0047664F">
      <w:pPr>
        <w:pStyle w:val="a3"/>
        <w:numPr>
          <w:ilvl w:val="1"/>
          <w:numId w:val="20"/>
        </w:numPr>
        <w:spacing w:after="120" w:line="360" w:lineRule="auto"/>
        <w:ind w:left="84"/>
        <w:contextualSpacing w:val="0"/>
        <w:jc w:val="both"/>
        <w:rPr>
          <w:rFonts w:ascii="David" w:hAnsi="David" w:cs="David"/>
          <w:b/>
          <w:bCs/>
          <w:sz w:val="24"/>
          <w:szCs w:val="24"/>
        </w:rPr>
      </w:pPr>
      <w:r>
        <w:rPr>
          <w:rFonts w:ascii="David" w:hAnsi="David" w:cs="David" w:hint="cs"/>
          <w:b/>
          <w:bCs/>
          <w:sz w:val="24"/>
          <w:szCs w:val="24"/>
          <w:rtl/>
        </w:rPr>
        <w:t xml:space="preserve">מוסיף ערך  - </w:t>
      </w:r>
      <w:r w:rsidR="00D47B9C" w:rsidRPr="00D47B9C">
        <w:rPr>
          <w:rFonts w:ascii="David" w:hAnsi="David" w:cs="David" w:hint="cs"/>
          <w:sz w:val="24"/>
          <w:szCs w:val="24"/>
          <w:rtl/>
        </w:rPr>
        <w:t>הקהילה לא רק מקלה על תפיסת הטוב שלי אלא גם מוסיפה לו ערך נוסף: תילה במניין (ערך מוסף), אורח חיים אקולוגי ביישוב - כל התשתיות אקולוגיות לעומת בעיר שזה רק בתוך הבית. זה לא רק מסייע אלא זה שינוי משמעותי.</w:t>
      </w:r>
      <w:r w:rsidR="00D47B9C">
        <w:rPr>
          <w:rFonts w:ascii="David" w:hAnsi="David" w:cs="David" w:hint="cs"/>
          <w:b/>
          <w:bCs/>
          <w:sz w:val="24"/>
          <w:szCs w:val="24"/>
          <w:rtl/>
        </w:rPr>
        <w:t xml:space="preserve"> </w:t>
      </w:r>
    </w:p>
    <w:p w:rsidR="004D5A51" w:rsidRDefault="00875578" w:rsidP="0047664F">
      <w:pPr>
        <w:pStyle w:val="a3"/>
        <w:numPr>
          <w:ilvl w:val="0"/>
          <w:numId w:val="1"/>
        </w:numPr>
        <w:spacing w:after="120" w:line="360" w:lineRule="auto"/>
        <w:ind w:left="-199"/>
        <w:contextualSpacing w:val="0"/>
        <w:rPr>
          <w:rFonts w:ascii="David" w:hAnsi="David" w:cs="David"/>
          <w:b/>
          <w:bCs/>
          <w:sz w:val="24"/>
          <w:szCs w:val="24"/>
        </w:rPr>
      </w:pPr>
      <w:r w:rsidRPr="00875578">
        <w:rPr>
          <w:rFonts w:ascii="David" w:hAnsi="David" w:cs="David" w:hint="cs"/>
          <w:b/>
          <w:bCs/>
          <w:color w:val="D52B5C"/>
          <w:sz w:val="24"/>
          <w:szCs w:val="24"/>
          <w:u w:val="single"/>
          <w:rtl/>
        </w:rPr>
        <w:t>דיני נטילה שלטונית בישראל, הפקעות</w:t>
      </w:r>
    </w:p>
    <w:p w:rsidR="00A27E56" w:rsidRDefault="00A27E56" w:rsidP="00A27E56">
      <w:pPr>
        <w:pStyle w:val="a3"/>
        <w:spacing w:after="120" w:line="360" w:lineRule="auto"/>
        <w:ind w:left="-199"/>
        <w:contextualSpacing w:val="0"/>
        <w:jc w:val="center"/>
        <w:rPr>
          <w:rFonts w:ascii="David" w:hAnsi="David" w:cs="David"/>
          <w:b/>
          <w:bCs/>
          <w:color w:val="1F3864" w:themeColor="accent1" w:themeShade="80"/>
          <w:sz w:val="24"/>
          <w:szCs w:val="24"/>
          <w:u w:val="single"/>
          <w:rtl/>
        </w:rPr>
      </w:pPr>
      <w:r>
        <w:rPr>
          <w:rFonts w:ascii="David" w:hAnsi="David" w:cs="David" w:hint="cs"/>
          <w:b/>
          <w:bCs/>
          <w:color w:val="1F3864" w:themeColor="accent1" w:themeShade="80"/>
          <w:sz w:val="24"/>
          <w:szCs w:val="24"/>
          <w:u w:val="single"/>
          <w:rtl/>
        </w:rPr>
        <w:t xml:space="preserve">ז.2 </w:t>
      </w:r>
      <w:r w:rsidRPr="00A27E56">
        <w:rPr>
          <w:rFonts w:ascii="David" w:hAnsi="David" w:cs="David" w:hint="cs"/>
          <w:b/>
          <w:bCs/>
          <w:color w:val="1F3864" w:themeColor="accent1" w:themeShade="80"/>
          <w:sz w:val="24"/>
          <w:szCs w:val="24"/>
          <w:u w:val="single"/>
          <w:rtl/>
        </w:rPr>
        <w:t>הפקעות - כשרותן</w:t>
      </w:r>
    </w:p>
    <w:p w:rsidR="00A27E56" w:rsidRDefault="00A27E56" w:rsidP="0047664F">
      <w:pPr>
        <w:pStyle w:val="a3"/>
        <w:numPr>
          <w:ilvl w:val="0"/>
          <w:numId w:val="26"/>
        </w:numPr>
        <w:spacing w:after="120" w:line="360" w:lineRule="auto"/>
        <w:ind w:left="-199"/>
        <w:contextualSpacing w:val="0"/>
        <w:jc w:val="both"/>
        <w:rPr>
          <w:rFonts w:ascii="David" w:hAnsi="David" w:cs="David"/>
          <w:b/>
          <w:bCs/>
          <w:sz w:val="24"/>
          <w:szCs w:val="24"/>
        </w:rPr>
      </w:pPr>
      <w:r>
        <w:rPr>
          <w:rFonts w:ascii="David" w:hAnsi="David" w:cs="David" w:hint="cs"/>
          <w:b/>
          <w:bCs/>
          <w:sz w:val="24"/>
          <w:szCs w:val="24"/>
          <w:rtl/>
        </w:rPr>
        <w:t xml:space="preserve">הפקעות - </w:t>
      </w:r>
      <w:r w:rsidR="009B76F9">
        <w:rPr>
          <w:rFonts w:ascii="David" w:hAnsi="David" w:cs="David" w:hint="cs"/>
          <w:sz w:val="24"/>
          <w:szCs w:val="24"/>
          <w:rtl/>
        </w:rPr>
        <w:t>נטילה שלטונית של מקרקעין</w:t>
      </w:r>
      <w:r w:rsidR="009B76F9">
        <w:rPr>
          <w:rFonts w:ascii="David" w:hAnsi="David" w:cs="David" w:hint="cs"/>
          <w:b/>
          <w:bCs/>
          <w:sz w:val="24"/>
          <w:szCs w:val="24"/>
          <w:rtl/>
        </w:rPr>
        <w:t xml:space="preserve"> </w:t>
      </w:r>
      <w:r w:rsidR="009B76F9" w:rsidRPr="009B76F9">
        <w:rPr>
          <w:rFonts w:ascii="David" w:hAnsi="David" w:cs="David" w:hint="cs"/>
          <w:sz w:val="24"/>
          <w:szCs w:val="24"/>
          <w:rtl/>
        </w:rPr>
        <w:t>זה מצב בו רשות שלטונית (מדיניה/רשות מקומית) לוקחות או פגועות במקרקעין או בזכויות המקרקעין של בעלים פרטיים. קיימת הבחנה בין שני מושגים:</w:t>
      </w:r>
    </w:p>
    <w:p w:rsidR="00A27E56" w:rsidRDefault="00A27E56" w:rsidP="0047664F">
      <w:pPr>
        <w:pStyle w:val="a3"/>
        <w:numPr>
          <w:ilvl w:val="1"/>
          <w:numId w:val="26"/>
        </w:numPr>
        <w:spacing w:after="120" w:line="360" w:lineRule="auto"/>
        <w:ind w:left="226"/>
        <w:contextualSpacing w:val="0"/>
        <w:jc w:val="both"/>
        <w:rPr>
          <w:rFonts w:ascii="David" w:hAnsi="David" w:cs="David"/>
          <w:b/>
          <w:bCs/>
          <w:sz w:val="24"/>
          <w:szCs w:val="24"/>
        </w:rPr>
      </w:pPr>
      <w:r>
        <w:rPr>
          <w:rFonts w:ascii="David" w:hAnsi="David" w:cs="David" w:hint="cs"/>
          <w:b/>
          <w:bCs/>
          <w:sz w:val="24"/>
          <w:szCs w:val="24"/>
          <w:rtl/>
        </w:rPr>
        <w:t xml:space="preserve">הפקעה - </w:t>
      </w:r>
      <w:r w:rsidR="00760B9A" w:rsidRPr="00760B9A">
        <w:rPr>
          <w:rFonts w:ascii="David" w:hAnsi="David" w:cs="David" w:hint="cs"/>
          <w:sz w:val="24"/>
          <w:szCs w:val="24"/>
          <w:rtl/>
        </w:rPr>
        <w:t>לקחה של זכויות מקרקעין, המדינה לוקחת חלק מהקרקע/את כולה של בעלים פרטי, משנה את הרישום בטאבו ולמעשה פיזית נוטלת אותם. הבעלים יוצא ומאבד את המקרקעין.</w:t>
      </w:r>
      <w:r w:rsidR="00760B9A">
        <w:rPr>
          <w:rFonts w:ascii="David" w:hAnsi="David" w:cs="David" w:hint="cs"/>
          <w:b/>
          <w:bCs/>
          <w:sz w:val="24"/>
          <w:szCs w:val="24"/>
          <w:rtl/>
        </w:rPr>
        <w:t xml:space="preserve"> </w:t>
      </w:r>
    </w:p>
    <w:p w:rsidR="00A27E56" w:rsidRDefault="00A27E56" w:rsidP="0047664F">
      <w:pPr>
        <w:pStyle w:val="a3"/>
        <w:numPr>
          <w:ilvl w:val="1"/>
          <w:numId w:val="26"/>
        </w:numPr>
        <w:spacing w:after="120" w:line="360" w:lineRule="auto"/>
        <w:ind w:left="226"/>
        <w:contextualSpacing w:val="0"/>
        <w:jc w:val="both"/>
        <w:rPr>
          <w:rFonts w:ascii="David" w:hAnsi="David" w:cs="David"/>
          <w:b/>
          <w:bCs/>
          <w:sz w:val="24"/>
          <w:szCs w:val="24"/>
        </w:rPr>
      </w:pPr>
      <w:r>
        <w:rPr>
          <w:rFonts w:ascii="David" w:hAnsi="David" w:cs="David" w:hint="cs"/>
          <w:b/>
          <w:bCs/>
          <w:sz w:val="24"/>
          <w:szCs w:val="24"/>
          <w:rtl/>
        </w:rPr>
        <w:t xml:space="preserve">גריעה תכנונית - </w:t>
      </w:r>
      <w:r w:rsidR="002578A0" w:rsidRPr="007E67AF">
        <w:rPr>
          <w:rFonts w:ascii="David" w:hAnsi="David" w:cs="David" w:hint="cs"/>
          <w:sz w:val="24"/>
          <w:szCs w:val="24"/>
          <w:rtl/>
        </w:rPr>
        <w:t xml:space="preserve">הבעלים נשאר הבעלים, אלא שבמקרה זה השלטון מטיל מגבלות על המקרקעין: שינוי ייעוד, פגיעה בתכונות השימוש של המקרקעין (מתיחת קו חשמל מעל המקרקעין) </w:t>
      </w:r>
      <w:r w:rsidR="007E67AF" w:rsidRPr="007E67AF">
        <w:rPr>
          <w:rFonts w:ascii="David" w:hAnsi="David" w:cs="David" w:hint="cs"/>
          <w:sz w:val="24"/>
          <w:szCs w:val="24"/>
          <w:rtl/>
        </w:rPr>
        <w:t>ואפשר גם בשוויה הכלכלי.</w:t>
      </w:r>
      <w:r w:rsidR="007E67AF">
        <w:rPr>
          <w:rFonts w:ascii="David" w:hAnsi="David" w:cs="David" w:hint="cs"/>
          <w:b/>
          <w:bCs/>
          <w:sz w:val="24"/>
          <w:szCs w:val="24"/>
          <w:rtl/>
        </w:rPr>
        <w:t xml:space="preserve"> </w:t>
      </w:r>
    </w:p>
    <w:p w:rsidR="00A27E56" w:rsidRDefault="00A27E56" w:rsidP="0047664F">
      <w:pPr>
        <w:pStyle w:val="a3"/>
        <w:numPr>
          <w:ilvl w:val="0"/>
          <w:numId w:val="26"/>
        </w:numPr>
        <w:spacing w:after="120" w:line="360" w:lineRule="auto"/>
        <w:ind w:left="-199"/>
        <w:contextualSpacing w:val="0"/>
        <w:rPr>
          <w:rFonts w:ascii="David" w:hAnsi="David" w:cs="David"/>
          <w:b/>
          <w:bCs/>
          <w:sz w:val="24"/>
          <w:szCs w:val="24"/>
        </w:rPr>
      </w:pPr>
      <w:r>
        <w:rPr>
          <w:rFonts w:ascii="David" w:hAnsi="David" w:cs="David" w:hint="cs"/>
          <w:b/>
          <w:bCs/>
          <w:sz w:val="24"/>
          <w:szCs w:val="24"/>
          <w:rtl/>
        </w:rPr>
        <w:t>מערכת הדינים</w:t>
      </w:r>
      <w:r w:rsidR="00620F78">
        <w:rPr>
          <w:rFonts w:ascii="David" w:hAnsi="David" w:cs="David" w:hint="cs"/>
          <w:b/>
          <w:bCs/>
          <w:sz w:val="24"/>
          <w:szCs w:val="24"/>
          <w:rtl/>
        </w:rPr>
        <w:t xml:space="preserve"> שחלה על נטילות שלטוניות של מקרקעין</w:t>
      </w:r>
      <w:r>
        <w:rPr>
          <w:rFonts w:ascii="David" w:hAnsi="David" w:cs="David" w:hint="cs"/>
          <w:b/>
          <w:bCs/>
          <w:sz w:val="24"/>
          <w:szCs w:val="24"/>
          <w:rtl/>
        </w:rPr>
        <w:t xml:space="preserve"> - </w:t>
      </w:r>
    </w:p>
    <w:p w:rsidR="00A27E56" w:rsidRDefault="00A27E56" w:rsidP="0047664F">
      <w:pPr>
        <w:pStyle w:val="a3"/>
        <w:numPr>
          <w:ilvl w:val="1"/>
          <w:numId w:val="26"/>
        </w:numPr>
        <w:spacing w:after="120" w:line="360" w:lineRule="auto"/>
        <w:ind w:left="226"/>
        <w:contextualSpacing w:val="0"/>
        <w:jc w:val="both"/>
        <w:rPr>
          <w:rFonts w:ascii="David" w:hAnsi="David" w:cs="David"/>
          <w:b/>
          <w:bCs/>
          <w:sz w:val="24"/>
          <w:szCs w:val="24"/>
        </w:rPr>
      </w:pPr>
      <w:r>
        <w:rPr>
          <w:rFonts w:ascii="David" w:hAnsi="David" w:cs="David" w:hint="cs"/>
          <w:b/>
          <w:bCs/>
          <w:sz w:val="24"/>
          <w:szCs w:val="24"/>
          <w:rtl/>
        </w:rPr>
        <w:t>פקודת הדרכים ומסילות הברזל</w:t>
      </w:r>
      <w:r w:rsidR="00620F78">
        <w:rPr>
          <w:rFonts w:ascii="David" w:hAnsi="David" w:cs="David" w:hint="cs"/>
          <w:b/>
          <w:bCs/>
          <w:sz w:val="24"/>
          <w:szCs w:val="24"/>
          <w:rtl/>
        </w:rPr>
        <w:t xml:space="preserve"> - </w:t>
      </w:r>
      <w:r w:rsidR="00620F78" w:rsidRPr="00620F78">
        <w:rPr>
          <w:rFonts w:ascii="David" w:hAnsi="David" w:cs="David" w:hint="cs"/>
          <w:sz w:val="24"/>
          <w:szCs w:val="24"/>
          <w:rtl/>
        </w:rPr>
        <w:t>פקודה משמעותית עד 2010 (בוטלה) שנועה לייעד מקרקעין פרטי לדרכים ולמסילות ברזל.</w:t>
      </w:r>
      <w:r w:rsidR="00620F78">
        <w:rPr>
          <w:rFonts w:ascii="David" w:hAnsi="David" w:cs="David" w:hint="cs"/>
          <w:b/>
          <w:bCs/>
          <w:sz w:val="24"/>
          <w:szCs w:val="24"/>
          <w:rtl/>
        </w:rPr>
        <w:t xml:space="preserve"> </w:t>
      </w:r>
    </w:p>
    <w:p w:rsidR="00A27E56" w:rsidRDefault="00A27E56" w:rsidP="0047664F">
      <w:pPr>
        <w:pStyle w:val="a3"/>
        <w:numPr>
          <w:ilvl w:val="1"/>
          <w:numId w:val="26"/>
        </w:numPr>
        <w:spacing w:after="120" w:line="360" w:lineRule="auto"/>
        <w:ind w:left="226"/>
        <w:contextualSpacing w:val="0"/>
        <w:rPr>
          <w:rFonts w:ascii="David" w:hAnsi="David" w:cs="David"/>
          <w:b/>
          <w:bCs/>
          <w:sz w:val="24"/>
          <w:szCs w:val="24"/>
        </w:rPr>
      </w:pPr>
      <w:r>
        <w:rPr>
          <w:rFonts w:ascii="David" w:hAnsi="David" w:cs="David" w:hint="cs"/>
          <w:b/>
          <w:bCs/>
          <w:sz w:val="24"/>
          <w:szCs w:val="24"/>
          <w:rtl/>
        </w:rPr>
        <w:t xml:space="preserve">חוק הבזק - </w:t>
      </w:r>
      <w:r w:rsidR="00620F78" w:rsidRPr="00620F78">
        <w:rPr>
          <w:rFonts w:ascii="David" w:hAnsi="David" w:cs="David" w:hint="cs"/>
          <w:sz w:val="24"/>
          <w:szCs w:val="24"/>
          <w:rtl/>
        </w:rPr>
        <w:t>הפקעות לצורך תקשורת</w:t>
      </w:r>
    </w:p>
    <w:p w:rsidR="00A27E56" w:rsidRDefault="00A27E56" w:rsidP="0047664F">
      <w:pPr>
        <w:pStyle w:val="a3"/>
        <w:numPr>
          <w:ilvl w:val="1"/>
          <w:numId w:val="26"/>
        </w:numPr>
        <w:spacing w:after="120" w:line="360" w:lineRule="auto"/>
        <w:ind w:left="226"/>
        <w:contextualSpacing w:val="0"/>
        <w:rPr>
          <w:rFonts w:ascii="David" w:hAnsi="David" w:cs="David"/>
          <w:b/>
          <w:bCs/>
          <w:sz w:val="24"/>
          <w:szCs w:val="24"/>
        </w:rPr>
      </w:pPr>
      <w:r>
        <w:rPr>
          <w:rFonts w:ascii="David" w:hAnsi="David" w:cs="David" w:hint="cs"/>
          <w:b/>
          <w:bCs/>
          <w:sz w:val="24"/>
          <w:szCs w:val="24"/>
          <w:rtl/>
        </w:rPr>
        <w:lastRenderedPageBreak/>
        <w:t xml:space="preserve">חוק רשויות נחלים ומעיינות - </w:t>
      </w:r>
      <w:r w:rsidR="00151EBD" w:rsidRPr="00151EBD">
        <w:rPr>
          <w:rFonts w:ascii="David" w:hAnsi="David" w:cs="David" w:hint="cs"/>
          <w:sz w:val="24"/>
          <w:szCs w:val="24"/>
          <w:rtl/>
        </w:rPr>
        <w:t>לשימור נחלים ומעיינות</w:t>
      </w:r>
    </w:p>
    <w:p w:rsidR="00A27E56" w:rsidRDefault="00A27E56" w:rsidP="0047664F">
      <w:pPr>
        <w:pStyle w:val="a3"/>
        <w:numPr>
          <w:ilvl w:val="1"/>
          <w:numId w:val="26"/>
        </w:numPr>
        <w:spacing w:after="120" w:line="360" w:lineRule="auto"/>
        <w:ind w:left="226"/>
        <w:contextualSpacing w:val="0"/>
        <w:rPr>
          <w:rFonts w:ascii="David" w:hAnsi="David" w:cs="David"/>
          <w:b/>
          <w:bCs/>
          <w:sz w:val="24"/>
          <w:szCs w:val="24"/>
        </w:rPr>
      </w:pPr>
      <w:r>
        <w:rPr>
          <w:rFonts w:ascii="David" w:hAnsi="David" w:cs="David" w:hint="cs"/>
          <w:b/>
          <w:bCs/>
          <w:sz w:val="24"/>
          <w:szCs w:val="24"/>
          <w:rtl/>
        </w:rPr>
        <w:t xml:space="preserve">חוק הרשויות המקומיות - </w:t>
      </w:r>
      <w:r w:rsidR="00151EBD" w:rsidRPr="00151EBD">
        <w:rPr>
          <w:rFonts w:ascii="David" w:hAnsi="David" w:cs="David" w:hint="cs"/>
          <w:sz w:val="24"/>
          <w:szCs w:val="24"/>
          <w:rtl/>
        </w:rPr>
        <w:t>ביוב וצנרת</w:t>
      </w:r>
    </w:p>
    <w:p w:rsidR="00A27E56" w:rsidRDefault="00A27E56" w:rsidP="0047664F">
      <w:pPr>
        <w:pStyle w:val="a3"/>
        <w:numPr>
          <w:ilvl w:val="1"/>
          <w:numId w:val="26"/>
        </w:numPr>
        <w:spacing w:after="120" w:line="360" w:lineRule="auto"/>
        <w:ind w:left="226"/>
        <w:contextualSpacing w:val="0"/>
        <w:rPr>
          <w:rFonts w:ascii="David" w:hAnsi="David" w:cs="David"/>
          <w:b/>
          <w:bCs/>
          <w:sz w:val="24"/>
          <w:szCs w:val="24"/>
        </w:rPr>
      </w:pPr>
      <w:r>
        <w:rPr>
          <w:rFonts w:ascii="David" w:hAnsi="David" w:cs="David" w:hint="cs"/>
          <w:b/>
          <w:bCs/>
          <w:sz w:val="24"/>
          <w:szCs w:val="24"/>
          <w:rtl/>
        </w:rPr>
        <w:t xml:space="preserve">חוק העתיקות - </w:t>
      </w:r>
      <w:r w:rsidR="00151EBD" w:rsidRPr="00151EBD">
        <w:rPr>
          <w:rFonts w:ascii="David" w:hAnsi="David" w:cs="David" w:hint="cs"/>
          <w:sz w:val="24"/>
          <w:szCs w:val="24"/>
          <w:rtl/>
        </w:rPr>
        <w:t>שמירה על עתיקות</w:t>
      </w:r>
    </w:p>
    <w:p w:rsidR="00312823" w:rsidRDefault="00312823" w:rsidP="0047664F">
      <w:pPr>
        <w:pStyle w:val="a3"/>
        <w:numPr>
          <w:ilvl w:val="1"/>
          <w:numId w:val="26"/>
        </w:numPr>
        <w:spacing w:after="120" w:line="360" w:lineRule="auto"/>
        <w:ind w:left="226"/>
        <w:contextualSpacing w:val="0"/>
        <w:rPr>
          <w:rFonts w:ascii="David" w:hAnsi="David" w:cs="David"/>
          <w:b/>
          <w:bCs/>
          <w:sz w:val="24"/>
          <w:szCs w:val="24"/>
        </w:rPr>
      </w:pPr>
      <w:r>
        <w:rPr>
          <w:rFonts w:ascii="David" w:hAnsi="David" w:cs="David" w:hint="cs"/>
          <w:b/>
          <w:bCs/>
          <w:sz w:val="24"/>
          <w:szCs w:val="24"/>
          <w:u w:val="single"/>
          <w:rtl/>
        </w:rPr>
        <w:t xml:space="preserve">המרכזיים: </w:t>
      </w:r>
      <w:r w:rsidRPr="00312823">
        <w:rPr>
          <w:rFonts w:ascii="David" w:hAnsi="David" w:cs="David" w:hint="cs"/>
          <w:b/>
          <w:bCs/>
          <w:sz w:val="24"/>
          <w:szCs w:val="24"/>
          <w:u w:val="single"/>
          <w:rtl/>
        </w:rPr>
        <w:t>חוק התכנון והבנייה + פקודת הקרקעות (רכישה לצרכי ציבור)</w:t>
      </w:r>
    </w:p>
    <w:p w:rsidR="00A27E56" w:rsidRPr="00732710" w:rsidRDefault="00A27E56" w:rsidP="0047664F">
      <w:pPr>
        <w:pStyle w:val="a3"/>
        <w:numPr>
          <w:ilvl w:val="0"/>
          <w:numId w:val="26"/>
        </w:numPr>
        <w:spacing w:after="120" w:line="360" w:lineRule="auto"/>
        <w:ind w:left="-199"/>
        <w:contextualSpacing w:val="0"/>
        <w:jc w:val="both"/>
        <w:rPr>
          <w:rFonts w:ascii="David" w:hAnsi="David" w:cs="David"/>
          <w:b/>
          <w:bCs/>
          <w:color w:val="FFC000" w:themeColor="accent4"/>
          <w:sz w:val="24"/>
          <w:szCs w:val="24"/>
        </w:rPr>
      </w:pPr>
      <w:r>
        <w:rPr>
          <w:rFonts w:ascii="David" w:hAnsi="David" w:cs="David" w:hint="cs"/>
          <w:b/>
          <w:bCs/>
          <w:sz w:val="24"/>
          <w:szCs w:val="24"/>
          <w:rtl/>
        </w:rPr>
        <w:t xml:space="preserve">הפקעה - </w:t>
      </w:r>
      <w:r w:rsidR="00732710" w:rsidRPr="00732710">
        <w:rPr>
          <w:rFonts w:ascii="David" w:hAnsi="David" w:cs="David" w:hint="cs"/>
          <w:b/>
          <w:bCs/>
          <w:color w:val="1F3864" w:themeColor="accent1" w:themeShade="80"/>
          <w:sz w:val="24"/>
          <w:szCs w:val="24"/>
          <w:rtl/>
        </w:rPr>
        <w:t xml:space="preserve">רכישה כפויה של מקרקעין </w:t>
      </w:r>
      <w:r w:rsidR="00732710" w:rsidRPr="00732710">
        <w:rPr>
          <w:rFonts w:ascii="David" w:hAnsi="David" w:cs="David" w:hint="cs"/>
          <w:b/>
          <w:bCs/>
          <w:color w:val="385623" w:themeColor="accent6" w:themeShade="80"/>
          <w:sz w:val="24"/>
          <w:szCs w:val="24"/>
          <w:rtl/>
        </w:rPr>
        <w:t xml:space="preserve">לשם הגשמתו של צורך ציבורי </w:t>
      </w:r>
      <w:r w:rsidR="00732710" w:rsidRPr="00732710">
        <w:rPr>
          <w:rFonts w:ascii="David" w:hAnsi="David" w:cs="David" w:hint="cs"/>
          <w:b/>
          <w:bCs/>
          <w:color w:val="FFC000" w:themeColor="accent4"/>
          <w:sz w:val="24"/>
          <w:szCs w:val="24"/>
          <w:rtl/>
        </w:rPr>
        <w:t>תמורת פיצוי בעל המקרקעין</w:t>
      </w:r>
      <w:r w:rsidR="00E36073">
        <w:rPr>
          <w:rFonts w:ascii="David" w:hAnsi="David" w:cs="David" w:hint="cs"/>
          <w:b/>
          <w:bCs/>
          <w:color w:val="FFC000" w:themeColor="accent4"/>
          <w:sz w:val="24"/>
          <w:szCs w:val="24"/>
          <w:rtl/>
        </w:rPr>
        <w:t>.</w:t>
      </w:r>
    </w:p>
    <w:p w:rsidR="00A27E56" w:rsidRDefault="00A27E56" w:rsidP="0047664F">
      <w:pPr>
        <w:pStyle w:val="a3"/>
        <w:numPr>
          <w:ilvl w:val="1"/>
          <w:numId w:val="26"/>
        </w:numPr>
        <w:spacing w:after="120" w:line="360" w:lineRule="auto"/>
        <w:ind w:left="226"/>
        <w:contextualSpacing w:val="0"/>
        <w:rPr>
          <w:rFonts w:ascii="David" w:hAnsi="David" w:cs="David"/>
          <w:b/>
          <w:bCs/>
          <w:color w:val="1F3864" w:themeColor="accent1" w:themeShade="80"/>
          <w:sz w:val="24"/>
          <w:szCs w:val="24"/>
        </w:rPr>
      </w:pPr>
      <w:r w:rsidRPr="00732710">
        <w:rPr>
          <w:rFonts w:ascii="David" w:hAnsi="David" w:cs="David" w:hint="cs"/>
          <w:b/>
          <w:bCs/>
          <w:color w:val="1F3864" w:themeColor="accent1" w:themeShade="80"/>
          <w:sz w:val="24"/>
          <w:szCs w:val="24"/>
          <w:rtl/>
        </w:rPr>
        <w:t>רכישה כפויה של מקרקעין</w:t>
      </w:r>
      <w:r w:rsidR="00E36073">
        <w:rPr>
          <w:rFonts w:ascii="David" w:hAnsi="David" w:cs="David" w:hint="cs"/>
          <w:b/>
          <w:bCs/>
          <w:color w:val="1F3864" w:themeColor="accent1" w:themeShade="80"/>
          <w:sz w:val="24"/>
          <w:szCs w:val="24"/>
          <w:rtl/>
        </w:rPr>
        <w:t xml:space="preserve"> - </w:t>
      </w:r>
    </w:p>
    <w:p w:rsidR="006C41EF" w:rsidRDefault="006C41EF" w:rsidP="0047664F">
      <w:pPr>
        <w:pStyle w:val="a3"/>
        <w:numPr>
          <w:ilvl w:val="2"/>
          <w:numId w:val="26"/>
        </w:numPr>
        <w:spacing w:after="120" w:line="360" w:lineRule="auto"/>
        <w:ind w:left="368"/>
        <w:contextualSpacing w:val="0"/>
        <w:rPr>
          <w:rFonts w:ascii="David" w:hAnsi="David" w:cs="David"/>
          <w:b/>
          <w:bCs/>
          <w:sz w:val="24"/>
          <w:szCs w:val="24"/>
        </w:rPr>
      </w:pPr>
      <w:r w:rsidRPr="006C41EF">
        <w:rPr>
          <w:rFonts w:ascii="David" w:hAnsi="David" w:cs="David" w:hint="cs"/>
          <w:b/>
          <w:bCs/>
          <w:sz w:val="24"/>
          <w:szCs w:val="24"/>
          <w:rtl/>
        </w:rPr>
        <w:t>מכוח מה מקבל השלטון את הזכות לשלוח ידו למקרקעין פרטי ולקחת אותם?</w:t>
      </w:r>
    </w:p>
    <w:p w:rsidR="006C41EF" w:rsidRDefault="006C41EF" w:rsidP="0047664F">
      <w:pPr>
        <w:pStyle w:val="a3"/>
        <w:numPr>
          <w:ilvl w:val="2"/>
          <w:numId w:val="20"/>
        </w:numPr>
        <w:spacing w:after="120" w:line="360" w:lineRule="auto"/>
        <w:ind w:left="651"/>
        <w:contextualSpacing w:val="0"/>
        <w:jc w:val="both"/>
        <w:rPr>
          <w:rFonts w:ascii="David" w:hAnsi="David" w:cs="David"/>
          <w:b/>
          <w:bCs/>
          <w:sz w:val="24"/>
          <w:szCs w:val="24"/>
        </w:rPr>
      </w:pPr>
      <w:r>
        <w:rPr>
          <w:rFonts w:ascii="David" w:hAnsi="David" w:cs="David" w:hint="cs"/>
          <w:b/>
          <w:bCs/>
          <w:sz w:val="24"/>
          <w:szCs w:val="24"/>
          <w:rtl/>
        </w:rPr>
        <w:t xml:space="preserve">תיאוריית שימור הכוח - </w:t>
      </w:r>
      <w:r w:rsidR="004460FC">
        <w:rPr>
          <w:rFonts w:ascii="David" w:hAnsi="David" w:cs="David" w:hint="cs"/>
          <w:sz w:val="24"/>
          <w:szCs w:val="24"/>
          <w:rtl/>
        </w:rPr>
        <w:t xml:space="preserve">מתחת להקצאה לבעלות פרטית, הריבון שומר על כוח ובעלות במקרקעין. תיאוריה בעייתית. לא צריך להסוות בעלות עמקה בשביל להפקיע קרקעות. </w:t>
      </w:r>
    </w:p>
    <w:p w:rsidR="006C41EF" w:rsidRDefault="006C41EF" w:rsidP="0047664F">
      <w:pPr>
        <w:pStyle w:val="a3"/>
        <w:numPr>
          <w:ilvl w:val="2"/>
          <w:numId w:val="20"/>
        </w:numPr>
        <w:spacing w:after="120" w:line="360" w:lineRule="auto"/>
        <w:ind w:left="651"/>
        <w:contextualSpacing w:val="0"/>
        <w:jc w:val="both"/>
        <w:rPr>
          <w:rFonts w:ascii="David" w:hAnsi="David" w:cs="David"/>
          <w:b/>
          <w:bCs/>
          <w:sz w:val="24"/>
          <w:szCs w:val="24"/>
        </w:rPr>
      </w:pPr>
      <w:r>
        <w:rPr>
          <w:rFonts w:ascii="David" w:hAnsi="David" w:cs="David" w:hint="cs"/>
          <w:b/>
          <w:bCs/>
          <w:sz w:val="24"/>
          <w:szCs w:val="24"/>
          <w:rtl/>
        </w:rPr>
        <w:t xml:space="preserve">תיאוריית הכוח המוענק למדינה  מעצם היותה מדינה - </w:t>
      </w:r>
      <w:r w:rsidR="004460FC">
        <w:rPr>
          <w:rFonts w:ascii="David" w:hAnsi="David" w:cs="David" w:hint="cs"/>
          <w:sz w:val="24"/>
          <w:szCs w:val="24"/>
          <w:rtl/>
        </w:rPr>
        <w:t xml:space="preserve">המדינה חייבת את הכוח שהפקדנו בידיה, כי זה התפקיד שלה, להתקדם ולדאוג לנו. אם לא יהיו לה כוחות, היא לא תוכל לתפקד. </w:t>
      </w:r>
    </w:p>
    <w:p w:rsidR="006C41EF" w:rsidRPr="006C41EF" w:rsidRDefault="006C41EF" w:rsidP="0047664F">
      <w:pPr>
        <w:pStyle w:val="a3"/>
        <w:numPr>
          <w:ilvl w:val="2"/>
          <w:numId w:val="20"/>
        </w:numPr>
        <w:spacing w:after="120" w:line="360" w:lineRule="auto"/>
        <w:ind w:left="651"/>
        <w:contextualSpacing w:val="0"/>
        <w:jc w:val="both"/>
        <w:rPr>
          <w:rFonts w:ascii="David" w:hAnsi="David" w:cs="David"/>
          <w:b/>
          <w:bCs/>
          <w:sz w:val="24"/>
          <w:szCs w:val="24"/>
        </w:rPr>
      </w:pPr>
      <w:r>
        <w:rPr>
          <w:rFonts w:ascii="David" w:hAnsi="David" w:cs="David" w:hint="cs"/>
          <w:b/>
          <w:bCs/>
          <w:sz w:val="24"/>
          <w:szCs w:val="24"/>
          <w:rtl/>
        </w:rPr>
        <w:t xml:space="preserve">תיאוריית ההסכמה הראשונית של ג'ון לוק - </w:t>
      </w:r>
      <w:r w:rsidR="00243A65">
        <w:rPr>
          <w:rFonts w:ascii="David" w:hAnsi="David" w:cs="David" w:hint="cs"/>
          <w:sz w:val="24"/>
          <w:szCs w:val="24"/>
          <w:rtl/>
        </w:rPr>
        <w:t xml:space="preserve">האזרח נתן למדינה הסכמה ראשונית על עיוור, ומכוח זה היא יכולה להפקיע קרקעות. </w:t>
      </w:r>
    </w:p>
    <w:p w:rsidR="006C41EF" w:rsidRDefault="006C41EF" w:rsidP="0047664F">
      <w:pPr>
        <w:pStyle w:val="a3"/>
        <w:numPr>
          <w:ilvl w:val="2"/>
          <w:numId w:val="26"/>
        </w:numPr>
        <w:spacing w:after="120" w:line="360" w:lineRule="auto"/>
        <w:ind w:left="368"/>
        <w:contextualSpacing w:val="0"/>
        <w:rPr>
          <w:rFonts w:ascii="David" w:hAnsi="David" w:cs="David"/>
          <w:b/>
          <w:bCs/>
          <w:sz w:val="24"/>
          <w:szCs w:val="24"/>
        </w:rPr>
      </w:pPr>
      <w:r w:rsidRPr="006C41EF">
        <w:rPr>
          <w:rFonts w:ascii="David" w:hAnsi="David" w:cs="David" w:hint="cs"/>
          <w:b/>
          <w:bCs/>
          <w:sz w:val="24"/>
          <w:szCs w:val="24"/>
          <w:rtl/>
        </w:rPr>
        <w:t xml:space="preserve">למה המדינה פשוט לא יכולה לקנות את הקרקע כמו כל אחד אחר? </w:t>
      </w:r>
    </w:p>
    <w:p w:rsidR="006C41EF" w:rsidRDefault="006C41EF" w:rsidP="0047664F">
      <w:pPr>
        <w:pStyle w:val="a3"/>
        <w:numPr>
          <w:ilvl w:val="4"/>
          <w:numId w:val="26"/>
        </w:numPr>
        <w:spacing w:after="120" w:line="360" w:lineRule="auto"/>
        <w:ind w:left="651"/>
        <w:contextualSpacing w:val="0"/>
        <w:jc w:val="both"/>
        <w:rPr>
          <w:rFonts w:ascii="David" w:hAnsi="David" w:cs="David"/>
          <w:b/>
          <w:bCs/>
          <w:sz w:val="24"/>
          <w:szCs w:val="24"/>
        </w:rPr>
      </w:pPr>
      <w:r>
        <w:rPr>
          <w:rFonts w:ascii="David" w:hAnsi="David" w:cs="David" w:hint="cs"/>
          <w:b/>
          <w:bCs/>
          <w:sz w:val="24"/>
          <w:szCs w:val="24"/>
          <w:rtl/>
        </w:rPr>
        <w:t xml:space="preserve">כשלי שוק - </w:t>
      </w:r>
      <w:r w:rsidR="00797206" w:rsidRPr="00797206">
        <w:rPr>
          <w:rFonts w:ascii="David" w:hAnsi="David" w:cs="David" w:hint="cs"/>
          <w:sz w:val="24"/>
          <w:szCs w:val="24"/>
          <w:rtl/>
        </w:rPr>
        <w:t>הרבה קרקעות, והרבה בעלים, ולנהל עם כל אחד מהם מו"מ ולהביא לסיום מוצלח ויעיל שלהם, דורש הרבה זמן, מאמץ והמון כסף. כדי להגבר על כשל השוק הזה, המדינה בכל זאת הולכת על הפקעות.</w:t>
      </w:r>
      <w:r w:rsidR="00797206">
        <w:rPr>
          <w:rFonts w:ascii="David" w:hAnsi="David" w:cs="David" w:hint="cs"/>
          <w:b/>
          <w:bCs/>
          <w:sz w:val="24"/>
          <w:szCs w:val="24"/>
          <w:rtl/>
        </w:rPr>
        <w:t xml:space="preserve"> </w:t>
      </w:r>
    </w:p>
    <w:p w:rsidR="006C41EF" w:rsidRDefault="006C41EF" w:rsidP="0047664F">
      <w:pPr>
        <w:pStyle w:val="a3"/>
        <w:numPr>
          <w:ilvl w:val="4"/>
          <w:numId w:val="26"/>
        </w:numPr>
        <w:spacing w:after="120" w:line="360" w:lineRule="auto"/>
        <w:ind w:left="651"/>
        <w:contextualSpacing w:val="0"/>
        <w:jc w:val="both"/>
        <w:rPr>
          <w:rFonts w:ascii="David" w:hAnsi="David" w:cs="David"/>
          <w:b/>
          <w:bCs/>
          <w:sz w:val="24"/>
          <w:szCs w:val="24"/>
        </w:rPr>
      </w:pPr>
      <w:r>
        <w:rPr>
          <w:rFonts w:ascii="David" w:hAnsi="David" w:cs="David" w:hint="cs"/>
          <w:b/>
          <w:bCs/>
          <w:sz w:val="24"/>
          <w:szCs w:val="24"/>
          <w:rtl/>
        </w:rPr>
        <w:t xml:space="preserve">חוסר מחויבות של אדם פרטי - </w:t>
      </w:r>
      <w:r w:rsidR="00E0665D" w:rsidRPr="00E0665D">
        <w:rPr>
          <w:rFonts w:ascii="David" w:hAnsi="David" w:cs="David" w:hint="cs"/>
          <w:sz w:val="24"/>
          <w:szCs w:val="24"/>
          <w:rtl/>
        </w:rPr>
        <w:t>בעל קניין פרטי לא מחויב לאחרים ויכול למנוע מהם מעבר ואפשרויות  ע"י שליטה בקרקע. למשל - אם יש לי בית על חוף הים, אני יכול בקלות למנוע מעבר של אנשים ברצועת חוף.</w:t>
      </w:r>
      <w:r w:rsidR="00E0665D">
        <w:rPr>
          <w:rFonts w:ascii="David" w:hAnsi="David" w:cs="David" w:hint="cs"/>
          <w:b/>
          <w:bCs/>
          <w:sz w:val="24"/>
          <w:szCs w:val="24"/>
          <w:rtl/>
        </w:rPr>
        <w:t xml:space="preserve"> </w:t>
      </w:r>
    </w:p>
    <w:p w:rsidR="006C41EF" w:rsidRPr="004B3FCF" w:rsidRDefault="006C41EF" w:rsidP="0047664F">
      <w:pPr>
        <w:pStyle w:val="a3"/>
        <w:numPr>
          <w:ilvl w:val="4"/>
          <w:numId w:val="26"/>
        </w:numPr>
        <w:spacing w:after="120" w:line="360" w:lineRule="auto"/>
        <w:ind w:left="651"/>
        <w:contextualSpacing w:val="0"/>
        <w:jc w:val="both"/>
        <w:rPr>
          <w:rFonts w:ascii="David" w:hAnsi="David" w:cs="David"/>
          <w:sz w:val="24"/>
          <w:szCs w:val="24"/>
        </w:rPr>
      </w:pPr>
      <w:r>
        <w:rPr>
          <w:rFonts w:ascii="David" w:hAnsi="David" w:cs="David" w:hint="cs"/>
          <w:b/>
          <w:bCs/>
          <w:sz w:val="24"/>
          <w:szCs w:val="24"/>
          <w:rtl/>
        </w:rPr>
        <w:t xml:space="preserve">כוח שלטוני קלאסי - </w:t>
      </w:r>
      <w:r w:rsidR="004B3FCF" w:rsidRPr="004B3FCF">
        <w:rPr>
          <w:rFonts w:ascii="David" w:hAnsi="David" w:cs="David" w:hint="cs"/>
          <w:sz w:val="24"/>
          <w:szCs w:val="24"/>
          <w:rtl/>
        </w:rPr>
        <w:t>המדינה צריכה לספק לנו שירותים, אפילו שטחים בהסכמי שלום. אף אחד לא יוותר מרצונו על פיסת קרקע לטובת צורך ציבורי - כלא/משטרה</w:t>
      </w:r>
      <w:r w:rsidR="004B3FCF">
        <w:rPr>
          <w:rFonts w:ascii="David" w:hAnsi="David" w:cs="David" w:hint="cs"/>
          <w:sz w:val="24"/>
          <w:szCs w:val="24"/>
          <w:rtl/>
        </w:rPr>
        <w:t>/בי"ח</w:t>
      </w:r>
      <w:r w:rsidR="004B3FCF" w:rsidRPr="004B3FCF">
        <w:rPr>
          <w:rFonts w:ascii="David" w:hAnsi="David" w:cs="David" w:hint="cs"/>
          <w:sz w:val="24"/>
          <w:szCs w:val="24"/>
          <w:rtl/>
        </w:rPr>
        <w:t xml:space="preserve"> וכו'. </w:t>
      </w:r>
    </w:p>
    <w:p w:rsidR="00A27E56" w:rsidRDefault="00A27E56" w:rsidP="0047664F">
      <w:pPr>
        <w:pStyle w:val="a3"/>
        <w:numPr>
          <w:ilvl w:val="1"/>
          <w:numId w:val="26"/>
        </w:numPr>
        <w:spacing w:after="120" w:line="360" w:lineRule="auto"/>
        <w:ind w:left="226"/>
        <w:contextualSpacing w:val="0"/>
        <w:jc w:val="both"/>
        <w:rPr>
          <w:rFonts w:ascii="David" w:hAnsi="David" w:cs="David"/>
          <w:sz w:val="24"/>
          <w:szCs w:val="24"/>
        </w:rPr>
      </w:pPr>
      <w:r w:rsidRPr="00732710">
        <w:rPr>
          <w:rFonts w:ascii="David" w:hAnsi="David" w:cs="David" w:hint="cs"/>
          <w:b/>
          <w:bCs/>
          <w:color w:val="385623" w:themeColor="accent6" w:themeShade="80"/>
          <w:sz w:val="24"/>
          <w:szCs w:val="24"/>
          <w:rtl/>
        </w:rPr>
        <w:t xml:space="preserve">לשם הגשמתו של צורך ציבורי - </w:t>
      </w:r>
      <w:r w:rsidR="00F922B3" w:rsidRPr="00F922B3">
        <w:rPr>
          <w:rFonts w:ascii="David" w:hAnsi="David" w:cs="David" w:hint="cs"/>
          <w:sz w:val="24"/>
          <w:szCs w:val="24"/>
          <w:rtl/>
        </w:rPr>
        <w:t>עד כמה הצורך הוא ציבורי באמת?</w:t>
      </w:r>
      <w:r w:rsidR="00F922B3">
        <w:rPr>
          <w:rFonts w:ascii="David" w:hAnsi="David" w:cs="David" w:hint="cs"/>
          <w:b/>
          <w:bCs/>
          <w:color w:val="385623" w:themeColor="accent6" w:themeShade="80"/>
          <w:sz w:val="24"/>
          <w:szCs w:val="24"/>
          <w:rtl/>
        </w:rPr>
        <w:t xml:space="preserve"> </w:t>
      </w:r>
      <w:r w:rsidR="00F922B3" w:rsidRPr="00F922B3">
        <w:rPr>
          <w:rFonts w:ascii="David" w:hAnsi="David" w:cs="David" w:hint="cs"/>
          <w:sz w:val="24"/>
          <w:szCs w:val="24"/>
          <w:rtl/>
        </w:rPr>
        <w:t xml:space="preserve">מהם המאפיינים של צורך ציבורי? </w:t>
      </w:r>
    </w:p>
    <w:p w:rsidR="00F922B3" w:rsidRDefault="00A23122" w:rsidP="0047664F">
      <w:pPr>
        <w:pStyle w:val="a3"/>
        <w:numPr>
          <w:ilvl w:val="0"/>
          <w:numId w:val="17"/>
        </w:numPr>
        <w:spacing w:after="120" w:line="360" w:lineRule="auto"/>
        <w:ind w:left="509"/>
        <w:contextualSpacing w:val="0"/>
        <w:jc w:val="both"/>
        <w:rPr>
          <w:rFonts w:ascii="David" w:hAnsi="David" w:cs="David"/>
          <w:sz w:val="24"/>
          <w:szCs w:val="24"/>
        </w:rPr>
      </w:pPr>
      <w:r w:rsidRPr="00DD6485">
        <w:rPr>
          <w:rFonts w:ascii="David" w:hAnsi="David" w:cs="David" w:hint="cs"/>
          <w:b/>
          <w:bCs/>
          <w:sz w:val="24"/>
          <w:szCs w:val="24"/>
          <w:rtl/>
        </w:rPr>
        <w:t>ס' 2 לפקודת הקרקעות -</w:t>
      </w:r>
      <w:r>
        <w:rPr>
          <w:rFonts w:ascii="David" w:hAnsi="David" w:cs="David" w:hint="cs"/>
          <w:sz w:val="24"/>
          <w:szCs w:val="24"/>
          <w:rtl/>
        </w:rPr>
        <w:t xml:space="preserve"> </w:t>
      </w:r>
      <w:r w:rsidR="00DD6485">
        <w:rPr>
          <w:rFonts w:ascii="David" w:hAnsi="David" w:cs="David" w:hint="cs"/>
          <w:sz w:val="24"/>
          <w:szCs w:val="24"/>
          <w:rtl/>
        </w:rPr>
        <w:t xml:space="preserve">מגדיר מהו צורך ציבורי, תוך שהוא פורט רשימה ארוכה של 10 תתי סעיפים. </w:t>
      </w:r>
    </w:p>
    <w:p w:rsidR="00A23122" w:rsidRPr="00F922B3" w:rsidRDefault="00A23122" w:rsidP="0047664F">
      <w:pPr>
        <w:pStyle w:val="a3"/>
        <w:numPr>
          <w:ilvl w:val="0"/>
          <w:numId w:val="17"/>
        </w:numPr>
        <w:spacing w:after="120" w:line="360" w:lineRule="auto"/>
        <w:ind w:left="509"/>
        <w:contextualSpacing w:val="0"/>
        <w:jc w:val="both"/>
        <w:rPr>
          <w:rFonts w:ascii="David" w:hAnsi="David" w:cs="David"/>
          <w:sz w:val="24"/>
          <w:szCs w:val="24"/>
        </w:rPr>
      </w:pPr>
      <w:r w:rsidRPr="00DD6485">
        <w:rPr>
          <w:rFonts w:ascii="David" w:hAnsi="David" w:cs="David" w:hint="cs"/>
          <w:b/>
          <w:bCs/>
          <w:sz w:val="24"/>
          <w:szCs w:val="24"/>
          <w:rtl/>
        </w:rPr>
        <w:t>ס' 3  לפקודת הקרקעות -</w:t>
      </w:r>
      <w:r>
        <w:rPr>
          <w:rFonts w:ascii="David" w:hAnsi="David" w:cs="David" w:hint="cs"/>
          <w:sz w:val="24"/>
          <w:szCs w:val="24"/>
          <w:rtl/>
        </w:rPr>
        <w:t xml:space="preserve"> </w:t>
      </w:r>
      <w:r w:rsidR="00DD6485">
        <w:rPr>
          <w:rFonts w:ascii="David" w:hAnsi="David" w:cs="David" w:hint="cs"/>
          <w:sz w:val="24"/>
          <w:szCs w:val="24"/>
          <w:rtl/>
        </w:rPr>
        <w:t xml:space="preserve">אם הוחלט זה צורך ציבורי, הולכים לס' 3, הפורט מהן האפשרויות שניתן לעשות אם נקבע שזהו אכן צורך ציבורי. עד להפקעה. </w:t>
      </w:r>
    </w:p>
    <w:p w:rsidR="00F922B3" w:rsidRDefault="00F922B3" w:rsidP="0047664F">
      <w:pPr>
        <w:pStyle w:val="a3"/>
        <w:numPr>
          <w:ilvl w:val="0"/>
          <w:numId w:val="27"/>
        </w:numPr>
        <w:spacing w:after="120" w:line="360" w:lineRule="auto"/>
        <w:ind w:left="509"/>
        <w:contextualSpacing w:val="0"/>
        <w:jc w:val="both"/>
        <w:rPr>
          <w:rFonts w:ascii="David" w:hAnsi="David" w:cs="David"/>
          <w:b/>
          <w:bCs/>
          <w:sz w:val="24"/>
          <w:szCs w:val="24"/>
        </w:rPr>
      </w:pPr>
      <w:r>
        <w:rPr>
          <w:rFonts w:ascii="David" w:hAnsi="David" w:cs="David" w:hint="cs"/>
          <w:b/>
          <w:bCs/>
          <w:sz w:val="24"/>
          <w:szCs w:val="24"/>
          <w:rtl/>
        </w:rPr>
        <w:t xml:space="preserve">פס"ד </w:t>
      </w:r>
      <w:proofErr w:type="spellStart"/>
      <w:r>
        <w:rPr>
          <w:rFonts w:ascii="David" w:hAnsi="David" w:cs="David" w:hint="cs"/>
          <w:b/>
          <w:bCs/>
          <w:sz w:val="24"/>
          <w:szCs w:val="24"/>
          <w:rtl/>
        </w:rPr>
        <w:t>סוזט</w:t>
      </w:r>
      <w:proofErr w:type="spellEnd"/>
      <w:r>
        <w:rPr>
          <w:rFonts w:ascii="David" w:hAnsi="David" w:cs="David" w:hint="cs"/>
          <w:b/>
          <w:bCs/>
          <w:sz w:val="24"/>
          <w:szCs w:val="24"/>
          <w:rtl/>
        </w:rPr>
        <w:t xml:space="preserve"> בניו לונדון - </w:t>
      </w:r>
      <w:r w:rsidR="003D19D3" w:rsidRPr="003D19D3">
        <w:rPr>
          <w:rFonts w:ascii="David" w:hAnsi="David" w:cs="David" w:hint="cs"/>
          <w:sz w:val="24"/>
          <w:szCs w:val="24"/>
          <w:rtl/>
        </w:rPr>
        <w:t xml:space="preserve">הדין האמריקאי הוא קצת שונה. האם הפקעה לשימוש מפעל פרטי משמש לצורך ציבורי? הרוב בעליון קבע שמספיק שהקרקע תשמש את הציבור לצורך כזה או </w:t>
      </w:r>
      <w:proofErr w:type="spellStart"/>
      <w:r w:rsidR="003D19D3" w:rsidRPr="003D19D3">
        <w:rPr>
          <w:rFonts w:ascii="David" w:hAnsi="David" w:cs="David" w:hint="cs"/>
          <w:sz w:val="24"/>
          <w:szCs w:val="24"/>
          <w:rtl/>
        </w:rPr>
        <w:t>אלר</w:t>
      </w:r>
      <w:proofErr w:type="spellEnd"/>
      <w:r w:rsidR="003D19D3" w:rsidRPr="003D19D3">
        <w:rPr>
          <w:rFonts w:ascii="David" w:hAnsi="David" w:cs="David" w:hint="cs"/>
          <w:sz w:val="24"/>
          <w:szCs w:val="24"/>
          <w:rtl/>
        </w:rPr>
        <w:t>, ומכשיר את הפקעה.</w:t>
      </w:r>
      <w:r w:rsidR="003D19D3">
        <w:rPr>
          <w:rFonts w:ascii="David" w:hAnsi="David" w:cs="David" w:hint="cs"/>
          <w:b/>
          <w:bCs/>
          <w:sz w:val="24"/>
          <w:szCs w:val="24"/>
          <w:rtl/>
        </w:rPr>
        <w:t xml:space="preserve"> </w:t>
      </w:r>
    </w:p>
    <w:p w:rsidR="00A27E56" w:rsidRDefault="00A27E56" w:rsidP="0047664F">
      <w:pPr>
        <w:pStyle w:val="a3"/>
        <w:numPr>
          <w:ilvl w:val="0"/>
          <w:numId w:val="27"/>
        </w:numPr>
        <w:spacing w:after="120" w:line="360" w:lineRule="auto"/>
        <w:ind w:left="509"/>
        <w:contextualSpacing w:val="0"/>
        <w:jc w:val="both"/>
        <w:rPr>
          <w:rFonts w:ascii="David" w:hAnsi="David" w:cs="David"/>
          <w:b/>
          <w:bCs/>
          <w:sz w:val="24"/>
          <w:szCs w:val="24"/>
        </w:rPr>
      </w:pPr>
      <w:r>
        <w:rPr>
          <w:rFonts w:ascii="David" w:hAnsi="David" w:cs="David" w:hint="cs"/>
          <w:b/>
          <w:bCs/>
          <w:sz w:val="24"/>
          <w:szCs w:val="24"/>
          <w:rtl/>
        </w:rPr>
        <w:lastRenderedPageBreak/>
        <w:t xml:space="preserve">פס"ד </w:t>
      </w:r>
      <w:proofErr w:type="spellStart"/>
      <w:r>
        <w:rPr>
          <w:rFonts w:ascii="David" w:hAnsi="David" w:cs="David" w:hint="cs"/>
          <w:b/>
          <w:bCs/>
          <w:sz w:val="24"/>
          <w:szCs w:val="24"/>
          <w:rtl/>
        </w:rPr>
        <w:t>קרסיק</w:t>
      </w:r>
      <w:proofErr w:type="spellEnd"/>
      <w:r>
        <w:rPr>
          <w:rFonts w:ascii="David" w:hAnsi="David" w:cs="David" w:hint="cs"/>
          <w:b/>
          <w:bCs/>
          <w:sz w:val="24"/>
          <w:szCs w:val="24"/>
          <w:rtl/>
        </w:rPr>
        <w:t xml:space="preserve"> - </w:t>
      </w:r>
      <w:r w:rsidR="00374601" w:rsidRPr="00374601">
        <w:rPr>
          <w:rFonts w:ascii="David" w:hAnsi="David" w:cs="David" w:hint="cs"/>
          <w:sz w:val="24"/>
          <w:szCs w:val="24"/>
          <w:rtl/>
        </w:rPr>
        <w:t xml:space="preserve">בייניש אומרת שחקיקת חוק היסוד מצמצמת את סמכות הזכות להפקעה לצורך ציבורי. לפיה, </w:t>
      </w:r>
      <w:r w:rsidR="00374601" w:rsidRPr="00154118">
        <w:rPr>
          <w:rFonts w:ascii="David" w:hAnsi="David" w:cs="David" w:hint="cs"/>
          <w:b/>
          <w:bCs/>
          <w:sz w:val="24"/>
          <w:szCs w:val="24"/>
          <w:u w:val="single"/>
          <w:rtl/>
        </w:rPr>
        <w:t>מאז קום המדינה ישראל הלכה על ביקורת שיפוטית אמתית</w:t>
      </w:r>
      <w:r w:rsidR="00374601" w:rsidRPr="00374601">
        <w:rPr>
          <w:rFonts w:ascii="David" w:hAnsi="David" w:cs="David" w:hint="cs"/>
          <w:sz w:val="24"/>
          <w:szCs w:val="24"/>
          <w:rtl/>
        </w:rPr>
        <w:t xml:space="preserve"> בכל הנוגע להפקעות רשויות שלטוניות, שפוקח תמיד עם </w:t>
      </w:r>
      <w:r w:rsidR="00374601" w:rsidRPr="00154118">
        <w:rPr>
          <w:rFonts w:ascii="David" w:hAnsi="David" w:cs="David" w:hint="cs"/>
          <w:b/>
          <w:bCs/>
          <w:sz w:val="24"/>
          <w:szCs w:val="24"/>
          <w:u w:val="single"/>
          <w:rtl/>
        </w:rPr>
        <w:t>שיקול דעת</w:t>
      </w:r>
      <w:r w:rsidR="00374601" w:rsidRPr="00374601">
        <w:rPr>
          <w:rFonts w:ascii="David" w:hAnsi="David" w:cs="David" w:hint="cs"/>
          <w:sz w:val="24"/>
          <w:szCs w:val="24"/>
          <w:rtl/>
        </w:rPr>
        <w:t>.</w:t>
      </w:r>
      <w:r w:rsidR="00374601">
        <w:rPr>
          <w:rFonts w:ascii="David" w:hAnsi="David" w:cs="David" w:hint="cs"/>
          <w:b/>
          <w:bCs/>
          <w:sz w:val="24"/>
          <w:szCs w:val="24"/>
          <w:rtl/>
        </w:rPr>
        <w:t xml:space="preserve"> </w:t>
      </w:r>
      <w:r w:rsidR="00154118">
        <w:rPr>
          <w:rFonts w:ascii="David" w:hAnsi="David" w:cs="David" w:hint="cs"/>
          <w:b/>
          <w:bCs/>
          <w:sz w:val="24"/>
          <w:szCs w:val="24"/>
          <w:rtl/>
        </w:rPr>
        <w:t xml:space="preserve">עם זאת, המציאות מראה אחרת: </w:t>
      </w:r>
    </w:p>
    <w:p w:rsidR="00A27E56" w:rsidRPr="00154118" w:rsidRDefault="00A27E56" w:rsidP="0047664F">
      <w:pPr>
        <w:pStyle w:val="a3"/>
        <w:numPr>
          <w:ilvl w:val="0"/>
          <w:numId w:val="27"/>
        </w:numPr>
        <w:spacing w:after="120" w:line="360" w:lineRule="auto"/>
        <w:ind w:left="509"/>
        <w:contextualSpacing w:val="0"/>
        <w:jc w:val="both"/>
        <w:rPr>
          <w:rFonts w:ascii="David" w:hAnsi="David" w:cs="David"/>
          <w:sz w:val="24"/>
          <w:szCs w:val="24"/>
        </w:rPr>
      </w:pPr>
      <w:r>
        <w:rPr>
          <w:rFonts w:ascii="David" w:hAnsi="David" w:cs="David" w:hint="cs"/>
          <w:b/>
          <w:bCs/>
          <w:sz w:val="24"/>
          <w:szCs w:val="24"/>
          <w:rtl/>
        </w:rPr>
        <w:t xml:space="preserve">פס"ד דור נ' שר האוצר - </w:t>
      </w:r>
      <w:r w:rsidR="00154118" w:rsidRPr="00154118">
        <w:rPr>
          <w:rFonts w:ascii="David" w:hAnsi="David" w:cs="David" w:hint="cs"/>
          <w:sz w:val="24"/>
          <w:szCs w:val="24"/>
          <w:rtl/>
        </w:rPr>
        <w:t xml:space="preserve">הפקעת קרקע למען שיכונים של עולים חדשים. בית המשפט לא מבקר ורק אומר </w:t>
      </w:r>
      <w:r w:rsidR="00154118" w:rsidRPr="00154118">
        <w:rPr>
          <w:rFonts w:ascii="David" w:hAnsi="David" w:cs="David" w:hint="cs"/>
          <w:b/>
          <w:bCs/>
          <w:sz w:val="24"/>
          <w:szCs w:val="24"/>
          <w:u w:val="single"/>
          <w:rtl/>
        </w:rPr>
        <w:t>שאין לו סמכות להתערב ולעשות ביקורת שיפוטית</w:t>
      </w:r>
      <w:r w:rsidR="00154118" w:rsidRPr="00154118">
        <w:rPr>
          <w:rFonts w:ascii="David" w:hAnsi="David" w:cs="David" w:hint="cs"/>
          <w:sz w:val="24"/>
          <w:szCs w:val="24"/>
          <w:rtl/>
        </w:rPr>
        <w:t xml:space="preserve"> על החלטה של שר האוצר. </w:t>
      </w:r>
    </w:p>
    <w:p w:rsidR="00062DA1" w:rsidRPr="004C0990" w:rsidRDefault="00062DA1" w:rsidP="0047664F">
      <w:pPr>
        <w:pStyle w:val="a3"/>
        <w:numPr>
          <w:ilvl w:val="0"/>
          <w:numId w:val="27"/>
        </w:numPr>
        <w:spacing w:after="120" w:line="360" w:lineRule="auto"/>
        <w:ind w:left="509"/>
        <w:contextualSpacing w:val="0"/>
        <w:jc w:val="both"/>
        <w:rPr>
          <w:rFonts w:ascii="David" w:hAnsi="David" w:cs="David"/>
          <w:sz w:val="24"/>
          <w:szCs w:val="24"/>
        </w:rPr>
      </w:pPr>
      <w:r>
        <w:rPr>
          <w:rFonts w:ascii="David" w:hAnsi="David" w:cs="David" w:hint="cs"/>
          <w:b/>
          <w:bCs/>
          <w:sz w:val="24"/>
          <w:szCs w:val="24"/>
          <w:rtl/>
        </w:rPr>
        <w:t xml:space="preserve">בג"צ שוורץ נ' שר האוצר - </w:t>
      </w:r>
      <w:r w:rsidR="004C0990">
        <w:rPr>
          <w:rFonts w:ascii="David" w:hAnsi="David" w:cs="David" w:hint="cs"/>
          <w:b/>
          <w:bCs/>
          <w:sz w:val="24"/>
          <w:szCs w:val="24"/>
          <w:rtl/>
        </w:rPr>
        <w:t xml:space="preserve">(מאתא נ' שוורץ, שלב 2) - </w:t>
      </w:r>
      <w:r w:rsidR="004C0990" w:rsidRPr="004C0990">
        <w:rPr>
          <w:rFonts w:ascii="David" w:hAnsi="David" w:cs="David" w:hint="cs"/>
          <w:sz w:val="24"/>
          <w:szCs w:val="24"/>
          <w:rtl/>
        </w:rPr>
        <w:t xml:space="preserve">גם פה, בית המשפט אומר שאין לו איפה להתערב. </w:t>
      </w:r>
      <w:r w:rsidR="004C0990">
        <w:rPr>
          <w:rFonts w:ascii="David" w:hAnsi="David" w:cs="David" w:hint="cs"/>
          <w:sz w:val="24"/>
          <w:szCs w:val="24"/>
          <w:rtl/>
        </w:rPr>
        <w:t xml:space="preserve">בפועל, חושב שתועלת עקיפה לציבור (מפעל שמעסיק מאות עובדים) מוצדק למימוש הפקעה. </w:t>
      </w:r>
    </w:p>
    <w:p w:rsidR="00062DA1" w:rsidRPr="004811AC" w:rsidRDefault="00062DA1" w:rsidP="0047664F">
      <w:pPr>
        <w:pStyle w:val="a3"/>
        <w:numPr>
          <w:ilvl w:val="0"/>
          <w:numId w:val="27"/>
        </w:numPr>
        <w:spacing w:after="120" w:line="360" w:lineRule="auto"/>
        <w:ind w:left="509"/>
        <w:contextualSpacing w:val="0"/>
        <w:jc w:val="both"/>
        <w:rPr>
          <w:rFonts w:ascii="David" w:hAnsi="David" w:cs="David"/>
          <w:sz w:val="24"/>
          <w:szCs w:val="24"/>
        </w:rPr>
      </w:pPr>
      <w:r>
        <w:rPr>
          <w:rFonts w:ascii="David" w:hAnsi="David" w:cs="David" w:hint="cs"/>
          <w:b/>
          <w:bCs/>
          <w:sz w:val="24"/>
          <w:szCs w:val="24"/>
          <w:rtl/>
        </w:rPr>
        <w:t xml:space="preserve">בג"צ מהדרין בע"מ נ' שר האוצר - </w:t>
      </w:r>
      <w:r w:rsidR="004811AC" w:rsidRPr="004811AC">
        <w:rPr>
          <w:rFonts w:ascii="David" w:hAnsi="David" w:cs="David" w:hint="cs"/>
          <w:sz w:val="24"/>
          <w:szCs w:val="24"/>
          <w:rtl/>
        </w:rPr>
        <w:t xml:space="preserve">פרויקט נתב"ג 2000 - הפקעת קרקע מגורם פרטי, לגורם פרטי אחר. בעלי הקרקע מבקשים להשאיר אותה אצלם ולהפעיל בעצמם את הפרויקט. </w:t>
      </w:r>
      <w:r w:rsidR="004C66CE">
        <w:rPr>
          <w:rFonts w:ascii="David" w:hAnsi="David" w:cs="David" w:hint="cs"/>
          <w:sz w:val="24"/>
          <w:szCs w:val="24"/>
          <w:rtl/>
        </w:rPr>
        <w:t>בית המשפט: חוזר ואומר שלא יכול לה</w:t>
      </w:r>
      <w:r w:rsidR="009E591A">
        <w:rPr>
          <w:rFonts w:ascii="David" w:hAnsi="David" w:cs="David" w:hint="cs"/>
          <w:sz w:val="24"/>
          <w:szCs w:val="24"/>
          <w:rtl/>
        </w:rPr>
        <w:t xml:space="preserve">תערב בהחלטת שר האוצר, וממילא לא היה רוצה לתת לגורמים פרטיים להתערב, בגלל שהם יכולים לעכב את הפרויקט הלאומי (לא תירץ מדים כי המדינה ממילא תכננה להעביר את זה לגורם פרטי שיכול לעכב את הפרויקט). </w:t>
      </w:r>
    </w:p>
    <w:p w:rsidR="00062DA1" w:rsidRDefault="00062DA1" w:rsidP="0047664F">
      <w:pPr>
        <w:pStyle w:val="a3"/>
        <w:numPr>
          <w:ilvl w:val="0"/>
          <w:numId w:val="27"/>
        </w:numPr>
        <w:spacing w:after="120" w:line="360" w:lineRule="auto"/>
        <w:ind w:left="509"/>
        <w:contextualSpacing w:val="0"/>
        <w:jc w:val="both"/>
        <w:rPr>
          <w:rFonts w:ascii="David" w:hAnsi="David" w:cs="David"/>
          <w:b/>
          <w:bCs/>
          <w:sz w:val="24"/>
          <w:szCs w:val="24"/>
        </w:rPr>
      </w:pPr>
      <w:r>
        <w:rPr>
          <w:rFonts w:ascii="David" w:hAnsi="David" w:cs="David" w:hint="cs"/>
          <w:b/>
          <w:bCs/>
          <w:sz w:val="24"/>
          <w:szCs w:val="24"/>
          <w:rtl/>
        </w:rPr>
        <w:t xml:space="preserve">ע"א מחמוד חליל נ' מדינת ישראל - </w:t>
      </w:r>
      <w:r w:rsidR="00F60390">
        <w:rPr>
          <w:rFonts w:ascii="David" w:hAnsi="David" w:cs="David" w:hint="cs"/>
          <w:sz w:val="24"/>
          <w:szCs w:val="24"/>
          <w:rtl/>
        </w:rPr>
        <w:t xml:space="preserve">הפקעה משנות החמישים לשימור שטחים פתוחים. ביקשו לעשות זאת על דרך שינוי ייעוד ולא על דרך הפקעה. בית המשפט קובע שזה בסדר ושאין לו יכולת להתערב בהחלטה של שר האוצר, לכן ההפקעה תישאר כהפקעה. </w:t>
      </w:r>
    </w:p>
    <w:p w:rsidR="00062DA1" w:rsidRPr="00062DA1" w:rsidRDefault="00062DA1" w:rsidP="00062DA1">
      <w:pPr>
        <w:pStyle w:val="a3"/>
        <w:spacing w:after="120" w:line="360" w:lineRule="auto"/>
        <w:ind w:left="509"/>
        <w:contextualSpacing w:val="0"/>
        <w:rPr>
          <w:rFonts w:ascii="David" w:hAnsi="David" w:cs="David"/>
          <w:b/>
          <w:bCs/>
          <w:sz w:val="24"/>
          <w:szCs w:val="24"/>
          <w:u w:val="single"/>
        </w:rPr>
      </w:pPr>
      <w:r w:rsidRPr="00062DA1">
        <w:rPr>
          <w:rFonts w:ascii="David" w:hAnsi="David" w:cs="David" w:hint="cs"/>
          <w:b/>
          <w:bCs/>
          <w:sz w:val="24"/>
          <w:szCs w:val="24"/>
          <w:u w:val="single"/>
          <w:rtl/>
        </w:rPr>
        <w:t>מאלה ניתן ללמוד שבייניש לא ממש דייקה בקרסיק</w:t>
      </w:r>
      <w:r w:rsidR="00F60390">
        <w:rPr>
          <w:rFonts w:ascii="David" w:hAnsi="David" w:cs="David" w:hint="cs"/>
          <w:b/>
          <w:bCs/>
          <w:sz w:val="24"/>
          <w:szCs w:val="24"/>
          <w:u w:val="single"/>
          <w:rtl/>
        </w:rPr>
        <w:t>, בתי המשפט נטו שלא להתערב</w:t>
      </w:r>
      <w:r w:rsidRPr="00062DA1">
        <w:rPr>
          <w:rFonts w:ascii="David" w:hAnsi="David" w:cs="David" w:hint="cs"/>
          <w:b/>
          <w:bCs/>
          <w:sz w:val="24"/>
          <w:szCs w:val="24"/>
          <w:u w:val="single"/>
          <w:rtl/>
        </w:rPr>
        <w:t xml:space="preserve">. </w:t>
      </w:r>
    </w:p>
    <w:p w:rsidR="00062DA1" w:rsidRDefault="00062DA1" w:rsidP="0047664F">
      <w:pPr>
        <w:pStyle w:val="a3"/>
        <w:numPr>
          <w:ilvl w:val="0"/>
          <w:numId w:val="27"/>
        </w:numPr>
        <w:spacing w:after="120" w:line="360" w:lineRule="auto"/>
        <w:ind w:left="509"/>
        <w:contextualSpacing w:val="0"/>
        <w:jc w:val="both"/>
        <w:rPr>
          <w:rFonts w:ascii="David" w:hAnsi="David" w:cs="David"/>
          <w:b/>
          <w:bCs/>
          <w:sz w:val="24"/>
          <w:szCs w:val="24"/>
        </w:rPr>
      </w:pPr>
      <w:r>
        <w:rPr>
          <w:rFonts w:ascii="David" w:hAnsi="David" w:cs="David" w:hint="cs"/>
          <w:b/>
          <w:bCs/>
          <w:sz w:val="24"/>
          <w:szCs w:val="24"/>
          <w:rtl/>
        </w:rPr>
        <w:t xml:space="preserve">בג"צ </w:t>
      </w:r>
      <w:proofErr w:type="spellStart"/>
      <w:r>
        <w:rPr>
          <w:rFonts w:ascii="David" w:hAnsi="David" w:cs="David" w:hint="cs"/>
          <w:b/>
          <w:bCs/>
          <w:sz w:val="24"/>
          <w:szCs w:val="24"/>
          <w:rtl/>
        </w:rPr>
        <w:t>לוביאנקר</w:t>
      </w:r>
      <w:proofErr w:type="spellEnd"/>
      <w:r>
        <w:rPr>
          <w:rFonts w:ascii="David" w:hAnsi="David" w:cs="David" w:hint="cs"/>
          <w:b/>
          <w:bCs/>
          <w:sz w:val="24"/>
          <w:szCs w:val="24"/>
          <w:rtl/>
        </w:rPr>
        <w:t xml:space="preserve"> נ' שר האוצר - </w:t>
      </w:r>
      <w:r w:rsidR="005A0C72" w:rsidRPr="005A0C72">
        <w:rPr>
          <w:rFonts w:ascii="David" w:hAnsi="David" w:cs="David" w:hint="cs"/>
          <w:sz w:val="24"/>
          <w:szCs w:val="24"/>
          <w:rtl/>
        </w:rPr>
        <w:t>שמגר, מיותר לטעון שיש צורך ציבורי בשטח, כי ההחלטה של שר האוצר היא זו שקובעת את הציבוריות שלו (במבחן לטעון גם את זה, אבל גם את המאפיינים הציבוריים של שטח) ולכן לבית המשפט אין מקום להתערב בחלטה.</w:t>
      </w:r>
      <w:r w:rsidR="005A0C72">
        <w:rPr>
          <w:rFonts w:ascii="David" w:hAnsi="David" w:cs="David" w:hint="cs"/>
          <w:b/>
          <w:bCs/>
          <w:sz w:val="24"/>
          <w:szCs w:val="24"/>
          <w:rtl/>
        </w:rPr>
        <w:t xml:space="preserve"> </w:t>
      </w:r>
      <w:r w:rsidR="009437CB">
        <w:rPr>
          <w:rFonts w:ascii="David" w:hAnsi="David" w:cs="David" w:hint="cs"/>
          <w:b/>
          <w:bCs/>
          <w:sz w:val="24"/>
          <w:szCs w:val="24"/>
          <w:rtl/>
        </w:rPr>
        <w:t xml:space="preserve">לכן, אין עטם לפיו להשקיע בציבוריות ההפקעה, אלא במידתיות ההפקעה. הכלי המרכזי כיום שבאמצעותו פוסלים הפקעות. המידתיות נבחנת ע"י פסקת ההגבלה, וע"י 7 מבחנים שמעידים לבית המשפט על היותה של ההפקעה מידתית או לא. </w:t>
      </w:r>
    </w:p>
    <w:p w:rsidR="00062DA1" w:rsidRDefault="00062DA1" w:rsidP="0047664F">
      <w:pPr>
        <w:pStyle w:val="a3"/>
        <w:numPr>
          <w:ilvl w:val="0"/>
          <w:numId w:val="17"/>
        </w:numPr>
        <w:spacing w:after="120" w:line="360" w:lineRule="auto"/>
        <w:ind w:left="226" w:hanging="357"/>
        <w:contextualSpacing w:val="0"/>
        <w:rPr>
          <w:rFonts w:ascii="David" w:hAnsi="David" w:cs="David"/>
          <w:b/>
          <w:bCs/>
          <w:sz w:val="24"/>
          <w:szCs w:val="24"/>
        </w:rPr>
      </w:pPr>
      <w:r>
        <w:rPr>
          <w:rFonts w:ascii="David" w:hAnsi="David" w:cs="David" w:hint="cs"/>
          <w:b/>
          <w:bCs/>
          <w:sz w:val="24"/>
          <w:szCs w:val="24"/>
          <w:rtl/>
        </w:rPr>
        <w:t>7 מבחנים למידתיות ההפקעה:</w:t>
      </w:r>
    </w:p>
    <w:p w:rsidR="00062DA1" w:rsidRDefault="00062DA1" w:rsidP="0047664F">
      <w:pPr>
        <w:pStyle w:val="a3"/>
        <w:numPr>
          <w:ilvl w:val="4"/>
          <w:numId w:val="26"/>
        </w:numPr>
        <w:spacing w:after="120" w:line="360" w:lineRule="auto"/>
        <w:ind w:left="509" w:hanging="357"/>
        <w:contextualSpacing w:val="0"/>
        <w:jc w:val="both"/>
        <w:rPr>
          <w:rFonts w:ascii="David" w:hAnsi="David" w:cs="David"/>
          <w:b/>
          <w:bCs/>
          <w:sz w:val="24"/>
          <w:szCs w:val="24"/>
        </w:rPr>
      </w:pPr>
      <w:r>
        <w:rPr>
          <w:rFonts w:ascii="David" w:hAnsi="David" w:cs="David" w:hint="cs"/>
          <w:b/>
          <w:bCs/>
          <w:sz w:val="24"/>
          <w:szCs w:val="24"/>
          <w:rtl/>
        </w:rPr>
        <w:t>ניסיון רכישה הסכמי</w:t>
      </w:r>
      <w:r w:rsidR="004A7140">
        <w:rPr>
          <w:rFonts w:ascii="David" w:hAnsi="David" w:cs="David" w:hint="cs"/>
          <w:b/>
          <w:bCs/>
          <w:sz w:val="24"/>
          <w:szCs w:val="24"/>
          <w:rtl/>
        </w:rPr>
        <w:t xml:space="preserve">ת, חובת מו"מ </w:t>
      </w:r>
      <w:r>
        <w:rPr>
          <w:rFonts w:ascii="David" w:hAnsi="David" w:cs="David" w:hint="cs"/>
          <w:b/>
          <w:bCs/>
          <w:sz w:val="24"/>
          <w:szCs w:val="24"/>
          <w:rtl/>
        </w:rPr>
        <w:t xml:space="preserve"> -</w:t>
      </w:r>
      <w:r w:rsidR="004A7140">
        <w:rPr>
          <w:rFonts w:ascii="David" w:hAnsi="David" w:cs="David" w:hint="cs"/>
          <w:b/>
          <w:bCs/>
          <w:sz w:val="24"/>
          <w:szCs w:val="24"/>
          <w:rtl/>
        </w:rPr>
        <w:t xml:space="preserve"> </w:t>
      </w:r>
      <w:r w:rsidR="004A7140" w:rsidRPr="00E91878">
        <w:rPr>
          <w:rFonts w:ascii="David" w:hAnsi="David" w:cs="David" w:hint="cs"/>
          <w:sz w:val="24"/>
          <w:szCs w:val="24"/>
          <w:rtl/>
        </w:rPr>
        <w:t>הרשויות לא יכולות להפעיל את הכוח הכופה, מבלי שבדקו קודם אם הקרקע ניתנה בצורה רצונית (</w:t>
      </w:r>
      <w:r w:rsidR="002E58D0" w:rsidRPr="00E91878">
        <w:rPr>
          <w:rFonts w:ascii="David" w:hAnsi="David" w:cs="David" w:hint="cs"/>
          <w:sz w:val="24"/>
          <w:szCs w:val="24"/>
          <w:rtl/>
        </w:rPr>
        <w:t>הנחיות היועמ"ש בתקופת שמגר)</w:t>
      </w:r>
      <w:r w:rsidR="004A7140" w:rsidRPr="00E91878">
        <w:rPr>
          <w:rFonts w:ascii="David" w:hAnsi="David" w:cs="David" w:hint="cs"/>
          <w:sz w:val="24"/>
          <w:szCs w:val="24"/>
          <w:rtl/>
        </w:rPr>
        <w:t xml:space="preserve">. אי אפשר להניח שהוא יסרב, וצריך קודם לבדוק. רק אם הוא מתנגד משתמשים בשוט ההפקעה. אם הלקוח לא קיבל פנייה למו"מ בקרקע, ניתן לנסות לפסול את ההפקעה על דרך מבחן זה, כי ההפקעה לא מידתית. </w:t>
      </w:r>
      <w:r w:rsidRPr="00E91878">
        <w:rPr>
          <w:rFonts w:ascii="David" w:hAnsi="David" w:cs="David" w:hint="cs"/>
          <w:sz w:val="24"/>
          <w:szCs w:val="24"/>
          <w:rtl/>
        </w:rPr>
        <w:t xml:space="preserve"> </w:t>
      </w:r>
    </w:p>
    <w:p w:rsidR="00EF4F82" w:rsidRPr="00EF4F82" w:rsidRDefault="00062DA1" w:rsidP="0047664F">
      <w:pPr>
        <w:pStyle w:val="a3"/>
        <w:numPr>
          <w:ilvl w:val="4"/>
          <w:numId w:val="26"/>
        </w:numPr>
        <w:spacing w:after="120" w:line="360" w:lineRule="auto"/>
        <w:ind w:left="509" w:hanging="357"/>
        <w:contextualSpacing w:val="0"/>
        <w:rPr>
          <w:rFonts w:ascii="David" w:hAnsi="David" w:cs="David"/>
          <w:b/>
          <w:bCs/>
          <w:sz w:val="24"/>
          <w:szCs w:val="24"/>
        </w:rPr>
      </w:pPr>
      <w:r>
        <w:rPr>
          <w:rFonts w:ascii="David" w:hAnsi="David" w:cs="David" w:hint="cs"/>
          <w:b/>
          <w:bCs/>
          <w:sz w:val="24"/>
          <w:szCs w:val="24"/>
          <w:rtl/>
        </w:rPr>
        <w:t xml:space="preserve">ביצוע עצמי - </w:t>
      </w:r>
      <w:r w:rsidR="00B76ABF">
        <w:rPr>
          <w:rFonts w:ascii="David" w:hAnsi="David" w:cs="David" w:hint="cs"/>
          <w:b/>
          <w:bCs/>
          <w:sz w:val="24"/>
          <w:szCs w:val="24"/>
          <w:rtl/>
        </w:rPr>
        <w:t>דורנר בדעת מיעוט בדיון נוסף ובפס"ד מהדרין</w:t>
      </w:r>
    </w:p>
    <w:p w:rsidR="00062DA1" w:rsidRDefault="00EF4F82" w:rsidP="0047664F">
      <w:pPr>
        <w:pStyle w:val="a3"/>
        <w:numPr>
          <w:ilvl w:val="0"/>
          <w:numId w:val="27"/>
        </w:numPr>
        <w:spacing w:after="120" w:line="360" w:lineRule="auto"/>
        <w:ind w:left="509" w:hanging="357"/>
        <w:contextualSpacing w:val="0"/>
        <w:jc w:val="both"/>
        <w:rPr>
          <w:rFonts w:ascii="David" w:hAnsi="David" w:cs="David"/>
          <w:b/>
          <w:bCs/>
          <w:sz w:val="24"/>
          <w:szCs w:val="24"/>
        </w:rPr>
      </w:pPr>
      <w:r>
        <w:rPr>
          <w:rFonts w:ascii="David" w:hAnsi="David" w:cs="David" w:hint="cs"/>
          <w:sz w:val="24"/>
          <w:szCs w:val="24"/>
          <w:rtl/>
        </w:rPr>
        <w:t xml:space="preserve">דורנר בפס"ד </w:t>
      </w:r>
      <w:proofErr w:type="spellStart"/>
      <w:r>
        <w:rPr>
          <w:rFonts w:ascii="David" w:hAnsi="David" w:cs="David" w:hint="cs"/>
          <w:sz w:val="24"/>
          <w:szCs w:val="24"/>
          <w:rtl/>
        </w:rPr>
        <w:t>נוסייבה</w:t>
      </w:r>
      <w:proofErr w:type="spellEnd"/>
      <w:r>
        <w:rPr>
          <w:rFonts w:ascii="David" w:hAnsi="David" w:cs="David" w:hint="cs"/>
          <w:sz w:val="24"/>
          <w:szCs w:val="24"/>
          <w:rtl/>
        </w:rPr>
        <w:t xml:space="preserve"> (המרכז המסחרי ותחנת הדלק בירושלים) + (פס"ד מהדרין) - </w:t>
      </w:r>
      <w:r w:rsidRPr="00EF4F82">
        <w:rPr>
          <w:rFonts w:ascii="David" w:hAnsi="David" w:cs="David" w:hint="cs"/>
          <w:sz w:val="24"/>
          <w:szCs w:val="24"/>
          <w:rtl/>
        </w:rPr>
        <w:t xml:space="preserve">בסיבוב הראשון נקבע שצריך להחזיר את הקרקע כי מטרת ההפקעה נזנחה, ומלכתחילה לא היה צריך להפקיע אותה, כי משפחת </w:t>
      </w:r>
      <w:proofErr w:type="spellStart"/>
      <w:r w:rsidRPr="00EF4F82">
        <w:rPr>
          <w:rFonts w:ascii="David" w:hAnsi="David" w:cs="David" w:hint="cs"/>
          <w:sz w:val="24"/>
          <w:szCs w:val="24"/>
          <w:rtl/>
        </w:rPr>
        <w:t>נוסייבה</w:t>
      </w:r>
      <w:proofErr w:type="spellEnd"/>
      <w:r w:rsidRPr="00EF4F82">
        <w:rPr>
          <w:rFonts w:ascii="David" w:hAnsi="David" w:cs="David" w:hint="cs"/>
          <w:sz w:val="24"/>
          <w:szCs w:val="24"/>
          <w:rtl/>
        </w:rPr>
        <w:t xml:space="preserve"> היא משפחת מסחר והיא הייתה יכולה לבנות שם מרכז מסחרי, תוך שינוי ייעוד של הקרקע. העליון לא יכול היה לחיות עם פסיקה כזאת כי </w:t>
      </w:r>
      <w:r w:rsidRPr="00EF4F82">
        <w:rPr>
          <w:rFonts w:ascii="David" w:hAnsi="David" w:cs="David" w:hint="cs"/>
          <w:sz w:val="24"/>
          <w:szCs w:val="24"/>
          <w:rtl/>
        </w:rPr>
        <w:lastRenderedPageBreak/>
        <w:t>המשמעות היא החזרה של מאות דונמים לבעלים פלסטיניים על קרקעות שלא עשו איתם עדיין כלום. בדיון נוסף המצב התהפך: את רומא לא בנו ביום אחד וגם את ירושלים לא יבנו ביום אחד. דורנר בדעת מיעוט עדיים אומרת שבכל מצב שבו מתבצעת הפקעה, חייבים לבדוק האם בעלים יכול בעצמו לממש את הצורך בקרקע.</w:t>
      </w:r>
      <w:r>
        <w:rPr>
          <w:rFonts w:ascii="David" w:hAnsi="David" w:cs="David" w:hint="cs"/>
          <w:b/>
          <w:bCs/>
          <w:sz w:val="24"/>
          <w:szCs w:val="24"/>
          <w:rtl/>
        </w:rPr>
        <w:t xml:space="preserve"> </w:t>
      </w:r>
    </w:p>
    <w:p w:rsidR="00062DA1" w:rsidRPr="00B76ABF" w:rsidRDefault="00062DA1" w:rsidP="0047664F">
      <w:pPr>
        <w:pStyle w:val="a3"/>
        <w:numPr>
          <w:ilvl w:val="4"/>
          <w:numId w:val="26"/>
        </w:numPr>
        <w:spacing w:after="120" w:line="360" w:lineRule="auto"/>
        <w:ind w:left="509" w:hanging="357"/>
        <w:contextualSpacing w:val="0"/>
        <w:rPr>
          <w:rFonts w:ascii="David" w:hAnsi="David" w:cs="David"/>
          <w:sz w:val="24"/>
          <w:szCs w:val="24"/>
        </w:rPr>
      </w:pPr>
      <w:r>
        <w:rPr>
          <w:rFonts w:ascii="David" w:hAnsi="David" w:cs="David" w:hint="cs"/>
          <w:b/>
          <w:bCs/>
          <w:sz w:val="24"/>
          <w:szCs w:val="24"/>
          <w:rtl/>
        </w:rPr>
        <w:t xml:space="preserve">איחוד משאבים - </w:t>
      </w:r>
      <w:r w:rsidR="00B76ABF" w:rsidRPr="00B76ABF">
        <w:rPr>
          <w:rFonts w:ascii="David" w:hAnsi="David" w:cs="David" w:hint="cs"/>
          <w:sz w:val="24"/>
          <w:szCs w:val="24"/>
          <w:rtl/>
        </w:rPr>
        <w:t xml:space="preserve">תת מבחן של ביצוע עצמי. </w:t>
      </w:r>
    </w:p>
    <w:p w:rsidR="00B76ABF" w:rsidRDefault="00B76ABF" w:rsidP="0047664F">
      <w:pPr>
        <w:pStyle w:val="a3"/>
        <w:numPr>
          <w:ilvl w:val="0"/>
          <w:numId w:val="27"/>
        </w:numPr>
        <w:spacing w:after="120" w:line="360" w:lineRule="auto"/>
        <w:ind w:left="509"/>
        <w:contextualSpacing w:val="0"/>
        <w:jc w:val="both"/>
        <w:rPr>
          <w:rFonts w:ascii="David" w:hAnsi="David" w:cs="David"/>
          <w:b/>
          <w:bCs/>
          <w:sz w:val="24"/>
          <w:szCs w:val="24"/>
        </w:rPr>
      </w:pPr>
      <w:r>
        <w:rPr>
          <w:rFonts w:ascii="David" w:hAnsi="David" w:cs="David" w:hint="cs"/>
          <w:b/>
          <w:bCs/>
          <w:sz w:val="24"/>
          <w:szCs w:val="24"/>
          <w:rtl/>
        </w:rPr>
        <w:t xml:space="preserve">פס"ד מקור הנפקות וזכויות בע"מ נ' מדינת ישראל - </w:t>
      </w:r>
      <w:r w:rsidR="00F43AF5">
        <w:rPr>
          <w:rFonts w:ascii="David" w:hAnsi="David" w:cs="David" w:hint="cs"/>
          <w:sz w:val="24"/>
          <w:szCs w:val="24"/>
          <w:rtl/>
        </w:rPr>
        <w:t xml:space="preserve">בנייה של שכונת הר חומה בירושלים, ולצורך כל הופקעה קרקע. הבעלים מבקשים לעשות את זה בעצמם, בית המשפט נותן להם הזדמנות (שנועדה מראש לכישלון) להתאחד, תוך 3 חודשים (לא ריאלי) ואם תושבי השכונה, הבעלים המשותף (חלקיקי קרקעות, בעייתי, בגלל זה המדינה התנגדה) יצליחו להתאחד, המדינה תהיה צריכה לחזור בה מההחלטה. כך, גם כשיש הרבה מאוד בעלים, צריך לתת להם את האפשרות להתאחד ולעשות זאת בעצמם. אם המדינה לא נותנת להם מספיק זמן, המדינה למעשה לא פועלת באופן מידתי. </w:t>
      </w:r>
    </w:p>
    <w:p w:rsidR="00062DA1" w:rsidRPr="00732710" w:rsidRDefault="00062DA1" w:rsidP="00732710">
      <w:pPr>
        <w:pStyle w:val="a3"/>
        <w:spacing w:after="120" w:line="360" w:lineRule="auto"/>
        <w:ind w:left="84"/>
        <w:rPr>
          <w:rFonts w:ascii="David" w:hAnsi="David" w:cs="David"/>
          <w:sz w:val="24"/>
          <w:szCs w:val="24"/>
          <w:u w:val="single"/>
        </w:rPr>
      </w:pPr>
      <w:r w:rsidRPr="00732710">
        <w:rPr>
          <w:rFonts w:ascii="David" w:hAnsi="David" w:cs="David" w:hint="cs"/>
          <w:sz w:val="24"/>
          <w:szCs w:val="24"/>
          <w:u w:val="single"/>
          <w:rtl/>
        </w:rPr>
        <w:t xml:space="preserve">מבחני בדיעבד: </w:t>
      </w:r>
    </w:p>
    <w:p w:rsidR="00062DA1" w:rsidRDefault="00062DA1" w:rsidP="0047664F">
      <w:pPr>
        <w:pStyle w:val="a3"/>
        <w:numPr>
          <w:ilvl w:val="4"/>
          <w:numId w:val="26"/>
        </w:numPr>
        <w:spacing w:after="120" w:line="360" w:lineRule="auto"/>
        <w:ind w:left="504" w:hanging="357"/>
        <w:contextualSpacing w:val="0"/>
        <w:jc w:val="both"/>
        <w:rPr>
          <w:rFonts w:ascii="David" w:hAnsi="David" w:cs="David"/>
          <w:b/>
          <w:bCs/>
          <w:sz w:val="24"/>
          <w:szCs w:val="24"/>
        </w:rPr>
      </w:pPr>
      <w:r>
        <w:rPr>
          <w:rFonts w:ascii="David" w:hAnsi="David" w:cs="David" w:hint="cs"/>
          <w:b/>
          <w:bCs/>
          <w:sz w:val="24"/>
          <w:szCs w:val="24"/>
          <w:rtl/>
        </w:rPr>
        <w:t>שיהוי</w:t>
      </w:r>
      <w:r w:rsidR="00F43AF5">
        <w:rPr>
          <w:rFonts w:ascii="David" w:hAnsi="David" w:cs="David" w:hint="cs"/>
          <w:b/>
          <w:bCs/>
          <w:sz w:val="24"/>
          <w:szCs w:val="24"/>
          <w:rtl/>
        </w:rPr>
        <w:t xml:space="preserve"> - </w:t>
      </w:r>
      <w:r w:rsidR="005163E1" w:rsidRPr="005163E1">
        <w:rPr>
          <w:rFonts w:ascii="David" w:hAnsi="David" w:cs="David" w:hint="cs"/>
          <w:sz w:val="24"/>
          <w:szCs w:val="24"/>
          <w:rtl/>
        </w:rPr>
        <w:t>שיהוי בין שינוי הייעוד בקרקע לתהליך ההפקעה בפועל למשל. מריחה של התהליך.</w:t>
      </w:r>
      <w:r w:rsidR="005163E1">
        <w:rPr>
          <w:rFonts w:ascii="David" w:hAnsi="David" w:cs="David" w:hint="cs"/>
          <w:b/>
          <w:bCs/>
          <w:sz w:val="24"/>
          <w:szCs w:val="24"/>
          <w:rtl/>
        </w:rPr>
        <w:t xml:space="preserve"> </w:t>
      </w:r>
    </w:p>
    <w:p w:rsidR="00C137F1" w:rsidRPr="009F6454" w:rsidRDefault="00C137F1" w:rsidP="0047664F">
      <w:pPr>
        <w:pStyle w:val="a3"/>
        <w:numPr>
          <w:ilvl w:val="0"/>
          <w:numId w:val="17"/>
        </w:numPr>
        <w:spacing w:after="120" w:line="360" w:lineRule="auto"/>
        <w:ind w:left="509"/>
        <w:contextualSpacing w:val="0"/>
        <w:rPr>
          <w:rFonts w:ascii="David" w:hAnsi="David" w:cs="David"/>
          <w:sz w:val="24"/>
          <w:szCs w:val="24"/>
        </w:rPr>
      </w:pPr>
      <w:r>
        <w:rPr>
          <w:rFonts w:ascii="David" w:hAnsi="David" w:cs="David" w:hint="cs"/>
          <w:b/>
          <w:bCs/>
          <w:sz w:val="24"/>
          <w:szCs w:val="24"/>
          <w:rtl/>
        </w:rPr>
        <w:t xml:space="preserve">ס' 5 לפקודת הקרקעות - </w:t>
      </w:r>
      <w:r w:rsidR="009F6454" w:rsidRPr="009F6454">
        <w:rPr>
          <w:rFonts w:ascii="David" w:hAnsi="David" w:cs="David" w:hint="cs"/>
          <w:sz w:val="24"/>
          <w:szCs w:val="24"/>
          <w:rtl/>
        </w:rPr>
        <w:t>הודעה לבעל המקרקעין על הכוונה לבצע הפקעה(שלב (ג))</w:t>
      </w:r>
    </w:p>
    <w:p w:rsidR="00C137F1" w:rsidRPr="009F6454" w:rsidRDefault="00C137F1" w:rsidP="0047664F">
      <w:pPr>
        <w:pStyle w:val="a3"/>
        <w:numPr>
          <w:ilvl w:val="0"/>
          <w:numId w:val="17"/>
        </w:numPr>
        <w:spacing w:after="120" w:line="360" w:lineRule="auto"/>
        <w:ind w:left="509"/>
        <w:contextualSpacing w:val="0"/>
        <w:jc w:val="both"/>
        <w:rPr>
          <w:rFonts w:ascii="David" w:hAnsi="David" w:cs="David"/>
          <w:sz w:val="24"/>
          <w:szCs w:val="24"/>
        </w:rPr>
      </w:pPr>
      <w:r>
        <w:rPr>
          <w:rFonts w:ascii="David" w:hAnsi="David" w:cs="David" w:hint="cs"/>
          <w:b/>
          <w:bCs/>
          <w:sz w:val="24"/>
          <w:szCs w:val="24"/>
          <w:rtl/>
        </w:rPr>
        <w:t xml:space="preserve">ס' 7 לפקודת הקרקעות - </w:t>
      </w:r>
      <w:r w:rsidR="009F6454" w:rsidRPr="009F6454">
        <w:rPr>
          <w:rFonts w:ascii="David" w:hAnsi="David" w:cs="David" w:hint="cs"/>
          <w:sz w:val="24"/>
          <w:szCs w:val="24"/>
          <w:rtl/>
        </w:rPr>
        <w:t xml:space="preserve">הודעה מעשית, על מתי שינוי הייעוד והקרקע יהיו בפועל (שלב (ד) </w:t>
      </w:r>
    </w:p>
    <w:p w:rsidR="00C137F1" w:rsidRPr="00C137F1" w:rsidRDefault="00C137F1" w:rsidP="0047664F">
      <w:pPr>
        <w:pStyle w:val="a3"/>
        <w:numPr>
          <w:ilvl w:val="0"/>
          <w:numId w:val="17"/>
        </w:numPr>
        <w:spacing w:after="120" w:line="360" w:lineRule="auto"/>
        <w:ind w:left="509"/>
        <w:contextualSpacing w:val="0"/>
        <w:rPr>
          <w:rFonts w:ascii="David" w:hAnsi="David" w:cs="David"/>
          <w:b/>
          <w:bCs/>
          <w:sz w:val="24"/>
          <w:szCs w:val="24"/>
          <w:u w:val="single"/>
        </w:rPr>
      </w:pPr>
      <w:r w:rsidRPr="00C137F1">
        <w:rPr>
          <w:rFonts w:ascii="David" w:hAnsi="David" w:cs="David" w:hint="cs"/>
          <w:b/>
          <w:bCs/>
          <w:sz w:val="24"/>
          <w:szCs w:val="24"/>
          <w:u w:val="single"/>
          <w:rtl/>
        </w:rPr>
        <w:t>שלושה מועדים חשובים:</w:t>
      </w:r>
    </w:p>
    <w:p w:rsidR="00C137F1" w:rsidRPr="00C137F1" w:rsidRDefault="00C137F1" w:rsidP="0047664F">
      <w:pPr>
        <w:pStyle w:val="a3"/>
        <w:numPr>
          <w:ilvl w:val="5"/>
          <w:numId w:val="26"/>
        </w:numPr>
        <w:spacing w:after="120" w:line="360" w:lineRule="auto"/>
        <w:ind w:left="793"/>
        <w:contextualSpacing w:val="0"/>
        <w:rPr>
          <w:rFonts w:ascii="David" w:hAnsi="David" w:cs="David"/>
          <w:sz w:val="24"/>
          <w:szCs w:val="24"/>
        </w:rPr>
      </w:pPr>
      <w:r w:rsidRPr="00C137F1">
        <w:rPr>
          <w:rFonts w:ascii="David" w:hAnsi="David" w:cs="David" w:hint="cs"/>
          <w:sz w:val="24"/>
          <w:szCs w:val="24"/>
          <w:rtl/>
        </w:rPr>
        <w:t>שלב הפקדת התכנית, טרם אישורה</w:t>
      </w:r>
    </w:p>
    <w:p w:rsidR="00C137F1" w:rsidRPr="00C137F1" w:rsidRDefault="00C137F1" w:rsidP="00C137F1">
      <w:pPr>
        <w:pStyle w:val="a3"/>
        <w:spacing w:after="120" w:line="360" w:lineRule="auto"/>
        <w:ind w:left="368"/>
        <w:contextualSpacing w:val="0"/>
        <w:jc w:val="both"/>
        <w:rPr>
          <w:rFonts w:ascii="David" w:hAnsi="David" w:cs="David"/>
          <w:sz w:val="24"/>
          <w:szCs w:val="24"/>
        </w:rPr>
      </w:pPr>
      <w:r w:rsidRPr="00C137F1">
        <w:rPr>
          <w:rFonts w:ascii="David" w:hAnsi="David" w:cs="David" w:hint="cs"/>
          <w:b/>
          <w:bCs/>
          <w:sz w:val="24"/>
          <w:szCs w:val="24"/>
          <w:rtl/>
        </w:rPr>
        <w:t>(א)(1)</w:t>
      </w:r>
      <w:r w:rsidRPr="00C137F1">
        <w:rPr>
          <w:rFonts w:ascii="David" w:hAnsi="David" w:cs="David" w:hint="cs"/>
          <w:sz w:val="24"/>
          <w:szCs w:val="24"/>
          <w:rtl/>
        </w:rPr>
        <w:t xml:space="preserve"> שלב הבין לבין - של ההתנגדויות לתכנית המוצעת - </w:t>
      </w:r>
    </w:p>
    <w:p w:rsidR="00C137F1" w:rsidRPr="00C137F1" w:rsidRDefault="00C137F1" w:rsidP="0047664F">
      <w:pPr>
        <w:pStyle w:val="a3"/>
        <w:numPr>
          <w:ilvl w:val="5"/>
          <w:numId w:val="26"/>
        </w:numPr>
        <w:spacing w:after="120" w:line="360" w:lineRule="auto"/>
        <w:ind w:left="793"/>
        <w:contextualSpacing w:val="0"/>
        <w:rPr>
          <w:rFonts w:ascii="David" w:hAnsi="David" w:cs="David"/>
          <w:sz w:val="24"/>
          <w:szCs w:val="24"/>
        </w:rPr>
      </w:pPr>
      <w:r w:rsidRPr="00C137F1">
        <w:rPr>
          <w:rFonts w:ascii="David" w:hAnsi="David" w:cs="David" w:hint="cs"/>
          <w:sz w:val="24"/>
          <w:szCs w:val="24"/>
          <w:rtl/>
        </w:rPr>
        <w:t>שלב אישור התכנית, לאחר ההתנגדויות</w:t>
      </w:r>
    </w:p>
    <w:p w:rsidR="00C137F1" w:rsidRPr="00C137F1" w:rsidRDefault="00C137F1" w:rsidP="00C137F1">
      <w:pPr>
        <w:pStyle w:val="a3"/>
        <w:spacing w:after="120" w:line="360" w:lineRule="auto"/>
        <w:ind w:left="509"/>
        <w:contextualSpacing w:val="0"/>
        <w:rPr>
          <w:rFonts w:ascii="David" w:hAnsi="David" w:cs="David"/>
          <w:sz w:val="24"/>
          <w:szCs w:val="24"/>
          <w:u w:val="single"/>
        </w:rPr>
      </w:pPr>
      <w:r w:rsidRPr="00C137F1">
        <w:rPr>
          <w:rFonts w:ascii="David" w:hAnsi="David" w:cs="David" w:hint="cs"/>
          <w:sz w:val="24"/>
          <w:szCs w:val="24"/>
          <w:u w:val="single"/>
          <w:rtl/>
        </w:rPr>
        <w:t xml:space="preserve">מועדים נוספים במקביל: </w:t>
      </w:r>
    </w:p>
    <w:p w:rsidR="00C137F1" w:rsidRPr="00C137F1" w:rsidRDefault="00C137F1" w:rsidP="0047664F">
      <w:pPr>
        <w:pStyle w:val="a3"/>
        <w:numPr>
          <w:ilvl w:val="5"/>
          <w:numId w:val="26"/>
        </w:numPr>
        <w:spacing w:after="120" w:line="360" w:lineRule="auto"/>
        <w:ind w:left="793"/>
        <w:contextualSpacing w:val="0"/>
        <w:rPr>
          <w:rFonts w:ascii="David" w:hAnsi="David" w:cs="David"/>
          <w:sz w:val="24"/>
          <w:szCs w:val="24"/>
        </w:rPr>
      </w:pPr>
      <w:r w:rsidRPr="00C137F1">
        <w:rPr>
          <w:rFonts w:ascii="David" w:hAnsi="David" w:cs="David" w:hint="cs"/>
          <w:sz w:val="24"/>
          <w:szCs w:val="24"/>
          <w:rtl/>
        </w:rPr>
        <w:t>הודעה לבעלים על שינוי הייעוד והפקעת הקרקע</w:t>
      </w:r>
      <w:r w:rsidR="009F6454">
        <w:rPr>
          <w:rFonts w:ascii="David" w:hAnsi="David" w:cs="David" w:hint="cs"/>
          <w:sz w:val="24"/>
          <w:szCs w:val="24"/>
          <w:rtl/>
        </w:rPr>
        <w:t xml:space="preserve"> - </w:t>
      </w:r>
      <w:r w:rsidR="009F6454" w:rsidRPr="009F6454">
        <w:rPr>
          <w:rFonts w:ascii="David" w:hAnsi="David" w:cs="David" w:hint="cs"/>
          <w:b/>
          <w:bCs/>
          <w:sz w:val="24"/>
          <w:szCs w:val="24"/>
          <w:rtl/>
        </w:rPr>
        <w:t>ס' 5</w:t>
      </w:r>
      <w:r w:rsidR="009F6454">
        <w:rPr>
          <w:rFonts w:ascii="David" w:hAnsi="David" w:cs="David" w:hint="cs"/>
          <w:sz w:val="24"/>
          <w:szCs w:val="24"/>
          <w:rtl/>
        </w:rPr>
        <w:t xml:space="preserve"> </w:t>
      </w:r>
    </w:p>
    <w:p w:rsidR="00F15337" w:rsidRPr="005163E1" w:rsidRDefault="00C137F1" w:rsidP="0047664F">
      <w:pPr>
        <w:pStyle w:val="a3"/>
        <w:numPr>
          <w:ilvl w:val="5"/>
          <w:numId w:val="26"/>
        </w:numPr>
        <w:spacing w:after="120" w:line="360" w:lineRule="auto"/>
        <w:ind w:left="793"/>
        <w:contextualSpacing w:val="0"/>
        <w:rPr>
          <w:rFonts w:ascii="David" w:hAnsi="David" w:cs="David"/>
          <w:sz w:val="24"/>
          <w:szCs w:val="24"/>
        </w:rPr>
      </w:pPr>
      <w:r w:rsidRPr="00C137F1">
        <w:rPr>
          <w:rFonts w:ascii="David" w:hAnsi="David" w:cs="David" w:hint="cs"/>
          <w:sz w:val="24"/>
          <w:szCs w:val="24"/>
          <w:rtl/>
        </w:rPr>
        <w:t xml:space="preserve">הודעה על תאריך הממשי לשינוי הייעוד והפקעת הקרקע. </w:t>
      </w:r>
      <w:r w:rsidR="009F6454">
        <w:rPr>
          <w:rFonts w:ascii="David" w:hAnsi="David" w:cs="David" w:hint="cs"/>
          <w:sz w:val="24"/>
          <w:szCs w:val="24"/>
          <w:rtl/>
        </w:rPr>
        <w:t xml:space="preserve">- </w:t>
      </w:r>
      <w:r w:rsidR="009F6454" w:rsidRPr="009F6454">
        <w:rPr>
          <w:rFonts w:ascii="David" w:hAnsi="David" w:cs="David" w:hint="cs"/>
          <w:b/>
          <w:bCs/>
          <w:sz w:val="24"/>
          <w:szCs w:val="24"/>
          <w:rtl/>
        </w:rPr>
        <w:t>ס' 7</w:t>
      </w:r>
    </w:p>
    <w:p w:rsidR="00F43AF5" w:rsidRDefault="00F43AF5" w:rsidP="0047664F">
      <w:pPr>
        <w:pStyle w:val="a3"/>
        <w:numPr>
          <w:ilvl w:val="0"/>
          <w:numId w:val="27"/>
        </w:numPr>
        <w:spacing w:after="120" w:line="360" w:lineRule="auto"/>
        <w:ind w:left="504" w:hanging="357"/>
        <w:contextualSpacing w:val="0"/>
        <w:jc w:val="both"/>
        <w:rPr>
          <w:rFonts w:ascii="David" w:hAnsi="David" w:cs="David"/>
          <w:b/>
          <w:bCs/>
          <w:sz w:val="24"/>
          <w:szCs w:val="24"/>
        </w:rPr>
      </w:pPr>
      <w:r>
        <w:rPr>
          <w:rFonts w:ascii="David" w:hAnsi="David" w:cs="David" w:hint="cs"/>
          <w:b/>
          <w:bCs/>
          <w:sz w:val="24"/>
          <w:szCs w:val="24"/>
          <w:rtl/>
        </w:rPr>
        <w:t xml:space="preserve">בג"צ יצחק אמיתי - </w:t>
      </w:r>
      <w:r w:rsidR="005163E1" w:rsidRPr="005163E1">
        <w:rPr>
          <w:rFonts w:ascii="David" w:hAnsi="David" w:cs="David" w:hint="cs"/>
          <w:sz w:val="24"/>
          <w:szCs w:val="24"/>
          <w:rtl/>
        </w:rPr>
        <w:t>הרשות שינתה את ייעוד המקרקעין, אבל לא התקדמה בפועל בתהליך ההפקעה. פסק הדין הראשון בו בית המשפט פסק שהרשות חצתה את רף המידתיות (שיהוי של 26 שנים מאז שינוי הייעוד בקרקע) והקרקע הוחזרה לבעלים.</w:t>
      </w:r>
      <w:r w:rsidR="005163E1">
        <w:rPr>
          <w:rFonts w:ascii="David" w:hAnsi="David" w:cs="David" w:hint="cs"/>
          <w:b/>
          <w:bCs/>
          <w:sz w:val="24"/>
          <w:szCs w:val="24"/>
          <w:rtl/>
        </w:rPr>
        <w:t xml:space="preserve"> </w:t>
      </w:r>
    </w:p>
    <w:p w:rsidR="00062DA1" w:rsidRDefault="00062DA1" w:rsidP="0047664F">
      <w:pPr>
        <w:pStyle w:val="a3"/>
        <w:numPr>
          <w:ilvl w:val="4"/>
          <w:numId w:val="26"/>
        </w:numPr>
        <w:spacing w:after="120" w:line="360" w:lineRule="auto"/>
        <w:ind w:left="504" w:hanging="357"/>
        <w:contextualSpacing w:val="0"/>
        <w:jc w:val="both"/>
        <w:rPr>
          <w:rFonts w:ascii="David" w:hAnsi="David" w:cs="David"/>
          <w:b/>
          <w:bCs/>
          <w:sz w:val="24"/>
          <w:szCs w:val="24"/>
        </w:rPr>
      </w:pPr>
      <w:r>
        <w:rPr>
          <w:rFonts w:ascii="David" w:hAnsi="David" w:cs="David" w:hint="cs"/>
          <w:b/>
          <w:bCs/>
          <w:sz w:val="24"/>
          <w:szCs w:val="24"/>
          <w:rtl/>
        </w:rPr>
        <w:t xml:space="preserve">תום/שינוי המטרה הציבורית - </w:t>
      </w:r>
      <w:r w:rsidR="009A45EB" w:rsidRPr="009A45EB">
        <w:rPr>
          <w:rFonts w:ascii="David" w:hAnsi="David" w:cs="David" w:hint="cs"/>
          <w:sz w:val="24"/>
          <w:szCs w:val="24"/>
          <w:rtl/>
        </w:rPr>
        <w:t xml:space="preserve">לאחר פס"ד </w:t>
      </w:r>
      <w:proofErr w:type="spellStart"/>
      <w:r w:rsidR="009A45EB" w:rsidRPr="009A45EB">
        <w:rPr>
          <w:rFonts w:ascii="David" w:hAnsi="David" w:cs="David" w:hint="cs"/>
          <w:sz w:val="24"/>
          <w:szCs w:val="24"/>
          <w:rtl/>
        </w:rPr>
        <w:t>קרסיק</w:t>
      </w:r>
      <w:proofErr w:type="spellEnd"/>
      <w:r w:rsidR="009A45EB" w:rsidRPr="009A45EB">
        <w:rPr>
          <w:rFonts w:ascii="David" w:hAnsi="David" w:cs="David" w:hint="cs"/>
          <w:sz w:val="24"/>
          <w:szCs w:val="24"/>
          <w:rtl/>
        </w:rPr>
        <w:t>, יש בפקודה הוראות לגבי תום או שינוי המטרה הציבורית</w:t>
      </w:r>
      <w:r w:rsidR="007B09F5">
        <w:rPr>
          <w:rFonts w:ascii="David" w:hAnsi="David" w:cs="David" w:hint="cs"/>
          <w:sz w:val="24"/>
          <w:szCs w:val="24"/>
          <w:rtl/>
        </w:rPr>
        <w:t xml:space="preserve">: אם נגמר/שונה הצורך הציבורי, הרשות לא חייבת להחזיר את המקרקעין, אך היא חייבת להעביר את המקרקעין לייעוד ציבורי אחר, תוך שהיא מחזרה את הבעלים המקורי לתמונה ולאפשר לו שימוע נוסף על הייעוד החדש. </w:t>
      </w:r>
    </w:p>
    <w:p w:rsidR="00F43AF5" w:rsidRDefault="00F43AF5" w:rsidP="0047664F">
      <w:pPr>
        <w:pStyle w:val="a3"/>
        <w:numPr>
          <w:ilvl w:val="0"/>
          <w:numId w:val="27"/>
        </w:numPr>
        <w:spacing w:after="120" w:line="360" w:lineRule="auto"/>
        <w:ind w:left="504" w:hanging="357"/>
        <w:contextualSpacing w:val="0"/>
        <w:jc w:val="both"/>
        <w:rPr>
          <w:rFonts w:ascii="David" w:hAnsi="David" w:cs="David"/>
          <w:b/>
          <w:bCs/>
          <w:sz w:val="24"/>
          <w:szCs w:val="24"/>
        </w:rPr>
      </w:pPr>
      <w:r>
        <w:rPr>
          <w:rFonts w:ascii="David" w:hAnsi="David" w:cs="David" w:hint="cs"/>
          <w:b/>
          <w:bCs/>
          <w:sz w:val="24"/>
          <w:szCs w:val="24"/>
          <w:rtl/>
        </w:rPr>
        <w:t xml:space="preserve">פס"ד </w:t>
      </w:r>
      <w:proofErr w:type="spellStart"/>
      <w:r>
        <w:rPr>
          <w:rFonts w:ascii="David" w:hAnsi="David" w:cs="David" w:hint="cs"/>
          <w:b/>
          <w:bCs/>
          <w:sz w:val="24"/>
          <w:szCs w:val="24"/>
          <w:rtl/>
        </w:rPr>
        <w:t>קרסיק</w:t>
      </w:r>
      <w:proofErr w:type="spellEnd"/>
      <w:r>
        <w:rPr>
          <w:rFonts w:ascii="David" w:hAnsi="David" w:cs="David" w:hint="cs"/>
          <w:b/>
          <w:bCs/>
          <w:sz w:val="24"/>
          <w:szCs w:val="24"/>
          <w:rtl/>
        </w:rPr>
        <w:t xml:space="preserve"> - </w:t>
      </w:r>
      <w:r w:rsidR="00C25ECC" w:rsidRPr="00C25ECC">
        <w:rPr>
          <w:rFonts w:ascii="David" w:hAnsi="David" w:cs="David" w:hint="cs"/>
          <w:sz w:val="24"/>
          <w:szCs w:val="24"/>
          <w:rtl/>
        </w:rPr>
        <w:t>מבינים ששטח אש של צה"ל ליד הים, זה מיותר, ורוצים לבנות שם שכונת מגורים.</w:t>
      </w:r>
      <w:r w:rsidR="00C25ECC">
        <w:rPr>
          <w:rFonts w:ascii="David" w:hAnsi="David" w:cs="David" w:hint="cs"/>
          <w:b/>
          <w:bCs/>
          <w:sz w:val="24"/>
          <w:szCs w:val="24"/>
          <w:rtl/>
        </w:rPr>
        <w:t xml:space="preserve"> </w:t>
      </w:r>
      <w:r w:rsidR="009A45EB">
        <w:rPr>
          <w:rFonts w:ascii="David" w:hAnsi="David" w:cs="David" w:hint="cs"/>
          <w:b/>
          <w:bCs/>
          <w:sz w:val="24"/>
          <w:szCs w:val="24"/>
          <w:rtl/>
        </w:rPr>
        <w:t xml:space="preserve">האם יורשי </w:t>
      </w:r>
      <w:proofErr w:type="spellStart"/>
      <w:r w:rsidR="009A45EB">
        <w:rPr>
          <w:rFonts w:ascii="David" w:hAnsi="David" w:cs="David" w:hint="cs"/>
          <w:b/>
          <w:bCs/>
          <w:sz w:val="24"/>
          <w:szCs w:val="24"/>
          <w:rtl/>
        </w:rPr>
        <w:t>קרסיק</w:t>
      </w:r>
      <w:proofErr w:type="spellEnd"/>
      <w:r w:rsidR="009A45EB">
        <w:rPr>
          <w:rFonts w:ascii="David" w:hAnsi="David" w:cs="David" w:hint="cs"/>
          <w:b/>
          <w:bCs/>
          <w:sz w:val="24"/>
          <w:szCs w:val="24"/>
          <w:rtl/>
        </w:rPr>
        <w:t xml:space="preserve"> יכולים לקבל את הנכס חזרה, לאחר תום השימוש הציבורי? </w:t>
      </w:r>
      <w:r w:rsidR="007B09F5">
        <w:rPr>
          <w:rFonts w:ascii="David" w:hAnsi="David" w:cs="David" w:hint="cs"/>
          <w:b/>
          <w:bCs/>
          <w:sz w:val="24"/>
          <w:szCs w:val="24"/>
          <w:rtl/>
        </w:rPr>
        <w:t xml:space="preserve">חשין פוסק </w:t>
      </w:r>
      <w:proofErr w:type="spellStart"/>
      <w:r w:rsidR="007B09F5">
        <w:rPr>
          <w:rFonts w:ascii="David" w:hAnsi="David" w:cs="David" w:hint="cs"/>
          <w:b/>
          <w:bCs/>
          <w:sz w:val="24"/>
          <w:szCs w:val="24"/>
          <w:rtl/>
        </w:rPr>
        <w:t>שהבעליים</w:t>
      </w:r>
      <w:proofErr w:type="spellEnd"/>
      <w:r w:rsidR="007B09F5">
        <w:rPr>
          <w:rFonts w:ascii="David" w:hAnsi="David" w:cs="David" w:hint="cs"/>
          <w:b/>
          <w:bCs/>
          <w:sz w:val="24"/>
          <w:szCs w:val="24"/>
          <w:rtl/>
        </w:rPr>
        <w:t xml:space="preserve"> הפרטי שומר על קשר למקרקעין גם לאחר ההפקעה.</w:t>
      </w:r>
      <w:r w:rsidR="007B09F5" w:rsidRPr="007B09F5">
        <w:rPr>
          <w:rFonts w:ascii="David" w:hAnsi="David" w:cs="David" w:hint="cs"/>
          <w:sz w:val="24"/>
          <w:szCs w:val="24"/>
          <w:rtl/>
        </w:rPr>
        <w:t xml:space="preserve"> במידה ומתבטל/משתנה צורך הציבורי, הקרקע לא הופכת להיות בבעלותה הפרטית של המדינה, </w:t>
      </w:r>
      <w:r w:rsidR="007B09F5" w:rsidRPr="007B09F5">
        <w:rPr>
          <w:rFonts w:ascii="David" w:hAnsi="David" w:cs="David" w:hint="cs"/>
          <w:sz w:val="24"/>
          <w:szCs w:val="24"/>
          <w:rtl/>
        </w:rPr>
        <w:lastRenderedPageBreak/>
        <w:t>אלא יכולה להשתמש בה רק לצרכים ציבוריים. בי"ח כן, שכונת מגורים לא. הזיקה של חשין באה לידי ביטוי גם בשינוי שעשה המחוקק.</w:t>
      </w:r>
      <w:r w:rsidR="007B09F5">
        <w:rPr>
          <w:rFonts w:ascii="David" w:hAnsi="David" w:cs="David" w:hint="cs"/>
          <w:b/>
          <w:bCs/>
          <w:sz w:val="24"/>
          <w:szCs w:val="24"/>
          <w:rtl/>
        </w:rPr>
        <w:t xml:space="preserve"> </w:t>
      </w:r>
    </w:p>
    <w:p w:rsidR="00062DA1" w:rsidRDefault="00062DA1" w:rsidP="0047664F">
      <w:pPr>
        <w:pStyle w:val="a3"/>
        <w:numPr>
          <w:ilvl w:val="4"/>
          <w:numId w:val="26"/>
        </w:numPr>
        <w:spacing w:after="120" w:line="360" w:lineRule="auto"/>
        <w:ind w:left="504" w:hanging="357"/>
        <w:contextualSpacing w:val="0"/>
        <w:rPr>
          <w:rFonts w:ascii="David" w:hAnsi="David" w:cs="David"/>
          <w:b/>
          <w:bCs/>
          <w:sz w:val="24"/>
          <w:szCs w:val="24"/>
        </w:rPr>
      </w:pPr>
      <w:r>
        <w:rPr>
          <w:rFonts w:ascii="David" w:hAnsi="David" w:cs="David" w:hint="cs"/>
          <w:b/>
          <w:bCs/>
          <w:sz w:val="24"/>
          <w:szCs w:val="24"/>
          <w:rtl/>
        </w:rPr>
        <w:t xml:space="preserve">זכות מזערית - </w:t>
      </w:r>
      <w:r w:rsidR="00B84E96" w:rsidRPr="00C86F1E">
        <w:rPr>
          <w:rFonts w:ascii="David" w:hAnsi="David" w:cs="David" w:hint="cs"/>
          <w:sz w:val="24"/>
          <w:szCs w:val="24"/>
          <w:rtl/>
        </w:rPr>
        <w:t>הפקעה מינימלית ככל האפשר.</w:t>
      </w:r>
      <w:r w:rsidR="00B84E96">
        <w:rPr>
          <w:rFonts w:ascii="David" w:hAnsi="David" w:cs="David" w:hint="cs"/>
          <w:b/>
          <w:bCs/>
          <w:sz w:val="24"/>
          <w:szCs w:val="24"/>
          <w:rtl/>
        </w:rPr>
        <w:t xml:space="preserve"> </w:t>
      </w:r>
    </w:p>
    <w:p w:rsidR="007825E9" w:rsidRDefault="007825E9" w:rsidP="0047664F">
      <w:pPr>
        <w:pStyle w:val="a3"/>
        <w:numPr>
          <w:ilvl w:val="0"/>
          <w:numId w:val="27"/>
        </w:numPr>
        <w:spacing w:after="120" w:line="360" w:lineRule="auto"/>
        <w:ind w:left="504" w:hanging="357"/>
        <w:contextualSpacing w:val="0"/>
        <w:rPr>
          <w:rFonts w:ascii="David" w:hAnsi="David" w:cs="David"/>
          <w:b/>
          <w:bCs/>
          <w:sz w:val="24"/>
          <w:szCs w:val="24"/>
        </w:rPr>
      </w:pPr>
      <w:r>
        <w:rPr>
          <w:rFonts w:ascii="David" w:hAnsi="David" w:cs="David" w:hint="cs"/>
          <w:b/>
          <w:bCs/>
          <w:sz w:val="24"/>
          <w:szCs w:val="24"/>
          <w:rtl/>
        </w:rPr>
        <w:t xml:space="preserve">פס"ד אקונס (מנהרות הכרמל) - </w:t>
      </w:r>
      <w:r w:rsidR="00C86F1E" w:rsidRPr="00C86F1E">
        <w:rPr>
          <w:rFonts w:ascii="David" w:hAnsi="David" w:cs="David" w:hint="cs"/>
          <w:sz w:val="24"/>
          <w:szCs w:val="24"/>
          <w:rtl/>
        </w:rPr>
        <w:t>הפקעה של המינימום ההגיוני (רק את החלק התחתון, ולא את כל הקרקע).</w:t>
      </w:r>
      <w:r w:rsidR="00C86F1E">
        <w:rPr>
          <w:rFonts w:ascii="David" w:hAnsi="David" w:cs="David" w:hint="cs"/>
          <w:b/>
          <w:bCs/>
          <w:sz w:val="24"/>
          <w:szCs w:val="24"/>
          <w:rtl/>
        </w:rPr>
        <w:t xml:space="preserve"> </w:t>
      </w:r>
    </w:p>
    <w:p w:rsidR="00062DA1" w:rsidRDefault="00062DA1" w:rsidP="0047664F">
      <w:pPr>
        <w:pStyle w:val="a3"/>
        <w:numPr>
          <w:ilvl w:val="4"/>
          <w:numId w:val="26"/>
        </w:numPr>
        <w:spacing w:after="120" w:line="360" w:lineRule="auto"/>
        <w:ind w:left="504" w:hanging="357"/>
        <w:contextualSpacing w:val="0"/>
        <w:jc w:val="both"/>
        <w:rPr>
          <w:rFonts w:ascii="David" w:hAnsi="David" w:cs="David"/>
          <w:b/>
          <w:bCs/>
          <w:sz w:val="24"/>
          <w:szCs w:val="24"/>
        </w:rPr>
      </w:pPr>
      <w:r>
        <w:rPr>
          <w:rFonts w:ascii="David" w:hAnsi="David" w:cs="David" w:hint="cs"/>
          <w:b/>
          <w:bCs/>
          <w:sz w:val="24"/>
          <w:szCs w:val="24"/>
          <w:rtl/>
        </w:rPr>
        <w:t xml:space="preserve">מיקום רלוונטי ומיטבי - </w:t>
      </w:r>
      <w:r w:rsidR="00FA7D79" w:rsidRPr="00FA7D79">
        <w:rPr>
          <w:rFonts w:ascii="David" w:hAnsi="David" w:cs="David" w:hint="cs"/>
          <w:sz w:val="24"/>
          <w:szCs w:val="24"/>
          <w:rtl/>
        </w:rPr>
        <w:t>צריך לחפש את המיקום הרלוונטי והמיטבי לבניית הצורך הציבורי. אין טעם לבנות בית ספר בשכונה שאין בה כמעט ילדים למשל. צריך להוכיח עם מומחים האם זה המקום או התוואי האופטימלי.</w:t>
      </w:r>
      <w:r w:rsidR="00FA7D79">
        <w:rPr>
          <w:rFonts w:ascii="David" w:hAnsi="David" w:cs="David" w:hint="cs"/>
          <w:b/>
          <w:bCs/>
          <w:sz w:val="24"/>
          <w:szCs w:val="24"/>
          <w:rtl/>
        </w:rPr>
        <w:t xml:space="preserve"> </w:t>
      </w:r>
    </w:p>
    <w:p w:rsidR="005F46D6" w:rsidRPr="00FA7D79" w:rsidRDefault="005F46D6" w:rsidP="0047664F">
      <w:pPr>
        <w:pStyle w:val="a3"/>
        <w:numPr>
          <w:ilvl w:val="0"/>
          <w:numId w:val="27"/>
        </w:numPr>
        <w:spacing w:after="120" w:line="360" w:lineRule="auto"/>
        <w:ind w:left="504" w:hanging="357"/>
        <w:contextualSpacing w:val="0"/>
        <w:rPr>
          <w:rFonts w:ascii="David" w:hAnsi="David" w:cs="David"/>
          <w:sz w:val="24"/>
          <w:szCs w:val="24"/>
          <w:rtl/>
        </w:rPr>
      </w:pPr>
      <w:r>
        <w:rPr>
          <w:rFonts w:ascii="David" w:hAnsi="David" w:cs="David" w:hint="cs"/>
          <w:b/>
          <w:bCs/>
          <w:sz w:val="24"/>
          <w:szCs w:val="24"/>
          <w:rtl/>
        </w:rPr>
        <w:t xml:space="preserve">פס"ד מועצה אזורית זמר - </w:t>
      </w:r>
      <w:r w:rsidR="00FA7D79" w:rsidRPr="00FA7D79">
        <w:rPr>
          <w:rFonts w:ascii="David" w:hAnsi="David" w:cs="David" w:hint="cs"/>
          <w:sz w:val="24"/>
          <w:szCs w:val="24"/>
          <w:rtl/>
        </w:rPr>
        <w:t xml:space="preserve">האם נכון להעביר את כביש 6 במועצה אזורית זמר. </w:t>
      </w:r>
    </w:p>
    <w:p w:rsidR="00A27E56" w:rsidRDefault="00A27E56" w:rsidP="0047664F">
      <w:pPr>
        <w:pStyle w:val="a3"/>
        <w:numPr>
          <w:ilvl w:val="1"/>
          <w:numId w:val="26"/>
        </w:numPr>
        <w:spacing w:after="120" w:line="360" w:lineRule="auto"/>
        <w:ind w:left="226" w:hanging="357"/>
        <w:contextualSpacing w:val="0"/>
        <w:rPr>
          <w:rFonts w:ascii="David" w:hAnsi="David" w:cs="David"/>
          <w:b/>
          <w:bCs/>
          <w:sz w:val="24"/>
          <w:szCs w:val="24"/>
        </w:rPr>
      </w:pPr>
      <w:r w:rsidRPr="00732710">
        <w:rPr>
          <w:rFonts w:ascii="David" w:hAnsi="David" w:cs="David" w:hint="cs"/>
          <w:b/>
          <w:bCs/>
          <w:color w:val="FFC000" w:themeColor="accent4"/>
          <w:sz w:val="24"/>
          <w:szCs w:val="24"/>
          <w:rtl/>
        </w:rPr>
        <w:t>תמורת פיצוי בעל המקרקעין</w:t>
      </w:r>
      <w:r w:rsidR="00062DA1" w:rsidRPr="00732710">
        <w:rPr>
          <w:rFonts w:ascii="David" w:hAnsi="David" w:cs="David" w:hint="cs"/>
          <w:b/>
          <w:bCs/>
          <w:color w:val="FFC000" w:themeColor="accent4"/>
          <w:sz w:val="24"/>
          <w:szCs w:val="24"/>
          <w:rtl/>
        </w:rPr>
        <w:t xml:space="preserve"> -</w:t>
      </w:r>
      <w:r w:rsidR="00062DA1">
        <w:rPr>
          <w:rFonts w:ascii="David" w:hAnsi="David" w:cs="David" w:hint="cs"/>
          <w:b/>
          <w:bCs/>
          <w:sz w:val="24"/>
          <w:szCs w:val="24"/>
          <w:rtl/>
        </w:rPr>
        <w:t xml:space="preserve"> החלק הבא:</w:t>
      </w:r>
    </w:p>
    <w:p w:rsidR="00A27E56" w:rsidRDefault="00A27E56" w:rsidP="00A27E56">
      <w:pPr>
        <w:pStyle w:val="a3"/>
        <w:spacing w:after="120" w:line="360" w:lineRule="auto"/>
        <w:ind w:left="-199"/>
        <w:contextualSpacing w:val="0"/>
        <w:jc w:val="center"/>
        <w:rPr>
          <w:rFonts w:ascii="David" w:hAnsi="David" w:cs="David"/>
          <w:b/>
          <w:bCs/>
          <w:color w:val="1F3864" w:themeColor="accent1" w:themeShade="80"/>
          <w:sz w:val="24"/>
          <w:szCs w:val="24"/>
          <w:u w:val="single"/>
          <w:rtl/>
        </w:rPr>
      </w:pPr>
      <w:r w:rsidRPr="00A27E56">
        <w:rPr>
          <w:rFonts w:ascii="David" w:hAnsi="David" w:cs="David" w:hint="cs"/>
          <w:b/>
          <w:bCs/>
          <w:color w:val="1F3864" w:themeColor="accent1" w:themeShade="80"/>
          <w:sz w:val="24"/>
          <w:szCs w:val="24"/>
          <w:u w:val="single"/>
          <w:rtl/>
        </w:rPr>
        <w:t>ז.3 הפקעות - הזכות לפיצוי</w:t>
      </w:r>
    </w:p>
    <w:p w:rsidR="00062DA1" w:rsidRDefault="00062DA1" w:rsidP="0047664F">
      <w:pPr>
        <w:pStyle w:val="a3"/>
        <w:numPr>
          <w:ilvl w:val="0"/>
          <w:numId w:val="28"/>
        </w:numPr>
        <w:spacing w:after="120" w:line="360" w:lineRule="auto"/>
        <w:ind w:left="-199"/>
        <w:contextualSpacing w:val="0"/>
        <w:rPr>
          <w:rFonts w:ascii="David" w:hAnsi="David" w:cs="David"/>
          <w:b/>
          <w:bCs/>
          <w:sz w:val="24"/>
          <w:szCs w:val="24"/>
        </w:rPr>
      </w:pPr>
      <w:r w:rsidRPr="00062DA1">
        <w:rPr>
          <w:rFonts w:ascii="David" w:hAnsi="David" w:cs="David" w:hint="cs"/>
          <w:b/>
          <w:bCs/>
          <w:sz w:val="24"/>
          <w:szCs w:val="24"/>
          <w:rtl/>
        </w:rPr>
        <w:t xml:space="preserve">מהו צדק? </w:t>
      </w:r>
      <w:r w:rsidR="007C6085">
        <w:rPr>
          <w:rFonts w:ascii="David" w:hAnsi="David" w:cs="David" w:hint="cs"/>
          <w:b/>
          <w:bCs/>
          <w:sz w:val="24"/>
          <w:szCs w:val="24"/>
          <w:rtl/>
        </w:rPr>
        <w:t xml:space="preserve">מספר תפיסות: </w:t>
      </w:r>
    </w:p>
    <w:p w:rsidR="00062DA1" w:rsidRDefault="00062DA1" w:rsidP="0047664F">
      <w:pPr>
        <w:pStyle w:val="a3"/>
        <w:numPr>
          <w:ilvl w:val="1"/>
          <w:numId w:val="28"/>
        </w:numPr>
        <w:spacing w:after="120" w:line="360" w:lineRule="auto"/>
        <w:ind w:left="226"/>
        <w:contextualSpacing w:val="0"/>
        <w:jc w:val="both"/>
        <w:rPr>
          <w:rFonts w:ascii="David" w:hAnsi="David" w:cs="David"/>
          <w:b/>
          <w:bCs/>
          <w:sz w:val="24"/>
          <w:szCs w:val="24"/>
        </w:rPr>
      </w:pPr>
      <w:r>
        <w:rPr>
          <w:rFonts w:ascii="David" w:hAnsi="David" w:cs="David" w:hint="cs"/>
          <w:b/>
          <w:bCs/>
          <w:sz w:val="24"/>
          <w:szCs w:val="24"/>
          <w:rtl/>
        </w:rPr>
        <w:t xml:space="preserve">צדק מתקן - </w:t>
      </w:r>
      <w:r w:rsidR="007C6085" w:rsidRPr="007C6085">
        <w:rPr>
          <w:rFonts w:ascii="David" w:hAnsi="David" w:cs="David" w:hint="cs"/>
          <w:sz w:val="24"/>
          <w:szCs w:val="24"/>
          <w:rtl/>
        </w:rPr>
        <w:t>ע"מ להגיע לתוצאה הצודקת ביותר לאחר תאונה משפטית, הגורם הפוגע צריך להשיב את האיקס, או שווה הערך לאיקס, למי שנפגע, בשיעור שנפגע. מערכת יחסים סגורה שלא מסתכלת לגורמים אחרים שלא במערכת.</w:t>
      </w:r>
      <w:r w:rsidR="007C6085">
        <w:rPr>
          <w:rFonts w:ascii="David" w:hAnsi="David" w:cs="David" w:hint="cs"/>
          <w:b/>
          <w:bCs/>
          <w:sz w:val="24"/>
          <w:szCs w:val="24"/>
          <w:rtl/>
        </w:rPr>
        <w:t xml:space="preserve"> </w:t>
      </w:r>
    </w:p>
    <w:p w:rsidR="00062DA1" w:rsidRDefault="00062DA1" w:rsidP="0047664F">
      <w:pPr>
        <w:pStyle w:val="a3"/>
        <w:numPr>
          <w:ilvl w:val="1"/>
          <w:numId w:val="28"/>
        </w:numPr>
        <w:spacing w:after="120" w:line="360" w:lineRule="auto"/>
        <w:ind w:left="226"/>
        <w:contextualSpacing w:val="0"/>
        <w:jc w:val="both"/>
        <w:rPr>
          <w:rFonts w:ascii="David" w:hAnsi="David" w:cs="David"/>
          <w:b/>
          <w:bCs/>
          <w:sz w:val="24"/>
          <w:szCs w:val="24"/>
        </w:rPr>
      </w:pPr>
      <w:r>
        <w:rPr>
          <w:rFonts w:ascii="David" w:hAnsi="David" w:cs="David" w:hint="cs"/>
          <w:b/>
          <w:bCs/>
          <w:sz w:val="24"/>
          <w:szCs w:val="24"/>
          <w:rtl/>
        </w:rPr>
        <w:t xml:space="preserve">צדק חלוקתי - </w:t>
      </w:r>
      <w:r w:rsidR="00AB63D9" w:rsidRPr="00AB63D9">
        <w:rPr>
          <w:rFonts w:ascii="David" w:hAnsi="David" w:cs="David" w:hint="cs"/>
          <w:sz w:val="24"/>
          <w:szCs w:val="24"/>
          <w:rtl/>
        </w:rPr>
        <w:t>מערכת שמסתכלת על המערכת באופן כולל, ולא רק לסיטואציה ספציפית. התוצאה הצודקת היא השבה של אדם למשחק, ומתן אפשרות שוויונית לכולם להשתתף ביחס לחברה (ארגזים בגובה שונה, לאנשים בגובה שונה).</w:t>
      </w:r>
      <w:r w:rsidR="00AB63D9">
        <w:rPr>
          <w:rFonts w:ascii="David" w:hAnsi="David" w:cs="David" w:hint="cs"/>
          <w:b/>
          <w:bCs/>
          <w:sz w:val="24"/>
          <w:szCs w:val="24"/>
          <w:rtl/>
        </w:rPr>
        <w:t xml:space="preserve"> </w:t>
      </w:r>
      <w:r w:rsidR="00BD6D48">
        <w:rPr>
          <w:rFonts w:ascii="David" w:hAnsi="David" w:cs="David" w:hint="cs"/>
          <w:b/>
          <w:bCs/>
          <w:sz w:val="24"/>
          <w:szCs w:val="24"/>
          <w:rtl/>
        </w:rPr>
        <w:t xml:space="preserve">ביקורת במשפט הפרטי: </w:t>
      </w:r>
      <w:r w:rsidR="00BD6D48" w:rsidRPr="00BD6D48">
        <w:rPr>
          <w:rFonts w:ascii="David" w:hAnsi="David" w:cs="David" w:hint="cs"/>
          <w:sz w:val="24"/>
          <w:szCs w:val="24"/>
          <w:rtl/>
        </w:rPr>
        <w:t>לא ברור אם תפקידו של הפרט לתקן את כשלי החברה; לא ברור אם נרצה להחיל את הצדק החלוקתי על המעט חלשים ולא על החלשים באמת (לחלשים באמת אין מכונית לעשות איתה תאונה)</w:t>
      </w:r>
      <w:r w:rsidR="00BD6D48">
        <w:rPr>
          <w:rFonts w:ascii="David" w:hAnsi="David" w:cs="David" w:hint="cs"/>
          <w:b/>
          <w:bCs/>
          <w:sz w:val="24"/>
          <w:szCs w:val="24"/>
          <w:rtl/>
        </w:rPr>
        <w:t xml:space="preserve"> אלה הובילו את בתי המשפט לא להחיל צדק חלוקתי במשפט הפרטי, אלא החילו אותו על מערכות דיני כלליות שחלות על כל החברה: </w:t>
      </w:r>
      <w:r w:rsidR="00BD6D48" w:rsidRPr="00BD6D48">
        <w:rPr>
          <w:rFonts w:ascii="David" w:hAnsi="David" w:cs="David" w:hint="cs"/>
          <w:sz w:val="24"/>
          <w:szCs w:val="24"/>
          <w:rtl/>
        </w:rPr>
        <w:t xml:space="preserve">עם הסתכלות רוחב על כולם: מס הכנסה, ביטוח לאומי רווחה וכדומה. </w:t>
      </w:r>
    </w:p>
    <w:p w:rsidR="00062DA1" w:rsidRPr="00CD43DD" w:rsidRDefault="00062DA1" w:rsidP="0047664F">
      <w:pPr>
        <w:pStyle w:val="a3"/>
        <w:numPr>
          <w:ilvl w:val="1"/>
          <w:numId w:val="28"/>
        </w:numPr>
        <w:spacing w:after="120" w:line="360" w:lineRule="auto"/>
        <w:ind w:left="226"/>
        <w:contextualSpacing w:val="0"/>
        <w:jc w:val="both"/>
        <w:rPr>
          <w:rFonts w:ascii="David" w:hAnsi="David" w:cs="David"/>
          <w:sz w:val="24"/>
          <w:szCs w:val="24"/>
        </w:rPr>
      </w:pPr>
      <w:r>
        <w:rPr>
          <w:rFonts w:ascii="David" w:hAnsi="David" w:cs="David" w:hint="cs"/>
          <w:b/>
          <w:bCs/>
          <w:sz w:val="24"/>
          <w:szCs w:val="24"/>
          <w:rtl/>
        </w:rPr>
        <w:t xml:space="preserve">צדק הליכי - </w:t>
      </w:r>
      <w:r w:rsidR="00BD6D48" w:rsidRPr="00CD43DD">
        <w:rPr>
          <w:rFonts w:ascii="David" w:hAnsi="David" w:cs="David" w:hint="cs"/>
          <w:sz w:val="24"/>
          <w:szCs w:val="24"/>
          <w:rtl/>
        </w:rPr>
        <w:t xml:space="preserve">תפיסה שנותנת משמעות להליך ופחות לתוצאה. צדק הוא הליך נכון והוגן לשני הצדדים. </w:t>
      </w:r>
      <w:r w:rsidR="00CD43DD" w:rsidRPr="00CD43DD">
        <w:rPr>
          <w:rFonts w:ascii="David" w:hAnsi="David" w:cs="David" w:hint="cs"/>
          <w:sz w:val="24"/>
          <w:szCs w:val="24"/>
          <w:rtl/>
        </w:rPr>
        <w:t xml:space="preserve">הקפדה על הליך ראוי מגשימה צדק. (גישה רווחת במשפט הפלילי - זכויות, אך פחות במקרים אחרים כמו בדיני עבודה- שימוע לפני פיטורין כהליך סרק). </w:t>
      </w:r>
    </w:p>
    <w:p w:rsidR="00062DA1" w:rsidRDefault="00062DA1" w:rsidP="0047664F">
      <w:pPr>
        <w:pStyle w:val="a3"/>
        <w:numPr>
          <w:ilvl w:val="1"/>
          <w:numId w:val="28"/>
        </w:numPr>
        <w:spacing w:after="120" w:line="360" w:lineRule="auto"/>
        <w:ind w:left="226"/>
        <w:contextualSpacing w:val="0"/>
        <w:rPr>
          <w:rFonts w:ascii="David" w:hAnsi="David" w:cs="David"/>
          <w:b/>
          <w:bCs/>
          <w:sz w:val="24"/>
          <w:szCs w:val="24"/>
        </w:rPr>
      </w:pPr>
      <w:r>
        <w:rPr>
          <w:rFonts w:ascii="David" w:hAnsi="David" w:cs="David" w:hint="cs"/>
          <w:b/>
          <w:bCs/>
          <w:sz w:val="24"/>
          <w:szCs w:val="24"/>
          <w:rtl/>
        </w:rPr>
        <w:t xml:space="preserve">צדק מאחה - </w:t>
      </w:r>
      <w:r w:rsidR="008C79AA" w:rsidRPr="008C79AA">
        <w:rPr>
          <w:rFonts w:ascii="David" w:hAnsi="David" w:cs="David" w:hint="cs"/>
          <w:sz w:val="24"/>
          <w:szCs w:val="24"/>
          <w:rtl/>
        </w:rPr>
        <w:t>שילוב של חשיבות ההליך וחשיבות התוצאה. בתי משפט קהילתיים למשל.</w:t>
      </w:r>
    </w:p>
    <w:p w:rsidR="004637F9" w:rsidRDefault="004637F9" w:rsidP="001E3FDA">
      <w:pPr>
        <w:pStyle w:val="a3"/>
        <w:spacing w:after="120" w:line="360" w:lineRule="auto"/>
        <w:ind w:left="-199"/>
        <w:contextualSpacing w:val="0"/>
        <w:rPr>
          <w:rFonts w:ascii="David" w:hAnsi="David" w:cs="David"/>
          <w:b/>
          <w:bCs/>
          <w:sz w:val="24"/>
          <w:szCs w:val="24"/>
        </w:rPr>
      </w:pPr>
      <w:r>
        <w:rPr>
          <w:rFonts w:ascii="David" w:hAnsi="David" w:cs="David" w:hint="cs"/>
          <w:b/>
          <w:bCs/>
          <w:sz w:val="24"/>
          <w:szCs w:val="24"/>
          <w:rtl/>
        </w:rPr>
        <w:t xml:space="preserve">בשורה התחתונה, התפיסה המשמעותית היא של צדק מתקן. </w:t>
      </w:r>
    </w:p>
    <w:p w:rsidR="005F46D6" w:rsidRDefault="005F46D6" w:rsidP="0047664F">
      <w:pPr>
        <w:pStyle w:val="a3"/>
        <w:numPr>
          <w:ilvl w:val="0"/>
          <w:numId w:val="28"/>
        </w:numPr>
        <w:spacing w:after="120" w:line="360" w:lineRule="auto"/>
        <w:ind w:left="-199"/>
        <w:contextualSpacing w:val="0"/>
        <w:jc w:val="both"/>
        <w:rPr>
          <w:rFonts w:ascii="David" w:hAnsi="David" w:cs="David"/>
          <w:b/>
          <w:bCs/>
          <w:sz w:val="24"/>
          <w:szCs w:val="24"/>
        </w:rPr>
      </w:pPr>
      <w:r>
        <w:rPr>
          <w:rFonts w:ascii="David" w:hAnsi="David" w:cs="David" w:hint="cs"/>
          <w:b/>
          <w:bCs/>
          <w:sz w:val="24"/>
          <w:szCs w:val="24"/>
          <w:rtl/>
        </w:rPr>
        <w:t xml:space="preserve">בארה"ב - </w:t>
      </w:r>
      <w:r w:rsidR="00221CE7" w:rsidRPr="00221CE7">
        <w:rPr>
          <w:rFonts w:ascii="David" w:hAnsi="David" w:cs="David" w:hint="cs"/>
          <w:sz w:val="24"/>
          <w:szCs w:val="24"/>
          <w:rtl/>
        </w:rPr>
        <w:t>בתי המשפט מכירים בקושי לכמת אומדן אמתי לפגיעה שנגרמת. מהו הפיצוי ההוגן? השבת הבעלים למצבו הכלכלי עובר להפקעת הנכס.</w:t>
      </w:r>
      <w:r w:rsidR="00221CE7">
        <w:rPr>
          <w:rFonts w:ascii="David" w:hAnsi="David" w:cs="David" w:hint="cs"/>
          <w:b/>
          <w:bCs/>
          <w:sz w:val="24"/>
          <w:szCs w:val="24"/>
          <w:rtl/>
        </w:rPr>
        <w:t xml:space="preserve"> </w:t>
      </w:r>
      <w:r w:rsidR="00E3028F">
        <w:rPr>
          <w:rFonts w:ascii="David" w:hAnsi="David" w:cs="David" w:hint="cs"/>
          <w:b/>
          <w:bCs/>
          <w:sz w:val="24"/>
          <w:szCs w:val="24"/>
          <w:rtl/>
        </w:rPr>
        <w:t>פיצוי על פי מחיר השוק של הנכס לא בהכרח מבסס צדק:</w:t>
      </w:r>
    </w:p>
    <w:p w:rsidR="00E3028F" w:rsidRPr="00107FAF" w:rsidRDefault="00E3028F" w:rsidP="0047664F">
      <w:pPr>
        <w:pStyle w:val="a3"/>
        <w:numPr>
          <w:ilvl w:val="1"/>
          <w:numId w:val="28"/>
        </w:numPr>
        <w:spacing w:after="120" w:line="360" w:lineRule="auto"/>
        <w:ind w:left="226"/>
        <w:contextualSpacing w:val="0"/>
        <w:jc w:val="both"/>
        <w:rPr>
          <w:rFonts w:ascii="David" w:hAnsi="David" w:cs="David"/>
          <w:sz w:val="24"/>
          <w:szCs w:val="24"/>
        </w:rPr>
      </w:pPr>
      <w:r>
        <w:rPr>
          <w:rFonts w:ascii="David" w:hAnsi="David" w:cs="David" w:hint="cs"/>
          <w:b/>
          <w:bCs/>
          <w:sz w:val="24"/>
          <w:szCs w:val="24"/>
          <w:rtl/>
        </w:rPr>
        <w:t xml:space="preserve">אובדן ערכים סובייקטיביים - </w:t>
      </w:r>
      <w:r w:rsidR="00107FAF">
        <w:rPr>
          <w:rFonts w:ascii="David" w:hAnsi="David" w:cs="David" w:hint="cs"/>
          <w:sz w:val="24"/>
          <w:szCs w:val="24"/>
          <w:rtl/>
        </w:rPr>
        <w:t xml:space="preserve">ערכים סנטימנטליים שווים יותר ממחיר השוק (בית ילדות/מגורים), לכן הוא לא הועמד למכירה, כי אני רוצה לשמור אותו. דוג' נוספת: בית צמוד </w:t>
      </w:r>
      <w:r w:rsidR="00107FAF">
        <w:rPr>
          <w:rFonts w:ascii="David" w:hAnsi="David" w:cs="David" w:hint="cs"/>
          <w:sz w:val="24"/>
          <w:szCs w:val="24"/>
          <w:rtl/>
        </w:rPr>
        <w:lastRenderedPageBreak/>
        <w:t xml:space="preserve">להורים, בית עם מעלית שדורש </w:t>
      </w:r>
      <w:proofErr w:type="spellStart"/>
      <w:r w:rsidR="00107FAF">
        <w:rPr>
          <w:rFonts w:ascii="David" w:hAnsi="David" w:cs="David" w:hint="cs"/>
          <w:sz w:val="24"/>
          <w:szCs w:val="24"/>
          <w:rtl/>
        </w:rPr>
        <w:t>תחזוק</w:t>
      </w:r>
      <w:proofErr w:type="spellEnd"/>
      <w:r w:rsidR="00107FAF">
        <w:rPr>
          <w:rFonts w:ascii="David" w:hAnsi="David" w:cs="David" w:hint="cs"/>
          <w:sz w:val="24"/>
          <w:szCs w:val="24"/>
          <w:rtl/>
        </w:rPr>
        <w:t xml:space="preserve"> (ואפילו יכול להוריד את מחיר הבית) </w:t>
      </w:r>
      <w:r w:rsidR="00107FAF" w:rsidRPr="00107FAF">
        <w:rPr>
          <w:rFonts w:ascii="David" w:hAnsi="David" w:cs="David" w:hint="cs"/>
          <w:sz w:val="24"/>
          <w:szCs w:val="24"/>
          <w:rtl/>
        </w:rPr>
        <w:t xml:space="preserve">לא מקיים צדק מתקן. </w:t>
      </w:r>
    </w:p>
    <w:p w:rsidR="00E3028F" w:rsidRDefault="00E3028F" w:rsidP="0047664F">
      <w:pPr>
        <w:pStyle w:val="a3"/>
        <w:numPr>
          <w:ilvl w:val="1"/>
          <w:numId w:val="28"/>
        </w:numPr>
        <w:spacing w:after="120" w:line="360" w:lineRule="auto"/>
        <w:ind w:left="226"/>
        <w:contextualSpacing w:val="0"/>
        <w:jc w:val="both"/>
        <w:rPr>
          <w:rFonts w:ascii="David" w:hAnsi="David" w:cs="David"/>
          <w:b/>
          <w:bCs/>
          <w:sz w:val="24"/>
          <w:szCs w:val="24"/>
        </w:rPr>
      </w:pPr>
      <w:r>
        <w:rPr>
          <w:rFonts w:ascii="David" w:hAnsi="David" w:cs="David" w:hint="cs"/>
          <w:b/>
          <w:bCs/>
          <w:sz w:val="24"/>
          <w:szCs w:val="24"/>
          <w:rtl/>
        </w:rPr>
        <w:t xml:space="preserve">כשלי השוק המדומיין </w:t>
      </w:r>
    </w:p>
    <w:p w:rsidR="00E3028F" w:rsidRDefault="00E3028F" w:rsidP="0047664F">
      <w:pPr>
        <w:pStyle w:val="a3"/>
        <w:numPr>
          <w:ilvl w:val="1"/>
          <w:numId w:val="28"/>
        </w:numPr>
        <w:spacing w:after="120" w:line="360" w:lineRule="auto"/>
        <w:ind w:left="226"/>
        <w:contextualSpacing w:val="0"/>
        <w:jc w:val="both"/>
        <w:rPr>
          <w:rFonts w:ascii="David" w:hAnsi="David" w:cs="David"/>
          <w:b/>
          <w:bCs/>
          <w:sz w:val="24"/>
          <w:szCs w:val="24"/>
        </w:rPr>
      </w:pPr>
      <w:r>
        <w:rPr>
          <w:rFonts w:ascii="David" w:hAnsi="David" w:cs="David" w:hint="cs"/>
          <w:b/>
          <w:bCs/>
          <w:sz w:val="24"/>
          <w:szCs w:val="24"/>
          <w:rtl/>
        </w:rPr>
        <w:t xml:space="preserve">ערכים כלכליים - </w:t>
      </w:r>
      <w:r w:rsidR="00D34EC3" w:rsidRPr="00D34EC3">
        <w:rPr>
          <w:rFonts w:ascii="David" w:hAnsi="David" w:cs="David" w:hint="cs"/>
          <w:sz w:val="24"/>
          <w:szCs w:val="24"/>
          <w:rtl/>
        </w:rPr>
        <w:t>עסק עם מוניטין, פיצוי על עורך דין, מעבר, שמאי, תיווך, מציאת נכס חלופי.</w:t>
      </w:r>
      <w:r w:rsidR="00D34EC3">
        <w:rPr>
          <w:rFonts w:ascii="David" w:hAnsi="David" w:cs="David" w:hint="cs"/>
          <w:b/>
          <w:bCs/>
          <w:sz w:val="24"/>
          <w:szCs w:val="24"/>
          <w:rtl/>
        </w:rPr>
        <w:t xml:space="preserve"> </w:t>
      </w:r>
    </w:p>
    <w:p w:rsidR="005F46D6" w:rsidRDefault="005F46D6" w:rsidP="0047664F">
      <w:pPr>
        <w:pStyle w:val="a3"/>
        <w:numPr>
          <w:ilvl w:val="0"/>
          <w:numId w:val="28"/>
        </w:numPr>
        <w:spacing w:after="120" w:line="360" w:lineRule="auto"/>
        <w:ind w:left="-199"/>
        <w:contextualSpacing w:val="0"/>
        <w:rPr>
          <w:rFonts w:ascii="David" w:hAnsi="David" w:cs="David"/>
          <w:b/>
          <w:bCs/>
          <w:sz w:val="24"/>
          <w:szCs w:val="24"/>
        </w:rPr>
      </w:pPr>
      <w:r>
        <w:rPr>
          <w:rFonts w:ascii="David" w:hAnsi="David" w:cs="David" w:hint="cs"/>
          <w:b/>
          <w:bCs/>
          <w:sz w:val="24"/>
          <w:szCs w:val="24"/>
          <w:rtl/>
        </w:rPr>
        <w:t xml:space="preserve">בישראל - </w:t>
      </w:r>
      <w:r w:rsidR="00E3028F">
        <w:rPr>
          <w:rFonts w:ascii="David" w:hAnsi="David" w:cs="David" w:hint="cs"/>
          <w:b/>
          <w:bCs/>
          <w:sz w:val="24"/>
          <w:szCs w:val="24"/>
          <w:rtl/>
        </w:rPr>
        <w:t xml:space="preserve">פקודת הקרקעות מציבה שני קריטריונים לפיצוי הוגן - </w:t>
      </w:r>
    </w:p>
    <w:p w:rsidR="00E3028F" w:rsidRPr="00FB27AB" w:rsidRDefault="00E3028F" w:rsidP="0047664F">
      <w:pPr>
        <w:pStyle w:val="a3"/>
        <w:numPr>
          <w:ilvl w:val="1"/>
          <w:numId w:val="28"/>
        </w:numPr>
        <w:spacing w:after="120" w:line="360" w:lineRule="auto"/>
        <w:ind w:left="-58"/>
        <w:contextualSpacing w:val="0"/>
        <w:jc w:val="both"/>
        <w:rPr>
          <w:rFonts w:ascii="David" w:hAnsi="David" w:cs="David"/>
          <w:sz w:val="24"/>
          <w:szCs w:val="24"/>
        </w:rPr>
      </w:pPr>
      <w:r>
        <w:rPr>
          <w:rFonts w:ascii="David" w:hAnsi="David" w:cs="David" w:hint="cs"/>
          <w:b/>
          <w:bCs/>
          <w:sz w:val="24"/>
          <w:szCs w:val="24"/>
          <w:rtl/>
        </w:rPr>
        <w:t xml:space="preserve">התמקדות במחיר השוק של הנכס - </w:t>
      </w:r>
      <w:r w:rsidR="00FB27AB" w:rsidRPr="00FB27AB">
        <w:rPr>
          <w:rFonts w:ascii="David" w:hAnsi="David" w:cs="David" w:hint="cs"/>
          <w:sz w:val="24"/>
          <w:szCs w:val="24"/>
          <w:rtl/>
        </w:rPr>
        <w:t xml:space="preserve">הפיצויים בישראל מושתתים על מחיר השוק של הנכס, והעובדה שהנכס נלקח בכפייה ללא הסכמה, לא נכנס בחישוב הפיצויים. </w:t>
      </w:r>
      <w:r w:rsidR="000D1022">
        <w:rPr>
          <w:rFonts w:ascii="David" w:hAnsi="David" w:cs="David" w:hint="cs"/>
          <w:sz w:val="24"/>
          <w:szCs w:val="24"/>
          <w:rtl/>
        </w:rPr>
        <w:t xml:space="preserve"> + ס' 12(א) מוציא את האפשרות של פיצוי על פגיע באוטונומיה. </w:t>
      </w:r>
    </w:p>
    <w:p w:rsidR="00E3028F" w:rsidRDefault="00E3028F" w:rsidP="0047664F">
      <w:pPr>
        <w:pStyle w:val="a3"/>
        <w:numPr>
          <w:ilvl w:val="0"/>
          <w:numId w:val="27"/>
        </w:numPr>
        <w:spacing w:after="120" w:line="360" w:lineRule="auto"/>
        <w:ind w:left="-58"/>
        <w:contextualSpacing w:val="0"/>
        <w:jc w:val="both"/>
        <w:rPr>
          <w:rFonts w:ascii="David" w:hAnsi="David" w:cs="David"/>
          <w:b/>
          <w:bCs/>
          <w:sz w:val="24"/>
          <w:szCs w:val="24"/>
        </w:rPr>
      </w:pPr>
      <w:r>
        <w:rPr>
          <w:rFonts w:ascii="David" w:hAnsi="David" w:cs="David" w:hint="cs"/>
          <w:b/>
          <w:bCs/>
          <w:sz w:val="24"/>
          <w:szCs w:val="24"/>
          <w:rtl/>
        </w:rPr>
        <w:t xml:space="preserve">פס"ד עיזבון המנוח אדוארד - </w:t>
      </w:r>
      <w:r w:rsidR="006477BE" w:rsidRPr="006477BE">
        <w:rPr>
          <w:rFonts w:ascii="David" w:hAnsi="David" w:cs="David" w:hint="cs"/>
          <w:sz w:val="24"/>
          <w:szCs w:val="24"/>
          <w:rtl/>
        </w:rPr>
        <w:t>חשין רואה פיצויים של הפקעה כתחליף ממי לקניין, וכדרך הנכונה ביותר לתקן את העוול שנגרם.</w:t>
      </w:r>
      <w:r w:rsidR="006477BE">
        <w:rPr>
          <w:rFonts w:ascii="David" w:hAnsi="David" w:cs="David" w:hint="cs"/>
          <w:b/>
          <w:bCs/>
          <w:sz w:val="24"/>
          <w:szCs w:val="24"/>
          <w:rtl/>
        </w:rPr>
        <w:t xml:space="preserve"> </w:t>
      </w:r>
    </w:p>
    <w:p w:rsidR="00E3028F" w:rsidRDefault="00E3028F" w:rsidP="0047664F">
      <w:pPr>
        <w:pStyle w:val="a3"/>
        <w:numPr>
          <w:ilvl w:val="1"/>
          <w:numId w:val="28"/>
        </w:numPr>
        <w:spacing w:after="120" w:line="360" w:lineRule="auto"/>
        <w:ind w:left="-58"/>
        <w:contextualSpacing w:val="0"/>
        <w:rPr>
          <w:rFonts w:ascii="David" w:hAnsi="David" w:cs="David"/>
          <w:b/>
          <w:bCs/>
          <w:sz w:val="24"/>
          <w:szCs w:val="24"/>
        </w:rPr>
      </w:pPr>
      <w:r>
        <w:rPr>
          <w:rFonts w:ascii="David" w:hAnsi="David" w:cs="David" w:hint="cs"/>
          <w:b/>
          <w:bCs/>
          <w:sz w:val="24"/>
          <w:szCs w:val="24"/>
          <w:rtl/>
        </w:rPr>
        <w:t xml:space="preserve">חריגים - </w:t>
      </w:r>
      <w:r w:rsidR="000D1022" w:rsidRPr="000D1022">
        <w:rPr>
          <w:rFonts w:ascii="David" w:hAnsi="David" w:cs="David" w:hint="cs"/>
          <w:sz w:val="24"/>
          <w:szCs w:val="24"/>
          <w:rtl/>
        </w:rPr>
        <w:t>שלא קיימים בשום מקום אחר בעולם:</w:t>
      </w:r>
    </w:p>
    <w:p w:rsidR="00E3028F" w:rsidRDefault="00E3028F" w:rsidP="0047664F">
      <w:pPr>
        <w:pStyle w:val="a3"/>
        <w:numPr>
          <w:ilvl w:val="2"/>
          <w:numId w:val="28"/>
        </w:numPr>
        <w:spacing w:after="120" w:line="360" w:lineRule="auto"/>
        <w:ind w:left="226"/>
        <w:contextualSpacing w:val="0"/>
        <w:jc w:val="both"/>
        <w:rPr>
          <w:rFonts w:ascii="David" w:hAnsi="David" w:cs="David"/>
          <w:b/>
          <w:bCs/>
          <w:sz w:val="24"/>
          <w:szCs w:val="24"/>
        </w:rPr>
      </w:pPr>
      <w:r>
        <w:rPr>
          <w:rFonts w:ascii="David" w:hAnsi="David" w:cs="David" w:hint="cs"/>
          <w:b/>
          <w:bCs/>
          <w:sz w:val="24"/>
          <w:szCs w:val="24"/>
          <w:rtl/>
        </w:rPr>
        <w:t xml:space="preserve">ס'20(2) </w:t>
      </w:r>
      <w:r w:rsidR="00941ECF">
        <w:rPr>
          <w:rFonts w:ascii="David" w:hAnsi="David" w:cs="David" w:hint="cs"/>
          <w:b/>
          <w:bCs/>
          <w:sz w:val="24"/>
          <w:szCs w:val="24"/>
          <w:rtl/>
        </w:rPr>
        <w:t xml:space="preserve"> - </w:t>
      </w:r>
      <w:r w:rsidR="00941ECF" w:rsidRPr="00B43113">
        <w:rPr>
          <w:rFonts w:ascii="David" w:hAnsi="David" w:cs="David" w:hint="cs"/>
          <w:sz w:val="24"/>
          <w:szCs w:val="24"/>
          <w:rtl/>
        </w:rPr>
        <w:t>ברשויות מקומיות - בהפקעות עד 25%, לא צריך לשלם פיצוי (בגלל שרשויות מקומיות נמצאות בגירעון, אם לא יהיה פטור, לא יהיו הפקעות והן לא יצליחו לשלם לתושבים מוצרים בסיסיים.</w:t>
      </w:r>
      <w:r w:rsidR="00B43113" w:rsidRPr="00B43113">
        <w:rPr>
          <w:rFonts w:ascii="David" w:hAnsi="David" w:cs="David" w:hint="cs"/>
          <w:sz w:val="24"/>
          <w:szCs w:val="24"/>
          <w:rtl/>
        </w:rPr>
        <w:t xml:space="preserve"> (פעם היה נכון לכל הפקעה, בוטל ב-2010)</w:t>
      </w:r>
      <w:r w:rsidR="00941ECF" w:rsidRPr="00B43113">
        <w:rPr>
          <w:rFonts w:ascii="David" w:hAnsi="David" w:cs="David" w:hint="cs"/>
          <w:sz w:val="24"/>
          <w:szCs w:val="24"/>
          <w:rtl/>
        </w:rPr>
        <w:t xml:space="preserve"> </w:t>
      </w:r>
      <w:r w:rsidR="00A9405C" w:rsidRPr="00B43113">
        <w:rPr>
          <w:rFonts w:ascii="David" w:hAnsi="David" w:cs="David" w:hint="cs"/>
          <w:sz w:val="24"/>
          <w:szCs w:val="24"/>
          <w:rtl/>
        </w:rPr>
        <w:t>מעל 25%, ישלמו פיצוי.</w:t>
      </w:r>
      <w:r w:rsidR="00A9405C">
        <w:rPr>
          <w:rFonts w:ascii="David" w:hAnsi="David" w:cs="David" w:hint="cs"/>
          <w:b/>
          <w:bCs/>
          <w:sz w:val="24"/>
          <w:szCs w:val="24"/>
          <w:rtl/>
        </w:rPr>
        <w:t xml:space="preserve"> </w:t>
      </w:r>
      <w:r w:rsidR="00F95E90" w:rsidRPr="00F95E90">
        <w:rPr>
          <w:rFonts w:ascii="David" w:hAnsi="David" w:cs="David" w:hint="cs"/>
          <w:sz w:val="24"/>
          <w:szCs w:val="24"/>
          <w:rtl/>
        </w:rPr>
        <w:t xml:space="preserve">(רציונל נוסף: הנחה שערכה של הקרקע שכן תישאר בידי הבעלים תשביח ותעלה). </w:t>
      </w:r>
    </w:p>
    <w:p w:rsidR="00E3028F" w:rsidRDefault="00E3028F" w:rsidP="0047664F">
      <w:pPr>
        <w:pStyle w:val="a3"/>
        <w:numPr>
          <w:ilvl w:val="2"/>
          <w:numId w:val="28"/>
        </w:numPr>
        <w:spacing w:after="120" w:line="360" w:lineRule="auto"/>
        <w:ind w:left="226"/>
        <w:contextualSpacing w:val="0"/>
        <w:jc w:val="both"/>
        <w:rPr>
          <w:rFonts w:ascii="David" w:hAnsi="David" w:cs="David"/>
          <w:b/>
          <w:bCs/>
          <w:sz w:val="24"/>
          <w:szCs w:val="24"/>
        </w:rPr>
      </w:pPr>
      <w:r>
        <w:rPr>
          <w:rFonts w:ascii="David" w:hAnsi="David" w:cs="David" w:hint="cs"/>
          <w:b/>
          <w:bCs/>
          <w:sz w:val="24"/>
          <w:szCs w:val="24"/>
          <w:rtl/>
        </w:rPr>
        <w:t>ס'20(ג)</w:t>
      </w:r>
      <w:r w:rsidR="00B43113">
        <w:rPr>
          <w:rFonts w:ascii="David" w:hAnsi="David" w:cs="David" w:hint="cs"/>
          <w:b/>
          <w:bCs/>
          <w:sz w:val="24"/>
          <w:szCs w:val="24"/>
          <w:rtl/>
        </w:rPr>
        <w:t xml:space="preserve"> - סייג לחריג ב-20(2) - </w:t>
      </w:r>
      <w:r w:rsidR="00B43113">
        <w:rPr>
          <w:rFonts w:ascii="David" w:hAnsi="David" w:cs="David" w:hint="cs"/>
          <w:sz w:val="24"/>
          <w:szCs w:val="24"/>
          <w:rtl/>
        </w:rPr>
        <w:t>יד חופשית לשר האוצר לחלק פיצויים. (ביטול ההפחתה/הענקת פיצוי נוסף). בית המשפט נכנס בסעיף (על אף שהוא כולל גדרות רבים נגד ביקורת שיפוטית):</w:t>
      </w:r>
    </w:p>
    <w:p w:rsidR="00E3028F" w:rsidRDefault="00E3028F" w:rsidP="0047664F">
      <w:pPr>
        <w:pStyle w:val="a3"/>
        <w:numPr>
          <w:ilvl w:val="0"/>
          <w:numId w:val="27"/>
        </w:numPr>
        <w:spacing w:after="120" w:line="360" w:lineRule="auto"/>
        <w:ind w:left="226"/>
        <w:contextualSpacing w:val="0"/>
        <w:jc w:val="both"/>
        <w:rPr>
          <w:rFonts w:ascii="David" w:hAnsi="David" w:cs="David"/>
          <w:b/>
          <w:bCs/>
          <w:sz w:val="24"/>
          <w:szCs w:val="24"/>
        </w:rPr>
      </w:pPr>
      <w:r>
        <w:rPr>
          <w:rFonts w:ascii="David" w:hAnsi="David" w:cs="David" w:hint="cs"/>
          <w:b/>
          <w:bCs/>
          <w:sz w:val="24"/>
          <w:szCs w:val="24"/>
          <w:rtl/>
        </w:rPr>
        <w:t xml:space="preserve">פס"ד רוטמן - </w:t>
      </w:r>
      <w:r w:rsidR="000C3583" w:rsidRPr="00E65B5A">
        <w:rPr>
          <w:rFonts w:ascii="David" w:hAnsi="David" w:cs="David" w:hint="cs"/>
          <w:sz w:val="24"/>
          <w:szCs w:val="24"/>
          <w:rtl/>
        </w:rPr>
        <w:t xml:space="preserve">(אמנם עסק בפקודת הדרכים ומסילות הברזל, אבל מדובר במנגנון דומה) - </w:t>
      </w:r>
      <w:r w:rsidR="00E65B5A" w:rsidRPr="00E65B5A">
        <w:rPr>
          <w:rFonts w:ascii="David" w:hAnsi="David" w:cs="David" w:hint="cs"/>
          <w:sz w:val="24"/>
          <w:szCs w:val="24"/>
          <w:rtl/>
        </w:rPr>
        <w:t xml:space="preserve">אם כתוצאה מלקיחת חלק מהקרקע, ערכה לא עלה, והיא לא השביחה, </w:t>
      </w:r>
      <w:r w:rsidR="00E65B5A" w:rsidRPr="00C17267">
        <w:rPr>
          <w:rFonts w:ascii="David" w:hAnsi="David" w:cs="David" w:hint="cs"/>
          <w:sz w:val="24"/>
          <w:szCs w:val="24"/>
          <w:rtl/>
        </w:rPr>
        <w:t>ש</w:t>
      </w:r>
      <w:r w:rsidR="008B400E" w:rsidRPr="00C17267">
        <w:rPr>
          <w:rFonts w:ascii="David" w:hAnsi="David" w:cs="David" w:hint="cs"/>
          <w:sz w:val="24"/>
          <w:szCs w:val="24"/>
          <w:rtl/>
        </w:rPr>
        <w:t>ר האוצר יהיה חייב לשלם את דמי אחוז הפיצוי</w:t>
      </w:r>
      <w:r w:rsidR="00C17267" w:rsidRPr="00C17267">
        <w:rPr>
          <w:rFonts w:ascii="David" w:hAnsi="David" w:cs="David" w:hint="cs"/>
          <w:sz w:val="24"/>
          <w:szCs w:val="24"/>
          <w:rtl/>
        </w:rPr>
        <w:t>.</w:t>
      </w:r>
      <w:r w:rsidR="00935BCF">
        <w:rPr>
          <w:rFonts w:ascii="David" w:hAnsi="David" w:cs="David" w:hint="cs"/>
          <w:sz w:val="24"/>
          <w:szCs w:val="24"/>
          <w:rtl/>
        </w:rPr>
        <w:t xml:space="preserve">, להשתמש בסמכות שלו להגדיל את הפיצויים, מבלי שזה יהיה נתון לשיקול דעתו. </w:t>
      </w:r>
      <w:r w:rsidR="00C17267" w:rsidRPr="00C17267">
        <w:rPr>
          <w:rFonts w:ascii="David" w:hAnsi="David" w:cs="David" w:hint="cs"/>
          <w:sz w:val="24"/>
          <w:szCs w:val="24"/>
          <w:rtl/>
        </w:rPr>
        <w:t xml:space="preserve"> טענת נגד - זה היה רלוונטי לפקודת המסילות והברזל.</w:t>
      </w:r>
      <w:r w:rsidR="00C17267">
        <w:rPr>
          <w:rFonts w:ascii="David" w:hAnsi="David" w:cs="David" w:hint="cs"/>
          <w:b/>
          <w:bCs/>
          <w:sz w:val="24"/>
          <w:szCs w:val="24"/>
          <w:rtl/>
        </w:rPr>
        <w:t xml:space="preserve"> </w:t>
      </w:r>
    </w:p>
    <w:p w:rsidR="00153016" w:rsidRDefault="00E3028F" w:rsidP="0047664F">
      <w:pPr>
        <w:pStyle w:val="a3"/>
        <w:numPr>
          <w:ilvl w:val="2"/>
          <w:numId w:val="28"/>
        </w:numPr>
        <w:spacing w:after="120" w:line="360" w:lineRule="auto"/>
        <w:ind w:left="226"/>
        <w:contextualSpacing w:val="0"/>
        <w:jc w:val="both"/>
        <w:rPr>
          <w:rFonts w:ascii="David" w:hAnsi="David" w:cs="David"/>
          <w:b/>
          <w:bCs/>
          <w:sz w:val="24"/>
          <w:szCs w:val="24"/>
        </w:rPr>
      </w:pPr>
      <w:r>
        <w:rPr>
          <w:rFonts w:ascii="David" w:hAnsi="David" w:cs="David" w:hint="cs"/>
          <w:b/>
          <w:bCs/>
          <w:sz w:val="24"/>
          <w:szCs w:val="24"/>
          <w:rtl/>
        </w:rPr>
        <w:t xml:space="preserve">חוק התכנון והבנייה - </w:t>
      </w:r>
      <w:r w:rsidR="008D74D6" w:rsidRPr="0031402F">
        <w:rPr>
          <w:rFonts w:ascii="David" w:hAnsi="David" w:cs="David" w:hint="cs"/>
          <w:sz w:val="24"/>
          <w:szCs w:val="24"/>
          <w:rtl/>
        </w:rPr>
        <w:t xml:space="preserve">ס' 190(א) </w:t>
      </w:r>
      <w:r w:rsidR="0031402F" w:rsidRPr="0031402F">
        <w:rPr>
          <w:rFonts w:ascii="David" w:hAnsi="David" w:cs="David" w:hint="cs"/>
          <w:sz w:val="24"/>
          <w:szCs w:val="24"/>
          <w:rtl/>
        </w:rPr>
        <w:t>כאשר מבוצעת הפקעה מכוח חוק התכנון והבנייה יש להשתמש במנגנונים של פקודת הקרקעות. אמנם שינוי הייעוד נעשה מכוח חוק התכנון הבנייה, אבל ההפקעה בפועל נעשית מכוח פקודת הקרקעות. עם זאת, הפטור שמוענק מכוח חוק התכנון והבנייה יהיה של 40% משווי הקרקע. כך, בהפקעה של עד 40% משטח הקרקע אין פיצוי</w:t>
      </w:r>
      <w:r w:rsidR="00153016">
        <w:rPr>
          <w:rFonts w:ascii="David" w:hAnsi="David" w:cs="David" w:hint="cs"/>
          <w:sz w:val="24"/>
          <w:szCs w:val="24"/>
          <w:rtl/>
        </w:rPr>
        <w:t xml:space="preserve"> (רציונל: מעלה את ערך הקרקע, ביקורת: רוב השימושים הציבוריים לא באמת מעלים את ערך הקרקע.)</w:t>
      </w:r>
      <w:r w:rsidR="0031402F" w:rsidRPr="0031402F">
        <w:rPr>
          <w:rFonts w:ascii="David" w:hAnsi="David" w:cs="David" w:hint="cs"/>
          <w:sz w:val="24"/>
          <w:szCs w:val="24"/>
          <w:rtl/>
        </w:rPr>
        <w:t xml:space="preserve">, ומעל 40% יהיה פיצוי על ההפרש. </w:t>
      </w:r>
    </w:p>
    <w:p w:rsidR="00153016" w:rsidRDefault="00153016" w:rsidP="0047664F">
      <w:pPr>
        <w:pStyle w:val="a3"/>
        <w:numPr>
          <w:ilvl w:val="0"/>
          <w:numId w:val="27"/>
        </w:numPr>
        <w:spacing w:after="120" w:line="360" w:lineRule="auto"/>
        <w:ind w:left="226"/>
        <w:contextualSpacing w:val="0"/>
        <w:jc w:val="both"/>
        <w:rPr>
          <w:rFonts w:ascii="David" w:hAnsi="David" w:cs="David"/>
          <w:b/>
          <w:bCs/>
          <w:sz w:val="24"/>
          <w:szCs w:val="24"/>
        </w:rPr>
      </w:pPr>
      <w:r>
        <w:rPr>
          <w:rFonts w:ascii="David" w:hAnsi="David" w:cs="David" w:hint="cs"/>
          <w:b/>
          <w:bCs/>
          <w:sz w:val="24"/>
          <w:szCs w:val="24"/>
          <w:rtl/>
        </w:rPr>
        <w:t xml:space="preserve">פס"ד </w:t>
      </w:r>
      <w:proofErr w:type="spellStart"/>
      <w:r>
        <w:rPr>
          <w:rFonts w:ascii="David" w:hAnsi="David" w:cs="David" w:hint="cs"/>
          <w:b/>
          <w:bCs/>
          <w:sz w:val="24"/>
          <w:szCs w:val="24"/>
          <w:rtl/>
        </w:rPr>
        <w:t>הולצמן</w:t>
      </w:r>
      <w:proofErr w:type="spellEnd"/>
      <w:r>
        <w:rPr>
          <w:rFonts w:ascii="David" w:hAnsi="David" w:cs="David" w:hint="cs"/>
          <w:b/>
          <w:bCs/>
          <w:sz w:val="24"/>
          <w:szCs w:val="24"/>
          <w:rtl/>
        </w:rPr>
        <w:t xml:space="preserve"> - </w:t>
      </w:r>
      <w:r w:rsidRPr="00153016">
        <w:rPr>
          <w:rFonts w:ascii="David" w:hAnsi="David" w:cs="David" w:hint="cs"/>
          <w:sz w:val="24"/>
          <w:szCs w:val="24"/>
          <w:rtl/>
        </w:rPr>
        <w:t>ברגע שכל החלקה מופקעת, אין מה לדבר על הפחתת.</w:t>
      </w:r>
      <w:r>
        <w:rPr>
          <w:rFonts w:ascii="David" w:hAnsi="David" w:cs="David" w:hint="cs"/>
          <w:b/>
          <w:bCs/>
          <w:sz w:val="24"/>
          <w:szCs w:val="24"/>
          <w:rtl/>
        </w:rPr>
        <w:t xml:space="preserve"> </w:t>
      </w:r>
      <w:r w:rsidR="00C81F39" w:rsidRPr="00C81F39">
        <w:rPr>
          <w:rFonts w:ascii="David" w:hAnsi="David" w:cs="David" w:hint="cs"/>
          <w:sz w:val="24"/>
          <w:szCs w:val="24"/>
          <w:rtl/>
        </w:rPr>
        <w:t xml:space="preserve">בהפקעה של 100% מהקרקע, לא ניתן להשתמש בפטור של 40%. </w:t>
      </w:r>
      <w:r w:rsidR="00935BCF">
        <w:rPr>
          <w:rFonts w:ascii="David" w:hAnsi="David" w:cs="David" w:hint="cs"/>
          <w:b/>
          <w:bCs/>
          <w:sz w:val="24"/>
          <w:szCs w:val="24"/>
          <w:rtl/>
        </w:rPr>
        <w:t xml:space="preserve">ברור שאין השבחה, לכן צריך לשלם מחיר מלא. </w:t>
      </w:r>
    </w:p>
    <w:p w:rsidR="001B097C" w:rsidRPr="004D0E3D" w:rsidRDefault="001B097C" w:rsidP="0047664F">
      <w:pPr>
        <w:pStyle w:val="a3"/>
        <w:numPr>
          <w:ilvl w:val="0"/>
          <w:numId w:val="27"/>
        </w:numPr>
        <w:spacing w:after="120" w:line="360" w:lineRule="auto"/>
        <w:ind w:left="226"/>
        <w:contextualSpacing w:val="0"/>
        <w:jc w:val="both"/>
        <w:rPr>
          <w:rFonts w:ascii="David" w:hAnsi="David" w:cs="David"/>
          <w:b/>
          <w:bCs/>
          <w:sz w:val="24"/>
          <w:szCs w:val="24"/>
        </w:rPr>
      </w:pPr>
      <w:r>
        <w:rPr>
          <w:rFonts w:ascii="David" w:hAnsi="David" w:cs="David" w:hint="cs"/>
          <w:b/>
          <w:bCs/>
          <w:sz w:val="24"/>
          <w:szCs w:val="24"/>
          <w:rtl/>
        </w:rPr>
        <w:t xml:space="preserve">הלכת חממי - הא ם באמת ניתן להפחית 40%? </w:t>
      </w:r>
      <w:r w:rsidR="004D0E3D">
        <w:rPr>
          <w:rFonts w:ascii="David" w:hAnsi="David" w:cs="David" w:hint="cs"/>
          <w:sz w:val="24"/>
          <w:szCs w:val="24"/>
          <w:rtl/>
        </w:rPr>
        <w:t>הקדמה: כרשות מפקיעה קרקע מכוח חוק התכנון והבנייה, יש שני שלבים עיקריים:</w:t>
      </w:r>
    </w:p>
    <w:p w:rsidR="004D0E3D" w:rsidRDefault="004D0E3D" w:rsidP="0047664F">
      <w:pPr>
        <w:pStyle w:val="a3"/>
        <w:numPr>
          <w:ilvl w:val="5"/>
          <w:numId w:val="26"/>
        </w:numPr>
        <w:spacing w:after="120" w:line="360" w:lineRule="auto"/>
        <w:ind w:left="509"/>
        <w:contextualSpacing w:val="0"/>
        <w:jc w:val="both"/>
        <w:rPr>
          <w:rFonts w:ascii="David" w:hAnsi="David" w:cs="David"/>
          <w:b/>
          <w:bCs/>
          <w:sz w:val="24"/>
          <w:szCs w:val="24"/>
        </w:rPr>
      </w:pPr>
      <w:r>
        <w:rPr>
          <w:rFonts w:ascii="David" w:hAnsi="David" w:cs="David" w:hint="cs"/>
          <w:b/>
          <w:bCs/>
          <w:sz w:val="24"/>
          <w:szCs w:val="24"/>
          <w:rtl/>
        </w:rPr>
        <w:t xml:space="preserve">שלב שינוי הייעוד - </w:t>
      </w:r>
      <w:r w:rsidRPr="004D0E3D">
        <w:rPr>
          <w:rFonts w:ascii="David" w:hAnsi="David" w:cs="David" w:hint="cs"/>
          <w:sz w:val="24"/>
          <w:szCs w:val="24"/>
          <w:rtl/>
        </w:rPr>
        <w:t>שינוי התכנית בה קובעים את הייעוד של המקרקעין</w:t>
      </w:r>
    </w:p>
    <w:p w:rsidR="004D0E3D" w:rsidRDefault="004D0E3D" w:rsidP="0047664F">
      <w:pPr>
        <w:pStyle w:val="a3"/>
        <w:numPr>
          <w:ilvl w:val="5"/>
          <w:numId w:val="26"/>
        </w:numPr>
        <w:spacing w:after="120" w:line="360" w:lineRule="auto"/>
        <w:ind w:left="509"/>
        <w:contextualSpacing w:val="0"/>
        <w:jc w:val="both"/>
        <w:rPr>
          <w:rFonts w:ascii="David" w:hAnsi="David" w:cs="David"/>
          <w:b/>
          <w:bCs/>
          <w:sz w:val="24"/>
          <w:szCs w:val="24"/>
        </w:rPr>
      </w:pPr>
      <w:r>
        <w:rPr>
          <w:rFonts w:ascii="David" w:hAnsi="David" w:cs="David" w:hint="cs"/>
          <w:b/>
          <w:bCs/>
          <w:sz w:val="24"/>
          <w:szCs w:val="24"/>
          <w:rtl/>
        </w:rPr>
        <w:t xml:space="preserve">שלב ההפקעה בפועל - </w:t>
      </w:r>
      <w:r w:rsidR="001774A4" w:rsidRPr="001774A4">
        <w:rPr>
          <w:rFonts w:ascii="David" w:hAnsi="David" w:cs="David" w:hint="cs"/>
          <w:sz w:val="24"/>
          <w:szCs w:val="24"/>
          <w:rtl/>
        </w:rPr>
        <w:t>השלב בו הרשות תופסת חזקה במקרקעין</w:t>
      </w:r>
    </w:p>
    <w:p w:rsidR="007A49BB" w:rsidRPr="00935BCF" w:rsidRDefault="007A49BB" w:rsidP="007E63EF">
      <w:pPr>
        <w:pStyle w:val="a3"/>
        <w:spacing w:after="120" w:line="360" w:lineRule="auto"/>
        <w:ind w:left="-199"/>
        <w:contextualSpacing w:val="0"/>
        <w:jc w:val="both"/>
        <w:rPr>
          <w:rFonts w:ascii="David" w:hAnsi="David" w:cs="David"/>
          <w:sz w:val="24"/>
          <w:szCs w:val="24"/>
        </w:rPr>
      </w:pPr>
      <w:r w:rsidRPr="00935BCF">
        <w:rPr>
          <w:rFonts w:ascii="David" w:hAnsi="David" w:cs="David" w:hint="cs"/>
          <w:sz w:val="24"/>
          <w:szCs w:val="24"/>
          <w:rtl/>
        </w:rPr>
        <w:lastRenderedPageBreak/>
        <w:t>עד הלכת חממי, מערכת המשפט ראתה בהם הליך אחד</w:t>
      </w:r>
      <w:r w:rsidR="007E63EF" w:rsidRPr="00935BCF">
        <w:rPr>
          <w:rFonts w:ascii="David" w:hAnsi="David" w:cs="David" w:hint="cs"/>
          <w:sz w:val="24"/>
          <w:szCs w:val="24"/>
          <w:rtl/>
        </w:rPr>
        <w:t xml:space="preserve">, כאשר שני השלבים כרוכים אחד בשני. </w:t>
      </w:r>
      <w:r w:rsidR="008B3CF2" w:rsidRPr="00935BCF">
        <w:rPr>
          <w:rFonts w:ascii="David" w:hAnsi="David" w:cs="David" w:hint="cs"/>
          <w:sz w:val="24"/>
          <w:szCs w:val="24"/>
          <w:rtl/>
        </w:rPr>
        <w:t>בהלכת חממי בית המשפט מחק את התהליך לשני שלבים נפרדים. שלב א': שינוי הייעוד, שלב ב'" ההפקעה בפועל. מדוע? מפני שחולף זמן רב בין שני השלבים: אחרי ששונה הייעוד, הבעלים לא יכול לעשות כלום בקרקע, הוא לא יכול לפתח אותה, והוא לא יכול לקבל פיצויים כי ההפקעה לא בוצעה. הוא תקוע בשלב ביניים. בית המשפט לוקח את</w:t>
      </w:r>
      <w:r w:rsidR="00935BCF" w:rsidRPr="00935BCF">
        <w:rPr>
          <w:rFonts w:ascii="David" w:hAnsi="David" w:cs="David" w:hint="cs"/>
          <w:sz w:val="24"/>
          <w:szCs w:val="24"/>
          <w:rtl/>
        </w:rPr>
        <w:t xml:space="preserve"> </w:t>
      </w:r>
      <w:r w:rsidR="008B3CF2" w:rsidRPr="00935BCF">
        <w:rPr>
          <w:rFonts w:ascii="David" w:hAnsi="David" w:cs="David" w:hint="cs"/>
          <w:sz w:val="24"/>
          <w:szCs w:val="24"/>
          <w:rtl/>
        </w:rPr>
        <w:t xml:space="preserve">ס' 197 שמפצה על גריעות תכנוניות (שינוי ייעוד), ובגלל שהוא הפריד בין שני השלבים, הוא מאפשר לבעלים שייעודה של הקרקע שלו שונתה (לא משנה שזה לצורך הפקעה כי זה לשני שלבים שונים) ונותן את האפשרות לתבוע פיצויים לפי ס' 197 לחוק התכנון והבנייה, כבר מיד לאחר שינוי הייעוד, המאפשר לו לקבל פיצויים בשווי 90%. הקרקע שנשארה שווה 10%, ומה-10% רשות קטנונית יכולה להפחית 40% מהפיצוי. </w:t>
      </w:r>
      <w:r w:rsidR="00935BCF" w:rsidRPr="00935BCF">
        <w:rPr>
          <w:rFonts w:ascii="David" w:hAnsi="David" w:cs="David" w:hint="cs"/>
          <w:sz w:val="24"/>
          <w:szCs w:val="24"/>
          <w:rtl/>
        </w:rPr>
        <w:t xml:space="preserve">בכך, הלכת חממי הפכה את ההפחתה של 40% לפחות משמעותית. ההשלכות: אם הבעלים לא תובע לפיצוי לפי ס' 197 מיום אישור התכנית, עד שלוש שנים, הוא מאבד את הפיצוי של ה-90%, ויאלץ להסתפק בחלקי שאריות. זו ההשלכה של הקביעה של בית המשפט שמדובר בשני שלבים נפרדים. </w:t>
      </w:r>
    </w:p>
    <w:p w:rsidR="0031402F" w:rsidRDefault="0031402F" w:rsidP="0047664F">
      <w:pPr>
        <w:pStyle w:val="a3"/>
        <w:numPr>
          <w:ilvl w:val="0"/>
          <w:numId w:val="27"/>
        </w:numPr>
        <w:spacing w:after="120" w:line="360" w:lineRule="auto"/>
        <w:ind w:left="-199"/>
        <w:contextualSpacing w:val="0"/>
        <w:jc w:val="both"/>
        <w:rPr>
          <w:rFonts w:ascii="David" w:hAnsi="David" w:cs="David"/>
          <w:b/>
          <w:bCs/>
          <w:sz w:val="24"/>
          <w:szCs w:val="24"/>
        </w:rPr>
      </w:pPr>
      <w:r w:rsidRPr="0031402F">
        <w:rPr>
          <w:rFonts w:ascii="David" w:hAnsi="David" w:cs="David" w:hint="cs"/>
          <w:sz w:val="24"/>
          <w:szCs w:val="24"/>
          <w:rtl/>
        </w:rPr>
        <w:t>הפסיקה פירשה את ס' 190(א) ופסקה שאם כתוצאה מההפקעה לא ניתן לעשות שימוש סביר בחלק שנשאר ממנה, הרשות צריכה להחליט אם היא לוקחת הכל או לא מבצעת הפקעה כלל.</w:t>
      </w:r>
      <w:r>
        <w:rPr>
          <w:rFonts w:ascii="David" w:hAnsi="David" w:cs="David" w:hint="cs"/>
          <w:b/>
          <w:bCs/>
          <w:sz w:val="24"/>
          <w:szCs w:val="24"/>
          <w:rtl/>
        </w:rPr>
        <w:t xml:space="preserve"> </w:t>
      </w:r>
    </w:p>
    <w:p w:rsidR="0031402F" w:rsidRDefault="0031402F" w:rsidP="00935BCF">
      <w:pPr>
        <w:pStyle w:val="a3"/>
        <w:spacing w:after="120" w:line="360" w:lineRule="auto"/>
        <w:ind w:left="-199"/>
        <w:contextualSpacing w:val="0"/>
        <w:jc w:val="both"/>
        <w:rPr>
          <w:rFonts w:ascii="David" w:hAnsi="David" w:cs="David"/>
          <w:sz w:val="24"/>
          <w:szCs w:val="24"/>
          <w:rtl/>
        </w:rPr>
      </w:pPr>
      <w:r w:rsidRPr="0031402F">
        <w:rPr>
          <w:rFonts w:ascii="David" w:hAnsi="David" w:cs="David" w:hint="cs"/>
          <w:sz w:val="24"/>
          <w:szCs w:val="24"/>
          <w:rtl/>
        </w:rPr>
        <w:t>הרשות יכולה לבחור מכוח איזה חוק לעשות את ההפקעה. רוב ההפקעות במישור הלאומי נעשות מכוח פקודת הקרקעות ורוב ההפקעות במישור העירוני נעשות מכוח חוק התכנון והבנייה - דורש הרבה בירוקרטיה (ומעשית מכוח פקודת הקרקעות, לפי ס' 190(א) לחוק התכנון ובנייה)</w:t>
      </w:r>
    </w:p>
    <w:p w:rsidR="00153016" w:rsidRDefault="00935BCF" w:rsidP="00935BCF">
      <w:pPr>
        <w:pStyle w:val="a3"/>
        <w:spacing w:after="120" w:line="360" w:lineRule="auto"/>
        <w:ind w:left="-341"/>
        <w:contextualSpacing w:val="0"/>
        <w:jc w:val="both"/>
        <w:rPr>
          <w:rFonts w:ascii="David" w:hAnsi="David" w:cs="David"/>
          <w:sz w:val="24"/>
          <w:szCs w:val="24"/>
          <w:rtl/>
        </w:rPr>
      </w:pPr>
      <w:r w:rsidRPr="00935BCF">
        <w:rPr>
          <w:rFonts w:ascii="David" w:hAnsi="David" w:cs="David" w:hint="cs"/>
          <w:sz w:val="24"/>
          <w:szCs w:val="24"/>
          <w:rtl/>
        </w:rPr>
        <w:t>ואם אין השבחה בהפקעה שנעשתה מכוח חוק התכנון והבנייה?</w:t>
      </w:r>
    </w:p>
    <w:p w:rsidR="00935BCF" w:rsidRDefault="00935BCF" w:rsidP="0047664F">
      <w:pPr>
        <w:pStyle w:val="a3"/>
        <w:numPr>
          <w:ilvl w:val="0"/>
          <w:numId w:val="27"/>
        </w:numPr>
        <w:spacing w:after="120" w:line="360" w:lineRule="auto"/>
        <w:ind w:left="-341"/>
        <w:jc w:val="both"/>
        <w:rPr>
          <w:rFonts w:ascii="David" w:hAnsi="David" w:cs="David"/>
          <w:sz w:val="24"/>
          <w:szCs w:val="24"/>
        </w:rPr>
      </w:pPr>
      <w:r w:rsidRPr="00C87596">
        <w:rPr>
          <w:rFonts w:ascii="David" w:hAnsi="David" w:cs="David" w:hint="cs"/>
          <w:b/>
          <w:bCs/>
          <w:sz w:val="24"/>
          <w:szCs w:val="24"/>
          <w:rtl/>
        </w:rPr>
        <w:t>פס"ד</w:t>
      </w:r>
      <w:r w:rsidR="00C87596" w:rsidRPr="00C87596">
        <w:rPr>
          <w:rFonts w:ascii="David" w:hAnsi="David" w:cs="David" w:hint="cs"/>
          <w:b/>
          <w:bCs/>
          <w:sz w:val="24"/>
          <w:szCs w:val="24"/>
          <w:rtl/>
        </w:rPr>
        <w:t xml:space="preserve"> כרמיאל נ' אחמד מסרי -</w:t>
      </w:r>
      <w:r w:rsidR="00C87596">
        <w:rPr>
          <w:rFonts w:ascii="David" w:hAnsi="David" w:cs="David" w:hint="cs"/>
          <w:sz w:val="24"/>
          <w:szCs w:val="24"/>
          <w:rtl/>
        </w:rPr>
        <w:t xml:space="preserve"> שר הפנים לא חייב להשלים את הפיצוי במקרה של הפחתה, בניגוד לשר האוצר לפי פקודת הדרכים ומסילות הברזל. אבל במידה וזה קורה, הנטייה שלו צריכה להשלים את הפיצוי. הוא לא חייב, אבל צריכה להיות לו </w:t>
      </w:r>
      <w:proofErr w:type="spellStart"/>
      <w:r w:rsidR="00C87596">
        <w:rPr>
          <w:rFonts w:ascii="David" w:hAnsi="David" w:cs="David" w:hint="cs"/>
          <w:sz w:val="24"/>
          <w:szCs w:val="24"/>
          <w:rtl/>
        </w:rPr>
        <w:t>נטיה</w:t>
      </w:r>
      <w:proofErr w:type="spellEnd"/>
      <w:r w:rsidR="00C87596">
        <w:rPr>
          <w:rFonts w:ascii="David" w:hAnsi="David" w:cs="David" w:hint="cs"/>
          <w:sz w:val="24"/>
          <w:szCs w:val="24"/>
          <w:rtl/>
        </w:rPr>
        <w:t xml:space="preserve"> להשלים. החוק נותן קריטריונים למתי יהיה נכון לא להשלים את </w:t>
      </w:r>
      <w:proofErr w:type="spellStart"/>
      <w:r w:rsidR="00C87596">
        <w:rPr>
          <w:rFonts w:ascii="David" w:hAnsi="David" w:cs="David" w:hint="cs"/>
          <w:sz w:val="24"/>
          <w:szCs w:val="24"/>
          <w:rtl/>
        </w:rPr>
        <w:t>היצוי</w:t>
      </w:r>
      <w:proofErr w:type="spellEnd"/>
      <w:r w:rsidR="00C87596">
        <w:rPr>
          <w:rFonts w:ascii="David" w:hAnsi="David" w:cs="David" w:hint="cs"/>
          <w:sz w:val="24"/>
          <w:szCs w:val="24"/>
          <w:rtl/>
        </w:rPr>
        <w:t xml:space="preserve">: פגיעה מינורית; ככל שהפגיעה מבזרת יותר על בעלי קרקעות רבים (לא נופל על כתפיו של אחד); ככל שההפקעה נעשית לצורך יותר קהילתי. </w:t>
      </w:r>
    </w:p>
    <w:p w:rsidR="00337A6A" w:rsidRDefault="00337A6A" w:rsidP="00337A6A">
      <w:pPr>
        <w:pStyle w:val="a3"/>
        <w:spacing w:after="120" w:line="360" w:lineRule="auto"/>
        <w:ind w:left="-341"/>
        <w:jc w:val="both"/>
        <w:rPr>
          <w:rFonts w:ascii="David" w:hAnsi="David" w:cs="David"/>
          <w:sz w:val="24"/>
          <w:szCs w:val="24"/>
          <w:rtl/>
        </w:rPr>
      </w:pPr>
    </w:p>
    <w:p w:rsidR="00337A6A" w:rsidRDefault="00337A6A" w:rsidP="00337A6A">
      <w:pPr>
        <w:pStyle w:val="a3"/>
        <w:spacing w:after="120" w:line="360" w:lineRule="auto"/>
        <w:ind w:left="-341"/>
        <w:jc w:val="both"/>
        <w:rPr>
          <w:rFonts w:ascii="David" w:hAnsi="David" w:cs="David"/>
          <w:sz w:val="24"/>
          <w:szCs w:val="24"/>
          <w:rtl/>
        </w:rPr>
      </w:pPr>
      <w:r>
        <w:rPr>
          <w:rFonts w:ascii="David" w:hAnsi="David" w:cs="David" w:hint="cs"/>
          <w:sz w:val="24"/>
          <w:szCs w:val="24"/>
          <w:rtl/>
        </w:rPr>
        <w:t xml:space="preserve">מודל תיאורטי של חנוך דגן מתי יהיה נכון לתת פיצוי מלא ומתי יהי נכון להפחית את הפיצוי בעמ' 43, למחברת המלאה. </w:t>
      </w:r>
    </w:p>
    <w:p w:rsidR="004F533B" w:rsidRPr="004F533B" w:rsidRDefault="004F533B" w:rsidP="004F533B">
      <w:pPr>
        <w:spacing w:after="120" w:line="360" w:lineRule="auto"/>
        <w:jc w:val="both"/>
        <w:rPr>
          <w:rFonts w:ascii="David" w:hAnsi="David" w:cs="David"/>
          <w:sz w:val="24"/>
          <w:szCs w:val="24"/>
          <w:rtl/>
        </w:rPr>
      </w:pPr>
      <w:r>
        <w:rPr>
          <w:rFonts w:ascii="David" w:hAnsi="David" w:cs="David" w:hint="cs"/>
          <w:noProof/>
          <w:sz w:val="24"/>
          <w:szCs w:val="24"/>
          <w:rtl/>
          <w:lang w:val="he-IL"/>
        </w:rPr>
        <mc:AlternateContent>
          <mc:Choice Requires="wps">
            <w:drawing>
              <wp:anchor distT="0" distB="0" distL="114300" distR="114300" simplePos="0" relativeHeight="251659264" behindDoc="0" locked="0" layoutInCell="1" allowOverlap="1">
                <wp:simplePos x="0" y="0"/>
                <wp:positionH relativeFrom="margin">
                  <wp:posOffset>67825</wp:posOffset>
                </wp:positionH>
                <wp:positionV relativeFrom="paragraph">
                  <wp:posOffset>46781</wp:posOffset>
                </wp:positionV>
                <wp:extent cx="5411038" cy="0"/>
                <wp:effectExtent l="38100" t="38100" r="18415" b="38100"/>
                <wp:wrapNone/>
                <wp:docPr id="2" name="מחבר ישר 2"/>
                <wp:cNvGraphicFramePr/>
                <a:graphic xmlns:a="http://schemas.openxmlformats.org/drawingml/2006/main">
                  <a:graphicData uri="http://schemas.microsoft.com/office/word/2010/wordprocessingShape">
                    <wps:wsp>
                      <wps:cNvCnPr/>
                      <wps:spPr>
                        <a:xfrm flipH="1" flipV="1">
                          <a:off x="0" y="0"/>
                          <a:ext cx="5411038"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A4E1BC" id="מחבר ישר 2"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35pt,3.7pt" to="431.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" strokecolor="#ffc000 [3207]" strokeweight="6pt">
                <v:stroke joinstyle="miter"/>
                <w10:wrap anchorx="margin"/>
              </v:line>
            </w:pict>
          </mc:Fallback>
        </mc:AlternateContent>
      </w:r>
    </w:p>
    <w:p w:rsidR="00420F13" w:rsidRDefault="00E4261A" w:rsidP="0047664F">
      <w:pPr>
        <w:pStyle w:val="a3"/>
        <w:numPr>
          <w:ilvl w:val="0"/>
          <w:numId w:val="29"/>
        </w:numPr>
        <w:spacing w:after="120" w:line="360" w:lineRule="auto"/>
        <w:ind w:left="-58" w:hanging="357"/>
        <w:contextualSpacing w:val="0"/>
        <w:jc w:val="both"/>
        <w:rPr>
          <w:rFonts w:ascii="David" w:hAnsi="David" w:cs="David"/>
          <w:sz w:val="24"/>
          <w:szCs w:val="24"/>
        </w:rPr>
      </w:pPr>
      <w:r w:rsidRPr="008B6E01">
        <w:rPr>
          <w:rFonts w:ascii="David" w:hAnsi="David" w:cs="David" w:hint="cs"/>
          <w:b/>
          <w:bCs/>
          <w:sz w:val="24"/>
          <w:szCs w:val="24"/>
          <w:rtl/>
        </w:rPr>
        <w:t>פיצויים בעין -</w:t>
      </w:r>
      <w:r>
        <w:rPr>
          <w:rFonts w:ascii="David" w:hAnsi="David" w:cs="David" w:hint="cs"/>
          <w:sz w:val="24"/>
          <w:szCs w:val="24"/>
          <w:rtl/>
        </w:rPr>
        <w:t xml:space="preserve"> פיצויים שאינם כספיים שצריך לתת במקרים מסוימים. </w:t>
      </w:r>
    </w:p>
    <w:p w:rsidR="004F533B" w:rsidRDefault="004F533B" w:rsidP="0047664F">
      <w:pPr>
        <w:pStyle w:val="a3"/>
        <w:numPr>
          <w:ilvl w:val="1"/>
          <w:numId w:val="29"/>
        </w:numPr>
        <w:spacing w:after="120" w:line="360" w:lineRule="auto"/>
        <w:ind w:left="368" w:hanging="357"/>
        <w:contextualSpacing w:val="0"/>
        <w:jc w:val="both"/>
        <w:rPr>
          <w:rFonts w:ascii="David" w:hAnsi="David" w:cs="David"/>
          <w:sz w:val="24"/>
          <w:szCs w:val="24"/>
        </w:rPr>
      </w:pPr>
      <w:r w:rsidRPr="007943D5">
        <w:rPr>
          <w:rFonts w:ascii="David" w:hAnsi="David" w:cs="David" w:hint="cs"/>
          <w:b/>
          <w:bCs/>
          <w:sz w:val="24"/>
          <w:szCs w:val="24"/>
          <w:rtl/>
        </w:rPr>
        <w:t>ס' 39(א) לחוק פינוי בינוי -</w:t>
      </w:r>
      <w:r>
        <w:rPr>
          <w:rFonts w:ascii="David" w:hAnsi="David" w:cs="David" w:hint="cs"/>
          <w:sz w:val="24"/>
          <w:szCs w:val="24"/>
          <w:rtl/>
        </w:rPr>
        <w:t xml:space="preserve"> </w:t>
      </w:r>
      <w:r w:rsidR="002A7DD4">
        <w:rPr>
          <w:rFonts w:ascii="David" w:hAnsi="David" w:cs="David" w:hint="cs"/>
          <w:sz w:val="24"/>
          <w:szCs w:val="24"/>
          <w:rtl/>
        </w:rPr>
        <w:t xml:space="preserve">דיור חלופי באותו אזור או באזור אחר, כל זמן שלא מדובר באזור אחר שמיועד לשיקום. </w:t>
      </w:r>
    </w:p>
    <w:p w:rsidR="004F533B" w:rsidRDefault="004F533B" w:rsidP="0047664F">
      <w:pPr>
        <w:pStyle w:val="a3"/>
        <w:numPr>
          <w:ilvl w:val="1"/>
          <w:numId w:val="29"/>
        </w:numPr>
        <w:spacing w:after="120" w:line="360" w:lineRule="auto"/>
        <w:ind w:left="368" w:hanging="357"/>
        <w:contextualSpacing w:val="0"/>
        <w:rPr>
          <w:rFonts w:ascii="David" w:hAnsi="David" w:cs="David"/>
          <w:sz w:val="24"/>
          <w:szCs w:val="24"/>
        </w:rPr>
      </w:pPr>
      <w:r w:rsidRPr="007943D5">
        <w:rPr>
          <w:rFonts w:ascii="David" w:hAnsi="David" w:cs="David" w:hint="cs"/>
          <w:b/>
          <w:bCs/>
          <w:sz w:val="24"/>
          <w:szCs w:val="24"/>
          <w:rtl/>
        </w:rPr>
        <w:t>ס' 194 לחוק התכנון והבנייה -</w:t>
      </w:r>
      <w:r>
        <w:rPr>
          <w:rFonts w:ascii="David" w:hAnsi="David" w:cs="David" w:hint="cs"/>
          <w:sz w:val="24"/>
          <w:szCs w:val="24"/>
          <w:rtl/>
        </w:rPr>
        <w:t xml:space="preserve"> </w:t>
      </w:r>
      <w:r w:rsidR="002A7DD4">
        <w:rPr>
          <w:rFonts w:ascii="David" w:hAnsi="David" w:cs="David" w:hint="cs"/>
          <w:sz w:val="24"/>
          <w:szCs w:val="24"/>
          <w:rtl/>
        </w:rPr>
        <w:t xml:space="preserve"> אפשרות לבחור בין פיצוי כלכלי לשיכון חלופי סביר. </w:t>
      </w:r>
    </w:p>
    <w:p w:rsidR="004F533B" w:rsidRPr="001F2FED" w:rsidRDefault="004F533B" w:rsidP="0047664F">
      <w:pPr>
        <w:pStyle w:val="a3"/>
        <w:numPr>
          <w:ilvl w:val="0"/>
          <w:numId w:val="29"/>
        </w:numPr>
        <w:spacing w:after="120" w:line="360" w:lineRule="auto"/>
        <w:ind w:left="-58" w:hanging="357"/>
        <w:contextualSpacing w:val="0"/>
        <w:jc w:val="both"/>
        <w:rPr>
          <w:rFonts w:ascii="David" w:hAnsi="David" w:cs="David"/>
          <w:sz w:val="24"/>
          <w:szCs w:val="24"/>
        </w:rPr>
      </w:pPr>
      <w:r w:rsidRPr="008B6E01">
        <w:rPr>
          <w:rFonts w:ascii="David" w:hAnsi="David" w:cs="David" w:hint="cs"/>
          <w:b/>
          <w:bCs/>
          <w:sz w:val="24"/>
          <w:szCs w:val="24"/>
          <w:rtl/>
        </w:rPr>
        <w:t xml:space="preserve">הפקעות קהילתיות - </w:t>
      </w:r>
      <w:r w:rsidR="00F76637" w:rsidRPr="00F76637">
        <w:rPr>
          <w:rFonts w:ascii="David" w:hAnsi="David" w:cs="David" w:hint="cs"/>
          <w:sz w:val="24"/>
          <w:szCs w:val="24"/>
          <w:rtl/>
        </w:rPr>
        <w:t>הפקעות שמשפיעות על קהילות (התנתקות)</w:t>
      </w:r>
      <w:r w:rsidR="001F2FED">
        <w:rPr>
          <w:rFonts w:ascii="David" w:hAnsi="David" w:cs="David" w:hint="cs"/>
          <w:b/>
          <w:bCs/>
          <w:sz w:val="24"/>
          <w:szCs w:val="24"/>
          <w:rtl/>
        </w:rPr>
        <w:t xml:space="preserve">, </w:t>
      </w:r>
      <w:r w:rsidR="001F2FED" w:rsidRPr="001F2FED">
        <w:rPr>
          <w:rFonts w:ascii="David" w:hAnsi="David" w:cs="David" w:hint="cs"/>
          <w:sz w:val="24"/>
          <w:szCs w:val="24"/>
          <w:rtl/>
        </w:rPr>
        <w:t>אובדן הקהילה</w:t>
      </w:r>
      <w:r w:rsidR="004023D3">
        <w:rPr>
          <w:rFonts w:ascii="David" w:hAnsi="David" w:cs="David" w:hint="cs"/>
          <w:sz w:val="24"/>
          <w:szCs w:val="24"/>
          <w:rtl/>
        </w:rPr>
        <w:t>, נוסף על אובדן המקרקעין</w:t>
      </w:r>
      <w:r w:rsidR="001F2FED" w:rsidRPr="001F2FED">
        <w:rPr>
          <w:rFonts w:ascii="David" w:hAnsi="David" w:cs="David" w:hint="cs"/>
          <w:sz w:val="24"/>
          <w:szCs w:val="24"/>
          <w:rtl/>
        </w:rPr>
        <w:t xml:space="preserve">. בחוק יישום ההתנתקות נקבעים שני מנגנונים חריגים: </w:t>
      </w:r>
    </w:p>
    <w:p w:rsidR="004F533B" w:rsidRDefault="004F533B" w:rsidP="0047664F">
      <w:pPr>
        <w:pStyle w:val="a3"/>
        <w:numPr>
          <w:ilvl w:val="1"/>
          <w:numId w:val="29"/>
        </w:numPr>
        <w:spacing w:after="120" w:line="360" w:lineRule="auto"/>
        <w:ind w:left="84" w:hanging="357"/>
        <w:contextualSpacing w:val="0"/>
        <w:jc w:val="both"/>
        <w:rPr>
          <w:rFonts w:ascii="David" w:hAnsi="David" w:cs="David"/>
          <w:sz w:val="24"/>
          <w:szCs w:val="24"/>
        </w:rPr>
      </w:pPr>
      <w:r w:rsidRPr="007943D5">
        <w:rPr>
          <w:rFonts w:ascii="David" w:hAnsi="David" w:cs="David" w:hint="cs"/>
          <w:b/>
          <w:bCs/>
          <w:sz w:val="24"/>
          <w:szCs w:val="24"/>
          <w:rtl/>
        </w:rPr>
        <w:t xml:space="preserve">מנגנון חריג של העתקה קהילתית - </w:t>
      </w:r>
      <w:r w:rsidR="00CE525A" w:rsidRPr="007943D5">
        <w:rPr>
          <w:rFonts w:ascii="David" w:hAnsi="David" w:cs="David" w:hint="cs"/>
          <w:b/>
          <w:bCs/>
          <w:sz w:val="24"/>
          <w:szCs w:val="24"/>
          <w:rtl/>
        </w:rPr>
        <w:t>ס' 85 לחוק יישום ההתנתקות</w:t>
      </w:r>
      <w:r w:rsidR="007943D5">
        <w:rPr>
          <w:rFonts w:ascii="David" w:hAnsi="David" w:cs="David" w:hint="cs"/>
          <w:sz w:val="24"/>
          <w:szCs w:val="24"/>
          <w:rtl/>
        </w:rPr>
        <w:t xml:space="preserve">, פיצוי לא מובטח שאומר שכל 20 אנשי(בתי אב) יכולים להגיש תביעה להקמת יישוב חדש בישראל (לא קריטי אם ה גרו יחד לפני ההתנתקות) מחוץ לשטח המפונה. הוועדה תדון ותחליט, לכן הפיצוי לא מובטח. </w:t>
      </w:r>
    </w:p>
    <w:p w:rsidR="004F533B" w:rsidRDefault="004F533B" w:rsidP="0047664F">
      <w:pPr>
        <w:pStyle w:val="a3"/>
        <w:numPr>
          <w:ilvl w:val="1"/>
          <w:numId w:val="29"/>
        </w:numPr>
        <w:spacing w:after="120" w:line="360" w:lineRule="auto"/>
        <w:ind w:left="84" w:hanging="357"/>
        <w:contextualSpacing w:val="0"/>
        <w:jc w:val="both"/>
        <w:rPr>
          <w:rFonts w:ascii="David" w:hAnsi="David" w:cs="David"/>
          <w:sz w:val="24"/>
          <w:szCs w:val="24"/>
        </w:rPr>
      </w:pPr>
      <w:r w:rsidRPr="00A13F82">
        <w:rPr>
          <w:rFonts w:ascii="David" w:hAnsi="David" w:cs="David" w:hint="cs"/>
          <w:b/>
          <w:bCs/>
          <w:sz w:val="24"/>
          <w:szCs w:val="24"/>
          <w:rtl/>
        </w:rPr>
        <w:lastRenderedPageBreak/>
        <w:t>מנ</w:t>
      </w:r>
      <w:r w:rsidR="008B6E01" w:rsidRPr="00A13F82">
        <w:rPr>
          <w:rFonts w:ascii="David" w:hAnsi="David" w:cs="David" w:hint="cs"/>
          <w:b/>
          <w:bCs/>
          <w:sz w:val="24"/>
          <w:szCs w:val="24"/>
          <w:rtl/>
        </w:rPr>
        <w:t>ג</w:t>
      </w:r>
      <w:r w:rsidRPr="00A13F82">
        <w:rPr>
          <w:rFonts w:ascii="David" w:hAnsi="David" w:cs="David" w:hint="cs"/>
          <w:b/>
          <w:bCs/>
          <w:sz w:val="24"/>
          <w:szCs w:val="24"/>
          <w:rtl/>
        </w:rPr>
        <w:t>נון חריג של פרמיה עבור ותק -</w:t>
      </w:r>
      <w:r>
        <w:rPr>
          <w:rFonts w:ascii="David" w:hAnsi="David" w:cs="David" w:hint="cs"/>
          <w:sz w:val="24"/>
          <w:szCs w:val="24"/>
          <w:rtl/>
        </w:rPr>
        <w:t xml:space="preserve"> </w:t>
      </w:r>
      <w:r w:rsidR="007943D5">
        <w:rPr>
          <w:rFonts w:ascii="David" w:hAnsi="David" w:cs="David" w:hint="cs"/>
          <w:sz w:val="24"/>
          <w:szCs w:val="24"/>
          <w:rtl/>
        </w:rPr>
        <w:t xml:space="preserve">חוק יישום ההתנתקות קובע שכל אדם שחי בשטח המפונה, כלומר כל אדם גם בתוך בית האב, יקבל סכום מסוים של כסף עבור כל שנה שהוא גר בשטח המפונה. </w:t>
      </w:r>
    </w:p>
    <w:p w:rsidR="007943D5" w:rsidRDefault="007943D5" w:rsidP="00DA3E22">
      <w:pPr>
        <w:pStyle w:val="a3"/>
        <w:spacing w:after="120" w:line="360" w:lineRule="auto"/>
        <w:ind w:left="84"/>
        <w:contextualSpacing w:val="0"/>
        <w:jc w:val="both"/>
        <w:rPr>
          <w:rFonts w:ascii="David" w:hAnsi="David" w:cs="David"/>
          <w:sz w:val="24"/>
          <w:szCs w:val="24"/>
        </w:rPr>
      </w:pPr>
      <w:r>
        <w:rPr>
          <w:rFonts w:ascii="David" w:hAnsi="David" w:cs="David" w:hint="cs"/>
          <w:sz w:val="24"/>
          <w:szCs w:val="24"/>
          <w:rtl/>
        </w:rPr>
        <w:t xml:space="preserve">בנוסף: </w:t>
      </w:r>
    </w:p>
    <w:p w:rsidR="007943D5" w:rsidRDefault="007943D5" w:rsidP="0047664F">
      <w:pPr>
        <w:pStyle w:val="a3"/>
        <w:numPr>
          <w:ilvl w:val="1"/>
          <w:numId w:val="29"/>
        </w:numPr>
        <w:spacing w:after="120" w:line="360" w:lineRule="auto"/>
        <w:ind w:left="84" w:hanging="357"/>
        <w:contextualSpacing w:val="0"/>
        <w:jc w:val="both"/>
        <w:rPr>
          <w:rFonts w:ascii="David" w:hAnsi="David" w:cs="David"/>
          <w:sz w:val="24"/>
          <w:szCs w:val="24"/>
        </w:rPr>
      </w:pPr>
      <w:r w:rsidRPr="00A13F82">
        <w:rPr>
          <w:rFonts w:ascii="David" w:hAnsi="David" w:cs="David" w:hint="cs"/>
          <w:b/>
          <w:bCs/>
          <w:sz w:val="24"/>
          <w:szCs w:val="24"/>
          <w:rtl/>
        </w:rPr>
        <w:t>פיצוי על בתי מגורים -</w:t>
      </w:r>
      <w:r>
        <w:rPr>
          <w:rFonts w:ascii="David" w:hAnsi="David" w:cs="David" w:hint="cs"/>
          <w:sz w:val="24"/>
          <w:szCs w:val="24"/>
          <w:rtl/>
        </w:rPr>
        <w:t xml:space="preserve"> בנוסף, בלי קשר למנגנונים, הם קיבלו</w:t>
      </w:r>
      <w:r w:rsidR="002F276E">
        <w:rPr>
          <w:rFonts w:ascii="David" w:hAnsi="David" w:cs="David" w:hint="cs"/>
          <w:sz w:val="24"/>
          <w:szCs w:val="24"/>
          <w:rtl/>
        </w:rPr>
        <w:t xml:space="preserve"> </w:t>
      </w:r>
      <w:r>
        <w:rPr>
          <w:rFonts w:ascii="David" w:hAnsi="David" w:cs="David" w:hint="cs"/>
          <w:sz w:val="24"/>
          <w:szCs w:val="24"/>
          <w:rtl/>
        </w:rPr>
        <w:t>פיצוי על בתי המגורים</w:t>
      </w:r>
      <w:r w:rsidR="005A1E71">
        <w:rPr>
          <w:rFonts w:ascii="David" w:hAnsi="David" w:cs="David" w:hint="cs"/>
          <w:sz w:val="24"/>
          <w:szCs w:val="24"/>
          <w:rtl/>
        </w:rPr>
        <w:t xml:space="preserve"> ע"פ מטר/שומה</w:t>
      </w:r>
    </w:p>
    <w:p w:rsidR="007943D5" w:rsidRPr="005A1E71" w:rsidRDefault="007943D5" w:rsidP="0047664F">
      <w:pPr>
        <w:pStyle w:val="a3"/>
        <w:numPr>
          <w:ilvl w:val="1"/>
          <w:numId w:val="29"/>
        </w:numPr>
        <w:spacing w:after="120" w:line="360" w:lineRule="auto"/>
        <w:ind w:left="84" w:hanging="357"/>
        <w:contextualSpacing w:val="0"/>
        <w:jc w:val="both"/>
        <w:rPr>
          <w:rFonts w:ascii="David" w:hAnsi="David" w:cs="David"/>
          <w:sz w:val="24"/>
          <w:szCs w:val="24"/>
        </w:rPr>
      </w:pPr>
      <w:r w:rsidRPr="00A13F82">
        <w:rPr>
          <w:rFonts w:ascii="David" w:hAnsi="David" w:cs="David" w:hint="cs"/>
          <w:b/>
          <w:bCs/>
          <w:sz w:val="24"/>
          <w:szCs w:val="24"/>
          <w:rtl/>
        </w:rPr>
        <w:t xml:space="preserve">פיצוי על עסקים - </w:t>
      </w:r>
      <w:r w:rsidR="005A1E71" w:rsidRPr="005A1E71">
        <w:rPr>
          <w:rFonts w:ascii="David" w:hAnsi="David" w:cs="David" w:hint="cs"/>
          <w:sz w:val="24"/>
          <w:szCs w:val="24"/>
          <w:rtl/>
        </w:rPr>
        <w:t xml:space="preserve">לפי גודל החממות/חישוב כלכלי של עסק חי - קיבלו גם וגם. </w:t>
      </w:r>
    </w:p>
    <w:p w:rsidR="008B1C78" w:rsidRPr="005A1E71" w:rsidRDefault="008B1C78" w:rsidP="0047664F">
      <w:pPr>
        <w:pStyle w:val="a3"/>
        <w:numPr>
          <w:ilvl w:val="1"/>
          <w:numId w:val="29"/>
        </w:numPr>
        <w:spacing w:after="120" w:line="360" w:lineRule="auto"/>
        <w:ind w:left="84" w:hanging="357"/>
        <w:contextualSpacing w:val="0"/>
        <w:jc w:val="both"/>
        <w:rPr>
          <w:rFonts w:ascii="David" w:hAnsi="David" w:cs="David"/>
          <w:sz w:val="24"/>
          <w:szCs w:val="24"/>
        </w:rPr>
      </w:pPr>
      <w:r>
        <w:rPr>
          <w:rFonts w:ascii="David" w:hAnsi="David" w:cs="David" w:hint="cs"/>
          <w:b/>
          <w:bCs/>
          <w:sz w:val="24"/>
          <w:szCs w:val="24"/>
          <w:rtl/>
        </w:rPr>
        <w:t xml:space="preserve">פיצוי על אובדן הקהילתיות - </w:t>
      </w:r>
      <w:r w:rsidR="005A1E71" w:rsidRPr="005A1E71">
        <w:rPr>
          <w:rFonts w:ascii="David" w:hAnsi="David" w:cs="David" w:hint="cs"/>
          <w:sz w:val="24"/>
          <w:szCs w:val="24"/>
          <w:rtl/>
        </w:rPr>
        <w:t xml:space="preserve">חוץ מקהילה 1 שקיבלה 100%, רוב הקהילות נדחו מטעמים כלכליים. </w:t>
      </w:r>
    </w:p>
    <w:p w:rsidR="008B1C78" w:rsidRDefault="008B1C78" w:rsidP="0047664F">
      <w:pPr>
        <w:pStyle w:val="a3"/>
        <w:numPr>
          <w:ilvl w:val="2"/>
          <w:numId w:val="29"/>
        </w:numPr>
        <w:spacing w:after="120" w:line="360" w:lineRule="auto"/>
        <w:ind w:left="226"/>
        <w:contextualSpacing w:val="0"/>
        <w:jc w:val="both"/>
        <w:rPr>
          <w:rFonts w:ascii="David" w:hAnsi="David" w:cs="David"/>
          <w:b/>
          <w:bCs/>
          <w:sz w:val="24"/>
          <w:szCs w:val="24"/>
        </w:rPr>
      </w:pPr>
      <w:r>
        <w:rPr>
          <w:rFonts w:ascii="David" w:hAnsi="David" w:cs="David" w:hint="cs"/>
          <w:b/>
          <w:bCs/>
          <w:sz w:val="24"/>
          <w:szCs w:val="24"/>
          <w:rtl/>
        </w:rPr>
        <w:t xml:space="preserve">ביקורת - </w:t>
      </w:r>
      <w:r w:rsidR="006D1868" w:rsidRPr="006D1868">
        <w:rPr>
          <w:rFonts w:ascii="David" w:hAnsi="David" w:cs="David" w:hint="cs"/>
          <w:sz w:val="24"/>
          <w:szCs w:val="24"/>
          <w:rtl/>
        </w:rPr>
        <w:t>יישום החוק הביא לכך שמעט מאוד קהילות הצליחו לעבור כקהילות שלמות, וחלק מהביקורת הייתה שדווקא החוק במתכונתו הוא שהביא לפיצול הקהילות. הצעת המחוקק להתמודדות (זהה לוועדות קבלה וחוק הלאום):</w:t>
      </w:r>
      <w:r w:rsidR="006D1868">
        <w:rPr>
          <w:rFonts w:ascii="David" w:hAnsi="David" w:cs="David" w:hint="cs"/>
          <w:b/>
          <w:bCs/>
          <w:sz w:val="24"/>
          <w:szCs w:val="24"/>
          <w:rtl/>
        </w:rPr>
        <w:t xml:space="preserve"> </w:t>
      </w:r>
    </w:p>
    <w:p w:rsidR="008B1C78" w:rsidRDefault="00355E35" w:rsidP="0047664F">
      <w:pPr>
        <w:pStyle w:val="a3"/>
        <w:numPr>
          <w:ilvl w:val="3"/>
          <w:numId w:val="29"/>
        </w:numPr>
        <w:spacing w:after="120" w:line="360" w:lineRule="auto"/>
        <w:ind w:left="509"/>
        <w:contextualSpacing w:val="0"/>
        <w:jc w:val="both"/>
        <w:rPr>
          <w:rFonts w:ascii="David" w:hAnsi="David" w:cs="David"/>
          <w:b/>
          <w:bCs/>
          <w:sz w:val="24"/>
          <w:szCs w:val="24"/>
        </w:rPr>
      </w:pPr>
      <w:r>
        <w:rPr>
          <w:rFonts w:ascii="David" w:hAnsi="David" w:cs="David" w:hint="cs"/>
          <w:b/>
          <w:bCs/>
          <w:sz w:val="24"/>
          <w:szCs w:val="24"/>
          <w:rtl/>
        </w:rPr>
        <w:t xml:space="preserve">האם יש  </w:t>
      </w:r>
      <w:r w:rsidR="008B1C78">
        <w:rPr>
          <w:rFonts w:ascii="David" w:hAnsi="David" w:cs="David" w:hint="cs"/>
          <w:b/>
          <w:bCs/>
          <w:sz w:val="24"/>
          <w:szCs w:val="24"/>
          <w:rtl/>
        </w:rPr>
        <w:t>תפיסת טוב</w:t>
      </w:r>
      <w:r>
        <w:rPr>
          <w:rFonts w:ascii="David" w:hAnsi="David" w:cs="David" w:hint="cs"/>
          <w:b/>
          <w:bCs/>
          <w:sz w:val="24"/>
          <w:szCs w:val="24"/>
          <w:rtl/>
        </w:rPr>
        <w:t xml:space="preserve"> משותפת לקהילה- </w:t>
      </w:r>
      <w:r w:rsidRPr="00355E35">
        <w:rPr>
          <w:rFonts w:ascii="David" w:hAnsi="David" w:cs="David" w:hint="cs"/>
          <w:sz w:val="24"/>
          <w:szCs w:val="24"/>
          <w:rtl/>
        </w:rPr>
        <w:t>היו בגוש קטיף</w:t>
      </w:r>
    </w:p>
    <w:p w:rsidR="008B1C78" w:rsidRDefault="008B1C78" w:rsidP="0047664F">
      <w:pPr>
        <w:pStyle w:val="a3"/>
        <w:numPr>
          <w:ilvl w:val="3"/>
          <w:numId w:val="29"/>
        </w:numPr>
        <w:spacing w:after="120" w:line="360" w:lineRule="auto"/>
        <w:ind w:left="509"/>
        <w:contextualSpacing w:val="0"/>
        <w:jc w:val="both"/>
        <w:rPr>
          <w:rFonts w:ascii="David" w:hAnsi="David" w:cs="David"/>
          <w:b/>
          <w:bCs/>
          <w:sz w:val="24"/>
          <w:szCs w:val="24"/>
        </w:rPr>
      </w:pPr>
      <w:r>
        <w:rPr>
          <w:rFonts w:ascii="David" w:hAnsi="David" w:cs="David" w:hint="cs"/>
          <w:b/>
          <w:bCs/>
          <w:sz w:val="24"/>
          <w:szCs w:val="24"/>
          <w:rtl/>
        </w:rPr>
        <w:t>תפקיד</w:t>
      </w:r>
      <w:r w:rsidR="001552FC">
        <w:rPr>
          <w:rFonts w:ascii="David" w:hAnsi="David" w:cs="David" w:hint="cs"/>
          <w:b/>
          <w:bCs/>
          <w:sz w:val="24"/>
          <w:szCs w:val="24"/>
          <w:rtl/>
        </w:rPr>
        <w:t xml:space="preserve"> - </w:t>
      </w:r>
      <w:r w:rsidR="001552FC" w:rsidRPr="001552FC">
        <w:rPr>
          <w:rFonts w:ascii="David" w:hAnsi="David" w:cs="David" w:hint="cs"/>
          <w:sz w:val="24"/>
          <w:szCs w:val="24"/>
          <w:rtl/>
        </w:rPr>
        <w:t>מה הוא נותן, חייב/נחמד</w:t>
      </w:r>
    </w:p>
    <w:p w:rsidR="008B1C78" w:rsidRDefault="008B1C78" w:rsidP="0047664F">
      <w:pPr>
        <w:pStyle w:val="a3"/>
        <w:numPr>
          <w:ilvl w:val="3"/>
          <w:numId w:val="29"/>
        </w:numPr>
        <w:spacing w:after="120" w:line="360" w:lineRule="auto"/>
        <w:ind w:left="509"/>
        <w:contextualSpacing w:val="0"/>
        <w:jc w:val="both"/>
        <w:rPr>
          <w:rFonts w:ascii="David" w:hAnsi="David" w:cs="David"/>
          <w:b/>
          <w:bCs/>
          <w:sz w:val="24"/>
          <w:szCs w:val="24"/>
        </w:rPr>
      </w:pPr>
      <w:r>
        <w:rPr>
          <w:rFonts w:ascii="David" w:hAnsi="David" w:cs="David" w:hint="cs"/>
          <w:b/>
          <w:bCs/>
          <w:sz w:val="24"/>
          <w:szCs w:val="24"/>
          <w:rtl/>
        </w:rPr>
        <w:t>השפעת ההפקעה על</w:t>
      </w:r>
      <w:r w:rsidR="003835B6">
        <w:rPr>
          <w:rFonts w:ascii="David" w:hAnsi="David" w:cs="David" w:hint="cs"/>
          <w:b/>
          <w:bCs/>
          <w:sz w:val="24"/>
          <w:szCs w:val="24"/>
          <w:rtl/>
        </w:rPr>
        <w:t xml:space="preserve"> </w:t>
      </w:r>
      <w:r>
        <w:rPr>
          <w:rFonts w:ascii="David" w:hAnsi="David" w:cs="David" w:hint="cs"/>
          <w:b/>
          <w:bCs/>
          <w:sz w:val="24"/>
          <w:szCs w:val="24"/>
          <w:rtl/>
        </w:rPr>
        <w:t>הקהילה</w:t>
      </w:r>
      <w:r w:rsidR="003835B6">
        <w:rPr>
          <w:rFonts w:ascii="David" w:hAnsi="David" w:cs="David" w:hint="cs"/>
          <w:b/>
          <w:bCs/>
          <w:sz w:val="24"/>
          <w:szCs w:val="24"/>
          <w:rtl/>
        </w:rPr>
        <w:t xml:space="preserve"> - </w:t>
      </w:r>
      <w:r w:rsidR="003835B6" w:rsidRPr="003835B6">
        <w:rPr>
          <w:rFonts w:ascii="David" w:hAnsi="David" w:cs="David" w:hint="cs"/>
          <w:sz w:val="24"/>
          <w:szCs w:val="24"/>
          <w:rtl/>
        </w:rPr>
        <w:t>רלוונטי להפקעות, 3 סוגים:</w:t>
      </w:r>
      <w:r w:rsidR="003835B6">
        <w:rPr>
          <w:rFonts w:ascii="David" w:hAnsi="David" w:cs="David" w:hint="cs"/>
          <w:b/>
          <w:bCs/>
          <w:sz w:val="24"/>
          <w:szCs w:val="24"/>
          <w:rtl/>
        </w:rPr>
        <w:t xml:space="preserve"> </w:t>
      </w:r>
    </w:p>
    <w:p w:rsidR="008B1C78" w:rsidRPr="003835B6" w:rsidRDefault="003835B6" w:rsidP="0047664F">
      <w:pPr>
        <w:pStyle w:val="a3"/>
        <w:numPr>
          <w:ilvl w:val="4"/>
          <w:numId w:val="29"/>
        </w:numPr>
        <w:spacing w:after="120" w:line="360" w:lineRule="auto"/>
        <w:ind w:left="793"/>
        <w:contextualSpacing w:val="0"/>
        <w:jc w:val="both"/>
        <w:rPr>
          <w:rFonts w:ascii="David" w:hAnsi="David" w:cs="David"/>
          <w:sz w:val="24"/>
          <w:szCs w:val="24"/>
        </w:rPr>
      </w:pPr>
      <w:r>
        <w:rPr>
          <w:rFonts w:ascii="David" w:hAnsi="David" w:cs="David" w:hint="cs"/>
          <w:b/>
          <w:bCs/>
          <w:sz w:val="24"/>
          <w:szCs w:val="24"/>
          <w:rtl/>
        </w:rPr>
        <w:t>הפקעה בודדת</w:t>
      </w:r>
      <w:r w:rsidR="00DA3E22">
        <w:rPr>
          <w:rFonts w:ascii="David" w:hAnsi="David" w:cs="David" w:hint="cs"/>
          <w:b/>
          <w:bCs/>
          <w:sz w:val="24"/>
          <w:szCs w:val="24"/>
          <w:rtl/>
        </w:rPr>
        <w:t xml:space="preserve"> - </w:t>
      </w:r>
      <w:r w:rsidRPr="003835B6">
        <w:rPr>
          <w:rFonts w:ascii="David" w:hAnsi="David" w:cs="David" w:hint="cs"/>
          <w:sz w:val="24"/>
          <w:szCs w:val="24"/>
          <w:rtl/>
        </w:rPr>
        <w:t xml:space="preserve">של אנשים בודדים מהקהילה. סביר להניח שלא ייפגע בקהילה בכללותה. </w:t>
      </w:r>
    </w:p>
    <w:p w:rsidR="00DA3E22" w:rsidRDefault="003835B6" w:rsidP="0047664F">
      <w:pPr>
        <w:pStyle w:val="a3"/>
        <w:numPr>
          <w:ilvl w:val="4"/>
          <w:numId w:val="29"/>
        </w:numPr>
        <w:spacing w:after="120" w:line="360" w:lineRule="auto"/>
        <w:ind w:left="793"/>
        <w:contextualSpacing w:val="0"/>
        <w:jc w:val="both"/>
        <w:rPr>
          <w:rFonts w:ascii="David" w:hAnsi="David" w:cs="David"/>
          <w:b/>
          <w:bCs/>
          <w:sz w:val="24"/>
          <w:szCs w:val="24"/>
        </w:rPr>
      </w:pPr>
      <w:r>
        <w:rPr>
          <w:rFonts w:ascii="David" w:hAnsi="David" w:cs="David" w:hint="cs"/>
          <w:b/>
          <w:bCs/>
          <w:sz w:val="24"/>
          <w:szCs w:val="24"/>
          <w:rtl/>
        </w:rPr>
        <w:t xml:space="preserve">פקעה של חלקים מהקהילה - </w:t>
      </w:r>
      <w:r>
        <w:rPr>
          <w:rFonts w:ascii="David" w:hAnsi="David" w:cs="David" w:hint="cs"/>
          <w:sz w:val="24"/>
          <w:szCs w:val="24"/>
          <w:rtl/>
        </w:rPr>
        <w:t xml:space="preserve">מצב ביניים. </w:t>
      </w:r>
      <w:r w:rsidR="005E06AB" w:rsidRPr="005E06AB">
        <w:rPr>
          <w:rFonts w:ascii="David" w:hAnsi="David" w:cs="David" w:hint="cs"/>
          <w:sz w:val="24"/>
          <w:szCs w:val="24"/>
          <w:rtl/>
        </w:rPr>
        <w:t>למשל מצב של 40%. נקודת מפנה - שני הצדדים נפגעים: אלה שהולכים, ואלה שנשארים, בלי חלק משמעותי מהקהילה.</w:t>
      </w:r>
      <w:r w:rsidR="005E06AB">
        <w:rPr>
          <w:rFonts w:ascii="David" w:hAnsi="David" w:cs="David" w:hint="cs"/>
          <w:b/>
          <w:bCs/>
          <w:sz w:val="24"/>
          <w:szCs w:val="24"/>
          <w:rtl/>
        </w:rPr>
        <w:t xml:space="preserve"> </w:t>
      </w:r>
    </w:p>
    <w:p w:rsidR="00DA3E22" w:rsidRDefault="00DA3E22" w:rsidP="0047664F">
      <w:pPr>
        <w:pStyle w:val="a3"/>
        <w:numPr>
          <w:ilvl w:val="4"/>
          <w:numId w:val="29"/>
        </w:numPr>
        <w:spacing w:after="120" w:line="360" w:lineRule="auto"/>
        <w:ind w:left="793"/>
        <w:contextualSpacing w:val="0"/>
        <w:jc w:val="both"/>
        <w:rPr>
          <w:rFonts w:ascii="David" w:hAnsi="David" w:cs="David"/>
          <w:b/>
          <w:bCs/>
          <w:sz w:val="24"/>
          <w:szCs w:val="24"/>
        </w:rPr>
      </w:pPr>
      <w:r>
        <w:rPr>
          <w:rFonts w:ascii="David" w:hAnsi="David" w:cs="David" w:hint="cs"/>
          <w:b/>
          <w:bCs/>
          <w:sz w:val="24"/>
          <w:szCs w:val="24"/>
          <w:rtl/>
        </w:rPr>
        <w:t>עקירה של הקהילה</w:t>
      </w:r>
      <w:r w:rsidR="00934941">
        <w:rPr>
          <w:rFonts w:ascii="David" w:hAnsi="David" w:cs="David" w:hint="cs"/>
          <w:b/>
          <w:bCs/>
          <w:sz w:val="24"/>
          <w:szCs w:val="24"/>
          <w:rtl/>
        </w:rPr>
        <w:t xml:space="preserve"> - </w:t>
      </w:r>
      <w:r w:rsidR="00E840D5" w:rsidRPr="00E840D5">
        <w:rPr>
          <w:rFonts w:ascii="David" w:hAnsi="David" w:cs="David" w:hint="cs"/>
          <w:sz w:val="24"/>
          <w:szCs w:val="24"/>
          <w:rtl/>
        </w:rPr>
        <w:t>גילוח אזור שלם. המחוקק מציע סעד של העתקה, שאינו כפוי, ם לא, יש אפשרות לסעד כספי.</w:t>
      </w:r>
      <w:r w:rsidR="00E840D5">
        <w:rPr>
          <w:rFonts w:ascii="David" w:hAnsi="David" w:cs="David" w:hint="cs"/>
          <w:b/>
          <w:bCs/>
          <w:sz w:val="24"/>
          <w:szCs w:val="24"/>
          <w:rtl/>
        </w:rPr>
        <w:t xml:space="preserve"> </w:t>
      </w:r>
    </w:p>
    <w:p w:rsidR="00843683" w:rsidRDefault="00843683" w:rsidP="0047664F">
      <w:pPr>
        <w:pStyle w:val="a3"/>
        <w:numPr>
          <w:ilvl w:val="3"/>
          <w:numId w:val="29"/>
        </w:numPr>
        <w:spacing w:after="120" w:line="360" w:lineRule="auto"/>
        <w:ind w:left="-341"/>
        <w:contextualSpacing w:val="0"/>
        <w:jc w:val="both"/>
        <w:rPr>
          <w:rFonts w:ascii="David" w:hAnsi="David" w:cs="David"/>
          <w:b/>
          <w:bCs/>
          <w:sz w:val="24"/>
          <w:szCs w:val="24"/>
        </w:rPr>
      </w:pPr>
      <w:r>
        <w:rPr>
          <w:rFonts w:ascii="David" w:hAnsi="David" w:cs="David" w:hint="cs"/>
          <w:b/>
          <w:bCs/>
          <w:sz w:val="24"/>
          <w:szCs w:val="24"/>
          <w:rtl/>
        </w:rPr>
        <w:t>עוד רלוונטי: חוסן כלכלי ופוליטי (בלט בגוש קטיף)</w:t>
      </w:r>
    </w:p>
    <w:p w:rsidR="00843683" w:rsidRPr="008B1C78" w:rsidRDefault="00843683" w:rsidP="0047664F">
      <w:pPr>
        <w:pStyle w:val="a3"/>
        <w:numPr>
          <w:ilvl w:val="3"/>
          <w:numId w:val="29"/>
        </w:numPr>
        <w:spacing w:after="120" w:line="360" w:lineRule="auto"/>
        <w:ind w:left="-341"/>
        <w:contextualSpacing w:val="0"/>
        <w:jc w:val="both"/>
        <w:rPr>
          <w:rFonts w:ascii="David" w:hAnsi="David" w:cs="David"/>
          <w:b/>
          <w:bCs/>
          <w:sz w:val="24"/>
          <w:szCs w:val="24"/>
        </w:rPr>
      </w:pPr>
      <w:r>
        <w:rPr>
          <w:rFonts w:ascii="David" w:hAnsi="David" w:cs="David" w:hint="cs"/>
          <w:b/>
          <w:bCs/>
          <w:sz w:val="24"/>
          <w:szCs w:val="24"/>
          <w:rtl/>
        </w:rPr>
        <w:t xml:space="preserve">בשורה התחתונה, </w:t>
      </w:r>
      <w:r w:rsidRPr="00AD731D">
        <w:rPr>
          <w:rFonts w:ascii="David" w:hAnsi="David" w:cs="David" w:hint="cs"/>
          <w:sz w:val="24"/>
          <w:szCs w:val="24"/>
          <w:rtl/>
        </w:rPr>
        <w:t xml:space="preserve">הפיצוי עבור אובדן הקהילתיות הוא פיצוי כספי מעין כספי. הסעד האופטימלי: העתקה שאינה בכפייה. </w:t>
      </w:r>
    </w:p>
    <w:p w:rsidR="00846C85" w:rsidRDefault="00846C85" w:rsidP="00846C85">
      <w:pPr>
        <w:pStyle w:val="a3"/>
        <w:spacing w:after="120" w:line="360" w:lineRule="auto"/>
        <w:ind w:left="379"/>
        <w:contextualSpacing w:val="0"/>
        <w:jc w:val="center"/>
        <w:rPr>
          <w:rFonts w:ascii="David" w:hAnsi="David" w:cs="David"/>
          <w:b/>
          <w:bCs/>
          <w:color w:val="1F3864" w:themeColor="accent1" w:themeShade="80"/>
          <w:sz w:val="24"/>
          <w:szCs w:val="24"/>
          <w:u w:val="single"/>
          <w:rtl/>
        </w:rPr>
      </w:pPr>
      <w:r>
        <w:rPr>
          <w:rFonts w:ascii="David" w:hAnsi="David" w:cs="David" w:hint="cs"/>
          <w:b/>
          <w:bCs/>
          <w:color w:val="1F3864" w:themeColor="accent1" w:themeShade="80"/>
          <w:sz w:val="24"/>
          <w:szCs w:val="24"/>
          <w:u w:val="single"/>
          <w:rtl/>
        </w:rPr>
        <w:t>חששות, מנגנוני הגנה ויחסי גומלין</w:t>
      </w:r>
    </w:p>
    <w:p w:rsidR="00846C85" w:rsidRPr="002C7925" w:rsidRDefault="00846C85" w:rsidP="0047664F">
      <w:pPr>
        <w:pStyle w:val="a3"/>
        <w:numPr>
          <w:ilvl w:val="0"/>
          <w:numId w:val="30"/>
        </w:numPr>
        <w:spacing w:after="120" w:line="360" w:lineRule="auto"/>
        <w:ind w:left="-341"/>
        <w:contextualSpacing w:val="0"/>
        <w:jc w:val="both"/>
        <w:rPr>
          <w:rFonts w:ascii="David" w:hAnsi="David" w:cs="David"/>
          <w:b/>
          <w:bCs/>
          <w:sz w:val="24"/>
          <w:szCs w:val="24"/>
        </w:rPr>
      </w:pPr>
      <w:r w:rsidRPr="002C7925">
        <w:rPr>
          <w:rFonts w:ascii="David" w:hAnsi="David" w:cs="David" w:hint="cs"/>
          <w:b/>
          <w:bCs/>
          <w:sz w:val="24"/>
          <w:szCs w:val="24"/>
          <w:rtl/>
        </w:rPr>
        <w:t xml:space="preserve">חוק ההסדרה - </w:t>
      </w:r>
      <w:r w:rsidR="002C7925">
        <w:rPr>
          <w:rFonts w:ascii="David" w:hAnsi="David" w:cs="David" w:hint="cs"/>
          <w:sz w:val="24"/>
          <w:szCs w:val="24"/>
          <w:rtl/>
        </w:rPr>
        <w:t>קובע ש</w:t>
      </w:r>
      <w:r w:rsidR="00DE2C69">
        <w:rPr>
          <w:rFonts w:ascii="David" w:hAnsi="David" w:cs="David" w:hint="cs"/>
          <w:sz w:val="24"/>
          <w:szCs w:val="24"/>
          <w:rtl/>
        </w:rPr>
        <w:t xml:space="preserve">לוף פיקוד מרכז </w:t>
      </w:r>
      <w:proofErr w:type="spellStart"/>
      <w:r w:rsidR="00DE2C69">
        <w:rPr>
          <w:rFonts w:ascii="David" w:hAnsi="David" w:cs="David" w:hint="cs"/>
          <w:sz w:val="24"/>
          <w:szCs w:val="24"/>
          <w:rtl/>
        </w:rPr>
        <w:t>מחוייב</w:t>
      </w:r>
      <w:proofErr w:type="spellEnd"/>
      <w:r w:rsidR="00DE2C69">
        <w:rPr>
          <w:rFonts w:ascii="David" w:hAnsi="David" w:cs="David" w:hint="cs"/>
          <w:sz w:val="24"/>
          <w:szCs w:val="24"/>
          <w:rtl/>
        </w:rPr>
        <w:t xml:space="preserve"> להפקיע את זכויות השימוש החזקה בקרקע (אך לא את הבעלות) </w:t>
      </w:r>
      <w:r w:rsidR="002C7925">
        <w:rPr>
          <w:rFonts w:ascii="David" w:hAnsi="David" w:cs="David" w:hint="cs"/>
          <w:sz w:val="24"/>
          <w:szCs w:val="24"/>
          <w:rtl/>
        </w:rPr>
        <w:t xml:space="preserve">קרקע פלסטינית פרטית שמצויה בתוך יישובים </w:t>
      </w:r>
      <w:r w:rsidR="00DE2C69">
        <w:rPr>
          <w:rFonts w:ascii="David" w:hAnsi="David" w:cs="David" w:hint="cs"/>
          <w:sz w:val="24"/>
          <w:szCs w:val="24"/>
          <w:rtl/>
        </w:rPr>
        <w:t xml:space="preserve">פרטיים פלסטינים באיוש. כפיצוי, יש להם שתי חלופות: קרקע חלופית או 125% ממה שמוגדר בחוק משווי הקרקע. הפלסטיני יכול לערער על השומה של 125% מערך הקרקע בלבד. גם לאלוף פיקוד מרכז אין שיקול דעת. </w:t>
      </w:r>
    </w:p>
    <w:p w:rsidR="00846C85" w:rsidRPr="002C7925" w:rsidRDefault="00DE2C69" w:rsidP="0047664F">
      <w:pPr>
        <w:pStyle w:val="a3"/>
        <w:numPr>
          <w:ilvl w:val="0"/>
          <w:numId w:val="30"/>
        </w:numPr>
        <w:spacing w:after="120" w:line="360" w:lineRule="auto"/>
        <w:ind w:left="-341"/>
        <w:contextualSpacing w:val="0"/>
        <w:rPr>
          <w:rFonts w:ascii="David" w:hAnsi="David" w:cs="David"/>
          <w:b/>
          <w:bCs/>
          <w:sz w:val="24"/>
          <w:szCs w:val="24"/>
        </w:rPr>
      </w:pPr>
      <w:r>
        <w:rPr>
          <w:rFonts w:ascii="David" w:hAnsi="David" w:cs="David" w:hint="cs"/>
          <w:b/>
          <w:bCs/>
          <w:sz w:val="24"/>
          <w:szCs w:val="24"/>
          <w:rtl/>
        </w:rPr>
        <w:t xml:space="preserve">לא מובן מאליו שהמדינה מפקיעה כך קרקעות פרטיים, מה שמקים שלושה חששות: </w:t>
      </w:r>
    </w:p>
    <w:p w:rsidR="00B45DD2" w:rsidRPr="002C7925" w:rsidRDefault="00B45DD2" w:rsidP="0047664F">
      <w:pPr>
        <w:pStyle w:val="a3"/>
        <w:numPr>
          <w:ilvl w:val="1"/>
          <w:numId w:val="30"/>
        </w:numPr>
        <w:spacing w:after="120" w:line="360" w:lineRule="auto"/>
        <w:ind w:left="84"/>
        <w:contextualSpacing w:val="0"/>
        <w:rPr>
          <w:rFonts w:ascii="David" w:hAnsi="David" w:cs="David"/>
          <w:b/>
          <w:bCs/>
          <w:sz w:val="24"/>
          <w:szCs w:val="24"/>
        </w:rPr>
      </w:pPr>
      <w:r w:rsidRPr="002C7925">
        <w:rPr>
          <w:rFonts w:ascii="David" w:hAnsi="David" w:cs="David" w:hint="cs"/>
          <w:b/>
          <w:bCs/>
          <w:sz w:val="24"/>
          <w:szCs w:val="24"/>
          <w:rtl/>
        </w:rPr>
        <w:t xml:space="preserve">חשש מהשחתת הכוח השלטוני - </w:t>
      </w:r>
      <w:r w:rsidR="00DE2C69">
        <w:rPr>
          <w:rFonts w:ascii="David" w:hAnsi="David" w:cs="David" w:hint="cs"/>
          <w:sz w:val="24"/>
          <w:szCs w:val="24"/>
          <w:rtl/>
        </w:rPr>
        <w:t xml:space="preserve">שימוש לא ראוי בכוח ע"י הפקידים/שרים/מוציאים לפועל. </w:t>
      </w:r>
    </w:p>
    <w:p w:rsidR="00B45DD2" w:rsidRPr="002C7925" w:rsidRDefault="00B45DD2" w:rsidP="0047664F">
      <w:pPr>
        <w:pStyle w:val="a3"/>
        <w:numPr>
          <w:ilvl w:val="1"/>
          <w:numId w:val="30"/>
        </w:numPr>
        <w:spacing w:after="120" w:line="360" w:lineRule="auto"/>
        <w:ind w:left="84"/>
        <w:contextualSpacing w:val="0"/>
        <w:jc w:val="both"/>
        <w:rPr>
          <w:rFonts w:ascii="David" w:hAnsi="David" w:cs="David"/>
          <w:b/>
          <w:bCs/>
          <w:sz w:val="24"/>
          <w:szCs w:val="24"/>
        </w:rPr>
      </w:pPr>
      <w:r w:rsidRPr="002C7925">
        <w:rPr>
          <w:rFonts w:ascii="David" w:hAnsi="David" w:cs="David" w:hint="cs"/>
          <w:b/>
          <w:bCs/>
          <w:sz w:val="24"/>
          <w:szCs w:val="24"/>
          <w:rtl/>
        </w:rPr>
        <w:t xml:space="preserve">חשש מהיעדר חלוקה הוגנת של הנטל - </w:t>
      </w:r>
      <w:r w:rsidR="00DE2C69" w:rsidRPr="00DE2C69">
        <w:rPr>
          <w:rFonts w:ascii="David" w:hAnsi="David" w:cs="David" w:hint="cs"/>
          <w:sz w:val="24"/>
          <w:szCs w:val="24"/>
          <w:rtl/>
        </w:rPr>
        <w:t>הפקעה של גורמים חלשים בחברה או הפלת של השירותים הציבוריים על כתפיים פרטיות.</w:t>
      </w:r>
      <w:r w:rsidR="00DE2C69">
        <w:rPr>
          <w:rFonts w:ascii="David" w:hAnsi="David" w:cs="David" w:hint="cs"/>
          <w:b/>
          <w:bCs/>
          <w:sz w:val="24"/>
          <w:szCs w:val="24"/>
          <w:rtl/>
        </w:rPr>
        <w:t xml:space="preserve"> </w:t>
      </w:r>
    </w:p>
    <w:p w:rsidR="00B45DD2" w:rsidRPr="00DE2C69" w:rsidRDefault="00B45DD2" w:rsidP="0047664F">
      <w:pPr>
        <w:pStyle w:val="a3"/>
        <w:numPr>
          <w:ilvl w:val="1"/>
          <w:numId w:val="30"/>
        </w:numPr>
        <w:spacing w:after="120" w:line="360" w:lineRule="auto"/>
        <w:ind w:left="84"/>
        <w:contextualSpacing w:val="0"/>
        <w:rPr>
          <w:rFonts w:ascii="David" w:hAnsi="David" w:cs="David"/>
          <w:sz w:val="24"/>
          <w:szCs w:val="24"/>
        </w:rPr>
      </w:pPr>
      <w:r w:rsidRPr="002C7925">
        <w:rPr>
          <w:rFonts w:ascii="David" w:hAnsi="David" w:cs="David" w:hint="cs"/>
          <w:b/>
          <w:bCs/>
          <w:sz w:val="24"/>
          <w:szCs w:val="24"/>
          <w:rtl/>
        </w:rPr>
        <w:lastRenderedPageBreak/>
        <w:t xml:space="preserve">חשש מפני אי יעילות - </w:t>
      </w:r>
      <w:r w:rsidR="00DE2C69" w:rsidRPr="00DE2C69">
        <w:rPr>
          <w:rFonts w:ascii="David" w:hAnsi="David" w:cs="David" w:hint="cs"/>
          <w:sz w:val="24"/>
          <w:szCs w:val="24"/>
          <w:rtl/>
        </w:rPr>
        <w:t xml:space="preserve">חשש מהפקעות לא יעילות שלא מפנימות את כל העלויות של הצרכים הציבוריים. </w:t>
      </w:r>
    </w:p>
    <w:p w:rsidR="00B45DD2" w:rsidRPr="002C7925" w:rsidRDefault="00B45DD2" w:rsidP="0047664F">
      <w:pPr>
        <w:pStyle w:val="a3"/>
        <w:numPr>
          <w:ilvl w:val="0"/>
          <w:numId w:val="30"/>
        </w:numPr>
        <w:spacing w:after="120" w:line="360" w:lineRule="auto"/>
        <w:ind w:left="-341"/>
        <w:contextualSpacing w:val="0"/>
        <w:rPr>
          <w:rFonts w:ascii="David" w:hAnsi="David" w:cs="David"/>
          <w:b/>
          <w:bCs/>
          <w:sz w:val="24"/>
          <w:szCs w:val="24"/>
        </w:rPr>
      </w:pPr>
      <w:r w:rsidRPr="002C7925">
        <w:rPr>
          <w:rFonts w:ascii="David" w:hAnsi="David" w:cs="David" w:hint="cs"/>
          <w:b/>
          <w:bCs/>
          <w:sz w:val="24"/>
          <w:szCs w:val="24"/>
          <w:rtl/>
        </w:rPr>
        <w:t xml:space="preserve">לאור החששות, שלושה מנגנוני הגנה - </w:t>
      </w:r>
    </w:p>
    <w:p w:rsidR="00B45DD2" w:rsidRPr="002C7925" w:rsidRDefault="00B45DD2" w:rsidP="0047664F">
      <w:pPr>
        <w:pStyle w:val="a3"/>
        <w:numPr>
          <w:ilvl w:val="1"/>
          <w:numId w:val="30"/>
        </w:numPr>
        <w:spacing w:after="120" w:line="360" w:lineRule="auto"/>
        <w:ind w:left="84"/>
        <w:contextualSpacing w:val="0"/>
        <w:rPr>
          <w:rFonts w:ascii="David" w:hAnsi="David" w:cs="David"/>
          <w:b/>
          <w:bCs/>
          <w:sz w:val="24"/>
          <w:szCs w:val="24"/>
        </w:rPr>
      </w:pPr>
      <w:r w:rsidRPr="002C7925">
        <w:rPr>
          <w:rFonts w:ascii="David" w:hAnsi="David" w:cs="David" w:hint="cs"/>
          <w:b/>
          <w:bCs/>
          <w:sz w:val="24"/>
          <w:szCs w:val="24"/>
          <w:rtl/>
        </w:rPr>
        <w:t xml:space="preserve">הליך הוגן </w:t>
      </w:r>
      <w:r w:rsidR="008746C8">
        <w:rPr>
          <w:rFonts w:ascii="David" w:hAnsi="David" w:cs="David" w:hint="cs"/>
          <w:b/>
          <w:bCs/>
          <w:sz w:val="24"/>
          <w:szCs w:val="24"/>
          <w:rtl/>
        </w:rPr>
        <w:t xml:space="preserve"> (מפני החשש להשחתת הכוח השלטוני)</w:t>
      </w:r>
      <w:r w:rsidR="00256DF1">
        <w:rPr>
          <w:rFonts w:ascii="David" w:hAnsi="David" w:cs="David" w:hint="cs"/>
          <w:b/>
          <w:bCs/>
          <w:sz w:val="24"/>
          <w:szCs w:val="24"/>
          <w:rtl/>
        </w:rPr>
        <w:t xml:space="preserve"> </w:t>
      </w:r>
      <w:r w:rsidRPr="002C7925">
        <w:rPr>
          <w:rFonts w:ascii="David" w:hAnsi="David" w:cs="David" w:hint="cs"/>
          <w:b/>
          <w:bCs/>
          <w:sz w:val="24"/>
          <w:szCs w:val="24"/>
          <w:rtl/>
        </w:rPr>
        <w:t xml:space="preserve">- </w:t>
      </w:r>
      <w:r w:rsidR="00256DF1" w:rsidRPr="00256DF1">
        <w:rPr>
          <w:rFonts w:ascii="David" w:hAnsi="David" w:cs="David" w:hint="cs"/>
          <w:sz w:val="24"/>
          <w:szCs w:val="24"/>
          <w:rtl/>
        </w:rPr>
        <w:t>הטמעת דרישות להליך הוגן (זכות טיעון, ערעור, לו"ז הגיוני, היוועצות עם מומחים)</w:t>
      </w:r>
    </w:p>
    <w:p w:rsidR="00B45DD2" w:rsidRPr="000D152E" w:rsidRDefault="00B45DD2" w:rsidP="0047664F">
      <w:pPr>
        <w:pStyle w:val="a3"/>
        <w:numPr>
          <w:ilvl w:val="1"/>
          <w:numId w:val="30"/>
        </w:numPr>
        <w:spacing w:after="120" w:line="360" w:lineRule="auto"/>
        <w:ind w:left="84"/>
        <w:contextualSpacing w:val="0"/>
        <w:rPr>
          <w:rFonts w:ascii="David" w:hAnsi="David" w:cs="David"/>
          <w:sz w:val="24"/>
          <w:szCs w:val="24"/>
        </w:rPr>
      </w:pPr>
      <w:r w:rsidRPr="002C7925">
        <w:rPr>
          <w:rFonts w:ascii="David" w:hAnsi="David" w:cs="David" w:hint="cs"/>
          <w:b/>
          <w:bCs/>
          <w:sz w:val="24"/>
          <w:szCs w:val="24"/>
          <w:rtl/>
        </w:rPr>
        <w:t>צורך ציבורי</w:t>
      </w:r>
      <w:r w:rsidR="008746C8">
        <w:rPr>
          <w:rFonts w:ascii="David" w:hAnsi="David" w:cs="David" w:hint="cs"/>
          <w:b/>
          <w:bCs/>
          <w:sz w:val="24"/>
          <w:szCs w:val="24"/>
          <w:rtl/>
        </w:rPr>
        <w:t xml:space="preserve"> ( מפני החשש של היעדר הוגנות בחלוקת הנטל)</w:t>
      </w:r>
      <w:r w:rsidRPr="002C7925">
        <w:rPr>
          <w:rFonts w:ascii="David" w:hAnsi="David" w:cs="David" w:hint="cs"/>
          <w:b/>
          <w:bCs/>
          <w:sz w:val="24"/>
          <w:szCs w:val="24"/>
          <w:rtl/>
        </w:rPr>
        <w:t xml:space="preserve"> - </w:t>
      </w:r>
      <w:r w:rsidR="000D152E" w:rsidRPr="000D152E">
        <w:rPr>
          <w:rFonts w:ascii="David" w:hAnsi="David" w:cs="David" w:hint="cs"/>
          <w:sz w:val="24"/>
          <w:szCs w:val="24"/>
          <w:rtl/>
        </w:rPr>
        <w:t xml:space="preserve">הפקעה לטובת צרכים ציבוריים בלבד. הגדרת מסגרת. </w:t>
      </w:r>
    </w:p>
    <w:p w:rsidR="00B45DD2" w:rsidRPr="002C7925" w:rsidRDefault="00B45DD2" w:rsidP="0047664F">
      <w:pPr>
        <w:pStyle w:val="a3"/>
        <w:numPr>
          <w:ilvl w:val="1"/>
          <w:numId w:val="30"/>
        </w:numPr>
        <w:spacing w:after="120" w:line="360" w:lineRule="auto"/>
        <w:ind w:left="84"/>
        <w:contextualSpacing w:val="0"/>
        <w:rPr>
          <w:rFonts w:ascii="David" w:hAnsi="David" w:cs="David"/>
          <w:b/>
          <w:bCs/>
          <w:sz w:val="24"/>
          <w:szCs w:val="24"/>
        </w:rPr>
      </w:pPr>
      <w:r w:rsidRPr="002C7925">
        <w:rPr>
          <w:rFonts w:ascii="David" w:hAnsi="David" w:cs="David" w:hint="cs"/>
          <w:b/>
          <w:bCs/>
          <w:sz w:val="24"/>
          <w:szCs w:val="24"/>
          <w:rtl/>
        </w:rPr>
        <w:t xml:space="preserve">פיצוי (מפני </w:t>
      </w:r>
      <w:r w:rsidR="008746C8">
        <w:rPr>
          <w:rFonts w:ascii="David" w:hAnsi="David" w:cs="David" w:hint="cs"/>
          <w:b/>
          <w:bCs/>
          <w:sz w:val="24"/>
          <w:szCs w:val="24"/>
          <w:rtl/>
        </w:rPr>
        <w:t xml:space="preserve">החשש של </w:t>
      </w:r>
      <w:r w:rsidRPr="002C7925">
        <w:rPr>
          <w:rFonts w:ascii="David" w:hAnsi="David" w:cs="David" w:hint="cs"/>
          <w:b/>
          <w:bCs/>
          <w:sz w:val="24"/>
          <w:szCs w:val="24"/>
          <w:rtl/>
        </w:rPr>
        <w:t xml:space="preserve">חוסר יעילות) </w:t>
      </w:r>
      <w:r w:rsidR="008746C8">
        <w:rPr>
          <w:rFonts w:ascii="David" w:hAnsi="David" w:cs="David" w:hint="cs"/>
          <w:b/>
          <w:bCs/>
          <w:sz w:val="24"/>
          <w:szCs w:val="24"/>
          <w:rtl/>
        </w:rPr>
        <w:t xml:space="preserve"> - </w:t>
      </w:r>
      <w:r w:rsidR="00F02E91" w:rsidRPr="00906C9C">
        <w:rPr>
          <w:rFonts w:ascii="David" w:hAnsi="David" w:cs="David" w:hint="cs"/>
          <w:sz w:val="24"/>
          <w:szCs w:val="24"/>
          <w:rtl/>
        </w:rPr>
        <w:t>ספקטרום של פיצוי בהתאם למחירי השוק.</w:t>
      </w:r>
      <w:r w:rsidR="00F02E91">
        <w:rPr>
          <w:rFonts w:ascii="David" w:hAnsi="David" w:cs="David" w:hint="cs"/>
          <w:b/>
          <w:bCs/>
          <w:sz w:val="24"/>
          <w:szCs w:val="24"/>
          <w:rtl/>
        </w:rPr>
        <w:t xml:space="preserve"> </w:t>
      </w:r>
    </w:p>
    <w:p w:rsidR="00B45DD2" w:rsidRPr="002C7925" w:rsidRDefault="00B45DD2" w:rsidP="0047664F">
      <w:pPr>
        <w:pStyle w:val="a3"/>
        <w:numPr>
          <w:ilvl w:val="0"/>
          <w:numId w:val="30"/>
        </w:numPr>
        <w:spacing w:after="120" w:line="360" w:lineRule="auto"/>
        <w:ind w:left="-341"/>
        <w:contextualSpacing w:val="0"/>
        <w:jc w:val="both"/>
        <w:rPr>
          <w:rFonts w:ascii="David" w:hAnsi="David" w:cs="David"/>
          <w:b/>
          <w:bCs/>
          <w:sz w:val="24"/>
          <w:szCs w:val="24"/>
        </w:rPr>
      </w:pPr>
      <w:r w:rsidRPr="002C7925">
        <w:rPr>
          <w:rFonts w:ascii="David" w:hAnsi="David" w:cs="David" w:hint="cs"/>
          <w:b/>
          <w:bCs/>
          <w:sz w:val="24"/>
          <w:szCs w:val="24"/>
          <w:rtl/>
        </w:rPr>
        <w:t xml:space="preserve">התפשרות - </w:t>
      </w:r>
      <w:r w:rsidR="00906C9C" w:rsidRPr="00906C9C">
        <w:rPr>
          <w:rFonts w:ascii="David" w:hAnsi="David" w:cs="David" w:hint="cs"/>
          <w:sz w:val="24"/>
          <w:szCs w:val="24"/>
          <w:rtl/>
        </w:rPr>
        <w:t>לכאורה, בכל הליך צריכים להתקיים שלושת מנגנוני ההגנה, אך אם תהיה הקפדה על הליך הוגן מושלם ברף גבוה, לא יהיו שירותים ציבוריים תקינים, לכן צריך להתפשר</w:t>
      </w:r>
      <w:r w:rsidR="00281F05">
        <w:rPr>
          <w:rFonts w:ascii="David" w:hAnsi="David" w:cs="David" w:hint="cs"/>
          <w:sz w:val="24"/>
          <w:szCs w:val="24"/>
          <w:rtl/>
        </w:rPr>
        <w:t xml:space="preserve"> - ההצדקה</w:t>
      </w:r>
      <w:r w:rsidR="00906C9C" w:rsidRPr="00906C9C">
        <w:rPr>
          <w:rFonts w:ascii="David" w:hAnsi="David" w:cs="David" w:hint="cs"/>
          <w:sz w:val="24"/>
          <w:szCs w:val="24"/>
          <w:rtl/>
        </w:rPr>
        <w:t>.  (כמו הפטור של הרשויות המקומיות כי אין להן כסף).</w:t>
      </w:r>
      <w:r w:rsidR="00906C9C">
        <w:rPr>
          <w:rFonts w:ascii="David" w:hAnsi="David" w:cs="David" w:hint="cs"/>
          <w:b/>
          <w:bCs/>
          <w:sz w:val="24"/>
          <w:szCs w:val="24"/>
          <w:rtl/>
        </w:rPr>
        <w:t xml:space="preserve"> </w:t>
      </w:r>
      <w:r w:rsidR="00281F05">
        <w:rPr>
          <w:rFonts w:ascii="David" w:hAnsi="David" w:cs="David" w:hint="cs"/>
          <w:b/>
          <w:bCs/>
          <w:sz w:val="24"/>
          <w:szCs w:val="24"/>
          <w:rtl/>
        </w:rPr>
        <w:t xml:space="preserve">אי אפשר לעמוד ברף הגבוה של כל אחד ממנגנוני ההגנה, לכן במידה והתפשרנו על אחד מהמנגנונים, יש להקפיד על רף קיום גבוה של השניים האחרים. </w:t>
      </w:r>
    </w:p>
    <w:p w:rsidR="00A27E56" w:rsidRDefault="00A27E56" w:rsidP="00846C85">
      <w:pPr>
        <w:pStyle w:val="a3"/>
        <w:spacing w:after="120" w:line="360" w:lineRule="auto"/>
        <w:ind w:left="368"/>
        <w:contextualSpacing w:val="0"/>
        <w:jc w:val="center"/>
        <w:rPr>
          <w:rFonts w:ascii="David" w:hAnsi="David" w:cs="David"/>
          <w:b/>
          <w:bCs/>
          <w:color w:val="1F3864" w:themeColor="accent1" w:themeShade="80"/>
          <w:sz w:val="24"/>
          <w:szCs w:val="24"/>
          <w:u w:val="single"/>
          <w:rtl/>
        </w:rPr>
      </w:pPr>
      <w:r>
        <w:rPr>
          <w:rFonts w:ascii="David" w:hAnsi="David" w:cs="David" w:hint="cs"/>
          <w:b/>
          <w:bCs/>
          <w:color w:val="1F3864" w:themeColor="accent1" w:themeShade="80"/>
          <w:sz w:val="24"/>
          <w:szCs w:val="24"/>
          <w:u w:val="single"/>
          <w:rtl/>
        </w:rPr>
        <w:t xml:space="preserve">ז.4 </w:t>
      </w:r>
      <w:r w:rsidR="005F46D6">
        <w:rPr>
          <w:rFonts w:ascii="David" w:hAnsi="David" w:cs="David" w:hint="cs"/>
          <w:b/>
          <w:bCs/>
          <w:color w:val="1F3864" w:themeColor="accent1" w:themeShade="80"/>
          <w:sz w:val="24"/>
          <w:szCs w:val="24"/>
          <w:u w:val="single"/>
          <w:rtl/>
        </w:rPr>
        <w:t xml:space="preserve"> </w:t>
      </w:r>
      <w:r>
        <w:rPr>
          <w:rFonts w:ascii="David" w:hAnsi="David" w:cs="David" w:hint="cs"/>
          <w:b/>
          <w:bCs/>
          <w:color w:val="1F3864" w:themeColor="accent1" w:themeShade="80"/>
          <w:sz w:val="24"/>
          <w:szCs w:val="24"/>
          <w:u w:val="single"/>
          <w:rtl/>
        </w:rPr>
        <w:t>פיצויים בגין גריעות תכנוניות</w:t>
      </w:r>
    </w:p>
    <w:p w:rsidR="00E762C5" w:rsidRPr="00E762C5" w:rsidRDefault="00E762C5" w:rsidP="0047664F">
      <w:pPr>
        <w:pStyle w:val="a3"/>
        <w:numPr>
          <w:ilvl w:val="0"/>
          <w:numId w:val="31"/>
        </w:numPr>
        <w:spacing w:after="120" w:line="360" w:lineRule="auto"/>
        <w:ind w:left="-58"/>
        <w:contextualSpacing w:val="0"/>
        <w:jc w:val="both"/>
        <w:rPr>
          <w:rFonts w:ascii="David" w:hAnsi="David" w:cs="David"/>
          <w:b/>
          <w:bCs/>
          <w:sz w:val="24"/>
          <w:szCs w:val="24"/>
        </w:rPr>
      </w:pPr>
      <w:r w:rsidRPr="00E762C5">
        <w:rPr>
          <w:rFonts w:ascii="David" w:hAnsi="David" w:cs="David" w:hint="cs"/>
          <w:b/>
          <w:bCs/>
          <w:sz w:val="24"/>
          <w:szCs w:val="24"/>
          <w:rtl/>
        </w:rPr>
        <w:t xml:space="preserve">גריעות תכנוניות - </w:t>
      </w:r>
      <w:r w:rsidR="00364CE7">
        <w:rPr>
          <w:rFonts w:ascii="David" w:hAnsi="David" w:cs="David" w:hint="cs"/>
          <w:sz w:val="24"/>
          <w:szCs w:val="24"/>
          <w:rtl/>
        </w:rPr>
        <w:t xml:space="preserve">מגבלות שמטילות רשויות על מקרקעין של בעלים. הליך רך יותר מאשר הפקעות, שכולל רק שינוי ייעוד הקרקע, ולא לקיחה של הקרקע. </w:t>
      </w:r>
    </w:p>
    <w:p w:rsidR="00E762C5" w:rsidRPr="008D6DB6" w:rsidRDefault="00E762C5" w:rsidP="0047664F">
      <w:pPr>
        <w:pStyle w:val="a3"/>
        <w:numPr>
          <w:ilvl w:val="0"/>
          <w:numId w:val="31"/>
        </w:numPr>
        <w:spacing w:after="120" w:line="360" w:lineRule="auto"/>
        <w:ind w:left="-58"/>
        <w:contextualSpacing w:val="0"/>
        <w:jc w:val="both"/>
        <w:rPr>
          <w:rFonts w:ascii="David" w:hAnsi="David" w:cs="David"/>
          <w:b/>
          <w:bCs/>
          <w:sz w:val="24"/>
          <w:szCs w:val="24"/>
        </w:rPr>
      </w:pPr>
      <w:r w:rsidRPr="00E762C5">
        <w:rPr>
          <w:rFonts w:ascii="David" w:hAnsi="David" w:cs="David" w:hint="cs"/>
          <w:b/>
          <w:bCs/>
          <w:sz w:val="24"/>
          <w:szCs w:val="24"/>
          <w:rtl/>
        </w:rPr>
        <w:t>פיצוי על גריעות תכנוניות, ס' 197 -</w:t>
      </w:r>
      <w:r w:rsidR="004B5805">
        <w:rPr>
          <w:rFonts w:ascii="David" w:hAnsi="David" w:cs="David" w:hint="cs"/>
          <w:b/>
          <w:bCs/>
          <w:sz w:val="24"/>
          <w:szCs w:val="24"/>
          <w:rtl/>
        </w:rPr>
        <w:t xml:space="preserve"> </w:t>
      </w:r>
      <w:r w:rsidR="004B5805" w:rsidRPr="004B5805">
        <w:rPr>
          <w:rFonts w:ascii="David" w:hAnsi="David" w:cs="David" w:hint="cs"/>
          <w:sz w:val="24"/>
          <w:szCs w:val="24"/>
          <w:rtl/>
        </w:rPr>
        <w:t xml:space="preserve">תביעה לפיצויים עקב גריעה תכנונית מהוועדה המקומית, בכפוף לאמור </w:t>
      </w:r>
      <w:r w:rsidR="004B5805" w:rsidRPr="0004612D">
        <w:rPr>
          <w:rFonts w:ascii="David" w:hAnsi="David" w:cs="David" w:hint="cs"/>
          <w:b/>
          <w:bCs/>
          <w:sz w:val="24"/>
          <w:szCs w:val="24"/>
          <w:rtl/>
        </w:rPr>
        <w:t>בס' 200</w:t>
      </w:r>
      <w:r w:rsidR="006419D1" w:rsidRPr="0004612D">
        <w:rPr>
          <w:rFonts w:ascii="David" w:hAnsi="David" w:cs="David" w:hint="cs"/>
          <w:b/>
          <w:bCs/>
          <w:sz w:val="24"/>
          <w:szCs w:val="24"/>
          <w:rtl/>
        </w:rPr>
        <w:t xml:space="preserve"> - ס' החריגים</w:t>
      </w:r>
      <w:r w:rsidR="006419D1">
        <w:rPr>
          <w:rFonts w:ascii="David" w:hAnsi="David" w:cs="David" w:hint="cs"/>
          <w:sz w:val="24"/>
          <w:szCs w:val="24"/>
          <w:rtl/>
        </w:rPr>
        <w:t xml:space="preserve">. תפיסה העיקרית היא שצריך להעניק פיצוי, וס' 200 הוא מקרים חריגים בהם </w:t>
      </w:r>
      <w:r w:rsidR="00A835B9">
        <w:rPr>
          <w:rFonts w:ascii="David" w:hAnsi="David" w:cs="David" w:hint="cs"/>
          <w:sz w:val="24"/>
          <w:szCs w:val="24"/>
          <w:rtl/>
        </w:rPr>
        <w:t>לא יהיה פיצוי, ונטל ההוכחה יהיה על הרשויות (מסקנה שמגיע אליה השופט מלץ)</w:t>
      </w:r>
      <w:r w:rsidR="008D6DB6">
        <w:rPr>
          <w:rFonts w:ascii="David" w:hAnsi="David" w:cs="David" w:hint="cs"/>
          <w:sz w:val="24"/>
          <w:szCs w:val="24"/>
          <w:rtl/>
        </w:rPr>
        <w:t xml:space="preserve">.  </w:t>
      </w:r>
    </w:p>
    <w:p w:rsidR="008D6DB6" w:rsidRDefault="008D6DB6" w:rsidP="0047664F">
      <w:pPr>
        <w:pStyle w:val="a3"/>
        <w:numPr>
          <w:ilvl w:val="0"/>
          <w:numId w:val="27"/>
        </w:numPr>
        <w:spacing w:after="120" w:line="360" w:lineRule="auto"/>
        <w:ind w:left="84"/>
        <w:contextualSpacing w:val="0"/>
        <w:jc w:val="both"/>
        <w:rPr>
          <w:rFonts w:ascii="David" w:hAnsi="David" w:cs="David"/>
          <w:b/>
          <w:bCs/>
          <w:sz w:val="24"/>
          <w:szCs w:val="24"/>
        </w:rPr>
      </w:pPr>
      <w:r w:rsidRPr="00E762C5">
        <w:rPr>
          <w:rFonts w:ascii="David" w:hAnsi="David" w:cs="David" w:hint="cs"/>
          <w:b/>
          <w:bCs/>
          <w:sz w:val="24"/>
          <w:szCs w:val="24"/>
          <w:rtl/>
        </w:rPr>
        <w:t xml:space="preserve">פס"ד רעננה נ' </w:t>
      </w:r>
      <w:proofErr w:type="spellStart"/>
      <w:r w:rsidRPr="00E762C5">
        <w:rPr>
          <w:rFonts w:ascii="David" w:hAnsi="David" w:cs="David" w:hint="cs"/>
          <w:b/>
          <w:bCs/>
          <w:sz w:val="24"/>
          <w:szCs w:val="24"/>
          <w:rtl/>
        </w:rPr>
        <w:t>הורוויץ</w:t>
      </w:r>
      <w:proofErr w:type="spellEnd"/>
      <w:r w:rsidRPr="00E762C5">
        <w:rPr>
          <w:rFonts w:ascii="David" w:hAnsi="David" w:cs="David" w:hint="cs"/>
          <w:b/>
          <w:bCs/>
          <w:sz w:val="24"/>
          <w:szCs w:val="24"/>
          <w:rtl/>
        </w:rPr>
        <w:t xml:space="preserve"> - </w:t>
      </w:r>
      <w:r w:rsidR="00FD701E">
        <w:rPr>
          <w:rFonts w:ascii="David" w:hAnsi="David" w:cs="David" w:hint="cs"/>
          <w:b/>
          <w:bCs/>
          <w:sz w:val="24"/>
          <w:szCs w:val="24"/>
          <w:rtl/>
        </w:rPr>
        <w:t>בו נקבע מבחן לקביעת הסבירות</w:t>
      </w:r>
      <w:r w:rsidR="002F452F">
        <w:rPr>
          <w:rFonts w:ascii="David" w:hAnsi="David" w:cs="David" w:hint="cs"/>
          <w:b/>
          <w:bCs/>
          <w:sz w:val="24"/>
          <w:szCs w:val="24"/>
          <w:rtl/>
        </w:rPr>
        <w:t xml:space="preserve"> של שינוי הייעוד והשפעתו של הפיצוי, שהושתת על שלושה קריטריונים:</w:t>
      </w:r>
    </w:p>
    <w:p w:rsidR="002F452F" w:rsidRDefault="002F452F" w:rsidP="0047664F">
      <w:pPr>
        <w:pStyle w:val="a3"/>
        <w:numPr>
          <w:ilvl w:val="5"/>
          <w:numId w:val="29"/>
        </w:numPr>
        <w:spacing w:after="120" w:line="360" w:lineRule="auto"/>
        <w:ind w:left="368"/>
        <w:jc w:val="both"/>
        <w:rPr>
          <w:rFonts w:ascii="David" w:hAnsi="David" w:cs="David"/>
          <w:b/>
          <w:bCs/>
          <w:sz w:val="24"/>
          <w:szCs w:val="24"/>
        </w:rPr>
      </w:pPr>
      <w:r>
        <w:rPr>
          <w:rFonts w:ascii="David" w:hAnsi="David" w:cs="David" w:hint="cs"/>
          <w:b/>
          <w:bCs/>
          <w:sz w:val="24"/>
          <w:szCs w:val="24"/>
          <w:rtl/>
        </w:rPr>
        <w:t xml:space="preserve">שיקולי ירידת ערך - </w:t>
      </w:r>
      <w:r>
        <w:rPr>
          <w:rFonts w:ascii="David" w:hAnsi="David" w:cs="David" w:hint="cs"/>
          <w:sz w:val="24"/>
          <w:szCs w:val="24"/>
          <w:rtl/>
        </w:rPr>
        <w:t xml:space="preserve">כמה נפגע ערך ושווי המקרקעין כתוצאה משינוי התכנית. אם לא נפגע, אין טעם להמשיך בבדיקה. </w:t>
      </w:r>
    </w:p>
    <w:p w:rsidR="002F452F" w:rsidRDefault="002F452F" w:rsidP="0047664F">
      <w:pPr>
        <w:pStyle w:val="a3"/>
        <w:numPr>
          <w:ilvl w:val="5"/>
          <w:numId w:val="29"/>
        </w:numPr>
        <w:spacing w:after="120" w:line="360" w:lineRule="auto"/>
        <w:ind w:left="368"/>
        <w:rPr>
          <w:rFonts w:ascii="David" w:hAnsi="David" w:cs="David"/>
          <w:b/>
          <w:bCs/>
          <w:sz w:val="24"/>
          <w:szCs w:val="24"/>
        </w:rPr>
      </w:pPr>
      <w:r>
        <w:rPr>
          <w:rFonts w:ascii="David" w:hAnsi="David" w:cs="David" w:hint="cs"/>
          <w:b/>
          <w:bCs/>
          <w:sz w:val="24"/>
          <w:szCs w:val="24"/>
          <w:rtl/>
        </w:rPr>
        <w:t xml:space="preserve">מידת פיזור הנזק - </w:t>
      </w:r>
      <w:r w:rsidR="0004612D" w:rsidRPr="0004612D">
        <w:rPr>
          <w:rFonts w:ascii="David" w:hAnsi="David" w:cs="David" w:hint="cs"/>
          <w:sz w:val="24"/>
          <w:szCs w:val="24"/>
          <w:rtl/>
        </w:rPr>
        <w:t>פגיעה סבירה ולא מצריכה פיצוי היא פגיעה שגרמה נזק לבעלים רבים. בגלל שיש פיזור של הנזק.</w:t>
      </w:r>
      <w:r w:rsidR="0004612D">
        <w:rPr>
          <w:rFonts w:ascii="David" w:hAnsi="David" w:cs="David" w:hint="cs"/>
          <w:b/>
          <w:bCs/>
          <w:sz w:val="24"/>
          <w:szCs w:val="24"/>
          <w:rtl/>
        </w:rPr>
        <w:t xml:space="preserve"> </w:t>
      </w:r>
    </w:p>
    <w:p w:rsidR="002F452F" w:rsidRPr="007F0963" w:rsidRDefault="002F452F" w:rsidP="0047664F">
      <w:pPr>
        <w:pStyle w:val="a3"/>
        <w:numPr>
          <w:ilvl w:val="5"/>
          <w:numId w:val="29"/>
        </w:numPr>
        <w:spacing w:after="120" w:line="360" w:lineRule="auto"/>
        <w:ind w:left="363" w:hanging="357"/>
        <w:contextualSpacing w:val="0"/>
        <w:rPr>
          <w:rFonts w:ascii="David" w:hAnsi="David" w:cs="David"/>
          <w:sz w:val="24"/>
          <w:szCs w:val="24"/>
        </w:rPr>
      </w:pPr>
      <w:r>
        <w:rPr>
          <w:rFonts w:ascii="David" w:hAnsi="David" w:cs="David" w:hint="cs"/>
          <w:b/>
          <w:bCs/>
          <w:sz w:val="24"/>
          <w:szCs w:val="24"/>
          <w:rtl/>
        </w:rPr>
        <w:t xml:space="preserve">חיוניותו של הצורך הציבורי - </w:t>
      </w:r>
      <w:r w:rsidR="007F0963" w:rsidRPr="007F0963">
        <w:rPr>
          <w:rFonts w:ascii="David" w:hAnsi="David" w:cs="David" w:hint="cs"/>
          <w:sz w:val="24"/>
          <w:szCs w:val="24"/>
          <w:rtl/>
        </w:rPr>
        <w:t>ככל שהצורך הציבורי הוא גבוה יותר, הפגיעה תהיה סבירה י</w:t>
      </w:r>
      <w:r w:rsidR="00E57554">
        <w:rPr>
          <w:rFonts w:ascii="David" w:hAnsi="David" w:cs="David" w:hint="cs"/>
          <w:sz w:val="24"/>
          <w:szCs w:val="24"/>
          <w:rtl/>
        </w:rPr>
        <w:t>ו</w:t>
      </w:r>
      <w:r w:rsidR="007F0963" w:rsidRPr="007F0963">
        <w:rPr>
          <w:rFonts w:ascii="David" w:hAnsi="David" w:cs="David" w:hint="cs"/>
          <w:sz w:val="24"/>
          <w:szCs w:val="24"/>
          <w:rtl/>
        </w:rPr>
        <w:t xml:space="preserve">תר. </w:t>
      </w:r>
      <w:r w:rsidR="00107C90">
        <w:rPr>
          <w:rFonts w:ascii="David" w:hAnsi="David" w:cs="David" w:hint="cs"/>
          <w:sz w:val="24"/>
          <w:szCs w:val="24"/>
          <w:rtl/>
        </w:rPr>
        <w:t xml:space="preserve">ככל שפחות חיוני, יעלה הסיכוי לפיצוי. </w:t>
      </w:r>
    </w:p>
    <w:p w:rsidR="00E762C5" w:rsidRDefault="00E762C5" w:rsidP="0047664F">
      <w:pPr>
        <w:pStyle w:val="a3"/>
        <w:numPr>
          <w:ilvl w:val="0"/>
          <w:numId w:val="31"/>
        </w:numPr>
        <w:spacing w:after="120" w:line="360" w:lineRule="auto"/>
        <w:ind w:left="-58"/>
        <w:contextualSpacing w:val="0"/>
        <w:rPr>
          <w:rFonts w:ascii="David" w:hAnsi="David" w:cs="David"/>
          <w:b/>
          <w:bCs/>
          <w:sz w:val="24"/>
          <w:szCs w:val="24"/>
        </w:rPr>
      </w:pPr>
      <w:r w:rsidRPr="00E762C5">
        <w:rPr>
          <w:rFonts w:ascii="David" w:hAnsi="David" w:cs="David" w:hint="cs"/>
          <w:b/>
          <w:bCs/>
          <w:sz w:val="24"/>
          <w:szCs w:val="24"/>
          <w:rtl/>
        </w:rPr>
        <w:t>עד כמה אפשר לתבוע 197, עד לאן מגיע הקו הכחול?</w:t>
      </w:r>
      <w:r w:rsidR="00107C90">
        <w:rPr>
          <w:rFonts w:ascii="David" w:hAnsi="David" w:cs="David" w:hint="cs"/>
          <w:b/>
          <w:bCs/>
          <w:sz w:val="24"/>
          <w:szCs w:val="24"/>
          <w:rtl/>
        </w:rPr>
        <w:t xml:space="preserve"> </w:t>
      </w:r>
    </w:p>
    <w:p w:rsidR="00107C90" w:rsidRPr="00E762C5" w:rsidRDefault="00107C90" w:rsidP="0047664F">
      <w:pPr>
        <w:pStyle w:val="a3"/>
        <w:numPr>
          <w:ilvl w:val="0"/>
          <w:numId w:val="27"/>
        </w:numPr>
        <w:spacing w:after="120" w:line="360" w:lineRule="auto"/>
        <w:ind w:left="-58"/>
        <w:contextualSpacing w:val="0"/>
        <w:jc w:val="both"/>
        <w:rPr>
          <w:rFonts w:ascii="David" w:hAnsi="David" w:cs="David"/>
          <w:b/>
          <w:bCs/>
          <w:sz w:val="24"/>
          <w:szCs w:val="24"/>
        </w:rPr>
      </w:pPr>
      <w:r>
        <w:rPr>
          <w:rFonts w:ascii="David" w:hAnsi="David" w:cs="David" w:hint="cs"/>
          <w:b/>
          <w:bCs/>
          <w:sz w:val="24"/>
          <w:szCs w:val="24"/>
          <w:rtl/>
        </w:rPr>
        <w:t xml:space="preserve">פס"ד שרגא </w:t>
      </w:r>
      <w:proofErr w:type="spellStart"/>
      <w:r>
        <w:rPr>
          <w:rFonts w:ascii="David" w:hAnsi="David" w:cs="David" w:hint="cs"/>
          <w:b/>
          <w:bCs/>
          <w:sz w:val="24"/>
          <w:szCs w:val="24"/>
          <w:rtl/>
        </w:rPr>
        <w:t>ויטנר</w:t>
      </w:r>
      <w:proofErr w:type="spellEnd"/>
      <w:r>
        <w:rPr>
          <w:rFonts w:ascii="David" w:hAnsi="David" w:cs="David" w:hint="cs"/>
          <w:b/>
          <w:bCs/>
          <w:sz w:val="24"/>
          <w:szCs w:val="24"/>
          <w:rtl/>
        </w:rPr>
        <w:t xml:space="preserve"> - </w:t>
      </w:r>
      <w:r w:rsidR="005026DB" w:rsidRPr="005026DB">
        <w:rPr>
          <w:rFonts w:ascii="David" w:hAnsi="David" w:cs="David" w:hint="cs"/>
          <w:sz w:val="24"/>
          <w:szCs w:val="24"/>
          <w:rtl/>
        </w:rPr>
        <w:t xml:space="preserve">כל מקרקעין </w:t>
      </w:r>
      <w:proofErr w:type="spellStart"/>
      <w:r w:rsidR="005026DB" w:rsidRPr="005026DB">
        <w:rPr>
          <w:rFonts w:ascii="David" w:hAnsi="David" w:cs="David" w:hint="cs"/>
          <w:sz w:val="24"/>
          <w:szCs w:val="24"/>
          <w:rtl/>
        </w:rPr>
        <w:t>שסמוכין</w:t>
      </w:r>
      <w:proofErr w:type="spellEnd"/>
      <w:r w:rsidR="005026DB" w:rsidRPr="005026DB">
        <w:rPr>
          <w:rFonts w:ascii="David" w:hAnsi="David" w:cs="David" w:hint="cs"/>
          <w:sz w:val="24"/>
          <w:szCs w:val="24"/>
          <w:rtl/>
        </w:rPr>
        <w:t xml:space="preserve"> </w:t>
      </w:r>
      <w:proofErr w:type="spellStart"/>
      <w:r w:rsidR="005026DB" w:rsidRPr="005026DB">
        <w:rPr>
          <w:rFonts w:ascii="David" w:hAnsi="David" w:cs="David" w:hint="cs"/>
          <w:sz w:val="24"/>
          <w:szCs w:val="24"/>
          <w:rtl/>
        </w:rPr>
        <w:t>וגובלין</w:t>
      </w:r>
      <w:proofErr w:type="spellEnd"/>
      <w:r w:rsidR="005026DB" w:rsidRPr="005026DB">
        <w:rPr>
          <w:rFonts w:ascii="David" w:hAnsi="David" w:cs="David" w:hint="cs"/>
          <w:sz w:val="24"/>
          <w:szCs w:val="24"/>
          <w:rtl/>
        </w:rPr>
        <w:t xml:space="preserve"> במישרין עם הקו הכחול של התכנית או סמוכים ללא גבול - ייחשבו כ"גובלים עמו" לפי דרישת הסעיף. כמו כן, צריך לבדוק עם שמאי שהם לא נופלים בשני החריגים: אם יש חציצה (כמו שורת מבנים) אז למרות הפגיעה, לא ניתן יהיה לתבוע 197, אלא לנסות נזיקין.</w:t>
      </w:r>
      <w:r w:rsidR="005026DB">
        <w:rPr>
          <w:rFonts w:ascii="David" w:hAnsi="David" w:cs="David" w:hint="cs"/>
          <w:b/>
          <w:bCs/>
          <w:sz w:val="24"/>
          <w:szCs w:val="24"/>
          <w:rtl/>
        </w:rPr>
        <w:t xml:space="preserve"> </w:t>
      </w:r>
    </w:p>
    <w:p w:rsidR="00E762C5" w:rsidRPr="00E762C5" w:rsidRDefault="00E762C5" w:rsidP="0047664F">
      <w:pPr>
        <w:pStyle w:val="a3"/>
        <w:numPr>
          <w:ilvl w:val="0"/>
          <w:numId w:val="31"/>
        </w:numPr>
        <w:spacing w:after="120" w:line="360" w:lineRule="auto"/>
        <w:ind w:left="-58"/>
        <w:contextualSpacing w:val="0"/>
        <w:rPr>
          <w:rFonts w:ascii="David" w:hAnsi="David" w:cs="David"/>
          <w:b/>
          <w:bCs/>
          <w:sz w:val="24"/>
          <w:szCs w:val="24"/>
        </w:rPr>
      </w:pPr>
      <w:r w:rsidRPr="00E762C5">
        <w:rPr>
          <w:rFonts w:ascii="David" w:hAnsi="David" w:cs="David" w:hint="cs"/>
          <w:b/>
          <w:bCs/>
          <w:sz w:val="24"/>
          <w:szCs w:val="24"/>
          <w:rtl/>
        </w:rPr>
        <w:t xml:space="preserve">תקופת ההתיישנות של תביעת פיצויי מקרקעין - </w:t>
      </w:r>
      <w:r w:rsidR="00B1708E" w:rsidRPr="00B1708E">
        <w:rPr>
          <w:rFonts w:ascii="David" w:hAnsi="David" w:cs="David" w:hint="cs"/>
          <w:sz w:val="24"/>
          <w:szCs w:val="24"/>
          <w:rtl/>
        </w:rPr>
        <w:t>עד מתי אפשר לתבוע פיצוי?</w:t>
      </w:r>
      <w:r w:rsidR="00B1708E">
        <w:rPr>
          <w:rFonts w:ascii="David" w:hAnsi="David" w:cs="David" w:hint="cs"/>
          <w:b/>
          <w:bCs/>
          <w:sz w:val="24"/>
          <w:szCs w:val="24"/>
          <w:rtl/>
        </w:rPr>
        <w:t xml:space="preserve"> </w:t>
      </w:r>
    </w:p>
    <w:p w:rsidR="00E762C5" w:rsidRPr="007E337F" w:rsidRDefault="00E762C5" w:rsidP="0047664F">
      <w:pPr>
        <w:pStyle w:val="a3"/>
        <w:numPr>
          <w:ilvl w:val="0"/>
          <w:numId w:val="27"/>
        </w:numPr>
        <w:spacing w:after="120" w:line="360" w:lineRule="auto"/>
        <w:ind w:left="226"/>
        <w:contextualSpacing w:val="0"/>
        <w:jc w:val="both"/>
        <w:rPr>
          <w:rFonts w:ascii="David" w:hAnsi="David" w:cs="David"/>
          <w:sz w:val="24"/>
          <w:szCs w:val="24"/>
        </w:rPr>
      </w:pPr>
      <w:r w:rsidRPr="00E762C5">
        <w:rPr>
          <w:rFonts w:ascii="David" w:hAnsi="David" w:cs="David" w:hint="cs"/>
          <w:b/>
          <w:bCs/>
          <w:sz w:val="24"/>
          <w:szCs w:val="24"/>
          <w:rtl/>
        </w:rPr>
        <w:lastRenderedPageBreak/>
        <w:t xml:space="preserve">עיזבון המנוח אדוארד </w:t>
      </w:r>
      <w:proofErr w:type="spellStart"/>
      <w:r w:rsidRPr="00E762C5">
        <w:rPr>
          <w:rFonts w:ascii="David" w:hAnsi="David" w:cs="David" w:hint="cs"/>
          <w:b/>
          <w:bCs/>
          <w:sz w:val="24"/>
          <w:szCs w:val="24"/>
          <w:rtl/>
        </w:rPr>
        <w:t>ארידור</w:t>
      </w:r>
      <w:proofErr w:type="spellEnd"/>
      <w:r w:rsidRPr="00E762C5">
        <w:rPr>
          <w:rFonts w:ascii="David" w:hAnsi="David" w:cs="David" w:hint="cs"/>
          <w:b/>
          <w:bCs/>
          <w:sz w:val="24"/>
          <w:szCs w:val="24"/>
          <w:rtl/>
        </w:rPr>
        <w:t xml:space="preserve"> נ' עיריית פתח תקווה - </w:t>
      </w:r>
      <w:r w:rsidR="007E337F" w:rsidRPr="007E337F">
        <w:rPr>
          <w:rFonts w:ascii="David" w:hAnsi="David" w:cs="David" w:hint="cs"/>
          <w:sz w:val="24"/>
          <w:szCs w:val="24"/>
          <w:rtl/>
        </w:rPr>
        <w:t>פוסק לפי חוק ההתיישנות ואומר שאפשר לתבוע עד 7 שנים. השאלה היא מתי מתחילים לספור את 7 השנים? שלוש גישות בפס</w:t>
      </w:r>
      <w:r w:rsidR="007E337F">
        <w:rPr>
          <w:rFonts w:ascii="David" w:hAnsi="David" w:cs="David" w:hint="cs"/>
          <w:sz w:val="24"/>
          <w:szCs w:val="24"/>
          <w:rtl/>
        </w:rPr>
        <w:t>ק הדין</w:t>
      </w:r>
      <w:r w:rsidR="007E337F" w:rsidRPr="007E337F">
        <w:rPr>
          <w:rFonts w:ascii="David" w:hAnsi="David" w:cs="David" w:hint="cs"/>
          <w:sz w:val="24"/>
          <w:szCs w:val="24"/>
          <w:rtl/>
        </w:rPr>
        <w:t xml:space="preserve">: </w:t>
      </w:r>
    </w:p>
    <w:p w:rsidR="00E762C5" w:rsidRPr="00E762C5" w:rsidRDefault="00E762C5" w:rsidP="0047664F">
      <w:pPr>
        <w:pStyle w:val="a3"/>
        <w:numPr>
          <w:ilvl w:val="5"/>
          <w:numId w:val="29"/>
        </w:numPr>
        <w:spacing w:after="120" w:line="360" w:lineRule="auto"/>
        <w:ind w:left="509"/>
        <w:contextualSpacing w:val="0"/>
        <w:jc w:val="both"/>
        <w:rPr>
          <w:rFonts w:ascii="David" w:hAnsi="David" w:cs="David"/>
          <w:b/>
          <w:bCs/>
          <w:sz w:val="24"/>
          <w:szCs w:val="24"/>
        </w:rPr>
      </w:pPr>
      <w:r w:rsidRPr="00E762C5">
        <w:rPr>
          <w:rFonts w:ascii="David" w:hAnsi="David" w:cs="David" w:hint="cs"/>
          <w:b/>
          <w:bCs/>
          <w:sz w:val="24"/>
          <w:szCs w:val="24"/>
          <w:rtl/>
        </w:rPr>
        <w:t xml:space="preserve">השופט חשין - </w:t>
      </w:r>
      <w:r w:rsidR="007E337F" w:rsidRPr="007F0DEE">
        <w:rPr>
          <w:rFonts w:ascii="David" w:hAnsi="David" w:cs="David" w:hint="cs"/>
          <w:sz w:val="24"/>
          <w:szCs w:val="24"/>
          <w:rtl/>
        </w:rPr>
        <w:t xml:space="preserve">בתפיסה </w:t>
      </w:r>
      <w:proofErr w:type="spellStart"/>
      <w:r w:rsidR="007E337F" w:rsidRPr="007F0DEE">
        <w:rPr>
          <w:rFonts w:ascii="David" w:hAnsi="David" w:cs="David" w:hint="cs"/>
          <w:sz w:val="24"/>
          <w:szCs w:val="24"/>
          <w:rtl/>
        </w:rPr>
        <w:t>ליברטאריאנית</w:t>
      </w:r>
      <w:proofErr w:type="spellEnd"/>
      <w:r w:rsidR="007E337F" w:rsidRPr="007F0DEE">
        <w:rPr>
          <w:rFonts w:ascii="David" w:hAnsi="David" w:cs="David" w:hint="cs"/>
          <w:sz w:val="24"/>
          <w:szCs w:val="24"/>
          <w:rtl/>
        </w:rPr>
        <w:t xml:space="preserve"> ששומרת על זכויות הבעלים בקניין, מתחילים לספור רק מהרגע שהרשות </w:t>
      </w:r>
      <w:r w:rsidR="007F0DEE" w:rsidRPr="007F0DEE">
        <w:rPr>
          <w:rFonts w:ascii="David" w:hAnsi="David" w:cs="David" w:hint="cs"/>
          <w:sz w:val="24"/>
          <w:szCs w:val="24"/>
          <w:rtl/>
        </w:rPr>
        <w:t>משיבה תשובה שלילית ביחס לפיצויי ההפקעה ברשות.</w:t>
      </w:r>
      <w:r w:rsidR="007F0DEE">
        <w:rPr>
          <w:rFonts w:ascii="David" w:hAnsi="David" w:cs="David" w:hint="cs"/>
          <w:b/>
          <w:bCs/>
          <w:sz w:val="24"/>
          <w:szCs w:val="24"/>
          <w:rtl/>
        </w:rPr>
        <w:t xml:space="preserve"> </w:t>
      </w:r>
    </w:p>
    <w:p w:rsidR="00E762C5" w:rsidRPr="00E762C5" w:rsidRDefault="00E762C5" w:rsidP="0047664F">
      <w:pPr>
        <w:pStyle w:val="a3"/>
        <w:numPr>
          <w:ilvl w:val="5"/>
          <w:numId w:val="29"/>
        </w:numPr>
        <w:spacing w:after="120" w:line="360" w:lineRule="auto"/>
        <w:ind w:left="509"/>
        <w:contextualSpacing w:val="0"/>
        <w:rPr>
          <w:rFonts w:ascii="David" w:hAnsi="David" w:cs="David"/>
          <w:b/>
          <w:bCs/>
          <w:sz w:val="24"/>
          <w:szCs w:val="24"/>
        </w:rPr>
      </w:pPr>
      <w:r w:rsidRPr="00E762C5">
        <w:rPr>
          <w:rFonts w:ascii="David" w:hAnsi="David" w:cs="David" w:hint="cs"/>
          <w:b/>
          <w:bCs/>
          <w:sz w:val="24"/>
          <w:szCs w:val="24"/>
          <w:rtl/>
        </w:rPr>
        <w:t xml:space="preserve">השופט </w:t>
      </w:r>
      <w:proofErr w:type="spellStart"/>
      <w:r w:rsidRPr="00E762C5">
        <w:rPr>
          <w:rFonts w:ascii="David" w:hAnsi="David" w:cs="David" w:hint="cs"/>
          <w:b/>
          <w:bCs/>
          <w:sz w:val="24"/>
          <w:szCs w:val="24"/>
          <w:rtl/>
        </w:rPr>
        <w:t>גרוניס</w:t>
      </w:r>
      <w:proofErr w:type="spellEnd"/>
      <w:r w:rsidRPr="00E762C5">
        <w:rPr>
          <w:rFonts w:ascii="David" w:hAnsi="David" w:cs="David" w:hint="cs"/>
          <w:b/>
          <w:bCs/>
          <w:sz w:val="24"/>
          <w:szCs w:val="24"/>
          <w:rtl/>
        </w:rPr>
        <w:t xml:space="preserve"> - </w:t>
      </w:r>
      <w:r w:rsidR="00603482" w:rsidRPr="007F0DEE">
        <w:rPr>
          <w:rFonts w:ascii="David" w:hAnsi="David" w:cs="David" w:hint="cs"/>
          <w:sz w:val="24"/>
          <w:szCs w:val="24"/>
          <w:rtl/>
        </w:rPr>
        <w:t xml:space="preserve">נפסק כהלכה, </w:t>
      </w:r>
      <w:r w:rsidR="007F0DEE" w:rsidRPr="007F0DEE">
        <w:rPr>
          <w:rFonts w:ascii="David" w:hAnsi="David" w:cs="David" w:hint="cs"/>
          <w:sz w:val="24"/>
          <w:szCs w:val="24"/>
          <w:rtl/>
        </w:rPr>
        <w:t>מיום שבה הרשות תפסה חזקה בקרקע.</w:t>
      </w:r>
      <w:r w:rsidR="007F0DEE">
        <w:rPr>
          <w:rFonts w:ascii="David" w:hAnsi="David" w:cs="David" w:hint="cs"/>
          <w:b/>
          <w:bCs/>
          <w:sz w:val="24"/>
          <w:szCs w:val="24"/>
          <w:rtl/>
        </w:rPr>
        <w:t xml:space="preserve"> </w:t>
      </w:r>
    </w:p>
    <w:p w:rsidR="00E762C5" w:rsidRPr="00E762C5" w:rsidRDefault="00E762C5" w:rsidP="0047664F">
      <w:pPr>
        <w:pStyle w:val="a3"/>
        <w:numPr>
          <w:ilvl w:val="5"/>
          <w:numId w:val="29"/>
        </w:numPr>
        <w:spacing w:after="120" w:line="360" w:lineRule="auto"/>
        <w:ind w:left="509"/>
        <w:contextualSpacing w:val="0"/>
        <w:rPr>
          <w:rFonts w:ascii="David" w:hAnsi="David" w:cs="David"/>
          <w:b/>
          <w:bCs/>
          <w:sz w:val="24"/>
          <w:szCs w:val="24"/>
          <w:rtl/>
        </w:rPr>
      </w:pPr>
      <w:r w:rsidRPr="00E762C5">
        <w:rPr>
          <w:rFonts w:ascii="David" w:hAnsi="David" w:cs="David" w:hint="cs"/>
          <w:b/>
          <w:bCs/>
          <w:sz w:val="24"/>
          <w:szCs w:val="24"/>
          <w:rtl/>
        </w:rPr>
        <w:t xml:space="preserve">השופטת ארבל - </w:t>
      </w:r>
      <w:r w:rsidR="00BC0EA3" w:rsidRPr="00BC0EA3">
        <w:rPr>
          <w:rFonts w:ascii="David" w:hAnsi="David" w:cs="David" w:hint="cs"/>
          <w:sz w:val="24"/>
          <w:szCs w:val="24"/>
          <w:rtl/>
        </w:rPr>
        <w:t>תפיסת ביניים לא ברורה, מרגע שמתממשת המטרה הציבורית. למה לא ברור? אם בנו בריכה - זה מרגע בניית הבריכה? ההפעלה שלה? לא ברור.</w:t>
      </w:r>
      <w:r w:rsidR="00BC0EA3">
        <w:rPr>
          <w:rFonts w:ascii="David" w:hAnsi="David" w:cs="David" w:hint="cs"/>
          <w:b/>
          <w:bCs/>
          <w:sz w:val="24"/>
          <w:szCs w:val="24"/>
          <w:rtl/>
        </w:rPr>
        <w:t xml:space="preserve"> </w:t>
      </w:r>
    </w:p>
    <w:p w:rsidR="00F3646B" w:rsidRDefault="00DF695F" w:rsidP="00DF695F">
      <w:pPr>
        <w:pStyle w:val="a3"/>
        <w:spacing w:after="120" w:line="360" w:lineRule="auto"/>
        <w:ind w:left="-58"/>
        <w:contextualSpacing w:val="0"/>
        <w:jc w:val="center"/>
        <w:rPr>
          <w:rFonts w:ascii="David" w:hAnsi="David" w:cs="David"/>
          <w:b/>
          <w:bCs/>
          <w:sz w:val="24"/>
          <w:szCs w:val="24"/>
          <w:u w:val="single"/>
          <w:rtl/>
        </w:rPr>
      </w:pPr>
      <w:r w:rsidRPr="00DF695F">
        <w:rPr>
          <w:rFonts w:ascii="David" w:hAnsi="David" w:cs="David" w:hint="cs"/>
          <w:b/>
          <w:bCs/>
          <w:sz w:val="24"/>
          <w:szCs w:val="24"/>
          <w:u w:val="single"/>
          <w:rtl/>
        </w:rPr>
        <w:t>רישיון במקרקעין</w:t>
      </w:r>
    </w:p>
    <w:p w:rsidR="003A3C88" w:rsidRPr="003A3C88" w:rsidRDefault="003A3C88" w:rsidP="00DF695F">
      <w:pPr>
        <w:pStyle w:val="a3"/>
        <w:spacing w:after="120" w:line="360" w:lineRule="auto"/>
        <w:ind w:left="-58"/>
        <w:contextualSpacing w:val="0"/>
        <w:jc w:val="center"/>
        <w:rPr>
          <w:rFonts w:ascii="David" w:hAnsi="David" w:cs="David"/>
          <w:b/>
          <w:bCs/>
          <w:color w:val="C45911" w:themeColor="accent2" w:themeShade="BF"/>
          <w:sz w:val="24"/>
          <w:szCs w:val="24"/>
          <w:u w:val="single"/>
          <w:rtl/>
        </w:rPr>
      </w:pPr>
      <w:r w:rsidRPr="003A3C88">
        <w:rPr>
          <w:rFonts w:ascii="David" w:hAnsi="David" w:cs="David" w:hint="cs"/>
          <w:b/>
          <w:bCs/>
          <w:color w:val="C45911" w:themeColor="accent2" w:themeShade="BF"/>
          <w:sz w:val="24"/>
          <w:szCs w:val="24"/>
          <w:u w:val="single"/>
          <w:rtl/>
        </w:rPr>
        <w:t>צריך תמיד לטעון לרישיון בזכות קניינית במקרקעין.</w:t>
      </w:r>
    </w:p>
    <w:p w:rsidR="006D4C78" w:rsidRPr="00EB154C" w:rsidRDefault="006D4C78" w:rsidP="0047664F">
      <w:pPr>
        <w:pStyle w:val="a3"/>
        <w:numPr>
          <w:ilvl w:val="0"/>
          <w:numId w:val="32"/>
        </w:numPr>
        <w:spacing w:after="120" w:line="360" w:lineRule="auto"/>
        <w:ind w:left="-625"/>
        <w:contextualSpacing w:val="0"/>
        <w:rPr>
          <w:rFonts w:ascii="David" w:hAnsi="David" w:cs="David"/>
          <w:b/>
          <w:bCs/>
          <w:sz w:val="24"/>
          <w:szCs w:val="24"/>
        </w:rPr>
      </w:pPr>
      <w:r w:rsidRPr="00EB154C">
        <w:rPr>
          <w:rFonts w:ascii="David" w:hAnsi="David" w:cs="David" w:hint="cs"/>
          <w:b/>
          <w:bCs/>
          <w:sz w:val="24"/>
          <w:szCs w:val="24"/>
          <w:rtl/>
        </w:rPr>
        <w:t xml:space="preserve">רישיון במקרקעין - </w:t>
      </w:r>
      <w:r w:rsidR="00623C6B">
        <w:rPr>
          <w:rFonts w:ascii="David" w:hAnsi="David" w:cs="David" w:hint="cs"/>
          <w:sz w:val="24"/>
          <w:szCs w:val="24"/>
          <w:rtl/>
        </w:rPr>
        <w:t xml:space="preserve">הרשאה חוזית לאדם אחר לעשות שימוש או להחזיק במקרקעין. </w:t>
      </w:r>
      <w:r w:rsidR="00623C6B">
        <w:rPr>
          <w:rFonts w:ascii="David" w:hAnsi="David" w:cs="David" w:hint="cs"/>
          <w:b/>
          <w:bCs/>
          <w:sz w:val="24"/>
          <w:szCs w:val="24"/>
          <w:rtl/>
        </w:rPr>
        <w:t xml:space="preserve">אין מדובר בזכות קניינית. לבר רשות במקרקעין, לאדם שקיבל רישיון אין זיקה בלתי אמצעית לנכס. </w:t>
      </w:r>
    </w:p>
    <w:p w:rsidR="006D4C78" w:rsidRPr="00EB154C" w:rsidRDefault="006D4C78" w:rsidP="0047664F">
      <w:pPr>
        <w:pStyle w:val="a3"/>
        <w:numPr>
          <w:ilvl w:val="1"/>
          <w:numId w:val="32"/>
        </w:numPr>
        <w:spacing w:after="120" w:line="360" w:lineRule="auto"/>
        <w:ind w:left="-341"/>
        <w:contextualSpacing w:val="0"/>
        <w:rPr>
          <w:rFonts w:ascii="David" w:hAnsi="David" w:cs="David"/>
          <w:b/>
          <w:bCs/>
          <w:sz w:val="24"/>
          <w:szCs w:val="24"/>
        </w:rPr>
      </w:pPr>
      <w:r w:rsidRPr="00EB154C">
        <w:rPr>
          <w:rFonts w:ascii="David" w:hAnsi="David" w:cs="David" w:hint="cs"/>
          <w:b/>
          <w:bCs/>
          <w:sz w:val="24"/>
          <w:szCs w:val="24"/>
          <w:rtl/>
        </w:rPr>
        <w:t>אופן הענקת הרישיון</w:t>
      </w:r>
      <w:r w:rsidR="00034903">
        <w:rPr>
          <w:rFonts w:ascii="David" w:hAnsi="David" w:cs="David" w:hint="cs"/>
          <w:b/>
          <w:bCs/>
          <w:sz w:val="24"/>
          <w:szCs w:val="24"/>
          <w:rtl/>
        </w:rPr>
        <w:t xml:space="preserve">  - </w:t>
      </w:r>
      <w:r w:rsidR="00034903">
        <w:rPr>
          <w:rFonts w:ascii="David" w:hAnsi="David" w:cs="David" w:hint="cs"/>
          <w:sz w:val="24"/>
          <w:szCs w:val="24"/>
          <w:rtl/>
        </w:rPr>
        <w:t>בצורה מפורשת (חוזה) א מכללא - משתיקה או מהיעדר מחאה מצד הבעלים (שתיקה/אי מחאה)</w:t>
      </w:r>
    </w:p>
    <w:p w:rsidR="006D4C78" w:rsidRPr="00EB154C" w:rsidRDefault="006D4C78" w:rsidP="0047664F">
      <w:pPr>
        <w:pStyle w:val="a3"/>
        <w:numPr>
          <w:ilvl w:val="1"/>
          <w:numId w:val="32"/>
        </w:numPr>
        <w:spacing w:after="120" w:line="360" w:lineRule="auto"/>
        <w:ind w:left="-341"/>
        <w:contextualSpacing w:val="0"/>
        <w:rPr>
          <w:rFonts w:ascii="David" w:hAnsi="David" w:cs="David"/>
          <w:b/>
          <w:bCs/>
          <w:sz w:val="24"/>
          <w:szCs w:val="24"/>
        </w:rPr>
      </w:pPr>
      <w:r w:rsidRPr="00EB154C">
        <w:rPr>
          <w:rFonts w:ascii="David" w:hAnsi="David" w:cs="David" w:hint="cs"/>
          <w:b/>
          <w:bCs/>
          <w:sz w:val="24"/>
          <w:szCs w:val="24"/>
          <w:rtl/>
        </w:rPr>
        <w:t>שאלת התמורה עבור הרישיון</w:t>
      </w:r>
      <w:r w:rsidR="00034903">
        <w:rPr>
          <w:rFonts w:ascii="David" w:hAnsi="David" w:cs="David" w:hint="cs"/>
          <w:b/>
          <w:bCs/>
          <w:sz w:val="24"/>
          <w:szCs w:val="24"/>
          <w:rtl/>
        </w:rPr>
        <w:t xml:space="preserve"> - </w:t>
      </w:r>
      <w:r w:rsidR="00034903" w:rsidRPr="00034903">
        <w:rPr>
          <w:rFonts w:ascii="David" w:hAnsi="David" w:cs="David" w:hint="cs"/>
          <w:sz w:val="24"/>
          <w:szCs w:val="24"/>
          <w:rtl/>
        </w:rPr>
        <w:t xml:space="preserve">רישיון בתמורה או רישיון חינם. </w:t>
      </w:r>
    </w:p>
    <w:p w:rsidR="006D4C78" w:rsidRPr="00EB154C" w:rsidRDefault="006D4C78" w:rsidP="0047664F">
      <w:pPr>
        <w:pStyle w:val="a3"/>
        <w:numPr>
          <w:ilvl w:val="0"/>
          <w:numId w:val="27"/>
        </w:numPr>
        <w:spacing w:after="120" w:line="360" w:lineRule="auto"/>
        <w:ind w:left="-341"/>
        <w:contextualSpacing w:val="0"/>
        <w:rPr>
          <w:rFonts w:ascii="David" w:hAnsi="David" w:cs="David"/>
          <w:b/>
          <w:bCs/>
          <w:sz w:val="24"/>
          <w:szCs w:val="24"/>
        </w:rPr>
      </w:pPr>
      <w:r w:rsidRPr="00EB154C">
        <w:rPr>
          <w:rFonts w:ascii="David" w:hAnsi="David" w:cs="David" w:hint="cs"/>
          <w:b/>
          <w:bCs/>
          <w:sz w:val="24"/>
          <w:szCs w:val="24"/>
          <w:rtl/>
        </w:rPr>
        <w:t xml:space="preserve">פס"ד חיים </w:t>
      </w:r>
      <w:proofErr w:type="spellStart"/>
      <w:r w:rsidRPr="00EB154C">
        <w:rPr>
          <w:rFonts w:ascii="David" w:hAnsi="David" w:cs="David" w:hint="cs"/>
          <w:b/>
          <w:bCs/>
          <w:sz w:val="24"/>
          <w:szCs w:val="24"/>
          <w:rtl/>
        </w:rPr>
        <w:t>נויפלד</w:t>
      </w:r>
      <w:proofErr w:type="spellEnd"/>
      <w:r w:rsidRPr="00EB154C">
        <w:rPr>
          <w:rFonts w:ascii="David" w:hAnsi="David" w:cs="David" w:hint="cs"/>
          <w:b/>
          <w:bCs/>
          <w:sz w:val="24"/>
          <w:szCs w:val="24"/>
          <w:rtl/>
        </w:rPr>
        <w:t xml:space="preserve"> נ' שלמה ולדמן</w:t>
      </w:r>
      <w:r w:rsidR="003A3C88">
        <w:rPr>
          <w:rFonts w:ascii="David" w:hAnsi="David" w:cs="David" w:hint="cs"/>
          <w:b/>
          <w:bCs/>
          <w:sz w:val="24"/>
          <w:szCs w:val="24"/>
          <w:rtl/>
        </w:rPr>
        <w:t xml:space="preserve"> - </w:t>
      </w:r>
      <w:r w:rsidR="003A3C88">
        <w:rPr>
          <w:rFonts w:ascii="David" w:hAnsi="David" w:cs="David" w:hint="cs"/>
          <w:sz w:val="24"/>
          <w:szCs w:val="24"/>
          <w:rtl/>
        </w:rPr>
        <w:t>ההגדרה של הרישיון לא משנה. ההכרעה של בית המ</w:t>
      </w:r>
      <w:r w:rsidR="007955F0">
        <w:rPr>
          <w:rFonts w:ascii="David" w:hAnsi="David" w:cs="David" w:hint="cs"/>
          <w:sz w:val="24"/>
          <w:szCs w:val="24"/>
          <w:rtl/>
        </w:rPr>
        <w:t>ש</w:t>
      </w:r>
      <w:r w:rsidR="003A3C88">
        <w:rPr>
          <w:rFonts w:ascii="David" w:hAnsi="David" w:cs="David" w:hint="cs"/>
          <w:sz w:val="24"/>
          <w:szCs w:val="24"/>
          <w:rtl/>
        </w:rPr>
        <w:t>פט על הרישיון נבחנת ונבדקת לגופו של רישיון לפי נסיבות העניין.</w:t>
      </w:r>
      <w:r w:rsidR="003A3C88">
        <w:rPr>
          <w:rFonts w:ascii="David" w:hAnsi="David" w:cs="David" w:hint="cs"/>
          <w:b/>
          <w:bCs/>
          <w:sz w:val="24"/>
          <w:szCs w:val="24"/>
          <w:u w:val="single"/>
          <w:rtl/>
        </w:rPr>
        <w:t xml:space="preserve"> </w:t>
      </w:r>
    </w:p>
    <w:p w:rsidR="006D4C78" w:rsidRDefault="006D4C78" w:rsidP="0047664F">
      <w:pPr>
        <w:pStyle w:val="a3"/>
        <w:numPr>
          <w:ilvl w:val="0"/>
          <w:numId w:val="32"/>
        </w:numPr>
        <w:spacing w:after="120" w:line="360" w:lineRule="auto"/>
        <w:ind w:left="-625"/>
        <w:contextualSpacing w:val="0"/>
        <w:rPr>
          <w:rFonts w:ascii="David" w:hAnsi="David" w:cs="David"/>
          <w:b/>
          <w:bCs/>
          <w:sz w:val="24"/>
          <w:szCs w:val="24"/>
        </w:rPr>
      </w:pPr>
      <w:r w:rsidRPr="00EB154C">
        <w:rPr>
          <w:rFonts w:ascii="David" w:hAnsi="David" w:cs="David" w:hint="cs"/>
          <w:b/>
          <w:bCs/>
          <w:sz w:val="24"/>
          <w:szCs w:val="24"/>
          <w:rtl/>
        </w:rPr>
        <w:t xml:space="preserve">היקף ההגנה על רישיון - </w:t>
      </w:r>
      <w:r w:rsidR="007E4B1E" w:rsidRPr="007E4B1E">
        <w:rPr>
          <w:rFonts w:ascii="David" w:hAnsi="David" w:cs="David" w:hint="cs"/>
          <w:sz w:val="24"/>
          <w:szCs w:val="24"/>
          <w:rtl/>
        </w:rPr>
        <w:t>קיימים מספר מאפיינים שבית המשפ</w:t>
      </w:r>
      <w:r w:rsidR="007E4B1E">
        <w:rPr>
          <w:rFonts w:ascii="David" w:hAnsi="David" w:cs="David" w:hint="cs"/>
          <w:sz w:val="24"/>
          <w:szCs w:val="24"/>
          <w:rtl/>
        </w:rPr>
        <w:t xml:space="preserve">ט </w:t>
      </w:r>
      <w:r w:rsidR="007E4B1E" w:rsidRPr="007E4B1E">
        <w:rPr>
          <w:rFonts w:ascii="David" w:hAnsi="David" w:cs="David" w:hint="cs"/>
          <w:sz w:val="24"/>
          <w:szCs w:val="24"/>
          <w:rtl/>
        </w:rPr>
        <w:t>בוחן את קיומם והיקפם ע"מ לפסוק אם מדובר ברישיון בר ביטול (</w:t>
      </w:r>
      <w:r w:rsidR="007E4B1E" w:rsidRPr="007E4B1E">
        <w:rPr>
          <w:rFonts w:ascii="David" w:hAnsi="David" w:cs="David" w:hint="cs"/>
          <w:b/>
          <w:bCs/>
          <w:sz w:val="24"/>
          <w:szCs w:val="24"/>
          <w:rtl/>
        </w:rPr>
        <w:t>רישיון הדיר</w:t>
      </w:r>
      <w:r w:rsidR="007E4B1E" w:rsidRPr="007E4B1E">
        <w:rPr>
          <w:rFonts w:ascii="David" w:hAnsi="David" w:cs="David" w:hint="cs"/>
          <w:sz w:val="24"/>
          <w:szCs w:val="24"/>
          <w:rtl/>
        </w:rPr>
        <w:t xml:space="preserve"> - שניתן לחזור בו מהרישיון, או </w:t>
      </w:r>
      <w:r w:rsidR="007E4B1E" w:rsidRPr="007E4B1E">
        <w:rPr>
          <w:rFonts w:ascii="David" w:hAnsi="David" w:cs="David" w:hint="cs"/>
          <w:b/>
          <w:bCs/>
          <w:sz w:val="24"/>
          <w:szCs w:val="24"/>
          <w:rtl/>
        </w:rPr>
        <w:t>ברישיון בלתי הדיר,</w:t>
      </w:r>
      <w:r w:rsidR="007E4B1E" w:rsidRPr="007E4B1E">
        <w:rPr>
          <w:rFonts w:ascii="David" w:hAnsi="David" w:cs="David" w:hint="cs"/>
          <w:sz w:val="24"/>
          <w:szCs w:val="24"/>
          <w:rtl/>
        </w:rPr>
        <w:t xml:space="preserve"> בו בעל המקרקעין לא יכול לחזור בו מהרישיון)</w:t>
      </w:r>
    </w:p>
    <w:p w:rsidR="007E4B1E" w:rsidRPr="007E4B1E" w:rsidRDefault="007E4B1E" w:rsidP="0047664F">
      <w:pPr>
        <w:pStyle w:val="a3"/>
        <w:numPr>
          <w:ilvl w:val="1"/>
          <w:numId w:val="32"/>
        </w:numPr>
        <w:spacing w:after="120" w:line="360" w:lineRule="auto"/>
        <w:ind w:left="-199"/>
        <w:contextualSpacing w:val="0"/>
        <w:rPr>
          <w:rFonts w:ascii="David" w:hAnsi="David" w:cs="David"/>
          <w:sz w:val="24"/>
          <w:szCs w:val="24"/>
        </w:rPr>
      </w:pPr>
      <w:r w:rsidRPr="007E4B1E">
        <w:rPr>
          <w:rFonts w:ascii="David" w:hAnsi="David" w:cs="David" w:hint="cs"/>
          <w:sz w:val="24"/>
          <w:szCs w:val="24"/>
          <w:rtl/>
        </w:rPr>
        <w:t>היקף ההשקעות שביצע בעל הרישיון במקרקעין</w:t>
      </w:r>
    </w:p>
    <w:p w:rsidR="007E4B1E" w:rsidRPr="007E4B1E" w:rsidRDefault="007E4B1E" w:rsidP="0047664F">
      <w:pPr>
        <w:pStyle w:val="a3"/>
        <w:numPr>
          <w:ilvl w:val="1"/>
          <w:numId w:val="32"/>
        </w:numPr>
        <w:spacing w:after="120" w:line="360" w:lineRule="auto"/>
        <w:ind w:left="-199"/>
        <w:contextualSpacing w:val="0"/>
        <w:rPr>
          <w:rFonts w:ascii="David" w:hAnsi="David" w:cs="David"/>
          <w:sz w:val="24"/>
          <w:szCs w:val="24"/>
        </w:rPr>
      </w:pPr>
      <w:r w:rsidRPr="007E4B1E">
        <w:rPr>
          <w:rFonts w:ascii="David" w:hAnsi="David" w:cs="David" w:hint="cs"/>
          <w:sz w:val="24"/>
          <w:szCs w:val="24"/>
          <w:rtl/>
        </w:rPr>
        <w:t>הציפייה הלגיטימית וההסתמכות של בעל הרישיון לפעול במקרקעין</w:t>
      </w:r>
    </w:p>
    <w:p w:rsidR="007E4B1E" w:rsidRPr="007E4B1E" w:rsidRDefault="007E4B1E" w:rsidP="0047664F">
      <w:pPr>
        <w:pStyle w:val="a3"/>
        <w:numPr>
          <w:ilvl w:val="1"/>
          <w:numId w:val="32"/>
        </w:numPr>
        <w:spacing w:after="120" w:line="360" w:lineRule="auto"/>
        <w:ind w:left="-199"/>
        <w:contextualSpacing w:val="0"/>
        <w:rPr>
          <w:rFonts w:ascii="David" w:hAnsi="David" w:cs="David"/>
          <w:sz w:val="24"/>
          <w:szCs w:val="24"/>
        </w:rPr>
      </w:pPr>
      <w:r w:rsidRPr="007E4B1E">
        <w:rPr>
          <w:rFonts w:ascii="David" w:hAnsi="David" w:cs="David" w:hint="cs"/>
          <w:sz w:val="24"/>
          <w:szCs w:val="24"/>
          <w:rtl/>
        </w:rPr>
        <w:t>משך הזמן שמחזיק בעל הרישיון במקרקעין</w:t>
      </w:r>
    </w:p>
    <w:p w:rsidR="007E4B1E" w:rsidRDefault="007E4B1E" w:rsidP="0047664F">
      <w:pPr>
        <w:pStyle w:val="a3"/>
        <w:numPr>
          <w:ilvl w:val="1"/>
          <w:numId w:val="32"/>
        </w:numPr>
        <w:spacing w:after="120" w:line="360" w:lineRule="auto"/>
        <w:ind w:left="-199"/>
        <w:contextualSpacing w:val="0"/>
        <w:rPr>
          <w:rFonts w:ascii="David" w:hAnsi="David" w:cs="David"/>
          <w:sz w:val="24"/>
          <w:szCs w:val="24"/>
        </w:rPr>
      </w:pPr>
      <w:r w:rsidRPr="007E4B1E">
        <w:rPr>
          <w:rFonts w:ascii="David" w:hAnsi="David" w:cs="David" w:hint="cs"/>
          <w:sz w:val="24"/>
          <w:szCs w:val="24"/>
          <w:rtl/>
        </w:rPr>
        <w:t xml:space="preserve">התמורה - ככל שניתנה-  בגין הרישיון. </w:t>
      </w:r>
    </w:p>
    <w:p w:rsidR="007E4B1E" w:rsidRDefault="007E4B1E" w:rsidP="007E4B1E">
      <w:pPr>
        <w:pStyle w:val="a3"/>
        <w:spacing w:after="120" w:line="360" w:lineRule="auto"/>
        <w:ind w:left="-199"/>
        <w:contextualSpacing w:val="0"/>
        <w:rPr>
          <w:rFonts w:ascii="David" w:hAnsi="David" w:cs="David"/>
          <w:sz w:val="24"/>
          <w:szCs w:val="24"/>
          <w:rtl/>
        </w:rPr>
      </w:pPr>
      <w:r>
        <w:rPr>
          <w:rFonts w:ascii="David" w:hAnsi="David" w:cs="David" w:hint="cs"/>
          <w:sz w:val="24"/>
          <w:szCs w:val="24"/>
          <w:rtl/>
        </w:rPr>
        <w:t>בפועל, כמעט לא מכירים ברישיונות בלתי הדירים (נרשמו 5-6 מקרים)</w:t>
      </w:r>
    </w:p>
    <w:p w:rsidR="00F05AA2" w:rsidRDefault="006D4C78" w:rsidP="0047664F">
      <w:pPr>
        <w:pStyle w:val="a3"/>
        <w:numPr>
          <w:ilvl w:val="0"/>
          <w:numId w:val="32"/>
        </w:numPr>
        <w:spacing w:after="120" w:line="360" w:lineRule="auto"/>
        <w:ind w:left="-625"/>
        <w:contextualSpacing w:val="0"/>
        <w:rPr>
          <w:rFonts w:ascii="David" w:hAnsi="David" w:cs="David"/>
          <w:b/>
          <w:bCs/>
          <w:sz w:val="24"/>
          <w:szCs w:val="24"/>
        </w:rPr>
      </w:pPr>
      <w:r w:rsidRPr="00EB154C">
        <w:rPr>
          <w:rFonts w:ascii="David" w:hAnsi="David" w:cs="David" w:hint="cs"/>
          <w:b/>
          <w:bCs/>
          <w:sz w:val="24"/>
          <w:szCs w:val="24"/>
          <w:rtl/>
        </w:rPr>
        <w:t xml:space="preserve">התוצאות האפשריות של הכרה ברישיון - </w:t>
      </w:r>
    </w:p>
    <w:p w:rsidR="00F05AA2" w:rsidRPr="00F05AA2" w:rsidRDefault="00F05AA2" w:rsidP="0047664F">
      <w:pPr>
        <w:pStyle w:val="a3"/>
        <w:numPr>
          <w:ilvl w:val="1"/>
          <w:numId w:val="32"/>
        </w:numPr>
        <w:spacing w:after="120" w:line="360" w:lineRule="auto"/>
        <w:ind w:left="-199"/>
        <w:contextualSpacing w:val="0"/>
        <w:rPr>
          <w:rFonts w:ascii="David" w:hAnsi="David" w:cs="David"/>
          <w:sz w:val="24"/>
          <w:szCs w:val="24"/>
        </w:rPr>
      </w:pPr>
      <w:r w:rsidRPr="00F05AA2">
        <w:rPr>
          <w:rFonts w:ascii="David" w:hAnsi="David" w:cs="David" w:hint="cs"/>
          <w:sz w:val="24"/>
          <w:szCs w:val="24"/>
          <w:rtl/>
        </w:rPr>
        <w:t>המשך ההכרה ברישיון על אף רצון הבעלים לבטלו</w:t>
      </w:r>
    </w:p>
    <w:p w:rsidR="00F05AA2" w:rsidRPr="00F05AA2" w:rsidRDefault="00F05AA2" w:rsidP="0047664F">
      <w:pPr>
        <w:pStyle w:val="a3"/>
        <w:numPr>
          <w:ilvl w:val="1"/>
          <w:numId w:val="32"/>
        </w:numPr>
        <w:spacing w:after="120" w:line="360" w:lineRule="auto"/>
        <w:ind w:left="-199"/>
        <w:contextualSpacing w:val="0"/>
        <w:rPr>
          <w:rFonts w:ascii="David" w:hAnsi="David" w:cs="David"/>
          <w:sz w:val="24"/>
          <w:szCs w:val="24"/>
        </w:rPr>
      </w:pPr>
      <w:r w:rsidRPr="00F05AA2">
        <w:rPr>
          <w:rFonts w:ascii="David" w:hAnsi="David" w:cs="David" w:hint="cs"/>
          <w:sz w:val="24"/>
          <w:szCs w:val="24"/>
          <w:rtl/>
        </w:rPr>
        <w:t>ביטול הרישיון תוך חיוב הבעלים לתשלום פיצוי</w:t>
      </w:r>
    </w:p>
    <w:p w:rsidR="00F05AA2" w:rsidRPr="00F05AA2" w:rsidRDefault="00416BA6" w:rsidP="0047664F">
      <w:pPr>
        <w:pStyle w:val="a3"/>
        <w:numPr>
          <w:ilvl w:val="1"/>
          <w:numId w:val="32"/>
        </w:numPr>
        <w:spacing w:after="120" w:line="360" w:lineRule="auto"/>
        <w:ind w:left="-199"/>
        <w:contextualSpacing w:val="0"/>
        <w:rPr>
          <w:rFonts w:ascii="David" w:hAnsi="David" w:cs="David"/>
          <w:sz w:val="24"/>
          <w:szCs w:val="24"/>
        </w:rPr>
      </w:pPr>
      <w:r>
        <w:rPr>
          <w:rFonts w:ascii="David" w:hAnsi="David" w:cs="David" w:hint="cs"/>
          <w:sz w:val="24"/>
          <w:szCs w:val="24"/>
          <w:rtl/>
        </w:rPr>
        <w:t>ביטול הרישיון ללא פיצוי</w:t>
      </w:r>
    </w:p>
    <w:p w:rsidR="006D4C78" w:rsidRPr="00FA2F21" w:rsidRDefault="006D4C78" w:rsidP="0047664F">
      <w:pPr>
        <w:pStyle w:val="a3"/>
        <w:numPr>
          <w:ilvl w:val="0"/>
          <w:numId w:val="27"/>
        </w:numPr>
        <w:spacing w:after="120" w:line="360" w:lineRule="auto"/>
        <w:ind w:left="-341"/>
        <w:contextualSpacing w:val="0"/>
        <w:jc w:val="both"/>
        <w:rPr>
          <w:rFonts w:ascii="David" w:eastAsia="Times New Roman" w:hAnsi="David" w:cs="David"/>
          <w:sz w:val="24"/>
          <w:szCs w:val="24"/>
        </w:rPr>
      </w:pPr>
      <w:r w:rsidRPr="00EB154C">
        <w:rPr>
          <w:rFonts w:ascii="David" w:hAnsi="David" w:cs="David" w:hint="cs"/>
          <w:b/>
          <w:bCs/>
          <w:sz w:val="24"/>
          <w:szCs w:val="24"/>
          <w:rtl/>
        </w:rPr>
        <w:t xml:space="preserve">פס"ד חבה נ' מנהל מקרקעי ישראל - </w:t>
      </w:r>
      <w:r w:rsidR="00FA2F21" w:rsidRPr="00FA2F21">
        <w:rPr>
          <w:rFonts w:ascii="David" w:eastAsia="Times New Roman" w:hAnsi="David" w:cs="David" w:hint="cs"/>
          <w:sz w:val="24"/>
          <w:szCs w:val="24"/>
          <w:rtl/>
        </w:rPr>
        <w:t xml:space="preserve">בניגוד לקרקע פרטית שם אנו מטילים על הבעלים חובה לוודא מה קורה בקרקע שלו, במקרקעי ציבור הרבה פעמים אין לנו את היכולת לפקח בצורה הדוקה מספיק על השימוש שנעשה בקרקעות, ובתי המשפט נלחמים בכך. כמעט כל פסק דין שמנסה לבסס זכות רישיון במקרקעי ציבור </w:t>
      </w:r>
      <w:r w:rsidR="00FA2F21" w:rsidRPr="00FA2F21">
        <w:rPr>
          <w:rFonts w:ascii="David" w:eastAsia="Times New Roman" w:hAnsi="David" w:cs="David"/>
          <w:sz w:val="24"/>
          <w:szCs w:val="24"/>
          <w:rtl/>
        </w:rPr>
        <w:t>–</w:t>
      </w:r>
      <w:r w:rsidR="00FA2F21" w:rsidRPr="00FA2F21">
        <w:rPr>
          <w:rFonts w:ascii="David" w:eastAsia="Times New Roman" w:hAnsi="David" w:cs="David" w:hint="cs"/>
          <w:sz w:val="24"/>
          <w:szCs w:val="24"/>
          <w:rtl/>
        </w:rPr>
        <w:t xml:space="preserve"> בד"כ זה לא מתקבל בטענה </w:t>
      </w:r>
      <w:r w:rsidR="00FA2F21" w:rsidRPr="00FA2F21">
        <w:rPr>
          <w:rFonts w:ascii="David" w:eastAsia="Times New Roman" w:hAnsi="David" w:cs="David" w:hint="cs"/>
          <w:b/>
          <w:bCs/>
          <w:sz w:val="24"/>
          <w:szCs w:val="24"/>
          <w:rtl/>
        </w:rPr>
        <w:t>שאין רישיון במקרקעי ציבור</w:t>
      </w:r>
      <w:r w:rsidR="00FA2F21">
        <w:rPr>
          <w:rFonts w:ascii="David" w:eastAsia="Times New Roman" w:hAnsi="David" w:cs="David" w:hint="cs"/>
          <w:sz w:val="24"/>
          <w:szCs w:val="24"/>
          <w:rtl/>
        </w:rPr>
        <w:t>.</w:t>
      </w:r>
    </w:p>
    <w:p w:rsidR="006D4C78" w:rsidRDefault="006D4C78" w:rsidP="006D4C78">
      <w:pPr>
        <w:pStyle w:val="a3"/>
        <w:spacing w:after="120" w:line="360" w:lineRule="auto"/>
        <w:ind w:left="302"/>
        <w:contextualSpacing w:val="0"/>
        <w:jc w:val="center"/>
        <w:rPr>
          <w:rFonts w:ascii="David" w:hAnsi="David" w:cs="David"/>
          <w:b/>
          <w:bCs/>
          <w:sz w:val="24"/>
          <w:szCs w:val="24"/>
          <w:u w:val="single"/>
          <w:rtl/>
        </w:rPr>
      </w:pPr>
      <w:r>
        <w:rPr>
          <w:rFonts w:ascii="David" w:hAnsi="David" w:cs="David" w:hint="cs"/>
          <w:b/>
          <w:bCs/>
          <w:sz w:val="24"/>
          <w:szCs w:val="24"/>
          <w:u w:val="single"/>
          <w:rtl/>
        </w:rPr>
        <w:lastRenderedPageBreak/>
        <w:t>דרכי רכישת זכות קניינית</w:t>
      </w:r>
      <w:r w:rsidR="005D5B53">
        <w:rPr>
          <w:rFonts w:ascii="David" w:hAnsi="David" w:cs="David" w:hint="cs"/>
          <w:b/>
          <w:bCs/>
          <w:sz w:val="24"/>
          <w:szCs w:val="24"/>
          <w:u w:val="single"/>
          <w:rtl/>
        </w:rPr>
        <w:t xml:space="preserve"> (במקרקעין, מיטלטלין, זכויות ומקרקעין לא רשומים)</w:t>
      </w:r>
    </w:p>
    <w:p w:rsidR="006D4C78" w:rsidRPr="00EB154C" w:rsidRDefault="006D4C78" w:rsidP="0047664F">
      <w:pPr>
        <w:pStyle w:val="a3"/>
        <w:numPr>
          <w:ilvl w:val="0"/>
          <w:numId w:val="33"/>
        </w:numPr>
        <w:spacing w:after="120" w:line="360" w:lineRule="auto"/>
        <w:ind w:left="-625"/>
        <w:contextualSpacing w:val="0"/>
        <w:rPr>
          <w:rFonts w:ascii="David" w:hAnsi="David" w:cs="David"/>
          <w:b/>
          <w:bCs/>
          <w:sz w:val="24"/>
          <w:szCs w:val="24"/>
        </w:rPr>
      </w:pPr>
      <w:r w:rsidRPr="00EB154C">
        <w:rPr>
          <w:rFonts w:ascii="David" w:hAnsi="David" w:cs="David" w:hint="cs"/>
          <w:b/>
          <w:bCs/>
          <w:sz w:val="24"/>
          <w:szCs w:val="24"/>
          <w:rtl/>
        </w:rPr>
        <w:t>דרכים שונות לרכישת זכות קניינית:</w:t>
      </w:r>
    </w:p>
    <w:p w:rsidR="006D4C78" w:rsidRPr="00323311" w:rsidRDefault="006D4C78" w:rsidP="0047664F">
      <w:pPr>
        <w:pStyle w:val="a3"/>
        <w:numPr>
          <w:ilvl w:val="1"/>
          <w:numId w:val="33"/>
        </w:numPr>
        <w:spacing w:after="120" w:line="360" w:lineRule="auto"/>
        <w:ind w:left="-341"/>
        <w:contextualSpacing w:val="0"/>
        <w:rPr>
          <w:rFonts w:ascii="David" w:hAnsi="David" w:cs="David"/>
          <w:sz w:val="24"/>
          <w:szCs w:val="24"/>
        </w:rPr>
      </w:pPr>
      <w:r w:rsidRPr="00323311">
        <w:rPr>
          <w:rFonts w:ascii="David" w:hAnsi="David" w:cs="David" w:hint="cs"/>
          <w:sz w:val="24"/>
          <w:szCs w:val="24"/>
          <w:rtl/>
        </w:rPr>
        <w:t>ירושה</w:t>
      </w:r>
    </w:p>
    <w:p w:rsidR="006D4C78" w:rsidRPr="00323311" w:rsidRDefault="006D4C78" w:rsidP="0047664F">
      <w:pPr>
        <w:pStyle w:val="a3"/>
        <w:numPr>
          <w:ilvl w:val="1"/>
          <w:numId w:val="33"/>
        </w:numPr>
        <w:spacing w:after="120" w:line="360" w:lineRule="auto"/>
        <w:ind w:left="-341"/>
        <w:contextualSpacing w:val="0"/>
        <w:rPr>
          <w:rFonts w:ascii="David" w:hAnsi="David" w:cs="David"/>
          <w:sz w:val="24"/>
          <w:szCs w:val="24"/>
        </w:rPr>
      </w:pPr>
      <w:r w:rsidRPr="00323311">
        <w:rPr>
          <w:rFonts w:ascii="David" w:hAnsi="David" w:cs="David" w:hint="cs"/>
          <w:sz w:val="24"/>
          <w:szCs w:val="24"/>
          <w:rtl/>
        </w:rPr>
        <w:t>תפיסת חזקה</w:t>
      </w:r>
      <w:r w:rsidR="00A55982">
        <w:rPr>
          <w:rFonts w:ascii="David" w:hAnsi="David" w:cs="David" w:hint="cs"/>
          <w:sz w:val="24"/>
          <w:szCs w:val="24"/>
          <w:rtl/>
        </w:rPr>
        <w:t xml:space="preserve"> (רלוונטי בעיקר למקרקעין, בנכסים שהופקרו או אבדו. </w:t>
      </w:r>
    </w:p>
    <w:p w:rsidR="006D4C78" w:rsidRPr="00323311" w:rsidRDefault="006D4C78" w:rsidP="0047664F">
      <w:pPr>
        <w:pStyle w:val="a3"/>
        <w:numPr>
          <w:ilvl w:val="1"/>
          <w:numId w:val="33"/>
        </w:numPr>
        <w:spacing w:after="120" w:line="360" w:lineRule="auto"/>
        <w:ind w:left="-341"/>
        <w:contextualSpacing w:val="0"/>
        <w:rPr>
          <w:rFonts w:ascii="David" w:hAnsi="David" w:cs="David"/>
          <w:sz w:val="24"/>
          <w:szCs w:val="24"/>
        </w:rPr>
      </w:pPr>
      <w:r w:rsidRPr="00323311">
        <w:rPr>
          <w:rFonts w:ascii="David" w:hAnsi="David" w:cs="David" w:hint="cs"/>
          <w:sz w:val="24"/>
          <w:szCs w:val="24"/>
          <w:rtl/>
        </w:rPr>
        <w:t>חלוף זמן</w:t>
      </w:r>
      <w:r w:rsidR="00A55982">
        <w:rPr>
          <w:rFonts w:ascii="David" w:hAnsi="David" w:cs="David" w:hint="cs"/>
          <w:sz w:val="24"/>
          <w:szCs w:val="24"/>
          <w:rtl/>
        </w:rPr>
        <w:t xml:space="preserve"> + שימו שאין עמו חזקה - כלומר זיקת הנאה מכוח שנים. </w:t>
      </w:r>
    </w:p>
    <w:p w:rsidR="006D4C78" w:rsidRPr="00323311" w:rsidRDefault="006D4C78" w:rsidP="0047664F">
      <w:pPr>
        <w:pStyle w:val="a3"/>
        <w:numPr>
          <w:ilvl w:val="1"/>
          <w:numId w:val="33"/>
        </w:numPr>
        <w:spacing w:after="120" w:line="360" w:lineRule="auto"/>
        <w:ind w:left="-341"/>
        <w:contextualSpacing w:val="0"/>
        <w:rPr>
          <w:rFonts w:ascii="David" w:hAnsi="David" w:cs="David"/>
          <w:sz w:val="24"/>
          <w:szCs w:val="24"/>
        </w:rPr>
      </w:pPr>
      <w:r w:rsidRPr="00323311">
        <w:rPr>
          <w:rFonts w:ascii="David" w:hAnsi="David" w:cs="David" w:hint="cs"/>
          <w:sz w:val="24"/>
          <w:szCs w:val="24"/>
          <w:rtl/>
        </w:rPr>
        <w:t>שיפור נכסי זולת</w:t>
      </w:r>
      <w:r w:rsidR="00A55982">
        <w:rPr>
          <w:rFonts w:ascii="David" w:hAnsi="David" w:cs="David" w:hint="cs"/>
          <w:sz w:val="24"/>
          <w:szCs w:val="24"/>
          <w:rtl/>
        </w:rPr>
        <w:t xml:space="preserve"> - ערבוב/חיבור במקרקעין</w:t>
      </w:r>
    </w:p>
    <w:p w:rsidR="00EB154C" w:rsidRPr="00323311" w:rsidRDefault="006D4C78" w:rsidP="0047664F">
      <w:pPr>
        <w:pStyle w:val="a3"/>
        <w:numPr>
          <w:ilvl w:val="1"/>
          <w:numId w:val="33"/>
        </w:numPr>
        <w:spacing w:after="120" w:line="360" w:lineRule="auto"/>
        <w:ind w:left="-341"/>
        <w:contextualSpacing w:val="0"/>
        <w:rPr>
          <w:rFonts w:ascii="David" w:hAnsi="David" w:cs="David"/>
          <w:sz w:val="24"/>
          <w:szCs w:val="24"/>
        </w:rPr>
      </w:pPr>
      <w:r w:rsidRPr="00323311">
        <w:rPr>
          <w:rFonts w:ascii="David" w:hAnsi="David" w:cs="David" w:hint="cs"/>
          <w:sz w:val="24"/>
          <w:szCs w:val="24"/>
          <w:rtl/>
        </w:rPr>
        <w:t>עסקה רצונית</w:t>
      </w:r>
      <w:r w:rsidR="00A55982">
        <w:rPr>
          <w:rFonts w:ascii="David" w:hAnsi="David" w:cs="David" w:hint="cs"/>
          <w:sz w:val="24"/>
          <w:szCs w:val="24"/>
          <w:rtl/>
        </w:rPr>
        <w:t xml:space="preserve"> - מכר/מתנה/שכירות וכו'. עסקה רצונית היא עסקה חוזית, כאשר נכרת חוזה בין שני גורמים. עבירות הזכות הקניינית עוברת בשני שלבים: </w:t>
      </w:r>
    </w:p>
    <w:p w:rsidR="00EB154C" w:rsidRPr="00EB154C" w:rsidRDefault="006D4C78" w:rsidP="0047664F">
      <w:pPr>
        <w:pStyle w:val="a3"/>
        <w:numPr>
          <w:ilvl w:val="2"/>
          <w:numId w:val="33"/>
        </w:numPr>
        <w:spacing w:after="120" w:line="360" w:lineRule="auto"/>
        <w:ind w:left="-58"/>
        <w:contextualSpacing w:val="0"/>
        <w:rPr>
          <w:rFonts w:ascii="David" w:hAnsi="David" w:cs="David"/>
          <w:b/>
          <w:bCs/>
          <w:sz w:val="24"/>
          <w:szCs w:val="24"/>
        </w:rPr>
      </w:pPr>
      <w:r w:rsidRPr="00EB154C">
        <w:rPr>
          <w:rFonts w:ascii="David" w:hAnsi="David" w:cs="David" w:hint="cs"/>
          <w:b/>
          <w:bCs/>
          <w:sz w:val="24"/>
          <w:szCs w:val="24"/>
          <w:rtl/>
        </w:rPr>
        <w:t xml:space="preserve">השלב החוזי/האובליגטורי - </w:t>
      </w:r>
      <w:r w:rsidR="00A55982" w:rsidRPr="00821BEE">
        <w:rPr>
          <w:rFonts w:ascii="David" w:hAnsi="David" w:cs="David" w:hint="cs"/>
          <w:sz w:val="24"/>
          <w:szCs w:val="24"/>
          <w:rtl/>
        </w:rPr>
        <w:t xml:space="preserve">בשלב זה יש </w:t>
      </w:r>
      <w:r w:rsidR="0091061F" w:rsidRPr="00821BEE">
        <w:rPr>
          <w:rFonts w:ascii="David" w:hAnsi="David" w:cs="David" w:hint="cs"/>
          <w:sz w:val="24"/>
          <w:szCs w:val="24"/>
          <w:rtl/>
        </w:rPr>
        <w:t xml:space="preserve"> </w:t>
      </w:r>
      <w:r w:rsidR="00821BEE" w:rsidRPr="00821BEE">
        <w:rPr>
          <w:rFonts w:ascii="David" w:hAnsi="David" w:cs="David" w:hint="cs"/>
          <w:sz w:val="24"/>
          <w:szCs w:val="24"/>
          <w:rtl/>
        </w:rPr>
        <w:t>ביד זכות חוזית בלבד.</w:t>
      </w:r>
    </w:p>
    <w:p w:rsidR="006D4C78" w:rsidRPr="00821BEE" w:rsidRDefault="006D4C78" w:rsidP="0047664F">
      <w:pPr>
        <w:pStyle w:val="a3"/>
        <w:numPr>
          <w:ilvl w:val="2"/>
          <w:numId w:val="33"/>
        </w:numPr>
        <w:spacing w:after="120" w:line="360" w:lineRule="auto"/>
        <w:ind w:left="-58"/>
        <w:contextualSpacing w:val="0"/>
        <w:rPr>
          <w:rFonts w:ascii="David" w:hAnsi="David" w:cs="David"/>
          <w:sz w:val="24"/>
          <w:szCs w:val="24"/>
        </w:rPr>
      </w:pPr>
      <w:r w:rsidRPr="00EB154C">
        <w:rPr>
          <w:rFonts w:ascii="David" w:hAnsi="David" w:cs="David" w:hint="cs"/>
          <w:b/>
          <w:bCs/>
          <w:sz w:val="24"/>
          <w:szCs w:val="24"/>
          <w:rtl/>
        </w:rPr>
        <w:t xml:space="preserve">שלב קנייני, השתכללות העסקה - </w:t>
      </w:r>
      <w:r w:rsidR="00821BEE" w:rsidRPr="00821BEE">
        <w:rPr>
          <w:rFonts w:ascii="David" w:hAnsi="David" w:cs="David" w:hint="cs"/>
          <w:sz w:val="24"/>
          <w:szCs w:val="24"/>
          <w:rtl/>
        </w:rPr>
        <w:t xml:space="preserve">בשלב זה הזכות הקניינית עברה, ומדובר בבעלות עם זיקה בלתי אמצעית לנכס. </w:t>
      </w:r>
    </w:p>
    <w:p w:rsidR="006D4C78" w:rsidRPr="00EB154C" w:rsidRDefault="006D4C78" w:rsidP="0047664F">
      <w:pPr>
        <w:pStyle w:val="a3"/>
        <w:numPr>
          <w:ilvl w:val="0"/>
          <w:numId w:val="34"/>
        </w:numPr>
        <w:spacing w:after="120" w:line="360" w:lineRule="auto"/>
        <w:ind w:left="-483"/>
        <w:contextualSpacing w:val="0"/>
        <w:rPr>
          <w:rFonts w:ascii="David" w:hAnsi="David" w:cs="David"/>
          <w:b/>
          <w:bCs/>
          <w:sz w:val="24"/>
          <w:szCs w:val="24"/>
        </w:rPr>
      </w:pPr>
      <w:r w:rsidRPr="00EB154C">
        <w:rPr>
          <w:rFonts w:ascii="David" w:hAnsi="David" w:cs="David" w:hint="cs"/>
          <w:b/>
          <w:bCs/>
          <w:sz w:val="24"/>
          <w:szCs w:val="24"/>
          <w:rtl/>
        </w:rPr>
        <w:t xml:space="preserve">במקרקעין - </w:t>
      </w:r>
    </w:p>
    <w:p w:rsidR="006D4C78" w:rsidRPr="00EB154C" w:rsidRDefault="006D4C78" w:rsidP="0047664F">
      <w:pPr>
        <w:pStyle w:val="a3"/>
        <w:numPr>
          <w:ilvl w:val="0"/>
          <w:numId w:val="27"/>
        </w:numPr>
        <w:spacing w:after="120" w:line="360" w:lineRule="auto"/>
        <w:ind w:left="-199"/>
        <w:contextualSpacing w:val="0"/>
        <w:jc w:val="both"/>
        <w:rPr>
          <w:rFonts w:ascii="David" w:hAnsi="David" w:cs="David"/>
          <w:b/>
          <w:bCs/>
          <w:sz w:val="24"/>
          <w:szCs w:val="24"/>
        </w:rPr>
      </w:pPr>
      <w:r w:rsidRPr="00EB154C">
        <w:rPr>
          <w:rFonts w:ascii="David" w:hAnsi="David" w:cs="David" w:hint="cs"/>
          <w:b/>
          <w:bCs/>
          <w:sz w:val="24"/>
          <w:szCs w:val="24"/>
          <w:rtl/>
        </w:rPr>
        <w:t xml:space="preserve">פס"ד בוקר נ' חברה </w:t>
      </w:r>
      <w:proofErr w:type="spellStart"/>
      <w:r w:rsidRPr="00EB154C">
        <w:rPr>
          <w:rFonts w:ascii="David" w:hAnsi="David" w:cs="David" w:hint="cs"/>
          <w:b/>
          <w:bCs/>
          <w:sz w:val="24"/>
          <w:szCs w:val="24"/>
          <w:rtl/>
        </w:rPr>
        <w:t>אנגלו</w:t>
      </w:r>
      <w:proofErr w:type="spellEnd"/>
      <w:r w:rsidRPr="00EB154C">
        <w:rPr>
          <w:rFonts w:ascii="David" w:hAnsi="David" w:cs="David" w:hint="cs"/>
          <w:b/>
          <w:bCs/>
          <w:sz w:val="24"/>
          <w:szCs w:val="24"/>
          <w:rtl/>
        </w:rPr>
        <w:t xml:space="preserve"> ישראלית לניהול ואחריות</w:t>
      </w:r>
      <w:r w:rsidR="00732632">
        <w:rPr>
          <w:rFonts w:ascii="David" w:hAnsi="David" w:cs="David" w:hint="cs"/>
          <w:b/>
          <w:bCs/>
          <w:sz w:val="24"/>
          <w:szCs w:val="24"/>
          <w:rtl/>
        </w:rPr>
        <w:t xml:space="preserve"> - </w:t>
      </w:r>
      <w:r w:rsidR="00732632">
        <w:rPr>
          <w:rFonts w:ascii="David" w:hAnsi="David" w:cs="David" w:hint="cs"/>
          <w:sz w:val="24"/>
          <w:szCs w:val="24"/>
          <w:rtl/>
        </w:rPr>
        <w:t xml:space="preserve">כל עוד לא נגמרת עסקת הרכישה ברישום בטאבו (כדרוש לפי ס' 7(א)) נשארת זכותו של הרוכש זכות חוזית בלבד. </w:t>
      </w:r>
    </w:p>
    <w:p w:rsidR="00EB154C" w:rsidRPr="00EB154C" w:rsidRDefault="00EB154C" w:rsidP="0047664F">
      <w:pPr>
        <w:pStyle w:val="a3"/>
        <w:numPr>
          <w:ilvl w:val="3"/>
          <w:numId w:val="33"/>
        </w:numPr>
        <w:spacing w:after="120" w:line="360" w:lineRule="auto"/>
        <w:ind w:left="-199"/>
        <w:contextualSpacing w:val="0"/>
        <w:rPr>
          <w:rFonts w:ascii="David" w:hAnsi="David" w:cs="David"/>
          <w:b/>
          <w:bCs/>
          <w:sz w:val="24"/>
          <w:szCs w:val="24"/>
        </w:rPr>
      </w:pPr>
      <w:r w:rsidRPr="00EB154C">
        <w:rPr>
          <w:rFonts w:ascii="David" w:hAnsi="David" w:cs="David" w:hint="cs"/>
          <w:b/>
          <w:bCs/>
          <w:sz w:val="24"/>
          <w:szCs w:val="24"/>
          <w:rtl/>
        </w:rPr>
        <w:t xml:space="preserve">פער זמנים במקרקעין - </w:t>
      </w:r>
      <w:r w:rsidR="002A2F50" w:rsidRPr="002A2F50">
        <w:rPr>
          <w:rFonts w:ascii="David" w:hAnsi="David" w:cs="David" w:hint="cs"/>
          <w:sz w:val="24"/>
          <w:szCs w:val="24"/>
          <w:rtl/>
        </w:rPr>
        <w:t>פערי זמן בין העסקה להשתכללות הזכות</w:t>
      </w:r>
    </w:p>
    <w:p w:rsidR="00EB154C" w:rsidRPr="00EB154C" w:rsidRDefault="00EB154C" w:rsidP="0047664F">
      <w:pPr>
        <w:pStyle w:val="a3"/>
        <w:numPr>
          <w:ilvl w:val="4"/>
          <w:numId w:val="33"/>
        </w:numPr>
        <w:spacing w:after="120" w:line="360" w:lineRule="auto"/>
        <w:ind w:left="84"/>
        <w:contextualSpacing w:val="0"/>
        <w:rPr>
          <w:rFonts w:ascii="David" w:hAnsi="David" w:cs="David"/>
          <w:b/>
          <w:bCs/>
          <w:sz w:val="24"/>
          <w:szCs w:val="24"/>
        </w:rPr>
      </w:pPr>
      <w:r w:rsidRPr="00EB154C">
        <w:rPr>
          <w:rFonts w:ascii="David" w:hAnsi="David" w:cs="David" w:hint="cs"/>
          <w:b/>
          <w:bCs/>
          <w:sz w:val="24"/>
          <w:szCs w:val="24"/>
          <w:rtl/>
        </w:rPr>
        <w:t xml:space="preserve">סיבה ראשונה - </w:t>
      </w:r>
      <w:r w:rsidR="002A2F50" w:rsidRPr="002A2F50">
        <w:rPr>
          <w:rFonts w:ascii="David" w:hAnsi="David" w:cs="David" w:hint="cs"/>
          <w:sz w:val="24"/>
          <w:szCs w:val="24"/>
          <w:rtl/>
        </w:rPr>
        <w:t>עיקרית: אישורי מיסים, רישום, רשויות מקומיות וכו'. בירוקרטיה.</w:t>
      </w:r>
      <w:r w:rsidR="002A2F50">
        <w:rPr>
          <w:rFonts w:ascii="David" w:hAnsi="David" w:cs="David" w:hint="cs"/>
          <w:b/>
          <w:bCs/>
          <w:sz w:val="24"/>
          <w:szCs w:val="24"/>
          <w:rtl/>
        </w:rPr>
        <w:t xml:space="preserve"> </w:t>
      </w:r>
    </w:p>
    <w:p w:rsidR="00EB154C" w:rsidRPr="00EB154C" w:rsidRDefault="00EB154C" w:rsidP="0047664F">
      <w:pPr>
        <w:pStyle w:val="a3"/>
        <w:numPr>
          <w:ilvl w:val="4"/>
          <w:numId w:val="33"/>
        </w:numPr>
        <w:spacing w:after="120" w:line="360" w:lineRule="auto"/>
        <w:ind w:left="84"/>
        <w:contextualSpacing w:val="0"/>
        <w:rPr>
          <w:rFonts w:ascii="David" w:hAnsi="David" w:cs="David"/>
          <w:b/>
          <w:bCs/>
          <w:sz w:val="24"/>
          <w:szCs w:val="24"/>
        </w:rPr>
      </w:pPr>
      <w:r w:rsidRPr="00EB154C">
        <w:rPr>
          <w:rFonts w:ascii="David" w:hAnsi="David" w:cs="David" w:hint="cs"/>
          <w:b/>
          <w:bCs/>
          <w:sz w:val="24"/>
          <w:szCs w:val="24"/>
          <w:rtl/>
        </w:rPr>
        <w:t xml:space="preserve">סיבה שנייה - </w:t>
      </w:r>
      <w:r w:rsidR="002A2F50" w:rsidRPr="002A2F50">
        <w:rPr>
          <w:rFonts w:ascii="David" w:hAnsi="David" w:cs="David" w:hint="cs"/>
          <w:sz w:val="24"/>
          <w:szCs w:val="24"/>
          <w:rtl/>
        </w:rPr>
        <w:t>הרישום בטאבו, שלוקח כשלעצמו זמן.</w:t>
      </w:r>
      <w:r w:rsidR="002A2F50">
        <w:rPr>
          <w:rFonts w:ascii="David" w:hAnsi="David" w:cs="David" w:hint="cs"/>
          <w:b/>
          <w:bCs/>
          <w:sz w:val="24"/>
          <w:szCs w:val="24"/>
          <w:rtl/>
        </w:rPr>
        <w:t xml:space="preserve"> </w:t>
      </w:r>
    </w:p>
    <w:p w:rsidR="00EB154C" w:rsidRPr="00EB154C" w:rsidRDefault="00EB154C" w:rsidP="0047664F">
      <w:pPr>
        <w:pStyle w:val="a3"/>
        <w:numPr>
          <w:ilvl w:val="3"/>
          <w:numId w:val="33"/>
        </w:numPr>
        <w:spacing w:after="120" w:line="360" w:lineRule="auto"/>
        <w:ind w:left="-199"/>
        <w:contextualSpacing w:val="0"/>
        <w:rPr>
          <w:rFonts w:ascii="David" w:hAnsi="David" w:cs="David"/>
          <w:b/>
          <w:bCs/>
          <w:sz w:val="24"/>
          <w:szCs w:val="24"/>
        </w:rPr>
      </w:pPr>
      <w:r w:rsidRPr="00EB154C">
        <w:rPr>
          <w:rFonts w:ascii="David" w:hAnsi="David" w:cs="David" w:hint="cs"/>
          <w:b/>
          <w:bCs/>
          <w:sz w:val="24"/>
          <w:szCs w:val="24"/>
          <w:rtl/>
        </w:rPr>
        <w:t>הליך רישום סטנדרטי במקרקעין</w:t>
      </w:r>
    </w:p>
    <w:p w:rsidR="00EB154C" w:rsidRPr="00EB154C" w:rsidRDefault="00EB154C" w:rsidP="0047664F">
      <w:pPr>
        <w:pStyle w:val="a3"/>
        <w:numPr>
          <w:ilvl w:val="4"/>
          <w:numId w:val="33"/>
        </w:numPr>
        <w:spacing w:after="120" w:line="360" w:lineRule="auto"/>
        <w:ind w:left="84"/>
        <w:contextualSpacing w:val="0"/>
        <w:jc w:val="both"/>
        <w:rPr>
          <w:rFonts w:ascii="David" w:hAnsi="David" w:cs="David"/>
          <w:b/>
          <w:bCs/>
          <w:sz w:val="24"/>
          <w:szCs w:val="24"/>
        </w:rPr>
      </w:pPr>
      <w:r w:rsidRPr="00EB154C">
        <w:rPr>
          <w:rFonts w:ascii="David" w:hAnsi="David" w:cs="David" w:hint="cs"/>
          <w:b/>
          <w:bCs/>
          <w:sz w:val="24"/>
          <w:szCs w:val="24"/>
          <w:rtl/>
        </w:rPr>
        <w:t>שטר מכר</w:t>
      </w:r>
      <w:r w:rsidR="0029462C">
        <w:rPr>
          <w:rFonts w:ascii="David" w:hAnsi="David" w:cs="David" w:hint="cs"/>
          <w:b/>
          <w:bCs/>
          <w:sz w:val="24"/>
          <w:szCs w:val="24"/>
          <w:rtl/>
        </w:rPr>
        <w:t xml:space="preserve"> - </w:t>
      </w:r>
      <w:r w:rsidR="0029462C">
        <w:rPr>
          <w:rFonts w:ascii="David" w:hAnsi="David" w:cs="David" w:hint="cs"/>
          <w:sz w:val="24"/>
          <w:szCs w:val="24"/>
          <w:rtl/>
        </w:rPr>
        <w:t xml:space="preserve">כולל את פרטי המוכר, הקונה, פרטי הדירה, חתימות, והבאה של 5 העתקים לרישום המקרקעין. </w:t>
      </w:r>
    </w:p>
    <w:p w:rsidR="00EB154C" w:rsidRPr="00EB154C" w:rsidRDefault="00EB154C" w:rsidP="0047664F">
      <w:pPr>
        <w:pStyle w:val="a3"/>
        <w:numPr>
          <w:ilvl w:val="4"/>
          <w:numId w:val="33"/>
        </w:numPr>
        <w:spacing w:after="120" w:line="360" w:lineRule="auto"/>
        <w:ind w:left="84"/>
        <w:contextualSpacing w:val="0"/>
        <w:rPr>
          <w:rFonts w:ascii="David" w:hAnsi="David" w:cs="David"/>
          <w:b/>
          <w:bCs/>
          <w:sz w:val="24"/>
          <w:szCs w:val="24"/>
        </w:rPr>
      </w:pPr>
      <w:r w:rsidRPr="00EB154C">
        <w:rPr>
          <w:rFonts w:ascii="David" w:hAnsi="David" w:cs="David" w:hint="cs"/>
          <w:b/>
          <w:bCs/>
          <w:sz w:val="24"/>
          <w:szCs w:val="24"/>
          <w:rtl/>
        </w:rPr>
        <w:t xml:space="preserve">חוזה - </w:t>
      </w:r>
      <w:r w:rsidR="0029462C" w:rsidRPr="0029462C">
        <w:rPr>
          <w:rFonts w:ascii="David" w:hAnsi="David" w:cs="David" w:hint="cs"/>
          <w:sz w:val="24"/>
          <w:szCs w:val="24"/>
          <w:rtl/>
        </w:rPr>
        <w:t>חתום ע"י שני הצדדים.</w:t>
      </w:r>
      <w:r w:rsidR="0029462C">
        <w:rPr>
          <w:rFonts w:ascii="David" w:hAnsi="David" w:cs="David" w:hint="cs"/>
          <w:b/>
          <w:bCs/>
          <w:sz w:val="24"/>
          <w:szCs w:val="24"/>
          <w:rtl/>
        </w:rPr>
        <w:t xml:space="preserve"> </w:t>
      </w:r>
    </w:p>
    <w:p w:rsidR="00EB154C" w:rsidRPr="00EB154C" w:rsidRDefault="00EB154C" w:rsidP="0047664F">
      <w:pPr>
        <w:pStyle w:val="a3"/>
        <w:numPr>
          <w:ilvl w:val="4"/>
          <w:numId w:val="33"/>
        </w:numPr>
        <w:spacing w:after="120" w:line="360" w:lineRule="auto"/>
        <w:ind w:left="84"/>
        <w:contextualSpacing w:val="0"/>
        <w:jc w:val="both"/>
        <w:rPr>
          <w:rFonts w:ascii="David" w:hAnsi="David" w:cs="David"/>
          <w:b/>
          <w:bCs/>
          <w:sz w:val="24"/>
          <w:szCs w:val="24"/>
        </w:rPr>
      </w:pPr>
      <w:r w:rsidRPr="00EB154C">
        <w:rPr>
          <w:rFonts w:ascii="David" w:hAnsi="David" w:cs="David" w:hint="cs"/>
          <w:b/>
          <w:bCs/>
          <w:sz w:val="24"/>
          <w:szCs w:val="24"/>
          <w:rtl/>
        </w:rPr>
        <w:t>אישור עירייה</w:t>
      </w:r>
      <w:r w:rsidR="00BF3931">
        <w:rPr>
          <w:rFonts w:ascii="David" w:hAnsi="David" w:cs="David" w:hint="cs"/>
          <w:b/>
          <w:bCs/>
          <w:sz w:val="24"/>
          <w:szCs w:val="24"/>
          <w:rtl/>
        </w:rPr>
        <w:t xml:space="preserve"> - כוללים שני סוגים: </w:t>
      </w:r>
      <w:r w:rsidR="00BF3931" w:rsidRPr="00BF3931">
        <w:rPr>
          <w:rFonts w:ascii="David" w:hAnsi="David" w:cs="David" w:hint="cs"/>
          <w:sz w:val="24"/>
          <w:szCs w:val="24"/>
          <w:rtl/>
        </w:rPr>
        <w:t xml:space="preserve">(א) אישורים שמראים שאין חובות ארנונה וחובות אחרות (ב) אישור שמראה שאין חבות בהיטלי השבחה ופעולות לא חוקיות שנעשו ביחס למקרקעין. </w:t>
      </w:r>
    </w:p>
    <w:p w:rsidR="00EB154C" w:rsidRPr="00EB154C" w:rsidRDefault="00EB154C" w:rsidP="0047664F">
      <w:pPr>
        <w:pStyle w:val="a3"/>
        <w:numPr>
          <w:ilvl w:val="4"/>
          <w:numId w:val="33"/>
        </w:numPr>
        <w:spacing w:after="120" w:line="360" w:lineRule="auto"/>
        <w:ind w:left="84"/>
        <w:contextualSpacing w:val="0"/>
        <w:jc w:val="both"/>
        <w:rPr>
          <w:rFonts w:ascii="David" w:hAnsi="David" w:cs="David"/>
          <w:b/>
          <w:bCs/>
          <w:sz w:val="24"/>
          <w:szCs w:val="24"/>
        </w:rPr>
      </w:pPr>
      <w:r w:rsidRPr="00EB154C">
        <w:rPr>
          <w:rFonts w:ascii="David" w:hAnsi="David" w:cs="David" w:hint="cs"/>
          <w:b/>
          <w:bCs/>
          <w:sz w:val="24"/>
          <w:szCs w:val="24"/>
          <w:rtl/>
        </w:rPr>
        <w:t>אישורי מיס</w:t>
      </w:r>
      <w:r w:rsidR="009E4E97">
        <w:rPr>
          <w:rFonts w:ascii="David" w:hAnsi="David" w:cs="David" w:hint="cs"/>
          <w:b/>
          <w:bCs/>
          <w:sz w:val="24"/>
          <w:szCs w:val="24"/>
          <w:rtl/>
        </w:rPr>
        <w:t>ו</w:t>
      </w:r>
      <w:r w:rsidRPr="00EB154C">
        <w:rPr>
          <w:rFonts w:ascii="David" w:hAnsi="David" w:cs="David" w:hint="cs"/>
          <w:b/>
          <w:bCs/>
          <w:sz w:val="24"/>
          <w:szCs w:val="24"/>
          <w:rtl/>
        </w:rPr>
        <w:t>י</w:t>
      </w:r>
      <w:r w:rsidR="009E4E97">
        <w:rPr>
          <w:rFonts w:ascii="David" w:hAnsi="David" w:cs="David" w:hint="cs"/>
          <w:b/>
          <w:bCs/>
          <w:sz w:val="24"/>
          <w:szCs w:val="24"/>
          <w:rtl/>
        </w:rPr>
        <w:t xml:space="preserve"> - </w:t>
      </w:r>
      <w:r w:rsidR="001E6030" w:rsidRPr="00172AA7">
        <w:rPr>
          <w:rFonts w:ascii="David" w:hAnsi="David" w:cs="David" w:hint="cs"/>
          <w:sz w:val="24"/>
          <w:szCs w:val="24"/>
          <w:rtl/>
        </w:rPr>
        <w:t xml:space="preserve">טופס מש"ח שרשות המיסוי מספקת, ונותנת אפשרות לבחירה: שווי העסקה או שומה עצמאית של המקרקעין (האפשרות העדיפה לרוב, 95% בוחרים בה. אחרי שרשות מיסוי מקרקעין מקבלת את </w:t>
      </w:r>
      <w:proofErr w:type="spellStart"/>
      <w:r w:rsidR="001E6030" w:rsidRPr="00172AA7">
        <w:rPr>
          <w:rFonts w:ascii="David" w:hAnsi="David" w:cs="David" w:hint="cs"/>
          <w:sz w:val="24"/>
          <w:szCs w:val="24"/>
          <w:rtl/>
        </w:rPr>
        <w:t>המש"ח</w:t>
      </w:r>
      <w:proofErr w:type="spellEnd"/>
      <w:r w:rsidR="001E6030" w:rsidRPr="00172AA7">
        <w:rPr>
          <w:rFonts w:ascii="David" w:hAnsi="David" w:cs="David" w:hint="cs"/>
          <w:sz w:val="24"/>
          <w:szCs w:val="24"/>
          <w:rtl/>
        </w:rPr>
        <w:t xml:space="preserve"> ובוחרת להאמין לו (אם לא מאמינה מאריך שוב את התהליך) היא מוציאה אחד מהשניים: אישור פטור מיסוי מקרקעין/אישור סכום לתשלום - במקרה כזה רק לאחר שהסכום שולם הולכים עם כל המסמכים לטאבו.</w:t>
      </w:r>
      <w:r w:rsidR="001E6030">
        <w:rPr>
          <w:rFonts w:ascii="David" w:hAnsi="David" w:cs="David" w:hint="cs"/>
          <w:b/>
          <w:bCs/>
          <w:sz w:val="24"/>
          <w:szCs w:val="24"/>
          <w:rtl/>
        </w:rPr>
        <w:t xml:space="preserve"> </w:t>
      </w:r>
    </w:p>
    <w:p w:rsidR="00EB154C" w:rsidRPr="000072CA" w:rsidRDefault="00EB154C" w:rsidP="0047664F">
      <w:pPr>
        <w:pStyle w:val="a3"/>
        <w:numPr>
          <w:ilvl w:val="4"/>
          <w:numId w:val="33"/>
        </w:numPr>
        <w:spacing w:after="120" w:line="360" w:lineRule="auto"/>
        <w:ind w:left="84"/>
        <w:contextualSpacing w:val="0"/>
        <w:jc w:val="both"/>
        <w:rPr>
          <w:rFonts w:ascii="David" w:hAnsi="David" w:cs="David"/>
          <w:sz w:val="24"/>
          <w:szCs w:val="24"/>
        </w:rPr>
      </w:pPr>
      <w:r w:rsidRPr="00EB154C">
        <w:rPr>
          <w:rFonts w:ascii="David" w:hAnsi="David" w:cs="David" w:hint="cs"/>
          <w:b/>
          <w:bCs/>
          <w:sz w:val="24"/>
          <w:szCs w:val="24"/>
          <w:rtl/>
        </w:rPr>
        <w:t>מימון וה</w:t>
      </w:r>
      <w:r w:rsidR="00F87E1D">
        <w:rPr>
          <w:rFonts w:ascii="David" w:hAnsi="David" w:cs="David" w:hint="cs"/>
          <w:b/>
          <w:bCs/>
          <w:sz w:val="24"/>
          <w:szCs w:val="24"/>
          <w:rtl/>
        </w:rPr>
        <w:t>ס</w:t>
      </w:r>
      <w:r w:rsidRPr="00EB154C">
        <w:rPr>
          <w:rFonts w:ascii="David" w:hAnsi="David" w:cs="David" w:hint="cs"/>
          <w:b/>
          <w:bCs/>
          <w:sz w:val="24"/>
          <w:szCs w:val="24"/>
          <w:rtl/>
        </w:rPr>
        <w:t>רת משכנתאות</w:t>
      </w:r>
      <w:r w:rsidR="00F87E1D">
        <w:rPr>
          <w:rFonts w:ascii="David" w:hAnsi="David" w:cs="David" w:hint="cs"/>
          <w:b/>
          <w:bCs/>
          <w:sz w:val="24"/>
          <w:szCs w:val="24"/>
          <w:rtl/>
        </w:rPr>
        <w:t xml:space="preserve"> - </w:t>
      </w:r>
      <w:r w:rsidR="000072CA" w:rsidRPr="000072CA">
        <w:rPr>
          <w:rFonts w:ascii="David" w:hAnsi="David" w:cs="David" w:hint="cs"/>
          <w:sz w:val="24"/>
          <w:szCs w:val="24"/>
          <w:rtl/>
        </w:rPr>
        <w:t xml:space="preserve">מעשית, לשכות רישום המקרקעין לא יעבירו נכס לפני שימחקו את המשכנתאות הקודמות, תהליך הסרה שלוקח גם הוא זמן. כדי להסיר את המשכנתא ע"מ להתקדם בתהליך, צריך לשלם לבעלים הקודם סכום מספיק גדול כדי שהוא יוכל להיפרע מהמשכנתא, למחוק אותה בטאבו ואז לבצע שינוי ברישום. כל זה במידה ואף אחד לא פשט את הרגל בדרך כמובן. </w:t>
      </w:r>
    </w:p>
    <w:p w:rsidR="00F87E1D" w:rsidRPr="00EB154C" w:rsidRDefault="00F87E1D" w:rsidP="00F87E1D">
      <w:pPr>
        <w:pStyle w:val="a3"/>
        <w:spacing w:after="120" w:line="360" w:lineRule="auto"/>
        <w:ind w:left="84"/>
        <w:contextualSpacing w:val="0"/>
        <w:rPr>
          <w:rFonts w:ascii="David" w:hAnsi="David" w:cs="David"/>
          <w:b/>
          <w:bCs/>
          <w:sz w:val="24"/>
          <w:szCs w:val="24"/>
        </w:rPr>
      </w:pPr>
      <w:r>
        <w:rPr>
          <w:rFonts w:ascii="David" w:hAnsi="David" w:cs="David" w:hint="cs"/>
          <w:b/>
          <w:bCs/>
          <w:sz w:val="24"/>
          <w:szCs w:val="24"/>
          <w:rtl/>
        </w:rPr>
        <w:lastRenderedPageBreak/>
        <w:t xml:space="preserve">כל האישורים האלה דורשים זמן ויוצרים פער זמנים גדול בין חתימת החוזה להליכה לטאבו. מה עושים בינתיים? רושמים הערת אזהרה: </w:t>
      </w:r>
    </w:p>
    <w:p w:rsidR="00EB154C" w:rsidRPr="00EB154C" w:rsidRDefault="00EB154C" w:rsidP="0047664F">
      <w:pPr>
        <w:pStyle w:val="a3"/>
        <w:numPr>
          <w:ilvl w:val="4"/>
          <w:numId w:val="33"/>
        </w:numPr>
        <w:spacing w:after="120" w:line="360" w:lineRule="auto"/>
        <w:ind w:left="84"/>
        <w:contextualSpacing w:val="0"/>
        <w:jc w:val="both"/>
        <w:rPr>
          <w:rFonts w:ascii="David" w:hAnsi="David" w:cs="David"/>
          <w:b/>
          <w:bCs/>
          <w:sz w:val="24"/>
          <w:szCs w:val="24"/>
        </w:rPr>
      </w:pPr>
      <w:r w:rsidRPr="00EB154C">
        <w:rPr>
          <w:rFonts w:ascii="David" w:hAnsi="David" w:cs="David" w:hint="cs"/>
          <w:b/>
          <w:bCs/>
          <w:sz w:val="24"/>
          <w:szCs w:val="24"/>
          <w:rtl/>
        </w:rPr>
        <w:t xml:space="preserve">בינתיים, הערת אזהרה: </w:t>
      </w:r>
      <w:r w:rsidR="00ED297A">
        <w:rPr>
          <w:rFonts w:ascii="David" w:hAnsi="David" w:cs="David" w:hint="cs"/>
          <w:sz w:val="24"/>
          <w:szCs w:val="24"/>
          <w:rtl/>
        </w:rPr>
        <w:t xml:space="preserve">הערה שרושמים בנסח הטאבו, שאמורה להזהיר כל אחד שניגש לנכס. הערת אזהרה אינה מהווה זכות קניינית אלא תמרור אזהרה בלבד ורלוונטית מאוד לדיני תחרויות. </w:t>
      </w:r>
    </w:p>
    <w:p w:rsidR="00EB154C" w:rsidRPr="00EB154C" w:rsidRDefault="00EB154C" w:rsidP="0047664F">
      <w:pPr>
        <w:pStyle w:val="a3"/>
        <w:numPr>
          <w:ilvl w:val="1"/>
          <w:numId w:val="33"/>
        </w:numPr>
        <w:spacing w:after="120" w:line="360" w:lineRule="auto"/>
        <w:ind w:left="-58"/>
        <w:contextualSpacing w:val="0"/>
        <w:rPr>
          <w:rFonts w:ascii="David" w:hAnsi="David" w:cs="David"/>
          <w:b/>
          <w:bCs/>
          <w:sz w:val="24"/>
          <w:szCs w:val="24"/>
        </w:rPr>
      </w:pPr>
      <w:r w:rsidRPr="00EB154C">
        <w:rPr>
          <w:rFonts w:ascii="David" w:hAnsi="David" w:cs="David" w:hint="cs"/>
          <w:b/>
          <w:bCs/>
          <w:sz w:val="24"/>
          <w:szCs w:val="24"/>
          <w:rtl/>
        </w:rPr>
        <w:t xml:space="preserve">דרך נוספת: </w:t>
      </w:r>
      <w:r w:rsidRPr="00BF3931">
        <w:rPr>
          <w:rFonts w:ascii="David" w:hAnsi="David" w:cs="David" w:hint="cs"/>
          <w:sz w:val="24"/>
          <w:szCs w:val="24"/>
          <w:rtl/>
        </w:rPr>
        <w:t>באמצעות התיישנות רוכשת</w:t>
      </w:r>
      <w:r w:rsidR="00BF3931" w:rsidRPr="00BF3931">
        <w:rPr>
          <w:rFonts w:ascii="David" w:hAnsi="David" w:cs="David" w:hint="cs"/>
          <w:sz w:val="24"/>
          <w:szCs w:val="24"/>
          <w:rtl/>
        </w:rPr>
        <w:t xml:space="preserve"> (ס' 78 לחוק הקרקעות העות</w:t>
      </w:r>
      <w:r w:rsidR="009E4E97">
        <w:rPr>
          <w:rFonts w:ascii="David" w:hAnsi="David" w:cs="David" w:hint="cs"/>
          <w:sz w:val="24"/>
          <w:szCs w:val="24"/>
          <w:rtl/>
        </w:rPr>
        <w:t>'</w:t>
      </w:r>
      <w:r w:rsidR="00BF3931" w:rsidRPr="00BF3931">
        <w:rPr>
          <w:rFonts w:ascii="David" w:hAnsi="David" w:cs="David" w:hint="cs"/>
          <w:sz w:val="24"/>
          <w:szCs w:val="24"/>
          <w:rtl/>
        </w:rPr>
        <w:t>מאני, רלוונטי בעבר לאדם שהחזיק ועיבד את הקרקע בפועל)</w:t>
      </w:r>
      <w:r w:rsidRPr="00BF3931">
        <w:rPr>
          <w:rFonts w:ascii="David" w:hAnsi="David" w:cs="David" w:hint="cs"/>
          <w:sz w:val="24"/>
          <w:szCs w:val="24"/>
          <w:rtl/>
        </w:rPr>
        <w:t>, כבר לא קיים</w:t>
      </w:r>
      <w:r w:rsidR="00BF3931" w:rsidRPr="00BF3931">
        <w:rPr>
          <w:rFonts w:ascii="David" w:hAnsi="David" w:cs="David" w:hint="cs"/>
          <w:sz w:val="24"/>
          <w:szCs w:val="24"/>
          <w:rtl/>
        </w:rPr>
        <w:t>, ככל הנראה מסיבה פוליטית.</w:t>
      </w:r>
      <w:r w:rsidR="00BF3931">
        <w:rPr>
          <w:rFonts w:ascii="David" w:hAnsi="David" w:cs="David" w:hint="cs"/>
          <w:b/>
          <w:bCs/>
          <w:sz w:val="24"/>
          <w:szCs w:val="24"/>
          <w:rtl/>
        </w:rPr>
        <w:t xml:space="preserve"> </w:t>
      </w:r>
    </w:p>
    <w:p w:rsidR="005D5B53" w:rsidRPr="00824AF5" w:rsidRDefault="00EB154C" w:rsidP="0047664F">
      <w:pPr>
        <w:pStyle w:val="a3"/>
        <w:numPr>
          <w:ilvl w:val="0"/>
          <w:numId w:val="34"/>
        </w:numPr>
        <w:spacing w:after="120" w:line="360" w:lineRule="auto"/>
        <w:ind w:left="-341"/>
        <w:contextualSpacing w:val="0"/>
        <w:rPr>
          <w:rFonts w:ascii="David" w:hAnsi="David" w:cs="David"/>
          <w:b/>
          <w:bCs/>
          <w:sz w:val="24"/>
          <w:szCs w:val="24"/>
        </w:rPr>
      </w:pPr>
      <w:r w:rsidRPr="00EB154C">
        <w:rPr>
          <w:rFonts w:ascii="David" w:hAnsi="David" w:cs="David" w:hint="cs"/>
          <w:b/>
          <w:bCs/>
          <w:sz w:val="24"/>
          <w:szCs w:val="24"/>
          <w:rtl/>
        </w:rPr>
        <w:t xml:space="preserve">במיטלטלין: </w:t>
      </w:r>
      <w:r w:rsidR="005D5B53" w:rsidRPr="00824AF5">
        <w:rPr>
          <w:rFonts w:ascii="David" w:hAnsi="David" w:cs="David" w:hint="cs"/>
          <w:sz w:val="24"/>
          <w:szCs w:val="24"/>
          <w:rtl/>
        </w:rPr>
        <w:t>כוול גם שני שלבים</w:t>
      </w:r>
      <w:r w:rsidR="00824AF5">
        <w:rPr>
          <w:rFonts w:ascii="David" w:hAnsi="David" w:cs="David" w:hint="cs"/>
          <w:b/>
          <w:bCs/>
          <w:sz w:val="24"/>
          <w:szCs w:val="24"/>
          <w:rtl/>
        </w:rPr>
        <w:t>:</w:t>
      </w:r>
    </w:p>
    <w:p w:rsidR="005D5B53" w:rsidRDefault="005D5B53" w:rsidP="0047664F">
      <w:pPr>
        <w:pStyle w:val="a3"/>
        <w:numPr>
          <w:ilvl w:val="4"/>
          <w:numId w:val="33"/>
        </w:numPr>
        <w:spacing w:after="120" w:line="360" w:lineRule="auto"/>
        <w:ind w:left="84"/>
        <w:contextualSpacing w:val="0"/>
        <w:rPr>
          <w:rFonts w:ascii="David" w:hAnsi="David" w:cs="David"/>
          <w:b/>
          <w:bCs/>
          <w:sz w:val="24"/>
          <w:szCs w:val="24"/>
        </w:rPr>
      </w:pPr>
      <w:r>
        <w:rPr>
          <w:rFonts w:ascii="David" w:hAnsi="David" w:cs="David" w:hint="cs"/>
          <w:b/>
          <w:bCs/>
          <w:sz w:val="24"/>
          <w:szCs w:val="24"/>
          <w:rtl/>
        </w:rPr>
        <w:t>אובליגטורי, חוזי</w:t>
      </w:r>
      <w:r w:rsidR="00ED297A">
        <w:rPr>
          <w:rFonts w:ascii="David" w:hAnsi="David" w:cs="David" w:hint="cs"/>
          <w:b/>
          <w:bCs/>
          <w:sz w:val="24"/>
          <w:szCs w:val="24"/>
          <w:rtl/>
        </w:rPr>
        <w:t xml:space="preserve">- </w:t>
      </w:r>
      <w:r w:rsidR="00ED297A">
        <w:rPr>
          <w:rFonts w:ascii="David" w:hAnsi="David" w:cs="David" w:hint="cs"/>
          <w:sz w:val="24"/>
          <w:szCs w:val="24"/>
          <w:rtl/>
        </w:rPr>
        <w:t>התחייבות לעסקה</w:t>
      </w:r>
    </w:p>
    <w:p w:rsidR="005D5B53" w:rsidRDefault="005D5B53" w:rsidP="0047664F">
      <w:pPr>
        <w:pStyle w:val="a3"/>
        <w:numPr>
          <w:ilvl w:val="4"/>
          <w:numId w:val="33"/>
        </w:numPr>
        <w:spacing w:after="120" w:line="360" w:lineRule="auto"/>
        <w:ind w:left="84"/>
        <w:contextualSpacing w:val="0"/>
        <w:rPr>
          <w:rFonts w:ascii="David" w:hAnsi="David" w:cs="David"/>
          <w:b/>
          <w:bCs/>
          <w:sz w:val="24"/>
          <w:szCs w:val="24"/>
        </w:rPr>
      </w:pPr>
      <w:r>
        <w:rPr>
          <w:rFonts w:ascii="David" w:hAnsi="David" w:cs="David" w:hint="cs"/>
          <w:b/>
          <w:bCs/>
          <w:sz w:val="24"/>
          <w:szCs w:val="24"/>
          <w:rtl/>
        </w:rPr>
        <w:t>קנייני השתכללות העסקה</w:t>
      </w:r>
      <w:r w:rsidR="00ED297A">
        <w:rPr>
          <w:rFonts w:ascii="David" w:hAnsi="David" w:cs="David" w:hint="cs"/>
          <w:b/>
          <w:bCs/>
          <w:sz w:val="24"/>
          <w:szCs w:val="24"/>
          <w:rtl/>
        </w:rPr>
        <w:t xml:space="preserve"> - </w:t>
      </w:r>
      <w:r w:rsidR="00ED297A" w:rsidRPr="00ED297A">
        <w:rPr>
          <w:rFonts w:ascii="David" w:hAnsi="David" w:cs="David" w:hint="cs"/>
          <w:sz w:val="24"/>
          <w:szCs w:val="24"/>
          <w:rtl/>
        </w:rPr>
        <w:t>השתכללות העסקה</w:t>
      </w:r>
    </w:p>
    <w:p w:rsidR="005D5B53" w:rsidRDefault="009F4253" w:rsidP="0047664F">
      <w:pPr>
        <w:pStyle w:val="a3"/>
        <w:numPr>
          <w:ilvl w:val="3"/>
          <w:numId w:val="33"/>
        </w:numPr>
        <w:spacing w:after="120" w:line="360" w:lineRule="auto"/>
        <w:ind w:left="-199"/>
        <w:contextualSpacing w:val="0"/>
        <w:jc w:val="both"/>
        <w:rPr>
          <w:rFonts w:ascii="David" w:hAnsi="David" w:cs="David"/>
          <w:b/>
          <w:bCs/>
          <w:sz w:val="24"/>
          <w:szCs w:val="24"/>
        </w:rPr>
      </w:pPr>
      <w:r>
        <w:rPr>
          <w:rFonts w:ascii="David" w:hAnsi="David" w:cs="David" w:hint="cs"/>
          <w:b/>
          <w:bCs/>
          <w:sz w:val="24"/>
          <w:szCs w:val="24"/>
          <w:rtl/>
        </w:rPr>
        <w:t>העברת הבעלות</w:t>
      </w:r>
      <w:r w:rsidR="005D5B53">
        <w:rPr>
          <w:rFonts w:ascii="David" w:hAnsi="David" w:cs="David" w:hint="cs"/>
          <w:b/>
          <w:bCs/>
          <w:sz w:val="24"/>
          <w:szCs w:val="24"/>
          <w:rtl/>
        </w:rPr>
        <w:t xml:space="preserve"> - </w:t>
      </w:r>
      <w:r w:rsidR="00A47147">
        <w:rPr>
          <w:rFonts w:ascii="David" w:hAnsi="David" w:cs="David" w:hint="cs"/>
          <w:sz w:val="24"/>
          <w:szCs w:val="24"/>
          <w:rtl/>
        </w:rPr>
        <w:t xml:space="preserve">אין רישום מטעמי יעילות, בלתי אפשרי לרשום כל העברת בעלות של מיטלטלין - מסובך מאוד והיה מונע מאנשים לבצע עסקאות במיטלטלין. מאחר ואין רישום, חוק המכר קובע שהבעלות עוברת במסירה, אלא אם הצדדים החליטו אחרת (ס' 33 לחוק המכר), ואז הבעלות תעבור לפי התנאים שהוסכמו ע"י הצדדים. ברירית המחדל היא עם המסירה עם זאת. </w:t>
      </w:r>
    </w:p>
    <w:p w:rsidR="005D5B53" w:rsidRDefault="005D5B53" w:rsidP="0047664F">
      <w:pPr>
        <w:pStyle w:val="a3"/>
        <w:numPr>
          <w:ilvl w:val="3"/>
          <w:numId w:val="33"/>
        </w:numPr>
        <w:spacing w:after="120" w:line="360" w:lineRule="auto"/>
        <w:ind w:left="-199"/>
        <w:contextualSpacing w:val="0"/>
        <w:jc w:val="both"/>
        <w:rPr>
          <w:rFonts w:ascii="David" w:hAnsi="David" w:cs="David"/>
          <w:b/>
          <w:bCs/>
          <w:sz w:val="24"/>
          <w:szCs w:val="24"/>
        </w:rPr>
      </w:pPr>
      <w:r>
        <w:rPr>
          <w:rFonts w:ascii="David" w:hAnsi="David" w:cs="David" w:hint="cs"/>
          <w:b/>
          <w:bCs/>
          <w:sz w:val="24"/>
          <w:szCs w:val="24"/>
          <w:rtl/>
        </w:rPr>
        <w:t xml:space="preserve">חזקה - </w:t>
      </w:r>
      <w:r w:rsidR="00A47147">
        <w:rPr>
          <w:rFonts w:ascii="David" w:hAnsi="David" w:cs="David" w:hint="cs"/>
          <w:sz w:val="24"/>
          <w:szCs w:val="24"/>
          <w:rtl/>
        </w:rPr>
        <w:t xml:space="preserve">במיטלטלין יש ממד חשוב לחזקה, כי היא מבטאת בעלות של גורם מסוים ביחס לנכס, ועשויה להוות ראיה משמעותית לבעלות של מי מהצדדים על נכס המיטלטלין. </w:t>
      </w:r>
    </w:p>
    <w:p w:rsidR="00BF12AA" w:rsidRPr="0038397B" w:rsidRDefault="005D5B53" w:rsidP="0047664F">
      <w:pPr>
        <w:pStyle w:val="a3"/>
        <w:numPr>
          <w:ilvl w:val="0"/>
          <w:numId w:val="34"/>
        </w:numPr>
        <w:spacing w:after="120" w:line="360" w:lineRule="auto"/>
        <w:ind w:left="-341"/>
        <w:contextualSpacing w:val="0"/>
        <w:jc w:val="both"/>
        <w:rPr>
          <w:rFonts w:ascii="David" w:hAnsi="David" w:cs="David"/>
          <w:b/>
          <w:bCs/>
          <w:sz w:val="24"/>
          <w:szCs w:val="24"/>
        </w:rPr>
      </w:pPr>
      <w:r>
        <w:rPr>
          <w:rFonts w:ascii="David" w:hAnsi="David" w:cs="David" w:hint="cs"/>
          <w:b/>
          <w:bCs/>
          <w:sz w:val="24"/>
          <w:szCs w:val="24"/>
          <w:rtl/>
        </w:rPr>
        <w:t>בזכויות</w:t>
      </w:r>
      <w:r w:rsidRPr="00EB154C">
        <w:rPr>
          <w:rFonts w:ascii="David" w:hAnsi="David" w:cs="David" w:hint="cs"/>
          <w:b/>
          <w:bCs/>
          <w:sz w:val="24"/>
          <w:szCs w:val="24"/>
          <w:rtl/>
        </w:rPr>
        <w:t xml:space="preserve"> </w:t>
      </w:r>
      <w:r w:rsidR="00ED297A">
        <w:rPr>
          <w:rFonts w:ascii="David" w:hAnsi="David" w:cs="David" w:hint="cs"/>
          <w:b/>
          <w:bCs/>
          <w:sz w:val="24"/>
          <w:szCs w:val="24"/>
          <w:rtl/>
        </w:rPr>
        <w:t xml:space="preserve"> </w:t>
      </w:r>
      <w:r w:rsidR="0038397B">
        <w:rPr>
          <w:rFonts w:ascii="David" w:hAnsi="David" w:cs="David" w:hint="cs"/>
          <w:b/>
          <w:bCs/>
          <w:sz w:val="24"/>
          <w:szCs w:val="24"/>
          <w:rtl/>
        </w:rPr>
        <w:t xml:space="preserve"> -  </w:t>
      </w:r>
      <w:r w:rsidR="00BF12AA" w:rsidRPr="0038397B">
        <w:rPr>
          <w:rFonts w:ascii="David" w:hAnsi="David" w:cs="David" w:hint="cs"/>
          <w:sz w:val="24"/>
          <w:szCs w:val="24"/>
          <w:rtl/>
        </w:rPr>
        <w:t xml:space="preserve">העברת זכויות זו המחאה. החוקים הרלוונטיים: חוק המכר וחוק המחאת חיובים. </w:t>
      </w:r>
      <w:r w:rsidR="009F4253" w:rsidRPr="0038397B">
        <w:rPr>
          <w:rFonts w:ascii="David" w:hAnsi="David" w:cs="David" w:hint="cs"/>
          <w:sz w:val="24"/>
          <w:szCs w:val="24"/>
          <w:rtl/>
        </w:rPr>
        <w:t xml:space="preserve">הבעלות בזכויות עוברת כמו במיטלטלין, לפי חוק המכר: בכריתת ההסכם בין הצדדים, אלא אם הצדדים החליטו אחרת. </w:t>
      </w:r>
    </w:p>
    <w:p w:rsidR="005D5B53" w:rsidRDefault="005D5B53" w:rsidP="0047664F">
      <w:pPr>
        <w:pStyle w:val="a3"/>
        <w:numPr>
          <w:ilvl w:val="0"/>
          <w:numId w:val="34"/>
        </w:numPr>
        <w:spacing w:after="120" w:line="360" w:lineRule="auto"/>
        <w:ind w:left="-341"/>
        <w:contextualSpacing w:val="0"/>
        <w:jc w:val="both"/>
        <w:rPr>
          <w:rFonts w:ascii="David" w:hAnsi="David" w:cs="David"/>
          <w:b/>
          <w:bCs/>
          <w:sz w:val="24"/>
          <w:szCs w:val="24"/>
        </w:rPr>
      </w:pPr>
      <w:r>
        <w:rPr>
          <w:rFonts w:ascii="David" w:hAnsi="David" w:cs="David" w:hint="cs"/>
          <w:b/>
          <w:bCs/>
          <w:sz w:val="24"/>
          <w:szCs w:val="24"/>
          <w:rtl/>
        </w:rPr>
        <w:t>במקרקעין לא רשומים</w:t>
      </w:r>
      <w:r w:rsidR="0038397B">
        <w:rPr>
          <w:rFonts w:ascii="David" w:hAnsi="David" w:cs="David" w:hint="cs"/>
          <w:b/>
          <w:bCs/>
          <w:sz w:val="24"/>
          <w:szCs w:val="24"/>
          <w:rtl/>
        </w:rPr>
        <w:t xml:space="preserve">- </w:t>
      </w:r>
      <w:r w:rsidR="0038397B">
        <w:rPr>
          <w:rFonts w:ascii="David" w:hAnsi="David" w:cs="David" w:hint="cs"/>
          <w:sz w:val="24"/>
          <w:szCs w:val="24"/>
          <w:rtl/>
        </w:rPr>
        <w:t xml:space="preserve">אופן ההתנהלות יהיה כמו בזכויות. אין רישום, ואין מסירה, לכן העברת הבעלות היא במועד כריתת ההסכם, אלא אם הצדדים קבעו אחרת. </w:t>
      </w:r>
    </w:p>
    <w:p w:rsidR="0038397B" w:rsidRDefault="0038397B" w:rsidP="0038397B">
      <w:pPr>
        <w:pStyle w:val="a3"/>
        <w:spacing w:after="120" w:line="360" w:lineRule="auto"/>
        <w:ind w:left="-58"/>
        <w:contextualSpacing w:val="0"/>
        <w:jc w:val="center"/>
        <w:rPr>
          <w:rFonts w:ascii="David" w:hAnsi="David" w:cs="David"/>
          <w:b/>
          <w:bCs/>
          <w:color w:val="FFC000" w:themeColor="accent4"/>
          <w:sz w:val="24"/>
          <w:szCs w:val="24"/>
          <w:u w:val="single"/>
          <w:rtl/>
        </w:rPr>
      </w:pPr>
      <w:r w:rsidRPr="00DC06B7">
        <w:rPr>
          <w:rFonts w:ascii="David" w:hAnsi="David" w:cs="David" w:hint="cs"/>
          <w:b/>
          <w:bCs/>
          <w:color w:val="FFC000" w:themeColor="accent4"/>
          <w:sz w:val="24"/>
          <w:szCs w:val="24"/>
          <w:u w:val="single"/>
          <w:rtl/>
        </w:rPr>
        <w:t xml:space="preserve">נושא </w:t>
      </w:r>
      <w:r>
        <w:rPr>
          <w:rFonts w:ascii="David" w:hAnsi="David" w:cs="David" w:hint="cs"/>
          <w:b/>
          <w:bCs/>
          <w:color w:val="FFC000" w:themeColor="accent4"/>
          <w:sz w:val="24"/>
          <w:szCs w:val="24"/>
          <w:u w:val="single"/>
          <w:rtl/>
        </w:rPr>
        <w:t>ג</w:t>
      </w:r>
      <w:r w:rsidRPr="00DC06B7">
        <w:rPr>
          <w:rFonts w:ascii="David" w:hAnsi="David" w:cs="David" w:hint="cs"/>
          <w:b/>
          <w:bCs/>
          <w:color w:val="FFC000" w:themeColor="accent4"/>
          <w:sz w:val="24"/>
          <w:szCs w:val="24"/>
          <w:u w:val="single"/>
          <w:rtl/>
        </w:rPr>
        <w:t xml:space="preserve">: </w:t>
      </w:r>
      <w:r>
        <w:rPr>
          <w:rFonts w:ascii="David" w:hAnsi="David" w:cs="David" w:hint="cs"/>
          <w:b/>
          <w:bCs/>
          <w:color w:val="FFC000" w:themeColor="accent4"/>
          <w:sz w:val="24"/>
          <w:szCs w:val="24"/>
          <w:u w:val="single"/>
          <w:rtl/>
        </w:rPr>
        <w:t>דרכי רכישת בעלות</w:t>
      </w:r>
    </w:p>
    <w:p w:rsidR="0038397B" w:rsidRDefault="0038397B" w:rsidP="0038397B">
      <w:pPr>
        <w:pStyle w:val="a3"/>
        <w:spacing w:after="120" w:line="360" w:lineRule="auto"/>
        <w:ind w:left="-483"/>
        <w:contextualSpacing w:val="0"/>
        <w:rPr>
          <w:rFonts w:ascii="David" w:hAnsi="David" w:cs="David"/>
          <w:b/>
          <w:bCs/>
          <w:color w:val="D52B5C"/>
          <w:sz w:val="24"/>
          <w:szCs w:val="24"/>
          <w:u w:val="single"/>
          <w:rtl/>
        </w:rPr>
      </w:pPr>
      <w:r w:rsidRPr="0038397B">
        <w:rPr>
          <w:rFonts w:ascii="David" w:hAnsi="David" w:cs="David" w:hint="cs"/>
          <w:b/>
          <w:bCs/>
          <w:color w:val="D52B5C"/>
          <w:sz w:val="24"/>
          <w:szCs w:val="24"/>
          <w:u w:val="single"/>
          <w:rtl/>
        </w:rPr>
        <w:t>יא. קניית דירה מקבלן</w:t>
      </w:r>
    </w:p>
    <w:p w:rsidR="0038397B" w:rsidRPr="0038397B" w:rsidRDefault="0038397B" w:rsidP="0047664F">
      <w:pPr>
        <w:pStyle w:val="a3"/>
        <w:numPr>
          <w:ilvl w:val="0"/>
          <w:numId w:val="35"/>
        </w:numPr>
        <w:spacing w:after="120" w:line="360" w:lineRule="auto"/>
        <w:ind w:left="-199" w:hanging="357"/>
        <w:contextualSpacing w:val="0"/>
        <w:rPr>
          <w:rFonts w:ascii="David" w:hAnsi="David" w:cs="David"/>
          <w:b/>
          <w:bCs/>
          <w:sz w:val="24"/>
          <w:szCs w:val="24"/>
        </w:rPr>
      </w:pPr>
      <w:r w:rsidRPr="0038397B">
        <w:rPr>
          <w:rFonts w:ascii="David" w:hAnsi="David" w:cs="David" w:hint="cs"/>
          <w:b/>
          <w:bCs/>
          <w:sz w:val="24"/>
          <w:szCs w:val="24"/>
          <w:rtl/>
        </w:rPr>
        <w:t>כשלי התחום</w:t>
      </w:r>
      <w:r>
        <w:rPr>
          <w:rFonts w:ascii="David" w:hAnsi="David" w:cs="David" w:hint="cs"/>
          <w:b/>
          <w:bCs/>
          <w:sz w:val="24"/>
          <w:szCs w:val="24"/>
          <w:rtl/>
        </w:rPr>
        <w:t xml:space="preserve">- </w:t>
      </w:r>
      <w:r w:rsidR="003A53FD">
        <w:rPr>
          <w:rFonts w:ascii="David" w:hAnsi="David" w:cs="David" w:hint="cs"/>
          <w:sz w:val="24"/>
          <w:szCs w:val="24"/>
          <w:rtl/>
        </w:rPr>
        <w:t>כשלים התנהגותיים משמעותיים מצד רוכשי הדירות</w:t>
      </w:r>
    </w:p>
    <w:p w:rsidR="0038397B" w:rsidRPr="0038397B" w:rsidRDefault="0038397B" w:rsidP="0047664F">
      <w:pPr>
        <w:pStyle w:val="a3"/>
        <w:numPr>
          <w:ilvl w:val="1"/>
          <w:numId w:val="35"/>
        </w:numPr>
        <w:spacing w:after="120" w:line="360" w:lineRule="auto"/>
        <w:ind w:left="84" w:hanging="357"/>
        <w:contextualSpacing w:val="0"/>
        <w:jc w:val="both"/>
        <w:rPr>
          <w:rFonts w:ascii="David" w:hAnsi="David" w:cs="David"/>
          <w:b/>
          <w:bCs/>
          <w:sz w:val="24"/>
          <w:szCs w:val="24"/>
        </w:rPr>
      </w:pPr>
      <w:r w:rsidRPr="0038397B">
        <w:rPr>
          <w:rFonts w:ascii="David" w:hAnsi="David" w:cs="David" w:hint="cs"/>
          <w:b/>
          <w:bCs/>
          <w:sz w:val="24"/>
          <w:szCs w:val="24"/>
          <w:rtl/>
        </w:rPr>
        <w:t>ריבוי ליקויים קוגניטיביי</w:t>
      </w:r>
      <w:r w:rsidRPr="0038397B">
        <w:rPr>
          <w:rFonts w:ascii="David" w:hAnsi="David" w:cs="David" w:hint="eastAsia"/>
          <w:b/>
          <w:bCs/>
          <w:sz w:val="24"/>
          <w:szCs w:val="24"/>
          <w:rtl/>
        </w:rPr>
        <w:t>ם</w:t>
      </w:r>
      <w:r w:rsidRPr="0038397B">
        <w:rPr>
          <w:rFonts w:ascii="David" w:hAnsi="David" w:cs="David" w:hint="cs"/>
          <w:b/>
          <w:bCs/>
          <w:sz w:val="24"/>
          <w:szCs w:val="24"/>
          <w:rtl/>
        </w:rPr>
        <w:t xml:space="preserve"> - </w:t>
      </w:r>
      <w:r w:rsidR="003A53FD" w:rsidRPr="003A53FD">
        <w:rPr>
          <w:rFonts w:ascii="David" w:hAnsi="David" w:cs="David" w:hint="cs"/>
          <w:sz w:val="24"/>
          <w:szCs w:val="24"/>
          <w:rtl/>
        </w:rPr>
        <w:t>רוכשים נוטים להתעכב על דברים קטנים שקל יותר להתמודד איתם מאר התמודדות עם הכרישים הגדולים. נושאים מהותיים שאינם מוחשיים שהקבלן שומר לעצמו כזכויות ונותן ללקוח להתווכח על נושאים קטנים שגורמים לרוכש להרגיש שהוא ניצח את המערכת - כסף.</w:t>
      </w:r>
      <w:r w:rsidR="003A53FD">
        <w:rPr>
          <w:rFonts w:ascii="David" w:hAnsi="David" w:cs="David" w:hint="cs"/>
          <w:b/>
          <w:bCs/>
          <w:sz w:val="24"/>
          <w:szCs w:val="24"/>
          <w:rtl/>
        </w:rPr>
        <w:t xml:space="preserve"> </w:t>
      </w:r>
    </w:p>
    <w:p w:rsidR="0038397B" w:rsidRPr="00D54724" w:rsidRDefault="0038397B" w:rsidP="0047664F">
      <w:pPr>
        <w:pStyle w:val="a3"/>
        <w:numPr>
          <w:ilvl w:val="1"/>
          <w:numId w:val="35"/>
        </w:numPr>
        <w:spacing w:after="120" w:line="360" w:lineRule="auto"/>
        <w:ind w:left="84" w:hanging="357"/>
        <w:contextualSpacing w:val="0"/>
        <w:jc w:val="both"/>
        <w:rPr>
          <w:rFonts w:ascii="David" w:hAnsi="David" w:cs="David"/>
          <w:sz w:val="24"/>
          <w:szCs w:val="24"/>
        </w:rPr>
      </w:pPr>
      <w:r w:rsidRPr="0038397B">
        <w:rPr>
          <w:rFonts w:ascii="David" w:hAnsi="David" w:cs="David" w:hint="cs"/>
          <w:b/>
          <w:bCs/>
          <w:sz w:val="24"/>
          <w:szCs w:val="24"/>
          <w:rtl/>
        </w:rPr>
        <w:t xml:space="preserve">הצפת מידע - </w:t>
      </w:r>
      <w:r w:rsidR="007356B4" w:rsidRPr="00BE69F0">
        <w:rPr>
          <w:rFonts w:ascii="David" w:hAnsi="David" w:cs="David" w:hint="cs"/>
          <w:sz w:val="24"/>
          <w:szCs w:val="24"/>
          <w:rtl/>
        </w:rPr>
        <w:t>החוזים מורכבים וכוללים פרטים רבים.</w:t>
      </w:r>
      <w:r w:rsidR="007356B4">
        <w:rPr>
          <w:rFonts w:ascii="David" w:hAnsi="David" w:cs="David" w:hint="cs"/>
          <w:b/>
          <w:bCs/>
          <w:sz w:val="24"/>
          <w:szCs w:val="24"/>
          <w:rtl/>
        </w:rPr>
        <w:t xml:space="preserve"> </w:t>
      </w:r>
      <w:r w:rsidR="00D54724" w:rsidRPr="00D54724">
        <w:rPr>
          <w:rFonts w:ascii="David" w:hAnsi="David" w:cs="David" w:hint="cs"/>
          <w:sz w:val="24"/>
          <w:szCs w:val="24"/>
          <w:rtl/>
        </w:rPr>
        <w:t xml:space="preserve">ההנחה היא שזה נעשה באופן מכוון להציף את הרוכשים במידע כך שהם מאבדים את הראש או נאלצים לשלם לעורך דין שיביא להם את עיקרי הדברים. </w:t>
      </w:r>
    </w:p>
    <w:p w:rsidR="0038397B" w:rsidRPr="0038397B" w:rsidRDefault="0038397B" w:rsidP="0047664F">
      <w:pPr>
        <w:pStyle w:val="a3"/>
        <w:numPr>
          <w:ilvl w:val="1"/>
          <w:numId w:val="35"/>
        </w:numPr>
        <w:spacing w:after="120" w:line="360" w:lineRule="auto"/>
        <w:ind w:left="84" w:hanging="357"/>
        <w:contextualSpacing w:val="0"/>
        <w:rPr>
          <w:rFonts w:ascii="David" w:hAnsi="David" w:cs="David"/>
          <w:b/>
          <w:bCs/>
          <w:sz w:val="24"/>
          <w:szCs w:val="24"/>
        </w:rPr>
      </w:pPr>
      <w:r w:rsidRPr="0038397B">
        <w:rPr>
          <w:rFonts w:ascii="David" w:hAnsi="David" w:cs="David" w:hint="cs"/>
          <w:b/>
          <w:bCs/>
          <w:sz w:val="24"/>
          <w:szCs w:val="24"/>
          <w:rtl/>
        </w:rPr>
        <w:t xml:space="preserve">מסגור - </w:t>
      </w:r>
      <w:r w:rsidR="006B3CC4" w:rsidRPr="006B3FD5">
        <w:rPr>
          <w:rFonts w:ascii="David" w:hAnsi="David" w:cs="David" w:hint="cs"/>
          <w:sz w:val="24"/>
          <w:szCs w:val="24"/>
          <w:rtl/>
        </w:rPr>
        <w:t>חוזה אחיד שהמסוגר שלו נעשה בידי הצד החזק</w:t>
      </w:r>
      <w:r w:rsidR="006B3FD5" w:rsidRPr="006B3FD5">
        <w:rPr>
          <w:rFonts w:ascii="David" w:hAnsi="David" w:cs="David" w:hint="cs"/>
          <w:sz w:val="24"/>
          <w:szCs w:val="24"/>
          <w:rtl/>
        </w:rPr>
        <w:t xml:space="preserve"> שעוצב לרוב לטובתו.</w:t>
      </w:r>
      <w:r w:rsidR="006B3FD5">
        <w:rPr>
          <w:rFonts w:ascii="David" w:hAnsi="David" w:cs="David" w:hint="cs"/>
          <w:b/>
          <w:bCs/>
          <w:sz w:val="24"/>
          <w:szCs w:val="24"/>
          <w:rtl/>
        </w:rPr>
        <w:t xml:space="preserve"> </w:t>
      </w:r>
    </w:p>
    <w:p w:rsidR="0038397B" w:rsidRDefault="0038397B" w:rsidP="0047664F">
      <w:pPr>
        <w:pStyle w:val="a3"/>
        <w:numPr>
          <w:ilvl w:val="0"/>
          <w:numId w:val="35"/>
        </w:numPr>
        <w:spacing w:after="120" w:line="360" w:lineRule="auto"/>
        <w:ind w:left="-199" w:hanging="357"/>
        <w:contextualSpacing w:val="0"/>
        <w:jc w:val="both"/>
        <w:rPr>
          <w:rFonts w:ascii="David" w:hAnsi="David" w:cs="David"/>
          <w:b/>
          <w:bCs/>
          <w:sz w:val="24"/>
          <w:szCs w:val="24"/>
        </w:rPr>
      </w:pPr>
      <w:r w:rsidRPr="0038397B">
        <w:rPr>
          <w:rFonts w:ascii="David" w:hAnsi="David" w:cs="David" w:hint="cs"/>
          <w:b/>
          <w:bCs/>
          <w:sz w:val="24"/>
          <w:szCs w:val="24"/>
          <w:rtl/>
        </w:rPr>
        <w:lastRenderedPageBreak/>
        <w:t xml:space="preserve">הכשלים מובילים לחקיקה - </w:t>
      </w:r>
      <w:r w:rsidR="006B3FD5" w:rsidRPr="006B3FD5">
        <w:rPr>
          <w:rFonts w:ascii="David" w:hAnsi="David" w:cs="David" w:hint="cs"/>
          <w:sz w:val="24"/>
          <w:szCs w:val="24"/>
          <w:rtl/>
        </w:rPr>
        <w:t>הטיות אלה מתרחשות במרבית ההתקשרויות של רכישת דירה מקבלן, שהובילו לבסוף את המחוקק הישראלי לשים את הזרקור על הפערים, ולחוקק בהתאם למציאות בשטח, באופן די מהיר כדי לשפר את עמדת הרוכשים, ושם שתי הגבלות מרכזיות:</w:t>
      </w:r>
      <w:r w:rsidR="006B3FD5">
        <w:rPr>
          <w:rFonts w:ascii="David" w:hAnsi="David" w:cs="David" w:hint="cs"/>
          <w:b/>
          <w:bCs/>
          <w:sz w:val="24"/>
          <w:szCs w:val="24"/>
          <w:rtl/>
        </w:rPr>
        <w:t xml:space="preserve"> </w:t>
      </w:r>
    </w:p>
    <w:p w:rsidR="0038397B" w:rsidRDefault="0038397B" w:rsidP="0047664F">
      <w:pPr>
        <w:pStyle w:val="a3"/>
        <w:numPr>
          <w:ilvl w:val="1"/>
          <w:numId w:val="35"/>
        </w:numPr>
        <w:spacing w:after="120" w:line="360" w:lineRule="auto"/>
        <w:ind w:left="84" w:hanging="357"/>
        <w:contextualSpacing w:val="0"/>
        <w:jc w:val="both"/>
        <w:rPr>
          <w:rFonts w:ascii="David" w:hAnsi="David" w:cs="David"/>
          <w:b/>
          <w:bCs/>
          <w:sz w:val="24"/>
          <w:szCs w:val="24"/>
        </w:rPr>
      </w:pPr>
      <w:r>
        <w:rPr>
          <w:rFonts w:ascii="David" w:hAnsi="David" w:cs="David" w:hint="cs"/>
          <w:b/>
          <w:bCs/>
          <w:sz w:val="24"/>
          <w:szCs w:val="24"/>
          <w:rtl/>
        </w:rPr>
        <w:t xml:space="preserve">חובות גילוי - </w:t>
      </w:r>
      <w:r w:rsidR="00F016BA" w:rsidRPr="00F016BA">
        <w:rPr>
          <w:rFonts w:ascii="David" w:hAnsi="David" w:cs="David" w:hint="cs"/>
          <w:sz w:val="24"/>
          <w:szCs w:val="24"/>
          <w:rtl/>
        </w:rPr>
        <w:t>חובת חשיפה לפי ס' 2-6 לחוק המכר (דירות)שקובע חובות שונות של גילוי שנותנים מענה לכשל הקוגניטיב</w:t>
      </w:r>
      <w:r w:rsidR="00F016BA" w:rsidRPr="00F016BA">
        <w:rPr>
          <w:rFonts w:ascii="David" w:hAnsi="David" w:cs="David" w:hint="eastAsia"/>
          <w:sz w:val="24"/>
          <w:szCs w:val="24"/>
          <w:rtl/>
        </w:rPr>
        <w:t>י</w:t>
      </w:r>
      <w:r w:rsidR="00F016BA" w:rsidRPr="00F016BA">
        <w:rPr>
          <w:rFonts w:ascii="David" w:hAnsi="David" w:cs="David" w:hint="cs"/>
          <w:sz w:val="24"/>
          <w:szCs w:val="24"/>
          <w:rtl/>
        </w:rPr>
        <w:t xml:space="preserve"> ולא מאפשר למרוח את הלקוחות. למשל: מפרט להסכם, וכו'.</w:t>
      </w:r>
      <w:r w:rsidR="00F016BA">
        <w:rPr>
          <w:rFonts w:ascii="David" w:hAnsi="David" w:cs="David" w:hint="cs"/>
          <w:b/>
          <w:bCs/>
          <w:sz w:val="24"/>
          <w:szCs w:val="24"/>
          <w:rtl/>
        </w:rPr>
        <w:t xml:space="preserve"> </w:t>
      </w:r>
    </w:p>
    <w:p w:rsidR="0038397B" w:rsidRDefault="0038397B" w:rsidP="0047664F">
      <w:pPr>
        <w:pStyle w:val="a3"/>
        <w:numPr>
          <w:ilvl w:val="0"/>
          <w:numId w:val="27"/>
        </w:numPr>
        <w:spacing w:after="120" w:line="360" w:lineRule="auto"/>
        <w:ind w:left="226" w:hanging="357"/>
        <w:contextualSpacing w:val="0"/>
        <w:jc w:val="both"/>
        <w:rPr>
          <w:rFonts w:ascii="David" w:hAnsi="David" w:cs="David"/>
          <w:b/>
          <w:bCs/>
          <w:sz w:val="24"/>
          <w:szCs w:val="24"/>
        </w:rPr>
      </w:pPr>
      <w:r>
        <w:rPr>
          <w:rFonts w:ascii="David" w:hAnsi="David" w:cs="David" w:hint="cs"/>
          <w:b/>
          <w:bCs/>
          <w:sz w:val="24"/>
          <w:szCs w:val="24"/>
          <w:rtl/>
        </w:rPr>
        <w:t xml:space="preserve">פס"ד </w:t>
      </w:r>
      <w:proofErr w:type="spellStart"/>
      <w:r>
        <w:rPr>
          <w:rFonts w:ascii="David" w:hAnsi="David" w:cs="David" w:hint="cs"/>
          <w:b/>
          <w:bCs/>
          <w:sz w:val="24"/>
          <w:szCs w:val="24"/>
          <w:rtl/>
        </w:rPr>
        <w:t>שמעונוף</w:t>
      </w:r>
      <w:proofErr w:type="spellEnd"/>
      <w:r>
        <w:rPr>
          <w:rFonts w:ascii="David" w:hAnsi="David" w:cs="David" w:hint="cs"/>
          <w:b/>
          <w:bCs/>
          <w:sz w:val="24"/>
          <w:szCs w:val="24"/>
          <w:rtl/>
        </w:rPr>
        <w:t xml:space="preserve"> - </w:t>
      </w:r>
      <w:r w:rsidR="00336B8B" w:rsidRPr="00336B8B">
        <w:rPr>
          <w:rFonts w:ascii="David" w:hAnsi="David" w:cs="David" w:hint="cs"/>
          <w:sz w:val="24"/>
          <w:szCs w:val="24"/>
          <w:rtl/>
        </w:rPr>
        <w:t>מטרת חוק המכר היא להביא לידיעת הקונה בצורה ברורה ומובנת, ללא הסתתרות וערפול מאחורי אמירות כלליות וגורפות, מבלי להבליע דברים בעלי חשיבות כספית חשובה, בתוך דברים טפלים בעלי חשיבות נמוכה. חשיפה ברורה של כל האינפורמציה הרלוונטית לקונה.</w:t>
      </w:r>
      <w:r w:rsidR="00336B8B">
        <w:rPr>
          <w:rFonts w:ascii="David" w:hAnsi="David" w:cs="David" w:hint="cs"/>
          <w:b/>
          <w:bCs/>
          <w:sz w:val="24"/>
          <w:szCs w:val="24"/>
          <w:rtl/>
        </w:rPr>
        <w:t xml:space="preserve"> </w:t>
      </w:r>
    </w:p>
    <w:p w:rsidR="0038397B" w:rsidRPr="001C445F" w:rsidRDefault="0038397B" w:rsidP="0047664F">
      <w:pPr>
        <w:pStyle w:val="a3"/>
        <w:numPr>
          <w:ilvl w:val="1"/>
          <w:numId w:val="35"/>
        </w:numPr>
        <w:spacing w:after="120" w:line="360" w:lineRule="auto"/>
        <w:ind w:left="84" w:hanging="357"/>
        <w:contextualSpacing w:val="0"/>
        <w:jc w:val="both"/>
        <w:rPr>
          <w:rFonts w:ascii="David" w:hAnsi="David" w:cs="David"/>
          <w:b/>
          <w:bCs/>
          <w:sz w:val="24"/>
          <w:szCs w:val="24"/>
        </w:rPr>
      </w:pPr>
      <w:r>
        <w:rPr>
          <w:rFonts w:ascii="David" w:hAnsi="David" w:cs="David" w:hint="cs"/>
          <w:b/>
          <w:bCs/>
          <w:sz w:val="24"/>
          <w:szCs w:val="24"/>
          <w:rtl/>
        </w:rPr>
        <w:t xml:space="preserve">בטוחות -  </w:t>
      </w:r>
      <w:r w:rsidR="00CD2E93" w:rsidRPr="00B42BBA">
        <w:rPr>
          <w:rFonts w:ascii="David" w:hAnsi="David" w:cs="David" w:hint="cs"/>
          <w:sz w:val="24"/>
          <w:szCs w:val="24"/>
          <w:rtl/>
        </w:rPr>
        <w:t>בשל בעיות שנובעות ממצבו הכלכלי הלא ידוע של הקבלן (חפציבה)  או בשל סיכונים שהקבלן לוקח שגם הם לא ידועים לרוכש (עסקאות קומבינציה) מונה החוק (ס' 2) 5 דרכים שונות להבטחת השקעתם של רוכשי דירו</w:t>
      </w:r>
      <w:r w:rsidR="006C1919">
        <w:rPr>
          <w:rFonts w:ascii="David" w:hAnsi="David" w:cs="David" w:hint="cs"/>
          <w:sz w:val="24"/>
          <w:szCs w:val="24"/>
          <w:rtl/>
        </w:rPr>
        <w:t>ת (מה שמצדיק כפייה של בטוחות במדינה שמנוהלת ע"פ שוק חופשי)</w:t>
      </w:r>
    </w:p>
    <w:p w:rsidR="001C445F" w:rsidRPr="001C445F" w:rsidRDefault="001C445F" w:rsidP="001C445F">
      <w:pPr>
        <w:pStyle w:val="a3"/>
        <w:spacing w:after="120" w:line="360" w:lineRule="auto"/>
        <w:ind w:left="84"/>
        <w:contextualSpacing w:val="0"/>
        <w:jc w:val="both"/>
        <w:rPr>
          <w:rFonts w:ascii="David" w:hAnsi="David" w:cs="David"/>
          <w:sz w:val="24"/>
          <w:szCs w:val="24"/>
        </w:rPr>
      </w:pPr>
      <w:r w:rsidRPr="001C445F">
        <w:rPr>
          <w:rFonts w:ascii="David" w:hAnsi="David" w:cs="David" w:hint="cs"/>
          <w:sz w:val="24"/>
          <w:szCs w:val="24"/>
          <w:rtl/>
        </w:rPr>
        <w:t xml:space="preserve">הרחבת החלת בטוחות: חוק המכר מגדיר דירה באופן מאוד רחב; מכירת דירה תיחשב גם חכירה לדורות; אך לא חל על בנייה עצמית ועסקאות קומבינציה. </w:t>
      </w:r>
    </w:p>
    <w:p w:rsidR="00B42BBA" w:rsidRPr="00B42BBA" w:rsidRDefault="00B42BBA" w:rsidP="00B42BBA">
      <w:pPr>
        <w:pStyle w:val="a3"/>
        <w:spacing w:after="120" w:line="360" w:lineRule="auto"/>
        <w:ind w:left="84"/>
        <w:contextualSpacing w:val="0"/>
        <w:jc w:val="both"/>
        <w:rPr>
          <w:rFonts w:ascii="David" w:hAnsi="David" w:cs="David"/>
          <w:b/>
          <w:bCs/>
          <w:sz w:val="24"/>
          <w:szCs w:val="24"/>
          <w:u w:val="single"/>
        </w:rPr>
      </w:pPr>
      <w:r w:rsidRPr="00B42BBA">
        <w:rPr>
          <w:rFonts w:ascii="David" w:hAnsi="David" w:cs="David" w:hint="cs"/>
          <w:b/>
          <w:bCs/>
          <w:sz w:val="24"/>
          <w:szCs w:val="24"/>
          <w:u w:val="single"/>
          <w:rtl/>
        </w:rPr>
        <w:t>בטוחות פיננסיות, רווחות יותר שמטרתן להבטיח את הקונה מפני סיכון של אבדן כספו:</w:t>
      </w:r>
    </w:p>
    <w:p w:rsidR="00B42BBA" w:rsidRDefault="00B42BBA" w:rsidP="0047664F">
      <w:pPr>
        <w:pStyle w:val="a3"/>
        <w:numPr>
          <w:ilvl w:val="2"/>
          <w:numId w:val="35"/>
        </w:numPr>
        <w:spacing w:after="120" w:line="360" w:lineRule="auto"/>
        <w:ind w:left="509"/>
        <w:contextualSpacing w:val="0"/>
        <w:jc w:val="both"/>
        <w:rPr>
          <w:rFonts w:ascii="David" w:hAnsi="David" w:cs="David"/>
          <w:b/>
          <w:bCs/>
          <w:sz w:val="24"/>
          <w:szCs w:val="24"/>
        </w:rPr>
      </w:pPr>
      <w:r>
        <w:rPr>
          <w:rFonts w:ascii="David" w:hAnsi="David" w:cs="David" w:hint="cs"/>
          <w:b/>
          <w:bCs/>
          <w:sz w:val="24"/>
          <w:szCs w:val="24"/>
          <w:rtl/>
        </w:rPr>
        <w:t xml:space="preserve">ערבות בנקאית - </w:t>
      </w:r>
      <w:r w:rsidR="00A05CAB">
        <w:rPr>
          <w:rFonts w:ascii="David" w:hAnsi="David" w:cs="David" w:hint="cs"/>
          <w:b/>
          <w:bCs/>
          <w:sz w:val="24"/>
          <w:szCs w:val="24"/>
          <w:rtl/>
        </w:rPr>
        <w:t xml:space="preserve">ס' 2(1), </w:t>
      </w:r>
      <w:r w:rsidR="00A05CAB">
        <w:rPr>
          <w:rFonts w:ascii="David" w:hAnsi="David" w:cs="David" w:hint="cs"/>
          <w:sz w:val="24"/>
          <w:szCs w:val="24"/>
          <w:rtl/>
        </w:rPr>
        <w:t xml:space="preserve">הרלוונטי כיום. ערבות בנקאית זה מצב בו משולם תשלום לקבלן בתמורה לערבות מהבנק המלווה את הכסף שאומרת שאם הקבלן פושט רגל והפרויקט נעצר, הקונה יקבל בכל מצב מהבנק החזר של סכום הכסף שהקונה נתן. הרוכשים לא מקבלים הבטחה של הדירה, אלא של סכום הכסף ששילמו. בטוחה של ערבות פיננסית שעולה כסף על דרך תשלום עמלה לבנק על הוצאות הערבויות. </w:t>
      </w:r>
    </w:p>
    <w:p w:rsidR="00B42BBA" w:rsidRDefault="00B42BBA" w:rsidP="0047664F">
      <w:pPr>
        <w:pStyle w:val="a3"/>
        <w:numPr>
          <w:ilvl w:val="2"/>
          <w:numId w:val="35"/>
        </w:numPr>
        <w:spacing w:after="120" w:line="360" w:lineRule="auto"/>
        <w:ind w:left="509"/>
        <w:contextualSpacing w:val="0"/>
        <w:jc w:val="both"/>
        <w:rPr>
          <w:rFonts w:ascii="David" w:hAnsi="David" w:cs="David"/>
          <w:b/>
          <w:bCs/>
          <w:sz w:val="24"/>
          <w:szCs w:val="24"/>
        </w:rPr>
      </w:pPr>
      <w:r>
        <w:rPr>
          <w:rFonts w:ascii="David" w:hAnsi="David" w:cs="David" w:hint="cs"/>
          <w:b/>
          <w:bCs/>
          <w:sz w:val="24"/>
          <w:szCs w:val="24"/>
          <w:rtl/>
        </w:rPr>
        <w:t xml:space="preserve">ביטוח - </w:t>
      </w:r>
      <w:r w:rsidR="00A05CAB">
        <w:rPr>
          <w:rFonts w:ascii="David" w:hAnsi="David" w:cs="David" w:hint="cs"/>
          <w:b/>
          <w:bCs/>
          <w:sz w:val="24"/>
          <w:szCs w:val="24"/>
          <w:rtl/>
        </w:rPr>
        <w:t xml:space="preserve">ס' 2(2), </w:t>
      </w:r>
      <w:r w:rsidR="00A05CAB">
        <w:rPr>
          <w:rFonts w:ascii="David" w:hAnsi="David" w:cs="David" w:hint="cs"/>
          <w:sz w:val="24"/>
          <w:szCs w:val="24"/>
          <w:rtl/>
        </w:rPr>
        <w:t xml:space="preserve">פחות רווח, כי הבנק ממילא מעורב וחברות הביטוח פחות קפצו על התחום. </w:t>
      </w:r>
    </w:p>
    <w:p w:rsidR="00B42BBA" w:rsidRPr="00B42BBA" w:rsidRDefault="00B42BBA" w:rsidP="00B42BBA">
      <w:pPr>
        <w:pStyle w:val="a3"/>
        <w:spacing w:after="120" w:line="360" w:lineRule="auto"/>
        <w:ind w:left="84"/>
        <w:contextualSpacing w:val="0"/>
        <w:jc w:val="both"/>
        <w:rPr>
          <w:rFonts w:ascii="David" w:hAnsi="David" w:cs="David"/>
          <w:b/>
          <w:bCs/>
          <w:sz w:val="24"/>
          <w:szCs w:val="24"/>
          <w:u w:val="single"/>
        </w:rPr>
      </w:pPr>
      <w:r w:rsidRPr="00B42BBA">
        <w:rPr>
          <w:rFonts w:ascii="David" w:hAnsi="David" w:cs="David" w:hint="cs"/>
          <w:b/>
          <w:bCs/>
          <w:sz w:val="24"/>
          <w:szCs w:val="24"/>
          <w:u w:val="single"/>
          <w:rtl/>
        </w:rPr>
        <w:t>בטוחות קנייניות פחות רווחות: מבטיחות בטוחה על הנכס עצמו</w:t>
      </w:r>
    </w:p>
    <w:p w:rsidR="00B42BBA" w:rsidRDefault="00B42BBA" w:rsidP="0047664F">
      <w:pPr>
        <w:pStyle w:val="a3"/>
        <w:numPr>
          <w:ilvl w:val="2"/>
          <w:numId w:val="35"/>
        </w:numPr>
        <w:spacing w:after="120" w:line="360" w:lineRule="auto"/>
        <w:ind w:left="509"/>
        <w:contextualSpacing w:val="0"/>
        <w:jc w:val="both"/>
        <w:rPr>
          <w:rFonts w:ascii="David" w:hAnsi="David" w:cs="David"/>
          <w:b/>
          <w:bCs/>
          <w:sz w:val="24"/>
          <w:szCs w:val="24"/>
        </w:rPr>
      </w:pPr>
      <w:r>
        <w:rPr>
          <w:rFonts w:ascii="David" w:hAnsi="David" w:cs="David" w:hint="cs"/>
          <w:b/>
          <w:bCs/>
          <w:sz w:val="24"/>
          <w:szCs w:val="24"/>
          <w:rtl/>
        </w:rPr>
        <w:t xml:space="preserve">שעבוד הקרקע במשכנתא ראשונה בדרגה - </w:t>
      </w:r>
      <w:r w:rsidR="00A05CAB">
        <w:rPr>
          <w:rFonts w:ascii="David" w:hAnsi="David" w:cs="David" w:hint="cs"/>
          <w:b/>
          <w:bCs/>
          <w:sz w:val="24"/>
          <w:szCs w:val="24"/>
          <w:rtl/>
        </w:rPr>
        <w:t xml:space="preserve">ס' 2(3) , </w:t>
      </w:r>
      <w:r w:rsidR="00A05CAB">
        <w:rPr>
          <w:rFonts w:ascii="David" w:hAnsi="David" w:cs="David" w:hint="cs"/>
          <w:sz w:val="24"/>
          <w:szCs w:val="24"/>
          <w:rtl/>
        </w:rPr>
        <w:t xml:space="preserve">רישום הקונה כמשכנתא בדרגה ראשונה של המקרקעין. זכות קניינית במקרקעין שאינה בעלות. אם הפרויקט מתבטל והקבלן יוצא מהתמונה, הרוכש עדיין נשאר בה. </w:t>
      </w:r>
    </w:p>
    <w:p w:rsidR="00B42BBA" w:rsidRDefault="00B42BBA" w:rsidP="0047664F">
      <w:pPr>
        <w:pStyle w:val="a3"/>
        <w:numPr>
          <w:ilvl w:val="2"/>
          <w:numId w:val="35"/>
        </w:numPr>
        <w:spacing w:after="120" w:line="360" w:lineRule="auto"/>
        <w:ind w:left="509"/>
        <w:contextualSpacing w:val="0"/>
        <w:jc w:val="both"/>
        <w:rPr>
          <w:rFonts w:ascii="David" w:hAnsi="David" w:cs="David"/>
          <w:b/>
          <w:bCs/>
          <w:sz w:val="24"/>
          <w:szCs w:val="24"/>
        </w:rPr>
      </w:pPr>
      <w:r>
        <w:rPr>
          <w:rFonts w:ascii="David" w:hAnsi="David" w:cs="David" w:hint="cs"/>
          <w:b/>
          <w:bCs/>
          <w:sz w:val="24"/>
          <w:szCs w:val="24"/>
          <w:rtl/>
        </w:rPr>
        <w:t xml:space="preserve">רישום חלק יחסי של הקרקע ע"ש הרוכש - </w:t>
      </w:r>
      <w:r w:rsidR="00A05CAB">
        <w:rPr>
          <w:rFonts w:ascii="David" w:hAnsi="David" w:cs="David" w:hint="cs"/>
          <w:b/>
          <w:bCs/>
          <w:sz w:val="24"/>
          <w:szCs w:val="24"/>
          <w:rtl/>
        </w:rPr>
        <w:t>ס' 2(5)</w:t>
      </w:r>
      <w:r w:rsidR="00A319AF">
        <w:rPr>
          <w:rFonts w:ascii="David" w:hAnsi="David" w:cs="David" w:hint="cs"/>
          <w:b/>
          <w:bCs/>
          <w:sz w:val="24"/>
          <w:szCs w:val="24"/>
          <w:rtl/>
        </w:rPr>
        <w:t xml:space="preserve">, </w:t>
      </w:r>
      <w:r w:rsidR="00356D1D">
        <w:rPr>
          <w:rFonts w:ascii="David" w:hAnsi="David" w:cs="David" w:hint="cs"/>
          <w:sz w:val="24"/>
          <w:szCs w:val="24"/>
          <w:rtl/>
        </w:rPr>
        <w:t xml:space="preserve">סיכוי אפסי, לא הבעלים ולא הקבלן יסכימו לשותפות במקרקעין בשלב כל כך ראשוני ולא סביר שהבנק יוותר על רישום משכנתא ראשונה על שמו. </w:t>
      </w:r>
      <w:r w:rsidR="00E6738C" w:rsidRPr="00E6738C">
        <w:rPr>
          <w:rFonts w:ascii="David" w:hAnsi="David" w:cs="David" w:hint="cs"/>
          <w:sz w:val="24"/>
          <w:szCs w:val="24"/>
          <w:rtl/>
        </w:rPr>
        <w:t>רק אם הבנק הוא הבעלים של הקרקע ולא נדרש למימון ראשוני של מימון בנקאי הוא אולי יסכים להשתמש בחלופות האלה.</w:t>
      </w:r>
      <w:r w:rsidR="00E6738C">
        <w:rPr>
          <w:rFonts w:ascii="David" w:hAnsi="David" w:cs="David" w:hint="cs"/>
          <w:b/>
          <w:bCs/>
          <w:sz w:val="24"/>
          <w:szCs w:val="24"/>
          <w:rtl/>
        </w:rPr>
        <w:t xml:space="preserve"> </w:t>
      </w:r>
    </w:p>
    <w:p w:rsidR="00B42BBA" w:rsidRPr="009E1CAA" w:rsidRDefault="00B42BBA" w:rsidP="0047664F">
      <w:pPr>
        <w:pStyle w:val="a3"/>
        <w:numPr>
          <w:ilvl w:val="2"/>
          <w:numId w:val="35"/>
        </w:numPr>
        <w:spacing w:after="120" w:line="360" w:lineRule="auto"/>
        <w:ind w:left="509"/>
        <w:contextualSpacing w:val="0"/>
        <w:jc w:val="both"/>
        <w:rPr>
          <w:rFonts w:ascii="David" w:hAnsi="David" w:cs="David"/>
          <w:b/>
          <w:bCs/>
          <w:sz w:val="24"/>
          <w:szCs w:val="24"/>
        </w:rPr>
      </w:pPr>
      <w:r>
        <w:rPr>
          <w:rFonts w:ascii="David" w:hAnsi="David" w:cs="David" w:hint="cs"/>
          <w:b/>
          <w:bCs/>
          <w:sz w:val="24"/>
          <w:szCs w:val="24"/>
          <w:rtl/>
        </w:rPr>
        <w:t>רישום הערת אזהרה לגבי הדירה או חלק יחסי מהקרקע עליה היא נבנית</w:t>
      </w:r>
      <w:r w:rsidR="00A05CAB">
        <w:rPr>
          <w:rFonts w:ascii="David" w:hAnsi="David" w:cs="David" w:hint="cs"/>
          <w:b/>
          <w:bCs/>
          <w:sz w:val="24"/>
          <w:szCs w:val="24"/>
          <w:rtl/>
        </w:rPr>
        <w:t xml:space="preserve"> (ס' 2(4)</w:t>
      </w:r>
      <w:r w:rsidR="00BD6555">
        <w:rPr>
          <w:rFonts w:ascii="David" w:hAnsi="David" w:cs="David" w:hint="cs"/>
          <w:b/>
          <w:bCs/>
          <w:sz w:val="24"/>
          <w:szCs w:val="24"/>
          <w:rtl/>
        </w:rPr>
        <w:t xml:space="preserve">, </w:t>
      </w:r>
      <w:r w:rsidR="00BD6555">
        <w:rPr>
          <w:rFonts w:ascii="David" w:hAnsi="David" w:cs="David" w:hint="cs"/>
          <w:sz w:val="24"/>
          <w:szCs w:val="24"/>
          <w:rtl/>
        </w:rPr>
        <w:t xml:space="preserve">מבטיח את בעלי הדירות בדיני תחרויות מול נושים אחרים. או שימשיכו עם בלעי הערות האזהרה או שיפצו אותם. אפשרות לא קלה ליישום מעשי: בעלי קרקע שמסרבים לרישום הערת אזהרה לטובת רוכשי הדירות (בעסקאות קומבינציה למשל) ובמקרים אחרים יש כבר הערות אזהרה קודמות. </w:t>
      </w:r>
    </w:p>
    <w:p w:rsidR="009E1CAA" w:rsidRDefault="009E1CAA" w:rsidP="0047664F">
      <w:pPr>
        <w:pStyle w:val="a3"/>
        <w:numPr>
          <w:ilvl w:val="0"/>
          <w:numId w:val="27"/>
        </w:numPr>
        <w:spacing w:after="120" w:line="360" w:lineRule="auto"/>
        <w:ind w:left="226"/>
        <w:contextualSpacing w:val="0"/>
        <w:jc w:val="both"/>
        <w:rPr>
          <w:rFonts w:ascii="David" w:hAnsi="David" w:cs="David"/>
          <w:b/>
          <w:bCs/>
          <w:sz w:val="24"/>
          <w:szCs w:val="24"/>
        </w:rPr>
      </w:pPr>
      <w:r>
        <w:rPr>
          <w:rFonts w:ascii="David" w:hAnsi="David" w:cs="David" w:hint="cs"/>
          <w:b/>
          <w:bCs/>
          <w:sz w:val="24"/>
          <w:szCs w:val="24"/>
          <w:rtl/>
        </w:rPr>
        <w:lastRenderedPageBreak/>
        <w:t xml:space="preserve">פס"ד חפציבה - </w:t>
      </w:r>
      <w:r w:rsidR="00BC1E07" w:rsidRPr="00BC1E07">
        <w:rPr>
          <w:rFonts w:ascii="David" w:hAnsi="David" w:cs="David" w:hint="cs"/>
          <w:sz w:val="24"/>
          <w:szCs w:val="24"/>
          <w:rtl/>
        </w:rPr>
        <w:t>עד חפציבה הערבות הבנקאית הייתה הפקדה של כסף לחשבון מיוחד, וכל כסף שלא הופקד לחשבון הספציפי לא קיבל ערבות. חפציבה הטעתה את הרוכשים ונתנה להם חשבון אחר ולא את החשבון המיוחד, ולכן הרוכשים לא קיבלו ערבות בנקאית. בעקבות כך, המחוקק תיקן את החוק וביטל את הסיפור של החשבון המיוחד, והיום כל כסף שעובר חייב בבטוחה כלכלית.</w:t>
      </w:r>
      <w:r w:rsidR="00BC1E07">
        <w:rPr>
          <w:rFonts w:ascii="David" w:hAnsi="David" w:cs="David" w:hint="cs"/>
          <w:b/>
          <w:bCs/>
          <w:sz w:val="24"/>
          <w:szCs w:val="24"/>
          <w:rtl/>
        </w:rPr>
        <w:t xml:space="preserve"> </w:t>
      </w:r>
    </w:p>
    <w:p w:rsidR="00BC1E07" w:rsidRDefault="00BC1E07" w:rsidP="0047664F">
      <w:pPr>
        <w:pStyle w:val="a3"/>
        <w:numPr>
          <w:ilvl w:val="0"/>
          <w:numId w:val="27"/>
        </w:numPr>
        <w:spacing w:after="120" w:line="360" w:lineRule="auto"/>
        <w:ind w:left="226"/>
        <w:contextualSpacing w:val="0"/>
        <w:jc w:val="both"/>
        <w:rPr>
          <w:rFonts w:ascii="David" w:hAnsi="David" w:cs="David"/>
          <w:b/>
          <w:bCs/>
          <w:sz w:val="24"/>
          <w:szCs w:val="24"/>
        </w:rPr>
      </w:pPr>
      <w:r>
        <w:rPr>
          <w:rFonts w:ascii="David" w:hAnsi="David" w:cs="David" w:hint="cs"/>
          <w:b/>
          <w:bCs/>
          <w:sz w:val="24"/>
          <w:szCs w:val="24"/>
          <w:rtl/>
        </w:rPr>
        <w:t xml:space="preserve">פס"ד מטרי - </w:t>
      </w:r>
      <w:r w:rsidRPr="00BC1E07">
        <w:rPr>
          <w:rFonts w:ascii="David" w:hAnsi="David" w:cs="David" w:hint="cs"/>
          <w:sz w:val="24"/>
          <w:szCs w:val="24"/>
          <w:rtl/>
        </w:rPr>
        <w:t>חוק הבטחת השקעות הוא חוק צרכני שנועד להגן על הצרכן ולא על גופים עסקיים גדולים. כך, אם יש מצב וקבלן פשט רגל, החוק יגן רק על האנשים הפרטיים שנפגעו, ולאו דווקא על הגופים שרכשו דירות כחלק מעסקה עסקית.</w:t>
      </w:r>
      <w:r>
        <w:rPr>
          <w:rFonts w:ascii="David" w:hAnsi="David" w:cs="David" w:hint="cs"/>
          <w:b/>
          <w:bCs/>
          <w:sz w:val="24"/>
          <w:szCs w:val="24"/>
          <w:rtl/>
        </w:rPr>
        <w:t xml:space="preserve"> </w:t>
      </w:r>
    </w:p>
    <w:p w:rsidR="00E22BA2" w:rsidRPr="00CF355A" w:rsidRDefault="00E22BA2" w:rsidP="0047664F">
      <w:pPr>
        <w:pStyle w:val="a3"/>
        <w:numPr>
          <w:ilvl w:val="0"/>
          <w:numId w:val="36"/>
        </w:numPr>
        <w:spacing w:after="120" w:line="360" w:lineRule="auto"/>
        <w:ind w:left="-483"/>
        <w:contextualSpacing w:val="0"/>
        <w:jc w:val="both"/>
        <w:rPr>
          <w:rFonts w:ascii="David" w:hAnsi="David" w:cs="David"/>
          <w:b/>
          <w:bCs/>
          <w:sz w:val="24"/>
          <w:szCs w:val="24"/>
          <w:rtl/>
        </w:rPr>
      </w:pPr>
      <w:r>
        <w:rPr>
          <w:rFonts w:ascii="David" w:hAnsi="David" w:cs="David" w:hint="cs"/>
          <w:b/>
          <w:bCs/>
          <w:sz w:val="24"/>
          <w:szCs w:val="24"/>
          <w:rtl/>
        </w:rPr>
        <w:t xml:space="preserve">תוספות לאחר תיקון 2008: </w:t>
      </w:r>
      <w:r w:rsidRPr="00E22BA2">
        <w:rPr>
          <w:rFonts w:ascii="David" w:hAnsi="David" w:cs="David" w:hint="cs"/>
          <w:sz w:val="24"/>
          <w:szCs w:val="24"/>
          <w:rtl/>
        </w:rPr>
        <w:t>המוכר חייב ליידע את הקונה בכתב על הזכויות שלו לפי ס' 2א(1 וליידע אותו אם הפרויקט לא מבוצע בשיטת הליווי הפיננסי. כמו כן, התיקון מטיל חובות גם על הבנק או תאגיד אחר שהלווה לקונה הלוואה שמטרתה רכישת דירה על זכויותיו לקבל בטוחות כחוק, ולא להעביר את כספי ההלוואה אלא לאחר שווידא שניתנה בטוחה לטובת הקונה (ס' 3ג)</w:t>
      </w:r>
    </w:p>
    <w:p w:rsidR="0038397B" w:rsidRDefault="0038397B" w:rsidP="0047664F">
      <w:pPr>
        <w:pStyle w:val="a3"/>
        <w:numPr>
          <w:ilvl w:val="0"/>
          <w:numId w:val="1"/>
        </w:numPr>
        <w:spacing w:after="120" w:line="360" w:lineRule="auto"/>
        <w:ind w:left="-483" w:hanging="357"/>
        <w:contextualSpacing w:val="0"/>
        <w:rPr>
          <w:rFonts w:ascii="David" w:hAnsi="David" w:cs="David"/>
          <w:b/>
          <w:bCs/>
          <w:color w:val="D52B5C"/>
          <w:sz w:val="24"/>
          <w:szCs w:val="24"/>
          <w:u w:val="single"/>
        </w:rPr>
      </w:pPr>
      <w:r w:rsidRPr="0038397B">
        <w:rPr>
          <w:rFonts w:ascii="David" w:hAnsi="David" w:cs="David" w:hint="cs"/>
          <w:b/>
          <w:bCs/>
          <w:color w:val="D52B5C"/>
          <w:sz w:val="24"/>
          <w:szCs w:val="24"/>
          <w:u w:val="single"/>
          <w:rtl/>
        </w:rPr>
        <w:t>הגנת הבעלות והחזקה</w:t>
      </w:r>
    </w:p>
    <w:p w:rsidR="00AE51AF" w:rsidRPr="00AE51AF" w:rsidRDefault="00AE51AF" w:rsidP="0047664F">
      <w:pPr>
        <w:pStyle w:val="a3"/>
        <w:numPr>
          <w:ilvl w:val="0"/>
          <w:numId w:val="37"/>
        </w:numPr>
        <w:spacing w:after="120" w:line="360" w:lineRule="auto"/>
        <w:ind w:left="-341"/>
        <w:contextualSpacing w:val="0"/>
        <w:rPr>
          <w:rFonts w:ascii="David" w:hAnsi="David" w:cs="David"/>
          <w:b/>
          <w:bCs/>
          <w:sz w:val="24"/>
          <w:szCs w:val="24"/>
        </w:rPr>
      </w:pPr>
      <w:r w:rsidRPr="00AE51AF">
        <w:rPr>
          <w:rFonts w:ascii="David" w:hAnsi="David" w:cs="David" w:hint="cs"/>
          <w:b/>
          <w:bCs/>
          <w:sz w:val="24"/>
          <w:szCs w:val="24"/>
          <w:rtl/>
        </w:rPr>
        <w:t>מדוע מעניקים הגנה רחבה לחזקה?</w:t>
      </w:r>
      <w:r w:rsidR="00AB1F9B">
        <w:rPr>
          <w:rFonts w:ascii="David" w:hAnsi="David" w:cs="David" w:hint="cs"/>
          <w:b/>
          <w:bCs/>
          <w:sz w:val="24"/>
          <w:szCs w:val="24"/>
          <w:rtl/>
        </w:rPr>
        <w:t xml:space="preserve"> </w:t>
      </w:r>
      <w:r w:rsidR="00AB1F9B">
        <w:rPr>
          <w:rFonts w:ascii="David" w:hAnsi="David" w:cs="David" w:hint="cs"/>
          <w:sz w:val="24"/>
          <w:szCs w:val="24"/>
          <w:rtl/>
        </w:rPr>
        <w:t xml:space="preserve">מספר סיבות: </w:t>
      </w:r>
    </w:p>
    <w:p w:rsidR="00AE51AF" w:rsidRPr="00AE51AF" w:rsidRDefault="00AE51AF" w:rsidP="0047664F">
      <w:pPr>
        <w:pStyle w:val="a3"/>
        <w:numPr>
          <w:ilvl w:val="1"/>
          <w:numId w:val="37"/>
        </w:numPr>
        <w:spacing w:after="120" w:line="360" w:lineRule="auto"/>
        <w:ind w:left="-58"/>
        <w:contextualSpacing w:val="0"/>
        <w:jc w:val="both"/>
        <w:rPr>
          <w:rFonts w:ascii="David" w:hAnsi="David" w:cs="David"/>
          <w:b/>
          <w:bCs/>
          <w:sz w:val="24"/>
          <w:szCs w:val="24"/>
        </w:rPr>
      </w:pPr>
      <w:r w:rsidRPr="00AE51AF">
        <w:rPr>
          <w:rFonts w:ascii="David" w:hAnsi="David" w:cs="David" w:hint="cs"/>
          <w:b/>
          <w:bCs/>
          <w:sz w:val="24"/>
          <w:szCs w:val="24"/>
          <w:rtl/>
        </w:rPr>
        <w:t>שמירה על הסדר הציבורי</w:t>
      </w:r>
      <w:r w:rsidR="00AB1F9B">
        <w:rPr>
          <w:rFonts w:ascii="David" w:hAnsi="David" w:cs="David" w:hint="cs"/>
          <w:b/>
          <w:bCs/>
          <w:sz w:val="24"/>
          <w:szCs w:val="24"/>
          <w:rtl/>
        </w:rPr>
        <w:t xml:space="preserve"> - </w:t>
      </w:r>
      <w:r w:rsidR="00DA5A38" w:rsidRPr="00DA5A38">
        <w:rPr>
          <w:rFonts w:ascii="David" w:hAnsi="David" w:cs="David" w:hint="cs"/>
          <w:sz w:val="24"/>
          <w:szCs w:val="24"/>
          <w:rtl/>
        </w:rPr>
        <w:t>הנחת מוצא שרוצים להמשיך לאפשר למחיק במקרקעין להחזיק בה ולשמור על הסדר הציבורי, אם כל גורם היה יכול לערער על החזקה במקרקעין, סדר הציבורי שלנו היה נשחק. נשאלת השאלה האם נכון להטיל את שמירת הסדר הציבורי על אנשים פרטיים, זה אינטרס ציבורי, ולא אינטרס של האדם הפרטי.</w:t>
      </w:r>
      <w:r w:rsidR="00DA5A38">
        <w:rPr>
          <w:rFonts w:ascii="David" w:hAnsi="David" w:cs="David" w:hint="cs"/>
          <w:b/>
          <w:bCs/>
          <w:sz w:val="24"/>
          <w:szCs w:val="24"/>
          <w:rtl/>
        </w:rPr>
        <w:t xml:space="preserve"> </w:t>
      </w:r>
    </w:p>
    <w:p w:rsidR="00AE51AF" w:rsidRPr="00AE51AF" w:rsidRDefault="00AE51AF" w:rsidP="0047664F">
      <w:pPr>
        <w:pStyle w:val="a3"/>
        <w:numPr>
          <w:ilvl w:val="1"/>
          <w:numId w:val="37"/>
        </w:numPr>
        <w:spacing w:after="120" w:line="360" w:lineRule="auto"/>
        <w:ind w:left="-58"/>
        <w:contextualSpacing w:val="0"/>
        <w:jc w:val="both"/>
        <w:rPr>
          <w:rFonts w:ascii="David" w:hAnsi="David" w:cs="David"/>
          <w:b/>
          <w:bCs/>
          <w:sz w:val="24"/>
          <w:szCs w:val="24"/>
        </w:rPr>
      </w:pPr>
      <w:r w:rsidRPr="00AE51AF">
        <w:rPr>
          <w:rFonts w:ascii="David" w:hAnsi="David" w:cs="David" w:hint="cs"/>
          <w:b/>
          <w:bCs/>
          <w:sz w:val="24"/>
          <w:szCs w:val="24"/>
          <w:rtl/>
        </w:rPr>
        <w:t>יעילות והגנה על נכסים</w:t>
      </w:r>
      <w:r w:rsidR="00D07714">
        <w:rPr>
          <w:rFonts w:ascii="David" w:hAnsi="David" w:cs="David" w:hint="cs"/>
          <w:b/>
          <w:bCs/>
          <w:sz w:val="24"/>
          <w:szCs w:val="24"/>
          <w:rtl/>
        </w:rPr>
        <w:t xml:space="preserve"> - </w:t>
      </w:r>
      <w:r w:rsidR="00D07714" w:rsidRPr="00D07714">
        <w:rPr>
          <w:rFonts w:ascii="David" w:hAnsi="David" w:cs="David" w:hint="cs"/>
          <w:sz w:val="24"/>
          <w:szCs w:val="24"/>
          <w:rtl/>
        </w:rPr>
        <w:t>ההכרה בחזקה והאפשרות של מתן סעד עצמי למי שיש לו חזקה מאפשרת דרך יעילה וזולה יותר להגנה על נכסים האם זה רלוונטי למצב כיום בשוק שרבים בו הנכסים שאין עליהם חזקה? (פנסיות, מניות, קניין רוחני - בעלי משמעות קניינית גדולה גם כן).</w:t>
      </w:r>
      <w:r w:rsidR="00D07714">
        <w:rPr>
          <w:rFonts w:ascii="David" w:hAnsi="David" w:cs="David" w:hint="cs"/>
          <w:b/>
          <w:bCs/>
          <w:sz w:val="24"/>
          <w:szCs w:val="24"/>
          <w:rtl/>
        </w:rPr>
        <w:t xml:space="preserve"> </w:t>
      </w:r>
    </w:p>
    <w:p w:rsidR="00AE51AF" w:rsidRPr="00AE51AF" w:rsidRDefault="00AE51AF" w:rsidP="0047664F">
      <w:pPr>
        <w:pStyle w:val="a3"/>
        <w:numPr>
          <w:ilvl w:val="1"/>
          <w:numId w:val="37"/>
        </w:numPr>
        <w:spacing w:after="120" w:line="360" w:lineRule="auto"/>
        <w:ind w:left="-58"/>
        <w:contextualSpacing w:val="0"/>
        <w:jc w:val="both"/>
        <w:rPr>
          <w:rFonts w:ascii="David" w:hAnsi="David" w:cs="David"/>
          <w:b/>
          <w:bCs/>
          <w:sz w:val="24"/>
          <w:szCs w:val="24"/>
        </w:rPr>
      </w:pPr>
      <w:r w:rsidRPr="00AE51AF">
        <w:rPr>
          <w:rFonts w:ascii="David" w:hAnsi="David" w:cs="David" w:hint="cs"/>
          <w:b/>
          <w:bCs/>
          <w:sz w:val="24"/>
          <w:szCs w:val="24"/>
          <w:rtl/>
        </w:rPr>
        <w:t xml:space="preserve">מנגנון להטלת </w:t>
      </w:r>
      <w:proofErr w:type="spellStart"/>
      <w:r w:rsidRPr="00AE51AF">
        <w:rPr>
          <w:rFonts w:ascii="David" w:hAnsi="David" w:cs="David" w:hint="cs"/>
          <w:b/>
          <w:bCs/>
          <w:sz w:val="24"/>
          <w:szCs w:val="24"/>
          <w:rtl/>
        </w:rPr>
        <w:t>נטלים</w:t>
      </w:r>
      <w:proofErr w:type="spellEnd"/>
      <w:r w:rsidRPr="00AE51AF">
        <w:rPr>
          <w:rFonts w:ascii="David" w:hAnsi="David" w:cs="David" w:hint="cs"/>
          <w:b/>
          <w:bCs/>
          <w:sz w:val="24"/>
          <w:szCs w:val="24"/>
          <w:rtl/>
        </w:rPr>
        <w:t xml:space="preserve"> ראייתיים</w:t>
      </w:r>
      <w:r w:rsidR="0094427F">
        <w:rPr>
          <w:rFonts w:ascii="David" w:hAnsi="David" w:cs="David" w:hint="cs"/>
          <w:b/>
          <w:bCs/>
          <w:sz w:val="24"/>
          <w:szCs w:val="24"/>
          <w:rtl/>
        </w:rPr>
        <w:t xml:space="preserve"> - </w:t>
      </w:r>
      <w:r w:rsidR="002410B6" w:rsidRPr="002410B6">
        <w:rPr>
          <w:rFonts w:ascii="David" w:hAnsi="David" w:cs="David" w:hint="cs"/>
          <w:sz w:val="24"/>
          <w:szCs w:val="24"/>
          <w:rtl/>
        </w:rPr>
        <w:t>לחזקה כשלעצמה אין ערך מיוחד, אלא היא מסבירה את סדרי הדין ואומרת שנטל ההוכחה מוטל על מי שרוצה להוציא את הנכס מחברו - עליו הראייה. הבעיה: הופך את החזקה לראייה בלבד ומשמרת אותה כמנגנון ראייתי ולא מבחינה מהותית.</w:t>
      </w:r>
      <w:r w:rsidR="002410B6">
        <w:rPr>
          <w:rFonts w:ascii="David" w:hAnsi="David" w:cs="David" w:hint="cs"/>
          <w:b/>
          <w:bCs/>
          <w:sz w:val="24"/>
          <w:szCs w:val="24"/>
          <w:rtl/>
        </w:rPr>
        <w:t xml:space="preserve"> </w:t>
      </w:r>
    </w:p>
    <w:p w:rsidR="00AE51AF" w:rsidRPr="00AE51AF" w:rsidRDefault="00AE51AF" w:rsidP="0047664F">
      <w:pPr>
        <w:pStyle w:val="a3"/>
        <w:numPr>
          <w:ilvl w:val="1"/>
          <w:numId w:val="37"/>
        </w:numPr>
        <w:spacing w:after="120" w:line="360" w:lineRule="auto"/>
        <w:ind w:left="-58"/>
        <w:contextualSpacing w:val="0"/>
        <w:jc w:val="both"/>
        <w:rPr>
          <w:rFonts w:ascii="David" w:hAnsi="David" w:cs="David"/>
          <w:b/>
          <w:bCs/>
          <w:sz w:val="24"/>
          <w:szCs w:val="24"/>
        </w:rPr>
      </w:pPr>
      <w:r w:rsidRPr="00AE51AF">
        <w:rPr>
          <w:rFonts w:ascii="David" w:hAnsi="David" w:cs="David" w:hint="cs"/>
          <w:b/>
          <w:bCs/>
          <w:sz w:val="24"/>
          <w:szCs w:val="24"/>
          <w:rtl/>
        </w:rPr>
        <w:t>תפיסה חלוקתית</w:t>
      </w:r>
      <w:r w:rsidR="00BD77A7">
        <w:rPr>
          <w:rFonts w:ascii="David" w:hAnsi="David" w:cs="David" w:hint="cs"/>
          <w:b/>
          <w:bCs/>
          <w:sz w:val="24"/>
          <w:szCs w:val="24"/>
          <w:rtl/>
        </w:rPr>
        <w:t xml:space="preserve"> - </w:t>
      </w:r>
      <w:r w:rsidR="00FC63A1">
        <w:rPr>
          <w:rFonts w:ascii="David" w:hAnsi="David" w:cs="David" w:hint="cs"/>
          <w:sz w:val="24"/>
          <w:szCs w:val="24"/>
          <w:rtl/>
        </w:rPr>
        <w:t xml:space="preserve">עידוד בשימוש נכסים פנויים. הצדקה מרכזית: עדיף גנב יעיל מאשר בעלים שלא עושה כלום עם הקרקע. נכסים בשימוש על פני נכסים ריקים. ביקורת: לא תמיד נכון כלכלית ונורמטיבית - יש קרקעות שרוצים להשאיר לא בשימוש. </w:t>
      </w:r>
    </w:p>
    <w:p w:rsidR="00AE51AF" w:rsidRPr="00FC63A1" w:rsidRDefault="00AE51AF" w:rsidP="0047664F">
      <w:pPr>
        <w:pStyle w:val="a3"/>
        <w:numPr>
          <w:ilvl w:val="0"/>
          <w:numId w:val="37"/>
        </w:numPr>
        <w:spacing w:after="120" w:line="360" w:lineRule="auto"/>
        <w:ind w:left="-341"/>
        <w:contextualSpacing w:val="0"/>
        <w:jc w:val="both"/>
        <w:rPr>
          <w:rFonts w:ascii="David" w:hAnsi="David" w:cs="David"/>
          <w:b/>
          <w:bCs/>
          <w:sz w:val="24"/>
          <w:szCs w:val="24"/>
        </w:rPr>
      </w:pPr>
      <w:r w:rsidRPr="00AE51AF">
        <w:rPr>
          <w:rFonts w:ascii="David" w:hAnsi="David" w:cs="David" w:hint="cs"/>
          <w:b/>
          <w:bCs/>
          <w:sz w:val="24"/>
          <w:szCs w:val="24"/>
          <w:rtl/>
        </w:rPr>
        <w:t>הבחנות</w:t>
      </w:r>
      <w:r w:rsidR="00FC63A1">
        <w:rPr>
          <w:rFonts w:ascii="David" w:hAnsi="David" w:cs="David" w:hint="cs"/>
          <w:b/>
          <w:bCs/>
          <w:sz w:val="24"/>
          <w:szCs w:val="24"/>
          <w:rtl/>
        </w:rPr>
        <w:t xml:space="preserve">:   </w:t>
      </w:r>
      <w:r w:rsidRPr="008E2F2A">
        <w:rPr>
          <w:rFonts w:ascii="David" w:hAnsi="David" w:cs="David" w:hint="cs"/>
          <w:b/>
          <w:bCs/>
          <w:color w:val="385623" w:themeColor="accent6" w:themeShade="80"/>
          <w:sz w:val="24"/>
          <w:szCs w:val="24"/>
          <w:u w:val="single"/>
          <w:rtl/>
        </w:rPr>
        <w:t>בעלים</w:t>
      </w:r>
      <w:r w:rsidR="00FC63A1" w:rsidRPr="00FC63A1">
        <w:rPr>
          <w:rFonts w:ascii="David" w:hAnsi="David" w:cs="David" w:hint="cs"/>
          <w:sz w:val="24"/>
          <w:szCs w:val="24"/>
          <w:rtl/>
        </w:rPr>
        <w:t xml:space="preserve">  </w:t>
      </w:r>
      <w:r w:rsidR="00ED3DD7">
        <w:rPr>
          <w:rFonts w:ascii="David" w:hAnsi="David" w:cs="David" w:hint="cs"/>
          <w:sz w:val="24"/>
          <w:szCs w:val="24"/>
          <w:rtl/>
        </w:rPr>
        <w:t>-</w:t>
      </w:r>
      <w:r w:rsidR="00FC63A1" w:rsidRPr="00FC63A1">
        <w:rPr>
          <w:rFonts w:ascii="David" w:hAnsi="David" w:cs="David" w:hint="cs"/>
          <w:sz w:val="24"/>
          <w:szCs w:val="24"/>
          <w:rtl/>
        </w:rPr>
        <w:t xml:space="preserve">  </w:t>
      </w:r>
      <w:r w:rsidR="00ED3DD7" w:rsidRPr="00890AC2">
        <w:rPr>
          <w:rFonts w:ascii="David" w:hAnsi="David" w:cs="David" w:hint="cs"/>
          <w:b/>
          <w:bCs/>
          <w:color w:val="C45911" w:themeColor="accent2" w:themeShade="BF"/>
          <w:sz w:val="24"/>
          <w:szCs w:val="24"/>
          <w:u w:val="single"/>
          <w:rtl/>
        </w:rPr>
        <w:t>בעל זכות להחזיק</w:t>
      </w:r>
      <w:r w:rsidR="00ED3DD7" w:rsidRPr="008E2F2A">
        <w:rPr>
          <w:rFonts w:ascii="David" w:hAnsi="David" w:cs="David" w:hint="cs"/>
          <w:color w:val="C45911" w:themeColor="accent2" w:themeShade="BF"/>
          <w:sz w:val="24"/>
          <w:szCs w:val="24"/>
          <w:rtl/>
        </w:rPr>
        <w:t xml:space="preserve">   </w:t>
      </w:r>
      <w:r w:rsidR="00FC63A1" w:rsidRPr="00FC63A1">
        <w:rPr>
          <w:rFonts w:ascii="David" w:hAnsi="David" w:cs="David" w:hint="cs"/>
          <w:sz w:val="24"/>
          <w:szCs w:val="24"/>
          <w:rtl/>
        </w:rPr>
        <w:t xml:space="preserve">-   </w:t>
      </w:r>
      <w:r w:rsidRPr="008E2F2A">
        <w:rPr>
          <w:rFonts w:ascii="David" w:hAnsi="David" w:cs="David" w:hint="cs"/>
          <w:b/>
          <w:bCs/>
          <w:color w:val="FFC000" w:themeColor="accent4"/>
          <w:sz w:val="24"/>
          <w:szCs w:val="24"/>
          <w:u w:val="single"/>
          <w:rtl/>
        </w:rPr>
        <w:t>מחזי</w:t>
      </w:r>
      <w:r w:rsidR="00FC63A1" w:rsidRPr="008E2F2A">
        <w:rPr>
          <w:rFonts w:ascii="David" w:hAnsi="David" w:cs="David" w:hint="cs"/>
          <w:b/>
          <w:bCs/>
          <w:color w:val="FFC000" w:themeColor="accent4"/>
          <w:sz w:val="24"/>
          <w:szCs w:val="24"/>
          <w:u w:val="single"/>
          <w:rtl/>
        </w:rPr>
        <w:t>ק</w:t>
      </w:r>
      <w:r w:rsidR="00FC63A1" w:rsidRPr="00FC63A1">
        <w:rPr>
          <w:rFonts w:ascii="David" w:hAnsi="David" w:cs="David" w:hint="cs"/>
          <w:sz w:val="24"/>
          <w:szCs w:val="24"/>
          <w:rtl/>
        </w:rPr>
        <w:t xml:space="preserve">        -   </w:t>
      </w:r>
      <w:r w:rsidRPr="008E2F2A">
        <w:rPr>
          <w:rFonts w:ascii="David" w:hAnsi="David" w:cs="David" w:hint="cs"/>
          <w:b/>
          <w:bCs/>
          <w:color w:val="C00000"/>
          <w:sz w:val="24"/>
          <w:szCs w:val="24"/>
          <w:u w:val="single"/>
          <w:rtl/>
        </w:rPr>
        <w:t>מסיג גבול</w:t>
      </w:r>
      <w:r w:rsidR="003912D9">
        <w:rPr>
          <w:rFonts w:ascii="David" w:hAnsi="David" w:cs="David" w:hint="cs"/>
          <w:b/>
          <w:bCs/>
          <w:sz w:val="24"/>
          <w:szCs w:val="24"/>
          <w:rtl/>
        </w:rPr>
        <w:t xml:space="preserve">. </w:t>
      </w:r>
      <w:r w:rsidR="003912D9">
        <w:rPr>
          <w:rFonts w:ascii="David" w:hAnsi="David" w:cs="David" w:hint="cs"/>
          <w:sz w:val="24"/>
          <w:szCs w:val="24"/>
          <w:rtl/>
        </w:rPr>
        <w:t xml:space="preserve">יש צורך לעשות הבחנה באיזה גורם מאלה מדובר במבחן, ולאיזו קטגוריה נכנסים כל אחד מהצדדים ואז להחיל על כל אחד את הסעיף הרלוונטי עבורו. </w:t>
      </w:r>
    </w:p>
    <w:p w:rsidR="00AE51AF" w:rsidRPr="00AE51AF" w:rsidRDefault="00AE51AF" w:rsidP="0047664F">
      <w:pPr>
        <w:pStyle w:val="a3"/>
        <w:numPr>
          <w:ilvl w:val="0"/>
          <w:numId w:val="37"/>
        </w:numPr>
        <w:spacing w:after="120" w:line="360" w:lineRule="auto"/>
        <w:ind w:left="-341"/>
        <w:contextualSpacing w:val="0"/>
        <w:rPr>
          <w:rFonts w:ascii="David" w:hAnsi="David" w:cs="David"/>
          <w:b/>
          <w:bCs/>
          <w:sz w:val="24"/>
          <w:szCs w:val="24"/>
        </w:rPr>
      </w:pPr>
      <w:r w:rsidRPr="00AE51AF">
        <w:rPr>
          <w:rFonts w:ascii="David" w:hAnsi="David" w:cs="David" w:hint="cs"/>
          <w:b/>
          <w:bCs/>
          <w:sz w:val="24"/>
          <w:szCs w:val="24"/>
          <w:rtl/>
        </w:rPr>
        <w:t>סעיפי החוק הרלוונטיים</w:t>
      </w:r>
      <w:r w:rsidR="009969D5">
        <w:rPr>
          <w:rFonts w:ascii="David" w:hAnsi="David" w:cs="David" w:hint="cs"/>
          <w:b/>
          <w:bCs/>
          <w:sz w:val="24"/>
          <w:szCs w:val="24"/>
          <w:rtl/>
        </w:rPr>
        <w:t xml:space="preserve"> להחלה על הצדדים</w:t>
      </w:r>
      <w:r w:rsidRPr="00AE51AF">
        <w:rPr>
          <w:rFonts w:ascii="David" w:hAnsi="David" w:cs="David" w:hint="cs"/>
          <w:b/>
          <w:bCs/>
          <w:sz w:val="24"/>
          <w:szCs w:val="24"/>
          <w:rtl/>
        </w:rPr>
        <w:t>:</w:t>
      </w:r>
    </w:p>
    <w:p w:rsidR="00AE51AF" w:rsidRPr="00AE51AF" w:rsidRDefault="00AE51AF" w:rsidP="0047664F">
      <w:pPr>
        <w:pStyle w:val="a3"/>
        <w:numPr>
          <w:ilvl w:val="1"/>
          <w:numId w:val="37"/>
        </w:numPr>
        <w:spacing w:after="120" w:line="360" w:lineRule="auto"/>
        <w:ind w:left="-58"/>
        <w:contextualSpacing w:val="0"/>
        <w:jc w:val="both"/>
        <w:rPr>
          <w:rFonts w:ascii="David" w:hAnsi="David" w:cs="David"/>
          <w:b/>
          <w:bCs/>
          <w:sz w:val="24"/>
          <w:szCs w:val="24"/>
        </w:rPr>
      </w:pPr>
      <w:r w:rsidRPr="00AE51AF">
        <w:rPr>
          <w:rFonts w:ascii="David" w:hAnsi="David" w:cs="David" w:hint="cs"/>
          <w:b/>
          <w:bCs/>
          <w:sz w:val="24"/>
          <w:szCs w:val="24"/>
          <w:rtl/>
        </w:rPr>
        <w:t>ס' 15</w:t>
      </w:r>
      <w:r w:rsidR="009969D5">
        <w:rPr>
          <w:rFonts w:ascii="David" w:hAnsi="David" w:cs="David" w:hint="cs"/>
          <w:b/>
          <w:bCs/>
          <w:sz w:val="24"/>
          <w:szCs w:val="24"/>
          <w:rtl/>
        </w:rPr>
        <w:t xml:space="preserve"> -</w:t>
      </w:r>
      <w:r w:rsidR="00E24F77">
        <w:rPr>
          <w:rFonts w:ascii="David" w:hAnsi="David" w:cs="David" w:hint="cs"/>
          <w:b/>
          <w:bCs/>
          <w:sz w:val="24"/>
          <w:szCs w:val="24"/>
          <w:rtl/>
        </w:rPr>
        <w:t xml:space="preserve"> החזקה: </w:t>
      </w:r>
      <w:r w:rsidR="009969D5">
        <w:rPr>
          <w:rFonts w:ascii="David" w:hAnsi="David" w:cs="David" w:hint="cs"/>
          <w:b/>
          <w:bCs/>
          <w:sz w:val="24"/>
          <w:szCs w:val="24"/>
          <w:rtl/>
        </w:rPr>
        <w:t xml:space="preserve"> </w:t>
      </w:r>
      <w:r w:rsidR="00AE6EF2" w:rsidRPr="00E24F77">
        <w:rPr>
          <w:rFonts w:ascii="David" w:hAnsi="David" w:cs="David" w:hint="cs"/>
          <w:sz w:val="24"/>
          <w:szCs w:val="24"/>
          <w:rtl/>
        </w:rPr>
        <w:t xml:space="preserve">"בסימן זה, </w:t>
      </w:r>
      <w:r w:rsidR="00E24F77" w:rsidRPr="00E24F77">
        <w:rPr>
          <w:rFonts w:ascii="David" w:hAnsi="David" w:cs="David" w:hint="cs"/>
          <w:sz w:val="24"/>
          <w:szCs w:val="24"/>
          <w:rtl/>
        </w:rPr>
        <w:t>"</w:t>
      </w:r>
      <w:r w:rsidR="00AE6EF2" w:rsidRPr="00890AC2">
        <w:rPr>
          <w:rFonts w:ascii="David" w:hAnsi="David" w:cs="David" w:hint="cs"/>
          <w:b/>
          <w:bCs/>
          <w:color w:val="FFC000" w:themeColor="accent4"/>
          <w:sz w:val="24"/>
          <w:szCs w:val="24"/>
          <w:rtl/>
        </w:rPr>
        <w:t>מחזיק</w:t>
      </w:r>
      <w:r w:rsidR="00E24F77" w:rsidRPr="00E24F77">
        <w:rPr>
          <w:rFonts w:ascii="David" w:hAnsi="David" w:cs="David" w:hint="cs"/>
          <w:sz w:val="24"/>
          <w:szCs w:val="24"/>
          <w:rtl/>
        </w:rPr>
        <w:t>" בין שהשליטה הישירה במקרקעין היא בידיו, ובין שהשליטה הישירה בהם היא בידי אדם המחזיק מטעמו.</w:t>
      </w:r>
      <w:r w:rsidR="00E24F77">
        <w:rPr>
          <w:rFonts w:ascii="David" w:hAnsi="David" w:cs="David" w:hint="cs"/>
          <w:b/>
          <w:bCs/>
          <w:sz w:val="24"/>
          <w:szCs w:val="24"/>
          <w:rtl/>
        </w:rPr>
        <w:t xml:space="preserve"> </w:t>
      </w:r>
      <w:r w:rsidR="00054AAB">
        <w:rPr>
          <w:rFonts w:ascii="David" w:hAnsi="David" w:cs="David" w:hint="cs"/>
          <w:b/>
          <w:bCs/>
          <w:sz w:val="24"/>
          <w:szCs w:val="24"/>
          <w:rtl/>
        </w:rPr>
        <w:t xml:space="preserve">מחזיק: </w:t>
      </w:r>
      <w:r w:rsidR="00054AAB">
        <w:rPr>
          <w:rFonts w:ascii="David" w:hAnsi="David" w:cs="David" w:hint="cs"/>
          <w:sz w:val="24"/>
          <w:szCs w:val="24"/>
          <w:rtl/>
        </w:rPr>
        <w:t xml:space="preserve">מחזיק בפועל מחזיק מטעמו. </w:t>
      </w:r>
      <w:r w:rsidR="00054AAB">
        <w:rPr>
          <w:rFonts w:ascii="David" w:hAnsi="David" w:cs="David" w:hint="cs"/>
          <w:b/>
          <w:bCs/>
          <w:sz w:val="24"/>
          <w:szCs w:val="24"/>
          <w:rtl/>
        </w:rPr>
        <w:t xml:space="preserve">שליטה: </w:t>
      </w:r>
      <w:r w:rsidR="00054AAB">
        <w:rPr>
          <w:rFonts w:ascii="David" w:hAnsi="David" w:cs="David" w:hint="cs"/>
          <w:sz w:val="24"/>
          <w:szCs w:val="24"/>
          <w:rtl/>
        </w:rPr>
        <w:t xml:space="preserve">החזקה ויכולת לעשות פעולות במקרקעין. </w:t>
      </w:r>
    </w:p>
    <w:p w:rsidR="00AE51AF" w:rsidRPr="00AE51AF" w:rsidRDefault="00AE51AF" w:rsidP="0047664F">
      <w:pPr>
        <w:pStyle w:val="a3"/>
        <w:numPr>
          <w:ilvl w:val="1"/>
          <w:numId w:val="37"/>
        </w:numPr>
        <w:spacing w:after="120" w:line="360" w:lineRule="auto"/>
        <w:ind w:left="-58"/>
        <w:contextualSpacing w:val="0"/>
        <w:jc w:val="both"/>
        <w:rPr>
          <w:rFonts w:ascii="David" w:hAnsi="David" w:cs="David"/>
          <w:b/>
          <w:bCs/>
          <w:sz w:val="24"/>
          <w:szCs w:val="24"/>
        </w:rPr>
      </w:pPr>
      <w:r w:rsidRPr="00AE51AF">
        <w:rPr>
          <w:rFonts w:ascii="David" w:hAnsi="David" w:cs="David" w:hint="cs"/>
          <w:b/>
          <w:bCs/>
          <w:sz w:val="24"/>
          <w:szCs w:val="24"/>
          <w:rtl/>
        </w:rPr>
        <w:lastRenderedPageBreak/>
        <w:t>ס' 16</w:t>
      </w:r>
      <w:r w:rsidR="00E7499B">
        <w:rPr>
          <w:rFonts w:ascii="David" w:hAnsi="David" w:cs="David" w:hint="cs"/>
          <w:b/>
          <w:bCs/>
          <w:sz w:val="24"/>
          <w:szCs w:val="24"/>
          <w:rtl/>
        </w:rPr>
        <w:t xml:space="preserve"> - </w:t>
      </w:r>
      <w:r w:rsidR="00890AC2">
        <w:rPr>
          <w:rFonts w:ascii="David" w:hAnsi="David" w:cs="David" w:hint="cs"/>
          <w:b/>
          <w:bCs/>
          <w:sz w:val="24"/>
          <w:szCs w:val="24"/>
          <w:rtl/>
        </w:rPr>
        <w:t xml:space="preserve">תביעה למסירת מקרקעין: </w:t>
      </w:r>
      <w:r w:rsidR="00890AC2" w:rsidRPr="00890AC2">
        <w:rPr>
          <w:rFonts w:ascii="David" w:hAnsi="David" w:cs="David" w:hint="cs"/>
          <w:b/>
          <w:bCs/>
          <w:color w:val="385623" w:themeColor="accent6" w:themeShade="80"/>
          <w:sz w:val="24"/>
          <w:szCs w:val="24"/>
          <w:rtl/>
        </w:rPr>
        <w:t>בעל מקרקעין</w:t>
      </w:r>
      <w:r w:rsidR="00890AC2" w:rsidRPr="00890AC2">
        <w:rPr>
          <w:rFonts w:ascii="David" w:hAnsi="David" w:cs="David" w:hint="cs"/>
          <w:sz w:val="24"/>
          <w:szCs w:val="24"/>
          <w:rtl/>
        </w:rPr>
        <w:t xml:space="preserve">, או </w:t>
      </w:r>
      <w:r w:rsidR="00890AC2" w:rsidRPr="00890AC2">
        <w:rPr>
          <w:rFonts w:ascii="David" w:hAnsi="David" w:cs="David" w:hint="cs"/>
          <w:b/>
          <w:bCs/>
          <w:color w:val="C45911" w:themeColor="accent2" w:themeShade="BF"/>
          <w:sz w:val="24"/>
          <w:szCs w:val="24"/>
          <w:rtl/>
        </w:rPr>
        <w:t>אדם שזכאי להחזיק במקרקעין</w:t>
      </w:r>
      <w:r w:rsidR="00890AC2" w:rsidRPr="00890AC2">
        <w:rPr>
          <w:rFonts w:ascii="David" w:hAnsi="David" w:cs="David" w:hint="cs"/>
          <w:sz w:val="24"/>
          <w:szCs w:val="24"/>
          <w:rtl/>
        </w:rPr>
        <w:t>, שניהם יכולים להגיע למי שמחזיק את המקרקעין שלא כדין ולתבוע את הפינוי שלו מהמקרקעין. הסעד הוא משפטי: דרישת פינוי מהמחזיק שלא כדין בקרקע.</w:t>
      </w:r>
      <w:r w:rsidR="00890AC2">
        <w:rPr>
          <w:rFonts w:ascii="David" w:hAnsi="David" w:cs="David" w:hint="cs"/>
          <w:b/>
          <w:bCs/>
          <w:sz w:val="24"/>
          <w:szCs w:val="24"/>
          <w:rtl/>
        </w:rPr>
        <w:t xml:space="preserve"> </w:t>
      </w:r>
    </w:p>
    <w:p w:rsidR="00AE51AF" w:rsidRDefault="00AE51AF" w:rsidP="0047664F">
      <w:pPr>
        <w:pStyle w:val="a3"/>
        <w:numPr>
          <w:ilvl w:val="1"/>
          <w:numId w:val="37"/>
        </w:numPr>
        <w:spacing w:after="120" w:line="360" w:lineRule="auto"/>
        <w:ind w:left="-58"/>
        <w:contextualSpacing w:val="0"/>
        <w:jc w:val="both"/>
        <w:rPr>
          <w:rFonts w:ascii="David" w:hAnsi="David" w:cs="David"/>
          <w:b/>
          <w:bCs/>
          <w:sz w:val="24"/>
          <w:szCs w:val="24"/>
        </w:rPr>
      </w:pPr>
      <w:r w:rsidRPr="00AE51AF">
        <w:rPr>
          <w:rFonts w:ascii="David" w:hAnsi="David" w:cs="David" w:hint="cs"/>
          <w:b/>
          <w:bCs/>
          <w:sz w:val="24"/>
          <w:szCs w:val="24"/>
          <w:rtl/>
        </w:rPr>
        <w:t>ס' 17</w:t>
      </w:r>
      <w:r w:rsidR="00890AC2">
        <w:rPr>
          <w:rFonts w:ascii="David" w:hAnsi="David" w:cs="David" w:hint="cs"/>
          <w:b/>
          <w:bCs/>
          <w:sz w:val="24"/>
          <w:szCs w:val="24"/>
          <w:rtl/>
        </w:rPr>
        <w:t xml:space="preserve"> - תביעה למניעת הפרעה: </w:t>
      </w:r>
      <w:r w:rsidR="00ED3DD7">
        <w:rPr>
          <w:rFonts w:ascii="David" w:hAnsi="David" w:cs="David" w:hint="cs"/>
          <w:sz w:val="24"/>
          <w:szCs w:val="24"/>
          <w:rtl/>
        </w:rPr>
        <w:t>מצב בו המחזיק במקרקעין (</w:t>
      </w:r>
      <w:r w:rsidR="00ED3DD7" w:rsidRPr="00075513">
        <w:rPr>
          <w:rFonts w:ascii="David" w:hAnsi="David" w:cs="David" w:hint="cs"/>
          <w:b/>
          <w:bCs/>
          <w:color w:val="385623" w:themeColor="accent6" w:themeShade="80"/>
          <w:sz w:val="24"/>
          <w:szCs w:val="24"/>
          <w:rtl/>
        </w:rPr>
        <w:t>בעלים</w:t>
      </w:r>
      <w:r w:rsidR="00ED3DD7">
        <w:rPr>
          <w:rFonts w:ascii="David" w:hAnsi="David" w:cs="David" w:hint="cs"/>
          <w:sz w:val="24"/>
          <w:szCs w:val="24"/>
          <w:rtl/>
        </w:rPr>
        <w:t>/</w:t>
      </w:r>
      <w:r w:rsidR="00ED3DD7" w:rsidRPr="00075513">
        <w:rPr>
          <w:rFonts w:ascii="David" w:hAnsi="David" w:cs="David" w:hint="cs"/>
          <w:b/>
          <w:bCs/>
          <w:color w:val="C45911" w:themeColor="accent2" w:themeShade="BF"/>
          <w:sz w:val="24"/>
          <w:szCs w:val="24"/>
          <w:rtl/>
        </w:rPr>
        <w:t>בעל זכות להחזיק</w:t>
      </w:r>
      <w:r w:rsidR="00ED3DD7">
        <w:rPr>
          <w:rFonts w:ascii="David" w:hAnsi="David" w:cs="David" w:hint="cs"/>
          <w:sz w:val="24"/>
          <w:szCs w:val="24"/>
          <w:rtl/>
        </w:rPr>
        <w:t>/</w:t>
      </w:r>
      <w:r w:rsidR="00ED3DD7" w:rsidRPr="00075513">
        <w:rPr>
          <w:rFonts w:ascii="David" w:hAnsi="David" w:cs="David" w:hint="cs"/>
          <w:b/>
          <w:bCs/>
          <w:color w:val="FFC000" w:themeColor="accent4"/>
          <w:sz w:val="24"/>
          <w:szCs w:val="24"/>
          <w:rtl/>
        </w:rPr>
        <w:t>מחזיק</w:t>
      </w:r>
      <w:r w:rsidR="00ED3DD7">
        <w:rPr>
          <w:rFonts w:ascii="David" w:hAnsi="David" w:cs="David" w:hint="cs"/>
          <w:sz w:val="24"/>
          <w:szCs w:val="24"/>
          <w:rtl/>
        </w:rPr>
        <w:t>/</w:t>
      </w:r>
      <w:r w:rsidR="00ED3DD7" w:rsidRPr="00075513">
        <w:rPr>
          <w:rFonts w:ascii="David" w:hAnsi="David" w:cs="David" w:hint="cs"/>
          <w:b/>
          <w:bCs/>
          <w:color w:val="C00000"/>
          <w:sz w:val="24"/>
          <w:szCs w:val="24"/>
          <w:rtl/>
        </w:rPr>
        <w:t>מסיג גבול</w:t>
      </w:r>
      <w:r w:rsidR="00ED3DD7">
        <w:rPr>
          <w:rFonts w:ascii="David" w:hAnsi="David" w:cs="David" w:hint="cs"/>
          <w:sz w:val="24"/>
          <w:szCs w:val="24"/>
          <w:rtl/>
        </w:rPr>
        <w:t>) זכאי לדרוש מכל מי שאין לו זכות להימנע מכל מעשה שיש בו משום הפרעה</w:t>
      </w:r>
      <w:r w:rsidR="005206EB">
        <w:rPr>
          <w:rFonts w:ascii="David" w:hAnsi="David" w:cs="David" w:hint="cs"/>
          <w:sz w:val="24"/>
          <w:szCs w:val="24"/>
          <w:rtl/>
        </w:rPr>
        <w:t xml:space="preserve">. </w:t>
      </w:r>
      <w:r w:rsidR="005206EB" w:rsidRPr="005206EB">
        <w:rPr>
          <w:rFonts w:ascii="David" w:hAnsi="David" w:cs="David" w:hint="cs"/>
          <w:sz w:val="24"/>
          <w:szCs w:val="24"/>
          <w:u w:val="single"/>
          <w:rtl/>
        </w:rPr>
        <w:t xml:space="preserve">ס' 17 כולל אפילו </w:t>
      </w:r>
      <w:r w:rsidR="005206EB" w:rsidRPr="005206EB">
        <w:rPr>
          <w:rFonts w:ascii="David" w:hAnsi="David" w:cs="David" w:hint="cs"/>
          <w:b/>
          <w:bCs/>
          <w:color w:val="C00000"/>
          <w:sz w:val="24"/>
          <w:szCs w:val="24"/>
          <w:rtl/>
        </w:rPr>
        <w:t>מסיגי גבול</w:t>
      </w:r>
      <w:r w:rsidR="005206EB" w:rsidRPr="005206EB">
        <w:rPr>
          <w:rFonts w:ascii="David" w:hAnsi="David" w:cs="David" w:hint="cs"/>
          <w:sz w:val="24"/>
          <w:szCs w:val="24"/>
          <w:u w:val="single"/>
          <w:rtl/>
        </w:rPr>
        <w:t xml:space="preserve">. לצורך ס' 17, גם </w:t>
      </w:r>
      <w:r w:rsidR="005206EB" w:rsidRPr="005206EB">
        <w:rPr>
          <w:rFonts w:ascii="David" w:hAnsi="David" w:cs="David" w:hint="cs"/>
          <w:b/>
          <w:bCs/>
          <w:color w:val="C00000"/>
          <w:sz w:val="24"/>
          <w:szCs w:val="24"/>
          <w:rtl/>
        </w:rPr>
        <w:t>מסיג גבול</w:t>
      </w:r>
      <w:r w:rsidR="005206EB" w:rsidRPr="005206EB">
        <w:rPr>
          <w:rFonts w:ascii="David" w:hAnsi="David" w:cs="David" w:hint="cs"/>
          <w:sz w:val="24"/>
          <w:szCs w:val="24"/>
          <w:u w:val="single"/>
          <w:rtl/>
        </w:rPr>
        <w:t xml:space="preserve"> יכול להיחשב כ</w:t>
      </w:r>
      <w:r w:rsidR="005206EB" w:rsidRPr="005206EB">
        <w:rPr>
          <w:rFonts w:ascii="David" w:hAnsi="David" w:cs="David" w:hint="cs"/>
          <w:b/>
          <w:bCs/>
          <w:color w:val="FFC000" w:themeColor="accent4"/>
          <w:sz w:val="24"/>
          <w:szCs w:val="24"/>
          <w:rtl/>
        </w:rPr>
        <w:t>מחזיק</w:t>
      </w:r>
      <w:r w:rsidR="005206EB" w:rsidRPr="005206EB">
        <w:rPr>
          <w:rFonts w:ascii="David" w:hAnsi="David" w:cs="David" w:hint="cs"/>
          <w:sz w:val="24"/>
          <w:szCs w:val="24"/>
          <w:u w:val="single"/>
          <w:rtl/>
        </w:rPr>
        <w:t xml:space="preserve"> (ולא לצורך ס' 16!) ס' שעונה לרציונל ההמשכיות.</w:t>
      </w:r>
      <w:r w:rsidR="005206EB">
        <w:rPr>
          <w:rFonts w:ascii="David" w:hAnsi="David" w:cs="David" w:hint="cs"/>
          <w:b/>
          <w:bCs/>
          <w:sz w:val="24"/>
          <w:szCs w:val="24"/>
          <w:rtl/>
        </w:rPr>
        <w:t xml:space="preserve"> </w:t>
      </w:r>
    </w:p>
    <w:p w:rsidR="00EE5C05" w:rsidRPr="004F196F" w:rsidRDefault="00EE5C05" w:rsidP="0047664F">
      <w:pPr>
        <w:pStyle w:val="a3"/>
        <w:numPr>
          <w:ilvl w:val="0"/>
          <w:numId w:val="41"/>
        </w:numPr>
        <w:spacing w:after="120" w:line="360" w:lineRule="auto"/>
        <w:ind w:left="226"/>
        <w:contextualSpacing w:val="0"/>
        <w:jc w:val="both"/>
        <w:rPr>
          <w:rFonts w:ascii="David" w:hAnsi="David" w:cs="David"/>
          <w:sz w:val="24"/>
          <w:szCs w:val="24"/>
        </w:rPr>
      </w:pPr>
      <w:r>
        <w:rPr>
          <w:rFonts w:ascii="David" w:hAnsi="David" w:cs="David" w:hint="cs"/>
          <w:b/>
          <w:bCs/>
          <w:sz w:val="24"/>
          <w:szCs w:val="24"/>
          <w:rtl/>
        </w:rPr>
        <w:t xml:space="preserve">פס"ד </w:t>
      </w:r>
      <w:proofErr w:type="spellStart"/>
      <w:r>
        <w:rPr>
          <w:rFonts w:ascii="David" w:hAnsi="David" w:cs="David" w:hint="cs"/>
          <w:b/>
          <w:bCs/>
          <w:sz w:val="24"/>
          <w:szCs w:val="24"/>
          <w:rtl/>
        </w:rPr>
        <w:t>עוקשי</w:t>
      </w:r>
      <w:proofErr w:type="spellEnd"/>
      <w:r>
        <w:rPr>
          <w:rFonts w:ascii="David" w:hAnsi="David" w:cs="David" w:hint="cs"/>
          <w:b/>
          <w:bCs/>
          <w:sz w:val="24"/>
          <w:szCs w:val="24"/>
          <w:rtl/>
        </w:rPr>
        <w:t xml:space="preserve"> - </w:t>
      </w:r>
      <w:r w:rsidR="004F196F">
        <w:rPr>
          <w:rFonts w:ascii="David" w:hAnsi="David" w:cs="David" w:hint="cs"/>
          <w:sz w:val="24"/>
          <w:szCs w:val="24"/>
          <w:rtl/>
        </w:rPr>
        <w:t xml:space="preserve">לעניין ס' 17, </w:t>
      </w:r>
      <w:r w:rsidR="004F196F" w:rsidRPr="004F196F">
        <w:rPr>
          <w:rFonts w:ascii="David" w:hAnsi="David" w:cs="David" w:hint="cs"/>
          <w:sz w:val="24"/>
          <w:szCs w:val="24"/>
          <w:rtl/>
        </w:rPr>
        <w:t>הכלל החל במשפטנו היא שמחזיק בפועל בנכס המקרקעין זכאי להגנה מפני כל העולם פרט לבעל הזכות לנכס, ולא תוכל להישמע נגדו טענת ה-</w:t>
      </w:r>
      <w:r w:rsidR="004F196F" w:rsidRPr="004F196F">
        <w:rPr>
          <w:rFonts w:ascii="David" w:hAnsi="David" w:cs="David" w:hint="cs"/>
          <w:sz w:val="24"/>
          <w:szCs w:val="24"/>
        </w:rPr>
        <w:t>IUS TERTI</w:t>
      </w:r>
      <w:r w:rsidR="004F196F" w:rsidRPr="004F196F">
        <w:rPr>
          <w:rFonts w:ascii="David" w:hAnsi="David" w:cs="David" w:hint="cs"/>
          <w:sz w:val="24"/>
          <w:szCs w:val="24"/>
          <w:rtl/>
        </w:rPr>
        <w:t>.</w:t>
      </w:r>
      <w:r w:rsidR="004F196F">
        <w:rPr>
          <w:rFonts w:ascii="David" w:hAnsi="David" w:cs="David" w:hint="cs"/>
          <w:b/>
          <w:bCs/>
          <w:sz w:val="24"/>
          <w:szCs w:val="24"/>
          <w:rtl/>
        </w:rPr>
        <w:t xml:space="preserve"> </w:t>
      </w:r>
      <w:proofErr w:type="spellStart"/>
      <w:r w:rsidR="004F196F" w:rsidRPr="004F196F">
        <w:rPr>
          <w:rFonts w:ascii="David" w:hAnsi="David" w:cs="David" w:hint="cs"/>
          <w:sz w:val="24"/>
          <w:szCs w:val="24"/>
          <w:rtl/>
        </w:rPr>
        <w:t>אנגלרד</w:t>
      </w:r>
      <w:proofErr w:type="spellEnd"/>
      <w:r w:rsidR="004F196F" w:rsidRPr="004F196F">
        <w:rPr>
          <w:rFonts w:ascii="David" w:hAnsi="David" w:cs="David" w:hint="cs"/>
          <w:sz w:val="24"/>
          <w:szCs w:val="24"/>
          <w:rtl/>
        </w:rPr>
        <w:t xml:space="preserve"> חושב שמטרת ס' 17 היא מניעת הפרעה, ולא רלוונטי </w:t>
      </w:r>
      <w:proofErr w:type="spellStart"/>
      <w:r w:rsidR="004F196F" w:rsidRPr="004F196F">
        <w:rPr>
          <w:rFonts w:ascii="David" w:hAnsi="David" w:cs="David" w:hint="cs"/>
          <w:sz w:val="24"/>
          <w:szCs w:val="24"/>
          <w:rtl/>
        </w:rPr>
        <w:t>לגזילת</w:t>
      </w:r>
      <w:proofErr w:type="spellEnd"/>
      <w:r w:rsidR="004F196F" w:rsidRPr="004F196F">
        <w:rPr>
          <w:rFonts w:ascii="David" w:hAnsi="David" w:cs="David" w:hint="cs"/>
          <w:sz w:val="24"/>
          <w:szCs w:val="24"/>
          <w:rtl/>
        </w:rPr>
        <w:t xml:space="preserve"> חזקה. </w:t>
      </w:r>
    </w:p>
    <w:p w:rsidR="00AE51AF" w:rsidRDefault="00AE51AF" w:rsidP="0047664F">
      <w:pPr>
        <w:pStyle w:val="a3"/>
        <w:numPr>
          <w:ilvl w:val="1"/>
          <w:numId w:val="37"/>
        </w:numPr>
        <w:spacing w:after="120" w:line="360" w:lineRule="auto"/>
        <w:ind w:left="-58"/>
        <w:contextualSpacing w:val="0"/>
        <w:rPr>
          <w:rFonts w:ascii="David" w:hAnsi="David" w:cs="David"/>
          <w:b/>
          <w:bCs/>
          <w:sz w:val="24"/>
          <w:szCs w:val="24"/>
        </w:rPr>
      </w:pPr>
      <w:r w:rsidRPr="00AE51AF">
        <w:rPr>
          <w:rFonts w:ascii="David" w:hAnsi="David" w:cs="David" w:hint="cs"/>
          <w:b/>
          <w:bCs/>
          <w:sz w:val="24"/>
          <w:szCs w:val="24"/>
          <w:rtl/>
        </w:rPr>
        <w:t>ס' 18</w:t>
      </w:r>
      <w:r w:rsidR="00EE5C05">
        <w:rPr>
          <w:rFonts w:ascii="David" w:hAnsi="David" w:cs="David" w:hint="cs"/>
          <w:b/>
          <w:bCs/>
          <w:sz w:val="24"/>
          <w:szCs w:val="24"/>
          <w:rtl/>
        </w:rPr>
        <w:t xml:space="preserve"> - </w:t>
      </w:r>
      <w:r w:rsidR="004F196F">
        <w:rPr>
          <w:rFonts w:ascii="David" w:hAnsi="David" w:cs="David" w:hint="cs"/>
          <w:b/>
          <w:bCs/>
          <w:sz w:val="24"/>
          <w:szCs w:val="24"/>
          <w:rtl/>
        </w:rPr>
        <w:t xml:space="preserve">סעד עצמי - </w:t>
      </w:r>
      <w:r w:rsidR="00373295" w:rsidRPr="00373295">
        <w:rPr>
          <w:rFonts w:ascii="David" w:hAnsi="David" w:cs="David" w:hint="cs"/>
          <w:sz w:val="24"/>
          <w:szCs w:val="24"/>
          <w:rtl/>
        </w:rPr>
        <w:t>האם ראוי להרשות סעד עצמי?</w:t>
      </w:r>
    </w:p>
    <w:p w:rsidR="00373295" w:rsidRDefault="00373295" w:rsidP="0031322C">
      <w:pPr>
        <w:pStyle w:val="a3"/>
        <w:numPr>
          <w:ilvl w:val="2"/>
          <w:numId w:val="37"/>
        </w:numPr>
        <w:spacing w:after="120" w:line="360" w:lineRule="auto"/>
        <w:ind w:left="226"/>
        <w:contextualSpacing w:val="0"/>
        <w:jc w:val="both"/>
        <w:rPr>
          <w:rFonts w:ascii="David" w:hAnsi="David" w:cs="David"/>
          <w:b/>
          <w:bCs/>
          <w:sz w:val="24"/>
          <w:szCs w:val="24"/>
        </w:rPr>
      </w:pPr>
      <w:r>
        <w:rPr>
          <w:rFonts w:ascii="David" w:hAnsi="David" w:cs="David" w:hint="cs"/>
          <w:b/>
          <w:bCs/>
          <w:sz w:val="24"/>
          <w:szCs w:val="24"/>
          <w:rtl/>
        </w:rPr>
        <w:t xml:space="preserve">מענה לאופי אנושי - </w:t>
      </w:r>
      <w:r w:rsidR="009704C0" w:rsidRPr="009704C0">
        <w:rPr>
          <w:rFonts w:ascii="David" w:hAnsi="David" w:cs="David" w:hint="cs"/>
          <w:sz w:val="24"/>
          <w:szCs w:val="24"/>
          <w:rtl/>
        </w:rPr>
        <w:t>הגנה עצמית באמצעות הדיפה, אי אפשר להתעלם מהטבע האנושי שרוצה להגן על הקניין שלך</w:t>
      </w:r>
    </w:p>
    <w:p w:rsidR="00373295" w:rsidRDefault="00373295" w:rsidP="0031322C">
      <w:pPr>
        <w:pStyle w:val="a3"/>
        <w:numPr>
          <w:ilvl w:val="2"/>
          <w:numId w:val="37"/>
        </w:numPr>
        <w:spacing w:after="120" w:line="360" w:lineRule="auto"/>
        <w:ind w:left="226"/>
        <w:contextualSpacing w:val="0"/>
        <w:jc w:val="both"/>
        <w:rPr>
          <w:rFonts w:ascii="David" w:hAnsi="David" w:cs="David"/>
          <w:b/>
          <w:bCs/>
          <w:sz w:val="24"/>
          <w:szCs w:val="24"/>
        </w:rPr>
      </w:pPr>
      <w:r>
        <w:rPr>
          <w:rFonts w:ascii="David" w:hAnsi="David" w:cs="David" w:hint="cs"/>
          <w:b/>
          <w:bCs/>
          <w:sz w:val="24"/>
          <w:szCs w:val="24"/>
          <w:rtl/>
        </w:rPr>
        <w:t xml:space="preserve">חלופה מעשית במקרים דחופים - </w:t>
      </w:r>
      <w:r w:rsidR="0031322C">
        <w:rPr>
          <w:rFonts w:ascii="David" w:hAnsi="David" w:cs="David" w:hint="cs"/>
          <w:sz w:val="24"/>
          <w:szCs w:val="24"/>
          <w:rtl/>
        </w:rPr>
        <w:t xml:space="preserve">חלופה מעשית במקרים דחופים: כמו גניבה של מיטלטלין למשל, אם לא תפעל זה ילך וחבל. </w:t>
      </w:r>
    </w:p>
    <w:p w:rsidR="00373295" w:rsidRDefault="00373295" w:rsidP="0031322C">
      <w:pPr>
        <w:pStyle w:val="a3"/>
        <w:numPr>
          <w:ilvl w:val="2"/>
          <w:numId w:val="37"/>
        </w:numPr>
        <w:spacing w:after="120" w:line="360" w:lineRule="auto"/>
        <w:ind w:left="226"/>
        <w:contextualSpacing w:val="0"/>
        <w:jc w:val="both"/>
        <w:rPr>
          <w:rFonts w:ascii="David" w:hAnsi="David" w:cs="David"/>
          <w:b/>
          <w:bCs/>
          <w:sz w:val="24"/>
          <w:szCs w:val="24"/>
        </w:rPr>
      </w:pPr>
      <w:r>
        <w:rPr>
          <w:rFonts w:ascii="David" w:hAnsi="David" w:cs="David" w:hint="cs"/>
          <w:b/>
          <w:bCs/>
          <w:sz w:val="24"/>
          <w:szCs w:val="24"/>
          <w:rtl/>
        </w:rPr>
        <w:t xml:space="preserve">כלל קנייני לעומת כלל אחריות - </w:t>
      </w:r>
      <w:r w:rsidR="0031322C">
        <w:rPr>
          <w:rFonts w:ascii="David" w:hAnsi="David" w:cs="David" w:hint="cs"/>
          <w:sz w:val="24"/>
          <w:szCs w:val="24"/>
          <w:rtl/>
        </w:rPr>
        <w:t xml:space="preserve">כלל אחריות: פיצוי על לקיחת הנכס בלי רשות - לא מונע מאחרים להשתמש במה ששייך לי, אלא רק דורש פיצוי; </w:t>
      </w:r>
      <w:r w:rsidR="00797DAC">
        <w:rPr>
          <w:rFonts w:ascii="David" w:hAnsi="David" w:cs="David" w:hint="cs"/>
          <w:b/>
          <w:bCs/>
          <w:sz w:val="24"/>
          <w:szCs w:val="24"/>
          <w:rtl/>
        </w:rPr>
        <w:t xml:space="preserve">כלל קנייני - </w:t>
      </w:r>
      <w:r w:rsidR="00797DAC" w:rsidRPr="00172C58">
        <w:rPr>
          <w:rFonts w:ascii="David" w:hAnsi="David" w:cs="David" w:hint="cs"/>
          <w:sz w:val="24"/>
          <w:szCs w:val="24"/>
          <w:rtl/>
        </w:rPr>
        <w:t xml:space="preserve">אומר </w:t>
      </w:r>
      <w:r w:rsidR="00172C58" w:rsidRPr="00172C58">
        <w:rPr>
          <w:rFonts w:ascii="David" w:hAnsi="David" w:cs="David" w:hint="cs"/>
          <w:sz w:val="24"/>
          <w:szCs w:val="24"/>
          <w:rtl/>
        </w:rPr>
        <w:t>באופן קטגורי שאסור לקחת את הנכס ללא הסכמת הבעלים. הסעד העצמי בס' 18, הוא הביטוי הכמעט יחיד</w:t>
      </w:r>
      <w:r w:rsidR="00172C58">
        <w:rPr>
          <w:rFonts w:ascii="David" w:hAnsi="David" w:cs="David" w:hint="cs"/>
          <w:b/>
          <w:bCs/>
          <w:sz w:val="24"/>
          <w:szCs w:val="24"/>
          <w:rtl/>
        </w:rPr>
        <w:t xml:space="preserve"> </w:t>
      </w:r>
      <w:r w:rsidR="00DC51D2">
        <w:rPr>
          <w:rFonts w:ascii="David" w:hAnsi="David" w:cs="David" w:hint="cs"/>
          <w:b/>
          <w:bCs/>
          <w:sz w:val="24"/>
          <w:szCs w:val="24"/>
          <w:rtl/>
        </w:rPr>
        <w:t>לכלל קנייני בדיני הקניין הישראלים. כלומר אסור לך לקחת, לא שאתה יכול לקחת אבל אחר כך תשלם .</w:t>
      </w:r>
    </w:p>
    <w:p w:rsidR="00373295" w:rsidRDefault="00373295" w:rsidP="00373295">
      <w:pPr>
        <w:pStyle w:val="a3"/>
        <w:spacing w:after="120" w:line="360" w:lineRule="auto"/>
        <w:ind w:left="-199"/>
        <w:contextualSpacing w:val="0"/>
        <w:rPr>
          <w:rFonts w:ascii="David" w:hAnsi="David" w:cs="David"/>
          <w:b/>
          <w:bCs/>
          <w:sz w:val="24"/>
          <w:szCs w:val="24"/>
          <w:rtl/>
        </w:rPr>
      </w:pPr>
      <w:r>
        <w:rPr>
          <w:rFonts w:ascii="David" w:hAnsi="David" w:cs="David" w:hint="cs"/>
          <w:b/>
          <w:bCs/>
          <w:sz w:val="24"/>
          <w:szCs w:val="24"/>
          <w:rtl/>
        </w:rPr>
        <w:t>בשורה התחתונה, מדובר בסעד ראוי, אך שראוי לצמצם אותו ע"י פרשנות מצמצמת:</w:t>
      </w:r>
    </w:p>
    <w:p w:rsidR="00373295" w:rsidRDefault="00373295" w:rsidP="0047664F">
      <w:pPr>
        <w:pStyle w:val="a3"/>
        <w:numPr>
          <w:ilvl w:val="0"/>
          <w:numId w:val="42"/>
        </w:numPr>
        <w:spacing w:after="120" w:line="360" w:lineRule="auto"/>
        <w:ind w:left="368"/>
        <w:contextualSpacing w:val="0"/>
        <w:rPr>
          <w:rFonts w:ascii="David" w:hAnsi="David" w:cs="David"/>
          <w:b/>
          <w:bCs/>
          <w:sz w:val="24"/>
          <w:szCs w:val="24"/>
        </w:rPr>
      </w:pPr>
      <w:r>
        <w:rPr>
          <w:rFonts w:ascii="David" w:hAnsi="David" w:cs="David" w:hint="cs"/>
          <w:b/>
          <w:bCs/>
          <w:sz w:val="24"/>
          <w:szCs w:val="24"/>
          <w:rtl/>
        </w:rPr>
        <w:t>לא תאגידים ולא מישהו מטעם</w:t>
      </w:r>
      <w:r w:rsidR="00DC51D2">
        <w:rPr>
          <w:rFonts w:ascii="David" w:hAnsi="David" w:cs="David" w:hint="cs"/>
          <w:b/>
          <w:bCs/>
          <w:sz w:val="24"/>
          <w:szCs w:val="24"/>
          <w:rtl/>
        </w:rPr>
        <w:t xml:space="preserve"> הבעלים - </w:t>
      </w:r>
      <w:r w:rsidR="00DC51D2">
        <w:rPr>
          <w:rFonts w:ascii="David" w:hAnsi="David" w:cs="David" w:hint="cs"/>
          <w:sz w:val="24"/>
          <w:szCs w:val="24"/>
          <w:rtl/>
        </w:rPr>
        <w:t xml:space="preserve">בעלים פרטי בלבד. </w:t>
      </w:r>
    </w:p>
    <w:p w:rsidR="00373295" w:rsidRDefault="00373295" w:rsidP="00016BF1">
      <w:pPr>
        <w:pStyle w:val="a3"/>
        <w:numPr>
          <w:ilvl w:val="0"/>
          <w:numId w:val="42"/>
        </w:numPr>
        <w:spacing w:after="120" w:line="360" w:lineRule="auto"/>
        <w:ind w:left="368"/>
        <w:contextualSpacing w:val="0"/>
        <w:jc w:val="both"/>
        <w:rPr>
          <w:rFonts w:ascii="David" w:hAnsi="David" w:cs="David"/>
          <w:b/>
          <w:bCs/>
          <w:sz w:val="24"/>
          <w:szCs w:val="24"/>
        </w:rPr>
      </w:pPr>
      <w:r>
        <w:rPr>
          <w:rFonts w:ascii="David" w:hAnsi="David" w:cs="David" w:hint="cs"/>
          <w:b/>
          <w:bCs/>
          <w:sz w:val="24"/>
          <w:szCs w:val="24"/>
          <w:rtl/>
        </w:rPr>
        <w:t xml:space="preserve">תוך 30 יום מיום התפיסה - </w:t>
      </w:r>
      <w:r w:rsidR="008E2A85" w:rsidRPr="008E2A85">
        <w:rPr>
          <w:rFonts w:ascii="David" w:hAnsi="David" w:cs="David" w:hint="cs"/>
          <w:sz w:val="24"/>
          <w:szCs w:val="24"/>
          <w:rtl/>
        </w:rPr>
        <w:t>לכאורה לא נותן למענה הטבעי של האינסטינקט,</w:t>
      </w:r>
      <w:r w:rsidR="008E2A85" w:rsidRPr="00016BF1">
        <w:rPr>
          <w:rFonts w:ascii="David" w:hAnsi="David" w:cs="David" w:hint="cs"/>
          <w:sz w:val="24"/>
          <w:szCs w:val="24"/>
          <w:rtl/>
        </w:rPr>
        <w:t xml:space="preserve"> </w:t>
      </w:r>
      <w:r w:rsidR="00016BF1" w:rsidRPr="00016BF1">
        <w:rPr>
          <w:rFonts w:ascii="David" w:hAnsi="David" w:cs="David" w:hint="cs"/>
          <w:sz w:val="24"/>
          <w:szCs w:val="24"/>
          <w:rtl/>
        </w:rPr>
        <w:t>אבל נעשה מתוך פשרה לבעלי הקרקעות החקלאיות שלא נמצאים כל יום בשטח שלהם.</w:t>
      </w:r>
      <w:r w:rsidR="00016BF1">
        <w:rPr>
          <w:rFonts w:ascii="David" w:hAnsi="David" w:cs="David" w:hint="cs"/>
          <w:b/>
          <w:bCs/>
          <w:sz w:val="24"/>
          <w:szCs w:val="24"/>
          <w:rtl/>
        </w:rPr>
        <w:t xml:space="preserve"> </w:t>
      </w:r>
    </w:p>
    <w:p w:rsidR="00373295" w:rsidRDefault="00373295" w:rsidP="00F20FE9">
      <w:pPr>
        <w:pStyle w:val="a3"/>
        <w:numPr>
          <w:ilvl w:val="0"/>
          <w:numId w:val="42"/>
        </w:numPr>
        <w:spacing w:after="120" w:line="360" w:lineRule="auto"/>
        <w:ind w:left="368"/>
        <w:contextualSpacing w:val="0"/>
        <w:jc w:val="both"/>
        <w:rPr>
          <w:rFonts w:ascii="David" w:hAnsi="David" w:cs="David"/>
          <w:b/>
          <w:bCs/>
          <w:sz w:val="24"/>
          <w:szCs w:val="24"/>
        </w:rPr>
      </w:pPr>
      <w:r>
        <w:rPr>
          <w:rFonts w:ascii="David" w:hAnsi="David" w:cs="David" w:hint="cs"/>
          <w:b/>
          <w:bCs/>
          <w:sz w:val="24"/>
          <w:szCs w:val="24"/>
          <w:rtl/>
        </w:rPr>
        <w:t xml:space="preserve">כוח במידה סבירה - </w:t>
      </w:r>
      <w:r w:rsidR="00C94D1E" w:rsidRPr="00F20FE9">
        <w:rPr>
          <w:rFonts w:ascii="David" w:hAnsi="David" w:cs="David" w:hint="cs"/>
          <w:sz w:val="24"/>
          <w:szCs w:val="24"/>
          <w:rtl/>
        </w:rPr>
        <w:t>לרוב פורש כזימון משטרה</w:t>
      </w:r>
      <w:r w:rsidR="00F20FE9" w:rsidRPr="00F20FE9">
        <w:rPr>
          <w:rFonts w:ascii="David" w:hAnsi="David" w:cs="David" w:hint="cs"/>
          <w:sz w:val="24"/>
          <w:szCs w:val="24"/>
          <w:rtl/>
        </w:rPr>
        <w:t xml:space="preserve"> ופניה לגורמי אכיפת החוק, למרות שהסעיף מנוסח כסעד עצמי לחלוטין.</w:t>
      </w:r>
      <w:r w:rsidR="00F20FE9">
        <w:rPr>
          <w:rFonts w:ascii="David" w:hAnsi="David" w:cs="David" w:hint="cs"/>
          <w:b/>
          <w:bCs/>
          <w:sz w:val="24"/>
          <w:szCs w:val="24"/>
          <w:rtl/>
        </w:rPr>
        <w:t xml:space="preserve"> </w:t>
      </w:r>
    </w:p>
    <w:p w:rsidR="00C74D35" w:rsidRDefault="00C74D35" w:rsidP="003114AD">
      <w:pPr>
        <w:spacing w:after="120" w:line="360" w:lineRule="auto"/>
        <w:ind w:left="8"/>
        <w:jc w:val="both"/>
        <w:rPr>
          <w:rFonts w:ascii="David" w:hAnsi="David" w:cs="David"/>
          <w:b/>
          <w:bCs/>
          <w:sz w:val="24"/>
          <w:szCs w:val="24"/>
          <w:rtl/>
        </w:rPr>
      </w:pPr>
      <w:r>
        <w:rPr>
          <w:rFonts w:ascii="David" w:hAnsi="David" w:cs="David" w:hint="cs"/>
          <w:b/>
          <w:bCs/>
          <w:sz w:val="24"/>
          <w:szCs w:val="24"/>
          <w:rtl/>
        </w:rPr>
        <w:t xml:space="preserve">ס' 18 (א) - </w:t>
      </w:r>
      <w:r w:rsidR="003114AD" w:rsidRPr="003114AD">
        <w:rPr>
          <w:rFonts w:ascii="David" w:hAnsi="David" w:cs="David" w:hint="cs"/>
          <w:sz w:val="24"/>
          <w:szCs w:val="24"/>
          <w:rtl/>
        </w:rPr>
        <w:t>המחזיק במקרקעין כדין רשאי להשתמש בכוח במידה סבירה כדי למנוע הסגת גבולו או שלילית שליטתו בהם שלא כדין.</w:t>
      </w:r>
      <w:r w:rsidR="003114AD">
        <w:rPr>
          <w:rFonts w:ascii="David" w:hAnsi="David" w:cs="David" w:hint="cs"/>
          <w:b/>
          <w:bCs/>
          <w:sz w:val="24"/>
          <w:szCs w:val="24"/>
          <w:rtl/>
        </w:rPr>
        <w:t xml:space="preserve"> </w:t>
      </w:r>
    </w:p>
    <w:p w:rsidR="00C74D35" w:rsidRDefault="00C74D35" w:rsidP="000E477A">
      <w:pPr>
        <w:spacing w:after="120" w:line="360" w:lineRule="auto"/>
        <w:ind w:left="8"/>
        <w:jc w:val="both"/>
        <w:rPr>
          <w:rFonts w:ascii="David" w:hAnsi="David" w:cs="David"/>
          <w:b/>
          <w:bCs/>
          <w:sz w:val="24"/>
          <w:szCs w:val="24"/>
          <w:rtl/>
        </w:rPr>
      </w:pPr>
      <w:r>
        <w:rPr>
          <w:rFonts w:ascii="David" w:hAnsi="David" w:cs="David" w:hint="cs"/>
          <w:b/>
          <w:bCs/>
          <w:sz w:val="24"/>
          <w:szCs w:val="24"/>
          <w:rtl/>
        </w:rPr>
        <w:t xml:space="preserve">ס' 18(ב) - </w:t>
      </w:r>
      <w:r w:rsidR="000E477A" w:rsidRPr="000E477A">
        <w:rPr>
          <w:rFonts w:ascii="David" w:hAnsi="David" w:cs="David" w:hint="cs"/>
          <w:sz w:val="24"/>
          <w:szCs w:val="24"/>
          <w:rtl/>
        </w:rPr>
        <w:t>תפס אדם את המקרקעין שלא כדין רשאי המחזיק בהם כדין, תוך 30 יום מיום התפיסה, להשתמש בכוח במידה סבירה כדי להוציאו מהם" - כלומר, יש הגבלת זמן.</w:t>
      </w:r>
      <w:r w:rsidR="000E477A">
        <w:rPr>
          <w:rFonts w:ascii="David" w:hAnsi="David" w:cs="David" w:hint="cs"/>
          <w:b/>
          <w:bCs/>
          <w:sz w:val="24"/>
          <w:szCs w:val="24"/>
          <w:rtl/>
        </w:rPr>
        <w:t xml:space="preserve"> </w:t>
      </w:r>
    </w:p>
    <w:p w:rsidR="009E36F2" w:rsidRPr="00ED6858" w:rsidRDefault="009E36F2" w:rsidP="00ED6858">
      <w:pPr>
        <w:spacing w:after="120" w:line="360" w:lineRule="auto"/>
        <w:ind w:left="8"/>
        <w:jc w:val="both"/>
        <w:rPr>
          <w:rFonts w:ascii="David" w:hAnsi="David" w:cs="David"/>
          <w:sz w:val="24"/>
          <w:szCs w:val="24"/>
        </w:rPr>
      </w:pPr>
      <w:r>
        <w:rPr>
          <w:rFonts w:ascii="David" w:hAnsi="David" w:cs="David" w:hint="cs"/>
          <w:b/>
          <w:bCs/>
          <w:sz w:val="24"/>
          <w:szCs w:val="24"/>
          <w:rtl/>
        </w:rPr>
        <w:t xml:space="preserve">ההבדל הגדול ביניהם: </w:t>
      </w:r>
      <w:r w:rsidR="000E477A" w:rsidRPr="00ED6858">
        <w:rPr>
          <w:rFonts w:ascii="David" w:hAnsi="David" w:cs="David" w:hint="cs"/>
          <w:sz w:val="24"/>
          <w:szCs w:val="24"/>
          <w:rtl/>
        </w:rPr>
        <w:t>בס' 18(א) אין הגבלת זמן בעוד שבס' 18(ב) יש הגבלת זמן של 30 יום. למה? ההבחנה שואלת האם יש החזקה בפועל במקרקעין</w:t>
      </w:r>
      <w:r w:rsidR="00B928F3" w:rsidRPr="00ED6858">
        <w:rPr>
          <w:rFonts w:ascii="David" w:hAnsi="David" w:cs="David" w:hint="cs"/>
          <w:sz w:val="24"/>
          <w:szCs w:val="24"/>
          <w:rtl/>
        </w:rPr>
        <w:t>. בכל מקרה בתי המשפט מצמצמים מאוד את הסעד העצמי.</w:t>
      </w:r>
      <w:r w:rsidR="00ED6858">
        <w:rPr>
          <w:rFonts w:ascii="David" w:hAnsi="David" w:cs="David" w:hint="cs"/>
          <w:b/>
          <w:bCs/>
          <w:sz w:val="24"/>
          <w:szCs w:val="24"/>
          <w:rtl/>
        </w:rPr>
        <w:t xml:space="preserve"> </w:t>
      </w:r>
      <w:r w:rsidR="00ED6858" w:rsidRPr="00ED6858">
        <w:rPr>
          <w:rFonts w:ascii="David" w:hAnsi="David" w:cs="David" w:hint="cs"/>
          <w:sz w:val="24"/>
          <w:szCs w:val="24"/>
          <w:rtl/>
        </w:rPr>
        <w:t xml:space="preserve">מתוך חשש בממד הסבירות של הפעלת כוח עצמאי. </w:t>
      </w:r>
      <w:r w:rsidR="00B928F3" w:rsidRPr="00ED6858">
        <w:rPr>
          <w:rFonts w:ascii="David" w:hAnsi="David" w:cs="David" w:hint="cs"/>
          <w:sz w:val="24"/>
          <w:szCs w:val="24"/>
          <w:rtl/>
        </w:rPr>
        <w:t xml:space="preserve"> </w:t>
      </w:r>
    </w:p>
    <w:p w:rsidR="00AE51AF" w:rsidRPr="00AE51AF" w:rsidRDefault="00AE51AF" w:rsidP="00CA125E">
      <w:pPr>
        <w:pStyle w:val="a3"/>
        <w:numPr>
          <w:ilvl w:val="1"/>
          <w:numId w:val="37"/>
        </w:numPr>
        <w:spacing w:after="120" w:line="360" w:lineRule="auto"/>
        <w:ind w:left="-58"/>
        <w:contextualSpacing w:val="0"/>
        <w:jc w:val="both"/>
        <w:rPr>
          <w:rFonts w:ascii="David" w:hAnsi="David" w:cs="David"/>
          <w:b/>
          <w:bCs/>
          <w:sz w:val="24"/>
          <w:szCs w:val="24"/>
        </w:rPr>
      </w:pPr>
      <w:r w:rsidRPr="00AE51AF">
        <w:rPr>
          <w:rFonts w:ascii="David" w:hAnsi="David" w:cs="David" w:hint="cs"/>
          <w:b/>
          <w:bCs/>
          <w:sz w:val="24"/>
          <w:szCs w:val="24"/>
          <w:rtl/>
        </w:rPr>
        <w:lastRenderedPageBreak/>
        <w:t>ס' 19</w:t>
      </w:r>
      <w:r w:rsidR="009E36F2">
        <w:rPr>
          <w:rFonts w:ascii="David" w:hAnsi="David" w:cs="David" w:hint="cs"/>
          <w:b/>
          <w:bCs/>
          <w:sz w:val="24"/>
          <w:szCs w:val="24"/>
          <w:rtl/>
        </w:rPr>
        <w:t xml:space="preserve"> - החזרת גזלה: </w:t>
      </w:r>
      <w:r w:rsidR="00CA125E" w:rsidRPr="00CA125E">
        <w:rPr>
          <w:rFonts w:ascii="David" w:hAnsi="David" w:cs="David" w:hint="cs"/>
          <w:sz w:val="24"/>
          <w:szCs w:val="24"/>
          <w:rtl/>
        </w:rPr>
        <w:t>מטרתו לשמר מצב קיים. "מי שמוציא מקרקעין מידי המחזיק שלא כאמור בס 18(ב) חייב להחזירם למחזיק; אולם אין בהוראה זו כדי לגרוע מסמכות בית המשפט לדון בזכויות שני הצדדים בעת ובעונה אחת, ורשאי בית המשפט להסדיר את ההחזקה, ככל שייראה לו צודק ובתנאים שימצא נכון עד להכרעה בזכויותיהם.</w:t>
      </w:r>
      <w:r w:rsidR="00CA125E">
        <w:rPr>
          <w:rFonts w:ascii="David" w:hAnsi="David" w:cs="David" w:hint="cs"/>
          <w:b/>
          <w:bCs/>
          <w:sz w:val="24"/>
          <w:szCs w:val="24"/>
          <w:rtl/>
        </w:rPr>
        <w:t xml:space="preserve"> </w:t>
      </w:r>
      <w:r w:rsidR="00CA125E" w:rsidRPr="00CA125E">
        <w:rPr>
          <w:rFonts w:ascii="David" w:hAnsi="David" w:cs="David" w:hint="cs"/>
          <w:sz w:val="24"/>
          <w:szCs w:val="24"/>
          <w:rtl/>
        </w:rPr>
        <w:t xml:space="preserve">אם מתעלמים רגע מהסיפא שמעניק סמכות לבית המשפט, בית המשפט לא דן בזכותו של אדם למקרקעין אלא הרישא מדבר על החסרת המצב לקדמותו, התביעה </w:t>
      </w:r>
      <w:proofErr w:type="spellStart"/>
      <w:r w:rsidR="00CA125E" w:rsidRPr="00CA125E">
        <w:rPr>
          <w:rFonts w:ascii="David" w:hAnsi="David" w:cs="David" w:hint="cs"/>
          <w:sz w:val="24"/>
          <w:szCs w:val="24"/>
          <w:rtl/>
        </w:rPr>
        <w:t>הפסוסורית</w:t>
      </w:r>
      <w:proofErr w:type="spellEnd"/>
      <w:r w:rsidR="00CA125E" w:rsidRPr="00CA125E">
        <w:rPr>
          <w:rFonts w:ascii="David" w:hAnsi="David" w:cs="David" w:hint="cs"/>
          <w:sz w:val="24"/>
          <w:szCs w:val="24"/>
          <w:rtl/>
        </w:rPr>
        <w:t xml:space="preserve">, בניגוד לתביעה </w:t>
      </w:r>
      <w:proofErr w:type="spellStart"/>
      <w:r w:rsidR="00CA125E" w:rsidRPr="00CA125E">
        <w:rPr>
          <w:rFonts w:ascii="David" w:hAnsi="David" w:cs="David" w:hint="cs"/>
          <w:sz w:val="24"/>
          <w:szCs w:val="24"/>
          <w:rtl/>
        </w:rPr>
        <w:t>הפוטוטורית</w:t>
      </w:r>
      <w:proofErr w:type="spellEnd"/>
      <w:r w:rsidR="00CA125E" w:rsidRPr="00CA125E">
        <w:rPr>
          <w:rFonts w:ascii="David" w:hAnsi="David" w:cs="David" w:hint="cs"/>
          <w:sz w:val="24"/>
          <w:szCs w:val="24"/>
          <w:rtl/>
        </w:rPr>
        <w:t xml:space="preserve">, הדנה גם בזכות. לבית המשפט יותר קל לתת סעד מכוח ס' 19, בגלל ההפרדה שיוצר הס' שיכולה לדחות את הדיון על הזכות. </w:t>
      </w:r>
    </w:p>
    <w:p w:rsidR="009E36F2" w:rsidRDefault="00AE51AF" w:rsidP="00CA125E">
      <w:pPr>
        <w:pStyle w:val="a3"/>
        <w:numPr>
          <w:ilvl w:val="0"/>
          <w:numId w:val="37"/>
        </w:numPr>
        <w:spacing w:after="120" w:line="360" w:lineRule="auto"/>
        <w:ind w:left="-341"/>
        <w:contextualSpacing w:val="0"/>
        <w:jc w:val="both"/>
        <w:rPr>
          <w:rFonts w:ascii="David" w:hAnsi="David" w:cs="David"/>
          <w:sz w:val="24"/>
          <w:szCs w:val="24"/>
        </w:rPr>
      </w:pPr>
      <w:r w:rsidRPr="004C1346">
        <w:rPr>
          <w:rFonts w:ascii="David" w:hAnsi="David" w:cs="David" w:hint="cs"/>
          <w:b/>
          <w:bCs/>
          <w:sz w:val="24"/>
          <w:szCs w:val="24"/>
          <w:rtl/>
        </w:rPr>
        <w:t>מה קורה כשהמדינה היא הבעלים?</w:t>
      </w:r>
      <w:r w:rsidR="00CA125E">
        <w:rPr>
          <w:rFonts w:ascii="David" w:hAnsi="David" w:cs="David" w:hint="cs"/>
          <w:b/>
          <w:bCs/>
          <w:sz w:val="24"/>
          <w:szCs w:val="24"/>
          <w:rtl/>
        </w:rPr>
        <w:t xml:space="preserve"> </w:t>
      </w:r>
      <w:r w:rsidR="00CA125E" w:rsidRPr="00D27AB3">
        <w:rPr>
          <w:rFonts w:ascii="David" w:hAnsi="David" w:cs="David" w:hint="cs"/>
          <w:sz w:val="24"/>
          <w:szCs w:val="24"/>
          <w:rtl/>
        </w:rPr>
        <w:t>ס' 4(א) לחוק מקרקעי ציבור(צו לסילוק יד ולפינוי מקרקעי ציבור)</w:t>
      </w:r>
      <w:r w:rsidR="003B6EF6">
        <w:rPr>
          <w:rFonts w:ascii="David" w:hAnsi="David" w:cs="David" w:hint="cs"/>
          <w:sz w:val="24"/>
          <w:szCs w:val="24"/>
          <w:rtl/>
        </w:rPr>
        <w:t xml:space="preserve"> - לא מופיע בספר חקיקה. הס' מרחיב מאוד את הזמן בו המדינה יכוה לפעול.</w:t>
      </w:r>
    </w:p>
    <w:p w:rsidR="003B6EF6" w:rsidRDefault="003B6EF6" w:rsidP="00E24A63">
      <w:pPr>
        <w:pStyle w:val="a3"/>
        <w:numPr>
          <w:ilvl w:val="0"/>
          <w:numId w:val="41"/>
        </w:numPr>
        <w:spacing w:after="120" w:line="360" w:lineRule="auto"/>
        <w:ind w:left="-58"/>
        <w:contextualSpacing w:val="0"/>
        <w:jc w:val="both"/>
        <w:rPr>
          <w:rFonts w:ascii="David" w:hAnsi="David" w:cs="David"/>
          <w:sz w:val="24"/>
          <w:szCs w:val="24"/>
        </w:rPr>
      </w:pPr>
      <w:r w:rsidRPr="00E24A63">
        <w:rPr>
          <w:rFonts w:ascii="David" w:hAnsi="David" w:cs="David" w:hint="cs"/>
          <w:b/>
          <w:bCs/>
          <w:sz w:val="24"/>
          <w:szCs w:val="24"/>
          <w:rtl/>
        </w:rPr>
        <w:t>פס"ד מדינת ישראל נ' בן שמחון -</w:t>
      </w:r>
      <w:r>
        <w:rPr>
          <w:rFonts w:ascii="David" w:hAnsi="David" w:cs="David" w:hint="cs"/>
          <w:sz w:val="24"/>
          <w:szCs w:val="24"/>
          <w:rtl/>
        </w:rPr>
        <w:t xml:space="preserve"> שינויים </w:t>
      </w:r>
      <w:proofErr w:type="spellStart"/>
      <w:r>
        <w:rPr>
          <w:rFonts w:ascii="David" w:hAnsi="David" w:cs="David" w:hint="cs"/>
          <w:sz w:val="24"/>
          <w:szCs w:val="24"/>
          <w:rtl/>
        </w:rPr>
        <w:t>ורציונלים</w:t>
      </w:r>
      <w:proofErr w:type="spellEnd"/>
      <w:r>
        <w:rPr>
          <w:rFonts w:ascii="David" w:hAnsi="David" w:cs="David" w:hint="cs"/>
          <w:sz w:val="24"/>
          <w:szCs w:val="24"/>
          <w:rtl/>
        </w:rPr>
        <w:t xml:space="preserve"> כשמדובר בקרקעות המדינה:</w:t>
      </w:r>
    </w:p>
    <w:p w:rsidR="003B6EF6" w:rsidRDefault="003B6EF6" w:rsidP="00E24A63">
      <w:pPr>
        <w:pStyle w:val="a3"/>
        <w:numPr>
          <w:ilvl w:val="3"/>
          <w:numId w:val="35"/>
        </w:numPr>
        <w:spacing w:after="120" w:line="360" w:lineRule="auto"/>
        <w:ind w:left="-63" w:hanging="357"/>
        <w:contextualSpacing w:val="0"/>
        <w:jc w:val="both"/>
        <w:rPr>
          <w:rFonts w:ascii="David" w:hAnsi="David" w:cs="David"/>
          <w:sz w:val="24"/>
          <w:szCs w:val="24"/>
        </w:rPr>
      </w:pPr>
      <w:r w:rsidRPr="00E24A63">
        <w:rPr>
          <w:rFonts w:ascii="David" w:hAnsi="David" w:cs="David" w:hint="cs"/>
          <w:b/>
          <w:bCs/>
          <w:sz w:val="24"/>
          <w:szCs w:val="24"/>
          <w:rtl/>
        </w:rPr>
        <w:t>הגבלת סעד עצמי -</w:t>
      </w:r>
      <w:r>
        <w:rPr>
          <w:rFonts w:ascii="David" w:hAnsi="David" w:cs="David" w:hint="cs"/>
          <w:sz w:val="24"/>
          <w:szCs w:val="24"/>
          <w:rtl/>
        </w:rPr>
        <w:t xml:space="preserve"> רק צו והליך משפטי (מדינה גוף גדול מול אדם פרטי) </w:t>
      </w:r>
    </w:p>
    <w:p w:rsidR="003B6EF6" w:rsidRDefault="003B6EF6" w:rsidP="00E24A63">
      <w:pPr>
        <w:pStyle w:val="a3"/>
        <w:numPr>
          <w:ilvl w:val="3"/>
          <w:numId w:val="35"/>
        </w:numPr>
        <w:spacing w:after="120" w:line="360" w:lineRule="auto"/>
        <w:ind w:left="-63" w:hanging="357"/>
        <w:contextualSpacing w:val="0"/>
        <w:jc w:val="both"/>
        <w:rPr>
          <w:rFonts w:ascii="David" w:hAnsi="David" w:cs="David"/>
          <w:sz w:val="24"/>
          <w:szCs w:val="24"/>
        </w:rPr>
      </w:pPr>
      <w:r w:rsidRPr="00E24A63">
        <w:rPr>
          <w:rFonts w:ascii="David" w:hAnsi="David" w:cs="David" w:hint="cs"/>
          <w:b/>
          <w:bCs/>
          <w:sz w:val="24"/>
          <w:szCs w:val="24"/>
          <w:rtl/>
        </w:rPr>
        <w:t>הרחבת הזמן העומד למדינה לפעול -</w:t>
      </w:r>
      <w:r>
        <w:rPr>
          <w:rFonts w:ascii="David" w:hAnsi="David" w:cs="David" w:hint="cs"/>
          <w:sz w:val="24"/>
          <w:szCs w:val="24"/>
          <w:rtl/>
        </w:rPr>
        <w:t xml:space="preserve"> למדינה יש הרבה מאוד קרקעות, והיא לא יכולה לשלוח את אנשיה לסייר כל יום בכל הקרקעות</w:t>
      </w:r>
    </w:p>
    <w:p w:rsidR="003B6EF6" w:rsidRPr="003B6EF6" w:rsidRDefault="003B6EF6" w:rsidP="00E24A63">
      <w:pPr>
        <w:pStyle w:val="a3"/>
        <w:numPr>
          <w:ilvl w:val="3"/>
          <w:numId w:val="35"/>
        </w:numPr>
        <w:spacing w:after="120" w:line="360" w:lineRule="auto"/>
        <w:ind w:left="-63" w:hanging="357"/>
        <w:contextualSpacing w:val="0"/>
        <w:jc w:val="both"/>
        <w:rPr>
          <w:rFonts w:ascii="David" w:hAnsi="David" w:cs="David"/>
          <w:sz w:val="24"/>
          <w:szCs w:val="24"/>
        </w:rPr>
      </w:pPr>
      <w:r w:rsidRPr="00E24A63">
        <w:rPr>
          <w:rFonts w:ascii="David" w:hAnsi="David" w:cs="David" w:hint="cs"/>
          <w:b/>
          <w:bCs/>
          <w:sz w:val="24"/>
          <w:szCs w:val="24"/>
          <w:rtl/>
        </w:rPr>
        <w:t>אין צורך בהחזקה של המדינה -</w:t>
      </w:r>
      <w:r>
        <w:rPr>
          <w:rFonts w:ascii="David" w:hAnsi="David" w:cs="David" w:hint="cs"/>
          <w:sz w:val="24"/>
          <w:szCs w:val="24"/>
          <w:rtl/>
        </w:rPr>
        <w:t xml:space="preserve"> </w:t>
      </w:r>
      <w:r w:rsidR="00E24A63">
        <w:rPr>
          <w:rFonts w:ascii="David" w:hAnsi="David" w:cs="David" w:hint="cs"/>
          <w:sz w:val="24"/>
          <w:szCs w:val="24"/>
          <w:rtl/>
        </w:rPr>
        <w:t xml:space="preserve">לא מחייבים את המדינה להחזיק בפועל את השטחים האלה, ומספיק שהם נמצאים בבעלותה. אי אפשר שהמדינה תחזיק בכל רגע נתון שטחים שלה. </w:t>
      </w:r>
    </w:p>
    <w:p w:rsidR="0038397B" w:rsidRPr="0038397B" w:rsidRDefault="0038397B" w:rsidP="0047664F">
      <w:pPr>
        <w:pStyle w:val="a3"/>
        <w:numPr>
          <w:ilvl w:val="2"/>
          <w:numId w:val="32"/>
        </w:numPr>
        <w:spacing w:after="120" w:line="360" w:lineRule="auto"/>
        <w:ind w:left="-483" w:hanging="357"/>
        <w:contextualSpacing w:val="0"/>
        <w:rPr>
          <w:rFonts w:ascii="David" w:hAnsi="David" w:cs="David"/>
          <w:b/>
          <w:bCs/>
          <w:color w:val="D52B5C"/>
          <w:sz w:val="24"/>
          <w:szCs w:val="24"/>
          <w:u w:val="single"/>
          <w:rtl/>
        </w:rPr>
      </w:pPr>
      <w:r w:rsidRPr="0038397B">
        <w:rPr>
          <w:rFonts w:ascii="David" w:hAnsi="David" w:cs="David" w:hint="cs"/>
          <w:b/>
          <w:bCs/>
          <w:color w:val="D52B5C"/>
          <w:sz w:val="24"/>
          <w:szCs w:val="24"/>
          <w:u w:val="single"/>
          <w:rtl/>
        </w:rPr>
        <w:t xml:space="preserve"> שכירות</w:t>
      </w:r>
    </w:p>
    <w:p w:rsidR="00F3646B" w:rsidRPr="00B80B6B" w:rsidRDefault="00AE51AF" w:rsidP="0047664F">
      <w:pPr>
        <w:pStyle w:val="a3"/>
        <w:numPr>
          <w:ilvl w:val="0"/>
          <w:numId w:val="38"/>
        </w:numPr>
        <w:spacing w:after="120" w:line="360" w:lineRule="auto"/>
        <w:ind w:left="-341" w:hanging="357"/>
        <w:contextualSpacing w:val="0"/>
        <w:jc w:val="both"/>
        <w:rPr>
          <w:rFonts w:ascii="David" w:hAnsi="David" w:cs="David"/>
          <w:b/>
          <w:bCs/>
          <w:sz w:val="24"/>
          <w:szCs w:val="24"/>
        </w:rPr>
      </w:pPr>
      <w:r w:rsidRPr="00B80B6B">
        <w:rPr>
          <w:rFonts w:ascii="David" w:hAnsi="David" w:cs="David" w:hint="cs"/>
          <w:b/>
          <w:bCs/>
          <w:sz w:val="24"/>
          <w:szCs w:val="24"/>
          <w:rtl/>
        </w:rPr>
        <w:t xml:space="preserve">ס' 3 לחוק המקרקעין - </w:t>
      </w:r>
      <w:r w:rsidR="00225355" w:rsidRPr="00225355">
        <w:rPr>
          <w:rFonts w:ascii="David" w:hAnsi="David" w:cs="David" w:hint="cs"/>
          <w:sz w:val="24"/>
          <w:szCs w:val="24"/>
          <w:rtl/>
        </w:rPr>
        <w:t>"שכירות מקרקעין היא זכות שהוקנתה בתמורה להחזיק במקרקעין ולהשתמש בהם שלא לצמיתות".</w:t>
      </w:r>
      <w:r w:rsidR="00225355">
        <w:rPr>
          <w:rFonts w:ascii="David" w:hAnsi="David" w:cs="David" w:hint="cs"/>
          <w:b/>
          <w:bCs/>
          <w:sz w:val="24"/>
          <w:szCs w:val="24"/>
          <w:rtl/>
        </w:rPr>
        <w:t xml:space="preserve"> </w:t>
      </w:r>
    </w:p>
    <w:p w:rsidR="00AE51AF" w:rsidRDefault="00AE51AF" w:rsidP="0047664F">
      <w:pPr>
        <w:pStyle w:val="a3"/>
        <w:numPr>
          <w:ilvl w:val="1"/>
          <w:numId w:val="38"/>
        </w:numPr>
        <w:spacing w:after="120" w:line="360" w:lineRule="auto"/>
        <w:ind w:left="84" w:hanging="357"/>
        <w:contextualSpacing w:val="0"/>
        <w:jc w:val="both"/>
        <w:rPr>
          <w:rFonts w:ascii="David" w:hAnsi="David" w:cs="David"/>
          <w:sz w:val="24"/>
          <w:szCs w:val="24"/>
        </w:rPr>
      </w:pPr>
      <w:r w:rsidRPr="00225355">
        <w:rPr>
          <w:rFonts w:ascii="David" w:hAnsi="David" w:cs="David" w:hint="cs"/>
          <w:b/>
          <w:bCs/>
          <w:sz w:val="24"/>
          <w:szCs w:val="24"/>
          <w:rtl/>
        </w:rPr>
        <w:t>בתמורה</w:t>
      </w:r>
      <w:r w:rsidR="00225355" w:rsidRPr="00225355">
        <w:rPr>
          <w:rFonts w:ascii="David" w:hAnsi="David" w:cs="David" w:hint="cs"/>
          <w:b/>
          <w:bCs/>
          <w:sz w:val="24"/>
          <w:szCs w:val="24"/>
          <w:rtl/>
        </w:rPr>
        <w:t xml:space="preserve"> -</w:t>
      </w:r>
      <w:r w:rsidR="00225355">
        <w:rPr>
          <w:rFonts w:ascii="David" w:hAnsi="David" w:cs="David" w:hint="cs"/>
          <w:sz w:val="24"/>
          <w:szCs w:val="24"/>
          <w:rtl/>
        </w:rPr>
        <w:t xml:space="preserve"> ערך כלכלי ממשי, ולא בהכרח כסף. אם למשל יש סיפוק עבוד תמורת שכירות, יכולה גם להיחשב כתמורה. </w:t>
      </w:r>
    </w:p>
    <w:p w:rsidR="00AE51AF" w:rsidRDefault="00AE51AF" w:rsidP="0047664F">
      <w:pPr>
        <w:pStyle w:val="a3"/>
        <w:numPr>
          <w:ilvl w:val="1"/>
          <w:numId w:val="38"/>
        </w:numPr>
        <w:spacing w:after="120" w:line="360" w:lineRule="auto"/>
        <w:ind w:left="84" w:hanging="357"/>
        <w:contextualSpacing w:val="0"/>
        <w:jc w:val="both"/>
        <w:rPr>
          <w:rFonts w:ascii="David" w:hAnsi="David" w:cs="David"/>
          <w:sz w:val="24"/>
          <w:szCs w:val="24"/>
        </w:rPr>
      </w:pPr>
      <w:r w:rsidRPr="00EC7090">
        <w:rPr>
          <w:rFonts w:ascii="David" w:hAnsi="David" w:cs="David" w:hint="cs"/>
          <w:b/>
          <w:bCs/>
          <w:sz w:val="24"/>
          <w:szCs w:val="24"/>
          <w:rtl/>
        </w:rPr>
        <w:t>להחזיק במקרקעין ולהשתמש בהם</w:t>
      </w:r>
      <w:r w:rsidR="00225355" w:rsidRPr="00EC7090">
        <w:rPr>
          <w:rFonts w:ascii="David" w:hAnsi="David" w:cs="David" w:hint="cs"/>
          <w:b/>
          <w:bCs/>
          <w:sz w:val="24"/>
          <w:szCs w:val="24"/>
          <w:rtl/>
        </w:rPr>
        <w:t xml:space="preserve"> -</w:t>
      </w:r>
      <w:r w:rsidR="00225355">
        <w:rPr>
          <w:rFonts w:ascii="David" w:hAnsi="David" w:cs="David" w:hint="cs"/>
          <w:sz w:val="24"/>
          <w:szCs w:val="24"/>
          <w:rtl/>
        </w:rPr>
        <w:t xml:space="preserve"> </w:t>
      </w:r>
      <w:r w:rsidR="00EC7090">
        <w:rPr>
          <w:rFonts w:ascii="David" w:hAnsi="David" w:cs="David" w:hint="cs"/>
          <w:sz w:val="24"/>
          <w:szCs w:val="24"/>
          <w:rtl/>
        </w:rPr>
        <w:t xml:space="preserve">לאו דווקא החזקה או שימוש ייחודיים. ויסמן אומר שניתן להיות בעל זכות לזכירות ואחרים עדיין יוכלו לעשות בו שימוש שונה. למשל: דירות בהן החדרים מושכרים באופן בלעדי, ואילו המרחב המשותף מושכר לכולם במשותף. </w:t>
      </w:r>
    </w:p>
    <w:p w:rsidR="00AE51AF" w:rsidRPr="00837C11" w:rsidRDefault="00AE51AF" w:rsidP="0047664F">
      <w:pPr>
        <w:pStyle w:val="a3"/>
        <w:numPr>
          <w:ilvl w:val="1"/>
          <w:numId w:val="38"/>
        </w:numPr>
        <w:spacing w:after="120" w:line="360" w:lineRule="auto"/>
        <w:ind w:left="84" w:hanging="357"/>
        <w:contextualSpacing w:val="0"/>
        <w:jc w:val="both"/>
        <w:rPr>
          <w:rFonts w:ascii="David" w:hAnsi="David" w:cs="David"/>
          <w:b/>
          <w:bCs/>
          <w:sz w:val="24"/>
          <w:szCs w:val="24"/>
        </w:rPr>
      </w:pPr>
      <w:r w:rsidRPr="00155998">
        <w:rPr>
          <w:rFonts w:ascii="David" w:hAnsi="David" w:cs="David" w:hint="cs"/>
          <w:b/>
          <w:bCs/>
          <w:sz w:val="24"/>
          <w:szCs w:val="24"/>
          <w:rtl/>
        </w:rPr>
        <w:t>שלא לצמיתות</w:t>
      </w:r>
      <w:r w:rsidR="00155998" w:rsidRPr="00155998">
        <w:rPr>
          <w:rFonts w:ascii="David" w:hAnsi="David" w:cs="David" w:hint="cs"/>
          <w:b/>
          <w:bCs/>
          <w:sz w:val="24"/>
          <w:szCs w:val="24"/>
          <w:rtl/>
        </w:rPr>
        <w:t xml:space="preserve"> - </w:t>
      </w:r>
      <w:r w:rsidR="00837C11">
        <w:rPr>
          <w:rFonts w:ascii="David" w:hAnsi="David" w:cs="David" w:hint="cs"/>
          <w:sz w:val="24"/>
          <w:szCs w:val="24"/>
          <w:rtl/>
        </w:rPr>
        <w:t xml:space="preserve">ע"פ חוק המקרקעין לא קיימת שכירות ללא הגבלת זמן (כפי שנקבע בפס"ד </w:t>
      </w:r>
      <w:r w:rsidR="00837C11" w:rsidRPr="00837C11">
        <w:rPr>
          <w:rFonts w:ascii="David" w:hAnsi="David" w:cs="David" w:hint="cs"/>
          <w:b/>
          <w:bCs/>
          <w:sz w:val="24"/>
          <w:szCs w:val="24"/>
          <w:rtl/>
        </w:rPr>
        <w:t>עמידר נ' מנדה</w:t>
      </w:r>
      <w:r w:rsidR="00837C11">
        <w:rPr>
          <w:rFonts w:ascii="David" w:hAnsi="David" w:cs="David" w:hint="cs"/>
          <w:sz w:val="24"/>
          <w:szCs w:val="24"/>
          <w:rtl/>
        </w:rPr>
        <w:t xml:space="preserve">). לפי פסק הדין, הסיבה לפיה מתחמים ומגבילים בזמן, היא סיבה טכנית ולא נורמטיבית - כי ככה כתוב בחוק. </w:t>
      </w:r>
    </w:p>
    <w:p w:rsidR="00837C11" w:rsidRPr="00155998" w:rsidRDefault="00837C11" w:rsidP="00A76B8E">
      <w:pPr>
        <w:pStyle w:val="a3"/>
        <w:numPr>
          <w:ilvl w:val="0"/>
          <w:numId w:val="41"/>
        </w:numPr>
        <w:spacing w:after="120" w:line="360" w:lineRule="auto"/>
        <w:ind w:left="-58"/>
        <w:contextualSpacing w:val="0"/>
        <w:jc w:val="both"/>
        <w:rPr>
          <w:rFonts w:ascii="David" w:hAnsi="David" w:cs="David"/>
          <w:b/>
          <w:bCs/>
          <w:sz w:val="24"/>
          <w:szCs w:val="24"/>
        </w:rPr>
      </w:pPr>
      <w:r>
        <w:rPr>
          <w:rFonts w:ascii="David" w:hAnsi="David" w:cs="David" w:hint="cs"/>
          <w:b/>
          <w:bCs/>
          <w:sz w:val="24"/>
          <w:szCs w:val="24"/>
          <w:rtl/>
        </w:rPr>
        <w:t xml:space="preserve">פס"ד </w:t>
      </w:r>
      <w:proofErr w:type="spellStart"/>
      <w:r>
        <w:rPr>
          <w:rFonts w:ascii="David" w:hAnsi="David" w:cs="David" w:hint="cs"/>
          <w:b/>
          <w:bCs/>
          <w:sz w:val="24"/>
          <w:szCs w:val="24"/>
          <w:rtl/>
        </w:rPr>
        <w:t>לוסטינג</w:t>
      </w:r>
      <w:proofErr w:type="spellEnd"/>
      <w:r>
        <w:rPr>
          <w:rFonts w:ascii="David" w:hAnsi="David" w:cs="David" w:hint="cs"/>
          <w:b/>
          <w:bCs/>
          <w:sz w:val="24"/>
          <w:szCs w:val="24"/>
          <w:rtl/>
        </w:rPr>
        <w:t xml:space="preserve"> - </w:t>
      </w:r>
      <w:r w:rsidRPr="00837C11">
        <w:rPr>
          <w:rFonts w:ascii="David" w:hAnsi="David" w:cs="David" w:hint="cs"/>
          <w:sz w:val="24"/>
          <w:szCs w:val="24"/>
          <w:rtl/>
        </w:rPr>
        <w:t>ניתנה שכירות ל-999 שנה, שם נחשב התיחום הזה לפרק זמן לגיטימי. פשוט חייב להיות תיחום זמן כלשהו, כדי שיהיה ברור שזכות השכירות תפקע בשלב מסוים אחרת אם לא תהיה הגבלה של זמן, זו לא תהיה זכות שכירות, אלא העברת בעלות או מתן רישיון/בר רשות ולא שכירות.</w:t>
      </w:r>
      <w:r>
        <w:rPr>
          <w:rFonts w:ascii="David" w:hAnsi="David" w:cs="David" w:hint="cs"/>
          <w:b/>
          <w:bCs/>
          <w:sz w:val="24"/>
          <w:szCs w:val="24"/>
          <w:rtl/>
        </w:rPr>
        <w:t xml:space="preserve"> </w:t>
      </w:r>
    </w:p>
    <w:p w:rsidR="00AE51AF" w:rsidRPr="00837C11" w:rsidRDefault="00AE51AF" w:rsidP="0047664F">
      <w:pPr>
        <w:pStyle w:val="a3"/>
        <w:numPr>
          <w:ilvl w:val="0"/>
          <w:numId w:val="38"/>
        </w:numPr>
        <w:spacing w:after="120" w:line="360" w:lineRule="auto"/>
        <w:ind w:left="-341" w:hanging="357"/>
        <w:contextualSpacing w:val="0"/>
        <w:jc w:val="both"/>
        <w:rPr>
          <w:rFonts w:ascii="David" w:hAnsi="David" w:cs="David"/>
          <w:b/>
          <w:bCs/>
          <w:sz w:val="24"/>
          <w:szCs w:val="24"/>
        </w:rPr>
      </w:pPr>
      <w:r w:rsidRPr="00837C11">
        <w:rPr>
          <w:rFonts w:ascii="David" w:hAnsi="David" w:cs="David" w:hint="cs"/>
          <w:b/>
          <w:bCs/>
          <w:sz w:val="24"/>
          <w:szCs w:val="24"/>
          <w:rtl/>
        </w:rPr>
        <w:t xml:space="preserve">שלושה סוגים של שכירות בחוק - </w:t>
      </w:r>
    </w:p>
    <w:p w:rsidR="00AE51AF" w:rsidRPr="00163730" w:rsidRDefault="00AE51AF" w:rsidP="0047664F">
      <w:pPr>
        <w:pStyle w:val="a3"/>
        <w:numPr>
          <w:ilvl w:val="1"/>
          <w:numId w:val="38"/>
        </w:numPr>
        <w:spacing w:after="120" w:line="360" w:lineRule="auto"/>
        <w:ind w:left="84" w:hanging="357"/>
        <w:contextualSpacing w:val="0"/>
        <w:jc w:val="both"/>
        <w:rPr>
          <w:rFonts w:ascii="David" w:hAnsi="David" w:cs="David"/>
          <w:b/>
          <w:bCs/>
          <w:sz w:val="24"/>
          <w:szCs w:val="24"/>
        </w:rPr>
      </w:pPr>
      <w:r w:rsidRPr="00163730">
        <w:rPr>
          <w:rFonts w:ascii="David" w:hAnsi="David" w:cs="David" w:hint="cs"/>
          <w:b/>
          <w:bCs/>
          <w:sz w:val="24"/>
          <w:szCs w:val="24"/>
          <w:rtl/>
        </w:rPr>
        <w:t>שכירות קצרת מועד</w:t>
      </w:r>
      <w:r w:rsidR="00837C11" w:rsidRPr="00163730">
        <w:rPr>
          <w:rFonts w:ascii="David" w:hAnsi="David" w:cs="David" w:hint="cs"/>
          <w:b/>
          <w:bCs/>
          <w:sz w:val="24"/>
          <w:szCs w:val="24"/>
          <w:rtl/>
        </w:rPr>
        <w:t xml:space="preserve"> - </w:t>
      </w:r>
      <w:r w:rsidR="00163730" w:rsidRPr="00163730">
        <w:rPr>
          <w:rFonts w:ascii="David" w:hAnsi="David" w:cs="David" w:hint="cs"/>
          <w:sz w:val="24"/>
          <w:szCs w:val="24"/>
          <w:rtl/>
        </w:rPr>
        <w:t xml:space="preserve">תקופה של עד 5 שנים. רוב </w:t>
      </w:r>
      <w:r w:rsidR="00463CDB" w:rsidRPr="00163730">
        <w:rPr>
          <w:rFonts w:ascii="David" w:hAnsi="David" w:cs="David" w:hint="cs"/>
          <w:sz w:val="24"/>
          <w:szCs w:val="24"/>
          <w:rtl/>
        </w:rPr>
        <w:t>שכירויות</w:t>
      </w:r>
      <w:r w:rsidR="00163730" w:rsidRPr="00163730">
        <w:rPr>
          <w:rFonts w:ascii="David" w:hAnsi="David" w:cs="David" w:hint="cs"/>
          <w:sz w:val="24"/>
          <w:szCs w:val="24"/>
          <w:rtl/>
        </w:rPr>
        <w:t xml:space="preserve"> הן בסוג הזה.</w:t>
      </w:r>
      <w:r w:rsidR="00163730">
        <w:rPr>
          <w:rFonts w:ascii="David" w:hAnsi="David" w:cs="David" w:hint="cs"/>
          <w:b/>
          <w:bCs/>
          <w:sz w:val="24"/>
          <w:szCs w:val="24"/>
          <w:rtl/>
        </w:rPr>
        <w:t xml:space="preserve"> </w:t>
      </w:r>
    </w:p>
    <w:p w:rsidR="00AE51AF" w:rsidRDefault="00AE51AF" w:rsidP="0047664F">
      <w:pPr>
        <w:pStyle w:val="a3"/>
        <w:numPr>
          <w:ilvl w:val="1"/>
          <w:numId w:val="38"/>
        </w:numPr>
        <w:spacing w:after="120" w:line="360" w:lineRule="auto"/>
        <w:ind w:left="84" w:hanging="357"/>
        <w:contextualSpacing w:val="0"/>
        <w:jc w:val="both"/>
        <w:rPr>
          <w:rFonts w:ascii="David" w:hAnsi="David" w:cs="David"/>
          <w:sz w:val="24"/>
          <w:szCs w:val="24"/>
        </w:rPr>
      </w:pPr>
      <w:r w:rsidRPr="00463CDB">
        <w:rPr>
          <w:rFonts w:ascii="David" w:hAnsi="David" w:cs="David" w:hint="cs"/>
          <w:b/>
          <w:bCs/>
          <w:sz w:val="24"/>
          <w:szCs w:val="24"/>
          <w:rtl/>
        </w:rPr>
        <w:t>חכירה</w:t>
      </w:r>
      <w:r w:rsidR="00463CDB" w:rsidRPr="00463CDB">
        <w:rPr>
          <w:rFonts w:ascii="David" w:hAnsi="David" w:cs="David" w:hint="cs"/>
          <w:b/>
          <w:bCs/>
          <w:sz w:val="24"/>
          <w:szCs w:val="24"/>
          <w:rtl/>
        </w:rPr>
        <w:t xml:space="preserve"> -</w:t>
      </w:r>
      <w:r w:rsidR="00463CDB">
        <w:rPr>
          <w:rFonts w:ascii="David" w:hAnsi="David" w:cs="David" w:hint="cs"/>
          <w:sz w:val="24"/>
          <w:szCs w:val="24"/>
          <w:rtl/>
        </w:rPr>
        <w:t xml:space="preserve"> 5-25 שנים. </w:t>
      </w:r>
    </w:p>
    <w:p w:rsidR="00AE51AF" w:rsidRDefault="00AE51AF" w:rsidP="0047664F">
      <w:pPr>
        <w:pStyle w:val="a3"/>
        <w:numPr>
          <w:ilvl w:val="1"/>
          <w:numId w:val="38"/>
        </w:numPr>
        <w:spacing w:after="120" w:line="360" w:lineRule="auto"/>
        <w:ind w:left="84" w:hanging="357"/>
        <w:contextualSpacing w:val="0"/>
        <w:jc w:val="both"/>
        <w:rPr>
          <w:rFonts w:ascii="David" w:hAnsi="David" w:cs="David"/>
          <w:sz w:val="24"/>
          <w:szCs w:val="24"/>
        </w:rPr>
      </w:pPr>
      <w:r w:rsidRPr="00463CDB">
        <w:rPr>
          <w:rFonts w:ascii="David" w:hAnsi="David" w:cs="David" w:hint="cs"/>
          <w:b/>
          <w:bCs/>
          <w:sz w:val="24"/>
          <w:szCs w:val="24"/>
          <w:rtl/>
        </w:rPr>
        <w:t>חכירה לדורות</w:t>
      </w:r>
      <w:r w:rsidR="00463CDB" w:rsidRPr="00463CDB">
        <w:rPr>
          <w:rFonts w:ascii="David" w:hAnsi="David" w:cs="David" w:hint="cs"/>
          <w:b/>
          <w:bCs/>
          <w:sz w:val="24"/>
          <w:szCs w:val="24"/>
          <w:rtl/>
        </w:rPr>
        <w:t xml:space="preserve"> -</w:t>
      </w:r>
      <w:r w:rsidR="00463CDB">
        <w:rPr>
          <w:rFonts w:ascii="David" w:hAnsi="David" w:cs="David" w:hint="cs"/>
          <w:sz w:val="24"/>
          <w:szCs w:val="24"/>
          <w:rtl/>
        </w:rPr>
        <w:t xml:space="preserve"> למעלה מ-25 שנים. לרוב מדובר בשכירויות מול המדינה. </w:t>
      </w:r>
    </w:p>
    <w:p w:rsidR="00AE51AF" w:rsidRDefault="00AE51AF" w:rsidP="0047664F">
      <w:pPr>
        <w:pStyle w:val="a3"/>
        <w:numPr>
          <w:ilvl w:val="0"/>
          <w:numId w:val="38"/>
        </w:numPr>
        <w:spacing w:after="120" w:line="360" w:lineRule="auto"/>
        <w:ind w:left="-341" w:hanging="357"/>
        <w:contextualSpacing w:val="0"/>
        <w:jc w:val="both"/>
        <w:rPr>
          <w:rFonts w:ascii="David" w:hAnsi="David" w:cs="David"/>
          <w:sz w:val="24"/>
          <w:szCs w:val="24"/>
        </w:rPr>
      </w:pPr>
      <w:r w:rsidRPr="00463CDB">
        <w:rPr>
          <w:rFonts w:ascii="David" w:hAnsi="David" w:cs="David" w:hint="cs"/>
          <w:b/>
          <w:bCs/>
          <w:sz w:val="24"/>
          <w:szCs w:val="24"/>
          <w:rtl/>
        </w:rPr>
        <w:t>שכירות כזכות קניינית</w:t>
      </w:r>
      <w:r w:rsidR="00463CDB" w:rsidRPr="00463CDB">
        <w:rPr>
          <w:rFonts w:ascii="David" w:hAnsi="David" w:cs="David" w:hint="cs"/>
          <w:b/>
          <w:bCs/>
          <w:sz w:val="24"/>
          <w:szCs w:val="24"/>
          <w:rtl/>
        </w:rPr>
        <w:t xml:space="preserve"> -</w:t>
      </w:r>
      <w:r w:rsidR="00463CDB">
        <w:rPr>
          <w:rFonts w:ascii="David" w:hAnsi="David" w:cs="David" w:hint="cs"/>
          <w:sz w:val="24"/>
          <w:szCs w:val="24"/>
          <w:rtl/>
        </w:rPr>
        <w:t xml:space="preserve"> </w:t>
      </w:r>
    </w:p>
    <w:p w:rsidR="00AE51AF" w:rsidRDefault="00AE51AF" w:rsidP="0047664F">
      <w:pPr>
        <w:pStyle w:val="a3"/>
        <w:numPr>
          <w:ilvl w:val="0"/>
          <w:numId w:val="36"/>
        </w:numPr>
        <w:spacing w:after="120" w:line="360" w:lineRule="auto"/>
        <w:ind w:left="84"/>
        <w:contextualSpacing w:val="0"/>
        <w:jc w:val="both"/>
        <w:rPr>
          <w:rFonts w:ascii="David" w:hAnsi="David" w:cs="David"/>
          <w:sz w:val="24"/>
          <w:szCs w:val="24"/>
        </w:rPr>
      </w:pPr>
      <w:r w:rsidRPr="00463CDB">
        <w:rPr>
          <w:rFonts w:ascii="David" w:hAnsi="David" w:cs="David" w:hint="cs"/>
          <w:b/>
          <w:bCs/>
          <w:sz w:val="24"/>
          <w:szCs w:val="24"/>
          <w:rtl/>
        </w:rPr>
        <w:lastRenderedPageBreak/>
        <w:t>זיקה בלתי אמצעית לנכס</w:t>
      </w:r>
      <w:r w:rsidR="00463CDB">
        <w:rPr>
          <w:rFonts w:ascii="David" w:hAnsi="David" w:cs="David" w:hint="cs"/>
          <w:sz w:val="24"/>
          <w:szCs w:val="24"/>
          <w:rtl/>
        </w:rPr>
        <w:t xml:space="preserve"> - </w:t>
      </w:r>
      <w:r w:rsidR="00463CDB">
        <w:rPr>
          <w:rFonts w:ascii="David" w:hAnsi="David" w:cs="David" w:hint="cs"/>
          <w:sz w:val="24"/>
          <w:szCs w:val="24"/>
          <w:rtl/>
        </w:rPr>
        <w:t>הזכות מעניקה זיקה בלתי אמצעית לנכס עצמו.</w:t>
      </w:r>
    </w:p>
    <w:p w:rsidR="00AE51AF" w:rsidRDefault="00AE51AF" w:rsidP="0047664F">
      <w:pPr>
        <w:pStyle w:val="a3"/>
        <w:numPr>
          <w:ilvl w:val="0"/>
          <w:numId w:val="36"/>
        </w:numPr>
        <w:spacing w:after="120" w:line="360" w:lineRule="auto"/>
        <w:ind w:left="84"/>
        <w:contextualSpacing w:val="0"/>
        <w:jc w:val="both"/>
        <w:rPr>
          <w:rFonts w:ascii="David" w:hAnsi="David" w:cs="David"/>
          <w:sz w:val="24"/>
          <w:szCs w:val="24"/>
        </w:rPr>
      </w:pPr>
      <w:r>
        <w:rPr>
          <w:rFonts w:ascii="David" w:hAnsi="David" w:cs="David" w:hint="cs"/>
          <w:sz w:val="24"/>
          <w:szCs w:val="24"/>
          <w:rtl/>
        </w:rPr>
        <w:t>צדדים שלישיים</w:t>
      </w:r>
      <w:r w:rsidR="00463CDB">
        <w:rPr>
          <w:rFonts w:ascii="David" w:hAnsi="David" w:cs="David" w:hint="cs"/>
          <w:sz w:val="24"/>
          <w:szCs w:val="24"/>
          <w:rtl/>
        </w:rPr>
        <w:t xml:space="preserve"> - מעניקה הגנה מול צדדים שלישיים (בתחרות) מכוח הזיקה הבלתי אמצעית אל הנכס. </w:t>
      </w:r>
    </w:p>
    <w:p w:rsidR="00463CDB" w:rsidRDefault="00463CDB" w:rsidP="00463CDB">
      <w:pPr>
        <w:pStyle w:val="a3"/>
        <w:numPr>
          <w:ilvl w:val="0"/>
          <w:numId w:val="36"/>
        </w:numPr>
        <w:spacing w:after="120" w:line="360" w:lineRule="auto"/>
        <w:ind w:left="84"/>
        <w:contextualSpacing w:val="0"/>
        <w:jc w:val="both"/>
        <w:rPr>
          <w:rFonts w:ascii="David" w:hAnsi="David" w:cs="David"/>
          <w:sz w:val="24"/>
          <w:szCs w:val="24"/>
        </w:rPr>
      </w:pPr>
      <w:r w:rsidRPr="00463CDB">
        <w:rPr>
          <w:rFonts w:ascii="David" w:hAnsi="David" w:cs="David" w:hint="cs"/>
          <w:b/>
          <w:bCs/>
          <w:sz w:val="24"/>
          <w:szCs w:val="24"/>
          <w:rtl/>
        </w:rPr>
        <w:t>חלפת בעלים לא משפיעה -</w:t>
      </w:r>
      <w:r>
        <w:rPr>
          <w:rFonts w:ascii="David" w:hAnsi="David" w:cs="David" w:hint="cs"/>
          <w:sz w:val="24"/>
          <w:szCs w:val="24"/>
          <w:rtl/>
        </w:rPr>
        <w:t xml:space="preserve"> הזכות </w:t>
      </w:r>
      <w:r>
        <w:rPr>
          <w:rFonts w:ascii="David" w:hAnsi="David" w:cs="David" w:hint="cs"/>
          <w:sz w:val="24"/>
          <w:szCs w:val="24"/>
          <w:rtl/>
        </w:rPr>
        <w:t>מעניקה הגנה על השוכר</w:t>
      </w:r>
      <w:r>
        <w:rPr>
          <w:rFonts w:ascii="David" w:hAnsi="David" w:cs="David" w:hint="cs"/>
          <w:sz w:val="24"/>
          <w:szCs w:val="24"/>
          <w:rtl/>
        </w:rPr>
        <w:t xml:space="preserve"> מפני נעבירם או מחליף המשכיר - אם הבעלות עוברת זה לא משפיע על השוכר, והוא נשאר במקרקעין עד תום חוזה השכירות ונהנה מאותם התנאים שהוסכמו בחוזה. </w:t>
      </w:r>
    </w:p>
    <w:p w:rsidR="00463CDB" w:rsidRDefault="00AE51AF" w:rsidP="0047664F">
      <w:pPr>
        <w:pStyle w:val="a3"/>
        <w:numPr>
          <w:ilvl w:val="0"/>
          <w:numId w:val="36"/>
        </w:numPr>
        <w:spacing w:after="120" w:line="360" w:lineRule="auto"/>
        <w:ind w:left="84"/>
        <w:contextualSpacing w:val="0"/>
        <w:jc w:val="both"/>
        <w:rPr>
          <w:rFonts w:ascii="David" w:hAnsi="David" w:cs="David"/>
          <w:sz w:val="24"/>
          <w:szCs w:val="24"/>
        </w:rPr>
      </w:pPr>
      <w:r w:rsidRPr="00EF2FF5">
        <w:rPr>
          <w:rFonts w:ascii="David" w:hAnsi="David" w:cs="David" w:hint="cs"/>
          <w:b/>
          <w:bCs/>
          <w:sz w:val="24"/>
          <w:szCs w:val="24"/>
          <w:rtl/>
        </w:rPr>
        <w:t>שיעבוד</w:t>
      </w:r>
      <w:r w:rsidR="00463CDB" w:rsidRPr="00EF2FF5">
        <w:rPr>
          <w:rFonts w:ascii="David" w:hAnsi="David" w:cs="David" w:hint="cs"/>
          <w:b/>
          <w:bCs/>
          <w:sz w:val="24"/>
          <w:szCs w:val="24"/>
          <w:rtl/>
        </w:rPr>
        <w:t xml:space="preserve"> -</w:t>
      </w:r>
      <w:r w:rsidR="00463CDB">
        <w:rPr>
          <w:rFonts w:ascii="David" w:hAnsi="David" w:cs="David" w:hint="cs"/>
          <w:sz w:val="24"/>
          <w:szCs w:val="24"/>
          <w:rtl/>
        </w:rPr>
        <w:t xml:space="preserve"> </w:t>
      </w:r>
      <w:r w:rsidR="004902E8">
        <w:rPr>
          <w:rFonts w:ascii="David" w:hAnsi="David" w:cs="David" w:hint="cs"/>
          <w:sz w:val="24"/>
          <w:szCs w:val="24"/>
          <w:rtl/>
        </w:rPr>
        <w:t xml:space="preserve">כמו כל זכות קניינית, במידה ואין התנאה בחוזה השכירות, השוכר יכול לבקש למשכן את זכות השכירות אצל רשם </w:t>
      </w:r>
      <w:r w:rsidR="00EF2FF5">
        <w:rPr>
          <w:rFonts w:ascii="David" w:hAnsi="David" w:cs="David" w:hint="cs"/>
          <w:sz w:val="24"/>
          <w:szCs w:val="24"/>
          <w:rtl/>
        </w:rPr>
        <w:t xml:space="preserve">המשוכנות, כמקור נוסף לקבל כסף. בפועל רוב החוזים יתנו על זכות זו כי זה לא עונה על אינטרס המשכיר. </w:t>
      </w:r>
    </w:p>
    <w:p w:rsidR="00F92C96" w:rsidRPr="00F92C96" w:rsidRDefault="00F92C96" w:rsidP="0047664F">
      <w:pPr>
        <w:pStyle w:val="a3"/>
        <w:numPr>
          <w:ilvl w:val="0"/>
          <w:numId w:val="36"/>
        </w:numPr>
        <w:spacing w:after="120" w:line="360" w:lineRule="auto"/>
        <w:ind w:left="84"/>
        <w:contextualSpacing w:val="0"/>
        <w:jc w:val="both"/>
        <w:rPr>
          <w:rFonts w:ascii="David" w:hAnsi="David" w:cs="David"/>
          <w:b/>
          <w:bCs/>
          <w:sz w:val="24"/>
          <w:szCs w:val="24"/>
        </w:rPr>
      </w:pPr>
      <w:r w:rsidRPr="00F92C96">
        <w:rPr>
          <w:rFonts w:ascii="David" w:hAnsi="David" w:cs="David" w:hint="cs"/>
          <w:b/>
          <w:bCs/>
          <w:sz w:val="24"/>
          <w:szCs w:val="24"/>
          <w:rtl/>
        </w:rPr>
        <w:t>היכולת להעניק זיקת הנאה</w:t>
      </w:r>
    </w:p>
    <w:p w:rsidR="00AE51AF" w:rsidRDefault="00AE51AF" w:rsidP="0047664F">
      <w:pPr>
        <w:pStyle w:val="a3"/>
        <w:numPr>
          <w:ilvl w:val="0"/>
          <w:numId w:val="36"/>
        </w:numPr>
        <w:spacing w:after="120" w:line="360" w:lineRule="auto"/>
        <w:ind w:left="84"/>
        <w:contextualSpacing w:val="0"/>
        <w:jc w:val="both"/>
        <w:rPr>
          <w:rFonts w:ascii="David" w:hAnsi="David" w:cs="David"/>
          <w:sz w:val="24"/>
          <w:szCs w:val="24"/>
        </w:rPr>
      </w:pPr>
      <w:r w:rsidRPr="00EF2FF5">
        <w:rPr>
          <w:rFonts w:ascii="David" w:hAnsi="David" w:cs="David" w:hint="cs"/>
          <w:b/>
          <w:bCs/>
          <w:sz w:val="24"/>
          <w:szCs w:val="24"/>
          <w:rtl/>
        </w:rPr>
        <w:t>העברה</w:t>
      </w:r>
      <w:r w:rsidR="00EF2FF5" w:rsidRPr="00EF2FF5">
        <w:rPr>
          <w:rFonts w:ascii="David" w:hAnsi="David" w:cs="David" w:hint="cs"/>
          <w:b/>
          <w:bCs/>
          <w:sz w:val="24"/>
          <w:szCs w:val="24"/>
          <w:rtl/>
        </w:rPr>
        <w:t xml:space="preserve"> -</w:t>
      </w:r>
      <w:r w:rsidR="00EF2FF5">
        <w:rPr>
          <w:rFonts w:ascii="David" w:hAnsi="David" w:cs="David" w:hint="cs"/>
          <w:sz w:val="24"/>
          <w:szCs w:val="24"/>
          <w:rtl/>
        </w:rPr>
        <w:t xml:space="preserve"> היכולת להעביר שכירות לאחר - עבירות הזכות. </w:t>
      </w:r>
    </w:p>
    <w:p w:rsidR="00AE51AF" w:rsidRPr="00EF2FF5" w:rsidRDefault="00AE51AF" w:rsidP="0047664F">
      <w:pPr>
        <w:pStyle w:val="a3"/>
        <w:numPr>
          <w:ilvl w:val="0"/>
          <w:numId w:val="40"/>
        </w:numPr>
        <w:spacing w:after="120" w:line="360" w:lineRule="auto"/>
        <w:ind w:left="368"/>
        <w:contextualSpacing w:val="0"/>
        <w:jc w:val="both"/>
        <w:rPr>
          <w:rFonts w:ascii="David" w:hAnsi="David" w:cs="David"/>
          <w:b/>
          <w:bCs/>
          <w:sz w:val="24"/>
          <w:szCs w:val="24"/>
        </w:rPr>
      </w:pPr>
      <w:r w:rsidRPr="00EF2FF5">
        <w:rPr>
          <w:rFonts w:ascii="David" w:hAnsi="David" w:cs="David" w:hint="cs"/>
          <w:b/>
          <w:bCs/>
          <w:sz w:val="24"/>
          <w:szCs w:val="24"/>
          <w:rtl/>
        </w:rPr>
        <w:t>העבר של משכיר</w:t>
      </w:r>
      <w:r w:rsidR="00EF2FF5" w:rsidRPr="00EF2FF5">
        <w:rPr>
          <w:rFonts w:ascii="David" w:hAnsi="David" w:cs="David" w:hint="cs"/>
          <w:b/>
          <w:bCs/>
          <w:sz w:val="24"/>
          <w:szCs w:val="24"/>
          <w:rtl/>
        </w:rPr>
        <w:t xml:space="preserve"> - ס' 21 לחוק השכירות והשאלה- </w:t>
      </w:r>
      <w:r w:rsidR="00113B9B">
        <w:rPr>
          <w:rFonts w:ascii="David" w:hAnsi="David" w:cs="David" w:hint="cs"/>
          <w:sz w:val="24"/>
          <w:szCs w:val="24"/>
          <w:rtl/>
        </w:rPr>
        <w:t xml:space="preserve">השוכר מוגן מפני העברות של המשכיר. כל מי שירכוש את הנכס מידי המשכיר, יהיה מחויב כלפי השוכר באותם חיובים, גם אם הבעלים החדש לא ידע על הזכויות האלה. </w:t>
      </w:r>
    </w:p>
    <w:p w:rsidR="00AE51AF" w:rsidRDefault="00AE51AF" w:rsidP="0047664F">
      <w:pPr>
        <w:pStyle w:val="a3"/>
        <w:numPr>
          <w:ilvl w:val="0"/>
          <w:numId w:val="40"/>
        </w:numPr>
        <w:spacing w:after="120" w:line="360" w:lineRule="auto"/>
        <w:ind w:left="368"/>
        <w:contextualSpacing w:val="0"/>
        <w:jc w:val="both"/>
        <w:rPr>
          <w:rFonts w:ascii="David" w:hAnsi="David" w:cs="David"/>
          <w:b/>
          <w:bCs/>
          <w:sz w:val="24"/>
          <w:szCs w:val="24"/>
        </w:rPr>
      </w:pPr>
      <w:r w:rsidRPr="00EF2FF5">
        <w:rPr>
          <w:rFonts w:ascii="David" w:hAnsi="David" w:cs="David" w:hint="cs"/>
          <w:b/>
          <w:bCs/>
          <w:sz w:val="24"/>
          <w:szCs w:val="24"/>
          <w:rtl/>
        </w:rPr>
        <w:t>העברה של שוכר</w:t>
      </w:r>
      <w:r w:rsidR="00EF2FF5" w:rsidRPr="00EF2FF5">
        <w:rPr>
          <w:rFonts w:ascii="David" w:hAnsi="David" w:cs="David" w:hint="cs"/>
          <w:b/>
          <w:bCs/>
          <w:sz w:val="24"/>
          <w:szCs w:val="24"/>
          <w:rtl/>
        </w:rPr>
        <w:t xml:space="preserve"> - ס' 22 לחוק השכירות והשאילה - </w:t>
      </w:r>
      <w:r w:rsidR="00E47BCF">
        <w:rPr>
          <w:rFonts w:ascii="David" w:hAnsi="David" w:cs="David" w:hint="cs"/>
          <w:sz w:val="24"/>
          <w:szCs w:val="24"/>
          <w:rtl/>
        </w:rPr>
        <w:t xml:space="preserve">ברירת המחדל היא שהוא לא יכול, כי בעל המקרקעין עושה תהליך שלם למי הוא רוצה להשכיר. אלא אם כן, השוכר מצליח להוכיח שהטעמים הם אינם סבירים. </w:t>
      </w:r>
    </w:p>
    <w:tbl>
      <w:tblPr>
        <w:tblStyle w:val="5-6"/>
        <w:bidiVisual/>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2765"/>
        <w:gridCol w:w="2766"/>
      </w:tblGrid>
      <w:tr w:rsidR="00F92C96" w:rsidRPr="0088027E" w:rsidTr="00A76B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Borders>
              <w:top w:val="none" w:sz="0" w:space="0" w:color="auto"/>
              <w:left w:val="none" w:sz="0" w:space="0" w:color="auto"/>
              <w:right w:val="none" w:sz="0" w:space="0" w:color="auto"/>
            </w:tcBorders>
            <w:shd w:val="clear" w:color="auto" w:fill="1F3864" w:themeFill="accent1" w:themeFillShade="80"/>
          </w:tcPr>
          <w:p w:rsidR="00F92C96" w:rsidRPr="0088027E" w:rsidRDefault="00F92C96" w:rsidP="00D3613C">
            <w:pPr>
              <w:pStyle w:val="a3"/>
              <w:spacing w:after="120" w:line="360" w:lineRule="auto"/>
              <w:ind w:left="368"/>
              <w:jc w:val="center"/>
              <w:rPr>
                <w:rFonts w:ascii="David" w:hAnsi="David" w:cs="David"/>
                <w:sz w:val="24"/>
                <w:szCs w:val="24"/>
                <w:rtl/>
              </w:rPr>
            </w:pPr>
          </w:p>
        </w:tc>
        <w:tc>
          <w:tcPr>
            <w:tcW w:w="2765" w:type="dxa"/>
            <w:tcBorders>
              <w:top w:val="none" w:sz="0" w:space="0" w:color="auto"/>
              <w:left w:val="none" w:sz="0" w:space="0" w:color="auto"/>
              <w:right w:val="none" w:sz="0" w:space="0" w:color="auto"/>
            </w:tcBorders>
            <w:shd w:val="clear" w:color="auto" w:fill="1F3864" w:themeFill="accent1" w:themeFillShade="80"/>
          </w:tcPr>
          <w:p w:rsidR="00F92C96" w:rsidRPr="0088027E" w:rsidRDefault="00F92C96" w:rsidP="00D3613C">
            <w:pPr>
              <w:pStyle w:val="a3"/>
              <w:spacing w:after="120" w:line="360" w:lineRule="auto"/>
              <w:ind w:left="0"/>
              <w:jc w:val="center"/>
              <w:cnfStyle w:val="100000000000" w:firstRow="1" w:lastRow="0" w:firstColumn="0" w:lastColumn="0" w:oddVBand="0" w:evenVBand="0" w:oddHBand="0" w:evenHBand="0" w:firstRowFirstColumn="0" w:firstRowLastColumn="0" w:lastRowFirstColumn="0" w:lastRowLastColumn="0"/>
              <w:rPr>
                <w:rFonts w:ascii="David" w:hAnsi="David" w:cs="David"/>
                <w:sz w:val="24"/>
                <w:szCs w:val="24"/>
                <w:rtl/>
              </w:rPr>
            </w:pPr>
            <w:r w:rsidRPr="0088027E">
              <w:rPr>
                <w:rFonts w:ascii="David" w:hAnsi="David" w:cs="David" w:hint="cs"/>
                <w:sz w:val="24"/>
                <w:szCs w:val="24"/>
                <w:rtl/>
              </w:rPr>
              <w:t>מקרקעין</w:t>
            </w:r>
          </w:p>
        </w:tc>
        <w:tc>
          <w:tcPr>
            <w:tcW w:w="2766" w:type="dxa"/>
            <w:tcBorders>
              <w:top w:val="none" w:sz="0" w:space="0" w:color="auto"/>
              <w:left w:val="none" w:sz="0" w:space="0" w:color="auto"/>
              <w:right w:val="none" w:sz="0" w:space="0" w:color="auto"/>
            </w:tcBorders>
            <w:shd w:val="clear" w:color="auto" w:fill="1F3864" w:themeFill="accent1" w:themeFillShade="80"/>
          </w:tcPr>
          <w:p w:rsidR="00F92C96" w:rsidRPr="0088027E" w:rsidRDefault="00F92C96" w:rsidP="00D3613C">
            <w:pPr>
              <w:pStyle w:val="a3"/>
              <w:spacing w:after="120" w:line="360" w:lineRule="auto"/>
              <w:ind w:left="0"/>
              <w:jc w:val="center"/>
              <w:cnfStyle w:val="100000000000" w:firstRow="1" w:lastRow="0" w:firstColumn="0" w:lastColumn="0" w:oddVBand="0" w:evenVBand="0" w:oddHBand="0" w:evenHBand="0" w:firstRowFirstColumn="0" w:firstRowLastColumn="0" w:lastRowFirstColumn="0" w:lastRowLastColumn="0"/>
              <w:rPr>
                <w:rFonts w:ascii="David" w:hAnsi="David" w:cs="David"/>
                <w:sz w:val="24"/>
                <w:szCs w:val="24"/>
                <w:rtl/>
              </w:rPr>
            </w:pPr>
            <w:r w:rsidRPr="0088027E">
              <w:rPr>
                <w:rFonts w:ascii="David" w:hAnsi="David" w:cs="David" w:hint="cs"/>
                <w:sz w:val="24"/>
                <w:szCs w:val="24"/>
                <w:rtl/>
              </w:rPr>
              <w:t>מיטלטלין/זכויות</w:t>
            </w:r>
          </w:p>
        </w:tc>
      </w:tr>
      <w:tr w:rsidR="00F92C96" w:rsidRPr="0088027E" w:rsidTr="00A76B8E">
        <w:trPr>
          <w:cnfStyle w:val="000000100000" w:firstRow="0" w:lastRow="0" w:firstColumn="0" w:lastColumn="0" w:oddVBand="0" w:evenVBand="0" w:oddHBand="1" w:evenHBand="0" w:firstRowFirstColumn="0" w:firstRowLastColumn="0" w:lastRowFirstColumn="0" w:lastRowLastColumn="0"/>
          <w:trHeight w:val="1064"/>
        </w:trPr>
        <w:tc>
          <w:tcPr>
            <w:cnfStyle w:val="001000000000" w:firstRow="0" w:lastRow="0" w:firstColumn="1" w:lastColumn="0" w:oddVBand="0" w:evenVBand="0" w:oddHBand="0" w:evenHBand="0" w:firstRowFirstColumn="0" w:firstRowLastColumn="0" w:lastRowFirstColumn="0" w:lastRowLastColumn="0"/>
            <w:tcW w:w="2670" w:type="dxa"/>
            <w:tcBorders>
              <w:left w:val="none" w:sz="0" w:space="0" w:color="auto"/>
            </w:tcBorders>
            <w:shd w:val="clear" w:color="auto" w:fill="1F3864" w:themeFill="accent1" w:themeFillShade="80"/>
          </w:tcPr>
          <w:p w:rsidR="00F92C96" w:rsidRPr="0088027E" w:rsidRDefault="00F92C96" w:rsidP="00D3613C">
            <w:pPr>
              <w:pStyle w:val="a3"/>
              <w:spacing w:after="120" w:line="360" w:lineRule="auto"/>
              <w:ind w:left="0"/>
              <w:jc w:val="center"/>
              <w:rPr>
                <w:rFonts w:ascii="David" w:hAnsi="David" w:cs="David"/>
                <w:sz w:val="24"/>
                <w:szCs w:val="24"/>
                <w:rtl/>
              </w:rPr>
            </w:pPr>
            <w:r w:rsidRPr="0088027E">
              <w:rPr>
                <w:rFonts w:ascii="David" w:hAnsi="David" w:cs="David" w:hint="cs"/>
                <w:sz w:val="24"/>
                <w:szCs w:val="24"/>
                <w:rtl/>
              </w:rPr>
              <w:t>יש הגבלת עבירות</w:t>
            </w:r>
          </w:p>
        </w:tc>
        <w:tc>
          <w:tcPr>
            <w:tcW w:w="2765" w:type="dxa"/>
            <w:shd w:val="clear" w:color="auto" w:fill="FFFFFF" w:themeFill="background1"/>
          </w:tcPr>
          <w:p w:rsidR="00F92C96" w:rsidRPr="0088027E" w:rsidRDefault="00F92C96" w:rsidP="00D3613C">
            <w:pPr>
              <w:pStyle w:val="a3"/>
              <w:spacing w:after="120" w:line="360" w:lineRule="auto"/>
              <w:ind w:left="0"/>
              <w:jc w:val="center"/>
              <w:cnfStyle w:val="000000100000" w:firstRow="0" w:lastRow="0" w:firstColumn="0" w:lastColumn="0" w:oddVBand="0" w:evenVBand="0" w:oddHBand="1" w:evenHBand="0" w:firstRowFirstColumn="0" w:firstRowLastColumn="0" w:lastRowFirstColumn="0" w:lastRowLastColumn="0"/>
              <w:rPr>
                <w:rFonts w:ascii="David" w:hAnsi="David" w:cs="David"/>
                <w:b/>
                <w:bCs/>
                <w:sz w:val="24"/>
                <w:szCs w:val="24"/>
                <w:rtl/>
              </w:rPr>
            </w:pPr>
            <w:r w:rsidRPr="006A50F5">
              <w:rPr>
                <w:rFonts w:ascii="David" w:hAnsi="David" w:cs="David" w:hint="cs"/>
                <w:b/>
                <w:bCs/>
                <w:color w:val="FFC000" w:themeColor="accent4"/>
                <w:sz w:val="24"/>
                <w:szCs w:val="24"/>
                <w:rtl/>
              </w:rPr>
              <w:t>שיקול דעת בית משפט</w:t>
            </w:r>
            <w:r>
              <w:rPr>
                <w:rFonts w:ascii="David" w:hAnsi="David" w:cs="David" w:hint="cs"/>
                <w:b/>
                <w:bCs/>
                <w:color w:val="FFC000" w:themeColor="accent4"/>
                <w:sz w:val="24"/>
                <w:szCs w:val="24"/>
                <w:rtl/>
              </w:rPr>
              <w:t xml:space="preserve"> אם יש טעמים לא סבירים</w:t>
            </w:r>
          </w:p>
        </w:tc>
        <w:tc>
          <w:tcPr>
            <w:tcW w:w="2766" w:type="dxa"/>
            <w:shd w:val="clear" w:color="auto" w:fill="FFFFFF" w:themeFill="background1"/>
          </w:tcPr>
          <w:p w:rsidR="00F92C96" w:rsidRPr="0088027E" w:rsidRDefault="00F92C96" w:rsidP="00D3613C">
            <w:pPr>
              <w:pStyle w:val="a3"/>
              <w:spacing w:after="120" w:line="360" w:lineRule="auto"/>
              <w:ind w:left="0"/>
              <w:jc w:val="center"/>
              <w:cnfStyle w:val="000000100000" w:firstRow="0" w:lastRow="0" w:firstColumn="0" w:lastColumn="0" w:oddVBand="0" w:evenVBand="0" w:oddHBand="1" w:evenHBand="0" w:firstRowFirstColumn="0" w:firstRowLastColumn="0" w:lastRowFirstColumn="0" w:lastRowLastColumn="0"/>
              <w:rPr>
                <w:rFonts w:ascii="David" w:hAnsi="David" w:cs="David"/>
                <w:b/>
                <w:bCs/>
                <w:sz w:val="24"/>
                <w:szCs w:val="24"/>
                <w:rtl/>
              </w:rPr>
            </w:pPr>
            <w:r w:rsidRPr="006A50F5">
              <w:rPr>
                <w:rFonts w:ascii="David" w:hAnsi="David" w:cs="David" w:hint="cs"/>
                <w:b/>
                <w:bCs/>
                <w:color w:val="C00000"/>
                <w:sz w:val="24"/>
                <w:szCs w:val="24"/>
                <w:rtl/>
              </w:rPr>
              <w:t>איסור עסקה</w:t>
            </w:r>
            <w:r>
              <w:rPr>
                <w:rFonts w:ascii="David" w:hAnsi="David" w:cs="David" w:hint="cs"/>
                <w:b/>
                <w:bCs/>
                <w:color w:val="C00000"/>
                <w:sz w:val="24"/>
                <w:szCs w:val="24"/>
                <w:rtl/>
              </w:rPr>
              <w:t>, לא יעזור אם הטעמים סבירים</w:t>
            </w:r>
            <w:r w:rsidRPr="006A50F5">
              <w:rPr>
                <w:rFonts w:ascii="David" w:hAnsi="David" w:cs="David" w:hint="cs"/>
                <w:b/>
                <w:bCs/>
                <w:color w:val="C00000"/>
                <w:sz w:val="24"/>
                <w:szCs w:val="24"/>
                <w:rtl/>
              </w:rPr>
              <w:t>. אלא אם כן בהסכמת המשכיר.</w:t>
            </w:r>
          </w:p>
        </w:tc>
      </w:tr>
      <w:tr w:rsidR="00F92C96" w:rsidRPr="0088027E" w:rsidTr="00A76B8E">
        <w:trPr>
          <w:trHeight w:val="868"/>
        </w:trPr>
        <w:tc>
          <w:tcPr>
            <w:cnfStyle w:val="001000000000" w:firstRow="0" w:lastRow="0" w:firstColumn="1" w:lastColumn="0" w:oddVBand="0" w:evenVBand="0" w:oddHBand="0" w:evenHBand="0" w:firstRowFirstColumn="0" w:firstRowLastColumn="0" w:lastRowFirstColumn="0" w:lastRowLastColumn="0"/>
            <w:tcW w:w="2670" w:type="dxa"/>
            <w:tcBorders>
              <w:left w:val="none" w:sz="0" w:space="0" w:color="auto"/>
              <w:bottom w:val="none" w:sz="0" w:space="0" w:color="auto"/>
            </w:tcBorders>
            <w:shd w:val="clear" w:color="auto" w:fill="1F3864" w:themeFill="accent1" w:themeFillShade="80"/>
          </w:tcPr>
          <w:p w:rsidR="00F92C96" w:rsidRPr="0088027E" w:rsidRDefault="00F92C96" w:rsidP="00D3613C">
            <w:pPr>
              <w:pStyle w:val="a3"/>
              <w:spacing w:after="120" w:line="360" w:lineRule="auto"/>
              <w:ind w:left="0"/>
              <w:jc w:val="center"/>
              <w:rPr>
                <w:rFonts w:ascii="David" w:hAnsi="David" w:cs="David"/>
                <w:sz w:val="24"/>
                <w:szCs w:val="24"/>
                <w:rtl/>
              </w:rPr>
            </w:pPr>
            <w:r w:rsidRPr="0088027E">
              <w:rPr>
                <w:rFonts w:ascii="David" w:hAnsi="David" w:cs="David" w:hint="cs"/>
                <w:sz w:val="24"/>
                <w:szCs w:val="24"/>
                <w:rtl/>
              </w:rPr>
              <w:t>אין הגבלת עבירות</w:t>
            </w:r>
          </w:p>
        </w:tc>
        <w:tc>
          <w:tcPr>
            <w:tcW w:w="2765" w:type="dxa"/>
            <w:shd w:val="clear" w:color="auto" w:fill="FFFFFF" w:themeFill="background1"/>
          </w:tcPr>
          <w:p w:rsidR="00F92C96" w:rsidRPr="0088027E" w:rsidRDefault="00F92C96" w:rsidP="00D3613C">
            <w:pPr>
              <w:pStyle w:val="a3"/>
              <w:spacing w:after="120" w:line="360" w:lineRule="auto"/>
              <w:ind w:left="0"/>
              <w:jc w:val="center"/>
              <w:cnfStyle w:val="000000000000" w:firstRow="0" w:lastRow="0" w:firstColumn="0" w:lastColumn="0" w:oddVBand="0" w:evenVBand="0" w:oddHBand="0" w:evenHBand="0" w:firstRowFirstColumn="0" w:firstRowLastColumn="0" w:lastRowFirstColumn="0" w:lastRowLastColumn="0"/>
              <w:rPr>
                <w:rFonts w:ascii="David" w:hAnsi="David" w:cs="David"/>
                <w:b/>
                <w:bCs/>
                <w:sz w:val="24"/>
                <w:szCs w:val="24"/>
                <w:rtl/>
              </w:rPr>
            </w:pPr>
            <w:r w:rsidRPr="006A50F5">
              <w:rPr>
                <w:rFonts w:ascii="David" w:hAnsi="David" w:cs="David" w:hint="cs"/>
                <w:b/>
                <w:bCs/>
                <w:color w:val="385623" w:themeColor="accent6" w:themeShade="80"/>
                <w:sz w:val="24"/>
                <w:szCs w:val="24"/>
                <w:rtl/>
              </w:rPr>
              <w:t>הרשאה לביצוע העסקה  - אם הטעמים להתנגדות המשכיר אינם סבירים</w:t>
            </w:r>
            <w:r w:rsidRPr="00F92C96">
              <w:rPr>
                <w:rFonts w:ascii="David" w:hAnsi="David" w:cs="David" w:hint="cs"/>
                <w:b/>
                <w:bCs/>
                <w:color w:val="385623" w:themeColor="accent6" w:themeShade="80"/>
                <w:sz w:val="24"/>
                <w:szCs w:val="24"/>
                <w:rtl/>
              </w:rPr>
              <w:t>, אין צורך בשיקול דעת</w:t>
            </w:r>
          </w:p>
        </w:tc>
        <w:tc>
          <w:tcPr>
            <w:tcW w:w="2766" w:type="dxa"/>
            <w:shd w:val="clear" w:color="auto" w:fill="FFFFFF" w:themeFill="background1"/>
          </w:tcPr>
          <w:p w:rsidR="00F92C96" w:rsidRPr="0088027E" w:rsidRDefault="00F92C96" w:rsidP="00D3613C">
            <w:pPr>
              <w:pStyle w:val="a3"/>
              <w:spacing w:after="120" w:line="360" w:lineRule="auto"/>
              <w:ind w:left="0"/>
              <w:jc w:val="center"/>
              <w:cnfStyle w:val="000000000000" w:firstRow="0" w:lastRow="0" w:firstColumn="0" w:lastColumn="0" w:oddVBand="0" w:evenVBand="0" w:oddHBand="0" w:evenHBand="0" w:firstRowFirstColumn="0" w:firstRowLastColumn="0" w:lastRowFirstColumn="0" w:lastRowLastColumn="0"/>
              <w:rPr>
                <w:rFonts w:ascii="David" w:hAnsi="David" w:cs="David"/>
                <w:b/>
                <w:bCs/>
                <w:sz w:val="24"/>
                <w:szCs w:val="24"/>
                <w:rtl/>
              </w:rPr>
            </w:pPr>
            <w:r w:rsidRPr="006A50F5">
              <w:rPr>
                <w:rFonts w:ascii="David" w:hAnsi="David" w:cs="David" w:hint="cs"/>
                <w:b/>
                <w:bCs/>
                <w:color w:val="FFC000" w:themeColor="accent4"/>
                <w:sz w:val="24"/>
                <w:szCs w:val="24"/>
                <w:rtl/>
              </w:rPr>
              <w:t>שיקול דעת בית משפט</w:t>
            </w:r>
            <w:r>
              <w:rPr>
                <w:rFonts w:ascii="David" w:hAnsi="David" w:cs="David" w:hint="cs"/>
                <w:b/>
                <w:bCs/>
                <w:sz w:val="24"/>
                <w:szCs w:val="24"/>
                <w:rtl/>
              </w:rPr>
              <w:t xml:space="preserve"> </w:t>
            </w:r>
            <w:r w:rsidRPr="00F92C96">
              <w:rPr>
                <w:rFonts w:ascii="David" w:hAnsi="David" w:cs="David" w:hint="cs"/>
                <w:b/>
                <w:bCs/>
                <w:color w:val="FFC000" w:themeColor="accent4"/>
                <w:sz w:val="24"/>
                <w:szCs w:val="24"/>
                <w:rtl/>
              </w:rPr>
              <w:t>האם אפשר או אי אפשר להעביר את השכירות</w:t>
            </w:r>
          </w:p>
        </w:tc>
      </w:tr>
    </w:tbl>
    <w:p w:rsidR="00F92C96" w:rsidRDefault="00F92C96" w:rsidP="00F92C96">
      <w:pPr>
        <w:pStyle w:val="a3"/>
        <w:spacing w:after="120" w:line="360" w:lineRule="auto"/>
        <w:ind w:left="368"/>
        <w:contextualSpacing w:val="0"/>
        <w:jc w:val="both"/>
        <w:rPr>
          <w:rFonts w:ascii="David" w:hAnsi="David" w:cs="David"/>
          <w:b/>
          <w:bCs/>
          <w:sz w:val="24"/>
          <w:szCs w:val="24"/>
          <w:rtl/>
        </w:rPr>
      </w:pPr>
    </w:p>
    <w:p w:rsidR="00F92C96" w:rsidRDefault="00F92C96" w:rsidP="00A9202C">
      <w:pPr>
        <w:pStyle w:val="a3"/>
        <w:spacing w:after="120" w:line="360" w:lineRule="auto"/>
        <w:ind w:left="84"/>
        <w:contextualSpacing w:val="0"/>
        <w:jc w:val="both"/>
        <w:rPr>
          <w:rFonts w:ascii="David" w:hAnsi="David" w:cs="David"/>
          <w:b/>
          <w:bCs/>
          <w:sz w:val="24"/>
          <w:szCs w:val="24"/>
          <w:rtl/>
        </w:rPr>
      </w:pPr>
      <w:r>
        <w:rPr>
          <w:rFonts w:ascii="David" w:hAnsi="David" w:cs="David" w:hint="cs"/>
          <w:b/>
          <w:bCs/>
          <w:sz w:val="24"/>
          <w:szCs w:val="24"/>
          <w:rtl/>
        </w:rPr>
        <w:t>מהם טעמים סבירים?</w:t>
      </w:r>
    </w:p>
    <w:p w:rsidR="00F92C96" w:rsidRDefault="00F92C96" w:rsidP="00D51C60">
      <w:pPr>
        <w:pStyle w:val="a3"/>
        <w:numPr>
          <w:ilvl w:val="3"/>
          <w:numId w:val="28"/>
        </w:numPr>
        <w:spacing w:after="120" w:line="360" w:lineRule="auto"/>
        <w:ind w:left="84"/>
        <w:contextualSpacing w:val="0"/>
        <w:jc w:val="both"/>
        <w:rPr>
          <w:rFonts w:ascii="David" w:hAnsi="David" w:cs="David"/>
          <w:b/>
          <w:bCs/>
          <w:sz w:val="24"/>
          <w:szCs w:val="24"/>
        </w:rPr>
      </w:pPr>
      <w:r>
        <w:rPr>
          <w:rFonts w:ascii="David" w:hAnsi="David" w:cs="David" w:hint="cs"/>
          <w:b/>
          <w:bCs/>
          <w:sz w:val="24"/>
          <w:szCs w:val="24"/>
          <w:rtl/>
        </w:rPr>
        <w:t xml:space="preserve">סוג הנכס - </w:t>
      </w:r>
      <w:r w:rsidR="00A76B8E">
        <w:rPr>
          <w:rFonts w:ascii="David" w:hAnsi="David" w:cs="David" w:hint="cs"/>
          <w:b/>
          <w:bCs/>
          <w:sz w:val="24"/>
          <w:szCs w:val="24"/>
          <w:rtl/>
        </w:rPr>
        <w:t xml:space="preserve">פס"ד </w:t>
      </w:r>
      <w:proofErr w:type="spellStart"/>
      <w:r w:rsidR="00A76B8E">
        <w:rPr>
          <w:rFonts w:ascii="David" w:hAnsi="David" w:cs="David" w:hint="cs"/>
          <w:b/>
          <w:bCs/>
          <w:sz w:val="24"/>
          <w:szCs w:val="24"/>
          <w:rtl/>
        </w:rPr>
        <w:t>אשגרום</w:t>
      </w:r>
      <w:proofErr w:type="spellEnd"/>
      <w:r w:rsidR="00A76B8E">
        <w:rPr>
          <w:rFonts w:ascii="David" w:hAnsi="David" w:cs="David" w:hint="cs"/>
          <w:b/>
          <w:bCs/>
          <w:sz w:val="24"/>
          <w:szCs w:val="24"/>
          <w:rtl/>
        </w:rPr>
        <w:t xml:space="preserve"> נכסים בע"מ - </w:t>
      </w:r>
      <w:r w:rsidR="00A9202C">
        <w:rPr>
          <w:rFonts w:ascii="David" w:hAnsi="David" w:cs="David" w:hint="cs"/>
          <w:sz w:val="24"/>
          <w:szCs w:val="24"/>
          <w:rtl/>
        </w:rPr>
        <w:t xml:space="preserve">כאשר ניתנת שכירות מטעמים ייחודיים של הנכס, שינוי סוג הנכס  הוא סירוב סביר. </w:t>
      </w:r>
    </w:p>
    <w:p w:rsidR="00F92C96" w:rsidRDefault="00F92C96" w:rsidP="00D51C60">
      <w:pPr>
        <w:pStyle w:val="a3"/>
        <w:numPr>
          <w:ilvl w:val="3"/>
          <w:numId w:val="28"/>
        </w:numPr>
        <w:spacing w:after="120" w:line="360" w:lineRule="auto"/>
        <w:ind w:left="84"/>
        <w:contextualSpacing w:val="0"/>
        <w:jc w:val="both"/>
        <w:rPr>
          <w:rFonts w:ascii="David" w:hAnsi="David" w:cs="David"/>
          <w:b/>
          <w:bCs/>
          <w:sz w:val="24"/>
          <w:szCs w:val="24"/>
        </w:rPr>
      </w:pPr>
      <w:r>
        <w:rPr>
          <w:rFonts w:ascii="David" w:hAnsi="David" w:cs="David" w:hint="cs"/>
          <w:b/>
          <w:bCs/>
          <w:sz w:val="24"/>
          <w:szCs w:val="24"/>
          <w:rtl/>
        </w:rPr>
        <w:t xml:space="preserve">זהות השוכר - </w:t>
      </w:r>
      <w:r w:rsidR="00A76B8E">
        <w:rPr>
          <w:rFonts w:ascii="David" w:hAnsi="David" w:cs="David" w:hint="cs"/>
          <w:b/>
          <w:bCs/>
          <w:sz w:val="24"/>
          <w:szCs w:val="24"/>
          <w:rtl/>
        </w:rPr>
        <w:t xml:space="preserve">פס"ד מדינת ישראל נ' וייס יהודה - </w:t>
      </w:r>
      <w:r w:rsidR="00A9202C" w:rsidRPr="00A9202C">
        <w:rPr>
          <w:rFonts w:ascii="David" w:hAnsi="David" w:cs="David" w:hint="cs"/>
          <w:sz w:val="24"/>
          <w:szCs w:val="24"/>
          <w:rtl/>
        </w:rPr>
        <w:t>דירות מגורים לטובת אנשי צוות שפועלים בכפר הנוער מקווה ישראל. בית המשפט קובע שסירוב הבעלים לשכירות המשנה הוא לגיטימי כי יש חשיבות לזהות השוכר -שיעבוד במקווה ישראל.</w:t>
      </w:r>
      <w:r w:rsidR="00A9202C">
        <w:rPr>
          <w:rFonts w:ascii="David" w:hAnsi="David" w:cs="David" w:hint="cs"/>
          <w:b/>
          <w:bCs/>
          <w:sz w:val="24"/>
          <w:szCs w:val="24"/>
          <w:rtl/>
        </w:rPr>
        <w:t xml:space="preserve"> </w:t>
      </w:r>
    </w:p>
    <w:p w:rsidR="00F92C96" w:rsidRPr="00EF2FF5" w:rsidRDefault="00F92C96" w:rsidP="00D51C60">
      <w:pPr>
        <w:pStyle w:val="a3"/>
        <w:numPr>
          <w:ilvl w:val="3"/>
          <w:numId w:val="28"/>
        </w:numPr>
        <w:spacing w:after="120" w:line="360" w:lineRule="auto"/>
        <w:ind w:left="84"/>
        <w:contextualSpacing w:val="0"/>
        <w:jc w:val="both"/>
        <w:rPr>
          <w:rFonts w:ascii="David" w:hAnsi="David" w:cs="David"/>
          <w:b/>
          <w:bCs/>
          <w:sz w:val="24"/>
          <w:szCs w:val="24"/>
        </w:rPr>
      </w:pPr>
      <w:r>
        <w:rPr>
          <w:rFonts w:ascii="David" w:hAnsi="David" w:cs="David" w:hint="cs"/>
          <w:b/>
          <w:bCs/>
          <w:sz w:val="24"/>
          <w:szCs w:val="24"/>
          <w:rtl/>
        </w:rPr>
        <w:t>אי עמידה בתשלומים</w:t>
      </w:r>
      <w:r w:rsidR="00F44DFC">
        <w:rPr>
          <w:rFonts w:ascii="David" w:hAnsi="David" w:cs="David" w:hint="cs"/>
          <w:b/>
          <w:bCs/>
          <w:sz w:val="24"/>
          <w:szCs w:val="24"/>
          <w:rtl/>
        </w:rPr>
        <w:t xml:space="preserve"> - </w:t>
      </w:r>
      <w:r w:rsidR="00A76B8E">
        <w:rPr>
          <w:rFonts w:ascii="David" w:hAnsi="David" w:cs="David" w:hint="cs"/>
          <w:b/>
          <w:bCs/>
          <w:sz w:val="24"/>
          <w:szCs w:val="24"/>
          <w:rtl/>
        </w:rPr>
        <w:t xml:space="preserve">7783/00 בנק הפועלים - </w:t>
      </w:r>
      <w:r w:rsidR="00A9202C" w:rsidRPr="00A9202C">
        <w:rPr>
          <w:rFonts w:ascii="David" w:hAnsi="David" w:cs="David" w:hint="cs"/>
          <w:sz w:val="24"/>
          <w:szCs w:val="24"/>
          <w:rtl/>
        </w:rPr>
        <w:t>אם השוכר לא עומד בתשלומים שלו לא ניתן לעביר את השכירות לאחר. אחרת הוא היה מפסיק לשלם.</w:t>
      </w:r>
      <w:r w:rsidR="00A9202C">
        <w:rPr>
          <w:rFonts w:ascii="David" w:hAnsi="David" w:cs="David" w:hint="cs"/>
          <w:b/>
          <w:bCs/>
          <w:sz w:val="24"/>
          <w:szCs w:val="24"/>
          <w:rtl/>
        </w:rPr>
        <w:t xml:space="preserve"> </w:t>
      </w:r>
    </w:p>
    <w:p w:rsidR="00AE51AF" w:rsidRDefault="00F92C96" w:rsidP="00D51C60">
      <w:pPr>
        <w:pStyle w:val="a3"/>
        <w:spacing w:after="120" w:line="360" w:lineRule="auto"/>
        <w:ind w:left="-341"/>
        <w:jc w:val="both"/>
        <w:rPr>
          <w:rFonts w:ascii="David" w:hAnsi="David" w:cs="David"/>
          <w:sz w:val="24"/>
          <w:szCs w:val="24"/>
          <w:rtl/>
        </w:rPr>
      </w:pPr>
      <w:r>
        <w:rPr>
          <w:rFonts w:ascii="David" w:hAnsi="David" w:cs="David" w:hint="cs"/>
          <w:sz w:val="24"/>
          <w:szCs w:val="24"/>
          <w:rtl/>
        </w:rPr>
        <w:lastRenderedPageBreak/>
        <w:t xml:space="preserve">בשורה התחתונה, </w:t>
      </w:r>
      <w:r w:rsidR="00F44DFC">
        <w:rPr>
          <w:rFonts w:ascii="David" w:hAnsi="David" w:cs="David" w:hint="cs"/>
          <w:sz w:val="24"/>
          <w:szCs w:val="24"/>
          <w:rtl/>
        </w:rPr>
        <w:t>סבירותו של הסירוב תלויה בכל מקרה ומקרה בנסיבותיו המיוחדות (פס"ד חברת הכשרות הישוב בישראל בע"מ)</w:t>
      </w:r>
      <w:r w:rsidR="00A76B8E">
        <w:rPr>
          <w:rFonts w:ascii="David" w:hAnsi="David" w:cs="David" w:hint="cs"/>
          <w:sz w:val="24"/>
          <w:szCs w:val="24"/>
          <w:rtl/>
        </w:rPr>
        <w:t>נטל ההוכחה יהיה על השוכר (</w:t>
      </w:r>
      <w:r w:rsidR="00A76B8E" w:rsidRPr="008D7ADE">
        <w:rPr>
          <w:rFonts w:ascii="David" w:hAnsi="David" w:cs="David" w:hint="cs"/>
          <w:b/>
          <w:bCs/>
          <w:sz w:val="24"/>
          <w:szCs w:val="24"/>
          <w:rtl/>
        </w:rPr>
        <w:t>מדינת ישראל נ' וייס</w:t>
      </w:r>
      <w:r w:rsidR="00A76B8E">
        <w:rPr>
          <w:rFonts w:ascii="David" w:hAnsi="David" w:cs="David" w:hint="cs"/>
          <w:sz w:val="24"/>
          <w:szCs w:val="24"/>
          <w:rtl/>
        </w:rPr>
        <w:t xml:space="preserve">). </w:t>
      </w:r>
    </w:p>
    <w:p w:rsidR="00A9202C" w:rsidRDefault="00A9202C" w:rsidP="00D51C60">
      <w:pPr>
        <w:pStyle w:val="a3"/>
        <w:spacing w:after="120" w:line="360" w:lineRule="auto"/>
        <w:ind w:left="-341"/>
        <w:jc w:val="both"/>
        <w:rPr>
          <w:rFonts w:ascii="David" w:hAnsi="David" w:cs="David"/>
          <w:sz w:val="24"/>
          <w:szCs w:val="24"/>
          <w:rtl/>
        </w:rPr>
      </w:pPr>
    </w:p>
    <w:p w:rsidR="00A9202C" w:rsidRDefault="00A9202C" w:rsidP="008D7ADE">
      <w:pPr>
        <w:pStyle w:val="a3"/>
        <w:numPr>
          <w:ilvl w:val="0"/>
          <w:numId w:val="28"/>
        </w:numPr>
        <w:spacing w:after="120" w:line="360" w:lineRule="auto"/>
        <w:ind w:left="-341"/>
        <w:contextualSpacing w:val="0"/>
        <w:jc w:val="both"/>
        <w:rPr>
          <w:rFonts w:ascii="David" w:hAnsi="David" w:cs="David"/>
          <w:sz w:val="24"/>
          <w:szCs w:val="24"/>
        </w:rPr>
      </w:pPr>
      <w:r w:rsidRPr="00A9202C">
        <w:rPr>
          <w:rFonts w:ascii="David" w:hAnsi="David" w:cs="David" w:hint="cs"/>
          <w:b/>
          <w:bCs/>
          <w:sz w:val="24"/>
          <w:szCs w:val="24"/>
          <w:rtl/>
        </w:rPr>
        <w:t>חוק השכירות ההוגנת -</w:t>
      </w:r>
      <w:r>
        <w:rPr>
          <w:rFonts w:ascii="David" w:hAnsi="David" w:cs="David" w:hint="cs"/>
          <w:sz w:val="24"/>
          <w:szCs w:val="24"/>
          <w:rtl/>
        </w:rPr>
        <w:t xml:space="preserve"> תיקונים לחוק השכירות והשאילה שנכנסו כחלק ממאבק לתמרץ את בעלי הדירות להשכיר דירות לזמן ארוך יותר ובמאפיינים הוגנים יותר עבור השוכרים:</w:t>
      </w:r>
    </w:p>
    <w:p w:rsidR="00A9202C" w:rsidRPr="001E5589" w:rsidRDefault="00A9202C" w:rsidP="008D7ADE">
      <w:pPr>
        <w:pStyle w:val="a3"/>
        <w:numPr>
          <w:ilvl w:val="1"/>
          <w:numId w:val="28"/>
        </w:numPr>
        <w:spacing w:after="120" w:line="360" w:lineRule="auto"/>
        <w:ind w:left="84"/>
        <w:contextualSpacing w:val="0"/>
        <w:jc w:val="both"/>
        <w:rPr>
          <w:rFonts w:ascii="David" w:hAnsi="David" w:cs="David"/>
          <w:b/>
          <w:bCs/>
          <w:sz w:val="24"/>
          <w:szCs w:val="24"/>
        </w:rPr>
      </w:pPr>
      <w:r w:rsidRPr="001E5589">
        <w:rPr>
          <w:rFonts w:ascii="David" w:hAnsi="David" w:cs="David" w:hint="cs"/>
          <w:b/>
          <w:bCs/>
          <w:sz w:val="24"/>
          <w:szCs w:val="24"/>
          <w:rtl/>
        </w:rPr>
        <w:t xml:space="preserve">הוספת 6א' - </w:t>
      </w:r>
      <w:r w:rsidR="002F3E41" w:rsidRPr="002F3E41">
        <w:rPr>
          <w:rFonts w:ascii="David" w:hAnsi="David" w:cs="David" w:hint="cs"/>
          <w:sz w:val="24"/>
          <w:szCs w:val="24"/>
          <w:rtl/>
        </w:rPr>
        <w:t>ס' הצהרתי שמבקש למנוע מצב בו המשכיר לא יכניס את השוכר למצב של עסקאות נוגדות. מחזק את זכויותיו של השוכר.</w:t>
      </w:r>
      <w:r w:rsidR="002F3E41">
        <w:rPr>
          <w:rFonts w:ascii="David" w:hAnsi="David" w:cs="David" w:hint="cs"/>
          <w:b/>
          <w:bCs/>
          <w:sz w:val="24"/>
          <w:szCs w:val="24"/>
          <w:rtl/>
        </w:rPr>
        <w:t xml:space="preserve"> </w:t>
      </w:r>
    </w:p>
    <w:p w:rsidR="00A9202C" w:rsidRDefault="00A9202C" w:rsidP="008D7ADE">
      <w:pPr>
        <w:pStyle w:val="a3"/>
        <w:numPr>
          <w:ilvl w:val="1"/>
          <w:numId w:val="28"/>
        </w:numPr>
        <w:spacing w:after="120" w:line="360" w:lineRule="auto"/>
        <w:ind w:left="84"/>
        <w:contextualSpacing w:val="0"/>
        <w:jc w:val="both"/>
        <w:rPr>
          <w:rFonts w:ascii="David" w:hAnsi="David" w:cs="David"/>
          <w:sz w:val="24"/>
          <w:szCs w:val="24"/>
        </w:rPr>
      </w:pPr>
      <w:r w:rsidRPr="00222457">
        <w:rPr>
          <w:rFonts w:ascii="David" w:hAnsi="David" w:cs="David" w:hint="cs"/>
          <w:b/>
          <w:bCs/>
          <w:sz w:val="24"/>
          <w:szCs w:val="24"/>
          <w:rtl/>
        </w:rPr>
        <w:t>הוספת סימן ו' לחוק-</w:t>
      </w:r>
      <w:r w:rsidR="00222457">
        <w:rPr>
          <w:rFonts w:ascii="David" w:hAnsi="David" w:cs="David" w:hint="cs"/>
          <w:sz w:val="24"/>
          <w:szCs w:val="24"/>
          <w:rtl/>
        </w:rPr>
        <w:t xml:space="preserve"> נוסף סימן שלם שעוסק בשכירות ההוגנת</w:t>
      </w:r>
    </w:p>
    <w:p w:rsidR="00A9202C" w:rsidRDefault="00A9202C" w:rsidP="008D7ADE">
      <w:pPr>
        <w:pStyle w:val="a3"/>
        <w:numPr>
          <w:ilvl w:val="2"/>
          <w:numId w:val="28"/>
        </w:numPr>
        <w:spacing w:after="120" w:line="360" w:lineRule="auto"/>
        <w:ind w:left="226"/>
        <w:contextualSpacing w:val="0"/>
        <w:jc w:val="both"/>
        <w:rPr>
          <w:rFonts w:ascii="David" w:hAnsi="David" w:cs="David"/>
          <w:sz w:val="24"/>
          <w:szCs w:val="24"/>
        </w:rPr>
      </w:pPr>
      <w:r w:rsidRPr="00222457">
        <w:rPr>
          <w:rFonts w:ascii="David" w:hAnsi="David" w:cs="David" w:hint="cs"/>
          <w:b/>
          <w:bCs/>
          <w:sz w:val="24"/>
          <w:szCs w:val="24"/>
          <w:rtl/>
        </w:rPr>
        <w:t>קביעת חוזה מצוי -</w:t>
      </w:r>
      <w:r>
        <w:rPr>
          <w:rFonts w:ascii="David" w:hAnsi="David" w:cs="David" w:hint="cs"/>
          <w:sz w:val="24"/>
          <w:szCs w:val="24"/>
          <w:rtl/>
        </w:rPr>
        <w:t xml:space="preserve"> </w:t>
      </w:r>
      <w:r w:rsidR="00222457">
        <w:rPr>
          <w:rFonts w:ascii="David" w:hAnsi="David" w:cs="David" w:hint="cs"/>
          <w:sz w:val="24"/>
          <w:szCs w:val="24"/>
          <w:rtl/>
        </w:rPr>
        <w:t xml:space="preserve">כולל הוראות הוגנות ביחס לזכויות של משכיר ושוכר. החוזה המוצע - העקב השימוש וההצלחה הגבוהה בקרב התקנון המצוי, החוזה ממצוי מבקש להציע ברירת מחדל הוגנת, ברירת מחדל שוקית רגילה. </w:t>
      </w:r>
    </w:p>
    <w:p w:rsidR="00A9202C" w:rsidRDefault="00A9202C" w:rsidP="008D7ADE">
      <w:pPr>
        <w:pStyle w:val="a3"/>
        <w:numPr>
          <w:ilvl w:val="2"/>
          <w:numId w:val="28"/>
        </w:numPr>
        <w:spacing w:after="120" w:line="360" w:lineRule="auto"/>
        <w:ind w:left="226"/>
        <w:contextualSpacing w:val="0"/>
        <w:jc w:val="both"/>
        <w:rPr>
          <w:rFonts w:ascii="David" w:hAnsi="David" w:cs="David"/>
          <w:sz w:val="24"/>
          <w:szCs w:val="24"/>
        </w:rPr>
      </w:pPr>
      <w:r w:rsidRPr="00C865B6">
        <w:rPr>
          <w:rFonts w:ascii="David" w:hAnsi="David" w:cs="David" w:hint="cs"/>
          <w:b/>
          <w:bCs/>
          <w:sz w:val="24"/>
          <w:szCs w:val="24"/>
          <w:rtl/>
        </w:rPr>
        <w:t>חובת מסירת דירה ראויה למגורים</w:t>
      </w:r>
      <w:r w:rsidR="00222457" w:rsidRPr="00C865B6">
        <w:rPr>
          <w:rFonts w:ascii="David" w:hAnsi="David" w:cs="David" w:hint="cs"/>
          <w:b/>
          <w:bCs/>
          <w:sz w:val="24"/>
          <w:szCs w:val="24"/>
          <w:rtl/>
        </w:rPr>
        <w:t xml:space="preserve"> -</w:t>
      </w:r>
      <w:r w:rsidR="00222457">
        <w:rPr>
          <w:rFonts w:ascii="David" w:hAnsi="David" w:cs="David" w:hint="cs"/>
          <w:sz w:val="24"/>
          <w:szCs w:val="24"/>
          <w:rtl/>
        </w:rPr>
        <w:t xml:space="preserve"> </w:t>
      </w:r>
      <w:r w:rsidR="00C865B6">
        <w:rPr>
          <w:rFonts w:ascii="David" w:hAnsi="David" w:cs="David" w:hint="cs"/>
          <w:sz w:val="24"/>
          <w:szCs w:val="24"/>
          <w:rtl/>
        </w:rPr>
        <w:t xml:space="preserve">אי התאמה תהווה הפרת חוזה, והשוכר יוכל להשתחרר מהחוזה בלי תשלום קנסות. מה לא ראוי למגורי אדם? לפי תפיסת בית המשפט. </w:t>
      </w:r>
    </w:p>
    <w:p w:rsidR="00A9202C" w:rsidRDefault="00A9202C" w:rsidP="008D7ADE">
      <w:pPr>
        <w:pStyle w:val="a3"/>
        <w:numPr>
          <w:ilvl w:val="2"/>
          <w:numId w:val="28"/>
        </w:numPr>
        <w:spacing w:after="120" w:line="360" w:lineRule="auto"/>
        <w:ind w:left="226"/>
        <w:contextualSpacing w:val="0"/>
        <w:jc w:val="both"/>
        <w:rPr>
          <w:rFonts w:ascii="David" w:hAnsi="David" w:cs="David"/>
          <w:sz w:val="24"/>
          <w:szCs w:val="24"/>
        </w:rPr>
      </w:pPr>
      <w:r w:rsidRPr="00C865B6">
        <w:rPr>
          <w:rFonts w:ascii="David" w:hAnsi="David" w:cs="David" w:hint="cs"/>
          <w:b/>
          <w:bCs/>
          <w:sz w:val="24"/>
          <w:szCs w:val="24"/>
          <w:rtl/>
        </w:rPr>
        <w:t>קביעת תשלומים בהם חב הש</w:t>
      </w:r>
      <w:r w:rsidR="00C865B6" w:rsidRPr="00C865B6">
        <w:rPr>
          <w:rFonts w:ascii="David" w:hAnsi="David" w:cs="David" w:hint="cs"/>
          <w:b/>
          <w:bCs/>
          <w:sz w:val="24"/>
          <w:szCs w:val="24"/>
          <w:rtl/>
        </w:rPr>
        <w:t>ו</w:t>
      </w:r>
      <w:r w:rsidRPr="00C865B6">
        <w:rPr>
          <w:rFonts w:ascii="David" w:hAnsi="David" w:cs="David" w:hint="cs"/>
          <w:b/>
          <w:bCs/>
          <w:sz w:val="24"/>
          <w:szCs w:val="24"/>
          <w:rtl/>
        </w:rPr>
        <w:t>כר -</w:t>
      </w:r>
      <w:r>
        <w:rPr>
          <w:rFonts w:ascii="David" w:hAnsi="David" w:cs="David" w:hint="cs"/>
          <w:sz w:val="24"/>
          <w:szCs w:val="24"/>
          <w:rtl/>
        </w:rPr>
        <w:t xml:space="preserve"> </w:t>
      </w:r>
      <w:r w:rsidR="00C865B6">
        <w:rPr>
          <w:rFonts w:ascii="David" w:hAnsi="David" w:cs="David" w:hint="cs"/>
          <w:sz w:val="24"/>
          <w:szCs w:val="24"/>
          <w:rtl/>
        </w:rPr>
        <w:t>התערבות המחוקק בתשלומים (ביטוח ודמי תיווך)</w:t>
      </w:r>
    </w:p>
    <w:p w:rsidR="00A9202C" w:rsidRDefault="00A9202C" w:rsidP="00C865B6">
      <w:pPr>
        <w:pStyle w:val="a3"/>
        <w:numPr>
          <w:ilvl w:val="2"/>
          <w:numId w:val="28"/>
        </w:numPr>
        <w:spacing w:after="120" w:line="360" w:lineRule="auto"/>
        <w:ind w:left="226"/>
        <w:contextualSpacing w:val="0"/>
        <w:jc w:val="both"/>
        <w:rPr>
          <w:rFonts w:ascii="David" w:hAnsi="David" w:cs="David"/>
          <w:sz w:val="24"/>
          <w:szCs w:val="24"/>
        </w:rPr>
      </w:pPr>
      <w:r w:rsidRPr="00C865B6">
        <w:rPr>
          <w:rFonts w:ascii="David" w:hAnsi="David" w:cs="David" w:hint="cs"/>
          <w:b/>
          <w:bCs/>
          <w:sz w:val="24"/>
          <w:szCs w:val="24"/>
          <w:rtl/>
        </w:rPr>
        <w:t>הגבלת ערובות -</w:t>
      </w:r>
      <w:r>
        <w:rPr>
          <w:rFonts w:ascii="David" w:hAnsi="David" w:cs="David" w:hint="cs"/>
          <w:sz w:val="24"/>
          <w:szCs w:val="24"/>
          <w:rtl/>
        </w:rPr>
        <w:t xml:space="preserve"> </w:t>
      </w:r>
      <w:r w:rsidR="00C865B6">
        <w:rPr>
          <w:rFonts w:ascii="David" w:hAnsi="David" w:cs="David" w:hint="cs"/>
          <w:sz w:val="24"/>
          <w:szCs w:val="24"/>
          <w:rtl/>
        </w:rPr>
        <w:t xml:space="preserve">התיקון קובע תקרה שמגבילה ערבויות שעולות על שליש תקופת השכירות או פי 3 מדמי השכירות, ולא כמו פעם - שהערבויות לא היו מוגבלות מה שהיווה קושי גדול לשכור את הדירה מלכתחילה. </w:t>
      </w:r>
    </w:p>
    <w:p w:rsidR="00A9202C" w:rsidRDefault="00A9202C" w:rsidP="00C865B6">
      <w:pPr>
        <w:pStyle w:val="a3"/>
        <w:numPr>
          <w:ilvl w:val="2"/>
          <w:numId w:val="28"/>
        </w:numPr>
        <w:spacing w:after="120" w:line="360" w:lineRule="auto"/>
        <w:ind w:left="226"/>
        <w:contextualSpacing w:val="0"/>
        <w:jc w:val="both"/>
        <w:rPr>
          <w:rFonts w:ascii="David" w:hAnsi="David" w:cs="David"/>
          <w:sz w:val="24"/>
          <w:szCs w:val="24"/>
        </w:rPr>
      </w:pPr>
      <w:r w:rsidRPr="00C865B6">
        <w:rPr>
          <w:rFonts w:ascii="David" w:hAnsi="David" w:cs="David" w:hint="cs"/>
          <w:b/>
          <w:bCs/>
          <w:sz w:val="24"/>
          <w:szCs w:val="24"/>
          <w:rtl/>
        </w:rPr>
        <w:t>מניעת תניית ביטול ללא עילה למשכיר</w:t>
      </w:r>
      <w:r w:rsidR="00C865B6" w:rsidRPr="00C865B6">
        <w:rPr>
          <w:rFonts w:ascii="David" w:hAnsi="David" w:cs="David" w:hint="cs"/>
          <w:b/>
          <w:bCs/>
          <w:sz w:val="24"/>
          <w:szCs w:val="24"/>
          <w:rtl/>
        </w:rPr>
        <w:t xml:space="preserve"> -</w:t>
      </w:r>
      <w:r w:rsidR="00C865B6">
        <w:rPr>
          <w:rFonts w:ascii="David" w:hAnsi="David" w:cs="David" w:hint="cs"/>
          <w:sz w:val="24"/>
          <w:szCs w:val="24"/>
          <w:rtl/>
        </w:rPr>
        <w:t xml:space="preserve"> הוספת התיקון אסרה על הוספת סעיף לחוזה האוסר על ביטול החוזה בלי עילה. אפשר אבל לעוף את זה עם עילה של כדאיות כלכלית. </w:t>
      </w:r>
      <w:r w:rsidR="00E906A4">
        <w:rPr>
          <w:rFonts w:ascii="David" w:hAnsi="David" w:cs="David" w:hint="cs"/>
          <w:sz w:val="24"/>
          <w:szCs w:val="24"/>
          <w:rtl/>
        </w:rPr>
        <w:t xml:space="preserve">מותר להתנות רק </w:t>
      </w:r>
      <w:proofErr w:type="spellStart"/>
      <w:r w:rsidR="00E906A4">
        <w:rPr>
          <w:rFonts w:ascii="David" w:hAnsi="David" w:cs="David" w:hint="cs"/>
          <w:sz w:val="24"/>
          <w:szCs w:val="24"/>
          <w:rtl/>
        </w:rPr>
        <w:t>בתניות</w:t>
      </w:r>
      <w:proofErr w:type="spellEnd"/>
      <w:r w:rsidR="00E906A4">
        <w:rPr>
          <w:rFonts w:ascii="David" w:hAnsi="David" w:cs="David" w:hint="cs"/>
          <w:sz w:val="24"/>
          <w:szCs w:val="24"/>
          <w:rtl/>
        </w:rPr>
        <w:t xml:space="preserve"> לטובת השוכר</w:t>
      </w:r>
      <w:r w:rsidR="00997CDB">
        <w:rPr>
          <w:rFonts w:ascii="David" w:hAnsi="David" w:cs="David" w:hint="cs"/>
          <w:sz w:val="24"/>
          <w:szCs w:val="24"/>
          <w:rtl/>
        </w:rPr>
        <w:t xml:space="preserve"> על חלק מהסעיפים</w:t>
      </w:r>
      <w:r w:rsidR="00E906A4">
        <w:rPr>
          <w:rFonts w:ascii="David" w:hAnsi="David" w:cs="David" w:hint="cs"/>
          <w:sz w:val="24"/>
          <w:szCs w:val="24"/>
          <w:rtl/>
        </w:rPr>
        <w:t xml:space="preserve">. </w:t>
      </w:r>
    </w:p>
    <w:p w:rsidR="00A9202C" w:rsidRDefault="00A9202C" w:rsidP="008D7ADE">
      <w:pPr>
        <w:pStyle w:val="a3"/>
        <w:numPr>
          <w:ilvl w:val="0"/>
          <w:numId w:val="44"/>
        </w:numPr>
        <w:spacing w:after="120" w:line="360" w:lineRule="auto"/>
        <w:ind w:left="226"/>
        <w:contextualSpacing w:val="0"/>
        <w:jc w:val="both"/>
        <w:rPr>
          <w:rFonts w:ascii="David" w:hAnsi="David" w:cs="David"/>
          <w:sz w:val="24"/>
          <w:szCs w:val="24"/>
        </w:rPr>
      </w:pPr>
      <w:r w:rsidRPr="00997CDB">
        <w:rPr>
          <w:rFonts w:ascii="David" w:hAnsi="David" w:cs="David" w:hint="cs"/>
          <w:b/>
          <w:bCs/>
          <w:sz w:val="24"/>
          <w:szCs w:val="24"/>
          <w:rtl/>
        </w:rPr>
        <w:t>סייגים לתחולה -</w:t>
      </w:r>
      <w:r>
        <w:rPr>
          <w:rFonts w:ascii="David" w:hAnsi="David" w:cs="David" w:hint="cs"/>
          <w:sz w:val="24"/>
          <w:szCs w:val="24"/>
          <w:rtl/>
        </w:rPr>
        <w:t xml:space="preserve"> </w:t>
      </w:r>
      <w:r w:rsidR="00997CDB">
        <w:rPr>
          <w:rFonts w:ascii="David" w:hAnsi="David" w:cs="David" w:hint="cs"/>
          <w:sz w:val="24"/>
          <w:szCs w:val="24"/>
          <w:rtl/>
        </w:rPr>
        <w:t xml:space="preserve">ההוראות לא חלות על מלון, מעון סטודנטים, דיור מוגן, דירות חוק הגנת הדייר לא חל עליהן ובשכירות שהיא פחות מ-3 חודשים (קצר מדי) או למעלה מ-10 נים (לא ברור למה) ושכירות שעולה על 20 אלף ₪ (כנראה לא זקוקים להגנה). </w:t>
      </w:r>
    </w:p>
    <w:p w:rsidR="00E434BF" w:rsidRPr="00495847" w:rsidRDefault="008D7ADE" w:rsidP="008D7ADE">
      <w:pPr>
        <w:pStyle w:val="a3"/>
        <w:numPr>
          <w:ilvl w:val="0"/>
          <w:numId w:val="28"/>
        </w:numPr>
        <w:spacing w:after="120" w:line="360" w:lineRule="auto"/>
        <w:ind w:left="-341"/>
        <w:contextualSpacing w:val="0"/>
        <w:jc w:val="both"/>
        <w:rPr>
          <w:rFonts w:ascii="David" w:hAnsi="David" w:cs="David"/>
          <w:b/>
          <w:bCs/>
          <w:sz w:val="24"/>
          <w:szCs w:val="24"/>
        </w:rPr>
      </w:pPr>
      <w:r w:rsidRPr="008D7ADE">
        <w:rPr>
          <w:rFonts w:ascii="David" w:hAnsi="David" w:cs="David" w:hint="cs"/>
          <w:b/>
          <w:bCs/>
          <w:sz w:val="24"/>
          <w:szCs w:val="24"/>
          <w:rtl/>
        </w:rPr>
        <w:t xml:space="preserve">שכירות קצרת מועד - </w:t>
      </w:r>
      <w:r w:rsidR="00495847">
        <w:rPr>
          <w:rFonts w:ascii="David" w:hAnsi="David" w:cs="David" w:hint="cs"/>
          <w:sz w:val="24"/>
          <w:szCs w:val="24"/>
          <w:rtl/>
        </w:rPr>
        <w:t xml:space="preserve">ס' 152 לחוק הגנת הדייר גובר על ס' 79 לחוק המקרקעין, הדין בישראל: </w:t>
      </w:r>
    </w:p>
    <w:p w:rsidR="00495847" w:rsidRDefault="00495847" w:rsidP="00495847">
      <w:pPr>
        <w:pStyle w:val="a3"/>
        <w:numPr>
          <w:ilvl w:val="1"/>
          <w:numId w:val="28"/>
        </w:numPr>
        <w:spacing w:after="120" w:line="360" w:lineRule="auto"/>
        <w:ind w:left="-58"/>
        <w:contextualSpacing w:val="0"/>
        <w:jc w:val="both"/>
        <w:rPr>
          <w:rFonts w:ascii="David" w:hAnsi="David" w:cs="David"/>
          <w:b/>
          <w:bCs/>
          <w:sz w:val="24"/>
          <w:szCs w:val="24"/>
        </w:rPr>
      </w:pPr>
      <w:r>
        <w:rPr>
          <w:rFonts w:ascii="David" w:hAnsi="David" w:cs="David" w:hint="cs"/>
          <w:b/>
          <w:bCs/>
          <w:sz w:val="24"/>
          <w:szCs w:val="24"/>
          <w:rtl/>
        </w:rPr>
        <w:t xml:space="preserve">דרישת הרישום - </w:t>
      </w:r>
      <w:r w:rsidRPr="00495847">
        <w:rPr>
          <w:rFonts w:ascii="David" w:hAnsi="David" w:cs="David" w:hint="cs"/>
          <w:sz w:val="24"/>
          <w:szCs w:val="24"/>
          <w:rtl/>
        </w:rPr>
        <w:t>הולכים לפי חוק הגנת הדייר: רק נכס שהשכירות שלו לא עולה על 10 שנים (כולל אופציה להארכה, גם נכס של שכירות ל-8 שנים +3 ייחשב חוזה שכירות שעולה על 10 שנים)לא צריך רישום. אם הוא עולה על 10 שנים (כולל אופציית הארכה) הוא דרו רישום.</w:t>
      </w:r>
      <w:r>
        <w:rPr>
          <w:rFonts w:ascii="David" w:hAnsi="David" w:cs="David" w:hint="cs"/>
          <w:b/>
          <w:bCs/>
          <w:sz w:val="24"/>
          <w:szCs w:val="24"/>
          <w:rtl/>
        </w:rPr>
        <w:t xml:space="preserve"> </w:t>
      </w:r>
    </w:p>
    <w:p w:rsidR="00495847" w:rsidRDefault="00495847" w:rsidP="00495847">
      <w:pPr>
        <w:pStyle w:val="a3"/>
        <w:numPr>
          <w:ilvl w:val="1"/>
          <w:numId w:val="28"/>
        </w:numPr>
        <w:spacing w:after="120" w:line="360" w:lineRule="auto"/>
        <w:ind w:left="-58"/>
        <w:contextualSpacing w:val="0"/>
        <w:jc w:val="both"/>
        <w:rPr>
          <w:rFonts w:ascii="David" w:hAnsi="David" w:cs="David"/>
          <w:b/>
          <w:bCs/>
          <w:sz w:val="24"/>
          <w:szCs w:val="24"/>
        </w:rPr>
      </w:pPr>
      <w:r>
        <w:rPr>
          <w:rFonts w:ascii="David" w:hAnsi="David" w:cs="David" w:hint="cs"/>
          <w:b/>
          <w:bCs/>
          <w:sz w:val="24"/>
          <w:szCs w:val="24"/>
          <w:rtl/>
        </w:rPr>
        <w:t xml:space="preserve">דרישת חוזה בכתב - </w:t>
      </w:r>
      <w:r w:rsidRPr="00495847">
        <w:rPr>
          <w:rFonts w:ascii="David" w:hAnsi="David" w:cs="David" w:hint="cs"/>
          <w:sz w:val="24"/>
          <w:szCs w:val="24"/>
          <w:rtl/>
        </w:rPr>
        <w:t>הולכים לפי חוק המקרקעין - צריך לעשות עסקה בכתב על חוזה שכירות שעולה על 5 נים (כולל אופציה להארכה).</w:t>
      </w:r>
      <w:r>
        <w:rPr>
          <w:rFonts w:ascii="David" w:hAnsi="David" w:cs="David" w:hint="cs"/>
          <w:b/>
          <w:bCs/>
          <w:sz w:val="24"/>
          <w:szCs w:val="24"/>
          <w:rtl/>
        </w:rPr>
        <w:t xml:space="preserve"> </w:t>
      </w:r>
    </w:p>
    <w:p w:rsidR="008D7ADE" w:rsidRDefault="008D7ADE" w:rsidP="005F6A0A">
      <w:pPr>
        <w:pStyle w:val="a3"/>
        <w:numPr>
          <w:ilvl w:val="0"/>
          <w:numId w:val="28"/>
        </w:numPr>
        <w:spacing w:after="120" w:line="360" w:lineRule="auto"/>
        <w:ind w:left="-341"/>
        <w:contextualSpacing w:val="0"/>
        <w:jc w:val="both"/>
        <w:rPr>
          <w:rFonts w:ascii="David" w:hAnsi="David" w:cs="David"/>
          <w:b/>
          <w:bCs/>
          <w:sz w:val="24"/>
          <w:szCs w:val="24"/>
        </w:rPr>
      </w:pPr>
      <w:r w:rsidRPr="008D7ADE">
        <w:rPr>
          <w:rFonts w:ascii="David" w:hAnsi="David" w:cs="David" w:hint="cs"/>
          <w:b/>
          <w:bCs/>
          <w:sz w:val="24"/>
          <w:szCs w:val="24"/>
          <w:rtl/>
        </w:rPr>
        <w:t xml:space="preserve">חכירה לדורות - </w:t>
      </w:r>
      <w:r w:rsidR="005F6A0A" w:rsidRPr="005F6A0A">
        <w:rPr>
          <w:rFonts w:ascii="David" w:hAnsi="David" w:cs="David" w:hint="cs"/>
          <w:sz w:val="24"/>
          <w:szCs w:val="24"/>
          <w:rtl/>
        </w:rPr>
        <w:t>לצורך עריכת עסקאות, מכריע בית המשפט שמדובר בשכירות, ולכן ניתן לעשות עסקה על חלק מהמקרקעין.</w:t>
      </w:r>
      <w:r w:rsidR="005F6A0A">
        <w:rPr>
          <w:rFonts w:ascii="David" w:hAnsi="David" w:cs="David" w:hint="cs"/>
          <w:b/>
          <w:bCs/>
          <w:sz w:val="24"/>
          <w:szCs w:val="24"/>
          <w:rtl/>
        </w:rPr>
        <w:t xml:space="preserve"> צעד קטן לפני בעלות. פס"ד </w:t>
      </w:r>
      <w:proofErr w:type="spellStart"/>
      <w:r w:rsidR="005F6A0A">
        <w:rPr>
          <w:rFonts w:ascii="David" w:hAnsi="David" w:cs="David" w:hint="cs"/>
          <w:b/>
          <w:bCs/>
          <w:sz w:val="24"/>
          <w:szCs w:val="24"/>
          <w:rtl/>
        </w:rPr>
        <w:t>בסו</w:t>
      </w:r>
      <w:proofErr w:type="spellEnd"/>
      <w:r w:rsidR="005F6A0A">
        <w:rPr>
          <w:rFonts w:ascii="David" w:hAnsi="David" w:cs="David" w:hint="cs"/>
          <w:b/>
          <w:bCs/>
          <w:sz w:val="24"/>
          <w:szCs w:val="24"/>
          <w:rtl/>
        </w:rPr>
        <w:t xml:space="preserve"> נ' מלאך - </w:t>
      </w:r>
      <w:r w:rsidR="005F6A0A" w:rsidRPr="005F6A0A">
        <w:rPr>
          <w:rFonts w:ascii="David" w:hAnsi="David" w:cs="David" w:hint="cs"/>
          <w:sz w:val="24"/>
          <w:szCs w:val="24"/>
          <w:rtl/>
        </w:rPr>
        <w:t>שם נפסק שבתום חוזה החגירה לדורות, ימשיכו כנראה לשבת בקרקעות האלה, ולכן המנהל יהיה חייב להסדיר את זה מבחינה פורמלית. בית המשפט מעניק לחכירה לדורות משמעות שיותר מתקרבת לבעלות מאשר לשכירות.</w:t>
      </w:r>
      <w:r w:rsidR="005F6A0A">
        <w:rPr>
          <w:rFonts w:ascii="David" w:hAnsi="David" w:cs="David" w:hint="cs"/>
          <w:b/>
          <w:bCs/>
          <w:sz w:val="24"/>
          <w:szCs w:val="24"/>
          <w:rtl/>
        </w:rPr>
        <w:t xml:space="preserve"> </w:t>
      </w:r>
    </w:p>
    <w:p w:rsidR="00547BC7" w:rsidRPr="008D7ADE" w:rsidRDefault="00547BC7" w:rsidP="00547BC7">
      <w:pPr>
        <w:pStyle w:val="a3"/>
        <w:spacing w:after="120" w:line="360" w:lineRule="auto"/>
        <w:ind w:left="-341"/>
        <w:contextualSpacing w:val="0"/>
        <w:jc w:val="both"/>
        <w:rPr>
          <w:rFonts w:ascii="David" w:hAnsi="David" w:cs="David"/>
          <w:b/>
          <w:bCs/>
          <w:sz w:val="24"/>
          <w:szCs w:val="24"/>
        </w:rPr>
      </w:pPr>
    </w:p>
    <w:p w:rsidR="00A51F6A" w:rsidRDefault="00A51F6A" w:rsidP="003759AD">
      <w:pPr>
        <w:ind w:left="-483"/>
        <w:rPr>
          <w:rtl/>
        </w:rPr>
      </w:pPr>
      <w:r w:rsidRPr="0038397B">
        <w:rPr>
          <w:rFonts w:ascii="David" w:hAnsi="David" w:cs="David" w:hint="cs"/>
          <w:b/>
          <w:bCs/>
          <w:color w:val="D52B5C"/>
          <w:sz w:val="24"/>
          <w:szCs w:val="24"/>
          <w:u w:val="single"/>
          <w:rtl/>
        </w:rPr>
        <w:lastRenderedPageBreak/>
        <w:t>י</w:t>
      </w:r>
      <w:r>
        <w:rPr>
          <w:rFonts w:ascii="David" w:hAnsi="David" w:cs="David" w:hint="cs"/>
          <w:b/>
          <w:bCs/>
          <w:color w:val="D52B5C"/>
          <w:sz w:val="24"/>
          <w:szCs w:val="24"/>
          <w:u w:val="single"/>
          <w:rtl/>
        </w:rPr>
        <w:t>ב. תחרויות</w:t>
      </w:r>
    </w:p>
    <w:p w:rsidR="00361CB2" w:rsidRDefault="00A51F6A" w:rsidP="003759AD">
      <w:pPr>
        <w:spacing w:line="360" w:lineRule="auto"/>
        <w:ind w:left="-483"/>
        <w:jc w:val="both"/>
        <w:rPr>
          <w:rFonts w:ascii="David" w:hAnsi="David" w:cs="David"/>
          <w:b/>
          <w:bCs/>
          <w:color w:val="FFC000" w:themeColor="accent4"/>
          <w:sz w:val="24"/>
          <w:szCs w:val="24"/>
          <w:u w:val="single"/>
          <w:rtl/>
        </w:rPr>
      </w:pPr>
      <w:r w:rsidRPr="00A51F6A">
        <w:rPr>
          <w:rFonts w:ascii="David" w:hAnsi="David" w:cs="David" w:hint="cs"/>
          <w:b/>
          <w:bCs/>
          <w:color w:val="FFC000" w:themeColor="accent4"/>
          <w:sz w:val="24"/>
          <w:szCs w:val="24"/>
          <w:u w:val="single"/>
          <w:rtl/>
        </w:rPr>
        <w:t>תחרויות - הלכות קונקרטיות בלבד. (בלי היסטוריה</w:t>
      </w:r>
      <w:r w:rsidR="003759AD">
        <w:rPr>
          <w:rFonts w:ascii="David" w:hAnsi="David" w:cs="David" w:hint="cs"/>
          <w:b/>
          <w:bCs/>
          <w:color w:val="FFC000" w:themeColor="accent4"/>
          <w:sz w:val="24"/>
          <w:szCs w:val="24"/>
          <w:u w:val="single"/>
          <w:rtl/>
        </w:rPr>
        <w:t>, הצדקות</w:t>
      </w:r>
      <w:r w:rsidRPr="00A51F6A">
        <w:rPr>
          <w:rFonts w:ascii="David" w:hAnsi="David" w:cs="David" w:hint="cs"/>
          <w:b/>
          <w:bCs/>
          <w:color w:val="FFC000" w:themeColor="accent4"/>
          <w:sz w:val="24"/>
          <w:szCs w:val="24"/>
          <w:u w:val="single"/>
          <w:rtl/>
        </w:rPr>
        <w:t xml:space="preserve">, דיונים וכו' - אלה ועוד מחברת הארוכה. </w:t>
      </w:r>
    </w:p>
    <w:p w:rsidR="00A51F6A" w:rsidRDefault="00A51F6A" w:rsidP="00A51F6A">
      <w:pPr>
        <w:spacing w:line="360" w:lineRule="auto"/>
        <w:jc w:val="center"/>
        <w:rPr>
          <w:rFonts w:ascii="David" w:hAnsi="David" w:cs="David"/>
          <w:b/>
          <w:bCs/>
          <w:color w:val="1F3864" w:themeColor="accent1" w:themeShade="80"/>
          <w:sz w:val="24"/>
          <w:szCs w:val="24"/>
          <w:u w:val="single"/>
          <w:rtl/>
        </w:rPr>
      </w:pPr>
      <w:r>
        <w:rPr>
          <w:rFonts w:ascii="David" w:hAnsi="David" w:cs="David" w:hint="cs"/>
          <w:b/>
          <w:bCs/>
          <w:color w:val="1F3864" w:themeColor="accent1" w:themeShade="80"/>
          <w:sz w:val="24"/>
          <w:szCs w:val="24"/>
          <w:u w:val="single"/>
          <w:rtl/>
        </w:rPr>
        <w:t xml:space="preserve">תחרות </w:t>
      </w:r>
      <w:r>
        <w:rPr>
          <w:rFonts w:ascii="David" w:hAnsi="David" w:cs="David" w:hint="cs"/>
          <w:b/>
          <w:bCs/>
          <w:color w:val="1F3864" w:themeColor="accent1" w:themeShade="80"/>
          <w:sz w:val="24"/>
          <w:szCs w:val="24"/>
          <w:u w:val="single"/>
        </w:rPr>
        <w:t>I</w:t>
      </w:r>
      <w:r>
        <w:rPr>
          <w:rFonts w:ascii="David" w:hAnsi="David" w:cs="David" w:hint="cs"/>
          <w:b/>
          <w:bCs/>
          <w:color w:val="1F3864" w:themeColor="accent1" w:themeShade="80"/>
          <w:sz w:val="24"/>
          <w:szCs w:val="24"/>
          <w:u w:val="single"/>
          <w:rtl/>
        </w:rPr>
        <w:t xml:space="preserve"> </w:t>
      </w:r>
      <w:r w:rsidR="003759AD">
        <w:rPr>
          <w:rFonts w:ascii="David" w:hAnsi="David" w:cs="David" w:hint="cs"/>
          <w:b/>
          <w:bCs/>
          <w:color w:val="1F3864" w:themeColor="accent1" w:themeShade="80"/>
          <w:sz w:val="24"/>
          <w:szCs w:val="24"/>
          <w:u w:val="single"/>
          <w:rtl/>
        </w:rPr>
        <w:t>- בעל התחייבות לעסקה מול נושה מעקל</w:t>
      </w:r>
    </w:p>
    <w:p w:rsidR="00A51F6A" w:rsidRPr="005468D8" w:rsidRDefault="005468D8" w:rsidP="005468D8">
      <w:pPr>
        <w:pStyle w:val="a3"/>
        <w:numPr>
          <w:ilvl w:val="0"/>
          <w:numId w:val="45"/>
        </w:numPr>
        <w:spacing w:after="120" w:line="360" w:lineRule="auto"/>
        <w:ind w:left="-199" w:hanging="357"/>
        <w:contextualSpacing w:val="0"/>
        <w:rPr>
          <w:rFonts w:ascii="David" w:hAnsi="David" w:cs="David"/>
          <w:b/>
          <w:bCs/>
          <w:sz w:val="24"/>
          <w:szCs w:val="24"/>
        </w:rPr>
      </w:pPr>
      <w:r w:rsidRPr="005468D8">
        <w:rPr>
          <w:rFonts w:ascii="David" w:hAnsi="David" w:cs="David" w:hint="cs"/>
          <w:b/>
          <w:bCs/>
          <w:sz w:val="24"/>
          <w:szCs w:val="24"/>
          <w:rtl/>
        </w:rPr>
        <w:t>זיהוי הצדדים:</w:t>
      </w:r>
    </w:p>
    <w:p w:rsidR="005468D8" w:rsidRPr="005468D8" w:rsidRDefault="005468D8" w:rsidP="005468D8">
      <w:pPr>
        <w:pStyle w:val="a3"/>
        <w:numPr>
          <w:ilvl w:val="1"/>
          <w:numId w:val="45"/>
        </w:numPr>
        <w:spacing w:after="120" w:line="360" w:lineRule="auto"/>
        <w:ind w:left="84" w:hanging="357"/>
        <w:contextualSpacing w:val="0"/>
        <w:rPr>
          <w:rFonts w:ascii="David" w:hAnsi="David" w:cs="David"/>
          <w:b/>
          <w:bCs/>
          <w:sz w:val="24"/>
          <w:szCs w:val="24"/>
        </w:rPr>
      </w:pPr>
      <w:r w:rsidRPr="005468D8">
        <w:rPr>
          <w:rFonts w:ascii="David" w:hAnsi="David" w:cs="David" w:hint="cs"/>
          <w:b/>
          <w:bCs/>
          <w:sz w:val="24"/>
          <w:szCs w:val="24"/>
          <w:rtl/>
        </w:rPr>
        <w:t>בעל התחייבות לעסקה</w:t>
      </w:r>
      <w:r>
        <w:rPr>
          <w:rFonts w:ascii="David" w:hAnsi="David" w:cs="David" w:hint="cs"/>
          <w:b/>
          <w:bCs/>
          <w:sz w:val="24"/>
          <w:szCs w:val="24"/>
          <w:rtl/>
        </w:rPr>
        <w:t xml:space="preserve"> - </w:t>
      </w:r>
      <w:r>
        <w:rPr>
          <w:rFonts w:ascii="David" w:hAnsi="David" w:cs="David" w:hint="cs"/>
          <w:sz w:val="24"/>
          <w:szCs w:val="24"/>
          <w:rtl/>
        </w:rPr>
        <w:t>נמצא בשלב החוזה ולא בשלב הרישום בטאבו</w:t>
      </w:r>
    </w:p>
    <w:p w:rsidR="005468D8" w:rsidRPr="005468D8" w:rsidRDefault="005468D8" w:rsidP="005468D8">
      <w:pPr>
        <w:pStyle w:val="a3"/>
        <w:numPr>
          <w:ilvl w:val="1"/>
          <w:numId w:val="45"/>
        </w:numPr>
        <w:spacing w:after="120" w:line="360" w:lineRule="auto"/>
        <w:ind w:left="84" w:hanging="357"/>
        <w:contextualSpacing w:val="0"/>
        <w:rPr>
          <w:rFonts w:ascii="David" w:hAnsi="David" w:cs="David"/>
          <w:b/>
          <w:bCs/>
          <w:sz w:val="24"/>
          <w:szCs w:val="24"/>
        </w:rPr>
      </w:pPr>
      <w:r w:rsidRPr="005468D8">
        <w:rPr>
          <w:rFonts w:ascii="David" w:hAnsi="David" w:cs="David" w:hint="cs"/>
          <w:b/>
          <w:bCs/>
          <w:sz w:val="24"/>
          <w:szCs w:val="24"/>
          <w:rtl/>
        </w:rPr>
        <w:t>נושה מעקל</w:t>
      </w:r>
      <w:r>
        <w:rPr>
          <w:rFonts w:ascii="David" w:hAnsi="David" w:cs="David" w:hint="cs"/>
          <w:b/>
          <w:bCs/>
          <w:sz w:val="24"/>
          <w:szCs w:val="24"/>
          <w:rtl/>
        </w:rPr>
        <w:t xml:space="preserve"> - </w:t>
      </w:r>
      <w:r w:rsidRPr="005468D8">
        <w:rPr>
          <w:rFonts w:ascii="David" w:hAnsi="David" w:cs="David" w:hint="cs"/>
          <w:sz w:val="24"/>
          <w:szCs w:val="24"/>
          <w:rtl/>
        </w:rPr>
        <w:t>אדם שיש לו חוב, ואין לו זיקה למקרקעין (כמו משכנתא למשל)</w:t>
      </w:r>
    </w:p>
    <w:p w:rsidR="005468D8" w:rsidRPr="005468D8" w:rsidRDefault="005468D8" w:rsidP="005468D8">
      <w:pPr>
        <w:pStyle w:val="a3"/>
        <w:numPr>
          <w:ilvl w:val="0"/>
          <w:numId w:val="45"/>
        </w:numPr>
        <w:spacing w:after="120" w:line="360" w:lineRule="auto"/>
        <w:ind w:left="-199" w:hanging="357"/>
        <w:contextualSpacing w:val="0"/>
        <w:rPr>
          <w:rFonts w:ascii="David" w:hAnsi="David" w:cs="David"/>
          <w:b/>
          <w:bCs/>
          <w:sz w:val="24"/>
          <w:szCs w:val="24"/>
        </w:rPr>
      </w:pPr>
      <w:r w:rsidRPr="005468D8">
        <w:rPr>
          <w:rFonts w:ascii="David" w:hAnsi="David" w:cs="David" w:hint="cs"/>
          <w:b/>
          <w:bCs/>
          <w:sz w:val="24"/>
          <w:szCs w:val="24"/>
          <w:rtl/>
        </w:rPr>
        <w:t>סוג המשאב</w:t>
      </w:r>
      <w:r>
        <w:rPr>
          <w:rFonts w:ascii="David" w:hAnsi="David" w:cs="David" w:hint="cs"/>
          <w:b/>
          <w:bCs/>
          <w:sz w:val="24"/>
          <w:szCs w:val="24"/>
          <w:rtl/>
        </w:rPr>
        <w:t>:</w:t>
      </w:r>
    </w:p>
    <w:p w:rsidR="005468D8" w:rsidRDefault="005468D8" w:rsidP="005468D8">
      <w:pPr>
        <w:pStyle w:val="a3"/>
        <w:numPr>
          <w:ilvl w:val="1"/>
          <w:numId w:val="45"/>
        </w:numPr>
        <w:spacing w:after="120" w:line="360" w:lineRule="auto"/>
        <w:ind w:left="84" w:hanging="357"/>
        <w:contextualSpacing w:val="0"/>
        <w:rPr>
          <w:rFonts w:ascii="David" w:hAnsi="David" w:cs="David"/>
          <w:b/>
          <w:bCs/>
          <w:sz w:val="24"/>
          <w:szCs w:val="24"/>
        </w:rPr>
      </w:pPr>
      <w:r w:rsidRPr="005468D8">
        <w:rPr>
          <w:rFonts w:ascii="David" w:hAnsi="David" w:cs="David" w:hint="cs"/>
          <w:b/>
          <w:bCs/>
          <w:sz w:val="24"/>
          <w:szCs w:val="24"/>
          <w:rtl/>
        </w:rPr>
        <w:t>מקרקעין רשומים</w:t>
      </w:r>
      <w:r>
        <w:rPr>
          <w:rFonts w:ascii="David" w:hAnsi="David" w:cs="David" w:hint="cs"/>
          <w:b/>
          <w:bCs/>
          <w:sz w:val="24"/>
          <w:szCs w:val="24"/>
          <w:rtl/>
        </w:rPr>
        <w:t>:</w:t>
      </w:r>
      <w:r w:rsidR="005753DC">
        <w:rPr>
          <w:rFonts w:ascii="David" w:hAnsi="David" w:cs="David" w:hint="cs"/>
          <w:b/>
          <w:bCs/>
          <w:sz w:val="24"/>
          <w:szCs w:val="24"/>
          <w:rtl/>
        </w:rPr>
        <w:t xml:space="preserve"> </w:t>
      </w:r>
      <w:r w:rsidR="00A442CD" w:rsidRPr="00A442CD">
        <w:rPr>
          <w:rFonts w:ascii="David" w:hAnsi="David" w:cs="David" w:hint="cs"/>
          <w:sz w:val="24"/>
          <w:szCs w:val="24"/>
          <w:rtl/>
        </w:rPr>
        <w:t>פס"ד אהרונוב ובנק המזרחי נ' גדי</w:t>
      </w:r>
      <w:r w:rsidR="00A442CD">
        <w:rPr>
          <w:rFonts w:ascii="David" w:hAnsi="David" w:cs="David" w:hint="cs"/>
          <w:b/>
          <w:bCs/>
          <w:sz w:val="24"/>
          <w:szCs w:val="24"/>
          <w:rtl/>
        </w:rPr>
        <w:t xml:space="preserve"> </w:t>
      </w:r>
      <w:r w:rsidR="00A442CD" w:rsidRPr="00A442CD">
        <w:rPr>
          <w:rFonts w:ascii="David" w:hAnsi="David" w:cs="David" w:hint="cs"/>
          <w:sz w:val="24"/>
          <w:szCs w:val="24"/>
          <w:rtl/>
        </w:rPr>
        <w:t>(+כספי ורשף)</w:t>
      </w:r>
    </w:p>
    <w:p w:rsidR="009F3640" w:rsidRPr="009F3640" w:rsidRDefault="009F3640" w:rsidP="005753DC">
      <w:pPr>
        <w:pStyle w:val="a3"/>
        <w:numPr>
          <w:ilvl w:val="0"/>
          <w:numId w:val="41"/>
        </w:numPr>
        <w:spacing w:after="120" w:line="360" w:lineRule="auto"/>
        <w:ind w:left="84"/>
        <w:contextualSpacing w:val="0"/>
        <w:rPr>
          <w:rFonts w:ascii="David" w:hAnsi="David" w:cs="David"/>
          <w:b/>
          <w:bCs/>
          <w:sz w:val="24"/>
          <w:szCs w:val="24"/>
        </w:rPr>
      </w:pPr>
      <w:r>
        <w:rPr>
          <w:rFonts w:ascii="David" w:hAnsi="David" w:cs="David" w:hint="cs"/>
          <w:b/>
          <w:bCs/>
          <w:sz w:val="24"/>
          <w:szCs w:val="24"/>
          <w:rtl/>
        </w:rPr>
        <w:t xml:space="preserve">פס"ד אהרונוב - </w:t>
      </w:r>
    </w:p>
    <w:p w:rsidR="009F3640" w:rsidRDefault="009F3640" w:rsidP="001F62BE">
      <w:pPr>
        <w:pStyle w:val="a3"/>
        <w:numPr>
          <w:ilvl w:val="2"/>
          <w:numId w:val="45"/>
        </w:numPr>
        <w:spacing w:after="120" w:line="360" w:lineRule="auto"/>
        <w:ind w:left="509"/>
        <w:contextualSpacing w:val="0"/>
        <w:jc w:val="both"/>
        <w:rPr>
          <w:rFonts w:ascii="David" w:hAnsi="David" w:cs="David"/>
          <w:b/>
          <w:bCs/>
          <w:sz w:val="24"/>
          <w:szCs w:val="24"/>
        </w:rPr>
      </w:pPr>
      <w:r>
        <w:rPr>
          <w:rFonts w:ascii="David" w:hAnsi="David" w:cs="David" w:hint="cs"/>
          <w:b/>
          <w:bCs/>
          <w:sz w:val="24"/>
          <w:szCs w:val="24"/>
          <w:rtl/>
        </w:rPr>
        <w:t xml:space="preserve">שטרסברג כהן - </w:t>
      </w:r>
      <w:r w:rsidRPr="009F3640">
        <w:rPr>
          <w:rFonts w:ascii="David" w:hAnsi="David" w:cs="David" w:hint="cs"/>
          <w:sz w:val="24"/>
          <w:szCs w:val="24"/>
          <w:rtl/>
        </w:rPr>
        <w:t>ס' 127(ב) שדורש הערת אזהרה זה טכני מדי (שימוש בתיאוריית האישיות) + מעגל שוטה שאי אפשר לשבור אותו רק באמצעות הערת אזהרה.</w:t>
      </w:r>
      <w:r>
        <w:rPr>
          <w:rFonts w:ascii="David" w:hAnsi="David" w:cs="David" w:hint="cs"/>
          <w:b/>
          <w:bCs/>
          <w:sz w:val="24"/>
          <w:szCs w:val="24"/>
          <w:rtl/>
        </w:rPr>
        <w:t xml:space="preserve"> </w:t>
      </w:r>
    </w:p>
    <w:p w:rsidR="009F3640" w:rsidRPr="005753DC" w:rsidRDefault="009F3640" w:rsidP="001F62BE">
      <w:pPr>
        <w:pStyle w:val="a3"/>
        <w:numPr>
          <w:ilvl w:val="2"/>
          <w:numId w:val="45"/>
        </w:numPr>
        <w:spacing w:after="120" w:line="360" w:lineRule="auto"/>
        <w:ind w:left="509"/>
        <w:contextualSpacing w:val="0"/>
        <w:jc w:val="both"/>
        <w:rPr>
          <w:rFonts w:ascii="David" w:hAnsi="David" w:cs="David"/>
          <w:sz w:val="24"/>
          <w:szCs w:val="24"/>
        </w:rPr>
      </w:pPr>
      <w:r>
        <w:rPr>
          <w:rFonts w:ascii="David" w:hAnsi="David" w:cs="David" w:hint="cs"/>
          <w:b/>
          <w:bCs/>
          <w:sz w:val="24"/>
          <w:szCs w:val="24"/>
          <w:rtl/>
        </w:rPr>
        <w:t xml:space="preserve">ברק - </w:t>
      </w:r>
      <w:r w:rsidRPr="009F3640">
        <w:rPr>
          <w:rFonts w:ascii="David" w:hAnsi="David" w:cs="David" w:hint="cs"/>
          <w:sz w:val="24"/>
          <w:szCs w:val="24"/>
          <w:rtl/>
        </w:rPr>
        <w:t>מחזיר את דיני היושר לאחר שהמחוקק הוציא אותם בס' 161, ולוקח את קדימותו של בעל ההתחייבות לעסקה על הנושה המעקל מכוח ס' 9.</w:t>
      </w:r>
      <w:r>
        <w:rPr>
          <w:rFonts w:ascii="David" w:hAnsi="David" w:cs="David" w:hint="cs"/>
          <w:b/>
          <w:bCs/>
          <w:sz w:val="24"/>
          <w:szCs w:val="24"/>
          <w:rtl/>
        </w:rPr>
        <w:t xml:space="preserve"> - </w:t>
      </w:r>
      <w:r w:rsidRPr="009F3640">
        <w:rPr>
          <w:rFonts w:ascii="David" w:hAnsi="David" w:cs="David" w:hint="cs"/>
          <w:b/>
          <w:bCs/>
          <w:sz w:val="24"/>
          <w:szCs w:val="24"/>
          <w:u w:val="single"/>
          <w:rtl/>
        </w:rPr>
        <w:t xml:space="preserve">נפסק להלכה. </w:t>
      </w:r>
      <w:r w:rsidR="005753DC" w:rsidRPr="005753DC">
        <w:rPr>
          <w:rFonts w:ascii="David" w:hAnsi="David" w:cs="David" w:hint="cs"/>
          <w:sz w:val="24"/>
          <w:szCs w:val="24"/>
          <w:rtl/>
        </w:rPr>
        <w:t xml:space="preserve">אם לא רשמו הערת אזהרה וניתנה רק חלק מהתמורה, הראשון עדיין זוכה בהכל, גם אם הוא שילם רק חלק. (זכות מעין קניינית, שטרסברג כהן בדעת מיעוט מחזירה את דיני היושר האנגלים ואומרת שיקבל ביחס למה ששילם). </w:t>
      </w:r>
    </w:p>
    <w:p w:rsidR="009F3640" w:rsidRDefault="009F3640" w:rsidP="00576942">
      <w:pPr>
        <w:pStyle w:val="a3"/>
        <w:numPr>
          <w:ilvl w:val="0"/>
          <w:numId w:val="41"/>
        </w:numPr>
        <w:spacing w:after="120" w:line="360" w:lineRule="auto"/>
        <w:ind w:left="368"/>
        <w:contextualSpacing w:val="0"/>
        <w:rPr>
          <w:rFonts w:ascii="David" w:hAnsi="David" w:cs="David"/>
          <w:sz w:val="24"/>
          <w:szCs w:val="24"/>
        </w:rPr>
      </w:pPr>
      <w:r>
        <w:rPr>
          <w:rFonts w:ascii="David" w:hAnsi="David" w:cs="David" w:hint="cs"/>
          <w:b/>
          <w:bCs/>
          <w:sz w:val="24"/>
          <w:szCs w:val="24"/>
          <w:rtl/>
        </w:rPr>
        <w:t xml:space="preserve">פס"ד כספי נ' נס - </w:t>
      </w:r>
      <w:r w:rsidRPr="009F3640">
        <w:rPr>
          <w:rFonts w:ascii="David" w:hAnsi="David" w:cs="David" w:hint="cs"/>
          <w:sz w:val="24"/>
          <w:szCs w:val="24"/>
          <w:rtl/>
        </w:rPr>
        <w:t>ההלכה של אהרונוב רלוונטית גם לסיטואציה של פשיטת רגל (לפי חשין)</w:t>
      </w:r>
    </w:p>
    <w:p w:rsidR="00913CC1" w:rsidRPr="002902BF" w:rsidRDefault="005753DC" w:rsidP="002902BF">
      <w:pPr>
        <w:pStyle w:val="a3"/>
        <w:numPr>
          <w:ilvl w:val="0"/>
          <w:numId w:val="41"/>
        </w:numPr>
        <w:spacing w:after="120" w:line="360" w:lineRule="auto"/>
        <w:ind w:left="368"/>
        <w:contextualSpacing w:val="0"/>
        <w:rPr>
          <w:rFonts w:ascii="David" w:hAnsi="David" w:cs="David"/>
          <w:sz w:val="24"/>
          <w:szCs w:val="24"/>
        </w:rPr>
      </w:pPr>
      <w:r w:rsidRPr="001F62BE">
        <w:rPr>
          <w:rFonts w:ascii="David" w:hAnsi="David" w:cs="David" w:hint="cs"/>
          <w:b/>
          <w:bCs/>
          <w:sz w:val="24"/>
          <w:szCs w:val="24"/>
          <w:rtl/>
        </w:rPr>
        <w:t>פס"ד רשף</w:t>
      </w:r>
      <w:r>
        <w:rPr>
          <w:rFonts w:ascii="David" w:hAnsi="David" w:cs="David" w:hint="cs"/>
          <w:sz w:val="24"/>
          <w:szCs w:val="24"/>
          <w:rtl/>
        </w:rPr>
        <w:t xml:space="preserve"> - כשבעל ההתחייבות לעסקה הוא נושה מקצועי (כמו בנק), הוא לא כמו כל בעל התחייבות לעסקה, ויש לו חובות מוגברות כלפי הציבור. </w:t>
      </w:r>
    </w:p>
    <w:tbl>
      <w:tblPr>
        <w:tblStyle w:val="a4"/>
        <w:bidiVisual/>
        <w:tblW w:w="0" w:type="auto"/>
        <w:tblInd w:w="78" w:type="dxa"/>
        <w:tblLook w:val="04A0" w:firstRow="1" w:lastRow="0" w:firstColumn="1" w:lastColumn="0" w:noHBand="0" w:noVBand="1"/>
      </w:tblPr>
      <w:tblGrid>
        <w:gridCol w:w="8218"/>
      </w:tblGrid>
      <w:tr w:rsidR="00913CC1" w:rsidTr="002902BF">
        <w:trPr>
          <w:trHeight w:val="3020"/>
        </w:trPr>
        <w:tc>
          <w:tcPr>
            <w:tcW w:w="8218" w:type="dxa"/>
          </w:tcPr>
          <w:p w:rsidR="002902BF" w:rsidRDefault="00913CC1" w:rsidP="002902BF">
            <w:pPr>
              <w:pStyle w:val="a3"/>
              <w:spacing w:after="120" w:line="360" w:lineRule="auto"/>
              <w:ind w:left="0"/>
              <w:contextualSpacing w:val="0"/>
              <w:jc w:val="both"/>
              <w:rPr>
                <w:rFonts w:ascii="David" w:hAnsi="David" w:cs="David"/>
                <w:sz w:val="24"/>
                <w:szCs w:val="24"/>
                <w:rtl/>
              </w:rPr>
            </w:pPr>
            <w:r w:rsidRPr="002902BF">
              <w:rPr>
                <w:rFonts w:ascii="David" w:hAnsi="David" w:cs="David" w:hint="cs"/>
                <w:b/>
                <w:bCs/>
                <w:sz w:val="24"/>
                <w:szCs w:val="24"/>
                <w:rtl/>
              </w:rPr>
              <w:t>ההלכה: הלכת אהרונוב:</w:t>
            </w:r>
            <w:r>
              <w:rPr>
                <w:rFonts w:ascii="David" w:hAnsi="David" w:cs="David" w:hint="cs"/>
                <w:sz w:val="24"/>
                <w:szCs w:val="24"/>
                <w:rtl/>
              </w:rPr>
              <w:t xml:space="preserve"> בעל התחייבות קודם גם אם לא רשם הערת אזהרה (משכללת זכות שביושר מעין קניינית לפי ברק</w:t>
            </w:r>
            <w:r w:rsidR="002902BF">
              <w:rPr>
                <w:rFonts w:ascii="David" w:hAnsi="David" w:cs="David" w:hint="cs"/>
                <w:sz w:val="24"/>
                <w:szCs w:val="24"/>
                <w:rtl/>
              </w:rPr>
              <w:t xml:space="preserve">; רלוונטי גם לסיטואציה של פשיטת רגל, </w:t>
            </w:r>
            <w:r w:rsidR="002902BF" w:rsidRPr="002902BF">
              <w:rPr>
                <w:rFonts w:ascii="David" w:hAnsi="David" w:cs="David" w:hint="cs"/>
                <w:b/>
                <w:bCs/>
                <w:sz w:val="24"/>
                <w:szCs w:val="24"/>
                <w:rtl/>
              </w:rPr>
              <w:t>פס"ד כספי נ' נס</w:t>
            </w:r>
            <w:r>
              <w:rPr>
                <w:rFonts w:ascii="David" w:hAnsi="David" w:cs="David" w:hint="cs"/>
                <w:sz w:val="24"/>
                <w:szCs w:val="24"/>
                <w:rtl/>
              </w:rPr>
              <w:t>). כאשר בעל ההתחייבות הוא נושה מקצועי</w:t>
            </w:r>
            <w:r w:rsidR="002902BF">
              <w:rPr>
                <w:rFonts w:ascii="David" w:hAnsi="David" w:cs="David" w:hint="cs"/>
                <w:sz w:val="24"/>
                <w:szCs w:val="24"/>
                <w:rtl/>
              </w:rPr>
              <w:t>, אי הרישום של הערת אזהרה מוציא אותו מהדין הרגיל של פס"ד אהרונוב ועשוי לגרום לניצחון של הנושה המעקל, בגלל חובתו המוגברת לציבור (</w:t>
            </w:r>
            <w:r w:rsidR="002902BF" w:rsidRPr="002902BF">
              <w:rPr>
                <w:rFonts w:ascii="David" w:hAnsi="David" w:cs="David" w:hint="cs"/>
                <w:b/>
                <w:bCs/>
                <w:sz w:val="24"/>
                <w:szCs w:val="24"/>
                <w:rtl/>
              </w:rPr>
              <w:t>פס"ד רשף</w:t>
            </w:r>
            <w:r w:rsidR="002902BF">
              <w:rPr>
                <w:rFonts w:ascii="David" w:hAnsi="David" w:cs="David" w:hint="cs"/>
                <w:sz w:val="24"/>
                <w:szCs w:val="24"/>
                <w:rtl/>
              </w:rPr>
              <w:t xml:space="preserve">) .גם אם בעל ההתחייבות שילם רק חלק מהתמורה, הוא יזכה בנכס. (ברק וחשין באהרונוב, לעומת שטרסברג כהן שהולכת לפי דיני היושר האנגליים). לא צריך לייבא את גנז ואת דרישת רישום הערת האזהרה: מוסד העיקול זה לא עסקאות נוגדות, אין הסתמכות על נכס ספציפי ועצמת האינטרס של המעקל בנכס שונה. </w:t>
            </w:r>
            <w:r w:rsidR="002902BF" w:rsidRPr="002902BF">
              <w:rPr>
                <w:rFonts w:ascii="David" w:hAnsi="David" w:cs="David" w:hint="cs"/>
                <w:b/>
                <w:bCs/>
                <w:sz w:val="24"/>
                <w:szCs w:val="24"/>
                <w:rtl/>
              </w:rPr>
              <w:t>כך גם בבנק המזרחי נ' גדי</w:t>
            </w:r>
            <w:r w:rsidR="002902BF">
              <w:rPr>
                <w:rFonts w:ascii="David" w:hAnsi="David" w:cs="David" w:hint="cs"/>
                <w:sz w:val="24"/>
                <w:szCs w:val="24"/>
                <w:rtl/>
              </w:rPr>
              <w:t xml:space="preserve"> שקבע: יש הבדל בין זיקה מהותית מול סעד דיוני; תאונה משפטית מול תאונה כלכלית; אינטרס הסתמכות של המעקל נמוך משל הקונה. </w:t>
            </w:r>
          </w:p>
        </w:tc>
      </w:tr>
    </w:tbl>
    <w:p w:rsidR="00913CC1" w:rsidRPr="009F3640" w:rsidRDefault="00913CC1" w:rsidP="002902BF">
      <w:pPr>
        <w:pStyle w:val="a3"/>
        <w:spacing w:after="0" w:line="360" w:lineRule="auto"/>
        <w:ind w:left="369"/>
        <w:contextualSpacing w:val="0"/>
        <w:rPr>
          <w:rFonts w:ascii="David" w:hAnsi="David" w:cs="David"/>
          <w:sz w:val="24"/>
          <w:szCs w:val="24"/>
        </w:rPr>
      </w:pPr>
    </w:p>
    <w:p w:rsidR="005468D8" w:rsidRPr="005468D8" w:rsidRDefault="005468D8" w:rsidP="005468D8">
      <w:pPr>
        <w:pStyle w:val="a3"/>
        <w:numPr>
          <w:ilvl w:val="1"/>
          <w:numId w:val="45"/>
        </w:numPr>
        <w:spacing w:after="120" w:line="360" w:lineRule="auto"/>
        <w:ind w:left="84" w:hanging="357"/>
        <w:contextualSpacing w:val="0"/>
        <w:rPr>
          <w:rFonts w:ascii="David" w:hAnsi="David" w:cs="David"/>
          <w:b/>
          <w:bCs/>
          <w:sz w:val="24"/>
          <w:szCs w:val="24"/>
        </w:rPr>
      </w:pPr>
      <w:r w:rsidRPr="005468D8">
        <w:rPr>
          <w:rFonts w:ascii="David" w:hAnsi="David" w:cs="David" w:hint="cs"/>
          <w:b/>
          <w:bCs/>
          <w:sz w:val="24"/>
          <w:szCs w:val="24"/>
          <w:rtl/>
        </w:rPr>
        <w:t>מקרקעין לא רשומים</w:t>
      </w:r>
      <w:r>
        <w:rPr>
          <w:rFonts w:ascii="David" w:hAnsi="David" w:cs="David" w:hint="cs"/>
          <w:b/>
          <w:bCs/>
          <w:sz w:val="24"/>
          <w:szCs w:val="24"/>
          <w:rtl/>
        </w:rPr>
        <w:t xml:space="preserve"> </w:t>
      </w:r>
      <w:r w:rsidRPr="005468D8">
        <w:rPr>
          <w:rFonts w:ascii="David" w:hAnsi="David" w:cs="David" w:hint="cs"/>
          <w:b/>
          <w:bCs/>
          <w:sz w:val="24"/>
          <w:szCs w:val="24"/>
          <w:rtl/>
        </w:rPr>
        <w:t>+</w:t>
      </w:r>
      <w:r>
        <w:rPr>
          <w:rFonts w:ascii="David" w:hAnsi="David" w:cs="David" w:hint="cs"/>
          <w:b/>
          <w:bCs/>
          <w:sz w:val="24"/>
          <w:szCs w:val="24"/>
          <w:rtl/>
        </w:rPr>
        <w:t xml:space="preserve"> </w:t>
      </w:r>
      <w:r w:rsidRPr="005468D8">
        <w:rPr>
          <w:rFonts w:ascii="David" w:hAnsi="David" w:cs="David" w:hint="cs"/>
          <w:b/>
          <w:bCs/>
          <w:sz w:val="24"/>
          <w:szCs w:val="24"/>
          <w:rtl/>
        </w:rPr>
        <w:t>זכויות</w:t>
      </w:r>
      <w:r w:rsidR="002902BF">
        <w:rPr>
          <w:rFonts w:ascii="David" w:hAnsi="David" w:cs="David" w:hint="cs"/>
          <w:b/>
          <w:bCs/>
          <w:sz w:val="24"/>
          <w:szCs w:val="24"/>
          <w:rtl/>
        </w:rPr>
        <w:t xml:space="preserve"> - לא יהיה במבחן.  </w:t>
      </w:r>
    </w:p>
    <w:p w:rsidR="005468D8" w:rsidRPr="005468D8" w:rsidRDefault="005468D8" w:rsidP="00324073">
      <w:pPr>
        <w:pStyle w:val="a3"/>
        <w:numPr>
          <w:ilvl w:val="1"/>
          <w:numId w:val="45"/>
        </w:numPr>
        <w:spacing w:after="120" w:line="360" w:lineRule="auto"/>
        <w:ind w:left="84" w:hanging="357"/>
        <w:contextualSpacing w:val="0"/>
        <w:jc w:val="both"/>
        <w:rPr>
          <w:rFonts w:ascii="David" w:hAnsi="David" w:cs="David"/>
          <w:b/>
          <w:bCs/>
          <w:sz w:val="24"/>
          <w:szCs w:val="24"/>
        </w:rPr>
      </w:pPr>
      <w:r w:rsidRPr="005468D8">
        <w:rPr>
          <w:rFonts w:ascii="David" w:hAnsi="David" w:cs="David" w:hint="cs"/>
          <w:b/>
          <w:bCs/>
          <w:sz w:val="24"/>
          <w:szCs w:val="24"/>
          <w:rtl/>
        </w:rPr>
        <w:t xml:space="preserve">מיטלטלין </w:t>
      </w:r>
      <w:r w:rsidR="002902BF">
        <w:rPr>
          <w:rFonts w:ascii="David" w:hAnsi="David" w:cs="David" w:hint="cs"/>
          <w:b/>
          <w:bCs/>
          <w:sz w:val="24"/>
          <w:szCs w:val="24"/>
          <w:rtl/>
        </w:rPr>
        <w:t xml:space="preserve">- </w:t>
      </w:r>
      <w:r w:rsidR="002902BF" w:rsidRPr="00324073">
        <w:rPr>
          <w:rFonts w:ascii="David" w:hAnsi="David" w:cs="David" w:hint="cs"/>
          <w:sz w:val="24"/>
          <w:szCs w:val="24"/>
          <w:rtl/>
        </w:rPr>
        <w:t>רק פס"ד אהרונוב</w:t>
      </w:r>
      <w:r w:rsidR="00324073" w:rsidRPr="00324073">
        <w:rPr>
          <w:rFonts w:ascii="David" w:hAnsi="David" w:cs="David" w:hint="cs"/>
          <w:sz w:val="24"/>
          <w:szCs w:val="24"/>
          <w:rtl/>
        </w:rPr>
        <w:t xml:space="preserve">  - כלומר בעל ההתחייבות בעסקה (אין קשר להערת אזהרה כי אנחנו במיטלטלין) מנצח</w:t>
      </w:r>
      <w:r w:rsidR="00CC3E85">
        <w:rPr>
          <w:rFonts w:ascii="David" w:hAnsi="David" w:cs="David" w:hint="cs"/>
          <w:sz w:val="24"/>
          <w:szCs w:val="24"/>
          <w:rtl/>
        </w:rPr>
        <w:t xml:space="preserve"> למעט כשבעל ההתחייבות הוא נושה מקצועי</w:t>
      </w:r>
      <w:r w:rsidR="00324073" w:rsidRPr="00324073">
        <w:rPr>
          <w:rFonts w:ascii="David" w:hAnsi="David" w:cs="David" w:hint="cs"/>
          <w:sz w:val="24"/>
          <w:szCs w:val="24"/>
          <w:rtl/>
        </w:rPr>
        <w:t>.</w:t>
      </w:r>
      <w:r w:rsidR="00324073">
        <w:rPr>
          <w:rFonts w:ascii="David" w:hAnsi="David" w:cs="David" w:hint="cs"/>
          <w:b/>
          <w:bCs/>
          <w:sz w:val="24"/>
          <w:szCs w:val="24"/>
          <w:rtl/>
        </w:rPr>
        <w:t xml:space="preserve">  </w:t>
      </w:r>
      <w:r w:rsidR="00324073" w:rsidRPr="00324073">
        <w:rPr>
          <w:rFonts w:ascii="David" w:hAnsi="David" w:cs="David" w:hint="cs"/>
          <w:sz w:val="24"/>
          <w:szCs w:val="24"/>
          <w:rtl/>
        </w:rPr>
        <w:t>(עקרונית, לא צריך לעסוק ברשף, לא הוכרע במפורש).</w:t>
      </w:r>
      <w:r w:rsidR="00324073">
        <w:rPr>
          <w:rFonts w:ascii="David" w:hAnsi="David" w:cs="David" w:hint="cs"/>
          <w:b/>
          <w:bCs/>
          <w:sz w:val="24"/>
          <w:szCs w:val="24"/>
          <w:rtl/>
        </w:rPr>
        <w:t xml:space="preserve"> </w:t>
      </w:r>
    </w:p>
    <w:p w:rsidR="005468D8" w:rsidRDefault="005468D8" w:rsidP="00F07C2D">
      <w:pPr>
        <w:pStyle w:val="a3"/>
        <w:spacing w:line="360" w:lineRule="auto"/>
        <w:ind w:left="-58" w:right="-284"/>
        <w:jc w:val="center"/>
        <w:rPr>
          <w:rFonts w:ascii="David" w:hAnsi="David" w:cs="David"/>
          <w:b/>
          <w:bCs/>
          <w:color w:val="1F3864" w:themeColor="accent1" w:themeShade="80"/>
          <w:sz w:val="24"/>
          <w:szCs w:val="24"/>
          <w:u w:val="single"/>
          <w:rtl/>
        </w:rPr>
      </w:pPr>
      <w:r w:rsidRPr="005468D8">
        <w:rPr>
          <w:rFonts w:ascii="David" w:hAnsi="David" w:cs="David" w:hint="cs"/>
          <w:b/>
          <w:bCs/>
          <w:color w:val="1F3864" w:themeColor="accent1" w:themeShade="80"/>
          <w:sz w:val="24"/>
          <w:szCs w:val="24"/>
          <w:u w:val="single"/>
          <w:rtl/>
        </w:rPr>
        <w:lastRenderedPageBreak/>
        <w:t xml:space="preserve">תחרות </w:t>
      </w:r>
      <w:r w:rsidRPr="005468D8">
        <w:rPr>
          <w:rFonts w:ascii="David" w:hAnsi="David" w:cs="David" w:hint="cs"/>
          <w:b/>
          <w:bCs/>
          <w:color w:val="1F3864" w:themeColor="accent1" w:themeShade="80"/>
          <w:sz w:val="24"/>
          <w:szCs w:val="24"/>
          <w:u w:val="single"/>
        </w:rPr>
        <w:t>I</w:t>
      </w:r>
      <w:r>
        <w:rPr>
          <w:rFonts w:ascii="David" w:hAnsi="David" w:cs="David" w:hint="cs"/>
          <w:b/>
          <w:bCs/>
          <w:color w:val="1F3864" w:themeColor="accent1" w:themeShade="80"/>
          <w:sz w:val="24"/>
          <w:szCs w:val="24"/>
          <w:u w:val="single"/>
        </w:rPr>
        <w:t>I</w:t>
      </w:r>
      <w:r w:rsidR="00A442CD">
        <w:rPr>
          <w:rFonts w:ascii="David" w:hAnsi="David" w:cs="David" w:hint="cs"/>
          <w:b/>
          <w:bCs/>
          <w:color w:val="1F3864" w:themeColor="accent1" w:themeShade="80"/>
          <w:sz w:val="24"/>
          <w:szCs w:val="24"/>
          <w:u w:val="single"/>
          <w:rtl/>
        </w:rPr>
        <w:t xml:space="preserve"> - עסקאות נוגדות</w:t>
      </w:r>
      <w:r w:rsidR="00F07C2D">
        <w:rPr>
          <w:rFonts w:ascii="David" w:hAnsi="David" w:cs="David" w:hint="cs"/>
          <w:b/>
          <w:bCs/>
          <w:color w:val="1F3864" w:themeColor="accent1" w:themeShade="80"/>
          <w:sz w:val="24"/>
          <w:szCs w:val="24"/>
          <w:u w:val="single"/>
          <w:rtl/>
        </w:rPr>
        <w:t xml:space="preserve"> - אי אפשר לחיות בשלום עם שתיהן (כפל עסקאות מאותו סוג (מכירה/שכירות/משכנתא בדרגה ראשונה) או שכירות יכולה לפגוע בבעלות, משכנתא מלאה מול מכירה וכו') </w:t>
      </w:r>
    </w:p>
    <w:p w:rsidR="005468D8" w:rsidRDefault="005468D8" w:rsidP="00C21B1E">
      <w:pPr>
        <w:pStyle w:val="a3"/>
        <w:numPr>
          <w:ilvl w:val="0"/>
          <w:numId w:val="46"/>
        </w:numPr>
        <w:spacing w:after="120" w:line="360" w:lineRule="auto"/>
        <w:ind w:left="-199" w:hanging="357"/>
        <w:contextualSpacing w:val="0"/>
        <w:jc w:val="both"/>
        <w:rPr>
          <w:rFonts w:ascii="David" w:hAnsi="David" w:cs="David"/>
          <w:sz w:val="24"/>
          <w:szCs w:val="24"/>
        </w:rPr>
      </w:pPr>
      <w:r w:rsidRPr="00642223">
        <w:rPr>
          <w:rFonts w:ascii="David" w:hAnsi="David" w:cs="David" w:hint="cs"/>
          <w:b/>
          <w:bCs/>
          <w:sz w:val="24"/>
          <w:szCs w:val="24"/>
          <w:rtl/>
        </w:rPr>
        <w:t>זיהוי הצדדים:</w:t>
      </w:r>
      <w:r w:rsidR="001F62BE">
        <w:rPr>
          <w:rFonts w:ascii="David" w:hAnsi="David" w:cs="David" w:hint="cs"/>
          <w:b/>
          <w:bCs/>
          <w:sz w:val="24"/>
          <w:szCs w:val="24"/>
          <w:rtl/>
        </w:rPr>
        <w:t xml:space="preserve"> </w:t>
      </w:r>
      <w:r w:rsidR="001F62BE">
        <w:rPr>
          <w:rFonts w:ascii="David" w:hAnsi="David" w:cs="David" w:hint="cs"/>
          <w:sz w:val="24"/>
          <w:szCs w:val="24"/>
          <w:rtl/>
        </w:rPr>
        <w:t>בעל התחייבות לעסקה מול בעל התחייבות לעסקה</w:t>
      </w:r>
      <w:r w:rsidR="00C21B1E">
        <w:rPr>
          <w:rFonts w:ascii="David" w:hAnsi="David" w:cs="David" w:hint="cs"/>
          <w:b/>
          <w:bCs/>
          <w:sz w:val="24"/>
          <w:szCs w:val="24"/>
          <w:rtl/>
        </w:rPr>
        <w:t xml:space="preserve">. </w:t>
      </w:r>
      <w:r w:rsidR="00C21B1E" w:rsidRPr="00C21B1E">
        <w:rPr>
          <w:rFonts w:ascii="David" w:hAnsi="David" w:cs="David" w:hint="cs"/>
          <w:sz w:val="24"/>
          <w:szCs w:val="24"/>
          <w:rtl/>
        </w:rPr>
        <w:t xml:space="preserve">כדי להבין איפה אנחנו (בשלב האובליגטורי - ואז בעסקאות נוגדות, או בשלב הקנייני - ואז בתקנות שוק) חייבים לבדוק את פרטי החוזה. </w:t>
      </w:r>
    </w:p>
    <w:p w:rsidR="00673A90" w:rsidRDefault="00673A90" w:rsidP="00673A90">
      <w:pPr>
        <w:pStyle w:val="a3"/>
        <w:numPr>
          <w:ilvl w:val="1"/>
          <w:numId w:val="46"/>
        </w:numPr>
        <w:spacing w:after="120" w:line="360" w:lineRule="auto"/>
        <w:ind w:left="84"/>
        <w:contextualSpacing w:val="0"/>
        <w:jc w:val="both"/>
        <w:rPr>
          <w:rFonts w:ascii="David" w:hAnsi="David" w:cs="David"/>
          <w:sz w:val="24"/>
          <w:szCs w:val="24"/>
        </w:rPr>
      </w:pPr>
      <w:r>
        <w:rPr>
          <w:rFonts w:ascii="David" w:hAnsi="David" w:cs="David" w:hint="cs"/>
          <w:sz w:val="24"/>
          <w:szCs w:val="24"/>
          <w:rtl/>
        </w:rPr>
        <w:t xml:space="preserve">בהיעדר התנאה בין הצדדים, הולכים לפי </w:t>
      </w:r>
      <w:r w:rsidRPr="00673A90">
        <w:rPr>
          <w:rFonts w:ascii="David" w:hAnsi="David" w:cs="David" w:hint="cs"/>
          <w:b/>
          <w:bCs/>
          <w:sz w:val="24"/>
          <w:szCs w:val="24"/>
          <w:rtl/>
        </w:rPr>
        <w:t>ס' 33 לחור המכר</w:t>
      </w:r>
      <w:r>
        <w:rPr>
          <w:rFonts w:ascii="David" w:hAnsi="David" w:cs="David" w:hint="cs"/>
          <w:sz w:val="24"/>
          <w:szCs w:val="24"/>
          <w:rtl/>
        </w:rPr>
        <w:t>: לפיו הבעלות בממכר עוברת לקונה במסירותו.</w:t>
      </w:r>
      <w:r w:rsidR="00B821DF">
        <w:rPr>
          <w:rFonts w:ascii="David" w:hAnsi="David" w:cs="David" w:hint="cs"/>
          <w:sz w:val="24"/>
          <w:szCs w:val="24"/>
          <w:rtl/>
        </w:rPr>
        <w:t xml:space="preserve"> (זכות עוברת בעת חתימת החוזה, אלא אם הייתה התנאה). </w:t>
      </w:r>
    </w:p>
    <w:p w:rsidR="00673A90" w:rsidRPr="00C21B1E" w:rsidRDefault="00673A90" w:rsidP="00B821DF">
      <w:pPr>
        <w:pStyle w:val="a3"/>
        <w:numPr>
          <w:ilvl w:val="1"/>
          <w:numId w:val="46"/>
        </w:numPr>
        <w:spacing w:after="120" w:line="360" w:lineRule="auto"/>
        <w:ind w:left="84"/>
        <w:contextualSpacing w:val="0"/>
        <w:jc w:val="both"/>
        <w:rPr>
          <w:rFonts w:ascii="David" w:hAnsi="David" w:cs="David"/>
          <w:sz w:val="24"/>
          <w:szCs w:val="24"/>
        </w:rPr>
      </w:pPr>
      <w:r>
        <w:rPr>
          <w:rFonts w:ascii="David" w:hAnsi="David" w:cs="David" w:hint="cs"/>
          <w:sz w:val="24"/>
          <w:szCs w:val="24"/>
          <w:rtl/>
        </w:rPr>
        <w:t xml:space="preserve">אם קיימת התנאה, הבעלות עוברת לפי הקביעה של שני הצדדים (גם לפי </w:t>
      </w:r>
      <w:r w:rsidRPr="00673A90">
        <w:rPr>
          <w:rFonts w:ascii="David" w:hAnsi="David" w:cs="David" w:hint="cs"/>
          <w:b/>
          <w:bCs/>
          <w:sz w:val="24"/>
          <w:szCs w:val="24"/>
          <w:rtl/>
        </w:rPr>
        <w:t>ס' 33 לחוק המכר</w:t>
      </w:r>
      <w:r>
        <w:rPr>
          <w:rFonts w:ascii="David" w:hAnsi="David" w:cs="David" w:hint="cs"/>
          <w:sz w:val="24"/>
          <w:szCs w:val="24"/>
          <w:rtl/>
        </w:rPr>
        <w:t xml:space="preserve">). </w:t>
      </w:r>
      <w:r w:rsidR="00B821DF">
        <w:rPr>
          <w:rFonts w:ascii="David" w:hAnsi="David" w:cs="David" w:hint="cs"/>
          <w:sz w:val="24"/>
          <w:szCs w:val="24"/>
          <w:rtl/>
        </w:rPr>
        <w:t xml:space="preserve">(לגבי זכות - אם הייתה התנאה, היא עוברת לפי ההתנאה). </w:t>
      </w:r>
    </w:p>
    <w:p w:rsidR="005468D8" w:rsidRPr="00642223" w:rsidRDefault="005468D8" w:rsidP="001F62BE">
      <w:pPr>
        <w:pStyle w:val="a3"/>
        <w:numPr>
          <w:ilvl w:val="0"/>
          <w:numId w:val="46"/>
        </w:numPr>
        <w:spacing w:after="120" w:line="360" w:lineRule="auto"/>
        <w:ind w:left="-199" w:hanging="357"/>
        <w:contextualSpacing w:val="0"/>
        <w:rPr>
          <w:rFonts w:ascii="David" w:hAnsi="David" w:cs="David"/>
          <w:b/>
          <w:bCs/>
          <w:sz w:val="24"/>
          <w:szCs w:val="24"/>
        </w:rPr>
      </w:pPr>
      <w:r w:rsidRPr="00642223">
        <w:rPr>
          <w:rFonts w:ascii="David" w:hAnsi="David" w:cs="David" w:hint="cs"/>
          <w:b/>
          <w:bCs/>
          <w:sz w:val="24"/>
          <w:szCs w:val="24"/>
          <w:rtl/>
        </w:rPr>
        <w:t>סוג המשאב:</w:t>
      </w:r>
    </w:p>
    <w:p w:rsidR="005468D8" w:rsidRDefault="005468D8" w:rsidP="001F62BE">
      <w:pPr>
        <w:pStyle w:val="a3"/>
        <w:numPr>
          <w:ilvl w:val="1"/>
          <w:numId w:val="46"/>
        </w:numPr>
        <w:spacing w:after="120" w:line="360" w:lineRule="auto"/>
        <w:ind w:left="-58" w:hanging="357"/>
        <w:contextualSpacing w:val="0"/>
        <w:rPr>
          <w:rFonts w:ascii="David" w:hAnsi="David" w:cs="David"/>
          <w:b/>
          <w:bCs/>
          <w:sz w:val="24"/>
          <w:szCs w:val="24"/>
        </w:rPr>
      </w:pPr>
      <w:r w:rsidRPr="00642223">
        <w:rPr>
          <w:rFonts w:ascii="David" w:hAnsi="David" w:cs="David" w:hint="cs"/>
          <w:b/>
          <w:bCs/>
          <w:sz w:val="24"/>
          <w:szCs w:val="24"/>
          <w:rtl/>
        </w:rPr>
        <w:t>מקרקעין רשומים</w:t>
      </w:r>
      <w:r w:rsidR="00A442CD">
        <w:rPr>
          <w:rFonts w:ascii="David" w:hAnsi="David" w:cs="David" w:hint="cs"/>
          <w:b/>
          <w:bCs/>
          <w:sz w:val="24"/>
          <w:szCs w:val="24"/>
          <w:rtl/>
        </w:rPr>
        <w:t xml:space="preserve"> - </w:t>
      </w:r>
      <w:r w:rsidR="00A442CD" w:rsidRPr="00A442CD">
        <w:rPr>
          <w:rFonts w:ascii="David" w:hAnsi="David" w:cs="David" w:hint="cs"/>
          <w:sz w:val="24"/>
          <w:szCs w:val="24"/>
          <w:rtl/>
        </w:rPr>
        <w:t>ס' 9 + פס"ד גנז</w:t>
      </w:r>
      <w:r w:rsidR="0077547C">
        <w:rPr>
          <w:rFonts w:ascii="David" w:hAnsi="David" w:cs="David" w:hint="cs"/>
          <w:b/>
          <w:bCs/>
          <w:sz w:val="24"/>
          <w:szCs w:val="24"/>
          <w:rtl/>
        </w:rPr>
        <w:t>:</w:t>
      </w:r>
    </w:p>
    <w:p w:rsidR="0077547C" w:rsidRDefault="0077547C" w:rsidP="00F07C2D">
      <w:pPr>
        <w:pStyle w:val="a3"/>
        <w:numPr>
          <w:ilvl w:val="2"/>
          <w:numId w:val="46"/>
        </w:numPr>
        <w:spacing w:after="120" w:line="360" w:lineRule="auto"/>
        <w:ind w:left="84"/>
        <w:contextualSpacing w:val="0"/>
        <w:jc w:val="both"/>
        <w:rPr>
          <w:rFonts w:ascii="David" w:hAnsi="David" w:cs="David"/>
          <w:b/>
          <w:bCs/>
          <w:sz w:val="24"/>
          <w:szCs w:val="24"/>
        </w:rPr>
      </w:pPr>
      <w:r>
        <w:rPr>
          <w:rFonts w:ascii="David" w:hAnsi="David" w:cs="David" w:hint="cs"/>
          <w:b/>
          <w:bCs/>
          <w:sz w:val="24"/>
          <w:szCs w:val="24"/>
          <w:rtl/>
        </w:rPr>
        <w:t>ס' 9:</w:t>
      </w:r>
      <w:r w:rsidR="00F07C2D">
        <w:rPr>
          <w:rFonts w:ascii="David" w:hAnsi="David" w:cs="David" w:hint="cs"/>
          <w:b/>
          <w:bCs/>
          <w:sz w:val="24"/>
          <w:szCs w:val="24"/>
          <w:rtl/>
        </w:rPr>
        <w:t xml:space="preserve"> (מיושם </w:t>
      </w:r>
      <w:proofErr w:type="spellStart"/>
      <w:r w:rsidR="00F07C2D">
        <w:rPr>
          <w:rFonts w:ascii="David" w:hAnsi="David" w:cs="David" w:hint="cs"/>
          <w:b/>
          <w:bCs/>
          <w:sz w:val="24"/>
          <w:szCs w:val="24"/>
          <w:rtl/>
        </w:rPr>
        <w:t>בורטהיימר</w:t>
      </w:r>
      <w:proofErr w:type="spellEnd"/>
      <w:r w:rsidR="00F07C2D">
        <w:rPr>
          <w:rFonts w:ascii="David" w:hAnsi="David" w:cs="David" w:hint="cs"/>
          <w:b/>
          <w:bCs/>
          <w:sz w:val="24"/>
          <w:szCs w:val="24"/>
          <w:rtl/>
        </w:rPr>
        <w:t xml:space="preserve"> נ' הררי) </w:t>
      </w:r>
      <w:r>
        <w:rPr>
          <w:rFonts w:ascii="David" w:hAnsi="David" w:cs="David" w:hint="cs"/>
          <w:b/>
          <w:bCs/>
          <w:sz w:val="24"/>
          <w:szCs w:val="24"/>
          <w:rtl/>
        </w:rPr>
        <w:t xml:space="preserve"> </w:t>
      </w:r>
      <w:r w:rsidRPr="00F07C2D">
        <w:rPr>
          <w:rFonts w:ascii="David" w:hAnsi="David" w:cs="David" w:hint="cs"/>
          <w:sz w:val="24"/>
          <w:szCs w:val="24"/>
          <w:rtl/>
        </w:rPr>
        <w:t xml:space="preserve">הראשון בזמן זוכה אלא אם </w:t>
      </w:r>
      <w:r w:rsidR="00F07C2D" w:rsidRPr="00F07C2D">
        <w:rPr>
          <w:rFonts w:ascii="David" w:hAnsi="David" w:cs="David" w:hint="cs"/>
          <w:sz w:val="24"/>
          <w:szCs w:val="24"/>
          <w:rtl/>
        </w:rPr>
        <w:t>השני בזמן השלים שלושה תנאים מצטברים: תום לב, תמורה ורישום</w:t>
      </w:r>
      <w:r w:rsidR="001D05D4">
        <w:rPr>
          <w:rFonts w:ascii="David" w:hAnsi="David" w:cs="David" w:hint="cs"/>
          <w:sz w:val="24"/>
          <w:szCs w:val="24"/>
          <w:rtl/>
        </w:rPr>
        <w:t xml:space="preserve"> בטאבו</w:t>
      </w:r>
      <w:r w:rsidR="00F07C2D" w:rsidRPr="00F07C2D">
        <w:rPr>
          <w:rFonts w:ascii="David" w:hAnsi="David" w:cs="David" w:hint="cs"/>
          <w:sz w:val="24"/>
          <w:szCs w:val="24"/>
          <w:rtl/>
        </w:rPr>
        <w:t>.</w:t>
      </w:r>
    </w:p>
    <w:p w:rsidR="00F81A9C" w:rsidRDefault="00F07C2D" w:rsidP="00F07C2D">
      <w:pPr>
        <w:pStyle w:val="a3"/>
        <w:numPr>
          <w:ilvl w:val="2"/>
          <w:numId w:val="46"/>
        </w:numPr>
        <w:spacing w:after="120" w:line="360" w:lineRule="auto"/>
        <w:ind w:left="84"/>
        <w:contextualSpacing w:val="0"/>
        <w:jc w:val="both"/>
        <w:rPr>
          <w:rFonts w:ascii="David" w:hAnsi="David" w:cs="David"/>
          <w:b/>
          <w:bCs/>
          <w:sz w:val="24"/>
          <w:szCs w:val="24"/>
        </w:rPr>
      </w:pPr>
      <w:r>
        <w:rPr>
          <w:rFonts w:ascii="David" w:hAnsi="David" w:cs="David" w:hint="cs"/>
          <w:b/>
          <w:bCs/>
          <w:sz w:val="24"/>
          <w:szCs w:val="24"/>
          <w:rtl/>
        </w:rPr>
        <w:t>פס"ד גנז -</w:t>
      </w:r>
      <w:r w:rsidR="00A96C09">
        <w:rPr>
          <w:rFonts w:ascii="David" w:hAnsi="David" w:cs="David" w:hint="cs"/>
          <w:b/>
          <w:bCs/>
          <w:sz w:val="24"/>
          <w:szCs w:val="24"/>
          <w:rtl/>
        </w:rPr>
        <w:t xml:space="preserve"> </w:t>
      </w:r>
    </w:p>
    <w:p w:rsidR="00F81A9C" w:rsidRDefault="00F07C2D" w:rsidP="00F04FF3">
      <w:pPr>
        <w:pStyle w:val="a3"/>
        <w:numPr>
          <w:ilvl w:val="2"/>
          <w:numId w:val="45"/>
        </w:numPr>
        <w:spacing w:after="120" w:line="360" w:lineRule="auto"/>
        <w:ind w:left="368"/>
        <w:contextualSpacing w:val="0"/>
        <w:jc w:val="both"/>
        <w:rPr>
          <w:rFonts w:ascii="David" w:hAnsi="David" w:cs="David"/>
          <w:b/>
          <w:bCs/>
          <w:sz w:val="24"/>
          <w:szCs w:val="24"/>
          <w:rtl/>
        </w:rPr>
      </w:pPr>
      <w:r w:rsidRPr="00F07C2D">
        <w:rPr>
          <w:rFonts w:ascii="David" w:hAnsi="David" w:cs="David" w:hint="cs"/>
          <w:sz w:val="24"/>
          <w:szCs w:val="24"/>
          <w:rtl/>
        </w:rPr>
        <w:t>מחיל חובת תו"ל אובייקטיבית גם על הראשון בזמן.</w:t>
      </w:r>
      <w:r>
        <w:rPr>
          <w:rFonts w:ascii="David" w:hAnsi="David" w:cs="David" w:hint="cs"/>
          <w:b/>
          <w:bCs/>
          <w:sz w:val="24"/>
          <w:szCs w:val="24"/>
          <w:rtl/>
        </w:rPr>
        <w:t xml:space="preserve"> </w:t>
      </w:r>
      <w:r w:rsidR="00827D49" w:rsidRPr="00F04FF3">
        <w:rPr>
          <w:rFonts w:ascii="David" w:hAnsi="David" w:cs="David" w:hint="cs"/>
          <w:sz w:val="24"/>
          <w:szCs w:val="24"/>
          <w:rtl/>
        </w:rPr>
        <w:t xml:space="preserve">הראשון בזמן צריך לרשום הערת אזהרה. רשם - ניצח. לא רשם - בודקים הצדקות, יש הצדקות - ניצח. אין הצדקות - הפסיד, גם אם השני לא מילא את שלושת התנאים. </w:t>
      </w:r>
      <w:r w:rsidR="00F04FF3" w:rsidRPr="00F04FF3">
        <w:rPr>
          <w:rFonts w:ascii="David" w:hAnsi="David" w:cs="David" w:hint="cs"/>
          <w:sz w:val="24"/>
          <w:szCs w:val="24"/>
          <w:rtl/>
        </w:rPr>
        <w:t>ההצדקות:</w:t>
      </w:r>
    </w:p>
    <w:p w:rsidR="00F04FF3" w:rsidRDefault="00E95C75" w:rsidP="0082424A">
      <w:pPr>
        <w:pStyle w:val="a3"/>
        <w:numPr>
          <w:ilvl w:val="4"/>
          <w:numId w:val="46"/>
        </w:numPr>
        <w:spacing w:after="120" w:line="360" w:lineRule="auto"/>
        <w:ind w:left="793"/>
        <w:contextualSpacing w:val="0"/>
        <w:jc w:val="both"/>
        <w:rPr>
          <w:rFonts w:ascii="David" w:hAnsi="David" w:cs="David"/>
          <w:b/>
          <w:bCs/>
          <w:sz w:val="24"/>
          <w:szCs w:val="24"/>
        </w:rPr>
      </w:pPr>
      <w:r>
        <w:rPr>
          <w:rFonts w:ascii="David" w:hAnsi="David" w:cs="David" w:hint="cs"/>
          <w:b/>
          <w:bCs/>
          <w:sz w:val="24"/>
          <w:szCs w:val="24"/>
          <w:rtl/>
        </w:rPr>
        <w:t xml:space="preserve">אין התרשלות - </w:t>
      </w:r>
    </w:p>
    <w:p w:rsidR="0082424A" w:rsidRDefault="0082424A" w:rsidP="0082424A">
      <w:pPr>
        <w:pStyle w:val="a3"/>
        <w:numPr>
          <w:ilvl w:val="5"/>
          <w:numId w:val="46"/>
        </w:numPr>
        <w:spacing w:after="120" w:line="360" w:lineRule="auto"/>
        <w:ind w:left="1076"/>
        <w:contextualSpacing w:val="0"/>
        <w:jc w:val="both"/>
        <w:rPr>
          <w:rFonts w:ascii="David" w:hAnsi="David" w:cs="David"/>
          <w:b/>
          <w:bCs/>
          <w:sz w:val="24"/>
          <w:szCs w:val="24"/>
        </w:rPr>
      </w:pPr>
      <w:r>
        <w:rPr>
          <w:rFonts w:ascii="David" w:hAnsi="David" w:cs="David" w:hint="cs"/>
          <w:b/>
          <w:bCs/>
          <w:sz w:val="24"/>
          <w:szCs w:val="24"/>
          <w:rtl/>
        </w:rPr>
        <w:t xml:space="preserve">לא ניתן לרשום הערת אזהרה - </w:t>
      </w:r>
      <w:r w:rsidR="005D6368">
        <w:rPr>
          <w:rFonts w:ascii="David" w:hAnsi="David" w:cs="David" w:hint="cs"/>
          <w:sz w:val="24"/>
          <w:szCs w:val="24"/>
          <w:rtl/>
        </w:rPr>
        <w:t xml:space="preserve">שביתה/חג וכדומה. </w:t>
      </w:r>
    </w:p>
    <w:p w:rsidR="0082424A" w:rsidRPr="0082424A" w:rsidRDefault="0082424A" w:rsidP="0082424A">
      <w:pPr>
        <w:pStyle w:val="a3"/>
        <w:numPr>
          <w:ilvl w:val="5"/>
          <w:numId w:val="46"/>
        </w:numPr>
        <w:spacing w:after="120" w:line="360" w:lineRule="auto"/>
        <w:ind w:left="1076"/>
        <w:contextualSpacing w:val="0"/>
        <w:jc w:val="both"/>
        <w:rPr>
          <w:rFonts w:ascii="David" w:hAnsi="David" w:cs="David"/>
          <w:b/>
          <w:bCs/>
          <w:sz w:val="24"/>
          <w:szCs w:val="24"/>
          <w:rtl/>
        </w:rPr>
      </w:pPr>
      <w:r>
        <w:rPr>
          <w:rFonts w:ascii="David" w:hAnsi="David" w:cs="David" w:hint="cs"/>
          <w:b/>
          <w:bCs/>
          <w:sz w:val="24"/>
          <w:szCs w:val="24"/>
          <w:rtl/>
        </w:rPr>
        <w:t xml:space="preserve">אי הרישום הוא מוצדק/שיש שיקולי מדיניות - </w:t>
      </w:r>
      <w:r w:rsidR="005D6368" w:rsidRPr="005D6368">
        <w:rPr>
          <w:rFonts w:ascii="David" w:hAnsi="David" w:cs="David" w:hint="cs"/>
          <w:sz w:val="24"/>
          <w:szCs w:val="24"/>
          <w:rtl/>
        </w:rPr>
        <w:t>לא רוצים לערער מערכת זוגית או שיתופית (לא נרצה לחייב בני זוג לרשום הערת אזהרה או בשותפות מקרקעין - עלול ליצור תחושה בעייתית במישור הזוגי או השיתופי</w:t>
      </w:r>
    </w:p>
    <w:p w:rsidR="00E95C75" w:rsidRDefault="00E95C75" w:rsidP="0082424A">
      <w:pPr>
        <w:pStyle w:val="a3"/>
        <w:numPr>
          <w:ilvl w:val="4"/>
          <w:numId w:val="46"/>
        </w:numPr>
        <w:spacing w:after="120" w:line="360" w:lineRule="auto"/>
        <w:ind w:left="793"/>
        <w:contextualSpacing w:val="0"/>
        <w:jc w:val="both"/>
        <w:rPr>
          <w:rFonts w:ascii="David" w:hAnsi="David" w:cs="David"/>
          <w:b/>
          <w:bCs/>
          <w:sz w:val="24"/>
          <w:szCs w:val="24"/>
        </w:rPr>
      </w:pPr>
      <w:r>
        <w:rPr>
          <w:rFonts w:ascii="David" w:hAnsi="David" w:cs="David" w:hint="cs"/>
          <w:b/>
          <w:bCs/>
          <w:sz w:val="24"/>
          <w:szCs w:val="24"/>
          <w:rtl/>
        </w:rPr>
        <w:t xml:space="preserve">אין </w:t>
      </w:r>
      <w:proofErr w:type="spellStart"/>
      <w:r>
        <w:rPr>
          <w:rFonts w:ascii="David" w:hAnsi="David" w:cs="David" w:hint="cs"/>
          <w:b/>
          <w:bCs/>
          <w:sz w:val="24"/>
          <w:szCs w:val="24"/>
          <w:rtl/>
        </w:rPr>
        <w:t>קש"ס</w:t>
      </w:r>
      <w:proofErr w:type="spellEnd"/>
      <w:r>
        <w:rPr>
          <w:rFonts w:ascii="David" w:hAnsi="David" w:cs="David" w:hint="cs"/>
          <w:b/>
          <w:bCs/>
          <w:sz w:val="24"/>
          <w:szCs w:val="24"/>
          <w:rtl/>
        </w:rPr>
        <w:t xml:space="preserve"> - </w:t>
      </w:r>
      <w:r w:rsidR="0082424A" w:rsidRPr="0082424A">
        <w:rPr>
          <w:rFonts w:ascii="David" w:hAnsi="David" w:cs="David" w:hint="cs"/>
          <w:sz w:val="24"/>
          <w:szCs w:val="24"/>
          <w:rtl/>
        </w:rPr>
        <w:t>אי הרישום לא גרם לתאונה משפטית</w:t>
      </w:r>
      <w:r w:rsidR="0082424A">
        <w:rPr>
          <w:rFonts w:ascii="David" w:hAnsi="David" w:cs="David" w:hint="cs"/>
          <w:sz w:val="24"/>
          <w:szCs w:val="24"/>
          <w:rtl/>
        </w:rPr>
        <w:t>:</w:t>
      </w:r>
    </w:p>
    <w:p w:rsidR="0082424A" w:rsidRPr="00A9753C" w:rsidRDefault="0082424A" w:rsidP="00A9753C">
      <w:pPr>
        <w:pStyle w:val="a3"/>
        <w:numPr>
          <w:ilvl w:val="5"/>
          <w:numId w:val="46"/>
        </w:numPr>
        <w:spacing w:after="120" w:line="360" w:lineRule="auto"/>
        <w:ind w:left="935" w:right="-142"/>
        <w:contextualSpacing w:val="0"/>
        <w:jc w:val="both"/>
        <w:rPr>
          <w:rFonts w:ascii="David" w:hAnsi="David" w:cs="David"/>
          <w:sz w:val="24"/>
          <w:szCs w:val="24"/>
        </w:rPr>
      </w:pPr>
      <w:r>
        <w:rPr>
          <w:rFonts w:ascii="David" w:hAnsi="David" w:cs="David" w:hint="cs"/>
          <w:b/>
          <w:bCs/>
          <w:sz w:val="24"/>
          <w:szCs w:val="24"/>
          <w:rtl/>
        </w:rPr>
        <w:t xml:space="preserve">השני בזמן ידע על הראשון </w:t>
      </w:r>
      <w:r w:rsidR="00A9753C">
        <w:rPr>
          <w:rFonts w:ascii="David" w:hAnsi="David" w:cs="David" w:hint="cs"/>
          <w:b/>
          <w:bCs/>
          <w:sz w:val="24"/>
          <w:szCs w:val="24"/>
          <w:rtl/>
        </w:rPr>
        <w:t xml:space="preserve"> - </w:t>
      </w:r>
      <w:r w:rsidR="00A9753C" w:rsidRPr="00A9753C">
        <w:rPr>
          <w:rFonts w:ascii="David" w:hAnsi="David" w:cs="David" w:hint="cs"/>
          <w:sz w:val="24"/>
          <w:szCs w:val="24"/>
          <w:rtl/>
        </w:rPr>
        <w:t xml:space="preserve">ידע ובכל זאת ביצע את העסקה, </w:t>
      </w:r>
      <w:r w:rsidRPr="00A9753C">
        <w:rPr>
          <w:rFonts w:ascii="David" w:hAnsi="David" w:cs="David" w:hint="cs"/>
          <w:sz w:val="24"/>
          <w:szCs w:val="24"/>
          <w:rtl/>
        </w:rPr>
        <w:t>כלומר גם לא היה תם לב)</w:t>
      </w:r>
    </w:p>
    <w:p w:rsidR="0082424A" w:rsidRDefault="0082424A" w:rsidP="00A9753C">
      <w:pPr>
        <w:pStyle w:val="a3"/>
        <w:numPr>
          <w:ilvl w:val="5"/>
          <w:numId w:val="46"/>
        </w:numPr>
        <w:spacing w:after="120" w:line="360" w:lineRule="auto"/>
        <w:ind w:left="935"/>
        <w:contextualSpacing w:val="0"/>
        <w:jc w:val="both"/>
        <w:rPr>
          <w:rFonts w:ascii="David" w:hAnsi="David" w:cs="David"/>
          <w:b/>
          <w:bCs/>
          <w:sz w:val="24"/>
          <w:szCs w:val="24"/>
        </w:rPr>
      </w:pPr>
      <w:r>
        <w:rPr>
          <w:rFonts w:ascii="David" w:hAnsi="David" w:cs="David" w:hint="cs"/>
          <w:b/>
          <w:bCs/>
          <w:sz w:val="24"/>
          <w:szCs w:val="24"/>
          <w:rtl/>
        </w:rPr>
        <w:t>השני בזמן לא בדק את הרישום</w:t>
      </w:r>
      <w:r w:rsidR="00A9753C">
        <w:rPr>
          <w:rFonts w:ascii="David" w:hAnsi="David" w:cs="David" w:hint="cs"/>
          <w:b/>
          <w:bCs/>
          <w:sz w:val="24"/>
          <w:szCs w:val="24"/>
          <w:rtl/>
        </w:rPr>
        <w:t xml:space="preserve"> - </w:t>
      </w:r>
      <w:r w:rsidR="00A9753C" w:rsidRPr="00A9753C">
        <w:rPr>
          <w:rFonts w:ascii="David" w:hAnsi="David" w:cs="David" w:hint="cs"/>
          <w:sz w:val="24"/>
          <w:szCs w:val="24"/>
          <w:rtl/>
        </w:rPr>
        <w:t>התאונה המשפטית הייתה מתקיימת בכל מקרה</w:t>
      </w:r>
    </w:p>
    <w:p w:rsidR="0082424A" w:rsidRDefault="0082424A" w:rsidP="00A9753C">
      <w:pPr>
        <w:pStyle w:val="a3"/>
        <w:numPr>
          <w:ilvl w:val="5"/>
          <w:numId w:val="46"/>
        </w:numPr>
        <w:spacing w:after="120" w:line="360" w:lineRule="auto"/>
        <w:ind w:left="935"/>
        <w:contextualSpacing w:val="0"/>
        <w:jc w:val="both"/>
        <w:rPr>
          <w:rFonts w:ascii="David" w:hAnsi="David" w:cs="David"/>
          <w:b/>
          <w:bCs/>
          <w:sz w:val="24"/>
          <w:szCs w:val="24"/>
        </w:rPr>
      </w:pPr>
      <w:r>
        <w:rPr>
          <w:rFonts w:ascii="David" w:hAnsi="David" w:cs="David" w:hint="cs"/>
          <w:b/>
          <w:bCs/>
          <w:sz w:val="24"/>
          <w:szCs w:val="24"/>
          <w:rtl/>
        </w:rPr>
        <w:t xml:space="preserve">השני בזמן לא ירד אל השטח - </w:t>
      </w:r>
      <w:r w:rsidR="008631CC" w:rsidRPr="008631CC">
        <w:rPr>
          <w:rFonts w:ascii="David" w:hAnsi="David" w:cs="David" w:hint="cs"/>
          <w:sz w:val="24"/>
          <w:szCs w:val="24"/>
          <w:rtl/>
        </w:rPr>
        <w:t>ירידה לשטח יכולה לחשוף אינפורמציה רבה.</w:t>
      </w:r>
      <w:r w:rsidR="008631CC">
        <w:rPr>
          <w:rFonts w:ascii="David" w:hAnsi="David" w:cs="David" w:hint="cs"/>
          <w:b/>
          <w:bCs/>
          <w:sz w:val="24"/>
          <w:szCs w:val="24"/>
          <w:rtl/>
        </w:rPr>
        <w:t xml:space="preserve"> </w:t>
      </w:r>
    </w:p>
    <w:p w:rsidR="0082424A" w:rsidRDefault="0082424A" w:rsidP="00780C7A">
      <w:pPr>
        <w:pStyle w:val="a3"/>
        <w:numPr>
          <w:ilvl w:val="4"/>
          <w:numId w:val="46"/>
        </w:numPr>
        <w:spacing w:after="120" w:line="360" w:lineRule="auto"/>
        <w:ind w:left="651"/>
        <w:contextualSpacing w:val="0"/>
        <w:jc w:val="both"/>
        <w:rPr>
          <w:rFonts w:ascii="David" w:hAnsi="David" w:cs="David"/>
          <w:b/>
          <w:bCs/>
          <w:sz w:val="24"/>
          <w:szCs w:val="24"/>
        </w:rPr>
      </w:pPr>
      <w:r>
        <w:rPr>
          <w:rFonts w:ascii="David" w:hAnsi="David" w:cs="David" w:hint="cs"/>
          <w:b/>
          <w:bCs/>
          <w:sz w:val="24"/>
          <w:szCs w:val="24"/>
          <w:rtl/>
        </w:rPr>
        <w:t xml:space="preserve">השיקול הלא ראוי - </w:t>
      </w:r>
      <w:r w:rsidRPr="00780C7A">
        <w:rPr>
          <w:rFonts w:ascii="David" w:hAnsi="David" w:cs="David" w:hint="cs"/>
          <w:sz w:val="24"/>
          <w:szCs w:val="24"/>
          <w:rtl/>
        </w:rPr>
        <w:t>הרוכש התחייב כלפי המוכר שלא לרשום לזמן מסוים</w:t>
      </w:r>
      <w:r w:rsidR="00780C7A" w:rsidRPr="00780C7A">
        <w:rPr>
          <w:rFonts w:ascii="David" w:hAnsi="David" w:cs="David" w:hint="cs"/>
          <w:sz w:val="24"/>
          <w:szCs w:val="24"/>
          <w:rtl/>
        </w:rPr>
        <w:t>. ברק אומר שזה לגיטימי כי זה חלק מחוזה. שי שטרן שהתנאה על דבר כזזה יוצר עוד מצבים של תאונות משפטיות.</w:t>
      </w:r>
      <w:r w:rsidR="00780C7A">
        <w:rPr>
          <w:rFonts w:ascii="David" w:hAnsi="David" w:cs="David" w:hint="cs"/>
          <w:b/>
          <w:bCs/>
          <w:sz w:val="24"/>
          <w:szCs w:val="24"/>
          <w:rtl/>
        </w:rPr>
        <w:t xml:space="preserve"> </w:t>
      </w:r>
    </w:p>
    <w:p w:rsidR="0034336D" w:rsidRPr="00F81A9C" w:rsidRDefault="00F07C2D" w:rsidP="00F81A9C">
      <w:pPr>
        <w:pStyle w:val="a3"/>
        <w:spacing w:after="120" w:line="360" w:lineRule="auto"/>
        <w:ind w:left="84"/>
        <w:contextualSpacing w:val="0"/>
        <w:jc w:val="both"/>
        <w:rPr>
          <w:rFonts w:ascii="David" w:hAnsi="David" w:cs="David"/>
          <w:b/>
          <w:bCs/>
          <w:sz w:val="24"/>
          <w:szCs w:val="24"/>
        </w:rPr>
      </w:pPr>
      <w:r>
        <w:rPr>
          <w:rFonts w:ascii="David" w:hAnsi="David" w:cs="David" w:hint="cs"/>
          <w:b/>
          <w:bCs/>
          <w:sz w:val="24"/>
          <w:szCs w:val="24"/>
          <w:rtl/>
        </w:rPr>
        <w:t xml:space="preserve"> (ב) </w:t>
      </w:r>
      <w:r w:rsidRPr="00A719C1">
        <w:rPr>
          <w:rFonts w:ascii="David" w:hAnsi="David" w:cs="David" w:hint="cs"/>
          <w:sz w:val="24"/>
          <w:szCs w:val="24"/>
          <w:rtl/>
        </w:rPr>
        <w:t>נית</w:t>
      </w:r>
      <w:r w:rsidR="00EB072A" w:rsidRPr="00A719C1">
        <w:rPr>
          <w:rFonts w:ascii="David" w:hAnsi="David" w:cs="David" w:hint="cs"/>
          <w:sz w:val="24"/>
          <w:szCs w:val="24"/>
          <w:rtl/>
        </w:rPr>
        <w:t>ן</w:t>
      </w:r>
      <w:r w:rsidRPr="00A719C1">
        <w:rPr>
          <w:rFonts w:ascii="David" w:hAnsi="David" w:cs="David" w:hint="cs"/>
          <w:sz w:val="24"/>
          <w:szCs w:val="24"/>
          <w:rtl/>
        </w:rPr>
        <w:t xml:space="preserve"> להסתכל על שתי העסקאות כהתחייבות לעסקה במקרקעין גם כאשר המוכר הוא גם רק בעל התחייבות לעסקה</w:t>
      </w:r>
      <w:r w:rsidR="00F81A9C">
        <w:rPr>
          <w:rFonts w:ascii="David" w:hAnsi="David" w:cs="David" w:hint="cs"/>
          <w:b/>
          <w:bCs/>
          <w:sz w:val="24"/>
          <w:szCs w:val="24"/>
          <w:rtl/>
        </w:rPr>
        <w:t>.</w:t>
      </w:r>
    </w:p>
    <w:p w:rsidR="005468D8" w:rsidRDefault="005468D8" w:rsidP="001F62BE">
      <w:pPr>
        <w:pStyle w:val="a3"/>
        <w:numPr>
          <w:ilvl w:val="1"/>
          <w:numId w:val="46"/>
        </w:numPr>
        <w:spacing w:after="120" w:line="360" w:lineRule="auto"/>
        <w:ind w:left="-58" w:hanging="357"/>
        <w:contextualSpacing w:val="0"/>
        <w:rPr>
          <w:rFonts w:ascii="David" w:hAnsi="David" w:cs="David"/>
          <w:b/>
          <w:bCs/>
          <w:sz w:val="24"/>
          <w:szCs w:val="24"/>
        </w:rPr>
      </w:pPr>
      <w:r w:rsidRPr="00642223">
        <w:rPr>
          <w:rFonts w:ascii="David" w:hAnsi="David" w:cs="David" w:hint="cs"/>
          <w:b/>
          <w:bCs/>
          <w:sz w:val="24"/>
          <w:szCs w:val="24"/>
          <w:rtl/>
        </w:rPr>
        <w:t>מקרקעין לא רשומים + זכיות</w:t>
      </w:r>
      <w:r w:rsidR="00A442CD">
        <w:rPr>
          <w:rFonts w:ascii="David" w:hAnsi="David" w:cs="David" w:hint="cs"/>
          <w:b/>
          <w:bCs/>
          <w:sz w:val="24"/>
          <w:szCs w:val="24"/>
          <w:rtl/>
        </w:rPr>
        <w:t xml:space="preserve"> - </w:t>
      </w:r>
      <w:r w:rsidR="00A442CD" w:rsidRPr="002012C6">
        <w:rPr>
          <w:rFonts w:ascii="David" w:hAnsi="David" w:cs="David" w:hint="cs"/>
          <w:sz w:val="24"/>
          <w:szCs w:val="24"/>
          <w:u w:val="single"/>
          <w:rtl/>
        </w:rPr>
        <w:t>ס' 12 + ס' 13 לחוק המיטלטלין</w:t>
      </w:r>
    </w:p>
    <w:p w:rsidR="00324073" w:rsidRDefault="00324073" w:rsidP="005D375A">
      <w:pPr>
        <w:pStyle w:val="a3"/>
        <w:numPr>
          <w:ilvl w:val="2"/>
          <w:numId w:val="46"/>
        </w:numPr>
        <w:spacing w:after="120" w:line="360" w:lineRule="auto"/>
        <w:ind w:left="368"/>
        <w:contextualSpacing w:val="0"/>
        <w:jc w:val="both"/>
        <w:rPr>
          <w:rFonts w:ascii="David" w:hAnsi="David" w:cs="David"/>
          <w:b/>
          <w:bCs/>
          <w:sz w:val="24"/>
          <w:szCs w:val="24"/>
        </w:rPr>
      </w:pPr>
      <w:r>
        <w:rPr>
          <w:rFonts w:ascii="David" w:hAnsi="David" w:cs="David" w:hint="cs"/>
          <w:b/>
          <w:bCs/>
          <w:sz w:val="24"/>
          <w:szCs w:val="24"/>
          <w:rtl/>
        </w:rPr>
        <w:lastRenderedPageBreak/>
        <w:t>ס' 12:</w:t>
      </w:r>
      <w:r w:rsidR="00EA5CE7">
        <w:rPr>
          <w:rFonts w:ascii="David" w:hAnsi="David" w:cs="David" w:hint="cs"/>
          <w:b/>
          <w:bCs/>
          <w:sz w:val="24"/>
          <w:szCs w:val="24"/>
          <w:rtl/>
        </w:rPr>
        <w:t xml:space="preserve"> </w:t>
      </w:r>
      <w:r w:rsidR="00EA5CE7" w:rsidRPr="005D375A">
        <w:rPr>
          <w:rFonts w:ascii="David" w:hAnsi="David" w:cs="David" w:hint="cs"/>
          <w:sz w:val="24"/>
          <w:szCs w:val="24"/>
          <w:rtl/>
        </w:rPr>
        <w:t>זכותו של הראשון בזמן עדיפה</w:t>
      </w:r>
      <w:r w:rsidR="005D375A" w:rsidRPr="005D375A">
        <w:rPr>
          <w:rFonts w:ascii="David" w:hAnsi="David" w:cs="David" w:hint="cs"/>
          <w:sz w:val="24"/>
          <w:szCs w:val="24"/>
          <w:rtl/>
        </w:rPr>
        <w:t>, אלא אם השני בזמן התקשר בעסקה, וקיבל את הזכות/המיטלטלין בתום לב ובתמורה. אם מילא את שלושת התנאים האלה, השני בזמן ינצח</w:t>
      </w:r>
      <w:r w:rsidR="005D375A">
        <w:rPr>
          <w:rFonts w:ascii="David" w:hAnsi="David" w:cs="David" w:hint="cs"/>
          <w:b/>
          <w:bCs/>
          <w:sz w:val="24"/>
          <w:szCs w:val="24"/>
          <w:rtl/>
        </w:rPr>
        <w:t xml:space="preserve">. </w:t>
      </w:r>
    </w:p>
    <w:p w:rsidR="00C110CF" w:rsidRDefault="00C110CF" w:rsidP="00C110CF">
      <w:pPr>
        <w:pStyle w:val="a3"/>
        <w:numPr>
          <w:ilvl w:val="4"/>
          <w:numId w:val="46"/>
        </w:numPr>
        <w:spacing w:after="120" w:line="360" w:lineRule="auto"/>
        <w:ind w:left="793"/>
        <w:contextualSpacing w:val="0"/>
        <w:jc w:val="both"/>
        <w:rPr>
          <w:rFonts w:ascii="David" w:hAnsi="David" w:cs="David"/>
          <w:b/>
          <w:bCs/>
          <w:sz w:val="24"/>
          <w:szCs w:val="24"/>
        </w:rPr>
      </w:pPr>
      <w:r>
        <w:rPr>
          <w:rFonts w:ascii="David" w:hAnsi="David" w:cs="David" w:hint="cs"/>
          <w:b/>
          <w:bCs/>
          <w:sz w:val="24"/>
          <w:szCs w:val="24"/>
          <w:rtl/>
        </w:rPr>
        <w:t xml:space="preserve">קיבל את הזכות/המיטלטלין - </w:t>
      </w:r>
      <w:r>
        <w:rPr>
          <w:rFonts w:ascii="David" w:hAnsi="David" w:cs="David" w:hint="cs"/>
          <w:sz w:val="24"/>
          <w:szCs w:val="24"/>
          <w:rtl/>
        </w:rPr>
        <w:t xml:space="preserve">לפי שני התנאים שמופיעים למעלה: אם יש התנאה - לפי החוזה, ואם אין התנאה, במועד הקבלה (או במועד החתימה אם מדובר על זכות) - ס' 33 לחוק המכר. </w:t>
      </w:r>
      <w:r w:rsidR="00317A3F">
        <w:rPr>
          <w:rFonts w:ascii="David" w:hAnsi="David" w:cs="David" w:hint="cs"/>
          <w:b/>
          <w:bCs/>
          <w:sz w:val="24"/>
          <w:szCs w:val="24"/>
          <w:rtl/>
        </w:rPr>
        <w:t xml:space="preserve">קיבל - חזקה בנכס + קניין. </w:t>
      </w:r>
    </w:p>
    <w:p w:rsidR="00C110CF" w:rsidRDefault="00C110CF" w:rsidP="00C110CF">
      <w:pPr>
        <w:pStyle w:val="a3"/>
        <w:numPr>
          <w:ilvl w:val="4"/>
          <w:numId w:val="46"/>
        </w:numPr>
        <w:spacing w:after="120" w:line="360" w:lineRule="auto"/>
        <w:ind w:left="793"/>
        <w:contextualSpacing w:val="0"/>
        <w:jc w:val="both"/>
        <w:rPr>
          <w:rFonts w:ascii="David" w:hAnsi="David" w:cs="David"/>
          <w:b/>
          <w:bCs/>
          <w:sz w:val="24"/>
          <w:szCs w:val="24"/>
        </w:rPr>
      </w:pPr>
      <w:r>
        <w:rPr>
          <w:rFonts w:ascii="David" w:hAnsi="David" w:cs="David" w:hint="cs"/>
          <w:b/>
          <w:bCs/>
          <w:sz w:val="24"/>
          <w:szCs w:val="24"/>
          <w:rtl/>
        </w:rPr>
        <w:t xml:space="preserve">בתום לב - סובייקטיבי - </w:t>
      </w:r>
      <w:r w:rsidR="000E0ABC" w:rsidRPr="000E0ABC">
        <w:rPr>
          <w:rFonts w:ascii="David" w:hAnsi="David" w:cs="David" w:hint="cs"/>
          <w:sz w:val="24"/>
          <w:szCs w:val="24"/>
          <w:rtl/>
        </w:rPr>
        <w:t>בגלל שאין יכולת להחיל סטנדרט אובייקטיבי, בהיעדר רישום, ובהיעדר פרסום סטנדרטי של המכירה, נאלצים להסתפק בתום לב סובייקטיבי.</w:t>
      </w:r>
      <w:r w:rsidR="000E0ABC">
        <w:rPr>
          <w:rFonts w:ascii="David" w:hAnsi="David" w:cs="David" w:hint="cs"/>
          <w:b/>
          <w:bCs/>
          <w:sz w:val="24"/>
          <w:szCs w:val="24"/>
          <w:rtl/>
        </w:rPr>
        <w:t xml:space="preserve"> </w:t>
      </w:r>
    </w:p>
    <w:p w:rsidR="00C110CF" w:rsidRDefault="00C110CF" w:rsidP="00C110CF">
      <w:pPr>
        <w:pStyle w:val="a3"/>
        <w:numPr>
          <w:ilvl w:val="4"/>
          <w:numId w:val="46"/>
        </w:numPr>
        <w:spacing w:after="120" w:line="360" w:lineRule="auto"/>
        <w:ind w:left="793"/>
        <w:contextualSpacing w:val="0"/>
        <w:jc w:val="both"/>
        <w:rPr>
          <w:rFonts w:ascii="David" w:hAnsi="David" w:cs="David"/>
          <w:b/>
          <w:bCs/>
          <w:sz w:val="24"/>
          <w:szCs w:val="24"/>
        </w:rPr>
      </w:pPr>
      <w:r>
        <w:rPr>
          <w:rFonts w:ascii="David" w:hAnsi="David" w:cs="David" w:hint="cs"/>
          <w:b/>
          <w:bCs/>
          <w:sz w:val="24"/>
          <w:szCs w:val="24"/>
          <w:rtl/>
        </w:rPr>
        <w:t xml:space="preserve">בתמורה - </w:t>
      </w:r>
      <w:r w:rsidR="000E0ABC" w:rsidRPr="00317A3F">
        <w:rPr>
          <w:rFonts w:ascii="David" w:hAnsi="David" w:cs="David" w:hint="cs"/>
          <w:sz w:val="24"/>
          <w:szCs w:val="24"/>
          <w:rtl/>
        </w:rPr>
        <w:t>תמורה משמעותית בת ערך. לחלופין - מצב של שינוי לרעה: גם אם לא שילמת כלום, אבל השינוי שעשית היה קיצוני במאזן המצוקה (נשארת בלי נכס משמעותי, בלי דירה נניח) משפיע גם על הכרעת התחרות.</w:t>
      </w:r>
    </w:p>
    <w:p w:rsidR="00324073" w:rsidRPr="00642223" w:rsidRDefault="00324073" w:rsidP="00324073">
      <w:pPr>
        <w:pStyle w:val="a3"/>
        <w:numPr>
          <w:ilvl w:val="2"/>
          <w:numId w:val="46"/>
        </w:numPr>
        <w:spacing w:after="120" w:line="360" w:lineRule="auto"/>
        <w:ind w:left="368"/>
        <w:contextualSpacing w:val="0"/>
        <w:rPr>
          <w:rFonts w:ascii="David" w:hAnsi="David" w:cs="David"/>
          <w:b/>
          <w:bCs/>
          <w:sz w:val="24"/>
          <w:szCs w:val="24"/>
        </w:rPr>
      </w:pPr>
      <w:r>
        <w:rPr>
          <w:rFonts w:ascii="David" w:hAnsi="David" w:cs="David" w:hint="cs"/>
          <w:b/>
          <w:bCs/>
          <w:sz w:val="24"/>
          <w:szCs w:val="24"/>
          <w:rtl/>
        </w:rPr>
        <w:t xml:space="preserve">ס' 13: </w:t>
      </w:r>
      <w:r w:rsidRPr="002012C6">
        <w:rPr>
          <w:rFonts w:ascii="David" w:hAnsi="David" w:cs="David" w:hint="cs"/>
          <w:sz w:val="24"/>
          <w:szCs w:val="24"/>
          <w:rtl/>
        </w:rPr>
        <w:t>מחיל את ס' 12 גם על זכויות.</w:t>
      </w:r>
      <w:r>
        <w:rPr>
          <w:rFonts w:ascii="David" w:hAnsi="David" w:cs="David" w:hint="cs"/>
          <w:b/>
          <w:bCs/>
          <w:sz w:val="24"/>
          <w:szCs w:val="24"/>
          <w:rtl/>
        </w:rPr>
        <w:t xml:space="preserve"> </w:t>
      </w:r>
    </w:p>
    <w:p w:rsidR="005468D8" w:rsidRDefault="005468D8" w:rsidP="001F62BE">
      <w:pPr>
        <w:pStyle w:val="a3"/>
        <w:numPr>
          <w:ilvl w:val="1"/>
          <w:numId w:val="46"/>
        </w:numPr>
        <w:spacing w:after="120" w:line="360" w:lineRule="auto"/>
        <w:ind w:left="-58" w:hanging="357"/>
        <w:contextualSpacing w:val="0"/>
        <w:rPr>
          <w:rFonts w:ascii="David" w:hAnsi="David" w:cs="David"/>
          <w:b/>
          <w:bCs/>
          <w:sz w:val="24"/>
          <w:szCs w:val="24"/>
        </w:rPr>
      </w:pPr>
      <w:r w:rsidRPr="00642223">
        <w:rPr>
          <w:rFonts w:ascii="David" w:hAnsi="David" w:cs="David" w:hint="cs"/>
          <w:b/>
          <w:bCs/>
          <w:sz w:val="24"/>
          <w:szCs w:val="24"/>
          <w:rtl/>
        </w:rPr>
        <w:t>מיטלטלין</w:t>
      </w:r>
      <w:r w:rsidR="00A442CD">
        <w:rPr>
          <w:rFonts w:ascii="David" w:hAnsi="David" w:cs="David" w:hint="cs"/>
          <w:b/>
          <w:bCs/>
          <w:sz w:val="24"/>
          <w:szCs w:val="24"/>
          <w:rtl/>
        </w:rPr>
        <w:t xml:space="preserve"> - </w:t>
      </w:r>
      <w:r w:rsidR="00A442CD" w:rsidRPr="00A442CD">
        <w:rPr>
          <w:rFonts w:ascii="David" w:hAnsi="David" w:cs="David" w:hint="cs"/>
          <w:sz w:val="24"/>
          <w:szCs w:val="24"/>
          <w:rtl/>
        </w:rPr>
        <w:t>ס' 12 לחוק המיטלטלין</w:t>
      </w:r>
      <w:r w:rsidR="00324073">
        <w:rPr>
          <w:rFonts w:ascii="David" w:hAnsi="David" w:cs="David" w:hint="cs"/>
          <w:b/>
          <w:bCs/>
          <w:sz w:val="24"/>
          <w:szCs w:val="24"/>
          <w:rtl/>
        </w:rPr>
        <w:t xml:space="preserve"> </w:t>
      </w:r>
      <w:r w:rsidR="002012C6">
        <w:rPr>
          <w:rFonts w:ascii="David" w:hAnsi="David" w:cs="David" w:hint="cs"/>
          <w:sz w:val="24"/>
          <w:szCs w:val="24"/>
          <w:rtl/>
        </w:rPr>
        <w:t xml:space="preserve"> - לפי מה שמפורט. </w:t>
      </w:r>
    </w:p>
    <w:tbl>
      <w:tblPr>
        <w:tblStyle w:val="a4"/>
        <w:bidiVisual/>
        <w:tblW w:w="0" w:type="auto"/>
        <w:tblInd w:w="-58" w:type="dxa"/>
        <w:tblLook w:val="04A0" w:firstRow="1" w:lastRow="0" w:firstColumn="1" w:lastColumn="0" w:noHBand="0" w:noVBand="1"/>
      </w:tblPr>
      <w:tblGrid>
        <w:gridCol w:w="8296"/>
      </w:tblGrid>
      <w:tr w:rsidR="002012C6" w:rsidTr="002012C6">
        <w:tc>
          <w:tcPr>
            <w:tcW w:w="8296" w:type="dxa"/>
          </w:tcPr>
          <w:p w:rsidR="002012C6" w:rsidRDefault="002012C6" w:rsidP="002012C6">
            <w:pPr>
              <w:pStyle w:val="a3"/>
              <w:spacing w:after="120" w:line="360" w:lineRule="auto"/>
              <w:ind w:left="0"/>
              <w:contextualSpacing w:val="0"/>
              <w:jc w:val="both"/>
              <w:rPr>
                <w:rFonts w:ascii="David" w:hAnsi="David" w:cs="David"/>
                <w:b/>
                <w:bCs/>
                <w:sz w:val="24"/>
                <w:szCs w:val="24"/>
                <w:rtl/>
              </w:rPr>
            </w:pPr>
            <w:r>
              <w:rPr>
                <w:rFonts w:ascii="David" w:hAnsi="David" w:cs="David" w:hint="cs"/>
                <w:b/>
                <w:bCs/>
                <w:sz w:val="24"/>
                <w:szCs w:val="24"/>
                <w:rtl/>
              </w:rPr>
              <w:t xml:space="preserve">ההלכה בזכויות (+מקרקעין לא רשומים) ומיטלטלין: ס' 12 + 13 (בהתאמה לזכויות ומקרקעין לא רשומים)לחוק המיטלטלין: הראשון בזמן מנצח את התחרות, אלא אם השני בזמן מילא את שלושת התנאים. לא מחילים את פס"ד גנז כי אין מרשם. </w:t>
            </w:r>
          </w:p>
        </w:tc>
      </w:tr>
    </w:tbl>
    <w:p w:rsidR="002012C6" w:rsidRPr="00642223" w:rsidRDefault="002012C6" w:rsidP="002012C6">
      <w:pPr>
        <w:pStyle w:val="a3"/>
        <w:spacing w:after="120" w:line="360" w:lineRule="auto"/>
        <w:ind w:left="-58"/>
        <w:contextualSpacing w:val="0"/>
        <w:rPr>
          <w:rFonts w:ascii="David" w:hAnsi="David" w:cs="David"/>
          <w:b/>
          <w:bCs/>
          <w:sz w:val="24"/>
          <w:szCs w:val="24"/>
        </w:rPr>
      </w:pPr>
    </w:p>
    <w:p w:rsidR="00642223" w:rsidRDefault="00642223" w:rsidP="00642223">
      <w:pPr>
        <w:pStyle w:val="a3"/>
        <w:spacing w:line="360" w:lineRule="auto"/>
        <w:ind w:left="1080"/>
        <w:jc w:val="center"/>
        <w:rPr>
          <w:rFonts w:ascii="David" w:hAnsi="David" w:cs="David"/>
          <w:b/>
          <w:bCs/>
          <w:color w:val="1F3864" w:themeColor="accent1" w:themeShade="80"/>
          <w:sz w:val="24"/>
          <w:szCs w:val="24"/>
          <w:u w:val="single"/>
          <w:rtl/>
        </w:rPr>
      </w:pPr>
      <w:r w:rsidRPr="005468D8">
        <w:rPr>
          <w:rFonts w:ascii="David" w:hAnsi="David" w:cs="David" w:hint="cs"/>
          <w:b/>
          <w:bCs/>
          <w:color w:val="1F3864" w:themeColor="accent1" w:themeShade="80"/>
          <w:sz w:val="24"/>
          <w:szCs w:val="24"/>
          <w:u w:val="single"/>
          <w:rtl/>
        </w:rPr>
        <w:t xml:space="preserve">תחרות </w:t>
      </w:r>
      <w:r w:rsidRPr="005468D8">
        <w:rPr>
          <w:rFonts w:ascii="David" w:hAnsi="David" w:cs="David" w:hint="cs"/>
          <w:b/>
          <w:bCs/>
          <w:color w:val="1F3864" w:themeColor="accent1" w:themeShade="80"/>
          <w:sz w:val="24"/>
          <w:szCs w:val="24"/>
          <w:u w:val="single"/>
        </w:rPr>
        <w:t>I</w:t>
      </w:r>
      <w:r>
        <w:rPr>
          <w:rFonts w:ascii="David" w:hAnsi="David" w:cs="David" w:hint="cs"/>
          <w:b/>
          <w:bCs/>
          <w:color w:val="1F3864" w:themeColor="accent1" w:themeShade="80"/>
          <w:sz w:val="24"/>
          <w:szCs w:val="24"/>
          <w:u w:val="single"/>
        </w:rPr>
        <w:t>I</w:t>
      </w:r>
      <w:r w:rsidRPr="005468D8">
        <w:rPr>
          <w:rFonts w:ascii="David" w:hAnsi="David" w:cs="David" w:hint="cs"/>
          <w:b/>
          <w:bCs/>
          <w:color w:val="1F3864" w:themeColor="accent1" w:themeShade="80"/>
          <w:sz w:val="24"/>
          <w:szCs w:val="24"/>
          <w:u w:val="single"/>
        </w:rPr>
        <w:t>I</w:t>
      </w:r>
      <w:r w:rsidR="00A442CD">
        <w:rPr>
          <w:rFonts w:ascii="David" w:hAnsi="David" w:cs="David" w:hint="cs"/>
          <w:b/>
          <w:bCs/>
          <w:color w:val="1F3864" w:themeColor="accent1" w:themeShade="80"/>
          <w:sz w:val="24"/>
          <w:szCs w:val="24"/>
          <w:u w:val="single"/>
          <w:rtl/>
        </w:rPr>
        <w:t xml:space="preserve"> - תקנת השוק</w:t>
      </w:r>
    </w:p>
    <w:p w:rsidR="00642223" w:rsidRPr="00642223" w:rsidRDefault="00642223" w:rsidP="001F62BE">
      <w:pPr>
        <w:pStyle w:val="a3"/>
        <w:numPr>
          <w:ilvl w:val="0"/>
          <w:numId w:val="47"/>
        </w:numPr>
        <w:spacing w:after="120" w:line="360" w:lineRule="auto"/>
        <w:ind w:left="-199" w:hanging="357"/>
        <w:contextualSpacing w:val="0"/>
        <w:rPr>
          <w:rFonts w:ascii="David" w:hAnsi="David" w:cs="David"/>
          <w:b/>
          <w:bCs/>
          <w:sz w:val="24"/>
          <w:szCs w:val="24"/>
        </w:rPr>
      </w:pPr>
      <w:r w:rsidRPr="00642223">
        <w:rPr>
          <w:rFonts w:ascii="David" w:hAnsi="David" w:cs="David" w:hint="cs"/>
          <w:b/>
          <w:bCs/>
          <w:sz w:val="24"/>
          <w:szCs w:val="24"/>
          <w:rtl/>
        </w:rPr>
        <w:t>זיהוי הצדדים:</w:t>
      </w:r>
      <w:r w:rsidR="001F62BE">
        <w:rPr>
          <w:rFonts w:ascii="David" w:hAnsi="David" w:cs="David" w:hint="cs"/>
          <w:b/>
          <w:bCs/>
          <w:sz w:val="24"/>
          <w:szCs w:val="24"/>
          <w:rtl/>
        </w:rPr>
        <w:t xml:space="preserve"> </w:t>
      </w:r>
      <w:r w:rsidR="001F62BE" w:rsidRPr="001F62BE">
        <w:rPr>
          <w:rFonts w:ascii="David" w:hAnsi="David" w:cs="David" w:hint="cs"/>
          <w:sz w:val="24"/>
          <w:szCs w:val="24"/>
          <w:rtl/>
        </w:rPr>
        <w:t>בעלים מול רוכש בתום לב</w:t>
      </w:r>
    </w:p>
    <w:p w:rsidR="00642223" w:rsidRPr="00642223" w:rsidRDefault="00642223" w:rsidP="001F62BE">
      <w:pPr>
        <w:pStyle w:val="a3"/>
        <w:numPr>
          <w:ilvl w:val="0"/>
          <w:numId w:val="47"/>
        </w:numPr>
        <w:spacing w:after="120" w:line="360" w:lineRule="auto"/>
        <w:ind w:left="-199" w:hanging="357"/>
        <w:contextualSpacing w:val="0"/>
        <w:rPr>
          <w:rFonts w:ascii="David" w:hAnsi="David" w:cs="David"/>
          <w:b/>
          <w:bCs/>
          <w:sz w:val="24"/>
          <w:szCs w:val="24"/>
        </w:rPr>
      </w:pPr>
      <w:r w:rsidRPr="00642223">
        <w:rPr>
          <w:rFonts w:ascii="David" w:hAnsi="David" w:cs="David" w:hint="cs"/>
          <w:b/>
          <w:bCs/>
          <w:sz w:val="24"/>
          <w:szCs w:val="24"/>
          <w:rtl/>
        </w:rPr>
        <w:t>סוג המשאב:</w:t>
      </w:r>
      <w:r w:rsidR="00A442CD">
        <w:rPr>
          <w:rFonts w:ascii="David" w:hAnsi="David" w:cs="David" w:hint="cs"/>
          <w:b/>
          <w:bCs/>
          <w:sz w:val="24"/>
          <w:szCs w:val="24"/>
          <w:rtl/>
        </w:rPr>
        <w:t xml:space="preserve"> </w:t>
      </w:r>
    </w:p>
    <w:p w:rsidR="00642223" w:rsidRDefault="00642223" w:rsidP="001F62BE">
      <w:pPr>
        <w:pStyle w:val="a3"/>
        <w:numPr>
          <w:ilvl w:val="1"/>
          <w:numId w:val="47"/>
        </w:numPr>
        <w:spacing w:after="120" w:line="360" w:lineRule="auto"/>
        <w:ind w:left="-58" w:hanging="357"/>
        <w:contextualSpacing w:val="0"/>
        <w:rPr>
          <w:rFonts w:ascii="David" w:hAnsi="David" w:cs="David"/>
          <w:b/>
          <w:bCs/>
          <w:sz w:val="24"/>
          <w:szCs w:val="24"/>
        </w:rPr>
      </w:pPr>
      <w:r w:rsidRPr="00642223">
        <w:rPr>
          <w:rFonts w:ascii="David" w:hAnsi="David" w:cs="David" w:hint="cs"/>
          <w:b/>
          <w:bCs/>
          <w:sz w:val="24"/>
          <w:szCs w:val="24"/>
          <w:rtl/>
        </w:rPr>
        <w:t>מקרקעין רשומים</w:t>
      </w:r>
      <w:r w:rsidR="00A442CD">
        <w:rPr>
          <w:rFonts w:ascii="David" w:hAnsi="David" w:cs="David" w:hint="cs"/>
          <w:b/>
          <w:bCs/>
          <w:sz w:val="24"/>
          <w:szCs w:val="24"/>
          <w:rtl/>
        </w:rPr>
        <w:t xml:space="preserve"> - </w:t>
      </w:r>
      <w:r w:rsidR="00A442CD">
        <w:rPr>
          <w:rFonts w:ascii="David" w:hAnsi="David" w:cs="David" w:hint="cs"/>
          <w:sz w:val="24"/>
          <w:szCs w:val="24"/>
          <w:rtl/>
        </w:rPr>
        <w:t>ס' 10 לחוק המקרקעין</w:t>
      </w:r>
    </w:p>
    <w:p w:rsidR="00D16179" w:rsidRDefault="00D16179" w:rsidP="00A006C8">
      <w:pPr>
        <w:pStyle w:val="a3"/>
        <w:numPr>
          <w:ilvl w:val="2"/>
          <w:numId w:val="47"/>
        </w:numPr>
        <w:spacing w:after="120" w:line="360" w:lineRule="auto"/>
        <w:ind w:left="226"/>
        <w:contextualSpacing w:val="0"/>
        <w:rPr>
          <w:rFonts w:ascii="David" w:hAnsi="David" w:cs="David"/>
          <w:b/>
          <w:bCs/>
          <w:sz w:val="24"/>
          <w:szCs w:val="24"/>
        </w:rPr>
      </w:pPr>
      <w:r>
        <w:rPr>
          <w:rFonts w:ascii="David" w:hAnsi="David" w:cs="David" w:hint="cs"/>
          <w:b/>
          <w:bCs/>
          <w:sz w:val="24"/>
          <w:szCs w:val="24"/>
          <w:rtl/>
        </w:rPr>
        <w:t>בתמורה</w:t>
      </w:r>
    </w:p>
    <w:p w:rsidR="001C1D4B" w:rsidRPr="00247A02" w:rsidRDefault="00247A02" w:rsidP="00A006C8">
      <w:pPr>
        <w:pStyle w:val="a3"/>
        <w:numPr>
          <w:ilvl w:val="2"/>
          <w:numId w:val="47"/>
        </w:numPr>
        <w:spacing w:after="120" w:line="360" w:lineRule="auto"/>
        <w:ind w:left="226"/>
        <w:contextualSpacing w:val="0"/>
        <w:jc w:val="both"/>
        <w:rPr>
          <w:rFonts w:ascii="David" w:hAnsi="David" w:cs="David"/>
          <w:sz w:val="24"/>
          <w:szCs w:val="24"/>
        </w:rPr>
      </w:pPr>
      <w:r w:rsidRPr="00247A02">
        <w:rPr>
          <w:rFonts w:ascii="David" w:hAnsi="David" w:cs="David" w:hint="cs"/>
          <w:b/>
          <w:bCs/>
          <w:sz w:val="24"/>
          <w:szCs w:val="24"/>
          <w:rtl/>
        </w:rPr>
        <w:t>בתום לב על הרישום -</w:t>
      </w:r>
      <w:r>
        <w:rPr>
          <w:rFonts w:ascii="David" w:hAnsi="David" w:cs="David" w:hint="cs"/>
          <w:b/>
          <w:bCs/>
          <w:sz w:val="24"/>
          <w:szCs w:val="24"/>
          <w:u w:val="single"/>
          <w:rtl/>
        </w:rPr>
        <w:t xml:space="preserve"> </w:t>
      </w:r>
      <w:r w:rsidR="001C1D4B" w:rsidRPr="00A006C8">
        <w:rPr>
          <w:rFonts w:ascii="David" w:hAnsi="David" w:cs="David" w:hint="cs"/>
          <w:b/>
          <w:bCs/>
          <w:sz w:val="24"/>
          <w:szCs w:val="24"/>
          <w:u w:val="single"/>
          <w:rtl/>
        </w:rPr>
        <w:t>בתום לב</w:t>
      </w:r>
      <w:r w:rsidR="001C1D4B">
        <w:rPr>
          <w:rFonts w:ascii="David" w:hAnsi="David" w:cs="David" w:hint="cs"/>
          <w:b/>
          <w:bCs/>
          <w:sz w:val="24"/>
          <w:szCs w:val="24"/>
          <w:rtl/>
        </w:rPr>
        <w:t xml:space="preserve"> - </w:t>
      </w:r>
      <w:r w:rsidR="001C1D4B" w:rsidRPr="00A006C8">
        <w:rPr>
          <w:rFonts w:ascii="David" w:hAnsi="David" w:cs="David" w:hint="cs"/>
          <w:sz w:val="24"/>
          <w:szCs w:val="24"/>
          <w:rtl/>
        </w:rPr>
        <w:t>תו"ל סובייקטיבי</w:t>
      </w:r>
      <w:r w:rsidR="00A006C8" w:rsidRPr="00A006C8">
        <w:rPr>
          <w:rFonts w:ascii="David" w:hAnsi="David" w:cs="David" w:hint="cs"/>
          <w:sz w:val="24"/>
          <w:szCs w:val="24"/>
          <w:rtl/>
        </w:rPr>
        <w:t xml:space="preserve"> (מי שיודע שיש חוליה שחורה בשרשרת לא יכול להיחשב תם לב ולא יוכל ליהנות מהתקנה - לכן מי שעצם עיניים מסימני האזהרה, לא יוכל ליהנות מתקנת שוק + כל התנהלות שלא בתו"ל של העו"ד השליח, הלקוח שלו גם לא ייהנ</w:t>
      </w:r>
      <w:r w:rsidR="00A006C8" w:rsidRPr="00A006C8">
        <w:rPr>
          <w:rFonts w:ascii="David" w:hAnsi="David" w:cs="David" w:hint="eastAsia"/>
          <w:sz w:val="24"/>
          <w:szCs w:val="24"/>
          <w:rtl/>
        </w:rPr>
        <w:t>ה</w:t>
      </w:r>
      <w:r w:rsidR="00A006C8" w:rsidRPr="00A006C8">
        <w:rPr>
          <w:rFonts w:ascii="David" w:hAnsi="David" w:cs="David" w:hint="cs"/>
          <w:sz w:val="24"/>
          <w:szCs w:val="24"/>
          <w:rtl/>
        </w:rPr>
        <w:t xml:space="preserve"> מתקנת שוק - הם הופכים להיות שליחים מכוח חוק השליחות)</w:t>
      </w:r>
      <w:r>
        <w:rPr>
          <w:rFonts w:ascii="David" w:hAnsi="David" w:cs="David" w:hint="cs"/>
          <w:sz w:val="24"/>
          <w:szCs w:val="24"/>
          <w:rtl/>
        </w:rPr>
        <w:t xml:space="preserve">. </w:t>
      </w:r>
      <w:r w:rsidRPr="00A006C8">
        <w:rPr>
          <w:rFonts w:ascii="David" w:hAnsi="David" w:cs="David" w:hint="cs"/>
          <w:b/>
          <w:bCs/>
          <w:sz w:val="24"/>
          <w:szCs w:val="24"/>
          <w:u w:val="single"/>
          <w:rtl/>
        </w:rPr>
        <w:t>על הרישום</w:t>
      </w:r>
      <w:r>
        <w:rPr>
          <w:rFonts w:ascii="David" w:hAnsi="David" w:cs="David" w:hint="cs"/>
          <w:b/>
          <w:bCs/>
          <w:sz w:val="24"/>
          <w:szCs w:val="24"/>
          <w:rtl/>
        </w:rPr>
        <w:t xml:space="preserve"> - </w:t>
      </w:r>
      <w:r w:rsidRPr="00247A02">
        <w:rPr>
          <w:rFonts w:ascii="David" w:hAnsi="David" w:cs="David" w:hint="cs"/>
          <w:sz w:val="24"/>
          <w:szCs w:val="24"/>
          <w:rtl/>
        </w:rPr>
        <w:t xml:space="preserve">ההסתמכות חייבת להיות על הרישום ולא על מסמכים או דברים אחרים. פס"ד </w:t>
      </w:r>
      <w:proofErr w:type="spellStart"/>
      <w:r w:rsidRPr="00247A02">
        <w:rPr>
          <w:rFonts w:ascii="David" w:hAnsi="David" w:cs="David" w:hint="cs"/>
          <w:sz w:val="24"/>
          <w:szCs w:val="24"/>
          <w:rtl/>
        </w:rPr>
        <w:t>מורדכיוב</w:t>
      </w:r>
      <w:proofErr w:type="spellEnd"/>
      <w:r w:rsidRPr="00247A02">
        <w:rPr>
          <w:rFonts w:ascii="David" w:hAnsi="David" w:cs="David" w:hint="cs"/>
          <w:sz w:val="24"/>
          <w:szCs w:val="24"/>
          <w:rtl/>
        </w:rPr>
        <w:t xml:space="preserve"> - מי שהסתמך על המתחזה ולא על הרישום - לא </w:t>
      </w:r>
      <w:proofErr w:type="spellStart"/>
      <w:r w:rsidRPr="00247A02">
        <w:rPr>
          <w:rFonts w:ascii="David" w:hAnsi="David" w:cs="David" w:hint="cs"/>
          <w:sz w:val="24"/>
          <w:szCs w:val="24"/>
          <w:rtl/>
        </w:rPr>
        <w:t>יהנה</w:t>
      </w:r>
      <w:proofErr w:type="spellEnd"/>
      <w:r w:rsidRPr="00247A02">
        <w:rPr>
          <w:rFonts w:ascii="David" w:hAnsi="David" w:cs="David" w:hint="cs"/>
          <w:sz w:val="24"/>
          <w:szCs w:val="24"/>
          <w:rtl/>
        </w:rPr>
        <w:t xml:space="preserve"> מתקנת השוק. </w:t>
      </w:r>
      <w:proofErr w:type="spellStart"/>
      <w:r w:rsidRPr="00247A02">
        <w:rPr>
          <w:rFonts w:ascii="David" w:hAnsi="David" w:cs="David" w:hint="cs"/>
          <w:sz w:val="24"/>
          <w:szCs w:val="24"/>
          <w:rtl/>
        </w:rPr>
        <w:t>סיטואצית</w:t>
      </w:r>
      <w:proofErr w:type="spellEnd"/>
      <w:r w:rsidRPr="00247A02">
        <w:rPr>
          <w:rFonts w:ascii="David" w:hAnsi="David" w:cs="David" w:hint="cs"/>
          <w:sz w:val="24"/>
          <w:szCs w:val="24"/>
          <w:rtl/>
        </w:rPr>
        <w:t xml:space="preserve"> הבעלים-המתחזה-רוכש א'-רוכשת ב'</w:t>
      </w:r>
    </w:p>
    <w:p w:rsidR="001C1D4B" w:rsidRDefault="001C1D4B" w:rsidP="00A006C8">
      <w:pPr>
        <w:pStyle w:val="a3"/>
        <w:numPr>
          <w:ilvl w:val="2"/>
          <w:numId w:val="47"/>
        </w:numPr>
        <w:spacing w:after="120" w:line="360" w:lineRule="auto"/>
        <w:ind w:left="226"/>
        <w:contextualSpacing w:val="0"/>
        <w:rPr>
          <w:rFonts w:ascii="David" w:hAnsi="David" w:cs="David"/>
          <w:b/>
          <w:bCs/>
          <w:sz w:val="24"/>
          <w:szCs w:val="24"/>
        </w:rPr>
      </w:pPr>
      <w:r>
        <w:rPr>
          <w:rFonts w:ascii="David" w:hAnsi="David" w:cs="David" w:hint="cs"/>
          <w:b/>
          <w:bCs/>
          <w:sz w:val="24"/>
          <w:szCs w:val="24"/>
          <w:rtl/>
        </w:rPr>
        <w:t xml:space="preserve">אף אם הרישום לא היה נכון </w:t>
      </w:r>
    </w:p>
    <w:p w:rsidR="00111489" w:rsidRDefault="00111489" w:rsidP="00111489">
      <w:pPr>
        <w:pStyle w:val="a3"/>
        <w:spacing w:after="120" w:line="360" w:lineRule="auto"/>
        <w:ind w:left="226"/>
        <w:contextualSpacing w:val="0"/>
        <w:jc w:val="both"/>
        <w:rPr>
          <w:rFonts w:ascii="David" w:hAnsi="David" w:cs="David"/>
          <w:b/>
          <w:bCs/>
          <w:sz w:val="24"/>
          <w:szCs w:val="24"/>
          <w:rtl/>
        </w:rPr>
      </w:pPr>
      <w:r>
        <w:rPr>
          <w:rFonts w:ascii="David" w:hAnsi="David" w:cs="David" w:hint="cs"/>
          <w:b/>
          <w:bCs/>
          <w:sz w:val="24"/>
          <w:szCs w:val="24"/>
          <w:rtl/>
        </w:rPr>
        <w:t xml:space="preserve">רציונל - </w:t>
      </w:r>
      <w:r w:rsidRPr="00111489">
        <w:rPr>
          <w:rFonts w:ascii="David" w:hAnsi="David" w:cs="David" w:hint="cs"/>
          <w:sz w:val="24"/>
          <w:szCs w:val="24"/>
          <w:rtl/>
        </w:rPr>
        <w:t>ניהול חיי מסחר תקינים. אחרת אם לא היינו מסתמכים על רישום עסקאות מקרקעין. אחרת אנשים היו מפחדים לעשות עסקאות במקרקעין, או מעלים את המחירים שלהם משמעותית כי לא מסתמכים על רישום אלא על גורמים חיצוניים שעולים עוד כסף.</w:t>
      </w:r>
      <w:r>
        <w:rPr>
          <w:rFonts w:ascii="David" w:hAnsi="David" w:cs="David" w:hint="cs"/>
          <w:b/>
          <w:bCs/>
          <w:sz w:val="24"/>
          <w:szCs w:val="24"/>
          <w:rtl/>
        </w:rPr>
        <w:t xml:space="preserve"> </w:t>
      </w:r>
    </w:p>
    <w:p w:rsidR="00334B6E" w:rsidRDefault="00334B6E" w:rsidP="00334B6E">
      <w:pPr>
        <w:pStyle w:val="a3"/>
        <w:numPr>
          <w:ilvl w:val="0"/>
          <w:numId w:val="48"/>
        </w:numPr>
        <w:spacing w:after="120" w:line="360" w:lineRule="auto"/>
        <w:ind w:left="226"/>
        <w:contextualSpacing w:val="0"/>
        <w:jc w:val="both"/>
        <w:rPr>
          <w:rFonts w:ascii="David" w:hAnsi="David" w:cs="David"/>
          <w:b/>
          <w:bCs/>
          <w:sz w:val="24"/>
          <w:szCs w:val="24"/>
        </w:rPr>
      </w:pPr>
      <w:r>
        <w:rPr>
          <w:rFonts w:ascii="David" w:hAnsi="David" w:cs="David" w:hint="cs"/>
          <w:b/>
          <w:bCs/>
          <w:sz w:val="24"/>
          <w:szCs w:val="24"/>
          <w:rtl/>
        </w:rPr>
        <w:lastRenderedPageBreak/>
        <w:t xml:space="preserve">מה הדין כשלמוכר יש רק הערת אזהרה? </w:t>
      </w:r>
      <w:r w:rsidRPr="008B54D6">
        <w:rPr>
          <w:rFonts w:ascii="David" w:hAnsi="David" w:cs="David" w:hint="cs"/>
          <w:sz w:val="24"/>
          <w:szCs w:val="24"/>
          <w:rtl/>
        </w:rPr>
        <w:t xml:space="preserve">(רוכש א' מעביר לרוכשת ב' ע"ב הערת אזהרה בלבד) רוכשת ב' תוכל ליהנות מתקנת השוק בהתקיים שלושה תנאים מצטברים (רובינשטיין </w:t>
      </w:r>
      <w:proofErr w:type="spellStart"/>
      <w:r w:rsidRPr="008B54D6">
        <w:rPr>
          <w:rFonts w:ascii="David" w:hAnsi="David" w:cs="David" w:hint="cs"/>
          <w:sz w:val="24"/>
          <w:szCs w:val="24"/>
          <w:rtl/>
        </w:rPr>
        <w:t>במורדכיוב</w:t>
      </w:r>
      <w:proofErr w:type="spellEnd"/>
      <w:r w:rsidRPr="008B54D6">
        <w:rPr>
          <w:rFonts w:ascii="David" w:hAnsi="David" w:cs="David" w:hint="cs"/>
          <w:sz w:val="24"/>
          <w:szCs w:val="24"/>
          <w:rtl/>
        </w:rPr>
        <w:t xml:space="preserve">): </w:t>
      </w:r>
    </w:p>
    <w:p w:rsidR="00334B6E" w:rsidRDefault="008B54D6" w:rsidP="008B54D6">
      <w:pPr>
        <w:pStyle w:val="a3"/>
        <w:numPr>
          <w:ilvl w:val="3"/>
          <w:numId w:val="47"/>
        </w:numPr>
        <w:spacing w:after="120" w:line="360" w:lineRule="auto"/>
        <w:ind w:left="509"/>
        <w:jc w:val="both"/>
        <w:rPr>
          <w:rFonts w:ascii="David" w:hAnsi="David" w:cs="David"/>
          <w:b/>
          <w:bCs/>
          <w:sz w:val="24"/>
          <w:szCs w:val="24"/>
        </w:rPr>
      </w:pPr>
      <w:r>
        <w:rPr>
          <w:rFonts w:ascii="David" w:hAnsi="David" w:cs="David" w:hint="cs"/>
          <w:b/>
          <w:bCs/>
          <w:sz w:val="24"/>
          <w:szCs w:val="24"/>
          <w:rtl/>
        </w:rPr>
        <w:t xml:space="preserve">רוכש א' </w:t>
      </w:r>
      <w:r w:rsidRPr="008B54D6">
        <w:rPr>
          <w:rFonts w:ascii="David" w:hAnsi="David" w:cs="David" w:hint="cs"/>
          <w:sz w:val="24"/>
          <w:szCs w:val="24"/>
          <w:rtl/>
        </w:rPr>
        <w:t>השלים את הרישום של המקרקעין בטאבו לאחר חתימת החוזה עם רוכשת ב'</w:t>
      </w:r>
    </w:p>
    <w:p w:rsidR="008B54D6" w:rsidRDefault="008B54D6" w:rsidP="008B54D6">
      <w:pPr>
        <w:pStyle w:val="a3"/>
        <w:numPr>
          <w:ilvl w:val="3"/>
          <w:numId w:val="47"/>
        </w:numPr>
        <w:spacing w:after="120" w:line="360" w:lineRule="auto"/>
        <w:ind w:left="509"/>
        <w:jc w:val="both"/>
        <w:rPr>
          <w:rFonts w:ascii="David" w:hAnsi="David" w:cs="David"/>
          <w:b/>
          <w:bCs/>
          <w:sz w:val="24"/>
          <w:szCs w:val="24"/>
        </w:rPr>
      </w:pPr>
      <w:r>
        <w:rPr>
          <w:rFonts w:ascii="David" w:hAnsi="David" w:cs="David" w:hint="cs"/>
          <w:b/>
          <w:bCs/>
          <w:sz w:val="24"/>
          <w:szCs w:val="24"/>
          <w:rtl/>
        </w:rPr>
        <w:t xml:space="preserve">התנאת התשלומים ע"י רוכשת ב' - </w:t>
      </w:r>
      <w:r w:rsidRPr="008B54D6">
        <w:rPr>
          <w:rFonts w:ascii="David" w:hAnsi="David" w:cs="David" w:hint="cs"/>
          <w:sz w:val="24"/>
          <w:szCs w:val="24"/>
          <w:rtl/>
        </w:rPr>
        <w:t>התנתה את התשלומים עד לרישום הנכס על שמו של א', או לפחות את מרביתם. כי כשאתה קונה על בסיס הערת אזהרה אתה לוקח סיכון. לכן ההתנהלות של רוכשת ב' צריכה להיות תקינה והגיונית.</w:t>
      </w:r>
      <w:r>
        <w:rPr>
          <w:rFonts w:ascii="David" w:hAnsi="David" w:cs="David" w:hint="cs"/>
          <w:b/>
          <w:bCs/>
          <w:sz w:val="24"/>
          <w:szCs w:val="24"/>
          <w:rtl/>
        </w:rPr>
        <w:t xml:space="preserve"> </w:t>
      </w:r>
    </w:p>
    <w:p w:rsidR="008B54D6" w:rsidRPr="00334B6E" w:rsidRDefault="008B54D6" w:rsidP="008B54D6">
      <w:pPr>
        <w:pStyle w:val="a3"/>
        <w:numPr>
          <w:ilvl w:val="3"/>
          <w:numId w:val="47"/>
        </w:numPr>
        <w:spacing w:after="120" w:line="360" w:lineRule="auto"/>
        <w:ind w:left="509"/>
        <w:jc w:val="both"/>
        <w:rPr>
          <w:rFonts w:ascii="David" w:hAnsi="David" w:cs="David"/>
          <w:b/>
          <w:bCs/>
          <w:sz w:val="24"/>
          <w:szCs w:val="24"/>
        </w:rPr>
      </w:pPr>
      <w:r>
        <w:rPr>
          <w:rFonts w:ascii="David" w:hAnsi="David" w:cs="David" w:hint="cs"/>
          <w:b/>
          <w:bCs/>
          <w:sz w:val="24"/>
          <w:szCs w:val="24"/>
          <w:rtl/>
        </w:rPr>
        <w:t xml:space="preserve">בדיקה ראויה- </w:t>
      </w:r>
      <w:r w:rsidRPr="008B54D6">
        <w:rPr>
          <w:rFonts w:ascii="David" w:hAnsi="David" w:cs="David" w:hint="cs"/>
          <w:sz w:val="24"/>
          <w:szCs w:val="24"/>
          <w:rtl/>
        </w:rPr>
        <w:t>אין קביעה לפרטים, אבל גדול המטרה היא שרוכשת ב' תוודא את כל סיפור הערת האזהרה ושתהיה זהירה וחכמה. ככל שיצוצו סימנים מחשידים - יידרש ממנה לחקור יותר לעומק.</w:t>
      </w:r>
      <w:r>
        <w:rPr>
          <w:rFonts w:ascii="David" w:hAnsi="David" w:cs="David" w:hint="cs"/>
          <w:b/>
          <w:bCs/>
          <w:sz w:val="24"/>
          <w:szCs w:val="24"/>
          <w:rtl/>
        </w:rPr>
        <w:t xml:space="preserve"> </w:t>
      </w:r>
    </w:p>
    <w:p w:rsidR="00642223" w:rsidRPr="008B54D6" w:rsidRDefault="00642223" w:rsidP="008B54D6">
      <w:pPr>
        <w:pStyle w:val="a3"/>
        <w:numPr>
          <w:ilvl w:val="1"/>
          <w:numId w:val="47"/>
        </w:numPr>
        <w:spacing w:after="120" w:line="360" w:lineRule="auto"/>
        <w:ind w:left="-58" w:hanging="357"/>
        <w:contextualSpacing w:val="0"/>
        <w:jc w:val="both"/>
        <w:rPr>
          <w:rFonts w:ascii="David" w:hAnsi="David" w:cs="David"/>
          <w:sz w:val="24"/>
          <w:szCs w:val="24"/>
        </w:rPr>
      </w:pPr>
      <w:r w:rsidRPr="00642223">
        <w:rPr>
          <w:rFonts w:ascii="David" w:hAnsi="David" w:cs="David" w:hint="cs"/>
          <w:b/>
          <w:bCs/>
          <w:sz w:val="24"/>
          <w:szCs w:val="24"/>
          <w:rtl/>
        </w:rPr>
        <w:t>מקרקעין לא רשומים + זכיות</w:t>
      </w:r>
      <w:r w:rsidR="00A442CD">
        <w:rPr>
          <w:rFonts w:ascii="David" w:hAnsi="David" w:cs="David" w:hint="cs"/>
          <w:b/>
          <w:bCs/>
          <w:sz w:val="24"/>
          <w:szCs w:val="24"/>
          <w:rtl/>
        </w:rPr>
        <w:t xml:space="preserve"> - </w:t>
      </w:r>
      <w:r w:rsidR="00A442CD" w:rsidRPr="00A442CD">
        <w:rPr>
          <w:rFonts w:ascii="David" w:hAnsi="David" w:cs="David" w:hint="cs"/>
          <w:sz w:val="24"/>
          <w:szCs w:val="24"/>
          <w:rtl/>
        </w:rPr>
        <w:t xml:space="preserve">ס' </w:t>
      </w:r>
      <w:r w:rsidR="00A442CD">
        <w:rPr>
          <w:rFonts w:ascii="David" w:hAnsi="David" w:cs="David" w:hint="cs"/>
          <w:sz w:val="24"/>
          <w:szCs w:val="24"/>
          <w:rtl/>
        </w:rPr>
        <w:t>4 לחוק המחאת חיובים</w:t>
      </w:r>
      <w:r w:rsidR="008B54D6">
        <w:rPr>
          <w:rFonts w:ascii="David" w:hAnsi="David" w:cs="David" w:hint="cs"/>
          <w:b/>
          <w:bCs/>
          <w:sz w:val="24"/>
          <w:szCs w:val="24"/>
          <w:rtl/>
        </w:rPr>
        <w:t xml:space="preserve">: </w:t>
      </w:r>
      <w:r w:rsidR="008B54D6" w:rsidRPr="008B54D6">
        <w:rPr>
          <w:rFonts w:ascii="David" w:hAnsi="David" w:cs="David" w:hint="cs"/>
          <w:sz w:val="24"/>
          <w:szCs w:val="24"/>
          <w:rtl/>
        </w:rPr>
        <w:t xml:space="preserve">ככלל הראשון בזמן לוקח, אלא אם השני השיג אותו והודיע קודם לחייב על זכות ההמחאה שלו. כך שמי שזוכה זה מי שמודיע קודם לחייב על הזכות שלו. </w:t>
      </w:r>
    </w:p>
    <w:p w:rsidR="00642223" w:rsidRDefault="00642223" w:rsidP="001F62BE">
      <w:pPr>
        <w:pStyle w:val="a3"/>
        <w:numPr>
          <w:ilvl w:val="1"/>
          <w:numId w:val="47"/>
        </w:numPr>
        <w:spacing w:after="120" w:line="360" w:lineRule="auto"/>
        <w:ind w:left="-58" w:hanging="357"/>
        <w:contextualSpacing w:val="0"/>
        <w:rPr>
          <w:rFonts w:ascii="David" w:hAnsi="David" w:cs="David"/>
          <w:b/>
          <w:bCs/>
          <w:sz w:val="24"/>
          <w:szCs w:val="24"/>
        </w:rPr>
      </w:pPr>
      <w:r w:rsidRPr="00642223">
        <w:rPr>
          <w:rFonts w:ascii="David" w:hAnsi="David" w:cs="David" w:hint="cs"/>
          <w:b/>
          <w:bCs/>
          <w:sz w:val="24"/>
          <w:szCs w:val="24"/>
          <w:rtl/>
        </w:rPr>
        <w:t>מיטלטלין</w:t>
      </w:r>
      <w:r w:rsidR="00A442CD">
        <w:rPr>
          <w:rFonts w:ascii="David" w:hAnsi="David" w:cs="David" w:hint="cs"/>
          <w:b/>
          <w:bCs/>
          <w:sz w:val="24"/>
          <w:szCs w:val="24"/>
          <w:rtl/>
        </w:rPr>
        <w:t xml:space="preserve"> - </w:t>
      </w:r>
      <w:r w:rsidR="00A442CD" w:rsidRPr="00A442CD">
        <w:rPr>
          <w:rFonts w:ascii="David" w:hAnsi="David" w:cs="David" w:hint="cs"/>
          <w:sz w:val="24"/>
          <w:szCs w:val="24"/>
          <w:rtl/>
        </w:rPr>
        <w:t>ס' 34 לחוק המכר</w:t>
      </w:r>
      <w:r w:rsidR="009D6A34">
        <w:rPr>
          <w:rFonts w:ascii="David" w:hAnsi="David" w:cs="David" w:hint="cs"/>
          <w:sz w:val="24"/>
          <w:szCs w:val="24"/>
          <w:rtl/>
        </w:rPr>
        <w:t xml:space="preserve"> קובע 6 קריטריונים  להכרה בקיומה של תקנת השוק</w:t>
      </w:r>
      <w:r w:rsidR="007D52F4">
        <w:rPr>
          <w:rFonts w:ascii="David" w:hAnsi="David" w:cs="David" w:hint="cs"/>
          <w:b/>
          <w:bCs/>
          <w:sz w:val="24"/>
          <w:szCs w:val="24"/>
          <w:rtl/>
        </w:rPr>
        <w:t>:</w:t>
      </w:r>
    </w:p>
    <w:p w:rsidR="00CC12E4" w:rsidRPr="00CC12E4" w:rsidRDefault="007D52F4" w:rsidP="000277B6">
      <w:pPr>
        <w:pStyle w:val="a3"/>
        <w:numPr>
          <w:ilvl w:val="2"/>
          <w:numId w:val="47"/>
        </w:numPr>
        <w:spacing w:after="120" w:line="360" w:lineRule="auto"/>
        <w:ind w:left="84"/>
        <w:contextualSpacing w:val="0"/>
        <w:rPr>
          <w:rFonts w:ascii="David" w:hAnsi="David" w:cs="David"/>
          <w:b/>
          <w:bCs/>
          <w:sz w:val="24"/>
          <w:szCs w:val="24"/>
        </w:rPr>
      </w:pPr>
      <w:r w:rsidRPr="00CC12E4">
        <w:rPr>
          <w:rFonts w:ascii="David" w:hAnsi="David" w:cs="David" w:hint="cs"/>
          <w:b/>
          <w:bCs/>
          <w:sz w:val="24"/>
          <w:szCs w:val="24"/>
          <w:rtl/>
        </w:rPr>
        <w:t xml:space="preserve">ממכר - </w:t>
      </w:r>
      <w:r w:rsidR="00CC12E4" w:rsidRPr="00CC12E4">
        <w:rPr>
          <w:rFonts w:ascii="David" w:hAnsi="David" w:cs="David" w:hint="cs"/>
          <w:sz w:val="24"/>
          <w:szCs w:val="24"/>
          <w:rtl/>
        </w:rPr>
        <w:t xml:space="preserve">העברת הנכס תמורת מחיר, תמורה. (ס' 1 לחוק המכר). </w:t>
      </w:r>
    </w:p>
    <w:p w:rsidR="007D52F4" w:rsidRPr="00CC12E4" w:rsidRDefault="007D52F4" w:rsidP="000277B6">
      <w:pPr>
        <w:pStyle w:val="a3"/>
        <w:numPr>
          <w:ilvl w:val="2"/>
          <w:numId w:val="47"/>
        </w:numPr>
        <w:spacing w:after="120" w:line="360" w:lineRule="auto"/>
        <w:ind w:left="84"/>
        <w:contextualSpacing w:val="0"/>
        <w:rPr>
          <w:rFonts w:ascii="David" w:hAnsi="David" w:cs="David"/>
          <w:b/>
          <w:bCs/>
          <w:sz w:val="24"/>
          <w:szCs w:val="24"/>
        </w:rPr>
      </w:pPr>
      <w:r w:rsidRPr="00CC12E4">
        <w:rPr>
          <w:rFonts w:ascii="David" w:hAnsi="David" w:cs="David" w:hint="cs"/>
          <w:b/>
          <w:bCs/>
          <w:sz w:val="24"/>
          <w:szCs w:val="24"/>
          <w:rtl/>
        </w:rPr>
        <w:t xml:space="preserve">נכס נד - </w:t>
      </w:r>
      <w:r w:rsidR="00CC12E4">
        <w:rPr>
          <w:rFonts w:ascii="David" w:hAnsi="David" w:cs="David" w:hint="cs"/>
          <w:sz w:val="24"/>
          <w:szCs w:val="24"/>
          <w:rtl/>
        </w:rPr>
        <w:t>רק מיטלטלין מוחשיים ולא זכויות (ויסמן)</w:t>
      </w:r>
    </w:p>
    <w:p w:rsidR="007D52F4" w:rsidRPr="00CC12E4" w:rsidRDefault="007D52F4" w:rsidP="007D52F4">
      <w:pPr>
        <w:pStyle w:val="a3"/>
        <w:numPr>
          <w:ilvl w:val="2"/>
          <w:numId w:val="47"/>
        </w:numPr>
        <w:spacing w:after="120" w:line="360" w:lineRule="auto"/>
        <w:ind w:left="84"/>
        <w:contextualSpacing w:val="0"/>
        <w:rPr>
          <w:rFonts w:ascii="David" w:hAnsi="David" w:cs="David"/>
          <w:b/>
          <w:bCs/>
          <w:sz w:val="24"/>
          <w:szCs w:val="24"/>
        </w:rPr>
      </w:pPr>
      <w:r>
        <w:rPr>
          <w:rFonts w:ascii="David" w:hAnsi="David" w:cs="David" w:hint="cs"/>
          <w:b/>
          <w:bCs/>
          <w:sz w:val="24"/>
          <w:szCs w:val="24"/>
          <w:rtl/>
        </w:rPr>
        <w:t xml:space="preserve">ע"י מי שעוסק במכירת נכסים מסוגו של הממכר - </w:t>
      </w:r>
      <w:r w:rsidR="00CC12E4">
        <w:rPr>
          <w:rFonts w:ascii="David" w:hAnsi="David" w:cs="David" w:hint="cs"/>
          <w:sz w:val="24"/>
          <w:szCs w:val="24"/>
          <w:rtl/>
        </w:rPr>
        <w:t>לקנות תמונה ממישהו שמוכר תמונות ולא ממישהו שמוכר גרביים. למה צריך את הס'?</w:t>
      </w:r>
    </w:p>
    <w:p w:rsidR="00CC12E4" w:rsidRDefault="00CC12E4" w:rsidP="00CC12E4">
      <w:pPr>
        <w:pStyle w:val="a3"/>
        <w:numPr>
          <w:ilvl w:val="3"/>
          <w:numId w:val="47"/>
        </w:numPr>
        <w:spacing w:after="120" w:line="360" w:lineRule="auto"/>
        <w:ind w:left="368"/>
        <w:contextualSpacing w:val="0"/>
        <w:rPr>
          <w:rFonts w:ascii="David" w:hAnsi="David" w:cs="David"/>
          <w:b/>
          <w:bCs/>
          <w:sz w:val="24"/>
          <w:szCs w:val="24"/>
        </w:rPr>
      </w:pPr>
      <w:r>
        <w:rPr>
          <w:rFonts w:ascii="David" w:hAnsi="David" w:cs="David" w:hint="cs"/>
          <w:b/>
          <w:bCs/>
          <w:sz w:val="24"/>
          <w:szCs w:val="24"/>
          <w:rtl/>
        </w:rPr>
        <w:t xml:space="preserve">אייל זמיר - </w:t>
      </w:r>
      <w:r w:rsidRPr="00CC12E4">
        <w:rPr>
          <w:rFonts w:ascii="David" w:hAnsi="David" w:cs="David" w:hint="cs"/>
          <w:sz w:val="24"/>
          <w:szCs w:val="24"/>
          <w:rtl/>
        </w:rPr>
        <w:t>תנאי אובייקטיבי לבדיקת תום ליבו של הקונה</w:t>
      </w:r>
    </w:p>
    <w:p w:rsidR="00CC12E4" w:rsidRDefault="00CC12E4" w:rsidP="00CC12E4">
      <w:pPr>
        <w:pStyle w:val="a3"/>
        <w:numPr>
          <w:ilvl w:val="3"/>
          <w:numId w:val="47"/>
        </w:numPr>
        <w:spacing w:after="120" w:line="360" w:lineRule="auto"/>
        <w:ind w:left="368"/>
        <w:contextualSpacing w:val="0"/>
        <w:rPr>
          <w:rFonts w:ascii="David" w:hAnsi="David" w:cs="David"/>
          <w:b/>
          <w:bCs/>
          <w:sz w:val="24"/>
          <w:szCs w:val="24"/>
        </w:rPr>
      </w:pPr>
      <w:r>
        <w:rPr>
          <w:rFonts w:ascii="David" w:hAnsi="David" w:cs="David" w:hint="cs"/>
          <w:b/>
          <w:bCs/>
          <w:sz w:val="24"/>
          <w:szCs w:val="24"/>
          <w:rtl/>
        </w:rPr>
        <w:t xml:space="preserve">דגן - </w:t>
      </w:r>
      <w:r w:rsidRPr="00CC12E4">
        <w:rPr>
          <w:rFonts w:ascii="David" w:hAnsi="David" w:cs="David" w:hint="cs"/>
          <w:sz w:val="24"/>
          <w:szCs w:val="24"/>
          <w:rtl/>
        </w:rPr>
        <w:t xml:space="preserve">תמרוץ הסוחרים לבדוק באופן מעמיק יותר את טיב הנכס שהם מכניסים לשוק. פיתוח מומחיות. אם הוא לא מומחה, יותר קל למכור לו זיופים וסחורות גנובות. </w:t>
      </w:r>
    </w:p>
    <w:p w:rsidR="007D52F4" w:rsidRDefault="007D52F4" w:rsidP="00B90F31">
      <w:pPr>
        <w:pStyle w:val="a3"/>
        <w:numPr>
          <w:ilvl w:val="2"/>
          <w:numId w:val="47"/>
        </w:numPr>
        <w:spacing w:after="120" w:line="360" w:lineRule="auto"/>
        <w:ind w:left="84"/>
        <w:contextualSpacing w:val="0"/>
        <w:jc w:val="both"/>
        <w:rPr>
          <w:rFonts w:ascii="David" w:hAnsi="David" w:cs="David"/>
          <w:b/>
          <w:bCs/>
          <w:sz w:val="24"/>
          <w:szCs w:val="24"/>
        </w:rPr>
      </w:pPr>
      <w:r>
        <w:rPr>
          <w:rFonts w:ascii="David" w:hAnsi="David" w:cs="David" w:hint="cs"/>
          <w:b/>
          <w:bCs/>
          <w:sz w:val="24"/>
          <w:szCs w:val="24"/>
          <w:rtl/>
        </w:rPr>
        <w:t xml:space="preserve">המכירה הייתה במהלך הרגיל של עסקיו של המוכר - </w:t>
      </w:r>
      <w:r w:rsidR="00B90F31" w:rsidRPr="00B90F31">
        <w:rPr>
          <w:rFonts w:ascii="David" w:hAnsi="David" w:cs="David" w:hint="cs"/>
          <w:sz w:val="24"/>
          <w:szCs w:val="24"/>
          <w:rtl/>
        </w:rPr>
        <w:t xml:space="preserve">תנאי שמבטיח את תום ליבו של הקונה: היעדר נסיבות מחשידות לגבי העסקה. אחרת אמורות להידלק נורות אזהרה (רק במזומן/ שעות עבודה לא רגילות/מקום מכירה לא רגיל) - צריך אבל לבדוק את המכלול ולראות אם יש הסבר, ולראות אם הקונה הוא שדורש את מהלך העסקים הלא רגיל. </w:t>
      </w:r>
    </w:p>
    <w:p w:rsidR="007D52F4" w:rsidRPr="00461094" w:rsidRDefault="007D52F4" w:rsidP="00461094">
      <w:pPr>
        <w:pStyle w:val="a3"/>
        <w:numPr>
          <w:ilvl w:val="2"/>
          <w:numId w:val="47"/>
        </w:numPr>
        <w:spacing w:after="120" w:line="360" w:lineRule="auto"/>
        <w:ind w:left="84"/>
        <w:contextualSpacing w:val="0"/>
        <w:jc w:val="both"/>
        <w:rPr>
          <w:rFonts w:ascii="David" w:hAnsi="David" w:cs="David"/>
          <w:sz w:val="24"/>
          <w:szCs w:val="24"/>
        </w:rPr>
      </w:pPr>
      <w:r>
        <w:rPr>
          <w:rFonts w:ascii="David" w:hAnsi="David" w:cs="David" w:hint="cs"/>
          <w:b/>
          <w:bCs/>
          <w:sz w:val="24"/>
          <w:szCs w:val="24"/>
          <w:rtl/>
        </w:rPr>
        <w:t xml:space="preserve">הקונה קנה וקיבל - </w:t>
      </w:r>
      <w:r w:rsidR="00461094" w:rsidRPr="00461094">
        <w:rPr>
          <w:rFonts w:ascii="David" w:hAnsi="David" w:cs="David" w:hint="cs"/>
          <w:sz w:val="24"/>
          <w:szCs w:val="24"/>
          <w:rtl/>
        </w:rPr>
        <w:t>לבדוק אם הוא אכן קנה וקיבל - לפי ס' 33 לחוק המכר (אם יש או אין התניה)</w:t>
      </w:r>
    </w:p>
    <w:p w:rsidR="007D52F4" w:rsidRDefault="007D52F4" w:rsidP="00B91DE4">
      <w:pPr>
        <w:pStyle w:val="a3"/>
        <w:numPr>
          <w:ilvl w:val="2"/>
          <w:numId w:val="47"/>
        </w:numPr>
        <w:spacing w:after="120" w:line="360" w:lineRule="auto"/>
        <w:ind w:left="84"/>
        <w:contextualSpacing w:val="0"/>
        <w:jc w:val="both"/>
        <w:rPr>
          <w:rFonts w:ascii="David" w:hAnsi="David" w:cs="David"/>
          <w:b/>
          <w:bCs/>
          <w:sz w:val="24"/>
          <w:szCs w:val="24"/>
        </w:rPr>
      </w:pPr>
      <w:r>
        <w:rPr>
          <w:rFonts w:ascii="David" w:hAnsi="David" w:cs="David" w:hint="cs"/>
          <w:b/>
          <w:bCs/>
          <w:sz w:val="24"/>
          <w:szCs w:val="24"/>
          <w:rtl/>
        </w:rPr>
        <w:t xml:space="preserve">תום לב - </w:t>
      </w:r>
      <w:r w:rsidR="00B91DE4" w:rsidRPr="00B91DE4">
        <w:rPr>
          <w:rFonts w:ascii="David" w:hAnsi="David" w:cs="David" w:hint="cs"/>
          <w:sz w:val="24"/>
          <w:szCs w:val="24"/>
          <w:rtl/>
        </w:rPr>
        <w:t xml:space="preserve">שמתקיים לאורך כל התנאים עד להשלמת העסקה. תום לב סובייקטיבי שכולל ידיעה בפועל/עצימת עיניים. אין צורך בידיעה קונסטרוקטיבית (היה עליו לדעת) כי אז זה יטיל בדיקה מעמיקה על כל מוצר שקונים (פס"ד </w:t>
      </w:r>
      <w:proofErr w:type="spellStart"/>
      <w:r w:rsidR="00B91DE4" w:rsidRPr="00B91DE4">
        <w:rPr>
          <w:rFonts w:ascii="David" w:hAnsi="David" w:cs="David" w:hint="cs"/>
          <w:sz w:val="24"/>
          <w:szCs w:val="24"/>
          <w:rtl/>
        </w:rPr>
        <w:t>רוזנשטרייך</w:t>
      </w:r>
      <w:proofErr w:type="spellEnd"/>
      <w:r w:rsidR="00B91DE4" w:rsidRPr="00B91DE4">
        <w:rPr>
          <w:rFonts w:ascii="David" w:hAnsi="David" w:cs="David" w:hint="cs"/>
          <w:sz w:val="24"/>
          <w:szCs w:val="24"/>
          <w:rtl/>
        </w:rPr>
        <w:t>)</w:t>
      </w:r>
    </w:p>
    <w:p w:rsidR="00A97C53" w:rsidRDefault="00A97C53" w:rsidP="00A97C53">
      <w:pPr>
        <w:pStyle w:val="a3"/>
        <w:numPr>
          <w:ilvl w:val="0"/>
          <w:numId w:val="49"/>
        </w:numPr>
        <w:spacing w:after="120" w:line="360" w:lineRule="auto"/>
        <w:ind w:left="-58"/>
        <w:contextualSpacing w:val="0"/>
        <w:jc w:val="both"/>
        <w:rPr>
          <w:rFonts w:ascii="David" w:hAnsi="David" w:cs="David"/>
          <w:b/>
          <w:bCs/>
          <w:sz w:val="24"/>
          <w:szCs w:val="24"/>
        </w:rPr>
      </w:pPr>
      <w:r>
        <w:rPr>
          <w:rFonts w:ascii="David" w:hAnsi="David" w:cs="David" w:hint="cs"/>
          <w:b/>
          <w:bCs/>
          <w:sz w:val="24"/>
          <w:szCs w:val="24"/>
          <w:rtl/>
        </w:rPr>
        <w:t>פס"ד כנען - מבחין בין 2 סיטואציות של תקנת שוק במיטלטלין</w:t>
      </w:r>
      <w:r w:rsidR="00A96C09">
        <w:rPr>
          <w:rFonts w:ascii="David" w:hAnsi="David" w:cs="David" w:hint="cs"/>
          <w:b/>
          <w:bCs/>
          <w:sz w:val="24"/>
          <w:szCs w:val="24"/>
          <w:rtl/>
        </w:rPr>
        <w:t>:</w:t>
      </w:r>
    </w:p>
    <w:p w:rsidR="00A96C09" w:rsidRDefault="00A96C09" w:rsidP="00A96C09">
      <w:pPr>
        <w:pStyle w:val="a3"/>
        <w:numPr>
          <w:ilvl w:val="3"/>
          <w:numId w:val="47"/>
        </w:numPr>
        <w:spacing w:after="120" w:line="360" w:lineRule="auto"/>
        <w:ind w:left="226"/>
        <w:jc w:val="both"/>
        <w:rPr>
          <w:rFonts w:ascii="David" w:hAnsi="David" w:cs="David"/>
          <w:b/>
          <w:bCs/>
          <w:sz w:val="24"/>
          <w:szCs w:val="24"/>
        </w:rPr>
      </w:pPr>
      <w:r>
        <w:rPr>
          <w:rFonts w:ascii="David" w:hAnsi="David" w:cs="David" w:hint="cs"/>
          <w:b/>
          <w:bCs/>
          <w:sz w:val="24"/>
          <w:szCs w:val="24"/>
          <w:rtl/>
        </w:rPr>
        <w:t xml:space="preserve">פגם בשרשרת האספקה בלבד - </w:t>
      </w:r>
      <w:r w:rsidRPr="00A96C09">
        <w:rPr>
          <w:rFonts w:ascii="David" w:hAnsi="David" w:cs="David" w:hint="cs"/>
          <w:sz w:val="24"/>
          <w:szCs w:val="24"/>
          <w:rtl/>
        </w:rPr>
        <w:t>רכוש גנוב למשל - לקיחה שלא כדין מהבעלים. במקרה כזה נבדוק את הנתונים בזמן אמת.</w:t>
      </w:r>
    </w:p>
    <w:p w:rsidR="00642223" w:rsidRPr="0015726E" w:rsidRDefault="00A96C09" w:rsidP="0015726E">
      <w:pPr>
        <w:pStyle w:val="a3"/>
        <w:numPr>
          <w:ilvl w:val="3"/>
          <w:numId w:val="47"/>
        </w:numPr>
        <w:spacing w:after="120" w:line="360" w:lineRule="auto"/>
        <w:ind w:left="226"/>
        <w:jc w:val="both"/>
        <w:rPr>
          <w:rFonts w:ascii="David" w:hAnsi="David" w:cs="David"/>
          <w:sz w:val="24"/>
          <w:szCs w:val="24"/>
        </w:rPr>
      </w:pPr>
      <w:r>
        <w:rPr>
          <w:rFonts w:ascii="David" w:hAnsi="David" w:cs="David" w:hint="cs"/>
          <w:b/>
          <w:bCs/>
          <w:sz w:val="24"/>
          <w:szCs w:val="24"/>
          <w:rtl/>
        </w:rPr>
        <w:t xml:space="preserve">העברה שלא כדין בנוסף לשוני בזהות סוג הנכס ומהותו ממה שחשבו הצדדים. </w:t>
      </w:r>
      <w:r w:rsidRPr="00A96C09">
        <w:rPr>
          <w:rFonts w:ascii="David" w:hAnsi="David" w:cs="David" w:hint="cs"/>
          <w:sz w:val="24"/>
          <w:szCs w:val="24"/>
          <w:rtl/>
        </w:rPr>
        <w:t xml:space="preserve">רק במצב כזה נבדוק לפי פס"ד כנען </w:t>
      </w:r>
      <w:r>
        <w:rPr>
          <w:rFonts w:ascii="David" w:hAnsi="David" w:cs="David" w:hint="cs"/>
          <w:sz w:val="24"/>
          <w:szCs w:val="24"/>
          <w:rtl/>
        </w:rPr>
        <w:t xml:space="preserve">בחינה של בדיעבד את סוג הנכסים ואם זה סוג הנכסים שהמוכר רגיל למכור. וגם התמורה תבחן בדיעבד (כלומר תמורה אובייקטיבית, ולא לפי מה שחשבו הצדדים). </w:t>
      </w:r>
      <w:bookmarkStart w:id="0" w:name="_GoBack"/>
      <w:bookmarkEnd w:id="0"/>
    </w:p>
    <w:sectPr w:rsidR="00642223" w:rsidRPr="0015726E" w:rsidSect="00571D18">
      <w:headerReference w:type="default" r:id="rId7"/>
      <w:footerReference w:type="default" r:id="rId8"/>
      <w:type w:val="continuous"/>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054" w:rsidRDefault="00AA4054" w:rsidP="00244BC2">
      <w:pPr>
        <w:spacing w:after="0" w:line="240" w:lineRule="auto"/>
      </w:pPr>
      <w:r>
        <w:separator/>
      </w:r>
    </w:p>
  </w:endnote>
  <w:endnote w:type="continuationSeparator" w:id="0">
    <w:p w:rsidR="00AA4054" w:rsidRDefault="00AA4054" w:rsidP="00244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115787350"/>
      <w:docPartObj>
        <w:docPartGallery w:val="Page Numbers (Bottom of Page)"/>
        <w:docPartUnique/>
      </w:docPartObj>
    </w:sdtPr>
    <w:sdtContent>
      <w:p w:rsidR="003B6EF6" w:rsidRDefault="003B6EF6">
        <w:pPr>
          <w:pStyle w:val="a7"/>
          <w:jc w:val="center"/>
        </w:pPr>
        <w:r>
          <w:fldChar w:fldCharType="begin"/>
        </w:r>
        <w:r>
          <w:instrText>PAGE   \* MERGEFORMAT</w:instrText>
        </w:r>
        <w:r>
          <w:fldChar w:fldCharType="separate"/>
        </w:r>
        <w:r>
          <w:rPr>
            <w:rtl/>
            <w:lang w:val="he-IL"/>
          </w:rPr>
          <w:t>2</w:t>
        </w:r>
        <w:r>
          <w:fldChar w:fldCharType="end"/>
        </w:r>
      </w:p>
    </w:sdtContent>
  </w:sdt>
  <w:p w:rsidR="003B6EF6" w:rsidRDefault="003B6EF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054" w:rsidRDefault="00AA4054" w:rsidP="00244BC2">
      <w:pPr>
        <w:spacing w:after="0" w:line="240" w:lineRule="auto"/>
      </w:pPr>
      <w:r>
        <w:separator/>
      </w:r>
    </w:p>
  </w:footnote>
  <w:footnote w:type="continuationSeparator" w:id="0">
    <w:p w:rsidR="00AA4054" w:rsidRDefault="00AA4054" w:rsidP="00244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EF6" w:rsidRPr="00F512F6" w:rsidRDefault="003B6EF6">
    <w:pPr>
      <w:pStyle w:val="a5"/>
      <w:rPr>
        <w:rFonts w:cstheme="minorHAnsi"/>
      </w:rPr>
    </w:pPr>
    <w:r w:rsidRPr="00F512F6">
      <w:rPr>
        <w:rFonts w:cstheme="minorHAnsi"/>
        <w:rtl/>
      </w:rPr>
      <w:t>שחר יונה l מחברת קניין מתומצתת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6" type="#_x0000_t75" style="width:11.2pt;height:11.2pt" o:bullet="t">
        <v:imagedata r:id="rId1" o:title="msoB0DD"/>
      </v:shape>
    </w:pict>
  </w:numPicBullet>
  <w:abstractNum w:abstractNumId="0" w15:restartNumberingAfterBreak="0">
    <w:nsid w:val="05071761"/>
    <w:multiLevelType w:val="hybridMultilevel"/>
    <w:tmpl w:val="66AEBC62"/>
    <w:lvl w:ilvl="0" w:tplc="6B086E1E">
      <w:start w:val="1"/>
      <w:numFmt w:val="hebrew1"/>
      <w:lvlText w:val="%1."/>
      <w:lvlJc w:val="left"/>
      <w:pPr>
        <w:ind w:left="19" w:hanging="360"/>
      </w:pPr>
      <w:rPr>
        <w:rFonts w:hint="default"/>
        <w:color w:val="D52B5C"/>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1" w15:restartNumberingAfterBreak="0">
    <w:nsid w:val="0A591711"/>
    <w:multiLevelType w:val="hybridMultilevel"/>
    <w:tmpl w:val="D58E3F7C"/>
    <w:lvl w:ilvl="0" w:tplc="04090007">
      <w:start w:val="1"/>
      <w:numFmt w:val="bullet"/>
      <w:lvlText w:val=""/>
      <w:lvlPicBulletId w:val="0"/>
      <w:lvlJc w:val="left"/>
      <w:pPr>
        <w:ind w:left="662" w:hanging="360"/>
      </w:pPr>
      <w:rPr>
        <w:rFonts w:ascii="Symbol" w:hAnsi="Symbol" w:hint="default"/>
      </w:rPr>
    </w:lvl>
    <w:lvl w:ilvl="1" w:tplc="04090003">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2" w15:restartNumberingAfterBreak="0">
    <w:nsid w:val="0B5442F3"/>
    <w:multiLevelType w:val="hybridMultilevel"/>
    <w:tmpl w:val="20501EA0"/>
    <w:lvl w:ilvl="0" w:tplc="0409000F">
      <w:start w:val="1"/>
      <w:numFmt w:val="decimal"/>
      <w:lvlText w:val="%1."/>
      <w:lvlJc w:val="left"/>
      <w:pPr>
        <w:ind w:left="521" w:hanging="360"/>
      </w:pPr>
    </w:lvl>
    <w:lvl w:ilvl="1" w:tplc="F13A076E">
      <w:start w:val="1"/>
      <w:numFmt w:val="lowerLetter"/>
      <w:lvlText w:val="%2."/>
      <w:lvlJc w:val="left"/>
      <w:pPr>
        <w:ind w:left="1241" w:hanging="360"/>
      </w:pPr>
      <w:rPr>
        <w:b/>
        <w:bCs/>
      </w:rPr>
    </w:lvl>
    <w:lvl w:ilvl="2" w:tplc="0409001B">
      <w:start w:val="1"/>
      <w:numFmt w:val="lowerRoman"/>
      <w:lvlText w:val="%3."/>
      <w:lvlJc w:val="right"/>
      <w:pPr>
        <w:ind w:left="1961" w:hanging="180"/>
      </w:pPr>
    </w:lvl>
    <w:lvl w:ilvl="3" w:tplc="0409000F">
      <w:start w:val="1"/>
      <w:numFmt w:val="decimal"/>
      <w:lvlText w:val="%4."/>
      <w:lvlJc w:val="left"/>
      <w:pPr>
        <w:ind w:left="2681" w:hanging="360"/>
      </w:pPr>
    </w:lvl>
    <w:lvl w:ilvl="4" w:tplc="54D267D6">
      <w:start w:val="1"/>
      <w:numFmt w:val="hebrew1"/>
      <w:lvlText w:val="%5."/>
      <w:lvlJc w:val="left"/>
      <w:pPr>
        <w:ind w:left="3401" w:hanging="360"/>
      </w:pPr>
      <w:rPr>
        <w:rFonts w:hint="default"/>
        <w:b/>
        <w:bCs/>
      </w:rPr>
    </w:lvl>
    <w:lvl w:ilvl="5" w:tplc="2A9040EA">
      <w:start w:val="1"/>
      <w:numFmt w:val="hebrew1"/>
      <w:lvlText w:val="(%6)"/>
      <w:lvlJc w:val="left"/>
      <w:pPr>
        <w:ind w:left="4301" w:hanging="360"/>
      </w:pPr>
      <w:rPr>
        <w:rFonts w:hint="default"/>
        <w:b/>
        <w:bCs/>
      </w:rPr>
    </w:lvl>
    <w:lvl w:ilvl="6" w:tplc="54A0FCBE">
      <w:start w:val="5"/>
      <w:numFmt w:val="bullet"/>
      <w:lvlText w:val="-"/>
      <w:lvlJc w:val="left"/>
      <w:pPr>
        <w:ind w:left="4841" w:hanging="360"/>
      </w:pPr>
      <w:rPr>
        <w:rFonts w:ascii="David" w:eastAsiaTheme="minorHAnsi" w:hAnsi="David" w:cs="David" w:hint="default"/>
      </w:rPr>
    </w:lvl>
    <w:lvl w:ilvl="7" w:tplc="04090019" w:tentative="1">
      <w:start w:val="1"/>
      <w:numFmt w:val="lowerLetter"/>
      <w:lvlText w:val="%8."/>
      <w:lvlJc w:val="left"/>
      <w:pPr>
        <w:ind w:left="5561" w:hanging="360"/>
      </w:pPr>
    </w:lvl>
    <w:lvl w:ilvl="8" w:tplc="0409001B" w:tentative="1">
      <w:start w:val="1"/>
      <w:numFmt w:val="lowerRoman"/>
      <w:lvlText w:val="%9."/>
      <w:lvlJc w:val="right"/>
      <w:pPr>
        <w:ind w:left="6281" w:hanging="180"/>
      </w:pPr>
    </w:lvl>
  </w:abstractNum>
  <w:abstractNum w:abstractNumId="3" w15:restartNumberingAfterBreak="0">
    <w:nsid w:val="144713A2"/>
    <w:multiLevelType w:val="hybridMultilevel"/>
    <w:tmpl w:val="74FA084C"/>
    <w:lvl w:ilvl="0" w:tplc="608E8B54">
      <w:start w:val="1"/>
      <w:numFmt w:val="bullet"/>
      <w:lvlText w:val=""/>
      <w:lvlJc w:val="left"/>
      <w:pPr>
        <w:ind w:left="1241" w:hanging="360"/>
      </w:pPr>
      <w:rPr>
        <w:rFonts w:ascii="Wingdings" w:hAnsi="Wingdings" w:hint="default"/>
      </w:rPr>
    </w:lvl>
    <w:lvl w:ilvl="1" w:tplc="04090003" w:tentative="1">
      <w:start w:val="1"/>
      <w:numFmt w:val="bullet"/>
      <w:lvlText w:val="o"/>
      <w:lvlJc w:val="left"/>
      <w:pPr>
        <w:ind w:left="1961" w:hanging="360"/>
      </w:pPr>
      <w:rPr>
        <w:rFonts w:ascii="Courier New" w:hAnsi="Courier New" w:cs="Courier New" w:hint="default"/>
      </w:rPr>
    </w:lvl>
    <w:lvl w:ilvl="2" w:tplc="04090005" w:tentative="1">
      <w:start w:val="1"/>
      <w:numFmt w:val="bullet"/>
      <w:lvlText w:val=""/>
      <w:lvlJc w:val="left"/>
      <w:pPr>
        <w:ind w:left="2681" w:hanging="360"/>
      </w:pPr>
      <w:rPr>
        <w:rFonts w:ascii="Wingdings" w:hAnsi="Wingdings" w:hint="default"/>
      </w:rPr>
    </w:lvl>
    <w:lvl w:ilvl="3" w:tplc="04090001" w:tentative="1">
      <w:start w:val="1"/>
      <w:numFmt w:val="bullet"/>
      <w:lvlText w:val=""/>
      <w:lvlJc w:val="left"/>
      <w:pPr>
        <w:ind w:left="3401" w:hanging="360"/>
      </w:pPr>
      <w:rPr>
        <w:rFonts w:ascii="Symbol" w:hAnsi="Symbol" w:hint="default"/>
      </w:rPr>
    </w:lvl>
    <w:lvl w:ilvl="4" w:tplc="04090003" w:tentative="1">
      <w:start w:val="1"/>
      <w:numFmt w:val="bullet"/>
      <w:lvlText w:val="o"/>
      <w:lvlJc w:val="left"/>
      <w:pPr>
        <w:ind w:left="4121" w:hanging="360"/>
      </w:pPr>
      <w:rPr>
        <w:rFonts w:ascii="Courier New" w:hAnsi="Courier New" w:cs="Courier New" w:hint="default"/>
      </w:rPr>
    </w:lvl>
    <w:lvl w:ilvl="5" w:tplc="04090005" w:tentative="1">
      <w:start w:val="1"/>
      <w:numFmt w:val="bullet"/>
      <w:lvlText w:val=""/>
      <w:lvlJc w:val="left"/>
      <w:pPr>
        <w:ind w:left="4841" w:hanging="360"/>
      </w:pPr>
      <w:rPr>
        <w:rFonts w:ascii="Wingdings" w:hAnsi="Wingdings" w:hint="default"/>
      </w:rPr>
    </w:lvl>
    <w:lvl w:ilvl="6" w:tplc="04090001" w:tentative="1">
      <w:start w:val="1"/>
      <w:numFmt w:val="bullet"/>
      <w:lvlText w:val=""/>
      <w:lvlJc w:val="left"/>
      <w:pPr>
        <w:ind w:left="5561" w:hanging="360"/>
      </w:pPr>
      <w:rPr>
        <w:rFonts w:ascii="Symbol" w:hAnsi="Symbol" w:hint="default"/>
      </w:rPr>
    </w:lvl>
    <w:lvl w:ilvl="7" w:tplc="04090003" w:tentative="1">
      <w:start w:val="1"/>
      <w:numFmt w:val="bullet"/>
      <w:lvlText w:val="o"/>
      <w:lvlJc w:val="left"/>
      <w:pPr>
        <w:ind w:left="6281" w:hanging="360"/>
      </w:pPr>
      <w:rPr>
        <w:rFonts w:ascii="Courier New" w:hAnsi="Courier New" w:cs="Courier New" w:hint="default"/>
      </w:rPr>
    </w:lvl>
    <w:lvl w:ilvl="8" w:tplc="04090005" w:tentative="1">
      <w:start w:val="1"/>
      <w:numFmt w:val="bullet"/>
      <w:lvlText w:val=""/>
      <w:lvlJc w:val="left"/>
      <w:pPr>
        <w:ind w:left="7001" w:hanging="360"/>
      </w:pPr>
      <w:rPr>
        <w:rFonts w:ascii="Wingdings" w:hAnsi="Wingdings" w:hint="default"/>
      </w:rPr>
    </w:lvl>
  </w:abstractNum>
  <w:abstractNum w:abstractNumId="4" w15:restartNumberingAfterBreak="0">
    <w:nsid w:val="18B45496"/>
    <w:multiLevelType w:val="hybridMultilevel"/>
    <w:tmpl w:val="E5102F38"/>
    <w:lvl w:ilvl="0" w:tplc="614E837E">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5" w15:restartNumberingAfterBreak="0">
    <w:nsid w:val="1BF13416"/>
    <w:multiLevelType w:val="hybridMultilevel"/>
    <w:tmpl w:val="FE967370"/>
    <w:lvl w:ilvl="0" w:tplc="04090001">
      <w:start w:val="1"/>
      <w:numFmt w:val="bullet"/>
      <w:lvlText w:val=""/>
      <w:lvlJc w:val="left"/>
      <w:pPr>
        <w:ind w:left="379" w:hanging="360"/>
      </w:pPr>
      <w:rPr>
        <w:rFonts w:ascii="Symbol" w:hAnsi="Symbol"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6" w15:restartNumberingAfterBreak="0">
    <w:nsid w:val="1F8B4B2F"/>
    <w:multiLevelType w:val="hybridMultilevel"/>
    <w:tmpl w:val="CCC8D228"/>
    <w:lvl w:ilvl="0" w:tplc="1DF0CF40">
      <w:start w:val="1"/>
      <w:numFmt w:val="decimal"/>
      <w:lvlText w:val="%1."/>
      <w:lvlJc w:val="left"/>
      <w:pPr>
        <w:ind w:left="1080" w:hanging="360"/>
      </w:pPr>
      <w:rPr>
        <w:rFonts w:hint="default"/>
        <w:b/>
        <w:bCs/>
      </w:rPr>
    </w:lvl>
    <w:lvl w:ilvl="1" w:tplc="B2D0854A">
      <w:start w:val="1"/>
      <w:numFmt w:val="lowerLetter"/>
      <w:lvlText w:val="%2."/>
      <w:lvlJc w:val="left"/>
      <w:pPr>
        <w:ind w:left="1800" w:hanging="360"/>
      </w:pPr>
      <w:rPr>
        <w:b/>
        <w:bCs/>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C9D0AF4A">
      <w:start w:val="1"/>
      <w:numFmt w:val="decimal"/>
      <w:lvlText w:val="(%5)"/>
      <w:lvlJc w:val="left"/>
      <w:pPr>
        <w:ind w:left="3960" w:hanging="360"/>
      </w:pPr>
      <w:rPr>
        <w:rFonts w:hint="default"/>
      </w:r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741A48"/>
    <w:multiLevelType w:val="hybridMultilevel"/>
    <w:tmpl w:val="D1DC9C50"/>
    <w:lvl w:ilvl="0" w:tplc="AD4A6C1C">
      <w:start w:val="1"/>
      <w:numFmt w:val="decimal"/>
      <w:lvlText w:val="%1."/>
      <w:lvlJc w:val="left"/>
      <w:pPr>
        <w:ind w:left="379" w:hanging="360"/>
      </w:pPr>
      <w:rPr>
        <w:rFonts w:hint="default"/>
        <w:b/>
        <w:bCs/>
        <w:color w:val="auto"/>
      </w:rPr>
    </w:lvl>
    <w:lvl w:ilvl="1" w:tplc="13A27BD0">
      <w:start w:val="1"/>
      <w:numFmt w:val="lowerLetter"/>
      <w:lvlText w:val="%2."/>
      <w:lvlJc w:val="left"/>
      <w:pPr>
        <w:ind w:left="1099" w:hanging="360"/>
      </w:pPr>
      <w:rPr>
        <w:b/>
        <w:bCs/>
      </w:r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8" w15:restartNumberingAfterBreak="0">
    <w:nsid w:val="264C5FC3"/>
    <w:multiLevelType w:val="hybridMultilevel"/>
    <w:tmpl w:val="79ECDBDC"/>
    <w:lvl w:ilvl="0" w:tplc="392236C0">
      <w:start w:val="1"/>
      <w:numFmt w:val="decimal"/>
      <w:lvlText w:val="%1."/>
      <w:lvlJc w:val="left"/>
      <w:pPr>
        <w:ind w:left="720" w:hanging="360"/>
      </w:pPr>
      <w:rPr>
        <w:rFonts w:hint="default"/>
        <w:b/>
        <w:bCs/>
      </w:rPr>
    </w:lvl>
    <w:lvl w:ilvl="1" w:tplc="2F5ADCD4">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DC7705"/>
    <w:multiLevelType w:val="hybridMultilevel"/>
    <w:tmpl w:val="C3504766"/>
    <w:lvl w:ilvl="0" w:tplc="9E90AC22">
      <w:start w:val="1"/>
      <w:numFmt w:val="decimal"/>
      <w:lvlText w:val="%1."/>
      <w:lvlJc w:val="left"/>
      <w:pPr>
        <w:ind w:left="739" w:hanging="360"/>
      </w:pPr>
      <w:rPr>
        <w:rFonts w:hint="default"/>
        <w:color w:val="auto"/>
      </w:r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10" w15:restartNumberingAfterBreak="0">
    <w:nsid w:val="289B0A25"/>
    <w:multiLevelType w:val="hybridMultilevel"/>
    <w:tmpl w:val="5338DF12"/>
    <w:lvl w:ilvl="0" w:tplc="0592EC7C">
      <w:start w:val="1"/>
      <w:numFmt w:val="decimal"/>
      <w:lvlText w:val="%1."/>
      <w:lvlJc w:val="left"/>
      <w:pPr>
        <w:ind w:left="161" w:hanging="360"/>
      </w:pPr>
      <w:rPr>
        <w:rFonts w:hint="default"/>
      </w:rPr>
    </w:lvl>
    <w:lvl w:ilvl="1" w:tplc="4036C630">
      <w:start w:val="1"/>
      <w:numFmt w:val="lowerLetter"/>
      <w:lvlText w:val="%2."/>
      <w:lvlJc w:val="left"/>
      <w:pPr>
        <w:ind w:left="881" w:hanging="360"/>
      </w:pPr>
      <w:rPr>
        <w:b/>
        <w:bCs/>
      </w:rPr>
    </w:lvl>
    <w:lvl w:ilvl="2" w:tplc="0409001B">
      <w:start w:val="1"/>
      <w:numFmt w:val="lowerRoman"/>
      <w:lvlText w:val="%3."/>
      <w:lvlJc w:val="right"/>
      <w:pPr>
        <w:ind w:left="1601" w:hanging="180"/>
      </w:pPr>
    </w:lvl>
    <w:lvl w:ilvl="3" w:tplc="B880756E">
      <w:start w:val="1"/>
      <w:numFmt w:val="decimal"/>
      <w:lvlText w:val="(%4)"/>
      <w:lvlJc w:val="left"/>
      <w:pPr>
        <w:ind w:left="2321" w:hanging="360"/>
      </w:pPr>
      <w:rPr>
        <w:rFonts w:hint="default"/>
      </w:r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11" w15:restartNumberingAfterBreak="0">
    <w:nsid w:val="2A257E3D"/>
    <w:multiLevelType w:val="hybridMultilevel"/>
    <w:tmpl w:val="94BC9A46"/>
    <w:lvl w:ilvl="0" w:tplc="04090007">
      <w:start w:val="1"/>
      <w:numFmt w:val="bullet"/>
      <w:lvlText w:val=""/>
      <w:lvlPicBulletId w:val="0"/>
      <w:lvlJc w:val="left"/>
      <w:pPr>
        <w:ind w:left="1601" w:hanging="360"/>
      </w:pPr>
      <w:rPr>
        <w:rFonts w:ascii="Symbol" w:hAnsi="Symbol" w:hint="default"/>
      </w:rPr>
    </w:lvl>
    <w:lvl w:ilvl="1" w:tplc="04090003">
      <w:start w:val="1"/>
      <w:numFmt w:val="bullet"/>
      <w:lvlText w:val="o"/>
      <w:lvlJc w:val="left"/>
      <w:pPr>
        <w:ind w:left="2321" w:hanging="360"/>
      </w:pPr>
      <w:rPr>
        <w:rFonts w:ascii="Courier New" w:hAnsi="Courier New" w:cs="Courier New" w:hint="default"/>
      </w:rPr>
    </w:lvl>
    <w:lvl w:ilvl="2" w:tplc="04090005" w:tentative="1">
      <w:start w:val="1"/>
      <w:numFmt w:val="bullet"/>
      <w:lvlText w:val=""/>
      <w:lvlJc w:val="left"/>
      <w:pPr>
        <w:ind w:left="3041" w:hanging="360"/>
      </w:pPr>
      <w:rPr>
        <w:rFonts w:ascii="Wingdings" w:hAnsi="Wingdings" w:hint="default"/>
      </w:rPr>
    </w:lvl>
    <w:lvl w:ilvl="3" w:tplc="04090001" w:tentative="1">
      <w:start w:val="1"/>
      <w:numFmt w:val="bullet"/>
      <w:lvlText w:val=""/>
      <w:lvlJc w:val="left"/>
      <w:pPr>
        <w:ind w:left="3761" w:hanging="360"/>
      </w:pPr>
      <w:rPr>
        <w:rFonts w:ascii="Symbol" w:hAnsi="Symbol" w:hint="default"/>
      </w:rPr>
    </w:lvl>
    <w:lvl w:ilvl="4" w:tplc="04090003" w:tentative="1">
      <w:start w:val="1"/>
      <w:numFmt w:val="bullet"/>
      <w:lvlText w:val="o"/>
      <w:lvlJc w:val="left"/>
      <w:pPr>
        <w:ind w:left="4481" w:hanging="360"/>
      </w:pPr>
      <w:rPr>
        <w:rFonts w:ascii="Courier New" w:hAnsi="Courier New" w:cs="Courier New" w:hint="default"/>
      </w:rPr>
    </w:lvl>
    <w:lvl w:ilvl="5" w:tplc="04090005" w:tentative="1">
      <w:start w:val="1"/>
      <w:numFmt w:val="bullet"/>
      <w:lvlText w:val=""/>
      <w:lvlJc w:val="left"/>
      <w:pPr>
        <w:ind w:left="5201" w:hanging="360"/>
      </w:pPr>
      <w:rPr>
        <w:rFonts w:ascii="Wingdings" w:hAnsi="Wingdings" w:hint="default"/>
      </w:rPr>
    </w:lvl>
    <w:lvl w:ilvl="6" w:tplc="04090001" w:tentative="1">
      <w:start w:val="1"/>
      <w:numFmt w:val="bullet"/>
      <w:lvlText w:val=""/>
      <w:lvlJc w:val="left"/>
      <w:pPr>
        <w:ind w:left="5921" w:hanging="360"/>
      </w:pPr>
      <w:rPr>
        <w:rFonts w:ascii="Symbol" w:hAnsi="Symbol" w:hint="default"/>
      </w:rPr>
    </w:lvl>
    <w:lvl w:ilvl="7" w:tplc="04090003" w:tentative="1">
      <w:start w:val="1"/>
      <w:numFmt w:val="bullet"/>
      <w:lvlText w:val="o"/>
      <w:lvlJc w:val="left"/>
      <w:pPr>
        <w:ind w:left="6641" w:hanging="360"/>
      </w:pPr>
      <w:rPr>
        <w:rFonts w:ascii="Courier New" w:hAnsi="Courier New" w:cs="Courier New" w:hint="default"/>
      </w:rPr>
    </w:lvl>
    <w:lvl w:ilvl="8" w:tplc="04090005" w:tentative="1">
      <w:start w:val="1"/>
      <w:numFmt w:val="bullet"/>
      <w:lvlText w:val=""/>
      <w:lvlJc w:val="left"/>
      <w:pPr>
        <w:ind w:left="7361" w:hanging="360"/>
      </w:pPr>
      <w:rPr>
        <w:rFonts w:ascii="Wingdings" w:hAnsi="Wingdings" w:hint="default"/>
      </w:rPr>
    </w:lvl>
  </w:abstractNum>
  <w:abstractNum w:abstractNumId="12" w15:restartNumberingAfterBreak="0">
    <w:nsid w:val="2B774133"/>
    <w:multiLevelType w:val="hybridMultilevel"/>
    <w:tmpl w:val="10AA8D60"/>
    <w:lvl w:ilvl="0" w:tplc="04090007">
      <w:start w:val="1"/>
      <w:numFmt w:val="bullet"/>
      <w:lvlText w:val=""/>
      <w:lvlPicBulletId w:val="0"/>
      <w:lvlJc w:val="left"/>
      <w:pPr>
        <w:ind w:left="379" w:hanging="360"/>
      </w:pPr>
      <w:rPr>
        <w:rFonts w:ascii="Symbol" w:hAnsi="Symbol"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13" w15:restartNumberingAfterBreak="0">
    <w:nsid w:val="2DBC4056"/>
    <w:multiLevelType w:val="hybridMultilevel"/>
    <w:tmpl w:val="675EF578"/>
    <w:lvl w:ilvl="0" w:tplc="ABC6532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496CB7"/>
    <w:multiLevelType w:val="hybridMultilevel"/>
    <w:tmpl w:val="4156D576"/>
    <w:lvl w:ilvl="0" w:tplc="629EA676">
      <w:start w:val="1"/>
      <w:numFmt w:val="decimal"/>
      <w:lvlText w:val="%1."/>
      <w:lvlJc w:val="left"/>
      <w:pPr>
        <w:ind w:left="662" w:hanging="360"/>
      </w:pPr>
      <w:rPr>
        <w:rFonts w:ascii="David" w:eastAsiaTheme="minorHAnsi" w:hAnsi="David" w:cs="David"/>
      </w:rPr>
    </w:lvl>
    <w:lvl w:ilvl="1" w:tplc="A4E0A564">
      <w:start w:val="1"/>
      <w:numFmt w:val="lowerLetter"/>
      <w:lvlText w:val="%2."/>
      <w:lvlJc w:val="left"/>
      <w:pPr>
        <w:ind w:left="1382" w:hanging="360"/>
      </w:pPr>
      <w:rPr>
        <w:b/>
        <w:bCs/>
      </w:rPr>
    </w:lvl>
    <w:lvl w:ilvl="2" w:tplc="0409001B">
      <w:start w:val="1"/>
      <w:numFmt w:val="lowerRoman"/>
      <w:lvlText w:val="%3."/>
      <w:lvlJc w:val="right"/>
      <w:pPr>
        <w:ind w:left="2102" w:hanging="180"/>
      </w:pPr>
    </w:lvl>
    <w:lvl w:ilvl="3" w:tplc="A5CAD4E2">
      <w:start w:val="1"/>
      <w:numFmt w:val="hebrew1"/>
      <w:lvlText w:val="%4."/>
      <w:lvlJc w:val="left"/>
      <w:pPr>
        <w:ind w:left="2822" w:hanging="360"/>
      </w:pPr>
      <w:rPr>
        <w:rFonts w:hint="default"/>
      </w:rPr>
    </w:lvl>
    <w:lvl w:ilvl="4" w:tplc="04090011">
      <w:start w:val="1"/>
      <w:numFmt w:val="decimal"/>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15" w15:restartNumberingAfterBreak="0">
    <w:nsid w:val="302F29E5"/>
    <w:multiLevelType w:val="hybridMultilevel"/>
    <w:tmpl w:val="FC7264FA"/>
    <w:lvl w:ilvl="0" w:tplc="1B141686">
      <w:start w:val="1"/>
      <w:numFmt w:val="decimal"/>
      <w:lvlText w:val="%1."/>
      <w:lvlJc w:val="left"/>
      <w:pPr>
        <w:ind w:left="379" w:hanging="360"/>
      </w:pPr>
      <w:rPr>
        <w:rFonts w:hint="default"/>
      </w:rPr>
    </w:lvl>
    <w:lvl w:ilvl="1" w:tplc="2FF89FE8">
      <w:start w:val="1"/>
      <w:numFmt w:val="lowerLetter"/>
      <w:lvlText w:val="%2."/>
      <w:lvlJc w:val="left"/>
      <w:pPr>
        <w:ind w:left="1099" w:hanging="360"/>
      </w:pPr>
      <w:rPr>
        <w:b/>
        <w:bCs/>
      </w:r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16" w15:restartNumberingAfterBreak="0">
    <w:nsid w:val="30380A6A"/>
    <w:multiLevelType w:val="hybridMultilevel"/>
    <w:tmpl w:val="5B74E1FC"/>
    <w:lvl w:ilvl="0" w:tplc="608E8B54">
      <w:start w:val="1"/>
      <w:numFmt w:val="bullet"/>
      <w:lvlText w:val=""/>
      <w:lvlJc w:val="left"/>
      <w:pPr>
        <w:ind w:left="946" w:hanging="360"/>
      </w:pPr>
      <w:rPr>
        <w:rFonts w:ascii="Wingdings" w:hAnsi="Wingdings" w:hint="default"/>
      </w:rPr>
    </w:lvl>
    <w:lvl w:ilvl="1" w:tplc="04090003">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17" w15:restartNumberingAfterBreak="0">
    <w:nsid w:val="33DB294A"/>
    <w:multiLevelType w:val="hybridMultilevel"/>
    <w:tmpl w:val="CBA62084"/>
    <w:lvl w:ilvl="0" w:tplc="401A8CA2">
      <w:start w:val="1"/>
      <w:numFmt w:val="hebrew1"/>
      <w:lvlText w:val="%1."/>
      <w:lvlJc w:val="left"/>
      <w:pPr>
        <w:ind w:left="957" w:hanging="360"/>
      </w:pPr>
      <w:rPr>
        <w:rFonts w:hint="default"/>
      </w:rPr>
    </w:lvl>
    <w:lvl w:ilvl="1" w:tplc="04090019" w:tentative="1">
      <w:start w:val="1"/>
      <w:numFmt w:val="lowerLetter"/>
      <w:lvlText w:val="%2."/>
      <w:lvlJc w:val="left"/>
      <w:pPr>
        <w:ind w:left="1677" w:hanging="360"/>
      </w:pPr>
    </w:lvl>
    <w:lvl w:ilvl="2" w:tplc="0409001B" w:tentative="1">
      <w:start w:val="1"/>
      <w:numFmt w:val="lowerRoman"/>
      <w:lvlText w:val="%3."/>
      <w:lvlJc w:val="right"/>
      <w:pPr>
        <w:ind w:left="2397" w:hanging="180"/>
      </w:pPr>
    </w:lvl>
    <w:lvl w:ilvl="3" w:tplc="0409000F" w:tentative="1">
      <w:start w:val="1"/>
      <w:numFmt w:val="decimal"/>
      <w:lvlText w:val="%4."/>
      <w:lvlJc w:val="left"/>
      <w:pPr>
        <w:ind w:left="3117" w:hanging="360"/>
      </w:pPr>
    </w:lvl>
    <w:lvl w:ilvl="4" w:tplc="04090019" w:tentative="1">
      <w:start w:val="1"/>
      <w:numFmt w:val="lowerLetter"/>
      <w:lvlText w:val="%5."/>
      <w:lvlJc w:val="left"/>
      <w:pPr>
        <w:ind w:left="3837" w:hanging="360"/>
      </w:pPr>
    </w:lvl>
    <w:lvl w:ilvl="5" w:tplc="0409001B" w:tentative="1">
      <w:start w:val="1"/>
      <w:numFmt w:val="lowerRoman"/>
      <w:lvlText w:val="%6."/>
      <w:lvlJc w:val="right"/>
      <w:pPr>
        <w:ind w:left="4557" w:hanging="180"/>
      </w:pPr>
    </w:lvl>
    <w:lvl w:ilvl="6" w:tplc="0409000F" w:tentative="1">
      <w:start w:val="1"/>
      <w:numFmt w:val="decimal"/>
      <w:lvlText w:val="%7."/>
      <w:lvlJc w:val="left"/>
      <w:pPr>
        <w:ind w:left="5277" w:hanging="360"/>
      </w:pPr>
    </w:lvl>
    <w:lvl w:ilvl="7" w:tplc="04090019" w:tentative="1">
      <w:start w:val="1"/>
      <w:numFmt w:val="lowerLetter"/>
      <w:lvlText w:val="%8."/>
      <w:lvlJc w:val="left"/>
      <w:pPr>
        <w:ind w:left="5997" w:hanging="360"/>
      </w:pPr>
    </w:lvl>
    <w:lvl w:ilvl="8" w:tplc="0409001B" w:tentative="1">
      <w:start w:val="1"/>
      <w:numFmt w:val="lowerRoman"/>
      <w:lvlText w:val="%9."/>
      <w:lvlJc w:val="right"/>
      <w:pPr>
        <w:ind w:left="6717" w:hanging="180"/>
      </w:pPr>
    </w:lvl>
  </w:abstractNum>
  <w:abstractNum w:abstractNumId="18" w15:restartNumberingAfterBreak="0">
    <w:nsid w:val="37EA5DB0"/>
    <w:multiLevelType w:val="hybridMultilevel"/>
    <w:tmpl w:val="EBC2F222"/>
    <w:lvl w:ilvl="0" w:tplc="0486003A">
      <w:start w:val="1"/>
      <w:numFmt w:val="decimal"/>
      <w:lvlText w:val="%1."/>
      <w:lvlJc w:val="left"/>
      <w:pPr>
        <w:ind w:left="1099" w:hanging="360"/>
      </w:pPr>
      <w:rPr>
        <w:rFonts w:hint="default"/>
      </w:rPr>
    </w:lvl>
    <w:lvl w:ilvl="1" w:tplc="04090019" w:tentative="1">
      <w:start w:val="1"/>
      <w:numFmt w:val="lowerLetter"/>
      <w:lvlText w:val="%2."/>
      <w:lvlJc w:val="left"/>
      <w:pPr>
        <w:ind w:left="1819" w:hanging="360"/>
      </w:pPr>
    </w:lvl>
    <w:lvl w:ilvl="2" w:tplc="0409001B" w:tentative="1">
      <w:start w:val="1"/>
      <w:numFmt w:val="lowerRoman"/>
      <w:lvlText w:val="%3."/>
      <w:lvlJc w:val="right"/>
      <w:pPr>
        <w:ind w:left="2539" w:hanging="180"/>
      </w:pPr>
    </w:lvl>
    <w:lvl w:ilvl="3" w:tplc="0409000F" w:tentative="1">
      <w:start w:val="1"/>
      <w:numFmt w:val="decimal"/>
      <w:lvlText w:val="%4."/>
      <w:lvlJc w:val="left"/>
      <w:pPr>
        <w:ind w:left="3259" w:hanging="360"/>
      </w:pPr>
    </w:lvl>
    <w:lvl w:ilvl="4" w:tplc="04090019" w:tentative="1">
      <w:start w:val="1"/>
      <w:numFmt w:val="lowerLetter"/>
      <w:lvlText w:val="%5."/>
      <w:lvlJc w:val="left"/>
      <w:pPr>
        <w:ind w:left="3979" w:hanging="360"/>
      </w:pPr>
    </w:lvl>
    <w:lvl w:ilvl="5" w:tplc="0409001B" w:tentative="1">
      <w:start w:val="1"/>
      <w:numFmt w:val="lowerRoman"/>
      <w:lvlText w:val="%6."/>
      <w:lvlJc w:val="right"/>
      <w:pPr>
        <w:ind w:left="4699" w:hanging="180"/>
      </w:pPr>
    </w:lvl>
    <w:lvl w:ilvl="6" w:tplc="0409000F" w:tentative="1">
      <w:start w:val="1"/>
      <w:numFmt w:val="decimal"/>
      <w:lvlText w:val="%7."/>
      <w:lvlJc w:val="left"/>
      <w:pPr>
        <w:ind w:left="5419" w:hanging="360"/>
      </w:pPr>
    </w:lvl>
    <w:lvl w:ilvl="7" w:tplc="04090019" w:tentative="1">
      <w:start w:val="1"/>
      <w:numFmt w:val="lowerLetter"/>
      <w:lvlText w:val="%8."/>
      <w:lvlJc w:val="left"/>
      <w:pPr>
        <w:ind w:left="6139" w:hanging="360"/>
      </w:pPr>
    </w:lvl>
    <w:lvl w:ilvl="8" w:tplc="0409001B" w:tentative="1">
      <w:start w:val="1"/>
      <w:numFmt w:val="lowerRoman"/>
      <w:lvlText w:val="%9."/>
      <w:lvlJc w:val="right"/>
      <w:pPr>
        <w:ind w:left="6859" w:hanging="180"/>
      </w:pPr>
    </w:lvl>
  </w:abstractNum>
  <w:abstractNum w:abstractNumId="19" w15:restartNumberingAfterBreak="0">
    <w:nsid w:val="38345C4E"/>
    <w:multiLevelType w:val="hybridMultilevel"/>
    <w:tmpl w:val="3738D6AA"/>
    <w:lvl w:ilvl="0" w:tplc="453EDAA2">
      <w:start w:val="1"/>
      <w:numFmt w:val="decimal"/>
      <w:lvlText w:val="%1."/>
      <w:lvlJc w:val="left"/>
      <w:pPr>
        <w:ind w:left="379" w:hanging="360"/>
      </w:pPr>
      <w:rPr>
        <w:rFonts w:hint="default"/>
      </w:rPr>
    </w:lvl>
    <w:lvl w:ilvl="1" w:tplc="04090019">
      <w:start w:val="1"/>
      <w:numFmt w:val="lowerLetter"/>
      <w:lvlText w:val="%2."/>
      <w:lvlJc w:val="left"/>
      <w:pPr>
        <w:ind w:left="1099" w:hanging="360"/>
      </w:pPr>
    </w:lvl>
    <w:lvl w:ilvl="2" w:tplc="0409001B">
      <w:start w:val="1"/>
      <w:numFmt w:val="lowerRoman"/>
      <w:lvlText w:val="%3."/>
      <w:lvlJc w:val="right"/>
      <w:pPr>
        <w:ind w:left="1819" w:hanging="180"/>
      </w:pPr>
    </w:lvl>
    <w:lvl w:ilvl="3" w:tplc="D58E4220">
      <w:start w:val="1"/>
      <w:numFmt w:val="hebrew1"/>
      <w:lvlText w:val="(%4)"/>
      <w:lvlJc w:val="left"/>
      <w:pPr>
        <w:ind w:left="2539" w:hanging="360"/>
      </w:pPr>
      <w:rPr>
        <w:rFonts w:hint="default"/>
      </w:r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20" w15:restartNumberingAfterBreak="0">
    <w:nsid w:val="39C32CB2"/>
    <w:multiLevelType w:val="hybridMultilevel"/>
    <w:tmpl w:val="D6343B18"/>
    <w:lvl w:ilvl="0" w:tplc="81B68EB2">
      <w:start w:val="1"/>
      <w:numFmt w:val="decimal"/>
      <w:lvlText w:val="%1."/>
      <w:lvlJc w:val="left"/>
      <w:pPr>
        <w:ind w:left="19" w:hanging="360"/>
      </w:pPr>
      <w:rPr>
        <w:rFonts w:hint="default"/>
      </w:rPr>
    </w:lvl>
    <w:lvl w:ilvl="1" w:tplc="04090019">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21" w15:restartNumberingAfterBreak="0">
    <w:nsid w:val="3AEF1EE4"/>
    <w:multiLevelType w:val="hybridMultilevel"/>
    <w:tmpl w:val="D0D40A9C"/>
    <w:lvl w:ilvl="0" w:tplc="04090007">
      <w:start w:val="1"/>
      <w:numFmt w:val="bullet"/>
      <w:lvlText w:val=""/>
      <w:lvlPicBulletId w:val="0"/>
      <w:lvlJc w:val="left"/>
      <w:pPr>
        <w:ind w:left="662" w:hanging="360"/>
      </w:pPr>
      <w:rPr>
        <w:rFonts w:ascii="Symbol" w:hAnsi="Symbol" w:hint="default"/>
      </w:rPr>
    </w:lvl>
    <w:lvl w:ilvl="1" w:tplc="04090003">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22" w15:restartNumberingAfterBreak="0">
    <w:nsid w:val="45EC4000"/>
    <w:multiLevelType w:val="hybridMultilevel"/>
    <w:tmpl w:val="083E857C"/>
    <w:lvl w:ilvl="0" w:tplc="04090009">
      <w:start w:val="1"/>
      <w:numFmt w:val="bullet"/>
      <w:lvlText w:val=""/>
      <w:lvlJc w:val="left"/>
      <w:pPr>
        <w:ind w:left="1382" w:hanging="360"/>
      </w:pPr>
      <w:rPr>
        <w:rFonts w:ascii="Wingdings" w:hAnsi="Wingdings" w:hint="default"/>
      </w:rPr>
    </w:lvl>
    <w:lvl w:ilvl="1" w:tplc="04090003" w:tentative="1">
      <w:start w:val="1"/>
      <w:numFmt w:val="bullet"/>
      <w:lvlText w:val="o"/>
      <w:lvlJc w:val="left"/>
      <w:pPr>
        <w:ind w:left="2102" w:hanging="360"/>
      </w:pPr>
      <w:rPr>
        <w:rFonts w:ascii="Courier New" w:hAnsi="Courier New" w:cs="Courier New" w:hint="default"/>
      </w:rPr>
    </w:lvl>
    <w:lvl w:ilvl="2" w:tplc="04090005" w:tentative="1">
      <w:start w:val="1"/>
      <w:numFmt w:val="bullet"/>
      <w:lvlText w:val=""/>
      <w:lvlJc w:val="left"/>
      <w:pPr>
        <w:ind w:left="2822" w:hanging="360"/>
      </w:pPr>
      <w:rPr>
        <w:rFonts w:ascii="Wingdings" w:hAnsi="Wingdings" w:hint="default"/>
      </w:rPr>
    </w:lvl>
    <w:lvl w:ilvl="3" w:tplc="04090001" w:tentative="1">
      <w:start w:val="1"/>
      <w:numFmt w:val="bullet"/>
      <w:lvlText w:val=""/>
      <w:lvlJc w:val="left"/>
      <w:pPr>
        <w:ind w:left="3542" w:hanging="360"/>
      </w:pPr>
      <w:rPr>
        <w:rFonts w:ascii="Symbol" w:hAnsi="Symbol" w:hint="default"/>
      </w:rPr>
    </w:lvl>
    <w:lvl w:ilvl="4" w:tplc="04090003" w:tentative="1">
      <w:start w:val="1"/>
      <w:numFmt w:val="bullet"/>
      <w:lvlText w:val="o"/>
      <w:lvlJc w:val="left"/>
      <w:pPr>
        <w:ind w:left="4262" w:hanging="360"/>
      </w:pPr>
      <w:rPr>
        <w:rFonts w:ascii="Courier New" w:hAnsi="Courier New" w:cs="Courier New" w:hint="default"/>
      </w:rPr>
    </w:lvl>
    <w:lvl w:ilvl="5" w:tplc="04090005" w:tentative="1">
      <w:start w:val="1"/>
      <w:numFmt w:val="bullet"/>
      <w:lvlText w:val=""/>
      <w:lvlJc w:val="left"/>
      <w:pPr>
        <w:ind w:left="4982" w:hanging="360"/>
      </w:pPr>
      <w:rPr>
        <w:rFonts w:ascii="Wingdings" w:hAnsi="Wingdings" w:hint="default"/>
      </w:rPr>
    </w:lvl>
    <w:lvl w:ilvl="6" w:tplc="04090001" w:tentative="1">
      <w:start w:val="1"/>
      <w:numFmt w:val="bullet"/>
      <w:lvlText w:val=""/>
      <w:lvlJc w:val="left"/>
      <w:pPr>
        <w:ind w:left="5702" w:hanging="360"/>
      </w:pPr>
      <w:rPr>
        <w:rFonts w:ascii="Symbol" w:hAnsi="Symbol" w:hint="default"/>
      </w:rPr>
    </w:lvl>
    <w:lvl w:ilvl="7" w:tplc="04090003" w:tentative="1">
      <w:start w:val="1"/>
      <w:numFmt w:val="bullet"/>
      <w:lvlText w:val="o"/>
      <w:lvlJc w:val="left"/>
      <w:pPr>
        <w:ind w:left="6422" w:hanging="360"/>
      </w:pPr>
      <w:rPr>
        <w:rFonts w:ascii="Courier New" w:hAnsi="Courier New" w:cs="Courier New" w:hint="default"/>
      </w:rPr>
    </w:lvl>
    <w:lvl w:ilvl="8" w:tplc="04090005" w:tentative="1">
      <w:start w:val="1"/>
      <w:numFmt w:val="bullet"/>
      <w:lvlText w:val=""/>
      <w:lvlJc w:val="left"/>
      <w:pPr>
        <w:ind w:left="7142" w:hanging="360"/>
      </w:pPr>
      <w:rPr>
        <w:rFonts w:ascii="Wingdings" w:hAnsi="Wingdings" w:hint="default"/>
      </w:rPr>
    </w:lvl>
  </w:abstractNum>
  <w:abstractNum w:abstractNumId="23" w15:restartNumberingAfterBreak="0">
    <w:nsid w:val="467E2068"/>
    <w:multiLevelType w:val="hybridMultilevel"/>
    <w:tmpl w:val="B5AE6534"/>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80C4112"/>
    <w:multiLevelType w:val="hybridMultilevel"/>
    <w:tmpl w:val="8DCE8EE6"/>
    <w:lvl w:ilvl="0" w:tplc="8D4E5B7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C51CF9"/>
    <w:multiLevelType w:val="hybridMultilevel"/>
    <w:tmpl w:val="79540EA4"/>
    <w:lvl w:ilvl="0" w:tplc="4498E554">
      <w:start w:val="1"/>
      <w:numFmt w:val="decimal"/>
      <w:lvlText w:val="%1."/>
      <w:lvlJc w:val="left"/>
      <w:pPr>
        <w:ind w:left="1459" w:hanging="360"/>
      </w:pPr>
      <w:rPr>
        <w:rFonts w:hint="default"/>
      </w:rPr>
    </w:lvl>
    <w:lvl w:ilvl="1" w:tplc="04090019" w:tentative="1">
      <w:start w:val="1"/>
      <w:numFmt w:val="lowerLetter"/>
      <w:lvlText w:val="%2."/>
      <w:lvlJc w:val="left"/>
      <w:pPr>
        <w:ind w:left="2179" w:hanging="360"/>
      </w:pPr>
    </w:lvl>
    <w:lvl w:ilvl="2" w:tplc="0409001B" w:tentative="1">
      <w:start w:val="1"/>
      <w:numFmt w:val="lowerRoman"/>
      <w:lvlText w:val="%3."/>
      <w:lvlJc w:val="right"/>
      <w:pPr>
        <w:ind w:left="2899" w:hanging="180"/>
      </w:pPr>
    </w:lvl>
    <w:lvl w:ilvl="3" w:tplc="0409000F" w:tentative="1">
      <w:start w:val="1"/>
      <w:numFmt w:val="decimal"/>
      <w:lvlText w:val="%4."/>
      <w:lvlJc w:val="left"/>
      <w:pPr>
        <w:ind w:left="3619" w:hanging="360"/>
      </w:pPr>
    </w:lvl>
    <w:lvl w:ilvl="4" w:tplc="04090019" w:tentative="1">
      <w:start w:val="1"/>
      <w:numFmt w:val="lowerLetter"/>
      <w:lvlText w:val="%5."/>
      <w:lvlJc w:val="left"/>
      <w:pPr>
        <w:ind w:left="4339" w:hanging="360"/>
      </w:pPr>
    </w:lvl>
    <w:lvl w:ilvl="5" w:tplc="0409001B" w:tentative="1">
      <w:start w:val="1"/>
      <w:numFmt w:val="lowerRoman"/>
      <w:lvlText w:val="%6."/>
      <w:lvlJc w:val="right"/>
      <w:pPr>
        <w:ind w:left="5059" w:hanging="180"/>
      </w:pPr>
    </w:lvl>
    <w:lvl w:ilvl="6" w:tplc="0409000F" w:tentative="1">
      <w:start w:val="1"/>
      <w:numFmt w:val="decimal"/>
      <w:lvlText w:val="%7."/>
      <w:lvlJc w:val="left"/>
      <w:pPr>
        <w:ind w:left="5779" w:hanging="360"/>
      </w:pPr>
    </w:lvl>
    <w:lvl w:ilvl="7" w:tplc="04090019" w:tentative="1">
      <w:start w:val="1"/>
      <w:numFmt w:val="lowerLetter"/>
      <w:lvlText w:val="%8."/>
      <w:lvlJc w:val="left"/>
      <w:pPr>
        <w:ind w:left="6499" w:hanging="360"/>
      </w:pPr>
    </w:lvl>
    <w:lvl w:ilvl="8" w:tplc="0409001B" w:tentative="1">
      <w:start w:val="1"/>
      <w:numFmt w:val="lowerRoman"/>
      <w:lvlText w:val="%9."/>
      <w:lvlJc w:val="right"/>
      <w:pPr>
        <w:ind w:left="7219" w:hanging="180"/>
      </w:pPr>
    </w:lvl>
  </w:abstractNum>
  <w:abstractNum w:abstractNumId="26" w15:restartNumberingAfterBreak="0">
    <w:nsid w:val="51F911E7"/>
    <w:multiLevelType w:val="hybridMultilevel"/>
    <w:tmpl w:val="9AB21CD6"/>
    <w:lvl w:ilvl="0" w:tplc="6EF410D2">
      <w:start w:val="1"/>
      <w:numFmt w:val="decimal"/>
      <w:lvlText w:val="%1."/>
      <w:lvlJc w:val="left"/>
      <w:pPr>
        <w:ind w:left="720" w:hanging="360"/>
      </w:pPr>
      <w:rPr>
        <w:rFonts w:hint="default"/>
        <w:color w:val="auto"/>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89246E"/>
    <w:multiLevelType w:val="hybridMultilevel"/>
    <w:tmpl w:val="88EC4A50"/>
    <w:lvl w:ilvl="0" w:tplc="37087580">
      <w:start w:val="1"/>
      <w:numFmt w:val="lowerRoman"/>
      <w:lvlText w:val="%1."/>
      <w:lvlJc w:val="right"/>
      <w:pPr>
        <w:ind w:left="804" w:hanging="360"/>
      </w:pPr>
      <w:rPr>
        <w:b/>
        <w:bCs/>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8" w15:restartNumberingAfterBreak="0">
    <w:nsid w:val="57CB5D77"/>
    <w:multiLevelType w:val="hybridMultilevel"/>
    <w:tmpl w:val="B806353E"/>
    <w:lvl w:ilvl="0" w:tplc="0409000B">
      <w:start w:val="1"/>
      <w:numFmt w:val="bullet"/>
      <w:lvlText w:val=""/>
      <w:lvlJc w:val="left"/>
      <w:pPr>
        <w:ind w:left="2681" w:hanging="360"/>
      </w:pPr>
      <w:rPr>
        <w:rFonts w:ascii="Wingdings" w:hAnsi="Wingdings" w:hint="default"/>
      </w:rPr>
    </w:lvl>
    <w:lvl w:ilvl="1" w:tplc="04090003" w:tentative="1">
      <w:start w:val="1"/>
      <w:numFmt w:val="bullet"/>
      <w:lvlText w:val="o"/>
      <w:lvlJc w:val="left"/>
      <w:pPr>
        <w:ind w:left="3401" w:hanging="360"/>
      </w:pPr>
      <w:rPr>
        <w:rFonts w:ascii="Courier New" w:hAnsi="Courier New" w:cs="Courier New" w:hint="default"/>
      </w:rPr>
    </w:lvl>
    <w:lvl w:ilvl="2" w:tplc="04090005" w:tentative="1">
      <w:start w:val="1"/>
      <w:numFmt w:val="bullet"/>
      <w:lvlText w:val=""/>
      <w:lvlJc w:val="left"/>
      <w:pPr>
        <w:ind w:left="4121" w:hanging="360"/>
      </w:pPr>
      <w:rPr>
        <w:rFonts w:ascii="Wingdings" w:hAnsi="Wingdings" w:hint="default"/>
      </w:rPr>
    </w:lvl>
    <w:lvl w:ilvl="3" w:tplc="04090001" w:tentative="1">
      <w:start w:val="1"/>
      <w:numFmt w:val="bullet"/>
      <w:lvlText w:val=""/>
      <w:lvlJc w:val="left"/>
      <w:pPr>
        <w:ind w:left="4841" w:hanging="360"/>
      </w:pPr>
      <w:rPr>
        <w:rFonts w:ascii="Symbol" w:hAnsi="Symbol" w:hint="default"/>
      </w:rPr>
    </w:lvl>
    <w:lvl w:ilvl="4" w:tplc="04090003" w:tentative="1">
      <w:start w:val="1"/>
      <w:numFmt w:val="bullet"/>
      <w:lvlText w:val="o"/>
      <w:lvlJc w:val="left"/>
      <w:pPr>
        <w:ind w:left="5561" w:hanging="360"/>
      </w:pPr>
      <w:rPr>
        <w:rFonts w:ascii="Courier New" w:hAnsi="Courier New" w:cs="Courier New" w:hint="default"/>
      </w:rPr>
    </w:lvl>
    <w:lvl w:ilvl="5" w:tplc="04090005" w:tentative="1">
      <w:start w:val="1"/>
      <w:numFmt w:val="bullet"/>
      <w:lvlText w:val=""/>
      <w:lvlJc w:val="left"/>
      <w:pPr>
        <w:ind w:left="6281" w:hanging="360"/>
      </w:pPr>
      <w:rPr>
        <w:rFonts w:ascii="Wingdings" w:hAnsi="Wingdings" w:hint="default"/>
      </w:rPr>
    </w:lvl>
    <w:lvl w:ilvl="6" w:tplc="04090001" w:tentative="1">
      <w:start w:val="1"/>
      <w:numFmt w:val="bullet"/>
      <w:lvlText w:val=""/>
      <w:lvlJc w:val="left"/>
      <w:pPr>
        <w:ind w:left="7001" w:hanging="360"/>
      </w:pPr>
      <w:rPr>
        <w:rFonts w:ascii="Symbol" w:hAnsi="Symbol" w:hint="default"/>
      </w:rPr>
    </w:lvl>
    <w:lvl w:ilvl="7" w:tplc="04090003" w:tentative="1">
      <w:start w:val="1"/>
      <w:numFmt w:val="bullet"/>
      <w:lvlText w:val="o"/>
      <w:lvlJc w:val="left"/>
      <w:pPr>
        <w:ind w:left="7721" w:hanging="360"/>
      </w:pPr>
      <w:rPr>
        <w:rFonts w:ascii="Courier New" w:hAnsi="Courier New" w:cs="Courier New" w:hint="default"/>
      </w:rPr>
    </w:lvl>
    <w:lvl w:ilvl="8" w:tplc="04090005" w:tentative="1">
      <w:start w:val="1"/>
      <w:numFmt w:val="bullet"/>
      <w:lvlText w:val=""/>
      <w:lvlJc w:val="left"/>
      <w:pPr>
        <w:ind w:left="8441" w:hanging="360"/>
      </w:pPr>
      <w:rPr>
        <w:rFonts w:ascii="Wingdings" w:hAnsi="Wingdings" w:hint="default"/>
      </w:rPr>
    </w:lvl>
  </w:abstractNum>
  <w:abstractNum w:abstractNumId="29" w15:restartNumberingAfterBreak="0">
    <w:nsid w:val="5B1614E5"/>
    <w:multiLevelType w:val="hybridMultilevel"/>
    <w:tmpl w:val="A8AE90D0"/>
    <w:lvl w:ilvl="0" w:tplc="0409001B">
      <w:start w:val="1"/>
      <w:numFmt w:val="lowerRoman"/>
      <w:lvlText w:val="%1."/>
      <w:lvlJc w:val="right"/>
      <w:pPr>
        <w:ind w:left="1666" w:hanging="360"/>
      </w:pPr>
    </w:lvl>
    <w:lvl w:ilvl="1" w:tplc="04090019" w:tentative="1">
      <w:start w:val="1"/>
      <w:numFmt w:val="lowerLetter"/>
      <w:lvlText w:val="%2."/>
      <w:lvlJc w:val="left"/>
      <w:pPr>
        <w:ind w:left="2386" w:hanging="360"/>
      </w:pPr>
    </w:lvl>
    <w:lvl w:ilvl="2" w:tplc="0409001B" w:tentative="1">
      <w:start w:val="1"/>
      <w:numFmt w:val="lowerRoman"/>
      <w:lvlText w:val="%3."/>
      <w:lvlJc w:val="right"/>
      <w:pPr>
        <w:ind w:left="3106" w:hanging="180"/>
      </w:pPr>
    </w:lvl>
    <w:lvl w:ilvl="3" w:tplc="0409000F" w:tentative="1">
      <w:start w:val="1"/>
      <w:numFmt w:val="decimal"/>
      <w:lvlText w:val="%4."/>
      <w:lvlJc w:val="left"/>
      <w:pPr>
        <w:ind w:left="3826" w:hanging="360"/>
      </w:pPr>
    </w:lvl>
    <w:lvl w:ilvl="4" w:tplc="04090019" w:tentative="1">
      <w:start w:val="1"/>
      <w:numFmt w:val="lowerLetter"/>
      <w:lvlText w:val="%5."/>
      <w:lvlJc w:val="left"/>
      <w:pPr>
        <w:ind w:left="4546" w:hanging="360"/>
      </w:pPr>
    </w:lvl>
    <w:lvl w:ilvl="5" w:tplc="0409001B" w:tentative="1">
      <w:start w:val="1"/>
      <w:numFmt w:val="lowerRoman"/>
      <w:lvlText w:val="%6."/>
      <w:lvlJc w:val="right"/>
      <w:pPr>
        <w:ind w:left="5266" w:hanging="180"/>
      </w:pPr>
    </w:lvl>
    <w:lvl w:ilvl="6" w:tplc="0409000F" w:tentative="1">
      <w:start w:val="1"/>
      <w:numFmt w:val="decimal"/>
      <w:lvlText w:val="%7."/>
      <w:lvlJc w:val="left"/>
      <w:pPr>
        <w:ind w:left="5986" w:hanging="360"/>
      </w:pPr>
    </w:lvl>
    <w:lvl w:ilvl="7" w:tplc="04090019" w:tentative="1">
      <w:start w:val="1"/>
      <w:numFmt w:val="lowerLetter"/>
      <w:lvlText w:val="%8."/>
      <w:lvlJc w:val="left"/>
      <w:pPr>
        <w:ind w:left="6706" w:hanging="360"/>
      </w:pPr>
    </w:lvl>
    <w:lvl w:ilvl="8" w:tplc="0409001B" w:tentative="1">
      <w:start w:val="1"/>
      <w:numFmt w:val="lowerRoman"/>
      <w:lvlText w:val="%9."/>
      <w:lvlJc w:val="right"/>
      <w:pPr>
        <w:ind w:left="7426" w:hanging="180"/>
      </w:pPr>
    </w:lvl>
  </w:abstractNum>
  <w:abstractNum w:abstractNumId="30" w15:restartNumberingAfterBreak="0">
    <w:nsid w:val="5B2559AB"/>
    <w:multiLevelType w:val="hybridMultilevel"/>
    <w:tmpl w:val="DBEA5AD4"/>
    <w:lvl w:ilvl="0" w:tplc="E9283DAC">
      <w:start w:val="1"/>
      <w:numFmt w:val="decimal"/>
      <w:lvlText w:val="%1."/>
      <w:lvlJc w:val="left"/>
      <w:pPr>
        <w:ind w:left="379" w:hanging="360"/>
      </w:pPr>
      <w:rPr>
        <w:rFonts w:hint="default"/>
        <w:b/>
        <w:bCs/>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31" w15:restartNumberingAfterBreak="0">
    <w:nsid w:val="5BA34DEB"/>
    <w:multiLevelType w:val="hybridMultilevel"/>
    <w:tmpl w:val="AEC2D2DE"/>
    <w:lvl w:ilvl="0" w:tplc="608E8B54">
      <w:start w:val="1"/>
      <w:numFmt w:val="bullet"/>
      <w:lvlText w:val=""/>
      <w:lvlJc w:val="left"/>
      <w:pPr>
        <w:ind w:left="946" w:hanging="360"/>
      </w:pPr>
      <w:rPr>
        <w:rFonts w:ascii="Wingdings" w:hAnsi="Wingdings"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32" w15:restartNumberingAfterBreak="0">
    <w:nsid w:val="5C9C0E64"/>
    <w:multiLevelType w:val="hybridMultilevel"/>
    <w:tmpl w:val="1C34755E"/>
    <w:lvl w:ilvl="0" w:tplc="12D24F92">
      <w:start w:val="1"/>
      <w:numFmt w:val="decimal"/>
      <w:lvlText w:val="%1."/>
      <w:lvlJc w:val="left"/>
      <w:pPr>
        <w:ind w:left="379" w:hanging="360"/>
      </w:pPr>
      <w:rPr>
        <w:rFonts w:hint="default"/>
        <w:b/>
        <w:bCs/>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33" w15:restartNumberingAfterBreak="0">
    <w:nsid w:val="5D5D001A"/>
    <w:multiLevelType w:val="hybridMultilevel"/>
    <w:tmpl w:val="43FCA718"/>
    <w:lvl w:ilvl="0" w:tplc="608E8B54">
      <w:start w:val="1"/>
      <w:numFmt w:val="bullet"/>
      <w:lvlText w:val=""/>
      <w:lvlJc w:val="left"/>
      <w:pPr>
        <w:ind w:left="1099" w:hanging="360"/>
      </w:pPr>
      <w:rPr>
        <w:rFonts w:ascii="Wingdings" w:hAnsi="Wingdings"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34" w15:restartNumberingAfterBreak="0">
    <w:nsid w:val="5DB412FA"/>
    <w:multiLevelType w:val="hybridMultilevel"/>
    <w:tmpl w:val="808287DE"/>
    <w:lvl w:ilvl="0" w:tplc="B94E676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701F6F"/>
    <w:multiLevelType w:val="hybridMultilevel"/>
    <w:tmpl w:val="8040AB78"/>
    <w:lvl w:ilvl="0" w:tplc="9628EF3E">
      <w:start w:val="1"/>
      <w:numFmt w:val="decimal"/>
      <w:lvlText w:val="%1."/>
      <w:lvlJc w:val="left"/>
      <w:pPr>
        <w:ind w:left="302" w:hanging="360"/>
      </w:pPr>
      <w:rPr>
        <w:rFonts w:hint="default"/>
      </w:rPr>
    </w:lvl>
    <w:lvl w:ilvl="1" w:tplc="EFD080E4">
      <w:start w:val="1"/>
      <w:numFmt w:val="lowerLetter"/>
      <w:lvlText w:val="%2."/>
      <w:lvlJc w:val="left"/>
      <w:pPr>
        <w:ind w:left="1022" w:hanging="360"/>
      </w:pPr>
      <w:rPr>
        <w:b/>
        <w:bCs/>
      </w:rPr>
    </w:lvl>
    <w:lvl w:ilvl="2" w:tplc="CD605E1E">
      <w:start w:val="17"/>
      <w:numFmt w:val="hebrew1"/>
      <w:lvlText w:val="%3."/>
      <w:lvlJc w:val="left"/>
      <w:pPr>
        <w:ind w:left="1922" w:hanging="360"/>
      </w:pPr>
      <w:rPr>
        <w:rFonts w:hint="default"/>
      </w:r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36" w15:restartNumberingAfterBreak="0">
    <w:nsid w:val="636143F6"/>
    <w:multiLevelType w:val="hybridMultilevel"/>
    <w:tmpl w:val="54106C3A"/>
    <w:lvl w:ilvl="0" w:tplc="04090007">
      <w:start w:val="1"/>
      <w:numFmt w:val="bullet"/>
      <w:lvlText w:val=""/>
      <w:lvlPicBulletId w:val="0"/>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6363138D"/>
    <w:multiLevelType w:val="hybridMultilevel"/>
    <w:tmpl w:val="7944A2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EA66A5"/>
    <w:multiLevelType w:val="hybridMultilevel"/>
    <w:tmpl w:val="0A18B5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6BE23BE">
      <w:start w:val="1"/>
      <w:numFmt w:val="hebrew1"/>
      <w:lvlText w:val="(%3)"/>
      <w:lvlJc w:val="left"/>
      <w:pPr>
        <w:ind w:left="2340" w:hanging="360"/>
      </w:pPr>
      <w:rPr>
        <w:rFonts w:hint="default"/>
        <w:b/>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56074C"/>
    <w:multiLevelType w:val="hybridMultilevel"/>
    <w:tmpl w:val="06BEF0E6"/>
    <w:lvl w:ilvl="0" w:tplc="79820FB6">
      <w:start w:val="1"/>
      <w:numFmt w:val="decimal"/>
      <w:lvlText w:val="%1."/>
      <w:lvlJc w:val="left"/>
      <w:pPr>
        <w:ind w:left="-123" w:hanging="360"/>
      </w:pPr>
      <w:rPr>
        <w:rFonts w:hint="default"/>
      </w:rPr>
    </w:lvl>
    <w:lvl w:ilvl="1" w:tplc="04090019">
      <w:start w:val="1"/>
      <w:numFmt w:val="lowerLetter"/>
      <w:lvlText w:val="%2."/>
      <w:lvlJc w:val="left"/>
      <w:pPr>
        <w:ind w:left="597" w:hanging="360"/>
      </w:pPr>
    </w:lvl>
    <w:lvl w:ilvl="2" w:tplc="0409001B">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40" w15:restartNumberingAfterBreak="0">
    <w:nsid w:val="6CE31AA8"/>
    <w:multiLevelType w:val="hybridMultilevel"/>
    <w:tmpl w:val="7B284ACE"/>
    <w:lvl w:ilvl="0" w:tplc="79261B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5F3596"/>
    <w:multiLevelType w:val="hybridMultilevel"/>
    <w:tmpl w:val="53A20650"/>
    <w:lvl w:ilvl="0" w:tplc="A31259EA">
      <w:start w:val="1"/>
      <w:numFmt w:val="decimal"/>
      <w:lvlText w:val="%1."/>
      <w:lvlJc w:val="left"/>
      <w:pPr>
        <w:ind w:left="739" w:hanging="360"/>
      </w:pPr>
      <w:rPr>
        <w:rFonts w:hint="default"/>
      </w:rPr>
    </w:lvl>
    <w:lvl w:ilvl="1" w:tplc="654C8362">
      <w:start w:val="1"/>
      <w:numFmt w:val="lowerLetter"/>
      <w:lvlText w:val="%2."/>
      <w:lvlJc w:val="left"/>
      <w:pPr>
        <w:ind w:left="1459" w:hanging="360"/>
      </w:pPr>
      <w:rPr>
        <w:b/>
        <w:bCs/>
      </w:r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42" w15:restartNumberingAfterBreak="0">
    <w:nsid w:val="6E032F05"/>
    <w:multiLevelType w:val="hybridMultilevel"/>
    <w:tmpl w:val="F984E1B6"/>
    <w:lvl w:ilvl="0" w:tplc="67D82318">
      <w:start w:val="1"/>
      <w:numFmt w:val="decimal"/>
      <w:lvlText w:val="%1."/>
      <w:lvlJc w:val="left"/>
      <w:pPr>
        <w:ind w:left="747" w:hanging="360"/>
      </w:pPr>
      <w:rPr>
        <w:b/>
        <w:bCs/>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43" w15:restartNumberingAfterBreak="0">
    <w:nsid w:val="70647E11"/>
    <w:multiLevelType w:val="hybridMultilevel"/>
    <w:tmpl w:val="781A11FE"/>
    <w:lvl w:ilvl="0" w:tplc="785246B8">
      <w:start w:val="1"/>
      <w:numFmt w:val="decimal"/>
      <w:lvlText w:val="%1."/>
      <w:lvlJc w:val="left"/>
      <w:pPr>
        <w:ind w:left="720" w:hanging="360"/>
      </w:pPr>
      <w:rPr>
        <w:rFonts w:hint="default"/>
      </w:rPr>
    </w:lvl>
    <w:lvl w:ilvl="1" w:tplc="ABF0A252">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BA201734">
      <w:start w:val="1"/>
      <w:numFmt w:val="hebrew1"/>
      <w:lvlText w:val="%4."/>
      <w:lvlJc w:val="left"/>
      <w:pPr>
        <w:ind w:left="2880" w:hanging="360"/>
      </w:pPr>
      <w:rPr>
        <w:rFonts w:hint="default"/>
        <w:b/>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BD64BA"/>
    <w:multiLevelType w:val="hybridMultilevel"/>
    <w:tmpl w:val="1BCA63F2"/>
    <w:lvl w:ilvl="0" w:tplc="67D82318">
      <w:start w:val="1"/>
      <w:numFmt w:val="decimal"/>
      <w:lvlText w:val="%1."/>
      <w:lvlJc w:val="left"/>
      <w:pPr>
        <w:ind w:left="758" w:hanging="360"/>
      </w:pPr>
      <w:rPr>
        <w:b/>
        <w:bCs/>
      </w:rPr>
    </w:lvl>
    <w:lvl w:ilvl="1" w:tplc="04090019">
      <w:start w:val="1"/>
      <w:numFmt w:val="lowerLetter"/>
      <w:lvlText w:val="%2."/>
      <w:lvlJc w:val="left"/>
      <w:pPr>
        <w:ind w:left="1819" w:hanging="360"/>
      </w:pPr>
    </w:lvl>
    <w:lvl w:ilvl="2" w:tplc="0409001B" w:tentative="1">
      <w:start w:val="1"/>
      <w:numFmt w:val="lowerRoman"/>
      <w:lvlText w:val="%3."/>
      <w:lvlJc w:val="right"/>
      <w:pPr>
        <w:ind w:left="2539" w:hanging="180"/>
      </w:pPr>
    </w:lvl>
    <w:lvl w:ilvl="3" w:tplc="0409000F" w:tentative="1">
      <w:start w:val="1"/>
      <w:numFmt w:val="decimal"/>
      <w:lvlText w:val="%4."/>
      <w:lvlJc w:val="left"/>
      <w:pPr>
        <w:ind w:left="3259" w:hanging="360"/>
      </w:pPr>
    </w:lvl>
    <w:lvl w:ilvl="4" w:tplc="04090019" w:tentative="1">
      <w:start w:val="1"/>
      <w:numFmt w:val="lowerLetter"/>
      <w:lvlText w:val="%5."/>
      <w:lvlJc w:val="left"/>
      <w:pPr>
        <w:ind w:left="3979" w:hanging="360"/>
      </w:pPr>
    </w:lvl>
    <w:lvl w:ilvl="5" w:tplc="0409001B" w:tentative="1">
      <w:start w:val="1"/>
      <w:numFmt w:val="lowerRoman"/>
      <w:lvlText w:val="%6."/>
      <w:lvlJc w:val="right"/>
      <w:pPr>
        <w:ind w:left="4699" w:hanging="180"/>
      </w:pPr>
    </w:lvl>
    <w:lvl w:ilvl="6" w:tplc="0409000F" w:tentative="1">
      <w:start w:val="1"/>
      <w:numFmt w:val="decimal"/>
      <w:lvlText w:val="%7."/>
      <w:lvlJc w:val="left"/>
      <w:pPr>
        <w:ind w:left="5419" w:hanging="360"/>
      </w:pPr>
    </w:lvl>
    <w:lvl w:ilvl="7" w:tplc="04090019" w:tentative="1">
      <w:start w:val="1"/>
      <w:numFmt w:val="lowerLetter"/>
      <w:lvlText w:val="%8."/>
      <w:lvlJc w:val="left"/>
      <w:pPr>
        <w:ind w:left="6139" w:hanging="360"/>
      </w:pPr>
    </w:lvl>
    <w:lvl w:ilvl="8" w:tplc="0409001B" w:tentative="1">
      <w:start w:val="1"/>
      <w:numFmt w:val="lowerRoman"/>
      <w:lvlText w:val="%9."/>
      <w:lvlJc w:val="right"/>
      <w:pPr>
        <w:ind w:left="6859" w:hanging="180"/>
      </w:pPr>
    </w:lvl>
  </w:abstractNum>
  <w:abstractNum w:abstractNumId="45" w15:restartNumberingAfterBreak="0">
    <w:nsid w:val="7B096704"/>
    <w:multiLevelType w:val="hybridMultilevel"/>
    <w:tmpl w:val="8840609A"/>
    <w:lvl w:ilvl="0" w:tplc="5ADE555E">
      <w:start w:val="1"/>
      <w:numFmt w:val="decimal"/>
      <w:lvlText w:val="%1."/>
      <w:lvlJc w:val="left"/>
      <w:pPr>
        <w:ind w:left="540" w:hanging="360"/>
      </w:pPr>
      <w:rPr>
        <w:rFonts w:hint="default"/>
        <w:b/>
        <w:bCs/>
        <w:color w:val="auto"/>
        <w:u w:val="none"/>
      </w:rPr>
    </w:lvl>
    <w:lvl w:ilvl="1" w:tplc="ADAADCF0">
      <w:start w:val="1"/>
      <w:numFmt w:val="lowerLetter"/>
      <w:lvlText w:val="%2."/>
      <w:lvlJc w:val="left"/>
      <w:pPr>
        <w:ind w:left="1241" w:hanging="360"/>
      </w:pPr>
      <w:rPr>
        <w:b/>
        <w:bCs/>
      </w:rPr>
    </w:lvl>
    <w:lvl w:ilvl="2" w:tplc="7A00CA72">
      <w:start w:val="1"/>
      <w:numFmt w:val="lowerRoman"/>
      <w:lvlText w:val="%3."/>
      <w:lvlJc w:val="right"/>
      <w:pPr>
        <w:ind w:left="1961" w:hanging="180"/>
      </w:pPr>
      <w:rPr>
        <w:b/>
        <w:bCs/>
      </w:rPr>
    </w:lvl>
    <w:lvl w:ilvl="3" w:tplc="350C64B0">
      <w:start w:val="1"/>
      <w:numFmt w:val="hebrew1"/>
      <w:lvlText w:val="%4."/>
      <w:lvlJc w:val="left"/>
      <w:pPr>
        <w:ind w:left="2681" w:hanging="360"/>
      </w:pPr>
      <w:rPr>
        <w:rFonts w:hint="default"/>
      </w:rPr>
    </w:lvl>
    <w:lvl w:ilvl="4" w:tplc="04090019" w:tentative="1">
      <w:start w:val="1"/>
      <w:numFmt w:val="lowerLetter"/>
      <w:lvlText w:val="%5."/>
      <w:lvlJc w:val="left"/>
      <w:pPr>
        <w:ind w:left="3401" w:hanging="360"/>
      </w:pPr>
    </w:lvl>
    <w:lvl w:ilvl="5" w:tplc="0409001B" w:tentative="1">
      <w:start w:val="1"/>
      <w:numFmt w:val="lowerRoman"/>
      <w:lvlText w:val="%6."/>
      <w:lvlJc w:val="right"/>
      <w:pPr>
        <w:ind w:left="4121" w:hanging="180"/>
      </w:pPr>
    </w:lvl>
    <w:lvl w:ilvl="6" w:tplc="0409000F" w:tentative="1">
      <w:start w:val="1"/>
      <w:numFmt w:val="decimal"/>
      <w:lvlText w:val="%7."/>
      <w:lvlJc w:val="left"/>
      <w:pPr>
        <w:ind w:left="4841" w:hanging="360"/>
      </w:pPr>
    </w:lvl>
    <w:lvl w:ilvl="7" w:tplc="04090019" w:tentative="1">
      <w:start w:val="1"/>
      <w:numFmt w:val="lowerLetter"/>
      <w:lvlText w:val="%8."/>
      <w:lvlJc w:val="left"/>
      <w:pPr>
        <w:ind w:left="5561" w:hanging="360"/>
      </w:pPr>
    </w:lvl>
    <w:lvl w:ilvl="8" w:tplc="0409001B" w:tentative="1">
      <w:start w:val="1"/>
      <w:numFmt w:val="lowerRoman"/>
      <w:lvlText w:val="%9."/>
      <w:lvlJc w:val="right"/>
      <w:pPr>
        <w:ind w:left="6281" w:hanging="180"/>
      </w:pPr>
    </w:lvl>
  </w:abstractNum>
  <w:abstractNum w:abstractNumId="46" w15:restartNumberingAfterBreak="0">
    <w:nsid w:val="7C2E42CD"/>
    <w:multiLevelType w:val="hybridMultilevel"/>
    <w:tmpl w:val="A73E7956"/>
    <w:lvl w:ilvl="0" w:tplc="67D82318">
      <w:start w:val="1"/>
      <w:numFmt w:val="decimal"/>
      <w:lvlText w:val="%1."/>
      <w:lvlJc w:val="left"/>
      <w:pPr>
        <w:ind w:left="379" w:hanging="360"/>
      </w:pPr>
      <w:rPr>
        <w:b/>
        <w:bCs/>
      </w:rPr>
    </w:lvl>
    <w:lvl w:ilvl="1" w:tplc="04090019">
      <w:start w:val="1"/>
      <w:numFmt w:val="lowerLetter"/>
      <w:lvlText w:val="%2."/>
      <w:lvlJc w:val="left"/>
      <w:pPr>
        <w:ind w:left="1099" w:hanging="360"/>
      </w:pPr>
    </w:lvl>
    <w:lvl w:ilvl="2" w:tplc="0409001B">
      <w:start w:val="1"/>
      <w:numFmt w:val="lowerRoman"/>
      <w:lvlText w:val="%3."/>
      <w:lvlJc w:val="right"/>
      <w:pPr>
        <w:ind w:left="1819" w:hanging="180"/>
      </w:pPr>
    </w:lvl>
    <w:lvl w:ilvl="3" w:tplc="0409000F">
      <w:start w:val="1"/>
      <w:numFmt w:val="decimal"/>
      <w:lvlText w:val="%4."/>
      <w:lvlJc w:val="left"/>
      <w:pPr>
        <w:ind w:left="2539" w:hanging="360"/>
      </w:pPr>
    </w:lvl>
    <w:lvl w:ilvl="4" w:tplc="F6F809FA">
      <w:start w:val="1"/>
      <w:numFmt w:val="lowerLetter"/>
      <w:lvlText w:val="%5."/>
      <w:lvlJc w:val="left"/>
      <w:pPr>
        <w:ind w:left="3259" w:hanging="360"/>
      </w:pPr>
      <w:rPr>
        <w:b/>
        <w:bCs/>
      </w:rPr>
    </w:lvl>
    <w:lvl w:ilvl="5" w:tplc="625E4F86">
      <w:start w:val="1"/>
      <w:numFmt w:val="hebrew1"/>
      <w:lvlText w:val="(%6)"/>
      <w:lvlJc w:val="left"/>
      <w:pPr>
        <w:ind w:left="4159" w:hanging="360"/>
      </w:pPr>
      <w:rPr>
        <w:rFonts w:hint="default"/>
        <w:b/>
        <w:bCs/>
      </w:r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47" w15:restartNumberingAfterBreak="0">
    <w:nsid w:val="7E2F20A6"/>
    <w:multiLevelType w:val="hybridMultilevel"/>
    <w:tmpl w:val="712AEEFC"/>
    <w:lvl w:ilvl="0" w:tplc="04090007">
      <w:start w:val="1"/>
      <w:numFmt w:val="bullet"/>
      <w:lvlText w:val=""/>
      <w:lvlPicBulletId w:val="0"/>
      <w:lvlJc w:val="left"/>
      <w:pPr>
        <w:ind w:left="1961" w:hanging="360"/>
      </w:pPr>
      <w:rPr>
        <w:rFonts w:ascii="Symbol" w:hAnsi="Symbol" w:hint="default"/>
      </w:rPr>
    </w:lvl>
    <w:lvl w:ilvl="1" w:tplc="04090003">
      <w:start w:val="1"/>
      <w:numFmt w:val="bullet"/>
      <w:lvlText w:val="o"/>
      <w:lvlJc w:val="left"/>
      <w:pPr>
        <w:ind w:left="2681" w:hanging="360"/>
      </w:pPr>
      <w:rPr>
        <w:rFonts w:ascii="Courier New" w:hAnsi="Courier New" w:cs="Courier New" w:hint="default"/>
      </w:rPr>
    </w:lvl>
    <w:lvl w:ilvl="2" w:tplc="04090005" w:tentative="1">
      <w:start w:val="1"/>
      <w:numFmt w:val="bullet"/>
      <w:lvlText w:val=""/>
      <w:lvlJc w:val="left"/>
      <w:pPr>
        <w:ind w:left="3401" w:hanging="360"/>
      </w:pPr>
      <w:rPr>
        <w:rFonts w:ascii="Wingdings" w:hAnsi="Wingdings" w:hint="default"/>
      </w:rPr>
    </w:lvl>
    <w:lvl w:ilvl="3" w:tplc="04090001" w:tentative="1">
      <w:start w:val="1"/>
      <w:numFmt w:val="bullet"/>
      <w:lvlText w:val=""/>
      <w:lvlJc w:val="left"/>
      <w:pPr>
        <w:ind w:left="4121" w:hanging="360"/>
      </w:pPr>
      <w:rPr>
        <w:rFonts w:ascii="Symbol" w:hAnsi="Symbol" w:hint="default"/>
      </w:rPr>
    </w:lvl>
    <w:lvl w:ilvl="4" w:tplc="04090003" w:tentative="1">
      <w:start w:val="1"/>
      <w:numFmt w:val="bullet"/>
      <w:lvlText w:val="o"/>
      <w:lvlJc w:val="left"/>
      <w:pPr>
        <w:ind w:left="4841" w:hanging="360"/>
      </w:pPr>
      <w:rPr>
        <w:rFonts w:ascii="Courier New" w:hAnsi="Courier New" w:cs="Courier New" w:hint="default"/>
      </w:rPr>
    </w:lvl>
    <w:lvl w:ilvl="5" w:tplc="04090005" w:tentative="1">
      <w:start w:val="1"/>
      <w:numFmt w:val="bullet"/>
      <w:lvlText w:val=""/>
      <w:lvlJc w:val="left"/>
      <w:pPr>
        <w:ind w:left="5561" w:hanging="360"/>
      </w:pPr>
      <w:rPr>
        <w:rFonts w:ascii="Wingdings" w:hAnsi="Wingdings" w:hint="default"/>
      </w:rPr>
    </w:lvl>
    <w:lvl w:ilvl="6" w:tplc="04090001" w:tentative="1">
      <w:start w:val="1"/>
      <w:numFmt w:val="bullet"/>
      <w:lvlText w:val=""/>
      <w:lvlJc w:val="left"/>
      <w:pPr>
        <w:ind w:left="6281" w:hanging="360"/>
      </w:pPr>
      <w:rPr>
        <w:rFonts w:ascii="Symbol" w:hAnsi="Symbol" w:hint="default"/>
      </w:rPr>
    </w:lvl>
    <w:lvl w:ilvl="7" w:tplc="04090003" w:tentative="1">
      <w:start w:val="1"/>
      <w:numFmt w:val="bullet"/>
      <w:lvlText w:val="o"/>
      <w:lvlJc w:val="left"/>
      <w:pPr>
        <w:ind w:left="7001" w:hanging="360"/>
      </w:pPr>
      <w:rPr>
        <w:rFonts w:ascii="Courier New" w:hAnsi="Courier New" w:cs="Courier New" w:hint="default"/>
      </w:rPr>
    </w:lvl>
    <w:lvl w:ilvl="8" w:tplc="04090005" w:tentative="1">
      <w:start w:val="1"/>
      <w:numFmt w:val="bullet"/>
      <w:lvlText w:val=""/>
      <w:lvlJc w:val="left"/>
      <w:pPr>
        <w:ind w:left="7721" w:hanging="360"/>
      </w:pPr>
      <w:rPr>
        <w:rFonts w:ascii="Wingdings" w:hAnsi="Wingdings" w:hint="default"/>
      </w:rPr>
    </w:lvl>
  </w:abstractNum>
  <w:abstractNum w:abstractNumId="48" w15:restartNumberingAfterBreak="0">
    <w:nsid w:val="7E9149C0"/>
    <w:multiLevelType w:val="hybridMultilevel"/>
    <w:tmpl w:val="83DAA2F6"/>
    <w:lvl w:ilvl="0" w:tplc="8CDAEBDE">
      <w:start w:val="1"/>
      <w:numFmt w:val="decimal"/>
      <w:lvlText w:val="%1."/>
      <w:lvlJc w:val="left"/>
      <w:pPr>
        <w:ind w:left="739" w:hanging="360"/>
      </w:pPr>
      <w:rPr>
        <w:rFonts w:hint="default"/>
        <w:color w:val="auto"/>
        <w:u w:val="none"/>
      </w:rPr>
    </w:lvl>
    <w:lvl w:ilvl="1" w:tplc="04090019">
      <w:start w:val="1"/>
      <w:numFmt w:val="lowerLetter"/>
      <w:lvlText w:val="%2."/>
      <w:lvlJc w:val="left"/>
      <w:pPr>
        <w:ind w:left="1459" w:hanging="360"/>
      </w:pPr>
    </w:lvl>
    <w:lvl w:ilvl="2" w:tplc="2E52821C">
      <w:start w:val="1"/>
      <w:numFmt w:val="hebrew1"/>
      <w:lvlText w:val="%3."/>
      <w:lvlJc w:val="left"/>
      <w:pPr>
        <w:ind w:left="2359" w:hanging="360"/>
      </w:pPr>
      <w:rPr>
        <w:rFonts w:hint="default"/>
      </w:r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num w:numId="1">
    <w:abstractNumId w:val="0"/>
  </w:num>
  <w:num w:numId="2">
    <w:abstractNumId w:val="30"/>
  </w:num>
  <w:num w:numId="3">
    <w:abstractNumId w:val="9"/>
  </w:num>
  <w:num w:numId="4">
    <w:abstractNumId w:val="41"/>
  </w:num>
  <w:num w:numId="5">
    <w:abstractNumId w:val="18"/>
  </w:num>
  <w:num w:numId="6">
    <w:abstractNumId w:val="25"/>
  </w:num>
  <w:num w:numId="7">
    <w:abstractNumId w:val="19"/>
  </w:num>
  <w:num w:numId="8">
    <w:abstractNumId w:val="33"/>
  </w:num>
  <w:num w:numId="9">
    <w:abstractNumId w:val="37"/>
  </w:num>
  <w:num w:numId="10">
    <w:abstractNumId w:val="27"/>
  </w:num>
  <w:num w:numId="11">
    <w:abstractNumId w:val="34"/>
  </w:num>
  <w:num w:numId="12">
    <w:abstractNumId w:val="24"/>
  </w:num>
  <w:num w:numId="13">
    <w:abstractNumId w:val="40"/>
  </w:num>
  <w:num w:numId="14">
    <w:abstractNumId w:val="15"/>
  </w:num>
  <w:num w:numId="15">
    <w:abstractNumId w:val="32"/>
  </w:num>
  <w:num w:numId="16">
    <w:abstractNumId w:val="12"/>
  </w:num>
  <w:num w:numId="17">
    <w:abstractNumId w:val="3"/>
  </w:num>
  <w:num w:numId="18">
    <w:abstractNumId w:val="7"/>
  </w:num>
  <w:num w:numId="19">
    <w:abstractNumId w:val="1"/>
  </w:num>
  <w:num w:numId="20">
    <w:abstractNumId w:val="48"/>
  </w:num>
  <w:num w:numId="21">
    <w:abstractNumId w:val="4"/>
  </w:num>
  <w:num w:numId="22">
    <w:abstractNumId w:val="26"/>
  </w:num>
  <w:num w:numId="23">
    <w:abstractNumId w:val="13"/>
  </w:num>
  <w:num w:numId="24">
    <w:abstractNumId w:val="36"/>
  </w:num>
  <w:num w:numId="25">
    <w:abstractNumId w:val="20"/>
  </w:num>
  <w:num w:numId="26">
    <w:abstractNumId w:val="2"/>
  </w:num>
  <w:num w:numId="27">
    <w:abstractNumId w:val="47"/>
  </w:num>
  <w:num w:numId="28">
    <w:abstractNumId w:val="45"/>
  </w:num>
  <w:num w:numId="29">
    <w:abstractNumId w:val="46"/>
  </w:num>
  <w:num w:numId="30">
    <w:abstractNumId w:val="44"/>
  </w:num>
  <w:num w:numId="31">
    <w:abstractNumId w:val="42"/>
  </w:num>
  <w:num w:numId="32">
    <w:abstractNumId w:val="35"/>
  </w:num>
  <w:num w:numId="33">
    <w:abstractNumId w:val="14"/>
  </w:num>
  <w:num w:numId="34">
    <w:abstractNumId w:val="22"/>
  </w:num>
  <w:num w:numId="35">
    <w:abstractNumId w:val="43"/>
  </w:num>
  <w:num w:numId="36">
    <w:abstractNumId w:val="31"/>
  </w:num>
  <w:num w:numId="37">
    <w:abstractNumId w:val="39"/>
  </w:num>
  <w:num w:numId="38">
    <w:abstractNumId w:val="8"/>
  </w:num>
  <w:num w:numId="39">
    <w:abstractNumId w:val="23"/>
  </w:num>
  <w:num w:numId="40">
    <w:abstractNumId w:val="29"/>
  </w:num>
  <w:num w:numId="41">
    <w:abstractNumId w:val="21"/>
  </w:num>
  <w:num w:numId="42">
    <w:abstractNumId w:val="17"/>
  </w:num>
  <w:num w:numId="43">
    <w:abstractNumId w:val="5"/>
  </w:num>
  <w:num w:numId="44">
    <w:abstractNumId w:val="28"/>
  </w:num>
  <w:num w:numId="45">
    <w:abstractNumId w:val="38"/>
  </w:num>
  <w:num w:numId="46">
    <w:abstractNumId w:val="6"/>
  </w:num>
  <w:num w:numId="47">
    <w:abstractNumId w:val="10"/>
  </w:num>
  <w:num w:numId="48">
    <w:abstractNumId w:val="16"/>
  </w:num>
  <w:num w:numId="49">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7BF"/>
    <w:rsid w:val="000017E3"/>
    <w:rsid w:val="000033FD"/>
    <w:rsid w:val="0000375A"/>
    <w:rsid w:val="00003C85"/>
    <w:rsid w:val="00003D2A"/>
    <w:rsid w:val="00005EDD"/>
    <w:rsid w:val="00006377"/>
    <w:rsid w:val="00006C49"/>
    <w:rsid w:val="00006CCB"/>
    <w:rsid w:val="000072CA"/>
    <w:rsid w:val="0000747B"/>
    <w:rsid w:val="00010D52"/>
    <w:rsid w:val="00011327"/>
    <w:rsid w:val="000132B4"/>
    <w:rsid w:val="00014DAA"/>
    <w:rsid w:val="00016BF1"/>
    <w:rsid w:val="0001713E"/>
    <w:rsid w:val="00020A8F"/>
    <w:rsid w:val="00020DCD"/>
    <w:rsid w:val="00021687"/>
    <w:rsid w:val="00022BA5"/>
    <w:rsid w:val="00023465"/>
    <w:rsid w:val="00026622"/>
    <w:rsid w:val="00034903"/>
    <w:rsid w:val="00034F5F"/>
    <w:rsid w:val="00034FD2"/>
    <w:rsid w:val="00037AF5"/>
    <w:rsid w:val="0004038D"/>
    <w:rsid w:val="000404BF"/>
    <w:rsid w:val="0004144E"/>
    <w:rsid w:val="00045E6E"/>
    <w:rsid w:val="0004612D"/>
    <w:rsid w:val="000468EC"/>
    <w:rsid w:val="00047D07"/>
    <w:rsid w:val="0005139B"/>
    <w:rsid w:val="0005204F"/>
    <w:rsid w:val="0005280B"/>
    <w:rsid w:val="0005371C"/>
    <w:rsid w:val="00054AAB"/>
    <w:rsid w:val="00061BC7"/>
    <w:rsid w:val="00062AF5"/>
    <w:rsid w:val="00062DA1"/>
    <w:rsid w:val="00064C42"/>
    <w:rsid w:val="00065194"/>
    <w:rsid w:val="000652C9"/>
    <w:rsid w:val="0006572B"/>
    <w:rsid w:val="00065A47"/>
    <w:rsid w:val="00065F94"/>
    <w:rsid w:val="00066266"/>
    <w:rsid w:val="0006644F"/>
    <w:rsid w:val="0006700D"/>
    <w:rsid w:val="00071366"/>
    <w:rsid w:val="00073818"/>
    <w:rsid w:val="00073B98"/>
    <w:rsid w:val="00075513"/>
    <w:rsid w:val="00076B38"/>
    <w:rsid w:val="00080916"/>
    <w:rsid w:val="00083066"/>
    <w:rsid w:val="00083CA9"/>
    <w:rsid w:val="0008409A"/>
    <w:rsid w:val="00084B79"/>
    <w:rsid w:val="00086813"/>
    <w:rsid w:val="00086970"/>
    <w:rsid w:val="00087578"/>
    <w:rsid w:val="00090065"/>
    <w:rsid w:val="00092210"/>
    <w:rsid w:val="00097744"/>
    <w:rsid w:val="000A0D89"/>
    <w:rsid w:val="000A1072"/>
    <w:rsid w:val="000A2183"/>
    <w:rsid w:val="000A2766"/>
    <w:rsid w:val="000A372E"/>
    <w:rsid w:val="000A3F52"/>
    <w:rsid w:val="000A564F"/>
    <w:rsid w:val="000A6770"/>
    <w:rsid w:val="000A7362"/>
    <w:rsid w:val="000A7D0D"/>
    <w:rsid w:val="000B28E4"/>
    <w:rsid w:val="000B311A"/>
    <w:rsid w:val="000B4766"/>
    <w:rsid w:val="000B5601"/>
    <w:rsid w:val="000B5C08"/>
    <w:rsid w:val="000B6444"/>
    <w:rsid w:val="000B64C3"/>
    <w:rsid w:val="000B6B4C"/>
    <w:rsid w:val="000B7DFC"/>
    <w:rsid w:val="000C2932"/>
    <w:rsid w:val="000C3583"/>
    <w:rsid w:val="000C4DDC"/>
    <w:rsid w:val="000C7E34"/>
    <w:rsid w:val="000D0361"/>
    <w:rsid w:val="000D0B06"/>
    <w:rsid w:val="000D1013"/>
    <w:rsid w:val="000D1022"/>
    <w:rsid w:val="000D152E"/>
    <w:rsid w:val="000D1A7B"/>
    <w:rsid w:val="000D63ED"/>
    <w:rsid w:val="000D6942"/>
    <w:rsid w:val="000E0ABC"/>
    <w:rsid w:val="000E1871"/>
    <w:rsid w:val="000E1DE6"/>
    <w:rsid w:val="000E22F7"/>
    <w:rsid w:val="000E3006"/>
    <w:rsid w:val="000E34FB"/>
    <w:rsid w:val="000E3C34"/>
    <w:rsid w:val="000E41DF"/>
    <w:rsid w:val="000E426C"/>
    <w:rsid w:val="000E477A"/>
    <w:rsid w:val="000E5BBB"/>
    <w:rsid w:val="000E6FB5"/>
    <w:rsid w:val="000F02A0"/>
    <w:rsid w:val="000F0B62"/>
    <w:rsid w:val="000F105E"/>
    <w:rsid w:val="000F2445"/>
    <w:rsid w:val="000F2D42"/>
    <w:rsid w:val="000F2D59"/>
    <w:rsid w:val="000F3F68"/>
    <w:rsid w:val="000F6697"/>
    <w:rsid w:val="001024D5"/>
    <w:rsid w:val="001027DB"/>
    <w:rsid w:val="0010361E"/>
    <w:rsid w:val="001068E3"/>
    <w:rsid w:val="00107C90"/>
    <w:rsid w:val="00107FAF"/>
    <w:rsid w:val="00110120"/>
    <w:rsid w:val="001101F5"/>
    <w:rsid w:val="00111489"/>
    <w:rsid w:val="00113330"/>
    <w:rsid w:val="00113B9B"/>
    <w:rsid w:val="00115F68"/>
    <w:rsid w:val="00116AA8"/>
    <w:rsid w:val="00116C3E"/>
    <w:rsid w:val="00121F45"/>
    <w:rsid w:val="001268F8"/>
    <w:rsid w:val="0013138A"/>
    <w:rsid w:val="00132961"/>
    <w:rsid w:val="00132AAB"/>
    <w:rsid w:val="00133499"/>
    <w:rsid w:val="00133B1F"/>
    <w:rsid w:val="001346BE"/>
    <w:rsid w:val="0013576E"/>
    <w:rsid w:val="00140D5C"/>
    <w:rsid w:val="00151EBD"/>
    <w:rsid w:val="00153016"/>
    <w:rsid w:val="0015327F"/>
    <w:rsid w:val="00153647"/>
    <w:rsid w:val="00154118"/>
    <w:rsid w:val="001547A1"/>
    <w:rsid w:val="001552FC"/>
    <w:rsid w:val="00155998"/>
    <w:rsid w:val="0015697D"/>
    <w:rsid w:val="0015726E"/>
    <w:rsid w:val="001623E3"/>
    <w:rsid w:val="00162EA6"/>
    <w:rsid w:val="00163730"/>
    <w:rsid w:val="0016390D"/>
    <w:rsid w:val="00164E71"/>
    <w:rsid w:val="00165063"/>
    <w:rsid w:val="00167F01"/>
    <w:rsid w:val="00171437"/>
    <w:rsid w:val="00171670"/>
    <w:rsid w:val="00171ACB"/>
    <w:rsid w:val="001729DF"/>
    <w:rsid w:val="00172AA7"/>
    <w:rsid w:val="00172C58"/>
    <w:rsid w:val="00174A0F"/>
    <w:rsid w:val="00174DEA"/>
    <w:rsid w:val="00176B18"/>
    <w:rsid w:val="00176E06"/>
    <w:rsid w:val="001774A4"/>
    <w:rsid w:val="001808DD"/>
    <w:rsid w:val="00180E89"/>
    <w:rsid w:val="001817ED"/>
    <w:rsid w:val="00182D78"/>
    <w:rsid w:val="00183004"/>
    <w:rsid w:val="00190581"/>
    <w:rsid w:val="00191B3D"/>
    <w:rsid w:val="001934C8"/>
    <w:rsid w:val="0019358E"/>
    <w:rsid w:val="00194299"/>
    <w:rsid w:val="00195092"/>
    <w:rsid w:val="00197313"/>
    <w:rsid w:val="001A0A0B"/>
    <w:rsid w:val="001A10A0"/>
    <w:rsid w:val="001A295D"/>
    <w:rsid w:val="001A3315"/>
    <w:rsid w:val="001A3969"/>
    <w:rsid w:val="001A4EC5"/>
    <w:rsid w:val="001A6383"/>
    <w:rsid w:val="001A6AC7"/>
    <w:rsid w:val="001B097C"/>
    <w:rsid w:val="001B1B11"/>
    <w:rsid w:val="001B2310"/>
    <w:rsid w:val="001B3237"/>
    <w:rsid w:val="001B400F"/>
    <w:rsid w:val="001B5B26"/>
    <w:rsid w:val="001B5DDD"/>
    <w:rsid w:val="001B64D8"/>
    <w:rsid w:val="001B73B1"/>
    <w:rsid w:val="001B7C5A"/>
    <w:rsid w:val="001B7F40"/>
    <w:rsid w:val="001C17C2"/>
    <w:rsid w:val="001C1D4B"/>
    <w:rsid w:val="001C23BA"/>
    <w:rsid w:val="001C2853"/>
    <w:rsid w:val="001C3D1E"/>
    <w:rsid w:val="001C445F"/>
    <w:rsid w:val="001C4928"/>
    <w:rsid w:val="001C4C22"/>
    <w:rsid w:val="001C740D"/>
    <w:rsid w:val="001D05D4"/>
    <w:rsid w:val="001D1B82"/>
    <w:rsid w:val="001D2E0A"/>
    <w:rsid w:val="001D3600"/>
    <w:rsid w:val="001D3BB0"/>
    <w:rsid w:val="001D3CB8"/>
    <w:rsid w:val="001D4814"/>
    <w:rsid w:val="001D497E"/>
    <w:rsid w:val="001D50FD"/>
    <w:rsid w:val="001D5A9E"/>
    <w:rsid w:val="001D5E65"/>
    <w:rsid w:val="001D61C5"/>
    <w:rsid w:val="001D64A3"/>
    <w:rsid w:val="001D6F36"/>
    <w:rsid w:val="001D7160"/>
    <w:rsid w:val="001E0E7E"/>
    <w:rsid w:val="001E2433"/>
    <w:rsid w:val="001E2FBA"/>
    <w:rsid w:val="001E3FDA"/>
    <w:rsid w:val="001E4A6C"/>
    <w:rsid w:val="001E5589"/>
    <w:rsid w:val="001E6030"/>
    <w:rsid w:val="001E6147"/>
    <w:rsid w:val="001E66F9"/>
    <w:rsid w:val="001E7204"/>
    <w:rsid w:val="001E79C9"/>
    <w:rsid w:val="001F0482"/>
    <w:rsid w:val="001F0E10"/>
    <w:rsid w:val="001F2FED"/>
    <w:rsid w:val="001F307E"/>
    <w:rsid w:val="001F30E7"/>
    <w:rsid w:val="001F4B9F"/>
    <w:rsid w:val="001F4C46"/>
    <w:rsid w:val="001F53AF"/>
    <w:rsid w:val="001F62BE"/>
    <w:rsid w:val="001F730F"/>
    <w:rsid w:val="001F7CAA"/>
    <w:rsid w:val="002012C6"/>
    <w:rsid w:val="00201339"/>
    <w:rsid w:val="002026D2"/>
    <w:rsid w:val="0020316D"/>
    <w:rsid w:val="002041DA"/>
    <w:rsid w:val="002048A8"/>
    <w:rsid w:val="00205817"/>
    <w:rsid w:val="00205B1F"/>
    <w:rsid w:val="00207DEB"/>
    <w:rsid w:val="00212B7D"/>
    <w:rsid w:val="00213889"/>
    <w:rsid w:val="002141A2"/>
    <w:rsid w:val="0021675B"/>
    <w:rsid w:val="00217465"/>
    <w:rsid w:val="00217D08"/>
    <w:rsid w:val="0022086F"/>
    <w:rsid w:val="00221A34"/>
    <w:rsid w:val="00221CE7"/>
    <w:rsid w:val="00221CFB"/>
    <w:rsid w:val="0022236F"/>
    <w:rsid w:val="00222457"/>
    <w:rsid w:val="00225355"/>
    <w:rsid w:val="00225724"/>
    <w:rsid w:val="00227178"/>
    <w:rsid w:val="002319CA"/>
    <w:rsid w:val="002357C9"/>
    <w:rsid w:val="00236587"/>
    <w:rsid w:val="00237416"/>
    <w:rsid w:val="00240061"/>
    <w:rsid w:val="00240E17"/>
    <w:rsid w:val="00240E88"/>
    <w:rsid w:val="002410B6"/>
    <w:rsid w:val="00241943"/>
    <w:rsid w:val="0024269D"/>
    <w:rsid w:val="00243A65"/>
    <w:rsid w:val="002445F6"/>
    <w:rsid w:val="00244BC2"/>
    <w:rsid w:val="00247769"/>
    <w:rsid w:val="00247A02"/>
    <w:rsid w:val="0025265B"/>
    <w:rsid w:val="00253041"/>
    <w:rsid w:val="002536CA"/>
    <w:rsid w:val="00254388"/>
    <w:rsid w:val="0025545D"/>
    <w:rsid w:val="002556E7"/>
    <w:rsid w:val="00255F3F"/>
    <w:rsid w:val="00256DF1"/>
    <w:rsid w:val="00257217"/>
    <w:rsid w:val="002578A0"/>
    <w:rsid w:val="002601F4"/>
    <w:rsid w:val="0026045E"/>
    <w:rsid w:val="00260D92"/>
    <w:rsid w:val="00261D93"/>
    <w:rsid w:val="0026241A"/>
    <w:rsid w:val="00262B86"/>
    <w:rsid w:val="00262BEA"/>
    <w:rsid w:val="00263608"/>
    <w:rsid w:val="002637C5"/>
    <w:rsid w:val="00264E22"/>
    <w:rsid w:val="002650B6"/>
    <w:rsid w:val="002667AB"/>
    <w:rsid w:val="00267FF6"/>
    <w:rsid w:val="00270371"/>
    <w:rsid w:val="0027041A"/>
    <w:rsid w:val="00270DA2"/>
    <w:rsid w:val="0027245B"/>
    <w:rsid w:val="00273570"/>
    <w:rsid w:val="00274460"/>
    <w:rsid w:val="0028003D"/>
    <w:rsid w:val="00280C9C"/>
    <w:rsid w:val="00281F05"/>
    <w:rsid w:val="00282032"/>
    <w:rsid w:val="0028213F"/>
    <w:rsid w:val="00283354"/>
    <w:rsid w:val="00283459"/>
    <w:rsid w:val="0028368A"/>
    <w:rsid w:val="00286E9F"/>
    <w:rsid w:val="00287141"/>
    <w:rsid w:val="00287876"/>
    <w:rsid w:val="00287F02"/>
    <w:rsid w:val="002902BF"/>
    <w:rsid w:val="00290B77"/>
    <w:rsid w:val="00291166"/>
    <w:rsid w:val="00291C9A"/>
    <w:rsid w:val="00293928"/>
    <w:rsid w:val="00294045"/>
    <w:rsid w:val="0029462C"/>
    <w:rsid w:val="00294FCF"/>
    <w:rsid w:val="0029631A"/>
    <w:rsid w:val="002963ED"/>
    <w:rsid w:val="002A026A"/>
    <w:rsid w:val="002A035D"/>
    <w:rsid w:val="002A0C1F"/>
    <w:rsid w:val="002A19E1"/>
    <w:rsid w:val="002A22F5"/>
    <w:rsid w:val="002A2F50"/>
    <w:rsid w:val="002A3A59"/>
    <w:rsid w:val="002A61A5"/>
    <w:rsid w:val="002A7DD4"/>
    <w:rsid w:val="002B036E"/>
    <w:rsid w:val="002B2DC9"/>
    <w:rsid w:val="002B7CE8"/>
    <w:rsid w:val="002C025D"/>
    <w:rsid w:val="002C161C"/>
    <w:rsid w:val="002C1D5B"/>
    <w:rsid w:val="002C2A27"/>
    <w:rsid w:val="002C5D19"/>
    <w:rsid w:val="002C7925"/>
    <w:rsid w:val="002D1D3C"/>
    <w:rsid w:val="002D25BE"/>
    <w:rsid w:val="002D2CA3"/>
    <w:rsid w:val="002D37FE"/>
    <w:rsid w:val="002D556C"/>
    <w:rsid w:val="002D6732"/>
    <w:rsid w:val="002D79A7"/>
    <w:rsid w:val="002D7ED4"/>
    <w:rsid w:val="002E42E5"/>
    <w:rsid w:val="002E5247"/>
    <w:rsid w:val="002E5673"/>
    <w:rsid w:val="002E58D0"/>
    <w:rsid w:val="002E608D"/>
    <w:rsid w:val="002F036F"/>
    <w:rsid w:val="002F06E8"/>
    <w:rsid w:val="002F0A3A"/>
    <w:rsid w:val="002F0E88"/>
    <w:rsid w:val="002F276E"/>
    <w:rsid w:val="002F3772"/>
    <w:rsid w:val="002F3E41"/>
    <w:rsid w:val="002F452F"/>
    <w:rsid w:val="002F4E83"/>
    <w:rsid w:val="002F534F"/>
    <w:rsid w:val="002F606A"/>
    <w:rsid w:val="002F6098"/>
    <w:rsid w:val="002F6E7B"/>
    <w:rsid w:val="002F7C02"/>
    <w:rsid w:val="003010D8"/>
    <w:rsid w:val="00302A84"/>
    <w:rsid w:val="00302DE9"/>
    <w:rsid w:val="00305711"/>
    <w:rsid w:val="00307493"/>
    <w:rsid w:val="00310F73"/>
    <w:rsid w:val="003114AD"/>
    <w:rsid w:val="00311852"/>
    <w:rsid w:val="00312553"/>
    <w:rsid w:val="00312823"/>
    <w:rsid w:val="0031322C"/>
    <w:rsid w:val="0031402F"/>
    <w:rsid w:val="0031549E"/>
    <w:rsid w:val="003161B7"/>
    <w:rsid w:val="00317A3F"/>
    <w:rsid w:val="00322D96"/>
    <w:rsid w:val="00322DFC"/>
    <w:rsid w:val="00323311"/>
    <w:rsid w:val="00324073"/>
    <w:rsid w:val="00325F91"/>
    <w:rsid w:val="00326559"/>
    <w:rsid w:val="00326622"/>
    <w:rsid w:val="003334B3"/>
    <w:rsid w:val="00333C5C"/>
    <w:rsid w:val="00334B6E"/>
    <w:rsid w:val="00335CC1"/>
    <w:rsid w:val="00336B8B"/>
    <w:rsid w:val="00337A6A"/>
    <w:rsid w:val="00337BBB"/>
    <w:rsid w:val="00341A0C"/>
    <w:rsid w:val="00341AFC"/>
    <w:rsid w:val="0034336D"/>
    <w:rsid w:val="00343A4C"/>
    <w:rsid w:val="00343D22"/>
    <w:rsid w:val="00344576"/>
    <w:rsid w:val="00345797"/>
    <w:rsid w:val="00346934"/>
    <w:rsid w:val="00350097"/>
    <w:rsid w:val="003509CC"/>
    <w:rsid w:val="00351716"/>
    <w:rsid w:val="003521D7"/>
    <w:rsid w:val="00352D95"/>
    <w:rsid w:val="00353846"/>
    <w:rsid w:val="00354ECF"/>
    <w:rsid w:val="00355B93"/>
    <w:rsid w:val="00355E35"/>
    <w:rsid w:val="00356BDA"/>
    <w:rsid w:val="00356D1D"/>
    <w:rsid w:val="003576A8"/>
    <w:rsid w:val="003600C0"/>
    <w:rsid w:val="00360B62"/>
    <w:rsid w:val="00361CB2"/>
    <w:rsid w:val="00362921"/>
    <w:rsid w:val="00364563"/>
    <w:rsid w:val="00364CE7"/>
    <w:rsid w:val="00365005"/>
    <w:rsid w:val="0036511D"/>
    <w:rsid w:val="0036517A"/>
    <w:rsid w:val="0036571B"/>
    <w:rsid w:val="00365E03"/>
    <w:rsid w:val="0036620D"/>
    <w:rsid w:val="00367E40"/>
    <w:rsid w:val="00370359"/>
    <w:rsid w:val="00373295"/>
    <w:rsid w:val="00374601"/>
    <w:rsid w:val="003754D8"/>
    <w:rsid w:val="003759AD"/>
    <w:rsid w:val="00375C82"/>
    <w:rsid w:val="00375CC4"/>
    <w:rsid w:val="00380411"/>
    <w:rsid w:val="00383546"/>
    <w:rsid w:val="003835B6"/>
    <w:rsid w:val="0038397B"/>
    <w:rsid w:val="00383C67"/>
    <w:rsid w:val="00383F77"/>
    <w:rsid w:val="003850FB"/>
    <w:rsid w:val="00385CF3"/>
    <w:rsid w:val="003912D9"/>
    <w:rsid w:val="003917FD"/>
    <w:rsid w:val="00393565"/>
    <w:rsid w:val="00394351"/>
    <w:rsid w:val="00394490"/>
    <w:rsid w:val="00396A10"/>
    <w:rsid w:val="00397332"/>
    <w:rsid w:val="003A1915"/>
    <w:rsid w:val="003A3C88"/>
    <w:rsid w:val="003A40F3"/>
    <w:rsid w:val="003A4861"/>
    <w:rsid w:val="003A53FD"/>
    <w:rsid w:val="003A54A4"/>
    <w:rsid w:val="003B3934"/>
    <w:rsid w:val="003B47E8"/>
    <w:rsid w:val="003B5718"/>
    <w:rsid w:val="003B6BD8"/>
    <w:rsid w:val="003B6D6F"/>
    <w:rsid w:val="003B6EF6"/>
    <w:rsid w:val="003B71D4"/>
    <w:rsid w:val="003B7B48"/>
    <w:rsid w:val="003C080D"/>
    <w:rsid w:val="003C11F7"/>
    <w:rsid w:val="003C4104"/>
    <w:rsid w:val="003C526B"/>
    <w:rsid w:val="003C5657"/>
    <w:rsid w:val="003C5CBE"/>
    <w:rsid w:val="003C69BC"/>
    <w:rsid w:val="003C718D"/>
    <w:rsid w:val="003D19D3"/>
    <w:rsid w:val="003D2440"/>
    <w:rsid w:val="003D2E94"/>
    <w:rsid w:val="003D7CC7"/>
    <w:rsid w:val="003E09BB"/>
    <w:rsid w:val="003E0E42"/>
    <w:rsid w:val="003E23D8"/>
    <w:rsid w:val="003E2E4E"/>
    <w:rsid w:val="003E3BCD"/>
    <w:rsid w:val="003E599D"/>
    <w:rsid w:val="003E6C92"/>
    <w:rsid w:val="003F030C"/>
    <w:rsid w:val="003F0F78"/>
    <w:rsid w:val="003F2754"/>
    <w:rsid w:val="003F5484"/>
    <w:rsid w:val="004003B6"/>
    <w:rsid w:val="00401824"/>
    <w:rsid w:val="0040201D"/>
    <w:rsid w:val="004023D3"/>
    <w:rsid w:val="00403E91"/>
    <w:rsid w:val="00404008"/>
    <w:rsid w:val="004046A0"/>
    <w:rsid w:val="004063A6"/>
    <w:rsid w:val="00411445"/>
    <w:rsid w:val="004123F3"/>
    <w:rsid w:val="004138A5"/>
    <w:rsid w:val="004144FE"/>
    <w:rsid w:val="00414BE5"/>
    <w:rsid w:val="00416BA6"/>
    <w:rsid w:val="00417098"/>
    <w:rsid w:val="0042007C"/>
    <w:rsid w:val="00420F13"/>
    <w:rsid w:val="00421057"/>
    <w:rsid w:val="00422A0C"/>
    <w:rsid w:val="00423531"/>
    <w:rsid w:val="00425591"/>
    <w:rsid w:val="00427903"/>
    <w:rsid w:val="00430BBD"/>
    <w:rsid w:val="00432239"/>
    <w:rsid w:val="00433FCE"/>
    <w:rsid w:val="004349B1"/>
    <w:rsid w:val="004367D7"/>
    <w:rsid w:val="00436B40"/>
    <w:rsid w:val="00436FB1"/>
    <w:rsid w:val="0044079F"/>
    <w:rsid w:val="004419AF"/>
    <w:rsid w:val="00442B2B"/>
    <w:rsid w:val="00442EB1"/>
    <w:rsid w:val="004435A6"/>
    <w:rsid w:val="004440B4"/>
    <w:rsid w:val="00444224"/>
    <w:rsid w:val="004442E9"/>
    <w:rsid w:val="004460FC"/>
    <w:rsid w:val="004466E3"/>
    <w:rsid w:val="00446FBA"/>
    <w:rsid w:val="00447186"/>
    <w:rsid w:val="004517C5"/>
    <w:rsid w:val="004518FE"/>
    <w:rsid w:val="0045263A"/>
    <w:rsid w:val="00453135"/>
    <w:rsid w:val="00453879"/>
    <w:rsid w:val="004559E1"/>
    <w:rsid w:val="00461094"/>
    <w:rsid w:val="00461853"/>
    <w:rsid w:val="004620F0"/>
    <w:rsid w:val="004637F9"/>
    <w:rsid w:val="00463873"/>
    <w:rsid w:val="00463922"/>
    <w:rsid w:val="00463CDB"/>
    <w:rsid w:val="0046414F"/>
    <w:rsid w:val="00470770"/>
    <w:rsid w:val="00471942"/>
    <w:rsid w:val="00471B1B"/>
    <w:rsid w:val="00472004"/>
    <w:rsid w:val="004731CB"/>
    <w:rsid w:val="00473B4E"/>
    <w:rsid w:val="004740AC"/>
    <w:rsid w:val="00475DBB"/>
    <w:rsid w:val="0047664F"/>
    <w:rsid w:val="00477DA2"/>
    <w:rsid w:val="004811AC"/>
    <w:rsid w:val="0048278E"/>
    <w:rsid w:val="004832F8"/>
    <w:rsid w:val="004836A5"/>
    <w:rsid w:val="0048442E"/>
    <w:rsid w:val="00484786"/>
    <w:rsid w:val="0049023A"/>
    <w:rsid w:val="004902E8"/>
    <w:rsid w:val="004911CD"/>
    <w:rsid w:val="00495847"/>
    <w:rsid w:val="00497B00"/>
    <w:rsid w:val="004A0836"/>
    <w:rsid w:val="004A175A"/>
    <w:rsid w:val="004A327D"/>
    <w:rsid w:val="004A3927"/>
    <w:rsid w:val="004A4074"/>
    <w:rsid w:val="004A7140"/>
    <w:rsid w:val="004B283C"/>
    <w:rsid w:val="004B3FCF"/>
    <w:rsid w:val="004B5805"/>
    <w:rsid w:val="004B6182"/>
    <w:rsid w:val="004C0990"/>
    <w:rsid w:val="004C0F5C"/>
    <w:rsid w:val="004C1346"/>
    <w:rsid w:val="004C467D"/>
    <w:rsid w:val="004C4DAC"/>
    <w:rsid w:val="004C6303"/>
    <w:rsid w:val="004C66CE"/>
    <w:rsid w:val="004C74AE"/>
    <w:rsid w:val="004C7D98"/>
    <w:rsid w:val="004D05B9"/>
    <w:rsid w:val="004D09F1"/>
    <w:rsid w:val="004D0E3D"/>
    <w:rsid w:val="004D2E72"/>
    <w:rsid w:val="004D3C81"/>
    <w:rsid w:val="004D5741"/>
    <w:rsid w:val="004D5A51"/>
    <w:rsid w:val="004D5ED4"/>
    <w:rsid w:val="004D6BD7"/>
    <w:rsid w:val="004D6CB3"/>
    <w:rsid w:val="004D6EA6"/>
    <w:rsid w:val="004D76F7"/>
    <w:rsid w:val="004D7ED3"/>
    <w:rsid w:val="004E0125"/>
    <w:rsid w:val="004E21DF"/>
    <w:rsid w:val="004E34D3"/>
    <w:rsid w:val="004F1771"/>
    <w:rsid w:val="004F196F"/>
    <w:rsid w:val="004F1D22"/>
    <w:rsid w:val="004F244B"/>
    <w:rsid w:val="004F317C"/>
    <w:rsid w:val="004F33D8"/>
    <w:rsid w:val="004F4709"/>
    <w:rsid w:val="004F533B"/>
    <w:rsid w:val="004F6ED9"/>
    <w:rsid w:val="004F7FA2"/>
    <w:rsid w:val="005026DB"/>
    <w:rsid w:val="00502810"/>
    <w:rsid w:val="00502B50"/>
    <w:rsid w:val="005040F6"/>
    <w:rsid w:val="00504458"/>
    <w:rsid w:val="0050531B"/>
    <w:rsid w:val="00516203"/>
    <w:rsid w:val="005163E1"/>
    <w:rsid w:val="00520157"/>
    <w:rsid w:val="005206EB"/>
    <w:rsid w:val="00521825"/>
    <w:rsid w:val="005251D7"/>
    <w:rsid w:val="0052551D"/>
    <w:rsid w:val="00526783"/>
    <w:rsid w:val="005309DB"/>
    <w:rsid w:val="00530E72"/>
    <w:rsid w:val="0053467D"/>
    <w:rsid w:val="005346BA"/>
    <w:rsid w:val="00534A58"/>
    <w:rsid w:val="005373CD"/>
    <w:rsid w:val="00541CB5"/>
    <w:rsid w:val="005453D8"/>
    <w:rsid w:val="005458E8"/>
    <w:rsid w:val="00546126"/>
    <w:rsid w:val="005468D8"/>
    <w:rsid w:val="00547BC7"/>
    <w:rsid w:val="00547F92"/>
    <w:rsid w:val="005502AE"/>
    <w:rsid w:val="00553DB5"/>
    <w:rsid w:val="00556D8D"/>
    <w:rsid w:val="0055769F"/>
    <w:rsid w:val="005617C7"/>
    <w:rsid w:val="005649DF"/>
    <w:rsid w:val="00564A0C"/>
    <w:rsid w:val="00567F9B"/>
    <w:rsid w:val="00570DA0"/>
    <w:rsid w:val="00571228"/>
    <w:rsid w:val="00571A52"/>
    <w:rsid w:val="00571D18"/>
    <w:rsid w:val="005753DC"/>
    <w:rsid w:val="00576942"/>
    <w:rsid w:val="005769CB"/>
    <w:rsid w:val="005801B0"/>
    <w:rsid w:val="00580AFE"/>
    <w:rsid w:val="00580C7C"/>
    <w:rsid w:val="0058129F"/>
    <w:rsid w:val="005814C5"/>
    <w:rsid w:val="00581BC6"/>
    <w:rsid w:val="00584EE5"/>
    <w:rsid w:val="005857CE"/>
    <w:rsid w:val="00585B1C"/>
    <w:rsid w:val="0058608B"/>
    <w:rsid w:val="005865E4"/>
    <w:rsid w:val="0059254A"/>
    <w:rsid w:val="005933C4"/>
    <w:rsid w:val="00596521"/>
    <w:rsid w:val="005966A8"/>
    <w:rsid w:val="00596913"/>
    <w:rsid w:val="005A0C72"/>
    <w:rsid w:val="005A1E71"/>
    <w:rsid w:val="005A20C9"/>
    <w:rsid w:val="005A21EA"/>
    <w:rsid w:val="005A27DF"/>
    <w:rsid w:val="005A585F"/>
    <w:rsid w:val="005A6FFB"/>
    <w:rsid w:val="005B3172"/>
    <w:rsid w:val="005B3968"/>
    <w:rsid w:val="005B3BBB"/>
    <w:rsid w:val="005B66F9"/>
    <w:rsid w:val="005B712A"/>
    <w:rsid w:val="005C0EBD"/>
    <w:rsid w:val="005C16B3"/>
    <w:rsid w:val="005C2CDF"/>
    <w:rsid w:val="005C2EB8"/>
    <w:rsid w:val="005C56BB"/>
    <w:rsid w:val="005C5DBA"/>
    <w:rsid w:val="005C65FD"/>
    <w:rsid w:val="005D375A"/>
    <w:rsid w:val="005D53EB"/>
    <w:rsid w:val="005D5B53"/>
    <w:rsid w:val="005D6368"/>
    <w:rsid w:val="005D675F"/>
    <w:rsid w:val="005D699A"/>
    <w:rsid w:val="005D6E6D"/>
    <w:rsid w:val="005E0566"/>
    <w:rsid w:val="005E06AB"/>
    <w:rsid w:val="005E1037"/>
    <w:rsid w:val="005E2682"/>
    <w:rsid w:val="005E4022"/>
    <w:rsid w:val="005E4F59"/>
    <w:rsid w:val="005E50D8"/>
    <w:rsid w:val="005E67EA"/>
    <w:rsid w:val="005E704C"/>
    <w:rsid w:val="005F0B07"/>
    <w:rsid w:val="005F0C86"/>
    <w:rsid w:val="005F0DB3"/>
    <w:rsid w:val="005F15D3"/>
    <w:rsid w:val="005F1F6B"/>
    <w:rsid w:val="005F4426"/>
    <w:rsid w:val="005F46D6"/>
    <w:rsid w:val="005F5EE3"/>
    <w:rsid w:val="005F6A0A"/>
    <w:rsid w:val="005F7C03"/>
    <w:rsid w:val="00602968"/>
    <w:rsid w:val="00603482"/>
    <w:rsid w:val="00604F34"/>
    <w:rsid w:val="00605267"/>
    <w:rsid w:val="00606B4E"/>
    <w:rsid w:val="00610930"/>
    <w:rsid w:val="00610E78"/>
    <w:rsid w:val="0061102B"/>
    <w:rsid w:val="006117A8"/>
    <w:rsid w:val="00613052"/>
    <w:rsid w:val="006149A9"/>
    <w:rsid w:val="006149CF"/>
    <w:rsid w:val="00615B4B"/>
    <w:rsid w:val="00616D28"/>
    <w:rsid w:val="0061711C"/>
    <w:rsid w:val="00620F78"/>
    <w:rsid w:val="006226B6"/>
    <w:rsid w:val="00623C6B"/>
    <w:rsid w:val="00625AA0"/>
    <w:rsid w:val="00630F36"/>
    <w:rsid w:val="00631447"/>
    <w:rsid w:val="00633ECB"/>
    <w:rsid w:val="00634C8A"/>
    <w:rsid w:val="006368AE"/>
    <w:rsid w:val="00637BA8"/>
    <w:rsid w:val="00640AAA"/>
    <w:rsid w:val="006414C0"/>
    <w:rsid w:val="00641994"/>
    <w:rsid w:val="006419D1"/>
    <w:rsid w:val="00641A24"/>
    <w:rsid w:val="00641C67"/>
    <w:rsid w:val="00642223"/>
    <w:rsid w:val="00646A15"/>
    <w:rsid w:val="006473B9"/>
    <w:rsid w:val="006477BE"/>
    <w:rsid w:val="00647A2A"/>
    <w:rsid w:val="006500B4"/>
    <w:rsid w:val="0065052B"/>
    <w:rsid w:val="00650742"/>
    <w:rsid w:val="0065138F"/>
    <w:rsid w:val="00653F0D"/>
    <w:rsid w:val="00653F8D"/>
    <w:rsid w:val="006577DD"/>
    <w:rsid w:val="00660AF0"/>
    <w:rsid w:val="006623AC"/>
    <w:rsid w:val="00662B1B"/>
    <w:rsid w:val="00662DAA"/>
    <w:rsid w:val="006648D3"/>
    <w:rsid w:val="0066493F"/>
    <w:rsid w:val="00665DAB"/>
    <w:rsid w:val="00666D98"/>
    <w:rsid w:val="00667DAB"/>
    <w:rsid w:val="00670737"/>
    <w:rsid w:val="006708EE"/>
    <w:rsid w:val="00672E64"/>
    <w:rsid w:val="00673A90"/>
    <w:rsid w:val="00673E14"/>
    <w:rsid w:val="00677591"/>
    <w:rsid w:val="00681A05"/>
    <w:rsid w:val="0068218F"/>
    <w:rsid w:val="00682F79"/>
    <w:rsid w:val="0068333D"/>
    <w:rsid w:val="00683A34"/>
    <w:rsid w:val="00684391"/>
    <w:rsid w:val="00685ADE"/>
    <w:rsid w:val="0068705C"/>
    <w:rsid w:val="0069016E"/>
    <w:rsid w:val="00690E99"/>
    <w:rsid w:val="00690EAE"/>
    <w:rsid w:val="00692CD7"/>
    <w:rsid w:val="006931A8"/>
    <w:rsid w:val="006954E4"/>
    <w:rsid w:val="0069568D"/>
    <w:rsid w:val="00696C61"/>
    <w:rsid w:val="00696CE7"/>
    <w:rsid w:val="006A0448"/>
    <w:rsid w:val="006A0653"/>
    <w:rsid w:val="006A066E"/>
    <w:rsid w:val="006A1D5D"/>
    <w:rsid w:val="006A2F5D"/>
    <w:rsid w:val="006A512F"/>
    <w:rsid w:val="006B2659"/>
    <w:rsid w:val="006B32DA"/>
    <w:rsid w:val="006B3CC4"/>
    <w:rsid w:val="006B3FD5"/>
    <w:rsid w:val="006B4901"/>
    <w:rsid w:val="006B4EB5"/>
    <w:rsid w:val="006B5668"/>
    <w:rsid w:val="006B6648"/>
    <w:rsid w:val="006C0E32"/>
    <w:rsid w:val="006C12FF"/>
    <w:rsid w:val="006C15AF"/>
    <w:rsid w:val="006C1919"/>
    <w:rsid w:val="006C2B52"/>
    <w:rsid w:val="006C41EF"/>
    <w:rsid w:val="006C7A82"/>
    <w:rsid w:val="006D1868"/>
    <w:rsid w:val="006D2A37"/>
    <w:rsid w:val="006D4C78"/>
    <w:rsid w:val="006D6A38"/>
    <w:rsid w:val="006D7EF6"/>
    <w:rsid w:val="006E1B14"/>
    <w:rsid w:val="006E1D06"/>
    <w:rsid w:val="006E1DFC"/>
    <w:rsid w:val="006E20F6"/>
    <w:rsid w:val="006E2A5A"/>
    <w:rsid w:val="006E4F86"/>
    <w:rsid w:val="006E528D"/>
    <w:rsid w:val="006E5DC2"/>
    <w:rsid w:val="006F16D8"/>
    <w:rsid w:val="006F210C"/>
    <w:rsid w:val="006F41B2"/>
    <w:rsid w:val="006F4483"/>
    <w:rsid w:val="006F6481"/>
    <w:rsid w:val="007009F9"/>
    <w:rsid w:val="00701C8E"/>
    <w:rsid w:val="00701DFA"/>
    <w:rsid w:val="00703287"/>
    <w:rsid w:val="00704549"/>
    <w:rsid w:val="00704988"/>
    <w:rsid w:val="00704A00"/>
    <w:rsid w:val="00705348"/>
    <w:rsid w:val="007060FF"/>
    <w:rsid w:val="007064C3"/>
    <w:rsid w:val="0070698F"/>
    <w:rsid w:val="007100B5"/>
    <w:rsid w:val="007107BF"/>
    <w:rsid w:val="00711A6F"/>
    <w:rsid w:val="007124A3"/>
    <w:rsid w:val="007125B5"/>
    <w:rsid w:val="0071280D"/>
    <w:rsid w:val="00712C29"/>
    <w:rsid w:val="00712F06"/>
    <w:rsid w:val="007161EE"/>
    <w:rsid w:val="007163D7"/>
    <w:rsid w:val="00717EF7"/>
    <w:rsid w:val="007214B6"/>
    <w:rsid w:val="00722EE0"/>
    <w:rsid w:val="00724AB6"/>
    <w:rsid w:val="00724E9C"/>
    <w:rsid w:val="007254CC"/>
    <w:rsid w:val="00732632"/>
    <w:rsid w:val="00732710"/>
    <w:rsid w:val="00733413"/>
    <w:rsid w:val="00733425"/>
    <w:rsid w:val="0073567A"/>
    <w:rsid w:val="007356B4"/>
    <w:rsid w:val="00736698"/>
    <w:rsid w:val="0073796B"/>
    <w:rsid w:val="00741780"/>
    <w:rsid w:val="007442CD"/>
    <w:rsid w:val="00746004"/>
    <w:rsid w:val="0075254C"/>
    <w:rsid w:val="00752970"/>
    <w:rsid w:val="00755512"/>
    <w:rsid w:val="00756575"/>
    <w:rsid w:val="0075667F"/>
    <w:rsid w:val="00756C83"/>
    <w:rsid w:val="00760B9A"/>
    <w:rsid w:val="0076208B"/>
    <w:rsid w:val="00763246"/>
    <w:rsid w:val="00764026"/>
    <w:rsid w:val="00765228"/>
    <w:rsid w:val="0076594B"/>
    <w:rsid w:val="0076599E"/>
    <w:rsid w:val="00770C3E"/>
    <w:rsid w:val="0077291E"/>
    <w:rsid w:val="00773818"/>
    <w:rsid w:val="0077547C"/>
    <w:rsid w:val="00775C9A"/>
    <w:rsid w:val="00780C7A"/>
    <w:rsid w:val="00782241"/>
    <w:rsid w:val="007825E9"/>
    <w:rsid w:val="00782EB5"/>
    <w:rsid w:val="007837B8"/>
    <w:rsid w:val="00783B50"/>
    <w:rsid w:val="00783FA7"/>
    <w:rsid w:val="0078621F"/>
    <w:rsid w:val="0078694F"/>
    <w:rsid w:val="007901CA"/>
    <w:rsid w:val="00790C4E"/>
    <w:rsid w:val="00792BB1"/>
    <w:rsid w:val="007943D5"/>
    <w:rsid w:val="007955F0"/>
    <w:rsid w:val="00796E41"/>
    <w:rsid w:val="00797206"/>
    <w:rsid w:val="0079752C"/>
    <w:rsid w:val="00797DAC"/>
    <w:rsid w:val="007A245F"/>
    <w:rsid w:val="007A3509"/>
    <w:rsid w:val="007A3D4E"/>
    <w:rsid w:val="007A43B2"/>
    <w:rsid w:val="007A48A2"/>
    <w:rsid w:val="007A49BB"/>
    <w:rsid w:val="007A4B95"/>
    <w:rsid w:val="007A52AC"/>
    <w:rsid w:val="007B0128"/>
    <w:rsid w:val="007B09F5"/>
    <w:rsid w:val="007B248A"/>
    <w:rsid w:val="007B28AC"/>
    <w:rsid w:val="007B2DC5"/>
    <w:rsid w:val="007B325B"/>
    <w:rsid w:val="007B340F"/>
    <w:rsid w:val="007B362D"/>
    <w:rsid w:val="007B3A8A"/>
    <w:rsid w:val="007B3CDD"/>
    <w:rsid w:val="007B47D7"/>
    <w:rsid w:val="007C0402"/>
    <w:rsid w:val="007C0AE2"/>
    <w:rsid w:val="007C22D1"/>
    <w:rsid w:val="007C28F8"/>
    <w:rsid w:val="007C3F3D"/>
    <w:rsid w:val="007C6085"/>
    <w:rsid w:val="007D0344"/>
    <w:rsid w:val="007D23DB"/>
    <w:rsid w:val="007D40CA"/>
    <w:rsid w:val="007D52F4"/>
    <w:rsid w:val="007D64DC"/>
    <w:rsid w:val="007D7101"/>
    <w:rsid w:val="007D7131"/>
    <w:rsid w:val="007E0F84"/>
    <w:rsid w:val="007E337F"/>
    <w:rsid w:val="007E4B1E"/>
    <w:rsid w:val="007E4D20"/>
    <w:rsid w:val="007E5C01"/>
    <w:rsid w:val="007E63EF"/>
    <w:rsid w:val="007E67AF"/>
    <w:rsid w:val="007E716D"/>
    <w:rsid w:val="007E7677"/>
    <w:rsid w:val="007E77D7"/>
    <w:rsid w:val="007F0963"/>
    <w:rsid w:val="007F0DEE"/>
    <w:rsid w:val="007F142C"/>
    <w:rsid w:val="007F2681"/>
    <w:rsid w:val="007F39EA"/>
    <w:rsid w:val="007F4AE8"/>
    <w:rsid w:val="007F62D9"/>
    <w:rsid w:val="007F7B72"/>
    <w:rsid w:val="00801769"/>
    <w:rsid w:val="0080232A"/>
    <w:rsid w:val="0080538F"/>
    <w:rsid w:val="00806135"/>
    <w:rsid w:val="00811DF2"/>
    <w:rsid w:val="00812A49"/>
    <w:rsid w:val="00812EC7"/>
    <w:rsid w:val="00813570"/>
    <w:rsid w:val="008138B8"/>
    <w:rsid w:val="0081583A"/>
    <w:rsid w:val="00817BB1"/>
    <w:rsid w:val="0082018B"/>
    <w:rsid w:val="00820732"/>
    <w:rsid w:val="00821BEE"/>
    <w:rsid w:val="0082424A"/>
    <w:rsid w:val="00824394"/>
    <w:rsid w:val="00824AF5"/>
    <w:rsid w:val="00824C01"/>
    <w:rsid w:val="0082540C"/>
    <w:rsid w:val="00825662"/>
    <w:rsid w:val="00826F59"/>
    <w:rsid w:val="00827200"/>
    <w:rsid w:val="00827AF5"/>
    <w:rsid w:val="00827B77"/>
    <w:rsid w:val="00827D49"/>
    <w:rsid w:val="00832622"/>
    <w:rsid w:val="00833196"/>
    <w:rsid w:val="00834F78"/>
    <w:rsid w:val="00835B02"/>
    <w:rsid w:val="0083652F"/>
    <w:rsid w:val="0083718B"/>
    <w:rsid w:val="00837C11"/>
    <w:rsid w:val="0084068C"/>
    <w:rsid w:val="0084298C"/>
    <w:rsid w:val="00843499"/>
    <w:rsid w:val="00843683"/>
    <w:rsid w:val="00844BC0"/>
    <w:rsid w:val="0084589C"/>
    <w:rsid w:val="00845BD9"/>
    <w:rsid w:val="00846C85"/>
    <w:rsid w:val="008508AC"/>
    <w:rsid w:val="008519E7"/>
    <w:rsid w:val="008525D9"/>
    <w:rsid w:val="00852950"/>
    <w:rsid w:val="00852BA1"/>
    <w:rsid w:val="008530B8"/>
    <w:rsid w:val="008546D6"/>
    <w:rsid w:val="0085484A"/>
    <w:rsid w:val="008551EA"/>
    <w:rsid w:val="00855D3A"/>
    <w:rsid w:val="00857260"/>
    <w:rsid w:val="00857830"/>
    <w:rsid w:val="00860BB3"/>
    <w:rsid w:val="008631CC"/>
    <w:rsid w:val="00863AA9"/>
    <w:rsid w:val="00865755"/>
    <w:rsid w:val="00867671"/>
    <w:rsid w:val="00867D3A"/>
    <w:rsid w:val="0087373C"/>
    <w:rsid w:val="00874218"/>
    <w:rsid w:val="008746C8"/>
    <w:rsid w:val="00875578"/>
    <w:rsid w:val="00877657"/>
    <w:rsid w:val="008776B0"/>
    <w:rsid w:val="00880958"/>
    <w:rsid w:val="008814EE"/>
    <w:rsid w:val="00884E0E"/>
    <w:rsid w:val="0088509C"/>
    <w:rsid w:val="00885188"/>
    <w:rsid w:val="008851EA"/>
    <w:rsid w:val="00890AC2"/>
    <w:rsid w:val="00893B28"/>
    <w:rsid w:val="00894BD8"/>
    <w:rsid w:val="008972F5"/>
    <w:rsid w:val="008A34B7"/>
    <w:rsid w:val="008A5AEA"/>
    <w:rsid w:val="008A63AB"/>
    <w:rsid w:val="008A6A58"/>
    <w:rsid w:val="008B0C8A"/>
    <w:rsid w:val="008B1C78"/>
    <w:rsid w:val="008B28D6"/>
    <w:rsid w:val="008B297A"/>
    <w:rsid w:val="008B37E4"/>
    <w:rsid w:val="008B3CF2"/>
    <w:rsid w:val="008B400E"/>
    <w:rsid w:val="008B435B"/>
    <w:rsid w:val="008B49FB"/>
    <w:rsid w:val="008B4CD0"/>
    <w:rsid w:val="008B538D"/>
    <w:rsid w:val="008B54D6"/>
    <w:rsid w:val="008B6E01"/>
    <w:rsid w:val="008B74B1"/>
    <w:rsid w:val="008B7609"/>
    <w:rsid w:val="008C1277"/>
    <w:rsid w:val="008C3C75"/>
    <w:rsid w:val="008C421B"/>
    <w:rsid w:val="008C5F64"/>
    <w:rsid w:val="008C79AA"/>
    <w:rsid w:val="008C79C4"/>
    <w:rsid w:val="008D1764"/>
    <w:rsid w:val="008D2368"/>
    <w:rsid w:val="008D35E9"/>
    <w:rsid w:val="008D37F4"/>
    <w:rsid w:val="008D3C3C"/>
    <w:rsid w:val="008D407B"/>
    <w:rsid w:val="008D53BE"/>
    <w:rsid w:val="008D5A5D"/>
    <w:rsid w:val="008D69F5"/>
    <w:rsid w:val="008D6DB6"/>
    <w:rsid w:val="008D72BE"/>
    <w:rsid w:val="008D74D6"/>
    <w:rsid w:val="008D7ADE"/>
    <w:rsid w:val="008E076E"/>
    <w:rsid w:val="008E2A85"/>
    <w:rsid w:val="008E2AC4"/>
    <w:rsid w:val="008E2F2A"/>
    <w:rsid w:val="008E4B14"/>
    <w:rsid w:val="008E4D9D"/>
    <w:rsid w:val="008E5880"/>
    <w:rsid w:val="008E6135"/>
    <w:rsid w:val="008F15B9"/>
    <w:rsid w:val="008F35D0"/>
    <w:rsid w:val="008F38EC"/>
    <w:rsid w:val="008F4E23"/>
    <w:rsid w:val="0090036B"/>
    <w:rsid w:val="0090586E"/>
    <w:rsid w:val="00906A6C"/>
    <w:rsid w:val="00906C9C"/>
    <w:rsid w:val="00907F38"/>
    <w:rsid w:val="0091061F"/>
    <w:rsid w:val="0091075D"/>
    <w:rsid w:val="00912735"/>
    <w:rsid w:val="00913CC1"/>
    <w:rsid w:val="009141E7"/>
    <w:rsid w:val="0091445E"/>
    <w:rsid w:val="009145D6"/>
    <w:rsid w:val="00914862"/>
    <w:rsid w:val="009155BC"/>
    <w:rsid w:val="009155D2"/>
    <w:rsid w:val="009263EB"/>
    <w:rsid w:val="009272B3"/>
    <w:rsid w:val="009309E4"/>
    <w:rsid w:val="0093248B"/>
    <w:rsid w:val="00933291"/>
    <w:rsid w:val="00934425"/>
    <w:rsid w:val="00934941"/>
    <w:rsid w:val="00934FA2"/>
    <w:rsid w:val="009357CE"/>
    <w:rsid w:val="00935BCF"/>
    <w:rsid w:val="00936187"/>
    <w:rsid w:val="009364B2"/>
    <w:rsid w:val="009407D4"/>
    <w:rsid w:val="00941DC1"/>
    <w:rsid w:val="00941ECF"/>
    <w:rsid w:val="00943502"/>
    <w:rsid w:val="009437CB"/>
    <w:rsid w:val="0094427F"/>
    <w:rsid w:val="00946C33"/>
    <w:rsid w:val="00947A4F"/>
    <w:rsid w:val="00950018"/>
    <w:rsid w:val="00950EA5"/>
    <w:rsid w:val="009519B3"/>
    <w:rsid w:val="00952F30"/>
    <w:rsid w:val="009533A8"/>
    <w:rsid w:val="00954EB6"/>
    <w:rsid w:val="0095575C"/>
    <w:rsid w:val="00955CC9"/>
    <w:rsid w:val="00956E06"/>
    <w:rsid w:val="009572C3"/>
    <w:rsid w:val="00961917"/>
    <w:rsid w:val="00965DBA"/>
    <w:rsid w:val="00966449"/>
    <w:rsid w:val="009675C9"/>
    <w:rsid w:val="00967681"/>
    <w:rsid w:val="009704C0"/>
    <w:rsid w:val="009723C3"/>
    <w:rsid w:val="0097245F"/>
    <w:rsid w:val="0097352F"/>
    <w:rsid w:val="009735EB"/>
    <w:rsid w:val="0097522D"/>
    <w:rsid w:val="0098023D"/>
    <w:rsid w:val="009810BA"/>
    <w:rsid w:val="0098116A"/>
    <w:rsid w:val="0098171F"/>
    <w:rsid w:val="009830D7"/>
    <w:rsid w:val="00983439"/>
    <w:rsid w:val="00985660"/>
    <w:rsid w:val="0099054C"/>
    <w:rsid w:val="009906B1"/>
    <w:rsid w:val="00990F16"/>
    <w:rsid w:val="00991DC0"/>
    <w:rsid w:val="00992C1B"/>
    <w:rsid w:val="00995A69"/>
    <w:rsid w:val="00995ED5"/>
    <w:rsid w:val="009969D5"/>
    <w:rsid w:val="00996BB9"/>
    <w:rsid w:val="00997CDB"/>
    <w:rsid w:val="009A0185"/>
    <w:rsid w:val="009A1B25"/>
    <w:rsid w:val="009A2CE4"/>
    <w:rsid w:val="009A2F70"/>
    <w:rsid w:val="009A3F9C"/>
    <w:rsid w:val="009A3FAA"/>
    <w:rsid w:val="009A4520"/>
    <w:rsid w:val="009A45EB"/>
    <w:rsid w:val="009A53F2"/>
    <w:rsid w:val="009A7D71"/>
    <w:rsid w:val="009B02A5"/>
    <w:rsid w:val="009B13D4"/>
    <w:rsid w:val="009B192E"/>
    <w:rsid w:val="009B3448"/>
    <w:rsid w:val="009B3F34"/>
    <w:rsid w:val="009B4FB9"/>
    <w:rsid w:val="009B7541"/>
    <w:rsid w:val="009B76F9"/>
    <w:rsid w:val="009C1812"/>
    <w:rsid w:val="009C189B"/>
    <w:rsid w:val="009C1A9B"/>
    <w:rsid w:val="009C1E45"/>
    <w:rsid w:val="009C48B4"/>
    <w:rsid w:val="009D0596"/>
    <w:rsid w:val="009D331C"/>
    <w:rsid w:val="009D6A34"/>
    <w:rsid w:val="009D7032"/>
    <w:rsid w:val="009D75C0"/>
    <w:rsid w:val="009D7F12"/>
    <w:rsid w:val="009E1CAA"/>
    <w:rsid w:val="009E1E13"/>
    <w:rsid w:val="009E2211"/>
    <w:rsid w:val="009E267B"/>
    <w:rsid w:val="009E2A4D"/>
    <w:rsid w:val="009E2B80"/>
    <w:rsid w:val="009E336C"/>
    <w:rsid w:val="009E36F2"/>
    <w:rsid w:val="009E4E05"/>
    <w:rsid w:val="009E4E97"/>
    <w:rsid w:val="009E591A"/>
    <w:rsid w:val="009F18E0"/>
    <w:rsid w:val="009F2EFF"/>
    <w:rsid w:val="009F3640"/>
    <w:rsid w:val="009F3A32"/>
    <w:rsid w:val="009F41BB"/>
    <w:rsid w:val="009F4253"/>
    <w:rsid w:val="009F4822"/>
    <w:rsid w:val="009F4F8F"/>
    <w:rsid w:val="009F53A3"/>
    <w:rsid w:val="009F6454"/>
    <w:rsid w:val="00A006C8"/>
    <w:rsid w:val="00A00CDD"/>
    <w:rsid w:val="00A0106A"/>
    <w:rsid w:val="00A01B66"/>
    <w:rsid w:val="00A03438"/>
    <w:rsid w:val="00A0355E"/>
    <w:rsid w:val="00A03618"/>
    <w:rsid w:val="00A03744"/>
    <w:rsid w:val="00A05249"/>
    <w:rsid w:val="00A05CAB"/>
    <w:rsid w:val="00A07949"/>
    <w:rsid w:val="00A1002D"/>
    <w:rsid w:val="00A10264"/>
    <w:rsid w:val="00A10F45"/>
    <w:rsid w:val="00A11B5A"/>
    <w:rsid w:val="00A132EE"/>
    <w:rsid w:val="00A13695"/>
    <w:rsid w:val="00A13F82"/>
    <w:rsid w:val="00A1431C"/>
    <w:rsid w:val="00A15541"/>
    <w:rsid w:val="00A202D8"/>
    <w:rsid w:val="00A213A1"/>
    <w:rsid w:val="00A21D59"/>
    <w:rsid w:val="00A22B63"/>
    <w:rsid w:val="00A23122"/>
    <w:rsid w:val="00A23F72"/>
    <w:rsid w:val="00A27E56"/>
    <w:rsid w:val="00A3191F"/>
    <w:rsid w:val="00A319AF"/>
    <w:rsid w:val="00A32497"/>
    <w:rsid w:val="00A33099"/>
    <w:rsid w:val="00A3456E"/>
    <w:rsid w:val="00A3570B"/>
    <w:rsid w:val="00A35EA3"/>
    <w:rsid w:val="00A363D6"/>
    <w:rsid w:val="00A375DF"/>
    <w:rsid w:val="00A40523"/>
    <w:rsid w:val="00A406D4"/>
    <w:rsid w:val="00A442CD"/>
    <w:rsid w:val="00A4469B"/>
    <w:rsid w:val="00A45F94"/>
    <w:rsid w:val="00A4673F"/>
    <w:rsid w:val="00A47147"/>
    <w:rsid w:val="00A50FA3"/>
    <w:rsid w:val="00A51C28"/>
    <w:rsid w:val="00A51F6A"/>
    <w:rsid w:val="00A534F9"/>
    <w:rsid w:val="00A54622"/>
    <w:rsid w:val="00A55110"/>
    <w:rsid w:val="00A55982"/>
    <w:rsid w:val="00A56034"/>
    <w:rsid w:val="00A5643C"/>
    <w:rsid w:val="00A5646B"/>
    <w:rsid w:val="00A566F6"/>
    <w:rsid w:val="00A654BB"/>
    <w:rsid w:val="00A657F5"/>
    <w:rsid w:val="00A65E35"/>
    <w:rsid w:val="00A65F98"/>
    <w:rsid w:val="00A66A3A"/>
    <w:rsid w:val="00A6798C"/>
    <w:rsid w:val="00A719C1"/>
    <w:rsid w:val="00A732A4"/>
    <w:rsid w:val="00A76B8E"/>
    <w:rsid w:val="00A7717D"/>
    <w:rsid w:val="00A7755A"/>
    <w:rsid w:val="00A80858"/>
    <w:rsid w:val="00A835B9"/>
    <w:rsid w:val="00A83B8F"/>
    <w:rsid w:val="00A857CD"/>
    <w:rsid w:val="00A86AF3"/>
    <w:rsid w:val="00A86DBE"/>
    <w:rsid w:val="00A87D80"/>
    <w:rsid w:val="00A90C2B"/>
    <w:rsid w:val="00A91654"/>
    <w:rsid w:val="00A9202C"/>
    <w:rsid w:val="00A9405C"/>
    <w:rsid w:val="00A96C09"/>
    <w:rsid w:val="00A9753C"/>
    <w:rsid w:val="00A97C53"/>
    <w:rsid w:val="00AA061B"/>
    <w:rsid w:val="00AA2407"/>
    <w:rsid w:val="00AA24C6"/>
    <w:rsid w:val="00AA4054"/>
    <w:rsid w:val="00AA44FF"/>
    <w:rsid w:val="00AA6C9F"/>
    <w:rsid w:val="00AA6F09"/>
    <w:rsid w:val="00AA7D06"/>
    <w:rsid w:val="00AB0B24"/>
    <w:rsid w:val="00AB1172"/>
    <w:rsid w:val="00AB1515"/>
    <w:rsid w:val="00AB1F9B"/>
    <w:rsid w:val="00AB63D9"/>
    <w:rsid w:val="00AC0ABD"/>
    <w:rsid w:val="00AC0ECF"/>
    <w:rsid w:val="00AC30C7"/>
    <w:rsid w:val="00AC3A68"/>
    <w:rsid w:val="00AC4AF5"/>
    <w:rsid w:val="00AC5456"/>
    <w:rsid w:val="00AC58A2"/>
    <w:rsid w:val="00AC5A95"/>
    <w:rsid w:val="00AC6AE0"/>
    <w:rsid w:val="00AC7FC9"/>
    <w:rsid w:val="00AD0091"/>
    <w:rsid w:val="00AD0ABF"/>
    <w:rsid w:val="00AD12D7"/>
    <w:rsid w:val="00AD2211"/>
    <w:rsid w:val="00AD2887"/>
    <w:rsid w:val="00AD2C64"/>
    <w:rsid w:val="00AD44A4"/>
    <w:rsid w:val="00AD5BC2"/>
    <w:rsid w:val="00AD64E9"/>
    <w:rsid w:val="00AD731D"/>
    <w:rsid w:val="00AE34A7"/>
    <w:rsid w:val="00AE3940"/>
    <w:rsid w:val="00AE4A5C"/>
    <w:rsid w:val="00AE51AF"/>
    <w:rsid w:val="00AE52DB"/>
    <w:rsid w:val="00AE5D07"/>
    <w:rsid w:val="00AE6610"/>
    <w:rsid w:val="00AE6D9A"/>
    <w:rsid w:val="00AE6EF2"/>
    <w:rsid w:val="00AF001D"/>
    <w:rsid w:val="00AF14F8"/>
    <w:rsid w:val="00AF2E50"/>
    <w:rsid w:val="00AF3283"/>
    <w:rsid w:val="00AF6E84"/>
    <w:rsid w:val="00B005CD"/>
    <w:rsid w:val="00B006F5"/>
    <w:rsid w:val="00B01210"/>
    <w:rsid w:val="00B01ED3"/>
    <w:rsid w:val="00B02B79"/>
    <w:rsid w:val="00B02B94"/>
    <w:rsid w:val="00B04EAD"/>
    <w:rsid w:val="00B0595C"/>
    <w:rsid w:val="00B05F84"/>
    <w:rsid w:val="00B063F3"/>
    <w:rsid w:val="00B10102"/>
    <w:rsid w:val="00B10E3C"/>
    <w:rsid w:val="00B114B5"/>
    <w:rsid w:val="00B11CD6"/>
    <w:rsid w:val="00B13046"/>
    <w:rsid w:val="00B14421"/>
    <w:rsid w:val="00B14B51"/>
    <w:rsid w:val="00B16672"/>
    <w:rsid w:val="00B169B4"/>
    <w:rsid w:val="00B1708E"/>
    <w:rsid w:val="00B20D96"/>
    <w:rsid w:val="00B2181A"/>
    <w:rsid w:val="00B2205E"/>
    <w:rsid w:val="00B237E8"/>
    <w:rsid w:val="00B23DDD"/>
    <w:rsid w:val="00B24332"/>
    <w:rsid w:val="00B24E22"/>
    <w:rsid w:val="00B26863"/>
    <w:rsid w:val="00B2691E"/>
    <w:rsid w:val="00B27A57"/>
    <w:rsid w:val="00B305E8"/>
    <w:rsid w:val="00B3092E"/>
    <w:rsid w:val="00B310B9"/>
    <w:rsid w:val="00B313FA"/>
    <w:rsid w:val="00B336EE"/>
    <w:rsid w:val="00B35519"/>
    <w:rsid w:val="00B37005"/>
    <w:rsid w:val="00B418FC"/>
    <w:rsid w:val="00B426AA"/>
    <w:rsid w:val="00B42BBA"/>
    <w:rsid w:val="00B43113"/>
    <w:rsid w:val="00B45DD2"/>
    <w:rsid w:val="00B50BC3"/>
    <w:rsid w:val="00B52285"/>
    <w:rsid w:val="00B52CDE"/>
    <w:rsid w:val="00B54BC4"/>
    <w:rsid w:val="00B55647"/>
    <w:rsid w:val="00B60350"/>
    <w:rsid w:val="00B62864"/>
    <w:rsid w:val="00B63E91"/>
    <w:rsid w:val="00B6460F"/>
    <w:rsid w:val="00B6605A"/>
    <w:rsid w:val="00B7180A"/>
    <w:rsid w:val="00B730BD"/>
    <w:rsid w:val="00B740EF"/>
    <w:rsid w:val="00B741C8"/>
    <w:rsid w:val="00B75840"/>
    <w:rsid w:val="00B763A8"/>
    <w:rsid w:val="00B76ABF"/>
    <w:rsid w:val="00B779B4"/>
    <w:rsid w:val="00B8096A"/>
    <w:rsid w:val="00B80B6B"/>
    <w:rsid w:val="00B82136"/>
    <w:rsid w:val="00B821DF"/>
    <w:rsid w:val="00B84236"/>
    <w:rsid w:val="00B84E96"/>
    <w:rsid w:val="00B86105"/>
    <w:rsid w:val="00B873E7"/>
    <w:rsid w:val="00B87BD4"/>
    <w:rsid w:val="00B90F31"/>
    <w:rsid w:val="00B91DE4"/>
    <w:rsid w:val="00B928F3"/>
    <w:rsid w:val="00B929C5"/>
    <w:rsid w:val="00B938FB"/>
    <w:rsid w:val="00B93DAA"/>
    <w:rsid w:val="00B96B04"/>
    <w:rsid w:val="00B96C2B"/>
    <w:rsid w:val="00BA08FB"/>
    <w:rsid w:val="00BA1964"/>
    <w:rsid w:val="00BA24FE"/>
    <w:rsid w:val="00BA5786"/>
    <w:rsid w:val="00BA76A7"/>
    <w:rsid w:val="00BA7B13"/>
    <w:rsid w:val="00BB0C9D"/>
    <w:rsid w:val="00BB1288"/>
    <w:rsid w:val="00BB27A9"/>
    <w:rsid w:val="00BB5CCC"/>
    <w:rsid w:val="00BC0481"/>
    <w:rsid w:val="00BC0BA0"/>
    <w:rsid w:val="00BC0EA3"/>
    <w:rsid w:val="00BC1E07"/>
    <w:rsid w:val="00BC40C0"/>
    <w:rsid w:val="00BC452F"/>
    <w:rsid w:val="00BC4C65"/>
    <w:rsid w:val="00BC4F11"/>
    <w:rsid w:val="00BC5BC3"/>
    <w:rsid w:val="00BC5E6A"/>
    <w:rsid w:val="00BC6045"/>
    <w:rsid w:val="00BC781A"/>
    <w:rsid w:val="00BD1605"/>
    <w:rsid w:val="00BD16A4"/>
    <w:rsid w:val="00BD1AA8"/>
    <w:rsid w:val="00BD4B4F"/>
    <w:rsid w:val="00BD5017"/>
    <w:rsid w:val="00BD5CF5"/>
    <w:rsid w:val="00BD5E36"/>
    <w:rsid w:val="00BD6555"/>
    <w:rsid w:val="00BD6D48"/>
    <w:rsid w:val="00BD6E78"/>
    <w:rsid w:val="00BD77A7"/>
    <w:rsid w:val="00BD7A6A"/>
    <w:rsid w:val="00BE11F4"/>
    <w:rsid w:val="00BE27E7"/>
    <w:rsid w:val="00BE33A2"/>
    <w:rsid w:val="00BE38B5"/>
    <w:rsid w:val="00BE47B8"/>
    <w:rsid w:val="00BE69F0"/>
    <w:rsid w:val="00BE6EF3"/>
    <w:rsid w:val="00BE725E"/>
    <w:rsid w:val="00BE7BBA"/>
    <w:rsid w:val="00BF12AA"/>
    <w:rsid w:val="00BF1C45"/>
    <w:rsid w:val="00BF29D5"/>
    <w:rsid w:val="00BF3931"/>
    <w:rsid w:val="00BF3EA9"/>
    <w:rsid w:val="00BF6A42"/>
    <w:rsid w:val="00BF7368"/>
    <w:rsid w:val="00C00327"/>
    <w:rsid w:val="00C00A76"/>
    <w:rsid w:val="00C01CF5"/>
    <w:rsid w:val="00C03643"/>
    <w:rsid w:val="00C03BCE"/>
    <w:rsid w:val="00C05360"/>
    <w:rsid w:val="00C10C00"/>
    <w:rsid w:val="00C110CF"/>
    <w:rsid w:val="00C1309B"/>
    <w:rsid w:val="00C137F1"/>
    <w:rsid w:val="00C14A12"/>
    <w:rsid w:val="00C17267"/>
    <w:rsid w:val="00C20741"/>
    <w:rsid w:val="00C21B1E"/>
    <w:rsid w:val="00C2379E"/>
    <w:rsid w:val="00C237F7"/>
    <w:rsid w:val="00C25ECC"/>
    <w:rsid w:val="00C30A40"/>
    <w:rsid w:val="00C31170"/>
    <w:rsid w:val="00C31A29"/>
    <w:rsid w:val="00C31E3E"/>
    <w:rsid w:val="00C32060"/>
    <w:rsid w:val="00C336DC"/>
    <w:rsid w:val="00C3639C"/>
    <w:rsid w:val="00C404E2"/>
    <w:rsid w:val="00C41235"/>
    <w:rsid w:val="00C4280B"/>
    <w:rsid w:val="00C44285"/>
    <w:rsid w:val="00C44479"/>
    <w:rsid w:val="00C4615B"/>
    <w:rsid w:val="00C46393"/>
    <w:rsid w:val="00C47318"/>
    <w:rsid w:val="00C47FE4"/>
    <w:rsid w:val="00C502F1"/>
    <w:rsid w:val="00C50918"/>
    <w:rsid w:val="00C521C7"/>
    <w:rsid w:val="00C52B1E"/>
    <w:rsid w:val="00C52FEE"/>
    <w:rsid w:val="00C55B03"/>
    <w:rsid w:val="00C55D1F"/>
    <w:rsid w:val="00C57918"/>
    <w:rsid w:val="00C57D36"/>
    <w:rsid w:val="00C600A4"/>
    <w:rsid w:val="00C70D1F"/>
    <w:rsid w:val="00C71CF0"/>
    <w:rsid w:val="00C74395"/>
    <w:rsid w:val="00C74D35"/>
    <w:rsid w:val="00C75E26"/>
    <w:rsid w:val="00C769AE"/>
    <w:rsid w:val="00C80D25"/>
    <w:rsid w:val="00C81C2F"/>
    <w:rsid w:val="00C81F39"/>
    <w:rsid w:val="00C82ADB"/>
    <w:rsid w:val="00C83412"/>
    <w:rsid w:val="00C84E77"/>
    <w:rsid w:val="00C86328"/>
    <w:rsid w:val="00C865B6"/>
    <w:rsid w:val="00C869CA"/>
    <w:rsid w:val="00C86F1E"/>
    <w:rsid w:val="00C872D7"/>
    <w:rsid w:val="00C87596"/>
    <w:rsid w:val="00C877FA"/>
    <w:rsid w:val="00C916A0"/>
    <w:rsid w:val="00C92285"/>
    <w:rsid w:val="00C94D1E"/>
    <w:rsid w:val="00CA0106"/>
    <w:rsid w:val="00CA0F87"/>
    <w:rsid w:val="00CA125E"/>
    <w:rsid w:val="00CA1DD8"/>
    <w:rsid w:val="00CA23AF"/>
    <w:rsid w:val="00CA32DD"/>
    <w:rsid w:val="00CA3746"/>
    <w:rsid w:val="00CA45D1"/>
    <w:rsid w:val="00CA5C92"/>
    <w:rsid w:val="00CA6208"/>
    <w:rsid w:val="00CB0861"/>
    <w:rsid w:val="00CB093C"/>
    <w:rsid w:val="00CB1270"/>
    <w:rsid w:val="00CB46C0"/>
    <w:rsid w:val="00CC12E4"/>
    <w:rsid w:val="00CC3E85"/>
    <w:rsid w:val="00CC46D0"/>
    <w:rsid w:val="00CC728F"/>
    <w:rsid w:val="00CD2362"/>
    <w:rsid w:val="00CD2E93"/>
    <w:rsid w:val="00CD3944"/>
    <w:rsid w:val="00CD43DD"/>
    <w:rsid w:val="00CD67DF"/>
    <w:rsid w:val="00CD6C6E"/>
    <w:rsid w:val="00CD722C"/>
    <w:rsid w:val="00CE0FCA"/>
    <w:rsid w:val="00CE4D86"/>
    <w:rsid w:val="00CE525A"/>
    <w:rsid w:val="00CE74DB"/>
    <w:rsid w:val="00CF0C80"/>
    <w:rsid w:val="00CF1329"/>
    <w:rsid w:val="00CF1555"/>
    <w:rsid w:val="00CF1D7C"/>
    <w:rsid w:val="00CF355A"/>
    <w:rsid w:val="00CF588C"/>
    <w:rsid w:val="00CF6297"/>
    <w:rsid w:val="00CF69A2"/>
    <w:rsid w:val="00CF7049"/>
    <w:rsid w:val="00CF7422"/>
    <w:rsid w:val="00D02527"/>
    <w:rsid w:val="00D027E0"/>
    <w:rsid w:val="00D028FB"/>
    <w:rsid w:val="00D04FB5"/>
    <w:rsid w:val="00D0665E"/>
    <w:rsid w:val="00D06CEC"/>
    <w:rsid w:val="00D07714"/>
    <w:rsid w:val="00D07FF9"/>
    <w:rsid w:val="00D11CFA"/>
    <w:rsid w:val="00D12529"/>
    <w:rsid w:val="00D128CB"/>
    <w:rsid w:val="00D14478"/>
    <w:rsid w:val="00D16150"/>
    <w:rsid w:val="00D16179"/>
    <w:rsid w:val="00D16307"/>
    <w:rsid w:val="00D206D2"/>
    <w:rsid w:val="00D232E8"/>
    <w:rsid w:val="00D2644D"/>
    <w:rsid w:val="00D27501"/>
    <w:rsid w:val="00D27AB3"/>
    <w:rsid w:val="00D27B94"/>
    <w:rsid w:val="00D27F31"/>
    <w:rsid w:val="00D30948"/>
    <w:rsid w:val="00D32437"/>
    <w:rsid w:val="00D32556"/>
    <w:rsid w:val="00D33441"/>
    <w:rsid w:val="00D34EC3"/>
    <w:rsid w:val="00D43228"/>
    <w:rsid w:val="00D44734"/>
    <w:rsid w:val="00D45479"/>
    <w:rsid w:val="00D465AD"/>
    <w:rsid w:val="00D47A7F"/>
    <w:rsid w:val="00D47B9C"/>
    <w:rsid w:val="00D510B0"/>
    <w:rsid w:val="00D51636"/>
    <w:rsid w:val="00D51C60"/>
    <w:rsid w:val="00D54724"/>
    <w:rsid w:val="00D54B14"/>
    <w:rsid w:val="00D550FB"/>
    <w:rsid w:val="00D55B1D"/>
    <w:rsid w:val="00D56724"/>
    <w:rsid w:val="00D569D7"/>
    <w:rsid w:val="00D576FB"/>
    <w:rsid w:val="00D602B2"/>
    <w:rsid w:val="00D612B2"/>
    <w:rsid w:val="00D62038"/>
    <w:rsid w:val="00D62C2E"/>
    <w:rsid w:val="00D65AA7"/>
    <w:rsid w:val="00D668D6"/>
    <w:rsid w:val="00D71EEE"/>
    <w:rsid w:val="00D721F2"/>
    <w:rsid w:val="00D727AB"/>
    <w:rsid w:val="00D74EC0"/>
    <w:rsid w:val="00D7527D"/>
    <w:rsid w:val="00D763D4"/>
    <w:rsid w:val="00D770FA"/>
    <w:rsid w:val="00D774D2"/>
    <w:rsid w:val="00D80696"/>
    <w:rsid w:val="00D80F0C"/>
    <w:rsid w:val="00D8330C"/>
    <w:rsid w:val="00D84B64"/>
    <w:rsid w:val="00D900C2"/>
    <w:rsid w:val="00D90CDD"/>
    <w:rsid w:val="00D92543"/>
    <w:rsid w:val="00D93F4C"/>
    <w:rsid w:val="00D958B5"/>
    <w:rsid w:val="00DA007F"/>
    <w:rsid w:val="00DA0100"/>
    <w:rsid w:val="00DA2E91"/>
    <w:rsid w:val="00DA3454"/>
    <w:rsid w:val="00DA3E22"/>
    <w:rsid w:val="00DA46BA"/>
    <w:rsid w:val="00DA5A38"/>
    <w:rsid w:val="00DA5D0D"/>
    <w:rsid w:val="00DA6956"/>
    <w:rsid w:val="00DA713C"/>
    <w:rsid w:val="00DB00C0"/>
    <w:rsid w:val="00DB2813"/>
    <w:rsid w:val="00DB7949"/>
    <w:rsid w:val="00DB7EBB"/>
    <w:rsid w:val="00DC067D"/>
    <w:rsid w:val="00DC06B7"/>
    <w:rsid w:val="00DC17D4"/>
    <w:rsid w:val="00DC3093"/>
    <w:rsid w:val="00DC448D"/>
    <w:rsid w:val="00DC51D2"/>
    <w:rsid w:val="00DC62F9"/>
    <w:rsid w:val="00DD0110"/>
    <w:rsid w:val="00DD163B"/>
    <w:rsid w:val="00DD312B"/>
    <w:rsid w:val="00DD351F"/>
    <w:rsid w:val="00DD45AF"/>
    <w:rsid w:val="00DD6485"/>
    <w:rsid w:val="00DD73DF"/>
    <w:rsid w:val="00DE1B91"/>
    <w:rsid w:val="00DE2844"/>
    <w:rsid w:val="00DE2C69"/>
    <w:rsid w:val="00DE4121"/>
    <w:rsid w:val="00DE4277"/>
    <w:rsid w:val="00DE5921"/>
    <w:rsid w:val="00DE6B61"/>
    <w:rsid w:val="00DE7966"/>
    <w:rsid w:val="00DF18A9"/>
    <w:rsid w:val="00DF2167"/>
    <w:rsid w:val="00DF60C5"/>
    <w:rsid w:val="00DF695F"/>
    <w:rsid w:val="00DF7B57"/>
    <w:rsid w:val="00E0088C"/>
    <w:rsid w:val="00E00E77"/>
    <w:rsid w:val="00E00FFF"/>
    <w:rsid w:val="00E01D8A"/>
    <w:rsid w:val="00E02EC0"/>
    <w:rsid w:val="00E03395"/>
    <w:rsid w:val="00E04AFC"/>
    <w:rsid w:val="00E052B5"/>
    <w:rsid w:val="00E0665D"/>
    <w:rsid w:val="00E10AC9"/>
    <w:rsid w:val="00E12061"/>
    <w:rsid w:val="00E127FD"/>
    <w:rsid w:val="00E14B48"/>
    <w:rsid w:val="00E15250"/>
    <w:rsid w:val="00E15471"/>
    <w:rsid w:val="00E1564B"/>
    <w:rsid w:val="00E177C7"/>
    <w:rsid w:val="00E201F3"/>
    <w:rsid w:val="00E2052F"/>
    <w:rsid w:val="00E21A14"/>
    <w:rsid w:val="00E22BA2"/>
    <w:rsid w:val="00E23882"/>
    <w:rsid w:val="00E24A63"/>
    <w:rsid w:val="00E24F77"/>
    <w:rsid w:val="00E26F3C"/>
    <w:rsid w:val="00E27DE9"/>
    <w:rsid w:val="00E3028F"/>
    <w:rsid w:val="00E3137C"/>
    <w:rsid w:val="00E317BB"/>
    <w:rsid w:val="00E34508"/>
    <w:rsid w:val="00E346E6"/>
    <w:rsid w:val="00E35814"/>
    <w:rsid w:val="00E36073"/>
    <w:rsid w:val="00E36487"/>
    <w:rsid w:val="00E408B4"/>
    <w:rsid w:val="00E40A20"/>
    <w:rsid w:val="00E41929"/>
    <w:rsid w:val="00E41987"/>
    <w:rsid w:val="00E4261A"/>
    <w:rsid w:val="00E432A9"/>
    <w:rsid w:val="00E434BF"/>
    <w:rsid w:val="00E44108"/>
    <w:rsid w:val="00E441A5"/>
    <w:rsid w:val="00E44FED"/>
    <w:rsid w:val="00E46B3A"/>
    <w:rsid w:val="00E46EB9"/>
    <w:rsid w:val="00E474B6"/>
    <w:rsid w:val="00E47BCF"/>
    <w:rsid w:val="00E50405"/>
    <w:rsid w:val="00E52DE9"/>
    <w:rsid w:val="00E53AF9"/>
    <w:rsid w:val="00E54EAE"/>
    <w:rsid w:val="00E57554"/>
    <w:rsid w:val="00E617F6"/>
    <w:rsid w:val="00E61C2B"/>
    <w:rsid w:val="00E65B5A"/>
    <w:rsid w:val="00E6650F"/>
    <w:rsid w:val="00E671DC"/>
    <w:rsid w:val="00E6738C"/>
    <w:rsid w:val="00E67976"/>
    <w:rsid w:val="00E72075"/>
    <w:rsid w:val="00E72AAD"/>
    <w:rsid w:val="00E74979"/>
    <w:rsid w:val="00E7499B"/>
    <w:rsid w:val="00E74E0D"/>
    <w:rsid w:val="00E75EC4"/>
    <w:rsid w:val="00E75FB3"/>
    <w:rsid w:val="00E762C5"/>
    <w:rsid w:val="00E76B76"/>
    <w:rsid w:val="00E76EA3"/>
    <w:rsid w:val="00E80F6A"/>
    <w:rsid w:val="00E8128F"/>
    <w:rsid w:val="00E81E0E"/>
    <w:rsid w:val="00E82A4F"/>
    <w:rsid w:val="00E840D5"/>
    <w:rsid w:val="00E868F4"/>
    <w:rsid w:val="00E87AE8"/>
    <w:rsid w:val="00E906A4"/>
    <w:rsid w:val="00E91878"/>
    <w:rsid w:val="00E91C4F"/>
    <w:rsid w:val="00E92181"/>
    <w:rsid w:val="00E946F9"/>
    <w:rsid w:val="00E95C75"/>
    <w:rsid w:val="00EA0995"/>
    <w:rsid w:val="00EA1F50"/>
    <w:rsid w:val="00EA2334"/>
    <w:rsid w:val="00EA35E6"/>
    <w:rsid w:val="00EA39DB"/>
    <w:rsid w:val="00EA5CE7"/>
    <w:rsid w:val="00EA6E37"/>
    <w:rsid w:val="00EA70A4"/>
    <w:rsid w:val="00EB072A"/>
    <w:rsid w:val="00EB154C"/>
    <w:rsid w:val="00EB35CE"/>
    <w:rsid w:val="00EB35EF"/>
    <w:rsid w:val="00EB432E"/>
    <w:rsid w:val="00EB643A"/>
    <w:rsid w:val="00EC1C48"/>
    <w:rsid w:val="00EC4D86"/>
    <w:rsid w:val="00EC6532"/>
    <w:rsid w:val="00EC7090"/>
    <w:rsid w:val="00ED140D"/>
    <w:rsid w:val="00ED16DA"/>
    <w:rsid w:val="00ED297A"/>
    <w:rsid w:val="00ED3DD7"/>
    <w:rsid w:val="00ED4C33"/>
    <w:rsid w:val="00ED577A"/>
    <w:rsid w:val="00ED6858"/>
    <w:rsid w:val="00ED6E85"/>
    <w:rsid w:val="00EE09DF"/>
    <w:rsid w:val="00EE1819"/>
    <w:rsid w:val="00EE4381"/>
    <w:rsid w:val="00EE4A0C"/>
    <w:rsid w:val="00EE4B4D"/>
    <w:rsid w:val="00EE5C05"/>
    <w:rsid w:val="00EE7C2E"/>
    <w:rsid w:val="00EE7F6F"/>
    <w:rsid w:val="00EF0787"/>
    <w:rsid w:val="00EF1B4A"/>
    <w:rsid w:val="00EF20BA"/>
    <w:rsid w:val="00EF2FF5"/>
    <w:rsid w:val="00EF31D6"/>
    <w:rsid w:val="00EF3367"/>
    <w:rsid w:val="00EF4F82"/>
    <w:rsid w:val="00EF630B"/>
    <w:rsid w:val="00EF6A5F"/>
    <w:rsid w:val="00EF6B53"/>
    <w:rsid w:val="00EF70B6"/>
    <w:rsid w:val="00EF76EE"/>
    <w:rsid w:val="00F016BA"/>
    <w:rsid w:val="00F0221D"/>
    <w:rsid w:val="00F02E91"/>
    <w:rsid w:val="00F04FF3"/>
    <w:rsid w:val="00F05AA2"/>
    <w:rsid w:val="00F07C2D"/>
    <w:rsid w:val="00F104AE"/>
    <w:rsid w:val="00F15337"/>
    <w:rsid w:val="00F15833"/>
    <w:rsid w:val="00F17BC2"/>
    <w:rsid w:val="00F20383"/>
    <w:rsid w:val="00F20855"/>
    <w:rsid w:val="00F20FE9"/>
    <w:rsid w:val="00F21B28"/>
    <w:rsid w:val="00F21F4B"/>
    <w:rsid w:val="00F226BF"/>
    <w:rsid w:val="00F23854"/>
    <w:rsid w:val="00F23E36"/>
    <w:rsid w:val="00F240CE"/>
    <w:rsid w:val="00F272FA"/>
    <w:rsid w:val="00F31781"/>
    <w:rsid w:val="00F31C7A"/>
    <w:rsid w:val="00F32A23"/>
    <w:rsid w:val="00F3303C"/>
    <w:rsid w:val="00F3316C"/>
    <w:rsid w:val="00F3523D"/>
    <w:rsid w:val="00F3646B"/>
    <w:rsid w:val="00F37A57"/>
    <w:rsid w:val="00F412EE"/>
    <w:rsid w:val="00F423E4"/>
    <w:rsid w:val="00F42CA4"/>
    <w:rsid w:val="00F4306C"/>
    <w:rsid w:val="00F43AF5"/>
    <w:rsid w:val="00F44DFC"/>
    <w:rsid w:val="00F45BFE"/>
    <w:rsid w:val="00F4776E"/>
    <w:rsid w:val="00F512F6"/>
    <w:rsid w:val="00F51485"/>
    <w:rsid w:val="00F51F43"/>
    <w:rsid w:val="00F540F0"/>
    <w:rsid w:val="00F54B65"/>
    <w:rsid w:val="00F5591A"/>
    <w:rsid w:val="00F57169"/>
    <w:rsid w:val="00F602EA"/>
    <w:rsid w:val="00F60390"/>
    <w:rsid w:val="00F61601"/>
    <w:rsid w:val="00F61A93"/>
    <w:rsid w:val="00F627CC"/>
    <w:rsid w:val="00F640DF"/>
    <w:rsid w:val="00F64235"/>
    <w:rsid w:val="00F64B81"/>
    <w:rsid w:val="00F655B9"/>
    <w:rsid w:val="00F6758D"/>
    <w:rsid w:val="00F702D3"/>
    <w:rsid w:val="00F7200A"/>
    <w:rsid w:val="00F72048"/>
    <w:rsid w:val="00F72111"/>
    <w:rsid w:val="00F72BCD"/>
    <w:rsid w:val="00F73271"/>
    <w:rsid w:val="00F73E7E"/>
    <w:rsid w:val="00F741B5"/>
    <w:rsid w:val="00F7622C"/>
    <w:rsid w:val="00F76637"/>
    <w:rsid w:val="00F772AE"/>
    <w:rsid w:val="00F77A3D"/>
    <w:rsid w:val="00F8052F"/>
    <w:rsid w:val="00F816C7"/>
    <w:rsid w:val="00F81A9C"/>
    <w:rsid w:val="00F8369F"/>
    <w:rsid w:val="00F8394A"/>
    <w:rsid w:val="00F857AA"/>
    <w:rsid w:val="00F86532"/>
    <w:rsid w:val="00F87E1D"/>
    <w:rsid w:val="00F910CE"/>
    <w:rsid w:val="00F922B3"/>
    <w:rsid w:val="00F92C96"/>
    <w:rsid w:val="00F9468C"/>
    <w:rsid w:val="00F9470D"/>
    <w:rsid w:val="00F95E90"/>
    <w:rsid w:val="00F970A5"/>
    <w:rsid w:val="00F97EE4"/>
    <w:rsid w:val="00FA2122"/>
    <w:rsid w:val="00FA2A73"/>
    <w:rsid w:val="00FA2F21"/>
    <w:rsid w:val="00FA3C96"/>
    <w:rsid w:val="00FA4096"/>
    <w:rsid w:val="00FA6D70"/>
    <w:rsid w:val="00FA7921"/>
    <w:rsid w:val="00FA7D79"/>
    <w:rsid w:val="00FA7E38"/>
    <w:rsid w:val="00FB2112"/>
    <w:rsid w:val="00FB21CF"/>
    <w:rsid w:val="00FB2433"/>
    <w:rsid w:val="00FB27AB"/>
    <w:rsid w:val="00FB49C4"/>
    <w:rsid w:val="00FB6048"/>
    <w:rsid w:val="00FB6E9C"/>
    <w:rsid w:val="00FC1C7F"/>
    <w:rsid w:val="00FC1EB3"/>
    <w:rsid w:val="00FC383A"/>
    <w:rsid w:val="00FC4448"/>
    <w:rsid w:val="00FC5ED4"/>
    <w:rsid w:val="00FC63A1"/>
    <w:rsid w:val="00FC7B71"/>
    <w:rsid w:val="00FD145D"/>
    <w:rsid w:val="00FD701E"/>
    <w:rsid w:val="00FD77CB"/>
    <w:rsid w:val="00FE0467"/>
    <w:rsid w:val="00FE046F"/>
    <w:rsid w:val="00FE10DF"/>
    <w:rsid w:val="00FE5872"/>
    <w:rsid w:val="00FE6D34"/>
    <w:rsid w:val="00FE74E2"/>
    <w:rsid w:val="00FE7E46"/>
    <w:rsid w:val="00FF0FFA"/>
    <w:rsid w:val="00FF23FF"/>
    <w:rsid w:val="00FF2BE8"/>
    <w:rsid w:val="00FF365A"/>
    <w:rsid w:val="00FF3EEB"/>
    <w:rsid w:val="00FF460F"/>
    <w:rsid w:val="00FF6C24"/>
    <w:rsid w:val="00FF6C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C2744"/>
  <w15:chartTrackingRefBased/>
  <w15:docId w15:val="{26B4AA2C-7BE6-4D62-AF4C-5ABFDCEE6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3">
    <w:name w:val="heading 3"/>
    <w:basedOn w:val="a"/>
    <w:next w:val="a"/>
    <w:link w:val="30"/>
    <w:uiPriority w:val="9"/>
    <w:semiHidden/>
    <w:unhideWhenUsed/>
    <w:qFormat/>
    <w:rsid w:val="00436F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7BF"/>
    <w:pPr>
      <w:ind w:left="720"/>
      <w:contextualSpacing/>
    </w:pPr>
  </w:style>
  <w:style w:type="table" w:styleId="a4">
    <w:name w:val="Table Grid"/>
    <w:basedOn w:val="a1"/>
    <w:uiPriority w:val="39"/>
    <w:rsid w:val="00975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44BC2"/>
    <w:pPr>
      <w:tabs>
        <w:tab w:val="center" w:pos="4153"/>
        <w:tab w:val="right" w:pos="8306"/>
      </w:tabs>
      <w:spacing w:after="0" w:line="240" w:lineRule="auto"/>
    </w:pPr>
  </w:style>
  <w:style w:type="character" w:customStyle="1" w:styleId="a6">
    <w:name w:val="כותרת עליונה תו"/>
    <w:basedOn w:val="a0"/>
    <w:link w:val="a5"/>
    <w:uiPriority w:val="99"/>
    <w:rsid w:val="00244BC2"/>
  </w:style>
  <w:style w:type="paragraph" w:styleId="a7">
    <w:name w:val="footer"/>
    <w:basedOn w:val="a"/>
    <w:link w:val="a8"/>
    <w:uiPriority w:val="99"/>
    <w:unhideWhenUsed/>
    <w:rsid w:val="00244BC2"/>
    <w:pPr>
      <w:tabs>
        <w:tab w:val="center" w:pos="4153"/>
        <w:tab w:val="right" w:pos="8306"/>
      </w:tabs>
      <w:spacing w:after="0" w:line="240" w:lineRule="auto"/>
    </w:pPr>
  </w:style>
  <w:style w:type="character" w:customStyle="1" w:styleId="a8">
    <w:name w:val="כותרת תחתונה תו"/>
    <w:basedOn w:val="a0"/>
    <w:link w:val="a7"/>
    <w:uiPriority w:val="99"/>
    <w:rsid w:val="00244BC2"/>
  </w:style>
  <w:style w:type="paragraph" w:styleId="a9">
    <w:name w:val="Balloon Text"/>
    <w:basedOn w:val="a"/>
    <w:link w:val="aa"/>
    <w:uiPriority w:val="99"/>
    <w:semiHidden/>
    <w:unhideWhenUsed/>
    <w:rsid w:val="00E0088C"/>
    <w:pPr>
      <w:spacing w:after="0" w:line="240" w:lineRule="auto"/>
    </w:pPr>
    <w:rPr>
      <w:rFonts w:ascii="Tahoma" w:hAnsi="Tahoma" w:cs="Tahoma"/>
      <w:sz w:val="18"/>
      <w:szCs w:val="18"/>
    </w:rPr>
  </w:style>
  <w:style w:type="character" w:customStyle="1" w:styleId="aa">
    <w:name w:val="טקסט בלונים תו"/>
    <w:basedOn w:val="a0"/>
    <w:link w:val="a9"/>
    <w:uiPriority w:val="99"/>
    <w:semiHidden/>
    <w:rsid w:val="00E0088C"/>
    <w:rPr>
      <w:rFonts w:ascii="Tahoma" w:hAnsi="Tahoma" w:cs="Tahoma"/>
      <w:sz w:val="18"/>
      <w:szCs w:val="18"/>
    </w:rPr>
  </w:style>
  <w:style w:type="paragraph" w:styleId="NormalWeb">
    <w:name w:val="Normal (Web)"/>
    <w:basedOn w:val="a"/>
    <w:uiPriority w:val="99"/>
    <w:unhideWhenUsed/>
    <w:rsid w:val="0045387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453879"/>
    <w:rPr>
      <w:color w:val="0000FF"/>
      <w:u w:val="single"/>
    </w:rPr>
  </w:style>
  <w:style w:type="character" w:styleId="ab">
    <w:name w:val="Strong"/>
    <w:basedOn w:val="a0"/>
    <w:uiPriority w:val="22"/>
    <w:qFormat/>
    <w:rsid w:val="00EE7C2E"/>
    <w:rPr>
      <w:b/>
      <w:bCs/>
    </w:rPr>
  </w:style>
  <w:style w:type="character" w:styleId="ac">
    <w:name w:val="Unresolved Mention"/>
    <w:basedOn w:val="a0"/>
    <w:uiPriority w:val="99"/>
    <w:semiHidden/>
    <w:unhideWhenUsed/>
    <w:rsid w:val="00463922"/>
    <w:rPr>
      <w:color w:val="808080"/>
      <w:shd w:val="clear" w:color="auto" w:fill="E6E6E6"/>
    </w:rPr>
  </w:style>
  <w:style w:type="character" w:customStyle="1" w:styleId="30">
    <w:name w:val="כותרת 3 תו"/>
    <w:basedOn w:val="a0"/>
    <w:link w:val="3"/>
    <w:uiPriority w:val="9"/>
    <w:semiHidden/>
    <w:rsid w:val="00436FB1"/>
    <w:rPr>
      <w:rFonts w:asciiTheme="majorHAnsi" w:eastAsiaTheme="majorEastAsia" w:hAnsiTheme="majorHAnsi" w:cstheme="majorBidi"/>
      <w:color w:val="1F3763" w:themeColor="accent1" w:themeShade="7F"/>
      <w:sz w:val="24"/>
      <w:szCs w:val="24"/>
    </w:rPr>
  </w:style>
  <w:style w:type="table" w:styleId="5-6">
    <w:name w:val="Grid Table 5 Dark Accent 6"/>
    <w:basedOn w:val="a1"/>
    <w:uiPriority w:val="50"/>
    <w:rsid w:val="00F92C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0496">
      <w:bodyDiv w:val="1"/>
      <w:marLeft w:val="0"/>
      <w:marRight w:val="0"/>
      <w:marTop w:val="0"/>
      <w:marBottom w:val="0"/>
      <w:divBdr>
        <w:top w:val="none" w:sz="0" w:space="0" w:color="auto"/>
        <w:left w:val="none" w:sz="0" w:space="0" w:color="auto"/>
        <w:bottom w:val="none" w:sz="0" w:space="0" w:color="auto"/>
        <w:right w:val="none" w:sz="0" w:space="0" w:color="auto"/>
      </w:divBdr>
    </w:div>
    <w:div w:id="15929365">
      <w:bodyDiv w:val="1"/>
      <w:marLeft w:val="0"/>
      <w:marRight w:val="0"/>
      <w:marTop w:val="0"/>
      <w:marBottom w:val="0"/>
      <w:divBdr>
        <w:top w:val="none" w:sz="0" w:space="0" w:color="auto"/>
        <w:left w:val="none" w:sz="0" w:space="0" w:color="auto"/>
        <w:bottom w:val="none" w:sz="0" w:space="0" w:color="auto"/>
        <w:right w:val="none" w:sz="0" w:space="0" w:color="auto"/>
      </w:divBdr>
    </w:div>
    <w:div w:id="21781983">
      <w:bodyDiv w:val="1"/>
      <w:marLeft w:val="0"/>
      <w:marRight w:val="0"/>
      <w:marTop w:val="0"/>
      <w:marBottom w:val="0"/>
      <w:divBdr>
        <w:top w:val="none" w:sz="0" w:space="0" w:color="auto"/>
        <w:left w:val="none" w:sz="0" w:space="0" w:color="auto"/>
        <w:bottom w:val="none" w:sz="0" w:space="0" w:color="auto"/>
        <w:right w:val="none" w:sz="0" w:space="0" w:color="auto"/>
      </w:divBdr>
    </w:div>
    <w:div w:id="34811894">
      <w:bodyDiv w:val="1"/>
      <w:marLeft w:val="0"/>
      <w:marRight w:val="0"/>
      <w:marTop w:val="0"/>
      <w:marBottom w:val="0"/>
      <w:divBdr>
        <w:top w:val="none" w:sz="0" w:space="0" w:color="auto"/>
        <w:left w:val="none" w:sz="0" w:space="0" w:color="auto"/>
        <w:bottom w:val="none" w:sz="0" w:space="0" w:color="auto"/>
        <w:right w:val="none" w:sz="0" w:space="0" w:color="auto"/>
      </w:divBdr>
    </w:div>
    <w:div w:id="60914056">
      <w:bodyDiv w:val="1"/>
      <w:marLeft w:val="0"/>
      <w:marRight w:val="0"/>
      <w:marTop w:val="0"/>
      <w:marBottom w:val="0"/>
      <w:divBdr>
        <w:top w:val="none" w:sz="0" w:space="0" w:color="auto"/>
        <w:left w:val="none" w:sz="0" w:space="0" w:color="auto"/>
        <w:bottom w:val="none" w:sz="0" w:space="0" w:color="auto"/>
        <w:right w:val="none" w:sz="0" w:space="0" w:color="auto"/>
      </w:divBdr>
      <w:divsChild>
        <w:div w:id="1605504368">
          <w:marLeft w:val="0"/>
          <w:marRight w:val="0"/>
          <w:marTop w:val="0"/>
          <w:marBottom w:val="0"/>
          <w:divBdr>
            <w:top w:val="none" w:sz="0" w:space="0" w:color="auto"/>
            <w:left w:val="none" w:sz="0" w:space="0" w:color="auto"/>
            <w:bottom w:val="none" w:sz="0" w:space="0" w:color="auto"/>
            <w:right w:val="none" w:sz="0" w:space="0" w:color="auto"/>
          </w:divBdr>
          <w:divsChild>
            <w:div w:id="1534686082">
              <w:marLeft w:val="0"/>
              <w:marRight w:val="0"/>
              <w:marTop w:val="0"/>
              <w:marBottom w:val="0"/>
              <w:divBdr>
                <w:top w:val="none" w:sz="0" w:space="0" w:color="auto"/>
                <w:left w:val="none" w:sz="0" w:space="0" w:color="auto"/>
                <w:bottom w:val="none" w:sz="0" w:space="0" w:color="auto"/>
                <w:right w:val="none" w:sz="0" w:space="0" w:color="auto"/>
              </w:divBdr>
              <w:divsChild>
                <w:div w:id="19168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4546">
      <w:bodyDiv w:val="1"/>
      <w:marLeft w:val="0"/>
      <w:marRight w:val="0"/>
      <w:marTop w:val="0"/>
      <w:marBottom w:val="0"/>
      <w:divBdr>
        <w:top w:val="none" w:sz="0" w:space="0" w:color="auto"/>
        <w:left w:val="none" w:sz="0" w:space="0" w:color="auto"/>
        <w:bottom w:val="none" w:sz="0" w:space="0" w:color="auto"/>
        <w:right w:val="none" w:sz="0" w:space="0" w:color="auto"/>
      </w:divBdr>
      <w:divsChild>
        <w:div w:id="1211498723">
          <w:marLeft w:val="0"/>
          <w:marRight w:val="0"/>
          <w:marTop w:val="0"/>
          <w:marBottom w:val="0"/>
          <w:divBdr>
            <w:top w:val="none" w:sz="0" w:space="0" w:color="auto"/>
            <w:left w:val="none" w:sz="0" w:space="0" w:color="auto"/>
            <w:bottom w:val="none" w:sz="0" w:space="0" w:color="auto"/>
            <w:right w:val="none" w:sz="0" w:space="0" w:color="auto"/>
          </w:divBdr>
          <w:divsChild>
            <w:div w:id="1970479118">
              <w:marLeft w:val="0"/>
              <w:marRight w:val="0"/>
              <w:marTop w:val="0"/>
              <w:marBottom w:val="0"/>
              <w:divBdr>
                <w:top w:val="none" w:sz="0" w:space="0" w:color="auto"/>
                <w:left w:val="none" w:sz="0" w:space="0" w:color="auto"/>
                <w:bottom w:val="none" w:sz="0" w:space="0" w:color="auto"/>
                <w:right w:val="none" w:sz="0" w:space="0" w:color="auto"/>
              </w:divBdr>
              <w:divsChild>
                <w:div w:id="154995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5309">
      <w:bodyDiv w:val="1"/>
      <w:marLeft w:val="0"/>
      <w:marRight w:val="0"/>
      <w:marTop w:val="0"/>
      <w:marBottom w:val="0"/>
      <w:divBdr>
        <w:top w:val="none" w:sz="0" w:space="0" w:color="auto"/>
        <w:left w:val="none" w:sz="0" w:space="0" w:color="auto"/>
        <w:bottom w:val="none" w:sz="0" w:space="0" w:color="auto"/>
        <w:right w:val="none" w:sz="0" w:space="0" w:color="auto"/>
      </w:divBdr>
    </w:div>
    <w:div w:id="245263330">
      <w:bodyDiv w:val="1"/>
      <w:marLeft w:val="0"/>
      <w:marRight w:val="0"/>
      <w:marTop w:val="0"/>
      <w:marBottom w:val="0"/>
      <w:divBdr>
        <w:top w:val="none" w:sz="0" w:space="0" w:color="auto"/>
        <w:left w:val="none" w:sz="0" w:space="0" w:color="auto"/>
        <w:bottom w:val="none" w:sz="0" w:space="0" w:color="auto"/>
        <w:right w:val="none" w:sz="0" w:space="0" w:color="auto"/>
      </w:divBdr>
    </w:div>
    <w:div w:id="357782122">
      <w:bodyDiv w:val="1"/>
      <w:marLeft w:val="0"/>
      <w:marRight w:val="0"/>
      <w:marTop w:val="0"/>
      <w:marBottom w:val="0"/>
      <w:divBdr>
        <w:top w:val="none" w:sz="0" w:space="0" w:color="auto"/>
        <w:left w:val="none" w:sz="0" w:space="0" w:color="auto"/>
        <w:bottom w:val="none" w:sz="0" w:space="0" w:color="auto"/>
        <w:right w:val="none" w:sz="0" w:space="0" w:color="auto"/>
      </w:divBdr>
    </w:div>
    <w:div w:id="373585319">
      <w:bodyDiv w:val="1"/>
      <w:marLeft w:val="0"/>
      <w:marRight w:val="0"/>
      <w:marTop w:val="0"/>
      <w:marBottom w:val="0"/>
      <w:divBdr>
        <w:top w:val="none" w:sz="0" w:space="0" w:color="auto"/>
        <w:left w:val="none" w:sz="0" w:space="0" w:color="auto"/>
        <w:bottom w:val="none" w:sz="0" w:space="0" w:color="auto"/>
        <w:right w:val="none" w:sz="0" w:space="0" w:color="auto"/>
      </w:divBdr>
      <w:divsChild>
        <w:div w:id="1100685158">
          <w:marLeft w:val="0"/>
          <w:marRight w:val="0"/>
          <w:marTop w:val="0"/>
          <w:marBottom w:val="0"/>
          <w:divBdr>
            <w:top w:val="none" w:sz="0" w:space="0" w:color="auto"/>
            <w:left w:val="none" w:sz="0" w:space="0" w:color="auto"/>
            <w:bottom w:val="none" w:sz="0" w:space="0" w:color="auto"/>
            <w:right w:val="none" w:sz="0" w:space="0" w:color="auto"/>
          </w:divBdr>
          <w:divsChild>
            <w:div w:id="1173912056">
              <w:marLeft w:val="0"/>
              <w:marRight w:val="0"/>
              <w:marTop w:val="0"/>
              <w:marBottom w:val="0"/>
              <w:divBdr>
                <w:top w:val="none" w:sz="0" w:space="0" w:color="auto"/>
                <w:left w:val="none" w:sz="0" w:space="0" w:color="auto"/>
                <w:bottom w:val="none" w:sz="0" w:space="0" w:color="auto"/>
                <w:right w:val="none" w:sz="0" w:space="0" w:color="auto"/>
              </w:divBdr>
              <w:divsChild>
                <w:div w:id="5745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13598">
      <w:bodyDiv w:val="1"/>
      <w:marLeft w:val="0"/>
      <w:marRight w:val="0"/>
      <w:marTop w:val="0"/>
      <w:marBottom w:val="0"/>
      <w:divBdr>
        <w:top w:val="none" w:sz="0" w:space="0" w:color="auto"/>
        <w:left w:val="none" w:sz="0" w:space="0" w:color="auto"/>
        <w:bottom w:val="none" w:sz="0" w:space="0" w:color="auto"/>
        <w:right w:val="none" w:sz="0" w:space="0" w:color="auto"/>
      </w:divBdr>
    </w:div>
    <w:div w:id="672494694">
      <w:bodyDiv w:val="1"/>
      <w:marLeft w:val="0"/>
      <w:marRight w:val="0"/>
      <w:marTop w:val="0"/>
      <w:marBottom w:val="0"/>
      <w:divBdr>
        <w:top w:val="none" w:sz="0" w:space="0" w:color="auto"/>
        <w:left w:val="none" w:sz="0" w:space="0" w:color="auto"/>
        <w:bottom w:val="none" w:sz="0" w:space="0" w:color="auto"/>
        <w:right w:val="none" w:sz="0" w:space="0" w:color="auto"/>
      </w:divBdr>
    </w:div>
    <w:div w:id="713965336">
      <w:bodyDiv w:val="1"/>
      <w:marLeft w:val="0"/>
      <w:marRight w:val="0"/>
      <w:marTop w:val="0"/>
      <w:marBottom w:val="0"/>
      <w:divBdr>
        <w:top w:val="none" w:sz="0" w:space="0" w:color="auto"/>
        <w:left w:val="none" w:sz="0" w:space="0" w:color="auto"/>
        <w:bottom w:val="none" w:sz="0" w:space="0" w:color="auto"/>
        <w:right w:val="none" w:sz="0" w:space="0" w:color="auto"/>
      </w:divBdr>
    </w:div>
    <w:div w:id="828251100">
      <w:bodyDiv w:val="1"/>
      <w:marLeft w:val="0"/>
      <w:marRight w:val="0"/>
      <w:marTop w:val="0"/>
      <w:marBottom w:val="0"/>
      <w:divBdr>
        <w:top w:val="none" w:sz="0" w:space="0" w:color="auto"/>
        <w:left w:val="none" w:sz="0" w:space="0" w:color="auto"/>
        <w:bottom w:val="none" w:sz="0" w:space="0" w:color="auto"/>
        <w:right w:val="none" w:sz="0" w:space="0" w:color="auto"/>
      </w:divBdr>
    </w:div>
    <w:div w:id="1023870408">
      <w:bodyDiv w:val="1"/>
      <w:marLeft w:val="0"/>
      <w:marRight w:val="0"/>
      <w:marTop w:val="0"/>
      <w:marBottom w:val="0"/>
      <w:divBdr>
        <w:top w:val="none" w:sz="0" w:space="0" w:color="auto"/>
        <w:left w:val="none" w:sz="0" w:space="0" w:color="auto"/>
        <w:bottom w:val="none" w:sz="0" w:space="0" w:color="auto"/>
        <w:right w:val="none" w:sz="0" w:space="0" w:color="auto"/>
      </w:divBdr>
      <w:divsChild>
        <w:div w:id="440533781">
          <w:marLeft w:val="0"/>
          <w:marRight w:val="0"/>
          <w:marTop w:val="0"/>
          <w:marBottom w:val="0"/>
          <w:divBdr>
            <w:top w:val="none" w:sz="0" w:space="0" w:color="auto"/>
            <w:left w:val="none" w:sz="0" w:space="0" w:color="auto"/>
            <w:bottom w:val="none" w:sz="0" w:space="0" w:color="auto"/>
            <w:right w:val="none" w:sz="0" w:space="0" w:color="auto"/>
          </w:divBdr>
          <w:divsChild>
            <w:div w:id="1286690893">
              <w:marLeft w:val="0"/>
              <w:marRight w:val="0"/>
              <w:marTop w:val="0"/>
              <w:marBottom w:val="0"/>
              <w:divBdr>
                <w:top w:val="none" w:sz="0" w:space="0" w:color="auto"/>
                <w:left w:val="none" w:sz="0" w:space="0" w:color="auto"/>
                <w:bottom w:val="none" w:sz="0" w:space="0" w:color="auto"/>
                <w:right w:val="none" w:sz="0" w:space="0" w:color="auto"/>
              </w:divBdr>
              <w:divsChild>
                <w:div w:id="208845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20232">
          <w:marLeft w:val="0"/>
          <w:marRight w:val="0"/>
          <w:marTop w:val="0"/>
          <w:marBottom w:val="0"/>
          <w:divBdr>
            <w:top w:val="none" w:sz="0" w:space="0" w:color="auto"/>
            <w:left w:val="none" w:sz="0" w:space="0" w:color="auto"/>
            <w:bottom w:val="none" w:sz="0" w:space="0" w:color="auto"/>
            <w:right w:val="none" w:sz="0" w:space="0" w:color="auto"/>
          </w:divBdr>
          <w:divsChild>
            <w:div w:id="1219509511">
              <w:marLeft w:val="0"/>
              <w:marRight w:val="0"/>
              <w:marTop w:val="0"/>
              <w:marBottom w:val="0"/>
              <w:divBdr>
                <w:top w:val="none" w:sz="0" w:space="0" w:color="auto"/>
                <w:left w:val="none" w:sz="0" w:space="0" w:color="auto"/>
                <w:bottom w:val="none" w:sz="0" w:space="0" w:color="auto"/>
                <w:right w:val="none" w:sz="0" w:space="0" w:color="auto"/>
              </w:divBdr>
              <w:divsChild>
                <w:div w:id="13664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07022">
      <w:bodyDiv w:val="1"/>
      <w:marLeft w:val="0"/>
      <w:marRight w:val="0"/>
      <w:marTop w:val="0"/>
      <w:marBottom w:val="0"/>
      <w:divBdr>
        <w:top w:val="none" w:sz="0" w:space="0" w:color="auto"/>
        <w:left w:val="none" w:sz="0" w:space="0" w:color="auto"/>
        <w:bottom w:val="none" w:sz="0" w:space="0" w:color="auto"/>
        <w:right w:val="none" w:sz="0" w:space="0" w:color="auto"/>
      </w:divBdr>
    </w:div>
    <w:div w:id="1402828561">
      <w:bodyDiv w:val="1"/>
      <w:marLeft w:val="0"/>
      <w:marRight w:val="0"/>
      <w:marTop w:val="0"/>
      <w:marBottom w:val="0"/>
      <w:divBdr>
        <w:top w:val="none" w:sz="0" w:space="0" w:color="auto"/>
        <w:left w:val="none" w:sz="0" w:space="0" w:color="auto"/>
        <w:bottom w:val="none" w:sz="0" w:space="0" w:color="auto"/>
        <w:right w:val="none" w:sz="0" w:space="0" w:color="auto"/>
      </w:divBdr>
    </w:div>
    <w:div w:id="1488522173">
      <w:bodyDiv w:val="1"/>
      <w:marLeft w:val="0"/>
      <w:marRight w:val="0"/>
      <w:marTop w:val="0"/>
      <w:marBottom w:val="0"/>
      <w:divBdr>
        <w:top w:val="none" w:sz="0" w:space="0" w:color="auto"/>
        <w:left w:val="none" w:sz="0" w:space="0" w:color="auto"/>
        <w:bottom w:val="none" w:sz="0" w:space="0" w:color="auto"/>
        <w:right w:val="none" w:sz="0" w:space="0" w:color="auto"/>
      </w:divBdr>
      <w:divsChild>
        <w:div w:id="1019742291">
          <w:marLeft w:val="0"/>
          <w:marRight w:val="375"/>
          <w:marTop w:val="0"/>
          <w:marBottom w:val="0"/>
          <w:divBdr>
            <w:top w:val="none" w:sz="0" w:space="0" w:color="auto"/>
            <w:left w:val="none" w:sz="0" w:space="0" w:color="auto"/>
            <w:bottom w:val="none" w:sz="0" w:space="0" w:color="auto"/>
            <w:right w:val="none" w:sz="0" w:space="0" w:color="auto"/>
          </w:divBdr>
          <w:divsChild>
            <w:div w:id="4475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92767">
      <w:bodyDiv w:val="1"/>
      <w:marLeft w:val="0"/>
      <w:marRight w:val="0"/>
      <w:marTop w:val="0"/>
      <w:marBottom w:val="0"/>
      <w:divBdr>
        <w:top w:val="none" w:sz="0" w:space="0" w:color="auto"/>
        <w:left w:val="none" w:sz="0" w:space="0" w:color="auto"/>
        <w:bottom w:val="none" w:sz="0" w:space="0" w:color="auto"/>
        <w:right w:val="none" w:sz="0" w:space="0" w:color="auto"/>
      </w:divBdr>
    </w:div>
    <w:div w:id="1566912045">
      <w:bodyDiv w:val="1"/>
      <w:marLeft w:val="0"/>
      <w:marRight w:val="0"/>
      <w:marTop w:val="0"/>
      <w:marBottom w:val="0"/>
      <w:divBdr>
        <w:top w:val="none" w:sz="0" w:space="0" w:color="auto"/>
        <w:left w:val="none" w:sz="0" w:space="0" w:color="auto"/>
        <w:bottom w:val="none" w:sz="0" w:space="0" w:color="auto"/>
        <w:right w:val="none" w:sz="0" w:space="0" w:color="auto"/>
      </w:divBdr>
    </w:div>
    <w:div w:id="1739666262">
      <w:bodyDiv w:val="1"/>
      <w:marLeft w:val="0"/>
      <w:marRight w:val="0"/>
      <w:marTop w:val="0"/>
      <w:marBottom w:val="0"/>
      <w:divBdr>
        <w:top w:val="none" w:sz="0" w:space="0" w:color="auto"/>
        <w:left w:val="none" w:sz="0" w:space="0" w:color="auto"/>
        <w:bottom w:val="none" w:sz="0" w:space="0" w:color="auto"/>
        <w:right w:val="none" w:sz="0" w:space="0" w:color="auto"/>
      </w:divBdr>
    </w:div>
    <w:div w:id="1804692649">
      <w:bodyDiv w:val="1"/>
      <w:marLeft w:val="0"/>
      <w:marRight w:val="0"/>
      <w:marTop w:val="0"/>
      <w:marBottom w:val="0"/>
      <w:divBdr>
        <w:top w:val="none" w:sz="0" w:space="0" w:color="auto"/>
        <w:left w:val="none" w:sz="0" w:space="0" w:color="auto"/>
        <w:bottom w:val="none" w:sz="0" w:space="0" w:color="auto"/>
        <w:right w:val="none" w:sz="0" w:space="0" w:color="auto"/>
      </w:divBdr>
    </w:div>
    <w:div w:id="1805736644">
      <w:bodyDiv w:val="1"/>
      <w:marLeft w:val="0"/>
      <w:marRight w:val="0"/>
      <w:marTop w:val="0"/>
      <w:marBottom w:val="0"/>
      <w:divBdr>
        <w:top w:val="none" w:sz="0" w:space="0" w:color="auto"/>
        <w:left w:val="none" w:sz="0" w:space="0" w:color="auto"/>
        <w:bottom w:val="none" w:sz="0" w:space="0" w:color="auto"/>
        <w:right w:val="none" w:sz="0" w:space="0" w:color="auto"/>
      </w:divBdr>
    </w:div>
    <w:div w:id="1939558449">
      <w:bodyDiv w:val="1"/>
      <w:marLeft w:val="0"/>
      <w:marRight w:val="0"/>
      <w:marTop w:val="0"/>
      <w:marBottom w:val="0"/>
      <w:divBdr>
        <w:top w:val="none" w:sz="0" w:space="0" w:color="auto"/>
        <w:left w:val="none" w:sz="0" w:space="0" w:color="auto"/>
        <w:bottom w:val="none" w:sz="0" w:space="0" w:color="auto"/>
        <w:right w:val="none" w:sz="0" w:space="0" w:color="auto"/>
      </w:divBdr>
    </w:div>
    <w:div w:id="1940599304">
      <w:bodyDiv w:val="1"/>
      <w:marLeft w:val="0"/>
      <w:marRight w:val="0"/>
      <w:marTop w:val="0"/>
      <w:marBottom w:val="0"/>
      <w:divBdr>
        <w:top w:val="none" w:sz="0" w:space="0" w:color="auto"/>
        <w:left w:val="none" w:sz="0" w:space="0" w:color="auto"/>
        <w:bottom w:val="none" w:sz="0" w:space="0" w:color="auto"/>
        <w:right w:val="none" w:sz="0" w:space="0" w:color="auto"/>
      </w:divBdr>
    </w:div>
    <w:div w:id="2007978418">
      <w:bodyDiv w:val="1"/>
      <w:marLeft w:val="0"/>
      <w:marRight w:val="0"/>
      <w:marTop w:val="0"/>
      <w:marBottom w:val="0"/>
      <w:divBdr>
        <w:top w:val="none" w:sz="0" w:space="0" w:color="auto"/>
        <w:left w:val="none" w:sz="0" w:space="0" w:color="auto"/>
        <w:bottom w:val="none" w:sz="0" w:space="0" w:color="auto"/>
        <w:right w:val="none" w:sz="0" w:space="0" w:color="auto"/>
      </w:divBdr>
    </w:div>
    <w:div w:id="2036493741">
      <w:bodyDiv w:val="1"/>
      <w:marLeft w:val="0"/>
      <w:marRight w:val="0"/>
      <w:marTop w:val="0"/>
      <w:marBottom w:val="0"/>
      <w:divBdr>
        <w:top w:val="none" w:sz="0" w:space="0" w:color="auto"/>
        <w:left w:val="none" w:sz="0" w:space="0" w:color="auto"/>
        <w:bottom w:val="none" w:sz="0" w:space="0" w:color="auto"/>
        <w:right w:val="none" w:sz="0" w:space="0" w:color="auto"/>
      </w:divBdr>
      <w:divsChild>
        <w:div w:id="357706804">
          <w:marLeft w:val="0"/>
          <w:marRight w:val="0"/>
          <w:marTop w:val="0"/>
          <w:marBottom w:val="0"/>
          <w:divBdr>
            <w:top w:val="none" w:sz="0" w:space="0" w:color="auto"/>
            <w:left w:val="none" w:sz="0" w:space="0" w:color="auto"/>
            <w:bottom w:val="none" w:sz="0" w:space="0" w:color="auto"/>
            <w:right w:val="none" w:sz="0" w:space="0" w:color="auto"/>
          </w:divBdr>
          <w:divsChild>
            <w:div w:id="454178727">
              <w:marLeft w:val="0"/>
              <w:marRight w:val="0"/>
              <w:marTop w:val="0"/>
              <w:marBottom w:val="0"/>
              <w:divBdr>
                <w:top w:val="none" w:sz="0" w:space="0" w:color="auto"/>
                <w:left w:val="none" w:sz="0" w:space="0" w:color="auto"/>
                <w:bottom w:val="none" w:sz="0" w:space="0" w:color="auto"/>
                <w:right w:val="none" w:sz="0" w:space="0" w:color="auto"/>
              </w:divBdr>
            </w:div>
          </w:divsChild>
        </w:div>
        <w:div w:id="886837416">
          <w:marLeft w:val="0"/>
          <w:marRight w:val="0"/>
          <w:marTop w:val="0"/>
          <w:marBottom w:val="0"/>
          <w:divBdr>
            <w:top w:val="none" w:sz="0" w:space="0" w:color="auto"/>
            <w:left w:val="none" w:sz="0" w:space="0" w:color="auto"/>
            <w:bottom w:val="none" w:sz="0" w:space="0" w:color="auto"/>
            <w:right w:val="none" w:sz="0" w:space="0" w:color="auto"/>
          </w:divBdr>
          <w:divsChild>
            <w:div w:id="19380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4086">
      <w:bodyDiv w:val="1"/>
      <w:marLeft w:val="0"/>
      <w:marRight w:val="0"/>
      <w:marTop w:val="0"/>
      <w:marBottom w:val="0"/>
      <w:divBdr>
        <w:top w:val="none" w:sz="0" w:space="0" w:color="auto"/>
        <w:left w:val="none" w:sz="0" w:space="0" w:color="auto"/>
        <w:bottom w:val="none" w:sz="0" w:space="0" w:color="auto"/>
        <w:right w:val="none" w:sz="0" w:space="0" w:color="auto"/>
      </w:divBdr>
    </w:div>
    <w:div w:id="212114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11850</TotalTime>
  <Pages>33</Pages>
  <Words>11822</Words>
  <Characters>59112</Characters>
  <Application>Microsoft Office Word</Application>
  <DocSecurity>0</DocSecurity>
  <Lines>492</Lines>
  <Paragraphs>141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שחר יונה</dc:creator>
  <cp:keywords/>
  <dc:description/>
  <cp:lastModifiedBy>שחר יונה</cp:lastModifiedBy>
  <cp:revision>524</cp:revision>
  <cp:lastPrinted>2018-09-05T05:44:00Z</cp:lastPrinted>
  <dcterms:created xsi:type="dcterms:W3CDTF">2019-02-03T08:37:00Z</dcterms:created>
  <dcterms:modified xsi:type="dcterms:W3CDTF">2019-02-12T12:06:00Z</dcterms:modified>
</cp:coreProperties>
</file>