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C1CC" w14:textId="2237BEB2" w:rsidR="00330DDB" w:rsidRDefault="00330DDB" w:rsidP="00D50006">
      <w:pPr>
        <w:bidi/>
        <w:spacing w:line="276" w:lineRule="auto"/>
        <w:jc w:val="both"/>
        <w:rPr>
          <w:rFonts w:ascii="David" w:hAnsi="David" w:cs="David"/>
          <w:sz w:val="24"/>
          <w:szCs w:val="24"/>
          <w:rtl/>
        </w:rPr>
      </w:pPr>
      <w:r>
        <w:fldChar w:fldCharType="begin"/>
      </w:r>
      <w:r>
        <w:instrText xml:space="preserve"> HYPERLINK "https://www.justsecurity.org/70356/what-a-feminist-approach-to-fighting-covid-19-might-have-achieved/" </w:instrText>
      </w:r>
      <w:r>
        <w:fldChar w:fldCharType="separate"/>
      </w:r>
      <w:r>
        <w:rPr>
          <w:rStyle w:val="Hyperlink"/>
        </w:rPr>
        <w:t>https://www.justsecurity.org/70356/what-a-feminist-approach-to-fighting-covid-19-might-have-achieved/</w:t>
      </w:r>
      <w:r>
        <w:fldChar w:fldCharType="end"/>
      </w:r>
      <w:bookmarkStart w:id="0" w:name="_GoBack"/>
      <w:bookmarkEnd w:id="0"/>
    </w:p>
    <w:p w14:paraId="53C0BA3A" w14:textId="419E6AB7" w:rsidR="00D50006" w:rsidRDefault="00D50006" w:rsidP="00330DDB">
      <w:pPr>
        <w:bidi/>
        <w:spacing w:line="276" w:lineRule="auto"/>
        <w:jc w:val="both"/>
        <w:rPr>
          <w:rFonts w:ascii="David" w:hAnsi="David" w:cs="David"/>
          <w:sz w:val="24"/>
          <w:szCs w:val="24"/>
          <w:rtl/>
        </w:rPr>
      </w:pPr>
      <w:r>
        <w:rPr>
          <w:rFonts w:ascii="David" w:hAnsi="David" w:cs="David" w:hint="cs"/>
          <w:sz w:val="24"/>
          <w:szCs w:val="24"/>
          <w:rtl/>
        </w:rPr>
        <w:t>המאמר עוסק בכללותו בגישה המדגישה את החשיבות בנשים מנהיגות בתקופת הקורונה.</w:t>
      </w:r>
    </w:p>
    <w:p w14:paraId="23B5217B" w14:textId="77777777" w:rsidR="00D50006" w:rsidRDefault="00D50006" w:rsidP="00D50006">
      <w:pPr>
        <w:bidi/>
        <w:spacing w:line="276" w:lineRule="auto"/>
        <w:jc w:val="both"/>
        <w:rPr>
          <w:rFonts w:ascii="David" w:hAnsi="David" w:cs="David"/>
          <w:sz w:val="24"/>
          <w:szCs w:val="24"/>
        </w:rPr>
      </w:pPr>
      <w:r>
        <w:rPr>
          <w:rFonts w:ascii="David" w:hAnsi="David" w:cs="David" w:hint="cs"/>
          <w:sz w:val="24"/>
          <w:szCs w:val="24"/>
          <w:rtl/>
        </w:rPr>
        <w:t xml:space="preserve">המדינות </w:t>
      </w:r>
      <w:r w:rsidRPr="008D355A">
        <w:rPr>
          <w:rFonts w:ascii="David" w:hAnsi="David" w:cs="David"/>
          <w:sz w:val="24"/>
          <w:szCs w:val="24"/>
          <w:rtl/>
        </w:rPr>
        <w:t xml:space="preserve">גרמניה, ניו זילנד, </w:t>
      </w:r>
      <w:proofErr w:type="spellStart"/>
      <w:r w:rsidRPr="008D355A">
        <w:rPr>
          <w:rFonts w:ascii="David" w:hAnsi="David" w:cs="David"/>
          <w:sz w:val="24"/>
          <w:szCs w:val="24"/>
          <w:rtl/>
        </w:rPr>
        <w:t>טייוואן</w:t>
      </w:r>
      <w:proofErr w:type="spellEnd"/>
      <w:r w:rsidRPr="008D355A">
        <w:rPr>
          <w:rFonts w:ascii="David" w:hAnsi="David" w:cs="David"/>
          <w:sz w:val="24"/>
          <w:szCs w:val="24"/>
          <w:rtl/>
        </w:rPr>
        <w:t>, דנמרק, נורבגיה, איסלנד ופינלנד מתקדמת טוב יותר ממקבליהן</w:t>
      </w:r>
      <w:r w:rsidRPr="008D355A">
        <w:rPr>
          <w:rFonts w:ascii="David" w:hAnsi="David" w:cs="David" w:hint="cs"/>
          <w:sz w:val="24"/>
          <w:szCs w:val="24"/>
          <w:rtl/>
        </w:rPr>
        <w:t xml:space="preserve">- </w:t>
      </w:r>
      <w:r w:rsidRPr="008D355A">
        <w:rPr>
          <w:rFonts w:ascii="David" w:hAnsi="David" w:cs="David"/>
          <w:sz w:val="24"/>
          <w:szCs w:val="24"/>
          <w:rtl/>
        </w:rPr>
        <w:t>שיעורי זיהום ותמותה נמוכים יותר, עקומות שטוחות ורמות גבוהות יותר של ציבור סולידריות ואמון בממשל.</w:t>
      </w:r>
      <w:r w:rsidRPr="008D355A">
        <w:rPr>
          <w:rFonts w:ascii="David" w:hAnsi="David" w:cs="David" w:hint="cs"/>
          <w:sz w:val="24"/>
          <w:szCs w:val="24"/>
          <w:rtl/>
        </w:rPr>
        <w:t xml:space="preserve"> </w:t>
      </w:r>
      <w:r>
        <w:rPr>
          <w:rFonts w:ascii="David" w:hAnsi="David" w:cs="David" w:hint="cs"/>
          <w:sz w:val="24"/>
          <w:szCs w:val="24"/>
          <w:rtl/>
        </w:rPr>
        <w:t xml:space="preserve">המשותף לכולן- </w:t>
      </w:r>
      <w:r w:rsidRPr="006F251D">
        <w:rPr>
          <w:rFonts w:ascii="David" w:hAnsi="David" w:cs="David"/>
          <w:sz w:val="24"/>
          <w:szCs w:val="24"/>
          <w:rtl/>
        </w:rPr>
        <w:t>אימצו אמצעי מדיניות ומצבי ניהול</w:t>
      </w:r>
      <w:r>
        <w:rPr>
          <w:rFonts w:ascii="David" w:hAnsi="David" w:cs="David" w:hint="cs"/>
          <w:sz w:val="24"/>
          <w:szCs w:val="24"/>
          <w:rtl/>
        </w:rPr>
        <w:t xml:space="preserve"> זהים: </w:t>
      </w:r>
      <w:r w:rsidRPr="006F251D">
        <w:rPr>
          <w:rFonts w:ascii="David" w:hAnsi="David" w:cs="David"/>
          <w:sz w:val="24"/>
          <w:szCs w:val="24"/>
          <w:rtl/>
        </w:rPr>
        <w:t xml:space="preserve">ההתערבויות המוקדמות והנועזות ביותר, אימצו מדיניות גמישה ופרגמטית </w:t>
      </w:r>
      <w:proofErr w:type="spellStart"/>
      <w:r w:rsidRPr="006F251D">
        <w:rPr>
          <w:rFonts w:ascii="David" w:hAnsi="David" w:cs="David"/>
          <w:sz w:val="24"/>
          <w:szCs w:val="24"/>
          <w:rtl/>
        </w:rPr>
        <w:t>ותעדפו</w:t>
      </w:r>
      <w:proofErr w:type="spellEnd"/>
      <w:r w:rsidRPr="006F251D">
        <w:rPr>
          <w:rFonts w:ascii="David" w:hAnsi="David" w:cs="David"/>
          <w:sz w:val="24"/>
          <w:szCs w:val="24"/>
          <w:rtl/>
        </w:rPr>
        <w:t xml:space="preserve"> עדיפות לביטחון אנושי לטווח הארוך על פני כלכלה לטווח הקצר. הם השתמשו בתהליכי קבלת החלטות קולקטיביות והאצילו סמכויות לרמות מקומיות, תוך שהם עשו את שניהם באופן שהפך אותם ליתרון ולא לחולשה. כאשר הכניסו אז אמצעי רגולציה קיצוניים ומגבילים את חופש התנועה ואחר כך שחררו אותם, דיברו הרשויות בפתיחות ובחמלה על הקורבנות שלפנינו, כולל הכרה בכך שההתרחקות החברתית פועלת אל מול הצרכים הרגשיים הבסיסיים האנושיים לאינטראקציה.</w:t>
      </w:r>
    </w:p>
    <w:p w14:paraId="76D2406D" w14:textId="77777777" w:rsidR="00D50006" w:rsidRDefault="00D50006" w:rsidP="00D50006">
      <w:pPr>
        <w:pStyle w:val="a6"/>
        <w:numPr>
          <w:ilvl w:val="0"/>
          <w:numId w:val="1"/>
        </w:numPr>
        <w:bidi/>
        <w:spacing w:line="276" w:lineRule="auto"/>
        <w:jc w:val="both"/>
        <w:rPr>
          <w:rFonts w:ascii="David" w:hAnsi="David" w:cs="David"/>
          <w:sz w:val="24"/>
          <w:szCs w:val="24"/>
        </w:rPr>
      </w:pPr>
      <w:r w:rsidRPr="006F251D">
        <w:rPr>
          <w:rFonts w:ascii="David" w:hAnsi="David" w:cs="David"/>
          <w:sz w:val="24"/>
          <w:szCs w:val="24"/>
          <w:rtl/>
        </w:rPr>
        <w:t xml:space="preserve">מחקר </w:t>
      </w:r>
      <w:proofErr w:type="spellStart"/>
      <w:r w:rsidRPr="006F251D">
        <w:rPr>
          <w:rFonts w:ascii="David" w:hAnsi="David" w:cs="David"/>
          <w:sz w:val="24"/>
          <w:szCs w:val="24"/>
          <w:rtl/>
        </w:rPr>
        <w:t>ומלגתיות</w:t>
      </w:r>
      <w:proofErr w:type="spellEnd"/>
      <w:r w:rsidRPr="006F251D">
        <w:rPr>
          <w:rFonts w:ascii="David" w:hAnsi="David" w:cs="David"/>
          <w:sz w:val="24"/>
          <w:szCs w:val="24"/>
          <w:rtl/>
        </w:rPr>
        <w:t xml:space="preserve"> פמיניסטיות מקשרות עם נשים</w:t>
      </w:r>
      <w:r>
        <w:rPr>
          <w:rFonts w:ascii="David" w:hAnsi="David" w:cs="David" w:hint="cs"/>
          <w:sz w:val="24"/>
          <w:szCs w:val="24"/>
          <w:rtl/>
        </w:rPr>
        <w:t xml:space="preserve"> = </w:t>
      </w:r>
      <w:r w:rsidRPr="006F251D">
        <w:rPr>
          <w:rFonts w:ascii="David" w:hAnsi="David" w:cs="David"/>
          <w:sz w:val="24"/>
          <w:szCs w:val="24"/>
          <w:rtl/>
        </w:rPr>
        <w:t xml:space="preserve">תיאוריה הפמיניסטית טוענת כי נשים בדרך כלל יכולות להתמודד טוב יותר עם מצבים </w:t>
      </w:r>
      <w:proofErr w:type="spellStart"/>
      <w:r w:rsidRPr="006F251D">
        <w:rPr>
          <w:rFonts w:ascii="David" w:hAnsi="David" w:cs="David"/>
          <w:sz w:val="24"/>
          <w:szCs w:val="24"/>
          <w:rtl/>
        </w:rPr>
        <w:t>קונפליקטואליים</w:t>
      </w:r>
      <w:proofErr w:type="spellEnd"/>
      <w:r w:rsidRPr="006F251D">
        <w:rPr>
          <w:rFonts w:ascii="David" w:hAnsi="David" w:cs="David"/>
          <w:sz w:val="24"/>
          <w:szCs w:val="24"/>
          <w:rtl/>
        </w:rPr>
        <w:t xml:space="preserve"> ורב-פנים, ומוכנות יותר לאמץ פתרונות מורכבים, ומשקפות את החוויה הגדולה יותר שלהן עם תפקידים וציפיות סותרות</w:t>
      </w:r>
      <w:r>
        <w:rPr>
          <w:rFonts w:ascii="David" w:hAnsi="David" w:cs="David" w:hint="cs"/>
          <w:sz w:val="24"/>
          <w:szCs w:val="24"/>
          <w:rtl/>
        </w:rPr>
        <w:t xml:space="preserve"> = </w:t>
      </w:r>
      <w:r w:rsidRPr="006F251D">
        <w:rPr>
          <w:rFonts w:ascii="David" w:hAnsi="David" w:cs="David"/>
          <w:sz w:val="24"/>
          <w:szCs w:val="24"/>
          <w:rtl/>
        </w:rPr>
        <w:t>יש הרואים במצבים אלה משובצים באופי הנשי המובנה</w:t>
      </w:r>
      <w:r>
        <w:rPr>
          <w:rFonts w:ascii="David" w:hAnsi="David" w:cs="David" w:hint="cs"/>
          <w:sz w:val="24"/>
          <w:szCs w:val="24"/>
          <w:rtl/>
        </w:rPr>
        <w:t xml:space="preserve"> / </w:t>
      </w:r>
      <w:r w:rsidRPr="006F251D">
        <w:rPr>
          <w:rFonts w:ascii="David" w:hAnsi="David" w:cs="David"/>
          <w:sz w:val="24"/>
          <w:szCs w:val="24"/>
          <w:rtl/>
        </w:rPr>
        <w:t xml:space="preserve">אחרים מאמינים כי </w:t>
      </w:r>
      <w:proofErr w:type="spellStart"/>
      <w:r w:rsidRPr="006F251D">
        <w:rPr>
          <w:rFonts w:ascii="David" w:hAnsi="David" w:cs="David"/>
          <w:sz w:val="24"/>
          <w:szCs w:val="24"/>
          <w:rtl/>
        </w:rPr>
        <w:t>החיברות</w:t>
      </w:r>
      <w:proofErr w:type="spellEnd"/>
      <w:r w:rsidRPr="006F251D">
        <w:rPr>
          <w:rFonts w:ascii="David" w:hAnsi="David" w:cs="David"/>
          <w:sz w:val="24"/>
          <w:szCs w:val="24"/>
          <w:rtl/>
        </w:rPr>
        <w:t xml:space="preserve"> והחוויות החיים של הנשים מובילות ל"מצבים נשיים "אלה</w:t>
      </w:r>
      <w:r>
        <w:rPr>
          <w:rFonts w:ascii="David" w:hAnsi="David" w:cs="David" w:hint="cs"/>
          <w:sz w:val="24"/>
          <w:szCs w:val="24"/>
          <w:rtl/>
        </w:rPr>
        <w:t xml:space="preserve"> -- </w:t>
      </w:r>
      <w:r w:rsidRPr="006F251D">
        <w:rPr>
          <w:rFonts w:ascii="David" w:hAnsi="David" w:cs="David"/>
          <w:sz w:val="24"/>
          <w:szCs w:val="24"/>
          <w:rtl/>
        </w:rPr>
        <w:t>כולם מסכימים שתכונות אלה יכולות להיות מוצגות על ידי מנהיגות נשים וגברים כאחד.</w:t>
      </w:r>
    </w:p>
    <w:p w14:paraId="7AFE8024" w14:textId="77777777" w:rsidR="00D50006" w:rsidRDefault="00D50006" w:rsidP="00D50006">
      <w:pPr>
        <w:bidi/>
        <w:spacing w:line="276" w:lineRule="auto"/>
        <w:jc w:val="both"/>
        <w:rPr>
          <w:rFonts w:ascii="David" w:hAnsi="David" w:cs="David"/>
          <w:sz w:val="24"/>
          <w:szCs w:val="24"/>
          <w:rtl/>
        </w:rPr>
      </w:pPr>
      <w:proofErr w:type="spellStart"/>
      <w:r>
        <w:rPr>
          <w:rFonts w:ascii="David" w:hAnsi="David" w:cs="David" w:hint="cs"/>
          <w:sz w:val="24"/>
          <w:szCs w:val="24"/>
          <w:rtl/>
        </w:rPr>
        <w:t>חזון</w:t>
      </w:r>
      <w:proofErr w:type="spellEnd"/>
      <w:r>
        <w:rPr>
          <w:rFonts w:ascii="David" w:hAnsi="David" w:cs="David" w:hint="cs"/>
          <w:sz w:val="24"/>
          <w:szCs w:val="24"/>
          <w:rtl/>
        </w:rPr>
        <w:t xml:space="preserve"> עתידי</w:t>
      </w:r>
    </w:p>
    <w:p w14:paraId="1086F0AC"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 xml:space="preserve">הממשל הגלובלי כיום מונהג ע"י גברים ולכן יש </w:t>
      </w:r>
      <w:r w:rsidRPr="006F251D">
        <w:rPr>
          <w:rFonts w:ascii="David" w:hAnsi="David" w:cs="David"/>
          <w:sz w:val="24"/>
          <w:szCs w:val="24"/>
          <w:rtl/>
        </w:rPr>
        <w:t>גאות גוברת של סכסוכים חמושים חדשים, זרימות פליטים, מלחמות סחר, ירידה בסביבה, שנאת זרים, אי שוויון בהכנסה ותחרות מעצמות-על</w:t>
      </w:r>
    </w:p>
    <w:p w14:paraId="23CBB93F" w14:textId="77777777" w:rsidR="00D50006" w:rsidRDefault="00D50006" w:rsidP="00D50006">
      <w:pPr>
        <w:pStyle w:val="a6"/>
        <w:numPr>
          <w:ilvl w:val="0"/>
          <w:numId w:val="1"/>
        </w:numPr>
        <w:bidi/>
        <w:spacing w:line="276" w:lineRule="auto"/>
        <w:jc w:val="both"/>
        <w:rPr>
          <w:rFonts w:ascii="David" w:hAnsi="David" w:cs="David"/>
          <w:sz w:val="24"/>
          <w:szCs w:val="24"/>
        </w:rPr>
      </w:pPr>
      <w:r w:rsidRPr="006F251D">
        <w:rPr>
          <w:rFonts w:ascii="David" w:hAnsi="David" w:cs="David"/>
          <w:sz w:val="24"/>
          <w:szCs w:val="24"/>
          <w:rtl/>
        </w:rPr>
        <w:t xml:space="preserve">קבוצה קטנה אך צומחת של מתרגלים ומלומדים </w:t>
      </w:r>
      <w:r>
        <w:rPr>
          <w:rFonts w:ascii="David" w:hAnsi="David" w:cs="David" w:hint="cs"/>
          <w:sz w:val="24"/>
          <w:szCs w:val="24"/>
          <w:rtl/>
        </w:rPr>
        <w:t xml:space="preserve">מציעים </w:t>
      </w:r>
      <w:proofErr w:type="spellStart"/>
      <w:r>
        <w:rPr>
          <w:rFonts w:ascii="David" w:hAnsi="David" w:cs="David" w:hint="cs"/>
          <w:sz w:val="24"/>
          <w:szCs w:val="24"/>
          <w:rtl/>
        </w:rPr>
        <w:t>חזון</w:t>
      </w:r>
      <w:proofErr w:type="spellEnd"/>
      <w:r>
        <w:rPr>
          <w:rFonts w:ascii="David" w:hAnsi="David" w:cs="David" w:hint="cs"/>
          <w:sz w:val="24"/>
          <w:szCs w:val="24"/>
          <w:rtl/>
        </w:rPr>
        <w:t xml:space="preserve"> חלופי - </w:t>
      </w:r>
      <w:r w:rsidRPr="006F251D">
        <w:rPr>
          <w:rFonts w:ascii="David" w:hAnsi="David" w:cs="David"/>
          <w:sz w:val="24"/>
          <w:szCs w:val="24"/>
          <w:rtl/>
        </w:rPr>
        <w:t>עדיפות לביטחון אנושי ולרווחתו החברתית-כלכלית</w:t>
      </w:r>
      <w:r>
        <w:rPr>
          <w:rFonts w:ascii="David" w:hAnsi="David" w:cs="David" w:hint="cs"/>
          <w:sz w:val="24"/>
          <w:szCs w:val="24"/>
          <w:rtl/>
        </w:rPr>
        <w:t>,</w:t>
      </w:r>
      <w:r w:rsidRPr="006F251D">
        <w:rPr>
          <w:rtl/>
        </w:rPr>
        <w:t xml:space="preserve"> </w:t>
      </w:r>
      <w:r w:rsidRPr="006F251D">
        <w:rPr>
          <w:rFonts w:ascii="David" w:hAnsi="David" w:cs="David"/>
          <w:sz w:val="24"/>
          <w:szCs w:val="24"/>
          <w:rtl/>
        </w:rPr>
        <w:t>מדיניות גמישה ופרגמטית המבוססת על ראיות אמפיריות, מדע ונקודות מבט ארוכות טווח</w:t>
      </w:r>
      <w:r>
        <w:rPr>
          <w:rFonts w:ascii="David" w:hAnsi="David" w:cs="David" w:hint="cs"/>
          <w:sz w:val="24"/>
          <w:szCs w:val="24"/>
          <w:rtl/>
        </w:rPr>
        <w:t xml:space="preserve">, </w:t>
      </w:r>
      <w:r w:rsidRPr="006F251D">
        <w:rPr>
          <w:rFonts w:ascii="David" w:hAnsi="David" w:cs="David"/>
          <w:sz w:val="24"/>
          <w:szCs w:val="24"/>
          <w:rtl/>
        </w:rPr>
        <w:t>מנהיגות וקבלת החלטות מגוונות, מכילות ושוויוניות, המשקפות אמיתות קרקעיות ותשומות מקהילות שוליות, ולא תהליכים ריכוזיים ואליטיסטיים הסוגרים את מרחב החברה האזרחית.</w:t>
      </w:r>
      <w:r>
        <w:rPr>
          <w:rFonts w:ascii="David" w:hAnsi="David" w:cs="David" w:hint="cs"/>
          <w:sz w:val="24"/>
          <w:szCs w:val="24"/>
          <w:rtl/>
        </w:rPr>
        <w:t xml:space="preserve"> </w:t>
      </w:r>
      <w:r w:rsidRPr="006F251D">
        <w:rPr>
          <w:rFonts w:ascii="David" w:hAnsi="David" w:cs="David"/>
          <w:sz w:val="24"/>
          <w:szCs w:val="24"/>
          <w:rtl/>
        </w:rPr>
        <w:t>שקיפות, גמישות ונכונות להודות בטעויות במקום להציל פנים, להפנות אצבעות ו"לא להראות שום חולשה ".</w:t>
      </w:r>
      <w:r>
        <w:rPr>
          <w:rFonts w:ascii="David" w:hAnsi="David" w:cs="David" w:hint="cs"/>
          <w:sz w:val="24"/>
          <w:szCs w:val="24"/>
          <w:rtl/>
        </w:rPr>
        <w:t xml:space="preserve"> כל אלו בניגוד לגישה הקיימת כיום- אידיאולוגי, ציבורית, פוליטית, מיליטריסטית, חסרת גמישות.</w:t>
      </w:r>
    </w:p>
    <w:p w14:paraId="598E79A8" w14:textId="77777777" w:rsidR="00D50006" w:rsidRPr="00807DCB" w:rsidRDefault="00D50006" w:rsidP="00D50006">
      <w:pPr>
        <w:bidi/>
        <w:spacing w:line="276" w:lineRule="auto"/>
        <w:jc w:val="both"/>
        <w:rPr>
          <w:rFonts w:ascii="David" w:hAnsi="David" w:cs="David"/>
          <w:sz w:val="24"/>
          <w:szCs w:val="24"/>
        </w:rPr>
      </w:pPr>
    </w:p>
    <w:p w14:paraId="49DDFEB8" w14:textId="77777777" w:rsidR="00D50006" w:rsidRPr="00225449" w:rsidRDefault="00D50006" w:rsidP="00D50006">
      <w:pPr>
        <w:bidi/>
        <w:spacing w:line="276" w:lineRule="auto"/>
        <w:jc w:val="both"/>
        <w:rPr>
          <w:rFonts w:ascii="David" w:hAnsi="David" w:cs="David"/>
          <w:sz w:val="24"/>
          <w:szCs w:val="24"/>
        </w:rPr>
      </w:pPr>
      <w:r w:rsidRPr="00225449">
        <w:rPr>
          <w:rFonts w:ascii="David" w:hAnsi="David" w:cs="David" w:hint="cs"/>
          <w:sz w:val="24"/>
          <w:szCs w:val="24"/>
          <w:rtl/>
        </w:rPr>
        <w:t xml:space="preserve">האם הקורונה צריכה להיות באחריות מועצת הבטחון? </w:t>
      </w:r>
    </w:p>
    <w:p w14:paraId="6481A6C4" w14:textId="77777777" w:rsidR="00D50006" w:rsidRPr="00225449"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הביקורת הפמיניסטית הדגישה ש</w:t>
      </w:r>
      <w:r w:rsidRPr="00225449">
        <w:rPr>
          <w:rFonts w:ascii="David" w:hAnsi="David" w:cs="David"/>
          <w:sz w:val="24"/>
          <w:szCs w:val="24"/>
          <w:rtl/>
        </w:rPr>
        <w:t>המשפט הבינלאומי</w:t>
      </w:r>
      <w:r>
        <w:rPr>
          <w:rFonts w:ascii="David" w:hAnsi="David" w:cs="David" w:hint="cs"/>
          <w:sz w:val="24"/>
          <w:szCs w:val="24"/>
          <w:rtl/>
        </w:rPr>
        <w:t xml:space="preserve"> נתן הגדרה צרה לביטחון לאומי כמתייחס </w:t>
      </w:r>
      <w:r w:rsidRPr="00225449">
        <w:rPr>
          <w:rFonts w:ascii="David" w:hAnsi="David" w:cs="David"/>
          <w:sz w:val="24"/>
          <w:szCs w:val="24"/>
          <w:rtl/>
        </w:rPr>
        <w:t>למעשי מלחמה ושלום</w:t>
      </w:r>
      <w:r>
        <w:rPr>
          <w:rFonts w:ascii="David" w:hAnsi="David" w:cs="David" w:hint="cs"/>
          <w:sz w:val="24"/>
          <w:szCs w:val="24"/>
          <w:rtl/>
        </w:rPr>
        <w:t xml:space="preserve">. </w:t>
      </w:r>
      <w:r w:rsidRPr="00225449">
        <w:rPr>
          <w:rFonts w:ascii="David" w:hAnsi="David" w:cs="David" w:hint="cs"/>
          <w:sz w:val="24"/>
          <w:szCs w:val="24"/>
          <w:rtl/>
        </w:rPr>
        <w:t>התעלמות מאינטרסים של נשים</w:t>
      </w:r>
      <w:r>
        <w:rPr>
          <w:rFonts w:ascii="David" w:hAnsi="David" w:cs="David" w:hint="cs"/>
          <w:sz w:val="24"/>
          <w:szCs w:val="24"/>
          <w:rtl/>
        </w:rPr>
        <w:t xml:space="preserve"> (הדרה שיטתית של אינטרסים של נשים)</w:t>
      </w:r>
      <w:r w:rsidRPr="00225449">
        <w:rPr>
          <w:rFonts w:ascii="David" w:hAnsi="David" w:cs="David" w:hint="cs"/>
          <w:sz w:val="24"/>
          <w:szCs w:val="24"/>
          <w:rtl/>
        </w:rPr>
        <w:t xml:space="preserve"> ואי-נוכחות של נשים בגופי המשפט הבינ"ל מובילה להתעלמות מביטויים רחבים של מציאות אנושית.</w:t>
      </w:r>
    </w:p>
    <w:p w14:paraId="5CE7A9CF"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פעילות מועצת הבטחון/מנגנון אחר (</w:t>
      </w:r>
      <w:r w:rsidRPr="00225449">
        <w:rPr>
          <w:rFonts w:ascii="David" w:hAnsi="David" w:cs="David"/>
          <w:sz w:val="24"/>
          <w:szCs w:val="24"/>
          <w:rtl/>
        </w:rPr>
        <w:t>מעוצב על פי הברית העולמית לחיסונים וחיסונים (</w:t>
      </w:r>
      <w:r w:rsidRPr="00225449">
        <w:rPr>
          <w:rFonts w:ascii="David" w:hAnsi="David" w:cs="David"/>
          <w:sz w:val="24"/>
          <w:szCs w:val="24"/>
        </w:rPr>
        <w:t>GAVI</w:t>
      </w:r>
      <w:r w:rsidRPr="00225449">
        <w:rPr>
          <w:rFonts w:ascii="David" w:hAnsi="David" w:cs="David"/>
          <w:sz w:val="24"/>
          <w:szCs w:val="24"/>
          <w:rtl/>
        </w:rPr>
        <w:t>) או הוועדה הממונה על הסוכנות של האו"ם (</w:t>
      </w:r>
      <w:r w:rsidRPr="00225449">
        <w:rPr>
          <w:rFonts w:ascii="David" w:hAnsi="David" w:cs="David"/>
          <w:sz w:val="24"/>
          <w:szCs w:val="24"/>
        </w:rPr>
        <w:t>IASC</w:t>
      </w:r>
      <w:r w:rsidRPr="00225449">
        <w:rPr>
          <w:rFonts w:ascii="David" w:hAnsi="David" w:cs="David"/>
          <w:sz w:val="24"/>
          <w:szCs w:val="24"/>
          <w:rtl/>
        </w:rPr>
        <w:t>), פורום שנוצר בעצרת הכללית של האו"ם לתיאום הומניטרי</w:t>
      </w:r>
      <w:r>
        <w:rPr>
          <w:rFonts w:ascii="David" w:hAnsi="David" w:cs="David" w:hint="cs"/>
          <w:sz w:val="24"/>
          <w:szCs w:val="24"/>
          <w:rtl/>
        </w:rPr>
        <w:t xml:space="preserve">)- </w:t>
      </w:r>
      <w:r w:rsidRPr="00225449">
        <w:rPr>
          <w:rFonts w:ascii="David" w:hAnsi="David" w:cs="David"/>
          <w:sz w:val="24"/>
          <w:szCs w:val="24"/>
          <w:rtl/>
        </w:rPr>
        <w:t>קירבנו שרי ומומחים לבריאות, מנהיגים עסקיים ונציגי החברה האזרחית כדי לנתח את המשאבים הדרושים כדי להגיב לאיום</w:t>
      </w:r>
      <w:r>
        <w:rPr>
          <w:rFonts w:ascii="David" w:hAnsi="David" w:cs="David" w:hint="cs"/>
          <w:sz w:val="24"/>
          <w:szCs w:val="24"/>
          <w:rtl/>
        </w:rPr>
        <w:t xml:space="preserve">, תיאמו פיתוח בדיקות וחיסונים, </w:t>
      </w:r>
      <w:proofErr w:type="spellStart"/>
      <w:r>
        <w:rPr>
          <w:rFonts w:ascii="David" w:hAnsi="David" w:cs="David" w:hint="cs"/>
          <w:sz w:val="24"/>
          <w:szCs w:val="24"/>
          <w:rtl/>
        </w:rPr>
        <w:t>קיטלגו</w:t>
      </w:r>
      <w:proofErr w:type="spellEnd"/>
      <w:r>
        <w:rPr>
          <w:rFonts w:ascii="David" w:hAnsi="David" w:cs="David" w:hint="cs"/>
          <w:sz w:val="24"/>
          <w:szCs w:val="24"/>
          <w:rtl/>
        </w:rPr>
        <w:t xml:space="preserve"> </w:t>
      </w:r>
      <w:r w:rsidRPr="00225449">
        <w:rPr>
          <w:rFonts w:ascii="David" w:hAnsi="David" w:cs="David"/>
          <w:sz w:val="24"/>
          <w:szCs w:val="24"/>
          <w:rtl/>
        </w:rPr>
        <w:t xml:space="preserve">את שרשראות האספקה </w:t>
      </w:r>
      <w:r w:rsidRPr="00225449">
        <w:rPr>
          <w:rFonts w:ascii="Arial" w:hAnsi="Arial" w:cs="Arial" w:hint="cs"/>
          <w:sz w:val="24"/>
          <w:szCs w:val="24"/>
          <w:rtl/>
        </w:rPr>
        <w:t>​​</w:t>
      </w:r>
      <w:r w:rsidRPr="00225449">
        <w:rPr>
          <w:rFonts w:ascii="David" w:hAnsi="David" w:cs="David" w:hint="cs"/>
          <w:sz w:val="24"/>
          <w:szCs w:val="24"/>
          <w:rtl/>
        </w:rPr>
        <w:t>הבינלאומיות</w:t>
      </w:r>
      <w:r w:rsidRPr="00225449">
        <w:rPr>
          <w:rFonts w:ascii="David" w:hAnsi="David" w:cs="David"/>
          <w:sz w:val="24"/>
          <w:szCs w:val="24"/>
          <w:rtl/>
        </w:rPr>
        <w:t xml:space="preserve">, </w:t>
      </w:r>
      <w:r w:rsidRPr="00225449">
        <w:rPr>
          <w:rFonts w:ascii="David" w:hAnsi="David" w:cs="David" w:hint="cs"/>
          <w:sz w:val="24"/>
          <w:szCs w:val="24"/>
          <w:rtl/>
        </w:rPr>
        <w:t>מלאי</w:t>
      </w:r>
      <w:r w:rsidRPr="00225449">
        <w:rPr>
          <w:rFonts w:ascii="David" w:hAnsi="David" w:cs="David"/>
          <w:sz w:val="24"/>
          <w:szCs w:val="24"/>
          <w:rtl/>
        </w:rPr>
        <w:t xml:space="preserve"> </w:t>
      </w:r>
      <w:r w:rsidRPr="00225449">
        <w:rPr>
          <w:rFonts w:ascii="David" w:hAnsi="David" w:cs="David" w:hint="cs"/>
          <w:sz w:val="24"/>
          <w:szCs w:val="24"/>
          <w:rtl/>
        </w:rPr>
        <w:t>ויכולת</w:t>
      </w:r>
      <w:r w:rsidRPr="00225449">
        <w:rPr>
          <w:rFonts w:ascii="David" w:hAnsi="David" w:cs="David"/>
          <w:sz w:val="24"/>
          <w:szCs w:val="24"/>
          <w:rtl/>
        </w:rPr>
        <w:t xml:space="preserve"> </w:t>
      </w:r>
      <w:r w:rsidRPr="00225449">
        <w:rPr>
          <w:rFonts w:ascii="David" w:hAnsi="David" w:cs="David" w:hint="cs"/>
          <w:sz w:val="24"/>
          <w:szCs w:val="24"/>
          <w:rtl/>
        </w:rPr>
        <w:t>הייצור</w:t>
      </w:r>
      <w:r w:rsidRPr="00225449">
        <w:rPr>
          <w:rFonts w:ascii="David" w:hAnsi="David" w:cs="David"/>
          <w:sz w:val="24"/>
          <w:szCs w:val="24"/>
          <w:rtl/>
        </w:rPr>
        <w:t xml:space="preserve"> </w:t>
      </w:r>
      <w:r w:rsidRPr="00225449">
        <w:rPr>
          <w:rFonts w:ascii="David" w:hAnsi="David" w:cs="David" w:hint="cs"/>
          <w:sz w:val="24"/>
          <w:szCs w:val="24"/>
          <w:rtl/>
        </w:rPr>
        <w:t>של</w:t>
      </w:r>
      <w:r w:rsidRPr="00225449">
        <w:rPr>
          <w:rFonts w:ascii="David" w:hAnsi="David" w:cs="David"/>
          <w:sz w:val="24"/>
          <w:szCs w:val="24"/>
          <w:rtl/>
        </w:rPr>
        <w:t xml:space="preserve"> </w:t>
      </w:r>
      <w:r w:rsidRPr="00225449">
        <w:rPr>
          <w:rFonts w:ascii="David" w:hAnsi="David" w:cs="David" w:hint="cs"/>
          <w:sz w:val="24"/>
          <w:szCs w:val="24"/>
          <w:rtl/>
        </w:rPr>
        <w:t>ציוד</w:t>
      </w:r>
      <w:r w:rsidRPr="00225449">
        <w:rPr>
          <w:rFonts w:ascii="David" w:hAnsi="David" w:cs="David"/>
          <w:sz w:val="24"/>
          <w:szCs w:val="24"/>
          <w:rtl/>
        </w:rPr>
        <w:t xml:space="preserve"> </w:t>
      </w:r>
      <w:r w:rsidRPr="00225449">
        <w:rPr>
          <w:rFonts w:ascii="David" w:hAnsi="David" w:cs="David" w:hint="cs"/>
          <w:sz w:val="24"/>
          <w:szCs w:val="24"/>
          <w:rtl/>
        </w:rPr>
        <w:t>רפואי</w:t>
      </w:r>
      <w:r w:rsidRPr="00225449">
        <w:rPr>
          <w:rFonts w:ascii="David" w:hAnsi="David" w:cs="David"/>
          <w:sz w:val="24"/>
          <w:szCs w:val="24"/>
          <w:rtl/>
        </w:rPr>
        <w:t xml:space="preserve">, </w:t>
      </w:r>
      <w:r w:rsidRPr="00225449">
        <w:rPr>
          <w:rFonts w:ascii="David" w:hAnsi="David" w:cs="David" w:hint="cs"/>
          <w:sz w:val="24"/>
          <w:szCs w:val="24"/>
          <w:rtl/>
        </w:rPr>
        <w:t>ערכות</w:t>
      </w:r>
      <w:r w:rsidRPr="00225449">
        <w:rPr>
          <w:rFonts w:ascii="David" w:hAnsi="David" w:cs="David"/>
          <w:sz w:val="24"/>
          <w:szCs w:val="24"/>
          <w:rtl/>
        </w:rPr>
        <w:t xml:space="preserve"> </w:t>
      </w:r>
      <w:r w:rsidRPr="00225449">
        <w:rPr>
          <w:rFonts w:ascii="David" w:hAnsi="David" w:cs="David" w:hint="cs"/>
          <w:sz w:val="24"/>
          <w:szCs w:val="24"/>
          <w:rtl/>
        </w:rPr>
        <w:t>בדיקה</w:t>
      </w:r>
      <w:r w:rsidRPr="00225449">
        <w:rPr>
          <w:rFonts w:ascii="David" w:hAnsi="David" w:cs="David"/>
          <w:sz w:val="24"/>
          <w:szCs w:val="24"/>
          <w:rtl/>
        </w:rPr>
        <w:t xml:space="preserve">, </w:t>
      </w:r>
      <w:r w:rsidRPr="00225449">
        <w:rPr>
          <w:rFonts w:ascii="David" w:hAnsi="David" w:cs="David" w:hint="cs"/>
          <w:sz w:val="24"/>
          <w:szCs w:val="24"/>
          <w:rtl/>
        </w:rPr>
        <w:t>תרופות</w:t>
      </w:r>
      <w:r w:rsidRPr="00225449">
        <w:rPr>
          <w:rFonts w:ascii="David" w:hAnsi="David" w:cs="David"/>
          <w:sz w:val="24"/>
          <w:szCs w:val="24"/>
          <w:rtl/>
        </w:rPr>
        <w:t xml:space="preserve"> </w:t>
      </w:r>
      <w:r w:rsidRPr="00225449">
        <w:rPr>
          <w:rFonts w:ascii="David" w:hAnsi="David" w:cs="David" w:hint="cs"/>
          <w:sz w:val="24"/>
          <w:szCs w:val="24"/>
          <w:rtl/>
        </w:rPr>
        <w:t>וכלי</w:t>
      </w:r>
      <w:r w:rsidRPr="00225449">
        <w:rPr>
          <w:rFonts w:ascii="David" w:hAnsi="David" w:cs="David"/>
          <w:sz w:val="24"/>
          <w:szCs w:val="24"/>
          <w:rtl/>
        </w:rPr>
        <w:t xml:space="preserve"> </w:t>
      </w:r>
      <w:r w:rsidRPr="00225449">
        <w:rPr>
          <w:rFonts w:ascii="David" w:hAnsi="David" w:cs="David" w:hint="cs"/>
          <w:sz w:val="24"/>
          <w:szCs w:val="24"/>
          <w:rtl/>
        </w:rPr>
        <w:t>מגן</w:t>
      </w:r>
      <w:r w:rsidRPr="00225449">
        <w:rPr>
          <w:rFonts w:ascii="David" w:hAnsi="David" w:cs="David"/>
          <w:sz w:val="24"/>
          <w:szCs w:val="24"/>
          <w:rtl/>
        </w:rPr>
        <w:t>.</w:t>
      </w:r>
    </w:p>
    <w:p w14:paraId="3E6A46A9" w14:textId="77777777" w:rsidR="00D50006" w:rsidRPr="00941AF3" w:rsidRDefault="00D50006" w:rsidP="00D50006">
      <w:pPr>
        <w:bidi/>
        <w:spacing w:line="276" w:lineRule="auto"/>
        <w:jc w:val="both"/>
        <w:rPr>
          <w:rFonts w:ascii="David" w:hAnsi="David" w:cs="David"/>
          <w:sz w:val="24"/>
          <w:szCs w:val="24"/>
        </w:rPr>
      </w:pPr>
      <w:r>
        <w:rPr>
          <w:rFonts w:ascii="David" w:hAnsi="David" w:cs="David" w:hint="cs"/>
          <w:sz w:val="24"/>
          <w:szCs w:val="24"/>
          <w:rtl/>
        </w:rPr>
        <w:lastRenderedPageBreak/>
        <w:t>שיתוף פעולה גלובלי ע"ב צרכים, סדרי עדיפויות</w:t>
      </w:r>
    </w:p>
    <w:p w14:paraId="0E25A0C8"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מדינות ריבוניות העדיפות את רווחת אזרחיהן אבל הכירו בעובדה ש"ניצוץ בוער" של שכניהן יכול להתפשט במהירות אליהן, ולכן הם משתפים פעולה.</w:t>
      </w:r>
    </w:p>
    <w:p w14:paraId="5495D4E6"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 xml:space="preserve">לדוג' מושל קליפורניה שהוביל למצב של "עקומה מחמיאה", </w:t>
      </w:r>
      <w:r w:rsidRPr="00941AF3">
        <w:rPr>
          <w:rFonts w:ascii="David" w:hAnsi="David" w:cs="David"/>
          <w:sz w:val="24"/>
          <w:szCs w:val="24"/>
          <w:rtl/>
        </w:rPr>
        <w:t>השאיל את המאווררים של מדינתו לניו יורק המדהימה ונקודות חמות אחרות</w:t>
      </w:r>
      <w:r>
        <w:rPr>
          <w:rFonts w:ascii="David" w:hAnsi="David" w:cs="David" w:hint="cs"/>
          <w:sz w:val="24"/>
          <w:szCs w:val="24"/>
          <w:rtl/>
        </w:rPr>
        <w:t xml:space="preserve"> = ביטוי גישה של פמיניזם תרבותי-יחסי, בהתאם למחקרה של </w:t>
      </w:r>
      <w:r w:rsidRPr="00941AF3">
        <w:rPr>
          <w:rFonts w:ascii="David" w:hAnsi="David" w:cs="David"/>
          <w:sz w:val="24"/>
          <w:szCs w:val="24"/>
          <w:rtl/>
        </w:rPr>
        <w:t>פסיכולוגית הפמיניסטית באוניברסיטת ניו יורק,</w:t>
      </w:r>
      <w:r>
        <w:rPr>
          <w:rFonts w:ascii="David" w:hAnsi="David" w:cs="David" w:hint="cs"/>
          <w:sz w:val="24"/>
          <w:szCs w:val="24"/>
          <w:rtl/>
        </w:rPr>
        <w:t xml:space="preserve"> </w:t>
      </w:r>
      <w:r w:rsidRPr="00941AF3">
        <w:rPr>
          <w:rFonts w:ascii="David" w:hAnsi="David" w:cs="David"/>
          <w:sz w:val="24"/>
          <w:szCs w:val="24"/>
          <w:rtl/>
        </w:rPr>
        <w:t xml:space="preserve">קרול </w:t>
      </w:r>
      <w:proofErr w:type="spellStart"/>
      <w:r w:rsidRPr="00941AF3">
        <w:rPr>
          <w:rFonts w:ascii="David" w:hAnsi="David" w:cs="David"/>
          <w:sz w:val="24"/>
          <w:szCs w:val="24"/>
          <w:rtl/>
        </w:rPr>
        <w:t>גיליגאן</w:t>
      </w:r>
      <w:proofErr w:type="spellEnd"/>
      <w:r w:rsidRPr="00941AF3">
        <w:rPr>
          <w:rFonts w:ascii="David" w:hAnsi="David" w:cs="David"/>
          <w:sz w:val="24"/>
          <w:szCs w:val="24"/>
          <w:rtl/>
        </w:rPr>
        <w:t>, המדגישה את חשיבותה של תלות הדדית ואי-נפרדות אנושית</w:t>
      </w:r>
      <w:r>
        <w:rPr>
          <w:rFonts w:ascii="David" w:hAnsi="David" w:cs="David" w:hint="cs"/>
          <w:sz w:val="24"/>
          <w:szCs w:val="24"/>
          <w:rtl/>
        </w:rPr>
        <w:t xml:space="preserve"> = </w:t>
      </w:r>
      <w:r w:rsidRPr="00215478">
        <w:rPr>
          <w:rFonts w:ascii="David" w:hAnsi="David" w:cs="David"/>
          <w:sz w:val="24"/>
          <w:szCs w:val="24"/>
          <w:rtl/>
        </w:rPr>
        <w:t>בעיות ואפילו טעויות שנעשו על ידי שותפים גלובליים היו נתפסות כאתגרים הדדיים שיש להתגבר עליהם, ולא הזדמנות להצביע על האצבע ולהטיה של האשמה</w:t>
      </w:r>
      <w:r>
        <w:rPr>
          <w:rFonts w:ascii="David" w:hAnsi="David" w:cs="David" w:hint="cs"/>
          <w:sz w:val="24"/>
          <w:szCs w:val="24"/>
          <w:rtl/>
        </w:rPr>
        <w:t xml:space="preserve">; </w:t>
      </w:r>
      <w:proofErr w:type="spellStart"/>
      <w:r w:rsidRPr="00215478">
        <w:rPr>
          <w:rFonts w:ascii="David" w:hAnsi="David" w:cs="David"/>
          <w:sz w:val="24"/>
          <w:szCs w:val="24"/>
          <w:rtl/>
        </w:rPr>
        <w:t>תעדף</w:t>
      </w:r>
      <w:proofErr w:type="spellEnd"/>
      <w:r w:rsidRPr="00215478">
        <w:rPr>
          <w:rFonts w:ascii="David" w:hAnsi="David" w:cs="David"/>
          <w:sz w:val="24"/>
          <w:szCs w:val="24"/>
          <w:rtl/>
        </w:rPr>
        <w:t xml:space="preserve"> למידה במקום</w:t>
      </w:r>
      <w:r>
        <w:rPr>
          <w:rFonts w:ascii="David" w:hAnsi="David" w:cs="David" w:hint="cs"/>
          <w:sz w:val="24"/>
          <w:szCs w:val="24"/>
          <w:rtl/>
        </w:rPr>
        <w:t xml:space="preserve"> האשמה</w:t>
      </w:r>
    </w:p>
    <w:p w14:paraId="131556E5" w14:textId="77777777" w:rsidR="00D50006" w:rsidRDefault="00D50006" w:rsidP="00D50006">
      <w:pPr>
        <w:bidi/>
        <w:spacing w:line="276" w:lineRule="auto"/>
        <w:ind w:left="360"/>
        <w:jc w:val="both"/>
        <w:rPr>
          <w:rFonts w:ascii="David" w:hAnsi="David" w:cs="David"/>
          <w:sz w:val="24"/>
          <w:szCs w:val="24"/>
          <w:rtl/>
        </w:rPr>
      </w:pPr>
      <w:r w:rsidRPr="005B5E15">
        <w:rPr>
          <w:rFonts w:ascii="David" w:hAnsi="David" w:cs="David" w:hint="cs"/>
          <w:sz w:val="24"/>
          <w:szCs w:val="24"/>
          <w:rtl/>
        </w:rPr>
        <w:t>קביעת יעדים ותקנים לבטחון אנושי:</w:t>
      </w:r>
    </w:p>
    <w:p w14:paraId="34B352C7" w14:textId="77777777" w:rsidR="00D50006" w:rsidRPr="005B5E15"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 xml:space="preserve">מתן </w:t>
      </w:r>
      <w:r w:rsidRPr="005B5E15">
        <w:rPr>
          <w:rFonts w:ascii="David" w:hAnsi="David" w:cs="David" w:hint="cs"/>
          <w:sz w:val="24"/>
          <w:szCs w:val="24"/>
          <w:rtl/>
        </w:rPr>
        <w:t>עדיפות לבטחון אנושי = מתן מסגרת למדדי רווחה רחבים. ארה"ב אימצה 17 מדדי רווחה בשנת 2015 (ביטחון, בריאות, מזון, אקלים, העצמת נשים וכו') - מטרתם צמיחה כלכלית וטיפוח ההתפתחות האנושית.</w:t>
      </w:r>
    </w:p>
    <w:p w14:paraId="5E7B6FFD" w14:textId="77777777" w:rsidR="00D50006" w:rsidRDefault="00D50006" w:rsidP="00D50006">
      <w:pPr>
        <w:pStyle w:val="a6"/>
        <w:numPr>
          <w:ilvl w:val="0"/>
          <w:numId w:val="1"/>
        </w:numPr>
        <w:bidi/>
        <w:spacing w:line="276" w:lineRule="auto"/>
        <w:jc w:val="both"/>
        <w:rPr>
          <w:rFonts w:ascii="David" w:hAnsi="David" w:cs="David"/>
          <w:sz w:val="24"/>
          <w:szCs w:val="24"/>
        </w:rPr>
      </w:pPr>
      <w:r w:rsidRPr="00055655">
        <w:rPr>
          <w:rFonts w:ascii="David" w:hAnsi="David" w:cs="David" w:hint="cs"/>
          <w:sz w:val="24"/>
          <w:szCs w:val="24"/>
          <w:rtl/>
        </w:rPr>
        <w:t xml:space="preserve">כותבות המאמר מעלות חשש כי ככל שהעולם ינקוט במדיניות של צנע, יפחת סיוע של מדינות כלפי זרים. בסיס לכך הוא העובדה כי מדינות תורמות טענו כי אינן יכולות לעמוד בהתחייבות לספק 0.7% מהכנסתן הלאומית הגולמית לסיוע זר, לאחר ששווקי המניות קרסו והאבטלה הרקיעה. זאת על רקע של </w:t>
      </w:r>
      <w:r w:rsidRPr="00055655">
        <w:rPr>
          <w:rFonts w:ascii="David" w:hAnsi="David" w:cs="David"/>
          <w:sz w:val="24"/>
          <w:szCs w:val="24"/>
          <w:rtl/>
        </w:rPr>
        <w:t>רמת סיוע</w:t>
      </w:r>
      <w:r w:rsidRPr="00055655">
        <w:rPr>
          <w:rFonts w:ascii="David" w:hAnsi="David" w:cs="David" w:hint="cs"/>
          <w:sz w:val="24"/>
          <w:szCs w:val="24"/>
          <w:rtl/>
        </w:rPr>
        <w:t xml:space="preserve"> </w:t>
      </w:r>
      <w:r w:rsidRPr="00055655">
        <w:rPr>
          <w:rFonts w:ascii="David" w:hAnsi="David" w:cs="David"/>
          <w:sz w:val="24"/>
          <w:szCs w:val="24"/>
          <w:rtl/>
        </w:rPr>
        <w:t xml:space="preserve">זרה נמוכה </w:t>
      </w:r>
      <w:r w:rsidRPr="00055655">
        <w:rPr>
          <w:rFonts w:ascii="David" w:hAnsi="David" w:cs="David" w:hint="cs"/>
          <w:sz w:val="24"/>
          <w:szCs w:val="24"/>
          <w:rtl/>
        </w:rPr>
        <w:t>מבסיסה בכל אופן</w:t>
      </w:r>
      <w:r w:rsidRPr="00055655">
        <w:rPr>
          <w:rFonts w:ascii="David" w:hAnsi="David" w:cs="David"/>
          <w:sz w:val="24"/>
          <w:szCs w:val="24"/>
          <w:rtl/>
        </w:rPr>
        <w:t xml:space="preserve">- 0.17 אחוז </w:t>
      </w:r>
      <w:proofErr w:type="spellStart"/>
      <w:r w:rsidRPr="00055655">
        <w:rPr>
          <w:rFonts w:ascii="David" w:hAnsi="David" w:cs="David"/>
          <w:sz w:val="24"/>
          <w:szCs w:val="24"/>
          <w:rtl/>
        </w:rPr>
        <w:t>מהתמ"ג</w:t>
      </w:r>
      <w:proofErr w:type="spellEnd"/>
      <w:r w:rsidRPr="00055655">
        <w:rPr>
          <w:rFonts w:ascii="David" w:hAnsi="David" w:cs="David"/>
          <w:sz w:val="24"/>
          <w:szCs w:val="24"/>
          <w:rtl/>
        </w:rPr>
        <w:t xml:space="preserve"> בארצות הברית לעומת 0.61 אחוז לגרמניה ו -0.94 אחוז לנורבגיה</w:t>
      </w:r>
      <w:r w:rsidRPr="00055655">
        <w:rPr>
          <w:rFonts w:ascii="David" w:hAnsi="David" w:cs="David" w:hint="cs"/>
          <w:sz w:val="24"/>
          <w:szCs w:val="24"/>
          <w:rtl/>
        </w:rPr>
        <w:t>.</w:t>
      </w:r>
    </w:p>
    <w:p w14:paraId="408412A1"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 xml:space="preserve">מנהיגי העולם תיאמו והפיצו במהרה מידע הנוגע להתרחקות חברתית, בדיקות, מעקב אחר קשרים, סטנדרטים לתזמון פתיחת שווקי הכלכלה- אלו בוססו על צרכים רפואיים (להאט/להפוך את שיעורי ההדבקה והתמותה) + ניתוח ההשפעה ההרסנית על אנשי ומשפחות העולם, ובמיוחד על אלו שכבר סובלים בו מלפני כן (רעבים, עניים, חולים או אלו שאין להם גישה לטיפולים רפואיים). </w:t>
      </w:r>
    </w:p>
    <w:p w14:paraId="25CB7C89" w14:textId="77777777" w:rsidR="00D50006" w:rsidRDefault="00D50006" w:rsidP="00D50006">
      <w:pPr>
        <w:pStyle w:val="a6"/>
        <w:numPr>
          <w:ilvl w:val="0"/>
          <w:numId w:val="1"/>
        </w:numPr>
        <w:bidi/>
        <w:spacing w:line="276" w:lineRule="auto"/>
        <w:jc w:val="both"/>
        <w:rPr>
          <w:rFonts w:ascii="David" w:hAnsi="David" w:cs="David"/>
          <w:sz w:val="24"/>
          <w:szCs w:val="24"/>
        </w:rPr>
      </w:pPr>
      <w:r w:rsidRPr="005B5E15">
        <w:rPr>
          <w:rFonts w:ascii="David" w:hAnsi="David" w:cs="David"/>
          <w:sz w:val="24"/>
          <w:szCs w:val="24"/>
          <w:rtl/>
        </w:rPr>
        <w:t xml:space="preserve">תשומת לב רבה יותר תוקדש לעלייה המדאיגה באלימות מגדרית ובבית במשפחה בקרב אלה שביתם אינו מקלט, כמו גם להשפעת הכיבוי הכולל של בתי הספר על ילדים והורים, ובמיוחד </w:t>
      </w:r>
      <w:proofErr w:type="spellStart"/>
      <w:r w:rsidRPr="005B5E15">
        <w:rPr>
          <w:rFonts w:ascii="David" w:hAnsi="David" w:cs="David"/>
          <w:sz w:val="24"/>
          <w:szCs w:val="24"/>
          <w:rtl/>
        </w:rPr>
        <w:t>אמהות</w:t>
      </w:r>
      <w:proofErr w:type="spellEnd"/>
      <w:r>
        <w:rPr>
          <w:rFonts w:ascii="David" w:hAnsi="David" w:cs="David" w:hint="cs"/>
          <w:sz w:val="24"/>
          <w:szCs w:val="24"/>
          <w:rtl/>
        </w:rPr>
        <w:t>.</w:t>
      </w:r>
    </w:p>
    <w:p w14:paraId="0A7569A4" w14:textId="77777777" w:rsidR="00D50006" w:rsidRDefault="00D50006" w:rsidP="00D50006">
      <w:pPr>
        <w:pStyle w:val="a6"/>
        <w:numPr>
          <w:ilvl w:val="0"/>
          <w:numId w:val="1"/>
        </w:numPr>
        <w:bidi/>
        <w:spacing w:line="276" w:lineRule="auto"/>
        <w:jc w:val="both"/>
        <w:rPr>
          <w:rFonts w:ascii="David" w:hAnsi="David" w:cs="David"/>
          <w:sz w:val="24"/>
          <w:szCs w:val="24"/>
        </w:rPr>
      </w:pPr>
      <w:r w:rsidRPr="005B5E15">
        <w:rPr>
          <w:rFonts w:ascii="David" w:hAnsi="David" w:cs="David"/>
          <w:sz w:val="24"/>
          <w:szCs w:val="24"/>
          <w:rtl/>
        </w:rPr>
        <w:t xml:space="preserve">אימוץ קריטריונים משותפים יפחית את </w:t>
      </w:r>
      <w:r>
        <w:rPr>
          <w:rFonts w:ascii="David" w:hAnsi="David" w:cs="David" w:hint="cs"/>
          <w:sz w:val="24"/>
          <w:szCs w:val="24"/>
          <w:rtl/>
        </w:rPr>
        <w:t>הכעס</w:t>
      </w:r>
      <w:r w:rsidRPr="005B5E15">
        <w:rPr>
          <w:rFonts w:ascii="David" w:hAnsi="David" w:cs="David"/>
          <w:sz w:val="24"/>
          <w:szCs w:val="24"/>
          <w:rtl/>
        </w:rPr>
        <w:t xml:space="preserve"> על ההבדלים האזוריים ויעורר תחושה של סולידריות.</w:t>
      </w:r>
      <w:r w:rsidRPr="005B5E15">
        <w:rPr>
          <w:rtl/>
        </w:rPr>
        <w:t xml:space="preserve"> </w:t>
      </w:r>
      <w:r w:rsidRPr="005B5E15">
        <w:rPr>
          <w:rFonts w:ascii="David" w:hAnsi="David" w:cs="David"/>
          <w:sz w:val="24"/>
          <w:szCs w:val="24"/>
          <w:rtl/>
        </w:rPr>
        <w:t>באופן בינלאומי ובין-לאומי, כישלונן של הרשויות לפרסם ולתמוך בתקנים כאלה הביא לכעס הולך וגובר בין מי שרודפים למי שמסרב לעשות זאת</w:t>
      </w:r>
    </w:p>
    <w:p w14:paraId="55627232" w14:textId="77777777" w:rsidR="00D50006" w:rsidRDefault="00D50006" w:rsidP="00D50006">
      <w:pPr>
        <w:bidi/>
        <w:spacing w:line="276" w:lineRule="auto"/>
        <w:jc w:val="both"/>
        <w:rPr>
          <w:rFonts w:ascii="David" w:hAnsi="David" w:cs="David"/>
          <w:sz w:val="24"/>
          <w:szCs w:val="24"/>
          <w:rtl/>
        </w:rPr>
      </w:pPr>
      <w:r w:rsidRPr="005B5E15">
        <w:rPr>
          <w:rFonts w:ascii="David" w:hAnsi="David" w:cs="David"/>
          <w:sz w:val="24"/>
          <w:szCs w:val="24"/>
          <w:rtl/>
        </w:rPr>
        <w:t>אוכלוסיות שונות, כלל ושוליים</w:t>
      </w:r>
    </w:p>
    <w:p w14:paraId="3CC3DC27" w14:textId="77777777" w:rsidR="00D50006" w:rsidRDefault="00D50006" w:rsidP="00D50006">
      <w:pPr>
        <w:pStyle w:val="a6"/>
        <w:numPr>
          <w:ilvl w:val="0"/>
          <w:numId w:val="1"/>
        </w:numPr>
        <w:bidi/>
        <w:spacing w:line="276" w:lineRule="auto"/>
        <w:jc w:val="both"/>
        <w:rPr>
          <w:rFonts w:ascii="David" w:hAnsi="David" w:cs="David"/>
          <w:sz w:val="24"/>
          <w:szCs w:val="24"/>
        </w:rPr>
      </w:pPr>
      <w:r w:rsidRPr="00E501FD">
        <w:rPr>
          <w:rFonts w:ascii="David" w:hAnsi="David" w:cs="David"/>
          <w:sz w:val="24"/>
          <w:szCs w:val="24"/>
          <w:rtl/>
        </w:rPr>
        <w:t xml:space="preserve">נשים, מיעוטים גזעיים / דתיים, פליטים ועקורים, אנשים עם מוגבלות, אוכלוסיות מבוגרות, קהילת </w:t>
      </w:r>
      <w:r w:rsidRPr="00E501FD">
        <w:rPr>
          <w:rFonts w:ascii="David" w:hAnsi="David" w:cs="David"/>
          <w:sz w:val="24"/>
          <w:szCs w:val="24"/>
        </w:rPr>
        <w:t>LGTBI</w:t>
      </w:r>
      <w:r w:rsidRPr="00E501FD">
        <w:rPr>
          <w:rFonts w:ascii="David" w:hAnsi="David" w:cs="David"/>
          <w:sz w:val="24"/>
          <w:szCs w:val="24"/>
          <w:rtl/>
        </w:rPr>
        <w:t xml:space="preserve"> ואוכלוסיות ילידיות לנגיף</w:t>
      </w:r>
      <w:r>
        <w:rPr>
          <w:rFonts w:ascii="David" w:hAnsi="David" w:cs="David" w:hint="cs"/>
          <w:sz w:val="24"/>
          <w:szCs w:val="24"/>
          <w:rtl/>
        </w:rPr>
        <w:t xml:space="preserve"> - אם אלו יהיו בעמדות של מנהיגות וקבלות החלטות, זה ישקף את הפגיעות שלהם + את האמת הקרקעית = </w:t>
      </w:r>
      <w:r w:rsidRPr="001F2ACF">
        <w:rPr>
          <w:rFonts w:ascii="David" w:hAnsi="David" w:cs="David"/>
          <w:sz w:val="24"/>
          <w:szCs w:val="24"/>
          <w:rtl/>
        </w:rPr>
        <w:t>חברי קבוצות שוליות או מדוכאות מביאים תובנות ייחודיות המכריעות בגיבוש המדיניות</w:t>
      </w:r>
      <w:r>
        <w:rPr>
          <w:rFonts w:ascii="David" w:hAnsi="David" w:cs="David" w:hint="cs"/>
          <w:sz w:val="24"/>
          <w:szCs w:val="24"/>
          <w:rtl/>
        </w:rPr>
        <w:t>. בעניין המגדרי, דגש על פגיעות בנושאים של אלימות מבוססת מגדר / איום של ניצול מיני + הבטחה של קיום הקהילה באמצעים בריאותיים- חשיבות הנשים במקצועות הסיכון וגורמים אחרים (נשים הם 80% מכוח העבודה בבתי חולים ובתי אבות, לפי המאמר, ולמרות זאת סגן הנשיא פנס פרסם תמונה של 16 גברים בחליפות בבית הלבן).</w:t>
      </w:r>
    </w:p>
    <w:p w14:paraId="40E1A4E7"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w:t>
      </w:r>
      <w:proofErr w:type="spellStart"/>
      <w:r>
        <w:rPr>
          <w:rFonts w:ascii="David" w:hAnsi="David" w:cs="David" w:hint="cs"/>
          <w:sz w:val="24"/>
          <w:szCs w:val="24"/>
          <w:rtl/>
        </w:rPr>
        <w:t>פמניזם</w:t>
      </w:r>
      <w:proofErr w:type="spellEnd"/>
      <w:r>
        <w:rPr>
          <w:rFonts w:ascii="David" w:hAnsi="David" w:cs="David" w:hint="cs"/>
          <w:sz w:val="24"/>
          <w:szCs w:val="24"/>
          <w:rtl/>
        </w:rPr>
        <w:t xml:space="preserve"> בוחן" ("פמיניזם עמדתי"- ניתן להבהיר מילולית בדרכים שונות) - אסכולה פמיניסטית לפיה יש לבחון את מדעי החברה הפמיניסטית מנקודת המבט של נשים (או קבוצת </w:t>
      </w:r>
      <w:r>
        <w:rPr>
          <w:rFonts w:ascii="David" w:hAnsi="David" w:cs="David" w:hint="cs"/>
          <w:sz w:val="24"/>
          <w:szCs w:val="24"/>
          <w:rtl/>
        </w:rPr>
        <w:lastRenderedPageBreak/>
        <w:t xml:space="preserve">נשים מסוימת). </w:t>
      </w:r>
      <w:proofErr w:type="spellStart"/>
      <w:r>
        <w:rPr>
          <w:rFonts w:ascii="David" w:hAnsi="David" w:cs="David" w:hint="cs"/>
          <w:sz w:val="24"/>
          <w:szCs w:val="24"/>
          <w:rtl/>
        </w:rPr>
        <w:t>פטרישה</w:t>
      </w:r>
      <w:proofErr w:type="spellEnd"/>
      <w:r>
        <w:rPr>
          <w:rFonts w:ascii="David" w:hAnsi="David" w:cs="David" w:hint="cs"/>
          <w:sz w:val="24"/>
          <w:szCs w:val="24"/>
          <w:rtl/>
        </w:rPr>
        <w:t xml:space="preserve"> היל </w:t>
      </w:r>
      <w:proofErr w:type="spellStart"/>
      <w:r>
        <w:rPr>
          <w:rFonts w:ascii="David" w:hAnsi="David" w:cs="David" w:hint="cs"/>
          <w:sz w:val="24"/>
          <w:szCs w:val="24"/>
          <w:rtl/>
        </w:rPr>
        <w:t>קולינס</w:t>
      </w:r>
      <w:proofErr w:type="spellEnd"/>
      <w:r>
        <w:rPr>
          <w:rFonts w:ascii="David" w:hAnsi="David" w:cs="David" w:hint="cs"/>
          <w:sz w:val="24"/>
          <w:szCs w:val="24"/>
          <w:rtl/>
        </w:rPr>
        <w:t xml:space="preserve"> ציינה כי לנשים יש כישורים טובים יותר להבנת היבטים שונים בעולם</w:t>
      </w:r>
      <w:r>
        <w:rPr>
          <w:rStyle w:val="a5"/>
          <w:rFonts w:ascii="David" w:hAnsi="David" w:cs="David"/>
          <w:sz w:val="24"/>
          <w:szCs w:val="24"/>
          <w:rtl/>
        </w:rPr>
        <w:footnoteReference w:id="1"/>
      </w:r>
      <w:r>
        <w:rPr>
          <w:rFonts w:ascii="David" w:hAnsi="David" w:cs="David" w:hint="cs"/>
          <w:sz w:val="24"/>
          <w:szCs w:val="24"/>
          <w:rtl/>
        </w:rPr>
        <w:t xml:space="preserve">. </w:t>
      </w:r>
    </w:p>
    <w:p w14:paraId="2B7FF881" w14:textId="77777777" w:rsidR="00D50006" w:rsidRDefault="00D50006" w:rsidP="00D50006">
      <w:pPr>
        <w:pStyle w:val="a6"/>
        <w:bidi/>
        <w:spacing w:line="276" w:lineRule="auto"/>
        <w:jc w:val="both"/>
        <w:rPr>
          <w:rFonts w:ascii="David" w:hAnsi="David" w:cs="David"/>
          <w:sz w:val="24"/>
          <w:szCs w:val="24"/>
          <w:rtl/>
        </w:rPr>
      </w:pPr>
      <w:r>
        <w:rPr>
          <w:rFonts w:ascii="David" w:hAnsi="David" w:cs="David" w:hint="cs"/>
          <w:sz w:val="24"/>
          <w:szCs w:val="24"/>
          <w:rtl/>
        </w:rPr>
        <w:t xml:space="preserve">פטרישיה </w:t>
      </w:r>
      <w:proofErr w:type="spellStart"/>
      <w:r>
        <w:rPr>
          <w:rFonts w:ascii="David" w:hAnsi="David" w:cs="David" w:hint="cs"/>
          <w:sz w:val="24"/>
          <w:szCs w:val="24"/>
          <w:rtl/>
        </w:rPr>
        <w:t>קלוג</w:t>
      </w:r>
      <w:proofErr w:type="spellEnd"/>
      <w:r>
        <w:rPr>
          <w:rFonts w:ascii="David" w:hAnsi="David" w:cs="David" w:hint="cs"/>
          <w:sz w:val="24"/>
          <w:szCs w:val="24"/>
          <w:rtl/>
        </w:rPr>
        <w:t xml:space="preserve"> הציעה כי ראוי להפוך את חווית הנשים לנקודת המוצא, בנוסף לחוויי</w:t>
      </w:r>
      <w:r>
        <w:rPr>
          <w:rFonts w:ascii="David" w:hAnsi="David" w:cs="David" w:hint="eastAsia"/>
          <w:sz w:val="24"/>
          <w:szCs w:val="24"/>
          <w:rtl/>
        </w:rPr>
        <w:t>ת</w:t>
      </w:r>
      <w:r>
        <w:rPr>
          <w:rFonts w:ascii="David" w:hAnsi="David" w:cs="David" w:hint="cs"/>
          <w:sz w:val="24"/>
          <w:szCs w:val="24"/>
          <w:rtl/>
        </w:rPr>
        <w:t xml:space="preserve"> הגברים ולעיתים אף במקום חווית הגברים</w:t>
      </w:r>
      <w:r>
        <w:rPr>
          <w:rStyle w:val="a5"/>
          <w:rFonts w:ascii="David" w:hAnsi="David" w:cs="David"/>
          <w:sz w:val="24"/>
          <w:szCs w:val="24"/>
          <w:rtl/>
        </w:rPr>
        <w:footnoteReference w:id="2"/>
      </w:r>
      <w:r>
        <w:rPr>
          <w:rFonts w:ascii="David" w:hAnsi="David" w:cs="David" w:hint="cs"/>
          <w:sz w:val="24"/>
          <w:szCs w:val="24"/>
          <w:rtl/>
        </w:rPr>
        <w:t>.</w:t>
      </w:r>
    </w:p>
    <w:p w14:paraId="676D2462"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בא לידי ביטוי כבר כיום- גורמים בינ"ל (כולל הוועדה הבינ"ל לסוכנות האו"ם) מבטאים גישה כוללת-מגוונת-שוויונית באמצעותה משתקפים צרכים ספציפיים של קבוצות מיעוט כאמור, ביניהן נשים.</w:t>
      </w:r>
      <w:r w:rsidRPr="004F6C31">
        <w:rPr>
          <w:rtl/>
        </w:rPr>
        <w:t xml:space="preserve"> </w:t>
      </w:r>
      <w:r w:rsidRPr="004F6C31">
        <w:rPr>
          <w:rFonts w:ascii="David" w:hAnsi="David" w:cs="David"/>
          <w:sz w:val="24"/>
          <w:szCs w:val="24"/>
          <w:rtl/>
        </w:rPr>
        <w:t xml:space="preserve">גופים מתואמים עולמיים מייצרים ומתחילים ליישם מדיניות </w:t>
      </w:r>
      <w:proofErr w:type="spellStart"/>
      <w:r w:rsidRPr="004F6C31">
        <w:rPr>
          <w:rFonts w:ascii="David" w:hAnsi="David" w:cs="David"/>
          <w:sz w:val="24"/>
          <w:szCs w:val="24"/>
          <w:rtl/>
        </w:rPr>
        <w:t>ותכניות</w:t>
      </w:r>
      <w:proofErr w:type="spellEnd"/>
      <w:r w:rsidRPr="004F6C31">
        <w:rPr>
          <w:rFonts w:ascii="David" w:hAnsi="David" w:cs="David"/>
          <w:sz w:val="24"/>
          <w:szCs w:val="24"/>
          <w:rtl/>
        </w:rPr>
        <w:t xml:space="preserve"> פעולה מתוחכמות, </w:t>
      </w:r>
      <w:proofErr w:type="spellStart"/>
      <w:r w:rsidRPr="004F6C31">
        <w:rPr>
          <w:rFonts w:ascii="David" w:hAnsi="David" w:cs="David"/>
          <w:sz w:val="24"/>
          <w:szCs w:val="24"/>
          <w:rtl/>
        </w:rPr>
        <w:t>ניואנסות</w:t>
      </w:r>
      <w:proofErr w:type="spellEnd"/>
      <w:r w:rsidRPr="004F6C31">
        <w:rPr>
          <w:rFonts w:ascii="David" w:hAnsi="David" w:cs="David"/>
          <w:sz w:val="24"/>
          <w:szCs w:val="24"/>
          <w:rtl/>
        </w:rPr>
        <w:t xml:space="preserve"> ומובחנות,</w:t>
      </w:r>
      <w:r>
        <w:rPr>
          <w:rFonts w:ascii="David" w:hAnsi="David" w:cs="David" w:hint="cs"/>
          <w:sz w:val="24"/>
          <w:szCs w:val="24"/>
          <w:rtl/>
        </w:rPr>
        <w:t xml:space="preserve"> לאחר </w:t>
      </w:r>
      <w:r w:rsidRPr="004F6C31">
        <w:rPr>
          <w:rFonts w:ascii="David" w:hAnsi="David" w:cs="David"/>
          <w:sz w:val="24"/>
          <w:szCs w:val="24"/>
          <w:rtl/>
        </w:rPr>
        <w:t>התייעצויות רחבות עם בעלי העניין המקומיים</w:t>
      </w:r>
      <w:r>
        <w:rPr>
          <w:rFonts w:ascii="David" w:hAnsi="David" w:cs="David" w:hint="cs"/>
          <w:sz w:val="24"/>
          <w:szCs w:val="24"/>
          <w:rtl/>
        </w:rPr>
        <w:t xml:space="preserve">. ארגונים הומניטריים ותורמים בינ"ל משקיעים משאבים במניעת אסונות עקב התפשטות הנגיף במדינות מתפתחות / </w:t>
      </w:r>
      <w:r w:rsidRPr="001B5C59">
        <w:rPr>
          <w:rFonts w:ascii="David" w:hAnsi="David" w:cs="David"/>
          <w:sz w:val="24"/>
          <w:szCs w:val="24"/>
          <w:rtl/>
        </w:rPr>
        <w:t xml:space="preserve">באזורים העומדים בפני </w:t>
      </w:r>
      <w:r>
        <w:rPr>
          <w:rFonts w:ascii="David" w:hAnsi="David" w:cs="David" w:hint="cs"/>
          <w:sz w:val="24"/>
          <w:szCs w:val="24"/>
          <w:rtl/>
        </w:rPr>
        <w:t xml:space="preserve">סכנה כמו </w:t>
      </w:r>
      <w:r w:rsidRPr="001B5C59">
        <w:rPr>
          <w:rFonts w:ascii="David" w:hAnsi="David" w:cs="David"/>
          <w:sz w:val="24"/>
          <w:szCs w:val="24"/>
          <w:rtl/>
        </w:rPr>
        <w:t>סכסוך ממושך</w:t>
      </w:r>
      <w:r>
        <w:rPr>
          <w:rFonts w:ascii="David" w:hAnsi="David" w:cs="David" w:hint="cs"/>
          <w:sz w:val="24"/>
          <w:szCs w:val="24"/>
          <w:rtl/>
        </w:rPr>
        <w:t xml:space="preserve">, אסונות טבע / מחנות עמוסים כמו עקורים בהם מתגוררים אוכלוסיות צפופות ומוחלשות </w:t>
      </w:r>
      <w:proofErr w:type="spellStart"/>
      <w:r>
        <w:rPr>
          <w:rFonts w:ascii="David" w:hAnsi="David" w:cs="David" w:hint="cs"/>
          <w:sz w:val="24"/>
          <w:szCs w:val="24"/>
          <w:rtl/>
        </w:rPr>
        <w:t>וכו</w:t>
      </w:r>
      <w:proofErr w:type="spellEnd"/>
      <w:r>
        <w:rPr>
          <w:rFonts w:ascii="David" w:hAnsi="David" w:cs="David" w:hint="cs"/>
          <w:sz w:val="24"/>
          <w:szCs w:val="24"/>
          <w:rtl/>
        </w:rPr>
        <w:t>'.</w:t>
      </w:r>
    </w:p>
    <w:p w14:paraId="6119B44B" w14:textId="77777777" w:rsidR="00D50006" w:rsidRDefault="00D50006" w:rsidP="00D50006">
      <w:pPr>
        <w:bidi/>
        <w:spacing w:line="276" w:lineRule="auto"/>
        <w:jc w:val="both"/>
        <w:rPr>
          <w:rFonts w:ascii="David" w:hAnsi="David" w:cs="David"/>
          <w:sz w:val="24"/>
          <w:szCs w:val="24"/>
          <w:rtl/>
        </w:rPr>
      </w:pPr>
      <w:r>
        <w:rPr>
          <w:rFonts w:ascii="David" w:hAnsi="David" w:cs="David" w:hint="cs"/>
          <w:sz w:val="24"/>
          <w:szCs w:val="24"/>
          <w:rtl/>
        </w:rPr>
        <w:t>מאה של התקדמות</w:t>
      </w:r>
    </w:p>
    <w:p w14:paraId="32268248" w14:textId="77777777" w:rsid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 xml:space="preserve">1918- העולם יצא ממלחמת העולם הראשונה שהייתה הרסנית ונאלץ להלחם מול שפעת העופות, נכשל והיא הרגה יותר מ-50 </w:t>
      </w:r>
      <w:proofErr w:type="spellStart"/>
      <w:r>
        <w:rPr>
          <w:rFonts w:ascii="David" w:hAnsi="David" w:cs="David" w:hint="cs"/>
          <w:sz w:val="24"/>
          <w:szCs w:val="24"/>
          <w:rtl/>
        </w:rPr>
        <w:t>מליון</w:t>
      </w:r>
      <w:proofErr w:type="spellEnd"/>
      <w:r>
        <w:rPr>
          <w:rFonts w:ascii="David" w:hAnsi="David" w:cs="David" w:hint="cs"/>
          <w:sz w:val="24"/>
          <w:szCs w:val="24"/>
          <w:rtl/>
        </w:rPr>
        <w:t xml:space="preserve"> איש והדביקה מעל שליש מהאנושות. והנה מאה שנה אח"כ, על כל תפארתו, הקורונה לא יגרום למה שגרם הנגיף אז.</w:t>
      </w:r>
    </w:p>
    <w:p w14:paraId="0A60C041" w14:textId="77777777" w:rsidR="00D50006" w:rsidRDefault="00D50006" w:rsidP="00D50006">
      <w:pPr>
        <w:pStyle w:val="a6"/>
        <w:numPr>
          <w:ilvl w:val="0"/>
          <w:numId w:val="1"/>
        </w:numPr>
        <w:bidi/>
        <w:spacing w:line="276" w:lineRule="auto"/>
        <w:jc w:val="both"/>
        <w:rPr>
          <w:rFonts w:ascii="David" w:hAnsi="David" w:cs="David"/>
          <w:sz w:val="24"/>
          <w:szCs w:val="24"/>
        </w:rPr>
      </w:pPr>
      <w:r w:rsidRPr="008D355A">
        <w:rPr>
          <w:rFonts w:ascii="David" w:hAnsi="David" w:cs="David"/>
          <w:sz w:val="24"/>
          <w:szCs w:val="24"/>
          <w:rtl/>
        </w:rPr>
        <w:t>מאה שנים של התקדמות היסטורית במדע, רפואה, בריאות הציבור, תברואה, תזונה וחינוך</w:t>
      </w:r>
      <w:r>
        <w:rPr>
          <w:rFonts w:ascii="David" w:hAnsi="David" w:cs="David" w:hint="cs"/>
          <w:sz w:val="24"/>
          <w:szCs w:val="24"/>
          <w:rtl/>
        </w:rPr>
        <w:t xml:space="preserve"> במקביל </w:t>
      </w:r>
      <w:r w:rsidRPr="001B5C59">
        <w:rPr>
          <w:rFonts w:ascii="David" w:hAnsi="David" w:cs="David"/>
          <w:sz w:val="24"/>
          <w:szCs w:val="24"/>
          <w:rtl/>
        </w:rPr>
        <w:t>למאה של מהפכה פמיניסטית</w:t>
      </w:r>
      <w:r>
        <w:rPr>
          <w:rFonts w:ascii="David" w:hAnsi="David" w:cs="David" w:hint="cs"/>
          <w:sz w:val="24"/>
          <w:szCs w:val="24"/>
          <w:rtl/>
        </w:rPr>
        <w:t xml:space="preserve">- </w:t>
      </w:r>
      <w:r w:rsidRPr="008D355A">
        <w:rPr>
          <w:rFonts w:ascii="David" w:hAnsi="David" w:cs="David"/>
          <w:sz w:val="24"/>
          <w:szCs w:val="24"/>
          <w:rtl/>
        </w:rPr>
        <w:t xml:space="preserve">קידמה את השוויון בין המינים </w:t>
      </w:r>
      <w:proofErr w:type="spellStart"/>
      <w:r w:rsidRPr="008D355A">
        <w:rPr>
          <w:rFonts w:ascii="David" w:hAnsi="David" w:cs="David"/>
          <w:sz w:val="24"/>
          <w:szCs w:val="24"/>
          <w:rtl/>
        </w:rPr>
        <w:t>ואיפשרה</w:t>
      </w:r>
      <w:proofErr w:type="spellEnd"/>
      <w:r w:rsidRPr="008D355A">
        <w:rPr>
          <w:rFonts w:ascii="David" w:hAnsi="David" w:cs="David"/>
          <w:sz w:val="24"/>
          <w:szCs w:val="24"/>
          <w:rtl/>
        </w:rPr>
        <w:t xml:space="preserve"> לכל אח</w:t>
      </w:r>
      <w:r>
        <w:rPr>
          <w:rFonts w:ascii="David" w:hAnsi="David" w:cs="David" w:hint="cs"/>
          <w:sz w:val="24"/>
          <w:szCs w:val="24"/>
          <w:rtl/>
        </w:rPr>
        <w:t xml:space="preserve">ד </w:t>
      </w:r>
      <w:r w:rsidRPr="008D355A">
        <w:rPr>
          <w:rFonts w:ascii="David" w:hAnsi="David" w:cs="David"/>
          <w:sz w:val="24"/>
          <w:szCs w:val="24"/>
          <w:rtl/>
        </w:rPr>
        <w:t xml:space="preserve">מהתחומים הללו לשאוב יותר ויותר </w:t>
      </w:r>
      <w:r>
        <w:rPr>
          <w:rFonts w:ascii="David" w:hAnsi="David" w:cs="David" w:hint="cs"/>
          <w:sz w:val="24"/>
          <w:szCs w:val="24"/>
          <w:rtl/>
        </w:rPr>
        <w:t>מ</w:t>
      </w:r>
      <w:r w:rsidRPr="008D355A">
        <w:rPr>
          <w:rFonts w:ascii="David" w:hAnsi="David" w:cs="David"/>
          <w:sz w:val="24"/>
          <w:szCs w:val="24"/>
          <w:rtl/>
        </w:rPr>
        <w:t>מנהיגותן ותרומותיהן של נשים.</w:t>
      </w:r>
    </w:p>
    <w:p w14:paraId="327C0F1C" w14:textId="582F1AFB" w:rsidR="008F57A8" w:rsidRPr="00D50006" w:rsidRDefault="00D50006" w:rsidP="00D50006">
      <w:pPr>
        <w:pStyle w:val="a6"/>
        <w:numPr>
          <w:ilvl w:val="0"/>
          <w:numId w:val="1"/>
        </w:numPr>
        <w:bidi/>
        <w:spacing w:line="276" w:lineRule="auto"/>
        <w:jc w:val="both"/>
        <w:rPr>
          <w:rFonts w:ascii="David" w:hAnsi="David" w:cs="David"/>
          <w:sz w:val="24"/>
          <w:szCs w:val="24"/>
        </w:rPr>
      </w:pPr>
      <w:r>
        <w:rPr>
          <w:rFonts w:ascii="David" w:hAnsi="David" w:cs="David" w:hint="cs"/>
          <w:sz w:val="24"/>
          <w:szCs w:val="24"/>
          <w:rtl/>
        </w:rPr>
        <w:t xml:space="preserve">תארו לעצמכם עולם יפה, ואת מידת ההתקדמות בבניית מבנה בטחוני עולמי </w:t>
      </w:r>
      <w:r w:rsidRPr="008D355A">
        <w:rPr>
          <w:rFonts w:ascii="David" w:hAnsi="David" w:cs="David"/>
          <w:sz w:val="24"/>
          <w:szCs w:val="24"/>
          <w:rtl/>
        </w:rPr>
        <w:t>המבוסס על עקרונות נשיים של שיתוף פעולה, ביטחון אנושי, פרגמטיזם, שקיפות וכלה.</w:t>
      </w:r>
    </w:p>
    <w:sectPr w:rsidR="008F57A8" w:rsidRPr="00D500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E3FA" w14:textId="77777777" w:rsidR="00E650C7" w:rsidRDefault="00E650C7" w:rsidP="00D50006">
      <w:pPr>
        <w:spacing w:after="0" w:line="240" w:lineRule="auto"/>
      </w:pPr>
      <w:r>
        <w:separator/>
      </w:r>
    </w:p>
  </w:endnote>
  <w:endnote w:type="continuationSeparator" w:id="0">
    <w:p w14:paraId="6ADBC1CC" w14:textId="77777777" w:rsidR="00E650C7" w:rsidRDefault="00E650C7" w:rsidP="00D5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A435" w14:textId="77777777" w:rsidR="00E650C7" w:rsidRDefault="00E650C7" w:rsidP="00D50006">
      <w:pPr>
        <w:spacing w:after="0" w:line="240" w:lineRule="auto"/>
      </w:pPr>
      <w:r>
        <w:separator/>
      </w:r>
    </w:p>
  </w:footnote>
  <w:footnote w:type="continuationSeparator" w:id="0">
    <w:p w14:paraId="34648DFB" w14:textId="77777777" w:rsidR="00E650C7" w:rsidRDefault="00E650C7" w:rsidP="00D50006">
      <w:pPr>
        <w:spacing w:after="0" w:line="240" w:lineRule="auto"/>
      </w:pPr>
      <w:r>
        <w:continuationSeparator/>
      </w:r>
    </w:p>
  </w:footnote>
  <w:footnote w:id="1">
    <w:p w14:paraId="18D6E680" w14:textId="77777777" w:rsidR="00D50006" w:rsidRPr="001F2ACF" w:rsidRDefault="00D50006" w:rsidP="00D50006">
      <w:pPr>
        <w:pStyle w:val="a3"/>
        <w:rPr>
          <w:rFonts w:hint="cs"/>
          <w:rtl/>
        </w:rPr>
      </w:pPr>
      <w:r w:rsidRPr="001F2ACF">
        <w:rPr>
          <w:rStyle w:val="a5"/>
        </w:rPr>
        <w:footnoteRef/>
      </w:r>
      <w:r w:rsidRPr="001F2ACF">
        <w:t xml:space="preserve"> </w:t>
      </w:r>
      <w:r w:rsidRPr="001F2ACF">
        <w:rPr>
          <w:rFonts w:ascii="Arial" w:hAnsi="Arial" w:cs="Arial"/>
        </w:rPr>
        <w:t>Patricia</w:t>
      </w:r>
      <w:r w:rsidRPr="001F2ACF">
        <w:rPr>
          <w:rFonts w:ascii="Arial" w:hAnsi="Arial" w:cs="Arial"/>
          <w:color w:val="202122"/>
        </w:rPr>
        <w:t> </w:t>
      </w:r>
      <w:r w:rsidRPr="001F2ACF">
        <w:rPr>
          <w:rFonts w:ascii="Arial" w:hAnsi="Arial" w:cs="Arial"/>
        </w:rPr>
        <w:t>Hill Collins</w:t>
      </w:r>
      <w:r w:rsidRPr="001F2ACF">
        <w:rPr>
          <w:rFonts w:ascii="Arial" w:hAnsi="Arial" w:cs="Arial" w:hint="cs"/>
          <w:rtl/>
        </w:rPr>
        <w:t xml:space="preserve"> </w:t>
      </w:r>
      <w:r w:rsidRPr="001F2ACF">
        <w:rPr>
          <w:rFonts w:ascii="Arial" w:hAnsi="Arial" w:cs="Arial"/>
          <w:color w:val="202122"/>
        </w:rPr>
        <w:t>(2009) Black feminist thought: knowledge, consciousness, and the politics of empowerment. New York: Routledge.</w:t>
      </w:r>
    </w:p>
  </w:footnote>
  <w:footnote w:id="2">
    <w:p w14:paraId="07556916" w14:textId="77777777" w:rsidR="00D50006" w:rsidRPr="001F2ACF" w:rsidRDefault="00D50006" w:rsidP="00D50006">
      <w:pPr>
        <w:pStyle w:val="a3"/>
        <w:rPr>
          <w:rFonts w:hint="cs"/>
          <w:rtl/>
        </w:rPr>
      </w:pPr>
      <w:r w:rsidRPr="001F2ACF">
        <w:rPr>
          <w:rStyle w:val="a5"/>
        </w:rPr>
        <w:footnoteRef/>
      </w:r>
      <w:r w:rsidRPr="001F2ACF">
        <w:rPr>
          <w:rFonts w:ascii="Arial" w:hAnsi="Arial" w:cs="Arial"/>
          <w:color w:val="202122"/>
        </w:rPr>
        <w:t xml:space="preserve"> Patricia Clough (1994) Feminist thought: desire, power, and academic discourse. Oxford, UK; Cambridge, Massachusetts: Blackwell.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843"/>
    <w:multiLevelType w:val="hybridMultilevel"/>
    <w:tmpl w:val="EA22A132"/>
    <w:lvl w:ilvl="0" w:tplc="D53E472C">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02"/>
    <w:rsid w:val="00330DDB"/>
    <w:rsid w:val="005B6102"/>
    <w:rsid w:val="00655E80"/>
    <w:rsid w:val="008F57A8"/>
    <w:rsid w:val="00D50006"/>
    <w:rsid w:val="00E65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F1F0"/>
  <w15:chartTrackingRefBased/>
  <w15:docId w15:val="{77222F78-9DC4-44A5-B2A9-F2D623EC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0006"/>
    <w:pPr>
      <w:spacing w:after="0" w:line="240" w:lineRule="auto"/>
    </w:pPr>
    <w:rPr>
      <w:sz w:val="20"/>
      <w:szCs w:val="20"/>
    </w:rPr>
  </w:style>
  <w:style w:type="character" w:customStyle="1" w:styleId="a4">
    <w:name w:val="טקסט הערת שוליים תו"/>
    <w:basedOn w:val="a0"/>
    <w:link w:val="a3"/>
    <w:uiPriority w:val="99"/>
    <w:semiHidden/>
    <w:rsid w:val="00D50006"/>
    <w:rPr>
      <w:sz w:val="20"/>
      <w:szCs w:val="20"/>
    </w:rPr>
  </w:style>
  <w:style w:type="character" w:styleId="a5">
    <w:name w:val="footnote reference"/>
    <w:basedOn w:val="a0"/>
    <w:uiPriority w:val="99"/>
    <w:semiHidden/>
    <w:unhideWhenUsed/>
    <w:rsid w:val="00D50006"/>
    <w:rPr>
      <w:vertAlign w:val="superscript"/>
    </w:rPr>
  </w:style>
  <w:style w:type="paragraph" w:styleId="a6">
    <w:name w:val="List Paragraph"/>
    <w:basedOn w:val="a"/>
    <w:uiPriority w:val="34"/>
    <w:qFormat/>
    <w:rsid w:val="00D50006"/>
    <w:pPr>
      <w:ind w:left="720"/>
      <w:contextualSpacing/>
    </w:pPr>
  </w:style>
  <w:style w:type="character" w:styleId="Hyperlink">
    <w:name w:val="Hyperlink"/>
    <w:basedOn w:val="a0"/>
    <w:uiPriority w:val="99"/>
    <w:semiHidden/>
    <w:unhideWhenUsed/>
    <w:rsid w:val="00330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nooni1111@gmail.com</dc:creator>
  <cp:keywords/>
  <dc:description/>
  <cp:lastModifiedBy>nooni1111@gmail.com</cp:lastModifiedBy>
  <cp:revision>3</cp:revision>
  <dcterms:created xsi:type="dcterms:W3CDTF">2020-08-10T15:30:00Z</dcterms:created>
  <dcterms:modified xsi:type="dcterms:W3CDTF">2020-08-10T16:59:00Z</dcterms:modified>
</cp:coreProperties>
</file>