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42" w:rsidRPr="00D34355" w:rsidRDefault="00ED1642" w:rsidP="00ED1642">
      <w:pPr>
        <w:shd w:val="clear" w:color="auto" w:fill="4472C4" w:themeFill="accent5"/>
        <w:spacing w:after="0"/>
        <w:jc w:val="center"/>
        <w:rPr>
          <w:rFonts w:ascii="David" w:hAnsi="David" w:cs="David"/>
          <w:b/>
          <w:bCs/>
          <w:color w:val="FF0000"/>
          <w:sz w:val="32"/>
          <w:szCs w:val="32"/>
          <w:u w:val="single"/>
          <w:rtl/>
        </w:rPr>
      </w:pPr>
      <w:bookmarkStart w:id="0" w:name="_GoBack"/>
      <w:bookmarkEnd w:id="0"/>
      <w:r w:rsidRPr="00D34355">
        <w:rPr>
          <w:rFonts w:ascii="David" w:hAnsi="David" w:cs="David" w:hint="cs"/>
          <w:b/>
          <w:bCs/>
          <w:color w:val="FF0000"/>
          <w:sz w:val="32"/>
          <w:szCs w:val="32"/>
          <w:u w:val="single"/>
          <w:rtl/>
        </w:rPr>
        <w:t>סיכום תרגולים:</w:t>
      </w:r>
    </w:p>
    <w:p w:rsidR="00ED1642" w:rsidRPr="007C4D72" w:rsidRDefault="00ED1642" w:rsidP="00ED1642">
      <w:pPr>
        <w:shd w:val="clear" w:color="auto" w:fill="E7E6E6" w:themeFill="background2"/>
        <w:spacing w:after="0"/>
        <w:jc w:val="center"/>
        <w:rPr>
          <w:rFonts w:ascii="David" w:hAnsi="David" w:cs="David"/>
          <w:b/>
          <w:bCs/>
          <w:u w:val="double"/>
          <w:rtl/>
        </w:rPr>
      </w:pPr>
      <w:r w:rsidRPr="007C4D72">
        <w:rPr>
          <w:rFonts w:ascii="David" w:hAnsi="David" w:cs="David"/>
          <w:b/>
          <w:bCs/>
          <w:u w:val="double"/>
          <w:shd w:val="clear" w:color="auto" w:fill="E7E6E6" w:themeFill="background2"/>
          <w:rtl/>
        </w:rPr>
        <w:t>הדין והסמכות החלה בנושאים שונים:</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1716"/>
        <w:gridCol w:w="2617"/>
        <w:gridCol w:w="2321"/>
        <w:gridCol w:w="2262"/>
      </w:tblGrid>
      <w:tr w:rsidR="00ED1642" w:rsidRPr="007C4D72" w:rsidTr="00102FE9">
        <w:tc>
          <w:tcPr>
            <w:tcW w:w="1076" w:type="dxa"/>
            <w:vAlign w:val="center"/>
          </w:tcPr>
          <w:p w:rsidR="00ED1642" w:rsidRPr="007C4D72" w:rsidRDefault="00ED1642" w:rsidP="00102FE9">
            <w:pPr>
              <w:spacing w:after="0" w:line="240" w:lineRule="auto"/>
              <w:jc w:val="center"/>
              <w:rPr>
                <w:rFonts w:ascii="David" w:hAnsi="David" w:cs="David"/>
                <w:rtl/>
              </w:rPr>
            </w:pPr>
          </w:p>
        </w:tc>
        <w:tc>
          <w:tcPr>
            <w:tcW w:w="1843" w:type="dxa"/>
            <w:vAlign w:val="center"/>
          </w:tcPr>
          <w:p w:rsidR="00ED1642" w:rsidRPr="007C4D72" w:rsidRDefault="00ED1642" w:rsidP="00102FE9">
            <w:pPr>
              <w:spacing w:after="0" w:line="240" w:lineRule="auto"/>
              <w:jc w:val="center"/>
              <w:rPr>
                <w:rFonts w:ascii="David" w:hAnsi="David" w:cs="David"/>
                <w:rtl/>
              </w:rPr>
            </w:pPr>
          </w:p>
        </w:tc>
        <w:tc>
          <w:tcPr>
            <w:tcW w:w="2835"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סמכות שיפוט</w:t>
            </w:r>
          </w:p>
        </w:tc>
        <w:tc>
          <w:tcPr>
            <w:tcW w:w="2538"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מה הדין החל?</w:t>
            </w:r>
          </w:p>
        </w:tc>
        <w:tc>
          <w:tcPr>
            <w:tcW w:w="2390"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אסמכתאות</w:t>
            </w:r>
          </w:p>
        </w:tc>
      </w:tr>
      <w:tr w:rsidR="00ED1642" w:rsidRPr="007C4D72" w:rsidTr="00102FE9">
        <w:tc>
          <w:tcPr>
            <w:tcW w:w="1076" w:type="dxa"/>
            <w:vMerge w:val="restart"/>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נישואין</w:t>
            </w:r>
          </w:p>
        </w:tc>
        <w:tc>
          <w:tcPr>
            <w:tcW w:w="1843"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תוקף הנישואין</w:t>
            </w:r>
          </w:p>
        </w:tc>
        <w:tc>
          <w:tcPr>
            <w:tcW w:w="2835" w:type="dxa"/>
            <w:vMerge w:val="restart"/>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 xml:space="preserve">סמכות ייחודית </w:t>
            </w:r>
            <w:r w:rsidRPr="007C4D72">
              <w:rPr>
                <w:rFonts w:ascii="David" w:hAnsi="David" w:cs="David" w:hint="cs"/>
                <w:u w:val="single"/>
                <w:rtl/>
              </w:rPr>
              <w:t>לביה"ד הדתי</w:t>
            </w:r>
          </w:p>
        </w:tc>
        <w:tc>
          <w:tcPr>
            <w:tcW w:w="2538" w:type="dxa"/>
            <w:vMerge w:val="restart"/>
            <w:vAlign w:val="center"/>
          </w:tcPr>
          <w:p w:rsidR="00ED1642" w:rsidRPr="007C4D72" w:rsidRDefault="00ED1642" w:rsidP="00102FE9">
            <w:pPr>
              <w:spacing w:after="0" w:line="240" w:lineRule="auto"/>
              <w:jc w:val="center"/>
              <w:rPr>
                <w:rFonts w:ascii="David" w:hAnsi="David" w:cs="David"/>
                <w:u w:val="single"/>
                <w:rtl/>
              </w:rPr>
            </w:pPr>
            <w:r w:rsidRPr="007C4D72">
              <w:rPr>
                <w:rFonts w:ascii="David" w:hAnsi="David" w:cs="David" w:hint="cs"/>
                <w:u w:val="single"/>
                <w:rtl/>
              </w:rPr>
              <w:t>דין דתי</w:t>
            </w:r>
          </w:p>
        </w:tc>
        <w:tc>
          <w:tcPr>
            <w:tcW w:w="2390" w:type="dxa"/>
            <w:vMerge w:val="restart"/>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סע' 47, 51 לדבר המלך במועצתו, סע' 2 לחוק שיפוט ביה"ד הרבניים</w:t>
            </w:r>
          </w:p>
        </w:tc>
      </w:tr>
      <w:tr w:rsidR="00ED1642" w:rsidRPr="007C4D72" w:rsidTr="00102FE9">
        <w:tc>
          <w:tcPr>
            <w:tcW w:w="1076" w:type="dxa"/>
            <w:vMerge/>
            <w:vAlign w:val="center"/>
          </w:tcPr>
          <w:p w:rsidR="00ED1642" w:rsidRPr="007C4D72" w:rsidRDefault="00ED1642" w:rsidP="00102FE9">
            <w:pPr>
              <w:spacing w:after="0" w:line="240" w:lineRule="auto"/>
              <w:jc w:val="center"/>
              <w:rPr>
                <w:rFonts w:ascii="David" w:hAnsi="David" w:cs="David"/>
                <w:rtl/>
              </w:rPr>
            </w:pPr>
          </w:p>
        </w:tc>
        <w:tc>
          <w:tcPr>
            <w:tcW w:w="1843"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כשרות להינשא</w:t>
            </w:r>
          </w:p>
        </w:tc>
        <w:tc>
          <w:tcPr>
            <w:tcW w:w="2835" w:type="dxa"/>
            <w:vMerge/>
            <w:vAlign w:val="center"/>
          </w:tcPr>
          <w:p w:rsidR="00ED1642" w:rsidRPr="007C4D72" w:rsidRDefault="00ED1642" w:rsidP="00102FE9">
            <w:pPr>
              <w:spacing w:after="0" w:line="240" w:lineRule="auto"/>
              <w:jc w:val="center"/>
              <w:rPr>
                <w:rFonts w:ascii="David" w:hAnsi="David" w:cs="David"/>
                <w:rtl/>
              </w:rPr>
            </w:pPr>
          </w:p>
        </w:tc>
        <w:tc>
          <w:tcPr>
            <w:tcW w:w="2538" w:type="dxa"/>
            <w:vMerge/>
            <w:vAlign w:val="center"/>
          </w:tcPr>
          <w:p w:rsidR="00ED1642" w:rsidRPr="007C4D72" w:rsidRDefault="00ED1642" w:rsidP="00102FE9">
            <w:pPr>
              <w:spacing w:after="0" w:line="240" w:lineRule="auto"/>
              <w:jc w:val="center"/>
              <w:rPr>
                <w:rFonts w:ascii="David" w:hAnsi="David" w:cs="David"/>
                <w:rtl/>
              </w:rPr>
            </w:pPr>
          </w:p>
        </w:tc>
        <w:tc>
          <w:tcPr>
            <w:tcW w:w="2390" w:type="dxa"/>
            <w:vMerge/>
            <w:vAlign w:val="center"/>
          </w:tcPr>
          <w:p w:rsidR="00ED1642" w:rsidRPr="007C4D72" w:rsidRDefault="00ED1642" w:rsidP="00102FE9">
            <w:pPr>
              <w:spacing w:after="0" w:line="240" w:lineRule="auto"/>
              <w:jc w:val="center"/>
              <w:rPr>
                <w:rFonts w:ascii="David" w:hAnsi="David" w:cs="David"/>
                <w:rtl/>
              </w:rPr>
            </w:pPr>
          </w:p>
        </w:tc>
      </w:tr>
      <w:tr w:rsidR="00ED1642" w:rsidRPr="007C4D72" w:rsidTr="00102FE9">
        <w:tc>
          <w:tcPr>
            <w:tcW w:w="1076" w:type="dxa"/>
            <w:vMerge/>
            <w:vAlign w:val="center"/>
          </w:tcPr>
          <w:p w:rsidR="00ED1642" w:rsidRPr="007C4D72" w:rsidRDefault="00ED1642" w:rsidP="00102FE9">
            <w:pPr>
              <w:spacing w:after="0" w:line="240" w:lineRule="auto"/>
              <w:jc w:val="center"/>
              <w:rPr>
                <w:rFonts w:ascii="David" w:hAnsi="David" w:cs="David"/>
                <w:rtl/>
              </w:rPr>
            </w:pPr>
          </w:p>
        </w:tc>
        <w:tc>
          <w:tcPr>
            <w:tcW w:w="1843"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תביעה לשלום בית</w:t>
            </w:r>
          </w:p>
        </w:tc>
        <w:tc>
          <w:tcPr>
            <w:tcW w:w="2835" w:type="dxa"/>
            <w:vMerge/>
            <w:vAlign w:val="center"/>
          </w:tcPr>
          <w:p w:rsidR="00ED1642" w:rsidRPr="007C4D72" w:rsidRDefault="00ED1642" w:rsidP="00102FE9">
            <w:pPr>
              <w:spacing w:after="0" w:line="240" w:lineRule="auto"/>
              <w:jc w:val="center"/>
              <w:rPr>
                <w:rFonts w:ascii="David" w:hAnsi="David" w:cs="David"/>
                <w:rtl/>
              </w:rPr>
            </w:pPr>
          </w:p>
        </w:tc>
        <w:tc>
          <w:tcPr>
            <w:tcW w:w="2538" w:type="dxa"/>
            <w:vMerge/>
            <w:vAlign w:val="center"/>
          </w:tcPr>
          <w:p w:rsidR="00ED1642" w:rsidRPr="007C4D72" w:rsidRDefault="00ED1642" w:rsidP="00102FE9">
            <w:pPr>
              <w:spacing w:after="0" w:line="240" w:lineRule="auto"/>
              <w:jc w:val="center"/>
              <w:rPr>
                <w:rFonts w:ascii="David" w:hAnsi="David" w:cs="David"/>
                <w:rtl/>
              </w:rPr>
            </w:pPr>
          </w:p>
        </w:tc>
        <w:tc>
          <w:tcPr>
            <w:tcW w:w="2390" w:type="dxa"/>
            <w:vMerge/>
            <w:vAlign w:val="center"/>
          </w:tcPr>
          <w:p w:rsidR="00ED1642" w:rsidRPr="007C4D72" w:rsidRDefault="00ED1642" w:rsidP="00102FE9">
            <w:pPr>
              <w:spacing w:after="0" w:line="240" w:lineRule="auto"/>
              <w:jc w:val="center"/>
              <w:rPr>
                <w:rFonts w:ascii="David" w:hAnsi="David" w:cs="David"/>
                <w:rtl/>
              </w:rPr>
            </w:pPr>
          </w:p>
        </w:tc>
      </w:tr>
      <w:tr w:rsidR="00ED1642" w:rsidRPr="007C4D72" w:rsidTr="00102FE9">
        <w:tc>
          <w:tcPr>
            <w:tcW w:w="1076"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גירושין</w:t>
            </w:r>
          </w:p>
        </w:tc>
        <w:tc>
          <w:tcPr>
            <w:tcW w:w="1843" w:type="dxa"/>
            <w:vAlign w:val="center"/>
          </w:tcPr>
          <w:p w:rsidR="00ED1642" w:rsidRPr="007C4D72" w:rsidRDefault="00ED1642" w:rsidP="00102FE9">
            <w:pPr>
              <w:spacing w:after="0" w:line="240" w:lineRule="auto"/>
              <w:jc w:val="center"/>
              <w:rPr>
                <w:rFonts w:ascii="David" w:hAnsi="David" w:cs="David"/>
                <w:rtl/>
              </w:rPr>
            </w:pPr>
          </w:p>
        </w:tc>
        <w:tc>
          <w:tcPr>
            <w:tcW w:w="2835"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ביה"ד הדתי</w:t>
            </w:r>
          </w:p>
        </w:tc>
        <w:tc>
          <w:tcPr>
            <w:tcW w:w="2538" w:type="dxa"/>
            <w:vAlign w:val="center"/>
          </w:tcPr>
          <w:p w:rsidR="00ED1642" w:rsidRPr="007C4D72" w:rsidRDefault="00ED1642" w:rsidP="00102FE9">
            <w:pPr>
              <w:spacing w:after="0" w:line="240" w:lineRule="auto"/>
              <w:jc w:val="center"/>
              <w:rPr>
                <w:rFonts w:ascii="David" w:hAnsi="David" w:cs="David"/>
                <w:u w:val="single"/>
                <w:rtl/>
              </w:rPr>
            </w:pPr>
            <w:r w:rsidRPr="007C4D72">
              <w:rPr>
                <w:rFonts w:ascii="David" w:hAnsi="David" w:cs="David" w:hint="cs"/>
                <w:u w:val="single"/>
                <w:rtl/>
              </w:rPr>
              <w:t>דין דתי</w:t>
            </w:r>
          </w:p>
        </w:tc>
        <w:tc>
          <w:tcPr>
            <w:tcW w:w="2390" w:type="dxa"/>
            <w:vMerge/>
            <w:vAlign w:val="center"/>
          </w:tcPr>
          <w:p w:rsidR="00ED1642" w:rsidRPr="007C4D72" w:rsidRDefault="00ED1642" w:rsidP="00102FE9">
            <w:pPr>
              <w:spacing w:after="0" w:line="240" w:lineRule="auto"/>
              <w:jc w:val="center"/>
              <w:rPr>
                <w:rFonts w:ascii="David" w:hAnsi="David" w:cs="David"/>
                <w:rtl/>
              </w:rPr>
            </w:pPr>
          </w:p>
        </w:tc>
      </w:tr>
      <w:tr w:rsidR="00ED1642" w:rsidRPr="007C4D72" w:rsidTr="00102FE9">
        <w:tc>
          <w:tcPr>
            <w:tcW w:w="1076"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 xml:space="preserve">מזונות אישה </w:t>
            </w:r>
          </w:p>
        </w:tc>
        <w:tc>
          <w:tcPr>
            <w:tcW w:w="1843"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עד מתן הגט</w:t>
            </w:r>
          </w:p>
        </w:tc>
        <w:tc>
          <w:tcPr>
            <w:tcW w:w="2835"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 xml:space="preserve">יש </w:t>
            </w:r>
            <w:r w:rsidRPr="007C4D72">
              <w:rPr>
                <w:rFonts w:ascii="David" w:hAnsi="David" w:cs="David" w:hint="cs"/>
                <w:u w:val="single"/>
                <w:rtl/>
              </w:rPr>
              <w:t>מרוץ סמכויות</w:t>
            </w:r>
            <w:r w:rsidRPr="007C4D72">
              <w:rPr>
                <w:rFonts w:ascii="David" w:hAnsi="David" w:cs="David" w:hint="cs"/>
                <w:rtl/>
              </w:rPr>
              <w:t>- ניתן להגיש תביעה גם לביה"ד וגם לבימ"ש למשפחה</w:t>
            </w:r>
          </w:p>
        </w:tc>
        <w:tc>
          <w:tcPr>
            <w:tcW w:w="2538" w:type="dxa"/>
            <w:vAlign w:val="center"/>
          </w:tcPr>
          <w:p w:rsidR="00ED1642" w:rsidRPr="007C4D72" w:rsidRDefault="00ED1642" w:rsidP="00102FE9">
            <w:pPr>
              <w:spacing w:after="0" w:line="240" w:lineRule="auto"/>
              <w:jc w:val="center"/>
              <w:rPr>
                <w:rFonts w:ascii="David" w:hAnsi="David" w:cs="David"/>
                <w:u w:val="single"/>
                <w:rtl/>
              </w:rPr>
            </w:pPr>
            <w:r w:rsidRPr="007C4D72">
              <w:rPr>
                <w:rFonts w:ascii="David" w:hAnsi="David" w:cs="David" w:hint="cs"/>
                <w:u w:val="single"/>
                <w:rtl/>
              </w:rPr>
              <w:t>דין דתי</w:t>
            </w:r>
            <w:r w:rsidRPr="007C4D72">
              <w:rPr>
                <w:rFonts w:ascii="David" w:hAnsi="David" w:cs="David" w:hint="cs"/>
                <w:rtl/>
              </w:rPr>
              <w:t xml:space="preserve"> </w:t>
            </w:r>
            <w:r w:rsidRPr="007C4D72">
              <w:rPr>
                <w:rFonts w:ascii="David" w:hAnsi="David" w:cs="David"/>
                <w:rtl/>
              </w:rPr>
              <w:br/>
            </w:r>
            <w:r w:rsidRPr="007C4D72">
              <w:rPr>
                <w:rFonts w:ascii="David" w:hAnsi="David" w:cs="David" w:hint="cs"/>
                <w:rtl/>
              </w:rPr>
              <w:t>(יישום הדין משתנה לאור פרשנות בהתאם לאיזה ערכאה התיק הגיע)</w:t>
            </w:r>
          </w:p>
        </w:tc>
        <w:tc>
          <w:tcPr>
            <w:tcW w:w="2390"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סע' 1+3 לחוק בימ"ש לענייני משפחה, סימן 51 לדבר המלך במועצתו, סע' 2(א) לחוק תיקון דיני המשפחה (מזונות).</w:t>
            </w:r>
          </w:p>
        </w:tc>
      </w:tr>
      <w:tr w:rsidR="00ED1642" w:rsidRPr="007C4D72" w:rsidTr="00102FE9">
        <w:tc>
          <w:tcPr>
            <w:tcW w:w="1076"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מזונות ילדים</w:t>
            </w:r>
          </w:p>
        </w:tc>
        <w:tc>
          <w:tcPr>
            <w:tcW w:w="1843" w:type="dxa"/>
            <w:vAlign w:val="center"/>
          </w:tcPr>
          <w:p w:rsidR="00ED1642" w:rsidRPr="007C4D72" w:rsidRDefault="00ED1642" w:rsidP="00102FE9">
            <w:pPr>
              <w:spacing w:after="0" w:line="240" w:lineRule="auto"/>
              <w:jc w:val="center"/>
              <w:rPr>
                <w:rFonts w:ascii="David" w:hAnsi="David" w:cs="David"/>
                <w:rtl/>
              </w:rPr>
            </w:pPr>
          </w:p>
        </w:tc>
        <w:tc>
          <w:tcPr>
            <w:tcW w:w="2835"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 xml:space="preserve">לפי המקורות הנורמטיביים הסמכות היא </w:t>
            </w:r>
            <w:r w:rsidRPr="007C4D72">
              <w:rPr>
                <w:rFonts w:ascii="David" w:hAnsi="David" w:cs="David" w:hint="cs"/>
                <w:u w:val="single"/>
                <w:rtl/>
              </w:rPr>
              <w:t>סמכות מקבילה</w:t>
            </w:r>
            <w:r w:rsidRPr="007C4D72">
              <w:rPr>
                <w:rFonts w:ascii="David" w:hAnsi="David" w:cs="David" w:hint="cs"/>
                <w:rtl/>
              </w:rPr>
              <w:t xml:space="preserve">, הלכה למעשה מזונות ילדים נדונים תחת סמכות אזרחית. נדבר בהמשך בהרחבה שהפסיקה קבעה שלביה"ד הרבני אין סמכות לדון בנושא זה, </w:t>
            </w:r>
            <w:r w:rsidRPr="007C4D72">
              <w:rPr>
                <w:rFonts w:ascii="David" w:hAnsi="David" w:cs="David" w:hint="cs"/>
                <w:u w:val="single"/>
                <w:rtl/>
              </w:rPr>
              <w:t>אלא אם כן</w:t>
            </w:r>
            <w:r w:rsidRPr="007C4D72">
              <w:rPr>
                <w:rFonts w:ascii="David" w:hAnsi="David" w:cs="David" w:hint="cs"/>
                <w:rtl/>
              </w:rPr>
              <w:t xml:space="preserve"> מדובר בתביעה של האם להשבת הוצאות שלה שהוציאה בעבור הילדים ואז אפשרי לדון בבי"ד רבני. </w:t>
            </w:r>
          </w:p>
        </w:tc>
        <w:tc>
          <w:tcPr>
            <w:tcW w:w="2538" w:type="dxa"/>
            <w:vAlign w:val="center"/>
          </w:tcPr>
          <w:p w:rsidR="00ED1642" w:rsidRPr="007C4D72" w:rsidRDefault="00ED1642" w:rsidP="00102FE9">
            <w:pPr>
              <w:spacing w:after="0" w:line="240" w:lineRule="auto"/>
              <w:jc w:val="center"/>
              <w:rPr>
                <w:rFonts w:ascii="David" w:hAnsi="David" w:cs="David"/>
                <w:u w:val="single"/>
                <w:rtl/>
              </w:rPr>
            </w:pPr>
            <w:r w:rsidRPr="007C4D72">
              <w:rPr>
                <w:rFonts w:ascii="David" w:hAnsi="David" w:cs="David" w:hint="cs"/>
                <w:u w:val="single"/>
                <w:rtl/>
              </w:rPr>
              <w:t>הדין הדתי</w:t>
            </w:r>
          </w:p>
          <w:p w:rsidR="00ED1642" w:rsidRPr="007C4D72" w:rsidRDefault="00ED1642" w:rsidP="00102FE9">
            <w:pPr>
              <w:spacing w:after="0" w:line="240" w:lineRule="auto"/>
              <w:jc w:val="center"/>
              <w:rPr>
                <w:rFonts w:ascii="David" w:hAnsi="David" w:cs="David"/>
                <w:u w:val="single"/>
                <w:rtl/>
              </w:rPr>
            </w:pPr>
            <w:r w:rsidRPr="007C4D72">
              <w:rPr>
                <w:rFonts w:ascii="David" w:hAnsi="David" w:cs="David" w:hint="cs"/>
                <w:rtl/>
              </w:rPr>
              <w:t>(יישום הדין משתנה לאור פרשנות ויציקה עקרונות שוויוניים תחת סמכות שיפוט אזרחית)</w:t>
            </w:r>
          </w:p>
        </w:tc>
        <w:tc>
          <w:tcPr>
            <w:tcW w:w="2390"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 xml:space="preserve">סע' 1 לחוק בימ"ש לענייני משפחה, סימן 51 לדבר המלך במועצתו. </w:t>
            </w:r>
          </w:p>
        </w:tc>
      </w:tr>
      <w:tr w:rsidR="00ED1642" w:rsidRPr="007C4D72" w:rsidTr="00102FE9">
        <w:tc>
          <w:tcPr>
            <w:tcW w:w="1076"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רכוש</w:t>
            </w:r>
          </w:p>
        </w:tc>
        <w:tc>
          <w:tcPr>
            <w:tcW w:w="1843" w:type="dxa"/>
            <w:vAlign w:val="center"/>
          </w:tcPr>
          <w:p w:rsidR="00ED1642" w:rsidRPr="007C4D72" w:rsidRDefault="00ED1642" w:rsidP="00102FE9">
            <w:pPr>
              <w:spacing w:after="0" w:line="240" w:lineRule="auto"/>
              <w:jc w:val="center"/>
              <w:rPr>
                <w:rFonts w:ascii="David" w:hAnsi="David" w:cs="David"/>
                <w:rtl/>
              </w:rPr>
            </w:pPr>
          </w:p>
        </w:tc>
        <w:tc>
          <w:tcPr>
            <w:tcW w:w="2835"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u w:val="single"/>
                <w:rtl/>
              </w:rPr>
              <w:t>סמכות מקבילה</w:t>
            </w:r>
            <w:r w:rsidRPr="007C4D72">
              <w:rPr>
                <w:rFonts w:ascii="David" w:hAnsi="David" w:cs="David" w:hint="cs"/>
                <w:rtl/>
              </w:rPr>
              <w:t xml:space="preserve">- ניתן לכרוך במסגרת תביעת גירושין גם תביעת רכוש בבי"ד רבני או לתבוע תביעת סמכות בבימ"ש אזרחי. </w:t>
            </w:r>
          </w:p>
        </w:tc>
        <w:tc>
          <w:tcPr>
            <w:tcW w:w="2538" w:type="dxa"/>
            <w:vAlign w:val="center"/>
          </w:tcPr>
          <w:p w:rsidR="00ED1642" w:rsidRPr="007C4D72" w:rsidRDefault="00ED1642" w:rsidP="00102FE9">
            <w:pPr>
              <w:spacing w:after="0" w:line="240" w:lineRule="auto"/>
              <w:jc w:val="center"/>
              <w:rPr>
                <w:rFonts w:ascii="David" w:hAnsi="David" w:cs="David"/>
                <w:u w:val="single"/>
                <w:rtl/>
              </w:rPr>
            </w:pPr>
            <w:r w:rsidRPr="007C4D72">
              <w:rPr>
                <w:rFonts w:ascii="David" w:hAnsi="David" w:cs="David" w:hint="cs"/>
                <w:u w:val="single"/>
                <w:rtl/>
              </w:rPr>
              <w:t>דין אזרחי</w:t>
            </w:r>
          </w:p>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 xml:space="preserve">על זוגות שהתחתנו עד שנת 1974 חלה </w:t>
            </w:r>
            <w:r w:rsidRPr="007C4D72">
              <w:rPr>
                <w:rFonts w:ascii="David" w:hAnsi="David" w:cs="David" w:hint="cs"/>
                <w:b/>
                <w:bCs/>
                <w:rtl/>
              </w:rPr>
              <w:t>חזקת השיתוף</w:t>
            </w:r>
          </w:p>
          <w:p w:rsidR="00ED1642" w:rsidRPr="007C4D72" w:rsidRDefault="00ED1642" w:rsidP="00102FE9">
            <w:pPr>
              <w:spacing w:after="0" w:line="240" w:lineRule="auto"/>
              <w:jc w:val="center"/>
              <w:rPr>
                <w:rFonts w:ascii="David" w:hAnsi="David" w:cs="David"/>
                <w:u w:val="single"/>
                <w:rtl/>
              </w:rPr>
            </w:pPr>
            <w:r w:rsidRPr="007C4D72">
              <w:rPr>
                <w:rFonts w:ascii="David" w:hAnsi="David" w:cs="David" w:hint="cs"/>
                <w:rtl/>
              </w:rPr>
              <w:t xml:space="preserve">משנת 1974- חל </w:t>
            </w:r>
            <w:r w:rsidRPr="007C4D72">
              <w:rPr>
                <w:rFonts w:ascii="David" w:hAnsi="David" w:cs="David" w:hint="cs"/>
                <w:b/>
                <w:bCs/>
                <w:rtl/>
              </w:rPr>
              <w:t>חוק יחסי ממון</w:t>
            </w:r>
            <w:r w:rsidRPr="007C4D72">
              <w:rPr>
                <w:rFonts w:ascii="David" w:hAnsi="David" w:cs="David" w:hint="cs"/>
                <w:rtl/>
              </w:rPr>
              <w:t>- שמאפשר בהסכמת הצדדים להחיל את הדין הדתי)</w:t>
            </w:r>
          </w:p>
        </w:tc>
        <w:tc>
          <w:tcPr>
            <w:tcW w:w="2390"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חוק יחסי ממון.</w:t>
            </w:r>
          </w:p>
        </w:tc>
      </w:tr>
      <w:tr w:rsidR="00ED1642" w:rsidRPr="007C4D72" w:rsidTr="00102FE9">
        <w:tc>
          <w:tcPr>
            <w:tcW w:w="1076"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משמורת</w:t>
            </w:r>
          </w:p>
        </w:tc>
        <w:tc>
          <w:tcPr>
            <w:tcW w:w="1843" w:type="dxa"/>
            <w:vAlign w:val="center"/>
          </w:tcPr>
          <w:p w:rsidR="00ED1642" w:rsidRPr="007C4D72" w:rsidRDefault="00ED1642" w:rsidP="00102FE9">
            <w:pPr>
              <w:spacing w:after="0" w:line="240" w:lineRule="auto"/>
              <w:jc w:val="center"/>
              <w:rPr>
                <w:rFonts w:ascii="David" w:hAnsi="David" w:cs="David"/>
                <w:rtl/>
              </w:rPr>
            </w:pPr>
          </w:p>
        </w:tc>
        <w:tc>
          <w:tcPr>
            <w:tcW w:w="2835"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u w:val="single"/>
                <w:rtl/>
              </w:rPr>
              <w:t>סמכות מקבילה</w:t>
            </w:r>
            <w:r w:rsidRPr="007C4D72">
              <w:rPr>
                <w:rFonts w:ascii="David" w:hAnsi="David" w:cs="David" w:hint="cs"/>
                <w:rtl/>
              </w:rPr>
              <w:t>- גם ביה"ד הרבני וגם בימ"ש אזרחי יכול לדון בתביעת משמורת</w:t>
            </w:r>
          </w:p>
        </w:tc>
        <w:tc>
          <w:tcPr>
            <w:tcW w:w="2538"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u w:val="single"/>
                <w:rtl/>
              </w:rPr>
              <w:t>דין אזרחי</w:t>
            </w:r>
            <w:r w:rsidRPr="007C4D72">
              <w:rPr>
                <w:rFonts w:ascii="David" w:hAnsi="David" w:cs="David" w:hint="cs"/>
                <w:rtl/>
              </w:rPr>
              <w:t xml:space="preserve"> </w:t>
            </w:r>
            <w:r w:rsidRPr="007C4D72">
              <w:rPr>
                <w:rFonts w:ascii="David" w:hAnsi="David" w:cs="David"/>
                <w:rtl/>
              </w:rPr>
              <w:br/>
            </w:r>
            <w:r w:rsidRPr="007C4D72">
              <w:rPr>
                <w:rFonts w:ascii="David" w:hAnsi="David" w:cs="David" w:hint="cs"/>
                <w:rtl/>
              </w:rPr>
              <w:t>(חוק הכשרות)</w:t>
            </w:r>
          </w:p>
        </w:tc>
        <w:tc>
          <w:tcPr>
            <w:tcW w:w="2390"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 xml:space="preserve">סע' 78-79 לחוק הכשרות והאפוטרופסות, סע' 25א לחוק בימ"ש לענייני משפחה, סימן 51 לדבר המלך במועצתו. </w:t>
            </w:r>
          </w:p>
        </w:tc>
      </w:tr>
      <w:tr w:rsidR="00ED1642" w:rsidRPr="007C4D72" w:rsidTr="00102FE9">
        <w:tc>
          <w:tcPr>
            <w:tcW w:w="1076"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אימוץ ילדים</w:t>
            </w:r>
          </w:p>
        </w:tc>
        <w:tc>
          <w:tcPr>
            <w:tcW w:w="1843" w:type="dxa"/>
            <w:vAlign w:val="center"/>
          </w:tcPr>
          <w:p w:rsidR="00ED1642" w:rsidRPr="007C4D72" w:rsidRDefault="00ED1642" w:rsidP="00102FE9">
            <w:pPr>
              <w:spacing w:after="0" w:line="240" w:lineRule="auto"/>
              <w:jc w:val="center"/>
              <w:rPr>
                <w:rFonts w:ascii="David" w:hAnsi="David" w:cs="David"/>
                <w:rtl/>
              </w:rPr>
            </w:pPr>
          </w:p>
        </w:tc>
        <w:tc>
          <w:tcPr>
            <w:tcW w:w="2835"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u w:val="single"/>
                <w:rtl/>
              </w:rPr>
              <w:t>סמכות מקבילה</w:t>
            </w:r>
            <w:r w:rsidRPr="007C4D72">
              <w:rPr>
                <w:rFonts w:ascii="David" w:hAnsi="David" w:cs="David" w:hint="cs"/>
                <w:rtl/>
              </w:rPr>
              <w:t>- בהתקיים הסכמה ניתן לשפוט בבי"ד דתי.</w:t>
            </w:r>
          </w:p>
        </w:tc>
        <w:tc>
          <w:tcPr>
            <w:tcW w:w="2538" w:type="dxa"/>
            <w:vAlign w:val="center"/>
          </w:tcPr>
          <w:p w:rsidR="00ED1642" w:rsidRPr="007C4D72" w:rsidRDefault="00ED1642" w:rsidP="00102FE9">
            <w:pPr>
              <w:spacing w:after="0" w:line="240" w:lineRule="auto"/>
              <w:jc w:val="center"/>
              <w:rPr>
                <w:rFonts w:ascii="David" w:hAnsi="David" w:cs="David"/>
                <w:u w:val="single"/>
                <w:rtl/>
              </w:rPr>
            </w:pPr>
            <w:r w:rsidRPr="007C4D72">
              <w:rPr>
                <w:rFonts w:ascii="David" w:hAnsi="David" w:cs="David" w:hint="cs"/>
                <w:u w:val="single"/>
                <w:rtl/>
              </w:rPr>
              <w:t>דין אזרחי</w:t>
            </w:r>
          </w:p>
        </w:tc>
        <w:tc>
          <w:tcPr>
            <w:tcW w:w="2390" w:type="dxa"/>
            <w:vAlign w:val="center"/>
          </w:tcPr>
          <w:p w:rsidR="00ED1642" w:rsidRPr="007C4D72" w:rsidRDefault="00ED1642" w:rsidP="00102FE9">
            <w:pPr>
              <w:spacing w:after="0" w:line="240" w:lineRule="auto"/>
              <w:jc w:val="center"/>
              <w:rPr>
                <w:rFonts w:ascii="David" w:hAnsi="David" w:cs="David"/>
                <w:rtl/>
              </w:rPr>
            </w:pPr>
            <w:r w:rsidRPr="007C4D72">
              <w:rPr>
                <w:rFonts w:ascii="David" w:hAnsi="David" w:cs="David" w:hint="cs"/>
                <w:rtl/>
              </w:rPr>
              <w:t>חוק האימוץ.</w:t>
            </w:r>
          </w:p>
        </w:tc>
      </w:tr>
    </w:tbl>
    <w:p w:rsidR="00ED1642" w:rsidRPr="007C4D72" w:rsidRDefault="00ED1642" w:rsidP="00ED1642">
      <w:pPr>
        <w:spacing w:after="0"/>
        <w:rPr>
          <w:rFonts w:ascii="David" w:hAnsi="David" w:cs="David"/>
          <w:rtl/>
        </w:rPr>
      </w:pPr>
    </w:p>
    <w:p w:rsidR="00ED1642" w:rsidRPr="007C4D72" w:rsidRDefault="00ED1642" w:rsidP="00ED1642">
      <w:pPr>
        <w:spacing w:after="0"/>
        <w:rPr>
          <w:rFonts w:ascii="David" w:hAnsi="David" w:cs="David"/>
          <w:u w:val="single"/>
          <w:rtl/>
        </w:rPr>
      </w:pPr>
      <w:r w:rsidRPr="007C4D72">
        <w:rPr>
          <w:rFonts w:ascii="David" w:hAnsi="David" w:cs="David" w:hint="cs"/>
          <w:u w:val="single"/>
          <w:rtl/>
        </w:rPr>
        <w:t>מהם הנושאים שהועברו מדין דתי לדין אזרחי?</w:t>
      </w:r>
    </w:p>
    <w:p w:rsidR="00ED1642" w:rsidRPr="007C4D72" w:rsidRDefault="00ED1642" w:rsidP="00ED1642">
      <w:pPr>
        <w:spacing w:after="0"/>
        <w:rPr>
          <w:rFonts w:ascii="David" w:hAnsi="David" w:cs="David"/>
          <w:u w:val="single"/>
          <w:rtl/>
        </w:rPr>
      </w:pPr>
      <w:r w:rsidRPr="007C4D72">
        <w:rPr>
          <w:rFonts w:ascii="David" w:hAnsi="David" w:cs="David" w:hint="cs"/>
          <w:u w:val="single"/>
          <w:rtl/>
        </w:rPr>
        <w:t>התערבות חקיקתית:</w:t>
      </w:r>
    </w:p>
    <w:p w:rsidR="00ED1642" w:rsidRPr="007C4D72" w:rsidRDefault="00ED1642" w:rsidP="00D34355">
      <w:pPr>
        <w:pStyle w:val="a4"/>
        <w:numPr>
          <w:ilvl w:val="0"/>
          <w:numId w:val="17"/>
        </w:numPr>
        <w:spacing w:after="0"/>
        <w:jc w:val="both"/>
        <w:rPr>
          <w:rFonts w:ascii="David" w:hAnsi="David" w:cs="David"/>
        </w:rPr>
      </w:pPr>
      <w:r w:rsidRPr="007C4D72">
        <w:rPr>
          <w:rFonts w:ascii="David" w:hAnsi="David" w:cs="David" w:hint="cs"/>
          <w:b/>
          <w:bCs/>
          <w:rtl/>
        </w:rPr>
        <w:t>חוק אימוץ ילדים</w:t>
      </w:r>
      <w:r w:rsidRPr="007C4D72">
        <w:rPr>
          <w:rFonts w:ascii="David" w:hAnsi="David" w:cs="David" w:hint="cs"/>
          <w:rtl/>
        </w:rPr>
        <w:t xml:space="preserve">- הוא קובע שגם במקרה שבית דין דתי דן בנושא אימוץ מה שיחול הוא </w:t>
      </w:r>
      <w:r w:rsidRPr="00585C21">
        <w:rPr>
          <w:rFonts w:ascii="David" w:hAnsi="David" w:cs="David" w:hint="cs"/>
          <w:u w:val="single"/>
          <w:rtl/>
        </w:rPr>
        <w:t>החוק האזרחי</w:t>
      </w:r>
      <w:r w:rsidRPr="007C4D72">
        <w:rPr>
          <w:rFonts w:ascii="David" w:hAnsi="David" w:cs="David" w:hint="cs"/>
          <w:rtl/>
        </w:rPr>
        <w:t xml:space="preserve">. </w:t>
      </w:r>
      <w:r w:rsidRPr="007C4D72">
        <w:rPr>
          <w:rFonts w:ascii="David" w:hAnsi="David" w:cs="David"/>
          <w:rtl/>
        </w:rPr>
        <w:br/>
      </w:r>
      <w:r w:rsidRPr="007C4D72">
        <w:rPr>
          <w:rFonts w:ascii="David" w:hAnsi="David" w:cs="David" w:hint="cs"/>
          <w:rtl/>
        </w:rPr>
        <w:t>בית הדין הדתי ירכוש סמכות</w:t>
      </w:r>
      <w:r w:rsidR="00D34355">
        <w:rPr>
          <w:rFonts w:ascii="David" w:hAnsi="David" w:cs="David" w:hint="cs"/>
          <w:rtl/>
        </w:rPr>
        <w:t xml:space="preserve"> (והדין יישאר אזרחי)</w:t>
      </w:r>
      <w:r w:rsidRPr="007C4D72">
        <w:rPr>
          <w:rFonts w:ascii="David" w:hAnsi="David" w:cs="David" w:hint="cs"/>
          <w:rtl/>
        </w:rPr>
        <w:t xml:space="preserve"> בהתקיים שני תנאים מצטברים</w:t>
      </w:r>
      <w:r w:rsidR="0096557E" w:rsidRPr="007C4D72">
        <w:rPr>
          <w:rFonts w:ascii="David" w:hAnsi="David" w:cs="David" w:hint="cs"/>
          <w:rtl/>
        </w:rPr>
        <w:t>:</w:t>
      </w:r>
    </w:p>
    <w:p w:rsidR="00ED1642" w:rsidRPr="007C4D72" w:rsidRDefault="00ED1642" w:rsidP="0096557E">
      <w:pPr>
        <w:pStyle w:val="a4"/>
        <w:numPr>
          <w:ilvl w:val="0"/>
          <w:numId w:val="18"/>
        </w:numPr>
        <w:spacing w:after="0"/>
        <w:jc w:val="both"/>
        <w:rPr>
          <w:rFonts w:ascii="David" w:hAnsi="David" w:cs="David"/>
        </w:rPr>
      </w:pPr>
      <w:r w:rsidRPr="007C4D72">
        <w:rPr>
          <w:rFonts w:ascii="David" w:hAnsi="David" w:cs="David" w:hint="cs"/>
          <w:rtl/>
        </w:rPr>
        <w:t>הסכמת ההורים הביולוגים או המאמצים.</w:t>
      </w:r>
    </w:p>
    <w:p w:rsidR="00ED1642" w:rsidRPr="007C4D72" w:rsidRDefault="00ED1642" w:rsidP="0096557E">
      <w:pPr>
        <w:pStyle w:val="a4"/>
        <w:numPr>
          <w:ilvl w:val="0"/>
          <w:numId w:val="18"/>
        </w:numPr>
        <w:spacing w:after="0"/>
        <w:jc w:val="both"/>
        <w:rPr>
          <w:rFonts w:ascii="David" w:hAnsi="David" w:cs="David"/>
        </w:rPr>
      </w:pPr>
      <w:r w:rsidRPr="007C4D72">
        <w:rPr>
          <w:rFonts w:ascii="David" w:hAnsi="David" w:cs="David" w:hint="cs"/>
          <w:rtl/>
        </w:rPr>
        <w:t>הסכמת המאומץ לסמכות שיפוט רבני (</w:t>
      </w:r>
      <w:r w:rsidR="00D34355">
        <w:rPr>
          <w:rFonts w:ascii="David" w:hAnsi="David" w:cs="David" w:hint="cs"/>
          <w:rtl/>
        </w:rPr>
        <w:t xml:space="preserve">אם </w:t>
      </w:r>
      <w:r w:rsidRPr="007C4D72">
        <w:rPr>
          <w:rFonts w:ascii="David" w:hAnsi="David" w:cs="David" w:hint="cs"/>
          <w:rtl/>
        </w:rPr>
        <w:t>הילד המאומץ קטין יש צורך בהסכמת היועמ"ש).</w:t>
      </w:r>
    </w:p>
    <w:p w:rsidR="00ED1642" w:rsidRPr="007C4D72" w:rsidRDefault="00ED1642" w:rsidP="0096557E">
      <w:pPr>
        <w:pStyle w:val="a4"/>
        <w:numPr>
          <w:ilvl w:val="0"/>
          <w:numId w:val="17"/>
        </w:numPr>
        <w:spacing w:after="0"/>
        <w:jc w:val="both"/>
        <w:rPr>
          <w:rFonts w:ascii="David" w:hAnsi="David" w:cs="David"/>
        </w:rPr>
      </w:pPr>
      <w:r w:rsidRPr="007C4D72">
        <w:rPr>
          <w:rFonts w:ascii="David" w:hAnsi="David" w:cs="David" w:hint="cs"/>
          <w:b/>
          <w:bCs/>
          <w:rtl/>
        </w:rPr>
        <w:t>ירושה-</w:t>
      </w:r>
      <w:r w:rsidRPr="007C4D72">
        <w:rPr>
          <w:rFonts w:ascii="David" w:hAnsi="David" w:cs="David" w:hint="cs"/>
          <w:rtl/>
        </w:rPr>
        <w:t xml:space="preserve"> ירושות צוואות ועזבונות ימחקו מהדין האישי, ומה שיחול זה חוק הירושה. בכפוף לתנאי הבא- קובעים שכאשר בית הדין הדתי דן בנושא ירושה בהסכמת הצדדים, במקרה כזה בית הדין יהיה רשאי לנהוג על פי</w:t>
      </w:r>
      <w:r w:rsidRPr="007C4D72">
        <w:rPr>
          <w:rFonts w:ascii="David" w:hAnsi="David" w:cs="David" w:hint="cs"/>
          <w:u w:val="single"/>
          <w:rtl/>
        </w:rPr>
        <w:t xml:space="preserve"> הדין הדתי</w:t>
      </w:r>
      <w:r w:rsidRPr="007C4D72">
        <w:rPr>
          <w:rFonts w:ascii="David" w:hAnsi="David" w:cs="David" w:hint="cs"/>
          <w:rtl/>
        </w:rPr>
        <w:t xml:space="preserve"> הנוהג בו. </w:t>
      </w:r>
    </w:p>
    <w:p w:rsidR="00ED1642" w:rsidRPr="007C4D72" w:rsidRDefault="00ED1642" w:rsidP="0096557E">
      <w:pPr>
        <w:pStyle w:val="a4"/>
        <w:numPr>
          <w:ilvl w:val="0"/>
          <w:numId w:val="17"/>
        </w:numPr>
        <w:spacing w:after="0"/>
        <w:jc w:val="both"/>
        <w:rPr>
          <w:rFonts w:ascii="David" w:hAnsi="David" w:cs="David"/>
        </w:rPr>
      </w:pPr>
      <w:r w:rsidRPr="007C4D72">
        <w:rPr>
          <w:rFonts w:ascii="David" w:hAnsi="David" w:cs="David" w:hint="cs"/>
          <w:b/>
          <w:bCs/>
          <w:rtl/>
        </w:rPr>
        <w:t>משמורת ילדים אפוטרופסות, חינוך ילדים</w:t>
      </w:r>
      <w:r w:rsidRPr="007C4D72">
        <w:rPr>
          <w:rFonts w:ascii="David" w:hAnsi="David" w:cs="David" w:hint="cs"/>
          <w:rtl/>
        </w:rPr>
        <w:t xml:space="preserve">- </w:t>
      </w:r>
      <w:r w:rsidRPr="007C4D72">
        <w:rPr>
          <w:rFonts w:ascii="David" w:hAnsi="David" w:cs="David" w:hint="cs"/>
          <w:highlight w:val="yellow"/>
          <w:rtl/>
        </w:rPr>
        <w:t>חוק האפוטרופסות</w:t>
      </w:r>
      <w:r w:rsidRPr="007C4D72">
        <w:rPr>
          <w:rFonts w:ascii="David" w:hAnsi="David" w:cs="David" w:hint="cs"/>
          <w:rtl/>
        </w:rPr>
        <w:t xml:space="preserve">- קובע שכל ערכאה שדנה בנושא חייבת להחיל את </w:t>
      </w:r>
      <w:r w:rsidRPr="00585C21">
        <w:rPr>
          <w:rFonts w:ascii="David" w:hAnsi="David" w:cs="David" w:hint="cs"/>
          <w:u w:val="single"/>
          <w:rtl/>
        </w:rPr>
        <w:t>החוק האזרחי</w:t>
      </w:r>
      <w:r w:rsidRPr="007C4D72">
        <w:rPr>
          <w:rFonts w:ascii="David" w:hAnsi="David" w:cs="David" w:hint="cs"/>
          <w:rtl/>
        </w:rPr>
        <w:t xml:space="preserve">. כלומר גם אם בית הדין הרבני דן בנושא זה הוא מחויב לדון לפי חוק האפוטרופסות. </w:t>
      </w:r>
    </w:p>
    <w:p w:rsidR="00ED1642" w:rsidRPr="007C4D72" w:rsidRDefault="00ED1642" w:rsidP="0096557E">
      <w:pPr>
        <w:spacing w:after="0"/>
        <w:jc w:val="both"/>
        <w:rPr>
          <w:rFonts w:ascii="David" w:hAnsi="David" w:cs="David"/>
          <w:u w:val="single"/>
          <w:rtl/>
        </w:rPr>
      </w:pPr>
      <w:r w:rsidRPr="007C4D72">
        <w:rPr>
          <w:rFonts w:ascii="David" w:hAnsi="David" w:cs="David" w:hint="cs"/>
          <w:u w:val="single"/>
          <w:rtl/>
        </w:rPr>
        <w:t>ההתערבות פסיקתית:</w:t>
      </w:r>
    </w:p>
    <w:p w:rsidR="00ED1642" w:rsidRPr="007C4D72" w:rsidRDefault="00ED1642" w:rsidP="0096557E">
      <w:pPr>
        <w:pStyle w:val="a4"/>
        <w:numPr>
          <w:ilvl w:val="0"/>
          <w:numId w:val="17"/>
        </w:numPr>
        <w:spacing w:after="0"/>
        <w:jc w:val="both"/>
        <w:rPr>
          <w:rFonts w:ascii="David" w:hAnsi="David" w:cs="David"/>
          <w:rtl/>
        </w:rPr>
      </w:pPr>
      <w:r w:rsidRPr="007C4D72">
        <w:rPr>
          <w:rFonts w:ascii="David" w:hAnsi="David" w:cs="David" w:hint="cs"/>
          <w:b/>
          <w:bCs/>
          <w:rtl/>
        </w:rPr>
        <w:t>הנושא של</w:t>
      </w:r>
      <w:r w:rsidRPr="007C4D72">
        <w:rPr>
          <w:rFonts w:ascii="David" w:hAnsi="David" w:cs="David" w:hint="cs"/>
          <w:rtl/>
        </w:rPr>
        <w:t xml:space="preserve"> </w:t>
      </w:r>
      <w:r w:rsidRPr="007C4D72">
        <w:rPr>
          <w:rFonts w:ascii="David" w:hAnsi="David" w:cs="David" w:hint="cs"/>
          <w:b/>
          <w:bCs/>
          <w:rtl/>
        </w:rPr>
        <w:t>רכוש</w:t>
      </w:r>
      <w:r w:rsidRPr="007C4D72">
        <w:rPr>
          <w:rFonts w:ascii="David" w:hAnsi="David" w:cs="David" w:hint="cs"/>
          <w:rtl/>
        </w:rPr>
        <w:t xml:space="preserve">- בעבר ענייני הרכוש היו שייכים לענייני נישואין וגירושין,  ולכן חל גם לגבי הרכוש הדין הדתי. מאז </w:t>
      </w:r>
      <w:r w:rsidRPr="007C4D72">
        <w:rPr>
          <w:rFonts w:ascii="David" w:hAnsi="David" w:cs="David" w:hint="cs"/>
          <w:highlight w:val="green"/>
          <w:rtl/>
        </w:rPr>
        <w:t>בג"ץ בבלי</w:t>
      </w:r>
      <w:r w:rsidRPr="007C4D72">
        <w:rPr>
          <w:rFonts w:ascii="David" w:hAnsi="David" w:cs="David" w:hint="cs"/>
          <w:rtl/>
        </w:rPr>
        <w:t xml:space="preserve"> נקבע שענייני הרכוש הם לא חלק מנישואים וגירושים אלא חלק נפרד ולגביו יחול ההסדר האזרחי, כאשר באותו שלב בו ניתן </w:t>
      </w:r>
      <w:r w:rsidRPr="007C4D72">
        <w:rPr>
          <w:rFonts w:ascii="David" w:hAnsi="David" w:cs="David" w:hint="cs"/>
          <w:highlight w:val="green"/>
          <w:rtl/>
        </w:rPr>
        <w:t>בג"ץ בבלי</w:t>
      </w:r>
      <w:r w:rsidRPr="007C4D72">
        <w:rPr>
          <w:rFonts w:ascii="David" w:hAnsi="David" w:cs="David" w:hint="cs"/>
          <w:rtl/>
        </w:rPr>
        <w:t xml:space="preserve">, חלה </w:t>
      </w:r>
      <w:r w:rsidRPr="007C4D72">
        <w:rPr>
          <w:rFonts w:ascii="David" w:hAnsi="David" w:cs="David" w:hint="cs"/>
          <w:b/>
          <w:bCs/>
          <w:rtl/>
        </w:rPr>
        <w:t>חזקת השיתוף</w:t>
      </w:r>
      <w:r w:rsidRPr="007C4D72">
        <w:rPr>
          <w:rFonts w:ascii="David" w:hAnsi="David" w:cs="David" w:hint="cs"/>
          <w:rtl/>
        </w:rPr>
        <w:t xml:space="preserve">- הסדר אזרחי. </w:t>
      </w:r>
    </w:p>
    <w:p w:rsidR="00ED1642" w:rsidRPr="007C4D72" w:rsidRDefault="00ED1642" w:rsidP="00ED1642">
      <w:pPr>
        <w:spacing w:after="0"/>
        <w:rPr>
          <w:rFonts w:ascii="David" w:hAnsi="David" w:cs="David"/>
          <w:rtl/>
        </w:rPr>
      </w:pPr>
    </w:p>
    <w:p w:rsidR="00ED1642" w:rsidRPr="000F05EF" w:rsidRDefault="00ED1642" w:rsidP="00ED1642">
      <w:pPr>
        <w:shd w:val="clear" w:color="auto" w:fill="AEAAAA" w:themeFill="background2" w:themeFillShade="BF"/>
        <w:spacing w:after="0"/>
        <w:jc w:val="center"/>
        <w:rPr>
          <w:rFonts w:ascii="David" w:hAnsi="David" w:cs="David"/>
          <w:b/>
          <w:bCs/>
          <w:color w:val="FF0000"/>
          <w:sz w:val="26"/>
          <w:szCs w:val="26"/>
          <w:u w:val="single"/>
          <w:shd w:val="clear" w:color="auto" w:fill="E7E6E6" w:themeFill="background2"/>
          <w:rtl/>
        </w:rPr>
      </w:pPr>
      <w:r w:rsidRPr="000F05EF">
        <w:rPr>
          <w:rFonts w:ascii="David" w:hAnsi="David" w:cs="David" w:hint="cs"/>
          <w:b/>
          <w:bCs/>
          <w:color w:val="FF0000"/>
          <w:sz w:val="26"/>
          <w:szCs w:val="26"/>
          <w:u w:val="single"/>
          <w:shd w:val="clear" w:color="auto" w:fill="E7E6E6" w:themeFill="background2"/>
          <w:rtl/>
        </w:rPr>
        <w:t>סמכות בד"ר:</w:t>
      </w:r>
    </w:p>
    <w:p w:rsidR="00ED1642" w:rsidRPr="007C4D72" w:rsidRDefault="00ED1642" w:rsidP="00ED1642">
      <w:pPr>
        <w:shd w:val="clear" w:color="auto" w:fill="E7E6E6" w:themeFill="background2"/>
        <w:spacing w:after="0"/>
        <w:jc w:val="center"/>
        <w:rPr>
          <w:rFonts w:ascii="David" w:hAnsi="David" w:cs="David"/>
          <w:b/>
          <w:bCs/>
          <w:u w:val="double"/>
          <w:shd w:val="clear" w:color="auto" w:fill="E7E6E6" w:themeFill="background2"/>
          <w:rtl/>
        </w:rPr>
      </w:pPr>
      <w:r w:rsidRPr="007C4D72">
        <w:rPr>
          <w:rFonts w:ascii="David" w:hAnsi="David" w:cs="David" w:hint="cs"/>
          <w:b/>
          <w:bCs/>
          <w:u w:val="double"/>
          <w:shd w:val="clear" w:color="auto" w:fill="E7E6E6" w:themeFill="background2"/>
          <w:rtl/>
        </w:rPr>
        <w:t>תביעה ישירה:</w:t>
      </w:r>
    </w:p>
    <w:p w:rsidR="00ED1642" w:rsidRPr="007C4D72" w:rsidRDefault="00ED1642" w:rsidP="00ED1642">
      <w:pPr>
        <w:jc w:val="both"/>
        <w:rPr>
          <w:rFonts w:ascii="David" w:hAnsi="David" w:cs="David"/>
          <w:rtl/>
        </w:rPr>
      </w:pPr>
      <w:r w:rsidRPr="007C4D72">
        <w:rPr>
          <w:rFonts w:ascii="David" w:hAnsi="David" w:cs="David" w:hint="cs"/>
          <w:b/>
          <w:bCs/>
          <w:rtl/>
        </w:rPr>
        <w:t>תביעה ישירה</w:t>
      </w:r>
      <w:r w:rsidRPr="007C4D72">
        <w:rPr>
          <w:rFonts w:ascii="David" w:hAnsi="David" w:cs="David" w:hint="cs"/>
          <w:rtl/>
        </w:rPr>
        <w:t>- המנגנון הזה הוא הגשת תביעה כמו בכל תחומי משפט אחרים- בעל דין מגיש כתב תביעה ישירות לבית הדין הרבני. זה המנגנון הפשוט ביותר. מדובר בנושאים: גירושין, נישואין, ומזונות אישה- לאישה יש זכות ב</w:t>
      </w:r>
      <w:r w:rsidR="00D34355">
        <w:rPr>
          <w:rFonts w:ascii="David" w:hAnsi="David" w:cs="David" w:hint="cs"/>
          <w:rtl/>
        </w:rPr>
        <w:t xml:space="preserve">חירה היכן להגיש תביעה למזונותיה, </w:t>
      </w:r>
      <w:r w:rsidRPr="007C4D72">
        <w:rPr>
          <w:rFonts w:ascii="David" w:hAnsi="David" w:cs="David" w:hint="cs"/>
          <w:rtl/>
        </w:rPr>
        <w:t xml:space="preserve">האם לבית משפט לענייני משפחה או לבית הדין הרבני. </w:t>
      </w:r>
    </w:p>
    <w:p w:rsidR="00ED1642" w:rsidRPr="007C4D72" w:rsidRDefault="00ED1642" w:rsidP="00ED1642">
      <w:pPr>
        <w:shd w:val="clear" w:color="auto" w:fill="E7E6E6" w:themeFill="background2"/>
        <w:spacing w:after="0"/>
        <w:jc w:val="center"/>
        <w:rPr>
          <w:rFonts w:ascii="David" w:hAnsi="David" w:cs="David"/>
          <w:b/>
          <w:bCs/>
          <w:u w:val="double"/>
          <w:rtl/>
        </w:rPr>
      </w:pPr>
      <w:r w:rsidRPr="007C4D72">
        <w:rPr>
          <w:rFonts w:ascii="David" w:hAnsi="David" w:cs="David"/>
          <w:b/>
          <w:bCs/>
          <w:u w:val="double"/>
          <w:shd w:val="clear" w:color="auto" w:fill="E7E6E6" w:themeFill="background2"/>
          <w:rtl/>
        </w:rPr>
        <w:lastRenderedPageBreak/>
        <w:t>סמכות נכרכת:</w:t>
      </w:r>
    </w:p>
    <w:p w:rsidR="00ED1642" w:rsidRPr="007C4D72" w:rsidRDefault="00ED1642" w:rsidP="00ED1642">
      <w:pPr>
        <w:spacing w:after="0"/>
        <w:jc w:val="both"/>
        <w:rPr>
          <w:rFonts w:ascii="David" w:hAnsi="David" w:cs="David"/>
          <w:rtl/>
        </w:rPr>
      </w:pPr>
      <w:r w:rsidRPr="007C4D72">
        <w:rPr>
          <w:rFonts w:ascii="David" w:hAnsi="David" w:cs="David"/>
          <w:b/>
          <w:bCs/>
          <w:rtl/>
        </w:rPr>
        <w:t xml:space="preserve">עניין שכרוך מעצם טבעו ואין צורך בכריכה: </w:t>
      </w:r>
      <w:r w:rsidRPr="007C4D72">
        <w:rPr>
          <w:rFonts w:ascii="David" w:hAnsi="David" w:cs="David"/>
          <w:u w:val="single"/>
          <w:rtl/>
        </w:rPr>
        <w:t>משמורת</w:t>
      </w:r>
      <w:r w:rsidRPr="007C4D72">
        <w:rPr>
          <w:rFonts w:ascii="David" w:hAnsi="David" w:cs="David"/>
          <w:rtl/>
        </w:rPr>
        <w:t xml:space="preserve"> אין צורך לכרוך, ברגע שהוגשה תביעת הגירושין אז זה ביחד. כלומר אם הצד השני רוצה משמורת בביהמ"ש הוא צריך להגיש אותה לפני תביעת הגירושין.</w:t>
      </w:r>
    </w:p>
    <w:p w:rsidR="00ED1642" w:rsidRPr="007C4D72" w:rsidRDefault="00ED1642" w:rsidP="00ED1642">
      <w:pPr>
        <w:pStyle w:val="a4"/>
        <w:numPr>
          <w:ilvl w:val="0"/>
          <w:numId w:val="4"/>
        </w:numPr>
        <w:spacing w:after="0"/>
        <w:jc w:val="both"/>
        <w:rPr>
          <w:rFonts w:ascii="David" w:hAnsi="David" w:cs="David"/>
          <w:b/>
          <w:bCs/>
          <w:rtl/>
        </w:rPr>
      </w:pPr>
      <w:r w:rsidRPr="007C4D72">
        <w:rPr>
          <w:rFonts w:ascii="David" w:hAnsi="David" w:cs="David" w:hint="cs"/>
          <w:highlight w:val="green"/>
          <w:u w:val="single"/>
          <w:rtl/>
        </w:rPr>
        <w:t>בג</w:t>
      </w:r>
      <w:r w:rsidRPr="007C4D72">
        <w:rPr>
          <w:rFonts w:ascii="David" w:hAnsi="David" w:cs="David"/>
          <w:highlight w:val="green"/>
          <w:u w:val="single"/>
          <w:rtl/>
        </w:rPr>
        <w:t>"</w:t>
      </w:r>
      <w:r w:rsidRPr="007C4D72">
        <w:rPr>
          <w:rFonts w:ascii="David" w:hAnsi="David" w:cs="David" w:hint="cs"/>
          <w:highlight w:val="green"/>
          <w:u w:val="single"/>
          <w:rtl/>
        </w:rPr>
        <w:t>ץ</w:t>
      </w:r>
      <w:r w:rsidRPr="007C4D72">
        <w:rPr>
          <w:rFonts w:ascii="David" w:hAnsi="David" w:cs="David"/>
          <w:highlight w:val="green"/>
          <w:u w:val="single"/>
          <w:rtl/>
        </w:rPr>
        <w:t xml:space="preserve"> </w:t>
      </w:r>
      <w:r w:rsidRPr="007C4D72">
        <w:rPr>
          <w:rFonts w:ascii="David" w:hAnsi="David" w:cs="David" w:hint="cs"/>
          <w:highlight w:val="green"/>
          <w:u w:val="single"/>
          <w:rtl/>
        </w:rPr>
        <w:t>פלורסהייד / בג"ץ אמיר</w:t>
      </w:r>
      <w:r w:rsidRPr="007C4D72">
        <w:rPr>
          <w:rFonts w:ascii="David" w:hAnsi="David" w:cs="David" w:hint="cs"/>
          <w:u w:val="single"/>
          <w:rtl/>
        </w:rPr>
        <w:t xml:space="preserve"> - חינוך ילדים:</w:t>
      </w:r>
      <w:r w:rsidRPr="007C4D72">
        <w:rPr>
          <w:rFonts w:ascii="David" w:hAnsi="David" w:cs="David" w:hint="cs"/>
          <w:rtl/>
        </w:rPr>
        <w:t xml:space="preserve"> </w:t>
      </w:r>
      <w:r w:rsidRPr="007C4D72">
        <w:rPr>
          <w:rFonts w:ascii="David" w:hAnsi="David" w:cs="David"/>
          <w:rtl/>
        </w:rPr>
        <w:t>אם רוצים שידונו בחינוך בביה"ד חייב לכרוך</w:t>
      </w:r>
      <w:r w:rsidR="0096557E" w:rsidRPr="007C4D72">
        <w:rPr>
          <w:rFonts w:ascii="David" w:hAnsi="David" w:cs="David" w:hint="cs"/>
          <w:rtl/>
        </w:rPr>
        <w:t xml:space="preserve"> את זה</w:t>
      </w:r>
      <w:r w:rsidRPr="007C4D72">
        <w:rPr>
          <w:rFonts w:ascii="David" w:hAnsi="David" w:cs="David" w:hint="cs"/>
          <w:rtl/>
        </w:rPr>
        <w:t xml:space="preserve"> (משמורת לא מספיקה)</w:t>
      </w:r>
      <w:r w:rsidRPr="007C4D72">
        <w:rPr>
          <w:rFonts w:ascii="David" w:hAnsi="David" w:cs="David"/>
          <w:rtl/>
        </w:rPr>
        <w:t>. אם רוצים שידונו בביהמ"ש בחינוך</w:t>
      </w:r>
      <w:r w:rsidR="0096557E" w:rsidRPr="007C4D72">
        <w:rPr>
          <w:rFonts w:ascii="David" w:hAnsi="David" w:cs="David" w:hint="cs"/>
          <w:rtl/>
        </w:rPr>
        <w:t>,</w:t>
      </w:r>
      <w:r w:rsidRPr="007C4D72">
        <w:rPr>
          <w:rFonts w:ascii="David" w:hAnsi="David" w:cs="David"/>
          <w:rtl/>
        </w:rPr>
        <w:t xml:space="preserve"> והוגשה כבר תביעת משמורת</w:t>
      </w:r>
      <w:r w:rsidR="0096557E" w:rsidRPr="007C4D72">
        <w:rPr>
          <w:rFonts w:ascii="David" w:hAnsi="David" w:cs="David" w:hint="cs"/>
          <w:rtl/>
        </w:rPr>
        <w:t>,</w:t>
      </w:r>
      <w:r w:rsidRPr="007C4D72">
        <w:rPr>
          <w:rFonts w:ascii="David" w:hAnsi="David" w:cs="David"/>
          <w:rtl/>
        </w:rPr>
        <w:t xml:space="preserve"> אז</w:t>
      </w:r>
      <w:r w:rsidRPr="007C4D72">
        <w:rPr>
          <w:rFonts w:ascii="David" w:hAnsi="David" w:cs="David" w:hint="cs"/>
          <w:rtl/>
        </w:rPr>
        <w:t xml:space="preserve"> מוקנית לו סמכות לדון גם בחינוך-</w:t>
      </w:r>
      <w:r w:rsidRPr="007C4D72">
        <w:rPr>
          <w:rFonts w:ascii="David" w:hAnsi="David" w:cs="David"/>
          <w:rtl/>
        </w:rPr>
        <w:t xml:space="preserve"> לא צריך להגיש עוד תביעה.</w:t>
      </w:r>
    </w:p>
    <w:p w:rsidR="00ED1642" w:rsidRPr="007C4D72" w:rsidRDefault="00ED1642" w:rsidP="00ED1642">
      <w:pPr>
        <w:spacing w:after="0"/>
        <w:rPr>
          <w:rFonts w:ascii="David" w:hAnsi="David" w:cs="David"/>
          <w:b/>
          <w:bCs/>
          <w:rtl/>
        </w:rPr>
      </w:pPr>
      <w:r w:rsidRPr="007C4D72">
        <w:rPr>
          <w:rFonts w:ascii="David" w:hAnsi="David" w:cs="David"/>
          <w:b/>
          <w:bCs/>
          <w:rtl/>
        </w:rPr>
        <w:t>עניין שלא כרוך מעצם טבעו ויש צורך בכריכה:</w:t>
      </w:r>
    </w:p>
    <w:p w:rsidR="00ED1642" w:rsidRPr="007C4D72" w:rsidRDefault="00ED1642" w:rsidP="000F05EF">
      <w:pPr>
        <w:spacing w:after="0"/>
        <w:rPr>
          <w:rFonts w:ascii="David" w:hAnsi="David" w:cs="David"/>
          <w:rtl/>
        </w:rPr>
      </w:pPr>
      <w:r w:rsidRPr="007C4D72">
        <w:rPr>
          <w:rFonts w:ascii="David" w:hAnsi="David" w:cs="David"/>
          <w:rtl/>
        </w:rPr>
        <w:t xml:space="preserve">רכוש, חינוך ילדים, </w:t>
      </w:r>
      <w:r w:rsidRPr="007C4D72">
        <w:rPr>
          <w:rFonts w:ascii="David" w:hAnsi="David" w:cs="David" w:hint="cs"/>
          <w:rtl/>
        </w:rPr>
        <w:t xml:space="preserve">מזונות אישה... </w:t>
      </w:r>
      <w:r w:rsidRPr="007C4D72">
        <w:rPr>
          <w:rFonts w:ascii="David" w:hAnsi="David" w:cs="David"/>
          <w:rtl/>
        </w:rPr>
        <w:t xml:space="preserve">ע"פ </w:t>
      </w:r>
      <w:r w:rsidRPr="007C4D72">
        <w:rPr>
          <w:rFonts w:ascii="David" w:hAnsi="David" w:cs="David"/>
          <w:highlight w:val="magenta"/>
          <w:rtl/>
        </w:rPr>
        <w:t>השופט הנ</w:t>
      </w:r>
      <w:r w:rsidRPr="007C4D72">
        <w:rPr>
          <w:rFonts w:ascii="David" w:hAnsi="David" w:cs="David" w:hint="cs"/>
          <w:highlight w:val="magenta"/>
          <w:rtl/>
        </w:rPr>
        <w:t>דל</w:t>
      </w:r>
      <w:r w:rsidRPr="007C4D72">
        <w:rPr>
          <w:rFonts w:ascii="David" w:hAnsi="David" w:cs="David"/>
          <w:rtl/>
        </w:rPr>
        <w:t xml:space="preserve"> גם ניתן לכרוך מזונות ילדים בביה"ד</w:t>
      </w:r>
      <w:r w:rsidRPr="007C4D72">
        <w:rPr>
          <w:rFonts w:ascii="David" w:hAnsi="David" w:cs="David" w:hint="cs"/>
          <w:rtl/>
        </w:rPr>
        <w:t xml:space="preserve"> </w:t>
      </w:r>
      <w:r w:rsidRPr="007C4D72">
        <w:rPr>
          <w:rFonts w:ascii="David" w:hAnsi="David" w:cs="David"/>
          <w:rtl/>
        </w:rPr>
        <w:t xml:space="preserve">(אבל </w:t>
      </w:r>
      <w:r w:rsidRPr="007C4D72">
        <w:rPr>
          <w:rFonts w:ascii="David" w:hAnsi="David" w:cs="David" w:hint="cs"/>
          <w:rtl/>
        </w:rPr>
        <w:t>בסוף נקבע אחרת- רק על הוצאות בן הזוג על הילד</w:t>
      </w:r>
      <w:r w:rsidR="0096557E" w:rsidRPr="007C4D72">
        <w:rPr>
          <w:rFonts w:ascii="David" w:hAnsi="David" w:cs="David" w:hint="cs"/>
          <w:rtl/>
        </w:rPr>
        <w:t xml:space="preserve">, </w:t>
      </w:r>
      <w:r w:rsidR="00DF61F8">
        <w:rPr>
          <w:rFonts w:ascii="David" w:hAnsi="David" w:cs="David" w:hint="cs"/>
          <w:rtl/>
        </w:rPr>
        <w:t>ההלכה היא ש</w:t>
      </w:r>
      <w:r w:rsidR="0096557E" w:rsidRPr="007C4D72">
        <w:rPr>
          <w:rFonts w:ascii="David" w:hAnsi="David" w:cs="David" w:hint="cs"/>
          <w:rtl/>
        </w:rPr>
        <w:t xml:space="preserve">מזונות ילדים ידונו רק בערכאה אזרחית- </w:t>
      </w:r>
      <w:r w:rsidR="0096557E" w:rsidRPr="007C4D72">
        <w:rPr>
          <w:rFonts w:ascii="David" w:hAnsi="David" w:cs="David" w:hint="cs"/>
          <w:highlight w:val="green"/>
          <w:rtl/>
        </w:rPr>
        <w:t>פס"ד שרגאי</w:t>
      </w:r>
      <w:r w:rsidRPr="007C4D72">
        <w:rPr>
          <w:rFonts w:ascii="David" w:hAnsi="David" w:cs="David"/>
          <w:rtl/>
        </w:rPr>
        <w:t>).</w:t>
      </w:r>
    </w:p>
    <w:p w:rsidR="00ED1642" w:rsidRPr="007C4D72" w:rsidRDefault="00ED1642" w:rsidP="00ED1642">
      <w:pPr>
        <w:spacing w:after="0"/>
        <w:rPr>
          <w:rFonts w:ascii="David" w:hAnsi="David" w:cs="David"/>
          <w:rtl/>
        </w:rPr>
      </w:pPr>
    </w:p>
    <w:p w:rsidR="00ED1642" w:rsidRPr="00DF61F8" w:rsidRDefault="00ED1642" w:rsidP="00ED1642">
      <w:pPr>
        <w:spacing w:after="0"/>
        <w:jc w:val="center"/>
        <w:rPr>
          <w:rFonts w:ascii="David" w:hAnsi="David" w:cs="David"/>
          <w:b/>
          <w:bCs/>
          <w:u w:val="double"/>
          <w:rtl/>
        </w:rPr>
      </w:pPr>
      <w:r w:rsidRPr="00DF61F8">
        <w:rPr>
          <w:rFonts w:ascii="David" w:hAnsi="David" w:cs="David"/>
          <w:b/>
          <w:bCs/>
          <w:u w:val="double"/>
          <w:shd w:val="clear" w:color="auto" w:fill="E7E6E6" w:themeFill="background2"/>
          <w:rtl/>
        </w:rPr>
        <w:t>מבחני הכריכה:</w:t>
      </w:r>
    </w:p>
    <w:p w:rsidR="00ED1642" w:rsidRPr="007C4D72" w:rsidRDefault="00ED1642" w:rsidP="00ED1642">
      <w:pPr>
        <w:spacing w:after="0"/>
        <w:rPr>
          <w:rFonts w:ascii="David" w:hAnsi="David" w:cs="David"/>
          <w:rtl/>
        </w:rPr>
      </w:pPr>
      <w:r w:rsidRPr="007C4D72">
        <w:rPr>
          <w:rFonts w:ascii="David" w:hAnsi="David" w:cs="David"/>
          <w:rtl/>
        </w:rPr>
        <w:t>1.</w:t>
      </w:r>
      <w:r w:rsidRPr="007C4D72">
        <w:rPr>
          <w:rFonts w:ascii="David" w:hAnsi="David" w:cs="David" w:hint="cs"/>
          <w:rtl/>
        </w:rPr>
        <w:t xml:space="preserve"> </w:t>
      </w:r>
      <w:r w:rsidRPr="007C4D72">
        <w:rPr>
          <w:rFonts w:ascii="David" w:hAnsi="David" w:cs="David" w:hint="cs"/>
          <w:u w:val="single"/>
          <w:rtl/>
        </w:rPr>
        <w:t>תנאי סף</w:t>
      </w:r>
      <w:r w:rsidR="006C7659">
        <w:rPr>
          <w:rFonts w:ascii="David" w:hAnsi="David" w:cs="David" w:hint="cs"/>
          <w:rtl/>
        </w:rPr>
        <w:t>:</w:t>
      </w:r>
      <w:r w:rsidRPr="007C4D72">
        <w:rPr>
          <w:rFonts w:ascii="David" w:hAnsi="David" w:cs="David" w:hint="cs"/>
          <w:rtl/>
        </w:rPr>
        <w:t xml:space="preserve"> התביעה הוגשה לבד"ר ראשונה.</w:t>
      </w:r>
    </w:p>
    <w:p w:rsidR="00ED1642" w:rsidRPr="007C4D72" w:rsidRDefault="00ED1642" w:rsidP="00DF61F8">
      <w:pPr>
        <w:spacing w:after="0"/>
        <w:jc w:val="both"/>
        <w:rPr>
          <w:rFonts w:ascii="David" w:hAnsi="David" w:cs="David"/>
          <w:rtl/>
        </w:rPr>
      </w:pPr>
      <w:r w:rsidRPr="007C4D72">
        <w:rPr>
          <w:rFonts w:ascii="David" w:hAnsi="David" w:cs="David" w:hint="cs"/>
          <w:rtl/>
        </w:rPr>
        <w:t xml:space="preserve">2. </w:t>
      </w:r>
      <w:r w:rsidRPr="007C4D72">
        <w:rPr>
          <w:rFonts w:ascii="David" w:hAnsi="David" w:cs="David"/>
          <w:u w:val="single"/>
          <w:rtl/>
        </w:rPr>
        <w:t>כריכה כדין:</w:t>
      </w:r>
      <w:r w:rsidRPr="007C4D72">
        <w:rPr>
          <w:rFonts w:ascii="David" w:hAnsi="David" w:cs="David"/>
          <w:rtl/>
        </w:rPr>
        <w:t xml:space="preserve"> התביעה עצמה צריכה להיכרך בצורה מפורשת וספציפית (כך למשל יש לבקש לדון בתביעת הרכוש ולפרט את כל הנושאים שבמחלוקת).</w:t>
      </w:r>
    </w:p>
    <w:p w:rsidR="00ED1642" w:rsidRPr="007C4D72" w:rsidRDefault="00ED1642" w:rsidP="00ED1642">
      <w:pPr>
        <w:spacing w:after="0"/>
        <w:rPr>
          <w:rFonts w:ascii="David" w:hAnsi="David" w:cs="David"/>
          <w:rtl/>
        </w:rPr>
      </w:pPr>
      <w:r w:rsidRPr="007C4D72">
        <w:rPr>
          <w:rFonts w:ascii="David" w:hAnsi="David" w:cs="David" w:hint="cs"/>
          <w:rtl/>
        </w:rPr>
        <w:t xml:space="preserve">3. </w:t>
      </w:r>
      <w:r w:rsidRPr="007C4D72">
        <w:rPr>
          <w:rFonts w:ascii="David" w:hAnsi="David" w:cs="David"/>
          <w:u w:val="single"/>
          <w:rtl/>
        </w:rPr>
        <w:t>תביעת גירושין כנה:</w:t>
      </w:r>
      <w:r w:rsidRPr="007C4D72">
        <w:rPr>
          <w:rFonts w:ascii="David" w:hAnsi="David" w:cs="David"/>
          <w:rtl/>
        </w:rPr>
        <w:t xml:space="preserve"> </w:t>
      </w:r>
      <w:r w:rsidRPr="007C4D72">
        <w:rPr>
          <w:rFonts w:ascii="David" w:hAnsi="David" w:cs="David" w:hint="cs"/>
          <w:rtl/>
        </w:rPr>
        <w:t>מי מהצדדים</w:t>
      </w:r>
      <w:r w:rsidRPr="007C4D72">
        <w:rPr>
          <w:rFonts w:ascii="David" w:hAnsi="David" w:cs="David"/>
          <w:rtl/>
        </w:rPr>
        <w:t xml:space="preserve"> באמת רוצה להתגרש ולא מתוך רצון למנוע מהצד השני להתדיין בערכאה אחרת.</w:t>
      </w:r>
    </w:p>
    <w:p w:rsidR="00ED1642" w:rsidRPr="007C4D72" w:rsidRDefault="00ED1642" w:rsidP="00ED1642">
      <w:pPr>
        <w:spacing w:after="0"/>
        <w:ind w:left="720"/>
        <w:rPr>
          <w:rFonts w:ascii="David" w:hAnsi="David" w:cs="David"/>
          <w:b/>
          <w:bCs/>
          <w:rtl/>
        </w:rPr>
      </w:pPr>
      <w:r w:rsidRPr="007C4D72">
        <w:rPr>
          <w:rFonts w:ascii="David" w:hAnsi="David" w:cs="David"/>
          <w:b/>
          <w:bCs/>
          <w:rtl/>
        </w:rPr>
        <w:t xml:space="preserve">קריטריונים: </w:t>
      </w:r>
    </w:p>
    <w:p w:rsidR="0096557E" w:rsidRPr="007C4D72" w:rsidRDefault="00ED1642" w:rsidP="0096557E">
      <w:pPr>
        <w:spacing w:after="0"/>
        <w:ind w:left="720"/>
        <w:rPr>
          <w:rFonts w:ascii="David" w:hAnsi="David" w:cs="David"/>
          <w:rtl/>
        </w:rPr>
      </w:pPr>
      <w:r w:rsidRPr="007C4D72">
        <w:rPr>
          <w:rFonts w:ascii="David" w:hAnsi="David" w:cs="David"/>
          <w:rtl/>
        </w:rPr>
        <w:t>א.</w:t>
      </w:r>
      <w:r w:rsidRPr="007C4D72">
        <w:rPr>
          <w:rFonts w:ascii="David" w:hAnsi="David" w:cs="David" w:hint="cs"/>
          <w:rtl/>
        </w:rPr>
        <w:t xml:space="preserve"> </w:t>
      </w:r>
      <w:r w:rsidRPr="007C4D72">
        <w:rPr>
          <w:rFonts w:ascii="David" w:hAnsi="David" w:cs="David"/>
          <w:rtl/>
        </w:rPr>
        <w:t>אין צורך בעילת גירושין משמעותית</w:t>
      </w:r>
      <w:r w:rsidR="0096557E" w:rsidRPr="007C4D72">
        <w:rPr>
          <w:rFonts w:ascii="David" w:hAnsi="David" w:cs="David" w:hint="cs"/>
          <w:rtl/>
        </w:rPr>
        <w:t xml:space="preserve"> אלא בעילה לכאורה </w:t>
      </w:r>
      <w:r w:rsidRPr="007C4D72">
        <w:rPr>
          <w:rFonts w:ascii="David" w:hAnsi="David" w:cs="David"/>
          <w:rtl/>
        </w:rPr>
        <w:t>(</w:t>
      </w:r>
      <w:r w:rsidRPr="007C4D72">
        <w:rPr>
          <w:rFonts w:ascii="David" w:hAnsi="David" w:cs="David"/>
          <w:highlight w:val="green"/>
          <w:rtl/>
        </w:rPr>
        <w:t>פס"ד דותן נ' דותן</w:t>
      </w:r>
      <w:r w:rsidRPr="007C4D72">
        <w:rPr>
          <w:rFonts w:ascii="David" w:hAnsi="David" w:cs="David"/>
          <w:rtl/>
        </w:rPr>
        <w:t>)</w:t>
      </w:r>
      <w:r w:rsidRPr="007C4D72">
        <w:rPr>
          <w:rFonts w:ascii="David" w:hAnsi="David" w:cs="David" w:hint="cs"/>
          <w:rtl/>
        </w:rPr>
        <w:t xml:space="preserve"> </w:t>
      </w:r>
    </w:p>
    <w:p w:rsidR="00ED1642" w:rsidRPr="007C4D72" w:rsidRDefault="00ED1642" w:rsidP="0096557E">
      <w:pPr>
        <w:spacing w:after="0"/>
        <w:ind w:left="720"/>
        <w:rPr>
          <w:rFonts w:ascii="David" w:hAnsi="David" w:cs="David"/>
          <w:rtl/>
        </w:rPr>
      </w:pPr>
      <w:r w:rsidRPr="007C4D72">
        <w:rPr>
          <w:rFonts w:ascii="David" w:hAnsi="David" w:cs="David"/>
          <w:rtl/>
        </w:rPr>
        <w:t>ב.</w:t>
      </w:r>
      <w:r w:rsidRPr="007C4D72">
        <w:rPr>
          <w:rFonts w:ascii="David" w:hAnsi="David" w:cs="David" w:hint="cs"/>
          <w:rtl/>
        </w:rPr>
        <w:t xml:space="preserve"> </w:t>
      </w:r>
      <w:r w:rsidRPr="007C4D72">
        <w:rPr>
          <w:rFonts w:ascii="David" w:hAnsi="David" w:cs="David"/>
          <w:rtl/>
        </w:rPr>
        <w:t>אם הבעל מתנה את מתן הגט ב</w:t>
      </w:r>
      <w:r w:rsidRPr="007C4D72">
        <w:rPr>
          <w:rFonts w:ascii="David" w:hAnsi="David" w:cs="David" w:hint="cs"/>
          <w:rtl/>
        </w:rPr>
        <w:t>ו</w:t>
      </w:r>
      <w:r w:rsidRPr="007C4D72">
        <w:rPr>
          <w:rFonts w:ascii="David" w:hAnsi="David" w:cs="David"/>
          <w:rtl/>
        </w:rPr>
        <w:t xml:space="preserve">ויתורים כספיים זה יכול להצביע על חוסר כנות (בג"ץ </w:t>
      </w:r>
      <w:r w:rsidRPr="007C4D72">
        <w:rPr>
          <w:rFonts w:ascii="David" w:hAnsi="David" w:cs="David"/>
          <w:highlight w:val="green"/>
          <w:rtl/>
        </w:rPr>
        <w:t>פלמן נ' פלמן</w:t>
      </w:r>
      <w:r w:rsidRPr="007C4D72">
        <w:rPr>
          <w:rFonts w:ascii="David" w:hAnsi="David" w:cs="David"/>
          <w:rtl/>
        </w:rPr>
        <w:t>).</w:t>
      </w:r>
    </w:p>
    <w:p w:rsidR="00ED1642" w:rsidRPr="007C4D72" w:rsidRDefault="00ED1642" w:rsidP="00ED1642">
      <w:pPr>
        <w:spacing w:after="0"/>
        <w:ind w:left="720"/>
        <w:rPr>
          <w:rFonts w:ascii="David" w:hAnsi="David" w:cs="David"/>
          <w:rtl/>
        </w:rPr>
      </w:pPr>
      <w:r w:rsidRPr="007C4D72">
        <w:rPr>
          <w:rFonts w:ascii="David" w:hAnsi="David" w:cs="David"/>
          <w:rtl/>
        </w:rPr>
        <w:t>ג.</w:t>
      </w:r>
      <w:r w:rsidRPr="007C4D72">
        <w:rPr>
          <w:rFonts w:ascii="David" w:hAnsi="David" w:cs="David" w:hint="cs"/>
          <w:rtl/>
        </w:rPr>
        <w:t xml:space="preserve"> </w:t>
      </w:r>
      <w:r w:rsidRPr="007C4D72">
        <w:rPr>
          <w:rFonts w:ascii="David" w:hAnsi="David" w:cs="David"/>
          <w:rtl/>
        </w:rPr>
        <w:t>התדירות בניהול התביעה – האם יש סחבת? האם לא מופיעים לדיון?</w:t>
      </w:r>
      <w:r w:rsidRPr="007C4D72">
        <w:rPr>
          <w:rFonts w:ascii="David" w:hAnsi="David" w:cs="David" w:hint="cs"/>
          <w:rtl/>
        </w:rPr>
        <w:t xml:space="preserve"> מצביע על חוסר כנות.</w:t>
      </w:r>
    </w:p>
    <w:p w:rsidR="00ED1642" w:rsidRPr="007C4D72" w:rsidRDefault="00ED1642" w:rsidP="00ED1642">
      <w:pPr>
        <w:spacing w:after="0"/>
        <w:ind w:left="720"/>
        <w:rPr>
          <w:rFonts w:ascii="David" w:hAnsi="David" w:cs="David"/>
        </w:rPr>
      </w:pPr>
      <w:r w:rsidRPr="007C4D72">
        <w:rPr>
          <w:rFonts w:ascii="David" w:hAnsi="David" w:cs="David" w:hint="cs"/>
          <w:rtl/>
        </w:rPr>
        <w:t xml:space="preserve">ד. </w:t>
      </w:r>
      <w:r w:rsidRPr="007C4D72">
        <w:rPr>
          <w:rFonts w:ascii="David" w:hAnsi="David" w:cs="David"/>
          <w:rtl/>
        </w:rPr>
        <w:t>אם האישה הגישה תביעה לשלום בית ולאחר מכן בעל הגיש תביעת גירושין היא לא יכולה לטעון לכריכה לא כנה.</w:t>
      </w:r>
    </w:p>
    <w:p w:rsidR="0096557E" w:rsidRPr="007C4D72" w:rsidRDefault="00ED1642" w:rsidP="0096557E">
      <w:pPr>
        <w:pStyle w:val="a4"/>
        <w:numPr>
          <w:ilvl w:val="0"/>
          <w:numId w:val="4"/>
        </w:numPr>
        <w:spacing w:after="0"/>
        <w:rPr>
          <w:rFonts w:ascii="David" w:hAnsi="David" w:cs="David"/>
          <w:b/>
          <w:bCs/>
        </w:rPr>
      </w:pPr>
      <w:r w:rsidRPr="007C4D72">
        <w:rPr>
          <w:rFonts w:ascii="David" w:hAnsi="David" w:cs="David"/>
          <w:b/>
          <w:bCs/>
          <w:rtl/>
        </w:rPr>
        <w:t>אם מגישים תביעת שלום בית ו</w:t>
      </w:r>
      <w:r w:rsidRPr="007C4D72">
        <w:rPr>
          <w:rFonts w:ascii="David" w:hAnsi="David" w:cs="David" w:hint="cs"/>
          <w:b/>
          <w:bCs/>
          <w:rtl/>
        </w:rPr>
        <w:t>ל</w:t>
      </w:r>
      <w:r w:rsidRPr="007C4D72">
        <w:rPr>
          <w:rFonts w:ascii="David" w:hAnsi="David" w:cs="David"/>
          <w:b/>
          <w:bCs/>
          <w:rtl/>
        </w:rPr>
        <w:t>חילופין גירושין</w:t>
      </w:r>
      <w:r w:rsidRPr="007C4D72">
        <w:rPr>
          <w:rFonts w:ascii="David" w:hAnsi="David" w:cs="David" w:hint="cs"/>
          <w:b/>
          <w:bCs/>
          <w:rtl/>
        </w:rPr>
        <w:t xml:space="preserve">, </w:t>
      </w:r>
      <w:r w:rsidRPr="007C4D72">
        <w:rPr>
          <w:rFonts w:ascii="David" w:hAnsi="David" w:cs="David"/>
          <w:b/>
          <w:bCs/>
          <w:rtl/>
        </w:rPr>
        <w:t xml:space="preserve"> ז</w:t>
      </w:r>
      <w:r w:rsidRPr="007C4D72">
        <w:rPr>
          <w:rFonts w:ascii="David" w:hAnsi="David" w:cs="David" w:hint="cs"/>
          <w:b/>
          <w:bCs/>
          <w:rtl/>
        </w:rPr>
        <w:t>ו</w:t>
      </w:r>
      <w:r w:rsidRPr="007C4D72">
        <w:rPr>
          <w:rFonts w:ascii="David" w:hAnsi="David" w:cs="David"/>
          <w:b/>
          <w:bCs/>
          <w:rtl/>
        </w:rPr>
        <w:t xml:space="preserve"> תביעת גירושי</w:t>
      </w:r>
      <w:r w:rsidRPr="007C4D72">
        <w:rPr>
          <w:rFonts w:ascii="David" w:hAnsi="David" w:cs="David" w:hint="cs"/>
          <w:b/>
          <w:bCs/>
          <w:rtl/>
        </w:rPr>
        <w:t>ן</w:t>
      </w:r>
      <w:r w:rsidRPr="007C4D72">
        <w:rPr>
          <w:rFonts w:ascii="David" w:hAnsi="David" w:cs="David"/>
          <w:b/>
          <w:bCs/>
          <w:rtl/>
        </w:rPr>
        <w:t xml:space="preserve"> לא כנה?</w:t>
      </w:r>
    </w:p>
    <w:p w:rsidR="00ED1642" w:rsidRPr="007C4D72" w:rsidRDefault="00ED1642" w:rsidP="0096557E">
      <w:pPr>
        <w:pStyle w:val="a4"/>
        <w:spacing w:after="0"/>
        <w:rPr>
          <w:rFonts w:ascii="David" w:hAnsi="David" w:cs="David"/>
          <w:b/>
          <w:bCs/>
        </w:rPr>
      </w:pPr>
      <w:r w:rsidRPr="007C4D72">
        <w:rPr>
          <w:rFonts w:ascii="David" w:hAnsi="David" w:cs="David"/>
          <w:highlight w:val="green"/>
          <w:rtl/>
        </w:rPr>
        <w:t>פס"ד  מאיירוביץ</w:t>
      </w:r>
      <w:r w:rsidRPr="007C4D72">
        <w:rPr>
          <w:rFonts w:ascii="David" w:hAnsi="David" w:cs="David"/>
          <w:rtl/>
        </w:rPr>
        <w:t xml:space="preserve"> – התביעה כנה</w:t>
      </w:r>
      <w:r w:rsidRPr="007C4D72">
        <w:rPr>
          <w:rFonts w:ascii="David" w:hAnsi="David" w:cs="David" w:hint="cs"/>
          <w:rtl/>
        </w:rPr>
        <w:t>.</w:t>
      </w:r>
    </w:p>
    <w:p w:rsidR="00ED1642" w:rsidRPr="007C4D72" w:rsidRDefault="00ED1642" w:rsidP="0096557E">
      <w:pPr>
        <w:pStyle w:val="a4"/>
        <w:spacing w:after="0"/>
        <w:rPr>
          <w:rFonts w:ascii="David" w:hAnsi="David" w:cs="David"/>
        </w:rPr>
      </w:pPr>
      <w:r w:rsidRPr="007C4D72">
        <w:rPr>
          <w:rFonts w:ascii="David" w:hAnsi="David" w:cs="David"/>
          <w:highlight w:val="green"/>
          <w:rtl/>
        </w:rPr>
        <w:t>פס"ד שרגאי-</w:t>
      </w:r>
      <w:r w:rsidRPr="007C4D72">
        <w:rPr>
          <w:rFonts w:ascii="David" w:hAnsi="David" w:cs="David"/>
          <w:rtl/>
        </w:rPr>
        <w:t xml:space="preserve"> התביעה לא כנה</w:t>
      </w:r>
      <w:r w:rsidRPr="007C4D72">
        <w:rPr>
          <w:rFonts w:ascii="David" w:hAnsi="David" w:cs="David" w:hint="cs"/>
          <w:rtl/>
        </w:rPr>
        <w:t>.</w:t>
      </w:r>
    </w:p>
    <w:p w:rsidR="00ED1642" w:rsidRPr="007C4D72" w:rsidRDefault="00ED1642" w:rsidP="00ED1642">
      <w:pPr>
        <w:spacing w:after="0"/>
        <w:rPr>
          <w:rFonts w:ascii="David" w:hAnsi="David" w:cs="David"/>
          <w:rtl/>
        </w:rPr>
      </w:pPr>
      <w:r w:rsidRPr="007C4D72">
        <w:rPr>
          <w:rFonts w:ascii="David" w:hAnsi="David" w:cs="David" w:hint="cs"/>
          <w:rtl/>
        </w:rPr>
        <w:t xml:space="preserve">4. </w:t>
      </w:r>
      <w:r w:rsidRPr="007C4D72">
        <w:rPr>
          <w:rFonts w:ascii="David" w:hAnsi="David" w:cs="David"/>
          <w:u w:val="single"/>
          <w:rtl/>
        </w:rPr>
        <w:t>כריכה כנה:</w:t>
      </w:r>
      <w:r w:rsidRPr="007C4D72">
        <w:rPr>
          <w:rFonts w:ascii="David" w:hAnsi="David" w:cs="David"/>
          <w:rtl/>
        </w:rPr>
        <w:t xml:space="preserve"> </w:t>
      </w:r>
    </w:p>
    <w:p w:rsidR="00ED1642" w:rsidRPr="007C4D72" w:rsidRDefault="00ED1642" w:rsidP="0096557E">
      <w:pPr>
        <w:spacing w:after="0"/>
        <w:ind w:left="720"/>
        <w:jc w:val="both"/>
        <w:rPr>
          <w:rFonts w:ascii="David" w:hAnsi="David" w:cs="David"/>
          <w:highlight w:val="red"/>
          <w:rtl/>
        </w:rPr>
      </w:pPr>
      <w:r w:rsidRPr="007C4D72">
        <w:rPr>
          <w:rFonts w:ascii="David" w:hAnsi="David" w:cs="David"/>
          <w:rtl/>
        </w:rPr>
        <w:t>(1) אם בן הזוג לא רוצה להתרוצץ בין שתי ערכאות</w:t>
      </w:r>
      <w:r w:rsidRPr="007C4D72">
        <w:rPr>
          <w:rFonts w:ascii="David" w:hAnsi="David" w:cs="David" w:hint="cs"/>
          <w:rtl/>
        </w:rPr>
        <w:t>- זה בסדר</w:t>
      </w:r>
      <w:r w:rsidRPr="007C4D72">
        <w:rPr>
          <w:rFonts w:ascii="David" w:hAnsi="David" w:cs="David"/>
          <w:rtl/>
        </w:rPr>
        <w:t xml:space="preserve">; </w:t>
      </w:r>
    </w:p>
    <w:p w:rsidR="00ED1642" w:rsidRPr="007C4D72" w:rsidRDefault="00ED1642" w:rsidP="0096557E">
      <w:pPr>
        <w:spacing w:after="0"/>
        <w:ind w:left="720"/>
        <w:jc w:val="both"/>
        <w:rPr>
          <w:rFonts w:ascii="David" w:hAnsi="David" w:cs="David"/>
          <w:rtl/>
        </w:rPr>
      </w:pPr>
      <w:r w:rsidRPr="007C4D72">
        <w:rPr>
          <w:rFonts w:ascii="David" w:hAnsi="David" w:cs="David"/>
          <w:rtl/>
        </w:rPr>
        <w:t>(2) אם במסגרת אחת מן התביעות שנכרכו בן הזוג ט</w:t>
      </w:r>
      <w:r w:rsidR="0096557E" w:rsidRPr="007C4D72">
        <w:rPr>
          <w:rFonts w:ascii="David" w:hAnsi="David" w:cs="David"/>
          <w:rtl/>
        </w:rPr>
        <w:t xml:space="preserve">וען שעומדת לו טענת פטור מתשלום </w:t>
      </w:r>
      <w:r w:rsidR="0096557E" w:rsidRPr="007C4D72">
        <w:rPr>
          <w:rFonts w:ascii="David" w:hAnsi="David" w:cs="David" w:hint="cs"/>
          <w:rtl/>
        </w:rPr>
        <w:t>או</w:t>
      </w:r>
      <w:r w:rsidRPr="007C4D72">
        <w:rPr>
          <w:rFonts w:ascii="David" w:hAnsi="David" w:cs="David" w:hint="cs"/>
          <w:rtl/>
        </w:rPr>
        <w:t xml:space="preserve"> קיזוז </w:t>
      </w:r>
      <w:r w:rsidRPr="007C4D72">
        <w:rPr>
          <w:rFonts w:ascii="David" w:hAnsi="David" w:cs="David"/>
          <w:rtl/>
        </w:rPr>
        <w:t>–</w:t>
      </w:r>
      <w:r w:rsidRPr="007C4D72">
        <w:rPr>
          <w:rFonts w:ascii="David" w:hAnsi="David" w:cs="David" w:hint="cs"/>
          <w:rtl/>
        </w:rPr>
        <w:t xml:space="preserve"> לא מעיד על חוסר כנות</w:t>
      </w:r>
      <w:r w:rsidRPr="007C4D72">
        <w:rPr>
          <w:rFonts w:ascii="David" w:hAnsi="David" w:cs="David"/>
          <w:rtl/>
        </w:rPr>
        <w:t xml:space="preserve">; </w:t>
      </w:r>
    </w:p>
    <w:p w:rsidR="00ED1642" w:rsidRPr="007C4D72" w:rsidRDefault="00ED1642" w:rsidP="0096557E">
      <w:pPr>
        <w:spacing w:after="0"/>
        <w:ind w:left="720"/>
        <w:jc w:val="both"/>
        <w:rPr>
          <w:rFonts w:ascii="David" w:hAnsi="David" w:cs="David"/>
          <w:rtl/>
        </w:rPr>
      </w:pPr>
      <w:r w:rsidRPr="007C4D72">
        <w:rPr>
          <w:rFonts w:ascii="David" w:hAnsi="David" w:cs="David"/>
          <w:rtl/>
        </w:rPr>
        <w:t xml:space="preserve">(3) </w:t>
      </w:r>
      <w:r w:rsidRPr="007C4D72">
        <w:rPr>
          <w:rFonts w:ascii="David" w:hAnsi="David" w:cs="David" w:hint="cs"/>
          <w:rtl/>
        </w:rPr>
        <w:t xml:space="preserve">אם אין </w:t>
      </w:r>
      <w:r w:rsidRPr="007C4D72">
        <w:rPr>
          <w:rFonts w:ascii="David" w:hAnsi="David" w:cs="David"/>
          <w:rtl/>
        </w:rPr>
        <w:t>פירוט של כל הנכסים הרלוונטיים לתביעה</w:t>
      </w:r>
      <w:r w:rsidRPr="007C4D72">
        <w:rPr>
          <w:rFonts w:ascii="David" w:hAnsi="David" w:cs="David" w:hint="cs"/>
          <w:rtl/>
        </w:rPr>
        <w:t>- מעיד על חוסר כנות</w:t>
      </w:r>
      <w:r w:rsidRPr="007C4D72">
        <w:rPr>
          <w:rFonts w:ascii="David" w:hAnsi="David" w:cs="David"/>
          <w:rtl/>
        </w:rPr>
        <w:t xml:space="preserve">; </w:t>
      </w:r>
    </w:p>
    <w:p w:rsidR="00ED1642" w:rsidRPr="007C4D72" w:rsidRDefault="00ED1642" w:rsidP="0096557E">
      <w:pPr>
        <w:spacing w:after="0"/>
        <w:ind w:left="720"/>
        <w:jc w:val="both"/>
        <w:rPr>
          <w:rFonts w:ascii="David" w:hAnsi="David" w:cs="David"/>
          <w:rtl/>
        </w:rPr>
      </w:pPr>
      <w:r w:rsidRPr="007C4D72">
        <w:rPr>
          <w:rFonts w:ascii="David" w:hAnsi="David" w:cs="David"/>
          <w:rtl/>
        </w:rPr>
        <w:t>(4) פיצול של התביעה הרכושית</w:t>
      </w:r>
      <w:r w:rsidRPr="007C4D72">
        <w:rPr>
          <w:rFonts w:ascii="David" w:hAnsi="David" w:cs="David" w:hint="cs"/>
          <w:rtl/>
        </w:rPr>
        <w:t xml:space="preserve"> [פירוק שיתוף בביהמ"ש, ורכוש בבד"ר] מעיד על חוסר כנות.</w:t>
      </w:r>
    </w:p>
    <w:p w:rsidR="00ED1642" w:rsidRPr="007C4D72" w:rsidRDefault="00ED1642" w:rsidP="0096557E">
      <w:pPr>
        <w:spacing w:after="0"/>
        <w:ind w:left="720"/>
        <w:jc w:val="both"/>
        <w:rPr>
          <w:rFonts w:ascii="David" w:hAnsi="David" w:cs="David"/>
          <w:rtl/>
        </w:rPr>
      </w:pPr>
      <w:r w:rsidRPr="007C4D72">
        <w:rPr>
          <w:rFonts w:ascii="David" w:hAnsi="David" w:cs="David" w:hint="cs"/>
          <w:rtl/>
        </w:rPr>
        <w:t>(5) אם בעל מציין סכום סביר למזונות אישה- מעיד על כנות. אם סכום לא סביר- מעיד על חוסר כנות.</w:t>
      </w:r>
    </w:p>
    <w:p w:rsidR="00ED1642" w:rsidRPr="007C4D72" w:rsidRDefault="00ED1642" w:rsidP="00ED1642">
      <w:pPr>
        <w:spacing w:after="0"/>
        <w:rPr>
          <w:rFonts w:ascii="David" w:hAnsi="David" w:cs="David"/>
          <w:rtl/>
        </w:rPr>
      </w:pPr>
    </w:p>
    <w:p w:rsidR="00ED1642" w:rsidRPr="007C4D72" w:rsidRDefault="000F05EF" w:rsidP="00ED1642">
      <w:pPr>
        <w:spacing w:after="0"/>
        <w:rPr>
          <w:rFonts w:ascii="David" w:hAnsi="David" w:cs="David"/>
          <w:b/>
          <w:bCs/>
          <w:u w:val="double"/>
          <w:rtl/>
        </w:rPr>
      </w:pPr>
      <w:r>
        <w:rPr>
          <w:rFonts w:ascii="David" w:hAnsi="David" w:cs="David" w:hint="cs"/>
          <w:b/>
          <w:bCs/>
          <w:u w:val="double"/>
          <w:rtl/>
        </w:rPr>
        <w:t xml:space="preserve">הכרעה לעניין הסמכות - </w:t>
      </w:r>
      <w:r w:rsidR="00ED1642" w:rsidRPr="007C4D72">
        <w:rPr>
          <w:rFonts w:ascii="David" w:hAnsi="David" w:cs="David"/>
          <w:b/>
          <w:bCs/>
          <w:u w:val="double"/>
          <w:rtl/>
        </w:rPr>
        <w:t>כלל כיבוד הדדי בין הערכאות:</w:t>
      </w:r>
      <w:r w:rsidR="00ED1642" w:rsidRPr="007C4D72">
        <w:rPr>
          <w:rFonts w:ascii="David" w:hAnsi="David" w:cs="David"/>
          <w:u w:val="double"/>
          <w:rtl/>
        </w:rPr>
        <w:t xml:space="preserve"> </w:t>
      </w:r>
    </w:p>
    <w:p w:rsidR="00ED1642" w:rsidRPr="007C4D72" w:rsidRDefault="00ED1642" w:rsidP="00ED1642">
      <w:pPr>
        <w:spacing w:after="0"/>
        <w:jc w:val="both"/>
        <w:rPr>
          <w:rFonts w:ascii="David" w:hAnsi="David" w:cs="David"/>
          <w:rtl/>
        </w:rPr>
      </w:pPr>
      <w:r w:rsidRPr="007C4D72">
        <w:rPr>
          <w:rFonts w:ascii="David" w:hAnsi="David" w:cs="David" w:hint="cs"/>
          <w:rtl/>
        </w:rPr>
        <w:t xml:space="preserve">אישה הגישה תביעת גירושין עם כריכה. הבעל פנה לביהמ"ש, שפסק שלא התקיימו מבחני כריכה, בד"ר אח"כ קבע שהם כן התקיימו. </w:t>
      </w:r>
      <w:r w:rsidRPr="007C4D72">
        <w:rPr>
          <w:rFonts w:ascii="David" w:hAnsi="David" w:cs="David" w:hint="cs"/>
          <w:u w:val="single"/>
          <w:rtl/>
        </w:rPr>
        <w:t>נקבע בעליון:</w:t>
      </w:r>
      <w:r w:rsidRPr="007C4D72">
        <w:rPr>
          <w:rFonts w:ascii="David" w:hAnsi="David" w:cs="David" w:hint="cs"/>
          <w:rtl/>
        </w:rPr>
        <w:t xml:space="preserve"> </w:t>
      </w:r>
      <w:r w:rsidRPr="007C4D72">
        <w:rPr>
          <w:rFonts w:ascii="David" w:hAnsi="David" w:cs="David"/>
          <w:b/>
          <w:bCs/>
          <w:rtl/>
        </w:rPr>
        <w:t>הערכאה שהחליטה קודם לגבי שאלת הסמכות היא זו שהולכים על פיה</w:t>
      </w:r>
      <w:r w:rsidRPr="007C4D72">
        <w:rPr>
          <w:rFonts w:ascii="David" w:hAnsi="David" w:cs="David" w:hint="cs"/>
          <w:b/>
          <w:bCs/>
          <w:rtl/>
        </w:rPr>
        <w:t>!</w:t>
      </w:r>
      <w:r w:rsidRPr="007C4D72">
        <w:rPr>
          <w:rFonts w:ascii="David" w:hAnsi="David" w:cs="David"/>
          <w:b/>
          <w:bCs/>
          <w:rtl/>
        </w:rPr>
        <w:t xml:space="preserve"> (</w:t>
      </w:r>
      <w:r w:rsidRPr="007C4D72">
        <w:rPr>
          <w:rFonts w:ascii="David" w:hAnsi="David" w:cs="David"/>
          <w:highlight w:val="green"/>
          <w:rtl/>
        </w:rPr>
        <w:t>פלמן)</w:t>
      </w:r>
      <w:r w:rsidRPr="007C4D72">
        <w:rPr>
          <w:rFonts w:ascii="David" w:hAnsi="David" w:cs="David" w:hint="cs"/>
          <w:rtl/>
        </w:rPr>
        <w:t xml:space="preserve">. </w:t>
      </w:r>
    </w:p>
    <w:p w:rsidR="00ED1642" w:rsidRPr="007C4D72" w:rsidRDefault="00ED1642" w:rsidP="00ED1642">
      <w:pPr>
        <w:spacing w:after="0"/>
        <w:jc w:val="both"/>
        <w:rPr>
          <w:rFonts w:ascii="David" w:hAnsi="David" w:cs="David"/>
          <w:rtl/>
        </w:rPr>
      </w:pPr>
      <w:r w:rsidRPr="007C4D72">
        <w:rPr>
          <w:rFonts w:ascii="David" w:hAnsi="David" w:cs="David"/>
          <w:b/>
          <w:bCs/>
          <w:rtl/>
        </w:rPr>
        <w:t>חריגים:</w:t>
      </w:r>
      <w:r w:rsidRPr="007C4D72">
        <w:rPr>
          <w:rFonts w:ascii="David" w:hAnsi="David" w:cs="David"/>
          <w:rtl/>
        </w:rPr>
        <w:t xml:space="preserve"> </w:t>
      </w:r>
      <w:r w:rsidRPr="007C4D72">
        <w:rPr>
          <w:rFonts w:ascii="David" w:hAnsi="David" w:cs="David"/>
          <w:u w:val="single"/>
          <w:rtl/>
        </w:rPr>
        <w:t>א.</w:t>
      </w:r>
      <w:r w:rsidRPr="007C4D72">
        <w:rPr>
          <w:rFonts w:ascii="David" w:hAnsi="David" w:cs="David"/>
          <w:rtl/>
        </w:rPr>
        <w:t xml:space="preserve"> אם </w:t>
      </w:r>
      <w:r w:rsidRPr="007C4D72">
        <w:rPr>
          <w:rFonts w:ascii="David" w:hAnsi="David" w:cs="David" w:hint="cs"/>
          <w:rtl/>
        </w:rPr>
        <w:t xml:space="preserve">בערכאה הראשונה </w:t>
      </w:r>
      <w:r w:rsidRPr="007C4D72">
        <w:rPr>
          <w:rFonts w:ascii="David" w:hAnsi="David" w:cs="David"/>
          <w:rtl/>
        </w:rPr>
        <w:t>זה נעשה מהר מדי</w:t>
      </w:r>
      <w:r w:rsidRPr="007C4D72">
        <w:rPr>
          <w:rFonts w:ascii="David" w:hAnsi="David" w:cs="David" w:hint="cs"/>
          <w:rtl/>
        </w:rPr>
        <w:t xml:space="preserve">, במחטף. </w:t>
      </w:r>
      <w:r w:rsidRPr="007C4D72">
        <w:rPr>
          <w:rFonts w:ascii="David" w:hAnsi="David" w:cs="David"/>
          <w:u w:val="single"/>
          <w:rtl/>
        </w:rPr>
        <w:t>ב.</w:t>
      </w:r>
      <w:r w:rsidRPr="007C4D72">
        <w:rPr>
          <w:rFonts w:ascii="David" w:hAnsi="David" w:cs="David"/>
          <w:rtl/>
        </w:rPr>
        <w:t xml:space="preserve"> אם ההחלטה</w:t>
      </w:r>
      <w:r w:rsidRPr="007C4D72">
        <w:rPr>
          <w:rFonts w:ascii="David" w:hAnsi="David" w:cs="David" w:hint="cs"/>
          <w:rtl/>
        </w:rPr>
        <w:t xml:space="preserve"> בערכאה הראשונה</w:t>
      </w:r>
      <w:r w:rsidRPr="007C4D72">
        <w:rPr>
          <w:rFonts w:ascii="David" w:hAnsi="David" w:cs="David"/>
          <w:rtl/>
        </w:rPr>
        <w:t xml:space="preserve"> לוקה בחוסר חוקיות </w:t>
      </w:r>
      <w:r w:rsidRPr="007C4D72">
        <w:rPr>
          <w:rFonts w:ascii="David" w:hAnsi="David" w:cs="David" w:hint="cs"/>
        </w:rPr>
        <w:t>/</w:t>
      </w:r>
      <w:r w:rsidRPr="007C4D72">
        <w:rPr>
          <w:rFonts w:ascii="David" w:hAnsi="David" w:cs="David"/>
          <w:rtl/>
        </w:rPr>
        <w:t xml:space="preserve"> פגם חמור (ההחלטה ניתנה בהרכב חסר או שנכרכה סוגיה שלא ניתנת כלל לכריכה- ע"ע מזונות ילדים)</w:t>
      </w:r>
      <w:r w:rsidRPr="007C4D72">
        <w:rPr>
          <w:rFonts w:ascii="David" w:hAnsi="David" w:cs="David" w:hint="cs"/>
          <w:rtl/>
        </w:rPr>
        <w:t>.</w:t>
      </w:r>
    </w:p>
    <w:p w:rsidR="00ED1642" w:rsidRPr="007C4D72" w:rsidRDefault="00ED1642" w:rsidP="00ED1642">
      <w:pPr>
        <w:spacing w:after="0"/>
        <w:jc w:val="both"/>
        <w:rPr>
          <w:rFonts w:ascii="David" w:hAnsi="David" w:cs="David"/>
          <w:rtl/>
        </w:rPr>
      </w:pPr>
      <w:r w:rsidRPr="007C4D72">
        <w:rPr>
          <w:rFonts w:ascii="David" w:hAnsi="David" w:cs="David"/>
          <w:u w:val="single"/>
          <w:rtl/>
        </w:rPr>
        <w:t>אם עדיין לא הייתה קביעה לגבי הסמכות</w:t>
      </w:r>
      <w:r w:rsidRPr="007C4D72">
        <w:rPr>
          <w:rFonts w:ascii="David" w:hAnsi="David" w:cs="David" w:hint="cs"/>
          <w:u w:val="single"/>
          <w:rtl/>
        </w:rPr>
        <w:t>, לפי מי</w:t>
      </w:r>
      <w:r w:rsidRPr="007C4D72">
        <w:rPr>
          <w:rFonts w:ascii="David" w:hAnsi="David" w:cs="David"/>
          <w:u w:val="single"/>
          <w:rtl/>
        </w:rPr>
        <w:t xml:space="preserve"> צריך ללכת</w:t>
      </w:r>
      <w:r w:rsidRPr="007C4D72">
        <w:rPr>
          <w:rFonts w:ascii="David" w:hAnsi="David" w:cs="David" w:hint="cs"/>
          <w:u w:val="single"/>
          <w:rtl/>
        </w:rPr>
        <w:t>?</w:t>
      </w:r>
      <w:r w:rsidRPr="007C4D72">
        <w:rPr>
          <w:rFonts w:ascii="David" w:hAnsi="David" w:cs="David"/>
          <w:rtl/>
        </w:rPr>
        <w:t xml:space="preserve">: </w:t>
      </w:r>
      <w:r w:rsidRPr="007C4D72">
        <w:rPr>
          <w:rFonts w:ascii="David" w:hAnsi="David" w:cs="David"/>
          <w:b/>
          <w:bCs/>
          <w:rtl/>
        </w:rPr>
        <w:t>א.</w:t>
      </w:r>
      <w:r w:rsidRPr="007C4D72">
        <w:rPr>
          <w:rFonts w:ascii="David" w:hAnsi="David" w:cs="David"/>
          <w:rtl/>
        </w:rPr>
        <w:t xml:space="preserve"> לפי הערכאה שדנה ב</w:t>
      </w:r>
      <w:r w:rsidRPr="007C4D72">
        <w:rPr>
          <w:rFonts w:ascii="David" w:hAnsi="David" w:cs="David" w:hint="cs"/>
          <w:rtl/>
        </w:rPr>
        <w:t>גופו של הליך</w:t>
      </w:r>
      <w:r w:rsidRPr="007C4D72">
        <w:rPr>
          <w:rFonts w:ascii="David" w:hAnsi="David" w:cs="David"/>
          <w:rtl/>
        </w:rPr>
        <w:t xml:space="preserve"> </w:t>
      </w:r>
      <w:r w:rsidRPr="007C4D72">
        <w:rPr>
          <w:rFonts w:ascii="David" w:hAnsi="David" w:cs="David"/>
          <w:b/>
          <w:bCs/>
          <w:rtl/>
        </w:rPr>
        <w:t>ב.</w:t>
      </w:r>
      <w:r w:rsidRPr="007C4D72">
        <w:rPr>
          <w:rFonts w:ascii="David" w:hAnsi="David" w:cs="David"/>
          <w:rtl/>
        </w:rPr>
        <w:t xml:space="preserve"> לפי הערכאה שהתחילה לדון בסמכות</w:t>
      </w:r>
      <w:r w:rsidRPr="007C4D72">
        <w:rPr>
          <w:rFonts w:ascii="David" w:hAnsi="David" w:cs="David" w:hint="cs"/>
          <w:rtl/>
        </w:rPr>
        <w:t>,</w:t>
      </w:r>
      <w:r w:rsidRPr="007C4D72">
        <w:rPr>
          <w:rFonts w:ascii="David" w:hAnsi="David" w:cs="David"/>
          <w:rtl/>
        </w:rPr>
        <w:t xml:space="preserve"> גם אם עוד לא קבעה האם יש סמכות או אין</w:t>
      </w:r>
      <w:r w:rsidRPr="007C4D72">
        <w:rPr>
          <w:rFonts w:ascii="David" w:hAnsi="David" w:cs="David" w:hint="cs"/>
          <w:rtl/>
        </w:rPr>
        <w:t xml:space="preserve"> </w:t>
      </w:r>
      <w:r w:rsidRPr="007C4D72">
        <w:rPr>
          <w:rFonts w:ascii="David" w:hAnsi="David" w:cs="David"/>
          <w:highlight w:val="green"/>
          <w:rtl/>
        </w:rPr>
        <w:t>(אוביטר פלמן)</w:t>
      </w:r>
      <w:r w:rsidRPr="007C4D72">
        <w:rPr>
          <w:rFonts w:ascii="David" w:hAnsi="David" w:cs="David" w:hint="cs"/>
          <w:highlight w:val="green"/>
          <w:rtl/>
        </w:rPr>
        <w:t>.</w:t>
      </w:r>
    </w:p>
    <w:p w:rsidR="00ED1642" w:rsidRPr="007C4D72" w:rsidRDefault="00ED1642" w:rsidP="00ED1642">
      <w:pPr>
        <w:spacing w:after="0"/>
        <w:jc w:val="both"/>
        <w:rPr>
          <w:rFonts w:ascii="David" w:hAnsi="David" w:cs="David"/>
          <w:b/>
          <w:bCs/>
          <w:rtl/>
        </w:rPr>
      </w:pPr>
    </w:p>
    <w:p w:rsidR="00ED1642" w:rsidRPr="007C4D72" w:rsidRDefault="00ED1642" w:rsidP="00ED1642">
      <w:pPr>
        <w:spacing w:after="0"/>
        <w:jc w:val="both"/>
        <w:rPr>
          <w:rFonts w:ascii="David" w:hAnsi="David" w:cs="David"/>
          <w:b/>
          <w:bCs/>
          <w:rtl/>
        </w:rPr>
      </w:pPr>
      <w:r w:rsidRPr="007C4D72">
        <w:rPr>
          <w:rFonts w:ascii="David" w:hAnsi="David" w:cs="David" w:hint="cs"/>
          <w:b/>
          <w:bCs/>
          <w:rtl/>
        </w:rPr>
        <w:t>שאלה</w:t>
      </w:r>
      <w:r w:rsidRPr="007C4D72">
        <w:rPr>
          <w:rFonts w:ascii="David" w:hAnsi="David" w:cs="David"/>
          <w:b/>
          <w:bCs/>
          <w:rtl/>
        </w:rPr>
        <w:t xml:space="preserve">- </w:t>
      </w:r>
      <w:r w:rsidRPr="007C4D72">
        <w:rPr>
          <w:rFonts w:ascii="David" w:hAnsi="David" w:cs="David" w:hint="cs"/>
          <w:b/>
          <w:bCs/>
          <w:rtl/>
        </w:rPr>
        <w:t>מה</w:t>
      </w:r>
      <w:r w:rsidRPr="007C4D72">
        <w:rPr>
          <w:rFonts w:ascii="David" w:hAnsi="David" w:cs="David"/>
          <w:b/>
          <w:bCs/>
          <w:rtl/>
        </w:rPr>
        <w:t xml:space="preserve"> </w:t>
      </w:r>
      <w:r w:rsidRPr="007C4D72">
        <w:rPr>
          <w:rFonts w:ascii="David" w:hAnsi="David" w:cs="David" w:hint="cs"/>
          <w:b/>
          <w:bCs/>
          <w:rtl/>
        </w:rPr>
        <w:t>הדין</w:t>
      </w:r>
      <w:r w:rsidRPr="007C4D72">
        <w:rPr>
          <w:rFonts w:ascii="David" w:hAnsi="David" w:cs="David"/>
          <w:b/>
          <w:bCs/>
          <w:rtl/>
        </w:rPr>
        <w:t xml:space="preserve"> </w:t>
      </w:r>
      <w:r w:rsidRPr="007C4D72">
        <w:rPr>
          <w:rFonts w:ascii="David" w:hAnsi="David" w:cs="David" w:hint="cs"/>
          <w:b/>
          <w:bCs/>
          <w:rtl/>
        </w:rPr>
        <w:t>כאשר</w:t>
      </w:r>
      <w:r w:rsidRPr="007C4D72">
        <w:rPr>
          <w:rFonts w:ascii="David" w:hAnsi="David" w:cs="David"/>
          <w:b/>
          <w:bCs/>
          <w:rtl/>
        </w:rPr>
        <w:t xml:space="preserve"> </w:t>
      </w:r>
      <w:r w:rsidRPr="007C4D72">
        <w:rPr>
          <w:rFonts w:ascii="David" w:hAnsi="David" w:cs="David" w:hint="cs"/>
          <w:b/>
          <w:bCs/>
          <w:rtl/>
        </w:rPr>
        <w:t>מוגשת</w:t>
      </w:r>
      <w:r w:rsidRPr="007C4D72">
        <w:rPr>
          <w:rFonts w:ascii="David" w:hAnsi="David" w:cs="David"/>
          <w:b/>
          <w:bCs/>
          <w:rtl/>
        </w:rPr>
        <w:t xml:space="preserve"> </w:t>
      </w:r>
      <w:r w:rsidRPr="007C4D72">
        <w:rPr>
          <w:rFonts w:ascii="David" w:hAnsi="David" w:cs="David" w:hint="cs"/>
          <w:b/>
          <w:bCs/>
          <w:rtl/>
        </w:rPr>
        <w:t>תביעה</w:t>
      </w:r>
      <w:r w:rsidRPr="007C4D72">
        <w:rPr>
          <w:rFonts w:ascii="David" w:hAnsi="David" w:cs="David"/>
          <w:b/>
          <w:bCs/>
          <w:rtl/>
        </w:rPr>
        <w:t xml:space="preserve"> </w:t>
      </w:r>
      <w:r w:rsidRPr="007C4D72">
        <w:rPr>
          <w:rFonts w:ascii="David" w:hAnsi="David" w:cs="David" w:hint="cs"/>
          <w:b/>
          <w:bCs/>
          <w:rtl/>
        </w:rPr>
        <w:t>לשלום</w:t>
      </w:r>
      <w:r w:rsidRPr="007C4D72">
        <w:rPr>
          <w:rFonts w:ascii="David" w:hAnsi="David" w:cs="David"/>
          <w:b/>
          <w:bCs/>
          <w:rtl/>
        </w:rPr>
        <w:t xml:space="preserve"> </w:t>
      </w:r>
      <w:r w:rsidRPr="007C4D72">
        <w:rPr>
          <w:rFonts w:ascii="David" w:hAnsi="David" w:cs="David" w:hint="cs"/>
          <w:b/>
          <w:bCs/>
          <w:rtl/>
        </w:rPr>
        <w:t>בית</w:t>
      </w:r>
      <w:r w:rsidRPr="007C4D72">
        <w:rPr>
          <w:rFonts w:ascii="David" w:hAnsi="David" w:cs="David"/>
          <w:b/>
          <w:bCs/>
          <w:rtl/>
        </w:rPr>
        <w:t xml:space="preserve"> </w:t>
      </w:r>
      <w:r w:rsidRPr="007C4D72">
        <w:rPr>
          <w:rFonts w:ascii="David" w:hAnsi="David" w:cs="David" w:hint="cs"/>
          <w:b/>
          <w:bCs/>
          <w:rtl/>
        </w:rPr>
        <w:t>ולחילופין</w:t>
      </w:r>
      <w:r w:rsidRPr="007C4D72">
        <w:rPr>
          <w:rFonts w:ascii="David" w:hAnsi="David" w:cs="David"/>
          <w:b/>
          <w:bCs/>
          <w:rtl/>
        </w:rPr>
        <w:t xml:space="preserve"> </w:t>
      </w:r>
      <w:r w:rsidRPr="007C4D72">
        <w:rPr>
          <w:rFonts w:ascii="David" w:hAnsi="David" w:cs="David" w:hint="cs"/>
          <w:b/>
          <w:bCs/>
          <w:rtl/>
        </w:rPr>
        <w:t>גירושין</w:t>
      </w:r>
      <w:r w:rsidRPr="007C4D72">
        <w:rPr>
          <w:rFonts w:ascii="David" w:hAnsi="David" w:cs="David"/>
          <w:b/>
          <w:bCs/>
          <w:rtl/>
        </w:rPr>
        <w:t xml:space="preserve">, </w:t>
      </w:r>
      <w:r w:rsidRPr="007C4D72">
        <w:rPr>
          <w:rFonts w:ascii="David" w:hAnsi="David" w:cs="David" w:hint="cs"/>
          <w:b/>
          <w:bCs/>
          <w:rtl/>
        </w:rPr>
        <w:t>אז</w:t>
      </w:r>
      <w:r w:rsidRPr="007C4D72">
        <w:rPr>
          <w:rFonts w:ascii="David" w:hAnsi="David" w:cs="David"/>
          <w:b/>
          <w:bCs/>
          <w:rtl/>
        </w:rPr>
        <w:t xml:space="preserve"> </w:t>
      </w:r>
      <w:r w:rsidRPr="007C4D72">
        <w:rPr>
          <w:rFonts w:ascii="David" w:hAnsi="David" w:cs="David" w:hint="cs"/>
          <w:b/>
          <w:bCs/>
          <w:rtl/>
        </w:rPr>
        <w:t>האם</w:t>
      </w:r>
      <w:r w:rsidRPr="007C4D72">
        <w:rPr>
          <w:rFonts w:ascii="David" w:hAnsi="David" w:cs="David"/>
          <w:b/>
          <w:bCs/>
          <w:rtl/>
        </w:rPr>
        <w:t xml:space="preserve"> </w:t>
      </w:r>
      <w:r w:rsidRPr="007C4D72">
        <w:rPr>
          <w:rFonts w:ascii="David" w:hAnsi="David" w:cs="David" w:hint="cs"/>
          <w:b/>
          <w:bCs/>
          <w:rtl/>
        </w:rPr>
        <w:t>ניתן</w:t>
      </w:r>
      <w:r w:rsidRPr="007C4D72">
        <w:rPr>
          <w:rFonts w:ascii="David" w:hAnsi="David" w:cs="David"/>
          <w:b/>
          <w:bCs/>
          <w:rtl/>
        </w:rPr>
        <w:t xml:space="preserve"> </w:t>
      </w:r>
      <w:r w:rsidRPr="007C4D72">
        <w:rPr>
          <w:rFonts w:ascii="David" w:hAnsi="David" w:cs="David" w:hint="cs"/>
          <w:b/>
          <w:bCs/>
          <w:rtl/>
        </w:rPr>
        <w:t>לכרוך</w:t>
      </w:r>
      <w:r w:rsidRPr="007C4D72">
        <w:rPr>
          <w:rFonts w:ascii="David" w:hAnsi="David" w:cs="David"/>
          <w:b/>
          <w:bCs/>
          <w:rtl/>
        </w:rPr>
        <w:t xml:space="preserve"> </w:t>
      </w:r>
      <w:r w:rsidRPr="007C4D72">
        <w:rPr>
          <w:rFonts w:ascii="David" w:hAnsi="David" w:cs="David" w:hint="cs"/>
          <w:b/>
          <w:bCs/>
          <w:rtl/>
        </w:rPr>
        <w:t>את</w:t>
      </w:r>
      <w:r w:rsidRPr="007C4D72">
        <w:rPr>
          <w:rFonts w:ascii="David" w:hAnsi="David" w:cs="David"/>
          <w:b/>
          <w:bCs/>
          <w:rtl/>
        </w:rPr>
        <w:t xml:space="preserve"> </w:t>
      </w:r>
      <w:r w:rsidRPr="007C4D72">
        <w:rPr>
          <w:rFonts w:ascii="David" w:hAnsi="David" w:cs="David" w:hint="cs"/>
          <w:b/>
          <w:bCs/>
          <w:rtl/>
        </w:rPr>
        <w:t>מזונות</w:t>
      </w:r>
      <w:r w:rsidRPr="007C4D72">
        <w:rPr>
          <w:rFonts w:ascii="David" w:hAnsi="David" w:cs="David"/>
          <w:b/>
          <w:bCs/>
          <w:rtl/>
        </w:rPr>
        <w:t xml:space="preserve"> </w:t>
      </w:r>
      <w:r w:rsidRPr="007C4D72">
        <w:rPr>
          <w:rFonts w:ascii="David" w:hAnsi="David" w:cs="David" w:hint="cs"/>
          <w:b/>
          <w:bCs/>
          <w:rtl/>
        </w:rPr>
        <w:t>ורכוש</w:t>
      </w:r>
      <w:r w:rsidRPr="007C4D72">
        <w:rPr>
          <w:rFonts w:ascii="David" w:hAnsi="David" w:cs="David"/>
          <w:b/>
          <w:bCs/>
          <w:rtl/>
        </w:rPr>
        <w:t xml:space="preserve">? </w:t>
      </w:r>
      <w:r w:rsidRPr="007C4D72">
        <w:rPr>
          <w:rFonts w:ascii="David" w:hAnsi="David" w:cs="David" w:hint="cs"/>
          <w:b/>
          <w:bCs/>
          <w:u w:val="single"/>
          <w:rtl/>
        </w:rPr>
        <w:t>שתי</w:t>
      </w:r>
      <w:r w:rsidRPr="007C4D72">
        <w:rPr>
          <w:rFonts w:ascii="David" w:hAnsi="David" w:cs="David"/>
          <w:b/>
          <w:bCs/>
          <w:u w:val="single"/>
          <w:rtl/>
        </w:rPr>
        <w:t xml:space="preserve"> </w:t>
      </w:r>
      <w:r w:rsidRPr="007C4D72">
        <w:rPr>
          <w:rFonts w:ascii="David" w:hAnsi="David" w:cs="David" w:hint="cs"/>
          <w:b/>
          <w:bCs/>
          <w:u w:val="single"/>
          <w:rtl/>
        </w:rPr>
        <w:t>גישות</w:t>
      </w:r>
      <w:r w:rsidRPr="007C4D72">
        <w:rPr>
          <w:rFonts w:ascii="David" w:hAnsi="David" w:cs="David"/>
          <w:b/>
          <w:bCs/>
          <w:u w:val="single"/>
          <w:rtl/>
        </w:rPr>
        <w:t>:</w:t>
      </w:r>
    </w:p>
    <w:p w:rsidR="00ED1642" w:rsidRPr="007C4D72" w:rsidRDefault="00ED1642" w:rsidP="00ED1642">
      <w:pPr>
        <w:spacing w:after="0"/>
        <w:jc w:val="both"/>
        <w:rPr>
          <w:rFonts w:ascii="David" w:hAnsi="David" w:cs="David"/>
          <w:rtl/>
        </w:rPr>
      </w:pPr>
      <w:r w:rsidRPr="007C4D72">
        <w:rPr>
          <w:rFonts w:ascii="David" w:hAnsi="David" w:cs="David" w:hint="cs"/>
          <w:rtl/>
        </w:rPr>
        <w:t>א</w:t>
      </w:r>
      <w:r w:rsidRPr="007C4D72">
        <w:rPr>
          <w:rFonts w:ascii="David" w:hAnsi="David" w:cs="David"/>
          <w:rtl/>
        </w:rPr>
        <w:t>.</w:t>
      </w:r>
      <w:r w:rsidRPr="007C4D72">
        <w:rPr>
          <w:rFonts w:ascii="David" w:hAnsi="David" w:cs="David" w:hint="cs"/>
          <w:rtl/>
        </w:rPr>
        <w:t xml:space="preserve"> פרופ</w:t>
      </w:r>
      <w:r w:rsidRPr="007C4D72">
        <w:rPr>
          <w:rFonts w:ascii="David" w:hAnsi="David" w:cs="David"/>
          <w:rtl/>
        </w:rPr>
        <w:t xml:space="preserve">' </w:t>
      </w:r>
      <w:r w:rsidRPr="007C4D72">
        <w:rPr>
          <w:rFonts w:ascii="David" w:hAnsi="David" w:cs="David" w:hint="cs"/>
          <w:rtl/>
        </w:rPr>
        <w:t>שאוה</w:t>
      </w:r>
      <w:r w:rsidRPr="007C4D72">
        <w:rPr>
          <w:rFonts w:ascii="David" w:hAnsi="David" w:cs="David"/>
          <w:rtl/>
        </w:rPr>
        <w:t xml:space="preserve">: </w:t>
      </w:r>
      <w:r w:rsidRPr="007C4D72">
        <w:rPr>
          <w:rFonts w:ascii="David" w:hAnsi="David" w:cs="David" w:hint="cs"/>
          <w:rtl/>
        </w:rPr>
        <w:t>במסגרת</w:t>
      </w:r>
      <w:r w:rsidRPr="007C4D72">
        <w:rPr>
          <w:rFonts w:ascii="David" w:hAnsi="David" w:cs="David"/>
          <w:rtl/>
        </w:rPr>
        <w:t xml:space="preserve"> </w:t>
      </w:r>
      <w:r w:rsidRPr="007C4D72">
        <w:rPr>
          <w:rFonts w:ascii="David" w:hAnsi="David" w:cs="David" w:hint="cs"/>
          <w:rtl/>
        </w:rPr>
        <w:t>תביעה</w:t>
      </w:r>
      <w:r w:rsidRPr="007C4D72">
        <w:rPr>
          <w:rFonts w:ascii="David" w:hAnsi="David" w:cs="David"/>
          <w:rtl/>
        </w:rPr>
        <w:t xml:space="preserve"> </w:t>
      </w:r>
      <w:r w:rsidRPr="007C4D72">
        <w:rPr>
          <w:rFonts w:ascii="David" w:hAnsi="David" w:cs="David" w:hint="cs"/>
          <w:rtl/>
        </w:rPr>
        <w:t>חלופית</w:t>
      </w:r>
      <w:r w:rsidRPr="007C4D72">
        <w:rPr>
          <w:rFonts w:ascii="David" w:hAnsi="David" w:cs="David"/>
          <w:rtl/>
        </w:rPr>
        <w:t xml:space="preserve"> </w:t>
      </w:r>
      <w:r w:rsidRPr="007C4D72">
        <w:rPr>
          <w:rFonts w:ascii="David" w:hAnsi="David" w:cs="David" w:hint="cs"/>
          <w:u w:val="double"/>
          <w:rtl/>
        </w:rPr>
        <w:t>ניתן</w:t>
      </w:r>
      <w:r w:rsidRPr="007C4D72">
        <w:rPr>
          <w:rFonts w:ascii="David" w:hAnsi="David" w:cs="David"/>
          <w:u w:val="double"/>
          <w:rtl/>
        </w:rPr>
        <w:t xml:space="preserve"> </w:t>
      </w:r>
      <w:r w:rsidRPr="007C4D72">
        <w:rPr>
          <w:rFonts w:ascii="David" w:hAnsi="David" w:cs="David" w:hint="cs"/>
          <w:u w:val="double"/>
          <w:rtl/>
        </w:rPr>
        <w:t>לכרוך</w:t>
      </w:r>
      <w:r w:rsidRPr="007C4D72">
        <w:rPr>
          <w:rFonts w:ascii="David" w:hAnsi="David" w:cs="David" w:hint="cs"/>
          <w:rtl/>
        </w:rPr>
        <w:t>.</w:t>
      </w:r>
    </w:p>
    <w:p w:rsidR="00ED1642" w:rsidRPr="007C4D72" w:rsidRDefault="00ED1642" w:rsidP="00ED1642">
      <w:pPr>
        <w:spacing w:after="0"/>
        <w:jc w:val="both"/>
        <w:rPr>
          <w:rFonts w:ascii="David" w:hAnsi="David" w:cs="David"/>
          <w:rtl/>
        </w:rPr>
      </w:pPr>
      <w:r w:rsidRPr="007C4D72">
        <w:rPr>
          <w:rFonts w:ascii="David" w:hAnsi="David" w:cs="David" w:hint="cs"/>
          <w:rtl/>
        </w:rPr>
        <w:t>ב</w:t>
      </w:r>
      <w:r w:rsidRPr="007C4D72">
        <w:rPr>
          <w:rFonts w:ascii="David" w:hAnsi="David" w:cs="David"/>
          <w:rtl/>
        </w:rPr>
        <w:t>.</w:t>
      </w:r>
      <w:r w:rsidRPr="007C4D72">
        <w:rPr>
          <w:rFonts w:ascii="David" w:hAnsi="David" w:cs="David" w:hint="cs"/>
          <w:rtl/>
        </w:rPr>
        <w:t xml:space="preserve"> במסגרת</w:t>
      </w:r>
      <w:r w:rsidRPr="007C4D72">
        <w:rPr>
          <w:rFonts w:ascii="David" w:hAnsi="David" w:cs="David"/>
          <w:rtl/>
        </w:rPr>
        <w:t xml:space="preserve"> </w:t>
      </w:r>
      <w:r w:rsidRPr="007C4D72">
        <w:rPr>
          <w:rFonts w:ascii="David" w:hAnsi="David" w:cs="David" w:hint="cs"/>
          <w:rtl/>
        </w:rPr>
        <w:t>תביעה</w:t>
      </w:r>
      <w:r w:rsidRPr="007C4D72">
        <w:rPr>
          <w:rFonts w:ascii="David" w:hAnsi="David" w:cs="David"/>
          <w:rtl/>
        </w:rPr>
        <w:t xml:space="preserve"> </w:t>
      </w:r>
      <w:r w:rsidRPr="007C4D72">
        <w:rPr>
          <w:rFonts w:ascii="David" w:hAnsi="David" w:cs="David" w:hint="cs"/>
          <w:rtl/>
        </w:rPr>
        <w:t>חלופית</w:t>
      </w:r>
      <w:r w:rsidRPr="007C4D72">
        <w:rPr>
          <w:rFonts w:ascii="David" w:hAnsi="David" w:cs="David"/>
          <w:rtl/>
        </w:rPr>
        <w:t xml:space="preserve"> </w:t>
      </w:r>
      <w:r w:rsidRPr="007C4D72">
        <w:rPr>
          <w:rFonts w:ascii="David" w:hAnsi="David" w:cs="David" w:hint="cs"/>
          <w:u w:val="double"/>
          <w:rtl/>
        </w:rPr>
        <w:t>לא</w:t>
      </w:r>
      <w:r w:rsidRPr="007C4D72">
        <w:rPr>
          <w:rFonts w:ascii="David" w:hAnsi="David" w:cs="David"/>
          <w:u w:val="double"/>
          <w:rtl/>
        </w:rPr>
        <w:t xml:space="preserve"> </w:t>
      </w:r>
      <w:r w:rsidRPr="007C4D72">
        <w:rPr>
          <w:rFonts w:ascii="David" w:hAnsi="David" w:cs="David" w:hint="cs"/>
          <w:u w:val="double"/>
          <w:rtl/>
        </w:rPr>
        <w:t>ניתן</w:t>
      </w:r>
      <w:r w:rsidRPr="007C4D72">
        <w:rPr>
          <w:rFonts w:ascii="David" w:hAnsi="David" w:cs="David"/>
          <w:u w:val="double"/>
          <w:rtl/>
        </w:rPr>
        <w:t xml:space="preserve"> </w:t>
      </w:r>
      <w:r w:rsidRPr="007C4D72">
        <w:rPr>
          <w:rFonts w:ascii="David" w:hAnsi="David" w:cs="David" w:hint="cs"/>
          <w:u w:val="double"/>
          <w:rtl/>
        </w:rPr>
        <w:t>לכרוך</w:t>
      </w:r>
      <w:r w:rsidRPr="007C4D72">
        <w:rPr>
          <w:rFonts w:ascii="David" w:hAnsi="David" w:cs="David"/>
          <w:u w:val="double"/>
          <w:rtl/>
        </w:rPr>
        <w:t>,</w:t>
      </w:r>
      <w:r w:rsidRPr="007C4D72">
        <w:rPr>
          <w:rFonts w:ascii="David" w:hAnsi="David" w:cs="David"/>
          <w:rtl/>
        </w:rPr>
        <w:t xml:space="preserve"> </w:t>
      </w:r>
      <w:r w:rsidRPr="007C4D72">
        <w:rPr>
          <w:rFonts w:ascii="David" w:hAnsi="David" w:cs="David" w:hint="cs"/>
          <w:rtl/>
        </w:rPr>
        <w:t>רק</w:t>
      </w:r>
      <w:r w:rsidRPr="007C4D72">
        <w:rPr>
          <w:rFonts w:ascii="David" w:hAnsi="David" w:cs="David"/>
          <w:rtl/>
        </w:rPr>
        <w:t xml:space="preserve"> </w:t>
      </w:r>
      <w:r w:rsidRPr="007C4D72">
        <w:rPr>
          <w:rFonts w:ascii="David" w:hAnsi="David" w:cs="David" w:hint="cs"/>
          <w:rtl/>
        </w:rPr>
        <w:t>במסגרת</w:t>
      </w:r>
      <w:r w:rsidRPr="007C4D72">
        <w:rPr>
          <w:rFonts w:ascii="David" w:hAnsi="David" w:cs="David"/>
          <w:rtl/>
        </w:rPr>
        <w:t xml:space="preserve"> </w:t>
      </w:r>
      <w:r w:rsidRPr="007C4D72">
        <w:rPr>
          <w:rFonts w:ascii="David" w:hAnsi="David" w:cs="David" w:hint="cs"/>
          <w:rtl/>
        </w:rPr>
        <w:t>תביעת</w:t>
      </w:r>
      <w:r w:rsidRPr="007C4D72">
        <w:rPr>
          <w:rFonts w:ascii="David" w:hAnsi="David" w:cs="David"/>
          <w:rtl/>
        </w:rPr>
        <w:t xml:space="preserve"> </w:t>
      </w:r>
      <w:r w:rsidRPr="007C4D72">
        <w:rPr>
          <w:rFonts w:ascii="David" w:hAnsi="David" w:cs="David" w:hint="cs"/>
          <w:rtl/>
        </w:rPr>
        <w:t>גירושין</w:t>
      </w:r>
      <w:r w:rsidRPr="007C4D72">
        <w:rPr>
          <w:rFonts w:ascii="David" w:hAnsi="David" w:cs="David"/>
          <w:rtl/>
        </w:rPr>
        <w:t>.</w:t>
      </w:r>
    </w:p>
    <w:p w:rsidR="00ED1642" w:rsidRPr="007C4D72" w:rsidRDefault="00ED1642" w:rsidP="00ED1642">
      <w:pPr>
        <w:spacing w:after="0"/>
        <w:rPr>
          <w:rFonts w:ascii="David" w:hAnsi="David" w:cs="David"/>
          <w:rtl/>
        </w:rPr>
      </w:pPr>
    </w:p>
    <w:p w:rsidR="00ED1642" w:rsidRPr="007C4D72" w:rsidRDefault="00ED1642" w:rsidP="00ED1642">
      <w:pPr>
        <w:shd w:val="clear" w:color="auto" w:fill="E7E6E6" w:themeFill="background2"/>
        <w:spacing w:after="0"/>
        <w:jc w:val="center"/>
        <w:rPr>
          <w:rFonts w:ascii="David" w:hAnsi="David" w:cs="David"/>
          <w:b/>
          <w:bCs/>
          <w:u w:val="double"/>
          <w:rtl/>
        </w:rPr>
      </w:pPr>
      <w:r w:rsidRPr="007C4D72">
        <w:rPr>
          <w:rFonts w:ascii="David" w:hAnsi="David" w:cs="David" w:hint="cs"/>
          <w:b/>
          <w:bCs/>
          <w:u w:val="double"/>
          <w:rtl/>
        </w:rPr>
        <w:t>תו"ל במרוץ סמכויות</w:t>
      </w:r>
    </w:p>
    <w:p w:rsidR="00ED1642" w:rsidRPr="007C4D72" w:rsidRDefault="00ED1642" w:rsidP="00ED1642">
      <w:pPr>
        <w:spacing w:after="0"/>
        <w:jc w:val="both"/>
        <w:rPr>
          <w:rFonts w:ascii="David" w:hAnsi="David" w:cs="David"/>
          <w:rtl/>
        </w:rPr>
      </w:pPr>
      <w:r w:rsidRPr="007C4D72">
        <w:rPr>
          <w:rFonts w:ascii="David" w:hAnsi="David" w:cs="David" w:hint="cs"/>
          <w:b/>
          <w:bCs/>
          <w:highlight w:val="green"/>
          <w:rtl/>
        </w:rPr>
        <w:t>פלונית נ' ביה"ד הרבני:</w:t>
      </w:r>
      <w:r w:rsidRPr="007C4D72">
        <w:rPr>
          <w:rFonts w:ascii="David" w:hAnsi="David" w:cs="David" w:hint="cs"/>
          <w:rtl/>
        </w:rPr>
        <w:t xml:space="preserve"> במרוץ סמכויות יש חובה לפעול בתו"ל. חובה זו חלה גם כאשר מדובר בבקשה ליישוב סכסוך. כלומר, כאשר אחד הצדדים הגיש בקשה ליישוב סכסוך יש לוודא שעשה זאת בתו"ל ולא מתוך רצון להקדים את הצד השני.</w:t>
      </w:r>
    </w:p>
    <w:p w:rsidR="00ED1642" w:rsidRPr="007C4D72" w:rsidRDefault="00ED1642" w:rsidP="0096557E">
      <w:pPr>
        <w:spacing w:after="0"/>
        <w:rPr>
          <w:rFonts w:ascii="David" w:hAnsi="David" w:cs="David"/>
          <w:b/>
          <w:bCs/>
        </w:rPr>
      </w:pPr>
      <w:r w:rsidRPr="007C4D72">
        <w:rPr>
          <w:rFonts w:ascii="David" w:hAnsi="David" w:cs="David" w:hint="cs"/>
          <w:b/>
          <w:bCs/>
          <w:rtl/>
        </w:rPr>
        <w:t xml:space="preserve">ההשלכה - </w:t>
      </w:r>
      <w:r w:rsidRPr="007C4D72">
        <w:rPr>
          <w:rFonts w:ascii="David" w:hAnsi="David" w:cs="David"/>
          <w:b/>
          <w:bCs/>
          <w:rtl/>
        </w:rPr>
        <w:t>אין סמכות לאותה ערכאה ואם בן זוג השני י</w:t>
      </w:r>
      <w:r w:rsidR="0096557E" w:rsidRPr="007C4D72">
        <w:rPr>
          <w:rFonts w:ascii="David" w:hAnsi="David" w:cs="David" w:hint="cs"/>
          <w:b/>
          <w:bCs/>
          <w:rtl/>
        </w:rPr>
        <w:t xml:space="preserve">טען זאת </w:t>
      </w:r>
      <w:r w:rsidRPr="007C4D72">
        <w:rPr>
          <w:rFonts w:ascii="David" w:hAnsi="David" w:cs="David"/>
          <w:b/>
          <w:bCs/>
          <w:rtl/>
        </w:rPr>
        <w:t>לערכאה אחרת היא זו שתפסוק</w:t>
      </w:r>
      <w:r w:rsidR="0096557E" w:rsidRPr="007C4D72">
        <w:rPr>
          <w:rFonts w:ascii="David" w:hAnsi="David" w:cs="David" w:hint="cs"/>
          <w:b/>
          <w:bCs/>
          <w:rtl/>
        </w:rPr>
        <w:t>.</w:t>
      </w:r>
    </w:p>
    <w:p w:rsidR="00ED1642" w:rsidRPr="007C4D72" w:rsidRDefault="00ED1642" w:rsidP="00ED1642">
      <w:pPr>
        <w:spacing w:after="0"/>
        <w:rPr>
          <w:rFonts w:ascii="David" w:hAnsi="David" w:cs="David"/>
          <w:rtl/>
        </w:rPr>
      </w:pPr>
    </w:p>
    <w:p w:rsidR="00ED1642" w:rsidRPr="007C4D72" w:rsidRDefault="00ED1642" w:rsidP="00ED1642">
      <w:pPr>
        <w:shd w:val="clear" w:color="auto" w:fill="E7E6E6" w:themeFill="background2"/>
        <w:spacing w:after="0"/>
        <w:jc w:val="center"/>
        <w:rPr>
          <w:rFonts w:ascii="David" w:hAnsi="David" w:cs="David"/>
          <w:b/>
          <w:bCs/>
          <w:u w:val="double"/>
          <w:rtl/>
        </w:rPr>
      </w:pPr>
      <w:r w:rsidRPr="007C4D72">
        <w:rPr>
          <w:rFonts w:ascii="David" w:hAnsi="David" w:cs="David"/>
          <w:b/>
          <w:bCs/>
          <w:u w:val="double"/>
          <w:rtl/>
        </w:rPr>
        <w:t>סמכות נמשכת:</w:t>
      </w:r>
    </w:p>
    <w:p w:rsidR="00ED1642" w:rsidRPr="007C4D72" w:rsidRDefault="00ED1642" w:rsidP="00ED1642">
      <w:pPr>
        <w:spacing w:after="0"/>
        <w:rPr>
          <w:rFonts w:ascii="David" w:hAnsi="David" w:cs="David"/>
          <w:rtl/>
        </w:rPr>
      </w:pPr>
      <w:r w:rsidRPr="007C4D72">
        <w:rPr>
          <w:rFonts w:ascii="David" w:hAnsi="David" w:cs="David"/>
          <w:rtl/>
        </w:rPr>
        <w:t>לאחר שפס"ד ניתן</w:t>
      </w:r>
      <w:r w:rsidRPr="007C4D72">
        <w:rPr>
          <w:rFonts w:ascii="David" w:hAnsi="David" w:cs="David" w:hint="cs"/>
          <w:rtl/>
        </w:rPr>
        <w:t>,</w:t>
      </w:r>
      <w:r w:rsidRPr="007C4D72">
        <w:rPr>
          <w:rFonts w:ascii="David" w:hAnsi="David" w:cs="David"/>
          <w:rtl/>
        </w:rPr>
        <w:t xml:space="preserve"> אפשר לערער עליו לאותה ערכאה שדנה בו</w:t>
      </w:r>
      <w:r w:rsidRPr="007C4D72">
        <w:rPr>
          <w:rFonts w:ascii="David" w:hAnsi="David" w:cs="David" w:hint="cs"/>
          <w:rtl/>
        </w:rPr>
        <w:t>:</w:t>
      </w:r>
      <w:r w:rsidRPr="007C4D72">
        <w:rPr>
          <w:rFonts w:ascii="David" w:hAnsi="David" w:cs="David"/>
          <w:rtl/>
        </w:rPr>
        <w:t xml:space="preserve"> </w:t>
      </w:r>
    </w:p>
    <w:p w:rsidR="00ED1642" w:rsidRPr="007C4D72" w:rsidRDefault="00ED1642" w:rsidP="00ED1642">
      <w:pPr>
        <w:pStyle w:val="a4"/>
        <w:numPr>
          <w:ilvl w:val="0"/>
          <w:numId w:val="6"/>
        </w:numPr>
        <w:spacing w:after="0"/>
        <w:rPr>
          <w:rFonts w:ascii="David" w:hAnsi="David" w:cs="David"/>
        </w:rPr>
      </w:pPr>
      <w:r w:rsidRPr="007C4D72">
        <w:rPr>
          <w:rFonts w:ascii="David" w:hAnsi="David" w:cs="David"/>
          <w:rtl/>
        </w:rPr>
        <w:t>אם יש נסיבות חדשות ולא צפויות</w:t>
      </w:r>
      <w:r w:rsidRPr="007C4D72">
        <w:rPr>
          <w:rFonts w:ascii="David" w:hAnsi="David" w:cs="David" w:hint="cs"/>
          <w:rtl/>
        </w:rPr>
        <w:t>.</w:t>
      </w:r>
    </w:p>
    <w:p w:rsidR="00ED1642" w:rsidRPr="007C4D72" w:rsidRDefault="00ED1642" w:rsidP="00ED1642">
      <w:pPr>
        <w:pStyle w:val="a4"/>
        <w:numPr>
          <w:ilvl w:val="0"/>
          <w:numId w:val="6"/>
        </w:numPr>
        <w:spacing w:after="0"/>
        <w:rPr>
          <w:rFonts w:ascii="David" w:hAnsi="David" w:cs="David"/>
          <w:rtl/>
        </w:rPr>
      </w:pPr>
      <w:r w:rsidRPr="007C4D72">
        <w:rPr>
          <w:rFonts w:ascii="David" w:hAnsi="David" w:cs="David" w:hint="cs"/>
          <w:rtl/>
        </w:rPr>
        <w:t xml:space="preserve">נסיבות </w:t>
      </w:r>
      <w:r w:rsidRPr="007C4D72">
        <w:rPr>
          <w:rFonts w:ascii="David" w:hAnsi="David" w:cs="David"/>
          <w:rtl/>
        </w:rPr>
        <w:t xml:space="preserve">שלא היו ידועות לפני. </w:t>
      </w:r>
    </w:p>
    <w:p w:rsidR="00ED1642" w:rsidRPr="007C4D72" w:rsidRDefault="00ED1642" w:rsidP="00ED1642">
      <w:pPr>
        <w:spacing w:after="0"/>
        <w:rPr>
          <w:rFonts w:ascii="David" w:hAnsi="David" w:cs="David"/>
          <w:b/>
          <w:bCs/>
          <w:rtl/>
        </w:rPr>
      </w:pPr>
    </w:p>
    <w:p w:rsidR="00ED1642" w:rsidRPr="007C4D72" w:rsidRDefault="00ED1642" w:rsidP="00ED1642">
      <w:pPr>
        <w:spacing w:after="0"/>
        <w:rPr>
          <w:rFonts w:ascii="David" w:hAnsi="David" w:cs="David"/>
          <w:u w:val="single"/>
          <w:rtl/>
        </w:rPr>
      </w:pPr>
      <w:r w:rsidRPr="007C4D72">
        <w:rPr>
          <w:rFonts w:ascii="David" w:hAnsi="David" w:cs="David"/>
          <w:b/>
          <w:bCs/>
          <w:u w:val="single"/>
          <w:rtl/>
        </w:rPr>
        <w:t>תנאים להתקיימות הסמכות הנמשכת:</w:t>
      </w:r>
      <w:r w:rsidRPr="007C4D72">
        <w:rPr>
          <w:rFonts w:ascii="David" w:hAnsi="David" w:cs="David"/>
          <w:u w:val="single"/>
          <w:rtl/>
        </w:rPr>
        <w:t xml:space="preserve"> </w:t>
      </w:r>
    </w:p>
    <w:p w:rsidR="00ED1642" w:rsidRPr="007C4D72" w:rsidRDefault="00ED1642" w:rsidP="00ED1642">
      <w:pPr>
        <w:spacing w:after="0"/>
        <w:rPr>
          <w:rFonts w:ascii="David" w:hAnsi="David" w:cs="David"/>
          <w:rtl/>
        </w:rPr>
      </w:pPr>
      <w:r w:rsidRPr="007C4D72">
        <w:rPr>
          <w:rFonts w:ascii="David" w:hAnsi="David" w:cs="David"/>
          <w:rtl/>
        </w:rPr>
        <w:t>1. שהנושא נידון</w:t>
      </w:r>
      <w:r w:rsidRPr="007C4D72">
        <w:rPr>
          <w:rFonts w:ascii="David" w:hAnsi="David" w:cs="David" w:hint="cs"/>
          <w:rtl/>
        </w:rPr>
        <w:t xml:space="preserve"> ממש</w:t>
      </w:r>
      <w:r w:rsidRPr="007C4D72">
        <w:rPr>
          <w:rFonts w:ascii="David" w:hAnsi="David" w:cs="David"/>
          <w:rtl/>
        </w:rPr>
        <w:t xml:space="preserve"> ולא נמחק על הסף. </w:t>
      </w:r>
    </w:p>
    <w:p w:rsidR="00ED1642" w:rsidRPr="007C4D72" w:rsidRDefault="00ED1642" w:rsidP="00ED1642">
      <w:pPr>
        <w:spacing w:after="0"/>
        <w:rPr>
          <w:rFonts w:ascii="David" w:hAnsi="David" w:cs="David"/>
          <w:rtl/>
        </w:rPr>
      </w:pPr>
      <w:r w:rsidRPr="007C4D72">
        <w:rPr>
          <w:rFonts w:ascii="David" w:hAnsi="David" w:cs="David"/>
          <w:rtl/>
        </w:rPr>
        <w:t>2. שמדובר באותם הצדדים להליך</w:t>
      </w:r>
      <w:r w:rsidRPr="007C4D72">
        <w:rPr>
          <w:rFonts w:ascii="David" w:hAnsi="David" w:cs="David" w:hint="cs"/>
          <w:rtl/>
        </w:rPr>
        <w:t xml:space="preserve"> (בד"כ ילדים הם לא צד להליך ולכן זה יעלה).</w:t>
      </w:r>
    </w:p>
    <w:p w:rsidR="00ED1642" w:rsidRPr="007C4D72" w:rsidRDefault="006C7659" w:rsidP="00ED1642">
      <w:pPr>
        <w:spacing w:after="0"/>
        <w:rPr>
          <w:rFonts w:ascii="David" w:hAnsi="David" w:cs="David"/>
        </w:rPr>
      </w:pPr>
      <w:r>
        <w:rPr>
          <w:rFonts w:ascii="David" w:hAnsi="David" w:cs="David" w:hint="cs"/>
          <w:b/>
          <w:bCs/>
          <w:rtl/>
        </w:rPr>
        <w:t xml:space="preserve">חריג: </w:t>
      </w:r>
      <w:r w:rsidR="00ED1642" w:rsidRPr="007C4D72">
        <w:rPr>
          <w:rFonts w:ascii="David" w:hAnsi="David" w:cs="David"/>
          <w:rtl/>
        </w:rPr>
        <w:t xml:space="preserve">אם שני הצדדים מסכימים אפשר לחרוג מהערכאה הראשונית וללכת לערכאה אחרת. </w:t>
      </w:r>
    </w:p>
    <w:p w:rsidR="00ED1642" w:rsidRPr="006C7659" w:rsidRDefault="006C7659" w:rsidP="00ED1642">
      <w:pPr>
        <w:spacing w:after="0"/>
        <w:rPr>
          <w:rFonts w:ascii="David" w:hAnsi="David" w:cs="David"/>
          <w:rtl/>
        </w:rPr>
      </w:pPr>
      <w:r>
        <w:rPr>
          <w:rFonts w:ascii="David" w:hAnsi="David" w:cs="David" w:hint="cs"/>
          <w:b/>
          <w:bCs/>
          <w:u w:val="single"/>
          <w:rtl/>
        </w:rPr>
        <w:lastRenderedPageBreak/>
        <w:t>עניין הילדים:</w:t>
      </w:r>
      <w:r>
        <w:rPr>
          <w:rFonts w:ascii="David" w:hAnsi="David" w:cs="David" w:hint="cs"/>
          <w:rtl/>
        </w:rPr>
        <w:t xml:space="preserve"> </w:t>
      </w:r>
      <w:r w:rsidR="00ED1642" w:rsidRPr="006C7659">
        <w:rPr>
          <w:rFonts w:ascii="David" w:hAnsi="David" w:cs="David"/>
          <w:rtl/>
        </w:rPr>
        <w:t>אם ההסכמה נעש</w:t>
      </w:r>
      <w:r w:rsidR="00ED1642" w:rsidRPr="006C7659">
        <w:rPr>
          <w:rFonts w:ascii="David" w:hAnsi="David" w:cs="David" w:hint="cs"/>
          <w:rtl/>
        </w:rPr>
        <w:t>ת</w:t>
      </w:r>
      <w:r w:rsidR="00ED1642" w:rsidRPr="006C7659">
        <w:rPr>
          <w:rFonts w:ascii="David" w:hAnsi="David" w:cs="David"/>
          <w:rtl/>
        </w:rPr>
        <w:t>ה על דבר שקשור לילדים אז ההסכמה לא תופסת כי הילדים לא תלויים בהם</w:t>
      </w:r>
      <w:r w:rsidR="00ED1642" w:rsidRPr="006C7659">
        <w:rPr>
          <w:rFonts w:ascii="David" w:hAnsi="David" w:cs="David" w:hint="cs"/>
          <w:rtl/>
        </w:rPr>
        <w:t xml:space="preserve"> </w:t>
      </w:r>
      <w:r w:rsidR="00ED1642" w:rsidRPr="006C7659">
        <w:rPr>
          <w:rFonts w:ascii="David" w:hAnsi="David" w:cs="David"/>
          <w:highlight w:val="green"/>
          <w:rtl/>
        </w:rPr>
        <w:t>(פלונית נ' ביה"ד הגדול)</w:t>
      </w:r>
      <w:r w:rsidR="00ED1642" w:rsidRPr="006C7659">
        <w:rPr>
          <w:rFonts w:ascii="David" w:hAnsi="David" w:cs="David"/>
          <w:rtl/>
        </w:rPr>
        <w:t>. אם נושא הילד נבחן באופן נפרד</w:t>
      </w:r>
      <w:r w:rsidR="00ED1642" w:rsidRPr="006C7659">
        <w:rPr>
          <w:rFonts w:ascii="David" w:hAnsi="David" w:cs="David" w:hint="cs"/>
          <w:rtl/>
        </w:rPr>
        <w:t xml:space="preserve"> - אז אי אפשר לגשת לערכאה אחרת.</w:t>
      </w:r>
    </w:p>
    <w:p w:rsidR="00ED1642" w:rsidRPr="007C4D72" w:rsidRDefault="00ED1642" w:rsidP="00ED1642">
      <w:pPr>
        <w:spacing w:after="0"/>
        <w:rPr>
          <w:rFonts w:ascii="David" w:hAnsi="David" w:cs="David"/>
          <w:b/>
          <w:bCs/>
          <w:rtl/>
        </w:rPr>
      </w:pPr>
    </w:p>
    <w:p w:rsidR="00ED1642" w:rsidRPr="007C4D72" w:rsidRDefault="00ED1642" w:rsidP="00ED1642">
      <w:pPr>
        <w:spacing w:after="0"/>
        <w:rPr>
          <w:rFonts w:ascii="David" w:hAnsi="David" w:cs="David"/>
          <w:b/>
          <w:bCs/>
          <w:u w:val="single"/>
          <w:rtl/>
        </w:rPr>
      </w:pPr>
      <w:r w:rsidRPr="007C4D72">
        <w:rPr>
          <w:rFonts w:ascii="David" w:hAnsi="David" w:cs="David" w:hint="cs"/>
          <w:b/>
          <w:bCs/>
          <w:u w:val="single"/>
          <w:rtl/>
        </w:rPr>
        <w:t>מגמה של צמצום סמכות הנמשכת לבד"ר:</w:t>
      </w:r>
    </w:p>
    <w:p w:rsidR="00DF61F8" w:rsidRPr="00DF61F8" w:rsidRDefault="00DF61F8" w:rsidP="00ED1642">
      <w:pPr>
        <w:spacing w:after="0"/>
        <w:jc w:val="both"/>
        <w:rPr>
          <w:rFonts w:ascii="David" w:hAnsi="David" w:cs="David"/>
          <w:b/>
          <w:bCs/>
          <w:rtl/>
        </w:rPr>
      </w:pPr>
      <w:r w:rsidRPr="00DF61F8">
        <w:rPr>
          <w:rFonts w:ascii="David" w:hAnsi="David" w:cs="David" w:hint="cs"/>
          <w:b/>
          <w:bCs/>
          <w:rtl/>
        </w:rPr>
        <w:t>אישורי הסכם גירושין</w:t>
      </w:r>
      <w:r w:rsidR="006C7659">
        <w:rPr>
          <w:rFonts w:ascii="David" w:hAnsi="David" w:cs="David" w:hint="cs"/>
          <w:b/>
          <w:bCs/>
          <w:rtl/>
        </w:rPr>
        <w:t xml:space="preserve"> הם לא דיון ענייני!</w:t>
      </w:r>
    </w:p>
    <w:p w:rsidR="00ED1642" w:rsidRPr="007C4D72" w:rsidRDefault="00ED1642" w:rsidP="00ED1642">
      <w:pPr>
        <w:spacing w:after="0"/>
        <w:jc w:val="both"/>
        <w:rPr>
          <w:rFonts w:ascii="David" w:hAnsi="David" w:cs="David"/>
          <w:rtl/>
        </w:rPr>
      </w:pPr>
      <w:r w:rsidRPr="007C4D72">
        <w:rPr>
          <w:rFonts w:ascii="David" w:hAnsi="David" w:cs="David"/>
          <w:highlight w:val="green"/>
          <w:rtl/>
        </w:rPr>
        <w:t>פס"ד סימה</w:t>
      </w:r>
      <w:r w:rsidRPr="007C4D72">
        <w:rPr>
          <w:rFonts w:ascii="David" w:hAnsi="David" w:cs="David" w:hint="cs"/>
          <w:rtl/>
        </w:rPr>
        <w:t>:</w:t>
      </w:r>
      <w:r w:rsidRPr="007C4D72">
        <w:rPr>
          <w:rFonts w:ascii="David" w:hAnsi="David" w:cs="David"/>
          <w:rtl/>
        </w:rPr>
        <w:t xml:space="preserve"> ביה"ד נתן תוקף של פס"ד להסכם</w:t>
      </w:r>
      <w:r w:rsidRPr="007C4D72">
        <w:rPr>
          <w:rFonts w:ascii="David" w:hAnsi="David" w:cs="David" w:hint="cs"/>
          <w:rtl/>
        </w:rPr>
        <w:t xml:space="preserve"> גירושין, ולאחר מכן פתחו מחדש את עניין מזונות הילדים להגדילם והבעל ביקש שיפוי מהאישה</w:t>
      </w:r>
      <w:r w:rsidRPr="007C4D72">
        <w:rPr>
          <w:rFonts w:ascii="David" w:hAnsi="David" w:cs="David"/>
          <w:rtl/>
        </w:rPr>
        <w:t>.</w:t>
      </w:r>
      <w:r w:rsidRPr="007C4D72">
        <w:rPr>
          <w:rFonts w:ascii="David" w:hAnsi="David" w:cs="David" w:hint="cs"/>
          <w:rtl/>
        </w:rPr>
        <w:t xml:space="preserve"> </w:t>
      </w:r>
      <w:r w:rsidRPr="007C4D72">
        <w:rPr>
          <w:rFonts w:ascii="David" w:hAnsi="David" w:cs="David" w:hint="cs"/>
          <w:u w:val="single"/>
          <w:rtl/>
        </w:rPr>
        <w:t>נקבע ש:</w:t>
      </w:r>
      <w:r w:rsidRPr="007C4D72">
        <w:rPr>
          <w:rFonts w:ascii="David" w:hAnsi="David" w:cs="David"/>
          <w:rtl/>
        </w:rPr>
        <w:t xml:space="preserve"> </w:t>
      </w:r>
    </w:p>
    <w:p w:rsidR="00ED1642" w:rsidRPr="007C4D72" w:rsidRDefault="00ED1642" w:rsidP="00ED1642">
      <w:pPr>
        <w:pStyle w:val="a4"/>
        <w:numPr>
          <w:ilvl w:val="0"/>
          <w:numId w:val="7"/>
        </w:numPr>
        <w:spacing w:after="0"/>
        <w:jc w:val="both"/>
        <w:rPr>
          <w:rFonts w:ascii="David" w:hAnsi="David" w:cs="David"/>
        </w:rPr>
      </w:pPr>
      <w:r w:rsidRPr="007C4D72">
        <w:rPr>
          <w:rFonts w:ascii="David" w:hAnsi="David" w:cs="David"/>
          <w:rtl/>
        </w:rPr>
        <w:t>לתת תוקף</w:t>
      </w:r>
      <w:r w:rsidRPr="007C4D72">
        <w:rPr>
          <w:rFonts w:ascii="David" w:hAnsi="David" w:cs="David" w:hint="cs"/>
          <w:rtl/>
        </w:rPr>
        <w:t xml:space="preserve"> להסכם גירושין</w:t>
      </w:r>
      <w:r w:rsidRPr="007C4D72">
        <w:rPr>
          <w:rFonts w:ascii="David" w:hAnsi="David" w:cs="David"/>
          <w:rtl/>
        </w:rPr>
        <w:t xml:space="preserve"> זה לא נחשב שדנו בעניין</w:t>
      </w:r>
      <w:r w:rsidRPr="007C4D72">
        <w:rPr>
          <w:rFonts w:ascii="David" w:hAnsi="David" w:cs="David" w:hint="cs"/>
          <w:rtl/>
        </w:rPr>
        <w:t xml:space="preserve"> המזונות;</w:t>
      </w:r>
      <w:r w:rsidRPr="007C4D72">
        <w:rPr>
          <w:rFonts w:ascii="David" w:hAnsi="David" w:cs="David"/>
          <w:rtl/>
        </w:rPr>
        <w:t xml:space="preserve"> </w:t>
      </w:r>
    </w:p>
    <w:p w:rsidR="00ED1642" w:rsidRPr="007C4D72" w:rsidRDefault="00ED1642" w:rsidP="00ED1642">
      <w:pPr>
        <w:pStyle w:val="a4"/>
        <w:numPr>
          <w:ilvl w:val="0"/>
          <w:numId w:val="7"/>
        </w:numPr>
        <w:spacing w:after="0"/>
        <w:jc w:val="both"/>
        <w:rPr>
          <w:rFonts w:ascii="David" w:hAnsi="David" w:cs="David"/>
        </w:rPr>
      </w:pPr>
      <w:r w:rsidRPr="007C4D72">
        <w:rPr>
          <w:rFonts w:ascii="David" w:hAnsi="David" w:cs="David" w:hint="cs"/>
          <w:rtl/>
        </w:rPr>
        <w:t xml:space="preserve">אכיפת תניית השיפוי זה לא שינוי נסיבות, זה היה משהו שניתן לצפות אותו מראש. </w:t>
      </w:r>
    </w:p>
    <w:p w:rsidR="00ED1642" w:rsidRPr="007C4D72" w:rsidRDefault="00ED1642" w:rsidP="00ED1642">
      <w:pPr>
        <w:spacing w:after="0"/>
        <w:jc w:val="both"/>
        <w:rPr>
          <w:rFonts w:ascii="David" w:hAnsi="David" w:cs="David"/>
          <w:rtl/>
        </w:rPr>
      </w:pPr>
      <w:r w:rsidRPr="007C4D72">
        <w:rPr>
          <w:rFonts w:ascii="David" w:hAnsi="David" w:cs="David" w:hint="cs"/>
          <w:highlight w:val="green"/>
          <w:rtl/>
        </w:rPr>
        <w:t>בג</w:t>
      </w:r>
      <w:r w:rsidRPr="007C4D72">
        <w:rPr>
          <w:rFonts w:ascii="David" w:hAnsi="David" w:cs="David"/>
          <w:highlight w:val="green"/>
          <w:rtl/>
        </w:rPr>
        <w:t>"</w:t>
      </w:r>
      <w:r w:rsidRPr="007C4D72">
        <w:rPr>
          <w:rFonts w:ascii="David" w:hAnsi="David" w:cs="David" w:hint="cs"/>
          <w:highlight w:val="green"/>
          <w:rtl/>
        </w:rPr>
        <w:t>ץ</w:t>
      </w:r>
      <w:r w:rsidRPr="007C4D72">
        <w:rPr>
          <w:rFonts w:ascii="David" w:hAnsi="David" w:cs="David"/>
          <w:highlight w:val="green"/>
          <w:rtl/>
        </w:rPr>
        <w:t xml:space="preserve"> 2898/03 </w:t>
      </w:r>
      <w:r w:rsidRPr="007C4D72">
        <w:rPr>
          <w:rFonts w:ascii="David" w:hAnsi="David" w:cs="David" w:hint="cs"/>
          <w:highlight w:val="green"/>
          <w:rtl/>
        </w:rPr>
        <w:t>פלונית</w:t>
      </w:r>
      <w:r w:rsidRPr="007C4D72">
        <w:rPr>
          <w:rFonts w:ascii="David" w:hAnsi="David" w:cs="David"/>
          <w:highlight w:val="green"/>
          <w:rtl/>
        </w:rPr>
        <w:t xml:space="preserve"> </w:t>
      </w:r>
      <w:r w:rsidRPr="007C4D72">
        <w:rPr>
          <w:rFonts w:ascii="David" w:hAnsi="David" w:cs="David" w:hint="cs"/>
          <w:highlight w:val="green"/>
          <w:rtl/>
        </w:rPr>
        <w:t>בית</w:t>
      </w:r>
      <w:r w:rsidRPr="007C4D72">
        <w:rPr>
          <w:rFonts w:ascii="David" w:hAnsi="David" w:cs="David"/>
          <w:highlight w:val="green"/>
          <w:rtl/>
        </w:rPr>
        <w:t xml:space="preserve"> </w:t>
      </w:r>
      <w:r w:rsidRPr="007C4D72">
        <w:rPr>
          <w:rFonts w:ascii="David" w:hAnsi="David" w:cs="David" w:hint="cs"/>
          <w:highlight w:val="green"/>
          <w:rtl/>
        </w:rPr>
        <w:t>הדין</w:t>
      </w:r>
      <w:r w:rsidRPr="007C4D72">
        <w:rPr>
          <w:rFonts w:ascii="David" w:hAnsi="David" w:cs="David"/>
          <w:highlight w:val="green"/>
          <w:rtl/>
        </w:rPr>
        <w:t xml:space="preserve"> </w:t>
      </w:r>
      <w:r w:rsidRPr="007C4D72">
        <w:rPr>
          <w:rFonts w:ascii="David" w:hAnsi="David" w:cs="David" w:hint="cs"/>
          <w:highlight w:val="green"/>
          <w:rtl/>
        </w:rPr>
        <w:t>הרבני</w:t>
      </w:r>
      <w:r w:rsidRPr="007C4D72">
        <w:rPr>
          <w:rFonts w:ascii="David" w:hAnsi="David" w:cs="David"/>
          <w:highlight w:val="green"/>
          <w:rtl/>
        </w:rPr>
        <w:t xml:space="preserve"> </w:t>
      </w:r>
      <w:r w:rsidRPr="007C4D72">
        <w:rPr>
          <w:rFonts w:ascii="David" w:hAnsi="David" w:cs="David" w:hint="cs"/>
          <w:highlight w:val="green"/>
          <w:rtl/>
        </w:rPr>
        <w:t>הגדול</w:t>
      </w:r>
      <w:r w:rsidRPr="007C4D72">
        <w:rPr>
          <w:rFonts w:ascii="David" w:hAnsi="David" w:cs="David" w:hint="cs"/>
          <w:rtl/>
        </w:rPr>
        <w:t xml:space="preserve">: בד"ר אישר הסכם גירושין. האישה הגישה לביהמ"ש בקשת הגירה לה וילדיה, והבעל הגיש תביעת משמורת לבד"ר. </w:t>
      </w:r>
      <w:r w:rsidRPr="007C4D72">
        <w:rPr>
          <w:rFonts w:ascii="David" w:hAnsi="David" w:cs="David" w:hint="cs"/>
          <w:b/>
          <w:bCs/>
          <w:rtl/>
        </w:rPr>
        <w:t xml:space="preserve">נקבע: </w:t>
      </w:r>
    </w:p>
    <w:p w:rsidR="00ED1642" w:rsidRPr="007C4D72" w:rsidRDefault="00ED1642" w:rsidP="00ED1642">
      <w:pPr>
        <w:pStyle w:val="a4"/>
        <w:numPr>
          <w:ilvl w:val="0"/>
          <w:numId w:val="15"/>
        </w:numPr>
        <w:spacing w:after="0"/>
        <w:jc w:val="both"/>
        <w:rPr>
          <w:rFonts w:ascii="David" w:hAnsi="David" w:cs="David"/>
        </w:rPr>
      </w:pPr>
      <w:r w:rsidRPr="007C4D72">
        <w:rPr>
          <w:rFonts w:ascii="David" w:hAnsi="David" w:cs="David" w:hint="cs"/>
          <w:rtl/>
        </w:rPr>
        <w:t xml:space="preserve">ראשית, אין סמכות מקורית ראשית לבד"ר [גירושין / נישואין]; </w:t>
      </w:r>
    </w:p>
    <w:p w:rsidR="00ED1642" w:rsidRPr="007C4D72" w:rsidRDefault="00ED1642" w:rsidP="00ED1642">
      <w:pPr>
        <w:pStyle w:val="a4"/>
        <w:numPr>
          <w:ilvl w:val="0"/>
          <w:numId w:val="15"/>
        </w:numPr>
        <w:spacing w:after="0"/>
        <w:jc w:val="both"/>
        <w:rPr>
          <w:rFonts w:ascii="David" w:hAnsi="David" w:cs="David"/>
        </w:rPr>
      </w:pPr>
      <w:r w:rsidRPr="007C4D72">
        <w:rPr>
          <w:rFonts w:ascii="David" w:hAnsi="David" w:cs="David" w:hint="cs"/>
          <w:rtl/>
        </w:rPr>
        <w:t xml:space="preserve">אין כריכה כי כבר יש גירושין; </w:t>
      </w:r>
    </w:p>
    <w:p w:rsidR="00ED1642" w:rsidRPr="007C4D72" w:rsidRDefault="00ED1642" w:rsidP="00ED1642">
      <w:pPr>
        <w:pStyle w:val="a4"/>
        <w:numPr>
          <w:ilvl w:val="0"/>
          <w:numId w:val="15"/>
        </w:numPr>
        <w:spacing w:after="0"/>
        <w:jc w:val="both"/>
        <w:rPr>
          <w:rFonts w:ascii="David" w:hAnsi="David" w:cs="David"/>
          <w:rtl/>
        </w:rPr>
      </w:pPr>
      <w:r w:rsidRPr="007C4D72">
        <w:rPr>
          <w:rFonts w:ascii="David" w:hAnsi="David" w:cs="David" w:hint="cs"/>
          <w:rtl/>
        </w:rPr>
        <w:t>אישור ההסכם זה לא דיון ענייני במשמורת, ולכן אין סמכות נמשכת.</w:t>
      </w:r>
    </w:p>
    <w:p w:rsidR="00ED1642" w:rsidRPr="007C4D72" w:rsidRDefault="00ED1642" w:rsidP="00ED1642">
      <w:pPr>
        <w:spacing w:after="0"/>
        <w:jc w:val="both"/>
        <w:rPr>
          <w:rFonts w:ascii="David" w:hAnsi="David" w:cs="David"/>
          <w:rtl/>
        </w:rPr>
      </w:pPr>
      <w:r w:rsidRPr="00636B45">
        <w:rPr>
          <w:rFonts w:ascii="David" w:hAnsi="David" w:cs="David" w:hint="cs"/>
          <w:b/>
          <w:bCs/>
          <w:u w:val="single"/>
          <w:rtl/>
        </w:rPr>
        <w:t>עניין הקטינים:</w:t>
      </w:r>
      <w:r w:rsidRPr="007C4D72">
        <w:rPr>
          <w:rFonts w:ascii="David" w:hAnsi="David" w:cs="David" w:hint="cs"/>
          <w:rtl/>
        </w:rPr>
        <w:t xml:space="preserve"> בהסכם הגירושין שלהם נקבע שעניין נוסף שיתעורר ידון שוב בבד"ר. </w:t>
      </w:r>
      <w:r w:rsidRPr="007C4D72">
        <w:rPr>
          <w:rFonts w:ascii="David" w:hAnsi="David" w:cs="David" w:hint="cs"/>
          <w:b/>
          <w:bCs/>
          <w:rtl/>
        </w:rPr>
        <w:t>נקבע</w:t>
      </w:r>
      <w:r w:rsidRPr="007C4D72">
        <w:rPr>
          <w:rFonts w:ascii="David" w:hAnsi="David" w:cs="David" w:hint="cs"/>
          <w:rtl/>
        </w:rPr>
        <w:t xml:space="preserve">: הקטינים לא כבולים להסכם בין ההורים אם לא דנו בהם בנפרד במסגרת הליך הגירושין. יכולים לגשת לביהמ"ש למשפחה. </w:t>
      </w:r>
    </w:p>
    <w:p w:rsidR="00ED1642" w:rsidRPr="007C4D72" w:rsidRDefault="00ED1642" w:rsidP="00ED1642">
      <w:pPr>
        <w:spacing w:after="0"/>
        <w:jc w:val="both"/>
        <w:rPr>
          <w:rFonts w:ascii="David" w:hAnsi="David" w:cs="David"/>
          <w:rtl/>
        </w:rPr>
      </w:pPr>
      <w:r w:rsidRPr="007C4D72">
        <w:rPr>
          <w:rFonts w:ascii="David" w:hAnsi="David" w:cs="David" w:hint="cs"/>
          <w:highlight w:val="green"/>
          <w:rtl/>
        </w:rPr>
        <w:t>בג"צ 4407/02-</w:t>
      </w:r>
      <w:r w:rsidRPr="007C4D72">
        <w:rPr>
          <w:rFonts w:ascii="David" w:hAnsi="David" w:cs="David" w:hint="cs"/>
          <w:rtl/>
        </w:rPr>
        <w:t xml:space="preserve"> אם דנו במזונות ילדים בנפרד, ויש שינוי נסיבות מהותי </w:t>
      </w:r>
      <w:r w:rsidRPr="007C4D72">
        <w:rPr>
          <w:rFonts w:ascii="David" w:hAnsi="David" w:cs="David"/>
          <w:rtl/>
        </w:rPr>
        <w:t>–</w:t>
      </w:r>
      <w:r w:rsidRPr="007C4D72">
        <w:rPr>
          <w:rFonts w:ascii="David" w:hAnsi="David" w:cs="David" w:hint="cs"/>
          <w:rtl/>
        </w:rPr>
        <w:t xml:space="preserve"> ניתן לפתוח מחדש וכבולים לסמכות הנמשכת. אם לא נערך דיון בנפרד, רשאים לגשת למי מהערכאות.</w:t>
      </w:r>
    </w:p>
    <w:p w:rsidR="006C7659" w:rsidRDefault="006C7659" w:rsidP="00ED1642">
      <w:pPr>
        <w:spacing w:after="0"/>
        <w:jc w:val="both"/>
        <w:rPr>
          <w:rFonts w:ascii="David" w:eastAsia="Calibri" w:hAnsi="David" w:cs="David"/>
          <w:b/>
          <w:bCs/>
          <w:highlight w:val="green"/>
          <w:rtl/>
        </w:rPr>
      </w:pPr>
    </w:p>
    <w:p w:rsidR="006C7659" w:rsidRPr="00BC2493" w:rsidRDefault="006C7659" w:rsidP="00ED1642">
      <w:pPr>
        <w:spacing w:after="0"/>
        <w:jc w:val="both"/>
        <w:rPr>
          <w:rFonts w:ascii="David" w:eastAsia="Calibri" w:hAnsi="David" w:cs="David"/>
          <w:b/>
          <w:bCs/>
          <w:u w:val="single"/>
          <w:rtl/>
        </w:rPr>
      </w:pPr>
      <w:r w:rsidRPr="00BC2493">
        <w:rPr>
          <w:rFonts w:ascii="David" w:eastAsia="Calibri" w:hAnsi="David" w:cs="David" w:hint="cs"/>
          <w:b/>
          <w:bCs/>
          <w:u w:val="single"/>
          <w:rtl/>
        </w:rPr>
        <w:t xml:space="preserve">הסכם מחפיר ומקפח </w:t>
      </w:r>
      <w:r w:rsidRPr="00BC2493">
        <w:rPr>
          <w:rFonts w:ascii="David" w:eastAsia="Calibri" w:hAnsi="David" w:cs="David"/>
          <w:b/>
          <w:bCs/>
          <w:u w:val="single"/>
          <w:rtl/>
        </w:rPr>
        <w:t>–</w:t>
      </w:r>
      <w:r w:rsidRPr="00BC2493">
        <w:rPr>
          <w:rFonts w:ascii="David" w:eastAsia="Calibri" w:hAnsi="David" w:cs="David" w:hint="cs"/>
          <w:b/>
          <w:bCs/>
          <w:u w:val="single"/>
          <w:rtl/>
        </w:rPr>
        <w:t xml:space="preserve"> אין סמכות נמשכת!</w:t>
      </w:r>
    </w:p>
    <w:p w:rsidR="00ED1642" w:rsidRPr="007C4D72" w:rsidRDefault="00ED1642" w:rsidP="00ED1642">
      <w:pPr>
        <w:spacing w:after="0"/>
        <w:jc w:val="both"/>
        <w:rPr>
          <w:rFonts w:ascii="David" w:hAnsi="David" w:cs="David"/>
        </w:rPr>
      </w:pPr>
      <w:r w:rsidRPr="007C4D72">
        <w:rPr>
          <w:rFonts w:ascii="David" w:eastAsia="Calibri" w:hAnsi="David" w:cs="David" w:hint="cs"/>
          <w:highlight w:val="green"/>
          <w:rtl/>
        </w:rPr>
        <w:t>בג"צ 10991/07-</w:t>
      </w:r>
      <w:r w:rsidRPr="007C4D72">
        <w:rPr>
          <w:rFonts w:ascii="David" w:eastAsia="Calibri" w:hAnsi="David" w:cs="David" w:hint="cs"/>
          <w:rtl/>
        </w:rPr>
        <w:t xml:space="preserve"> </w:t>
      </w:r>
      <w:r w:rsidRPr="007C4D72">
        <w:rPr>
          <w:rFonts w:ascii="David" w:hAnsi="David" w:cs="David"/>
          <w:rtl/>
        </w:rPr>
        <w:t>גם כשבאופן עקרוני לבי"ד יש סמכות</w:t>
      </w:r>
      <w:r w:rsidRPr="007C4D72">
        <w:rPr>
          <w:rFonts w:ascii="David" w:hAnsi="David" w:cs="David" w:hint="cs"/>
          <w:rtl/>
        </w:rPr>
        <w:t xml:space="preserve"> נמשכת,</w:t>
      </w:r>
      <w:r w:rsidRPr="007C4D72">
        <w:rPr>
          <w:rFonts w:ascii="David" w:hAnsi="David" w:cs="David"/>
          <w:rtl/>
        </w:rPr>
        <w:t xml:space="preserve"> בג"ץ קבע שניתן לעקוף את זה </w:t>
      </w:r>
      <w:r w:rsidRPr="00636B45">
        <w:rPr>
          <w:rFonts w:ascii="David" w:hAnsi="David" w:cs="David"/>
          <w:b/>
          <w:bCs/>
          <w:rtl/>
        </w:rPr>
        <w:t>שההסכם הוא מחפיר ומקפח</w:t>
      </w:r>
      <w:r w:rsidRPr="007C4D72">
        <w:rPr>
          <w:rFonts w:ascii="David" w:hAnsi="David" w:cs="David"/>
          <w:rtl/>
        </w:rPr>
        <w:t xml:space="preserve"> את זכויות האישה ומתעלל בה</w:t>
      </w:r>
      <w:r w:rsidRPr="007C4D72">
        <w:rPr>
          <w:rFonts w:ascii="David" w:hAnsi="David" w:cs="David" w:hint="cs"/>
          <w:rtl/>
        </w:rPr>
        <w:t>, וייקח את הסמכות לידיו.</w:t>
      </w:r>
    </w:p>
    <w:p w:rsidR="00ED1642" w:rsidRPr="007C4D72" w:rsidRDefault="00ED1642" w:rsidP="00ED1642">
      <w:pPr>
        <w:spacing w:after="0"/>
        <w:rPr>
          <w:rFonts w:ascii="David" w:hAnsi="David" w:cs="David"/>
        </w:rPr>
      </w:pPr>
    </w:p>
    <w:p w:rsidR="00ED1642" w:rsidRPr="007C4D72" w:rsidRDefault="00ED1642" w:rsidP="00ED1642">
      <w:pPr>
        <w:shd w:val="clear" w:color="auto" w:fill="E7E6E6" w:themeFill="background2"/>
        <w:spacing w:after="0"/>
        <w:jc w:val="center"/>
        <w:rPr>
          <w:rFonts w:ascii="David" w:hAnsi="David" w:cs="David"/>
          <w:b/>
          <w:bCs/>
          <w:u w:val="double"/>
          <w:rtl/>
        </w:rPr>
      </w:pPr>
      <w:r w:rsidRPr="007C4D72">
        <w:rPr>
          <w:rFonts w:ascii="David" w:hAnsi="David" w:cs="David"/>
          <w:b/>
          <w:bCs/>
          <w:u w:val="double"/>
          <w:rtl/>
        </w:rPr>
        <w:t>סמכות מכוח הסכמ</w:t>
      </w:r>
      <w:r w:rsidRPr="007C4D72">
        <w:rPr>
          <w:rFonts w:ascii="David" w:hAnsi="David" w:cs="David" w:hint="cs"/>
          <w:b/>
          <w:bCs/>
          <w:u w:val="double"/>
          <w:rtl/>
        </w:rPr>
        <w:t>ה</w:t>
      </w:r>
      <w:r w:rsidRPr="007C4D72">
        <w:rPr>
          <w:rFonts w:ascii="David" w:hAnsi="David" w:cs="David"/>
          <w:b/>
          <w:bCs/>
          <w:u w:val="double"/>
          <w:rtl/>
        </w:rPr>
        <w:t>:</w:t>
      </w:r>
    </w:p>
    <w:p w:rsidR="00ED1642" w:rsidRPr="007C4D72" w:rsidRDefault="00ED1642" w:rsidP="00ED1642">
      <w:pPr>
        <w:spacing w:after="0"/>
        <w:rPr>
          <w:rFonts w:ascii="David" w:hAnsi="David" w:cs="David"/>
          <w:rtl/>
        </w:rPr>
      </w:pPr>
      <w:r w:rsidRPr="007C4D72">
        <w:rPr>
          <w:rFonts w:ascii="David" w:hAnsi="David" w:cs="David"/>
          <w:b/>
          <w:bCs/>
          <w:rtl/>
        </w:rPr>
        <w:t>שני תנאים ל</w:t>
      </w:r>
      <w:r w:rsidRPr="007C4D72">
        <w:rPr>
          <w:rFonts w:ascii="David" w:hAnsi="David" w:cs="David" w:hint="cs"/>
          <w:b/>
          <w:bCs/>
          <w:rtl/>
        </w:rPr>
        <w:t>סמכות</w:t>
      </w:r>
      <w:r w:rsidRPr="007C4D72">
        <w:rPr>
          <w:rFonts w:ascii="David" w:hAnsi="David" w:cs="David"/>
          <w:b/>
          <w:bCs/>
          <w:rtl/>
        </w:rPr>
        <w:t xml:space="preserve"> מכוח</w:t>
      </w:r>
      <w:r w:rsidRPr="007C4D72">
        <w:rPr>
          <w:rFonts w:ascii="David" w:hAnsi="David" w:cs="David" w:hint="cs"/>
          <w:b/>
          <w:bCs/>
          <w:rtl/>
        </w:rPr>
        <w:t xml:space="preserve"> הסכמת</w:t>
      </w:r>
      <w:r w:rsidRPr="007C4D72">
        <w:rPr>
          <w:rFonts w:ascii="David" w:hAnsi="David" w:cs="David"/>
          <w:b/>
          <w:bCs/>
          <w:rtl/>
        </w:rPr>
        <w:t xml:space="preserve"> הצדדים</w:t>
      </w:r>
      <w:r w:rsidRPr="007C4D72">
        <w:rPr>
          <w:rFonts w:ascii="David" w:hAnsi="David" w:cs="David" w:hint="cs"/>
          <w:rtl/>
        </w:rPr>
        <w:t xml:space="preserve"> </w:t>
      </w:r>
      <w:r w:rsidRPr="007C4D72">
        <w:rPr>
          <w:rFonts w:ascii="David" w:hAnsi="David" w:cs="David"/>
          <w:rtl/>
        </w:rPr>
        <w:t>–</w:t>
      </w:r>
      <w:r w:rsidRPr="007C4D72">
        <w:rPr>
          <w:rFonts w:ascii="David" w:hAnsi="David" w:cs="David" w:hint="cs"/>
          <w:rtl/>
        </w:rPr>
        <w:t xml:space="preserve"> </w:t>
      </w:r>
      <w:r w:rsidRPr="007C4D72">
        <w:rPr>
          <w:rFonts w:ascii="David" w:hAnsi="David" w:cs="David" w:hint="cs"/>
          <w:highlight w:val="yellow"/>
          <w:rtl/>
        </w:rPr>
        <w:t>ס' 9 לחוק שיפוט בד"ר</w:t>
      </w:r>
      <w:r w:rsidRPr="007C4D72">
        <w:rPr>
          <w:rFonts w:ascii="David" w:hAnsi="David" w:cs="David"/>
          <w:rtl/>
        </w:rPr>
        <w:t>:</w:t>
      </w:r>
    </w:p>
    <w:p w:rsidR="00ED1642" w:rsidRPr="007C4D72" w:rsidRDefault="00ED1642" w:rsidP="00ED1642">
      <w:pPr>
        <w:spacing w:after="0"/>
        <w:rPr>
          <w:rFonts w:ascii="David" w:hAnsi="David" w:cs="David"/>
          <w:rtl/>
        </w:rPr>
      </w:pPr>
      <w:r w:rsidRPr="007C4D72">
        <w:rPr>
          <w:rFonts w:ascii="David" w:hAnsi="David" w:cs="David"/>
          <w:rtl/>
        </w:rPr>
        <w:t>1. שני הצדדים הסכימו</w:t>
      </w:r>
      <w:r w:rsidRPr="007C4D72">
        <w:rPr>
          <w:rFonts w:ascii="David" w:hAnsi="David" w:cs="David" w:hint="cs"/>
          <w:rtl/>
        </w:rPr>
        <w:t>.</w:t>
      </w:r>
    </w:p>
    <w:p w:rsidR="00ED1642" w:rsidRPr="007C4D72" w:rsidRDefault="00ED1642" w:rsidP="00636B45">
      <w:pPr>
        <w:spacing w:after="0"/>
        <w:rPr>
          <w:rFonts w:ascii="David" w:hAnsi="David" w:cs="David"/>
          <w:rtl/>
        </w:rPr>
      </w:pPr>
      <w:r w:rsidRPr="007C4D72">
        <w:rPr>
          <w:rFonts w:ascii="David" w:hAnsi="David" w:cs="David"/>
          <w:rtl/>
        </w:rPr>
        <w:t>2. מדובר רק על ענייני המעמד האישי</w:t>
      </w:r>
      <w:r w:rsidRPr="007C4D72">
        <w:rPr>
          <w:rFonts w:ascii="David" w:hAnsi="David" w:cs="David" w:hint="cs"/>
          <w:rtl/>
        </w:rPr>
        <w:t xml:space="preserve"> </w:t>
      </w:r>
      <w:r w:rsidRPr="007C4D72">
        <w:rPr>
          <w:rFonts w:ascii="David" w:hAnsi="David" w:cs="David"/>
          <w:rtl/>
        </w:rPr>
        <w:t>(גירושין</w:t>
      </w:r>
      <w:r w:rsidRPr="007C4D72">
        <w:rPr>
          <w:rFonts w:ascii="David" w:hAnsi="David" w:cs="David" w:hint="cs"/>
          <w:rtl/>
        </w:rPr>
        <w:t xml:space="preserve"> / </w:t>
      </w:r>
      <w:r w:rsidRPr="007C4D72">
        <w:rPr>
          <w:rFonts w:ascii="David" w:hAnsi="David" w:cs="David"/>
          <w:rtl/>
        </w:rPr>
        <w:t>נ</w:t>
      </w:r>
      <w:r w:rsidRPr="007C4D72">
        <w:rPr>
          <w:rFonts w:ascii="David" w:hAnsi="David" w:cs="David" w:hint="cs"/>
          <w:rtl/>
        </w:rPr>
        <w:t>י</w:t>
      </w:r>
      <w:r w:rsidRPr="007C4D72">
        <w:rPr>
          <w:rFonts w:ascii="David" w:hAnsi="David" w:cs="David"/>
          <w:rtl/>
        </w:rPr>
        <w:t>שואין</w:t>
      </w:r>
      <w:r w:rsidRPr="007C4D72">
        <w:rPr>
          <w:rFonts w:ascii="David" w:hAnsi="David" w:cs="David" w:hint="cs"/>
          <w:rtl/>
        </w:rPr>
        <w:t xml:space="preserve"> / </w:t>
      </w:r>
      <w:r w:rsidRPr="007C4D72">
        <w:rPr>
          <w:rFonts w:ascii="David" w:hAnsi="David" w:cs="David"/>
          <w:rtl/>
        </w:rPr>
        <w:t>מזונות אישה</w:t>
      </w:r>
      <w:r w:rsidR="006C7659">
        <w:rPr>
          <w:rFonts w:ascii="David" w:hAnsi="David" w:cs="David" w:hint="cs"/>
          <w:rtl/>
        </w:rPr>
        <w:t xml:space="preserve"> / מזונות ילדים</w:t>
      </w:r>
      <w:r w:rsidRPr="007C4D72">
        <w:rPr>
          <w:rFonts w:ascii="David" w:hAnsi="David" w:cs="David"/>
          <w:rtl/>
        </w:rPr>
        <w:t xml:space="preserve">). </w:t>
      </w:r>
    </w:p>
    <w:p w:rsidR="00ED1642" w:rsidRPr="007C4D72" w:rsidRDefault="00ED1642" w:rsidP="00ED1642">
      <w:pPr>
        <w:pStyle w:val="a4"/>
        <w:numPr>
          <w:ilvl w:val="0"/>
          <w:numId w:val="16"/>
        </w:numPr>
        <w:spacing w:after="0"/>
        <w:jc w:val="both"/>
        <w:rPr>
          <w:rFonts w:ascii="David" w:hAnsi="David" w:cs="David"/>
          <w:rtl/>
        </w:rPr>
      </w:pPr>
      <w:r w:rsidRPr="007C4D72">
        <w:rPr>
          <w:rFonts w:ascii="David" w:hAnsi="David" w:cs="David"/>
          <w:rtl/>
        </w:rPr>
        <w:t xml:space="preserve">אמנם </w:t>
      </w:r>
      <w:r w:rsidRPr="007C4D72">
        <w:rPr>
          <w:rFonts w:ascii="David" w:hAnsi="David" w:cs="David"/>
          <w:u w:val="double"/>
          <w:rtl/>
        </w:rPr>
        <w:t>ירושה</w:t>
      </w:r>
      <w:r w:rsidRPr="007C4D72">
        <w:rPr>
          <w:rFonts w:ascii="David" w:hAnsi="David" w:cs="David"/>
          <w:rtl/>
        </w:rPr>
        <w:t xml:space="preserve"> זה לא מענייני המעמד האישי</w:t>
      </w:r>
      <w:r w:rsidRPr="007C4D72">
        <w:rPr>
          <w:rFonts w:ascii="David" w:hAnsi="David" w:cs="David" w:hint="cs"/>
          <w:rtl/>
        </w:rPr>
        <w:t>,</w:t>
      </w:r>
      <w:r w:rsidRPr="007C4D72">
        <w:rPr>
          <w:rFonts w:ascii="David" w:hAnsi="David" w:cs="David"/>
          <w:rtl/>
        </w:rPr>
        <w:t xml:space="preserve"> אך עדיין יש אפשרות לדון בכך אם הצדדים הסכימו לאור ההוראה בחוק הירושה.</w:t>
      </w:r>
    </w:p>
    <w:p w:rsidR="00ED1642" w:rsidRPr="007C4D72" w:rsidRDefault="00ED1642" w:rsidP="00ED1642">
      <w:pPr>
        <w:spacing w:after="0"/>
        <w:rPr>
          <w:rFonts w:ascii="David" w:hAnsi="David" w:cs="David"/>
          <w:rtl/>
        </w:rPr>
      </w:pPr>
    </w:p>
    <w:p w:rsidR="00ED1642" w:rsidRPr="007C4D72" w:rsidRDefault="00ED1642" w:rsidP="00ED1642">
      <w:pPr>
        <w:spacing w:after="0"/>
        <w:rPr>
          <w:rFonts w:ascii="David" w:hAnsi="David" w:cs="David"/>
          <w:rtl/>
        </w:rPr>
      </w:pPr>
      <w:r w:rsidRPr="007C4D72">
        <w:rPr>
          <w:rFonts w:ascii="David" w:hAnsi="David" w:cs="David"/>
          <w:rtl/>
        </w:rPr>
        <w:t>הסכמה יכולה להיות</w:t>
      </w:r>
      <w:r w:rsidRPr="007C4D72">
        <w:rPr>
          <w:rFonts w:ascii="David" w:hAnsi="David" w:cs="David" w:hint="cs"/>
          <w:rtl/>
        </w:rPr>
        <w:t xml:space="preserve"> </w:t>
      </w:r>
      <w:r w:rsidRPr="007C4D72">
        <w:rPr>
          <w:rFonts w:ascii="David" w:hAnsi="David" w:cs="David" w:hint="cs"/>
          <w:b/>
          <w:bCs/>
          <w:rtl/>
        </w:rPr>
        <w:t>מפורשת</w:t>
      </w:r>
      <w:r w:rsidRPr="007C4D72">
        <w:rPr>
          <w:rFonts w:ascii="David" w:hAnsi="David" w:cs="David" w:hint="cs"/>
          <w:rtl/>
        </w:rPr>
        <w:t>,</w:t>
      </w:r>
      <w:r w:rsidRPr="007C4D72">
        <w:rPr>
          <w:rFonts w:ascii="David" w:hAnsi="David" w:cs="David"/>
          <w:rtl/>
        </w:rPr>
        <w:t xml:space="preserve"> </w:t>
      </w:r>
      <w:r w:rsidRPr="007C4D72">
        <w:rPr>
          <w:rFonts w:ascii="David" w:hAnsi="David" w:cs="David" w:hint="cs"/>
          <w:rtl/>
        </w:rPr>
        <w:t>או</w:t>
      </w:r>
      <w:r w:rsidRPr="007C4D72">
        <w:rPr>
          <w:rFonts w:ascii="David" w:hAnsi="David" w:cs="David"/>
          <w:rtl/>
        </w:rPr>
        <w:t xml:space="preserve"> </w:t>
      </w:r>
      <w:r w:rsidRPr="007C4D72">
        <w:rPr>
          <w:rFonts w:ascii="David" w:hAnsi="David" w:cs="David"/>
          <w:b/>
          <w:bCs/>
          <w:rtl/>
        </w:rPr>
        <w:t>מכללא</w:t>
      </w:r>
      <w:r w:rsidRPr="007C4D72">
        <w:rPr>
          <w:rFonts w:ascii="David" w:hAnsi="David" w:cs="David"/>
          <w:rtl/>
        </w:rPr>
        <w:t xml:space="preserve"> (לא התנגדו בדיון הראשון) אם זה נבע מהבנה ולא מחוסר ידיעה.</w:t>
      </w:r>
    </w:p>
    <w:p w:rsidR="00ED1642" w:rsidRPr="007C4D72" w:rsidRDefault="00ED1642" w:rsidP="00ED1642">
      <w:pPr>
        <w:spacing w:after="0"/>
        <w:rPr>
          <w:rFonts w:ascii="David" w:hAnsi="David" w:cs="David"/>
          <w:b/>
          <w:bCs/>
          <w:highlight w:val="green"/>
          <w:rtl/>
        </w:rPr>
      </w:pPr>
    </w:p>
    <w:p w:rsidR="00ED1642" w:rsidRPr="007C4D72" w:rsidRDefault="00ED1642" w:rsidP="00ED1642">
      <w:pPr>
        <w:spacing w:after="0"/>
        <w:jc w:val="both"/>
        <w:rPr>
          <w:rFonts w:ascii="David" w:hAnsi="David" w:cs="David"/>
          <w:rtl/>
        </w:rPr>
      </w:pPr>
      <w:r w:rsidRPr="007C4D72">
        <w:rPr>
          <w:rFonts w:ascii="David" w:hAnsi="David" w:cs="David" w:hint="cs"/>
          <w:b/>
          <w:bCs/>
          <w:highlight w:val="green"/>
          <w:rtl/>
        </w:rPr>
        <w:t>בג"צ סימה</w:t>
      </w:r>
      <w:r w:rsidRPr="007C4D72">
        <w:rPr>
          <w:rFonts w:ascii="David" w:hAnsi="David" w:cs="David" w:hint="cs"/>
          <w:b/>
          <w:bCs/>
          <w:rtl/>
        </w:rPr>
        <w:t>:</w:t>
      </w:r>
      <w:r w:rsidRPr="007C4D72">
        <w:rPr>
          <w:rFonts w:ascii="David" w:hAnsi="David" w:cs="David" w:hint="cs"/>
          <w:rtl/>
        </w:rPr>
        <w:t xml:space="preserve">  אי אפשר לדון בהסכמה בכל עניין, </w:t>
      </w:r>
      <w:r w:rsidRPr="007C4D72">
        <w:rPr>
          <w:rFonts w:ascii="David" w:hAnsi="David" w:cs="David"/>
          <w:rtl/>
        </w:rPr>
        <w:t>הסמכה לדון בתביעות רכושיות בבי"ד לא תהיה בתוקף כי רכוש זה לא עניינ</w:t>
      </w:r>
      <w:r w:rsidRPr="007C4D72">
        <w:rPr>
          <w:rFonts w:ascii="David" w:hAnsi="David" w:cs="David" w:hint="cs"/>
          <w:rtl/>
        </w:rPr>
        <w:t>י</w:t>
      </w:r>
      <w:r w:rsidRPr="007C4D72">
        <w:rPr>
          <w:rFonts w:ascii="David" w:hAnsi="David" w:cs="David"/>
          <w:rtl/>
        </w:rPr>
        <w:t xml:space="preserve"> המעמד האישי</w:t>
      </w:r>
      <w:r w:rsidRPr="007C4D72">
        <w:rPr>
          <w:rFonts w:ascii="David" w:hAnsi="David" w:cs="David" w:hint="cs"/>
          <w:rtl/>
        </w:rPr>
        <w:t>. (כנראה היה ללא כריכה</w:t>
      </w:r>
      <w:r w:rsidR="0096557E" w:rsidRPr="007C4D72">
        <w:rPr>
          <w:rFonts w:ascii="David" w:hAnsi="David" w:cs="David" w:hint="cs"/>
          <w:rtl/>
        </w:rPr>
        <w:t xml:space="preserve"> בתביעת גירושין</w:t>
      </w:r>
      <w:r w:rsidRPr="007C4D72">
        <w:rPr>
          <w:rFonts w:ascii="David" w:hAnsi="David" w:cs="David" w:hint="cs"/>
          <w:rtl/>
        </w:rPr>
        <w:t>)</w:t>
      </w:r>
    </w:p>
    <w:p w:rsidR="00ED1642" w:rsidRPr="007C4D72" w:rsidRDefault="00ED1642" w:rsidP="00ED1642">
      <w:pPr>
        <w:spacing w:after="0"/>
        <w:rPr>
          <w:rFonts w:ascii="David" w:hAnsi="David" w:cs="David"/>
          <w:b/>
          <w:bCs/>
          <w:rtl/>
        </w:rPr>
      </w:pPr>
    </w:p>
    <w:p w:rsidR="00ED1642" w:rsidRPr="007C4D72" w:rsidRDefault="00ED1642" w:rsidP="00ED1642">
      <w:pPr>
        <w:shd w:val="clear" w:color="auto" w:fill="E7E6E6" w:themeFill="background2"/>
        <w:spacing w:after="0"/>
        <w:jc w:val="center"/>
        <w:rPr>
          <w:rFonts w:ascii="David" w:hAnsi="David" w:cs="David"/>
          <w:b/>
          <w:bCs/>
          <w:u w:val="single"/>
          <w:rtl/>
        </w:rPr>
      </w:pPr>
      <w:r w:rsidRPr="007C4D72">
        <w:rPr>
          <w:rFonts w:ascii="David" w:hAnsi="David" w:cs="David"/>
          <w:b/>
          <w:bCs/>
          <w:u w:val="single"/>
          <w:shd w:val="clear" w:color="auto" w:fill="E7E6E6" w:themeFill="background2"/>
          <w:rtl/>
        </w:rPr>
        <w:t>סמכות אינצידנטלית</w:t>
      </w:r>
      <w:r w:rsidRPr="007C4D72">
        <w:rPr>
          <w:rFonts w:ascii="David" w:hAnsi="David" w:cs="David" w:hint="cs"/>
          <w:b/>
          <w:bCs/>
          <w:u w:val="single"/>
          <w:shd w:val="clear" w:color="auto" w:fill="E7E6E6" w:themeFill="background2"/>
          <w:rtl/>
        </w:rPr>
        <w:t xml:space="preserve"> / </w:t>
      </w:r>
      <w:r w:rsidRPr="007C4D72">
        <w:rPr>
          <w:rFonts w:ascii="David" w:hAnsi="David" w:cs="David"/>
          <w:b/>
          <w:bCs/>
          <w:u w:val="single"/>
          <w:shd w:val="clear" w:color="auto" w:fill="E7E6E6" w:themeFill="background2"/>
          <w:rtl/>
        </w:rPr>
        <w:t>נגררת</w:t>
      </w:r>
      <w:r w:rsidRPr="007C4D72">
        <w:rPr>
          <w:rFonts w:ascii="David" w:hAnsi="David" w:cs="David" w:hint="cs"/>
          <w:b/>
          <w:bCs/>
          <w:u w:val="single"/>
          <w:shd w:val="clear" w:color="auto" w:fill="E7E6E6" w:themeFill="background2"/>
          <w:rtl/>
        </w:rPr>
        <w:t xml:space="preserve"> / אגבית</w:t>
      </w:r>
      <w:r w:rsidRPr="007C4D72">
        <w:rPr>
          <w:rFonts w:ascii="David" w:hAnsi="David" w:cs="David"/>
          <w:b/>
          <w:bCs/>
          <w:u w:val="single"/>
          <w:shd w:val="clear" w:color="auto" w:fill="E7E6E6" w:themeFill="background2"/>
          <w:rtl/>
        </w:rPr>
        <w:t>:</w:t>
      </w:r>
    </w:p>
    <w:p w:rsidR="00ED1642" w:rsidRPr="007C4D72" w:rsidRDefault="00ED1642" w:rsidP="00ED1642">
      <w:pPr>
        <w:spacing w:after="0"/>
        <w:jc w:val="both"/>
        <w:rPr>
          <w:rFonts w:ascii="David" w:hAnsi="David" w:cs="David"/>
          <w:rtl/>
        </w:rPr>
      </w:pPr>
      <w:r w:rsidRPr="007C4D72">
        <w:rPr>
          <w:rFonts w:ascii="David" w:hAnsi="David" w:cs="David"/>
          <w:rtl/>
        </w:rPr>
        <w:t xml:space="preserve"> </w:t>
      </w:r>
      <w:r w:rsidRPr="007C4D72">
        <w:rPr>
          <w:rFonts w:ascii="David" w:hAnsi="David" w:cs="David" w:hint="cs"/>
          <w:highlight w:val="yellow"/>
          <w:rtl/>
        </w:rPr>
        <w:t>ס'76 לחוק בתי המשפט</w:t>
      </w:r>
      <w:r w:rsidRPr="007C4D72">
        <w:rPr>
          <w:rFonts w:ascii="David" w:hAnsi="David" w:cs="David" w:hint="cs"/>
          <w:rtl/>
        </w:rPr>
        <w:t xml:space="preserve">: </w:t>
      </w:r>
      <w:r w:rsidRPr="007C4D72">
        <w:rPr>
          <w:rFonts w:ascii="David" w:hAnsi="David" w:cs="David"/>
          <w:rtl/>
        </w:rPr>
        <w:t>אם בדרך אגב לתביעה צריכים לעסוק בעניין ששייך לבי"ד רבני</w:t>
      </w:r>
      <w:r w:rsidRPr="007C4D72">
        <w:rPr>
          <w:rFonts w:ascii="David" w:hAnsi="David" w:cs="David" w:hint="cs"/>
          <w:rtl/>
        </w:rPr>
        <w:t xml:space="preserve"> </w:t>
      </w:r>
      <w:r w:rsidRPr="007C4D72">
        <w:rPr>
          <w:rFonts w:ascii="David" w:hAnsi="David" w:cs="David"/>
          <w:rtl/>
        </w:rPr>
        <w:t>(כגון נישואין) מותר לדון בזה כל עוד זה לא מחייב את ביה"ד</w:t>
      </w:r>
      <w:r w:rsidRPr="007C4D72">
        <w:rPr>
          <w:rFonts w:ascii="David" w:hAnsi="David" w:cs="David" w:hint="cs"/>
          <w:rtl/>
        </w:rPr>
        <w:t>.</w:t>
      </w:r>
    </w:p>
    <w:p w:rsidR="00ED1642" w:rsidRPr="007C4D72" w:rsidRDefault="00ED1642" w:rsidP="00ED1642">
      <w:pPr>
        <w:spacing w:after="0"/>
        <w:jc w:val="center"/>
        <w:rPr>
          <w:rFonts w:ascii="David" w:hAnsi="David" w:cs="David"/>
          <w:b/>
          <w:bCs/>
          <w:color w:val="FF0000"/>
          <w:rtl/>
        </w:rPr>
      </w:pPr>
    </w:p>
    <w:p w:rsidR="00ED1642" w:rsidRPr="007C4D72" w:rsidRDefault="00ED1642" w:rsidP="00ED1642">
      <w:pPr>
        <w:spacing w:after="0"/>
        <w:jc w:val="center"/>
        <w:rPr>
          <w:rFonts w:ascii="David" w:hAnsi="David" w:cs="David"/>
          <w:b/>
          <w:bCs/>
          <w:color w:val="FF0000"/>
          <w:rtl/>
        </w:rPr>
      </w:pPr>
      <w:r w:rsidRPr="007C4D72">
        <w:rPr>
          <w:rFonts w:ascii="David" w:hAnsi="David" w:cs="David"/>
          <w:noProof/>
          <w:rtl/>
        </w:rPr>
        <mc:AlternateContent>
          <mc:Choice Requires="wps">
            <w:drawing>
              <wp:anchor distT="0" distB="0" distL="114300" distR="114300" simplePos="0" relativeHeight="251659264" behindDoc="0" locked="0" layoutInCell="1" allowOverlap="1" wp14:anchorId="1AF5BCA6" wp14:editId="6052E52C">
                <wp:simplePos x="0" y="0"/>
                <wp:positionH relativeFrom="column">
                  <wp:posOffset>144780</wp:posOffset>
                </wp:positionH>
                <wp:positionV relativeFrom="paragraph">
                  <wp:posOffset>7619</wp:posOffset>
                </wp:positionV>
                <wp:extent cx="5931949" cy="1190625"/>
                <wp:effectExtent l="0" t="0" r="12065" b="28575"/>
                <wp:wrapNone/>
                <wp:docPr id="1" name="מלבן 1"/>
                <wp:cNvGraphicFramePr/>
                <a:graphic xmlns:a="http://schemas.openxmlformats.org/drawingml/2006/main">
                  <a:graphicData uri="http://schemas.microsoft.com/office/word/2010/wordprocessingShape">
                    <wps:wsp>
                      <wps:cNvSpPr/>
                      <wps:spPr>
                        <a:xfrm>
                          <a:off x="0" y="0"/>
                          <a:ext cx="5931949" cy="1190625"/>
                        </a:xfrm>
                        <a:prstGeom prst="rect">
                          <a:avLst/>
                        </a:prstGeom>
                        <a:solidFill>
                          <a:srgbClr val="4F81BD"/>
                        </a:solidFill>
                        <a:ln w="25400" cap="flat" cmpd="sng" algn="ctr">
                          <a:solidFill>
                            <a:srgbClr val="4F81BD">
                              <a:shade val="50000"/>
                            </a:srgbClr>
                          </a:solidFill>
                          <a:prstDash val="solid"/>
                        </a:ln>
                        <a:effectLst/>
                      </wps:spPr>
                      <wps:txbx>
                        <w:txbxContent>
                          <w:p w:rsidR="00ED1642" w:rsidRPr="00E55D30" w:rsidRDefault="00ED1642" w:rsidP="00ED1642">
                            <w:pPr>
                              <w:jc w:val="center"/>
                              <w:rPr>
                                <w:rFonts w:ascii="David" w:hAnsi="David" w:cs="David"/>
                                <w:color w:val="FFFFFF" w:themeColor="background1"/>
                                <w:u w:val="double"/>
                                <w:rtl/>
                              </w:rPr>
                            </w:pPr>
                            <w:r w:rsidRPr="00E55D30">
                              <w:rPr>
                                <w:rFonts w:ascii="David" w:hAnsi="David" w:cs="David"/>
                                <w:color w:val="FFFFFF" w:themeColor="background1"/>
                                <w:u w:val="double"/>
                                <w:rtl/>
                              </w:rPr>
                              <w:t>כאשר אנו באים לבחון האם לביה"ד יש סמכות נלך לפי השלבים הבאים:</w:t>
                            </w:r>
                          </w:p>
                          <w:p w:rsidR="00ED1642" w:rsidRPr="005D56CB" w:rsidRDefault="00ED1642" w:rsidP="00ED1642">
                            <w:pPr>
                              <w:pStyle w:val="a4"/>
                              <w:numPr>
                                <w:ilvl w:val="0"/>
                                <w:numId w:val="14"/>
                              </w:numPr>
                              <w:jc w:val="center"/>
                              <w:rPr>
                                <w:rFonts w:ascii="David" w:hAnsi="David" w:cs="David"/>
                                <w:color w:val="FFFFFF" w:themeColor="background1"/>
                                <w:rtl/>
                              </w:rPr>
                            </w:pPr>
                            <w:r w:rsidRPr="005D56CB">
                              <w:rPr>
                                <w:rFonts w:ascii="David" w:hAnsi="David" w:cs="David"/>
                                <w:color w:val="FFFFFF" w:themeColor="background1"/>
                                <w:rtl/>
                              </w:rPr>
                              <w:t>האם יש סמכות מקורית ראשונית?</w:t>
                            </w:r>
                            <w:r>
                              <w:rPr>
                                <w:rFonts w:ascii="David" w:hAnsi="David" w:cs="David" w:hint="cs"/>
                                <w:color w:val="FFFFFF" w:themeColor="background1"/>
                                <w:rtl/>
                              </w:rPr>
                              <w:t xml:space="preserve"> </w:t>
                            </w:r>
                            <w:r w:rsidRPr="005D56CB">
                              <w:rPr>
                                <w:rFonts w:ascii="David" w:hAnsi="David" w:cs="David"/>
                                <w:color w:val="FFFFFF" w:themeColor="background1"/>
                                <w:rtl/>
                              </w:rPr>
                              <w:t>(נישואין\גירושין)</w:t>
                            </w:r>
                          </w:p>
                          <w:p w:rsidR="00ED1642" w:rsidRPr="005D56CB" w:rsidRDefault="00ED1642" w:rsidP="00ED1642">
                            <w:pPr>
                              <w:pStyle w:val="a4"/>
                              <w:numPr>
                                <w:ilvl w:val="0"/>
                                <w:numId w:val="14"/>
                              </w:numPr>
                              <w:jc w:val="center"/>
                              <w:rPr>
                                <w:rFonts w:ascii="David" w:hAnsi="David" w:cs="David"/>
                                <w:color w:val="FFFFFF" w:themeColor="background1"/>
                              </w:rPr>
                            </w:pPr>
                            <w:r w:rsidRPr="005D56CB">
                              <w:rPr>
                                <w:rFonts w:ascii="David" w:hAnsi="David" w:cs="David"/>
                                <w:color w:val="FFFFFF" w:themeColor="background1"/>
                                <w:rtl/>
                              </w:rPr>
                              <w:t>האם יש סמכות נכרכת</w:t>
                            </w:r>
                            <w:r>
                              <w:rPr>
                                <w:rFonts w:ascii="David" w:hAnsi="David" w:cs="David" w:hint="cs"/>
                                <w:color w:val="FFFFFF" w:themeColor="background1"/>
                                <w:rtl/>
                              </w:rPr>
                              <w:t xml:space="preserve"> </w:t>
                            </w:r>
                            <w:r w:rsidRPr="005D56CB">
                              <w:rPr>
                                <w:rFonts w:ascii="David" w:hAnsi="David" w:cs="David"/>
                                <w:color w:val="FFFFFF" w:themeColor="background1"/>
                                <w:rtl/>
                              </w:rPr>
                              <w:t>(אם הגירושין הסתיימו אז</w:t>
                            </w:r>
                            <w:r>
                              <w:rPr>
                                <w:rFonts w:ascii="David" w:hAnsi="David" w:cs="David"/>
                                <w:color w:val="FFFFFF" w:themeColor="background1"/>
                                <w:rtl/>
                              </w:rPr>
                              <w:t xml:space="preserve"> אין</w:t>
                            </w:r>
                            <w:r w:rsidRPr="005D56CB">
                              <w:rPr>
                                <w:rFonts w:ascii="David" w:hAnsi="David" w:cs="David"/>
                                <w:color w:val="FFFFFF" w:themeColor="background1"/>
                                <w:rtl/>
                              </w:rPr>
                              <w:t>)</w:t>
                            </w:r>
                          </w:p>
                          <w:p w:rsidR="00ED1642" w:rsidRPr="005D56CB" w:rsidRDefault="00ED1642" w:rsidP="00ED1642">
                            <w:pPr>
                              <w:pStyle w:val="a4"/>
                              <w:numPr>
                                <w:ilvl w:val="0"/>
                                <w:numId w:val="14"/>
                              </w:numPr>
                              <w:jc w:val="center"/>
                              <w:rPr>
                                <w:rFonts w:ascii="David" w:hAnsi="David" w:cs="David"/>
                                <w:color w:val="FFFFFF" w:themeColor="background1"/>
                              </w:rPr>
                            </w:pPr>
                            <w:r w:rsidRPr="005D56CB">
                              <w:rPr>
                                <w:rFonts w:ascii="David" w:hAnsi="David" w:cs="David"/>
                                <w:color w:val="FFFFFF" w:themeColor="background1"/>
                                <w:rtl/>
                              </w:rPr>
                              <w:t>האם יש סמכות נמשכת</w:t>
                            </w:r>
                            <w:r w:rsidR="00A712A3">
                              <w:rPr>
                                <w:rFonts w:ascii="David" w:hAnsi="David" w:cs="David" w:hint="cs"/>
                                <w:color w:val="FFFFFF" w:themeColor="background1"/>
                                <w:rtl/>
                              </w:rPr>
                              <w:t>?</w:t>
                            </w:r>
                            <w:r w:rsidR="006C7659">
                              <w:rPr>
                                <w:rFonts w:ascii="David" w:hAnsi="David" w:cs="David" w:hint="cs"/>
                                <w:color w:val="FFFFFF" w:themeColor="background1"/>
                                <w:rtl/>
                              </w:rPr>
                              <w:t xml:space="preserve">  2 תנאים + חריגים וילדים</w:t>
                            </w:r>
                          </w:p>
                          <w:p w:rsidR="00BC2493" w:rsidRDefault="00ED1642" w:rsidP="00BC2493">
                            <w:pPr>
                              <w:pStyle w:val="a4"/>
                              <w:numPr>
                                <w:ilvl w:val="0"/>
                                <w:numId w:val="14"/>
                              </w:numPr>
                              <w:jc w:val="center"/>
                              <w:rPr>
                                <w:rFonts w:ascii="David" w:hAnsi="David" w:cs="David"/>
                                <w:color w:val="FFFFFF" w:themeColor="background1"/>
                              </w:rPr>
                            </w:pPr>
                            <w:r w:rsidRPr="005D56CB">
                              <w:rPr>
                                <w:rFonts w:ascii="David" w:hAnsi="David" w:cs="David"/>
                                <w:color w:val="FFFFFF" w:themeColor="background1"/>
                                <w:rtl/>
                              </w:rPr>
                              <w:t>האם יש סמכות מכוח הסכמת הצדדים?</w:t>
                            </w:r>
                            <w:r w:rsidR="006C7659">
                              <w:rPr>
                                <w:rFonts w:ascii="David" w:hAnsi="David" w:cs="David" w:hint="cs"/>
                                <w:color w:val="FFFFFF" w:themeColor="background1"/>
                                <w:rtl/>
                              </w:rPr>
                              <w:t xml:space="preserve"> רק בענייני מעמד אישי/ירושה</w:t>
                            </w:r>
                          </w:p>
                          <w:p w:rsidR="00BC2493" w:rsidRPr="00BC2493" w:rsidRDefault="00BC2493" w:rsidP="00BC2493">
                            <w:pPr>
                              <w:pStyle w:val="a4"/>
                              <w:numPr>
                                <w:ilvl w:val="0"/>
                                <w:numId w:val="14"/>
                              </w:numPr>
                              <w:jc w:val="center"/>
                              <w:rPr>
                                <w:rFonts w:ascii="David" w:hAnsi="David" w:cs="David"/>
                                <w:color w:val="FFFFFF" w:themeColor="background1"/>
                              </w:rPr>
                            </w:pPr>
                            <w:r w:rsidRPr="00BC2493">
                              <w:rPr>
                                <w:rFonts w:ascii="David" w:hAnsi="David" w:cs="David" w:hint="cs"/>
                                <w:color w:val="FFFFFF" w:themeColor="background1"/>
                                <w:rtl/>
                              </w:rPr>
                              <w:t xml:space="preserve">לא לשכוח לבחון </w:t>
                            </w:r>
                            <w:r>
                              <w:rPr>
                                <w:rFonts w:ascii="David" w:hAnsi="David" w:cs="David" w:hint="cs"/>
                                <w:color w:val="FFFFFF" w:themeColor="background1"/>
                                <w:rtl/>
                              </w:rPr>
                              <w:t>ת</w:t>
                            </w:r>
                            <w:r w:rsidRPr="00BC2493">
                              <w:rPr>
                                <w:rFonts w:ascii="David" w:hAnsi="David" w:cs="David" w:hint="cs"/>
                                <w:color w:val="FFFFFF" w:themeColor="background1"/>
                                <w:rtl/>
                              </w:rPr>
                              <w:t>ו"ל.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AF5BCA6" id="מלבן 1" o:spid="_x0000_s1026" style="position:absolute;left:0;text-align:left;margin-left:11.4pt;margin-top:.6pt;width:467.1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" fillcolor="#4f81bd" strokecolor="#385d8a" strokeweight="2pt">
                <v:textbox>
                  <w:txbxContent>
                    <w:p w:rsidR="00ED1642" w:rsidRPr="00E55D30" w:rsidRDefault="00ED1642" w:rsidP="00ED1642">
                      <w:pPr>
                        <w:jc w:val="center"/>
                        <w:rPr>
                          <w:rFonts w:ascii="David" w:hAnsi="David" w:cs="David"/>
                          <w:color w:val="FFFFFF" w:themeColor="background1"/>
                          <w:u w:val="double"/>
                          <w:rtl/>
                        </w:rPr>
                      </w:pPr>
                      <w:r w:rsidRPr="00E55D30">
                        <w:rPr>
                          <w:rFonts w:ascii="David" w:hAnsi="David" w:cs="David"/>
                          <w:color w:val="FFFFFF" w:themeColor="background1"/>
                          <w:u w:val="double"/>
                          <w:rtl/>
                        </w:rPr>
                        <w:t>כאשר אנו באים לבחון האם לביה"ד יש סמכות נלך לפי השלבים הבאים:</w:t>
                      </w:r>
                    </w:p>
                    <w:p w:rsidR="00ED1642" w:rsidRPr="005D56CB" w:rsidRDefault="00ED1642" w:rsidP="00ED1642">
                      <w:pPr>
                        <w:pStyle w:val="a4"/>
                        <w:numPr>
                          <w:ilvl w:val="0"/>
                          <w:numId w:val="14"/>
                        </w:numPr>
                        <w:jc w:val="center"/>
                        <w:rPr>
                          <w:rFonts w:ascii="David" w:hAnsi="David" w:cs="David"/>
                          <w:color w:val="FFFFFF" w:themeColor="background1"/>
                          <w:rtl/>
                        </w:rPr>
                      </w:pPr>
                      <w:r w:rsidRPr="005D56CB">
                        <w:rPr>
                          <w:rFonts w:ascii="David" w:hAnsi="David" w:cs="David"/>
                          <w:color w:val="FFFFFF" w:themeColor="background1"/>
                          <w:rtl/>
                        </w:rPr>
                        <w:t>האם יש סמכות מקורית ראשונית?</w:t>
                      </w:r>
                      <w:r>
                        <w:rPr>
                          <w:rFonts w:ascii="David" w:hAnsi="David" w:cs="David" w:hint="cs"/>
                          <w:color w:val="FFFFFF" w:themeColor="background1"/>
                          <w:rtl/>
                        </w:rPr>
                        <w:t xml:space="preserve"> </w:t>
                      </w:r>
                      <w:r w:rsidRPr="005D56CB">
                        <w:rPr>
                          <w:rFonts w:ascii="David" w:hAnsi="David" w:cs="David"/>
                          <w:color w:val="FFFFFF" w:themeColor="background1"/>
                          <w:rtl/>
                        </w:rPr>
                        <w:t>(נישואין\גירושין)</w:t>
                      </w:r>
                    </w:p>
                    <w:p w:rsidR="00ED1642" w:rsidRPr="005D56CB" w:rsidRDefault="00ED1642" w:rsidP="00ED1642">
                      <w:pPr>
                        <w:pStyle w:val="a4"/>
                        <w:numPr>
                          <w:ilvl w:val="0"/>
                          <w:numId w:val="14"/>
                        </w:numPr>
                        <w:jc w:val="center"/>
                        <w:rPr>
                          <w:rFonts w:ascii="David" w:hAnsi="David" w:cs="David"/>
                          <w:color w:val="FFFFFF" w:themeColor="background1"/>
                        </w:rPr>
                      </w:pPr>
                      <w:r w:rsidRPr="005D56CB">
                        <w:rPr>
                          <w:rFonts w:ascii="David" w:hAnsi="David" w:cs="David"/>
                          <w:color w:val="FFFFFF" w:themeColor="background1"/>
                          <w:rtl/>
                        </w:rPr>
                        <w:t>האם יש סמכות נכרכת</w:t>
                      </w:r>
                      <w:r>
                        <w:rPr>
                          <w:rFonts w:ascii="David" w:hAnsi="David" w:cs="David" w:hint="cs"/>
                          <w:color w:val="FFFFFF" w:themeColor="background1"/>
                          <w:rtl/>
                        </w:rPr>
                        <w:t xml:space="preserve"> </w:t>
                      </w:r>
                      <w:r w:rsidRPr="005D56CB">
                        <w:rPr>
                          <w:rFonts w:ascii="David" w:hAnsi="David" w:cs="David"/>
                          <w:color w:val="FFFFFF" w:themeColor="background1"/>
                          <w:rtl/>
                        </w:rPr>
                        <w:t>(אם הגירושין הסתיימו אז</w:t>
                      </w:r>
                      <w:r>
                        <w:rPr>
                          <w:rFonts w:ascii="David" w:hAnsi="David" w:cs="David"/>
                          <w:color w:val="FFFFFF" w:themeColor="background1"/>
                          <w:rtl/>
                        </w:rPr>
                        <w:t xml:space="preserve"> אין</w:t>
                      </w:r>
                      <w:r w:rsidRPr="005D56CB">
                        <w:rPr>
                          <w:rFonts w:ascii="David" w:hAnsi="David" w:cs="David"/>
                          <w:color w:val="FFFFFF" w:themeColor="background1"/>
                          <w:rtl/>
                        </w:rPr>
                        <w:t>)</w:t>
                      </w:r>
                    </w:p>
                    <w:p w:rsidR="00ED1642" w:rsidRPr="005D56CB" w:rsidRDefault="00ED1642" w:rsidP="00ED1642">
                      <w:pPr>
                        <w:pStyle w:val="a4"/>
                        <w:numPr>
                          <w:ilvl w:val="0"/>
                          <w:numId w:val="14"/>
                        </w:numPr>
                        <w:jc w:val="center"/>
                        <w:rPr>
                          <w:rFonts w:ascii="David" w:hAnsi="David" w:cs="David"/>
                          <w:color w:val="FFFFFF" w:themeColor="background1"/>
                        </w:rPr>
                      </w:pPr>
                      <w:r w:rsidRPr="005D56CB">
                        <w:rPr>
                          <w:rFonts w:ascii="David" w:hAnsi="David" w:cs="David"/>
                          <w:color w:val="FFFFFF" w:themeColor="background1"/>
                          <w:rtl/>
                        </w:rPr>
                        <w:t>האם יש סמכות נמשכת</w:t>
                      </w:r>
                      <w:r w:rsidR="00A712A3">
                        <w:rPr>
                          <w:rFonts w:ascii="David" w:hAnsi="David" w:cs="David" w:hint="cs"/>
                          <w:color w:val="FFFFFF" w:themeColor="background1"/>
                          <w:rtl/>
                        </w:rPr>
                        <w:t>?</w:t>
                      </w:r>
                      <w:r w:rsidR="006C7659">
                        <w:rPr>
                          <w:rFonts w:ascii="David" w:hAnsi="David" w:cs="David" w:hint="cs"/>
                          <w:color w:val="FFFFFF" w:themeColor="background1"/>
                          <w:rtl/>
                        </w:rPr>
                        <w:t xml:space="preserve">  2 תנאים + חריגים וילדים</w:t>
                      </w:r>
                    </w:p>
                    <w:p w:rsidR="00BC2493" w:rsidRDefault="00ED1642" w:rsidP="00BC2493">
                      <w:pPr>
                        <w:pStyle w:val="a4"/>
                        <w:numPr>
                          <w:ilvl w:val="0"/>
                          <w:numId w:val="14"/>
                        </w:numPr>
                        <w:jc w:val="center"/>
                        <w:rPr>
                          <w:rFonts w:ascii="David" w:hAnsi="David" w:cs="David"/>
                          <w:color w:val="FFFFFF" w:themeColor="background1"/>
                        </w:rPr>
                      </w:pPr>
                      <w:r w:rsidRPr="005D56CB">
                        <w:rPr>
                          <w:rFonts w:ascii="David" w:hAnsi="David" w:cs="David"/>
                          <w:color w:val="FFFFFF" w:themeColor="background1"/>
                          <w:rtl/>
                        </w:rPr>
                        <w:t>האם יש סמכות מכוח הסכמת הצדדים?</w:t>
                      </w:r>
                      <w:r w:rsidR="006C7659">
                        <w:rPr>
                          <w:rFonts w:ascii="David" w:hAnsi="David" w:cs="David" w:hint="cs"/>
                          <w:color w:val="FFFFFF" w:themeColor="background1"/>
                          <w:rtl/>
                        </w:rPr>
                        <w:t xml:space="preserve"> רק בענייני מעמד אישי/ירושה</w:t>
                      </w:r>
                    </w:p>
                    <w:p w:rsidR="00BC2493" w:rsidRPr="00BC2493" w:rsidRDefault="00BC2493" w:rsidP="00BC2493">
                      <w:pPr>
                        <w:pStyle w:val="a4"/>
                        <w:numPr>
                          <w:ilvl w:val="0"/>
                          <w:numId w:val="14"/>
                        </w:numPr>
                        <w:jc w:val="center"/>
                        <w:rPr>
                          <w:rFonts w:ascii="David" w:hAnsi="David" w:cs="David"/>
                          <w:color w:val="FFFFFF" w:themeColor="background1"/>
                        </w:rPr>
                      </w:pPr>
                      <w:r w:rsidRPr="00BC2493">
                        <w:rPr>
                          <w:rFonts w:ascii="David" w:hAnsi="David" w:cs="David" w:hint="cs"/>
                          <w:color w:val="FFFFFF" w:themeColor="background1"/>
                          <w:rtl/>
                        </w:rPr>
                        <w:t xml:space="preserve">לא לשכוח לבחון </w:t>
                      </w:r>
                      <w:r>
                        <w:rPr>
                          <w:rFonts w:ascii="David" w:hAnsi="David" w:cs="David" w:hint="cs"/>
                          <w:color w:val="FFFFFF" w:themeColor="background1"/>
                          <w:rtl/>
                        </w:rPr>
                        <w:t>ת</w:t>
                      </w:r>
                      <w:r w:rsidRPr="00BC2493">
                        <w:rPr>
                          <w:rFonts w:ascii="David" w:hAnsi="David" w:cs="David" w:hint="cs"/>
                          <w:color w:val="FFFFFF" w:themeColor="background1"/>
                          <w:rtl/>
                        </w:rPr>
                        <w:t>ו"ל.</w:t>
                      </w:r>
                    </w:p>
                  </w:txbxContent>
                </v:textbox>
              </v:rect>
            </w:pict>
          </mc:Fallback>
        </mc:AlternateContent>
      </w:r>
    </w:p>
    <w:p w:rsidR="00ED1642" w:rsidRPr="007C4D72" w:rsidRDefault="00ED1642" w:rsidP="00ED1642">
      <w:pPr>
        <w:spacing w:after="0"/>
        <w:jc w:val="center"/>
        <w:rPr>
          <w:rFonts w:ascii="David" w:hAnsi="David" w:cs="David"/>
          <w:b/>
          <w:bCs/>
          <w:color w:val="FF0000"/>
          <w:rtl/>
        </w:rPr>
      </w:pPr>
    </w:p>
    <w:p w:rsidR="00ED1642" w:rsidRPr="007C4D72" w:rsidRDefault="00ED1642" w:rsidP="00ED1642">
      <w:pPr>
        <w:spacing w:after="0"/>
        <w:jc w:val="center"/>
        <w:rPr>
          <w:rFonts w:ascii="David" w:hAnsi="David" w:cs="David"/>
          <w:b/>
          <w:bCs/>
          <w:color w:val="FF0000"/>
          <w:rtl/>
        </w:rPr>
      </w:pPr>
    </w:p>
    <w:p w:rsidR="00ED1642" w:rsidRPr="007C4D72" w:rsidRDefault="00ED1642" w:rsidP="00ED1642">
      <w:pPr>
        <w:spacing w:after="0"/>
        <w:jc w:val="center"/>
        <w:rPr>
          <w:rFonts w:ascii="David" w:hAnsi="David" w:cs="David"/>
          <w:b/>
          <w:bCs/>
          <w:color w:val="FF0000"/>
          <w:rtl/>
        </w:rPr>
      </w:pPr>
    </w:p>
    <w:p w:rsidR="00ED1642" w:rsidRPr="007C4D72" w:rsidRDefault="00ED1642" w:rsidP="00ED1642">
      <w:pPr>
        <w:spacing w:after="0"/>
        <w:jc w:val="center"/>
        <w:rPr>
          <w:rFonts w:ascii="David" w:hAnsi="David" w:cs="David"/>
          <w:b/>
          <w:bCs/>
          <w:color w:val="FF0000"/>
          <w:rtl/>
        </w:rPr>
      </w:pPr>
    </w:p>
    <w:p w:rsidR="00ED1642" w:rsidRPr="007C4D72" w:rsidRDefault="00ED1642" w:rsidP="00ED1642">
      <w:pPr>
        <w:spacing w:after="0"/>
        <w:jc w:val="center"/>
        <w:rPr>
          <w:rFonts w:ascii="David" w:hAnsi="David" w:cs="David"/>
          <w:b/>
          <w:bCs/>
          <w:color w:val="FF0000"/>
          <w:rtl/>
        </w:rPr>
      </w:pPr>
    </w:p>
    <w:p w:rsidR="00AC1828" w:rsidRDefault="00AC1828" w:rsidP="00AC1828">
      <w:pPr>
        <w:spacing w:after="0"/>
        <w:rPr>
          <w:rFonts w:ascii="David" w:hAnsi="David" w:cs="David"/>
          <w:b/>
          <w:bCs/>
          <w:color w:val="FF0000"/>
          <w:rtl/>
        </w:rPr>
      </w:pPr>
    </w:p>
    <w:p w:rsidR="00BC2493" w:rsidRPr="007C4D72" w:rsidRDefault="00BC2493" w:rsidP="00AC1828">
      <w:pPr>
        <w:spacing w:after="0"/>
        <w:rPr>
          <w:rFonts w:ascii="David" w:hAnsi="David" w:cs="David"/>
          <w:b/>
          <w:bCs/>
          <w:color w:val="FF0000"/>
          <w:rtl/>
        </w:rPr>
      </w:pPr>
    </w:p>
    <w:p w:rsidR="00ED1642" w:rsidRPr="007C4D72" w:rsidRDefault="00ED1642" w:rsidP="00ED1642">
      <w:pPr>
        <w:shd w:val="clear" w:color="auto" w:fill="E7E6E6" w:themeFill="background2"/>
        <w:spacing w:after="0"/>
        <w:jc w:val="center"/>
        <w:rPr>
          <w:rFonts w:ascii="David" w:hAnsi="David" w:cs="David"/>
          <w:b/>
          <w:bCs/>
          <w:u w:val="single"/>
          <w:rtl/>
        </w:rPr>
      </w:pPr>
      <w:r w:rsidRPr="007C4D72">
        <w:rPr>
          <w:rFonts w:ascii="David" w:hAnsi="David" w:cs="David"/>
          <w:b/>
          <w:bCs/>
          <w:u w:val="single"/>
          <w:rtl/>
        </w:rPr>
        <w:t>מזונות אישה:</w:t>
      </w:r>
    </w:p>
    <w:p w:rsidR="00ED1642" w:rsidRPr="007C4D72" w:rsidRDefault="00ED1642" w:rsidP="00ED1642">
      <w:pPr>
        <w:pStyle w:val="a4"/>
        <w:numPr>
          <w:ilvl w:val="0"/>
          <w:numId w:val="2"/>
        </w:numPr>
        <w:spacing w:after="0" w:line="240" w:lineRule="auto"/>
        <w:jc w:val="both"/>
        <w:rPr>
          <w:rFonts w:ascii="David" w:hAnsi="David" w:cs="David"/>
        </w:rPr>
      </w:pPr>
      <w:r w:rsidRPr="007C4D72">
        <w:rPr>
          <w:rFonts w:ascii="David" w:hAnsi="David" w:cs="David" w:hint="cs"/>
          <w:highlight w:val="yellow"/>
          <w:rtl/>
        </w:rPr>
        <w:t>ס' 4 לחוק בד"ר:</w:t>
      </w:r>
      <w:r w:rsidRPr="007C4D72">
        <w:rPr>
          <w:rFonts w:ascii="David" w:hAnsi="David" w:cs="David" w:hint="cs"/>
          <w:rtl/>
        </w:rPr>
        <w:t xml:space="preserve"> </w:t>
      </w:r>
      <w:r w:rsidRPr="007C4D72">
        <w:rPr>
          <w:rFonts w:ascii="David" w:hAnsi="David" w:cs="David"/>
          <w:rtl/>
        </w:rPr>
        <w:t>האישה יכולה לבחור אם לתבוע בנפרד ב</w:t>
      </w:r>
      <w:r w:rsidRPr="007C4D72">
        <w:rPr>
          <w:rFonts w:ascii="David" w:hAnsi="David" w:cs="David" w:hint="cs"/>
          <w:rtl/>
        </w:rPr>
        <w:t>ב</w:t>
      </w:r>
      <w:r w:rsidRPr="007C4D72">
        <w:rPr>
          <w:rFonts w:ascii="David" w:hAnsi="David" w:cs="David"/>
          <w:rtl/>
        </w:rPr>
        <w:t>ימ"ש</w:t>
      </w:r>
      <w:r w:rsidRPr="007C4D72">
        <w:rPr>
          <w:rFonts w:ascii="David" w:hAnsi="David" w:cs="David" w:hint="cs"/>
          <w:rtl/>
        </w:rPr>
        <w:t xml:space="preserve"> / </w:t>
      </w:r>
      <w:r w:rsidRPr="007C4D72">
        <w:rPr>
          <w:rFonts w:ascii="David" w:hAnsi="David" w:cs="David"/>
          <w:rtl/>
        </w:rPr>
        <w:t>בביה"ד</w:t>
      </w:r>
      <w:r w:rsidRPr="007C4D72">
        <w:rPr>
          <w:rFonts w:ascii="David" w:hAnsi="David" w:cs="David" w:hint="cs"/>
          <w:rtl/>
        </w:rPr>
        <w:t xml:space="preserve">. </w:t>
      </w:r>
      <w:r w:rsidRPr="007C4D72">
        <w:rPr>
          <w:rFonts w:ascii="David" w:hAnsi="David" w:cs="David" w:hint="cs"/>
          <w:b/>
          <w:bCs/>
          <w:rtl/>
        </w:rPr>
        <w:t>חריג:</w:t>
      </w:r>
      <w:r w:rsidRPr="007C4D72">
        <w:rPr>
          <w:rFonts w:ascii="David" w:hAnsi="David" w:cs="David" w:hint="cs"/>
          <w:rtl/>
        </w:rPr>
        <w:t xml:space="preserve"> הבעל יכול להקדים אותה בכריכה בתביעת הגירושין.</w:t>
      </w:r>
    </w:p>
    <w:p w:rsidR="00ED1642" w:rsidRPr="007C4D72" w:rsidRDefault="00ED1642" w:rsidP="00ED1642">
      <w:pPr>
        <w:pStyle w:val="a4"/>
        <w:numPr>
          <w:ilvl w:val="0"/>
          <w:numId w:val="2"/>
        </w:numPr>
        <w:spacing w:after="0" w:line="240" w:lineRule="auto"/>
        <w:jc w:val="both"/>
        <w:rPr>
          <w:rFonts w:ascii="David" w:hAnsi="David" w:cs="David"/>
          <w:rtl/>
        </w:rPr>
      </w:pPr>
      <w:r w:rsidRPr="007C4D72">
        <w:rPr>
          <w:rFonts w:ascii="David" w:hAnsi="David" w:cs="David" w:hint="cs"/>
          <w:rtl/>
        </w:rPr>
        <w:t>הדין הדתי חל.</w:t>
      </w:r>
    </w:p>
    <w:p w:rsidR="00ED1642" w:rsidRPr="007C4D72" w:rsidRDefault="00ED1642" w:rsidP="00ED1642">
      <w:pPr>
        <w:pStyle w:val="a4"/>
        <w:numPr>
          <w:ilvl w:val="0"/>
          <w:numId w:val="2"/>
        </w:numPr>
        <w:spacing w:after="0" w:line="240" w:lineRule="auto"/>
        <w:jc w:val="both"/>
        <w:rPr>
          <w:rFonts w:ascii="David" w:hAnsi="David" w:cs="David"/>
        </w:rPr>
      </w:pPr>
      <w:r w:rsidRPr="007C4D72">
        <w:rPr>
          <w:rFonts w:ascii="David" w:hAnsi="David" w:cs="David"/>
          <w:rtl/>
        </w:rPr>
        <w:t>מזונות אישה זה עד הגט ולא אחרי!</w:t>
      </w:r>
    </w:p>
    <w:p w:rsidR="00ED1642" w:rsidRPr="007C4D72" w:rsidRDefault="00ED1642" w:rsidP="00ED1642">
      <w:pPr>
        <w:spacing w:after="0"/>
        <w:rPr>
          <w:rFonts w:ascii="David" w:hAnsi="David" w:cs="David"/>
          <w:b/>
          <w:bCs/>
          <w:rtl/>
        </w:rPr>
      </w:pPr>
    </w:p>
    <w:p w:rsidR="00ED1642" w:rsidRPr="007C4D72" w:rsidRDefault="00ED1642" w:rsidP="00ED1642">
      <w:pPr>
        <w:spacing w:after="0"/>
        <w:jc w:val="both"/>
        <w:rPr>
          <w:rFonts w:ascii="David" w:hAnsi="David" w:cs="David"/>
          <w:rtl/>
        </w:rPr>
      </w:pPr>
      <w:r w:rsidRPr="007C4D72">
        <w:rPr>
          <w:rFonts w:ascii="David" w:hAnsi="David" w:cs="David"/>
          <w:b/>
          <w:bCs/>
          <w:rtl/>
        </w:rPr>
        <w:t>היקף החיוב בדין הדתי</w:t>
      </w:r>
      <w:r w:rsidRPr="007C4D72">
        <w:rPr>
          <w:rFonts w:ascii="David" w:hAnsi="David" w:cs="David"/>
          <w:rtl/>
        </w:rPr>
        <w:t>:</w:t>
      </w:r>
      <w:r w:rsidRPr="007C4D72">
        <w:rPr>
          <w:rFonts w:ascii="David" w:hAnsi="David" w:cs="David" w:hint="cs"/>
          <w:rtl/>
        </w:rPr>
        <w:t xml:space="preserve"> </w:t>
      </w:r>
      <w:r w:rsidRPr="006C7659">
        <w:rPr>
          <w:rFonts w:ascii="David" w:hAnsi="David" w:cs="David" w:hint="cs"/>
          <w:b/>
          <w:bCs/>
          <w:color w:val="0070C0"/>
          <w:rtl/>
        </w:rPr>
        <w:t xml:space="preserve">"עולה עמו ואינה יורדת" </w:t>
      </w:r>
      <w:r w:rsidRPr="007C4D72">
        <w:rPr>
          <w:rFonts w:ascii="David" w:hAnsi="David" w:cs="David" w:hint="cs"/>
          <w:rtl/>
        </w:rPr>
        <w:t xml:space="preserve">- </w:t>
      </w:r>
      <w:r w:rsidRPr="007C4D72">
        <w:rPr>
          <w:rFonts w:ascii="David" w:hAnsi="David" w:cs="David"/>
          <w:rtl/>
        </w:rPr>
        <w:t xml:space="preserve"> הבעל מחויב לספק לה לפחות את אותה רמת החיים שהיא הורגלה אליה. במסגרת חבות זו עליו </w:t>
      </w:r>
      <w:r w:rsidRPr="007C4D72">
        <w:rPr>
          <w:rFonts w:ascii="David" w:hAnsi="David" w:cs="David"/>
          <w:b/>
          <w:bCs/>
          <w:u w:val="single"/>
          <w:rtl/>
        </w:rPr>
        <w:t xml:space="preserve">לממש נכסים </w:t>
      </w:r>
      <w:r w:rsidRPr="007C4D72">
        <w:rPr>
          <w:rFonts w:ascii="David" w:hAnsi="David" w:cs="David"/>
          <w:rtl/>
        </w:rPr>
        <w:t xml:space="preserve">ולצאת לעבוד ואם הוא לא עובד יתחשבו גם </w:t>
      </w:r>
      <w:r w:rsidRPr="007C4D72">
        <w:rPr>
          <w:rFonts w:ascii="David" w:hAnsi="David" w:cs="David"/>
          <w:b/>
          <w:bCs/>
          <w:u w:val="single"/>
          <w:rtl/>
        </w:rPr>
        <w:t>ביכולת הפוטנציאלית</w:t>
      </w:r>
      <w:r w:rsidRPr="007C4D72">
        <w:rPr>
          <w:rFonts w:ascii="David" w:hAnsi="David" w:cs="David"/>
          <w:rtl/>
        </w:rPr>
        <w:t xml:space="preserve"> שלו לעבוד.</w:t>
      </w:r>
    </w:p>
    <w:p w:rsidR="00ED1642" w:rsidRPr="007C4D72" w:rsidRDefault="00ED1642" w:rsidP="00A712A3">
      <w:pPr>
        <w:spacing w:after="0"/>
        <w:jc w:val="both"/>
        <w:rPr>
          <w:rFonts w:ascii="David" w:hAnsi="David" w:cs="David"/>
          <w:rtl/>
        </w:rPr>
      </w:pPr>
      <w:r w:rsidRPr="007C4D72">
        <w:rPr>
          <w:rFonts w:ascii="David" w:hAnsi="David" w:cs="David"/>
          <w:b/>
          <w:bCs/>
          <w:rtl/>
        </w:rPr>
        <w:t xml:space="preserve">היקף החיוב ע"פ פירוש ביהמ"ש: </w:t>
      </w:r>
      <w:r w:rsidRPr="007C4D72">
        <w:rPr>
          <w:rFonts w:ascii="David" w:hAnsi="David" w:cs="David"/>
          <w:rtl/>
        </w:rPr>
        <w:t>רמת החיים בפועל אליה הורגלו בני הזוג במהלך הנישואים ואין התייחסות לעושרו של הבעל.</w:t>
      </w:r>
      <w:r w:rsidRPr="007C4D72">
        <w:rPr>
          <w:rFonts w:ascii="David" w:hAnsi="David" w:cs="David" w:hint="cs"/>
          <w:rtl/>
        </w:rPr>
        <w:t xml:space="preserve"> האישה צריכה לבסס מבחינה ראייתית את רמת חייה וההוצאות השונות.</w:t>
      </w:r>
      <w:r w:rsidRPr="007C4D72">
        <w:rPr>
          <w:rFonts w:ascii="David" w:hAnsi="David" w:cs="David"/>
          <w:rtl/>
        </w:rPr>
        <w:t xml:space="preserve"> </w:t>
      </w:r>
    </w:p>
    <w:p w:rsidR="00ED1642" w:rsidRPr="007C4D72" w:rsidRDefault="00ED1642" w:rsidP="00A712A3">
      <w:pPr>
        <w:spacing w:after="0"/>
        <w:jc w:val="both"/>
        <w:rPr>
          <w:rFonts w:ascii="David" w:hAnsi="David" w:cs="David"/>
          <w:b/>
          <w:bCs/>
          <w:u w:val="single"/>
          <w:rtl/>
        </w:rPr>
      </w:pPr>
    </w:p>
    <w:p w:rsidR="00ED1642" w:rsidRPr="007C4D72" w:rsidRDefault="00ED1642" w:rsidP="00A712A3">
      <w:pPr>
        <w:spacing w:after="0"/>
        <w:jc w:val="both"/>
        <w:rPr>
          <w:rFonts w:ascii="David" w:hAnsi="David" w:cs="David"/>
          <w:rtl/>
        </w:rPr>
      </w:pPr>
      <w:r w:rsidRPr="007C4D72">
        <w:rPr>
          <w:rFonts w:ascii="David" w:hAnsi="David" w:cs="David" w:hint="cs"/>
          <w:b/>
          <w:bCs/>
          <w:u w:val="single"/>
          <w:rtl/>
        </w:rPr>
        <w:lastRenderedPageBreak/>
        <w:t>רלוונטי לידב"צ + נישואים אזרחיים</w:t>
      </w:r>
      <w:r w:rsidRPr="00636B45">
        <w:rPr>
          <w:rFonts w:ascii="David" w:hAnsi="David" w:cs="David" w:hint="cs"/>
          <w:b/>
          <w:bCs/>
          <w:rtl/>
        </w:rPr>
        <w:t xml:space="preserve">: </w:t>
      </w:r>
      <w:r w:rsidRPr="007C4D72">
        <w:rPr>
          <w:rFonts w:ascii="David" w:hAnsi="David" w:cs="David" w:hint="cs"/>
          <w:b/>
          <w:bCs/>
          <w:rtl/>
        </w:rPr>
        <w:t>רציונל אזרחי</w:t>
      </w:r>
      <w:r w:rsidRPr="007C4D72">
        <w:rPr>
          <w:rFonts w:ascii="David" w:hAnsi="David" w:cs="David" w:hint="cs"/>
          <w:rtl/>
        </w:rPr>
        <w:t xml:space="preserve"> ע"מ להכשיר חבות מזונות כלפי בן הזוג האחר במקרה של פירוד בין הצדדים-</w:t>
      </w:r>
    </w:p>
    <w:p w:rsidR="00ED1642" w:rsidRPr="007C4D72" w:rsidRDefault="00ED1642" w:rsidP="00A712A3">
      <w:pPr>
        <w:numPr>
          <w:ilvl w:val="0"/>
          <w:numId w:val="8"/>
        </w:numPr>
        <w:spacing w:after="0"/>
        <w:jc w:val="both"/>
        <w:rPr>
          <w:rFonts w:ascii="David" w:hAnsi="David" w:cs="David"/>
        </w:rPr>
      </w:pPr>
      <w:r w:rsidRPr="007C4D72">
        <w:rPr>
          <w:rFonts w:ascii="David" w:hAnsi="David" w:cs="David" w:hint="cs"/>
          <w:b/>
          <w:bCs/>
          <w:rtl/>
        </w:rPr>
        <w:t>במסגרת ההתקשרות החוזית בין בני זוג מכוח חובת תו"ל</w:t>
      </w:r>
      <w:r w:rsidRPr="007C4D72">
        <w:rPr>
          <w:rFonts w:ascii="David" w:hAnsi="David" w:cs="David" w:hint="cs"/>
          <w:rtl/>
        </w:rPr>
        <w:t xml:space="preserve"> נוצרת חבות לכונן ולהכשיר המשך תמיכה כלכלית לתק' מסוימת בבן הזוג שהיה נתמך. </w:t>
      </w:r>
    </w:p>
    <w:p w:rsidR="00ED1642" w:rsidRPr="007C4D72" w:rsidRDefault="00ED1642" w:rsidP="00A712A3">
      <w:pPr>
        <w:numPr>
          <w:ilvl w:val="0"/>
          <w:numId w:val="8"/>
        </w:numPr>
        <w:spacing w:after="0"/>
        <w:jc w:val="both"/>
        <w:rPr>
          <w:rFonts w:ascii="David" w:hAnsi="David" w:cs="David"/>
        </w:rPr>
      </w:pPr>
      <w:r w:rsidRPr="007C4D72">
        <w:rPr>
          <w:rFonts w:ascii="David" w:hAnsi="David" w:cs="David" w:hint="cs"/>
          <w:b/>
          <w:bCs/>
          <w:rtl/>
        </w:rPr>
        <w:t>עקרון העל חוק יסוד כבוד האדם וחירותו</w:t>
      </w:r>
      <w:r w:rsidRPr="007C4D72">
        <w:rPr>
          <w:rFonts w:ascii="David" w:hAnsi="David" w:cs="David" w:hint="cs"/>
          <w:rtl/>
        </w:rPr>
        <w:t xml:space="preserve">- לא נשאיר בן זוג שהיה נתמך לבד, ולכן נעזור לו לתק' מסוימת לאחר הפירוד. </w:t>
      </w:r>
    </w:p>
    <w:p w:rsidR="00ED1642" w:rsidRPr="007C4D72" w:rsidRDefault="00ED1642" w:rsidP="00ED1642">
      <w:pPr>
        <w:spacing w:after="0"/>
        <w:rPr>
          <w:rFonts w:ascii="David" w:hAnsi="David" w:cs="David"/>
          <w:b/>
          <w:bCs/>
          <w:rtl/>
        </w:rPr>
      </w:pPr>
    </w:p>
    <w:p w:rsidR="00ED1642" w:rsidRPr="007C4D72" w:rsidRDefault="00ED1642" w:rsidP="00636B45">
      <w:pPr>
        <w:spacing w:after="0"/>
        <w:ind w:left="360"/>
        <w:jc w:val="center"/>
        <w:rPr>
          <w:rFonts w:ascii="David" w:hAnsi="David" w:cs="David"/>
          <w:u w:val="single"/>
          <w:rtl/>
        </w:rPr>
      </w:pPr>
      <w:r w:rsidRPr="007C4D72">
        <w:rPr>
          <w:rFonts w:ascii="David" w:hAnsi="David" w:cs="David"/>
          <w:b/>
          <w:bCs/>
          <w:u w:val="single"/>
          <w:rtl/>
        </w:rPr>
        <w:t>טענות הגנה לבעל:</w:t>
      </w:r>
    </w:p>
    <w:p w:rsidR="00ED1642" w:rsidRPr="007C4D72" w:rsidRDefault="00ED1642" w:rsidP="00ED1642">
      <w:pPr>
        <w:spacing w:after="0"/>
        <w:ind w:left="360"/>
        <w:jc w:val="center"/>
        <w:rPr>
          <w:rFonts w:ascii="David" w:hAnsi="David" w:cs="David"/>
          <w:b/>
          <w:bCs/>
          <w:color w:val="0070C0"/>
          <w:u w:val="single"/>
          <w:rtl/>
        </w:rPr>
      </w:pPr>
      <w:r w:rsidRPr="007C4D72">
        <w:rPr>
          <w:rFonts w:ascii="David" w:hAnsi="David" w:cs="David"/>
          <w:b/>
          <w:bCs/>
          <w:color w:val="0070C0"/>
          <w:u w:val="single"/>
          <w:rtl/>
        </w:rPr>
        <w:t>1.</w:t>
      </w:r>
      <w:r w:rsidRPr="007C4D72">
        <w:rPr>
          <w:rFonts w:ascii="David" w:hAnsi="David" w:cs="David" w:hint="cs"/>
          <w:b/>
          <w:bCs/>
          <w:color w:val="0070C0"/>
          <w:u w:val="single"/>
          <w:rtl/>
        </w:rPr>
        <w:t xml:space="preserve"> </w:t>
      </w:r>
      <w:r w:rsidR="00A712A3" w:rsidRPr="007C4D72">
        <w:rPr>
          <w:rFonts w:ascii="David" w:hAnsi="David" w:cs="David"/>
          <w:b/>
          <w:bCs/>
          <w:color w:val="0070C0"/>
          <w:u w:val="single"/>
          <w:rtl/>
        </w:rPr>
        <w:t>טענות פטור</w:t>
      </w:r>
      <w:r w:rsidR="00A712A3" w:rsidRPr="007C4D72">
        <w:rPr>
          <w:rFonts w:ascii="David" w:hAnsi="David" w:cs="David" w:hint="cs"/>
          <w:b/>
          <w:bCs/>
          <w:color w:val="0070C0"/>
          <w:u w:val="single"/>
          <w:rtl/>
        </w:rPr>
        <w:t>:</w:t>
      </w:r>
    </w:p>
    <w:p w:rsidR="00ED1642" w:rsidRPr="007C4D72" w:rsidRDefault="00ED1642" w:rsidP="00ED1642">
      <w:pPr>
        <w:spacing w:after="0"/>
        <w:ind w:left="360"/>
        <w:jc w:val="both"/>
        <w:rPr>
          <w:rFonts w:ascii="David" w:hAnsi="David" w:cs="David"/>
          <w:rtl/>
        </w:rPr>
      </w:pPr>
      <w:r w:rsidRPr="007C4D72">
        <w:rPr>
          <w:rFonts w:ascii="David" w:hAnsi="David" w:cs="David"/>
          <w:b/>
          <w:bCs/>
          <w:color w:val="FF0000"/>
          <w:rtl/>
        </w:rPr>
        <w:t>א.</w:t>
      </w:r>
      <w:r w:rsidRPr="007C4D72">
        <w:rPr>
          <w:rFonts w:ascii="David" w:hAnsi="David" w:cs="David"/>
          <w:color w:val="FF0000"/>
          <w:rtl/>
        </w:rPr>
        <w:t xml:space="preserve"> </w:t>
      </w:r>
      <w:r w:rsidRPr="007C4D72">
        <w:rPr>
          <w:rFonts w:ascii="David" w:hAnsi="David" w:cs="David"/>
          <w:b/>
          <w:bCs/>
          <w:u w:val="single"/>
          <w:rtl/>
        </w:rPr>
        <w:t>מעין מורדת</w:t>
      </w:r>
      <w:r w:rsidR="00A83508">
        <w:rPr>
          <w:rFonts w:ascii="David" w:hAnsi="David" w:cs="David" w:hint="cs"/>
          <w:b/>
          <w:bCs/>
          <w:u w:val="single"/>
          <w:rtl/>
        </w:rPr>
        <w:t xml:space="preserve"> (</w:t>
      </w:r>
      <w:r w:rsidRPr="007C4D72">
        <w:rPr>
          <w:rFonts w:ascii="David" w:hAnsi="David" w:cs="David" w:hint="cs"/>
          <w:b/>
          <w:bCs/>
          <w:u w:val="single"/>
          <w:rtl/>
        </w:rPr>
        <w:t>עזבה את הבית</w:t>
      </w:r>
      <w:r w:rsidR="00A83508">
        <w:rPr>
          <w:rFonts w:ascii="David" w:hAnsi="David" w:cs="David" w:hint="cs"/>
          <w:b/>
          <w:bCs/>
          <w:u w:val="single"/>
          <w:rtl/>
        </w:rPr>
        <w:t>)</w:t>
      </w:r>
      <w:r w:rsidRPr="007C4D72">
        <w:rPr>
          <w:rFonts w:ascii="David" w:hAnsi="David" w:cs="David"/>
          <w:rtl/>
        </w:rPr>
        <w:t xml:space="preserve"> – אם האישה עזבה את הבית שלא מסיבה מוצדקת. הבחנה בין בימ"ש לבי"ד: </w:t>
      </w:r>
    </w:p>
    <w:p w:rsidR="00ED1642" w:rsidRPr="007C4D72" w:rsidRDefault="00ED1642" w:rsidP="00ED1642">
      <w:pPr>
        <w:spacing w:after="0"/>
        <w:ind w:left="720"/>
        <w:jc w:val="both"/>
        <w:rPr>
          <w:rFonts w:ascii="David" w:hAnsi="David" w:cs="David"/>
          <w:rtl/>
        </w:rPr>
      </w:pPr>
      <w:r w:rsidRPr="007C4D72">
        <w:rPr>
          <w:rFonts w:ascii="David" w:hAnsi="David" w:cs="David"/>
          <w:rtl/>
        </w:rPr>
        <w:t xml:space="preserve">1. אם יש </w:t>
      </w:r>
      <w:r w:rsidRPr="007C4D72">
        <w:rPr>
          <w:rFonts w:ascii="David" w:hAnsi="David" w:cs="David" w:hint="cs"/>
          <w:rtl/>
        </w:rPr>
        <w:t>אשמה משותפת</w:t>
      </w:r>
      <w:r w:rsidRPr="007C4D72">
        <w:rPr>
          <w:rFonts w:ascii="David" w:hAnsi="David" w:cs="David"/>
          <w:rtl/>
        </w:rPr>
        <w:t xml:space="preserve"> </w:t>
      </w:r>
      <w:r w:rsidRPr="00AC5D4A">
        <w:rPr>
          <w:rFonts w:ascii="David" w:hAnsi="David" w:cs="David"/>
          <w:b/>
          <w:bCs/>
          <w:rtl/>
        </w:rPr>
        <w:t>ביה"ד</w:t>
      </w:r>
      <w:r w:rsidRPr="007C4D72">
        <w:rPr>
          <w:rFonts w:ascii="David" w:hAnsi="David" w:cs="David"/>
          <w:rtl/>
        </w:rPr>
        <w:t xml:space="preserve"> יטה לטובת הגבר שלא ישלם ואילו </w:t>
      </w:r>
      <w:r w:rsidRPr="00AC5D4A">
        <w:rPr>
          <w:rFonts w:ascii="David" w:hAnsi="David" w:cs="David"/>
          <w:b/>
          <w:bCs/>
          <w:rtl/>
        </w:rPr>
        <w:t>ביהמ"ש</w:t>
      </w:r>
      <w:r w:rsidRPr="007C4D72">
        <w:rPr>
          <w:rFonts w:ascii="David" w:hAnsi="David" w:cs="David"/>
          <w:rtl/>
        </w:rPr>
        <w:t xml:space="preserve"> יטה לטובת האישה שכן ישלם לה. </w:t>
      </w:r>
    </w:p>
    <w:p w:rsidR="00ED1642" w:rsidRPr="007C4D72" w:rsidRDefault="00ED1642" w:rsidP="00ED1642">
      <w:pPr>
        <w:spacing w:after="0"/>
        <w:ind w:left="720"/>
        <w:jc w:val="both"/>
        <w:rPr>
          <w:rFonts w:ascii="David" w:hAnsi="David" w:cs="David"/>
          <w:rtl/>
        </w:rPr>
      </w:pPr>
      <w:r w:rsidRPr="007C4D72">
        <w:rPr>
          <w:rFonts w:ascii="David" w:hAnsi="David" w:cs="David"/>
          <w:rtl/>
        </w:rPr>
        <w:t>2. ביה"ד אומר שהוכחה היא על האישה להוכיח שהסיבה הייתה מוצדקת</w:t>
      </w:r>
      <w:r w:rsidRPr="007C4D72">
        <w:rPr>
          <w:rFonts w:ascii="David" w:hAnsi="David" w:cs="David" w:hint="cs"/>
          <w:rtl/>
        </w:rPr>
        <w:t>,</w:t>
      </w:r>
      <w:r w:rsidRPr="007C4D72">
        <w:rPr>
          <w:rFonts w:ascii="David" w:hAnsi="David" w:cs="David"/>
          <w:rtl/>
        </w:rPr>
        <w:t xml:space="preserve"> ואילו ב</w:t>
      </w:r>
      <w:r w:rsidRPr="007C4D72">
        <w:rPr>
          <w:rFonts w:ascii="David" w:hAnsi="David" w:cs="David" w:hint="cs"/>
          <w:rtl/>
        </w:rPr>
        <w:t>יה</w:t>
      </w:r>
      <w:r w:rsidRPr="007C4D72">
        <w:rPr>
          <w:rFonts w:ascii="David" w:hAnsi="David" w:cs="David"/>
          <w:rtl/>
        </w:rPr>
        <w:t>מ"ש אומר שצריך הוכחה אבל מאוד קלה "כנוצה"</w:t>
      </w:r>
      <w:r w:rsidRPr="007C4D72">
        <w:rPr>
          <w:rFonts w:ascii="David" w:hAnsi="David" w:cs="David" w:hint="cs"/>
          <w:rtl/>
        </w:rPr>
        <w:t xml:space="preserve"> (מספיק שאומרת שלא מסוגלת לחיות איתו).</w:t>
      </w:r>
    </w:p>
    <w:p w:rsidR="00ED1642" w:rsidRPr="007C4D72" w:rsidRDefault="00ED1642" w:rsidP="00A712A3">
      <w:pPr>
        <w:spacing w:after="0"/>
        <w:ind w:left="360"/>
        <w:jc w:val="both"/>
        <w:rPr>
          <w:rFonts w:ascii="David" w:hAnsi="David" w:cs="David"/>
          <w:rtl/>
        </w:rPr>
      </w:pPr>
      <w:r w:rsidRPr="007C4D72">
        <w:rPr>
          <w:rFonts w:ascii="David" w:hAnsi="David" w:cs="David"/>
          <w:b/>
          <w:bCs/>
          <w:color w:val="FF0000"/>
          <w:rtl/>
        </w:rPr>
        <w:t>ב.</w:t>
      </w:r>
      <w:r w:rsidRPr="007C4D72">
        <w:rPr>
          <w:rFonts w:ascii="David" w:hAnsi="David" w:cs="David"/>
          <w:color w:val="FF0000"/>
          <w:rtl/>
        </w:rPr>
        <w:t xml:space="preserve">  </w:t>
      </w:r>
      <w:r w:rsidRPr="007C4D72">
        <w:rPr>
          <w:rFonts w:ascii="David" w:hAnsi="David" w:cs="David"/>
          <w:b/>
          <w:bCs/>
          <w:u w:val="single"/>
          <w:rtl/>
        </w:rPr>
        <w:t>מורדת-</w:t>
      </w:r>
      <w:r w:rsidRPr="007C4D72">
        <w:rPr>
          <w:rFonts w:ascii="David" w:hAnsi="David" w:cs="David"/>
          <w:rtl/>
        </w:rPr>
        <w:t xml:space="preserve"> לא מקיימת עמו יחסי אישות</w:t>
      </w:r>
      <w:r w:rsidRPr="007C4D72">
        <w:rPr>
          <w:rFonts w:ascii="David" w:hAnsi="David" w:cs="David" w:hint="cs"/>
          <w:rtl/>
        </w:rPr>
        <w:t>,</w:t>
      </w:r>
      <w:r w:rsidRPr="007C4D72">
        <w:rPr>
          <w:rFonts w:ascii="David" w:hAnsi="David" w:cs="David"/>
          <w:rtl/>
        </w:rPr>
        <w:t xml:space="preserve"> כי היא רוצה לצערו ולא כי הוא </w:t>
      </w:r>
      <w:r w:rsidRPr="007C4D72">
        <w:rPr>
          <w:rFonts w:ascii="David" w:hAnsi="David" w:cs="David" w:hint="cs"/>
          <w:rtl/>
        </w:rPr>
        <w:t>'</w:t>
      </w:r>
      <w:r w:rsidRPr="007C4D72">
        <w:rPr>
          <w:rFonts w:ascii="David" w:hAnsi="David" w:cs="David"/>
          <w:rtl/>
        </w:rPr>
        <w:t>מאיס עליה</w:t>
      </w:r>
      <w:r w:rsidRPr="007C4D72">
        <w:rPr>
          <w:rFonts w:ascii="David" w:hAnsi="David" w:cs="David" w:hint="cs"/>
          <w:rtl/>
        </w:rPr>
        <w:t>' (=</w:t>
      </w:r>
      <w:r w:rsidR="00A712A3" w:rsidRPr="007C4D72">
        <w:rPr>
          <w:rFonts w:ascii="David" w:hAnsi="David" w:cs="David" w:hint="cs"/>
          <w:color w:val="FF0000"/>
          <w:rtl/>
        </w:rPr>
        <w:t xml:space="preserve"> </w:t>
      </w:r>
      <w:r w:rsidRPr="007C4D72">
        <w:rPr>
          <w:rFonts w:ascii="David" w:hAnsi="David" w:cs="David" w:hint="cs"/>
          <w:rtl/>
        </w:rPr>
        <w:t>יפסקו מזונות)</w:t>
      </w:r>
      <w:r w:rsidRPr="007C4D72">
        <w:rPr>
          <w:rFonts w:ascii="David" w:hAnsi="David" w:cs="David"/>
          <w:rtl/>
        </w:rPr>
        <w:t>. הבעל הוא זה שצריך להוכיח ש</w:t>
      </w:r>
      <w:r w:rsidRPr="007C4D72">
        <w:rPr>
          <w:rFonts w:ascii="David" w:hAnsi="David" w:cs="David" w:hint="cs"/>
          <w:rtl/>
        </w:rPr>
        <w:t xml:space="preserve">- [1] </w:t>
      </w:r>
      <w:r w:rsidRPr="007C4D72">
        <w:rPr>
          <w:rFonts w:ascii="David" w:hAnsi="David" w:cs="David"/>
          <w:rtl/>
        </w:rPr>
        <w:t>אין יחסי אישות ו</w:t>
      </w:r>
      <w:r w:rsidRPr="007C4D72">
        <w:rPr>
          <w:rFonts w:ascii="David" w:hAnsi="David" w:cs="David" w:hint="cs"/>
          <w:rtl/>
        </w:rPr>
        <w:t xml:space="preserve">- [2] </w:t>
      </w:r>
      <w:r w:rsidRPr="007C4D72">
        <w:rPr>
          <w:rFonts w:ascii="David" w:hAnsi="David" w:cs="David"/>
          <w:rtl/>
        </w:rPr>
        <w:t>שזה בגלל שהיא רוצה לצערו.</w:t>
      </w:r>
    </w:p>
    <w:p w:rsidR="00ED1642" w:rsidRPr="007C4D72" w:rsidRDefault="00ED1642" w:rsidP="00ED1642">
      <w:pPr>
        <w:pStyle w:val="a4"/>
        <w:numPr>
          <w:ilvl w:val="0"/>
          <w:numId w:val="1"/>
        </w:numPr>
        <w:spacing w:after="0"/>
        <w:jc w:val="both"/>
        <w:rPr>
          <w:rFonts w:ascii="David" w:hAnsi="David" w:cs="David"/>
        </w:rPr>
      </w:pPr>
      <w:r w:rsidRPr="007C4D72">
        <w:rPr>
          <w:rFonts w:ascii="David" w:hAnsi="David" w:cs="David"/>
          <w:rtl/>
        </w:rPr>
        <w:t>אם ביה"ד דן בנושא וקבע שהיא מורדת</w:t>
      </w:r>
      <w:r w:rsidRPr="007C4D72">
        <w:rPr>
          <w:rFonts w:ascii="David" w:hAnsi="David" w:cs="David" w:hint="cs"/>
          <w:rtl/>
        </w:rPr>
        <w:t xml:space="preserve"> לעניין עילת גירושין,</w:t>
      </w:r>
      <w:r w:rsidRPr="007C4D72">
        <w:rPr>
          <w:rFonts w:ascii="David" w:hAnsi="David" w:cs="David"/>
          <w:rtl/>
        </w:rPr>
        <w:t xml:space="preserve"> ביהמ"ש כפוף להחלטתו גם בתביעה אחרת</w:t>
      </w:r>
      <w:r w:rsidRPr="007C4D72">
        <w:rPr>
          <w:rFonts w:ascii="David" w:hAnsi="David" w:cs="David" w:hint="cs"/>
          <w:rtl/>
        </w:rPr>
        <w:t xml:space="preserve"> (למשל לעניין מזונות) </w:t>
      </w:r>
      <w:r w:rsidRPr="007C4D72">
        <w:rPr>
          <w:rFonts w:ascii="David" w:hAnsi="David" w:cs="David"/>
          <w:rtl/>
        </w:rPr>
        <w:t>–</w:t>
      </w:r>
      <w:r w:rsidRPr="007C4D72">
        <w:rPr>
          <w:rFonts w:ascii="David" w:hAnsi="David" w:cs="David" w:hint="cs"/>
          <w:rtl/>
        </w:rPr>
        <w:t xml:space="preserve"> </w:t>
      </w:r>
      <w:r w:rsidR="00AC5D4A">
        <w:rPr>
          <w:rFonts w:ascii="David" w:hAnsi="David" w:cs="David" w:hint="cs"/>
          <w:rtl/>
        </w:rPr>
        <w:t xml:space="preserve">זה נקרא 'מעשה ביה"ד'. </w:t>
      </w:r>
      <w:r w:rsidRPr="007C4D72">
        <w:rPr>
          <w:rFonts w:ascii="David" w:hAnsi="David" w:cs="David"/>
          <w:u w:val="single"/>
          <w:rtl/>
        </w:rPr>
        <w:t>אך</w:t>
      </w:r>
      <w:r w:rsidRPr="007C4D72">
        <w:rPr>
          <w:rFonts w:ascii="David" w:hAnsi="David" w:cs="David"/>
          <w:rtl/>
        </w:rPr>
        <w:t xml:space="preserve"> ביה"ד לא כפוף לביהמ"ש.</w:t>
      </w:r>
    </w:p>
    <w:p w:rsidR="00ED1642" w:rsidRPr="007C4D72" w:rsidRDefault="00ED1642" w:rsidP="00ED1642">
      <w:pPr>
        <w:pStyle w:val="a4"/>
        <w:numPr>
          <w:ilvl w:val="0"/>
          <w:numId w:val="1"/>
        </w:numPr>
        <w:spacing w:after="0"/>
        <w:jc w:val="both"/>
        <w:rPr>
          <w:rFonts w:ascii="David" w:hAnsi="David" w:cs="David"/>
        </w:rPr>
      </w:pPr>
      <w:r w:rsidRPr="007C4D72">
        <w:rPr>
          <w:rFonts w:ascii="David" w:hAnsi="David" w:cs="David"/>
          <w:u w:val="single"/>
          <w:rtl/>
        </w:rPr>
        <w:t>שאלה:</w:t>
      </w:r>
      <w:r w:rsidRPr="007C4D72">
        <w:rPr>
          <w:rFonts w:ascii="David" w:hAnsi="David" w:cs="David"/>
          <w:rtl/>
        </w:rPr>
        <w:t xml:space="preserve"> מה קורה אם ביהמ"ש החליט שהיא לא מורדת לעניין מזונות ואז ב</w:t>
      </w:r>
      <w:r w:rsidRPr="007C4D72">
        <w:rPr>
          <w:rFonts w:ascii="David" w:hAnsi="David" w:cs="David" w:hint="cs"/>
          <w:rtl/>
        </w:rPr>
        <w:t>יה</w:t>
      </w:r>
      <w:r w:rsidRPr="007C4D72">
        <w:rPr>
          <w:rFonts w:ascii="David" w:hAnsi="David" w:cs="David"/>
          <w:rtl/>
        </w:rPr>
        <w:t>"ד החליט שהיא כן מורדת לעני</w:t>
      </w:r>
      <w:r w:rsidRPr="007C4D72">
        <w:rPr>
          <w:rFonts w:ascii="David" w:hAnsi="David" w:cs="David" w:hint="cs"/>
          <w:rtl/>
        </w:rPr>
        <w:t>י</w:t>
      </w:r>
      <w:r w:rsidRPr="007C4D72">
        <w:rPr>
          <w:rFonts w:ascii="David" w:hAnsi="David" w:cs="David"/>
          <w:rtl/>
        </w:rPr>
        <w:t>ן גירושין</w:t>
      </w:r>
      <w:r w:rsidRPr="007C4D72">
        <w:rPr>
          <w:rFonts w:ascii="David" w:hAnsi="David" w:cs="David" w:hint="cs"/>
          <w:rtl/>
        </w:rPr>
        <w:t>?</w:t>
      </w:r>
      <w:r w:rsidRPr="007C4D72">
        <w:rPr>
          <w:rFonts w:ascii="David" w:hAnsi="David" w:cs="David"/>
          <w:rtl/>
        </w:rPr>
        <w:t xml:space="preserve"> האם הבעל יכול לדרוש מביהמ"ש שישנו את פסיקתם?</w:t>
      </w:r>
      <w:r w:rsidRPr="007C4D72">
        <w:rPr>
          <w:rFonts w:ascii="David" w:hAnsi="David" w:cs="David" w:hint="cs"/>
          <w:rtl/>
        </w:rPr>
        <w:t xml:space="preserve"> </w:t>
      </w:r>
      <w:r w:rsidRPr="007C4D72">
        <w:rPr>
          <w:rFonts w:ascii="David" w:hAnsi="David" w:cs="David"/>
          <w:u w:val="single"/>
          <w:rtl/>
        </w:rPr>
        <w:t>תשובה:</w:t>
      </w:r>
      <w:r w:rsidRPr="007C4D72">
        <w:rPr>
          <w:rFonts w:ascii="David" w:hAnsi="David" w:cs="David"/>
          <w:rtl/>
        </w:rPr>
        <w:t xml:space="preserve"> לא, ביהמ"ש יכול לעמוד מאחורי פסיקתו גם אם אח"כ ביה"ד קבע אחרת. </w:t>
      </w:r>
    </w:p>
    <w:p w:rsidR="00ED1642" w:rsidRPr="007C4D72" w:rsidRDefault="00ED1642" w:rsidP="00AC5D4A">
      <w:pPr>
        <w:pStyle w:val="a4"/>
        <w:spacing w:after="0"/>
        <w:ind w:left="1080"/>
        <w:jc w:val="both"/>
        <w:rPr>
          <w:rFonts w:ascii="David" w:hAnsi="David" w:cs="David"/>
          <w:rtl/>
        </w:rPr>
      </w:pPr>
      <w:r w:rsidRPr="007C4D72">
        <w:rPr>
          <w:rFonts w:ascii="David" w:hAnsi="David" w:cs="David"/>
          <w:b/>
          <w:bCs/>
          <w:rtl/>
        </w:rPr>
        <w:t>חריג</w:t>
      </w:r>
      <w:r w:rsidRPr="007C4D72">
        <w:rPr>
          <w:rFonts w:ascii="David" w:hAnsi="David" w:cs="David" w:hint="cs"/>
          <w:b/>
          <w:bCs/>
          <w:rtl/>
        </w:rPr>
        <w:t>ים</w:t>
      </w:r>
      <w:r w:rsidRPr="007C4D72">
        <w:rPr>
          <w:rFonts w:ascii="David" w:hAnsi="David" w:cs="David"/>
          <w:rtl/>
        </w:rPr>
        <w:t>:  ביהמ"ש ישנה את עמדתו לזו של ביה"ד אם בביה"ד התגלו</w:t>
      </w:r>
      <w:r w:rsidRPr="007C4D72">
        <w:rPr>
          <w:rFonts w:ascii="David" w:hAnsi="David" w:cs="David" w:hint="cs"/>
          <w:rtl/>
        </w:rPr>
        <w:t xml:space="preserve"> </w:t>
      </w:r>
      <w:r w:rsidRPr="007C4D72">
        <w:rPr>
          <w:rFonts w:ascii="David" w:hAnsi="David" w:cs="David"/>
          <w:rtl/>
        </w:rPr>
        <w:t>–</w:t>
      </w:r>
      <w:r w:rsidRPr="007C4D72">
        <w:rPr>
          <w:rFonts w:ascii="David" w:hAnsi="David" w:cs="David" w:hint="cs"/>
          <w:rtl/>
        </w:rPr>
        <w:t xml:space="preserve"> [1]</w:t>
      </w:r>
      <w:r w:rsidRPr="007C4D72">
        <w:rPr>
          <w:rFonts w:ascii="David" w:hAnsi="David" w:cs="David"/>
          <w:rtl/>
        </w:rPr>
        <w:t xml:space="preserve"> </w:t>
      </w:r>
      <w:r w:rsidR="00AC5D4A">
        <w:rPr>
          <w:rFonts w:ascii="David" w:hAnsi="David" w:cs="David" w:hint="cs"/>
          <w:rtl/>
        </w:rPr>
        <w:t xml:space="preserve">התגלו </w:t>
      </w:r>
      <w:r w:rsidRPr="007C4D72">
        <w:rPr>
          <w:rFonts w:ascii="David" w:hAnsi="David" w:cs="David"/>
          <w:rtl/>
        </w:rPr>
        <w:t>נסיבות חדשות או</w:t>
      </w:r>
      <w:r w:rsidRPr="007C4D72">
        <w:rPr>
          <w:rFonts w:ascii="David" w:hAnsi="David" w:cs="David" w:hint="cs"/>
          <w:rtl/>
        </w:rPr>
        <w:t xml:space="preserve"> [2]</w:t>
      </w:r>
      <w:r w:rsidRPr="007C4D72">
        <w:rPr>
          <w:rFonts w:ascii="David" w:hAnsi="David" w:cs="David"/>
          <w:rtl/>
        </w:rPr>
        <w:t xml:space="preserve"> כשיש חיוב גט עקב היותה מורדת</w:t>
      </w:r>
      <w:r w:rsidRPr="007C4D72">
        <w:rPr>
          <w:rFonts w:ascii="David" w:hAnsi="David" w:cs="David" w:hint="cs"/>
          <w:rtl/>
        </w:rPr>
        <w:t xml:space="preserve"> </w:t>
      </w:r>
      <w:r w:rsidRPr="007C4D72">
        <w:rPr>
          <w:rFonts w:ascii="David" w:hAnsi="David" w:cs="David"/>
          <w:rtl/>
        </w:rPr>
        <w:t>–</w:t>
      </w:r>
      <w:r w:rsidRPr="007C4D72">
        <w:rPr>
          <w:rFonts w:ascii="David" w:hAnsi="David" w:cs="David" w:hint="cs"/>
          <w:rtl/>
        </w:rPr>
        <w:t xml:space="preserve"> יוצר מציאות חדשה. </w:t>
      </w:r>
    </w:p>
    <w:p w:rsidR="00ED1642" w:rsidRPr="007C4D72" w:rsidRDefault="00ED1642" w:rsidP="00ED1642">
      <w:pPr>
        <w:pStyle w:val="a4"/>
        <w:numPr>
          <w:ilvl w:val="0"/>
          <w:numId w:val="9"/>
        </w:numPr>
        <w:spacing w:after="0"/>
        <w:jc w:val="both"/>
        <w:rPr>
          <w:rFonts w:ascii="David" w:hAnsi="David" w:cs="David"/>
          <w:b/>
          <w:bCs/>
          <w:u w:val="single"/>
          <w:rtl/>
        </w:rPr>
      </w:pPr>
      <w:r w:rsidRPr="007C4D72">
        <w:rPr>
          <w:rFonts w:ascii="David" w:hAnsi="David" w:cs="David"/>
          <w:b/>
          <w:bCs/>
          <w:u w:val="single"/>
          <w:rtl/>
        </w:rPr>
        <w:t>בוגדת-</w:t>
      </w:r>
      <w:r w:rsidRPr="007C4D72">
        <w:rPr>
          <w:rFonts w:ascii="David" w:hAnsi="David" w:cs="David" w:hint="cs"/>
          <w:b/>
          <w:bCs/>
          <w:rtl/>
        </w:rPr>
        <w:t xml:space="preserve"> </w:t>
      </w:r>
      <w:r w:rsidR="00A3275B">
        <w:rPr>
          <w:rFonts w:ascii="David" w:hAnsi="David" w:cs="David" w:hint="cs"/>
          <w:rtl/>
        </w:rPr>
        <w:t>בוגדת</w:t>
      </w:r>
      <w:r w:rsidRPr="007C4D72">
        <w:rPr>
          <w:rFonts w:ascii="David" w:hAnsi="David" w:cs="David" w:hint="cs"/>
          <w:rtl/>
        </w:rPr>
        <w:t xml:space="preserve"> מפסידה מזונות. </w:t>
      </w:r>
      <w:r w:rsidRPr="007C4D72">
        <w:rPr>
          <w:rFonts w:ascii="David" w:hAnsi="David" w:cs="David" w:hint="cs"/>
          <w:u w:val="single"/>
          <w:rtl/>
        </w:rPr>
        <w:t>מגמה של צמצום ע"י ביהמ"ש והחלת תו"ל:</w:t>
      </w:r>
    </w:p>
    <w:p w:rsidR="00ED1642" w:rsidRPr="007C4D72" w:rsidRDefault="00ED1642" w:rsidP="00ED1642">
      <w:pPr>
        <w:pStyle w:val="a4"/>
        <w:numPr>
          <w:ilvl w:val="1"/>
          <w:numId w:val="1"/>
        </w:numPr>
        <w:spacing w:after="0"/>
        <w:jc w:val="both"/>
        <w:rPr>
          <w:rFonts w:ascii="David" w:hAnsi="David" w:cs="David"/>
          <w:b/>
          <w:bCs/>
        </w:rPr>
      </w:pPr>
      <w:r w:rsidRPr="007C4D72">
        <w:rPr>
          <w:rFonts w:ascii="David" w:hAnsi="David" w:cs="David" w:hint="cs"/>
          <w:b/>
          <w:bCs/>
          <w:rtl/>
        </w:rPr>
        <w:t>מניפולציות בדין הדתי:</w:t>
      </w:r>
      <w:r w:rsidRPr="007C4D72">
        <w:rPr>
          <w:rFonts w:ascii="David" w:hAnsi="David" w:cs="David" w:hint="cs"/>
          <w:rtl/>
        </w:rPr>
        <w:t xml:space="preserve"> </w:t>
      </w:r>
      <w:r w:rsidRPr="007C4D72">
        <w:rPr>
          <w:rFonts w:ascii="David" w:hAnsi="David" w:cs="David" w:hint="cs"/>
          <w:highlight w:val="green"/>
          <w:rtl/>
        </w:rPr>
        <w:t>פס"ד פרידמן</w:t>
      </w:r>
      <w:r w:rsidRPr="007C4D72">
        <w:rPr>
          <w:rFonts w:ascii="David" w:hAnsi="David" w:cs="David" w:hint="cs"/>
          <w:rtl/>
        </w:rPr>
        <w:t xml:space="preserve"> </w:t>
      </w:r>
      <w:r w:rsidRPr="007C4D72">
        <w:rPr>
          <w:rFonts w:ascii="David" w:hAnsi="David" w:cs="David"/>
          <w:rtl/>
        </w:rPr>
        <w:t>–</w:t>
      </w:r>
      <w:r w:rsidRPr="007C4D72">
        <w:rPr>
          <w:rFonts w:ascii="David" w:hAnsi="David" w:cs="David" w:hint="cs"/>
          <w:rtl/>
        </w:rPr>
        <w:t xml:space="preserve"> אישה לא יכולה להעיד על עצמה לעניין בגידה.</w:t>
      </w:r>
    </w:p>
    <w:p w:rsidR="00ED1642" w:rsidRPr="007C4D72" w:rsidRDefault="00ED1642" w:rsidP="00ED1642">
      <w:pPr>
        <w:pStyle w:val="a4"/>
        <w:numPr>
          <w:ilvl w:val="1"/>
          <w:numId w:val="1"/>
        </w:numPr>
        <w:spacing w:after="0"/>
        <w:jc w:val="both"/>
        <w:rPr>
          <w:rFonts w:ascii="David" w:hAnsi="David" w:cs="David"/>
        </w:rPr>
      </w:pPr>
      <w:r w:rsidRPr="007C4D72">
        <w:rPr>
          <w:rFonts w:ascii="David" w:hAnsi="David" w:cs="David" w:hint="cs"/>
          <w:b/>
          <w:bCs/>
          <w:rtl/>
        </w:rPr>
        <w:t>עיקרון תו"ל / הדדיות:</w:t>
      </w:r>
      <w:r w:rsidRPr="007C4D72">
        <w:rPr>
          <w:rFonts w:ascii="David" w:hAnsi="David" w:cs="David" w:hint="cs"/>
          <w:rtl/>
        </w:rPr>
        <w:t xml:space="preserve"> </w:t>
      </w:r>
      <w:r w:rsidRPr="007C4D72">
        <w:rPr>
          <w:rFonts w:ascii="David" w:hAnsi="David" w:cs="David" w:hint="cs"/>
          <w:highlight w:val="green"/>
          <w:rtl/>
        </w:rPr>
        <w:t>בפס</w:t>
      </w:r>
      <w:r w:rsidRPr="007C4D72">
        <w:rPr>
          <w:rFonts w:ascii="David" w:hAnsi="David" w:cs="David"/>
          <w:highlight w:val="green"/>
          <w:rtl/>
        </w:rPr>
        <w:t>"</w:t>
      </w:r>
      <w:r w:rsidRPr="007C4D72">
        <w:rPr>
          <w:rFonts w:ascii="David" w:hAnsi="David" w:cs="David" w:hint="cs"/>
          <w:highlight w:val="green"/>
          <w:rtl/>
        </w:rPr>
        <w:t>דים</w:t>
      </w:r>
      <w:r w:rsidRPr="007C4D72">
        <w:rPr>
          <w:rFonts w:ascii="David" w:hAnsi="David" w:cs="David"/>
          <w:highlight w:val="green"/>
          <w:rtl/>
        </w:rPr>
        <w:t xml:space="preserve"> </w:t>
      </w:r>
      <w:r w:rsidRPr="007C4D72">
        <w:rPr>
          <w:rFonts w:ascii="David" w:hAnsi="David" w:cs="David" w:hint="cs"/>
          <w:highlight w:val="green"/>
          <w:rtl/>
        </w:rPr>
        <w:t>כהן</w:t>
      </w:r>
      <w:r w:rsidRPr="007C4D72">
        <w:rPr>
          <w:rFonts w:ascii="David" w:hAnsi="David" w:cs="David"/>
          <w:highlight w:val="green"/>
          <w:rtl/>
        </w:rPr>
        <w:t xml:space="preserve"> </w:t>
      </w:r>
      <w:r w:rsidRPr="007C4D72">
        <w:rPr>
          <w:rFonts w:ascii="David" w:hAnsi="David" w:cs="David" w:hint="cs"/>
          <w:highlight w:val="green"/>
          <w:rtl/>
        </w:rPr>
        <w:t>וגל</w:t>
      </w:r>
      <w:r w:rsidRPr="007C4D72">
        <w:rPr>
          <w:rFonts w:ascii="David" w:hAnsi="David" w:cs="David"/>
          <w:rtl/>
        </w:rPr>
        <w:t xml:space="preserve"> </w:t>
      </w:r>
      <w:r w:rsidRPr="007C4D72">
        <w:rPr>
          <w:rFonts w:ascii="David" w:hAnsi="David" w:cs="David" w:hint="cs"/>
          <w:rtl/>
        </w:rPr>
        <w:t>במקרה</w:t>
      </w:r>
      <w:r w:rsidRPr="007C4D72">
        <w:rPr>
          <w:rFonts w:ascii="David" w:hAnsi="David" w:cs="David"/>
          <w:rtl/>
        </w:rPr>
        <w:t xml:space="preserve"> </w:t>
      </w:r>
      <w:r w:rsidRPr="007C4D72">
        <w:rPr>
          <w:rFonts w:ascii="David" w:hAnsi="David" w:cs="David" w:hint="cs"/>
          <w:rtl/>
        </w:rPr>
        <w:t>שבגידת</w:t>
      </w:r>
      <w:r w:rsidRPr="007C4D72">
        <w:rPr>
          <w:rFonts w:ascii="David" w:hAnsi="David" w:cs="David"/>
          <w:rtl/>
        </w:rPr>
        <w:t xml:space="preserve"> </w:t>
      </w:r>
      <w:r w:rsidRPr="007C4D72">
        <w:rPr>
          <w:rFonts w:ascii="David" w:hAnsi="David" w:cs="David" w:hint="cs"/>
          <w:rtl/>
        </w:rPr>
        <w:t>האישה</w:t>
      </w:r>
      <w:r w:rsidRPr="007C4D72">
        <w:rPr>
          <w:rFonts w:ascii="David" w:hAnsi="David" w:cs="David"/>
          <w:rtl/>
        </w:rPr>
        <w:t xml:space="preserve"> </w:t>
      </w:r>
      <w:r w:rsidRPr="007C4D72">
        <w:rPr>
          <w:rFonts w:ascii="David" w:hAnsi="David" w:cs="David" w:hint="cs"/>
          <w:rtl/>
        </w:rPr>
        <w:t>הינה</w:t>
      </w:r>
      <w:r w:rsidRPr="007C4D72">
        <w:rPr>
          <w:rFonts w:ascii="David" w:hAnsi="David" w:cs="David"/>
          <w:rtl/>
        </w:rPr>
        <w:t xml:space="preserve"> </w:t>
      </w:r>
      <w:r w:rsidRPr="007C4D72">
        <w:rPr>
          <w:rFonts w:ascii="David" w:hAnsi="David" w:cs="David" w:hint="cs"/>
          <w:rtl/>
        </w:rPr>
        <w:t>התנהגות</w:t>
      </w:r>
      <w:r w:rsidRPr="007C4D72">
        <w:rPr>
          <w:rFonts w:ascii="David" w:hAnsi="David" w:cs="David"/>
          <w:rtl/>
        </w:rPr>
        <w:t xml:space="preserve"> </w:t>
      </w:r>
      <w:r w:rsidRPr="007C4D72">
        <w:rPr>
          <w:rFonts w:ascii="David" w:hAnsi="David" w:cs="David" w:hint="cs"/>
          <w:rtl/>
        </w:rPr>
        <w:t>כפועל</w:t>
      </w:r>
      <w:r w:rsidRPr="007C4D72">
        <w:rPr>
          <w:rFonts w:ascii="David" w:hAnsi="David" w:cs="David"/>
          <w:rtl/>
        </w:rPr>
        <w:t xml:space="preserve"> </w:t>
      </w:r>
      <w:r w:rsidRPr="007C4D72">
        <w:rPr>
          <w:rFonts w:ascii="David" w:hAnsi="David" w:cs="David" w:hint="cs"/>
          <w:rtl/>
        </w:rPr>
        <w:t>יוצר</w:t>
      </w:r>
      <w:r w:rsidRPr="007C4D72">
        <w:rPr>
          <w:rFonts w:ascii="David" w:hAnsi="David" w:cs="David"/>
          <w:rtl/>
        </w:rPr>
        <w:t xml:space="preserve"> </w:t>
      </w:r>
      <w:r w:rsidRPr="007C4D72">
        <w:rPr>
          <w:rFonts w:ascii="David" w:hAnsi="David" w:cs="David" w:hint="cs"/>
          <w:rtl/>
        </w:rPr>
        <w:t>מבגידתו</w:t>
      </w:r>
      <w:r w:rsidRPr="007C4D72">
        <w:rPr>
          <w:rFonts w:ascii="David" w:hAnsi="David" w:cs="David"/>
          <w:rtl/>
        </w:rPr>
        <w:t xml:space="preserve"> </w:t>
      </w:r>
      <w:r w:rsidRPr="007C4D72">
        <w:rPr>
          <w:rFonts w:ascii="David" w:hAnsi="David" w:cs="David" w:hint="cs"/>
          <w:rtl/>
        </w:rPr>
        <w:t>של</w:t>
      </w:r>
      <w:r w:rsidRPr="007C4D72">
        <w:rPr>
          <w:rFonts w:ascii="David" w:hAnsi="David" w:cs="David"/>
          <w:rtl/>
        </w:rPr>
        <w:t xml:space="preserve"> </w:t>
      </w:r>
      <w:r w:rsidRPr="007C4D72">
        <w:rPr>
          <w:rFonts w:ascii="David" w:hAnsi="David" w:cs="David" w:hint="cs"/>
          <w:rtl/>
        </w:rPr>
        <w:t>הבעל</w:t>
      </w:r>
      <w:r w:rsidRPr="007C4D72">
        <w:rPr>
          <w:rFonts w:ascii="David" w:hAnsi="David" w:cs="David"/>
          <w:rtl/>
        </w:rPr>
        <w:t xml:space="preserve"> </w:t>
      </w:r>
      <w:r w:rsidRPr="007C4D72">
        <w:rPr>
          <w:rFonts w:ascii="David" w:hAnsi="David" w:cs="David" w:hint="cs"/>
          <w:rtl/>
        </w:rPr>
        <w:t>הוא</w:t>
      </w:r>
      <w:r w:rsidRPr="007C4D72">
        <w:rPr>
          <w:rFonts w:ascii="David" w:hAnsi="David" w:cs="David"/>
          <w:rtl/>
        </w:rPr>
        <w:t xml:space="preserve"> </w:t>
      </w:r>
      <w:r w:rsidRPr="007C4D72">
        <w:rPr>
          <w:rFonts w:ascii="David" w:hAnsi="David" w:cs="David" w:hint="cs"/>
          <w:rtl/>
        </w:rPr>
        <w:t>לא</w:t>
      </w:r>
      <w:r w:rsidRPr="007C4D72">
        <w:rPr>
          <w:rFonts w:ascii="David" w:hAnsi="David" w:cs="David"/>
          <w:rtl/>
        </w:rPr>
        <w:t xml:space="preserve"> </w:t>
      </w:r>
      <w:r w:rsidRPr="007C4D72">
        <w:rPr>
          <w:rFonts w:ascii="David" w:hAnsi="David" w:cs="David" w:hint="cs"/>
          <w:rtl/>
        </w:rPr>
        <w:t>יכול</w:t>
      </w:r>
      <w:r w:rsidRPr="007C4D72">
        <w:rPr>
          <w:rFonts w:ascii="David" w:hAnsi="David" w:cs="David"/>
          <w:rtl/>
        </w:rPr>
        <w:t xml:space="preserve"> </w:t>
      </w:r>
      <w:r w:rsidRPr="007C4D72">
        <w:rPr>
          <w:rFonts w:ascii="David" w:hAnsi="David" w:cs="David" w:hint="cs"/>
          <w:rtl/>
        </w:rPr>
        <w:t>להישמע</w:t>
      </w:r>
      <w:r w:rsidRPr="007C4D72">
        <w:rPr>
          <w:rFonts w:ascii="David" w:hAnsi="David" w:cs="David"/>
          <w:rtl/>
        </w:rPr>
        <w:t xml:space="preserve"> </w:t>
      </w:r>
      <w:r w:rsidRPr="007C4D72">
        <w:rPr>
          <w:rFonts w:ascii="David" w:hAnsi="David" w:cs="David" w:hint="cs"/>
          <w:rtl/>
        </w:rPr>
        <w:t>בטענה</w:t>
      </w:r>
      <w:r w:rsidRPr="007C4D72">
        <w:rPr>
          <w:rFonts w:ascii="David" w:hAnsi="David" w:cs="David"/>
          <w:rtl/>
        </w:rPr>
        <w:t xml:space="preserve"> </w:t>
      </w:r>
      <w:r w:rsidRPr="007C4D72">
        <w:rPr>
          <w:rFonts w:ascii="David" w:hAnsi="David" w:cs="David" w:hint="cs"/>
          <w:rtl/>
        </w:rPr>
        <w:t>זו</w:t>
      </w:r>
      <w:r w:rsidRPr="007C4D72">
        <w:rPr>
          <w:rFonts w:ascii="David" w:hAnsi="David" w:cs="David"/>
          <w:rtl/>
        </w:rPr>
        <w:t xml:space="preserve"> </w:t>
      </w:r>
      <w:r w:rsidRPr="007C4D72">
        <w:rPr>
          <w:rFonts w:ascii="David" w:hAnsi="David" w:cs="David" w:hint="cs"/>
          <w:rtl/>
        </w:rPr>
        <w:t>לצורך</w:t>
      </w:r>
      <w:r w:rsidRPr="007C4D72">
        <w:rPr>
          <w:rFonts w:ascii="David" w:hAnsi="David" w:cs="David"/>
          <w:rtl/>
        </w:rPr>
        <w:t xml:space="preserve"> </w:t>
      </w:r>
      <w:r w:rsidRPr="007C4D72">
        <w:rPr>
          <w:rFonts w:ascii="David" w:hAnsi="David" w:cs="David" w:hint="cs"/>
          <w:rtl/>
        </w:rPr>
        <w:t>טענת</w:t>
      </w:r>
      <w:r w:rsidRPr="007C4D72">
        <w:rPr>
          <w:rFonts w:ascii="David" w:hAnsi="David" w:cs="David"/>
          <w:rtl/>
        </w:rPr>
        <w:t xml:space="preserve"> </w:t>
      </w:r>
      <w:r w:rsidRPr="007C4D72">
        <w:rPr>
          <w:rFonts w:ascii="David" w:hAnsi="David" w:cs="David" w:hint="cs"/>
          <w:rtl/>
        </w:rPr>
        <w:t>הגנה</w:t>
      </w:r>
      <w:r w:rsidRPr="007C4D72">
        <w:rPr>
          <w:rFonts w:ascii="David" w:hAnsi="David" w:cs="David"/>
          <w:rtl/>
        </w:rPr>
        <w:t xml:space="preserve"> </w:t>
      </w:r>
      <w:r w:rsidRPr="007C4D72">
        <w:rPr>
          <w:rFonts w:ascii="David" w:hAnsi="David" w:cs="David" w:hint="cs"/>
          <w:rtl/>
        </w:rPr>
        <w:t>מחובתו</w:t>
      </w:r>
      <w:r w:rsidRPr="007C4D72">
        <w:rPr>
          <w:rFonts w:ascii="David" w:hAnsi="David" w:cs="David"/>
          <w:rtl/>
        </w:rPr>
        <w:t xml:space="preserve"> </w:t>
      </w:r>
      <w:r w:rsidRPr="007C4D72">
        <w:rPr>
          <w:rFonts w:ascii="David" w:hAnsi="David" w:cs="David" w:hint="cs"/>
          <w:rtl/>
        </w:rPr>
        <w:t>במזונות</w:t>
      </w:r>
      <w:r w:rsidRPr="007C4D72">
        <w:rPr>
          <w:rFonts w:ascii="David" w:hAnsi="David" w:cs="David"/>
          <w:rtl/>
        </w:rPr>
        <w:t>.</w:t>
      </w:r>
    </w:p>
    <w:p w:rsidR="00ED1642" w:rsidRPr="007C4D72" w:rsidRDefault="00ED1642" w:rsidP="00ED1642">
      <w:pPr>
        <w:pStyle w:val="a4"/>
        <w:numPr>
          <w:ilvl w:val="0"/>
          <w:numId w:val="9"/>
        </w:numPr>
        <w:spacing w:after="0"/>
        <w:jc w:val="both"/>
        <w:rPr>
          <w:rFonts w:ascii="David" w:hAnsi="David" w:cs="David"/>
          <w:u w:val="single"/>
        </w:rPr>
      </w:pPr>
      <w:r w:rsidRPr="007C4D72">
        <w:rPr>
          <w:rFonts w:ascii="David" w:hAnsi="David" w:cs="David" w:hint="cs"/>
          <w:b/>
          <w:bCs/>
          <w:u w:val="single"/>
          <w:rtl/>
        </w:rPr>
        <w:t>מעשה כיעור-</w:t>
      </w:r>
      <w:r w:rsidRPr="007C4D72">
        <w:rPr>
          <w:rFonts w:ascii="David" w:hAnsi="David" w:cs="David" w:hint="cs"/>
          <w:b/>
          <w:bCs/>
          <w:rtl/>
        </w:rPr>
        <w:t xml:space="preserve"> </w:t>
      </w:r>
      <w:r w:rsidRPr="007C4D72">
        <w:rPr>
          <w:rFonts w:ascii="David" w:hAnsi="David" w:cs="David" w:hint="cs"/>
          <w:rtl/>
        </w:rPr>
        <w:t>בגידה או התרועעות עם גבר ללא ראיות מספקות. משמש להגנה ממזונות.</w:t>
      </w:r>
    </w:p>
    <w:p w:rsidR="00ED1642" w:rsidRPr="007C4D72" w:rsidRDefault="00ED1642" w:rsidP="00ED1642">
      <w:pPr>
        <w:pStyle w:val="a4"/>
        <w:spacing w:after="0"/>
        <w:jc w:val="both"/>
        <w:rPr>
          <w:rFonts w:ascii="David" w:hAnsi="David" w:cs="David"/>
          <w:u w:val="single"/>
        </w:rPr>
      </w:pPr>
      <w:r w:rsidRPr="007C4D72">
        <w:rPr>
          <w:rFonts w:ascii="David" w:hAnsi="David" w:cs="David" w:hint="cs"/>
          <w:highlight w:val="green"/>
          <w:rtl/>
        </w:rPr>
        <w:t>בפס"ד טביב</w:t>
      </w:r>
      <w:r w:rsidRPr="007C4D72">
        <w:rPr>
          <w:rFonts w:ascii="David" w:hAnsi="David" w:cs="David" w:hint="cs"/>
          <w:rtl/>
        </w:rPr>
        <w:t xml:space="preserve">- בד"ר קבע שהאישה ביצעה מעשה כיעור ולמרות זאת ביהמ"ש, בגלל שהיה את עקרון ההדדיות בית המשפט הלך צעד נוסף, החזיר למחוזי שידון האם היו פה מעשי כיעור אם לאו. כלומר </w:t>
      </w:r>
      <w:r w:rsidRPr="007C4D72">
        <w:rPr>
          <w:rFonts w:ascii="David" w:hAnsi="David" w:cs="David" w:hint="cs"/>
          <w:b/>
          <w:bCs/>
          <w:rtl/>
        </w:rPr>
        <w:t>היתה החלה של עקרון ההדדיות גם במקרה שבית הדין קבע שיש מעשה כיעור בפס"ד קונסטיטוטיבי, שלכאורה מחייב את ביהמ"ש.</w:t>
      </w:r>
    </w:p>
    <w:p w:rsidR="00ED1642" w:rsidRPr="007C4D72" w:rsidRDefault="00ED1642" w:rsidP="00ED1642">
      <w:pPr>
        <w:pStyle w:val="a4"/>
        <w:numPr>
          <w:ilvl w:val="0"/>
          <w:numId w:val="9"/>
        </w:numPr>
        <w:spacing w:after="0"/>
        <w:jc w:val="both"/>
        <w:rPr>
          <w:rFonts w:ascii="David" w:hAnsi="David" w:cs="David"/>
          <w:u w:val="single"/>
        </w:rPr>
      </w:pPr>
      <w:r w:rsidRPr="007C4D72">
        <w:rPr>
          <w:rFonts w:ascii="David" w:hAnsi="David" w:cs="David" w:hint="cs"/>
          <w:b/>
          <w:bCs/>
          <w:u w:val="single"/>
          <w:rtl/>
        </w:rPr>
        <w:t>עוברת על דת יהודית-</w:t>
      </w:r>
      <w:r w:rsidRPr="007C4D72">
        <w:rPr>
          <w:rFonts w:ascii="David" w:hAnsi="David" w:cs="David" w:hint="cs"/>
          <w:rtl/>
        </w:rPr>
        <w:t xml:space="preserve"> התנהגות לא צנועה של האישה שלא מגיעה לידי בגידה.</w:t>
      </w:r>
    </w:p>
    <w:p w:rsidR="00ED1642" w:rsidRPr="007C4D72" w:rsidRDefault="00ED1642" w:rsidP="00ED1642">
      <w:pPr>
        <w:pStyle w:val="a4"/>
        <w:numPr>
          <w:ilvl w:val="0"/>
          <w:numId w:val="9"/>
        </w:numPr>
        <w:rPr>
          <w:rFonts w:ascii="David" w:hAnsi="David" w:cs="David"/>
        </w:rPr>
      </w:pPr>
      <w:r w:rsidRPr="007C4D72">
        <w:rPr>
          <w:rFonts w:ascii="David" w:hAnsi="David" w:cs="David" w:hint="cs"/>
          <w:b/>
          <w:bCs/>
          <w:u w:val="single"/>
          <w:rtl/>
        </w:rPr>
        <w:t>עוברת על דת משה</w:t>
      </w:r>
      <w:r w:rsidRPr="007C4D72">
        <w:rPr>
          <w:rFonts w:ascii="David" w:hAnsi="David" w:cs="David" w:hint="cs"/>
          <w:b/>
          <w:bCs/>
          <w:rtl/>
        </w:rPr>
        <w:t>-</w:t>
      </w:r>
      <w:r w:rsidRPr="007C4D72">
        <w:rPr>
          <w:rFonts w:ascii="David" w:hAnsi="David" w:cs="David" w:hint="cs"/>
          <w:rtl/>
        </w:rPr>
        <w:t xml:space="preserve"> האישה מכשילה אותו בענייני כשרות ושבת. רלוונטי לנסיבות- לא יתאים לזוג חילוני. </w:t>
      </w:r>
    </w:p>
    <w:p w:rsidR="00ED1642" w:rsidRPr="007C4D72" w:rsidRDefault="00ED1642" w:rsidP="00ED1642">
      <w:pPr>
        <w:pStyle w:val="a4"/>
        <w:rPr>
          <w:rFonts w:ascii="David" w:hAnsi="David" w:cs="David"/>
          <w:rtl/>
        </w:rPr>
      </w:pPr>
    </w:p>
    <w:p w:rsidR="00ED1642" w:rsidRPr="007C4D72" w:rsidRDefault="00ED1642" w:rsidP="00ED1642">
      <w:pPr>
        <w:pStyle w:val="a4"/>
        <w:spacing w:after="0"/>
        <w:jc w:val="center"/>
        <w:rPr>
          <w:rFonts w:ascii="David" w:hAnsi="David" w:cs="David"/>
          <w:b/>
          <w:bCs/>
          <w:color w:val="0070C0"/>
          <w:u w:val="single"/>
          <w:rtl/>
        </w:rPr>
      </w:pPr>
      <w:r w:rsidRPr="007C4D72">
        <w:rPr>
          <w:rFonts w:ascii="David" w:hAnsi="David" w:cs="David" w:hint="cs"/>
          <w:b/>
          <w:bCs/>
          <w:color w:val="0070C0"/>
          <w:u w:val="single"/>
          <w:rtl/>
        </w:rPr>
        <w:t>2.טענות קיזוז:</w:t>
      </w:r>
    </w:p>
    <w:p w:rsidR="00ED1642" w:rsidRPr="007C4D72" w:rsidRDefault="00ED1642" w:rsidP="00ED1642">
      <w:pPr>
        <w:pStyle w:val="a4"/>
        <w:numPr>
          <w:ilvl w:val="0"/>
          <w:numId w:val="10"/>
        </w:numPr>
        <w:spacing w:after="0" w:line="240" w:lineRule="auto"/>
        <w:jc w:val="both"/>
        <w:rPr>
          <w:rFonts w:ascii="Calibri" w:eastAsia="Calibri" w:hAnsi="Calibri" w:cs="David"/>
          <w:u w:val="single"/>
          <w:rtl/>
        </w:rPr>
      </w:pPr>
      <w:r w:rsidRPr="007C4D72">
        <w:rPr>
          <w:rFonts w:ascii="Calibri" w:eastAsia="Calibri" w:hAnsi="Calibri" w:cs="David" w:hint="cs"/>
          <w:b/>
          <w:bCs/>
          <w:u w:val="single"/>
          <w:rtl/>
        </w:rPr>
        <w:t>הכנסות אישה מנכסיה:</w:t>
      </w:r>
      <w:r w:rsidRPr="007C4D72">
        <w:rPr>
          <w:rFonts w:ascii="Calibri" w:eastAsia="Calibri" w:hAnsi="Calibri" w:cs="David" w:hint="cs"/>
          <w:b/>
          <w:bCs/>
          <w:rtl/>
        </w:rPr>
        <w:t xml:space="preserve"> </w:t>
      </w:r>
    </w:p>
    <w:p w:rsidR="00ED1642" w:rsidRPr="007C4D72" w:rsidRDefault="00ED1642" w:rsidP="00AC5D4A">
      <w:pPr>
        <w:spacing w:after="0" w:line="240" w:lineRule="auto"/>
        <w:ind w:left="720"/>
        <w:contextualSpacing/>
        <w:jc w:val="both"/>
        <w:rPr>
          <w:rFonts w:ascii="Calibri" w:eastAsia="Calibri" w:hAnsi="Calibri" w:cs="David"/>
          <w:rtl/>
        </w:rPr>
      </w:pPr>
      <w:r w:rsidRPr="007C4D72">
        <w:rPr>
          <w:rFonts w:ascii="Calibri" w:eastAsia="Calibri" w:hAnsi="Calibri" w:cs="David" w:hint="cs"/>
          <w:rtl/>
        </w:rPr>
        <w:t>אחרי</w:t>
      </w:r>
      <w:r w:rsidRPr="007C4D72">
        <w:rPr>
          <w:rFonts w:ascii="Calibri" w:eastAsia="Calibri" w:hAnsi="Calibri" w:cs="David"/>
          <w:rtl/>
        </w:rPr>
        <w:t xml:space="preserve"> </w:t>
      </w:r>
      <w:r w:rsidRPr="007C4D72">
        <w:rPr>
          <w:rFonts w:ascii="Calibri" w:eastAsia="Calibri" w:hAnsi="Calibri" w:cs="David" w:hint="cs"/>
          <w:rtl/>
        </w:rPr>
        <w:t>הנישואין</w:t>
      </w:r>
      <w:r w:rsidRPr="007C4D72">
        <w:rPr>
          <w:rFonts w:ascii="Calibri" w:eastAsia="Calibri" w:hAnsi="Calibri" w:cs="David"/>
          <w:rtl/>
        </w:rPr>
        <w:t xml:space="preserve"> </w:t>
      </w:r>
      <w:r w:rsidRPr="007C4D72">
        <w:rPr>
          <w:rFonts w:ascii="Calibri" w:eastAsia="Calibri" w:hAnsi="Calibri" w:cs="David" w:hint="cs"/>
          <w:rtl/>
        </w:rPr>
        <w:t>האישה</w:t>
      </w:r>
      <w:r w:rsidRPr="007C4D72">
        <w:rPr>
          <w:rFonts w:ascii="Calibri" w:eastAsia="Calibri" w:hAnsi="Calibri" w:cs="David"/>
          <w:rtl/>
        </w:rPr>
        <w:t xml:space="preserve"> </w:t>
      </w:r>
      <w:r w:rsidRPr="007C4D72">
        <w:rPr>
          <w:rFonts w:ascii="Calibri" w:eastAsia="Calibri" w:hAnsi="Calibri" w:cs="David" w:hint="cs"/>
          <w:rtl/>
        </w:rPr>
        <w:t>מעבירה</w:t>
      </w:r>
      <w:r w:rsidRPr="007C4D72">
        <w:rPr>
          <w:rFonts w:ascii="Calibri" w:eastAsia="Calibri" w:hAnsi="Calibri" w:cs="David"/>
          <w:rtl/>
        </w:rPr>
        <w:t xml:space="preserve"> </w:t>
      </w:r>
      <w:r w:rsidRPr="007C4D72">
        <w:rPr>
          <w:rFonts w:ascii="Calibri" w:eastAsia="Calibri" w:hAnsi="Calibri" w:cs="David" w:hint="cs"/>
          <w:rtl/>
        </w:rPr>
        <w:t>לבעלה</w:t>
      </w:r>
      <w:r w:rsidRPr="007C4D72">
        <w:rPr>
          <w:rFonts w:ascii="Calibri" w:eastAsia="Calibri" w:hAnsi="Calibri" w:cs="David"/>
          <w:rtl/>
        </w:rPr>
        <w:t xml:space="preserve"> </w:t>
      </w:r>
      <w:r w:rsidRPr="007C4D72">
        <w:rPr>
          <w:rFonts w:ascii="Calibri" w:eastAsia="Calibri" w:hAnsi="Calibri" w:cs="David" w:hint="cs"/>
          <w:rtl/>
        </w:rPr>
        <w:t>לפי</w:t>
      </w:r>
      <w:r w:rsidRPr="007C4D72">
        <w:rPr>
          <w:rFonts w:ascii="Calibri" w:eastAsia="Calibri" w:hAnsi="Calibri" w:cs="David"/>
          <w:rtl/>
        </w:rPr>
        <w:t xml:space="preserve"> </w:t>
      </w:r>
      <w:r w:rsidRPr="007C4D72">
        <w:rPr>
          <w:rFonts w:ascii="Calibri" w:eastAsia="Calibri" w:hAnsi="Calibri" w:cs="David" w:hint="cs"/>
          <w:rtl/>
        </w:rPr>
        <w:t>ההלכה</w:t>
      </w:r>
      <w:r w:rsidRPr="007C4D72">
        <w:rPr>
          <w:rFonts w:ascii="Calibri" w:eastAsia="Calibri" w:hAnsi="Calibri" w:cs="David"/>
          <w:rtl/>
        </w:rPr>
        <w:t xml:space="preserve"> </w:t>
      </w:r>
      <w:r w:rsidRPr="007C4D72">
        <w:rPr>
          <w:rFonts w:ascii="Calibri" w:eastAsia="Calibri" w:hAnsi="Calibri" w:cs="David" w:hint="cs"/>
          <w:rtl/>
        </w:rPr>
        <w:t>את</w:t>
      </w:r>
      <w:r w:rsidRPr="007C4D72">
        <w:rPr>
          <w:rFonts w:ascii="Calibri" w:eastAsia="Calibri" w:hAnsi="Calibri" w:cs="David"/>
          <w:rtl/>
        </w:rPr>
        <w:t xml:space="preserve"> </w:t>
      </w:r>
      <w:r w:rsidRPr="007C4D72">
        <w:rPr>
          <w:rFonts w:ascii="Calibri" w:eastAsia="Calibri" w:hAnsi="Calibri" w:cs="David" w:hint="cs"/>
          <w:rtl/>
        </w:rPr>
        <w:t>הבעלות</w:t>
      </w:r>
      <w:r w:rsidRPr="007C4D72">
        <w:rPr>
          <w:rFonts w:ascii="Calibri" w:eastAsia="Calibri" w:hAnsi="Calibri" w:cs="David"/>
          <w:rtl/>
        </w:rPr>
        <w:t xml:space="preserve"> </w:t>
      </w:r>
      <w:r w:rsidRPr="007C4D72">
        <w:rPr>
          <w:rFonts w:ascii="Calibri" w:eastAsia="Calibri" w:hAnsi="Calibri" w:cs="David" w:hint="cs"/>
          <w:rtl/>
        </w:rPr>
        <w:t>על</w:t>
      </w:r>
      <w:r w:rsidRPr="007C4D72">
        <w:rPr>
          <w:rFonts w:ascii="Calibri" w:eastAsia="Calibri" w:hAnsi="Calibri" w:cs="David"/>
          <w:rtl/>
        </w:rPr>
        <w:t xml:space="preserve"> </w:t>
      </w:r>
      <w:r w:rsidRPr="007C4D72">
        <w:rPr>
          <w:rFonts w:ascii="Calibri" w:eastAsia="Calibri" w:hAnsi="Calibri" w:cs="David" w:hint="cs"/>
          <w:b/>
          <w:bCs/>
          <w:rtl/>
        </w:rPr>
        <w:t>נכסי</w:t>
      </w:r>
      <w:r w:rsidRPr="007C4D72">
        <w:rPr>
          <w:rFonts w:ascii="Calibri" w:eastAsia="Calibri" w:hAnsi="Calibri" w:cs="David"/>
          <w:b/>
          <w:bCs/>
          <w:rtl/>
        </w:rPr>
        <w:t xml:space="preserve"> </w:t>
      </w:r>
      <w:r w:rsidRPr="007C4D72">
        <w:rPr>
          <w:rFonts w:ascii="Calibri" w:eastAsia="Calibri" w:hAnsi="Calibri" w:cs="David" w:hint="cs"/>
          <w:b/>
          <w:bCs/>
          <w:rtl/>
        </w:rPr>
        <w:t>צאן</w:t>
      </w:r>
      <w:r w:rsidRPr="007C4D72">
        <w:rPr>
          <w:rFonts w:ascii="Calibri" w:eastAsia="Calibri" w:hAnsi="Calibri" w:cs="David"/>
          <w:b/>
          <w:bCs/>
          <w:rtl/>
        </w:rPr>
        <w:t xml:space="preserve"> </w:t>
      </w:r>
      <w:r w:rsidRPr="007C4D72">
        <w:rPr>
          <w:rFonts w:ascii="Calibri" w:eastAsia="Calibri" w:hAnsi="Calibri" w:cs="David" w:hint="cs"/>
          <w:b/>
          <w:bCs/>
          <w:rtl/>
        </w:rPr>
        <w:t>ברזל</w:t>
      </w:r>
      <w:r w:rsidR="00AC5D4A">
        <w:rPr>
          <w:rFonts w:ascii="Calibri" w:eastAsia="Calibri" w:hAnsi="Calibri" w:cs="David" w:hint="cs"/>
          <w:rtl/>
        </w:rPr>
        <w:t xml:space="preserve">. </w:t>
      </w:r>
      <w:r w:rsidRPr="007C4D72">
        <w:rPr>
          <w:rFonts w:ascii="Calibri" w:eastAsia="Calibri" w:hAnsi="Calibri" w:cs="David" w:hint="cs"/>
          <w:rtl/>
        </w:rPr>
        <w:t>גם</w:t>
      </w:r>
      <w:r w:rsidRPr="007C4D72">
        <w:rPr>
          <w:rFonts w:ascii="Calibri" w:eastAsia="Calibri" w:hAnsi="Calibri" w:cs="David"/>
          <w:rtl/>
        </w:rPr>
        <w:t xml:space="preserve"> </w:t>
      </w:r>
      <w:r w:rsidRPr="007C4D72">
        <w:rPr>
          <w:rFonts w:ascii="Calibri" w:eastAsia="Calibri" w:hAnsi="Calibri" w:cs="David" w:hint="cs"/>
          <w:rtl/>
        </w:rPr>
        <w:t>הפירות</w:t>
      </w:r>
      <w:r w:rsidRPr="007C4D72">
        <w:rPr>
          <w:rFonts w:ascii="Calibri" w:eastAsia="Calibri" w:hAnsi="Calibri" w:cs="David"/>
          <w:rtl/>
        </w:rPr>
        <w:t xml:space="preserve"> </w:t>
      </w:r>
      <w:r w:rsidRPr="007C4D72">
        <w:rPr>
          <w:rFonts w:ascii="Calibri" w:eastAsia="Calibri" w:hAnsi="Calibri" w:cs="David" w:hint="cs"/>
          <w:rtl/>
        </w:rPr>
        <w:t>עוברים</w:t>
      </w:r>
      <w:r w:rsidRPr="007C4D72">
        <w:rPr>
          <w:rFonts w:ascii="Calibri" w:eastAsia="Calibri" w:hAnsi="Calibri" w:cs="David"/>
          <w:rtl/>
        </w:rPr>
        <w:t xml:space="preserve">- </w:t>
      </w:r>
      <w:r w:rsidRPr="007C4D72">
        <w:rPr>
          <w:rFonts w:ascii="Calibri" w:eastAsia="Calibri" w:hAnsi="Calibri" w:cs="David" w:hint="cs"/>
          <w:rtl/>
        </w:rPr>
        <w:t>כספי</w:t>
      </w:r>
      <w:r w:rsidRPr="007C4D72">
        <w:rPr>
          <w:rFonts w:ascii="Calibri" w:eastAsia="Calibri" w:hAnsi="Calibri" w:cs="David"/>
          <w:rtl/>
        </w:rPr>
        <w:t xml:space="preserve"> </w:t>
      </w:r>
      <w:r w:rsidRPr="007C4D72">
        <w:rPr>
          <w:rFonts w:ascii="Calibri" w:eastAsia="Calibri" w:hAnsi="Calibri" w:cs="David" w:hint="cs"/>
          <w:rtl/>
        </w:rPr>
        <w:t>השכירות</w:t>
      </w:r>
      <w:r w:rsidRPr="007C4D72">
        <w:rPr>
          <w:rFonts w:ascii="Calibri" w:eastAsia="Calibri" w:hAnsi="Calibri" w:cs="David"/>
          <w:rtl/>
        </w:rPr>
        <w:t xml:space="preserve">. </w:t>
      </w:r>
      <w:r w:rsidRPr="007C4D72">
        <w:rPr>
          <w:rFonts w:ascii="Calibri" w:eastAsia="Calibri" w:hAnsi="Calibri" w:cs="David" w:hint="cs"/>
          <w:rtl/>
        </w:rPr>
        <w:t>במועד</w:t>
      </w:r>
      <w:r w:rsidRPr="007C4D72">
        <w:rPr>
          <w:rFonts w:ascii="Calibri" w:eastAsia="Calibri" w:hAnsi="Calibri" w:cs="David"/>
          <w:rtl/>
        </w:rPr>
        <w:t xml:space="preserve"> </w:t>
      </w:r>
      <w:r w:rsidRPr="007C4D72">
        <w:rPr>
          <w:rFonts w:ascii="Calibri" w:eastAsia="Calibri" w:hAnsi="Calibri" w:cs="David" w:hint="cs"/>
          <w:rtl/>
        </w:rPr>
        <w:t>הגירושין</w:t>
      </w:r>
      <w:r w:rsidRPr="007C4D72">
        <w:rPr>
          <w:rFonts w:ascii="Calibri" w:eastAsia="Calibri" w:hAnsi="Calibri" w:cs="David"/>
          <w:rtl/>
        </w:rPr>
        <w:t xml:space="preserve"> </w:t>
      </w:r>
      <w:r w:rsidRPr="007C4D72">
        <w:rPr>
          <w:rFonts w:ascii="Calibri" w:eastAsia="Calibri" w:hAnsi="Calibri" w:cs="David" w:hint="cs"/>
          <w:rtl/>
        </w:rPr>
        <w:t>הבעל</w:t>
      </w:r>
      <w:r w:rsidRPr="007C4D72">
        <w:rPr>
          <w:rFonts w:ascii="Calibri" w:eastAsia="Calibri" w:hAnsi="Calibri" w:cs="David"/>
          <w:rtl/>
        </w:rPr>
        <w:t xml:space="preserve"> </w:t>
      </w:r>
      <w:r w:rsidRPr="007C4D72">
        <w:rPr>
          <w:rFonts w:ascii="Calibri" w:eastAsia="Calibri" w:hAnsi="Calibri" w:cs="David" w:hint="cs"/>
          <w:rtl/>
        </w:rPr>
        <w:t>צריך</w:t>
      </w:r>
      <w:r w:rsidRPr="007C4D72">
        <w:rPr>
          <w:rFonts w:ascii="Calibri" w:eastAsia="Calibri" w:hAnsi="Calibri" w:cs="David"/>
          <w:rtl/>
        </w:rPr>
        <w:t xml:space="preserve"> </w:t>
      </w:r>
      <w:r w:rsidRPr="007C4D72">
        <w:rPr>
          <w:rFonts w:ascii="Calibri" w:eastAsia="Calibri" w:hAnsi="Calibri" w:cs="David" w:hint="cs"/>
          <w:rtl/>
        </w:rPr>
        <w:t>להחזיר</w:t>
      </w:r>
      <w:r w:rsidRPr="007C4D72">
        <w:rPr>
          <w:rFonts w:ascii="Calibri" w:eastAsia="Calibri" w:hAnsi="Calibri" w:cs="David"/>
          <w:rtl/>
        </w:rPr>
        <w:t xml:space="preserve"> </w:t>
      </w:r>
      <w:r w:rsidRPr="007C4D72">
        <w:rPr>
          <w:rFonts w:ascii="Calibri" w:eastAsia="Calibri" w:hAnsi="Calibri" w:cs="David" w:hint="cs"/>
          <w:rtl/>
        </w:rPr>
        <w:t>לאישה</w:t>
      </w:r>
      <w:r w:rsidRPr="007C4D72">
        <w:rPr>
          <w:rFonts w:ascii="Calibri" w:eastAsia="Calibri" w:hAnsi="Calibri" w:cs="David"/>
          <w:rtl/>
        </w:rPr>
        <w:t xml:space="preserve"> </w:t>
      </w:r>
      <w:r w:rsidRPr="007C4D72">
        <w:rPr>
          <w:rFonts w:ascii="Calibri" w:eastAsia="Calibri" w:hAnsi="Calibri" w:cs="David" w:hint="cs"/>
          <w:rtl/>
        </w:rPr>
        <w:t>את</w:t>
      </w:r>
      <w:r w:rsidRPr="007C4D72">
        <w:rPr>
          <w:rFonts w:ascii="Calibri" w:eastAsia="Calibri" w:hAnsi="Calibri" w:cs="David"/>
          <w:rtl/>
        </w:rPr>
        <w:t xml:space="preserve"> </w:t>
      </w:r>
      <w:r w:rsidRPr="007C4D72">
        <w:rPr>
          <w:rFonts w:ascii="Calibri" w:eastAsia="Calibri" w:hAnsi="Calibri" w:cs="David" w:hint="cs"/>
          <w:rtl/>
        </w:rPr>
        <w:t>הנכס</w:t>
      </w:r>
      <w:r w:rsidRPr="007C4D72">
        <w:rPr>
          <w:rFonts w:ascii="Calibri" w:eastAsia="Calibri" w:hAnsi="Calibri" w:cs="David"/>
          <w:rtl/>
        </w:rPr>
        <w:t xml:space="preserve"> </w:t>
      </w:r>
      <w:r w:rsidRPr="007C4D72">
        <w:rPr>
          <w:rFonts w:ascii="Calibri" w:eastAsia="Calibri" w:hAnsi="Calibri" w:cs="David" w:hint="cs"/>
          <w:rtl/>
        </w:rPr>
        <w:t>ואם</w:t>
      </w:r>
      <w:r w:rsidRPr="007C4D72">
        <w:rPr>
          <w:rFonts w:ascii="Calibri" w:eastAsia="Calibri" w:hAnsi="Calibri" w:cs="David"/>
          <w:rtl/>
        </w:rPr>
        <w:t xml:space="preserve"> </w:t>
      </w:r>
      <w:r w:rsidRPr="007C4D72">
        <w:rPr>
          <w:rFonts w:ascii="Calibri" w:eastAsia="Calibri" w:hAnsi="Calibri" w:cs="David" w:hint="cs"/>
          <w:rtl/>
        </w:rPr>
        <w:t>ערכו</w:t>
      </w:r>
      <w:r w:rsidRPr="007C4D72">
        <w:rPr>
          <w:rFonts w:ascii="Calibri" w:eastAsia="Calibri" w:hAnsi="Calibri" w:cs="David"/>
          <w:rtl/>
        </w:rPr>
        <w:t xml:space="preserve"> </w:t>
      </w:r>
      <w:r w:rsidRPr="007C4D72">
        <w:rPr>
          <w:rFonts w:ascii="Calibri" w:eastAsia="Calibri" w:hAnsi="Calibri" w:cs="David" w:hint="cs"/>
          <w:rtl/>
        </w:rPr>
        <w:t>ירד</w:t>
      </w:r>
      <w:r w:rsidRPr="007C4D72">
        <w:rPr>
          <w:rFonts w:ascii="Calibri" w:eastAsia="Calibri" w:hAnsi="Calibri" w:cs="David"/>
          <w:rtl/>
        </w:rPr>
        <w:t xml:space="preserve"> </w:t>
      </w:r>
      <w:r w:rsidRPr="007C4D72">
        <w:rPr>
          <w:rFonts w:ascii="Calibri" w:eastAsia="Calibri" w:hAnsi="Calibri" w:cs="David" w:hint="cs"/>
          <w:rtl/>
        </w:rPr>
        <w:t>את</w:t>
      </w:r>
      <w:r w:rsidRPr="007C4D72">
        <w:rPr>
          <w:rFonts w:ascii="Calibri" w:eastAsia="Calibri" w:hAnsi="Calibri" w:cs="David"/>
          <w:rtl/>
        </w:rPr>
        <w:t xml:space="preserve"> </w:t>
      </w:r>
      <w:r w:rsidRPr="007C4D72">
        <w:rPr>
          <w:rFonts w:ascii="Calibri" w:eastAsia="Calibri" w:hAnsi="Calibri" w:cs="David" w:hint="cs"/>
          <w:rtl/>
        </w:rPr>
        <w:t>את</w:t>
      </w:r>
      <w:r w:rsidRPr="007C4D72">
        <w:rPr>
          <w:rFonts w:ascii="Calibri" w:eastAsia="Calibri" w:hAnsi="Calibri" w:cs="David"/>
          <w:rtl/>
        </w:rPr>
        <w:t xml:space="preserve"> </w:t>
      </w:r>
      <w:r w:rsidRPr="007C4D72">
        <w:rPr>
          <w:rFonts w:ascii="Calibri" w:eastAsia="Calibri" w:hAnsi="Calibri" w:cs="David" w:hint="cs"/>
          <w:rtl/>
        </w:rPr>
        <w:t>הערך</w:t>
      </w:r>
      <w:r w:rsidRPr="007C4D72">
        <w:rPr>
          <w:rFonts w:ascii="Calibri" w:eastAsia="Calibri" w:hAnsi="Calibri" w:cs="David"/>
          <w:rtl/>
        </w:rPr>
        <w:t xml:space="preserve"> </w:t>
      </w:r>
      <w:r w:rsidRPr="007C4D72">
        <w:rPr>
          <w:rFonts w:ascii="Calibri" w:eastAsia="Calibri" w:hAnsi="Calibri" w:cs="David" w:hint="cs"/>
          <w:rtl/>
        </w:rPr>
        <w:t>שהיה</w:t>
      </w:r>
      <w:r w:rsidRPr="007C4D72">
        <w:rPr>
          <w:rFonts w:ascii="Calibri" w:eastAsia="Calibri" w:hAnsi="Calibri" w:cs="David"/>
          <w:rtl/>
        </w:rPr>
        <w:t xml:space="preserve">. </w:t>
      </w:r>
      <w:r w:rsidRPr="007C4D72">
        <w:rPr>
          <w:rFonts w:ascii="Calibri" w:eastAsia="Calibri" w:hAnsi="Calibri" w:cs="David" w:hint="cs"/>
          <w:b/>
          <w:bCs/>
          <w:rtl/>
        </w:rPr>
        <w:t>נכסי</w:t>
      </w:r>
      <w:r w:rsidRPr="007C4D72">
        <w:rPr>
          <w:rFonts w:ascii="Calibri" w:eastAsia="Calibri" w:hAnsi="Calibri" w:cs="David"/>
          <w:b/>
          <w:bCs/>
          <w:rtl/>
        </w:rPr>
        <w:t xml:space="preserve"> </w:t>
      </w:r>
      <w:r w:rsidRPr="007C4D72">
        <w:rPr>
          <w:rFonts w:ascii="Calibri" w:eastAsia="Calibri" w:hAnsi="Calibri" w:cs="David" w:hint="cs"/>
          <w:b/>
          <w:bCs/>
          <w:rtl/>
        </w:rPr>
        <w:t>מילוג</w:t>
      </w:r>
      <w:r w:rsidRPr="007C4D72">
        <w:rPr>
          <w:rFonts w:ascii="Calibri" w:eastAsia="Calibri" w:hAnsi="Calibri" w:cs="David"/>
          <w:rtl/>
        </w:rPr>
        <w:t xml:space="preserve">- </w:t>
      </w:r>
      <w:r w:rsidRPr="007C4D72">
        <w:rPr>
          <w:rFonts w:ascii="Calibri" w:eastAsia="Calibri" w:hAnsi="Calibri" w:cs="David" w:hint="cs"/>
          <w:rtl/>
        </w:rPr>
        <w:t>הבעלות</w:t>
      </w:r>
      <w:r w:rsidRPr="007C4D72">
        <w:rPr>
          <w:rFonts w:ascii="Calibri" w:eastAsia="Calibri" w:hAnsi="Calibri" w:cs="David"/>
          <w:rtl/>
        </w:rPr>
        <w:t xml:space="preserve"> </w:t>
      </w:r>
      <w:r w:rsidRPr="007C4D72">
        <w:rPr>
          <w:rFonts w:ascii="Calibri" w:eastAsia="Calibri" w:hAnsi="Calibri" w:cs="David" w:hint="cs"/>
          <w:rtl/>
        </w:rPr>
        <w:t>נשארת</w:t>
      </w:r>
      <w:r w:rsidRPr="007C4D72">
        <w:rPr>
          <w:rFonts w:ascii="Calibri" w:eastAsia="Calibri" w:hAnsi="Calibri" w:cs="David"/>
          <w:rtl/>
        </w:rPr>
        <w:t xml:space="preserve"> </w:t>
      </w:r>
      <w:r w:rsidRPr="007C4D72">
        <w:rPr>
          <w:rFonts w:ascii="Calibri" w:eastAsia="Calibri" w:hAnsi="Calibri" w:cs="David" w:hint="cs"/>
          <w:rtl/>
        </w:rPr>
        <w:t>אצלה</w:t>
      </w:r>
      <w:r w:rsidRPr="007C4D72">
        <w:rPr>
          <w:rFonts w:ascii="Calibri" w:eastAsia="Calibri" w:hAnsi="Calibri" w:cs="David"/>
          <w:rtl/>
        </w:rPr>
        <w:t xml:space="preserve"> </w:t>
      </w:r>
      <w:r w:rsidRPr="007C4D72">
        <w:rPr>
          <w:rFonts w:ascii="Calibri" w:eastAsia="Calibri" w:hAnsi="Calibri" w:cs="David" w:hint="cs"/>
          <w:rtl/>
        </w:rPr>
        <w:t>אבל</w:t>
      </w:r>
      <w:r w:rsidRPr="007C4D72">
        <w:rPr>
          <w:rFonts w:ascii="Calibri" w:eastAsia="Calibri" w:hAnsi="Calibri" w:cs="David"/>
          <w:rtl/>
        </w:rPr>
        <w:t xml:space="preserve"> </w:t>
      </w:r>
      <w:r w:rsidRPr="007C4D72">
        <w:rPr>
          <w:rFonts w:ascii="Calibri" w:eastAsia="Calibri" w:hAnsi="Calibri" w:cs="David" w:hint="cs"/>
          <w:rtl/>
        </w:rPr>
        <w:t>הפירות</w:t>
      </w:r>
      <w:r w:rsidRPr="007C4D72">
        <w:rPr>
          <w:rFonts w:ascii="Calibri" w:eastAsia="Calibri" w:hAnsi="Calibri" w:cs="David"/>
          <w:rtl/>
        </w:rPr>
        <w:t xml:space="preserve"> </w:t>
      </w:r>
      <w:r w:rsidRPr="007C4D72">
        <w:rPr>
          <w:rFonts w:ascii="Calibri" w:eastAsia="Calibri" w:hAnsi="Calibri" w:cs="David" w:hint="cs"/>
          <w:rtl/>
        </w:rPr>
        <w:t>לבעל</w:t>
      </w:r>
      <w:r w:rsidRPr="007C4D72">
        <w:rPr>
          <w:rFonts w:ascii="Calibri" w:eastAsia="Calibri" w:hAnsi="Calibri" w:cs="David"/>
          <w:rtl/>
        </w:rPr>
        <w:t xml:space="preserve">. </w:t>
      </w:r>
      <w:r w:rsidRPr="007C4D72">
        <w:rPr>
          <w:rFonts w:ascii="Calibri" w:eastAsia="Calibri" w:hAnsi="Calibri" w:cs="David" w:hint="cs"/>
          <w:rtl/>
        </w:rPr>
        <w:t>מה</w:t>
      </w:r>
      <w:r w:rsidRPr="007C4D72">
        <w:rPr>
          <w:rFonts w:ascii="Calibri" w:eastAsia="Calibri" w:hAnsi="Calibri" w:cs="David"/>
          <w:rtl/>
        </w:rPr>
        <w:t xml:space="preserve"> </w:t>
      </w:r>
      <w:r w:rsidRPr="007C4D72">
        <w:rPr>
          <w:rFonts w:ascii="Calibri" w:eastAsia="Calibri" w:hAnsi="Calibri" w:cs="David" w:hint="cs"/>
          <w:rtl/>
        </w:rPr>
        <w:t>שבכתובה</w:t>
      </w:r>
      <w:r w:rsidRPr="007C4D72">
        <w:rPr>
          <w:rFonts w:ascii="Calibri" w:eastAsia="Calibri" w:hAnsi="Calibri" w:cs="David"/>
          <w:rtl/>
        </w:rPr>
        <w:t xml:space="preserve"> </w:t>
      </w:r>
      <w:r w:rsidRPr="007C4D72">
        <w:rPr>
          <w:rFonts w:ascii="Calibri" w:eastAsia="Calibri" w:hAnsi="Calibri" w:cs="David" w:hint="cs"/>
          <w:rtl/>
        </w:rPr>
        <w:t>צאן</w:t>
      </w:r>
      <w:r w:rsidRPr="007C4D72">
        <w:rPr>
          <w:rFonts w:ascii="Calibri" w:eastAsia="Calibri" w:hAnsi="Calibri" w:cs="David"/>
          <w:rtl/>
        </w:rPr>
        <w:t xml:space="preserve"> </w:t>
      </w:r>
      <w:r w:rsidRPr="007C4D72">
        <w:rPr>
          <w:rFonts w:ascii="Calibri" w:eastAsia="Calibri" w:hAnsi="Calibri" w:cs="David" w:hint="cs"/>
          <w:rtl/>
        </w:rPr>
        <w:t>ברזל,</w:t>
      </w:r>
      <w:r w:rsidRPr="007C4D72">
        <w:rPr>
          <w:rFonts w:ascii="Calibri" w:eastAsia="Calibri" w:hAnsi="Calibri" w:cs="David"/>
          <w:rtl/>
        </w:rPr>
        <w:t xml:space="preserve"> </w:t>
      </w:r>
      <w:r w:rsidRPr="007C4D72">
        <w:rPr>
          <w:rFonts w:ascii="Calibri" w:eastAsia="Calibri" w:hAnsi="Calibri" w:cs="David" w:hint="cs"/>
          <w:rtl/>
        </w:rPr>
        <w:t>והשאר</w:t>
      </w:r>
      <w:r w:rsidRPr="007C4D72">
        <w:rPr>
          <w:rFonts w:ascii="Calibri" w:eastAsia="Calibri" w:hAnsi="Calibri" w:cs="David"/>
          <w:rtl/>
        </w:rPr>
        <w:t xml:space="preserve"> </w:t>
      </w:r>
      <w:r w:rsidRPr="007C4D72">
        <w:rPr>
          <w:rFonts w:ascii="Calibri" w:eastAsia="Calibri" w:hAnsi="Calibri" w:cs="David" w:hint="cs"/>
          <w:rtl/>
        </w:rPr>
        <w:t>מילוג</w:t>
      </w:r>
      <w:r w:rsidRPr="007C4D72">
        <w:rPr>
          <w:rFonts w:ascii="Calibri" w:eastAsia="Calibri" w:hAnsi="Calibri" w:cs="David"/>
          <w:rtl/>
        </w:rPr>
        <w:t xml:space="preserve">. </w:t>
      </w:r>
    </w:p>
    <w:p w:rsidR="00ED1642" w:rsidRPr="007C4D72" w:rsidRDefault="00ED1642" w:rsidP="00ED1642">
      <w:pPr>
        <w:spacing w:after="0" w:line="240" w:lineRule="auto"/>
        <w:ind w:left="720"/>
        <w:contextualSpacing/>
        <w:jc w:val="both"/>
        <w:rPr>
          <w:rFonts w:ascii="Calibri" w:eastAsia="Calibri" w:hAnsi="Calibri" w:cs="David"/>
          <w:rtl/>
        </w:rPr>
      </w:pPr>
      <w:r w:rsidRPr="007C4D72">
        <w:rPr>
          <w:rFonts w:ascii="Calibri" w:eastAsia="Calibri" w:hAnsi="Calibri" w:cs="David" w:hint="cs"/>
          <w:rtl/>
        </w:rPr>
        <w:t>זכות הבעל</w:t>
      </w:r>
      <w:r w:rsidR="00AC5D4A">
        <w:rPr>
          <w:rFonts w:ascii="Calibri" w:eastAsia="Calibri" w:hAnsi="Calibri" w:cs="David" w:hint="cs"/>
          <w:rtl/>
        </w:rPr>
        <w:t xml:space="preserve"> לפירות הנכס</w:t>
      </w:r>
      <w:r w:rsidRPr="007C4D72">
        <w:rPr>
          <w:rFonts w:ascii="Calibri" w:eastAsia="Calibri" w:hAnsi="Calibri" w:cs="David" w:hint="cs"/>
          <w:rtl/>
        </w:rPr>
        <w:t xml:space="preserve"> בוטלה בחוק שיווי אישה- ולכן נוצר פער לטובת האישה, שתוקן </w:t>
      </w:r>
      <w:r w:rsidRPr="007C4D72">
        <w:rPr>
          <w:rFonts w:ascii="Calibri" w:eastAsia="Calibri" w:hAnsi="Calibri" w:cs="David" w:hint="cs"/>
          <w:highlight w:val="yellow"/>
          <w:rtl/>
        </w:rPr>
        <w:t>בחוק המזונות</w:t>
      </w:r>
      <w:r w:rsidR="00AC5D4A">
        <w:rPr>
          <w:rFonts w:ascii="Calibri" w:eastAsia="Calibri" w:hAnsi="Calibri" w:cs="David" w:hint="cs"/>
          <w:rtl/>
        </w:rPr>
        <w:t>- התחשבות בהכנסות בת</w:t>
      </w:r>
      <w:r w:rsidR="007C4D72" w:rsidRPr="007C4D72">
        <w:rPr>
          <w:rFonts w:ascii="Calibri" w:eastAsia="Calibri" w:hAnsi="Calibri" w:cs="David" w:hint="cs"/>
          <w:rtl/>
        </w:rPr>
        <w:t xml:space="preserve"> הזוג, אך זה חל רק על חסרי דת. לנישואין דתיים יש הלכה פסיקתית </w:t>
      </w:r>
      <w:r w:rsidR="007C4D72" w:rsidRPr="007C4D72">
        <w:rPr>
          <w:rFonts w:ascii="Calibri" w:eastAsia="Calibri" w:hAnsi="Calibri" w:cs="David"/>
        </w:rPr>
        <w:sym w:font="Wingdings" w:char="F0DF"/>
      </w:r>
    </w:p>
    <w:p w:rsidR="00ED1642" w:rsidRPr="00AC5D4A" w:rsidRDefault="00ED1642" w:rsidP="00A712A3">
      <w:pPr>
        <w:pStyle w:val="a4"/>
        <w:jc w:val="both"/>
        <w:rPr>
          <w:rFonts w:ascii="David" w:hAnsi="David" w:cs="David"/>
          <w:rtl/>
        </w:rPr>
      </w:pPr>
      <w:r w:rsidRPr="007C4D72">
        <w:rPr>
          <w:rFonts w:ascii="David" w:hAnsi="David" w:cs="David" w:hint="cs"/>
          <w:highlight w:val="green"/>
          <w:rtl/>
        </w:rPr>
        <w:t>פס"ד חקק</w:t>
      </w:r>
      <w:r w:rsidRPr="007C4D72">
        <w:rPr>
          <w:rFonts w:ascii="David" w:hAnsi="David" w:cs="David" w:hint="cs"/>
          <w:rtl/>
        </w:rPr>
        <w:t xml:space="preserve"> </w:t>
      </w:r>
      <w:r w:rsidRPr="00AC5D4A">
        <w:rPr>
          <w:rFonts w:ascii="David" w:hAnsi="David" w:cs="David" w:hint="cs"/>
          <w:b/>
          <w:bCs/>
          <w:rtl/>
        </w:rPr>
        <w:t>ההלכה אחרי פס"ד: במסגרת חבות הבעל במזונות אשתו, ניתן לקזז את ההכנסות של האישה מנכסיה.</w:t>
      </w:r>
      <w:r w:rsidRPr="00AC5D4A">
        <w:rPr>
          <w:rFonts w:ascii="David" w:hAnsi="David" w:cs="David" w:hint="cs"/>
          <w:rtl/>
        </w:rPr>
        <w:t xml:space="preserve"> </w:t>
      </w:r>
    </w:p>
    <w:p w:rsidR="00ED1642" w:rsidRPr="00833646" w:rsidRDefault="00ED1642" w:rsidP="002C2577">
      <w:pPr>
        <w:pStyle w:val="a4"/>
        <w:numPr>
          <w:ilvl w:val="0"/>
          <w:numId w:val="10"/>
        </w:numPr>
        <w:spacing w:after="0" w:line="240" w:lineRule="auto"/>
        <w:jc w:val="both"/>
        <w:rPr>
          <w:rFonts w:ascii="Calibri" w:eastAsia="Calibri" w:hAnsi="Calibri" w:cs="David"/>
          <w:rtl/>
        </w:rPr>
      </w:pPr>
      <w:r w:rsidRPr="00833646">
        <w:rPr>
          <w:rFonts w:ascii="Calibri" w:eastAsia="Calibri" w:hAnsi="Calibri" w:cs="David" w:hint="cs"/>
          <w:b/>
          <w:bCs/>
          <w:u w:val="single"/>
          <w:rtl/>
        </w:rPr>
        <w:t>קיזוז</w:t>
      </w:r>
      <w:r w:rsidRPr="00833646">
        <w:rPr>
          <w:rFonts w:ascii="Calibri" w:eastAsia="Calibri" w:hAnsi="Calibri" w:cs="David"/>
          <w:b/>
          <w:bCs/>
          <w:u w:val="single"/>
          <w:rtl/>
        </w:rPr>
        <w:t xml:space="preserve"> </w:t>
      </w:r>
      <w:r w:rsidRPr="00833646">
        <w:rPr>
          <w:rFonts w:ascii="Calibri" w:eastAsia="Calibri" w:hAnsi="Calibri" w:cs="David" w:hint="cs"/>
          <w:b/>
          <w:bCs/>
          <w:u w:val="single"/>
          <w:rtl/>
        </w:rPr>
        <w:t>ממעשי</w:t>
      </w:r>
      <w:r w:rsidRPr="00833646">
        <w:rPr>
          <w:rFonts w:ascii="Calibri" w:eastAsia="Calibri" w:hAnsi="Calibri" w:cs="David"/>
          <w:b/>
          <w:bCs/>
          <w:u w:val="single"/>
          <w:rtl/>
        </w:rPr>
        <w:t xml:space="preserve"> </w:t>
      </w:r>
      <w:r w:rsidRPr="00833646">
        <w:rPr>
          <w:rFonts w:ascii="Calibri" w:eastAsia="Calibri" w:hAnsi="Calibri" w:cs="David" w:hint="cs"/>
          <w:b/>
          <w:bCs/>
          <w:u w:val="single"/>
          <w:rtl/>
        </w:rPr>
        <w:t>ידי</w:t>
      </w:r>
      <w:r w:rsidRPr="00833646">
        <w:rPr>
          <w:rFonts w:ascii="Calibri" w:eastAsia="Calibri" w:hAnsi="Calibri" w:cs="David"/>
          <w:b/>
          <w:bCs/>
          <w:u w:val="single"/>
          <w:rtl/>
        </w:rPr>
        <w:t xml:space="preserve"> </w:t>
      </w:r>
      <w:r w:rsidRPr="00833646">
        <w:rPr>
          <w:rFonts w:ascii="Calibri" w:eastAsia="Calibri" w:hAnsi="Calibri" w:cs="David" w:hint="cs"/>
          <w:b/>
          <w:bCs/>
          <w:u w:val="single"/>
          <w:rtl/>
        </w:rPr>
        <w:t>אישה</w:t>
      </w:r>
      <w:r w:rsidRPr="00833646">
        <w:rPr>
          <w:rFonts w:ascii="Calibri" w:eastAsia="Calibri" w:hAnsi="Calibri" w:cs="David"/>
          <w:b/>
          <w:bCs/>
          <w:rtl/>
        </w:rPr>
        <w:t>-</w:t>
      </w:r>
      <w:r w:rsidRPr="00833646">
        <w:rPr>
          <w:rFonts w:ascii="Calibri" w:eastAsia="Calibri" w:hAnsi="Calibri" w:cs="David"/>
          <w:rtl/>
        </w:rPr>
        <w:t xml:space="preserve"> </w:t>
      </w:r>
      <w:r w:rsidRPr="00833646">
        <w:rPr>
          <w:rFonts w:ascii="Calibri" w:eastAsia="Calibri" w:hAnsi="Calibri" w:cs="David" w:hint="cs"/>
          <w:rtl/>
        </w:rPr>
        <w:t>אם</w:t>
      </w:r>
      <w:r w:rsidR="00A712A3" w:rsidRPr="00833646">
        <w:rPr>
          <w:rFonts w:ascii="Calibri" w:eastAsia="Calibri" w:hAnsi="Calibri" w:cs="David" w:hint="cs"/>
          <w:rtl/>
        </w:rPr>
        <w:t xml:space="preserve"> היא עובדת- תקבל פחות מזונות ונקזז בהתאם למשכורתה. </w:t>
      </w:r>
    </w:p>
    <w:p w:rsidR="00ED1642" w:rsidRPr="007C4D72" w:rsidRDefault="00ED1642" w:rsidP="002C2577">
      <w:pPr>
        <w:pStyle w:val="a4"/>
        <w:spacing w:after="0" w:line="240" w:lineRule="auto"/>
        <w:jc w:val="both"/>
        <w:rPr>
          <w:rFonts w:ascii="Calibri" w:eastAsia="Calibri" w:hAnsi="Calibri" w:cs="David"/>
          <w:rtl/>
        </w:rPr>
      </w:pPr>
      <w:r w:rsidRPr="007C4D72">
        <w:rPr>
          <w:rFonts w:ascii="Calibri" w:eastAsia="Calibri" w:hAnsi="Calibri" w:cs="David" w:hint="cs"/>
          <w:rtl/>
        </w:rPr>
        <w:t xml:space="preserve">מה לגבי </w:t>
      </w:r>
      <w:r w:rsidRPr="007C4D72">
        <w:rPr>
          <w:rFonts w:ascii="Calibri" w:eastAsia="Calibri" w:hAnsi="Calibri" w:cs="David" w:hint="cs"/>
          <w:b/>
          <w:bCs/>
          <w:rtl/>
        </w:rPr>
        <w:t>פוטנציאל השתכרות?</w:t>
      </w:r>
      <w:r w:rsidRPr="007C4D72">
        <w:rPr>
          <w:rFonts w:ascii="Calibri" w:eastAsia="Calibri" w:hAnsi="Calibri" w:cs="David" w:hint="cs"/>
          <w:rtl/>
        </w:rPr>
        <w:t xml:space="preserve"> לא</w:t>
      </w:r>
      <w:r w:rsidRPr="007C4D72">
        <w:rPr>
          <w:rFonts w:ascii="Calibri" w:eastAsia="Calibri" w:hAnsi="Calibri" w:cs="David"/>
          <w:rtl/>
        </w:rPr>
        <w:t xml:space="preserve"> </w:t>
      </w:r>
      <w:r w:rsidRPr="007C4D72">
        <w:rPr>
          <w:rFonts w:ascii="Calibri" w:eastAsia="Calibri" w:hAnsi="Calibri" w:cs="David" w:hint="cs"/>
          <w:rtl/>
        </w:rPr>
        <w:t>ניתן</w:t>
      </w:r>
      <w:r w:rsidRPr="007C4D72">
        <w:rPr>
          <w:rFonts w:ascii="Calibri" w:eastAsia="Calibri" w:hAnsi="Calibri" w:cs="David"/>
          <w:rtl/>
        </w:rPr>
        <w:t xml:space="preserve"> </w:t>
      </w:r>
      <w:r w:rsidRPr="007C4D72">
        <w:rPr>
          <w:rFonts w:ascii="Calibri" w:eastAsia="Calibri" w:hAnsi="Calibri" w:cs="David" w:hint="cs"/>
          <w:rtl/>
        </w:rPr>
        <w:t>להכריח</w:t>
      </w:r>
      <w:r w:rsidRPr="007C4D72">
        <w:rPr>
          <w:rFonts w:ascii="Calibri" w:eastAsia="Calibri" w:hAnsi="Calibri" w:cs="David"/>
          <w:rtl/>
        </w:rPr>
        <w:t xml:space="preserve"> </w:t>
      </w:r>
      <w:r w:rsidRPr="007C4D72">
        <w:rPr>
          <w:rFonts w:ascii="Calibri" w:eastAsia="Calibri" w:hAnsi="Calibri" w:cs="David" w:hint="cs"/>
          <w:rtl/>
        </w:rPr>
        <w:t>אישה</w:t>
      </w:r>
      <w:r w:rsidRPr="007C4D72">
        <w:rPr>
          <w:rFonts w:ascii="Calibri" w:eastAsia="Calibri" w:hAnsi="Calibri" w:cs="David"/>
          <w:rtl/>
        </w:rPr>
        <w:t xml:space="preserve"> </w:t>
      </w:r>
      <w:r w:rsidRPr="007C4D72">
        <w:rPr>
          <w:rFonts w:ascii="Calibri" w:eastAsia="Calibri" w:hAnsi="Calibri" w:cs="David" w:hint="cs"/>
          <w:rtl/>
        </w:rPr>
        <w:t>לצאת</w:t>
      </w:r>
      <w:r w:rsidRPr="007C4D72">
        <w:rPr>
          <w:rFonts w:ascii="Calibri" w:eastAsia="Calibri" w:hAnsi="Calibri" w:cs="David"/>
          <w:rtl/>
        </w:rPr>
        <w:t xml:space="preserve"> </w:t>
      </w:r>
      <w:r w:rsidRPr="007C4D72">
        <w:rPr>
          <w:rFonts w:ascii="Calibri" w:eastAsia="Calibri" w:hAnsi="Calibri" w:cs="David" w:hint="cs"/>
          <w:rtl/>
        </w:rPr>
        <w:t>לעבוד</w:t>
      </w:r>
      <w:r w:rsidRPr="007C4D72">
        <w:rPr>
          <w:rFonts w:ascii="Calibri" w:eastAsia="Calibri" w:hAnsi="Calibri" w:cs="David"/>
          <w:rtl/>
        </w:rPr>
        <w:t xml:space="preserve">. </w:t>
      </w:r>
      <w:r w:rsidRPr="007C4D72">
        <w:rPr>
          <w:rFonts w:ascii="Calibri" w:eastAsia="Calibri" w:hAnsi="Calibri" w:cs="David" w:hint="cs"/>
          <w:highlight w:val="green"/>
          <w:rtl/>
        </w:rPr>
        <w:t>מזור</w:t>
      </w:r>
      <w:r w:rsidRPr="007C4D72">
        <w:rPr>
          <w:rFonts w:ascii="Calibri" w:eastAsia="Calibri" w:hAnsi="Calibri" w:cs="David"/>
          <w:rtl/>
        </w:rPr>
        <w:t xml:space="preserve">: </w:t>
      </w:r>
      <w:r w:rsidRPr="007C4D72">
        <w:rPr>
          <w:rFonts w:ascii="Calibri" w:eastAsia="Calibri" w:hAnsi="Calibri" w:cs="David" w:hint="cs"/>
          <w:rtl/>
        </w:rPr>
        <w:t>לא</w:t>
      </w:r>
      <w:r w:rsidRPr="007C4D72">
        <w:rPr>
          <w:rFonts w:ascii="Calibri" w:eastAsia="Calibri" w:hAnsi="Calibri" w:cs="David"/>
          <w:rtl/>
        </w:rPr>
        <w:t xml:space="preserve"> </w:t>
      </w:r>
      <w:r w:rsidRPr="007C4D72">
        <w:rPr>
          <w:rFonts w:ascii="Calibri" w:eastAsia="Calibri" w:hAnsi="Calibri" w:cs="David" w:hint="cs"/>
          <w:rtl/>
        </w:rPr>
        <w:t>ניתן</w:t>
      </w:r>
      <w:r w:rsidRPr="007C4D72">
        <w:rPr>
          <w:rFonts w:ascii="Calibri" w:eastAsia="Calibri" w:hAnsi="Calibri" w:cs="David"/>
          <w:rtl/>
        </w:rPr>
        <w:t xml:space="preserve"> </w:t>
      </w:r>
      <w:r w:rsidRPr="007C4D72">
        <w:rPr>
          <w:rFonts w:ascii="Calibri" w:eastAsia="Calibri" w:hAnsi="Calibri" w:cs="David" w:hint="cs"/>
          <w:rtl/>
        </w:rPr>
        <w:t>לחייב</w:t>
      </w:r>
      <w:r w:rsidRPr="007C4D72">
        <w:rPr>
          <w:rFonts w:ascii="Calibri" w:eastAsia="Calibri" w:hAnsi="Calibri" w:cs="David"/>
          <w:rtl/>
        </w:rPr>
        <w:t xml:space="preserve"> </w:t>
      </w:r>
      <w:r w:rsidRPr="007C4D72">
        <w:rPr>
          <w:rFonts w:ascii="Calibri" w:eastAsia="Calibri" w:hAnsi="Calibri" w:cs="David" w:hint="cs"/>
          <w:rtl/>
        </w:rPr>
        <w:t>לצאת</w:t>
      </w:r>
      <w:r w:rsidRPr="007C4D72">
        <w:rPr>
          <w:rFonts w:ascii="Calibri" w:eastAsia="Calibri" w:hAnsi="Calibri" w:cs="David"/>
          <w:rtl/>
        </w:rPr>
        <w:t xml:space="preserve"> </w:t>
      </w:r>
      <w:r w:rsidRPr="007C4D72">
        <w:rPr>
          <w:rFonts w:ascii="Calibri" w:eastAsia="Calibri" w:hAnsi="Calibri" w:cs="David" w:hint="cs"/>
          <w:rtl/>
        </w:rPr>
        <w:t>לעבוד</w:t>
      </w:r>
      <w:r w:rsidRPr="007C4D72">
        <w:rPr>
          <w:rFonts w:ascii="Calibri" w:eastAsia="Calibri" w:hAnsi="Calibri" w:cs="David"/>
          <w:rtl/>
        </w:rPr>
        <w:t xml:space="preserve">, </w:t>
      </w:r>
      <w:r w:rsidRPr="007C4D72">
        <w:rPr>
          <w:rFonts w:ascii="Calibri" w:eastAsia="Calibri" w:hAnsi="Calibri" w:cs="David" w:hint="cs"/>
          <w:rtl/>
        </w:rPr>
        <w:t>לא</w:t>
      </w:r>
      <w:r w:rsidRPr="007C4D72">
        <w:rPr>
          <w:rFonts w:ascii="Calibri" w:eastAsia="Calibri" w:hAnsi="Calibri" w:cs="David"/>
          <w:rtl/>
        </w:rPr>
        <w:t xml:space="preserve"> </w:t>
      </w:r>
      <w:r w:rsidRPr="007C4D72">
        <w:rPr>
          <w:rFonts w:ascii="Calibri" w:eastAsia="Calibri" w:hAnsi="Calibri" w:cs="David" w:hint="cs"/>
          <w:rtl/>
        </w:rPr>
        <w:t>מקזזים</w:t>
      </w:r>
      <w:r w:rsidRPr="007C4D72">
        <w:rPr>
          <w:rFonts w:ascii="Calibri" w:eastAsia="Calibri" w:hAnsi="Calibri" w:cs="David"/>
          <w:rtl/>
        </w:rPr>
        <w:t xml:space="preserve"> </w:t>
      </w:r>
      <w:r w:rsidRPr="007C4D72">
        <w:rPr>
          <w:rFonts w:ascii="Calibri" w:eastAsia="Calibri" w:hAnsi="Calibri" w:cs="David" w:hint="cs"/>
          <w:rtl/>
        </w:rPr>
        <w:t>פוטנציאל</w:t>
      </w:r>
      <w:r w:rsidRPr="007C4D72">
        <w:rPr>
          <w:rFonts w:ascii="Calibri" w:eastAsia="Calibri" w:hAnsi="Calibri" w:cs="David"/>
          <w:rtl/>
        </w:rPr>
        <w:t xml:space="preserve"> </w:t>
      </w:r>
      <w:r w:rsidRPr="007C4D72">
        <w:rPr>
          <w:rFonts w:ascii="Calibri" w:eastAsia="Calibri" w:hAnsi="Calibri" w:cs="David" w:hint="cs"/>
          <w:rtl/>
        </w:rPr>
        <w:t>השתכרות</w:t>
      </w:r>
      <w:r w:rsidRPr="007C4D72">
        <w:rPr>
          <w:rFonts w:ascii="Calibri" w:eastAsia="Calibri" w:hAnsi="Calibri" w:cs="David"/>
          <w:rtl/>
        </w:rPr>
        <w:t xml:space="preserve"> </w:t>
      </w:r>
      <w:r w:rsidRPr="007C4D72">
        <w:rPr>
          <w:rFonts w:ascii="Calibri" w:eastAsia="Calibri" w:hAnsi="Calibri" w:cs="David" w:hint="cs"/>
          <w:rtl/>
        </w:rPr>
        <w:t>גם</w:t>
      </w:r>
      <w:r w:rsidRPr="007C4D72">
        <w:rPr>
          <w:rFonts w:ascii="Calibri" w:eastAsia="Calibri" w:hAnsi="Calibri" w:cs="David"/>
          <w:rtl/>
        </w:rPr>
        <w:t xml:space="preserve"> </w:t>
      </w:r>
      <w:r w:rsidRPr="007C4D72">
        <w:rPr>
          <w:rFonts w:ascii="Calibri" w:eastAsia="Calibri" w:hAnsi="Calibri" w:cs="David" w:hint="cs"/>
          <w:rtl/>
        </w:rPr>
        <w:t>אם</w:t>
      </w:r>
      <w:r w:rsidRPr="007C4D72">
        <w:rPr>
          <w:rFonts w:ascii="Calibri" w:eastAsia="Calibri" w:hAnsi="Calibri" w:cs="David"/>
          <w:rtl/>
        </w:rPr>
        <w:t xml:space="preserve"> </w:t>
      </w:r>
      <w:r w:rsidRPr="007C4D72">
        <w:rPr>
          <w:rFonts w:ascii="Calibri" w:eastAsia="Calibri" w:hAnsi="Calibri" w:cs="David" w:hint="cs"/>
          <w:rtl/>
        </w:rPr>
        <w:t>הפסיקה</w:t>
      </w:r>
      <w:r w:rsidRPr="007C4D72">
        <w:rPr>
          <w:rFonts w:ascii="Calibri" w:eastAsia="Calibri" w:hAnsi="Calibri" w:cs="David"/>
          <w:rtl/>
        </w:rPr>
        <w:t xml:space="preserve"> </w:t>
      </w:r>
      <w:r w:rsidRPr="007C4D72">
        <w:rPr>
          <w:rFonts w:ascii="Calibri" w:eastAsia="Calibri" w:hAnsi="Calibri" w:cs="David" w:hint="cs"/>
          <w:rtl/>
        </w:rPr>
        <w:t>לעבוד</w:t>
      </w:r>
      <w:r w:rsidRPr="007C4D72">
        <w:rPr>
          <w:rFonts w:ascii="Calibri" w:eastAsia="Calibri" w:hAnsi="Calibri" w:cs="David"/>
          <w:rtl/>
        </w:rPr>
        <w:t xml:space="preserve">. </w:t>
      </w:r>
      <w:r w:rsidRPr="007C4D72">
        <w:rPr>
          <w:rFonts w:ascii="Calibri" w:eastAsia="Calibri" w:hAnsi="Calibri" w:cs="David" w:hint="cs"/>
          <w:b/>
          <w:bCs/>
          <w:rtl/>
        </w:rPr>
        <w:t>שינוי</w:t>
      </w:r>
      <w:r w:rsidRPr="007C4D72">
        <w:rPr>
          <w:rFonts w:ascii="Calibri" w:eastAsia="Calibri" w:hAnsi="Calibri" w:cs="David"/>
          <w:b/>
          <w:bCs/>
          <w:rtl/>
        </w:rPr>
        <w:t xml:space="preserve"> </w:t>
      </w:r>
      <w:r w:rsidRPr="007C4D72">
        <w:rPr>
          <w:rFonts w:ascii="Calibri" w:eastAsia="Calibri" w:hAnsi="Calibri" w:cs="David" w:hint="cs"/>
          <w:b/>
          <w:bCs/>
          <w:rtl/>
        </w:rPr>
        <w:t>הלכה</w:t>
      </w:r>
      <w:r w:rsidRPr="007C4D72">
        <w:rPr>
          <w:rFonts w:ascii="Calibri" w:eastAsia="Calibri" w:hAnsi="Calibri" w:cs="David"/>
          <w:b/>
          <w:bCs/>
          <w:rtl/>
        </w:rPr>
        <w:t>:</w:t>
      </w:r>
      <w:r w:rsidRPr="007C4D72">
        <w:rPr>
          <w:rFonts w:ascii="Calibri" w:eastAsia="Calibri" w:hAnsi="Calibri" w:cs="David"/>
          <w:rtl/>
        </w:rPr>
        <w:t xml:space="preserve"> </w:t>
      </w:r>
      <w:r w:rsidRPr="007C4D72">
        <w:rPr>
          <w:rFonts w:ascii="Calibri" w:eastAsia="Calibri" w:hAnsi="Calibri" w:cs="David" w:hint="cs"/>
          <w:highlight w:val="green"/>
          <w:rtl/>
        </w:rPr>
        <w:t>פס</w:t>
      </w:r>
      <w:r w:rsidRPr="007C4D72">
        <w:rPr>
          <w:rFonts w:ascii="Calibri" w:eastAsia="Calibri" w:hAnsi="Calibri" w:cs="David"/>
          <w:highlight w:val="green"/>
          <w:rtl/>
        </w:rPr>
        <w:t>"</w:t>
      </w:r>
      <w:r w:rsidRPr="007C4D72">
        <w:rPr>
          <w:rFonts w:ascii="Calibri" w:eastAsia="Calibri" w:hAnsi="Calibri" w:cs="David" w:hint="cs"/>
          <w:highlight w:val="green"/>
          <w:rtl/>
        </w:rPr>
        <w:t>ד</w:t>
      </w:r>
      <w:r w:rsidRPr="007C4D72">
        <w:rPr>
          <w:rFonts w:ascii="Calibri" w:eastAsia="Calibri" w:hAnsi="Calibri" w:cs="David"/>
          <w:highlight w:val="green"/>
          <w:rtl/>
        </w:rPr>
        <w:t xml:space="preserve"> </w:t>
      </w:r>
      <w:r w:rsidRPr="007C4D72">
        <w:rPr>
          <w:rFonts w:ascii="Calibri" w:eastAsia="Calibri" w:hAnsi="Calibri" w:cs="David" w:hint="cs"/>
          <w:highlight w:val="green"/>
          <w:rtl/>
        </w:rPr>
        <w:t>בייקל</w:t>
      </w:r>
      <w:r w:rsidRPr="007C4D72">
        <w:rPr>
          <w:rFonts w:ascii="Calibri" w:eastAsia="Calibri" w:hAnsi="Calibri" w:cs="David"/>
          <w:highlight w:val="green"/>
          <w:rtl/>
        </w:rPr>
        <w:t xml:space="preserve"> </w:t>
      </w:r>
      <w:r w:rsidRPr="007C4D72">
        <w:rPr>
          <w:rFonts w:ascii="Calibri" w:eastAsia="Calibri" w:hAnsi="Calibri" w:cs="David" w:hint="cs"/>
          <w:highlight w:val="green"/>
          <w:rtl/>
        </w:rPr>
        <w:t>ופדן</w:t>
      </w:r>
      <w:r w:rsidRPr="007C4D72">
        <w:rPr>
          <w:rFonts w:ascii="Calibri" w:eastAsia="Calibri" w:hAnsi="Calibri" w:cs="David"/>
          <w:rtl/>
        </w:rPr>
        <w:t xml:space="preserve">- </w:t>
      </w:r>
      <w:r w:rsidRPr="007C4D72">
        <w:rPr>
          <w:rFonts w:ascii="Calibri" w:eastAsia="Calibri" w:hAnsi="Calibri" w:cs="David" w:hint="cs"/>
          <w:rtl/>
        </w:rPr>
        <w:t>ניתן</w:t>
      </w:r>
      <w:r w:rsidRPr="007C4D72">
        <w:rPr>
          <w:rFonts w:ascii="Calibri" w:eastAsia="Calibri" w:hAnsi="Calibri" w:cs="David"/>
          <w:rtl/>
        </w:rPr>
        <w:t xml:space="preserve"> </w:t>
      </w:r>
      <w:r w:rsidRPr="007C4D72">
        <w:rPr>
          <w:rFonts w:ascii="Calibri" w:eastAsia="Calibri" w:hAnsi="Calibri" w:cs="David" w:hint="cs"/>
          <w:rtl/>
        </w:rPr>
        <w:t>להתחשב</w:t>
      </w:r>
      <w:r w:rsidRPr="007C4D72">
        <w:rPr>
          <w:rFonts w:ascii="Calibri" w:eastAsia="Calibri" w:hAnsi="Calibri" w:cs="David"/>
          <w:rtl/>
        </w:rPr>
        <w:t xml:space="preserve"> </w:t>
      </w:r>
      <w:r w:rsidRPr="007C4D72">
        <w:rPr>
          <w:rFonts w:ascii="Calibri" w:eastAsia="Calibri" w:hAnsi="Calibri" w:cs="David" w:hint="cs"/>
          <w:rtl/>
        </w:rPr>
        <w:t>בכושר</w:t>
      </w:r>
      <w:r w:rsidRPr="007C4D72">
        <w:rPr>
          <w:rFonts w:ascii="Calibri" w:eastAsia="Calibri" w:hAnsi="Calibri" w:cs="David"/>
          <w:rtl/>
        </w:rPr>
        <w:t xml:space="preserve"> </w:t>
      </w:r>
      <w:r w:rsidRPr="007C4D72">
        <w:rPr>
          <w:rFonts w:ascii="Calibri" w:eastAsia="Calibri" w:hAnsi="Calibri" w:cs="David" w:hint="cs"/>
          <w:rtl/>
        </w:rPr>
        <w:t>ההשתכרות</w:t>
      </w:r>
      <w:r w:rsidRPr="007C4D72">
        <w:rPr>
          <w:rFonts w:ascii="Calibri" w:eastAsia="Calibri" w:hAnsi="Calibri" w:cs="David"/>
          <w:rtl/>
        </w:rPr>
        <w:t xml:space="preserve"> </w:t>
      </w:r>
      <w:r w:rsidRPr="007C4D72">
        <w:rPr>
          <w:rFonts w:ascii="Calibri" w:eastAsia="Calibri" w:hAnsi="Calibri" w:cs="David" w:hint="cs"/>
          <w:rtl/>
        </w:rPr>
        <w:t>הפוטנציאלי</w:t>
      </w:r>
      <w:r w:rsidRPr="007C4D72">
        <w:rPr>
          <w:rFonts w:ascii="Calibri" w:eastAsia="Calibri" w:hAnsi="Calibri" w:cs="David"/>
          <w:rtl/>
        </w:rPr>
        <w:t xml:space="preserve"> </w:t>
      </w:r>
      <w:r w:rsidRPr="007C4D72">
        <w:rPr>
          <w:rFonts w:ascii="Calibri" w:eastAsia="Calibri" w:hAnsi="Calibri" w:cs="David" w:hint="cs"/>
          <w:rtl/>
        </w:rPr>
        <w:t>של</w:t>
      </w:r>
      <w:r w:rsidRPr="007C4D72">
        <w:rPr>
          <w:rFonts w:ascii="Calibri" w:eastAsia="Calibri" w:hAnsi="Calibri" w:cs="David"/>
          <w:rtl/>
        </w:rPr>
        <w:t xml:space="preserve"> </w:t>
      </w:r>
      <w:r w:rsidRPr="007C4D72">
        <w:rPr>
          <w:rFonts w:ascii="Calibri" w:eastAsia="Calibri" w:hAnsi="Calibri" w:cs="David" w:hint="cs"/>
          <w:rtl/>
        </w:rPr>
        <w:t>האישה</w:t>
      </w:r>
      <w:r w:rsidRPr="007C4D72">
        <w:rPr>
          <w:rFonts w:ascii="Calibri" w:eastAsia="Calibri" w:hAnsi="Calibri" w:cs="David"/>
          <w:rtl/>
        </w:rPr>
        <w:t xml:space="preserve"> </w:t>
      </w:r>
      <w:r w:rsidRPr="007C4D72">
        <w:rPr>
          <w:rFonts w:ascii="Calibri" w:eastAsia="Calibri" w:hAnsi="Calibri" w:cs="David" w:hint="cs"/>
          <w:rtl/>
        </w:rPr>
        <w:t>במסגרת</w:t>
      </w:r>
      <w:r w:rsidRPr="007C4D72">
        <w:rPr>
          <w:rFonts w:ascii="Calibri" w:eastAsia="Calibri" w:hAnsi="Calibri" w:cs="David"/>
          <w:rtl/>
        </w:rPr>
        <w:t xml:space="preserve"> </w:t>
      </w:r>
      <w:r w:rsidRPr="007C4D72">
        <w:rPr>
          <w:rFonts w:ascii="Calibri" w:eastAsia="Calibri" w:hAnsi="Calibri" w:cs="David" w:hint="cs"/>
          <w:rtl/>
        </w:rPr>
        <w:t>תביעת</w:t>
      </w:r>
      <w:r w:rsidRPr="007C4D72">
        <w:rPr>
          <w:rFonts w:ascii="Calibri" w:eastAsia="Calibri" w:hAnsi="Calibri" w:cs="David"/>
          <w:rtl/>
        </w:rPr>
        <w:t xml:space="preserve"> </w:t>
      </w:r>
      <w:r w:rsidRPr="007C4D72">
        <w:rPr>
          <w:rFonts w:ascii="Calibri" w:eastAsia="Calibri" w:hAnsi="Calibri" w:cs="David" w:hint="cs"/>
          <w:rtl/>
        </w:rPr>
        <w:t>המזונות</w:t>
      </w:r>
      <w:r w:rsidRPr="007C4D72">
        <w:rPr>
          <w:rFonts w:ascii="Calibri" w:eastAsia="Calibri" w:hAnsi="Calibri" w:cs="David"/>
          <w:rtl/>
        </w:rPr>
        <w:t xml:space="preserve"> </w:t>
      </w:r>
      <w:r w:rsidRPr="007C4D72">
        <w:rPr>
          <w:rFonts w:ascii="Calibri" w:eastAsia="Calibri" w:hAnsi="Calibri" w:cs="David" w:hint="cs"/>
          <w:rtl/>
        </w:rPr>
        <w:t>של</w:t>
      </w:r>
      <w:r w:rsidRPr="007C4D72">
        <w:rPr>
          <w:rFonts w:ascii="Calibri" w:eastAsia="Calibri" w:hAnsi="Calibri" w:cs="David"/>
          <w:rtl/>
        </w:rPr>
        <w:t xml:space="preserve"> </w:t>
      </w:r>
      <w:r w:rsidRPr="007C4D72">
        <w:rPr>
          <w:rFonts w:ascii="Calibri" w:eastAsia="Calibri" w:hAnsi="Calibri" w:cs="David" w:hint="cs"/>
          <w:rtl/>
        </w:rPr>
        <w:t>הבעל</w:t>
      </w:r>
      <w:r w:rsidRPr="007C4D72">
        <w:rPr>
          <w:rFonts w:ascii="Calibri" w:eastAsia="Calibri" w:hAnsi="Calibri" w:cs="David"/>
          <w:rtl/>
        </w:rPr>
        <w:t xml:space="preserve">. </w:t>
      </w:r>
      <w:r w:rsidRPr="007C4D72">
        <w:rPr>
          <w:rFonts w:ascii="Calibri" w:eastAsia="Calibri" w:hAnsi="Calibri" w:cs="David" w:hint="cs"/>
          <w:highlight w:val="green"/>
          <w:rtl/>
        </w:rPr>
        <w:t>פס"ד פלולי</w:t>
      </w:r>
      <w:r w:rsidRPr="002C2577">
        <w:rPr>
          <w:rFonts w:ascii="Calibri" w:eastAsia="Calibri" w:hAnsi="Calibri" w:cs="David" w:hint="cs"/>
          <w:rtl/>
        </w:rPr>
        <w:t xml:space="preserve"> - </w:t>
      </w:r>
      <w:r w:rsidRPr="002C2577">
        <w:rPr>
          <w:rFonts w:ascii="Calibri" w:eastAsia="Calibri" w:hAnsi="Calibri" w:cs="David" w:hint="cs"/>
          <w:highlight w:val="magenta"/>
          <w:rtl/>
        </w:rPr>
        <w:t>טירקל</w:t>
      </w:r>
      <w:r w:rsidRPr="007C4D72">
        <w:rPr>
          <w:rFonts w:ascii="Calibri" w:eastAsia="Calibri" w:hAnsi="Calibri" w:cs="David"/>
          <w:rtl/>
        </w:rPr>
        <w:t xml:space="preserve">: </w:t>
      </w:r>
      <w:r w:rsidRPr="007C4D72">
        <w:rPr>
          <w:rFonts w:ascii="Calibri" w:eastAsia="Calibri" w:hAnsi="Calibri" w:cs="David" w:hint="cs"/>
          <w:rtl/>
        </w:rPr>
        <w:t>יש</w:t>
      </w:r>
      <w:r w:rsidRPr="007C4D72">
        <w:rPr>
          <w:rFonts w:ascii="Calibri" w:eastAsia="Calibri" w:hAnsi="Calibri" w:cs="David"/>
          <w:rtl/>
        </w:rPr>
        <w:t xml:space="preserve"> </w:t>
      </w:r>
      <w:r w:rsidRPr="007C4D72">
        <w:rPr>
          <w:rFonts w:ascii="Calibri" w:eastAsia="Calibri" w:hAnsi="Calibri" w:cs="David" w:hint="cs"/>
          <w:rtl/>
        </w:rPr>
        <w:t>לבחון</w:t>
      </w:r>
      <w:r w:rsidRPr="007C4D72">
        <w:rPr>
          <w:rFonts w:ascii="Calibri" w:eastAsia="Calibri" w:hAnsi="Calibri" w:cs="David"/>
          <w:rtl/>
        </w:rPr>
        <w:t xml:space="preserve"> </w:t>
      </w:r>
      <w:r w:rsidRPr="007C4D72">
        <w:rPr>
          <w:rFonts w:ascii="Calibri" w:eastAsia="Calibri" w:hAnsi="Calibri" w:cs="David" w:hint="cs"/>
          <w:rtl/>
        </w:rPr>
        <w:t>את</w:t>
      </w:r>
      <w:r w:rsidRPr="007C4D72">
        <w:rPr>
          <w:rFonts w:ascii="Calibri" w:eastAsia="Calibri" w:hAnsi="Calibri" w:cs="David"/>
          <w:rtl/>
        </w:rPr>
        <w:t xml:space="preserve"> </w:t>
      </w:r>
      <w:r w:rsidRPr="007C4D72">
        <w:rPr>
          <w:rFonts w:ascii="Calibri" w:eastAsia="Calibri" w:hAnsi="Calibri" w:cs="David" w:hint="cs"/>
          <w:rtl/>
        </w:rPr>
        <w:t>עובדות</w:t>
      </w:r>
      <w:r w:rsidRPr="007C4D72">
        <w:rPr>
          <w:rFonts w:ascii="Calibri" w:eastAsia="Calibri" w:hAnsi="Calibri" w:cs="David"/>
          <w:rtl/>
        </w:rPr>
        <w:t xml:space="preserve"> </w:t>
      </w:r>
      <w:r w:rsidRPr="007C4D72">
        <w:rPr>
          <w:rFonts w:ascii="Calibri" w:eastAsia="Calibri" w:hAnsi="Calibri" w:cs="David" w:hint="cs"/>
          <w:rtl/>
        </w:rPr>
        <w:t>המקרה!</w:t>
      </w:r>
      <w:r w:rsidRPr="007C4D72">
        <w:rPr>
          <w:rFonts w:ascii="Calibri" w:eastAsia="Calibri" w:hAnsi="Calibri" w:cs="David"/>
          <w:rtl/>
        </w:rPr>
        <w:t xml:space="preserve"> </w:t>
      </w:r>
      <w:r w:rsidRPr="007C4D72">
        <w:rPr>
          <w:rFonts w:ascii="Calibri" w:eastAsia="Calibri" w:hAnsi="Calibri" w:cs="David" w:hint="cs"/>
          <w:rtl/>
        </w:rPr>
        <w:t>המגמה</w:t>
      </w:r>
      <w:r w:rsidRPr="007C4D72">
        <w:rPr>
          <w:rFonts w:ascii="Calibri" w:eastAsia="Calibri" w:hAnsi="Calibri" w:cs="David"/>
          <w:rtl/>
        </w:rPr>
        <w:t xml:space="preserve"> </w:t>
      </w:r>
      <w:r w:rsidRPr="007C4D72">
        <w:rPr>
          <w:rFonts w:ascii="Calibri" w:eastAsia="Calibri" w:hAnsi="Calibri" w:cs="David" w:hint="cs"/>
          <w:rtl/>
        </w:rPr>
        <w:t>היא</w:t>
      </w:r>
      <w:r w:rsidRPr="007C4D72">
        <w:rPr>
          <w:rFonts w:ascii="Calibri" w:eastAsia="Calibri" w:hAnsi="Calibri" w:cs="David"/>
          <w:rtl/>
        </w:rPr>
        <w:t xml:space="preserve"> </w:t>
      </w:r>
      <w:r w:rsidRPr="007C4D72">
        <w:rPr>
          <w:rFonts w:ascii="Calibri" w:eastAsia="Calibri" w:hAnsi="Calibri" w:cs="David" w:hint="cs"/>
          <w:rtl/>
        </w:rPr>
        <w:t>לעודד</w:t>
      </w:r>
      <w:r w:rsidRPr="007C4D72">
        <w:rPr>
          <w:rFonts w:ascii="Calibri" w:eastAsia="Calibri" w:hAnsi="Calibri" w:cs="David"/>
          <w:rtl/>
        </w:rPr>
        <w:t xml:space="preserve"> </w:t>
      </w:r>
      <w:r w:rsidRPr="007C4D72">
        <w:rPr>
          <w:rFonts w:ascii="Calibri" w:eastAsia="Calibri" w:hAnsi="Calibri" w:cs="David" w:hint="cs"/>
          <w:rtl/>
        </w:rPr>
        <w:t>נשים</w:t>
      </w:r>
      <w:r w:rsidRPr="007C4D72">
        <w:rPr>
          <w:rFonts w:ascii="Calibri" w:eastAsia="Calibri" w:hAnsi="Calibri" w:cs="David"/>
          <w:rtl/>
        </w:rPr>
        <w:t xml:space="preserve"> </w:t>
      </w:r>
      <w:r w:rsidRPr="007C4D72">
        <w:rPr>
          <w:rFonts w:ascii="Calibri" w:eastAsia="Calibri" w:hAnsi="Calibri" w:cs="David" w:hint="cs"/>
          <w:rtl/>
        </w:rPr>
        <w:t>לצאת</w:t>
      </w:r>
      <w:r w:rsidRPr="007C4D72">
        <w:rPr>
          <w:rFonts w:ascii="Calibri" w:eastAsia="Calibri" w:hAnsi="Calibri" w:cs="David"/>
          <w:rtl/>
        </w:rPr>
        <w:t xml:space="preserve"> </w:t>
      </w:r>
      <w:r w:rsidRPr="007C4D72">
        <w:rPr>
          <w:rFonts w:ascii="Calibri" w:eastAsia="Calibri" w:hAnsi="Calibri" w:cs="David" w:hint="cs"/>
          <w:rtl/>
        </w:rPr>
        <w:t>לעבוד</w:t>
      </w:r>
      <w:r w:rsidRPr="007C4D72">
        <w:rPr>
          <w:rFonts w:ascii="Calibri" w:eastAsia="Calibri" w:hAnsi="Calibri" w:cs="David"/>
          <w:rtl/>
        </w:rPr>
        <w:t xml:space="preserve">. </w:t>
      </w:r>
      <w:r w:rsidRPr="007C4D72">
        <w:rPr>
          <w:rFonts w:ascii="Calibri" w:eastAsia="Calibri" w:hAnsi="Calibri" w:cs="David" w:hint="cs"/>
          <w:rtl/>
        </w:rPr>
        <w:t>צריך</w:t>
      </w:r>
      <w:r w:rsidRPr="007C4D72">
        <w:rPr>
          <w:rFonts w:ascii="Calibri" w:eastAsia="Calibri" w:hAnsi="Calibri" w:cs="David"/>
          <w:rtl/>
        </w:rPr>
        <w:t xml:space="preserve"> </w:t>
      </w:r>
      <w:r w:rsidRPr="007C4D72">
        <w:rPr>
          <w:rFonts w:ascii="Calibri" w:eastAsia="Calibri" w:hAnsi="Calibri" w:cs="David" w:hint="cs"/>
          <w:rtl/>
        </w:rPr>
        <w:t>להתייחס</w:t>
      </w:r>
      <w:r w:rsidRPr="007C4D72">
        <w:rPr>
          <w:rFonts w:ascii="Calibri" w:eastAsia="Calibri" w:hAnsi="Calibri" w:cs="David"/>
          <w:rtl/>
        </w:rPr>
        <w:t xml:space="preserve"> </w:t>
      </w:r>
      <w:r w:rsidRPr="007C4D72">
        <w:rPr>
          <w:rFonts w:ascii="Calibri" w:eastAsia="Calibri" w:hAnsi="Calibri" w:cs="David" w:hint="cs"/>
          <w:rtl/>
        </w:rPr>
        <w:t>אם</w:t>
      </w:r>
      <w:r w:rsidRPr="007C4D72">
        <w:rPr>
          <w:rFonts w:ascii="Calibri" w:eastAsia="Calibri" w:hAnsi="Calibri" w:cs="David"/>
          <w:rtl/>
        </w:rPr>
        <w:t xml:space="preserve"> </w:t>
      </w:r>
      <w:r w:rsidRPr="007C4D72">
        <w:rPr>
          <w:rFonts w:ascii="Calibri" w:eastAsia="Calibri" w:hAnsi="Calibri" w:cs="David" w:hint="cs"/>
          <w:rtl/>
        </w:rPr>
        <w:t>עבדה</w:t>
      </w:r>
      <w:r w:rsidRPr="007C4D72">
        <w:rPr>
          <w:rFonts w:ascii="Calibri" w:eastAsia="Calibri" w:hAnsi="Calibri" w:cs="David"/>
          <w:rtl/>
        </w:rPr>
        <w:t xml:space="preserve"> </w:t>
      </w:r>
      <w:r w:rsidRPr="007C4D72">
        <w:rPr>
          <w:rFonts w:ascii="Calibri" w:eastAsia="Calibri" w:hAnsi="Calibri" w:cs="David" w:hint="cs"/>
          <w:rtl/>
        </w:rPr>
        <w:t>במהלך</w:t>
      </w:r>
      <w:r w:rsidRPr="007C4D72">
        <w:rPr>
          <w:rFonts w:ascii="Calibri" w:eastAsia="Calibri" w:hAnsi="Calibri" w:cs="David"/>
          <w:rtl/>
        </w:rPr>
        <w:t xml:space="preserve"> </w:t>
      </w:r>
      <w:r w:rsidRPr="007C4D72">
        <w:rPr>
          <w:rFonts w:ascii="Calibri" w:eastAsia="Calibri" w:hAnsi="Calibri" w:cs="David" w:hint="cs"/>
          <w:rtl/>
        </w:rPr>
        <w:t>השנים</w:t>
      </w:r>
      <w:r w:rsidRPr="007C4D72">
        <w:rPr>
          <w:rFonts w:ascii="Calibri" w:eastAsia="Calibri" w:hAnsi="Calibri" w:cs="David"/>
          <w:rtl/>
        </w:rPr>
        <w:t xml:space="preserve"> </w:t>
      </w:r>
      <w:r w:rsidRPr="007C4D72">
        <w:rPr>
          <w:rFonts w:ascii="Calibri" w:eastAsia="Calibri" w:hAnsi="Calibri" w:cs="David" w:hint="cs"/>
          <w:rtl/>
        </w:rPr>
        <w:t>או</w:t>
      </w:r>
      <w:r w:rsidRPr="007C4D72">
        <w:rPr>
          <w:rFonts w:ascii="Calibri" w:eastAsia="Calibri" w:hAnsi="Calibri" w:cs="David"/>
          <w:rtl/>
        </w:rPr>
        <w:t xml:space="preserve"> </w:t>
      </w:r>
      <w:r w:rsidRPr="007C4D72">
        <w:rPr>
          <w:rFonts w:ascii="Calibri" w:eastAsia="Calibri" w:hAnsi="Calibri" w:cs="David" w:hint="cs"/>
          <w:rtl/>
        </w:rPr>
        <w:t>רק</w:t>
      </w:r>
      <w:r w:rsidRPr="007C4D72">
        <w:rPr>
          <w:rFonts w:ascii="Calibri" w:eastAsia="Calibri" w:hAnsi="Calibri" w:cs="David"/>
          <w:rtl/>
        </w:rPr>
        <w:t xml:space="preserve"> </w:t>
      </w:r>
      <w:r w:rsidRPr="007C4D72">
        <w:rPr>
          <w:rFonts w:ascii="Calibri" w:eastAsia="Calibri" w:hAnsi="Calibri" w:cs="David" w:hint="cs"/>
          <w:rtl/>
        </w:rPr>
        <w:t>הפסיקה</w:t>
      </w:r>
      <w:r w:rsidRPr="007C4D72">
        <w:rPr>
          <w:rFonts w:ascii="Calibri" w:eastAsia="Calibri" w:hAnsi="Calibri" w:cs="David"/>
          <w:rtl/>
        </w:rPr>
        <w:t xml:space="preserve"> </w:t>
      </w:r>
      <w:r w:rsidRPr="007C4D72">
        <w:rPr>
          <w:rFonts w:ascii="Calibri" w:eastAsia="Calibri" w:hAnsi="Calibri" w:cs="David" w:hint="cs"/>
          <w:rtl/>
        </w:rPr>
        <w:t>בעת</w:t>
      </w:r>
      <w:r w:rsidRPr="007C4D72">
        <w:rPr>
          <w:rFonts w:ascii="Calibri" w:eastAsia="Calibri" w:hAnsi="Calibri" w:cs="David"/>
          <w:rtl/>
        </w:rPr>
        <w:t xml:space="preserve"> </w:t>
      </w:r>
      <w:r w:rsidRPr="007C4D72">
        <w:rPr>
          <w:rFonts w:ascii="Calibri" w:eastAsia="Calibri" w:hAnsi="Calibri" w:cs="David" w:hint="cs"/>
          <w:rtl/>
        </w:rPr>
        <w:t>הסכסוך</w:t>
      </w:r>
      <w:r w:rsidRPr="007C4D72">
        <w:rPr>
          <w:rFonts w:ascii="Calibri" w:eastAsia="Calibri" w:hAnsi="Calibri" w:cs="David"/>
          <w:rtl/>
        </w:rPr>
        <w:t xml:space="preserve">, </w:t>
      </w:r>
      <w:r w:rsidRPr="007C4D72">
        <w:rPr>
          <w:rFonts w:ascii="Calibri" w:eastAsia="Calibri" w:hAnsi="Calibri" w:cs="David" w:hint="cs"/>
          <w:rtl/>
        </w:rPr>
        <w:t>אישה</w:t>
      </w:r>
      <w:r w:rsidR="002C2577">
        <w:rPr>
          <w:rFonts w:ascii="Calibri" w:eastAsia="Calibri" w:hAnsi="Calibri" w:cs="David" w:hint="cs"/>
          <w:rtl/>
        </w:rPr>
        <w:t xml:space="preserve"> </w:t>
      </w:r>
      <w:r w:rsidRPr="007C4D72">
        <w:rPr>
          <w:rFonts w:ascii="Calibri" w:eastAsia="Calibri" w:hAnsi="Calibri" w:cs="David" w:hint="cs"/>
          <w:rtl/>
        </w:rPr>
        <w:t>צעירה</w:t>
      </w:r>
      <w:r w:rsidR="002C2577">
        <w:rPr>
          <w:rFonts w:ascii="Calibri" w:eastAsia="Calibri" w:hAnsi="Calibri" w:cs="David" w:hint="cs"/>
          <w:rtl/>
        </w:rPr>
        <w:t xml:space="preserve"> / </w:t>
      </w:r>
      <w:r w:rsidRPr="007C4D72">
        <w:rPr>
          <w:rFonts w:ascii="Calibri" w:eastAsia="Calibri" w:hAnsi="Calibri" w:cs="David" w:hint="cs"/>
          <w:rtl/>
        </w:rPr>
        <w:t>מבוגרת,</w:t>
      </w:r>
      <w:r w:rsidRPr="007C4D72">
        <w:rPr>
          <w:rFonts w:ascii="Calibri" w:eastAsia="Calibri" w:hAnsi="Calibri" w:cs="David"/>
          <w:rtl/>
        </w:rPr>
        <w:t xml:space="preserve"> </w:t>
      </w:r>
      <w:r w:rsidRPr="007C4D72">
        <w:rPr>
          <w:rFonts w:ascii="Calibri" w:eastAsia="Calibri" w:hAnsi="Calibri" w:cs="David" w:hint="cs"/>
          <w:rtl/>
        </w:rPr>
        <w:t>משך</w:t>
      </w:r>
      <w:r w:rsidRPr="007C4D72">
        <w:rPr>
          <w:rFonts w:ascii="Calibri" w:eastAsia="Calibri" w:hAnsi="Calibri" w:cs="David"/>
          <w:rtl/>
        </w:rPr>
        <w:t xml:space="preserve"> </w:t>
      </w:r>
      <w:r w:rsidRPr="007C4D72">
        <w:rPr>
          <w:rFonts w:ascii="Calibri" w:eastAsia="Calibri" w:hAnsi="Calibri" w:cs="David" w:hint="cs"/>
          <w:rtl/>
        </w:rPr>
        <w:t>נישואים</w:t>
      </w:r>
      <w:r w:rsidRPr="007C4D72">
        <w:rPr>
          <w:rFonts w:ascii="Calibri" w:eastAsia="Calibri" w:hAnsi="Calibri" w:cs="David"/>
          <w:rtl/>
        </w:rPr>
        <w:t>,</w:t>
      </w:r>
      <w:r w:rsidRPr="007C4D72">
        <w:rPr>
          <w:rFonts w:ascii="Calibri" w:eastAsia="Calibri" w:hAnsi="Calibri" w:cs="David" w:hint="cs"/>
          <w:rtl/>
        </w:rPr>
        <w:t xml:space="preserve"> ילדים,</w:t>
      </w:r>
      <w:r w:rsidRPr="007C4D72">
        <w:rPr>
          <w:rFonts w:ascii="Calibri" w:eastAsia="Calibri" w:hAnsi="Calibri" w:cs="David"/>
          <w:rtl/>
        </w:rPr>
        <w:t xml:space="preserve"> </w:t>
      </w:r>
      <w:r w:rsidRPr="007C4D72">
        <w:rPr>
          <w:rFonts w:ascii="Calibri" w:eastAsia="Calibri" w:hAnsi="Calibri" w:cs="David" w:hint="cs"/>
          <w:rtl/>
        </w:rPr>
        <w:t>תו</w:t>
      </w:r>
      <w:r w:rsidRPr="007C4D72">
        <w:rPr>
          <w:rFonts w:ascii="Calibri" w:eastAsia="Calibri" w:hAnsi="Calibri" w:cs="David"/>
          <w:rtl/>
        </w:rPr>
        <w:t>"</w:t>
      </w:r>
      <w:r w:rsidRPr="007C4D72">
        <w:rPr>
          <w:rFonts w:ascii="Calibri" w:eastAsia="Calibri" w:hAnsi="Calibri" w:cs="David" w:hint="cs"/>
          <w:rtl/>
        </w:rPr>
        <w:t>ל</w:t>
      </w:r>
      <w:r w:rsidRPr="007C4D72">
        <w:rPr>
          <w:rFonts w:ascii="Calibri" w:eastAsia="Calibri" w:hAnsi="Calibri" w:cs="David"/>
          <w:rtl/>
        </w:rPr>
        <w:t xml:space="preserve"> </w:t>
      </w:r>
      <w:r w:rsidRPr="007C4D72">
        <w:rPr>
          <w:rFonts w:ascii="Calibri" w:eastAsia="Calibri" w:hAnsi="Calibri" w:cs="David" w:hint="cs"/>
          <w:rtl/>
        </w:rPr>
        <w:t>של</w:t>
      </w:r>
      <w:r w:rsidRPr="007C4D72">
        <w:rPr>
          <w:rFonts w:ascii="Calibri" w:eastAsia="Calibri" w:hAnsi="Calibri" w:cs="David"/>
          <w:rtl/>
        </w:rPr>
        <w:t xml:space="preserve"> </w:t>
      </w:r>
      <w:r w:rsidRPr="007C4D72">
        <w:rPr>
          <w:rFonts w:ascii="Calibri" w:eastAsia="Calibri" w:hAnsi="Calibri" w:cs="David" w:hint="cs"/>
          <w:rtl/>
        </w:rPr>
        <w:t>האישה</w:t>
      </w:r>
      <w:r w:rsidRPr="007C4D72">
        <w:rPr>
          <w:rFonts w:ascii="Calibri" w:eastAsia="Calibri" w:hAnsi="Calibri" w:cs="David"/>
          <w:rtl/>
        </w:rPr>
        <w:t xml:space="preserve"> </w:t>
      </w:r>
      <w:r w:rsidRPr="007C4D72">
        <w:rPr>
          <w:rFonts w:ascii="Calibri" w:eastAsia="Calibri" w:hAnsi="Calibri" w:cs="David" w:hint="cs"/>
          <w:rtl/>
        </w:rPr>
        <w:t>לא</w:t>
      </w:r>
      <w:r w:rsidRPr="007C4D72">
        <w:rPr>
          <w:rFonts w:ascii="Calibri" w:eastAsia="Calibri" w:hAnsi="Calibri" w:cs="David"/>
          <w:rtl/>
        </w:rPr>
        <w:t xml:space="preserve"> </w:t>
      </w:r>
      <w:r w:rsidRPr="007C4D72">
        <w:rPr>
          <w:rFonts w:ascii="Calibri" w:eastAsia="Calibri" w:hAnsi="Calibri" w:cs="David" w:hint="cs"/>
          <w:rtl/>
        </w:rPr>
        <w:t>לעשות</w:t>
      </w:r>
      <w:r w:rsidRPr="007C4D72">
        <w:rPr>
          <w:rFonts w:ascii="Calibri" w:eastAsia="Calibri" w:hAnsi="Calibri" w:cs="David"/>
          <w:rtl/>
        </w:rPr>
        <w:t xml:space="preserve"> </w:t>
      </w:r>
      <w:r w:rsidRPr="007C4D72">
        <w:rPr>
          <w:rFonts w:ascii="Calibri" w:eastAsia="Calibri" w:hAnsi="Calibri" w:cs="David" w:hint="cs"/>
          <w:rtl/>
        </w:rPr>
        <w:t>טקטיקה</w:t>
      </w:r>
      <w:r w:rsidRPr="007C4D72">
        <w:rPr>
          <w:rFonts w:ascii="Calibri" w:eastAsia="Calibri" w:hAnsi="Calibri" w:cs="David"/>
          <w:rtl/>
        </w:rPr>
        <w:t xml:space="preserve"> </w:t>
      </w:r>
      <w:r w:rsidRPr="007C4D72">
        <w:rPr>
          <w:rFonts w:ascii="Calibri" w:eastAsia="Calibri" w:hAnsi="Calibri" w:cs="David" w:hint="cs"/>
          <w:rtl/>
        </w:rPr>
        <w:t>שלא</w:t>
      </w:r>
      <w:r w:rsidRPr="007C4D72">
        <w:rPr>
          <w:rFonts w:ascii="Calibri" w:eastAsia="Calibri" w:hAnsi="Calibri" w:cs="David"/>
          <w:rtl/>
        </w:rPr>
        <w:t xml:space="preserve"> </w:t>
      </w:r>
      <w:r w:rsidRPr="007C4D72">
        <w:rPr>
          <w:rFonts w:ascii="Calibri" w:eastAsia="Calibri" w:hAnsi="Calibri" w:cs="David" w:hint="cs"/>
          <w:rtl/>
        </w:rPr>
        <w:t>יקזזו</w:t>
      </w:r>
      <w:r w:rsidRPr="007C4D72">
        <w:rPr>
          <w:rFonts w:ascii="Calibri" w:eastAsia="Calibri" w:hAnsi="Calibri" w:cs="David"/>
          <w:rtl/>
        </w:rPr>
        <w:t xml:space="preserve"> </w:t>
      </w:r>
      <w:r w:rsidRPr="007C4D72">
        <w:rPr>
          <w:rFonts w:ascii="Calibri" w:eastAsia="Calibri" w:hAnsi="Calibri" w:cs="David" w:hint="cs"/>
          <w:rtl/>
        </w:rPr>
        <w:t>לה</w:t>
      </w:r>
      <w:r w:rsidRPr="007C4D72">
        <w:rPr>
          <w:rFonts w:ascii="Calibri" w:eastAsia="Calibri" w:hAnsi="Calibri" w:cs="David"/>
        </w:rPr>
        <w:t xml:space="preserve">. </w:t>
      </w:r>
      <w:r w:rsidRPr="007C4D72">
        <w:rPr>
          <w:rFonts w:ascii="Calibri" w:eastAsia="Calibri" w:hAnsi="Calibri" w:cs="David" w:hint="cs"/>
          <w:rtl/>
        </w:rPr>
        <w:t xml:space="preserve"> </w:t>
      </w:r>
      <w:r w:rsidRPr="007C4D72">
        <w:rPr>
          <w:rFonts w:ascii="Calibri" w:eastAsia="Calibri" w:hAnsi="Calibri" w:cs="David" w:hint="cs"/>
          <w:u w:val="single"/>
          <w:rtl/>
        </w:rPr>
        <w:t>קריטריונים:</w:t>
      </w:r>
    </w:p>
    <w:p w:rsidR="00ED1642" w:rsidRPr="007C4D72" w:rsidRDefault="00ED1642" w:rsidP="002C2577">
      <w:pPr>
        <w:pStyle w:val="a4"/>
        <w:numPr>
          <w:ilvl w:val="1"/>
          <w:numId w:val="11"/>
        </w:numPr>
        <w:spacing w:after="0"/>
        <w:rPr>
          <w:rFonts w:ascii="David" w:hAnsi="David" w:cs="David"/>
        </w:rPr>
      </w:pPr>
      <w:r w:rsidRPr="007C4D72">
        <w:rPr>
          <w:rFonts w:ascii="David" w:hAnsi="David" w:cs="David" w:hint="cs"/>
          <w:rtl/>
        </w:rPr>
        <w:t>גיל האישה?</w:t>
      </w:r>
    </w:p>
    <w:p w:rsidR="00ED1642" w:rsidRPr="007C4D72" w:rsidRDefault="00ED1642" w:rsidP="002C2577">
      <w:pPr>
        <w:pStyle w:val="a4"/>
        <w:numPr>
          <w:ilvl w:val="1"/>
          <w:numId w:val="11"/>
        </w:numPr>
        <w:spacing w:after="0"/>
        <w:rPr>
          <w:rFonts w:ascii="David" w:hAnsi="David" w:cs="David"/>
        </w:rPr>
      </w:pPr>
      <w:r w:rsidRPr="007C4D72">
        <w:rPr>
          <w:rFonts w:ascii="David" w:hAnsi="David" w:cs="David" w:hint="cs"/>
          <w:rtl/>
        </w:rPr>
        <w:t>ה</w:t>
      </w:r>
      <w:r w:rsidR="00A712A3" w:rsidRPr="007C4D72">
        <w:rPr>
          <w:rFonts w:ascii="David" w:hAnsi="David" w:cs="David" w:hint="cs"/>
          <w:rtl/>
        </w:rPr>
        <w:t>אם עבדה במהלך החיים המשותפים</w:t>
      </w:r>
      <w:r w:rsidRPr="007C4D72">
        <w:rPr>
          <w:rFonts w:ascii="David" w:hAnsi="David" w:cs="David" w:hint="cs"/>
          <w:rtl/>
        </w:rPr>
        <w:t>?</w:t>
      </w:r>
    </w:p>
    <w:p w:rsidR="00ED1642" w:rsidRPr="007C4D72" w:rsidRDefault="00ED1642" w:rsidP="002C2577">
      <w:pPr>
        <w:pStyle w:val="a4"/>
        <w:numPr>
          <w:ilvl w:val="1"/>
          <w:numId w:val="11"/>
        </w:numPr>
        <w:spacing w:after="0"/>
        <w:rPr>
          <w:rFonts w:ascii="David" w:hAnsi="David" w:cs="David"/>
        </w:rPr>
      </w:pPr>
      <w:r w:rsidRPr="007C4D72">
        <w:rPr>
          <w:rFonts w:ascii="David" w:hAnsi="David" w:cs="David" w:hint="cs"/>
          <w:rtl/>
        </w:rPr>
        <w:t>האם עבדה ורק עכשיו הפסיקה בעקבות הסכסוך- בודקים את תום הלב שלה.</w:t>
      </w:r>
    </w:p>
    <w:p w:rsidR="00ED1642" w:rsidRDefault="00ED1642" w:rsidP="002C2577">
      <w:pPr>
        <w:pStyle w:val="a4"/>
        <w:numPr>
          <w:ilvl w:val="1"/>
          <w:numId w:val="11"/>
        </w:numPr>
        <w:spacing w:after="0"/>
        <w:rPr>
          <w:rFonts w:ascii="David" w:hAnsi="David" w:cs="David"/>
        </w:rPr>
      </w:pPr>
      <w:r w:rsidRPr="007C4D72">
        <w:rPr>
          <w:rFonts w:ascii="David" w:hAnsi="David" w:cs="David" w:hint="cs"/>
          <w:rtl/>
        </w:rPr>
        <w:t>היכולת שלה להשתלב בשוק התעסוקה.</w:t>
      </w:r>
    </w:p>
    <w:p w:rsidR="002C2577" w:rsidRPr="002C2577" w:rsidRDefault="002C2577" w:rsidP="002C2577">
      <w:pPr>
        <w:spacing w:after="0"/>
        <w:rPr>
          <w:rFonts w:ascii="David" w:hAnsi="David" w:cs="David"/>
          <w:rtl/>
        </w:rPr>
      </w:pPr>
    </w:p>
    <w:p w:rsidR="00ED1642" w:rsidRPr="007C4D72" w:rsidRDefault="00ED1642" w:rsidP="00ED1642">
      <w:pPr>
        <w:shd w:val="clear" w:color="auto" w:fill="E7E6E6" w:themeFill="background2"/>
        <w:spacing w:after="0"/>
        <w:jc w:val="center"/>
        <w:rPr>
          <w:rFonts w:ascii="David" w:hAnsi="David" w:cs="David"/>
          <w:b/>
          <w:bCs/>
          <w:u w:val="single"/>
          <w:rtl/>
        </w:rPr>
      </w:pPr>
      <w:r w:rsidRPr="007C4D72">
        <w:rPr>
          <w:rFonts w:ascii="David" w:hAnsi="David" w:cs="David"/>
          <w:b/>
          <w:bCs/>
          <w:u w:val="single"/>
          <w:shd w:val="clear" w:color="auto" w:fill="E7E6E6" w:themeFill="background2"/>
          <w:rtl/>
        </w:rPr>
        <w:t>מזונות ילדים</w:t>
      </w:r>
    </w:p>
    <w:p w:rsidR="00ED1642" w:rsidRPr="007C4D72" w:rsidRDefault="00ED1642" w:rsidP="00ED1642">
      <w:pPr>
        <w:spacing w:after="0"/>
        <w:jc w:val="both"/>
        <w:rPr>
          <w:rFonts w:ascii="David" w:hAnsi="David" w:cs="David"/>
          <w:rtl/>
        </w:rPr>
      </w:pPr>
      <w:r w:rsidRPr="007C4D72">
        <w:rPr>
          <w:rFonts w:ascii="David" w:hAnsi="David" w:cs="David"/>
          <w:highlight w:val="yellow"/>
          <w:rtl/>
        </w:rPr>
        <w:t>חל הדין הדתי ועקרונית הסמכות מקבילה אך בפסיקה נאמר שיש ללכת רק לבי</w:t>
      </w:r>
      <w:r w:rsidRPr="007C4D72">
        <w:rPr>
          <w:rFonts w:ascii="David" w:hAnsi="David" w:cs="David" w:hint="cs"/>
          <w:highlight w:val="yellow"/>
          <w:rtl/>
        </w:rPr>
        <w:t>ה</w:t>
      </w:r>
      <w:r w:rsidRPr="007C4D72">
        <w:rPr>
          <w:rFonts w:ascii="David" w:hAnsi="David" w:cs="David"/>
          <w:highlight w:val="yellow"/>
          <w:rtl/>
        </w:rPr>
        <w:t>מ"ש.</w:t>
      </w:r>
    </w:p>
    <w:p w:rsidR="008A2134" w:rsidRPr="00E74848" w:rsidRDefault="008A2134" w:rsidP="00BC2493">
      <w:pPr>
        <w:pStyle w:val="a4"/>
        <w:numPr>
          <w:ilvl w:val="0"/>
          <w:numId w:val="22"/>
        </w:numPr>
        <w:spacing w:after="0" w:line="240" w:lineRule="auto"/>
        <w:ind w:left="877" w:hanging="283"/>
        <w:jc w:val="both"/>
        <w:rPr>
          <w:rFonts w:cs="David"/>
          <w:b/>
          <w:bCs/>
        </w:rPr>
      </w:pPr>
      <w:r w:rsidRPr="00E74848">
        <w:rPr>
          <w:rFonts w:cs="David" w:hint="cs"/>
          <w:b/>
          <w:bCs/>
          <w:highlight w:val="green"/>
          <w:rtl/>
        </w:rPr>
        <w:t>פלונית-</w:t>
      </w:r>
      <w:r w:rsidRPr="00E74848">
        <w:rPr>
          <w:rFonts w:cs="David" w:hint="cs"/>
          <w:b/>
          <w:bCs/>
          <w:rtl/>
        </w:rPr>
        <w:t xml:space="preserve"> אם הדין האישי הדתי אינו מחייב מזונות אב לילדיו (ילד מוסלמי מחוץ לנישואין), נחיל עליו מזונות מכוח הדין האזרחי. </w:t>
      </w:r>
    </w:p>
    <w:p w:rsidR="008A2134" w:rsidRDefault="008A2134" w:rsidP="00AC1828">
      <w:pPr>
        <w:pStyle w:val="a4"/>
        <w:numPr>
          <w:ilvl w:val="0"/>
          <w:numId w:val="22"/>
        </w:numPr>
        <w:spacing w:after="0" w:line="240" w:lineRule="auto"/>
        <w:ind w:left="877" w:hanging="283"/>
        <w:jc w:val="both"/>
        <w:rPr>
          <w:rFonts w:cs="David"/>
        </w:rPr>
      </w:pPr>
      <w:r w:rsidRPr="001D191F">
        <w:rPr>
          <w:rFonts w:cs="David" w:hint="cs"/>
          <w:rtl/>
        </w:rPr>
        <w:t xml:space="preserve">ההורה האפוטרופוס מגיש תביעה בשם הילדים לביהמ"ש לענייני משפחה כי לא ניתן לכרוך לפי </w:t>
      </w:r>
      <w:r w:rsidRPr="001D191F">
        <w:rPr>
          <w:rFonts w:cs="David" w:hint="cs"/>
          <w:highlight w:val="green"/>
          <w:rtl/>
        </w:rPr>
        <w:t>שרגא</w:t>
      </w:r>
      <w:r w:rsidRPr="001D191F">
        <w:rPr>
          <w:rFonts w:cs="David" w:hint="cs"/>
          <w:rtl/>
        </w:rPr>
        <w:t xml:space="preserve">. </w:t>
      </w:r>
    </w:p>
    <w:p w:rsidR="00AC1828" w:rsidRDefault="00AC1828" w:rsidP="00AC1828">
      <w:pPr>
        <w:pStyle w:val="a4"/>
        <w:numPr>
          <w:ilvl w:val="0"/>
          <w:numId w:val="22"/>
        </w:numPr>
        <w:spacing w:after="0" w:line="240" w:lineRule="auto"/>
        <w:ind w:left="877" w:hanging="283"/>
        <w:jc w:val="both"/>
        <w:rPr>
          <w:rFonts w:cs="David"/>
        </w:rPr>
      </w:pPr>
      <w:r w:rsidRPr="001D191F">
        <w:rPr>
          <w:rFonts w:cs="David" w:hint="cs"/>
          <w:rtl/>
        </w:rPr>
        <w:lastRenderedPageBreak/>
        <w:t xml:space="preserve">ניתן להגיש </w:t>
      </w:r>
      <w:r w:rsidRPr="006F5DC2">
        <w:rPr>
          <w:rFonts w:cs="David" w:hint="cs"/>
          <w:b/>
          <w:bCs/>
          <w:u w:val="single"/>
          <w:rtl/>
        </w:rPr>
        <w:t xml:space="preserve">תביעה לשינוי מזונות כאשר יש </w:t>
      </w:r>
      <w:r w:rsidRPr="00A83508">
        <w:rPr>
          <w:rFonts w:cs="David" w:hint="cs"/>
          <w:b/>
          <w:bCs/>
          <w:highlight w:val="cyan"/>
          <w:u w:val="single"/>
          <w:rtl/>
        </w:rPr>
        <w:t>שינוי נסיבות</w:t>
      </w:r>
      <w:r w:rsidRPr="001D191F">
        <w:rPr>
          <w:rFonts w:cs="David" w:hint="cs"/>
          <w:rtl/>
        </w:rPr>
        <w:t xml:space="preserve"> ולא בחנו את הדברים לעומק.</w:t>
      </w:r>
    </w:p>
    <w:p w:rsidR="00AC1828" w:rsidRDefault="00AC1828" w:rsidP="00AC1828">
      <w:pPr>
        <w:pStyle w:val="a4"/>
        <w:numPr>
          <w:ilvl w:val="0"/>
          <w:numId w:val="22"/>
        </w:numPr>
        <w:spacing w:after="0" w:line="240" w:lineRule="auto"/>
        <w:ind w:left="877" w:hanging="283"/>
        <w:jc w:val="both"/>
        <w:rPr>
          <w:rFonts w:cs="David"/>
        </w:rPr>
      </w:pPr>
      <w:r w:rsidRPr="001D191F">
        <w:rPr>
          <w:rFonts w:cs="David" w:hint="cs"/>
          <w:rtl/>
        </w:rPr>
        <w:t>יש לפרט בתביעה את צרכי הילד, הרצאת פרטים, תשלום אגרה ומסירת כתב התביעה. מזונות משולמים מידי חודש.</w:t>
      </w:r>
    </w:p>
    <w:p w:rsidR="00AC1828" w:rsidRPr="00AC1828" w:rsidRDefault="00AC1828" w:rsidP="00AC1828">
      <w:pPr>
        <w:pStyle w:val="a4"/>
        <w:numPr>
          <w:ilvl w:val="0"/>
          <w:numId w:val="22"/>
        </w:numPr>
        <w:spacing w:after="0" w:line="240" w:lineRule="auto"/>
        <w:ind w:left="877" w:hanging="283"/>
        <w:jc w:val="both"/>
        <w:rPr>
          <w:rFonts w:cs="David"/>
        </w:rPr>
      </w:pPr>
      <w:r w:rsidRPr="001D191F">
        <w:rPr>
          <w:rFonts w:cs="David" w:hint="cs"/>
          <w:rtl/>
        </w:rPr>
        <w:t>ניתן להגיש מזונות על תקופה שחלפה בהצגת קבלות- רק על התקופה מאז ניתן הגט, לפני כן רואים את האישה כאילו מחלה על המזונות</w:t>
      </w:r>
      <w:r>
        <w:rPr>
          <w:rFonts w:cs="David" w:hint="cs"/>
          <w:rtl/>
        </w:rPr>
        <w:t xml:space="preserve"> </w:t>
      </w:r>
      <w:r w:rsidRPr="001D191F">
        <w:rPr>
          <w:rFonts w:cs="David" w:hint="cs"/>
          <w:rtl/>
        </w:rPr>
        <w:t>(</w:t>
      </w:r>
      <w:r w:rsidRPr="001D191F">
        <w:rPr>
          <w:rFonts w:cs="David" w:hint="cs"/>
          <w:highlight w:val="green"/>
          <w:rtl/>
        </w:rPr>
        <w:t>אביטבול</w:t>
      </w:r>
      <w:r w:rsidRPr="001D191F">
        <w:rPr>
          <w:rFonts w:cs="David" w:hint="cs"/>
          <w:rtl/>
        </w:rPr>
        <w:t>).</w:t>
      </w:r>
    </w:p>
    <w:p w:rsidR="008A2134" w:rsidRPr="008A2134" w:rsidRDefault="008A2134" w:rsidP="00ED1642">
      <w:pPr>
        <w:spacing w:after="0"/>
        <w:jc w:val="both"/>
        <w:rPr>
          <w:rFonts w:ascii="David" w:hAnsi="David" w:cs="David"/>
          <w:u w:val="single"/>
          <w:rtl/>
        </w:rPr>
      </w:pPr>
    </w:p>
    <w:p w:rsidR="00ED1642" w:rsidRPr="007C4D72" w:rsidRDefault="00ED1642" w:rsidP="00ED1642">
      <w:pPr>
        <w:spacing w:after="0"/>
        <w:jc w:val="both"/>
        <w:rPr>
          <w:rFonts w:ascii="David" w:hAnsi="David" w:cs="David"/>
          <w:b/>
          <w:bCs/>
          <w:rtl/>
        </w:rPr>
      </w:pPr>
      <w:r w:rsidRPr="007C4D72">
        <w:rPr>
          <w:rFonts w:ascii="David" w:hAnsi="David" w:cs="David"/>
          <w:u w:val="single"/>
          <w:rtl/>
        </w:rPr>
        <w:t>מעגל הכרחי</w:t>
      </w:r>
      <w:r w:rsidRPr="007C4D72">
        <w:rPr>
          <w:rFonts w:ascii="David" w:hAnsi="David" w:cs="David"/>
          <w:rtl/>
        </w:rPr>
        <w:t xml:space="preserve">: ביגוד\הנעלה\חינוך\רפואי\מדור\מזון. </w:t>
      </w:r>
      <w:r w:rsidRPr="007C4D72">
        <w:rPr>
          <w:rFonts w:ascii="David" w:hAnsi="David" w:cs="David"/>
          <w:u w:val="single"/>
          <w:rtl/>
        </w:rPr>
        <w:t>מעגל לא הכרחי:</w:t>
      </w:r>
      <w:r w:rsidRPr="007C4D72">
        <w:rPr>
          <w:rFonts w:ascii="David" w:hAnsi="David" w:cs="David"/>
          <w:rtl/>
        </w:rPr>
        <w:t xml:space="preserve"> חוגים\קייטנות.</w:t>
      </w:r>
    </w:p>
    <w:p w:rsidR="00ED1642" w:rsidRPr="007C4D72" w:rsidRDefault="00ED1642" w:rsidP="00ED1642">
      <w:pPr>
        <w:spacing w:after="0"/>
        <w:jc w:val="both"/>
        <w:rPr>
          <w:rFonts w:ascii="David" w:hAnsi="David" w:cs="David"/>
          <w:b/>
          <w:bCs/>
          <w:u w:val="single"/>
          <w:rtl/>
        </w:rPr>
      </w:pPr>
    </w:p>
    <w:p w:rsidR="00ED1642" w:rsidRPr="007C4D72" w:rsidRDefault="00ED1642" w:rsidP="00ED1642">
      <w:pPr>
        <w:spacing w:after="0"/>
        <w:jc w:val="both"/>
        <w:rPr>
          <w:rFonts w:ascii="David" w:hAnsi="David" w:cs="David"/>
          <w:b/>
          <w:bCs/>
          <w:color w:val="FF0000"/>
          <w:u w:val="single"/>
          <w:rtl/>
        </w:rPr>
      </w:pPr>
      <w:r w:rsidRPr="007C4D72">
        <w:rPr>
          <w:rFonts w:ascii="David" w:hAnsi="David" w:cs="David" w:hint="cs"/>
          <w:b/>
          <w:bCs/>
          <w:color w:val="FF0000"/>
          <w:u w:val="single"/>
          <w:rtl/>
        </w:rPr>
        <w:t>היקף:</w:t>
      </w:r>
    </w:p>
    <w:p w:rsidR="00ED1642" w:rsidRPr="007C4D72" w:rsidRDefault="00A712A3" w:rsidP="00D2556C">
      <w:pPr>
        <w:spacing w:after="0"/>
        <w:jc w:val="both"/>
        <w:rPr>
          <w:rFonts w:ascii="David" w:hAnsi="David" w:cs="David"/>
          <w:b/>
          <w:bCs/>
          <w:rtl/>
        </w:rPr>
      </w:pPr>
      <w:r w:rsidRPr="007C4D72">
        <w:rPr>
          <w:rFonts w:ascii="David" w:hAnsi="David" w:cs="David" w:hint="cs"/>
          <w:b/>
          <w:bCs/>
          <w:rtl/>
        </w:rPr>
        <w:t xml:space="preserve">[קטני קטנים + קטנים] </w:t>
      </w:r>
      <w:r w:rsidR="008A2134">
        <w:rPr>
          <w:rFonts w:ascii="David" w:hAnsi="David" w:cs="David"/>
          <w:b/>
          <w:bCs/>
          <w:rtl/>
        </w:rPr>
        <w:t>גילא</w:t>
      </w:r>
      <w:r w:rsidR="008A2134">
        <w:rPr>
          <w:rFonts w:ascii="David" w:hAnsi="David" w:cs="David" w:hint="cs"/>
          <w:b/>
          <w:bCs/>
          <w:rtl/>
        </w:rPr>
        <w:t>י</w:t>
      </w:r>
      <w:r w:rsidR="00ED1642" w:rsidRPr="007C4D72">
        <w:rPr>
          <w:rFonts w:ascii="David" w:hAnsi="David" w:cs="David"/>
          <w:b/>
          <w:bCs/>
          <w:rtl/>
        </w:rPr>
        <w:t xml:space="preserve"> </w:t>
      </w:r>
      <w:r w:rsidR="00D2556C">
        <w:rPr>
          <w:rFonts w:ascii="David" w:hAnsi="David" w:cs="David" w:hint="cs"/>
          <w:b/>
          <w:bCs/>
          <w:rtl/>
        </w:rPr>
        <w:t>0-6, 6-15:</w:t>
      </w:r>
    </w:p>
    <w:p w:rsidR="00ED1642" w:rsidRPr="007C4D72" w:rsidRDefault="00ED1642" w:rsidP="00ED1642">
      <w:pPr>
        <w:spacing w:after="0"/>
        <w:jc w:val="both"/>
        <w:rPr>
          <w:rFonts w:ascii="David" w:hAnsi="David" w:cs="David"/>
          <w:rtl/>
        </w:rPr>
      </w:pPr>
      <w:r w:rsidRPr="007C4D72">
        <w:rPr>
          <w:rFonts w:ascii="David" w:hAnsi="David" w:cs="David" w:hint="cs"/>
          <w:rtl/>
        </w:rPr>
        <w:t>** תחילה זה היה רק מגילאים 0-12 בעקבות תקנות חכמים ובשנת תשע"ד הרחיבו לעד גיל 15.</w:t>
      </w:r>
    </w:p>
    <w:p w:rsidR="00ED1642" w:rsidRPr="00AC1828" w:rsidRDefault="00ED1642" w:rsidP="00AC1828">
      <w:pPr>
        <w:pStyle w:val="a4"/>
        <w:numPr>
          <w:ilvl w:val="0"/>
          <w:numId w:val="23"/>
        </w:numPr>
        <w:spacing w:after="0"/>
        <w:jc w:val="both"/>
        <w:rPr>
          <w:rFonts w:ascii="David" w:hAnsi="David" w:cs="David"/>
          <w:rtl/>
        </w:rPr>
      </w:pPr>
      <w:r w:rsidRPr="00AC1828">
        <w:rPr>
          <w:rFonts w:ascii="David" w:hAnsi="David" w:cs="David"/>
          <w:u w:val="single"/>
          <w:rtl/>
        </w:rPr>
        <w:t>מעגל הכרחי</w:t>
      </w:r>
      <w:r w:rsidRPr="00AC1828">
        <w:rPr>
          <w:rFonts w:ascii="David" w:hAnsi="David" w:cs="David"/>
          <w:rtl/>
        </w:rPr>
        <w:t xml:space="preserve">- חבות האב </w:t>
      </w:r>
      <w:r w:rsidRPr="00D2556C">
        <w:rPr>
          <w:rFonts w:ascii="David" w:hAnsi="David" w:cs="David"/>
          <w:b/>
          <w:bCs/>
          <w:rtl/>
        </w:rPr>
        <w:t>ללא קשר להשתכרותו</w:t>
      </w:r>
      <w:r w:rsidRPr="00AC1828">
        <w:rPr>
          <w:rFonts w:ascii="David" w:hAnsi="David" w:cs="David"/>
          <w:rtl/>
        </w:rPr>
        <w:t xml:space="preserve"> ואף חייב לממש נכסים. צריך לה</w:t>
      </w:r>
      <w:r w:rsidR="00AC1828" w:rsidRPr="00AC1828">
        <w:rPr>
          <w:rFonts w:ascii="David" w:hAnsi="David" w:cs="David"/>
          <w:rtl/>
        </w:rPr>
        <w:t>שאיר לו מינימום של 2,000</w:t>
      </w:r>
      <w:r w:rsidR="00D2556C">
        <w:rPr>
          <w:rFonts w:ascii="David" w:hAnsi="David" w:cs="David" w:hint="cs"/>
          <w:rtl/>
        </w:rPr>
        <w:t xml:space="preserve"> +</w:t>
      </w:r>
      <w:r w:rsidR="00AC1828" w:rsidRPr="00AC1828">
        <w:rPr>
          <w:rFonts w:ascii="David" w:hAnsi="David" w:cs="David" w:hint="cs"/>
          <w:rtl/>
        </w:rPr>
        <w:t xml:space="preserve"> ולילדים יוצא בערך 1,300.</w:t>
      </w:r>
    </w:p>
    <w:p w:rsidR="00ED1642" w:rsidRPr="00AC1828" w:rsidRDefault="00ED1642" w:rsidP="00AC1828">
      <w:pPr>
        <w:pStyle w:val="a4"/>
        <w:numPr>
          <w:ilvl w:val="0"/>
          <w:numId w:val="23"/>
        </w:numPr>
        <w:spacing w:after="0"/>
        <w:rPr>
          <w:rFonts w:ascii="David" w:hAnsi="David" w:cs="David"/>
          <w:rtl/>
        </w:rPr>
      </w:pPr>
      <w:r w:rsidRPr="00AC1828">
        <w:rPr>
          <w:rFonts w:ascii="David" w:hAnsi="David" w:cs="David"/>
          <w:u w:val="single"/>
          <w:rtl/>
        </w:rPr>
        <w:t>מעגל לא הכרחי</w:t>
      </w:r>
      <w:r w:rsidRPr="00AC1828">
        <w:rPr>
          <w:rFonts w:ascii="David" w:hAnsi="David" w:cs="David"/>
          <w:rtl/>
        </w:rPr>
        <w:t>- האם</w:t>
      </w:r>
      <w:r w:rsidR="00D2556C">
        <w:rPr>
          <w:rFonts w:ascii="David" w:hAnsi="David" w:cs="David" w:hint="cs"/>
          <w:rtl/>
        </w:rPr>
        <w:t xml:space="preserve"> (לאור אמידותה)</w:t>
      </w:r>
      <w:r w:rsidRPr="00AC1828">
        <w:rPr>
          <w:rFonts w:ascii="David" w:hAnsi="David" w:cs="David"/>
          <w:rtl/>
        </w:rPr>
        <w:t xml:space="preserve"> והאב חייבים באופן שוויוני מדין צדקה.</w:t>
      </w:r>
    </w:p>
    <w:p w:rsidR="00ED1642" w:rsidRPr="007C4D72" w:rsidRDefault="00ED1642" w:rsidP="00ED1642">
      <w:pPr>
        <w:spacing w:after="0"/>
        <w:rPr>
          <w:rFonts w:ascii="David" w:hAnsi="David" w:cs="David"/>
          <w:b/>
          <w:bCs/>
          <w:rtl/>
        </w:rPr>
      </w:pPr>
    </w:p>
    <w:p w:rsidR="00ED1642" w:rsidRPr="007C4D72" w:rsidRDefault="00ED1642" w:rsidP="00ED1642">
      <w:pPr>
        <w:spacing w:after="0"/>
        <w:rPr>
          <w:rFonts w:ascii="David" w:hAnsi="David" w:cs="David"/>
          <w:b/>
          <w:bCs/>
          <w:rtl/>
        </w:rPr>
      </w:pPr>
      <w:r w:rsidRPr="007C4D72">
        <w:rPr>
          <w:rFonts w:ascii="David" w:hAnsi="David" w:cs="David"/>
          <w:b/>
          <w:bCs/>
          <w:rtl/>
        </w:rPr>
        <w:t>גילאי סוף תיכון</w:t>
      </w:r>
      <w:r w:rsidR="00E555FA">
        <w:rPr>
          <w:rFonts w:ascii="David" w:hAnsi="David" w:cs="David" w:hint="cs"/>
          <w:b/>
          <w:bCs/>
          <w:rtl/>
        </w:rPr>
        <w:t xml:space="preserve"> </w:t>
      </w:r>
      <w:r w:rsidRPr="007C4D72">
        <w:rPr>
          <w:rFonts w:ascii="David" w:hAnsi="David" w:cs="David" w:hint="cs"/>
          <w:b/>
          <w:bCs/>
          <w:rtl/>
        </w:rPr>
        <w:t xml:space="preserve">/ </w:t>
      </w:r>
      <w:r w:rsidRPr="007C4D72">
        <w:rPr>
          <w:rFonts w:ascii="David" w:hAnsi="David" w:cs="David"/>
          <w:b/>
          <w:bCs/>
          <w:rtl/>
        </w:rPr>
        <w:t>15-18:</w:t>
      </w:r>
    </w:p>
    <w:p w:rsidR="00ED1642" w:rsidRPr="007C4D72" w:rsidRDefault="00ED1642" w:rsidP="00ED1642">
      <w:pPr>
        <w:spacing w:after="0"/>
        <w:jc w:val="both"/>
        <w:rPr>
          <w:rFonts w:ascii="David" w:hAnsi="David" w:cs="David"/>
          <w:rtl/>
        </w:rPr>
      </w:pPr>
      <w:r w:rsidRPr="007C4D72">
        <w:rPr>
          <w:rFonts w:ascii="David" w:hAnsi="David" w:cs="David"/>
          <w:rtl/>
        </w:rPr>
        <w:t>מדין צדקה על האב ועל האם ואין הבחנה בין צרכים הכרחיים ללא הכרחיים. כלומר הוצאות הילד מתח</w:t>
      </w:r>
      <w:r w:rsidRPr="007C4D72">
        <w:rPr>
          <w:rFonts w:ascii="David" w:hAnsi="David" w:cs="David" w:hint="cs"/>
          <w:rtl/>
        </w:rPr>
        <w:t>ל</w:t>
      </w:r>
      <w:r w:rsidRPr="007C4D72">
        <w:rPr>
          <w:rFonts w:ascii="David" w:hAnsi="David" w:cs="David"/>
          <w:rtl/>
        </w:rPr>
        <w:t>קים חצי חצי בין האב לאם.</w:t>
      </w:r>
      <w:r w:rsidRPr="007C4D72">
        <w:rPr>
          <w:rFonts w:ascii="David" w:hAnsi="David" w:cs="David" w:hint="cs"/>
          <w:rtl/>
        </w:rPr>
        <w:t xml:space="preserve"> גם מי שלא סיים תיכון ומעל 18 צריך מזונות מדין צדקה, נקבע כי הילד לא יכול להתפרנס בעצמו.</w:t>
      </w:r>
    </w:p>
    <w:p w:rsidR="00ED1642" w:rsidRPr="007C4D72" w:rsidRDefault="00ED1642" w:rsidP="00ED1642">
      <w:pPr>
        <w:spacing w:after="0"/>
        <w:rPr>
          <w:rFonts w:ascii="David" w:hAnsi="David" w:cs="David"/>
          <w:b/>
          <w:bCs/>
          <w:rtl/>
        </w:rPr>
      </w:pPr>
    </w:p>
    <w:p w:rsidR="00ED1642" w:rsidRPr="007C4D72" w:rsidRDefault="00ED1642" w:rsidP="00ED1642">
      <w:pPr>
        <w:spacing w:after="0"/>
        <w:rPr>
          <w:rFonts w:ascii="David" w:hAnsi="David" w:cs="David"/>
          <w:b/>
          <w:bCs/>
          <w:rtl/>
        </w:rPr>
      </w:pPr>
      <w:r w:rsidRPr="007C4D72">
        <w:rPr>
          <w:rFonts w:ascii="David" w:hAnsi="David" w:cs="David"/>
          <w:b/>
          <w:bCs/>
          <w:rtl/>
        </w:rPr>
        <w:t>גילאי 18+:</w:t>
      </w:r>
    </w:p>
    <w:p w:rsidR="00ED1642" w:rsidRPr="007C4D72" w:rsidRDefault="00ED1642" w:rsidP="00ED1642">
      <w:pPr>
        <w:spacing w:after="0"/>
        <w:rPr>
          <w:rFonts w:ascii="David" w:hAnsi="David" w:cs="David"/>
          <w:rtl/>
        </w:rPr>
      </w:pPr>
      <w:r w:rsidRPr="007C4D72">
        <w:rPr>
          <w:rFonts w:ascii="David" w:hAnsi="David" w:cs="David"/>
          <w:rtl/>
        </w:rPr>
        <w:t>חובת מזונות יורדת לשליש, החובה מותנית בכך שלאב יש מספיק כסף בשביל מזונות ילדיו הקטנים ובשביל עצמו.</w:t>
      </w:r>
    </w:p>
    <w:p w:rsidR="00ED1642" w:rsidRPr="007C4D72" w:rsidRDefault="00ED1642" w:rsidP="00ED1642">
      <w:pPr>
        <w:spacing w:after="0"/>
        <w:rPr>
          <w:rFonts w:ascii="David" w:hAnsi="David" w:cs="David"/>
          <w:b/>
          <w:bCs/>
          <w:rtl/>
        </w:rPr>
      </w:pPr>
    </w:p>
    <w:p w:rsidR="00ED1642" w:rsidRPr="007C4D72" w:rsidRDefault="00ED1642" w:rsidP="00ED1642">
      <w:pPr>
        <w:spacing w:after="0"/>
        <w:rPr>
          <w:rFonts w:ascii="David" w:hAnsi="David" w:cs="David"/>
          <w:b/>
          <w:bCs/>
          <w:u w:val="single"/>
          <w:rtl/>
        </w:rPr>
      </w:pPr>
      <w:r w:rsidRPr="007C4D72">
        <w:rPr>
          <w:rFonts w:ascii="David" w:hAnsi="David" w:cs="David"/>
          <w:b/>
          <w:bCs/>
          <w:u w:val="single"/>
          <w:rtl/>
        </w:rPr>
        <w:t>חריג למזונות:</w:t>
      </w:r>
    </w:p>
    <w:p w:rsidR="00ED1642" w:rsidRPr="007C4D72" w:rsidRDefault="00ED1642" w:rsidP="00E555FA">
      <w:pPr>
        <w:spacing w:after="0"/>
        <w:jc w:val="both"/>
        <w:rPr>
          <w:rFonts w:ascii="David" w:hAnsi="David" w:cs="David"/>
          <w:rtl/>
        </w:rPr>
      </w:pPr>
      <w:r w:rsidRPr="007C4D72">
        <w:rPr>
          <w:rFonts w:ascii="David" w:hAnsi="David" w:cs="David"/>
          <w:rtl/>
        </w:rPr>
        <w:t>ילד מרדן לא מקבל מזונות</w:t>
      </w:r>
      <w:r w:rsidRPr="007C4D72">
        <w:rPr>
          <w:rFonts w:ascii="David" w:hAnsi="David" w:cs="David" w:hint="cs"/>
          <w:rtl/>
        </w:rPr>
        <w:t xml:space="preserve"> (מסרב לראות את אביו או לציית לו)</w:t>
      </w:r>
      <w:r w:rsidRPr="007C4D72">
        <w:rPr>
          <w:rFonts w:ascii="David" w:hAnsi="David" w:cs="David"/>
          <w:rtl/>
        </w:rPr>
        <w:t xml:space="preserve">. </w:t>
      </w:r>
      <w:r w:rsidR="00E555FA">
        <w:rPr>
          <w:rFonts w:cs="David" w:hint="cs"/>
          <w:highlight w:val="green"/>
          <w:rtl/>
        </w:rPr>
        <w:t>פס"ד ק</w:t>
      </w:r>
      <w:r w:rsidR="00AC1828" w:rsidRPr="001D191F">
        <w:rPr>
          <w:rFonts w:cs="David" w:hint="cs"/>
          <w:highlight w:val="green"/>
          <w:rtl/>
        </w:rPr>
        <w:t>טן</w:t>
      </w:r>
      <w:r w:rsidR="00AC1828" w:rsidRPr="001D191F">
        <w:rPr>
          <w:rFonts w:cs="David" w:hint="cs"/>
          <w:rtl/>
        </w:rPr>
        <w:t>- לא ממהרים להכריז על ילד כמרדן אם הוא מתנהג כפי שבני גילו מתנהגים.</w:t>
      </w:r>
    </w:p>
    <w:p w:rsidR="00ED1642" w:rsidRPr="007C4D72" w:rsidRDefault="00ED1642" w:rsidP="00ED1642">
      <w:pPr>
        <w:spacing w:after="0"/>
        <w:rPr>
          <w:rFonts w:ascii="David" w:hAnsi="David" w:cs="David"/>
          <w:u w:val="double"/>
          <w:rtl/>
        </w:rPr>
      </w:pPr>
      <w:r w:rsidRPr="007C4D72">
        <w:rPr>
          <w:rFonts w:ascii="David" w:hAnsi="David" w:cs="David"/>
          <w:u w:val="double"/>
          <w:rtl/>
        </w:rPr>
        <w:t>חריג זה נעשה רק במצבים קיצוניים ואחרי ששקלנו את הקריטריונים הבאים:</w:t>
      </w:r>
    </w:p>
    <w:p w:rsidR="00ED1642" w:rsidRPr="007C4D72" w:rsidRDefault="00ED1642" w:rsidP="00ED1642">
      <w:pPr>
        <w:spacing w:after="0"/>
        <w:rPr>
          <w:rFonts w:ascii="David" w:hAnsi="David" w:cs="David"/>
          <w:rtl/>
        </w:rPr>
      </w:pPr>
      <w:r w:rsidRPr="007C4D72">
        <w:rPr>
          <w:rFonts w:ascii="David" w:hAnsi="David" w:cs="David"/>
          <w:rtl/>
        </w:rPr>
        <w:t>1.האם זו דעה עצמאית של הילד? 2. האם ההורה הסיט אותו? 3.האם האבא אשם?</w:t>
      </w:r>
    </w:p>
    <w:p w:rsidR="00ED1642" w:rsidRPr="007C4D72" w:rsidRDefault="00ED1642" w:rsidP="00ED1642">
      <w:pPr>
        <w:spacing w:after="0"/>
        <w:rPr>
          <w:rFonts w:ascii="David" w:hAnsi="David" w:cs="David"/>
          <w:b/>
          <w:bCs/>
          <w:u w:val="single"/>
          <w:rtl/>
        </w:rPr>
      </w:pPr>
    </w:p>
    <w:p w:rsidR="00ED1642" w:rsidRPr="007C4D72" w:rsidRDefault="00ED1642" w:rsidP="00ED1642">
      <w:pPr>
        <w:spacing w:after="0"/>
        <w:rPr>
          <w:rFonts w:ascii="David" w:hAnsi="David" w:cs="David"/>
          <w:b/>
          <w:bCs/>
          <w:u w:val="single"/>
          <w:rtl/>
        </w:rPr>
      </w:pPr>
      <w:r w:rsidRPr="007C4D72">
        <w:rPr>
          <w:rFonts w:ascii="David" w:hAnsi="David" w:cs="David"/>
          <w:b/>
          <w:bCs/>
          <w:u w:val="single"/>
          <w:rtl/>
        </w:rPr>
        <w:t>ניסיונות להתמודד עם בעיית חוסר השוויון במזונות:</w:t>
      </w:r>
    </w:p>
    <w:p w:rsidR="00ED1642" w:rsidRPr="007C4D72" w:rsidRDefault="00ED1642" w:rsidP="00ED1642">
      <w:pPr>
        <w:pStyle w:val="a4"/>
        <w:numPr>
          <w:ilvl w:val="0"/>
          <w:numId w:val="3"/>
        </w:numPr>
        <w:spacing w:after="0"/>
        <w:jc w:val="both"/>
        <w:rPr>
          <w:rFonts w:ascii="David" w:hAnsi="David" w:cs="David"/>
        </w:rPr>
      </w:pPr>
      <w:r w:rsidRPr="00E555FA">
        <w:rPr>
          <w:rFonts w:ascii="David" w:hAnsi="David" w:cs="David" w:hint="cs"/>
          <w:highlight w:val="yellow"/>
          <w:u w:val="double"/>
          <w:rtl/>
        </w:rPr>
        <w:t xml:space="preserve">החלטת </w:t>
      </w:r>
      <w:r w:rsidRPr="00E555FA">
        <w:rPr>
          <w:rFonts w:ascii="David" w:hAnsi="David" w:cs="David"/>
          <w:highlight w:val="yellow"/>
          <w:u w:val="double"/>
          <w:rtl/>
        </w:rPr>
        <w:t>המועצה הרבנית</w:t>
      </w:r>
      <w:r w:rsidRPr="007C4D72">
        <w:rPr>
          <w:rFonts w:ascii="David" w:hAnsi="David" w:cs="David"/>
          <w:rtl/>
        </w:rPr>
        <w:t xml:space="preserve">- צריך להתייחס גם </w:t>
      </w:r>
      <w:r w:rsidRPr="00E555FA">
        <w:rPr>
          <w:rFonts w:ascii="David" w:hAnsi="David" w:cs="David"/>
          <w:b/>
          <w:bCs/>
          <w:rtl/>
        </w:rPr>
        <w:t>ליכולת הכלכלית של האישה</w:t>
      </w:r>
      <w:r w:rsidRPr="007C4D72">
        <w:rPr>
          <w:rFonts w:ascii="David" w:hAnsi="David" w:cs="David"/>
          <w:rtl/>
        </w:rPr>
        <w:t xml:space="preserve"> בייחוד אם היא עשירה לעומת הגבר (אין הבחנה בין הכרחי ללא הכרחי)</w:t>
      </w:r>
      <w:r w:rsidRPr="007C4D72">
        <w:rPr>
          <w:rFonts w:ascii="David" w:hAnsi="David" w:cs="David" w:hint="cs"/>
          <w:rtl/>
        </w:rPr>
        <w:t>.</w:t>
      </w:r>
    </w:p>
    <w:p w:rsidR="00ED1642" w:rsidRPr="007C4D72" w:rsidRDefault="00ED1642" w:rsidP="00ED1642">
      <w:pPr>
        <w:pStyle w:val="a4"/>
        <w:numPr>
          <w:ilvl w:val="0"/>
          <w:numId w:val="3"/>
        </w:numPr>
        <w:spacing w:after="0"/>
        <w:jc w:val="both"/>
        <w:rPr>
          <w:rFonts w:ascii="David" w:hAnsi="David" w:cs="David"/>
        </w:rPr>
      </w:pPr>
      <w:r w:rsidRPr="007C4D72">
        <w:rPr>
          <w:rFonts w:ascii="David" w:hAnsi="David" w:cs="David"/>
          <w:highlight w:val="green"/>
          <w:rtl/>
        </w:rPr>
        <w:t>פס"ד פלונית</w:t>
      </w:r>
      <w:r w:rsidRPr="007C4D72">
        <w:rPr>
          <w:rFonts w:ascii="David" w:hAnsi="David" w:cs="David"/>
          <w:rtl/>
        </w:rPr>
        <w:t xml:space="preserve">- השוויון יעשה ע"י </w:t>
      </w:r>
      <w:r w:rsidRPr="00E555FA">
        <w:rPr>
          <w:rFonts w:ascii="David" w:hAnsi="David" w:cs="David"/>
          <w:b/>
          <w:bCs/>
          <w:rtl/>
        </w:rPr>
        <w:t>צמצום של הפרמטרים במעגל ההכרחי</w:t>
      </w:r>
      <w:r w:rsidRPr="007C4D72">
        <w:rPr>
          <w:rFonts w:ascii="David" w:hAnsi="David" w:cs="David"/>
          <w:rtl/>
        </w:rPr>
        <w:t xml:space="preserve"> והעברתם למע</w:t>
      </w:r>
      <w:r w:rsidRPr="007C4D72">
        <w:rPr>
          <w:rFonts w:ascii="David" w:hAnsi="David" w:cs="David" w:hint="cs"/>
          <w:rtl/>
        </w:rPr>
        <w:t>ג</w:t>
      </w:r>
      <w:r w:rsidRPr="007C4D72">
        <w:rPr>
          <w:rFonts w:ascii="David" w:hAnsi="David" w:cs="David"/>
          <w:rtl/>
        </w:rPr>
        <w:t>ל הלא הכרחי בו גם האישה משתתפת בהוצאות.</w:t>
      </w:r>
    </w:p>
    <w:p w:rsidR="00ED1642" w:rsidRPr="007C4D72" w:rsidRDefault="00ED1642" w:rsidP="00ED1642">
      <w:pPr>
        <w:pStyle w:val="a4"/>
        <w:numPr>
          <w:ilvl w:val="0"/>
          <w:numId w:val="3"/>
        </w:numPr>
        <w:spacing w:after="0"/>
        <w:jc w:val="both"/>
        <w:rPr>
          <w:rFonts w:ascii="David" w:hAnsi="David" w:cs="David"/>
          <w:rtl/>
        </w:rPr>
      </w:pPr>
      <w:r w:rsidRPr="007C4D72">
        <w:rPr>
          <w:rFonts w:ascii="David" w:hAnsi="David" w:cs="David"/>
          <w:highlight w:val="magenta"/>
          <w:rtl/>
        </w:rPr>
        <w:t>ועדת שיפמן</w:t>
      </w:r>
      <w:r w:rsidR="00E555FA">
        <w:rPr>
          <w:rFonts w:ascii="David" w:hAnsi="David" w:cs="David"/>
          <w:rtl/>
        </w:rPr>
        <w:t xml:space="preserve">- חלוקה לפי </w:t>
      </w:r>
      <w:r w:rsidR="00E555FA" w:rsidRPr="00E555FA">
        <w:rPr>
          <w:rFonts w:ascii="David" w:hAnsi="David" w:cs="David"/>
          <w:b/>
          <w:bCs/>
          <w:rtl/>
        </w:rPr>
        <w:t>נוסח</w:t>
      </w:r>
      <w:r w:rsidR="00E555FA" w:rsidRPr="00E555FA">
        <w:rPr>
          <w:rFonts w:ascii="David" w:hAnsi="David" w:cs="David" w:hint="cs"/>
          <w:b/>
          <w:bCs/>
          <w:rtl/>
        </w:rPr>
        <w:t>ה</w:t>
      </w:r>
      <w:r w:rsidRPr="00E555FA">
        <w:rPr>
          <w:rFonts w:ascii="David" w:hAnsi="David" w:cs="David"/>
          <w:b/>
          <w:bCs/>
          <w:rtl/>
        </w:rPr>
        <w:t xml:space="preserve"> </w:t>
      </w:r>
      <w:r w:rsidRPr="007C4D72">
        <w:rPr>
          <w:rFonts w:ascii="David" w:hAnsi="David" w:cs="David"/>
          <w:rtl/>
        </w:rPr>
        <w:t>שמתייחסת ליכולת כלכלית</w:t>
      </w:r>
      <w:r w:rsidRPr="007C4D72">
        <w:rPr>
          <w:rFonts w:ascii="David" w:hAnsi="David" w:cs="David" w:hint="cs"/>
          <w:rtl/>
        </w:rPr>
        <w:t xml:space="preserve"> </w:t>
      </w:r>
      <w:r w:rsidRPr="007C4D72">
        <w:rPr>
          <w:rFonts w:ascii="David" w:hAnsi="David" w:cs="David"/>
          <w:rtl/>
        </w:rPr>
        <w:t>+ הסדרי ראיה</w:t>
      </w:r>
      <w:r w:rsidRPr="007C4D72">
        <w:rPr>
          <w:rFonts w:ascii="David" w:hAnsi="David" w:cs="David" w:hint="cs"/>
          <w:rtl/>
        </w:rPr>
        <w:t xml:space="preserve"> </w:t>
      </w:r>
      <w:r w:rsidRPr="007C4D72">
        <w:rPr>
          <w:rFonts w:ascii="David" w:hAnsi="David" w:cs="David"/>
          <w:rtl/>
        </w:rPr>
        <w:t>+ השארת מקור מחיה להורה.</w:t>
      </w:r>
    </w:p>
    <w:p w:rsidR="00ED1642" w:rsidRPr="007C4D72" w:rsidRDefault="00ED1642" w:rsidP="00ED1642">
      <w:pPr>
        <w:spacing w:after="0"/>
        <w:rPr>
          <w:rFonts w:ascii="David" w:hAnsi="David" w:cs="David"/>
          <w:b/>
          <w:bCs/>
          <w:u w:val="single"/>
          <w:rtl/>
        </w:rPr>
      </w:pPr>
    </w:p>
    <w:p w:rsidR="00ED1642" w:rsidRPr="007C4D72" w:rsidRDefault="00ED1642" w:rsidP="00ED1642">
      <w:pPr>
        <w:spacing w:after="0"/>
        <w:rPr>
          <w:rFonts w:ascii="David" w:hAnsi="David" w:cs="David"/>
          <w:b/>
          <w:bCs/>
          <w:u w:val="single"/>
          <w:rtl/>
        </w:rPr>
      </w:pPr>
      <w:r w:rsidRPr="007C4D72">
        <w:rPr>
          <w:rFonts w:ascii="David" w:hAnsi="David" w:cs="David"/>
          <w:b/>
          <w:bCs/>
          <w:u w:val="single"/>
          <w:rtl/>
        </w:rPr>
        <w:t>היקף המזונות במשמורת משותפת:</w:t>
      </w:r>
    </w:p>
    <w:p w:rsidR="00ED1642" w:rsidRPr="007C4D72" w:rsidRDefault="00ED1642" w:rsidP="00ED1642">
      <w:pPr>
        <w:spacing w:after="0"/>
        <w:rPr>
          <w:rFonts w:ascii="David" w:hAnsi="David" w:cs="David"/>
          <w:b/>
          <w:bCs/>
          <w:u w:val="single"/>
          <w:rtl/>
        </w:rPr>
      </w:pPr>
      <w:r w:rsidRPr="007C4D72">
        <w:rPr>
          <w:rFonts w:ascii="David" w:hAnsi="David" w:cs="David" w:hint="cs"/>
          <w:rtl/>
        </w:rPr>
        <w:t>האב נושא ישירות במזונות הילדים במחצית מפרק הזמן שהם שוהים במחיצתו ולכן אין היגיון מבחינה שוויונית להטיל עליו את כל ההוצאות גם כאשר הוא נושא ישירות בהוצאות כשהילדים אצלו.</w:t>
      </w:r>
    </w:p>
    <w:p w:rsidR="00ED1642" w:rsidRPr="007C4D72" w:rsidRDefault="00ED1642" w:rsidP="00ED1642">
      <w:pPr>
        <w:pStyle w:val="a4"/>
        <w:numPr>
          <w:ilvl w:val="0"/>
          <w:numId w:val="12"/>
        </w:numPr>
        <w:spacing w:after="0"/>
        <w:rPr>
          <w:rFonts w:ascii="David" w:hAnsi="David" w:cs="David"/>
          <w:rtl/>
        </w:rPr>
      </w:pPr>
      <w:r w:rsidRPr="00AC1828">
        <w:rPr>
          <w:rFonts w:ascii="David" w:hAnsi="David" w:cs="David"/>
          <w:u w:val="single"/>
          <w:rtl/>
        </w:rPr>
        <w:t>גישת השופט כהן:</w:t>
      </w:r>
      <w:r w:rsidRPr="007C4D72">
        <w:rPr>
          <w:rFonts w:ascii="David" w:hAnsi="David" w:cs="David"/>
          <w:rtl/>
        </w:rPr>
        <w:t xml:space="preserve"> אין חובה לשלם מזונות במשמורת משותפת.</w:t>
      </w:r>
    </w:p>
    <w:p w:rsidR="00ED1642" w:rsidRPr="007C4D72" w:rsidRDefault="00ED1642" w:rsidP="00ED1642">
      <w:pPr>
        <w:pStyle w:val="a4"/>
        <w:numPr>
          <w:ilvl w:val="0"/>
          <w:numId w:val="12"/>
        </w:numPr>
        <w:spacing w:after="0"/>
        <w:jc w:val="both"/>
        <w:rPr>
          <w:rFonts w:ascii="David" w:hAnsi="David" w:cs="David"/>
          <w:rtl/>
        </w:rPr>
      </w:pPr>
      <w:r w:rsidRPr="00AC1828">
        <w:rPr>
          <w:rFonts w:ascii="David" w:hAnsi="David" w:cs="David"/>
          <w:u w:val="single"/>
          <w:rtl/>
        </w:rPr>
        <w:t>הגישה הרווחת:</w:t>
      </w:r>
      <w:r w:rsidRPr="007C4D72">
        <w:rPr>
          <w:rFonts w:ascii="David" w:hAnsi="David" w:cs="David"/>
          <w:rtl/>
        </w:rPr>
        <w:t xml:space="preserve"> הפחתה של המזונות </w:t>
      </w:r>
      <w:r w:rsidRPr="00AC1828">
        <w:rPr>
          <w:rFonts w:ascii="David" w:hAnsi="David" w:cs="David"/>
          <w:b/>
          <w:bCs/>
          <w:rtl/>
        </w:rPr>
        <w:t xml:space="preserve">ב25% </w:t>
      </w:r>
      <w:r w:rsidRPr="007C4D72">
        <w:rPr>
          <w:rFonts w:ascii="David" w:hAnsi="David" w:cs="David"/>
          <w:rtl/>
        </w:rPr>
        <w:t>במעגל ההכרחי כשיש פער בין המשכורות. אם הפער קטן</w:t>
      </w:r>
      <w:r w:rsidRPr="007C4D72">
        <w:rPr>
          <w:rFonts w:ascii="David" w:hAnsi="David" w:cs="David" w:hint="cs"/>
          <w:rtl/>
        </w:rPr>
        <w:t xml:space="preserve"> </w:t>
      </w:r>
      <w:r w:rsidRPr="007C4D72">
        <w:rPr>
          <w:rFonts w:ascii="David" w:hAnsi="David" w:cs="David"/>
          <w:rtl/>
        </w:rPr>
        <w:t xml:space="preserve">(מקבלים אותה משכורת) אז ניתן לתת אפילו </w:t>
      </w:r>
      <w:r w:rsidRPr="00E74848">
        <w:rPr>
          <w:rFonts w:ascii="David" w:hAnsi="David" w:cs="David"/>
          <w:b/>
          <w:bCs/>
          <w:rtl/>
        </w:rPr>
        <w:t>50%</w:t>
      </w:r>
      <w:r w:rsidRPr="007C4D72">
        <w:rPr>
          <w:rFonts w:ascii="David" w:hAnsi="David" w:cs="David"/>
          <w:rtl/>
        </w:rPr>
        <w:t xml:space="preserve"> הפחתה. </w:t>
      </w:r>
    </w:p>
    <w:p w:rsidR="00ED1642" w:rsidRPr="007C4D72" w:rsidRDefault="00ED1642" w:rsidP="00ED1642">
      <w:pPr>
        <w:pStyle w:val="a4"/>
        <w:numPr>
          <w:ilvl w:val="0"/>
          <w:numId w:val="12"/>
        </w:numPr>
        <w:spacing w:after="0"/>
        <w:jc w:val="both"/>
        <w:rPr>
          <w:rFonts w:ascii="David" w:hAnsi="David" w:cs="David"/>
        </w:rPr>
      </w:pPr>
      <w:r w:rsidRPr="00AC1828">
        <w:rPr>
          <w:rFonts w:ascii="David" w:hAnsi="David" w:cs="David"/>
          <w:u w:val="single"/>
          <w:rtl/>
        </w:rPr>
        <w:t>גישת השופט שוחט:</w:t>
      </w:r>
      <w:r w:rsidRPr="007C4D72">
        <w:rPr>
          <w:rFonts w:ascii="David" w:hAnsi="David" w:cs="David"/>
          <w:rtl/>
        </w:rPr>
        <w:t xml:space="preserve"> 1.ללכת לפי נוסח</w:t>
      </w:r>
      <w:r w:rsidRPr="007C4D72">
        <w:rPr>
          <w:rFonts w:ascii="David" w:hAnsi="David" w:cs="David" w:hint="cs"/>
          <w:rtl/>
        </w:rPr>
        <w:t>ה</w:t>
      </w:r>
      <w:r w:rsidRPr="007C4D72">
        <w:rPr>
          <w:rFonts w:ascii="David" w:hAnsi="David" w:cs="David"/>
          <w:rtl/>
        </w:rPr>
        <w:t xml:space="preserve"> שתחשב כמה צריך. 2. אם האישה עשירה אז המעגל הלא הכרחי מוטל רק עליה. </w:t>
      </w:r>
      <w:r w:rsidRPr="00AC1828">
        <w:rPr>
          <w:rFonts w:ascii="David" w:hAnsi="David" w:cs="David" w:hint="cs"/>
          <w:b/>
          <w:bCs/>
          <w:u w:val="double"/>
          <w:rtl/>
        </w:rPr>
        <w:t>הערה</w:t>
      </w:r>
      <w:r w:rsidRPr="00AC1828">
        <w:rPr>
          <w:rFonts w:ascii="David" w:hAnsi="David" w:cs="David"/>
          <w:b/>
          <w:bCs/>
          <w:u w:val="double"/>
          <w:rtl/>
        </w:rPr>
        <w:t>:</w:t>
      </w:r>
      <w:r w:rsidRPr="00AC1828">
        <w:rPr>
          <w:rFonts w:ascii="David" w:hAnsi="David" w:cs="David"/>
          <w:b/>
          <w:bCs/>
          <w:rtl/>
        </w:rPr>
        <w:t xml:space="preserve"> בהוצאות מדור לא מפחיתים!</w:t>
      </w:r>
      <w:r w:rsidRPr="007C4D72">
        <w:rPr>
          <w:rFonts w:ascii="David" w:hAnsi="David" w:cs="David"/>
          <w:rtl/>
        </w:rPr>
        <w:t xml:space="preserve">  </w:t>
      </w:r>
    </w:p>
    <w:p w:rsidR="00ED1642" w:rsidRPr="007C4D72" w:rsidRDefault="00ED1642" w:rsidP="00ED1642">
      <w:pPr>
        <w:pStyle w:val="a4"/>
        <w:spacing w:after="0"/>
        <w:rPr>
          <w:rFonts w:ascii="David" w:hAnsi="David" w:cs="David"/>
          <w:rtl/>
        </w:rPr>
      </w:pPr>
      <w:r w:rsidRPr="007C4D72">
        <w:rPr>
          <w:rFonts w:ascii="David" w:hAnsi="David" w:cs="David" w:hint="cs"/>
          <w:b/>
          <w:bCs/>
          <w:rtl/>
        </w:rPr>
        <w:t>הנוסחה</w:t>
      </w:r>
      <w:r w:rsidRPr="007C4D72">
        <w:rPr>
          <w:rFonts w:ascii="David" w:hAnsi="David" w:cs="David"/>
          <w:b/>
          <w:bCs/>
          <w:rtl/>
        </w:rPr>
        <w:t xml:space="preserve"> </w:t>
      </w:r>
      <w:r w:rsidRPr="007C4D72">
        <w:rPr>
          <w:rFonts w:ascii="David" w:hAnsi="David" w:cs="David" w:hint="cs"/>
          <w:b/>
          <w:bCs/>
          <w:rtl/>
        </w:rPr>
        <w:t>של</w:t>
      </w:r>
      <w:r w:rsidRPr="007C4D72">
        <w:rPr>
          <w:rFonts w:ascii="David" w:hAnsi="David" w:cs="David"/>
          <w:b/>
          <w:bCs/>
          <w:rtl/>
        </w:rPr>
        <w:t xml:space="preserve"> </w:t>
      </w:r>
      <w:r w:rsidRPr="007C4D72">
        <w:rPr>
          <w:rFonts w:ascii="David" w:hAnsi="David" w:cs="David" w:hint="cs"/>
          <w:b/>
          <w:bCs/>
          <w:rtl/>
        </w:rPr>
        <w:t>שוחט-</w:t>
      </w:r>
      <w:r w:rsidRPr="007C4D72">
        <w:rPr>
          <w:rFonts w:ascii="David" w:hAnsi="David" w:cs="David" w:hint="cs"/>
          <w:rtl/>
        </w:rPr>
        <w:t xml:space="preserve"> הוא</w:t>
      </w:r>
      <w:r w:rsidRPr="007C4D72">
        <w:rPr>
          <w:rFonts w:ascii="David" w:hAnsi="David" w:cs="David"/>
          <w:rtl/>
        </w:rPr>
        <w:t xml:space="preserve"> </w:t>
      </w:r>
      <w:r w:rsidRPr="007C4D72">
        <w:rPr>
          <w:rFonts w:ascii="David" w:hAnsi="David" w:cs="David" w:hint="cs"/>
          <w:rtl/>
        </w:rPr>
        <w:t>אומר</w:t>
      </w:r>
      <w:r w:rsidRPr="007C4D72">
        <w:rPr>
          <w:rFonts w:ascii="David" w:hAnsi="David" w:cs="David"/>
          <w:rtl/>
        </w:rPr>
        <w:t xml:space="preserve"> </w:t>
      </w:r>
      <w:r w:rsidRPr="007C4D72">
        <w:rPr>
          <w:rFonts w:ascii="David" w:hAnsi="David" w:cs="David" w:hint="cs"/>
          <w:rtl/>
        </w:rPr>
        <w:t>שלא</w:t>
      </w:r>
      <w:r w:rsidRPr="007C4D72">
        <w:rPr>
          <w:rFonts w:ascii="David" w:hAnsi="David" w:cs="David"/>
          <w:rtl/>
        </w:rPr>
        <w:t xml:space="preserve"> </w:t>
      </w:r>
      <w:r w:rsidRPr="007C4D72">
        <w:rPr>
          <w:rFonts w:ascii="David" w:hAnsi="David" w:cs="David" w:hint="cs"/>
          <w:rtl/>
        </w:rPr>
        <w:t>צריך</w:t>
      </w:r>
      <w:r w:rsidRPr="007C4D72">
        <w:rPr>
          <w:rFonts w:ascii="David" w:hAnsi="David" w:cs="David"/>
          <w:rtl/>
        </w:rPr>
        <w:t xml:space="preserve"> </w:t>
      </w:r>
      <w:r w:rsidRPr="007C4D72">
        <w:rPr>
          <w:rFonts w:ascii="David" w:hAnsi="David" w:cs="David" w:hint="cs"/>
          <w:rtl/>
        </w:rPr>
        <w:t>באופן</w:t>
      </w:r>
      <w:r w:rsidRPr="007C4D72">
        <w:rPr>
          <w:rFonts w:ascii="David" w:hAnsi="David" w:cs="David"/>
          <w:rtl/>
        </w:rPr>
        <w:t xml:space="preserve"> </w:t>
      </w:r>
      <w:r w:rsidRPr="007C4D72">
        <w:rPr>
          <w:rFonts w:ascii="David" w:hAnsi="David" w:cs="David" w:hint="cs"/>
          <w:rtl/>
        </w:rPr>
        <w:t>שרירותי</w:t>
      </w:r>
      <w:r w:rsidRPr="007C4D72">
        <w:rPr>
          <w:rFonts w:ascii="David" w:hAnsi="David" w:cs="David"/>
          <w:rtl/>
        </w:rPr>
        <w:t xml:space="preserve"> </w:t>
      </w:r>
      <w:r w:rsidRPr="007C4D72">
        <w:rPr>
          <w:rFonts w:ascii="David" w:hAnsi="David" w:cs="David" w:hint="cs"/>
          <w:rtl/>
        </w:rPr>
        <w:t>להפחית</w:t>
      </w:r>
      <w:r w:rsidRPr="007C4D72">
        <w:rPr>
          <w:rFonts w:ascii="David" w:hAnsi="David" w:cs="David"/>
          <w:rtl/>
        </w:rPr>
        <w:t xml:space="preserve"> 25% </w:t>
      </w:r>
      <w:r w:rsidRPr="007C4D72">
        <w:rPr>
          <w:rFonts w:ascii="David" w:hAnsi="David" w:cs="David" w:hint="cs"/>
          <w:rtl/>
        </w:rPr>
        <w:t>אלא</w:t>
      </w:r>
      <w:r w:rsidRPr="007C4D72">
        <w:rPr>
          <w:rFonts w:ascii="David" w:hAnsi="David" w:cs="David"/>
          <w:rtl/>
        </w:rPr>
        <w:t xml:space="preserve"> </w:t>
      </w:r>
      <w:r w:rsidRPr="007C4D72">
        <w:rPr>
          <w:rFonts w:ascii="David" w:hAnsi="David" w:cs="David" w:hint="cs"/>
          <w:rtl/>
        </w:rPr>
        <w:t>להביא</w:t>
      </w:r>
      <w:r w:rsidRPr="007C4D72">
        <w:rPr>
          <w:rFonts w:ascii="David" w:hAnsi="David" w:cs="David"/>
          <w:rtl/>
        </w:rPr>
        <w:t xml:space="preserve"> </w:t>
      </w:r>
      <w:r w:rsidRPr="007C4D72">
        <w:rPr>
          <w:rFonts w:ascii="David" w:hAnsi="David" w:cs="David" w:hint="cs"/>
          <w:rtl/>
        </w:rPr>
        <w:t>בחשבון</w:t>
      </w:r>
      <w:r w:rsidRPr="007C4D72">
        <w:rPr>
          <w:rFonts w:ascii="David" w:hAnsi="David" w:cs="David"/>
          <w:rtl/>
        </w:rPr>
        <w:t xml:space="preserve"> </w:t>
      </w:r>
      <w:r w:rsidRPr="007C4D72">
        <w:rPr>
          <w:rFonts w:ascii="David" w:hAnsi="David" w:cs="David" w:hint="cs"/>
          <w:rtl/>
        </w:rPr>
        <w:t>מס</w:t>
      </w:r>
      <w:r w:rsidRPr="007C4D72">
        <w:rPr>
          <w:rFonts w:ascii="David" w:hAnsi="David" w:cs="David"/>
          <w:rtl/>
        </w:rPr>
        <w:t xml:space="preserve">' </w:t>
      </w:r>
      <w:r w:rsidRPr="007C4D72">
        <w:rPr>
          <w:rFonts w:ascii="David" w:hAnsi="David" w:cs="David" w:hint="cs"/>
          <w:rtl/>
        </w:rPr>
        <w:t>נתונים</w:t>
      </w:r>
      <w:r w:rsidRPr="007C4D72">
        <w:rPr>
          <w:rFonts w:ascii="David" w:hAnsi="David" w:cs="David"/>
          <w:rtl/>
        </w:rPr>
        <w:t>:</w:t>
      </w:r>
    </w:p>
    <w:p w:rsidR="00ED1642" w:rsidRPr="00AC1828" w:rsidRDefault="00ED1642" w:rsidP="00AC1828">
      <w:pPr>
        <w:spacing w:after="0"/>
        <w:jc w:val="both"/>
        <w:rPr>
          <w:rFonts w:ascii="David" w:hAnsi="David" w:cs="David"/>
          <w:rtl/>
        </w:rPr>
      </w:pPr>
      <w:r w:rsidRPr="00AC1828">
        <w:rPr>
          <w:rFonts w:ascii="David" w:hAnsi="David" w:cs="David" w:hint="cs"/>
          <w:b/>
          <w:bCs/>
          <w:rtl/>
        </w:rPr>
        <w:t>א</w:t>
      </w:r>
      <w:r w:rsidRPr="00AC1828">
        <w:rPr>
          <w:rFonts w:ascii="David" w:hAnsi="David" w:cs="David"/>
          <w:b/>
          <w:bCs/>
          <w:rtl/>
        </w:rPr>
        <w:t>.</w:t>
      </w:r>
      <w:r w:rsidRPr="00AC1828">
        <w:rPr>
          <w:rFonts w:ascii="David" w:hAnsi="David" w:cs="David" w:hint="cs"/>
          <w:rtl/>
        </w:rPr>
        <w:t xml:space="preserve"> גובה</w:t>
      </w:r>
      <w:r w:rsidRPr="00AC1828">
        <w:rPr>
          <w:rFonts w:ascii="David" w:hAnsi="David" w:cs="David"/>
          <w:rtl/>
        </w:rPr>
        <w:t xml:space="preserve"> </w:t>
      </w:r>
      <w:r w:rsidRPr="00AC1828">
        <w:rPr>
          <w:rFonts w:ascii="David" w:hAnsi="David" w:cs="David" w:hint="cs"/>
          <w:rtl/>
        </w:rPr>
        <w:t>הצרכים</w:t>
      </w:r>
      <w:r w:rsidRPr="00AC1828">
        <w:rPr>
          <w:rFonts w:ascii="David" w:hAnsi="David" w:cs="David"/>
          <w:rtl/>
        </w:rPr>
        <w:t xml:space="preserve"> </w:t>
      </w:r>
      <w:r w:rsidRPr="00AC1828">
        <w:rPr>
          <w:rFonts w:ascii="David" w:hAnsi="David" w:cs="David" w:hint="cs"/>
          <w:rtl/>
        </w:rPr>
        <w:t>ההכרחיים</w:t>
      </w:r>
      <w:r w:rsidRPr="00AC1828">
        <w:rPr>
          <w:rFonts w:ascii="David" w:hAnsi="David" w:cs="David"/>
          <w:rtl/>
        </w:rPr>
        <w:t>.</w:t>
      </w:r>
      <w:r w:rsidR="00AC1828">
        <w:rPr>
          <w:rFonts w:ascii="David" w:hAnsi="David" w:cs="David" w:hint="cs"/>
          <w:rtl/>
        </w:rPr>
        <w:t xml:space="preserve"> </w:t>
      </w:r>
      <w:r w:rsidRPr="00AC1828">
        <w:rPr>
          <w:rFonts w:ascii="David" w:hAnsi="David" w:cs="David" w:hint="cs"/>
          <w:b/>
          <w:bCs/>
          <w:rtl/>
        </w:rPr>
        <w:t>ב</w:t>
      </w:r>
      <w:r w:rsidRPr="00AC1828">
        <w:rPr>
          <w:rFonts w:ascii="David" w:hAnsi="David" w:cs="David"/>
          <w:b/>
          <w:bCs/>
          <w:rtl/>
        </w:rPr>
        <w:t>.</w:t>
      </w:r>
      <w:r w:rsidRPr="00AC1828">
        <w:rPr>
          <w:rFonts w:ascii="David" w:hAnsi="David" w:cs="David" w:hint="cs"/>
          <w:rtl/>
        </w:rPr>
        <w:t xml:space="preserve"> מה</w:t>
      </w:r>
      <w:r w:rsidRPr="00AC1828">
        <w:rPr>
          <w:rFonts w:ascii="David" w:hAnsi="David" w:cs="David"/>
          <w:rtl/>
        </w:rPr>
        <w:t xml:space="preserve"> </w:t>
      </w:r>
      <w:r w:rsidRPr="00AC1828">
        <w:rPr>
          <w:rFonts w:ascii="David" w:hAnsi="David" w:cs="David" w:hint="cs"/>
          <w:rtl/>
        </w:rPr>
        <w:t>העלות</w:t>
      </w:r>
      <w:r w:rsidRPr="00AC1828">
        <w:rPr>
          <w:rFonts w:ascii="David" w:hAnsi="David" w:cs="David"/>
          <w:rtl/>
        </w:rPr>
        <w:t xml:space="preserve"> </w:t>
      </w:r>
      <w:r w:rsidRPr="00AC1828">
        <w:rPr>
          <w:rFonts w:ascii="David" w:hAnsi="David" w:cs="David" w:hint="cs"/>
          <w:rtl/>
        </w:rPr>
        <w:t>בפועל</w:t>
      </w:r>
      <w:r w:rsidRPr="00AC1828">
        <w:rPr>
          <w:rFonts w:ascii="David" w:hAnsi="David" w:cs="David"/>
          <w:rtl/>
        </w:rPr>
        <w:t xml:space="preserve"> </w:t>
      </w:r>
      <w:r w:rsidRPr="00AC1828">
        <w:rPr>
          <w:rFonts w:ascii="David" w:hAnsi="David" w:cs="David" w:hint="cs"/>
          <w:rtl/>
        </w:rPr>
        <w:t>של</w:t>
      </w:r>
      <w:r w:rsidRPr="00AC1828">
        <w:rPr>
          <w:rFonts w:ascii="David" w:hAnsi="David" w:cs="David"/>
          <w:rtl/>
        </w:rPr>
        <w:t xml:space="preserve"> </w:t>
      </w:r>
      <w:r w:rsidRPr="00AC1828">
        <w:rPr>
          <w:rFonts w:ascii="David" w:hAnsi="David" w:cs="David" w:hint="cs"/>
          <w:rtl/>
        </w:rPr>
        <w:t>המדור</w:t>
      </w:r>
      <w:r w:rsidRPr="00AC1828">
        <w:rPr>
          <w:rFonts w:ascii="David" w:hAnsi="David" w:cs="David"/>
          <w:rtl/>
        </w:rPr>
        <w:t xml:space="preserve"> </w:t>
      </w:r>
      <w:r w:rsidRPr="00AC1828">
        <w:rPr>
          <w:rFonts w:ascii="David" w:hAnsi="David" w:cs="David" w:hint="cs"/>
          <w:rtl/>
        </w:rPr>
        <w:t>והוצאות</w:t>
      </w:r>
      <w:r w:rsidRPr="00AC1828">
        <w:rPr>
          <w:rFonts w:ascii="David" w:hAnsi="David" w:cs="David"/>
          <w:rtl/>
        </w:rPr>
        <w:t xml:space="preserve"> </w:t>
      </w:r>
      <w:r w:rsidRPr="00AC1828">
        <w:rPr>
          <w:rFonts w:ascii="David" w:hAnsi="David" w:cs="David" w:hint="cs"/>
          <w:rtl/>
        </w:rPr>
        <w:t>המדור</w:t>
      </w:r>
      <w:r w:rsidRPr="00AC1828">
        <w:rPr>
          <w:rFonts w:ascii="David" w:hAnsi="David" w:cs="David"/>
          <w:rtl/>
        </w:rPr>
        <w:t>.</w:t>
      </w:r>
      <w:r w:rsidR="00AC1828">
        <w:rPr>
          <w:rFonts w:ascii="David" w:hAnsi="David" w:cs="David" w:hint="cs"/>
          <w:rtl/>
        </w:rPr>
        <w:t xml:space="preserve"> </w:t>
      </w:r>
      <w:r w:rsidRPr="00AC1828">
        <w:rPr>
          <w:rFonts w:ascii="David" w:hAnsi="David" w:cs="David" w:hint="cs"/>
          <w:b/>
          <w:bCs/>
          <w:rtl/>
        </w:rPr>
        <w:t>ג</w:t>
      </w:r>
      <w:r w:rsidRPr="00AC1828">
        <w:rPr>
          <w:rFonts w:ascii="David" w:hAnsi="David" w:cs="David"/>
          <w:b/>
          <w:bCs/>
          <w:rtl/>
        </w:rPr>
        <w:t>.</w:t>
      </w:r>
      <w:r w:rsidRPr="00AC1828">
        <w:rPr>
          <w:rFonts w:ascii="David" w:hAnsi="David" w:cs="David" w:hint="cs"/>
          <w:rtl/>
        </w:rPr>
        <w:t xml:space="preserve"> מהי</w:t>
      </w:r>
      <w:r w:rsidRPr="00AC1828">
        <w:rPr>
          <w:rFonts w:ascii="David" w:hAnsi="David" w:cs="David"/>
          <w:rtl/>
        </w:rPr>
        <w:t xml:space="preserve"> </w:t>
      </w:r>
      <w:r w:rsidRPr="00AC1828">
        <w:rPr>
          <w:rFonts w:ascii="David" w:hAnsi="David" w:cs="David" w:hint="cs"/>
          <w:rtl/>
        </w:rPr>
        <w:t>ההכנסה</w:t>
      </w:r>
      <w:r w:rsidRPr="00AC1828">
        <w:rPr>
          <w:rFonts w:ascii="David" w:hAnsi="David" w:cs="David"/>
          <w:rtl/>
        </w:rPr>
        <w:t xml:space="preserve"> </w:t>
      </w:r>
      <w:r w:rsidRPr="00AC1828">
        <w:rPr>
          <w:rFonts w:ascii="David" w:hAnsi="David" w:cs="David" w:hint="cs"/>
          <w:rtl/>
        </w:rPr>
        <w:t>הפנויה</w:t>
      </w:r>
      <w:r w:rsidRPr="00AC1828">
        <w:rPr>
          <w:rFonts w:ascii="David" w:hAnsi="David" w:cs="David"/>
          <w:rtl/>
        </w:rPr>
        <w:t xml:space="preserve"> </w:t>
      </w:r>
      <w:r w:rsidRPr="00AC1828">
        <w:rPr>
          <w:rFonts w:ascii="David" w:hAnsi="David" w:cs="David" w:hint="cs"/>
          <w:rtl/>
        </w:rPr>
        <w:t>של</w:t>
      </w:r>
      <w:r w:rsidRPr="00AC1828">
        <w:rPr>
          <w:rFonts w:ascii="David" w:hAnsi="David" w:cs="David"/>
          <w:rtl/>
        </w:rPr>
        <w:t xml:space="preserve"> </w:t>
      </w:r>
      <w:r w:rsidRPr="00AC1828">
        <w:rPr>
          <w:rFonts w:ascii="David" w:hAnsi="David" w:cs="David" w:hint="cs"/>
          <w:rtl/>
        </w:rPr>
        <w:t>האב</w:t>
      </w:r>
      <w:r w:rsidRPr="00AC1828">
        <w:rPr>
          <w:rFonts w:ascii="David" w:hAnsi="David" w:cs="David"/>
          <w:rtl/>
        </w:rPr>
        <w:t xml:space="preserve">- </w:t>
      </w:r>
      <w:r w:rsidRPr="00AC1828">
        <w:rPr>
          <w:rFonts w:ascii="David" w:hAnsi="David" w:cs="David" w:hint="cs"/>
          <w:rtl/>
        </w:rPr>
        <w:t>אחרי</w:t>
      </w:r>
      <w:r w:rsidRPr="00AC1828">
        <w:rPr>
          <w:rFonts w:ascii="David" w:hAnsi="David" w:cs="David"/>
          <w:rtl/>
        </w:rPr>
        <w:t xml:space="preserve"> </w:t>
      </w:r>
      <w:r w:rsidRPr="00AC1828">
        <w:rPr>
          <w:rFonts w:ascii="David" w:hAnsi="David" w:cs="David" w:hint="cs"/>
          <w:rtl/>
        </w:rPr>
        <w:t>ששילם</w:t>
      </w:r>
      <w:r w:rsidRPr="00AC1828">
        <w:rPr>
          <w:rFonts w:ascii="David" w:hAnsi="David" w:cs="David"/>
          <w:rtl/>
        </w:rPr>
        <w:t xml:space="preserve"> </w:t>
      </w:r>
      <w:r w:rsidRPr="00AC1828">
        <w:rPr>
          <w:rFonts w:ascii="David" w:hAnsi="David" w:cs="David" w:hint="cs"/>
          <w:rtl/>
        </w:rPr>
        <w:t>את</w:t>
      </w:r>
      <w:r w:rsidRPr="00AC1828">
        <w:rPr>
          <w:rFonts w:ascii="David" w:hAnsi="David" w:cs="David"/>
          <w:rtl/>
        </w:rPr>
        <w:t xml:space="preserve"> </w:t>
      </w:r>
      <w:r w:rsidRPr="00AC1828">
        <w:rPr>
          <w:rFonts w:ascii="David" w:hAnsi="David" w:cs="David" w:hint="cs"/>
          <w:rtl/>
        </w:rPr>
        <w:t>המזונות</w:t>
      </w:r>
      <w:r w:rsidRPr="00AC1828">
        <w:rPr>
          <w:rFonts w:ascii="David" w:hAnsi="David" w:cs="David"/>
          <w:rtl/>
        </w:rPr>
        <w:t xml:space="preserve"> </w:t>
      </w:r>
      <w:r w:rsidRPr="00AC1828">
        <w:rPr>
          <w:rFonts w:ascii="David" w:hAnsi="David" w:cs="David" w:hint="cs"/>
          <w:rtl/>
        </w:rPr>
        <w:t>ההכרחיים</w:t>
      </w:r>
      <w:r w:rsidRPr="00AC1828">
        <w:rPr>
          <w:rFonts w:ascii="David" w:hAnsi="David" w:cs="David"/>
          <w:rtl/>
        </w:rPr>
        <w:t xml:space="preserve"> </w:t>
      </w:r>
      <w:r w:rsidRPr="00AC1828">
        <w:rPr>
          <w:rFonts w:ascii="David" w:hAnsi="David" w:cs="David" w:hint="cs"/>
          <w:rtl/>
        </w:rPr>
        <w:t>והוצאות</w:t>
      </w:r>
      <w:r w:rsidRPr="00AC1828">
        <w:rPr>
          <w:rFonts w:ascii="David" w:hAnsi="David" w:cs="David"/>
          <w:rtl/>
        </w:rPr>
        <w:t xml:space="preserve"> </w:t>
      </w:r>
      <w:r w:rsidRPr="00AC1828">
        <w:rPr>
          <w:rFonts w:ascii="David" w:hAnsi="David" w:cs="David" w:hint="cs"/>
          <w:rtl/>
        </w:rPr>
        <w:t>מדור</w:t>
      </w:r>
      <w:r w:rsidRPr="00AC1828">
        <w:rPr>
          <w:rFonts w:ascii="David" w:hAnsi="David" w:cs="David"/>
          <w:rtl/>
        </w:rPr>
        <w:t xml:space="preserve"> </w:t>
      </w:r>
      <w:r w:rsidRPr="00AC1828">
        <w:rPr>
          <w:rFonts w:ascii="David" w:hAnsi="David" w:cs="David" w:hint="cs"/>
          <w:rtl/>
        </w:rPr>
        <w:t>שלו</w:t>
      </w:r>
      <w:r w:rsidRPr="00AC1828">
        <w:rPr>
          <w:rFonts w:ascii="David" w:hAnsi="David" w:cs="David"/>
          <w:rtl/>
        </w:rPr>
        <w:t>.</w:t>
      </w:r>
      <w:r w:rsidR="00AC1828">
        <w:rPr>
          <w:rFonts w:ascii="David" w:hAnsi="David" w:cs="David" w:hint="cs"/>
          <w:rtl/>
        </w:rPr>
        <w:t xml:space="preserve"> </w:t>
      </w:r>
      <w:r w:rsidRPr="00AC1828">
        <w:rPr>
          <w:rFonts w:ascii="David" w:hAnsi="David" w:cs="David" w:hint="cs"/>
          <w:b/>
          <w:bCs/>
          <w:rtl/>
        </w:rPr>
        <w:t>ד</w:t>
      </w:r>
      <w:r w:rsidRPr="00AC1828">
        <w:rPr>
          <w:rFonts w:ascii="David" w:hAnsi="David" w:cs="David"/>
          <w:b/>
          <w:bCs/>
          <w:rtl/>
        </w:rPr>
        <w:t>.</w:t>
      </w:r>
      <w:r w:rsidRPr="00AC1828">
        <w:rPr>
          <w:rFonts w:ascii="David" w:hAnsi="David" w:cs="David" w:hint="cs"/>
          <w:rtl/>
        </w:rPr>
        <w:t xml:space="preserve"> מהי</w:t>
      </w:r>
      <w:r w:rsidRPr="00AC1828">
        <w:rPr>
          <w:rFonts w:ascii="David" w:hAnsi="David" w:cs="David"/>
          <w:rtl/>
        </w:rPr>
        <w:t xml:space="preserve"> </w:t>
      </w:r>
      <w:r w:rsidRPr="00AC1828">
        <w:rPr>
          <w:rFonts w:ascii="David" w:hAnsi="David" w:cs="David" w:hint="cs"/>
          <w:rtl/>
        </w:rPr>
        <w:t>ההכנסה</w:t>
      </w:r>
      <w:r w:rsidRPr="00AC1828">
        <w:rPr>
          <w:rFonts w:ascii="David" w:hAnsi="David" w:cs="David"/>
          <w:rtl/>
        </w:rPr>
        <w:t xml:space="preserve"> </w:t>
      </w:r>
      <w:r w:rsidRPr="00AC1828">
        <w:rPr>
          <w:rFonts w:ascii="David" w:hAnsi="David" w:cs="David" w:hint="cs"/>
          <w:rtl/>
        </w:rPr>
        <w:t>הפנויה</w:t>
      </w:r>
      <w:r w:rsidRPr="00AC1828">
        <w:rPr>
          <w:rFonts w:ascii="David" w:hAnsi="David" w:cs="David"/>
          <w:rtl/>
        </w:rPr>
        <w:t xml:space="preserve"> </w:t>
      </w:r>
      <w:r w:rsidRPr="00AC1828">
        <w:rPr>
          <w:rFonts w:ascii="David" w:hAnsi="David" w:cs="David" w:hint="cs"/>
          <w:rtl/>
        </w:rPr>
        <w:t>של</w:t>
      </w:r>
      <w:r w:rsidRPr="00AC1828">
        <w:rPr>
          <w:rFonts w:ascii="David" w:hAnsi="David" w:cs="David"/>
          <w:rtl/>
        </w:rPr>
        <w:t xml:space="preserve"> </w:t>
      </w:r>
      <w:r w:rsidRPr="00AC1828">
        <w:rPr>
          <w:rFonts w:ascii="David" w:hAnsi="David" w:cs="David" w:hint="cs"/>
          <w:rtl/>
        </w:rPr>
        <w:t>האם</w:t>
      </w:r>
      <w:r w:rsidRPr="00AC1828">
        <w:rPr>
          <w:rFonts w:ascii="David" w:hAnsi="David" w:cs="David"/>
          <w:rtl/>
        </w:rPr>
        <w:t xml:space="preserve"> </w:t>
      </w:r>
      <w:r w:rsidRPr="00AC1828">
        <w:rPr>
          <w:rFonts w:ascii="David" w:hAnsi="David" w:cs="David" w:hint="cs"/>
          <w:rtl/>
        </w:rPr>
        <w:t>בניכוי</w:t>
      </w:r>
      <w:r w:rsidRPr="00AC1828">
        <w:rPr>
          <w:rFonts w:ascii="David" w:hAnsi="David" w:cs="David"/>
          <w:rtl/>
        </w:rPr>
        <w:t xml:space="preserve"> </w:t>
      </w:r>
      <w:r w:rsidRPr="00AC1828">
        <w:rPr>
          <w:rFonts w:ascii="David" w:hAnsi="David" w:cs="David" w:hint="cs"/>
          <w:rtl/>
        </w:rPr>
        <w:t>הוצאות</w:t>
      </w:r>
      <w:r w:rsidRPr="00AC1828">
        <w:rPr>
          <w:rFonts w:ascii="David" w:hAnsi="David" w:cs="David"/>
          <w:rtl/>
        </w:rPr>
        <w:t xml:space="preserve"> </w:t>
      </w:r>
      <w:r w:rsidRPr="00AC1828">
        <w:rPr>
          <w:rFonts w:ascii="David" w:hAnsi="David" w:cs="David" w:hint="cs"/>
          <w:rtl/>
        </w:rPr>
        <w:t>המדור</w:t>
      </w:r>
      <w:r w:rsidRPr="00AC1828">
        <w:rPr>
          <w:rFonts w:ascii="David" w:hAnsi="David" w:cs="David"/>
          <w:rtl/>
        </w:rPr>
        <w:t xml:space="preserve"> </w:t>
      </w:r>
      <w:r w:rsidRPr="00AC1828">
        <w:rPr>
          <w:rFonts w:ascii="David" w:hAnsi="David" w:cs="David" w:hint="cs"/>
          <w:rtl/>
        </w:rPr>
        <w:t>שלה</w:t>
      </w:r>
      <w:r w:rsidRPr="00AC1828">
        <w:rPr>
          <w:rFonts w:ascii="David" w:hAnsi="David" w:cs="David"/>
          <w:rtl/>
        </w:rPr>
        <w:t>.</w:t>
      </w:r>
      <w:r w:rsidR="00AC1828">
        <w:rPr>
          <w:rFonts w:ascii="David" w:hAnsi="David" w:cs="David" w:hint="cs"/>
          <w:rtl/>
        </w:rPr>
        <w:t xml:space="preserve"> </w:t>
      </w:r>
      <w:r w:rsidRPr="00AC1828">
        <w:rPr>
          <w:rFonts w:ascii="David" w:hAnsi="David" w:cs="David" w:hint="cs"/>
          <w:b/>
          <w:bCs/>
          <w:rtl/>
        </w:rPr>
        <w:t>ה</w:t>
      </w:r>
      <w:r w:rsidRPr="00AC1828">
        <w:rPr>
          <w:rFonts w:ascii="David" w:hAnsi="David" w:cs="David"/>
          <w:b/>
          <w:bCs/>
          <w:rtl/>
        </w:rPr>
        <w:t>.</w:t>
      </w:r>
      <w:r w:rsidRPr="00AC1828">
        <w:rPr>
          <w:rFonts w:ascii="David" w:hAnsi="David" w:cs="David" w:hint="cs"/>
          <w:b/>
          <w:bCs/>
          <w:rtl/>
        </w:rPr>
        <w:t xml:space="preserve"> </w:t>
      </w:r>
      <w:r w:rsidRPr="00AC1828">
        <w:rPr>
          <w:rFonts w:ascii="David" w:hAnsi="David" w:cs="David" w:hint="cs"/>
          <w:rtl/>
        </w:rPr>
        <w:t>מהם</w:t>
      </w:r>
      <w:r w:rsidRPr="00AC1828">
        <w:rPr>
          <w:rFonts w:ascii="David" w:hAnsi="David" w:cs="David"/>
          <w:rtl/>
        </w:rPr>
        <w:t xml:space="preserve"> </w:t>
      </w:r>
      <w:r w:rsidRPr="00AC1828">
        <w:rPr>
          <w:rFonts w:ascii="David" w:hAnsi="David" w:cs="David" w:hint="cs"/>
          <w:rtl/>
        </w:rPr>
        <w:t>הצרכים</w:t>
      </w:r>
      <w:r w:rsidRPr="00AC1828">
        <w:rPr>
          <w:rFonts w:ascii="David" w:hAnsi="David" w:cs="David"/>
          <w:rtl/>
        </w:rPr>
        <w:t xml:space="preserve"> </w:t>
      </w:r>
      <w:r w:rsidRPr="00AC1828">
        <w:rPr>
          <w:rFonts w:ascii="David" w:hAnsi="David" w:cs="David" w:hint="cs"/>
          <w:rtl/>
        </w:rPr>
        <w:t>המעבר</w:t>
      </w:r>
      <w:r w:rsidRPr="00AC1828">
        <w:rPr>
          <w:rFonts w:ascii="David" w:hAnsi="David" w:cs="David"/>
          <w:rtl/>
        </w:rPr>
        <w:t xml:space="preserve"> </w:t>
      </w:r>
      <w:r w:rsidRPr="00AC1828">
        <w:rPr>
          <w:rFonts w:ascii="David" w:hAnsi="David" w:cs="David" w:hint="cs"/>
          <w:rtl/>
        </w:rPr>
        <w:t>להכרחיים.</w:t>
      </w:r>
    </w:p>
    <w:p w:rsidR="00ED1642" w:rsidRPr="007C4D72" w:rsidRDefault="00ED1642" w:rsidP="00ED1642">
      <w:pPr>
        <w:pStyle w:val="a4"/>
        <w:spacing w:after="0"/>
        <w:rPr>
          <w:rFonts w:ascii="David" w:hAnsi="David" w:cs="David"/>
        </w:rPr>
      </w:pPr>
    </w:p>
    <w:p w:rsidR="00ED1642" w:rsidRPr="007C4D72" w:rsidRDefault="00ED1642" w:rsidP="00ED1642">
      <w:pPr>
        <w:shd w:val="clear" w:color="auto" w:fill="D0CECE" w:themeFill="background2" w:themeFillShade="E6"/>
        <w:spacing w:after="0"/>
        <w:jc w:val="center"/>
        <w:rPr>
          <w:rFonts w:ascii="David" w:hAnsi="David" w:cs="David"/>
          <w:b/>
          <w:bCs/>
          <w:u w:val="double"/>
          <w:rtl/>
        </w:rPr>
      </w:pPr>
      <w:r w:rsidRPr="007C4D72">
        <w:rPr>
          <w:rFonts w:ascii="David" w:hAnsi="David" w:cs="David"/>
          <w:b/>
          <w:bCs/>
          <w:u w:val="double"/>
          <w:rtl/>
        </w:rPr>
        <w:t>תביעת משמורת</w:t>
      </w:r>
    </w:p>
    <w:p w:rsidR="00ED1642" w:rsidRPr="00AC1828" w:rsidRDefault="00ED1642" w:rsidP="00E74848">
      <w:pPr>
        <w:spacing w:after="0"/>
        <w:rPr>
          <w:rFonts w:ascii="David" w:hAnsi="David" w:cs="David"/>
          <w:b/>
          <w:bCs/>
          <w:rtl/>
        </w:rPr>
      </w:pPr>
      <w:r w:rsidRPr="007C4D72">
        <w:rPr>
          <w:rFonts w:ascii="David" w:hAnsi="David" w:cs="David"/>
          <w:highlight w:val="yellow"/>
          <w:rtl/>
        </w:rPr>
        <w:t>חל הדין האזרחי והסמכות מקבילה.</w:t>
      </w:r>
      <w:r w:rsidR="00AC1828">
        <w:rPr>
          <w:rFonts w:ascii="David" w:hAnsi="David" w:cs="David" w:hint="cs"/>
          <w:rtl/>
        </w:rPr>
        <w:t xml:space="preserve"> עד גיל 6 חלה </w:t>
      </w:r>
      <w:r w:rsidR="00AC1828" w:rsidRPr="00AC1828">
        <w:rPr>
          <w:rFonts w:ascii="David" w:hAnsi="David" w:cs="David" w:hint="cs"/>
          <w:b/>
          <w:bCs/>
          <w:rtl/>
        </w:rPr>
        <w:t>חזקת הגיל הרך,</w:t>
      </w:r>
      <w:r w:rsidR="00AC1828">
        <w:rPr>
          <w:rFonts w:ascii="David" w:hAnsi="David" w:cs="David" w:hint="cs"/>
          <w:rtl/>
        </w:rPr>
        <w:t xml:space="preserve"> לאחר מכן </w:t>
      </w:r>
      <w:r w:rsidR="00E74848">
        <w:rPr>
          <w:rFonts w:ascii="David" w:hAnsi="David" w:cs="David" w:hint="cs"/>
          <w:rtl/>
        </w:rPr>
        <w:t>המשמורת</w:t>
      </w:r>
      <w:r w:rsidR="00AC1828">
        <w:rPr>
          <w:rFonts w:ascii="David" w:hAnsi="David" w:cs="David" w:hint="cs"/>
          <w:rtl/>
        </w:rPr>
        <w:t xml:space="preserve"> נקבע</w:t>
      </w:r>
      <w:r w:rsidR="00E74848">
        <w:rPr>
          <w:rFonts w:ascii="David" w:hAnsi="David" w:cs="David" w:hint="cs"/>
          <w:rtl/>
        </w:rPr>
        <w:t>ת</w:t>
      </w:r>
      <w:r w:rsidR="00AC1828">
        <w:rPr>
          <w:rFonts w:ascii="David" w:hAnsi="David" w:cs="David" w:hint="cs"/>
          <w:rtl/>
        </w:rPr>
        <w:t xml:space="preserve"> לפי </w:t>
      </w:r>
      <w:r w:rsidR="00AC1828">
        <w:rPr>
          <w:rFonts w:ascii="David" w:hAnsi="David" w:cs="David" w:hint="cs"/>
          <w:b/>
          <w:bCs/>
          <w:rtl/>
        </w:rPr>
        <w:t>טובת הילד.</w:t>
      </w:r>
    </w:p>
    <w:p w:rsidR="00ED1642" w:rsidRPr="007C4D72" w:rsidRDefault="00ED1642" w:rsidP="00ED1642">
      <w:pPr>
        <w:spacing w:after="0"/>
        <w:rPr>
          <w:rFonts w:ascii="David" w:hAnsi="David" w:cs="David"/>
          <w:u w:val="single"/>
          <w:rtl/>
        </w:rPr>
      </w:pPr>
      <w:r w:rsidRPr="007C4D72">
        <w:rPr>
          <w:rFonts w:ascii="David" w:hAnsi="David" w:cs="David"/>
          <w:u w:val="single"/>
          <w:rtl/>
        </w:rPr>
        <w:t xml:space="preserve">על מנת לקבוע </w:t>
      </w:r>
      <w:r w:rsidRPr="007C4D72">
        <w:rPr>
          <w:rFonts w:ascii="David" w:hAnsi="David" w:cs="David"/>
          <w:b/>
          <w:bCs/>
          <w:u w:val="single"/>
          <w:rtl/>
        </w:rPr>
        <w:t>משמורת משותפת</w:t>
      </w:r>
      <w:r w:rsidRPr="007C4D72">
        <w:rPr>
          <w:rFonts w:ascii="David" w:hAnsi="David" w:cs="David"/>
          <w:u w:val="single"/>
          <w:rtl/>
        </w:rPr>
        <w:t xml:space="preserve"> צריך להגיש בקשה לזה ולעמוד בקריטריונים הבאים</w:t>
      </w:r>
      <w:r w:rsidRPr="007C4D72">
        <w:rPr>
          <w:rFonts w:ascii="David" w:hAnsi="David" w:cs="David" w:hint="cs"/>
          <w:u w:val="single"/>
          <w:rtl/>
        </w:rPr>
        <w:t xml:space="preserve"> </w:t>
      </w:r>
      <w:r w:rsidRPr="007C4D72">
        <w:rPr>
          <w:rFonts w:ascii="David" w:hAnsi="David" w:cs="David"/>
          <w:u w:val="single"/>
          <w:rtl/>
        </w:rPr>
        <w:t>(צריך שיתקיימו רוב התנאים):</w:t>
      </w:r>
    </w:p>
    <w:p w:rsidR="00ED1642" w:rsidRPr="007C4D72" w:rsidRDefault="00ED1642" w:rsidP="00ED1642">
      <w:pPr>
        <w:spacing w:after="0"/>
        <w:rPr>
          <w:rFonts w:ascii="David" w:hAnsi="David" w:cs="David"/>
          <w:rtl/>
        </w:rPr>
      </w:pPr>
      <w:r w:rsidRPr="007C4D72">
        <w:rPr>
          <w:rFonts w:ascii="David" w:hAnsi="David" w:cs="David"/>
          <w:rtl/>
        </w:rPr>
        <w:t>1.</w:t>
      </w:r>
      <w:r w:rsidR="00A3275B">
        <w:rPr>
          <w:rFonts w:ascii="David" w:hAnsi="David" w:cs="David" w:hint="cs"/>
          <w:rtl/>
        </w:rPr>
        <w:t xml:space="preserve"> </w:t>
      </w:r>
      <w:r w:rsidRPr="007C4D72">
        <w:rPr>
          <w:rFonts w:ascii="David" w:hAnsi="David" w:cs="David"/>
          <w:rtl/>
        </w:rPr>
        <w:t>מסוגלות הורית טובה של שני ההורים</w:t>
      </w:r>
    </w:p>
    <w:p w:rsidR="00ED1642" w:rsidRPr="007C4D72" w:rsidRDefault="00ED1642" w:rsidP="00ED1642">
      <w:pPr>
        <w:spacing w:after="0"/>
        <w:rPr>
          <w:rFonts w:ascii="David" w:hAnsi="David" w:cs="David"/>
          <w:rtl/>
        </w:rPr>
      </w:pPr>
      <w:r w:rsidRPr="007C4D72">
        <w:rPr>
          <w:rFonts w:ascii="David" w:hAnsi="David" w:cs="David"/>
          <w:rtl/>
        </w:rPr>
        <w:t>2.</w:t>
      </w:r>
      <w:r w:rsidR="00A3275B">
        <w:rPr>
          <w:rFonts w:ascii="David" w:hAnsi="David" w:cs="David" w:hint="cs"/>
          <w:rtl/>
        </w:rPr>
        <w:t xml:space="preserve"> </w:t>
      </w:r>
      <w:r w:rsidRPr="007C4D72">
        <w:rPr>
          <w:rFonts w:ascii="David" w:hAnsi="David" w:cs="David"/>
          <w:rtl/>
        </w:rPr>
        <w:t xml:space="preserve">שיתוף פעולה בין ההורים </w:t>
      </w:r>
    </w:p>
    <w:p w:rsidR="00ED1642" w:rsidRPr="007C4D72" w:rsidRDefault="00ED1642" w:rsidP="00ED1642">
      <w:pPr>
        <w:spacing w:after="0"/>
        <w:rPr>
          <w:rFonts w:ascii="David" w:hAnsi="David" w:cs="David"/>
          <w:rtl/>
        </w:rPr>
      </w:pPr>
      <w:r w:rsidRPr="007C4D72">
        <w:rPr>
          <w:rFonts w:ascii="David" w:hAnsi="David" w:cs="David"/>
          <w:rtl/>
        </w:rPr>
        <w:t>3.</w:t>
      </w:r>
      <w:r w:rsidR="00A3275B">
        <w:rPr>
          <w:rFonts w:ascii="David" w:hAnsi="David" w:cs="David" w:hint="cs"/>
          <w:rtl/>
        </w:rPr>
        <w:t xml:space="preserve"> </w:t>
      </w:r>
      <w:r w:rsidRPr="007C4D72">
        <w:rPr>
          <w:rFonts w:ascii="David" w:hAnsi="David" w:cs="David"/>
          <w:rtl/>
        </w:rPr>
        <w:t>קיומו של קשר טוב ותקין של כל אחד מהילדים עם כל אחד מההורים</w:t>
      </w:r>
    </w:p>
    <w:p w:rsidR="00ED1642" w:rsidRPr="007C4D72" w:rsidRDefault="00ED1642" w:rsidP="00ED1642">
      <w:pPr>
        <w:spacing w:after="0"/>
        <w:rPr>
          <w:rFonts w:ascii="David" w:hAnsi="David" w:cs="David"/>
          <w:rtl/>
        </w:rPr>
      </w:pPr>
      <w:r w:rsidRPr="007C4D72">
        <w:rPr>
          <w:rFonts w:ascii="David" w:hAnsi="David" w:cs="David"/>
          <w:rtl/>
        </w:rPr>
        <w:t>4. מגורי ההורים בסמיכות זו לזו</w:t>
      </w:r>
    </w:p>
    <w:p w:rsidR="00ED1642" w:rsidRPr="007C4D72" w:rsidRDefault="00ED1642" w:rsidP="00ED1642">
      <w:pPr>
        <w:spacing w:after="0"/>
        <w:rPr>
          <w:rFonts w:ascii="David" w:hAnsi="David" w:cs="David"/>
          <w:rtl/>
        </w:rPr>
      </w:pPr>
      <w:r w:rsidRPr="007C4D72">
        <w:rPr>
          <w:rFonts w:ascii="David" w:hAnsi="David" w:cs="David"/>
          <w:rtl/>
        </w:rPr>
        <w:t>5. הילד רואה בכל אחד מהבתים כבית מרכזי עבורו.</w:t>
      </w:r>
    </w:p>
    <w:p w:rsidR="00ED1642" w:rsidRPr="007C4D72" w:rsidRDefault="00ED1642" w:rsidP="00ED1642">
      <w:pPr>
        <w:spacing w:after="0"/>
        <w:rPr>
          <w:rFonts w:ascii="David" w:hAnsi="David" w:cs="David"/>
          <w:rtl/>
        </w:rPr>
      </w:pPr>
    </w:p>
    <w:p w:rsidR="00ED1642" w:rsidRPr="007C4D72" w:rsidRDefault="00ED1642" w:rsidP="00ED1642">
      <w:pPr>
        <w:shd w:val="clear" w:color="auto" w:fill="D0CECE" w:themeFill="background2" w:themeFillShade="E6"/>
        <w:spacing w:after="0"/>
        <w:jc w:val="center"/>
        <w:rPr>
          <w:rFonts w:ascii="David" w:hAnsi="David" w:cs="David"/>
          <w:b/>
          <w:bCs/>
          <w:u w:val="double"/>
          <w:rtl/>
        </w:rPr>
      </w:pPr>
      <w:r w:rsidRPr="007C4D72">
        <w:rPr>
          <w:rFonts w:ascii="David" w:hAnsi="David" w:cs="David" w:hint="cs"/>
          <w:b/>
          <w:bCs/>
          <w:u w:val="double"/>
          <w:rtl/>
        </w:rPr>
        <w:lastRenderedPageBreak/>
        <w:t>מדור</w:t>
      </w:r>
    </w:p>
    <w:p w:rsidR="0090499B" w:rsidRPr="0090499B" w:rsidRDefault="0090499B" w:rsidP="00442C2E">
      <w:pPr>
        <w:spacing w:after="0" w:line="240" w:lineRule="auto"/>
        <w:contextualSpacing/>
        <w:jc w:val="both"/>
        <w:rPr>
          <w:rFonts w:ascii="Calibri" w:eastAsia="Calibri" w:hAnsi="Calibri" w:cs="David"/>
          <w:rtl/>
        </w:rPr>
      </w:pPr>
      <w:r>
        <w:rPr>
          <w:rFonts w:ascii="Calibri" w:eastAsia="Calibri" w:hAnsi="Calibri" w:cs="David" w:hint="cs"/>
          <w:u w:val="single"/>
          <w:rtl/>
        </w:rPr>
        <w:t>**</w:t>
      </w:r>
      <w:r>
        <w:rPr>
          <w:rFonts w:ascii="Calibri" w:eastAsia="Calibri" w:hAnsi="Calibri" w:cs="David" w:hint="cs"/>
          <w:rtl/>
        </w:rPr>
        <w:t xml:space="preserve"> </w:t>
      </w:r>
      <w:r w:rsidR="00EA5E93">
        <w:rPr>
          <w:rFonts w:ascii="Calibri" w:eastAsia="Calibri" w:hAnsi="Calibri" w:cs="David" w:hint="cs"/>
          <w:rtl/>
        </w:rPr>
        <w:t xml:space="preserve">תביעה לסילוק יד </w:t>
      </w:r>
      <w:r w:rsidR="00EA5E93">
        <w:rPr>
          <w:rFonts w:ascii="Calibri" w:eastAsia="Calibri" w:hAnsi="Calibri" w:cs="David"/>
          <w:rtl/>
        </w:rPr>
        <w:t>–</w:t>
      </w:r>
      <w:r w:rsidR="00EA5E93">
        <w:rPr>
          <w:rFonts w:ascii="Calibri" w:eastAsia="Calibri" w:hAnsi="Calibri" w:cs="David" w:hint="cs"/>
          <w:rtl/>
        </w:rPr>
        <w:t xml:space="preserve"> לחשוב על [1] יחסי רכוש [2] דיני רישיון [</w:t>
      </w:r>
      <w:r w:rsidR="00A3275B">
        <w:rPr>
          <w:rFonts w:ascii="Calibri" w:eastAsia="Calibri" w:hAnsi="Calibri" w:cs="David" w:hint="cs"/>
          <w:rtl/>
        </w:rPr>
        <w:t xml:space="preserve">3] </w:t>
      </w:r>
      <w:r w:rsidR="00442C2E">
        <w:rPr>
          <w:rFonts w:ascii="Calibri" w:eastAsia="Calibri" w:hAnsi="Calibri" w:cs="David" w:hint="cs"/>
          <w:rtl/>
        </w:rPr>
        <w:t>מזונות אישה (ספציפי/כללי) [4] צווים</w:t>
      </w:r>
      <w:r w:rsidR="00BC2493">
        <w:rPr>
          <w:rFonts w:ascii="Calibri" w:eastAsia="Calibri" w:hAnsi="Calibri" w:cs="David" w:hint="cs"/>
          <w:rtl/>
        </w:rPr>
        <w:t xml:space="preserve"> [5] ילדים</w:t>
      </w:r>
    </w:p>
    <w:p w:rsidR="00ED1642" w:rsidRPr="00F17CCE" w:rsidRDefault="00F17CCE" w:rsidP="00F17CCE">
      <w:pPr>
        <w:spacing w:after="0" w:line="240" w:lineRule="auto"/>
        <w:contextualSpacing/>
        <w:jc w:val="both"/>
        <w:rPr>
          <w:rFonts w:ascii="Calibri" w:eastAsia="Calibri" w:hAnsi="Calibri" w:cs="David"/>
          <w:rtl/>
        </w:rPr>
      </w:pPr>
      <w:r w:rsidRPr="00F17CCE">
        <w:rPr>
          <w:rFonts w:ascii="Calibri" w:eastAsia="Calibri" w:hAnsi="Calibri" w:cs="David" w:hint="cs"/>
          <w:u w:val="single"/>
          <w:rtl/>
        </w:rPr>
        <w:t xml:space="preserve">מכוח </w:t>
      </w:r>
      <w:r w:rsidRPr="00F17CCE">
        <w:rPr>
          <w:rFonts w:ascii="Calibri" w:eastAsia="Calibri" w:hAnsi="Calibri" w:cs="David" w:hint="cs"/>
          <w:b/>
          <w:bCs/>
          <w:u w:val="single"/>
          <w:rtl/>
        </w:rPr>
        <w:t>חלוקת רכוש</w:t>
      </w:r>
      <w:r w:rsidRPr="00F17CCE">
        <w:rPr>
          <w:rFonts w:ascii="Calibri" w:eastAsia="Calibri" w:hAnsi="Calibri" w:cs="David" w:hint="cs"/>
          <w:rtl/>
        </w:rPr>
        <w:t xml:space="preserve">- חזקת השיתוף או חוק יחסי ממון. </w:t>
      </w:r>
    </w:p>
    <w:p w:rsidR="00ED1642" w:rsidRPr="007C4D72" w:rsidRDefault="00ED1642" w:rsidP="00ED1642">
      <w:pPr>
        <w:spacing w:after="0"/>
        <w:jc w:val="both"/>
        <w:rPr>
          <w:rFonts w:ascii="David" w:hAnsi="David" w:cs="David"/>
          <w:rtl/>
        </w:rPr>
      </w:pPr>
      <w:r w:rsidRPr="007C4D72">
        <w:rPr>
          <w:rFonts w:ascii="David" w:hAnsi="David" w:cs="David"/>
          <w:u w:val="single"/>
          <w:rtl/>
        </w:rPr>
        <w:t>דיני רישיון</w:t>
      </w:r>
      <w:r w:rsidRPr="007C4D72">
        <w:rPr>
          <w:rFonts w:ascii="David" w:hAnsi="David" w:cs="David"/>
          <w:rtl/>
        </w:rPr>
        <w:t>- במהלך הנישואין, זכות רישיון ללא תמורה שניתנה ע"י בעל הדירה לבעל הדירה השני להתגורר בדירה. הזכות הזו ניתנת לביטול ע"י נותן הרשות. הרשות יכולה להתבטל רק ע"י ביהמ"ש ורק במידה שנותן ה</w:t>
      </w:r>
      <w:r w:rsidR="00CC4EE0">
        <w:rPr>
          <w:rFonts w:ascii="David" w:hAnsi="David" w:cs="David"/>
          <w:rtl/>
        </w:rPr>
        <w:t>רשות ייתן הסדר מגורים חלופי, לב</w:t>
      </w:r>
      <w:r w:rsidR="00CC4EE0">
        <w:rPr>
          <w:rFonts w:ascii="David" w:hAnsi="David" w:cs="David" w:hint="cs"/>
          <w:rtl/>
        </w:rPr>
        <w:t>ת</w:t>
      </w:r>
      <w:r w:rsidRPr="007C4D72">
        <w:rPr>
          <w:rFonts w:ascii="David" w:hAnsi="David" w:cs="David"/>
          <w:rtl/>
        </w:rPr>
        <w:t xml:space="preserve"> הזוג וילדיו</w:t>
      </w:r>
      <w:r w:rsidRPr="007C4D72">
        <w:rPr>
          <w:rFonts w:ascii="David" w:hAnsi="David" w:cs="David" w:hint="cs"/>
          <w:rtl/>
        </w:rPr>
        <w:t>.</w:t>
      </w:r>
      <w:r w:rsidRPr="007C4D72">
        <w:rPr>
          <w:rFonts w:ascii="David" w:hAnsi="David" w:cs="David"/>
        </w:rPr>
        <w:t xml:space="preserve"> </w:t>
      </w:r>
    </w:p>
    <w:p w:rsidR="00ED1642" w:rsidRPr="007C4D72" w:rsidRDefault="00ED1642" w:rsidP="00ED1642">
      <w:pPr>
        <w:spacing w:after="0"/>
        <w:jc w:val="both"/>
        <w:rPr>
          <w:rFonts w:ascii="David" w:hAnsi="David" w:cs="David"/>
          <w:rtl/>
        </w:rPr>
      </w:pPr>
      <w:r w:rsidRPr="007C4D72">
        <w:rPr>
          <w:rFonts w:ascii="David" w:hAnsi="David" w:cs="David"/>
          <w:u w:val="single"/>
          <w:rtl/>
        </w:rPr>
        <w:t>מזונות אישה</w:t>
      </w:r>
      <w:r w:rsidRPr="007C4D72">
        <w:rPr>
          <w:rFonts w:ascii="David" w:hAnsi="David" w:cs="David"/>
          <w:rtl/>
        </w:rPr>
        <w:t>- הנטייה בבי"ד רבני היא לאפשר לאישה להתגורר באותה דירת מגורים (</w:t>
      </w:r>
      <w:r w:rsidRPr="007C4D72">
        <w:rPr>
          <w:rFonts w:ascii="David" w:hAnsi="David" w:cs="David"/>
          <w:b/>
          <w:bCs/>
          <w:rtl/>
        </w:rPr>
        <w:t>מדור ספציפי</w:t>
      </w:r>
      <w:r w:rsidRPr="007C4D72">
        <w:rPr>
          <w:rFonts w:ascii="David" w:hAnsi="David" w:cs="David"/>
          <w:rtl/>
        </w:rPr>
        <w:t>). ביהמ"ש-</w:t>
      </w:r>
      <w:r w:rsidRPr="007C4D72">
        <w:rPr>
          <w:rFonts w:ascii="David" w:hAnsi="David" w:cs="David" w:hint="cs"/>
          <w:rtl/>
        </w:rPr>
        <w:t xml:space="preserve"> </w:t>
      </w:r>
      <w:r w:rsidRPr="007C4D72">
        <w:rPr>
          <w:rFonts w:ascii="David" w:hAnsi="David" w:cs="David" w:hint="cs"/>
          <w:b/>
          <w:bCs/>
          <w:rtl/>
        </w:rPr>
        <w:t>מדור</w:t>
      </w:r>
      <w:r w:rsidRPr="007C4D72">
        <w:rPr>
          <w:rFonts w:ascii="David" w:hAnsi="David" w:cs="David"/>
          <w:b/>
          <w:bCs/>
          <w:rtl/>
        </w:rPr>
        <w:t xml:space="preserve"> כללי</w:t>
      </w:r>
      <w:r w:rsidRPr="007C4D72">
        <w:rPr>
          <w:rFonts w:ascii="David" w:hAnsi="David" w:cs="David" w:hint="cs"/>
          <w:rtl/>
        </w:rPr>
        <w:t>, שמירה על הקניין של הבעל.</w:t>
      </w:r>
    </w:p>
    <w:p w:rsidR="00ED1642" w:rsidRPr="007C4D72" w:rsidRDefault="00D2556C" w:rsidP="00ED1642">
      <w:pPr>
        <w:spacing w:after="0"/>
        <w:jc w:val="both"/>
        <w:rPr>
          <w:rFonts w:ascii="David" w:hAnsi="David" w:cs="David"/>
          <w:rtl/>
        </w:rPr>
      </w:pPr>
      <w:r>
        <w:rPr>
          <w:rFonts w:ascii="David" w:hAnsi="David" w:cs="David"/>
          <w:u w:val="single"/>
          <w:rtl/>
        </w:rPr>
        <w:t>הרב די</w:t>
      </w:r>
      <w:r>
        <w:rPr>
          <w:rFonts w:ascii="David" w:hAnsi="David" w:cs="David" w:hint="cs"/>
          <w:u w:val="single"/>
          <w:rtl/>
        </w:rPr>
        <w:t>כ</w:t>
      </w:r>
      <w:r w:rsidR="00ED1642" w:rsidRPr="007C4D72">
        <w:rPr>
          <w:rFonts w:ascii="David" w:hAnsi="David" w:cs="David"/>
          <w:u w:val="single"/>
          <w:rtl/>
        </w:rPr>
        <w:t>ובסקי</w:t>
      </w:r>
      <w:r>
        <w:rPr>
          <w:rFonts w:ascii="David" w:hAnsi="David" w:cs="David" w:hint="cs"/>
          <w:u w:val="single"/>
          <w:rtl/>
        </w:rPr>
        <w:t>-</w:t>
      </w:r>
      <w:r w:rsidR="00ED1642" w:rsidRPr="007C4D72">
        <w:rPr>
          <w:rFonts w:ascii="David" w:hAnsi="David" w:cs="David"/>
          <w:u w:val="single"/>
          <w:rtl/>
        </w:rPr>
        <w:t xml:space="preserve"> מצבים בהם בד"ר יפסוק כללי:</w:t>
      </w:r>
      <w:r w:rsidR="00ED1642" w:rsidRPr="007C4D72">
        <w:rPr>
          <w:rFonts w:ascii="David" w:hAnsi="David" w:cs="David"/>
          <w:rtl/>
        </w:rPr>
        <w:t xml:space="preserve"> אישה נוהגת לא בתו"ל (תובעת מזונות בבד"ר ורכוש בביהמ"ש), לא ניתן לשקם את היחסים, אישה סרבנית גט. </w:t>
      </w:r>
    </w:p>
    <w:p w:rsidR="00ED1642" w:rsidRPr="007C4D72" w:rsidRDefault="00ED1642" w:rsidP="00ED1642">
      <w:pPr>
        <w:spacing w:after="70"/>
        <w:jc w:val="both"/>
        <w:rPr>
          <w:rFonts w:ascii="David" w:eastAsia="Calibri" w:hAnsi="David" w:cs="David"/>
          <w:rtl/>
        </w:rPr>
      </w:pPr>
      <w:r w:rsidRPr="007C4D72">
        <w:rPr>
          <w:rFonts w:ascii="David" w:hAnsi="David" w:cs="David" w:hint="cs"/>
          <w:u w:val="single"/>
          <w:rtl/>
        </w:rPr>
        <w:t>עיכוב פירוק שיתוף:</w:t>
      </w:r>
      <w:r w:rsidRPr="007C4D72">
        <w:rPr>
          <w:rFonts w:ascii="David" w:hAnsi="David" w:cs="David" w:hint="cs"/>
          <w:rtl/>
        </w:rPr>
        <w:t xml:space="preserve"> </w:t>
      </w:r>
      <w:r w:rsidRPr="007C4D72">
        <w:rPr>
          <w:rFonts w:ascii="David" w:hAnsi="David" w:cs="David"/>
          <w:rtl/>
        </w:rPr>
        <w:t>מדור ספציפי הוא זמני עד הגירושין, לאחר מכן יהיה פירוק שיתוף. כשניתן צו מדור ספציפי קודם, צו פירוק השיתוף פשוט מעוכב. כשהמצב הוא הפוך אין לעיכוב משמעות אופרטיבית</w:t>
      </w:r>
      <w:r w:rsidRPr="007C4D72">
        <w:rPr>
          <w:rFonts w:ascii="David" w:hAnsi="David" w:cs="David"/>
        </w:rPr>
        <w:t>.</w:t>
      </w:r>
      <w:r w:rsidRPr="007C4D72">
        <w:rPr>
          <w:rFonts w:ascii="David" w:hAnsi="David" w:cs="David" w:hint="cs"/>
          <w:rtl/>
        </w:rPr>
        <w:t xml:space="preserve"> </w:t>
      </w:r>
      <w:r w:rsidRPr="007C4D72">
        <w:rPr>
          <w:rFonts w:ascii="David" w:eastAsia="Calibri" w:hAnsi="David" w:cs="David"/>
          <w:b/>
          <w:bCs/>
          <w:rtl/>
        </w:rPr>
        <w:t xml:space="preserve">חשוב לזכור גם </w:t>
      </w:r>
      <w:r w:rsidRPr="007C4D72">
        <w:rPr>
          <w:rFonts w:ascii="David" w:eastAsia="Calibri" w:hAnsi="David" w:cs="David"/>
          <w:rtl/>
        </w:rPr>
        <w:t xml:space="preserve">שישנה כפיפות </w:t>
      </w:r>
      <w:r w:rsidRPr="007C4D72">
        <w:rPr>
          <w:rFonts w:ascii="David" w:eastAsia="Calibri" w:hAnsi="David" w:cs="David"/>
          <w:b/>
          <w:bCs/>
          <w:rtl/>
        </w:rPr>
        <w:t xml:space="preserve">מכח </w:t>
      </w:r>
      <w:r w:rsidRPr="00C973BD">
        <w:rPr>
          <w:rFonts w:ascii="David" w:eastAsia="Calibri" w:hAnsi="David" w:cs="David"/>
          <w:b/>
          <w:bCs/>
          <w:highlight w:val="yellow"/>
          <w:rtl/>
        </w:rPr>
        <w:t>ס' 40א לחוק המקרקעין</w:t>
      </w:r>
      <w:r w:rsidRPr="00C973BD">
        <w:rPr>
          <w:rFonts w:ascii="David" w:eastAsia="Calibri" w:hAnsi="David" w:cs="David"/>
          <w:highlight w:val="yellow"/>
          <w:rtl/>
        </w:rPr>
        <w:t>.</w:t>
      </w:r>
      <w:r w:rsidRPr="007C4D72">
        <w:rPr>
          <w:rFonts w:ascii="David" w:eastAsia="Calibri" w:hAnsi="David" w:cs="David"/>
          <w:rtl/>
        </w:rPr>
        <w:t xml:space="preserve"> ס' זה אומר שביהמ"ש לא יורה על מימוש פירוק השיתוף עד שיימצא מקום מגורים חלופי והולם להורה המשמורן ולילדים.</w:t>
      </w:r>
    </w:p>
    <w:p w:rsidR="00ED1642" w:rsidRDefault="00ED1642" w:rsidP="00ED1642">
      <w:pPr>
        <w:spacing w:after="70"/>
        <w:contextualSpacing/>
        <w:jc w:val="both"/>
        <w:rPr>
          <w:rFonts w:ascii="David" w:eastAsia="Calibri" w:hAnsi="David" w:cs="David"/>
          <w:color w:val="FF0000"/>
          <w:rtl/>
        </w:rPr>
      </w:pPr>
      <w:r w:rsidRPr="007C4D72">
        <w:rPr>
          <w:rFonts w:ascii="David" w:eastAsia="Calibri" w:hAnsi="David" w:cs="David" w:hint="cs"/>
          <w:highlight w:val="green"/>
          <w:rtl/>
        </w:rPr>
        <w:t>פס"ד ראש חודש</w:t>
      </w:r>
      <w:r w:rsidRPr="007C4D72">
        <w:rPr>
          <w:rFonts w:ascii="David" w:eastAsia="Calibri" w:hAnsi="David" w:cs="David" w:hint="cs"/>
          <w:rtl/>
        </w:rPr>
        <w:t xml:space="preserve"> </w:t>
      </w:r>
      <w:r w:rsidRPr="007C4D72">
        <w:rPr>
          <w:rFonts w:ascii="David" w:eastAsia="Calibri" w:hAnsi="David" w:cs="David"/>
          <w:rtl/>
        </w:rPr>
        <w:t>–</w:t>
      </w:r>
      <w:r w:rsidRPr="007C4D72">
        <w:rPr>
          <w:rFonts w:ascii="David" w:eastAsia="Calibri" w:hAnsi="David" w:cs="David" w:hint="cs"/>
          <w:rtl/>
        </w:rPr>
        <w:t xml:space="preserve"> </w:t>
      </w:r>
      <w:r w:rsidR="00EA5E93">
        <w:rPr>
          <w:rFonts w:ascii="David" w:eastAsia="Calibri" w:hAnsi="David" w:cs="David" w:hint="cs"/>
          <w:u w:val="single"/>
          <w:rtl/>
        </w:rPr>
        <w:t>הסיטואציה:</w:t>
      </w:r>
      <w:r w:rsidR="00EA5E93">
        <w:rPr>
          <w:rFonts w:ascii="David" w:eastAsia="Calibri" w:hAnsi="David" w:cs="David" w:hint="cs"/>
          <w:rtl/>
        </w:rPr>
        <w:t xml:space="preserve"> </w:t>
      </w:r>
      <w:r w:rsidRPr="00EA5E93">
        <w:rPr>
          <w:rFonts w:ascii="David" w:eastAsia="Calibri" w:hAnsi="David" w:cs="David" w:hint="cs"/>
          <w:rtl/>
        </w:rPr>
        <w:t>ביהמ"ש</w:t>
      </w:r>
      <w:r w:rsidR="00EA5E93">
        <w:rPr>
          <w:rFonts w:ascii="David" w:eastAsia="Calibri" w:hAnsi="David" w:cs="David" w:hint="cs"/>
          <w:rtl/>
        </w:rPr>
        <w:t xml:space="preserve">: </w:t>
      </w:r>
      <w:r w:rsidRPr="007C4D72">
        <w:rPr>
          <w:rFonts w:ascii="David" w:eastAsia="Calibri" w:hAnsi="David" w:cs="David" w:hint="cs"/>
          <w:rtl/>
        </w:rPr>
        <w:t>פירוק שיתוף. בד"ר אחר כן: מדור ספציפי. נקבע:</w:t>
      </w:r>
      <w:r w:rsidRPr="007C4D72">
        <w:rPr>
          <w:rFonts w:ascii="David" w:eastAsia="Calibri" w:hAnsi="David" w:cs="David"/>
          <w:rtl/>
        </w:rPr>
        <w:t xml:space="preserve"> </w:t>
      </w:r>
      <w:r w:rsidRPr="007C4D72">
        <w:rPr>
          <w:rFonts w:ascii="David" w:eastAsia="Calibri" w:hAnsi="David" w:cs="David"/>
          <w:b/>
          <w:bCs/>
          <w:rtl/>
        </w:rPr>
        <w:t>מי שנתן את פסה"ד ראשון - זו ההחלטה שתקוים ויש לכבד זאת</w:t>
      </w:r>
      <w:r w:rsidRPr="007C4D72">
        <w:rPr>
          <w:rFonts w:ascii="David" w:eastAsia="Calibri" w:hAnsi="David" w:cs="David"/>
          <w:rtl/>
        </w:rPr>
        <w:t>!</w:t>
      </w:r>
      <w:r w:rsidR="00F17CCE">
        <w:rPr>
          <w:rFonts w:ascii="David" w:eastAsia="Calibri" w:hAnsi="David" w:cs="David" w:hint="cs"/>
          <w:color w:val="FF0000"/>
          <w:rtl/>
        </w:rPr>
        <w:t xml:space="preserve"> </w:t>
      </w:r>
      <w:r w:rsidR="00F17CCE" w:rsidRPr="00F17CCE">
        <w:rPr>
          <w:rFonts w:ascii="Calibri" w:eastAsia="Calibri" w:hAnsi="Calibri" w:cs="David" w:hint="cs"/>
          <w:highlight w:val="green"/>
          <w:rtl/>
        </w:rPr>
        <w:t>*אקנין:</w:t>
      </w:r>
      <w:r w:rsidR="00F17CCE" w:rsidRPr="00F17CCE">
        <w:rPr>
          <w:rFonts w:ascii="Calibri" w:eastAsia="Calibri" w:hAnsi="Calibri" w:cs="David" w:hint="cs"/>
          <w:rtl/>
        </w:rPr>
        <w:t xml:space="preserve"> פירוק השיתוף כפוף לצו למדור ספציפי.</w:t>
      </w:r>
    </w:p>
    <w:p w:rsidR="00F17CCE" w:rsidRPr="007C4D72" w:rsidRDefault="00F17CCE" w:rsidP="00ED1642">
      <w:pPr>
        <w:spacing w:after="70"/>
        <w:contextualSpacing/>
        <w:jc w:val="both"/>
        <w:rPr>
          <w:rFonts w:ascii="David" w:eastAsia="Calibri" w:hAnsi="David" w:cs="David"/>
          <w:color w:val="FF0000"/>
          <w:rtl/>
        </w:rPr>
      </w:pPr>
    </w:p>
    <w:p w:rsidR="00ED1642" w:rsidRPr="007C4D72" w:rsidRDefault="00ED1642" w:rsidP="00ED1642">
      <w:pPr>
        <w:shd w:val="clear" w:color="auto" w:fill="E7E6E6" w:themeFill="background2"/>
        <w:spacing w:after="0"/>
        <w:jc w:val="center"/>
        <w:rPr>
          <w:rFonts w:ascii="David" w:hAnsi="David" w:cs="David"/>
          <w:b/>
          <w:bCs/>
          <w:u w:val="single"/>
          <w:rtl/>
        </w:rPr>
      </w:pPr>
      <w:r w:rsidRPr="007C4D72">
        <w:rPr>
          <w:rFonts w:ascii="David" w:hAnsi="David" w:cs="David"/>
          <w:b/>
          <w:bCs/>
          <w:u w:val="single"/>
          <w:rtl/>
        </w:rPr>
        <w:t>אלימות במשפחה:</w:t>
      </w:r>
    </w:p>
    <w:p w:rsidR="00ED1642" w:rsidRPr="007C4D72" w:rsidRDefault="00ED1642" w:rsidP="00CC4EE0">
      <w:pPr>
        <w:spacing w:after="0"/>
        <w:jc w:val="both"/>
        <w:rPr>
          <w:rFonts w:ascii="David" w:hAnsi="David" w:cs="David"/>
          <w:rtl/>
        </w:rPr>
      </w:pPr>
      <w:r w:rsidRPr="00CC4EE0">
        <w:rPr>
          <w:rFonts w:ascii="David" w:hAnsi="David" w:cs="David"/>
          <w:b/>
          <w:bCs/>
          <w:color w:val="FF0000"/>
          <w:u w:val="single"/>
          <w:rtl/>
        </w:rPr>
        <w:t>צו הרחקה</w:t>
      </w:r>
      <w:r w:rsidRPr="00CC4EE0">
        <w:rPr>
          <w:rFonts w:ascii="David" w:hAnsi="David" w:cs="David"/>
          <w:color w:val="FF0000"/>
          <w:u w:val="single"/>
          <w:rtl/>
        </w:rPr>
        <w:t xml:space="preserve"> </w:t>
      </w:r>
      <w:r w:rsidRPr="007C4D72">
        <w:rPr>
          <w:rFonts w:ascii="David" w:hAnsi="David" w:cs="David"/>
          <w:u w:val="single"/>
          <w:rtl/>
        </w:rPr>
        <w:t>מכוח דיני המדור השקט:</w:t>
      </w:r>
      <w:r w:rsidRPr="007C4D72">
        <w:rPr>
          <w:rFonts w:ascii="David" w:hAnsi="David" w:cs="David"/>
          <w:rtl/>
        </w:rPr>
        <w:t xml:space="preserve"> עד מתן הגט! האישה זכאית (כחלק מהזכות למזונות) למדור, זכאות זו מקנה לה מדור שקט. </w:t>
      </w:r>
      <w:r w:rsidRPr="00CC4EE0">
        <w:rPr>
          <w:rFonts w:ascii="David" w:hAnsi="David" w:cs="David"/>
          <w:b/>
          <w:bCs/>
          <w:rtl/>
        </w:rPr>
        <w:t>רק האישה יכולה להוציא צו כזה.</w:t>
      </w:r>
    </w:p>
    <w:p w:rsidR="00ED1642" w:rsidRPr="007C4D72" w:rsidRDefault="00ED1642" w:rsidP="00ED1642">
      <w:pPr>
        <w:spacing w:after="70"/>
        <w:rPr>
          <w:rFonts w:ascii="David" w:hAnsi="David" w:cs="David"/>
          <w:rtl/>
        </w:rPr>
      </w:pPr>
      <w:r w:rsidRPr="00CC4EE0">
        <w:rPr>
          <w:rFonts w:ascii="David" w:hAnsi="David" w:cs="David"/>
          <w:highlight w:val="green"/>
          <w:rtl/>
        </w:rPr>
        <w:t>פס"ד סדן</w:t>
      </w:r>
      <w:r w:rsidRPr="007C4D72">
        <w:rPr>
          <w:rFonts w:ascii="David" w:hAnsi="David" w:cs="David"/>
          <w:rtl/>
        </w:rPr>
        <w:t xml:space="preserve"> מצמצם את המקרים בהם </w:t>
      </w:r>
      <w:r w:rsidRPr="007C4D72">
        <w:rPr>
          <w:rFonts w:ascii="David" w:hAnsi="David" w:cs="David" w:hint="cs"/>
          <w:rtl/>
        </w:rPr>
        <w:t>י</w:t>
      </w:r>
      <w:r w:rsidRPr="007C4D72">
        <w:rPr>
          <w:rFonts w:ascii="David" w:hAnsi="David" w:cs="David"/>
          <w:rtl/>
        </w:rPr>
        <w:t xml:space="preserve">ינתנו צווי הרחקה מכוח המדור- </w:t>
      </w:r>
    </w:p>
    <w:p w:rsidR="00ED1642" w:rsidRPr="007C4D72" w:rsidRDefault="00ED1642" w:rsidP="00ED1642">
      <w:pPr>
        <w:pStyle w:val="a4"/>
        <w:spacing w:after="70"/>
        <w:ind w:left="363"/>
        <w:rPr>
          <w:rFonts w:ascii="David" w:hAnsi="David" w:cs="David"/>
        </w:rPr>
      </w:pPr>
      <w:r w:rsidRPr="007C4D72">
        <w:rPr>
          <w:rFonts w:ascii="David" w:hAnsi="David" w:cs="David"/>
          <w:rtl/>
        </w:rPr>
        <w:t xml:space="preserve">1.הצווים יינתנו </w:t>
      </w:r>
      <w:r w:rsidRPr="007C4D72">
        <w:rPr>
          <w:rFonts w:ascii="David" w:hAnsi="David" w:cs="David"/>
          <w:highlight w:val="yellow"/>
          <w:rtl/>
        </w:rPr>
        <w:t>במקרים של אלימות חמורה</w:t>
      </w:r>
      <w:r w:rsidRPr="007C4D72">
        <w:rPr>
          <w:rFonts w:ascii="David" w:hAnsi="David" w:cs="David" w:hint="cs"/>
          <w:rtl/>
        </w:rPr>
        <w:t xml:space="preserve"> (רוחנית או פיזית).</w:t>
      </w:r>
    </w:p>
    <w:p w:rsidR="00ED1642" w:rsidRPr="007C4D72" w:rsidRDefault="00ED1642" w:rsidP="00ED1642">
      <w:pPr>
        <w:pStyle w:val="a4"/>
        <w:spacing w:after="70"/>
        <w:ind w:left="363"/>
        <w:rPr>
          <w:rFonts w:ascii="David" w:hAnsi="David" w:cs="David"/>
        </w:rPr>
      </w:pPr>
      <w:r w:rsidRPr="007C4D72">
        <w:rPr>
          <w:rFonts w:ascii="David" w:hAnsi="David" w:cs="David"/>
          <w:rtl/>
        </w:rPr>
        <w:t xml:space="preserve">2.הצווים יינתנו </w:t>
      </w:r>
      <w:r w:rsidRPr="007C4D72">
        <w:rPr>
          <w:rFonts w:ascii="David" w:hAnsi="David" w:cs="David"/>
          <w:highlight w:val="yellow"/>
          <w:rtl/>
        </w:rPr>
        <w:t>אם ניתנה התראה קודמת לבן הזוג</w:t>
      </w:r>
      <w:r w:rsidRPr="007C4D72">
        <w:rPr>
          <w:rFonts w:ascii="David" w:hAnsi="David" w:cs="David"/>
          <w:rtl/>
        </w:rPr>
        <w:t xml:space="preserve"> בטרם נקיטת צו הרחקה ("אין עונשין אם לא מזהירים").</w:t>
      </w:r>
    </w:p>
    <w:p w:rsidR="00ED1642" w:rsidRPr="007C4D72" w:rsidRDefault="00ED1642" w:rsidP="00ED1642">
      <w:pPr>
        <w:pStyle w:val="a4"/>
        <w:spacing w:after="70"/>
        <w:ind w:left="363"/>
        <w:rPr>
          <w:rFonts w:ascii="David" w:hAnsi="David" w:cs="David"/>
        </w:rPr>
      </w:pPr>
      <w:r w:rsidRPr="007C4D72">
        <w:rPr>
          <w:rFonts w:ascii="David" w:hAnsi="David" w:cs="David"/>
          <w:rtl/>
        </w:rPr>
        <w:t xml:space="preserve">3.הצווים </w:t>
      </w:r>
      <w:r w:rsidRPr="007C4D72">
        <w:rPr>
          <w:rFonts w:ascii="David" w:hAnsi="David" w:cs="David"/>
          <w:highlight w:val="yellow"/>
          <w:rtl/>
        </w:rPr>
        <w:t>לא יינתנו במעמד צד אחד</w:t>
      </w:r>
      <w:r w:rsidRPr="007C4D72">
        <w:rPr>
          <w:rFonts w:ascii="David" w:hAnsi="David" w:cs="David"/>
          <w:rtl/>
        </w:rPr>
        <w:t xml:space="preserve"> (מבלי לשמוע את הצד השני בדיון בבקשה).</w:t>
      </w:r>
    </w:p>
    <w:p w:rsidR="00ED1642" w:rsidRPr="007C4D72" w:rsidRDefault="00ED1642" w:rsidP="00ED1642">
      <w:pPr>
        <w:pStyle w:val="a4"/>
        <w:spacing w:after="70"/>
        <w:ind w:left="363"/>
        <w:rPr>
          <w:rFonts w:ascii="David" w:hAnsi="David" w:cs="David"/>
        </w:rPr>
      </w:pPr>
      <w:r w:rsidRPr="007C4D72">
        <w:rPr>
          <w:rFonts w:ascii="David" w:hAnsi="David" w:cs="David"/>
          <w:rtl/>
        </w:rPr>
        <w:t xml:space="preserve">4.הצווים </w:t>
      </w:r>
      <w:r w:rsidRPr="007C4D72">
        <w:rPr>
          <w:rFonts w:ascii="David" w:hAnsi="David" w:cs="David"/>
          <w:highlight w:val="yellow"/>
          <w:rtl/>
        </w:rPr>
        <w:t>יינתנו לפרקי זמן מוגבלים</w:t>
      </w:r>
      <w:r w:rsidRPr="007C4D72">
        <w:rPr>
          <w:rFonts w:ascii="David" w:hAnsi="David" w:cs="David"/>
          <w:rtl/>
        </w:rPr>
        <w:t xml:space="preserve"> כאשר פרק הזמן לא יעלה על שנה.</w:t>
      </w:r>
    </w:p>
    <w:p w:rsidR="00ED1642" w:rsidRPr="007C4D72" w:rsidRDefault="00ED1642" w:rsidP="00ED1642">
      <w:pPr>
        <w:pStyle w:val="a4"/>
        <w:spacing w:after="70"/>
        <w:ind w:left="363"/>
        <w:rPr>
          <w:rFonts w:ascii="David" w:hAnsi="David" w:cs="David"/>
          <w:rtl/>
        </w:rPr>
      </w:pPr>
      <w:r w:rsidRPr="007C4D72">
        <w:rPr>
          <w:rFonts w:ascii="David" w:hAnsi="David" w:cs="David"/>
          <w:rtl/>
        </w:rPr>
        <w:t xml:space="preserve">5.הצווים </w:t>
      </w:r>
      <w:r w:rsidRPr="007C4D72">
        <w:rPr>
          <w:rFonts w:ascii="David" w:hAnsi="David" w:cs="David"/>
          <w:highlight w:val="yellow"/>
          <w:rtl/>
        </w:rPr>
        <w:t>לא יינתנו אם היתה פרובוקציה מצד האישה</w:t>
      </w:r>
      <w:r w:rsidRPr="007C4D72">
        <w:rPr>
          <w:rFonts w:ascii="David" w:hAnsi="David" w:cs="David"/>
          <w:rtl/>
        </w:rPr>
        <w:t xml:space="preserve"> או שהיא רצתה להשתמש בצו לטובתה.</w:t>
      </w:r>
    </w:p>
    <w:p w:rsidR="00ED1642" w:rsidRPr="007C4D72" w:rsidRDefault="00ED1642" w:rsidP="00ED1642">
      <w:pPr>
        <w:spacing w:after="70"/>
        <w:rPr>
          <w:rFonts w:ascii="David" w:hAnsi="David" w:cs="David"/>
        </w:rPr>
      </w:pPr>
      <w:r w:rsidRPr="00CC4EE0">
        <w:rPr>
          <w:rFonts w:ascii="David" w:hAnsi="David" w:cs="David"/>
          <w:b/>
          <w:bCs/>
          <w:color w:val="FF0000"/>
          <w:u w:val="single"/>
          <w:rtl/>
        </w:rPr>
        <w:t>צו הגנה</w:t>
      </w:r>
      <w:r w:rsidRPr="00CC4EE0">
        <w:rPr>
          <w:rFonts w:ascii="David" w:hAnsi="David" w:cs="David"/>
          <w:color w:val="FF0000"/>
          <w:u w:val="single"/>
          <w:rtl/>
        </w:rPr>
        <w:t xml:space="preserve"> </w:t>
      </w:r>
      <w:r w:rsidRPr="007C4D72">
        <w:rPr>
          <w:rFonts w:ascii="David" w:hAnsi="David" w:cs="David"/>
          <w:u w:val="single"/>
          <w:rtl/>
        </w:rPr>
        <w:t>מכוח חוק אלימות במשפחה:</w:t>
      </w:r>
      <w:r w:rsidRPr="007C4D72">
        <w:rPr>
          <w:rFonts w:ascii="David" w:hAnsi="David" w:cs="David"/>
          <w:rtl/>
        </w:rPr>
        <w:t xml:space="preserve">  לא תלוי בגט! מי יכול לבקש: הגבר, האישה, קרובי משפחה אחרים.</w:t>
      </w:r>
    </w:p>
    <w:p w:rsidR="00ED1642" w:rsidRPr="007C4D72" w:rsidRDefault="00ED1642" w:rsidP="00ED1642">
      <w:pPr>
        <w:spacing w:after="0"/>
        <w:rPr>
          <w:rFonts w:ascii="David" w:hAnsi="David" w:cs="David"/>
          <w:rtl/>
        </w:rPr>
      </w:pPr>
      <w:r w:rsidRPr="007C4D72">
        <w:rPr>
          <w:rFonts w:ascii="David" w:hAnsi="David" w:cs="David"/>
          <w:rtl/>
        </w:rPr>
        <w:t xml:space="preserve">הצווים קבועים </w:t>
      </w:r>
      <w:r w:rsidRPr="007C4D72">
        <w:rPr>
          <w:rFonts w:ascii="David" w:hAnsi="David" w:cs="David"/>
          <w:highlight w:val="yellow"/>
          <w:rtl/>
        </w:rPr>
        <w:t>בס' 2 לחוק</w:t>
      </w:r>
      <w:r w:rsidRPr="007C4D72">
        <w:rPr>
          <w:rFonts w:ascii="David" w:hAnsi="David" w:cs="David"/>
          <w:rtl/>
        </w:rPr>
        <w:t xml:space="preserve">: </w:t>
      </w:r>
      <w:r w:rsidR="00CC4EE0" w:rsidRPr="00442C2E">
        <w:rPr>
          <w:rFonts w:ascii="David" w:hAnsi="David" w:cs="David" w:hint="cs"/>
          <w:b/>
          <w:bCs/>
          <w:rtl/>
        </w:rPr>
        <w:t>(למשך 3 חודשים עד שנתיים)</w:t>
      </w:r>
    </w:p>
    <w:p w:rsidR="00ED1642" w:rsidRPr="007C4D72" w:rsidRDefault="00ED1642" w:rsidP="00ED1642">
      <w:pPr>
        <w:spacing w:after="0"/>
        <w:rPr>
          <w:rFonts w:ascii="David" w:hAnsi="David" w:cs="David"/>
          <w:rtl/>
        </w:rPr>
      </w:pPr>
      <w:r w:rsidRPr="007C4D72">
        <w:rPr>
          <w:rFonts w:ascii="David" w:hAnsi="David" w:cs="David"/>
          <w:rtl/>
        </w:rPr>
        <w:t>1.</w:t>
      </w:r>
      <w:r w:rsidRPr="007C4D72">
        <w:rPr>
          <w:rFonts w:ascii="David" w:hAnsi="David" w:cs="David" w:hint="cs"/>
          <w:rtl/>
        </w:rPr>
        <w:t xml:space="preserve"> </w:t>
      </w:r>
      <w:r w:rsidRPr="007C4D72">
        <w:rPr>
          <w:rFonts w:ascii="David" w:hAnsi="David" w:cs="David"/>
          <w:rtl/>
        </w:rPr>
        <w:t>צו שמונע להיכנס לדירה בה מתגוררת המשפחה או להימצא בתחום מרחק מסוים.</w:t>
      </w:r>
    </w:p>
    <w:p w:rsidR="00ED1642" w:rsidRPr="007C4D72" w:rsidRDefault="00ED1642" w:rsidP="00ED1642">
      <w:pPr>
        <w:spacing w:after="0"/>
        <w:rPr>
          <w:rFonts w:ascii="David" w:hAnsi="David" w:cs="David"/>
          <w:rtl/>
        </w:rPr>
      </w:pPr>
      <w:r w:rsidRPr="007C4D72">
        <w:rPr>
          <w:rFonts w:ascii="David" w:hAnsi="David" w:cs="David"/>
          <w:rtl/>
        </w:rPr>
        <w:t>2.</w:t>
      </w:r>
      <w:r w:rsidRPr="007C4D72">
        <w:rPr>
          <w:rFonts w:ascii="David" w:hAnsi="David" w:cs="David" w:hint="cs"/>
          <w:rtl/>
        </w:rPr>
        <w:t xml:space="preserve"> </w:t>
      </w:r>
      <w:r w:rsidRPr="007C4D72">
        <w:rPr>
          <w:rFonts w:ascii="David" w:hAnsi="David" w:cs="David"/>
          <w:rtl/>
        </w:rPr>
        <w:t xml:space="preserve">צו שמונע להטריד את בן המשפחה (לא רק פיזית אלא גם בטלפון). </w:t>
      </w:r>
    </w:p>
    <w:p w:rsidR="00ED1642" w:rsidRPr="007C4D72" w:rsidRDefault="00ED1642" w:rsidP="00ED1642">
      <w:pPr>
        <w:spacing w:after="0"/>
        <w:rPr>
          <w:rFonts w:ascii="David" w:hAnsi="David" w:cs="David"/>
          <w:rtl/>
        </w:rPr>
      </w:pPr>
      <w:r w:rsidRPr="007C4D72">
        <w:rPr>
          <w:rFonts w:ascii="David" w:hAnsi="David" w:cs="David"/>
          <w:rtl/>
        </w:rPr>
        <w:t>3.</w:t>
      </w:r>
      <w:r w:rsidRPr="007C4D72">
        <w:rPr>
          <w:rFonts w:ascii="David" w:hAnsi="David" w:cs="David" w:hint="cs"/>
          <w:rtl/>
        </w:rPr>
        <w:t xml:space="preserve"> </w:t>
      </w:r>
      <w:r w:rsidRPr="007C4D72">
        <w:rPr>
          <w:rFonts w:ascii="David" w:hAnsi="David" w:cs="David"/>
          <w:rtl/>
        </w:rPr>
        <w:t>צו שמונע לעשות כל פעולה שמונעת או מקשה על שימוש של בן המשפחה הנפגע בנכס (נדגים: פגיעה בנכס)</w:t>
      </w:r>
    </w:p>
    <w:p w:rsidR="00ED1642" w:rsidRPr="007C4D72" w:rsidRDefault="00ED1642" w:rsidP="00ED1642">
      <w:pPr>
        <w:spacing w:after="0"/>
        <w:rPr>
          <w:rFonts w:ascii="David" w:hAnsi="David" w:cs="David"/>
          <w:rtl/>
        </w:rPr>
      </w:pPr>
      <w:r w:rsidRPr="007C4D72">
        <w:rPr>
          <w:rFonts w:ascii="David" w:hAnsi="David" w:cs="David"/>
          <w:rtl/>
        </w:rPr>
        <w:t xml:space="preserve">4. דרישה למתן ערבות (לטובת ביה"ד כדי לוודא שהוא לא ייעשה את הפעולה שוב) </w:t>
      </w:r>
    </w:p>
    <w:p w:rsidR="00ED1642" w:rsidRPr="007C4D72" w:rsidRDefault="00ED1642" w:rsidP="00EA5E93">
      <w:pPr>
        <w:spacing w:after="0"/>
        <w:rPr>
          <w:rFonts w:ascii="David" w:hAnsi="David" w:cs="David"/>
          <w:rtl/>
        </w:rPr>
      </w:pPr>
      <w:r w:rsidRPr="007C4D72">
        <w:rPr>
          <w:rFonts w:ascii="David" w:hAnsi="David" w:cs="David"/>
          <w:rtl/>
        </w:rPr>
        <w:t>5.</w:t>
      </w:r>
      <w:r w:rsidRPr="007C4D72">
        <w:rPr>
          <w:rFonts w:ascii="David" w:hAnsi="David" w:cs="David" w:hint="cs"/>
          <w:rtl/>
        </w:rPr>
        <w:t xml:space="preserve"> </w:t>
      </w:r>
      <w:r w:rsidR="00EA5E93">
        <w:rPr>
          <w:rFonts w:ascii="David" w:hAnsi="David" w:cs="David"/>
          <w:rtl/>
        </w:rPr>
        <w:t>החרמת נשק</w:t>
      </w:r>
      <w:r w:rsidR="00EA5E93">
        <w:rPr>
          <w:rFonts w:ascii="David" w:hAnsi="David" w:cs="David" w:hint="cs"/>
          <w:rtl/>
        </w:rPr>
        <w:t xml:space="preserve"> </w:t>
      </w:r>
      <w:r w:rsidR="00EA5E93">
        <w:rPr>
          <w:rFonts w:ascii="David" w:hAnsi="David" w:cs="David"/>
          <w:rtl/>
        </w:rPr>
        <w:t>–</w:t>
      </w:r>
      <w:r w:rsidR="00EA5E93">
        <w:rPr>
          <w:rFonts w:ascii="David" w:hAnsi="David" w:cs="David" w:hint="cs"/>
          <w:rtl/>
        </w:rPr>
        <w:t xml:space="preserve"> אא"כ </w:t>
      </w:r>
      <w:r w:rsidR="00CC4EE0">
        <w:rPr>
          <w:rFonts w:ascii="David" w:hAnsi="David" w:cs="David" w:hint="cs"/>
          <w:rtl/>
        </w:rPr>
        <w:t>אין סיכון לבן המשפחה, דרוש לו להגנתו האישית, משמש אותו לעבודתו.</w:t>
      </w:r>
    </w:p>
    <w:p w:rsidR="00ED1642" w:rsidRPr="007C4D72" w:rsidRDefault="00ED1642" w:rsidP="00ED1642">
      <w:pPr>
        <w:pStyle w:val="a4"/>
        <w:numPr>
          <w:ilvl w:val="0"/>
          <w:numId w:val="1"/>
        </w:numPr>
        <w:spacing w:after="0"/>
        <w:jc w:val="both"/>
        <w:rPr>
          <w:rFonts w:ascii="David" w:hAnsi="David" w:cs="David"/>
          <w:rtl/>
        </w:rPr>
      </w:pPr>
      <w:r w:rsidRPr="007C4D72">
        <w:rPr>
          <w:rFonts w:ascii="David" w:hAnsi="David" w:cs="David"/>
          <w:rtl/>
        </w:rPr>
        <w:t xml:space="preserve">ברוב המקרים הצו לא יינתן במעמד צד אחד אלא מאפשרים לצד המואשם לתת כתבי הגנה. </w:t>
      </w:r>
      <w:r w:rsidRPr="007C4D72">
        <w:rPr>
          <w:rFonts w:ascii="David" w:hAnsi="David" w:cs="David"/>
          <w:u w:val="single"/>
          <w:rtl/>
        </w:rPr>
        <w:t>חריג:</w:t>
      </w:r>
      <w:r w:rsidRPr="007C4D72">
        <w:rPr>
          <w:rFonts w:ascii="David" w:hAnsi="David" w:cs="David"/>
          <w:rtl/>
        </w:rPr>
        <w:t xml:space="preserve"> אם ביהמ"ש מתרשם שיש לתת צו במעמד צד אחד – יינתן </w:t>
      </w:r>
      <w:r w:rsidRPr="007C4D72">
        <w:rPr>
          <w:rFonts w:ascii="David" w:hAnsi="David" w:cs="David"/>
          <w:b/>
          <w:bCs/>
          <w:rtl/>
        </w:rPr>
        <w:t>צו זמני בלבד</w:t>
      </w:r>
      <w:r w:rsidRPr="007C4D72">
        <w:rPr>
          <w:rFonts w:ascii="David" w:hAnsi="David" w:cs="David"/>
          <w:rtl/>
        </w:rPr>
        <w:t xml:space="preserve"> שיחול עד למועד קביעת דיון נוסף בנוכחות שני הצדדים (המקסימום המותר לקביעת דיון זה הוא שבעה ימים).</w:t>
      </w:r>
    </w:p>
    <w:p w:rsidR="00ED1642" w:rsidRPr="007C4D72" w:rsidRDefault="00ED1642" w:rsidP="00ED1642">
      <w:pPr>
        <w:pStyle w:val="a4"/>
        <w:numPr>
          <w:ilvl w:val="0"/>
          <w:numId w:val="1"/>
        </w:numPr>
        <w:spacing w:after="0"/>
        <w:jc w:val="both"/>
        <w:rPr>
          <w:rFonts w:ascii="David" w:hAnsi="David" w:cs="David"/>
        </w:rPr>
      </w:pPr>
      <w:r w:rsidRPr="007C4D72">
        <w:rPr>
          <w:rFonts w:ascii="David" w:hAnsi="David" w:cs="David"/>
          <w:rtl/>
        </w:rPr>
        <w:t>אם בני זוג חד מיניים רוצים צו</w:t>
      </w:r>
      <w:r w:rsidRPr="007C4D72">
        <w:rPr>
          <w:rFonts w:ascii="David" w:hAnsi="David" w:cs="David" w:hint="cs"/>
          <w:rtl/>
        </w:rPr>
        <w:t>,</w:t>
      </w:r>
      <w:r w:rsidRPr="007C4D72">
        <w:rPr>
          <w:rFonts w:ascii="David" w:hAnsi="David" w:cs="David"/>
          <w:rtl/>
        </w:rPr>
        <w:t xml:space="preserve"> הם ילכו לפי חוק אלימות במשפחה</w:t>
      </w:r>
      <w:r w:rsidRPr="007C4D72">
        <w:rPr>
          <w:rFonts w:ascii="David" w:hAnsi="David" w:cs="David" w:hint="cs"/>
          <w:rtl/>
        </w:rPr>
        <w:t xml:space="preserve"> [הגנה].</w:t>
      </w:r>
    </w:p>
    <w:p w:rsidR="00ED1642" w:rsidRPr="007C4D72" w:rsidRDefault="00ED1642" w:rsidP="00ED1642">
      <w:pPr>
        <w:spacing w:after="0"/>
        <w:jc w:val="both"/>
        <w:rPr>
          <w:rFonts w:ascii="David" w:hAnsi="David" w:cs="David"/>
          <w:rtl/>
        </w:rPr>
      </w:pPr>
    </w:p>
    <w:p w:rsidR="00ED1642" w:rsidRPr="007C4D72" w:rsidRDefault="00ED1642" w:rsidP="00ED1642">
      <w:pPr>
        <w:shd w:val="clear" w:color="auto" w:fill="E7E6E6" w:themeFill="background2"/>
        <w:spacing w:after="0"/>
        <w:jc w:val="center"/>
        <w:rPr>
          <w:rFonts w:ascii="David" w:hAnsi="David" w:cs="David"/>
          <w:b/>
          <w:bCs/>
          <w:u w:val="double"/>
          <w:rtl/>
        </w:rPr>
      </w:pPr>
      <w:r w:rsidRPr="007C4D72">
        <w:rPr>
          <w:rFonts w:ascii="David" w:hAnsi="David" w:cs="David"/>
          <w:b/>
          <w:bCs/>
          <w:u w:val="double"/>
          <w:rtl/>
        </w:rPr>
        <w:t>דמי שימוש:</w:t>
      </w:r>
    </w:p>
    <w:p w:rsidR="00ED1642" w:rsidRPr="007C4D72" w:rsidRDefault="00ED1642" w:rsidP="00ED1642">
      <w:pPr>
        <w:spacing w:after="0"/>
        <w:rPr>
          <w:rFonts w:ascii="David" w:hAnsi="David" w:cs="David"/>
          <w:rtl/>
        </w:rPr>
      </w:pPr>
      <w:r w:rsidRPr="007C4D72">
        <w:rPr>
          <w:rFonts w:ascii="David" w:hAnsi="David" w:cs="David" w:hint="cs"/>
          <w:rtl/>
        </w:rPr>
        <w:t>שני תנאים: [1] בן הזוג נמנע מלגור בדירה [2] בן הזוג השני גורם לכך ונשאר לגור.</w:t>
      </w:r>
    </w:p>
    <w:p w:rsidR="00ED1642" w:rsidRPr="007C4D72" w:rsidRDefault="00ED1642" w:rsidP="00ED1642">
      <w:pPr>
        <w:spacing w:after="0"/>
        <w:rPr>
          <w:rFonts w:ascii="David" w:hAnsi="David" w:cs="David"/>
          <w:rtl/>
        </w:rPr>
      </w:pPr>
      <w:r w:rsidRPr="007C4D72">
        <w:rPr>
          <w:rFonts w:ascii="David" w:hAnsi="David" w:cs="David"/>
          <w:highlight w:val="yellow"/>
          <w:rtl/>
        </w:rPr>
        <w:t>ס' 33 לחוק המקרקעין</w:t>
      </w:r>
      <w:r w:rsidRPr="007C4D72">
        <w:rPr>
          <w:rFonts w:ascii="David" w:hAnsi="David" w:cs="David"/>
          <w:rtl/>
        </w:rPr>
        <w:t xml:space="preserve"> מתייחס למצב בו אחד השותפים בדירה עזב ולכן השותף שנשאר משלם לו דמי שימוש.</w:t>
      </w:r>
    </w:p>
    <w:p w:rsidR="00ED1642" w:rsidRPr="007C4D72" w:rsidRDefault="00ED1642" w:rsidP="00ED1642">
      <w:pPr>
        <w:spacing w:after="0"/>
        <w:rPr>
          <w:rFonts w:ascii="David" w:hAnsi="David" w:cs="David"/>
          <w:rtl/>
        </w:rPr>
      </w:pPr>
      <w:r w:rsidRPr="007C4D72">
        <w:rPr>
          <w:rFonts w:ascii="David" w:hAnsi="David" w:cs="David"/>
          <w:highlight w:val="green"/>
          <w:rtl/>
        </w:rPr>
        <w:t>פס"ד זרקא</w:t>
      </w:r>
      <w:r w:rsidRPr="007C4D72">
        <w:rPr>
          <w:rFonts w:ascii="David" w:hAnsi="David" w:cs="David"/>
          <w:rtl/>
        </w:rPr>
        <w:t xml:space="preserve">: מחדד ואומר שזה רק במצב בו השותף עזב שלא מרצונו אלא נמנע ממנו. </w:t>
      </w:r>
    </w:p>
    <w:p w:rsidR="00ED1642" w:rsidRPr="007C4D72" w:rsidRDefault="00ED1642" w:rsidP="00442C2E">
      <w:pPr>
        <w:spacing w:after="0"/>
        <w:jc w:val="both"/>
        <w:rPr>
          <w:rFonts w:ascii="David" w:hAnsi="David" w:cs="David"/>
          <w:rtl/>
        </w:rPr>
      </w:pPr>
      <w:r w:rsidRPr="007C4D72">
        <w:rPr>
          <w:rFonts w:ascii="David" w:hAnsi="David" w:cs="David"/>
          <w:u w:val="single"/>
          <w:rtl/>
        </w:rPr>
        <w:t>המקרים הפופולריים</w:t>
      </w:r>
      <w:r w:rsidRPr="007C4D72">
        <w:rPr>
          <w:rFonts w:ascii="David" w:hAnsi="David" w:cs="David"/>
          <w:rtl/>
        </w:rPr>
        <w:t>: (1) לאחר חיוב גט (2) לאחר גירושין (3) לאחר שניתן צו לפירוק שיתוף וזה שנשאר בדירה מסכל אותו.</w:t>
      </w:r>
    </w:p>
    <w:p w:rsidR="00A35493" w:rsidRPr="007C4D72" w:rsidRDefault="00A35493" w:rsidP="00A35493">
      <w:pPr>
        <w:spacing w:after="0" w:line="240" w:lineRule="auto"/>
        <w:rPr>
          <w:rFonts w:cs="David"/>
          <w:b/>
          <w:bCs/>
          <w:rtl/>
        </w:rPr>
      </w:pPr>
      <w:r w:rsidRPr="007C4D72">
        <w:rPr>
          <w:rFonts w:cs="David" w:hint="cs"/>
          <w:b/>
          <w:bCs/>
          <w:rtl/>
        </w:rPr>
        <w:t>מתי לא נשלם?</w:t>
      </w:r>
    </w:p>
    <w:p w:rsidR="00A35493" w:rsidRPr="007C4D72" w:rsidRDefault="00A35493" w:rsidP="00A35493">
      <w:pPr>
        <w:pStyle w:val="a4"/>
        <w:numPr>
          <w:ilvl w:val="0"/>
          <w:numId w:val="20"/>
        </w:numPr>
        <w:spacing w:after="0" w:line="240" w:lineRule="auto"/>
        <w:rPr>
          <w:rFonts w:cs="David"/>
          <w:b/>
          <w:bCs/>
        </w:rPr>
      </w:pPr>
      <w:r w:rsidRPr="007C4D72">
        <w:rPr>
          <w:rFonts w:cs="David" w:hint="cs"/>
          <w:rtl/>
        </w:rPr>
        <w:t xml:space="preserve">אדם שקיבל צו הרחקה (למשל אדם אלים- </w:t>
      </w:r>
      <w:r w:rsidRPr="007C4D72">
        <w:rPr>
          <w:rFonts w:cs="David" w:hint="cs"/>
          <w:highlight w:val="green"/>
          <w:rtl/>
        </w:rPr>
        <w:t>פלוני</w:t>
      </w:r>
      <w:r w:rsidRPr="007C4D72">
        <w:rPr>
          <w:rFonts w:cs="David" w:hint="cs"/>
          <w:rtl/>
        </w:rPr>
        <w:t>)- מכוח עקרון תו"ל ועשיית עושר ולא במשפט.</w:t>
      </w:r>
    </w:p>
    <w:p w:rsidR="00A35493" w:rsidRPr="007C4D72" w:rsidRDefault="00A35493" w:rsidP="00A35493">
      <w:pPr>
        <w:pStyle w:val="a4"/>
        <w:numPr>
          <w:ilvl w:val="0"/>
          <w:numId w:val="20"/>
        </w:numPr>
        <w:spacing w:after="0" w:line="240" w:lineRule="auto"/>
        <w:rPr>
          <w:rFonts w:cs="David"/>
          <w:b/>
          <w:bCs/>
        </w:rPr>
      </w:pPr>
      <w:r w:rsidRPr="007C4D72">
        <w:rPr>
          <w:rFonts w:cs="David" w:hint="cs"/>
          <w:rtl/>
        </w:rPr>
        <w:t xml:space="preserve">עזב מרצונו. </w:t>
      </w:r>
    </w:p>
    <w:p w:rsidR="00A35493" w:rsidRPr="007C4D72" w:rsidRDefault="00A35493" w:rsidP="00A35493">
      <w:pPr>
        <w:pStyle w:val="a4"/>
        <w:numPr>
          <w:ilvl w:val="0"/>
          <w:numId w:val="20"/>
        </w:numPr>
        <w:spacing w:after="0" w:line="240" w:lineRule="auto"/>
        <w:rPr>
          <w:rFonts w:cs="David"/>
          <w:b/>
          <w:bCs/>
        </w:rPr>
      </w:pPr>
      <w:r w:rsidRPr="007C4D72">
        <w:rPr>
          <w:rFonts w:cs="David" w:hint="cs"/>
          <w:rtl/>
        </w:rPr>
        <w:t xml:space="preserve">אם התקבל מדור ספציפי. </w:t>
      </w:r>
    </w:p>
    <w:p w:rsidR="00A35493" w:rsidRPr="007C4D72" w:rsidRDefault="00A35493" w:rsidP="00A35493">
      <w:pPr>
        <w:pStyle w:val="a4"/>
        <w:numPr>
          <w:ilvl w:val="0"/>
          <w:numId w:val="20"/>
        </w:numPr>
        <w:spacing w:after="0" w:line="240" w:lineRule="auto"/>
        <w:rPr>
          <w:rFonts w:cs="David"/>
        </w:rPr>
      </w:pPr>
      <w:r w:rsidRPr="007C4D72">
        <w:rPr>
          <w:rFonts w:cs="David" w:hint="cs"/>
          <w:rtl/>
        </w:rPr>
        <w:t>אם בני הזוג הגיעו יחד להסכמה.</w:t>
      </w:r>
    </w:p>
    <w:p w:rsidR="00A35493" w:rsidRPr="007C4D72" w:rsidRDefault="00A35493" w:rsidP="00A35493">
      <w:pPr>
        <w:spacing w:after="0" w:line="240" w:lineRule="auto"/>
        <w:rPr>
          <w:rFonts w:cs="David"/>
          <w:b/>
          <w:bCs/>
          <w:rtl/>
        </w:rPr>
      </w:pPr>
      <w:r w:rsidRPr="007C4D72">
        <w:rPr>
          <w:rFonts w:cs="David" w:hint="cs"/>
          <w:b/>
          <w:bCs/>
          <w:rtl/>
        </w:rPr>
        <w:t xml:space="preserve">מתי כן ישלם? </w:t>
      </w:r>
    </w:p>
    <w:p w:rsidR="00A35493" w:rsidRPr="00AC1828" w:rsidRDefault="00A35493" w:rsidP="00995BFE">
      <w:pPr>
        <w:spacing w:after="0" w:line="240" w:lineRule="auto"/>
        <w:jc w:val="both"/>
        <w:rPr>
          <w:rFonts w:cs="David"/>
          <w:b/>
          <w:bCs/>
          <w:rtl/>
        </w:rPr>
      </w:pPr>
      <w:r w:rsidRPr="007C4D72">
        <w:rPr>
          <w:rFonts w:cs="David" w:hint="cs"/>
          <w:u w:val="single"/>
          <w:rtl/>
        </w:rPr>
        <w:t>פירוק שיתוף</w:t>
      </w:r>
      <w:r w:rsidRPr="007C4D72">
        <w:rPr>
          <w:rFonts w:cs="David" w:hint="cs"/>
          <w:b/>
          <w:bCs/>
          <w:rtl/>
        </w:rPr>
        <w:t xml:space="preserve">- </w:t>
      </w:r>
      <w:r w:rsidRPr="007C4D72">
        <w:rPr>
          <w:rFonts w:cs="David" w:hint="cs"/>
          <w:rtl/>
        </w:rPr>
        <w:t xml:space="preserve">כאשר מדובר בנכס משותף. </w:t>
      </w:r>
      <w:r w:rsidR="00AC1828">
        <w:rPr>
          <w:rFonts w:cs="David" w:hint="cs"/>
          <w:b/>
          <w:bCs/>
          <w:rtl/>
        </w:rPr>
        <w:t xml:space="preserve"> </w:t>
      </w:r>
      <w:r w:rsidRPr="00AC1828">
        <w:rPr>
          <w:rFonts w:cs="David" w:hint="cs"/>
          <w:highlight w:val="yellow"/>
          <w:rtl/>
        </w:rPr>
        <w:t>ס' 40א לחוק המקרקעין-</w:t>
      </w:r>
      <w:r w:rsidRPr="00AC1828">
        <w:rPr>
          <w:rFonts w:cs="David" w:hint="cs"/>
          <w:b/>
          <w:bCs/>
          <w:rtl/>
        </w:rPr>
        <w:t xml:space="preserve"> </w:t>
      </w:r>
      <w:r w:rsidRPr="00AC1828">
        <w:rPr>
          <w:rFonts w:cs="David" w:hint="cs"/>
          <w:rtl/>
        </w:rPr>
        <w:t>הפירוק יעוכב עד למציאת תחליף מגורים מתאים לבן הזוג והילדים.</w:t>
      </w:r>
      <w:r w:rsidRPr="00AC1828">
        <w:rPr>
          <w:rFonts w:cs="David" w:hint="cs"/>
          <w:b/>
          <w:bCs/>
          <w:rtl/>
        </w:rPr>
        <w:t xml:space="preserve"> אם יסכל</w:t>
      </w:r>
      <w:r w:rsidRPr="00AC1828">
        <w:rPr>
          <w:rFonts w:cs="David" w:hint="cs"/>
          <w:rtl/>
        </w:rPr>
        <w:t xml:space="preserve"> בן הזוג את הפתרון </w:t>
      </w:r>
      <w:r w:rsidRPr="00AC1828">
        <w:rPr>
          <w:rFonts w:cs="David" w:hint="cs"/>
          <w:b/>
          <w:bCs/>
          <w:rtl/>
        </w:rPr>
        <w:t>עליו לשלם דמי שימוש</w:t>
      </w:r>
      <w:r w:rsidRPr="00AC1828">
        <w:rPr>
          <w:rFonts w:cs="David" w:hint="cs"/>
          <w:rtl/>
        </w:rPr>
        <w:t xml:space="preserve"> למן יום ביצוע הפירוק אלמלא העיכוב שכן גילה בן הזוג דעתו על זכויותיו בנכס. </w:t>
      </w:r>
      <w:r w:rsidR="00995BFE">
        <w:rPr>
          <w:rFonts w:cs="David" w:hint="cs"/>
          <w:b/>
          <w:bCs/>
          <w:rtl/>
        </w:rPr>
        <w:t>או אם נתן צו הרחקה שלא בתו"ל.</w:t>
      </w:r>
    </w:p>
    <w:p w:rsidR="00A35493" w:rsidRPr="00AC1828" w:rsidRDefault="00A35493" w:rsidP="00EA5E93">
      <w:pPr>
        <w:spacing w:after="0" w:line="240" w:lineRule="auto"/>
        <w:jc w:val="both"/>
        <w:rPr>
          <w:rFonts w:cs="David"/>
          <w:rtl/>
        </w:rPr>
      </w:pPr>
      <w:r w:rsidRPr="00AC1828">
        <w:rPr>
          <w:rFonts w:cs="David" w:hint="cs"/>
          <w:highlight w:val="green"/>
          <w:rtl/>
        </w:rPr>
        <w:t>פס"ד בראל-</w:t>
      </w:r>
      <w:r w:rsidRPr="00AC1828">
        <w:rPr>
          <w:rFonts w:cs="David" w:hint="cs"/>
          <w:rtl/>
        </w:rPr>
        <w:t xml:space="preserve"> ניתן לטעון לעיכוב פירוק וזאת כדי לפתור את מגוון השאלות הרכושיות תחת קורת גג אחת לפי תכלית ביהמ"ש. מנגד אין לעכב אם הדבר כאשר זה מכביד על אחד הצדדים באופן שאינו נאות (אם הדבר לא נראה באופק- לדוג' עוד לא הגישו תביעת גירושין) אלא רק בכפוף </w:t>
      </w:r>
      <w:r w:rsidRPr="00AC1828">
        <w:rPr>
          <w:rFonts w:cs="David" w:hint="cs"/>
          <w:highlight w:val="yellow"/>
          <w:rtl/>
        </w:rPr>
        <w:t>לס' 40א.</w:t>
      </w:r>
      <w:r w:rsidRPr="00AC1828">
        <w:rPr>
          <w:rFonts w:cs="David" w:hint="cs"/>
          <w:rtl/>
        </w:rPr>
        <w:t xml:space="preserve"> </w:t>
      </w:r>
    </w:p>
    <w:p w:rsidR="00860910" w:rsidRPr="00CC4EE0" w:rsidRDefault="00A35493" w:rsidP="00CC4EE0">
      <w:pPr>
        <w:pStyle w:val="a4"/>
        <w:numPr>
          <w:ilvl w:val="0"/>
          <w:numId w:val="19"/>
        </w:numPr>
        <w:spacing w:after="0" w:line="240" w:lineRule="auto"/>
        <w:rPr>
          <w:rFonts w:cs="David"/>
        </w:rPr>
      </w:pPr>
      <w:r w:rsidRPr="007C4D72">
        <w:rPr>
          <w:rFonts w:cs="David" w:hint="cs"/>
          <w:rtl/>
        </w:rPr>
        <w:t xml:space="preserve">דמי השימוש ישולמו לאחר </w:t>
      </w:r>
      <w:r w:rsidRPr="007C4D72">
        <w:rPr>
          <w:rFonts w:cs="David" w:hint="cs"/>
          <w:b/>
          <w:bCs/>
          <w:rtl/>
        </w:rPr>
        <w:t>זמן סביר</w:t>
      </w:r>
      <w:r w:rsidR="00CC4EE0">
        <w:rPr>
          <w:rFonts w:cs="David" w:hint="cs"/>
          <w:rtl/>
        </w:rPr>
        <w:t xml:space="preserve"> במועד הפירוק.</w:t>
      </w:r>
    </w:p>
    <w:sectPr w:rsidR="00860910" w:rsidRPr="00CC4EE0" w:rsidSect="00ED1642">
      <w:headerReference w:type="default" r:id="rId8"/>
      <w:footerReference w:type="default" r:id="rId9"/>
      <w:pgSz w:w="11906" w:h="16838"/>
      <w:pgMar w:top="1134" w:right="1077" w:bottom="1134" w:left="107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16" w:rsidRDefault="00B41B16" w:rsidP="00DF61F8">
      <w:pPr>
        <w:spacing w:after="0" w:line="240" w:lineRule="auto"/>
      </w:pPr>
      <w:r>
        <w:separator/>
      </w:r>
    </w:p>
  </w:endnote>
  <w:endnote w:type="continuationSeparator" w:id="0">
    <w:p w:rsidR="00B41B16" w:rsidRDefault="00B41B16" w:rsidP="00DF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5369518"/>
      <w:docPartObj>
        <w:docPartGallery w:val="Page Numbers (Bottom of Page)"/>
        <w:docPartUnique/>
      </w:docPartObj>
    </w:sdtPr>
    <w:sdtEndPr>
      <w:rPr>
        <w:cs/>
      </w:rPr>
    </w:sdtEndPr>
    <w:sdtContent>
      <w:p w:rsidR="00DF61F8" w:rsidRDefault="00DF61F8">
        <w:pPr>
          <w:pStyle w:val="ab"/>
          <w:jc w:val="right"/>
          <w:rPr>
            <w:rtl/>
            <w:cs/>
          </w:rPr>
        </w:pPr>
        <w:r>
          <w:fldChar w:fldCharType="begin"/>
        </w:r>
        <w:r>
          <w:rPr>
            <w:rtl/>
            <w:cs/>
          </w:rPr>
          <w:instrText>PAGE   \* MERGEFORMAT</w:instrText>
        </w:r>
        <w:r>
          <w:fldChar w:fldCharType="separate"/>
        </w:r>
        <w:r w:rsidR="00B749EF" w:rsidRPr="00B749EF">
          <w:rPr>
            <w:noProof/>
            <w:rtl/>
            <w:lang w:val="he-IL"/>
          </w:rPr>
          <w:t>1</w:t>
        </w:r>
        <w:r>
          <w:fldChar w:fldCharType="end"/>
        </w:r>
      </w:p>
    </w:sdtContent>
  </w:sdt>
  <w:p w:rsidR="00DF61F8" w:rsidRDefault="00DF61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16" w:rsidRDefault="00B41B16" w:rsidP="00DF61F8">
      <w:pPr>
        <w:spacing w:after="0" w:line="240" w:lineRule="auto"/>
      </w:pPr>
      <w:r>
        <w:separator/>
      </w:r>
    </w:p>
  </w:footnote>
  <w:footnote w:type="continuationSeparator" w:id="0">
    <w:p w:rsidR="00B41B16" w:rsidRDefault="00B41B16" w:rsidP="00DF6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D0" w:rsidRPr="009B41D0" w:rsidRDefault="009B41D0" w:rsidP="009B41D0">
    <w:pPr>
      <w:pStyle w:val="a9"/>
      <w:rPr>
        <w:rFonts w:ascii="David" w:hAnsi="David" w:cs="David"/>
        <w:b/>
        <w:bCs/>
      </w:rPr>
    </w:pPr>
    <w:r w:rsidRPr="009B41D0">
      <w:rPr>
        <w:rFonts w:ascii="David" w:hAnsi="David" w:cs="David"/>
        <w:b/>
        <w:bCs/>
        <w:rtl/>
      </w:rPr>
      <w:t>סוכם ע"י יצחק כהן</w:t>
    </w:r>
    <w:r w:rsidRPr="009B41D0">
      <w:rPr>
        <w:rFonts w:ascii="David" w:hAnsi="David" w:cs="David"/>
        <w:b/>
        <w:bCs/>
        <w:rtl/>
      </w:rPr>
      <w:ptab w:relativeTo="margin" w:alignment="center" w:leader="none"/>
    </w:r>
    <w:r w:rsidRPr="009B41D0">
      <w:rPr>
        <w:rFonts w:ascii="David" w:hAnsi="David" w:cs="David"/>
        <w:b/>
        <w:bCs/>
        <w:rtl/>
      </w:rPr>
      <w:t>פרופ' שחר ליפשיץ</w:t>
    </w:r>
    <w:r w:rsidRPr="009B41D0">
      <w:rPr>
        <w:rFonts w:ascii="David" w:hAnsi="David" w:cs="David"/>
        <w:b/>
        <w:bCs/>
        <w:rtl/>
      </w:rPr>
      <w:ptab w:relativeTo="margin" w:alignment="right" w:leader="none"/>
    </w:r>
    <w:r w:rsidRPr="009B41D0">
      <w:rPr>
        <w:rFonts w:ascii="David" w:hAnsi="David" w:cs="David"/>
        <w:b/>
        <w:bCs/>
        <w:rtl/>
      </w:rPr>
      <w:t>התשע"ו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3DA"/>
      </v:shape>
    </w:pict>
  </w:numPicBullet>
  <w:numPicBullet w:numPicBulletId="1">
    <w:pict>
      <v:shape id="_x0000_i1029" type="#_x0000_t75" style="width:11.4pt;height:11.4pt" o:bullet="t">
        <v:imagedata r:id="rId2" o:title="mso6BF5"/>
      </v:shape>
    </w:pict>
  </w:numPicBullet>
  <w:abstractNum w:abstractNumId="0">
    <w:nsid w:val="031E5286"/>
    <w:multiLevelType w:val="hybridMultilevel"/>
    <w:tmpl w:val="20B64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04663"/>
    <w:multiLevelType w:val="hybridMultilevel"/>
    <w:tmpl w:val="7E86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46639"/>
    <w:multiLevelType w:val="hybridMultilevel"/>
    <w:tmpl w:val="9B00C9C4"/>
    <w:lvl w:ilvl="0" w:tplc="6F80193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B3D55"/>
    <w:multiLevelType w:val="hybridMultilevel"/>
    <w:tmpl w:val="D556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E77DD"/>
    <w:multiLevelType w:val="hybridMultilevel"/>
    <w:tmpl w:val="FEC6A556"/>
    <w:lvl w:ilvl="0" w:tplc="67F246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A1265"/>
    <w:multiLevelType w:val="hybridMultilevel"/>
    <w:tmpl w:val="7CD68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C07C1"/>
    <w:multiLevelType w:val="hybridMultilevel"/>
    <w:tmpl w:val="DE4803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F14FB"/>
    <w:multiLevelType w:val="hybridMultilevel"/>
    <w:tmpl w:val="A8E01AE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12084"/>
    <w:multiLevelType w:val="hybridMultilevel"/>
    <w:tmpl w:val="A4DE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16D96"/>
    <w:multiLevelType w:val="hybridMultilevel"/>
    <w:tmpl w:val="C874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E5D25"/>
    <w:multiLevelType w:val="hybridMultilevel"/>
    <w:tmpl w:val="9CA61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81D6B"/>
    <w:multiLevelType w:val="hybridMultilevel"/>
    <w:tmpl w:val="27EE53FC"/>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BB27F3"/>
    <w:multiLevelType w:val="hybridMultilevel"/>
    <w:tmpl w:val="9E74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2704F"/>
    <w:multiLevelType w:val="hybridMultilevel"/>
    <w:tmpl w:val="3D4CF0BC"/>
    <w:lvl w:ilvl="0" w:tplc="93EEBAB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AE3F70"/>
    <w:multiLevelType w:val="hybridMultilevel"/>
    <w:tmpl w:val="5818E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31DE5"/>
    <w:multiLevelType w:val="hybridMultilevel"/>
    <w:tmpl w:val="BDFA955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92CFF"/>
    <w:multiLevelType w:val="hybridMultilevel"/>
    <w:tmpl w:val="CB24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138F7"/>
    <w:multiLevelType w:val="hybridMultilevel"/>
    <w:tmpl w:val="692AF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A440F"/>
    <w:multiLevelType w:val="hybridMultilevel"/>
    <w:tmpl w:val="9C722968"/>
    <w:lvl w:ilvl="0" w:tplc="04090011">
      <w:start w:val="1"/>
      <w:numFmt w:val="decimal"/>
      <w:lvlText w:val="%1)"/>
      <w:lvlJc w:val="left"/>
      <w:pPr>
        <w:ind w:left="1080" w:hanging="360"/>
      </w:pPr>
      <w:rPr>
        <w:rFonts w:hint="default"/>
      </w:rPr>
    </w:lvl>
    <w:lvl w:ilvl="1" w:tplc="EF80AA86">
      <w:start w:val="1"/>
      <w:numFmt w:val="decimal"/>
      <w:lvlText w:val="%2."/>
      <w:lvlJc w:val="left"/>
      <w:pPr>
        <w:ind w:left="1800" w:hanging="360"/>
      </w:pPr>
      <w:rPr>
        <w:rFonts w:hint="default"/>
        <w:b/>
        <w:u w:val="singl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1C1327"/>
    <w:multiLevelType w:val="hybridMultilevel"/>
    <w:tmpl w:val="A6720F82"/>
    <w:lvl w:ilvl="0" w:tplc="5ED0D1AE">
      <w:start w:val="3"/>
      <w:numFmt w:val="hebrew1"/>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C1BC3"/>
    <w:multiLevelType w:val="hybridMultilevel"/>
    <w:tmpl w:val="997E2490"/>
    <w:lvl w:ilvl="0" w:tplc="0409000F">
      <w:start w:val="1"/>
      <w:numFmt w:val="decimal"/>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21">
    <w:nsid w:val="7C8A0A4A"/>
    <w:multiLevelType w:val="hybridMultilevel"/>
    <w:tmpl w:val="E09E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04A19"/>
    <w:multiLevelType w:val="hybridMultilevel"/>
    <w:tmpl w:val="A920B4B0"/>
    <w:lvl w:ilvl="0" w:tplc="04090007">
      <w:start w:val="1"/>
      <w:numFmt w:val="bullet"/>
      <w:lvlText w:val=""/>
      <w:lvlPicBulletId w:val="1"/>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1"/>
  </w:num>
  <w:num w:numId="2">
    <w:abstractNumId w:val="14"/>
  </w:num>
  <w:num w:numId="3">
    <w:abstractNumId w:val="8"/>
  </w:num>
  <w:num w:numId="4">
    <w:abstractNumId w:val="15"/>
  </w:num>
  <w:num w:numId="5">
    <w:abstractNumId w:val="1"/>
  </w:num>
  <w:num w:numId="6">
    <w:abstractNumId w:val="21"/>
  </w:num>
  <w:num w:numId="7">
    <w:abstractNumId w:val="4"/>
  </w:num>
  <w:num w:numId="8">
    <w:abstractNumId w:val="12"/>
  </w:num>
  <w:num w:numId="9">
    <w:abstractNumId w:val="19"/>
  </w:num>
  <w:num w:numId="10">
    <w:abstractNumId w:val="7"/>
  </w:num>
  <w:num w:numId="11">
    <w:abstractNumId w:val="18"/>
  </w:num>
  <w:num w:numId="12">
    <w:abstractNumId w:val="10"/>
  </w:num>
  <w:num w:numId="13">
    <w:abstractNumId w:val="22"/>
  </w:num>
  <w:num w:numId="14">
    <w:abstractNumId w:val="17"/>
  </w:num>
  <w:num w:numId="15">
    <w:abstractNumId w:val="16"/>
  </w:num>
  <w:num w:numId="16">
    <w:abstractNumId w:val="6"/>
  </w:num>
  <w:num w:numId="17">
    <w:abstractNumId w:val="3"/>
  </w:num>
  <w:num w:numId="18">
    <w:abstractNumId w:val="2"/>
  </w:num>
  <w:num w:numId="19">
    <w:abstractNumId w:val="0"/>
  </w:num>
  <w:num w:numId="20">
    <w:abstractNumId w:val="13"/>
  </w:num>
  <w:num w:numId="21">
    <w:abstractNumId w:val="20"/>
  </w:num>
  <w:num w:numId="22">
    <w:abstractNumId w:val="5"/>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22"/>
    <w:rsid w:val="00023A74"/>
    <w:rsid w:val="000B4060"/>
    <w:rsid w:val="000F05EF"/>
    <w:rsid w:val="00193D27"/>
    <w:rsid w:val="002C2577"/>
    <w:rsid w:val="002D0822"/>
    <w:rsid w:val="003962B5"/>
    <w:rsid w:val="00442C2E"/>
    <w:rsid w:val="0053716F"/>
    <w:rsid w:val="00585C21"/>
    <w:rsid w:val="005B7063"/>
    <w:rsid w:val="00636B45"/>
    <w:rsid w:val="006C7659"/>
    <w:rsid w:val="007C4D72"/>
    <w:rsid w:val="00833646"/>
    <w:rsid w:val="008A2134"/>
    <w:rsid w:val="0090499B"/>
    <w:rsid w:val="009324ED"/>
    <w:rsid w:val="0096557E"/>
    <w:rsid w:val="00995BFE"/>
    <w:rsid w:val="009B41D0"/>
    <w:rsid w:val="00A3275B"/>
    <w:rsid w:val="00A35493"/>
    <w:rsid w:val="00A712A3"/>
    <w:rsid w:val="00A83508"/>
    <w:rsid w:val="00AC1828"/>
    <w:rsid w:val="00AC5D4A"/>
    <w:rsid w:val="00B41B16"/>
    <w:rsid w:val="00B749EF"/>
    <w:rsid w:val="00BC2493"/>
    <w:rsid w:val="00C973BD"/>
    <w:rsid w:val="00CC4EE0"/>
    <w:rsid w:val="00CF1747"/>
    <w:rsid w:val="00D2556C"/>
    <w:rsid w:val="00D34355"/>
    <w:rsid w:val="00DE1800"/>
    <w:rsid w:val="00DF61F8"/>
    <w:rsid w:val="00E555FA"/>
    <w:rsid w:val="00E74848"/>
    <w:rsid w:val="00EA5E93"/>
    <w:rsid w:val="00ED1642"/>
    <w:rsid w:val="00F17C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42"/>
    <w:pPr>
      <w:bidi/>
      <w:spacing w:after="200" w:line="276" w:lineRule="auto"/>
    </w:pPr>
  </w:style>
  <w:style w:type="paragraph" w:styleId="1">
    <w:name w:val="heading 1"/>
    <w:basedOn w:val="a"/>
    <w:next w:val="a0"/>
    <w:link w:val="10"/>
    <w:qFormat/>
    <w:rsid w:val="00ED1642"/>
    <w:pPr>
      <w:tabs>
        <w:tab w:val="num" w:pos="432"/>
      </w:tabs>
      <w:suppressAutoHyphens/>
      <w:bidi w:val="0"/>
      <w:spacing w:after="0"/>
      <w:jc w:val="center"/>
      <w:outlineLvl w:val="0"/>
    </w:pPr>
    <w:rPr>
      <w:rFonts w:ascii="Times New Roman" w:eastAsia="Calibri" w:hAnsi="Times New Roman" w:cs="Arial"/>
      <w:b/>
      <w:bCs/>
      <w:color w:val="833C0B" w:themeColor="accent2" w:themeShade="80"/>
      <w:kern w:val="22"/>
      <w:sz w:val="48"/>
      <w:u w:val="single"/>
      <w:lang w:eastAsia="he-IL"/>
    </w:rPr>
  </w:style>
  <w:style w:type="paragraph" w:styleId="2">
    <w:name w:val="heading 2"/>
    <w:basedOn w:val="a"/>
    <w:next w:val="a"/>
    <w:link w:val="20"/>
    <w:unhideWhenUsed/>
    <w:qFormat/>
    <w:rsid w:val="00ED1642"/>
    <w:pPr>
      <w:keepNext/>
      <w:keepLines/>
      <w:spacing w:after="0"/>
      <w:jc w:val="center"/>
      <w:outlineLvl w:val="1"/>
    </w:pPr>
    <w:rPr>
      <w:rFonts w:asciiTheme="majorHAnsi" w:eastAsiaTheme="majorEastAsia" w:hAnsiTheme="majorHAnsi" w:cs="Arial"/>
      <w:b/>
      <w:bCs/>
      <w:color w:val="833C0B" w:themeColor="accent2" w:themeShade="80"/>
      <w:sz w:val="26"/>
      <w:u w:val="single"/>
    </w:rPr>
  </w:style>
  <w:style w:type="paragraph" w:styleId="3">
    <w:name w:val="heading 3"/>
    <w:basedOn w:val="a"/>
    <w:next w:val="a"/>
    <w:link w:val="30"/>
    <w:unhideWhenUsed/>
    <w:qFormat/>
    <w:rsid w:val="00ED1642"/>
    <w:pPr>
      <w:keepNext/>
      <w:keepLines/>
      <w:spacing w:after="0"/>
      <w:jc w:val="center"/>
      <w:outlineLvl w:val="2"/>
    </w:pPr>
    <w:rPr>
      <w:rFonts w:asciiTheme="majorHAnsi" w:eastAsiaTheme="majorEastAsia" w:hAnsiTheme="majorHAnsi"/>
      <w:b/>
      <w:bCs/>
      <w:color w:val="833C0B" w:themeColor="accent2" w:themeShade="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ED1642"/>
    <w:rPr>
      <w:rFonts w:ascii="Times New Roman" w:eastAsia="Calibri" w:hAnsi="Times New Roman" w:cs="Arial"/>
      <w:b/>
      <w:bCs/>
      <w:color w:val="833C0B" w:themeColor="accent2" w:themeShade="80"/>
      <w:kern w:val="22"/>
      <w:sz w:val="48"/>
      <w:u w:val="single"/>
      <w:lang w:eastAsia="he-IL"/>
    </w:rPr>
  </w:style>
  <w:style w:type="character" w:customStyle="1" w:styleId="20">
    <w:name w:val="כותרת 2 תו"/>
    <w:basedOn w:val="a1"/>
    <w:link w:val="2"/>
    <w:rsid w:val="00ED1642"/>
    <w:rPr>
      <w:rFonts w:asciiTheme="majorHAnsi" w:eastAsiaTheme="majorEastAsia" w:hAnsiTheme="majorHAnsi" w:cs="Arial"/>
      <w:b/>
      <w:bCs/>
      <w:color w:val="833C0B" w:themeColor="accent2" w:themeShade="80"/>
      <w:sz w:val="26"/>
      <w:u w:val="single"/>
    </w:rPr>
  </w:style>
  <w:style w:type="character" w:customStyle="1" w:styleId="30">
    <w:name w:val="כותרת 3 תו"/>
    <w:basedOn w:val="a1"/>
    <w:link w:val="3"/>
    <w:rsid w:val="00ED1642"/>
    <w:rPr>
      <w:rFonts w:asciiTheme="majorHAnsi" w:eastAsiaTheme="majorEastAsia" w:hAnsiTheme="majorHAnsi"/>
      <w:b/>
      <w:bCs/>
      <w:color w:val="833C0B" w:themeColor="accent2" w:themeShade="80"/>
      <w:u w:val="single"/>
    </w:rPr>
  </w:style>
  <w:style w:type="paragraph" w:styleId="a4">
    <w:name w:val="List Paragraph"/>
    <w:basedOn w:val="a"/>
    <w:uiPriority w:val="34"/>
    <w:qFormat/>
    <w:rsid w:val="00ED1642"/>
    <w:pPr>
      <w:ind w:left="720"/>
      <w:contextualSpacing/>
    </w:pPr>
  </w:style>
  <w:style w:type="table" w:customStyle="1" w:styleId="11">
    <w:name w:val="טבלת רשת1"/>
    <w:basedOn w:val="a2"/>
    <w:next w:val="a5"/>
    <w:rsid w:val="00ED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rsid w:val="00ED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ED1642"/>
    <w:pPr>
      <w:spacing w:after="0" w:line="240" w:lineRule="auto"/>
    </w:pPr>
    <w:rPr>
      <w:sz w:val="20"/>
      <w:szCs w:val="20"/>
    </w:rPr>
  </w:style>
  <w:style w:type="character" w:customStyle="1" w:styleId="a7">
    <w:name w:val="טקסט הערת שוליים תו"/>
    <w:basedOn w:val="a1"/>
    <w:link w:val="a6"/>
    <w:uiPriority w:val="99"/>
    <w:semiHidden/>
    <w:rsid w:val="00ED1642"/>
    <w:rPr>
      <w:sz w:val="20"/>
      <w:szCs w:val="20"/>
    </w:rPr>
  </w:style>
  <w:style w:type="character" w:styleId="a8">
    <w:name w:val="footnote reference"/>
    <w:basedOn w:val="a1"/>
    <w:uiPriority w:val="99"/>
    <w:semiHidden/>
    <w:unhideWhenUsed/>
    <w:rsid w:val="00ED1642"/>
    <w:rPr>
      <w:vertAlign w:val="superscript"/>
    </w:rPr>
  </w:style>
  <w:style w:type="paragraph" w:styleId="a9">
    <w:name w:val="header"/>
    <w:basedOn w:val="a"/>
    <w:link w:val="aa"/>
    <w:uiPriority w:val="99"/>
    <w:unhideWhenUsed/>
    <w:rsid w:val="00ED1642"/>
    <w:pPr>
      <w:tabs>
        <w:tab w:val="center" w:pos="4153"/>
        <w:tab w:val="right" w:pos="8306"/>
      </w:tabs>
      <w:spacing w:after="0" w:line="240" w:lineRule="auto"/>
    </w:pPr>
  </w:style>
  <w:style w:type="character" w:customStyle="1" w:styleId="aa">
    <w:name w:val="כותרת עליונה תו"/>
    <w:basedOn w:val="a1"/>
    <w:link w:val="a9"/>
    <w:uiPriority w:val="99"/>
    <w:rsid w:val="00ED1642"/>
  </w:style>
  <w:style w:type="paragraph" w:styleId="ab">
    <w:name w:val="footer"/>
    <w:basedOn w:val="a"/>
    <w:link w:val="ac"/>
    <w:uiPriority w:val="99"/>
    <w:unhideWhenUsed/>
    <w:rsid w:val="00ED1642"/>
    <w:pPr>
      <w:tabs>
        <w:tab w:val="center" w:pos="4153"/>
        <w:tab w:val="right" w:pos="8306"/>
      </w:tabs>
      <w:spacing w:after="0" w:line="240" w:lineRule="auto"/>
    </w:pPr>
  </w:style>
  <w:style w:type="character" w:customStyle="1" w:styleId="ac">
    <w:name w:val="כותרת תחתונה תו"/>
    <w:basedOn w:val="a1"/>
    <w:link w:val="ab"/>
    <w:uiPriority w:val="99"/>
    <w:rsid w:val="00ED1642"/>
  </w:style>
  <w:style w:type="paragraph" w:styleId="a0">
    <w:name w:val="Body Text"/>
    <w:basedOn w:val="a"/>
    <w:link w:val="ad"/>
    <w:uiPriority w:val="99"/>
    <w:semiHidden/>
    <w:unhideWhenUsed/>
    <w:rsid w:val="00ED1642"/>
    <w:pPr>
      <w:spacing w:after="120"/>
    </w:pPr>
  </w:style>
  <w:style w:type="character" w:customStyle="1" w:styleId="ad">
    <w:name w:val="גוף טקסט תו"/>
    <w:basedOn w:val="a1"/>
    <w:link w:val="a0"/>
    <w:uiPriority w:val="99"/>
    <w:semiHidden/>
    <w:rsid w:val="00ED1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42"/>
    <w:pPr>
      <w:bidi/>
      <w:spacing w:after="200" w:line="276" w:lineRule="auto"/>
    </w:pPr>
  </w:style>
  <w:style w:type="paragraph" w:styleId="1">
    <w:name w:val="heading 1"/>
    <w:basedOn w:val="a"/>
    <w:next w:val="a0"/>
    <w:link w:val="10"/>
    <w:qFormat/>
    <w:rsid w:val="00ED1642"/>
    <w:pPr>
      <w:tabs>
        <w:tab w:val="num" w:pos="432"/>
      </w:tabs>
      <w:suppressAutoHyphens/>
      <w:bidi w:val="0"/>
      <w:spacing w:after="0"/>
      <w:jc w:val="center"/>
      <w:outlineLvl w:val="0"/>
    </w:pPr>
    <w:rPr>
      <w:rFonts w:ascii="Times New Roman" w:eastAsia="Calibri" w:hAnsi="Times New Roman" w:cs="Arial"/>
      <w:b/>
      <w:bCs/>
      <w:color w:val="833C0B" w:themeColor="accent2" w:themeShade="80"/>
      <w:kern w:val="22"/>
      <w:sz w:val="48"/>
      <w:u w:val="single"/>
      <w:lang w:eastAsia="he-IL"/>
    </w:rPr>
  </w:style>
  <w:style w:type="paragraph" w:styleId="2">
    <w:name w:val="heading 2"/>
    <w:basedOn w:val="a"/>
    <w:next w:val="a"/>
    <w:link w:val="20"/>
    <w:unhideWhenUsed/>
    <w:qFormat/>
    <w:rsid w:val="00ED1642"/>
    <w:pPr>
      <w:keepNext/>
      <w:keepLines/>
      <w:spacing w:after="0"/>
      <w:jc w:val="center"/>
      <w:outlineLvl w:val="1"/>
    </w:pPr>
    <w:rPr>
      <w:rFonts w:asciiTheme="majorHAnsi" w:eastAsiaTheme="majorEastAsia" w:hAnsiTheme="majorHAnsi" w:cs="Arial"/>
      <w:b/>
      <w:bCs/>
      <w:color w:val="833C0B" w:themeColor="accent2" w:themeShade="80"/>
      <w:sz w:val="26"/>
      <w:u w:val="single"/>
    </w:rPr>
  </w:style>
  <w:style w:type="paragraph" w:styleId="3">
    <w:name w:val="heading 3"/>
    <w:basedOn w:val="a"/>
    <w:next w:val="a"/>
    <w:link w:val="30"/>
    <w:unhideWhenUsed/>
    <w:qFormat/>
    <w:rsid w:val="00ED1642"/>
    <w:pPr>
      <w:keepNext/>
      <w:keepLines/>
      <w:spacing w:after="0"/>
      <w:jc w:val="center"/>
      <w:outlineLvl w:val="2"/>
    </w:pPr>
    <w:rPr>
      <w:rFonts w:asciiTheme="majorHAnsi" w:eastAsiaTheme="majorEastAsia" w:hAnsiTheme="majorHAnsi"/>
      <w:b/>
      <w:bCs/>
      <w:color w:val="833C0B" w:themeColor="accent2" w:themeShade="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ED1642"/>
    <w:rPr>
      <w:rFonts w:ascii="Times New Roman" w:eastAsia="Calibri" w:hAnsi="Times New Roman" w:cs="Arial"/>
      <w:b/>
      <w:bCs/>
      <w:color w:val="833C0B" w:themeColor="accent2" w:themeShade="80"/>
      <w:kern w:val="22"/>
      <w:sz w:val="48"/>
      <w:u w:val="single"/>
      <w:lang w:eastAsia="he-IL"/>
    </w:rPr>
  </w:style>
  <w:style w:type="character" w:customStyle="1" w:styleId="20">
    <w:name w:val="כותרת 2 תו"/>
    <w:basedOn w:val="a1"/>
    <w:link w:val="2"/>
    <w:rsid w:val="00ED1642"/>
    <w:rPr>
      <w:rFonts w:asciiTheme="majorHAnsi" w:eastAsiaTheme="majorEastAsia" w:hAnsiTheme="majorHAnsi" w:cs="Arial"/>
      <w:b/>
      <w:bCs/>
      <w:color w:val="833C0B" w:themeColor="accent2" w:themeShade="80"/>
      <w:sz w:val="26"/>
      <w:u w:val="single"/>
    </w:rPr>
  </w:style>
  <w:style w:type="character" w:customStyle="1" w:styleId="30">
    <w:name w:val="כותרת 3 תו"/>
    <w:basedOn w:val="a1"/>
    <w:link w:val="3"/>
    <w:rsid w:val="00ED1642"/>
    <w:rPr>
      <w:rFonts w:asciiTheme="majorHAnsi" w:eastAsiaTheme="majorEastAsia" w:hAnsiTheme="majorHAnsi"/>
      <w:b/>
      <w:bCs/>
      <w:color w:val="833C0B" w:themeColor="accent2" w:themeShade="80"/>
      <w:u w:val="single"/>
    </w:rPr>
  </w:style>
  <w:style w:type="paragraph" w:styleId="a4">
    <w:name w:val="List Paragraph"/>
    <w:basedOn w:val="a"/>
    <w:uiPriority w:val="34"/>
    <w:qFormat/>
    <w:rsid w:val="00ED1642"/>
    <w:pPr>
      <w:ind w:left="720"/>
      <w:contextualSpacing/>
    </w:pPr>
  </w:style>
  <w:style w:type="table" w:customStyle="1" w:styleId="11">
    <w:name w:val="טבלת רשת1"/>
    <w:basedOn w:val="a2"/>
    <w:next w:val="a5"/>
    <w:rsid w:val="00ED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rsid w:val="00ED1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ED1642"/>
    <w:pPr>
      <w:spacing w:after="0" w:line="240" w:lineRule="auto"/>
    </w:pPr>
    <w:rPr>
      <w:sz w:val="20"/>
      <w:szCs w:val="20"/>
    </w:rPr>
  </w:style>
  <w:style w:type="character" w:customStyle="1" w:styleId="a7">
    <w:name w:val="טקסט הערת שוליים תו"/>
    <w:basedOn w:val="a1"/>
    <w:link w:val="a6"/>
    <w:uiPriority w:val="99"/>
    <w:semiHidden/>
    <w:rsid w:val="00ED1642"/>
    <w:rPr>
      <w:sz w:val="20"/>
      <w:szCs w:val="20"/>
    </w:rPr>
  </w:style>
  <w:style w:type="character" w:styleId="a8">
    <w:name w:val="footnote reference"/>
    <w:basedOn w:val="a1"/>
    <w:uiPriority w:val="99"/>
    <w:semiHidden/>
    <w:unhideWhenUsed/>
    <w:rsid w:val="00ED1642"/>
    <w:rPr>
      <w:vertAlign w:val="superscript"/>
    </w:rPr>
  </w:style>
  <w:style w:type="paragraph" w:styleId="a9">
    <w:name w:val="header"/>
    <w:basedOn w:val="a"/>
    <w:link w:val="aa"/>
    <w:uiPriority w:val="99"/>
    <w:unhideWhenUsed/>
    <w:rsid w:val="00ED1642"/>
    <w:pPr>
      <w:tabs>
        <w:tab w:val="center" w:pos="4153"/>
        <w:tab w:val="right" w:pos="8306"/>
      </w:tabs>
      <w:spacing w:after="0" w:line="240" w:lineRule="auto"/>
    </w:pPr>
  </w:style>
  <w:style w:type="character" w:customStyle="1" w:styleId="aa">
    <w:name w:val="כותרת עליונה תו"/>
    <w:basedOn w:val="a1"/>
    <w:link w:val="a9"/>
    <w:uiPriority w:val="99"/>
    <w:rsid w:val="00ED1642"/>
  </w:style>
  <w:style w:type="paragraph" w:styleId="ab">
    <w:name w:val="footer"/>
    <w:basedOn w:val="a"/>
    <w:link w:val="ac"/>
    <w:uiPriority w:val="99"/>
    <w:unhideWhenUsed/>
    <w:rsid w:val="00ED1642"/>
    <w:pPr>
      <w:tabs>
        <w:tab w:val="center" w:pos="4153"/>
        <w:tab w:val="right" w:pos="8306"/>
      </w:tabs>
      <w:spacing w:after="0" w:line="240" w:lineRule="auto"/>
    </w:pPr>
  </w:style>
  <w:style w:type="character" w:customStyle="1" w:styleId="ac">
    <w:name w:val="כותרת תחתונה תו"/>
    <w:basedOn w:val="a1"/>
    <w:link w:val="ab"/>
    <w:uiPriority w:val="99"/>
    <w:rsid w:val="00ED1642"/>
  </w:style>
  <w:style w:type="paragraph" w:styleId="a0">
    <w:name w:val="Body Text"/>
    <w:basedOn w:val="a"/>
    <w:link w:val="ad"/>
    <w:uiPriority w:val="99"/>
    <w:semiHidden/>
    <w:unhideWhenUsed/>
    <w:rsid w:val="00ED1642"/>
    <w:pPr>
      <w:spacing w:after="120"/>
    </w:pPr>
  </w:style>
  <w:style w:type="character" w:customStyle="1" w:styleId="ad">
    <w:name w:val="גוף טקסט תו"/>
    <w:basedOn w:val="a1"/>
    <w:link w:val="a0"/>
    <w:uiPriority w:val="99"/>
    <w:semiHidden/>
    <w:rsid w:val="00ED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3212</Words>
  <Characters>16063</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‏‏משתמש Windows</cp:lastModifiedBy>
  <cp:revision>2</cp:revision>
  <dcterms:created xsi:type="dcterms:W3CDTF">2021-01-17T07:33:00Z</dcterms:created>
  <dcterms:modified xsi:type="dcterms:W3CDTF">2021-01-17T07:33:00Z</dcterms:modified>
</cp:coreProperties>
</file>