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7DE89" w14:textId="0A8378E6" w:rsidR="00B90E02" w:rsidRPr="000A64D3" w:rsidRDefault="00B67B8C" w:rsidP="000A64D3">
      <w:pPr>
        <w:spacing w:line="360" w:lineRule="auto"/>
        <w:jc w:val="both"/>
        <w:rPr>
          <w:rFonts w:ascii="David" w:hAnsi="David" w:cs="David"/>
          <w:rtl/>
        </w:rPr>
      </w:pPr>
      <w:r w:rsidRPr="000A64D3">
        <w:rPr>
          <w:rFonts w:ascii="David" w:hAnsi="David" w:cs="David"/>
          <w:noProof/>
          <w:rtl/>
          <w:lang w:val="he-IL"/>
        </w:rPr>
        <w:drawing>
          <wp:anchor distT="0" distB="0" distL="114300" distR="114300" simplePos="0" relativeHeight="251658240" behindDoc="0" locked="0" layoutInCell="1" allowOverlap="1" wp14:anchorId="2BC6459D" wp14:editId="53203A18">
            <wp:simplePos x="0" y="0"/>
            <wp:positionH relativeFrom="margin">
              <wp:align>center</wp:align>
            </wp:positionH>
            <wp:positionV relativeFrom="paragraph">
              <wp:posOffset>80010</wp:posOffset>
            </wp:positionV>
            <wp:extent cx="5730240" cy="1153160"/>
            <wp:effectExtent l="19050" t="0" r="22860" b="8890"/>
            <wp:wrapTopAndBottom/>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125C083F" w14:textId="77777777" w:rsidR="007D22E6" w:rsidRDefault="007D22E6" w:rsidP="000A64D3">
      <w:pPr>
        <w:spacing w:line="360" w:lineRule="auto"/>
        <w:jc w:val="both"/>
        <w:rPr>
          <w:rFonts w:ascii="David" w:hAnsi="David" w:cs="David"/>
          <w:highlight w:val="yellow"/>
          <w:u w:val="single"/>
          <w:rtl/>
        </w:rPr>
      </w:pPr>
    </w:p>
    <w:p w14:paraId="4F86BA07" w14:textId="503FD51E" w:rsidR="007F02FC" w:rsidRDefault="007F02FC" w:rsidP="007F02FC">
      <w:pPr>
        <w:rPr>
          <w:rFonts w:ascii="David" w:hAnsi="David" w:cs="David"/>
          <w:b/>
          <w:bCs/>
          <w:rtl/>
        </w:rPr>
      </w:pPr>
      <w:r w:rsidRPr="00716ED9">
        <w:rPr>
          <w:rFonts w:ascii="David" w:hAnsi="David" w:cs="David" w:hint="cs"/>
          <w:b/>
          <w:bCs/>
          <w:highlight w:val="yellow"/>
          <w:rtl/>
        </w:rPr>
        <w:t xml:space="preserve">הבחנה בין דיני איסורים </w:t>
      </w:r>
      <w:r w:rsidR="00A4435B">
        <w:rPr>
          <w:rFonts w:ascii="David" w:hAnsi="David" w:cs="David" w:hint="cs"/>
          <w:b/>
          <w:bCs/>
          <w:highlight w:val="yellow"/>
          <w:rtl/>
        </w:rPr>
        <w:t>ל</w:t>
      </w:r>
      <w:r w:rsidRPr="00716ED9">
        <w:rPr>
          <w:rFonts w:ascii="David" w:hAnsi="David" w:cs="David" w:hint="cs"/>
          <w:b/>
          <w:bCs/>
          <w:highlight w:val="yellow"/>
          <w:rtl/>
        </w:rPr>
        <w:t>דיני ממונות</w:t>
      </w:r>
    </w:p>
    <w:p w14:paraId="0E12CFB2" w14:textId="77777777" w:rsidR="007D22E6" w:rsidRDefault="00B90E02" w:rsidP="000A64D3">
      <w:pPr>
        <w:spacing w:line="360" w:lineRule="auto"/>
        <w:jc w:val="both"/>
        <w:rPr>
          <w:rFonts w:ascii="David" w:hAnsi="David" w:cs="David"/>
          <w:rtl/>
        </w:rPr>
      </w:pPr>
      <w:r w:rsidRPr="000A64D3">
        <w:rPr>
          <w:rFonts w:ascii="David" w:hAnsi="David" w:cs="David"/>
          <w:rtl/>
        </w:rPr>
        <w:t xml:space="preserve">אין בהלכה הבחנה בין משפט פלילי לאזרחי אך ישנה הפרדה בין דיני ממנות (בין אדם לחברו- עניינים כלכליים) ודיני איסורים (מותר ואסור ע"פ ההלכה). כך שאם ישנו </w:t>
      </w:r>
      <w:r w:rsidRPr="000A64D3">
        <w:rPr>
          <w:rFonts w:ascii="David" w:hAnsi="David" w:cs="David"/>
          <w:b/>
          <w:bCs/>
          <w:rtl/>
        </w:rPr>
        <w:t xml:space="preserve">ספק </w:t>
      </w:r>
      <w:r w:rsidRPr="000A64D3">
        <w:rPr>
          <w:rFonts w:ascii="David" w:hAnsi="David" w:cs="David"/>
          <w:rtl/>
        </w:rPr>
        <w:t xml:space="preserve">בדיני איסורים הנטייה היא </w:t>
      </w:r>
      <w:r w:rsidRPr="005B4011">
        <w:rPr>
          <w:rFonts w:ascii="David" w:hAnsi="David" w:cs="David"/>
          <w:color w:val="FF0000"/>
          <w:rtl/>
        </w:rPr>
        <w:t xml:space="preserve">להחמיר </w:t>
      </w:r>
      <w:r w:rsidRPr="000A64D3">
        <w:rPr>
          <w:rFonts w:ascii="David" w:hAnsi="David" w:cs="David"/>
          <w:rtl/>
        </w:rPr>
        <w:t xml:space="preserve">ואילו בדיני ממונות ישנה נטייה </w:t>
      </w:r>
      <w:r w:rsidRPr="005B4011">
        <w:rPr>
          <w:rFonts w:ascii="David" w:hAnsi="David" w:cs="David"/>
          <w:color w:val="FF0000"/>
          <w:rtl/>
        </w:rPr>
        <w:t>לגמישות והקלה</w:t>
      </w:r>
      <w:r w:rsidRPr="000A64D3">
        <w:rPr>
          <w:rFonts w:ascii="David" w:hAnsi="David" w:cs="David"/>
          <w:rtl/>
        </w:rPr>
        <w:t>.</w:t>
      </w:r>
      <w:r w:rsidR="00090E43" w:rsidRPr="000A64D3">
        <w:rPr>
          <w:rFonts w:ascii="David" w:hAnsi="David" w:cs="David"/>
          <w:rtl/>
        </w:rPr>
        <w:t xml:space="preserve"> </w:t>
      </w:r>
    </w:p>
    <w:p w14:paraId="044256B3" w14:textId="3BDFC3DA" w:rsidR="008F6194" w:rsidRPr="000A64D3" w:rsidRDefault="00090E43" w:rsidP="000A64D3">
      <w:pPr>
        <w:spacing w:line="360" w:lineRule="auto"/>
        <w:jc w:val="both"/>
        <w:rPr>
          <w:rFonts w:ascii="David" w:hAnsi="David" w:cs="David"/>
          <w:rtl/>
        </w:rPr>
      </w:pPr>
      <w:r w:rsidRPr="000A64D3">
        <w:rPr>
          <w:rFonts w:ascii="David" w:hAnsi="David" w:cs="David"/>
          <w:rtl/>
        </w:rPr>
        <w:t xml:space="preserve">בדיני ממנות ישנה מחלוקת אם ניתן להתנות לגביהם – ההלכה הפסוקה היא שכן. </w:t>
      </w:r>
      <w:r w:rsidRPr="000A64D3">
        <w:rPr>
          <w:rFonts w:ascii="David" w:hAnsi="David" w:cs="David"/>
          <w:u w:val="single"/>
          <w:rtl/>
        </w:rPr>
        <w:t>לדוגמא</w:t>
      </w:r>
      <w:r w:rsidRPr="000A64D3">
        <w:rPr>
          <w:rFonts w:ascii="David" w:hAnsi="David" w:cs="David"/>
          <w:rtl/>
        </w:rPr>
        <w:t xml:space="preserve"> האישה יכולה להתנות שהנכסים שלה לא יהיו של הבעל כל עוד מפרטת זאת בהסכם במפורש. אם לא ברור נפרש בצמצום.(ההבדל בין "בנכסיך" לבין "נכסיך ופירותיהן ופירות פירותיהן בחייך ומותך")</w:t>
      </w:r>
      <w:r w:rsidR="008F6194" w:rsidRPr="000A64D3">
        <w:rPr>
          <w:rFonts w:ascii="David" w:hAnsi="David" w:cs="David"/>
          <w:rtl/>
        </w:rPr>
        <w:t>.</w:t>
      </w:r>
    </w:p>
    <w:p w14:paraId="48741573" w14:textId="77777777" w:rsidR="008F6194" w:rsidRPr="000A64D3" w:rsidRDefault="00DF004D" w:rsidP="000A64D3">
      <w:pPr>
        <w:spacing w:line="360" w:lineRule="auto"/>
        <w:jc w:val="both"/>
        <w:rPr>
          <w:rFonts w:ascii="David" w:hAnsi="David" w:cs="David"/>
          <w:rtl/>
        </w:rPr>
      </w:pPr>
      <w:r w:rsidRPr="000A64D3">
        <w:rPr>
          <w:rFonts w:ascii="David" w:hAnsi="David" w:cs="David"/>
          <w:u w:val="single"/>
          <w:rtl/>
        </w:rPr>
        <w:t>דוגמא 2</w:t>
      </w:r>
      <w:r w:rsidRPr="000A64D3">
        <w:rPr>
          <w:rFonts w:ascii="David" w:hAnsi="David" w:cs="David"/>
          <w:rtl/>
        </w:rPr>
        <w:t xml:space="preserve"> על ייבום לא ניתן להתנות את הנישואין – מדובר באיסור ולא ממון</w:t>
      </w:r>
    </w:p>
    <w:p w14:paraId="56D4A0E3" w14:textId="53C50595" w:rsidR="00DF004D" w:rsidRPr="000A64D3" w:rsidRDefault="00DF004D" w:rsidP="000A64D3">
      <w:pPr>
        <w:spacing w:line="360" w:lineRule="auto"/>
        <w:jc w:val="both"/>
        <w:rPr>
          <w:rFonts w:ascii="David" w:hAnsi="David" w:cs="David"/>
          <w:rtl/>
        </w:rPr>
      </w:pPr>
      <w:r w:rsidRPr="000A64D3">
        <w:rPr>
          <w:rFonts w:ascii="David" w:hAnsi="David" w:cs="David"/>
          <w:u w:val="single"/>
          <w:rtl/>
        </w:rPr>
        <w:t>דוגמא 3</w:t>
      </w:r>
      <w:r w:rsidRPr="000A64D3">
        <w:rPr>
          <w:rFonts w:ascii="David" w:hAnsi="David" w:cs="David"/>
          <w:rtl/>
        </w:rPr>
        <w:t xml:space="preserve">- בדיני הונאה (יכולה לקרות אף בתום לב) הצד הנפגע יכול לקבל החזר/ביטול. נוכל להתנות שלא יהיה אפשרות לביטול/החזר בתנאי ונאמר במפורשות והוסכם ע"י הצדדים שישנו סיכוי להונאה </w:t>
      </w:r>
    </w:p>
    <w:p w14:paraId="65B5045D" w14:textId="059E1583" w:rsidR="00DF004D" w:rsidRPr="000A64D3" w:rsidRDefault="00DF004D" w:rsidP="000A64D3">
      <w:pPr>
        <w:spacing w:line="360" w:lineRule="auto"/>
        <w:jc w:val="both"/>
        <w:rPr>
          <w:rFonts w:ascii="David" w:hAnsi="David" w:cs="David"/>
          <w:u w:val="single"/>
          <w:rtl/>
        </w:rPr>
      </w:pPr>
      <w:r w:rsidRPr="000A64D3">
        <w:rPr>
          <w:rFonts w:ascii="David" w:hAnsi="David" w:cs="David"/>
          <w:u w:val="single"/>
          <w:rtl/>
        </w:rPr>
        <w:t xml:space="preserve">שמיטה </w:t>
      </w:r>
      <w:r w:rsidRPr="000A64D3">
        <w:rPr>
          <w:rFonts w:ascii="David" w:hAnsi="David" w:cs="David"/>
          <w:rtl/>
        </w:rPr>
        <w:t xml:space="preserve">בכדי לבטל </w:t>
      </w:r>
      <w:r w:rsidR="00A869BF" w:rsidRPr="000A64D3">
        <w:rPr>
          <w:rFonts w:ascii="David" w:hAnsi="David" w:cs="David"/>
          <w:rtl/>
        </w:rPr>
        <w:t>את החוק של ויתור החוב ב</w:t>
      </w:r>
      <w:r w:rsidRPr="000A64D3">
        <w:rPr>
          <w:rFonts w:ascii="David" w:hAnsi="David" w:cs="David"/>
          <w:rtl/>
        </w:rPr>
        <w:t xml:space="preserve">שנת שמיטה צריך להיות </w:t>
      </w:r>
      <w:r w:rsidR="00A869BF" w:rsidRPr="000A64D3">
        <w:rPr>
          <w:rFonts w:ascii="David" w:hAnsi="David" w:cs="David"/>
          <w:rtl/>
        </w:rPr>
        <w:t>הדבר למקרה ספציפי כדי להמשיך לקדם את הערך של השמיטה ולא לבטל איסור</w:t>
      </w:r>
    </w:p>
    <w:p w14:paraId="758022C4" w14:textId="3D015A51" w:rsidR="00B90E02" w:rsidRPr="000A64D3" w:rsidRDefault="00A869BF" w:rsidP="000A64D3">
      <w:pPr>
        <w:spacing w:line="360" w:lineRule="auto"/>
        <w:jc w:val="both"/>
        <w:rPr>
          <w:rFonts w:ascii="David" w:hAnsi="David" w:cs="David"/>
          <w:rtl/>
        </w:rPr>
      </w:pPr>
      <w:proofErr w:type="spellStart"/>
      <w:r w:rsidRPr="000A64D3">
        <w:rPr>
          <w:rFonts w:ascii="David" w:hAnsi="David" w:cs="David"/>
          <w:u w:val="single"/>
          <w:rtl/>
        </w:rPr>
        <w:t>התנייה</w:t>
      </w:r>
      <w:proofErr w:type="spellEnd"/>
      <w:r w:rsidRPr="000A64D3">
        <w:rPr>
          <w:rFonts w:ascii="David" w:hAnsi="David" w:cs="David"/>
          <w:u w:val="single"/>
          <w:rtl/>
        </w:rPr>
        <w:t xml:space="preserve"> באמצעות דיני גויים</w:t>
      </w:r>
      <w:r w:rsidRPr="000A64D3">
        <w:rPr>
          <w:rFonts w:ascii="David" w:hAnsi="David" w:cs="David"/>
          <w:rtl/>
        </w:rPr>
        <w:t xml:space="preserve">- ניתנת נדוניה ואז </w:t>
      </w:r>
      <w:r w:rsidR="00A4435B">
        <w:rPr>
          <w:rFonts w:ascii="David" w:hAnsi="David" w:cs="David" w:hint="cs"/>
          <w:rtl/>
        </w:rPr>
        <w:t>נפטרת</w:t>
      </w:r>
      <w:r w:rsidRPr="000A64D3">
        <w:rPr>
          <w:rFonts w:ascii="David" w:hAnsi="David" w:cs="David"/>
          <w:rtl/>
        </w:rPr>
        <w:t xml:space="preserve"> האישה לפי ההלכה הכסף של הבעל אך לפי נוהג שבא מהגויים הכסף חוזר לאב.</w:t>
      </w:r>
      <w:r w:rsidR="00DF004D" w:rsidRPr="000A64D3">
        <w:rPr>
          <w:rFonts w:ascii="David" w:hAnsi="David" w:cs="David"/>
          <w:rtl/>
        </w:rPr>
        <w:t xml:space="preserve"> </w:t>
      </w:r>
      <w:r w:rsidRPr="000A64D3">
        <w:rPr>
          <w:rFonts w:ascii="David" w:hAnsi="David" w:cs="David"/>
          <w:rtl/>
        </w:rPr>
        <w:t xml:space="preserve">אפשר לומר שהנישואים מראש הותנו על המנהג (תנאי מכללא) אז מצד אחד אפשר לקבל זאת בגלל שזה מנהג קיים אך מצד שני מדובר על מנהג שהגיע מדין זר. </w:t>
      </w:r>
    </w:p>
    <w:p w14:paraId="5601FC4E" w14:textId="2EC72F24" w:rsidR="00090E43" w:rsidRDefault="00A869BF" w:rsidP="000A64D3">
      <w:pPr>
        <w:spacing w:line="360" w:lineRule="auto"/>
        <w:jc w:val="both"/>
        <w:rPr>
          <w:rFonts w:ascii="David" w:hAnsi="David" w:cs="David"/>
          <w:b/>
          <w:bCs/>
          <w:rtl/>
        </w:rPr>
      </w:pPr>
      <w:r w:rsidRPr="000A64D3">
        <w:rPr>
          <w:rFonts w:ascii="David" w:hAnsi="David" w:cs="David"/>
          <w:rtl/>
        </w:rPr>
        <w:t xml:space="preserve">ספק אם דיני ממנות או איסורים- מצא חפץ שלא בטוח שלו. אם זה כסף אז ממונות ואם יש ספק מקלים וזה שלו. </w:t>
      </w:r>
      <w:r w:rsidR="005669A4" w:rsidRPr="000A64D3">
        <w:rPr>
          <w:rFonts w:ascii="David" w:hAnsi="David" w:cs="David"/>
          <w:rtl/>
        </w:rPr>
        <w:t xml:space="preserve">בכדי לומר שזה גניבה קודם צריך להחליט של מי זה כך שקודם קניין (ממון) ואז בשאלת האיסור. </w:t>
      </w:r>
      <w:r w:rsidR="005669A4" w:rsidRPr="000A64D3">
        <w:rPr>
          <w:rFonts w:ascii="David" w:hAnsi="David" w:cs="David"/>
          <w:b/>
          <w:bCs/>
          <w:rtl/>
        </w:rPr>
        <w:t>דיני האיסורים רוכבים על דיני הממונות.</w:t>
      </w:r>
    </w:p>
    <w:p w14:paraId="2A68566A" w14:textId="6F7F3166" w:rsidR="00C96353" w:rsidRDefault="00C96353" w:rsidP="000A64D3">
      <w:pPr>
        <w:spacing w:line="360" w:lineRule="auto"/>
        <w:jc w:val="both"/>
        <w:rPr>
          <w:rFonts w:ascii="David" w:hAnsi="David" w:cs="David"/>
          <w:rtl/>
        </w:rPr>
      </w:pPr>
      <w:r>
        <w:rPr>
          <w:rFonts w:ascii="David" w:hAnsi="David" w:cs="David" w:hint="cs"/>
          <w:rtl/>
        </w:rPr>
        <w:t xml:space="preserve">סיכום בנקודות </w:t>
      </w:r>
      <w:r>
        <w:rPr>
          <w:rFonts w:ascii="David" w:hAnsi="David" w:cs="David"/>
          <w:rtl/>
        </w:rPr>
        <w:t>–</w:t>
      </w:r>
      <w:r>
        <w:rPr>
          <w:rFonts w:ascii="David" w:hAnsi="David" w:cs="David" w:hint="cs"/>
          <w:rtl/>
        </w:rPr>
        <w:t xml:space="preserve"> </w:t>
      </w:r>
    </w:p>
    <w:p w14:paraId="063C8832" w14:textId="64DCC763" w:rsidR="00C96353" w:rsidRPr="00C96353" w:rsidRDefault="00C96353" w:rsidP="002823AE">
      <w:pPr>
        <w:pStyle w:val="a3"/>
        <w:numPr>
          <w:ilvl w:val="0"/>
          <w:numId w:val="34"/>
        </w:numPr>
        <w:bidi/>
        <w:spacing w:line="360" w:lineRule="auto"/>
        <w:jc w:val="both"/>
        <w:rPr>
          <w:rFonts w:ascii="David" w:hAnsi="David" w:cs="David"/>
          <w:sz w:val="22"/>
          <w:szCs w:val="22"/>
        </w:rPr>
      </w:pPr>
      <w:r w:rsidRPr="00C96353">
        <w:rPr>
          <w:rFonts w:ascii="David" w:hAnsi="David" w:cs="David" w:hint="cs"/>
          <w:sz w:val="22"/>
          <w:szCs w:val="22"/>
          <w:rtl/>
        </w:rPr>
        <w:t xml:space="preserve">דיני איסורים יותר נוקשים, אי אפשר להתנות </w:t>
      </w:r>
      <w:r w:rsidRPr="00C96353">
        <w:rPr>
          <w:rFonts w:ascii="David" w:hAnsi="David" w:cs="David"/>
          <w:sz w:val="22"/>
          <w:szCs w:val="22"/>
          <w:rtl/>
        </w:rPr>
        <w:t>–</w:t>
      </w:r>
      <w:r w:rsidRPr="00C96353">
        <w:rPr>
          <w:rFonts w:ascii="David" w:hAnsi="David" w:cs="David" w:hint="cs"/>
          <w:sz w:val="22"/>
          <w:szCs w:val="22"/>
          <w:rtl/>
        </w:rPr>
        <w:t xml:space="preserve"> איסור ייבום לדוגמה</w:t>
      </w:r>
      <w:r w:rsidR="003308EE">
        <w:rPr>
          <w:rFonts w:ascii="David" w:hAnsi="David" w:cs="David" w:hint="cs"/>
          <w:sz w:val="22"/>
          <w:szCs w:val="22"/>
          <w:rtl/>
        </w:rPr>
        <w:t xml:space="preserve"> ודוגמת איסור בריבית בשטר החוב. </w:t>
      </w:r>
    </w:p>
    <w:p w14:paraId="4FB42391" w14:textId="4543D97A" w:rsidR="00C96353" w:rsidRPr="00C96353" w:rsidRDefault="00C96353" w:rsidP="00C96353">
      <w:pPr>
        <w:pStyle w:val="a3"/>
        <w:bidi/>
        <w:spacing w:line="360" w:lineRule="auto"/>
        <w:ind w:left="360"/>
        <w:jc w:val="both"/>
        <w:rPr>
          <w:rFonts w:ascii="David" w:hAnsi="David" w:cs="David"/>
          <w:sz w:val="22"/>
          <w:szCs w:val="22"/>
          <w:rtl/>
        </w:rPr>
      </w:pPr>
      <w:r w:rsidRPr="00C96353">
        <w:rPr>
          <w:rFonts w:ascii="David" w:hAnsi="David" w:cs="David" w:hint="cs"/>
          <w:sz w:val="22"/>
          <w:szCs w:val="22"/>
          <w:rtl/>
        </w:rPr>
        <w:t xml:space="preserve">בניגוד, לדיני הממונות שהם גמישים יותר ואפשר להתנות </w:t>
      </w:r>
      <w:r w:rsidRPr="00C96353">
        <w:rPr>
          <w:rFonts w:ascii="David" w:hAnsi="David" w:cs="David"/>
          <w:sz w:val="22"/>
          <w:szCs w:val="22"/>
          <w:rtl/>
        </w:rPr>
        <w:t>–</w:t>
      </w:r>
      <w:r w:rsidRPr="00C96353">
        <w:rPr>
          <w:rFonts w:ascii="David" w:hAnsi="David" w:cs="David" w:hint="cs"/>
          <w:sz w:val="22"/>
          <w:szCs w:val="22"/>
          <w:rtl/>
        </w:rPr>
        <w:t xml:space="preserve"> פירות האישה, אפשר להשאיר לה אך יש צורך בדיוק רב בניסוח. לכן, יש מקום בתקנות חכמים והתניות. </w:t>
      </w:r>
      <w:r w:rsidR="00893607">
        <w:rPr>
          <w:rFonts w:ascii="David" w:hAnsi="David" w:cs="David" w:hint="cs"/>
          <w:sz w:val="22"/>
          <w:szCs w:val="22"/>
          <w:rtl/>
        </w:rPr>
        <w:t xml:space="preserve">בנוסף, </w:t>
      </w:r>
      <w:proofErr w:type="spellStart"/>
      <w:r w:rsidR="00893607">
        <w:rPr>
          <w:rFonts w:ascii="David" w:hAnsi="David" w:cs="David" w:hint="cs"/>
          <w:sz w:val="22"/>
          <w:szCs w:val="22"/>
          <w:rtl/>
        </w:rPr>
        <w:t>פרוסבול</w:t>
      </w:r>
      <w:proofErr w:type="spellEnd"/>
      <w:r w:rsidR="00893607">
        <w:rPr>
          <w:rFonts w:ascii="David" w:hAnsi="David" w:cs="David" w:hint="cs"/>
          <w:sz w:val="22"/>
          <w:szCs w:val="22"/>
          <w:rtl/>
        </w:rPr>
        <w:t xml:space="preserve"> </w:t>
      </w:r>
      <w:r w:rsidR="00893607">
        <w:rPr>
          <w:rFonts w:ascii="David" w:hAnsi="David" w:cs="David"/>
          <w:sz w:val="22"/>
          <w:szCs w:val="22"/>
          <w:rtl/>
        </w:rPr>
        <w:t>–</w:t>
      </w:r>
      <w:r w:rsidR="00893607">
        <w:rPr>
          <w:rFonts w:ascii="David" w:hAnsi="David" w:cs="David" w:hint="cs"/>
          <w:sz w:val="22"/>
          <w:szCs w:val="22"/>
          <w:rtl/>
        </w:rPr>
        <w:t xml:space="preserve"> </w:t>
      </w:r>
      <w:proofErr w:type="spellStart"/>
      <w:r w:rsidR="00893607">
        <w:rPr>
          <w:rFonts w:ascii="David" w:hAnsi="David" w:cs="David" w:hint="cs"/>
          <w:sz w:val="22"/>
          <w:szCs w:val="22"/>
          <w:rtl/>
        </w:rPr>
        <w:t>התנייה</w:t>
      </w:r>
      <w:proofErr w:type="spellEnd"/>
      <w:r w:rsidR="00893607">
        <w:rPr>
          <w:rFonts w:ascii="David" w:hAnsi="David" w:cs="David" w:hint="cs"/>
          <w:sz w:val="22"/>
          <w:szCs w:val="22"/>
          <w:rtl/>
        </w:rPr>
        <w:t xml:space="preserve"> על דיני ממונות בשנת שמיטה, עקיפה של התקנה. </w:t>
      </w:r>
      <w:r w:rsidR="003308EE">
        <w:rPr>
          <w:rFonts w:ascii="David" w:hAnsi="David" w:cs="David" w:hint="cs"/>
          <w:sz w:val="22"/>
          <w:szCs w:val="22"/>
          <w:rtl/>
        </w:rPr>
        <w:t xml:space="preserve">דוגמה נוספת, </w:t>
      </w:r>
      <w:proofErr w:type="spellStart"/>
      <w:r w:rsidR="003308EE">
        <w:rPr>
          <w:rFonts w:ascii="David" w:hAnsi="David" w:cs="David" w:hint="cs"/>
          <w:sz w:val="22"/>
          <w:szCs w:val="22"/>
          <w:rtl/>
        </w:rPr>
        <w:t>התנייה</w:t>
      </w:r>
      <w:proofErr w:type="spellEnd"/>
      <w:r w:rsidR="003308EE">
        <w:rPr>
          <w:rFonts w:ascii="David" w:hAnsi="David" w:cs="David" w:hint="cs"/>
          <w:sz w:val="22"/>
          <w:szCs w:val="22"/>
          <w:rtl/>
        </w:rPr>
        <w:t xml:space="preserve"> בדיני הונאה. </w:t>
      </w:r>
    </w:p>
    <w:p w14:paraId="54AAB1F2" w14:textId="77777777" w:rsidR="00C96353" w:rsidRPr="00C96353" w:rsidRDefault="00C96353" w:rsidP="002823AE">
      <w:pPr>
        <w:pStyle w:val="a3"/>
        <w:numPr>
          <w:ilvl w:val="0"/>
          <w:numId w:val="34"/>
        </w:numPr>
        <w:bidi/>
        <w:spacing w:line="360" w:lineRule="auto"/>
        <w:jc w:val="both"/>
        <w:rPr>
          <w:rFonts w:ascii="David" w:hAnsi="David" w:cs="David"/>
          <w:sz w:val="22"/>
          <w:szCs w:val="22"/>
          <w:rtl/>
        </w:rPr>
      </w:pPr>
      <w:r w:rsidRPr="00C96353">
        <w:rPr>
          <w:rFonts w:ascii="David" w:hAnsi="David" w:cs="David" w:hint="cs"/>
          <w:sz w:val="22"/>
          <w:szCs w:val="22"/>
          <w:rtl/>
        </w:rPr>
        <w:t xml:space="preserve">בדיני איסורים נוטים להקשות ובדיני ממונות נוטים להקל. </w:t>
      </w:r>
    </w:p>
    <w:p w14:paraId="071B5CBD" w14:textId="467369B2" w:rsidR="00C96353" w:rsidRPr="00C96353" w:rsidRDefault="00C96353" w:rsidP="002823AE">
      <w:pPr>
        <w:pStyle w:val="a3"/>
        <w:numPr>
          <w:ilvl w:val="0"/>
          <w:numId w:val="34"/>
        </w:numPr>
        <w:bidi/>
        <w:spacing w:line="360" w:lineRule="auto"/>
        <w:jc w:val="both"/>
        <w:rPr>
          <w:rFonts w:ascii="David" w:hAnsi="David" w:cs="David"/>
          <w:sz w:val="22"/>
          <w:szCs w:val="22"/>
          <w:rtl/>
        </w:rPr>
      </w:pPr>
      <w:r w:rsidRPr="00C96353">
        <w:rPr>
          <w:rFonts w:ascii="David" w:hAnsi="David" w:cs="David" w:hint="cs"/>
          <w:sz w:val="22"/>
          <w:szCs w:val="22"/>
          <w:rtl/>
        </w:rPr>
        <w:t xml:space="preserve">דיני הממונות רוכבים על דיני האיסורים </w:t>
      </w:r>
      <w:r w:rsidRPr="00C96353">
        <w:rPr>
          <w:rFonts w:ascii="David" w:hAnsi="David" w:cs="David"/>
          <w:sz w:val="22"/>
          <w:szCs w:val="22"/>
          <w:rtl/>
        </w:rPr>
        <w:t>–</w:t>
      </w:r>
      <w:r w:rsidRPr="00C96353">
        <w:rPr>
          <w:rFonts w:ascii="David" w:hAnsi="David" w:cs="David" w:hint="cs"/>
          <w:sz w:val="22"/>
          <w:szCs w:val="22"/>
          <w:rtl/>
        </w:rPr>
        <w:t xml:space="preserve"> קודם נקבע אם מדובר בעניין שבממון ולאחר מכן אם לא נקבע שהוא איסור. דוגמה - </w:t>
      </w:r>
      <w:r w:rsidRPr="00C96353">
        <w:rPr>
          <w:rFonts w:ascii="David" w:hAnsi="David" w:cs="David"/>
          <w:sz w:val="22"/>
          <w:szCs w:val="22"/>
          <w:rtl/>
        </w:rPr>
        <w:t>מצא חפץ שלא בטוח שלו. אם זה כסף אז ממונות ואם יש ספק מקלים וזה שלו. בכדי לומר שזה גניבה קודם צריך להחליט של מי זה כך שקודם קניין (ממון) ואז בשאלת האיסור.</w:t>
      </w:r>
    </w:p>
    <w:p w14:paraId="5198670B" w14:textId="77777777" w:rsidR="00C96353" w:rsidRDefault="00C96353" w:rsidP="000A64D3">
      <w:pPr>
        <w:spacing w:line="360" w:lineRule="auto"/>
        <w:jc w:val="both"/>
        <w:rPr>
          <w:rFonts w:ascii="David" w:hAnsi="David" w:cs="David"/>
          <w:b/>
          <w:bCs/>
          <w:highlight w:val="yellow"/>
          <w:rtl/>
        </w:rPr>
      </w:pPr>
    </w:p>
    <w:p w14:paraId="045241AB" w14:textId="77777777" w:rsidR="00C96353" w:rsidRDefault="00C96353" w:rsidP="000A64D3">
      <w:pPr>
        <w:spacing w:line="360" w:lineRule="auto"/>
        <w:jc w:val="both"/>
        <w:rPr>
          <w:rFonts w:ascii="David" w:hAnsi="David" w:cs="David"/>
          <w:b/>
          <w:bCs/>
          <w:highlight w:val="yellow"/>
          <w:rtl/>
        </w:rPr>
      </w:pPr>
    </w:p>
    <w:p w14:paraId="010A1691" w14:textId="5EB5ED02" w:rsidR="00C96353" w:rsidRDefault="005669A4" w:rsidP="000A64D3">
      <w:pPr>
        <w:spacing w:line="360" w:lineRule="auto"/>
        <w:jc w:val="both"/>
        <w:rPr>
          <w:rFonts w:ascii="David" w:hAnsi="David" w:cs="David"/>
          <w:b/>
          <w:bCs/>
          <w:rtl/>
        </w:rPr>
      </w:pPr>
      <w:r w:rsidRPr="00C96353">
        <w:rPr>
          <w:rFonts w:ascii="David" w:hAnsi="David" w:cs="David"/>
          <w:b/>
          <w:bCs/>
          <w:highlight w:val="yellow"/>
          <w:rtl/>
        </w:rPr>
        <w:t xml:space="preserve">תורה שבכתב לבין תורה </w:t>
      </w:r>
      <w:proofErr w:type="spellStart"/>
      <w:r w:rsidRPr="00C96353">
        <w:rPr>
          <w:rFonts w:ascii="David" w:hAnsi="David" w:cs="David"/>
          <w:b/>
          <w:bCs/>
          <w:highlight w:val="yellow"/>
          <w:rtl/>
        </w:rPr>
        <w:t>שבעל"פ</w:t>
      </w:r>
      <w:proofErr w:type="spellEnd"/>
    </w:p>
    <w:p w14:paraId="52024663" w14:textId="78CA396E" w:rsidR="005669A4" w:rsidRPr="000A64D3" w:rsidRDefault="005669A4" w:rsidP="000A64D3">
      <w:pPr>
        <w:spacing w:line="360" w:lineRule="auto"/>
        <w:jc w:val="both"/>
        <w:rPr>
          <w:rFonts w:ascii="David" w:hAnsi="David" w:cs="David"/>
          <w:rtl/>
        </w:rPr>
      </w:pPr>
      <w:r w:rsidRPr="000A64D3">
        <w:rPr>
          <w:rFonts w:ascii="David" w:hAnsi="David" w:cs="David"/>
          <w:rtl/>
        </w:rPr>
        <w:t xml:space="preserve">משה קיבל גם את התורה בכתב וגם </w:t>
      </w:r>
      <w:proofErr w:type="spellStart"/>
      <w:r w:rsidRPr="000A64D3">
        <w:rPr>
          <w:rFonts w:ascii="David" w:hAnsi="David" w:cs="David"/>
          <w:rtl/>
        </w:rPr>
        <w:t>בעל"פ</w:t>
      </w:r>
      <w:proofErr w:type="spellEnd"/>
      <w:r w:rsidRPr="000A64D3">
        <w:rPr>
          <w:rFonts w:ascii="David" w:hAnsi="David" w:cs="David"/>
          <w:rtl/>
        </w:rPr>
        <w:t xml:space="preserve"> שבכוונה ניתנה </w:t>
      </w:r>
      <w:proofErr w:type="spellStart"/>
      <w:r w:rsidRPr="000A64D3">
        <w:rPr>
          <w:rFonts w:ascii="David" w:hAnsi="David" w:cs="David"/>
          <w:rtl/>
        </w:rPr>
        <w:t>בעל"פ</w:t>
      </w:r>
      <w:proofErr w:type="spellEnd"/>
      <w:r w:rsidRPr="000A64D3">
        <w:rPr>
          <w:rFonts w:ascii="David" w:hAnsi="David" w:cs="David"/>
          <w:rtl/>
        </w:rPr>
        <w:t xml:space="preserve"> למרות החשש לאי דיוק כדי שתישאר חסויה וכדי שנוכל </w:t>
      </w:r>
      <w:r w:rsidRPr="000A64D3">
        <w:rPr>
          <w:rFonts w:ascii="David" w:hAnsi="David" w:cs="David"/>
          <w:b/>
          <w:bCs/>
          <w:rtl/>
        </w:rPr>
        <w:t>להתאים אותה</w:t>
      </w:r>
      <w:r w:rsidRPr="000A64D3">
        <w:rPr>
          <w:rFonts w:ascii="David" w:hAnsi="David" w:cs="David"/>
          <w:rtl/>
        </w:rPr>
        <w:t xml:space="preserve"> למציאות המשתנה. מאפשר גמישות.</w:t>
      </w:r>
    </w:p>
    <w:p w14:paraId="628D211C" w14:textId="0E6D8B91" w:rsidR="005669A4" w:rsidRPr="000A64D3" w:rsidRDefault="005669A4" w:rsidP="002823AE">
      <w:pPr>
        <w:numPr>
          <w:ilvl w:val="0"/>
          <w:numId w:val="1"/>
        </w:numPr>
        <w:spacing w:line="360" w:lineRule="auto"/>
        <w:jc w:val="both"/>
        <w:rPr>
          <w:rFonts w:ascii="David" w:hAnsi="David" w:cs="David"/>
        </w:rPr>
      </w:pPr>
      <w:r w:rsidRPr="000A64D3">
        <w:rPr>
          <w:rFonts w:ascii="David" w:hAnsi="David" w:cs="David"/>
          <w:b/>
          <w:bCs/>
          <w:rtl/>
        </w:rPr>
        <w:t>פירושים מקובלים מפי משה</w:t>
      </w:r>
      <w:r w:rsidRPr="000A64D3">
        <w:rPr>
          <w:rFonts w:ascii="David" w:hAnsi="David" w:cs="David"/>
          <w:rtl/>
        </w:rPr>
        <w:t>- הלכות שנאמרו למשה בהר סיני ואפשר למצוא לזה אסמכתא בכתב.</w:t>
      </w:r>
      <w:r w:rsidR="00E52B96" w:rsidRPr="000A64D3">
        <w:rPr>
          <w:rFonts w:ascii="David" w:hAnsi="David" w:cs="David"/>
          <w:rtl/>
        </w:rPr>
        <w:t xml:space="preserve"> </w:t>
      </w:r>
      <w:r w:rsidR="00E52B96" w:rsidRPr="000A64D3">
        <w:rPr>
          <w:rFonts w:ascii="David" w:hAnsi="David" w:cs="David"/>
          <w:color w:val="FF0000"/>
          <w:rtl/>
        </w:rPr>
        <w:t>דאורייתא לא ניתן לערעור</w:t>
      </w:r>
    </w:p>
    <w:p w14:paraId="5B3C2A34" w14:textId="0C99B4EE" w:rsidR="005669A4" w:rsidRPr="000A64D3" w:rsidRDefault="005669A4" w:rsidP="002823AE">
      <w:pPr>
        <w:numPr>
          <w:ilvl w:val="0"/>
          <w:numId w:val="1"/>
        </w:numPr>
        <w:spacing w:line="360" w:lineRule="auto"/>
        <w:jc w:val="both"/>
        <w:rPr>
          <w:rFonts w:ascii="David" w:hAnsi="David" w:cs="David"/>
        </w:rPr>
      </w:pPr>
      <w:r w:rsidRPr="000A64D3">
        <w:rPr>
          <w:rFonts w:ascii="David" w:hAnsi="David" w:cs="David"/>
          <w:b/>
          <w:bCs/>
          <w:rtl/>
        </w:rPr>
        <w:t>הלכה למשה מסיני</w:t>
      </w:r>
      <w:r w:rsidRPr="000A64D3">
        <w:rPr>
          <w:rFonts w:ascii="David" w:hAnsi="David" w:cs="David"/>
          <w:rtl/>
        </w:rPr>
        <w:t>- הלכות שלא ניתן להן למצוא אסמכתא(עיגון) בכתובים.</w:t>
      </w:r>
      <w:r w:rsidR="00E52B96" w:rsidRPr="000A64D3">
        <w:rPr>
          <w:rFonts w:ascii="David" w:hAnsi="David" w:cs="David"/>
          <w:rtl/>
        </w:rPr>
        <w:t xml:space="preserve"> </w:t>
      </w:r>
      <w:r w:rsidR="00E52B96" w:rsidRPr="000A64D3">
        <w:rPr>
          <w:rFonts w:ascii="David" w:hAnsi="David" w:cs="David"/>
          <w:color w:val="FF0000"/>
          <w:rtl/>
        </w:rPr>
        <w:t>כמו 1</w:t>
      </w:r>
    </w:p>
    <w:p w14:paraId="1F68B68C" w14:textId="1175D5CD" w:rsidR="005669A4" w:rsidRPr="000A64D3" w:rsidRDefault="005669A4" w:rsidP="000A64D3">
      <w:pPr>
        <w:spacing w:line="360" w:lineRule="auto"/>
        <w:jc w:val="both"/>
        <w:rPr>
          <w:rFonts w:ascii="David" w:hAnsi="David" w:cs="David"/>
          <w:b/>
          <w:bCs/>
          <w:rtl/>
        </w:rPr>
      </w:pPr>
      <w:r w:rsidRPr="000A64D3">
        <w:rPr>
          <w:rFonts w:ascii="David" w:hAnsi="David" w:cs="David"/>
          <w:b/>
          <w:bCs/>
          <w:rtl/>
        </w:rPr>
        <w:t>החלק הראשון והשני לא ניתנים לערעור/מחלוקת לדעת הרמב"ם. אלא עשויה להיות טעות בהעברת מידע.</w:t>
      </w:r>
    </w:p>
    <w:p w14:paraId="0F2FCF30" w14:textId="4E5791D6" w:rsidR="005669A4" w:rsidRPr="000A64D3" w:rsidRDefault="005669A4" w:rsidP="002823AE">
      <w:pPr>
        <w:numPr>
          <w:ilvl w:val="0"/>
          <w:numId w:val="1"/>
        </w:numPr>
        <w:spacing w:line="360" w:lineRule="auto"/>
        <w:jc w:val="both"/>
        <w:rPr>
          <w:rFonts w:ascii="David" w:hAnsi="David" w:cs="David"/>
        </w:rPr>
      </w:pPr>
      <w:r w:rsidRPr="000A64D3">
        <w:rPr>
          <w:rFonts w:ascii="David" w:hAnsi="David" w:cs="David"/>
          <w:b/>
          <w:bCs/>
          <w:rtl/>
        </w:rPr>
        <w:t xml:space="preserve">דינים שהוציאו על דרכי </w:t>
      </w:r>
      <w:proofErr w:type="spellStart"/>
      <w:r w:rsidRPr="000A64D3">
        <w:rPr>
          <w:rFonts w:ascii="David" w:hAnsi="David" w:cs="David"/>
          <w:b/>
          <w:bCs/>
          <w:rtl/>
        </w:rPr>
        <w:t>הסברא</w:t>
      </w:r>
      <w:proofErr w:type="spellEnd"/>
      <w:r w:rsidRPr="000A64D3">
        <w:rPr>
          <w:rFonts w:ascii="David" w:hAnsi="David" w:cs="David"/>
          <w:rtl/>
        </w:rPr>
        <w:t xml:space="preserve">- הלכות שחכמים מסיקים בעצמם לאחר לימוד של התורה שבכתב. חלק שלא נמסר בהר סיני. </w:t>
      </w:r>
      <w:r w:rsidRPr="000A64D3">
        <w:rPr>
          <w:rFonts w:ascii="David" w:hAnsi="David" w:cs="David"/>
          <w:color w:val="FF0000"/>
          <w:rtl/>
        </w:rPr>
        <w:t>חכמים אמרו על התורה</w:t>
      </w:r>
      <w:r w:rsidR="00E52B96" w:rsidRPr="000A64D3">
        <w:rPr>
          <w:rFonts w:ascii="David" w:hAnsi="David" w:cs="David"/>
          <w:color w:val="FF0000"/>
          <w:rtl/>
        </w:rPr>
        <w:t xml:space="preserve"> אין תשובה חד משמעית</w:t>
      </w:r>
    </w:p>
    <w:p w14:paraId="382C1780" w14:textId="75C52B50" w:rsidR="005669A4" w:rsidRPr="000A64D3" w:rsidRDefault="005669A4" w:rsidP="002823AE">
      <w:pPr>
        <w:numPr>
          <w:ilvl w:val="0"/>
          <w:numId w:val="1"/>
        </w:numPr>
        <w:spacing w:line="360" w:lineRule="auto"/>
        <w:jc w:val="both"/>
        <w:rPr>
          <w:rFonts w:ascii="David" w:hAnsi="David" w:cs="David"/>
        </w:rPr>
      </w:pPr>
      <w:commentRangeStart w:id="0"/>
      <w:r w:rsidRPr="000A64D3">
        <w:rPr>
          <w:rFonts w:ascii="David" w:hAnsi="David" w:cs="David"/>
          <w:b/>
          <w:bCs/>
          <w:rtl/>
        </w:rPr>
        <w:t>הגזרות</w:t>
      </w:r>
      <w:commentRangeEnd w:id="0"/>
      <w:r w:rsidRPr="000A64D3">
        <w:rPr>
          <w:rFonts w:ascii="David" w:hAnsi="David" w:cs="David"/>
          <w:rtl/>
        </w:rPr>
        <w:commentReference w:id="0"/>
      </w:r>
      <w:r w:rsidRPr="000A64D3">
        <w:rPr>
          <w:rFonts w:ascii="David" w:hAnsi="David" w:cs="David"/>
          <w:b/>
          <w:bCs/>
          <w:rtl/>
        </w:rPr>
        <w:t xml:space="preserve"> שתיקנו הנביאים והחכמים בכל דור ודור</w:t>
      </w:r>
      <w:r w:rsidRPr="000A64D3">
        <w:rPr>
          <w:rFonts w:ascii="David" w:hAnsi="David" w:cs="David"/>
          <w:rtl/>
        </w:rPr>
        <w:t xml:space="preserve">- חקיקה ולא פרשנות. חקיקה של החכמים. </w:t>
      </w:r>
      <w:r w:rsidRPr="000A64D3">
        <w:rPr>
          <w:rFonts w:ascii="David" w:hAnsi="David" w:cs="David"/>
          <w:color w:val="FF0000"/>
          <w:rtl/>
        </w:rPr>
        <w:t>דרבנן- ניתן לערעור</w:t>
      </w:r>
    </w:p>
    <w:p w14:paraId="443B85FD" w14:textId="5DFBF15C" w:rsidR="005669A4" w:rsidRPr="000A64D3" w:rsidRDefault="005669A4" w:rsidP="002823AE">
      <w:pPr>
        <w:numPr>
          <w:ilvl w:val="0"/>
          <w:numId w:val="1"/>
        </w:numPr>
        <w:spacing w:line="360" w:lineRule="auto"/>
        <w:jc w:val="both"/>
        <w:rPr>
          <w:rFonts w:ascii="David" w:hAnsi="David" w:cs="David"/>
        </w:rPr>
      </w:pPr>
      <w:r w:rsidRPr="000A64D3">
        <w:rPr>
          <w:rFonts w:ascii="David" w:hAnsi="David" w:cs="David"/>
          <w:b/>
          <w:bCs/>
          <w:rtl/>
        </w:rPr>
        <w:t>הדינים העשויים על דרך החקירה וההסכמה בדברים הנוהגים בין בני אדם</w:t>
      </w:r>
      <w:r w:rsidRPr="000A64D3">
        <w:rPr>
          <w:rFonts w:ascii="David" w:hAnsi="David" w:cs="David"/>
          <w:rtl/>
        </w:rPr>
        <w:t xml:space="preserve">- תקנות של חכמים בין אדם וחברו/ עשייה דתית- לא איסורים. </w:t>
      </w:r>
      <w:r w:rsidR="00E52B96" w:rsidRPr="000A64D3">
        <w:rPr>
          <w:rFonts w:ascii="David" w:hAnsi="David" w:cs="David"/>
          <w:color w:val="FF0000"/>
          <w:rtl/>
        </w:rPr>
        <w:t>דרבנן- ניתן לערעור</w:t>
      </w:r>
    </w:p>
    <w:p w14:paraId="5FE89418" w14:textId="7642A6FE" w:rsidR="005669A4" w:rsidRPr="000A64D3" w:rsidRDefault="00E52B96" w:rsidP="000A64D3">
      <w:pPr>
        <w:spacing w:line="360" w:lineRule="auto"/>
        <w:jc w:val="both"/>
        <w:rPr>
          <w:rFonts w:ascii="David" w:hAnsi="David" w:cs="David"/>
          <w:b/>
          <w:bCs/>
          <w:rtl/>
        </w:rPr>
      </w:pPr>
      <w:r w:rsidRPr="000A64D3">
        <w:rPr>
          <w:rFonts w:ascii="David" w:hAnsi="David" w:cs="David"/>
          <w:b/>
          <w:bCs/>
          <w:rtl/>
        </w:rPr>
        <w:t>איך מחליטים? אם אמרו במפורש שזה מהתורה נקשיב(דאורייתא). אך אם לא אמרו- דברי חכמים (דרבנן)- הרמב</w:t>
      </w:r>
      <w:r w:rsidR="008D435B" w:rsidRPr="000A64D3">
        <w:rPr>
          <w:rFonts w:ascii="David" w:hAnsi="David" w:cs="David"/>
          <w:b/>
          <w:bCs/>
          <w:rtl/>
        </w:rPr>
        <w:t>"</w:t>
      </w:r>
      <w:r w:rsidRPr="000A64D3">
        <w:rPr>
          <w:rFonts w:ascii="David" w:hAnsi="David" w:cs="David"/>
          <w:b/>
          <w:bCs/>
          <w:rtl/>
        </w:rPr>
        <w:t xml:space="preserve">ן אומר הפוך כלומר </w:t>
      </w:r>
      <w:r w:rsidR="00746AB4" w:rsidRPr="000A64D3">
        <w:rPr>
          <w:rFonts w:ascii="David" w:hAnsi="David" w:cs="David"/>
          <w:b/>
          <w:bCs/>
          <w:rtl/>
        </w:rPr>
        <w:t>הביררת</w:t>
      </w:r>
      <w:r w:rsidRPr="000A64D3">
        <w:rPr>
          <w:rFonts w:ascii="David" w:hAnsi="David" w:cs="David"/>
          <w:b/>
          <w:bCs/>
          <w:rtl/>
        </w:rPr>
        <w:t xml:space="preserve"> מחדל היא דין תורה</w:t>
      </w:r>
    </w:p>
    <w:p w14:paraId="06FA7550" w14:textId="17C63A3A" w:rsidR="00E52B96" w:rsidRPr="000A64D3" w:rsidRDefault="00E52B96" w:rsidP="00FC474B">
      <w:pPr>
        <w:spacing w:line="360" w:lineRule="auto"/>
        <w:jc w:val="center"/>
        <w:rPr>
          <w:rFonts w:ascii="David" w:hAnsi="David" w:cs="David"/>
          <w:u w:val="single"/>
          <w:rtl/>
        </w:rPr>
      </w:pPr>
      <w:r w:rsidRPr="000A64D3">
        <w:rPr>
          <w:rFonts w:ascii="David" w:hAnsi="David" w:cs="David"/>
          <w:highlight w:val="yellow"/>
          <w:u w:val="single"/>
          <w:rtl/>
        </w:rPr>
        <w:t>סמכות חכמים</w:t>
      </w:r>
    </w:p>
    <w:p w14:paraId="69D8E539" w14:textId="77777777" w:rsidR="00FC474B" w:rsidRDefault="00E52B96" w:rsidP="00FC474B">
      <w:pPr>
        <w:spacing w:line="360" w:lineRule="auto"/>
        <w:jc w:val="both"/>
        <w:rPr>
          <w:rFonts w:ascii="David" w:hAnsi="David" w:cs="David"/>
          <w:rtl/>
        </w:rPr>
      </w:pPr>
      <w:r w:rsidRPr="000A64D3">
        <w:rPr>
          <w:rFonts w:ascii="David" w:hAnsi="David" w:cs="David"/>
          <w:rtl/>
        </w:rPr>
        <w:t>נקשיב לדעת הרוב בבית הדין (מקומי ואם לא יודע אז לבית הדין בירושלים).</w:t>
      </w:r>
    </w:p>
    <w:p w14:paraId="59632BD0" w14:textId="5F464A7D" w:rsidR="00E52B96" w:rsidRPr="000A64D3" w:rsidRDefault="00E52B96" w:rsidP="00FC474B">
      <w:pPr>
        <w:spacing w:line="360" w:lineRule="auto"/>
        <w:jc w:val="both"/>
        <w:rPr>
          <w:rFonts w:ascii="David" w:hAnsi="David" w:cs="David"/>
          <w:rtl/>
        </w:rPr>
      </w:pPr>
      <w:r w:rsidRPr="000A64D3">
        <w:rPr>
          <w:rFonts w:ascii="David" w:hAnsi="David" w:cs="David"/>
          <w:u w:val="single"/>
          <w:rtl/>
        </w:rPr>
        <w:t>זקן ממרא</w:t>
      </w:r>
      <w:r w:rsidRPr="000A64D3">
        <w:rPr>
          <w:rFonts w:ascii="David" w:hAnsi="David" w:cs="David"/>
          <w:rtl/>
        </w:rPr>
        <w:t xml:space="preserve">- </w:t>
      </w:r>
      <w:r w:rsidR="00A4435B">
        <w:rPr>
          <w:rFonts w:ascii="David" w:hAnsi="David" w:cs="David" w:hint="cs"/>
          <w:rtl/>
        </w:rPr>
        <w:t>דיין</w:t>
      </w:r>
      <w:r w:rsidRPr="000A64D3">
        <w:rPr>
          <w:rFonts w:ascii="David" w:hAnsi="David" w:cs="David"/>
          <w:rtl/>
        </w:rPr>
        <w:t xml:space="preserve"> שנתן דעת מיעוט ואז הלך וציווה על העם לנהוג כדעתו – עונש מוות</w:t>
      </w:r>
    </w:p>
    <w:p w14:paraId="5732B4D8" w14:textId="5D2F66D2" w:rsidR="00746AB4" w:rsidRPr="000A64D3" w:rsidRDefault="00E52B96" w:rsidP="000A64D3">
      <w:pPr>
        <w:spacing w:line="360" w:lineRule="auto"/>
        <w:jc w:val="both"/>
        <w:rPr>
          <w:rFonts w:ascii="David" w:hAnsi="David" w:cs="David"/>
          <w:rtl/>
        </w:rPr>
      </w:pPr>
      <w:r w:rsidRPr="000A64D3">
        <w:rPr>
          <w:rFonts w:ascii="David" w:hAnsi="David" w:cs="David"/>
          <w:rtl/>
        </w:rPr>
        <w:t xml:space="preserve">מה קורה אם אני לא מסכים? </w:t>
      </w:r>
      <w:r w:rsidRPr="000A64D3">
        <w:rPr>
          <w:rFonts w:ascii="David" w:hAnsi="David" w:cs="David"/>
          <w:b/>
          <w:bCs/>
          <w:rtl/>
        </w:rPr>
        <w:t>מצד אחד</w:t>
      </w:r>
      <w:r w:rsidRPr="000A64D3">
        <w:rPr>
          <w:rFonts w:ascii="David" w:hAnsi="David" w:cs="David"/>
          <w:rtl/>
        </w:rPr>
        <w:t xml:space="preserve"> אומרים תפעל לפיהם טוטאלית (אפילו אם אמרו שימין זה שמאל) </w:t>
      </w:r>
      <w:r w:rsidR="008D435B" w:rsidRPr="000A64D3">
        <w:rPr>
          <w:rFonts w:ascii="David" w:hAnsi="David" w:cs="David"/>
          <w:rtl/>
        </w:rPr>
        <w:t xml:space="preserve">אם אתה מאמין בתורה תאמין גם בחכמים שקיבלו סמכות מהתורה שלקחה בחשבון שיטעו לפעמים </w:t>
      </w:r>
      <w:proofErr w:type="spellStart"/>
      <w:r w:rsidR="008D435B" w:rsidRPr="000A64D3">
        <w:rPr>
          <w:rFonts w:ascii="David" w:hAnsi="David" w:cs="David"/>
          <w:rtl/>
        </w:rPr>
        <w:t>הכל</w:t>
      </w:r>
      <w:proofErr w:type="spellEnd"/>
      <w:r w:rsidR="008D435B" w:rsidRPr="000A64D3">
        <w:rPr>
          <w:rFonts w:ascii="David" w:hAnsi="David" w:cs="David"/>
          <w:rtl/>
        </w:rPr>
        <w:t xml:space="preserve"> במטרה להבטיח אחדות</w:t>
      </w:r>
      <w:r w:rsidR="00746AB4" w:rsidRPr="000A64D3">
        <w:rPr>
          <w:rFonts w:ascii="David" w:hAnsi="David" w:cs="David"/>
          <w:rtl/>
        </w:rPr>
        <w:t>- המחיר שווה את זה.</w:t>
      </w:r>
      <w:r w:rsidR="008D435B" w:rsidRPr="000A64D3">
        <w:rPr>
          <w:rFonts w:ascii="David" w:hAnsi="David" w:cs="David"/>
          <w:rtl/>
        </w:rPr>
        <w:t xml:space="preserve"> </w:t>
      </w:r>
      <w:r w:rsidR="008D435B" w:rsidRPr="000A64D3">
        <w:rPr>
          <w:rFonts w:ascii="David" w:hAnsi="David" w:cs="David"/>
          <w:u w:val="single"/>
          <w:rtl/>
        </w:rPr>
        <w:t>דוגמא</w:t>
      </w:r>
      <w:r w:rsidR="008D435B" w:rsidRPr="000A64D3">
        <w:rPr>
          <w:rFonts w:ascii="David" w:hAnsi="David" w:cs="David"/>
          <w:rtl/>
        </w:rPr>
        <w:t xml:space="preserve"> </w:t>
      </w:r>
      <w:r w:rsidR="00746AB4" w:rsidRPr="000A64D3">
        <w:rPr>
          <w:rFonts w:ascii="David" w:hAnsi="David" w:cs="David"/>
          <w:rtl/>
        </w:rPr>
        <w:t xml:space="preserve">הכריחו אדם לאכול ביום שלדעתו הוא יום כיפור כדי להראות גם לעם שמקשיבים לבית הדין גם אם לא מסכימים </w:t>
      </w:r>
      <w:proofErr w:type="spellStart"/>
      <w:r w:rsidR="00746AB4" w:rsidRPr="000A64D3">
        <w:rPr>
          <w:rFonts w:ascii="David" w:hAnsi="David" w:cs="David"/>
          <w:rtl/>
        </w:rPr>
        <w:t>איתו</w:t>
      </w:r>
      <w:proofErr w:type="spellEnd"/>
      <w:r w:rsidR="00746AB4" w:rsidRPr="000A64D3">
        <w:rPr>
          <w:rFonts w:ascii="David" w:hAnsi="David" w:cs="David"/>
          <w:rtl/>
        </w:rPr>
        <w:t xml:space="preserve">. </w:t>
      </w:r>
      <w:r w:rsidR="009839BB" w:rsidRPr="000A64D3">
        <w:rPr>
          <w:rFonts w:ascii="David" w:hAnsi="David" w:cs="David"/>
          <w:b/>
          <w:bCs/>
          <w:rtl/>
        </w:rPr>
        <w:t>מצד שני</w:t>
      </w:r>
      <w:r w:rsidR="009839BB" w:rsidRPr="000A64D3">
        <w:rPr>
          <w:rFonts w:ascii="David" w:hAnsi="David" w:cs="David"/>
          <w:rtl/>
        </w:rPr>
        <w:t xml:space="preserve"> הירושלמי אומרים שחובת הציות מותנת בכך שזו לא טעות- מי שמוסמך לקבוע? אם בית הדין גרם לטעיית אנשים הוא מקריב קורבן כי אשמתו. אך אם אדם שידע שזוהי טעות ועדיין עשה זאת הוא שגה בדרכיו וצריך להביא קורבן עצמאי. – הדעה הזאת לא המקובלת. תפקידו של בית הדין היא אף לס</w:t>
      </w:r>
      <w:r w:rsidR="00FC7345">
        <w:rPr>
          <w:rFonts w:ascii="David" w:hAnsi="David" w:cs="David" w:hint="cs"/>
          <w:rtl/>
        </w:rPr>
        <w:t>ט</w:t>
      </w:r>
      <w:r w:rsidR="009839BB" w:rsidRPr="000A64D3">
        <w:rPr>
          <w:rFonts w:ascii="David" w:hAnsi="David" w:cs="David"/>
          <w:rtl/>
        </w:rPr>
        <w:t xml:space="preserve">ות מהכלל </w:t>
      </w:r>
      <w:r w:rsidR="00FC7345">
        <w:rPr>
          <w:rFonts w:ascii="David" w:hAnsi="David" w:cs="David" w:hint="cs"/>
          <w:rtl/>
        </w:rPr>
        <w:t>כ</w:t>
      </w:r>
      <w:r w:rsidR="009839BB" w:rsidRPr="000A64D3">
        <w:rPr>
          <w:rFonts w:ascii="David" w:hAnsi="David" w:cs="David"/>
          <w:rtl/>
        </w:rPr>
        <w:t>שצריך</w:t>
      </w:r>
      <w:r w:rsidR="00FC7345">
        <w:rPr>
          <w:rFonts w:ascii="David" w:hAnsi="David" w:cs="David" w:hint="cs"/>
          <w:rtl/>
        </w:rPr>
        <w:t xml:space="preserve"> </w:t>
      </w:r>
      <w:r w:rsidR="009839BB" w:rsidRPr="000A64D3">
        <w:rPr>
          <w:rFonts w:ascii="David" w:hAnsi="David" w:cs="David"/>
          <w:rtl/>
        </w:rPr>
        <w:t xml:space="preserve">- ודיין שלא עושה זאת הוא כמחריב עולם. אדם לא חכם עלול לחשוב שהם טעו </w:t>
      </w:r>
      <w:r w:rsidR="009B108A" w:rsidRPr="000A64D3">
        <w:rPr>
          <w:rFonts w:ascii="David" w:hAnsi="David" w:cs="David"/>
          <w:rtl/>
        </w:rPr>
        <w:t>בסטייה</w:t>
      </w:r>
      <w:r w:rsidR="009839BB" w:rsidRPr="000A64D3">
        <w:rPr>
          <w:rFonts w:ascii="David" w:hAnsi="David" w:cs="David"/>
          <w:rtl/>
        </w:rPr>
        <w:t xml:space="preserve"> אך זוהי אינה טעות בנסיבות אלו.</w:t>
      </w:r>
    </w:p>
    <w:p w14:paraId="0D750E0E" w14:textId="1FA2C0C2" w:rsidR="008D435B" w:rsidRPr="000A64D3" w:rsidRDefault="009839BB" w:rsidP="00FC7345">
      <w:pPr>
        <w:spacing w:line="360" w:lineRule="auto"/>
        <w:jc w:val="center"/>
        <w:rPr>
          <w:rFonts w:ascii="David" w:hAnsi="David" w:cs="David"/>
          <w:rtl/>
        </w:rPr>
      </w:pPr>
      <w:r w:rsidRPr="000A64D3">
        <w:rPr>
          <w:rFonts w:ascii="David" w:hAnsi="David" w:cs="David"/>
          <w:highlight w:val="yellow"/>
          <w:u w:val="single"/>
          <w:rtl/>
        </w:rPr>
        <w:t>המחלוקת</w:t>
      </w:r>
    </w:p>
    <w:p w14:paraId="586B210A" w14:textId="645A981D" w:rsidR="009B108A" w:rsidRPr="000A64D3" w:rsidRDefault="009B108A" w:rsidP="000A64D3">
      <w:pPr>
        <w:spacing w:line="360" w:lineRule="auto"/>
        <w:jc w:val="both"/>
        <w:rPr>
          <w:rFonts w:ascii="David" w:hAnsi="David" w:cs="David"/>
          <w:rtl/>
        </w:rPr>
      </w:pPr>
      <w:r w:rsidRPr="000A64D3">
        <w:rPr>
          <w:rFonts w:ascii="David" w:hAnsi="David" w:cs="David"/>
          <w:rtl/>
        </w:rPr>
        <w:t>הפרוצדורה שמנעה מחלוקות פעם. היה סנהדרין (כאשר בדיני נפשות היה צורך ב23 דיינים לפחות ומקסימום 71 של הסנהדרין וכן לפחות אחד היה לטובת הנאשם). כאשר מתעוררת שאלה בדיני ממונות וטהרה יפנה האדם לבית הדין בעירו (אם אין הכי סומך שיש) -אם יש תשובה מוכרת נותנים לו אך אם לא יודעים לא מכריעים אלא שולחים אותו לבית הדין הבא בליווי אחד הדיינים שיודע להסביר את השאלה. וכן הלאה עד שמגיעים לירושלים קודם לבית הדין הכי רחוק מסנהדרין – הר הבית</w:t>
      </w:r>
      <w:r w:rsidR="00FC7345">
        <w:rPr>
          <w:rFonts w:ascii="David" w:hAnsi="David" w:cs="David" w:hint="cs"/>
          <w:rtl/>
        </w:rPr>
        <w:t>,</w:t>
      </w:r>
      <w:r w:rsidRPr="000A64D3">
        <w:rPr>
          <w:rFonts w:ascii="David" w:hAnsi="David" w:cs="David"/>
          <w:rtl/>
        </w:rPr>
        <w:t xml:space="preserve"> אם גם הוא לא שמע נפנה לקרוב יותר לבית הדין הגדול – החייל ולבסוף הולכים לבית הדין הגדול (הסנהדרין) ואם </w:t>
      </w:r>
      <w:r w:rsidR="007C12B3" w:rsidRPr="000A64D3">
        <w:rPr>
          <w:rFonts w:ascii="David" w:hAnsi="David" w:cs="David"/>
          <w:rtl/>
        </w:rPr>
        <w:t xml:space="preserve">אם הגענו לסיטואציה שבה לאף דיין אין מסורת הלכתית בשאלה הזו, עומדים במניין- עושים דיון ומביאים טיעונים </w:t>
      </w:r>
      <w:r w:rsidR="007C12B3" w:rsidRPr="000A64D3">
        <w:rPr>
          <w:rFonts w:ascii="David" w:hAnsi="David" w:cs="David"/>
          <w:rtl/>
        </w:rPr>
        <w:lastRenderedPageBreak/>
        <w:t>ולאחר מכן מבצעים הצבעה על פי רוב</w:t>
      </w:r>
      <w:r w:rsidR="00FC7345">
        <w:rPr>
          <w:rFonts w:ascii="David" w:hAnsi="David" w:cs="David" w:hint="cs"/>
          <w:rtl/>
        </w:rPr>
        <w:t>.</w:t>
      </w:r>
      <w:r w:rsidRPr="000A64D3">
        <w:rPr>
          <w:rFonts w:ascii="David" w:hAnsi="David" w:cs="David"/>
          <w:rtl/>
        </w:rPr>
        <w:t xml:space="preserve"> כל שאף אחד חוץ מהסנהדרין לא מכריע משהו חדש אלא מעביר מסורת </w:t>
      </w:r>
      <w:r w:rsidR="007C12B3" w:rsidRPr="000A64D3">
        <w:rPr>
          <w:rFonts w:ascii="David" w:hAnsi="David" w:cs="David"/>
          <w:rtl/>
        </w:rPr>
        <w:t>ומנחיל הלכות קודמות</w:t>
      </w:r>
      <w:r w:rsidRPr="000A64D3">
        <w:rPr>
          <w:rFonts w:ascii="David" w:hAnsi="David" w:cs="David"/>
          <w:rtl/>
        </w:rPr>
        <w:t xml:space="preserve">. </w:t>
      </w:r>
      <w:r w:rsidR="007C12B3" w:rsidRPr="000A64D3">
        <w:rPr>
          <w:rFonts w:ascii="David" w:hAnsi="David" w:cs="David"/>
          <w:rtl/>
        </w:rPr>
        <w:t>וכן ככל שמקרבים לירושלים ולבית הדין הגדול יש יותר סיכוי שיכירו מקרה עבר.</w:t>
      </w:r>
    </w:p>
    <w:p w14:paraId="1163DD12" w14:textId="38A387E4" w:rsidR="007C12B3" w:rsidRPr="000A64D3" w:rsidRDefault="007C12B3" w:rsidP="000A64D3">
      <w:pPr>
        <w:spacing w:line="360" w:lineRule="auto"/>
        <w:jc w:val="both"/>
        <w:rPr>
          <w:rFonts w:ascii="David" w:hAnsi="David" w:cs="David"/>
          <w:rtl/>
        </w:rPr>
      </w:pPr>
      <w:r w:rsidRPr="000A64D3">
        <w:rPr>
          <w:rFonts w:ascii="David" w:hAnsi="David" w:cs="David"/>
          <w:color w:val="FF0000"/>
          <w:rtl/>
        </w:rPr>
        <w:t xml:space="preserve">בית הדין בעירך </w:t>
      </w:r>
      <w:r w:rsidRPr="000A64D3">
        <w:rPr>
          <w:rFonts w:ascii="David" w:hAnsi="David" w:cs="David"/>
          <w:color w:val="FF0000"/>
        </w:rPr>
        <w:sym w:font="Wingdings" w:char="F0DF"/>
      </w:r>
      <w:r w:rsidRPr="000A64D3">
        <w:rPr>
          <w:rFonts w:ascii="David" w:hAnsi="David" w:cs="David"/>
          <w:color w:val="FF0000"/>
          <w:rtl/>
        </w:rPr>
        <w:t>בית דין בעיר הסמוכה</w:t>
      </w:r>
      <w:r w:rsidRPr="000A64D3">
        <w:rPr>
          <w:rFonts w:ascii="David" w:hAnsi="David" w:cs="David"/>
          <w:color w:val="FF0000"/>
        </w:rPr>
        <w:sym w:font="Wingdings" w:char="F0DF"/>
      </w:r>
      <w:r w:rsidRPr="000A64D3">
        <w:rPr>
          <w:rFonts w:ascii="David" w:hAnsi="David" w:cs="David"/>
          <w:color w:val="FF0000"/>
          <w:rtl/>
        </w:rPr>
        <w:t xml:space="preserve"> הר הבית</w:t>
      </w:r>
      <w:r w:rsidRPr="000A64D3">
        <w:rPr>
          <w:rFonts w:ascii="David" w:hAnsi="David" w:cs="David"/>
          <w:color w:val="FF0000"/>
        </w:rPr>
        <w:sym w:font="Wingdings" w:char="F0DF"/>
      </w:r>
      <w:r w:rsidRPr="000A64D3">
        <w:rPr>
          <w:rFonts w:ascii="David" w:hAnsi="David" w:cs="David"/>
          <w:color w:val="FF0000"/>
          <w:rtl/>
        </w:rPr>
        <w:t>חייל</w:t>
      </w:r>
      <w:r w:rsidRPr="000A64D3">
        <w:rPr>
          <w:rFonts w:ascii="David" w:hAnsi="David" w:cs="David"/>
          <w:color w:val="FF0000"/>
        </w:rPr>
        <w:sym w:font="Wingdings" w:char="F0DF"/>
      </w:r>
      <w:r w:rsidRPr="000A64D3">
        <w:rPr>
          <w:rFonts w:ascii="David" w:hAnsi="David" w:cs="David"/>
          <w:color w:val="FF0000"/>
          <w:rtl/>
        </w:rPr>
        <w:t>בית הדין הגדול (סנהדרין)</w:t>
      </w:r>
    </w:p>
    <w:p w14:paraId="666BB2FE" w14:textId="3F56B393" w:rsidR="00580518" w:rsidRPr="000A64D3" w:rsidRDefault="00235D90" w:rsidP="000A64D3">
      <w:pPr>
        <w:spacing w:line="360" w:lineRule="auto"/>
        <w:jc w:val="both"/>
        <w:rPr>
          <w:rFonts w:ascii="David" w:hAnsi="David" w:cs="David"/>
          <w:rtl/>
        </w:rPr>
      </w:pPr>
      <w:r w:rsidRPr="000A64D3">
        <w:rPr>
          <w:rFonts w:ascii="David" w:hAnsi="David" w:cs="David"/>
          <w:rtl/>
        </w:rPr>
        <w:t xml:space="preserve">איך קרתה המחלוקת? בהתחלה היו מעט מחלוקות (למשל 4) ואז בין בית הילל לבת שמאי נוצרו המון מחלוקות ואז ברגע ש"רכבת המחלוקות" יצאה לדרך אין ממנה חזרה עד שיגיע המשיח ולכן צריך לדעת לחיות איתה. עד כה ראינו את אלו שרואים את המחלוקת כשלילית אך יש הרואים במחלוקת כדבר </w:t>
      </w:r>
      <w:r w:rsidRPr="000A64D3">
        <w:rPr>
          <w:rFonts w:ascii="David" w:hAnsi="David" w:cs="David"/>
          <w:b/>
          <w:bCs/>
          <w:rtl/>
        </w:rPr>
        <w:t>חיובי</w:t>
      </w:r>
      <w:r w:rsidRPr="000A64D3">
        <w:rPr>
          <w:rFonts w:ascii="David" w:hAnsi="David" w:cs="David"/>
          <w:rtl/>
        </w:rPr>
        <w:t xml:space="preserve">- דעת המיעוט היא חשובה ואין להשמיט אותה בכדי שאדם יוכל להבין </w:t>
      </w:r>
      <w:r w:rsidRPr="00FC7345">
        <w:rPr>
          <w:rFonts w:ascii="David" w:hAnsi="David" w:cs="David"/>
          <w:b/>
          <w:bCs/>
          <w:rtl/>
        </w:rPr>
        <w:t>מהי העמדה המבוטלת הלא נכונה</w:t>
      </w:r>
      <w:r w:rsidRPr="000A64D3">
        <w:rPr>
          <w:rFonts w:ascii="David" w:hAnsi="David" w:cs="David"/>
          <w:rtl/>
        </w:rPr>
        <w:t xml:space="preserve"> . </w:t>
      </w:r>
      <w:r w:rsidRPr="000A64D3">
        <w:rPr>
          <w:rFonts w:ascii="David" w:hAnsi="David" w:cs="David"/>
          <w:rtl/>
        </w:rPr>
        <w:br/>
        <w:t xml:space="preserve">סיבה נוספת היא מתוקף שיקולים פרקטים, </w:t>
      </w:r>
      <w:r w:rsidRPr="00FC7345">
        <w:rPr>
          <w:rFonts w:ascii="David" w:hAnsi="David" w:cs="David"/>
          <w:b/>
          <w:bCs/>
          <w:rtl/>
        </w:rPr>
        <w:t>על מנת לחזק את דעת הרוב</w:t>
      </w:r>
      <w:r w:rsidRPr="000A64D3">
        <w:rPr>
          <w:rFonts w:ascii="David" w:hAnsi="David" w:cs="David"/>
          <w:rtl/>
        </w:rPr>
        <w:t xml:space="preserve"> וכן ויש לדעת המיעוט לגיטימציה בכדי שנדע שגם היא לגיטימית על אף שאינה מקובלת כרגע אך </w:t>
      </w:r>
      <w:r w:rsidRPr="00FC7345">
        <w:rPr>
          <w:rFonts w:ascii="David" w:hAnsi="David" w:cs="David"/>
          <w:b/>
          <w:bCs/>
          <w:rtl/>
        </w:rPr>
        <w:t>נוכל להשתמש בה במקרים נדירים בעת הצורך</w:t>
      </w:r>
      <w:r w:rsidRPr="000A64D3">
        <w:rPr>
          <w:rFonts w:ascii="David" w:hAnsi="David" w:cs="David"/>
          <w:rtl/>
        </w:rPr>
        <w:t xml:space="preserve">. </w:t>
      </w:r>
      <w:r w:rsidRPr="000A64D3">
        <w:rPr>
          <w:rFonts w:ascii="David" w:hAnsi="David" w:cs="David"/>
          <w:u w:val="single"/>
          <w:rtl/>
        </w:rPr>
        <w:t>למשל</w:t>
      </w:r>
      <w:r w:rsidR="00580518" w:rsidRPr="000A64D3">
        <w:rPr>
          <w:rFonts w:ascii="David" w:hAnsi="David" w:cs="David"/>
          <w:u w:val="single"/>
          <w:rtl/>
        </w:rPr>
        <w:t xml:space="preserve"> </w:t>
      </w:r>
      <w:r w:rsidRPr="000A64D3">
        <w:rPr>
          <w:rFonts w:ascii="David" w:hAnsi="David" w:cs="David"/>
          <w:rtl/>
        </w:rPr>
        <w:t xml:space="preserve"> מקרה של דעת רוב שקבעה שאסור לטלטל נר בשבת גם לאחר שכבה אך הייתה דעת מיעוט שאמרה שאם כבה אפשר. נוצר</w:t>
      </w:r>
      <w:r w:rsidR="00580518" w:rsidRPr="000A64D3">
        <w:rPr>
          <w:rFonts w:ascii="David" w:hAnsi="David" w:cs="David"/>
          <w:rtl/>
        </w:rPr>
        <w:t>ה</w:t>
      </w:r>
      <w:r w:rsidRPr="000A64D3">
        <w:rPr>
          <w:rFonts w:ascii="David" w:hAnsi="David" w:cs="David"/>
          <w:rtl/>
        </w:rPr>
        <w:t xml:space="preserve"> בעיה בגלות במהלך חנוכה כאשר במשך השבוע היו היהודים מכניסים את החנוכייה מעבר לעדן החלון לאחר זמן קצר כי הגויים ראו בד</w:t>
      </w:r>
      <w:r w:rsidR="00580518" w:rsidRPr="000A64D3">
        <w:rPr>
          <w:rFonts w:ascii="David" w:hAnsi="David" w:cs="David"/>
          <w:rtl/>
        </w:rPr>
        <w:t>בר</w:t>
      </w:r>
      <w:r w:rsidRPr="000A64D3">
        <w:rPr>
          <w:rFonts w:ascii="David" w:hAnsi="David" w:cs="David"/>
          <w:rtl/>
        </w:rPr>
        <w:t xml:space="preserve"> ככישופים. אך בשבת לא יכלו לעשות זאת לפי דעת הרוב ולכן ניתן להם אישור מיוחד להשתמש בדעת המיעוט ולהכניס את החנוכייה לאחר שכבו הנרות</w:t>
      </w:r>
      <w:r w:rsidR="00580518" w:rsidRPr="000A64D3">
        <w:rPr>
          <w:rFonts w:ascii="David" w:hAnsi="David" w:cs="David"/>
          <w:rtl/>
        </w:rPr>
        <w:t xml:space="preserve">. דעת המיעוט עדיין קיימת ולגיטימית- בדיוק למקרים כמו אלו. </w:t>
      </w:r>
      <w:r w:rsidR="00580518" w:rsidRPr="000A64D3">
        <w:rPr>
          <w:rFonts w:ascii="David" w:hAnsi="David" w:cs="David"/>
          <w:color w:val="FF0000"/>
          <w:rtl/>
        </w:rPr>
        <w:t>בשעות של צורך מיוחד אפשר להשתמש בעמדת המיעוט</w:t>
      </w:r>
      <w:r w:rsidR="00580518" w:rsidRPr="000A64D3">
        <w:rPr>
          <w:rFonts w:ascii="David" w:hAnsi="David" w:cs="David"/>
          <w:rtl/>
        </w:rPr>
        <w:t xml:space="preserve"> -כי זוהי </w:t>
      </w:r>
      <w:r w:rsidR="00580518" w:rsidRPr="000A64D3">
        <w:rPr>
          <w:rFonts w:ascii="David" w:hAnsi="David" w:cs="David"/>
          <w:b/>
          <w:bCs/>
          <w:rtl/>
        </w:rPr>
        <w:t>שעת דחק</w:t>
      </w:r>
      <w:r w:rsidR="00580518" w:rsidRPr="000A64D3">
        <w:rPr>
          <w:rFonts w:ascii="David" w:hAnsi="David" w:cs="David"/>
          <w:rtl/>
        </w:rPr>
        <w:t xml:space="preserve"> כרגע אז יש צורך מיוחד ודעת המיעוט היא הפתרון.</w:t>
      </w:r>
      <w:r w:rsidR="00580518" w:rsidRPr="000A64D3">
        <w:rPr>
          <w:rFonts w:ascii="David" w:hAnsi="David" w:cs="David"/>
          <w:rtl/>
        </w:rPr>
        <w:br/>
      </w:r>
      <w:r w:rsidR="00580518" w:rsidRPr="000A64D3">
        <w:rPr>
          <w:rFonts w:ascii="David" w:hAnsi="David" w:cs="David"/>
          <w:u w:val="single"/>
          <w:rtl/>
        </w:rPr>
        <w:t>דוגמא</w:t>
      </w:r>
      <w:r w:rsidR="00580518" w:rsidRPr="000A64D3">
        <w:rPr>
          <w:rFonts w:ascii="David" w:hAnsi="David" w:cs="David"/>
          <w:rtl/>
        </w:rPr>
        <w:t xml:space="preserve"> יותר מרחיקת לכת אומרת שבמידה ואדם אומר שהוא מעדיף לא ללמוד כלום כי ישנן דעות שונות ואין עמדה אחת קבועה, יש להגיד לו כי את כל הדעות נתן לנו האל. המקור הזה טוען כי </w:t>
      </w:r>
      <w:r w:rsidR="00580518" w:rsidRPr="000A64D3">
        <w:rPr>
          <w:rFonts w:ascii="David" w:hAnsi="David" w:cs="David"/>
          <w:color w:val="FF0000"/>
          <w:rtl/>
        </w:rPr>
        <w:t>כל הדעות לגיטימיות ומקורן מאלוקים</w:t>
      </w:r>
      <w:r w:rsidR="00580518" w:rsidRPr="000A64D3">
        <w:rPr>
          <w:rFonts w:ascii="David" w:hAnsi="David" w:cs="David"/>
          <w:rtl/>
        </w:rPr>
        <w:t xml:space="preserve">. יש לשמוע גם את הטמא וגם את הטהור. </w:t>
      </w:r>
      <w:r w:rsidR="00580518" w:rsidRPr="000A64D3">
        <w:rPr>
          <w:rFonts w:ascii="David" w:hAnsi="David" w:cs="David"/>
          <w:b/>
          <w:bCs/>
          <w:rtl/>
        </w:rPr>
        <w:t>ריבוי הדעות מפרה!</w:t>
      </w:r>
    </w:p>
    <w:p w14:paraId="52000DB1" w14:textId="62459016" w:rsidR="00580518" w:rsidRPr="000A64D3" w:rsidRDefault="00580518" w:rsidP="000A64D3">
      <w:pPr>
        <w:spacing w:line="360" w:lineRule="auto"/>
        <w:jc w:val="both"/>
        <w:rPr>
          <w:rFonts w:ascii="David" w:hAnsi="David" w:cs="David"/>
          <w:rtl/>
        </w:rPr>
      </w:pPr>
      <w:r w:rsidRPr="000A64D3">
        <w:rPr>
          <w:rFonts w:ascii="David" w:hAnsi="David" w:cs="David"/>
          <w:rtl/>
        </w:rPr>
        <w:t>לפי מי מכריעים בית הלל או בית שמאי? לפי בית הלל (המקלים)  מאחר והיו יותר נוחים וצנועים- למדו קודם את של בית שמאי ואז את שלהם  והיו מוכנים לנהל דיון אמת ולשקול דעות שונות משלהם.</w:t>
      </w:r>
    </w:p>
    <w:p w14:paraId="4945AF53" w14:textId="1AFDEF3F" w:rsidR="007C12B3" w:rsidRPr="000A64D3" w:rsidRDefault="00580518" w:rsidP="000A64D3">
      <w:pPr>
        <w:spacing w:line="360" w:lineRule="auto"/>
        <w:jc w:val="both"/>
        <w:rPr>
          <w:rFonts w:ascii="David" w:hAnsi="David" w:cs="David"/>
          <w:rtl/>
        </w:rPr>
      </w:pPr>
      <w:r w:rsidRPr="000A64D3">
        <w:rPr>
          <w:rFonts w:ascii="David" w:hAnsi="David" w:cs="David"/>
          <w:u w:val="single"/>
          <w:rtl/>
        </w:rPr>
        <w:t>גישה חיובית נוספת</w:t>
      </w:r>
      <w:r w:rsidRPr="000A64D3">
        <w:rPr>
          <w:rFonts w:ascii="David" w:hAnsi="David" w:cs="David"/>
          <w:rtl/>
        </w:rPr>
        <w:t xml:space="preserve"> למחלוקת היא שהמחלוקת לא כתקלה או ירידת הדורות אלא שאלוהים בעצמו השאיר את הדברים פתוחים. המחלוקת מהמקור הנ״ל נתפסת לא כתקלה או ירידת הדורות אלא כדבר שנועד לכך מלכתחילה.</w:t>
      </w:r>
    </w:p>
    <w:p w14:paraId="1AD01543" w14:textId="319FC104" w:rsidR="00390CF4" w:rsidRPr="000A64D3" w:rsidRDefault="00390CF4" w:rsidP="000A64D3">
      <w:pPr>
        <w:spacing w:line="360" w:lineRule="auto"/>
        <w:jc w:val="both"/>
        <w:rPr>
          <w:rFonts w:ascii="David" w:hAnsi="David" w:cs="David"/>
          <w:rtl/>
        </w:rPr>
      </w:pPr>
      <w:r w:rsidRPr="000A64D3">
        <w:rPr>
          <w:rFonts w:ascii="David" w:hAnsi="David" w:cs="David"/>
          <w:rtl/>
        </w:rPr>
        <w:t xml:space="preserve">לעומת הרמב"ם שרואה במי שחולק על שקיבל משה בהר סיני (בכתב </w:t>
      </w:r>
      <w:proofErr w:type="spellStart"/>
      <w:r w:rsidRPr="000A64D3">
        <w:rPr>
          <w:rFonts w:ascii="David" w:hAnsi="David" w:cs="David"/>
          <w:rtl/>
        </w:rPr>
        <w:t>ובעל"פ</w:t>
      </w:r>
      <w:proofErr w:type="spellEnd"/>
      <w:r w:rsidRPr="000A64D3">
        <w:rPr>
          <w:rFonts w:ascii="David" w:hAnsi="David" w:cs="David"/>
          <w:rtl/>
        </w:rPr>
        <w:t xml:space="preserve">) זה טעות </w:t>
      </w:r>
      <w:r w:rsidR="00863B12" w:rsidRPr="000A64D3">
        <w:rPr>
          <w:rFonts w:ascii="David" w:hAnsi="David" w:cs="David"/>
          <w:rtl/>
        </w:rPr>
        <w:t>א</w:t>
      </w:r>
      <w:r w:rsidRPr="000A64D3">
        <w:rPr>
          <w:rFonts w:ascii="David" w:hAnsi="David" w:cs="David"/>
          <w:rtl/>
        </w:rPr>
        <w:t>צל</w:t>
      </w:r>
      <w:r w:rsidR="00863B12" w:rsidRPr="000A64D3">
        <w:rPr>
          <w:rFonts w:ascii="David" w:hAnsi="David" w:cs="David"/>
          <w:rtl/>
        </w:rPr>
        <w:t xml:space="preserve"> החולק </w:t>
      </w:r>
      <w:r w:rsidRPr="000A64D3">
        <w:rPr>
          <w:rFonts w:ascii="David" w:hAnsi="David" w:cs="David"/>
          <w:rtl/>
        </w:rPr>
        <w:t>כי הוא לא חכם מספיק בכדי להבין</w:t>
      </w:r>
      <w:r w:rsidR="00863B12" w:rsidRPr="000A64D3">
        <w:rPr>
          <w:rFonts w:ascii="David" w:hAnsi="David" w:cs="David"/>
          <w:rtl/>
        </w:rPr>
        <w:t xml:space="preserve">. אך, זאת לא הדעה המקובלת משום שהרוב רואים </w:t>
      </w:r>
      <w:r w:rsidRPr="000A64D3">
        <w:rPr>
          <w:rFonts w:ascii="David" w:hAnsi="David" w:cs="David"/>
          <w:rtl/>
        </w:rPr>
        <w:t xml:space="preserve">במחלוקת באלו כהגיונית עקב טעות בהעברת המידע והמסורת במשך השנים </w:t>
      </w:r>
      <w:r w:rsidR="00863B12" w:rsidRPr="000A64D3">
        <w:rPr>
          <w:rFonts w:ascii="David" w:hAnsi="David" w:cs="David"/>
          <w:rtl/>
        </w:rPr>
        <w:t>כי יתכנו מקרים</w:t>
      </w:r>
      <w:r w:rsidRPr="000A64D3">
        <w:rPr>
          <w:rFonts w:ascii="David" w:hAnsi="David" w:cs="David"/>
          <w:rtl/>
        </w:rPr>
        <w:t xml:space="preserve"> שלא הקשיבו כמו שצריך. </w:t>
      </w:r>
    </w:p>
    <w:p w14:paraId="58BC8859" w14:textId="164F0244" w:rsidR="00863B12" w:rsidRPr="000A64D3" w:rsidRDefault="00863B12" w:rsidP="000A64D3">
      <w:pPr>
        <w:spacing w:line="360" w:lineRule="auto"/>
        <w:jc w:val="both"/>
        <w:rPr>
          <w:rFonts w:ascii="David" w:hAnsi="David" w:cs="David"/>
          <w:rtl/>
        </w:rPr>
      </w:pPr>
      <w:r w:rsidRPr="00FC7345">
        <w:rPr>
          <w:rFonts w:ascii="David" w:hAnsi="David" w:cs="David"/>
          <w:u w:val="single"/>
          <w:rtl/>
        </w:rPr>
        <w:t>סיבות חיוביות למחלוקת</w:t>
      </w:r>
      <w:r w:rsidRPr="000A64D3">
        <w:rPr>
          <w:rFonts w:ascii="David" w:hAnsi="David" w:cs="David"/>
          <w:rtl/>
        </w:rPr>
        <w:t>:</w:t>
      </w:r>
    </w:p>
    <w:p w14:paraId="1B6D1DFB" w14:textId="2DE08643" w:rsidR="00863B12" w:rsidRPr="00F2203C" w:rsidRDefault="00863B12" w:rsidP="002823AE">
      <w:pPr>
        <w:pStyle w:val="a3"/>
        <w:numPr>
          <w:ilvl w:val="0"/>
          <w:numId w:val="2"/>
        </w:numPr>
        <w:bidi/>
        <w:spacing w:line="360" w:lineRule="auto"/>
        <w:jc w:val="both"/>
        <w:rPr>
          <w:rFonts w:ascii="David" w:hAnsi="David" w:cs="David"/>
          <w:sz w:val="22"/>
          <w:szCs w:val="22"/>
        </w:rPr>
      </w:pPr>
      <w:r w:rsidRPr="000A64D3">
        <w:rPr>
          <w:rFonts w:ascii="David" w:hAnsi="David" w:cs="David"/>
          <w:sz w:val="22"/>
          <w:szCs w:val="22"/>
          <w:rtl/>
        </w:rPr>
        <w:t>שנוכל להשתמש בדעת מיעוט למקרים מיוחדים</w:t>
      </w:r>
      <w:r w:rsidR="00F2203C">
        <w:rPr>
          <w:rFonts w:ascii="David" w:hAnsi="David" w:cs="David" w:hint="cs"/>
          <w:sz w:val="22"/>
          <w:szCs w:val="22"/>
          <w:rtl/>
        </w:rPr>
        <w:t xml:space="preserve"> ו</w:t>
      </w:r>
      <w:r w:rsidRPr="00F2203C">
        <w:rPr>
          <w:rFonts w:ascii="David" w:hAnsi="David" w:cs="David"/>
          <w:rtl/>
        </w:rPr>
        <w:t>שנדע את המיעוט ונבין מהי הדעה הפסולה</w:t>
      </w:r>
      <w:r w:rsidR="00F2203C">
        <w:rPr>
          <w:rFonts w:ascii="David" w:hAnsi="David" w:cs="David" w:hint="cs"/>
          <w:sz w:val="22"/>
          <w:szCs w:val="22"/>
          <w:rtl/>
        </w:rPr>
        <w:t>.</w:t>
      </w:r>
    </w:p>
    <w:p w14:paraId="65B19A6E" w14:textId="444B754E" w:rsidR="00863B12" w:rsidRPr="000A64D3" w:rsidRDefault="00863B12" w:rsidP="002823AE">
      <w:pPr>
        <w:pStyle w:val="a3"/>
        <w:numPr>
          <w:ilvl w:val="0"/>
          <w:numId w:val="2"/>
        </w:numPr>
        <w:bidi/>
        <w:spacing w:line="360" w:lineRule="auto"/>
        <w:jc w:val="both"/>
        <w:rPr>
          <w:rFonts w:ascii="David" w:hAnsi="David" w:cs="David"/>
          <w:sz w:val="22"/>
          <w:szCs w:val="22"/>
        </w:rPr>
      </w:pPr>
      <w:r w:rsidRPr="000A64D3">
        <w:rPr>
          <w:rFonts w:ascii="David" w:hAnsi="David" w:cs="David"/>
          <w:sz w:val="22"/>
          <w:szCs w:val="22"/>
          <w:rtl/>
        </w:rPr>
        <w:t>כי ככה אלוהים התכוון</w:t>
      </w:r>
      <w:r w:rsidR="00EB44BA">
        <w:rPr>
          <w:rFonts w:ascii="David" w:hAnsi="David" w:cs="David" w:hint="cs"/>
          <w:sz w:val="22"/>
          <w:szCs w:val="22"/>
          <w:rtl/>
        </w:rPr>
        <w:t xml:space="preserve"> </w:t>
      </w:r>
      <w:r w:rsidR="00EB44BA">
        <w:rPr>
          <w:rFonts w:ascii="David" w:hAnsi="David" w:cs="David"/>
          <w:sz w:val="22"/>
          <w:szCs w:val="22"/>
          <w:rtl/>
        </w:rPr>
        <w:t>–</w:t>
      </w:r>
      <w:r w:rsidR="00EB44BA">
        <w:rPr>
          <w:rFonts w:ascii="David" w:hAnsi="David" w:cs="David" w:hint="cs"/>
          <w:sz w:val="22"/>
          <w:szCs w:val="22"/>
          <w:rtl/>
        </w:rPr>
        <w:t xml:space="preserve"> </w:t>
      </w:r>
      <w:r w:rsidR="003455C1">
        <w:rPr>
          <w:rFonts w:ascii="David" w:hAnsi="David" w:cs="David" w:hint="cs"/>
          <w:sz w:val="22"/>
          <w:szCs w:val="22"/>
          <w:rtl/>
        </w:rPr>
        <w:t xml:space="preserve">"לא בשמיים היא", </w:t>
      </w:r>
      <w:r w:rsidR="00EB44BA">
        <w:rPr>
          <w:rFonts w:ascii="David" w:hAnsi="David" w:cs="David" w:hint="cs"/>
          <w:sz w:val="22"/>
          <w:szCs w:val="22"/>
          <w:rtl/>
        </w:rPr>
        <w:t xml:space="preserve">"ניצחוני בניי", תנורו של עכנאי. הייתה מחלוקת בין החכמים ואלוהים נתן להם ללכת על פי דעת הרוב שלהם, למרות שטעו </w:t>
      </w:r>
      <w:r w:rsidR="00EB44BA">
        <w:rPr>
          <w:rFonts w:ascii="David" w:hAnsi="David" w:cs="David"/>
          <w:sz w:val="22"/>
          <w:szCs w:val="22"/>
          <w:rtl/>
        </w:rPr>
        <w:t>–</w:t>
      </w:r>
      <w:r w:rsidR="00EB44BA">
        <w:rPr>
          <w:rFonts w:ascii="David" w:hAnsi="David" w:cs="David" w:hint="cs"/>
          <w:sz w:val="22"/>
          <w:szCs w:val="22"/>
          <w:rtl/>
        </w:rPr>
        <w:t xml:space="preserve"> נתן להם להחליט בעצמו כי נתן לחכמים את הסמכות לפתור מחלוקות. </w:t>
      </w:r>
    </w:p>
    <w:p w14:paraId="420C8AA0" w14:textId="61547569" w:rsidR="00863B12" w:rsidRPr="000A64D3" w:rsidRDefault="00863B12" w:rsidP="002823AE">
      <w:pPr>
        <w:pStyle w:val="a3"/>
        <w:numPr>
          <w:ilvl w:val="0"/>
          <w:numId w:val="2"/>
        </w:numPr>
        <w:bidi/>
        <w:spacing w:line="360" w:lineRule="auto"/>
        <w:jc w:val="both"/>
        <w:rPr>
          <w:rFonts w:ascii="David" w:hAnsi="David" w:cs="David"/>
          <w:sz w:val="22"/>
          <w:szCs w:val="22"/>
          <w:rtl/>
        </w:rPr>
      </w:pPr>
      <w:r w:rsidRPr="000A64D3">
        <w:rPr>
          <w:rFonts w:ascii="David" w:hAnsi="David" w:cs="David"/>
          <w:sz w:val="22"/>
          <w:szCs w:val="22"/>
          <w:rtl/>
        </w:rPr>
        <w:t>לאדם שלא רוצה ללמוד בכלל כי יש המון דעות אומרים לו ש</w:t>
      </w:r>
      <w:r w:rsidR="00F2203C">
        <w:rPr>
          <w:rFonts w:ascii="David" w:hAnsi="David" w:cs="David" w:hint="cs"/>
          <w:sz w:val="22"/>
          <w:szCs w:val="22"/>
          <w:rtl/>
        </w:rPr>
        <w:t>"</w:t>
      </w:r>
      <w:r w:rsidRPr="000A64D3">
        <w:rPr>
          <w:rFonts w:ascii="David" w:hAnsi="David" w:cs="David"/>
          <w:sz w:val="22"/>
          <w:szCs w:val="22"/>
          <w:rtl/>
        </w:rPr>
        <w:t>ריבוי דעות מפרה</w:t>
      </w:r>
      <w:r w:rsidR="00F2203C">
        <w:rPr>
          <w:rFonts w:ascii="David" w:hAnsi="David" w:cs="David" w:hint="cs"/>
          <w:sz w:val="22"/>
          <w:szCs w:val="22"/>
          <w:rtl/>
        </w:rPr>
        <w:t>".</w:t>
      </w:r>
    </w:p>
    <w:p w14:paraId="53481B87" w14:textId="77777777" w:rsidR="003455C1" w:rsidRDefault="003455C1" w:rsidP="000A64D3">
      <w:pPr>
        <w:spacing w:line="360" w:lineRule="auto"/>
        <w:jc w:val="both"/>
        <w:rPr>
          <w:rFonts w:ascii="David" w:hAnsi="David" w:cs="David"/>
          <w:b/>
          <w:bCs/>
          <w:rtl/>
        </w:rPr>
      </w:pPr>
    </w:p>
    <w:p w14:paraId="5534A3AB" w14:textId="24EA8048" w:rsidR="00863B12" w:rsidRPr="000A64D3" w:rsidRDefault="00863B12" w:rsidP="000A64D3">
      <w:pPr>
        <w:spacing w:line="360" w:lineRule="auto"/>
        <w:jc w:val="both"/>
        <w:rPr>
          <w:rFonts w:ascii="David" w:hAnsi="David" w:cs="David"/>
          <w:b/>
          <w:bCs/>
          <w:rtl/>
        </w:rPr>
      </w:pPr>
      <w:r w:rsidRPr="000A64D3">
        <w:rPr>
          <w:rFonts w:ascii="David" w:hAnsi="David" w:cs="David"/>
          <w:b/>
          <w:bCs/>
          <w:rtl/>
        </w:rPr>
        <w:t xml:space="preserve">האם ניתן להכריע במחלוקות </w:t>
      </w:r>
      <w:r w:rsidR="00764037" w:rsidRPr="000A64D3">
        <w:rPr>
          <w:rFonts w:ascii="David" w:hAnsi="David" w:cs="David"/>
          <w:b/>
          <w:bCs/>
          <w:rtl/>
        </w:rPr>
        <w:t xml:space="preserve">ולחדש הלכות </w:t>
      </w:r>
      <w:r w:rsidRPr="000A64D3">
        <w:rPr>
          <w:rFonts w:ascii="David" w:hAnsi="David" w:cs="David"/>
          <w:b/>
          <w:bCs/>
          <w:rtl/>
        </w:rPr>
        <w:t>בכלים שמימיים(בעזרת נבואה או בת קול</w:t>
      </w:r>
      <w:r w:rsidR="00764037" w:rsidRPr="000A64D3">
        <w:rPr>
          <w:rFonts w:ascii="David" w:hAnsi="David" w:cs="David"/>
          <w:b/>
          <w:bCs/>
          <w:rtl/>
        </w:rPr>
        <w:t>)</w:t>
      </w:r>
      <w:r w:rsidRPr="000A64D3">
        <w:rPr>
          <w:rFonts w:ascii="David" w:hAnsi="David" w:cs="David"/>
          <w:b/>
          <w:bCs/>
          <w:rtl/>
        </w:rPr>
        <w:t xml:space="preserve">? </w:t>
      </w:r>
    </w:p>
    <w:p w14:paraId="3844D130" w14:textId="5CF1777A" w:rsidR="00764037" w:rsidRPr="000A64D3" w:rsidRDefault="00764037" w:rsidP="000A64D3">
      <w:pPr>
        <w:spacing w:line="360" w:lineRule="auto"/>
        <w:jc w:val="both"/>
        <w:rPr>
          <w:rFonts w:ascii="David" w:hAnsi="David" w:cs="David"/>
          <w:rtl/>
        </w:rPr>
      </w:pPr>
      <w:r w:rsidRPr="000A64D3">
        <w:rPr>
          <w:rFonts w:ascii="David" w:hAnsi="David" w:cs="David"/>
          <w:rtl/>
        </w:rPr>
        <w:t xml:space="preserve">כביבול ישנה בעיה מאחר וההלכות </w:t>
      </w:r>
      <w:proofErr w:type="spellStart"/>
      <w:r w:rsidRPr="000A64D3">
        <w:rPr>
          <w:rFonts w:ascii="David" w:hAnsi="David" w:cs="David"/>
          <w:rtl/>
        </w:rPr>
        <w:t>ב</w:t>
      </w:r>
      <w:r w:rsidR="00FC7345">
        <w:rPr>
          <w:rFonts w:ascii="David" w:hAnsi="David" w:cs="David" w:hint="cs"/>
          <w:rtl/>
        </w:rPr>
        <w:t>על"</w:t>
      </w:r>
      <w:r w:rsidRPr="000A64D3">
        <w:rPr>
          <w:rFonts w:ascii="David" w:hAnsi="David" w:cs="David"/>
          <w:rtl/>
        </w:rPr>
        <w:t>פ</w:t>
      </w:r>
      <w:proofErr w:type="spellEnd"/>
      <w:r w:rsidRPr="000A64D3">
        <w:rPr>
          <w:rFonts w:ascii="David" w:hAnsi="David" w:cs="David"/>
          <w:rtl/>
        </w:rPr>
        <w:t xml:space="preserve"> משתנות עם השנים אבל במקור שרואים שכל פעם ששאלו את משה או שמואל או נביאים נוספים לשאול את אלוהים ולומר להם מהי ההלכה שיש בה מחלוקת הם סירבו לעשות זאת ואמרו שהתורה כבר "לא בשמיים היא". </w:t>
      </w:r>
      <w:r w:rsidRPr="000A64D3">
        <w:rPr>
          <w:rFonts w:ascii="David" w:hAnsi="David" w:cs="David"/>
          <w:u w:val="single"/>
          <w:rtl/>
        </w:rPr>
        <w:t xml:space="preserve">הרמב"ם </w:t>
      </w:r>
      <w:r w:rsidRPr="000A64D3">
        <w:rPr>
          <w:rFonts w:ascii="David" w:hAnsi="David" w:cs="David"/>
          <w:rtl/>
        </w:rPr>
        <w:t xml:space="preserve">אף אומר שזה שהחכם הוא נביא זה מקרי </w:t>
      </w:r>
      <w:r w:rsidRPr="000A64D3">
        <w:rPr>
          <w:rFonts w:ascii="David" w:hAnsi="David" w:cs="David"/>
          <w:rtl/>
        </w:rPr>
        <w:lastRenderedPageBreak/>
        <w:t xml:space="preserve">ולא מחייב( היותם נביאים לא תורמת להכרעתם) וברגע שהוא משתמש </w:t>
      </w:r>
      <w:r w:rsidR="00FC7345">
        <w:rPr>
          <w:rFonts w:ascii="David" w:hAnsi="David" w:cs="David" w:hint="cs"/>
          <w:rtl/>
        </w:rPr>
        <w:t>ב</w:t>
      </w:r>
      <w:r w:rsidRPr="000A64D3">
        <w:rPr>
          <w:rFonts w:ascii="David" w:hAnsi="David" w:cs="David"/>
          <w:rtl/>
        </w:rPr>
        <w:t>נבואה בשביל לחדש או להכריע במשהו הוא הופך לנביא שקר גם אם במשך שנים רק חיזק את העם בשמירת התורה. כאשר ה' נתן למשה את התורה הוא הבטיח כי לא יהיה תוספת לכך אז מי שטוען שיש לו נבואה שמוסיפה מצוות הוא משקר.</w:t>
      </w:r>
      <w:r w:rsidR="00477E7C" w:rsidRPr="000A64D3">
        <w:rPr>
          <w:rFonts w:ascii="David" w:hAnsi="David" w:cs="David"/>
          <w:rtl/>
        </w:rPr>
        <w:t xml:space="preserve"> התפקיד של נביא הוא לדרבן לקיים את המצוות וכן יש מבחנים בהם מוכיח בעזרת אותות ומופתים את יכולותיו לפני שנחשב נביא אמת.</w:t>
      </w:r>
      <w:r w:rsidR="00A83639" w:rsidRPr="000A64D3">
        <w:rPr>
          <w:rFonts w:ascii="David" w:hAnsi="David" w:cs="David"/>
          <w:rtl/>
        </w:rPr>
        <w:t xml:space="preserve"> (יכול להתייחס גם לנצרות כי התחילה מנבואה שמוסיפה). דוגמא מקצינה היא כאשר הוסיף משהו הכי קטן (במקום 1999 אמה ל2001 אמה) הוא כבר נביא שקר. </w:t>
      </w:r>
      <w:r w:rsidR="00A83639" w:rsidRPr="000A64D3">
        <w:rPr>
          <w:rFonts w:ascii="David" w:hAnsi="David" w:cs="David"/>
          <w:b/>
          <w:bCs/>
          <w:rtl/>
        </w:rPr>
        <w:t xml:space="preserve">פרשנות חכמים של נביאים היא לגיטימית, אלא אם כן הוא טוען כי הפרשנות נאמרה לו ע״י האל. </w:t>
      </w:r>
      <w:r w:rsidR="00A83639" w:rsidRPr="000A64D3">
        <w:rPr>
          <w:rFonts w:ascii="David" w:hAnsi="David" w:cs="David"/>
          <w:rtl/>
        </w:rPr>
        <w:t>היותו נביא לא נותן שום יתרון להכרעה גם אם מדובר במלא נביאים גדולים כל עוד אינם רוב לא נכריע לפיהם.</w:t>
      </w:r>
    </w:p>
    <w:p w14:paraId="6DC6D5C5" w14:textId="7856DD8E" w:rsidR="003B0FC8" w:rsidRDefault="00A83639" w:rsidP="000A64D3">
      <w:pPr>
        <w:spacing w:line="360" w:lineRule="auto"/>
        <w:jc w:val="both"/>
        <w:rPr>
          <w:rFonts w:ascii="David" w:hAnsi="David" w:cs="David"/>
          <w:rtl/>
        </w:rPr>
      </w:pPr>
      <w:r w:rsidRPr="000A64D3">
        <w:rPr>
          <w:rFonts w:ascii="David" w:hAnsi="David" w:cs="David"/>
          <w:rtl/>
        </w:rPr>
        <w:t xml:space="preserve">מנגד, יש שרואים בכלים שמימים כבעלי יכולת הכרעה. </w:t>
      </w:r>
      <w:r w:rsidRPr="000A64D3">
        <w:rPr>
          <w:rFonts w:ascii="David" w:hAnsi="David" w:cs="David"/>
          <w:u w:val="single"/>
          <w:rtl/>
        </w:rPr>
        <w:t xml:space="preserve">לדוגמא </w:t>
      </w:r>
      <w:r w:rsidRPr="000A64D3">
        <w:rPr>
          <w:rFonts w:ascii="David" w:hAnsi="David" w:cs="David"/>
          <w:rtl/>
        </w:rPr>
        <w:t xml:space="preserve">בת קול שאמרה להכריע בבית הלל (לא משנה הכרעה אלא רק בא מרצונה החופשי לחזק את הרוב). </w:t>
      </w:r>
      <w:r w:rsidR="00477E7C" w:rsidRPr="000A64D3">
        <w:rPr>
          <w:rFonts w:ascii="David" w:hAnsi="David" w:cs="David"/>
          <w:u w:val="single"/>
          <w:rtl/>
        </w:rPr>
        <w:t xml:space="preserve">מקור </w:t>
      </w:r>
      <w:r w:rsidR="00477E7C" w:rsidRPr="000A64D3">
        <w:rPr>
          <w:rFonts w:ascii="David" w:hAnsi="David" w:cs="David"/>
          <w:rtl/>
        </w:rPr>
        <w:t>שאומר שהאיסור להוסיף וגרוע מתייחס לפשוטי העם ולא לחכמים ונביאים ואף מוסיף שלנביאים יש יכולות שעוזרת להם להכריע ולכן יש להם את היכולות לעשות זאת.</w:t>
      </w:r>
    </w:p>
    <w:p w14:paraId="377E79DC" w14:textId="5195456D" w:rsidR="00060A7C" w:rsidRPr="000A64D3" w:rsidRDefault="00060A7C" w:rsidP="000A64D3">
      <w:pPr>
        <w:spacing w:line="360" w:lineRule="auto"/>
        <w:jc w:val="both"/>
        <w:rPr>
          <w:rFonts w:ascii="David" w:hAnsi="David" w:cs="David"/>
          <w:rtl/>
        </w:rPr>
      </w:pPr>
      <w:r>
        <w:rPr>
          <w:rFonts w:ascii="David" w:hAnsi="David" w:cs="David" w:hint="cs"/>
          <w:rtl/>
        </w:rPr>
        <w:t xml:space="preserve">לכאורה יש בעיה מכיוון שהאיסור אומר שנביאים לא יכולים להוסיף מצוות חדשות (הם הופכים לנביאי שקר) אבל בתנ"ך ישנם מס' לא מבוטל של נביאים שאכן מוסיפים מצוות </w:t>
      </w:r>
      <w:r w:rsidR="000230CD">
        <w:rPr>
          <w:rFonts w:ascii="David" w:hAnsi="David" w:cs="David" w:hint="cs"/>
          <w:rtl/>
        </w:rPr>
        <w:t xml:space="preserve">ומחדשים </w:t>
      </w:r>
      <w:r>
        <w:rPr>
          <w:rFonts w:ascii="David" w:hAnsi="David" w:cs="David" w:hint="cs"/>
          <w:rtl/>
        </w:rPr>
        <w:t>בעקבות נבואות</w:t>
      </w:r>
      <w:r w:rsidR="000230CD">
        <w:rPr>
          <w:rFonts w:ascii="David" w:hAnsi="David" w:cs="David" w:hint="cs"/>
          <w:rtl/>
        </w:rPr>
        <w:t>יהם</w:t>
      </w:r>
      <w:r>
        <w:rPr>
          <w:rFonts w:ascii="David" w:hAnsi="David" w:cs="David" w:hint="cs"/>
          <w:rtl/>
        </w:rPr>
        <w:t xml:space="preserve">. הפתרון לכך </w:t>
      </w:r>
      <w:r>
        <w:rPr>
          <w:rFonts w:ascii="David" w:hAnsi="David" w:cs="David"/>
          <w:rtl/>
        </w:rPr>
        <w:t>–</w:t>
      </w:r>
      <w:r>
        <w:rPr>
          <w:rFonts w:ascii="David" w:hAnsi="David" w:cs="David" w:hint="cs"/>
          <w:rtl/>
        </w:rPr>
        <w:t xml:space="preserve"> נביאים אלו לא חידשו אלא הדגישו והביאו לתשומת ליבנו מצוות שהיו קיימות ונשכחו.  </w:t>
      </w:r>
    </w:p>
    <w:p w14:paraId="39A39311" w14:textId="51BD7F3B" w:rsidR="00477E7C" w:rsidRPr="000A64D3" w:rsidRDefault="00477E7C" w:rsidP="000A64D3">
      <w:pPr>
        <w:spacing w:line="360" w:lineRule="auto"/>
        <w:jc w:val="both"/>
        <w:rPr>
          <w:rFonts w:ascii="David" w:hAnsi="David" w:cs="David"/>
          <w:rtl/>
        </w:rPr>
      </w:pPr>
      <w:r w:rsidRPr="000A64D3">
        <w:rPr>
          <w:rFonts w:ascii="David" w:hAnsi="David" w:cs="David"/>
          <w:u w:val="single"/>
          <w:rtl/>
        </w:rPr>
        <w:t xml:space="preserve">תנורו של עכנאי </w:t>
      </w:r>
    </w:p>
    <w:p w14:paraId="2F00C182" w14:textId="77777777" w:rsidR="008D7E41" w:rsidRDefault="00477E7C" w:rsidP="000A64D3">
      <w:pPr>
        <w:spacing w:line="360" w:lineRule="auto"/>
        <w:jc w:val="both"/>
        <w:rPr>
          <w:rFonts w:ascii="David" w:hAnsi="David" w:cs="David"/>
          <w:rtl/>
        </w:rPr>
      </w:pPr>
      <w:r w:rsidRPr="000A64D3">
        <w:rPr>
          <w:rFonts w:ascii="David" w:hAnsi="David" w:cs="David"/>
          <w:rtl/>
        </w:rPr>
        <w:t>הייתה מחלוקת באשר אם כלי שנשבר וחיברו אותו בעזרת חול נחשב שלם ומקבל טומאה? הייתה דעת רוב שאמרה שזה כלי שלם שמקבל טומאה אך רבי אליעזר לא הסכים (דעת מיעוט). הוא הראה באותות ומופתים את שצודק ואף קרא לבת קול שתכריע בעדו. דרך זו לא נכונה כי אסור לעשות זאת גם אם הוא באמת צודק ה' לקח בחשבון שיש פעמים שיכריעו בדרך נכונה משהו שלא התכוון אליו. הוא אמר מראש לא לקבל כלים שמימיים. בכדי להראות לו את הדבר הפסול שעשה הם גם ביטלו את כל ההכרעות העבר שלו למפרע (בניגוד לכללים הרגילים שאומרים שרק שמכריע דיין מיעוט לא נתייחס אך לא נשלול דעות עבר שהיו רוב) כי הו</w:t>
      </w:r>
      <w:r w:rsidR="00272238" w:rsidRPr="000A64D3">
        <w:rPr>
          <w:rFonts w:ascii="David" w:hAnsi="David" w:cs="David"/>
          <w:rtl/>
        </w:rPr>
        <w:t>ו</w:t>
      </w:r>
      <w:r w:rsidRPr="000A64D3">
        <w:rPr>
          <w:rFonts w:ascii="David" w:hAnsi="David" w:cs="David"/>
          <w:rtl/>
        </w:rPr>
        <w:t>יכוח נעשה עקרוני על איך מכריעים הלכה. וכן נידו אותו אך חששו לספר לו אז נתנו לאדם שמכיר לעשות זאת</w:t>
      </w:r>
      <w:r w:rsidR="00272238" w:rsidRPr="000A64D3">
        <w:rPr>
          <w:rFonts w:ascii="David" w:hAnsi="David" w:cs="David"/>
          <w:rtl/>
        </w:rPr>
        <w:t xml:space="preserve"> וכן בא אליו בסימני אבל כי היה לו מצער לבשר לו בשורה כזאת</w:t>
      </w:r>
      <w:r w:rsidRPr="000A64D3">
        <w:rPr>
          <w:rFonts w:ascii="David" w:hAnsi="David" w:cs="David"/>
          <w:rtl/>
        </w:rPr>
        <w:t xml:space="preserve">, למרות כעסו הגדול הוא קיבל </w:t>
      </w:r>
      <w:r w:rsidR="00272238" w:rsidRPr="000A64D3">
        <w:rPr>
          <w:rFonts w:ascii="David" w:hAnsi="David" w:cs="David"/>
          <w:rtl/>
        </w:rPr>
        <w:t xml:space="preserve">את זה אך נפגע רבות ונגרם נזק לעולם מדמעותיו. רבי גמליאל שהחליט לפגוע ברבי אלעזר נקלע לסכנה אך אמר שעשה זאת לטובת עם ישראל שלא יהיה מחלוקת ולא יכריע בכלים לא נכונים, מקבלים זאת כי עשה את הדבר הנכון. רבי אליעזר אמנם צדק אך </w:t>
      </w:r>
      <w:r w:rsidR="00272238" w:rsidRPr="000A64D3">
        <w:rPr>
          <w:rFonts w:ascii="David" w:hAnsi="David" w:cs="David"/>
          <w:b/>
          <w:bCs/>
          <w:rtl/>
        </w:rPr>
        <w:t>לא ניתן להשתמש בכוחות שמימיים על מנת לחדש הלכות</w:t>
      </w:r>
      <w:r w:rsidR="00272238" w:rsidRPr="000A64D3">
        <w:rPr>
          <w:rFonts w:ascii="David" w:hAnsi="David" w:cs="David"/>
          <w:rtl/>
        </w:rPr>
        <w:t xml:space="preserve"> ולכן לא ניתן היה לקבל את דעתו כי הייתה דעת מיעוט. כך רואים שכל העמדות לגיטימיות ואין אמת אחת אלא יש כלים שבאמצעותם צריך להכריע. </w:t>
      </w:r>
    </w:p>
    <w:p w14:paraId="39CAB447" w14:textId="4B0C6D7F" w:rsidR="008F6194" w:rsidRPr="000A64D3" w:rsidRDefault="00272238" w:rsidP="000A64D3">
      <w:pPr>
        <w:spacing w:line="360" w:lineRule="auto"/>
        <w:jc w:val="both"/>
        <w:rPr>
          <w:rFonts w:ascii="David" w:hAnsi="David" w:cs="David"/>
          <w:rtl/>
        </w:rPr>
      </w:pPr>
      <w:r w:rsidRPr="000A64D3">
        <w:rPr>
          <w:rFonts w:ascii="David" w:hAnsi="David" w:cs="David"/>
          <w:u w:val="single"/>
          <w:rtl/>
        </w:rPr>
        <w:t>למה פה בת קול לא התקבל ובבית הלל ובית שמאי כן?</w:t>
      </w:r>
      <w:r w:rsidRPr="000A64D3">
        <w:rPr>
          <w:rFonts w:ascii="David" w:hAnsi="David" w:cs="David"/>
          <w:rtl/>
        </w:rPr>
        <w:t xml:space="preserve"> בת קול לא יכולה להכריע אלא לחזק. וכן פה רבי אלעזר קרא לה ובא רק כדי לא לבייש אותו ובבית הלל באה מרצונה.</w:t>
      </w:r>
      <w:r w:rsidR="008F6194" w:rsidRPr="000A64D3">
        <w:rPr>
          <w:rFonts w:ascii="David" w:hAnsi="David" w:cs="David"/>
          <w:rtl/>
        </w:rPr>
        <w:t xml:space="preserve"> </w:t>
      </w:r>
    </w:p>
    <w:p w14:paraId="168D0CE5" w14:textId="3F3D9D5C" w:rsidR="00FA25AA" w:rsidRPr="000A64D3" w:rsidRDefault="00237626" w:rsidP="000A64D3">
      <w:pPr>
        <w:spacing w:line="360" w:lineRule="auto"/>
        <w:jc w:val="both"/>
        <w:rPr>
          <w:rFonts w:ascii="David" w:hAnsi="David" w:cs="David"/>
          <w:rtl/>
        </w:rPr>
      </w:pPr>
      <w:r w:rsidRPr="000A64D3">
        <w:rPr>
          <w:rFonts w:ascii="David" w:hAnsi="David" w:cs="David"/>
          <w:rtl/>
        </w:rPr>
        <w:t xml:space="preserve">יש מקור </w:t>
      </w:r>
      <w:r w:rsidRPr="000A64D3">
        <w:rPr>
          <w:rFonts w:ascii="David" w:hAnsi="David" w:cs="David"/>
          <w:b/>
          <w:bCs/>
          <w:rtl/>
        </w:rPr>
        <w:t>שמיישב בין שתי הדעות</w:t>
      </w:r>
      <w:r w:rsidRPr="000A64D3">
        <w:rPr>
          <w:rFonts w:ascii="David" w:hAnsi="David" w:cs="David"/>
          <w:rtl/>
        </w:rPr>
        <w:t xml:space="preserve"> ואומר שכאשר אפשר להכריע לפי כלים שכליים נעשה זאת אך במקום שבו מגיעים לדרך ללא מוצא, אפשר להשתמש בכוחות שמימיים. במקרה של הבת קול </w:t>
      </w:r>
      <w:r w:rsidR="00FA25AA" w:rsidRPr="000A64D3">
        <w:rPr>
          <w:rFonts w:ascii="David" w:hAnsi="David" w:cs="David"/>
          <w:rtl/>
        </w:rPr>
        <w:t xml:space="preserve">הראשון </w:t>
      </w:r>
      <w:r w:rsidRPr="000A64D3">
        <w:rPr>
          <w:rFonts w:ascii="David" w:hAnsi="David" w:cs="David"/>
          <w:rtl/>
        </w:rPr>
        <w:t>בבית הלל היא הג</w:t>
      </w:r>
      <w:r w:rsidR="00FA25AA" w:rsidRPr="000A64D3">
        <w:rPr>
          <w:rFonts w:ascii="David" w:hAnsi="David" w:cs="David"/>
          <w:rtl/>
        </w:rPr>
        <w:t>יעה כי לא היה רוב מוחץ אז היא הגיעה לחזק – יש לה משקל אבל לא יכולה להכריע לגמרי. אבל בתנור היה דרך להכריע בלעדיה לכן לה היה בה צורך.</w:t>
      </w:r>
    </w:p>
    <w:p w14:paraId="52FA5FBB" w14:textId="30D70C89" w:rsidR="001335D6" w:rsidRPr="000A64D3" w:rsidRDefault="00FA25AA" w:rsidP="000A64D3">
      <w:pPr>
        <w:spacing w:line="360" w:lineRule="auto"/>
        <w:jc w:val="both"/>
        <w:rPr>
          <w:rFonts w:ascii="David" w:hAnsi="David" w:cs="David"/>
          <w:rtl/>
        </w:rPr>
      </w:pPr>
      <w:r w:rsidRPr="000A64D3">
        <w:rPr>
          <w:rFonts w:ascii="David" w:hAnsi="David" w:cs="David"/>
          <w:rtl/>
        </w:rPr>
        <w:t xml:space="preserve">איזה רוב קובע? </w:t>
      </w:r>
      <w:r w:rsidR="001335D6" w:rsidRPr="000A64D3">
        <w:rPr>
          <w:rFonts w:ascii="David" w:hAnsi="David" w:cs="David"/>
          <w:b/>
          <w:bCs/>
          <w:rtl/>
        </w:rPr>
        <w:t xml:space="preserve">לא מודדים את כמות השומעים את המסורת אלא את כמות מעבירי המסורת. </w:t>
      </w:r>
      <w:r w:rsidR="001335D6" w:rsidRPr="000A64D3">
        <w:rPr>
          <w:rFonts w:ascii="David" w:hAnsi="David" w:cs="David"/>
          <w:rtl/>
        </w:rPr>
        <w:t xml:space="preserve">הרוב המכריע הוא רוב המסורות ולא בהכרח רוב מהאנשים הנמצאים באותה עת בבית הדין. השומעים הם רק צינור, מה שחשוב בהכרעת הלכה זה כמה אנשים העבירו את המסורת. וכן במקום שבו </w:t>
      </w:r>
      <w:r w:rsidR="001335D6" w:rsidRPr="000A64D3">
        <w:rPr>
          <w:rFonts w:ascii="David" w:hAnsi="David" w:cs="David"/>
          <w:b/>
          <w:bCs/>
          <w:rtl/>
        </w:rPr>
        <w:t xml:space="preserve">אין רוב </w:t>
      </w:r>
      <w:r w:rsidR="001335D6" w:rsidRPr="000A64D3">
        <w:rPr>
          <w:rFonts w:ascii="David" w:hAnsi="David" w:cs="David"/>
          <w:rtl/>
        </w:rPr>
        <w:t xml:space="preserve">ויש לקבל הכרעה נבחר </w:t>
      </w:r>
      <w:r w:rsidR="001335D6" w:rsidRPr="000A64D3">
        <w:rPr>
          <w:rFonts w:ascii="David" w:hAnsi="David" w:cs="David"/>
          <w:rtl/>
        </w:rPr>
        <w:lastRenderedPageBreak/>
        <w:t xml:space="preserve">את דעתו של מי שחכם יותר ויש לו מנין (יותר תלמידים או חכמים המסכימים </w:t>
      </w:r>
      <w:proofErr w:type="spellStart"/>
      <w:r w:rsidR="001335D6" w:rsidRPr="000A64D3">
        <w:rPr>
          <w:rFonts w:ascii="David" w:hAnsi="David" w:cs="David"/>
          <w:rtl/>
        </w:rPr>
        <w:t>איתו</w:t>
      </w:r>
      <w:proofErr w:type="spellEnd"/>
      <w:r w:rsidR="001335D6" w:rsidRPr="000A64D3">
        <w:rPr>
          <w:rFonts w:ascii="David" w:hAnsi="David" w:cs="David"/>
          <w:rtl/>
        </w:rPr>
        <w:t xml:space="preserve">) גדול יותר. אם אין רוב בחוכמה עם דין תורה נחמיר ודין חכמים מקלים. </w:t>
      </w:r>
    </w:p>
    <w:p w14:paraId="6E4D7D8E" w14:textId="77777777" w:rsidR="00AF7362" w:rsidRPr="000A64D3" w:rsidRDefault="001335D6" w:rsidP="000A64D3">
      <w:pPr>
        <w:spacing w:line="360" w:lineRule="auto"/>
        <w:jc w:val="both"/>
        <w:rPr>
          <w:rFonts w:ascii="David" w:hAnsi="David" w:cs="David"/>
          <w:rtl/>
        </w:rPr>
      </w:pPr>
      <w:r w:rsidRPr="000A64D3">
        <w:rPr>
          <w:rFonts w:ascii="David" w:hAnsi="David" w:cs="David"/>
          <w:rtl/>
        </w:rPr>
        <w:t xml:space="preserve">מדוע לא ניתן לחלוק על דורות קודמים(המשנה והתלמוד)? </w:t>
      </w:r>
    </w:p>
    <w:p w14:paraId="3772C777" w14:textId="36D16FBD" w:rsidR="00AF7362" w:rsidRPr="000A64D3" w:rsidRDefault="001335D6" w:rsidP="002823AE">
      <w:pPr>
        <w:pStyle w:val="a3"/>
        <w:numPr>
          <w:ilvl w:val="0"/>
          <w:numId w:val="3"/>
        </w:numPr>
        <w:bidi/>
        <w:spacing w:line="360" w:lineRule="auto"/>
        <w:jc w:val="both"/>
        <w:rPr>
          <w:rFonts w:ascii="David" w:hAnsi="David" w:cs="David"/>
          <w:sz w:val="22"/>
          <w:szCs w:val="22"/>
        </w:rPr>
      </w:pPr>
      <w:r w:rsidRPr="000A64D3">
        <w:rPr>
          <w:rFonts w:ascii="David" w:hAnsi="David" w:cs="David"/>
          <w:sz w:val="22"/>
          <w:szCs w:val="22"/>
          <w:rtl/>
        </w:rPr>
        <w:t xml:space="preserve">העם והחכמים בתקופת התנאים לפני הפילוג קיבל על עצמו ברובו את התקנות בתלמוד </w:t>
      </w:r>
      <w:r w:rsidR="008D7E41">
        <w:rPr>
          <w:rFonts w:ascii="David" w:hAnsi="David" w:cs="David" w:hint="cs"/>
          <w:sz w:val="22"/>
          <w:szCs w:val="22"/>
          <w:rtl/>
        </w:rPr>
        <w:t>ו</w:t>
      </w:r>
      <w:r w:rsidRPr="000A64D3">
        <w:rPr>
          <w:rFonts w:ascii="David" w:hAnsi="David" w:cs="David"/>
          <w:sz w:val="22"/>
          <w:szCs w:val="22"/>
          <w:rtl/>
        </w:rPr>
        <w:t xml:space="preserve">לא ניתן לחלוק עליו. דבר זה מחייב את כולם. </w:t>
      </w:r>
      <w:r w:rsidRPr="000A64D3">
        <w:rPr>
          <w:rFonts w:ascii="David" w:hAnsi="David" w:cs="David"/>
          <w:color w:val="FF0000"/>
          <w:sz w:val="22"/>
          <w:szCs w:val="22"/>
          <w:rtl/>
        </w:rPr>
        <w:t>כוחו של התלמוד או המשנה לא נובעים מתפסיה בסיסית שלא אפשרה לחלוק עליהם אלא מסוג של מוסכמה</w:t>
      </w:r>
      <w:r w:rsidRPr="000A64D3">
        <w:rPr>
          <w:rFonts w:ascii="David" w:hAnsi="David" w:cs="David"/>
          <w:sz w:val="22"/>
          <w:szCs w:val="22"/>
          <w:rtl/>
        </w:rPr>
        <w:t xml:space="preserve">. ייתכן שנעשה כדי למנוע מחלוקות. – </w:t>
      </w:r>
      <w:r w:rsidRPr="000A64D3">
        <w:rPr>
          <w:rFonts w:ascii="David" w:hAnsi="David" w:cs="David"/>
          <w:b/>
          <w:bCs/>
          <w:sz w:val="22"/>
          <w:szCs w:val="22"/>
          <w:rtl/>
        </w:rPr>
        <w:t xml:space="preserve">לא בהכרח חייב הלכה כראשונים אלא </w:t>
      </w:r>
      <w:r w:rsidR="00AF7362" w:rsidRPr="000A64D3">
        <w:rPr>
          <w:rFonts w:ascii="David" w:hAnsi="David" w:cs="David"/>
          <w:b/>
          <w:bCs/>
          <w:sz w:val="22"/>
          <w:szCs w:val="22"/>
          <w:rtl/>
        </w:rPr>
        <w:t>במקרה זה הייתה סיבה שהיא מוסכמה</w:t>
      </w:r>
      <w:r w:rsidR="00AF7362" w:rsidRPr="000A64D3">
        <w:rPr>
          <w:rFonts w:ascii="David" w:hAnsi="David" w:cs="David"/>
          <w:sz w:val="22"/>
          <w:szCs w:val="22"/>
          <w:rtl/>
        </w:rPr>
        <w:t xml:space="preserve">. </w:t>
      </w:r>
      <w:r w:rsidR="00FD7B28" w:rsidRPr="000A64D3">
        <w:rPr>
          <w:rFonts w:ascii="David" w:hAnsi="David" w:cs="David"/>
          <w:sz w:val="22"/>
          <w:szCs w:val="22"/>
          <w:u w:val="single"/>
          <w:rtl/>
        </w:rPr>
        <w:t>דעה נוספת</w:t>
      </w:r>
      <w:r w:rsidR="00FD7B28" w:rsidRPr="000A64D3">
        <w:rPr>
          <w:rFonts w:ascii="David" w:hAnsi="David" w:cs="David"/>
          <w:sz w:val="22"/>
          <w:szCs w:val="22"/>
          <w:rtl/>
        </w:rPr>
        <w:t xml:space="preserve"> אומרת שעל גזרות ותקנות של בתי דין קודמים אי אפשר לחלוק אבל על פרשנות קודמת כן. אבל במקרה הזה אמוראים לא חולקים על תנאים כי יש הסכמה אז לא נחלוק למרות שהספרים הם  פרשנות.</w:t>
      </w:r>
    </w:p>
    <w:p w14:paraId="43FEB08B" w14:textId="60076062" w:rsidR="00AF7362" w:rsidRPr="000A64D3" w:rsidRDefault="00AF7362" w:rsidP="002823AE">
      <w:pPr>
        <w:pStyle w:val="a3"/>
        <w:numPr>
          <w:ilvl w:val="0"/>
          <w:numId w:val="3"/>
        </w:numPr>
        <w:bidi/>
        <w:spacing w:line="360" w:lineRule="auto"/>
        <w:jc w:val="both"/>
        <w:rPr>
          <w:rFonts w:ascii="David" w:hAnsi="David" w:cs="David"/>
          <w:sz w:val="22"/>
          <w:szCs w:val="22"/>
        </w:rPr>
      </w:pPr>
      <w:r w:rsidRPr="000A64D3">
        <w:rPr>
          <w:rFonts w:ascii="David" w:hAnsi="David" w:cs="David"/>
          <w:sz w:val="22"/>
          <w:szCs w:val="22"/>
          <w:rtl/>
        </w:rPr>
        <w:t>הלכה כראשונים (</w:t>
      </w:r>
      <w:r w:rsidR="00427490" w:rsidRPr="000A64D3">
        <w:rPr>
          <w:rFonts w:ascii="David" w:hAnsi="David" w:cs="David"/>
          <w:sz w:val="22"/>
          <w:szCs w:val="22"/>
          <w:rtl/>
        </w:rPr>
        <w:t>קמא</w:t>
      </w:r>
      <w:r w:rsidRPr="000A64D3">
        <w:rPr>
          <w:rFonts w:ascii="David" w:hAnsi="David" w:cs="David"/>
          <w:sz w:val="22"/>
          <w:szCs w:val="22"/>
          <w:rtl/>
        </w:rPr>
        <w:t xml:space="preserve">) כי הייתה ירידת דורות ולכן התלמוד והמשנה לא חלוקים.  </w:t>
      </w:r>
    </w:p>
    <w:p w14:paraId="5E41A39C" w14:textId="77777777" w:rsidR="00FD7B28" w:rsidRPr="000A64D3" w:rsidRDefault="00FD7B28" w:rsidP="000A64D3">
      <w:pPr>
        <w:spacing w:line="360" w:lineRule="auto"/>
        <w:jc w:val="both"/>
        <w:rPr>
          <w:rFonts w:ascii="David" w:hAnsi="David" w:cs="David"/>
          <w:rtl/>
        </w:rPr>
      </w:pPr>
      <w:r w:rsidRPr="000A64D3">
        <w:rPr>
          <w:rFonts w:ascii="David" w:hAnsi="David" w:cs="David"/>
          <w:rtl/>
        </w:rPr>
        <w:t>השלכה להלכה כראשונים היא בבית דין שטעה- דיין שטעה עשוי פסק דינו להתבטל ואף יצטרך לפצות את הנפגע(אחריות נזיקית). ההבחנה היא בין ״טעות בדבר משנה״ לבין ״טעות בשיקול דעת״.</w:t>
      </w:r>
    </w:p>
    <w:p w14:paraId="172E86DE" w14:textId="6714F3BE" w:rsidR="00FD7B28" w:rsidRPr="000A64D3" w:rsidRDefault="00FD7B28" w:rsidP="000A64D3">
      <w:pPr>
        <w:spacing w:line="360" w:lineRule="auto"/>
        <w:jc w:val="both"/>
        <w:rPr>
          <w:rFonts w:ascii="David" w:hAnsi="David" w:cs="David"/>
          <w:rtl/>
        </w:rPr>
      </w:pPr>
      <w:r w:rsidRPr="000A64D3">
        <w:rPr>
          <w:rFonts w:ascii="David" w:hAnsi="David" w:cs="David"/>
          <w:b/>
          <w:bCs/>
          <w:rtl/>
        </w:rPr>
        <w:t>טעות בדבר משנה</w:t>
      </w:r>
      <w:r w:rsidRPr="000A64D3">
        <w:rPr>
          <w:rFonts w:ascii="David" w:hAnsi="David" w:cs="David"/>
          <w:rtl/>
        </w:rPr>
        <w:t xml:space="preserve">- פסק הדין מוטעה ועל כן יש לבטלו. טעות בדבר מפורש- יש משנה או תלמוד שאומרים במפורשות אחרת ולכן הוא טעה בהחלטתו.  </w:t>
      </w:r>
    </w:p>
    <w:p w14:paraId="6F3DCDD6" w14:textId="7B203A7C" w:rsidR="00FD7B28" w:rsidRPr="000A64D3" w:rsidRDefault="00FD7B28" w:rsidP="000A64D3">
      <w:pPr>
        <w:spacing w:line="360" w:lineRule="auto"/>
        <w:jc w:val="both"/>
        <w:rPr>
          <w:rFonts w:ascii="David" w:hAnsi="David" w:cs="David"/>
          <w:rtl/>
        </w:rPr>
      </w:pPr>
      <w:r w:rsidRPr="000A64D3">
        <w:rPr>
          <w:rFonts w:ascii="David" w:hAnsi="David" w:cs="David"/>
          <w:b/>
          <w:bCs/>
          <w:rtl/>
        </w:rPr>
        <w:t xml:space="preserve">טעות </w:t>
      </w:r>
      <w:proofErr w:type="spellStart"/>
      <w:r w:rsidRPr="000A64D3">
        <w:rPr>
          <w:rFonts w:ascii="David" w:hAnsi="David" w:cs="David"/>
          <w:b/>
          <w:bCs/>
          <w:rtl/>
        </w:rPr>
        <w:t>בשק״ד</w:t>
      </w:r>
      <w:proofErr w:type="spellEnd"/>
      <w:r w:rsidRPr="000A64D3">
        <w:rPr>
          <w:rFonts w:ascii="David" w:hAnsi="David" w:cs="David"/>
          <w:rtl/>
        </w:rPr>
        <w:t xml:space="preserve">- פסק הדין לא מבוטל אבל הדיין צריך לפצות את הצד שנפגע מכיסו. אין קביעה חד משמעית מהו הדין בהקשר מסוים כך שיתכן ובית הדין יפסוק לפי דעה אחת והפונה יטען כי הדעה השנייה היא הנכונה. לכן בגלל שיכול להיות שטעה הוא יפצה מכיסו אבל לא יבוטל </w:t>
      </w:r>
      <w:proofErr w:type="spellStart"/>
      <w:r w:rsidRPr="000A64D3">
        <w:rPr>
          <w:rFonts w:ascii="David" w:hAnsi="David" w:cs="David"/>
          <w:rtl/>
        </w:rPr>
        <w:t>הפס"ד</w:t>
      </w:r>
      <w:proofErr w:type="spellEnd"/>
      <w:r w:rsidRPr="000A64D3">
        <w:rPr>
          <w:rFonts w:ascii="David" w:hAnsi="David" w:cs="David"/>
          <w:rtl/>
        </w:rPr>
        <w:t xml:space="preserve"> . ב</w:t>
      </w:r>
      <w:r w:rsidR="00054AF0">
        <w:rPr>
          <w:rFonts w:ascii="David" w:hAnsi="David" w:cs="David" w:hint="cs"/>
          <w:rtl/>
        </w:rPr>
        <w:t>ג</w:t>
      </w:r>
      <w:r w:rsidRPr="000A64D3">
        <w:rPr>
          <w:rFonts w:ascii="David" w:hAnsi="David" w:cs="David"/>
          <w:rtl/>
        </w:rPr>
        <w:t>לל שלא ניתן לדעת מתי הטעות היא בשיקול דעת לרוב גם לא ינמקו הדיינים הכרעתם.</w:t>
      </w:r>
    </w:p>
    <w:p w14:paraId="29B6E91C" w14:textId="4DB39DE9" w:rsidR="00FD7B28" w:rsidRPr="000A64D3" w:rsidRDefault="00FD7B28" w:rsidP="000A64D3">
      <w:pPr>
        <w:spacing w:line="360" w:lineRule="auto"/>
        <w:jc w:val="both"/>
        <w:rPr>
          <w:rFonts w:ascii="David" w:hAnsi="David" w:cs="David"/>
          <w:u w:val="single"/>
          <w:rtl/>
        </w:rPr>
      </w:pPr>
      <w:r w:rsidRPr="000A64D3">
        <w:rPr>
          <w:rFonts w:ascii="David" w:hAnsi="David" w:cs="David"/>
          <w:highlight w:val="yellow"/>
          <w:u w:val="single"/>
          <w:rtl/>
        </w:rPr>
        <w:t xml:space="preserve">הלכה </w:t>
      </w:r>
      <w:proofErr w:type="spellStart"/>
      <w:r w:rsidRPr="000A64D3">
        <w:rPr>
          <w:rFonts w:ascii="David" w:hAnsi="David" w:cs="David"/>
          <w:highlight w:val="yellow"/>
          <w:u w:val="single"/>
          <w:rtl/>
        </w:rPr>
        <w:t>כ</w:t>
      </w:r>
      <w:r w:rsidR="00427490" w:rsidRPr="000A64D3">
        <w:rPr>
          <w:rFonts w:ascii="David" w:hAnsi="David" w:cs="David"/>
          <w:highlight w:val="yellow"/>
          <w:u w:val="single"/>
          <w:rtl/>
        </w:rPr>
        <w:t>קמא</w:t>
      </w:r>
      <w:proofErr w:type="spellEnd"/>
      <w:r w:rsidR="00427490" w:rsidRPr="000A64D3">
        <w:rPr>
          <w:rFonts w:ascii="David" w:hAnsi="David" w:cs="David"/>
          <w:highlight w:val="yellow"/>
          <w:u w:val="single"/>
          <w:rtl/>
        </w:rPr>
        <w:t xml:space="preserve"> </w:t>
      </w:r>
      <w:r w:rsidRPr="000A64D3">
        <w:rPr>
          <w:rFonts w:ascii="David" w:hAnsi="David" w:cs="David"/>
          <w:highlight w:val="yellow"/>
          <w:u w:val="single"/>
          <w:rtl/>
        </w:rPr>
        <w:t>(</w:t>
      </w:r>
      <w:r w:rsidR="00586A89" w:rsidRPr="000A64D3">
        <w:rPr>
          <w:rFonts w:ascii="David" w:hAnsi="David" w:cs="David"/>
          <w:highlight w:val="yellow"/>
          <w:u w:val="single"/>
          <w:rtl/>
        </w:rPr>
        <w:t>מוקדמים</w:t>
      </w:r>
      <w:r w:rsidRPr="000A64D3">
        <w:rPr>
          <w:rFonts w:ascii="David" w:hAnsi="David" w:cs="David"/>
          <w:highlight w:val="yellow"/>
          <w:u w:val="single"/>
          <w:rtl/>
        </w:rPr>
        <w:t xml:space="preserve">) או הלכה </w:t>
      </w:r>
      <w:proofErr w:type="spellStart"/>
      <w:r w:rsidR="00427490" w:rsidRPr="000A64D3">
        <w:rPr>
          <w:rFonts w:ascii="David" w:hAnsi="David" w:cs="David"/>
          <w:highlight w:val="yellow"/>
          <w:u w:val="single"/>
          <w:rtl/>
        </w:rPr>
        <w:t>כבתראי</w:t>
      </w:r>
      <w:proofErr w:type="spellEnd"/>
      <w:r w:rsidRPr="000A64D3">
        <w:rPr>
          <w:rFonts w:ascii="David" w:hAnsi="David" w:cs="David"/>
          <w:highlight w:val="yellow"/>
          <w:u w:val="single"/>
          <w:rtl/>
        </w:rPr>
        <w:t xml:space="preserve"> (</w:t>
      </w:r>
      <w:r w:rsidR="00586A89" w:rsidRPr="000A64D3">
        <w:rPr>
          <w:rFonts w:ascii="David" w:hAnsi="David" w:cs="David"/>
          <w:highlight w:val="yellow"/>
          <w:u w:val="single"/>
          <w:rtl/>
        </w:rPr>
        <w:t>מאוחרים)</w:t>
      </w:r>
    </w:p>
    <w:p w14:paraId="6E7D0EEB" w14:textId="0CF4934F" w:rsidR="00427490" w:rsidRPr="000A64D3" w:rsidRDefault="00586A89" w:rsidP="002823AE">
      <w:pPr>
        <w:pStyle w:val="a3"/>
        <w:numPr>
          <w:ilvl w:val="0"/>
          <w:numId w:val="5"/>
        </w:numPr>
        <w:bidi/>
        <w:spacing w:line="360" w:lineRule="auto"/>
        <w:jc w:val="both"/>
        <w:rPr>
          <w:rFonts w:ascii="David" w:hAnsi="David" w:cs="David"/>
          <w:sz w:val="22"/>
          <w:szCs w:val="22"/>
        </w:rPr>
      </w:pPr>
      <w:r w:rsidRPr="000A64D3">
        <w:rPr>
          <w:rFonts w:ascii="David" w:hAnsi="David" w:cs="David"/>
          <w:sz w:val="22"/>
          <w:szCs w:val="22"/>
          <w:rtl/>
        </w:rPr>
        <w:t>הלכה כאחרונים</w:t>
      </w:r>
      <w:r w:rsidR="00623DE6" w:rsidRPr="000A64D3">
        <w:rPr>
          <w:rFonts w:ascii="David" w:hAnsi="David" w:cs="David"/>
          <w:sz w:val="22"/>
          <w:szCs w:val="22"/>
          <w:rtl/>
        </w:rPr>
        <w:t xml:space="preserve"> (</w:t>
      </w:r>
      <w:proofErr w:type="spellStart"/>
      <w:r w:rsidR="00623DE6" w:rsidRPr="000A64D3">
        <w:rPr>
          <w:rFonts w:ascii="David" w:hAnsi="David" w:cs="David"/>
          <w:sz w:val="22"/>
          <w:szCs w:val="22"/>
          <w:rtl/>
        </w:rPr>
        <w:t>בתראי</w:t>
      </w:r>
      <w:proofErr w:type="spellEnd"/>
      <w:r w:rsidR="00623DE6" w:rsidRPr="000A64D3">
        <w:rPr>
          <w:rFonts w:ascii="David" w:hAnsi="David" w:cs="David"/>
          <w:sz w:val="22"/>
          <w:szCs w:val="22"/>
          <w:rtl/>
        </w:rPr>
        <w:t>)</w:t>
      </w:r>
      <w:r w:rsidRPr="000A64D3">
        <w:rPr>
          <w:rFonts w:ascii="David" w:hAnsi="David" w:cs="David"/>
          <w:sz w:val="22"/>
          <w:szCs w:val="22"/>
          <w:rtl/>
        </w:rPr>
        <w:t xml:space="preserve">- לאחרונים הייתה אפשרות להתמודד עם הראשונים אבל לא ההפך (לכן גם תלמוד בבלי ולא ירושלמי). </w:t>
      </w:r>
      <w:r w:rsidR="00427490" w:rsidRPr="000A64D3">
        <w:rPr>
          <w:rFonts w:ascii="David" w:hAnsi="David" w:cs="David"/>
          <w:sz w:val="22"/>
          <w:szCs w:val="22"/>
          <w:u w:val="single"/>
          <w:rtl/>
        </w:rPr>
        <w:t xml:space="preserve">המחשה </w:t>
      </w:r>
      <w:r w:rsidR="00427490" w:rsidRPr="000A64D3">
        <w:rPr>
          <w:rFonts w:ascii="David" w:hAnsi="David" w:cs="David"/>
          <w:sz w:val="22"/>
          <w:szCs w:val="22"/>
          <w:rtl/>
        </w:rPr>
        <w:t xml:space="preserve">במשל הגמד והענק – הגמד יושב על גב הענק אמנם יותר קטן אך רואה יותר כך אנחנו קטנים יותר בחכמה אך עם ההסתמכות על הגדולים יש לנו יותר כוח. </w:t>
      </w:r>
      <w:r w:rsidR="00427490" w:rsidRPr="000A64D3">
        <w:rPr>
          <w:rFonts w:ascii="David" w:hAnsi="David" w:cs="David"/>
          <w:b/>
          <w:bCs/>
          <w:sz w:val="22"/>
          <w:szCs w:val="22"/>
          <w:rtl/>
        </w:rPr>
        <w:t>סייג</w:t>
      </w:r>
      <w:r w:rsidR="00623DE6" w:rsidRPr="000A64D3">
        <w:rPr>
          <w:rFonts w:ascii="David" w:hAnsi="David" w:cs="David"/>
          <w:b/>
          <w:bCs/>
          <w:sz w:val="22"/>
          <w:szCs w:val="22"/>
          <w:rtl/>
        </w:rPr>
        <w:t xml:space="preserve"> </w:t>
      </w:r>
      <w:r w:rsidRPr="000A64D3">
        <w:rPr>
          <w:rFonts w:ascii="David" w:hAnsi="David" w:cs="David"/>
          <w:sz w:val="22"/>
          <w:szCs w:val="22"/>
          <w:rtl/>
        </w:rPr>
        <w:t xml:space="preserve">הדבר תקף רק אם האחרון באמת הכיר את הספר של הראשון. </w:t>
      </w:r>
    </w:p>
    <w:p w14:paraId="5B0C5D89" w14:textId="65E041BB" w:rsidR="00623DE6" w:rsidRPr="000A64D3" w:rsidRDefault="00623DE6" w:rsidP="002823AE">
      <w:pPr>
        <w:pStyle w:val="a3"/>
        <w:numPr>
          <w:ilvl w:val="0"/>
          <w:numId w:val="4"/>
        </w:numPr>
        <w:bidi/>
        <w:spacing w:line="360" w:lineRule="auto"/>
        <w:jc w:val="both"/>
        <w:rPr>
          <w:rFonts w:ascii="David" w:hAnsi="David" w:cs="David"/>
          <w:sz w:val="22"/>
          <w:szCs w:val="22"/>
        </w:rPr>
      </w:pPr>
      <w:r w:rsidRPr="000A64D3">
        <w:rPr>
          <w:rFonts w:ascii="David" w:hAnsi="David" w:cs="David"/>
          <w:sz w:val="22"/>
          <w:szCs w:val="22"/>
          <w:rtl/>
        </w:rPr>
        <w:t xml:space="preserve">הלכה </w:t>
      </w:r>
      <w:proofErr w:type="spellStart"/>
      <w:r w:rsidRPr="000A64D3">
        <w:rPr>
          <w:rFonts w:ascii="David" w:hAnsi="David" w:cs="David"/>
          <w:sz w:val="22"/>
          <w:szCs w:val="22"/>
          <w:rtl/>
        </w:rPr>
        <w:t>כבתראי</w:t>
      </w:r>
      <w:proofErr w:type="spellEnd"/>
      <w:r w:rsidRPr="000A64D3">
        <w:rPr>
          <w:rFonts w:ascii="David" w:hAnsi="David" w:cs="David"/>
          <w:sz w:val="22"/>
          <w:szCs w:val="22"/>
          <w:rtl/>
        </w:rPr>
        <w:t xml:space="preserve"> רק לגבי אמוראים: עד אמצע תקופת האמוראים נעדיף את החכם המוקדם יותר. לעומת זאת אם ניתקל במחלוקת שמעורבים בה אמוראים יותר מאוחרים, נעדיף דווקא את האמורא המאוחר יותר. בגלל שמאז תקופה זו בגלל הרבי רבא החלו לדקדק יותר כלומר לדון ולאמת נימוקים ולא רק לשנן</w:t>
      </w:r>
      <w:r w:rsidR="00E229C0">
        <w:rPr>
          <w:rFonts w:ascii="David" w:hAnsi="David" w:cs="David" w:hint="cs"/>
          <w:sz w:val="22"/>
          <w:szCs w:val="22"/>
          <w:rtl/>
        </w:rPr>
        <w:t>.</w:t>
      </w:r>
    </w:p>
    <w:p w14:paraId="36A54A0D" w14:textId="7B86D466" w:rsidR="00623DE6" w:rsidRPr="000A64D3" w:rsidRDefault="00623DE6" w:rsidP="002823AE">
      <w:pPr>
        <w:pStyle w:val="a3"/>
        <w:numPr>
          <w:ilvl w:val="0"/>
          <w:numId w:val="4"/>
        </w:numPr>
        <w:bidi/>
        <w:spacing w:line="360" w:lineRule="auto"/>
        <w:jc w:val="both"/>
        <w:rPr>
          <w:rFonts w:ascii="David" w:hAnsi="David" w:cs="David"/>
          <w:sz w:val="22"/>
          <w:szCs w:val="22"/>
        </w:rPr>
      </w:pPr>
      <w:r w:rsidRPr="000A64D3">
        <w:rPr>
          <w:rFonts w:ascii="David" w:hAnsi="David" w:cs="David"/>
          <w:sz w:val="22"/>
          <w:szCs w:val="22"/>
          <w:rtl/>
        </w:rPr>
        <w:t xml:space="preserve">עמדת </w:t>
      </w:r>
      <w:proofErr w:type="spellStart"/>
      <w:r w:rsidRPr="000A64D3">
        <w:rPr>
          <w:rFonts w:ascii="David" w:hAnsi="David" w:cs="David"/>
          <w:sz w:val="22"/>
          <w:szCs w:val="22"/>
          <w:rtl/>
        </w:rPr>
        <w:t>ביינים</w:t>
      </w:r>
      <w:proofErr w:type="spellEnd"/>
      <w:r w:rsidRPr="000A64D3">
        <w:rPr>
          <w:rFonts w:ascii="David" w:hAnsi="David" w:cs="David"/>
          <w:sz w:val="22"/>
          <w:szCs w:val="22"/>
          <w:rtl/>
        </w:rPr>
        <w:t xml:space="preserve"> </w:t>
      </w:r>
      <w:r w:rsidR="00427490" w:rsidRPr="000A64D3">
        <w:rPr>
          <w:rFonts w:ascii="David" w:hAnsi="David" w:cs="David"/>
          <w:sz w:val="22"/>
          <w:szCs w:val="22"/>
          <w:rtl/>
        </w:rPr>
        <w:t>פוסק מאוחר צריך להיות חכם יותר מפוסק מוקדם. כלומר להיות מתמצה בכל הנושאים שהיה המאוחר ואך יותר - ככל שהפוסק המאוחר יהיה פחות ברמתו מבחינת היקף, נעדיף את המוקדם. התנאי הזה מבחינה פורמלית מ</w:t>
      </w:r>
      <w:r w:rsidR="00067643">
        <w:rPr>
          <w:rFonts w:ascii="David" w:hAnsi="David" w:cs="David" w:hint="cs"/>
          <w:sz w:val="22"/>
          <w:szCs w:val="22"/>
          <w:rtl/>
        </w:rPr>
        <w:t>אפש</w:t>
      </w:r>
      <w:r w:rsidR="00427490" w:rsidRPr="000A64D3">
        <w:rPr>
          <w:rFonts w:ascii="David" w:hAnsi="David" w:cs="David"/>
          <w:sz w:val="22"/>
          <w:szCs w:val="22"/>
          <w:rtl/>
        </w:rPr>
        <w:t xml:space="preserve">ר הלכה </w:t>
      </w:r>
      <w:proofErr w:type="spellStart"/>
      <w:r w:rsidR="00427490" w:rsidRPr="000A64D3">
        <w:rPr>
          <w:rFonts w:ascii="David" w:hAnsi="David" w:cs="David"/>
          <w:sz w:val="22"/>
          <w:szCs w:val="22"/>
          <w:rtl/>
        </w:rPr>
        <w:t>כבתראי</w:t>
      </w:r>
      <w:proofErr w:type="spellEnd"/>
      <w:r w:rsidR="00427490" w:rsidRPr="000A64D3">
        <w:rPr>
          <w:rFonts w:ascii="David" w:hAnsi="David" w:cs="David"/>
          <w:sz w:val="22"/>
          <w:szCs w:val="22"/>
          <w:rtl/>
        </w:rPr>
        <w:t xml:space="preserve"> אבל ברמה הפרקטית אומר כי הראשונים מועדפים</w:t>
      </w:r>
      <w:r w:rsidRPr="000A64D3">
        <w:rPr>
          <w:rFonts w:ascii="David" w:hAnsi="David" w:cs="David"/>
          <w:sz w:val="22"/>
          <w:szCs w:val="22"/>
          <w:rtl/>
        </w:rPr>
        <w:t>.</w:t>
      </w:r>
    </w:p>
    <w:p w14:paraId="5E1B8CAD" w14:textId="674685B0" w:rsidR="00623DE6" w:rsidRPr="000A64D3" w:rsidRDefault="00427490" w:rsidP="002823AE">
      <w:pPr>
        <w:pStyle w:val="a3"/>
        <w:numPr>
          <w:ilvl w:val="0"/>
          <w:numId w:val="5"/>
        </w:numPr>
        <w:bidi/>
        <w:spacing w:line="360" w:lineRule="auto"/>
        <w:jc w:val="both"/>
        <w:rPr>
          <w:rFonts w:ascii="David" w:hAnsi="David" w:cs="David"/>
          <w:sz w:val="22"/>
          <w:szCs w:val="22"/>
        </w:rPr>
      </w:pPr>
      <w:r w:rsidRPr="000A64D3">
        <w:rPr>
          <w:rFonts w:ascii="David" w:hAnsi="David" w:cs="David"/>
          <w:sz w:val="22"/>
          <w:szCs w:val="22"/>
          <w:rtl/>
        </w:rPr>
        <w:t>הלכה כראשונים- רק בתקופת התלמוד והמשנה קבעו בזמנם כאחרונים אבל דיברו רק על עצמם ובכללי צריך כראשונים</w:t>
      </w:r>
      <w:r w:rsidR="00E229C0">
        <w:rPr>
          <w:rFonts w:ascii="David" w:hAnsi="David" w:cs="David" w:hint="cs"/>
          <w:sz w:val="22"/>
          <w:szCs w:val="22"/>
          <w:rtl/>
        </w:rPr>
        <w:t>.</w:t>
      </w:r>
      <w:r w:rsidRPr="000A64D3">
        <w:rPr>
          <w:rFonts w:ascii="David" w:hAnsi="David" w:cs="David"/>
          <w:sz w:val="22"/>
          <w:szCs w:val="22"/>
          <w:rtl/>
        </w:rPr>
        <w:t xml:space="preserve"> </w:t>
      </w:r>
    </w:p>
    <w:p w14:paraId="0F312E6F" w14:textId="0F1B7A24" w:rsidR="00586A89" w:rsidRPr="000A64D3" w:rsidRDefault="00586A89" w:rsidP="002823AE">
      <w:pPr>
        <w:pStyle w:val="a3"/>
        <w:numPr>
          <w:ilvl w:val="0"/>
          <w:numId w:val="5"/>
        </w:numPr>
        <w:bidi/>
        <w:spacing w:line="360" w:lineRule="auto"/>
        <w:jc w:val="both"/>
        <w:rPr>
          <w:rFonts w:ascii="David" w:hAnsi="David" w:cs="David"/>
          <w:sz w:val="22"/>
          <w:szCs w:val="22"/>
        </w:rPr>
      </w:pPr>
      <w:proofErr w:type="spellStart"/>
      <w:r w:rsidRPr="000A64D3">
        <w:rPr>
          <w:rFonts w:ascii="David" w:hAnsi="David" w:cs="David"/>
          <w:sz w:val="22"/>
          <w:szCs w:val="22"/>
          <w:rtl/>
        </w:rPr>
        <w:t>נייטרלי</w:t>
      </w:r>
      <w:proofErr w:type="spellEnd"/>
      <w:r w:rsidRPr="000A64D3">
        <w:rPr>
          <w:rFonts w:ascii="David" w:hAnsi="David" w:cs="David"/>
          <w:sz w:val="22"/>
          <w:szCs w:val="22"/>
          <w:rtl/>
        </w:rPr>
        <w:t>- אין עדיפות של אחד על השני אלא כל מקרה לגופו</w:t>
      </w:r>
    </w:p>
    <w:p w14:paraId="2C29714D" w14:textId="69C5607D" w:rsidR="00623DE6" w:rsidRPr="000A64D3" w:rsidRDefault="00B707F6" w:rsidP="000A64D3">
      <w:pPr>
        <w:spacing w:line="360" w:lineRule="auto"/>
        <w:jc w:val="both"/>
        <w:rPr>
          <w:rFonts w:ascii="David" w:hAnsi="David" w:cs="David"/>
          <w:rtl/>
        </w:rPr>
      </w:pPr>
      <w:r w:rsidRPr="000A64D3">
        <w:rPr>
          <w:rFonts w:ascii="David" w:hAnsi="David" w:cs="David"/>
          <w:u w:val="single"/>
          <w:rtl/>
        </w:rPr>
        <w:t>ר</w:t>
      </w:r>
      <w:r w:rsidR="00623DE6" w:rsidRPr="000A64D3">
        <w:rPr>
          <w:rFonts w:ascii="David" w:hAnsi="David" w:cs="David"/>
          <w:u w:val="single"/>
          <w:rtl/>
        </w:rPr>
        <w:t>בי יוסף קארו בספרו בית יוסף</w:t>
      </w:r>
      <w:r w:rsidR="002619B9" w:rsidRPr="000A64D3">
        <w:rPr>
          <w:rFonts w:ascii="David" w:hAnsi="David" w:cs="David"/>
          <w:u w:val="single"/>
          <w:rtl/>
        </w:rPr>
        <w:t xml:space="preserve"> (הלכה כראשונים</w:t>
      </w:r>
      <w:r w:rsidR="002619B9" w:rsidRPr="000A64D3">
        <w:rPr>
          <w:rFonts w:ascii="David" w:hAnsi="David" w:cs="David"/>
          <w:rtl/>
        </w:rPr>
        <w:t>)</w:t>
      </w:r>
      <w:r w:rsidR="00623DE6" w:rsidRPr="000A64D3">
        <w:rPr>
          <w:rFonts w:ascii="David" w:hAnsi="David" w:cs="David"/>
          <w:rtl/>
        </w:rPr>
        <w:t>- בגלל שלא מצופה מכל בן אדם שילמד את כל הספרים שיש לפני שמכריע ואי אפשר רק לקרוא ספרי קיצור כי לא מנמקים דעות. לכן החליט לרכז כל נושא  ולהכריע בעזרת 3 גדולים (</w:t>
      </w:r>
      <w:proofErr w:type="spellStart"/>
      <w:r w:rsidR="00623DE6" w:rsidRPr="000A64D3">
        <w:rPr>
          <w:rFonts w:ascii="David" w:hAnsi="David" w:cs="David"/>
          <w:rtl/>
        </w:rPr>
        <w:t>הרי"ף</w:t>
      </w:r>
      <w:proofErr w:type="spellEnd"/>
      <w:r w:rsidR="00623DE6" w:rsidRPr="000A64D3">
        <w:rPr>
          <w:rFonts w:ascii="David" w:hAnsi="David" w:cs="David"/>
          <w:rtl/>
        </w:rPr>
        <w:t xml:space="preserve">, הרמב"ם </w:t>
      </w:r>
      <w:proofErr w:type="spellStart"/>
      <w:r w:rsidR="00623DE6" w:rsidRPr="000A64D3">
        <w:rPr>
          <w:rFonts w:ascii="David" w:hAnsi="David" w:cs="David"/>
          <w:rtl/>
        </w:rPr>
        <w:t>ורא"ש</w:t>
      </w:r>
      <w:proofErr w:type="spellEnd"/>
      <w:r w:rsidR="00623DE6" w:rsidRPr="000A64D3">
        <w:rPr>
          <w:rFonts w:ascii="David" w:hAnsi="David" w:cs="David"/>
          <w:rtl/>
        </w:rPr>
        <w:t>) אם</w:t>
      </w:r>
      <w:r w:rsidR="002619B9" w:rsidRPr="000A64D3">
        <w:rPr>
          <w:rFonts w:ascii="David" w:hAnsi="David" w:cs="David"/>
          <w:rtl/>
        </w:rPr>
        <w:t xml:space="preserve"> אחד לא הכריע אז ישתמש בפוסקים אחרים ואם אף אחד לא הכריע יפסוק לפי חכמים. לעיתים גם יפסוק לפי מיעוט אם הדעה היא המנהג המקובל.</w:t>
      </w:r>
    </w:p>
    <w:p w14:paraId="60E77853" w14:textId="7D2D09DD" w:rsidR="002619B9" w:rsidRPr="000A64D3" w:rsidRDefault="002619B9" w:rsidP="000A64D3">
      <w:pPr>
        <w:spacing w:line="360" w:lineRule="auto"/>
        <w:jc w:val="both"/>
        <w:rPr>
          <w:rFonts w:ascii="David" w:hAnsi="David" w:cs="David"/>
          <w:rtl/>
        </w:rPr>
      </w:pPr>
      <w:proofErr w:type="spellStart"/>
      <w:r w:rsidRPr="000A64D3">
        <w:rPr>
          <w:rFonts w:ascii="David" w:hAnsi="David" w:cs="David"/>
          <w:u w:val="single"/>
          <w:rtl/>
        </w:rPr>
        <w:lastRenderedPageBreak/>
        <w:t>הרמ"א</w:t>
      </w:r>
      <w:proofErr w:type="spellEnd"/>
      <w:r w:rsidRPr="000A64D3">
        <w:rPr>
          <w:rFonts w:ascii="David" w:hAnsi="David" w:cs="David"/>
          <w:u w:val="single"/>
          <w:rtl/>
        </w:rPr>
        <w:t xml:space="preserve"> בספרו דרכי משה</w:t>
      </w:r>
      <w:r w:rsidRPr="000A64D3">
        <w:rPr>
          <w:rFonts w:ascii="David" w:hAnsi="David" w:cs="David"/>
          <w:rtl/>
        </w:rPr>
        <w:t xml:space="preserve">- לא הסתפק בקארו כי הקהילה של </w:t>
      </w:r>
      <w:proofErr w:type="spellStart"/>
      <w:r w:rsidRPr="000A64D3">
        <w:rPr>
          <w:rFonts w:ascii="David" w:hAnsi="David" w:cs="David"/>
          <w:rtl/>
        </w:rPr>
        <w:t>הרמ"א</w:t>
      </w:r>
      <w:proofErr w:type="spellEnd"/>
      <w:r w:rsidRPr="000A64D3">
        <w:rPr>
          <w:rFonts w:ascii="David" w:hAnsi="David" w:cs="David"/>
          <w:rtl/>
        </w:rPr>
        <w:t xml:space="preserve"> הייתה אשכנז והם הלכו לפי הלכה </w:t>
      </w:r>
      <w:proofErr w:type="spellStart"/>
      <w:r w:rsidRPr="000A64D3">
        <w:rPr>
          <w:rFonts w:ascii="David" w:hAnsi="David" w:cs="David"/>
          <w:rtl/>
        </w:rPr>
        <w:t>כבתראי</w:t>
      </w:r>
      <w:proofErr w:type="spellEnd"/>
      <w:r w:rsidRPr="000A64D3">
        <w:rPr>
          <w:rFonts w:ascii="David" w:hAnsi="David" w:cs="David"/>
          <w:rtl/>
        </w:rPr>
        <w:t xml:space="preserve"> (אחרונים) ולא כמוהו כראשונים.</w:t>
      </w:r>
    </w:p>
    <w:p w14:paraId="1723AAFD" w14:textId="6A689177" w:rsidR="002619B9" w:rsidRPr="000A64D3" w:rsidRDefault="002619B9" w:rsidP="00E229C0">
      <w:pPr>
        <w:spacing w:line="360" w:lineRule="auto"/>
        <w:jc w:val="center"/>
        <w:rPr>
          <w:rFonts w:ascii="David" w:hAnsi="David" w:cs="David"/>
          <w:b/>
          <w:bCs/>
          <w:u w:val="single"/>
          <w:rtl/>
        </w:rPr>
      </w:pPr>
      <w:r w:rsidRPr="000A64D3">
        <w:rPr>
          <w:rFonts w:ascii="David" w:hAnsi="David" w:cs="David"/>
          <w:b/>
          <w:bCs/>
          <w:highlight w:val="yellow"/>
          <w:u w:val="single"/>
          <w:rtl/>
        </w:rPr>
        <w:t>סמכות חכמים כפרשנים</w:t>
      </w:r>
    </w:p>
    <w:p w14:paraId="48A175D8" w14:textId="47D0ED5E" w:rsidR="002619B9" w:rsidRPr="000A64D3" w:rsidRDefault="002619B9" w:rsidP="000A64D3">
      <w:pPr>
        <w:spacing w:line="360" w:lineRule="auto"/>
        <w:jc w:val="both"/>
        <w:rPr>
          <w:rFonts w:ascii="David" w:hAnsi="David" w:cs="David"/>
          <w:u w:val="single"/>
          <w:rtl/>
        </w:rPr>
      </w:pPr>
      <w:r w:rsidRPr="000A64D3">
        <w:rPr>
          <w:rFonts w:ascii="David" w:hAnsi="David" w:cs="David"/>
          <w:u w:val="single"/>
          <w:rtl/>
        </w:rPr>
        <w:t>תקדים מחייב</w:t>
      </w:r>
    </w:p>
    <w:p w14:paraId="5E10D5EE" w14:textId="23B586D1" w:rsidR="00427490" w:rsidRPr="000A64D3" w:rsidRDefault="002619B9" w:rsidP="000A64D3">
      <w:pPr>
        <w:spacing w:line="360" w:lineRule="auto"/>
        <w:jc w:val="both"/>
        <w:rPr>
          <w:rFonts w:ascii="David" w:hAnsi="David" w:cs="David"/>
          <w:rtl/>
        </w:rPr>
      </w:pPr>
      <w:r w:rsidRPr="000A64D3">
        <w:rPr>
          <w:rFonts w:ascii="David" w:hAnsi="David" w:cs="David"/>
          <w:rtl/>
        </w:rPr>
        <w:t>יש האומרים שאי אפשר לקבל אוטומטית תקדים מחייב בגלל שאי אפשר לדעת מה היו השיקולים הפנימיים של אותו פוסק באותו רגע. אתה יכול לפסוק אחרת ממנו אבל לא לשלול את החלטתו</w:t>
      </w:r>
      <w:r w:rsidR="00B707F6" w:rsidRPr="000A64D3">
        <w:rPr>
          <w:rFonts w:ascii="David" w:hAnsi="David" w:cs="David"/>
          <w:rtl/>
        </w:rPr>
        <w:t xml:space="preserve"> (לא לבטל/למחוק את הפסיקה הקודמת)</w:t>
      </w:r>
      <w:r w:rsidRPr="000A64D3">
        <w:rPr>
          <w:rFonts w:ascii="David" w:hAnsi="David" w:cs="David"/>
          <w:rtl/>
        </w:rPr>
        <w:t xml:space="preserve">. אף יש המחייבים לקבוע לפי שיקול דעתך גם אם המקרה בדיוק אותו דבר לדעתך. </w:t>
      </w:r>
      <w:r w:rsidR="00B707F6" w:rsidRPr="000A64D3">
        <w:rPr>
          <w:rFonts w:ascii="David" w:hAnsi="David" w:cs="David"/>
          <w:rtl/>
        </w:rPr>
        <w:t>למי שמפחד לקחת אחריות על פסיקתו אומרים שהוא נשפט על האם ביצע את שלו כרואה לנכון ולא האם פסק נכון.</w:t>
      </w:r>
    </w:p>
    <w:p w14:paraId="316A2331" w14:textId="478F42CD" w:rsidR="00B707F6" w:rsidRPr="000A64D3" w:rsidRDefault="00B707F6" w:rsidP="000A64D3">
      <w:pPr>
        <w:spacing w:line="360" w:lineRule="auto"/>
        <w:jc w:val="both"/>
        <w:rPr>
          <w:rFonts w:ascii="David" w:hAnsi="David" w:cs="David"/>
          <w:rtl/>
        </w:rPr>
      </w:pPr>
      <w:r w:rsidRPr="000A64D3">
        <w:rPr>
          <w:rFonts w:ascii="David" w:hAnsi="David" w:cs="David"/>
          <w:rtl/>
        </w:rPr>
        <w:t xml:space="preserve">מקור המייחס לתקדים משקל חזק- עדיף ללמוד </w:t>
      </w:r>
      <w:proofErr w:type="spellStart"/>
      <w:r w:rsidRPr="000A64D3">
        <w:rPr>
          <w:rFonts w:ascii="David" w:hAnsi="David" w:cs="David"/>
          <w:rtl/>
        </w:rPr>
        <w:t>משו"תים</w:t>
      </w:r>
      <w:proofErr w:type="spellEnd"/>
      <w:r w:rsidRPr="000A64D3">
        <w:rPr>
          <w:rFonts w:ascii="David" w:hAnsi="David" w:cs="David"/>
          <w:rtl/>
        </w:rPr>
        <w:t xml:space="preserve"> המתייחסים למקרים קונקרטיים ואמיתיים ולא מספרי פסיקה שמדברים על מקרים תאורטיים. </w:t>
      </w:r>
    </w:p>
    <w:p w14:paraId="5E028D22" w14:textId="0D6CE123" w:rsidR="00B707F6" w:rsidRPr="000A64D3" w:rsidRDefault="00B707F6" w:rsidP="000A64D3">
      <w:pPr>
        <w:spacing w:line="360" w:lineRule="auto"/>
        <w:jc w:val="both"/>
        <w:rPr>
          <w:rFonts w:ascii="David" w:hAnsi="David" w:cs="David"/>
          <w:rtl/>
        </w:rPr>
      </w:pPr>
      <w:r w:rsidRPr="000A64D3">
        <w:rPr>
          <w:rFonts w:ascii="David" w:hAnsi="David" w:cs="David"/>
          <w:rtl/>
        </w:rPr>
        <w:t>מקור המייחס לתקדים משקל נמוך- לא לקחת אוטומטית את התקדים אלא התקדים חשוב כדי להעשיר ולסייע לשיקול דעתו של הפוסק.</w:t>
      </w:r>
    </w:p>
    <w:p w14:paraId="2505C183" w14:textId="78E4596E" w:rsidR="000A0EE1" w:rsidRPr="000A64D3" w:rsidRDefault="000A0EE1" w:rsidP="000A64D3">
      <w:pPr>
        <w:spacing w:line="360" w:lineRule="auto"/>
        <w:jc w:val="both"/>
        <w:rPr>
          <w:rFonts w:ascii="David" w:hAnsi="David" w:cs="David"/>
          <w:u w:val="single"/>
          <w:rtl/>
        </w:rPr>
      </w:pPr>
      <w:r w:rsidRPr="000A64D3">
        <w:rPr>
          <w:rFonts w:ascii="David" w:hAnsi="David" w:cs="David"/>
          <w:u w:val="single"/>
          <w:rtl/>
        </w:rPr>
        <w:t>קים לי ="אני סבור"</w:t>
      </w:r>
    </w:p>
    <w:p w14:paraId="51340BF9" w14:textId="1D838AE7" w:rsidR="009E38C4" w:rsidRPr="000A64D3" w:rsidRDefault="000A0EE1" w:rsidP="000A64D3">
      <w:pPr>
        <w:spacing w:line="360" w:lineRule="auto"/>
        <w:jc w:val="both"/>
        <w:rPr>
          <w:rFonts w:ascii="David" w:hAnsi="David" w:cs="David"/>
          <w:rtl/>
        </w:rPr>
      </w:pPr>
      <w:r w:rsidRPr="000A64D3">
        <w:rPr>
          <w:rFonts w:ascii="David" w:hAnsi="David" w:cs="David"/>
          <w:rtl/>
        </w:rPr>
        <w:t xml:space="preserve">טענה הקיימת בדיני ממונות. הנתבע, שבאים להוציא ממנו ממון, יכול מכוח טענת קים לי לומר שהוא לא משלם. </w:t>
      </w:r>
      <w:r w:rsidRPr="000A64D3">
        <w:rPr>
          <w:rFonts w:ascii="David" w:hAnsi="David" w:cs="David"/>
          <w:color w:val="FF0000"/>
          <w:rtl/>
        </w:rPr>
        <w:t>אפשר לתת פסק דין אבל אי אפשר לקיים אותו</w:t>
      </w:r>
      <w:r w:rsidRPr="000A64D3">
        <w:rPr>
          <w:rFonts w:ascii="David" w:hAnsi="David" w:cs="David"/>
          <w:rtl/>
        </w:rPr>
        <w:t>. זוהי טענה שיכול לטעון רק הנתבע ולא התובע</w:t>
      </w:r>
      <w:r w:rsidR="009E38C4" w:rsidRPr="000A64D3">
        <w:rPr>
          <w:rFonts w:ascii="David" w:hAnsi="David" w:cs="David"/>
          <w:rtl/>
        </w:rPr>
        <w:t xml:space="preserve"> (וגם לא בית הדין)</w:t>
      </w:r>
      <w:r w:rsidRPr="000A64D3">
        <w:rPr>
          <w:rFonts w:ascii="David" w:hAnsi="David" w:cs="David"/>
          <w:rtl/>
        </w:rPr>
        <w:t xml:space="preserve">, היא טענה הגנה ואין בכוחה להוציא ממון. </w:t>
      </w:r>
      <w:bookmarkStart w:id="1" w:name="_Hlk62245424"/>
      <w:r w:rsidRPr="000A64D3">
        <w:rPr>
          <w:rFonts w:ascii="David" w:hAnsi="David" w:cs="David"/>
          <w:rtl/>
        </w:rPr>
        <w:t xml:space="preserve">חובת ההוכחה היא על האדם שדורש רכוש ממישהו אחר "המוציא מחברו". </w:t>
      </w:r>
      <w:r w:rsidRPr="000A64D3">
        <w:rPr>
          <w:rFonts w:ascii="David" w:hAnsi="David" w:cs="David"/>
          <w:b/>
          <w:bCs/>
          <w:rtl/>
        </w:rPr>
        <w:t xml:space="preserve">הבעיה </w:t>
      </w:r>
      <w:r w:rsidRPr="000A64D3">
        <w:rPr>
          <w:rFonts w:ascii="David" w:hAnsi="David" w:cs="David"/>
          <w:rtl/>
        </w:rPr>
        <w:t>היא שוללת את שיקול דעתו ופסיקתו של בית המשפט ולכן שימוש מופרז עלול ל</w:t>
      </w:r>
      <w:r w:rsidR="009E38C4" w:rsidRPr="000A64D3">
        <w:rPr>
          <w:rFonts w:ascii="David" w:hAnsi="David" w:cs="David"/>
          <w:rtl/>
        </w:rPr>
        <w:t xml:space="preserve">פגום בהתנהלות וסמכות ביהמ"ש. לכן נוצרו </w:t>
      </w:r>
      <w:r w:rsidR="009E38C4" w:rsidRPr="000A64D3">
        <w:rPr>
          <w:rFonts w:ascii="David" w:hAnsi="David" w:cs="David"/>
          <w:b/>
          <w:bCs/>
          <w:rtl/>
        </w:rPr>
        <w:t>הגבלות לצמצום טענת הקים לי</w:t>
      </w:r>
      <w:r w:rsidR="009E38C4" w:rsidRPr="000A64D3">
        <w:rPr>
          <w:rFonts w:ascii="David" w:hAnsi="David" w:cs="David"/>
          <w:rtl/>
        </w:rPr>
        <w:t>:</w:t>
      </w:r>
    </w:p>
    <w:p w14:paraId="38A761C4" w14:textId="73C2906A" w:rsidR="000A0EE1" w:rsidRPr="000A64D3" w:rsidRDefault="009E38C4" w:rsidP="002823AE">
      <w:pPr>
        <w:pStyle w:val="a3"/>
        <w:numPr>
          <w:ilvl w:val="0"/>
          <w:numId w:val="6"/>
        </w:numPr>
        <w:bidi/>
        <w:spacing w:line="360" w:lineRule="auto"/>
        <w:jc w:val="both"/>
        <w:rPr>
          <w:rFonts w:ascii="David" w:hAnsi="David" w:cs="David"/>
          <w:sz w:val="22"/>
          <w:szCs w:val="22"/>
        </w:rPr>
      </w:pPr>
      <w:bookmarkStart w:id="2" w:name="_Hlk62245455"/>
      <w:bookmarkEnd w:id="1"/>
      <w:r w:rsidRPr="000A64D3">
        <w:rPr>
          <w:rFonts w:ascii="David" w:hAnsi="David" w:cs="David"/>
          <w:sz w:val="22"/>
          <w:szCs w:val="22"/>
          <w:rtl/>
        </w:rPr>
        <w:t xml:space="preserve">לא ניתן לטעון טענת קים לי כנגד דעתם של השולחן ערוך </w:t>
      </w:r>
      <w:proofErr w:type="spellStart"/>
      <w:r w:rsidRPr="000A64D3">
        <w:rPr>
          <w:rFonts w:ascii="David" w:hAnsi="David" w:cs="David"/>
          <w:sz w:val="22"/>
          <w:szCs w:val="22"/>
          <w:rtl/>
        </w:rPr>
        <w:t>והרמ״א</w:t>
      </w:r>
      <w:proofErr w:type="spellEnd"/>
      <w:r w:rsidRPr="000A64D3">
        <w:rPr>
          <w:rFonts w:ascii="David" w:hAnsi="David" w:cs="David"/>
          <w:sz w:val="22"/>
          <w:szCs w:val="22"/>
          <w:rtl/>
        </w:rPr>
        <w:t xml:space="preserve"> במידה והם הכריעו באופן מוסכם לגבי עמדה מסוימת. בגלל שאלו ספרים חשובים שלא מרבים לטעות.</w:t>
      </w:r>
    </w:p>
    <w:p w14:paraId="0A2B1E8F" w14:textId="28C5C987" w:rsidR="009E38C4" w:rsidRPr="000A64D3" w:rsidRDefault="009E38C4" w:rsidP="002823AE">
      <w:pPr>
        <w:pStyle w:val="a3"/>
        <w:numPr>
          <w:ilvl w:val="0"/>
          <w:numId w:val="6"/>
        </w:numPr>
        <w:bidi/>
        <w:spacing w:line="360" w:lineRule="auto"/>
        <w:jc w:val="both"/>
        <w:rPr>
          <w:rFonts w:ascii="David" w:hAnsi="David" w:cs="David"/>
          <w:sz w:val="22"/>
          <w:szCs w:val="22"/>
        </w:rPr>
      </w:pPr>
      <w:r w:rsidRPr="000A64D3">
        <w:rPr>
          <w:rFonts w:ascii="David" w:hAnsi="David" w:cs="David"/>
          <w:sz w:val="22"/>
          <w:szCs w:val="22"/>
          <w:rtl/>
        </w:rPr>
        <w:t>יש צורך בטענה עם אחיזה של ממש בפסיקה ההלכתית ולא עמדה נידחת.</w:t>
      </w:r>
    </w:p>
    <w:p w14:paraId="546169FA" w14:textId="5C38ADC6" w:rsidR="009E38C4" w:rsidRPr="000A64D3" w:rsidRDefault="009E38C4" w:rsidP="000A64D3">
      <w:pPr>
        <w:spacing w:line="360" w:lineRule="auto"/>
        <w:jc w:val="both"/>
        <w:rPr>
          <w:rFonts w:ascii="David" w:hAnsi="David" w:cs="David"/>
          <w:rtl/>
        </w:rPr>
      </w:pPr>
      <w:bookmarkStart w:id="3" w:name="_Hlk62245502"/>
      <w:bookmarkEnd w:id="2"/>
      <w:r w:rsidRPr="000A64D3">
        <w:rPr>
          <w:rFonts w:ascii="David" w:hAnsi="David" w:cs="David"/>
          <w:b/>
          <w:bCs/>
          <w:rtl/>
        </w:rPr>
        <w:t>צמצום ע"י תנאים לקים לי</w:t>
      </w:r>
      <w:r w:rsidRPr="000A64D3">
        <w:rPr>
          <w:rFonts w:ascii="David" w:hAnsi="David" w:cs="David"/>
          <w:rtl/>
        </w:rPr>
        <w:t xml:space="preserve"> באשר לעקביות הפוסקים </w:t>
      </w:r>
      <w:proofErr w:type="spellStart"/>
      <w:r w:rsidRPr="000A64D3">
        <w:rPr>
          <w:rFonts w:ascii="David" w:hAnsi="David" w:cs="David"/>
          <w:rtl/>
        </w:rPr>
        <w:t>שנסתמכים</w:t>
      </w:r>
      <w:proofErr w:type="spellEnd"/>
      <w:r w:rsidRPr="000A64D3">
        <w:rPr>
          <w:rFonts w:ascii="David" w:hAnsi="David" w:cs="David"/>
          <w:rtl/>
        </w:rPr>
        <w:t xml:space="preserve"> עליהם:</w:t>
      </w:r>
    </w:p>
    <w:p w14:paraId="75171C2D" w14:textId="3AAD59E9" w:rsidR="009E38C4" w:rsidRPr="000A64D3" w:rsidRDefault="009E38C4" w:rsidP="002823AE">
      <w:pPr>
        <w:pStyle w:val="a3"/>
        <w:numPr>
          <w:ilvl w:val="0"/>
          <w:numId w:val="7"/>
        </w:numPr>
        <w:bidi/>
        <w:spacing w:line="360" w:lineRule="auto"/>
        <w:jc w:val="both"/>
        <w:rPr>
          <w:rFonts w:ascii="David" w:hAnsi="David" w:cs="David"/>
          <w:b/>
          <w:bCs/>
          <w:sz w:val="22"/>
          <w:szCs w:val="22"/>
        </w:rPr>
      </w:pPr>
      <w:bookmarkStart w:id="4" w:name="_Hlk62245514"/>
      <w:bookmarkEnd w:id="3"/>
      <w:r w:rsidRPr="000A64D3">
        <w:rPr>
          <w:rFonts w:ascii="David" w:hAnsi="David" w:cs="David"/>
          <w:b/>
          <w:bCs/>
          <w:sz w:val="22"/>
          <w:szCs w:val="22"/>
          <w:rtl/>
        </w:rPr>
        <w:t xml:space="preserve">לא ניתן לפסוק כנגד פוסק אזורי(הרב המקומי)- </w:t>
      </w:r>
      <w:r w:rsidRPr="000A64D3">
        <w:rPr>
          <w:rFonts w:ascii="David" w:hAnsi="David" w:cs="David"/>
          <w:sz w:val="22"/>
          <w:szCs w:val="22"/>
          <w:rtl/>
        </w:rPr>
        <w:t>הוא המקובל באזור ויש לכבד אותו</w:t>
      </w:r>
    </w:p>
    <w:p w14:paraId="5EA563D5" w14:textId="77777777" w:rsidR="009E38C4" w:rsidRPr="000A64D3" w:rsidRDefault="009E38C4" w:rsidP="002823AE">
      <w:pPr>
        <w:pStyle w:val="a3"/>
        <w:numPr>
          <w:ilvl w:val="0"/>
          <w:numId w:val="7"/>
        </w:numPr>
        <w:bidi/>
        <w:spacing w:line="360" w:lineRule="auto"/>
        <w:jc w:val="both"/>
        <w:rPr>
          <w:rFonts w:ascii="David" w:hAnsi="David" w:cs="David"/>
          <w:sz w:val="22"/>
          <w:szCs w:val="22"/>
        </w:rPr>
      </w:pPr>
      <w:r w:rsidRPr="000A64D3">
        <w:rPr>
          <w:rFonts w:ascii="David" w:hAnsi="David" w:cs="David"/>
          <w:sz w:val="22"/>
          <w:szCs w:val="22"/>
          <w:rtl/>
        </w:rPr>
        <w:t xml:space="preserve">לא ניתן לטעון טענת קים לי כנגד </w:t>
      </w:r>
      <w:r w:rsidRPr="000A64D3">
        <w:rPr>
          <w:rFonts w:ascii="David" w:hAnsi="David" w:cs="David"/>
          <w:b/>
          <w:bCs/>
          <w:sz w:val="22"/>
          <w:szCs w:val="22"/>
          <w:rtl/>
        </w:rPr>
        <w:t>המנהג</w:t>
      </w:r>
      <w:r w:rsidRPr="000A64D3">
        <w:rPr>
          <w:rFonts w:ascii="David" w:hAnsi="David" w:cs="David"/>
          <w:sz w:val="22"/>
          <w:szCs w:val="22"/>
          <w:rtl/>
        </w:rPr>
        <w:t xml:space="preserve"> המקומי.</w:t>
      </w:r>
    </w:p>
    <w:p w14:paraId="09F3B8ED" w14:textId="77777777" w:rsidR="009E38C4" w:rsidRPr="000A64D3" w:rsidRDefault="009E38C4" w:rsidP="002823AE">
      <w:pPr>
        <w:pStyle w:val="a3"/>
        <w:numPr>
          <w:ilvl w:val="0"/>
          <w:numId w:val="7"/>
        </w:numPr>
        <w:bidi/>
        <w:spacing w:line="360" w:lineRule="auto"/>
        <w:jc w:val="both"/>
        <w:rPr>
          <w:rFonts w:ascii="David" w:hAnsi="David" w:cs="David"/>
          <w:sz w:val="22"/>
          <w:szCs w:val="22"/>
        </w:rPr>
      </w:pPr>
      <w:r w:rsidRPr="000A64D3">
        <w:rPr>
          <w:rFonts w:ascii="David" w:hAnsi="David" w:cs="David"/>
          <w:sz w:val="22"/>
          <w:szCs w:val="22"/>
          <w:rtl/>
        </w:rPr>
        <w:t xml:space="preserve">ניתן לטעון קים לי רק במקום בוא יש </w:t>
      </w:r>
      <w:r w:rsidRPr="000A64D3">
        <w:rPr>
          <w:rFonts w:ascii="David" w:hAnsi="David" w:cs="David"/>
          <w:b/>
          <w:bCs/>
          <w:sz w:val="22"/>
          <w:szCs w:val="22"/>
          <w:rtl/>
        </w:rPr>
        <w:t>מחלוקת בין דעת יחיד לדעת יחיד</w:t>
      </w:r>
      <w:r w:rsidRPr="000A64D3">
        <w:rPr>
          <w:rFonts w:ascii="David" w:hAnsi="David" w:cs="David"/>
          <w:sz w:val="22"/>
          <w:szCs w:val="22"/>
          <w:rtl/>
        </w:rPr>
        <w:t xml:space="preserve"> (לא ניתן לטעון קים לי כנגד דעת הרוב)</w:t>
      </w:r>
    </w:p>
    <w:p w14:paraId="660A07B4" w14:textId="77777777" w:rsidR="009E38C4" w:rsidRPr="000A64D3" w:rsidRDefault="009E38C4" w:rsidP="002823AE">
      <w:pPr>
        <w:pStyle w:val="a3"/>
        <w:numPr>
          <w:ilvl w:val="0"/>
          <w:numId w:val="7"/>
        </w:numPr>
        <w:bidi/>
        <w:spacing w:line="360" w:lineRule="auto"/>
        <w:jc w:val="both"/>
        <w:rPr>
          <w:rFonts w:ascii="David" w:hAnsi="David" w:cs="David"/>
          <w:sz w:val="22"/>
          <w:szCs w:val="22"/>
        </w:rPr>
      </w:pPr>
      <w:r w:rsidRPr="000A64D3">
        <w:rPr>
          <w:rFonts w:ascii="David" w:hAnsi="David" w:cs="David"/>
          <w:sz w:val="22"/>
          <w:szCs w:val="22"/>
          <w:rtl/>
        </w:rPr>
        <w:t xml:space="preserve">הדעות צריכות להיות </w:t>
      </w:r>
      <w:r w:rsidRPr="000A64D3">
        <w:rPr>
          <w:rFonts w:ascii="David" w:hAnsi="David" w:cs="David"/>
          <w:b/>
          <w:bCs/>
          <w:sz w:val="22"/>
          <w:szCs w:val="22"/>
          <w:rtl/>
        </w:rPr>
        <w:t>זהות מבחינת מעמדן</w:t>
      </w:r>
      <w:r w:rsidRPr="000A64D3">
        <w:rPr>
          <w:rFonts w:ascii="David" w:hAnsi="David" w:cs="David"/>
          <w:sz w:val="22"/>
          <w:szCs w:val="22"/>
          <w:rtl/>
        </w:rPr>
        <w:t xml:space="preserve">. אנשים שווים בחוכמתם ושניהם מפורסמים ומוכרים </w:t>
      </w:r>
    </w:p>
    <w:p w14:paraId="1833FE60" w14:textId="587A352D" w:rsidR="009E38C4" w:rsidRPr="000A64D3" w:rsidRDefault="00103EB0" w:rsidP="000A64D3">
      <w:pPr>
        <w:spacing w:line="360" w:lineRule="auto"/>
        <w:jc w:val="both"/>
        <w:rPr>
          <w:rFonts w:ascii="David" w:hAnsi="David" w:cs="David"/>
          <w:b/>
          <w:bCs/>
          <w:u w:val="single"/>
          <w:rtl/>
        </w:rPr>
      </w:pPr>
      <w:bookmarkStart w:id="5" w:name="_Hlk62245558"/>
      <w:bookmarkStart w:id="6" w:name="_Hlk62245889"/>
      <w:bookmarkEnd w:id="4"/>
      <w:r w:rsidRPr="000A64D3">
        <w:rPr>
          <w:rFonts w:ascii="David" w:hAnsi="David" w:cs="David"/>
          <w:b/>
          <w:bCs/>
          <w:highlight w:val="yellow"/>
          <w:u w:val="single"/>
          <w:rtl/>
        </w:rPr>
        <w:t>סמכות חכמים כמחוקקים</w:t>
      </w:r>
      <w:r w:rsidR="005967D7" w:rsidRPr="000A64D3">
        <w:rPr>
          <w:rFonts w:ascii="David" w:hAnsi="David" w:cs="David"/>
          <w:b/>
          <w:bCs/>
          <w:highlight w:val="yellow"/>
          <w:u w:val="single"/>
          <w:rtl/>
        </w:rPr>
        <w:t>(תקנות וגזרות)</w:t>
      </w:r>
    </w:p>
    <w:bookmarkEnd w:id="5"/>
    <w:p w14:paraId="3466D12D" w14:textId="47D6D2E6" w:rsidR="006400AF" w:rsidRPr="000A64D3" w:rsidRDefault="006400AF" w:rsidP="000A64D3">
      <w:pPr>
        <w:spacing w:line="360" w:lineRule="auto"/>
        <w:jc w:val="both"/>
        <w:rPr>
          <w:rFonts w:ascii="David" w:hAnsi="David" w:cs="David"/>
          <w:rtl/>
        </w:rPr>
      </w:pPr>
      <w:r w:rsidRPr="000A64D3">
        <w:rPr>
          <w:rFonts w:ascii="David" w:hAnsi="David" w:cs="David"/>
          <w:rtl/>
        </w:rPr>
        <w:t xml:space="preserve">מקור לסמכות: בברכה לחג החנוכה ישנה ברכה לה' אך זהו אינו חג שה' ציווה עלינו לחגוג. הביסוס </w:t>
      </w:r>
      <w:r w:rsidR="00CB1B8E" w:rsidRPr="000A64D3">
        <w:rPr>
          <w:rFonts w:ascii="David" w:hAnsi="David" w:cs="David"/>
          <w:rtl/>
        </w:rPr>
        <w:t xml:space="preserve">לכך שאפשר לברך בכל זאת </w:t>
      </w:r>
      <w:r w:rsidRPr="000A64D3">
        <w:rPr>
          <w:rFonts w:ascii="David" w:hAnsi="David" w:cs="David"/>
          <w:rtl/>
        </w:rPr>
        <w:t xml:space="preserve">בא לידי ביטוי בשני מקורות: </w:t>
      </w:r>
    </w:p>
    <w:p w14:paraId="120CC40B" w14:textId="18681B7E" w:rsidR="006400AF" w:rsidRPr="000A64D3" w:rsidRDefault="006400AF" w:rsidP="000A64D3">
      <w:pPr>
        <w:spacing w:line="360" w:lineRule="auto"/>
        <w:jc w:val="both"/>
        <w:rPr>
          <w:rFonts w:ascii="David" w:hAnsi="David" w:cs="David"/>
          <w:rtl/>
        </w:rPr>
      </w:pPr>
      <w:r w:rsidRPr="000A64D3">
        <w:rPr>
          <w:rFonts w:ascii="David" w:hAnsi="David" w:cs="David"/>
          <w:rtl/>
        </w:rPr>
        <w:t>א. הפס' "</w:t>
      </w:r>
      <w:r w:rsidRPr="000A64D3">
        <w:rPr>
          <w:rFonts w:ascii="David" w:hAnsi="David" w:cs="David"/>
          <w:b/>
          <w:bCs/>
          <w:rtl/>
        </w:rPr>
        <w:t>לא תסור</w:t>
      </w:r>
      <w:r w:rsidRPr="000A64D3">
        <w:rPr>
          <w:rFonts w:ascii="David" w:hAnsi="David" w:cs="David"/>
          <w:rtl/>
        </w:rPr>
        <w:t xml:space="preserve">" מדברי חכמים – ציווי </w:t>
      </w:r>
      <w:r w:rsidRPr="00067643">
        <w:rPr>
          <w:rFonts w:ascii="David" w:hAnsi="David" w:cs="David"/>
          <w:b/>
          <w:bCs/>
          <w:rtl/>
        </w:rPr>
        <w:t>הלכתי</w:t>
      </w:r>
      <w:r w:rsidRPr="000A64D3">
        <w:rPr>
          <w:rFonts w:ascii="David" w:hAnsi="David" w:cs="David"/>
          <w:rtl/>
        </w:rPr>
        <w:t xml:space="preserve">. הסיבה לכך </w:t>
      </w:r>
      <w:r w:rsidR="00CB1B8E" w:rsidRPr="000A64D3">
        <w:rPr>
          <w:rFonts w:ascii="David" w:hAnsi="David" w:cs="David"/>
          <w:rtl/>
        </w:rPr>
        <w:t xml:space="preserve">שאפשר לברך את ה' היא כי </w:t>
      </w:r>
      <w:r w:rsidRPr="000A64D3">
        <w:rPr>
          <w:rFonts w:ascii="David" w:hAnsi="David" w:cs="David"/>
          <w:rtl/>
        </w:rPr>
        <w:t>ה' ציווה עלינו להקשיב לחכמים ולכן הם המקור סמכות שלנ</w:t>
      </w:r>
      <w:r w:rsidR="00CB1B8E" w:rsidRPr="000A64D3">
        <w:rPr>
          <w:rFonts w:ascii="David" w:hAnsi="David" w:cs="David"/>
          <w:rtl/>
        </w:rPr>
        <w:t>ו.</w:t>
      </w:r>
      <w:r w:rsidRPr="000A64D3">
        <w:rPr>
          <w:rFonts w:ascii="David" w:hAnsi="David" w:cs="David"/>
          <w:rtl/>
        </w:rPr>
        <w:t xml:space="preserve"> </w:t>
      </w:r>
      <w:r w:rsidRPr="000A64D3">
        <w:rPr>
          <w:rFonts w:ascii="David" w:hAnsi="David" w:cs="David"/>
          <w:color w:val="FF0000"/>
          <w:rtl/>
        </w:rPr>
        <w:t>ה׳ ציווה עלינו לשמוע לחכמים</w:t>
      </w:r>
      <w:r w:rsidRPr="000A64D3">
        <w:rPr>
          <w:rFonts w:ascii="David" w:hAnsi="David" w:cs="David"/>
          <w:rtl/>
        </w:rPr>
        <w:t>.</w:t>
      </w:r>
      <w:r w:rsidR="00CB1B8E" w:rsidRPr="000A64D3">
        <w:rPr>
          <w:rFonts w:ascii="David" w:hAnsi="David" w:cs="David"/>
          <w:rtl/>
        </w:rPr>
        <w:t xml:space="preserve"> יש שמתנגדים לנימוק זה בטענה שהציווי מה' הופך את כל הוראות החכמים למצוות התורה. לכן תומכים בנימוק השני.</w:t>
      </w:r>
    </w:p>
    <w:p w14:paraId="6356E4E0" w14:textId="67E52159" w:rsidR="005967D7" w:rsidRPr="000A64D3" w:rsidRDefault="006400AF" w:rsidP="000A64D3">
      <w:pPr>
        <w:spacing w:line="360" w:lineRule="auto"/>
        <w:jc w:val="both"/>
        <w:rPr>
          <w:rFonts w:ascii="David" w:hAnsi="David" w:cs="David"/>
          <w:rtl/>
        </w:rPr>
      </w:pPr>
      <w:r w:rsidRPr="000A64D3">
        <w:rPr>
          <w:rFonts w:ascii="David" w:hAnsi="David" w:cs="David"/>
          <w:rtl/>
        </w:rPr>
        <w:t>ב. "</w:t>
      </w:r>
      <w:r w:rsidRPr="000A64D3">
        <w:rPr>
          <w:rFonts w:ascii="David" w:hAnsi="David" w:cs="David"/>
          <w:b/>
          <w:bCs/>
          <w:rtl/>
        </w:rPr>
        <w:t xml:space="preserve">שאל אביך </w:t>
      </w:r>
      <w:proofErr w:type="spellStart"/>
      <w:r w:rsidRPr="000A64D3">
        <w:rPr>
          <w:rFonts w:ascii="David" w:hAnsi="David" w:cs="David"/>
          <w:b/>
          <w:bCs/>
          <w:rtl/>
        </w:rPr>
        <w:t>ויגדך</w:t>
      </w:r>
      <w:proofErr w:type="spellEnd"/>
      <w:r w:rsidRPr="000A64D3">
        <w:rPr>
          <w:rFonts w:ascii="David" w:hAnsi="David" w:cs="David"/>
          <w:b/>
          <w:bCs/>
          <w:rtl/>
        </w:rPr>
        <w:t xml:space="preserve"> זקניך ויאמרו לך</w:t>
      </w:r>
      <w:r w:rsidRPr="000A64D3">
        <w:rPr>
          <w:rFonts w:ascii="David" w:hAnsi="David" w:cs="David"/>
          <w:rtl/>
        </w:rPr>
        <w:t xml:space="preserve">" שהינו פחות חזק מאחר והציווי שם מגיע מתוך צידוק </w:t>
      </w:r>
      <w:r w:rsidRPr="00067643">
        <w:rPr>
          <w:rFonts w:ascii="David" w:hAnsi="David" w:cs="David"/>
          <w:b/>
          <w:bCs/>
          <w:rtl/>
        </w:rPr>
        <w:t>מוסרי</w:t>
      </w:r>
      <w:r w:rsidRPr="000A64D3">
        <w:rPr>
          <w:rFonts w:ascii="David" w:hAnsi="David" w:cs="David"/>
          <w:rtl/>
        </w:rPr>
        <w:t xml:space="preserve"> ולא חובה הלכתית כמו הראשון. </w:t>
      </w:r>
    </w:p>
    <w:p w14:paraId="4BE2B3A9" w14:textId="248C0BB5" w:rsidR="006400AF" w:rsidRPr="000A64D3" w:rsidRDefault="00CB1B8E" w:rsidP="000A64D3">
      <w:pPr>
        <w:spacing w:line="360" w:lineRule="auto"/>
        <w:jc w:val="both"/>
        <w:rPr>
          <w:rFonts w:ascii="David" w:hAnsi="David" w:cs="David"/>
          <w:rtl/>
        </w:rPr>
      </w:pPr>
      <w:bookmarkStart w:id="7" w:name="_Hlk62245950"/>
      <w:bookmarkEnd w:id="6"/>
      <w:r w:rsidRPr="000A64D3">
        <w:rPr>
          <w:rFonts w:ascii="David" w:hAnsi="David" w:cs="David"/>
          <w:rtl/>
        </w:rPr>
        <w:lastRenderedPageBreak/>
        <w:t xml:space="preserve">סמכות החכמים להוסיף על הוראות התורה מתנגשת על פניו עם הפסוק שאומר שאסור להוסיף או לגרוע על ההוראות של התורה עצמה. </w:t>
      </w:r>
      <w:r w:rsidRPr="000A64D3">
        <w:rPr>
          <w:rFonts w:ascii="David" w:hAnsi="David" w:cs="David"/>
          <w:b/>
          <w:bCs/>
          <w:rtl/>
        </w:rPr>
        <w:t>כיצד זה מתיישב עם סמכות חכמים?</w:t>
      </w:r>
    </w:p>
    <w:p w14:paraId="2BA9D3BB" w14:textId="5B3265E4" w:rsidR="00CB1B8E" w:rsidRPr="000A64D3" w:rsidRDefault="00CB1B8E" w:rsidP="002823AE">
      <w:pPr>
        <w:pStyle w:val="a3"/>
        <w:numPr>
          <w:ilvl w:val="0"/>
          <w:numId w:val="8"/>
        </w:numPr>
        <w:bidi/>
        <w:spacing w:line="360" w:lineRule="auto"/>
        <w:jc w:val="both"/>
        <w:rPr>
          <w:rFonts w:ascii="David" w:hAnsi="David" w:cs="David"/>
          <w:sz w:val="22"/>
          <w:szCs w:val="22"/>
        </w:rPr>
      </w:pPr>
      <w:r w:rsidRPr="000A64D3">
        <w:rPr>
          <w:rFonts w:ascii="David" w:hAnsi="David" w:cs="David"/>
          <w:sz w:val="22"/>
          <w:szCs w:val="22"/>
          <w:rtl/>
        </w:rPr>
        <w:t>האיסור להוסיף ולגרוע אומר לא להתערב בתוכן מצווה קיימת- לא להתערב בתוכן הפנימי של מצווה (לתפילין יש ארבע חלקים ולא ניתן לשנות זאת)</w:t>
      </w:r>
    </w:p>
    <w:p w14:paraId="699D6DEB" w14:textId="0BF333B0" w:rsidR="005C161A" w:rsidRPr="000A64D3" w:rsidRDefault="00CB1B8E" w:rsidP="002823AE">
      <w:pPr>
        <w:pStyle w:val="a3"/>
        <w:numPr>
          <w:ilvl w:val="0"/>
          <w:numId w:val="8"/>
        </w:numPr>
        <w:bidi/>
        <w:spacing w:line="360" w:lineRule="auto"/>
        <w:jc w:val="both"/>
        <w:rPr>
          <w:rFonts w:ascii="David" w:hAnsi="David" w:cs="David"/>
          <w:sz w:val="22"/>
          <w:szCs w:val="22"/>
        </w:rPr>
      </w:pPr>
      <w:r w:rsidRPr="000A64D3">
        <w:rPr>
          <w:rFonts w:ascii="David" w:hAnsi="David" w:cs="David"/>
          <w:sz w:val="22"/>
          <w:szCs w:val="22"/>
          <w:rtl/>
        </w:rPr>
        <w:t>האיסור להוסיף ולגרוע קיים רק עבור העם, לחכמים מותר להוסיף ולגרוע.</w:t>
      </w:r>
      <w:r w:rsidR="00A24769" w:rsidRPr="000A64D3">
        <w:rPr>
          <w:rFonts w:ascii="David" w:hAnsi="David" w:cs="David"/>
          <w:sz w:val="22"/>
          <w:szCs w:val="22"/>
          <w:rtl/>
        </w:rPr>
        <w:t xml:space="preserve"> </w:t>
      </w:r>
      <w:r w:rsidR="0065283A" w:rsidRPr="000A64D3">
        <w:rPr>
          <w:rFonts w:ascii="David" w:hAnsi="David" w:cs="David"/>
          <w:sz w:val="22"/>
          <w:szCs w:val="22"/>
          <w:u w:val="single"/>
          <w:rtl/>
        </w:rPr>
        <w:t>לדוגמא</w:t>
      </w:r>
      <w:r w:rsidR="0065283A" w:rsidRPr="000A64D3">
        <w:rPr>
          <w:rFonts w:ascii="David" w:hAnsi="David" w:cs="David"/>
          <w:sz w:val="22"/>
          <w:szCs w:val="22"/>
          <w:rtl/>
        </w:rPr>
        <w:t xml:space="preserve">: </w:t>
      </w:r>
      <w:r w:rsidRPr="000A64D3">
        <w:rPr>
          <w:rFonts w:ascii="David" w:hAnsi="David" w:cs="David"/>
          <w:sz w:val="22"/>
          <w:szCs w:val="22"/>
          <w:rtl/>
        </w:rPr>
        <w:t xml:space="preserve">במקרה של </w:t>
      </w:r>
      <w:r w:rsidR="0065283A" w:rsidRPr="000A64D3">
        <w:rPr>
          <w:rFonts w:ascii="David" w:hAnsi="David" w:cs="David"/>
          <w:sz w:val="22"/>
          <w:szCs w:val="22"/>
          <w:rtl/>
        </w:rPr>
        <w:t>חג שלא יודעים מתי לחגוג אותו ולכן מוסיפים יום (יום שני של גלויות) בכדי למנוע מצב שלא נח</w:t>
      </w:r>
      <w:r w:rsidR="002F0065">
        <w:rPr>
          <w:rFonts w:ascii="David" w:hAnsi="David" w:cs="David" w:hint="cs"/>
          <w:sz w:val="22"/>
          <w:szCs w:val="22"/>
          <w:rtl/>
        </w:rPr>
        <w:t>גו</w:t>
      </w:r>
      <w:r w:rsidR="0065283A" w:rsidRPr="000A64D3">
        <w:rPr>
          <w:rFonts w:ascii="David" w:hAnsi="David" w:cs="David"/>
          <w:sz w:val="22"/>
          <w:szCs w:val="22"/>
          <w:rtl/>
        </w:rPr>
        <w:t xml:space="preserve">ג. </w:t>
      </w:r>
      <w:r w:rsidR="00A24769" w:rsidRPr="000A64D3">
        <w:rPr>
          <w:rFonts w:ascii="David" w:hAnsi="David" w:cs="David"/>
          <w:sz w:val="22"/>
          <w:szCs w:val="22"/>
          <w:rtl/>
        </w:rPr>
        <w:t>יכלו להוסיף</w:t>
      </w:r>
      <w:r w:rsidR="0065283A" w:rsidRPr="000A64D3">
        <w:rPr>
          <w:rFonts w:ascii="David" w:hAnsi="David" w:cs="David"/>
          <w:sz w:val="22"/>
          <w:szCs w:val="22"/>
          <w:rtl/>
        </w:rPr>
        <w:t xml:space="preserve"> גם בתוך הפנימי של הציווי מכיוון שהם חכמים ולא</w:t>
      </w:r>
      <w:r w:rsidR="00A24769" w:rsidRPr="000A64D3">
        <w:rPr>
          <w:rFonts w:ascii="David" w:hAnsi="David" w:cs="David"/>
          <w:sz w:val="22"/>
          <w:szCs w:val="22"/>
          <w:rtl/>
        </w:rPr>
        <w:t xml:space="preserve"> פשוטי עם.</w:t>
      </w:r>
      <w:r w:rsidR="0065283A" w:rsidRPr="000A64D3">
        <w:rPr>
          <w:rFonts w:ascii="David" w:hAnsi="David" w:cs="David"/>
          <w:sz w:val="22"/>
          <w:szCs w:val="22"/>
          <w:rtl/>
        </w:rPr>
        <w:t xml:space="preserve"> </w:t>
      </w:r>
      <w:r w:rsidR="00A24769" w:rsidRPr="000A64D3">
        <w:rPr>
          <w:rFonts w:ascii="David" w:hAnsi="David" w:cs="David"/>
          <w:sz w:val="22"/>
          <w:szCs w:val="22"/>
          <w:rtl/>
        </w:rPr>
        <w:t>התייחסות לשני הנימוקים.</w:t>
      </w:r>
    </w:p>
    <w:p w14:paraId="22B482A3" w14:textId="73D65AD3" w:rsidR="00A24769" w:rsidRPr="000A64D3" w:rsidRDefault="00A24769" w:rsidP="000A64D3">
      <w:pPr>
        <w:spacing w:line="360" w:lineRule="auto"/>
        <w:jc w:val="both"/>
        <w:rPr>
          <w:rFonts w:ascii="David" w:hAnsi="David" w:cs="David"/>
          <w:b/>
          <w:bCs/>
          <w:rtl/>
        </w:rPr>
      </w:pPr>
      <w:r w:rsidRPr="000A64D3">
        <w:rPr>
          <w:rFonts w:ascii="David" w:hAnsi="David" w:cs="David"/>
          <w:b/>
          <w:bCs/>
          <w:rtl/>
        </w:rPr>
        <w:t>המשותף לכל ההסברים הוא שנמצאה דרך ליישב את האיסור להוסיף ולגרוע עם סמכותם של החכמים.</w:t>
      </w:r>
    </w:p>
    <w:p w14:paraId="02494C07" w14:textId="59660DD9" w:rsidR="0065283A" w:rsidRPr="000A64D3" w:rsidRDefault="00A24769" w:rsidP="000A64D3">
      <w:pPr>
        <w:spacing w:line="360" w:lineRule="auto"/>
        <w:jc w:val="both"/>
        <w:rPr>
          <w:rFonts w:ascii="David" w:hAnsi="David" w:cs="David"/>
        </w:rPr>
      </w:pPr>
      <w:bookmarkStart w:id="8" w:name="_Hlk62246043"/>
      <w:bookmarkEnd w:id="7"/>
      <w:r w:rsidRPr="000A64D3">
        <w:rPr>
          <w:rFonts w:ascii="David" w:hAnsi="David" w:cs="David"/>
          <w:u w:val="single"/>
          <w:rtl/>
        </w:rPr>
        <w:t>היקף הסמכות של החכמים:</w:t>
      </w:r>
      <w:r w:rsidRPr="000A64D3">
        <w:rPr>
          <w:rFonts w:ascii="David" w:hAnsi="David" w:cs="David"/>
          <w:rtl/>
        </w:rPr>
        <w:t xml:space="preserve"> </w:t>
      </w:r>
      <w:r w:rsidR="0065283A" w:rsidRPr="000A64D3">
        <w:rPr>
          <w:rFonts w:ascii="David" w:hAnsi="David" w:cs="David"/>
          <w:rtl/>
        </w:rPr>
        <w:t xml:space="preserve">מותר להוסיף ולגרוע בתנאי שלא ייחסו לתורה. לדוגמא מותר להם לאסור לא לאכול עוף עם חלב למרות שהתורה מתירה אך לא לומר שזה אסור בגלל שזה מהתורה. </w:t>
      </w:r>
      <w:r w:rsidR="0065283A" w:rsidRPr="000A64D3">
        <w:rPr>
          <w:rFonts w:ascii="David" w:hAnsi="David" w:cs="David"/>
          <w:b/>
          <w:bCs/>
          <w:rtl/>
        </w:rPr>
        <w:t>יש הגבלה שחכמים רשאים ״לעקור דבר מן התורה״ ב-״שב ואל תעשה״ ואינם רשאים ב-״קום ועשה״ אלא בהוראת שעה</w:t>
      </w:r>
      <w:r w:rsidR="0065283A" w:rsidRPr="000A64D3">
        <w:rPr>
          <w:rFonts w:ascii="David" w:hAnsi="David" w:cs="David"/>
          <w:rtl/>
        </w:rPr>
        <w:t xml:space="preserve">. אם התורה אמרה לקיים מותר לחכמים להגיד אל תעשה (לא לקיים חובה דתית). </w:t>
      </w:r>
      <w:r w:rsidR="0065283A" w:rsidRPr="000A64D3">
        <w:rPr>
          <w:rFonts w:ascii="David" w:hAnsi="David" w:cs="David"/>
          <w:color w:val="FF0000"/>
          <w:rtl/>
        </w:rPr>
        <w:t>חכמים אינם רשאים להורות על עשייה של דבר אסור</w:t>
      </w:r>
      <w:r w:rsidR="0065283A" w:rsidRPr="000A64D3">
        <w:rPr>
          <w:rFonts w:ascii="David" w:hAnsi="David" w:cs="David"/>
          <w:rtl/>
        </w:rPr>
        <w:t xml:space="preserve">. החכמים מבטלים מצווה רק שיש צורך בכך בכדי לחזק את שמירת המצוות או לא לעבור על איסור בסופו של דבר. </w:t>
      </w:r>
      <w:r w:rsidR="0065283A" w:rsidRPr="000A64D3">
        <w:rPr>
          <w:rFonts w:ascii="David" w:hAnsi="David" w:cs="David"/>
          <w:u w:val="single"/>
          <w:rtl/>
        </w:rPr>
        <w:t>לדוגמא</w:t>
      </w:r>
      <w:r w:rsidR="0065283A" w:rsidRPr="000A64D3">
        <w:rPr>
          <w:rFonts w:ascii="David" w:hAnsi="David" w:cs="David"/>
          <w:rtl/>
        </w:rPr>
        <w:t xml:space="preserve">: אסור לתקוע בשופר אם יצא החג בשבת כדי שלא יוביל הדבר לעשיית פעולות נוספות שאסור לעשות.  </w:t>
      </w:r>
      <w:r w:rsidR="0065283A" w:rsidRPr="000A64D3">
        <w:rPr>
          <w:rFonts w:ascii="David" w:hAnsi="David" w:cs="David"/>
          <w:u w:val="single"/>
          <w:rtl/>
        </w:rPr>
        <w:t>דוגמא</w:t>
      </w:r>
      <w:r w:rsidR="0065283A" w:rsidRPr="000A64D3">
        <w:rPr>
          <w:rFonts w:ascii="David" w:hAnsi="David" w:cs="David"/>
          <w:rtl/>
        </w:rPr>
        <w:t xml:space="preserve"> נוספת היא בנטילת ארבעת המינים- אם סוכות חל בשבת לא נוטלים את ארבעת המינים.</w:t>
      </w:r>
      <w:r w:rsidRPr="000A64D3">
        <w:rPr>
          <w:rFonts w:ascii="David" w:hAnsi="David" w:cs="David"/>
          <w:rtl/>
        </w:rPr>
        <w:t xml:space="preserve"> בדוגמאות אלו חכמים </w:t>
      </w:r>
      <w:r w:rsidRPr="000A64D3">
        <w:rPr>
          <w:rFonts w:ascii="David" w:hAnsi="David" w:cs="David"/>
          <w:b/>
          <w:bCs/>
          <w:rtl/>
        </w:rPr>
        <w:t xml:space="preserve">לא ביטלו לחלוטין </w:t>
      </w:r>
      <w:r w:rsidRPr="000A64D3">
        <w:rPr>
          <w:rFonts w:ascii="David" w:hAnsi="David" w:cs="David"/>
          <w:rtl/>
        </w:rPr>
        <w:t>את המצווה, בשנה שבה החג חל ביום חול, יש אישור לתקוע בשופר ולנטול את המינים.</w:t>
      </w:r>
    </w:p>
    <w:p w14:paraId="3A6D263D" w14:textId="2CFFC529" w:rsidR="00A24769" w:rsidRPr="000A64D3" w:rsidRDefault="00A24769" w:rsidP="000A64D3">
      <w:pPr>
        <w:spacing w:line="360" w:lineRule="auto"/>
        <w:jc w:val="both"/>
        <w:rPr>
          <w:rFonts w:ascii="David" w:hAnsi="David" w:cs="David"/>
          <w:u w:val="single"/>
          <w:rtl/>
        </w:rPr>
      </w:pPr>
      <w:r w:rsidRPr="000A64D3">
        <w:rPr>
          <w:rFonts w:ascii="David" w:hAnsi="David" w:cs="David"/>
          <w:highlight w:val="yellow"/>
          <w:u w:val="single"/>
          <w:rtl/>
        </w:rPr>
        <w:t>נסיבות שבהן חכמים יהיו מוסמכים להורות לעבור על איסור</w:t>
      </w:r>
      <w:r w:rsidR="002F1742" w:rsidRPr="000A64D3">
        <w:rPr>
          <w:rFonts w:ascii="David" w:hAnsi="David" w:cs="David"/>
          <w:highlight w:val="yellow"/>
          <w:u w:val="single"/>
          <w:rtl/>
        </w:rPr>
        <w:t xml:space="preserve"> מהתורה</w:t>
      </w:r>
    </w:p>
    <w:p w14:paraId="0860BC31" w14:textId="05E8C34D" w:rsidR="00A24769" w:rsidRPr="000A64D3" w:rsidRDefault="00A24769" w:rsidP="002823AE">
      <w:pPr>
        <w:pStyle w:val="a3"/>
        <w:numPr>
          <w:ilvl w:val="0"/>
          <w:numId w:val="9"/>
        </w:numPr>
        <w:bidi/>
        <w:spacing w:line="360" w:lineRule="auto"/>
        <w:jc w:val="both"/>
        <w:rPr>
          <w:rFonts w:ascii="David" w:hAnsi="David" w:cs="David"/>
          <w:sz w:val="22"/>
          <w:szCs w:val="22"/>
          <w:rtl/>
        </w:rPr>
      </w:pPr>
      <w:r w:rsidRPr="000A64D3">
        <w:rPr>
          <w:rFonts w:ascii="David" w:hAnsi="David" w:cs="David"/>
          <w:sz w:val="22"/>
          <w:szCs w:val="22"/>
          <w:rtl/>
        </w:rPr>
        <w:t>הפקר בית דין</w:t>
      </w:r>
    </w:p>
    <w:p w14:paraId="022068F7" w14:textId="3C5B7908" w:rsidR="00A24769" w:rsidRPr="000A64D3" w:rsidRDefault="00A24769" w:rsidP="002823AE">
      <w:pPr>
        <w:pStyle w:val="a3"/>
        <w:numPr>
          <w:ilvl w:val="0"/>
          <w:numId w:val="9"/>
        </w:numPr>
        <w:bidi/>
        <w:spacing w:line="360" w:lineRule="auto"/>
        <w:jc w:val="both"/>
        <w:rPr>
          <w:rFonts w:ascii="David" w:hAnsi="David" w:cs="David"/>
          <w:sz w:val="22"/>
          <w:szCs w:val="22"/>
          <w:rtl/>
        </w:rPr>
      </w:pPr>
      <w:r w:rsidRPr="000A64D3">
        <w:rPr>
          <w:rFonts w:ascii="David" w:hAnsi="David" w:cs="David"/>
          <w:sz w:val="22"/>
          <w:szCs w:val="22"/>
          <w:rtl/>
        </w:rPr>
        <w:t>הוראת שעה</w:t>
      </w:r>
    </w:p>
    <w:p w14:paraId="306771F2" w14:textId="0AAFA005" w:rsidR="00A24769" w:rsidRPr="000A64D3" w:rsidRDefault="00A24769" w:rsidP="002823AE">
      <w:pPr>
        <w:pStyle w:val="a3"/>
        <w:numPr>
          <w:ilvl w:val="0"/>
          <w:numId w:val="9"/>
        </w:numPr>
        <w:bidi/>
        <w:spacing w:line="360" w:lineRule="auto"/>
        <w:jc w:val="both"/>
        <w:rPr>
          <w:rFonts w:ascii="David" w:hAnsi="David" w:cs="David"/>
          <w:sz w:val="22"/>
          <w:szCs w:val="22"/>
          <w:rtl/>
        </w:rPr>
      </w:pPr>
      <w:r w:rsidRPr="000A64D3">
        <w:rPr>
          <w:rFonts w:ascii="David" w:hAnsi="David" w:cs="David"/>
          <w:sz w:val="22"/>
          <w:szCs w:val="22"/>
          <w:rtl/>
        </w:rPr>
        <w:t>הוראת שעה בענישה</w:t>
      </w:r>
    </w:p>
    <w:p w14:paraId="10E7A6BA" w14:textId="3E9172F1" w:rsidR="00A24769" w:rsidRPr="000A64D3" w:rsidRDefault="00A24769" w:rsidP="002823AE">
      <w:pPr>
        <w:pStyle w:val="a3"/>
        <w:numPr>
          <w:ilvl w:val="0"/>
          <w:numId w:val="9"/>
        </w:numPr>
        <w:bidi/>
        <w:spacing w:line="360" w:lineRule="auto"/>
        <w:jc w:val="both"/>
        <w:rPr>
          <w:rFonts w:ascii="David" w:hAnsi="David" w:cs="David"/>
          <w:sz w:val="22"/>
          <w:szCs w:val="22"/>
        </w:rPr>
      </w:pPr>
      <w:r w:rsidRPr="000A64D3">
        <w:rPr>
          <w:rFonts w:ascii="David" w:hAnsi="David" w:cs="David"/>
          <w:sz w:val="22"/>
          <w:szCs w:val="22"/>
          <w:rtl/>
        </w:rPr>
        <w:t>הפקעת קידושין</w:t>
      </w:r>
    </w:p>
    <w:bookmarkEnd w:id="8"/>
    <w:p w14:paraId="6CF36C1A" w14:textId="1EE4F878" w:rsidR="00A24769" w:rsidRPr="000A64D3" w:rsidRDefault="00A24769" w:rsidP="000A64D3">
      <w:pPr>
        <w:spacing w:line="360" w:lineRule="auto"/>
        <w:jc w:val="both"/>
        <w:rPr>
          <w:rFonts w:ascii="David" w:hAnsi="David" w:cs="David"/>
          <w:rtl/>
        </w:rPr>
      </w:pPr>
    </w:p>
    <w:p w14:paraId="511CE185" w14:textId="3C454478" w:rsidR="00A24769" w:rsidRPr="000A64D3" w:rsidRDefault="00A24769" w:rsidP="002823AE">
      <w:pPr>
        <w:pStyle w:val="a3"/>
        <w:numPr>
          <w:ilvl w:val="0"/>
          <w:numId w:val="10"/>
        </w:numPr>
        <w:bidi/>
        <w:spacing w:line="360" w:lineRule="auto"/>
        <w:jc w:val="both"/>
        <w:rPr>
          <w:rFonts w:ascii="David" w:hAnsi="David" w:cs="David"/>
          <w:b/>
          <w:bCs/>
          <w:sz w:val="22"/>
          <w:szCs w:val="22"/>
          <w:rtl/>
        </w:rPr>
      </w:pPr>
      <w:r w:rsidRPr="000A64D3">
        <w:rPr>
          <w:rFonts w:ascii="David" w:hAnsi="David" w:cs="David"/>
          <w:b/>
          <w:bCs/>
          <w:sz w:val="22"/>
          <w:szCs w:val="22"/>
          <w:rtl/>
        </w:rPr>
        <w:t xml:space="preserve">הפקר בית דין </w:t>
      </w:r>
    </w:p>
    <w:p w14:paraId="6BA5313C" w14:textId="7F8C5A69" w:rsidR="001335D6" w:rsidRPr="000A64D3" w:rsidRDefault="00A24769" w:rsidP="000A64D3">
      <w:pPr>
        <w:spacing w:line="360" w:lineRule="auto"/>
        <w:jc w:val="both"/>
        <w:rPr>
          <w:rFonts w:ascii="David" w:hAnsi="David" w:cs="David"/>
          <w:rtl/>
        </w:rPr>
      </w:pPr>
      <w:r w:rsidRPr="000A64D3">
        <w:rPr>
          <w:rFonts w:ascii="David" w:hAnsi="David" w:cs="David"/>
          <w:u w:val="single"/>
          <w:rtl/>
        </w:rPr>
        <w:t>דוגמא:</w:t>
      </w:r>
      <w:r w:rsidRPr="000A64D3">
        <w:rPr>
          <w:rFonts w:ascii="David" w:hAnsi="David" w:cs="David"/>
          <w:rtl/>
        </w:rPr>
        <w:t xml:space="preserve"> איסור לנטוע כלאיים, שי זנים שונים אחד ליד השני. אך אם כבר נזרעו, מותר לאכול מהם. בגלל שאין סנקציה נגרמה מציאות שבה אנשים היו זורעים כלאים ומתרצים את העניין. כדי למנוע את המצב הזה, בחודש אדר (מתחילה הנביטה) היו יוצאים שליחי בית דין ובודקים את השדות</w:t>
      </w:r>
      <w:r w:rsidR="002F1742" w:rsidRPr="000A64D3">
        <w:rPr>
          <w:rFonts w:ascii="David" w:hAnsi="David" w:cs="David"/>
          <w:rtl/>
        </w:rPr>
        <w:t xml:space="preserve"> ומפקירים את השדה של מי שגידל כלאיים. מתירים אותה לכולם על מנת לפגוע בפרנסה של הזורע ולהרתיע אנשים מלגדל כלאים. הסמכות לעשות זאת הייתה כי יש לחכמים סמכות להפקיר רכוש של אדם ומי שלוקח לא ייחשב גזלן (החזקה של אחר לא כדין) מאחר והם הפכו את השדה לרכוש של כולם. </w:t>
      </w:r>
      <w:r w:rsidR="002F1742" w:rsidRPr="000A64D3">
        <w:rPr>
          <w:rFonts w:ascii="David" w:hAnsi="David" w:cs="David"/>
          <w:color w:val="FF0000"/>
          <w:rtl/>
        </w:rPr>
        <w:t>הסמכות של החכמים להפקיר את רכושו של בעל השדה מתגברת על איסור גזל</w:t>
      </w:r>
      <w:r w:rsidR="002F1742" w:rsidRPr="000A64D3">
        <w:rPr>
          <w:rFonts w:ascii="David" w:hAnsi="David" w:cs="David"/>
          <w:rtl/>
        </w:rPr>
        <w:t xml:space="preserve">. בנסיבות רגילות לקיחה של הפירות נחשבת כגזל אך לא במקרה הנ״ל מאחר </w:t>
      </w:r>
      <w:r w:rsidR="002F1742" w:rsidRPr="000A64D3">
        <w:rPr>
          <w:rFonts w:ascii="David" w:hAnsi="David" w:cs="David"/>
          <w:b/>
          <w:bCs/>
          <w:rtl/>
        </w:rPr>
        <w:t>והפקר בית דין- הפקר</w:t>
      </w:r>
      <w:r w:rsidR="002F1742" w:rsidRPr="000A64D3">
        <w:rPr>
          <w:rFonts w:ascii="David" w:hAnsi="David" w:cs="David"/>
          <w:rtl/>
        </w:rPr>
        <w:t>.</w:t>
      </w:r>
    </w:p>
    <w:p w14:paraId="49C1E1D1" w14:textId="7652597C" w:rsidR="002F1742" w:rsidRPr="000A64D3" w:rsidRDefault="002F1742" w:rsidP="000A64D3">
      <w:pPr>
        <w:spacing w:line="360" w:lineRule="auto"/>
        <w:jc w:val="both"/>
        <w:rPr>
          <w:rFonts w:ascii="David" w:hAnsi="David" w:cs="David"/>
          <w:rtl/>
        </w:rPr>
      </w:pPr>
      <w:r w:rsidRPr="000A64D3">
        <w:rPr>
          <w:rFonts w:ascii="David" w:hAnsi="David" w:cs="David"/>
          <w:rtl/>
        </w:rPr>
        <w:t>הסמכות לעשות הפקר בתנ"ך: מקור בו אדם אומר שמי שלא הגיע לאספה מפקירים את רכושו- נראה שיש סמכות לעשות את הדבר. וכן הנחלת נחלות – הפקעה של נחלה והתירה לכולם להשתמש בה- כמו שאב יכול להחליט למי לחלק את הקרקע בבעלותו ולהעביר לאחר כך גם הם יכולים.</w:t>
      </w:r>
    </w:p>
    <w:p w14:paraId="503FF2B7" w14:textId="23C91757" w:rsidR="002F1742" w:rsidRDefault="002F1742" w:rsidP="000A64D3">
      <w:pPr>
        <w:spacing w:line="360" w:lineRule="auto"/>
        <w:jc w:val="both"/>
        <w:rPr>
          <w:rFonts w:ascii="David" w:hAnsi="David" w:cs="David"/>
          <w:rtl/>
        </w:rPr>
      </w:pPr>
      <w:r w:rsidRPr="000A64D3">
        <w:rPr>
          <w:rFonts w:ascii="David" w:hAnsi="David" w:cs="David"/>
          <w:u w:val="single"/>
          <w:rtl/>
        </w:rPr>
        <w:t>הפקרה של ממון אם לא התנהג האדם כשורה</w:t>
      </w:r>
      <w:r w:rsidRPr="000A64D3">
        <w:rPr>
          <w:rFonts w:ascii="David" w:hAnsi="David" w:cs="David"/>
          <w:rtl/>
        </w:rPr>
        <w:t xml:space="preserve">- ילד אשר אין לו כשרות משפטית לשייך לעצמו ממון אם מצא ברחוב שטר, אך אדם שלקח מהילד עשה דבר לא מוסרי למרות שמשפטית לא היה איסור ולא יחשב גזלן. </w:t>
      </w:r>
      <w:r w:rsidR="007D174B" w:rsidRPr="000A64D3">
        <w:rPr>
          <w:rFonts w:ascii="David" w:hAnsi="David" w:cs="David"/>
          <w:rtl/>
        </w:rPr>
        <w:t>לכן</w:t>
      </w:r>
      <w:r w:rsidRPr="000A64D3">
        <w:rPr>
          <w:rFonts w:ascii="David" w:hAnsi="David" w:cs="David"/>
          <w:rtl/>
        </w:rPr>
        <w:t xml:space="preserve"> מאחר ולא רוצים לעודד התנהגות כזאת הם הופכים את האדם שחטף לגזלן ומשייכים את השטר לילד ומשפחתו. הם לכאורה מעבירים את הרכוש מאחד לשני (מהחוטף למשפחת הילד)</w:t>
      </w:r>
      <w:r w:rsidR="007D174B" w:rsidRPr="000A64D3">
        <w:rPr>
          <w:rFonts w:ascii="David" w:hAnsi="David" w:cs="David"/>
          <w:rtl/>
        </w:rPr>
        <w:t>.</w:t>
      </w:r>
    </w:p>
    <w:p w14:paraId="68FFEE56" w14:textId="0BD4DC01" w:rsidR="0035608B" w:rsidRPr="000A64D3" w:rsidRDefault="0035608B" w:rsidP="00A5681F">
      <w:pPr>
        <w:spacing w:line="360" w:lineRule="auto"/>
        <w:jc w:val="both"/>
        <w:rPr>
          <w:rFonts w:ascii="David" w:hAnsi="David" w:cs="David"/>
          <w:rtl/>
        </w:rPr>
      </w:pPr>
      <w:bookmarkStart w:id="9" w:name="_Hlk62246281"/>
      <w:r>
        <w:rPr>
          <w:rFonts w:ascii="David" w:hAnsi="David" w:cs="David" w:hint="cs"/>
          <w:rtl/>
        </w:rPr>
        <w:lastRenderedPageBreak/>
        <w:t xml:space="preserve">דוגמה א </w:t>
      </w:r>
      <w:r>
        <w:rPr>
          <w:rFonts w:ascii="David" w:hAnsi="David" w:cs="David"/>
          <w:rtl/>
        </w:rPr>
        <w:t>–</w:t>
      </w:r>
      <w:r>
        <w:rPr>
          <w:rFonts w:ascii="David" w:hAnsi="David" w:cs="David" w:hint="cs"/>
          <w:rtl/>
        </w:rPr>
        <w:t xml:space="preserve"> עם הכלאיים, דוגמה להפקר לציבור. בנוסף, </w:t>
      </w:r>
      <w:r w:rsidR="00A5681F">
        <w:rPr>
          <w:rFonts w:ascii="David" w:hAnsi="David" w:cs="David" w:hint="cs"/>
          <w:rtl/>
        </w:rPr>
        <w:t xml:space="preserve">דוגמא ב </w:t>
      </w:r>
      <w:r>
        <w:rPr>
          <w:rFonts w:ascii="David" w:hAnsi="David" w:cs="David" w:hint="cs"/>
          <w:rtl/>
        </w:rPr>
        <w:t xml:space="preserve">עם הילד והחוטף - לחכמים סמכות להעביר מאחד לאחר.  </w:t>
      </w:r>
    </w:p>
    <w:p w14:paraId="54D57C70" w14:textId="7A306DAA" w:rsidR="001335D6" w:rsidRPr="000A64D3" w:rsidRDefault="007D174B" w:rsidP="000A64D3">
      <w:pPr>
        <w:spacing w:line="360" w:lineRule="auto"/>
        <w:jc w:val="both"/>
        <w:rPr>
          <w:rFonts w:ascii="David" w:hAnsi="David" w:cs="David"/>
          <w:rtl/>
        </w:rPr>
      </w:pPr>
      <w:r w:rsidRPr="000A64D3">
        <w:rPr>
          <w:rFonts w:ascii="David" w:hAnsi="David" w:cs="David"/>
          <w:rtl/>
        </w:rPr>
        <w:t xml:space="preserve">בשתי הדוגמאות הללו בהפקר בית דין השתמשו כאמצעי ענישה או סנקציה. זה אומנם היה השימוש המקורי אבל בפועל השימוש היה הרבה יותר רחב. חלק גדול מהתקנות בדיני ממונות מבוססים על הפקר בית דין הפקר. </w:t>
      </w:r>
    </w:p>
    <w:bookmarkEnd w:id="9"/>
    <w:p w14:paraId="4A2E74EC" w14:textId="2BB1B3DA" w:rsidR="007D174B" w:rsidRPr="000A64D3" w:rsidRDefault="007D174B" w:rsidP="000A64D3">
      <w:pPr>
        <w:spacing w:line="360" w:lineRule="auto"/>
        <w:jc w:val="both"/>
        <w:rPr>
          <w:rFonts w:ascii="David" w:hAnsi="David" w:cs="David"/>
          <w:rtl/>
        </w:rPr>
      </w:pPr>
      <w:r w:rsidRPr="000A64D3">
        <w:rPr>
          <w:rFonts w:ascii="David" w:hAnsi="David" w:cs="David"/>
          <w:rtl/>
        </w:rPr>
        <w:t xml:space="preserve">לדוגמא: בשנת שמיטה בה נמחקים חוקות לפרטיים ולא לרשות ציבורית. זה גרם להימנעות להלוות לעניים ולכן הגדירו את </w:t>
      </w:r>
      <w:proofErr w:type="spellStart"/>
      <w:r w:rsidRPr="000A64D3">
        <w:rPr>
          <w:rFonts w:ascii="David" w:hAnsi="David" w:cs="David"/>
          <w:b/>
          <w:bCs/>
          <w:rtl/>
        </w:rPr>
        <w:t>הפרוסבול</w:t>
      </w:r>
      <w:proofErr w:type="spellEnd"/>
      <w:r w:rsidRPr="000A64D3">
        <w:rPr>
          <w:rFonts w:ascii="David" w:hAnsi="David" w:cs="David"/>
          <w:rtl/>
        </w:rPr>
        <w:t xml:space="preserve">- </w:t>
      </w:r>
      <w:r w:rsidRPr="000A64D3">
        <w:rPr>
          <w:rFonts w:ascii="David" w:hAnsi="David" w:cs="David"/>
          <w:b/>
          <w:bCs/>
          <w:rtl/>
        </w:rPr>
        <w:t>הפיכת חוב פרטי לחוב ציבורי</w:t>
      </w:r>
      <w:r w:rsidRPr="000A64D3">
        <w:rPr>
          <w:rFonts w:ascii="David" w:hAnsi="David" w:cs="David"/>
          <w:rtl/>
        </w:rPr>
        <w:t xml:space="preserve">. במקום למחוק את החוב מעבירים אותו לבית הדין כך שהוא הופך להיות האדם שצריך לשלם לו אך הוא לא באמת יגבה את החוב אלא לאחר שנת השמיטה יחזיר את הזכות לגבייה חזרה לאדם שהלווה. </w:t>
      </w:r>
      <w:r w:rsidRPr="000A64D3">
        <w:rPr>
          <w:rFonts w:ascii="David" w:hAnsi="David" w:cs="David"/>
          <w:color w:val="FF0000"/>
          <w:rtl/>
        </w:rPr>
        <w:t xml:space="preserve">פורמלית לא ביטלו את דין שמיטת החובות אבל מעשית כמעט כולם עשו </w:t>
      </w:r>
      <w:proofErr w:type="spellStart"/>
      <w:r w:rsidRPr="000A64D3">
        <w:rPr>
          <w:rFonts w:ascii="David" w:hAnsi="David" w:cs="David"/>
          <w:color w:val="FF0000"/>
          <w:rtl/>
        </w:rPr>
        <w:t>פרוסבול</w:t>
      </w:r>
      <w:proofErr w:type="spellEnd"/>
      <w:r w:rsidRPr="000A64D3">
        <w:rPr>
          <w:rFonts w:ascii="David" w:hAnsi="David" w:cs="David"/>
          <w:rtl/>
        </w:rPr>
        <w:t>.</w:t>
      </w:r>
      <w:r w:rsidR="00C24813" w:rsidRPr="000A64D3">
        <w:rPr>
          <w:rFonts w:ascii="David" w:hAnsi="David" w:cs="David"/>
          <w:b/>
          <w:bCs/>
          <w:rtl/>
        </w:rPr>
        <w:t xml:space="preserve"> </w:t>
      </w:r>
    </w:p>
    <w:p w14:paraId="5B4D75C8" w14:textId="683EF7EC" w:rsidR="00C24813" w:rsidRPr="000A64D3" w:rsidRDefault="00C24813" w:rsidP="002823AE">
      <w:pPr>
        <w:pStyle w:val="a3"/>
        <w:numPr>
          <w:ilvl w:val="0"/>
          <w:numId w:val="10"/>
        </w:numPr>
        <w:bidi/>
        <w:spacing w:line="360" w:lineRule="auto"/>
        <w:jc w:val="both"/>
        <w:rPr>
          <w:rFonts w:ascii="David" w:hAnsi="David" w:cs="David"/>
          <w:b/>
          <w:bCs/>
          <w:sz w:val="22"/>
          <w:szCs w:val="22"/>
          <w:rtl/>
        </w:rPr>
      </w:pPr>
      <w:r w:rsidRPr="000A64D3">
        <w:rPr>
          <w:rFonts w:ascii="David" w:hAnsi="David" w:cs="David"/>
          <w:b/>
          <w:bCs/>
          <w:sz w:val="22"/>
          <w:szCs w:val="22"/>
          <w:rtl/>
        </w:rPr>
        <w:t>הוראת שעה</w:t>
      </w:r>
    </w:p>
    <w:p w14:paraId="2EEC1CA1" w14:textId="5089EF21" w:rsidR="007D174B" w:rsidRPr="000A64D3" w:rsidRDefault="00C24813" w:rsidP="000A64D3">
      <w:pPr>
        <w:spacing w:line="360" w:lineRule="auto"/>
        <w:jc w:val="both"/>
        <w:rPr>
          <w:rFonts w:ascii="David" w:hAnsi="David" w:cs="David"/>
          <w:rtl/>
        </w:rPr>
      </w:pPr>
      <w:bookmarkStart w:id="10" w:name="_Hlk62246475"/>
      <w:r w:rsidRPr="000A64D3">
        <w:rPr>
          <w:rFonts w:ascii="David" w:hAnsi="David" w:cs="David"/>
          <w:rtl/>
        </w:rPr>
        <w:t>לא ביטול לדורות אלא צורך זמני. הוראת שעה יכולה להימשך גם זמן רב אבל ברמת התפיסה העקרונית האיסור לא מבוטל. פורמלית האיסור עדיין קיים ולא מבוטל.</w:t>
      </w:r>
    </w:p>
    <w:bookmarkEnd w:id="10"/>
    <w:p w14:paraId="0CBE7670" w14:textId="13B8C10E" w:rsidR="001335D6" w:rsidRPr="000A64D3" w:rsidRDefault="00452C9B" w:rsidP="000A64D3">
      <w:pPr>
        <w:spacing w:line="360" w:lineRule="auto"/>
        <w:jc w:val="both"/>
        <w:rPr>
          <w:rFonts w:ascii="David" w:hAnsi="David" w:cs="David"/>
          <w:rtl/>
        </w:rPr>
      </w:pPr>
      <w:r w:rsidRPr="000A64D3">
        <w:rPr>
          <w:rFonts w:ascii="David" w:hAnsi="David" w:cs="David"/>
          <w:u w:val="single"/>
          <w:rtl/>
        </w:rPr>
        <w:t xml:space="preserve">לדוגמא </w:t>
      </w:r>
      <w:r w:rsidRPr="000A64D3">
        <w:rPr>
          <w:rFonts w:ascii="David" w:hAnsi="David" w:cs="David"/>
          <w:rtl/>
        </w:rPr>
        <w:t xml:space="preserve">כדי לעצור את העבודה הזרה אליהו הנביא עושה להם מבחן לראות מי האלוהים האמיתי. כל אחד מנסה לגרום לאל שלו להצית את הקורבן שהניחו. </w:t>
      </w:r>
      <w:r w:rsidR="00410F97" w:rsidRPr="000A64D3">
        <w:rPr>
          <w:rFonts w:ascii="David" w:hAnsi="David" w:cs="David"/>
          <w:rtl/>
        </w:rPr>
        <w:t>הם לא מצליחים</w:t>
      </w:r>
      <w:r w:rsidRPr="000A64D3">
        <w:rPr>
          <w:rFonts w:ascii="David" w:hAnsi="David" w:cs="David"/>
          <w:rtl/>
        </w:rPr>
        <w:t xml:space="preserve"> והוא מצליח בקלות אפילו </w:t>
      </w:r>
      <w:proofErr w:type="spellStart"/>
      <w:r w:rsidRPr="000A64D3">
        <w:rPr>
          <w:rFonts w:ascii="David" w:hAnsi="David" w:cs="David"/>
          <w:rtl/>
        </w:rPr>
        <w:t>שהכל</w:t>
      </w:r>
      <w:proofErr w:type="spellEnd"/>
      <w:r w:rsidRPr="000A64D3">
        <w:rPr>
          <w:rFonts w:ascii="David" w:hAnsi="David" w:cs="David"/>
          <w:rtl/>
        </w:rPr>
        <w:t xml:space="preserve"> מוצף במים. המזבח שהקים היה מחוץ לבית המקדש- </w:t>
      </w:r>
      <w:bookmarkStart w:id="11" w:name="_Hlk62246522"/>
      <w:r w:rsidRPr="000A64D3">
        <w:rPr>
          <w:rFonts w:ascii="David" w:hAnsi="David" w:cs="David"/>
          <w:rtl/>
        </w:rPr>
        <w:t>איסור כשיש בית מקדש לעשות במות</w:t>
      </w:r>
      <w:bookmarkEnd w:id="11"/>
      <w:r w:rsidRPr="000A64D3">
        <w:rPr>
          <w:rFonts w:ascii="David" w:hAnsi="David" w:cs="David"/>
          <w:rtl/>
        </w:rPr>
        <w:t xml:space="preserve">. אך אליהו עובר על האיסור </w:t>
      </w:r>
      <w:r w:rsidR="002318FA" w:rsidRPr="000A64D3">
        <w:rPr>
          <w:rFonts w:ascii="David" w:hAnsi="David" w:cs="David"/>
          <w:rtl/>
        </w:rPr>
        <w:t>אך באופן זמני- הוראת שעה בכדי שעדיף לעבור על איסור אחד עכשיו ואז למנוע עבירה על איסורים רבים ובמקום זה לגרום לחיזוק שמירת המצוות.</w:t>
      </w:r>
    </w:p>
    <w:p w14:paraId="3686558A" w14:textId="0DE1787E" w:rsidR="002318FA" w:rsidRPr="000A64D3" w:rsidRDefault="00410F97" w:rsidP="000A64D3">
      <w:pPr>
        <w:spacing w:line="360" w:lineRule="auto"/>
        <w:jc w:val="both"/>
        <w:rPr>
          <w:rFonts w:ascii="David" w:hAnsi="David" w:cs="David"/>
          <w:rtl/>
        </w:rPr>
      </w:pPr>
      <w:r w:rsidRPr="000A64D3">
        <w:rPr>
          <w:rFonts w:ascii="David" w:hAnsi="David" w:cs="David"/>
          <w:rtl/>
        </w:rPr>
        <w:t>כך אפשר</w:t>
      </w:r>
      <w:r w:rsidR="002318FA" w:rsidRPr="000A64D3">
        <w:rPr>
          <w:rFonts w:ascii="David" w:hAnsi="David" w:cs="David"/>
          <w:rtl/>
        </w:rPr>
        <w:t xml:space="preserve"> לבטל מצוות עשה וגם מצוות לא תעשה פשוט בהוראת שעה. כמו לדוגמא שהתירו לכתוב את התורה </w:t>
      </w:r>
      <w:proofErr w:type="spellStart"/>
      <w:r w:rsidR="002318FA" w:rsidRPr="000A64D3">
        <w:rPr>
          <w:rFonts w:ascii="David" w:hAnsi="David" w:cs="David"/>
          <w:rtl/>
        </w:rPr>
        <w:t>שבעל"פ</w:t>
      </w:r>
      <w:proofErr w:type="spellEnd"/>
      <w:r w:rsidR="002318FA" w:rsidRPr="000A64D3">
        <w:rPr>
          <w:rFonts w:ascii="David" w:hAnsi="David" w:cs="David"/>
          <w:rtl/>
        </w:rPr>
        <w:t xml:space="preserve"> </w:t>
      </w:r>
      <w:bookmarkStart w:id="12" w:name="_Hlk62246580"/>
      <w:r w:rsidR="002318FA" w:rsidRPr="000A64D3">
        <w:rPr>
          <w:rFonts w:ascii="David" w:hAnsi="David" w:cs="David"/>
          <w:rtl/>
        </w:rPr>
        <w:t xml:space="preserve">מהחשש שישכחו אותה. הוראת שעה שנמשכת עד היום. </w:t>
      </w:r>
      <w:bookmarkEnd w:id="12"/>
      <w:r w:rsidR="00A5681F">
        <w:rPr>
          <w:rFonts w:ascii="David" w:hAnsi="David" w:cs="David" w:hint="cs"/>
          <w:rtl/>
        </w:rPr>
        <w:t xml:space="preserve">יש </w:t>
      </w:r>
      <w:r w:rsidR="002318FA" w:rsidRPr="000A64D3">
        <w:rPr>
          <w:rFonts w:ascii="David" w:hAnsi="David" w:cs="David"/>
          <w:rtl/>
        </w:rPr>
        <w:t>משהו סמלי ברצון ש</w:t>
      </w:r>
      <w:r w:rsidRPr="000A64D3">
        <w:rPr>
          <w:rFonts w:ascii="David" w:hAnsi="David" w:cs="David"/>
          <w:rtl/>
        </w:rPr>
        <w:t xml:space="preserve">האמירה שתישאר זמנית. </w:t>
      </w:r>
    </w:p>
    <w:p w14:paraId="53178141" w14:textId="31595B89" w:rsidR="002318FA" w:rsidRPr="000A64D3" w:rsidRDefault="002318FA" w:rsidP="002823AE">
      <w:pPr>
        <w:pStyle w:val="a3"/>
        <w:numPr>
          <w:ilvl w:val="0"/>
          <w:numId w:val="10"/>
        </w:numPr>
        <w:bidi/>
        <w:spacing w:line="360" w:lineRule="auto"/>
        <w:jc w:val="both"/>
        <w:rPr>
          <w:rFonts w:ascii="David" w:hAnsi="David" w:cs="David"/>
          <w:b/>
          <w:bCs/>
          <w:sz w:val="22"/>
          <w:szCs w:val="22"/>
          <w:rtl/>
        </w:rPr>
      </w:pPr>
      <w:r w:rsidRPr="000A64D3">
        <w:rPr>
          <w:rFonts w:ascii="David" w:hAnsi="David" w:cs="David"/>
          <w:b/>
          <w:bCs/>
          <w:sz w:val="22"/>
          <w:szCs w:val="22"/>
          <w:rtl/>
        </w:rPr>
        <w:t>הוראת שעה בענישה</w:t>
      </w:r>
    </w:p>
    <w:p w14:paraId="543B885B" w14:textId="77777777" w:rsidR="00410F97" w:rsidRPr="000A64D3" w:rsidRDefault="00410F97" w:rsidP="000A64D3">
      <w:pPr>
        <w:spacing w:line="360" w:lineRule="auto"/>
        <w:jc w:val="both"/>
        <w:rPr>
          <w:rFonts w:ascii="David" w:hAnsi="David" w:cs="David"/>
          <w:rtl/>
        </w:rPr>
      </w:pPr>
      <w:bookmarkStart w:id="13" w:name="_Hlk62246611"/>
      <w:r w:rsidRPr="000A64D3">
        <w:rPr>
          <w:rFonts w:ascii="David" w:hAnsi="David" w:cs="David"/>
          <w:rtl/>
        </w:rPr>
        <w:t>העונשים בתורה הם קשים- מלקות, עונש מוות וכאלה אך בפועל ישנן הגבלות רבות על ניתנת עונשים אלו כך שכמעט ולא באים לידי ביטוי.</w:t>
      </w:r>
    </w:p>
    <w:p w14:paraId="51973D4F" w14:textId="77777777" w:rsidR="00410F97" w:rsidRPr="000A64D3" w:rsidRDefault="00410F97" w:rsidP="000A64D3">
      <w:pPr>
        <w:spacing w:line="360" w:lineRule="auto"/>
        <w:jc w:val="both"/>
        <w:rPr>
          <w:rFonts w:ascii="David" w:hAnsi="David" w:cs="David"/>
          <w:rtl/>
        </w:rPr>
      </w:pPr>
      <w:bookmarkStart w:id="14" w:name="_Hlk62246621"/>
      <w:bookmarkEnd w:id="13"/>
      <w:r w:rsidRPr="000A64D3">
        <w:rPr>
          <w:rFonts w:ascii="David" w:hAnsi="David" w:cs="David"/>
          <w:u w:val="single"/>
          <w:rtl/>
        </w:rPr>
        <w:t>דוגמא לענישה בהוראת שעה</w:t>
      </w:r>
      <w:r w:rsidRPr="000A64D3">
        <w:rPr>
          <w:rFonts w:ascii="David" w:hAnsi="David" w:cs="David"/>
          <w:rtl/>
        </w:rPr>
        <w:t xml:space="preserve">: </w:t>
      </w:r>
      <w:bookmarkEnd w:id="14"/>
      <w:r w:rsidRPr="000A64D3">
        <w:rPr>
          <w:rFonts w:ascii="David" w:hAnsi="David" w:cs="David"/>
          <w:rtl/>
        </w:rPr>
        <w:t xml:space="preserve">אדם שרכב על סוס בשבת (דבר המותר בתורה אך אסור לפי תקנות) והחליטו לסקול אותו. הקושי הוא שלפי </w:t>
      </w:r>
      <w:proofErr w:type="spellStart"/>
      <w:r w:rsidRPr="000A64D3">
        <w:rPr>
          <w:rFonts w:ascii="David" w:hAnsi="David" w:cs="David"/>
          <w:rtl/>
        </w:rPr>
        <w:t>ההגיון</w:t>
      </w:r>
      <w:proofErr w:type="spellEnd"/>
      <w:r w:rsidRPr="000A64D3">
        <w:rPr>
          <w:rFonts w:ascii="David" w:hAnsi="David" w:cs="David"/>
          <w:rtl/>
        </w:rPr>
        <w:t xml:space="preserve"> לא ניתן להעניש אדם אם לא אזהרת אותו קודם שיהרגו אותו על כך אך במקרה חריג זה ישנו צורך מיוחד. וכן לרוב אנשים לא יודעים להבדיל בין איסורים מהתורה או מחכמים. אך במקרה זה מדובר בתקופה בה היה מאבק מיוחד על שמירת השבת מחשש שאנשים יתרחקו מהדת ולכן במקרה זה כדי שלא יגרור הדבר עבירות אחרות הטילו את העונש הכבד בכדי להרתיע את השאר.</w:t>
      </w:r>
    </w:p>
    <w:p w14:paraId="37377CD6" w14:textId="54A7FB3C" w:rsidR="00410F97" w:rsidRPr="000A64D3" w:rsidRDefault="00410F97" w:rsidP="000A64D3">
      <w:pPr>
        <w:spacing w:line="360" w:lineRule="auto"/>
        <w:jc w:val="both"/>
        <w:rPr>
          <w:rFonts w:ascii="David" w:hAnsi="David" w:cs="David"/>
          <w:rtl/>
        </w:rPr>
      </w:pPr>
      <w:r w:rsidRPr="000A64D3">
        <w:rPr>
          <w:rFonts w:ascii="David" w:hAnsi="David" w:cs="David"/>
          <w:u w:val="single"/>
          <w:rtl/>
        </w:rPr>
        <w:t xml:space="preserve">מקרה נוסף </w:t>
      </w:r>
      <w:r w:rsidRPr="000A64D3">
        <w:rPr>
          <w:rFonts w:ascii="David" w:hAnsi="David" w:cs="David"/>
          <w:rtl/>
        </w:rPr>
        <w:t xml:space="preserve"> </w:t>
      </w:r>
      <w:bookmarkStart w:id="15" w:name="_Hlk62246656"/>
      <w:r w:rsidRPr="000A64D3">
        <w:rPr>
          <w:rFonts w:ascii="David" w:hAnsi="David" w:cs="David"/>
          <w:rtl/>
        </w:rPr>
        <w:t xml:space="preserve">אדם שביצע קיום יחסי אישות עם </w:t>
      </w:r>
      <w:proofErr w:type="spellStart"/>
      <w:r w:rsidRPr="000A64D3">
        <w:rPr>
          <w:rFonts w:ascii="David" w:hAnsi="David" w:cs="David"/>
          <w:rtl/>
        </w:rPr>
        <w:t>אישתו</w:t>
      </w:r>
      <w:proofErr w:type="spellEnd"/>
      <w:r w:rsidRPr="000A64D3">
        <w:rPr>
          <w:rFonts w:ascii="David" w:hAnsi="David" w:cs="David"/>
          <w:rtl/>
        </w:rPr>
        <w:t xml:space="preserve"> (דבר מותר)  אך במקום פומבי</w:t>
      </w:r>
      <w:bookmarkEnd w:id="15"/>
      <w:r w:rsidRPr="000A64D3">
        <w:rPr>
          <w:rFonts w:ascii="David" w:hAnsi="David" w:cs="David"/>
          <w:rtl/>
        </w:rPr>
        <w:t xml:space="preserve">. ולכן בית הדין הלקו אותו. יש כאן הוראת שעה למרות שזה לא דבר אסור לקיים יחסים עם אשתו, מכיוון שהדבר שהוא לא צנוע נתנו לו עונד מלקות. </w:t>
      </w:r>
    </w:p>
    <w:p w14:paraId="4B5E08BC" w14:textId="34727A73" w:rsidR="00410F97" w:rsidRPr="000A64D3" w:rsidRDefault="00410F97" w:rsidP="000A64D3">
      <w:pPr>
        <w:spacing w:line="360" w:lineRule="auto"/>
        <w:jc w:val="both"/>
        <w:rPr>
          <w:rFonts w:ascii="David" w:hAnsi="David" w:cs="David"/>
          <w:rtl/>
        </w:rPr>
      </w:pPr>
      <w:bookmarkStart w:id="16" w:name="_Hlk62246703"/>
      <w:r w:rsidRPr="000A64D3">
        <w:rPr>
          <w:rFonts w:ascii="David" w:hAnsi="David" w:cs="David"/>
          <w:rtl/>
        </w:rPr>
        <w:t>בשני המקרים בית הדין מעניש ונותן עונש למי שלא מגיע לו. גם לבית דין אסור לחרוג ממסגרת הענישה של התורה, אך הוא עושה את זה במסגרת של הוראת שעה. הוא לא משנה את הכלל אלא חורג ממנו חד פעמי להבעת תועלת.</w:t>
      </w:r>
    </w:p>
    <w:bookmarkEnd w:id="16"/>
    <w:p w14:paraId="26D0648C" w14:textId="3BB5156F" w:rsidR="00410F97" w:rsidRPr="000A64D3" w:rsidRDefault="00410F97" w:rsidP="000A64D3">
      <w:pPr>
        <w:spacing w:line="360" w:lineRule="auto"/>
        <w:jc w:val="both"/>
        <w:rPr>
          <w:rFonts w:ascii="David" w:hAnsi="David" w:cs="David"/>
          <w:rtl/>
        </w:rPr>
      </w:pPr>
      <w:r w:rsidRPr="000A64D3">
        <w:rPr>
          <w:rFonts w:ascii="David" w:hAnsi="David" w:cs="David"/>
          <w:u w:val="single"/>
          <w:rtl/>
        </w:rPr>
        <w:t xml:space="preserve">דוגמא נוספת </w:t>
      </w:r>
      <w:bookmarkStart w:id="17" w:name="_Hlk62246745"/>
      <w:r w:rsidRPr="000A64D3">
        <w:rPr>
          <w:rFonts w:ascii="David" w:hAnsi="David" w:cs="David"/>
          <w:rtl/>
        </w:rPr>
        <w:t xml:space="preserve">הוצאה להורג של 80 אנשים שעסקו בכישופים למרות שאסור להוציא להורג בצורה זו ויותר מאחד בכל פעם. אך במקרה זה היה צורך לטפל במצב, לכן הסיבה צריכה להיות טובה מספיק אך כעיקרון </w:t>
      </w:r>
      <w:r w:rsidRPr="000A64D3">
        <w:rPr>
          <w:rFonts w:ascii="David" w:hAnsi="David" w:cs="David"/>
          <w:rtl/>
        </w:rPr>
        <w:lastRenderedPageBreak/>
        <w:t xml:space="preserve">ניתן לחרוג </w:t>
      </w:r>
      <w:r w:rsidR="00F81120" w:rsidRPr="000A64D3">
        <w:rPr>
          <w:rFonts w:ascii="David" w:hAnsi="David" w:cs="David"/>
          <w:rtl/>
        </w:rPr>
        <w:t xml:space="preserve">מהכלל. במקרה הזה הסמכות לענישה עברה לחכמים למרות שאינם בעלי הסמכות במקור </w:t>
      </w:r>
      <w:r w:rsidR="007D7F50" w:rsidRPr="000A64D3">
        <w:rPr>
          <w:rFonts w:ascii="David" w:hAnsi="David" w:cs="David"/>
          <w:rtl/>
        </w:rPr>
        <w:t>(רק לבית מקדש וסנהדרין יש)</w:t>
      </w:r>
      <w:r w:rsidR="00F81120" w:rsidRPr="000A64D3">
        <w:rPr>
          <w:rFonts w:ascii="David" w:hAnsi="David" w:cs="David"/>
          <w:rtl/>
        </w:rPr>
        <w:t>. הסמכות שלהם לענישה של עונש מוות לא קיימת אלא הגיעה מהוראת שעה.</w:t>
      </w:r>
    </w:p>
    <w:bookmarkEnd w:id="17"/>
    <w:p w14:paraId="37F42604" w14:textId="77777777" w:rsidR="00F81120" w:rsidRPr="000A64D3" w:rsidRDefault="00F81120" w:rsidP="000A64D3">
      <w:pPr>
        <w:spacing w:line="360" w:lineRule="auto"/>
        <w:jc w:val="both"/>
        <w:rPr>
          <w:rFonts w:ascii="David" w:hAnsi="David" w:cs="David"/>
          <w:rtl/>
        </w:rPr>
      </w:pPr>
      <w:r w:rsidRPr="000A64D3">
        <w:rPr>
          <w:rFonts w:ascii="David" w:hAnsi="David" w:cs="David"/>
          <w:b/>
          <w:bCs/>
          <w:rtl/>
        </w:rPr>
        <w:t>הסמכות להעביר ממון מאדם אחד לשני הגיע מהפקר בית דין כפי שהסמכות לתת עונש גופני הגיעה מהוראת שעה</w:t>
      </w:r>
      <w:r w:rsidRPr="000A64D3">
        <w:rPr>
          <w:rFonts w:ascii="David" w:hAnsi="David" w:cs="David"/>
          <w:rtl/>
        </w:rPr>
        <w:t>.</w:t>
      </w:r>
    </w:p>
    <w:p w14:paraId="628FF68C" w14:textId="596B739C" w:rsidR="002318FA" w:rsidRPr="000A64D3" w:rsidRDefault="00FC3D1A" w:rsidP="002823AE">
      <w:pPr>
        <w:pStyle w:val="a3"/>
        <w:numPr>
          <w:ilvl w:val="0"/>
          <w:numId w:val="10"/>
        </w:numPr>
        <w:bidi/>
        <w:spacing w:line="360" w:lineRule="auto"/>
        <w:jc w:val="both"/>
        <w:rPr>
          <w:rFonts w:ascii="David" w:hAnsi="David" w:cs="David"/>
          <w:b/>
          <w:bCs/>
          <w:sz w:val="22"/>
          <w:szCs w:val="22"/>
          <w:rtl/>
        </w:rPr>
      </w:pPr>
      <w:r w:rsidRPr="000A64D3">
        <w:rPr>
          <w:rFonts w:ascii="David" w:hAnsi="David" w:cs="David"/>
          <w:b/>
          <w:bCs/>
          <w:sz w:val="22"/>
          <w:szCs w:val="22"/>
          <w:rtl/>
        </w:rPr>
        <w:t>הפקעת קידושין</w:t>
      </w:r>
    </w:p>
    <w:p w14:paraId="285F89D2" w14:textId="3F7C579A" w:rsidR="00FC3D1A" w:rsidRPr="000A64D3" w:rsidRDefault="000E7B48" w:rsidP="000A64D3">
      <w:pPr>
        <w:spacing w:line="360" w:lineRule="auto"/>
        <w:jc w:val="both"/>
        <w:rPr>
          <w:rFonts w:ascii="David" w:hAnsi="David" w:cs="David"/>
          <w:rtl/>
        </w:rPr>
      </w:pPr>
      <w:bookmarkStart w:id="18" w:name="_Hlk62246797"/>
      <w:r w:rsidRPr="000A64D3">
        <w:rPr>
          <w:rFonts w:ascii="David" w:hAnsi="David" w:cs="David"/>
          <w:rtl/>
        </w:rPr>
        <w:t>אחד האיסורים בתורה הוא איסור אשת איש. אישה נשואה יכולה להיפרד מבעלה רק כאשר מת או ע"י גט שמוסר לה. ניתן לשלוח שליח בשם הבעל אך עשויות להתפתח בעיות מאחר שברגע שנמסר לה הגט היא מגורשת.</w:t>
      </w:r>
    </w:p>
    <w:p w14:paraId="203997FF" w14:textId="772EED9E" w:rsidR="000E7B48" w:rsidRPr="000A64D3" w:rsidRDefault="000E7B48" w:rsidP="000A64D3">
      <w:pPr>
        <w:spacing w:line="360" w:lineRule="auto"/>
        <w:jc w:val="both"/>
        <w:rPr>
          <w:rFonts w:ascii="David" w:hAnsi="David" w:cs="David"/>
          <w:rtl/>
        </w:rPr>
      </w:pPr>
      <w:bookmarkStart w:id="19" w:name="_Hlk62246822"/>
      <w:bookmarkEnd w:id="18"/>
      <w:r w:rsidRPr="000A64D3">
        <w:rPr>
          <w:rFonts w:ascii="David" w:hAnsi="David" w:cs="David"/>
          <w:rtl/>
        </w:rPr>
        <w:t xml:space="preserve">מה קורה אם התחרט? הוא יכול לנסות להחזיר את השליח או לעקוף את השליח עם שליח אחר שיגיע קודם להזהיר אותה שהגט שתקבל לא נחשב. אך אם לא הצליח ישנה אופציה אחרת שהיא ללכת לבית הדין בעירו ולמצאו 3 דיינים שיבטלו את הגט- הבעיה במקרה זה היא שהאישה יכולה להמשיך את חייה ולהינשא בשנית בלי לדעת שהיא עוד נשואה ושילדיה ממזרים. לכן </w:t>
      </w:r>
      <w:r w:rsidR="00621765" w:rsidRPr="000A64D3">
        <w:rPr>
          <w:rFonts w:ascii="David" w:hAnsi="David" w:cs="David"/>
          <w:rtl/>
        </w:rPr>
        <w:t xml:space="preserve">התקינו תקנה שאומרת לא לעשות דבר זה </w:t>
      </w:r>
      <w:r w:rsidRPr="000A64D3">
        <w:rPr>
          <w:rFonts w:ascii="David" w:hAnsi="David" w:cs="David"/>
          <w:rtl/>
        </w:rPr>
        <w:t xml:space="preserve">מפני "תיקון עולם" </w:t>
      </w:r>
      <w:r w:rsidR="00621765" w:rsidRPr="000A64D3">
        <w:rPr>
          <w:rFonts w:ascii="David" w:hAnsi="David" w:cs="David"/>
          <w:rtl/>
        </w:rPr>
        <w:t xml:space="preserve">(תקנת ציבור) </w:t>
      </w:r>
      <w:r w:rsidRPr="000A64D3">
        <w:rPr>
          <w:rFonts w:ascii="David" w:hAnsi="David" w:cs="David"/>
          <w:rtl/>
        </w:rPr>
        <w:t>– למנוע היווצרות של תוצאה קשה ובעייתיות</w:t>
      </w:r>
      <w:r w:rsidR="00621765" w:rsidRPr="000A64D3">
        <w:rPr>
          <w:rFonts w:ascii="David" w:hAnsi="David" w:cs="David"/>
          <w:rtl/>
        </w:rPr>
        <w:t>.</w:t>
      </w:r>
    </w:p>
    <w:bookmarkEnd w:id="19"/>
    <w:p w14:paraId="05112103" w14:textId="13002C6E" w:rsidR="00621765" w:rsidRPr="000A64D3" w:rsidRDefault="00621765" w:rsidP="000A64D3">
      <w:pPr>
        <w:spacing w:line="360" w:lineRule="auto"/>
        <w:jc w:val="both"/>
        <w:rPr>
          <w:rFonts w:ascii="David" w:hAnsi="David" w:cs="David"/>
          <w:color w:val="FF0000"/>
          <w:rtl/>
        </w:rPr>
      </w:pPr>
      <w:r w:rsidRPr="000A64D3">
        <w:rPr>
          <w:rFonts w:ascii="David" w:hAnsi="David" w:cs="David"/>
          <w:rtl/>
        </w:rPr>
        <w:t xml:space="preserve">מחלוקת בנושא- </w:t>
      </w:r>
      <w:bookmarkStart w:id="20" w:name="_Hlk62246846"/>
      <w:r w:rsidRPr="000A64D3">
        <w:rPr>
          <w:rFonts w:ascii="David" w:hAnsi="David" w:cs="David"/>
          <w:rtl/>
        </w:rPr>
        <w:t xml:space="preserve">דעה אחת אומרת שביטול גט מרחוק היא דרך תקפה למרות שלא יפה. </w:t>
      </w:r>
      <w:bookmarkStart w:id="21" w:name="_Hlk62246878"/>
      <w:bookmarkEnd w:id="20"/>
      <w:r w:rsidRPr="000A64D3">
        <w:rPr>
          <w:rFonts w:ascii="David" w:hAnsi="David" w:cs="David"/>
          <w:rtl/>
        </w:rPr>
        <w:t>דעה נוספת אומרת שאם רוצים למנוע מאנשים לנהוג כך צריך לעשות את התקנה אפקטיבית בכך ש</w:t>
      </w:r>
      <w:r w:rsidRPr="000A64D3">
        <w:rPr>
          <w:rFonts w:ascii="David" w:hAnsi="David" w:cs="David"/>
          <w:b/>
          <w:bCs/>
          <w:rtl/>
        </w:rPr>
        <w:t xml:space="preserve">מונעת </w:t>
      </w:r>
      <w:r w:rsidRPr="000A64D3">
        <w:rPr>
          <w:rFonts w:ascii="David" w:hAnsi="David" w:cs="David"/>
          <w:rtl/>
        </w:rPr>
        <w:t xml:space="preserve">אפשרות לעבור עליה – כלומר מי שמסר גט ולא הצליח לבטל את המסירה אז אשתו מגורשת. </w:t>
      </w:r>
      <w:bookmarkStart w:id="22" w:name="_Hlk62246905"/>
      <w:bookmarkEnd w:id="21"/>
      <w:r w:rsidRPr="000A64D3">
        <w:rPr>
          <w:rFonts w:ascii="David" w:hAnsi="David" w:cs="David"/>
          <w:b/>
          <w:bCs/>
          <w:rtl/>
        </w:rPr>
        <w:t>הבעיה</w:t>
      </w:r>
      <w:r w:rsidRPr="000A64D3">
        <w:rPr>
          <w:rFonts w:ascii="David" w:hAnsi="David" w:cs="David"/>
          <w:rtl/>
        </w:rPr>
        <w:t xml:space="preserve"> פה היא שהיא עדיין נשואה לפי ד</w:t>
      </w:r>
      <w:r w:rsidRPr="000A64D3">
        <w:rPr>
          <w:rFonts w:ascii="David" w:hAnsi="David" w:cs="David"/>
          <w:b/>
          <w:bCs/>
          <w:rtl/>
        </w:rPr>
        <w:t xml:space="preserve">ין תורה </w:t>
      </w:r>
      <w:r w:rsidRPr="000A64D3">
        <w:rPr>
          <w:rFonts w:ascii="David" w:hAnsi="David" w:cs="David"/>
          <w:rtl/>
        </w:rPr>
        <w:t xml:space="preserve">כי מתירה לבטל מרחוק ע"י דיינים אך לפי </w:t>
      </w:r>
      <w:r w:rsidRPr="000A64D3">
        <w:rPr>
          <w:rFonts w:ascii="David" w:hAnsi="David" w:cs="David"/>
          <w:b/>
          <w:bCs/>
          <w:rtl/>
        </w:rPr>
        <w:t>תקנת החכמים</w:t>
      </w:r>
      <w:r w:rsidRPr="000A64D3">
        <w:rPr>
          <w:rFonts w:ascii="David" w:hAnsi="David" w:cs="David"/>
          <w:rtl/>
        </w:rPr>
        <w:t xml:space="preserve"> היא לא נשואה אלא מגורשת – נוצר מצב של ביטול הציווי לקחת אשת איש. היא תתחתן ותלד ילדים אשר יחשבו ממזרים בעיני התורה ולא בעיני החכמים</w:t>
      </w:r>
      <w:r w:rsidRPr="000A64D3">
        <w:rPr>
          <w:rFonts w:ascii="David" w:hAnsi="David" w:cs="David"/>
          <w:color w:val="FF0000"/>
          <w:rtl/>
        </w:rPr>
        <w:t xml:space="preserve">. יש כאן תקנת חכמים שמשמעותה לעבור על איסור- לאישה נשואה אסור לחיות עם איש אחר. </w:t>
      </w:r>
      <w:r w:rsidRPr="000A64D3">
        <w:rPr>
          <w:rFonts w:ascii="David" w:hAnsi="David" w:cs="David"/>
          <w:rtl/>
        </w:rPr>
        <w:t xml:space="preserve"> </w:t>
      </w:r>
      <w:r w:rsidRPr="000A64D3">
        <w:rPr>
          <w:rFonts w:ascii="David" w:hAnsi="David" w:cs="David"/>
          <w:color w:val="FF0000"/>
          <w:rtl/>
        </w:rPr>
        <w:t>ע"פ דין תורה היא עדיין אמורה להיות אשת איש, אך יש כאן סמכות של חכמים המגדירים אותה כאישה גרושה היכולה להינשא לכל אחד.</w:t>
      </w:r>
    </w:p>
    <w:p w14:paraId="08B53D0C" w14:textId="5282D658" w:rsidR="00621765" w:rsidRPr="000A64D3" w:rsidRDefault="00621765" w:rsidP="000A64D3">
      <w:pPr>
        <w:spacing w:line="360" w:lineRule="auto"/>
        <w:jc w:val="both"/>
        <w:rPr>
          <w:rFonts w:ascii="David" w:hAnsi="David" w:cs="David"/>
          <w:rtl/>
        </w:rPr>
      </w:pPr>
      <w:bookmarkStart w:id="23" w:name="_Hlk62246946"/>
      <w:bookmarkEnd w:id="22"/>
      <w:r w:rsidRPr="000A64D3">
        <w:rPr>
          <w:rFonts w:ascii="David" w:hAnsi="David" w:cs="David"/>
          <w:rtl/>
        </w:rPr>
        <w:t xml:space="preserve">איך יכול להיות שמתירים איסור חמור כזה? </w:t>
      </w:r>
      <w:r w:rsidR="007B4484" w:rsidRPr="000A64D3">
        <w:rPr>
          <w:rFonts w:ascii="David" w:hAnsi="David" w:cs="David"/>
          <w:rtl/>
        </w:rPr>
        <w:t>הגמרא עונה שכאשר אדם מקדש אישה הוא מקדש אותה על דעת חכמים. כלומר, כביכול אדם מקדש אישה בתנאי שחכמים יסכימו.- תנאי מתלה. אין עקירה של דבר מהתורה כי הנישואין היו תלויים באישור החכמים ואם מחליטים יכולים במקרים חריגים לבטל את הנישואין בדיעבד(למפרע)- לומר שלעולם לא היו נשואים לכן הילדים שלה לא ממזרים. נוצר מצד שכביול חיה עם גבר שאינה בעלה כל השנים האלו אך מעדיפים את המצב הזה על השני. עדיף שיחשב שנעשה קיום יחסי אישות שלא כדין מאשר אשת איש.</w:t>
      </w:r>
    </w:p>
    <w:p w14:paraId="0065C63D" w14:textId="4C6DDDEB" w:rsidR="007B4484" w:rsidRPr="000A64D3" w:rsidRDefault="007B4484" w:rsidP="000A64D3">
      <w:pPr>
        <w:spacing w:line="360" w:lineRule="auto"/>
        <w:jc w:val="both"/>
        <w:rPr>
          <w:rFonts w:ascii="David" w:hAnsi="David" w:cs="David"/>
          <w:b/>
          <w:bCs/>
          <w:rtl/>
        </w:rPr>
      </w:pPr>
      <w:r w:rsidRPr="000A64D3">
        <w:rPr>
          <w:rFonts w:ascii="David" w:hAnsi="David" w:cs="David"/>
          <w:b/>
          <w:bCs/>
          <w:rtl/>
        </w:rPr>
        <w:t>הם לא התירו איסור אלא ביטלו בדיעבד את הנישואים כי כל קידושין דורש את האישור שלהם.</w:t>
      </w:r>
    </w:p>
    <w:p w14:paraId="15FA1EC9" w14:textId="15560C3F" w:rsidR="00A8299A" w:rsidRPr="000A64D3" w:rsidRDefault="00A8299A" w:rsidP="000A64D3">
      <w:pPr>
        <w:spacing w:line="360" w:lineRule="auto"/>
        <w:jc w:val="both"/>
        <w:rPr>
          <w:rFonts w:ascii="David" w:hAnsi="David" w:cs="David"/>
          <w:rtl/>
        </w:rPr>
      </w:pPr>
      <w:bookmarkStart w:id="24" w:name="_Hlk62247071"/>
      <w:bookmarkEnd w:id="23"/>
      <w:r w:rsidRPr="000A64D3">
        <w:rPr>
          <w:rFonts w:ascii="David" w:hAnsi="David" w:cs="David"/>
          <w:u w:val="single"/>
          <w:rtl/>
        </w:rPr>
        <w:t xml:space="preserve">מנגד </w:t>
      </w:r>
      <w:r w:rsidR="007B4484" w:rsidRPr="000A64D3">
        <w:rPr>
          <w:rFonts w:ascii="David" w:hAnsi="David" w:cs="David"/>
          <w:u w:val="single"/>
          <w:rtl/>
        </w:rPr>
        <w:t xml:space="preserve">דוגמא לכך שחכמים כן יכולים לעקור דיו תורה- </w:t>
      </w:r>
      <w:r w:rsidR="007F4467" w:rsidRPr="000A64D3">
        <w:rPr>
          <w:rFonts w:ascii="David" w:hAnsi="David" w:cs="David"/>
          <w:rtl/>
        </w:rPr>
        <w:t xml:space="preserve">יש מעשר שצריך לתת לכהן בתרומה- החכמים אומרים שאם הוא בלבל בין ענבים לשמן אפשר לאכול למרות שהתורה אומרת שאסור. החכמים מתירים איסור. </w:t>
      </w:r>
      <w:r w:rsidRPr="000A64D3">
        <w:rPr>
          <w:rFonts w:ascii="David" w:hAnsi="David" w:cs="David"/>
          <w:rtl/>
        </w:rPr>
        <w:t xml:space="preserve">כלומר הם יכולים להתיר את האיסור של אשת איש. </w:t>
      </w:r>
    </w:p>
    <w:p w14:paraId="2DE75C62" w14:textId="21208A8E" w:rsidR="007B4484" w:rsidRPr="000A64D3" w:rsidRDefault="007F4467" w:rsidP="000A64D3">
      <w:pPr>
        <w:spacing w:line="360" w:lineRule="auto"/>
        <w:jc w:val="both"/>
        <w:rPr>
          <w:rFonts w:ascii="David" w:hAnsi="David" w:cs="David"/>
          <w:rtl/>
        </w:rPr>
      </w:pPr>
      <w:r w:rsidRPr="000A64D3">
        <w:rPr>
          <w:rFonts w:ascii="David" w:hAnsi="David" w:cs="David"/>
          <w:rtl/>
        </w:rPr>
        <w:t xml:space="preserve">לחכמים יש אפשרות להפקיע </w:t>
      </w:r>
      <w:r w:rsidR="00A8299A" w:rsidRPr="000A64D3">
        <w:rPr>
          <w:rFonts w:ascii="David" w:hAnsi="David" w:cs="David"/>
          <w:rtl/>
        </w:rPr>
        <w:t>קידושין למפרע למרות שיכלו גם לעקור מדין תורה- לבטל את איסור אשת איש.</w:t>
      </w:r>
    </w:p>
    <w:p w14:paraId="78702FDE" w14:textId="0B71C939" w:rsidR="00A8299A" w:rsidRPr="000A64D3" w:rsidRDefault="00A8299A" w:rsidP="000A64D3">
      <w:pPr>
        <w:spacing w:line="360" w:lineRule="auto"/>
        <w:jc w:val="both"/>
        <w:rPr>
          <w:rFonts w:ascii="David" w:hAnsi="David" w:cs="David"/>
          <w:rtl/>
        </w:rPr>
      </w:pPr>
      <w:bookmarkStart w:id="25" w:name="_Hlk62247172"/>
      <w:bookmarkEnd w:id="24"/>
      <w:r w:rsidRPr="000A64D3">
        <w:rPr>
          <w:rFonts w:ascii="David" w:hAnsi="David" w:cs="David"/>
          <w:rtl/>
        </w:rPr>
        <w:t xml:space="preserve">דוגמא נוספת להפקעת קידושין- כפייה של אישה להתחתן היא מעשה לא מוסרי ולא נכון לכן למרות שלפי דין תורה נחשבים הנישואים החכמים מבטלים את הנישואין או בגלל שעוקרים דין תורה או ביטול למפרע. שינהם נחשבים הפקעת קידושין אחד לפי הירושלמי נחשב מהרגע והלאה ואחד לפי הבבלי בדיעבד למפרע. </w:t>
      </w:r>
      <w:proofErr w:type="spellStart"/>
      <w:r w:rsidRPr="000A64D3">
        <w:rPr>
          <w:rFonts w:ascii="David" w:hAnsi="David" w:cs="David"/>
          <w:rtl/>
        </w:rPr>
        <w:t>בדר"כ</w:t>
      </w:r>
      <w:proofErr w:type="spellEnd"/>
      <w:r w:rsidRPr="000A64D3">
        <w:rPr>
          <w:rFonts w:ascii="David" w:hAnsi="David" w:cs="David"/>
          <w:rtl/>
        </w:rPr>
        <w:t xml:space="preserve"> פוסקים למפרע- לפי הבבלי. אם הנישואים לא התקיימו מעולם, אז הילד לא ממזר. אם הנישואים לא תקפים רק מכאן ולהבא, הילד עדיין ממזר כי נולד תוך כדי הנישואים.</w:t>
      </w:r>
      <w:bookmarkEnd w:id="25"/>
    </w:p>
    <w:p w14:paraId="7114DFAD" w14:textId="395623E0" w:rsidR="00A8299A" w:rsidRPr="000A64D3" w:rsidRDefault="00815F5E" w:rsidP="000A64D3">
      <w:pPr>
        <w:spacing w:line="360" w:lineRule="auto"/>
        <w:jc w:val="both"/>
        <w:rPr>
          <w:rFonts w:ascii="David" w:hAnsi="David" w:cs="David"/>
          <w:b/>
          <w:bCs/>
          <w:u w:val="single"/>
          <w:rtl/>
        </w:rPr>
      </w:pPr>
      <w:bookmarkStart w:id="26" w:name="_Hlk62247230"/>
      <w:r w:rsidRPr="000A64D3">
        <w:rPr>
          <w:rFonts w:ascii="David" w:hAnsi="David" w:cs="David"/>
          <w:b/>
          <w:bCs/>
          <w:highlight w:val="yellow"/>
          <w:u w:val="single"/>
          <w:rtl/>
        </w:rPr>
        <w:lastRenderedPageBreak/>
        <w:t>הערמה-</w:t>
      </w:r>
      <w:r w:rsidRPr="000A64D3">
        <w:rPr>
          <w:rFonts w:ascii="David" w:hAnsi="David" w:cs="David"/>
          <w:b/>
          <w:bCs/>
          <w:u w:val="single"/>
          <w:rtl/>
        </w:rPr>
        <w:t xml:space="preserve"> </w:t>
      </w:r>
      <w:r w:rsidRPr="000A64D3">
        <w:rPr>
          <w:rFonts w:ascii="David" w:hAnsi="David" w:cs="David"/>
          <w:rtl/>
        </w:rPr>
        <w:t>הערמה כדי רישמית לא לעבור על איסור תורה</w:t>
      </w:r>
    </w:p>
    <w:p w14:paraId="5CAD64DB" w14:textId="09A8193B" w:rsidR="00A8299A" w:rsidRPr="000A64D3" w:rsidRDefault="00815F5E" w:rsidP="000A64D3">
      <w:pPr>
        <w:spacing w:line="360" w:lineRule="auto"/>
        <w:jc w:val="both"/>
        <w:rPr>
          <w:rFonts w:ascii="David" w:hAnsi="David" w:cs="David"/>
          <w:rtl/>
        </w:rPr>
      </w:pPr>
      <w:bookmarkStart w:id="27" w:name="_Hlk62247277"/>
      <w:bookmarkEnd w:id="26"/>
      <w:r w:rsidRPr="000A64D3">
        <w:rPr>
          <w:rFonts w:ascii="David" w:hAnsi="David" w:cs="David"/>
          <w:rtl/>
        </w:rPr>
        <w:t>דוגמאות להערמה על דין תורה כמו בפרוזבול.</w:t>
      </w:r>
      <w:r w:rsidRPr="000A64D3">
        <w:rPr>
          <w:rFonts w:ascii="David" w:hAnsi="David" w:cs="David"/>
          <w:u w:val="single"/>
          <w:rtl/>
        </w:rPr>
        <w:t xml:space="preserve"> דוגמא ראשונה</w:t>
      </w:r>
      <w:r w:rsidRPr="000A64D3">
        <w:rPr>
          <w:rFonts w:ascii="David" w:hAnsi="David" w:cs="David"/>
          <w:rtl/>
        </w:rPr>
        <w:t xml:space="preserve"> </w:t>
      </w:r>
      <w:r w:rsidRPr="000A64D3">
        <w:rPr>
          <w:rFonts w:ascii="David" w:hAnsi="David" w:cs="David"/>
          <w:b/>
          <w:bCs/>
          <w:rtl/>
        </w:rPr>
        <w:t>באיסור ריבית על הלוואה</w:t>
      </w:r>
      <w:r w:rsidRPr="000A64D3">
        <w:rPr>
          <w:rFonts w:ascii="David" w:hAnsi="David" w:cs="David"/>
          <w:rtl/>
        </w:rPr>
        <w:t xml:space="preserve"> לפי ההלכה: החכמים ייצרו "היתר עסקה" ההופך את ההלוואה למעין עסק משותף בו מותר לגבות ריבית מאחר שאתה בתור משקיע והרווח הוא בעצם רווח ממאמץ משותף. התהליכים הם לא עוברים על החוק אך משתמשים בחוק כדי להפר את החוק. </w:t>
      </w:r>
    </w:p>
    <w:p w14:paraId="10DCB0FF" w14:textId="5668905E" w:rsidR="00815F5E" w:rsidRPr="000A64D3" w:rsidRDefault="00815F5E" w:rsidP="000A64D3">
      <w:pPr>
        <w:spacing w:line="360" w:lineRule="auto"/>
        <w:jc w:val="both"/>
        <w:rPr>
          <w:rFonts w:ascii="David" w:hAnsi="David" w:cs="David"/>
          <w:rtl/>
        </w:rPr>
      </w:pPr>
      <w:r w:rsidRPr="000A64D3">
        <w:rPr>
          <w:rFonts w:ascii="David" w:hAnsi="David" w:cs="David"/>
          <w:u w:val="single"/>
          <w:rtl/>
        </w:rPr>
        <w:t xml:space="preserve">דוגמא </w:t>
      </w:r>
      <w:r w:rsidRPr="000A64D3">
        <w:rPr>
          <w:rFonts w:ascii="David" w:hAnsi="David" w:cs="David"/>
          <w:rtl/>
        </w:rPr>
        <w:t xml:space="preserve">נוספת </w:t>
      </w:r>
      <w:r w:rsidRPr="000A64D3">
        <w:rPr>
          <w:rFonts w:ascii="David" w:hAnsi="David" w:cs="David"/>
          <w:b/>
          <w:bCs/>
          <w:rtl/>
        </w:rPr>
        <w:t>באיס</w:t>
      </w:r>
      <w:r w:rsidR="00523D2B">
        <w:rPr>
          <w:rFonts w:ascii="David" w:hAnsi="David" w:cs="David" w:hint="cs"/>
          <w:b/>
          <w:bCs/>
          <w:rtl/>
        </w:rPr>
        <w:t>ו</w:t>
      </w:r>
      <w:r w:rsidRPr="000A64D3">
        <w:rPr>
          <w:rFonts w:ascii="David" w:hAnsi="David" w:cs="David"/>
          <w:b/>
          <w:bCs/>
          <w:rtl/>
        </w:rPr>
        <w:t xml:space="preserve">ר לאכול מתרומות </w:t>
      </w:r>
      <w:proofErr w:type="spellStart"/>
      <w:r w:rsidRPr="000A64D3">
        <w:rPr>
          <w:rFonts w:ascii="David" w:hAnsi="David" w:cs="David"/>
          <w:b/>
          <w:bCs/>
          <w:rtl/>
        </w:rPr>
        <w:t>הכהנים</w:t>
      </w:r>
      <w:proofErr w:type="spellEnd"/>
      <w:r w:rsidRPr="000A64D3">
        <w:rPr>
          <w:rFonts w:ascii="David" w:hAnsi="David" w:cs="David"/>
          <w:b/>
          <w:bCs/>
          <w:rtl/>
        </w:rPr>
        <w:t xml:space="preserve">. </w:t>
      </w:r>
      <w:r w:rsidRPr="000A64D3">
        <w:rPr>
          <w:rFonts w:ascii="David" w:hAnsi="David" w:cs="David"/>
          <w:rtl/>
        </w:rPr>
        <w:t xml:space="preserve"> במקרה זה למרות שהחכמים אסרו להינשא ליותר מאישה אחת כאשר היה מקרה של מצוקה כלכלית ולחכם היה מלא אוכל ורכוש מתרומות. רק לכוהנים וממשפחותיהם מותר להשתמש בתרומות ולכן קידש 300 נשים כדי להקל על המצוקה הכלכלית. מעשה מסיבות יפות אבל תקף עדיין משפטית כמו נישואים רגילים. מערימים על דין תורה שאומר לא לאכול מהתרומות כי זה רק לכהן ומשפחתו.</w:t>
      </w:r>
    </w:p>
    <w:p w14:paraId="7E7498B1" w14:textId="0BE323E3" w:rsidR="00815F5E" w:rsidRPr="000A64D3" w:rsidRDefault="006E4884" w:rsidP="000A64D3">
      <w:pPr>
        <w:spacing w:line="360" w:lineRule="auto"/>
        <w:jc w:val="both"/>
        <w:rPr>
          <w:rFonts w:ascii="David" w:hAnsi="David" w:cs="David"/>
          <w:rtl/>
        </w:rPr>
      </w:pPr>
      <w:r w:rsidRPr="000A64D3">
        <w:rPr>
          <w:rFonts w:ascii="David" w:hAnsi="David" w:cs="David"/>
          <w:u w:val="single"/>
          <w:rtl/>
        </w:rPr>
        <w:t>דוגמא</w:t>
      </w:r>
      <w:r w:rsidRPr="000A64D3">
        <w:rPr>
          <w:rFonts w:ascii="David" w:hAnsi="David" w:cs="David"/>
          <w:rtl/>
        </w:rPr>
        <w:t xml:space="preserve"> להערמה על </w:t>
      </w:r>
      <w:r w:rsidRPr="000A64D3">
        <w:rPr>
          <w:rFonts w:ascii="David" w:hAnsi="David" w:cs="David"/>
          <w:b/>
          <w:bCs/>
          <w:rtl/>
        </w:rPr>
        <w:t xml:space="preserve">הקנס </w:t>
      </w:r>
      <w:proofErr w:type="spellStart"/>
      <w:r w:rsidRPr="000A64D3">
        <w:rPr>
          <w:rFonts w:ascii="David" w:hAnsi="David" w:cs="David"/>
          <w:b/>
          <w:bCs/>
          <w:rtl/>
        </w:rPr>
        <w:t>בפידון</w:t>
      </w:r>
      <w:proofErr w:type="spellEnd"/>
      <w:r w:rsidRPr="000A64D3">
        <w:rPr>
          <w:rFonts w:ascii="David" w:hAnsi="David" w:cs="David"/>
          <w:b/>
          <w:bCs/>
          <w:rtl/>
        </w:rPr>
        <w:t xml:space="preserve"> פירות למעשר</w:t>
      </w:r>
      <w:r w:rsidRPr="000A64D3">
        <w:rPr>
          <w:rFonts w:ascii="David" w:hAnsi="David" w:cs="David"/>
          <w:rtl/>
        </w:rPr>
        <w:t>. במעשר שני אומר שצריך לאכול את הפירות בירושלים ולמי שקשה יכול לפדות את הפירות בכסף אבל לשאת בקנס. כדי להתחמק מהקנס שחל רק על מי שפודה את הפירות שלו יש שתי הערמות. אחת היא לתת לבן שלך במתנה את הפירות והוא יפדה אותם ללא קנס(כי הוא צד ג ואין לו קנס) והשנייה היא לתת את הפירות ב"מתנה" לאחר ואז לפדות אותם בעצמך אך ללא קנס כי הם לא שלך. כביכול התחמקות מהקנס אך הדבר משפטית עדיין נחשב מתנה. פה לעומת הקידושין אין כוונה טובה.</w:t>
      </w:r>
    </w:p>
    <w:p w14:paraId="3800C5B9" w14:textId="77777777" w:rsidR="00F02DEF" w:rsidRPr="000A64D3" w:rsidRDefault="006E4884" w:rsidP="000A64D3">
      <w:pPr>
        <w:spacing w:line="360" w:lineRule="auto"/>
        <w:jc w:val="both"/>
        <w:rPr>
          <w:rFonts w:ascii="David" w:hAnsi="David" w:cs="David"/>
          <w:rtl/>
        </w:rPr>
      </w:pPr>
      <w:bookmarkStart w:id="28" w:name="_Hlk62247408"/>
      <w:bookmarkEnd w:id="27"/>
      <w:r w:rsidRPr="00523D2B">
        <w:rPr>
          <w:rFonts w:ascii="David" w:hAnsi="David" w:cs="David"/>
          <w:b/>
          <w:bCs/>
          <w:rtl/>
        </w:rPr>
        <w:t>איך יודעים שזה לא באמת מתנה?</w:t>
      </w:r>
      <w:r w:rsidRPr="000A64D3">
        <w:rPr>
          <w:rFonts w:ascii="David" w:hAnsi="David" w:cs="David"/>
          <w:rtl/>
        </w:rPr>
        <w:t xml:space="preserve"> מקרה של אדם שנדר נדר (מוסיף לעצמו איסורים) לא ליהנות מרכוש של שמעון. אבל אז נקלע למצוקה ורוצה לאכול מהאוכל שלו אז כדי לא לעבור על הנדר שמעון </w:t>
      </w:r>
      <w:proofErr w:type="spellStart"/>
      <w:r w:rsidRPr="000A64D3">
        <w:rPr>
          <w:rFonts w:ascii="David" w:hAnsi="David" w:cs="David"/>
          <w:rtl/>
        </w:rPr>
        <w:t>יתן</w:t>
      </w:r>
      <w:proofErr w:type="spellEnd"/>
      <w:r w:rsidRPr="000A64D3">
        <w:rPr>
          <w:rFonts w:ascii="David" w:hAnsi="David" w:cs="David"/>
          <w:rtl/>
        </w:rPr>
        <w:t xml:space="preserve"> את האוכל במתנה לאחר ואז תאכל ממנו. הבעיה מתעוררת במקרה בו אב נדר לא לאכול מבנו אך רצה לבוא לסעודה של החתונה של הנכד (בן הבן). אז נתן הבן את הסעודה והחצר לשכן כדי שלא יחשבו שלו, אבל כאשר השכן אמר שמחליט להביא אותם לבית המקד</w:t>
      </w:r>
      <w:r w:rsidR="00F02DEF" w:rsidRPr="000A64D3">
        <w:rPr>
          <w:rFonts w:ascii="David" w:hAnsi="David" w:cs="David"/>
          <w:rtl/>
        </w:rPr>
        <w:t xml:space="preserve">ש כעס הבן. לכן רואים שהמתנה שנתן לא הייתה באמת מתנה כי אם זה לא שלך אתה לא יכול להחליט מה יעשו עם זה.  </w:t>
      </w:r>
    </w:p>
    <w:p w14:paraId="6D8C2857" w14:textId="125751B8" w:rsidR="00F02DEF" w:rsidRPr="000A64D3" w:rsidRDefault="00F02DEF" w:rsidP="000A64D3">
      <w:pPr>
        <w:spacing w:line="360" w:lineRule="auto"/>
        <w:jc w:val="both"/>
        <w:rPr>
          <w:rFonts w:ascii="David" w:hAnsi="David" w:cs="David"/>
          <w:rtl/>
        </w:rPr>
      </w:pPr>
      <w:bookmarkStart w:id="29" w:name="_Hlk62247443"/>
      <w:bookmarkEnd w:id="28"/>
      <w:r w:rsidRPr="000A64D3">
        <w:rPr>
          <w:rFonts w:ascii="David" w:hAnsi="David" w:cs="David"/>
          <w:u w:val="single"/>
          <w:rtl/>
        </w:rPr>
        <w:t xml:space="preserve">דוגמא נוספת </w:t>
      </w:r>
      <w:r w:rsidRPr="000A64D3">
        <w:rPr>
          <w:rFonts w:ascii="David" w:hAnsi="David" w:cs="David"/>
          <w:rtl/>
        </w:rPr>
        <w:t xml:space="preserve">אסור לשחוט ביום טוב יותר ממה שתאכל לאותו יום. </w:t>
      </w:r>
      <w:r w:rsidR="00523D2B">
        <w:rPr>
          <w:rFonts w:ascii="David" w:hAnsi="David" w:cs="David" w:hint="cs"/>
          <w:rtl/>
        </w:rPr>
        <w:t>לכן</w:t>
      </w:r>
      <w:r w:rsidRPr="000A64D3">
        <w:rPr>
          <w:rFonts w:ascii="David" w:hAnsi="David" w:cs="David"/>
          <w:rtl/>
        </w:rPr>
        <w:t xml:space="preserve"> במקרה שנפלו שני חיות לבור אך אתה יכול רק להוציא את זה שאתה חייב בשביל לאכול. איך תוציא את שניהם? תגיד שאתה לא בטוח איזה מהם אתה רוצה לשחוט ואז תוצא לאחר הראשון את השני בשביל להחליט. מטרה חיובית בגלל צער בעלי חיים.</w:t>
      </w:r>
    </w:p>
    <w:p w14:paraId="1A197A8C" w14:textId="005BFE85" w:rsidR="00F02DEF" w:rsidRPr="000A64D3" w:rsidRDefault="00F02DEF" w:rsidP="000A64D3">
      <w:pPr>
        <w:spacing w:line="360" w:lineRule="auto"/>
        <w:jc w:val="both"/>
        <w:rPr>
          <w:rFonts w:ascii="David" w:hAnsi="David" w:cs="David"/>
          <w:b/>
          <w:bCs/>
          <w:rtl/>
        </w:rPr>
      </w:pPr>
      <w:bookmarkStart w:id="30" w:name="_Hlk62247475"/>
      <w:bookmarkEnd w:id="29"/>
      <w:r w:rsidRPr="000A64D3">
        <w:rPr>
          <w:rFonts w:ascii="David" w:hAnsi="David" w:cs="David"/>
          <w:rtl/>
        </w:rPr>
        <w:t>למה הערמה יכולה להיות גרועה יותר מעבירה על איסור? ביום טוב אסור לבשל יותר ממה שתאכל באותו יום. אם אחד עובר על האיסור אבל מבין שעשה מעשה פסול. והשני בישל יותר בתירוץ שזה בשביל אורחים. הראשון הבין שעשה משהו פסול ולא נכון וילמד ממנו לעומת השני שביצע הערמה ולא חשב שעשה דבר פסול לכן לא למד ממנו ועלול לגרור אחרים אחריו.</w:t>
      </w:r>
      <w:r w:rsidRPr="000A64D3">
        <w:rPr>
          <w:rFonts w:ascii="David" w:hAnsi="David" w:cs="David"/>
          <w:b/>
          <w:bCs/>
          <w:rtl/>
        </w:rPr>
        <w:t xml:space="preserve"> הערמה יותר חמורה ממי שעושה עבירה בכוונה</w:t>
      </w:r>
    </w:p>
    <w:p w14:paraId="643FE744" w14:textId="77751958" w:rsidR="00F02DEF" w:rsidRPr="000A64D3" w:rsidRDefault="00F02DEF" w:rsidP="000A64D3">
      <w:pPr>
        <w:spacing w:line="360" w:lineRule="auto"/>
        <w:jc w:val="both"/>
        <w:rPr>
          <w:rFonts w:ascii="David" w:hAnsi="David" w:cs="David"/>
          <w:rtl/>
        </w:rPr>
      </w:pPr>
      <w:bookmarkStart w:id="31" w:name="_Hlk62247494"/>
      <w:bookmarkEnd w:id="30"/>
      <w:r w:rsidRPr="000A64D3">
        <w:rPr>
          <w:rFonts w:ascii="David" w:hAnsi="David" w:cs="David"/>
          <w:u w:val="single"/>
          <w:rtl/>
        </w:rPr>
        <w:t xml:space="preserve">דוגמא נוספת </w:t>
      </w:r>
      <w:r w:rsidRPr="000A64D3">
        <w:rPr>
          <w:rFonts w:ascii="David" w:hAnsi="David" w:cs="David"/>
          <w:rtl/>
        </w:rPr>
        <w:t>כדי לא לבזבז שנשאר בפסח מוכרים ל</w:t>
      </w:r>
      <w:r w:rsidR="00F52827" w:rsidRPr="000A64D3">
        <w:rPr>
          <w:rFonts w:ascii="David" w:hAnsi="David" w:cs="David"/>
          <w:rtl/>
        </w:rPr>
        <w:t>גו</w:t>
      </w:r>
      <w:r w:rsidRPr="000A64D3">
        <w:rPr>
          <w:rFonts w:ascii="David" w:hAnsi="David" w:cs="David"/>
          <w:rtl/>
        </w:rPr>
        <w:t xml:space="preserve">יים אך </w:t>
      </w:r>
      <w:r w:rsidR="00F52827" w:rsidRPr="000A64D3">
        <w:rPr>
          <w:rFonts w:ascii="David" w:hAnsi="David" w:cs="David"/>
          <w:rtl/>
        </w:rPr>
        <w:t xml:space="preserve">יש טקס בו לכאורה מוכרים אך התשלום יהיה יותר מאוחר. ואז אחרי פסח אומרים שהתשלום לא הגיע בזמן לכן המכירה מתבטלת. לא באמת מוכרים אלא מושכים זמן שלא יחשב החמץ בבעלותם. הערמה שנודעה למנוע קריסה כלכלית ובזבוז רב של חמץ. </w:t>
      </w:r>
    </w:p>
    <w:p w14:paraId="68C30201" w14:textId="2872ABD7" w:rsidR="00F52827" w:rsidRPr="000A64D3" w:rsidRDefault="00F52827" w:rsidP="000A64D3">
      <w:pPr>
        <w:spacing w:line="360" w:lineRule="auto"/>
        <w:jc w:val="both"/>
        <w:rPr>
          <w:rFonts w:ascii="David" w:hAnsi="David" w:cs="David"/>
          <w:b/>
          <w:bCs/>
          <w:rtl/>
        </w:rPr>
      </w:pPr>
      <w:bookmarkStart w:id="32" w:name="_Hlk62247509"/>
      <w:bookmarkEnd w:id="31"/>
      <w:r w:rsidRPr="000A64D3">
        <w:rPr>
          <w:rFonts w:ascii="David" w:hAnsi="David" w:cs="David"/>
          <w:b/>
          <w:bCs/>
          <w:rtl/>
        </w:rPr>
        <w:t>החכמים משתמשים בסמכות והכלים שניתנו להם בכדי לפתור את הקשיים האלו ומתפקידם לדעת מתי לתעל ולהשתמש בכלים אלו.</w:t>
      </w:r>
    </w:p>
    <w:p w14:paraId="38B581D8" w14:textId="3AE6C4EE" w:rsidR="00F52827" w:rsidRPr="000A64D3" w:rsidRDefault="00F52827" w:rsidP="000A64D3">
      <w:pPr>
        <w:spacing w:line="360" w:lineRule="auto"/>
        <w:jc w:val="both"/>
        <w:rPr>
          <w:rFonts w:ascii="David" w:hAnsi="David" w:cs="David"/>
          <w:rtl/>
        </w:rPr>
      </w:pPr>
      <w:r w:rsidRPr="000A64D3">
        <w:rPr>
          <w:rFonts w:ascii="David" w:hAnsi="David" w:cs="David"/>
          <w:u w:val="single"/>
          <w:rtl/>
        </w:rPr>
        <w:t>מקור</w:t>
      </w:r>
      <w:r w:rsidRPr="000A64D3">
        <w:rPr>
          <w:rFonts w:ascii="David" w:hAnsi="David" w:cs="David"/>
          <w:b/>
          <w:bCs/>
          <w:u w:val="single"/>
          <w:rtl/>
        </w:rPr>
        <w:t xml:space="preserve"> </w:t>
      </w:r>
      <w:r w:rsidRPr="000A64D3">
        <w:rPr>
          <w:rFonts w:ascii="David" w:hAnsi="David" w:cs="David"/>
          <w:rtl/>
        </w:rPr>
        <w:t xml:space="preserve">אומר שניתן להערים כל עוד לא קיפחת זכות של אחר. אדם שצריך להחזיר הלוואה (שלוקחים ברכוש אם אין כסף) ונותן את כל רכושו לאחר, הנסיבות מוכיחות שלא התכוון לזה מאחר שהדבר לא הגיוני. ברור שכל המטרה הייתה לא להחזיר את ההלוואה ללווה. גם תרגיל שעשית כדי שלאשתך לא יהיה ממי לגבות </w:t>
      </w:r>
      <w:r w:rsidRPr="000A64D3">
        <w:rPr>
          <w:rFonts w:ascii="David" w:hAnsi="David" w:cs="David"/>
          <w:rtl/>
        </w:rPr>
        <w:lastRenderedPageBreak/>
        <w:t xml:space="preserve">כתובה (כסף שהתחייבת לתת לה) לא יתאפשר. החכמים מאפשרים הערמה שעוקפת את הדין אך לא מאפשרים </w:t>
      </w:r>
      <w:r w:rsidRPr="000A64D3">
        <w:rPr>
          <w:rFonts w:ascii="David" w:hAnsi="David" w:cs="David"/>
          <w:color w:val="FF0000"/>
          <w:rtl/>
        </w:rPr>
        <w:t>כל הערמה שעשית שמטרתו היא לפגוע באחר היא אסורה ולא תתאפשר</w:t>
      </w:r>
      <w:r w:rsidRPr="000A64D3">
        <w:rPr>
          <w:rFonts w:ascii="David" w:hAnsi="David" w:cs="David"/>
          <w:rtl/>
        </w:rPr>
        <w:t xml:space="preserve"> (ואף השתמשות שלא בתום לב).</w:t>
      </w:r>
    </w:p>
    <w:p w14:paraId="5B92FA6B" w14:textId="33519409" w:rsidR="00F52827" w:rsidRPr="000A64D3" w:rsidRDefault="00F52827" w:rsidP="000A64D3">
      <w:pPr>
        <w:spacing w:line="360" w:lineRule="auto"/>
        <w:jc w:val="both"/>
        <w:rPr>
          <w:rFonts w:ascii="David" w:hAnsi="David" w:cs="David"/>
          <w:b/>
          <w:bCs/>
          <w:u w:val="single"/>
          <w:rtl/>
        </w:rPr>
      </w:pPr>
      <w:bookmarkStart w:id="33" w:name="_Hlk62247566"/>
      <w:bookmarkEnd w:id="32"/>
      <w:r w:rsidRPr="000A64D3">
        <w:rPr>
          <w:rFonts w:ascii="David" w:hAnsi="David" w:cs="David"/>
          <w:b/>
          <w:bCs/>
          <w:highlight w:val="yellow"/>
          <w:u w:val="single"/>
          <w:rtl/>
        </w:rPr>
        <w:t>ביטול תקנות חכמים</w:t>
      </w:r>
    </w:p>
    <w:p w14:paraId="272B62FF" w14:textId="77777777" w:rsidR="00AE4CA7" w:rsidRPr="000A64D3" w:rsidRDefault="00AE4CA7" w:rsidP="000A64D3">
      <w:pPr>
        <w:spacing w:line="360" w:lineRule="auto"/>
        <w:jc w:val="both"/>
        <w:rPr>
          <w:rFonts w:ascii="David" w:hAnsi="David" w:cs="David"/>
          <w:rtl/>
        </w:rPr>
      </w:pPr>
      <w:bookmarkStart w:id="34" w:name="_Hlk62247585"/>
      <w:bookmarkEnd w:id="33"/>
      <w:r w:rsidRPr="000A64D3">
        <w:rPr>
          <w:rFonts w:ascii="David" w:hAnsi="David" w:cs="David"/>
          <w:rtl/>
        </w:rPr>
        <w:t xml:space="preserve">האם יש סמכות לחכמים מאוחרים לבטל תקנה של חכמים מוקדמים? </w:t>
      </w:r>
    </w:p>
    <w:p w14:paraId="4681920D" w14:textId="77777777" w:rsidR="00AE4CA7" w:rsidRPr="000A64D3" w:rsidRDefault="00AE4CA7" w:rsidP="000A64D3">
      <w:pPr>
        <w:spacing w:line="360" w:lineRule="auto"/>
        <w:jc w:val="both"/>
        <w:rPr>
          <w:rFonts w:ascii="David" w:hAnsi="David" w:cs="David"/>
          <w:rtl/>
        </w:rPr>
      </w:pPr>
      <w:r w:rsidRPr="000A64D3">
        <w:rPr>
          <w:rFonts w:ascii="David" w:hAnsi="David" w:cs="David"/>
          <w:rtl/>
        </w:rPr>
        <w:t xml:space="preserve">למה התלבטו? כי כשמדובר באיסור או תקנה של דברי חכמים זה אנושי, לכן ניתן לבטל את זה באופן רחב יותר מאשר ביטול של דין תורה. </w:t>
      </w:r>
    </w:p>
    <w:p w14:paraId="73CCC626" w14:textId="77777777" w:rsidR="00AE4CA7" w:rsidRPr="000A64D3" w:rsidRDefault="00AE4CA7" w:rsidP="000A64D3">
      <w:pPr>
        <w:spacing w:line="360" w:lineRule="auto"/>
        <w:jc w:val="both"/>
        <w:rPr>
          <w:rFonts w:ascii="David" w:hAnsi="David" w:cs="David"/>
          <w:rtl/>
        </w:rPr>
      </w:pPr>
      <w:r w:rsidRPr="000A64D3">
        <w:rPr>
          <w:rFonts w:ascii="David" w:hAnsi="David" w:cs="David"/>
          <w:rtl/>
        </w:rPr>
        <w:t xml:space="preserve">יש להבדיל בין שתי סוגי תקנות: </w:t>
      </w:r>
    </w:p>
    <w:p w14:paraId="3D77E936" w14:textId="0AB40BC1" w:rsidR="00DC06D5" w:rsidRPr="000A64D3" w:rsidRDefault="00DC06D5" w:rsidP="002823AE">
      <w:pPr>
        <w:pStyle w:val="a3"/>
        <w:numPr>
          <w:ilvl w:val="0"/>
          <w:numId w:val="11"/>
        </w:numPr>
        <w:bidi/>
        <w:spacing w:line="360" w:lineRule="auto"/>
        <w:jc w:val="both"/>
        <w:rPr>
          <w:rFonts w:ascii="David" w:hAnsi="David" w:cs="David"/>
          <w:sz w:val="22"/>
          <w:szCs w:val="22"/>
          <w:rtl/>
        </w:rPr>
      </w:pPr>
      <w:bookmarkStart w:id="35" w:name="_Hlk62247614"/>
      <w:bookmarkEnd w:id="34"/>
      <w:r w:rsidRPr="000A64D3">
        <w:rPr>
          <w:rFonts w:ascii="David" w:hAnsi="David" w:cs="David"/>
          <w:b/>
          <w:bCs/>
          <w:sz w:val="22"/>
          <w:szCs w:val="22"/>
          <w:rtl/>
        </w:rPr>
        <w:t>תקנות שאנו יודעים מה הסיבה בתיקנו אותם חכמים.</w:t>
      </w:r>
      <w:r w:rsidRPr="000A64D3">
        <w:rPr>
          <w:rFonts w:ascii="David" w:hAnsi="David" w:cs="David"/>
          <w:sz w:val="22"/>
          <w:szCs w:val="22"/>
          <w:rtl/>
        </w:rPr>
        <w:t xml:space="preserve"> דוגמאות:</w:t>
      </w:r>
    </w:p>
    <w:p w14:paraId="58689EDC" w14:textId="2DBDB73A" w:rsidR="00DC06D5" w:rsidRPr="000A64D3" w:rsidRDefault="00AE4CA7" w:rsidP="002823AE">
      <w:pPr>
        <w:pStyle w:val="a3"/>
        <w:numPr>
          <w:ilvl w:val="0"/>
          <w:numId w:val="12"/>
        </w:numPr>
        <w:bidi/>
        <w:spacing w:line="360" w:lineRule="auto"/>
        <w:jc w:val="both"/>
        <w:rPr>
          <w:rFonts w:ascii="David" w:hAnsi="David" w:cs="David"/>
          <w:sz w:val="22"/>
          <w:szCs w:val="22"/>
        </w:rPr>
      </w:pPr>
      <w:r w:rsidRPr="000A64D3">
        <w:rPr>
          <w:rFonts w:ascii="David" w:hAnsi="David" w:cs="David"/>
          <w:sz w:val="22"/>
          <w:szCs w:val="22"/>
          <w:rtl/>
        </w:rPr>
        <w:t xml:space="preserve">אסור לפדות שבויים </w:t>
      </w:r>
      <w:r w:rsidR="00DC06D5" w:rsidRPr="000A64D3">
        <w:rPr>
          <w:rFonts w:ascii="David" w:hAnsi="David" w:cs="David"/>
          <w:sz w:val="22"/>
          <w:szCs w:val="22"/>
          <w:rtl/>
        </w:rPr>
        <w:t>(</w:t>
      </w:r>
      <w:r w:rsidRPr="000A64D3">
        <w:rPr>
          <w:rFonts w:ascii="David" w:hAnsi="David" w:cs="David"/>
          <w:sz w:val="22"/>
          <w:szCs w:val="22"/>
          <w:rtl/>
        </w:rPr>
        <w:t>כדי לא להרגיל את החוטפים לדרוש יותר</w:t>
      </w:r>
      <w:r w:rsidR="00DC06D5" w:rsidRPr="000A64D3">
        <w:rPr>
          <w:rFonts w:ascii="David" w:hAnsi="David" w:cs="David"/>
          <w:sz w:val="22"/>
          <w:szCs w:val="22"/>
          <w:rtl/>
        </w:rPr>
        <w:t xml:space="preserve"> </w:t>
      </w:r>
      <w:r w:rsidRPr="000A64D3">
        <w:rPr>
          <w:rFonts w:ascii="David" w:hAnsi="David" w:cs="David"/>
          <w:sz w:val="22"/>
          <w:szCs w:val="22"/>
          <w:rtl/>
        </w:rPr>
        <w:t>וכדי לא ליצור עומס כלכלי על הציבור</w:t>
      </w:r>
      <w:r w:rsidR="00DC06D5" w:rsidRPr="000A64D3">
        <w:rPr>
          <w:rFonts w:ascii="David" w:hAnsi="David" w:cs="David"/>
          <w:sz w:val="22"/>
          <w:szCs w:val="22"/>
          <w:rtl/>
        </w:rPr>
        <w:t>)</w:t>
      </w:r>
      <w:r w:rsidRPr="000A64D3">
        <w:rPr>
          <w:rFonts w:ascii="David" w:hAnsi="David" w:cs="David"/>
          <w:sz w:val="22"/>
          <w:szCs w:val="22"/>
          <w:rtl/>
        </w:rPr>
        <w:t xml:space="preserve">. </w:t>
      </w:r>
      <w:r w:rsidRPr="000A64D3">
        <w:rPr>
          <w:rFonts w:ascii="David" w:hAnsi="David" w:cs="David"/>
          <w:color w:val="FF0000"/>
          <w:sz w:val="22"/>
          <w:szCs w:val="22"/>
          <w:rtl/>
        </w:rPr>
        <w:t>זאת דוגמה לתקנה שאנחנו יודעים מה הטעם שלה</w:t>
      </w:r>
      <w:r w:rsidRPr="000A64D3">
        <w:rPr>
          <w:rFonts w:ascii="David" w:hAnsi="David" w:cs="David"/>
          <w:sz w:val="22"/>
          <w:szCs w:val="22"/>
          <w:rtl/>
        </w:rPr>
        <w:t>.</w:t>
      </w:r>
      <w:r w:rsidR="009F1960" w:rsidRPr="000A64D3">
        <w:rPr>
          <w:rFonts w:ascii="David" w:hAnsi="David" w:cs="David"/>
          <w:sz w:val="22"/>
          <w:szCs w:val="22"/>
          <w:rtl/>
        </w:rPr>
        <w:t>( אפשר שהמשפחה תממן את ההשבה של השבויים ולא הציבור).</w:t>
      </w:r>
    </w:p>
    <w:p w14:paraId="1EAD1E8A" w14:textId="03822CB7" w:rsidR="00DC06D5" w:rsidRPr="000A64D3" w:rsidRDefault="00DC06D5" w:rsidP="002823AE">
      <w:pPr>
        <w:pStyle w:val="a3"/>
        <w:numPr>
          <w:ilvl w:val="0"/>
          <w:numId w:val="12"/>
        </w:numPr>
        <w:bidi/>
        <w:spacing w:line="360" w:lineRule="auto"/>
        <w:jc w:val="both"/>
        <w:rPr>
          <w:rFonts w:ascii="David" w:hAnsi="David" w:cs="David"/>
          <w:sz w:val="22"/>
          <w:szCs w:val="22"/>
        </w:rPr>
      </w:pPr>
      <w:r w:rsidRPr="000A64D3">
        <w:rPr>
          <w:rFonts w:ascii="David" w:hAnsi="David" w:cs="David"/>
          <w:sz w:val="22"/>
          <w:szCs w:val="22"/>
          <w:rtl/>
        </w:rPr>
        <w:t xml:space="preserve">מעשה קניין- אקט פורמלי שמעיד על הבעלות, משיכת החפץ/הגבהת החפץ ועוד. חכמים </w:t>
      </w:r>
      <w:r w:rsidRPr="00523D2B">
        <w:rPr>
          <w:rFonts w:ascii="David" w:hAnsi="David" w:cs="David"/>
          <w:b/>
          <w:bCs/>
          <w:sz w:val="22"/>
          <w:szCs w:val="22"/>
          <w:rtl/>
        </w:rPr>
        <w:t>חששו</w:t>
      </w:r>
      <w:r w:rsidRPr="000A64D3">
        <w:rPr>
          <w:rFonts w:ascii="David" w:hAnsi="David" w:cs="David"/>
          <w:sz w:val="22"/>
          <w:szCs w:val="22"/>
          <w:rtl/>
        </w:rPr>
        <w:t xml:space="preserve"> שאנשים יריבו על העניין הזה ועל כן קבעו שבעל חיים שנלכד ברשת שייך לבעל הרשת מכוח תקנת חכמים. חכמים קבעו את זה למרות שברמת העיקרון זה לא שייך לו אלא לציבור. </w:t>
      </w:r>
    </w:p>
    <w:p w14:paraId="0182ADB2" w14:textId="1FE2320A" w:rsidR="00DC06D5" w:rsidRPr="000A64D3" w:rsidRDefault="00DC06D5" w:rsidP="002823AE">
      <w:pPr>
        <w:pStyle w:val="a3"/>
        <w:numPr>
          <w:ilvl w:val="0"/>
          <w:numId w:val="12"/>
        </w:numPr>
        <w:bidi/>
        <w:spacing w:line="360" w:lineRule="auto"/>
        <w:jc w:val="both"/>
        <w:rPr>
          <w:rFonts w:ascii="David" w:hAnsi="David" w:cs="David"/>
          <w:sz w:val="22"/>
          <w:szCs w:val="22"/>
        </w:rPr>
      </w:pPr>
      <w:r w:rsidRPr="000A64D3">
        <w:rPr>
          <w:rFonts w:ascii="David" w:hAnsi="David" w:cs="David"/>
          <w:sz w:val="22"/>
          <w:szCs w:val="22"/>
          <w:rtl/>
        </w:rPr>
        <w:t xml:space="preserve">מפני </w:t>
      </w:r>
      <w:r w:rsidRPr="000A64D3">
        <w:rPr>
          <w:rFonts w:ascii="David" w:hAnsi="David" w:cs="David"/>
          <w:b/>
          <w:bCs/>
          <w:sz w:val="22"/>
          <w:szCs w:val="22"/>
          <w:rtl/>
        </w:rPr>
        <w:t xml:space="preserve">דרכי שלום </w:t>
      </w:r>
      <w:r w:rsidRPr="000A64D3">
        <w:rPr>
          <w:rFonts w:ascii="David" w:hAnsi="David" w:cs="David"/>
          <w:sz w:val="22"/>
          <w:szCs w:val="22"/>
          <w:rtl/>
        </w:rPr>
        <w:t>היא שאם חרש (גם חירש וגם אילם- אין לו תקשורת עם הסביבה) שוטה וקטין מצאו דבר זה לא שייך להם כי אין להם כשרות משפטית ולכן עקרונית אם הוא הרים 100 שח אפשר לקחת לו את זה וזה לא יהיה גזל. חכמים קבעו כי זה כן נחשב גזל למרות שלפי דין תורה זה מותר. הטעם הוא משום דרכי שלום- אנחנו יודעים את הסיבה.</w:t>
      </w:r>
    </w:p>
    <w:p w14:paraId="4FB93584" w14:textId="56D36F08" w:rsidR="0008789A" w:rsidRPr="000A64D3" w:rsidRDefault="00DC06D5" w:rsidP="002823AE">
      <w:pPr>
        <w:pStyle w:val="a3"/>
        <w:numPr>
          <w:ilvl w:val="0"/>
          <w:numId w:val="12"/>
        </w:numPr>
        <w:bidi/>
        <w:spacing w:line="360" w:lineRule="auto"/>
        <w:jc w:val="both"/>
        <w:rPr>
          <w:rFonts w:ascii="David" w:hAnsi="David" w:cs="David"/>
          <w:sz w:val="22"/>
          <w:szCs w:val="22"/>
        </w:rPr>
      </w:pPr>
      <w:r w:rsidRPr="000A64D3">
        <w:rPr>
          <w:rFonts w:ascii="David" w:hAnsi="David" w:cs="David"/>
          <w:sz w:val="22"/>
          <w:szCs w:val="22"/>
          <w:rtl/>
        </w:rPr>
        <w:t>סכסוכים על מים: אנשים היו רבים על בורות מים והיו עוצרים את הזרימה. החכמים קבעו שמי שהבורות שלו יותר קרובים ל</w:t>
      </w:r>
      <w:r w:rsidR="009F1960" w:rsidRPr="000A64D3">
        <w:rPr>
          <w:rFonts w:ascii="David" w:hAnsi="David" w:cs="David"/>
          <w:sz w:val="22"/>
          <w:szCs w:val="22"/>
          <w:rtl/>
        </w:rPr>
        <w:t xml:space="preserve">מקור המים יש לו עדיפות לאסוף אותם. </w:t>
      </w:r>
      <w:r w:rsidR="009F1960" w:rsidRPr="00523D2B">
        <w:rPr>
          <w:rFonts w:ascii="David" w:hAnsi="David" w:cs="David"/>
          <w:b/>
          <w:bCs/>
          <w:sz w:val="22"/>
          <w:szCs w:val="22"/>
          <w:rtl/>
        </w:rPr>
        <w:t>מונע בלגאן וסכסוכים</w:t>
      </w:r>
      <w:r w:rsidR="009F1960" w:rsidRPr="000A64D3">
        <w:rPr>
          <w:rFonts w:ascii="David" w:hAnsi="David" w:cs="David"/>
          <w:sz w:val="22"/>
          <w:szCs w:val="22"/>
          <w:rtl/>
        </w:rPr>
        <w:t>.</w:t>
      </w:r>
    </w:p>
    <w:p w14:paraId="085766DE" w14:textId="16EF7FEB" w:rsidR="0008789A" w:rsidRPr="000A64D3" w:rsidRDefault="0008789A" w:rsidP="000A64D3">
      <w:pPr>
        <w:spacing w:line="360" w:lineRule="auto"/>
        <w:jc w:val="both"/>
        <w:rPr>
          <w:rFonts w:ascii="David" w:hAnsi="David" w:cs="David"/>
          <w:b/>
          <w:bCs/>
          <w:rtl/>
        </w:rPr>
      </w:pPr>
      <w:bookmarkStart w:id="36" w:name="_Hlk62247733"/>
      <w:bookmarkEnd w:id="35"/>
      <w:r w:rsidRPr="000A64D3">
        <w:rPr>
          <w:rFonts w:ascii="David" w:hAnsi="David" w:cs="David"/>
          <w:b/>
          <w:bCs/>
          <w:rtl/>
        </w:rPr>
        <w:t>ביטול התקנה</w:t>
      </w:r>
    </w:p>
    <w:p w14:paraId="2F49AB09" w14:textId="5CF87172" w:rsidR="0008789A" w:rsidRPr="000A64D3" w:rsidRDefault="0008789A" w:rsidP="000A64D3">
      <w:pPr>
        <w:spacing w:line="360" w:lineRule="auto"/>
        <w:jc w:val="both"/>
        <w:rPr>
          <w:rFonts w:ascii="David" w:hAnsi="David" w:cs="David"/>
          <w:b/>
          <w:bCs/>
        </w:rPr>
      </w:pPr>
      <w:r w:rsidRPr="000A64D3">
        <w:rPr>
          <w:rFonts w:ascii="David" w:hAnsi="David" w:cs="David"/>
          <w:u w:val="single"/>
          <w:rtl/>
        </w:rPr>
        <w:t>דוגמא</w:t>
      </w:r>
      <w:r w:rsidRPr="000A64D3">
        <w:rPr>
          <w:rFonts w:ascii="David" w:hAnsi="David" w:cs="David"/>
          <w:rtl/>
        </w:rPr>
        <w:t>: כאשר ישנו אישור לפדות את הפירות של המעשר השני ולקחת את הכסף לירושלים ולא את הפירות. האישור ניתן רק לאדם שאינו גר בירושלים וקרוב לה</w:t>
      </w:r>
      <w:r w:rsidRPr="000A64D3">
        <w:rPr>
          <w:rFonts w:ascii="David" w:hAnsi="David" w:cs="David"/>
          <w:b/>
          <w:bCs/>
          <w:rtl/>
        </w:rPr>
        <w:t xml:space="preserve">. </w:t>
      </w:r>
      <w:r w:rsidRPr="000A64D3">
        <w:rPr>
          <w:rFonts w:ascii="David" w:hAnsi="David" w:cs="David"/>
          <w:rtl/>
        </w:rPr>
        <w:t>אנו יודעים שהסיבה לתקנה היא בכדי לגרום לשפע של פירות בירושלים, אך מאחר שכבר אין צורך בגרימת שפע ראינו שהתקנה בוטלה. (לא מפורט איך בוטלה בדיוק)</w:t>
      </w:r>
    </w:p>
    <w:p w14:paraId="3833466C" w14:textId="77777777" w:rsidR="0008789A" w:rsidRPr="000A64D3" w:rsidRDefault="0008789A" w:rsidP="000A64D3">
      <w:pPr>
        <w:spacing w:line="360" w:lineRule="auto"/>
        <w:jc w:val="both"/>
        <w:rPr>
          <w:rFonts w:ascii="David" w:hAnsi="David" w:cs="David"/>
          <w:b/>
          <w:bCs/>
          <w:rtl/>
        </w:rPr>
      </w:pPr>
      <w:r w:rsidRPr="000A64D3">
        <w:rPr>
          <w:rFonts w:ascii="David" w:hAnsi="David" w:cs="David"/>
          <w:b/>
          <w:bCs/>
          <w:rtl/>
        </w:rPr>
        <w:t xml:space="preserve">האם צריך בית דין גדול בחכמה ומניין? דעות חלוקות </w:t>
      </w:r>
    </w:p>
    <w:p w14:paraId="22216205" w14:textId="77777777" w:rsidR="0008789A" w:rsidRPr="000A64D3" w:rsidRDefault="0008789A" w:rsidP="002823AE">
      <w:pPr>
        <w:pStyle w:val="a3"/>
        <w:numPr>
          <w:ilvl w:val="0"/>
          <w:numId w:val="15"/>
        </w:numPr>
        <w:bidi/>
        <w:spacing w:line="360" w:lineRule="auto"/>
        <w:jc w:val="both"/>
        <w:rPr>
          <w:rFonts w:ascii="David" w:hAnsi="David" w:cs="David"/>
          <w:sz w:val="22"/>
          <w:szCs w:val="22"/>
          <w:rtl/>
        </w:rPr>
      </w:pPr>
      <w:r w:rsidRPr="000A64D3">
        <w:rPr>
          <w:rFonts w:ascii="David" w:hAnsi="David" w:cs="David"/>
          <w:sz w:val="22"/>
          <w:szCs w:val="22"/>
          <w:rtl/>
        </w:rPr>
        <w:t>כן, צריך תמיד.</w:t>
      </w:r>
    </w:p>
    <w:p w14:paraId="75BA29E9" w14:textId="77777777" w:rsidR="0008789A" w:rsidRPr="000A64D3" w:rsidRDefault="0008789A" w:rsidP="002823AE">
      <w:pPr>
        <w:pStyle w:val="a3"/>
        <w:numPr>
          <w:ilvl w:val="0"/>
          <w:numId w:val="15"/>
        </w:numPr>
        <w:bidi/>
        <w:spacing w:line="360" w:lineRule="auto"/>
        <w:jc w:val="both"/>
        <w:rPr>
          <w:rFonts w:ascii="David" w:hAnsi="David" w:cs="David"/>
          <w:sz w:val="22"/>
          <w:szCs w:val="22"/>
          <w:rtl/>
        </w:rPr>
      </w:pPr>
      <w:r w:rsidRPr="000A64D3">
        <w:rPr>
          <w:rFonts w:ascii="David" w:hAnsi="David" w:cs="David"/>
          <w:sz w:val="22"/>
          <w:szCs w:val="22"/>
          <w:rtl/>
        </w:rPr>
        <w:t xml:space="preserve">לא צריך בית דין גדול יותר אבל כן צריך לבטל </w:t>
      </w:r>
    </w:p>
    <w:p w14:paraId="01E6D685" w14:textId="77777777" w:rsidR="0008789A" w:rsidRPr="000A64D3" w:rsidRDefault="0008789A" w:rsidP="002823AE">
      <w:pPr>
        <w:pStyle w:val="a3"/>
        <w:numPr>
          <w:ilvl w:val="0"/>
          <w:numId w:val="15"/>
        </w:numPr>
        <w:bidi/>
        <w:spacing w:line="360" w:lineRule="auto"/>
        <w:jc w:val="both"/>
        <w:rPr>
          <w:rFonts w:ascii="David" w:hAnsi="David" w:cs="David"/>
          <w:sz w:val="22"/>
          <w:szCs w:val="22"/>
          <w:rtl/>
        </w:rPr>
      </w:pPr>
      <w:r w:rsidRPr="000A64D3">
        <w:rPr>
          <w:rFonts w:ascii="David" w:hAnsi="David" w:cs="David"/>
          <w:sz w:val="22"/>
          <w:szCs w:val="22"/>
          <w:rtl/>
        </w:rPr>
        <w:t>בטלה מעצמה אם בטל הטעם</w:t>
      </w:r>
    </w:p>
    <w:p w14:paraId="0FC05DFF" w14:textId="77777777" w:rsidR="0008789A" w:rsidRPr="000A64D3" w:rsidRDefault="0008789A" w:rsidP="002823AE">
      <w:pPr>
        <w:pStyle w:val="a3"/>
        <w:numPr>
          <w:ilvl w:val="0"/>
          <w:numId w:val="15"/>
        </w:numPr>
        <w:bidi/>
        <w:spacing w:line="360" w:lineRule="auto"/>
        <w:jc w:val="both"/>
        <w:rPr>
          <w:rFonts w:ascii="David" w:hAnsi="David" w:cs="David"/>
          <w:sz w:val="22"/>
          <w:szCs w:val="22"/>
        </w:rPr>
      </w:pPr>
      <w:r w:rsidRPr="000A64D3">
        <w:rPr>
          <w:rFonts w:ascii="David" w:hAnsi="David" w:cs="David"/>
          <w:sz w:val="22"/>
          <w:szCs w:val="22"/>
          <w:rtl/>
        </w:rPr>
        <w:t xml:space="preserve">בטלה מעצמה כי תקנה מוגבלת מראש למתי שהנסיבות שלה חלות </w:t>
      </w:r>
    </w:p>
    <w:p w14:paraId="3E24971F" w14:textId="79DF1AB9" w:rsidR="009F1960" w:rsidRPr="000A64D3" w:rsidRDefault="0008789A" w:rsidP="000A64D3">
      <w:pPr>
        <w:spacing w:line="360" w:lineRule="auto"/>
        <w:jc w:val="both"/>
        <w:rPr>
          <w:rFonts w:ascii="David" w:hAnsi="David" w:cs="David"/>
          <w:rtl/>
        </w:rPr>
      </w:pPr>
      <w:r w:rsidRPr="000A64D3">
        <w:rPr>
          <w:rFonts w:ascii="David" w:hAnsi="David" w:cs="David"/>
          <w:rtl/>
        </w:rPr>
        <w:t xml:space="preserve">רק אחד אומר שצריך את הבית דין הגדול לעומת השאר שלא רואים צורך בכך אם יודעים שהטעם בטל. </w:t>
      </w:r>
    </w:p>
    <w:p w14:paraId="5DA87F36" w14:textId="77777777" w:rsidR="009F1960" w:rsidRPr="000A64D3" w:rsidRDefault="009F1960" w:rsidP="002823AE">
      <w:pPr>
        <w:pStyle w:val="a3"/>
        <w:numPr>
          <w:ilvl w:val="0"/>
          <w:numId w:val="13"/>
        </w:numPr>
        <w:bidi/>
        <w:spacing w:line="360" w:lineRule="auto"/>
        <w:jc w:val="both"/>
        <w:rPr>
          <w:rFonts w:ascii="David" w:hAnsi="David" w:cs="David"/>
          <w:b/>
          <w:bCs/>
          <w:sz w:val="22"/>
          <w:szCs w:val="22"/>
        </w:rPr>
      </w:pPr>
      <w:bookmarkStart w:id="37" w:name="_Hlk62247780"/>
      <w:bookmarkEnd w:id="36"/>
      <w:r w:rsidRPr="000A64D3">
        <w:rPr>
          <w:rFonts w:ascii="David" w:hAnsi="David" w:cs="David"/>
          <w:b/>
          <w:bCs/>
          <w:sz w:val="22"/>
          <w:szCs w:val="22"/>
          <w:rtl/>
        </w:rPr>
        <w:t xml:space="preserve">תקנה שטעמה לא ידוע </w:t>
      </w:r>
    </w:p>
    <w:p w14:paraId="1F9549FC" w14:textId="04B168C0" w:rsidR="00DC06D5" w:rsidRPr="000A64D3" w:rsidRDefault="009F1960" w:rsidP="000A64D3">
      <w:pPr>
        <w:spacing w:line="360" w:lineRule="auto"/>
        <w:jc w:val="both"/>
        <w:rPr>
          <w:rFonts w:ascii="David" w:hAnsi="David" w:cs="David"/>
          <w:rtl/>
        </w:rPr>
      </w:pPr>
      <w:bookmarkStart w:id="38" w:name="_Hlk62247803"/>
      <w:bookmarkEnd w:id="37"/>
      <w:r w:rsidRPr="000A64D3">
        <w:rPr>
          <w:rFonts w:ascii="David" w:hAnsi="David" w:cs="David"/>
          <w:rtl/>
        </w:rPr>
        <w:t xml:space="preserve">הסיבה: </w:t>
      </w:r>
      <w:r w:rsidR="00AE4CA7" w:rsidRPr="000A64D3">
        <w:rPr>
          <w:rFonts w:ascii="David" w:hAnsi="David" w:cs="David"/>
          <w:rtl/>
        </w:rPr>
        <w:t>חכמים קובעים את התקנה ו</w:t>
      </w:r>
      <w:r w:rsidR="00AE4CA7" w:rsidRPr="000A64D3">
        <w:rPr>
          <w:rFonts w:ascii="David" w:hAnsi="David" w:cs="David"/>
          <w:b/>
          <w:bCs/>
          <w:u w:val="single"/>
          <w:rtl/>
        </w:rPr>
        <w:t>לא</w:t>
      </w:r>
      <w:r w:rsidR="00AE4CA7" w:rsidRPr="000A64D3">
        <w:rPr>
          <w:rFonts w:ascii="David" w:hAnsi="David" w:cs="David"/>
          <w:rtl/>
        </w:rPr>
        <w:t xml:space="preserve"> מסבירים מה הנימוק שעומד מאחוריה.</w:t>
      </w:r>
      <w:r w:rsidR="00DC06D5" w:rsidRPr="000A64D3">
        <w:rPr>
          <w:rFonts w:ascii="David" w:hAnsi="David" w:cs="David"/>
          <w:rtl/>
        </w:rPr>
        <w:t xml:space="preserve"> למה החכמים לא אמרו לנו מה הטעם להחלטה?</w:t>
      </w:r>
    </w:p>
    <w:p w14:paraId="08BA3F0C" w14:textId="6B389272" w:rsidR="00F52827" w:rsidRPr="000A64D3" w:rsidRDefault="00DC06D5" w:rsidP="000A64D3">
      <w:pPr>
        <w:spacing w:line="360" w:lineRule="auto"/>
        <w:jc w:val="both"/>
        <w:rPr>
          <w:rFonts w:ascii="David" w:hAnsi="David" w:cs="David"/>
          <w:rtl/>
        </w:rPr>
      </w:pPr>
      <w:r w:rsidRPr="000A64D3">
        <w:rPr>
          <w:rFonts w:ascii="David" w:hAnsi="David" w:cs="David"/>
          <w:rtl/>
        </w:rPr>
        <w:lastRenderedPageBreak/>
        <w:t xml:space="preserve">למה לא מספרים? חכמים הסתירו את הטעם במשך שנה (או לתמיד בכוונה) כדי לגרום לציבור למלא אחר התקנה ולא לבצע חישובים (שלא יעברו על זה כי לא מצא חן בעיניהם). תקנה שהעם לא קיבל אותה תוקפה נחלש. אף ישנם מקרים בהם הנימוק היה אחד ולציבור סיפרו אחר. </w:t>
      </w:r>
    </w:p>
    <w:p w14:paraId="037BE322" w14:textId="4520365E" w:rsidR="009F1960" w:rsidRPr="000A64D3" w:rsidRDefault="009F1960" w:rsidP="000A64D3">
      <w:pPr>
        <w:spacing w:line="360" w:lineRule="auto"/>
        <w:jc w:val="both"/>
        <w:rPr>
          <w:rFonts w:ascii="David" w:hAnsi="David" w:cs="David"/>
          <w:rtl/>
        </w:rPr>
      </w:pPr>
      <w:r w:rsidRPr="000A64D3">
        <w:rPr>
          <w:rFonts w:ascii="David" w:hAnsi="David" w:cs="David"/>
          <w:u w:val="single"/>
          <w:rtl/>
        </w:rPr>
        <w:t xml:space="preserve">מקור </w:t>
      </w:r>
      <w:r w:rsidRPr="000A64D3">
        <w:rPr>
          <w:rFonts w:ascii="David" w:hAnsi="David" w:cs="David"/>
          <w:rtl/>
        </w:rPr>
        <w:t xml:space="preserve">שאומר שיש צורך בדעת המיעוט מכיוון שאולי בשעת צורך ישתמשו בה ואז יוכלו לבטל את התקנה הקודמת. בכדי לבטל צריך בית דין שגדול במניין וחכמה (תנאים מצטברים) אשר בפועל לא יקרה כי אף בית דין לא יטען שהוא גדול יותר מקודמו.  גדול במניין יכול להיות גדול מהסנהדרין (71) כי כולל את החכמים שמחוץ לבית הדין והסכימו לתקנה. </w:t>
      </w:r>
      <w:r w:rsidRPr="000A64D3">
        <w:rPr>
          <w:rFonts w:ascii="David" w:hAnsi="David" w:cs="David"/>
          <w:color w:val="FF0000"/>
          <w:rtl/>
        </w:rPr>
        <w:t>דעת המיעוט מאפשרת להתבסס עליה לצורך ביטול</w:t>
      </w:r>
      <w:r w:rsidRPr="000A64D3">
        <w:rPr>
          <w:rFonts w:ascii="David" w:hAnsi="David" w:cs="David"/>
          <w:rtl/>
        </w:rPr>
        <w:t xml:space="preserve">. </w:t>
      </w:r>
      <w:r w:rsidRPr="000A64D3">
        <w:rPr>
          <w:rFonts w:ascii="David" w:hAnsi="David" w:cs="David"/>
          <w:b/>
          <w:bCs/>
          <w:rtl/>
        </w:rPr>
        <w:t xml:space="preserve">החמרה </w:t>
      </w:r>
      <w:r w:rsidRPr="000A64D3">
        <w:rPr>
          <w:rFonts w:ascii="David" w:hAnsi="David" w:cs="David"/>
          <w:rtl/>
        </w:rPr>
        <w:t>יש מקור שאומר שיש 18 תקנות שלא ניתנות לביטול בכלל</w:t>
      </w:r>
      <w:r w:rsidR="002A1F21" w:rsidRPr="000A64D3">
        <w:rPr>
          <w:rFonts w:ascii="David" w:hAnsi="David" w:cs="David"/>
          <w:rtl/>
        </w:rPr>
        <w:t xml:space="preserve"> (גם עם שני התנאים)</w:t>
      </w:r>
      <w:r w:rsidRPr="000A64D3">
        <w:rPr>
          <w:rFonts w:ascii="David" w:hAnsi="David" w:cs="David"/>
          <w:rtl/>
        </w:rPr>
        <w:t>. וכן שאין לגזור גזרה מראש אם הציבור לא יוכל לעמוד בה.</w:t>
      </w:r>
    </w:p>
    <w:p w14:paraId="545996AD" w14:textId="13D339F8" w:rsidR="009F1960" w:rsidRPr="000A64D3" w:rsidRDefault="009F1960" w:rsidP="000A64D3">
      <w:pPr>
        <w:spacing w:line="360" w:lineRule="auto"/>
        <w:jc w:val="both"/>
        <w:rPr>
          <w:rFonts w:ascii="David" w:hAnsi="David" w:cs="David"/>
          <w:rtl/>
        </w:rPr>
      </w:pPr>
      <w:r w:rsidRPr="000A64D3">
        <w:rPr>
          <w:rFonts w:ascii="David" w:hAnsi="David" w:cs="David"/>
          <w:b/>
          <w:bCs/>
          <w:rtl/>
        </w:rPr>
        <w:t>הציבור</w:t>
      </w:r>
      <w:r w:rsidRPr="000A64D3">
        <w:rPr>
          <w:rFonts w:ascii="David" w:hAnsi="David" w:cs="David"/>
          <w:rtl/>
        </w:rPr>
        <w:t xml:space="preserve"> משפיע </w:t>
      </w:r>
      <w:r w:rsidRPr="00FA51CA">
        <w:rPr>
          <w:rFonts w:ascii="David" w:hAnsi="David" w:cs="David"/>
          <w:b/>
          <w:bCs/>
          <w:rtl/>
        </w:rPr>
        <w:t>ל</w:t>
      </w:r>
      <w:r w:rsidRPr="000A64D3">
        <w:rPr>
          <w:rFonts w:ascii="David" w:hAnsi="David" w:cs="David"/>
          <w:b/>
          <w:bCs/>
          <w:rtl/>
        </w:rPr>
        <w:t xml:space="preserve">פני </w:t>
      </w:r>
      <w:r w:rsidRPr="000A64D3">
        <w:rPr>
          <w:rFonts w:ascii="David" w:hAnsi="David" w:cs="David"/>
          <w:rtl/>
        </w:rPr>
        <w:t xml:space="preserve">תקנת הציבור כאחד משיקוליה וכן </w:t>
      </w:r>
      <w:r w:rsidRPr="000A64D3">
        <w:rPr>
          <w:rFonts w:ascii="David" w:hAnsi="David" w:cs="David"/>
          <w:b/>
          <w:bCs/>
          <w:rtl/>
        </w:rPr>
        <w:t>לאחר</w:t>
      </w:r>
      <w:r w:rsidRPr="000A64D3">
        <w:rPr>
          <w:rFonts w:ascii="David" w:hAnsi="David" w:cs="David"/>
          <w:rtl/>
        </w:rPr>
        <w:t xml:space="preserve"> שהותקנה אם הציבור מקיים אותה ואם תפסה אחיזה בו. אם לא עשה זאת היא מתבטלת.</w:t>
      </w:r>
      <w:r w:rsidR="002A1F21" w:rsidRPr="000A64D3">
        <w:rPr>
          <w:rFonts w:ascii="David" w:hAnsi="David" w:cs="David"/>
          <w:rtl/>
        </w:rPr>
        <w:t xml:space="preserve"> אף אם הציבור לא דחה אותה אך לא לגמרי קיבל אותה היא תתבטל לאחר בדיקה ולא מעצמה אך בקלות.</w:t>
      </w:r>
    </w:p>
    <w:p w14:paraId="6E9B5E72" w14:textId="77777777" w:rsidR="00890257" w:rsidRPr="000A64D3" w:rsidRDefault="00890257" w:rsidP="000A64D3">
      <w:pPr>
        <w:spacing w:line="360" w:lineRule="auto"/>
        <w:jc w:val="both"/>
        <w:rPr>
          <w:rFonts w:ascii="David" w:hAnsi="David" w:cs="David"/>
          <w:b/>
          <w:bCs/>
          <w:rtl/>
        </w:rPr>
      </w:pPr>
      <w:r w:rsidRPr="000A64D3">
        <w:rPr>
          <w:rFonts w:ascii="David" w:hAnsi="David" w:cs="David"/>
          <w:b/>
          <w:bCs/>
          <w:rtl/>
        </w:rPr>
        <w:t xml:space="preserve">איך מבטלים תקנה?  </w:t>
      </w:r>
      <w:r w:rsidRPr="000A64D3">
        <w:rPr>
          <w:rFonts w:ascii="David" w:hAnsi="David" w:cs="David"/>
          <w:rtl/>
        </w:rPr>
        <w:t>(מהקל אל הקשה)</w:t>
      </w:r>
    </w:p>
    <w:p w14:paraId="598335EC" w14:textId="77777777" w:rsidR="00890257" w:rsidRPr="000A64D3" w:rsidRDefault="00890257" w:rsidP="002823AE">
      <w:pPr>
        <w:pStyle w:val="a3"/>
        <w:numPr>
          <w:ilvl w:val="0"/>
          <w:numId w:val="14"/>
        </w:numPr>
        <w:bidi/>
        <w:spacing w:line="360" w:lineRule="auto"/>
        <w:jc w:val="both"/>
        <w:rPr>
          <w:rFonts w:ascii="David" w:hAnsi="David" w:cs="David"/>
          <w:sz w:val="22"/>
          <w:szCs w:val="22"/>
          <w:rtl/>
        </w:rPr>
      </w:pPr>
      <w:r w:rsidRPr="000A64D3">
        <w:rPr>
          <w:rFonts w:ascii="David" w:hAnsi="David" w:cs="David"/>
          <w:sz w:val="22"/>
          <w:szCs w:val="22"/>
          <w:rtl/>
        </w:rPr>
        <w:t xml:space="preserve">אם הציבור לא קיבל את התקנה- מתבטלת מראש </w:t>
      </w:r>
    </w:p>
    <w:p w14:paraId="19B877FA" w14:textId="77777777" w:rsidR="00890257" w:rsidRPr="000A64D3" w:rsidRDefault="00890257" w:rsidP="002823AE">
      <w:pPr>
        <w:pStyle w:val="a3"/>
        <w:numPr>
          <w:ilvl w:val="0"/>
          <w:numId w:val="14"/>
        </w:numPr>
        <w:bidi/>
        <w:spacing w:line="360" w:lineRule="auto"/>
        <w:jc w:val="both"/>
        <w:rPr>
          <w:rFonts w:ascii="David" w:hAnsi="David" w:cs="David"/>
          <w:sz w:val="22"/>
          <w:szCs w:val="22"/>
        </w:rPr>
      </w:pPr>
      <w:r w:rsidRPr="000A64D3">
        <w:rPr>
          <w:rFonts w:ascii="David" w:hAnsi="David" w:cs="David"/>
          <w:sz w:val="22"/>
          <w:szCs w:val="22"/>
          <w:rtl/>
        </w:rPr>
        <w:t xml:space="preserve">אם הציבור קיבל את התקנה, אבל בפועל נראה שהיא לא התקבלה (נעשתה הערכה שגויה)- ניתן לביטול אצל כל בית דין (גם בית דין קטן בחוכמה ובמניין). </w:t>
      </w:r>
    </w:p>
    <w:p w14:paraId="54DF721C" w14:textId="77777777" w:rsidR="00890257" w:rsidRPr="000A64D3" w:rsidRDefault="00890257" w:rsidP="002823AE">
      <w:pPr>
        <w:pStyle w:val="a3"/>
        <w:numPr>
          <w:ilvl w:val="0"/>
          <w:numId w:val="14"/>
        </w:numPr>
        <w:bidi/>
        <w:spacing w:line="360" w:lineRule="auto"/>
        <w:jc w:val="both"/>
        <w:rPr>
          <w:rFonts w:ascii="David" w:hAnsi="David" w:cs="David"/>
          <w:sz w:val="22"/>
          <w:szCs w:val="22"/>
        </w:rPr>
      </w:pPr>
      <w:r w:rsidRPr="000A64D3">
        <w:rPr>
          <w:rFonts w:ascii="David" w:hAnsi="David" w:cs="David"/>
          <w:sz w:val="22"/>
          <w:szCs w:val="22"/>
          <w:rtl/>
        </w:rPr>
        <w:t xml:space="preserve">אם זו תקנה רגילה שהתפשטה ברחבי העם אז רק בבית דין גדול גם בחכמה וגם במניין </w:t>
      </w:r>
    </w:p>
    <w:p w14:paraId="1B29702B" w14:textId="77777777" w:rsidR="00890257" w:rsidRPr="000A64D3" w:rsidRDefault="00890257" w:rsidP="002823AE">
      <w:pPr>
        <w:pStyle w:val="a3"/>
        <w:numPr>
          <w:ilvl w:val="0"/>
          <w:numId w:val="14"/>
        </w:numPr>
        <w:bidi/>
        <w:spacing w:line="360" w:lineRule="auto"/>
        <w:jc w:val="both"/>
        <w:rPr>
          <w:rFonts w:ascii="David" w:hAnsi="David" w:cs="David"/>
          <w:sz w:val="22"/>
          <w:szCs w:val="22"/>
          <w:rtl/>
        </w:rPr>
      </w:pPr>
      <w:r w:rsidRPr="000A64D3">
        <w:rPr>
          <w:rFonts w:ascii="David" w:hAnsi="David" w:cs="David"/>
          <w:sz w:val="22"/>
          <w:szCs w:val="22"/>
          <w:rtl/>
        </w:rPr>
        <w:t>אם זו הרחבה של איסור תורה - לא ניתן לבטל כלל.</w:t>
      </w:r>
    </w:p>
    <w:p w14:paraId="2963A41B" w14:textId="77777777" w:rsidR="00890257" w:rsidRPr="000A64D3" w:rsidRDefault="00890257" w:rsidP="000A64D3">
      <w:pPr>
        <w:spacing w:line="360" w:lineRule="auto"/>
        <w:jc w:val="both"/>
        <w:rPr>
          <w:rFonts w:ascii="David" w:hAnsi="David" w:cs="David"/>
          <w:rtl/>
        </w:rPr>
      </w:pPr>
    </w:p>
    <w:p w14:paraId="7BEA6087" w14:textId="36590181" w:rsidR="0008789A" w:rsidRPr="000A64D3" w:rsidRDefault="0008789A" w:rsidP="000A64D3">
      <w:pPr>
        <w:spacing w:line="360" w:lineRule="auto"/>
        <w:jc w:val="both"/>
        <w:rPr>
          <w:rFonts w:ascii="David" w:hAnsi="David" w:cs="David"/>
          <w:b/>
          <w:bCs/>
          <w:rtl/>
        </w:rPr>
      </w:pPr>
      <w:r w:rsidRPr="000A64D3">
        <w:rPr>
          <w:rFonts w:ascii="David" w:hAnsi="David" w:cs="David"/>
          <w:b/>
          <w:bCs/>
          <w:rtl/>
        </w:rPr>
        <w:t>אם הטעם ידוע נוכל לבטל יותר בקלות כי ניתן לראות שהטעם שלה כבר לא רלוונטי היום. אך טענה שטעמה לא מוכר הפרוצדורה של ביטולה יהיה קשה יותר כי לא יודעים מה השיקולים ואם עדיין רלוונטיים</w:t>
      </w:r>
      <w:r w:rsidR="00890257" w:rsidRPr="000A64D3">
        <w:rPr>
          <w:rFonts w:ascii="David" w:hAnsi="David" w:cs="David"/>
          <w:b/>
          <w:bCs/>
          <w:rtl/>
        </w:rPr>
        <w:t xml:space="preserve"> ולכן נתבסס על אם התקבלה בציבור</w:t>
      </w:r>
      <w:r w:rsidRPr="000A64D3">
        <w:rPr>
          <w:rFonts w:ascii="David" w:hAnsi="David" w:cs="David"/>
          <w:b/>
          <w:bCs/>
          <w:rtl/>
        </w:rPr>
        <w:t>.</w:t>
      </w:r>
    </w:p>
    <w:p w14:paraId="5FE939AE" w14:textId="593612F7" w:rsidR="00890257" w:rsidRPr="000A64D3" w:rsidRDefault="00890257" w:rsidP="00FA51CA">
      <w:pPr>
        <w:spacing w:line="360" w:lineRule="auto"/>
        <w:jc w:val="center"/>
        <w:rPr>
          <w:rFonts w:ascii="David" w:hAnsi="David" w:cs="David"/>
          <w:b/>
          <w:bCs/>
          <w:u w:val="single"/>
          <w:rtl/>
        </w:rPr>
      </w:pPr>
      <w:bookmarkStart w:id="39" w:name="_Hlk62247954"/>
      <w:bookmarkEnd w:id="38"/>
      <w:r w:rsidRPr="000A64D3">
        <w:rPr>
          <w:rFonts w:ascii="David" w:hAnsi="David" w:cs="David"/>
          <w:b/>
          <w:bCs/>
          <w:highlight w:val="yellow"/>
          <w:u w:val="single"/>
          <w:rtl/>
        </w:rPr>
        <w:t>תקנות קהל</w:t>
      </w:r>
    </w:p>
    <w:p w14:paraId="4813FA7A" w14:textId="3F6A1BCC" w:rsidR="00890257" w:rsidRPr="000A64D3" w:rsidRDefault="00890257" w:rsidP="000A64D3">
      <w:pPr>
        <w:pStyle w:val="ab"/>
        <w:spacing w:line="360" w:lineRule="auto"/>
        <w:jc w:val="both"/>
        <w:rPr>
          <w:rFonts w:ascii="David" w:hAnsi="David" w:cs="David"/>
          <w:rtl/>
        </w:rPr>
      </w:pPr>
      <w:bookmarkStart w:id="40" w:name="_Hlk62247991"/>
      <w:bookmarkEnd w:id="39"/>
      <w:r w:rsidRPr="000A64D3">
        <w:rPr>
          <w:rFonts w:ascii="David" w:hAnsi="David" w:cs="David"/>
          <w:rtl/>
        </w:rPr>
        <w:t xml:space="preserve">פרוצדורה נוספת שבכוחה להתקין תקנות - </w:t>
      </w:r>
      <w:r w:rsidRPr="000A64D3">
        <w:rPr>
          <w:rFonts w:ascii="David" w:hAnsi="David" w:cs="David"/>
          <w:b/>
          <w:bCs/>
          <w:rtl/>
        </w:rPr>
        <w:t>"תקנות הקהל" (תקנות הציבור).</w:t>
      </w:r>
      <w:r w:rsidRPr="000A64D3">
        <w:rPr>
          <w:rFonts w:ascii="David" w:hAnsi="David" w:cs="David"/>
          <w:rtl/>
        </w:rPr>
        <w:t xml:space="preserve"> נזקקים לזה בעיקר כשאין בית דין ולכן זו פרוצדורה חלופית. כפשוטן, תקנות הציבור הן </w:t>
      </w:r>
      <w:proofErr w:type="spellStart"/>
      <w:r w:rsidRPr="000A64D3">
        <w:rPr>
          <w:rFonts w:ascii="David" w:hAnsi="David" w:cs="David"/>
          <w:rtl/>
        </w:rPr>
        <w:t>אסיפת</w:t>
      </w:r>
      <w:proofErr w:type="spellEnd"/>
      <w:r w:rsidRPr="000A64D3">
        <w:rPr>
          <w:rFonts w:ascii="David" w:hAnsi="David" w:cs="David"/>
          <w:rtl/>
        </w:rPr>
        <w:t xml:space="preserve"> עם- אוספים את הציבור והתקנות האלה מחייבות את כלל הציבור.</w:t>
      </w:r>
      <w:r w:rsidR="0080634D" w:rsidRPr="000A64D3">
        <w:rPr>
          <w:rFonts w:ascii="David" w:hAnsi="David" w:cs="David"/>
          <w:rtl/>
        </w:rPr>
        <w:t xml:space="preserve"> לציבור ישנה דרך לתקן תקנה שאינה דין תורה ולאכוף- סמכות דומה כמו שיש לבית דין בתקנות חכמים אפשרות להפקיע נכסים ולתת זכות לנכס שלפי דין תורה אין. אף יש הרואים בתקנות כמחייבות כמו דין תורה.</w:t>
      </w:r>
    </w:p>
    <w:p w14:paraId="6BBE91A8" w14:textId="77777777" w:rsidR="003F30AC" w:rsidRPr="000A64D3" w:rsidRDefault="0080634D" w:rsidP="000A64D3">
      <w:pPr>
        <w:pStyle w:val="ab"/>
        <w:spacing w:line="360" w:lineRule="auto"/>
        <w:jc w:val="both"/>
        <w:rPr>
          <w:rFonts w:ascii="David" w:hAnsi="David" w:cs="David"/>
          <w:rtl/>
        </w:rPr>
      </w:pPr>
      <w:r w:rsidRPr="000A64D3">
        <w:rPr>
          <w:rFonts w:ascii="David" w:hAnsi="David" w:cs="David"/>
          <w:rtl/>
        </w:rPr>
        <w:t>קהל / ציבור – יכול להיות כל הציב</w:t>
      </w:r>
      <w:r w:rsidR="003F30AC" w:rsidRPr="000A64D3">
        <w:rPr>
          <w:rFonts w:ascii="David" w:hAnsi="David" w:cs="David"/>
          <w:rtl/>
        </w:rPr>
        <w:t>ו</w:t>
      </w:r>
      <w:r w:rsidRPr="000A64D3">
        <w:rPr>
          <w:rFonts w:ascii="David" w:hAnsi="David" w:cs="David"/>
          <w:rtl/>
        </w:rPr>
        <w:t>ר ויכול להיות קבוצה מסוימות בתור נציגי הציבור.</w:t>
      </w:r>
      <w:r w:rsidR="003F30AC" w:rsidRPr="000A64D3">
        <w:rPr>
          <w:rFonts w:ascii="David" w:hAnsi="David" w:cs="David"/>
          <w:rtl/>
        </w:rPr>
        <w:t xml:space="preserve"> 7 טובי העיר. נבחרים של הציבור שעליהם סומך למרות שלא חייבים להיות חכמים עשירים או מכובדים. בסמכותם לפעול מטעם הציבור אך אם מונו פחות מ7 ישנה סמכות מוגבלת. </w:t>
      </w:r>
      <w:r w:rsidR="003F30AC" w:rsidRPr="000A64D3">
        <w:rPr>
          <w:rFonts w:ascii="David" w:hAnsi="David" w:cs="David"/>
          <w:b/>
          <w:bCs/>
          <w:rtl/>
        </w:rPr>
        <w:t>הרעיון שהסמכות הייתה לחכמים ואז לקהל ועכשיו לנציגי הקהל כך שמנהיגות דתית הפכה למנהיגות חברתית.</w:t>
      </w:r>
    </w:p>
    <w:p w14:paraId="0937F73A" w14:textId="63F9C8A7" w:rsidR="00D970D9" w:rsidRPr="000A64D3" w:rsidRDefault="0080634D" w:rsidP="000A64D3">
      <w:pPr>
        <w:pStyle w:val="ab"/>
        <w:spacing w:line="360" w:lineRule="auto"/>
        <w:jc w:val="both"/>
        <w:rPr>
          <w:rFonts w:ascii="David" w:hAnsi="David" w:cs="David"/>
          <w:u w:val="single"/>
          <w:rtl/>
        </w:rPr>
      </w:pPr>
      <w:bookmarkStart w:id="41" w:name="_Hlk62248018"/>
      <w:bookmarkEnd w:id="40"/>
      <w:r w:rsidRPr="000A64D3">
        <w:rPr>
          <w:rFonts w:ascii="David" w:hAnsi="David" w:cs="David"/>
          <w:u w:val="single"/>
          <w:rtl/>
        </w:rPr>
        <w:t>דוגמא</w:t>
      </w:r>
      <w:r w:rsidR="002A6F36" w:rsidRPr="000A64D3">
        <w:rPr>
          <w:rFonts w:ascii="David" w:hAnsi="David" w:cs="David"/>
          <w:u w:val="single"/>
          <w:rtl/>
        </w:rPr>
        <w:t>ות</w:t>
      </w:r>
      <w:r w:rsidR="00890257" w:rsidRPr="000A64D3">
        <w:rPr>
          <w:rFonts w:ascii="David" w:hAnsi="David" w:cs="David"/>
          <w:u w:val="single"/>
          <w:rtl/>
        </w:rPr>
        <w:t xml:space="preserve"> לתקנות: </w:t>
      </w:r>
    </w:p>
    <w:p w14:paraId="090D0930" w14:textId="5426262A" w:rsidR="00A067CB" w:rsidRPr="000A64D3" w:rsidRDefault="00A067CB" w:rsidP="000A64D3">
      <w:pPr>
        <w:pStyle w:val="ab"/>
        <w:spacing w:line="360" w:lineRule="auto"/>
        <w:jc w:val="both"/>
        <w:rPr>
          <w:rFonts w:ascii="David" w:hAnsi="David" w:cs="David"/>
          <w:rtl/>
        </w:rPr>
      </w:pPr>
      <w:r w:rsidRPr="000A64D3">
        <w:rPr>
          <w:rFonts w:ascii="David" w:hAnsi="David" w:cs="David"/>
          <w:b/>
          <w:bCs/>
          <w:rtl/>
        </w:rPr>
        <w:t>יש סמכות</w:t>
      </w:r>
      <w:r w:rsidRPr="000A64D3">
        <w:rPr>
          <w:rFonts w:ascii="David" w:hAnsi="David" w:cs="David"/>
          <w:rtl/>
        </w:rPr>
        <w:t xml:space="preserve"> </w:t>
      </w:r>
      <w:r w:rsidRPr="000A64D3">
        <w:rPr>
          <w:rFonts w:ascii="David" w:hAnsi="David" w:cs="David"/>
          <w:b/>
          <w:bCs/>
          <w:rtl/>
        </w:rPr>
        <w:t>גם לקבוע כלל וגם לאכוף אותו.</w:t>
      </w:r>
    </w:p>
    <w:p w14:paraId="0EFCE642" w14:textId="77777777" w:rsidR="00D970D9" w:rsidRPr="000A64D3" w:rsidRDefault="00890257" w:rsidP="002823AE">
      <w:pPr>
        <w:pStyle w:val="ab"/>
        <w:numPr>
          <w:ilvl w:val="0"/>
          <w:numId w:val="16"/>
        </w:numPr>
        <w:spacing w:line="360" w:lineRule="auto"/>
        <w:jc w:val="both"/>
        <w:rPr>
          <w:rFonts w:ascii="David" w:hAnsi="David" w:cs="David"/>
        </w:rPr>
      </w:pPr>
      <w:r w:rsidRPr="000A64D3">
        <w:rPr>
          <w:rFonts w:ascii="David" w:hAnsi="David" w:cs="David"/>
          <w:rtl/>
        </w:rPr>
        <w:t xml:space="preserve">השתתפות בכפייה להקמת בית כנסת למען הקהילה. למען כולם לכן כולם ישתתפו בתשלום, גם מי שלא רוצה. </w:t>
      </w:r>
    </w:p>
    <w:p w14:paraId="4354A3F1" w14:textId="2145654A" w:rsidR="00890257" w:rsidRPr="000A64D3" w:rsidRDefault="00890257" w:rsidP="002823AE">
      <w:pPr>
        <w:pStyle w:val="ab"/>
        <w:numPr>
          <w:ilvl w:val="0"/>
          <w:numId w:val="16"/>
        </w:numPr>
        <w:spacing w:line="360" w:lineRule="auto"/>
        <w:jc w:val="both"/>
        <w:rPr>
          <w:rFonts w:ascii="David" w:hAnsi="David" w:cs="David"/>
        </w:rPr>
      </w:pPr>
      <w:r w:rsidRPr="000A64D3">
        <w:rPr>
          <w:rFonts w:ascii="David" w:hAnsi="David" w:cs="David"/>
          <w:rtl/>
        </w:rPr>
        <w:t>אם בע"ח של אחר נכנס לכרם שלי</w:t>
      </w:r>
      <w:r w:rsidR="00D970D9" w:rsidRPr="000A64D3">
        <w:rPr>
          <w:rFonts w:ascii="David" w:hAnsi="David" w:cs="David"/>
          <w:rtl/>
        </w:rPr>
        <w:t xml:space="preserve">, ניתן לקנוס אותו גם אם אין נזק- הכוונת התנהגות </w:t>
      </w:r>
    </w:p>
    <w:p w14:paraId="7E4B88C4" w14:textId="052F9C4A" w:rsidR="00A067CB" w:rsidRPr="000A64D3" w:rsidRDefault="00A067CB" w:rsidP="000A64D3">
      <w:pPr>
        <w:pStyle w:val="ab"/>
        <w:spacing w:line="360" w:lineRule="auto"/>
        <w:jc w:val="both"/>
        <w:rPr>
          <w:rFonts w:ascii="David" w:hAnsi="David" w:cs="David"/>
          <w:b/>
          <w:bCs/>
        </w:rPr>
      </w:pPr>
      <w:r w:rsidRPr="000A64D3">
        <w:rPr>
          <w:rFonts w:ascii="David" w:hAnsi="David" w:cs="David"/>
          <w:b/>
          <w:bCs/>
          <w:rtl/>
        </w:rPr>
        <w:t>הסכמים רבי משתתפים שמחייבים אבל לא נאכפים מבחוץ.</w:t>
      </w:r>
    </w:p>
    <w:p w14:paraId="077738D9" w14:textId="77777777" w:rsidR="003F30AC" w:rsidRPr="000A64D3" w:rsidRDefault="00D970D9" w:rsidP="002823AE">
      <w:pPr>
        <w:pStyle w:val="ab"/>
        <w:numPr>
          <w:ilvl w:val="0"/>
          <w:numId w:val="16"/>
        </w:numPr>
        <w:spacing w:line="360" w:lineRule="auto"/>
        <w:jc w:val="both"/>
        <w:rPr>
          <w:rFonts w:ascii="David" w:hAnsi="David" w:cs="David"/>
        </w:rPr>
      </w:pPr>
      <w:r w:rsidRPr="000A64D3">
        <w:rPr>
          <w:rFonts w:ascii="David" w:hAnsi="David" w:cs="David"/>
          <w:rtl/>
        </w:rPr>
        <w:lastRenderedPageBreak/>
        <w:t xml:space="preserve">הסכמה מראש בין הספנים </w:t>
      </w:r>
      <w:proofErr w:type="spellStart"/>
      <w:r w:rsidRPr="000A64D3">
        <w:rPr>
          <w:rFonts w:ascii="David" w:hAnsi="David" w:cs="David"/>
          <w:rtl/>
        </w:rPr>
        <w:t>והחמרים</w:t>
      </w:r>
      <w:proofErr w:type="spellEnd"/>
      <w:r w:rsidRPr="000A64D3">
        <w:rPr>
          <w:rFonts w:ascii="David" w:hAnsi="David" w:cs="David"/>
          <w:rtl/>
        </w:rPr>
        <w:t xml:space="preserve"> (בעלי החמורים) מסכימים בינם לבין עצמם שאם למישהו נאבד ספינה או חמור השאר </w:t>
      </w:r>
      <w:r w:rsidR="00A067CB" w:rsidRPr="000A64D3">
        <w:rPr>
          <w:rFonts w:ascii="David" w:hAnsi="David" w:cs="David"/>
          <w:rtl/>
        </w:rPr>
        <w:t xml:space="preserve">מתחייבים לשלם לו על חדש. כך מכוסים למקרה שלהם יאבד. </w:t>
      </w:r>
      <w:r w:rsidRPr="000A64D3">
        <w:rPr>
          <w:rFonts w:ascii="David" w:hAnsi="David" w:cs="David"/>
          <w:rtl/>
        </w:rPr>
        <w:t xml:space="preserve"> </w:t>
      </w:r>
    </w:p>
    <w:p w14:paraId="61E487F8" w14:textId="77777777" w:rsidR="003F30AC" w:rsidRPr="000A64D3" w:rsidRDefault="0080634D" w:rsidP="002823AE">
      <w:pPr>
        <w:pStyle w:val="ab"/>
        <w:numPr>
          <w:ilvl w:val="0"/>
          <w:numId w:val="16"/>
        </w:numPr>
        <w:spacing w:line="360" w:lineRule="auto"/>
        <w:jc w:val="both"/>
        <w:rPr>
          <w:rFonts w:ascii="David" w:hAnsi="David" w:cs="David"/>
        </w:rPr>
      </w:pPr>
      <w:r w:rsidRPr="000A64D3">
        <w:rPr>
          <w:rFonts w:ascii="David" w:hAnsi="David" w:cs="David"/>
          <w:rtl/>
        </w:rPr>
        <w:t xml:space="preserve">חפץ שאבד-בעל חפץ שהתייאש מהחיפוש והחפץ נשטף בים – כבר לא שלו. </w:t>
      </w:r>
      <w:r w:rsidR="006B3C12" w:rsidRPr="000A64D3">
        <w:rPr>
          <w:rFonts w:ascii="David" w:hAnsi="David" w:cs="David"/>
          <w:rtl/>
        </w:rPr>
        <w:t xml:space="preserve">אבל אם מישהו יהודי מהקהילה מצא את החפץ ויודע מי הבעלים המקוריים עליו להחזיר. מקרה בו מצא אדם זר את החפץ (לא צריך להחזיר) אך מכר אותו ליהודי שידע של מי הסחורה במקור -ישנה </w:t>
      </w:r>
      <w:r w:rsidR="006B3C12" w:rsidRPr="000A64D3">
        <w:rPr>
          <w:rFonts w:ascii="David" w:hAnsi="David" w:cs="David"/>
          <w:b/>
          <w:bCs/>
          <w:rtl/>
        </w:rPr>
        <w:t>תקנת קהל</w:t>
      </w:r>
      <w:r w:rsidR="006B3C12" w:rsidRPr="000A64D3">
        <w:rPr>
          <w:rFonts w:ascii="David" w:hAnsi="David" w:cs="David"/>
          <w:rtl/>
        </w:rPr>
        <w:t xml:space="preserve"> שמחייבת אותו להחזיר </w:t>
      </w:r>
      <w:r w:rsidR="006B3C12" w:rsidRPr="000A64D3">
        <w:rPr>
          <w:rFonts w:ascii="David" w:hAnsi="David" w:cs="David"/>
          <w:b/>
          <w:bCs/>
          <w:rtl/>
        </w:rPr>
        <w:t>אלא</w:t>
      </w:r>
      <w:r w:rsidR="006B3C12" w:rsidRPr="000A64D3">
        <w:rPr>
          <w:rFonts w:ascii="David" w:hAnsi="David" w:cs="David"/>
          <w:rtl/>
        </w:rPr>
        <w:t xml:space="preserve"> אם קנה בתום לב.</w:t>
      </w:r>
    </w:p>
    <w:p w14:paraId="3B63C27D" w14:textId="08C0A772" w:rsidR="006B3C12" w:rsidRPr="000A64D3" w:rsidRDefault="006B3C12" w:rsidP="002823AE">
      <w:pPr>
        <w:pStyle w:val="ab"/>
        <w:numPr>
          <w:ilvl w:val="0"/>
          <w:numId w:val="16"/>
        </w:numPr>
        <w:spacing w:line="360" w:lineRule="auto"/>
        <w:jc w:val="both"/>
        <w:rPr>
          <w:rFonts w:ascii="David" w:hAnsi="David" w:cs="David"/>
          <w:rtl/>
        </w:rPr>
      </w:pPr>
      <w:r w:rsidRPr="000A64D3">
        <w:rPr>
          <w:rFonts w:ascii="David" w:hAnsi="David" w:cs="David"/>
          <w:rtl/>
        </w:rPr>
        <w:t xml:space="preserve">בכדי לקדש אישה אחד התנאים היא 2 עדים והגיל הכשר הוא 12. נוצרה בעיה של ניצול נערות שנחשבות בוגרות אך לא הבינו את משקל הטקס. לכן תיקנו תקנה שהקידושין תקפים רק אם היו  10 עדים (לא מספיק 2). מקרה חמור כי התקנה סותרת דין תורה כי כל עוד אין גט האישה נחשבת אישה אסורה. מי שעבר על התקנה יקבל קנס והאישה לא תחשב נשואה וילדיה יהיו ממזרים. </w:t>
      </w:r>
    </w:p>
    <w:bookmarkEnd w:id="41"/>
    <w:p w14:paraId="09846C91" w14:textId="77777777" w:rsidR="006B3C12" w:rsidRPr="000A64D3" w:rsidRDefault="006B3C12" w:rsidP="000A64D3">
      <w:pPr>
        <w:pStyle w:val="ab"/>
        <w:spacing w:line="360" w:lineRule="auto"/>
        <w:jc w:val="both"/>
        <w:rPr>
          <w:rFonts w:ascii="David" w:hAnsi="David" w:cs="David"/>
        </w:rPr>
      </w:pPr>
    </w:p>
    <w:p w14:paraId="420F9474" w14:textId="2C3A7280" w:rsidR="00890257" w:rsidRPr="000A64D3" w:rsidRDefault="00890257" w:rsidP="000A64D3">
      <w:pPr>
        <w:pStyle w:val="ab"/>
        <w:spacing w:line="360" w:lineRule="auto"/>
        <w:jc w:val="both"/>
        <w:rPr>
          <w:rFonts w:ascii="David" w:hAnsi="David" w:cs="David"/>
          <w:rtl/>
        </w:rPr>
      </w:pPr>
      <w:r w:rsidRPr="000A64D3">
        <w:rPr>
          <w:rFonts w:ascii="David" w:hAnsi="David" w:cs="David"/>
          <w:b/>
          <w:bCs/>
          <w:rtl/>
        </w:rPr>
        <w:t xml:space="preserve">האם חלות </w:t>
      </w:r>
      <w:r w:rsidR="006B3C12" w:rsidRPr="000A64D3">
        <w:rPr>
          <w:rFonts w:ascii="David" w:hAnsi="David" w:cs="David"/>
          <w:b/>
          <w:bCs/>
          <w:rtl/>
        </w:rPr>
        <w:t xml:space="preserve">התקנות </w:t>
      </w:r>
      <w:r w:rsidRPr="000A64D3">
        <w:rPr>
          <w:rFonts w:ascii="David" w:hAnsi="David" w:cs="David"/>
          <w:b/>
          <w:bCs/>
          <w:rtl/>
        </w:rPr>
        <w:t xml:space="preserve">על מי שלא הסכים? </w:t>
      </w:r>
      <w:r w:rsidR="003F30AC" w:rsidRPr="000A64D3">
        <w:rPr>
          <w:rFonts w:ascii="David" w:hAnsi="David" w:cs="David"/>
          <w:rtl/>
        </w:rPr>
        <w:t>דעה אחת אומרת שכן סייג שזוהי תקנה שהציבור יוכל לעמוד בה, זוהי ההבדל בין תקנה להסכם- תקנה מחייבת גם את המיעוט (כולל מי שלא הצביע)</w:t>
      </w:r>
    </w:p>
    <w:p w14:paraId="3CB96158" w14:textId="50F48DE9" w:rsidR="003F30AC" w:rsidRPr="000A64D3" w:rsidRDefault="003F30AC" w:rsidP="000A64D3">
      <w:pPr>
        <w:pStyle w:val="ab"/>
        <w:spacing w:line="360" w:lineRule="auto"/>
        <w:jc w:val="both"/>
        <w:rPr>
          <w:rFonts w:ascii="David" w:hAnsi="David" w:cs="David"/>
          <w:rtl/>
        </w:rPr>
      </w:pPr>
      <w:r w:rsidRPr="000A64D3">
        <w:rPr>
          <w:rFonts w:ascii="David" w:hAnsi="David" w:cs="David"/>
          <w:b/>
          <w:bCs/>
          <w:rtl/>
        </w:rPr>
        <w:t xml:space="preserve">האם הודעה מראש על חוסר הסכמה פותרת ממנה? </w:t>
      </w:r>
      <w:r w:rsidRPr="000A64D3">
        <w:rPr>
          <w:rFonts w:ascii="David" w:hAnsi="David" w:cs="David"/>
          <w:rtl/>
        </w:rPr>
        <w:t>לא כי אם כל מי שלא מסכים יוצא את עצמו מהחיוב אין שום טעם בתקנה. כן אם מי שלא בהצבעה לא יחויב – מי שלא מסכים פשוט לא יבוא.</w:t>
      </w:r>
    </w:p>
    <w:p w14:paraId="51CAC716" w14:textId="71597C89" w:rsidR="00890257" w:rsidRPr="000A64D3" w:rsidRDefault="00890257" w:rsidP="000A64D3">
      <w:pPr>
        <w:pStyle w:val="ab"/>
        <w:spacing w:line="360" w:lineRule="auto"/>
        <w:jc w:val="both"/>
        <w:rPr>
          <w:rFonts w:ascii="David" w:hAnsi="David" w:cs="David"/>
          <w:rtl/>
        </w:rPr>
      </w:pPr>
      <w:r w:rsidRPr="000A64D3">
        <w:rPr>
          <w:rFonts w:ascii="David" w:hAnsi="David" w:cs="David"/>
          <w:b/>
          <w:bCs/>
          <w:rtl/>
        </w:rPr>
        <w:t>האם חלות על מי שלא היה בזמן שתוקנה (נולד אחרי או לא היה נוכח)?</w:t>
      </w:r>
      <w:r w:rsidR="003F30AC" w:rsidRPr="000A64D3">
        <w:rPr>
          <w:rFonts w:ascii="David" w:hAnsi="David" w:cs="David"/>
          <w:b/>
          <w:bCs/>
          <w:rtl/>
        </w:rPr>
        <w:t xml:space="preserve"> </w:t>
      </w:r>
      <w:r w:rsidR="003F30AC" w:rsidRPr="000A64D3">
        <w:rPr>
          <w:rFonts w:ascii="David" w:hAnsi="David" w:cs="David"/>
          <w:rtl/>
        </w:rPr>
        <w:t xml:space="preserve">בפועל כן אך יש המתנגדים  ואומרים שאם היית בהצבעה אתה מחויב (גם אם לא הסכמת) אך לא ניתן לחייב את מי שלא היה חלק </w:t>
      </w:r>
      <w:r w:rsidR="00081D5F" w:rsidRPr="000A64D3">
        <w:rPr>
          <w:rFonts w:ascii="David" w:hAnsi="David" w:cs="David"/>
          <w:rtl/>
        </w:rPr>
        <w:t>מהפרוצדורה</w:t>
      </w:r>
      <w:r w:rsidR="003F30AC" w:rsidRPr="000A64D3">
        <w:rPr>
          <w:rFonts w:ascii="David" w:hAnsi="David" w:cs="David"/>
          <w:rtl/>
        </w:rPr>
        <w:t>. כך תקנה אינה תקנה אלא "הסכמה"</w:t>
      </w:r>
    </w:p>
    <w:p w14:paraId="04F640AC" w14:textId="77777777" w:rsidR="00FA51CA" w:rsidRDefault="003F30AC" w:rsidP="000A64D3">
      <w:pPr>
        <w:pStyle w:val="ab"/>
        <w:spacing w:line="360" w:lineRule="auto"/>
        <w:jc w:val="both"/>
        <w:rPr>
          <w:rFonts w:ascii="David" w:hAnsi="David" w:cs="David"/>
          <w:rtl/>
        </w:rPr>
      </w:pPr>
      <w:r w:rsidRPr="000A64D3">
        <w:rPr>
          <w:rFonts w:ascii="David" w:hAnsi="David" w:cs="David"/>
          <w:b/>
          <w:bCs/>
          <w:rtl/>
        </w:rPr>
        <w:t xml:space="preserve">הסכם- </w:t>
      </w:r>
      <w:r w:rsidRPr="000A64D3">
        <w:rPr>
          <w:rFonts w:ascii="David" w:hAnsi="David" w:cs="David"/>
          <w:rtl/>
        </w:rPr>
        <w:t xml:space="preserve">מחייב רק את אלו שהסכימו </w:t>
      </w:r>
    </w:p>
    <w:p w14:paraId="2BF8675E" w14:textId="110B98EC" w:rsidR="003F30AC" w:rsidRPr="000A64D3" w:rsidRDefault="003F30AC" w:rsidP="000A64D3">
      <w:pPr>
        <w:pStyle w:val="ab"/>
        <w:spacing w:line="360" w:lineRule="auto"/>
        <w:jc w:val="both"/>
        <w:rPr>
          <w:rFonts w:ascii="David" w:hAnsi="David" w:cs="David"/>
          <w:rtl/>
        </w:rPr>
      </w:pPr>
      <w:r w:rsidRPr="000A64D3">
        <w:rPr>
          <w:rFonts w:ascii="David" w:hAnsi="David" w:cs="David"/>
          <w:b/>
          <w:bCs/>
          <w:rtl/>
        </w:rPr>
        <w:t xml:space="preserve">תקנה- </w:t>
      </w:r>
      <w:r w:rsidRPr="000A64D3">
        <w:rPr>
          <w:rFonts w:ascii="David" w:hAnsi="David" w:cs="David"/>
          <w:rtl/>
        </w:rPr>
        <w:t>מחייבת את כולם</w:t>
      </w:r>
    </w:p>
    <w:p w14:paraId="18411424" w14:textId="3E460D88" w:rsidR="00621765" w:rsidRDefault="00081D5F" w:rsidP="000A64D3">
      <w:pPr>
        <w:spacing w:line="360" w:lineRule="auto"/>
        <w:jc w:val="both"/>
        <w:rPr>
          <w:rFonts w:ascii="David" w:hAnsi="David" w:cs="David"/>
          <w:rtl/>
        </w:rPr>
      </w:pPr>
      <w:bookmarkStart w:id="42" w:name="_Hlk62248185"/>
      <w:r w:rsidRPr="000A64D3">
        <w:rPr>
          <w:rFonts w:ascii="David" w:hAnsi="David" w:cs="David"/>
          <w:rtl/>
        </w:rPr>
        <w:t>הסכם בין שוחטים שכדי לא לריב כל יום שוחט אחר אחראי על השחיטות. (מי ששוחט שומר לעצמו את העור) ומי שלא פועל כך לוקחים לו את העור. היה אחד שעבר על ההסכם ואז התלונן לרב שלקחו לו את העור. נאמר שיש להם אפשרות לעשות סנקציה להסכם אך צריך אישור של אדם חשוב(לא יודעים בדיוק מה ההגדרה אך אדם חכם) – אם אין כזה בעיר לא צריך.</w:t>
      </w:r>
    </w:p>
    <w:bookmarkEnd w:id="42"/>
    <w:p w14:paraId="44D97F30" w14:textId="7710F61C" w:rsidR="00575551" w:rsidRDefault="00575551" w:rsidP="000A64D3">
      <w:pPr>
        <w:spacing w:line="360" w:lineRule="auto"/>
        <w:jc w:val="both"/>
        <w:rPr>
          <w:rFonts w:ascii="David" w:hAnsi="David" w:cs="David"/>
          <w:rtl/>
        </w:rPr>
      </w:pPr>
      <w:r w:rsidRPr="00575551">
        <w:rPr>
          <w:rFonts w:ascii="David" w:hAnsi="David" w:cs="David" w:hint="cs"/>
          <w:u w:val="single"/>
          <w:rtl/>
        </w:rPr>
        <w:t>סיכום בנקודות</w:t>
      </w:r>
      <w:r>
        <w:rPr>
          <w:rFonts w:ascii="David" w:hAnsi="David" w:cs="David" w:hint="cs"/>
          <w:rtl/>
        </w:rPr>
        <w:t xml:space="preserve"> </w:t>
      </w:r>
      <w:r>
        <w:rPr>
          <w:rFonts w:ascii="David" w:hAnsi="David" w:cs="David"/>
          <w:rtl/>
        </w:rPr>
        <w:t>–</w:t>
      </w:r>
      <w:r>
        <w:rPr>
          <w:rFonts w:ascii="David" w:hAnsi="David" w:cs="David" w:hint="cs"/>
          <w:rtl/>
        </w:rPr>
        <w:t xml:space="preserve"> </w:t>
      </w:r>
    </w:p>
    <w:p w14:paraId="1214404A" w14:textId="65B9F20A" w:rsidR="00F24DB8" w:rsidRDefault="00575551" w:rsidP="00F24DB8">
      <w:pPr>
        <w:spacing w:line="360" w:lineRule="auto"/>
        <w:jc w:val="both"/>
        <w:rPr>
          <w:rFonts w:ascii="David" w:hAnsi="David" w:cs="David"/>
          <w:rtl/>
        </w:rPr>
      </w:pPr>
      <w:bookmarkStart w:id="43" w:name="_Hlk62248200"/>
      <w:r>
        <w:rPr>
          <w:rFonts w:ascii="David" w:hAnsi="David" w:cs="David" w:hint="cs"/>
          <w:rtl/>
        </w:rPr>
        <w:t>דעה אחת, התקנה מחייבת</w:t>
      </w:r>
      <w:r w:rsidR="006335D9">
        <w:rPr>
          <w:rFonts w:ascii="David" w:hAnsi="David" w:cs="David" w:hint="cs"/>
          <w:rtl/>
        </w:rPr>
        <w:t xml:space="preserve"> את כולם</w:t>
      </w:r>
      <w:r>
        <w:rPr>
          <w:rFonts w:ascii="David" w:hAnsi="David" w:cs="David" w:hint="cs"/>
          <w:rtl/>
        </w:rPr>
        <w:t xml:space="preserve"> </w:t>
      </w:r>
      <w:r w:rsidR="00F24DB8">
        <w:rPr>
          <w:rFonts w:ascii="David" w:hAnsi="David" w:cs="David" w:hint="cs"/>
          <w:rtl/>
        </w:rPr>
        <w:t xml:space="preserve">- </w:t>
      </w:r>
      <w:r w:rsidR="00F24DB8" w:rsidRPr="00575551">
        <w:rPr>
          <w:rFonts w:ascii="David" w:hAnsi="David" w:cs="David" w:hint="cs"/>
          <w:rtl/>
        </w:rPr>
        <w:t>אם יתנו לכולם לחלוק על תקנות יהיה אי סדר וחוסר אחידות.</w:t>
      </w:r>
      <w:r w:rsidR="00F24DB8">
        <w:rPr>
          <w:rFonts w:ascii="David" w:hAnsi="David" w:cs="David" w:hint="cs"/>
          <w:rtl/>
        </w:rPr>
        <w:t xml:space="preserve"> עם זאת, כוחה מוגבל </w:t>
      </w:r>
      <w:r w:rsidR="00F24DB8">
        <w:rPr>
          <w:rFonts w:ascii="David" w:hAnsi="David" w:cs="David"/>
          <w:rtl/>
        </w:rPr>
        <w:t>–</w:t>
      </w:r>
      <w:r w:rsidR="00F24DB8">
        <w:rPr>
          <w:rFonts w:ascii="David" w:hAnsi="David" w:cs="David" w:hint="cs"/>
          <w:rtl/>
        </w:rPr>
        <w:t xml:space="preserve"> לדוגמה: לא יכולה להתיר איסורים. </w:t>
      </w:r>
    </w:p>
    <w:p w14:paraId="6DA26C1F" w14:textId="1EF75DD0" w:rsidR="00575551" w:rsidRDefault="00F24DB8" w:rsidP="00575551">
      <w:pPr>
        <w:spacing w:line="360" w:lineRule="auto"/>
        <w:jc w:val="both"/>
        <w:rPr>
          <w:rFonts w:ascii="David" w:hAnsi="David" w:cs="David"/>
          <w:rtl/>
        </w:rPr>
      </w:pPr>
      <w:r>
        <w:rPr>
          <w:rFonts w:ascii="David" w:hAnsi="David" w:cs="David" w:hint="cs"/>
          <w:rtl/>
        </w:rPr>
        <w:t xml:space="preserve">יותר מפורט - </w:t>
      </w:r>
      <w:r w:rsidR="00575551">
        <w:rPr>
          <w:rFonts w:ascii="David" w:hAnsi="David" w:cs="David" w:hint="cs"/>
          <w:rtl/>
        </w:rPr>
        <w:t>את מי שהיה באספה, מי שלא נכח, מי שטרם נולד / לא היה בקהילה, מי שהביע מראש את חוסר הסכמתו.</w:t>
      </w:r>
    </w:p>
    <w:p w14:paraId="7F26B057" w14:textId="77777777" w:rsidR="00F24DB8" w:rsidRDefault="00575551" w:rsidP="00575551">
      <w:pPr>
        <w:spacing w:line="360" w:lineRule="auto"/>
        <w:jc w:val="both"/>
        <w:rPr>
          <w:rFonts w:ascii="David" w:hAnsi="David" w:cs="David"/>
          <w:rtl/>
        </w:rPr>
      </w:pPr>
      <w:r>
        <w:rPr>
          <w:rFonts w:ascii="David" w:hAnsi="David" w:cs="David" w:hint="cs"/>
          <w:rtl/>
        </w:rPr>
        <w:t xml:space="preserve">דעה מנוגדת </w:t>
      </w:r>
      <w:r>
        <w:rPr>
          <w:rFonts w:ascii="David" w:hAnsi="David" w:cs="David"/>
          <w:rtl/>
        </w:rPr>
        <w:t>–</w:t>
      </w:r>
      <w:r w:rsidR="00F24DB8">
        <w:rPr>
          <w:rFonts w:ascii="David" w:hAnsi="David" w:cs="David" w:hint="cs"/>
          <w:rtl/>
        </w:rPr>
        <w:t xml:space="preserve"> תקנת קהל מותנת בהסכמה ולכן אם אין הסכמה אי אפשר להכריח. </w:t>
      </w:r>
    </w:p>
    <w:p w14:paraId="267254E0" w14:textId="29874CD7" w:rsidR="00575551" w:rsidRPr="00575551" w:rsidRDefault="00F24DB8" w:rsidP="006335D9">
      <w:pPr>
        <w:spacing w:line="360" w:lineRule="auto"/>
        <w:jc w:val="both"/>
        <w:rPr>
          <w:rFonts w:ascii="David" w:hAnsi="David" w:cs="David"/>
          <w:rtl/>
        </w:rPr>
      </w:pPr>
      <w:r>
        <w:rPr>
          <w:rFonts w:ascii="David" w:hAnsi="David" w:cs="David" w:hint="cs"/>
          <w:rtl/>
        </w:rPr>
        <w:t xml:space="preserve">יותר מפורט - </w:t>
      </w:r>
      <w:r w:rsidR="00575551">
        <w:rPr>
          <w:rFonts w:ascii="David" w:hAnsi="David" w:cs="David" w:hint="cs"/>
          <w:rtl/>
        </w:rPr>
        <w:t xml:space="preserve">לא </w:t>
      </w:r>
      <w:r w:rsidR="00575551" w:rsidRPr="000A64D3">
        <w:rPr>
          <w:rFonts w:ascii="David" w:hAnsi="David" w:cs="David"/>
          <w:rtl/>
        </w:rPr>
        <w:t>ניתן לחייב את מי שלא היה חלק מהפרוצדורה</w:t>
      </w:r>
      <w:r w:rsidR="00575551">
        <w:rPr>
          <w:rFonts w:ascii="David" w:hAnsi="David" w:cs="David" w:hint="cs"/>
          <w:rtl/>
        </w:rPr>
        <w:t xml:space="preserve"> </w:t>
      </w:r>
      <w:r w:rsidR="00575551">
        <w:rPr>
          <w:rFonts w:ascii="David" w:hAnsi="David" w:cs="David"/>
          <w:rtl/>
        </w:rPr>
        <w:t>–</w:t>
      </w:r>
      <w:r w:rsidR="00575551">
        <w:rPr>
          <w:rFonts w:ascii="David" w:hAnsi="David" w:cs="David" w:hint="cs"/>
          <w:rtl/>
        </w:rPr>
        <w:t xml:space="preserve"> "הסכמה ולא תקנה"</w:t>
      </w:r>
      <w:bookmarkEnd w:id="43"/>
    </w:p>
    <w:p w14:paraId="624D0430" w14:textId="272CF55B" w:rsidR="00081D5F" w:rsidRPr="000A64D3" w:rsidRDefault="00081D5F" w:rsidP="000A64D3">
      <w:pPr>
        <w:spacing w:line="360" w:lineRule="auto"/>
        <w:jc w:val="both"/>
        <w:rPr>
          <w:rFonts w:ascii="David" w:hAnsi="David" w:cs="David"/>
          <w:b/>
          <w:bCs/>
          <w:rtl/>
        </w:rPr>
      </w:pPr>
      <w:bookmarkStart w:id="44" w:name="_Hlk62248263"/>
      <w:r w:rsidRPr="000A64D3">
        <w:rPr>
          <w:rFonts w:ascii="David" w:hAnsi="David" w:cs="David"/>
          <w:b/>
          <w:bCs/>
          <w:rtl/>
        </w:rPr>
        <w:t>למה צריך אישור של אדם חשוב?</w:t>
      </w:r>
    </w:p>
    <w:p w14:paraId="1B8AAD3B" w14:textId="77777777" w:rsidR="00081D5F" w:rsidRPr="000A64D3" w:rsidRDefault="00081D5F" w:rsidP="002823AE">
      <w:pPr>
        <w:pStyle w:val="ab"/>
        <w:numPr>
          <w:ilvl w:val="0"/>
          <w:numId w:val="17"/>
        </w:numPr>
        <w:spacing w:line="360" w:lineRule="auto"/>
        <w:jc w:val="both"/>
        <w:rPr>
          <w:rFonts w:ascii="David" w:hAnsi="David" w:cs="David"/>
        </w:rPr>
      </w:pPr>
      <w:r w:rsidRPr="000A64D3">
        <w:rPr>
          <w:rFonts w:ascii="David" w:hAnsi="David" w:cs="David"/>
          <w:b/>
          <w:bCs/>
          <w:rtl/>
        </w:rPr>
        <w:t>כבוד לאדם החשוב</w:t>
      </w:r>
      <w:r w:rsidRPr="000A64D3">
        <w:rPr>
          <w:rFonts w:ascii="David" w:hAnsi="David" w:cs="David"/>
          <w:rtl/>
        </w:rPr>
        <w:t>- לא מכובד שהם יעשו ביניהם הסכם בעל השפעה גם על כלל הציבור ומן הראוי שבמקרה כזה אדם חשוב ייתן את אישורו</w:t>
      </w:r>
    </w:p>
    <w:p w14:paraId="3224742C" w14:textId="52F08BD3" w:rsidR="00081D5F" w:rsidRPr="000A64D3" w:rsidRDefault="00081D5F" w:rsidP="002823AE">
      <w:pPr>
        <w:pStyle w:val="ab"/>
        <w:numPr>
          <w:ilvl w:val="0"/>
          <w:numId w:val="17"/>
        </w:numPr>
        <w:spacing w:line="360" w:lineRule="auto"/>
        <w:jc w:val="both"/>
        <w:rPr>
          <w:rFonts w:ascii="David" w:hAnsi="David" w:cs="David"/>
        </w:rPr>
      </w:pPr>
      <w:r w:rsidRPr="000A64D3">
        <w:rPr>
          <w:rFonts w:ascii="David" w:hAnsi="David" w:cs="David"/>
          <w:b/>
          <w:bCs/>
          <w:rtl/>
        </w:rPr>
        <w:t>פיקוח הלכתי</w:t>
      </w:r>
      <w:r w:rsidRPr="000A64D3">
        <w:rPr>
          <w:rFonts w:ascii="David" w:hAnsi="David" w:cs="David"/>
          <w:rtl/>
        </w:rPr>
        <w:t>- לוודא שהם לא מגיעים להסכמה שנוגדת את ההלכה.</w:t>
      </w:r>
    </w:p>
    <w:p w14:paraId="3B897741" w14:textId="144EF355" w:rsidR="00081D5F" w:rsidRDefault="00081D5F" w:rsidP="002823AE">
      <w:pPr>
        <w:pStyle w:val="ab"/>
        <w:numPr>
          <w:ilvl w:val="0"/>
          <w:numId w:val="17"/>
        </w:numPr>
        <w:spacing w:line="360" w:lineRule="auto"/>
        <w:jc w:val="both"/>
        <w:rPr>
          <w:rFonts w:ascii="David" w:hAnsi="David" w:cs="David"/>
        </w:rPr>
      </w:pPr>
      <w:r w:rsidRPr="000A64D3">
        <w:rPr>
          <w:rFonts w:ascii="David" w:hAnsi="David" w:cs="David"/>
          <w:b/>
          <w:bCs/>
          <w:rtl/>
        </w:rPr>
        <w:t>לוודא שהם לא פוגעים בצד ג</w:t>
      </w:r>
      <w:r w:rsidRPr="000A64D3">
        <w:rPr>
          <w:rFonts w:ascii="David" w:hAnsi="David" w:cs="David"/>
          <w:rtl/>
        </w:rPr>
        <w:t xml:space="preserve">׳- כששני בעלי מקצוע עושים ביניהם הסדר או קרטל הוא עלול לפגוע בצדדי ג׳. </w:t>
      </w:r>
    </w:p>
    <w:p w14:paraId="0E23F380" w14:textId="6BED3AD3" w:rsidR="006335D9" w:rsidRDefault="006335D9" w:rsidP="006335D9">
      <w:pPr>
        <w:pStyle w:val="ab"/>
        <w:spacing w:line="360" w:lineRule="auto"/>
        <w:jc w:val="both"/>
        <w:rPr>
          <w:rFonts w:ascii="David" w:hAnsi="David" w:cs="David"/>
          <w:b/>
          <w:bCs/>
          <w:rtl/>
        </w:rPr>
      </w:pPr>
    </w:p>
    <w:p w14:paraId="06F69E34" w14:textId="77777777" w:rsidR="006335D9" w:rsidRPr="000A64D3" w:rsidRDefault="006335D9" w:rsidP="006335D9">
      <w:pPr>
        <w:pStyle w:val="ab"/>
        <w:spacing w:line="360" w:lineRule="auto"/>
        <w:jc w:val="both"/>
        <w:rPr>
          <w:rFonts w:ascii="David" w:hAnsi="David" w:cs="David"/>
        </w:rPr>
      </w:pPr>
    </w:p>
    <w:bookmarkEnd w:id="44"/>
    <w:p w14:paraId="4EBB6101" w14:textId="728CA76F" w:rsidR="00081D5F" w:rsidRPr="000A64D3" w:rsidRDefault="00081D5F" w:rsidP="000A64D3">
      <w:pPr>
        <w:spacing w:line="360" w:lineRule="auto"/>
        <w:jc w:val="both"/>
        <w:rPr>
          <w:rFonts w:ascii="David" w:hAnsi="David" w:cs="David"/>
          <w:u w:val="single"/>
          <w:rtl/>
        </w:rPr>
      </w:pPr>
      <w:r w:rsidRPr="000A64D3">
        <w:rPr>
          <w:rFonts w:ascii="David" w:hAnsi="David" w:cs="David"/>
          <w:u w:val="single"/>
          <w:rtl/>
        </w:rPr>
        <w:lastRenderedPageBreak/>
        <w:t>מחלוקת</w:t>
      </w:r>
    </w:p>
    <w:p w14:paraId="3A89B18C" w14:textId="325F7DE9" w:rsidR="00021AE2" w:rsidRPr="000A64D3" w:rsidRDefault="00021AE2" w:rsidP="000A64D3">
      <w:pPr>
        <w:spacing w:line="360" w:lineRule="auto"/>
        <w:jc w:val="both"/>
        <w:rPr>
          <w:rFonts w:ascii="David" w:hAnsi="David" w:cs="David"/>
          <w:rtl/>
        </w:rPr>
      </w:pPr>
      <w:bookmarkStart w:id="45" w:name="_Hlk62248314"/>
      <w:r w:rsidRPr="000A64D3">
        <w:rPr>
          <w:rFonts w:ascii="David" w:hAnsi="David" w:cs="David"/>
          <w:rtl/>
        </w:rPr>
        <w:t>דעה אחת אומרת שההסכמה של איש חשוב חשובה רק בבעלי מקצוע בעיקר כדי לוודא שלא פוגעת בשאר בני העיר.</w:t>
      </w:r>
      <w:r w:rsidR="007C17BE" w:rsidRPr="000A64D3">
        <w:rPr>
          <w:rFonts w:ascii="David" w:hAnsi="David" w:cs="David"/>
          <w:rtl/>
        </w:rPr>
        <w:t xml:space="preserve"> ומנגד דעה שאומרת ש</w:t>
      </w:r>
      <w:r w:rsidRPr="000A64D3">
        <w:rPr>
          <w:rFonts w:ascii="David" w:hAnsi="David" w:cs="David"/>
          <w:rtl/>
        </w:rPr>
        <w:t>בכל הסכמה צריך אישור (גם שנוגע לכל העיר)</w:t>
      </w:r>
      <w:r w:rsidR="007C17BE" w:rsidRPr="000A64D3">
        <w:rPr>
          <w:rFonts w:ascii="David" w:hAnsi="David" w:cs="David"/>
          <w:rtl/>
        </w:rPr>
        <w:t>.</w:t>
      </w:r>
    </w:p>
    <w:p w14:paraId="745C7C07" w14:textId="663A9E64" w:rsidR="00021AE2" w:rsidRPr="000A64D3" w:rsidRDefault="00021AE2" w:rsidP="000A64D3">
      <w:pPr>
        <w:spacing w:line="360" w:lineRule="auto"/>
        <w:jc w:val="both"/>
        <w:rPr>
          <w:rFonts w:ascii="David" w:hAnsi="David" w:cs="David"/>
          <w:b/>
          <w:bCs/>
          <w:rtl/>
        </w:rPr>
      </w:pPr>
      <w:r w:rsidRPr="000A64D3">
        <w:rPr>
          <w:rFonts w:ascii="David" w:hAnsi="David" w:cs="David"/>
          <w:b/>
          <w:bCs/>
          <w:rtl/>
        </w:rPr>
        <w:t xml:space="preserve">באופן כללי תקנת קהל לא יכולה לסתור דין תורה באיסורים אלא רק בדיני ממונות ומקרה קידושין. </w:t>
      </w:r>
    </w:p>
    <w:p w14:paraId="71DB5DCF" w14:textId="6DBD77D3" w:rsidR="00021AE2" w:rsidRPr="000A64D3" w:rsidRDefault="00021AE2" w:rsidP="000A64D3">
      <w:pPr>
        <w:spacing w:line="360" w:lineRule="auto"/>
        <w:jc w:val="both"/>
        <w:rPr>
          <w:rFonts w:ascii="David" w:hAnsi="David" w:cs="David"/>
          <w:rtl/>
        </w:rPr>
      </w:pPr>
      <w:bookmarkStart w:id="46" w:name="_Hlk62248356"/>
      <w:bookmarkEnd w:id="45"/>
      <w:r w:rsidRPr="000A64D3">
        <w:rPr>
          <w:rFonts w:ascii="David" w:hAnsi="David" w:cs="David"/>
          <w:u w:val="single"/>
          <w:rtl/>
        </w:rPr>
        <w:t xml:space="preserve">דוגמא </w:t>
      </w:r>
      <w:r w:rsidRPr="000A64D3">
        <w:rPr>
          <w:rFonts w:ascii="David" w:hAnsi="David" w:cs="David"/>
          <w:rtl/>
        </w:rPr>
        <w:t xml:space="preserve">הסכמה בקהילה שמחשיבה שטרות זרים גם בין שני יהודים </w:t>
      </w:r>
      <w:r w:rsidRPr="000A64D3">
        <w:rPr>
          <w:rFonts w:ascii="David" w:hAnsi="David" w:cs="David"/>
          <w:b/>
          <w:bCs/>
          <w:rtl/>
        </w:rPr>
        <w:t xml:space="preserve">סייג שאם יש ריבית הריבית לא תחשב עקב האיסור ההלכתי לריבית. </w:t>
      </w:r>
      <w:r w:rsidRPr="000A64D3">
        <w:rPr>
          <w:rFonts w:ascii="David" w:hAnsi="David" w:cs="David"/>
          <w:rtl/>
        </w:rPr>
        <w:t>השטר הוא דיני ממונות לכן ניתן לשנות אותו אבל הריבית הוא בדיני איסורים לכן לא ניתן יהיה לבטל את האיסור.</w:t>
      </w:r>
    </w:p>
    <w:p w14:paraId="18AAD7C2" w14:textId="146E11B0" w:rsidR="00021AE2" w:rsidRPr="000A64D3" w:rsidRDefault="00021AE2" w:rsidP="000A64D3">
      <w:pPr>
        <w:spacing w:line="360" w:lineRule="auto"/>
        <w:jc w:val="both"/>
        <w:rPr>
          <w:rFonts w:ascii="David" w:hAnsi="David" w:cs="David"/>
          <w:rtl/>
        </w:rPr>
      </w:pPr>
      <w:r w:rsidRPr="000A64D3">
        <w:rPr>
          <w:rFonts w:ascii="David" w:hAnsi="David" w:cs="David"/>
          <w:u w:val="single"/>
          <w:rtl/>
        </w:rPr>
        <w:t xml:space="preserve">דוגמא </w:t>
      </w:r>
      <w:r w:rsidRPr="000A64D3">
        <w:rPr>
          <w:rFonts w:ascii="David" w:hAnsi="David" w:cs="David"/>
          <w:rtl/>
        </w:rPr>
        <w:t>תקנת קהל שלא משחקים משחקי קובייה- קיים גם איסור כזה בהלכה (כדי שלא יתחרט על ההימור). אם הקהל אישר להתיר איסור זה הדבר לא תופס כי לא יכולים להתיר לעבור על איסור הלכתי.</w:t>
      </w:r>
    </w:p>
    <w:p w14:paraId="5DA94FB2" w14:textId="2936A96B" w:rsidR="007C17BE" w:rsidRPr="000A64D3" w:rsidRDefault="007C17BE" w:rsidP="000A64D3">
      <w:pPr>
        <w:spacing w:line="360" w:lineRule="auto"/>
        <w:jc w:val="both"/>
        <w:rPr>
          <w:rFonts w:ascii="David" w:hAnsi="David" w:cs="David"/>
          <w:rtl/>
        </w:rPr>
      </w:pPr>
      <w:r w:rsidRPr="000A64D3">
        <w:rPr>
          <w:rFonts w:ascii="David" w:hAnsi="David" w:cs="David"/>
          <w:b/>
          <w:bCs/>
          <w:rtl/>
        </w:rPr>
        <w:t>ראינו שיש פרוצדורה נוספת ליצירת נורמות בהלכה, התקנות לא חייבות להיות תקנות של החכמים אלא גם תקנות של קהל</w:t>
      </w:r>
      <w:r w:rsidRPr="000A64D3">
        <w:rPr>
          <w:rFonts w:ascii="David" w:hAnsi="David" w:cs="David"/>
          <w:rtl/>
        </w:rPr>
        <w:t>. זה לא חייב להיות כל הציבור ביחד, אלא נציגים (שבעה). ראינו שתקנה כזו לא יכולה להיות סותרת איסור. בנוסף, כדי שהתקנה תהיה תקפה צריך אישור של אדם חשוב? אם אין אדם חשוב בעיר אז לא צריך, אבל אם יש אדם חשוב בעיר יש מחלוקת.</w:t>
      </w:r>
    </w:p>
    <w:p w14:paraId="2D7A1ACA" w14:textId="77777777" w:rsidR="00FA51CA" w:rsidRDefault="007C17BE" w:rsidP="00FA51CA">
      <w:pPr>
        <w:spacing w:line="360" w:lineRule="auto"/>
        <w:jc w:val="center"/>
        <w:rPr>
          <w:rFonts w:ascii="David" w:hAnsi="David" w:cs="David"/>
          <w:b/>
          <w:bCs/>
          <w:u w:val="single"/>
          <w:rtl/>
        </w:rPr>
      </w:pPr>
      <w:bookmarkStart w:id="47" w:name="_Hlk62248365"/>
      <w:bookmarkEnd w:id="46"/>
      <w:r w:rsidRPr="000A64D3">
        <w:rPr>
          <w:rFonts w:ascii="David" w:hAnsi="David" w:cs="David"/>
          <w:b/>
          <w:bCs/>
          <w:highlight w:val="yellow"/>
          <w:u w:val="single"/>
          <w:rtl/>
        </w:rPr>
        <w:t>מנהג</w:t>
      </w:r>
    </w:p>
    <w:p w14:paraId="27E7A169" w14:textId="15BA7729" w:rsidR="007C17BE" w:rsidRPr="00FA51CA" w:rsidRDefault="007C17BE" w:rsidP="00FA51CA">
      <w:pPr>
        <w:spacing w:line="360" w:lineRule="auto"/>
        <w:rPr>
          <w:rFonts w:ascii="David" w:hAnsi="David" w:cs="David"/>
          <w:b/>
          <w:bCs/>
          <w:u w:val="single"/>
          <w:rtl/>
        </w:rPr>
      </w:pPr>
      <w:bookmarkStart w:id="48" w:name="_Hlk62248506"/>
      <w:bookmarkEnd w:id="47"/>
      <w:r w:rsidRPr="000A64D3">
        <w:rPr>
          <w:rFonts w:ascii="David" w:hAnsi="David" w:cs="David"/>
          <w:rtl/>
        </w:rPr>
        <w:t>דרך שלישית ליצירת נורמות מחייבות. בתקנות חכמים יש חשיבות לדעת הציבור לפני ואחרי התקנה אך כאן החשיבות אף גדולה יותר כי הציבור מייצר את הנורמה ולא רק מממש אותה.</w:t>
      </w:r>
      <w:r w:rsidRPr="000A64D3">
        <w:rPr>
          <w:rFonts w:ascii="David" w:hAnsi="David" w:cs="David"/>
          <w:rtl/>
        </w:rPr>
        <w:br/>
        <w:t>בחלק מהמקורות יש ערבוב בין תקנה לבין מנהג. לא תמיד ברור שישנה הבחנה מאוד חותכת מתי נורמה נסמכת על מנהג ומתי המקור שלה הוא מתקנה.</w:t>
      </w:r>
    </w:p>
    <w:p w14:paraId="18C35DA4" w14:textId="6FDDB76C" w:rsidR="007C17BE" w:rsidRPr="00FA51CA" w:rsidRDefault="007C17BE" w:rsidP="002823AE">
      <w:pPr>
        <w:pStyle w:val="a3"/>
        <w:numPr>
          <w:ilvl w:val="0"/>
          <w:numId w:val="18"/>
        </w:numPr>
        <w:bidi/>
        <w:spacing w:line="360" w:lineRule="auto"/>
        <w:jc w:val="both"/>
        <w:rPr>
          <w:rFonts w:ascii="David" w:hAnsi="David" w:cs="David"/>
          <w:sz w:val="22"/>
          <w:szCs w:val="22"/>
          <w:u w:val="single"/>
        </w:rPr>
      </w:pPr>
      <w:r w:rsidRPr="00FA51CA">
        <w:rPr>
          <w:rFonts w:ascii="David" w:hAnsi="David" w:cs="David"/>
          <w:sz w:val="22"/>
          <w:szCs w:val="22"/>
          <w:u w:val="single"/>
          <w:rtl/>
        </w:rPr>
        <w:t>מנהג שהוא ביטוי להלכה קיימת</w:t>
      </w:r>
    </w:p>
    <w:p w14:paraId="27D29FB9" w14:textId="08C583C3" w:rsidR="007C17BE" w:rsidRPr="000A64D3" w:rsidRDefault="007C17BE" w:rsidP="002823AE">
      <w:pPr>
        <w:pStyle w:val="a3"/>
        <w:numPr>
          <w:ilvl w:val="0"/>
          <w:numId w:val="19"/>
        </w:numPr>
        <w:bidi/>
        <w:spacing w:line="360" w:lineRule="auto"/>
        <w:jc w:val="both"/>
        <w:rPr>
          <w:rFonts w:ascii="David" w:hAnsi="David" w:cs="David"/>
          <w:sz w:val="22"/>
          <w:szCs w:val="22"/>
          <w:rtl/>
        </w:rPr>
      </w:pPr>
      <w:r w:rsidRPr="000A64D3">
        <w:rPr>
          <w:rFonts w:ascii="David" w:hAnsi="David" w:cs="David"/>
          <w:sz w:val="22"/>
          <w:szCs w:val="22"/>
          <w:rtl/>
        </w:rPr>
        <w:t xml:space="preserve">לא ידעו אם מותר להקריב קורבן של פסח בשבת- לא יודעים אם זה קורבן פרטי או ציבורי. שאלו מישהו שאמר שלפי ההלכה אפשר כי פסח עולה על שבת. שאלו שאלה נוספת איך מביאים את הסכין (אסור לסחוב אותו מותר רק את הקורבן) לא ידעו אז חיכו למחרת ואז ראו שזקני העם מביאים את הסכין על </w:t>
      </w:r>
      <w:r w:rsidR="00D71880" w:rsidRPr="000A64D3">
        <w:rPr>
          <w:rFonts w:ascii="David" w:hAnsi="David" w:cs="David"/>
          <w:sz w:val="22"/>
          <w:szCs w:val="22"/>
          <w:rtl/>
        </w:rPr>
        <w:t xml:space="preserve">הקורבן- </w:t>
      </w:r>
      <w:r w:rsidR="00D71880" w:rsidRPr="000A64D3">
        <w:rPr>
          <w:rFonts w:ascii="David" w:hAnsi="David" w:cs="David"/>
          <w:color w:val="FF0000"/>
          <w:sz w:val="22"/>
          <w:szCs w:val="22"/>
          <w:rtl/>
        </w:rPr>
        <w:t>ישנה הלכה שאנחנו לא זוכרים והמנהג יזכיר מהי ההלכה</w:t>
      </w:r>
    </w:p>
    <w:p w14:paraId="5A870797" w14:textId="7A928668" w:rsidR="00FA25AA" w:rsidRPr="00FA51CA" w:rsidRDefault="007C17BE" w:rsidP="002823AE">
      <w:pPr>
        <w:pStyle w:val="a3"/>
        <w:numPr>
          <w:ilvl w:val="0"/>
          <w:numId w:val="18"/>
        </w:numPr>
        <w:bidi/>
        <w:spacing w:line="360" w:lineRule="auto"/>
        <w:jc w:val="both"/>
        <w:rPr>
          <w:rFonts w:ascii="David" w:hAnsi="David" w:cs="David"/>
          <w:sz w:val="22"/>
          <w:szCs w:val="22"/>
          <w:u w:val="single"/>
          <w:rtl/>
        </w:rPr>
      </w:pPr>
      <w:r w:rsidRPr="00FA51CA">
        <w:rPr>
          <w:rFonts w:ascii="David" w:hAnsi="David" w:cs="David"/>
          <w:sz w:val="22"/>
          <w:szCs w:val="22"/>
          <w:u w:val="single"/>
          <w:rtl/>
        </w:rPr>
        <w:t>מנהג שהוא יוצר נורמה חדשה</w:t>
      </w:r>
    </w:p>
    <w:p w14:paraId="042CAFA0" w14:textId="29DD6BE4" w:rsidR="00D71880" w:rsidRPr="00FA51CA" w:rsidRDefault="00D71880" w:rsidP="002823AE">
      <w:pPr>
        <w:pStyle w:val="a3"/>
        <w:numPr>
          <w:ilvl w:val="0"/>
          <w:numId w:val="19"/>
        </w:numPr>
        <w:bidi/>
        <w:spacing w:line="360" w:lineRule="auto"/>
        <w:jc w:val="both"/>
        <w:rPr>
          <w:rFonts w:ascii="David" w:hAnsi="David" w:cs="David"/>
          <w:color w:val="FF0000"/>
          <w:sz w:val="22"/>
          <w:szCs w:val="22"/>
          <w:rtl/>
        </w:rPr>
      </w:pPr>
      <w:r w:rsidRPr="000A64D3">
        <w:rPr>
          <w:rFonts w:ascii="David" w:hAnsi="David" w:cs="David"/>
          <w:sz w:val="22"/>
          <w:szCs w:val="22"/>
          <w:rtl/>
        </w:rPr>
        <w:t xml:space="preserve">הדין ההלכתי אומר שמי שקנה מגנב/גזלן צריך להחזיר לבעלים. יש מנהג בקהילה מסוימת שמוסיף שצריך לפצות את האדם שקנה מהגזלן על שהפסיד את שקנה. </w:t>
      </w:r>
      <w:r w:rsidRPr="000A64D3">
        <w:rPr>
          <w:rFonts w:ascii="David" w:hAnsi="David" w:cs="David"/>
          <w:color w:val="FF0000"/>
          <w:sz w:val="22"/>
          <w:szCs w:val="22"/>
          <w:rtl/>
        </w:rPr>
        <w:t>כל אדם מחויב למנהג בעל היגיון למרות שהוא במידה מסוימת מעט סוטה מן ההלכה.</w:t>
      </w:r>
    </w:p>
    <w:p w14:paraId="5D9E6C02" w14:textId="7C16F965" w:rsidR="00272238" w:rsidRPr="000A64D3" w:rsidRDefault="00D71880" w:rsidP="000A64D3">
      <w:pPr>
        <w:spacing w:line="360" w:lineRule="auto"/>
        <w:jc w:val="both"/>
        <w:rPr>
          <w:rFonts w:ascii="David" w:hAnsi="David" w:cs="David"/>
          <w:rtl/>
        </w:rPr>
      </w:pPr>
      <w:r w:rsidRPr="000A64D3">
        <w:rPr>
          <w:rFonts w:ascii="David" w:hAnsi="David" w:cs="David"/>
          <w:b/>
          <w:bCs/>
          <w:rtl/>
        </w:rPr>
        <w:t xml:space="preserve">מאיפה מגיעה החובה לציית? </w:t>
      </w:r>
      <w:r w:rsidRPr="000A64D3">
        <w:rPr>
          <w:rFonts w:ascii="David" w:hAnsi="David" w:cs="David"/>
          <w:rtl/>
        </w:rPr>
        <w:t xml:space="preserve">פסוקים שאינם הילכתים אלא מראים שמאמצים במקומות רבים את הרעיון שיש חובה ומקום לציית למנהגים ("אל </w:t>
      </w:r>
      <w:proofErr w:type="spellStart"/>
      <w:r w:rsidRPr="000A64D3">
        <w:rPr>
          <w:rFonts w:ascii="David" w:hAnsi="David" w:cs="David"/>
          <w:rtl/>
        </w:rPr>
        <w:t>תנטוש</w:t>
      </w:r>
      <w:proofErr w:type="spellEnd"/>
      <w:r w:rsidRPr="000A64D3">
        <w:rPr>
          <w:rFonts w:ascii="David" w:hAnsi="David" w:cs="David"/>
          <w:rtl/>
        </w:rPr>
        <w:t xml:space="preserve"> תורת </w:t>
      </w:r>
      <w:proofErr w:type="spellStart"/>
      <w:r w:rsidRPr="000A64D3">
        <w:rPr>
          <w:rFonts w:ascii="David" w:hAnsi="David" w:cs="David"/>
          <w:rtl/>
        </w:rPr>
        <w:t>אמך</w:t>
      </w:r>
      <w:proofErr w:type="spellEnd"/>
      <w:r w:rsidRPr="000A64D3">
        <w:rPr>
          <w:rFonts w:ascii="David" w:hAnsi="David" w:cs="David"/>
          <w:rtl/>
        </w:rPr>
        <w:t xml:space="preserve">"."אל תבוז כי זקנה </w:t>
      </w:r>
      <w:proofErr w:type="spellStart"/>
      <w:r w:rsidRPr="000A64D3">
        <w:rPr>
          <w:rFonts w:ascii="David" w:hAnsi="David" w:cs="David"/>
          <w:rtl/>
        </w:rPr>
        <w:t>אמך</w:t>
      </w:r>
      <w:proofErr w:type="spellEnd"/>
      <w:r w:rsidRPr="000A64D3">
        <w:rPr>
          <w:rFonts w:ascii="David" w:hAnsi="David" w:cs="David"/>
          <w:rtl/>
        </w:rPr>
        <w:t>"..)</w:t>
      </w:r>
    </w:p>
    <w:p w14:paraId="7288B430" w14:textId="2A40D61B" w:rsidR="00331433" w:rsidRPr="000A64D3" w:rsidRDefault="00D71880" w:rsidP="000A64D3">
      <w:pPr>
        <w:spacing w:line="360" w:lineRule="auto"/>
        <w:jc w:val="both"/>
        <w:rPr>
          <w:rFonts w:ascii="David" w:hAnsi="David" w:cs="David"/>
          <w:rtl/>
        </w:rPr>
      </w:pPr>
      <w:r w:rsidRPr="000A64D3">
        <w:rPr>
          <w:rFonts w:ascii="David" w:hAnsi="David" w:cs="David"/>
          <w:b/>
          <w:bCs/>
          <w:rtl/>
        </w:rPr>
        <w:t xml:space="preserve">על פי חכמים </w:t>
      </w:r>
      <w:r w:rsidRPr="000A64D3">
        <w:rPr>
          <w:rFonts w:ascii="David" w:hAnsi="David" w:cs="David"/>
          <w:rtl/>
        </w:rPr>
        <w:t xml:space="preserve">בדיני ממונות לתקנה יש תוקף ולמנהג לא. משמעות מוגבלת למנהגים – </w:t>
      </w:r>
      <w:r w:rsidRPr="000A64D3">
        <w:rPr>
          <w:rFonts w:ascii="David" w:hAnsi="David" w:cs="David"/>
          <w:b/>
          <w:bCs/>
          <w:rtl/>
        </w:rPr>
        <w:t>כל עוד לא עובר על איסור.</w:t>
      </w:r>
      <w:r w:rsidRPr="000A64D3">
        <w:rPr>
          <w:rFonts w:ascii="David" w:hAnsi="David" w:cs="David"/>
          <w:rtl/>
        </w:rPr>
        <w:t xml:space="preserve"> יש החושבים הפוך שלמנהג יש תוקף אפילו אם משנה הלכה וכי ככל שעתיק ורחב יותר הוא יותר חזק.</w:t>
      </w:r>
    </w:p>
    <w:p w14:paraId="14628A7A" w14:textId="0DDD357E" w:rsidR="00331433" w:rsidRPr="000A64D3" w:rsidRDefault="00331433" w:rsidP="000A64D3">
      <w:pPr>
        <w:spacing w:line="360" w:lineRule="auto"/>
        <w:jc w:val="both"/>
        <w:rPr>
          <w:rFonts w:ascii="David" w:hAnsi="David" w:cs="David"/>
          <w:rtl/>
        </w:rPr>
      </w:pPr>
      <w:r w:rsidRPr="000A64D3">
        <w:rPr>
          <w:rFonts w:ascii="David" w:hAnsi="David" w:cs="David"/>
          <w:u w:val="single"/>
          <w:rtl/>
        </w:rPr>
        <w:t>דוגמא-</w:t>
      </w:r>
      <w:r w:rsidRPr="000A64D3">
        <w:rPr>
          <w:rFonts w:ascii="David" w:hAnsi="David" w:cs="David"/>
          <w:rtl/>
        </w:rPr>
        <w:t xml:space="preserve"> לשים על ראשי ילדים עיטורים של חג- לא משהו רצוי אבל אם קיים מנהג והוא לא עובר על איסור לא נמנע אותו</w:t>
      </w:r>
    </w:p>
    <w:p w14:paraId="61404DAD" w14:textId="5BCFA0A2" w:rsidR="00D71880" w:rsidRPr="000A64D3" w:rsidRDefault="00D71880" w:rsidP="000A64D3">
      <w:pPr>
        <w:spacing w:line="360" w:lineRule="auto"/>
        <w:jc w:val="both"/>
        <w:rPr>
          <w:rFonts w:ascii="David" w:hAnsi="David" w:cs="David"/>
          <w:i/>
          <w:iCs/>
          <w:rtl/>
        </w:rPr>
      </w:pPr>
      <w:r w:rsidRPr="000A64D3">
        <w:rPr>
          <w:rFonts w:ascii="David" w:hAnsi="David" w:cs="David"/>
          <w:u w:val="single"/>
          <w:rtl/>
        </w:rPr>
        <w:t>דוגמא</w:t>
      </w:r>
      <w:r w:rsidRPr="000A64D3">
        <w:rPr>
          <w:rFonts w:ascii="David" w:hAnsi="David" w:cs="David"/>
          <w:rtl/>
        </w:rPr>
        <w:t xml:space="preserve"> צריך להביא מזון לעובדים ולא צריך להגדיר להם מראש איזה אוכל. זה לא משנה כי ארוחת הצהריים אמורה להיות הסטנדרט המקובל כמנהג המדינה. כמו שמנהג המדינה מחייב לשעות העבודה ותנאי העבודה כך גם במזון. </w:t>
      </w:r>
      <w:r w:rsidRPr="000A64D3">
        <w:rPr>
          <w:rFonts w:ascii="David" w:hAnsi="David" w:cs="David"/>
          <w:color w:val="FF0000"/>
          <w:rtl/>
        </w:rPr>
        <w:t xml:space="preserve">המנהג מבטל את ההלכה- כפשוטו, אם יש מנהג מול הלכה המנהג הוא זה שגובר לפי התלמוד </w:t>
      </w:r>
      <w:r w:rsidRPr="000A64D3">
        <w:rPr>
          <w:rFonts w:ascii="David" w:hAnsi="David" w:cs="David"/>
          <w:color w:val="FF0000"/>
          <w:rtl/>
        </w:rPr>
        <w:lastRenderedPageBreak/>
        <w:t>הירושלמי</w:t>
      </w:r>
      <w:r w:rsidRPr="000A64D3">
        <w:rPr>
          <w:rFonts w:ascii="David" w:hAnsi="David" w:cs="David"/>
          <w:rtl/>
        </w:rPr>
        <w:t xml:space="preserve">.- אמירה קיצונית בהקשר ממוני השאלה היא האם התכוון שנכון לכל הדינים. </w:t>
      </w:r>
      <w:proofErr w:type="spellStart"/>
      <w:r w:rsidRPr="000A64D3">
        <w:rPr>
          <w:rFonts w:ascii="David" w:hAnsi="David" w:cs="David"/>
          <w:rtl/>
        </w:rPr>
        <w:t>בדר"כ</w:t>
      </w:r>
      <w:proofErr w:type="spellEnd"/>
      <w:r w:rsidRPr="000A64D3">
        <w:rPr>
          <w:rFonts w:ascii="David" w:hAnsi="David" w:cs="David"/>
          <w:rtl/>
        </w:rPr>
        <w:t xml:space="preserve"> מניחים שלא נוגע </w:t>
      </w:r>
      <w:proofErr w:type="spellStart"/>
      <w:r w:rsidRPr="000A64D3">
        <w:rPr>
          <w:rFonts w:ascii="David" w:hAnsi="David" w:cs="David"/>
          <w:rtl/>
        </w:rPr>
        <w:t>להכל</w:t>
      </w:r>
      <w:proofErr w:type="spellEnd"/>
      <w:r w:rsidRPr="000A64D3">
        <w:rPr>
          <w:rFonts w:ascii="David" w:hAnsi="David" w:cs="David"/>
          <w:rtl/>
        </w:rPr>
        <w:t xml:space="preserve"> אלא רק בדיני עבודה</w:t>
      </w:r>
    </w:p>
    <w:p w14:paraId="5ED5700F" w14:textId="41E40B5A" w:rsidR="00D71880" w:rsidRPr="000A64D3" w:rsidRDefault="00D71880" w:rsidP="000A64D3">
      <w:pPr>
        <w:spacing w:line="360" w:lineRule="auto"/>
        <w:jc w:val="both"/>
        <w:rPr>
          <w:rFonts w:ascii="David" w:hAnsi="David" w:cs="David"/>
          <w:rtl/>
        </w:rPr>
      </w:pPr>
      <w:r w:rsidRPr="000A64D3">
        <w:rPr>
          <w:rFonts w:ascii="David" w:hAnsi="David" w:cs="David"/>
          <w:rtl/>
        </w:rPr>
        <w:t xml:space="preserve">מי שאומר </w:t>
      </w:r>
      <w:r w:rsidRPr="000A64D3">
        <w:rPr>
          <w:rFonts w:ascii="David" w:hAnsi="David" w:cs="David"/>
          <w:b/>
          <w:bCs/>
          <w:rtl/>
        </w:rPr>
        <w:t>הלכה</w:t>
      </w:r>
      <w:r w:rsidRPr="000A64D3">
        <w:rPr>
          <w:rFonts w:ascii="David" w:hAnsi="David" w:cs="David"/>
          <w:rtl/>
        </w:rPr>
        <w:t xml:space="preserve"> כרבי מאיר- אומרים ומלמדים. </w:t>
      </w:r>
    </w:p>
    <w:p w14:paraId="0B2E2C1E" w14:textId="77777777" w:rsidR="00D71880" w:rsidRPr="000A64D3" w:rsidRDefault="00D71880" w:rsidP="000A64D3">
      <w:pPr>
        <w:spacing w:line="360" w:lineRule="auto"/>
        <w:jc w:val="both"/>
        <w:rPr>
          <w:rFonts w:ascii="David" w:hAnsi="David" w:cs="David"/>
          <w:rtl/>
        </w:rPr>
      </w:pPr>
      <w:r w:rsidRPr="000A64D3">
        <w:rPr>
          <w:rFonts w:ascii="David" w:hAnsi="David" w:cs="David"/>
          <w:rtl/>
        </w:rPr>
        <w:t xml:space="preserve">מי שאומר </w:t>
      </w:r>
      <w:r w:rsidRPr="000A64D3">
        <w:rPr>
          <w:rFonts w:ascii="David" w:hAnsi="David" w:cs="David"/>
          <w:b/>
          <w:bCs/>
          <w:rtl/>
        </w:rPr>
        <w:t>מנהג</w:t>
      </w:r>
      <w:r w:rsidRPr="000A64D3">
        <w:rPr>
          <w:rFonts w:ascii="David" w:hAnsi="David" w:cs="David"/>
          <w:rtl/>
        </w:rPr>
        <w:t xml:space="preserve"> כרבי מאיר- לא מלמדים באופן יזום, אבל אם מישהו שואל </w:t>
      </w:r>
      <w:r w:rsidR="00331433" w:rsidRPr="000A64D3">
        <w:rPr>
          <w:rFonts w:ascii="David" w:hAnsi="David" w:cs="David"/>
          <w:rtl/>
        </w:rPr>
        <w:t>עונים לו מה המנהג</w:t>
      </w:r>
    </w:p>
    <w:p w14:paraId="455BD557" w14:textId="2BF4F1DD" w:rsidR="00390CF4" w:rsidRPr="000A64D3" w:rsidRDefault="00D71880" w:rsidP="000A64D3">
      <w:pPr>
        <w:spacing w:line="360" w:lineRule="auto"/>
        <w:jc w:val="both"/>
        <w:rPr>
          <w:rFonts w:ascii="David" w:hAnsi="David" w:cs="David"/>
          <w:rtl/>
        </w:rPr>
      </w:pPr>
      <w:r w:rsidRPr="000A64D3">
        <w:rPr>
          <w:rFonts w:ascii="David" w:hAnsi="David" w:cs="David"/>
          <w:rtl/>
        </w:rPr>
        <w:t xml:space="preserve">מי שאמור </w:t>
      </w:r>
      <w:r w:rsidRPr="000A64D3">
        <w:rPr>
          <w:rFonts w:ascii="David" w:hAnsi="David" w:cs="David"/>
          <w:b/>
          <w:bCs/>
          <w:rtl/>
        </w:rPr>
        <w:t>נהגו</w:t>
      </w:r>
      <w:r w:rsidRPr="000A64D3">
        <w:rPr>
          <w:rFonts w:ascii="David" w:hAnsi="David" w:cs="David"/>
          <w:rtl/>
        </w:rPr>
        <w:t xml:space="preserve"> כרבי מאיר- לא מלמדים באופן יזום, </w:t>
      </w:r>
      <w:r w:rsidR="00331433" w:rsidRPr="000A64D3">
        <w:rPr>
          <w:rFonts w:ascii="David" w:hAnsi="David" w:cs="David"/>
          <w:rtl/>
        </w:rPr>
        <w:t xml:space="preserve">ולא עונים למי ששואל אבל אם עושה כך לא מעירים לו </w:t>
      </w:r>
      <w:r w:rsidRPr="000A64D3">
        <w:rPr>
          <w:rFonts w:ascii="David" w:hAnsi="David" w:cs="David"/>
          <w:rtl/>
        </w:rPr>
        <w:t xml:space="preserve"> </w:t>
      </w:r>
      <w:r w:rsidR="00331433" w:rsidRPr="000A64D3">
        <w:rPr>
          <w:rFonts w:ascii="David" w:hAnsi="David" w:cs="David"/>
          <w:rtl/>
        </w:rPr>
        <w:t>(מנהג שחלף)</w:t>
      </w:r>
    </w:p>
    <w:p w14:paraId="14EC68A6" w14:textId="77777777" w:rsidR="00331433" w:rsidRPr="000A64D3" w:rsidRDefault="00331433" w:rsidP="000A64D3">
      <w:pPr>
        <w:pStyle w:val="ab"/>
        <w:spacing w:line="360" w:lineRule="auto"/>
        <w:jc w:val="both"/>
        <w:rPr>
          <w:rFonts w:ascii="David" w:hAnsi="David" w:cs="David"/>
          <w:rtl/>
        </w:rPr>
      </w:pPr>
      <w:r w:rsidRPr="000A64D3">
        <w:rPr>
          <w:rFonts w:ascii="David" w:hAnsi="David" w:cs="David"/>
          <w:b/>
          <w:bCs/>
          <w:rtl/>
        </w:rPr>
        <w:t>למרות שישנה היררכיה יש חשיבות למנהג</w:t>
      </w:r>
      <w:r w:rsidRPr="000A64D3">
        <w:rPr>
          <w:rFonts w:ascii="David" w:hAnsi="David" w:cs="David"/>
          <w:rtl/>
        </w:rPr>
        <w:t xml:space="preserve">. יכול להיות שהמשמעות לא חזקה כמו הלכה אבל גם למנהג נותנים משקל. </w:t>
      </w:r>
    </w:p>
    <w:p w14:paraId="49C3EC97" w14:textId="7A59D366" w:rsidR="00331433" w:rsidRPr="000A64D3" w:rsidRDefault="00331433" w:rsidP="000A64D3">
      <w:pPr>
        <w:spacing w:line="360" w:lineRule="auto"/>
        <w:jc w:val="both"/>
        <w:rPr>
          <w:rFonts w:ascii="David" w:hAnsi="David" w:cs="David"/>
          <w:rtl/>
        </w:rPr>
      </w:pPr>
      <w:r w:rsidRPr="000A64D3">
        <w:rPr>
          <w:rFonts w:ascii="David" w:hAnsi="David" w:cs="David"/>
          <w:u w:val="single"/>
          <w:rtl/>
        </w:rPr>
        <w:t>דוגמא-</w:t>
      </w:r>
      <w:r w:rsidRPr="000A64D3">
        <w:rPr>
          <w:rFonts w:ascii="David" w:hAnsi="David" w:cs="David"/>
          <w:rtl/>
        </w:rPr>
        <w:t xml:space="preserve"> אדם חיתן את ביתו אך היא נפטרה ואין ילדים אז הנדוניה מורשת לבעל. האב לא יכול לדרוש אותה לפי ההלכה אך יש מנהג שבא מהגויים שהאב מקבל את הירושה. לא מרוצה שזה מהגויים אבל בגלל שזה כבר נטמע בהם הוא לא מבטל אותו. לא מקבל בגלל שהוא זר אלא בגלל שהוא כבר הפך למנהג בקהילה – לא אוהבים לאמץ מהגויים מהפחד של התערבבות</w:t>
      </w:r>
    </w:p>
    <w:p w14:paraId="630FEBD6" w14:textId="35E9F404" w:rsidR="00331433" w:rsidRPr="000A64D3" w:rsidRDefault="00331433" w:rsidP="000A64D3">
      <w:pPr>
        <w:spacing w:line="360" w:lineRule="auto"/>
        <w:jc w:val="both"/>
        <w:rPr>
          <w:rFonts w:ascii="David" w:hAnsi="David" w:cs="David"/>
          <w:b/>
          <w:bCs/>
          <w:rtl/>
        </w:rPr>
      </w:pPr>
      <w:r w:rsidRPr="000A64D3">
        <w:rPr>
          <w:rFonts w:ascii="David" w:hAnsi="David" w:cs="David"/>
          <w:u w:val="single"/>
          <w:rtl/>
        </w:rPr>
        <w:t>דוגמא למנהג סוחרים</w:t>
      </w:r>
      <w:r w:rsidRPr="000A64D3">
        <w:rPr>
          <w:rFonts w:ascii="David" w:hAnsi="David" w:cs="David"/>
          <w:rtl/>
        </w:rPr>
        <w:t xml:space="preserve">- כדי שלעסקת מכר יהיה תוקף משפטי מלא יש צורך בטקס סימלי הנקרא מעשה קניין(הגבהה/ משיכה..) בנוסף לצורך בגמרות דעת. אך פה מדובר על סוחרים שיש להם מנהג שברגע שעושים עסקה למכירת יין הקונה משאיר את היין בחנות ובא מידי פעם לשלם עוד ולקחת בחלקים. בכדי להראות את ההבטחה הטקס הוא הטבעת חותמת הקונה בחבית- לא מעשה קניין לפי הגדרתו אבל במשנה רשום שמנהג סוחרים מתקבל (קניין </w:t>
      </w:r>
      <w:proofErr w:type="spellStart"/>
      <w:r w:rsidRPr="000A64D3">
        <w:rPr>
          <w:rFonts w:ascii="David" w:hAnsi="David" w:cs="David"/>
          <w:rtl/>
        </w:rPr>
        <w:t>סיטונתא</w:t>
      </w:r>
      <w:proofErr w:type="spellEnd"/>
      <w:r w:rsidRPr="000A64D3">
        <w:rPr>
          <w:rFonts w:ascii="David" w:hAnsi="David" w:cs="David"/>
          <w:rtl/>
        </w:rPr>
        <w:t>). בית דין יראה בעסקה כמשפטית ומחייבת כי כמו שמכירה ההלכה במנהג סוחרי יהלומים כך בכל סוחרים.</w:t>
      </w:r>
      <w:r w:rsidR="00171487" w:rsidRPr="000A64D3">
        <w:rPr>
          <w:rFonts w:ascii="David" w:hAnsi="David" w:cs="David"/>
          <w:rtl/>
        </w:rPr>
        <w:t xml:space="preserve"> </w:t>
      </w:r>
      <w:r w:rsidR="00171487" w:rsidRPr="000A64D3">
        <w:rPr>
          <w:rFonts w:ascii="David" w:hAnsi="David" w:cs="David"/>
          <w:u w:val="single"/>
          <w:rtl/>
        </w:rPr>
        <w:t xml:space="preserve">דוגמא נוספת </w:t>
      </w:r>
      <w:r w:rsidR="00171487" w:rsidRPr="000A64D3">
        <w:rPr>
          <w:rFonts w:ascii="David" w:hAnsi="David" w:cs="David"/>
          <w:rtl/>
        </w:rPr>
        <w:t xml:space="preserve">בני זוג שקונים בית אך לא שניהם רשומים או ששניהם רשומים אבל לא שניהם שילמו האם תכיר ההלכה ברישום? כן כי זה נחשב מנהג </w:t>
      </w:r>
      <w:proofErr w:type="spellStart"/>
      <w:r w:rsidR="00171487" w:rsidRPr="000A64D3">
        <w:rPr>
          <w:rFonts w:ascii="David" w:hAnsi="David" w:cs="David"/>
          <w:rtl/>
        </w:rPr>
        <w:t>סיטונתא</w:t>
      </w:r>
      <w:proofErr w:type="spellEnd"/>
      <w:r w:rsidR="00171487" w:rsidRPr="000A64D3">
        <w:rPr>
          <w:rFonts w:ascii="David" w:hAnsi="David" w:cs="David"/>
          <w:rtl/>
        </w:rPr>
        <w:t xml:space="preserve"> בסחר מסוג זה. </w:t>
      </w:r>
      <w:r w:rsidR="00171487" w:rsidRPr="000A64D3">
        <w:rPr>
          <w:rFonts w:ascii="David" w:hAnsi="David" w:cs="David"/>
          <w:b/>
          <w:bCs/>
          <w:rtl/>
        </w:rPr>
        <w:t>לא ברור אם מכירים במנהג אם אומר שלא צריך בכלל מעשה קניין.</w:t>
      </w:r>
    </w:p>
    <w:p w14:paraId="5AAC06D7" w14:textId="77777777" w:rsidR="00171487" w:rsidRPr="000A64D3" w:rsidRDefault="00171487" w:rsidP="000A64D3">
      <w:pPr>
        <w:pStyle w:val="ab"/>
        <w:spacing w:line="360" w:lineRule="auto"/>
        <w:jc w:val="both"/>
        <w:rPr>
          <w:rFonts w:ascii="David" w:hAnsi="David" w:cs="David"/>
          <w:rtl/>
        </w:rPr>
      </w:pPr>
      <w:r w:rsidRPr="000A64D3">
        <w:rPr>
          <w:rFonts w:ascii="David" w:hAnsi="David" w:cs="David"/>
          <w:color w:val="FF0000"/>
          <w:rtl/>
        </w:rPr>
        <w:t xml:space="preserve">המנהג בכוחו לייצר נורמות על אף שישנן מחלוקות בין החכמים באיזה משקל. זה מתחבר במעמד של הציבור גם בתקנות- </w:t>
      </w:r>
      <w:proofErr w:type="spellStart"/>
      <w:r w:rsidRPr="000A64D3">
        <w:rPr>
          <w:rFonts w:ascii="David" w:hAnsi="David" w:cs="David"/>
          <w:color w:val="FF0000"/>
          <w:rtl/>
        </w:rPr>
        <w:t>הכל</w:t>
      </w:r>
      <w:proofErr w:type="spellEnd"/>
      <w:r w:rsidRPr="000A64D3">
        <w:rPr>
          <w:rFonts w:ascii="David" w:hAnsi="David" w:cs="David"/>
          <w:color w:val="FF0000"/>
          <w:rtl/>
        </w:rPr>
        <w:t xml:space="preserve"> צומח מלמטה- מהעם</w:t>
      </w:r>
      <w:r w:rsidRPr="000A64D3">
        <w:rPr>
          <w:rFonts w:ascii="David" w:hAnsi="David" w:cs="David"/>
          <w:rtl/>
        </w:rPr>
        <w:t xml:space="preserve">. </w:t>
      </w:r>
    </w:p>
    <w:p w14:paraId="154C6EC9" w14:textId="77777777" w:rsidR="00171487" w:rsidRPr="000A64D3" w:rsidRDefault="00171487" w:rsidP="00FA51CA">
      <w:pPr>
        <w:spacing w:line="360" w:lineRule="auto"/>
        <w:jc w:val="center"/>
        <w:rPr>
          <w:rFonts w:ascii="David" w:hAnsi="David" w:cs="David"/>
          <w:b/>
          <w:bCs/>
          <w:u w:val="single"/>
          <w:rtl/>
        </w:rPr>
      </w:pPr>
      <w:bookmarkStart w:id="49" w:name="_Hlk62248520"/>
      <w:bookmarkEnd w:id="48"/>
      <w:proofErr w:type="spellStart"/>
      <w:r w:rsidRPr="000A64D3">
        <w:rPr>
          <w:rFonts w:ascii="David" w:hAnsi="David" w:cs="David"/>
          <w:b/>
          <w:bCs/>
          <w:highlight w:val="yellow"/>
          <w:u w:val="single"/>
          <w:rtl/>
        </w:rPr>
        <w:t>דינא</w:t>
      </w:r>
      <w:proofErr w:type="spellEnd"/>
      <w:r w:rsidRPr="000A64D3">
        <w:rPr>
          <w:rFonts w:ascii="David" w:hAnsi="David" w:cs="David"/>
          <w:b/>
          <w:bCs/>
          <w:highlight w:val="yellow"/>
          <w:u w:val="single"/>
          <w:rtl/>
        </w:rPr>
        <w:t xml:space="preserve"> </w:t>
      </w:r>
      <w:proofErr w:type="spellStart"/>
      <w:r w:rsidRPr="000A64D3">
        <w:rPr>
          <w:rFonts w:ascii="David" w:hAnsi="David" w:cs="David"/>
          <w:b/>
          <w:bCs/>
          <w:highlight w:val="yellow"/>
          <w:u w:val="single"/>
          <w:rtl/>
        </w:rPr>
        <w:t>דמלכותא</w:t>
      </w:r>
      <w:proofErr w:type="spellEnd"/>
      <w:r w:rsidRPr="000A64D3">
        <w:rPr>
          <w:rFonts w:ascii="David" w:hAnsi="David" w:cs="David"/>
          <w:b/>
          <w:bCs/>
          <w:highlight w:val="yellow"/>
          <w:u w:val="single"/>
          <w:rtl/>
        </w:rPr>
        <w:t xml:space="preserve"> </w:t>
      </w:r>
      <w:proofErr w:type="spellStart"/>
      <w:r w:rsidRPr="000A64D3">
        <w:rPr>
          <w:rFonts w:ascii="David" w:hAnsi="David" w:cs="David"/>
          <w:b/>
          <w:bCs/>
          <w:highlight w:val="yellow"/>
          <w:u w:val="single"/>
          <w:rtl/>
        </w:rPr>
        <w:t>דינא</w:t>
      </w:r>
      <w:proofErr w:type="spellEnd"/>
    </w:p>
    <w:p w14:paraId="6D605A0D" w14:textId="479269C0" w:rsidR="00171487" w:rsidRPr="000A64D3" w:rsidRDefault="00171487" w:rsidP="000A64D3">
      <w:pPr>
        <w:spacing w:line="360" w:lineRule="auto"/>
        <w:jc w:val="both"/>
        <w:rPr>
          <w:rFonts w:ascii="David" w:hAnsi="David" w:cs="David"/>
          <w:rtl/>
        </w:rPr>
      </w:pPr>
      <w:bookmarkStart w:id="50" w:name="_Hlk62248729"/>
      <w:bookmarkEnd w:id="49"/>
      <w:r w:rsidRPr="000A64D3">
        <w:rPr>
          <w:rFonts w:ascii="David" w:hAnsi="David" w:cs="David"/>
          <w:rtl/>
        </w:rPr>
        <w:t>לעם אין ריבונות אלא גר תחת שלטון זר בגלות.</w:t>
      </w:r>
      <w:r w:rsidR="0095555E" w:rsidRPr="000A64D3">
        <w:rPr>
          <w:rFonts w:ascii="David" w:hAnsi="David" w:cs="David"/>
          <w:rtl/>
        </w:rPr>
        <w:t xml:space="preserve"> הכלל נועד לפתור את המתח בין שימור ההלכה היהודית כהלכה רלוונטית גם משפטית ולא רק דתית, תוך שימור הרצון להתנהל בתקינות במדינה הזרה שגרים בה.</w:t>
      </w:r>
      <w:r w:rsidRPr="000A64D3">
        <w:rPr>
          <w:rFonts w:ascii="David" w:hAnsi="David" w:cs="David"/>
          <w:rtl/>
        </w:rPr>
        <w:t xml:space="preserve"> השאלה </w:t>
      </w:r>
      <w:r w:rsidRPr="000A64D3">
        <w:rPr>
          <w:rFonts w:ascii="David" w:hAnsi="David" w:cs="David"/>
          <w:b/>
          <w:bCs/>
          <w:rtl/>
        </w:rPr>
        <w:t>האם ישנו משקל והכרה מסוימת בהלכה לדין ה</w:t>
      </w:r>
      <w:r w:rsidR="007176C0" w:rsidRPr="000A64D3">
        <w:rPr>
          <w:rFonts w:ascii="David" w:hAnsi="David" w:cs="David"/>
          <w:b/>
          <w:bCs/>
          <w:rtl/>
        </w:rPr>
        <w:t>שלטון ה</w:t>
      </w:r>
      <w:r w:rsidRPr="000A64D3">
        <w:rPr>
          <w:rFonts w:ascii="David" w:hAnsi="David" w:cs="David"/>
          <w:b/>
          <w:bCs/>
          <w:rtl/>
        </w:rPr>
        <w:t>זר?</w:t>
      </w:r>
      <w:r w:rsidRPr="000A64D3">
        <w:rPr>
          <w:rFonts w:ascii="David" w:hAnsi="David" w:cs="David"/>
          <w:rtl/>
        </w:rPr>
        <w:t xml:space="preserve"> ברור שאם יש התנגשות שנושאים דתיים(איסור והיתר) נקשיב להלכה. אך במקרים שיש חיובים מהשלטון אבל לא מההלכה האם ההלכה אומרת שצריך לציית למערכת חוקים זו</w:t>
      </w:r>
      <w:r w:rsidR="007176C0" w:rsidRPr="000A64D3">
        <w:rPr>
          <w:rFonts w:ascii="David" w:hAnsi="David" w:cs="David"/>
          <w:rtl/>
        </w:rPr>
        <w:t>?</w:t>
      </w:r>
    </w:p>
    <w:p w14:paraId="39C4CA64" w14:textId="0900DCFD" w:rsidR="007176C0" w:rsidRPr="000A64D3" w:rsidRDefault="007176C0" w:rsidP="000A64D3">
      <w:pPr>
        <w:spacing w:line="360" w:lineRule="auto"/>
        <w:jc w:val="both"/>
        <w:rPr>
          <w:rFonts w:ascii="David" w:hAnsi="David" w:cs="David"/>
          <w:b/>
          <w:bCs/>
          <w:rtl/>
        </w:rPr>
      </w:pPr>
      <w:bookmarkStart w:id="51" w:name="_Hlk62248743"/>
      <w:bookmarkEnd w:id="50"/>
      <w:r w:rsidRPr="000A64D3">
        <w:rPr>
          <w:rFonts w:ascii="David" w:hAnsi="David" w:cs="David"/>
          <w:u w:val="single"/>
          <w:rtl/>
        </w:rPr>
        <w:t>דוגמא</w:t>
      </w:r>
      <w:r w:rsidRPr="000A64D3">
        <w:rPr>
          <w:rFonts w:ascii="David" w:hAnsi="David" w:cs="David"/>
          <w:rtl/>
        </w:rPr>
        <w:t xml:space="preserve"> שעונים לאדם שלא רוצה לתת מס ושואל אם אפשר לנדור לא לשלם. התשובה היא שלא כי הגמר</w:t>
      </w:r>
      <w:r w:rsidR="006335D9">
        <w:rPr>
          <w:rFonts w:ascii="David" w:hAnsi="David" w:cs="David" w:hint="cs"/>
          <w:rtl/>
        </w:rPr>
        <w:t>א</w:t>
      </w:r>
      <w:r w:rsidRPr="000A64D3">
        <w:rPr>
          <w:rFonts w:ascii="David" w:hAnsi="David" w:cs="David"/>
          <w:rtl/>
        </w:rPr>
        <w:t xml:space="preserve"> אמר שיש לתת מס כי דין המלכות דין </w:t>
      </w:r>
      <w:r w:rsidRPr="000A64D3">
        <w:rPr>
          <w:rFonts w:ascii="David" w:hAnsi="David" w:cs="David"/>
          <w:b/>
          <w:bCs/>
          <w:rtl/>
        </w:rPr>
        <w:t xml:space="preserve">סייג בנסיבות מיוחדות </w:t>
      </w:r>
      <w:r w:rsidRPr="000A64D3">
        <w:rPr>
          <w:rFonts w:ascii="David" w:hAnsi="David" w:cs="David"/>
          <w:rtl/>
        </w:rPr>
        <w:t>כמו למשל מוכס (גובה מס) שלא פועל כמו שהדין אומר באופן שוויוני- לוקח כמה שרוצה מכל אחד.</w:t>
      </w:r>
      <w:r w:rsidR="007E4467" w:rsidRPr="000A64D3">
        <w:rPr>
          <w:rFonts w:ascii="David" w:hAnsi="David" w:cs="David"/>
          <w:rtl/>
        </w:rPr>
        <w:t xml:space="preserve"> </w:t>
      </w:r>
      <w:r w:rsidR="007E4467" w:rsidRPr="000A64D3">
        <w:rPr>
          <w:rFonts w:ascii="David" w:hAnsi="David" w:cs="David"/>
          <w:b/>
          <w:bCs/>
          <w:rtl/>
        </w:rPr>
        <w:t>דין המלך מחייב יש מחלקות באיזה היקף.</w:t>
      </w:r>
    </w:p>
    <w:p w14:paraId="40DB6C4A" w14:textId="78E5EA2D" w:rsidR="007176C0" w:rsidRPr="000A64D3" w:rsidRDefault="007176C0" w:rsidP="000A64D3">
      <w:pPr>
        <w:spacing w:line="360" w:lineRule="auto"/>
        <w:jc w:val="both"/>
        <w:rPr>
          <w:rFonts w:ascii="David" w:hAnsi="David" w:cs="David"/>
          <w:rtl/>
        </w:rPr>
      </w:pPr>
      <w:bookmarkStart w:id="52" w:name="_Hlk62248761"/>
      <w:bookmarkEnd w:id="51"/>
      <w:r w:rsidRPr="000A64D3">
        <w:rPr>
          <w:rFonts w:ascii="David" w:hAnsi="David" w:cs="David"/>
          <w:b/>
          <w:bCs/>
          <w:rtl/>
        </w:rPr>
        <w:t>מאיפה הסמכות?</w:t>
      </w:r>
      <w:r w:rsidRPr="000A64D3">
        <w:rPr>
          <w:rFonts w:ascii="David" w:hAnsi="David" w:cs="David"/>
          <w:rtl/>
        </w:rPr>
        <w:t xml:space="preserve"> חשוב לדעת כי הנימוק יכול להשפיע על היקף הכלל</w:t>
      </w:r>
    </w:p>
    <w:p w14:paraId="3AFD63E4" w14:textId="21C886C8" w:rsidR="007176C0" w:rsidRPr="000A64D3" w:rsidRDefault="007176C0" w:rsidP="002823AE">
      <w:pPr>
        <w:pStyle w:val="a3"/>
        <w:numPr>
          <w:ilvl w:val="0"/>
          <w:numId w:val="20"/>
        </w:numPr>
        <w:bidi/>
        <w:spacing w:line="360" w:lineRule="auto"/>
        <w:jc w:val="both"/>
        <w:rPr>
          <w:rFonts w:ascii="David" w:hAnsi="David" w:cs="David"/>
          <w:sz w:val="22"/>
          <w:szCs w:val="22"/>
        </w:rPr>
      </w:pPr>
      <w:proofErr w:type="spellStart"/>
      <w:r w:rsidRPr="000A64D3">
        <w:rPr>
          <w:rFonts w:ascii="David" w:hAnsi="David" w:cs="David"/>
          <w:sz w:val="22"/>
          <w:szCs w:val="22"/>
          <w:rtl/>
        </w:rPr>
        <w:t>הר"ן</w:t>
      </w:r>
      <w:proofErr w:type="spellEnd"/>
      <w:r w:rsidRPr="000A64D3">
        <w:rPr>
          <w:rFonts w:ascii="David" w:hAnsi="David" w:cs="David"/>
          <w:sz w:val="22"/>
          <w:szCs w:val="22"/>
          <w:rtl/>
        </w:rPr>
        <w:t xml:space="preserve"> (+</w:t>
      </w:r>
      <w:proofErr w:type="spellStart"/>
      <w:r w:rsidRPr="000A64D3">
        <w:rPr>
          <w:rFonts w:ascii="David" w:hAnsi="David" w:cs="David"/>
          <w:sz w:val="22"/>
          <w:szCs w:val="22"/>
          <w:rtl/>
        </w:rPr>
        <w:t>הרא"ש</w:t>
      </w:r>
      <w:proofErr w:type="spellEnd"/>
      <w:r w:rsidRPr="000A64D3">
        <w:rPr>
          <w:rFonts w:ascii="David" w:hAnsi="David" w:cs="David"/>
          <w:sz w:val="22"/>
          <w:szCs w:val="22"/>
          <w:rtl/>
        </w:rPr>
        <w:t xml:space="preserve">)- בגלל שהמלך הוא </w:t>
      </w:r>
      <w:r w:rsidRPr="000A64D3">
        <w:rPr>
          <w:rFonts w:ascii="David" w:hAnsi="David" w:cs="David"/>
          <w:b/>
          <w:bCs/>
          <w:sz w:val="22"/>
          <w:szCs w:val="22"/>
          <w:rtl/>
        </w:rPr>
        <w:t>בעל הקרקע</w:t>
      </w:r>
      <w:r w:rsidRPr="000A64D3">
        <w:rPr>
          <w:rFonts w:ascii="David" w:hAnsi="David" w:cs="David"/>
          <w:sz w:val="22"/>
          <w:szCs w:val="22"/>
          <w:rtl/>
        </w:rPr>
        <w:t>. כמו שבעל הקרקע שולט על שבקרקע שלו כך גם המלך. תקף רק למלך גוי כי בישראל המדינה שייכת לכל העם ולא רק למלך</w:t>
      </w:r>
    </w:p>
    <w:p w14:paraId="37AC59EE" w14:textId="2550080B" w:rsidR="007176C0" w:rsidRPr="000A64D3" w:rsidRDefault="007176C0" w:rsidP="002823AE">
      <w:pPr>
        <w:pStyle w:val="a3"/>
        <w:numPr>
          <w:ilvl w:val="0"/>
          <w:numId w:val="20"/>
        </w:numPr>
        <w:bidi/>
        <w:spacing w:line="360" w:lineRule="auto"/>
        <w:jc w:val="both"/>
        <w:rPr>
          <w:rFonts w:ascii="David" w:hAnsi="David" w:cs="David"/>
          <w:sz w:val="22"/>
          <w:szCs w:val="22"/>
        </w:rPr>
      </w:pPr>
      <w:proofErr w:type="spellStart"/>
      <w:r w:rsidRPr="000A64D3">
        <w:rPr>
          <w:rFonts w:ascii="David" w:hAnsi="David" w:cs="David"/>
          <w:sz w:val="22"/>
          <w:szCs w:val="22"/>
          <w:rtl/>
        </w:rPr>
        <w:t>רשב"ם</w:t>
      </w:r>
      <w:proofErr w:type="spellEnd"/>
      <w:r w:rsidRPr="000A64D3">
        <w:rPr>
          <w:rFonts w:ascii="David" w:hAnsi="David" w:cs="David"/>
          <w:sz w:val="22"/>
          <w:szCs w:val="22"/>
          <w:rtl/>
        </w:rPr>
        <w:t xml:space="preserve">- </w:t>
      </w:r>
      <w:r w:rsidR="007E4467" w:rsidRPr="000A64D3">
        <w:rPr>
          <w:rFonts w:ascii="David" w:hAnsi="David" w:cs="David"/>
          <w:sz w:val="22"/>
          <w:szCs w:val="22"/>
          <w:rtl/>
        </w:rPr>
        <w:t xml:space="preserve">העם קיבלו </w:t>
      </w:r>
      <w:r w:rsidR="007E4467" w:rsidRPr="000A64D3">
        <w:rPr>
          <w:rFonts w:ascii="David" w:hAnsi="David" w:cs="David"/>
          <w:b/>
          <w:bCs/>
          <w:sz w:val="22"/>
          <w:szCs w:val="22"/>
          <w:rtl/>
        </w:rPr>
        <w:t xml:space="preserve">מרצונו למען הסדר- הסכמה לחוקים. </w:t>
      </w:r>
      <w:r w:rsidR="007E4467" w:rsidRPr="000A64D3">
        <w:rPr>
          <w:rFonts w:ascii="David" w:hAnsi="David" w:cs="David"/>
          <w:sz w:val="22"/>
          <w:szCs w:val="22"/>
          <w:rtl/>
        </w:rPr>
        <w:t>אינטרס ציבורי לקבל את החוקים בשבילם ולא משהו שנכפה עליהם – תקף גם למלך ישראל</w:t>
      </w:r>
    </w:p>
    <w:p w14:paraId="774E13F3" w14:textId="55A2D1AA" w:rsidR="007E4467" w:rsidRPr="000A64D3" w:rsidRDefault="007E4467" w:rsidP="002823AE">
      <w:pPr>
        <w:pStyle w:val="a3"/>
        <w:numPr>
          <w:ilvl w:val="0"/>
          <w:numId w:val="20"/>
        </w:numPr>
        <w:bidi/>
        <w:spacing w:line="360" w:lineRule="auto"/>
        <w:jc w:val="both"/>
        <w:rPr>
          <w:rFonts w:ascii="David" w:hAnsi="David" w:cs="David"/>
          <w:sz w:val="22"/>
          <w:szCs w:val="22"/>
        </w:rPr>
      </w:pPr>
      <w:r w:rsidRPr="000A64D3">
        <w:rPr>
          <w:rFonts w:ascii="David" w:hAnsi="David" w:cs="David"/>
          <w:sz w:val="22"/>
          <w:szCs w:val="22"/>
          <w:rtl/>
        </w:rPr>
        <w:t xml:space="preserve">רמב"ם- </w:t>
      </w:r>
      <w:r w:rsidRPr="000A64D3">
        <w:rPr>
          <w:rFonts w:ascii="David" w:hAnsi="David" w:cs="David"/>
          <w:b/>
          <w:bCs/>
          <w:sz w:val="22"/>
          <w:szCs w:val="22"/>
          <w:rtl/>
        </w:rPr>
        <w:t xml:space="preserve">הסכמה להיות עבדי המלך- </w:t>
      </w:r>
      <w:r w:rsidRPr="000A64D3">
        <w:rPr>
          <w:rFonts w:ascii="David" w:hAnsi="David" w:cs="David"/>
          <w:sz w:val="22"/>
          <w:szCs w:val="22"/>
          <w:rtl/>
        </w:rPr>
        <w:t xml:space="preserve">היקף רחב יותר מהקודם. </w:t>
      </w:r>
    </w:p>
    <w:p w14:paraId="1191F7EA" w14:textId="6EC4EE16" w:rsidR="007E4467" w:rsidRPr="000A64D3" w:rsidRDefault="007E4467" w:rsidP="002823AE">
      <w:pPr>
        <w:pStyle w:val="a3"/>
        <w:numPr>
          <w:ilvl w:val="0"/>
          <w:numId w:val="20"/>
        </w:numPr>
        <w:bidi/>
        <w:spacing w:line="360" w:lineRule="auto"/>
        <w:jc w:val="both"/>
        <w:rPr>
          <w:rFonts w:ascii="David" w:hAnsi="David" w:cs="David"/>
          <w:sz w:val="22"/>
          <w:szCs w:val="22"/>
        </w:rPr>
      </w:pPr>
      <w:r w:rsidRPr="000A64D3">
        <w:rPr>
          <w:rFonts w:ascii="David" w:hAnsi="David" w:cs="David"/>
          <w:sz w:val="22"/>
          <w:szCs w:val="22"/>
          <w:rtl/>
        </w:rPr>
        <w:lastRenderedPageBreak/>
        <w:t xml:space="preserve">רש"י- הסמכות באה מתוך </w:t>
      </w:r>
      <w:r w:rsidRPr="000A64D3">
        <w:rPr>
          <w:rFonts w:ascii="David" w:hAnsi="David" w:cs="David"/>
          <w:b/>
          <w:bCs/>
          <w:sz w:val="22"/>
          <w:szCs w:val="22"/>
          <w:rtl/>
        </w:rPr>
        <w:t>7 מצוות בני נוח</w:t>
      </w:r>
      <w:r w:rsidRPr="000A64D3">
        <w:rPr>
          <w:rFonts w:ascii="David" w:hAnsi="David" w:cs="David"/>
          <w:sz w:val="22"/>
          <w:szCs w:val="22"/>
          <w:rtl/>
        </w:rPr>
        <w:t xml:space="preserve">. 7 מצוות אוניברסליות שמחיבות את מי שרוצה לחיות עם היהודים. אחת מהמצוות היא </w:t>
      </w:r>
      <w:r w:rsidRPr="000A64D3">
        <w:rPr>
          <w:rFonts w:ascii="David" w:hAnsi="David" w:cs="David"/>
          <w:b/>
          <w:bCs/>
          <w:sz w:val="22"/>
          <w:szCs w:val="22"/>
          <w:rtl/>
        </w:rPr>
        <w:t>מצוות דינים-</w:t>
      </w:r>
      <w:r w:rsidRPr="000A64D3">
        <w:rPr>
          <w:rFonts w:ascii="David" w:hAnsi="David" w:cs="David"/>
          <w:sz w:val="22"/>
          <w:szCs w:val="22"/>
          <w:rtl/>
        </w:rPr>
        <w:t xml:space="preserve"> במובן הרחב צריך כל עם להקים לעצמו מערכת משפט, במובן המצומצם- כל עם צריך לפקח רק על 7 המצוות. לכן מחייב השלטון הזר מתוך מצוות דינים(המצווה להקמת מערכת משפט שתסדיר את החברה)לכן שטר זר בין שני יהודים עדיין יתקבל </w:t>
      </w:r>
      <w:r w:rsidRPr="000A64D3">
        <w:rPr>
          <w:rFonts w:ascii="David" w:hAnsi="David" w:cs="David"/>
          <w:b/>
          <w:bCs/>
          <w:sz w:val="22"/>
          <w:szCs w:val="22"/>
          <w:rtl/>
        </w:rPr>
        <w:t xml:space="preserve">חוץ מגט </w:t>
      </w:r>
      <w:r w:rsidRPr="000A64D3">
        <w:rPr>
          <w:rFonts w:ascii="David" w:hAnsi="David" w:cs="David"/>
          <w:sz w:val="22"/>
          <w:szCs w:val="22"/>
          <w:rtl/>
        </w:rPr>
        <w:t>של אישה שהוא שטר בדיני איסורים.</w:t>
      </w:r>
    </w:p>
    <w:p w14:paraId="3BD92A86" w14:textId="2A0DECE2" w:rsidR="00BF0B56" w:rsidRPr="000A64D3" w:rsidRDefault="00D12728" w:rsidP="002823AE">
      <w:pPr>
        <w:pStyle w:val="a3"/>
        <w:numPr>
          <w:ilvl w:val="0"/>
          <w:numId w:val="20"/>
        </w:numPr>
        <w:bidi/>
        <w:spacing w:line="360" w:lineRule="auto"/>
        <w:jc w:val="both"/>
        <w:rPr>
          <w:rFonts w:ascii="David" w:hAnsi="David" w:cs="David"/>
          <w:sz w:val="22"/>
          <w:szCs w:val="22"/>
          <w:rtl/>
        </w:rPr>
      </w:pPr>
      <w:r w:rsidRPr="000A64D3">
        <w:rPr>
          <w:rFonts w:ascii="David" w:hAnsi="David" w:cs="David"/>
          <w:sz w:val="22"/>
          <w:szCs w:val="22"/>
          <w:rtl/>
        </w:rPr>
        <w:t xml:space="preserve">רבינו </w:t>
      </w:r>
      <w:proofErr w:type="spellStart"/>
      <w:r w:rsidRPr="000A64D3">
        <w:rPr>
          <w:rFonts w:ascii="David" w:hAnsi="David" w:cs="David"/>
          <w:sz w:val="22"/>
          <w:szCs w:val="22"/>
          <w:rtl/>
        </w:rPr>
        <w:t>ת"ם</w:t>
      </w:r>
      <w:proofErr w:type="spellEnd"/>
      <w:r w:rsidRPr="000A64D3">
        <w:rPr>
          <w:rFonts w:ascii="David" w:hAnsi="David" w:cs="David"/>
          <w:sz w:val="22"/>
          <w:szCs w:val="22"/>
          <w:rtl/>
        </w:rPr>
        <w:t xml:space="preserve">- הכלל </w:t>
      </w:r>
      <w:proofErr w:type="spellStart"/>
      <w:r w:rsidRPr="000A64D3">
        <w:rPr>
          <w:rFonts w:ascii="David" w:hAnsi="David" w:cs="David"/>
          <w:sz w:val="22"/>
          <w:szCs w:val="22"/>
          <w:rtl/>
        </w:rPr>
        <w:t>דינא</w:t>
      </w:r>
      <w:proofErr w:type="spellEnd"/>
      <w:r w:rsidRPr="000A64D3">
        <w:rPr>
          <w:rFonts w:ascii="David" w:hAnsi="David" w:cs="David"/>
          <w:sz w:val="22"/>
          <w:szCs w:val="22"/>
          <w:rtl/>
        </w:rPr>
        <w:t xml:space="preserve"> </w:t>
      </w:r>
      <w:proofErr w:type="spellStart"/>
      <w:r w:rsidRPr="000A64D3">
        <w:rPr>
          <w:rFonts w:ascii="David" w:hAnsi="David" w:cs="David"/>
          <w:sz w:val="22"/>
          <w:szCs w:val="22"/>
          <w:rtl/>
        </w:rPr>
        <w:t>דמלכותא</w:t>
      </w:r>
      <w:proofErr w:type="spellEnd"/>
      <w:r w:rsidRPr="000A64D3">
        <w:rPr>
          <w:rFonts w:ascii="David" w:hAnsi="David" w:cs="David"/>
          <w:sz w:val="22"/>
          <w:szCs w:val="22"/>
          <w:rtl/>
        </w:rPr>
        <w:t xml:space="preserve"> </w:t>
      </w:r>
      <w:proofErr w:type="spellStart"/>
      <w:r w:rsidRPr="000A64D3">
        <w:rPr>
          <w:rFonts w:ascii="David" w:hAnsi="David" w:cs="David"/>
          <w:sz w:val="22"/>
          <w:szCs w:val="22"/>
          <w:rtl/>
        </w:rPr>
        <w:t>דינא</w:t>
      </w:r>
      <w:proofErr w:type="spellEnd"/>
      <w:r w:rsidRPr="000A64D3">
        <w:rPr>
          <w:rFonts w:ascii="David" w:hAnsi="David" w:cs="David"/>
          <w:sz w:val="22"/>
          <w:szCs w:val="22"/>
          <w:rtl/>
        </w:rPr>
        <w:t xml:space="preserve"> הוא </w:t>
      </w:r>
      <w:r w:rsidRPr="000A64D3">
        <w:rPr>
          <w:rFonts w:ascii="David" w:hAnsi="David" w:cs="David"/>
          <w:b/>
          <w:bCs/>
          <w:sz w:val="22"/>
          <w:szCs w:val="22"/>
          <w:rtl/>
        </w:rPr>
        <w:t>תקנת חכמים</w:t>
      </w:r>
      <w:r w:rsidRPr="000A64D3">
        <w:rPr>
          <w:rFonts w:ascii="David" w:hAnsi="David" w:cs="David"/>
          <w:sz w:val="22"/>
          <w:szCs w:val="22"/>
          <w:rtl/>
        </w:rPr>
        <w:t xml:space="preserve">. החכמים אמרו להקשיב לדין המלך. </w:t>
      </w:r>
      <w:r w:rsidRPr="000A64D3">
        <w:rPr>
          <w:rFonts w:ascii="David" w:hAnsi="David" w:cs="David"/>
          <w:b/>
          <w:bCs/>
          <w:sz w:val="22"/>
          <w:szCs w:val="22"/>
          <w:rtl/>
        </w:rPr>
        <w:t>מגביל</w:t>
      </w:r>
      <w:r w:rsidRPr="000A64D3">
        <w:rPr>
          <w:rFonts w:ascii="David" w:hAnsi="David" w:cs="David"/>
          <w:sz w:val="22"/>
          <w:szCs w:val="22"/>
          <w:rtl/>
        </w:rPr>
        <w:t xml:space="preserve"> את ההיקף רק למה שהיה דין המלך גם בעבר ולא לדינים חדשים שמחליט המלך- לא דיברו לעתיד שלא יכלו לדעת אלא רק על מה שהכירו בימיהם בתקופת שמואל. </w:t>
      </w:r>
      <w:r w:rsidRPr="000A64D3">
        <w:rPr>
          <w:rFonts w:ascii="David" w:hAnsi="David" w:cs="David"/>
          <w:b/>
          <w:bCs/>
          <w:sz w:val="22"/>
          <w:szCs w:val="22"/>
          <w:rtl/>
        </w:rPr>
        <w:t>ההלכה לא נתנה סמכות למלך אלא לחכמים שתיקנו שיש להקשיב למלך.</w:t>
      </w:r>
    </w:p>
    <w:p w14:paraId="17D57353" w14:textId="3ABB3B27" w:rsidR="00D12728" w:rsidRPr="000A64D3" w:rsidRDefault="00D12728" w:rsidP="000A64D3">
      <w:pPr>
        <w:spacing w:line="360" w:lineRule="auto"/>
        <w:jc w:val="both"/>
        <w:rPr>
          <w:rFonts w:ascii="David" w:hAnsi="David" w:cs="David"/>
          <w:rtl/>
        </w:rPr>
      </w:pPr>
      <w:bookmarkStart w:id="53" w:name="_Hlk62248779"/>
      <w:bookmarkEnd w:id="52"/>
      <w:r w:rsidRPr="000A64D3">
        <w:rPr>
          <w:rFonts w:ascii="David" w:hAnsi="David" w:cs="David"/>
          <w:b/>
          <w:bCs/>
          <w:rtl/>
        </w:rPr>
        <w:t xml:space="preserve">מהו מלך? </w:t>
      </w:r>
    </w:p>
    <w:p w14:paraId="712961DA" w14:textId="169D48AB" w:rsidR="00D12728" w:rsidRPr="000A64D3" w:rsidRDefault="00D12728" w:rsidP="002823AE">
      <w:pPr>
        <w:pStyle w:val="a3"/>
        <w:numPr>
          <w:ilvl w:val="0"/>
          <w:numId w:val="21"/>
        </w:numPr>
        <w:bidi/>
        <w:spacing w:line="360" w:lineRule="auto"/>
        <w:jc w:val="both"/>
        <w:rPr>
          <w:rFonts w:ascii="David" w:hAnsi="David" w:cs="David"/>
          <w:b/>
          <w:bCs/>
          <w:sz w:val="22"/>
          <w:szCs w:val="22"/>
        </w:rPr>
      </w:pPr>
      <w:r w:rsidRPr="000A64D3">
        <w:rPr>
          <w:rFonts w:ascii="David" w:hAnsi="David" w:cs="David"/>
          <w:b/>
          <w:bCs/>
          <w:sz w:val="22"/>
          <w:szCs w:val="22"/>
          <w:rtl/>
        </w:rPr>
        <w:t xml:space="preserve">אם מוטבע חותמו </w:t>
      </w:r>
      <w:r w:rsidRPr="000A64D3">
        <w:rPr>
          <w:rFonts w:ascii="David" w:hAnsi="David" w:cs="David"/>
          <w:sz w:val="22"/>
          <w:szCs w:val="22"/>
          <w:rtl/>
        </w:rPr>
        <w:t>של המלך על המטבע שמשתמשים בו באזור</w:t>
      </w:r>
      <w:r w:rsidRPr="000A64D3">
        <w:rPr>
          <w:rFonts w:ascii="David" w:hAnsi="David" w:cs="David"/>
          <w:b/>
          <w:bCs/>
          <w:sz w:val="22"/>
          <w:szCs w:val="22"/>
          <w:rtl/>
        </w:rPr>
        <w:t xml:space="preserve"> </w:t>
      </w:r>
    </w:p>
    <w:p w14:paraId="32A21243" w14:textId="3C8B678A" w:rsidR="00D12728" w:rsidRPr="000A64D3" w:rsidRDefault="00D12728" w:rsidP="002823AE">
      <w:pPr>
        <w:pStyle w:val="a3"/>
        <w:numPr>
          <w:ilvl w:val="0"/>
          <w:numId w:val="21"/>
        </w:numPr>
        <w:bidi/>
        <w:spacing w:line="360" w:lineRule="auto"/>
        <w:jc w:val="both"/>
        <w:rPr>
          <w:rFonts w:ascii="David" w:hAnsi="David" w:cs="David"/>
          <w:b/>
          <w:bCs/>
          <w:sz w:val="22"/>
          <w:szCs w:val="22"/>
        </w:rPr>
      </w:pPr>
      <w:r w:rsidRPr="000A64D3">
        <w:rPr>
          <w:rFonts w:ascii="David" w:hAnsi="David" w:cs="David"/>
          <w:sz w:val="22"/>
          <w:szCs w:val="22"/>
          <w:rtl/>
        </w:rPr>
        <w:t>לא חייב להיות מלך אלא</w:t>
      </w:r>
      <w:r w:rsidRPr="000A64D3">
        <w:rPr>
          <w:rFonts w:ascii="David" w:hAnsi="David" w:cs="David"/>
          <w:b/>
          <w:bCs/>
          <w:sz w:val="22"/>
          <w:szCs w:val="22"/>
          <w:rtl/>
        </w:rPr>
        <w:t xml:space="preserve"> השליט המקומי (ראש עיר/שר מקומי)</w:t>
      </w:r>
    </w:p>
    <w:p w14:paraId="4B0FF61E" w14:textId="1E81EEB2" w:rsidR="00D12728" w:rsidRPr="000A64D3" w:rsidRDefault="00D12728" w:rsidP="002823AE">
      <w:pPr>
        <w:pStyle w:val="a3"/>
        <w:numPr>
          <w:ilvl w:val="0"/>
          <w:numId w:val="21"/>
        </w:numPr>
        <w:bidi/>
        <w:spacing w:line="360" w:lineRule="auto"/>
        <w:jc w:val="both"/>
        <w:rPr>
          <w:rFonts w:ascii="David" w:hAnsi="David" w:cs="David"/>
          <w:b/>
          <w:bCs/>
          <w:sz w:val="22"/>
          <w:szCs w:val="22"/>
        </w:rPr>
      </w:pPr>
      <w:r w:rsidRPr="000A64D3">
        <w:rPr>
          <w:rFonts w:ascii="David" w:hAnsi="David" w:cs="David"/>
          <w:b/>
          <w:bCs/>
          <w:sz w:val="22"/>
          <w:szCs w:val="22"/>
          <w:rtl/>
        </w:rPr>
        <w:t xml:space="preserve">בעל הקרקע </w:t>
      </w:r>
      <w:r w:rsidRPr="000A64D3">
        <w:rPr>
          <w:rFonts w:ascii="David" w:hAnsi="David" w:cs="David"/>
          <w:sz w:val="22"/>
          <w:szCs w:val="22"/>
          <w:rtl/>
        </w:rPr>
        <w:t>(מהנימוק של בעל הקרקע בסמכות) – לא חייב להיות מלך אלא מי שבעל הקרקע</w:t>
      </w:r>
      <w:r w:rsidRPr="000A64D3">
        <w:rPr>
          <w:rFonts w:ascii="David" w:hAnsi="David" w:cs="David"/>
          <w:b/>
          <w:bCs/>
          <w:sz w:val="22"/>
          <w:szCs w:val="22"/>
          <w:rtl/>
        </w:rPr>
        <w:t xml:space="preserve"> </w:t>
      </w:r>
      <w:r w:rsidRPr="000A64D3">
        <w:rPr>
          <w:rFonts w:ascii="David" w:hAnsi="David" w:cs="David"/>
          <w:sz w:val="22"/>
          <w:szCs w:val="22"/>
          <w:rtl/>
        </w:rPr>
        <w:t>דינו מחייב</w:t>
      </w:r>
    </w:p>
    <w:p w14:paraId="625481D2" w14:textId="342C4522" w:rsidR="00D12728" w:rsidRPr="000A64D3" w:rsidRDefault="00D12728" w:rsidP="002823AE">
      <w:pPr>
        <w:pStyle w:val="a3"/>
        <w:numPr>
          <w:ilvl w:val="0"/>
          <w:numId w:val="21"/>
        </w:numPr>
        <w:bidi/>
        <w:spacing w:line="360" w:lineRule="auto"/>
        <w:jc w:val="both"/>
        <w:rPr>
          <w:rFonts w:ascii="David" w:hAnsi="David" w:cs="David"/>
          <w:b/>
          <w:bCs/>
          <w:sz w:val="22"/>
          <w:szCs w:val="22"/>
        </w:rPr>
      </w:pPr>
      <w:r w:rsidRPr="000A64D3">
        <w:rPr>
          <w:rFonts w:ascii="David" w:hAnsi="David" w:cs="David"/>
          <w:b/>
          <w:bCs/>
          <w:sz w:val="22"/>
          <w:szCs w:val="22"/>
          <w:rtl/>
        </w:rPr>
        <w:t xml:space="preserve">מנהיג קבוע- </w:t>
      </w:r>
      <w:r w:rsidRPr="000A64D3">
        <w:rPr>
          <w:rFonts w:ascii="David" w:hAnsi="David" w:cs="David"/>
          <w:sz w:val="22"/>
          <w:szCs w:val="22"/>
          <w:rtl/>
        </w:rPr>
        <w:t>מנהיג קבוע לא מנהיג זמני (מצומצם יותר מ2)</w:t>
      </w:r>
      <w:r w:rsidR="00BF0B56" w:rsidRPr="000A64D3">
        <w:rPr>
          <w:rFonts w:ascii="David" w:hAnsi="David" w:cs="David"/>
          <w:sz w:val="22"/>
          <w:szCs w:val="22"/>
          <w:rtl/>
        </w:rPr>
        <w:t>. למלך צריך להיות שלטון יציב.</w:t>
      </w:r>
    </w:p>
    <w:p w14:paraId="2164ECC8" w14:textId="5D375285" w:rsidR="00BF0B56" w:rsidRPr="000A64D3" w:rsidRDefault="00BF0B56" w:rsidP="002823AE">
      <w:pPr>
        <w:pStyle w:val="a3"/>
        <w:numPr>
          <w:ilvl w:val="0"/>
          <w:numId w:val="21"/>
        </w:numPr>
        <w:bidi/>
        <w:spacing w:line="360" w:lineRule="auto"/>
        <w:jc w:val="both"/>
        <w:rPr>
          <w:rFonts w:ascii="David" w:hAnsi="David" w:cs="David"/>
          <w:b/>
          <w:bCs/>
          <w:sz w:val="22"/>
          <w:szCs w:val="22"/>
          <w:rtl/>
        </w:rPr>
      </w:pPr>
      <w:r w:rsidRPr="000A64D3">
        <w:rPr>
          <w:rFonts w:ascii="David" w:hAnsi="David" w:cs="David"/>
          <w:b/>
          <w:bCs/>
          <w:sz w:val="22"/>
          <w:szCs w:val="22"/>
          <w:rtl/>
        </w:rPr>
        <w:t xml:space="preserve">כל שלטון- </w:t>
      </w:r>
      <w:r w:rsidRPr="000A64D3">
        <w:rPr>
          <w:rFonts w:ascii="David" w:hAnsi="David" w:cs="David"/>
          <w:sz w:val="22"/>
          <w:szCs w:val="22"/>
          <w:rtl/>
        </w:rPr>
        <w:t xml:space="preserve">גם כשאין מלך והתחליף הוא הציבור. </w:t>
      </w:r>
      <w:r w:rsidRPr="000A64D3">
        <w:rPr>
          <w:rFonts w:ascii="David" w:hAnsi="David" w:cs="David"/>
          <w:b/>
          <w:bCs/>
          <w:sz w:val="22"/>
          <w:szCs w:val="22"/>
          <w:rtl/>
        </w:rPr>
        <w:t xml:space="preserve">כל מי שמנהיג את האומה מוגדר כמלך. </w:t>
      </w:r>
      <w:r w:rsidRPr="000A64D3">
        <w:rPr>
          <w:rFonts w:ascii="David" w:hAnsi="David" w:cs="David"/>
          <w:sz w:val="22"/>
          <w:szCs w:val="22"/>
          <w:rtl/>
        </w:rPr>
        <w:t>הכרנו בסמכות המלך בוודאי שנכיר בסמכות של שלטון אשר נבחר ע״י העם.</w:t>
      </w:r>
    </w:p>
    <w:bookmarkEnd w:id="53"/>
    <w:p w14:paraId="7FFB0CDA" w14:textId="77777777" w:rsidR="00BF0B56" w:rsidRPr="000A64D3" w:rsidRDefault="00BF0B56" w:rsidP="000A64D3">
      <w:pPr>
        <w:spacing w:line="360" w:lineRule="auto"/>
        <w:jc w:val="both"/>
        <w:rPr>
          <w:rFonts w:ascii="David" w:hAnsi="David" w:cs="David"/>
          <w:b/>
          <w:bCs/>
          <w:rtl/>
        </w:rPr>
      </w:pPr>
    </w:p>
    <w:p w14:paraId="636C4F5E" w14:textId="0F0CFAB8" w:rsidR="00E52B96" w:rsidRPr="000A64D3" w:rsidRDefault="00BF0B56" w:rsidP="000A64D3">
      <w:pPr>
        <w:spacing w:line="360" w:lineRule="auto"/>
        <w:jc w:val="both"/>
        <w:rPr>
          <w:rFonts w:ascii="David" w:hAnsi="David" w:cs="David"/>
          <w:b/>
          <w:bCs/>
          <w:rtl/>
        </w:rPr>
      </w:pPr>
      <w:bookmarkStart w:id="54" w:name="_Hlk62248829"/>
      <w:r w:rsidRPr="000A64D3">
        <w:rPr>
          <w:rFonts w:ascii="David" w:hAnsi="David" w:cs="David"/>
          <w:b/>
          <w:bCs/>
          <w:rtl/>
        </w:rPr>
        <w:t>האם נחשב הכלל למלך ישראל?</w:t>
      </w:r>
    </w:p>
    <w:p w14:paraId="20971DE2" w14:textId="77777777" w:rsidR="00BF0B56" w:rsidRPr="000A64D3" w:rsidRDefault="00BF0B56" w:rsidP="000A64D3">
      <w:pPr>
        <w:spacing w:line="360" w:lineRule="auto"/>
        <w:jc w:val="both"/>
        <w:rPr>
          <w:rFonts w:ascii="David" w:hAnsi="David" w:cs="David"/>
          <w:rtl/>
        </w:rPr>
      </w:pPr>
      <w:r w:rsidRPr="000A64D3">
        <w:rPr>
          <w:rFonts w:ascii="David" w:hAnsi="David" w:cs="David"/>
          <w:rtl/>
        </w:rPr>
        <w:t>מציאות שונה ממה שנועד לו הכלל.</w:t>
      </w:r>
    </w:p>
    <w:p w14:paraId="0EA100FF" w14:textId="7061D5C4" w:rsidR="00B90E02" w:rsidRPr="000A64D3" w:rsidRDefault="00BF0B56" w:rsidP="002823AE">
      <w:pPr>
        <w:pStyle w:val="a3"/>
        <w:numPr>
          <w:ilvl w:val="0"/>
          <w:numId w:val="22"/>
        </w:numPr>
        <w:bidi/>
        <w:spacing w:line="360" w:lineRule="auto"/>
        <w:jc w:val="both"/>
        <w:rPr>
          <w:rFonts w:ascii="David" w:hAnsi="David" w:cs="David"/>
          <w:sz w:val="22"/>
          <w:szCs w:val="22"/>
        </w:rPr>
      </w:pPr>
      <w:r w:rsidRPr="000A64D3">
        <w:rPr>
          <w:rFonts w:ascii="David" w:hAnsi="David" w:cs="David"/>
          <w:sz w:val="22"/>
          <w:szCs w:val="22"/>
          <w:rtl/>
        </w:rPr>
        <w:t xml:space="preserve">לפי הנימוק של בעלות הקרקע לא כי הקרקע של העם. אם הולכים לפי זה אז בכל מדינה דמוקרטית לא תקף הכלל כי המדינה היא הריבון. </w:t>
      </w:r>
    </w:p>
    <w:p w14:paraId="7452A91A" w14:textId="36DFB520" w:rsidR="00BF0B56" w:rsidRPr="000A64D3" w:rsidRDefault="00BF0B56" w:rsidP="002823AE">
      <w:pPr>
        <w:pStyle w:val="a3"/>
        <w:numPr>
          <w:ilvl w:val="0"/>
          <w:numId w:val="22"/>
        </w:numPr>
        <w:bidi/>
        <w:spacing w:line="360" w:lineRule="auto"/>
        <w:jc w:val="both"/>
        <w:rPr>
          <w:rFonts w:ascii="David" w:hAnsi="David" w:cs="David"/>
          <w:sz w:val="22"/>
          <w:szCs w:val="22"/>
        </w:rPr>
      </w:pPr>
      <w:r w:rsidRPr="000A64D3">
        <w:rPr>
          <w:rFonts w:ascii="David" w:hAnsi="David" w:cs="David"/>
          <w:sz w:val="22"/>
          <w:szCs w:val="22"/>
          <w:rtl/>
        </w:rPr>
        <w:t>לפי הנימוק של הסכמת העם לקבל את סמכות המלך אז תקף הכלל.</w:t>
      </w:r>
    </w:p>
    <w:p w14:paraId="3F344F63" w14:textId="18E9210B" w:rsidR="00BF0B56" w:rsidRPr="000A64D3" w:rsidRDefault="00BF0B56" w:rsidP="000A64D3">
      <w:pPr>
        <w:spacing w:line="360" w:lineRule="auto"/>
        <w:jc w:val="both"/>
        <w:rPr>
          <w:rFonts w:ascii="David" w:hAnsi="David" w:cs="David"/>
          <w:rtl/>
        </w:rPr>
      </w:pPr>
      <w:r w:rsidRPr="000A64D3">
        <w:rPr>
          <w:rFonts w:ascii="David" w:hAnsi="David" w:cs="David"/>
          <w:b/>
          <w:bCs/>
          <w:rtl/>
        </w:rPr>
        <w:t xml:space="preserve">האם ישנה מצווה למינוי המלך? </w:t>
      </w:r>
      <w:r w:rsidRPr="000A64D3">
        <w:rPr>
          <w:rFonts w:ascii="David" w:hAnsi="David" w:cs="David"/>
          <w:rtl/>
        </w:rPr>
        <w:t>לא ברור, מופיע לראשונה כשהעם מבקש משמואל מלך.</w:t>
      </w:r>
    </w:p>
    <w:p w14:paraId="09345115" w14:textId="734571D7" w:rsidR="00BF0B56" w:rsidRPr="000A64D3" w:rsidRDefault="00BF0B56" w:rsidP="000A64D3">
      <w:pPr>
        <w:spacing w:line="360" w:lineRule="auto"/>
        <w:jc w:val="both"/>
        <w:rPr>
          <w:rFonts w:ascii="David" w:hAnsi="David" w:cs="David"/>
          <w:rtl/>
        </w:rPr>
      </w:pPr>
      <w:r w:rsidRPr="000A64D3">
        <w:rPr>
          <w:rFonts w:ascii="David" w:hAnsi="David" w:cs="David"/>
          <w:u w:val="single"/>
          <w:rtl/>
        </w:rPr>
        <w:t>תשובת שמואל לעם</w:t>
      </w:r>
      <w:r w:rsidRPr="000A64D3">
        <w:rPr>
          <w:rFonts w:ascii="David" w:hAnsi="David" w:cs="David"/>
          <w:rtl/>
        </w:rPr>
        <w:t xml:space="preserve">- לא מצא חן בעיניו הבקשה אבל מסכים לשאול את ה'. ה' מסכים אבל כשעונה להם הוא מספר שהמלך ישלוט להם </w:t>
      </w:r>
      <w:proofErr w:type="spellStart"/>
      <w:r w:rsidRPr="000A64D3">
        <w:rPr>
          <w:rFonts w:ascii="David" w:hAnsi="David" w:cs="David"/>
          <w:rtl/>
        </w:rPr>
        <w:t>בהכל</w:t>
      </w:r>
      <w:proofErr w:type="spellEnd"/>
      <w:r w:rsidRPr="000A64D3">
        <w:rPr>
          <w:rFonts w:ascii="David" w:hAnsi="David" w:cs="David"/>
          <w:rtl/>
        </w:rPr>
        <w:t xml:space="preserve"> והם יהיו עבדים שלו. לא ברור האם זה באמת הסמכויות של המלך או שהוא רק מנסה להפחיד?  הדעות חלוקות ואין החלטה קונקרטית.</w:t>
      </w:r>
      <w:r w:rsidR="0095555E" w:rsidRPr="000A64D3">
        <w:rPr>
          <w:rFonts w:ascii="David" w:hAnsi="David" w:cs="David"/>
          <w:rtl/>
        </w:rPr>
        <w:t xml:space="preserve"> זה לא משנה אם </w:t>
      </w:r>
      <w:proofErr w:type="spellStart"/>
      <w:r w:rsidR="0095555E" w:rsidRPr="000A64D3">
        <w:rPr>
          <w:rFonts w:ascii="David" w:hAnsi="David" w:cs="David"/>
          <w:rtl/>
        </w:rPr>
        <w:t>דינא</w:t>
      </w:r>
      <w:proofErr w:type="spellEnd"/>
      <w:r w:rsidR="0095555E" w:rsidRPr="000A64D3">
        <w:rPr>
          <w:rFonts w:ascii="David" w:hAnsi="David" w:cs="David"/>
          <w:rtl/>
        </w:rPr>
        <w:t xml:space="preserve"> </w:t>
      </w:r>
      <w:proofErr w:type="spellStart"/>
      <w:r w:rsidR="0095555E" w:rsidRPr="000A64D3">
        <w:rPr>
          <w:rFonts w:ascii="David" w:hAnsi="David" w:cs="David"/>
          <w:rtl/>
        </w:rPr>
        <w:t>דמלכותא</w:t>
      </w:r>
      <w:proofErr w:type="spellEnd"/>
      <w:r w:rsidR="0095555E" w:rsidRPr="000A64D3">
        <w:rPr>
          <w:rFonts w:ascii="David" w:hAnsi="David" w:cs="David"/>
          <w:rtl/>
        </w:rPr>
        <w:t xml:space="preserve"> </w:t>
      </w:r>
      <w:proofErr w:type="spellStart"/>
      <w:r w:rsidR="0095555E" w:rsidRPr="000A64D3">
        <w:rPr>
          <w:rFonts w:ascii="David" w:hAnsi="David" w:cs="David"/>
          <w:rtl/>
        </w:rPr>
        <w:t>דינא</w:t>
      </w:r>
      <w:proofErr w:type="spellEnd"/>
      <w:r w:rsidR="0095555E" w:rsidRPr="000A64D3">
        <w:rPr>
          <w:rFonts w:ascii="David" w:hAnsi="David" w:cs="David"/>
          <w:rtl/>
        </w:rPr>
        <w:t xml:space="preserve"> תקף למלך ישראל כי מבינים משמואל שיש דבר כזה מלך לישראל ומה סמכויות המלך.  </w:t>
      </w:r>
    </w:p>
    <w:p w14:paraId="40B9D569" w14:textId="6EE7A366" w:rsidR="0095555E" w:rsidRPr="000A64D3" w:rsidRDefault="0095555E" w:rsidP="000A64D3">
      <w:pPr>
        <w:spacing w:line="360" w:lineRule="auto"/>
        <w:jc w:val="both"/>
        <w:rPr>
          <w:rFonts w:ascii="David" w:hAnsi="David" w:cs="David"/>
          <w:b/>
          <w:bCs/>
          <w:rtl/>
        </w:rPr>
      </w:pPr>
      <w:bookmarkStart w:id="55" w:name="_Hlk62248865"/>
      <w:bookmarkEnd w:id="54"/>
      <w:r w:rsidRPr="000A64D3">
        <w:rPr>
          <w:rFonts w:ascii="David" w:hAnsi="David" w:cs="David"/>
          <w:b/>
          <w:bCs/>
          <w:rtl/>
        </w:rPr>
        <w:t>מתי הכלל רלוונטי? מה המגבלות?</w:t>
      </w:r>
    </w:p>
    <w:p w14:paraId="47E6C28A" w14:textId="60193AAE" w:rsidR="0053185D" w:rsidRPr="000A64D3" w:rsidRDefault="0053185D" w:rsidP="002823AE">
      <w:pPr>
        <w:pStyle w:val="a3"/>
        <w:numPr>
          <w:ilvl w:val="0"/>
          <w:numId w:val="23"/>
        </w:numPr>
        <w:bidi/>
        <w:spacing w:line="360" w:lineRule="auto"/>
        <w:jc w:val="both"/>
        <w:rPr>
          <w:rFonts w:ascii="David" w:hAnsi="David" w:cs="David"/>
          <w:sz w:val="22"/>
          <w:szCs w:val="22"/>
        </w:rPr>
      </w:pPr>
      <w:r w:rsidRPr="000A64D3">
        <w:rPr>
          <w:rFonts w:ascii="David" w:hAnsi="David" w:cs="David"/>
          <w:sz w:val="22"/>
          <w:szCs w:val="22"/>
          <w:rtl/>
        </w:rPr>
        <w:t xml:space="preserve">צריך להיות </w:t>
      </w:r>
      <w:r w:rsidRPr="000A64D3">
        <w:rPr>
          <w:rFonts w:ascii="David" w:hAnsi="David" w:cs="David"/>
          <w:b/>
          <w:bCs/>
          <w:sz w:val="22"/>
          <w:szCs w:val="22"/>
          <w:rtl/>
        </w:rPr>
        <w:t xml:space="preserve">שוויוני </w:t>
      </w:r>
      <w:r w:rsidRPr="000A64D3">
        <w:rPr>
          <w:rFonts w:ascii="David" w:hAnsi="David" w:cs="David"/>
          <w:sz w:val="22"/>
          <w:szCs w:val="22"/>
          <w:rtl/>
        </w:rPr>
        <w:t>(לא שווה בהכרח)- לא מקפח</w:t>
      </w:r>
    </w:p>
    <w:p w14:paraId="1DE738BD" w14:textId="339FD5E7" w:rsidR="0053185D" w:rsidRPr="000A64D3" w:rsidRDefault="0053185D" w:rsidP="002823AE">
      <w:pPr>
        <w:pStyle w:val="a3"/>
        <w:numPr>
          <w:ilvl w:val="0"/>
          <w:numId w:val="23"/>
        </w:numPr>
        <w:bidi/>
        <w:spacing w:line="360" w:lineRule="auto"/>
        <w:jc w:val="both"/>
        <w:rPr>
          <w:rFonts w:ascii="David" w:hAnsi="David" w:cs="David"/>
          <w:sz w:val="22"/>
          <w:szCs w:val="22"/>
        </w:rPr>
      </w:pPr>
      <w:r w:rsidRPr="000A64D3">
        <w:rPr>
          <w:rFonts w:ascii="David" w:hAnsi="David" w:cs="David"/>
          <w:sz w:val="22"/>
          <w:szCs w:val="22"/>
          <w:rtl/>
        </w:rPr>
        <w:t xml:space="preserve">רק דברים </w:t>
      </w:r>
      <w:r w:rsidRPr="000A64D3">
        <w:rPr>
          <w:rFonts w:ascii="David" w:hAnsi="David" w:cs="David"/>
          <w:b/>
          <w:bCs/>
          <w:sz w:val="22"/>
          <w:szCs w:val="22"/>
          <w:rtl/>
        </w:rPr>
        <w:t>שתלויים בקרקע</w:t>
      </w:r>
      <w:r w:rsidRPr="000A64D3">
        <w:rPr>
          <w:rFonts w:ascii="David" w:hAnsi="David" w:cs="David"/>
          <w:sz w:val="22"/>
          <w:szCs w:val="22"/>
          <w:rtl/>
        </w:rPr>
        <w:t xml:space="preserve">- הנימוק שהסמכות באה </w:t>
      </w:r>
      <w:r w:rsidRPr="000A64D3">
        <w:rPr>
          <w:rFonts w:ascii="David" w:hAnsi="David" w:cs="David"/>
          <w:b/>
          <w:bCs/>
          <w:sz w:val="22"/>
          <w:szCs w:val="22"/>
          <w:rtl/>
        </w:rPr>
        <w:t>מבעלות הקרקע</w:t>
      </w:r>
      <w:r w:rsidRPr="000A64D3">
        <w:rPr>
          <w:rFonts w:ascii="David" w:hAnsi="David" w:cs="David"/>
          <w:sz w:val="22"/>
          <w:szCs w:val="22"/>
          <w:rtl/>
        </w:rPr>
        <w:t xml:space="preserve"> (לא תקף אם רואים שהסמכות באה מהנימוק של ההסכמה)</w:t>
      </w:r>
    </w:p>
    <w:p w14:paraId="39D5CE85" w14:textId="0E6E0D7D" w:rsidR="0053185D" w:rsidRPr="000A64D3" w:rsidRDefault="0053185D" w:rsidP="002823AE">
      <w:pPr>
        <w:pStyle w:val="a3"/>
        <w:numPr>
          <w:ilvl w:val="0"/>
          <w:numId w:val="23"/>
        </w:numPr>
        <w:bidi/>
        <w:spacing w:line="360" w:lineRule="auto"/>
        <w:jc w:val="both"/>
        <w:rPr>
          <w:rFonts w:ascii="David" w:hAnsi="David" w:cs="David"/>
          <w:b/>
          <w:bCs/>
          <w:sz w:val="22"/>
          <w:szCs w:val="22"/>
        </w:rPr>
      </w:pPr>
      <w:r w:rsidRPr="000A64D3">
        <w:rPr>
          <w:rFonts w:ascii="David" w:hAnsi="David" w:cs="David"/>
          <w:sz w:val="22"/>
          <w:szCs w:val="22"/>
          <w:rtl/>
        </w:rPr>
        <w:t xml:space="preserve">הכלל תקף רק למה </w:t>
      </w:r>
      <w:r w:rsidRPr="000A64D3">
        <w:rPr>
          <w:rFonts w:ascii="David" w:hAnsi="David" w:cs="David"/>
          <w:b/>
          <w:bCs/>
          <w:sz w:val="22"/>
          <w:szCs w:val="22"/>
          <w:rtl/>
        </w:rPr>
        <w:t>שיכול להפיק ממנו המלך תועלת</w:t>
      </w:r>
    </w:p>
    <w:p w14:paraId="2F081EF9" w14:textId="044EBEA4" w:rsidR="0053185D" w:rsidRPr="000A64D3" w:rsidRDefault="0053185D" w:rsidP="002823AE">
      <w:pPr>
        <w:pStyle w:val="a3"/>
        <w:numPr>
          <w:ilvl w:val="0"/>
          <w:numId w:val="23"/>
        </w:numPr>
        <w:bidi/>
        <w:spacing w:line="360" w:lineRule="auto"/>
        <w:jc w:val="both"/>
        <w:rPr>
          <w:rFonts w:ascii="David" w:hAnsi="David" w:cs="David"/>
          <w:sz w:val="22"/>
          <w:szCs w:val="22"/>
        </w:rPr>
      </w:pPr>
      <w:r w:rsidRPr="000A64D3">
        <w:rPr>
          <w:rFonts w:ascii="David" w:hAnsi="David" w:cs="David"/>
          <w:sz w:val="22"/>
          <w:szCs w:val="22"/>
          <w:rtl/>
        </w:rPr>
        <w:t xml:space="preserve">רק על מה שהיה דיני המלך בתקופה </w:t>
      </w:r>
      <w:r w:rsidRPr="000A64D3">
        <w:rPr>
          <w:rFonts w:ascii="David" w:hAnsi="David" w:cs="David"/>
          <w:b/>
          <w:bCs/>
          <w:sz w:val="22"/>
          <w:szCs w:val="22"/>
          <w:rtl/>
        </w:rPr>
        <w:t>שתיקנו את התקנה</w:t>
      </w:r>
      <w:r w:rsidRPr="000A64D3">
        <w:rPr>
          <w:rFonts w:ascii="David" w:hAnsi="David" w:cs="David"/>
          <w:sz w:val="22"/>
          <w:szCs w:val="22"/>
          <w:rtl/>
        </w:rPr>
        <w:t xml:space="preserve">- לא כולל דינים חשדים של המלך. בא מנימוק </w:t>
      </w:r>
      <w:r w:rsidRPr="000A64D3">
        <w:rPr>
          <w:rFonts w:ascii="David" w:hAnsi="David" w:cs="David"/>
          <w:b/>
          <w:bCs/>
          <w:sz w:val="22"/>
          <w:szCs w:val="22"/>
          <w:rtl/>
        </w:rPr>
        <w:t>תקנת חכמים</w:t>
      </w:r>
    </w:p>
    <w:p w14:paraId="5BF45DFC" w14:textId="346C4E29" w:rsidR="0053185D" w:rsidRPr="000A64D3" w:rsidRDefault="006968C0" w:rsidP="002823AE">
      <w:pPr>
        <w:pStyle w:val="a3"/>
        <w:numPr>
          <w:ilvl w:val="0"/>
          <w:numId w:val="23"/>
        </w:numPr>
        <w:bidi/>
        <w:spacing w:line="360" w:lineRule="auto"/>
        <w:jc w:val="both"/>
        <w:rPr>
          <w:rFonts w:ascii="David" w:hAnsi="David" w:cs="David"/>
          <w:sz w:val="22"/>
          <w:szCs w:val="22"/>
          <w:rtl/>
        </w:rPr>
      </w:pPr>
      <w:r w:rsidRPr="000A64D3">
        <w:rPr>
          <w:rFonts w:ascii="David" w:hAnsi="David" w:cs="David"/>
          <w:sz w:val="22"/>
          <w:szCs w:val="22"/>
          <w:rtl/>
        </w:rPr>
        <w:t xml:space="preserve">כולם מסכימים שלא יאומץ הכלל אם יש אמירה מפורשת בנושא בהלכה- כדי לא לבטל את ההלכה </w:t>
      </w:r>
    </w:p>
    <w:bookmarkEnd w:id="55"/>
    <w:p w14:paraId="18B3CAE4" w14:textId="77777777" w:rsidR="0053185D" w:rsidRPr="000A64D3" w:rsidRDefault="0053185D" w:rsidP="000A64D3">
      <w:pPr>
        <w:spacing w:line="360" w:lineRule="auto"/>
        <w:jc w:val="both"/>
        <w:rPr>
          <w:rFonts w:ascii="David" w:hAnsi="David" w:cs="David"/>
          <w:rtl/>
        </w:rPr>
      </w:pPr>
    </w:p>
    <w:p w14:paraId="46BAE961" w14:textId="77B12CD8" w:rsidR="0053185D" w:rsidRPr="000A64D3" w:rsidRDefault="0053185D" w:rsidP="000A64D3">
      <w:pPr>
        <w:spacing w:line="360" w:lineRule="auto"/>
        <w:jc w:val="both"/>
        <w:rPr>
          <w:rFonts w:ascii="David" w:hAnsi="David" w:cs="David"/>
          <w:u w:val="single"/>
          <w:rtl/>
        </w:rPr>
      </w:pPr>
      <w:bookmarkStart w:id="56" w:name="_Hlk62248971"/>
      <w:r w:rsidRPr="000A64D3">
        <w:rPr>
          <w:rFonts w:ascii="David" w:hAnsi="David" w:cs="David"/>
          <w:u w:val="single"/>
          <w:rtl/>
        </w:rPr>
        <w:t>פירוט המגבלות:</w:t>
      </w:r>
    </w:p>
    <w:p w14:paraId="34283B53" w14:textId="447B3C08" w:rsidR="0095555E" w:rsidRPr="000A64D3" w:rsidRDefault="0095555E" w:rsidP="000A64D3">
      <w:pPr>
        <w:spacing w:line="360" w:lineRule="auto"/>
        <w:jc w:val="both"/>
        <w:rPr>
          <w:rFonts w:ascii="David" w:hAnsi="David" w:cs="David"/>
          <w:b/>
          <w:bCs/>
          <w:rtl/>
        </w:rPr>
      </w:pPr>
      <w:bookmarkStart w:id="57" w:name="_Hlk62248916"/>
      <w:r w:rsidRPr="000A64D3">
        <w:rPr>
          <w:rFonts w:ascii="David" w:hAnsi="David" w:cs="David"/>
          <w:rtl/>
        </w:rPr>
        <w:lastRenderedPageBreak/>
        <w:t xml:space="preserve">כדי שההלכה תכיר בדין מלכות, היא צריכה להיות דין שיווני, דין כללי, שלא חל על קבוצה ספציפית וכן שלא עובר על איסור הלכתי. (חוקי המס לא גורמים לכך שכולם משלמים את אותו סכום, אבל חוקי המס בכללותם הם שיוויים- לכן הם שיוונים גם אם הם לא שווים). </w:t>
      </w:r>
    </w:p>
    <w:bookmarkEnd w:id="57"/>
    <w:p w14:paraId="4A2D39D8" w14:textId="0D9BFC3C" w:rsidR="0095555E" w:rsidRPr="000A64D3" w:rsidRDefault="0095555E" w:rsidP="000A64D3">
      <w:pPr>
        <w:spacing w:line="360" w:lineRule="auto"/>
        <w:jc w:val="both"/>
        <w:rPr>
          <w:rFonts w:ascii="David" w:hAnsi="David" w:cs="David"/>
          <w:rtl/>
        </w:rPr>
      </w:pPr>
      <w:r w:rsidRPr="000A64D3">
        <w:rPr>
          <w:rFonts w:ascii="David" w:hAnsi="David" w:cs="David"/>
          <w:b/>
          <w:bCs/>
          <w:rtl/>
        </w:rPr>
        <w:t>בנוסף</w:t>
      </w:r>
      <w:r w:rsidRPr="000A64D3">
        <w:rPr>
          <w:rFonts w:ascii="David" w:hAnsi="David" w:cs="David"/>
          <w:rtl/>
        </w:rPr>
        <w:t xml:space="preserve"> מלך שלא פעל פי הדין של המדינה הוא גזלן. כן אם רואים בכלל כמנומק מבעלות הקרקע- יש הגבלה רק לדברים שתלויים בקרקע, אבל אם לפי הנימוק של ההסכמה- מקבלים את כל הדינים של המלך.</w:t>
      </w:r>
    </w:p>
    <w:p w14:paraId="500842DB" w14:textId="77777777" w:rsidR="0053185D" w:rsidRPr="000A64D3" w:rsidRDefault="0095555E" w:rsidP="000A64D3">
      <w:pPr>
        <w:spacing w:line="360" w:lineRule="auto"/>
        <w:jc w:val="both"/>
        <w:rPr>
          <w:rFonts w:ascii="David" w:hAnsi="David" w:cs="David"/>
          <w:rtl/>
        </w:rPr>
      </w:pPr>
      <w:r w:rsidRPr="000A64D3">
        <w:rPr>
          <w:rFonts w:ascii="David" w:hAnsi="David" w:cs="David"/>
          <w:u w:val="single"/>
          <w:rtl/>
        </w:rPr>
        <w:t>מגבלה נוספת</w:t>
      </w:r>
      <w:r w:rsidRPr="000A64D3">
        <w:rPr>
          <w:rFonts w:ascii="David" w:hAnsi="David" w:cs="David"/>
          <w:rtl/>
        </w:rPr>
        <w:t>- בשאלה אם אב ירש את הנדוניה של ביתו שנפטרה או הבעל. כאן נאמר ש</w:t>
      </w:r>
      <w:r w:rsidR="0053185D" w:rsidRPr="000A64D3">
        <w:rPr>
          <w:rFonts w:ascii="David" w:hAnsi="David" w:cs="David"/>
          <w:rtl/>
        </w:rPr>
        <w:t xml:space="preserve">הכלל תקף רק על מה שמעניין את המלך- רק מה שממנו יכול להפיק תועלת. לכן במקרים של וויכוח בין 2 פרטיים לא חל הכלל כי לא ירוויח מזה המלך. </w:t>
      </w:r>
      <w:r w:rsidR="0053185D" w:rsidRPr="000A64D3">
        <w:rPr>
          <w:rFonts w:ascii="David" w:hAnsi="David" w:cs="David"/>
          <w:b/>
          <w:bCs/>
          <w:rtl/>
        </w:rPr>
        <w:t xml:space="preserve">הרחבת הסמכות מעבר למיסים וקרקע אלא לכל מה שניתן להפיק ממנו תועלת. </w:t>
      </w:r>
    </w:p>
    <w:p w14:paraId="0F43916F" w14:textId="77777777" w:rsidR="006968C0" w:rsidRPr="000A64D3" w:rsidRDefault="0053185D" w:rsidP="000A64D3">
      <w:pPr>
        <w:spacing w:line="360" w:lineRule="auto"/>
        <w:jc w:val="both"/>
        <w:rPr>
          <w:rFonts w:ascii="David" w:hAnsi="David" w:cs="David"/>
          <w:u w:val="single"/>
          <w:rtl/>
        </w:rPr>
      </w:pPr>
      <w:r w:rsidRPr="000A64D3">
        <w:rPr>
          <w:rFonts w:ascii="David" w:hAnsi="David" w:cs="David"/>
          <w:u w:val="single"/>
          <w:rtl/>
        </w:rPr>
        <w:t xml:space="preserve">מגבלה נוספת- </w:t>
      </w:r>
      <w:r w:rsidR="006968C0" w:rsidRPr="000A64D3">
        <w:rPr>
          <w:rFonts w:ascii="David" w:hAnsi="David" w:cs="David"/>
          <w:rtl/>
        </w:rPr>
        <w:t xml:space="preserve">אדם שלקח פיקדון כנגד הלוואה. השאלה כמה זמן צריך לחכות מאז שחלף מועד הפירעון עד שיכול למכור את החפץ. לפי </w:t>
      </w:r>
      <w:r w:rsidR="006968C0" w:rsidRPr="000A64D3">
        <w:rPr>
          <w:rFonts w:ascii="David" w:hAnsi="David" w:cs="David"/>
          <w:b/>
          <w:bCs/>
          <w:rtl/>
        </w:rPr>
        <w:t>ההלכה</w:t>
      </w:r>
      <w:r w:rsidR="006968C0" w:rsidRPr="000A64D3">
        <w:rPr>
          <w:rFonts w:ascii="David" w:hAnsi="David" w:cs="David"/>
          <w:rtl/>
        </w:rPr>
        <w:t xml:space="preserve"> המכירה של החפץ נעשית אחרי 30 יום אך לפי </w:t>
      </w:r>
      <w:r w:rsidR="006968C0" w:rsidRPr="000A64D3">
        <w:rPr>
          <w:rFonts w:ascii="David" w:hAnsi="David" w:cs="David"/>
          <w:b/>
          <w:bCs/>
          <w:rtl/>
        </w:rPr>
        <w:t>דין המלכות</w:t>
      </w:r>
      <w:r w:rsidR="006968C0" w:rsidRPr="000A64D3">
        <w:rPr>
          <w:rFonts w:ascii="David" w:hAnsi="David" w:cs="David"/>
          <w:rtl/>
        </w:rPr>
        <w:t xml:space="preserve"> נעשית המכירה לאחר שנה, כדי לאזן בין אינטרס המלווה לבין הרצון לפגוע כמה שפחות בחייב. האם צריך במקרה זה ללכת לפי הכללים של השלטון הזר (</w:t>
      </w:r>
      <w:proofErr w:type="spellStart"/>
      <w:r w:rsidR="006968C0" w:rsidRPr="000A64D3">
        <w:rPr>
          <w:rFonts w:ascii="David" w:hAnsi="David" w:cs="David"/>
          <w:rtl/>
        </w:rPr>
        <w:t>דינא</w:t>
      </w:r>
      <w:proofErr w:type="spellEnd"/>
      <w:r w:rsidR="006968C0" w:rsidRPr="000A64D3">
        <w:rPr>
          <w:rFonts w:ascii="David" w:hAnsi="David" w:cs="David"/>
          <w:rtl/>
        </w:rPr>
        <w:t xml:space="preserve"> </w:t>
      </w:r>
      <w:proofErr w:type="spellStart"/>
      <w:r w:rsidR="006968C0" w:rsidRPr="000A64D3">
        <w:rPr>
          <w:rFonts w:ascii="David" w:hAnsi="David" w:cs="David"/>
          <w:rtl/>
        </w:rPr>
        <w:t>דמלכותא</w:t>
      </w:r>
      <w:proofErr w:type="spellEnd"/>
      <w:r w:rsidR="006968C0" w:rsidRPr="000A64D3">
        <w:rPr>
          <w:rFonts w:ascii="David" w:hAnsi="David" w:cs="David"/>
          <w:rtl/>
        </w:rPr>
        <w:t xml:space="preserve"> </w:t>
      </w:r>
      <w:proofErr w:type="spellStart"/>
      <w:r w:rsidR="006968C0" w:rsidRPr="000A64D3">
        <w:rPr>
          <w:rFonts w:ascii="David" w:hAnsi="David" w:cs="David"/>
          <w:rtl/>
        </w:rPr>
        <w:t>דינא</w:t>
      </w:r>
      <w:proofErr w:type="spellEnd"/>
      <w:r w:rsidR="006968C0" w:rsidRPr="000A64D3">
        <w:rPr>
          <w:rFonts w:ascii="David" w:hAnsi="David" w:cs="David"/>
          <w:rtl/>
        </w:rPr>
        <w:t xml:space="preserve">) או לפי ההלכה? לא משנה לפי איזה נימוק הולכים כולם מסכימים </w:t>
      </w:r>
      <w:r w:rsidR="006968C0" w:rsidRPr="000A64D3">
        <w:rPr>
          <w:rFonts w:ascii="David" w:hAnsi="David" w:cs="David"/>
          <w:color w:val="FF0000"/>
          <w:rtl/>
        </w:rPr>
        <w:t xml:space="preserve">שבמקום שבו יש אמירה הלכתית מפורשת, לא יעלה על הדעת לאמץ </w:t>
      </w:r>
      <w:proofErr w:type="spellStart"/>
      <w:r w:rsidR="006968C0" w:rsidRPr="000A64D3">
        <w:rPr>
          <w:rFonts w:ascii="David" w:hAnsi="David" w:cs="David"/>
          <w:color w:val="FF0000"/>
          <w:rtl/>
        </w:rPr>
        <w:t>דינא</w:t>
      </w:r>
      <w:proofErr w:type="spellEnd"/>
      <w:r w:rsidR="006968C0" w:rsidRPr="000A64D3">
        <w:rPr>
          <w:rFonts w:ascii="David" w:hAnsi="David" w:cs="David"/>
          <w:color w:val="FF0000"/>
          <w:rtl/>
        </w:rPr>
        <w:t xml:space="preserve"> </w:t>
      </w:r>
      <w:proofErr w:type="spellStart"/>
      <w:r w:rsidR="006968C0" w:rsidRPr="000A64D3">
        <w:rPr>
          <w:rFonts w:ascii="David" w:hAnsi="David" w:cs="David"/>
          <w:color w:val="FF0000"/>
          <w:rtl/>
        </w:rPr>
        <w:t>דמלכותא</w:t>
      </w:r>
      <w:proofErr w:type="spellEnd"/>
      <w:r w:rsidR="006968C0" w:rsidRPr="000A64D3">
        <w:rPr>
          <w:rFonts w:ascii="David" w:hAnsi="David" w:cs="David"/>
          <w:color w:val="FF0000"/>
          <w:rtl/>
        </w:rPr>
        <w:t xml:space="preserve"> מאחר ואימוץ דין מלכות גם בעניינים שבהם ההלכה מתייחסת- המשמעות המעשית היא ביטול ההלכה</w:t>
      </w:r>
      <w:r w:rsidR="006968C0" w:rsidRPr="000A64D3">
        <w:rPr>
          <w:rFonts w:ascii="David" w:hAnsi="David" w:cs="David"/>
          <w:rtl/>
        </w:rPr>
        <w:t>.</w:t>
      </w:r>
    </w:p>
    <w:p w14:paraId="3C6AEBE4" w14:textId="77777777" w:rsidR="00D0694F" w:rsidRPr="000A64D3" w:rsidRDefault="006968C0" w:rsidP="000A64D3">
      <w:pPr>
        <w:spacing w:line="360" w:lineRule="auto"/>
        <w:jc w:val="both"/>
        <w:rPr>
          <w:rFonts w:ascii="David" w:hAnsi="David" w:cs="David"/>
          <w:rtl/>
        </w:rPr>
      </w:pPr>
      <w:bookmarkStart w:id="58" w:name="_Hlk62248977"/>
      <w:bookmarkEnd w:id="56"/>
      <w:r w:rsidRPr="000A64D3">
        <w:rPr>
          <w:rFonts w:ascii="David" w:hAnsi="David" w:cs="David"/>
          <w:highlight w:val="yellow"/>
          <w:u w:val="single"/>
          <w:rtl/>
        </w:rPr>
        <w:t>מה דעת ההלכה על מדינת ישראל</w:t>
      </w:r>
      <w:r w:rsidRPr="000A64D3">
        <w:rPr>
          <w:rFonts w:ascii="David" w:hAnsi="David" w:cs="David"/>
          <w:u w:val="single"/>
          <w:rtl/>
        </w:rPr>
        <w:t xml:space="preserve"> </w:t>
      </w:r>
    </w:p>
    <w:p w14:paraId="089B8281" w14:textId="482E3455" w:rsidR="006968C0" w:rsidRPr="000A64D3" w:rsidRDefault="00380383" w:rsidP="000A64D3">
      <w:pPr>
        <w:spacing w:line="360" w:lineRule="auto"/>
        <w:jc w:val="both"/>
        <w:rPr>
          <w:rFonts w:ascii="David" w:hAnsi="David" w:cs="David"/>
          <w:rtl/>
        </w:rPr>
      </w:pPr>
      <w:bookmarkStart w:id="59" w:name="_Hlk62249016"/>
      <w:bookmarkEnd w:id="58"/>
      <w:r>
        <w:rPr>
          <w:rFonts w:ascii="David" w:hAnsi="David" w:cs="David" w:hint="cs"/>
          <w:rtl/>
        </w:rPr>
        <w:t>ב</w:t>
      </w:r>
      <w:r w:rsidR="006968C0" w:rsidRPr="000A64D3">
        <w:rPr>
          <w:rFonts w:ascii="David" w:hAnsi="David" w:cs="David"/>
          <w:rtl/>
        </w:rPr>
        <w:t xml:space="preserve">אופן פורמלי צריכה המדינה להתנהל לפי ההלכה בדיני מממונות אך בפועל לא קורה הדבר. כיום אין באמת סתירה מאחר ואף אחד לא כופה לחלל את השבת או אוסר לשבת בסוכה בסוכות (כנ״ל לגבי החיוב). אם אדם רוצה לקיים את ההלכה אין מניעה. ישנה התלבטות האם לאמץ את הכלל בבתי הדין הרבניים או לא. </w:t>
      </w:r>
      <w:r w:rsidR="00AE4217" w:rsidRPr="000A64D3">
        <w:rPr>
          <w:rFonts w:ascii="David" w:hAnsi="David" w:cs="David"/>
          <w:b/>
          <w:bCs/>
          <w:rtl/>
        </w:rPr>
        <w:t xml:space="preserve">המדינה מאפשרת לפתור סכסוכים של </w:t>
      </w:r>
      <w:r w:rsidR="00FA51CA">
        <w:rPr>
          <w:rFonts w:ascii="David" w:hAnsi="David" w:cs="David" w:hint="cs"/>
          <w:b/>
          <w:bCs/>
          <w:rtl/>
        </w:rPr>
        <w:t>3</w:t>
      </w:r>
      <w:r w:rsidR="00AE4217" w:rsidRPr="000A64D3">
        <w:rPr>
          <w:rFonts w:ascii="David" w:hAnsi="David" w:cs="David"/>
          <w:b/>
          <w:bCs/>
          <w:rtl/>
        </w:rPr>
        <w:t xml:space="preserve">משפט פרטי בדיני ההלכה- בתי דין רבנים נחשבים מוסד בוררות. </w:t>
      </w:r>
      <w:r w:rsidR="00AE4217" w:rsidRPr="000A64D3">
        <w:rPr>
          <w:rFonts w:ascii="David" w:hAnsi="David" w:cs="David"/>
          <w:rtl/>
        </w:rPr>
        <w:t xml:space="preserve">האם בית דין הרבני ייתן משקל לדין המדינה? </w:t>
      </w:r>
    </w:p>
    <w:bookmarkEnd w:id="59"/>
    <w:p w14:paraId="74ACA653" w14:textId="77777777" w:rsidR="00AE4217" w:rsidRPr="000A64D3" w:rsidRDefault="00AE4217" w:rsidP="000A64D3">
      <w:pPr>
        <w:spacing w:line="360" w:lineRule="auto"/>
        <w:jc w:val="both"/>
        <w:rPr>
          <w:rFonts w:ascii="David" w:hAnsi="David" w:cs="David"/>
          <w:rtl/>
        </w:rPr>
      </w:pPr>
      <w:r w:rsidRPr="000A64D3">
        <w:rPr>
          <w:rFonts w:ascii="David" w:hAnsi="David" w:cs="David"/>
          <w:rtl/>
        </w:rPr>
        <w:t>מה יחליט בית הדין ההלכתי שאליו הלכנו לבוררות? אפשרות אחת שיאמר שלא מוצא משהו בנושא שאומר אחרת בשולחן ערוך (בהלכה) או שיאמר שככה אמרה המדינה ולכן צריך לעשות זאת- למה?</w:t>
      </w:r>
    </w:p>
    <w:p w14:paraId="1E75A9FA" w14:textId="01633E1F" w:rsidR="00AE4217" w:rsidRPr="000A64D3" w:rsidRDefault="00AE4217" w:rsidP="000A64D3">
      <w:pPr>
        <w:spacing w:line="360" w:lineRule="auto"/>
        <w:jc w:val="both"/>
        <w:rPr>
          <w:rFonts w:ascii="David" w:hAnsi="David" w:cs="David"/>
          <w:u w:val="single"/>
          <w:rtl/>
        </w:rPr>
      </w:pPr>
      <w:bookmarkStart w:id="60" w:name="_Hlk62249127"/>
      <w:r w:rsidRPr="000A64D3">
        <w:rPr>
          <w:rFonts w:ascii="David" w:hAnsi="David" w:cs="David"/>
          <w:u w:val="single"/>
          <w:rtl/>
        </w:rPr>
        <w:t>כיצד יוכל אותו בית דין של ההלכה להחליט שהוא מאמץ את דין המדינה?</w:t>
      </w:r>
    </w:p>
    <w:p w14:paraId="29C0F2AE" w14:textId="77777777" w:rsidR="007A690A" w:rsidRPr="000A64D3" w:rsidRDefault="00AE4217" w:rsidP="002823AE">
      <w:pPr>
        <w:pStyle w:val="a3"/>
        <w:numPr>
          <w:ilvl w:val="0"/>
          <w:numId w:val="24"/>
        </w:numPr>
        <w:bidi/>
        <w:spacing w:line="360" w:lineRule="auto"/>
        <w:jc w:val="both"/>
        <w:rPr>
          <w:rFonts w:ascii="David" w:hAnsi="David" w:cs="David"/>
          <w:sz w:val="22"/>
          <w:szCs w:val="22"/>
        </w:rPr>
      </w:pPr>
      <w:r w:rsidRPr="000A64D3">
        <w:rPr>
          <w:rFonts w:ascii="David" w:hAnsi="David" w:cs="David"/>
          <w:sz w:val="22"/>
          <w:szCs w:val="22"/>
          <w:u w:val="single"/>
          <w:rtl/>
        </w:rPr>
        <w:t>דרך אחת</w:t>
      </w:r>
      <w:r w:rsidRPr="000A64D3">
        <w:rPr>
          <w:rFonts w:ascii="David" w:hAnsi="David" w:cs="David"/>
          <w:sz w:val="22"/>
          <w:szCs w:val="22"/>
          <w:rtl/>
        </w:rPr>
        <w:t xml:space="preserve">: נאמץ זאת </w:t>
      </w:r>
      <w:proofErr w:type="spellStart"/>
      <w:r w:rsidRPr="000A64D3">
        <w:rPr>
          <w:rFonts w:ascii="David" w:hAnsi="David" w:cs="David"/>
          <w:b/>
          <w:bCs/>
          <w:sz w:val="22"/>
          <w:szCs w:val="22"/>
          <w:rtl/>
        </w:rPr>
        <w:t>כדינא</w:t>
      </w:r>
      <w:proofErr w:type="spellEnd"/>
      <w:r w:rsidRPr="000A64D3">
        <w:rPr>
          <w:rFonts w:ascii="David" w:hAnsi="David" w:cs="David"/>
          <w:b/>
          <w:bCs/>
          <w:sz w:val="22"/>
          <w:szCs w:val="22"/>
          <w:rtl/>
        </w:rPr>
        <w:t xml:space="preserve"> </w:t>
      </w:r>
      <w:proofErr w:type="spellStart"/>
      <w:r w:rsidRPr="000A64D3">
        <w:rPr>
          <w:rFonts w:ascii="David" w:hAnsi="David" w:cs="David"/>
          <w:b/>
          <w:bCs/>
          <w:sz w:val="22"/>
          <w:szCs w:val="22"/>
          <w:rtl/>
        </w:rPr>
        <w:t>דמלכותא</w:t>
      </w:r>
      <w:proofErr w:type="spellEnd"/>
      <w:r w:rsidRPr="000A64D3">
        <w:rPr>
          <w:rFonts w:ascii="David" w:hAnsi="David" w:cs="David"/>
          <w:b/>
          <w:bCs/>
          <w:sz w:val="22"/>
          <w:szCs w:val="22"/>
          <w:rtl/>
        </w:rPr>
        <w:t xml:space="preserve"> </w:t>
      </w:r>
      <w:proofErr w:type="spellStart"/>
      <w:r w:rsidRPr="000A64D3">
        <w:rPr>
          <w:rFonts w:ascii="David" w:hAnsi="David" w:cs="David"/>
          <w:b/>
          <w:bCs/>
          <w:sz w:val="22"/>
          <w:szCs w:val="22"/>
          <w:rtl/>
        </w:rPr>
        <w:t>דינא</w:t>
      </w:r>
      <w:proofErr w:type="spellEnd"/>
      <w:r w:rsidRPr="000A64D3">
        <w:rPr>
          <w:rFonts w:ascii="David" w:hAnsi="David" w:cs="David"/>
          <w:sz w:val="22"/>
          <w:szCs w:val="22"/>
          <w:rtl/>
        </w:rPr>
        <w:t>, מותנה בכך שזה רלוונטי גם למלך ישראל ואולי מותנה גם בזה שזה לא סותר הלכה.</w:t>
      </w:r>
    </w:p>
    <w:p w14:paraId="7321D12B" w14:textId="77777777" w:rsidR="007A690A" w:rsidRPr="000A64D3" w:rsidRDefault="00AE4217" w:rsidP="002823AE">
      <w:pPr>
        <w:pStyle w:val="a3"/>
        <w:numPr>
          <w:ilvl w:val="0"/>
          <w:numId w:val="24"/>
        </w:numPr>
        <w:bidi/>
        <w:spacing w:line="360" w:lineRule="auto"/>
        <w:jc w:val="both"/>
        <w:rPr>
          <w:rFonts w:ascii="David" w:hAnsi="David" w:cs="David"/>
          <w:sz w:val="22"/>
          <w:szCs w:val="22"/>
        </w:rPr>
      </w:pPr>
      <w:r w:rsidRPr="000A64D3">
        <w:rPr>
          <w:rFonts w:ascii="David" w:hAnsi="David" w:cs="David"/>
          <w:sz w:val="22"/>
          <w:szCs w:val="22"/>
          <w:u w:val="single"/>
          <w:rtl/>
        </w:rPr>
        <w:t>דרך שנייה</w:t>
      </w:r>
      <w:r w:rsidRPr="000A64D3">
        <w:rPr>
          <w:rFonts w:ascii="David" w:hAnsi="David" w:cs="David"/>
          <w:sz w:val="22"/>
          <w:szCs w:val="22"/>
          <w:rtl/>
        </w:rPr>
        <w:t xml:space="preserve">: נאמץ זאת מכוח </w:t>
      </w:r>
      <w:r w:rsidRPr="000A64D3">
        <w:rPr>
          <w:rFonts w:ascii="David" w:hAnsi="David" w:cs="David"/>
          <w:b/>
          <w:bCs/>
          <w:sz w:val="22"/>
          <w:szCs w:val="22"/>
          <w:rtl/>
        </w:rPr>
        <w:t>תקנת קהל</w:t>
      </w:r>
      <w:r w:rsidRPr="000A64D3">
        <w:rPr>
          <w:rFonts w:ascii="David" w:hAnsi="David" w:cs="David"/>
          <w:sz w:val="22"/>
          <w:szCs w:val="22"/>
          <w:rtl/>
        </w:rPr>
        <w:t>. הציבור מתאסף ומתקין תקנה (שבעה טובי העיר) – נציגי הציבור הם חברי הכנסת. לא מקבלים בהכרח את החוקים של הכנסת אלא את העובדה שההלכה מחייבת לקבל את מה שמחליטים נציגי הציבור כחלק מתקנות הקהל.</w:t>
      </w:r>
    </w:p>
    <w:p w14:paraId="75AC23B8" w14:textId="0081157B" w:rsidR="00AE4217" w:rsidRPr="000A64D3" w:rsidRDefault="00AE4217" w:rsidP="002823AE">
      <w:pPr>
        <w:pStyle w:val="a3"/>
        <w:numPr>
          <w:ilvl w:val="0"/>
          <w:numId w:val="24"/>
        </w:numPr>
        <w:bidi/>
        <w:spacing w:line="360" w:lineRule="auto"/>
        <w:jc w:val="both"/>
        <w:rPr>
          <w:rFonts w:ascii="David" w:hAnsi="David" w:cs="David"/>
          <w:sz w:val="22"/>
          <w:szCs w:val="22"/>
          <w:rtl/>
        </w:rPr>
      </w:pPr>
      <w:r w:rsidRPr="000A64D3">
        <w:rPr>
          <w:rFonts w:ascii="David" w:hAnsi="David" w:cs="David"/>
          <w:sz w:val="22"/>
          <w:szCs w:val="22"/>
          <w:u w:val="single"/>
          <w:rtl/>
        </w:rPr>
        <w:t>דרך שלישית</w:t>
      </w:r>
      <w:r w:rsidRPr="000A64D3">
        <w:rPr>
          <w:rFonts w:ascii="David" w:hAnsi="David" w:cs="David"/>
          <w:sz w:val="22"/>
          <w:szCs w:val="22"/>
          <w:rtl/>
        </w:rPr>
        <w:t xml:space="preserve">: נאמץ זאת מכוח היותו </w:t>
      </w:r>
      <w:r w:rsidRPr="000A64D3">
        <w:rPr>
          <w:rFonts w:ascii="David" w:hAnsi="David" w:cs="David"/>
          <w:b/>
          <w:bCs/>
          <w:sz w:val="22"/>
          <w:szCs w:val="22"/>
          <w:rtl/>
        </w:rPr>
        <w:t>מנהג</w:t>
      </w:r>
      <w:r w:rsidRPr="000A64D3">
        <w:rPr>
          <w:rFonts w:ascii="David" w:hAnsi="David" w:cs="David"/>
          <w:sz w:val="22"/>
          <w:szCs w:val="22"/>
          <w:rtl/>
        </w:rPr>
        <w:t xml:space="preserve">. הדרך הכי נוחה מאחר ויש </w:t>
      </w:r>
      <w:r w:rsidRPr="000A64D3">
        <w:rPr>
          <w:rFonts w:ascii="David" w:hAnsi="David" w:cs="David"/>
          <w:color w:val="FF0000"/>
          <w:sz w:val="22"/>
          <w:szCs w:val="22"/>
          <w:rtl/>
        </w:rPr>
        <w:t>הכרה עקיפה</w:t>
      </w:r>
      <w:r w:rsidRPr="000A64D3">
        <w:rPr>
          <w:rFonts w:ascii="David" w:hAnsi="David" w:cs="David"/>
          <w:sz w:val="22"/>
          <w:szCs w:val="22"/>
          <w:rtl/>
        </w:rPr>
        <w:t xml:space="preserve">. מקבלים את מה שהחוק אומר בגלל שזה הפך למנהג בעם אז לא מקבלים את חוקי הכנסת אלא את מה שהעם עושה- ומה שעושה זה מה שהכנסת אומרת. </w:t>
      </w:r>
      <w:proofErr w:type="spellStart"/>
      <w:r w:rsidRPr="000A64D3">
        <w:rPr>
          <w:rFonts w:ascii="David" w:hAnsi="David" w:cs="David"/>
          <w:b/>
          <w:bCs/>
          <w:sz w:val="22"/>
          <w:szCs w:val="22"/>
          <w:rtl/>
        </w:rPr>
        <w:t>נפקויות</w:t>
      </w:r>
      <w:proofErr w:type="spellEnd"/>
      <w:r w:rsidRPr="000A64D3">
        <w:rPr>
          <w:rFonts w:ascii="David" w:hAnsi="David" w:cs="David"/>
          <w:b/>
          <w:bCs/>
          <w:sz w:val="22"/>
          <w:szCs w:val="22"/>
          <w:rtl/>
        </w:rPr>
        <w:t xml:space="preserve">- </w:t>
      </w:r>
      <w:r w:rsidRPr="000A64D3">
        <w:rPr>
          <w:rFonts w:ascii="David" w:hAnsi="David" w:cs="David"/>
          <w:sz w:val="22"/>
          <w:szCs w:val="22"/>
          <w:rtl/>
        </w:rPr>
        <w:t xml:space="preserve">מה קורה שהמנהג הוא </w:t>
      </w:r>
      <w:r w:rsidR="00D0694F" w:rsidRPr="000A64D3">
        <w:rPr>
          <w:rFonts w:ascii="David" w:hAnsi="David" w:cs="David"/>
          <w:sz w:val="22"/>
          <w:szCs w:val="22"/>
          <w:rtl/>
        </w:rPr>
        <w:t xml:space="preserve">לא משהו נכון. מקרה של גנים של דתיים שפעלו כנגד החוק ולכן תבעו בבית דין רבני, אך בית הדין לא יכול לאמץ את החוק של תנאי עבודה נוחים מאחר שזהו לא המנהג בגנים של דתיים. בעיה כי המנהג הוא עבירה. בעיה נוספת היא שמנהג נחשב רק לאחר זמן כי צריך להיטמע בעם לעומת </w:t>
      </w:r>
      <w:proofErr w:type="spellStart"/>
      <w:r w:rsidR="00D0694F" w:rsidRPr="000A64D3">
        <w:rPr>
          <w:rFonts w:ascii="David" w:hAnsi="David" w:cs="David"/>
          <w:sz w:val="22"/>
          <w:szCs w:val="22"/>
          <w:rtl/>
        </w:rPr>
        <w:t>דינא</w:t>
      </w:r>
      <w:proofErr w:type="spellEnd"/>
      <w:r w:rsidR="00D0694F" w:rsidRPr="000A64D3">
        <w:rPr>
          <w:rFonts w:ascii="David" w:hAnsi="David" w:cs="David"/>
          <w:sz w:val="22"/>
          <w:szCs w:val="22"/>
          <w:rtl/>
        </w:rPr>
        <w:t xml:space="preserve"> </w:t>
      </w:r>
      <w:proofErr w:type="spellStart"/>
      <w:r w:rsidR="00D0694F" w:rsidRPr="000A64D3">
        <w:rPr>
          <w:rFonts w:ascii="David" w:hAnsi="David" w:cs="David"/>
          <w:sz w:val="22"/>
          <w:szCs w:val="22"/>
          <w:rtl/>
        </w:rPr>
        <w:t>דמלכותא</w:t>
      </w:r>
      <w:proofErr w:type="spellEnd"/>
      <w:r w:rsidR="00D0694F" w:rsidRPr="000A64D3">
        <w:rPr>
          <w:rFonts w:ascii="David" w:hAnsi="David" w:cs="David"/>
          <w:sz w:val="22"/>
          <w:szCs w:val="22"/>
          <w:rtl/>
        </w:rPr>
        <w:t xml:space="preserve"> שתקף מרגע שחוקק החוק.</w:t>
      </w:r>
    </w:p>
    <w:p w14:paraId="6430E7FB" w14:textId="21FEA3AD" w:rsidR="00D0694F" w:rsidRPr="000A64D3" w:rsidRDefault="00D0694F" w:rsidP="000A64D3">
      <w:pPr>
        <w:spacing w:line="360" w:lineRule="auto"/>
        <w:jc w:val="both"/>
        <w:rPr>
          <w:rFonts w:ascii="David" w:hAnsi="David" w:cs="David"/>
          <w:rtl/>
        </w:rPr>
      </w:pPr>
      <w:r w:rsidRPr="000A64D3">
        <w:rPr>
          <w:rFonts w:ascii="David" w:hAnsi="David" w:cs="David"/>
          <w:u w:val="single"/>
          <w:rtl/>
        </w:rPr>
        <w:t xml:space="preserve">משפט פלילי </w:t>
      </w:r>
      <w:r w:rsidRPr="000A64D3">
        <w:rPr>
          <w:rFonts w:ascii="David" w:hAnsi="David" w:cs="David"/>
          <w:rtl/>
        </w:rPr>
        <w:t xml:space="preserve">במקרה זה יש פחות בעייתיות מאשר מדיני ממונות מכיוון שהענישה לפי ההלכה היא מוגבלת נורא וכמעט ולא ניתנת ליישום ולכן אם נסתמך רק עליה לא יהיה סדר במדינה – אין אפקט הרתעה. לאור זאת התחליף לחוסר הוא דין המלך. </w:t>
      </w:r>
    </w:p>
    <w:p w14:paraId="34270DAF" w14:textId="77777777" w:rsidR="007A690A" w:rsidRPr="000A64D3" w:rsidRDefault="007A690A" w:rsidP="000A64D3">
      <w:pPr>
        <w:spacing w:line="360" w:lineRule="auto"/>
        <w:jc w:val="both"/>
        <w:rPr>
          <w:rFonts w:ascii="David" w:hAnsi="David" w:cs="David"/>
          <w:rtl/>
        </w:rPr>
      </w:pPr>
      <w:bookmarkStart w:id="61" w:name="_Hlk62249187"/>
      <w:bookmarkEnd w:id="60"/>
      <w:r w:rsidRPr="000A64D3">
        <w:rPr>
          <w:rFonts w:ascii="David" w:hAnsi="David" w:cs="David"/>
          <w:highlight w:val="yellow"/>
          <w:u w:val="single"/>
          <w:rtl/>
        </w:rPr>
        <w:t>משפט ומוסר</w:t>
      </w:r>
    </w:p>
    <w:p w14:paraId="483B6166" w14:textId="2445CFF6" w:rsidR="007A690A" w:rsidRPr="000A64D3" w:rsidRDefault="007A690A" w:rsidP="000A64D3">
      <w:pPr>
        <w:spacing w:line="360" w:lineRule="auto"/>
        <w:jc w:val="both"/>
        <w:rPr>
          <w:rFonts w:ascii="David" w:hAnsi="David" w:cs="David"/>
          <w:rtl/>
        </w:rPr>
      </w:pPr>
      <w:bookmarkStart w:id="62" w:name="_Hlk62249207"/>
      <w:bookmarkEnd w:id="61"/>
      <w:r w:rsidRPr="000A64D3">
        <w:rPr>
          <w:rFonts w:ascii="David" w:hAnsi="David" w:cs="David"/>
          <w:rtl/>
        </w:rPr>
        <w:lastRenderedPageBreak/>
        <w:t>עוסק בשאלה האם יש לתת מקום במשפט לפן מסוים של חיובים מוסריים או שתפקיד ביהמ"ש לעשות דין ושיקולים מלפנים משורת הדין יסתרו זאת? במשפט העברי שיקולים אלו קיימים ואילו במשפט הישראלי רבים מתנגדים לדעת אלון שאפשר להפעיל שיקולים של צדקה.</w:t>
      </w:r>
      <w:r w:rsidR="00F93538" w:rsidRPr="000A64D3">
        <w:rPr>
          <w:rFonts w:ascii="David" w:hAnsi="David" w:cs="David"/>
          <w:rtl/>
        </w:rPr>
        <w:t xml:space="preserve"> לדוגמא בפס"ד כיתן נ' וייס הגיע אלון להכרע לפי מקורות של המשפט העברי לעומת שמגר שמגיע לשם משיקולים נזיקיים ומתנגד לדרך של אלון.</w:t>
      </w:r>
    </w:p>
    <w:p w14:paraId="3A78E80E" w14:textId="77777777" w:rsidR="007A690A" w:rsidRPr="000A64D3" w:rsidRDefault="007A690A" w:rsidP="000A64D3">
      <w:pPr>
        <w:spacing w:line="360" w:lineRule="auto"/>
        <w:jc w:val="both"/>
        <w:rPr>
          <w:rFonts w:ascii="David" w:hAnsi="David" w:cs="David"/>
          <w:b/>
          <w:bCs/>
          <w:rtl/>
        </w:rPr>
      </w:pPr>
      <w:bookmarkStart w:id="63" w:name="_Hlk62249280"/>
      <w:bookmarkEnd w:id="62"/>
      <w:r w:rsidRPr="000A64D3">
        <w:rPr>
          <w:rFonts w:ascii="David" w:hAnsi="David" w:cs="David"/>
          <w:b/>
          <w:bCs/>
          <w:rtl/>
        </w:rPr>
        <w:t>מקור השיקולים המוסריים במשפט העברי</w:t>
      </w:r>
    </w:p>
    <w:p w14:paraId="2BC4B4DE" w14:textId="7D11CDCF" w:rsidR="008F6194" w:rsidRPr="000A64D3" w:rsidRDefault="007A690A" w:rsidP="000A64D3">
      <w:pPr>
        <w:spacing w:line="360" w:lineRule="auto"/>
        <w:jc w:val="both"/>
        <w:rPr>
          <w:rFonts w:ascii="David" w:hAnsi="David" w:cs="David"/>
          <w:rtl/>
        </w:rPr>
      </w:pPr>
      <w:r w:rsidRPr="000A64D3">
        <w:rPr>
          <w:rFonts w:ascii="David" w:hAnsi="David" w:cs="David"/>
          <w:u w:val="single"/>
          <w:rtl/>
        </w:rPr>
        <w:t>מקור</w:t>
      </w:r>
      <w:r w:rsidRPr="000A64D3">
        <w:rPr>
          <w:rFonts w:ascii="David" w:hAnsi="David" w:cs="David"/>
          <w:rtl/>
        </w:rPr>
        <w:t xml:space="preserve"> לדבר מופיע כאשר לאחר ציווי לשמור על המצוות והחוקים ישנו פסוק נוסף שאומר לעשות הטוב בעיני השם. </w:t>
      </w:r>
      <w:r w:rsidR="008F6194" w:rsidRPr="000A64D3">
        <w:rPr>
          <w:rFonts w:ascii="David" w:hAnsi="David" w:cs="David"/>
          <w:rtl/>
        </w:rPr>
        <w:t xml:space="preserve">על פניו אותו הדבר אך החזרה מכוונת ובאה להוסיף שיש לנהוג בנוסף </w:t>
      </w:r>
      <w:r w:rsidR="00F93538" w:rsidRPr="000A64D3">
        <w:rPr>
          <w:rFonts w:ascii="David" w:hAnsi="David" w:cs="David"/>
          <w:rtl/>
        </w:rPr>
        <w:t>ל</w:t>
      </w:r>
      <w:r w:rsidR="008F6194" w:rsidRPr="000A64D3">
        <w:rPr>
          <w:rFonts w:ascii="David" w:hAnsi="David" w:cs="David"/>
          <w:rtl/>
        </w:rPr>
        <w:t>דין גם מלפנים לשורת הדין. כלומר גם בסיטואציות ש</w:t>
      </w:r>
      <w:r w:rsidR="00F93538" w:rsidRPr="000A64D3">
        <w:rPr>
          <w:rFonts w:ascii="David" w:hAnsi="David" w:cs="David"/>
          <w:rtl/>
        </w:rPr>
        <w:t>ב</w:t>
      </w:r>
      <w:r w:rsidR="008F6194" w:rsidRPr="000A64D3">
        <w:rPr>
          <w:rFonts w:ascii="David" w:hAnsi="David" w:cs="David"/>
          <w:rtl/>
        </w:rPr>
        <w:t xml:space="preserve">הם התורה לא מחייבת לנהוג בדרך מסוימת עליו לחשוב ולעשות את הישר והטוב בעיניו- בכוונה מעורפל כי החיים </w:t>
      </w:r>
      <w:r w:rsidR="00F93538" w:rsidRPr="000A64D3">
        <w:rPr>
          <w:rFonts w:ascii="David" w:hAnsi="David" w:cs="David"/>
          <w:rtl/>
        </w:rPr>
        <w:t xml:space="preserve">דינמיים לכן </w:t>
      </w:r>
      <w:r w:rsidR="008F6194" w:rsidRPr="000A64D3">
        <w:rPr>
          <w:rFonts w:ascii="David" w:hAnsi="David" w:cs="David"/>
          <w:rtl/>
        </w:rPr>
        <w:t xml:space="preserve">רצו לתת רווח פתוח לתמרון וגמישות. כך </w:t>
      </w:r>
      <w:r w:rsidR="008F6194" w:rsidRPr="000A64D3">
        <w:rPr>
          <w:rFonts w:ascii="David" w:hAnsi="David" w:cs="David"/>
          <w:b/>
          <w:bCs/>
          <w:rtl/>
        </w:rPr>
        <w:t xml:space="preserve">שיש לעשות את הישר והטוב בעיניך גם כאשר אי </w:t>
      </w:r>
      <w:r w:rsidR="00F93538" w:rsidRPr="000A64D3">
        <w:rPr>
          <w:rFonts w:ascii="David" w:hAnsi="David" w:cs="David"/>
          <w:b/>
          <w:bCs/>
          <w:rtl/>
        </w:rPr>
        <w:t>עשיית המעשה</w:t>
      </w:r>
      <w:r w:rsidR="008F6194" w:rsidRPr="000A64D3">
        <w:rPr>
          <w:rFonts w:ascii="David" w:hAnsi="David" w:cs="David"/>
          <w:b/>
          <w:bCs/>
          <w:rtl/>
        </w:rPr>
        <w:t xml:space="preserve"> לא יחשב עבירה פורמלית</w:t>
      </w:r>
      <w:r w:rsidR="008F6194" w:rsidRPr="000A64D3">
        <w:rPr>
          <w:rFonts w:ascii="David" w:hAnsi="David" w:cs="David"/>
          <w:rtl/>
        </w:rPr>
        <w:t xml:space="preserve">. לדוגמה, תקנת חכמים המבוססת על עשיית הישר והטוב- </w:t>
      </w:r>
      <w:proofErr w:type="spellStart"/>
      <w:r w:rsidR="008F6194" w:rsidRPr="000A64D3">
        <w:rPr>
          <w:rFonts w:ascii="David" w:hAnsi="David" w:cs="David"/>
          <w:b/>
          <w:bCs/>
          <w:rtl/>
        </w:rPr>
        <w:t>דינא</w:t>
      </w:r>
      <w:proofErr w:type="spellEnd"/>
      <w:r w:rsidR="008F6194" w:rsidRPr="000A64D3">
        <w:rPr>
          <w:rFonts w:ascii="David" w:hAnsi="David" w:cs="David"/>
          <w:b/>
          <w:bCs/>
          <w:rtl/>
        </w:rPr>
        <w:t xml:space="preserve"> דבר </w:t>
      </w:r>
      <w:proofErr w:type="spellStart"/>
      <w:r w:rsidR="008F6194" w:rsidRPr="000A64D3">
        <w:rPr>
          <w:rFonts w:ascii="David" w:hAnsi="David" w:cs="David"/>
          <w:b/>
          <w:bCs/>
          <w:rtl/>
        </w:rPr>
        <w:t>מצרא</w:t>
      </w:r>
      <w:proofErr w:type="spellEnd"/>
      <w:r w:rsidR="008F6194" w:rsidRPr="000A64D3">
        <w:rPr>
          <w:rFonts w:ascii="David" w:hAnsi="David" w:cs="David"/>
          <w:rtl/>
        </w:rPr>
        <w:t xml:space="preserve">. </w:t>
      </w:r>
    </w:p>
    <w:p w14:paraId="70962249" w14:textId="2F116F91" w:rsidR="00CA639D" w:rsidRPr="000A64D3" w:rsidRDefault="008F6194" w:rsidP="000A64D3">
      <w:pPr>
        <w:spacing w:line="360" w:lineRule="auto"/>
        <w:jc w:val="both"/>
        <w:rPr>
          <w:rFonts w:ascii="David" w:hAnsi="David" w:cs="David"/>
          <w:rtl/>
        </w:rPr>
      </w:pPr>
      <w:r w:rsidRPr="000A64D3">
        <w:rPr>
          <w:rFonts w:ascii="David" w:hAnsi="David" w:cs="David"/>
          <w:u w:val="single"/>
          <w:rtl/>
        </w:rPr>
        <w:t xml:space="preserve">מקור נוסף </w:t>
      </w:r>
      <w:r w:rsidRPr="000A64D3">
        <w:rPr>
          <w:rFonts w:ascii="David" w:hAnsi="David" w:cs="David"/>
          <w:rtl/>
        </w:rPr>
        <w:t xml:space="preserve">המצווה להיות קדושים. האחד מפרש באופן פרטני ביחס לאיסורי עריות שעליהם דובר בפרק הקודם. אילו השני מפרש את הציווי ככללי </w:t>
      </w:r>
      <w:r w:rsidRPr="000A64D3">
        <w:rPr>
          <w:rFonts w:ascii="David" w:hAnsi="David" w:cs="David"/>
          <w:b/>
          <w:bCs/>
          <w:rtl/>
        </w:rPr>
        <w:t>יש דברים שהתורה אמרה לא לעשות, גם בתוך מה שמותר עדיין אדם צריך לשים לעצמו מגבלות</w:t>
      </w:r>
      <w:r w:rsidRPr="000A64D3">
        <w:rPr>
          <w:rFonts w:ascii="David" w:hAnsi="David" w:cs="David"/>
          <w:rtl/>
        </w:rPr>
        <w:t>. ואף אם לא יעשה זאת יחשב כנבל ברשות התורה</w:t>
      </w:r>
      <w:r w:rsidR="00CA639D" w:rsidRPr="000A64D3">
        <w:rPr>
          <w:rFonts w:ascii="David" w:hAnsi="David" w:cs="David"/>
          <w:rtl/>
        </w:rPr>
        <w:t xml:space="preserve">. למשל מותר בחוק להתמכר </w:t>
      </w:r>
      <w:proofErr w:type="spellStart"/>
      <w:r w:rsidR="00CA639D" w:rsidRPr="000A64D3">
        <w:rPr>
          <w:rFonts w:ascii="David" w:hAnsi="David" w:cs="David"/>
          <w:rtl/>
        </w:rPr>
        <w:t>לאלכוהל</w:t>
      </w:r>
      <w:proofErr w:type="spellEnd"/>
      <w:r w:rsidR="00CA639D" w:rsidRPr="000A64D3">
        <w:rPr>
          <w:rFonts w:ascii="David" w:hAnsi="David" w:cs="David"/>
          <w:rtl/>
        </w:rPr>
        <w:t xml:space="preserve"> אבל זה לא התנהגות נאותה. </w:t>
      </w:r>
      <w:r w:rsidR="00CA639D" w:rsidRPr="000A64D3">
        <w:rPr>
          <w:rFonts w:ascii="David" w:hAnsi="David" w:cs="David"/>
          <w:color w:val="FF0000"/>
          <w:rtl/>
        </w:rPr>
        <w:t>קדוש=לשים על עצמך מגבלות גם במה שמותר</w:t>
      </w:r>
      <w:r w:rsidR="00CA639D" w:rsidRPr="000A64D3">
        <w:rPr>
          <w:rFonts w:ascii="David" w:hAnsi="David" w:cs="David"/>
          <w:rtl/>
        </w:rPr>
        <w:t xml:space="preserve"> עקרון על.</w:t>
      </w:r>
    </w:p>
    <w:p w14:paraId="3F2FC3C8" w14:textId="77777777" w:rsidR="00CA639D" w:rsidRPr="000A64D3" w:rsidRDefault="00CA639D" w:rsidP="000A64D3">
      <w:pPr>
        <w:spacing w:line="360" w:lineRule="auto"/>
        <w:jc w:val="both"/>
        <w:rPr>
          <w:rFonts w:ascii="David" w:hAnsi="David" w:cs="David"/>
          <w:u w:val="single"/>
          <w:rtl/>
        </w:rPr>
      </w:pPr>
      <w:r w:rsidRPr="000A64D3">
        <w:rPr>
          <w:rFonts w:ascii="David" w:hAnsi="David" w:cs="David"/>
          <w:u w:val="single"/>
          <w:rtl/>
        </w:rPr>
        <w:t>את ההתמקדות בעשיית הישר והטוב נעשה ב-3 רמות</w:t>
      </w:r>
    </w:p>
    <w:p w14:paraId="49FB6EEA" w14:textId="67E661E6" w:rsidR="00CA639D" w:rsidRPr="000A64D3" w:rsidRDefault="00CA639D" w:rsidP="002823AE">
      <w:pPr>
        <w:pStyle w:val="a3"/>
        <w:numPr>
          <w:ilvl w:val="0"/>
          <w:numId w:val="25"/>
        </w:numPr>
        <w:bidi/>
        <w:spacing w:line="360" w:lineRule="auto"/>
        <w:jc w:val="both"/>
        <w:rPr>
          <w:rFonts w:ascii="David" w:hAnsi="David" w:cs="David"/>
          <w:sz w:val="22"/>
          <w:szCs w:val="22"/>
        </w:rPr>
      </w:pPr>
      <w:r w:rsidRPr="000A64D3">
        <w:rPr>
          <w:rFonts w:ascii="David" w:hAnsi="David" w:cs="David"/>
          <w:b/>
          <w:bCs/>
          <w:sz w:val="22"/>
          <w:szCs w:val="22"/>
          <w:rtl/>
        </w:rPr>
        <w:t>תקנות חכמים</w:t>
      </w:r>
      <w:r w:rsidRPr="000A64D3">
        <w:rPr>
          <w:rFonts w:ascii="David" w:hAnsi="David" w:cs="David"/>
          <w:sz w:val="22"/>
          <w:szCs w:val="22"/>
          <w:rtl/>
        </w:rPr>
        <w:t>- מופנה לחכמים כמתקיני תקנות. החכמים מתקינים תקנות שבעיניהם מגשימות את העיקרון של עשיית הישר והטוב. ברמה הזאת הדבר חוצה את הרף והופך ממוסרי למשפטי מאחר והדבר נקבע ע״י חכמים.</w:t>
      </w:r>
    </w:p>
    <w:p w14:paraId="4DDAD682" w14:textId="1CF0B4F7" w:rsidR="00CA639D" w:rsidRPr="000A64D3" w:rsidRDefault="00CA639D" w:rsidP="002823AE">
      <w:pPr>
        <w:pStyle w:val="a3"/>
        <w:numPr>
          <w:ilvl w:val="0"/>
          <w:numId w:val="25"/>
        </w:numPr>
        <w:bidi/>
        <w:spacing w:line="360" w:lineRule="auto"/>
        <w:jc w:val="both"/>
        <w:rPr>
          <w:rFonts w:ascii="David" w:hAnsi="David" w:cs="David"/>
          <w:sz w:val="22"/>
          <w:szCs w:val="22"/>
        </w:rPr>
      </w:pPr>
      <w:r w:rsidRPr="000A64D3">
        <w:rPr>
          <w:rFonts w:ascii="David" w:hAnsi="David" w:cs="David"/>
          <w:b/>
          <w:bCs/>
          <w:sz w:val="22"/>
          <w:szCs w:val="22"/>
          <w:rtl/>
        </w:rPr>
        <w:t>בית הדין</w:t>
      </w:r>
      <w:r w:rsidRPr="000A64D3">
        <w:rPr>
          <w:rFonts w:ascii="David" w:hAnsi="David" w:cs="David"/>
          <w:sz w:val="22"/>
          <w:szCs w:val="22"/>
          <w:rtl/>
        </w:rPr>
        <w:t>- מהם הכלים של בית הדין לצורך הגשמת הרעיון (לפנים משורת הדין + חיוב בידי שמיים)</w:t>
      </w:r>
    </w:p>
    <w:p w14:paraId="153829AF" w14:textId="765B9122" w:rsidR="00CA639D" w:rsidRPr="000A64D3" w:rsidRDefault="00CA639D" w:rsidP="002823AE">
      <w:pPr>
        <w:pStyle w:val="a3"/>
        <w:numPr>
          <w:ilvl w:val="0"/>
          <w:numId w:val="25"/>
        </w:numPr>
        <w:bidi/>
        <w:spacing w:line="360" w:lineRule="auto"/>
        <w:jc w:val="both"/>
        <w:rPr>
          <w:rFonts w:ascii="David" w:hAnsi="David" w:cs="David"/>
          <w:sz w:val="22"/>
          <w:szCs w:val="22"/>
          <w:rtl/>
        </w:rPr>
      </w:pPr>
      <w:r w:rsidRPr="000A64D3">
        <w:rPr>
          <w:rFonts w:ascii="David" w:hAnsi="David" w:cs="David"/>
          <w:b/>
          <w:bCs/>
          <w:sz w:val="22"/>
          <w:szCs w:val="22"/>
          <w:rtl/>
        </w:rPr>
        <w:t>האדם הפרטי</w:t>
      </w:r>
      <w:r w:rsidRPr="000A64D3">
        <w:rPr>
          <w:rFonts w:ascii="David" w:hAnsi="David" w:cs="David"/>
          <w:sz w:val="22"/>
          <w:szCs w:val="22"/>
          <w:rtl/>
        </w:rPr>
        <w:t>- גם בהקשר הזה נראה שהדין מתערב אבל לא כופה (מידת החסידות).</w:t>
      </w:r>
    </w:p>
    <w:p w14:paraId="77022736" w14:textId="77777777" w:rsidR="00CA639D" w:rsidRPr="000A64D3" w:rsidRDefault="00CA639D" w:rsidP="00F15208">
      <w:pPr>
        <w:spacing w:line="360" w:lineRule="auto"/>
        <w:jc w:val="center"/>
        <w:rPr>
          <w:rFonts w:ascii="David" w:hAnsi="David" w:cs="David"/>
          <w:u w:val="single"/>
          <w:rtl/>
        </w:rPr>
      </w:pPr>
      <w:bookmarkStart w:id="64" w:name="_Hlk62249289"/>
      <w:bookmarkEnd w:id="63"/>
      <w:r w:rsidRPr="000A64D3">
        <w:rPr>
          <w:rFonts w:ascii="David" w:hAnsi="David" w:cs="David"/>
          <w:highlight w:val="yellow"/>
          <w:u w:val="single"/>
          <w:rtl/>
        </w:rPr>
        <w:t>תקנות חכמים</w:t>
      </w:r>
    </w:p>
    <w:p w14:paraId="30282BA9" w14:textId="77777777" w:rsidR="00151739" w:rsidRPr="000A64D3" w:rsidRDefault="00F93538" w:rsidP="000A64D3">
      <w:pPr>
        <w:spacing w:line="360" w:lineRule="auto"/>
        <w:jc w:val="both"/>
        <w:rPr>
          <w:rFonts w:ascii="David" w:hAnsi="David" w:cs="David"/>
          <w:rtl/>
        </w:rPr>
      </w:pPr>
      <w:bookmarkStart w:id="65" w:name="_Hlk62249343"/>
      <w:bookmarkEnd w:id="64"/>
      <w:r w:rsidRPr="000A64D3">
        <w:rPr>
          <w:rFonts w:ascii="David" w:hAnsi="David" w:cs="David"/>
          <w:u w:val="single"/>
          <w:rtl/>
        </w:rPr>
        <w:t xml:space="preserve">דוגמא  </w:t>
      </w:r>
      <w:r w:rsidRPr="000A64D3">
        <w:rPr>
          <w:rFonts w:ascii="David" w:hAnsi="David" w:cs="David"/>
          <w:rtl/>
        </w:rPr>
        <w:t>״</w:t>
      </w:r>
      <w:proofErr w:type="spellStart"/>
      <w:r w:rsidRPr="000A64D3">
        <w:rPr>
          <w:rFonts w:ascii="David" w:hAnsi="David" w:cs="David"/>
          <w:b/>
          <w:bCs/>
          <w:rtl/>
        </w:rPr>
        <w:t>דינא</w:t>
      </w:r>
      <w:proofErr w:type="spellEnd"/>
      <w:r w:rsidRPr="000A64D3">
        <w:rPr>
          <w:rFonts w:ascii="David" w:hAnsi="David" w:cs="David"/>
          <w:b/>
          <w:bCs/>
          <w:rtl/>
        </w:rPr>
        <w:t xml:space="preserve"> דבר </w:t>
      </w:r>
      <w:proofErr w:type="spellStart"/>
      <w:r w:rsidRPr="000A64D3">
        <w:rPr>
          <w:rFonts w:ascii="David" w:hAnsi="David" w:cs="David"/>
          <w:b/>
          <w:bCs/>
          <w:rtl/>
        </w:rPr>
        <w:t>מצרא</w:t>
      </w:r>
      <w:proofErr w:type="spellEnd"/>
      <w:r w:rsidRPr="000A64D3">
        <w:rPr>
          <w:rFonts w:ascii="David" w:hAnsi="David" w:cs="David"/>
          <w:rtl/>
        </w:rPr>
        <w:t>״</w:t>
      </w:r>
      <w:r w:rsidR="00151739" w:rsidRPr="000A64D3">
        <w:rPr>
          <w:rFonts w:ascii="David" w:hAnsi="David" w:cs="David"/>
          <w:rtl/>
        </w:rPr>
        <w:t>(דינו של בן הגבול)</w:t>
      </w:r>
      <w:r w:rsidRPr="000A64D3">
        <w:rPr>
          <w:rFonts w:ascii="David" w:hAnsi="David" w:cs="David"/>
          <w:rtl/>
        </w:rPr>
        <w:t xml:space="preserve"> </w:t>
      </w:r>
      <w:r w:rsidR="00151739" w:rsidRPr="000A64D3">
        <w:rPr>
          <w:rFonts w:ascii="David" w:hAnsi="David" w:cs="David"/>
          <w:rtl/>
        </w:rPr>
        <w:t>מזכיר את המינוח זכות קדימה- אם אתה מוכר קרקע יש לתת זכות קדימה לשכן. בחוק בישראל הייתה זכות קדימה די רחבה אך צמצמו אותה כדי לא לפגוע בזכות לבעלות (הזכות לקניין). לעומת המשפט העברי שלפיו כל קרקע שייכת קודם לה' ולכן אין בעיה להרחיב את הזכות. השאלה אם מותר לי לעשוק את השכן כי אני יודע שיש לקרקע ערך מוסף בשבילו?</w:t>
      </w:r>
    </w:p>
    <w:p w14:paraId="30ADF5DA" w14:textId="77777777" w:rsidR="00654FC6" w:rsidRPr="000A64D3" w:rsidRDefault="00151739" w:rsidP="000A64D3">
      <w:pPr>
        <w:spacing w:line="360" w:lineRule="auto"/>
        <w:jc w:val="both"/>
        <w:rPr>
          <w:rFonts w:ascii="David" w:hAnsi="David" w:cs="David"/>
          <w:rtl/>
        </w:rPr>
      </w:pPr>
      <w:r w:rsidRPr="000A64D3">
        <w:rPr>
          <w:rFonts w:ascii="David" w:hAnsi="David" w:cs="David"/>
          <w:rtl/>
        </w:rPr>
        <w:t>דוגמא אדם שיש מסביבו שותפים השאלה אם הוא חייב לתת להם זכות קידמה? אומרים שאדם חיצוני שקנה את המקום הוא חצוף (לא מוסרי)</w:t>
      </w:r>
      <w:r w:rsidR="00654FC6" w:rsidRPr="000A64D3">
        <w:rPr>
          <w:rFonts w:ascii="David" w:hAnsi="David" w:cs="David"/>
          <w:rtl/>
        </w:rPr>
        <w:t>. האם ניתן לגרש אותו?</w:t>
      </w:r>
    </w:p>
    <w:p w14:paraId="78FE8D75" w14:textId="1970128A" w:rsidR="00654FC6" w:rsidRPr="000A64D3" w:rsidRDefault="00654FC6" w:rsidP="002823AE">
      <w:pPr>
        <w:pStyle w:val="a3"/>
        <w:numPr>
          <w:ilvl w:val="0"/>
          <w:numId w:val="26"/>
        </w:numPr>
        <w:bidi/>
        <w:spacing w:line="360" w:lineRule="auto"/>
        <w:jc w:val="both"/>
        <w:rPr>
          <w:rFonts w:ascii="David" w:hAnsi="David" w:cs="David"/>
          <w:sz w:val="22"/>
          <w:szCs w:val="22"/>
          <w:u w:val="single"/>
        </w:rPr>
      </w:pPr>
      <w:r w:rsidRPr="000A64D3">
        <w:rPr>
          <w:rFonts w:ascii="David" w:hAnsi="David" w:cs="David"/>
          <w:sz w:val="22"/>
          <w:szCs w:val="22"/>
          <w:u w:val="single"/>
          <w:rtl/>
        </w:rPr>
        <w:t>אומרים שאין זכות קדימה משפטית אפילו לא בסיטואציה מיוחדת של שותפים אך יש זכות מוסרית.</w:t>
      </w:r>
      <w:r w:rsidRPr="000A64D3">
        <w:rPr>
          <w:rFonts w:ascii="David" w:hAnsi="David" w:cs="David"/>
          <w:sz w:val="22"/>
          <w:szCs w:val="22"/>
          <w:rtl/>
        </w:rPr>
        <w:t xml:space="preserve"> </w:t>
      </w:r>
      <w:r w:rsidR="00151739" w:rsidRPr="000A64D3">
        <w:rPr>
          <w:rFonts w:ascii="David" w:hAnsi="David" w:cs="David"/>
          <w:sz w:val="22"/>
          <w:szCs w:val="22"/>
          <w:rtl/>
        </w:rPr>
        <w:t>לא ניתן לגרש אותו למרות שזה דבר לא מוסרי לעשות, מבחינה משפטית אין זכות אבל מבחינה מוסרית כן.</w:t>
      </w:r>
      <w:r w:rsidR="00151739" w:rsidRPr="000A64D3">
        <w:rPr>
          <w:rFonts w:ascii="David" w:hAnsi="David" w:cs="David"/>
          <w:sz w:val="22"/>
          <w:szCs w:val="22"/>
          <w:u w:val="single"/>
          <w:rtl/>
        </w:rPr>
        <w:t xml:space="preserve"> </w:t>
      </w:r>
    </w:p>
    <w:p w14:paraId="6CBAA669" w14:textId="64AB6837" w:rsidR="00654FC6" w:rsidRPr="000A64D3" w:rsidRDefault="00654FC6" w:rsidP="002823AE">
      <w:pPr>
        <w:pStyle w:val="a3"/>
        <w:numPr>
          <w:ilvl w:val="0"/>
          <w:numId w:val="26"/>
        </w:numPr>
        <w:bidi/>
        <w:spacing w:line="360" w:lineRule="auto"/>
        <w:jc w:val="both"/>
        <w:rPr>
          <w:rFonts w:ascii="David" w:hAnsi="David" w:cs="David"/>
          <w:sz w:val="22"/>
          <w:szCs w:val="22"/>
          <w:u w:val="single"/>
        </w:rPr>
      </w:pPr>
      <w:r w:rsidRPr="000A64D3">
        <w:rPr>
          <w:rFonts w:ascii="David" w:hAnsi="David" w:cs="David"/>
          <w:sz w:val="22"/>
          <w:szCs w:val="22"/>
          <w:rtl/>
        </w:rPr>
        <w:t>במקרה של שכן רגיל אין זכות קדימה משפטית(רק מוסרית) אך בשכן מיוחד כן.</w:t>
      </w:r>
    </w:p>
    <w:p w14:paraId="3D870A57" w14:textId="1EC9E01F" w:rsidR="00654FC6" w:rsidRPr="000A64D3" w:rsidRDefault="00654FC6" w:rsidP="002823AE">
      <w:pPr>
        <w:pStyle w:val="a3"/>
        <w:numPr>
          <w:ilvl w:val="0"/>
          <w:numId w:val="26"/>
        </w:numPr>
        <w:bidi/>
        <w:spacing w:line="360" w:lineRule="auto"/>
        <w:jc w:val="both"/>
        <w:rPr>
          <w:rFonts w:ascii="David" w:hAnsi="David" w:cs="David"/>
          <w:sz w:val="22"/>
          <w:szCs w:val="22"/>
          <w:u w:val="single"/>
        </w:rPr>
      </w:pPr>
      <w:r w:rsidRPr="000A64D3">
        <w:rPr>
          <w:rFonts w:ascii="David" w:hAnsi="David" w:cs="David"/>
          <w:sz w:val="22"/>
          <w:szCs w:val="22"/>
          <w:rtl/>
        </w:rPr>
        <w:t xml:space="preserve">יש זכות קדימה משפטית גם ביחסי שכנות רגילים עקב הציווי לעשות את הישר והטוב- </w:t>
      </w:r>
      <w:r w:rsidRPr="000A64D3">
        <w:rPr>
          <w:rFonts w:ascii="David" w:hAnsi="David" w:cs="David"/>
          <w:b/>
          <w:bCs/>
          <w:sz w:val="22"/>
          <w:szCs w:val="22"/>
          <w:rtl/>
        </w:rPr>
        <w:t>הדעה שנפסקה בהלכה</w:t>
      </w:r>
    </w:p>
    <w:p w14:paraId="41A7CC72" w14:textId="5D630988" w:rsidR="00654FC6" w:rsidRPr="000A64D3" w:rsidRDefault="00654FC6" w:rsidP="000A64D3">
      <w:pPr>
        <w:spacing w:line="360" w:lineRule="auto"/>
        <w:jc w:val="both"/>
        <w:rPr>
          <w:rFonts w:ascii="David" w:hAnsi="David" w:cs="David"/>
          <w:rtl/>
        </w:rPr>
      </w:pPr>
      <w:r w:rsidRPr="000A64D3">
        <w:rPr>
          <w:rFonts w:ascii="David" w:hAnsi="David" w:cs="David"/>
          <w:u w:val="single"/>
          <w:rtl/>
        </w:rPr>
        <w:t xml:space="preserve">מדוע לפעול עקום? </w:t>
      </w:r>
      <w:r w:rsidRPr="000A64D3">
        <w:rPr>
          <w:rFonts w:ascii="David" w:hAnsi="David" w:cs="David"/>
          <w:rtl/>
        </w:rPr>
        <w:t>למה לא לתת לשכן לקנות ואז אם לא רוצה למכור לאחר?</w:t>
      </w:r>
    </w:p>
    <w:p w14:paraId="3B7198D3" w14:textId="4B232CC4" w:rsidR="00654FC6" w:rsidRPr="000A64D3" w:rsidRDefault="00654FC6" w:rsidP="002823AE">
      <w:pPr>
        <w:pStyle w:val="a3"/>
        <w:numPr>
          <w:ilvl w:val="0"/>
          <w:numId w:val="27"/>
        </w:numPr>
        <w:bidi/>
        <w:spacing w:line="360" w:lineRule="auto"/>
        <w:jc w:val="both"/>
        <w:rPr>
          <w:rFonts w:ascii="David" w:hAnsi="David" w:cs="David"/>
          <w:sz w:val="22"/>
          <w:szCs w:val="22"/>
        </w:rPr>
      </w:pPr>
      <w:r w:rsidRPr="000A64D3">
        <w:rPr>
          <w:rFonts w:ascii="David" w:hAnsi="David" w:cs="David"/>
          <w:b/>
          <w:bCs/>
          <w:sz w:val="22"/>
          <w:szCs w:val="22"/>
          <w:rtl/>
        </w:rPr>
        <w:t>דרך אמיתית לבחון מהו שווי הקרקע</w:t>
      </w:r>
      <w:r w:rsidRPr="000A64D3">
        <w:rPr>
          <w:rFonts w:ascii="David" w:hAnsi="David" w:cs="David"/>
          <w:sz w:val="22"/>
          <w:szCs w:val="22"/>
          <w:rtl/>
        </w:rPr>
        <w:t>- מה שהוא מכר לצד ג זה המחיר האמיתי.</w:t>
      </w:r>
    </w:p>
    <w:p w14:paraId="1F793917" w14:textId="2EDF522F" w:rsidR="00654FC6" w:rsidRPr="000A64D3" w:rsidRDefault="00654FC6" w:rsidP="002823AE">
      <w:pPr>
        <w:pStyle w:val="a3"/>
        <w:numPr>
          <w:ilvl w:val="0"/>
          <w:numId w:val="27"/>
        </w:numPr>
        <w:bidi/>
        <w:spacing w:line="360" w:lineRule="auto"/>
        <w:jc w:val="both"/>
        <w:rPr>
          <w:rFonts w:ascii="David" w:hAnsi="David" w:cs="David"/>
          <w:sz w:val="22"/>
          <w:szCs w:val="22"/>
        </w:rPr>
      </w:pPr>
      <w:r w:rsidRPr="000A64D3">
        <w:rPr>
          <w:rFonts w:ascii="David" w:hAnsi="David" w:cs="David"/>
          <w:b/>
          <w:bCs/>
          <w:sz w:val="22"/>
          <w:szCs w:val="22"/>
          <w:rtl/>
        </w:rPr>
        <w:t xml:space="preserve">להתגבר על </w:t>
      </w:r>
      <w:proofErr w:type="spellStart"/>
      <w:r w:rsidRPr="000A64D3">
        <w:rPr>
          <w:rFonts w:ascii="David" w:hAnsi="David" w:cs="David"/>
          <w:b/>
          <w:bCs/>
          <w:sz w:val="22"/>
          <w:szCs w:val="22"/>
          <w:rtl/>
        </w:rPr>
        <w:t>גמירות</w:t>
      </w:r>
      <w:proofErr w:type="spellEnd"/>
      <w:r w:rsidRPr="000A64D3">
        <w:rPr>
          <w:rFonts w:ascii="David" w:hAnsi="David" w:cs="David"/>
          <w:b/>
          <w:bCs/>
          <w:sz w:val="22"/>
          <w:szCs w:val="22"/>
          <w:rtl/>
        </w:rPr>
        <w:t xml:space="preserve"> דעת</w:t>
      </w:r>
      <w:r w:rsidRPr="000A64D3">
        <w:rPr>
          <w:rFonts w:ascii="David" w:hAnsi="David" w:cs="David"/>
          <w:sz w:val="22"/>
          <w:szCs w:val="22"/>
          <w:rtl/>
        </w:rPr>
        <w:t xml:space="preserve">- כדי לא </w:t>
      </w:r>
      <w:r w:rsidR="001447C1" w:rsidRPr="000A64D3">
        <w:rPr>
          <w:rFonts w:ascii="David" w:hAnsi="David" w:cs="David"/>
          <w:sz w:val="22"/>
          <w:szCs w:val="22"/>
          <w:rtl/>
        </w:rPr>
        <w:t xml:space="preserve">להכריח למכור לשכן ואז לא תהיה </w:t>
      </w:r>
      <w:proofErr w:type="spellStart"/>
      <w:r w:rsidR="001447C1" w:rsidRPr="000A64D3">
        <w:rPr>
          <w:rFonts w:ascii="David" w:hAnsi="David" w:cs="David"/>
          <w:sz w:val="22"/>
          <w:szCs w:val="22"/>
          <w:rtl/>
        </w:rPr>
        <w:t>גמירות</w:t>
      </w:r>
      <w:proofErr w:type="spellEnd"/>
      <w:r w:rsidR="001447C1" w:rsidRPr="000A64D3">
        <w:rPr>
          <w:rFonts w:ascii="David" w:hAnsi="David" w:cs="David"/>
          <w:sz w:val="22"/>
          <w:szCs w:val="22"/>
          <w:rtl/>
        </w:rPr>
        <w:t xml:space="preserve"> דעת. אז הפתרון הוא שהשכן ישלח שליח מטעמו שיקנה. </w:t>
      </w:r>
    </w:p>
    <w:p w14:paraId="044B7EC0" w14:textId="7DBA67C4" w:rsidR="001447C1" w:rsidRPr="00D76E0F" w:rsidRDefault="001447C1" w:rsidP="00D76E0F">
      <w:pPr>
        <w:spacing w:line="360" w:lineRule="auto"/>
        <w:jc w:val="both"/>
        <w:rPr>
          <w:rFonts w:ascii="David" w:hAnsi="David" w:cs="David"/>
          <w:rtl/>
        </w:rPr>
      </w:pPr>
      <w:r w:rsidRPr="00D76E0F">
        <w:rPr>
          <w:rFonts w:ascii="David" w:hAnsi="David" w:cs="David"/>
          <w:rtl/>
        </w:rPr>
        <w:lastRenderedPageBreak/>
        <w:t xml:space="preserve">הרעיון מאחורי זה הוא שהכלל מותנה בכך שהדבר הוא באמת עשיית הישר והטוב. </w:t>
      </w:r>
      <w:r w:rsidRPr="00D76E0F">
        <w:rPr>
          <w:rFonts w:ascii="David" w:hAnsi="David" w:cs="David"/>
          <w:b/>
          <w:bCs/>
          <w:rtl/>
        </w:rPr>
        <w:t xml:space="preserve">אם נתינת זכות הקדימה תפגע במוכר </w:t>
      </w:r>
      <w:r w:rsidR="00D76E0F">
        <w:rPr>
          <w:rFonts w:ascii="David" w:hAnsi="David" w:cs="David" w:hint="cs"/>
          <w:b/>
          <w:bCs/>
          <w:rtl/>
        </w:rPr>
        <w:t xml:space="preserve">או כל צד ג </w:t>
      </w:r>
      <w:r w:rsidRPr="00D76E0F">
        <w:rPr>
          <w:rFonts w:ascii="David" w:hAnsi="David" w:cs="David"/>
          <w:b/>
          <w:bCs/>
          <w:rtl/>
        </w:rPr>
        <w:t>לא יחול הכלל</w:t>
      </w:r>
      <w:r w:rsidRPr="00D76E0F">
        <w:rPr>
          <w:rFonts w:ascii="David" w:hAnsi="David" w:cs="David"/>
          <w:rtl/>
        </w:rPr>
        <w:t>. למשל אם מוכר מספר קרקעות כחבילה לא ניתן לשכן לקנות אחד מהם ולהרוס את שלמות החבילה. או אם האדם החיצוני ירש או קיבל במתנה את הקרקע.</w:t>
      </w:r>
    </w:p>
    <w:bookmarkEnd w:id="65"/>
    <w:p w14:paraId="3E00EA66" w14:textId="76996182" w:rsidR="001447C1" w:rsidRPr="000A64D3" w:rsidRDefault="001447C1" w:rsidP="000A64D3">
      <w:pPr>
        <w:spacing w:line="360" w:lineRule="auto"/>
        <w:jc w:val="both"/>
        <w:rPr>
          <w:rFonts w:ascii="David" w:hAnsi="David" w:cs="David"/>
          <w:u w:val="single"/>
          <w:rtl/>
        </w:rPr>
      </w:pPr>
      <w:proofErr w:type="spellStart"/>
      <w:r w:rsidRPr="000A64D3">
        <w:rPr>
          <w:rFonts w:ascii="David" w:hAnsi="David" w:cs="David"/>
          <w:u w:val="single"/>
          <w:rtl/>
        </w:rPr>
        <w:t>שומא</w:t>
      </w:r>
      <w:proofErr w:type="spellEnd"/>
      <w:r w:rsidRPr="000A64D3">
        <w:rPr>
          <w:rFonts w:ascii="David" w:hAnsi="David" w:cs="David"/>
          <w:u w:val="single"/>
          <w:rtl/>
        </w:rPr>
        <w:t xml:space="preserve"> הדר</w:t>
      </w:r>
    </w:p>
    <w:p w14:paraId="753EAD56" w14:textId="186741D2" w:rsidR="001447C1" w:rsidRPr="000A64D3" w:rsidRDefault="001447C1" w:rsidP="000A64D3">
      <w:pPr>
        <w:spacing w:line="360" w:lineRule="auto"/>
        <w:jc w:val="both"/>
        <w:rPr>
          <w:rFonts w:ascii="David" w:hAnsi="David" w:cs="David"/>
          <w:rtl/>
        </w:rPr>
      </w:pPr>
      <w:bookmarkStart w:id="66" w:name="_Hlk62249394"/>
      <w:r w:rsidRPr="000A64D3">
        <w:rPr>
          <w:rFonts w:ascii="David" w:hAnsi="David" w:cs="David"/>
          <w:rtl/>
        </w:rPr>
        <w:t xml:space="preserve">תמיד צריך לבחון האם יש פה עשיית הישר והטוב לשכן, אם עשיית הישר והטוב יכולה לפגוע באחד הצדדים לא תתקיים זכות הקדימה. </w:t>
      </w:r>
      <w:bookmarkStart w:id="67" w:name="_Hlk62249420"/>
      <w:bookmarkEnd w:id="66"/>
      <w:r w:rsidRPr="000A64D3">
        <w:rPr>
          <w:rFonts w:ascii="David" w:hAnsi="David" w:cs="David"/>
          <w:rtl/>
        </w:rPr>
        <w:t>אם במועד הפירעון של ההלוואה אין כסף להחזיר ללווה הוא יכול לקחת את נכסיו. השאלה אם הבנק שיעבד את הנכסים אם זכות הלווה גוברת?</w:t>
      </w:r>
      <w:r w:rsidR="00B30A53" w:rsidRPr="000A64D3">
        <w:rPr>
          <w:rFonts w:ascii="David" w:hAnsi="David" w:cs="David"/>
          <w:rtl/>
        </w:rPr>
        <w:t xml:space="preserve"> כיום</w:t>
      </w:r>
      <w:r w:rsidRPr="000A64D3">
        <w:rPr>
          <w:rFonts w:ascii="David" w:hAnsi="David" w:cs="David"/>
          <w:rtl/>
        </w:rPr>
        <w:t xml:space="preserve"> </w:t>
      </w:r>
      <w:r w:rsidR="00B30A53" w:rsidRPr="000A64D3">
        <w:rPr>
          <w:rFonts w:ascii="David" w:hAnsi="David" w:cs="David"/>
          <w:rtl/>
        </w:rPr>
        <w:t xml:space="preserve">התנאי הוא שצריך </w:t>
      </w:r>
      <w:proofErr w:type="spellStart"/>
      <w:r w:rsidR="00B30A53" w:rsidRPr="000A64D3">
        <w:rPr>
          <w:rFonts w:ascii="David" w:hAnsi="David" w:cs="David"/>
          <w:b/>
          <w:bCs/>
          <w:rtl/>
        </w:rPr>
        <w:t>שהשיעבוד</w:t>
      </w:r>
      <w:proofErr w:type="spellEnd"/>
      <w:r w:rsidR="00B30A53" w:rsidRPr="000A64D3">
        <w:rPr>
          <w:rFonts w:ascii="David" w:hAnsi="David" w:cs="David"/>
          <w:b/>
          <w:bCs/>
          <w:rtl/>
        </w:rPr>
        <w:t xml:space="preserve"> יהיה מפורסם</w:t>
      </w:r>
      <w:r w:rsidR="00B30A53" w:rsidRPr="000A64D3">
        <w:rPr>
          <w:rFonts w:ascii="David" w:hAnsi="David" w:cs="David"/>
          <w:rtl/>
        </w:rPr>
        <w:t xml:space="preserve"> (היום ברישום המקרקעין) ואז זכותו תגבר על כל קנייה מאוחרת. אותו דבר אם הבנק משעבד את הנכס, זכותו גוברת על קנייה מאוחרת אם דאג לרישום.</w:t>
      </w:r>
    </w:p>
    <w:p w14:paraId="6E4EB933" w14:textId="7A569CE3" w:rsidR="00B30A53" w:rsidRPr="000A64D3" w:rsidRDefault="00B30A53" w:rsidP="000A64D3">
      <w:pPr>
        <w:spacing w:line="360" w:lineRule="auto"/>
        <w:jc w:val="both"/>
        <w:rPr>
          <w:rFonts w:ascii="David" w:hAnsi="David" w:cs="David"/>
          <w:rtl/>
        </w:rPr>
      </w:pPr>
      <w:bookmarkStart w:id="68" w:name="_Hlk62249449"/>
      <w:bookmarkEnd w:id="67"/>
      <w:r w:rsidRPr="000A64D3">
        <w:rPr>
          <w:rFonts w:ascii="David" w:hAnsi="David" w:cs="David"/>
          <w:b/>
          <w:bCs/>
          <w:rtl/>
        </w:rPr>
        <w:t xml:space="preserve">בהלכה </w:t>
      </w:r>
      <w:r w:rsidRPr="000A64D3">
        <w:rPr>
          <w:rFonts w:ascii="David" w:hAnsi="David" w:cs="David"/>
          <w:rtl/>
        </w:rPr>
        <w:t xml:space="preserve">ישנו דבר דומה- אדם שלווה קרקע אוטומטית נכסי הקרקע משתעבדים למלווה כלומר אם לא יוכל להחזיר כסף יהיו שייכים ללווה. גם אם מכר לאחר המלווה </w:t>
      </w:r>
      <w:proofErr w:type="spellStart"/>
      <w:r w:rsidRPr="000A64D3">
        <w:rPr>
          <w:rFonts w:ascii="David" w:hAnsi="David" w:cs="David"/>
          <w:rtl/>
        </w:rPr>
        <w:t>יכל</w:t>
      </w:r>
      <w:proofErr w:type="spellEnd"/>
      <w:r w:rsidRPr="000A64D3">
        <w:rPr>
          <w:rFonts w:ascii="David" w:hAnsi="David" w:cs="David"/>
          <w:rtl/>
        </w:rPr>
        <w:t xml:space="preserve"> לקחת את זה ממנו. כל זאת בתנאי שנכתב </w:t>
      </w:r>
      <w:r w:rsidRPr="000A64D3">
        <w:rPr>
          <w:rFonts w:ascii="David" w:hAnsi="David" w:cs="David"/>
          <w:b/>
          <w:bCs/>
          <w:rtl/>
        </w:rPr>
        <w:t>שטר חוב עם עדים</w:t>
      </w:r>
      <w:r w:rsidRPr="000A64D3">
        <w:rPr>
          <w:rFonts w:ascii="David" w:hAnsi="David" w:cs="David"/>
          <w:rtl/>
        </w:rPr>
        <w:t xml:space="preserve"> (כמו הרישום יש דרישה פה לשטר).  מלווה בשטר יש לו קול (יש לו זכות כי פורסם הדבר). כך שמי שי</w:t>
      </w:r>
      <w:r w:rsidR="00715DCE" w:rsidRPr="000A64D3">
        <w:rPr>
          <w:rFonts w:ascii="David" w:hAnsi="David" w:cs="David"/>
          <w:rtl/>
        </w:rPr>
        <w:t>בוא בטענה למכור הוא האדם החיצוני שממנו לקחו ולא המלווה. בזמנו לא כולם ידעו לכתוב אז סופר העיר היה עושה את הרישום ודרכו ניתן היה לבדוק אם הנכס משועבד.</w:t>
      </w:r>
    </w:p>
    <w:p w14:paraId="67CD9AB6" w14:textId="55B527D6" w:rsidR="00715DCE" w:rsidRPr="000A64D3" w:rsidRDefault="00715DCE" w:rsidP="000A64D3">
      <w:pPr>
        <w:pStyle w:val="a3"/>
        <w:bidi/>
        <w:spacing w:line="360" w:lineRule="auto"/>
        <w:jc w:val="both"/>
        <w:rPr>
          <w:rFonts w:ascii="David" w:hAnsi="David" w:cs="David"/>
          <w:sz w:val="22"/>
          <w:szCs w:val="22"/>
          <w:rtl/>
        </w:rPr>
      </w:pPr>
    </w:p>
    <w:p w14:paraId="405235FA" w14:textId="1C28F2F4" w:rsidR="0095555E" w:rsidRPr="000A64D3" w:rsidRDefault="00715DCE" w:rsidP="000A64D3">
      <w:pPr>
        <w:spacing w:line="360" w:lineRule="auto"/>
        <w:jc w:val="both"/>
        <w:rPr>
          <w:rFonts w:ascii="David" w:hAnsi="David" w:cs="David"/>
          <w:rtl/>
        </w:rPr>
      </w:pPr>
      <w:r w:rsidRPr="000A64D3">
        <w:rPr>
          <w:rFonts w:ascii="David" w:hAnsi="David" w:cs="David"/>
          <w:rtl/>
        </w:rPr>
        <w:t xml:space="preserve">דוגמא- האדם שחייב כסף מכר את כל הנכסים שלו לכמה קונים. למי יבוא בטענה המלווה לקחת את הנכס שחייבים לו? לקונה האחרון מאחר ושקנה את הכס מהחייב לקח את הסיכוי </w:t>
      </w:r>
      <w:bookmarkStart w:id="69" w:name="_Hlk62249483"/>
      <w:bookmarkEnd w:id="68"/>
      <w:r w:rsidRPr="000A64D3">
        <w:rPr>
          <w:rFonts w:ascii="David" w:hAnsi="David" w:cs="David"/>
          <w:rtl/>
        </w:rPr>
        <w:t xml:space="preserve">האחרון להחזיר את ההלוואה ולכן אין תירוץ לקנייה. שאר הקונים קנו כשעוד נשאר נכסים (נשאר מאיפה לתת למלווה). </w:t>
      </w:r>
      <w:r w:rsidRPr="000A64D3">
        <w:rPr>
          <w:rFonts w:ascii="David" w:hAnsi="David" w:cs="David"/>
          <w:b/>
          <w:bCs/>
          <w:rtl/>
        </w:rPr>
        <w:t>הסדר תמיד יהיה מהקונה האחרון לקונה הראשון</w:t>
      </w:r>
      <w:r w:rsidRPr="000A64D3">
        <w:rPr>
          <w:rFonts w:ascii="David" w:hAnsi="David" w:cs="David"/>
          <w:rtl/>
        </w:rPr>
        <w:t>.</w:t>
      </w:r>
    </w:p>
    <w:p w14:paraId="4F47810D" w14:textId="69FD414C" w:rsidR="00715DCE" w:rsidRPr="000A64D3" w:rsidRDefault="00715DCE" w:rsidP="000A64D3">
      <w:pPr>
        <w:spacing w:line="360" w:lineRule="auto"/>
        <w:jc w:val="both"/>
        <w:rPr>
          <w:rFonts w:ascii="David" w:hAnsi="David" w:cs="David"/>
          <w:b/>
          <w:bCs/>
          <w:rtl/>
        </w:rPr>
      </w:pPr>
      <w:bookmarkStart w:id="70" w:name="_Hlk62249495"/>
      <w:bookmarkEnd w:id="69"/>
      <w:r w:rsidRPr="000A64D3">
        <w:rPr>
          <w:rFonts w:ascii="David" w:hAnsi="David" w:cs="David"/>
          <w:b/>
          <w:bCs/>
          <w:rtl/>
        </w:rPr>
        <w:t xml:space="preserve">איך ממשים שיעבוד? </w:t>
      </w:r>
    </w:p>
    <w:p w14:paraId="33BEE577" w14:textId="3815307E" w:rsidR="00715DCE" w:rsidRPr="000A64D3" w:rsidRDefault="00715DCE" w:rsidP="000A64D3">
      <w:pPr>
        <w:spacing w:line="360" w:lineRule="auto"/>
        <w:jc w:val="both"/>
        <w:rPr>
          <w:rFonts w:ascii="David" w:hAnsi="David" w:cs="David"/>
          <w:rtl/>
        </w:rPr>
      </w:pPr>
      <w:r w:rsidRPr="000A64D3">
        <w:rPr>
          <w:rFonts w:ascii="David" w:hAnsi="David" w:cs="David"/>
          <w:rtl/>
        </w:rPr>
        <w:t xml:space="preserve">ברגע שהגיע מועד הפירעון ואין כסף להחזיר למלווה יכול המלווה לקחת את הנכסים של החייב אך ישנו תהליך. </w:t>
      </w:r>
    </w:p>
    <w:p w14:paraId="1FF21390" w14:textId="6867C00D" w:rsidR="00715DCE" w:rsidRPr="000A64D3" w:rsidRDefault="00636901" w:rsidP="000A64D3">
      <w:pPr>
        <w:spacing w:line="360" w:lineRule="auto"/>
        <w:jc w:val="both"/>
        <w:rPr>
          <w:rFonts w:ascii="David" w:hAnsi="David" w:cs="David"/>
          <w:rtl/>
        </w:rPr>
      </w:pPr>
      <w:r w:rsidRPr="000A64D3">
        <w:rPr>
          <w:rFonts w:ascii="David" w:hAnsi="David" w:cs="David"/>
          <w:b/>
          <w:bCs/>
          <w:rtl/>
        </w:rPr>
        <w:t>שלב ראשון-</w:t>
      </w:r>
      <w:r w:rsidRPr="000A64D3">
        <w:rPr>
          <w:rFonts w:ascii="David" w:hAnsi="David" w:cs="David"/>
          <w:rtl/>
        </w:rPr>
        <w:t xml:space="preserve"> המלווה צריך לצייר </w:t>
      </w:r>
      <w:r w:rsidRPr="000A64D3">
        <w:rPr>
          <w:rFonts w:ascii="David" w:hAnsi="David" w:cs="David"/>
          <w:b/>
          <w:bCs/>
          <w:rtl/>
        </w:rPr>
        <w:t>"שטר חיפוש נכסים</w:t>
      </w:r>
      <w:r w:rsidRPr="000A64D3">
        <w:rPr>
          <w:rFonts w:ascii="David" w:hAnsi="David" w:cs="David"/>
          <w:rtl/>
        </w:rPr>
        <w:t>" כלומר שטר שמתאר את תמונת הנכסים שיש ללווה. כדי שיוכלו לדעת איזה קרקע ניתן לממש.</w:t>
      </w:r>
    </w:p>
    <w:p w14:paraId="43D6836B" w14:textId="1D23A1E5" w:rsidR="00636901" w:rsidRPr="000A64D3" w:rsidRDefault="00636901" w:rsidP="000A64D3">
      <w:pPr>
        <w:spacing w:line="360" w:lineRule="auto"/>
        <w:jc w:val="both"/>
        <w:rPr>
          <w:rFonts w:ascii="David" w:hAnsi="David" w:cs="David"/>
          <w:rtl/>
        </w:rPr>
      </w:pPr>
      <w:r w:rsidRPr="000A64D3">
        <w:rPr>
          <w:rFonts w:ascii="David" w:hAnsi="David" w:cs="David"/>
          <w:b/>
          <w:bCs/>
          <w:rtl/>
        </w:rPr>
        <w:t>שלב שני</w:t>
      </w:r>
      <w:r w:rsidRPr="000A64D3">
        <w:rPr>
          <w:rFonts w:ascii="David" w:hAnsi="David" w:cs="David"/>
          <w:rtl/>
        </w:rPr>
        <w:t>-  בית הדין דורש "</w:t>
      </w:r>
      <w:r w:rsidRPr="000A64D3">
        <w:rPr>
          <w:rFonts w:ascii="David" w:hAnsi="David" w:cs="David"/>
          <w:b/>
          <w:bCs/>
          <w:rtl/>
        </w:rPr>
        <w:t xml:space="preserve">שטר </w:t>
      </w:r>
      <w:proofErr w:type="spellStart"/>
      <w:r w:rsidRPr="000A64D3">
        <w:rPr>
          <w:rFonts w:ascii="David" w:hAnsi="David" w:cs="David"/>
          <w:b/>
          <w:bCs/>
          <w:rtl/>
        </w:rPr>
        <w:t>אדרכתא</w:t>
      </w:r>
      <w:proofErr w:type="spellEnd"/>
      <w:r w:rsidRPr="000A64D3">
        <w:rPr>
          <w:rFonts w:ascii="David" w:hAnsi="David" w:cs="David"/>
          <w:rtl/>
        </w:rPr>
        <w:t>" – שטר שמראה שיש לך את הזכות לנכס. ואז מעביר את הנכס לחזקתו של המלווה כלומר יש לו זכות לנכס אבל אין לו עדיין בעלות עליו.</w:t>
      </w:r>
    </w:p>
    <w:p w14:paraId="21C86747" w14:textId="44712673" w:rsidR="00636901" w:rsidRPr="000A64D3" w:rsidRDefault="00636901" w:rsidP="000A64D3">
      <w:pPr>
        <w:spacing w:line="360" w:lineRule="auto"/>
        <w:jc w:val="both"/>
        <w:rPr>
          <w:rFonts w:ascii="David" w:hAnsi="David" w:cs="David"/>
          <w:rtl/>
        </w:rPr>
      </w:pPr>
      <w:r w:rsidRPr="000A64D3">
        <w:rPr>
          <w:rFonts w:ascii="David" w:hAnsi="David" w:cs="David"/>
          <w:b/>
          <w:bCs/>
          <w:rtl/>
        </w:rPr>
        <w:t>שלב שלישי</w:t>
      </w:r>
      <w:r w:rsidRPr="000A64D3">
        <w:rPr>
          <w:rFonts w:ascii="David" w:hAnsi="David" w:cs="David"/>
          <w:rtl/>
        </w:rPr>
        <w:t>- שלב השומה בו בית הדין בודק את שווי הנכס. מעריך את השווי שידע מה לתת למלווה קרקע כנגד ההלוואה (בשווי שלה). ואז מעבירים לו את הבעלות(אם היו כמה קרקעות שנמכרו המלווה לוקח מהקונה האחרון) – פירעון ההלוואה הסתיים</w:t>
      </w:r>
    </w:p>
    <w:p w14:paraId="5D585DE4" w14:textId="49205313" w:rsidR="00636901" w:rsidRPr="000A64D3" w:rsidRDefault="00636901" w:rsidP="000A64D3">
      <w:pPr>
        <w:spacing w:line="360" w:lineRule="auto"/>
        <w:jc w:val="both"/>
        <w:rPr>
          <w:rFonts w:ascii="David" w:hAnsi="David" w:cs="David"/>
          <w:rtl/>
        </w:rPr>
      </w:pPr>
      <w:r w:rsidRPr="000A64D3">
        <w:rPr>
          <w:rFonts w:ascii="David" w:hAnsi="David" w:cs="David"/>
          <w:b/>
          <w:bCs/>
          <w:rtl/>
        </w:rPr>
        <w:t>בין שלב לשלב צריכים לעבור לפחות 30 יום כדי לתת ללווה הזדמנות להשיג את הכסף</w:t>
      </w:r>
      <w:r w:rsidRPr="000A64D3">
        <w:rPr>
          <w:rFonts w:ascii="David" w:hAnsi="David" w:cs="David"/>
          <w:rtl/>
        </w:rPr>
        <w:t xml:space="preserve">. מה קורה אם השיג את הכסף לאחר שהועבר הנכס? ככלל לא ניתן לכפות אך כאן נכנס המקור של </w:t>
      </w:r>
      <w:proofErr w:type="spellStart"/>
      <w:r w:rsidRPr="000A64D3">
        <w:rPr>
          <w:rFonts w:ascii="David" w:hAnsi="David" w:cs="David"/>
          <w:rtl/>
        </w:rPr>
        <w:t>שומא</w:t>
      </w:r>
      <w:proofErr w:type="spellEnd"/>
      <w:r w:rsidRPr="000A64D3">
        <w:rPr>
          <w:rFonts w:ascii="David" w:hAnsi="David" w:cs="David"/>
          <w:rtl/>
        </w:rPr>
        <w:t xml:space="preserve"> הדר </w:t>
      </w:r>
    </w:p>
    <w:p w14:paraId="039EC4CF" w14:textId="4B5354A6" w:rsidR="00636901" w:rsidRPr="000A64D3" w:rsidRDefault="00636901" w:rsidP="00D76E0F">
      <w:pPr>
        <w:spacing w:line="360" w:lineRule="auto"/>
        <w:jc w:val="both"/>
        <w:rPr>
          <w:rFonts w:ascii="David" w:hAnsi="David" w:cs="David"/>
          <w:rtl/>
        </w:rPr>
      </w:pPr>
      <w:r w:rsidRPr="000A64D3">
        <w:rPr>
          <w:rFonts w:ascii="David" w:hAnsi="David" w:cs="David"/>
          <w:rtl/>
        </w:rPr>
        <w:t xml:space="preserve">מקור אחד אומר שכל עוד בא תוך 12 חודשים צריך להחזיר- </w:t>
      </w:r>
      <w:proofErr w:type="spellStart"/>
      <w:r w:rsidRPr="000A64D3">
        <w:rPr>
          <w:rFonts w:ascii="David" w:hAnsi="David" w:cs="David"/>
          <w:rtl/>
        </w:rPr>
        <w:t>שומא</w:t>
      </w:r>
      <w:proofErr w:type="spellEnd"/>
      <w:r w:rsidRPr="000A64D3">
        <w:rPr>
          <w:rFonts w:ascii="David" w:hAnsi="David" w:cs="David"/>
          <w:rtl/>
        </w:rPr>
        <w:t xml:space="preserve"> חוזרת עד שנה</w:t>
      </w:r>
      <w:r w:rsidR="00D76E0F">
        <w:rPr>
          <w:rFonts w:ascii="David" w:hAnsi="David" w:cs="David" w:hint="cs"/>
          <w:rtl/>
        </w:rPr>
        <w:t xml:space="preserve"> </w:t>
      </w:r>
      <w:r w:rsidRPr="000A64D3">
        <w:rPr>
          <w:rFonts w:ascii="David" w:hAnsi="David" w:cs="David"/>
          <w:rtl/>
        </w:rPr>
        <w:t>מקור שני אומר ששומה חוזרת לעולם.</w:t>
      </w:r>
    </w:p>
    <w:p w14:paraId="4264B992" w14:textId="56E3347A" w:rsidR="00636901" w:rsidRPr="000A64D3" w:rsidRDefault="00636901" w:rsidP="000A64D3">
      <w:pPr>
        <w:spacing w:line="360" w:lineRule="auto"/>
        <w:jc w:val="both"/>
        <w:rPr>
          <w:rFonts w:ascii="David" w:hAnsi="David" w:cs="David"/>
          <w:rtl/>
        </w:rPr>
      </w:pPr>
      <w:r w:rsidRPr="000A64D3">
        <w:rPr>
          <w:rFonts w:ascii="David" w:hAnsi="David" w:cs="David"/>
          <w:b/>
          <w:bCs/>
          <w:rtl/>
        </w:rPr>
        <w:t xml:space="preserve">לפי ההלכה הדבר הישר והטוב לעשות הוא להחזיר את הקרקע. </w:t>
      </w:r>
      <w:r w:rsidRPr="000A64D3">
        <w:rPr>
          <w:rFonts w:ascii="David" w:hAnsi="David" w:cs="David"/>
          <w:rtl/>
        </w:rPr>
        <w:t xml:space="preserve">הקרקע נתפסת לא רק כנכס אלא כמקור פרנסה וכן מלכתחילה היו חייבים למלווה כסף ולא קרקע. </w:t>
      </w:r>
      <w:r w:rsidRPr="000A64D3">
        <w:rPr>
          <w:rFonts w:ascii="David" w:hAnsi="David" w:cs="David"/>
          <w:b/>
          <w:bCs/>
          <w:rtl/>
        </w:rPr>
        <w:t xml:space="preserve">כל זאת בלבד שלא יגרם נזק למלווה </w:t>
      </w:r>
      <w:r w:rsidRPr="000A64D3">
        <w:rPr>
          <w:rFonts w:ascii="David" w:hAnsi="David" w:cs="David"/>
          <w:rtl/>
        </w:rPr>
        <w:t xml:space="preserve">למשל אם השקיע/מכר/נתן במתנה את הקרקע </w:t>
      </w:r>
      <w:r w:rsidR="000601D4" w:rsidRPr="000A64D3">
        <w:rPr>
          <w:rFonts w:ascii="David" w:hAnsi="David" w:cs="David"/>
          <w:rtl/>
        </w:rPr>
        <w:t>ואי אפשר להחזיר את המצב לאחור הלווה יפצה אותו על כך.</w:t>
      </w:r>
    </w:p>
    <w:p w14:paraId="3EEA2D2B" w14:textId="32DADB63" w:rsidR="00FE2488" w:rsidRPr="000A64D3" w:rsidRDefault="00FE2488" w:rsidP="000A64D3">
      <w:pPr>
        <w:spacing w:line="360" w:lineRule="auto"/>
        <w:jc w:val="both"/>
        <w:rPr>
          <w:rFonts w:ascii="David" w:hAnsi="David" w:cs="David"/>
          <w:u w:val="single"/>
          <w:rtl/>
        </w:rPr>
      </w:pPr>
      <w:bookmarkStart w:id="71" w:name="_Hlk62249578"/>
      <w:bookmarkEnd w:id="70"/>
      <w:r w:rsidRPr="000A64D3">
        <w:rPr>
          <w:rFonts w:ascii="David" w:hAnsi="David" w:cs="David"/>
          <w:highlight w:val="yellow"/>
          <w:u w:val="single"/>
          <w:rtl/>
        </w:rPr>
        <w:lastRenderedPageBreak/>
        <w:t>בית דין</w:t>
      </w:r>
    </w:p>
    <w:p w14:paraId="370B486B" w14:textId="654305B5" w:rsidR="00A060B3" w:rsidRPr="000A64D3" w:rsidRDefault="00A060B3" w:rsidP="000A64D3">
      <w:pPr>
        <w:spacing w:line="360" w:lineRule="auto"/>
        <w:jc w:val="both"/>
        <w:rPr>
          <w:rFonts w:ascii="David" w:hAnsi="David" w:cs="David"/>
          <w:rtl/>
        </w:rPr>
      </w:pPr>
      <w:bookmarkStart w:id="72" w:name="_Hlk62249626"/>
      <w:bookmarkEnd w:id="71"/>
      <w:r w:rsidRPr="000A64D3">
        <w:rPr>
          <w:rFonts w:ascii="David" w:hAnsi="David" w:cs="David"/>
          <w:rtl/>
        </w:rPr>
        <w:t>מהם הכלים שיש בידי בית הדין לשאוף ליישם את עיקרון עשיית הישר והטוב.</w:t>
      </w:r>
      <w:r w:rsidR="00837AEE" w:rsidRPr="000A64D3">
        <w:rPr>
          <w:rFonts w:ascii="David" w:hAnsi="David" w:cs="David"/>
          <w:rtl/>
        </w:rPr>
        <w:t xml:space="preserve"> האחד מלפנים משורת הדין והשני חיוב מידי שמיים.</w:t>
      </w:r>
    </w:p>
    <w:p w14:paraId="75960CD2" w14:textId="2A86AA4F" w:rsidR="00A060B3" w:rsidRPr="000A64D3" w:rsidRDefault="00A060B3" w:rsidP="002823AE">
      <w:pPr>
        <w:pStyle w:val="a3"/>
        <w:numPr>
          <w:ilvl w:val="0"/>
          <w:numId w:val="28"/>
        </w:numPr>
        <w:bidi/>
        <w:spacing w:line="360" w:lineRule="auto"/>
        <w:jc w:val="both"/>
        <w:rPr>
          <w:rFonts w:ascii="David" w:hAnsi="David" w:cs="David"/>
          <w:sz w:val="22"/>
          <w:szCs w:val="22"/>
        </w:rPr>
      </w:pPr>
      <w:r w:rsidRPr="009A54BC">
        <w:rPr>
          <w:rFonts w:ascii="David" w:hAnsi="David" w:cs="David"/>
          <w:b/>
          <w:bCs/>
          <w:sz w:val="22"/>
          <w:szCs w:val="22"/>
          <w:rtl/>
        </w:rPr>
        <w:t>לפנים משורת הדין</w:t>
      </w:r>
      <w:r w:rsidRPr="000A64D3">
        <w:rPr>
          <w:rFonts w:ascii="David" w:hAnsi="David" w:cs="David"/>
          <w:sz w:val="22"/>
          <w:szCs w:val="22"/>
          <w:rtl/>
        </w:rPr>
        <w:t xml:space="preserve">- דבר שלא מובא מהדין עצמו. מקור בו יש דרך לפעול ומעשה לעשות חז"ל פירשו שהדרך היא הדין והמעשה הוא </w:t>
      </w:r>
      <w:proofErr w:type="spellStart"/>
      <w:r w:rsidRPr="000A64D3">
        <w:rPr>
          <w:rFonts w:ascii="David" w:hAnsi="David" w:cs="David"/>
          <w:sz w:val="22"/>
          <w:szCs w:val="22"/>
          <w:rtl/>
        </w:rPr>
        <w:t>הלפנים</w:t>
      </w:r>
      <w:proofErr w:type="spellEnd"/>
      <w:r w:rsidRPr="000A64D3">
        <w:rPr>
          <w:rFonts w:ascii="David" w:hAnsi="David" w:cs="David"/>
          <w:sz w:val="22"/>
          <w:szCs w:val="22"/>
          <w:rtl/>
        </w:rPr>
        <w:t xml:space="preserve"> משורת הדין.</w:t>
      </w:r>
    </w:p>
    <w:p w14:paraId="0B40558B" w14:textId="55B91216" w:rsidR="00A060B3" w:rsidRPr="009A54BC" w:rsidRDefault="00A060B3" w:rsidP="009A54BC">
      <w:pPr>
        <w:spacing w:line="360" w:lineRule="auto"/>
        <w:jc w:val="both"/>
        <w:rPr>
          <w:rFonts w:ascii="David" w:hAnsi="David" w:cs="David"/>
          <w:rtl/>
        </w:rPr>
      </w:pPr>
      <w:r w:rsidRPr="009A54BC">
        <w:rPr>
          <w:rFonts w:ascii="David" w:hAnsi="David" w:cs="David"/>
          <w:rtl/>
        </w:rPr>
        <w:t xml:space="preserve">מצוות השבת אבדה- תורה מצווה שאם מוצאים אבדה לא ניתן להתעלם ממנה אלא אם כן המאבד התייאש- </w:t>
      </w:r>
      <w:r w:rsidRPr="009A54BC">
        <w:rPr>
          <w:rFonts w:ascii="David" w:hAnsi="David" w:cs="David"/>
          <w:color w:val="FF0000"/>
          <w:rtl/>
        </w:rPr>
        <w:t>מבחן הייאוש</w:t>
      </w:r>
      <w:r w:rsidRPr="009A54BC">
        <w:rPr>
          <w:rFonts w:ascii="David" w:hAnsi="David" w:cs="David"/>
          <w:rtl/>
        </w:rPr>
        <w:t xml:space="preserve">. </w:t>
      </w:r>
    </w:p>
    <w:p w14:paraId="2DF53318" w14:textId="22BFD15B" w:rsidR="00A060B3" w:rsidRPr="000A64D3" w:rsidRDefault="00A060B3" w:rsidP="000A64D3">
      <w:pPr>
        <w:spacing w:line="360" w:lineRule="auto"/>
        <w:jc w:val="both"/>
        <w:rPr>
          <w:rFonts w:ascii="David" w:hAnsi="David" w:cs="David"/>
          <w:b/>
          <w:bCs/>
          <w:rtl/>
        </w:rPr>
      </w:pPr>
      <w:r w:rsidRPr="000A64D3">
        <w:rPr>
          <w:rFonts w:ascii="David" w:hAnsi="David" w:cs="David"/>
          <w:b/>
          <w:bCs/>
          <w:rtl/>
        </w:rPr>
        <w:t>מתי מניחים שהמאבד התייאש (הנחה אובייקטיבית)?</w:t>
      </w:r>
    </w:p>
    <w:p w14:paraId="33CF4662" w14:textId="3016AA5D" w:rsidR="00A060B3" w:rsidRPr="000A64D3" w:rsidRDefault="00A060B3" w:rsidP="002823AE">
      <w:pPr>
        <w:pStyle w:val="a3"/>
        <w:numPr>
          <w:ilvl w:val="0"/>
          <w:numId w:val="29"/>
        </w:numPr>
        <w:bidi/>
        <w:spacing w:line="360" w:lineRule="auto"/>
        <w:jc w:val="both"/>
        <w:rPr>
          <w:rFonts w:ascii="David" w:hAnsi="David" w:cs="David"/>
          <w:sz w:val="22"/>
          <w:szCs w:val="22"/>
        </w:rPr>
      </w:pPr>
      <w:r w:rsidRPr="000A64D3">
        <w:rPr>
          <w:rFonts w:ascii="David" w:hAnsi="David" w:cs="David"/>
          <w:b/>
          <w:bCs/>
          <w:sz w:val="22"/>
          <w:szCs w:val="22"/>
          <w:rtl/>
        </w:rPr>
        <w:t>אם נמצא חפץ שאינו שווה פרוטה-</w:t>
      </w:r>
      <w:r w:rsidRPr="000A64D3">
        <w:rPr>
          <w:rFonts w:ascii="David" w:hAnsi="David" w:cs="David"/>
          <w:sz w:val="22"/>
          <w:szCs w:val="22"/>
          <w:rtl/>
        </w:rPr>
        <w:t>אם השווי נמוך סביר להניח שהאובד התייאש. יכול להיות ערך סנטימנטלי אבל זו ההנחה.</w:t>
      </w:r>
    </w:p>
    <w:p w14:paraId="3482701F" w14:textId="0C7EFDD0" w:rsidR="00A060B3" w:rsidRPr="000A64D3" w:rsidRDefault="00A060B3" w:rsidP="002823AE">
      <w:pPr>
        <w:pStyle w:val="a3"/>
        <w:numPr>
          <w:ilvl w:val="0"/>
          <w:numId w:val="29"/>
        </w:numPr>
        <w:bidi/>
        <w:spacing w:line="360" w:lineRule="auto"/>
        <w:jc w:val="both"/>
        <w:rPr>
          <w:rFonts w:ascii="David" w:hAnsi="David" w:cs="David"/>
          <w:sz w:val="22"/>
          <w:szCs w:val="22"/>
        </w:rPr>
      </w:pPr>
      <w:r w:rsidRPr="000A64D3">
        <w:rPr>
          <w:rFonts w:ascii="David" w:hAnsi="David" w:cs="David"/>
          <w:b/>
          <w:bCs/>
          <w:sz w:val="22"/>
          <w:szCs w:val="22"/>
          <w:rtl/>
        </w:rPr>
        <w:t>חפץ שאין בו סימנים-</w:t>
      </w:r>
      <w:r w:rsidRPr="000A64D3">
        <w:rPr>
          <w:rFonts w:ascii="David" w:hAnsi="David" w:cs="David"/>
          <w:sz w:val="22"/>
          <w:szCs w:val="22"/>
          <w:rtl/>
        </w:rPr>
        <w:t xml:space="preserve"> מאתרים בעזרת סימנים לכן אם אין סימנים יתייאש האדם מהחיפוש. סימנים- איפה נאבד, איך נראה, איך היה מונח...</w:t>
      </w:r>
    </w:p>
    <w:p w14:paraId="1AA35B9D" w14:textId="72F38B6E" w:rsidR="00A060B3" w:rsidRPr="000A64D3" w:rsidRDefault="00A060B3" w:rsidP="002823AE">
      <w:pPr>
        <w:pStyle w:val="a3"/>
        <w:numPr>
          <w:ilvl w:val="0"/>
          <w:numId w:val="29"/>
        </w:numPr>
        <w:bidi/>
        <w:spacing w:line="360" w:lineRule="auto"/>
        <w:jc w:val="both"/>
        <w:rPr>
          <w:rFonts w:ascii="David" w:hAnsi="David" w:cs="David"/>
          <w:sz w:val="22"/>
          <w:szCs w:val="22"/>
        </w:rPr>
      </w:pPr>
      <w:r w:rsidRPr="000A64D3">
        <w:rPr>
          <w:rFonts w:ascii="David" w:hAnsi="David" w:cs="David"/>
          <w:b/>
          <w:bCs/>
          <w:sz w:val="22"/>
          <w:szCs w:val="22"/>
          <w:rtl/>
        </w:rPr>
        <w:t xml:space="preserve">אם נמצאה מציאה במקום שבו רוב העוברים ושבים אינם יהודים- </w:t>
      </w:r>
      <w:r w:rsidRPr="000A64D3">
        <w:rPr>
          <w:rFonts w:ascii="David" w:hAnsi="David" w:cs="David"/>
          <w:sz w:val="22"/>
          <w:szCs w:val="22"/>
          <w:rtl/>
        </w:rPr>
        <w:t>החובה היא על היהודים לכן אם נאבד דבר במקום שבו הרוב לא יהודים סביר להניח שהמוצא לא יהיה יהודי לכן מתייאש האובד. יחד עם זאת על יהודי להשיב אבדה גם ללא יהודי.</w:t>
      </w:r>
    </w:p>
    <w:p w14:paraId="0438DD0C" w14:textId="60A101B5" w:rsidR="00A060B3" w:rsidRPr="000A64D3" w:rsidRDefault="00FF03C1" w:rsidP="000A64D3">
      <w:pPr>
        <w:spacing w:line="360" w:lineRule="auto"/>
        <w:jc w:val="both"/>
        <w:rPr>
          <w:rFonts w:ascii="David" w:hAnsi="David" w:cs="David"/>
          <w:rtl/>
        </w:rPr>
      </w:pPr>
      <w:r w:rsidRPr="000A64D3">
        <w:rPr>
          <w:rFonts w:ascii="David" w:hAnsi="David" w:cs="David"/>
          <w:rtl/>
        </w:rPr>
        <w:t xml:space="preserve">איך מחזירים? יש להכריז על המציאה ואז הבעלים יאמר לי את הסימנים כדי להוכיח ששלו </w:t>
      </w:r>
      <w:r w:rsidRPr="000A64D3">
        <w:rPr>
          <w:rFonts w:ascii="David" w:hAnsi="David" w:cs="David"/>
          <w:b/>
          <w:bCs/>
          <w:rtl/>
        </w:rPr>
        <w:t>חובת ההחזרה באה עם חובת ההכרזה</w:t>
      </w:r>
      <w:r w:rsidRPr="000A64D3">
        <w:rPr>
          <w:rFonts w:ascii="David" w:hAnsi="David" w:cs="David"/>
          <w:rtl/>
        </w:rPr>
        <w:t xml:space="preserve">. בבית המקדש היה מקום מרוכז בירושלים למציאת אבדות וכן פעולת ההכרזה הייתה נמשכת 3 רגילים (בערך שנה) </w:t>
      </w:r>
      <w:proofErr w:type="spellStart"/>
      <w:r w:rsidRPr="000A64D3">
        <w:rPr>
          <w:rFonts w:ascii="David" w:hAnsi="David" w:cs="David"/>
          <w:rtl/>
        </w:rPr>
        <w:t>וכשלא</w:t>
      </w:r>
      <w:proofErr w:type="spellEnd"/>
      <w:r w:rsidRPr="000A64D3">
        <w:rPr>
          <w:rFonts w:ascii="David" w:hAnsi="David" w:cs="David"/>
          <w:rtl/>
        </w:rPr>
        <w:t xml:space="preserve"> היה בית מקדש היו מפרסמים בבית כנסת או בית כינוס (מקום פומבי).</w:t>
      </w:r>
    </w:p>
    <w:p w14:paraId="1C9C487A" w14:textId="25302C2E" w:rsidR="00EE58C5" w:rsidRPr="000A64D3" w:rsidRDefault="00FF03C1" w:rsidP="000A64D3">
      <w:pPr>
        <w:spacing w:line="360" w:lineRule="auto"/>
        <w:jc w:val="both"/>
        <w:rPr>
          <w:rFonts w:ascii="David" w:hAnsi="David" w:cs="David"/>
          <w:b/>
          <w:bCs/>
          <w:rtl/>
        </w:rPr>
      </w:pPr>
      <w:r w:rsidRPr="000A64D3">
        <w:rPr>
          <w:rFonts w:ascii="David" w:hAnsi="David" w:cs="David"/>
          <w:b/>
          <w:bCs/>
          <w:rtl/>
        </w:rPr>
        <w:t>חפץ לא דומם</w:t>
      </w:r>
      <w:r w:rsidR="00EE58C5" w:rsidRPr="000A64D3">
        <w:rPr>
          <w:rFonts w:ascii="David" w:hAnsi="David" w:cs="David"/>
          <w:b/>
          <w:bCs/>
          <w:rtl/>
        </w:rPr>
        <w:t xml:space="preserve"> שלא התייאשו ממנו</w:t>
      </w:r>
      <w:r w:rsidRPr="000A64D3">
        <w:rPr>
          <w:rFonts w:ascii="David" w:hAnsi="David" w:cs="David"/>
          <w:b/>
          <w:bCs/>
          <w:rtl/>
        </w:rPr>
        <w:t>:</w:t>
      </w:r>
      <w:r w:rsidR="00EE58C5" w:rsidRPr="000A64D3">
        <w:rPr>
          <w:rFonts w:ascii="David" w:hAnsi="David" w:cs="David"/>
          <w:b/>
          <w:bCs/>
          <w:rtl/>
        </w:rPr>
        <w:t xml:space="preserve"> </w:t>
      </w:r>
    </w:p>
    <w:p w14:paraId="56167643" w14:textId="77777777" w:rsidR="00EE58C5" w:rsidRPr="000A64D3" w:rsidRDefault="00EE58C5" w:rsidP="002823AE">
      <w:pPr>
        <w:pStyle w:val="a3"/>
        <w:numPr>
          <w:ilvl w:val="0"/>
          <w:numId w:val="30"/>
        </w:numPr>
        <w:bidi/>
        <w:spacing w:line="360" w:lineRule="auto"/>
        <w:jc w:val="both"/>
        <w:rPr>
          <w:rFonts w:ascii="David" w:hAnsi="David" w:cs="David"/>
          <w:sz w:val="22"/>
          <w:szCs w:val="22"/>
        </w:rPr>
      </w:pPr>
      <w:r w:rsidRPr="000A64D3">
        <w:rPr>
          <w:rFonts w:ascii="David" w:hAnsi="David" w:cs="David"/>
          <w:b/>
          <w:bCs/>
          <w:sz w:val="22"/>
          <w:szCs w:val="22"/>
          <w:rtl/>
        </w:rPr>
        <w:t>אם הוא אוכל ולא עושה</w:t>
      </w:r>
      <w:r w:rsidRPr="000A64D3">
        <w:rPr>
          <w:rFonts w:ascii="David" w:hAnsi="David" w:cs="David"/>
          <w:sz w:val="22"/>
          <w:szCs w:val="22"/>
          <w:rtl/>
        </w:rPr>
        <w:t xml:space="preserve"> (דורש הוצאות ולא מביא תוצרת)- לשמור 30 יום ואז למכור למשל כלב</w:t>
      </w:r>
    </w:p>
    <w:p w14:paraId="1849BA83" w14:textId="192B0951" w:rsidR="00EE58C5" w:rsidRPr="000A64D3" w:rsidRDefault="00EE58C5" w:rsidP="002823AE">
      <w:pPr>
        <w:pStyle w:val="a3"/>
        <w:numPr>
          <w:ilvl w:val="0"/>
          <w:numId w:val="30"/>
        </w:numPr>
        <w:bidi/>
        <w:spacing w:line="360" w:lineRule="auto"/>
        <w:jc w:val="both"/>
        <w:rPr>
          <w:rFonts w:ascii="David" w:hAnsi="David" w:cs="David"/>
          <w:sz w:val="22"/>
          <w:szCs w:val="22"/>
        </w:rPr>
      </w:pPr>
      <w:r w:rsidRPr="000A64D3">
        <w:rPr>
          <w:rFonts w:ascii="David" w:hAnsi="David" w:cs="David"/>
          <w:b/>
          <w:bCs/>
          <w:sz w:val="22"/>
          <w:szCs w:val="22"/>
          <w:rtl/>
        </w:rPr>
        <w:t>אם אוכל ועושה</w:t>
      </w:r>
      <w:r w:rsidRPr="000A64D3">
        <w:rPr>
          <w:rFonts w:ascii="David" w:hAnsi="David" w:cs="David"/>
          <w:sz w:val="22"/>
          <w:szCs w:val="22"/>
          <w:rtl/>
        </w:rPr>
        <w:t xml:space="preserve"> (יש ממנו גם תוצרת)- למכור אחרי שנה</w:t>
      </w:r>
      <w:r w:rsidR="00552A9B" w:rsidRPr="000A64D3">
        <w:rPr>
          <w:rFonts w:ascii="David" w:hAnsi="David" w:cs="David"/>
          <w:sz w:val="22"/>
          <w:szCs w:val="22"/>
          <w:rtl/>
        </w:rPr>
        <w:t xml:space="preserve"> ולהנות מהתוצרת שהייתה</w:t>
      </w:r>
      <w:r w:rsidRPr="000A64D3">
        <w:rPr>
          <w:rFonts w:ascii="David" w:hAnsi="David" w:cs="David"/>
          <w:sz w:val="22"/>
          <w:szCs w:val="22"/>
          <w:rtl/>
        </w:rPr>
        <w:t xml:space="preserve"> -למשל תרנגולת</w:t>
      </w:r>
    </w:p>
    <w:p w14:paraId="2142B013" w14:textId="07585CBD" w:rsidR="00EE58C5" w:rsidRPr="000A64D3" w:rsidRDefault="00EE58C5" w:rsidP="002823AE">
      <w:pPr>
        <w:pStyle w:val="a3"/>
        <w:numPr>
          <w:ilvl w:val="0"/>
          <w:numId w:val="30"/>
        </w:numPr>
        <w:bidi/>
        <w:spacing w:line="360" w:lineRule="auto"/>
        <w:jc w:val="both"/>
        <w:rPr>
          <w:rFonts w:ascii="David" w:hAnsi="David" w:cs="David"/>
          <w:sz w:val="22"/>
          <w:szCs w:val="22"/>
        </w:rPr>
      </w:pPr>
      <w:r w:rsidRPr="000A64D3">
        <w:rPr>
          <w:rFonts w:ascii="David" w:hAnsi="David" w:cs="David"/>
          <w:b/>
          <w:bCs/>
          <w:sz w:val="22"/>
          <w:szCs w:val="22"/>
          <w:rtl/>
        </w:rPr>
        <w:t>אם חפץ מתכלה</w:t>
      </w:r>
      <w:r w:rsidRPr="000A64D3">
        <w:rPr>
          <w:rFonts w:ascii="David" w:hAnsi="David" w:cs="David"/>
          <w:sz w:val="22"/>
          <w:szCs w:val="22"/>
          <w:rtl/>
        </w:rPr>
        <w:t>- אפשר למכור ולפדות בכסף שישמרו למאבד אבל צריך אישור בית דין כדי לוודא שהשווי נכון למשל פירות</w:t>
      </w:r>
    </w:p>
    <w:p w14:paraId="748EBEE3" w14:textId="7E8BDF78" w:rsidR="00EE58C5" w:rsidRPr="000A64D3" w:rsidRDefault="00EE58C5" w:rsidP="000A64D3">
      <w:pPr>
        <w:spacing w:line="360" w:lineRule="auto"/>
        <w:jc w:val="both"/>
        <w:rPr>
          <w:rFonts w:ascii="David" w:hAnsi="David" w:cs="David"/>
          <w:b/>
          <w:bCs/>
          <w:rtl/>
        </w:rPr>
      </w:pPr>
      <w:r w:rsidRPr="000A64D3">
        <w:rPr>
          <w:rFonts w:ascii="David" w:hAnsi="David" w:cs="David"/>
          <w:b/>
          <w:bCs/>
          <w:rtl/>
        </w:rPr>
        <w:t xml:space="preserve">אם </w:t>
      </w:r>
      <w:r w:rsidR="00552A9B" w:rsidRPr="000A64D3">
        <w:rPr>
          <w:rFonts w:ascii="David" w:hAnsi="David" w:cs="David"/>
          <w:b/>
          <w:bCs/>
          <w:rtl/>
        </w:rPr>
        <w:t>לא הנחנו שהבעלים התייאש לעולם לא יעבור החפץ לבעלות המוצא.</w:t>
      </w:r>
    </w:p>
    <w:p w14:paraId="1B9201B2" w14:textId="5BC9B632" w:rsidR="00FF03C1" w:rsidRPr="000A64D3" w:rsidRDefault="00552A9B" w:rsidP="000A64D3">
      <w:pPr>
        <w:spacing w:line="360" w:lineRule="auto"/>
        <w:jc w:val="both"/>
        <w:rPr>
          <w:rFonts w:ascii="David" w:hAnsi="David" w:cs="David"/>
          <w:rtl/>
        </w:rPr>
      </w:pPr>
      <w:bookmarkStart w:id="73" w:name="_Hlk62249741"/>
      <w:bookmarkEnd w:id="72"/>
      <w:r w:rsidRPr="000A64D3">
        <w:rPr>
          <w:rFonts w:ascii="David" w:hAnsi="David" w:cs="David"/>
          <w:u w:val="single"/>
          <w:rtl/>
        </w:rPr>
        <w:t>דוגמא</w:t>
      </w:r>
      <w:r w:rsidRPr="000A64D3">
        <w:rPr>
          <w:rFonts w:ascii="David" w:hAnsi="David" w:cs="David"/>
          <w:rtl/>
        </w:rPr>
        <w:t>- אדם מצא בכספת הבנק איגרות חוב (שטר כסף) ומסר את האיגרות חזרה לבנק. הבנק לאחר זמן לוקח בעלות עליהם אך הוא טוען שזה לא של הבנק אלא של המוצא. דעות חלוקות</w:t>
      </w:r>
    </w:p>
    <w:p w14:paraId="6E808985" w14:textId="5B8BA3F2" w:rsidR="00552A9B" w:rsidRPr="000A64D3" w:rsidRDefault="00552A9B" w:rsidP="000A64D3">
      <w:pPr>
        <w:spacing w:line="360" w:lineRule="auto"/>
        <w:jc w:val="both"/>
        <w:rPr>
          <w:rFonts w:ascii="David" w:hAnsi="David" w:cs="David"/>
          <w:rtl/>
        </w:rPr>
      </w:pPr>
      <w:r w:rsidRPr="000A64D3">
        <w:rPr>
          <w:rFonts w:ascii="David" w:hAnsi="David" w:cs="David"/>
          <w:rtl/>
        </w:rPr>
        <w:t xml:space="preserve">מתי </w:t>
      </w:r>
      <w:r w:rsidRPr="000A64D3">
        <w:rPr>
          <w:rFonts w:ascii="David" w:hAnsi="David" w:cs="David"/>
          <w:b/>
          <w:bCs/>
          <w:rtl/>
        </w:rPr>
        <w:t xml:space="preserve">פטור אדם </w:t>
      </w:r>
      <w:r w:rsidR="008D1552" w:rsidRPr="000A64D3">
        <w:rPr>
          <w:rFonts w:ascii="David" w:hAnsi="David" w:cs="David"/>
          <w:b/>
          <w:bCs/>
          <w:rtl/>
        </w:rPr>
        <w:t>מהשבה</w:t>
      </w:r>
      <w:r w:rsidR="008D1552" w:rsidRPr="000A64D3">
        <w:rPr>
          <w:rFonts w:ascii="David" w:hAnsi="David" w:cs="David"/>
          <w:rtl/>
        </w:rPr>
        <w:t xml:space="preserve"> ויכול להתעלם מהמציאה(אסור לקחת אותה לעצמו)- אם שווי זמן הטיפול עולה על שווי החפץ ואם מדובר באדם מכובד ומצי</w:t>
      </w:r>
      <w:r w:rsidR="000767F2">
        <w:rPr>
          <w:rFonts w:ascii="David" w:hAnsi="David" w:cs="David" w:hint="cs"/>
          <w:rtl/>
        </w:rPr>
        <w:t>א</w:t>
      </w:r>
      <w:r w:rsidR="008D1552" w:rsidRPr="000A64D3">
        <w:rPr>
          <w:rFonts w:ascii="David" w:hAnsi="David" w:cs="David"/>
          <w:rtl/>
        </w:rPr>
        <w:t xml:space="preserve">ה מלכלכת שלא לכבודו. </w:t>
      </w:r>
    </w:p>
    <w:p w14:paraId="41F20B1A" w14:textId="2FBBAFCE" w:rsidR="008D1552" w:rsidRPr="000A64D3" w:rsidRDefault="008D1552" w:rsidP="000A64D3">
      <w:pPr>
        <w:spacing w:line="360" w:lineRule="auto"/>
        <w:jc w:val="both"/>
        <w:rPr>
          <w:rFonts w:ascii="David" w:hAnsi="David" w:cs="David"/>
          <w:rtl/>
        </w:rPr>
      </w:pPr>
      <w:r w:rsidRPr="000A64D3">
        <w:rPr>
          <w:rFonts w:ascii="David" w:hAnsi="David" w:cs="David"/>
          <w:u w:val="single"/>
          <w:rtl/>
        </w:rPr>
        <w:t>דוגמא</w:t>
      </w:r>
      <w:r w:rsidRPr="000A64D3">
        <w:rPr>
          <w:rFonts w:ascii="David" w:hAnsi="David" w:cs="David"/>
          <w:rtl/>
        </w:rPr>
        <w:t xml:space="preserve">- ארנק הוא חפץ שנחשב שאדם התייאש ממנו. סיפור בו מצאו ארנק בשוק שהרוב בו אינם יהודים לכן הייאש האדם והמוצא יכול להשאיר אצלו. יש המתנגד וטוען שאם </w:t>
      </w:r>
      <w:proofErr w:type="spellStart"/>
      <w:r w:rsidRPr="000A64D3">
        <w:rPr>
          <w:rFonts w:ascii="David" w:hAnsi="David" w:cs="David"/>
          <w:rtl/>
        </w:rPr>
        <w:t>יתן</w:t>
      </w:r>
      <w:proofErr w:type="spellEnd"/>
      <w:r w:rsidRPr="000A64D3">
        <w:rPr>
          <w:rFonts w:ascii="David" w:hAnsi="David" w:cs="David"/>
          <w:rtl/>
        </w:rPr>
        <w:t xml:space="preserve"> הבעלים סימנים יצטרך להחזיר למה? כי זהו מעשה </w:t>
      </w:r>
      <w:r w:rsidRPr="000A64D3">
        <w:rPr>
          <w:rFonts w:ascii="David" w:hAnsi="David" w:cs="David"/>
          <w:b/>
          <w:bCs/>
          <w:rtl/>
        </w:rPr>
        <w:t>לפנים משורת הדין</w:t>
      </w:r>
      <w:r w:rsidRPr="000A64D3">
        <w:rPr>
          <w:rFonts w:ascii="David" w:hAnsi="David" w:cs="David"/>
          <w:rtl/>
        </w:rPr>
        <w:t xml:space="preserve"> הוא אומר שזה הדבר הראוי לעשות אך </w:t>
      </w:r>
      <w:r w:rsidRPr="000A64D3">
        <w:rPr>
          <w:rFonts w:ascii="David" w:hAnsi="David" w:cs="David"/>
          <w:b/>
          <w:bCs/>
          <w:rtl/>
        </w:rPr>
        <w:t>מחייב</w:t>
      </w:r>
      <w:r w:rsidRPr="000A64D3">
        <w:rPr>
          <w:rFonts w:ascii="David" w:hAnsi="David" w:cs="David"/>
          <w:rtl/>
        </w:rPr>
        <w:t xml:space="preserve"> בכך. את הרעיון לקח מסיפור בו אדם מצא חמור במדבר והחזיר אותו. אלו דברים </w:t>
      </w:r>
      <w:r w:rsidRPr="000A64D3">
        <w:rPr>
          <w:rFonts w:ascii="David" w:hAnsi="David" w:cs="David"/>
          <w:b/>
          <w:bCs/>
          <w:rtl/>
        </w:rPr>
        <w:t xml:space="preserve">לא מוסכמים </w:t>
      </w:r>
      <w:r w:rsidRPr="000A64D3">
        <w:rPr>
          <w:rFonts w:ascii="David" w:hAnsi="David" w:cs="David"/>
          <w:rtl/>
        </w:rPr>
        <w:t xml:space="preserve">וכן בסיפור דומה אומרים שגם אם אדם בוכה וצועק זה לא אומר שלא התייאש כמו למשל אדם שספינתו טבעה בים צר לו על הדבר אבל עדיין התייאש. אומר שלא קשור הדבר </w:t>
      </w:r>
      <w:proofErr w:type="spellStart"/>
      <w:r w:rsidRPr="000A64D3">
        <w:rPr>
          <w:rFonts w:ascii="David" w:hAnsi="David" w:cs="David"/>
          <w:rtl/>
        </w:rPr>
        <w:t>ללפנים</w:t>
      </w:r>
      <w:proofErr w:type="spellEnd"/>
      <w:r w:rsidRPr="000A64D3">
        <w:rPr>
          <w:rFonts w:ascii="David" w:hAnsi="David" w:cs="David"/>
          <w:rtl/>
        </w:rPr>
        <w:t xml:space="preserve"> משורת הדין לכן אם ירצה יחזיר אם לא </w:t>
      </w:r>
      <w:proofErr w:type="spellStart"/>
      <w:r w:rsidRPr="000A64D3">
        <w:rPr>
          <w:rFonts w:ascii="David" w:hAnsi="David" w:cs="David"/>
          <w:rtl/>
        </w:rPr>
        <w:t>לא</w:t>
      </w:r>
      <w:proofErr w:type="spellEnd"/>
      <w:r w:rsidRPr="000A64D3">
        <w:rPr>
          <w:rFonts w:ascii="David" w:hAnsi="David" w:cs="David"/>
          <w:rtl/>
        </w:rPr>
        <w:t>.</w:t>
      </w:r>
    </w:p>
    <w:p w14:paraId="4E5440E2" w14:textId="499C653F" w:rsidR="008D1552" w:rsidRPr="000A64D3" w:rsidRDefault="008D1552" w:rsidP="000A64D3">
      <w:pPr>
        <w:spacing w:line="360" w:lineRule="auto"/>
        <w:jc w:val="both"/>
        <w:rPr>
          <w:rFonts w:ascii="David" w:hAnsi="David" w:cs="David"/>
          <w:rtl/>
        </w:rPr>
      </w:pPr>
      <w:r w:rsidRPr="000A64D3">
        <w:rPr>
          <w:rFonts w:ascii="David" w:hAnsi="David" w:cs="David"/>
          <w:u w:val="single"/>
          <w:rtl/>
        </w:rPr>
        <w:t>דוגמא</w:t>
      </w:r>
      <w:r w:rsidRPr="000A64D3">
        <w:rPr>
          <w:rFonts w:ascii="David" w:hAnsi="David" w:cs="David"/>
          <w:rtl/>
        </w:rPr>
        <w:t>- רב שהלך ופגש אדם ש</w:t>
      </w:r>
      <w:r w:rsidR="003121FA" w:rsidRPr="000A64D3">
        <w:rPr>
          <w:rFonts w:ascii="David" w:hAnsi="David" w:cs="David"/>
          <w:rtl/>
        </w:rPr>
        <w:t xml:space="preserve">סוחב סל ורוצה לעזור לו. במקום לסחוב את זה בשבילו נתן לו כסף בשווי השק וקנה את זה ממנו אך לא רצה להרים לכן הפקיר את השק. ויתר על הבעלות ועכשיו כל אחד יכול לקחת אותו- הסבל לוקח חזרה את השק (מרים ועושה מעשה קניין) ומבקש שוב שיעזור לו. הוא עוזר לו שוב אך </w:t>
      </w:r>
      <w:r w:rsidR="003121FA" w:rsidRPr="000A64D3">
        <w:rPr>
          <w:rFonts w:ascii="David" w:hAnsi="David" w:cs="David"/>
          <w:rtl/>
        </w:rPr>
        <w:lastRenderedPageBreak/>
        <w:t xml:space="preserve">כדי לעצור את העניין אמר לו שמפקיר את השק לכולם חוץ ממנו- לא ניתן לעשות זאת, להפקיר לחלק אבל הסבל לא ידע זאת והרב רצה לעצור את הדבר ללא שימוש בפטור שיש לו מכיוון שהוא אדם מכובד. </w:t>
      </w:r>
      <w:proofErr w:type="spellStart"/>
      <w:r w:rsidR="003121FA" w:rsidRPr="000A64D3">
        <w:rPr>
          <w:rFonts w:ascii="David" w:hAnsi="David" w:cs="David"/>
          <w:rtl/>
        </w:rPr>
        <w:t>יכל</w:t>
      </w:r>
      <w:proofErr w:type="spellEnd"/>
      <w:r w:rsidR="003121FA" w:rsidRPr="000A64D3">
        <w:rPr>
          <w:rFonts w:ascii="David" w:hAnsi="David" w:cs="David"/>
          <w:rtl/>
        </w:rPr>
        <w:t xml:space="preserve"> היה להתחמק מהסבל בדרך אחרת- זקן ואינה לפי כבודו. אך בכל זאת לא התעלם </w:t>
      </w:r>
      <w:r w:rsidR="003121FA" w:rsidRPr="000A64D3">
        <w:rPr>
          <w:rFonts w:ascii="David" w:hAnsi="David" w:cs="David"/>
          <w:b/>
          <w:bCs/>
          <w:rtl/>
        </w:rPr>
        <w:t>ועזר לו כי הוא רצה לנהוג לפנים משורת הדין ולא לפטור את עצמו על פי דין.</w:t>
      </w:r>
      <w:r w:rsidR="003121FA" w:rsidRPr="000A64D3">
        <w:rPr>
          <w:rFonts w:ascii="David" w:hAnsi="David" w:cs="David"/>
          <w:rtl/>
        </w:rPr>
        <w:t xml:space="preserve"> בשונה מהמקרה השני אין חיוב לעשות זאת אלא עשה מרצונו.</w:t>
      </w:r>
    </w:p>
    <w:p w14:paraId="65077092" w14:textId="749827F3" w:rsidR="00837AEE" w:rsidRPr="000A64D3" w:rsidRDefault="00837AEE" w:rsidP="000A64D3">
      <w:pPr>
        <w:spacing w:line="360" w:lineRule="auto"/>
        <w:jc w:val="both"/>
        <w:rPr>
          <w:rFonts w:ascii="David" w:hAnsi="David" w:cs="David"/>
          <w:rtl/>
        </w:rPr>
      </w:pPr>
      <w:r w:rsidRPr="000A64D3">
        <w:rPr>
          <w:rFonts w:ascii="David" w:hAnsi="David" w:cs="David"/>
          <w:rtl/>
        </w:rPr>
        <w:t xml:space="preserve">דוגמא- אדם שכר סבלים שיסחבו לו חביות והם שבר חבית, לא היה להם כסף לפצות אז לקח להם את הגלימה (פעם היה נחשב קריטי כי לכל אדם היה מעיל אחד). סיפרו את הדבר לרב והרב כעס ואמר לו להחזיר את הגלימה למה? כי זה </w:t>
      </w:r>
      <w:r w:rsidRPr="000A64D3">
        <w:rPr>
          <w:rFonts w:ascii="David" w:hAnsi="David" w:cs="David"/>
          <w:b/>
          <w:bCs/>
          <w:rtl/>
        </w:rPr>
        <w:t>הדין שצריך לנהוג מלפנים משורת הדין</w:t>
      </w:r>
      <w:r w:rsidRPr="000A64D3">
        <w:rPr>
          <w:rFonts w:ascii="David" w:hAnsi="David" w:cs="David"/>
          <w:rtl/>
        </w:rPr>
        <w:t>. הוא מחזיר את הגלימה אבל הם גם רוצים משכורת והרב מחייב אותו לשלם את המשכורת מאותה סיבה. לא נימק מהמסכנות שלהם אל</w:t>
      </w:r>
      <w:r w:rsidR="000767F2">
        <w:rPr>
          <w:rFonts w:ascii="David" w:hAnsi="David" w:cs="David" w:hint="cs"/>
          <w:b/>
          <w:bCs/>
          <w:rtl/>
        </w:rPr>
        <w:t>א</w:t>
      </w:r>
      <w:r w:rsidRPr="000A64D3">
        <w:rPr>
          <w:rFonts w:ascii="David" w:hAnsi="David" w:cs="David"/>
          <w:b/>
          <w:bCs/>
          <w:rtl/>
        </w:rPr>
        <w:t xml:space="preserve"> אילץ אות</w:t>
      </w:r>
      <w:r w:rsidR="000767F2">
        <w:rPr>
          <w:rFonts w:ascii="David" w:hAnsi="David" w:cs="David" w:hint="cs"/>
          <w:b/>
          <w:bCs/>
          <w:rtl/>
        </w:rPr>
        <w:t>ו</w:t>
      </w:r>
      <w:r w:rsidRPr="000A64D3">
        <w:rPr>
          <w:rFonts w:ascii="David" w:hAnsi="David" w:cs="David"/>
          <w:b/>
          <w:bCs/>
          <w:rtl/>
        </w:rPr>
        <w:t xml:space="preserve"> לנהוג מלפנים משורת הדין.</w:t>
      </w:r>
      <w:r w:rsidRPr="000A64D3">
        <w:rPr>
          <w:rFonts w:ascii="David" w:hAnsi="David" w:cs="David"/>
          <w:rtl/>
        </w:rPr>
        <w:t xml:space="preserve"> </w:t>
      </w:r>
    </w:p>
    <w:p w14:paraId="7CFC3E66" w14:textId="7430E0CA" w:rsidR="0075142D" w:rsidRPr="000A64D3" w:rsidRDefault="00837AEE" w:rsidP="000A64D3">
      <w:pPr>
        <w:spacing w:line="360" w:lineRule="auto"/>
        <w:jc w:val="both"/>
        <w:rPr>
          <w:rFonts w:ascii="David" w:hAnsi="David" w:cs="David"/>
          <w:rtl/>
        </w:rPr>
      </w:pPr>
      <w:r w:rsidRPr="000A64D3">
        <w:rPr>
          <w:rFonts w:ascii="David" w:hAnsi="David" w:cs="David"/>
          <w:u w:val="single"/>
          <w:rtl/>
        </w:rPr>
        <w:t>מקרה נוסף</w:t>
      </w:r>
      <w:r w:rsidRPr="000A64D3">
        <w:rPr>
          <w:rFonts w:ascii="David" w:hAnsi="David" w:cs="David"/>
          <w:rtl/>
        </w:rPr>
        <w:t xml:space="preserve">- מקרה בו אישה באה להתייעץ עם רב מומחה לכספים על מטבע לא מזוהה. הוא אמר לה שהוא מטבע טוב אבל </w:t>
      </w:r>
      <w:r w:rsidR="000767F2">
        <w:rPr>
          <w:rFonts w:ascii="David" w:hAnsi="David" w:cs="David" w:hint="cs"/>
          <w:rtl/>
        </w:rPr>
        <w:t>לא</w:t>
      </w:r>
      <w:r w:rsidRPr="000A64D3">
        <w:rPr>
          <w:rFonts w:ascii="David" w:hAnsi="David" w:cs="David"/>
          <w:rtl/>
        </w:rPr>
        <w:t xml:space="preserve"> הצליחה להשתמש בו כי כולם חשבו שהוא מזויף ולכן באה בטענה לרב. ה</w:t>
      </w:r>
      <w:r w:rsidR="0075142D" w:rsidRPr="000A64D3">
        <w:rPr>
          <w:rFonts w:ascii="David" w:hAnsi="David" w:cs="David"/>
          <w:rtl/>
        </w:rPr>
        <w:t>ו</w:t>
      </w:r>
      <w:r w:rsidRPr="000A64D3">
        <w:rPr>
          <w:rFonts w:ascii="David" w:hAnsi="David" w:cs="David"/>
          <w:rtl/>
        </w:rPr>
        <w:t xml:space="preserve">א מפצה אותה למרות שלא חייב כי הוא נחשב אנוס- מומחה </w:t>
      </w:r>
      <w:proofErr w:type="spellStart"/>
      <w:r w:rsidRPr="000A64D3">
        <w:rPr>
          <w:rFonts w:ascii="David" w:hAnsi="David" w:cs="David"/>
          <w:rtl/>
        </w:rPr>
        <w:t>לעבדתו</w:t>
      </w:r>
      <w:proofErr w:type="spellEnd"/>
      <w:r w:rsidRPr="000A64D3">
        <w:rPr>
          <w:rFonts w:ascii="David" w:hAnsi="David" w:cs="David"/>
          <w:rtl/>
        </w:rPr>
        <w:t xml:space="preserve"> שהטעות שלו לא נחשבת רשלנות ולא מחויבת בפיצוי. עושה זאת </w:t>
      </w:r>
      <w:r w:rsidR="0075142D" w:rsidRPr="000A64D3">
        <w:rPr>
          <w:rFonts w:ascii="David" w:hAnsi="David" w:cs="David"/>
          <w:rtl/>
        </w:rPr>
        <w:t>ל</w:t>
      </w:r>
      <w:r w:rsidRPr="000A64D3">
        <w:rPr>
          <w:rFonts w:ascii="David" w:hAnsi="David" w:cs="David"/>
          <w:rtl/>
        </w:rPr>
        <w:t>פנים משורת הדין</w:t>
      </w:r>
      <w:r w:rsidR="0075142D" w:rsidRPr="000A64D3">
        <w:rPr>
          <w:rFonts w:ascii="David" w:hAnsi="David" w:cs="David"/>
          <w:rtl/>
        </w:rPr>
        <w:t>. (יכול להיות כדי להצטייר כאמין ללקוחותיו).</w:t>
      </w:r>
    </w:p>
    <w:p w14:paraId="350D3ED9" w14:textId="77777777" w:rsidR="0075142D" w:rsidRPr="000A64D3" w:rsidRDefault="0075142D" w:rsidP="000A64D3">
      <w:pPr>
        <w:spacing w:line="360" w:lineRule="auto"/>
        <w:jc w:val="both"/>
        <w:rPr>
          <w:rFonts w:ascii="David" w:hAnsi="David" w:cs="David"/>
          <w:rtl/>
        </w:rPr>
      </w:pPr>
      <w:bookmarkStart w:id="74" w:name="_Hlk62249937"/>
      <w:bookmarkEnd w:id="73"/>
      <w:r w:rsidRPr="000A64D3">
        <w:rPr>
          <w:rFonts w:ascii="David" w:hAnsi="David" w:cs="David"/>
          <w:rtl/>
        </w:rPr>
        <w:t xml:space="preserve">עולה השאלה האם </w:t>
      </w:r>
      <w:r w:rsidRPr="000A64D3">
        <w:rPr>
          <w:rFonts w:ascii="David" w:hAnsi="David" w:cs="David"/>
          <w:b/>
          <w:bCs/>
          <w:rtl/>
        </w:rPr>
        <w:t>יש חובה</w:t>
      </w:r>
      <w:r w:rsidRPr="000A64D3">
        <w:rPr>
          <w:rFonts w:ascii="David" w:hAnsi="David" w:cs="David"/>
          <w:rtl/>
        </w:rPr>
        <w:t xml:space="preserve"> לפעול לפנים משורת הדין?</w:t>
      </w:r>
    </w:p>
    <w:p w14:paraId="371C57E9" w14:textId="7F03E857" w:rsidR="0075142D" w:rsidRPr="000A64D3" w:rsidRDefault="0075142D" w:rsidP="000A64D3">
      <w:pPr>
        <w:spacing w:line="360" w:lineRule="auto"/>
        <w:jc w:val="both"/>
        <w:rPr>
          <w:rFonts w:ascii="David" w:hAnsi="David" w:cs="David"/>
          <w:rtl/>
        </w:rPr>
      </w:pPr>
      <w:r w:rsidRPr="000A64D3">
        <w:rPr>
          <w:rFonts w:ascii="David" w:hAnsi="David" w:cs="David"/>
          <w:u w:val="single"/>
          <w:rtl/>
        </w:rPr>
        <w:t>מחלוקת</w:t>
      </w:r>
      <w:r w:rsidRPr="000A64D3">
        <w:rPr>
          <w:rFonts w:ascii="David" w:hAnsi="David" w:cs="David"/>
          <w:rtl/>
        </w:rPr>
        <w:t>:</w:t>
      </w:r>
      <w:r w:rsidR="00D92AFC" w:rsidRPr="000A64D3">
        <w:rPr>
          <w:rFonts w:ascii="David" w:hAnsi="David" w:cs="David"/>
          <w:rtl/>
        </w:rPr>
        <w:br/>
      </w:r>
      <w:r w:rsidRPr="000A64D3">
        <w:rPr>
          <w:rFonts w:ascii="David" w:hAnsi="David" w:cs="David"/>
          <w:rtl/>
        </w:rPr>
        <w:t xml:space="preserve">צד אחד- אומר שבתי הדין עשויים ויכולים לחייב לפעול לפנים משורת הדין </w:t>
      </w:r>
      <w:r w:rsidRPr="000A64D3">
        <w:rPr>
          <w:rFonts w:ascii="David" w:hAnsi="David" w:cs="David"/>
          <w:b/>
          <w:bCs/>
          <w:rtl/>
        </w:rPr>
        <w:t xml:space="preserve">כל עוד </w:t>
      </w:r>
      <w:r w:rsidRPr="000A64D3">
        <w:rPr>
          <w:rFonts w:ascii="David" w:hAnsi="David" w:cs="David"/>
          <w:rtl/>
        </w:rPr>
        <w:t xml:space="preserve">האדם מסוגל לעמוד בכך (לא עני). לכאורה </w:t>
      </w:r>
      <w:r w:rsidRPr="000A64D3">
        <w:rPr>
          <w:rFonts w:ascii="David" w:hAnsi="David" w:cs="David"/>
          <w:b/>
          <w:bCs/>
          <w:rtl/>
        </w:rPr>
        <w:t>בעייתי</w:t>
      </w:r>
      <w:r w:rsidRPr="000A64D3">
        <w:rPr>
          <w:rFonts w:ascii="David" w:hAnsi="David" w:cs="David"/>
          <w:rtl/>
        </w:rPr>
        <w:t xml:space="preserve"> כי אסור לתת עדיפות לפי מצב כלכלי אך לא מדובר בדין אלא בדבר שהוא לפנים משרות הדין. </w:t>
      </w:r>
      <w:r w:rsidRPr="000A64D3">
        <w:rPr>
          <w:rFonts w:ascii="David" w:hAnsi="David" w:cs="David"/>
          <w:b/>
          <w:bCs/>
          <w:rtl/>
        </w:rPr>
        <w:t>עמדה לא מוסכמת.</w:t>
      </w:r>
    </w:p>
    <w:p w14:paraId="6092AB3F" w14:textId="54DCC741" w:rsidR="0075142D" w:rsidRPr="000A64D3" w:rsidRDefault="0075142D" w:rsidP="000A64D3">
      <w:pPr>
        <w:spacing w:line="360" w:lineRule="auto"/>
        <w:jc w:val="both"/>
        <w:rPr>
          <w:rFonts w:ascii="David" w:hAnsi="David" w:cs="David"/>
          <w:rtl/>
        </w:rPr>
      </w:pPr>
      <w:r w:rsidRPr="000A64D3">
        <w:rPr>
          <w:rFonts w:ascii="David" w:hAnsi="David" w:cs="David"/>
          <w:rtl/>
        </w:rPr>
        <w:t>עמדת ביניים- יכולים לכפות ומי שכופה ישתמש באמצעי כפייה חלשים מהרגיל- לא בכוח אלא בלחץ</w:t>
      </w:r>
    </w:p>
    <w:p w14:paraId="4A0FB793" w14:textId="0426D3A9" w:rsidR="0075142D" w:rsidRPr="000A64D3" w:rsidRDefault="0075142D" w:rsidP="000A64D3">
      <w:pPr>
        <w:spacing w:line="360" w:lineRule="auto"/>
        <w:jc w:val="both"/>
        <w:rPr>
          <w:rFonts w:ascii="David" w:hAnsi="David" w:cs="David"/>
          <w:rtl/>
        </w:rPr>
      </w:pPr>
      <w:r w:rsidRPr="000A64D3">
        <w:rPr>
          <w:rFonts w:ascii="David" w:hAnsi="David" w:cs="David"/>
          <w:rtl/>
        </w:rPr>
        <w:t xml:space="preserve">צד שני- טוענים שאין לכפות לפנים משורת הדין אלא זה תלוי ברצון האדם (ציפייה אך לא חובה) </w:t>
      </w:r>
    </w:p>
    <w:p w14:paraId="433BAAA4" w14:textId="77777777" w:rsidR="00D92AFC" w:rsidRPr="000A64D3" w:rsidRDefault="00D92AFC" w:rsidP="000A64D3">
      <w:pPr>
        <w:spacing w:line="360" w:lineRule="auto"/>
        <w:jc w:val="both"/>
        <w:rPr>
          <w:rFonts w:ascii="David" w:hAnsi="David" w:cs="David"/>
          <w:u w:val="single"/>
          <w:rtl/>
        </w:rPr>
      </w:pPr>
      <w:r w:rsidRPr="000A64D3">
        <w:rPr>
          <w:rFonts w:ascii="David" w:hAnsi="David" w:cs="David"/>
          <w:u w:val="single"/>
          <w:rtl/>
        </w:rPr>
        <w:t>הקריטריונים לנהיגה לפנים משורת הדין (בין אם בחובה ובין אם בצפייה)</w:t>
      </w:r>
    </w:p>
    <w:p w14:paraId="630E24C7" w14:textId="77777777" w:rsidR="00D92AFC" w:rsidRPr="000A64D3" w:rsidRDefault="00D92AFC" w:rsidP="002823AE">
      <w:pPr>
        <w:pStyle w:val="a3"/>
        <w:numPr>
          <w:ilvl w:val="0"/>
          <w:numId w:val="31"/>
        </w:numPr>
        <w:bidi/>
        <w:spacing w:line="360" w:lineRule="auto"/>
        <w:jc w:val="both"/>
        <w:rPr>
          <w:rFonts w:ascii="David" w:hAnsi="David" w:cs="David"/>
          <w:sz w:val="22"/>
          <w:szCs w:val="22"/>
        </w:rPr>
      </w:pPr>
      <w:r w:rsidRPr="000A64D3">
        <w:rPr>
          <w:rFonts w:ascii="David" w:hAnsi="David" w:cs="David"/>
          <w:b/>
          <w:bCs/>
          <w:sz w:val="22"/>
          <w:szCs w:val="22"/>
          <w:rtl/>
        </w:rPr>
        <w:t>מצבו הכלכלי של האדם</w:t>
      </w:r>
      <w:r w:rsidRPr="000A64D3">
        <w:rPr>
          <w:rFonts w:ascii="David" w:hAnsi="David" w:cs="David"/>
          <w:sz w:val="22"/>
          <w:szCs w:val="22"/>
          <w:rtl/>
        </w:rPr>
        <w:t>- מאדם עשיר מצפים ליותר.- רלוונטי רק שיש פער</w:t>
      </w:r>
    </w:p>
    <w:p w14:paraId="30A5BFE9" w14:textId="6783EDD4" w:rsidR="00D92AFC" w:rsidRPr="000A64D3" w:rsidRDefault="00D92AFC" w:rsidP="002823AE">
      <w:pPr>
        <w:pStyle w:val="a3"/>
        <w:numPr>
          <w:ilvl w:val="0"/>
          <w:numId w:val="31"/>
        </w:numPr>
        <w:bidi/>
        <w:spacing w:line="360" w:lineRule="auto"/>
        <w:jc w:val="both"/>
        <w:rPr>
          <w:rFonts w:ascii="David" w:hAnsi="David" w:cs="David"/>
          <w:sz w:val="22"/>
          <w:szCs w:val="22"/>
        </w:rPr>
      </w:pPr>
      <w:r w:rsidRPr="000A64D3">
        <w:rPr>
          <w:rFonts w:ascii="David" w:hAnsi="David" w:cs="David"/>
          <w:b/>
          <w:bCs/>
          <w:sz w:val="22"/>
          <w:szCs w:val="22"/>
          <w:rtl/>
        </w:rPr>
        <w:t>המעמד הדתי חברתי</w:t>
      </w:r>
      <w:r w:rsidRPr="000A64D3">
        <w:rPr>
          <w:rFonts w:ascii="David" w:hAnsi="David" w:cs="David"/>
          <w:sz w:val="22"/>
          <w:szCs w:val="22"/>
          <w:rtl/>
        </w:rPr>
        <w:t>- ככל שאדם נמצא במעמד דתי חברתי גבוה יותר הציפייה ממנו תהיה גבוה יותר. הסיפורים בתלמוד שראינו היו על אנשים לא רגילים. יש נטייה לראות כאשר מדובר באדם גדול בתורה לצפות ממנו ליותר כי התורה הביאה אותו להתנהגות זו</w:t>
      </w:r>
    </w:p>
    <w:p w14:paraId="61C00A69" w14:textId="4B47BE26" w:rsidR="00D92AFC" w:rsidRPr="000A64D3" w:rsidRDefault="00D92AFC" w:rsidP="002823AE">
      <w:pPr>
        <w:pStyle w:val="a3"/>
        <w:numPr>
          <w:ilvl w:val="0"/>
          <w:numId w:val="31"/>
        </w:numPr>
        <w:bidi/>
        <w:spacing w:line="360" w:lineRule="auto"/>
        <w:jc w:val="both"/>
        <w:rPr>
          <w:rFonts w:ascii="David" w:hAnsi="David" w:cs="David"/>
          <w:sz w:val="22"/>
          <w:szCs w:val="22"/>
        </w:rPr>
      </w:pPr>
      <w:r w:rsidRPr="000A64D3">
        <w:rPr>
          <w:rFonts w:ascii="David" w:hAnsi="David" w:cs="David"/>
          <w:b/>
          <w:bCs/>
          <w:sz w:val="22"/>
          <w:szCs w:val="22"/>
          <w:rtl/>
        </w:rPr>
        <w:t>האם ההתנהגות גורמת להפסד או לכל היותר מונעת רווח</w:t>
      </w:r>
      <w:r w:rsidRPr="000A64D3">
        <w:rPr>
          <w:rFonts w:ascii="David" w:hAnsi="David" w:cs="David"/>
          <w:sz w:val="22"/>
          <w:szCs w:val="22"/>
          <w:rtl/>
        </w:rPr>
        <w:t>- לדוגמה, הסיפור עם הארנק, מהחזרת הארנק לא נגרם למוצא הפסד אלא רק נגרע רווח. לעומת זאת, במקרה החביות ישנו הפסד של ממש. כאשר ההתנהגות לפנים משורת הדין לא גורמת להפסד הציפייה/חובה גבוהה יותר.</w:t>
      </w:r>
    </w:p>
    <w:p w14:paraId="1F5C43E6" w14:textId="77777777" w:rsidR="00D92AFC" w:rsidRPr="000A64D3" w:rsidRDefault="00D92AFC" w:rsidP="002823AE">
      <w:pPr>
        <w:pStyle w:val="a3"/>
        <w:numPr>
          <w:ilvl w:val="0"/>
          <w:numId w:val="31"/>
        </w:numPr>
        <w:bidi/>
        <w:spacing w:line="360" w:lineRule="auto"/>
        <w:jc w:val="both"/>
        <w:rPr>
          <w:rFonts w:ascii="David" w:hAnsi="David" w:cs="David"/>
          <w:sz w:val="22"/>
          <w:szCs w:val="22"/>
        </w:rPr>
      </w:pPr>
      <w:r w:rsidRPr="000A64D3">
        <w:rPr>
          <w:rFonts w:ascii="David" w:hAnsi="David" w:cs="David"/>
          <w:b/>
          <w:bCs/>
          <w:sz w:val="22"/>
          <w:szCs w:val="22"/>
          <w:rtl/>
        </w:rPr>
        <w:t>האם ההתנהגות פירושה שאדם יתנהג כרוב בני האדם או שהיא דורשת משהו מעבר</w:t>
      </w:r>
      <w:r w:rsidRPr="000A64D3">
        <w:rPr>
          <w:rFonts w:ascii="David" w:hAnsi="David" w:cs="David"/>
          <w:sz w:val="22"/>
          <w:szCs w:val="22"/>
          <w:rtl/>
        </w:rPr>
        <w:t xml:space="preserve">- לדוגמה, העזרה לסבל, אם הוא היה אדם רגיל ולא ״זקן״ הוא היה חייב לעזור לסבל. ההתנהגות לפנים משורת הדין אמרה שהוא לא מנצל את הפטור המיוחד ומתנהג כמו שאר בני האדם. לעומת זאת, אם ההתנהגות לפנים משורת הדין אומרת </w:t>
      </w:r>
      <w:r w:rsidRPr="000A64D3">
        <w:rPr>
          <w:rFonts w:ascii="David" w:hAnsi="David" w:cs="David"/>
          <w:b/>
          <w:bCs/>
          <w:sz w:val="22"/>
          <w:szCs w:val="22"/>
          <w:rtl/>
        </w:rPr>
        <w:t>שכל אדם</w:t>
      </w:r>
      <w:r w:rsidRPr="000A64D3">
        <w:rPr>
          <w:rFonts w:ascii="David" w:hAnsi="David" w:cs="David"/>
          <w:sz w:val="22"/>
          <w:szCs w:val="22"/>
          <w:rtl/>
        </w:rPr>
        <w:t xml:space="preserve"> פטור הציפייה לנהוג כך יותר נמוכה. </w:t>
      </w:r>
    </w:p>
    <w:p w14:paraId="024E1E71" w14:textId="61C6F7B8" w:rsidR="00D92AFC" w:rsidRPr="000A64D3" w:rsidRDefault="00D92AFC" w:rsidP="000A64D3">
      <w:pPr>
        <w:spacing w:line="360" w:lineRule="auto"/>
        <w:jc w:val="both"/>
        <w:rPr>
          <w:rFonts w:ascii="David" w:hAnsi="David" w:cs="David"/>
          <w:rtl/>
        </w:rPr>
      </w:pPr>
      <w:r w:rsidRPr="000A64D3">
        <w:rPr>
          <w:rFonts w:ascii="David" w:hAnsi="David" w:cs="David"/>
          <w:rtl/>
        </w:rPr>
        <w:t>חבה אומר שבעזרת כלים אלו ניתן יהיה להתגמש בדיני ממנות מאחר ולא חייבים לכפות אלא להמליץ וללחוץ לבצע לפנים משרות הדין.</w:t>
      </w:r>
      <w:r w:rsidR="001B750D">
        <w:rPr>
          <w:rFonts w:ascii="David" w:hAnsi="David" w:cs="David" w:hint="cs"/>
          <w:rtl/>
        </w:rPr>
        <w:t xml:space="preserve"> כך מאפשר הדבר מקום תמרון לדיין.</w:t>
      </w:r>
    </w:p>
    <w:p w14:paraId="10CFC913" w14:textId="351412F0" w:rsidR="00D92AFC" w:rsidRPr="000A64D3" w:rsidRDefault="00D92AFC" w:rsidP="002823AE">
      <w:pPr>
        <w:pStyle w:val="a3"/>
        <w:numPr>
          <w:ilvl w:val="0"/>
          <w:numId w:val="28"/>
        </w:numPr>
        <w:bidi/>
        <w:spacing w:line="360" w:lineRule="auto"/>
        <w:jc w:val="both"/>
        <w:rPr>
          <w:rFonts w:ascii="David" w:hAnsi="David" w:cs="David"/>
          <w:sz w:val="22"/>
          <w:szCs w:val="22"/>
          <w:u w:val="single"/>
          <w:rtl/>
        </w:rPr>
      </w:pPr>
      <w:bookmarkStart w:id="75" w:name="_Hlk62249992"/>
      <w:bookmarkEnd w:id="74"/>
      <w:r w:rsidRPr="000A64D3">
        <w:rPr>
          <w:rFonts w:ascii="David" w:hAnsi="David" w:cs="David"/>
          <w:sz w:val="22"/>
          <w:szCs w:val="22"/>
          <w:u w:val="single"/>
          <w:rtl/>
        </w:rPr>
        <w:t>חיוב בדיני שמיים</w:t>
      </w:r>
    </w:p>
    <w:p w14:paraId="022BFCDA" w14:textId="77777777" w:rsidR="001F12D1" w:rsidRPr="000A64D3" w:rsidRDefault="00D92AFC" w:rsidP="000A64D3">
      <w:pPr>
        <w:spacing w:line="360" w:lineRule="auto"/>
        <w:jc w:val="both"/>
        <w:rPr>
          <w:rFonts w:ascii="David" w:hAnsi="David" w:cs="David"/>
          <w:rtl/>
        </w:rPr>
      </w:pPr>
      <w:r w:rsidRPr="000A64D3">
        <w:rPr>
          <w:rFonts w:ascii="David" w:hAnsi="David" w:cs="David"/>
          <w:rtl/>
        </w:rPr>
        <w:t xml:space="preserve">כלי הדומה </w:t>
      </w:r>
      <w:proofErr w:type="spellStart"/>
      <w:r w:rsidRPr="000A64D3">
        <w:rPr>
          <w:rFonts w:ascii="David" w:hAnsi="David" w:cs="David"/>
          <w:rtl/>
        </w:rPr>
        <w:t>ללפנים</w:t>
      </w:r>
      <w:proofErr w:type="spellEnd"/>
      <w:r w:rsidRPr="000A64D3">
        <w:rPr>
          <w:rFonts w:ascii="David" w:hAnsi="David" w:cs="David"/>
          <w:rtl/>
        </w:rPr>
        <w:t xml:space="preserve"> משורת הדין אך יותר עוצמתי. </w:t>
      </w:r>
      <w:r w:rsidR="001F12D1" w:rsidRPr="000A64D3">
        <w:rPr>
          <w:rFonts w:ascii="David" w:hAnsi="David" w:cs="David"/>
          <w:rtl/>
        </w:rPr>
        <w:t xml:space="preserve">נאמר בהקשר של חיובי נזיקין כך שיש הבחנה בין נזק עקיף לנזק ישיר. לדוגמא- מקרה שילד הצית רכוש של אחר כי לא שמרו עליו, האדם שלו שמר עליו לא שרף </w:t>
      </w:r>
      <w:r w:rsidR="001F12D1" w:rsidRPr="000A64D3">
        <w:rPr>
          <w:rFonts w:ascii="David" w:hAnsi="David" w:cs="David"/>
          <w:rtl/>
        </w:rPr>
        <w:lastRenderedPageBreak/>
        <w:t>בידיו ולכן לא חייב מבחינה משפטית אבל רשלנותו גרמה לנזק לכן חייב מבחינה הלכתית מוסרית ההלכה אומרת "</w:t>
      </w:r>
      <w:r w:rsidR="001F12D1" w:rsidRPr="000A64D3">
        <w:rPr>
          <w:rFonts w:ascii="David" w:hAnsi="David" w:cs="David"/>
          <w:b/>
          <w:bCs/>
          <w:rtl/>
        </w:rPr>
        <w:t>פטור בדיני אדם וחייב בדיני שמיים</w:t>
      </w:r>
      <w:r w:rsidR="001F12D1" w:rsidRPr="000A64D3">
        <w:rPr>
          <w:rFonts w:ascii="David" w:hAnsi="David" w:cs="David"/>
          <w:rtl/>
        </w:rPr>
        <w:t xml:space="preserve">". </w:t>
      </w:r>
    </w:p>
    <w:p w14:paraId="4AB09445" w14:textId="2CD46A69" w:rsidR="001F12D1" w:rsidRPr="000A64D3" w:rsidRDefault="001F12D1" w:rsidP="000A64D3">
      <w:pPr>
        <w:spacing w:line="360" w:lineRule="auto"/>
        <w:jc w:val="both"/>
        <w:rPr>
          <w:rFonts w:ascii="David" w:hAnsi="David" w:cs="David"/>
          <w:rtl/>
        </w:rPr>
      </w:pPr>
      <w:r w:rsidRPr="000A64D3">
        <w:rPr>
          <w:rFonts w:ascii="David" w:hAnsi="David" w:cs="David"/>
          <w:rtl/>
        </w:rPr>
        <w:t xml:space="preserve">דוגמא נוספת של אדם שאף ניסה להרעיל כלב של אחר אבל לא נתן לו את זה ישירות אלא פיזר את הרעל מחוץ לבית. למרות הכוונה והקשר הסיבתי הוא עדיין פטור כי נעשה הדבר בעקיפין. משגרם לנזק פטור מדיני אדם אבל חייב בדיני שמיים. דבר שכיום לא מוכר כי היום רוב המקרים הם אירועי רשלנות של </w:t>
      </w:r>
      <w:proofErr w:type="spellStart"/>
      <w:r w:rsidRPr="000A64D3">
        <w:rPr>
          <w:rFonts w:ascii="David" w:hAnsi="David" w:cs="David"/>
          <w:rtl/>
        </w:rPr>
        <w:t>גרמא</w:t>
      </w:r>
      <w:proofErr w:type="spellEnd"/>
      <w:r w:rsidRPr="000A64D3">
        <w:rPr>
          <w:rFonts w:ascii="David" w:hAnsi="David" w:cs="David"/>
          <w:rtl/>
        </w:rPr>
        <w:t xml:space="preserve"> (גרימה). בהלכה במקרים של גמרא אין חובה משפטית – ביהמ"ש </w:t>
      </w:r>
      <w:r w:rsidR="009A54BC">
        <w:rPr>
          <w:rFonts w:ascii="David" w:hAnsi="David" w:cs="David" w:hint="cs"/>
          <w:rtl/>
        </w:rPr>
        <w:t xml:space="preserve">לא </w:t>
      </w:r>
      <w:r w:rsidRPr="000A64D3">
        <w:rPr>
          <w:rFonts w:ascii="David" w:hAnsi="David" w:cs="David"/>
          <w:rtl/>
        </w:rPr>
        <w:t>יכפה לשלם אך ברור שהאדם יהיה חייב בדיני שמיים.</w:t>
      </w:r>
    </w:p>
    <w:p w14:paraId="7BFFA118" w14:textId="7362459A" w:rsidR="001F12D1" w:rsidRPr="000A64D3" w:rsidRDefault="001F12D1" w:rsidP="000A64D3">
      <w:pPr>
        <w:spacing w:line="360" w:lineRule="auto"/>
        <w:jc w:val="both"/>
        <w:rPr>
          <w:rFonts w:ascii="David" w:hAnsi="David" w:cs="David"/>
          <w:rtl/>
        </w:rPr>
      </w:pPr>
      <w:r w:rsidRPr="000A64D3">
        <w:rPr>
          <w:rFonts w:ascii="David" w:hAnsi="David" w:cs="David"/>
          <w:rtl/>
        </w:rPr>
        <w:t>יש המדגישים את הענישה שתיגרם למי שלא יעשה זאת ויש שמדגישים את הצורך והכדאיות לעשות זאת כדי להימנע מעונש בידי שמיים.</w:t>
      </w:r>
      <w:r w:rsidR="000821D0" w:rsidRPr="000A64D3">
        <w:rPr>
          <w:rFonts w:ascii="David" w:hAnsi="David" w:cs="David"/>
          <w:rtl/>
        </w:rPr>
        <w:t xml:space="preserve"> אחד לוקח לפן שלילי- ענישה והשני מדבר בפן חיובי- כדאי וצריך לעשות זאת</w:t>
      </w:r>
    </w:p>
    <w:p w14:paraId="437A7A11" w14:textId="77777777" w:rsidR="000821D0" w:rsidRPr="000A64D3" w:rsidRDefault="001F12D1" w:rsidP="000A64D3">
      <w:pPr>
        <w:spacing w:line="360" w:lineRule="auto"/>
        <w:jc w:val="both"/>
        <w:rPr>
          <w:rFonts w:ascii="David" w:hAnsi="David" w:cs="David"/>
          <w:rtl/>
        </w:rPr>
      </w:pPr>
      <w:bookmarkStart w:id="76" w:name="_Hlk62250044"/>
      <w:bookmarkEnd w:id="75"/>
      <w:r w:rsidRPr="000A64D3">
        <w:rPr>
          <w:rFonts w:ascii="David" w:hAnsi="David" w:cs="David"/>
          <w:b/>
          <w:bCs/>
          <w:rtl/>
        </w:rPr>
        <w:t>ההבדל בין דיני אדם לדיני שמיים</w:t>
      </w:r>
      <w:r w:rsidRPr="000A64D3">
        <w:rPr>
          <w:rFonts w:ascii="David" w:hAnsi="David" w:cs="David"/>
          <w:rtl/>
        </w:rPr>
        <w:t xml:space="preserve"> – בית הדין לא יכפה בדיני שמיים אלא דוחק ולוחץ </w:t>
      </w:r>
      <w:r w:rsidR="000821D0" w:rsidRPr="000A64D3">
        <w:rPr>
          <w:rFonts w:ascii="David" w:hAnsi="David" w:cs="David"/>
          <w:rtl/>
        </w:rPr>
        <w:t xml:space="preserve">(כל פעם במידה שונה בהתאם לנסיבות) לשלם על מנת לרצות את הניזוק. </w:t>
      </w:r>
    </w:p>
    <w:p w14:paraId="52C1DA27" w14:textId="77777777" w:rsidR="000821D0" w:rsidRPr="000A64D3" w:rsidRDefault="000821D0" w:rsidP="000A64D3">
      <w:pPr>
        <w:spacing w:line="360" w:lineRule="auto"/>
        <w:jc w:val="both"/>
        <w:rPr>
          <w:rFonts w:ascii="David" w:hAnsi="David" w:cs="David"/>
          <w:rtl/>
        </w:rPr>
      </w:pPr>
      <w:r w:rsidRPr="000A64D3">
        <w:rPr>
          <w:rFonts w:ascii="David" w:hAnsi="David" w:cs="David"/>
          <w:rtl/>
        </w:rPr>
        <w:t xml:space="preserve">לאמירה של חיוב בידי שמיים אין כוח על חילוני אך יש לה משקל לאדם מאמין לכן לרוב תמלא את המטרה של בית הדין היא לגרום לאדם לשלם מה שאפשר. </w:t>
      </w:r>
    </w:p>
    <w:p w14:paraId="09086F09" w14:textId="6BD011FA" w:rsidR="000821D0" w:rsidRPr="000A64D3" w:rsidRDefault="000821D0" w:rsidP="000A64D3">
      <w:pPr>
        <w:spacing w:line="360" w:lineRule="auto"/>
        <w:jc w:val="both"/>
        <w:rPr>
          <w:rFonts w:ascii="David" w:hAnsi="David" w:cs="David"/>
          <w:rtl/>
        </w:rPr>
      </w:pPr>
      <w:r w:rsidRPr="000A64D3">
        <w:rPr>
          <w:rFonts w:ascii="David" w:hAnsi="David" w:cs="David"/>
          <w:rtl/>
        </w:rPr>
        <w:t>דוגמא שמראה שיש משקל ללחץ בית הדין- גזלן פסול עדות- אדם שהיה צריך להחזיר ולא עשה זאת לא גנב או אדם שבית דין אמר לו לפצות ולא עשה זאת נחשב כגזלן וכל גזלן הוא פסול דין. יש משקל לדיני שמיים למשל בכך שהופכים אדם לפסול עדות.</w:t>
      </w:r>
    </w:p>
    <w:p w14:paraId="4CCCB3C7" w14:textId="77777777" w:rsidR="000821D0" w:rsidRPr="000A64D3" w:rsidRDefault="000821D0" w:rsidP="000A64D3">
      <w:pPr>
        <w:spacing w:line="360" w:lineRule="auto"/>
        <w:jc w:val="both"/>
        <w:rPr>
          <w:rFonts w:ascii="David" w:hAnsi="David" w:cs="David"/>
          <w:u w:val="single"/>
          <w:rtl/>
        </w:rPr>
      </w:pPr>
      <w:bookmarkStart w:id="77" w:name="_Hlk62250063"/>
      <w:bookmarkEnd w:id="76"/>
      <w:r w:rsidRPr="000A64D3">
        <w:rPr>
          <w:rFonts w:ascii="David" w:hAnsi="David" w:cs="David"/>
          <w:highlight w:val="yellow"/>
          <w:u w:val="single"/>
          <w:rtl/>
        </w:rPr>
        <w:t>מידת חסידות (האדם הפרטי)</w:t>
      </w:r>
    </w:p>
    <w:p w14:paraId="4C5E6127" w14:textId="77777777" w:rsidR="009E3B4B" w:rsidRPr="000A64D3" w:rsidRDefault="009E3B4B" w:rsidP="000A64D3">
      <w:pPr>
        <w:spacing w:line="360" w:lineRule="auto"/>
        <w:jc w:val="both"/>
        <w:rPr>
          <w:rFonts w:ascii="David" w:hAnsi="David" w:cs="David"/>
          <w:rtl/>
        </w:rPr>
      </w:pPr>
      <w:bookmarkStart w:id="78" w:name="_Hlk62250176"/>
      <w:bookmarkEnd w:id="77"/>
      <w:r w:rsidRPr="000A64D3">
        <w:rPr>
          <w:rFonts w:ascii="David" w:hAnsi="David" w:cs="David"/>
          <w:rtl/>
        </w:rPr>
        <w:t>מצב בו הדין אומר איך הוא רוצה שהאדם יתנהג באופן רגיל בלי שבית הדין יתערב בזה. לא משהו שאתה חייב לעשות אלא מה מצופה ממך וההתנהגות שמנסה להכתיב אך לא יהיו השלכות מבית הדין אם לא תנהג כך. בית הדין לא מעורב באופן ישיר ישנם 2 ביטויים במקורות:</w:t>
      </w:r>
    </w:p>
    <w:p w14:paraId="5BC1EB8F" w14:textId="77777777" w:rsidR="009E3B4B" w:rsidRPr="000A64D3" w:rsidRDefault="009E3B4B" w:rsidP="002823AE">
      <w:pPr>
        <w:pStyle w:val="a3"/>
        <w:numPr>
          <w:ilvl w:val="0"/>
          <w:numId w:val="32"/>
        </w:numPr>
        <w:bidi/>
        <w:spacing w:line="360" w:lineRule="auto"/>
        <w:jc w:val="both"/>
        <w:rPr>
          <w:rFonts w:ascii="David" w:hAnsi="David" w:cs="David"/>
          <w:sz w:val="22"/>
          <w:szCs w:val="22"/>
        </w:rPr>
      </w:pPr>
      <w:r w:rsidRPr="000A64D3">
        <w:rPr>
          <w:rFonts w:ascii="David" w:hAnsi="David" w:cs="David"/>
          <w:sz w:val="22"/>
          <w:szCs w:val="22"/>
          <w:rtl/>
        </w:rPr>
        <w:t>רוח חכמים נוחה ממנו (חכמים כמייצגים את רצון התורה)- חיובי/שלילי (איננה נוחה)</w:t>
      </w:r>
    </w:p>
    <w:p w14:paraId="3976B759" w14:textId="77777777" w:rsidR="009E3B4B" w:rsidRPr="000A64D3" w:rsidRDefault="009E3B4B" w:rsidP="002823AE">
      <w:pPr>
        <w:pStyle w:val="a3"/>
        <w:numPr>
          <w:ilvl w:val="0"/>
          <w:numId w:val="32"/>
        </w:numPr>
        <w:bidi/>
        <w:spacing w:line="360" w:lineRule="auto"/>
        <w:jc w:val="both"/>
        <w:rPr>
          <w:rFonts w:ascii="David" w:hAnsi="David" w:cs="David"/>
          <w:sz w:val="22"/>
          <w:szCs w:val="22"/>
        </w:rPr>
      </w:pPr>
      <w:r w:rsidRPr="000A64D3">
        <w:rPr>
          <w:rFonts w:ascii="David" w:hAnsi="David" w:cs="David"/>
          <w:sz w:val="22"/>
          <w:szCs w:val="22"/>
          <w:rtl/>
        </w:rPr>
        <w:t>מידת חסידות (מעל הנורמה הרגילה)</w:t>
      </w:r>
    </w:p>
    <w:p w14:paraId="5ECCF493" w14:textId="77777777" w:rsidR="009E3B4B" w:rsidRPr="000A64D3" w:rsidRDefault="009E3B4B" w:rsidP="000A64D3">
      <w:pPr>
        <w:spacing w:line="360" w:lineRule="auto"/>
        <w:jc w:val="both"/>
        <w:rPr>
          <w:rFonts w:ascii="David" w:hAnsi="David" w:cs="David"/>
          <w:rtl/>
        </w:rPr>
      </w:pPr>
      <w:r w:rsidRPr="000A64D3">
        <w:rPr>
          <w:rFonts w:ascii="David" w:hAnsi="David" w:cs="David"/>
          <w:u w:val="single"/>
          <w:rtl/>
        </w:rPr>
        <w:t>דוגמא-</w:t>
      </w:r>
      <w:r w:rsidRPr="000A64D3">
        <w:rPr>
          <w:rFonts w:ascii="David" w:hAnsi="David" w:cs="David"/>
          <w:rtl/>
        </w:rPr>
        <w:t xml:space="preserve"> בחוק כיום יש אפשרות לירושה לפי הדין וירושה לפי צוואה (העדפה שונה מהדין לפי רצון האדם). בהלכה יש דבר דומה יש חוקים של מי זכאי לרשת וניתן לשנות אותם לפי רצון אך מאחר שההלכה לא מאמינה בתפיסה שאדם יכול להיות בעל נכסים לאחר שמת לכן הפתרון הוא לתת מתנה כשעוד עדיין בחיים. אדם נותן את המתנה כשגוסס ואז יכול להינות עד שמת ולהוריש למי שרוצה. מדובר באדם שינה את היורשים שלו ממה שבדין ולכן נאמר </w:t>
      </w:r>
      <w:r w:rsidRPr="000A64D3">
        <w:rPr>
          <w:rFonts w:ascii="David" w:hAnsi="David" w:cs="David"/>
          <w:b/>
          <w:bCs/>
          <w:rtl/>
        </w:rPr>
        <w:t>שרוח חכמים לא נוחה ממנו</w:t>
      </w:r>
      <w:r w:rsidRPr="000A64D3">
        <w:rPr>
          <w:rFonts w:ascii="David" w:hAnsi="David" w:cs="David"/>
          <w:rtl/>
        </w:rPr>
        <w:t xml:space="preserve">. לא אומרים שאסור לו ולא כופים או לוחצים לפעול אחרת אך מראים שלא מרוצים ולרוב הוא יקשיב לזה כי לא ירצה שהשמים לא יהיו מרוצים ממנו. – </w:t>
      </w:r>
      <w:r w:rsidRPr="000A64D3">
        <w:rPr>
          <w:rFonts w:ascii="David" w:hAnsi="David" w:cs="David"/>
          <w:b/>
          <w:bCs/>
          <w:rtl/>
        </w:rPr>
        <w:t>הכוונת התנהגות</w:t>
      </w:r>
    </w:p>
    <w:p w14:paraId="61AC4854" w14:textId="333CA165" w:rsidR="009E3B4B" w:rsidRPr="000A64D3" w:rsidRDefault="009E3B4B" w:rsidP="000A64D3">
      <w:pPr>
        <w:spacing w:line="360" w:lineRule="auto"/>
        <w:jc w:val="both"/>
        <w:rPr>
          <w:rFonts w:ascii="David" w:hAnsi="David" w:cs="David"/>
          <w:rtl/>
        </w:rPr>
      </w:pPr>
      <w:r w:rsidRPr="000A64D3">
        <w:rPr>
          <w:rFonts w:ascii="David" w:hAnsi="David" w:cs="David"/>
          <w:u w:val="single"/>
          <w:rtl/>
        </w:rPr>
        <w:t>דוגמא</w:t>
      </w:r>
      <w:r w:rsidRPr="000A64D3">
        <w:rPr>
          <w:rFonts w:ascii="David" w:hAnsi="David" w:cs="David"/>
          <w:rtl/>
        </w:rPr>
        <w:t xml:space="preserve">- </w:t>
      </w:r>
      <w:r w:rsidRPr="000A64D3">
        <w:rPr>
          <w:rFonts w:ascii="David" w:hAnsi="David" w:cs="David"/>
          <w:b/>
          <w:bCs/>
          <w:rtl/>
        </w:rPr>
        <w:t>אדם שמלווה בריבית</w:t>
      </w:r>
      <w:r w:rsidRPr="000A64D3">
        <w:rPr>
          <w:rFonts w:ascii="David" w:hAnsi="David" w:cs="David"/>
          <w:rtl/>
        </w:rPr>
        <w:t xml:space="preserve"> – גזלן. אם הוא מתחרט וטוען ששינה את דרכיו צריך גם להחזיר את כל שלקח. נאמר שאם גזלן בא להחזיר לך את הריבית שלקח אל תיקח כי אם תיקח רוח חכמים לא נוחה ממך. אין חיוב או כפייה אך מאחר שרוצים לעודד לוותר על כך כדי לעזור לו לשנות את דרכיו שלא </w:t>
      </w:r>
      <w:r w:rsidR="000767F2" w:rsidRPr="000A64D3">
        <w:rPr>
          <w:rFonts w:ascii="David" w:hAnsi="David" w:cs="David" w:hint="cs"/>
          <w:rtl/>
        </w:rPr>
        <w:t>יר</w:t>
      </w:r>
      <w:r w:rsidR="000767F2">
        <w:rPr>
          <w:rFonts w:ascii="David" w:hAnsi="David" w:cs="David" w:hint="cs"/>
          <w:rtl/>
        </w:rPr>
        <w:t>אתה</w:t>
      </w:r>
      <w:r w:rsidRPr="000A64D3">
        <w:rPr>
          <w:rFonts w:ascii="David" w:hAnsi="David" w:cs="David"/>
          <w:rtl/>
        </w:rPr>
        <w:t xml:space="preserve"> מהנ</w:t>
      </w:r>
      <w:r w:rsidR="000767F2">
        <w:rPr>
          <w:rFonts w:ascii="David" w:hAnsi="David" w:cs="David" w:hint="cs"/>
          <w:rtl/>
        </w:rPr>
        <w:t>י</w:t>
      </w:r>
      <w:r w:rsidRPr="000A64D3">
        <w:rPr>
          <w:rFonts w:ascii="David" w:hAnsi="David" w:cs="David"/>
          <w:rtl/>
        </w:rPr>
        <w:t xml:space="preserve">סיון. לך לא יעשה הוויתור שינוי אך בשבילו זה יצא תשלום רב במצטבר ויכול להרתיע אותו מלחזור לדרך הטובה. </w:t>
      </w:r>
    </w:p>
    <w:p w14:paraId="2CCDFF1D" w14:textId="3D13C0A8" w:rsidR="00A5357E" w:rsidRPr="000A64D3" w:rsidRDefault="00A5357E" w:rsidP="000A64D3">
      <w:pPr>
        <w:spacing w:line="360" w:lineRule="auto"/>
        <w:jc w:val="both"/>
        <w:rPr>
          <w:rFonts w:ascii="David" w:hAnsi="David" w:cs="David"/>
          <w:rtl/>
        </w:rPr>
      </w:pPr>
      <w:r w:rsidRPr="000A64D3">
        <w:rPr>
          <w:rFonts w:ascii="David" w:hAnsi="David" w:cs="David"/>
          <w:rtl/>
        </w:rPr>
        <w:t>מקרים של אמירה מראש של מה מצופה ממך ובמקרים שלא נאמר מראש אתה צריך להחליט מה טוב אך קח בחשבון את השיקול הזה.</w:t>
      </w:r>
    </w:p>
    <w:p w14:paraId="1B38562F" w14:textId="77777777" w:rsidR="00A5357E" w:rsidRPr="000A64D3" w:rsidRDefault="00A5357E" w:rsidP="000A64D3">
      <w:pPr>
        <w:spacing w:line="360" w:lineRule="auto"/>
        <w:jc w:val="both"/>
        <w:rPr>
          <w:rFonts w:ascii="David" w:hAnsi="David" w:cs="David"/>
          <w:rtl/>
        </w:rPr>
      </w:pPr>
      <w:r w:rsidRPr="000A64D3">
        <w:rPr>
          <w:rFonts w:ascii="David" w:hAnsi="David" w:cs="David"/>
          <w:u w:val="single"/>
          <w:rtl/>
        </w:rPr>
        <w:lastRenderedPageBreak/>
        <w:t>דוגמא</w:t>
      </w:r>
      <w:r w:rsidRPr="000A64D3">
        <w:rPr>
          <w:rFonts w:ascii="David" w:hAnsi="David" w:cs="David"/>
          <w:rtl/>
        </w:rPr>
        <w:t xml:space="preserve">- לווה שבאופן פורמלי החוב שלו נמחק אבל אם ישלם בכל מקרה למרות השנה השביעית- </w:t>
      </w:r>
      <w:r w:rsidRPr="000A64D3">
        <w:rPr>
          <w:rFonts w:ascii="David" w:hAnsi="David" w:cs="David"/>
          <w:b/>
          <w:bCs/>
          <w:rtl/>
        </w:rPr>
        <w:t>רוח חכמים נוחה.</w:t>
      </w:r>
      <w:r w:rsidRPr="000A64D3">
        <w:rPr>
          <w:rFonts w:ascii="David" w:hAnsi="David" w:cs="David"/>
          <w:rtl/>
        </w:rPr>
        <w:t xml:space="preserve"> ההיגיון הוא רצון למנוע חוסר הגינות כלפי אנשים שיכולים להרשות לעצמם להחזיר את החוב. חכמים </w:t>
      </w:r>
      <w:r w:rsidRPr="000A64D3">
        <w:rPr>
          <w:rFonts w:ascii="David" w:hAnsi="David" w:cs="David"/>
          <w:b/>
          <w:bCs/>
          <w:rtl/>
        </w:rPr>
        <w:t>מעודדים</w:t>
      </w:r>
      <w:r w:rsidRPr="000A64D3">
        <w:rPr>
          <w:rFonts w:ascii="David" w:hAnsi="David" w:cs="David"/>
          <w:rtl/>
        </w:rPr>
        <w:t xml:space="preserve">(לא מחייבים) התנהגות כזו אבל בית הדין לא יתערב בנושא. לא להחזיר יכול להיות מוצדק ולכן כדי לא לפגוע נתיר לעשות כרצונך. </w:t>
      </w:r>
    </w:p>
    <w:p w14:paraId="49FCD5A3" w14:textId="77777777" w:rsidR="00A5357E" w:rsidRPr="000A64D3" w:rsidRDefault="00A5357E" w:rsidP="000A64D3">
      <w:pPr>
        <w:spacing w:line="360" w:lineRule="auto"/>
        <w:jc w:val="both"/>
        <w:rPr>
          <w:rFonts w:ascii="David" w:hAnsi="David" w:cs="David"/>
          <w:rtl/>
        </w:rPr>
      </w:pPr>
      <w:r w:rsidRPr="000A64D3">
        <w:rPr>
          <w:rFonts w:ascii="David" w:hAnsi="David" w:cs="David"/>
          <w:u w:val="single"/>
          <w:rtl/>
        </w:rPr>
        <w:t>דוגמא</w:t>
      </w:r>
      <w:r w:rsidRPr="000A64D3">
        <w:rPr>
          <w:rFonts w:ascii="David" w:hAnsi="David" w:cs="David"/>
          <w:rtl/>
        </w:rPr>
        <w:t>- אדם שמתגייר "נולד מחדש" והמשפחה הקודמת שלא כבר לא משפחתו גם אם התגיירו כל אחד שמתגייר פותח שושלת חדשה. אך במקרה שאין לו יורשים כי הם לא נחשבים משפחתו אז נכסיו- הפקר. אדם שחייב לגר שמת לפי החוק לא מחויב להחזיר את החוב יותר כי אין לו פורמלית משפחה אך אם יחזיר את שחייב לבניו- רוח חכמים נוחה ממנו. יש רצון לקבל ולקרב את הגר, לא נותנים לבנים זכות משפטית אבל מעודדים את הלווה להחזיר את החוב.</w:t>
      </w:r>
    </w:p>
    <w:p w14:paraId="66A0E9C4" w14:textId="77777777" w:rsidR="00A5357E" w:rsidRPr="000A64D3" w:rsidRDefault="00A5357E" w:rsidP="000A64D3">
      <w:pPr>
        <w:spacing w:line="360" w:lineRule="auto"/>
        <w:jc w:val="both"/>
        <w:rPr>
          <w:rFonts w:ascii="David" w:hAnsi="David" w:cs="David"/>
          <w:rtl/>
        </w:rPr>
      </w:pPr>
      <w:r w:rsidRPr="000A64D3">
        <w:rPr>
          <w:rFonts w:ascii="David" w:hAnsi="David" w:cs="David"/>
          <w:b/>
          <w:bCs/>
          <w:rtl/>
        </w:rPr>
        <w:t>מדוע לא התקינו תקנה שמחייב לעשות זאת</w:t>
      </w:r>
      <w:r w:rsidRPr="000A64D3">
        <w:rPr>
          <w:rFonts w:ascii="David" w:hAnsi="David" w:cs="David"/>
          <w:rtl/>
        </w:rPr>
        <w:t xml:space="preserve">? מאחר ומדובר במקרה ספציפי אין טעם לתקן תקנה בשבילו. לא מטריחים את המערכת להתקין תקנה בשביל מקרה נדיר, בשביל זה הפתרון הוא האמרה. </w:t>
      </w:r>
    </w:p>
    <w:p w14:paraId="313A0678" w14:textId="4769B78B" w:rsidR="00C12F85" w:rsidRPr="000A64D3" w:rsidRDefault="00A5357E" w:rsidP="000A64D3">
      <w:pPr>
        <w:spacing w:line="360" w:lineRule="auto"/>
        <w:jc w:val="both"/>
        <w:rPr>
          <w:rFonts w:ascii="David" w:hAnsi="David" w:cs="David"/>
          <w:rtl/>
        </w:rPr>
      </w:pPr>
      <w:r w:rsidRPr="000A64D3">
        <w:rPr>
          <w:rFonts w:ascii="David" w:hAnsi="David" w:cs="David"/>
          <w:u w:val="single"/>
          <w:rtl/>
        </w:rPr>
        <w:t xml:space="preserve">דוגמא- </w:t>
      </w:r>
      <w:r w:rsidR="00C12F85" w:rsidRPr="000A64D3">
        <w:rPr>
          <w:rFonts w:ascii="David" w:hAnsi="David" w:cs="David"/>
          <w:rtl/>
        </w:rPr>
        <w:t xml:space="preserve">שעקרונית כדי שעסקת מכר תהיה תקפה עפ״י ההלכה, צריך מעשה קניין. אומנם ישנה מחלוקת האם הדרישה למעשה קניין היא מהתורה או מחכמים, עדיין אפשר לחזור מהרכישה אם לא בוצע מעשה קניין כמו משיכה. למרות ש למרות שמשפטית אי אפשר לכפות עליו אבל רוח חכמים לא תהיה נוחה ממנו (כי לא עמדת במילה שלך)- </w:t>
      </w:r>
      <w:r w:rsidR="00C12F85" w:rsidRPr="000A64D3">
        <w:rPr>
          <w:rFonts w:ascii="David" w:hAnsi="David" w:cs="David"/>
          <w:b/>
          <w:bCs/>
          <w:rtl/>
        </w:rPr>
        <w:t>אדם חסר אמנה</w:t>
      </w:r>
      <w:r w:rsidR="00C12F85" w:rsidRPr="000A64D3">
        <w:rPr>
          <w:rFonts w:ascii="David" w:hAnsi="David" w:cs="David"/>
          <w:rtl/>
        </w:rPr>
        <w:t>. אין משמעות פורמלית לכינוי אבל אם אדם מוגדר כמחוסר אמנה כולם יזהרו לא לעשות עמו עסקים.</w:t>
      </w:r>
    </w:p>
    <w:p w14:paraId="3DB335C6" w14:textId="01A45AC9" w:rsidR="00C12F85" w:rsidRPr="000A64D3" w:rsidRDefault="00C12F85" w:rsidP="000A64D3">
      <w:pPr>
        <w:spacing w:line="360" w:lineRule="auto"/>
        <w:jc w:val="both"/>
        <w:rPr>
          <w:rFonts w:ascii="David" w:hAnsi="David" w:cs="David"/>
          <w:rtl/>
        </w:rPr>
      </w:pPr>
      <w:bookmarkStart w:id="79" w:name="_Hlk62250264"/>
      <w:bookmarkEnd w:id="78"/>
      <w:r w:rsidRPr="000A64D3">
        <w:rPr>
          <w:rFonts w:ascii="David" w:hAnsi="David" w:cs="David"/>
          <w:u w:val="single"/>
          <w:rtl/>
        </w:rPr>
        <w:t xml:space="preserve">דוגמא למידת חסידות- </w:t>
      </w:r>
      <w:r w:rsidRPr="000A64D3">
        <w:rPr>
          <w:rFonts w:ascii="David" w:hAnsi="David" w:cs="David"/>
          <w:rtl/>
        </w:rPr>
        <w:t xml:space="preserve"> לפי ההלכה אדם עני הוא אדם שאין לו כסף לשנה. במקור מדובר בבעל בית(לא עני) שעובר ממקום למקום </w:t>
      </w:r>
      <w:proofErr w:type="spellStart"/>
      <w:r w:rsidRPr="000A64D3">
        <w:rPr>
          <w:rFonts w:ascii="David" w:hAnsi="David" w:cs="David"/>
          <w:rtl/>
        </w:rPr>
        <w:t>וכשלא</w:t>
      </w:r>
      <w:proofErr w:type="spellEnd"/>
      <w:r w:rsidRPr="000A64D3">
        <w:rPr>
          <w:rFonts w:ascii="David" w:hAnsi="David" w:cs="David"/>
          <w:rtl/>
        </w:rPr>
        <w:t xml:space="preserve"> בבית אין לו כסף לשנה אז מוגדר עני באותו רגע ולכן הוא יכול במקרים אלו שלא בביתו ואין לא ממה לאכול ממתנות עניים. השאלה האם צריך להחזיר שחוזר לביתו? לא חייב כי היה מגיע לו אז ואם לא הוא היה לוקח עני אחר אבל אם רוצה להיות </w:t>
      </w:r>
      <w:proofErr w:type="spellStart"/>
      <w:r w:rsidRPr="000A64D3">
        <w:rPr>
          <w:rFonts w:ascii="David" w:hAnsi="David" w:cs="David"/>
          <w:rtl/>
        </w:rPr>
        <w:t>להיות</w:t>
      </w:r>
      <w:proofErr w:type="spellEnd"/>
      <w:r w:rsidRPr="000A64D3">
        <w:rPr>
          <w:rFonts w:ascii="David" w:hAnsi="David" w:cs="David"/>
          <w:rtl/>
        </w:rPr>
        <w:t xml:space="preserve"> מעל הנורמה כלומר ממידת חסידות תפריש 20 אחוז לטובת עניים.</w:t>
      </w:r>
    </w:p>
    <w:p w14:paraId="51EEE94F" w14:textId="1ECB0570" w:rsidR="000A64D3" w:rsidRDefault="00C12F85" w:rsidP="00943ABF">
      <w:pPr>
        <w:spacing w:line="360" w:lineRule="auto"/>
        <w:jc w:val="both"/>
        <w:rPr>
          <w:rFonts w:ascii="David" w:hAnsi="David" w:cs="David"/>
          <w:color w:val="FF0000"/>
          <w:rtl/>
        </w:rPr>
      </w:pPr>
      <w:r w:rsidRPr="000A64D3">
        <w:rPr>
          <w:rFonts w:ascii="David" w:hAnsi="David" w:cs="David"/>
          <w:u w:val="single"/>
          <w:rtl/>
        </w:rPr>
        <w:t>דוגמא נוספת למידת חסידות-</w:t>
      </w:r>
      <w:r w:rsidRPr="00943ABF">
        <w:rPr>
          <w:rFonts w:ascii="David" w:hAnsi="David" w:cs="David"/>
          <w:rtl/>
        </w:rPr>
        <w:t xml:space="preserve"> </w:t>
      </w:r>
      <w:r w:rsidRPr="000A64D3">
        <w:rPr>
          <w:rFonts w:ascii="David" w:hAnsi="David" w:cs="David"/>
          <w:rtl/>
        </w:rPr>
        <w:t>כאשר ח</w:t>
      </w:r>
      <w:r w:rsidR="000A64D3">
        <w:rPr>
          <w:rFonts w:ascii="David" w:hAnsi="David" w:cs="David" w:hint="cs"/>
          <w:rtl/>
        </w:rPr>
        <w:t>ל</w:t>
      </w:r>
      <w:r w:rsidRPr="000A64D3">
        <w:rPr>
          <w:rFonts w:ascii="David" w:hAnsi="David" w:cs="David"/>
          <w:rtl/>
        </w:rPr>
        <w:t xml:space="preserve"> דין הונאה (נמכר דבר ביותר או פחות מהשווי) </w:t>
      </w:r>
      <w:r w:rsidR="000A64D3">
        <w:rPr>
          <w:rFonts w:ascii="David" w:hAnsi="David" w:cs="David" w:hint="cs"/>
          <w:rtl/>
        </w:rPr>
        <w:t xml:space="preserve">הצד הנפגע יכול לבטל או לבקש פיצוי. דין הונאה חל גם על מטבעות, שערכם היה נקבע (בין השאר) על פי משקלם. </w:t>
      </w:r>
      <w:r w:rsidR="00943ABF">
        <w:rPr>
          <w:rFonts w:ascii="David" w:hAnsi="David" w:cs="David" w:hint="cs"/>
          <w:rtl/>
        </w:rPr>
        <w:t>מטבעות שונים משאר הממכרים מכיוון שעוברים מיד ליד</w:t>
      </w:r>
      <w:r w:rsidR="00EA617E">
        <w:rPr>
          <w:rFonts w:ascii="David" w:hAnsi="David" w:cs="David" w:hint="cs"/>
          <w:rtl/>
        </w:rPr>
        <w:t xml:space="preserve"> בצורה מהירה יותר מכל מוצר אחר</w:t>
      </w:r>
      <w:r w:rsidR="00943ABF">
        <w:rPr>
          <w:rFonts w:ascii="David" w:hAnsi="David" w:cs="David" w:hint="cs"/>
          <w:rtl/>
        </w:rPr>
        <w:t xml:space="preserve">, ולכן </w:t>
      </w:r>
      <w:r w:rsidR="00943ABF" w:rsidRPr="00943ABF">
        <w:rPr>
          <w:rFonts w:ascii="David" w:hAnsi="David" w:cs="David" w:hint="cs"/>
          <w:color w:val="FF0000"/>
          <w:rtl/>
        </w:rPr>
        <w:t>ככל שאפנה מהר יו</w:t>
      </w:r>
      <w:r w:rsidR="00EA617E">
        <w:rPr>
          <w:rFonts w:ascii="David" w:hAnsi="David" w:cs="David" w:hint="cs"/>
          <w:color w:val="FF0000"/>
          <w:rtl/>
        </w:rPr>
        <w:t>תר</w:t>
      </w:r>
      <w:r w:rsidR="00943ABF" w:rsidRPr="00943ABF">
        <w:rPr>
          <w:rFonts w:ascii="David" w:hAnsi="David" w:cs="David" w:hint="cs"/>
          <w:color w:val="FF0000"/>
          <w:rtl/>
        </w:rPr>
        <w:t xml:space="preserve"> אל מי שמכר לי כך גדל ה</w:t>
      </w:r>
      <w:r w:rsidR="00EA617E">
        <w:rPr>
          <w:rFonts w:ascii="David" w:hAnsi="David" w:cs="David" w:hint="cs"/>
          <w:color w:val="FF0000"/>
          <w:rtl/>
        </w:rPr>
        <w:t>ס</w:t>
      </w:r>
      <w:r w:rsidR="00943ABF" w:rsidRPr="00943ABF">
        <w:rPr>
          <w:rFonts w:ascii="David" w:hAnsi="David" w:cs="David" w:hint="cs"/>
          <w:color w:val="FF0000"/>
          <w:rtl/>
        </w:rPr>
        <w:t>יכוי שאאתר את הרמאי.</w:t>
      </w:r>
      <w:r w:rsidR="00EA617E">
        <w:rPr>
          <w:rFonts w:ascii="David" w:hAnsi="David" w:cs="David" w:hint="cs"/>
          <w:color w:val="FF0000"/>
          <w:rtl/>
        </w:rPr>
        <w:t xml:space="preserve"> </w:t>
      </w:r>
      <w:r w:rsidR="00EA617E" w:rsidRPr="00EA617E">
        <w:rPr>
          <w:rFonts w:ascii="David" w:hAnsi="David" w:cs="David" w:hint="cs"/>
          <w:rtl/>
        </w:rPr>
        <w:t>יש חשיבות למהירות הפנייה אל המוכר -</w:t>
      </w:r>
      <w:r w:rsidR="00EA617E">
        <w:rPr>
          <w:rFonts w:ascii="David" w:hAnsi="David" w:cs="David" w:hint="cs"/>
          <w:b/>
          <w:bCs/>
          <w:rtl/>
        </w:rPr>
        <w:t xml:space="preserve"> </w:t>
      </w:r>
      <w:r w:rsidR="00EA617E" w:rsidRPr="00A30AA7">
        <w:rPr>
          <w:rFonts w:ascii="David" w:hAnsi="David" w:cs="David" w:hint="cs"/>
          <w:b/>
          <w:bCs/>
          <w:rtl/>
        </w:rPr>
        <w:t>בכרך</w:t>
      </w:r>
      <w:r w:rsidR="00EA617E">
        <w:rPr>
          <w:rFonts w:ascii="David" w:hAnsi="David" w:cs="David" w:hint="cs"/>
          <w:rtl/>
        </w:rPr>
        <w:t xml:space="preserve"> (עיר) פרק הזמן שניתן הוא כמה זמן שלוקח ללכת "לשולחני" (אדם שמעריך את שווי המטבע) ולבדוק מה שוויה האמיתי של המטבע. </w:t>
      </w:r>
      <w:r w:rsidR="00EA617E" w:rsidRPr="00A30AA7">
        <w:rPr>
          <w:rFonts w:ascii="David" w:hAnsi="David" w:cs="David" w:hint="cs"/>
          <w:b/>
          <w:bCs/>
          <w:rtl/>
        </w:rPr>
        <w:t>בכפר</w:t>
      </w:r>
      <w:r w:rsidR="00EA617E">
        <w:rPr>
          <w:rFonts w:ascii="David" w:hAnsi="David" w:cs="David" w:hint="cs"/>
          <w:rtl/>
        </w:rPr>
        <w:t>- עד ערב שבת כי אין שם סניף בנק ועד ערב שבת בכל מקרה אותו אדם יגיע לעיר. אם אדם בא מאו</w:t>
      </w:r>
      <w:r w:rsidR="00AE0B43">
        <w:rPr>
          <w:rFonts w:ascii="David" w:hAnsi="David" w:cs="David" w:hint="cs"/>
          <w:rtl/>
        </w:rPr>
        <w:t>ח</w:t>
      </w:r>
      <w:r w:rsidR="00EA617E">
        <w:rPr>
          <w:rFonts w:ascii="David" w:hAnsi="David" w:cs="David" w:hint="cs"/>
          <w:rtl/>
        </w:rPr>
        <w:t xml:space="preserve">ר מידי (מעבר לנהוג) וביקש החזר על ערך המטבע והאדם שנתן את המטבע מזהה אותו הוא </w:t>
      </w:r>
      <w:r w:rsidR="00AE0B43" w:rsidRPr="00AE0B43">
        <w:rPr>
          <w:rFonts w:ascii="David" w:hAnsi="David" w:cs="David" w:hint="cs"/>
          <w:rtl/>
        </w:rPr>
        <w:t>לא חייב ל</w:t>
      </w:r>
      <w:r w:rsidR="00AE0B43">
        <w:rPr>
          <w:rFonts w:ascii="David" w:hAnsi="David" w:cs="David" w:hint="cs"/>
          <w:rtl/>
        </w:rPr>
        <w:t>פ</w:t>
      </w:r>
      <w:r w:rsidR="00AE0B43" w:rsidRPr="00AE0B43">
        <w:rPr>
          <w:rFonts w:ascii="David" w:hAnsi="David" w:cs="David" w:hint="cs"/>
          <w:rtl/>
        </w:rPr>
        <w:t>צותו</w:t>
      </w:r>
      <w:r w:rsidR="00AE0B43">
        <w:rPr>
          <w:rFonts w:ascii="David" w:hAnsi="David" w:cs="David" w:hint="cs"/>
          <w:b/>
          <w:bCs/>
          <w:rtl/>
        </w:rPr>
        <w:t xml:space="preserve"> אך </w:t>
      </w:r>
      <w:r w:rsidR="00EA617E" w:rsidRPr="00EA617E">
        <w:rPr>
          <w:rFonts w:ascii="David" w:hAnsi="David" w:cs="David" w:hint="cs"/>
          <w:b/>
          <w:bCs/>
          <w:rtl/>
        </w:rPr>
        <w:t>יפצה אותו מתוך מידת חסידות.</w:t>
      </w:r>
    </w:p>
    <w:p w14:paraId="2E01704C" w14:textId="6D9C6044" w:rsidR="00EA617E" w:rsidRDefault="00EA617E" w:rsidP="00EA617E">
      <w:pPr>
        <w:spacing w:line="360" w:lineRule="auto"/>
        <w:jc w:val="both"/>
        <w:rPr>
          <w:rFonts w:ascii="David" w:hAnsi="David" w:cs="David"/>
          <w:rtl/>
        </w:rPr>
      </w:pPr>
      <w:r>
        <w:rPr>
          <w:rFonts w:ascii="David" w:hAnsi="David" w:cs="David" w:hint="cs"/>
          <w:rtl/>
        </w:rPr>
        <w:t xml:space="preserve">במקרים בהם רוח חכמים נוחה/ לא נוחה בית הדין לא מתערב אך </w:t>
      </w:r>
      <w:r w:rsidRPr="00DB258F">
        <w:rPr>
          <w:rFonts w:ascii="David" w:hAnsi="David" w:cs="David" w:hint="cs"/>
          <w:b/>
          <w:bCs/>
          <w:rtl/>
        </w:rPr>
        <w:t>באופן עקיף</w:t>
      </w:r>
      <w:r>
        <w:rPr>
          <w:rFonts w:ascii="David" w:hAnsi="David" w:cs="David" w:hint="cs"/>
          <w:rtl/>
        </w:rPr>
        <w:t xml:space="preserve"> הדבר </w:t>
      </w:r>
      <w:r w:rsidRPr="00EA617E">
        <w:rPr>
          <w:rFonts w:ascii="David" w:hAnsi="David" w:cs="David" w:hint="cs"/>
          <w:color w:val="FF0000"/>
          <w:rtl/>
        </w:rPr>
        <w:t>כן יכול להשפיע על התוצאה של בית הדין</w:t>
      </w:r>
      <w:r>
        <w:rPr>
          <w:rFonts w:ascii="David" w:hAnsi="David" w:cs="David" w:hint="cs"/>
          <w:rtl/>
        </w:rPr>
        <w:t>:</w:t>
      </w:r>
    </w:p>
    <w:p w14:paraId="3CA1C7E7" w14:textId="11396E5C" w:rsidR="00D80379" w:rsidRDefault="00AE0B43" w:rsidP="00052B7A">
      <w:pPr>
        <w:spacing w:line="360" w:lineRule="auto"/>
        <w:jc w:val="both"/>
        <w:rPr>
          <w:rFonts w:ascii="David" w:hAnsi="David" w:cs="David"/>
          <w:rtl/>
        </w:rPr>
      </w:pPr>
      <w:r>
        <w:rPr>
          <w:rFonts w:ascii="David" w:hAnsi="David" w:cs="David" w:hint="cs"/>
          <w:rtl/>
        </w:rPr>
        <w:t xml:space="preserve">ישנה אישה ערירית וחולה שיש לה נכסים והיא רוצה להעביר אותם לטובת עניים/ לטובת בית כנסת למרות שיש קרוב משפחה רחוק שאמור לרשת את נכסיה. קרוב המשפחה שאמור לרשת אותה הוא </w:t>
      </w:r>
      <w:r w:rsidRPr="00AE0B43">
        <w:rPr>
          <w:rFonts w:ascii="David" w:hAnsi="David" w:cs="David" w:hint="cs"/>
          <w:b/>
          <w:bCs/>
          <w:rtl/>
        </w:rPr>
        <w:t>מאוד עני</w:t>
      </w:r>
      <w:r>
        <w:rPr>
          <w:rFonts w:ascii="David" w:hAnsi="David" w:cs="David" w:hint="cs"/>
          <w:rtl/>
        </w:rPr>
        <w:t xml:space="preserve"> (ברמה של מקבץ נדבות). </w:t>
      </w:r>
      <w:r w:rsidRPr="00D80379">
        <w:rPr>
          <w:rFonts w:ascii="David" w:hAnsi="David" w:cs="David" w:hint="cs"/>
          <w:u w:val="single"/>
          <w:rtl/>
        </w:rPr>
        <w:t>מבחינה משפטית האישה יכולה להעביר את ירושתה לציבור</w:t>
      </w:r>
      <w:r>
        <w:rPr>
          <w:rFonts w:ascii="David" w:hAnsi="David" w:cs="David" w:hint="cs"/>
          <w:rtl/>
        </w:rPr>
        <w:t>, אך מצד אחד הירושה אמור לעבור לפי דין והיורש הינו עני (זקוק לכסף) ומצד שני מדו</w:t>
      </w:r>
      <w:r w:rsidR="00D80379">
        <w:rPr>
          <w:rFonts w:ascii="David" w:hAnsi="David" w:cs="David" w:hint="cs"/>
          <w:rtl/>
        </w:rPr>
        <w:t>ב</w:t>
      </w:r>
      <w:r>
        <w:rPr>
          <w:rFonts w:ascii="David" w:hAnsi="David" w:cs="David" w:hint="cs"/>
          <w:rtl/>
        </w:rPr>
        <w:t>ר במטרות ציבוריות חשובות.</w:t>
      </w:r>
      <w:r w:rsidR="00D80379">
        <w:rPr>
          <w:rFonts w:ascii="David" w:hAnsi="David" w:cs="David" w:hint="cs"/>
          <w:rtl/>
        </w:rPr>
        <w:t xml:space="preserve"> השאלה האם זה ראוי (דעת חכמים נוחה מזה). התשובה היא שאין לשתף פעולה עם חלוקה שאינה לפי דין - אסור לקחת חלק בהעברות ירושה ובמיוחד בהעברות לצד ג' (הציבור) שלא ראוי לרשת. ברגע שהאישה מעבירה את הנכסים לבית כנסת / לעניים (קופת צדקה) </w:t>
      </w:r>
      <w:r w:rsidR="00D80379" w:rsidRPr="00D80379">
        <w:rPr>
          <w:rFonts w:ascii="David" w:hAnsi="David" w:cs="David" w:hint="cs"/>
          <w:color w:val="FF0000"/>
          <w:rtl/>
        </w:rPr>
        <w:t xml:space="preserve">זו בעצם העברה לציבור </w:t>
      </w:r>
      <w:r w:rsidR="00D80379">
        <w:rPr>
          <w:rFonts w:ascii="David" w:hAnsi="David" w:cs="David" w:hint="cs"/>
          <w:rtl/>
        </w:rPr>
        <w:t xml:space="preserve">(כי האישה משלמת בעקיפין במקום הציבור לבית הכנסת או לעניים). </w:t>
      </w:r>
      <w:r w:rsidR="00D80379" w:rsidRPr="00D80379">
        <w:rPr>
          <w:rFonts w:ascii="David" w:hAnsi="David" w:cs="David" w:hint="cs"/>
          <w:u w:val="single"/>
          <w:rtl/>
        </w:rPr>
        <w:t>נק' נוספת</w:t>
      </w:r>
      <w:r w:rsidR="00D80379">
        <w:rPr>
          <w:rFonts w:ascii="David" w:hAnsi="David" w:cs="David" w:hint="cs"/>
          <w:rtl/>
        </w:rPr>
        <w:t xml:space="preserve"> </w:t>
      </w:r>
      <w:r w:rsidR="00D80379">
        <w:rPr>
          <w:rFonts w:ascii="David" w:hAnsi="David" w:cs="David"/>
          <w:rtl/>
        </w:rPr>
        <w:t>–</w:t>
      </w:r>
      <w:r w:rsidR="00D80379">
        <w:rPr>
          <w:rFonts w:ascii="David" w:hAnsi="David" w:cs="David" w:hint="cs"/>
          <w:rtl/>
        </w:rPr>
        <w:t xml:space="preserve"> ברגע שלקחה את ירושתה מקרוב משפחתה העני, נוצר מצב שבו האישה </w:t>
      </w:r>
      <w:r w:rsidR="00D80379">
        <w:rPr>
          <w:rFonts w:ascii="David" w:hAnsi="David" w:cs="David" w:hint="cs"/>
          <w:rtl/>
        </w:rPr>
        <w:lastRenderedPageBreak/>
        <w:t xml:space="preserve">גורמת לעניים (להם תרמה) לחטוף את  רכושו של העני, קרוב משפחתה ("עני מהפך בחררה"). אמנם הדבר </w:t>
      </w:r>
      <w:bookmarkStart w:id="80" w:name="_Hlk62250274"/>
      <w:bookmarkEnd w:id="79"/>
      <w:r w:rsidR="00D80379">
        <w:rPr>
          <w:rFonts w:ascii="David" w:hAnsi="David" w:cs="David" w:hint="cs"/>
          <w:rtl/>
        </w:rPr>
        <w:t xml:space="preserve">לא אסור משפטית אך אינו מוסרי. בפועל היא לא באמת נותנת לבית כנסת או לעניים אלא להרבה צדדי ג׳ ולכן המסקנה היא שזה לא ראוי אבל זה גם לא אסור. אם עשתה </w:t>
      </w:r>
      <w:r w:rsidR="00D80379">
        <w:rPr>
          <w:rFonts w:ascii="David" w:hAnsi="David" w:cs="David"/>
          <w:rtl/>
        </w:rPr>
        <w:t>–</w:t>
      </w:r>
      <w:r w:rsidR="00D80379">
        <w:rPr>
          <w:rFonts w:ascii="David" w:hAnsi="David" w:cs="David" w:hint="cs"/>
          <w:rtl/>
        </w:rPr>
        <w:t xml:space="preserve"> לא </w:t>
      </w:r>
      <w:r w:rsidR="00052B7A">
        <w:rPr>
          <w:rFonts w:ascii="David" w:hAnsi="David" w:cs="David" w:hint="cs"/>
          <w:rtl/>
        </w:rPr>
        <w:t>צריך ל</w:t>
      </w:r>
      <w:r w:rsidR="00D80379">
        <w:rPr>
          <w:rFonts w:ascii="David" w:hAnsi="David" w:cs="David" w:hint="cs"/>
          <w:rtl/>
        </w:rPr>
        <w:t xml:space="preserve">בטל, אך אם טרם עשתה - יש לייעץ לה לעשות אחרת. </w:t>
      </w:r>
      <w:bookmarkEnd w:id="80"/>
    </w:p>
    <w:p w14:paraId="5DA287F5" w14:textId="2270322F" w:rsidR="00AD710D" w:rsidRDefault="00052B7A" w:rsidP="00AD710D">
      <w:pPr>
        <w:spacing w:line="360" w:lineRule="auto"/>
        <w:jc w:val="both"/>
        <w:rPr>
          <w:rFonts w:ascii="David" w:hAnsi="David" w:cs="David"/>
          <w:rtl/>
        </w:rPr>
      </w:pPr>
      <w:bookmarkStart w:id="81" w:name="_Hlk62250349"/>
      <w:r>
        <w:rPr>
          <w:rFonts w:ascii="David" w:hAnsi="David" w:cs="David" w:hint="cs"/>
          <w:rtl/>
        </w:rPr>
        <w:t xml:space="preserve">הרחקת לכת בחלק השני של התשובה, </w:t>
      </w:r>
      <w:r w:rsidRPr="00052B7A">
        <w:rPr>
          <w:rFonts w:ascii="David" w:hAnsi="David" w:cs="David" w:hint="cs"/>
          <w:b/>
          <w:bCs/>
          <w:rtl/>
        </w:rPr>
        <w:t>אפשר לבטל את הצוואה הזו</w:t>
      </w:r>
      <w:r>
        <w:rPr>
          <w:rFonts w:ascii="David" w:hAnsi="David" w:cs="David" w:hint="cs"/>
          <w:b/>
          <w:bCs/>
          <w:rtl/>
        </w:rPr>
        <w:t xml:space="preserve"> </w:t>
      </w:r>
      <w:r>
        <w:rPr>
          <w:rFonts w:ascii="David" w:hAnsi="David" w:cs="David" w:hint="cs"/>
          <w:rtl/>
        </w:rPr>
        <w:t>מתוקף הסיפור הבא - רבי יהודה הנשיא מראה לרב תלמידו את השער שהוא בנה ומצפה לתגובת שבח והתפעלות, אך בתגובה הרב אומר שלא הושקע בשער כסף אלא חיים של אנשים - בניית בניינים מפוארים לא עדיפה היא על תרומה לעניים או לחינוך.</w:t>
      </w:r>
      <w:r w:rsidR="00AD710D">
        <w:rPr>
          <w:rFonts w:ascii="David" w:hAnsi="David" w:cs="David" w:hint="cs"/>
          <w:rtl/>
        </w:rPr>
        <w:t xml:space="preserve"> </w:t>
      </w:r>
      <w:r>
        <w:rPr>
          <w:rFonts w:ascii="David" w:hAnsi="David" w:cs="David" w:hint="cs"/>
          <w:rtl/>
        </w:rPr>
        <w:t>צריך להיות סדר עדיפויות נכון - המצווה של טיפול בעניים</w:t>
      </w:r>
      <w:r w:rsidR="005F3F28">
        <w:rPr>
          <w:rFonts w:ascii="David" w:hAnsi="David" w:cs="David" w:hint="cs"/>
          <w:rtl/>
        </w:rPr>
        <w:t>/</w:t>
      </w:r>
      <w:r>
        <w:rPr>
          <w:rFonts w:ascii="David" w:hAnsi="David" w:cs="David" w:hint="cs"/>
          <w:rtl/>
        </w:rPr>
        <w:t xml:space="preserve"> חולים גובר על בית כנסת מפואר </w:t>
      </w:r>
      <w:r w:rsidRPr="00052B7A">
        <w:rPr>
          <w:rFonts w:ascii="David" w:hAnsi="David" w:cs="David" w:hint="cs"/>
          <w:color w:val="FF0000"/>
          <w:rtl/>
        </w:rPr>
        <w:t xml:space="preserve">ומי שלא חושב ככה עובר עבירה כמו עובד אלילים. </w:t>
      </w:r>
      <w:r w:rsidR="00AD710D">
        <w:rPr>
          <w:rFonts w:ascii="David" w:hAnsi="David" w:cs="David" w:hint="cs"/>
          <w:rtl/>
        </w:rPr>
        <w:t xml:space="preserve">במעשה של צוואה יש דרישה לפעולות קניין בכדי לתת תוקף </w:t>
      </w:r>
      <w:r w:rsidR="00AD710D">
        <w:rPr>
          <w:rFonts w:ascii="David" w:hAnsi="David" w:cs="David" w:hint="cs"/>
          <w:b/>
          <w:bCs/>
          <w:rtl/>
        </w:rPr>
        <w:t>ו</w:t>
      </w:r>
      <w:r w:rsidR="00AD710D" w:rsidRPr="00341B9F">
        <w:rPr>
          <w:rFonts w:ascii="David" w:hAnsi="David" w:cs="David" w:hint="cs"/>
          <w:b/>
          <w:bCs/>
          <w:rtl/>
        </w:rPr>
        <w:t>בצוואה של גוסס</w:t>
      </w:r>
      <w:r w:rsidR="00AD710D">
        <w:rPr>
          <w:rFonts w:ascii="David" w:hAnsi="David" w:cs="David" w:hint="cs"/>
          <w:rtl/>
        </w:rPr>
        <w:t xml:space="preserve"> יש הקלות בדרישות, אבל אם אדם לפני מותו ציווה לעשות בנכסיו עבירות סביר להניח שלא התכוון לכך והוא אינו בעל שיקול דעת תקין, כך גם עם האישה </w:t>
      </w:r>
      <w:r w:rsidR="00AD710D">
        <w:rPr>
          <w:rFonts w:ascii="David" w:hAnsi="David" w:cs="David"/>
          <w:rtl/>
        </w:rPr>
        <w:t>–</w:t>
      </w:r>
      <w:r w:rsidR="00AD710D">
        <w:rPr>
          <w:rFonts w:ascii="David" w:hAnsi="David" w:cs="David" w:hint="cs"/>
          <w:rtl/>
        </w:rPr>
        <w:t xml:space="preserve"> כביכול ציוותה להעביר את כספה לעבודה זרה (בית כנסת)</w:t>
      </w:r>
      <w:r w:rsidR="00AD710D" w:rsidRPr="00AD710D">
        <w:rPr>
          <w:rFonts w:ascii="David" w:hAnsi="David" w:cs="David" w:hint="cs"/>
          <w:rtl/>
        </w:rPr>
        <w:t xml:space="preserve"> </w:t>
      </w:r>
      <w:r w:rsidR="00AD710D">
        <w:rPr>
          <w:rFonts w:ascii="David" w:hAnsi="David" w:cs="David" w:hint="cs"/>
          <w:rtl/>
        </w:rPr>
        <w:t xml:space="preserve">זוהי עבירה וניתן </w:t>
      </w:r>
      <w:r w:rsidR="00AD710D" w:rsidRPr="00341B9F">
        <w:rPr>
          <w:rFonts w:ascii="David" w:hAnsi="David" w:cs="David" w:hint="cs"/>
          <w:b/>
          <w:bCs/>
          <w:rtl/>
        </w:rPr>
        <w:t>לבטל את הצוואה.</w:t>
      </w:r>
      <w:r w:rsidR="00AD710D">
        <w:rPr>
          <w:rFonts w:ascii="David" w:hAnsi="David" w:cs="David" w:hint="cs"/>
          <w:rtl/>
        </w:rPr>
        <w:t xml:space="preserve"> </w:t>
      </w:r>
    </w:p>
    <w:p w14:paraId="0CCF23B4" w14:textId="2EBD2E48" w:rsidR="00447FD0" w:rsidRPr="005F3F28" w:rsidRDefault="00AD710D" w:rsidP="00447FD0">
      <w:pPr>
        <w:spacing w:line="360" w:lineRule="auto"/>
        <w:jc w:val="both"/>
        <w:rPr>
          <w:rFonts w:ascii="David" w:hAnsi="David" w:cs="David"/>
          <w:b/>
          <w:bCs/>
          <w:rtl/>
        </w:rPr>
      </w:pPr>
      <w:r w:rsidRPr="00AD710D">
        <w:rPr>
          <w:rFonts w:ascii="David" w:hAnsi="David" w:cs="David" w:hint="cs"/>
          <w:u w:val="single"/>
          <w:rtl/>
        </w:rPr>
        <w:t xml:space="preserve">ביקורת </w:t>
      </w:r>
      <w:r>
        <w:rPr>
          <w:rFonts w:ascii="David" w:hAnsi="David" w:cs="David" w:hint="cs"/>
          <w:rtl/>
        </w:rPr>
        <w:t xml:space="preserve">תשובה מוגזמת כי האישה לא באמת גוססת. </w:t>
      </w:r>
      <w:r w:rsidR="00447FD0">
        <w:rPr>
          <w:rFonts w:ascii="David" w:hAnsi="David" w:cs="David" w:hint="cs"/>
          <w:rtl/>
        </w:rPr>
        <w:t>ההנמקה</w:t>
      </w:r>
      <w:r>
        <w:rPr>
          <w:rFonts w:ascii="David" w:hAnsi="David" w:cs="David" w:hint="cs"/>
          <w:rtl/>
        </w:rPr>
        <w:t xml:space="preserve"> שבונה המשיב כדי להגיע לאפשרות לביטול הצוואה היא מעט חלולה אך </w:t>
      </w:r>
      <w:r w:rsidRPr="00447FD0">
        <w:rPr>
          <w:rFonts w:ascii="David" w:hAnsi="David" w:cs="David" w:hint="cs"/>
          <w:b/>
          <w:bCs/>
          <w:rtl/>
        </w:rPr>
        <w:t>זהו כוחו של פוסק הלכה/שופט</w:t>
      </w:r>
      <w:r>
        <w:rPr>
          <w:rFonts w:ascii="David" w:hAnsi="David" w:cs="David" w:hint="cs"/>
          <w:rtl/>
        </w:rPr>
        <w:t xml:space="preserve">. </w:t>
      </w:r>
      <w:r w:rsidR="00447FD0">
        <w:rPr>
          <w:rFonts w:ascii="David" w:hAnsi="David" w:cs="David" w:hint="cs"/>
          <w:rtl/>
        </w:rPr>
        <w:t xml:space="preserve">הנימוק אמנם חלש, אך </w:t>
      </w:r>
      <w:r w:rsidR="00447FD0" w:rsidRPr="00447FD0">
        <w:rPr>
          <w:rFonts w:ascii="David" w:hAnsi="David" w:cs="David" w:hint="cs"/>
          <w:u w:val="single"/>
          <w:rtl/>
        </w:rPr>
        <w:t>מדובר במחשבה על עשיית הטוב</w:t>
      </w:r>
      <w:r w:rsidR="00447FD0">
        <w:rPr>
          <w:rFonts w:ascii="David" w:hAnsi="David" w:cs="David" w:hint="cs"/>
          <w:rtl/>
        </w:rPr>
        <w:t xml:space="preserve"> (המטרה הראויה שבלעדיה רוח חכמים לא נוחה) והמשיב הרגיש שזה יהיה לא נכון לא לתת כסף לקרוב. לא ניתן מכאן להניח כי כל פעם שאדם מצווה להעביר את נכסיו לבית כנסת היא בהכרח בטל ויש לקבל את בקשת הגוסס אך ניתן לבטלה במקרים מיוחדים </w:t>
      </w:r>
      <w:r w:rsidR="00447FD0">
        <w:rPr>
          <w:rFonts w:ascii="David" w:hAnsi="David" w:cs="David"/>
          <w:rtl/>
        </w:rPr>
        <w:t>–</w:t>
      </w:r>
      <w:r w:rsidR="00447FD0">
        <w:rPr>
          <w:rFonts w:ascii="David" w:hAnsi="David" w:cs="David" w:hint="cs"/>
          <w:rtl/>
        </w:rPr>
        <w:t xml:space="preserve"> </w:t>
      </w:r>
      <w:r w:rsidR="00447FD0" w:rsidRPr="00447FD0">
        <w:rPr>
          <w:rFonts w:ascii="David" w:hAnsi="David" w:cs="David" w:hint="cs"/>
          <w:b/>
          <w:bCs/>
          <w:rtl/>
        </w:rPr>
        <w:t xml:space="preserve">יש לפוסק יכולת תמרון בכדי להגיע לפסיקה מסוימת. </w:t>
      </w:r>
    </w:p>
    <w:bookmarkEnd w:id="81"/>
    <w:p w14:paraId="126E2BC2" w14:textId="77777777" w:rsidR="00F130BD" w:rsidRPr="005F3F28" w:rsidRDefault="00F130BD" w:rsidP="00447FD0">
      <w:pPr>
        <w:spacing w:line="360" w:lineRule="auto"/>
        <w:jc w:val="both"/>
        <w:rPr>
          <w:rFonts w:ascii="David" w:hAnsi="David" w:cs="David"/>
          <w:b/>
          <w:bCs/>
          <w:rtl/>
        </w:rPr>
      </w:pPr>
    </w:p>
    <w:p w14:paraId="5A65244F" w14:textId="3DB63724" w:rsidR="00447FD0" w:rsidRPr="005F3F28" w:rsidRDefault="00447FD0" w:rsidP="00447FD0">
      <w:pPr>
        <w:spacing w:line="360" w:lineRule="auto"/>
        <w:jc w:val="both"/>
        <w:rPr>
          <w:rFonts w:ascii="David" w:hAnsi="David" w:cs="David"/>
          <w:b/>
          <w:bCs/>
          <w:u w:val="single"/>
          <w:rtl/>
        </w:rPr>
      </w:pPr>
      <w:bookmarkStart w:id="82" w:name="_Hlk62250385"/>
      <w:r w:rsidRPr="005F3F28">
        <w:rPr>
          <w:rFonts w:ascii="David" w:hAnsi="David" w:cs="David" w:hint="cs"/>
          <w:b/>
          <w:bCs/>
          <w:u w:val="single"/>
          <w:rtl/>
        </w:rPr>
        <w:t>מי שפרע ומחוסר אמנה</w:t>
      </w:r>
    </w:p>
    <w:p w14:paraId="2F0E0329" w14:textId="35159B67" w:rsidR="00447FD0" w:rsidRPr="005F3F28" w:rsidRDefault="00447FD0" w:rsidP="002823AE">
      <w:pPr>
        <w:pStyle w:val="a3"/>
        <w:numPr>
          <w:ilvl w:val="0"/>
          <w:numId w:val="33"/>
        </w:numPr>
        <w:bidi/>
        <w:spacing w:line="360" w:lineRule="auto"/>
        <w:jc w:val="both"/>
        <w:rPr>
          <w:rFonts w:ascii="David" w:hAnsi="David" w:cs="David"/>
          <w:sz w:val="22"/>
          <w:szCs w:val="22"/>
        </w:rPr>
      </w:pPr>
      <w:r w:rsidRPr="005F3F28">
        <w:rPr>
          <w:rFonts w:ascii="David" w:hAnsi="David" w:cs="David" w:hint="cs"/>
          <w:sz w:val="22"/>
          <w:szCs w:val="22"/>
          <w:rtl/>
        </w:rPr>
        <w:t>מי שפרע - מתקשר לחייב בדין שמיים</w:t>
      </w:r>
      <w:r w:rsidR="00F130BD" w:rsidRPr="005F3F28">
        <w:rPr>
          <w:rFonts w:ascii="David" w:hAnsi="David" w:cs="David" w:hint="cs"/>
          <w:sz w:val="22"/>
          <w:szCs w:val="22"/>
          <w:rtl/>
        </w:rPr>
        <w:t xml:space="preserve"> ("ענישה משמיים")</w:t>
      </w:r>
      <w:r w:rsidRPr="005F3F28">
        <w:rPr>
          <w:rFonts w:ascii="David" w:hAnsi="David" w:cs="David" w:hint="cs"/>
          <w:sz w:val="22"/>
          <w:szCs w:val="22"/>
          <w:rtl/>
        </w:rPr>
        <w:t>.</w:t>
      </w:r>
    </w:p>
    <w:p w14:paraId="5C337902" w14:textId="439178FE" w:rsidR="00F130BD" w:rsidRPr="005F3F28" w:rsidRDefault="00447FD0" w:rsidP="005F3F28">
      <w:pPr>
        <w:pStyle w:val="a3"/>
        <w:numPr>
          <w:ilvl w:val="0"/>
          <w:numId w:val="33"/>
        </w:numPr>
        <w:bidi/>
        <w:spacing w:line="360" w:lineRule="auto"/>
        <w:jc w:val="both"/>
        <w:rPr>
          <w:rFonts w:ascii="David" w:hAnsi="David" w:cs="David"/>
          <w:sz w:val="22"/>
          <w:szCs w:val="22"/>
          <w:rtl/>
        </w:rPr>
      </w:pPr>
      <w:r w:rsidRPr="005F3F28">
        <w:rPr>
          <w:rFonts w:ascii="David" w:hAnsi="David" w:cs="David" w:hint="cs"/>
          <w:sz w:val="22"/>
          <w:szCs w:val="22"/>
          <w:rtl/>
        </w:rPr>
        <w:t>מחוסר אמנה - מתקשר ל</w:t>
      </w:r>
      <w:r w:rsidR="00F130BD" w:rsidRPr="005F3F28">
        <w:rPr>
          <w:rFonts w:ascii="David" w:hAnsi="David" w:cs="David" w:hint="cs"/>
          <w:sz w:val="22"/>
          <w:szCs w:val="22"/>
          <w:rtl/>
        </w:rPr>
        <w:t>"</w:t>
      </w:r>
      <w:r w:rsidRPr="005F3F28">
        <w:rPr>
          <w:rFonts w:ascii="David" w:hAnsi="David" w:cs="David" w:hint="cs"/>
          <w:sz w:val="22"/>
          <w:szCs w:val="22"/>
          <w:rtl/>
        </w:rPr>
        <w:t>רוח חכמים נוחה</w:t>
      </w:r>
      <w:r w:rsidR="00F130BD" w:rsidRPr="005F3F28">
        <w:rPr>
          <w:rFonts w:ascii="David" w:hAnsi="David" w:cs="David" w:hint="cs"/>
          <w:sz w:val="22"/>
          <w:szCs w:val="22"/>
          <w:rtl/>
        </w:rPr>
        <w:t>"</w:t>
      </w:r>
      <w:r w:rsidRPr="005F3F28">
        <w:rPr>
          <w:rFonts w:ascii="David" w:hAnsi="David" w:cs="David" w:hint="cs"/>
          <w:sz w:val="22"/>
          <w:szCs w:val="22"/>
          <w:rtl/>
        </w:rPr>
        <w:t>.</w:t>
      </w:r>
    </w:p>
    <w:p w14:paraId="02004FD6" w14:textId="610371D9" w:rsidR="00F130BD" w:rsidRDefault="00447FD0" w:rsidP="00F130BD">
      <w:pPr>
        <w:spacing w:line="360" w:lineRule="auto"/>
        <w:jc w:val="both"/>
        <w:rPr>
          <w:rFonts w:ascii="David" w:hAnsi="David" w:cs="David"/>
          <w:rtl/>
        </w:rPr>
      </w:pPr>
      <w:r w:rsidRPr="005F3F28">
        <w:rPr>
          <w:rFonts w:ascii="David" w:hAnsi="David" w:cs="David" w:hint="cs"/>
          <w:rtl/>
        </w:rPr>
        <w:t>שניהם נאמרו בהקשר לעסקאות מכר (מעשי קניין). בעסקאות מכר יש צורך במעשה קניין וגמירות דעת (במצטבר). אם הצדדים הסכימו ביניהם ואחד נתן תמורה (</w:t>
      </w:r>
      <w:r w:rsidRPr="00447FD0">
        <w:rPr>
          <w:rFonts w:ascii="David" w:hAnsi="David" w:cs="David" w:hint="cs"/>
          <w:rtl/>
        </w:rPr>
        <w:t xml:space="preserve">שילם) אך לא עשה עדיין מעשה קניין עקרונית (ברמה המשפטית) כל צד ראשי לחזור בו (ולהחזיר את הכסף). </w:t>
      </w:r>
      <w:r w:rsidR="00F130BD" w:rsidRPr="00DC43B9">
        <w:rPr>
          <w:rFonts w:ascii="David" w:hAnsi="David" w:cs="David" w:hint="cs"/>
          <w:b/>
          <w:bCs/>
          <w:rtl/>
        </w:rPr>
        <w:t xml:space="preserve">למעשה קניין </w:t>
      </w:r>
      <w:r w:rsidR="00F130BD">
        <w:rPr>
          <w:rFonts w:ascii="David" w:hAnsi="David" w:cs="David" w:hint="cs"/>
          <w:b/>
          <w:bCs/>
          <w:rtl/>
        </w:rPr>
        <w:t xml:space="preserve">בפני עצמו </w:t>
      </w:r>
      <w:r w:rsidR="00F130BD" w:rsidRPr="00DC43B9">
        <w:rPr>
          <w:rFonts w:ascii="David" w:hAnsi="David" w:cs="David" w:hint="cs"/>
          <w:b/>
          <w:bCs/>
          <w:rtl/>
        </w:rPr>
        <w:t>אין תוקף משפטי מלא</w:t>
      </w:r>
      <w:r w:rsidR="00F130BD">
        <w:rPr>
          <w:rFonts w:ascii="David" w:hAnsi="David" w:cs="David" w:hint="cs"/>
          <w:rtl/>
        </w:rPr>
        <w:t xml:space="preserve">, ועל סמך מעשה קניין בלבד יכול אדם לחזור בו מן העסקה ולא יהיו לכך השלכות משפטיות. </w:t>
      </w:r>
    </w:p>
    <w:p w14:paraId="2879D35D" w14:textId="3EDB8DA7" w:rsidR="00F130BD" w:rsidRDefault="00F130BD" w:rsidP="005F3F28">
      <w:pPr>
        <w:spacing w:line="360" w:lineRule="auto"/>
        <w:jc w:val="both"/>
        <w:rPr>
          <w:rFonts w:ascii="David" w:hAnsi="David" w:cs="David"/>
          <w:rtl/>
        </w:rPr>
      </w:pPr>
      <w:r w:rsidRPr="00472FC2">
        <w:rPr>
          <w:rFonts w:ascii="David" w:hAnsi="David" w:cs="David" w:hint="cs"/>
          <w:u w:val="single"/>
          <w:rtl/>
        </w:rPr>
        <w:t>ברמה המוסרית</w:t>
      </w:r>
      <w:r>
        <w:rPr>
          <w:rFonts w:ascii="David" w:hAnsi="David" w:cs="David" w:hint="cs"/>
          <w:rtl/>
        </w:rPr>
        <w:t>, הסוגייה אומרת שזה לא בסדר לסגת מן עסקה שכבר נרקמה בין הצדדים. אמנם אין לכך חיוב משפטי, אך ההתנהגות הזו לא ראויה. כמה לא ראויה? תלוי כמה הרחקתם לכת עם העסקה. אם הגענו כבר לשלב מתקדם בעסקה (לדוגמה, אחרי שכבר שולמה תמורה)</w:t>
      </w:r>
      <w:r w:rsidR="00CE2D62">
        <w:rPr>
          <w:rFonts w:ascii="David" w:hAnsi="David" w:cs="David" w:hint="cs"/>
          <w:rtl/>
        </w:rPr>
        <w:t xml:space="preserve"> </w:t>
      </w:r>
      <w:proofErr w:type="spellStart"/>
      <w:r w:rsidR="00CE2D62">
        <w:rPr>
          <w:rFonts w:ascii="David" w:hAnsi="David" w:cs="David" w:hint="cs"/>
          <w:rtl/>
        </w:rPr>
        <w:t>גמירות</w:t>
      </w:r>
      <w:proofErr w:type="spellEnd"/>
      <w:r w:rsidR="00CE2D62">
        <w:rPr>
          <w:rFonts w:ascii="David" w:hAnsi="David" w:cs="David" w:hint="cs"/>
          <w:rtl/>
        </w:rPr>
        <w:t xml:space="preserve"> הדעת יותר חזקה</w:t>
      </w:r>
      <w:r>
        <w:rPr>
          <w:rFonts w:ascii="David" w:hAnsi="David" w:cs="David" w:hint="cs"/>
          <w:rtl/>
        </w:rPr>
        <w:t xml:space="preserve"> </w:t>
      </w:r>
      <w:r w:rsidR="00CE2D62">
        <w:rPr>
          <w:rFonts w:ascii="David" w:hAnsi="David" w:cs="David" w:hint="cs"/>
          <w:rtl/>
        </w:rPr>
        <w:t>ו</w:t>
      </w:r>
      <w:r>
        <w:rPr>
          <w:rFonts w:ascii="David" w:hAnsi="David" w:cs="David" w:hint="cs"/>
          <w:rtl/>
        </w:rPr>
        <w:t xml:space="preserve">לסגת מן העסקה יהיה מאוד לא מוסרי. גם בשלב יותר מקדים, אומנם פחות חמור אך עדיין לא מוסרי. </w:t>
      </w:r>
    </w:p>
    <w:p w14:paraId="0FACB3B2" w14:textId="2760FC8A" w:rsidR="00F130BD" w:rsidRPr="006648D8" w:rsidRDefault="00F130BD" w:rsidP="00CE2D62">
      <w:pPr>
        <w:spacing w:line="360" w:lineRule="auto"/>
        <w:jc w:val="both"/>
        <w:rPr>
          <w:rFonts w:ascii="David" w:hAnsi="David" w:cs="David"/>
          <w:rtl/>
        </w:rPr>
      </w:pPr>
      <w:r>
        <w:rPr>
          <w:rFonts w:ascii="David" w:hAnsi="David" w:cs="David" w:hint="cs"/>
          <w:rtl/>
        </w:rPr>
        <w:t xml:space="preserve">כלומר, </w:t>
      </w:r>
      <w:r>
        <w:rPr>
          <w:rFonts w:ascii="David" w:hAnsi="David" w:cs="David" w:hint="cs"/>
          <w:b/>
          <w:bCs/>
          <w:rtl/>
        </w:rPr>
        <w:t>"</w:t>
      </w:r>
      <w:r w:rsidRPr="00472FC2">
        <w:rPr>
          <w:rFonts w:ascii="David" w:hAnsi="David" w:cs="David" w:hint="cs"/>
          <w:b/>
          <w:bCs/>
          <w:rtl/>
        </w:rPr>
        <w:t>מי שפרע</w:t>
      </w:r>
      <w:r>
        <w:rPr>
          <w:rFonts w:ascii="David" w:hAnsi="David" w:cs="David" w:hint="cs"/>
          <w:b/>
          <w:bCs/>
          <w:rtl/>
        </w:rPr>
        <w:t>"</w:t>
      </w:r>
      <w:r>
        <w:rPr>
          <w:rFonts w:ascii="David" w:hAnsi="David" w:cs="David" w:hint="cs"/>
          <w:rtl/>
        </w:rPr>
        <w:t xml:space="preserve"> (ה' שהעניש את אנשי דור המבול </w:t>
      </w:r>
      <w:r>
        <w:rPr>
          <w:rFonts w:ascii="David" w:hAnsi="David" w:cs="David"/>
          <w:rtl/>
        </w:rPr>
        <w:t>–</w:t>
      </w:r>
      <w:r>
        <w:rPr>
          <w:rFonts w:ascii="David" w:hAnsi="David" w:cs="David" w:hint="cs"/>
          <w:rtl/>
        </w:rPr>
        <w:t xml:space="preserve"> סיפור תיבת נוח) יעניש גם את האנשים שלא עומדים במילתם. </w:t>
      </w:r>
      <w:r w:rsidRPr="00472FC2">
        <w:rPr>
          <w:rFonts w:ascii="David" w:hAnsi="David" w:cs="David" w:hint="cs"/>
          <w:b/>
          <w:bCs/>
          <w:rtl/>
        </w:rPr>
        <w:t>ברמה המהותית מדובר במעשה לא מוסרי</w:t>
      </w:r>
      <w:r w:rsidR="006648D8">
        <w:rPr>
          <w:rFonts w:ascii="David" w:hAnsi="David" w:cs="David" w:hint="cs"/>
          <w:b/>
          <w:bCs/>
          <w:rtl/>
        </w:rPr>
        <w:t xml:space="preserve">, </w:t>
      </w:r>
      <w:r w:rsidRPr="00472FC2">
        <w:rPr>
          <w:rFonts w:ascii="David" w:hAnsi="David" w:cs="David" w:hint="cs"/>
          <w:b/>
          <w:bCs/>
          <w:rtl/>
        </w:rPr>
        <w:t>וה' יעניש אותך</w:t>
      </w:r>
      <w:r w:rsidR="006648D8">
        <w:rPr>
          <w:rFonts w:ascii="David" w:hAnsi="David" w:cs="David" w:hint="cs"/>
          <w:b/>
          <w:bCs/>
          <w:rtl/>
        </w:rPr>
        <w:t xml:space="preserve"> (דין בידי שמיים)</w:t>
      </w:r>
      <w:r w:rsidRPr="006E34AA">
        <w:rPr>
          <w:rFonts w:ascii="David" w:hAnsi="David" w:cs="David" w:hint="cs"/>
          <w:rtl/>
        </w:rPr>
        <w:t xml:space="preserve">. </w:t>
      </w:r>
      <w:r w:rsidR="00CE2D62">
        <w:rPr>
          <w:rFonts w:ascii="David" w:hAnsi="David" w:cs="David" w:hint="cs"/>
          <w:rtl/>
        </w:rPr>
        <w:t>הסוגייה אומרת שאם עשית מעשה קניין לפירות ועדיין לא שילם - אי אפשר לחזור. אבל אם שילם ולא עשה מעשה קניין</w:t>
      </w:r>
      <w:r w:rsidR="00B14103">
        <w:rPr>
          <w:rFonts w:ascii="David" w:hAnsi="David" w:cs="David" w:hint="cs"/>
          <w:rtl/>
        </w:rPr>
        <w:t>- יכול לחזור בו כל צד (ברור ששניהם גם יכולים) אך הדבר לא מוסרי לכן אם יבחר לעשות זאת ה' יעניש אותו.</w:t>
      </w:r>
      <w:r w:rsidR="006648D8">
        <w:rPr>
          <w:rFonts w:ascii="David" w:hAnsi="David" w:cs="David" w:hint="cs"/>
          <w:color w:val="FF0000"/>
          <w:rtl/>
        </w:rPr>
        <w:t xml:space="preserve"> </w:t>
      </w:r>
      <w:r w:rsidR="006648D8" w:rsidRPr="006648D8">
        <w:rPr>
          <w:rFonts w:ascii="David" w:hAnsi="David" w:cs="David" w:hint="cs"/>
          <w:rtl/>
        </w:rPr>
        <w:t>יש ש</w:t>
      </w:r>
      <w:r w:rsidR="00B14103">
        <w:rPr>
          <w:rFonts w:ascii="David" w:hAnsi="David" w:cs="David" w:hint="cs"/>
          <w:rtl/>
        </w:rPr>
        <w:t>מודיעים לאדם</w:t>
      </w:r>
      <w:r w:rsidR="006648D8" w:rsidRPr="006648D8">
        <w:rPr>
          <w:rFonts w:ascii="David" w:hAnsi="David" w:cs="David" w:hint="cs"/>
          <w:rtl/>
        </w:rPr>
        <w:t xml:space="preserve"> שיענישו א</w:t>
      </w:r>
      <w:r w:rsidR="00B14103">
        <w:rPr>
          <w:rFonts w:ascii="David" w:hAnsi="David" w:cs="David" w:hint="cs"/>
          <w:rtl/>
        </w:rPr>
        <w:t>ותו ויש</w:t>
      </w:r>
      <w:r w:rsidR="006648D8" w:rsidRPr="006648D8">
        <w:rPr>
          <w:rFonts w:ascii="David" w:hAnsi="David" w:cs="David" w:hint="cs"/>
          <w:rtl/>
        </w:rPr>
        <w:t xml:space="preserve"> </w:t>
      </w:r>
      <w:r w:rsidR="00B14103">
        <w:rPr>
          <w:rFonts w:ascii="David" w:hAnsi="David" w:cs="David" w:hint="cs"/>
          <w:rtl/>
        </w:rPr>
        <w:t>ש</w:t>
      </w:r>
      <w:r w:rsidR="006648D8" w:rsidRPr="006648D8">
        <w:rPr>
          <w:rFonts w:ascii="David" w:hAnsi="David" w:cs="David" w:hint="cs"/>
          <w:rtl/>
        </w:rPr>
        <w:t>יקללו אות</w:t>
      </w:r>
      <w:r w:rsidR="006648D8">
        <w:rPr>
          <w:rFonts w:ascii="David" w:hAnsi="David" w:cs="David" w:hint="cs"/>
          <w:rtl/>
        </w:rPr>
        <w:t>ו שייענ</w:t>
      </w:r>
      <w:r w:rsidR="006648D8">
        <w:rPr>
          <w:rFonts w:ascii="David" w:hAnsi="David" w:cs="David" w:hint="eastAsia"/>
          <w:rtl/>
        </w:rPr>
        <w:t>ש</w:t>
      </w:r>
      <w:r w:rsidR="006648D8">
        <w:rPr>
          <w:rFonts w:ascii="David" w:hAnsi="David" w:cs="David" w:hint="cs"/>
          <w:rtl/>
        </w:rPr>
        <w:t>.</w:t>
      </w:r>
    </w:p>
    <w:p w14:paraId="5970D043" w14:textId="353BCFE2" w:rsidR="00F130BD" w:rsidRPr="006648D8" w:rsidRDefault="0066292E" w:rsidP="006648D8">
      <w:pPr>
        <w:spacing w:line="360" w:lineRule="auto"/>
        <w:jc w:val="both"/>
        <w:rPr>
          <w:rFonts w:ascii="David" w:hAnsi="David" w:cs="David"/>
          <w:u w:val="single"/>
          <w:rtl/>
        </w:rPr>
      </w:pPr>
      <w:r w:rsidRPr="0066292E">
        <w:rPr>
          <w:rFonts w:ascii="David" w:hAnsi="David" w:cs="David" w:hint="cs"/>
          <w:u w:val="single"/>
          <w:rtl/>
        </w:rPr>
        <w:t>מחוסר אמנה</w:t>
      </w:r>
      <w:r w:rsidR="006648D8" w:rsidRPr="006648D8">
        <w:rPr>
          <w:rFonts w:ascii="David" w:hAnsi="David" w:cs="David" w:hint="cs"/>
          <w:rtl/>
        </w:rPr>
        <w:t xml:space="preserve"> </w:t>
      </w:r>
      <w:r w:rsidR="006648D8">
        <w:rPr>
          <w:rFonts w:ascii="David" w:hAnsi="David" w:cs="David" w:hint="cs"/>
          <w:rtl/>
        </w:rPr>
        <w:t xml:space="preserve"> </w:t>
      </w:r>
      <w:r w:rsidR="00F130BD">
        <w:rPr>
          <w:rFonts w:ascii="David" w:hAnsi="David" w:cs="David" w:hint="cs"/>
          <w:rtl/>
        </w:rPr>
        <w:t xml:space="preserve">בניגוד לביטוי "מי שפרע", אנו מדברים הפעם על מקרה בו היה סיכום פרטי עסקה בעל פה בין שני הצדדים </w:t>
      </w:r>
      <w:r w:rsidR="00F130BD" w:rsidRPr="006E34AA">
        <w:rPr>
          <w:rFonts w:ascii="David" w:hAnsi="David" w:cs="David" w:hint="cs"/>
          <w:u w:val="single"/>
          <w:rtl/>
        </w:rPr>
        <w:t>אך טרם ניתנה תמורה ולא בוצע מעשה קניין</w:t>
      </w:r>
      <w:r w:rsidR="00F130BD" w:rsidRPr="006E34AA">
        <w:rPr>
          <w:rFonts w:ascii="David" w:hAnsi="David" w:cs="David" w:hint="cs"/>
          <w:rtl/>
        </w:rPr>
        <w:t>.</w:t>
      </w:r>
      <w:r w:rsidR="00F130BD" w:rsidRPr="006E34AA">
        <w:rPr>
          <w:rFonts w:ascii="David" w:hAnsi="David" w:cs="David" w:hint="cs"/>
          <w:b/>
          <w:bCs/>
          <w:rtl/>
        </w:rPr>
        <w:t xml:space="preserve">  </w:t>
      </w:r>
    </w:p>
    <w:p w14:paraId="57F2766D" w14:textId="4535BD3B" w:rsidR="00F130BD" w:rsidRDefault="00F130BD" w:rsidP="00F130BD">
      <w:pPr>
        <w:spacing w:line="360" w:lineRule="auto"/>
        <w:jc w:val="both"/>
        <w:rPr>
          <w:rFonts w:ascii="David" w:hAnsi="David" w:cs="David"/>
          <w:rtl/>
        </w:rPr>
      </w:pPr>
      <w:r>
        <w:rPr>
          <w:rFonts w:ascii="David" w:hAnsi="David" w:cs="David" w:hint="cs"/>
          <w:rtl/>
        </w:rPr>
        <w:lastRenderedPageBreak/>
        <w:t xml:space="preserve">למרות שלא שולמה התמורה ולא בוצע מעשה קניין, ראוי מוסרית שהוא יעמוד בדבריו </w:t>
      </w:r>
      <w:r w:rsidRPr="006E34AA">
        <w:rPr>
          <w:rFonts w:ascii="David" w:hAnsi="David" w:cs="David" w:hint="cs"/>
          <w:b/>
          <w:bCs/>
          <w:rtl/>
        </w:rPr>
        <w:t>ואם לא יעמוד בכך מחוסר אמנה</w:t>
      </w:r>
      <w:r w:rsidR="006648D8">
        <w:rPr>
          <w:rFonts w:ascii="David" w:hAnsi="David" w:cs="David" w:hint="cs"/>
          <w:b/>
          <w:bCs/>
          <w:rtl/>
        </w:rPr>
        <w:t xml:space="preserve"> אמנם פחות חמור מ"מי שפרע" ולא ייענש לפי זה, אך ישנה</w:t>
      </w:r>
      <w:r w:rsidRPr="006E34AA">
        <w:rPr>
          <w:rFonts w:ascii="David" w:hAnsi="David" w:cs="David" w:hint="cs"/>
          <w:b/>
          <w:bCs/>
          <w:rtl/>
        </w:rPr>
        <w:t xml:space="preserve"> הנחייה מוסרית </w:t>
      </w:r>
      <w:r w:rsidR="006648D8">
        <w:rPr>
          <w:rFonts w:ascii="David" w:hAnsi="David" w:cs="David" w:hint="cs"/>
          <w:b/>
          <w:bCs/>
          <w:rtl/>
        </w:rPr>
        <w:t xml:space="preserve">מתוקף </w:t>
      </w:r>
      <w:r w:rsidRPr="006E34AA">
        <w:rPr>
          <w:rFonts w:ascii="David" w:hAnsi="David" w:cs="David" w:hint="cs"/>
          <w:b/>
          <w:bCs/>
          <w:rtl/>
        </w:rPr>
        <w:t>"רוח חכמים לא נוחה"</w:t>
      </w:r>
      <w:r>
        <w:rPr>
          <w:rFonts w:ascii="David" w:hAnsi="David" w:cs="David" w:hint="cs"/>
          <w:b/>
          <w:bCs/>
          <w:rtl/>
        </w:rPr>
        <w:t>)</w:t>
      </w:r>
      <w:r w:rsidRPr="006E34AA">
        <w:rPr>
          <w:rFonts w:ascii="David" w:hAnsi="David" w:cs="David" w:hint="cs"/>
          <w:b/>
          <w:bCs/>
          <w:rtl/>
        </w:rPr>
        <w:t>.</w:t>
      </w:r>
      <w:r>
        <w:rPr>
          <w:rFonts w:ascii="David" w:hAnsi="David" w:cs="David" w:hint="cs"/>
          <w:rtl/>
        </w:rPr>
        <w:t xml:space="preserve"> </w:t>
      </w:r>
    </w:p>
    <w:p w14:paraId="0BB61682" w14:textId="4B978926" w:rsidR="00F130BD" w:rsidRDefault="006648D8" w:rsidP="00F130BD">
      <w:pPr>
        <w:spacing w:line="360" w:lineRule="auto"/>
        <w:jc w:val="both"/>
        <w:rPr>
          <w:rFonts w:ascii="David" w:hAnsi="David" w:cs="David"/>
          <w:rtl/>
        </w:rPr>
      </w:pPr>
      <w:r>
        <w:rPr>
          <w:rFonts w:ascii="David" w:hAnsi="David" w:cs="David" w:hint="cs"/>
          <w:u w:val="single"/>
          <w:rtl/>
        </w:rPr>
        <w:t>דעה מרחיקת לכת</w:t>
      </w:r>
      <w:r w:rsidR="00F130BD">
        <w:rPr>
          <w:rFonts w:ascii="David" w:hAnsi="David" w:cs="David" w:hint="cs"/>
          <w:rtl/>
        </w:rPr>
        <w:t xml:space="preserve"> ביחס למחוסר אמנה גם למתנות - גם אם הבטחתי למישהו מתנה ולא נתתי לו, ראוי שאני אעמוד בכך ומכך אני מחוסר אמנה. </w:t>
      </w:r>
      <w:r w:rsidR="00F130BD" w:rsidRPr="006648D8">
        <w:rPr>
          <w:rFonts w:ascii="David" w:hAnsi="David" w:cs="David" w:hint="cs"/>
          <w:color w:val="FF0000"/>
          <w:rtl/>
        </w:rPr>
        <w:t>ח</w:t>
      </w:r>
      <w:r w:rsidR="00F130BD" w:rsidRPr="006E34AA">
        <w:rPr>
          <w:rFonts w:ascii="David" w:hAnsi="David" w:cs="David" w:hint="cs"/>
          <w:color w:val="FF0000"/>
          <w:rtl/>
        </w:rPr>
        <w:t>שוב לציין שבמתנה הכוונה למתנה שצד ב' (מקבל המתנה) מצפה ותלוי בה</w:t>
      </w:r>
      <w:r w:rsidR="00F130BD">
        <w:rPr>
          <w:rFonts w:ascii="David" w:hAnsi="David" w:cs="David" w:hint="cs"/>
          <w:rtl/>
        </w:rPr>
        <w:t xml:space="preserve">, ולא מתנה כללית שצד ב' לא לוקח אותה ברצינות ולא תלוי בה.  </w:t>
      </w:r>
    </w:p>
    <w:bookmarkEnd w:id="82"/>
    <w:p w14:paraId="638A23B6" w14:textId="77777777" w:rsidR="00F130BD" w:rsidRDefault="00F130BD" w:rsidP="00F130BD">
      <w:pPr>
        <w:spacing w:line="360" w:lineRule="auto"/>
        <w:jc w:val="both"/>
        <w:rPr>
          <w:rFonts w:ascii="David" w:hAnsi="David" w:cs="David"/>
          <w:rtl/>
        </w:rPr>
      </w:pPr>
    </w:p>
    <w:p w14:paraId="5F2AA0D5" w14:textId="77777777" w:rsidR="00F130BD" w:rsidRPr="00447FD0" w:rsidRDefault="00F130BD" w:rsidP="00447FD0">
      <w:pPr>
        <w:spacing w:line="360" w:lineRule="auto"/>
        <w:jc w:val="both"/>
        <w:rPr>
          <w:rFonts w:ascii="David" w:hAnsi="David" w:cs="David"/>
          <w:rtl/>
        </w:rPr>
      </w:pPr>
    </w:p>
    <w:p w14:paraId="2AF9C34C" w14:textId="77777777" w:rsidR="00447FD0" w:rsidRPr="00447FD0" w:rsidRDefault="00447FD0" w:rsidP="00447FD0">
      <w:pPr>
        <w:spacing w:line="360" w:lineRule="auto"/>
        <w:jc w:val="both"/>
        <w:rPr>
          <w:rFonts w:ascii="David" w:hAnsi="David" w:cs="David"/>
          <w:b/>
          <w:bCs/>
          <w:u w:val="single"/>
          <w:rtl/>
        </w:rPr>
      </w:pPr>
    </w:p>
    <w:p w14:paraId="4B84449E" w14:textId="2C4941D5" w:rsidR="00447FD0" w:rsidRDefault="00447FD0" w:rsidP="00447FD0">
      <w:pPr>
        <w:spacing w:line="360" w:lineRule="auto"/>
        <w:jc w:val="both"/>
        <w:rPr>
          <w:rFonts w:ascii="David" w:hAnsi="David" w:cs="David"/>
          <w:b/>
          <w:bCs/>
          <w:sz w:val="28"/>
          <w:szCs w:val="28"/>
          <w:rtl/>
        </w:rPr>
      </w:pPr>
    </w:p>
    <w:p w14:paraId="116F5974" w14:textId="77777777" w:rsidR="00447FD0" w:rsidRPr="00D71D5B" w:rsidRDefault="00447FD0" w:rsidP="00447FD0">
      <w:pPr>
        <w:spacing w:line="360" w:lineRule="auto"/>
        <w:jc w:val="both"/>
        <w:rPr>
          <w:rFonts w:ascii="David" w:hAnsi="David" w:cs="David"/>
          <w:b/>
          <w:bCs/>
          <w:sz w:val="28"/>
          <w:szCs w:val="28"/>
          <w:rtl/>
        </w:rPr>
      </w:pPr>
    </w:p>
    <w:p w14:paraId="6670D2FD" w14:textId="0DE1D716" w:rsidR="00447FD0" w:rsidRDefault="00447FD0" w:rsidP="00447FD0">
      <w:pPr>
        <w:spacing w:line="360" w:lineRule="auto"/>
        <w:jc w:val="both"/>
        <w:rPr>
          <w:rFonts w:ascii="David" w:hAnsi="David" w:cs="David"/>
          <w:b/>
          <w:bCs/>
          <w:rtl/>
        </w:rPr>
      </w:pPr>
    </w:p>
    <w:p w14:paraId="13C2BB80" w14:textId="77777777" w:rsidR="00447FD0" w:rsidRPr="00447FD0" w:rsidRDefault="00447FD0" w:rsidP="00447FD0">
      <w:pPr>
        <w:spacing w:line="360" w:lineRule="auto"/>
        <w:jc w:val="both"/>
        <w:rPr>
          <w:rFonts w:ascii="David" w:hAnsi="David" w:cs="David"/>
          <w:b/>
          <w:bCs/>
          <w:rtl/>
        </w:rPr>
      </w:pPr>
    </w:p>
    <w:p w14:paraId="5CC9F654" w14:textId="0199612C" w:rsidR="00AD710D" w:rsidRDefault="00AD710D" w:rsidP="00AD710D">
      <w:pPr>
        <w:spacing w:line="360" w:lineRule="auto"/>
        <w:jc w:val="both"/>
        <w:rPr>
          <w:rFonts w:ascii="David" w:hAnsi="David" w:cs="David"/>
          <w:rtl/>
        </w:rPr>
      </w:pPr>
    </w:p>
    <w:p w14:paraId="6064E6E5" w14:textId="77777777" w:rsidR="00447FD0" w:rsidRDefault="00447FD0" w:rsidP="00AD710D">
      <w:pPr>
        <w:spacing w:line="360" w:lineRule="auto"/>
        <w:jc w:val="both"/>
        <w:rPr>
          <w:rFonts w:ascii="David" w:hAnsi="David" w:cs="David"/>
          <w:rtl/>
        </w:rPr>
      </w:pPr>
    </w:p>
    <w:p w14:paraId="4ED7A4B0" w14:textId="41D5D0B3" w:rsidR="00447FD0" w:rsidRDefault="00447FD0" w:rsidP="00AD710D">
      <w:pPr>
        <w:spacing w:line="360" w:lineRule="auto"/>
        <w:jc w:val="both"/>
        <w:rPr>
          <w:rFonts w:ascii="David" w:hAnsi="David" w:cs="David"/>
          <w:rtl/>
        </w:rPr>
      </w:pPr>
    </w:p>
    <w:p w14:paraId="42B437EC" w14:textId="77777777" w:rsidR="00447FD0" w:rsidRDefault="00447FD0" w:rsidP="00AD710D">
      <w:pPr>
        <w:spacing w:line="360" w:lineRule="auto"/>
        <w:jc w:val="both"/>
        <w:rPr>
          <w:rFonts w:ascii="David" w:hAnsi="David" w:cs="David"/>
          <w:rtl/>
        </w:rPr>
      </w:pPr>
    </w:p>
    <w:p w14:paraId="0708F37B" w14:textId="4AFBD94B" w:rsidR="00AD710D" w:rsidRDefault="00AD710D" w:rsidP="00AD710D">
      <w:pPr>
        <w:spacing w:line="360" w:lineRule="auto"/>
        <w:jc w:val="both"/>
        <w:rPr>
          <w:rFonts w:ascii="David" w:hAnsi="David" w:cs="David"/>
          <w:rtl/>
        </w:rPr>
      </w:pPr>
    </w:p>
    <w:p w14:paraId="7FC07366" w14:textId="3F46A56F" w:rsidR="00AD710D" w:rsidRPr="00AD710D" w:rsidRDefault="00AD710D" w:rsidP="00AD710D">
      <w:pPr>
        <w:spacing w:line="360" w:lineRule="auto"/>
        <w:jc w:val="both"/>
        <w:rPr>
          <w:rFonts w:ascii="David" w:hAnsi="David" w:cs="David"/>
          <w:color w:val="FF0000"/>
          <w:rtl/>
        </w:rPr>
      </w:pPr>
    </w:p>
    <w:p w14:paraId="49931246" w14:textId="77777777" w:rsidR="00052B7A" w:rsidRPr="00052B7A" w:rsidRDefault="00052B7A" w:rsidP="00943ABF">
      <w:pPr>
        <w:spacing w:line="360" w:lineRule="auto"/>
        <w:jc w:val="both"/>
        <w:rPr>
          <w:rFonts w:ascii="David" w:hAnsi="David" w:cs="David"/>
          <w:rtl/>
        </w:rPr>
      </w:pPr>
    </w:p>
    <w:p w14:paraId="193B7703" w14:textId="5579614D" w:rsidR="00C12F85" w:rsidRDefault="00C12F85" w:rsidP="000A64D3">
      <w:pPr>
        <w:spacing w:line="360" w:lineRule="auto"/>
        <w:jc w:val="both"/>
        <w:rPr>
          <w:rFonts w:ascii="David" w:hAnsi="David" w:cs="David"/>
          <w:rtl/>
        </w:rPr>
      </w:pPr>
    </w:p>
    <w:p w14:paraId="2D4A4049" w14:textId="77777777" w:rsidR="000A64D3" w:rsidRPr="000A64D3" w:rsidRDefault="000A64D3" w:rsidP="000A64D3">
      <w:pPr>
        <w:spacing w:line="360" w:lineRule="auto"/>
        <w:jc w:val="both"/>
        <w:rPr>
          <w:rFonts w:ascii="David" w:hAnsi="David" w:cs="David"/>
          <w:rtl/>
        </w:rPr>
      </w:pPr>
    </w:p>
    <w:p w14:paraId="1EF2D21D" w14:textId="18108AF2" w:rsidR="0095555E" w:rsidRPr="000A64D3" w:rsidRDefault="0095555E" w:rsidP="00744A03">
      <w:pPr>
        <w:spacing w:line="360" w:lineRule="auto"/>
        <w:jc w:val="both"/>
        <w:rPr>
          <w:rFonts w:ascii="David" w:hAnsi="David" w:cs="David"/>
        </w:rPr>
      </w:pPr>
    </w:p>
    <w:sectPr w:rsidR="0095555E" w:rsidRPr="000A64D3" w:rsidSect="005712D2">
      <w:footerReference w:type="default" r:id="rId16"/>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hafef7@gmail.com" w:date="2020-10-26T12:25:00Z" w:initials="s">
    <w:p w14:paraId="092DCF3E" w14:textId="77777777" w:rsidR="00447FD0" w:rsidRDefault="00447FD0" w:rsidP="005669A4">
      <w:pPr>
        <w:pStyle w:val="a5"/>
        <w:rPr>
          <w:rtl/>
        </w:rPr>
      </w:pPr>
      <w:r>
        <w:rPr>
          <w:rStyle w:val="a4"/>
        </w:rPr>
        <w:annotationRef/>
      </w:r>
      <w:r>
        <w:rPr>
          <w:rFonts w:hint="cs"/>
          <w:rtl/>
        </w:rPr>
        <w:t>מהחלק השלישי והלאה פה ניתן שתהיה מחלוקת לפי פירושים והשקפות דעת שונות של חכמים שונים</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2DCF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3EAA" w16cex:dateUtc="2020-10-26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2DCF3E" w16cid:durableId="23413E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CFA67" w14:textId="77777777" w:rsidR="00D5670C" w:rsidRDefault="00D5670C" w:rsidP="00B67B8C">
      <w:pPr>
        <w:spacing w:after="0" w:line="240" w:lineRule="auto"/>
      </w:pPr>
      <w:r>
        <w:separator/>
      </w:r>
    </w:p>
  </w:endnote>
  <w:endnote w:type="continuationSeparator" w:id="0">
    <w:p w14:paraId="661169F4" w14:textId="77777777" w:rsidR="00D5670C" w:rsidRDefault="00D5670C" w:rsidP="00B6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CD58" w14:textId="1DD07A8A" w:rsidR="00CD7A13" w:rsidRDefault="00CD7A13">
    <w:pPr>
      <w:pStyle w:val="a9"/>
    </w:pPr>
    <w:r>
      <w:rPr>
        <w:rFonts w:hint="cs"/>
        <w:rtl/>
      </w:rPr>
      <w:t xml:space="preserve">שחף אפרתי, טל קרלבסקי, נטלי דימנשטיין וניקול בנצ'יקוב </w:t>
    </w:r>
    <w:r>
      <w:rPr>
        <mc:AlternateContent>
          <mc:Choice Requires="w16se"/>
          <mc:Fallback>
            <w:rFonts w:ascii="Segoe UI Emoji" w:eastAsia="Segoe UI Emoji" w:hAnsi="Segoe UI Emoji" w:cs="Segoe UI Emoji"/>
          </mc:Fallback>
        </mc:AlternateContent>
        <w:rtl/>
      </w:rPr>
      <mc:AlternateContent>
        <mc:Choice Requires="w16se">
          <w16se:symEx w16se:font="Segoe UI Emoji" w16se:char="1F60A"/>
        </mc:Choice>
        <mc:Fallback>
          <w:t>😊</w: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CF6F2" w14:textId="77777777" w:rsidR="00D5670C" w:rsidRDefault="00D5670C" w:rsidP="00B67B8C">
      <w:pPr>
        <w:spacing w:after="0" w:line="240" w:lineRule="auto"/>
      </w:pPr>
      <w:r>
        <w:separator/>
      </w:r>
    </w:p>
  </w:footnote>
  <w:footnote w:type="continuationSeparator" w:id="0">
    <w:p w14:paraId="2C914C8B" w14:textId="77777777" w:rsidR="00D5670C" w:rsidRDefault="00D5670C" w:rsidP="00B67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7823"/>
    <w:multiLevelType w:val="hybridMultilevel"/>
    <w:tmpl w:val="42785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447D"/>
    <w:multiLevelType w:val="hybridMultilevel"/>
    <w:tmpl w:val="79A2D23E"/>
    <w:lvl w:ilvl="0" w:tplc="F3A20FC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73C8B"/>
    <w:multiLevelType w:val="hybridMultilevel"/>
    <w:tmpl w:val="A3DCA622"/>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0CCA516B"/>
    <w:multiLevelType w:val="hybridMultilevel"/>
    <w:tmpl w:val="2940DB8E"/>
    <w:lvl w:ilvl="0" w:tplc="5CA4558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5E7D2E"/>
    <w:multiLevelType w:val="hybridMultilevel"/>
    <w:tmpl w:val="E472A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D9273A"/>
    <w:multiLevelType w:val="hybridMultilevel"/>
    <w:tmpl w:val="D5D634B8"/>
    <w:lvl w:ilvl="0" w:tplc="F3A20F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00984"/>
    <w:multiLevelType w:val="hybridMultilevel"/>
    <w:tmpl w:val="38241BF8"/>
    <w:lvl w:ilvl="0" w:tplc="F3A20FC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C302E5"/>
    <w:multiLevelType w:val="hybridMultilevel"/>
    <w:tmpl w:val="FC5E5D3A"/>
    <w:lvl w:ilvl="0" w:tplc="078240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408793B"/>
    <w:multiLevelType w:val="hybridMultilevel"/>
    <w:tmpl w:val="27AA0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81A1B"/>
    <w:multiLevelType w:val="hybridMultilevel"/>
    <w:tmpl w:val="AD80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C3390"/>
    <w:multiLevelType w:val="hybridMultilevel"/>
    <w:tmpl w:val="5FB8A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740F04"/>
    <w:multiLevelType w:val="hybridMultilevel"/>
    <w:tmpl w:val="CFD4AF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753CDE"/>
    <w:multiLevelType w:val="hybridMultilevel"/>
    <w:tmpl w:val="C826D46E"/>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15:restartNumberingAfterBreak="0">
    <w:nsid w:val="35570A8A"/>
    <w:multiLevelType w:val="hybridMultilevel"/>
    <w:tmpl w:val="70BAF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C1F03"/>
    <w:multiLevelType w:val="hybridMultilevel"/>
    <w:tmpl w:val="13864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143631"/>
    <w:multiLevelType w:val="hybridMultilevel"/>
    <w:tmpl w:val="93127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C4597"/>
    <w:multiLevelType w:val="hybridMultilevel"/>
    <w:tmpl w:val="9210F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5F3806"/>
    <w:multiLevelType w:val="hybridMultilevel"/>
    <w:tmpl w:val="38AA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80D4E"/>
    <w:multiLevelType w:val="hybridMultilevel"/>
    <w:tmpl w:val="D84690D4"/>
    <w:lvl w:ilvl="0" w:tplc="AAB8F1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20B35"/>
    <w:multiLevelType w:val="hybridMultilevel"/>
    <w:tmpl w:val="197E6EF4"/>
    <w:lvl w:ilvl="0" w:tplc="7B70EA9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98025C"/>
    <w:multiLevelType w:val="hybridMultilevel"/>
    <w:tmpl w:val="436E2910"/>
    <w:lvl w:ilvl="0" w:tplc="7D70D1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D70293"/>
    <w:multiLevelType w:val="hybridMultilevel"/>
    <w:tmpl w:val="BBAAFBAE"/>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4FD73949"/>
    <w:multiLevelType w:val="hybridMultilevel"/>
    <w:tmpl w:val="3EC685B6"/>
    <w:lvl w:ilvl="0" w:tplc="F9F608FA">
      <w:start w:val="1"/>
      <w:numFmt w:val="hebrew1"/>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5918F4"/>
    <w:multiLevelType w:val="hybridMultilevel"/>
    <w:tmpl w:val="1286E5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44008"/>
    <w:multiLevelType w:val="hybridMultilevel"/>
    <w:tmpl w:val="8796F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60362A"/>
    <w:multiLevelType w:val="hybridMultilevel"/>
    <w:tmpl w:val="7A74411E"/>
    <w:lvl w:ilvl="0" w:tplc="B03CA4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75803"/>
    <w:multiLevelType w:val="hybridMultilevel"/>
    <w:tmpl w:val="245C2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C24C21"/>
    <w:multiLevelType w:val="hybridMultilevel"/>
    <w:tmpl w:val="58529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7376B5"/>
    <w:multiLevelType w:val="hybridMultilevel"/>
    <w:tmpl w:val="BDCCACE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C77426"/>
    <w:multiLevelType w:val="hybridMultilevel"/>
    <w:tmpl w:val="2B48E5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16602C"/>
    <w:multiLevelType w:val="hybridMultilevel"/>
    <w:tmpl w:val="BCC2EDEA"/>
    <w:lvl w:ilvl="0" w:tplc="0409000F">
      <w:start w:val="1"/>
      <w:numFmt w:val="decimal"/>
      <w:lvlText w:val="%1."/>
      <w:lvlJc w:val="left"/>
      <w:pPr>
        <w:ind w:left="501" w:hanging="360"/>
      </w:pPr>
      <w:rPr>
        <w:rFonts w:hint="default"/>
        <w:u w:val="none"/>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1" w15:restartNumberingAfterBreak="0">
    <w:nsid w:val="792605BE"/>
    <w:multiLevelType w:val="hybridMultilevel"/>
    <w:tmpl w:val="D5825A5A"/>
    <w:lvl w:ilvl="0" w:tplc="F3A20FC6">
      <w:start w:val="1"/>
      <w:numFmt w:val="hebrew1"/>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2" w15:restartNumberingAfterBreak="0">
    <w:nsid w:val="7975629C"/>
    <w:multiLevelType w:val="hybridMultilevel"/>
    <w:tmpl w:val="0032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724AC"/>
    <w:multiLevelType w:val="hybridMultilevel"/>
    <w:tmpl w:val="BA10AB0A"/>
    <w:lvl w:ilvl="0" w:tplc="F3A20F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9"/>
  </w:num>
  <w:num w:numId="4">
    <w:abstractNumId w:val="21"/>
  </w:num>
  <w:num w:numId="5">
    <w:abstractNumId w:val="7"/>
  </w:num>
  <w:num w:numId="6">
    <w:abstractNumId w:val="8"/>
  </w:num>
  <w:num w:numId="7">
    <w:abstractNumId w:val="15"/>
  </w:num>
  <w:num w:numId="8">
    <w:abstractNumId w:val="1"/>
  </w:num>
  <w:num w:numId="9">
    <w:abstractNumId w:val="20"/>
  </w:num>
  <w:num w:numId="10">
    <w:abstractNumId w:val="17"/>
  </w:num>
  <w:num w:numId="11">
    <w:abstractNumId w:val="11"/>
  </w:num>
  <w:num w:numId="12">
    <w:abstractNumId w:val="2"/>
  </w:num>
  <w:num w:numId="13">
    <w:abstractNumId w:val="28"/>
  </w:num>
  <w:num w:numId="14">
    <w:abstractNumId w:val="33"/>
  </w:num>
  <w:num w:numId="15">
    <w:abstractNumId w:val="5"/>
  </w:num>
  <w:num w:numId="16">
    <w:abstractNumId w:val="23"/>
  </w:num>
  <w:num w:numId="17">
    <w:abstractNumId w:val="27"/>
  </w:num>
  <w:num w:numId="18">
    <w:abstractNumId w:val="4"/>
  </w:num>
  <w:num w:numId="19">
    <w:abstractNumId w:val="18"/>
  </w:num>
  <w:num w:numId="20">
    <w:abstractNumId w:val="9"/>
  </w:num>
  <w:num w:numId="21">
    <w:abstractNumId w:val="3"/>
  </w:num>
  <w:num w:numId="22">
    <w:abstractNumId w:val="0"/>
  </w:num>
  <w:num w:numId="23">
    <w:abstractNumId w:val="25"/>
  </w:num>
  <w:num w:numId="24">
    <w:abstractNumId w:val="22"/>
  </w:num>
  <w:num w:numId="25">
    <w:abstractNumId w:val="26"/>
  </w:num>
  <w:num w:numId="26">
    <w:abstractNumId w:val="30"/>
  </w:num>
  <w:num w:numId="27">
    <w:abstractNumId w:val="12"/>
  </w:num>
  <w:num w:numId="28">
    <w:abstractNumId w:val="24"/>
  </w:num>
  <w:num w:numId="29">
    <w:abstractNumId w:val="31"/>
  </w:num>
  <w:num w:numId="30">
    <w:abstractNumId w:val="6"/>
  </w:num>
  <w:num w:numId="31">
    <w:abstractNumId w:val="10"/>
  </w:num>
  <w:num w:numId="32">
    <w:abstractNumId w:val="32"/>
  </w:num>
  <w:num w:numId="33">
    <w:abstractNumId w:val="19"/>
  </w:num>
  <w:num w:numId="34">
    <w:abstractNumId w:val="1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fef7@gmail.com">
    <w15:presenceInfo w15:providerId="Windows Live" w15:userId="45d210852e334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54"/>
    <w:rsid w:val="00021AE2"/>
    <w:rsid w:val="000230CD"/>
    <w:rsid w:val="00052B7A"/>
    <w:rsid w:val="00054AF0"/>
    <w:rsid w:val="000601D4"/>
    <w:rsid w:val="00060A7C"/>
    <w:rsid w:val="00067643"/>
    <w:rsid w:val="000767F2"/>
    <w:rsid w:val="00081D5F"/>
    <w:rsid w:val="000821D0"/>
    <w:rsid w:val="0008789A"/>
    <w:rsid w:val="00090E43"/>
    <w:rsid w:val="000947CF"/>
    <w:rsid w:val="000A0EE1"/>
    <w:rsid w:val="000A64D3"/>
    <w:rsid w:val="000E7B48"/>
    <w:rsid w:val="00103EB0"/>
    <w:rsid w:val="001335D6"/>
    <w:rsid w:val="001447C1"/>
    <w:rsid w:val="00151739"/>
    <w:rsid w:val="00171487"/>
    <w:rsid w:val="001B750D"/>
    <w:rsid w:val="001F12D1"/>
    <w:rsid w:val="002318FA"/>
    <w:rsid w:val="00235D90"/>
    <w:rsid w:val="00237626"/>
    <w:rsid w:val="00251959"/>
    <w:rsid w:val="002619B9"/>
    <w:rsid w:val="00272238"/>
    <w:rsid w:val="002823AE"/>
    <w:rsid w:val="002A1F21"/>
    <w:rsid w:val="002A24ED"/>
    <w:rsid w:val="002A6F36"/>
    <w:rsid w:val="002E37DF"/>
    <w:rsid w:val="002F0065"/>
    <w:rsid w:val="002F1742"/>
    <w:rsid w:val="003121FA"/>
    <w:rsid w:val="003308EE"/>
    <w:rsid w:val="00331433"/>
    <w:rsid w:val="003455C1"/>
    <w:rsid w:val="0035608B"/>
    <w:rsid w:val="00380383"/>
    <w:rsid w:val="00390CF4"/>
    <w:rsid w:val="003B0FC8"/>
    <w:rsid w:val="003F30AC"/>
    <w:rsid w:val="00410F97"/>
    <w:rsid w:val="00427490"/>
    <w:rsid w:val="00447FD0"/>
    <w:rsid w:val="00452C9B"/>
    <w:rsid w:val="00477E7C"/>
    <w:rsid w:val="00484E31"/>
    <w:rsid w:val="004F0519"/>
    <w:rsid w:val="004F191E"/>
    <w:rsid w:val="00523D2B"/>
    <w:rsid w:val="0053185D"/>
    <w:rsid w:val="00552A9B"/>
    <w:rsid w:val="00563D9B"/>
    <w:rsid w:val="005669A4"/>
    <w:rsid w:val="005712D2"/>
    <w:rsid w:val="00575551"/>
    <w:rsid w:val="00580518"/>
    <w:rsid w:val="00586A89"/>
    <w:rsid w:val="005967D7"/>
    <w:rsid w:val="005B4011"/>
    <w:rsid w:val="005C161A"/>
    <w:rsid w:val="005C7210"/>
    <w:rsid w:val="005F3406"/>
    <w:rsid w:val="005F3F28"/>
    <w:rsid w:val="00621765"/>
    <w:rsid w:val="00623DE6"/>
    <w:rsid w:val="006335D9"/>
    <w:rsid w:val="00636901"/>
    <w:rsid w:val="006400AF"/>
    <w:rsid w:val="0065283A"/>
    <w:rsid w:val="00654FC6"/>
    <w:rsid w:val="0066292E"/>
    <w:rsid w:val="006648D8"/>
    <w:rsid w:val="00666228"/>
    <w:rsid w:val="006968C0"/>
    <w:rsid w:val="006B3C12"/>
    <w:rsid w:val="006D4763"/>
    <w:rsid w:val="006E4884"/>
    <w:rsid w:val="00700C73"/>
    <w:rsid w:val="00715DCE"/>
    <w:rsid w:val="007176C0"/>
    <w:rsid w:val="00723FCC"/>
    <w:rsid w:val="00744A03"/>
    <w:rsid w:val="00746AB4"/>
    <w:rsid w:val="0075142D"/>
    <w:rsid w:val="00764037"/>
    <w:rsid w:val="007A690A"/>
    <w:rsid w:val="007B1FA4"/>
    <w:rsid w:val="007B4484"/>
    <w:rsid w:val="007C12B3"/>
    <w:rsid w:val="007C17BE"/>
    <w:rsid w:val="007D174B"/>
    <w:rsid w:val="007D22E6"/>
    <w:rsid w:val="007D7F50"/>
    <w:rsid w:val="007E4467"/>
    <w:rsid w:val="007F02FC"/>
    <w:rsid w:val="007F4467"/>
    <w:rsid w:val="0080634D"/>
    <w:rsid w:val="00815F5E"/>
    <w:rsid w:val="00837AEE"/>
    <w:rsid w:val="00863B12"/>
    <w:rsid w:val="00890257"/>
    <w:rsid w:val="00893607"/>
    <w:rsid w:val="008D1552"/>
    <w:rsid w:val="008D435B"/>
    <w:rsid w:val="008D7E41"/>
    <w:rsid w:val="008F6194"/>
    <w:rsid w:val="00943ABF"/>
    <w:rsid w:val="0095555E"/>
    <w:rsid w:val="009839BB"/>
    <w:rsid w:val="00993BAC"/>
    <w:rsid w:val="009A54BC"/>
    <w:rsid w:val="009B108A"/>
    <w:rsid w:val="009C54B6"/>
    <w:rsid w:val="009E38C4"/>
    <w:rsid w:val="009E3B4B"/>
    <w:rsid w:val="009F1960"/>
    <w:rsid w:val="00A060B3"/>
    <w:rsid w:val="00A067CB"/>
    <w:rsid w:val="00A24769"/>
    <w:rsid w:val="00A4435B"/>
    <w:rsid w:val="00A5357E"/>
    <w:rsid w:val="00A5681F"/>
    <w:rsid w:val="00A67548"/>
    <w:rsid w:val="00A8299A"/>
    <w:rsid w:val="00A83639"/>
    <w:rsid w:val="00A869BF"/>
    <w:rsid w:val="00AD710D"/>
    <w:rsid w:val="00AE0B43"/>
    <w:rsid w:val="00AE4217"/>
    <w:rsid w:val="00AE4CA7"/>
    <w:rsid w:val="00AF7362"/>
    <w:rsid w:val="00B14103"/>
    <w:rsid w:val="00B30A53"/>
    <w:rsid w:val="00B67B8C"/>
    <w:rsid w:val="00B707F6"/>
    <w:rsid w:val="00B90E02"/>
    <w:rsid w:val="00BF0B56"/>
    <w:rsid w:val="00C12F85"/>
    <w:rsid w:val="00C24813"/>
    <w:rsid w:val="00C37DC7"/>
    <w:rsid w:val="00C96353"/>
    <w:rsid w:val="00CA639D"/>
    <w:rsid w:val="00CB1B8E"/>
    <w:rsid w:val="00CC0054"/>
    <w:rsid w:val="00CD7A13"/>
    <w:rsid w:val="00CE2D62"/>
    <w:rsid w:val="00D00868"/>
    <w:rsid w:val="00D0694F"/>
    <w:rsid w:val="00D12728"/>
    <w:rsid w:val="00D5670C"/>
    <w:rsid w:val="00D71880"/>
    <w:rsid w:val="00D76E0F"/>
    <w:rsid w:val="00D80379"/>
    <w:rsid w:val="00D92AFC"/>
    <w:rsid w:val="00D970D9"/>
    <w:rsid w:val="00DC06D5"/>
    <w:rsid w:val="00DC6FA3"/>
    <w:rsid w:val="00DF004D"/>
    <w:rsid w:val="00E229C0"/>
    <w:rsid w:val="00E52B96"/>
    <w:rsid w:val="00EA617E"/>
    <w:rsid w:val="00EB44BA"/>
    <w:rsid w:val="00EE49B2"/>
    <w:rsid w:val="00EE58C5"/>
    <w:rsid w:val="00F02DEF"/>
    <w:rsid w:val="00F130BD"/>
    <w:rsid w:val="00F15208"/>
    <w:rsid w:val="00F2203C"/>
    <w:rsid w:val="00F24DB8"/>
    <w:rsid w:val="00F52827"/>
    <w:rsid w:val="00F81120"/>
    <w:rsid w:val="00F93538"/>
    <w:rsid w:val="00FA25AA"/>
    <w:rsid w:val="00FA51CA"/>
    <w:rsid w:val="00FC3D1A"/>
    <w:rsid w:val="00FC474B"/>
    <w:rsid w:val="00FC7345"/>
    <w:rsid w:val="00FD7B28"/>
    <w:rsid w:val="00FE2488"/>
    <w:rsid w:val="00FF03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F729"/>
  <w15:chartTrackingRefBased/>
  <w15:docId w15:val="{F02FF519-D972-4CEC-AB03-09991679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E02"/>
    <w:pPr>
      <w:bidi w:val="0"/>
      <w:spacing w:after="0" w:line="240" w:lineRule="auto"/>
      <w:ind w:left="720"/>
      <w:contextualSpacing/>
    </w:pPr>
    <w:rPr>
      <w:sz w:val="24"/>
      <w:szCs w:val="24"/>
    </w:rPr>
  </w:style>
  <w:style w:type="character" w:styleId="a4">
    <w:name w:val="annotation reference"/>
    <w:basedOn w:val="a0"/>
    <w:uiPriority w:val="99"/>
    <w:semiHidden/>
    <w:unhideWhenUsed/>
    <w:rsid w:val="005669A4"/>
    <w:rPr>
      <w:sz w:val="16"/>
      <w:szCs w:val="16"/>
    </w:rPr>
  </w:style>
  <w:style w:type="paragraph" w:styleId="a5">
    <w:name w:val="annotation text"/>
    <w:basedOn w:val="a"/>
    <w:link w:val="a6"/>
    <w:uiPriority w:val="99"/>
    <w:unhideWhenUsed/>
    <w:rsid w:val="005669A4"/>
    <w:pPr>
      <w:spacing w:after="0" w:line="240" w:lineRule="auto"/>
    </w:pPr>
    <w:rPr>
      <w:rFonts w:ascii="Times New Roman" w:eastAsia="Times New Roman" w:hAnsi="Times New Roman" w:cs="Times New Roman"/>
      <w:sz w:val="20"/>
      <w:szCs w:val="20"/>
    </w:rPr>
  </w:style>
  <w:style w:type="character" w:customStyle="1" w:styleId="a6">
    <w:name w:val="טקסט הערה תו"/>
    <w:basedOn w:val="a0"/>
    <w:link w:val="a5"/>
    <w:uiPriority w:val="99"/>
    <w:rsid w:val="005669A4"/>
    <w:rPr>
      <w:rFonts w:ascii="Times New Roman" w:eastAsia="Times New Roman" w:hAnsi="Times New Roman" w:cs="Times New Roman"/>
      <w:sz w:val="20"/>
      <w:szCs w:val="20"/>
    </w:rPr>
  </w:style>
  <w:style w:type="paragraph" w:styleId="a7">
    <w:name w:val="header"/>
    <w:basedOn w:val="a"/>
    <w:link w:val="a8"/>
    <w:uiPriority w:val="99"/>
    <w:unhideWhenUsed/>
    <w:rsid w:val="00B67B8C"/>
    <w:pPr>
      <w:tabs>
        <w:tab w:val="center" w:pos="4153"/>
        <w:tab w:val="right" w:pos="8306"/>
      </w:tabs>
      <w:spacing w:after="0" w:line="240" w:lineRule="auto"/>
    </w:pPr>
  </w:style>
  <w:style w:type="character" w:customStyle="1" w:styleId="a8">
    <w:name w:val="כותרת עליונה תו"/>
    <w:basedOn w:val="a0"/>
    <w:link w:val="a7"/>
    <w:uiPriority w:val="99"/>
    <w:rsid w:val="00B67B8C"/>
  </w:style>
  <w:style w:type="paragraph" w:styleId="a9">
    <w:name w:val="footer"/>
    <w:basedOn w:val="a"/>
    <w:link w:val="aa"/>
    <w:uiPriority w:val="99"/>
    <w:unhideWhenUsed/>
    <w:rsid w:val="00B67B8C"/>
    <w:pPr>
      <w:tabs>
        <w:tab w:val="center" w:pos="4153"/>
        <w:tab w:val="right" w:pos="8306"/>
      </w:tabs>
      <w:spacing w:after="0" w:line="240" w:lineRule="auto"/>
    </w:pPr>
  </w:style>
  <w:style w:type="character" w:customStyle="1" w:styleId="aa">
    <w:name w:val="כותרת תחתונה תו"/>
    <w:basedOn w:val="a0"/>
    <w:link w:val="a9"/>
    <w:uiPriority w:val="99"/>
    <w:rsid w:val="00B67B8C"/>
  </w:style>
  <w:style w:type="paragraph" w:styleId="ab">
    <w:name w:val="No Spacing"/>
    <w:uiPriority w:val="1"/>
    <w:qFormat/>
    <w:rsid w:val="00890257"/>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761994-E7CB-4C2A-BDB0-3F166C1BB946}"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pPr rtl="1"/>
          <a:endParaRPr lang="he-IL"/>
        </a:p>
      </dgm:t>
    </dgm:pt>
    <dgm:pt modelId="{E0668AF4-8C2C-49D5-92D3-54D6CE70928F}">
      <dgm:prSet phldrT="[טקסט]"/>
      <dgm:spPr>
        <a:solidFill>
          <a:schemeClr val="bg1"/>
        </a:solidFill>
        <a:ln>
          <a:solidFill>
            <a:schemeClr val="tx1"/>
          </a:solidFill>
        </a:ln>
      </dgm:spPr>
      <dgm:t>
        <a:bodyPr/>
        <a:lstStyle/>
        <a:p>
          <a:pPr rtl="1"/>
          <a:r>
            <a:rPr lang="he-IL">
              <a:solidFill>
                <a:schemeClr val="accent1">
                  <a:lumMod val="50000"/>
                </a:schemeClr>
              </a:solidFill>
            </a:rPr>
            <a:t>תקופת המקרא</a:t>
          </a:r>
          <a:br>
            <a:rPr lang="en-US">
              <a:solidFill>
                <a:sysClr val="windowText" lastClr="000000"/>
              </a:solidFill>
            </a:rPr>
          </a:br>
          <a:r>
            <a:rPr lang="he-IL">
              <a:solidFill>
                <a:sysClr val="windowText" lastClr="000000"/>
              </a:solidFill>
            </a:rPr>
            <a:t>(עזרא ונחמיה)</a:t>
          </a:r>
        </a:p>
      </dgm:t>
    </dgm:pt>
    <dgm:pt modelId="{3695B4CD-0F8F-43A4-A2B7-12FDEA00B8B9}" type="parTrans" cxnId="{16679CD7-1D28-4378-9A2B-E49B5FFC1798}">
      <dgm:prSet/>
      <dgm:spPr/>
      <dgm:t>
        <a:bodyPr/>
        <a:lstStyle/>
        <a:p>
          <a:pPr rtl="1"/>
          <a:endParaRPr lang="he-IL">
            <a:solidFill>
              <a:sysClr val="windowText" lastClr="000000"/>
            </a:solidFill>
          </a:endParaRPr>
        </a:p>
      </dgm:t>
    </dgm:pt>
    <dgm:pt modelId="{BC4CC924-12AE-470E-847A-2F1F91A8E007}" type="sibTrans" cxnId="{16679CD7-1D28-4378-9A2B-E49B5FFC1798}">
      <dgm:prSet/>
      <dgm:spPr/>
      <dgm:t>
        <a:bodyPr/>
        <a:lstStyle/>
        <a:p>
          <a:pPr rtl="1"/>
          <a:endParaRPr lang="he-IL">
            <a:solidFill>
              <a:sysClr val="windowText" lastClr="000000"/>
            </a:solidFill>
          </a:endParaRPr>
        </a:p>
      </dgm:t>
    </dgm:pt>
    <dgm:pt modelId="{2B16FFCA-EA08-438B-8E3F-9BEC2A33E237}">
      <dgm:prSet phldrT="[טקסט]"/>
      <dgm:spPr>
        <a:solidFill>
          <a:schemeClr val="bg1"/>
        </a:solidFill>
        <a:ln>
          <a:solidFill>
            <a:schemeClr val="tx1"/>
          </a:solidFill>
        </a:ln>
      </dgm:spPr>
      <dgm:t>
        <a:bodyPr/>
        <a:lstStyle/>
        <a:p>
          <a:pPr rtl="1"/>
          <a:r>
            <a:rPr lang="he-IL">
              <a:solidFill>
                <a:sysClr val="windowText" lastClr="000000"/>
              </a:solidFill>
            </a:rPr>
            <a:t>תק' </a:t>
          </a:r>
          <a:r>
            <a:rPr lang="he-IL">
              <a:solidFill>
                <a:schemeClr val="accent1">
                  <a:lumMod val="50000"/>
                </a:schemeClr>
              </a:solidFill>
            </a:rPr>
            <a:t>הזוגות </a:t>
          </a:r>
        </a:p>
      </dgm:t>
    </dgm:pt>
    <dgm:pt modelId="{3C3F4A68-2288-4331-9B53-FC5994549FAD}" type="parTrans" cxnId="{47200035-E46A-420C-A2AA-56743EFBA93C}">
      <dgm:prSet/>
      <dgm:spPr/>
      <dgm:t>
        <a:bodyPr/>
        <a:lstStyle/>
        <a:p>
          <a:pPr rtl="1"/>
          <a:endParaRPr lang="he-IL">
            <a:solidFill>
              <a:sysClr val="windowText" lastClr="000000"/>
            </a:solidFill>
          </a:endParaRPr>
        </a:p>
      </dgm:t>
    </dgm:pt>
    <dgm:pt modelId="{5C85E378-C21F-4BB8-8683-0F756E59A6A6}" type="sibTrans" cxnId="{47200035-E46A-420C-A2AA-56743EFBA93C}">
      <dgm:prSet/>
      <dgm:spPr/>
      <dgm:t>
        <a:bodyPr/>
        <a:lstStyle/>
        <a:p>
          <a:pPr rtl="1"/>
          <a:endParaRPr lang="he-IL">
            <a:solidFill>
              <a:sysClr val="windowText" lastClr="000000"/>
            </a:solidFill>
          </a:endParaRPr>
        </a:p>
      </dgm:t>
    </dgm:pt>
    <dgm:pt modelId="{1DFE971A-F0CC-4402-AFC2-7B7CC244A919}">
      <dgm:prSet phldrT="[טקסט]"/>
      <dgm:spPr>
        <a:solidFill>
          <a:schemeClr val="bg1"/>
        </a:solidFill>
        <a:ln>
          <a:solidFill>
            <a:schemeClr val="tx1"/>
          </a:solidFill>
        </a:ln>
      </dgm:spPr>
      <dgm:t>
        <a:bodyPr/>
        <a:lstStyle/>
        <a:p>
          <a:pPr rtl="1"/>
          <a:r>
            <a:rPr lang="he-IL" b="0" cap="none" spc="0">
              <a:ln w="0"/>
              <a:solidFill>
                <a:schemeClr val="accent1">
                  <a:lumMod val="50000"/>
                </a:schemeClr>
              </a:solidFill>
              <a:effectLst>
                <a:outerShdw blurRad="38100" dist="25400" dir="5400000" algn="ctr" rotWithShape="0">
                  <a:srgbClr val="6E747A">
                    <a:alpha val="43000"/>
                  </a:srgbClr>
                </a:outerShdw>
              </a:effectLst>
            </a:rPr>
            <a:t>תנאים</a:t>
          </a:r>
          <a:r>
            <a:rPr lang="he-IL">
              <a:solidFill>
                <a:schemeClr val="accent1">
                  <a:lumMod val="50000"/>
                </a:schemeClr>
              </a:solidFill>
            </a:rPr>
            <a:t> </a:t>
          </a:r>
          <a:br>
            <a:rPr lang="en-US">
              <a:solidFill>
                <a:sysClr val="windowText" lastClr="000000"/>
              </a:solidFill>
            </a:rPr>
          </a:br>
          <a:r>
            <a:rPr lang="he-IL">
              <a:solidFill>
                <a:srgbClr val="FF0000"/>
              </a:solidFill>
            </a:rPr>
            <a:t>משנה +ברייתות +מדרשי הלכה(תוספתא)</a:t>
          </a:r>
        </a:p>
      </dgm:t>
    </dgm:pt>
    <dgm:pt modelId="{AAF5C903-9933-4CCF-8391-B5AB709D10FA}" type="parTrans" cxnId="{C22BAB41-F915-4AC5-BC6D-4F98CFAB771C}">
      <dgm:prSet/>
      <dgm:spPr/>
      <dgm:t>
        <a:bodyPr/>
        <a:lstStyle/>
        <a:p>
          <a:pPr rtl="1"/>
          <a:endParaRPr lang="he-IL">
            <a:solidFill>
              <a:sysClr val="windowText" lastClr="000000"/>
            </a:solidFill>
          </a:endParaRPr>
        </a:p>
      </dgm:t>
    </dgm:pt>
    <dgm:pt modelId="{0D8A3043-BA06-418F-9179-8F5923FEE4B9}" type="sibTrans" cxnId="{C22BAB41-F915-4AC5-BC6D-4F98CFAB771C}">
      <dgm:prSet/>
      <dgm:spPr/>
      <dgm:t>
        <a:bodyPr/>
        <a:lstStyle/>
        <a:p>
          <a:pPr rtl="1"/>
          <a:endParaRPr lang="he-IL">
            <a:solidFill>
              <a:sysClr val="windowText" lastClr="000000"/>
            </a:solidFill>
          </a:endParaRPr>
        </a:p>
      </dgm:t>
    </dgm:pt>
    <dgm:pt modelId="{DAA4F03B-8345-4B46-AF59-134A5EE4C958}">
      <dgm:prSet phldrT="[טקסט]"/>
      <dgm:spPr>
        <a:solidFill>
          <a:schemeClr val="bg1"/>
        </a:solidFill>
        <a:ln>
          <a:solidFill>
            <a:schemeClr val="tx1"/>
          </a:solidFill>
        </a:ln>
      </dgm:spPr>
      <dgm:t>
        <a:bodyPr/>
        <a:lstStyle/>
        <a:p>
          <a:pPr rtl="1"/>
          <a:r>
            <a:rPr lang="he-IL" b="0" cap="none" spc="0">
              <a:ln w="0"/>
              <a:solidFill>
                <a:schemeClr val="accent1">
                  <a:lumMod val="50000"/>
                </a:schemeClr>
              </a:solidFill>
              <a:effectLst>
                <a:outerShdw blurRad="38100" dist="25400" dir="5400000" algn="ctr" rotWithShape="0">
                  <a:srgbClr val="6E747A">
                    <a:alpha val="43000"/>
                  </a:srgbClr>
                </a:outerShdw>
              </a:effectLst>
            </a:rPr>
            <a:t>אמוראים</a:t>
          </a:r>
          <a:br>
            <a:rPr lang="en-US">
              <a:solidFill>
                <a:sysClr val="windowText" lastClr="000000"/>
              </a:solidFill>
            </a:rPr>
          </a:br>
          <a:r>
            <a:rPr lang="he-IL">
              <a:solidFill>
                <a:srgbClr val="FF0000"/>
              </a:solidFill>
            </a:rPr>
            <a:t>תלמוד בבלי(גמרא) תלמוד ירושלמי</a:t>
          </a:r>
        </a:p>
      </dgm:t>
    </dgm:pt>
    <dgm:pt modelId="{0BC3E25D-2C29-4187-AA02-AF64807E621D}" type="parTrans" cxnId="{734B7E70-B4D8-4581-9081-A6C543A48A86}">
      <dgm:prSet/>
      <dgm:spPr/>
      <dgm:t>
        <a:bodyPr/>
        <a:lstStyle/>
        <a:p>
          <a:pPr rtl="1"/>
          <a:endParaRPr lang="he-IL">
            <a:solidFill>
              <a:sysClr val="windowText" lastClr="000000"/>
            </a:solidFill>
          </a:endParaRPr>
        </a:p>
      </dgm:t>
    </dgm:pt>
    <dgm:pt modelId="{E19A35F9-77AD-4761-AE59-1E1E3C85315B}" type="sibTrans" cxnId="{734B7E70-B4D8-4581-9081-A6C543A48A86}">
      <dgm:prSet/>
      <dgm:spPr/>
      <dgm:t>
        <a:bodyPr/>
        <a:lstStyle/>
        <a:p>
          <a:pPr rtl="1"/>
          <a:endParaRPr lang="he-IL">
            <a:solidFill>
              <a:sysClr val="windowText" lastClr="000000"/>
            </a:solidFill>
          </a:endParaRPr>
        </a:p>
      </dgm:t>
    </dgm:pt>
    <dgm:pt modelId="{BFA763A4-00BC-416C-A919-D184FDD8B0DE}">
      <dgm:prSet phldrT="[טקסט]"/>
      <dgm:spPr>
        <a:solidFill>
          <a:schemeClr val="bg1"/>
        </a:solidFill>
        <a:ln>
          <a:solidFill>
            <a:schemeClr val="tx1"/>
          </a:solidFill>
        </a:ln>
      </dgm:spPr>
      <dgm:t>
        <a:bodyPr/>
        <a:lstStyle/>
        <a:p>
          <a:pPr rtl="1"/>
          <a:r>
            <a:rPr lang="he-IL">
              <a:solidFill>
                <a:schemeClr val="accent1">
                  <a:lumMod val="50000"/>
                </a:schemeClr>
              </a:solidFill>
            </a:rPr>
            <a:t>סבוראים</a:t>
          </a:r>
          <a:br>
            <a:rPr lang="en-US">
              <a:solidFill>
                <a:sysClr val="windowText" lastClr="000000"/>
              </a:solidFill>
            </a:rPr>
          </a:br>
          <a:r>
            <a:rPr lang="he-IL">
              <a:solidFill>
                <a:srgbClr val="FF0000"/>
              </a:solidFill>
            </a:rPr>
            <a:t>עריכה וסיום התלמוד</a:t>
          </a:r>
        </a:p>
      </dgm:t>
    </dgm:pt>
    <dgm:pt modelId="{FC6953EE-F573-4C58-96CF-917C4FBF8B15}" type="parTrans" cxnId="{4A94CA16-2000-4AAF-92B7-0535DB15C193}">
      <dgm:prSet/>
      <dgm:spPr/>
      <dgm:t>
        <a:bodyPr/>
        <a:lstStyle/>
        <a:p>
          <a:pPr rtl="1"/>
          <a:endParaRPr lang="he-IL">
            <a:solidFill>
              <a:sysClr val="windowText" lastClr="000000"/>
            </a:solidFill>
          </a:endParaRPr>
        </a:p>
      </dgm:t>
    </dgm:pt>
    <dgm:pt modelId="{AA057A9D-0F35-454C-ABC1-10301F077B8E}" type="sibTrans" cxnId="{4A94CA16-2000-4AAF-92B7-0535DB15C193}">
      <dgm:prSet/>
      <dgm:spPr/>
      <dgm:t>
        <a:bodyPr/>
        <a:lstStyle/>
        <a:p>
          <a:pPr rtl="1"/>
          <a:endParaRPr lang="he-IL">
            <a:solidFill>
              <a:sysClr val="windowText" lastClr="000000"/>
            </a:solidFill>
          </a:endParaRPr>
        </a:p>
      </dgm:t>
    </dgm:pt>
    <dgm:pt modelId="{7F98D215-152F-4A3A-89FE-1C93A96810E3}">
      <dgm:prSet/>
      <dgm:spPr>
        <a:solidFill>
          <a:schemeClr val="bg1"/>
        </a:solidFill>
        <a:ln>
          <a:solidFill>
            <a:schemeClr val="tx1"/>
          </a:solidFill>
        </a:ln>
      </dgm:spPr>
      <dgm:t>
        <a:bodyPr/>
        <a:lstStyle/>
        <a:p>
          <a:pPr rtl="1"/>
          <a:r>
            <a:rPr lang="he-IL">
              <a:solidFill>
                <a:schemeClr val="accent1">
                  <a:lumMod val="50000"/>
                </a:schemeClr>
              </a:solidFill>
            </a:rPr>
            <a:t>גאונים</a:t>
          </a:r>
          <a:r>
            <a:rPr lang="he-IL">
              <a:solidFill>
                <a:sysClr val="windowText" lastClr="000000"/>
              </a:solidFill>
            </a:rPr>
            <a:t> </a:t>
          </a:r>
          <a:br>
            <a:rPr lang="en-US">
              <a:solidFill>
                <a:sysClr val="windowText" lastClr="000000"/>
              </a:solidFill>
            </a:rPr>
          </a:br>
          <a:r>
            <a:rPr lang="he-IL">
              <a:solidFill>
                <a:sysClr val="windowText" lastClr="000000"/>
              </a:solidFill>
            </a:rPr>
            <a:t>ישיבות סורא ופומבדיתא שיא בבל</a:t>
          </a:r>
        </a:p>
      </dgm:t>
    </dgm:pt>
    <dgm:pt modelId="{553237BF-F05B-4CF0-A558-3F6CE90B7E8B}" type="parTrans" cxnId="{25FCE3E8-9B42-4350-A6C7-22819FDA435F}">
      <dgm:prSet/>
      <dgm:spPr/>
      <dgm:t>
        <a:bodyPr/>
        <a:lstStyle/>
        <a:p>
          <a:pPr rtl="1"/>
          <a:endParaRPr lang="he-IL">
            <a:solidFill>
              <a:sysClr val="windowText" lastClr="000000"/>
            </a:solidFill>
          </a:endParaRPr>
        </a:p>
      </dgm:t>
    </dgm:pt>
    <dgm:pt modelId="{09E04C4D-4AEE-477B-A01B-E513F28FAF0E}" type="sibTrans" cxnId="{25FCE3E8-9B42-4350-A6C7-22819FDA435F}">
      <dgm:prSet/>
      <dgm:spPr/>
      <dgm:t>
        <a:bodyPr/>
        <a:lstStyle/>
        <a:p>
          <a:pPr rtl="1"/>
          <a:endParaRPr lang="he-IL">
            <a:solidFill>
              <a:sysClr val="windowText" lastClr="000000"/>
            </a:solidFill>
          </a:endParaRPr>
        </a:p>
      </dgm:t>
    </dgm:pt>
    <dgm:pt modelId="{F6302202-9658-42C6-A9D9-E0DA4BAACAE7}">
      <dgm:prSet/>
      <dgm:spPr>
        <a:solidFill>
          <a:schemeClr val="bg1"/>
        </a:solidFill>
        <a:ln>
          <a:solidFill>
            <a:schemeClr val="tx1"/>
          </a:solidFill>
        </a:ln>
      </dgm:spPr>
      <dgm:t>
        <a:bodyPr/>
        <a:lstStyle/>
        <a:p>
          <a:pPr rtl="1"/>
          <a:r>
            <a:rPr lang="he-IL">
              <a:solidFill>
                <a:schemeClr val="accent1">
                  <a:lumMod val="50000"/>
                </a:schemeClr>
              </a:solidFill>
            </a:rPr>
            <a:t>רבנים ראשונים </a:t>
          </a:r>
          <a:r>
            <a:rPr lang="he-IL">
              <a:solidFill>
                <a:sysClr val="windowText" lastClr="000000"/>
              </a:solidFill>
            </a:rPr>
            <a:t>עד שולחן ערוך</a:t>
          </a:r>
          <a:br>
            <a:rPr lang="en-US">
              <a:solidFill>
                <a:sysClr val="windowText" lastClr="000000"/>
              </a:solidFill>
            </a:rPr>
          </a:br>
          <a:r>
            <a:rPr lang="he-IL">
              <a:solidFill>
                <a:srgbClr val="00B050"/>
              </a:solidFill>
            </a:rPr>
            <a:t>רי"ף, רמב"ם, רש"י, רמב"ם ולבסוף קארו</a:t>
          </a:r>
        </a:p>
      </dgm:t>
    </dgm:pt>
    <dgm:pt modelId="{EF423F75-BA1C-4E3F-A762-B80F95BF198D}" type="parTrans" cxnId="{737E927F-2FDD-4ADF-A8D8-0834EC48266B}">
      <dgm:prSet/>
      <dgm:spPr/>
      <dgm:t>
        <a:bodyPr/>
        <a:lstStyle/>
        <a:p>
          <a:pPr rtl="1"/>
          <a:endParaRPr lang="he-IL">
            <a:solidFill>
              <a:sysClr val="windowText" lastClr="000000"/>
            </a:solidFill>
          </a:endParaRPr>
        </a:p>
      </dgm:t>
    </dgm:pt>
    <dgm:pt modelId="{891DCAE9-7DF2-4FC6-BD6C-3D412F7152D9}" type="sibTrans" cxnId="{737E927F-2FDD-4ADF-A8D8-0834EC48266B}">
      <dgm:prSet/>
      <dgm:spPr/>
      <dgm:t>
        <a:bodyPr/>
        <a:lstStyle/>
        <a:p>
          <a:pPr rtl="1"/>
          <a:endParaRPr lang="he-IL">
            <a:solidFill>
              <a:sysClr val="windowText" lastClr="000000"/>
            </a:solidFill>
          </a:endParaRPr>
        </a:p>
      </dgm:t>
    </dgm:pt>
    <dgm:pt modelId="{67198108-C140-461E-8A8C-0A4CFAD402AA}">
      <dgm:prSet/>
      <dgm:spPr>
        <a:solidFill>
          <a:schemeClr val="bg1"/>
        </a:solidFill>
        <a:ln>
          <a:solidFill>
            <a:schemeClr val="tx1"/>
          </a:solidFill>
        </a:ln>
      </dgm:spPr>
      <dgm:t>
        <a:bodyPr/>
        <a:lstStyle/>
        <a:p>
          <a:pPr rtl="1"/>
          <a:r>
            <a:rPr lang="he-IL">
              <a:solidFill>
                <a:schemeClr val="accent1">
                  <a:lumMod val="50000"/>
                </a:schemeClr>
              </a:solidFill>
            </a:rPr>
            <a:t>רבנים אחרונים</a:t>
          </a:r>
        </a:p>
        <a:p>
          <a:pPr rtl="1"/>
          <a:r>
            <a:rPr lang="he-IL">
              <a:solidFill>
                <a:sysClr val="windowText" lastClr="000000"/>
              </a:solidFill>
            </a:rPr>
            <a:t>שיא השו"תים</a:t>
          </a:r>
        </a:p>
      </dgm:t>
    </dgm:pt>
    <dgm:pt modelId="{B2D97862-1269-4722-A48A-3356816AD8F3}" type="parTrans" cxnId="{7A9FAC99-A0CF-40AF-8E4E-2CD3AA38A909}">
      <dgm:prSet/>
      <dgm:spPr/>
      <dgm:t>
        <a:bodyPr/>
        <a:lstStyle/>
        <a:p>
          <a:pPr rtl="1"/>
          <a:endParaRPr lang="he-IL">
            <a:solidFill>
              <a:sysClr val="windowText" lastClr="000000"/>
            </a:solidFill>
          </a:endParaRPr>
        </a:p>
      </dgm:t>
    </dgm:pt>
    <dgm:pt modelId="{A81398C3-DA5F-4A96-AC9C-81CCFEF70B67}" type="sibTrans" cxnId="{7A9FAC99-A0CF-40AF-8E4E-2CD3AA38A909}">
      <dgm:prSet/>
      <dgm:spPr/>
      <dgm:t>
        <a:bodyPr/>
        <a:lstStyle/>
        <a:p>
          <a:pPr rtl="1"/>
          <a:endParaRPr lang="he-IL">
            <a:solidFill>
              <a:sysClr val="windowText" lastClr="000000"/>
            </a:solidFill>
          </a:endParaRPr>
        </a:p>
      </dgm:t>
    </dgm:pt>
    <dgm:pt modelId="{6B088EA1-0BC9-4D9F-B36A-1C6CF6E06760}">
      <dgm:prSet/>
      <dgm:spPr>
        <a:solidFill>
          <a:schemeClr val="bg1"/>
        </a:solidFill>
        <a:ln>
          <a:solidFill>
            <a:schemeClr val="tx1"/>
          </a:solidFill>
        </a:ln>
      </dgm:spPr>
      <dgm:t>
        <a:bodyPr/>
        <a:lstStyle/>
        <a:p>
          <a:pPr rtl="1"/>
          <a:r>
            <a:rPr lang="he-IL">
              <a:solidFill>
                <a:schemeClr val="accent1">
                  <a:lumMod val="50000"/>
                </a:schemeClr>
              </a:solidFill>
            </a:rPr>
            <a:t>אובדן אוטונומיה שיפוטיות </a:t>
          </a:r>
        </a:p>
      </dgm:t>
    </dgm:pt>
    <dgm:pt modelId="{4E5AB61C-B7FE-4C24-A7B3-8DE70EB80941}" type="parTrans" cxnId="{47E53926-50A2-4BC7-990B-6039A68E64C1}">
      <dgm:prSet/>
      <dgm:spPr/>
      <dgm:t>
        <a:bodyPr/>
        <a:lstStyle/>
        <a:p>
          <a:pPr rtl="1"/>
          <a:endParaRPr lang="he-IL">
            <a:solidFill>
              <a:sysClr val="windowText" lastClr="000000"/>
            </a:solidFill>
          </a:endParaRPr>
        </a:p>
      </dgm:t>
    </dgm:pt>
    <dgm:pt modelId="{6AA657F2-1653-450F-87D9-A8C2620CB8B2}" type="sibTrans" cxnId="{47E53926-50A2-4BC7-990B-6039A68E64C1}">
      <dgm:prSet/>
      <dgm:spPr/>
      <dgm:t>
        <a:bodyPr/>
        <a:lstStyle/>
        <a:p>
          <a:pPr rtl="1"/>
          <a:endParaRPr lang="he-IL">
            <a:solidFill>
              <a:sysClr val="windowText" lastClr="000000"/>
            </a:solidFill>
          </a:endParaRPr>
        </a:p>
      </dgm:t>
    </dgm:pt>
    <dgm:pt modelId="{76091D85-B93C-4AE8-82D9-0CEDAFD13F53}">
      <dgm:prSet/>
      <dgm:spPr>
        <a:solidFill>
          <a:schemeClr val="bg1"/>
        </a:solidFill>
        <a:ln>
          <a:solidFill>
            <a:schemeClr val="tx1"/>
          </a:solidFill>
        </a:ln>
      </dgm:spPr>
      <dgm:t>
        <a:bodyPr/>
        <a:lstStyle/>
        <a:p>
          <a:pPr rtl="1"/>
          <a:r>
            <a:rPr lang="he-IL">
              <a:solidFill>
                <a:schemeClr val="accent1">
                  <a:lumMod val="50000"/>
                </a:schemeClr>
              </a:solidFill>
            </a:rPr>
            <a:t>התעוררות לאומית</a:t>
          </a:r>
        </a:p>
      </dgm:t>
    </dgm:pt>
    <dgm:pt modelId="{C259C9F0-858F-41CF-90AD-F4F15B3675C5}" type="parTrans" cxnId="{711159B2-5AEF-4B86-B8B1-AC76097CA0E8}">
      <dgm:prSet/>
      <dgm:spPr/>
      <dgm:t>
        <a:bodyPr/>
        <a:lstStyle/>
        <a:p>
          <a:pPr rtl="1"/>
          <a:endParaRPr lang="he-IL">
            <a:solidFill>
              <a:sysClr val="windowText" lastClr="000000"/>
            </a:solidFill>
          </a:endParaRPr>
        </a:p>
      </dgm:t>
    </dgm:pt>
    <dgm:pt modelId="{D9515897-E3C9-4B6D-BA71-E9C178DBEE10}" type="sibTrans" cxnId="{711159B2-5AEF-4B86-B8B1-AC76097CA0E8}">
      <dgm:prSet/>
      <dgm:spPr/>
      <dgm:t>
        <a:bodyPr/>
        <a:lstStyle/>
        <a:p>
          <a:pPr rtl="1"/>
          <a:endParaRPr lang="he-IL">
            <a:solidFill>
              <a:sysClr val="windowText" lastClr="000000"/>
            </a:solidFill>
          </a:endParaRPr>
        </a:p>
      </dgm:t>
    </dgm:pt>
    <dgm:pt modelId="{6775A873-DAFA-44FA-84DB-6CDFC476D95F}">
      <dgm:prSet/>
      <dgm:spPr>
        <a:solidFill>
          <a:schemeClr val="bg1"/>
        </a:solidFill>
        <a:ln>
          <a:solidFill>
            <a:schemeClr val="tx1"/>
          </a:solidFill>
        </a:ln>
      </dgm:spPr>
      <dgm:t>
        <a:bodyPr/>
        <a:lstStyle/>
        <a:p>
          <a:pPr rtl="1"/>
          <a:r>
            <a:rPr lang="he-IL">
              <a:solidFill>
                <a:schemeClr val="accent1">
                  <a:lumMod val="50000"/>
                </a:schemeClr>
              </a:solidFill>
            </a:rPr>
            <a:t>הקמת המדינה</a:t>
          </a:r>
        </a:p>
      </dgm:t>
    </dgm:pt>
    <dgm:pt modelId="{DDABAD3E-8FAF-48D3-B6F9-E0F1B8CD6109}" type="parTrans" cxnId="{CC7C2B56-7C8C-40B5-A5DF-98FAE80AF135}">
      <dgm:prSet/>
      <dgm:spPr/>
      <dgm:t>
        <a:bodyPr/>
        <a:lstStyle/>
        <a:p>
          <a:pPr rtl="1"/>
          <a:endParaRPr lang="he-IL">
            <a:solidFill>
              <a:sysClr val="windowText" lastClr="000000"/>
            </a:solidFill>
          </a:endParaRPr>
        </a:p>
      </dgm:t>
    </dgm:pt>
    <dgm:pt modelId="{FCCCBBAE-E97B-42E8-8A51-5A3F35E3C679}" type="sibTrans" cxnId="{CC7C2B56-7C8C-40B5-A5DF-98FAE80AF135}">
      <dgm:prSet/>
      <dgm:spPr/>
      <dgm:t>
        <a:bodyPr/>
        <a:lstStyle/>
        <a:p>
          <a:pPr rtl="1"/>
          <a:endParaRPr lang="he-IL">
            <a:solidFill>
              <a:sysClr val="windowText" lastClr="000000"/>
            </a:solidFill>
          </a:endParaRPr>
        </a:p>
      </dgm:t>
    </dgm:pt>
    <dgm:pt modelId="{E871E69F-CA57-4977-8E92-C56180A0B3B2}" type="pres">
      <dgm:prSet presAssocID="{3C761994-E7CB-4C2A-BDB0-3F166C1BB946}" presName="Name0" presStyleCnt="0">
        <dgm:presLayoutVars>
          <dgm:dir val="rev"/>
          <dgm:resizeHandles val="exact"/>
        </dgm:presLayoutVars>
      </dgm:prSet>
      <dgm:spPr/>
    </dgm:pt>
    <dgm:pt modelId="{43C1BA18-5923-4201-AB33-49E971D98376}" type="pres">
      <dgm:prSet presAssocID="{E0668AF4-8C2C-49D5-92D3-54D6CE70928F}" presName="node" presStyleLbl="node1" presStyleIdx="0" presStyleCnt="11">
        <dgm:presLayoutVars>
          <dgm:bulletEnabled val="1"/>
        </dgm:presLayoutVars>
      </dgm:prSet>
      <dgm:spPr/>
    </dgm:pt>
    <dgm:pt modelId="{076E875B-D01A-44EC-AD97-7834266EA0FE}" type="pres">
      <dgm:prSet presAssocID="{BC4CC924-12AE-470E-847A-2F1F91A8E007}" presName="sibTrans" presStyleLbl="sibTrans1D1" presStyleIdx="0" presStyleCnt="10"/>
      <dgm:spPr/>
    </dgm:pt>
    <dgm:pt modelId="{28E40AC9-9BE8-4056-ABB2-AEACE967C4C9}" type="pres">
      <dgm:prSet presAssocID="{BC4CC924-12AE-470E-847A-2F1F91A8E007}" presName="connectorText" presStyleLbl="sibTrans1D1" presStyleIdx="0" presStyleCnt="10"/>
      <dgm:spPr/>
    </dgm:pt>
    <dgm:pt modelId="{594EA6AF-7141-4AAD-8DCF-53B6B433FDBB}" type="pres">
      <dgm:prSet presAssocID="{2B16FFCA-EA08-438B-8E3F-9BEC2A33E237}" presName="node" presStyleLbl="node1" presStyleIdx="1" presStyleCnt="11">
        <dgm:presLayoutVars>
          <dgm:bulletEnabled val="1"/>
        </dgm:presLayoutVars>
      </dgm:prSet>
      <dgm:spPr/>
    </dgm:pt>
    <dgm:pt modelId="{940DE56B-7ABC-4431-AE21-937C87E4F012}" type="pres">
      <dgm:prSet presAssocID="{5C85E378-C21F-4BB8-8683-0F756E59A6A6}" presName="sibTrans" presStyleLbl="sibTrans1D1" presStyleIdx="1" presStyleCnt="10"/>
      <dgm:spPr/>
    </dgm:pt>
    <dgm:pt modelId="{6202743E-E825-400C-9AE5-1A35A1D05764}" type="pres">
      <dgm:prSet presAssocID="{5C85E378-C21F-4BB8-8683-0F756E59A6A6}" presName="connectorText" presStyleLbl="sibTrans1D1" presStyleIdx="1" presStyleCnt="10"/>
      <dgm:spPr/>
    </dgm:pt>
    <dgm:pt modelId="{361E7C1E-F002-4EC2-AD75-0BE6CDBF4924}" type="pres">
      <dgm:prSet presAssocID="{1DFE971A-F0CC-4402-AFC2-7B7CC244A919}" presName="node" presStyleLbl="node1" presStyleIdx="2" presStyleCnt="11">
        <dgm:presLayoutVars>
          <dgm:bulletEnabled val="1"/>
        </dgm:presLayoutVars>
      </dgm:prSet>
      <dgm:spPr/>
    </dgm:pt>
    <dgm:pt modelId="{9BD9D7D8-3A0C-43FF-A834-7CB065956655}" type="pres">
      <dgm:prSet presAssocID="{0D8A3043-BA06-418F-9179-8F5923FEE4B9}" presName="sibTrans" presStyleLbl="sibTrans1D1" presStyleIdx="2" presStyleCnt="10"/>
      <dgm:spPr/>
    </dgm:pt>
    <dgm:pt modelId="{40145D7A-C3E5-4BF0-B3CC-F3156C247179}" type="pres">
      <dgm:prSet presAssocID="{0D8A3043-BA06-418F-9179-8F5923FEE4B9}" presName="connectorText" presStyleLbl="sibTrans1D1" presStyleIdx="2" presStyleCnt="10"/>
      <dgm:spPr/>
    </dgm:pt>
    <dgm:pt modelId="{415CA069-1023-4680-90C4-8E2F42C378E2}" type="pres">
      <dgm:prSet presAssocID="{DAA4F03B-8345-4B46-AF59-134A5EE4C958}" presName="node" presStyleLbl="node1" presStyleIdx="3" presStyleCnt="11">
        <dgm:presLayoutVars>
          <dgm:bulletEnabled val="1"/>
        </dgm:presLayoutVars>
      </dgm:prSet>
      <dgm:spPr/>
    </dgm:pt>
    <dgm:pt modelId="{F5085FE3-055C-4AE9-BA04-29861D34BEA4}" type="pres">
      <dgm:prSet presAssocID="{E19A35F9-77AD-4761-AE59-1E1E3C85315B}" presName="sibTrans" presStyleLbl="sibTrans1D1" presStyleIdx="3" presStyleCnt="10"/>
      <dgm:spPr/>
    </dgm:pt>
    <dgm:pt modelId="{68787AD5-4FCB-4118-B5A5-CBF21DF43B65}" type="pres">
      <dgm:prSet presAssocID="{E19A35F9-77AD-4761-AE59-1E1E3C85315B}" presName="connectorText" presStyleLbl="sibTrans1D1" presStyleIdx="3" presStyleCnt="10"/>
      <dgm:spPr/>
    </dgm:pt>
    <dgm:pt modelId="{E12BD965-AA70-4CF4-9BD5-E72597C6CC49}" type="pres">
      <dgm:prSet presAssocID="{BFA763A4-00BC-416C-A919-D184FDD8B0DE}" presName="node" presStyleLbl="node1" presStyleIdx="4" presStyleCnt="11">
        <dgm:presLayoutVars>
          <dgm:bulletEnabled val="1"/>
        </dgm:presLayoutVars>
      </dgm:prSet>
      <dgm:spPr/>
    </dgm:pt>
    <dgm:pt modelId="{35C9BCAF-4085-4338-9CA6-69430612BB32}" type="pres">
      <dgm:prSet presAssocID="{AA057A9D-0F35-454C-ABC1-10301F077B8E}" presName="sibTrans" presStyleLbl="sibTrans1D1" presStyleIdx="4" presStyleCnt="10"/>
      <dgm:spPr/>
    </dgm:pt>
    <dgm:pt modelId="{7C642CB3-ED59-472F-8AB0-8AEDB7F9721C}" type="pres">
      <dgm:prSet presAssocID="{AA057A9D-0F35-454C-ABC1-10301F077B8E}" presName="connectorText" presStyleLbl="sibTrans1D1" presStyleIdx="4" presStyleCnt="10"/>
      <dgm:spPr/>
    </dgm:pt>
    <dgm:pt modelId="{F9F95A51-416A-492F-B9BD-036394FCE043}" type="pres">
      <dgm:prSet presAssocID="{7F98D215-152F-4A3A-89FE-1C93A96810E3}" presName="node" presStyleLbl="node1" presStyleIdx="5" presStyleCnt="11">
        <dgm:presLayoutVars>
          <dgm:bulletEnabled val="1"/>
        </dgm:presLayoutVars>
      </dgm:prSet>
      <dgm:spPr/>
    </dgm:pt>
    <dgm:pt modelId="{08A7515F-44F5-42CA-B5E4-362817158568}" type="pres">
      <dgm:prSet presAssocID="{09E04C4D-4AEE-477B-A01B-E513F28FAF0E}" presName="sibTrans" presStyleLbl="sibTrans1D1" presStyleIdx="5" presStyleCnt="10"/>
      <dgm:spPr/>
    </dgm:pt>
    <dgm:pt modelId="{368A3FC8-27AD-4114-A433-6BFAFA825553}" type="pres">
      <dgm:prSet presAssocID="{09E04C4D-4AEE-477B-A01B-E513F28FAF0E}" presName="connectorText" presStyleLbl="sibTrans1D1" presStyleIdx="5" presStyleCnt="10"/>
      <dgm:spPr/>
    </dgm:pt>
    <dgm:pt modelId="{D0CC889B-7329-4CB0-85AA-6F4A34F99843}" type="pres">
      <dgm:prSet presAssocID="{F6302202-9658-42C6-A9D9-E0DA4BAACAE7}" presName="node" presStyleLbl="node1" presStyleIdx="6" presStyleCnt="11">
        <dgm:presLayoutVars>
          <dgm:bulletEnabled val="1"/>
        </dgm:presLayoutVars>
      </dgm:prSet>
      <dgm:spPr/>
    </dgm:pt>
    <dgm:pt modelId="{FEA0EFBC-6A58-4FDF-9B6E-2480851F5A5F}" type="pres">
      <dgm:prSet presAssocID="{891DCAE9-7DF2-4FC6-BD6C-3D412F7152D9}" presName="sibTrans" presStyleLbl="sibTrans1D1" presStyleIdx="6" presStyleCnt="10"/>
      <dgm:spPr/>
    </dgm:pt>
    <dgm:pt modelId="{01A798F4-CD6D-4FBB-BC96-7431935B4E23}" type="pres">
      <dgm:prSet presAssocID="{891DCAE9-7DF2-4FC6-BD6C-3D412F7152D9}" presName="connectorText" presStyleLbl="sibTrans1D1" presStyleIdx="6" presStyleCnt="10"/>
      <dgm:spPr/>
    </dgm:pt>
    <dgm:pt modelId="{FD1971AF-83BE-4828-8DCA-CDFD2D60E138}" type="pres">
      <dgm:prSet presAssocID="{67198108-C140-461E-8A8C-0A4CFAD402AA}" presName="node" presStyleLbl="node1" presStyleIdx="7" presStyleCnt="11">
        <dgm:presLayoutVars>
          <dgm:bulletEnabled val="1"/>
        </dgm:presLayoutVars>
      </dgm:prSet>
      <dgm:spPr/>
    </dgm:pt>
    <dgm:pt modelId="{B21E3A76-CAD7-42C8-9307-83F57DB9FAC2}" type="pres">
      <dgm:prSet presAssocID="{A81398C3-DA5F-4A96-AC9C-81CCFEF70B67}" presName="sibTrans" presStyleLbl="sibTrans1D1" presStyleIdx="7" presStyleCnt="10"/>
      <dgm:spPr/>
    </dgm:pt>
    <dgm:pt modelId="{BC09A1E4-DDC4-4CC3-8BD1-8A3C29C04B4C}" type="pres">
      <dgm:prSet presAssocID="{A81398C3-DA5F-4A96-AC9C-81CCFEF70B67}" presName="connectorText" presStyleLbl="sibTrans1D1" presStyleIdx="7" presStyleCnt="10"/>
      <dgm:spPr/>
    </dgm:pt>
    <dgm:pt modelId="{E22A113A-039F-4779-BC7D-5436862FDC0D}" type="pres">
      <dgm:prSet presAssocID="{6B088EA1-0BC9-4D9F-B36A-1C6CF6E06760}" presName="node" presStyleLbl="node1" presStyleIdx="8" presStyleCnt="11">
        <dgm:presLayoutVars>
          <dgm:bulletEnabled val="1"/>
        </dgm:presLayoutVars>
      </dgm:prSet>
      <dgm:spPr/>
    </dgm:pt>
    <dgm:pt modelId="{E6DD57A7-C0DE-4C18-BF4D-EC74156998C5}" type="pres">
      <dgm:prSet presAssocID="{6AA657F2-1653-450F-87D9-A8C2620CB8B2}" presName="sibTrans" presStyleLbl="sibTrans1D1" presStyleIdx="8" presStyleCnt="10"/>
      <dgm:spPr/>
    </dgm:pt>
    <dgm:pt modelId="{058DDE2D-C183-46A4-AD36-956B1E6053AC}" type="pres">
      <dgm:prSet presAssocID="{6AA657F2-1653-450F-87D9-A8C2620CB8B2}" presName="connectorText" presStyleLbl="sibTrans1D1" presStyleIdx="8" presStyleCnt="10"/>
      <dgm:spPr/>
    </dgm:pt>
    <dgm:pt modelId="{632F2EC0-EF47-46BD-94AA-BBFC175178A4}" type="pres">
      <dgm:prSet presAssocID="{76091D85-B93C-4AE8-82D9-0CEDAFD13F53}" presName="node" presStyleLbl="node1" presStyleIdx="9" presStyleCnt="11">
        <dgm:presLayoutVars>
          <dgm:bulletEnabled val="1"/>
        </dgm:presLayoutVars>
      </dgm:prSet>
      <dgm:spPr/>
    </dgm:pt>
    <dgm:pt modelId="{0F6CB538-2EDD-40DF-9EC7-6797833CDB14}" type="pres">
      <dgm:prSet presAssocID="{D9515897-E3C9-4B6D-BA71-E9C178DBEE10}" presName="sibTrans" presStyleLbl="sibTrans1D1" presStyleIdx="9" presStyleCnt="10"/>
      <dgm:spPr/>
    </dgm:pt>
    <dgm:pt modelId="{9B483379-E161-4D30-AB17-400D505726E0}" type="pres">
      <dgm:prSet presAssocID="{D9515897-E3C9-4B6D-BA71-E9C178DBEE10}" presName="connectorText" presStyleLbl="sibTrans1D1" presStyleIdx="9" presStyleCnt="10"/>
      <dgm:spPr/>
    </dgm:pt>
    <dgm:pt modelId="{27597836-06AB-4743-84EB-A7CE68D6C739}" type="pres">
      <dgm:prSet presAssocID="{6775A873-DAFA-44FA-84DB-6CDFC476D95F}" presName="node" presStyleLbl="node1" presStyleIdx="10" presStyleCnt="11">
        <dgm:presLayoutVars>
          <dgm:bulletEnabled val="1"/>
        </dgm:presLayoutVars>
      </dgm:prSet>
      <dgm:spPr/>
    </dgm:pt>
  </dgm:ptLst>
  <dgm:cxnLst>
    <dgm:cxn modelId="{B00BB002-EA11-4505-908A-5E88F54F8098}" type="presOf" srcId="{5C85E378-C21F-4BB8-8683-0F756E59A6A6}" destId="{940DE56B-7ABC-4431-AE21-937C87E4F012}" srcOrd="0" destOrd="0" presId="urn:microsoft.com/office/officeart/2005/8/layout/bProcess3"/>
    <dgm:cxn modelId="{434F1C04-4496-4E03-B0A4-929C3928CB48}" type="presOf" srcId="{6AA657F2-1653-450F-87D9-A8C2620CB8B2}" destId="{058DDE2D-C183-46A4-AD36-956B1E6053AC}" srcOrd="1" destOrd="0" presId="urn:microsoft.com/office/officeart/2005/8/layout/bProcess3"/>
    <dgm:cxn modelId="{0619FF0E-C480-4176-9364-FC4C4BBDA4BE}" type="presOf" srcId="{0D8A3043-BA06-418F-9179-8F5923FEE4B9}" destId="{40145D7A-C3E5-4BF0-B3CC-F3156C247179}" srcOrd="1" destOrd="0" presId="urn:microsoft.com/office/officeart/2005/8/layout/bProcess3"/>
    <dgm:cxn modelId="{B0F5010F-8B25-4405-95A0-4947E169EE8A}" type="presOf" srcId="{D9515897-E3C9-4B6D-BA71-E9C178DBEE10}" destId="{9B483379-E161-4D30-AB17-400D505726E0}" srcOrd="1" destOrd="0" presId="urn:microsoft.com/office/officeart/2005/8/layout/bProcess3"/>
    <dgm:cxn modelId="{5EC62A16-32E9-43C4-8642-4539A8C3A86F}" type="presOf" srcId="{DAA4F03B-8345-4B46-AF59-134A5EE4C958}" destId="{415CA069-1023-4680-90C4-8E2F42C378E2}" srcOrd="0" destOrd="0" presId="urn:microsoft.com/office/officeart/2005/8/layout/bProcess3"/>
    <dgm:cxn modelId="{4A94CA16-2000-4AAF-92B7-0535DB15C193}" srcId="{3C761994-E7CB-4C2A-BDB0-3F166C1BB946}" destId="{BFA763A4-00BC-416C-A919-D184FDD8B0DE}" srcOrd="4" destOrd="0" parTransId="{FC6953EE-F573-4C58-96CF-917C4FBF8B15}" sibTransId="{AA057A9D-0F35-454C-ABC1-10301F077B8E}"/>
    <dgm:cxn modelId="{FB2B7418-F197-4436-8F57-F6D2A6AB65C7}" type="presOf" srcId="{09E04C4D-4AEE-477B-A01B-E513F28FAF0E}" destId="{08A7515F-44F5-42CA-B5E4-362817158568}" srcOrd="0" destOrd="0" presId="urn:microsoft.com/office/officeart/2005/8/layout/bProcess3"/>
    <dgm:cxn modelId="{C3E7F020-50FA-4A51-8778-34333E68F20A}" type="presOf" srcId="{76091D85-B93C-4AE8-82D9-0CEDAFD13F53}" destId="{632F2EC0-EF47-46BD-94AA-BBFC175178A4}" srcOrd="0" destOrd="0" presId="urn:microsoft.com/office/officeart/2005/8/layout/bProcess3"/>
    <dgm:cxn modelId="{60357B24-DEAC-4229-82AD-FF82F42D1944}" type="presOf" srcId="{0D8A3043-BA06-418F-9179-8F5923FEE4B9}" destId="{9BD9D7D8-3A0C-43FF-A834-7CB065956655}" srcOrd="0" destOrd="0" presId="urn:microsoft.com/office/officeart/2005/8/layout/bProcess3"/>
    <dgm:cxn modelId="{73EB1426-86B7-444E-AEF2-93D469875660}" type="presOf" srcId="{E19A35F9-77AD-4761-AE59-1E1E3C85315B}" destId="{F5085FE3-055C-4AE9-BA04-29861D34BEA4}" srcOrd="0" destOrd="0" presId="urn:microsoft.com/office/officeart/2005/8/layout/bProcess3"/>
    <dgm:cxn modelId="{47E53926-50A2-4BC7-990B-6039A68E64C1}" srcId="{3C761994-E7CB-4C2A-BDB0-3F166C1BB946}" destId="{6B088EA1-0BC9-4D9F-B36A-1C6CF6E06760}" srcOrd="8" destOrd="0" parTransId="{4E5AB61C-B7FE-4C24-A7B3-8DE70EB80941}" sibTransId="{6AA657F2-1653-450F-87D9-A8C2620CB8B2}"/>
    <dgm:cxn modelId="{3E041533-DB8B-47C4-BCEB-337A63BE8B6F}" type="presOf" srcId="{3C761994-E7CB-4C2A-BDB0-3F166C1BB946}" destId="{E871E69F-CA57-4977-8E92-C56180A0B3B2}" srcOrd="0" destOrd="0" presId="urn:microsoft.com/office/officeart/2005/8/layout/bProcess3"/>
    <dgm:cxn modelId="{F041B734-34D2-4DD6-BB41-AAA9FD33D60B}" type="presOf" srcId="{891DCAE9-7DF2-4FC6-BD6C-3D412F7152D9}" destId="{01A798F4-CD6D-4FBB-BC96-7431935B4E23}" srcOrd="1" destOrd="0" presId="urn:microsoft.com/office/officeart/2005/8/layout/bProcess3"/>
    <dgm:cxn modelId="{47200035-E46A-420C-A2AA-56743EFBA93C}" srcId="{3C761994-E7CB-4C2A-BDB0-3F166C1BB946}" destId="{2B16FFCA-EA08-438B-8E3F-9BEC2A33E237}" srcOrd="1" destOrd="0" parTransId="{3C3F4A68-2288-4331-9B53-FC5994549FAD}" sibTransId="{5C85E378-C21F-4BB8-8683-0F756E59A6A6}"/>
    <dgm:cxn modelId="{39D51E5D-26EA-4FA6-9108-D487222D932A}" type="presOf" srcId="{A81398C3-DA5F-4A96-AC9C-81CCFEF70B67}" destId="{B21E3A76-CAD7-42C8-9307-83F57DB9FAC2}" srcOrd="0" destOrd="0" presId="urn:microsoft.com/office/officeart/2005/8/layout/bProcess3"/>
    <dgm:cxn modelId="{CA649E60-9281-4387-8EB2-F41DB56BE6AE}" type="presOf" srcId="{F6302202-9658-42C6-A9D9-E0DA4BAACAE7}" destId="{D0CC889B-7329-4CB0-85AA-6F4A34F99843}" srcOrd="0" destOrd="0" presId="urn:microsoft.com/office/officeart/2005/8/layout/bProcess3"/>
    <dgm:cxn modelId="{C22BAB41-F915-4AC5-BC6D-4F98CFAB771C}" srcId="{3C761994-E7CB-4C2A-BDB0-3F166C1BB946}" destId="{1DFE971A-F0CC-4402-AFC2-7B7CC244A919}" srcOrd="2" destOrd="0" parTransId="{AAF5C903-9933-4CCF-8391-B5AB709D10FA}" sibTransId="{0D8A3043-BA06-418F-9179-8F5923FEE4B9}"/>
    <dgm:cxn modelId="{2BA7796E-6F30-4A84-9041-65E55BD0046D}" type="presOf" srcId="{BFA763A4-00BC-416C-A919-D184FDD8B0DE}" destId="{E12BD965-AA70-4CF4-9BD5-E72597C6CC49}" srcOrd="0" destOrd="0" presId="urn:microsoft.com/office/officeart/2005/8/layout/bProcess3"/>
    <dgm:cxn modelId="{542A5B6F-D7B2-4A2D-A60D-16FE24EFB740}" type="presOf" srcId="{7F98D215-152F-4A3A-89FE-1C93A96810E3}" destId="{F9F95A51-416A-492F-B9BD-036394FCE043}" srcOrd="0" destOrd="0" presId="urn:microsoft.com/office/officeart/2005/8/layout/bProcess3"/>
    <dgm:cxn modelId="{F01BAF6F-5AD7-4AC7-8F98-9FD85F91B4DF}" type="presOf" srcId="{2B16FFCA-EA08-438B-8E3F-9BEC2A33E237}" destId="{594EA6AF-7141-4AAD-8DCF-53B6B433FDBB}" srcOrd="0" destOrd="0" presId="urn:microsoft.com/office/officeart/2005/8/layout/bProcess3"/>
    <dgm:cxn modelId="{734B7E70-B4D8-4581-9081-A6C543A48A86}" srcId="{3C761994-E7CB-4C2A-BDB0-3F166C1BB946}" destId="{DAA4F03B-8345-4B46-AF59-134A5EE4C958}" srcOrd="3" destOrd="0" parTransId="{0BC3E25D-2C29-4187-AA02-AF64807E621D}" sibTransId="{E19A35F9-77AD-4761-AE59-1E1E3C85315B}"/>
    <dgm:cxn modelId="{CC7C2B56-7C8C-40B5-A5DF-98FAE80AF135}" srcId="{3C761994-E7CB-4C2A-BDB0-3F166C1BB946}" destId="{6775A873-DAFA-44FA-84DB-6CDFC476D95F}" srcOrd="10" destOrd="0" parTransId="{DDABAD3E-8FAF-48D3-B6F9-E0F1B8CD6109}" sibTransId="{FCCCBBAE-E97B-42E8-8A51-5A3F35E3C679}"/>
    <dgm:cxn modelId="{69777178-E8CA-487A-A1B4-4FE7752D379D}" type="presOf" srcId="{1DFE971A-F0CC-4402-AFC2-7B7CC244A919}" destId="{361E7C1E-F002-4EC2-AD75-0BE6CDBF4924}" srcOrd="0" destOrd="0" presId="urn:microsoft.com/office/officeart/2005/8/layout/bProcess3"/>
    <dgm:cxn modelId="{737E927F-2FDD-4ADF-A8D8-0834EC48266B}" srcId="{3C761994-E7CB-4C2A-BDB0-3F166C1BB946}" destId="{F6302202-9658-42C6-A9D9-E0DA4BAACAE7}" srcOrd="6" destOrd="0" parTransId="{EF423F75-BA1C-4E3F-A762-B80F95BF198D}" sibTransId="{891DCAE9-7DF2-4FC6-BD6C-3D412F7152D9}"/>
    <dgm:cxn modelId="{2BEF1D89-5BBE-45E2-A0B9-04419EFBD482}" type="presOf" srcId="{A81398C3-DA5F-4A96-AC9C-81CCFEF70B67}" destId="{BC09A1E4-DDC4-4CC3-8BD1-8A3C29C04B4C}" srcOrd="1" destOrd="0" presId="urn:microsoft.com/office/officeart/2005/8/layout/bProcess3"/>
    <dgm:cxn modelId="{6C45748B-68AF-4377-96A1-AA5F1ACE50E4}" type="presOf" srcId="{BC4CC924-12AE-470E-847A-2F1F91A8E007}" destId="{076E875B-D01A-44EC-AD97-7834266EA0FE}" srcOrd="0" destOrd="0" presId="urn:microsoft.com/office/officeart/2005/8/layout/bProcess3"/>
    <dgm:cxn modelId="{D87C388D-EE6F-42F4-9B3E-17A26C7CA502}" type="presOf" srcId="{E19A35F9-77AD-4761-AE59-1E1E3C85315B}" destId="{68787AD5-4FCB-4118-B5A5-CBF21DF43B65}" srcOrd="1" destOrd="0" presId="urn:microsoft.com/office/officeart/2005/8/layout/bProcess3"/>
    <dgm:cxn modelId="{BB5D9D92-1936-4DBD-B28A-064050808F6A}" type="presOf" srcId="{AA057A9D-0F35-454C-ABC1-10301F077B8E}" destId="{35C9BCAF-4085-4338-9CA6-69430612BB32}" srcOrd="0" destOrd="0" presId="urn:microsoft.com/office/officeart/2005/8/layout/bProcess3"/>
    <dgm:cxn modelId="{7A9FAC99-A0CF-40AF-8E4E-2CD3AA38A909}" srcId="{3C761994-E7CB-4C2A-BDB0-3F166C1BB946}" destId="{67198108-C140-461E-8A8C-0A4CFAD402AA}" srcOrd="7" destOrd="0" parTransId="{B2D97862-1269-4722-A48A-3356816AD8F3}" sibTransId="{A81398C3-DA5F-4A96-AC9C-81CCFEF70B67}"/>
    <dgm:cxn modelId="{8B5764AA-18F5-448B-9EA0-BCDCE9568B08}" type="presOf" srcId="{6AA657F2-1653-450F-87D9-A8C2620CB8B2}" destId="{E6DD57A7-C0DE-4C18-BF4D-EC74156998C5}" srcOrd="0" destOrd="0" presId="urn:microsoft.com/office/officeart/2005/8/layout/bProcess3"/>
    <dgm:cxn modelId="{711159B2-5AEF-4B86-B8B1-AC76097CA0E8}" srcId="{3C761994-E7CB-4C2A-BDB0-3F166C1BB946}" destId="{76091D85-B93C-4AE8-82D9-0CEDAFD13F53}" srcOrd="9" destOrd="0" parTransId="{C259C9F0-858F-41CF-90AD-F4F15B3675C5}" sibTransId="{D9515897-E3C9-4B6D-BA71-E9C178DBEE10}"/>
    <dgm:cxn modelId="{1CDAFFC3-714A-4600-892A-5CB276B258ED}" type="presOf" srcId="{5C85E378-C21F-4BB8-8683-0F756E59A6A6}" destId="{6202743E-E825-400C-9AE5-1A35A1D05764}" srcOrd="1" destOrd="0" presId="urn:microsoft.com/office/officeart/2005/8/layout/bProcess3"/>
    <dgm:cxn modelId="{FB6869CD-1CD0-474D-AE86-E1949BBE183A}" type="presOf" srcId="{AA057A9D-0F35-454C-ABC1-10301F077B8E}" destId="{7C642CB3-ED59-472F-8AB0-8AEDB7F9721C}" srcOrd="1" destOrd="0" presId="urn:microsoft.com/office/officeart/2005/8/layout/bProcess3"/>
    <dgm:cxn modelId="{1AC8E4D2-C487-4DA9-BF89-D20E0EDF5FB1}" type="presOf" srcId="{BC4CC924-12AE-470E-847A-2F1F91A8E007}" destId="{28E40AC9-9BE8-4056-ABB2-AEACE967C4C9}" srcOrd="1" destOrd="0" presId="urn:microsoft.com/office/officeart/2005/8/layout/bProcess3"/>
    <dgm:cxn modelId="{7589F0D6-2E72-42C1-B5BD-FE48C56EF4B8}" type="presOf" srcId="{09E04C4D-4AEE-477B-A01B-E513F28FAF0E}" destId="{368A3FC8-27AD-4114-A433-6BFAFA825553}" srcOrd="1" destOrd="0" presId="urn:microsoft.com/office/officeart/2005/8/layout/bProcess3"/>
    <dgm:cxn modelId="{16679CD7-1D28-4378-9A2B-E49B5FFC1798}" srcId="{3C761994-E7CB-4C2A-BDB0-3F166C1BB946}" destId="{E0668AF4-8C2C-49D5-92D3-54D6CE70928F}" srcOrd="0" destOrd="0" parTransId="{3695B4CD-0F8F-43A4-A2B7-12FDEA00B8B9}" sibTransId="{BC4CC924-12AE-470E-847A-2F1F91A8E007}"/>
    <dgm:cxn modelId="{3CD4D0D7-B2CE-44F9-8A29-5D737C3F730B}" type="presOf" srcId="{D9515897-E3C9-4B6D-BA71-E9C178DBEE10}" destId="{0F6CB538-2EDD-40DF-9EC7-6797833CDB14}" srcOrd="0" destOrd="0" presId="urn:microsoft.com/office/officeart/2005/8/layout/bProcess3"/>
    <dgm:cxn modelId="{09BF62E3-6780-4277-BC56-43E74E683F9C}" type="presOf" srcId="{E0668AF4-8C2C-49D5-92D3-54D6CE70928F}" destId="{43C1BA18-5923-4201-AB33-49E971D98376}" srcOrd="0" destOrd="0" presId="urn:microsoft.com/office/officeart/2005/8/layout/bProcess3"/>
    <dgm:cxn modelId="{67B2EDE6-31AC-4D42-A1D6-2CF2885CA772}" type="presOf" srcId="{6775A873-DAFA-44FA-84DB-6CDFC476D95F}" destId="{27597836-06AB-4743-84EB-A7CE68D6C739}" srcOrd="0" destOrd="0" presId="urn:microsoft.com/office/officeart/2005/8/layout/bProcess3"/>
    <dgm:cxn modelId="{25FCE3E8-9B42-4350-A6C7-22819FDA435F}" srcId="{3C761994-E7CB-4C2A-BDB0-3F166C1BB946}" destId="{7F98D215-152F-4A3A-89FE-1C93A96810E3}" srcOrd="5" destOrd="0" parTransId="{553237BF-F05B-4CF0-A558-3F6CE90B7E8B}" sibTransId="{09E04C4D-4AEE-477B-A01B-E513F28FAF0E}"/>
    <dgm:cxn modelId="{79EBD9EB-61CA-41AE-920D-249C4C68C6A1}" type="presOf" srcId="{6B088EA1-0BC9-4D9F-B36A-1C6CF6E06760}" destId="{E22A113A-039F-4779-BC7D-5436862FDC0D}" srcOrd="0" destOrd="0" presId="urn:microsoft.com/office/officeart/2005/8/layout/bProcess3"/>
    <dgm:cxn modelId="{8E28E8F0-1F46-41FB-8663-C462CF6701B4}" type="presOf" srcId="{67198108-C140-461E-8A8C-0A4CFAD402AA}" destId="{FD1971AF-83BE-4828-8DCA-CDFD2D60E138}" srcOrd="0" destOrd="0" presId="urn:microsoft.com/office/officeart/2005/8/layout/bProcess3"/>
    <dgm:cxn modelId="{B15CF4FA-D3F6-48A0-B4DD-E43708319AFD}" type="presOf" srcId="{891DCAE9-7DF2-4FC6-BD6C-3D412F7152D9}" destId="{FEA0EFBC-6A58-4FDF-9B6E-2480851F5A5F}" srcOrd="0" destOrd="0" presId="urn:microsoft.com/office/officeart/2005/8/layout/bProcess3"/>
    <dgm:cxn modelId="{9445D459-B44F-4D24-96A8-BFCD1F9FF329}" type="presParOf" srcId="{E871E69F-CA57-4977-8E92-C56180A0B3B2}" destId="{43C1BA18-5923-4201-AB33-49E971D98376}" srcOrd="0" destOrd="0" presId="urn:microsoft.com/office/officeart/2005/8/layout/bProcess3"/>
    <dgm:cxn modelId="{03DFC4CA-3802-4FA1-AB8E-9070CBD356EA}" type="presParOf" srcId="{E871E69F-CA57-4977-8E92-C56180A0B3B2}" destId="{076E875B-D01A-44EC-AD97-7834266EA0FE}" srcOrd="1" destOrd="0" presId="urn:microsoft.com/office/officeart/2005/8/layout/bProcess3"/>
    <dgm:cxn modelId="{20770002-5D6B-408E-8E53-5A3BA1772CC8}" type="presParOf" srcId="{076E875B-D01A-44EC-AD97-7834266EA0FE}" destId="{28E40AC9-9BE8-4056-ABB2-AEACE967C4C9}" srcOrd="0" destOrd="0" presId="urn:microsoft.com/office/officeart/2005/8/layout/bProcess3"/>
    <dgm:cxn modelId="{AA85595C-8242-44A4-8A93-E4CEA309F360}" type="presParOf" srcId="{E871E69F-CA57-4977-8E92-C56180A0B3B2}" destId="{594EA6AF-7141-4AAD-8DCF-53B6B433FDBB}" srcOrd="2" destOrd="0" presId="urn:microsoft.com/office/officeart/2005/8/layout/bProcess3"/>
    <dgm:cxn modelId="{C6C41223-3258-4789-A267-D16F5B442932}" type="presParOf" srcId="{E871E69F-CA57-4977-8E92-C56180A0B3B2}" destId="{940DE56B-7ABC-4431-AE21-937C87E4F012}" srcOrd="3" destOrd="0" presId="urn:microsoft.com/office/officeart/2005/8/layout/bProcess3"/>
    <dgm:cxn modelId="{57A577ED-987E-4C07-B600-F845C6892496}" type="presParOf" srcId="{940DE56B-7ABC-4431-AE21-937C87E4F012}" destId="{6202743E-E825-400C-9AE5-1A35A1D05764}" srcOrd="0" destOrd="0" presId="urn:microsoft.com/office/officeart/2005/8/layout/bProcess3"/>
    <dgm:cxn modelId="{8D618EED-30D7-4625-9761-9C2EBFBF9237}" type="presParOf" srcId="{E871E69F-CA57-4977-8E92-C56180A0B3B2}" destId="{361E7C1E-F002-4EC2-AD75-0BE6CDBF4924}" srcOrd="4" destOrd="0" presId="urn:microsoft.com/office/officeart/2005/8/layout/bProcess3"/>
    <dgm:cxn modelId="{6D24C821-46BF-4AFD-8709-46266515E988}" type="presParOf" srcId="{E871E69F-CA57-4977-8E92-C56180A0B3B2}" destId="{9BD9D7D8-3A0C-43FF-A834-7CB065956655}" srcOrd="5" destOrd="0" presId="urn:microsoft.com/office/officeart/2005/8/layout/bProcess3"/>
    <dgm:cxn modelId="{54747BE9-0BD8-4641-A505-5E1A8BE4FA8A}" type="presParOf" srcId="{9BD9D7D8-3A0C-43FF-A834-7CB065956655}" destId="{40145D7A-C3E5-4BF0-B3CC-F3156C247179}" srcOrd="0" destOrd="0" presId="urn:microsoft.com/office/officeart/2005/8/layout/bProcess3"/>
    <dgm:cxn modelId="{6B16B11D-93D9-4846-99EC-4A420B6D6707}" type="presParOf" srcId="{E871E69F-CA57-4977-8E92-C56180A0B3B2}" destId="{415CA069-1023-4680-90C4-8E2F42C378E2}" srcOrd="6" destOrd="0" presId="urn:microsoft.com/office/officeart/2005/8/layout/bProcess3"/>
    <dgm:cxn modelId="{123252A1-27BA-4742-A8D6-6788186B4A5D}" type="presParOf" srcId="{E871E69F-CA57-4977-8E92-C56180A0B3B2}" destId="{F5085FE3-055C-4AE9-BA04-29861D34BEA4}" srcOrd="7" destOrd="0" presId="urn:microsoft.com/office/officeart/2005/8/layout/bProcess3"/>
    <dgm:cxn modelId="{B733F8B4-9551-4ADA-B4E9-A2CCE3B5D480}" type="presParOf" srcId="{F5085FE3-055C-4AE9-BA04-29861D34BEA4}" destId="{68787AD5-4FCB-4118-B5A5-CBF21DF43B65}" srcOrd="0" destOrd="0" presId="urn:microsoft.com/office/officeart/2005/8/layout/bProcess3"/>
    <dgm:cxn modelId="{33AA7E32-760C-494E-844F-68717E493635}" type="presParOf" srcId="{E871E69F-CA57-4977-8E92-C56180A0B3B2}" destId="{E12BD965-AA70-4CF4-9BD5-E72597C6CC49}" srcOrd="8" destOrd="0" presId="urn:microsoft.com/office/officeart/2005/8/layout/bProcess3"/>
    <dgm:cxn modelId="{B84B3DC6-F000-41A8-932D-35DB37AB12C4}" type="presParOf" srcId="{E871E69F-CA57-4977-8E92-C56180A0B3B2}" destId="{35C9BCAF-4085-4338-9CA6-69430612BB32}" srcOrd="9" destOrd="0" presId="urn:microsoft.com/office/officeart/2005/8/layout/bProcess3"/>
    <dgm:cxn modelId="{C9934DDC-9072-4BF5-B375-EB6ED58DE26D}" type="presParOf" srcId="{35C9BCAF-4085-4338-9CA6-69430612BB32}" destId="{7C642CB3-ED59-472F-8AB0-8AEDB7F9721C}" srcOrd="0" destOrd="0" presId="urn:microsoft.com/office/officeart/2005/8/layout/bProcess3"/>
    <dgm:cxn modelId="{A0A41F4B-5517-41E6-816B-859BDCB21395}" type="presParOf" srcId="{E871E69F-CA57-4977-8E92-C56180A0B3B2}" destId="{F9F95A51-416A-492F-B9BD-036394FCE043}" srcOrd="10" destOrd="0" presId="urn:microsoft.com/office/officeart/2005/8/layout/bProcess3"/>
    <dgm:cxn modelId="{2EB174F2-0B75-4F40-8F46-F3A9CDEB09B2}" type="presParOf" srcId="{E871E69F-CA57-4977-8E92-C56180A0B3B2}" destId="{08A7515F-44F5-42CA-B5E4-362817158568}" srcOrd="11" destOrd="0" presId="urn:microsoft.com/office/officeart/2005/8/layout/bProcess3"/>
    <dgm:cxn modelId="{493A025A-3A1A-497F-A31A-B62C66130063}" type="presParOf" srcId="{08A7515F-44F5-42CA-B5E4-362817158568}" destId="{368A3FC8-27AD-4114-A433-6BFAFA825553}" srcOrd="0" destOrd="0" presId="urn:microsoft.com/office/officeart/2005/8/layout/bProcess3"/>
    <dgm:cxn modelId="{081B7033-5BDB-43D0-B53F-DFEFE93370D4}" type="presParOf" srcId="{E871E69F-CA57-4977-8E92-C56180A0B3B2}" destId="{D0CC889B-7329-4CB0-85AA-6F4A34F99843}" srcOrd="12" destOrd="0" presId="urn:microsoft.com/office/officeart/2005/8/layout/bProcess3"/>
    <dgm:cxn modelId="{88173CCB-6811-4BBD-84A1-96A597EC738D}" type="presParOf" srcId="{E871E69F-CA57-4977-8E92-C56180A0B3B2}" destId="{FEA0EFBC-6A58-4FDF-9B6E-2480851F5A5F}" srcOrd="13" destOrd="0" presId="urn:microsoft.com/office/officeart/2005/8/layout/bProcess3"/>
    <dgm:cxn modelId="{0D3C69C3-CA92-4F2E-9EDD-B45E9526D86C}" type="presParOf" srcId="{FEA0EFBC-6A58-4FDF-9B6E-2480851F5A5F}" destId="{01A798F4-CD6D-4FBB-BC96-7431935B4E23}" srcOrd="0" destOrd="0" presId="urn:microsoft.com/office/officeart/2005/8/layout/bProcess3"/>
    <dgm:cxn modelId="{D3AEC75F-E67C-4B7A-884E-DA87541CBB55}" type="presParOf" srcId="{E871E69F-CA57-4977-8E92-C56180A0B3B2}" destId="{FD1971AF-83BE-4828-8DCA-CDFD2D60E138}" srcOrd="14" destOrd="0" presId="urn:microsoft.com/office/officeart/2005/8/layout/bProcess3"/>
    <dgm:cxn modelId="{5CA17E50-377F-4BB7-AF01-F40748B369C3}" type="presParOf" srcId="{E871E69F-CA57-4977-8E92-C56180A0B3B2}" destId="{B21E3A76-CAD7-42C8-9307-83F57DB9FAC2}" srcOrd="15" destOrd="0" presId="urn:microsoft.com/office/officeart/2005/8/layout/bProcess3"/>
    <dgm:cxn modelId="{C0D29648-9C80-4E9D-890A-C0BDF8275A8B}" type="presParOf" srcId="{B21E3A76-CAD7-42C8-9307-83F57DB9FAC2}" destId="{BC09A1E4-DDC4-4CC3-8BD1-8A3C29C04B4C}" srcOrd="0" destOrd="0" presId="urn:microsoft.com/office/officeart/2005/8/layout/bProcess3"/>
    <dgm:cxn modelId="{43975523-369F-4014-9D73-2C964CB53CA1}" type="presParOf" srcId="{E871E69F-CA57-4977-8E92-C56180A0B3B2}" destId="{E22A113A-039F-4779-BC7D-5436862FDC0D}" srcOrd="16" destOrd="0" presId="urn:microsoft.com/office/officeart/2005/8/layout/bProcess3"/>
    <dgm:cxn modelId="{B6C87C49-B682-4898-912A-02DA35D3A794}" type="presParOf" srcId="{E871E69F-CA57-4977-8E92-C56180A0B3B2}" destId="{E6DD57A7-C0DE-4C18-BF4D-EC74156998C5}" srcOrd="17" destOrd="0" presId="urn:microsoft.com/office/officeart/2005/8/layout/bProcess3"/>
    <dgm:cxn modelId="{F32FE429-50F0-4910-A61F-DD2ED0717011}" type="presParOf" srcId="{E6DD57A7-C0DE-4C18-BF4D-EC74156998C5}" destId="{058DDE2D-C183-46A4-AD36-956B1E6053AC}" srcOrd="0" destOrd="0" presId="urn:microsoft.com/office/officeart/2005/8/layout/bProcess3"/>
    <dgm:cxn modelId="{CD6E6548-1465-45A4-B788-10FD25698684}" type="presParOf" srcId="{E871E69F-CA57-4977-8E92-C56180A0B3B2}" destId="{632F2EC0-EF47-46BD-94AA-BBFC175178A4}" srcOrd="18" destOrd="0" presId="urn:microsoft.com/office/officeart/2005/8/layout/bProcess3"/>
    <dgm:cxn modelId="{BCD6AF6F-46A9-4EF7-A2D2-3C25107F62BB}" type="presParOf" srcId="{E871E69F-CA57-4977-8E92-C56180A0B3B2}" destId="{0F6CB538-2EDD-40DF-9EC7-6797833CDB14}" srcOrd="19" destOrd="0" presId="urn:microsoft.com/office/officeart/2005/8/layout/bProcess3"/>
    <dgm:cxn modelId="{5112F7C8-CC39-4514-B283-9C14F69FF987}" type="presParOf" srcId="{0F6CB538-2EDD-40DF-9EC7-6797833CDB14}" destId="{9B483379-E161-4D30-AB17-400D505726E0}" srcOrd="0" destOrd="0" presId="urn:microsoft.com/office/officeart/2005/8/layout/bProcess3"/>
    <dgm:cxn modelId="{43BC741C-E144-49C6-BB16-BB8868C9F1E3}" type="presParOf" srcId="{E871E69F-CA57-4977-8E92-C56180A0B3B2}" destId="{27597836-06AB-4743-84EB-A7CE68D6C739}" srcOrd="20" destOrd="0" presId="urn:microsoft.com/office/officeart/2005/8/layout/bProcess3"/>
  </dgm:cxnLst>
  <dgm:bg>
    <a:solidFill>
      <a:schemeClr val="bg1"/>
    </a:solid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6E875B-D01A-44EC-AD97-7834266EA0FE}">
      <dsp:nvSpPr>
        <dsp:cNvPr id="0" name=""/>
        <dsp:cNvSpPr/>
      </dsp:nvSpPr>
      <dsp:spPr>
        <a:xfrm>
          <a:off x="4774033" y="198769"/>
          <a:ext cx="153450" cy="91440"/>
        </a:xfrm>
        <a:custGeom>
          <a:avLst/>
          <a:gdLst/>
          <a:ahLst/>
          <a:cxnLst/>
          <a:rect l="0" t="0" r="0" b="0"/>
          <a:pathLst>
            <a:path>
              <a:moveTo>
                <a:pt x="153450" y="45720"/>
              </a:moveTo>
              <a:lnTo>
                <a:pt x="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he-IL" sz="500" kern="1200">
            <a:solidFill>
              <a:sysClr val="windowText" lastClr="000000"/>
            </a:solidFill>
          </a:endParaRPr>
        </a:p>
      </dsp:txBody>
      <dsp:txXfrm>
        <a:off x="4846157" y="243568"/>
        <a:ext cx="9202" cy="1840"/>
      </dsp:txXfrm>
    </dsp:sp>
    <dsp:sp modelId="{43C1BA18-5923-4201-AB33-49E971D98376}">
      <dsp:nvSpPr>
        <dsp:cNvPr id="0" name=""/>
        <dsp:cNvSpPr/>
      </dsp:nvSpPr>
      <dsp:spPr>
        <a:xfrm>
          <a:off x="4925684" y="4423"/>
          <a:ext cx="800219" cy="480131"/>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rtl="1">
            <a:lnSpc>
              <a:spcPct val="90000"/>
            </a:lnSpc>
            <a:spcBef>
              <a:spcPct val="0"/>
            </a:spcBef>
            <a:spcAft>
              <a:spcPct val="35000"/>
            </a:spcAft>
            <a:buNone/>
          </a:pPr>
          <a:r>
            <a:rPr lang="he-IL" sz="700" kern="1200">
              <a:solidFill>
                <a:schemeClr val="accent1">
                  <a:lumMod val="50000"/>
                </a:schemeClr>
              </a:solidFill>
            </a:rPr>
            <a:t>תקופת המקרא</a:t>
          </a:r>
          <a:br>
            <a:rPr lang="en-US" sz="700" kern="1200">
              <a:solidFill>
                <a:sysClr val="windowText" lastClr="000000"/>
              </a:solidFill>
            </a:rPr>
          </a:br>
          <a:r>
            <a:rPr lang="he-IL" sz="700" kern="1200">
              <a:solidFill>
                <a:sysClr val="windowText" lastClr="000000"/>
              </a:solidFill>
            </a:rPr>
            <a:t>(עזרא ונחמיה)</a:t>
          </a:r>
        </a:p>
      </dsp:txBody>
      <dsp:txXfrm>
        <a:off x="4925684" y="4423"/>
        <a:ext cx="800219" cy="480131"/>
      </dsp:txXfrm>
    </dsp:sp>
    <dsp:sp modelId="{940DE56B-7ABC-4431-AE21-937C87E4F012}">
      <dsp:nvSpPr>
        <dsp:cNvPr id="0" name=""/>
        <dsp:cNvSpPr/>
      </dsp:nvSpPr>
      <dsp:spPr>
        <a:xfrm>
          <a:off x="3789764" y="198769"/>
          <a:ext cx="153450" cy="91440"/>
        </a:xfrm>
        <a:custGeom>
          <a:avLst/>
          <a:gdLst/>
          <a:ahLst/>
          <a:cxnLst/>
          <a:rect l="0" t="0" r="0" b="0"/>
          <a:pathLst>
            <a:path>
              <a:moveTo>
                <a:pt x="153450" y="45720"/>
              </a:moveTo>
              <a:lnTo>
                <a:pt x="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he-IL" sz="500" kern="1200">
            <a:solidFill>
              <a:sysClr val="windowText" lastClr="000000"/>
            </a:solidFill>
          </a:endParaRPr>
        </a:p>
      </dsp:txBody>
      <dsp:txXfrm>
        <a:off x="3861888" y="243568"/>
        <a:ext cx="9202" cy="1840"/>
      </dsp:txXfrm>
    </dsp:sp>
    <dsp:sp modelId="{594EA6AF-7141-4AAD-8DCF-53B6B433FDBB}">
      <dsp:nvSpPr>
        <dsp:cNvPr id="0" name=""/>
        <dsp:cNvSpPr/>
      </dsp:nvSpPr>
      <dsp:spPr>
        <a:xfrm>
          <a:off x="3941414" y="4423"/>
          <a:ext cx="800219" cy="480131"/>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rtl="1">
            <a:lnSpc>
              <a:spcPct val="90000"/>
            </a:lnSpc>
            <a:spcBef>
              <a:spcPct val="0"/>
            </a:spcBef>
            <a:spcAft>
              <a:spcPct val="35000"/>
            </a:spcAft>
            <a:buNone/>
          </a:pPr>
          <a:r>
            <a:rPr lang="he-IL" sz="700" kern="1200">
              <a:solidFill>
                <a:sysClr val="windowText" lastClr="000000"/>
              </a:solidFill>
            </a:rPr>
            <a:t>תק' </a:t>
          </a:r>
          <a:r>
            <a:rPr lang="he-IL" sz="700" kern="1200">
              <a:solidFill>
                <a:schemeClr val="accent1">
                  <a:lumMod val="50000"/>
                </a:schemeClr>
              </a:solidFill>
            </a:rPr>
            <a:t>הזוגות </a:t>
          </a:r>
        </a:p>
      </dsp:txBody>
      <dsp:txXfrm>
        <a:off x="3941414" y="4423"/>
        <a:ext cx="800219" cy="480131"/>
      </dsp:txXfrm>
    </dsp:sp>
    <dsp:sp modelId="{9BD9D7D8-3A0C-43FF-A834-7CB065956655}">
      <dsp:nvSpPr>
        <dsp:cNvPr id="0" name=""/>
        <dsp:cNvSpPr/>
      </dsp:nvSpPr>
      <dsp:spPr>
        <a:xfrm>
          <a:off x="2805494" y="198769"/>
          <a:ext cx="153450" cy="91440"/>
        </a:xfrm>
        <a:custGeom>
          <a:avLst/>
          <a:gdLst/>
          <a:ahLst/>
          <a:cxnLst/>
          <a:rect l="0" t="0" r="0" b="0"/>
          <a:pathLst>
            <a:path>
              <a:moveTo>
                <a:pt x="153450" y="45720"/>
              </a:moveTo>
              <a:lnTo>
                <a:pt x="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he-IL" sz="500" kern="1200">
            <a:solidFill>
              <a:sysClr val="windowText" lastClr="000000"/>
            </a:solidFill>
          </a:endParaRPr>
        </a:p>
      </dsp:txBody>
      <dsp:txXfrm>
        <a:off x="2877618" y="243568"/>
        <a:ext cx="9202" cy="1840"/>
      </dsp:txXfrm>
    </dsp:sp>
    <dsp:sp modelId="{361E7C1E-F002-4EC2-AD75-0BE6CDBF4924}">
      <dsp:nvSpPr>
        <dsp:cNvPr id="0" name=""/>
        <dsp:cNvSpPr/>
      </dsp:nvSpPr>
      <dsp:spPr>
        <a:xfrm>
          <a:off x="2957145" y="4423"/>
          <a:ext cx="800219" cy="480131"/>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rtl="1">
            <a:lnSpc>
              <a:spcPct val="90000"/>
            </a:lnSpc>
            <a:spcBef>
              <a:spcPct val="0"/>
            </a:spcBef>
            <a:spcAft>
              <a:spcPct val="35000"/>
            </a:spcAft>
            <a:buNone/>
          </a:pPr>
          <a:r>
            <a:rPr lang="he-IL" sz="700" b="0" kern="1200" cap="none" spc="0">
              <a:ln w="0"/>
              <a:solidFill>
                <a:schemeClr val="accent1">
                  <a:lumMod val="50000"/>
                </a:schemeClr>
              </a:solidFill>
              <a:effectLst>
                <a:outerShdw blurRad="38100" dist="25400" dir="5400000" algn="ctr" rotWithShape="0">
                  <a:srgbClr val="6E747A">
                    <a:alpha val="43000"/>
                  </a:srgbClr>
                </a:outerShdw>
              </a:effectLst>
            </a:rPr>
            <a:t>תנאים</a:t>
          </a:r>
          <a:r>
            <a:rPr lang="he-IL" sz="700" kern="1200">
              <a:solidFill>
                <a:schemeClr val="accent1">
                  <a:lumMod val="50000"/>
                </a:schemeClr>
              </a:solidFill>
            </a:rPr>
            <a:t> </a:t>
          </a:r>
          <a:br>
            <a:rPr lang="en-US" sz="700" kern="1200">
              <a:solidFill>
                <a:sysClr val="windowText" lastClr="000000"/>
              </a:solidFill>
            </a:rPr>
          </a:br>
          <a:r>
            <a:rPr lang="he-IL" sz="700" kern="1200">
              <a:solidFill>
                <a:srgbClr val="FF0000"/>
              </a:solidFill>
            </a:rPr>
            <a:t>משנה +ברייתות +מדרשי הלכה(תוספתא)</a:t>
          </a:r>
        </a:p>
      </dsp:txBody>
      <dsp:txXfrm>
        <a:off x="2957145" y="4423"/>
        <a:ext cx="800219" cy="480131"/>
      </dsp:txXfrm>
    </dsp:sp>
    <dsp:sp modelId="{F5085FE3-055C-4AE9-BA04-29861D34BEA4}">
      <dsp:nvSpPr>
        <dsp:cNvPr id="0" name=""/>
        <dsp:cNvSpPr/>
      </dsp:nvSpPr>
      <dsp:spPr>
        <a:xfrm>
          <a:off x="1821225" y="198769"/>
          <a:ext cx="153450" cy="91440"/>
        </a:xfrm>
        <a:custGeom>
          <a:avLst/>
          <a:gdLst/>
          <a:ahLst/>
          <a:cxnLst/>
          <a:rect l="0" t="0" r="0" b="0"/>
          <a:pathLst>
            <a:path>
              <a:moveTo>
                <a:pt x="153450" y="45720"/>
              </a:moveTo>
              <a:lnTo>
                <a:pt x="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he-IL" sz="500" kern="1200">
            <a:solidFill>
              <a:sysClr val="windowText" lastClr="000000"/>
            </a:solidFill>
          </a:endParaRPr>
        </a:p>
      </dsp:txBody>
      <dsp:txXfrm>
        <a:off x="1893349" y="243568"/>
        <a:ext cx="9202" cy="1840"/>
      </dsp:txXfrm>
    </dsp:sp>
    <dsp:sp modelId="{415CA069-1023-4680-90C4-8E2F42C378E2}">
      <dsp:nvSpPr>
        <dsp:cNvPr id="0" name=""/>
        <dsp:cNvSpPr/>
      </dsp:nvSpPr>
      <dsp:spPr>
        <a:xfrm>
          <a:off x="1972875" y="4423"/>
          <a:ext cx="800219" cy="480131"/>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rtl="1">
            <a:lnSpc>
              <a:spcPct val="90000"/>
            </a:lnSpc>
            <a:spcBef>
              <a:spcPct val="0"/>
            </a:spcBef>
            <a:spcAft>
              <a:spcPct val="35000"/>
            </a:spcAft>
            <a:buNone/>
          </a:pPr>
          <a:r>
            <a:rPr lang="he-IL" sz="700" b="0" kern="1200" cap="none" spc="0">
              <a:ln w="0"/>
              <a:solidFill>
                <a:schemeClr val="accent1">
                  <a:lumMod val="50000"/>
                </a:schemeClr>
              </a:solidFill>
              <a:effectLst>
                <a:outerShdw blurRad="38100" dist="25400" dir="5400000" algn="ctr" rotWithShape="0">
                  <a:srgbClr val="6E747A">
                    <a:alpha val="43000"/>
                  </a:srgbClr>
                </a:outerShdw>
              </a:effectLst>
            </a:rPr>
            <a:t>אמוראים</a:t>
          </a:r>
          <a:br>
            <a:rPr lang="en-US" sz="700" kern="1200">
              <a:solidFill>
                <a:sysClr val="windowText" lastClr="000000"/>
              </a:solidFill>
            </a:rPr>
          </a:br>
          <a:r>
            <a:rPr lang="he-IL" sz="700" kern="1200">
              <a:solidFill>
                <a:srgbClr val="FF0000"/>
              </a:solidFill>
            </a:rPr>
            <a:t>תלמוד בבלי(גמרא) תלמוד ירושלמי</a:t>
          </a:r>
        </a:p>
      </dsp:txBody>
      <dsp:txXfrm>
        <a:off x="1972875" y="4423"/>
        <a:ext cx="800219" cy="480131"/>
      </dsp:txXfrm>
    </dsp:sp>
    <dsp:sp modelId="{35C9BCAF-4085-4338-9CA6-69430612BB32}">
      <dsp:nvSpPr>
        <dsp:cNvPr id="0" name=""/>
        <dsp:cNvSpPr/>
      </dsp:nvSpPr>
      <dsp:spPr>
        <a:xfrm>
          <a:off x="836955" y="198769"/>
          <a:ext cx="153450" cy="91440"/>
        </a:xfrm>
        <a:custGeom>
          <a:avLst/>
          <a:gdLst/>
          <a:ahLst/>
          <a:cxnLst/>
          <a:rect l="0" t="0" r="0" b="0"/>
          <a:pathLst>
            <a:path>
              <a:moveTo>
                <a:pt x="153450" y="45720"/>
              </a:moveTo>
              <a:lnTo>
                <a:pt x="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he-IL" sz="500" kern="1200">
            <a:solidFill>
              <a:sysClr val="windowText" lastClr="000000"/>
            </a:solidFill>
          </a:endParaRPr>
        </a:p>
      </dsp:txBody>
      <dsp:txXfrm>
        <a:off x="909079" y="243568"/>
        <a:ext cx="9202" cy="1840"/>
      </dsp:txXfrm>
    </dsp:sp>
    <dsp:sp modelId="{E12BD965-AA70-4CF4-9BD5-E72597C6CC49}">
      <dsp:nvSpPr>
        <dsp:cNvPr id="0" name=""/>
        <dsp:cNvSpPr/>
      </dsp:nvSpPr>
      <dsp:spPr>
        <a:xfrm>
          <a:off x="988606" y="4423"/>
          <a:ext cx="800219" cy="480131"/>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rtl="1">
            <a:lnSpc>
              <a:spcPct val="90000"/>
            </a:lnSpc>
            <a:spcBef>
              <a:spcPct val="0"/>
            </a:spcBef>
            <a:spcAft>
              <a:spcPct val="35000"/>
            </a:spcAft>
            <a:buNone/>
          </a:pPr>
          <a:r>
            <a:rPr lang="he-IL" sz="700" kern="1200">
              <a:solidFill>
                <a:schemeClr val="accent1">
                  <a:lumMod val="50000"/>
                </a:schemeClr>
              </a:solidFill>
            </a:rPr>
            <a:t>סבוראים</a:t>
          </a:r>
          <a:br>
            <a:rPr lang="en-US" sz="700" kern="1200">
              <a:solidFill>
                <a:sysClr val="windowText" lastClr="000000"/>
              </a:solidFill>
            </a:rPr>
          </a:br>
          <a:r>
            <a:rPr lang="he-IL" sz="700" kern="1200">
              <a:solidFill>
                <a:srgbClr val="FF0000"/>
              </a:solidFill>
            </a:rPr>
            <a:t>עריכה וסיום התלמוד</a:t>
          </a:r>
        </a:p>
      </dsp:txBody>
      <dsp:txXfrm>
        <a:off x="988606" y="4423"/>
        <a:ext cx="800219" cy="480131"/>
      </dsp:txXfrm>
    </dsp:sp>
    <dsp:sp modelId="{08A7515F-44F5-42CA-B5E4-362817158568}">
      <dsp:nvSpPr>
        <dsp:cNvPr id="0" name=""/>
        <dsp:cNvSpPr/>
      </dsp:nvSpPr>
      <dsp:spPr>
        <a:xfrm>
          <a:off x="404446" y="482754"/>
          <a:ext cx="4921347" cy="153450"/>
        </a:xfrm>
        <a:custGeom>
          <a:avLst/>
          <a:gdLst/>
          <a:ahLst/>
          <a:cxnLst/>
          <a:rect l="0" t="0" r="0" b="0"/>
          <a:pathLst>
            <a:path>
              <a:moveTo>
                <a:pt x="0" y="0"/>
              </a:moveTo>
              <a:lnTo>
                <a:pt x="0" y="93825"/>
              </a:lnTo>
              <a:lnTo>
                <a:pt x="4921347" y="93825"/>
              </a:lnTo>
              <a:lnTo>
                <a:pt x="4921347" y="15345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he-IL" sz="500" kern="1200">
            <a:solidFill>
              <a:sysClr val="windowText" lastClr="000000"/>
            </a:solidFill>
          </a:endParaRPr>
        </a:p>
      </dsp:txBody>
      <dsp:txXfrm>
        <a:off x="2742000" y="558559"/>
        <a:ext cx="246239" cy="1840"/>
      </dsp:txXfrm>
    </dsp:sp>
    <dsp:sp modelId="{F9F95A51-416A-492F-B9BD-036394FCE043}">
      <dsp:nvSpPr>
        <dsp:cNvPr id="0" name=""/>
        <dsp:cNvSpPr/>
      </dsp:nvSpPr>
      <dsp:spPr>
        <a:xfrm>
          <a:off x="4336" y="4423"/>
          <a:ext cx="800219" cy="480131"/>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rtl="1">
            <a:lnSpc>
              <a:spcPct val="90000"/>
            </a:lnSpc>
            <a:spcBef>
              <a:spcPct val="0"/>
            </a:spcBef>
            <a:spcAft>
              <a:spcPct val="35000"/>
            </a:spcAft>
            <a:buNone/>
          </a:pPr>
          <a:r>
            <a:rPr lang="he-IL" sz="700" kern="1200">
              <a:solidFill>
                <a:schemeClr val="accent1">
                  <a:lumMod val="50000"/>
                </a:schemeClr>
              </a:solidFill>
            </a:rPr>
            <a:t>גאונים</a:t>
          </a:r>
          <a:r>
            <a:rPr lang="he-IL" sz="700" kern="1200">
              <a:solidFill>
                <a:sysClr val="windowText" lastClr="000000"/>
              </a:solidFill>
            </a:rPr>
            <a:t> </a:t>
          </a:r>
          <a:br>
            <a:rPr lang="en-US" sz="700" kern="1200">
              <a:solidFill>
                <a:sysClr val="windowText" lastClr="000000"/>
              </a:solidFill>
            </a:rPr>
          </a:br>
          <a:r>
            <a:rPr lang="he-IL" sz="700" kern="1200">
              <a:solidFill>
                <a:sysClr val="windowText" lastClr="000000"/>
              </a:solidFill>
            </a:rPr>
            <a:t>ישיבות סורא ופומבדיתא שיא בבל</a:t>
          </a:r>
        </a:p>
      </dsp:txBody>
      <dsp:txXfrm>
        <a:off x="4336" y="4423"/>
        <a:ext cx="800219" cy="480131"/>
      </dsp:txXfrm>
    </dsp:sp>
    <dsp:sp modelId="{FEA0EFBC-6A58-4FDF-9B6E-2480851F5A5F}">
      <dsp:nvSpPr>
        <dsp:cNvPr id="0" name=""/>
        <dsp:cNvSpPr/>
      </dsp:nvSpPr>
      <dsp:spPr>
        <a:xfrm>
          <a:off x="4774033" y="862950"/>
          <a:ext cx="153450" cy="91440"/>
        </a:xfrm>
        <a:custGeom>
          <a:avLst/>
          <a:gdLst/>
          <a:ahLst/>
          <a:cxnLst/>
          <a:rect l="0" t="0" r="0" b="0"/>
          <a:pathLst>
            <a:path>
              <a:moveTo>
                <a:pt x="153450" y="45720"/>
              </a:moveTo>
              <a:lnTo>
                <a:pt x="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he-IL" sz="500" kern="1200">
            <a:solidFill>
              <a:sysClr val="windowText" lastClr="000000"/>
            </a:solidFill>
          </a:endParaRPr>
        </a:p>
      </dsp:txBody>
      <dsp:txXfrm>
        <a:off x="4846157" y="907750"/>
        <a:ext cx="9202" cy="1840"/>
      </dsp:txXfrm>
    </dsp:sp>
    <dsp:sp modelId="{D0CC889B-7329-4CB0-85AA-6F4A34F99843}">
      <dsp:nvSpPr>
        <dsp:cNvPr id="0" name=""/>
        <dsp:cNvSpPr/>
      </dsp:nvSpPr>
      <dsp:spPr>
        <a:xfrm>
          <a:off x="4925684" y="668605"/>
          <a:ext cx="800219" cy="480131"/>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rtl="1">
            <a:lnSpc>
              <a:spcPct val="90000"/>
            </a:lnSpc>
            <a:spcBef>
              <a:spcPct val="0"/>
            </a:spcBef>
            <a:spcAft>
              <a:spcPct val="35000"/>
            </a:spcAft>
            <a:buNone/>
          </a:pPr>
          <a:r>
            <a:rPr lang="he-IL" sz="700" kern="1200">
              <a:solidFill>
                <a:schemeClr val="accent1">
                  <a:lumMod val="50000"/>
                </a:schemeClr>
              </a:solidFill>
            </a:rPr>
            <a:t>רבנים ראשונים </a:t>
          </a:r>
          <a:r>
            <a:rPr lang="he-IL" sz="700" kern="1200">
              <a:solidFill>
                <a:sysClr val="windowText" lastClr="000000"/>
              </a:solidFill>
            </a:rPr>
            <a:t>עד שולחן ערוך</a:t>
          </a:r>
          <a:br>
            <a:rPr lang="en-US" sz="700" kern="1200">
              <a:solidFill>
                <a:sysClr val="windowText" lastClr="000000"/>
              </a:solidFill>
            </a:rPr>
          </a:br>
          <a:r>
            <a:rPr lang="he-IL" sz="700" kern="1200">
              <a:solidFill>
                <a:srgbClr val="00B050"/>
              </a:solidFill>
            </a:rPr>
            <a:t>רי"ף, רמב"ם, רש"י, רמב"ם ולבסוף קארו</a:t>
          </a:r>
        </a:p>
      </dsp:txBody>
      <dsp:txXfrm>
        <a:off x="4925684" y="668605"/>
        <a:ext cx="800219" cy="480131"/>
      </dsp:txXfrm>
    </dsp:sp>
    <dsp:sp modelId="{B21E3A76-CAD7-42C8-9307-83F57DB9FAC2}">
      <dsp:nvSpPr>
        <dsp:cNvPr id="0" name=""/>
        <dsp:cNvSpPr/>
      </dsp:nvSpPr>
      <dsp:spPr>
        <a:xfrm>
          <a:off x="3789764" y="862950"/>
          <a:ext cx="153450" cy="91440"/>
        </a:xfrm>
        <a:custGeom>
          <a:avLst/>
          <a:gdLst/>
          <a:ahLst/>
          <a:cxnLst/>
          <a:rect l="0" t="0" r="0" b="0"/>
          <a:pathLst>
            <a:path>
              <a:moveTo>
                <a:pt x="153450" y="45720"/>
              </a:moveTo>
              <a:lnTo>
                <a:pt x="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he-IL" sz="500" kern="1200">
            <a:solidFill>
              <a:sysClr val="windowText" lastClr="000000"/>
            </a:solidFill>
          </a:endParaRPr>
        </a:p>
      </dsp:txBody>
      <dsp:txXfrm>
        <a:off x="3861888" y="907750"/>
        <a:ext cx="9202" cy="1840"/>
      </dsp:txXfrm>
    </dsp:sp>
    <dsp:sp modelId="{FD1971AF-83BE-4828-8DCA-CDFD2D60E138}">
      <dsp:nvSpPr>
        <dsp:cNvPr id="0" name=""/>
        <dsp:cNvSpPr/>
      </dsp:nvSpPr>
      <dsp:spPr>
        <a:xfrm>
          <a:off x="3941414" y="668605"/>
          <a:ext cx="800219" cy="480131"/>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rtl="1">
            <a:lnSpc>
              <a:spcPct val="90000"/>
            </a:lnSpc>
            <a:spcBef>
              <a:spcPct val="0"/>
            </a:spcBef>
            <a:spcAft>
              <a:spcPct val="35000"/>
            </a:spcAft>
            <a:buNone/>
          </a:pPr>
          <a:r>
            <a:rPr lang="he-IL" sz="700" kern="1200">
              <a:solidFill>
                <a:schemeClr val="accent1">
                  <a:lumMod val="50000"/>
                </a:schemeClr>
              </a:solidFill>
            </a:rPr>
            <a:t>רבנים אחרונים</a:t>
          </a:r>
        </a:p>
        <a:p>
          <a:pPr marL="0" lvl="0" indent="0" algn="ctr" defTabSz="311150" rtl="1">
            <a:lnSpc>
              <a:spcPct val="90000"/>
            </a:lnSpc>
            <a:spcBef>
              <a:spcPct val="0"/>
            </a:spcBef>
            <a:spcAft>
              <a:spcPct val="35000"/>
            </a:spcAft>
            <a:buNone/>
          </a:pPr>
          <a:r>
            <a:rPr lang="he-IL" sz="700" kern="1200">
              <a:solidFill>
                <a:sysClr val="windowText" lastClr="000000"/>
              </a:solidFill>
            </a:rPr>
            <a:t>שיא השו"תים</a:t>
          </a:r>
        </a:p>
      </dsp:txBody>
      <dsp:txXfrm>
        <a:off x="3941414" y="668605"/>
        <a:ext cx="800219" cy="480131"/>
      </dsp:txXfrm>
    </dsp:sp>
    <dsp:sp modelId="{E6DD57A7-C0DE-4C18-BF4D-EC74156998C5}">
      <dsp:nvSpPr>
        <dsp:cNvPr id="0" name=""/>
        <dsp:cNvSpPr/>
      </dsp:nvSpPr>
      <dsp:spPr>
        <a:xfrm>
          <a:off x="2805494" y="862950"/>
          <a:ext cx="153450" cy="91440"/>
        </a:xfrm>
        <a:custGeom>
          <a:avLst/>
          <a:gdLst/>
          <a:ahLst/>
          <a:cxnLst/>
          <a:rect l="0" t="0" r="0" b="0"/>
          <a:pathLst>
            <a:path>
              <a:moveTo>
                <a:pt x="153450" y="45720"/>
              </a:moveTo>
              <a:lnTo>
                <a:pt x="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he-IL" sz="500" kern="1200">
            <a:solidFill>
              <a:sysClr val="windowText" lastClr="000000"/>
            </a:solidFill>
          </a:endParaRPr>
        </a:p>
      </dsp:txBody>
      <dsp:txXfrm>
        <a:off x="2877618" y="907750"/>
        <a:ext cx="9202" cy="1840"/>
      </dsp:txXfrm>
    </dsp:sp>
    <dsp:sp modelId="{E22A113A-039F-4779-BC7D-5436862FDC0D}">
      <dsp:nvSpPr>
        <dsp:cNvPr id="0" name=""/>
        <dsp:cNvSpPr/>
      </dsp:nvSpPr>
      <dsp:spPr>
        <a:xfrm>
          <a:off x="2957145" y="668605"/>
          <a:ext cx="800219" cy="480131"/>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rtl="1">
            <a:lnSpc>
              <a:spcPct val="90000"/>
            </a:lnSpc>
            <a:spcBef>
              <a:spcPct val="0"/>
            </a:spcBef>
            <a:spcAft>
              <a:spcPct val="35000"/>
            </a:spcAft>
            <a:buNone/>
          </a:pPr>
          <a:r>
            <a:rPr lang="he-IL" sz="700" kern="1200">
              <a:solidFill>
                <a:schemeClr val="accent1">
                  <a:lumMod val="50000"/>
                </a:schemeClr>
              </a:solidFill>
            </a:rPr>
            <a:t>אובדן אוטונומיה שיפוטיות </a:t>
          </a:r>
        </a:p>
      </dsp:txBody>
      <dsp:txXfrm>
        <a:off x="2957145" y="668605"/>
        <a:ext cx="800219" cy="480131"/>
      </dsp:txXfrm>
    </dsp:sp>
    <dsp:sp modelId="{0F6CB538-2EDD-40DF-9EC7-6797833CDB14}">
      <dsp:nvSpPr>
        <dsp:cNvPr id="0" name=""/>
        <dsp:cNvSpPr/>
      </dsp:nvSpPr>
      <dsp:spPr>
        <a:xfrm>
          <a:off x="1821225" y="862950"/>
          <a:ext cx="153450" cy="91440"/>
        </a:xfrm>
        <a:custGeom>
          <a:avLst/>
          <a:gdLst/>
          <a:ahLst/>
          <a:cxnLst/>
          <a:rect l="0" t="0" r="0" b="0"/>
          <a:pathLst>
            <a:path>
              <a:moveTo>
                <a:pt x="153450" y="45720"/>
              </a:moveTo>
              <a:lnTo>
                <a:pt x="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he-IL" sz="500" kern="1200">
            <a:solidFill>
              <a:sysClr val="windowText" lastClr="000000"/>
            </a:solidFill>
          </a:endParaRPr>
        </a:p>
      </dsp:txBody>
      <dsp:txXfrm>
        <a:off x="1893349" y="907750"/>
        <a:ext cx="9202" cy="1840"/>
      </dsp:txXfrm>
    </dsp:sp>
    <dsp:sp modelId="{632F2EC0-EF47-46BD-94AA-BBFC175178A4}">
      <dsp:nvSpPr>
        <dsp:cNvPr id="0" name=""/>
        <dsp:cNvSpPr/>
      </dsp:nvSpPr>
      <dsp:spPr>
        <a:xfrm>
          <a:off x="1972875" y="668605"/>
          <a:ext cx="800219" cy="480131"/>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rtl="1">
            <a:lnSpc>
              <a:spcPct val="90000"/>
            </a:lnSpc>
            <a:spcBef>
              <a:spcPct val="0"/>
            </a:spcBef>
            <a:spcAft>
              <a:spcPct val="35000"/>
            </a:spcAft>
            <a:buNone/>
          </a:pPr>
          <a:r>
            <a:rPr lang="he-IL" sz="700" kern="1200">
              <a:solidFill>
                <a:schemeClr val="accent1">
                  <a:lumMod val="50000"/>
                </a:schemeClr>
              </a:solidFill>
            </a:rPr>
            <a:t>התעוררות לאומית</a:t>
          </a:r>
        </a:p>
      </dsp:txBody>
      <dsp:txXfrm>
        <a:off x="1972875" y="668605"/>
        <a:ext cx="800219" cy="480131"/>
      </dsp:txXfrm>
    </dsp:sp>
    <dsp:sp modelId="{27597836-06AB-4743-84EB-A7CE68D6C739}">
      <dsp:nvSpPr>
        <dsp:cNvPr id="0" name=""/>
        <dsp:cNvSpPr/>
      </dsp:nvSpPr>
      <dsp:spPr>
        <a:xfrm>
          <a:off x="988606" y="668605"/>
          <a:ext cx="800219" cy="480131"/>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rtl="1">
            <a:lnSpc>
              <a:spcPct val="90000"/>
            </a:lnSpc>
            <a:spcBef>
              <a:spcPct val="0"/>
            </a:spcBef>
            <a:spcAft>
              <a:spcPct val="35000"/>
            </a:spcAft>
            <a:buNone/>
          </a:pPr>
          <a:r>
            <a:rPr lang="he-IL" sz="700" kern="1200">
              <a:solidFill>
                <a:schemeClr val="accent1">
                  <a:lumMod val="50000"/>
                </a:schemeClr>
              </a:solidFill>
            </a:rPr>
            <a:t>הקמת המדינה</a:t>
          </a:r>
        </a:p>
      </dsp:txBody>
      <dsp:txXfrm>
        <a:off x="988606" y="668605"/>
        <a:ext cx="800219" cy="48013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25</Pages>
  <Words>10644</Words>
  <Characters>53224</Characters>
  <Application>Microsoft Office Word</Application>
  <DocSecurity>0</DocSecurity>
  <Lines>443</Lines>
  <Paragraphs>127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שחף אפרתי</dc:creator>
  <cp:keywords/>
  <dc:description/>
  <cp:lastModifiedBy>שחף אפרתי</cp:lastModifiedBy>
  <cp:revision>4</cp:revision>
  <dcterms:created xsi:type="dcterms:W3CDTF">2021-01-24T14:17:00Z</dcterms:created>
  <dcterms:modified xsi:type="dcterms:W3CDTF">2021-01-25T17:56:00Z</dcterms:modified>
</cp:coreProperties>
</file>