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0EFF" w14:textId="25F887B8" w:rsidR="00DA02E5" w:rsidRDefault="00DA02E5" w:rsidP="00DA02E5">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 xml:space="preserve">מבוא לדיני חוזים </w:t>
      </w:r>
      <w:r>
        <w:rPr>
          <w:rFonts w:ascii="David" w:hAnsi="David" w:cs="David"/>
          <w:b/>
          <w:bCs/>
          <w:sz w:val="32"/>
          <w:szCs w:val="32"/>
          <w:u w:val="single"/>
          <w:rtl/>
        </w:rPr>
        <w:t>–</w:t>
      </w:r>
      <w:r>
        <w:rPr>
          <w:rFonts w:ascii="David" w:hAnsi="David" w:cs="David" w:hint="cs"/>
          <w:b/>
          <w:bCs/>
          <w:sz w:val="32"/>
          <w:szCs w:val="32"/>
          <w:u w:val="single"/>
          <w:rtl/>
        </w:rPr>
        <w:t xml:space="preserve"> 14.10.18</w:t>
      </w:r>
    </w:p>
    <w:p w14:paraId="03621579" w14:textId="77777777" w:rsidR="00DA02E5" w:rsidRPr="00F30A35" w:rsidRDefault="00DA02E5" w:rsidP="00DA02E5">
      <w:pPr>
        <w:bidi/>
        <w:spacing w:line="360" w:lineRule="auto"/>
        <w:rPr>
          <w:rFonts w:ascii="David" w:hAnsi="David" w:cs="David"/>
          <w:b/>
          <w:bCs/>
          <w:sz w:val="24"/>
          <w:szCs w:val="24"/>
          <w:u w:val="single"/>
        </w:rPr>
      </w:pPr>
      <w:r>
        <w:rPr>
          <w:rFonts w:ascii="David" w:hAnsi="David" w:cs="David" w:hint="cs"/>
          <w:b/>
          <w:bCs/>
          <w:sz w:val="24"/>
          <w:szCs w:val="24"/>
          <w:u w:val="single"/>
          <w:rtl/>
        </w:rPr>
        <w:t xml:space="preserve">מחלוקת חוזית </w:t>
      </w:r>
      <w:r>
        <w:rPr>
          <w:rFonts w:ascii="David" w:hAnsi="David" w:cs="David"/>
          <w:b/>
          <w:bCs/>
          <w:sz w:val="24"/>
          <w:szCs w:val="24"/>
          <w:u w:val="single"/>
          <w:rtl/>
        </w:rPr>
        <w:t>–</w:t>
      </w:r>
      <w:r>
        <w:rPr>
          <w:rFonts w:ascii="David" w:hAnsi="David" w:cs="David" w:hint="cs"/>
          <w:b/>
          <w:bCs/>
          <w:sz w:val="24"/>
          <w:szCs w:val="24"/>
          <w:u w:val="single"/>
          <w:rtl/>
        </w:rPr>
        <w:t xml:space="preserve"> דוגמה</w:t>
      </w:r>
    </w:p>
    <w:p w14:paraId="64DE6559" w14:textId="77777777" w:rsidR="00DA02E5" w:rsidRDefault="00DA02E5" w:rsidP="00F25339">
      <w:pPr>
        <w:pStyle w:val="ListParagraph"/>
        <w:numPr>
          <w:ilvl w:val="0"/>
          <w:numId w:val="1"/>
        </w:numPr>
        <w:bidi/>
        <w:spacing w:line="360" w:lineRule="auto"/>
        <w:rPr>
          <w:rFonts w:ascii="David" w:hAnsi="David" w:cs="David"/>
          <w:sz w:val="24"/>
          <w:szCs w:val="24"/>
        </w:rPr>
      </w:pPr>
      <w:r>
        <w:rPr>
          <w:rFonts w:ascii="David" w:hAnsi="David" w:cs="David" w:hint="cs"/>
          <w:sz w:val="24"/>
          <w:szCs w:val="24"/>
          <w:rtl/>
        </w:rPr>
        <w:t>בעת התבוננות במחלוקת חוזית, עלינו לדעת לייצג כל אחד מהצדדים. למעשה צריך לדעת להביט במקרה ולסדר את הטיעונים לכל צד בצורה שתוכל להבטיח במידה המרבית את הצלחתו של הצד אותו אנו מייצגים.</w:t>
      </w:r>
    </w:p>
    <w:p w14:paraId="42E2EF7C" w14:textId="77777777" w:rsidR="00DA02E5" w:rsidRDefault="00DA02E5" w:rsidP="00F25339">
      <w:pPr>
        <w:pStyle w:val="ListParagraph"/>
        <w:numPr>
          <w:ilvl w:val="0"/>
          <w:numId w:val="1"/>
        </w:numPr>
        <w:bidi/>
        <w:spacing w:line="360" w:lineRule="auto"/>
        <w:rPr>
          <w:rFonts w:ascii="David" w:hAnsi="David" w:cs="David"/>
          <w:sz w:val="24"/>
          <w:szCs w:val="24"/>
        </w:rPr>
      </w:pPr>
      <w:r>
        <w:rPr>
          <w:rFonts w:ascii="David" w:hAnsi="David" w:cs="David" w:hint="cs"/>
          <w:sz w:val="24"/>
          <w:szCs w:val="24"/>
          <w:rtl/>
        </w:rPr>
        <w:t>לעיתים המקרה יהיה כזה בו הצדדים מסכימים על מספר מאפיינים של החוזה והיחסים ביניהם, אך תהיה סוגיה אחת מהותית עליה הצדדים לא מסכימים, ועל כך הגיעו למצב של סכסוך.</w:t>
      </w:r>
    </w:p>
    <w:p w14:paraId="170A2DF5" w14:textId="77777777" w:rsidR="00DA02E5" w:rsidRDefault="00DA02E5" w:rsidP="00F25339">
      <w:pPr>
        <w:pStyle w:val="ListParagraph"/>
        <w:numPr>
          <w:ilvl w:val="0"/>
          <w:numId w:val="1"/>
        </w:numPr>
        <w:bidi/>
        <w:spacing w:line="360" w:lineRule="auto"/>
        <w:rPr>
          <w:rFonts w:ascii="David" w:hAnsi="David" w:cs="David"/>
          <w:sz w:val="24"/>
          <w:szCs w:val="24"/>
        </w:rPr>
      </w:pPr>
      <w:r>
        <w:rPr>
          <w:rFonts w:ascii="David" w:hAnsi="David" w:cs="David" w:hint="cs"/>
          <w:sz w:val="24"/>
          <w:szCs w:val="24"/>
          <w:rtl/>
        </w:rPr>
        <w:t>קיימים מקרים בהם אחד הצדדים יחליט להפר את החוזה ברגע שהוא יבין שהחוזה לא מתאים לו. במקרה שכזה הצד הנפגע יכול לתבוע סעד, אבל אז עליו להוכיח הפרה וכן נזק. במידה והתקיימה הפרה אבל לא קרה נזק לצד הנפגע, ייתכן ולא יגיע לו סעד.</w:t>
      </w:r>
    </w:p>
    <w:p w14:paraId="7C91D589" w14:textId="77777777" w:rsidR="00DA02E5" w:rsidRDefault="00DA02E5" w:rsidP="00F25339">
      <w:pPr>
        <w:pStyle w:val="ListParagraph"/>
        <w:numPr>
          <w:ilvl w:val="0"/>
          <w:numId w:val="1"/>
        </w:numPr>
        <w:bidi/>
        <w:spacing w:line="360" w:lineRule="auto"/>
        <w:rPr>
          <w:rFonts w:ascii="David" w:hAnsi="David" w:cs="David"/>
          <w:sz w:val="24"/>
          <w:szCs w:val="24"/>
        </w:rPr>
      </w:pPr>
      <w:r>
        <w:rPr>
          <w:rFonts w:ascii="David" w:hAnsi="David" w:cs="David" w:hint="cs"/>
          <w:sz w:val="24"/>
          <w:szCs w:val="24"/>
          <w:rtl/>
        </w:rPr>
        <w:t>אופציה נוספת לפתרון הסכסוך הוא בקשה לאכיפה. במקרים בהם הפיצויים הכספיים אינם מספיקים, הצד הנפגע יכול לבקש כי ביהמ"ש יאכוף את החוזה ובכך הוא יקבל את מה שנגזל ממנו.</w:t>
      </w:r>
    </w:p>
    <w:p w14:paraId="01B9D831" w14:textId="77777777" w:rsidR="00DA02E5" w:rsidRPr="00387924" w:rsidRDefault="00DA02E5" w:rsidP="00DA02E5">
      <w:pPr>
        <w:bidi/>
        <w:spacing w:line="360" w:lineRule="auto"/>
        <w:rPr>
          <w:rFonts w:ascii="David" w:hAnsi="David" w:cs="David"/>
          <w:b/>
          <w:bCs/>
          <w:sz w:val="24"/>
          <w:szCs w:val="24"/>
          <w:u w:val="single"/>
          <w:rtl/>
        </w:rPr>
      </w:pPr>
      <w:r>
        <w:rPr>
          <w:rFonts w:ascii="David" w:hAnsi="David" w:cs="David" w:hint="cs"/>
          <w:b/>
          <w:bCs/>
          <w:sz w:val="24"/>
          <w:szCs w:val="24"/>
          <w:u w:val="single"/>
          <w:rtl/>
        </w:rPr>
        <w:t>מושגי יסוד</w:t>
      </w:r>
    </w:p>
    <w:p w14:paraId="51A7872C" w14:textId="77777777" w:rsidR="00DA02E5" w:rsidRDefault="00DA02E5" w:rsidP="00F25339">
      <w:pPr>
        <w:pStyle w:val="ListParagraph"/>
        <w:numPr>
          <w:ilvl w:val="0"/>
          <w:numId w:val="2"/>
        </w:numPr>
        <w:bidi/>
        <w:spacing w:line="360" w:lineRule="auto"/>
        <w:rPr>
          <w:rFonts w:ascii="David" w:hAnsi="David" w:cs="David"/>
          <w:sz w:val="24"/>
          <w:szCs w:val="24"/>
        </w:rPr>
      </w:pPr>
      <w:r w:rsidRPr="00F93920">
        <w:rPr>
          <w:rFonts w:ascii="David" w:hAnsi="David" w:cs="David" w:hint="cs"/>
          <w:b/>
          <w:bCs/>
          <w:sz w:val="24"/>
          <w:szCs w:val="24"/>
          <w:rtl/>
        </w:rPr>
        <w:t>הלכה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כלל משפטי שנקבע בפסק הדין.</w:t>
      </w:r>
    </w:p>
    <w:p w14:paraId="22F985BF" w14:textId="77777777" w:rsidR="00DA02E5" w:rsidRDefault="00DA02E5" w:rsidP="00F25339">
      <w:pPr>
        <w:pStyle w:val="ListParagraph"/>
        <w:numPr>
          <w:ilvl w:val="0"/>
          <w:numId w:val="2"/>
        </w:numPr>
        <w:bidi/>
        <w:spacing w:line="360" w:lineRule="auto"/>
        <w:rPr>
          <w:rFonts w:ascii="David" w:hAnsi="David" w:cs="David"/>
          <w:sz w:val="24"/>
          <w:szCs w:val="24"/>
        </w:rPr>
      </w:pPr>
      <w:r w:rsidRPr="00F93920">
        <w:rPr>
          <w:rFonts w:ascii="David" w:hAnsi="David" w:cs="David" w:hint="cs"/>
          <w:b/>
          <w:bCs/>
          <w:sz w:val="24"/>
          <w:szCs w:val="24"/>
          <w:rtl/>
        </w:rPr>
        <w:t>תקדים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פסק דין שמחייב ערכאות אחרות.</w:t>
      </w:r>
    </w:p>
    <w:p w14:paraId="598CA3F0" w14:textId="77777777" w:rsidR="00DA02E5" w:rsidRDefault="00DA02E5" w:rsidP="00F25339">
      <w:pPr>
        <w:pStyle w:val="ListParagraph"/>
        <w:numPr>
          <w:ilvl w:val="0"/>
          <w:numId w:val="2"/>
        </w:numPr>
        <w:bidi/>
        <w:spacing w:line="360" w:lineRule="auto"/>
        <w:rPr>
          <w:rFonts w:ascii="David" w:hAnsi="David" w:cs="David"/>
          <w:sz w:val="24"/>
          <w:szCs w:val="24"/>
        </w:rPr>
      </w:pPr>
      <w:r>
        <w:rPr>
          <w:rFonts w:ascii="David" w:hAnsi="David" w:cs="David" w:hint="cs"/>
          <w:b/>
          <w:bCs/>
          <w:sz w:val="24"/>
          <w:szCs w:val="24"/>
          <w:rtl/>
        </w:rPr>
        <w:t>דוקטרינה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רכיב בניתוח קייס, כגון גמירת דעת, הצעה וקיבול, טעות, הטעיה וכדו'.</w:t>
      </w:r>
    </w:p>
    <w:p w14:paraId="037A06D5" w14:textId="77777777" w:rsidR="00DA02E5" w:rsidRDefault="00DA02E5" w:rsidP="00F25339">
      <w:pPr>
        <w:pStyle w:val="ListParagraph"/>
        <w:numPr>
          <w:ilvl w:val="0"/>
          <w:numId w:val="2"/>
        </w:numPr>
        <w:bidi/>
        <w:spacing w:line="360" w:lineRule="auto"/>
        <w:rPr>
          <w:rFonts w:ascii="David" w:hAnsi="David" w:cs="David"/>
          <w:sz w:val="24"/>
          <w:szCs w:val="24"/>
        </w:rPr>
      </w:pPr>
      <w:r>
        <w:rPr>
          <w:rFonts w:ascii="David" w:hAnsi="David" w:cs="David" w:hint="cs"/>
          <w:b/>
          <w:bCs/>
          <w:sz w:val="24"/>
          <w:szCs w:val="24"/>
          <w:rtl/>
        </w:rPr>
        <w:t>מושג שסתום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חלק גמיש בכלל משפטי שנותן לביהמ"ש מרחב להחליט כיצד להשתמש בו.</w:t>
      </w:r>
    </w:p>
    <w:p w14:paraId="7B64C848" w14:textId="77777777" w:rsidR="00DA02E5" w:rsidRDefault="00DA02E5" w:rsidP="00F25339">
      <w:pPr>
        <w:pStyle w:val="ListParagraph"/>
        <w:numPr>
          <w:ilvl w:val="0"/>
          <w:numId w:val="2"/>
        </w:numPr>
        <w:bidi/>
        <w:spacing w:line="360" w:lineRule="auto"/>
        <w:rPr>
          <w:rFonts w:ascii="David" w:hAnsi="David" w:cs="David"/>
          <w:sz w:val="24"/>
          <w:szCs w:val="24"/>
        </w:rPr>
      </w:pPr>
      <w:r>
        <w:rPr>
          <w:rFonts w:ascii="David" w:hAnsi="David" w:cs="David" w:hint="cs"/>
          <w:b/>
          <w:bCs/>
          <w:sz w:val="24"/>
          <w:szCs w:val="24"/>
          <w:rtl/>
        </w:rPr>
        <w:t>חוזה</w:t>
      </w:r>
    </w:p>
    <w:p w14:paraId="6464671E" w14:textId="77777777" w:rsidR="00DA02E5" w:rsidRDefault="00DA02E5" w:rsidP="00F25339">
      <w:pPr>
        <w:pStyle w:val="ListParagraph"/>
        <w:numPr>
          <w:ilvl w:val="1"/>
          <w:numId w:val="2"/>
        </w:numPr>
        <w:bidi/>
        <w:spacing w:line="360" w:lineRule="auto"/>
        <w:rPr>
          <w:rFonts w:ascii="David" w:hAnsi="David" w:cs="David"/>
          <w:sz w:val="24"/>
          <w:szCs w:val="24"/>
        </w:rPr>
      </w:pPr>
      <w:r>
        <w:rPr>
          <w:rFonts w:ascii="David" w:hAnsi="David" w:cs="David" w:hint="cs"/>
          <w:sz w:val="24"/>
          <w:szCs w:val="24"/>
          <w:rtl/>
        </w:rPr>
        <w:t>הסכם מחייב משפטית. מכאן שקיימים הסכמים שאינם מחייבים משפטית (כמו הסכם שבכבוד) וכן חיובים שאינם נובעים מהסכם (כמו חוקים).</w:t>
      </w:r>
    </w:p>
    <w:p w14:paraId="7AD4D890" w14:textId="77777777" w:rsidR="00DA02E5" w:rsidRDefault="00DA02E5" w:rsidP="00F25339">
      <w:pPr>
        <w:pStyle w:val="ListParagraph"/>
        <w:numPr>
          <w:ilvl w:val="1"/>
          <w:numId w:val="2"/>
        </w:numPr>
        <w:bidi/>
        <w:spacing w:line="360" w:lineRule="auto"/>
        <w:rPr>
          <w:rFonts w:ascii="David" w:hAnsi="David" w:cs="David"/>
          <w:sz w:val="24"/>
          <w:szCs w:val="24"/>
        </w:rPr>
      </w:pPr>
      <w:r>
        <w:rPr>
          <w:rFonts w:ascii="David" w:hAnsi="David" w:cs="David" w:hint="cs"/>
          <w:sz w:val="24"/>
          <w:szCs w:val="24"/>
          <w:rtl/>
        </w:rPr>
        <w:t>לטובת הסכם מחייב משפטית יש צורך במפגש רצונות בין שני צדדים לפחות. ההסכם מחייב את הצדדים לאותו ההסכם.</w:t>
      </w:r>
    </w:p>
    <w:p w14:paraId="52851761" w14:textId="77777777" w:rsidR="00DA02E5" w:rsidRDefault="00DA02E5" w:rsidP="00F25339">
      <w:pPr>
        <w:pStyle w:val="ListParagraph"/>
        <w:numPr>
          <w:ilvl w:val="1"/>
          <w:numId w:val="2"/>
        </w:numPr>
        <w:bidi/>
        <w:spacing w:line="360" w:lineRule="auto"/>
        <w:rPr>
          <w:rFonts w:ascii="David" w:hAnsi="David" w:cs="David"/>
          <w:sz w:val="24"/>
          <w:szCs w:val="24"/>
        </w:rPr>
      </w:pPr>
      <w:r>
        <w:rPr>
          <w:rFonts w:ascii="David" w:hAnsi="David" w:cs="David" w:hint="cs"/>
          <w:sz w:val="24"/>
          <w:szCs w:val="24"/>
          <w:rtl/>
        </w:rPr>
        <w:t>מכוח ההסכם לשנות את המצב המשפטי של הצדדים המסכימים לו. לעיתים דיני החוזים יעסקו בהתחייבויות עתידיות להם מסכימים הצדדים, שברגע שיתבצעו והמצב המשפטי ישתנה, תפקידם (של דיני החוזים) יסתיים. מטרת החוזה במקרים אלו הוא שהצדדים ידעו להסתמך על פעולה עתידית שתקרה (כגון תשלום של צד א' לצד ב') כדי לבצע פעולות נוספות בחייהם (כגון הוצאה של צד ב' המסתמכת על קבלת הכסף).</w:t>
      </w:r>
    </w:p>
    <w:p w14:paraId="56DEC2DF" w14:textId="77777777" w:rsidR="00DA02E5" w:rsidRPr="000832D1" w:rsidRDefault="00DA02E5" w:rsidP="00F25339">
      <w:pPr>
        <w:pStyle w:val="ListParagraph"/>
        <w:numPr>
          <w:ilvl w:val="0"/>
          <w:numId w:val="2"/>
        </w:numPr>
        <w:bidi/>
        <w:spacing w:line="360" w:lineRule="auto"/>
        <w:rPr>
          <w:rFonts w:ascii="David" w:hAnsi="David" w:cs="David"/>
          <w:sz w:val="24"/>
          <w:szCs w:val="24"/>
        </w:rPr>
      </w:pPr>
      <w:r>
        <w:rPr>
          <w:rFonts w:ascii="David" w:hAnsi="David" w:cs="David" w:hint="cs"/>
          <w:b/>
          <w:bCs/>
          <w:sz w:val="24"/>
          <w:szCs w:val="24"/>
          <w:rtl/>
        </w:rPr>
        <w:t>זכות חוזית</w:t>
      </w:r>
    </w:p>
    <w:p w14:paraId="3AE6CEA9" w14:textId="77777777" w:rsidR="00DA02E5" w:rsidRPr="00C03278" w:rsidRDefault="00DA02E5" w:rsidP="00F25339">
      <w:pPr>
        <w:pStyle w:val="ListParagraph"/>
        <w:numPr>
          <w:ilvl w:val="1"/>
          <w:numId w:val="2"/>
        </w:numPr>
        <w:bidi/>
        <w:spacing w:line="360" w:lineRule="auto"/>
        <w:rPr>
          <w:rFonts w:ascii="David" w:hAnsi="David" w:cs="David"/>
          <w:sz w:val="24"/>
          <w:szCs w:val="24"/>
        </w:rPr>
      </w:pPr>
      <w:r>
        <w:rPr>
          <w:rFonts w:ascii="David" w:hAnsi="David" w:cs="David" w:hint="cs"/>
          <w:sz w:val="24"/>
          <w:szCs w:val="24"/>
          <w:u w:val="single"/>
          <w:rtl/>
        </w:rPr>
        <w:t xml:space="preserve">גברא מול </w:t>
      </w:r>
      <w:proofErr w:type="spellStart"/>
      <w:r>
        <w:rPr>
          <w:rFonts w:ascii="David" w:hAnsi="David" w:cs="David" w:hint="cs"/>
          <w:sz w:val="24"/>
          <w:szCs w:val="24"/>
          <w:u w:val="single"/>
          <w:rtl/>
        </w:rPr>
        <w:t>חפצא</w:t>
      </w:r>
      <w:proofErr w:type="spellEnd"/>
    </w:p>
    <w:p w14:paraId="43930794" w14:textId="77777777" w:rsidR="00DA02E5" w:rsidRDefault="00DA02E5" w:rsidP="00F25339">
      <w:pPr>
        <w:pStyle w:val="ListParagraph"/>
        <w:numPr>
          <w:ilvl w:val="2"/>
          <w:numId w:val="2"/>
        </w:numPr>
        <w:bidi/>
        <w:spacing w:line="360" w:lineRule="auto"/>
        <w:rPr>
          <w:rFonts w:ascii="David" w:hAnsi="David" w:cs="David"/>
          <w:sz w:val="24"/>
          <w:szCs w:val="24"/>
        </w:rPr>
      </w:pPr>
      <w:r>
        <w:rPr>
          <w:rFonts w:ascii="David" w:hAnsi="David" w:cs="David" w:hint="cs"/>
          <w:sz w:val="24"/>
          <w:szCs w:val="24"/>
          <w:rtl/>
        </w:rPr>
        <w:t>זכות גברא (</w:t>
      </w:r>
      <w:r>
        <w:rPr>
          <w:rFonts w:ascii="David" w:hAnsi="David" w:cs="David"/>
          <w:sz w:val="24"/>
          <w:szCs w:val="24"/>
        </w:rPr>
        <w:t xml:space="preserve">In </w:t>
      </w:r>
      <w:proofErr w:type="spellStart"/>
      <w:r>
        <w:rPr>
          <w:rFonts w:ascii="David" w:hAnsi="David" w:cs="David"/>
          <w:sz w:val="24"/>
          <w:szCs w:val="24"/>
        </w:rPr>
        <w:t>Personam</w:t>
      </w:r>
      <w:proofErr w:type="spellEnd"/>
      <w:r>
        <w:rPr>
          <w:rFonts w:ascii="David" w:hAnsi="David" w:cs="David" w:hint="cs"/>
          <w:sz w:val="24"/>
          <w:szCs w:val="24"/>
          <w:rtl/>
        </w:rPr>
        <w:t xml:space="preserve">) היא זכות מול מישהו אחר, בעוד זכות </w:t>
      </w:r>
      <w:proofErr w:type="spellStart"/>
      <w:r>
        <w:rPr>
          <w:rFonts w:ascii="David" w:hAnsi="David" w:cs="David" w:hint="cs"/>
          <w:sz w:val="24"/>
          <w:szCs w:val="24"/>
          <w:rtl/>
        </w:rPr>
        <w:t>חפצא</w:t>
      </w:r>
      <w:proofErr w:type="spellEnd"/>
      <w:r>
        <w:rPr>
          <w:rFonts w:ascii="David" w:hAnsi="David" w:cs="David" w:hint="cs"/>
          <w:sz w:val="24"/>
          <w:szCs w:val="24"/>
          <w:rtl/>
        </w:rPr>
        <w:t xml:space="preserve"> (</w:t>
      </w:r>
      <w:r>
        <w:rPr>
          <w:rFonts w:ascii="David" w:hAnsi="David" w:cs="David"/>
          <w:sz w:val="24"/>
          <w:szCs w:val="24"/>
        </w:rPr>
        <w:t>In Rem</w:t>
      </w:r>
      <w:r>
        <w:rPr>
          <w:rFonts w:ascii="David" w:hAnsi="David" w:cs="David" w:hint="cs"/>
          <w:sz w:val="24"/>
          <w:szCs w:val="24"/>
          <w:rtl/>
        </w:rPr>
        <w:t>) היא זכות מול שאר העולם.</w:t>
      </w:r>
    </w:p>
    <w:p w14:paraId="7A969EF7" w14:textId="77777777" w:rsidR="00DA02E5" w:rsidRPr="00A94DF2" w:rsidRDefault="00DA02E5" w:rsidP="00F25339">
      <w:pPr>
        <w:pStyle w:val="ListParagraph"/>
        <w:numPr>
          <w:ilvl w:val="2"/>
          <w:numId w:val="2"/>
        </w:numPr>
        <w:bidi/>
        <w:spacing w:line="360" w:lineRule="auto"/>
        <w:rPr>
          <w:rFonts w:ascii="David" w:hAnsi="David" w:cs="David"/>
          <w:sz w:val="24"/>
          <w:szCs w:val="24"/>
        </w:rPr>
      </w:pPr>
      <w:r>
        <w:rPr>
          <w:rFonts w:ascii="David" w:hAnsi="David" w:cs="David" w:hint="cs"/>
          <w:sz w:val="24"/>
          <w:szCs w:val="24"/>
          <w:rtl/>
        </w:rPr>
        <w:t xml:space="preserve">לדוגמה </w:t>
      </w:r>
      <w:r>
        <w:rPr>
          <w:rFonts w:ascii="David" w:hAnsi="David" w:cs="David"/>
          <w:sz w:val="24"/>
          <w:szCs w:val="24"/>
          <w:rtl/>
        </w:rPr>
        <w:t>–</w:t>
      </w:r>
      <w:r>
        <w:rPr>
          <w:rFonts w:ascii="David" w:hAnsi="David" w:cs="David" w:hint="cs"/>
          <w:sz w:val="24"/>
          <w:szCs w:val="24"/>
          <w:rtl/>
        </w:rPr>
        <w:t xml:space="preserve"> לאדם זכות </w:t>
      </w:r>
      <w:proofErr w:type="spellStart"/>
      <w:r>
        <w:rPr>
          <w:rFonts w:ascii="David" w:hAnsi="David" w:cs="David" w:hint="cs"/>
          <w:sz w:val="24"/>
          <w:szCs w:val="24"/>
          <w:rtl/>
        </w:rPr>
        <w:t>חפצא</w:t>
      </w:r>
      <w:proofErr w:type="spellEnd"/>
      <w:r>
        <w:rPr>
          <w:rFonts w:ascii="David" w:hAnsi="David" w:cs="David" w:hint="cs"/>
          <w:sz w:val="24"/>
          <w:szCs w:val="24"/>
          <w:rtl/>
        </w:rPr>
        <w:t xml:space="preserve"> לגופו שלו. במידה ומישהו יפגע בגוף שלו, לאדם זה זכות גברא לתבוע </w:t>
      </w:r>
      <w:proofErr w:type="spellStart"/>
      <w:r>
        <w:rPr>
          <w:rFonts w:ascii="David" w:hAnsi="David" w:cs="David" w:hint="cs"/>
          <w:sz w:val="24"/>
          <w:szCs w:val="24"/>
          <w:rtl/>
        </w:rPr>
        <w:t>מהפוגע</w:t>
      </w:r>
      <w:proofErr w:type="spellEnd"/>
      <w:r>
        <w:rPr>
          <w:rFonts w:ascii="David" w:hAnsi="David" w:cs="David" w:hint="cs"/>
          <w:sz w:val="24"/>
          <w:szCs w:val="24"/>
          <w:rtl/>
        </w:rPr>
        <w:t xml:space="preserve"> פיצויים.</w:t>
      </w:r>
    </w:p>
    <w:p w14:paraId="7F5D60A3" w14:textId="77777777" w:rsidR="00DA02E5" w:rsidRPr="00E17574" w:rsidRDefault="00DA02E5" w:rsidP="00F25339">
      <w:pPr>
        <w:pStyle w:val="ListParagraph"/>
        <w:numPr>
          <w:ilvl w:val="1"/>
          <w:numId w:val="2"/>
        </w:numPr>
        <w:bidi/>
        <w:spacing w:line="360" w:lineRule="auto"/>
        <w:rPr>
          <w:rFonts w:ascii="David" w:hAnsi="David" w:cs="David"/>
          <w:sz w:val="24"/>
          <w:szCs w:val="24"/>
        </w:rPr>
      </w:pPr>
      <w:r>
        <w:rPr>
          <w:rFonts w:ascii="David" w:hAnsi="David" w:cs="David" w:hint="cs"/>
          <w:sz w:val="24"/>
          <w:szCs w:val="24"/>
          <w:u w:val="single"/>
          <w:rtl/>
        </w:rPr>
        <w:t>זכות ראשונית מול זכות משנית (תרופתית)</w:t>
      </w:r>
    </w:p>
    <w:p w14:paraId="3C51579C" w14:textId="77777777" w:rsidR="00DA02E5" w:rsidRDefault="00DA02E5" w:rsidP="00F25339">
      <w:pPr>
        <w:pStyle w:val="ListParagraph"/>
        <w:numPr>
          <w:ilvl w:val="2"/>
          <w:numId w:val="2"/>
        </w:numPr>
        <w:bidi/>
        <w:spacing w:line="360" w:lineRule="auto"/>
        <w:rPr>
          <w:rFonts w:ascii="David" w:hAnsi="David" w:cs="David"/>
          <w:sz w:val="24"/>
          <w:szCs w:val="24"/>
        </w:rPr>
      </w:pPr>
      <w:r>
        <w:rPr>
          <w:rFonts w:ascii="David" w:hAnsi="David" w:cs="David" w:hint="cs"/>
          <w:sz w:val="24"/>
          <w:szCs w:val="24"/>
          <w:rtl/>
        </w:rPr>
        <w:lastRenderedPageBreak/>
        <w:t xml:space="preserve">לאדם זכות </w:t>
      </w:r>
      <w:proofErr w:type="spellStart"/>
      <w:r>
        <w:rPr>
          <w:rFonts w:ascii="David" w:hAnsi="David" w:cs="David" w:hint="cs"/>
          <w:sz w:val="24"/>
          <w:szCs w:val="24"/>
          <w:rtl/>
        </w:rPr>
        <w:t>חפצא</w:t>
      </w:r>
      <w:proofErr w:type="spellEnd"/>
      <w:r>
        <w:rPr>
          <w:rFonts w:ascii="David" w:hAnsi="David" w:cs="David" w:hint="cs"/>
          <w:sz w:val="24"/>
          <w:szCs w:val="24"/>
          <w:rtl/>
        </w:rPr>
        <w:t xml:space="preserve"> לדירה שלו. במידה ורוצה למכור את הדירה שלו והוא מסכים למכור אותה לצד ב', לאדם זה זכות גברא ראשונית לתשלום מצד ב', בעוד לצד ב' זכות גברא ראשונית לדירה.</w:t>
      </w:r>
    </w:p>
    <w:p w14:paraId="179AC208" w14:textId="77777777" w:rsidR="00DA02E5" w:rsidRDefault="00DA02E5" w:rsidP="00F25339">
      <w:pPr>
        <w:pStyle w:val="ListParagraph"/>
        <w:numPr>
          <w:ilvl w:val="2"/>
          <w:numId w:val="2"/>
        </w:numPr>
        <w:bidi/>
        <w:spacing w:line="360" w:lineRule="auto"/>
        <w:rPr>
          <w:rFonts w:ascii="David" w:hAnsi="David" w:cs="David"/>
          <w:sz w:val="24"/>
          <w:szCs w:val="24"/>
        </w:rPr>
      </w:pPr>
      <w:r>
        <w:rPr>
          <w:rFonts w:ascii="David" w:hAnsi="David" w:cs="David" w:hint="cs"/>
          <w:sz w:val="24"/>
          <w:szCs w:val="24"/>
          <w:rtl/>
        </w:rPr>
        <w:t>במידה וצד ב' מקבל את הדירה ולא מספק את התשלום, החוזה ביניהם הופר ולכן לאדם זכות גברא תרופתית לתשלום והוא רשאי לתבוע את צד ב'.</w:t>
      </w:r>
    </w:p>
    <w:p w14:paraId="271275E3" w14:textId="77777777" w:rsidR="00DA02E5" w:rsidRPr="0021171C" w:rsidRDefault="00DA02E5" w:rsidP="00F25339">
      <w:pPr>
        <w:pStyle w:val="ListParagraph"/>
        <w:numPr>
          <w:ilvl w:val="0"/>
          <w:numId w:val="2"/>
        </w:numPr>
        <w:bidi/>
        <w:spacing w:line="360" w:lineRule="auto"/>
        <w:rPr>
          <w:rFonts w:ascii="David" w:hAnsi="David" w:cs="David"/>
          <w:sz w:val="24"/>
          <w:szCs w:val="24"/>
        </w:rPr>
      </w:pPr>
      <w:r>
        <w:rPr>
          <w:rFonts w:ascii="David" w:hAnsi="David" w:cs="David" w:hint="cs"/>
          <w:b/>
          <w:bCs/>
          <w:sz w:val="24"/>
          <w:szCs w:val="24"/>
          <w:rtl/>
        </w:rPr>
        <w:t>תפקידם של החוזים</w:t>
      </w:r>
    </w:p>
    <w:p w14:paraId="0A415C29" w14:textId="77777777" w:rsidR="00DA02E5" w:rsidRDefault="00DA02E5" w:rsidP="00F25339">
      <w:pPr>
        <w:pStyle w:val="ListParagraph"/>
        <w:numPr>
          <w:ilvl w:val="1"/>
          <w:numId w:val="2"/>
        </w:numPr>
        <w:bidi/>
        <w:spacing w:line="360" w:lineRule="auto"/>
        <w:rPr>
          <w:rFonts w:ascii="David" w:hAnsi="David" w:cs="David"/>
          <w:sz w:val="24"/>
          <w:szCs w:val="24"/>
        </w:rPr>
      </w:pPr>
      <w:r>
        <w:rPr>
          <w:rFonts w:ascii="David" w:hAnsi="David" w:cs="David" w:hint="cs"/>
          <w:sz w:val="24"/>
          <w:szCs w:val="24"/>
          <w:rtl/>
        </w:rPr>
        <w:t>לאפשר התחייבויות עתידיות, קיום של השוק, הסתמכות על פעולות עתידיות שיקרו, וכן לאפשר לאנשים לקבוע הסדרים משפטיים חדשים בינם לבין עצמם.</w:t>
      </w:r>
    </w:p>
    <w:p w14:paraId="08794A71" w14:textId="77777777" w:rsidR="00DA02E5" w:rsidRDefault="00DA02E5" w:rsidP="00F25339">
      <w:pPr>
        <w:pStyle w:val="ListParagraph"/>
        <w:numPr>
          <w:ilvl w:val="1"/>
          <w:numId w:val="2"/>
        </w:numPr>
        <w:bidi/>
        <w:spacing w:line="360" w:lineRule="auto"/>
        <w:rPr>
          <w:rFonts w:ascii="David" w:hAnsi="David" w:cs="David"/>
          <w:sz w:val="24"/>
          <w:szCs w:val="24"/>
        </w:rPr>
      </w:pPr>
      <w:r>
        <w:rPr>
          <w:rFonts w:ascii="David" w:hAnsi="David" w:cs="David" w:hint="cs"/>
          <w:sz w:val="24"/>
          <w:szCs w:val="24"/>
          <w:rtl/>
        </w:rPr>
        <w:t>החוזים נותנים לאלו המסכימים להם חופש להתחייב לתנאים מסוימים, ולמעשה חופש לכבול את עצמם. מטרת כבילה זו היא לאפשר לאחרים לסמוך על זה שכובל עצמו, מאחר והם יודעים שהוא מחויב עפ"י חוק להתנהל בצורה לה התחייב.</w:t>
      </w:r>
    </w:p>
    <w:p w14:paraId="302997B6" w14:textId="77777777" w:rsidR="00DA02E5" w:rsidRPr="00D633BA" w:rsidRDefault="00DA02E5" w:rsidP="00DA02E5">
      <w:pPr>
        <w:bidi/>
        <w:spacing w:line="360" w:lineRule="auto"/>
        <w:rPr>
          <w:rFonts w:ascii="David" w:hAnsi="David" w:cs="David"/>
          <w:b/>
          <w:bCs/>
          <w:sz w:val="24"/>
          <w:szCs w:val="24"/>
          <w:u w:val="single"/>
        </w:rPr>
      </w:pPr>
      <w:r>
        <w:rPr>
          <w:rFonts w:ascii="David" w:hAnsi="David" w:cs="David" w:hint="cs"/>
          <w:b/>
          <w:bCs/>
          <w:sz w:val="24"/>
          <w:szCs w:val="24"/>
          <w:u w:val="single"/>
          <w:rtl/>
        </w:rPr>
        <w:t>דיני חוזים</w:t>
      </w:r>
    </w:p>
    <w:p w14:paraId="46ADDF9B" w14:textId="77777777" w:rsidR="00DA02E5" w:rsidRPr="00E7422E" w:rsidRDefault="00DA02E5" w:rsidP="00F25339">
      <w:pPr>
        <w:pStyle w:val="ListParagraph"/>
        <w:numPr>
          <w:ilvl w:val="0"/>
          <w:numId w:val="3"/>
        </w:numPr>
        <w:bidi/>
        <w:spacing w:line="360" w:lineRule="auto"/>
        <w:rPr>
          <w:rFonts w:ascii="David" w:hAnsi="David" w:cs="David"/>
          <w:sz w:val="24"/>
          <w:szCs w:val="24"/>
        </w:rPr>
      </w:pPr>
      <w:r>
        <w:rPr>
          <w:rFonts w:ascii="David" w:hAnsi="David" w:cs="David" w:hint="cs"/>
          <w:b/>
          <w:bCs/>
          <w:sz w:val="24"/>
          <w:szCs w:val="24"/>
          <w:rtl/>
        </w:rPr>
        <w:t>משימות</w:t>
      </w:r>
    </w:p>
    <w:p w14:paraId="176829E2" w14:textId="77777777" w:rsidR="00DA02E5" w:rsidRDefault="00DA02E5" w:rsidP="00F25339">
      <w:pPr>
        <w:pStyle w:val="ListParagraph"/>
        <w:numPr>
          <w:ilvl w:val="1"/>
          <w:numId w:val="3"/>
        </w:numPr>
        <w:bidi/>
        <w:spacing w:line="360" w:lineRule="auto"/>
        <w:rPr>
          <w:rFonts w:ascii="David" w:hAnsi="David" w:cs="David"/>
          <w:sz w:val="24"/>
          <w:szCs w:val="24"/>
        </w:rPr>
      </w:pPr>
      <w:r>
        <w:rPr>
          <w:rFonts w:ascii="David" w:hAnsi="David" w:cs="David" w:hint="cs"/>
          <w:sz w:val="24"/>
          <w:szCs w:val="24"/>
          <w:rtl/>
        </w:rPr>
        <w:t xml:space="preserve">כללים לכריתת חוזה </w:t>
      </w:r>
      <w:r>
        <w:rPr>
          <w:rFonts w:ascii="David" w:hAnsi="David" w:cs="David"/>
          <w:sz w:val="24"/>
          <w:szCs w:val="24"/>
          <w:rtl/>
        </w:rPr>
        <w:t>–</w:t>
      </w:r>
      <w:r>
        <w:rPr>
          <w:rFonts w:ascii="David" w:hAnsi="David" w:cs="David" w:hint="cs"/>
          <w:sz w:val="24"/>
          <w:szCs w:val="24"/>
          <w:rtl/>
        </w:rPr>
        <w:t xml:space="preserve"> באילו מצבים ניתן לכרות חוזה. מאפשר לענות על השאלה הם קיים חוזה או לא.</w:t>
      </w:r>
    </w:p>
    <w:p w14:paraId="121B7E26" w14:textId="77777777" w:rsidR="00DA02E5" w:rsidRDefault="00DA02E5" w:rsidP="00F25339">
      <w:pPr>
        <w:pStyle w:val="ListParagraph"/>
        <w:numPr>
          <w:ilvl w:val="1"/>
          <w:numId w:val="3"/>
        </w:numPr>
        <w:bidi/>
        <w:spacing w:line="360" w:lineRule="auto"/>
        <w:rPr>
          <w:rFonts w:ascii="David" w:hAnsi="David" w:cs="David"/>
          <w:sz w:val="24"/>
          <w:szCs w:val="24"/>
        </w:rPr>
      </w:pPr>
      <w:r>
        <w:rPr>
          <w:rFonts w:ascii="David" w:hAnsi="David" w:cs="David" w:hint="cs"/>
          <w:sz w:val="24"/>
          <w:szCs w:val="24"/>
          <w:rtl/>
        </w:rPr>
        <w:t xml:space="preserve">כללים לפרשנות החוזה </w:t>
      </w:r>
      <w:r>
        <w:rPr>
          <w:rFonts w:ascii="David" w:hAnsi="David" w:cs="David"/>
          <w:sz w:val="24"/>
          <w:szCs w:val="24"/>
          <w:rtl/>
        </w:rPr>
        <w:t>–</w:t>
      </w:r>
      <w:r>
        <w:rPr>
          <w:rFonts w:ascii="David" w:hAnsi="David" w:cs="David" w:hint="cs"/>
          <w:sz w:val="24"/>
          <w:szCs w:val="24"/>
          <w:rtl/>
        </w:rPr>
        <w:t xml:space="preserve"> איך ניתן לפרש כל חלק מהחוזה. מאפשר לענות על השאלה האם בוצעה הפרה של החוזה.</w:t>
      </w:r>
    </w:p>
    <w:p w14:paraId="43C33060" w14:textId="77777777" w:rsidR="00DA02E5" w:rsidRDefault="00DA02E5" w:rsidP="00F25339">
      <w:pPr>
        <w:pStyle w:val="ListParagraph"/>
        <w:numPr>
          <w:ilvl w:val="1"/>
          <w:numId w:val="3"/>
        </w:numPr>
        <w:bidi/>
        <w:spacing w:line="360" w:lineRule="auto"/>
        <w:rPr>
          <w:rFonts w:ascii="David" w:hAnsi="David" w:cs="David"/>
          <w:sz w:val="24"/>
          <w:szCs w:val="24"/>
        </w:rPr>
      </w:pPr>
      <w:r>
        <w:rPr>
          <w:rFonts w:ascii="David" w:hAnsi="David" w:cs="David" w:hint="cs"/>
          <w:sz w:val="24"/>
          <w:szCs w:val="24"/>
          <w:rtl/>
        </w:rPr>
        <w:t xml:space="preserve">תרופות להפרת החוזה </w:t>
      </w:r>
      <w:r>
        <w:rPr>
          <w:rFonts w:ascii="David" w:hAnsi="David" w:cs="David"/>
          <w:sz w:val="24"/>
          <w:szCs w:val="24"/>
          <w:rtl/>
        </w:rPr>
        <w:t>–</w:t>
      </w:r>
      <w:r>
        <w:rPr>
          <w:rFonts w:ascii="David" w:hAnsi="David" w:cs="David" w:hint="cs"/>
          <w:sz w:val="24"/>
          <w:szCs w:val="24"/>
          <w:rtl/>
        </w:rPr>
        <w:t xml:space="preserve"> מה קורה במצב בו אחד הצדדים הפר את החוזה.</w:t>
      </w:r>
    </w:p>
    <w:p w14:paraId="3223B209" w14:textId="77777777" w:rsidR="00DA02E5" w:rsidRDefault="00DA02E5" w:rsidP="00F25339">
      <w:pPr>
        <w:pStyle w:val="ListParagraph"/>
        <w:numPr>
          <w:ilvl w:val="1"/>
          <w:numId w:val="3"/>
        </w:numPr>
        <w:bidi/>
        <w:spacing w:line="360" w:lineRule="auto"/>
        <w:rPr>
          <w:rFonts w:ascii="David" w:hAnsi="David" w:cs="David"/>
          <w:sz w:val="24"/>
          <w:szCs w:val="24"/>
        </w:rPr>
      </w:pPr>
      <w:r>
        <w:rPr>
          <w:rFonts w:ascii="David" w:hAnsi="David" w:cs="David" w:hint="cs"/>
          <w:sz w:val="24"/>
          <w:szCs w:val="24"/>
          <w:rtl/>
        </w:rPr>
        <w:t>מגבלות על תוכן החוזה.</w:t>
      </w:r>
    </w:p>
    <w:p w14:paraId="1E71D0F9" w14:textId="77777777" w:rsidR="00DA02E5" w:rsidRPr="00DC01F5" w:rsidRDefault="00DA02E5" w:rsidP="00F25339">
      <w:pPr>
        <w:pStyle w:val="ListParagraph"/>
        <w:numPr>
          <w:ilvl w:val="0"/>
          <w:numId w:val="3"/>
        </w:numPr>
        <w:bidi/>
        <w:spacing w:line="360" w:lineRule="auto"/>
        <w:rPr>
          <w:rFonts w:ascii="David" w:hAnsi="David" w:cs="David"/>
          <w:sz w:val="24"/>
          <w:szCs w:val="24"/>
        </w:rPr>
      </w:pPr>
      <w:r>
        <w:rPr>
          <w:rFonts w:ascii="David" w:hAnsi="David" w:cs="David" w:hint="cs"/>
          <w:b/>
          <w:bCs/>
          <w:sz w:val="24"/>
          <w:szCs w:val="24"/>
          <w:rtl/>
        </w:rPr>
        <w:t>כלים</w:t>
      </w:r>
    </w:p>
    <w:p w14:paraId="0F6AA1CC" w14:textId="77777777" w:rsidR="00DA02E5" w:rsidRPr="00A30E07" w:rsidRDefault="00DA02E5" w:rsidP="00F25339">
      <w:pPr>
        <w:pStyle w:val="ListParagraph"/>
        <w:numPr>
          <w:ilvl w:val="1"/>
          <w:numId w:val="3"/>
        </w:numPr>
        <w:bidi/>
        <w:spacing w:line="360" w:lineRule="auto"/>
        <w:rPr>
          <w:rFonts w:ascii="David" w:hAnsi="David" w:cs="David"/>
          <w:sz w:val="24"/>
          <w:szCs w:val="24"/>
        </w:rPr>
      </w:pPr>
      <w:r>
        <w:rPr>
          <w:rFonts w:ascii="David" w:hAnsi="David" w:cs="David" w:hint="cs"/>
          <w:sz w:val="24"/>
          <w:szCs w:val="24"/>
          <w:u w:val="single"/>
          <w:rtl/>
        </w:rPr>
        <w:t>כללים מול סטנדרטים</w:t>
      </w:r>
    </w:p>
    <w:p w14:paraId="08CDD193" w14:textId="77777777" w:rsidR="00DA02E5" w:rsidRDefault="00DA02E5" w:rsidP="00F25339">
      <w:pPr>
        <w:pStyle w:val="ListParagraph"/>
        <w:numPr>
          <w:ilvl w:val="2"/>
          <w:numId w:val="3"/>
        </w:numPr>
        <w:bidi/>
        <w:spacing w:line="360" w:lineRule="auto"/>
        <w:rPr>
          <w:rFonts w:ascii="David" w:hAnsi="David" w:cs="David"/>
          <w:sz w:val="24"/>
          <w:szCs w:val="24"/>
        </w:rPr>
      </w:pPr>
      <w:r>
        <w:rPr>
          <w:rFonts w:ascii="David" w:hAnsi="David" w:cs="David" w:hint="cs"/>
          <w:sz w:val="24"/>
          <w:szCs w:val="24"/>
          <w:rtl/>
        </w:rPr>
        <w:t xml:space="preserve">כלל נותן הבחנה חדה וברורה בין שתי קטגוריות </w:t>
      </w:r>
      <w:r>
        <w:rPr>
          <w:rFonts w:ascii="David" w:hAnsi="David" w:cs="David"/>
          <w:sz w:val="24"/>
          <w:szCs w:val="24"/>
          <w:rtl/>
        </w:rPr>
        <w:t>–</w:t>
      </w:r>
      <w:r>
        <w:rPr>
          <w:rFonts w:ascii="David" w:hAnsi="David" w:cs="David" w:hint="cs"/>
          <w:sz w:val="24"/>
          <w:szCs w:val="24"/>
          <w:rtl/>
        </w:rPr>
        <w:t xml:space="preserve"> למשל, אם קיימת חתימה מדובר בחוזה ואם לא אז לא.</w:t>
      </w:r>
    </w:p>
    <w:p w14:paraId="5AEDAC4C" w14:textId="77777777" w:rsidR="00DA02E5" w:rsidRDefault="00DA02E5" w:rsidP="00F25339">
      <w:pPr>
        <w:pStyle w:val="ListParagraph"/>
        <w:numPr>
          <w:ilvl w:val="2"/>
          <w:numId w:val="3"/>
        </w:numPr>
        <w:bidi/>
        <w:spacing w:line="360" w:lineRule="auto"/>
        <w:rPr>
          <w:rFonts w:ascii="David" w:hAnsi="David" w:cs="David"/>
          <w:sz w:val="24"/>
          <w:szCs w:val="24"/>
        </w:rPr>
      </w:pPr>
      <w:r>
        <w:rPr>
          <w:rFonts w:ascii="David" w:hAnsi="David" w:cs="David" w:hint="cs"/>
          <w:sz w:val="24"/>
          <w:szCs w:val="24"/>
          <w:rtl/>
        </w:rPr>
        <w:t xml:space="preserve">סטנדרט הוא עמום ומשאיר מקום לשיקול דעת </w:t>
      </w:r>
      <w:r>
        <w:rPr>
          <w:rFonts w:ascii="David" w:hAnsi="David" w:cs="David"/>
          <w:sz w:val="24"/>
          <w:szCs w:val="24"/>
          <w:rtl/>
        </w:rPr>
        <w:t>–</w:t>
      </w:r>
      <w:r>
        <w:rPr>
          <w:rFonts w:ascii="David" w:hAnsi="David" w:cs="David" w:hint="cs"/>
          <w:sz w:val="24"/>
          <w:szCs w:val="24"/>
          <w:rtl/>
        </w:rPr>
        <w:t xml:space="preserve"> למשל, אם בוצעה העסקה בתום לב מדובר בחוזה ואם לא אז לא.</w:t>
      </w:r>
    </w:p>
    <w:p w14:paraId="6AF7CCC7" w14:textId="77777777" w:rsidR="00DA02E5" w:rsidRPr="00280EF1" w:rsidRDefault="00DA02E5" w:rsidP="00F25339">
      <w:pPr>
        <w:pStyle w:val="ListParagraph"/>
        <w:numPr>
          <w:ilvl w:val="1"/>
          <w:numId w:val="3"/>
        </w:numPr>
        <w:bidi/>
        <w:spacing w:line="360" w:lineRule="auto"/>
        <w:rPr>
          <w:rFonts w:ascii="David" w:hAnsi="David" w:cs="David"/>
          <w:sz w:val="24"/>
          <w:szCs w:val="24"/>
        </w:rPr>
      </w:pPr>
      <w:r>
        <w:rPr>
          <w:rFonts w:ascii="David" w:hAnsi="David" w:cs="David" w:hint="cs"/>
          <w:sz w:val="24"/>
          <w:szCs w:val="24"/>
          <w:u w:val="single"/>
          <w:rtl/>
        </w:rPr>
        <w:t xml:space="preserve">דין </w:t>
      </w:r>
      <w:proofErr w:type="spellStart"/>
      <w:r>
        <w:rPr>
          <w:rFonts w:ascii="David" w:hAnsi="David" w:cs="David" w:hint="cs"/>
          <w:sz w:val="24"/>
          <w:szCs w:val="24"/>
          <w:u w:val="single"/>
          <w:rtl/>
        </w:rPr>
        <w:t>קוגנטי</w:t>
      </w:r>
      <w:proofErr w:type="spellEnd"/>
      <w:r>
        <w:rPr>
          <w:rFonts w:ascii="David" w:hAnsi="David" w:cs="David" w:hint="cs"/>
          <w:sz w:val="24"/>
          <w:szCs w:val="24"/>
          <w:u w:val="single"/>
          <w:rtl/>
        </w:rPr>
        <w:t xml:space="preserve"> מול דין דיספוזיטיבי</w:t>
      </w:r>
    </w:p>
    <w:p w14:paraId="3F77E115" w14:textId="77777777" w:rsidR="00DA02E5" w:rsidRDefault="00DA02E5" w:rsidP="00F25339">
      <w:pPr>
        <w:pStyle w:val="ListParagraph"/>
        <w:numPr>
          <w:ilvl w:val="2"/>
          <w:numId w:val="3"/>
        </w:numPr>
        <w:bidi/>
        <w:spacing w:line="360" w:lineRule="auto"/>
        <w:rPr>
          <w:rFonts w:ascii="David" w:hAnsi="David" w:cs="David"/>
          <w:sz w:val="24"/>
          <w:szCs w:val="24"/>
        </w:rPr>
      </w:pPr>
      <w:r>
        <w:rPr>
          <w:rFonts w:ascii="David" w:hAnsi="David" w:cs="David" w:hint="cs"/>
          <w:sz w:val="24"/>
          <w:szCs w:val="24"/>
          <w:rtl/>
        </w:rPr>
        <w:t xml:space="preserve">דין </w:t>
      </w:r>
      <w:proofErr w:type="spellStart"/>
      <w:r>
        <w:rPr>
          <w:rFonts w:ascii="David" w:hAnsi="David" w:cs="David" w:hint="cs"/>
          <w:sz w:val="24"/>
          <w:szCs w:val="24"/>
          <w:rtl/>
        </w:rPr>
        <w:t>קוגנטי</w:t>
      </w:r>
      <w:proofErr w:type="spellEnd"/>
      <w:r>
        <w:rPr>
          <w:rFonts w:ascii="David" w:hAnsi="David" w:cs="David" w:hint="cs"/>
          <w:sz w:val="24"/>
          <w:szCs w:val="24"/>
          <w:rtl/>
        </w:rPr>
        <w:t xml:space="preserve"> הוא דין לפיו לא ניתן לשנות את המצב המשפטי </w:t>
      </w:r>
      <w:r>
        <w:rPr>
          <w:rFonts w:ascii="David" w:hAnsi="David" w:cs="David"/>
          <w:sz w:val="24"/>
          <w:szCs w:val="24"/>
          <w:rtl/>
        </w:rPr>
        <w:t>–</w:t>
      </w:r>
      <w:r>
        <w:rPr>
          <w:rFonts w:ascii="David" w:hAnsi="David" w:cs="David" w:hint="cs"/>
          <w:sz w:val="24"/>
          <w:szCs w:val="24"/>
          <w:rtl/>
        </w:rPr>
        <w:t xml:space="preserve"> למשל, לא ניתן לחתום על חוזה המכתיב מצב של עבדות, מאחר והדין </w:t>
      </w:r>
      <w:proofErr w:type="spellStart"/>
      <w:r>
        <w:rPr>
          <w:rFonts w:ascii="David" w:hAnsi="David" w:cs="David" w:hint="cs"/>
          <w:sz w:val="24"/>
          <w:szCs w:val="24"/>
          <w:rtl/>
        </w:rPr>
        <w:t>הקוגנטי</w:t>
      </w:r>
      <w:proofErr w:type="spellEnd"/>
      <w:r>
        <w:rPr>
          <w:rFonts w:ascii="David" w:hAnsi="David" w:cs="David" w:hint="cs"/>
          <w:sz w:val="24"/>
          <w:szCs w:val="24"/>
          <w:rtl/>
        </w:rPr>
        <w:t xml:space="preserve"> קובע שלא ניתן לבצע הסכם שכזה. הדין </w:t>
      </w:r>
      <w:proofErr w:type="spellStart"/>
      <w:r>
        <w:rPr>
          <w:rFonts w:ascii="David" w:hAnsi="David" w:cs="David" w:hint="cs"/>
          <w:sz w:val="24"/>
          <w:szCs w:val="24"/>
          <w:rtl/>
        </w:rPr>
        <w:t>הקוגנטי</w:t>
      </w:r>
      <w:proofErr w:type="spellEnd"/>
      <w:r>
        <w:rPr>
          <w:rFonts w:ascii="David" w:hAnsi="David" w:cs="David" w:hint="cs"/>
          <w:sz w:val="24"/>
          <w:szCs w:val="24"/>
          <w:rtl/>
        </w:rPr>
        <w:t xml:space="preserve"> מקבל משנה תוקף במקרה בו יש צד חלש בהסכם או במקרה בו יש השפעות שליליות ברורות על צד ג'.</w:t>
      </w:r>
    </w:p>
    <w:p w14:paraId="7502C6F4" w14:textId="77777777" w:rsidR="00DA02E5" w:rsidRDefault="00DA02E5" w:rsidP="00F25339">
      <w:pPr>
        <w:pStyle w:val="ListParagraph"/>
        <w:numPr>
          <w:ilvl w:val="2"/>
          <w:numId w:val="3"/>
        </w:numPr>
        <w:bidi/>
        <w:spacing w:line="360" w:lineRule="auto"/>
        <w:rPr>
          <w:rFonts w:ascii="David" w:hAnsi="David" w:cs="David"/>
          <w:sz w:val="24"/>
          <w:szCs w:val="24"/>
        </w:rPr>
      </w:pPr>
      <w:r>
        <w:rPr>
          <w:rFonts w:ascii="David" w:hAnsi="David" w:cs="David" w:hint="cs"/>
          <w:sz w:val="24"/>
          <w:szCs w:val="24"/>
          <w:rtl/>
        </w:rPr>
        <w:t xml:space="preserve">דין דיספוזיטיבי הוא דין שניתן להתנות עליו </w:t>
      </w:r>
      <w:r>
        <w:rPr>
          <w:rFonts w:ascii="David" w:hAnsi="David" w:cs="David"/>
          <w:sz w:val="24"/>
          <w:szCs w:val="24"/>
          <w:rtl/>
        </w:rPr>
        <w:t>–</w:t>
      </w:r>
      <w:r>
        <w:rPr>
          <w:rFonts w:ascii="David" w:hAnsi="David" w:cs="David" w:hint="cs"/>
          <w:sz w:val="24"/>
          <w:szCs w:val="24"/>
          <w:rtl/>
        </w:rPr>
        <w:t xml:space="preserve"> למשל, סעיף המכתיב שחיוב שלא הוסכם על מועדו יחויב בתוך זמן סביר הוא דין דיספוזיטיבי, מאחר והצדדים יכולים להסכים על המועד ולשנות את הדין.</w:t>
      </w:r>
    </w:p>
    <w:p w14:paraId="0697872A" w14:textId="77777777" w:rsidR="00DA02E5" w:rsidRPr="001208D9" w:rsidRDefault="00DA02E5" w:rsidP="00F25339">
      <w:pPr>
        <w:pStyle w:val="ListParagraph"/>
        <w:numPr>
          <w:ilvl w:val="1"/>
          <w:numId w:val="3"/>
        </w:numPr>
        <w:bidi/>
        <w:spacing w:line="360" w:lineRule="auto"/>
        <w:rPr>
          <w:rFonts w:ascii="David" w:hAnsi="David" w:cs="David"/>
          <w:sz w:val="24"/>
          <w:szCs w:val="24"/>
        </w:rPr>
      </w:pPr>
      <w:r>
        <w:rPr>
          <w:rFonts w:ascii="David" w:hAnsi="David" w:cs="David" w:hint="cs"/>
          <w:sz w:val="24"/>
          <w:szCs w:val="24"/>
          <w:u w:val="single"/>
          <w:rtl/>
        </w:rPr>
        <w:t>דין רצוי מול דין מצוי</w:t>
      </w:r>
    </w:p>
    <w:p w14:paraId="7E2907EF" w14:textId="77777777" w:rsidR="00DA02E5" w:rsidRDefault="00DA02E5" w:rsidP="00F25339">
      <w:pPr>
        <w:pStyle w:val="ListParagraph"/>
        <w:numPr>
          <w:ilvl w:val="2"/>
          <w:numId w:val="3"/>
        </w:numPr>
        <w:bidi/>
        <w:spacing w:line="360" w:lineRule="auto"/>
        <w:rPr>
          <w:rFonts w:ascii="David" w:hAnsi="David" w:cs="David"/>
          <w:sz w:val="24"/>
          <w:szCs w:val="24"/>
        </w:rPr>
      </w:pPr>
      <w:r>
        <w:rPr>
          <w:rFonts w:ascii="David" w:hAnsi="David" w:cs="David" w:hint="cs"/>
          <w:sz w:val="24"/>
          <w:szCs w:val="24"/>
          <w:rtl/>
        </w:rPr>
        <w:t xml:space="preserve">הדין המצוי הוא הדין הקיים </w:t>
      </w:r>
      <w:r>
        <w:rPr>
          <w:rFonts w:ascii="David" w:hAnsi="David" w:cs="David"/>
          <w:sz w:val="24"/>
          <w:szCs w:val="24"/>
          <w:rtl/>
        </w:rPr>
        <w:t>–</w:t>
      </w:r>
      <w:r>
        <w:rPr>
          <w:rFonts w:ascii="David" w:hAnsi="David" w:cs="David" w:hint="cs"/>
          <w:sz w:val="24"/>
          <w:szCs w:val="24"/>
          <w:rtl/>
        </w:rPr>
        <w:t xml:space="preserve"> חוק החוזים, הפסיקה.</w:t>
      </w:r>
    </w:p>
    <w:p w14:paraId="07224614" w14:textId="77777777" w:rsidR="00DA02E5" w:rsidRDefault="00DA02E5" w:rsidP="00F25339">
      <w:pPr>
        <w:pStyle w:val="ListParagraph"/>
        <w:numPr>
          <w:ilvl w:val="2"/>
          <w:numId w:val="3"/>
        </w:numPr>
        <w:bidi/>
        <w:spacing w:line="360" w:lineRule="auto"/>
        <w:rPr>
          <w:rFonts w:ascii="David" w:hAnsi="David" w:cs="David"/>
          <w:sz w:val="24"/>
          <w:szCs w:val="24"/>
        </w:rPr>
      </w:pPr>
      <w:r>
        <w:rPr>
          <w:rFonts w:ascii="David" w:hAnsi="David" w:cs="David" w:hint="cs"/>
          <w:sz w:val="24"/>
          <w:szCs w:val="24"/>
          <w:rtl/>
        </w:rPr>
        <w:lastRenderedPageBreak/>
        <w:t xml:space="preserve">דין רצוי הוא מה שראוי וטוב שהדין יהיה </w:t>
      </w:r>
      <w:r>
        <w:rPr>
          <w:rFonts w:ascii="David" w:hAnsi="David" w:cs="David"/>
          <w:sz w:val="24"/>
          <w:szCs w:val="24"/>
          <w:rtl/>
        </w:rPr>
        <w:t>–</w:t>
      </w:r>
      <w:r>
        <w:rPr>
          <w:rFonts w:ascii="David" w:hAnsi="David" w:cs="David" w:hint="cs"/>
          <w:sz w:val="24"/>
          <w:szCs w:val="24"/>
          <w:rtl/>
        </w:rPr>
        <w:t xml:space="preserve"> הדין הרצוי נובע מהמטרות של מערכת המשפט, כמו וודאות, הוגנות וכדו'.</w:t>
      </w:r>
    </w:p>
    <w:p w14:paraId="48E71042" w14:textId="77777777" w:rsidR="00DA02E5" w:rsidRPr="00DC266A" w:rsidRDefault="00DA02E5" w:rsidP="00DA02E5">
      <w:pPr>
        <w:bidi/>
        <w:spacing w:line="360" w:lineRule="auto"/>
        <w:rPr>
          <w:rFonts w:ascii="David" w:hAnsi="David" w:cs="David"/>
          <w:b/>
          <w:bCs/>
          <w:sz w:val="24"/>
          <w:szCs w:val="24"/>
          <w:u w:val="single"/>
        </w:rPr>
      </w:pPr>
      <w:r>
        <w:rPr>
          <w:rFonts w:ascii="David" w:hAnsi="David" w:cs="David" w:hint="cs"/>
          <w:b/>
          <w:bCs/>
          <w:sz w:val="24"/>
          <w:szCs w:val="24"/>
          <w:u w:val="single"/>
          <w:rtl/>
        </w:rPr>
        <w:t>היסטוריה של דיני החוזים</w:t>
      </w:r>
    </w:p>
    <w:p w14:paraId="63678725" w14:textId="77777777" w:rsidR="00DA02E5" w:rsidRPr="00D048BA" w:rsidRDefault="00DA02E5" w:rsidP="00F25339">
      <w:pPr>
        <w:pStyle w:val="ListParagraph"/>
        <w:numPr>
          <w:ilvl w:val="0"/>
          <w:numId w:val="4"/>
        </w:numPr>
        <w:bidi/>
        <w:spacing w:line="360" w:lineRule="auto"/>
        <w:rPr>
          <w:rFonts w:ascii="David" w:hAnsi="David" w:cs="David"/>
          <w:sz w:val="24"/>
          <w:szCs w:val="24"/>
          <w:u w:val="single"/>
        </w:rPr>
      </w:pPr>
      <w:r w:rsidRPr="00D048BA">
        <w:rPr>
          <w:rFonts w:ascii="David" w:hAnsi="David" w:cs="David" w:hint="cs"/>
          <w:sz w:val="24"/>
          <w:szCs w:val="24"/>
          <w:u w:val="single"/>
          <w:rtl/>
        </w:rPr>
        <w:t>המנדט הבריטי</w:t>
      </w:r>
      <w:r w:rsidRPr="00D048BA">
        <w:rPr>
          <w:rFonts w:ascii="David" w:hAnsi="David" w:cs="David" w:hint="cs"/>
          <w:sz w:val="24"/>
          <w:szCs w:val="24"/>
          <w:rtl/>
        </w:rPr>
        <w:t xml:space="preserve"> </w:t>
      </w:r>
      <w:r w:rsidRPr="00D048BA">
        <w:rPr>
          <w:rFonts w:ascii="David" w:hAnsi="David" w:cs="David"/>
          <w:sz w:val="24"/>
          <w:szCs w:val="24"/>
          <w:rtl/>
        </w:rPr>
        <w:t>–</w:t>
      </w:r>
      <w:r w:rsidRPr="00D048BA">
        <w:rPr>
          <w:rFonts w:ascii="David" w:hAnsi="David" w:cs="David" w:hint="cs"/>
          <w:sz w:val="24"/>
          <w:szCs w:val="24"/>
          <w:rtl/>
        </w:rPr>
        <w:t xml:space="preserve"> במנדט הבריטי המשפט הישראלי קולט את המבנה הבסיסי של דיני החוזים מתוך ההכרעות של המשפט האנגלי.</w:t>
      </w:r>
    </w:p>
    <w:p w14:paraId="15B8881C" w14:textId="77777777" w:rsidR="00DA02E5" w:rsidRPr="000A1D07" w:rsidRDefault="00DA02E5" w:rsidP="00F25339">
      <w:pPr>
        <w:pStyle w:val="ListParagraph"/>
        <w:numPr>
          <w:ilvl w:val="0"/>
          <w:numId w:val="4"/>
        </w:numPr>
        <w:bidi/>
        <w:spacing w:line="360" w:lineRule="auto"/>
        <w:rPr>
          <w:rFonts w:ascii="David" w:hAnsi="David" w:cs="David"/>
          <w:sz w:val="24"/>
          <w:szCs w:val="24"/>
          <w:u w:val="single"/>
        </w:rPr>
      </w:pPr>
      <w:r w:rsidRPr="00D048BA">
        <w:rPr>
          <w:rFonts w:ascii="David" w:hAnsi="David" w:cs="David" w:hint="cs"/>
          <w:sz w:val="24"/>
          <w:szCs w:val="24"/>
          <w:u w:val="single"/>
          <w:rtl/>
        </w:rPr>
        <w:t>שנות השבעים</w:t>
      </w:r>
      <w:r w:rsidRPr="000A1D07">
        <w:rPr>
          <w:rFonts w:ascii="David" w:hAnsi="David" w:cs="David" w:hint="cs"/>
          <w:sz w:val="24"/>
          <w:szCs w:val="24"/>
          <w:rtl/>
        </w:rPr>
        <w:t xml:space="preserve"> </w:t>
      </w:r>
      <w:r w:rsidRPr="000A1D07">
        <w:rPr>
          <w:rFonts w:ascii="David" w:hAnsi="David" w:cs="David"/>
          <w:sz w:val="24"/>
          <w:szCs w:val="24"/>
          <w:rtl/>
        </w:rPr>
        <w:t>–</w:t>
      </w:r>
      <w:r w:rsidRPr="000A1D07">
        <w:rPr>
          <w:rFonts w:ascii="David" w:hAnsi="David" w:cs="David" w:hint="cs"/>
          <w:sz w:val="24"/>
          <w:szCs w:val="24"/>
          <w:rtl/>
        </w:rPr>
        <w:t xml:space="preserve"> נלקחו חומרים קיימים, כתבו אותם בצורה מסודרת והוסיפו אלמנטים של המשפט הקונטיננטלי של אירופה, ויצרו את חוק החוזים.</w:t>
      </w:r>
    </w:p>
    <w:p w14:paraId="634A62B3" w14:textId="77777777" w:rsidR="00DA02E5" w:rsidRDefault="00DA02E5" w:rsidP="00F25339">
      <w:pPr>
        <w:pStyle w:val="ListParagraph"/>
        <w:numPr>
          <w:ilvl w:val="0"/>
          <w:numId w:val="4"/>
        </w:numPr>
        <w:bidi/>
        <w:spacing w:line="360" w:lineRule="auto"/>
        <w:rPr>
          <w:rFonts w:ascii="David" w:hAnsi="David" w:cs="David"/>
          <w:sz w:val="24"/>
          <w:szCs w:val="24"/>
        </w:rPr>
      </w:pPr>
      <w:r>
        <w:rPr>
          <w:rFonts w:ascii="David" w:hAnsi="David" w:cs="David" w:hint="cs"/>
          <w:sz w:val="24"/>
          <w:szCs w:val="24"/>
          <w:rtl/>
        </w:rPr>
        <w:t>חוק החוזים חלק כללי וחוק החוזים תרופות יהוו את מרכז הקורס.</w:t>
      </w:r>
    </w:p>
    <w:p w14:paraId="37B966A3" w14:textId="77777777" w:rsidR="00DA02E5" w:rsidRPr="00093FEE" w:rsidRDefault="00DA02E5" w:rsidP="00DA02E5">
      <w:pPr>
        <w:bidi/>
        <w:spacing w:line="360" w:lineRule="auto"/>
        <w:rPr>
          <w:rFonts w:ascii="David" w:hAnsi="David" w:cs="David"/>
          <w:b/>
          <w:bCs/>
          <w:sz w:val="24"/>
          <w:szCs w:val="24"/>
          <w:u w:val="single"/>
        </w:rPr>
      </w:pPr>
      <w:r>
        <w:rPr>
          <w:rFonts w:ascii="David" w:hAnsi="David" w:cs="David" w:hint="cs"/>
          <w:b/>
          <w:bCs/>
          <w:sz w:val="24"/>
          <w:szCs w:val="24"/>
          <w:u w:val="single"/>
          <w:rtl/>
        </w:rPr>
        <w:t>אידיאולוגיה בדיני החוזים</w:t>
      </w:r>
    </w:p>
    <w:p w14:paraId="5EA34D7C" w14:textId="77777777" w:rsidR="00DA02E5" w:rsidRDefault="00DA02E5" w:rsidP="00F25339">
      <w:pPr>
        <w:pStyle w:val="ListParagraph"/>
        <w:numPr>
          <w:ilvl w:val="0"/>
          <w:numId w:val="5"/>
        </w:numPr>
        <w:bidi/>
        <w:spacing w:line="360" w:lineRule="auto"/>
        <w:rPr>
          <w:rFonts w:ascii="David" w:hAnsi="David" w:cs="David"/>
          <w:sz w:val="24"/>
          <w:szCs w:val="24"/>
        </w:rPr>
      </w:pPr>
      <w:r>
        <w:rPr>
          <w:rFonts w:ascii="David" w:hAnsi="David" w:cs="David" w:hint="cs"/>
          <w:sz w:val="24"/>
          <w:szCs w:val="24"/>
          <w:rtl/>
        </w:rPr>
        <w:t>המתח בתחום זה נובע מההבדל בין הגישה של שוק חופשי לבין הגישה הסוציאליסטית.</w:t>
      </w:r>
    </w:p>
    <w:p w14:paraId="39E078D2" w14:textId="77777777" w:rsidR="00DA02E5" w:rsidRDefault="00DA02E5" w:rsidP="00F25339">
      <w:pPr>
        <w:pStyle w:val="ListParagraph"/>
        <w:numPr>
          <w:ilvl w:val="0"/>
          <w:numId w:val="5"/>
        </w:numPr>
        <w:bidi/>
        <w:spacing w:line="360" w:lineRule="auto"/>
        <w:rPr>
          <w:rFonts w:ascii="David" w:hAnsi="David" w:cs="David"/>
          <w:sz w:val="24"/>
          <w:szCs w:val="24"/>
        </w:rPr>
      </w:pPr>
      <w:r>
        <w:rPr>
          <w:rFonts w:ascii="David" w:hAnsi="David" w:cs="David" w:hint="cs"/>
          <w:sz w:val="24"/>
          <w:szCs w:val="24"/>
          <w:rtl/>
        </w:rPr>
        <w:t>ברגע שבית המשפט צריך לפסוק בעניין חוזה כזה או אחר, ניתן לנקוט בגישה הקלאסית הנושקת לגישת השוק החופשי או בגישה המודרנית הנושקת לגישה הסוציאליסטית.</w:t>
      </w:r>
    </w:p>
    <w:p w14:paraId="7387E3E8" w14:textId="77777777" w:rsidR="00DA02E5" w:rsidRDefault="00DA02E5" w:rsidP="00F25339">
      <w:pPr>
        <w:pStyle w:val="ListParagraph"/>
        <w:numPr>
          <w:ilvl w:val="0"/>
          <w:numId w:val="5"/>
        </w:numPr>
        <w:bidi/>
        <w:spacing w:line="360" w:lineRule="auto"/>
        <w:rPr>
          <w:rFonts w:ascii="David" w:hAnsi="David" w:cs="David"/>
          <w:sz w:val="24"/>
          <w:szCs w:val="24"/>
        </w:rPr>
      </w:pPr>
      <w:r>
        <w:rPr>
          <w:rFonts w:ascii="David" w:hAnsi="David" w:cs="David" w:hint="cs"/>
          <w:sz w:val="24"/>
          <w:szCs w:val="24"/>
          <w:rtl/>
        </w:rPr>
        <w:t>השיטות יכולות גם לעמוד זו לצד זו, ברגע בו ביהמ"ש ירצה לפסוק בגישה כזו בחלק מסוים של החוזה ובגישה השנייה בחלק אחר.</w:t>
      </w:r>
    </w:p>
    <w:p w14:paraId="3F3F3065" w14:textId="77777777" w:rsidR="00DA02E5" w:rsidRDefault="00DA02E5" w:rsidP="00F25339">
      <w:pPr>
        <w:pStyle w:val="ListParagraph"/>
        <w:numPr>
          <w:ilvl w:val="0"/>
          <w:numId w:val="5"/>
        </w:numPr>
        <w:bidi/>
        <w:spacing w:line="360" w:lineRule="auto"/>
        <w:rPr>
          <w:rFonts w:ascii="David" w:hAnsi="David" w:cs="David"/>
          <w:sz w:val="24"/>
          <w:szCs w:val="24"/>
        </w:rPr>
      </w:pPr>
      <w:r>
        <w:rPr>
          <w:rFonts w:ascii="David" w:hAnsi="David" w:cs="David" w:hint="cs"/>
          <w:sz w:val="24"/>
          <w:szCs w:val="24"/>
          <w:rtl/>
        </w:rPr>
        <w:t>ניתן לאפיין את שתי הגישות בצורה הבאה:</w:t>
      </w:r>
    </w:p>
    <w:tbl>
      <w:tblPr>
        <w:tblStyle w:val="TableGrid"/>
        <w:bidiVisual/>
        <w:tblW w:w="0" w:type="auto"/>
        <w:tblLook w:val="04A0" w:firstRow="1" w:lastRow="0" w:firstColumn="1" w:lastColumn="0" w:noHBand="0" w:noVBand="1"/>
      </w:tblPr>
      <w:tblGrid>
        <w:gridCol w:w="4675"/>
        <w:gridCol w:w="4675"/>
      </w:tblGrid>
      <w:tr w:rsidR="00DA02E5" w14:paraId="563E510D" w14:textId="77777777" w:rsidTr="00555BA0">
        <w:tc>
          <w:tcPr>
            <w:tcW w:w="4675" w:type="dxa"/>
            <w:shd w:val="clear" w:color="auto" w:fill="2E74B5" w:themeFill="accent5" w:themeFillShade="BF"/>
          </w:tcPr>
          <w:p w14:paraId="763068EE" w14:textId="77777777" w:rsidR="00DA02E5" w:rsidRPr="00BF607E" w:rsidRDefault="00DA02E5" w:rsidP="00555BA0">
            <w:pPr>
              <w:bidi/>
              <w:spacing w:line="360" w:lineRule="auto"/>
              <w:jc w:val="center"/>
              <w:rPr>
                <w:rFonts w:ascii="David" w:hAnsi="David" w:cs="David"/>
                <w:b/>
                <w:bCs/>
                <w:color w:val="FFFFFF" w:themeColor="background1"/>
                <w:sz w:val="24"/>
                <w:szCs w:val="24"/>
                <w:rtl/>
              </w:rPr>
            </w:pPr>
            <w:r w:rsidRPr="00BF607E">
              <w:rPr>
                <w:rFonts w:ascii="David" w:hAnsi="David" w:cs="David" w:hint="cs"/>
                <w:b/>
                <w:bCs/>
                <w:color w:val="FFFFFF" w:themeColor="background1"/>
                <w:sz w:val="24"/>
                <w:szCs w:val="24"/>
                <w:rtl/>
              </w:rPr>
              <w:t>גישה קלאסית</w:t>
            </w:r>
          </w:p>
        </w:tc>
        <w:tc>
          <w:tcPr>
            <w:tcW w:w="4675" w:type="dxa"/>
            <w:shd w:val="clear" w:color="auto" w:fill="2E74B5" w:themeFill="accent5" w:themeFillShade="BF"/>
          </w:tcPr>
          <w:p w14:paraId="3A367549" w14:textId="77777777" w:rsidR="00DA02E5" w:rsidRPr="00BF607E" w:rsidRDefault="00DA02E5" w:rsidP="00555BA0">
            <w:pPr>
              <w:bidi/>
              <w:spacing w:line="360" w:lineRule="auto"/>
              <w:jc w:val="center"/>
              <w:rPr>
                <w:rFonts w:ascii="David" w:hAnsi="David" w:cs="David"/>
                <w:b/>
                <w:bCs/>
                <w:color w:val="FFFFFF" w:themeColor="background1"/>
                <w:sz w:val="24"/>
                <w:szCs w:val="24"/>
                <w:rtl/>
              </w:rPr>
            </w:pPr>
            <w:r w:rsidRPr="00BF607E">
              <w:rPr>
                <w:rFonts w:ascii="David" w:hAnsi="David" w:cs="David" w:hint="cs"/>
                <w:b/>
                <w:bCs/>
                <w:color w:val="FFFFFF" w:themeColor="background1"/>
                <w:sz w:val="24"/>
                <w:szCs w:val="24"/>
                <w:rtl/>
              </w:rPr>
              <w:t>גישה מודרנית</w:t>
            </w:r>
          </w:p>
        </w:tc>
      </w:tr>
      <w:tr w:rsidR="00DA02E5" w14:paraId="17C063CF" w14:textId="77777777" w:rsidTr="00555BA0">
        <w:tc>
          <w:tcPr>
            <w:tcW w:w="4675" w:type="dxa"/>
            <w:shd w:val="clear" w:color="auto" w:fill="BDD6EE" w:themeFill="accent5" w:themeFillTint="66"/>
          </w:tcPr>
          <w:p w14:paraId="2FB85044"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שוויון כוחות</w:t>
            </w:r>
          </w:p>
        </w:tc>
        <w:tc>
          <w:tcPr>
            <w:tcW w:w="4675" w:type="dxa"/>
            <w:shd w:val="clear" w:color="auto" w:fill="BDD6EE" w:themeFill="accent5" w:themeFillTint="66"/>
          </w:tcPr>
          <w:p w14:paraId="4CEC13CC"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פערי כוחות</w:t>
            </w:r>
          </w:p>
        </w:tc>
      </w:tr>
      <w:tr w:rsidR="00DA02E5" w14:paraId="36182FF8" w14:textId="77777777" w:rsidTr="00555BA0">
        <w:tc>
          <w:tcPr>
            <w:tcW w:w="4675" w:type="dxa"/>
            <w:shd w:val="clear" w:color="auto" w:fill="BDD6EE" w:themeFill="accent5" w:themeFillTint="66"/>
          </w:tcPr>
          <w:p w14:paraId="4AC1C8DA"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חוזה מסחרי</w:t>
            </w:r>
          </w:p>
        </w:tc>
        <w:tc>
          <w:tcPr>
            <w:tcW w:w="4675" w:type="dxa"/>
            <w:shd w:val="clear" w:color="auto" w:fill="BDD6EE" w:themeFill="accent5" w:themeFillTint="66"/>
          </w:tcPr>
          <w:p w14:paraId="07432612"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חוזה צרכני</w:t>
            </w:r>
          </w:p>
        </w:tc>
      </w:tr>
      <w:tr w:rsidR="00DA02E5" w14:paraId="2A7C74BB" w14:textId="77777777" w:rsidTr="00555BA0">
        <w:tc>
          <w:tcPr>
            <w:tcW w:w="4675" w:type="dxa"/>
            <w:shd w:val="clear" w:color="auto" w:fill="BDD6EE" w:themeFill="accent5" w:themeFillTint="66"/>
          </w:tcPr>
          <w:p w14:paraId="58F5161B"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הגשמת רצון הצדדים</w:t>
            </w:r>
          </w:p>
        </w:tc>
        <w:tc>
          <w:tcPr>
            <w:tcW w:w="4675" w:type="dxa"/>
            <w:shd w:val="clear" w:color="auto" w:fill="BDD6EE" w:themeFill="accent5" w:themeFillTint="66"/>
          </w:tcPr>
          <w:p w14:paraId="4D5E01EB"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הגנה על החלש</w:t>
            </w:r>
          </w:p>
        </w:tc>
      </w:tr>
      <w:tr w:rsidR="00DA02E5" w14:paraId="5E26D44B" w14:textId="77777777" w:rsidTr="00555BA0">
        <w:tc>
          <w:tcPr>
            <w:tcW w:w="4675" w:type="dxa"/>
            <w:shd w:val="clear" w:color="auto" w:fill="BDD6EE" w:themeFill="accent5" w:themeFillTint="66"/>
          </w:tcPr>
          <w:p w14:paraId="0396F40B"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חירות</w:t>
            </w:r>
          </w:p>
        </w:tc>
        <w:tc>
          <w:tcPr>
            <w:tcW w:w="4675" w:type="dxa"/>
            <w:shd w:val="clear" w:color="auto" w:fill="BDD6EE" w:themeFill="accent5" w:themeFillTint="66"/>
          </w:tcPr>
          <w:p w14:paraId="511CEFC2"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הוגנות</w:t>
            </w:r>
          </w:p>
        </w:tc>
      </w:tr>
      <w:tr w:rsidR="00DA02E5" w14:paraId="09A0F8F6" w14:textId="77777777" w:rsidTr="00555BA0">
        <w:tc>
          <w:tcPr>
            <w:tcW w:w="4675" w:type="dxa"/>
            <w:shd w:val="clear" w:color="auto" w:fill="BDD6EE" w:themeFill="accent5" w:themeFillTint="66"/>
          </w:tcPr>
          <w:p w14:paraId="12AB33E4"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הצדדים</w:t>
            </w:r>
          </w:p>
        </w:tc>
        <w:tc>
          <w:tcPr>
            <w:tcW w:w="4675" w:type="dxa"/>
            <w:shd w:val="clear" w:color="auto" w:fill="BDD6EE" w:themeFill="accent5" w:themeFillTint="66"/>
          </w:tcPr>
          <w:p w14:paraId="4CF261DB"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בית המשפט</w:t>
            </w:r>
          </w:p>
        </w:tc>
      </w:tr>
      <w:tr w:rsidR="00DA02E5" w14:paraId="68D4B28D" w14:textId="77777777" w:rsidTr="00555BA0">
        <w:tc>
          <w:tcPr>
            <w:tcW w:w="4675" w:type="dxa"/>
            <w:shd w:val="clear" w:color="auto" w:fill="BDD6EE" w:themeFill="accent5" w:themeFillTint="66"/>
          </w:tcPr>
          <w:p w14:paraId="7F7BA624"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 xml:space="preserve">כיבוד </w:t>
            </w:r>
            <w:proofErr w:type="spellStart"/>
            <w:r>
              <w:rPr>
                <w:rFonts w:ascii="David" w:hAnsi="David" w:cs="David" w:hint="cs"/>
                <w:sz w:val="24"/>
                <w:szCs w:val="24"/>
                <w:rtl/>
              </w:rPr>
              <w:t>תניות</w:t>
            </w:r>
            <w:proofErr w:type="spellEnd"/>
          </w:p>
        </w:tc>
        <w:tc>
          <w:tcPr>
            <w:tcW w:w="4675" w:type="dxa"/>
            <w:shd w:val="clear" w:color="auto" w:fill="BDD6EE" w:themeFill="accent5" w:themeFillTint="66"/>
          </w:tcPr>
          <w:p w14:paraId="45A1BCCC"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 xml:space="preserve">פסילת </w:t>
            </w:r>
            <w:proofErr w:type="spellStart"/>
            <w:r>
              <w:rPr>
                <w:rFonts w:ascii="David" w:hAnsi="David" w:cs="David" w:hint="cs"/>
                <w:sz w:val="24"/>
                <w:szCs w:val="24"/>
                <w:rtl/>
              </w:rPr>
              <w:t>תניות</w:t>
            </w:r>
            <w:proofErr w:type="spellEnd"/>
          </w:p>
        </w:tc>
      </w:tr>
      <w:tr w:rsidR="00DA02E5" w14:paraId="25DD1CC0" w14:textId="77777777" w:rsidTr="00555BA0">
        <w:tc>
          <w:tcPr>
            <w:tcW w:w="4675" w:type="dxa"/>
            <w:shd w:val="clear" w:color="auto" w:fill="BDD6EE" w:themeFill="accent5" w:themeFillTint="66"/>
          </w:tcPr>
          <w:p w14:paraId="42D2C043"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היצמדות לנוסח החוזה</w:t>
            </w:r>
          </w:p>
        </w:tc>
        <w:tc>
          <w:tcPr>
            <w:tcW w:w="4675" w:type="dxa"/>
            <w:shd w:val="clear" w:color="auto" w:fill="BDD6EE" w:themeFill="accent5" w:themeFillTint="66"/>
          </w:tcPr>
          <w:p w14:paraId="2A26998A"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התחשבות בנסיבות הכריתה</w:t>
            </w:r>
          </w:p>
        </w:tc>
      </w:tr>
      <w:tr w:rsidR="00DA02E5" w14:paraId="557763DB" w14:textId="77777777" w:rsidTr="00555BA0">
        <w:tc>
          <w:tcPr>
            <w:tcW w:w="4675" w:type="dxa"/>
            <w:shd w:val="clear" w:color="auto" w:fill="BDD6EE" w:themeFill="accent5" w:themeFillTint="66"/>
          </w:tcPr>
          <w:p w14:paraId="2EA4AE85"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ריסון שיפוטי</w:t>
            </w:r>
          </w:p>
        </w:tc>
        <w:tc>
          <w:tcPr>
            <w:tcW w:w="4675" w:type="dxa"/>
            <w:shd w:val="clear" w:color="auto" w:fill="BDD6EE" w:themeFill="accent5" w:themeFillTint="66"/>
          </w:tcPr>
          <w:p w14:paraId="7EC7E3B4"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אקטיביזם שיפוטי</w:t>
            </w:r>
          </w:p>
        </w:tc>
      </w:tr>
      <w:tr w:rsidR="00DA02E5" w14:paraId="7C5A55FC" w14:textId="77777777" w:rsidTr="00555BA0">
        <w:tc>
          <w:tcPr>
            <w:tcW w:w="4675" w:type="dxa"/>
            <w:shd w:val="clear" w:color="auto" w:fill="BDD6EE" w:themeFill="accent5" w:themeFillTint="66"/>
          </w:tcPr>
          <w:p w14:paraId="603E9EF3"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קשה להיכנס לעולם החוזים</w:t>
            </w:r>
          </w:p>
        </w:tc>
        <w:tc>
          <w:tcPr>
            <w:tcW w:w="4675" w:type="dxa"/>
            <w:shd w:val="clear" w:color="auto" w:fill="BDD6EE" w:themeFill="accent5" w:themeFillTint="66"/>
          </w:tcPr>
          <w:p w14:paraId="5D64BAAD"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קל להיכנס לעולם החוזים</w:t>
            </w:r>
          </w:p>
        </w:tc>
      </w:tr>
      <w:tr w:rsidR="00DA02E5" w14:paraId="3B94EF7B" w14:textId="77777777" w:rsidTr="00555BA0">
        <w:tc>
          <w:tcPr>
            <w:tcW w:w="4675" w:type="dxa"/>
            <w:shd w:val="clear" w:color="auto" w:fill="BDD6EE" w:themeFill="accent5" w:themeFillTint="66"/>
          </w:tcPr>
          <w:p w14:paraId="30A1AE44"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קל לצאת מעולם החוזים</w:t>
            </w:r>
          </w:p>
        </w:tc>
        <w:tc>
          <w:tcPr>
            <w:tcW w:w="4675" w:type="dxa"/>
            <w:shd w:val="clear" w:color="auto" w:fill="BDD6EE" w:themeFill="accent5" w:themeFillTint="66"/>
          </w:tcPr>
          <w:p w14:paraId="45A73B26" w14:textId="77777777" w:rsidR="00DA02E5" w:rsidRDefault="00DA02E5" w:rsidP="00555BA0">
            <w:pPr>
              <w:bidi/>
              <w:spacing w:line="360" w:lineRule="auto"/>
              <w:jc w:val="center"/>
              <w:rPr>
                <w:rFonts w:ascii="David" w:hAnsi="David" w:cs="David"/>
                <w:sz w:val="24"/>
                <w:szCs w:val="24"/>
                <w:rtl/>
              </w:rPr>
            </w:pPr>
            <w:r>
              <w:rPr>
                <w:rFonts w:ascii="David" w:hAnsi="David" w:cs="David" w:hint="cs"/>
                <w:sz w:val="24"/>
                <w:szCs w:val="24"/>
                <w:rtl/>
              </w:rPr>
              <w:t>קשה לצאת מעולם החוזים</w:t>
            </w:r>
          </w:p>
        </w:tc>
      </w:tr>
    </w:tbl>
    <w:p w14:paraId="38183AA2" w14:textId="5C2FFDE6" w:rsidR="008D1700" w:rsidRDefault="008D1700" w:rsidP="00AC72ED">
      <w:pPr>
        <w:bidi/>
        <w:spacing w:line="360" w:lineRule="auto"/>
        <w:rPr>
          <w:rFonts w:ascii="David" w:hAnsi="David" w:cs="David"/>
          <w:b/>
          <w:bCs/>
          <w:sz w:val="24"/>
          <w:szCs w:val="24"/>
          <w:rtl/>
        </w:rPr>
      </w:pPr>
    </w:p>
    <w:p w14:paraId="35EA70FD" w14:textId="5D4519AD" w:rsidR="007A40C5" w:rsidRDefault="007A40C5" w:rsidP="007A40C5">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 xml:space="preserve">כריתת חוזה </w:t>
      </w:r>
      <w:r>
        <w:rPr>
          <w:rFonts w:ascii="David" w:hAnsi="David" w:cs="David"/>
          <w:b/>
          <w:bCs/>
          <w:sz w:val="32"/>
          <w:szCs w:val="32"/>
          <w:u w:val="single"/>
          <w:rtl/>
        </w:rPr>
        <w:t>–</w:t>
      </w:r>
      <w:r>
        <w:rPr>
          <w:rFonts w:ascii="David" w:hAnsi="David" w:cs="David" w:hint="cs"/>
          <w:b/>
          <w:bCs/>
          <w:sz w:val="32"/>
          <w:szCs w:val="32"/>
          <w:u w:val="single"/>
          <w:rtl/>
        </w:rPr>
        <w:t xml:space="preserve"> גמירת דעת </w:t>
      </w:r>
      <w:r>
        <w:rPr>
          <w:rFonts w:ascii="David" w:hAnsi="David" w:cs="David"/>
          <w:b/>
          <w:bCs/>
          <w:sz w:val="32"/>
          <w:szCs w:val="32"/>
          <w:u w:val="single"/>
          <w:rtl/>
        </w:rPr>
        <w:t>–</w:t>
      </w:r>
      <w:r>
        <w:rPr>
          <w:rFonts w:ascii="David" w:hAnsi="David" w:cs="David" w:hint="cs"/>
          <w:b/>
          <w:bCs/>
          <w:sz w:val="32"/>
          <w:szCs w:val="32"/>
          <w:u w:val="single"/>
          <w:rtl/>
        </w:rPr>
        <w:t xml:space="preserve"> 18.10.18</w:t>
      </w:r>
    </w:p>
    <w:p w14:paraId="7DFD72B2" w14:textId="77777777" w:rsidR="007A40C5" w:rsidRDefault="007A40C5" w:rsidP="007A40C5">
      <w:pPr>
        <w:bidi/>
        <w:spacing w:line="360" w:lineRule="auto"/>
        <w:rPr>
          <w:rFonts w:ascii="David" w:hAnsi="David" w:cs="David"/>
          <w:b/>
          <w:bCs/>
          <w:sz w:val="24"/>
          <w:szCs w:val="24"/>
          <w:u w:val="single"/>
          <w:rtl/>
        </w:rPr>
      </w:pPr>
      <w:r>
        <w:rPr>
          <w:rFonts w:ascii="David" w:hAnsi="David" w:cs="David" w:hint="cs"/>
          <w:b/>
          <w:bCs/>
          <w:sz w:val="24"/>
          <w:szCs w:val="24"/>
          <w:u w:val="single"/>
          <w:rtl/>
        </w:rPr>
        <w:t>גמירת דעת</w:t>
      </w:r>
    </w:p>
    <w:p w14:paraId="7F26203B" w14:textId="77777777" w:rsidR="007A40C5" w:rsidRDefault="007A40C5" w:rsidP="00F25339">
      <w:pPr>
        <w:pStyle w:val="ListParagraph"/>
        <w:numPr>
          <w:ilvl w:val="0"/>
          <w:numId w:val="6"/>
        </w:numPr>
        <w:bidi/>
        <w:spacing w:line="360" w:lineRule="auto"/>
        <w:rPr>
          <w:rFonts w:ascii="David" w:hAnsi="David" w:cs="David"/>
          <w:sz w:val="24"/>
          <w:szCs w:val="24"/>
        </w:rPr>
      </w:pPr>
      <w:r w:rsidRPr="005E4AC4">
        <w:rPr>
          <w:rFonts w:ascii="David" w:hAnsi="David" w:cs="David" w:hint="cs"/>
          <w:b/>
          <w:bCs/>
          <w:sz w:val="24"/>
          <w:szCs w:val="24"/>
          <w:rtl/>
        </w:rPr>
        <w:t>הגדרה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גמירת דעת היא הכוונה של הצדדים ליצירת יחסים משפטיים.</w:t>
      </w:r>
    </w:p>
    <w:p w14:paraId="74AF6427" w14:textId="77777777" w:rsidR="007A40C5" w:rsidRPr="005E4AC4" w:rsidRDefault="007A40C5" w:rsidP="00F25339">
      <w:pPr>
        <w:pStyle w:val="ListParagraph"/>
        <w:numPr>
          <w:ilvl w:val="0"/>
          <w:numId w:val="6"/>
        </w:numPr>
        <w:bidi/>
        <w:spacing w:line="360" w:lineRule="auto"/>
        <w:rPr>
          <w:rFonts w:ascii="David" w:hAnsi="David" w:cs="David"/>
          <w:sz w:val="24"/>
          <w:szCs w:val="24"/>
        </w:rPr>
      </w:pPr>
      <w:r>
        <w:rPr>
          <w:rFonts w:ascii="David" w:hAnsi="David" w:cs="David" w:hint="cs"/>
          <w:b/>
          <w:bCs/>
          <w:sz w:val="24"/>
          <w:szCs w:val="24"/>
          <w:rtl/>
        </w:rPr>
        <w:t>אינדיקציות לגמירת דעת</w:t>
      </w:r>
    </w:p>
    <w:p w14:paraId="07A21B97" w14:textId="77777777" w:rsidR="007A40C5" w:rsidRDefault="007A40C5" w:rsidP="00F25339">
      <w:pPr>
        <w:pStyle w:val="ListParagraph"/>
        <w:numPr>
          <w:ilvl w:val="1"/>
          <w:numId w:val="6"/>
        </w:numPr>
        <w:bidi/>
        <w:spacing w:line="360" w:lineRule="auto"/>
        <w:rPr>
          <w:rFonts w:ascii="David" w:hAnsi="David" w:cs="David"/>
          <w:sz w:val="24"/>
          <w:szCs w:val="24"/>
        </w:rPr>
      </w:pPr>
      <w:r>
        <w:rPr>
          <w:rFonts w:ascii="David" w:hAnsi="David" w:cs="David" w:hint="cs"/>
          <w:sz w:val="24"/>
          <w:szCs w:val="24"/>
          <w:rtl/>
        </w:rPr>
        <w:lastRenderedPageBreak/>
        <w:t>קיים מספר רב של אינדיקציות המעידות על גמירת דעת, כמו חתימה, כתב, תחילת ביצוע (קיום ההתחייבויות לפי החוזה), התנהגות ועוד. חשוב להבין כי האינדיקציות עלולות להיות לא ברורות, ולכן לעיתים יהיה צורך לנבור במקרה כדי להבין האם הייתה גמירת דעת או לא.</w:t>
      </w:r>
    </w:p>
    <w:p w14:paraId="7109273A" w14:textId="77777777" w:rsidR="007A40C5" w:rsidRDefault="007A40C5" w:rsidP="00F25339">
      <w:pPr>
        <w:pStyle w:val="ListParagraph"/>
        <w:numPr>
          <w:ilvl w:val="1"/>
          <w:numId w:val="6"/>
        </w:numPr>
        <w:bidi/>
        <w:spacing w:line="360" w:lineRule="auto"/>
        <w:rPr>
          <w:rFonts w:ascii="David" w:hAnsi="David" w:cs="David"/>
          <w:sz w:val="24"/>
          <w:szCs w:val="24"/>
        </w:rPr>
      </w:pPr>
      <w:r>
        <w:rPr>
          <w:rFonts w:ascii="David" w:hAnsi="David" w:cs="David" w:hint="cs"/>
          <w:sz w:val="24"/>
          <w:szCs w:val="24"/>
          <w:rtl/>
        </w:rPr>
        <w:t>בכל מקרה שמגיע לבית המשפט צריך להבין מה קיים בו המעיד על כוונה של הצדדים ליצירת יחסים משפטיים.</w:t>
      </w:r>
    </w:p>
    <w:p w14:paraId="0732BED4" w14:textId="77777777" w:rsidR="007A40C5" w:rsidRPr="00936063" w:rsidRDefault="007A40C5" w:rsidP="00F25339">
      <w:pPr>
        <w:pStyle w:val="ListParagraph"/>
        <w:numPr>
          <w:ilvl w:val="1"/>
          <w:numId w:val="6"/>
        </w:numPr>
        <w:bidi/>
        <w:spacing w:line="360" w:lineRule="auto"/>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זנדבנק</w:t>
      </w:r>
      <w:proofErr w:type="spellEnd"/>
    </w:p>
    <w:p w14:paraId="40CF8E14" w14:textId="77777777" w:rsidR="007A40C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מדובר בעסקת מכר. בד"כ בחוזה מכר מדובר בצד אחד שרוצה לקיים את העסקה וצד שני שרוצה להשתחרר מהעסקה. במקרה זה הצד המוכר רוצה להשתחרר מהעסקה.</w:t>
      </w:r>
    </w:p>
    <w:p w14:paraId="758A5E8B" w14:textId="77777777" w:rsidR="007A40C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הקונה טוען כי החלפת המכתבים בינו לבין המוכר מעידה על גמירת דעת של המוכר לקיים את העסקה.</w:t>
      </w:r>
    </w:p>
    <w:p w14:paraId="5859ED0F" w14:textId="77777777" w:rsidR="007A40C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המוכר טוען כי אין גמירת דעת מאחר ונכתב "כל הזכויות שמורות" על המכתב וכי מדובר בשלב ראשוני לעסקה.</w:t>
      </w:r>
    </w:p>
    <w:p w14:paraId="0CE84E51" w14:textId="77777777" w:rsidR="007A40C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בית המשפט קבע כי האמירה "כל הזכויות שמורות" היא עמומה ואינה מהווה אינדיקציה לכך שאין גמירת דעת. בנוסף, בהסתכלות חיצונית, מדובר במסמכים שנראים כמו חוזה (הצעה וקיבול), ולכן פחות רלוונטי מה חשו המוכרים ומה תכננו.</w:t>
      </w:r>
    </w:p>
    <w:p w14:paraId="47112230" w14:textId="77777777" w:rsidR="007A40C5" w:rsidRPr="00C1307C" w:rsidRDefault="007A40C5" w:rsidP="00F25339">
      <w:pPr>
        <w:pStyle w:val="ListParagraph"/>
        <w:numPr>
          <w:ilvl w:val="0"/>
          <w:numId w:val="6"/>
        </w:numPr>
        <w:bidi/>
        <w:spacing w:line="360" w:lineRule="auto"/>
        <w:rPr>
          <w:rFonts w:ascii="David" w:hAnsi="David" w:cs="David"/>
          <w:sz w:val="24"/>
          <w:szCs w:val="24"/>
        </w:rPr>
      </w:pPr>
      <w:r>
        <w:rPr>
          <w:rFonts w:ascii="David" w:hAnsi="David" w:cs="David" w:hint="cs"/>
          <w:b/>
          <w:bCs/>
          <w:sz w:val="24"/>
          <w:szCs w:val="24"/>
          <w:rtl/>
        </w:rPr>
        <w:t>מבחן אובייקטיבי מרוכך</w:t>
      </w:r>
    </w:p>
    <w:p w14:paraId="77595E15" w14:textId="77777777" w:rsidR="007A40C5" w:rsidRDefault="007A40C5" w:rsidP="00F25339">
      <w:pPr>
        <w:pStyle w:val="ListParagraph"/>
        <w:numPr>
          <w:ilvl w:val="1"/>
          <w:numId w:val="6"/>
        </w:numPr>
        <w:bidi/>
        <w:spacing w:line="360" w:lineRule="auto"/>
        <w:rPr>
          <w:rFonts w:ascii="David" w:hAnsi="David" w:cs="David"/>
          <w:sz w:val="24"/>
          <w:szCs w:val="24"/>
        </w:rPr>
      </w:pPr>
      <w:r>
        <w:rPr>
          <w:rFonts w:ascii="David" w:hAnsi="David" w:cs="David" w:hint="cs"/>
          <w:sz w:val="24"/>
          <w:szCs w:val="24"/>
          <w:rtl/>
        </w:rPr>
        <w:t>המבחן האובייקטיבי נוגע לסיטואציה בראיה חיצונית, המנותקת  מהצדדים כשלעצמם. מבחן זה שואל האם הממצאים הרלוונטיים, במצב בו הם נוגעים לאדם סביר, מצביעים על גמירת דעת לביצוע העסקה.</w:t>
      </w:r>
    </w:p>
    <w:p w14:paraId="3A7B32E1" w14:textId="77777777" w:rsidR="007A40C5" w:rsidRPr="00953CFC" w:rsidRDefault="007A40C5" w:rsidP="00F25339">
      <w:pPr>
        <w:pStyle w:val="ListParagraph"/>
        <w:numPr>
          <w:ilvl w:val="1"/>
          <w:numId w:val="6"/>
        </w:numPr>
        <w:bidi/>
        <w:spacing w:line="360" w:lineRule="auto"/>
        <w:rPr>
          <w:rFonts w:ascii="David" w:hAnsi="David" w:cs="David"/>
          <w:sz w:val="24"/>
          <w:szCs w:val="24"/>
        </w:rPr>
      </w:pPr>
      <w:r>
        <w:rPr>
          <w:rFonts w:ascii="David" w:hAnsi="David" w:cs="David" w:hint="cs"/>
          <w:sz w:val="24"/>
          <w:szCs w:val="24"/>
          <w:rtl/>
        </w:rPr>
        <w:t>במקרה של מבחן אובייקטיבי מרוכך, כשרוצים לבדוק גמירת דעת של צד א', יש להציב את האדם הסביר בתור צד ב' ולהבין האם הוא היה חושב שלצד א' יש גמירת דעת.</w:t>
      </w:r>
    </w:p>
    <w:p w14:paraId="235BC745" w14:textId="77777777" w:rsidR="007A40C5" w:rsidRPr="001C37DC" w:rsidRDefault="007A40C5" w:rsidP="00F25339">
      <w:pPr>
        <w:pStyle w:val="ListParagraph"/>
        <w:numPr>
          <w:ilvl w:val="1"/>
          <w:numId w:val="6"/>
        </w:numPr>
        <w:bidi/>
        <w:spacing w:line="360" w:lineRule="auto"/>
        <w:rPr>
          <w:rFonts w:ascii="David" w:hAnsi="David" w:cs="David"/>
          <w:sz w:val="24"/>
          <w:szCs w:val="24"/>
        </w:rPr>
      </w:pPr>
      <w:r>
        <w:rPr>
          <w:rFonts w:ascii="David" w:hAnsi="David" w:cs="David" w:hint="cs"/>
          <w:sz w:val="24"/>
          <w:szCs w:val="24"/>
          <w:u w:val="single"/>
          <w:rtl/>
        </w:rPr>
        <w:t>פס"ד פרץ נ' בוחבוט</w:t>
      </w:r>
    </w:p>
    <w:p w14:paraId="12F85A44" w14:textId="77777777" w:rsidR="007A40C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הצדדים שנכתבו בחוזה הם פרץ בתור הקונה ובוחבוט האב בתור המוכר. מכאן ששאלת גמירת הדעת נוגעת לבוחבוט האב.</w:t>
      </w:r>
    </w:p>
    <w:p w14:paraId="5CAB9F05" w14:textId="77777777" w:rsidR="007A40C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במקרה זה המבחן האובייקטיבי מופנה כלפי פרץ בתור הקונה. אדם סביר במקומו של הקונה, שחותם על חוזה עם אדם שידוע לו שאינו יודע קרוא וכתוב, לא סביר שיחשוב שלמוכר יש גמירת דעת. ביהמ"ש קבע מתוך כך שהקונה ידע שאין למוכר גמירת דעת.</w:t>
      </w:r>
    </w:p>
    <w:p w14:paraId="3F00651F" w14:textId="77777777" w:rsidR="007A40C5" w:rsidRPr="00C3768F" w:rsidRDefault="007A40C5" w:rsidP="00F25339">
      <w:pPr>
        <w:pStyle w:val="ListParagraph"/>
        <w:numPr>
          <w:ilvl w:val="1"/>
          <w:numId w:val="6"/>
        </w:numPr>
        <w:bidi/>
        <w:spacing w:line="360" w:lineRule="auto"/>
        <w:rPr>
          <w:rFonts w:ascii="David" w:hAnsi="David" w:cs="David"/>
          <w:sz w:val="24"/>
          <w:szCs w:val="24"/>
        </w:rPr>
      </w:pPr>
      <w:r>
        <w:rPr>
          <w:rFonts w:ascii="David" w:hAnsi="David" w:cs="David" w:hint="cs"/>
          <w:sz w:val="24"/>
          <w:szCs w:val="24"/>
          <w:u w:val="single"/>
          <w:rtl/>
        </w:rPr>
        <w:t>פס"ד בראשי נ' בראשי</w:t>
      </w:r>
    </w:p>
    <w:p w14:paraId="0D343C18" w14:textId="77777777" w:rsidR="007A40C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מדובר בחוזה מתנה. להבדיל מירושה / צוואה, שתוקפה נכנס כשהאדם הולך לעולמו, בחוזה מתנה אדם מעוניין להעניק את רכושו בעודו בחיים.</w:t>
      </w:r>
    </w:p>
    <w:p w14:paraId="27F2126D" w14:textId="77777777" w:rsidR="007A40C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נשאלה השאלה האם הייתה לזלמן בראשי גמירת דעת בעת חתימתו על חוזה המתנה.</w:t>
      </w:r>
    </w:p>
    <w:p w14:paraId="0CB9B1CC" w14:textId="77777777" w:rsidR="007A40C5" w:rsidRPr="004E2F05" w:rsidRDefault="007A40C5" w:rsidP="00F25339">
      <w:pPr>
        <w:pStyle w:val="ListParagraph"/>
        <w:numPr>
          <w:ilvl w:val="2"/>
          <w:numId w:val="6"/>
        </w:numPr>
        <w:bidi/>
        <w:spacing w:line="360" w:lineRule="auto"/>
        <w:rPr>
          <w:rFonts w:ascii="David" w:hAnsi="David" w:cs="David"/>
          <w:sz w:val="24"/>
          <w:szCs w:val="24"/>
        </w:rPr>
      </w:pPr>
      <w:r>
        <w:rPr>
          <w:rFonts w:ascii="David" w:hAnsi="David" w:cs="David" w:hint="cs"/>
          <w:sz w:val="24"/>
          <w:szCs w:val="24"/>
          <w:rtl/>
        </w:rPr>
        <w:t xml:space="preserve">התשובה טמונה בהסתכלות על החוזה דרך נקודת המבט של מקבלי המתנה </w:t>
      </w:r>
      <w:r>
        <w:rPr>
          <w:rFonts w:ascii="David" w:hAnsi="David" w:cs="David"/>
          <w:sz w:val="24"/>
          <w:szCs w:val="24"/>
          <w:rtl/>
        </w:rPr>
        <w:t>–</w:t>
      </w:r>
      <w:r>
        <w:rPr>
          <w:rFonts w:ascii="David" w:hAnsi="David" w:cs="David" w:hint="cs"/>
          <w:sz w:val="24"/>
          <w:szCs w:val="24"/>
          <w:rtl/>
        </w:rPr>
        <w:t xml:space="preserve"> האם היו חושבים שלנותן המתנה יש גמירת דעת ליצירת חוזה המתנה.</w:t>
      </w:r>
    </w:p>
    <w:p w14:paraId="4AE69C8D" w14:textId="77777777" w:rsidR="007A40C5" w:rsidRPr="0027495B" w:rsidRDefault="007A40C5" w:rsidP="007A40C5">
      <w:pPr>
        <w:bidi/>
        <w:spacing w:line="360" w:lineRule="auto"/>
        <w:rPr>
          <w:rFonts w:ascii="David" w:hAnsi="David" w:cs="David"/>
          <w:sz w:val="24"/>
          <w:szCs w:val="24"/>
          <w:u w:val="single"/>
        </w:rPr>
      </w:pPr>
      <w:r w:rsidRPr="0027495B">
        <w:rPr>
          <w:rFonts w:ascii="David" w:hAnsi="David" w:cs="David" w:hint="cs"/>
          <w:b/>
          <w:bCs/>
          <w:sz w:val="24"/>
          <w:szCs w:val="24"/>
          <w:u w:val="single"/>
          <w:rtl/>
        </w:rPr>
        <w:t>מקרים מיוחדים</w:t>
      </w:r>
    </w:p>
    <w:p w14:paraId="0C10A4F8" w14:textId="77777777" w:rsidR="007A40C5" w:rsidRPr="0027495B" w:rsidRDefault="007A40C5" w:rsidP="00F25339">
      <w:pPr>
        <w:pStyle w:val="ListParagraph"/>
        <w:numPr>
          <w:ilvl w:val="0"/>
          <w:numId w:val="7"/>
        </w:numPr>
        <w:bidi/>
        <w:spacing w:line="360" w:lineRule="auto"/>
        <w:rPr>
          <w:rFonts w:ascii="David" w:hAnsi="David" w:cs="David"/>
          <w:b/>
          <w:bCs/>
          <w:sz w:val="24"/>
          <w:szCs w:val="24"/>
        </w:rPr>
      </w:pPr>
      <w:r w:rsidRPr="0027495B">
        <w:rPr>
          <w:rFonts w:ascii="David" w:hAnsi="David" w:cs="David" w:hint="cs"/>
          <w:b/>
          <w:bCs/>
          <w:sz w:val="24"/>
          <w:szCs w:val="24"/>
          <w:rtl/>
        </w:rPr>
        <w:t>גבולות דיני החוזים</w:t>
      </w:r>
    </w:p>
    <w:p w14:paraId="7595661A" w14:textId="77777777" w:rsidR="007A40C5"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lastRenderedPageBreak/>
        <w:t>קיימים מקרים בהם השאלה היא לא האם הצדדים תכננו להיכנס ליחסים משפטיים, אלא האם המקרה נכלל בגבולות של דיני החוזים.</w:t>
      </w:r>
    </w:p>
    <w:p w14:paraId="7F7AF37F" w14:textId="77777777" w:rsidR="007A40C5"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t>מקרים אלו לעיתים נוגעים להסכמים שאינם מחייבים משפטית, ושלא יועדו להיות מחייבים משפטית. מדובר בהסכמים שבכבוד, הסכמים משפחתיים, הסכמים הנוגעים ללימודים, הסכמים הנחשבים אישיים וכדו'.</w:t>
      </w:r>
    </w:p>
    <w:p w14:paraId="2ADC3950" w14:textId="77777777" w:rsidR="007A40C5" w:rsidRPr="006B3B3A"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t xml:space="preserve">לדוגמה </w:t>
      </w:r>
      <w:r>
        <w:rPr>
          <w:rFonts w:ascii="David" w:hAnsi="David" w:cs="David"/>
          <w:sz w:val="24"/>
          <w:szCs w:val="24"/>
          <w:rtl/>
        </w:rPr>
        <w:t>–</w:t>
      </w:r>
      <w:r>
        <w:rPr>
          <w:rFonts w:ascii="David" w:hAnsi="David" w:cs="David" w:hint="cs"/>
          <w:sz w:val="24"/>
          <w:szCs w:val="24"/>
          <w:rtl/>
        </w:rPr>
        <w:t xml:space="preserve"> אב שמתחייב להגיע למשחק כדורגל של בנו. מדובר בהסכמה שהתרחשה ושהכוונה קיימת בה, אך היא אינה מחייבת משפטית.</w:t>
      </w:r>
    </w:p>
    <w:p w14:paraId="5D8F745F" w14:textId="77777777" w:rsidR="007A40C5" w:rsidRPr="0027495B" w:rsidRDefault="007A40C5" w:rsidP="00F25339">
      <w:pPr>
        <w:pStyle w:val="ListParagraph"/>
        <w:numPr>
          <w:ilvl w:val="0"/>
          <w:numId w:val="7"/>
        </w:numPr>
        <w:bidi/>
        <w:spacing w:line="360" w:lineRule="auto"/>
        <w:rPr>
          <w:rFonts w:ascii="David" w:hAnsi="David" w:cs="David"/>
          <w:b/>
          <w:bCs/>
          <w:sz w:val="24"/>
          <w:szCs w:val="24"/>
        </w:rPr>
      </w:pPr>
      <w:r w:rsidRPr="0027495B">
        <w:rPr>
          <w:rFonts w:ascii="David" w:hAnsi="David" w:cs="David" w:hint="cs"/>
          <w:b/>
          <w:bCs/>
          <w:sz w:val="24"/>
          <w:szCs w:val="24"/>
          <w:rtl/>
        </w:rPr>
        <w:t>אי-הבנה</w:t>
      </w:r>
    </w:p>
    <w:p w14:paraId="63705732" w14:textId="77777777" w:rsidR="007A40C5"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t>במקרה בו כל צד התכוון לדבר אחר, יש להסתכל על המקרה ולחפש את האינדיקציה לגמירת הדעת.</w:t>
      </w:r>
    </w:p>
    <w:p w14:paraId="67CE0E93" w14:textId="77777777" w:rsidR="007A40C5"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t>ביהמ"ש יסתכל בצורה חיצונית ויקבע מה האדם הסביר היה מבין מהתקשורת בין הצדדים.</w:t>
      </w:r>
    </w:p>
    <w:p w14:paraId="67120F71" w14:textId="77777777" w:rsidR="007A40C5"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t>זאת בשונה מטעות, בה אפשר להבין מהחוזה מה סוכם אבל אחד הצדדים טעה בכך שהסכים לחוזה (הסתכלות סובייקטיבית).</w:t>
      </w:r>
    </w:p>
    <w:p w14:paraId="3AE74D6C" w14:textId="77777777" w:rsidR="007A40C5" w:rsidRPr="0027495B" w:rsidRDefault="007A40C5" w:rsidP="00F25339">
      <w:pPr>
        <w:pStyle w:val="ListParagraph"/>
        <w:numPr>
          <w:ilvl w:val="0"/>
          <w:numId w:val="7"/>
        </w:numPr>
        <w:bidi/>
        <w:spacing w:line="360" w:lineRule="auto"/>
        <w:rPr>
          <w:rFonts w:ascii="David" w:hAnsi="David" w:cs="David"/>
          <w:b/>
          <w:bCs/>
          <w:sz w:val="24"/>
          <w:szCs w:val="24"/>
        </w:rPr>
      </w:pPr>
      <w:r w:rsidRPr="0027495B">
        <w:rPr>
          <w:rFonts w:ascii="David" w:hAnsi="David" w:cs="David" w:hint="cs"/>
          <w:b/>
          <w:bCs/>
          <w:sz w:val="24"/>
          <w:szCs w:val="24"/>
          <w:rtl/>
        </w:rPr>
        <w:t>טענת האפסות</w:t>
      </w:r>
    </w:p>
    <w:p w14:paraId="56920D3D" w14:textId="77777777" w:rsidR="007A40C5"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t>במקרים נדירים, בהם יש אינדיקציה ברורה לגמירת דעת והמקרה עובר את מבחן האובייקטיביות, אבל אין בחירה חופשית (שלילה מוחלטת של הרצון) של אחד הצדדים, ניתן לקבוע כי לא הייתה גמירת דעת.</w:t>
      </w:r>
    </w:p>
    <w:p w14:paraId="3C12B14E" w14:textId="77777777" w:rsidR="007A40C5"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t>למעשה מדובר בנקודת מבט סובייקטיבית על החוזה, מאחר ומסתכלים על המקרה מעיניו ומצבו הספציפיים של אחד הצדדים.</w:t>
      </w:r>
    </w:p>
    <w:p w14:paraId="3428D680" w14:textId="77777777" w:rsidR="007A40C5" w:rsidRDefault="007A40C5" w:rsidP="00F25339">
      <w:pPr>
        <w:pStyle w:val="ListParagraph"/>
        <w:numPr>
          <w:ilvl w:val="1"/>
          <w:numId w:val="7"/>
        </w:numPr>
        <w:bidi/>
        <w:spacing w:line="360" w:lineRule="auto"/>
        <w:rPr>
          <w:rFonts w:ascii="David" w:hAnsi="David" w:cs="David"/>
          <w:sz w:val="24"/>
          <w:szCs w:val="24"/>
        </w:rPr>
      </w:pPr>
      <w:r>
        <w:rPr>
          <w:rFonts w:ascii="David" w:hAnsi="David" w:cs="David" w:hint="cs"/>
          <w:sz w:val="24"/>
          <w:szCs w:val="24"/>
          <w:rtl/>
        </w:rPr>
        <w:t>טענה זו נטענה בעבר, וצוין כי יש להחיל אותה על מקרים חריגים בלבד. עם זאת, לא הוגדר בפסיקה מה מאפיין מקרים אלו ומתי אכן ניתן לטעון אפסות, ולכן התפיסה הרווחת היום היא כי טענת האפסות אינה מהווה הלכה במשפט בישראל.</w:t>
      </w:r>
    </w:p>
    <w:p w14:paraId="382C530C" w14:textId="2F72BF7C" w:rsidR="00AC72ED" w:rsidRDefault="00AC72ED" w:rsidP="00AC72ED">
      <w:pPr>
        <w:bidi/>
        <w:spacing w:line="360" w:lineRule="auto"/>
        <w:rPr>
          <w:rFonts w:ascii="David" w:hAnsi="David" w:cs="David"/>
          <w:b/>
          <w:bCs/>
          <w:sz w:val="24"/>
          <w:szCs w:val="24"/>
          <w:rtl/>
        </w:rPr>
      </w:pPr>
    </w:p>
    <w:p w14:paraId="71EF68DA" w14:textId="0DC42E87" w:rsidR="001A50A9" w:rsidRDefault="001A50A9" w:rsidP="001A50A9">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 xml:space="preserve">כריתת חוזה </w:t>
      </w:r>
      <w:r>
        <w:rPr>
          <w:rFonts w:ascii="David" w:hAnsi="David" w:cs="David"/>
          <w:b/>
          <w:bCs/>
          <w:sz w:val="32"/>
          <w:szCs w:val="32"/>
          <w:u w:val="single"/>
          <w:rtl/>
        </w:rPr>
        <w:t>–</w:t>
      </w:r>
      <w:r>
        <w:rPr>
          <w:rFonts w:ascii="David" w:hAnsi="David" w:cs="David" w:hint="cs"/>
          <w:b/>
          <w:bCs/>
          <w:sz w:val="32"/>
          <w:szCs w:val="32"/>
          <w:u w:val="single"/>
          <w:rtl/>
        </w:rPr>
        <w:t xml:space="preserve"> מסוימות ודרישת הכתב</w:t>
      </w:r>
      <w:r w:rsidR="00F95A15">
        <w:rPr>
          <w:rFonts w:ascii="David" w:hAnsi="David" w:cs="David" w:hint="cs"/>
          <w:b/>
          <w:bCs/>
          <w:sz w:val="32"/>
          <w:szCs w:val="32"/>
          <w:u w:val="single"/>
          <w:rtl/>
        </w:rPr>
        <w:t xml:space="preserve"> </w:t>
      </w:r>
      <w:r>
        <w:rPr>
          <w:rFonts w:ascii="David" w:hAnsi="David" w:cs="David"/>
          <w:b/>
          <w:bCs/>
          <w:sz w:val="32"/>
          <w:szCs w:val="32"/>
          <w:u w:val="single"/>
          <w:rtl/>
        </w:rPr>
        <w:t>–</w:t>
      </w:r>
      <w:r>
        <w:rPr>
          <w:rFonts w:ascii="David" w:hAnsi="David" w:cs="David" w:hint="cs"/>
          <w:b/>
          <w:bCs/>
          <w:sz w:val="32"/>
          <w:szCs w:val="32"/>
          <w:u w:val="single"/>
          <w:rtl/>
        </w:rPr>
        <w:t xml:space="preserve"> 25.10.18</w:t>
      </w:r>
    </w:p>
    <w:p w14:paraId="0896670A" w14:textId="77777777" w:rsidR="001A50A9" w:rsidRPr="00F30A35" w:rsidRDefault="001A50A9" w:rsidP="001A50A9">
      <w:pPr>
        <w:bidi/>
        <w:spacing w:line="360" w:lineRule="auto"/>
        <w:rPr>
          <w:rFonts w:ascii="David" w:hAnsi="David" w:cs="David"/>
          <w:b/>
          <w:bCs/>
          <w:sz w:val="24"/>
          <w:szCs w:val="24"/>
          <w:u w:val="single"/>
        </w:rPr>
      </w:pPr>
      <w:r>
        <w:rPr>
          <w:rFonts w:ascii="David" w:hAnsi="David" w:cs="David" w:hint="cs"/>
          <w:b/>
          <w:bCs/>
          <w:sz w:val="24"/>
          <w:szCs w:val="24"/>
          <w:u w:val="single"/>
          <w:rtl/>
        </w:rPr>
        <w:t>מסוימות</w:t>
      </w:r>
    </w:p>
    <w:p w14:paraId="0CFB9738" w14:textId="77777777" w:rsidR="001A50A9" w:rsidRPr="00F25D56" w:rsidRDefault="001A50A9" w:rsidP="00F25339">
      <w:pPr>
        <w:pStyle w:val="ListParagraph"/>
        <w:numPr>
          <w:ilvl w:val="0"/>
          <w:numId w:val="9"/>
        </w:numPr>
        <w:bidi/>
        <w:spacing w:line="360" w:lineRule="auto"/>
        <w:rPr>
          <w:rFonts w:ascii="David" w:hAnsi="David" w:cs="David"/>
          <w:sz w:val="24"/>
          <w:szCs w:val="24"/>
        </w:rPr>
      </w:pPr>
      <w:r>
        <w:rPr>
          <w:rFonts w:ascii="David" w:hAnsi="David" w:cs="David" w:hint="cs"/>
          <w:b/>
          <w:bCs/>
          <w:sz w:val="24"/>
          <w:szCs w:val="24"/>
          <w:rtl/>
        </w:rPr>
        <w:t>התפתחות מונח המסוימות</w:t>
      </w:r>
    </w:p>
    <w:p w14:paraId="2AE4F5BE" w14:textId="77777777" w:rsidR="001A50A9"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u w:val="single"/>
          <w:rtl/>
        </w:rPr>
        <w:t xml:space="preserve">רשימת </w:t>
      </w:r>
      <w:proofErr w:type="spellStart"/>
      <w:r>
        <w:rPr>
          <w:rFonts w:ascii="David" w:hAnsi="David" w:cs="David" w:hint="cs"/>
          <w:sz w:val="24"/>
          <w:szCs w:val="24"/>
          <w:u w:val="single"/>
          <w:rtl/>
        </w:rPr>
        <w:t>עציוני</w:t>
      </w:r>
      <w:proofErr w:type="spellEnd"/>
    </w:p>
    <w:p w14:paraId="2CB44EEB"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 xml:space="preserve">בפס"ד </w:t>
      </w:r>
      <w:proofErr w:type="spellStart"/>
      <w:r>
        <w:rPr>
          <w:rFonts w:ascii="David" w:hAnsi="David" w:cs="David" w:hint="cs"/>
          <w:sz w:val="24"/>
          <w:szCs w:val="24"/>
          <w:rtl/>
        </w:rPr>
        <w:t>קפולסקי</w:t>
      </w:r>
      <w:proofErr w:type="spellEnd"/>
      <w:r>
        <w:rPr>
          <w:rFonts w:ascii="David" w:hAnsi="David" w:cs="David" w:hint="cs"/>
          <w:sz w:val="24"/>
          <w:szCs w:val="24"/>
          <w:rtl/>
        </w:rPr>
        <w:t xml:space="preserve"> השופט </w:t>
      </w:r>
      <w:proofErr w:type="spellStart"/>
      <w:r>
        <w:rPr>
          <w:rFonts w:ascii="David" w:hAnsi="David" w:cs="David" w:hint="cs"/>
          <w:sz w:val="24"/>
          <w:szCs w:val="24"/>
          <w:rtl/>
        </w:rPr>
        <w:t>עציוני</w:t>
      </w:r>
      <w:proofErr w:type="spellEnd"/>
      <w:r>
        <w:rPr>
          <w:rFonts w:ascii="David" w:hAnsi="David" w:cs="David" w:hint="cs"/>
          <w:sz w:val="24"/>
          <w:szCs w:val="24"/>
          <w:rtl/>
        </w:rPr>
        <w:t xml:space="preserve"> מפרט רשימת פרטים לפיהם ניתן לדעת האם יש מסוימות. רשימה זו מכונה כיום "רשימת </w:t>
      </w:r>
      <w:proofErr w:type="spellStart"/>
      <w:r>
        <w:rPr>
          <w:rFonts w:ascii="David" w:hAnsi="David" w:cs="David" w:hint="cs"/>
          <w:sz w:val="24"/>
          <w:szCs w:val="24"/>
          <w:rtl/>
        </w:rPr>
        <w:t>עציוני</w:t>
      </w:r>
      <w:proofErr w:type="spellEnd"/>
      <w:r>
        <w:rPr>
          <w:rFonts w:ascii="David" w:hAnsi="David" w:cs="David" w:hint="cs"/>
          <w:sz w:val="24"/>
          <w:szCs w:val="24"/>
          <w:rtl/>
        </w:rPr>
        <w:t>":</w:t>
      </w:r>
    </w:p>
    <w:p w14:paraId="1C445F7F"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שמות הצדדים.</w:t>
      </w:r>
    </w:p>
    <w:p w14:paraId="0610419D"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מהות הנכס.</w:t>
      </w:r>
    </w:p>
    <w:p w14:paraId="38B1D989"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מהות העסקה.</w:t>
      </w:r>
    </w:p>
    <w:p w14:paraId="19F32AC6"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מחיר.</w:t>
      </w:r>
    </w:p>
    <w:p w14:paraId="20BCA4C8"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מועדי תשלום.</w:t>
      </w:r>
    </w:p>
    <w:p w14:paraId="000A3EA3"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הוצאות ומסים.</w:t>
      </w:r>
    </w:p>
    <w:p w14:paraId="2411AC9D"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lastRenderedPageBreak/>
        <w:t>במידה ואחד הפרטים חסר אין מסוימות ולכן אין חוזה. עם זאת, הלכה זו היא הלכה ישנה שאינה תקפה כיום.</w:t>
      </w:r>
    </w:p>
    <w:p w14:paraId="5517BBC2"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 xml:space="preserve">בעיה שעולה מרשימה זו היא שהיא </w:t>
      </w:r>
      <w:r w:rsidRPr="00BC6AE2">
        <w:rPr>
          <w:rFonts w:ascii="David" w:hAnsi="David" w:cs="David" w:hint="cs"/>
          <w:sz w:val="24"/>
          <w:szCs w:val="24"/>
          <w:rtl/>
        </w:rPr>
        <w:t>עלול</w:t>
      </w:r>
      <w:r>
        <w:rPr>
          <w:rFonts w:ascii="David" w:hAnsi="David" w:cs="David" w:hint="cs"/>
          <w:sz w:val="24"/>
          <w:szCs w:val="24"/>
          <w:rtl/>
        </w:rPr>
        <w:t>ה</w:t>
      </w:r>
      <w:r w:rsidRPr="00BC6AE2">
        <w:rPr>
          <w:rFonts w:ascii="David" w:hAnsi="David" w:cs="David" w:hint="cs"/>
          <w:sz w:val="24"/>
          <w:szCs w:val="24"/>
          <w:rtl/>
        </w:rPr>
        <w:t xml:space="preserve"> להפתיע את אחד הצדדים, מאחר וזו לא רשימה מוכרת. אדם עשוי לכרות חוזה ולא לציין את אחד הפרטים, ואז הצד השני יכול לברוח מהתחייבותו.</w:t>
      </w:r>
    </w:p>
    <w:p w14:paraId="0A8AD5D9" w14:textId="77777777" w:rsidR="001A50A9" w:rsidRPr="00790C3A" w:rsidRDefault="001A50A9" w:rsidP="00F25339">
      <w:pPr>
        <w:pStyle w:val="ListParagraph"/>
        <w:numPr>
          <w:ilvl w:val="2"/>
          <w:numId w:val="9"/>
        </w:numPr>
        <w:bidi/>
        <w:spacing w:line="360" w:lineRule="auto"/>
        <w:rPr>
          <w:rFonts w:ascii="David" w:hAnsi="David" w:cs="David"/>
          <w:i/>
          <w:iCs/>
          <w:sz w:val="24"/>
          <w:szCs w:val="24"/>
        </w:rPr>
      </w:pPr>
      <w:r w:rsidRPr="00790C3A">
        <w:rPr>
          <w:rFonts w:ascii="David" w:hAnsi="David" w:cs="David" w:hint="cs"/>
          <w:i/>
          <w:iCs/>
          <w:sz w:val="24"/>
          <w:szCs w:val="24"/>
          <w:rtl/>
        </w:rPr>
        <w:t>כלל חד - יתרונות</w:t>
      </w:r>
    </w:p>
    <w:p w14:paraId="0B3AAD8B"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רשימה זו מהווה כלל חד, המגביל את שיקול הדעת של השופט. עם זאת, יש לזה מחיר, מאחר ולא תמיד טוב להגביל את שיקול הדעת בשפיטה.</w:t>
      </w:r>
    </w:p>
    <w:p w14:paraId="65205A73"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 xml:space="preserve">אחידות </w:t>
      </w:r>
      <w:r>
        <w:rPr>
          <w:rFonts w:ascii="David" w:hAnsi="David" w:cs="David"/>
          <w:sz w:val="24"/>
          <w:szCs w:val="24"/>
          <w:rtl/>
        </w:rPr>
        <w:t>–</w:t>
      </w:r>
      <w:r>
        <w:rPr>
          <w:rFonts w:ascii="David" w:hAnsi="David" w:cs="David" w:hint="cs"/>
          <w:sz w:val="24"/>
          <w:szCs w:val="24"/>
          <w:rtl/>
        </w:rPr>
        <w:t xml:space="preserve"> במקרים דומים תהיינה תוצאות דומות.</w:t>
      </w:r>
    </w:p>
    <w:p w14:paraId="253AED62"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ודאות לצדדים.</w:t>
      </w:r>
    </w:p>
    <w:p w14:paraId="60B188E3"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זירוז תהליכים וחיסכון בעלויות למערכת.</w:t>
      </w:r>
    </w:p>
    <w:p w14:paraId="15DD66D3" w14:textId="77777777" w:rsidR="001A50A9" w:rsidRPr="00790C3A" w:rsidRDefault="001A50A9" w:rsidP="00F25339">
      <w:pPr>
        <w:pStyle w:val="ListParagraph"/>
        <w:numPr>
          <w:ilvl w:val="2"/>
          <w:numId w:val="9"/>
        </w:numPr>
        <w:bidi/>
        <w:spacing w:line="360" w:lineRule="auto"/>
        <w:rPr>
          <w:rFonts w:ascii="David" w:hAnsi="David" w:cs="David"/>
          <w:i/>
          <w:iCs/>
          <w:sz w:val="24"/>
          <w:szCs w:val="24"/>
        </w:rPr>
      </w:pPr>
      <w:r w:rsidRPr="00790C3A">
        <w:rPr>
          <w:rFonts w:ascii="David" w:hAnsi="David" w:cs="David" w:hint="cs"/>
          <w:i/>
          <w:iCs/>
          <w:sz w:val="24"/>
          <w:szCs w:val="24"/>
          <w:rtl/>
        </w:rPr>
        <w:t xml:space="preserve">כלל חד </w:t>
      </w:r>
      <w:r w:rsidRPr="00790C3A">
        <w:rPr>
          <w:rFonts w:ascii="David" w:hAnsi="David" w:cs="David"/>
          <w:i/>
          <w:iCs/>
          <w:sz w:val="24"/>
          <w:szCs w:val="24"/>
          <w:rtl/>
        </w:rPr>
        <w:t>–</w:t>
      </w:r>
      <w:r w:rsidRPr="00790C3A">
        <w:rPr>
          <w:rFonts w:ascii="David" w:hAnsi="David" w:cs="David" w:hint="cs"/>
          <w:i/>
          <w:iCs/>
          <w:sz w:val="24"/>
          <w:szCs w:val="24"/>
          <w:rtl/>
        </w:rPr>
        <w:t xml:space="preserve"> חסרונות</w:t>
      </w:r>
    </w:p>
    <w:p w14:paraId="69BE77E1"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לא תמיד מביא לתוצאה צודקת במקרה הספציפי.</w:t>
      </w:r>
    </w:p>
    <w:p w14:paraId="4B09DAAA" w14:textId="77777777" w:rsidR="001A50A9" w:rsidRDefault="001A50A9" w:rsidP="00F25339">
      <w:pPr>
        <w:pStyle w:val="ListParagraph"/>
        <w:numPr>
          <w:ilvl w:val="3"/>
          <w:numId w:val="9"/>
        </w:numPr>
        <w:bidi/>
        <w:spacing w:line="360" w:lineRule="auto"/>
        <w:rPr>
          <w:rFonts w:ascii="David" w:hAnsi="David" w:cs="David"/>
          <w:sz w:val="24"/>
          <w:szCs w:val="24"/>
        </w:rPr>
      </w:pPr>
      <w:r>
        <w:rPr>
          <w:rFonts w:ascii="David" w:hAnsi="David" w:cs="David" w:hint="cs"/>
          <w:sz w:val="24"/>
          <w:szCs w:val="24"/>
          <w:rtl/>
        </w:rPr>
        <w:t>כלל חד מהווה פתח למניפולציה. תמיד יהיה מישהו שינצל אותו לטובתו, וכשלביהמ"ש שיקול דעת הוא יוכל למנוע מצבים כאלו ברגע שיבין כי זה המצב.</w:t>
      </w:r>
    </w:p>
    <w:p w14:paraId="54168320" w14:textId="77777777" w:rsidR="001A50A9" w:rsidRPr="00DE06D7" w:rsidRDefault="001A50A9" w:rsidP="00F25339">
      <w:pPr>
        <w:pStyle w:val="ListParagraph"/>
        <w:numPr>
          <w:ilvl w:val="1"/>
          <w:numId w:val="9"/>
        </w:numPr>
        <w:bidi/>
        <w:spacing w:line="360" w:lineRule="auto"/>
        <w:rPr>
          <w:rFonts w:ascii="David" w:hAnsi="David" w:cs="David"/>
          <w:sz w:val="24"/>
          <w:szCs w:val="24"/>
          <w:u w:val="single"/>
        </w:rPr>
      </w:pPr>
      <w:r>
        <w:rPr>
          <w:rFonts w:ascii="David" w:hAnsi="David" w:cs="David" w:hint="cs"/>
          <w:sz w:val="24"/>
          <w:szCs w:val="24"/>
          <w:u w:val="single"/>
          <w:rtl/>
        </w:rPr>
        <w:t>גרעין מסוימות</w:t>
      </w:r>
    </w:p>
    <w:p w14:paraId="7EB13485"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 xml:space="preserve">בפס"ד </w:t>
      </w:r>
      <w:proofErr w:type="spellStart"/>
      <w:r>
        <w:rPr>
          <w:rFonts w:ascii="David" w:hAnsi="David" w:cs="David" w:hint="cs"/>
          <w:sz w:val="24"/>
          <w:szCs w:val="24"/>
          <w:rtl/>
        </w:rPr>
        <w:t>רבינאי</w:t>
      </w:r>
      <w:proofErr w:type="spellEnd"/>
      <w:r>
        <w:rPr>
          <w:rFonts w:ascii="David" w:hAnsi="David" w:cs="David" w:hint="cs"/>
          <w:sz w:val="24"/>
          <w:szCs w:val="24"/>
          <w:rtl/>
        </w:rPr>
        <w:t xml:space="preserve"> חל שינוי שהביא למסוימות כפי שמכירים אותה קיום. בפס"ד המוכר רצה להשתחרר מהמכירה והקונה רצה לאכוף את החוזה.</w:t>
      </w:r>
    </w:p>
    <w:p w14:paraId="6F38C09C"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ברק מיישם את נוסחת הקשר בין זיכרון הדברים לחוזה. הוא פוסק כי גם אם חסר פרט בזיכרון הדברים זה לא פוסל אותו, מאחר וניתן להשלים פרטים.</w:t>
      </w:r>
    </w:p>
    <w:p w14:paraId="6F4208E5"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ברק קובע כי הסכם זקוק למשהו מינימאלי (גרעין) ע"מ להוות חוזה.</w:t>
      </w:r>
    </w:p>
    <w:p w14:paraId="535C2C81" w14:textId="77777777" w:rsidR="001A50A9" w:rsidRPr="002171A2"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u w:val="single"/>
          <w:rtl/>
        </w:rPr>
        <w:t>פרטים שידונו בעתיד</w:t>
      </w:r>
    </w:p>
    <w:p w14:paraId="12243FAF"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 xml:space="preserve">בפסקי דין </w:t>
      </w:r>
      <w:proofErr w:type="spellStart"/>
      <w:r>
        <w:rPr>
          <w:rFonts w:ascii="David" w:hAnsi="David" w:cs="David" w:hint="cs"/>
          <w:sz w:val="24"/>
          <w:szCs w:val="24"/>
          <w:rtl/>
        </w:rPr>
        <w:t>זוננשטיין</w:t>
      </w:r>
      <w:proofErr w:type="spellEnd"/>
      <w:r>
        <w:rPr>
          <w:rFonts w:ascii="David" w:hAnsi="David" w:cs="David" w:hint="cs"/>
          <w:sz w:val="24"/>
          <w:szCs w:val="24"/>
          <w:rtl/>
        </w:rPr>
        <w:t xml:space="preserve"> וגבסו השופטת בן-פורת קובעת כי אם הצדדים סיכמו שידונו בפרט מסוים בעתיד </w:t>
      </w:r>
      <w:r>
        <w:rPr>
          <w:rFonts w:ascii="David" w:hAnsi="David" w:cs="David"/>
          <w:sz w:val="24"/>
          <w:szCs w:val="24"/>
          <w:rtl/>
        </w:rPr>
        <w:t>–</w:t>
      </w:r>
      <w:r>
        <w:rPr>
          <w:rFonts w:ascii="David" w:hAnsi="David" w:cs="David" w:hint="cs"/>
          <w:sz w:val="24"/>
          <w:szCs w:val="24"/>
          <w:rtl/>
        </w:rPr>
        <w:t xml:space="preserve"> אין מסוימות ואין חוזה.</w:t>
      </w:r>
    </w:p>
    <w:p w14:paraId="13ABE8DB"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כיום ניכר (כמו בפס"ד דור אנרגיה) כי קיימים מקרים בהם ביהמ"ש פוסק לגבי פרטים מסוג זה שניתן להשלימם בעתיד. זאת כתלות בשאלה האם הם פרטים מהותיים (שנויים במחלוקת) או לא.</w:t>
      </w:r>
    </w:p>
    <w:p w14:paraId="4510C996"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עד היום עניין זה שנוי במחלוקת ויש פסקי דין הנוטים לכל אחד מהטיעונים.</w:t>
      </w:r>
    </w:p>
    <w:p w14:paraId="301269E4"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מקרה שיהיה בעייתי לפי הלכות אלו הוא מקרה בו היה פרט שסוכם כי ידון בעתיד, אבל אין שום ראיה כי היה שנוי במחלוקת. לפי בן-פורת במקרה זה אין חוזה, ולפי הדעה המנוגדת יש חוזה.</w:t>
      </w:r>
    </w:p>
    <w:p w14:paraId="4D7526F8"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מדובר במבחן עמום בו צריך להפעיל שיקול דעת.</w:t>
      </w:r>
    </w:p>
    <w:p w14:paraId="2264DB73" w14:textId="77777777" w:rsidR="001A50A9" w:rsidRPr="0005595E" w:rsidRDefault="001A50A9" w:rsidP="00F25339">
      <w:pPr>
        <w:pStyle w:val="ListParagraph"/>
        <w:numPr>
          <w:ilvl w:val="0"/>
          <w:numId w:val="9"/>
        </w:numPr>
        <w:bidi/>
        <w:spacing w:line="360" w:lineRule="auto"/>
        <w:rPr>
          <w:rFonts w:ascii="David" w:hAnsi="David" w:cs="David"/>
          <w:b/>
          <w:bCs/>
          <w:sz w:val="24"/>
          <w:szCs w:val="24"/>
        </w:rPr>
      </w:pPr>
      <w:r w:rsidRPr="0005595E">
        <w:rPr>
          <w:rFonts w:ascii="David" w:hAnsi="David" w:cs="David" w:hint="cs"/>
          <w:b/>
          <w:bCs/>
          <w:sz w:val="24"/>
          <w:szCs w:val="24"/>
          <w:rtl/>
        </w:rPr>
        <w:t>מסוימות וגמירת דעת</w:t>
      </w:r>
    </w:p>
    <w:p w14:paraId="12439F13" w14:textId="77777777" w:rsidR="001A50A9"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rtl/>
        </w:rPr>
        <w:t>מסוימות כפופה לגמירת דעת.</w:t>
      </w:r>
    </w:p>
    <w:p w14:paraId="473A5CA4" w14:textId="77777777" w:rsidR="001A50A9"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rtl/>
        </w:rPr>
        <w:t>הדרישות תומכות אחת בשנייה. כשיש מסוימות גבוהה היא מעידה על גמירת דעת. מנגד, מסוימות נמוכה מאוד יכולה להראות כי לא בדיוק הייתה גמירת דעת.</w:t>
      </w:r>
    </w:p>
    <w:p w14:paraId="2500D705" w14:textId="77777777" w:rsidR="001A50A9" w:rsidRPr="0005595E" w:rsidRDefault="001A50A9" w:rsidP="00F25339">
      <w:pPr>
        <w:pStyle w:val="ListParagraph"/>
        <w:numPr>
          <w:ilvl w:val="0"/>
          <w:numId w:val="9"/>
        </w:numPr>
        <w:bidi/>
        <w:spacing w:line="360" w:lineRule="auto"/>
        <w:rPr>
          <w:rFonts w:ascii="David" w:hAnsi="David" w:cs="David"/>
          <w:sz w:val="24"/>
          <w:szCs w:val="24"/>
        </w:rPr>
      </w:pPr>
      <w:r>
        <w:rPr>
          <w:rFonts w:ascii="David" w:hAnsi="David" w:cs="David" w:hint="cs"/>
          <w:b/>
          <w:bCs/>
          <w:sz w:val="24"/>
          <w:szCs w:val="24"/>
          <w:rtl/>
        </w:rPr>
        <w:t>דרכי השלמה</w:t>
      </w:r>
    </w:p>
    <w:p w14:paraId="2C45B3AF" w14:textId="77777777" w:rsidR="001A50A9"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rtl/>
        </w:rPr>
        <w:lastRenderedPageBreak/>
        <w:t xml:space="preserve">בהנחה כי קיים פרט חסר בחוזה, ושהוא לא מהותי </w:t>
      </w:r>
      <w:r>
        <w:rPr>
          <w:rFonts w:ascii="David" w:hAnsi="David" w:cs="David"/>
          <w:sz w:val="24"/>
          <w:szCs w:val="24"/>
          <w:rtl/>
        </w:rPr>
        <w:t>–</w:t>
      </w:r>
      <w:r>
        <w:rPr>
          <w:rFonts w:ascii="David" w:hAnsi="David" w:cs="David" w:hint="cs"/>
          <w:sz w:val="24"/>
          <w:szCs w:val="24"/>
          <w:rtl/>
        </w:rPr>
        <w:t xml:space="preserve"> קיים חוזה. עם זאת, צריך להשלים את הפרט החסר.</w:t>
      </w:r>
    </w:p>
    <w:p w14:paraId="090B0463" w14:textId="77777777" w:rsidR="001A50A9"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rtl/>
        </w:rPr>
        <w:t>עניין זה לעיתים מרתיע שופטים, מאחר והם צריכים לפסוק כי החוזה תקף למרות שחסרים בו פרטים, ולעיתים אף להשלים את הפרטים בפסק הדין.</w:t>
      </w:r>
    </w:p>
    <w:p w14:paraId="06B40C35" w14:textId="77777777" w:rsidR="001A50A9"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rtl/>
        </w:rPr>
        <w:t>עולה השאלה, כיצד משלימים פרטים?</w:t>
      </w:r>
    </w:p>
    <w:p w14:paraId="4444F03F" w14:textId="77777777" w:rsidR="001A50A9" w:rsidRPr="0037248F"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u w:val="single"/>
          <w:rtl/>
        </w:rPr>
        <w:t>נוהג</w:t>
      </w:r>
    </w:p>
    <w:p w14:paraId="23C1740F"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 xml:space="preserve">נוהג בין הצדדים </w:t>
      </w:r>
      <w:r>
        <w:rPr>
          <w:rFonts w:ascii="David" w:hAnsi="David" w:cs="David"/>
          <w:sz w:val="24"/>
          <w:szCs w:val="24"/>
          <w:rtl/>
        </w:rPr>
        <w:t>–</w:t>
      </w:r>
      <w:r>
        <w:rPr>
          <w:rFonts w:ascii="David" w:hAnsi="David" w:cs="David" w:hint="cs"/>
          <w:sz w:val="24"/>
          <w:szCs w:val="24"/>
          <w:rtl/>
        </w:rPr>
        <w:t xml:space="preserve"> אם קיים.</w:t>
      </w:r>
    </w:p>
    <w:p w14:paraId="4F8E2EC0"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נוהג מקובל בתחום.</w:t>
      </w:r>
    </w:p>
    <w:p w14:paraId="1CA46AA5" w14:textId="77777777" w:rsidR="001A50A9" w:rsidRPr="00F46F25"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u w:val="single"/>
          <w:rtl/>
        </w:rPr>
        <w:t>חוק</w:t>
      </w:r>
    </w:p>
    <w:p w14:paraId="6A9C0F2F"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מנגנוני השלמה הקבועים בחוק יכולים גם הם להשלים פרטים רלוונטיים בחוזה.</w:t>
      </w:r>
    </w:p>
    <w:p w14:paraId="7FFF76B5" w14:textId="77777777" w:rsidR="001A50A9" w:rsidRPr="00F46F25" w:rsidRDefault="001A50A9" w:rsidP="00F25339">
      <w:pPr>
        <w:pStyle w:val="ListParagraph"/>
        <w:numPr>
          <w:ilvl w:val="1"/>
          <w:numId w:val="9"/>
        </w:numPr>
        <w:bidi/>
        <w:spacing w:line="360" w:lineRule="auto"/>
        <w:rPr>
          <w:rFonts w:ascii="David" w:hAnsi="David" w:cs="David"/>
          <w:sz w:val="24"/>
          <w:szCs w:val="24"/>
        </w:rPr>
      </w:pPr>
      <w:r>
        <w:rPr>
          <w:rFonts w:ascii="David" w:hAnsi="David" w:cs="David" w:hint="cs"/>
          <w:sz w:val="24"/>
          <w:szCs w:val="24"/>
          <w:u w:val="single"/>
          <w:rtl/>
        </w:rPr>
        <w:t>ביצוע אופטימלי</w:t>
      </w:r>
    </w:p>
    <w:p w14:paraId="0679E888"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לפי עיקרון זה במקרה בו יש צד שרוצה לצאת מהחוזה וצד שרוצה לקיימו, והצד שרוצה לצאת מהחוזה טוען לחוסר מסוימות, ניתן להחליט כי הפרט החסר יקבע לטובתו הבלעדית של הצד שרוצה לצאת כדי לוודא שלא ייפגע.</w:t>
      </w:r>
    </w:p>
    <w:p w14:paraId="0DDA56BE"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צורת פעולה זו לכאורה הופכת את הפרט החסר ללא מהותי, מאחר והצד שרוצה לקיים את החוזה הולך לקראת הצד השני.</w:t>
      </w:r>
    </w:p>
    <w:p w14:paraId="0C3E6662" w14:textId="77777777" w:rsidR="001A50A9" w:rsidRPr="00C24EA5" w:rsidRDefault="001A50A9" w:rsidP="00F25339">
      <w:pPr>
        <w:pStyle w:val="ListParagraph"/>
        <w:numPr>
          <w:ilvl w:val="1"/>
          <w:numId w:val="9"/>
        </w:numPr>
        <w:bidi/>
        <w:spacing w:line="360" w:lineRule="auto"/>
        <w:rPr>
          <w:rFonts w:ascii="David" w:hAnsi="David" w:cs="David"/>
          <w:sz w:val="24"/>
          <w:szCs w:val="24"/>
          <w:u w:val="single"/>
        </w:rPr>
      </w:pPr>
      <w:r w:rsidRPr="00C24EA5">
        <w:rPr>
          <w:rFonts w:ascii="David" w:hAnsi="David" w:cs="David" w:hint="cs"/>
          <w:sz w:val="24"/>
          <w:szCs w:val="24"/>
          <w:u w:val="single"/>
          <w:rtl/>
        </w:rPr>
        <w:t>ההיגיון הכלכלי של העסקה</w:t>
      </w:r>
    </w:p>
    <w:p w14:paraId="50EA6949"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בהנחה כי הפרט החסר מהותי, ביהמ"ש יכול להשלים לפי מה שנראה הגיוני לפי העסקה.</w:t>
      </w:r>
    </w:p>
    <w:p w14:paraId="4BD5EB63"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עם זאת, בשלב זה מגיע אלמנט הפרשנות. ביהמ"ש צריך לקבוע פרט בחוזה שלא נקבע בין הצדדים.</w:t>
      </w:r>
    </w:p>
    <w:p w14:paraId="68B414F2" w14:textId="77777777" w:rsidR="001A50A9" w:rsidRPr="00963124" w:rsidRDefault="001A50A9" w:rsidP="00F25339">
      <w:pPr>
        <w:pStyle w:val="ListParagraph"/>
        <w:numPr>
          <w:ilvl w:val="1"/>
          <w:numId w:val="9"/>
        </w:numPr>
        <w:bidi/>
        <w:spacing w:line="360" w:lineRule="auto"/>
        <w:rPr>
          <w:rFonts w:ascii="David" w:hAnsi="David" w:cs="David"/>
          <w:sz w:val="24"/>
          <w:szCs w:val="24"/>
          <w:u w:val="single"/>
        </w:rPr>
      </w:pPr>
      <w:r w:rsidRPr="00963124">
        <w:rPr>
          <w:rFonts w:ascii="David" w:hAnsi="David" w:cs="David" w:hint="cs"/>
          <w:sz w:val="24"/>
          <w:szCs w:val="24"/>
          <w:u w:val="single"/>
          <w:rtl/>
        </w:rPr>
        <w:t>מנגנוני השלמה מוסכמים</w:t>
      </w:r>
    </w:p>
    <w:p w14:paraId="5F947BE7" w14:textId="77777777" w:rsidR="001A50A9"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במקרים מסוימים, ניתן להשתמש במנגנוני השלמה מוסכמים ע"מ להשלים פרטים חסרים.</w:t>
      </w:r>
    </w:p>
    <w:p w14:paraId="5E622DA6" w14:textId="77777777" w:rsidR="001A50A9" w:rsidRPr="00BC6AE2" w:rsidRDefault="001A50A9" w:rsidP="00F25339">
      <w:pPr>
        <w:pStyle w:val="ListParagraph"/>
        <w:numPr>
          <w:ilvl w:val="2"/>
          <w:numId w:val="9"/>
        </w:numPr>
        <w:bidi/>
        <w:spacing w:line="360" w:lineRule="auto"/>
        <w:rPr>
          <w:rFonts w:ascii="David" w:hAnsi="David" w:cs="David"/>
          <w:sz w:val="24"/>
          <w:szCs w:val="24"/>
        </w:rPr>
      </w:pPr>
      <w:r>
        <w:rPr>
          <w:rFonts w:ascii="David" w:hAnsi="David" w:cs="David" w:hint="cs"/>
          <w:sz w:val="24"/>
          <w:szCs w:val="24"/>
          <w:rtl/>
        </w:rPr>
        <w:t>דוגמה למנגנון זה הוא שמאי, שיכול לשמש להשלמת המחיר.</w:t>
      </w:r>
    </w:p>
    <w:p w14:paraId="777E263F" w14:textId="77777777" w:rsidR="001A50A9" w:rsidRPr="00F42F6F" w:rsidRDefault="001A50A9" w:rsidP="001A50A9">
      <w:pPr>
        <w:bidi/>
        <w:spacing w:line="360" w:lineRule="auto"/>
        <w:rPr>
          <w:rFonts w:ascii="David" w:hAnsi="David" w:cs="David"/>
          <w:b/>
          <w:bCs/>
          <w:sz w:val="24"/>
          <w:szCs w:val="24"/>
          <w:u w:val="single"/>
        </w:rPr>
      </w:pPr>
      <w:r>
        <w:rPr>
          <w:rFonts w:ascii="David" w:hAnsi="David" w:cs="David" w:hint="cs"/>
          <w:b/>
          <w:bCs/>
          <w:sz w:val="24"/>
          <w:szCs w:val="24"/>
          <w:u w:val="single"/>
          <w:rtl/>
        </w:rPr>
        <w:t>דרישת הכתב</w:t>
      </w:r>
    </w:p>
    <w:p w14:paraId="3D8E4323" w14:textId="77777777" w:rsidR="001A50A9" w:rsidRDefault="001A50A9" w:rsidP="00F25339">
      <w:pPr>
        <w:pStyle w:val="ListParagraph"/>
        <w:numPr>
          <w:ilvl w:val="0"/>
          <w:numId w:val="8"/>
        </w:numPr>
        <w:bidi/>
        <w:spacing w:line="360" w:lineRule="auto"/>
        <w:rPr>
          <w:rFonts w:ascii="David" w:hAnsi="David" w:cs="David"/>
          <w:sz w:val="24"/>
          <w:szCs w:val="24"/>
        </w:rPr>
      </w:pPr>
      <w:r>
        <w:rPr>
          <w:rFonts w:ascii="David" w:hAnsi="David" w:cs="David" w:hint="cs"/>
          <w:sz w:val="24"/>
          <w:szCs w:val="24"/>
          <w:rtl/>
        </w:rPr>
        <w:t xml:space="preserve">בחוק קבועות שתי דרישות </w:t>
      </w:r>
      <w:r>
        <w:rPr>
          <w:rFonts w:ascii="David" w:hAnsi="David" w:cs="David"/>
          <w:sz w:val="24"/>
          <w:szCs w:val="24"/>
          <w:rtl/>
        </w:rPr>
        <w:t>–</w:t>
      </w:r>
      <w:r>
        <w:rPr>
          <w:rFonts w:ascii="David" w:hAnsi="David" w:cs="David" w:hint="cs"/>
          <w:sz w:val="24"/>
          <w:szCs w:val="24"/>
          <w:rtl/>
        </w:rPr>
        <w:t xml:space="preserve"> רישום וכתב.</w:t>
      </w:r>
    </w:p>
    <w:p w14:paraId="15B2601F"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 xml:space="preserve">כתב </w:t>
      </w:r>
      <w:r>
        <w:rPr>
          <w:rFonts w:ascii="David" w:hAnsi="David" w:cs="David"/>
          <w:sz w:val="24"/>
          <w:szCs w:val="24"/>
          <w:rtl/>
        </w:rPr>
        <w:t>–</w:t>
      </w:r>
      <w:r>
        <w:rPr>
          <w:rFonts w:ascii="David" w:hAnsi="David" w:cs="David" w:hint="cs"/>
          <w:sz w:val="24"/>
          <w:szCs w:val="24"/>
          <w:rtl/>
        </w:rPr>
        <w:t xml:space="preserve"> חוזה כתוב בין הצדדים, התחייבות לביצוע העסקה (מתן זכות גברא).</w:t>
      </w:r>
    </w:p>
    <w:p w14:paraId="771E46E5"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 xml:space="preserve">רישום </w:t>
      </w:r>
      <w:r>
        <w:rPr>
          <w:rFonts w:ascii="David" w:hAnsi="David" w:cs="David"/>
          <w:sz w:val="24"/>
          <w:szCs w:val="24"/>
          <w:rtl/>
        </w:rPr>
        <w:t>–</w:t>
      </w:r>
      <w:r>
        <w:rPr>
          <w:rFonts w:ascii="David" w:hAnsi="David" w:cs="David" w:hint="cs"/>
          <w:sz w:val="24"/>
          <w:szCs w:val="24"/>
          <w:rtl/>
        </w:rPr>
        <w:t xml:space="preserve"> העברת בעלות בין הצדדים בפועל, ברישום המקרקעין (מתן זכות </w:t>
      </w:r>
      <w:proofErr w:type="spellStart"/>
      <w:r>
        <w:rPr>
          <w:rFonts w:ascii="David" w:hAnsi="David" w:cs="David" w:hint="cs"/>
          <w:sz w:val="24"/>
          <w:szCs w:val="24"/>
          <w:rtl/>
        </w:rPr>
        <w:t>חפצא</w:t>
      </w:r>
      <w:proofErr w:type="spellEnd"/>
      <w:r>
        <w:rPr>
          <w:rFonts w:ascii="David" w:hAnsi="David" w:cs="David" w:hint="cs"/>
          <w:sz w:val="24"/>
          <w:szCs w:val="24"/>
          <w:rtl/>
        </w:rPr>
        <w:t>).</w:t>
      </w:r>
    </w:p>
    <w:p w14:paraId="5F92C3E3" w14:textId="77777777" w:rsidR="001A50A9" w:rsidRPr="00615304" w:rsidRDefault="001A50A9" w:rsidP="00F25339">
      <w:pPr>
        <w:pStyle w:val="ListParagraph"/>
        <w:numPr>
          <w:ilvl w:val="0"/>
          <w:numId w:val="8"/>
        </w:numPr>
        <w:bidi/>
        <w:spacing w:line="360" w:lineRule="auto"/>
        <w:rPr>
          <w:rFonts w:ascii="David" w:hAnsi="David" w:cs="David"/>
          <w:sz w:val="24"/>
          <w:szCs w:val="24"/>
        </w:rPr>
      </w:pPr>
      <w:r>
        <w:rPr>
          <w:rFonts w:ascii="David" w:hAnsi="David" w:cs="David" w:hint="cs"/>
          <w:b/>
          <w:bCs/>
          <w:sz w:val="24"/>
          <w:szCs w:val="24"/>
          <w:rtl/>
        </w:rPr>
        <w:t>תחולת דרישת הכתב</w:t>
      </w:r>
    </w:p>
    <w:p w14:paraId="1C71CFAE"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דרישת הכתב היא לגבי התחייבות לביצוע עסקה במקרקעין.</w:t>
      </w:r>
    </w:p>
    <w:p w14:paraId="5539157C"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עסקה במקרקעין = עסקאות מכר / שכירות ארוכת טווח (מעל חמש שנים).</w:t>
      </w:r>
    </w:p>
    <w:p w14:paraId="09FA16A2"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דרישה לכתב מקורה בחוק ולא בפסיקה. צריך להכיר את החקיקה כדי לדעת באילו מקרים יש דרישת כתב ובאילו אין.</w:t>
      </w:r>
    </w:p>
    <w:p w14:paraId="5A42FD7F" w14:textId="77777777" w:rsidR="001A50A9" w:rsidRPr="00352A22" w:rsidRDefault="001A50A9" w:rsidP="00F25339">
      <w:pPr>
        <w:pStyle w:val="ListParagraph"/>
        <w:numPr>
          <w:ilvl w:val="0"/>
          <w:numId w:val="8"/>
        </w:numPr>
        <w:bidi/>
        <w:spacing w:line="360" w:lineRule="auto"/>
        <w:rPr>
          <w:rFonts w:ascii="David" w:hAnsi="David" w:cs="David"/>
          <w:sz w:val="24"/>
          <w:szCs w:val="24"/>
        </w:rPr>
      </w:pPr>
      <w:r>
        <w:rPr>
          <w:rFonts w:ascii="David" w:hAnsi="David" w:cs="David" w:hint="cs"/>
          <w:b/>
          <w:bCs/>
          <w:sz w:val="24"/>
          <w:szCs w:val="24"/>
          <w:rtl/>
        </w:rPr>
        <w:t>דרישה מהותית או ראייתית</w:t>
      </w:r>
    </w:p>
    <w:p w14:paraId="5703D743"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u w:val="single"/>
          <w:rtl/>
        </w:rPr>
        <w:t>דרישה ראייתית</w:t>
      </w:r>
    </w:p>
    <w:p w14:paraId="49661548" w14:textId="77777777" w:rsidR="001A50A9" w:rsidRDefault="001A50A9" w:rsidP="00F25339">
      <w:pPr>
        <w:pStyle w:val="ListParagraph"/>
        <w:numPr>
          <w:ilvl w:val="2"/>
          <w:numId w:val="8"/>
        </w:numPr>
        <w:bidi/>
        <w:spacing w:line="360" w:lineRule="auto"/>
        <w:rPr>
          <w:rFonts w:ascii="David" w:hAnsi="David" w:cs="David"/>
          <w:sz w:val="24"/>
          <w:szCs w:val="24"/>
        </w:rPr>
      </w:pPr>
      <w:r>
        <w:rPr>
          <w:rFonts w:ascii="David" w:hAnsi="David" w:cs="David" w:hint="cs"/>
          <w:sz w:val="24"/>
          <w:szCs w:val="24"/>
          <w:rtl/>
        </w:rPr>
        <w:t>דרישה ראייתית משמע הוכחת הרצון לקיום העסקה (כתב המעיד על הסכמת הצדדים).</w:t>
      </w:r>
    </w:p>
    <w:p w14:paraId="6C4B533B" w14:textId="77777777" w:rsidR="001A50A9" w:rsidRPr="007F7E6B" w:rsidRDefault="001A50A9" w:rsidP="00F25339">
      <w:pPr>
        <w:pStyle w:val="ListParagraph"/>
        <w:numPr>
          <w:ilvl w:val="2"/>
          <w:numId w:val="8"/>
        </w:numPr>
        <w:bidi/>
        <w:spacing w:line="360" w:lineRule="auto"/>
        <w:rPr>
          <w:rFonts w:ascii="David" w:hAnsi="David" w:cs="David"/>
          <w:sz w:val="24"/>
          <w:szCs w:val="24"/>
        </w:rPr>
      </w:pPr>
      <w:r w:rsidRPr="007F7E6B">
        <w:rPr>
          <w:rFonts w:ascii="David" w:hAnsi="David" w:cs="David" w:hint="cs"/>
          <w:sz w:val="24"/>
          <w:szCs w:val="24"/>
          <w:rtl/>
        </w:rPr>
        <w:lastRenderedPageBreak/>
        <w:t>במידה ומדובר בדרישה ראייתית, ניתן להסתפק בהרבה דברים שונים. זאת מאחר ולא מעט כתבים יכולים להעיד על הסכמה בין הצדדים לקיים עסקה.</w:t>
      </w:r>
    </w:p>
    <w:p w14:paraId="20C4E3BD" w14:textId="77777777" w:rsidR="001A50A9" w:rsidRPr="007F7E6B" w:rsidRDefault="001A50A9" w:rsidP="00F25339">
      <w:pPr>
        <w:pStyle w:val="ListParagraph"/>
        <w:numPr>
          <w:ilvl w:val="1"/>
          <w:numId w:val="8"/>
        </w:numPr>
        <w:bidi/>
        <w:spacing w:line="360" w:lineRule="auto"/>
        <w:rPr>
          <w:rFonts w:ascii="David" w:hAnsi="David" w:cs="David"/>
          <w:sz w:val="24"/>
          <w:szCs w:val="24"/>
          <w:u w:val="single"/>
        </w:rPr>
      </w:pPr>
      <w:r w:rsidRPr="007F7E6B">
        <w:rPr>
          <w:rFonts w:ascii="David" w:hAnsi="David" w:cs="David" w:hint="cs"/>
          <w:sz w:val="24"/>
          <w:szCs w:val="24"/>
          <w:u w:val="single"/>
          <w:rtl/>
        </w:rPr>
        <w:t>דרישה מהותית</w:t>
      </w:r>
    </w:p>
    <w:p w14:paraId="3C619351" w14:textId="77777777" w:rsidR="001A50A9" w:rsidRDefault="001A50A9" w:rsidP="00F25339">
      <w:pPr>
        <w:pStyle w:val="ListParagraph"/>
        <w:numPr>
          <w:ilvl w:val="2"/>
          <w:numId w:val="8"/>
        </w:numPr>
        <w:bidi/>
        <w:spacing w:line="360" w:lineRule="auto"/>
        <w:rPr>
          <w:rFonts w:ascii="David" w:hAnsi="David" w:cs="David"/>
          <w:sz w:val="24"/>
          <w:szCs w:val="24"/>
        </w:rPr>
      </w:pPr>
      <w:r>
        <w:rPr>
          <w:rFonts w:ascii="David" w:hAnsi="David" w:cs="David" w:hint="cs"/>
          <w:sz w:val="24"/>
          <w:szCs w:val="24"/>
          <w:rtl/>
        </w:rPr>
        <w:t>דרישה מהותית משמע כתב המהווה חוזה לעסקה (הסכמה בכתב בין הצדדים).</w:t>
      </w:r>
    </w:p>
    <w:p w14:paraId="065D531C" w14:textId="77777777" w:rsidR="001A50A9" w:rsidRDefault="001A50A9" w:rsidP="00F25339">
      <w:pPr>
        <w:pStyle w:val="ListParagraph"/>
        <w:numPr>
          <w:ilvl w:val="2"/>
          <w:numId w:val="8"/>
        </w:numPr>
        <w:bidi/>
        <w:spacing w:line="360" w:lineRule="auto"/>
        <w:rPr>
          <w:rFonts w:ascii="David" w:hAnsi="David" w:cs="David"/>
          <w:sz w:val="24"/>
          <w:szCs w:val="24"/>
        </w:rPr>
      </w:pPr>
      <w:r>
        <w:rPr>
          <w:rFonts w:ascii="David" w:hAnsi="David" w:cs="David" w:hint="cs"/>
          <w:sz w:val="24"/>
          <w:szCs w:val="24"/>
          <w:rtl/>
        </w:rPr>
        <w:t>במידה ומדובר בדרישה מהותית, עולה צורך המסוימות. המסמך שרוצים שימלא את דרישת הכתב המהותית צריך לפרט את פרטי העסקה בצורה מספקת ע"מ לעמוד בדרישה.</w:t>
      </w:r>
    </w:p>
    <w:p w14:paraId="454A13FE" w14:textId="77777777" w:rsidR="001A50A9" w:rsidRDefault="001A50A9" w:rsidP="00F25339">
      <w:pPr>
        <w:pStyle w:val="ListParagraph"/>
        <w:numPr>
          <w:ilvl w:val="2"/>
          <w:numId w:val="8"/>
        </w:numPr>
        <w:bidi/>
        <w:spacing w:line="360" w:lineRule="auto"/>
        <w:rPr>
          <w:rFonts w:ascii="David" w:hAnsi="David" w:cs="David"/>
          <w:sz w:val="24"/>
          <w:szCs w:val="24"/>
        </w:rPr>
      </w:pPr>
      <w:r>
        <w:rPr>
          <w:rFonts w:ascii="David" w:hAnsi="David" w:cs="David" w:hint="cs"/>
          <w:sz w:val="24"/>
          <w:szCs w:val="24"/>
          <w:rtl/>
        </w:rPr>
        <w:t>גם במקרה בו ניתן להבין פרטים חסרים ממקומות אחרים, הכתב עדיין לא ממלא את דרישת הכתב מאחר והיא מהותית ועליה למלא את דרישת המסוימות.</w:t>
      </w:r>
    </w:p>
    <w:p w14:paraId="45EDC14D" w14:textId="77777777" w:rsidR="001A50A9" w:rsidRPr="007A38D2" w:rsidRDefault="001A50A9" w:rsidP="00F25339">
      <w:pPr>
        <w:pStyle w:val="ListParagraph"/>
        <w:numPr>
          <w:ilvl w:val="2"/>
          <w:numId w:val="8"/>
        </w:numPr>
        <w:bidi/>
        <w:spacing w:line="360" w:lineRule="auto"/>
        <w:rPr>
          <w:rFonts w:ascii="David" w:hAnsi="David" w:cs="David"/>
          <w:sz w:val="24"/>
          <w:szCs w:val="24"/>
        </w:rPr>
      </w:pPr>
      <w:r>
        <w:rPr>
          <w:rFonts w:ascii="David" w:hAnsi="David" w:cs="David" w:hint="cs"/>
          <w:sz w:val="24"/>
          <w:szCs w:val="24"/>
          <w:rtl/>
        </w:rPr>
        <w:t>זאת מלבד במקרה בו הפרטים החסרים לא שנויים במחלוקת, ואז ניתן להשלים אותם בהתאם לנאמר לעיל.</w:t>
      </w:r>
    </w:p>
    <w:p w14:paraId="4D1D927F"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מפס"ד גרוסמן נ' בידרמן נלמד כי דרישת הכתב היא דרישה מהותית.</w:t>
      </w:r>
    </w:p>
    <w:p w14:paraId="0289DEB8" w14:textId="77777777" w:rsidR="001A50A9" w:rsidRPr="00D23C96" w:rsidRDefault="001A50A9" w:rsidP="00F25339">
      <w:pPr>
        <w:pStyle w:val="ListParagraph"/>
        <w:numPr>
          <w:ilvl w:val="0"/>
          <w:numId w:val="8"/>
        </w:numPr>
        <w:bidi/>
        <w:spacing w:line="360" w:lineRule="auto"/>
        <w:rPr>
          <w:rFonts w:ascii="David" w:hAnsi="David" w:cs="David"/>
          <w:sz w:val="24"/>
          <w:szCs w:val="24"/>
        </w:rPr>
      </w:pPr>
      <w:r>
        <w:rPr>
          <w:rFonts w:ascii="David" w:hAnsi="David" w:cs="David" w:hint="cs"/>
          <w:b/>
          <w:bCs/>
          <w:sz w:val="24"/>
          <w:szCs w:val="24"/>
          <w:rtl/>
        </w:rPr>
        <w:t>ריכוך דרישת הכתב</w:t>
      </w:r>
    </w:p>
    <w:p w14:paraId="7E31DE61"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 xml:space="preserve">כיום קיימים מקרים בהם קיים מסמך המעיד על הסכמת הצדדים והוא יכול להוות חוזה (כמו בפס"ד </w:t>
      </w:r>
      <w:proofErr w:type="spellStart"/>
      <w:r>
        <w:rPr>
          <w:rFonts w:ascii="David" w:hAnsi="David" w:cs="David" w:hint="cs"/>
          <w:sz w:val="24"/>
          <w:szCs w:val="24"/>
          <w:rtl/>
        </w:rPr>
        <w:t>בוטקובסקי</w:t>
      </w:r>
      <w:proofErr w:type="spellEnd"/>
      <w:r>
        <w:rPr>
          <w:rFonts w:ascii="David" w:hAnsi="David" w:cs="David" w:hint="cs"/>
          <w:sz w:val="24"/>
          <w:szCs w:val="24"/>
          <w:rtl/>
        </w:rPr>
        <w:t>).</w:t>
      </w:r>
    </w:p>
    <w:p w14:paraId="5A2D2F84"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מקרים כאלו מראים שתמיד אפשר לקחת רגע מסוים בהתקשרות הצדדים ולהתייחס לכתב שבוצע ברגע הזה כהסכמה בכתב, ומכאן שהכתב הזה ממלא את דרישת הכתב המהותית.</w:t>
      </w:r>
    </w:p>
    <w:p w14:paraId="1284CAAD" w14:textId="77777777" w:rsidR="001A50A9" w:rsidRDefault="001A50A9" w:rsidP="00F25339">
      <w:pPr>
        <w:pStyle w:val="ListParagraph"/>
        <w:numPr>
          <w:ilvl w:val="1"/>
          <w:numId w:val="8"/>
        </w:numPr>
        <w:bidi/>
        <w:spacing w:line="360" w:lineRule="auto"/>
        <w:rPr>
          <w:rFonts w:ascii="David" w:hAnsi="David" w:cs="David"/>
          <w:sz w:val="24"/>
          <w:szCs w:val="24"/>
        </w:rPr>
      </w:pPr>
      <w:r>
        <w:rPr>
          <w:rFonts w:ascii="David" w:hAnsi="David" w:cs="David" w:hint="cs"/>
          <w:sz w:val="24"/>
          <w:szCs w:val="24"/>
          <w:rtl/>
        </w:rPr>
        <w:t>חשוב להדגיש כי דרישת הכתב לא מכתיבה את צורת הכתב הנדרש. לא צוין בחוק כי על הכתב להיות חתום ולשאת את הכותרת "חוזה". כל מה שהחוק מכתיב הוא שחייב להיות משהו כתוב.</w:t>
      </w:r>
    </w:p>
    <w:p w14:paraId="6028B1AA" w14:textId="35D67B28" w:rsidR="00533A31" w:rsidRDefault="00533A31" w:rsidP="00533A31">
      <w:pPr>
        <w:bidi/>
        <w:spacing w:line="360" w:lineRule="auto"/>
        <w:rPr>
          <w:rFonts w:ascii="David" w:hAnsi="David" w:cs="David"/>
          <w:b/>
          <w:bCs/>
          <w:sz w:val="24"/>
          <w:szCs w:val="24"/>
          <w:rtl/>
        </w:rPr>
      </w:pPr>
    </w:p>
    <w:p w14:paraId="69E3E0C9" w14:textId="48E38FD6" w:rsidR="00354CEA" w:rsidRDefault="00354CEA" w:rsidP="00354CEA">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 xml:space="preserve">כריתת חוזה </w:t>
      </w:r>
      <w:r>
        <w:rPr>
          <w:rFonts w:ascii="David" w:hAnsi="David" w:cs="David"/>
          <w:b/>
          <w:bCs/>
          <w:sz w:val="32"/>
          <w:szCs w:val="32"/>
          <w:u w:val="single"/>
          <w:rtl/>
        </w:rPr>
        <w:t>–</w:t>
      </w:r>
      <w:r>
        <w:rPr>
          <w:rFonts w:ascii="David" w:hAnsi="David" w:cs="David" w:hint="cs"/>
          <w:b/>
          <w:bCs/>
          <w:sz w:val="32"/>
          <w:szCs w:val="32"/>
          <w:u w:val="single"/>
          <w:rtl/>
        </w:rPr>
        <w:t xml:space="preserve"> הצעה וקיבול </w:t>
      </w:r>
      <w:r>
        <w:rPr>
          <w:rFonts w:ascii="David" w:hAnsi="David" w:cs="David"/>
          <w:b/>
          <w:bCs/>
          <w:sz w:val="32"/>
          <w:szCs w:val="32"/>
          <w:u w:val="single"/>
          <w:rtl/>
        </w:rPr>
        <w:t>–</w:t>
      </w:r>
      <w:r>
        <w:rPr>
          <w:rFonts w:ascii="David" w:hAnsi="David" w:cs="David" w:hint="cs"/>
          <w:b/>
          <w:bCs/>
          <w:sz w:val="32"/>
          <w:szCs w:val="32"/>
          <w:u w:val="single"/>
          <w:rtl/>
        </w:rPr>
        <w:t xml:space="preserve"> 28.10.18</w:t>
      </w:r>
    </w:p>
    <w:p w14:paraId="66336F1C" w14:textId="77777777" w:rsidR="00354CEA" w:rsidRPr="00F30A35" w:rsidRDefault="00354CEA" w:rsidP="00354CEA">
      <w:pPr>
        <w:bidi/>
        <w:spacing w:line="360" w:lineRule="auto"/>
        <w:rPr>
          <w:rFonts w:ascii="David" w:hAnsi="David" w:cs="David"/>
          <w:b/>
          <w:bCs/>
          <w:sz w:val="24"/>
          <w:szCs w:val="24"/>
          <w:u w:val="single"/>
        </w:rPr>
      </w:pPr>
      <w:r>
        <w:rPr>
          <w:rFonts w:ascii="David" w:hAnsi="David" w:cs="David" w:hint="cs"/>
          <w:b/>
          <w:bCs/>
          <w:sz w:val="24"/>
          <w:szCs w:val="24"/>
          <w:u w:val="single"/>
          <w:rtl/>
        </w:rPr>
        <w:t>סעיפי החוק</w:t>
      </w:r>
    </w:p>
    <w:p w14:paraId="5E3A7B2F" w14:textId="77777777" w:rsidR="00354CEA" w:rsidRDefault="00354CEA" w:rsidP="00F25339">
      <w:pPr>
        <w:pStyle w:val="ListParagraph"/>
        <w:numPr>
          <w:ilvl w:val="0"/>
          <w:numId w:val="17"/>
        </w:numPr>
        <w:bidi/>
        <w:spacing w:line="360" w:lineRule="auto"/>
        <w:rPr>
          <w:rFonts w:ascii="David" w:hAnsi="David" w:cs="David"/>
          <w:sz w:val="24"/>
          <w:szCs w:val="24"/>
        </w:rPr>
      </w:pPr>
      <w:r>
        <w:rPr>
          <w:rFonts w:ascii="David" w:hAnsi="David" w:cs="David" w:hint="cs"/>
          <w:sz w:val="24"/>
          <w:szCs w:val="24"/>
          <w:rtl/>
        </w:rPr>
        <w:t>החוק פותח בכך שחוזה נכרת בהצעה וקיבול, אך בבחינה של שאר הסעיפים ניכר כי על ההצעה והקיבול להתבצע בגמירת דעת ולהעיד עליה.</w:t>
      </w:r>
    </w:p>
    <w:p w14:paraId="04949724" w14:textId="77777777" w:rsidR="00354CEA" w:rsidRPr="00B235C2" w:rsidRDefault="00354CEA" w:rsidP="00F25339">
      <w:pPr>
        <w:pStyle w:val="ListParagraph"/>
        <w:numPr>
          <w:ilvl w:val="0"/>
          <w:numId w:val="17"/>
        </w:numPr>
        <w:bidi/>
        <w:spacing w:line="360" w:lineRule="auto"/>
        <w:rPr>
          <w:rFonts w:ascii="David" w:hAnsi="David" w:cs="David"/>
          <w:b/>
          <w:bCs/>
          <w:sz w:val="24"/>
          <w:szCs w:val="24"/>
        </w:rPr>
      </w:pPr>
      <w:r w:rsidRPr="00B235C2">
        <w:rPr>
          <w:rFonts w:ascii="David" w:hAnsi="David" w:cs="David" w:hint="cs"/>
          <w:b/>
          <w:bCs/>
          <w:sz w:val="24"/>
          <w:szCs w:val="24"/>
          <w:rtl/>
        </w:rPr>
        <w:t>מפגש רצונות</w:t>
      </w:r>
    </w:p>
    <w:p w14:paraId="5376E41E" w14:textId="77777777" w:rsidR="00354CEA" w:rsidRDefault="00354CEA" w:rsidP="00F25339">
      <w:pPr>
        <w:pStyle w:val="ListParagraph"/>
        <w:numPr>
          <w:ilvl w:val="1"/>
          <w:numId w:val="17"/>
        </w:numPr>
        <w:bidi/>
        <w:spacing w:line="360" w:lineRule="auto"/>
        <w:rPr>
          <w:rFonts w:ascii="David" w:hAnsi="David" w:cs="David"/>
          <w:sz w:val="24"/>
          <w:szCs w:val="24"/>
        </w:rPr>
      </w:pPr>
      <w:r>
        <w:rPr>
          <w:rFonts w:ascii="David" w:hAnsi="David" w:cs="David" w:hint="cs"/>
          <w:sz w:val="24"/>
          <w:szCs w:val="24"/>
          <w:rtl/>
        </w:rPr>
        <w:t>הדבר הבסיסי שניכר מהחוק הוא שצריך שיהיו הצעה וקיבול שיצביעו על מפגש הרצונות של הצדדים.</w:t>
      </w:r>
    </w:p>
    <w:p w14:paraId="131A3AE7" w14:textId="77777777" w:rsidR="00354CEA" w:rsidRDefault="00354CEA" w:rsidP="00F25339">
      <w:pPr>
        <w:pStyle w:val="ListParagraph"/>
        <w:numPr>
          <w:ilvl w:val="1"/>
          <w:numId w:val="17"/>
        </w:numPr>
        <w:bidi/>
        <w:spacing w:line="360" w:lineRule="auto"/>
        <w:rPr>
          <w:rFonts w:ascii="David" w:hAnsi="David" w:cs="David"/>
          <w:sz w:val="24"/>
          <w:szCs w:val="24"/>
        </w:rPr>
      </w:pPr>
      <w:r>
        <w:rPr>
          <w:rFonts w:ascii="David" w:hAnsi="David" w:cs="David" w:hint="cs"/>
          <w:sz w:val="24"/>
          <w:szCs w:val="24"/>
          <w:rtl/>
        </w:rPr>
        <w:t>במרבית המקרים, הטכניקה של הצעה וקיבול לא רלוונטית, מאחר וההצעה והקיבול מתבצעים כדרך אגב במהלך מו"מ וניסוח חוזה.</w:t>
      </w:r>
    </w:p>
    <w:p w14:paraId="705267E3" w14:textId="77777777" w:rsidR="00354CEA" w:rsidRDefault="00354CEA" w:rsidP="00F25339">
      <w:pPr>
        <w:pStyle w:val="ListParagraph"/>
        <w:numPr>
          <w:ilvl w:val="1"/>
          <w:numId w:val="17"/>
        </w:numPr>
        <w:bidi/>
        <w:spacing w:line="360" w:lineRule="auto"/>
        <w:rPr>
          <w:rFonts w:ascii="David" w:hAnsi="David" w:cs="David"/>
          <w:sz w:val="24"/>
          <w:szCs w:val="24"/>
        </w:rPr>
      </w:pPr>
      <w:r>
        <w:rPr>
          <w:rFonts w:ascii="David" w:hAnsi="David" w:cs="David" w:hint="cs"/>
          <w:sz w:val="24"/>
          <w:szCs w:val="24"/>
          <w:rtl/>
        </w:rPr>
        <w:t>הטכניקה מקבלת משמעות במקרה של כריתה בין נעדרים, שם עולה השאלה האם ההסכמה בוצעה במקביל בין הצדדים. ברגע שיש פער זמנים או פער גיאוגרפי בין ההצעה לקיבול, צריך שתהיה דרך לקבוע האם ההצעה והקיבול מעידים על מפגש רצונותיהם של הצדדים.</w:t>
      </w:r>
    </w:p>
    <w:p w14:paraId="2468639B" w14:textId="77777777" w:rsidR="00354CEA" w:rsidRPr="0021307F" w:rsidRDefault="00354CEA" w:rsidP="00F25339">
      <w:pPr>
        <w:pStyle w:val="ListParagraph"/>
        <w:numPr>
          <w:ilvl w:val="1"/>
          <w:numId w:val="17"/>
        </w:numPr>
        <w:bidi/>
        <w:spacing w:line="360" w:lineRule="auto"/>
        <w:rPr>
          <w:rFonts w:ascii="David" w:hAnsi="David" w:cs="David"/>
          <w:sz w:val="24"/>
          <w:szCs w:val="24"/>
        </w:rPr>
      </w:pPr>
      <w:r>
        <w:rPr>
          <w:rFonts w:ascii="David" w:hAnsi="David" w:cs="David" w:hint="cs"/>
          <w:sz w:val="24"/>
          <w:szCs w:val="24"/>
          <w:rtl/>
        </w:rPr>
        <w:t xml:space="preserve">מכאן עולה השאלה </w:t>
      </w:r>
      <w:r>
        <w:rPr>
          <w:rFonts w:ascii="David" w:hAnsi="David" w:cs="David"/>
          <w:sz w:val="24"/>
          <w:szCs w:val="24"/>
          <w:rtl/>
        </w:rPr>
        <w:t>–</w:t>
      </w:r>
      <w:r>
        <w:rPr>
          <w:rFonts w:ascii="David" w:hAnsi="David" w:cs="David" w:hint="cs"/>
          <w:sz w:val="24"/>
          <w:szCs w:val="24"/>
          <w:rtl/>
        </w:rPr>
        <w:t xml:space="preserve"> עד מתי ההצעה תקפה?</w:t>
      </w:r>
    </w:p>
    <w:p w14:paraId="53C1F9C3" w14:textId="77777777" w:rsidR="00354CEA" w:rsidRPr="0021307F" w:rsidRDefault="00354CEA" w:rsidP="00354CEA">
      <w:pPr>
        <w:bidi/>
        <w:spacing w:line="360" w:lineRule="auto"/>
        <w:rPr>
          <w:rFonts w:ascii="David" w:hAnsi="David" w:cs="David"/>
          <w:b/>
          <w:bCs/>
          <w:sz w:val="24"/>
          <w:szCs w:val="24"/>
          <w:u w:val="single"/>
        </w:rPr>
      </w:pPr>
      <w:r w:rsidRPr="0021307F">
        <w:rPr>
          <w:rFonts w:ascii="David" w:hAnsi="David" w:cs="David" w:hint="cs"/>
          <w:b/>
          <w:bCs/>
          <w:sz w:val="24"/>
          <w:szCs w:val="24"/>
          <w:u w:val="single"/>
          <w:rtl/>
        </w:rPr>
        <w:t>פקיעת ההצעה</w:t>
      </w:r>
    </w:p>
    <w:p w14:paraId="5397A07B" w14:textId="77777777" w:rsidR="00354CEA" w:rsidRPr="00F30A35" w:rsidRDefault="00354CEA" w:rsidP="00F25339">
      <w:pPr>
        <w:pStyle w:val="ListParagraph"/>
        <w:numPr>
          <w:ilvl w:val="0"/>
          <w:numId w:val="15"/>
        </w:numPr>
        <w:bidi/>
        <w:spacing w:line="360" w:lineRule="auto"/>
        <w:rPr>
          <w:rFonts w:ascii="David" w:hAnsi="David" w:cs="David"/>
          <w:sz w:val="24"/>
          <w:szCs w:val="24"/>
          <w:rtl/>
        </w:rPr>
      </w:pPr>
      <w:r>
        <w:rPr>
          <w:rFonts w:ascii="David" w:hAnsi="David" w:cs="David" w:hint="cs"/>
          <w:sz w:val="24"/>
          <w:szCs w:val="24"/>
          <w:rtl/>
        </w:rPr>
        <w:lastRenderedPageBreak/>
        <w:t>פקיעת ההצעה אומרת שלניצע כבר אין כוח קיבול, ובכך כבר אין לו יכולת להפוך את ההצעה לחוזה מחייב ע"י קיבול ההצעה. כל פניה שהיא פחות מזה מהווה הזמנה בלבד ולא הצעה (ז"א הזמנה לנהל שיחה בנושא העסקה ולאו דווקא כוונה להגיע להסכם בו במקום).</w:t>
      </w:r>
    </w:p>
    <w:p w14:paraId="7AF46513" w14:textId="77777777" w:rsidR="00354CEA" w:rsidRDefault="00354CEA" w:rsidP="00F25339">
      <w:pPr>
        <w:pStyle w:val="ListParagraph"/>
        <w:numPr>
          <w:ilvl w:val="0"/>
          <w:numId w:val="15"/>
        </w:numPr>
        <w:bidi/>
        <w:spacing w:line="360" w:lineRule="auto"/>
        <w:rPr>
          <w:rFonts w:ascii="David" w:hAnsi="David" w:cs="David"/>
          <w:b/>
          <w:bCs/>
          <w:sz w:val="24"/>
          <w:szCs w:val="24"/>
        </w:rPr>
      </w:pPr>
      <w:r w:rsidRPr="0021307F">
        <w:rPr>
          <w:rFonts w:ascii="David" w:hAnsi="David" w:cs="David" w:hint="cs"/>
          <w:b/>
          <w:bCs/>
          <w:sz w:val="24"/>
          <w:szCs w:val="24"/>
          <w:rtl/>
        </w:rPr>
        <w:t>המציע חוזר בו מההצעה</w:t>
      </w:r>
    </w:p>
    <w:p w14:paraId="0CD6744E"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מותר למציע לחזור בו מההצעה, מאחר וטרם קיים חוזה בין הצדדים. עם זאת, קיימת מגבלה על האפשרות של המציע לחזור בו מההצעה.</w:t>
      </w:r>
    </w:p>
    <w:p w14:paraId="1A38851E"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 xml:space="preserve">המציע יכול לחזור בו מההצעה בהינתן שהחזרה נמסרה לניצע לפני המועד בו הניצע נתן הודעת קיבול. דוגמה לכך היא שהמציע הציע הצעה במכתב </w:t>
      </w:r>
      <w:r>
        <w:rPr>
          <w:rFonts w:ascii="David" w:hAnsi="David" w:cs="David"/>
          <w:sz w:val="24"/>
          <w:szCs w:val="24"/>
          <w:rtl/>
        </w:rPr>
        <w:t>–</w:t>
      </w:r>
      <w:r>
        <w:rPr>
          <w:rFonts w:ascii="David" w:hAnsi="David" w:cs="David" w:hint="cs"/>
          <w:sz w:val="24"/>
          <w:szCs w:val="24"/>
          <w:rtl/>
        </w:rPr>
        <w:t xml:space="preserve"> במקרה כזה על המציע לשלוח הודעת חזרה ועל הניצע לקבל את מכתב החזרה לפני שהוא שלח בעצמו את מכתב הקיבול.</w:t>
      </w:r>
    </w:p>
    <w:p w14:paraId="05578CE5"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מועד קבלת ההצעה מתייחס למועד בו ההצעה הגיעה לניצע או למענו (ס' 60(ב)).</w:t>
      </w:r>
    </w:p>
    <w:p w14:paraId="0AC4DB20" w14:textId="77777777" w:rsidR="00354CEA" w:rsidRPr="00AE2E43" w:rsidRDefault="00354CEA" w:rsidP="00F25339">
      <w:pPr>
        <w:pStyle w:val="ListParagraph"/>
        <w:numPr>
          <w:ilvl w:val="0"/>
          <w:numId w:val="15"/>
        </w:numPr>
        <w:bidi/>
        <w:spacing w:line="360" w:lineRule="auto"/>
        <w:rPr>
          <w:rFonts w:ascii="David" w:hAnsi="David" w:cs="David"/>
          <w:b/>
          <w:bCs/>
          <w:sz w:val="24"/>
          <w:szCs w:val="24"/>
        </w:rPr>
      </w:pPr>
      <w:r w:rsidRPr="00AE2E43">
        <w:rPr>
          <w:rFonts w:ascii="David" w:hAnsi="David" w:cs="David" w:hint="cs"/>
          <w:b/>
          <w:bCs/>
          <w:sz w:val="24"/>
          <w:szCs w:val="24"/>
          <w:rtl/>
        </w:rPr>
        <w:t>הניצע דוחה את ההצעה</w:t>
      </w:r>
    </w:p>
    <w:p w14:paraId="3D171B5D"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ברגע שהניצע דוחה את הצעת המציע, ההצעה פוקעת. אין באפשרותו להגיע במועד מאוחר יותר ולקבל את ההצעה כפי שהייתה (ס' 4 (1)).</w:t>
      </w:r>
    </w:p>
    <w:p w14:paraId="3A81963A" w14:textId="77777777" w:rsidR="00354CEA" w:rsidRPr="00850998" w:rsidRDefault="00354CEA" w:rsidP="00F25339">
      <w:pPr>
        <w:pStyle w:val="ListParagraph"/>
        <w:numPr>
          <w:ilvl w:val="0"/>
          <w:numId w:val="15"/>
        </w:numPr>
        <w:bidi/>
        <w:spacing w:line="360" w:lineRule="auto"/>
        <w:rPr>
          <w:rFonts w:ascii="David" w:hAnsi="David" w:cs="David"/>
          <w:b/>
          <w:bCs/>
          <w:sz w:val="24"/>
          <w:szCs w:val="24"/>
        </w:rPr>
      </w:pPr>
      <w:r w:rsidRPr="00850998">
        <w:rPr>
          <w:rFonts w:ascii="David" w:hAnsi="David" w:cs="David" w:hint="cs"/>
          <w:b/>
          <w:bCs/>
          <w:sz w:val="24"/>
          <w:szCs w:val="24"/>
          <w:rtl/>
        </w:rPr>
        <w:t>עבר מועד הקיבול</w:t>
      </w:r>
    </w:p>
    <w:p w14:paraId="186D07F0"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במידה ונקבע מועד לקבלת ההצעה והניצע לא מקבל אותה עד אותו המועד, ההצעה פקעה.</w:t>
      </w:r>
    </w:p>
    <w:p w14:paraId="29D64600"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במקרה בו הניצע מקבל את ההצעה לאחר מועד זה, מדובר בהצעה חדשה. בכוחו של המציע המקורי (הניצע בהצעה החדשה) לקבל את ההצעה ולהפוך אותה למחייבת.</w:t>
      </w:r>
    </w:p>
    <w:p w14:paraId="1C48303D" w14:textId="77777777" w:rsidR="00354CEA" w:rsidRPr="00796D09" w:rsidRDefault="00354CEA" w:rsidP="00F25339">
      <w:pPr>
        <w:pStyle w:val="ListParagraph"/>
        <w:numPr>
          <w:ilvl w:val="0"/>
          <w:numId w:val="15"/>
        </w:numPr>
        <w:bidi/>
        <w:spacing w:line="360" w:lineRule="auto"/>
        <w:rPr>
          <w:rFonts w:ascii="David" w:hAnsi="David" w:cs="David"/>
          <w:b/>
          <w:bCs/>
          <w:sz w:val="24"/>
          <w:szCs w:val="24"/>
        </w:rPr>
      </w:pPr>
      <w:r w:rsidRPr="00796D09">
        <w:rPr>
          <w:rFonts w:ascii="David" w:hAnsi="David" w:cs="David" w:hint="cs"/>
          <w:b/>
          <w:bCs/>
          <w:sz w:val="24"/>
          <w:szCs w:val="24"/>
          <w:rtl/>
        </w:rPr>
        <w:t>מת המציע או הניצע או הפך אחד מהם לפסול דין</w:t>
      </w:r>
    </w:p>
    <w:p w14:paraId="186F5D85"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 xml:space="preserve">המשפט פרטי, כשאדם מת לעיתים ממשיכים תהליכים משפטיים מולו. </w:t>
      </w:r>
      <w:r w:rsidRPr="00565D7A">
        <w:rPr>
          <w:rFonts w:ascii="David" w:hAnsi="David" w:cs="David" w:hint="cs"/>
          <w:sz w:val="24"/>
          <w:szCs w:val="24"/>
          <w:rtl/>
        </w:rPr>
        <w:t>במקרה של הצעה, כשאדם מת הצעותיו פוקעות.</w:t>
      </w:r>
    </w:p>
    <w:p w14:paraId="03636421"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פסול דין הוא מצב בו אדם הגיע למצב בו לא יכול לקבל החלטות. מבחינה חוקית, אדם פסול דין צריך לעבור הליך שקובע כי אכן זה המצב ואז ממנים לו אפוטרופוס.</w:t>
      </w:r>
    </w:p>
    <w:p w14:paraId="1704EAEE" w14:textId="77777777" w:rsidR="00354CEA" w:rsidRPr="00E03C84" w:rsidRDefault="00354CEA" w:rsidP="00F25339">
      <w:pPr>
        <w:pStyle w:val="ListParagraph"/>
        <w:numPr>
          <w:ilvl w:val="0"/>
          <w:numId w:val="15"/>
        </w:numPr>
        <w:bidi/>
        <w:spacing w:line="360" w:lineRule="auto"/>
        <w:rPr>
          <w:rFonts w:ascii="David" w:hAnsi="David" w:cs="David"/>
          <w:b/>
          <w:bCs/>
          <w:sz w:val="24"/>
          <w:szCs w:val="24"/>
        </w:rPr>
      </w:pPr>
      <w:r w:rsidRPr="00E03C84">
        <w:rPr>
          <w:rFonts w:ascii="David" w:hAnsi="David" w:cs="David" w:hint="cs"/>
          <w:b/>
          <w:bCs/>
          <w:sz w:val="24"/>
          <w:szCs w:val="24"/>
          <w:rtl/>
        </w:rPr>
        <w:t>חלוף זמן סביר</w:t>
      </w:r>
    </w:p>
    <w:p w14:paraId="32B574FE"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מדובר במקרה בו קיימת הצעה שלא נקבע לה מועד. במקרה כזה צריך לקבוע ע"ס הנסיבות האם הקיבול בוצע זמן סביר לאחר ההצעה.</w:t>
      </w:r>
    </w:p>
    <w:p w14:paraId="76560784" w14:textId="77777777" w:rsidR="00354CEA" w:rsidRPr="0057201B" w:rsidRDefault="00354CEA" w:rsidP="00F25339">
      <w:pPr>
        <w:pStyle w:val="ListParagraph"/>
        <w:numPr>
          <w:ilvl w:val="0"/>
          <w:numId w:val="15"/>
        </w:numPr>
        <w:bidi/>
        <w:spacing w:line="360" w:lineRule="auto"/>
        <w:rPr>
          <w:rFonts w:ascii="David" w:hAnsi="David" w:cs="David"/>
          <w:sz w:val="24"/>
          <w:szCs w:val="24"/>
        </w:rPr>
      </w:pPr>
      <w:r w:rsidRPr="0057201B">
        <w:rPr>
          <w:rFonts w:ascii="David" w:hAnsi="David" w:cs="David" w:hint="cs"/>
          <w:b/>
          <w:bCs/>
          <w:sz w:val="24"/>
          <w:szCs w:val="24"/>
          <w:rtl/>
        </w:rPr>
        <w:t>הצעה בלתי חוזרת</w:t>
      </w:r>
    </w:p>
    <w:p w14:paraId="5D6B4B96" w14:textId="77777777" w:rsidR="00354CEA" w:rsidRDefault="00354CEA" w:rsidP="00F25339">
      <w:pPr>
        <w:pStyle w:val="ListParagraph"/>
        <w:numPr>
          <w:ilvl w:val="1"/>
          <w:numId w:val="15"/>
        </w:numPr>
        <w:bidi/>
        <w:spacing w:line="360" w:lineRule="auto"/>
        <w:rPr>
          <w:rFonts w:ascii="David" w:hAnsi="David" w:cs="David"/>
          <w:sz w:val="24"/>
          <w:szCs w:val="24"/>
        </w:rPr>
      </w:pPr>
      <w:r>
        <w:rPr>
          <w:rFonts w:ascii="David" w:hAnsi="David" w:cs="David" w:hint="cs"/>
          <w:sz w:val="24"/>
          <w:szCs w:val="24"/>
          <w:rtl/>
        </w:rPr>
        <w:t>קיימות שתי אופציות להפיכת הצעה לבלתי חוזרת</w:t>
      </w:r>
      <w:r w:rsidRPr="0057201B">
        <w:rPr>
          <w:rFonts w:ascii="David" w:hAnsi="David" w:cs="David" w:hint="cs"/>
          <w:sz w:val="24"/>
          <w:szCs w:val="24"/>
          <w:rtl/>
        </w:rPr>
        <w:t xml:space="preserve"> </w:t>
      </w:r>
      <w:r w:rsidRPr="0057201B">
        <w:rPr>
          <w:rFonts w:ascii="David" w:hAnsi="David" w:cs="David"/>
          <w:sz w:val="24"/>
          <w:szCs w:val="24"/>
          <w:rtl/>
        </w:rPr>
        <w:t>–</w:t>
      </w:r>
      <w:r w:rsidRPr="0057201B">
        <w:rPr>
          <w:rFonts w:ascii="David" w:hAnsi="David" w:cs="David" w:hint="cs"/>
          <w:sz w:val="24"/>
          <w:szCs w:val="24"/>
          <w:rtl/>
        </w:rPr>
        <w:t xml:space="preserve"> או שיש תאריך להצעה או שהמציע מעיד כי ההצעה היא בלתי חוזרת.</w:t>
      </w:r>
    </w:p>
    <w:p w14:paraId="783FA469" w14:textId="77777777" w:rsidR="00354CEA" w:rsidRDefault="00354CEA" w:rsidP="00F25339">
      <w:pPr>
        <w:pStyle w:val="ListParagraph"/>
        <w:numPr>
          <w:ilvl w:val="1"/>
          <w:numId w:val="15"/>
        </w:numPr>
        <w:bidi/>
        <w:spacing w:line="360" w:lineRule="auto"/>
        <w:rPr>
          <w:rFonts w:ascii="David" w:hAnsi="David" w:cs="David"/>
          <w:sz w:val="24"/>
          <w:szCs w:val="24"/>
        </w:rPr>
      </w:pPr>
      <w:r w:rsidRPr="0057201B">
        <w:rPr>
          <w:rFonts w:ascii="David" w:hAnsi="David" w:cs="David" w:hint="cs"/>
          <w:sz w:val="24"/>
          <w:szCs w:val="24"/>
          <w:rtl/>
        </w:rPr>
        <w:t xml:space="preserve">במקרה כזה, המציע יכול לחזור בו </w:t>
      </w:r>
      <w:r>
        <w:rPr>
          <w:rFonts w:ascii="David" w:hAnsi="David" w:cs="David" w:hint="cs"/>
          <w:sz w:val="24"/>
          <w:szCs w:val="24"/>
          <w:rtl/>
        </w:rPr>
        <w:t>במידה ו</w:t>
      </w:r>
      <w:r w:rsidRPr="0057201B">
        <w:rPr>
          <w:rFonts w:ascii="David" w:hAnsi="David" w:cs="David" w:hint="cs"/>
          <w:sz w:val="24"/>
          <w:szCs w:val="24"/>
          <w:rtl/>
        </w:rPr>
        <w:t xml:space="preserve">ההצעה טרם הגיעה לניצע. ההצעה נכנסת לתוקף ברגע </w:t>
      </w:r>
      <w:r>
        <w:rPr>
          <w:rFonts w:ascii="David" w:hAnsi="David" w:cs="David" w:hint="cs"/>
          <w:sz w:val="24"/>
          <w:szCs w:val="24"/>
          <w:rtl/>
        </w:rPr>
        <w:t>שהיא</w:t>
      </w:r>
      <w:r w:rsidRPr="0057201B">
        <w:rPr>
          <w:rFonts w:ascii="David" w:hAnsi="David" w:cs="David" w:hint="cs"/>
          <w:sz w:val="24"/>
          <w:szCs w:val="24"/>
          <w:rtl/>
        </w:rPr>
        <w:t xml:space="preserve"> מגיעה לניצע, ומכאן שבמידה והחזרה מגיעה לניצע לפני ההצעה עצמה, הרי שהמציע חזר בו מההצעה.</w:t>
      </w:r>
    </w:p>
    <w:p w14:paraId="3C935811" w14:textId="77777777" w:rsidR="00354CEA" w:rsidRPr="00D356CC" w:rsidRDefault="00354CEA" w:rsidP="00354CEA">
      <w:pPr>
        <w:bidi/>
        <w:spacing w:line="360" w:lineRule="auto"/>
        <w:rPr>
          <w:rFonts w:ascii="David" w:hAnsi="David" w:cs="David"/>
          <w:b/>
          <w:bCs/>
          <w:sz w:val="24"/>
          <w:szCs w:val="24"/>
          <w:u w:val="single"/>
        </w:rPr>
      </w:pPr>
      <w:r>
        <w:rPr>
          <w:rFonts w:ascii="David" w:hAnsi="David" w:cs="David" w:hint="cs"/>
          <w:b/>
          <w:bCs/>
          <w:sz w:val="24"/>
          <w:szCs w:val="24"/>
          <w:u w:val="single"/>
          <w:rtl/>
        </w:rPr>
        <w:t>קיבול</w:t>
      </w:r>
    </w:p>
    <w:p w14:paraId="7BA64AD4" w14:textId="77777777" w:rsidR="00354CEA" w:rsidRPr="00B63FC2" w:rsidRDefault="00354CEA" w:rsidP="00F25339">
      <w:pPr>
        <w:pStyle w:val="ListParagraph"/>
        <w:numPr>
          <w:ilvl w:val="0"/>
          <w:numId w:val="10"/>
        </w:numPr>
        <w:bidi/>
        <w:spacing w:line="360" w:lineRule="auto"/>
        <w:rPr>
          <w:rFonts w:ascii="David" w:hAnsi="David" w:cs="David"/>
          <w:sz w:val="24"/>
          <w:szCs w:val="24"/>
        </w:rPr>
      </w:pPr>
      <w:r>
        <w:rPr>
          <w:rFonts w:ascii="David" w:hAnsi="David" w:cs="David" w:hint="cs"/>
          <w:b/>
          <w:bCs/>
          <w:sz w:val="24"/>
          <w:szCs w:val="24"/>
          <w:rtl/>
        </w:rPr>
        <w:t>הודעת קיבול</w:t>
      </w:r>
    </w:p>
    <w:p w14:paraId="3591B23C" w14:textId="77777777" w:rsidR="00354CEA" w:rsidRDefault="00354CEA" w:rsidP="00F25339">
      <w:pPr>
        <w:pStyle w:val="ListParagraph"/>
        <w:numPr>
          <w:ilvl w:val="1"/>
          <w:numId w:val="10"/>
        </w:numPr>
        <w:bidi/>
        <w:spacing w:line="360" w:lineRule="auto"/>
        <w:rPr>
          <w:rFonts w:ascii="David" w:hAnsi="David" w:cs="David"/>
          <w:sz w:val="24"/>
          <w:szCs w:val="24"/>
        </w:rPr>
      </w:pPr>
      <w:r>
        <w:rPr>
          <w:rFonts w:ascii="David" w:hAnsi="David" w:cs="David" w:hint="cs"/>
          <w:sz w:val="24"/>
          <w:szCs w:val="24"/>
          <w:rtl/>
        </w:rPr>
        <w:t>על קיבול להיות בהודעה (הצעה = פנייה / קיבול = הודעה, ס' 5). עם זאת, קיבול לא חייב להיות בהודעה ויכול גם להיות בהתנהגות.</w:t>
      </w:r>
    </w:p>
    <w:p w14:paraId="316F6E28" w14:textId="77777777" w:rsidR="00354CEA" w:rsidRPr="00D137A6" w:rsidRDefault="00354CEA" w:rsidP="00F25339">
      <w:pPr>
        <w:pStyle w:val="ListParagraph"/>
        <w:numPr>
          <w:ilvl w:val="0"/>
          <w:numId w:val="10"/>
        </w:numPr>
        <w:bidi/>
        <w:spacing w:line="360" w:lineRule="auto"/>
        <w:rPr>
          <w:rFonts w:ascii="David" w:hAnsi="David" w:cs="David"/>
          <w:b/>
          <w:bCs/>
          <w:sz w:val="24"/>
          <w:szCs w:val="24"/>
        </w:rPr>
      </w:pPr>
      <w:r w:rsidRPr="00D137A6">
        <w:rPr>
          <w:rFonts w:ascii="David" w:hAnsi="David" w:cs="David" w:hint="cs"/>
          <w:b/>
          <w:bCs/>
          <w:sz w:val="24"/>
          <w:szCs w:val="24"/>
          <w:rtl/>
        </w:rPr>
        <w:lastRenderedPageBreak/>
        <w:t>קיבול בשתיקה</w:t>
      </w:r>
    </w:p>
    <w:p w14:paraId="1AE1BD84" w14:textId="77777777" w:rsidR="00354CEA" w:rsidRDefault="00354CEA" w:rsidP="00F25339">
      <w:pPr>
        <w:pStyle w:val="ListParagraph"/>
        <w:numPr>
          <w:ilvl w:val="1"/>
          <w:numId w:val="10"/>
        </w:numPr>
        <w:bidi/>
        <w:spacing w:line="360" w:lineRule="auto"/>
        <w:rPr>
          <w:rFonts w:ascii="David" w:hAnsi="David" w:cs="David"/>
          <w:sz w:val="24"/>
          <w:szCs w:val="24"/>
        </w:rPr>
      </w:pPr>
      <w:r>
        <w:rPr>
          <w:rFonts w:ascii="David" w:hAnsi="David" w:cs="David" w:hint="cs"/>
          <w:sz w:val="24"/>
          <w:szCs w:val="24"/>
          <w:rtl/>
        </w:rPr>
        <w:t>המציע לא יכול לקבוע שהקיבול יהיה בשתיקה. עם זאת, קיימת האפשרות שיהיה נוהג בין הצדדים בו שתיקה מעידה על קיבול. כל עוד צד אחד לא מחליט להפסיק את הנוהג, השתיקה של הניצע תהיה קיבול.</w:t>
      </w:r>
    </w:p>
    <w:p w14:paraId="61302148" w14:textId="77777777" w:rsidR="00354CEA" w:rsidRDefault="00354CEA" w:rsidP="00F25339">
      <w:pPr>
        <w:pStyle w:val="ListParagraph"/>
        <w:numPr>
          <w:ilvl w:val="1"/>
          <w:numId w:val="10"/>
        </w:numPr>
        <w:bidi/>
        <w:spacing w:line="360" w:lineRule="auto"/>
        <w:rPr>
          <w:rFonts w:ascii="David" w:hAnsi="David" w:cs="David"/>
          <w:sz w:val="24"/>
          <w:szCs w:val="24"/>
        </w:rPr>
      </w:pPr>
      <w:r>
        <w:rPr>
          <w:rFonts w:ascii="David" w:hAnsi="David" w:cs="David" w:hint="cs"/>
          <w:sz w:val="24"/>
          <w:szCs w:val="24"/>
          <w:rtl/>
        </w:rPr>
        <w:t xml:space="preserve">דוגמה </w:t>
      </w:r>
      <w:r>
        <w:rPr>
          <w:rFonts w:ascii="David" w:hAnsi="David" w:cs="David"/>
          <w:sz w:val="24"/>
          <w:szCs w:val="24"/>
          <w:rtl/>
        </w:rPr>
        <w:t>–</w:t>
      </w:r>
      <w:r>
        <w:rPr>
          <w:rFonts w:ascii="David" w:hAnsi="David" w:cs="David" w:hint="cs"/>
          <w:sz w:val="24"/>
          <w:szCs w:val="24"/>
          <w:rtl/>
        </w:rPr>
        <w:t xml:space="preserve"> סחורה שנשלחת באופן קבוע בין צד א' לצד ב'. תחילה צד ב' יעדכן כי מוכן לקבל את הסחורה, אך כעבור מספר שנים יפסיק לעדכן באופן אקטיבי ורק יקבל את הסחורה. במקרה כזה שתיקתו של צד ב' מהווה הסכמה לקבל את הסחורה.</w:t>
      </w:r>
    </w:p>
    <w:p w14:paraId="0E79A711" w14:textId="77777777" w:rsidR="00354CEA" w:rsidRDefault="00354CEA" w:rsidP="00F25339">
      <w:pPr>
        <w:pStyle w:val="ListParagraph"/>
        <w:numPr>
          <w:ilvl w:val="0"/>
          <w:numId w:val="10"/>
        </w:numPr>
        <w:bidi/>
        <w:spacing w:line="360" w:lineRule="auto"/>
        <w:rPr>
          <w:rFonts w:ascii="David" w:hAnsi="David" w:cs="David"/>
          <w:sz w:val="24"/>
          <w:szCs w:val="24"/>
        </w:rPr>
      </w:pPr>
      <w:r w:rsidRPr="00D137A6">
        <w:rPr>
          <w:rFonts w:ascii="David" w:hAnsi="David" w:cs="David" w:hint="cs"/>
          <w:b/>
          <w:bCs/>
          <w:sz w:val="24"/>
          <w:szCs w:val="24"/>
          <w:rtl/>
        </w:rPr>
        <w:t>הצעה מזכה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הצעה שאין בה אלא לזכות את הניצע (ס' 7). במקרה כזה, כל עוד הניצע לא מסרב להצעה באופן אקטיבי, ההצעה נחשבת כאילו התקבלה.</w:t>
      </w:r>
    </w:p>
    <w:p w14:paraId="6C0AFDD5" w14:textId="77777777" w:rsidR="00354CEA" w:rsidRPr="00F827C5" w:rsidRDefault="00354CEA" w:rsidP="00F25339">
      <w:pPr>
        <w:pStyle w:val="ListParagraph"/>
        <w:numPr>
          <w:ilvl w:val="0"/>
          <w:numId w:val="10"/>
        </w:numPr>
        <w:bidi/>
        <w:spacing w:line="360" w:lineRule="auto"/>
        <w:rPr>
          <w:rFonts w:ascii="David" w:hAnsi="David" w:cs="David"/>
          <w:sz w:val="24"/>
          <w:szCs w:val="24"/>
          <w:u w:val="single"/>
        </w:rPr>
      </w:pPr>
      <w:r w:rsidRPr="00D137A6">
        <w:rPr>
          <w:rFonts w:ascii="David" w:hAnsi="David" w:cs="David" w:hint="cs"/>
          <w:b/>
          <w:bCs/>
          <w:sz w:val="24"/>
          <w:szCs w:val="24"/>
          <w:rtl/>
        </w:rPr>
        <w:t>קיבול באיחור</w:t>
      </w:r>
      <w:r w:rsidRPr="00F827C5">
        <w:rPr>
          <w:rFonts w:ascii="David" w:hAnsi="David" w:cs="David" w:hint="cs"/>
          <w:sz w:val="24"/>
          <w:szCs w:val="24"/>
          <w:rtl/>
        </w:rPr>
        <w:t xml:space="preserve"> </w:t>
      </w:r>
      <w:r w:rsidRPr="00F827C5">
        <w:rPr>
          <w:rFonts w:ascii="David" w:hAnsi="David" w:cs="David"/>
          <w:sz w:val="24"/>
          <w:szCs w:val="24"/>
          <w:rtl/>
        </w:rPr>
        <w:t>–</w:t>
      </w:r>
      <w:r w:rsidRPr="00F827C5">
        <w:rPr>
          <w:rFonts w:ascii="David" w:hAnsi="David" w:cs="David" w:hint="cs"/>
          <w:sz w:val="24"/>
          <w:szCs w:val="24"/>
          <w:rtl/>
        </w:rPr>
        <w:t xml:space="preserve"> ס' 9 מכתיב שהצעה שהתקבלה לאחר שפקעה, תוקפה כהצעה חדשה.</w:t>
      </w:r>
    </w:p>
    <w:p w14:paraId="7CB8B93B" w14:textId="77777777" w:rsidR="00354CEA" w:rsidRPr="00D137A6" w:rsidRDefault="00354CEA" w:rsidP="00F25339">
      <w:pPr>
        <w:pStyle w:val="ListParagraph"/>
        <w:numPr>
          <w:ilvl w:val="0"/>
          <w:numId w:val="10"/>
        </w:numPr>
        <w:bidi/>
        <w:spacing w:line="360" w:lineRule="auto"/>
        <w:rPr>
          <w:rFonts w:ascii="David" w:hAnsi="David" w:cs="David"/>
          <w:b/>
          <w:bCs/>
          <w:sz w:val="24"/>
          <w:szCs w:val="24"/>
        </w:rPr>
      </w:pPr>
      <w:r w:rsidRPr="00D137A6">
        <w:rPr>
          <w:rFonts w:ascii="David" w:hAnsi="David" w:cs="David" w:hint="cs"/>
          <w:b/>
          <w:bCs/>
          <w:sz w:val="24"/>
          <w:szCs w:val="24"/>
          <w:rtl/>
        </w:rPr>
        <w:t>חזרה מן הקיבול</w:t>
      </w:r>
    </w:p>
    <w:p w14:paraId="55A6F927" w14:textId="77777777" w:rsidR="00354CEA" w:rsidRDefault="00354CEA" w:rsidP="00F25339">
      <w:pPr>
        <w:pStyle w:val="ListParagraph"/>
        <w:numPr>
          <w:ilvl w:val="1"/>
          <w:numId w:val="10"/>
        </w:numPr>
        <w:bidi/>
        <w:spacing w:line="360" w:lineRule="auto"/>
        <w:rPr>
          <w:rFonts w:ascii="David" w:hAnsi="David" w:cs="David"/>
          <w:sz w:val="24"/>
          <w:szCs w:val="24"/>
        </w:rPr>
      </w:pPr>
      <w:r>
        <w:rPr>
          <w:rFonts w:ascii="David" w:hAnsi="David" w:cs="David" w:hint="cs"/>
          <w:sz w:val="24"/>
          <w:szCs w:val="24"/>
          <w:rtl/>
        </w:rPr>
        <w:t>ניצע יכול לחזור בו מהקיבול רק אם הודעת הקיבול טרם הגיעה למציע (ס' 10).</w:t>
      </w:r>
    </w:p>
    <w:p w14:paraId="01B13C97" w14:textId="77777777" w:rsidR="00354CEA" w:rsidRDefault="00354CEA" w:rsidP="00F25339">
      <w:pPr>
        <w:pStyle w:val="ListParagraph"/>
        <w:numPr>
          <w:ilvl w:val="1"/>
          <w:numId w:val="10"/>
        </w:numPr>
        <w:bidi/>
        <w:spacing w:line="360" w:lineRule="auto"/>
        <w:rPr>
          <w:rFonts w:ascii="David" w:hAnsi="David" w:cs="David"/>
          <w:sz w:val="24"/>
          <w:szCs w:val="24"/>
        </w:rPr>
      </w:pPr>
      <w:r>
        <w:rPr>
          <w:rFonts w:ascii="David" w:hAnsi="David" w:cs="David" w:hint="cs"/>
          <w:sz w:val="24"/>
          <w:szCs w:val="24"/>
          <w:rtl/>
        </w:rPr>
        <w:t>מגבלה זו תקפה גם לגבי מקרה בו הקיבול נודע למציע דרך התנהגות הניצע.</w:t>
      </w:r>
    </w:p>
    <w:p w14:paraId="076E2428" w14:textId="77777777" w:rsidR="00354CEA" w:rsidRDefault="00354CEA" w:rsidP="00F25339">
      <w:pPr>
        <w:pStyle w:val="ListParagraph"/>
        <w:numPr>
          <w:ilvl w:val="0"/>
          <w:numId w:val="10"/>
        </w:numPr>
        <w:bidi/>
        <w:spacing w:line="360" w:lineRule="auto"/>
        <w:rPr>
          <w:rFonts w:ascii="David" w:hAnsi="David" w:cs="David"/>
          <w:sz w:val="24"/>
          <w:szCs w:val="24"/>
        </w:rPr>
      </w:pPr>
      <w:r w:rsidRPr="00D137A6">
        <w:rPr>
          <w:rFonts w:ascii="David" w:hAnsi="David" w:cs="David" w:hint="cs"/>
          <w:b/>
          <w:bCs/>
          <w:sz w:val="24"/>
          <w:szCs w:val="24"/>
          <w:rtl/>
        </w:rPr>
        <w:t>קיבול תוך שינוי</w:t>
      </w:r>
      <w:r w:rsidRPr="00C77C2B">
        <w:rPr>
          <w:rFonts w:ascii="David" w:hAnsi="David" w:cs="David" w:hint="cs"/>
          <w:sz w:val="24"/>
          <w:szCs w:val="24"/>
          <w:rtl/>
        </w:rPr>
        <w:t xml:space="preserve"> </w:t>
      </w:r>
      <w:r w:rsidRPr="00C77C2B">
        <w:rPr>
          <w:rFonts w:ascii="David" w:hAnsi="David" w:cs="David"/>
          <w:sz w:val="24"/>
          <w:szCs w:val="24"/>
          <w:rtl/>
        </w:rPr>
        <w:t>–</w:t>
      </w:r>
      <w:r w:rsidRPr="00C77C2B">
        <w:rPr>
          <w:rFonts w:ascii="David" w:hAnsi="David" w:cs="David" w:hint="cs"/>
          <w:sz w:val="24"/>
          <w:szCs w:val="24"/>
          <w:rtl/>
        </w:rPr>
        <w:t xml:space="preserve"> הניצע רשאי לקבל את הצעת המציע כמו שהיא. במידה והוא מעוניין להוסיף להצעה או לשנות אותה, הקיבול שלו הוא למעשה הצעה חדשה (ס' 11).</w:t>
      </w:r>
    </w:p>
    <w:p w14:paraId="276DC7F6" w14:textId="77777777" w:rsidR="00354CEA" w:rsidRPr="002D6FB9" w:rsidRDefault="00354CEA" w:rsidP="00354CEA">
      <w:pPr>
        <w:bidi/>
        <w:spacing w:line="360" w:lineRule="auto"/>
        <w:rPr>
          <w:rFonts w:ascii="David" w:hAnsi="David" w:cs="David"/>
          <w:b/>
          <w:bCs/>
          <w:sz w:val="24"/>
          <w:szCs w:val="24"/>
          <w:u w:val="single"/>
        </w:rPr>
      </w:pPr>
      <w:r>
        <w:rPr>
          <w:rFonts w:ascii="David" w:hAnsi="David" w:cs="David" w:hint="cs"/>
          <w:b/>
          <w:bCs/>
          <w:sz w:val="24"/>
          <w:szCs w:val="24"/>
          <w:u w:val="single"/>
          <w:rtl/>
        </w:rPr>
        <w:t>הצעה לציבור</w:t>
      </w:r>
    </w:p>
    <w:p w14:paraId="399CE008" w14:textId="77777777" w:rsidR="00354CEA" w:rsidRDefault="00354CEA" w:rsidP="00F25339">
      <w:pPr>
        <w:pStyle w:val="ListParagraph"/>
        <w:numPr>
          <w:ilvl w:val="0"/>
          <w:numId w:val="11"/>
        </w:numPr>
        <w:bidi/>
        <w:spacing w:line="360" w:lineRule="auto"/>
        <w:rPr>
          <w:rFonts w:ascii="David" w:hAnsi="David" w:cs="David"/>
          <w:sz w:val="24"/>
          <w:szCs w:val="24"/>
        </w:rPr>
      </w:pPr>
      <w:r>
        <w:rPr>
          <w:rFonts w:ascii="David" w:hAnsi="David" w:cs="David" w:hint="cs"/>
          <w:sz w:val="24"/>
          <w:szCs w:val="24"/>
          <w:rtl/>
        </w:rPr>
        <w:t xml:space="preserve">עולה השאלה </w:t>
      </w:r>
      <w:r>
        <w:rPr>
          <w:rFonts w:ascii="David" w:hAnsi="David" w:cs="David"/>
          <w:sz w:val="24"/>
          <w:szCs w:val="24"/>
          <w:rtl/>
        </w:rPr>
        <w:t>–</w:t>
      </w:r>
      <w:r>
        <w:rPr>
          <w:rFonts w:ascii="David" w:hAnsi="David" w:cs="David" w:hint="cs"/>
          <w:sz w:val="24"/>
          <w:szCs w:val="24"/>
          <w:rtl/>
        </w:rPr>
        <w:t xml:space="preserve"> האם מדובר בהצעה או הזמנה?</w:t>
      </w:r>
    </w:p>
    <w:p w14:paraId="524B5BEC" w14:textId="77777777" w:rsidR="00354CEA" w:rsidRDefault="00354CEA" w:rsidP="00F25339">
      <w:pPr>
        <w:pStyle w:val="ListParagraph"/>
        <w:numPr>
          <w:ilvl w:val="0"/>
          <w:numId w:val="11"/>
        </w:numPr>
        <w:bidi/>
        <w:spacing w:line="360" w:lineRule="auto"/>
        <w:rPr>
          <w:rFonts w:ascii="David" w:hAnsi="David" w:cs="David"/>
          <w:sz w:val="24"/>
          <w:szCs w:val="24"/>
        </w:rPr>
      </w:pPr>
      <w:r>
        <w:rPr>
          <w:rFonts w:ascii="David" w:hAnsi="David" w:cs="David" w:hint="cs"/>
          <w:sz w:val="24"/>
          <w:szCs w:val="24"/>
          <w:rtl/>
        </w:rPr>
        <w:t>למשל, פרסום של מודעה ביד 2 היא פנייה. אם היא הזמנה, מדובר במקרה בו הציבור מוזמן לדון בביצוע עסקה. אם היא הצעה, קיבול של הצעה זו יהפוך אותה לחוזה מחייב.</w:t>
      </w:r>
    </w:p>
    <w:p w14:paraId="30125A22" w14:textId="77777777" w:rsidR="00354CEA" w:rsidRDefault="00354CEA" w:rsidP="00F25339">
      <w:pPr>
        <w:pStyle w:val="ListParagraph"/>
        <w:numPr>
          <w:ilvl w:val="0"/>
          <w:numId w:val="11"/>
        </w:numPr>
        <w:bidi/>
        <w:spacing w:line="360" w:lineRule="auto"/>
        <w:rPr>
          <w:rFonts w:ascii="David" w:hAnsi="David" w:cs="David"/>
          <w:sz w:val="24"/>
          <w:szCs w:val="24"/>
        </w:rPr>
      </w:pPr>
      <w:r w:rsidRPr="003D7091">
        <w:rPr>
          <w:rFonts w:ascii="David" w:hAnsi="David" w:cs="David" w:hint="cs"/>
          <w:b/>
          <w:bCs/>
          <w:sz w:val="24"/>
          <w:szCs w:val="24"/>
          <w:rtl/>
        </w:rPr>
        <w:t>מודעה למכירת דירה</w:t>
      </w:r>
      <w:r>
        <w:rPr>
          <w:rFonts w:ascii="David" w:hAnsi="David" w:cs="David" w:hint="cs"/>
          <w:sz w:val="24"/>
          <w:szCs w:val="24"/>
          <w:rtl/>
        </w:rPr>
        <w:t xml:space="preserve"> היא בגדר הזמנה, מאחר והכוונה היא לדון בעסקה ולהחליט האם הצדדים מעוניינים להיכנס להסכם מחייב.</w:t>
      </w:r>
    </w:p>
    <w:p w14:paraId="4B188552" w14:textId="77777777" w:rsidR="00354CEA" w:rsidRDefault="00354CEA" w:rsidP="00F25339">
      <w:pPr>
        <w:pStyle w:val="ListParagraph"/>
        <w:numPr>
          <w:ilvl w:val="0"/>
          <w:numId w:val="11"/>
        </w:numPr>
        <w:bidi/>
        <w:spacing w:line="360" w:lineRule="auto"/>
        <w:rPr>
          <w:rFonts w:ascii="David" w:hAnsi="David" w:cs="David"/>
          <w:sz w:val="24"/>
          <w:szCs w:val="24"/>
        </w:rPr>
      </w:pPr>
      <w:r w:rsidRPr="003D7091">
        <w:rPr>
          <w:rFonts w:ascii="David" w:hAnsi="David" w:cs="David" w:hint="cs"/>
          <w:b/>
          <w:bCs/>
          <w:sz w:val="24"/>
          <w:szCs w:val="24"/>
          <w:rtl/>
        </w:rPr>
        <w:t>מוצר בחלון ראווה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בהינתן מחיר על המוצר, מדובר בהצעה. זאת מאחר וההנחה היא שניתן לקחת את המוצר לקופה ולרכוש אותו במחיר שנכתב עליו.</w:t>
      </w:r>
    </w:p>
    <w:p w14:paraId="06BF72C2" w14:textId="77777777" w:rsidR="00354CEA" w:rsidRDefault="00354CEA" w:rsidP="00F25339">
      <w:pPr>
        <w:pStyle w:val="ListParagraph"/>
        <w:numPr>
          <w:ilvl w:val="0"/>
          <w:numId w:val="11"/>
        </w:numPr>
        <w:bidi/>
        <w:spacing w:line="360" w:lineRule="auto"/>
        <w:rPr>
          <w:rFonts w:ascii="David" w:hAnsi="David" w:cs="David"/>
          <w:sz w:val="24"/>
          <w:szCs w:val="24"/>
        </w:rPr>
      </w:pPr>
      <w:r w:rsidRPr="003D7091">
        <w:rPr>
          <w:rFonts w:ascii="David" w:hAnsi="David" w:cs="David" w:hint="cs"/>
          <w:b/>
          <w:bCs/>
          <w:sz w:val="24"/>
          <w:szCs w:val="24"/>
          <w:rtl/>
        </w:rPr>
        <w:t>פרסומת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לרוב מדובר בהצעה, מאחר והמפרסמים מעידים על גמירת דעת. עם זאת, לעיתים בפרסומות מוצג מידע ללא כיסוי (דברי רהב), ומכאן שאין העדה על גמירת דעת, אין הצעה ואין הזמנה (למשל פס"ד לאונרד נ' פפסי).</w:t>
      </w:r>
    </w:p>
    <w:p w14:paraId="79A23964" w14:textId="77777777" w:rsidR="00354CEA" w:rsidRDefault="00354CEA" w:rsidP="00F25339">
      <w:pPr>
        <w:pStyle w:val="ListParagraph"/>
        <w:numPr>
          <w:ilvl w:val="0"/>
          <w:numId w:val="11"/>
        </w:numPr>
        <w:bidi/>
        <w:spacing w:line="360" w:lineRule="auto"/>
        <w:rPr>
          <w:rFonts w:ascii="David" w:hAnsi="David" w:cs="David"/>
          <w:sz w:val="24"/>
          <w:szCs w:val="24"/>
        </w:rPr>
      </w:pPr>
      <w:r>
        <w:rPr>
          <w:rFonts w:ascii="David" w:hAnsi="David" w:cs="David" w:hint="cs"/>
          <w:b/>
          <w:bCs/>
          <w:sz w:val="24"/>
          <w:szCs w:val="24"/>
          <w:rtl/>
        </w:rPr>
        <w:t>מודעות פרס</w:t>
      </w:r>
    </w:p>
    <w:p w14:paraId="5F80A504" w14:textId="77777777" w:rsidR="00354CEA" w:rsidRDefault="00354CEA" w:rsidP="00F25339">
      <w:pPr>
        <w:pStyle w:val="ListParagraph"/>
        <w:numPr>
          <w:ilvl w:val="1"/>
          <w:numId w:val="11"/>
        </w:numPr>
        <w:bidi/>
        <w:spacing w:line="360" w:lineRule="auto"/>
        <w:rPr>
          <w:rFonts w:ascii="David" w:hAnsi="David" w:cs="David"/>
          <w:sz w:val="24"/>
          <w:szCs w:val="24"/>
        </w:rPr>
      </w:pPr>
      <w:r>
        <w:rPr>
          <w:rFonts w:ascii="David" w:hAnsi="David" w:cs="David" w:hint="cs"/>
          <w:sz w:val="24"/>
          <w:szCs w:val="24"/>
          <w:rtl/>
        </w:rPr>
        <w:t xml:space="preserve">לצורך העניין, "אבד כלב, למוצא הישר מובטח פרס של 100 שקלים". על פניו, מדובר בהצעה. עם זאת, מתעוררת השאלה לגבי צורת הקיבול, המובילה לשאלות מתי נכרת החוזה; עד מתי המציע יכול לחזור בו </w:t>
      </w:r>
      <w:proofErr w:type="spellStart"/>
      <w:r>
        <w:rPr>
          <w:rFonts w:ascii="David" w:hAnsi="David" w:cs="David" w:hint="cs"/>
          <w:sz w:val="24"/>
          <w:szCs w:val="24"/>
          <w:rtl/>
        </w:rPr>
        <w:t>וכו</w:t>
      </w:r>
      <w:proofErr w:type="spellEnd"/>
      <w:r>
        <w:rPr>
          <w:rFonts w:ascii="David" w:hAnsi="David" w:cs="David" w:hint="cs"/>
          <w:sz w:val="24"/>
          <w:szCs w:val="24"/>
          <w:rtl/>
        </w:rPr>
        <w:t>'.</w:t>
      </w:r>
    </w:p>
    <w:p w14:paraId="654775AC" w14:textId="77777777" w:rsidR="00354CEA" w:rsidRDefault="00354CEA" w:rsidP="00F25339">
      <w:pPr>
        <w:pStyle w:val="ListParagraph"/>
        <w:numPr>
          <w:ilvl w:val="1"/>
          <w:numId w:val="11"/>
        </w:numPr>
        <w:bidi/>
        <w:spacing w:line="360" w:lineRule="auto"/>
        <w:rPr>
          <w:rFonts w:ascii="David" w:hAnsi="David" w:cs="David"/>
          <w:sz w:val="24"/>
          <w:szCs w:val="24"/>
        </w:rPr>
      </w:pPr>
      <w:r>
        <w:rPr>
          <w:rFonts w:ascii="David" w:hAnsi="David" w:cs="David" w:hint="cs"/>
          <w:sz w:val="24"/>
          <w:szCs w:val="24"/>
          <w:rtl/>
        </w:rPr>
        <w:t>בדוגמה הנ"ל, במקרה בו אדם ראה את המודעה והחליט לחפש את הכלב, הרי שיש כאן קיבול. אולם, מה קורה במידה והמציע החליט לחזור בו מההצעה, ולאחר מכן המקבל מצא את הכלב והחזיר אותו למציע; האם קיים כאן חוזה מחייב?</w:t>
      </w:r>
    </w:p>
    <w:p w14:paraId="017A44EB" w14:textId="77777777" w:rsidR="00354CEA" w:rsidRDefault="00354CEA" w:rsidP="00F25339">
      <w:pPr>
        <w:pStyle w:val="ListParagraph"/>
        <w:numPr>
          <w:ilvl w:val="1"/>
          <w:numId w:val="11"/>
        </w:numPr>
        <w:bidi/>
        <w:spacing w:line="360" w:lineRule="auto"/>
        <w:rPr>
          <w:rFonts w:ascii="David" w:hAnsi="David" w:cs="David"/>
          <w:sz w:val="24"/>
          <w:szCs w:val="24"/>
        </w:rPr>
      </w:pPr>
      <w:r>
        <w:rPr>
          <w:rFonts w:ascii="David" w:hAnsi="David" w:cs="David" w:hint="cs"/>
          <w:sz w:val="24"/>
          <w:szCs w:val="24"/>
          <w:rtl/>
        </w:rPr>
        <w:lastRenderedPageBreak/>
        <w:t>ניתן לטעון כי חיפוש הכלב מהווה התנהגות המהווה קיבול של ההצעה, ולכן החוזה תקף. מנגד, ניתן לטעון כי מציאת הכלב היא ההתנהגות המעידה על קיבול, ומאחר והמציאה קרתה אחרי ביטול ההצעה, הרי שאין חוזה.</w:t>
      </w:r>
    </w:p>
    <w:p w14:paraId="4AB2A165" w14:textId="77777777" w:rsidR="00354CEA" w:rsidRDefault="00354CEA" w:rsidP="00F25339">
      <w:pPr>
        <w:pStyle w:val="ListParagraph"/>
        <w:numPr>
          <w:ilvl w:val="1"/>
          <w:numId w:val="11"/>
        </w:numPr>
        <w:bidi/>
        <w:spacing w:line="360" w:lineRule="auto"/>
        <w:rPr>
          <w:rFonts w:ascii="David" w:hAnsi="David" w:cs="David"/>
          <w:sz w:val="24"/>
          <w:szCs w:val="24"/>
        </w:rPr>
      </w:pPr>
      <w:r>
        <w:rPr>
          <w:rFonts w:ascii="David" w:hAnsi="David" w:cs="David" w:hint="cs"/>
          <w:sz w:val="24"/>
          <w:szCs w:val="24"/>
          <w:rtl/>
        </w:rPr>
        <w:t>טיעון המחזק את המציע הוא שניסוח ההודעה היה "למוצא הישר", ולכן הקיבול הוא במציאה.</w:t>
      </w:r>
    </w:p>
    <w:p w14:paraId="41E6781C" w14:textId="77777777" w:rsidR="00354CEA" w:rsidRPr="00784F2D" w:rsidRDefault="00354CEA" w:rsidP="00F25339">
      <w:pPr>
        <w:pStyle w:val="ListParagraph"/>
        <w:numPr>
          <w:ilvl w:val="1"/>
          <w:numId w:val="11"/>
        </w:numPr>
        <w:bidi/>
        <w:spacing w:line="360" w:lineRule="auto"/>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קוזאלי</w:t>
      </w:r>
      <w:proofErr w:type="spellEnd"/>
      <w:r>
        <w:rPr>
          <w:rFonts w:ascii="David" w:hAnsi="David" w:cs="David" w:hint="cs"/>
          <w:sz w:val="24"/>
          <w:szCs w:val="24"/>
          <w:u w:val="single"/>
          <w:rtl/>
        </w:rPr>
        <w:t xml:space="preserve"> נ' מ"י</w:t>
      </w:r>
    </w:p>
    <w:p w14:paraId="419A9600" w14:textId="77777777" w:rsidR="00354CEA" w:rsidRDefault="00354CEA" w:rsidP="00F25339">
      <w:pPr>
        <w:pStyle w:val="ListParagraph"/>
        <w:numPr>
          <w:ilvl w:val="2"/>
          <w:numId w:val="11"/>
        </w:numPr>
        <w:bidi/>
        <w:spacing w:line="360" w:lineRule="auto"/>
        <w:rPr>
          <w:rFonts w:ascii="David" w:hAnsi="David" w:cs="David"/>
          <w:sz w:val="24"/>
          <w:szCs w:val="24"/>
        </w:rPr>
      </w:pPr>
      <w:r>
        <w:rPr>
          <w:rFonts w:ascii="David" w:hAnsi="David" w:cs="David" w:hint="cs"/>
          <w:sz w:val="24"/>
          <w:szCs w:val="24"/>
          <w:rtl/>
        </w:rPr>
        <w:t>ביהמ"ש המחוזי קבע כי לא היה במקרה זה קיבול, מאחר והמציאה הייתה באקראי. לא הייתה גמירת דעת ולא הייתה התנהגות ממשית שהעידה על הקיבול של המוצאים.</w:t>
      </w:r>
    </w:p>
    <w:p w14:paraId="627950F2" w14:textId="77777777" w:rsidR="00354CEA" w:rsidRDefault="00354CEA" w:rsidP="00F25339">
      <w:pPr>
        <w:pStyle w:val="ListParagraph"/>
        <w:numPr>
          <w:ilvl w:val="2"/>
          <w:numId w:val="11"/>
        </w:numPr>
        <w:bidi/>
        <w:spacing w:line="360" w:lineRule="auto"/>
        <w:rPr>
          <w:rFonts w:ascii="David" w:hAnsi="David" w:cs="David"/>
          <w:sz w:val="24"/>
          <w:szCs w:val="24"/>
        </w:rPr>
      </w:pPr>
      <w:r>
        <w:rPr>
          <w:rFonts w:ascii="David" w:hAnsi="David" w:cs="David" w:hint="cs"/>
          <w:sz w:val="24"/>
          <w:szCs w:val="24"/>
          <w:rtl/>
        </w:rPr>
        <w:t>מעבר לכך, שמטרת ההצעה הייתה ליצור תמריץ מסוים, וכאן התמריץ לא היה רלוונטי מאחר ולא בוצעו מאמצים מיוחדים.</w:t>
      </w:r>
    </w:p>
    <w:p w14:paraId="632330AC" w14:textId="77777777" w:rsidR="00354CEA" w:rsidRDefault="00354CEA" w:rsidP="00F25339">
      <w:pPr>
        <w:pStyle w:val="ListParagraph"/>
        <w:numPr>
          <w:ilvl w:val="2"/>
          <w:numId w:val="11"/>
        </w:numPr>
        <w:bidi/>
        <w:spacing w:line="360" w:lineRule="auto"/>
        <w:rPr>
          <w:rFonts w:ascii="David" w:hAnsi="David" w:cs="David"/>
          <w:sz w:val="24"/>
          <w:szCs w:val="24"/>
        </w:rPr>
      </w:pPr>
      <w:r>
        <w:rPr>
          <w:rFonts w:ascii="David" w:hAnsi="David" w:cs="David" w:hint="cs"/>
          <w:sz w:val="24"/>
          <w:szCs w:val="24"/>
          <w:rtl/>
        </w:rPr>
        <w:t>לא יתכן קיבול אקראי. באין דעת לא תתכן גמירת דעת. לא הייתה בכוונת המוצאים ליצור יחסים משפטיים מחייבים עם המדינה. מכאן שאין קיבול ואין חוזה.</w:t>
      </w:r>
    </w:p>
    <w:p w14:paraId="580F31BE" w14:textId="77777777" w:rsidR="00354CEA" w:rsidRDefault="00354CEA" w:rsidP="00F25339">
      <w:pPr>
        <w:pStyle w:val="ListParagraph"/>
        <w:numPr>
          <w:ilvl w:val="2"/>
          <w:numId w:val="11"/>
        </w:numPr>
        <w:bidi/>
        <w:spacing w:line="360" w:lineRule="auto"/>
        <w:rPr>
          <w:rFonts w:ascii="David" w:hAnsi="David" w:cs="David"/>
          <w:sz w:val="24"/>
          <w:szCs w:val="24"/>
        </w:rPr>
      </w:pPr>
      <w:r>
        <w:rPr>
          <w:rFonts w:ascii="David" w:hAnsi="David" w:cs="David" w:hint="cs"/>
          <w:sz w:val="24"/>
          <w:szCs w:val="24"/>
          <w:rtl/>
        </w:rPr>
        <w:t>מנגד, ניתן לטעון כי מאחר ומדובר בהצעה שנחשבת הצעה מזכה (המוצאים יקבלו כסף בתמורה למידע שהם גם כך חייבים למסור, ולכן ההצעה רק מיטיבה איתם), יש כאן חזקת קיבול. כל עוד הניצע לא סירב להצעה, הקיבול קיים.</w:t>
      </w:r>
    </w:p>
    <w:p w14:paraId="59F41825" w14:textId="77777777" w:rsidR="00354CEA" w:rsidRDefault="00354CEA" w:rsidP="00F25339">
      <w:pPr>
        <w:pStyle w:val="ListParagraph"/>
        <w:numPr>
          <w:ilvl w:val="2"/>
          <w:numId w:val="11"/>
        </w:numPr>
        <w:bidi/>
        <w:spacing w:line="360" w:lineRule="auto"/>
        <w:rPr>
          <w:rFonts w:ascii="David" w:hAnsi="David" w:cs="David"/>
          <w:sz w:val="24"/>
          <w:szCs w:val="24"/>
        </w:rPr>
      </w:pPr>
      <w:r>
        <w:rPr>
          <w:rFonts w:ascii="David" w:hAnsi="David" w:cs="David" w:hint="cs"/>
          <w:sz w:val="24"/>
          <w:szCs w:val="24"/>
          <w:rtl/>
        </w:rPr>
        <w:t>התיק נמצא בערעור בעליון.</w:t>
      </w:r>
    </w:p>
    <w:p w14:paraId="044F2048" w14:textId="77777777" w:rsidR="00354CEA" w:rsidRPr="00D63403" w:rsidRDefault="00354CEA" w:rsidP="00354CEA">
      <w:pPr>
        <w:bidi/>
        <w:spacing w:line="360" w:lineRule="auto"/>
        <w:rPr>
          <w:rFonts w:ascii="David" w:hAnsi="David" w:cs="David"/>
          <w:b/>
          <w:bCs/>
          <w:sz w:val="24"/>
          <w:szCs w:val="24"/>
          <w:u w:val="single"/>
        </w:rPr>
      </w:pPr>
      <w:r w:rsidRPr="00D63403">
        <w:rPr>
          <w:rFonts w:ascii="David" w:hAnsi="David" w:cs="David" w:hint="cs"/>
          <w:b/>
          <w:bCs/>
          <w:sz w:val="24"/>
          <w:szCs w:val="24"/>
          <w:u w:val="single"/>
          <w:rtl/>
        </w:rPr>
        <w:t xml:space="preserve">התחייבות </w:t>
      </w:r>
      <w:r>
        <w:rPr>
          <w:rFonts w:ascii="David" w:hAnsi="David" w:cs="David" w:hint="cs"/>
          <w:b/>
          <w:bCs/>
          <w:sz w:val="24"/>
          <w:szCs w:val="24"/>
          <w:u w:val="single"/>
          <w:rtl/>
        </w:rPr>
        <w:t>חד צדדית</w:t>
      </w:r>
    </w:p>
    <w:p w14:paraId="6A961FA7" w14:textId="77777777" w:rsidR="00354CEA" w:rsidRDefault="00354CEA" w:rsidP="00F25339">
      <w:pPr>
        <w:pStyle w:val="ListParagraph"/>
        <w:numPr>
          <w:ilvl w:val="0"/>
          <w:numId w:val="12"/>
        </w:numPr>
        <w:bidi/>
        <w:spacing w:line="360" w:lineRule="auto"/>
        <w:rPr>
          <w:rFonts w:ascii="David" w:hAnsi="David" w:cs="David"/>
          <w:sz w:val="24"/>
          <w:szCs w:val="24"/>
        </w:rPr>
      </w:pPr>
      <w:r>
        <w:rPr>
          <w:rFonts w:ascii="David" w:hAnsi="David" w:cs="David" w:hint="cs"/>
          <w:sz w:val="24"/>
          <w:szCs w:val="24"/>
          <w:rtl/>
        </w:rPr>
        <w:t>מדובר במצב בו אדם מחליט לשנות את מצבו המשפטי, ללא כל קיבול מצד ב'.</w:t>
      </w:r>
    </w:p>
    <w:p w14:paraId="1C493E09" w14:textId="77777777" w:rsidR="00354CEA" w:rsidRDefault="00354CEA" w:rsidP="00F25339">
      <w:pPr>
        <w:pStyle w:val="ListParagraph"/>
        <w:numPr>
          <w:ilvl w:val="0"/>
          <w:numId w:val="12"/>
        </w:numPr>
        <w:bidi/>
        <w:spacing w:line="360" w:lineRule="auto"/>
        <w:rPr>
          <w:rFonts w:ascii="David" w:hAnsi="David" w:cs="David"/>
          <w:sz w:val="24"/>
          <w:szCs w:val="24"/>
        </w:rPr>
      </w:pPr>
      <w:r>
        <w:rPr>
          <w:rFonts w:ascii="David" w:hAnsi="David" w:cs="David" w:hint="cs"/>
          <w:sz w:val="24"/>
          <w:szCs w:val="24"/>
          <w:rtl/>
        </w:rPr>
        <w:t xml:space="preserve">כיום אין הלכה ברורה בנושא במשפט הישראלי, וכן מדובר בנושא </w:t>
      </w:r>
      <w:proofErr w:type="spellStart"/>
      <w:r>
        <w:rPr>
          <w:rFonts w:ascii="David" w:hAnsi="David" w:cs="David" w:hint="cs"/>
          <w:sz w:val="24"/>
          <w:szCs w:val="24"/>
          <w:rtl/>
        </w:rPr>
        <w:t>נישתי</w:t>
      </w:r>
      <w:proofErr w:type="spellEnd"/>
      <w:r>
        <w:rPr>
          <w:rFonts w:ascii="David" w:hAnsi="David" w:cs="David" w:hint="cs"/>
          <w:sz w:val="24"/>
          <w:szCs w:val="24"/>
          <w:rtl/>
        </w:rPr>
        <w:t xml:space="preserve"> מאוד.</w:t>
      </w:r>
    </w:p>
    <w:p w14:paraId="40DD961E" w14:textId="77777777" w:rsidR="00354CEA" w:rsidRDefault="00354CEA" w:rsidP="00F25339">
      <w:pPr>
        <w:pStyle w:val="ListParagraph"/>
        <w:numPr>
          <w:ilvl w:val="0"/>
          <w:numId w:val="12"/>
        </w:numPr>
        <w:bidi/>
        <w:spacing w:line="360" w:lineRule="auto"/>
        <w:rPr>
          <w:rFonts w:ascii="David" w:hAnsi="David" w:cs="David"/>
          <w:sz w:val="24"/>
          <w:szCs w:val="24"/>
        </w:rPr>
      </w:pPr>
      <w:r>
        <w:rPr>
          <w:rFonts w:ascii="David" w:hAnsi="David" w:cs="David" w:hint="cs"/>
          <w:sz w:val="24"/>
          <w:szCs w:val="24"/>
          <w:rtl/>
        </w:rPr>
        <w:t>לרוב, יחילו על נושא זה את עניין ההצעה המזכה, מאחר ויש חזקת קיבול ולאו דווקא הדבר נחשב התחייבות חד צדדית.</w:t>
      </w:r>
    </w:p>
    <w:p w14:paraId="0FD4D53E" w14:textId="77777777" w:rsidR="00354CEA" w:rsidRPr="00D63403" w:rsidRDefault="00354CEA" w:rsidP="00354CEA">
      <w:pPr>
        <w:bidi/>
        <w:spacing w:line="360" w:lineRule="auto"/>
        <w:rPr>
          <w:rFonts w:ascii="David" w:hAnsi="David" w:cs="David"/>
          <w:b/>
          <w:bCs/>
          <w:sz w:val="24"/>
          <w:szCs w:val="24"/>
          <w:u w:val="single"/>
        </w:rPr>
      </w:pPr>
      <w:r>
        <w:rPr>
          <w:rFonts w:ascii="David" w:hAnsi="David" w:cs="David" w:hint="cs"/>
          <w:b/>
          <w:bCs/>
          <w:sz w:val="24"/>
          <w:szCs w:val="24"/>
          <w:u w:val="single"/>
          <w:rtl/>
        </w:rPr>
        <w:t>מלחמת</w:t>
      </w:r>
      <w:r w:rsidRPr="00D63403">
        <w:rPr>
          <w:rFonts w:ascii="David" w:hAnsi="David" w:cs="David" w:hint="cs"/>
          <w:b/>
          <w:bCs/>
          <w:sz w:val="24"/>
          <w:szCs w:val="24"/>
          <w:u w:val="single"/>
          <w:rtl/>
        </w:rPr>
        <w:t xml:space="preserve"> הטפסים</w:t>
      </w:r>
    </w:p>
    <w:p w14:paraId="730564EA" w14:textId="77777777" w:rsidR="00354CEA" w:rsidRDefault="00354CEA" w:rsidP="00F25339">
      <w:pPr>
        <w:pStyle w:val="ListParagraph"/>
        <w:numPr>
          <w:ilvl w:val="0"/>
          <w:numId w:val="13"/>
        </w:numPr>
        <w:bidi/>
        <w:spacing w:line="360" w:lineRule="auto"/>
        <w:rPr>
          <w:rFonts w:ascii="David" w:hAnsi="David" w:cs="David"/>
          <w:sz w:val="24"/>
          <w:szCs w:val="24"/>
        </w:rPr>
      </w:pPr>
      <w:r>
        <w:rPr>
          <w:rFonts w:ascii="David" w:hAnsi="David" w:cs="David" w:hint="cs"/>
          <w:sz w:val="24"/>
          <w:szCs w:val="24"/>
          <w:rtl/>
        </w:rPr>
        <w:t>מדובר במקרה בו יש שני צדדים מסחריים, ולכל אחד מהם טופס. במקרה של מוכר וקונה, יכול להיות שהמוכר מוסר לקונה טופס בו הוא מטיל אחריות על הקונה בנושא מסוים, וכשהסחורה מגיעה הקונה מוסר למוכר טופס בו הוא מטיל על המוכר אחריות באותו הנושא.</w:t>
      </w:r>
    </w:p>
    <w:p w14:paraId="30FD6A75" w14:textId="77777777" w:rsidR="00354CEA" w:rsidRDefault="00354CEA" w:rsidP="00F25339">
      <w:pPr>
        <w:pStyle w:val="ListParagraph"/>
        <w:numPr>
          <w:ilvl w:val="0"/>
          <w:numId w:val="13"/>
        </w:numPr>
        <w:bidi/>
        <w:spacing w:line="360" w:lineRule="auto"/>
        <w:rPr>
          <w:rFonts w:ascii="David" w:hAnsi="David" w:cs="David"/>
          <w:sz w:val="24"/>
          <w:szCs w:val="24"/>
        </w:rPr>
      </w:pPr>
      <w:r>
        <w:rPr>
          <w:rFonts w:ascii="David" w:hAnsi="David" w:cs="David" w:hint="cs"/>
          <w:sz w:val="24"/>
          <w:szCs w:val="24"/>
          <w:rtl/>
        </w:rPr>
        <w:t>למעשה, כל טופס קובע משהו סותר באותו הנושא. במצב כזה, לרוב לא ברור כיצד לפעול.</w:t>
      </w:r>
    </w:p>
    <w:p w14:paraId="04E9D151" w14:textId="77777777" w:rsidR="00354CEA" w:rsidRDefault="00354CEA" w:rsidP="00F25339">
      <w:pPr>
        <w:pStyle w:val="ListParagraph"/>
        <w:numPr>
          <w:ilvl w:val="0"/>
          <w:numId w:val="13"/>
        </w:numPr>
        <w:bidi/>
        <w:spacing w:line="360" w:lineRule="auto"/>
        <w:rPr>
          <w:rFonts w:ascii="David" w:hAnsi="David" w:cs="David"/>
          <w:sz w:val="24"/>
          <w:szCs w:val="24"/>
        </w:rPr>
      </w:pPr>
      <w:r>
        <w:rPr>
          <w:rFonts w:ascii="David" w:hAnsi="David" w:cs="David" w:hint="cs"/>
          <w:sz w:val="24"/>
          <w:szCs w:val="24"/>
          <w:rtl/>
        </w:rPr>
        <w:t>אמנם, אפשר להגיד כי במצב שכזה אין חוזה מאחר ואין מפגש רצונות ואין הסכמה. אולם, ניתן גם לטעון כי קיים חוזה אך יש פרט חסר.</w:t>
      </w:r>
    </w:p>
    <w:p w14:paraId="190FB67E" w14:textId="77777777" w:rsidR="00354CEA" w:rsidRDefault="00354CEA" w:rsidP="00F25339">
      <w:pPr>
        <w:pStyle w:val="ListParagraph"/>
        <w:numPr>
          <w:ilvl w:val="0"/>
          <w:numId w:val="13"/>
        </w:numPr>
        <w:bidi/>
        <w:spacing w:line="360" w:lineRule="auto"/>
        <w:rPr>
          <w:rFonts w:ascii="David" w:hAnsi="David" w:cs="David"/>
          <w:sz w:val="24"/>
          <w:szCs w:val="24"/>
        </w:rPr>
      </w:pPr>
      <w:r>
        <w:rPr>
          <w:rFonts w:ascii="David" w:hAnsi="David" w:cs="David" w:hint="cs"/>
          <w:sz w:val="24"/>
          <w:szCs w:val="24"/>
          <w:rtl/>
        </w:rPr>
        <w:t>פתרון נוסף הוא להגיד שאחד הטפסים הוא הטופס התקף. במקרה כזה צריך לקבוע איזה מהטפסים מקבל חזקה לפי נסיבות המקרה.</w:t>
      </w:r>
    </w:p>
    <w:p w14:paraId="0AD8BDBE" w14:textId="77777777" w:rsidR="00354CEA" w:rsidRDefault="00354CEA" w:rsidP="00F25339">
      <w:pPr>
        <w:pStyle w:val="ListParagraph"/>
        <w:numPr>
          <w:ilvl w:val="0"/>
          <w:numId w:val="13"/>
        </w:numPr>
        <w:bidi/>
        <w:spacing w:line="360" w:lineRule="auto"/>
        <w:rPr>
          <w:rFonts w:ascii="David" w:hAnsi="David" w:cs="David"/>
          <w:sz w:val="24"/>
          <w:szCs w:val="24"/>
        </w:rPr>
      </w:pPr>
      <w:r w:rsidRPr="00E67AB8">
        <w:rPr>
          <w:rFonts w:ascii="David" w:hAnsi="David" w:cs="David" w:hint="cs"/>
          <w:sz w:val="24"/>
          <w:szCs w:val="24"/>
          <w:rtl/>
        </w:rPr>
        <w:t>עפ"י רוב סיטואציות כאלו יהיו מורכבות ויסבוב סביבן ויכוח.</w:t>
      </w:r>
      <w:r>
        <w:rPr>
          <w:rFonts w:ascii="David" w:hAnsi="David" w:cs="David" w:hint="cs"/>
          <w:sz w:val="24"/>
          <w:szCs w:val="24"/>
          <w:rtl/>
        </w:rPr>
        <w:t xml:space="preserve"> אין כיום פתרון חד משמעי במערכת המשפט לגבי מקרים מסוג זה.</w:t>
      </w:r>
    </w:p>
    <w:p w14:paraId="37F3DDD1" w14:textId="77777777" w:rsidR="00354CEA" w:rsidRPr="003F7734" w:rsidRDefault="00354CEA" w:rsidP="00354CEA">
      <w:pPr>
        <w:bidi/>
        <w:spacing w:line="360" w:lineRule="auto"/>
        <w:rPr>
          <w:rFonts w:ascii="David" w:hAnsi="David" w:cs="David"/>
          <w:b/>
          <w:bCs/>
          <w:sz w:val="24"/>
          <w:szCs w:val="24"/>
          <w:u w:val="single"/>
        </w:rPr>
      </w:pPr>
      <w:r>
        <w:rPr>
          <w:rFonts w:ascii="David" w:hAnsi="David" w:cs="David" w:hint="cs"/>
          <w:b/>
          <w:bCs/>
          <w:sz w:val="24"/>
          <w:szCs w:val="24"/>
          <w:u w:val="single"/>
          <w:rtl/>
        </w:rPr>
        <w:t xml:space="preserve">סיכום ביניים </w:t>
      </w:r>
      <w:r>
        <w:rPr>
          <w:rFonts w:ascii="David" w:hAnsi="David" w:cs="David"/>
          <w:b/>
          <w:bCs/>
          <w:sz w:val="24"/>
          <w:szCs w:val="24"/>
          <w:u w:val="single"/>
          <w:rtl/>
        </w:rPr>
        <w:t>–</w:t>
      </w:r>
      <w:r>
        <w:rPr>
          <w:rFonts w:ascii="David" w:hAnsi="David" w:cs="David" w:hint="cs"/>
          <w:b/>
          <w:bCs/>
          <w:sz w:val="24"/>
          <w:szCs w:val="24"/>
          <w:u w:val="single"/>
          <w:rtl/>
        </w:rPr>
        <w:t xml:space="preserve"> </w:t>
      </w:r>
      <w:r w:rsidRPr="003F7734">
        <w:rPr>
          <w:rFonts w:ascii="David" w:hAnsi="David" w:cs="David" w:hint="cs"/>
          <w:b/>
          <w:bCs/>
          <w:sz w:val="24"/>
          <w:szCs w:val="24"/>
          <w:u w:val="single"/>
          <w:rtl/>
        </w:rPr>
        <w:t>מגמות בעולם החוזים</w:t>
      </w:r>
    </w:p>
    <w:p w14:paraId="219172D2" w14:textId="77777777" w:rsidR="00354CEA" w:rsidRPr="00497791" w:rsidRDefault="00354CEA" w:rsidP="00F25339">
      <w:pPr>
        <w:pStyle w:val="ListParagraph"/>
        <w:numPr>
          <w:ilvl w:val="0"/>
          <w:numId w:val="14"/>
        </w:numPr>
        <w:bidi/>
        <w:spacing w:line="360" w:lineRule="auto"/>
        <w:rPr>
          <w:rFonts w:ascii="David" w:hAnsi="David" w:cs="David"/>
          <w:sz w:val="24"/>
          <w:szCs w:val="24"/>
        </w:rPr>
      </w:pPr>
      <w:r w:rsidRPr="003F7734">
        <w:rPr>
          <w:rFonts w:ascii="David" w:hAnsi="David" w:cs="David" w:hint="cs"/>
          <w:b/>
          <w:bCs/>
          <w:sz w:val="24"/>
          <w:szCs w:val="24"/>
          <w:rtl/>
        </w:rPr>
        <w:t>הרחבה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יותר דברים יכולים להיחשב חוזה (כמו פס"ד </w:t>
      </w:r>
      <w:proofErr w:type="spellStart"/>
      <w:r>
        <w:rPr>
          <w:rFonts w:ascii="David" w:hAnsi="David" w:cs="David" w:hint="cs"/>
          <w:sz w:val="24"/>
          <w:szCs w:val="24"/>
          <w:rtl/>
        </w:rPr>
        <w:t>בוטקובסקי</w:t>
      </w:r>
      <w:proofErr w:type="spellEnd"/>
      <w:r>
        <w:rPr>
          <w:rFonts w:ascii="David" w:hAnsi="David" w:cs="David" w:hint="cs"/>
          <w:sz w:val="24"/>
          <w:szCs w:val="24"/>
          <w:rtl/>
        </w:rPr>
        <w:t xml:space="preserve">) </w:t>
      </w:r>
      <w:r w:rsidRPr="00497791">
        <w:rPr>
          <w:rFonts w:ascii="David" w:hAnsi="David" w:cs="David" w:hint="cs"/>
          <w:sz w:val="24"/>
          <w:szCs w:val="24"/>
          <w:rtl/>
        </w:rPr>
        <w:t>ריכוך בדרישת הכתב והמסוימות מעידה על כך. בעבר היה צריך רשימה ארוכה של פרטים, היום לא צריך.</w:t>
      </w:r>
    </w:p>
    <w:p w14:paraId="63EE983C" w14:textId="77777777" w:rsidR="00354CEA" w:rsidRDefault="00354CEA" w:rsidP="00F25339">
      <w:pPr>
        <w:pStyle w:val="ListParagraph"/>
        <w:numPr>
          <w:ilvl w:val="0"/>
          <w:numId w:val="14"/>
        </w:numPr>
        <w:bidi/>
        <w:spacing w:line="360" w:lineRule="auto"/>
        <w:rPr>
          <w:rFonts w:ascii="David" w:hAnsi="David" w:cs="David"/>
          <w:sz w:val="24"/>
          <w:szCs w:val="24"/>
        </w:rPr>
      </w:pPr>
      <w:r>
        <w:rPr>
          <w:rFonts w:ascii="David" w:hAnsi="David" w:cs="David" w:hint="cs"/>
          <w:b/>
          <w:bCs/>
          <w:sz w:val="24"/>
          <w:szCs w:val="24"/>
          <w:rtl/>
        </w:rPr>
        <w:lastRenderedPageBreak/>
        <w:t>מעבר לגמירת דעת על חשבון הדרישות האחרות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פעם היו מסתכלים על מסוימות, הצעה וקיבול, דרישת הכתב </w:t>
      </w:r>
      <w:proofErr w:type="spellStart"/>
      <w:r>
        <w:rPr>
          <w:rFonts w:ascii="David" w:hAnsi="David" w:cs="David" w:hint="cs"/>
          <w:sz w:val="24"/>
          <w:szCs w:val="24"/>
          <w:rtl/>
        </w:rPr>
        <w:t>וכו</w:t>
      </w:r>
      <w:proofErr w:type="spellEnd"/>
      <w:r>
        <w:rPr>
          <w:rFonts w:ascii="David" w:hAnsi="David" w:cs="David" w:hint="cs"/>
          <w:sz w:val="24"/>
          <w:szCs w:val="24"/>
          <w:rtl/>
        </w:rPr>
        <w:t>'. היום מסתכלים בעיקר על גמירת הדעת וכוללים את האלמנטים האחרים בתוכה</w:t>
      </w:r>
      <w:r w:rsidRPr="00AA1D84">
        <w:rPr>
          <w:rFonts w:ascii="David" w:hAnsi="David" w:cs="David" w:hint="cs"/>
          <w:sz w:val="24"/>
          <w:szCs w:val="24"/>
          <w:rtl/>
        </w:rPr>
        <w:t xml:space="preserve">. </w:t>
      </w:r>
      <w:r>
        <w:rPr>
          <w:rFonts w:ascii="David" w:hAnsi="David" w:cs="David" w:hint="cs"/>
          <w:sz w:val="24"/>
          <w:szCs w:val="24"/>
          <w:rtl/>
        </w:rPr>
        <w:t>עניין זה מוביל ל</w:t>
      </w:r>
      <w:r w:rsidRPr="00AA1D84">
        <w:rPr>
          <w:rFonts w:ascii="David" w:hAnsi="David" w:cs="David" w:hint="cs"/>
          <w:sz w:val="24"/>
          <w:szCs w:val="24"/>
          <w:rtl/>
        </w:rPr>
        <w:t>מעבר מדרישות פורמאליות לדרישות מהותיות והקלה בכניסה לעולם החוזים.</w:t>
      </w:r>
    </w:p>
    <w:p w14:paraId="53532D9B" w14:textId="77777777" w:rsidR="00354CEA" w:rsidRPr="00823F37" w:rsidRDefault="00354CEA" w:rsidP="00354CEA">
      <w:pPr>
        <w:bidi/>
        <w:spacing w:line="360" w:lineRule="auto"/>
        <w:rPr>
          <w:rFonts w:ascii="David" w:hAnsi="David" w:cs="David"/>
          <w:b/>
          <w:bCs/>
          <w:sz w:val="24"/>
          <w:szCs w:val="24"/>
          <w:u w:val="single"/>
        </w:rPr>
      </w:pPr>
      <w:r>
        <w:rPr>
          <w:rFonts w:ascii="David" w:hAnsi="David" w:cs="David" w:hint="cs"/>
          <w:b/>
          <w:bCs/>
          <w:sz w:val="24"/>
          <w:szCs w:val="24"/>
          <w:u w:val="single"/>
          <w:rtl/>
        </w:rPr>
        <w:t xml:space="preserve">דיון לדוגמה </w:t>
      </w:r>
      <w:r>
        <w:rPr>
          <w:rFonts w:ascii="David" w:hAnsi="David" w:cs="David"/>
          <w:b/>
          <w:bCs/>
          <w:sz w:val="24"/>
          <w:szCs w:val="24"/>
          <w:u w:val="single"/>
          <w:rtl/>
        </w:rPr>
        <w:t>–</w:t>
      </w:r>
      <w:r>
        <w:rPr>
          <w:rFonts w:ascii="David" w:hAnsi="David" w:cs="David" w:hint="cs"/>
          <w:b/>
          <w:bCs/>
          <w:sz w:val="24"/>
          <w:szCs w:val="24"/>
          <w:u w:val="single"/>
          <w:rtl/>
        </w:rPr>
        <w:t xml:space="preserve"> הצעת תיקון לחוק החוזים</w:t>
      </w:r>
    </w:p>
    <w:p w14:paraId="39097E28" w14:textId="77777777" w:rsidR="00354CEA" w:rsidRDefault="00354CEA" w:rsidP="00F25339">
      <w:pPr>
        <w:pStyle w:val="ListParagraph"/>
        <w:numPr>
          <w:ilvl w:val="0"/>
          <w:numId w:val="16"/>
        </w:numPr>
        <w:bidi/>
        <w:spacing w:line="360" w:lineRule="auto"/>
        <w:rPr>
          <w:rFonts w:ascii="David" w:hAnsi="David" w:cs="David"/>
          <w:sz w:val="24"/>
          <w:szCs w:val="24"/>
        </w:rPr>
      </w:pPr>
      <w:r>
        <w:rPr>
          <w:rFonts w:ascii="David" w:hAnsi="David" w:cs="David" w:hint="cs"/>
          <w:b/>
          <w:bCs/>
          <w:sz w:val="24"/>
          <w:szCs w:val="24"/>
          <w:rtl/>
        </w:rPr>
        <w:t>ההצעה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ויתור על סעיפים 1-11 וניסוח במקומם שחוזה הוא מסמך כתוב שנוסח ע"י עו"ד ונחתם ע"י הצדדים.</w:t>
      </w:r>
    </w:p>
    <w:p w14:paraId="3C399F1F" w14:textId="77777777" w:rsidR="00354CEA" w:rsidRPr="00823F37" w:rsidRDefault="00354CEA" w:rsidP="00F25339">
      <w:pPr>
        <w:pStyle w:val="ListParagraph"/>
        <w:numPr>
          <w:ilvl w:val="0"/>
          <w:numId w:val="16"/>
        </w:numPr>
        <w:bidi/>
        <w:spacing w:line="360" w:lineRule="auto"/>
        <w:rPr>
          <w:rFonts w:ascii="David" w:hAnsi="David" w:cs="David"/>
          <w:sz w:val="24"/>
          <w:szCs w:val="24"/>
        </w:rPr>
      </w:pPr>
      <w:r>
        <w:rPr>
          <w:rFonts w:ascii="David" w:hAnsi="David" w:cs="David" w:hint="cs"/>
          <w:b/>
          <w:bCs/>
          <w:sz w:val="24"/>
          <w:szCs w:val="24"/>
          <w:rtl/>
        </w:rPr>
        <w:t>טיעונים בעד</w:t>
      </w:r>
    </w:p>
    <w:p w14:paraId="099A32E5" w14:textId="77777777" w:rsidR="00354CEA" w:rsidRDefault="00354CEA" w:rsidP="00F25339">
      <w:pPr>
        <w:pStyle w:val="ListParagraph"/>
        <w:numPr>
          <w:ilvl w:val="1"/>
          <w:numId w:val="16"/>
        </w:numPr>
        <w:bidi/>
        <w:spacing w:line="360" w:lineRule="auto"/>
        <w:rPr>
          <w:rFonts w:ascii="David" w:hAnsi="David" w:cs="David"/>
          <w:sz w:val="24"/>
          <w:szCs w:val="24"/>
        </w:rPr>
      </w:pPr>
      <w:r w:rsidRPr="006D2789">
        <w:rPr>
          <w:rFonts w:ascii="David" w:hAnsi="David" w:cs="David" w:hint="cs"/>
          <w:sz w:val="24"/>
          <w:szCs w:val="24"/>
          <w:u w:val="single"/>
          <w:rtl/>
        </w:rPr>
        <w:t>ודאות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יהיה ברור לצדדים מה מהווה חוזה ומה לא.</w:t>
      </w:r>
    </w:p>
    <w:p w14:paraId="7B9F2B5E" w14:textId="77777777" w:rsidR="00354CEA" w:rsidRDefault="00354CEA" w:rsidP="00F25339">
      <w:pPr>
        <w:pStyle w:val="ListParagraph"/>
        <w:numPr>
          <w:ilvl w:val="1"/>
          <w:numId w:val="16"/>
        </w:numPr>
        <w:bidi/>
        <w:spacing w:line="360" w:lineRule="auto"/>
        <w:rPr>
          <w:rFonts w:ascii="David" w:hAnsi="David" w:cs="David"/>
          <w:sz w:val="24"/>
          <w:szCs w:val="24"/>
        </w:rPr>
      </w:pPr>
      <w:r>
        <w:rPr>
          <w:rFonts w:ascii="David" w:hAnsi="David" w:cs="David" w:hint="cs"/>
          <w:sz w:val="24"/>
          <w:szCs w:val="24"/>
          <w:u w:val="single"/>
          <w:rtl/>
        </w:rPr>
        <w:t>קיצור הליכים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תחת כלל כמו זה ההליכים המשפטיים יהיו יותר זריזים וברורים.</w:t>
      </w:r>
    </w:p>
    <w:p w14:paraId="244FAD7C" w14:textId="77777777" w:rsidR="00354CEA" w:rsidRPr="008C37D6" w:rsidRDefault="00354CEA" w:rsidP="00F25339">
      <w:pPr>
        <w:pStyle w:val="ListParagraph"/>
        <w:numPr>
          <w:ilvl w:val="0"/>
          <w:numId w:val="16"/>
        </w:numPr>
        <w:bidi/>
        <w:spacing w:line="360" w:lineRule="auto"/>
        <w:rPr>
          <w:rFonts w:ascii="David" w:hAnsi="David" w:cs="David"/>
          <w:sz w:val="24"/>
          <w:szCs w:val="24"/>
        </w:rPr>
      </w:pPr>
      <w:r>
        <w:rPr>
          <w:rFonts w:ascii="David" w:hAnsi="David" w:cs="David" w:hint="cs"/>
          <w:b/>
          <w:bCs/>
          <w:sz w:val="24"/>
          <w:szCs w:val="24"/>
          <w:rtl/>
        </w:rPr>
        <w:t>טיעונים נגד</w:t>
      </w:r>
    </w:p>
    <w:p w14:paraId="1FBF3D19" w14:textId="77777777" w:rsidR="00354CEA" w:rsidRDefault="00354CEA" w:rsidP="00F25339">
      <w:pPr>
        <w:pStyle w:val="ListParagraph"/>
        <w:numPr>
          <w:ilvl w:val="1"/>
          <w:numId w:val="16"/>
        </w:numPr>
        <w:bidi/>
        <w:spacing w:line="360" w:lineRule="auto"/>
        <w:rPr>
          <w:rFonts w:ascii="David" w:hAnsi="David" w:cs="David"/>
          <w:sz w:val="24"/>
          <w:szCs w:val="24"/>
        </w:rPr>
      </w:pPr>
      <w:r w:rsidRPr="006D2789">
        <w:rPr>
          <w:rFonts w:ascii="David" w:hAnsi="David" w:cs="David" w:hint="cs"/>
          <w:sz w:val="24"/>
          <w:szCs w:val="24"/>
          <w:u w:val="single"/>
          <w:rtl/>
        </w:rPr>
        <w:t>צדק במקרים חריגים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קיימים מקרים מסוימים בהם שבהם תיקון כזה ייתן ל"רמאי" לנצח, מאחר והוא יקשה את התהליך ויסייע לאנשים שהחליטו להתחייב ללא חוזה לצאת מההתחייבות. לא תמיד ברור שכלל שנראה ודאי הוא אכן ודאי ופשוט, זאת מאחר והמציאות מעלה אירועים מורכבים ומסוימים שיכולים להראות כי הכלל יכתיב לפסוק נגד הצדק.</w:t>
      </w:r>
    </w:p>
    <w:p w14:paraId="0697B3C3" w14:textId="77777777" w:rsidR="00354CEA" w:rsidRPr="009968D6" w:rsidRDefault="00354CEA" w:rsidP="00F25339">
      <w:pPr>
        <w:pStyle w:val="ListParagraph"/>
        <w:numPr>
          <w:ilvl w:val="1"/>
          <w:numId w:val="16"/>
        </w:numPr>
        <w:bidi/>
        <w:spacing w:line="360" w:lineRule="auto"/>
        <w:rPr>
          <w:rFonts w:ascii="David" w:hAnsi="David" w:cs="David"/>
          <w:sz w:val="24"/>
          <w:szCs w:val="24"/>
        </w:rPr>
      </w:pPr>
      <w:r w:rsidRPr="006D2789">
        <w:rPr>
          <w:rFonts w:ascii="David" w:hAnsi="David" w:cs="David" w:hint="cs"/>
          <w:sz w:val="24"/>
          <w:szCs w:val="24"/>
          <w:u w:val="single"/>
          <w:rtl/>
        </w:rPr>
        <w:t>ודאות לחזקים אבל לא לחלשים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מי שמכיר טוב את החוק ידע להסתמך על המידע. כללים חדים יוצרים פתח לניצול הזדמנויות ע"י צדדים מתוחכמים שיודעים את הכלל מול צדדים שלא יודעים את הכלל.</w:t>
      </w:r>
    </w:p>
    <w:p w14:paraId="003F7EAF" w14:textId="6D8FEFEF" w:rsidR="000E4845" w:rsidRDefault="000E4845" w:rsidP="000E4845">
      <w:pPr>
        <w:bidi/>
        <w:spacing w:line="360" w:lineRule="auto"/>
        <w:rPr>
          <w:rFonts w:ascii="David" w:hAnsi="David" w:cs="David"/>
          <w:b/>
          <w:bCs/>
          <w:sz w:val="24"/>
          <w:szCs w:val="24"/>
          <w:rtl/>
        </w:rPr>
      </w:pPr>
    </w:p>
    <w:p w14:paraId="4D15E5BF" w14:textId="6F722735" w:rsidR="009335B6" w:rsidRDefault="009335B6" w:rsidP="009335B6">
      <w:pPr>
        <w:bidi/>
        <w:spacing w:line="360" w:lineRule="auto"/>
        <w:jc w:val="center"/>
        <w:rPr>
          <w:rFonts w:ascii="David" w:hAnsi="David" w:cs="David"/>
          <w:b/>
          <w:bCs/>
          <w:sz w:val="32"/>
          <w:szCs w:val="32"/>
          <w:u w:val="single"/>
        </w:rPr>
      </w:pPr>
      <w:r>
        <w:rPr>
          <w:rFonts w:ascii="David" w:hAnsi="David" w:cs="David" w:hint="cs"/>
          <w:sz w:val="24"/>
          <w:szCs w:val="24"/>
          <w:rtl/>
        </w:rPr>
        <w:t xml:space="preserve">שיעור: </w:t>
      </w:r>
      <w:r w:rsidR="0009746C">
        <w:rPr>
          <w:rFonts w:ascii="David" w:hAnsi="David" w:cs="David" w:hint="cs"/>
          <w:b/>
          <w:bCs/>
          <w:sz w:val="32"/>
          <w:szCs w:val="32"/>
          <w:u w:val="single"/>
          <w:rtl/>
        </w:rPr>
        <w:t xml:space="preserve">כריתת חוזה </w:t>
      </w:r>
      <w:r w:rsidR="0009746C">
        <w:rPr>
          <w:rFonts w:ascii="David" w:hAnsi="David" w:cs="David"/>
          <w:b/>
          <w:bCs/>
          <w:sz w:val="32"/>
          <w:szCs w:val="32"/>
          <w:u w:val="single"/>
          <w:rtl/>
        </w:rPr>
        <w:t>–</w:t>
      </w:r>
      <w:r w:rsidR="0009746C">
        <w:rPr>
          <w:rFonts w:ascii="David" w:hAnsi="David" w:cs="David" w:hint="cs"/>
          <w:b/>
          <w:bCs/>
          <w:sz w:val="32"/>
          <w:szCs w:val="32"/>
          <w:u w:val="single"/>
          <w:rtl/>
        </w:rPr>
        <w:t xml:space="preserve"> </w:t>
      </w:r>
      <w:r>
        <w:rPr>
          <w:rFonts w:ascii="David" w:hAnsi="David" w:cs="David" w:hint="cs"/>
          <w:b/>
          <w:bCs/>
          <w:sz w:val="32"/>
          <w:szCs w:val="32"/>
          <w:u w:val="single"/>
          <w:rtl/>
        </w:rPr>
        <w:t xml:space="preserve">טעות </w:t>
      </w:r>
      <w:r>
        <w:rPr>
          <w:rFonts w:ascii="David" w:hAnsi="David" w:cs="David"/>
          <w:b/>
          <w:bCs/>
          <w:sz w:val="32"/>
          <w:szCs w:val="32"/>
          <w:u w:val="single"/>
          <w:rtl/>
        </w:rPr>
        <w:t>–</w:t>
      </w:r>
      <w:r>
        <w:rPr>
          <w:rFonts w:ascii="David" w:hAnsi="David" w:cs="David" w:hint="cs"/>
          <w:b/>
          <w:bCs/>
          <w:sz w:val="32"/>
          <w:szCs w:val="32"/>
          <w:u w:val="single"/>
          <w:rtl/>
        </w:rPr>
        <w:t xml:space="preserve"> 1.11.18</w:t>
      </w:r>
    </w:p>
    <w:p w14:paraId="5C1BC14D" w14:textId="77777777" w:rsidR="009335B6" w:rsidRPr="00F30A35" w:rsidRDefault="009335B6" w:rsidP="009335B6">
      <w:pPr>
        <w:bidi/>
        <w:spacing w:line="360" w:lineRule="auto"/>
        <w:rPr>
          <w:rFonts w:ascii="David" w:hAnsi="David" w:cs="David"/>
          <w:b/>
          <w:bCs/>
          <w:sz w:val="24"/>
          <w:szCs w:val="24"/>
          <w:u w:val="single"/>
        </w:rPr>
      </w:pPr>
      <w:r>
        <w:rPr>
          <w:rFonts w:ascii="David" w:hAnsi="David" w:cs="David" w:hint="cs"/>
          <w:b/>
          <w:bCs/>
          <w:sz w:val="24"/>
          <w:szCs w:val="24"/>
          <w:u w:val="single"/>
          <w:rtl/>
        </w:rPr>
        <w:t>פגמים ברצון</w:t>
      </w:r>
    </w:p>
    <w:p w14:paraId="2FD39CE9" w14:textId="77777777" w:rsidR="009335B6" w:rsidRDefault="009335B6" w:rsidP="00F25339">
      <w:pPr>
        <w:pStyle w:val="ListParagraph"/>
        <w:numPr>
          <w:ilvl w:val="0"/>
          <w:numId w:val="19"/>
        </w:numPr>
        <w:bidi/>
        <w:spacing w:line="360" w:lineRule="auto"/>
        <w:rPr>
          <w:rFonts w:ascii="David" w:hAnsi="David" w:cs="David"/>
          <w:sz w:val="24"/>
          <w:szCs w:val="24"/>
        </w:rPr>
      </w:pPr>
      <w:r>
        <w:rPr>
          <w:rFonts w:ascii="David" w:hAnsi="David" w:cs="David" w:hint="cs"/>
          <w:sz w:val="24"/>
          <w:szCs w:val="24"/>
          <w:rtl/>
        </w:rPr>
        <w:t>דבר ראשון שעולה הוא כי הייתה הסכמה בין הצדדים להיכנס ליחסים משפטים מחייבים. אולם, בתהליך הכריתה היה פגם, שהפך את התהליך הזה לפגום.</w:t>
      </w:r>
    </w:p>
    <w:p w14:paraId="64376CBC" w14:textId="77777777" w:rsidR="009335B6" w:rsidRDefault="009335B6" w:rsidP="00F25339">
      <w:pPr>
        <w:pStyle w:val="ListParagraph"/>
        <w:numPr>
          <w:ilvl w:val="0"/>
          <w:numId w:val="19"/>
        </w:numPr>
        <w:bidi/>
        <w:spacing w:line="360" w:lineRule="auto"/>
        <w:rPr>
          <w:rFonts w:ascii="David" w:hAnsi="David" w:cs="David"/>
          <w:sz w:val="24"/>
          <w:szCs w:val="24"/>
        </w:rPr>
      </w:pPr>
      <w:r>
        <w:rPr>
          <w:rFonts w:ascii="David" w:hAnsi="David" w:cs="David" w:hint="cs"/>
          <w:sz w:val="24"/>
          <w:szCs w:val="24"/>
          <w:rtl/>
        </w:rPr>
        <w:t>פגמים אלו הם: טעות, הטעיה, כפייה ועושק. הם דומים בכך שיש חוזה, יש רצון ונכרת חוזה אבל יש פגם. מאחר ויש פגם אחד הצדדים יכול לבטל את החוזה.</w:t>
      </w:r>
    </w:p>
    <w:p w14:paraId="3D535D2F" w14:textId="75DE9735" w:rsidR="009335B6" w:rsidRPr="00B05DB4" w:rsidRDefault="009335B6" w:rsidP="009335B6">
      <w:pPr>
        <w:bidi/>
        <w:spacing w:line="360" w:lineRule="auto"/>
        <w:rPr>
          <w:rFonts w:ascii="David" w:hAnsi="David" w:cs="David"/>
          <w:sz w:val="24"/>
          <w:szCs w:val="24"/>
          <w:u w:val="single"/>
        </w:rPr>
      </w:pPr>
      <w:r w:rsidRPr="00B05DB4">
        <w:rPr>
          <w:rFonts w:ascii="David" w:hAnsi="David" w:cs="David" w:hint="cs"/>
          <w:b/>
          <w:bCs/>
          <w:sz w:val="24"/>
          <w:szCs w:val="24"/>
          <w:u w:val="single"/>
          <w:rtl/>
        </w:rPr>
        <w:t>טעות</w:t>
      </w:r>
      <w:r w:rsidR="001C4704">
        <w:rPr>
          <w:rFonts w:ascii="David" w:hAnsi="David" w:cs="David" w:hint="cs"/>
          <w:sz w:val="24"/>
          <w:szCs w:val="24"/>
          <w:u w:val="single"/>
          <w:rtl/>
        </w:rPr>
        <w:t xml:space="preserve"> </w:t>
      </w:r>
    </w:p>
    <w:p w14:paraId="422ABBB3" w14:textId="77777777" w:rsidR="009335B6" w:rsidRPr="00284204" w:rsidRDefault="009335B6" w:rsidP="00F25339">
      <w:pPr>
        <w:pStyle w:val="ListParagraph"/>
        <w:numPr>
          <w:ilvl w:val="0"/>
          <w:numId w:val="18"/>
        </w:numPr>
        <w:bidi/>
        <w:spacing w:line="360" w:lineRule="auto"/>
        <w:rPr>
          <w:rFonts w:ascii="David" w:hAnsi="David" w:cs="David"/>
          <w:b/>
          <w:bCs/>
          <w:sz w:val="24"/>
          <w:szCs w:val="24"/>
        </w:rPr>
      </w:pPr>
      <w:r w:rsidRPr="00284204">
        <w:rPr>
          <w:rFonts w:ascii="David" w:hAnsi="David" w:cs="David" w:hint="cs"/>
          <w:b/>
          <w:bCs/>
          <w:sz w:val="24"/>
          <w:szCs w:val="24"/>
          <w:rtl/>
        </w:rPr>
        <w:t>סעיף 14(א)</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טעות חד צדדית</w:t>
      </w:r>
    </w:p>
    <w:p w14:paraId="7C6FA3E1" w14:textId="77777777" w:rsidR="009335B6"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rtl/>
        </w:rPr>
        <w:t>הסעיף קובע כי במידה וקיים חוזה, אבל קיימת בו טעות (פער בין ההבנה לבין המציאות), ניתן לבטלו.</w:t>
      </w:r>
    </w:p>
    <w:p w14:paraId="61EEF77B" w14:textId="77777777" w:rsidR="009335B6"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rtl/>
        </w:rPr>
        <w:t xml:space="preserve">המילה "עקב" בסעיף מעידה על שאלה של </w:t>
      </w:r>
      <w:r w:rsidRPr="00B01288">
        <w:rPr>
          <w:rFonts w:ascii="David" w:hAnsi="David" w:cs="David" w:hint="cs"/>
          <w:sz w:val="24"/>
          <w:szCs w:val="24"/>
          <w:u w:val="single"/>
          <w:rtl/>
        </w:rPr>
        <w:t>קשר סיבתי</w:t>
      </w:r>
      <w:r>
        <w:rPr>
          <w:rFonts w:ascii="David" w:hAnsi="David" w:cs="David" w:hint="cs"/>
          <w:sz w:val="24"/>
          <w:szCs w:val="24"/>
          <w:rtl/>
        </w:rPr>
        <w:t xml:space="preserve">. הקשר הסיבתי הנדרש לפי הסעיף הוא שטעות הובילה לכריתת החוזה, ולולא הטעות לא היה נכרת החוזה. כל זאת מנקודת מבטו של הצד הטועה </w:t>
      </w:r>
      <w:r>
        <w:rPr>
          <w:rFonts w:ascii="David" w:hAnsi="David" w:cs="David"/>
          <w:sz w:val="24"/>
          <w:szCs w:val="24"/>
          <w:rtl/>
        </w:rPr>
        <w:t>–</w:t>
      </w:r>
      <w:r>
        <w:rPr>
          <w:rFonts w:ascii="David" w:hAnsi="David" w:cs="David" w:hint="cs"/>
          <w:sz w:val="24"/>
          <w:szCs w:val="24"/>
          <w:rtl/>
        </w:rPr>
        <w:t xml:space="preserve"> ומכאן שמדובר </w:t>
      </w:r>
      <w:r w:rsidRPr="00493DE4">
        <w:rPr>
          <w:rFonts w:ascii="David" w:hAnsi="David" w:cs="David" w:hint="cs"/>
          <w:sz w:val="24"/>
          <w:szCs w:val="24"/>
          <w:u w:val="single"/>
          <w:rtl/>
        </w:rPr>
        <w:t>בהסתכלות סובייקטיבית</w:t>
      </w:r>
      <w:r>
        <w:rPr>
          <w:rFonts w:ascii="David" w:hAnsi="David" w:cs="David" w:hint="cs"/>
          <w:sz w:val="24"/>
          <w:szCs w:val="24"/>
          <w:rtl/>
        </w:rPr>
        <w:t>.</w:t>
      </w:r>
    </w:p>
    <w:p w14:paraId="2799168E" w14:textId="77777777" w:rsidR="009335B6"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rtl/>
        </w:rPr>
        <w:lastRenderedPageBreak/>
        <w:t xml:space="preserve">בנוסף, הסעיף דורש כי "ניתן להניח שלולא הטעות..", מכאן שמבחינה אובייקטיבית סביר להניח שהצד הטועה אכן לא היה מתקשר בחוזה. עניין זה נקרא </w:t>
      </w:r>
      <w:r w:rsidRPr="00493DE4">
        <w:rPr>
          <w:rFonts w:ascii="David" w:hAnsi="David" w:cs="David" w:hint="cs"/>
          <w:sz w:val="24"/>
          <w:szCs w:val="24"/>
          <w:u w:val="single"/>
          <w:rtl/>
        </w:rPr>
        <w:t>יסודיות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הוא דורש שהטעות תהיה יסודית מבחינה אובייקטיבית.</w:t>
      </w:r>
    </w:p>
    <w:p w14:paraId="37031C81" w14:textId="77777777" w:rsidR="009335B6"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rtl/>
        </w:rPr>
        <w:t>מי שטוען לביטול החוזה צריך להראות שהייתה טעות, שיש קשר סיבתי בין הטעות לבין כריתת החוזה, ושהטעות יסודית. כמו כן, צריך להוכיח כי הצד השני ידע על מקור הטעות.</w:t>
      </w:r>
    </w:p>
    <w:p w14:paraId="0D694F51" w14:textId="77777777" w:rsidR="009335B6" w:rsidRPr="00C72D5E" w:rsidRDefault="009335B6" w:rsidP="00F25339">
      <w:pPr>
        <w:pStyle w:val="ListParagraph"/>
        <w:numPr>
          <w:ilvl w:val="0"/>
          <w:numId w:val="18"/>
        </w:numPr>
        <w:bidi/>
        <w:spacing w:line="360" w:lineRule="auto"/>
        <w:rPr>
          <w:rFonts w:ascii="David" w:hAnsi="David" w:cs="David"/>
          <w:sz w:val="24"/>
          <w:szCs w:val="24"/>
        </w:rPr>
      </w:pPr>
      <w:r>
        <w:rPr>
          <w:rFonts w:ascii="David" w:hAnsi="David" w:cs="David" w:hint="cs"/>
          <w:b/>
          <w:bCs/>
          <w:sz w:val="24"/>
          <w:szCs w:val="24"/>
          <w:rtl/>
        </w:rPr>
        <w:t xml:space="preserve">סעיף 14(ב) </w:t>
      </w:r>
      <w:r>
        <w:rPr>
          <w:rFonts w:ascii="David" w:hAnsi="David" w:cs="David"/>
          <w:b/>
          <w:bCs/>
          <w:sz w:val="24"/>
          <w:szCs w:val="24"/>
          <w:rtl/>
        </w:rPr>
        <w:t>–</w:t>
      </w:r>
      <w:r>
        <w:rPr>
          <w:rFonts w:ascii="David" w:hAnsi="David" w:cs="David" w:hint="cs"/>
          <w:b/>
          <w:bCs/>
          <w:sz w:val="24"/>
          <w:szCs w:val="24"/>
          <w:rtl/>
        </w:rPr>
        <w:t xml:space="preserve"> טעות משותפת</w:t>
      </w:r>
    </w:p>
    <w:p w14:paraId="1C1490B9" w14:textId="77777777" w:rsidR="009335B6" w:rsidRDefault="009335B6" w:rsidP="00F25339">
      <w:pPr>
        <w:pStyle w:val="ListParagraph"/>
        <w:numPr>
          <w:ilvl w:val="1"/>
          <w:numId w:val="18"/>
        </w:numPr>
        <w:bidi/>
        <w:spacing w:line="360" w:lineRule="auto"/>
        <w:rPr>
          <w:rFonts w:ascii="David" w:hAnsi="David" w:cs="David"/>
          <w:sz w:val="24"/>
          <w:szCs w:val="24"/>
        </w:rPr>
      </w:pPr>
      <w:r w:rsidRPr="003D260D">
        <w:rPr>
          <w:rFonts w:ascii="David" w:hAnsi="David" w:cs="David" w:hint="cs"/>
          <w:sz w:val="24"/>
          <w:szCs w:val="24"/>
          <w:u w:val="single"/>
          <w:rtl/>
        </w:rPr>
        <w:t>ידיעה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בסעיף 14(א) צד ב' ידע על קיום הטעות. בסעיף 14(ב) צד ב' לא ידע על קיום הטעות.</w:t>
      </w:r>
    </w:p>
    <w:p w14:paraId="5C00C8D2" w14:textId="77777777" w:rsidR="009335B6" w:rsidRDefault="009335B6" w:rsidP="00F25339">
      <w:pPr>
        <w:pStyle w:val="ListParagraph"/>
        <w:numPr>
          <w:ilvl w:val="1"/>
          <w:numId w:val="18"/>
        </w:numPr>
        <w:bidi/>
        <w:spacing w:line="360" w:lineRule="auto"/>
        <w:rPr>
          <w:rFonts w:ascii="David" w:hAnsi="David" w:cs="David"/>
          <w:sz w:val="24"/>
          <w:szCs w:val="24"/>
        </w:rPr>
      </w:pPr>
      <w:r w:rsidRPr="003D260D">
        <w:rPr>
          <w:rFonts w:ascii="David" w:hAnsi="David" w:cs="David" w:hint="cs"/>
          <w:sz w:val="24"/>
          <w:szCs w:val="24"/>
          <w:u w:val="single"/>
          <w:rtl/>
        </w:rPr>
        <w:t>תוצאה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בסעיף 14(ב)</w:t>
      </w:r>
      <w:r>
        <w:rPr>
          <w:rFonts w:ascii="David" w:hAnsi="David" w:cs="David" w:hint="cs"/>
          <w:sz w:val="24"/>
          <w:szCs w:val="24"/>
        </w:rPr>
        <w:t xml:space="preserve"> </w:t>
      </w:r>
      <w:r>
        <w:rPr>
          <w:rFonts w:ascii="David" w:hAnsi="David" w:cs="David" w:hint="cs"/>
          <w:sz w:val="24"/>
          <w:szCs w:val="24"/>
          <w:rtl/>
        </w:rPr>
        <w:t xml:space="preserve">אין לטועה זכות ביטול. ביהמ"ש רשאי להחליט לפי </w:t>
      </w:r>
      <w:proofErr w:type="spellStart"/>
      <w:r>
        <w:rPr>
          <w:rFonts w:ascii="David" w:hAnsi="David" w:cs="David" w:hint="cs"/>
          <w:sz w:val="24"/>
          <w:szCs w:val="24"/>
          <w:rtl/>
        </w:rPr>
        <w:t>שק"ד</w:t>
      </w:r>
      <w:proofErr w:type="spellEnd"/>
      <w:r>
        <w:rPr>
          <w:rFonts w:ascii="David" w:hAnsi="David" w:cs="David" w:hint="cs"/>
          <w:sz w:val="24"/>
          <w:szCs w:val="24"/>
          <w:rtl/>
        </w:rPr>
        <w:t xml:space="preserve"> האם לבטל את החוזה. אם ביהמ"ש אכן החליט לבטל את החוזה, הוא רשאי לחייב את הצד המבטל בפיצויים לטובת צד ב'.</w:t>
      </w:r>
    </w:p>
    <w:p w14:paraId="2525024C" w14:textId="77777777" w:rsidR="009335B6" w:rsidRPr="003D260D" w:rsidRDefault="009335B6" w:rsidP="00F25339">
      <w:pPr>
        <w:pStyle w:val="ListParagraph"/>
        <w:numPr>
          <w:ilvl w:val="0"/>
          <w:numId w:val="18"/>
        </w:numPr>
        <w:bidi/>
        <w:spacing w:line="360" w:lineRule="auto"/>
        <w:rPr>
          <w:rFonts w:ascii="David" w:hAnsi="David" w:cs="David"/>
          <w:sz w:val="24"/>
          <w:szCs w:val="24"/>
        </w:rPr>
      </w:pPr>
      <w:r>
        <w:rPr>
          <w:rFonts w:ascii="David" w:hAnsi="David" w:cs="David" w:hint="cs"/>
          <w:b/>
          <w:bCs/>
          <w:sz w:val="24"/>
          <w:szCs w:val="24"/>
          <w:rtl/>
        </w:rPr>
        <w:t xml:space="preserve">סעיף 14(ג) </w:t>
      </w:r>
      <w:r>
        <w:rPr>
          <w:rFonts w:ascii="David" w:hAnsi="David" w:cs="David"/>
          <w:b/>
          <w:bCs/>
          <w:sz w:val="24"/>
          <w:szCs w:val="24"/>
          <w:rtl/>
        </w:rPr>
        <w:t>–</w:t>
      </w:r>
      <w:r>
        <w:rPr>
          <w:rFonts w:ascii="David" w:hAnsi="David" w:cs="David" w:hint="cs"/>
          <w:b/>
          <w:bCs/>
          <w:sz w:val="24"/>
          <w:szCs w:val="24"/>
          <w:rtl/>
        </w:rPr>
        <w:t xml:space="preserve"> קיום החוזה בתיקון</w:t>
      </w:r>
    </w:p>
    <w:p w14:paraId="17D5E791" w14:textId="77777777" w:rsidR="009335B6"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rtl/>
        </w:rPr>
        <w:t>במידה והטעות ניתנת לתיקון, וצד ב' מסכים לתקן אותה, אין זכות ביטול לצד הטועה.</w:t>
      </w:r>
    </w:p>
    <w:p w14:paraId="042163DF" w14:textId="77777777" w:rsidR="009335B6" w:rsidRPr="004450B5" w:rsidRDefault="009335B6" w:rsidP="00F25339">
      <w:pPr>
        <w:pStyle w:val="ListParagraph"/>
        <w:numPr>
          <w:ilvl w:val="0"/>
          <w:numId w:val="18"/>
        </w:numPr>
        <w:bidi/>
        <w:spacing w:line="360" w:lineRule="auto"/>
        <w:rPr>
          <w:rFonts w:ascii="David" w:hAnsi="David" w:cs="David"/>
          <w:sz w:val="24"/>
          <w:szCs w:val="24"/>
        </w:rPr>
      </w:pPr>
      <w:r>
        <w:rPr>
          <w:rFonts w:ascii="David" w:hAnsi="David" w:cs="David" w:hint="cs"/>
          <w:b/>
          <w:bCs/>
          <w:sz w:val="24"/>
          <w:szCs w:val="24"/>
          <w:rtl/>
        </w:rPr>
        <w:t xml:space="preserve">סעיף 14(ד) </w:t>
      </w:r>
      <w:r>
        <w:rPr>
          <w:rFonts w:ascii="David" w:hAnsi="David" w:cs="David"/>
          <w:b/>
          <w:bCs/>
          <w:sz w:val="24"/>
          <w:szCs w:val="24"/>
          <w:rtl/>
        </w:rPr>
        <w:t>–</w:t>
      </w:r>
      <w:r>
        <w:rPr>
          <w:rFonts w:ascii="David" w:hAnsi="David" w:cs="David" w:hint="cs"/>
          <w:b/>
          <w:bCs/>
          <w:sz w:val="24"/>
          <w:szCs w:val="24"/>
          <w:rtl/>
        </w:rPr>
        <w:t xml:space="preserve"> כדאיות העסקה</w:t>
      </w:r>
    </w:p>
    <w:p w14:paraId="10010C59" w14:textId="77777777" w:rsidR="009335B6"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rtl/>
        </w:rPr>
        <w:t>סעיף זה קובע כי בכל מקרה, הצד הטועה צריך להראות שהטעות שלו היא לא טעות בכדאיות העסקה בלבד.</w:t>
      </w:r>
    </w:p>
    <w:p w14:paraId="13437DDD" w14:textId="77777777" w:rsidR="009335B6"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rtl/>
        </w:rPr>
        <w:t>סעיף זה עמום וכללי, והפסיקה והספרות הם אלו שעזרו במהלך השנים להגדיר אותו.</w:t>
      </w:r>
    </w:p>
    <w:p w14:paraId="1F403E5C" w14:textId="77777777" w:rsidR="009335B6" w:rsidRPr="003E33A0"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u w:val="single"/>
          <w:rtl/>
        </w:rPr>
        <w:t>ספרות</w:t>
      </w:r>
    </w:p>
    <w:p w14:paraId="7EA5164D"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בספרות עולים שלושה רעיונות לגבי סעיף זה. למעשה מבחנים בעזרתם ניתן להבדיל בין טעות יסודית לטעות בכדאיות.</w:t>
      </w:r>
    </w:p>
    <w:p w14:paraId="1E5581BC" w14:textId="77777777" w:rsidR="009335B6" w:rsidRDefault="009335B6" w:rsidP="00F25339">
      <w:pPr>
        <w:pStyle w:val="ListParagraph"/>
        <w:numPr>
          <w:ilvl w:val="2"/>
          <w:numId w:val="18"/>
        </w:numPr>
        <w:bidi/>
        <w:spacing w:line="360" w:lineRule="auto"/>
        <w:rPr>
          <w:rFonts w:ascii="David" w:hAnsi="David" w:cs="David"/>
          <w:sz w:val="24"/>
          <w:szCs w:val="24"/>
        </w:rPr>
      </w:pPr>
      <w:r w:rsidRPr="00441678">
        <w:rPr>
          <w:rFonts w:ascii="David" w:hAnsi="David" w:cs="David" w:hint="cs"/>
          <w:i/>
          <w:iCs/>
          <w:sz w:val="24"/>
          <w:szCs w:val="24"/>
          <w:rtl/>
        </w:rPr>
        <w:t>תכונות מול שווי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במבחן אינטואיטיבי. מטרת המבחן להראות שהטעות נוגעת לתכונה של מושא העסקה, ולא רק לשווי שלו.</w:t>
      </w:r>
    </w:p>
    <w:p w14:paraId="515EC337" w14:textId="77777777" w:rsidR="009335B6" w:rsidRDefault="009335B6" w:rsidP="00F25339">
      <w:pPr>
        <w:pStyle w:val="ListParagraph"/>
        <w:numPr>
          <w:ilvl w:val="2"/>
          <w:numId w:val="18"/>
        </w:numPr>
        <w:bidi/>
        <w:spacing w:line="360" w:lineRule="auto"/>
        <w:rPr>
          <w:rFonts w:ascii="David" w:hAnsi="David" w:cs="David"/>
          <w:sz w:val="24"/>
          <w:szCs w:val="24"/>
        </w:rPr>
      </w:pPr>
      <w:r w:rsidRPr="00441678">
        <w:rPr>
          <w:rFonts w:ascii="David" w:hAnsi="David" w:cs="David" w:hint="cs"/>
          <w:i/>
          <w:iCs/>
          <w:sz w:val="24"/>
          <w:szCs w:val="24"/>
          <w:rtl/>
        </w:rPr>
        <w:t>עבר מול עתיד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מבחן זה, טעות לגבי העבר אינה טעות בכדאיות. טעות בכדאיות יכולה להיות רק טעות לגבי העתיד.</w:t>
      </w:r>
    </w:p>
    <w:p w14:paraId="3B73FE7B"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היתרון של שני המבחנים הראשונים הוא שהם קלים ליישום לגבי כל מקרה. עם זאת, חסרונם הוא שהם עלולים לעיתים להביא לתוצאות לא צודקות.</w:t>
      </w:r>
    </w:p>
    <w:p w14:paraId="6BF684EE" w14:textId="77777777" w:rsidR="009335B6" w:rsidRPr="006B6D35" w:rsidRDefault="009335B6" w:rsidP="00F25339">
      <w:pPr>
        <w:pStyle w:val="ListParagraph"/>
        <w:numPr>
          <w:ilvl w:val="2"/>
          <w:numId w:val="18"/>
        </w:numPr>
        <w:bidi/>
        <w:spacing w:line="360" w:lineRule="auto"/>
        <w:rPr>
          <w:rFonts w:ascii="David" w:hAnsi="David" w:cs="David"/>
          <w:i/>
          <w:iCs/>
          <w:sz w:val="24"/>
          <w:szCs w:val="24"/>
        </w:rPr>
      </w:pPr>
      <w:r w:rsidRPr="006B6D35">
        <w:rPr>
          <w:rFonts w:ascii="David" w:hAnsi="David" w:cs="David" w:hint="cs"/>
          <w:i/>
          <w:iCs/>
          <w:sz w:val="24"/>
          <w:szCs w:val="24"/>
          <w:rtl/>
        </w:rPr>
        <w:t>מבחן הסיכון</w:t>
      </w:r>
    </w:p>
    <w:p w14:paraId="6B568CE7" w14:textId="77777777" w:rsidR="009335B6" w:rsidRDefault="009335B6" w:rsidP="00F25339">
      <w:pPr>
        <w:pStyle w:val="ListParagraph"/>
        <w:numPr>
          <w:ilvl w:val="3"/>
          <w:numId w:val="18"/>
        </w:numPr>
        <w:bidi/>
        <w:spacing w:line="360" w:lineRule="auto"/>
        <w:rPr>
          <w:rFonts w:ascii="David" w:hAnsi="David" w:cs="David"/>
          <w:sz w:val="24"/>
          <w:szCs w:val="24"/>
        </w:rPr>
      </w:pPr>
      <w:r>
        <w:rPr>
          <w:rFonts w:ascii="David" w:hAnsi="David" w:cs="David" w:hint="cs"/>
          <w:sz w:val="24"/>
          <w:szCs w:val="24"/>
          <w:rtl/>
        </w:rPr>
        <w:t>מדובר במבחן מהותי, שמטרתו לתת את התשובה הנכונה לגבי כל מקרה. עם זאת, הוא יותר מורכב וקשה ליישום.</w:t>
      </w:r>
    </w:p>
    <w:p w14:paraId="7268703A" w14:textId="77777777" w:rsidR="009335B6" w:rsidRDefault="009335B6" w:rsidP="00F25339">
      <w:pPr>
        <w:pStyle w:val="ListParagraph"/>
        <w:numPr>
          <w:ilvl w:val="3"/>
          <w:numId w:val="18"/>
        </w:numPr>
        <w:bidi/>
        <w:spacing w:line="360" w:lineRule="auto"/>
        <w:rPr>
          <w:rFonts w:ascii="David" w:hAnsi="David" w:cs="David"/>
          <w:sz w:val="24"/>
          <w:szCs w:val="24"/>
        </w:rPr>
      </w:pPr>
      <w:r>
        <w:rPr>
          <w:rFonts w:ascii="David" w:hAnsi="David" w:cs="David" w:hint="cs"/>
          <w:sz w:val="24"/>
          <w:szCs w:val="24"/>
          <w:rtl/>
        </w:rPr>
        <w:t>לפי המבחן, על הצד הטועה להוכיח כי הוא לא נטל על עצמו את הסיכון לטעות שהתרחשה.</w:t>
      </w:r>
    </w:p>
    <w:p w14:paraId="2BA65A15" w14:textId="77777777" w:rsidR="009335B6" w:rsidRPr="00976D4E"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u w:val="single"/>
          <w:rtl/>
        </w:rPr>
        <w:t>פס"ד שלזינגר</w:t>
      </w:r>
    </w:p>
    <w:p w14:paraId="27DA9898"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 xml:space="preserve">בפס"ד זה קיים קשר סיבתי בין הטעות לבין התוצאה </w:t>
      </w:r>
      <w:r>
        <w:rPr>
          <w:rFonts w:ascii="David" w:hAnsi="David" w:cs="David"/>
          <w:sz w:val="24"/>
          <w:szCs w:val="24"/>
          <w:rtl/>
        </w:rPr>
        <w:t>–</w:t>
      </w:r>
      <w:r>
        <w:rPr>
          <w:rFonts w:ascii="David" w:hAnsi="David" w:cs="David" w:hint="cs"/>
          <w:sz w:val="24"/>
          <w:szCs w:val="24"/>
          <w:rtl/>
        </w:rPr>
        <w:t xml:space="preserve"> אם שלזינגר היה יודע שהוא חולה הוא לא היה מבטל את הביטוח.</w:t>
      </w:r>
    </w:p>
    <w:p w14:paraId="081CC535"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 xml:space="preserve">במבחן עבר מול עתיד, יש </w:t>
      </w:r>
      <w:proofErr w:type="spellStart"/>
      <w:r>
        <w:rPr>
          <w:rFonts w:ascii="David" w:hAnsi="David" w:cs="David" w:hint="cs"/>
          <w:sz w:val="24"/>
          <w:szCs w:val="24"/>
          <w:rtl/>
        </w:rPr>
        <w:t>לשלזינגר</w:t>
      </w:r>
      <w:proofErr w:type="spellEnd"/>
      <w:r>
        <w:rPr>
          <w:rFonts w:ascii="David" w:hAnsi="David" w:cs="David" w:hint="cs"/>
          <w:sz w:val="24"/>
          <w:szCs w:val="24"/>
          <w:rtl/>
        </w:rPr>
        <w:t xml:space="preserve"> זכות ביטול. זאת מאחר ובעבר היה חולה, ולא חלה בעתיד.</w:t>
      </w:r>
    </w:p>
    <w:p w14:paraId="52C62864"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 xml:space="preserve">במבחן תכונות מול שווי, גם כן יש </w:t>
      </w:r>
      <w:proofErr w:type="spellStart"/>
      <w:r>
        <w:rPr>
          <w:rFonts w:ascii="David" w:hAnsi="David" w:cs="David" w:hint="cs"/>
          <w:sz w:val="24"/>
          <w:szCs w:val="24"/>
          <w:rtl/>
        </w:rPr>
        <w:t>לשלזינגר</w:t>
      </w:r>
      <w:proofErr w:type="spellEnd"/>
      <w:r>
        <w:rPr>
          <w:rFonts w:ascii="David" w:hAnsi="David" w:cs="David" w:hint="cs"/>
          <w:sz w:val="24"/>
          <w:szCs w:val="24"/>
          <w:rtl/>
        </w:rPr>
        <w:t xml:space="preserve"> זכות ביטול. זאת מאחר ולא ידע על מחלתו, שהיא תכונה עובדתית ולא גורם המשפיע על שווי.</w:t>
      </w:r>
    </w:p>
    <w:p w14:paraId="17086FA1"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lastRenderedPageBreak/>
        <w:t xml:space="preserve">עם זאת, השופטת </w:t>
      </w:r>
      <w:proofErr w:type="spellStart"/>
      <w:r>
        <w:rPr>
          <w:rFonts w:ascii="David" w:hAnsi="David" w:cs="David" w:hint="cs"/>
          <w:sz w:val="24"/>
          <w:szCs w:val="24"/>
          <w:rtl/>
        </w:rPr>
        <w:t>פרוקציה</w:t>
      </w:r>
      <w:proofErr w:type="spellEnd"/>
      <w:r>
        <w:rPr>
          <w:rFonts w:ascii="David" w:hAnsi="David" w:cs="David" w:hint="cs"/>
          <w:sz w:val="24"/>
          <w:szCs w:val="24"/>
          <w:rtl/>
        </w:rPr>
        <w:t xml:space="preserve"> מכילה כאן את מבחן הסיכון, לפיו שלזינגר לקח על עצמו את הסיכון שתתגלה אצלו המחלה (שהיה בידי חברת הביטוח כל עוד הוא היה מבטוח אצלה) בכך שביטל את חוזה הביטוח. מכאן שאין </w:t>
      </w:r>
      <w:proofErr w:type="spellStart"/>
      <w:r>
        <w:rPr>
          <w:rFonts w:ascii="David" w:hAnsi="David" w:cs="David" w:hint="cs"/>
          <w:sz w:val="24"/>
          <w:szCs w:val="24"/>
          <w:rtl/>
        </w:rPr>
        <w:t>לשלזינגר</w:t>
      </w:r>
      <w:proofErr w:type="spellEnd"/>
      <w:r>
        <w:rPr>
          <w:rFonts w:ascii="David" w:hAnsi="David" w:cs="David" w:hint="cs"/>
          <w:sz w:val="24"/>
          <w:szCs w:val="24"/>
          <w:rtl/>
        </w:rPr>
        <w:t xml:space="preserve"> זכות ביטול.</w:t>
      </w:r>
    </w:p>
    <w:p w14:paraId="39AF2B29" w14:textId="77777777" w:rsidR="009335B6" w:rsidRPr="00BD1AD1" w:rsidRDefault="009335B6" w:rsidP="00F25339">
      <w:pPr>
        <w:pStyle w:val="ListParagraph"/>
        <w:numPr>
          <w:ilvl w:val="1"/>
          <w:numId w:val="18"/>
        </w:numPr>
        <w:bidi/>
        <w:spacing w:line="360" w:lineRule="auto"/>
        <w:rPr>
          <w:rFonts w:ascii="David" w:hAnsi="David" w:cs="David"/>
          <w:sz w:val="24"/>
          <w:szCs w:val="24"/>
          <w:u w:val="single"/>
        </w:rPr>
      </w:pPr>
      <w:r w:rsidRPr="00BD1AD1">
        <w:rPr>
          <w:rFonts w:ascii="David" w:hAnsi="David" w:cs="David" w:hint="cs"/>
          <w:sz w:val="24"/>
          <w:szCs w:val="24"/>
          <w:u w:val="single"/>
          <w:rtl/>
        </w:rPr>
        <w:t>פס"ד בן לולו</w:t>
      </w:r>
    </w:p>
    <w:p w14:paraId="10179C2A"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 xml:space="preserve">מבחן הסיכון שהוחל כאן נגע לשאלה פרשנית </w:t>
      </w:r>
      <w:r>
        <w:rPr>
          <w:rFonts w:ascii="David" w:hAnsi="David" w:cs="David"/>
          <w:sz w:val="24"/>
          <w:szCs w:val="24"/>
          <w:rtl/>
        </w:rPr>
        <w:t>–</w:t>
      </w:r>
      <w:r>
        <w:rPr>
          <w:rFonts w:ascii="David" w:hAnsi="David" w:cs="David" w:hint="cs"/>
          <w:sz w:val="24"/>
          <w:szCs w:val="24"/>
          <w:rtl/>
        </w:rPr>
        <w:t xml:space="preserve"> מה הפרשנות הנכונה של הסכם הפשרה? ובפועל, מי נטל על עצמו את הסיכון שהתממש.</w:t>
      </w:r>
    </w:p>
    <w:p w14:paraId="74CEA9AF"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השופט אור קובע כי הסכם הפשרה אומר שהנפגע מוותר על כל התביעות שלו, ובכך נוטל על עצמו את הסיכון להחמרה עתידית.</w:t>
      </w:r>
    </w:p>
    <w:p w14:paraId="375081C8"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עם זאת, השופט אור מציין כחריג מצב בו מצבו של הניזוק מחמיר בצורה קיצונית שלא ניתן היה לצפות, ושהוא שונה מאוד מהנזק עליו הייתה הפשרה.</w:t>
      </w:r>
    </w:p>
    <w:p w14:paraId="268F9C04"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בסופו של דבר מטרת הפשרות לחלק את הסיכונים באופן הוגן בין הצדדים לפשרה. כל צד נוטל על עצמו סיכון בהקשר הנזק שנעשה. מכאן שבמידה והאירוע שקרה גרר נזק נוסף ולא צפוי, ניתן  לטעון כי לניזוק זכות לתבוע עוד פיצויים מהמזיק.</w:t>
      </w:r>
    </w:p>
    <w:p w14:paraId="6E610E6E"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הפשרה אמורה לשקף את הפתרון המשפטי שהצדדים יגיעו אליו בסופו של דבר. זאת ע"מ לחסוך את העלויות הכרוכות בהליך המשפטי ולוודא כי הצד הניזוק מקבל את מרבית הפיצוי ולא צריך להוציא אותו על ההליך עצמו.</w:t>
      </w:r>
    </w:p>
    <w:p w14:paraId="1C738F05"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בהסכם פשרה, הניזוק לוקח על עצמו את הסיכון שיחול בעתיד שינוי במצב המשפטי.</w:t>
      </w:r>
    </w:p>
    <w:p w14:paraId="18426C70" w14:textId="77777777" w:rsidR="009335B6" w:rsidRPr="002079B8" w:rsidRDefault="009335B6" w:rsidP="00F25339">
      <w:pPr>
        <w:pStyle w:val="ListParagraph"/>
        <w:numPr>
          <w:ilvl w:val="1"/>
          <w:numId w:val="18"/>
        </w:numPr>
        <w:bidi/>
        <w:spacing w:line="360" w:lineRule="auto"/>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טלמון</w:t>
      </w:r>
      <w:proofErr w:type="spellEnd"/>
    </w:p>
    <w:p w14:paraId="4746D250" w14:textId="77777777" w:rsidR="009335B6"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בפס"ד זה מופיעים חילוקי דעות לגבי שאלת כדאיות העסקה.</w:t>
      </w:r>
    </w:p>
    <w:p w14:paraId="02FF27CD" w14:textId="77777777" w:rsidR="009335B6" w:rsidRPr="00FE4108" w:rsidRDefault="009335B6" w:rsidP="00F25339">
      <w:pPr>
        <w:pStyle w:val="ListParagraph"/>
        <w:numPr>
          <w:ilvl w:val="2"/>
          <w:numId w:val="18"/>
        </w:numPr>
        <w:bidi/>
        <w:spacing w:line="360" w:lineRule="auto"/>
        <w:rPr>
          <w:rFonts w:ascii="David" w:hAnsi="David" w:cs="David"/>
          <w:sz w:val="24"/>
          <w:szCs w:val="24"/>
        </w:rPr>
      </w:pPr>
      <w:r>
        <w:rPr>
          <w:rFonts w:ascii="David" w:hAnsi="David" w:cs="David" w:hint="cs"/>
          <w:sz w:val="24"/>
          <w:szCs w:val="24"/>
          <w:rtl/>
        </w:rPr>
        <w:t xml:space="preserve">בכל מקרה יש להבין האם הסיכונים שכל צד לקח על עצמו כלולים בהסכם שנחתם ביניהם. </w:t>
      </w:r>
      <w:r w:rsidRPr="00FE4108">
        <w:rPr>
          <w:rFonts w:ascii="David" w:hAnsi="David" w:cs="David" w:hint="cs"/>
          <w:sz w:val="24"/>
          <w:szCs w:val="24"/>
          <w:rtl/>
        </w:rPr>
        <w:t>רק במידה והם לא כלולים בהסכם, ניתן לטעון טעות.</w:t>
      </w:r>
    </w:p>
    <w:p w14:paraId="45F4A719" w14:textId="48168727" w:rsidR="009723F5" w:rsidRDefault="009723F5" w:rsidP="009723F5">
      <w:pPr>
        <w:bidi/>
        <w:spacing w:line="360" w:lineRule="auto"/>
        <w:rPr>
          <w:rFonts w:ascii="David" w:hAnsi="David" w:cs="David"/>
          <w:b/>
          <w:bCs/>
          <w:sz w:val="24"/>
          <w:szCs w:val="24"/>
          <w:rtl/>
        </w:rPr>
      </w:pPr>
    </w:p>
    <w:p w14:paraId="2BAD26C1" w14:textId="0A8605D8" w:rsidR="00656628" w:rsidRDefault="00656628" w:rsidP="00656628">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sidR="00D65A34">
        <w:rPr>
          <w:rFonts w:ascii="David" w:hAnsi="David" w:cs="David" w:hint="cs"/>
          <w:b/>
          <w:bCs/>
          <w:sz w:val="32"/>
          <w:szCs w:val="32"/>
          <w:u w:val="single"/>
          <w:rtl/>
        </w:rPr>
        <w:t xml:space="preserve">כריתת חוזה </w:t>
      </w:r>
      <w:r w:rsidR="00D65A34">
        <w:rPr>
          <w:rFonts w:ascii="David" w:hAnsi="David" w:cs="David"/>
          <w:b/>
          <w:bCs/>
          <w:sz w:val="32"/>
          <w:szCs w:val="32"/>
          <w:u w:val="single"/>
          <w:rtl/>
        </w:rPr>
        <w:t>–</w:t>
      </w:r>
      <w:r w:rsidR="00D65A34">
        <w:rPr>
          <w:rFonts w:ascii="David" w:hAnsi="David" w:cs="David" w:hint="cs"/>
          <w:b/>
          <w:bCs/>
          <w:sz w:val="32"/>
          <w:szCs w:val="32"/>
          <w:u w:val="single"/>
          <w:rtl/>
        </w:rPr>
        <w:t xml:space="preserve"> </w:t>
      </w:r>
      <w:r>
        <w:rPr>
          <w:rFonts w:ascii="David" w:hAnsi="David" w:cs="David" w:hint="cs"/>
          <w:b/>
          <w:bCs/>
          <w:sz w:val="32"/>
          <w:szCs w:val="32"/>
          <w:u w:val="single"/>
          <w:rtl/>
        </w:rPr>
        <w:t xml:space="preserve">הטעיה </w:t>
      </w:r>
      <w:r>
        <w:rPr>
          <w:rFonts w:ascii="David" w:hAnsi="David" w:cs="David"/>
          <w:b/>
          <w:bCs/>
          <w:sz w:val="32"/>
          <w:szCs w:val="32"/>
          <w:u w:val="single"/>
          <w:rtl/>
        </w:rPr>
        <w:t>–</w:t>
      </w:r>
      <w:r>
        <w:rPr>
          <w:rFonts w:ascii="David" w:hAnsi="David" w:cs="David" w:hint="cs"/>
          <w:b/>
          <w:bCs/>
          <w:sz w:val="32"/>
          <w:szCs w:val="32"/>
          <w:u w:val="single"/>
          <w:rtl/>
        </w:rPr>
        <w:t xml:space="preserve"> 4.11.18</w:t>
      </w:r>
    </w:p>
    <w:p w14:paraId="2CB47EE6" w14:textId="77777777" w:rsidR="00656628" w:rsidRPr="00F30A35" w:rsidRDefault="00656628" w:rsidP="00656628">
      <w:pPr>
        <w:bidi/>
        <w:spacing w:line="360" w:lineRule="auto"/>
        <w:rPr>
          <w:rFonts w:ascii="David" w:hAnsi="David" w:cs="David"/>
          <w:b/>
          <w:bCs/>
          <w:sz w:val="24"/>
          <w:szCs w:val="24"/>
          <w:u w:val="single"/>
        </w:rPr>
      </w:pPr>
      <w:r>
        <w:rPr>
          <w:rFonts w:ascii="David" w:hAnsi="David" w:cs="David" w:hint="cs"/>
          <w:b/>
          <w:bCs/>
          <w:sz w:val="24"/>
          <w:szCs w:val="24"/>
          <w:u w:val="single"/>
          <w:rtl/>
        </w:rPr>
        <w:t>יסודות העילה</w:t>
      </w:r>
    </w:p>
    <w:p w14:paraId="23750DA8" w14:textId="2E6425C2" w:rsidR="00656628" w:rsidRDefault="00656628" w:rsidP="00F25339">
      <w:pPr>
        <w:pStyle w:val="ListParagraph"/>
        <w:numPr>
          <w:ilvl w:val="0"/>
          <w:numId w:val="33"/>
        </w:numPr>
        <w:bidi/>
        <w:spacing w:line="360" w:lineRule="auto"/>
        <w:rPr>
          <w:rFonts w:ascii="David" w:hAnsi="David" w:cs="David"/>
          <w:sz w:val="24"/>
          <w:szCs w:val="24"/>
        </w:rPr>
      </w:pPr>
      <w:r w:rsidRPr="007C2C69">
        <w:rPr>
          <w:rFonts w:ascii="David" w:hAnsi="David" w:cs="David" w:hint="cs"/>
          <w:b/>
          <w:bCs/>
          <w:sz w:val="24"/>
          <w:szCs w:val="24"/>
          <w:rtl/>
        </w:rPr>
        <w:t>חוזה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היסוד הראשון הוא שיש חוזה בין הצדדים.</w:t>
      </w:r>
    </w:p>
    <w:p w14:paraId="5C99A02D" w14:textId="77777777" w:rsidR="00656628" w:rsidRDefault="00656628" w:rsidP="00F25339">
      <w:pPr>
        <w:pStyle w:val="ListParagraph"/>
        <w:numPr>
          <w:ilvl w:val="0"/>
          <w:numId w:val="33"/>
        </w:numPr>
        <w:bidi/>
        <w:spacing w:line="360" w:lineRule="auto"/>
        <w:rPr>
          <w:rFonts w:ascii="David" w:hAnsi="David" w:cs="David"/>
          <w:sz w:val="24"/>
          <w:szCs w:val="24"/>
        </w:rPr>
      </w:pPr>
      <w:r w:rsidRPr="007C2C69">
        <w:rPr>
          <w:rFonts w:ascii="David" w:hAnsi="David" w:cs="David" w:hint="cs"/>
          <w:b/>
          <w:bCs/>
          <w:sz w:val="24"/>
          <w:szCs w:val="24"/>
          <w:rtl/>
        </w:rPr>
        <w:t>טעות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פער בין מצב הידיעה של הטועה לבין המציאות.</w:t>
      </w:r>
    </w:p>
    <w:p w14:paraId="0CA2B664" w14:textId="77777777" w:rsidR="00656628" w:rsidRPr="007C2C69" w:rsidRDefault="00656628" w:rsidP="00F25339">
      <w:pPr>
        <w:pStyle w:val="ListParagraph"/>
        <w:numPr>
          <w:ilvl w:val="0"/>
          <w:numId w:val="33"/>
        </w:numPr>
        <w:bidi/>
        <w:spacing w:line="360" w:lineRule="auto"/>
        <w:rPr>
          <w:rFonts w:ascii="David" w:hAnsi="David" w:cs="David"/>
          <w:b/>
          <w:bCs/>
          <w:sz w:val="24"/>
          <w:szCs w:val="24"/>
        </w:rPr>
      </w:pPr>
      <w:r w:rsidRPr="007C2C69">
        <w:rPr>
          <w:rFonts w:ascii="David" w:hAnsi="David" w:cs="David" w:hint="cs"/>
          <w:b/>
          <w:bCs/>
          <w:sz w:val="24"/>
          <w:szCs w:val="24"/>
          <w:rtl/>
        </w:rPr>
        <w:t>קשר סיבתי כפול</w:t>
      </w:r>
    </w:p>
    <w:p w14:paraId="593BDE36"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t>בסעיף 15 מופיעות המילים "עקב" ו-"תוצאת".</w:t>
      </w:r>
    </w:p>
    <w:p w14:paraId="68C8AD2F"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t>הקשר הראשון הוא בין החוזה לבין הטעות. ז"א, ללא הטעות הטועה לא היה נכנס לחוזה.</w:t>
      </w:r>
    </w:p>
    <w:p w14:paraId="75A8CFAB"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t>הקשר השני הוא שהמטעה הוא שגרם לטעות אצל הטועה.</w:t>
      </w:r>
    </w:p>
    <w:p w14:paraId="6833CD07" w14:textId="77777777" w:rsidR="00656628" w:rsidRPr="00F440B5" w:rsidRDefault="00656628" w:rsidP="00F25339">
      <w:pPr>
        <w:pStyle w:val="ListParagraph"/>
        <w:numPr>
          <w:ilvl w:val="0"/>
          <w:numId w:val="33"/>
        </w:numPr>
        <w:bidi/>
        <w:spacing w:line="360" w:lineRule="auto"/>
        <w:rPr>
          <w:rFonts w:ascii="David" w:hAnsi="David" w:cs="David"/>
          <w:sz w:val="24"/>
          <w:szCs w:val="24"/>
        </w:rPr>
      </w:pPr>
      <w:r>
        <w:rPr>
          <w:rFonts w:ascii="David" w:hAnsi="David" w:cs="David" w:hint="cs"/>
          <w:b/>
          <w:bCs/>
          <w:sz w:val="24"/>
          <w:szCs w:val="24"/>
          <w:rtl/>
        </w:rPr>
        <w:t>טעות שאינה ניתנת לתיקון</w:t>
      </w:r>
    </w:p>
    <w:p w14:paraId="264D73C4"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t>לפי סעיף 14(ג), צריך שלא ניתן יהיה לתקן את הטעות. במידה וניתן לתקנה, אין טעות.</w:t>
      </w:r>
    </w:p>
    <w:p w14:paraId="045EE11A"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t>בסעיף 15 אין הנחיה לגבי טעות שכזו, אולם, סעיף 14(ג) חל רק על סעיף 14 ולא על סעיפים אחרים.</w:t>
      </w:r>
    </w:p>
    <w:p w14:paraId="46EE4D14"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lastRenderedPageBreak/>
        <w:t>חשוב להדגיש כי המצב המשפטי בנושא זה לא ברור, ואין פסיקה בנושא. אולם, בספרות יש הסוברים כי סעיף 14(ג) חל גם על 15.</w:t>
      </w:r>
    </w:p>
    <w:p w14:paraId="3F0FDFAB" w14:textId="77777777" w:rsidR="00656628" w:rsidRPr="00B579F7" w:rsidRDefault="00656628" w:rsidP="00F25339">
      <w:pPr>
        <w:pStyle w:val="ListParagraph"/>
        <w:numPr>
          <w:ilvl w:val="0"/>
          <w:numId w:val="33"/>
        </w:numPr>
        <w:bidi/>
        <w:spacing w:line="360" w:lineRule="auto"/>
        <w:rPr>
          <w:rFonts w:ascii="David" w:hAnsi="David" w:cs="David"/>
          <w:sz w:val="24"/>
          <w:szCs w:val="24"/>
        </w:rPr>
      </w:pPr>
      <w:r>
        <w:rPr>
          <w:rFonts w:ascii="David" w:hAnsi="David" w:cs="David" w:hint="cs"/>
          <w:b/>
          <w:bCs/>
          <w:sz w:val="24"/>
          <w:szCs w:val="24"/>
          <w:rtl/>
        </w:rPr>
        <w:t>על ידי הצד השני</w:t>
      </w:r>
    </w:p>
    <w:p w14:paraId="5F047012"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t>סעיפים 14(א)</w:t>
      </w:r>
      <w:r>
        <w:rPr>
          <w:rFonts w:ascii="David" w:hAnsi="David" w:cs="David" w:hint="cs"/>
          <w:sz w:val="24"/>
          <w:szCs w:val="24"/>
        </w:rPr>
        <w:t xml:space="preserve"> </w:t>
      </w:r>
      <w:r>
        <w:rPr>
          <w:rFonts w:ascii="David" w:hAnsi="David" w:cs="David" w:hint="cs"/>
          <w:sz w:val="24"/>
          <w:szCs w:val="24"/>
          <w:rtl/>
        </w:rPr>
        <w:t>ו-14(ב) מציינים את המצב התודעתי של הצד השני (אם ידע על הטעות או לא).</w:t>
      </w:r>
    </w:p>
    <w:p w14:paraId="484C5148"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t>בסעיף 15 מתואר מצב בו על הצד השני לגלות מידע. אולם, לא מצוין האם על הצד השני לדעת את המידע הזה או לא.</w:t>
      </w:r>
    </w:p>
    <w:p w14:paraId="32D722D4" w14:textId="77777777" w:rsidR="00656628" w:rsidRDefault="00656628" w:rsidP="00F25339">
      <w:pPr>
        <w:pStyle w:val="ListParagraph"/>
        <w:numPr>
          <w:ilvl w:val="1"/>
          <w:numId w:val="33"/>
        </w:numPr>
        <w:bidi/>
        <w:spacing w:line="360" w:lineRule="auto"/>
        <w:rPr>
          <w:rFonts w:ascii="David" w:hAnsi="David" w:cs="David"/>
          <w:sz w:val="24"/>
          <w:szCs w:val="24"/>
        </w:rPr>
      </w:pPr>
      <w:r>
        <w:rPr>
          <w:rFonts w:ascii="David" w:hAnsi="David" w:cs="David" w:hint="cs"/>
          <w:sz w:val="24"/>
          <w:szCs w:val="24"/>
          <w:rtl/>
        </w:rPr>
        <w:t>הבעיה שעולה מכך היא שייתכנו מצבים בהם יהיה מידע בעסקה שלפי ביהמ"ש על הצד השני היה לגלותו, אך מידע זה לא היה בידיו בעת ביצוע העסקה.</w:t>
      </w:r>
    </w:p>
    <w:p w14:paraId="025FF988" w14:textId="77777777" w:rsidR="00656628" w:rsidRPr="006C073D" w:rsidRDefault="00656628" w:rsidP="00656628">
      <w:pPr>
        <w:bidi/>
        <w:spacing w:line="360" w:lineRule="auto"/>
        <w:rPr>
          <w:rFonts w:ascii="David" w:hAnsi="David" w:cs="David"/>
          <w:b/>
          <w:bCs/>
          <w:sz w:val="24"/>
          <w:szCs w:val="24"/>
          <w:u w:val="single"/>
        </w:rPr>
      </w:pPr>
      <w:r w:rsidRPr="006C073D">
        <w:rPr>
          <w:rFonts w:ascii="David" w:hAnsi="David" w:cs="David" w:hint="cs"/>
          <w:b/>
          <w:bCs/>
          <w:sz w:val="24"/>
          <w:szCs w:val="24"/>
          <w:u w:val="single"/>
          <w:rtl/>
        </w:rPr>
        <w:t>ידיעת המטעה</w:t>
      </w:r>
    </w:p>
    <w:p w14:paraId="36F49A11" w14:textId="77777777" w:rsidR="00656628" w:rsidRDefault="00656628" w:rsidP="00F25339">
      <w:pPr>
        <w:pStyle w:val="ListParagraph"/>
        <w:numPr>
          <w:ilvl w:val="0"/>
          <w:numId w:val="20"/>
        </w:numPr>
        <w:bidi/>
        <w:spacing w:line="360" w:lineRule="auto"/>
        <w:rPr>
          <w:rFonts w:ascii="David" w:hAnsi="David" w:cs="David"/>
          <w:sz w:val="24"/>
          <w:szCs w:val="24"/>
        </w:rPr>
      </w:pPr>
      <w:r w:rsidRPr="006C073D">
        <w:rPr>
          <w:rFonts w:ascii="David" w:hAnsi="David" w:cs="David" w:hint="cs"/>
          <w:b/>
          <w:bCs/>
          <w:sz w:val="24"/>
          <w:szCs w:val="24"/>
          <w:rtl/>
        </w:rPr>
        <w:t>הטעיה ביודעין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הטעיה בזדון. המטעה יודע את המידע שיש לגלותו ולא מגלה אותו לטועה.</w:t>
      </w:r>
    </w:p>
    <w:p w14:paraId="60C758D7" w14:textId="77777777" w:rsidR="00656628" w:rsidRDefault="00656628" w:rsidP="00F25339">
      <w:pPr>
        <w:pStyle w:val="ListParagraph"/>
        <w:numPr>
          <w:ilvl w:val="0"/>
          <w:numId w:val="20"/>
        </w:numPr>
        <w:bidi/>
        <w:spacing w:line="360" w:lineRule="auto"/>
        <w:rPr>
          <w:rFonts w:ascii="David" w:hAnsi="David" w:cs="David"/>
          <w:sz w:val="24"/>
          <w:szCs w:val="24"/>
        </w:rPr>
      </w:pPr>
      <w:r>
        <w:rPr>
          <w:rFonts w:ascii="David" w:hAnsi="David" w:cs="David" w:hint="cs"/>
          <w:b/>
          <w:bCs/>
          <w:sz w:val="24"/>
          <w:szCs w:val="24"/>
          <w:rtl/>
        </w:rPr>
        <w:t>הטעיה ברשלנות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הצד המטעה לא ידע את המידע, אך היה עליו לדעת אותו.</w:t>
      </w:r>
    </w:p>
    <w:p w14:paraId="5AA818B4" w14:textId="77777777" w:rsidR="00656628" w:rsidRDefault="00656628" w:rsidP="00F25339">
      <w:pPr>
        <w:pStyle w:val="ListParagraph"/>
        <w:numPr>
          <w:ilvl w:val="0"/>
          <w:numId w:val="20"/>
        </w:numPr>
        <w:bidi/>
        <w:spacing w:line="360" w:lineRule="auto"/>
        <w:rPr>
          <w:rFonts w:ascii="David" w:hAnsi="David" w:cs="David"/>
          <w:sz w:val="24"/>
          <w:szCs w:val="24"/>
        </w:rPr>
      </w:pPr>
      <w:r>
        <w:rPr>
          <w:rFonts w:ascii="David" w:hAnsi="David" w:cs="David" w:hint="cs"/>
          <w:b/>
          <w:bCs/>
          <w:sz w:val="24"/>
          <w:szCs w:val="24"/>
          <w:rtl/>
        </w:rPr>
        <w:t>הטעיה בשגגה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הצד המטעה לא ידע את המידע וגם לא היה עליו לדעת מידע זה. עמדה זו בעייתית מאחר ועדיין ניתן לטעון כי הצד השני מטעה, למרות שלכאורה לא הייתה עליו האחריות לגילוי המידע.</w:t>
      </w:r>
    </w:p>
    <w:p w14:paraId="7DC8A11B" w14:textId="77777777" w:rsidR="00656628" w:rsidRDefault="00656628" w:rsidP="00F25339">
      <w:pPr>
        <w:pStyle w:val="ListParagraph"/>
        <w:numPr>
          <w:ilvl w:val="0"/>
          <w:numId w:val="20"/>
        </w:numPr>
        <w:bidi/>
        <w:spacing w:line="360" w:lineRule="auto"/>
        <w:rPr>
          <w:rFonts w:ascii="David" w:hAnsi="David" w:cs="David"/>
          <w:b/>
          <w:bCs/>
          <w:sz w:val="24"/>
          <w:szCs w:val="24"/>
        </w:rPr>
      </w:pPr>
      <w:r w:rsidRPr="004E24F1">
        <w:rPr>
          <w:rFonts w:ascii="David" w:hAnsi="David" w:cs="David" w:hint="cs"/>
          <w:b/>
          <w:bCs/>
          <w:sz w:val="24"/>
          <w:szCs w:val="24"/>
          <w:rtl/>
        </w:rPr>
        <w:t>בספרות</w:t>
      </w:r>
    </w:p>
    <w:p w14:paraId="14D98258" w14:textId="77777777" w:rsidR="00656628" w:rsidRDefault="00656628" w:rsidP="00F25339">
      <w:pPr>
        <w:pStyle w:val="ListParagraph"/>
        <w:numPr>
          <w:ilvl w:val="1"/>
          <w:numId w:val="20"/>
        </w:numPr>
        <w:bidi/>
        <w:spacing w:line="360" w:lineRule="auto"/>
        <w:rPr>
          <w:rFonts w:ascii="David" w:hAnsi="David" w:cs="David"/>
          <w:b/>
          <w:bCs/>
          <w:sz w:val="24"/>
          <w:szCs w:val="24"/>
        </w:rPr>
      </w:pPr>
      <w:r>
        <w:rPr>
          <w:rFonts w:ascii="David" w:hAnsi="David" w:cs="David" w:hint="cs"/>
          <w:sz w:val="24"/>
          <w:szCs w:val="24"/>
          <w:u w:val="single"/>
          <w:rtl/>
        </w:rPr>
        <w:t>ג. שלו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סבורה שאפילו בשגגה ניתן לטעון הטעיה.</w:t>
      </w:r>
    </w:p>
    <w:p w14:paraId="776A356B" w14:textId="77777777" w:rsidR="00656628" w:rsidRPr="00BA6B35" w:rsidRDefault="00656628" w:rsidP="00F25339">
      <w:pPr>
        <w:pStyle w:val="ListParagraph"/>
        <w:numPr>
          <w:ilvl w:val="1"/>
          <w:numId w:val="20"/>
        </w:numPr>
        <w:bidi/>
        <w:spacing w:line="360" w:lineRule="auto"/>
        <w:rPr>
          <w:rFonts w:ascii="David" w:hAnsi="David" w:cs="David"/>
          <w:b/>
          <w:bCs/>
          <w:sz w:val="24"/>
          <w:szCs w:val="24"/>
        </w:rPr>
      </w:pPr>
      <w:proofErr w:type="spellStart"/>
      <w:r>
        <w:rPr>
          <w:rFonts w:ascii="David" w:hAnsi="David" w:cs="David" w:hint="cs"/>
          <w:sz w:val="24"/>
          <w:szCs w:val="24"/>
          <w:u w:val="single"/>
          <w:rtl/>
        </w:rPr>
        <w:t>צלטנר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סבור שהטעיה, מבחינת המצב התודעתי של המטעה, יכולה להיות רק ברשלנות או ביודעין.</w:t>
      </w:r>
    </w:p>
    <w:p w14:paraId="409046B4" w14:textId="77777777" w:rsidR="00656628" w:rsidRPr="0055253A" w:rsidRDefault="00656628" w:rsidP="00F25339">
      <w:pPr>
        <w:pStyle w:val="ListParagraph"/>
        <w:numPr>
          <w:ilvl w:val="1"/>
          <w:numId w:val="20"/>
        </w:numPr>
        <w:bidi/>
        <w:spacing w:line="360" w:lineRule="auto"/>
        <w:rPr>
          <w:rFonts w:ascii="David" w:hAnsi="David" w:cs="David"/>
          <w:b/>
          <w:bCs/>
          <w:sz w:val="24"/>
          <w:szCs w:val="24"/>
        </w:rPr>
      </w:pPr>
      <w:r>
        <w:rPr>
          <w:rFonts w:ascii="David" w:hAnsi="David" w:cs="David" w:hint="cs"/>
          <w:sz w:val="24"/>
          <w:szCs w:val="24"/>
          <w:u w:val="single"/>
          <w:rtl/>
        </w:rPr>
        <w:t>שמגר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סבור שהטעיה היא רק ביודעין. זו הדעה המקובלת בפסיקה עפ"י רוב.</w:t>
      </w:r>
    </w:p>
    <w:p w14:paraId="79F5328A" w14:textId="77777777" w:rsidR="00656628" w:rsidRPr="00D4092C" w:rsidRDefault="00656628" w:rsidP="00F25339">
      <w:pPr>
        <w:pStyle w:val="ListParagraph"/>
        <w:numPr>
          <w:ilvl w:val="1"/>
          <w:numId w:val="20"/>
        </w:numPr>
        <w:bidi/>
        <w:spacing w:line="360" w:lineRule="auto"/>
        <w:rPr>
          <w:rFonts w:ascii="David" w:hAnsi="David" w:cs="David"/>
          <w:sz w:val="24"/>
          <w:szCs w:val="24"/>
        </w:rPr>
      </w:pPr>
      <w:proofErr w:type="spellStart"/>
      <w:r>
        <w:rPr>
          <w:rFonts w:ascii="David" w:hAnsi="David" w:cs="David" w:hint="cs"/>
          <w:sz w:val="24"/>
          <w:szCs w:val="24"/>
          <w:u w:val="single"/>
          <w:rtl/>
        </w:rPr>
        <w:t>דויטש</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D4092C">
        <w:rPr>
          <w:rFonts w:ascii="David" w:hAnsi="David" w:cs="David" w:hint="cs"/>
          <w:sz w:val="24"/>
          <w:szCs w:val="24"/>
          <w:rtl/>
        </w:rPr>
        <w:t>הטעיה במחדל רק ביודעין. הטעיה במעשה אפילו בשגגה.</w:t>
      </w:r>
    </w:p>
    <w:p w14:paraId="4EA0DF74" w14:textId="77777777" w:rsidR="00656628" w:rsidRPr="00CC19A9" w:rsidRDefault="00656628" w:rsidP="00656628">
      <w:pPr>
        <w:bidi/>
        <w:spacing w:line="360" w:lineRule="auto"/>
        <w:rPr>
          <w:rFonts w:ascii="David" w:hAnsi="David" w:cs="David"/>
          <w:b/>
          <w:bCs/>
          <w:sz w:val="24"/>
          <w:szCs w:val="24"/>
          <w:u w:val="single"/>
        </w:rPr>
      </w:pPr>
      <w:r w:rsidRPr="00CC19A9">
        <w:rPr>
          <w:rFonts w:ascii="David" w:hAnsi="David" w:cs="David" w:hint="cs"/>
          <w:b/>
          <w:bCs/>
          <w:sz w:val="24"/>
          <w:szCs w:val="24"/>
          <w:u w:val="single"/>
          <w:rtl/>
        </w:rPr>
        <w:t>הטעיה במחדל וחובת גילוי</w:t>
      </w:r>
    </w:p>
    <w:p w14:paraId="0CA940C8" w14:textId="77777777" w:rsidR="00656628" w:rsidRDefault="00656628" w:rsidP="00F25339">
      <w:pPr>
        <w:pStyle w:val="ListParagraph"/>
        <w:numPr>
          <w:ilvl w:val="0"/>
          <w:numId w:val="21"/>
        </w:numPr>
        <w:bidi/>
        <w:spacing w:line="360" w:lineRule="auto"/>
        <w:rPr>
          <w:rFonts w:ascii="David" w:hAnsi="David" w:cs="David"/>
          <w:sz w:val="24"/>
          <w:szCs w:val="24"/>
        </w:rPr>
      </w:pPr>
      <w:r w:rsidRPr="001713DE">
        <w:rPr>
          <w:rFonts w:ascii="David" w:hAnsi="David" w:cs="David" w:hint="cs"/>
          <w:sz w:val="24"/>
          <w:szCs w:val="24"/>
          <w:rtl/>
        </w:rPr>
        <w:t>בהקשר של הטעיה, אי-גילוי נחשב להטעיה במחדל. בהטעיה אקטיבית</w:t>
      </w:r>
      <w:r>
        <w:rPr>
          <w:rFonts w:ascii="David" w:hAnsi="David" w:cs="David" w:hint="cs"/>
          <w:sz w:val="24"/>
          <w:szCs w:val="24"/>
          <w:rtl/>
        </w:rPr>
        <w:t xml:space="preserve"> אין צורך לדון בשאלת אי-גילוי, מאחר ומדובר במעשה ולא במחדל. במקרה בו נחסך מידע מהטועה, עולה השאלה מה היה על המטעה לגלות לו.</w:t>
      </w:r>
    </w:p>
    <w:p w14:paraId="5426F1C0" w14:textId="77777777" w:rsidR="00656628" w:rsidRPr="00AA13C5" w:rsidRDefault="00656628" w:rsidP="00F25339">
      <w:pPr>
        <w:pStyle w:val="ListParagraph"/>
        <w:numPr>
          <w:ilvl w:val="0"/>
          <w:numId w:val="21"/>
        </w:numPr>
        <w:bidi/>
        <w:spacing w:line="360" w:lineRule="auto"/>
        <w:rPr>
          <w:rFonts w:ascii="David" w:hAnsi="David" w:cs="David"/>
          <w:sz w:val="24"/>
          <w:szCs w:val="24"/>
        </w:rPr>
      </w:pPr>
      <w:r>
        <w:rPr>
          <w:rFonts w:ascii="David" w:hAnsi="David" w:cs="David" w:hint="cs"/>
          <w:b/>
          <w:bCs/>
          <w:sz w:val="24"/>
          <w:szCs w:val="24"/>
          <w:rtl/>
        </w:rPr>
        <w:t>היקף חובת הגילוי</w:t>
      </w:r>
    </w:p>
    <w:p w14:paraId="75153C52" w14:textId="77777777" w:rsidR="00656628" w:rsidRPr="00AA13C5" w:rsidRDefault="00656628" w:rsidP="00F25339">
      <w:pPr>
        <w:pStyle w:val="ListParagraph"/>
        <w:numPr>
          <w:ilvl w:val="1"/>
          <w:numId w:val="21"/>
        </w:numPr>
        <w:bidi/>
        <w:spacing w:line="360" w:lineRule="auto"/>
        <w:rPr>
          <w:rFonts w:ascii="David" w:hAnsi="David" w:cs="David"/>
          <w:sz w:val="24"/>
          <w:szCs w:val="24"/>
        </w:rPr>
      </w:pPr>
      <w:proofErr w:type="spellStart"/>
      <w:r>
        <w:rPr>
          <w:rFonts w:ascii="David" w:hAnsi="David" w:cs="David" w:hint="cs"/>
          <w:sz w:val="24"/>
          <w:szCs w:val="24"/>
          <w:u w:val="single"/>
          <w:rtl/>
        </w:rPr>
        <w:t>ספקטור</w:t>
      </w:r>
      <w:proofErr w:type="spellEnd"/>
      <w:r>
        <w:rPr>
          <w:rFonts w:ascii="David" w:hAnsi="David" w:cs="David" w:hint="cs"/>
          <w:sz w:val="24"/>
          <w:szCs w:val="24"/>
          <w:u w:val="single"/>
          <w:rtl/>
        </w:rPr>
        <w:t xml:space="preserve"> נ' צרפתי</w:t>
      </w:r>
    </w:p>
    <w:p w14:paraId="4AB8135E"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אפשרות אחת להטעיה בפס"ד זה היא הטעיה במחדל, מאחר והמוכר לא אמר דבר. בכך שהוא לא אמר דבר הוא גרם לקונה לטעות.</w:t>
      </w:r>
    </w:p>
    <w:p w14:paraId="12CBE77A"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עולה השאלה האם קיים קשר סיבתי בין הטעות של הקונה להתנהגות המוכר. הבדיקה הרלוונטית לקשר סיבתי היא "גורם בלעדיו אין", אך במחדל הבדיקה מתהפכת (גורם אם היה קורה אין).</w:t>
      </w:r>
    </w:p>
    <w:p w14:paraId="337BDD22" w14:textId="77777777" w:rsidR="00656628" w:rsidRPr="00AB6A09"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 xml:space="preserve">לעניין פס"ד זה, אם המוכר היה אומר את המידע לגבי כמות הדירות שניתן לבנות, הקונה לא היה טועה. </w:t>
      </w:r>
      <w:r w:rsidRPr="00AB6A09">
        <w:rPr>
          <w:rFonts w:ascii="David" w:hAnsi="David" w:cs="David" w:hint="cs"/>
          <w:sz w:val="24"/>
          <w:szCs w:val="24"/>
          <w:rtl/>
        </w:rPr>
        <w:t>אולם, עולה בביהמ"ש השאלה לגבי חובת הגילוי של מידע זה מצד המוכר.</w:t>
      </w:r>
    </w:p>
    <w:p w14:paraId="31DF2277" w14:textId="77777777" w:rsidR="00656628" w:rsidRDefault="00656628" w:rsidP="00F25339">
      <w:pPr>
        <w:pStyle w:val="ListParagraph"/>
        <w:numPr>
          <w:ilvl w:val="2"/>
          <w:numId w:val="21"/>
        </w:numPr>
        <w:bidi/>
        <w:spacing w:line="360" w:lineRule="auto"/>
        <w:rPr>
          <w:rFonts w:ascii="David" w:hAnsi="David" w:cs="David"/>
          <w:sz w:val="24"/>
          <w:szCs w:val="24"/>
        </w:rPr>
      </w:pPr>
      <w:r w:rsidRPr="00DA2BB9">
        <w:rPr>
          <w:rFonts w:ascii="David" w:hAnsi="David" w:cs="David" w:hint="cs"/>
          <w:i/>
          <w:iCs/>
          <w:sz w:val="24"/>
          <w:szCs w:val="24"/>
          <w:rtl/>
        </w:rPr>
        <w:t>השופט אשר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טוען כי חובת הגילוי נובעת מתוך הנסיבות, בין היתר השוני בין המגרש של המוכר למגרשים דומים הסובבים אותו. למעשה קובע השופט אשר שהמוכר ידע את המידע שידע ואת משמעותו, ובאופן מודע לא חשף אותו לקונה.</w:t>
      </w:r>
    </w:p>
    <w:p w14:paraId="583A0326"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i/>
          <w:iCs/>
          <w:sz w:val="24"/>
          <w:szCs w:val="24"/>
          <w:rtl/>
        </w:rPr>
        <w:lastRenderedPageBreak/>
        <w:t xml:space="preserve">השופט </w:t>
      </w:r>
      <w:proofErr w:type="spellStart"/>
      <w:r>
        <w:rPr>
          <w:rFonts w:ascii="David" w:hAnsi="David" w:cs="David" w:hint="cs"/>
          <w:i/>
          <w:iCs/>
          <w:sz w:val="24"/>
          <w:szCs w:val="24"/>
          <w:rtl/>
        </w:rPr>
        <w:t>לנדוי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טוען כי אין חובת גילוי מאחר והקונה היה יכול לגלות את המידע החסר בעצמו בקלות.</w:t>
      </w:r>
    </w:p>
    <w:p w14:paraId="4497B36D"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יש לציין כי כיום ההלכה יותר קרובה לעמדתו של אשר.</w:t>
      </w:r>
    </w:p>
    <w:p w14:paraId="0ACB48A6" w14:textId="77777777" w:rsidR="00656628" w:rsidRDefault="00656628" w:rsidP="00F25339">
      <w:pPr>
        <w:pStyle w:val="ListParagraph"/>
        <w:numPr>
          <w:ilvl w:val="2"/>
          <w:numId w:val="21"/>
        </w:numPr>
        <w:bidi/>
        <w:spacing w:line="360" w:lineRule="auto"/>
        <w:ind w:hanging="450"/>
        <w:rPr>
          <w:rFonts w:ascii="David" w:hAnsi="David" w:cs="David"/>
          <w:sz w:val="24"/>
          <w:szCs w:val="24"/>
        </w:rPr>
      </w:pPr>
      <w:r>
        <w:rPr>
          <w:rFonts w:ascii="David" w:hAnsi="David" w:cs="David" w:hint="cs"/>
          <w:sz w:val="24"/>
          <w:szCs w:val="24"/>
          <w:rtl/>
        </w:rPr>
        <w:t xml:space="preserve">בעבר הכלל היה זהה לכלל במשפט האנגלי </w:t>
      </w:r>
      <w:r>
        <w:rPr>
          <w:rFonts w:ascii="David" w:hAnsi="David" w:cs="David"/>
          <w:sz w:val="24"/>
          <w:szCs w:val="24"/>
          <w:rtl/>
        </w:rPr>
        <w:t>–</w:t>
      </w:r>
      <w:r>
        <w:rPr>
          <w:rFonts w:ascii="David" w:hAnsi="David" w:cs="David" w:hint="cs"/>
          <w:sz w:val="24"/>
          <w:szCs w:val="24"/>
          <w:rtl/>
        </w:rPr>
        <w:t xml:space="preserve"> "יזהר הקונה". כלל זה מטיל את מירב החובות על הקונה בעסקה. כיום המצב שונה ומחילים יותר ויותר חובות גילוי על המוכר.</w:t>
      </w:r>
    </w:p>
    <w:p w14:paraId="33AEB8EF" w14:textId="77777777" w:rsidR="00656628" w:rsidRDefault="00656628" w:rsidP="00F25339">
      <w:pPr>
        <w:pStyle w:val="ListParagraph"/>
        <w:numPr>
          <w:ilvl w:val="1"/>
          <w:numId w:val="21"/>
        </w:numPr>
        <w:bidi/>
        <w:spacing w:line="360" w:lineRule="auto"/>
        <w:rPr>
          <w:rFonts w:ascii="David" w:hAnsi="David" w:cs="David"/>
          <w:sz w:val="24"/>
          <w:szCs w:val="24"/>
        </w:rPr>
      </w:pPr>
      <w:r>
        <w:rPr>
          <w:rFonts w:ascii="David" w:hAnsi="David" w:cs="David" w:hint="cs"/>
          <w:sz w:val="24"/>
          <w:szCs w:val="24"/>
          <w:u w:val="single"/>
          <w:rtl/>
        </w:rPr>
        <w:t>חובות גילוי עפ"י חוק</w:t>
      </w:r>
    </w:p>
    <w:p w14:paraId="50F97E3E"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כשיש חובת גילוי לפי חוק, ניתן לטעון הטעיה לפי סעיף 15.</w:t>
      </w:r>
    </w:p>
    <w:p w14:paraId="0E6CED10"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 xml:space="preserve">לעיתים קיימות בחוק חובות גילוי קונקרטיות שניתן להסתמך עליהן (לדוגמה, ס' 2 לחוק המכר </w:t>
      </w:r>
      <w:r>
        <w:rPr>
          <w:rFonts w:ascii="David" w:hAnsi="David" w:cs="David"/>
          <w:sz w:val="24"/>
          <w:szCs w:val="24"/>
          <w:rtl/>
        </w:rPr>
        <w:t>–</w:t>
      </w:r>
      <w:r>
        <w:rPr>
          <w:rFonts w:ascii="David" w:hAnsi="David" w:cs="David" w:hint="cs"/>
          <w:sz w:val="24"/>
          <w:szCs w:val="24"/>
          <w:rtl/>
        </w:rPr>
        <w:t xml:space="preserve"> דירות).</w:t>
      </w:r>
    </w:p>
    <w:p w14:paraId="03CF3ECE" w14:textId="77777777" w:rsidR="00656628" w:rsidRDefault="00656628" w:rsidP="00F25339">
      <w:pPr>
        <w:pStyle w:val="ListParagraph"/>
        <w:numPr>
          <w:ilvl w:val="1"/>
          <w:numId w:val="21"/>
        </w:numPr>
        <w:bidi/>
        <w:spacing w:line="360" w:lineRule="auto"/>
        <w:rPr>
          <w:rFonts w:ascii="David" w:hAnsi="David" w:cs="David"/>
          <w:sz w:val="24"/>
          <w:szCs w:val="24"/>
        </w:rPr>
      </w:pPr>
      <w:r>
        <w:rPr>
          <w:rFonts w:ascii="David" w:hAnsi="David" w:cs="David" w:hint="cs"/>
          <w:sz w:val="24"/>
          <w:szCs w:val="24"/>
          <w:u w:val="single"/>
          <w:rtl/>
        </w:rPr>
        <w:t>חובות גילוי עפ"י נוהג</w:t>
      </w:r>
    </w:p>
    <w:p w14:paraId="40A91CF5"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כשלא ברור לפי החוק מה יש לגלות, ניתן לפנות לנוהג.</w:t>
      </w:r>
    </w:p>
    <w:p w14:paraId="32C8BEB8"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קיימים נוהגים שונים לגבי סוגי עסקה שונים שיכולים להכתיב את המידע שיש לגלות (מכאן שהיקף חובת הגילוי לפי נוהג לא ברור כלל).</w:t>
      </w:r>
    </w:p>
    <w:p w14:paraId="5A4958E8"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חשוב לזכור כי במקרים כאלו יש מספר נוהגים שניתן לקחת בחשבון (נוהג כללי, נוהג בעיר ספציפית, נוהג בין צדדים ספציפיים וכדו').</w:t>
      </w:r>
    </w:p>
    <w:p w14:paraId="4AE4A1BC" w14:textId="77777777" w:rsidR="00656628" w:rsidRDefault="00656628" w:rsidP="00F25339">
      <w:pPr>
        <w:pStyle w:val="ListParagraph"/>
        <w:numPr>
          <w:ilvl w:val="1"/>
          <w:numId w:val="21"/>
        </w:numPr>
        <w:bidi/>
        <w:spacing w:line="360" w:lineRule="auto"/>
        <w:rPr>
          <w:rFonts w:ascii="David" w:hAnsi="David" w:cs="David"/>
          <w:sz w:val="24"/>
          <w:szCs w:val="24"/>
        </w:rPr>
      </w:pPr>
      <w:r>
        <w:rPr>
          <w:rFonts w:ascii="David" w:hAnsi="David" w:cs="David" w:hint="cs"/>
          <w:sz w:val="24"/>
          <w:szCs w:val="24"/>
          <w:u w:val="single"/>
          <w:rtl/>
        </w:rPr>
        <w:t>חובות גילוי מכוח יחסי אמון</w:t>
      </w:r>
    </w:p>
    <w:p w14:paraId="401D80E3"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כשיש יחסי אמון מיוחדים בין הצדדים, מוגברת חובת הגילוי.</w:t>
      </w:r>
    </w:p>
    <w:p w14:paraId="46E66B44"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 xml:space="preserve">בד"כ זה עניין חד צדדי </w:t>
      </w:r>
      <w:r>
        <w:rPr>
          <w:rFonts w:ascii="David" w:hAnsi="David" w:cs="David"/>
          <w:sz w:val="24"/>
          <w:szCs w:val="24"/>
          <w:rtl/>
        </w:rPr>
        <w:t>–</w:t>
      </w:r>
      <w:r>
        <w:rPr>
          <w:rFonts w:ascii="David" w:hAnsi="David" w:cs="David" w:hint="cs"/>
          <w:sz w:val="24"/>
          <w:szCs w:val="24"/>
          <w:rtl/>
        </w:rPr>
        <w:t xml:space="preserve"> ברגע שיש צד שהוא לקוח, חובות הגילוי כלפיו מוגברות. למעשה חובת האמון מקימה חובת תום לב מוגברת, ובמסגרתה גם חובות גילוי מוגברות.</w:t>
      </w:r>
    </w:p>
    <w:p w14:paraId="10ADF1A3" w14:textId="77777777" w:rsidR="00656628" w:rsidRPr="00CF06F9" w:rsidRDefault="00656628" w:rsidP="00F25339">
      <w:pPr>
        <w:pStyle w:val="ListParagraph"/>
        <w:numPr>
          <w:ilvl w:val="1"/>
          <w:numId w:val="21"/>
        </w:numPr>
        <w:bidi/>
        <w:spacing w:line="360" w:lineRule="auto"/>
        <w:rPr>
          <w:rFonts w:ascii="David" w:hAnsi="David" w:cs="David"/>
          <w:sz w:val="24"/>
          <w:szCs w:val="24"/>
        </w:rPr>
      </w:pPr>
      <w:r>
        <w:rPr>
          <w:rFonts w:ascii="David" w:hAnsi="David" w:cs="David" w:hint="cs"/>
          <w:sz w:val="24"/>
          <w:szCs w:val="24"/>
          <w:u w:val="single"/>
          <w:rtl/>
        </w:rPr>
        <w:t>חובות גילוי מכוח גילוי חלקי</w:t>
      </w:r>
    </w:p>
    <w:p w14:paraId="7C1BBD33"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מרגע שצד התחיל להגיד דבר מה, הוא מתקרב להטעיה אקטיבית. או אז יש על צד זה חובת גילוי.</w:t>
      </w:r>
    </w:p>
    <w:p w14:paraId="4F363634"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 xml:space="preserve">דוגמה לכך ניתן לראות </w:t>
      </w:r>
      <w:proofErr w:type="spellStart"/>
      <w:r>
        <w:rPr>
          <w:rFonts w:ascii="David" w:hAnsi="David" w:cs="David" w:hint="cs"/>
          <w:sz w:val="24"/>
          <w:szCs w:val="24"/>
          <w:rtl/>
        </w:rPr>
        <w:t>בספקטור</w:t>
      </w:r>
      <w:proofErr w:type="spellEnd"/>
      <w:r>
        <w:rPr>
          <w:rFonts w:ascii="David" w:hAnsi="David" w:cs="David" w:hint="cs"/>
          <w:sz w:val="24"/>
          <w:szCs w:val="24"/>
          <w:rtl/>
        </w:rPr>
        <w:t xml:space="preserve"> נ' צרפתי, שם המוכר ציין כל פרט אפשרי המוביל למסקנה שניתן לבנות 16 דירות על המגרש, פרט לפיסת המידע הזו שאכן ניתן לבנות מספר זה של דירות על החלקה. ברגע שהמוכר פעל כך, חלה עליו חובת גילוי מוגברת להשלים את המידע שהחל לחשוף בפני הקונה.</w:t>
      </w:r>
    </w:p>
    <w:p w14:paraId="6DCA3949" w14:textId="77777777" w:rsidR="00656628" w:rsidRPr="00261321" w:rsidRDefault="00656628" w:rsidP="00F25339">
      <w:pPr>
        <w:pStyle w:val="ListParagraph"/>
        <w:numPr>
          <w:ilvl w:val="1"/>
          <w:numId w:val="21"/>
        </w:numPr>
        <w:bidi/>
        <w:spacing w:line="360" w:lineRule="auto"/>
        <w:rPr>
          <w:rFonts w:ascii="David" w:hAnsi="David" w:cs="David"/>
          <w:sz w:val="24"/>
          <w:szCs w:val="24"/>
        </w:rPr>
      </w:pPr>
      <w:r>
        <w:rPr>
          <w:rFonts w:ascii="David" w:hAnsi="David" w:cs="David" w:hint="cs"/>
          <w:sz w:val="24"/>
          <w:szCs w:val="24"/>
          <w:u w:val="single"/>
          <w:rtl/>
        </w:rPr>
        <w:t>חובות גילוי על מידע שקל להשיגו</w:t>
      </w:r>
    </w:p>
    <w:p w14:paraId="0204A1E8"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ככל שיותר קל להשיג את המידע, פוחתת חובת הגילוי. היא לא נעלמת כליל, אך היא אינה חזקה כמו במקרים האחרים.</w:t>
      </w:r>
    </w:p>
    <w:p w14:paraId="06C3E27A"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המוכר יכול להניח שהצד השני יכול להשיג את המידע הנדרש, ואין צורך שהמוכר יגלה את כל המידע הנוגע לעסקה לקונה.</w:t>
      </w:r>
    </w:p>
    <w:p w14:paraId="23D427B5" w14:textId="77777777" w:rsidR="00656628" w:rsidRPr="007A7DEE" w:rsidRDefault="00656628" w:rsidP="00F25339">
      <w:pPr>
        <w:pStyle w:val="ListParagraph"/>
        <w:numPr>
          <w:ilvl w:val="1"/>
          <w:numId w:val="21"/>
        </w:numPr>
        <w:bidi/>
        <w:spacing w:line="360" w:lineRule="auto"/>
        <w:rPr>
          <w:rFonts w:ascii="David" w:hAnsi="David" w:cs="David"/>
          <w:sz w:val="24"/>
          <w:szCs w:val="24"/>
        </w:rPr>
      </w:pPr>
      <w:r>
        <w:rPr>
          <w:rFonts w:ascii="David" w:hAnsi="David" w:cs="David" w:hint="cs"/>
          <w:sz w:val="24"/>
          <w:szCs w:val="24"/>
          <w:u w:val="single"/>
          <w:rtl/>
        </w:rPr>
        <w:t>חובות גילוי על מידע שנדרש מאמץ להשגתו</w:t>
      </w:r>
    </w:p>
    <w:p w14:paraId="1D041CDE"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דוגמה למידע כזה היא מידע על פגם נסתר בנכס. במקרה כזה המוכר יודע את המידע והוא יודע שהקונה לא יוכל לגלות אותו.</w:t>
      </w:r>
    </w:p>
    <w:p w14:paraId="41D43E3D"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כאן יש חובה מוגברת על המוכר לגלות את המידע לקונה.</w:t>
      </w:r>
    </w:p>
    <w:p w14:paraId="0664743B" w14:textId="77777777" w:rsidR="00656628" w:rsidRDefault="00656628" w:rsidP="00F25339">
      <w:pPr>
        <w:pStyle w:val="ListParagraph"/>
        <w:numPr>
          <w:ilvl w:val="2"/>
          <w:numId w:val="21"/>
        </w:numPr>
        <w:bidi/>
        <w:spacing w:line="360" w:lineRule="auto"/>
        <w:rPr>
          <w:rFonts w:ascii="David" w:hAnsi="David" w:cs="David"/>
          <w:sz w:val="24"/>
          <w:szCs w:val="24"/>
        </w:rPr>
      </w:pPr>
      <w:r>
        <w:rPr>
          <w:rFonts w:ascii="David" w:hAnsi="David" w:cs="David" w:hint="cs"/>
          <w:sz w:val="24"/>
          <w:szCs w:val="24"/>
          <w:rtl/>
        </w:rPr>
        <w:t xml:space="preserve">במידה ולקונה יש מידע שקשה להשיג אותו (למשל מידע מקצועי על אודות הנכס וערכו העכשווי או העתידי), מדובר במצב מורכב. אם המידע הושג באמצעות השקעת מאמץ של הקונה, שהרצון </w:t>
      </w:r>
      <w:r>
        <w:rPr>
          <w:rFonts w:ascii="David" w:hAnsi="David" w:cs="David" w:hint="cs"/>
          <w:sz w:val="24"/>
          <w:szCs w:val="24"/>
          <w:rtl/>
        </w:rPr>
        <w:lastRenderedPageBreak/>
        <w:t xml:space="preserve">הכללי הוא לעודד מאמצים אלו, לא תוטל עליו חובת גילוי. אולם, קיימים מצבים בהם המאמץ שהשקיע הקונה אינו כזה שמעוניינים לעודד אותו, </w:t>
      </w:r>
      <w:proofErr w:type="spellStart"/>
      <w:r>
        <w:rPr>
          <w:rFonts w:ascii="David" w:hAnsi="David" w:cs="David" w:hint="cs"/>
          <w:sz w:val="24"/>
          <w:szCs w:val="24"/>
          <w:rtl/>
        </w:rPr>
        <w:t>וככה"נ</w:t>
      </w:r>
      <w:proofErr w:type="spellEnd"/>
      <w:r>
        <w:rPr>
          <w:rFonts w:ascii="David" w:hAnsi="David" w:cs="David" w:hint="cs"/>
          <w:sz w:val="24"/>
          <w:szCs w:val="24"/>
          <w:rtl/>
        </w:rPr>
        <w:t xml:space="preserve"> תוטל עליו חובת גילוי.</w:t>
      </w:r>
    </w:p>
    <w:p w14:paraId="56CBB0EE" w14:textId="77777777" w:rsidR="00656628" w:rsidRPr="0042335F" w:rsidRDefault="00656628" w:rsidP="00656628">
      <w:pPr>
        <w:bidi/>
        <w:spacing w:line="360" w:lineRule="auto"/>
        <w:rPr>
          <w:rFonts w:ascii="David" w:hAnsi="David" w:cs="David"/>
          <w:b/>
          <w:bCs/>
          <w:sz w:val="24"/>
          <w:szCs w:val="24"/>
          <w:u w:val="single"/>
        </w:rPr>
      </w:pPr>
      <w:r>
        <w:rPr>
          <w:rFonts w:ascii="David" w:hAnsi="David" w:cs="David" w:hint="cs"/>
          <w:b/>
          <w:bCs/>
          <w:sz w:val="24"/>
          <w:szCs w:val="24"/>
          <w:u w:val="single"/>
          <w:rtl/>
        </w:rPr>
        <w:t>הטעיה בפרסום</w:t>
      </w:r>
    </w:p>
    <w:p w14:paraId="5F4F8ED3" w14:textId="77777777" w:rsidR="00656628" w:rsidRPr="000A000F" w:rsidRDefault="00656628" w:rsidP="00F25339">
      <w:pPr>
        <w:pStyle w:val="ListParagraph"/>
        <w:numPr>
          <w:ilvl w:val="0"/>
          <w:numId w:val="23"/>
        </w:numPr>
        <w:bidi/>
        <w:spacing w:line="360" w:lineRule="auto"/>
        <w:rPr>
          <w:rFonts w:ascii="David" w:hAnsi="David" w:cs="David"/>
          <w:b/>
          <w:bCs/>
          <w:sz w:val="24"/>
          <w:szCs w:val="24"/>
          <w:u w:val="single"/>
        </w:rPr>
      </w:pPr>
      <w:r>
        <w:rPr>
          <w:rFonts w:ascii="David" w:hAnsi="David" w:cs="David" w:hint="cs"/>
          <w:sz w:val="24"/>
          <w:szCs w:val="24"/>
          <w:rtl/>
        </w:rPr>
        <w:t>מדובר במקרה בו נאמר בפרסומת דבר מה שקרי.</w:t>
      </w:r>
    </w:p>
    <w:p w14:paraId="0A2711DE" w14:textId="77777777" w:rsidR="00656628" w:rsidRDefault="00656628" w:rsidP="00F25339">
      <w:pPr>
        <w:pStyle w:val="ListParagraph"/>
        <w:numPr>
          <w:ilvl w:val="0"/>
          <w:numId w:val="23"/>
        </w:numPr>
        <w:bidi/>
        <w:spacing w:line="360" w:lineRule="auto"/>
        <w:rPr>
          <w:rFonts w:ascii="David" w:hAnsi="David" w:cs="David"/>
          <w:sz w:val="24"/>
          <w:szCs w:val="24"/>
        </w:rPr>
      </w:pPr>
      <w:r>
        <w:rPr>
          <w:rFonts w:ascii="David" w:hAnsi="David" w:cs="David" w:hint="cs"/>
          <w:sz w:val="24"/>
          <w:szCs w:val="24"/>
          <w:rtl/>
        </w:rPr>
        <w:t>היסוד הראשון של הטעיה הוא קיום חוזה, ולכן צריך לממש את מה שהוצע בפרסומת (למשל קניית המוצר).</w:t>
      </w:r>
    </w:p>
    <w:p w14:paraId="17E523A1" w14:textId="77777777" w:rsidR="00656628" w:rsidRDefault="00656628" w:rsidP="00F25339">
      <w:pPr>
        <w:pStyle w:val="ListParagraph"/>
        <w:numPr>
          <w:ilvl w:val="0"/>
          <w:numId w:val="23"/>
        </w:numPr>
        <w:bidi/>
        <w:spacing w:line="360" w:lineRule="auto"/>
        <w:rPr>
          <w:rFonts w:ascii="David" w:hAnsi="David" w:cs="David"/>
          <w:sz w:val="24"/>
          <w:szCs w:val="24"/>
        </w:rPr>
      </w:pPr>
      <w:r>
        <w:rPr>
          <w:rFonts w:ascii="David" w:hAnsi="David" w:cs="David" w:hint="cs"/>
          <w:sz w:val="24"/>
          <w:szCs w:val="24"/>
          <w:rtl/>
        </w:rPr>
        <w:t>היסוד השני הוא קיום טעות, ולכן צריך להוכיח שקניית המוצר התבצעה בהתבסס על פרט המידע השקרי.</w:t>
      </w:r>
    </w:p>
    <w:p w14:paraId="4C9490E2" w14:textId="77777777" w:rsidR="00656628" w:rsidRPr="00DA693D" w:rsidRDefault="00656628" w:rsidP="00F25339">
      <w:pPr>
        <w:pStyle w:val="ListParagraph"/>
        <w:numPr>
          <w:ilvl w:val="0"/>
          <w:numId w:val="23"/>
        </w:numPr>
        <w:bidi/>
        <w:spacing w:line="360" w:lineRule="auto"/>
        <w:rPr>
          <w:rFonts w:ascii="David" w:hAnsi="David" w:cs="David"/>
          <w:sz w:val="24"/>
          <w:szCs w:val="24"/>
          <w:rtl/>
        </w:rPr>
      </w:pPr>
      <w:r>
        <w:rPr>
          <w:rFonts w:ascii="David" w:hAnsi="David" w:cs="David" w:hint="cs"/>
          <w:sz w:val="24"/>
          <w:szCs w:val="24"/>
          <w:rtl/>
        </w:rPr>
        <w:t>היסוד האחרון הוא קשר סיבתי בין הטעות לבין כריתת החוזה. מכאן שהמפרסם יכול לטעון שלאו דווקא בגלל פרט המידע הספציפי הנידון נקנה המוצר.</w:t>
      </w:r>
    </w:p>
    <w:p w14:paraId="7A870D2F" w14:textId="77777777" w:rsidR="00656628" w:rsidRPr="004757D9" w:rsidRDefault="00656628" w:rsidP="00656628">
      <w:pPr>
        <w:bidi/>
        <w:spacing w:line="360" w:lineRule="auto"/>
        <w:rPr>
          <w:rFonts w:ascii="David" w:hAnsi="David" w:cs="David"/>
          <w:b/>
          <w:bCs/>
          <w:sz w:val="24"/>
          <w:szCs w:val="24"/>
          <w:u w:val="single"/>
        </w:rPr>
      </w:pPr>
      <w:r>
        <w:rPr>
          <w:rFonts w:ascii="David" w:hAnsi="David" w:cs="David" w:hint="cs"/>
          <w:b/>
          <w:bCs/>
          <w:sz w:val="24"/>
          <w:szCs w:val="24"/>
          <w:u w:val="single"/>
          <w:rtl/>
        </w:rPr>
        <w:t>סעדים</w:t>
      </w:r>
    </w:p>
    <w:p w14:paraId="2A11B12C" w14:textId="77777777" w:rsidR="00656628" w:rsidRDefault="00656628" w:rsidP="00F25339">
      <w:pPr>
        <w:pStyle w:val="ListParagraph"/>
        <w:numPr>
          <w:ilvl w:val="0"/>
          <w:numId w:val="22"/>
        </w:numPr>
        <w:bidi/>
        <w:spacing w:line="360" w:lineRule="auto"/>
        <w:rPr>
          <w:rFonts w:ascii="David" w:hAnsi="David" w:cs="David"/>
          <w:sz w:val="24"/>
          <w:szCs w:val="24"/>
        </w:rPr>
      </w:pPr>
      <w:r>
        <w:rPr>
          <w:rFonts w:ascii="David" w:hAnsi="David" w:cs="David" w:hint="cs"/>
          <w:sz w:val="24"/>
          <w:szCs w:val="24"/>
          <w:rtl/>
        </w:rPr>
        <w:t xml:space="preserve">סעדים רלוונטיים לכל אורך חיי החוזה </w:t>
      </w:r>
      <w:r>
        <w:rPr>
          <w:rFonts w:ascii="David" w:hAnsi="David" w:cs="David"/>
          <w:sz w:val="24"/>
          <w:szCs w:val="24"/>
          <w:rtl/>
        </w:rPr>
        <w:t>–</w:t>
      </w:r>
      <w:r>
        <w:rPr>
          <w:rFonts w:ascii="David" w:hAnsi="David" w:cs="David" w:hint="cs"/>
          <w:sz w:val="24"/>
          <w:szCs w:val="24"/>
          <w:rtl/>
        </w:rPr>
        <w:t xml:space="preserve"> היווצרות, מהלך ויציאה.</w:t>
      </w:r>
    </w:p>
    <w:p w14:paraId="03C6AA72" w14:textId="77777777" w:rsidR="00656628" w:rsidRDefault="00656628" w:rsidP="00F25339">
      <w:pPr>
        <w:pStyle w:val="ListParagraph"/>
        <w:numPr>
          <w:ilvl w:val="0"/>
          <w:numId w:val="22"/>
        </w:numPr>
        <w:bidi/>
        <w:spacing w:line="360" w:lineRule="auto"/>
        <w:rPr>
          <w:rFonts w:ascii="David" w:hAnsi="David" w:cs="David"/>
          <w:sz w:val="24"/>
          <w:szCs w:val="24"/>
        </w:rPr>
      </w:pPr>
      <w:r>
        <w:rPr>
          <w:rFonts w:ascii="David" w:hAnsi="David" w:cs="David" w:hint="cs"/>
          <w:sz w:val="24"/>
          <w:szCs w:val="24"/>
          <w:rtl/>
        </w:rPr>
        <w:t>במקרה של טעות, הצד הטועה רוצה לבטל את החוזה. במידה ונפסק לטובת הטועה, עליו להודיע לצד השני תוך זמן סביר על ביטול החוזה.</w:t>
      </w:r>
    </w:p>
    <w:p w14:paraId="7785997F" w14:textId="77777777" w:rsidR="00656628" w:rsidRDefault="00656628" w:rsidP="00F25339">
      <w:pPr>
        <w:pStyle w:val="ListParagraph"/>
        <w:numPr>
          <w:ilvl w:val="0"/>
          <w:numId w:val="22"/>
        </w:numPr>
        <w:bidi/>
        <w:spacing w:line="360" w:lineRule="auto"/>
        <w:rPr>
          <w:rFonts w:ascii="David" w:hAnsi="David" w:cs="David"/>
          <w:sz w:val="24"/>
          <w:szCs w:val="24"/>
        </w:rPr>
      </w:pPr>
      <w:r>
        <w:rPr>
          <w:rFonts w:ascii="David" w:hAnsi="David" w:cs="David" w:hint="cs"/>
          <w:sz w:val="24"/>
          <w:szCs w:val="24"/>
          <w:rtl/>
        </w:rPr>
        <w:t xml:space="preserve">בעקבות ביטול באה השבה הדדית </w:t>
      </w:r>
      <w:r>
        <w:rPr>
          <w:rFonts w:ascii="David" w:hAnsi="David" w:cs="David"/>
          <w:sz w:val="24"/>
          <w:szCs w:val="24"/>
          <w:rtl/>
        </w:rPr>
        <w:t>–</w:t>
      </w:r>
      <w:r>
        <w:rPr>
          <w:rFonts w:ascii="David" w:hAnsi="David" w:cs="David" w:hint="cs"/>
          <w:sz w:val="24"/>
          <w:szCs w:val="24"/>
          <w:rtl/>
        </w:rPr>
        <w:t xml:space="preserve"> כל צד מקבל את מה שהוא נתן לצד השני מתוקף החוזה.</w:t>
      </w:r>
    </w:p>
    <w:p w14:paraId="5B5EA548" w14:textId="77777777" w:rsidR="00656628" w:rsidRDefault="00656628" w:rsidP="00F25339">
      <w:pPr>
        <w:pStyle w:val="ListParagraph"/>
        <w:numPr>
          <w:ilvl w:val="0"/>
          <w:numId w:val="22"/>
        </w:numPr>
        <w:bidi/>
        <w:spacing w:line="360" w:lineRule="auto"/>
        <w:rPr>
          <w:rFonts w:ascii="David" w:hAnsi="David" w:cs="David"/>
          <w:sz w:val="24"/>
          <w:szCs w:val="24"/>
        </w:rPr>
      </w:pPr>
      <w:r>
        <w:rPr>
          <w:rFonts w:ascii="David" w:hAnsi="David" w:cs="David" w:hint="cs"/>
          <w:sz w:val="24"/>
          <w:szCs w:val="24"/>
          <w:rtl/>
        </w:rPr>
        <w:t xml:space="preserve">בסופו של דבר עולה השאלה לגבי כל מקרה </w:t>
      </w:r>
      <w:r>
        <w:rPr>
          <w:rFonts w:ascii="David" w:hAnsi="David" w:cs="David"/>
          <w:sz w:val="24"/>
          <w:szCs w:val="24"/>
          <w:rtl/>
        </w:rPr>
        <w:t>–</w:t>
      </w:r>
      <w:r>
        <w:rPr>
          <w:rFonts w:ascii="David" w:hAnsi="David" w:cs="David" w:hint="cs"/>
          <w:sz w:val="24"/>
          <w:szCs w:val="24"/>
          <w:rtl/>
        </w:rPr>
        <w:t xml:space="preserve"> מה התרופה שכל צד מנסה לקבל ומדוע.</w:t>
      </w:r>
    </w:p>
    <w:p w14:paraId="234BBD62" w14:textId="7ECD1933" w:rsidR="00656628" w:rsidRDefault="00656628" w:rsidP="00656628">
      <w:pPr>
        <w:bidi/>
        <w:spacing w:line="360" w:lineRule="auto"/>
        <w:rPr>
          <w:rFonts w:ascii="David" w:hAnsi="David" w:cs="David"/>
          <w:b/>
          <w:bCs/>
          <w:sz w:val="24"/>
          <w:szCs w:val="24"/>
          <w:rtl/>
        </w:rPr>
      </w:pPr>
    </w:p>
    <w:p w14:paraId="202E12C2" w14:textId="687D3F9E" w:rsidR="00F10E51" w:rsidRDefault="00F10E51" w:rsidP="00F10E51">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sidR="00FB2C37">
        <w:rPr>
          <w:rFonts w:ascii="David" w:hAnsi="David" w:cs="David" w:hint="cs"/>
          <w:b/>
          <w:bCs/>
          <w:sz w:val="32"/>
          <w:szCs w:val="32"/>
          <w:u w:val="single"/>
          <w:rtl/>
        </w:rPr>
        <w:t xml:space="preserve">כריתת חוזה </w:t>
      </w:r>
      <w:r w:rsidR="00FB2C37">
        <w:rPr>
          <w:rFonts w:ascii="David" w:hAnsi="David" w:cs="David"/>
          <w:b/>
          <w:bCs/>
          <w:sz w:val="32"/>
          <w:szCs w:val="32"/>
          <w:u w:val="single"/>
          <w:rtl/>
        </w:rPr>
        <w:t>–</w:t>
      </w:r>
      <w:r w:rsidR="00FB2C37">
        <w:rPr>
          <w:rFonts w:ascii="David" w:hAnsi="David" w:cs="David" w:hint="cs"/>
          <w:b/>
          <w:bCs/>
          <w:sz w:val="32"/>
          <w:szCs w:val="32"/>
          <w:u w:val="single"/>
          <w:rtl/>
        </w:rPr>
        <w:t xml:space="preserve"> </w:t>
      </w:r>
      <w:r>
        <w:rPr>
          <w:rFonts w:ascii="David" w:hAnsi="David" w:cs="David" w:hint="cs"/>
          <w:b/>
          <w:bCs/>
          <w:sz w:val="32"/>
          <w:szCs w:val="32"/>
          <w:u w:val="single"/>
          <w:rtl/>
        </w:rPr>
        <w:t xml:space="preserve">כפייה </w:t>
      </w:r>
      <w:r>
        <w:rPr>
          <w:rFonts w:ascii="David" w:hAnsi="David" w:cs="David"/>
          <w:b/>
          <w:bCs/>
          <w:sz w:val="32"/>
          <w:szCs w:val="32"/>
          <w:u w:val="single"/>
          <w:rtl/>
        </w:rPr>
        <w:t>–</w:t>
      </w:r>
      <w:r>
        <w:rPr>
          <w:rFonts w:ascii="David" w:hAnsi="David" w:cs="David" w:hint="cs"/>
          <w:b/>
          <w:bCs/>
          <w:sz w:val="32"/>
          <w:szCs w:val="32"/>
          <w:u w:val="single"/>
          <w:rtl/>
        </w:rPr>
        <w:t xml:space="preserve"> 8.11.18</w:t>
      </w:r>
    </w:p>
    <w:p w14:paraId="229269F4" w14:textId="77777777" w:rsidR="00F10E51" w:rsidRPr="00F30A35" w:rsidRDefault="00F10E51" w:rsidP="00F10E51">
      <w:pPr>
        <w:bidi/>
        <w:spacing w:line="360" w:lineRule="auto"/>
        <w:rPr>
          <w:rFonts w:ascii="David" w:hAnsi="David" w:cs="David"/>
          <w:b/>
          <w:bCs/>
          <w:sz w:val="24"/>
          <w:szCs w:val="24"/>
          <w:u w:val="single"/>
        </w:rPr>
      </w:pPr>
      <w:r>
        <w:rPr>
          <w:rFonts w:ascii="David" w:hAnsi="David" w:cs="David" w:hint="cs"/>
          <w:b/>
          <w:bCs/>
          <w:sz w:val="24"/>
          <w:szCs w:val="24"/>
          <w:u w:val="single"/>
          <w:rtl/>
        </w:rPr>
        <w:t>יסודות הכפייה</w:t>
      </w:r>
    </w:p>
    <w:p w14:paraId="65F7886F" w14:textId="77777777" w:rsidR="00F10E51" w:rsidRDefault="00F10E51" w:rsidP="00F25339">
      <w:pPr>
        <w:pStyle w:val="ListParagraph"/>
        <w:numPr>
          <w:ilvl w:val="0"/>
          <w:numId w:val="31"/>
        </w:numPr>
        <w:bidi/>
        <w:spacing w:line="360" w:lineRule="auto"/>
        <w:rPr>
          <w:rFonts w:ascii="David" w:hAnsi="David" w:cs="David"/>
          <w:sz w:val="24"/>
          <w:szCs w:val="24"/>
        </w:rPr>
      </w:pPr>
      <w:r>
        <w:rPr>
          <w:rFonts w:ascii="David" w:hAnsi="David" w:cs="David" w:hint="cs"/>
          <w:sz w:val="24"/>
          <w:szCs w:val="24"/>
          <w:rtl/>
        </w:rPr>
        <w:t>קיום חוזה.</w:t>
      </w:r>
    </w:p>
    <w:p w14:paraId="6439FF83" w14:textId="77777777" w:rsidR="00F10E51" w:rsidRDefault="00F10E51" w:rsidP="00F25339">
      <w:pPr>
        <w:pStyle w:val="ListParagraph"/>
        <w:numPr>
          <w:ilvl w:val="0"/>
          <w:numId w:val="31"/>
        </w:numPr>
        <w:bidi/>
        <w:spacing w:line="360" w:lineRule="auto"/>
        <w:rPr>
          <w:rFonts w:ascii="David" w:hAnsi="David" w:cs="David"/>
          <w:sz w:val="24"/>
          <w:szCs w:val="24"/>
        </w:rPr>
      </w:pPr>
      <w:r>
        <w:rPr>
          <w:rFonts w:ascii="David" w:hAnsi="David" w:cs="David" w:hint="cs"/>
          <w:sz w:val="24"/>
          <w:szCs w:val="24"/>
          <w:rtl/>
        </w:rPr>
        <w:t>קיום איום.</w:t>
      </w:r>
    </w:p>
    <w:p w14:paraId="200C21BA" w14:textId="77777777" w:rsidR="00F10E51" w:rsidRDefault="00F10E51" w:rsidP="00F25339">
      <w:pPr>
        <w:pStyle w:val="ListParagraph"/>
        <w:numPr>
          <w:ilvl w:val="0"/>
          <w:numId w:val="31"/>
        </w:numPr>
        <w:bidi/>
        <w:spacing w:line="360" w:lineRule="auto"/>
        <w:rPr>
          <w:rFonts w:ascii="David" w:hAnsi="David" w:cs="David"/>
          <w:sz w:val="24"/>
          <w:szCs w:val="24"/>
        </w:rPr>
      </w:pPr>
      <w:r>
        <w:rPr>
          <w:rFonts w:ascii="David" w:hAnsi="David" w:cs="David" w:hint="cs"/>
          <w:sz w:val="24"/>
          <w:szCs w:val="24"/>
          <w:rtl/>
        </w:rPr>
        <w:t>קשר סיבתי (סובייקטיבי) בין האיום לבין כריתת החוזה.</w:t>
      </w:r>
    </w:p>
    <w:p w14:paraId="0C76ADF2" w14:textId="77777777" w:rsidR="00F10E51" w:rsidRDefault="00F10E51" w:rsidP="00F25339">
      <w:pPr>
        <w:pStyle w:val="ListParagraph"/>
        <w:numPr>
          <w:ilvl w:val="0"/>
          <w:numId w:val="31"/>
        </w:numPr>
        <w:bidi/>
        <w:spacing w:line="360" w:lineRule="auto"/>
        <w:rPr>
          <w:rFonts w:ascii="David" w:hAnsi="David" w:cs="David"/>
          <w:sz w:val="24"/>
          <w:szCs w:val="24"/>
        </w:rPr>
      </w:pPr>
      <w:r>
        <w:rPr>
          <w:rFonts w:ascii="David" w:hAnsi="David" w:cs="David" w:hint="cs"/>
          <w:sz w:val="24"/>
          <w:szCs w:val="24"/>
          <w:rtl/>
        </w:rPr>
        <w:t>הוכחה כי האיום הגיע מהצד השני או ממי מטעמו.</w:t>
      </w:r>
    </w:p>
    <w:p w14:paraId="3FFBDA6E" w14:textId="77777777" w:rsidR="00F10E51" w:rsidRDefault="00F10E51" w:rsidP="00F25339">
      <w:pPr>
        <w:pStyle w:val="ListParagraph"/>
        <w:numPr>
          <w:ilvl w:val="0"/>
          <w:numId w:val="31"/>
        </w:numPr>
        <w:bidi/>
        <w:spacing w:line="360" w:lineRule="auto"/>
        <w:rPr>
          <w:rFonts w:ascii="David" w:hAnsi="David" w:cs="David"/>
          <w:sz w:val="24"/>
          <w:szCs w:val="24"/>
        </w:rPr>
      </w:pPr>
      <w:r>
        <w:rPr>
          <w:rFonts w:ascii="David" w:hAnsi="David" w:cs="David" w:hint="cs"/>
          <w:sz w:val="24"/>
          <w:szCs w:val="24"/>
          <w:rtl/>
        </w:rPr>
        <w:t xml:space="preserve">בפסיקה קיימים שני סוגי כפייה </w:t>
      </w:r>
      <w:r>
        <w:rPr>
          <w:rFonts w:ascii="David" w:hAnsi="David" w:cs="David"/>
          <w:sz w:val="24"/>
          <w:szCs w:val="24"/>
          <w:rtl/>
        </w:rPr>
        <w:t>–</w:t>
      </w:r>
      <w:r>
        <w:rPr>
          <w:rFonts w:ascii="David" w:hAnsi="David" w:cs="David" w:hint="cs"/>
          <w:sz w:val="24"/>
          <w:szCs w:val="24"/>
          <w:rtl/>
        </w:rPr>
        <w:t xml:space="preserve"> רגילה וכלכלית.</w:t>
      </w:r>
    </w:p>
    <w:p w14:paraId="3BF78CAC" w14:textId="77777777" w:rsidR="00F10E51" w:rsidRPr="00D139DB" w:rsidRDefault="00F10E51" w:rsidP="00F10E51">
      <w:pPr>
        <w:bidi/>
        <w:spacing w:line="360" w:lineRule="auto"/>
        <w:rPr>
          <w:rFonts w:ascii="David" w:hAnsi="David" w:cs="David"/>
          <w:b/>
          <w:bCs/>
          <w:sz w:val="24"/>
          <w:szCs w:val="24"/>
          <w:u w:val="single"/>
        </w:rPr>
      </w:pPr>
      <w:r>
        <w:rPr>
          <w:rFonts w:ascii="David" w:hAnsi="David" w:cs="David" w:hint="cs"/>
          <w:b/>
          <w:bCs/>
          <w:sz w:val="24"/>
          <w:szCs w:val="24"/>
          <w:u w:val="single"/>
          <w:rtl/>
        </w:rPr>
        <w:t>סוגי איום</w:t>
      </w:r>
    </w:p>
    <w:p w14:paraId="22DC6CBE" w14:textId="77777777" w:rsidR="00F10E51" w:rsidRPr="00FB0213" w:rsidRDefault="00F10E51" w:rsidP="00F25339">
      <w:pPr>
        <w:pStyle w:val="ListParagraph"/>
        <w:numPr>
          <w:ilvl w:val="0"/>
          <w:numId w:val="24"/>
        </w:numPr>
        <w:bidi/>
        <w:spacing w:line="360" w:lineRule="auto"/>
        <w:rPr>
          <w:rFonts w:ascii="David" w:hAnsi="David" w:cs="David"/>
          <w:sz w:val="24"/>
          <w:szCs w:val="24"/>
        </w:rPr>
      </w:pPr>
      <w:r>
        <w:rPr>
          <w:rFonts w:ascii="David" w:hAnsi="David" w:cs="David" w:hint="cs"/>
          <w:sz w:val="24"/>
          <w:szCs w:val="24"/>
          <w:rtl/>
        </w:rPr>
        <w:t>הפסיקה עוסקת בשאלה היכן עובר הגבול בין איום לגיטימי לאיום לא לגיטימי. קיימים מקרים בהם האיום מובהק לאחד הצדדים, אך הרבה מקרים נופלים איפשהו באמצע וקשה לקבוע האם הם לגיטימיים או לא.</w:t>
      </w:r>
    </w:p>
    <w:p w14:paraId="7D4468B8" w14:textId="77777777" w:rsidR="00F10E51" w:rsidRPr="006A1389" w:rsidRDefault="00F10E51" w:rsidP="00F25339">
      <w:pPr>
        <w:pStyle w:val="ListParagraph"/>
        <w:numPr>
          <w:ilvl w:val="0"/>
          <w:numId w:val="24"/>
        </w:numPr>
        <w:bidi/>
        <w:spacing w:line="360" w:lineRule="auto"/>
        <w:rPr>
          <w:rFonts w:ascii="David" w:hAnsi="David" w:cs="David"/>
          <w:sz w:val="24"/>
          <w:szCs w:val="24"/>
        </w:rPr>
      </w:pPr>
      <w:r>
        <w:rPr>
          <w:rFonts w:ascii="David" w:hAnsi="David" w:cs="David" w:hint="cs"/>
          <w:b/>
          <w:bCs/>
          <w:sz w:val="24"/>
          <w:szCs w:val="24"/>
          <w:rtl/>
        </w:rPr>
        <w:t>איום לגיטימי</w:t>
      </w:r>
    </w:p>
    <w:p w14:paraId="447267C9" w14:textId="77777777" w:rsidR="00F10E51" w:rsidRDefault="00F10E51" w:rsidP="00F25339">
      <w:pPr>
        <w:pStyle w:val="ListParagraph"/>
        <w:numPr>
          <w:ilvl w:val="1"/>
          <w:numId w:val="24"/>
        </w:numPr>
        <w:bidi/>
        <w:spacing w:line="360" w:lineRule="auto"/>
        <w:rPr>
          <w:rFonts w:ascii="David" w:hAnsi="David" w:cs="David"/>
          <w:sz w:val="24"/>
          <w:szCs w:val="24"/>
        </w:rPr>
      </w:pPr>
      <w:r w:rsidRPr="00F8048D">
        <w:rPr>
          <w:rFonts w:ascii="David" w:hAnsi="David" w:cs="David" w:hint="cs"/>
          <w:sz w:val="24"/>
          <w:szCs w:val="24"/>
          <w:u w:val="single"/>
          <w:rtl/>
        </w:rPr>
        <w:t>כריתת חוזה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לכאורה ניתן להגיד שגם הכריתה בפני עצמה היא סוג של איום (אם לא תשלם לי את הסכום הנדרש, לא אמסור לך את הנכס).</w:t>
      </w:r>
    </w:p>
    <w:p w14:paraId="7404571E" w14:textId="77777777" w:rsidR="00F10E51" w:rsidRDefault="00F10E51" w:rsidP="00F25339">
      <w:pPr>
        <w:pStyle w:val="ListParagraph"/>
        <w:numPr>
          <w:ilvl w:val="1"/>
          <w:numId w:val="24"/>
        </w:numPr>
        <w:bidi/>
        <w:spacing w:line="360" w:lineRule="auto"/>
        <w:rPr>
          <w:rFonts w:ascii="David" w:hAnsi="David" w:cs="David"/>
          <w:sz w:val="24"/>
          <w:szCs w:val="24"/>
        </w:rPr>
      </w:pPr>
      <w:r w:rsidRPr="00F8048D">
        <w:rPr>
          <w:rFonts w:ascii="David" w:hAnsi="David" w:cs="David" w:hint="cs"/>
          <w:sz w:val="24"/>
          <w:szCs w:val="24"/>
          <w:u w:val="single"/>
          <w:rtl/>
        </w:rPr>
        <w:lastRenderedPageBreak/>
        <w:t>אי-התקשרות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בד"כ ניתן להגיד שאיום באי-התקשרות הוא איום לגיטימי.</w:t>
      </w:r>
    </w:p>
    <w:p w14:paraId="658F1694" w14:textId="77777777" w:rsidR="00F10E51" w:rsidRDefault="00F10E51" w:rsidP="00F25339">
      <w:pPr>
        <w:pStyle w:val="ListParagraph"/>
        <w:numPr>
          <w:ilvl w:val="1"/>
          <w:numId w:val="24"/>
        </w:numPr>
        <w:bidi/>
        <w:spacing w:line="360" w:lineRule="auto"/>
        <w:rPr>
          <w:rFonts w:ascii="David" w:hAnsi="David" w:cs="David"/>
          <w:sz w:val="24"/>
          <w:szCs w:val="24"/>
        </w:rPr>
      </w:pPr>
      <w:r>
        <w:rPr>
          <w:rFonts w:ascii="David" w:hAnsi="David" w:cs="David" w:hint="cs"/>
          <w:sz w:val="24"/>
          <w:szCs w:val="24"/>
          <w:rtl/>
        </w:rPr>
        <w:t>הפעלת זכות בתו"ל (17(ב)).</w:t>
      </w:r>
    </w:p>
    <w:p w14:paraId="3D620F32" w14:textId="77777777" w:rsidR="00F10E51" w:rsidRPr="003678E4" w:rsidRDefault="00F10E51" w:rsidP="00F25339">
      <w:pPr>
        <w:pStyle w:val="ListParagraph"/>
        <w:numPr>
          <w:ilvl w:val="0"/>
          <w:numId w:val="24"/>
        </w:numPr>
        <w:bidi/>
        <w:spacing w:line="360" w:lineRule="auto"/>
        <w:rPr>
          <w:rFonts w:ascii="David" w:hAnsi="David" w:cs="David"/>
          <w:sz w:val="24"/>
          <w:szCs w:val="24"/>
        </w:rPr>
      </w:pPr>
      <w:r>
        <w:rPr>
          <w:rFonts w:ascii="David" w:hAnsi="David" w:cs="David" w:hint="cs"/>
          <w:b/>
          <w:bCs/>
          <w:sz w:val="24"/>
          <w:szCs w:val="24"/>
          <w:rtl/>
        </w:rPr>
        <w:t>איום לא לגיטימי</w:t>
      </w:r>
    </w:p>
    <w:p w14:paraId="75EDCC6C" w14:textId="77777777" w:rsidR="00F10E51" w:rsidRDefault="00F10E51" w:rsidP="00F25339">
      <w:pPr>
        <w:pStyle w:val="ListParagraph"/>
        <w:numPr>
          <w:ilvl w:val="1"/>
          <w:numId w:val="24"/>
        </w:numPr>
        <w:bidi/>
        <w:spacing w:line="360" w:lineRule="auto"/>
        <w:rPr>
          <w:rFonts w:ascii="David" w:hAnsi="David" w:cs="David"/>
          <w:sz w:val="24"/>
          <w:szCs w:val="24"/>
        </w:rPr>
      </w:pPr>
      <w:r>
        <w:rPr>
          <w:rFonts w:ascii="David" w:hAnsi="David" w:cs="David" w:hint="cs"/>
          <w:sz w:val="24"/>
          <w:szCs w:val="24"/>
          <w:rtl/>
        </w:rPr>
        <w:t>התבססות על זכות שלא קיימת (שפיר נ' אפל).</w:t>
      </w:r>
    </w:p>
    <w:p w14:paraId="3EC85494" w14:textId="77777777" w:rsidR="00F10E51" w:rsidRPr="006C4C00" w:rsidRDefault="00F10E51" w:rsidP="00F25339">
      <w:pPr>
        <w:pStyle w:val="ListParagraph"/>
        <w:numPr>
          <w:ilvl w:val="1"/>
          <w:numId w:val="24"/>
        </w:numPr>
        <w:bidi/>
        <w:spacing w:line="360" w:lineRule="auto"/>
        <w:rPr>
          <w:rFonts w:ascii="David" w:hAnsi="David" w:cs="David"/>
          <w:sz w:val="24"/>
          <w:szCs w:val="24"/>
        </w:rPr>
      </w:pPr>
      <w:r>
        <w:rPr>
          <w:rFonts w:ascii="David" w:hAnsi="David" w:cs="David" w:hint="cs"/>
          <w:sz w:val="24"/>
          <w:szCs w:val="24"/>
          <w:rtl/>
        </w:rPr>
        <w:t>איום בפלילים לטובת כריתת חוזה.</w:t>
      </w:r>
    </w:p>
    <w:p w14:paraId="266189A9" w14:textId="77777777" w:rsidR="00F10E51" w:rsidRPr="006C4C00" w:rsidRDefault="00F10E51" w:rsidP="00F10E51">
      <w:pPr>
        <w:bidi/>
        <w:spacing w:line="360" w:lineRule="auto"/>
        <w:rPr>
          <w:rFonts w:ascii="David" w:hAnsi="David" w:cs="David"/>
          <w:b/>
          <w:bCs/>
          <w:sz w:val="24"/>
          <w:szCs w:val="24"/>
          <w:u w:val="single"/>
          <w:rtl/>
        </w:rPr>
      </w:pPr>
      <w:r>
        <w:rPr>
          <w:rFonts w:ascii="David" w:hAnsi="David" w:cs="David" w:hint="cs"/>
          <w:b/>
          <w:bCs/>
          <w:sz w:val="24"/>
          <w:szCs w:val="24"/>
          <w:u w:val="single"/>
          <w:rtl/>
        </w:rPr>
        <w:t>אפיון הכפייה</w:t>
      </w:r>
    </w:p>
    <w:p w14:paraId="06EACE59" w14:textId="77777777" w:rsidR="00F10E51" w:rsidRDefault="00F10E51" w:rsidP="00F25339">
      <w:pPr>
        <w:pStyle w:val="ListParagraph"/>
        <w:numPr>
          <w:ilvl w:val="0"/>
          <w:numId w:val="25"/>
        </w:numPr>
        <w:bidi/>
        <w:spacing w:line="360" w:lineRule="auto"/>
        <w:rPr>
          <w:rFonts w:ascii="David" w:hAnsi="David" w:cs="David"/>
          <w:sz w:val="24"/>
          <w:szCs w:val="24"/>
        </w:rPr>
      </w:pPr>
      <w:r>
        <w:rPr>
          <w:rFonts w:ascii="David" w:hAnsi="David" w:cs="David" w:hint="cs"/>
          <w:sz w:val="24"/>
          <w:szCs w:val="24"/>
          <w:rtl/>
        </w:rPr>
        <w:t xml:space="preserve">אפיון הכפייה תלוי בשני גורמים </w:t>
      </w:r>
      <w:r>
        <w:rPr>
          <w:rFonts w:ascii="David" w:hAnsi="David" w:cs="David"/>
          <w:sz w:val="24"/>
          <w:szCs w:val="24"/>
          <w:rtl/>
        </w:rPr>
        <w:t>–</w:t>
      </w:r>
      <w:r>
        <w:rPr>
          <w:rFonts w:ascii="David" w:hAnsi="David" w:cs="David" w:hint="cs"/>
          <w:sz w:val="24"/>
          <w:szCs w:val="24"/>
          <w:rtl/>
        </w:rPr>
        <w:t xml:space="preserve"> איכות הכפייה ועוצמת הכפייה.</w:t>
      </w:r>
    </w:p>
    <w:p w14:paraId="78FAD76A" w14:textId="77777777" w:rsidR="00F10E51" w:rsidRPr="0070136B" w:rsidRDefault="00F10E51" w:rsidP="00F25339">
      <w:pPr>
        <w:pStyle w:val="ListParagraph"/>
        <w:numPr>
          <w:ilvl w:val="0"/>
          <w:numId w:val="25"/>
        </w:numPr>
        <w:bidi/>
        <w:spacing w:line="360" w:lineRule="auto"/>
        <w:rPr>
          <w:rFonts w:ascii="David" w:hAnsi="David" w:cs="David"/>
          <w:sz w:val="24"/>
          <w:szCs w:val="24"/>
        </w:rPr>
      </w:pPr>
      <w:r>
        <w:rPr>
          <w:rFonts w:ascii="David" w:hAnsi="David" w:cs="David" w:hint="cs"/>
          <w:b/>
          <w:bCs/>
          <w:sz w:val="24"/>
          <w:szCs w:val="24"/>
          <w:rtl/>
        </w:rPr>
        <w:t>איכות הכפייה</w:t>
      </w:r>
    </w:p>
    <w:p w14:paraId="4A26E85B" w14:textId="77777777" w:rsidR="00F10E51" w:rsidRDefault="00F10E51" w:rsidP="00F25339">
      <w:pPr>
        <w:pStyle w:val="ListParagraph"/>
        <w:numPr>
          <w:ilvl w:val="1"/>
          <w:numId w:val="25"/>
        </w:numPr>
        <w:bidi/>
        <w:spacing w:line="360" w:lineRule="auto"/>
        <w:rPr>
          <w:rFonts w:ascii="David" w:hAnsi="David" w:cs="David"/>
          <w:sz w:val="24"/>
          <w:szCs w:val="24"/>
        </w:rPr>
      </w:pPr>
      <w:r>
        <w:rPr>
          <w:rFonts w:ascii="David" w:hAnsi="David" w:cs="David" w:hint="cs"/>
          <w:sz w:val="24"/>
          <w:szCs w:val="24"/>
          <w:rtl/>
        </w:rPr>
        <w:t>האם האיום הוא איום לגיטימי או לא?</w:t>
      </w:r>
    </w:p>
    <w:p w14:paraId="51ACC5CC" w14:textId="77777777" w:rsidR="00F10E51" w:rsidRDefault="00F10E51" w:rsidP="00F25339">
      <w:pPr>
        <w:pStyle w:val="ListParagraph"/>
        <w:numPr>
          <w:ilvl w:val="1"/>
          <w:numId w:val="25"/>
        </w:numPr>
        <w:bidi/>
        <w:spacing w:line="360" w:lineRule="auto"/>
        <w:rPr>
          <w:rFonts w:ascii="David" w:hAnsi="David" w:cs="David"/>
          <w:sz w:val="24"/>
          <w:szCs w:val="24"/>
        </w:rPr>
      </w:pPr>
      <w:r>
        <w:rPr>
          <w:rFonts w:ascii="David" w:hAnsi="David" w:cs="David" w:hint="cs"/>
          <w:sz w:val="24"/>
          <w:szCs w:val="24"/>
          <w:rtl/>
        </w:rPr>
        <w:t>בחינת סוג הכפייה / איום.</w:t>
      </w:r>
    </w:p>
    <w:p w14:paraId="6C2CFBAC" w14:textId="77777777" w:rsidR="00F10E51" w:rsidRPr="00B043DD" w:rsidRDefault="00F10E51" w:rsidP="00F25339">
      <w:pPr>
        <w:pStyle w:val="ListParagraph"/>
        <w:numPr>
          <w:ilvl w:val="0"/>
          <w:numId w:val="25"/>
        </w:numPr>
        <w:bidi/>
        <w:spacing w:line="360" w:lineRule="auto"/>
        <w:rPr>
          <w:rFonts w:ascii="David" w:hAnsi="David" w:cs="David"/>
          <w:sz w:val="24"/>
          <w:szCs w:val="24"/>
        </w:rPr>
      </w:pPr>
      <w:r>
        <w:rPr>
          <w:rFonts w:ascii="David" w:hAnsi="David" w:cs="David" w:hint="cs"/>
          <w:b/>
          <w:bCs/>
          <w:sz w:val="24"/>
          <w:szCs w:val="24"/>
          <w:rtl/>
        </w:rPr>
        <w:t>עוצמת הכפייה</w:t>
      </w:r>
    </w:p>
    <w:p w14:paraId="14BFEA27" w14:textId="77777777" w:rsidR="00F10E51" w:rsidRDefault="00F10E51" w:rsidP="00F25339">
      <w:pPr>
        <w:pStyle w:val="ListParagraph"/>
        <w:numPr>
          <w:ilvl w:val="1"/>
          <w:numId w:val="25"/>
        </w:numPr>
        <w:bidi/>
        <w:spacing w:line="360" w:lineRule="auto"/>
        <w:rPr>
          <w:rFonts w:ascii="David" w:hAnsi="David" w:cs="David"/>
          <w:sz w:val="24"/>
          <w:szCs w:val="24"/>
        </w:rPr>
      </w:pPr>
      <w:r>
        <w:rPr>
          <w:rFonts w:ascii="David" w:hAnsi="David" w:cs="David" w:hint="cs"/>
          <w:sz w:val="24"/>
          <w:szCs w:val="24"/>
          <w:rtl/>
        </w:rPr>
        <w:t>לא די בכך שהאיום לא לגיטימי, צריך גם שיהיה עוצמתי.</w:t>
      </w:r>
    </w:p>
    <w:p w14:paraId="2186869A" w14:textId="77777777" w:rsidR="00F10E51" w:rsidRDefault="00F10E51" w:rsidP="00F25339">
      <w:pPr>
        <w:pStyle w:val="ListParagraph"/>
        <w:numPr>
          <w:ilvl w:val="1"/>
          <w:numId w:val="25"/>
        </w:numPr>
        <w:bidi/>
        <w:spacing w:line="360" w:lineRule="auto"/>
        <w:rPr>
          <w:rFonts w:ascii="David" w:hAnsi="David" w:cs="David"/>
          <w:sz w:val="24"/>
          <w:szCs w:val="24"/>
        </w:rPr>
      </w:pPr>
      <w:r>
        <w:rPr>
          <w:rFonts w:ascii="David" w:hAnsi="David" w:cs="David" w:hint="cs"/>
          <w:sz w:val="24"/>
          <w:szCs w:val="24"/>
          <w:rtl/>
        </w:rPr>
        <w:t>על האיום להיות חזק ומפחיד באופן ברור.</w:t>
      </w:r>
    </w:p>
    <w:p w14:paraId="40E690C5" w14:textId="77777777" w:rsidR="00F10E51" w:rsidRDefault="00F10E51" w:rsidP="00F25339">
      <w:pPr>
        <w:pStyle w:val="ListParagraph"/>
        <w:numPr>
          <w:ilvl w:val="0"/>
          <w:numId w:val="25"/>
        </w:numPr>
        <w:bidi/>
        <w:spacing w:line="360" w:lineRule="auto"/>
        <w:rPr>
          <w:rFonts w:ascii="David" w:hAnsi="David" w:cs="David"/>
          <w:sz w:val="24"/>
          <w:szCs w:val="24"/>
        </w:rPr>
      </w:pPr>
      <w:r>
        <w:rPr>
          <w:rFonts w:ascii="David" w:hAnsi="David" w:cs="David" w:hint="cs"/>
          <w:sz w:val="24"/>
          <w:szCs w:val="24"/>
          <w:rtl/>
        </w:rPr>
        <w:t>חשוב לציין שהקשר הסיבתי הוא סובייקטיבי. משמע, לא נדרש מבחן האדם הסביר ומספיק שהקורבן בפני עצמו ובנסיבות העניין יכול להוכיח כי נכפה עליו.</w:t>
      </w:r>
    </w:p>
    <w:p w14:paraId="684CB2B3" w14:textId="77777777" w:rsidR="00F10E51" w:rsidRPr="00CD0BAE" w:rsidRDefault="00F10E51" w:rsidP="00F10E51">
      <w:pPr>
        <w:bidi/>
        <w:spacing w:line="360" w:lineRule="auto"/>
        <w:rPr>
          <w:rFonts w:ascii="David" w:hAnsi="David" w:cs="David"/>
          <w:b/>
          <w:bCs/>
          <w:sz w:val="24"/>
          <w:szCs w:val="24"/>
          <w:u w:val="single"/>
        </w:rPr>
      </w:pPr>
      <w:r>
        <w:rPr>
          <w:rFonts w:ascii="David" w:hAnsi="David" w:cs="David" w:hint="cs"/>
          <w:b/>
          <w:bCs/>
          <w:sz w:val="24"/>
          <w:szCs w:val="24"/>
          <w:u w:val="single"/>
          <w:rtl/>
        </w:rPr>
        <w:t>כפייה כלכלית</w:t>
      </w:r>
    </w:p>
    <w:p w14:paraId="617074C3" w14:textId="77777777" w:rsidR="00F10E51" w:rsidRDefault="00F10E51" w:rsidP="00F25339">
      <w:pPr>
        <w:pStyle w:val="ListParagraph"/>
        <w:numPr>
          <w:ilvl w:val="0"/>
          <w:numId w:val="26"/>
        </w:numPr>
        <w:bidi/>
        <w:spacing w:line="360" w:lineRule="auto"/>
        <w:rPr>
          <w:rFonts w:ascii="David" w:hAnsi="David" w:cs="David"/>
          <w:sz w:val="24"/>
          <w:szCs w:val="24"/>
        </w:rPr>
      </w:pPr>
      <w:r>
        <w:rPr>
          <w:rFonts w:ascii="David" w:hAnsi="David" w:cs="David" w:hint="cs"/>
          <w:sz w:val="24"/>
          <w:szCs w:val="24"/>
          <w:rtl/>
        </w:rPr>
        <w:t>קשה לקבוע לגבי איום כלכלי מתי הוא לגיטימי ומתי לא. מתוך כך במהלך השנים הייתה הססנות להכיר בתפיסה של כפייה כלכלית, אולם כיום המגמה היא שעם הזמן מכירים יותר באיומים כלכליים.</w:t>
      </w:r>
    </w:p>
    <w:p w14:paraId="323C40B8" w14:textId="77777777" w:rsidR="00F10E51" w:rsidRPr="005854EC" w:rsidRDefault="00F10E51" w:rsidP="00F25339">
      <w:pPr>
        <w:pStyle w:val="ListParagraph"/>
        <w:numPr>
          <w:ilvl w:val="0"/>
          <w:numId w:val="26"/>
        </w:numPr>
        <w:bidi/>
        <w:spacing w:line="360" w:lineRule="auto"/>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אקספומדיה</w:t>
      </w:r>
      <w:proofErr w:type="spellEnd"/>
    </w:p>
    <w:p w14:paraId="4C8BB18D"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rtl/>
        </w:rPr>
        <w:t>החוזה הנידון הוא החוזה לפיו הסכימה המשיבה לשלם למערער את הסכום עבור הוצאות הכשרת האתר.</w:t>
      </w:r>
    </w:p>
    <w:p w14:paraId="26275ED7"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rtl/>
        </w:rPr>
        <w:t>האיום שהציב המערער בפני המשיבה הוא סגירה של אתר היריד, שהוא איום כלכלי.</w:t>
      </w:r>
    </w:p>
    <w:p w14:paraId="4F6E382B"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rtl/>
        </w:rPr>
        <w:t>המערער יטען כי מדובר במעשה חוקי, מאחר ויש לו את הקניין בקרקע ומותר לו להחליט מה נעשה בה.</w:t>
      </w:r>
    </w:p>
    <w:p w14:paraId="526DB032"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rtl/>
        </w:rPr>
        <w:t>עוד יטען כי מאחר ומדובר באיום כלכלי, המשיבה יכולה להתייעץ ולהחליט האם להסכים לתנאיו או להגיש תביעה.</w:t>
      </w:r>
    </w:p>
    <w:p w14:paraId="550D618D"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rtl/>
        </w:rPr>
        <w:t xml:space="preserve">טענה אחרונה יכולה להיות שהיה שינוי בנסיבות </w:t>
      </w:r>
      <w:r>
        <w:rPr>
          <w:rFonts w:ascii="David" w:hAnsi="David" w:cs="David"/>
          <w:sz w:val="24"/>
          <w:szCs w:val="24"/>
          <w:rtl/>
        </w:rPr>
        <w:t>–</w:t>
      </w:r>
      <w:r>
        <w:rPr>
          <w:rFonts w:ascii="David" w:hAnsi="David" w:cs="David" w:hint="cs"/>
          <w:sz w:val="24"/>
          <w:szCs w:val="24"/>
          <w:rtl/>
        </w:rPr>
        <w:t xml:space="preserve"> המערער נכנס לעסקה בהתבסס על כך שיהיו רווחים מהיריד, ומאחר ולא היו רווחים יש מקום להסכם חדש.</w:t>
      </w:r>
    </w:p>
    <w:p w14:paraId="7D6453EE"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rtl/>
        </w:rPr>
        <w:t>ביהמ"ש קבע שהחוזה החדש בוטל מאחר ונכרת עקב כפייה כלכלית.</w:t>
      </w:r>
    </w:p>
    <w:p w14:paraId="0CF4DF61"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u w:val="single"/>
          <w:rtl/>
        </w:rPr>
        <w:t>ההלכה</w:t>
      </w:r>
    </w:p>
    <w:p w14:paraId="292A40EA"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 xml:space="preserve">ההלכה שנבעה היא שכפייה כלכלית היא איום לא לגיטימי בהינתן: 1. שהנזק הכלכלי משמעותי (בלתי הפיך) 2. שהאיום מתבצע במפתיע 3. שאין ברירה סבירה אחרת (אין אפשרות להשיג סעד משפטי רלוונטי. במקרה הזה </w:t>
      </w:r>
      <w:r>
        <w:rPr>
          <w:rFonts w:ascii="David" w:hAnsi="David" w:cs="David"/>
          <w:sz w:val="24"/>
          <w:szCs w:val="24"/>
          <w:rtl/>
        </w:rPr>
        <w:t>–</w:t>
      </w:r>
      <w:r>
        <w:rPr>
          <w:rFonts w:ascii="David" w:hAnsi="David" w:cs="David" w:hint="cs"/>
          <w:sz w:val="24"/>
          <w:szCs w:val="24"/>
          <w:rtl/>
        </w:rPr>
        <w:t xml:space="preserve"> צו מניעה שימנע את סגירת היריד).</w:t>
      </w:r>
    </w:p>
    <w:p w14:paraId="55091F15"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ההיגיון מאחורי הלכה זו הוא למנוע סחטנות, ולאפשר קיום של חוזים בעתיד באופן כללי.</w:t>
      </w:r>
    </w:p>
    <w:p w14:paraId="59FA4CCF"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u w:val="single"/>
          <w:rtl/>
        </w:rPr>
        <w:lastRenderedPageBreak/>
        <w:t>איום מפתיע (סחטנות)</w:t>
      </w:r>
      <w:r w:rsidRPr="006B1F23">
        <w:rPr>
          <w:rFonts w:ascii="David" w:hAnsi="David" w:cs="David" w:hint="cs"/>
          <w:sz w:val="24"/>
          <w:szCs w:val="24"/>
          <w:rtl/>
        </w:rPr>
        <w:t xml:space="preserve"> </w:t>
      </w:r>
      <w:r w:rsidRPr="006B1F23">
        <w:rPr>
          <w:rFonts w:ascii="David" w:hAnsi="David" w:cs="David"/>
          <w:sz w:val="24"/>
          <w:szCs w:val="24"/>
          <w:rtl/>
        </w:rPr>
        <w:t>–</w:t>
      </w:r>
      <w:r w:rsidRPr="006B1F23">
        <w:rPr>
          <w:rFonts w:ascii="David" w:hAnsi="David" w:cs="David" w:hint="cs"/>
          <w:sz w:val="24"/>
          <w:szCs w:val="24"/>
          <w:rtl/>
        </w:rPr>
        <w:t xml:space="preserve"> האיום הוא מפתיע בהינתן שהצד המאוים תלוי בצד המאיים. כבר יש הסתמכות של הצד המאוים על הצד השני והוא מבחינתו מאמין כי הדברים יקרו בהתאם לחוזה שלהם.</w:t>
      </w:r>
    </w:p>
    <w:p w14:paraId="7261756A"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u w:val="single"/>
          <w:rtl/>
        </w:rPr>
        <w:t>איום לא רציונאלי</w:t>
      </w:r>
    </w:p>
    <w:p w14:paraId="1FE26A02"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אפיון זה הופך איום כלכלי לאיום לא לגיטימי.</w:t>
      </w:r>
    </w:p>
    <w:p w14:paraId="4C098400" w14:textId="77777777" w:rsidR="00F10E51" w:rsidRPr="006B1F23"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מדובר באיום שלא באמת מועיל כלכלית למאיים, אלא הוא רק רוצה לשבור את הכלים.</w:t>
      </w:r>
    </w:p>
    <w:p w14:paraId="2419D376" w14:textId="77777777" w:rsidR="00F10E51" w:rsidRDefault="00F10E51" w:rsidP="00F25339">
      <w:pPr>
        <w:pStyle w:val="ListParagraph"/>
        <w:numPr>
          <w:ilvl w:val="0"/>
          <w:numId w:val="26"/>
        </w:numPr>
        <w:bidi/>
        <w:spacing w:line="360" w:lineRule="auto"/>
        <w:rPr>
          <w:rFonts w:ascii="David" w:hAnsi="David" w:cs="David"/>
          <w:sz w:val="24"/>
          <w:szCs w:val="24"/>
        </w:rPr>
      </w:pPr>
      <w:r w:rsidRPr="008F253E">
        <w:rPr>
          <w:rFonts w:ascii="David" w:hAnsi="David" w:cs="David" w:hint="cs"/>
          <w:b/>
          <w:bCs/>
          <w:sz w:val="24"/>
          <w:szCs w:val="24"/>
          <w:rtl/>
        </w:rPr>
        <w:t>איום בהפרת חוזה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עשוי להיות לגיטימי ולא לגיטימי. הוא לגיטימי במקרה בו הוא מתבצע בשלב מו"מ לצורך העניין, ואז מדובר בהליך סטנדרטי של ביצוע עסקים (הפרת חוזה מקורי לטובת יצירת חוזה חדש). הוא לא לגיטימי במקרה כמו פס"ד רחמים, בו האיום מגיע תחת לחץ של זמן.</w:t>
      </w:r>
    </w:p>
    <w:p w14:paraId="0DD21915" w14:textId="77777777" w:rsidR="00F10E51" w:rsidRPr="00F2722D" w:rsidRDefault="00F10E51" w:rsidP="00F25339">
      <w:pPr>
        <w:pStyle w:val="ListParagraph"/>
        <w:numPr>
          <w:ilvl w:val="0"/>
          <w:numId w:val="26"/>
        </w:numPr>
        <w:bidi/>
        <w:spacing w:line="360" w:lineRule="auto"/>
        <w:rPr>
          <w:rFonts w:ascii="David" w:hAnsi="David" w:cs="David"/>
          <w:sz w:val="24"/>
          <w:szCs w:val="24"/>
        </w:rPr>
      </w:pPr>
      <w:r>
        <w:rPr>
          <w:rFonts w:ascii="David" w:hAnsi="David" w:cs="David" w:hint="cs"/>
          <w:b/>
          <w:bCs/>
          <w:sz w:val="24"/>
          <w:szCs w:val="24"/>
          <w:rtl/>
        </w:rPr>
        <w:t>פס"ד מאיה</w:t>
      </w:r>
    </w:p>
    <w:p w14:paraId="5018EB7B" w14:textId="77777777" w:rsidR="00F10E51" w:rsidRPr="00605045"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u w:val="single"/>
          <w:rtl/>
        </w:rPr>
        <w:t>חשין</w:t>
      </w:r>
    </w:p>
    <w:p w14:paraId="670EB801"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קבע כי הסכם הנושים נכרת בכפייה.</w:t>
      </w:r>
    </w:p>
    <w:p w14:paraId="3AB5F4E7"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הוא מדגיש כי הסכם נושים בפני עצמו הוא הגיוני ומקובל, אולם במקרה זה הוא התבצע בדרך פסולה ולא לגיטימית (נחסך מידע מהנושים, בוצעה פניה מרחוק וכו').</w:t>
      </w:r>
    </w:p>
    <w:p w14:paraId="71810307"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אם האיום לא לשלם מתבצע בלי לחשוף את כל המידע הוא לא לגיטימי.</w:t>
      </w:r>
    </w:p>
    <w:p w14:paraId="7D5E1DD3"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מדבריו של חשין נראה כי איום כלכלי שמבוסס על שקר (הטעיה) מצביע על איום כלכלי לא לגיטימי.</w:t>
      </w:r>
    </w:p>
    <w:p w14:paraId="1EAB1247" w14:textId="77777777" w:rsidR="00F10E51" w:rsidRPr="008A77B2"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u w:val="single"/>
          <w:rtl/>
        </w:rPr>
        <w:t>גולדברג</w:t>
      </w:r>
      <w:r w:rsidRPr="008A77B2">
        <w:rPr>
          <w:rFonts w:ascii="David" w:hAnsi="David" w:cs="David" w:hint="cs"/>
          <w:sz w:val="24"/>
          <w:szCs w:val="24"/>
          <w:rtl/>
        </w:rPr>
        <w:t xml:space="preserve"> </w:t>
      </w:r>
      <w:r w:rsidRPr="008A77B2">
        <w:rPr>
          <w:rFonts w:ascii="David" w:hAnsi="David" w:cs="David"/>
          <w:sz w:val="24"/>
          <w:szCs w:val="24"/>
          <w:rtl/>
        </w:rPr>
        <w:t>–</w:t>
      </w:r>
      <w:r w:rsidRPr="008A77B2">
        <w:rPr>
          <w:rFonts w:ascii="David" w:hAnsi="David" w:cs="David" w:hint="cs"/>
          <w:sz w:val="24"/>
          <w:szCs w:val="24"/>
          <w:rtl/>
        </w:rPr>
        <w:t xml:space="preserve"> טען כי המשיבים לקחו על עצמם את הסיכון ולכן לא מדובר בכפייה.</w:t>
      </w:r>
    </w:p>
    <w:p w14:paraId="23E8F38E" w14:textId="77777777" w:rsidR="00F10E51" w:rsidRPr="0004366F"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u w:val="single"/>
          <w:rtl/>
        </w:rPr>
        <w:t>שמגר</w:t>
      </w:r>
    </w:p>
    <w:p w14:paraId="3AD4462F"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 xml:space="preserve">שמגר לכאורה טוען שעדיף היה לטעון הטעיה, </w:t>
      </w:r>
      <w:proofErr w:type="spellStart"/>
      <w:r>
        <w:rPr>
          <w:rFonts w:ascii="David" w:hAnsi="David" w:cs="David" w:hint="cs"/>
          <w:sz w:val="24"/>
          <w:szCs w:val="24"/>
          <w:rtl/>
        </w:rPr>
        <w:t>ושהעו"ד</w:t>
      </w:r>
      <w:proofErr w:type="spellEnd"/>
      <w:r>
        <w:rPr>
          <w:rFonts w:ascii="David" w:hAnsi="David" w:cs="David" w:hint="cs"/>
          <w:sz w:val="24"/>
          <w:szCs w:val="24"/>
          <w:rtl/>
        </w:rPr>
        <w:t xml:space="preserve"> ביצע עבודה פחות טובה בכך שלא טען זאת. מבחינת שמגר, עדיף לא להרחיב את דוקטרינת הכפייה כמו שחשין מנסה לעשות.</w:t>
      </w:r>
    </w:p>
    <w:p w14:paraId="7C954A5E" w14:textId="77777777" w:rsidR="00F10E51" w:rsidRDefault="00F10E51" w:rsidP="00F25339">
      <w:pPr>
        <w:pStyle w:val="ListParagraph"/>
        <w:numPr>
          <w:ilvl w:val="2"/>
          <w:numId w:val="26"/>
        </w:numPr>
        <w:bidi/>
        <w:spacing w:line="360" w:lineRule="auto"/>
        <w:rPr>
          <w:rFonts w:ascii="David" w:hAnsi="David" w:cs="David"/>
          <w:sz w:val="24"/>
          <w:szCs w:val="24"/>
        </w:rPr>
      </w:pPr>
      <w:r>
        <w:rPr>
          <w:rFonts w:ascii="David" w:hAnsi="David" w:cs="David" w:hint="cs"/>
          <w:sz w:val="24"/>
          <w:szCs w:val="24"/>
          <w:rtl/>
        </w:rPr>
        <w:t>עם זאת, הוא כן מעוניין ללכת לטובת המשיבים ולכן הוא טוען כי מדובר בחוזה לא חוקי הנוגד את תקנת הציבור. תקנת הציבור היא דוקטרינה שולית של "שונות", שההלכה שנובעת מהשימוש בה במקרה זה היא שבמקרה הספציפי הזה ניתן להחיל אותה. מכאן שאין הרחבה מיותרת של הדוקטרינה ואין פגיעה במערכת מתוך כך.</w:t>
      </w:r>
    </w:p>
    <w:p w14:paraId="0652FB6D" w14:textId="77777777" w:rsidR="00F10E51" w:rsidRDefault="00F10E51" w:rsidP="00F25339">
      <w:pPr>
        <w:pStyle w:val="ListParagraph"/>
        <w:numPr>
          <w:ilvl w:val="1"/>
          <w:numId w:val="26"/>
        </w:numPr>
        <w:bidi/>
        <w:spacing w:line="360" w:lineRule="auto"/>
        <w:rPr>
          <w:rFonts w:ascii="David" w:hAnsi="David" w:cs="David"/>
          <w:sz w:val="24"/>
          <w:szCs w:val="24"/>
        </w:rPr>
      </w:pPr>
      <w:r w:rsidRPr="00860EB5">
        <w:rPr>
          <w:rFonts w:ascii="David" w:hAnsi="David" w:cs="David" w:hint="cs"/>
          <w:sz w:val="24"/>
          <w:szCs w:val="24"/>
          <w:u w:val="single"/>
          <w:rtl/>
        </w:rPr>
        <w:t>צדק מהותי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הרצון להגיע לתוצאה הנכונה. שמגר וחשין נוקטים בשיטה זו בכך שיש תוצאה שהם רוצים להגיע אליה והם מוצאים את הכלים הנכונים לטובת כך.</w:t>
      </w:r>
    </w:p>
    <w:p w14:paraId="38844111"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u w:val="single"/>
          <w:rtl/>
        </w:rPr>
        <w:t>צדק פרוצדוראלי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הנחה כי אין חיוב לתוצאה הצודקת, אלא יש חיוב להליך הצודק ושכל צד יטען טענות נכונות. גולדברג נוקט בשיטה זו בכך שהוא לא משתמש בטענה שהצדדים לא העלו ולא הולך לקראת המשיבים ע"י שימוש בטענת הטעיה או שימוש בטיעון שכן עלה בצורה שהוא מוצא לנכון.</w:t>
      </w:r>
    </w:p>
    <w:p w14:paraId="44C0F30E" w14:textId="77777777" w:rsidR="00F10E51" w:rsidRDefault="00F10E51" w:rsidP="00F25339">
      <w:pPr>
        <w:pStyle w:val="ListParagraph"/>
        <w:numPr>
          <w:ilvl w:val="1"/>
          <w:numId w:val="26"/>
        </w:numPr>
        <w:bidi/>
        <w:spacing w:line="360" w:lineRule="auto"/>
        <w:rPr>
          <w:rFonts w:ascii="David" w:hAnsi="David" w:cs="David"/>
          <w:sz w:val="24"/>
          <w:szCs w:val="24"/>
        </w:rPr>
      </w:pPr>
      <w:r>
        <w:rPr>
          <w:rFonts w:ascii="David" w:hAnsi="David" w:cs="David" w:hint="cs"/>
          <w:sz w:val="24"/>
          <w:szCs w:val="24"/>
          <w:rtl/>
        </w:rPr>
        <w:t>התוצאה היא שאין הלכה ברורה מפסק הדין לכפייה, מאחר וכל שופט נימק את התוצאה בצורה אחרת.</w:t>
      </w:r>
    </w:p>
    <w:p w14:paraId="39393DAC" w14:textId="77777777" w:rsidR="00F10E51" w:rsidRPr="00133927" w:rsidRDefault="00F10E51" w:rsidP="00F10E51">
      <w:pPr>
        <w:bidi/>
        <w:spacing w:line="360" w:lineRule="auto"/>
        <w:rPr>
          <w:rFonts w:ascii="David" w:hAnsi="David" w:cs="David"/>
          <w:sz w:val="24"/>
          <w:szCs w:val="24"/>
          <w:u w:val="single"/>
        </w:rPr>
      </w:pPr>
      <w:r w:rsidRPr="00133927">
        <w:rPr>
          <w:rFonts w:ascii="David" w:hAnsi="David" w:cs="David" w:hint="cs"/>
          <w:b/>
          <w:bCs/>
          <w:sz w:val="24"/>
          <w:szCs w:val="24"/>
          <w:u w:val="single"/>
          <w:rtl/>
        </w:rPr>
        <w:t>כפייה ע"י צד ג'</w:t>
      </w:r>
    </w:p>
    <w:p w14:paraId="63FFC44D" w14:textId="77777777" w:rsidR="00F10E51" w:rsidRDefault="00F10E51" w:rsidP="00F25339">
      <w:pPr>
        <w:pStyle w:val="ListParagraph"/>
        <w:numPr>
          <w:ilvl w:val="0"/>
          <w:numId w:val="27"/>
        </w:numPr>
        <w:bidi/>
        <w:spacing w:line="360" w:lineRule="auto"/>
        <w:rPr>
          <w:rFonts w:ascii="David" w:hAnsi="David" w:cs="David"/>
          <w:sz w:val="24"/>
          <w:szCs w:val="24"/>
        </w:rPr>
      </w:pPr>
      <w:r>
        <w:rPr>
          <w:rFonts w:ascii="David" w:hAnsi="David" w:cs="David" w:hint="cs"/>
          <w:sz w:val="24"/>
          <w:szCs w:val="24"/>
          <w:rtl/>
        </w:rPr>
        <w:t>יש צורך שהצד השני יכפה בעצמו או שמי מטעמו יעשה זאת. אולם, לא ידוע בדיוק מה נדרש.</w:t>
      </w:r>
    </w:p>
    <w:p w14:paraId="661AAF7D" w14:textId="77777777" w:rsidR="00F10E51" w:rsidRDefault="00F10E51" w:rsidP="00F25339">
      <w:pPr>
        <w:pStyle w:val="ListParagraph"/>
        <w:numPr>
          <w:ilvl w:val="0"/>
          <w:numId w:val="27"/>
        </w:numPr>
        <w:bidi/>
        <w:spacing w:line="360" w:lineRule="auto"/>
        <w:rPr>
          <w:rFonts w:ascii="David" w:hAnsi="David" w:cs="David"/>
          <w:sz w:val="24"/>
          <w:szCs w:val="24"/>
        </w:rPr>
      </w:pPr>
      <w:r>
        <w:rPr>
          <w:rFonts w:ascii="David" w:hAnsi="David" w:cs="David" w:hint="cs"/>
          <w:sz w:val="24"/>
          <w:szCs w:val="24"/>
          <w:rtl/>
        </w:rPr>
        <w:lastRenderedPageBreak/>
        <w:t xml:space="preserve">למשל </w:t>
      </w:r>
      <w:r>
        <w:rPr>
          <w:rFonts w:ascii="David" w:hAnsi="David" w:cs="David"/>
          <w:sz w:val="24"/>
          <w:szCs w:val="24"/>
          <w:rtl/>
        </w:rPr>
        <w:t>–</w:t>
      </w:r>
      <w:r>
        <w:rPr>
          <w:rFonts w:ascii="David" w:hAnsi="David" w:cs="David" w:hint="cs"/>
          <w:sz w:val="24"/>
          <w:szCs w:val="24"/>
          <w:rtl/>
        </w:rPr>
        <w:t xml:space="preserve"> סיטואציה בה הצד השני לא כפה ולא שלח מישהו שיכפה אבל הוא יודע שמישהו אחר כופה על הצד הראשון (דיור עולה נ' שושנה </w:t>
      </w:r>
      <w:r>
        <w:rPr>
          <w:rFonts w:ascii="David" w:hAnsi="David" w:cs="David"/>
          <w:sz w:val="24"/>
          <w:szCs w:val="24"/>
          <w:rtl/>
        </w:rPr>
        <w:t>–</w:t>
      </w:r>
      <w:r>
        <w:rPr>
          <w:rFonts w:ascii="David" w:hAnsi="David" w:cs="David" w:hint="cs"/>
          <w:sz w:val="24"/>
          <w:szCs w:val="24"/>
          <w:rtl/>
        </w:rPr>
        <w:t xml:space="preserve"> דייר שמתנגד </w:t>
      </w:r>
      <w:proofErr w:type="spellStart"/>
      <w:r>
        <w:rPr>
          <w:rFonts w:ascii="David" w:hAnsi="David" w:cs="David" w:hint="cs"/>
          <w:sz w:val="24"/>
          <w:szCs w:val="24"/>
          <w:rtl/>
        </w:rPr>
        <w:t>לתמ"א</w:t>
      </w:r>
      <w:proofErr w:type="spellEnd"/>
      <w:r>
        <w:rPr>
          <w:rFonts w:ascii="David" w:hAnsi="David" w:cs="David" w:hint="cs"/>
          <w:sz w:val="24"/>
          <w:szCs w:val="24"/>
          <w:rtl/>
        </w:rPr>
        <w:t xml:space="preserve"> והדיירים האחרים מאיימים עליו. הקבלן מודע לסיטואציה אך לא שלח את הדיירים הכופים).</w:t>
      </w:r>
    </w:p>
    <w:p w14:paraId="28CB2F5E" w14:textId="77777777" w:rsidR="00F10E51" w:rsidRDefault="00F10E51" w:rsidP="00F25339">
      <w:pPr>
        <w:pStyle w:val="ListParagraph"/>
        <w:numPr>
          <w:ilvl w:val="0"/>
          <w:numId w:val="27"/>
        </w:numPr>
        <w:bidi/>
        <w:spacing w:line="360" w:lineRule="auto"/>
        <w:rPr>
          <w:rFonts w:ascii="David" w:hAnsi="David" w:cs="David"/>
          <w:sz w:val="24"/>
          <w:szCs w:val="24"/>
        </w:rPr>
      </w:pPr>
      <w:r>
        <w:rPr>
          <w:rFonts w:ascii="David" w:hAnsi="David" w:cs="David" w:hint="cs"/>
          <w:sz w:val="24"/>
          <w:szCs w:val="24"/>
          <w:rtl/>
        </w:rPr>
        <w:t xml:space="preserve">בסיטואציה כזו עולה השאלה האם ידיעה על כפייה נחשבת כפייה מטעם הצד השני. לא הייתה תשובה לשאלה זו בפס"ד והיא נשארה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 ועד היום אין הלכה קבועה בנושא.</w:t>
      </w:r>
    </w:p>
    <w:p w14:paraId="1D4CA3A1" w14:textId="61C1DDD6" w:rsidR="00F10E51" w:rsidRDefault="00F10E51" w:rsidP="00F10E51">
      <w:pPr>
        <w:bidi/>
        <w:spacing w:line="360" w:lineRule="auto"/>
        <w:rPr>
          <w:rFonts w:ascii="David" w:hAnsi="David" w:cs="David"/>
          <w:b/>
          <w:bCs/>
          <w:sz w:val="24"/>
          <w:szCs w:val="24"/>
          <w:rtl/>
        </w:rPr>
      </w:pPr>
    </w:p>
    <w:p w14:paraId="6CC9A65D" w14:textId="1F1FADD8" w:rsidR="003C2485" w:rsidRDefault="003C2485" w:rsidP="003C2485">
      <w:pPr>
        <w:bidi/>
        <w:spacing w:line="360" w:lineRule="auto"/>
        <w:jc w:val="center"/>
        <w:rPr>
          <w:rFonts w:ascii="David" w:hAnsi="David" w:cs="David"/>
          <w:b/>
          <w:bCs/>
          <w:sz w:val="32"/>
          <w:szCs w:val="32"/>
          <w:u w:val="single"/>
        </w:rPr>
      </w:pPr>
      <w:r>
        <w:rPr>
          <w:rFonts w:ascii="David" w:hAnsi="David" w:cs="David" w:hint="cs"/>
          <w:sz w:val="24"/>
          <w:szCs w:val="24"/>
          <w:rtl/>
        </w:rPr>
        <w:t xml:space="preserve">שיעור: </w:t>
      </w:r>
      <w:r w:rsidR="00010436">
        <w:rPr>
          <w:rFonts w:ascii="David" w:hAnsi="David" w:cs="David" w:hint="cs"/>
          <w:b/>
          <w:bCs/>
          <w:sz w:val="32"/>
          <w:szCs w:val="32"/>
          <w:u w:val="single"/>
          <w:rtl/>
        </w:rPr>
        <w:t xml:space="preserve">כריתת חוזה </w:t>
      </w:r>
      <w:r w:rsidR="00010436">
        <w:rPr>
          <w:rFonts w:ascii="David" w:hAnsi="David" w:cs="David"/>
          <w:b/>
          <w:bCs/>
          <w:sz w:val="32"/>
          <w:szCs w:val="32"/>
          <w:u w:val="single"/>
          <w:rtl/>
        </w:rPr>
        <w:t>–</w:t>
      </w:r>
      <w:r w:rsidR="00010436">
        <w:rPr>
          <w:rFonts w:ascii="David" w:hAnsi="David" w:cs="David" w:hint="cs"/>
          <w:b/>
          <w:bCs/>
          <w:sz w:val="32"/>
          <w:szCs w:val="32"/>
          <w:u w:val="single"/>
          <w:rtl/>
        </w:rPr>
        <w:t xml:space="preserve"> </w:t>
      </w:r>
      <w:r>
        <w:rPr>
          <w:rFonts w:ascii="David" w:hAnsi="David" w:cs="David" w:hint="cs"/>
          <w:b/>
          <w:bCs/>
          <w:sz w:val="32"/>
          <w:szCs w:val="32"/>
          <w:u w:val="single"/>
          <w:rtl/>
        </w:rPr>
        <w:t>עושק</w:t>
      </w:r>
      <w:r w:rsidR="00010436">
        <w:rPr>
          <w:rFonts w:ascii="David" w:hAnsi="David" w:cs="David" w:hint="cs"/>
          <w:b/>
          <w:bCs/>
          <w:sz w:val="32"/>
          <w:szCs w:val="32"/>
          <w:u w:val="single"/>
          <w:rtl/>
        </w:rPr>
        <w:t xml:space="preserve"> </w:t>
      </w:r>
      <w:r>
        <w:rPr>
          <w:rFonts w:ascii="David" w:hAnsi="David" w:cs="David"/>
          <w:b/>
          <w:bCs/>
          <w:sz w:val="32"/>
          <w:szCs w:val="32"/>
          <w:u w:val="single"/>
          <w:rtl/>
        </w:rPr>
        <w:t>–</w:t>
      </w:r>
      <w:r>
        <w:rPr>
          <w:rFonts w:ascii="David" w:hAnsi="David" w:cs="David" w:hint="cs"/>
          <w:b/>
          <w:bCs/>
          <w:sz w:val="32"/>
          <w:szCs w:val="32"/>
          <w:u w:val="single"/>
          <w:rtl/>
        </w:rPr>
        <w:t xml:space="preserve"> 11.11.18</w:t>
      </w:r>
    </w:p>
    <w:p w14:paraId="0F002CE8" w14:textId="77777777" w:rsidR="003C2485" w:rsidRPr="00F30A35" w:rsidRDefault="003C2485" w:rsidP="003C2485">
      <w:pPr>
        <w:bidi/>
        <w:spacing w:line="360" w:lineRule="auto"/>
        <w:rPr>
          <w:rFonts w:ascii="David" w:hAnsi="David" w:cs="David"/>
          <w:b/>
          <w:bCs/>
          <w:sz w:val="24"/>
          <w:szCs w:val="24"/>
          <w:u w:val="single"/>
        </w:rPr>
      </w:pPr>
      <w:r>
        <w:rPr>
          <w:rFonts w:ascii="David" w:hAnsi="David" w:cs="David" w:hint="cs"/>
          <w:b/>
          <w:bCs/>
          <w:sz w:val="24"/>
          <w:szCs w:val="24"/>
          <w:u w:val="single"/>
          <w:rtl/>
        </w:rPr>
        <w:t>יסודות העילה</w:t>
      </w:r>
    </w:p>
    <w:p w14:paraId="14C78225" w14:textId="77777777" w:rsidR="003C2485" w:rsidRDefault="003C2485" w:rsidP="00F25339">
      <w:pPr>
        <w:pStyle w:val="ListParagraph"/>
        <w:numPr>
          <w:ilvl w:val="0"/>
          <w:numId w:val="32"/>
        </w:numPr>
        <w:bidi/>
        <w:spacing w:line="360" w:lineRule="auto"/>
        <w:rPr>
          <w:rFonts w:ascii="David" w:hAnsi="David" w:cs="David"/>
          <w:sz w:val="24"/>
          <w:szCs w:val="24"/>
        </w:rPr>
      </w:pPr>
      <w:r>
        <w:rPr>
          <w:rFonts w:ascii="David" w:hAnsi="David" w:cs="David" w:hint="cs"/>
          <w:sz w:val="24"/>
          <w:szCs w:val="24"/>
          <w:rtl/>
        </w:rPr>
        <w:t>קיום חוזה.</w:t>
      </w:r>
    </w:p>
    <w:p w14:paraId="44D89251" w14:textId="77777777" w:rsidR="003C2485" w:rsidRDefault="003C2485" w:rsidP="00F25339">
      <w:pPr>
        <w:pStyle w:val="ListParagraph"/>
        <w:numPr>
          <w:ilvl w:val="0"/>
          <w:numId w:val="32"/>
        </w:numPr>
        <w:bidi/>
        <w:spacing w:line="360" w:lineRule="auto"/>
        <w:rPr>
          <w:rFonts w:ascii="David" w:hAnsi="David" w:cs="David"/>
          <w:sz w:val="24"/>
          <w:szCs w:val="24"/>
        </w:rPr>
      </w:pPr>
      <w:r>
        <w:rPr>
          <w:rFonts w:ascii="David" w:hAnsi="David" w:cs="David" w:hint="cs"/>
          <w:sz w:val="24"/>
          <w:szCs w:val="24"/>
          <w:rtl/>
        </w:rPr>
        <w:t>מצוקת העשוק (</w:t>
      </w:r>
      <w:r w:rsidRPr="008001F1">
        <w:rPr>
          <w:rFonts w:ascii="David" w:hAnsi="David" w:cs="David"/>
          <w:sz w:val="24"/>
          <w:szCs w:val="24"/>
          <w:rtl/>
        </w:rPr>
        <w:t>חולשתו השכלית</w:t>
      </w:r>
      <w:r>
        <w:rPr>
          <w:rFonts w:ascii="David" w:hAnsi="David" w:cs="David" w:hint="cs"/>
          <w:sz w:val="24"/>
          <w:szCs w:val="24"/>
          <w:rtl/>
        </w:rPr>
        <w:t>/</w:t>
      </w:r>
      <w:r w:rsidRPr="008001F1">
        <w:rPr>
          <w:rFonts w:ascii="David" w:hAnsi="David" w:cs="David"/>
          <w:sz w:val="24"/>
          <w:szCs w:val="24"/>
          <w:rtl/>
        </w:rPr>
        <w:t>הגופנית או חוסר נ</w:t>
      </w:r>
      <w:r>
        <w:rPr>
          <w:rFonts w:ascii="David" w:hAnsi="David" w:cs="David" w:hint="cs"/>
          <w:sz w:val="24"/>
          <w:szCs w:val="24"/>
          <w:rtl/>
        </w:rPr>
        <w:t>י</w:t>
      </w:r>
      <w:r w:rsidRPr="008001F1">
        <w:rPr>
          <w:rFonts w:ascii="David" w:hAnsi="David" w:cs="David"/>
          <w:sz w:val="24"/>
          <w:szCs w:val="24"/>
          <w:rtl/>
        </w:rPr>
        <w:t>סיונו</w:t>
      </w:r>
      <w:r>
        <w:rPr>
          <w:rFonts w:ascii="David" w:hAnsi="David" w:cs="David" w:hint="cs"/>
          <w:sz w:val="24"/>
          <w:szCs w:val="24"/>
          <w:rtl/>
        </w:rPr>
        <w:t>).</w:t>
      </w:r>
    </w:p>
    <w:p w14:paraId="43721534" w14:textId="77777777" w:rsidR="003C2485" w:rsidRDefault="003C2485" w:rsidP="00F25339">
      <w:pPr>
        <w:pStyle w:val="ListParagraph"/>
        <w:numPr>
          <w:ilvl w:val="0"/>
          <w:numId w:val="32"/>
        </w:numPr>
        <w:bidi/>
        <w:spacing w:line="360" w:lineRule="auto"/>
        <w:rPr>
          <w:rFonts w:ascii="David" w:hAnsi="David" w:cs="David"/>
          <w:sz w:val="24"/>
          <w:szCs w:val="24"/>
        </w:rPr>
      </w:pPr>
      <w:r>
        <w:rPr>
          <w:rFonts w:ascii="David" w:hAnsi="David" w:cs="David" w:hint="cs"/>
          <w:sz w:val="24"/>
          <w:szCs w:val="24"/>
          <w:rtl/>
        </w:rPr>
        <w:t>ידיעת הצד השני על מצב העשוק (ניצול).</w:t>
      </w:r>
    </w:p>
    <w:p w14:paraId="0AA43553" w14:textId="77777777" w:rsidR="003C2485" w:rsidRDefault="003C2485" w:rsidP="00F25339">
      <w:pPr>
        <w:pStyle w:val="ListParagraph"/>
        <w:numPr>
          <w:ilvl w:val="0"/>
          <w:numId w:val="32"/>
        </w:numPr>
        <w:bidi/>
        <w:spacing w:line="360" w:lineRule="auto"/>
        <w:rPr>
          <w:rFonts w:ascii="David" w:hAnsi="David" w:cs="David"/>
          <w:sz w:val="24"/>
          <w:szCs w:val="24"/>
        </w:rPr>
      </w:pPr>
      <w:r>
        <w:rPr>
          <w:rFonts w:ascii="David" w:hAnsi="David" w:cs="David" w:hint="cs"/>
          <w:sz w:val="24"/>
          <w:szCs w:val="24"/>
          <w:rtl/>
        </w:rPr>
        <w:t>קשר סיבתי סובייקטיבי בין מצב העשוק לבין כריתת החוזה.</w:t>
      </w:r>
    </w:p>
    <w:p w14:paraId="589E64ED" w14:textId="77777777" w:rsidR="003C2485" w:rsidRDefault="003C2485" w:rsidP="00F25339">
      <w:pPr>
        <w:pStyle w:val="ListParagraph"/>
        <w:numPr>
          <w:ilvl w:val="0"/>
          <w:numId w:val="32"/>
        </w:numPr>
        <w:bidi/>
        <w:spacing w:line="360" w:lineRule="auto"/>
        <w:rPr>
          <w:rFonts w:ascii="David" w:hAnsi="David" w:cs="David"/>
          <w:sz w:val="24"/>
          <w:szCs w:val="24"/>
        </w:rPr>
      </w:pPr>
      <w:r>
        <w:rPr>
          <w:rFonts w:ascii="David" w:hAnsi="David" w:cs="David" w:hint="cs"/>
          <w:sz w:val="24"/>
          <w:szCs w:val="24"/>
          <w:rtl/>
        </w:rPr>
        <w:t>תנאי חוזה גרועים במידה בלתי סבירה.</w:t>
      </w:r>
    </w:p>
    <w:p w14:paraId="4F92C5A4" w14:textId="77777777" w:rsidR="003C2485" w:rsidRPr="00045060" w:rsidRDefault="003C2485" w:rsidP="003C2485">
      <w:pPr>
        <w:bidi/>
        <w:spacing w:line="360" w:lineRule="auto"/>
        <w:rPr>
          <w:rFonts w:ascii="David" w:hAnsi="David" w:cs="David"/>
          <w:b/>
          <w:bCs/>
          <w:sz w:val="24"/>
          <w:szCs w:val="24"/>
          <w:u w:val="single"/>
        </w:rPr>
      </w:pPr>
      <w:r>
        <w:rPr>
          <w:rFonts w:ascii="David" w:hAnsi="David" w:cs="David" w:hint="cs"/>
          <w:b/>
          <w:bCs/>
          <w:sz w:val="24"/>
          <w:szCs w:val="24"/>
          <w:u w:val="single"/>
          <w:rtl/>
        </w:rPr>
        <w:t>מצוקת המתקשר</w:t>
      </w:r>
    </w:p>
    <w:p w14:paraId="4CB513D9" w14:textId="77777777" w:rsidR="003C2485" w:rsidRPr="00BE2A3F" w:rsidRDefault="003C2485" w:rsidP="00F25339">
      <w:pPr>
        <w:pStyle w:val="ListParagraph"/>
        <w:numPr>
          <w:ilvl w:val="0"/>
          <w:numId w:val="28"/>
        </w:numPr>
        <w:bidi/>
        <w:spacing w:line="360" w:lineRule="auto"/>
        <w:rPr>
          <w:rFonts w:ascii="David" w:hAnsi="David" w:cs="David"/>
          <w:b/>
          <w:bCs/>
          <w:sz w:val="24"/>
          <w:szCs w:val="24"/>
        </w:rPr>
      </w:pPr>
      <w:r w:rsidRPr="00BE2A3F">
        <w:rPr>
          <w:rFonts w:ascii="David" w:hAnsi="David" w:cs="David" w:hint="cs"/>
          <w:b/>
          <w:bCs/>
          <w:sz w:val="24"/>
          <w:szCs w:val="24"/>
          <w:rtl/>
        </w:rPr>
        <w:t xml:space="preserve">פס"ד </w:t>
      </w:r>
      <w:proofErr w:type="spellStart"/>
      <w:r w:rsidRPr="00BE2A3F">
        <w:rPr>
          <w:rFonts w:ascii="David" w:hAnsi="David" w:cs="David" w:hint="cs"/>
          <w:b/>
          <w:bCs/>
          <w:sz w:val="24"/>
          <w:szCs w:val="24"/>
          <w:rtl/>
        </w:rPr>
        <w:t>סאסי</w:t>
      </w:r>
      <w:proofErr w:type="spellEnd"/>
    </w:p>
    <w:p w14:paraId="59C73B8E" w14:textId="77777777" w:rsidR="003C2485" w:rsidRDefault="003C2485" w:rsidP="00F25339">
      <w:pPr>
        <w:pStyle w:val="ListParagraph"/>
        <w:numPr>
          <w:ilvl w:val="1"/>
          <w:numId w:val="28"/>
        </w:numPr>
        <w:bidi/>
        <w:spacing w:line="360" w:lineRule="auto"/>
        <w:rPr>
          <w:rFonts w:ascii="David" w:hAnsi="David" w:cs="David"/>
          <w:sz w:val="24"/>
          <w:szCs w:val="24"/>
        </w:rPr>
      </w:pPr>
      <w:r>
        <w:rPr>
          <w:rFonts w:ascii="David" w:hAnsi="David" w:cs="David" w:hint="cs"/>
          <w:sz w:val="24"/>
          <w:szCs w:val="24"/>
          <w:rtl/>
        </w:rPr>
        <w:t xml:space="preserve">נלמד מפסק הדין </w:t>
      </w:r>
      <w:r w:rsidRPr="00817E90">
        <w:rPr>
          <w:rFonts w:ascii="David" w:hAnsi="David" w:cs="David" w:hint="cs"/>
          <w:sz w:val="24"/>
          <w:szCs w:val="24"/>
          <w:rtl/>
        </w:rPr>
        <w:t>ש</w:t>
      </w:r>
      <w:r w:rsidRPr="00817E90">
        <w:rPr>
          <w:rFonts w:ascii="David" w:hAnsi="David" w:cs="David" w:hint="cs"/>
          <w:sz w:val="24"/>
          <w:szCs w:val="24"/>
          <w:u w:val="double"/>
          <w:rtl/>
        </w:rPr>
        <w:t>המצוקה צריכה להיות מסוג שגורם לקושי בקבלת החלטות</w:t>
      </w:r>
      <w:r>
        <w:rPr>
          <w:rFonts w:ascii="David" w:hAnsi="David" w:cs="David" w:hint="cs"/>
          <w:sz w:val="24"/>
          <w:szCs w:val="24"/>
          <w:rtl/>
        </w:rPr>
        <w:t>. למעשה שלמצוקה יהיו השלכות מנטליות שיובילו לקושי שכזה.</w:t>
      </w:r>
    </w:p>
    <w:p w14:paraId="4B449A9D" w14:textId="77777777" w:rsidR="003C2485" w:rsidRDefault="003C2485" w:rsidP="00F25339">
      <w:pPr>
        <w:pStyle w:val="ListParagraph"/>
        <w:numPr>
          <w:ilvl w:val="1"/>
          <w:numId w:val="28"/>
        </w:numPr>
        <w:bidi/>
        <w:spacing w:line="360" w:lineRule="auto"/>
        <w:rPr>
          <w:rFonts w:ascii="David" w:hAnsi="David" w:cs="David"/>
          <w:sz w:val="24"/>
          <w:szCs w:val="24"/>
        </w:rPr>
      </w:pPr>
      <w:r>
        <w:rPr>
          <w:rFonts w:ascii="David" w:hAnsi="David" w:cs="David" w:hint="cs"/>
          <w:sz w:val="24"/>
          <w:szCs w:val="24"/>
          <w:rtl/>
        </w:rPr>
        <w:t>לצורך העניין, לחץ כלכלי מכוח נסיבות כלכליות רעות לא נכלל במצוקה כהגדרתה בסעיף העושק.</w:t>
      </w:r>
    </w:p>
    <w:p w14:paraId="21EC65AF" w14:textId="77777777" w:rsidR="003C2485" w:rsidRDefault="003C2485" w:rsidP="00F25339">
      <w:pPr>
        <w:pStyle w:val="ListParagraph"/>
        <w:numPr>
          <w:ilvl w:val="1"/>
          <w:numId w:val="28"/>
        </w:numPr>
        <w:bidi/>
        <w:spacing w:line="360" w:lineRule="auto"/>
        <w:rPr>
          <w:rFonts w:ascii="David" w:hAnsi="David" w:cs="David"/>
          <w:sz w:val="24"/>
          <w:szCs w:val="24"/>
        </w:rPr>
      </w:pPr>
      <w:r>
        <w:rPr>
          <w:rFonts w:ascii="David" w:hAnsi="David" w:cs="David" w:hint="cs"/>
          <w:sz w:val="24"/>
          <w:szCs w:val="24"/>
          <w:rtl/>
        </w:rPr>
        <w:t>עוד נלמד כי מצוקה לצורך עושק לא צריכה להיות כזו שגורמת לעשוק להיות פסול דין. יתכן והמצוקה היא נסיבה מסוימת שגרמה לעשוק להיכנס לחוזה, במידה והתקיימו שאר היסודות של עילת העושק.</w:t>
      </w:r>
    </w:p>
    <w:p w14:paraId="0505AC97" w14:textId="77777777" w:rsidR="003C2485" w:rsidRDefault="003C2485" w:rsidP="00F25339">
      <w:pPr>
        <w:pStyle w:val="ListParagraph"/>
        <w:numPr>
          <w:ilvl w:val="1"/>
          <w:numId w:val="28"/>
        </w:numPr>
        <w:bidi/>
        <w:spacing w:line="360" w:lineRule="auto"/>
        <w:rPr>
          <w:rFonts w:ascii="David" w:hAnsi="David" w:cs="David"/>
          <w:sz w:val="24"/>
          <w:szCs w:val="24"/>
        </w:rPr>
      </w:pPr>
      <w:r>
        <w:rPr>
          <w:rFonts w:ascii="David" w:hAnsi="David" w:cs="David" w:hint="cs"/>
          <w:sz w:val="24"/>
          <w:szCs w:val="24"/>
          <w:rtl/>
        </w:rPr>
        <w:t xml:space="preserve">כמו כן, צוין כי </w:t>
      </w:r>
      <w:r w:rsidRPr="00817E90">
        <w:rPr>
          <w:rFonts w:ascii="David" w:hAnsi="David" w:cs="David" w:hint="cs"/>
          <w:sz w:val="24"/>
          <w:szCs w:val="24"/>
          <w:u w:val="double"/>
          <w:rtl/>
        </w:rPr>
        <w:t>על המצוקה להיות כבדה, ולא רגעית או קלה</w:t>
      </w:r>
      <w:r>
        <w:rPr>
          <w:rFonts w:ascii="David" w:hAnsi="David" w:cs="David" w:hint="cs"/>
          <w:sz w:val="24"/>
          <w:szCs w:val="24"/>
          <w:rtl/>
        </w:rPr>
        <w:t xml:space="preserve">. </w:t>
      </w:r>
      <w:proofErr w:type="spellStart"/>
      <w:r>
        <w:rPr>
          <w:rFonts w:ascii="David" w:hAnsi="David" w:cs="David" w:hint="cs"/>
          <w:sz w:val="24"/>
          <w:szCs w:val="24"/>
          <w:rtl/>
        </w:rPr>
        <w:t>טירקל</w:t>
      </w:r>
      <w:proofErr w:type="spellEnd"/>
      <w:r>
        <w:rPr>
          <w:rFonts w:ascii="David" w:hAnsi="David" w:cs="David" w:hint="cs"/>
          <w:sz w:val="24"/>
          <w:szCs w:val="24"/>
          <w:rtl/>
        </w:rPr>
        <w:t xml:space="preserve"> גם עומד על כך שלא די במצוקה חולפת, ושעליה להיות מתמשכת. </w:t>
      </w:r>
      <w:proofErr w:type="spellStart"/>
      <w:r>
        <w:rPr>
          <w:rFonts w:ascii="David" w:hAnsi="David" w:cs="David" w:hint="cs"/>
          <w:sz w:val="24"/>
          <w:szCs w:val="24"/>
          <w:rtl/>
        </w:rPr>
        <w:t>לנדוי</w:t>
      </w:r>
      <w:proofErr w:type="spellEnd"/>
      <w:r>
        <w:rPr>
          <w:rFonts w:ascii="David" w:hAnsi="David" w:cs="David" w:hint="cs"/>
          <w:sz w:val="24"/>
          <w:szCs w:val="24"/>
          <w:rtl/>
        </w:rPr>
        <w:t>, לעומתו, טוען כי יתכן מצב בו המצוקה לא תהיה מתמשכת וקבועה וכי כל מקרה צריך להיבחן בנסיבותיו.</w:t>
      </w:r>
    </w:p>
    <w:p w14:paraId="45BAD14E" w14:textId="77777777" w:rsidR="003C2485" w:rsidRPr="00B36232" w:rsidRDefault="003C2485" w:rsidP="003C2485">
      <w:pPr>
        <w:bidi/>
        <w:spacing w:line="360" w:lineRule="auto"/>
        <w:rPr>
          <w:rFonts w:ascii="David" w:hAnsi="David" w:cs="David"/>
          <w:b/>
          <w:bCs/>
          <w:sz w:val="24"/>
          <w:szCs w:val="24"/>
          <w:u w:val="single"/>
        </w:rPr>
      </w:pPr>
      <w:r>
        <w:rPr>
          <w:rFonts w:ascii="David" w:hAnsi="David" w:cs="David" w:hint="cs"/>
          <w:b/>
          <w:bCs/>
          <w:sz w:val="24"/>
          <w:szCs w:val="24"/>
          <w:u w:val="single"/>
          <w:rtl/>
        </w:rPr>
        <w:t>תנאי חוזה גרועים</w:t>
      </w:r>
    </w:p>
    <w:p w14:paraId="2AFC7CDF" w14:textId="77777777" w:rsidR="003C2485" w:rsidRDefault="003C2485" w:rsidP="00F25339">
      <w:pPr>
        <w:pStyle w:val="ListParagraph"/>
        <w:numPr>
          <w:ilvl w:val="0"/>
          <w:numId w:val="29"/>
        </w:numPr>
        <w:bidi/>
        <w:spacing w:line="360" w:lineRule="auto"/>
        <w:rPr>
          <w:rFonts w:ascii="David" w:hAnsi="David" w:cs="David"/>
          <w:sz w:val="24"/>
          <w:szCs w:val="24"/>
        </w:rPr>
      </w:pPr>
      <w:r>
        <w:rPr>
          <w:rFonts w:ascii="David" w:hAnsi="David" w:cs="David" w:hint="cs"/>
          <w:sz w:val="24"/>
          <w:szCs w:val="24"/>
          <w:rtl/>
        </w:rPr>
        <w:t xml:space="preserve">מדובר בתנאי חריג, מאחר ובכל הפגמים האחרים ביהמ"ש לא מסתכל על תנאי החוזה. מכאן שמדובר באינדיקציה שהיא לא מספיקה, וע"מ לטעון שהיה עושק צריך שיתקיימו שאר יסודות העילה. עם זאת, עדיין מדובר בתנאי הכרחי </w:t>
      </w:r>
      <w:r>
        <w:rPr>
          <w:rFonts w:ascii="David" w:hAnsi="David" w:cs="David"/>
          <w:sz w:val="24"/>
          <w:szCs w:val="24"/>
          <w:rtl/>
        </w:rPr>
        <w:t>–</w:t>
      </w:r>
      <w:r>
        <w:rPr>
          <w:rFonts w:ascii="David" w:hAnsi="David" w:cs="David" w:hint="cs"/>
          <w:sz w:val="24"/>
          <w:szCs w:val="24"/>
          <w:rtl/>
        </w:rPr>
        <w:t xml:space="preserve"> במידה והתקיימו כל יסודות העילה אבל החוזה כלל תנאים סבירים ומקובלים, לא ניתן לבטל מחמת עושק.</w:t>
      </w:r>
    </w:p>
    <w:p w14:paraId="334F4131" w14:textId="77777777" w:rsidR="003C2485" w:rsidRDefault="003C2485" w:rsidP="00F25339">
      <w:pPr>
        <w:pStyle w:val="ListParagraph"/>
        <w:numPr>
          <w:ilvl w:val="0"/>
          <w:numId w:val="29"/>
        </w:numPr>
        <w:bidi/>
        <w:spacing w:line="360" w:lineRule="auto"/>
        <w:rPr>
          <w:rFonts w:ascii="David" w:hAnsi="David" w:cs="David"/>
          <w:sz w:val="24"/>
          <w:szCs w:val="24"/>
        </w:rPr>
      </w:pPr>
      <w:r w:rsidRPr="007240F4">
        <w:rPr>
          <w:rFonts w:ascii="David" w:hAnsi="David" w:cs="David" w:hint="cs"/>
          <w:b/>
          <w:bCs/>
          <w:sz w:val="24"/>
          <w:szCs w:val="24"/>
          <w:rtl/>
        </w:rPr>
        <w:t>שקילות התמורות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במידה ומה שניתן ומה שהתקבל לא שווים, התמורות לא שקולות ומכך מסתמן שתנאי החוזה גרועים.</w:t>
      </w:r>
    </w:p>
    <w:p w14:paraId="0284C7E6" w14:textId="77777777" w:rsidR="003C2485" w:rsidRDefault="003C2485" w:rsidP="00F25339">
      <w:pPr>
        <w:pStyle w:val="ListParagraph"/>
        <w:numPr>
          <w:ilvl w:val="0"/>
          <w:numId w:val="29"/>
        </w:numPr>
        <w:bidi/>
        <w:spacing w:line="360" w:lineRule="auto"/>
        <w:rPr>
          <w:rFonts w:ascii="David" w:hAnsi="David" w:cs="David"/>
          <w:sz w:val="24"/>
          <w:szCs w:val="24"/>
        </w:rPr>
      </w:pPr>
      <w:r w:rsidRPr="007240F4">
        <w:rPr>
          <w:rFonts w:ascii="David" w:hAnsi="David" w:cs="David" w:hint="cs"/>
          <w:b/>
          <w:bCs/>
          <w:sz w:val="24"/>
          <w:szCs w:val="24"/>
          <w:rtl/>
        </w:rPr>
        <w:t>"מן המקובל"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לבחון לגבי כל חוזה האם התנאים סבירים ביחס לשוק הרלוונטי.</w:t>
      </w:r>
    </w:p>
    <w:p w14:paraId="3AF586E4" w14:textId="77777777" w:rsidR="003C2485" w:rsidRDefault="003C2485" w:rsidP="00F25339">
      <w:pPr>
        <w:pStyle w:val="ListParagraph"/>
        <w:numPr>
          <w:ilvl w:val="0"/>
          <w:numId w:val="29"/>
        </w:numPr>
        <w:bidi/>
        <w:spacing w:line="360" w:lineRule="auto"/>
        <w:rPr>
          <w:rFonts w:ascii="David" w:hAnsi="David" w:cs="David"/>
          <w:sz w:val="24"/>
          <w:szCs w:val="24"/>
        </w:rPr>
      </w:pPr>
      <w:r>
        <w:rPr>
          <w:rFonts w:ascii="David" w:hAnsi="David" w:cs="David" w:hint="cs"/>
          <w:b/>
          <w:bCs/>
          <w:sz w:val="24"/>
          <w:szCs w:val="24"/>
          <w:rtl/>
        </w:rPr>
        <w:lastRenderedPageBreak/>
        <w:t>חשיבות סובייקטיבית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לבחון האם לתמורה שהתקבלה יש חשיבות מיוחדת למקבל אותה. יתכן מצב בו למתבונן מהצד התנאים נראים גרועים, אולם למקבל התמורה יש חשיבות מיוחדת למה שקיבל (הזבל של אדם אחד הוא אוצר של אחר).</w:t>
      </w:r>
    </w:p>
    <w:p w14:paraId="7844A57B" w14:textId="77777777" w:rsidR="003C2485" w:rsidRPr="004F45CD" w:rsidRDefault="003C2485" w:rsidP="00F25339">
      <w:pPr>
        <w:pStyle w:val="ListParagraph"/>
        <w:numPr>
          <w:ilvl w:val="0"/>
          <w:numId w:val="29"/>
        </w:numPr>
        <w:bidi/>
        <w:spacing w:line="360" w:lineRule="auto"/>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סאסי</w:t>
      </w:r>
      <w:proofErr w:type="spellEnd"/>
    </w:p>
    <w:p w14:paraId="7C8D498E" w14:textId="77777777" w:rsidR="003C2485" w:rsidRDefault="003C2485" w:rsidP="00F25339">
      <w:pPr>
        <w:pStyle w:val="ListParagraph"/>
        <w:numPr>
          <w:ilvl w:val="1"/>
          <w:numId w:val="29"/>
        </w:numPr>
        <w:bidi/>
        <w:spacing w:line="360" w:lineRule="auto"/>
        <w:rPr>
          <w:rFonts w:ascii="David" w:hAnsi="David" w:cs="David"/>
          <w:sz w:val="24"/>
          <w:szCs w:val="24"/>
        </w:rPr>
      </w:pPr>
      <w:r>
        <w:rPr>
          <w:rFonts w:ascii="David" w:hAnsi="David" w:cs="David" w:hint="cs"/>
          <w:sz w:val="24"/>
          <w:szCs w:val="24"/>
          <w:rtl/>
        </w:rPr>
        <w:t xml:space="preserve">במקרה זה הבדיקה הייתה פשוטה </w:t>
      </w:r>
      <w:r>
        <w:rPr>
          <w:rFonts w:ascii="David" w:hAnsi="David" w:cs="David"/>
          <w:sz w:val="24"/>
          <w:szCs w:val="24"/>
          <w:rtl/>
        </w:rPr>
        <w:t>–</w:t>
      </w:r>
      <w:r>
        <w:rPr>
          <w:rFonts w:ascii="David" w:hAnsi="David" w:cs="David" w:hint="cs"/>
          <w:sz w:val="24"/>
          <w:szCs w:val="24"/>
          <w:rtl/>
        </w:rPr>
        <w:t xml:space="preserve"> שווי דירת המשיבה היה פי שלוש מדירת המערערים.</w:t>
      </w:r>
    </w:p>
    <w:p w14:paraId="534BBFC0" w14:textId="77777777" w:rsidR="003C2485" w:rsidRDefault="003C2485" w:rsidP="00F25339">
      <w:pPr>
        <w:pStyle w:val="ListParagraph"/>
        <w:numPr>
          <w:ilvl w:val="1"/>
          <w:numId w:val="29"/>
        </w:numPr>
        <w:bidi/>
        <w:spacing w:line="360" w:lineRule="auto"/>
        <w:rPr>
          <w:rFonts w:ascii="David" w:hAnsi="David" w:cs="David"/>
          <w:sz w:val="24"/>
          <w:szCs w:val="24"/>
        </w:rPr>
      </w:pPr>
      <w:r>
        <w:rPr>
          <w:rFonts w:ascii="David" w:hAnsi="David" w:cs="David" w:hint="cs"/>
          <w:sz w:val="24"/>
          <w:szCs w:val="24"/>
          <w:rtl/>
        </w:rPr>
        <w:t>כמו כן, דירת המערערים הייתה במידת מה לא ראויה למחייה, ומכאן שגם מבחינה זו התנאים של העסקה היו גרועים.</w:t>
      </w:r>
    </w:p>
    <w:p w14:paraId="1C0809A3" w14:textId="77777777" w:rsidR="003C2485" w:rsidRPr="000E1821" w:rsidRDefault="003C2485" w:rsidP="00F25339">
      <w:pPr>
        <w:pStyle w:val="ListParagraph"/>
        <w:numPr>
          <w:ilvl w:val="0"/>
          <w:numId w:val="29"/>
        </w:numPr>
        <w:bidi/>
        <w:spacing w:line="360" w:lineRule="auto"/>
        <w:rPr>
          <w:rFonts w:ascii="David" w:hAnsi="David" w:cs="David"/>
          <w:sz w:val="24"/>
          <w:szCs w:val="24"/>
        </w:rPr>
      </w:pPr>
      <w:r>
        <w:rPr>
          <w:rFonts w:ascii="David" w:hAnsi="David" w:cs="David" w:hint="cs"/>
          <w:b/>
          <w:bCs/>
          <w:sz w:val="24"/>
          <w:szCs w:val="24"/>
          <w:rtl/>
        </w:rPr>
        <w:t>פס"ד גנז נ' כץ</w:t>
      </w:r>
    </w:p>
    <w:p w14:paraId="7B66605E" w14:textId="77777777" w:rsidR="003C2485" w:rsidRPr="0034252D" w:rsidRDefault="003C2485" w:rsidP="00F25339">
      <w:pPr>
        <w:pStyle w:val="ListParagraph"/>
        <w:numPr>
          <w:ilvl w:val="1"/>
          <w:numId w:val="29"/>
        </w:numPr>
        <w:bidi/>
        <w:spacing w:line="360" w:lineRule="auto"/>
        <w:rPr>
          <w:rFonts w:ascii="David" w:hAnsi="David" w:cs="David"/>
          <w:sz w:val="24"/>
          <w:szCs w:val="24"/>
        </w:rPr>
      </w:pPr>
      <w:r>
        <w:rPr>
          <w:rFonts w:ascii="David" w:hAnsi="David" w:cs="David" w:hint="cs"/>
          <w:sz w:val="24"/>
          <w:szCs w:val="24"/>
          <w:u w:val="single"/>
          <w:rtl/>
        </w:rPr>
        <w:t>מצוקת המתקשר</w:t>
      </w:r>
    </w:p>
    <w:p w14:paraId="218BF228" w14:textId="77777777" w:rsidR="003C2485" w:rsidRDefault="003C2485" w:rsidP="00F25339">
      <w:pPr>
        <w:pStyle w:val="ListParagraph"/>
        <w:numPr>
          <w:ilvl w:val="2"/>
          <w:numId w:val="29"/>
        </w:numPr>
        <w:bidi/>
        <w:spacing w:line="360" w:lineRule="auto"/>
        <w:rPr>
          <w:rFonts w:ascii="David" w:hAnsi="David" w:cs="David"/>
          <w:sz w:val="24"/>
          <w:szCs w:val="24"/>
        </w:rPr>
      </w:pPr>
      <w:r>
        <w:rPr>
          <w:rFonts w:ascii="David" w:hAnsi="David" w:cs="David" w:hint="cs"/>
          <w:sz w:val="24"/>
          <w:szCs w:val="24"/>
          <w:rtl/>
        </w:rPr>
        <w:t>במקרה זה נקבע כי הייתה מצוקה, אולם היא לא פגעה בכושר היכולת לקבל החלטות.</w:t>
      </w:r>
    </w:p>
    <w:p w14:paraId="10D5B3B0" w14:textId="77777777" w:rsidR="003C2485" w:rsidRDefault="003C2485" w:rsidP="00F25339">
      <w:pPr>
        <w:pStyle w:val="ListParagraph"/>
        <w:numPr>
          <w:ilvl w:val="2"/>
          <w:numId w:val="29"/>
        </w:numPr>
        <w:bidi/>
        <w:spacing w:line="360" w:lineRule="auto"/>
        <w:rPr>
          <w:rFonts w:ascii="David" w:hAnsi="David" w:cs="David"/>
          <w:sz w:val="24"/>
          <w:szCs w:val="24"/>
        </w:rPr>
      </w:pPr>
      <w:r>
        <w:rPr>
          <w:rFonts w:ascii="David" w:hAnsi="David" w:cs="David" w:hint="cs"/>
          <w:sz w:val="24"/>
          <w:szCs w:val="24"/>
          <w:rtl/>
        </w:rPr>
        <w:t>לכאורה, החוזה שנכרת הוא בפני עצמו הכלי באמצעותו גנז יכול היה לצאת ממצב המצוקה שלו.</w:t>
      </w:r>
      <w:r>
        <w:rPr>
          <w:rFonts w:ascii="David" w:hAnsi="David" w:cs="David"/>
          <w:sz w:val="24"/>
          <w:szCs w:val="24"/>
        </w:rPr>
        <w:t xml:space="preserve"> </w:t>
      </w:r>
    </w:p>
    <w:p w14:paraId="715B2187" w14:textId="77777777" w:rsidR="003C2485" w:rsidRPr="00B81FFC" w:rsidRDefault="003C2485" w:rsidP="00F25339">
      <w:pPr>
        <w:pStyle w:val="ListParagraph"/>
        <w:numPr>
          <w:ilvl w:val="1"/>
          <w:numId w:val="29"/>
        </w:numPr>
        <w:bidi/>
        <w:spacing w:line="360" w:lineRule="auto"/>
        <w:rPr>
          <w:rFonts w:ascii="David" w:hAnsi="David" w:cs="David"/>
          <w:sz w:val="24"/>
          <w:szCs w:val="24"/>
        </w:rPr>
      </w:pPr>
      <w:proofErr w:type="spellStart"/>
      <w:r>
        <w:rPr>
          <w:rFonts w:ascii="David" w:hAnsi="David" w:cs="David" w:hint="cs"/>
          <w:sz w:val="24"/>
          <w:szCs w:val="24"/>
          <w:u w:val="single"/>
          <w:rtl/>
        </w:rPr>
        <w:t>גריעות</w:t>
      </w:r>
      <w:proofErr w:type="spellEnd"/>
      <w:r>
        <w:rPr>
          <w:rFonts w:ascii="David" w:hAnsi="David" w:cs="David" w:hint="cs"/>
          <w:sz w:val="24"/>
          <w:szCs w:val="24"/>
          <w:u w:val="single"/>
          <w:rtl/>
        </w:rPr>
        <w:t xml:space="preserve"> התנאים</w:t>
      </w:r>
    </w:p>
    <w:p w14:paraId="502239E5" w14:textId="77777777" w:rsidR="003C2485" w:rsidRDefault="003C2485" w:rsidP="00F25339">
      <w:pPr>
        <w:pStyle w:val="ListParagraph"/>
        <w:numPr>
          <w:ilvl w:val="2"/>
          <w:numId w:val="29"/>
        </w:numPr>
        <w:bidi/>
        <w:spacing w:line="360" w:lineRule="auto"/>
        <w:rPr>
          <w:rFonts w:ascii="David" w:hAnsi="David" w:cs="David"/>
          <w:sz w:val="24"/>
          <w:szCs w:val="24"/>
        </w:rPr>
      </w:pPr>
      <w:r>
        <w:rPr>
          <w:rFonts w:ascii="David" w:hAnsi="David" w:cs="David" w:hint="cs"/>
          <w:sz w:val="24"/>
          <w:szCs w:val="24"/>
          <w:rtl/>
        </w:rPr>
        <w:t>מבחינת המקובל בשוק, צוין כי הסכום הסטנדרטי לפעולת שידוך נמוך ממה שהוסכם בין הצדדים.</w:t>
      </w:r>
    </w:p>
    <w:p w14:paraId="4C13D7CA" w14:textId="77777777" w:rsidR="003C2485" w:rsidRDefault="003C2485" w:rsidP="00F25339">
      <w:pPr>
        <w:pStyle w:val="ListParagraph"/>
        <w:numPr>
          <w:ilvl w:val="2"/>
          <w:numId w:val="29"/>
        </w:numPr>
        <w:bidi/>
        <w:spacing w:line="360" w:lineRule="auto"/>
        <w:rPr>
          <w:rFonts w:ascii="David" w:hAnsi="David" w:cs="David"/>
          <w:sz w:val="24"/>
          <w:szCs w:val="24"/>
        </w:rPr>
      </w:pPr>
      <w:r>
        <w:rPr>
          <w:rFonts w:ascii="David" w:hAnsi="David" w:cs="David" w:hint="cs"/>
          <w:sz w:val="24"/>
          <w:szCs w:val="24"/>
          <w:rtl/>
        </w:rPr>
        <w:t>מבחינת שקילות התמורות, יש לבחון כמה זמן עבד המשדך ומה התמורה שקיבל עבור כל שעת עבודה.</w:t>
      </w:r>
    </w:p>
    <w:p w14:paraId="304A32CE" w14:textId="77777777" w:rsidR="003C2485" w:rsidRDefault="003C2485" w:rsidP="00F25339">
      <w:pPr>
        <w:pStyle w:val="ListParagraph"/>
        <w:numPr>
          <w:ilvl w:val="2"/>
          <w:numId w:val="29"/>
        </w:numPr>
        <w:bidi/>
        <w:spacing w:line="360" w:lineRule="auto"/>
        <w:rPr>
          <w:rFonts w:ascii="David" w:hAnsi="David" w:cs="David"/>
          <w:sz w:val="24"/>
          <w:szCs w:val="24"/>
        </w:rPr>
      </w:pPr>
      <w:r>
        <w:rPr>
          <w:rFonts w:ascii="David" w:hAnsi="David" w:cs="David" w:hint="cs"/>
          <w:sz w:val="24"/>
          <w:szCs w:val="24"/>
          <w:rtl/>
        </w:rPr>
        <w:t>מבחינת חשיבות סובייקטיבית, נמצא כי לגנז היה צורך ממשי בהשגת מטרתו (השידוך), ומכאן שהייתה לו חשיבות רבה לכך שתבוצע הפעולה שבוצעה ע"י כץ.</w:t>
      </w:r>
    </w:p>
    <w:p w14:paraId="298BDB2F" w14:textId="77777777" w:rsidR="003C2485" w:rsidRDefault="003C2485" w:rsidP="00F25339">
      <w:pPr>
        <w:pStyle w:val="ListParagraph"/>
        <w:numPr>
          <w:ilvl w:val="2"/>
          <w:numId w:val="29"/>
        </w:numPr>
        <w:bidi/>
        <w:spacing w:line="360" w:lineRule="auto"/>
        <w:rPr>
          <w:rFonts w:ascii="David" w:hAnsi="David" w:cs="David"/>
          <w:sz w:val="24"/>
          <w:szCs w:val="24"/>
        </w:rPr>
      </w:pPr>
      <w:r>
        <w:rPr>
          <w:rFonts w:ascii="David" w:hAnsi="David" w:cs="David" w:hint="cs"/>
          <w:sz w:val="24"/>
          <w:szCs w:val="24"/>
          <w:rtl/>
        </w:rPr>
        <w:t>מהסתכלות על מבחני המקובל בשוק ושקילות התמורות, נראה כי ניתן לבטל את החוזה מחמת עושק. אולם, עולה השאלה מה ההשלכות של זה מבחינת מבחן החשיבות הסובייקטיבית. ההשלכה של הלכה כזו תהיה שאדם הזקוק מאוד לשירות מסוים לא יוכל לשלם עליו סכום גבוהה לטובת השגת מטרותיו, מאחר ונותן השירות יחשוש כי תעמוד למבקש זכות ביטול.</w:t>
      </w:r>
    </w:p>
    <w:p w14:paraId="75646573" w14:textId="77777777" w:rsidR="003C2485" w:rsidRDefault="003C2485" w:rsidP="00F25339">
      <w:pPr>
        <w:pStyle w:val="ListParagraph"/>
        <w:numPr>
          <w:ilvl w:val="2"/>
          <w:numId w:val="29"/>
        </w:numPr>
        <w:bidi/>
        <w:spacing w:line="360" w:lineRule="auto"/>
        <w:rPr>
          <w:rFonts w:ascii="David" w:hAnsi="David" w:cs="David"/>
          <w:sz w:val="24"/>
          <w:szCs w:val="24"/>
        </w:rPr>
      </w:pPr>
      <w:r>
        <w:rPr>
          <w:rFonts w:ascii="David" w:hAnsi="David" w:cs="David" w:hint="cs"/>
          <w:sz w:val="24"/>
          <w:szCs w:val="24"/>
          <w:rtl/>
        </w:rPr>
        <w:t>ביהמ"ש נזהר מאוד להתערב בתנאי החוזה ולקבוע האם הם טובים או גרועים. לכן גם אם ניתן לטעון שהחוזה גרוע מבחינת המקובל בשוק ושקילות התמורות, ישאף ביהמ"ש לפנות גם למבחן החשיבות הסובייקטיבית ע"מ לפסוק באופן חד משמעי האם אכן תנאי החוזה גרועים ומביאים לזכות ביטול.</w:t>
      </w:r>
    </w:p>
    <w:p w14:paraId="2794E2A4" w14:textId="77777777" w:rsidR="003C2485" w:rsidRPr="00025616" w:rsidRDefault="003C2485" w:rsidP="003C2485">
      <w:pPr>
        <w:bidi/>
        <w:spacing w:line="360" w:lineRule="auto"/>
        <w:rPr>
          <w:rFonts w:ascii="David" w:hAnsi="David" w:cs="David"/>
          <w:b/>
          <w:bCs/>
          <w:sz w:val="24"/>
          <w:szCs w:val="24"/>
          <w:u w:val="single"/>
        </w:rPr>
      </w:pPr>
      <w:r>
        <w:rPr>
          <w:rFonts w:ascii="David" w:hAnsi="David" w:cs="David" w:hint="cs"/>
          <w:b/>
          <w:bCs/>
          <w:sz w:val="24"/>
          <w:szCs w:val="24"/>
          <w:u w:val="single"/>
          <w:rtl/>
        </w:rPr>
        <w:t xml:space="preserve">מגמות כלליות </w:t>
      </w:r>
      <w:r>
        <w:rPr>
          <w:rFonts w:ascii="David" w:hAnsi="David" w:cs="David"/>
          <w:b/>
          <w:bCs/>
          <w:sz w:val="24"/>
          <w:szCs w:val="24"/>
          <w:u w:val="single"/>
          <w:rtl/>
        </w:rPr>
        <w:t>–</w:t>
      </w:r>
      <w:r>
        <w:rPr>
          <w:rFonts w:ascii="David" w:hAnsi="David" w:cs="David" w:hint="cs"/>
          <w:b/>
          <w:bCs/>
          <w:sz w:val="24"/>
          <w:szCs w:val="24"/>
          <w:u w:val="single"/>
          <w:rtl/>
        </w:rPr>
        <w:t xml:space="preserve"> פגמים</w:t>
      </w:r>
    </w:p>
    <w:p w14:paraId="15C77CC8" w14:textId="77777777" w:rsidR="003C2485" w:rsidRDefault="003C2485" w:rsidP="00F25339">
      <w:pPr>
        <w:pStyle w:val="ListParagraph"/>
        <w:numPr>
          <w:ilvl w:val="0"/>
          <w:numId w:val="30"/>
        </w:numPr>
        <w:bidi/>
        <w:spacing w:line="360" w:lineRule="auto"/>
        <w:rPr>
          <w:rFonts w:ascii="David" w:hAnsi="David" w:cs="David"/>
          <w:sz w:val="24"/>
          <w:szCs w:val="24"/>
        </w:rPr>
      </w:pPr>
      <w:r>
        <w:rPr>
          <w:rFonts w:ascii="David" w:hAnsi="David" w:cs="David" w:hint="cs"/>
          <w:sz w:val="24"/>
          <w:szCs w:val="24"/>
          <w:rtl/>
        </w:rPr>
        <w:t>ביהמ"ש לא ממהר לבטל חוזה מחמת פגם:</w:t>
      </w:r>
    </w:p>
    <w:p w14:paraId="210AB7E9" w14:textId="77777777" w:rsidR="003C2485" w:rsidRDefault="003C2485" w:rsidP="00F25339">
      <w:pPr>
        <w:pStyle w:val="ListParagraph"/>
        <w:numPr>
          <w:ilvl w:val="1"/>
          <w:numId w:val="30"/>
        </w:numPr>
        <w:bidi/>
        <w:spacing w:line="360" w:lineRule="auto"/>
        <w:rPr>
          <w:rFonts w:ascii="David" w:hAnsi="David" w:cs="David"/>
          <w:sz w:val="24"/>
          <w:szCs w:val="24"/>
        </w:rPr>
      </w:pPr>
      <w:r>
        <w:rPr>
          <w:rFonts w:ascii="David" w:hAnsi="David" w:cs="David" w:hint="cs"/>
          <w:sz w:val="24"/>
          <w:szCs w:val="24"/>
          <w:rtl/>
        </w:rPr>
        <w:t xml:space="preserve">טעות </w:t>
      </w:r>
      <w:r>
        <w:rPr>
          <w:rFonts w:ascii="David" w:hAnsi="David" w:cs="David"/>
          <w:sz w:val="24"/>
          <w:szCs w:val="24"/>
          <w:rtl/>
        </w:rPr>
        <w:t>–</w:t>
      </w:r>
      <w:r>
        <w:rPr>
          <w:rFonts w:ascii="David" w:hAnsi="David" w:cs="David" w:hint="cs"/>
          <w:sz w:val="24"/>
          <w:szCs w:val="24"/>
          <w:rtl/>
        </w:rPr>
        <w:t xml:space="preserve"> נלקח סיכון ע"י הצד הטועה.</w:t>
      </w:r>
    </w:p>
    <w:p w14:paraId="333E226A" w14:textId="77777777" w:rsidR="003C2485" w:rsidRDefault="003C2485" w:rsidP="00F25339">
      <w:pPr>
        <w:pStyle w:val="ListParagraph"/>
        <w:numPr>
          <w:ilvl w:val="1"/>
          <w:numId w:val="30"/>
        </w:numPr>
        <w:bidi/>
        <w:spacing w:line="360" w:lineRule="auto"/>
        <w:rPr>
          <w:rFonts w:ascii="David" w:hAnsi="David" w:cs="David"/>
          <w:sz w:val="24"/>
          <w:szCs w:val="24"/>
        </w:rPr>
      </w:pPr>
      <w:r>
        <w:rPr>
          <w:rFonts w:ascii="David" w:hAnsi="David" w:cs="David" w:hint="cs"/>
          <w:sz w:val="24"/>
          <w:szCs w:val="24"/>
          <w:rtl/>
        </w:rPr>
        <w:t xml:space="preserve">הטעיה </w:t>
      </w:r>
      <w:r>
        <w:rPr>
          <w:rFonts w:ascii="David" w:hAnsi="David" w:cs="David"/>
          <w:sz w:val="24"/>
          <w:szCs w:val="24"/>
          <w:rtl/>
        </w:rPr>
        <w:t>–</w:t>
      </w:r>
      <w:r>
        <w:rPr>
          <w:rFonts w:ascii="David" w:hAnsi="David" w:cs="David" w:hint="cs"/>
          <w:sz w:val="24"/>
          <w:szCs w:val="24"/>
          <w:rtl/>
        </w:rPr>
        <w:t xml:space="preserve"> חובת הגילוי. יתכן ולא הייתה חובה על הצד "המטעה" לגלות.</w:t>
      </w:r>
    </w:p>
    <w:p w14:paraId="71BAFBE5" w14:textId="77777777" w:rsidR="003C2485" w:rsidRDefault="003C2485" w:rsidP="00F25339">
      <w:pPr>
        <w:pStyle w:val="ListParagraph"/>
        <w:numPr>
          <w:ilvl w:val="0"/>
          <w:numId w:val="30"/>
        </w:numPr>
        <w:bidi/>
        <w:spacing w:line="360" w:lineRule="auto"/>
        <w:rPr>
          <w:rFonts w:ascii="David" w:hAnsi="David" w:cs="David"/>
          <w:sz w:val="24"/>
          <w:szCs w:val="24"/>
        </w:rPr>
      </w:pPr>
      <w:r>
        <w:rPr>
          <w:rFonts w:ascii="David" w:hAnsi="David" w:cs="David" w:hint="cs"/>
          <w:sz w:val="24"/>
          <w:szCs w:val="24"/>
          <w:rtl/>
        </w:rPr>
        <w:t xml:space="preserve">המגמה היא הרחבת הכניסה לעולם החוזים </w:t>
      </w:r>
      <w:r>
        <w:rPr>
          <w:rFonts w:ascii="David" w:hAnsi="David" w:cs="David"/>
          <w:sz w:val="24"/>
          <w:szCs w:val="24"/>
          <w:rtl/>
        </w:rPr>
        <w:t>–</w:t>
      </w:r>
      <w:r>
        <w:rPr>
          <w:rFonts w:ascii="David" w:hAnsi="David" w:cs="David" w:hint="cs"/>
          <w:sz w:val="24"/>
          <w:szCs w:val="24"/>
          <w:rtl/>
        </w:rPr>
        <w:t xml:space="preserve"> בתי המשפט מתייחסים ליותר דברים כמחייבים משפטית ולא נותנים לצדדים לצאת מההתחייבויות.</w:t>
      </w:r>
    </w:p>
    <w:p w14:paraId="2D5E73A8" w14:textId="77777777" w:rsidR="003C2485" w:rsidRDefault="003C2485" w:rsidP="00F25339">
      <w:pPr>
        <w:pStyle w:val="ListParagraph"/>
        <w:numPr>
          <w:ilvl w:val="0"/>
          <w:numId w:val="30"/>
        </w:numPr>
        <w:bidi/>
        <w:spacing w:line="360" w:lineRule="auto"/>
        <w:rPr>
          <w:rFonts w:ascii="David" w:hAnsi="David" w:cs="David"/>
          <w:sz w:val="24"/>
          <w:szCs w:val="24"/>
        </w:rPr>
      </w:pPr>
      <w:r>
        <w:rPr>
          <w:rFonts w:ascii="David" w:hAnsi="David" w:cs="David" w:hint="cs"/>
          <w:sz w:val="24"/>
          <w:szCs w:val="24"/>
          <w:rtl/>
        </w:rPr>
        <w:t>בנוסף, לכל הפגמים יש את אותו המבנה:</w:t>
      </w:r>
    </w:p>
    <w:p w14:paraId="1B87CA6D" w14:textId="77777777" w:rsidR="003C2485" w:rsidRDefault="003C2485" w:rsidP="00F25339">
      <w:pPr>
        <w:pStyle w:val="ListParagraph"/>
        <w:numPr>
          <w:ilvl w:val="1"/>
          <w:numId w:val="30"/>
        </w:numPr>
        <w:bidi/>
        <w:spacing w:line="360" w:lineRule="auto"/>
        <w:rPr>
          <w:rFonts w:ascii="David" w:hAnsi="David" w:cs="David"/>
          <w:sz w:val="24"/>
          <w:szCs w:val="24"/>
        </w:rPr>
      </w:pPr>
      <w:r>
        <w:rPr>
          <w:rFonts w:ascii="David" w:hAnsi="David" w:cs="David" w:hint="cs"/>
          <w:sz w:val="24"/>
          <w:szCs w:val="24"/>
          <w:rtl/>
        </w:rPr>
        <w:t>חוזה.</w:t>
      </w:r>
    </w:p>
    <w:p w14:paraId="436D7BA2" w14:textId="77777777" w:rsidR="003C2485" w:rsidRDefault="003C2485" w:rsidP="00F25339">
      <w:pPr>
        <w:pStyle w:val="ListParagraph"/>
        <w:numPr>
          <w:ilvl w:val="1"/>
          <w:numId w:val="30"/>
        </w:numPr>
        <w:bidi/>
        <w:spacing w:line="360" w:lineRule="auto"/>
        <w:rPr>
          <w:rFonts w:ascii="David" w:hAnsi="David" w:cs="David"/>
          <w:sz w:val="24"/>
          <w:szCs w:val="24"/>
        </w:rPr>
      </w:pPr>
      <w:r>
        <w:rPr>
          <w:rFonts w:ascii="David" w:hAnsi="David" w:cs="David" w:hint="cs"/>
          <w:sz w:val="24"/>
          <w:szCs w:val="24"/>
          <w:rtl/>
        </w:rPr>
        <w:t>פגם ברצון.</w:t>
      </w:r>
    </w:p>
    <w:p w14:paraId="5A2CCCFE" w14:textId="77777777" w:rsidR="003C2485" w:rsidRDefault="003C2485" w:rsidP="00F25339">
      <w:pPr>
        <w:pStyle w:val="ListParagraph"/>
        <w:numPr>
          <w:ilvl w:val="1"/>
          <w:numId w:val="30"/>
        </w:numPr>
        <w:bidi/>
        <w:spacing w:line="360" w:lineRule="auto"/>
        <w:rPr>
          <w:rFonts w:ascii="David" w:hAnsi="David" w:cs="David"/>
          <w:sz w:val="24"/>
          <w:szCs w:val="24"/>
        </w:rPr>
      </w:pPr>
      <w:r>
        <w:rPr>
          <w:rFonts w:ascii="David" w:hAnsi="David" w:cs="David" w:hint="cs"/>
          <w:sz w:val="24"/>
          <w:szCs w:val="24"/>
          <w:rtl/>
        </w:rPr>
        <w:lastRenderedPageBreak/>
        <w:t>זכות ביטול.</w:t>
      </w:r>
    </w:p>
    <w:p w14:paraId="03C10FA2" w14:textId="77777777" w:rsidR="003C2485" w:rsidRPr="00832EBA" w:rsidRDefault="003C2485" w:rsidP="00F25339">
      <w:pPr>
        <w:pStyle w:val="ListParagraph"/>
        <w:numPr>
          <w:ilvl w:val="0"/>
          <w:numId w:val="30"/>
        </w:numPr>
        <w:bidi/>
        <w:spacing w:line="360" w:lineRule="auto"/>
        <w:rPr>
          <w:rFonts w:ascii="David" w:hAnsi="David" w:cs="David"/>
          <w:sz w:val="24"/>
          <w:szCs w:val="24"/>
        </w:rPr>
      </w:pPr>
      <w:r>
        <w:rPr>
          <w:rFonts w:ascii="David" w:hAnsi="David" w:cs="David" w:hint="cs"/>
          <w:b/>
          <w:bCs/>
          <w:sz w:val="24"/>
          <w:szCs w:val="24"/>
          <w:rtl/>
        </w:rPr>
        <w:t>זכות ביטול</w:t>
      </w:r>
    </w:p>
    <w:p w14:paraId="208167C9" w14:textId="77777777" w:rsidR="003C2485" w:rsidRDefault="003C2485" w:rsidP="00F25339">
      <w:pPr>
        <w:pStyle w:val="ListParagraph"/>
        <w:numPr>
          <w:ilvl w:val="1"/>
          <w:numId w:val="30"/>
        </w:numPr>
        <w:bidi/>
        <w:spacing w:line="360" w:lineRule="auto"/>
        <w:rPr>
          <w:rFonts w:ascii="David" w:hAnsi="David" w:cs="David"/>
          <w:sz w:val="24"/>
          <w:szCs w:val="24"/>
        </w:rPr>
      </w:pPr>
      <w:r w:rsidRPr="00EF450A">
        <w:rPr>
          <w:rFonts w:ascii="David" w:hAnsi="David" w:cs="David" w:hint="cs"/>
          <w:sz w:val="24"/>
          <w:szCs w:val="24"/>
          <w:u w:val="single"/>
          <w:rtl/>
        </w:rPr>
        <w:t>סעיף 19</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ביטול חלקי. אם נפל פגם בחלק מהחוזה יכולה להיות ברירה לבטל את החלק הזה. אם ניתן להניח שהפגם משליך על העסקה כולה, ניתן לבטל את החלק של הפגם או את כל העסקה.</w:t>
      </w:r>
    </w:p>
    <w:p w14:paraId="1F774AC3" w14:textId="77777777" w:rsidR="003C2485" w:rsidRDefault="003C2485" w:rsidP="00F25339">
      <w:pPr>
        <w:pStyle w:val="ListParagraph"/>
        <w:numPr>
          <w:ilvl w:val="1"/>
          <w:numId w:val="30"/>
        </w:numPr>
        <w:bidi/>
        <w:spacing w:line="360" w:lineRule="auto"/>
        <w:rPr>
          <w:rFonts w:ascii="David" w:hAnsi="David" w:cs="David"/>
          <w:sz w:val="24"/>
          <w:szCs w:val="24"/>
        </w:rPr>
      </w:pPr>
      <w:r>
        <w:rPr>
          <w:rFonts w:ascii="David" w:hAnsi="David" w:cs="David" w:hint="cs"/>
          <w:sz w:val="24"/>
          <w:szCs w:val="24"/>
          <w:u w:val="single"/>
          <w:rtl/>
        </w:rPr>
        <w:t>סעיף 20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דרך הביטול. הפגמים נותנים זכות ביטול, ולא אומרים שהחוזה בטל או לא נכרת. כדי שחוזה יהיה בטל הצד הנפגע צריך להפעיל את זכות הביטול שלו בהודעה תוך זמן סביר.</w:t>
      </w:r>
    </w:p>
    <w:p w14:paraId="3E7BCBEB" w14:textId="77777777" w:rsidR="003C2485" w:rsidRDefault="003C2485" w:rsidP="00F25339">
      <w:pPr>
        <w:pStyle w:val="ListParagraph"/>
        <w:numPr>
          <w:ilvl w:val="1"/>
          <w:numId w:val="30"/>
        </w:numPr>
        <w:bidi/>
        <w:spacing w:line="360" w:lineRule="auto"/>
        <w:rPr>
          <w:rFonts w:ascii="David" w:hAnsi="David" w:cs="David"/>
          <w:sz w:val="24"/>
          <w:szCs w:val="24"/>
        </w:rPr>
      </w:pPr>
      <w:r>
        <w:rPr>
          <w:rFonts w:ascii="David" w:hAnsi="David" w:cs="David" w:hint="cs"/>
          <w:sz w:val="24"/>
          <w:szCs w:val="24"/>
          <w:u w:val="single"/>
          <w:rtl/>
        </w:rPr>
        <w:t>סעיף 21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השבה לאחר ביטול. חשוב לזכור שאחרי ביטול מגיעה השבה הדדית. אם לא ניתן לבצע השבה בעין, מתבצעת השבה בשווי.</w:t>
      </w:r>
    </w:p>
    <w:p w14:paraId="6568491C" w14:textId="30A694D5" w:rsidR="003C2485" w:rsidRDefault="003C2485" w:rsidP="003C2485">
      <w:pPr>
        <w:bidi/>
        <w:spacing w:line="360" w:lineRule="auto"/>
        <w:rPr>
          <w:rFonts w:ascii="David" w:hAnsi="David" w:cs="David"/>
          <w:b/>
          <w:bCs/>
          <w:sz w:val="24"/>
          <w:szCs w:val="24"/>
          <w:rtl/>
        </w:rPr>
      </w:pPr>
    </w:p>
    <w:p w14:paraId="0DAFA86A" w14:textId="45C85ECE" w:rsidR="00A75F10" w:rsidRDefault="00A75F10" w:rsidP="00A75F10">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sidR="00A92B4D">
        <w:rPr>
          <w:rFonts w:ascii="David" w:hAnsi="David" w:cs="David" w:hint="cs"/>
          <w:b/>
          <w:bCs/>
          <w:sz w:val="32"/>
          <w:szCs w:val="32"/>
          <w:u w:val="single"/>
          <w:rtl/>
        </w:rPr>
        <w:t xml:space="preserve">כריתת חוזה </w:t>
      </w:r>
      <w:r w:rsidR="00A92B4D">
        <w:rPr>
          <w:rFonts w:ascii="David" w:hAnsi="David" w:cs="David"/>
          <w:b/>
          <w:bCs/>
          <w:sz w:val="32"/>
          <w:szCs w:val="32"/>
          <w:u w:val="single"/>
          <w:rtl/>
        </w:rPr>
        <w:t>–</w:t>
      </w:r>
      <w:r w:rsidR="00A92B4D">
        <w:rPr>
          <w:rFonts w:ascii="David" w:hAnsi="David" w:cs="David" w:hint="cs"/>
          <w:b/>
          <w:bCs/>
          <w:sz w:val="32"/>
          <w:szCs w:val="32"/>
          <w:u w:val="single"/>
          <w:rtl/>
        </w:rPr>
        <w:t xml:space="preserve"> </w:t>
      </w:r>
      <w:r>
        <w:rPr>
          <w:rFonts w:ascii="David" w:hAnsi="David" w:cs="David" w:hint="cs"/>
          <w:b/>
          <w:bCs/>
          <w:sz w:val="32"/>
          <w:szCs w:val="32"/>
          <w:u w:val="single"/>
          <w:rtl/>
        </w:rPr>
        <w:t xml:space="preserve">תו"ל במו"מ </w:t>
      </w:r>
      <w:r>
        <w:rPr>
          <w:rFonts w:ascii="David" w:hAnsi="David" w:cs="David"/>
          <w:b/>
          <w:bCs/>
          <w:sz w:val="32"/>
          <w:szCs w:val="32"/>
          <w:u w:val="single"/>
          <w:rtl/>
        </w:rPr>
        <w:t>–</w:t>
      </w:r>
      <w:r>
        <w:rPr>
          <w:rFonts w:ascii="David" w:hAnsi="David" w:cs="David" w:hint="cs"/>
          <w:b/>
          <w:bCs/>
          <w:sz w:val="32"/>
          <w:szCs w:val="32"/>
          <w:u w:val="single"/>
          <w:rtl/>
        </w:rPr>
        <w:t xml:space="preserve"> 15.11.18</w:t>
      </w:r>
    </w:p>
    <w:p w14:paraId="26DCA375" w14:textId="77777777" w:rsidR="00A75F10" w:rsidRPr="00F30A35" w:rsidRDefault="00A75F10" w:rsidP="00A75F10">
      <w:pPr>
        <w:bidi/>
        <w:spacing w:line="360" w:lineRule="auto"/>
        <w:rPr>
          <w:rFonts w:ascii="David" w:hAnsi="David" w:cs="David"/>
          <w:b/>
          <w:bCs/>
          <w:sz w:val="24"/>
          <w:szCs w:val="24"/>
          <w:u w:val="single"/>
        </w:rPr>
      </w:pPr>
      <w:r>
        <w:rPr>
          <w:rFonts w:ascii="David" w:hAnsi="David" w:cs="David" w:hint="cs"/>
          <w:b/>
          <w:bCs/>
          <w:sz w:val="24"/>
          <w:szCs w:val="24"/>
          <w:u w:val="single"/>
          <w:rtl/>
        </w:rPr>
        <w:t>מבוא</w:t>
      </w:r>
    </w:p>
    <w:p w14:paraId="797774C6" w14:textId="77777777" w:rsidR="00A75F10" w:rsidRDefault="00A75F10" w:rsidP="00F25339">
      <w:pPr>
        <w:pStyle w:val="ListParagraph"/>
        <w:numPr>
          <w:ilvl w:val="0"/>
          <w:numId w:val="37"/>
        </w:numPr>
        <w:bidi/>
        <w:spacing w:line="360" w:lineRule="auto"/>
        <w:rPr>
          <w:rFonts w:ascii="David" w:hAnsi="David" w:cs="David"/>
          <w:sz w:val="24"/>
          <w:szCs w:val="24"/>
        </w:rPr>
      </w:pPr>
      <w:r>
        <w:rPr>
          <w:rFonts w:ascii="David" w:hAnsi="David" w:cs="David" w:hint="cs"/>
          <w:sz w:val="24"/>
          <w:szCs w:val="24"/>
          <w:rtl/>
        </w:rPr>
        <w:t xml:space="preserve">כללי תו"ל הם כללים מסוג איסור והיתר </w:t>
      </w:r>
      <w:r>
        <w:rPr>
          <w:rFonts w:ascii="David" w:hAnsi="David" w:cs="David"/>
          <w:sz w:val="24"/>
          <w:szCs w:val="24"/>
          <w:rtl/>
        </w:rPr>
        <w:t>–</w:t>
      </w:r>
      <w:r>
        <w:rPr>
          <w:rFonts w:ascii="David" w:hAnsi="David" w:cs="David" w:hint="cs"/>
          <w:sz w:val="24"/>
          <w:szCs w:val="24"/>
          <w:rtl/>
        </w:rPr>
        <w:t xml:space="preserve"> מה אסור לעשות ומה מותר לעשות במסגרת כריתת חוזה.</w:t>
      </w:r>
    </w:p>
    <w:p w14:paraId="76C7D5C0" w14:textId="77777777" w:rsidR="00A75F10" w:rsidRDefault="00A75F10" w:rsidP="00F25339">
      <w:pPr>
        <w:pStyle w:val="ListParagraph"/>
        <w:numPr>
          <w:ilvl w:val="0"/>
          <w:numId w:val="37"/>
        </w:numPr>
        <w:bidi/>
        <w:spacing w:line="360" w:lineRule="auto"/>
        <w:rPr>
          <w:rFonts w:ascii="David" w:hAnsi="David" w:cs="David"/>
          <w:sz w:val="24"/>
          <w:szCs w:val="24"/>
        </w:rPr>
      </w:pPr>
      <w:r>
        <w:rPr>
          <w:rFonts w:ascii="David" w:hAnsi="David" w:cs="David" w:hint="cs"/>
          <w:sz w:val="24"/>
          <w:szCs w:val="24"/>
          <w:rtl/>
        </w:rPr>
        <w:t>ההבדל בין כלל זה לכללים אחרים הוא שהוא מתיר לפסיקה יותר מרווח פעולה. החוק הרבה פחות ברור והתפקיד של הפסיקה יותר גדול.</w:t>
      </w:r>
    </w:p>
    <w:p w14:paraId="6B601079" w14:textId="77777777" w:rsidR="00A75F10" w:rsidRDefault="00A75F10" w:rsidP="00F25339">
      <w:pPr>
        <w:pStyle w:val="ListParagraph"/>
        <w:numPr>
          <w:ilvl w:val="0"/>
          <w:numId w:val="37"/>
        </w:numPr>
        <w:bidi/>
        <w:spacing w:line="360" w:lineRule="auto"/>
        <w:rPr>
          <w:rFonts w:ascii="David" w:hAnsi="David" w:cs="David"/>
          <w:sz w:val="24"/>
          <w:szCs w:val="24"/>
        </w:rPr>
      </w:pPr>
      <w:r>
        <w:rPr>
          <w:rFonts w:ascii="David" w:hAnsi="David" w:cs="David" w:hint="cs"/>
          <w:sz w:val="24"/>
          <w:szCs w:val="24"/>
          <w:rtl/>
        </w:rPr>
        <w:t>סעיף 12(א) מציין את החובה בעוד שסעיף 12(ב) מציין את הפרת החובה. נראה שסעיף 12(א) מעט מיותר, מאחר וחובה לא מעניינת עד שהפרו אותה.</w:t>
      </w:r>
    </w:p>
    <w:p w14:paraId="5F64D72F" w14:textId="77777777" w:rsidR="00A75F10" w:rsidRPr="00787714" w:rsidRDefault="00A75F10" w:rsidP="00F25339">
      <w:pPr>
        <w:pStyle w:val="ListParagraph"/>
        <w:numPr>
          <w:ilvl w:val="0"/>
          <w:numId w:val="37"/>
        </w:numPr>
        <w:bidi/>
        <w:spacing w:line="360" w:lineRule="auto"/>
        <w:rPr>
          <w:rFonts w:ascii="David" w:hAnsi="David" w:cs="David"/>
          <w:sz w:val="24"/>
          <w:szCs w:val="24"/>
        </w:rPr>
      </w:pPr>
      <w:r>
        <w:rPr>
          <w:rFonts w:ascii="David" w:hAnsi="David" w:cs="David" w:hint="cs"/>
          <w:b/>
          <w:bCs/>
          <w:sz w:val="24"/>
          <w:szCs w:val="24"/>
          <w:rtl/>
        </w:rPr>
        <w:t>יסודות תו"ל</w:t>
      </w:r>
    </w:p>
    <w:p w14:paraId="3AA00F33" w14:textId="77777777" w:rsidR="00A75F10" w:rsidRDefault="00A75F10" w:rsidP="00F25339">
      <w:pPr>
        <w:pStyle w:val="ListParagraph"/>
        <w:numPr>
          <w:ilvl w:val="1"/>
          <w:numId w:val="37"/>
        </w:numPr>
        <w:bidi/>
        <w:spacing w:line="360" w:lineRule="auto"/>
        <w:rPr>
          <w:rFonts w:ascii="David" w:hAnsi="David" w:cs="David"/>
          <w:sz w:val="24"/>
          <w:szCs w:val="24"/>
        </w:rPr>
      </w:pPr>
      <w:r>
        <w:rPr>
          <w:rFonts w:ascii="David" w:hAnsi="David" w:cs="David" w:hint="cs"/>
          <w:sz w:val="24"/>
          <w:szCs w:val="24"/>
          <w:rtl/>
        </w:rPr>
        <w:t xml:space="preserve">הפרת החובה </w:t>
      </w:r>
      <w:r>
        <w:rPr>
          <w:rFonts w:ascii="David" w:hAnsi="David" w:cs="David"/>
          <w:sz w:val="24"/>
          <w:szCs w:val="24"/>
          <w:rtl/>
        </w:rPr>
        <w:t>–</w:t>
      </w:r>
      <w:r>
        <w:rPr>
          <w:rFonts w:ascii="David" w:hAnsi="David" w:cs="David" w:hint="cs"/>
          <w:sz w:val="24"/>
          <w:szCs w:val="24"/>
          <w:rtl/>
        </w:rPr>
        <w:t xml:space="preserve"> "צד שלא נהג בדרך מקובלת ולא בתו"ל".</w:t>
      </w:r>
    </w:p>
    <w:p w14:paraId="2973EB4D" w14:textId="77777777" w:rsidR="00A75F10" w:rsidRDefault="00A75F10" w:rsidP="00F25339">
      <w:pPr>
        <w:pStyle w:val="ListParagraph"/>
        <w:numPr>
          <w:ilvl w:val="1"/>
          <w:numId w:val="37"/>
        </w:numPr>
        <w:bidi/>
        <w:spacing w:line="360" w:lineRule="auto"/>
        <w:rPr>
          <w:rFonts w:ascii="David" w:hAnsi="David" w:cs="David"/>
          <w:sz w:val="24"/>
          <w:szCs w:val="24"/>
        </w:rPr>
      </w:pPr>
      <w:r>
        <w:rPr>
          <w:rFonts w:ascii="David" w:hAnsi="David" w:cs="David" w:hint="cs"/>
          <w:sz w:val="24"/>
          <w:szCs w:val="24"/>
          <w:rtl/>
        </w:rPr>
        <w:t xml:space="preserve">קשר סיבתי </w:t>
      </w:r>
      <w:r>
        <w:rPr>
          <w:rFonts w:ascii="David" w:hAnsi="David" w:cs="David"/>
          <w:sz w:val="24"/>
          <w:szCs w:val="24"/>
          <w:rtl/>
        </w:rPr>
        <w:t>–</w:t>
      </w:r>
      <w:r>
        <w:rPr>
          <w:rFonts w:ascii="David" w:hAnsi="David" w:cs="David" w:hint="cs"/>
          <w:sz w:val="24"/>
          <w:szCs w:val="24"/>
          <w:rtl/>
        </w:rPr>
        <w:t xml:space="preserve"> "בעד הנזק שנגרם לו </w:t>
      </w:r>
      <w:r w:rsidRPr="0045295E">
        <w:rPr>
          <w:rFonts w:ascii="David" w:hAnsi="David" w:cs="David" w:hint="cs"/>
          <w:b/>
          <w:bCs/>
          <w:sz w:val="24"/>
          <w:szCs w:val="24"/>
          <w:rtl/>
        </w:rPr>
        <w:t>עקב</w:t>
      </w:r>
      <w:r>
        <w:rPr>
          <w:rFonts w:ascii="David" w:hAnsi="David" w:cs="David" w:hint="cs"/>
          <w:sz w:val="24"/>
          <w:szCs w:val="24"/>
          <w:rtl/>
        </w:rPr>
        <w:t>...".</w:t>
      </w:r>
    </w:p>
    <w:p w14:paraId="5F169F4B" w14:textId="77777777" w:rsidR="00A75F10" w:rsidRDefault="00A75F10" w:rsidP="00F25339">
      <w:pPr>
        <w:pStyle w:val="ListParagraph"/>
        <w:numPr>
          <w:ilvl w:val="1"/>
          <w:numId w:val="37"/>
        </w:numPr>
        <w:bidi/>
        <w:spacing w:line="360" w:lineRule="auto"/>
        <w:rPr>
          <w:rFonts w:ascii="David" w:hAnsi="David" w:cs="David"/>
          <w:sz w:val="24"/>
          <w:szCs w:val="24"/>
        </w:rPr>
      </w:pPr>
      <w:r>
        <w:rPr>
          <w:rFonts w:ascii="David" w:hAnsi="David" w:cs="David" w:hint="cs"/>
          <w:sz w:val="24"/>
          <w:szCs w:val="24"/>
          <w:rtl/>
        </w:rPr>
        <w:t xml:space="preserve">סעד </w:t>
      </w:r>
      <w:r>
        <w:rPr>
          <w:rFonts w:ascii="David" w:hAnsi="David" w:cs="David"/>
          <w:sz w:val="24"/>
          <w:szCs w:val="24"/>
          <w:rtl/>
        </w:rPr>
        <w:t>–</w:t>
      </w:r>
      <w:r>
        <w:rPr>
          <w:rFonts w:ascii="David" w:hAnsi="David" w:cs="David" w:hint="cs"/>
          <w:sz w:val="24"/>
          <w:szCs w:val="24"/>
          <w:rtl/>
        </w:rPr>
        <w:t xml:space="preserve"> "חייב לצד השני פיצויים".</w:t>
      </w:r>
    </w:p>
    <w:p w14:paraId="01E9F48A" w14:textId="77777777" w:rsidR="00A75F10" w:rsidRPr="00836534" w:rsidRDefault="00A75F10" w:rsidP="00F25339">
      <w:pPr>
        <w:pStyle w:val="ListParagraph"/>
        <w:numPr>
          <w:ilvl w:val="0"/>
          <w:numId w:val="37"/>
        </w:numPr>
        <w:bidi/>
        <w:spacing w:line="360" w:lineRule="auto"/>
        <w:rPr>
          <w:rFonts w:ascii="David" w:hAnsi="David" w:cs="David"/>
          <w:sz w:val="24"/>
          <w:szCs w:val="24"/>
        </w:rPr>
      </w:pPr>
      <w:r>
        <w:rPr>
          <w:rFonts w:ascii="David" w:hAnsi="David" w:cs="David" w:hint="cs"/>
          <w:b/>
          <w:bCs/>
          <w:sz w:val="24"/>
          <w:szCs w:val="24"/>
          <w:rtl/>
        </w:rPr>
        <w:t>מקורות העילה</w:t>
      </w:r>
    </w:p>
    <w:p w14:paraId="07570204" w14:textId="77777777" w:rsidR="00A75F10" w:rsidRDefault="00A75F10" w:rsidP="00F25339">
      <w:pPr>
        <w:pStyle w:val="ListParagraph"/>
        <w:numPr>
          <w:ilvl w:val="1"/>
          <w:numId w:val="37"/>
        </w:numPr>
        <w:bidi/>
        <w:spacing w:line="360" w:lineRule="auto"/>
        <w:rPr>
          <w:rFonts w:ascii="David" w:hAnsi="David" w:cs="David"/>
          <w:sz w:val="24"/>
          <w:szCs w:val="24"/>
        </w:rPr>
      </w:pPr>
      <w:r>
        <w:rPr>
          <w:rFonts w:ascii="David" w:hAnsi="David" w:cs="David" w:hint="cs"/>
          <w:sz w:val="24"/>
          <w:szCs w:val="24"/>
          <w:rtl/>
        </w:rPr>
        <w:t xml:space="preserve">לפני חוק החוזים הייתה העילה ההיסטורית של תו"ל </w:t>
      </w:r>
      <w:r>
        <w:rPr>
          <w:rFonts w:ascii="David" w:hAnsi="David" w:cs="David"/>
          <w:sz w:val="24"/>
          <w:szCs w:val="24"/>
          <w:rtl/>
        </w:rPr>
        <w:t>–</w:t>
      </w:r>
      <w:r>
        <w:rPr>
          <w:rFonts w:ascii="David" w:hAnsi="David" w:cs="David" w:hint="cs"/>
          <w:sz w:val="24"/>
          <w:szCs w:val="24"/>
          <w:rtl/>
        </w:rPr>
        <w:t xml:space="preserve"> הסתמכות ומצג שווא.</w:t>
      </w:r>
    </w:p>
    <w:p w14:paraId="2FF5098E" w14:textId="77777777" w:rsidR="00A75F10" w:rsidRDefault="00A75F10" w:rsidP="00F25339">
      <w:pPr>
        <w:pStyle w:val="ListParagraph"/>
        <w:numPr>
          <w:ilvl w:val="1"/>
          <w:numId w:val="37"/>
        </w:numPr>
        <w:bidi/>
        <w:spacing w:line="360" w:lineRule="auto"/>
        <w:rPr>
          <w:rFonts w:ascii="David" w:hAnsi="David" w:cs="David"/>
          <w:sz w:val="24"/>
          <w:szCs w:val="24"/>
        </w:rPr>
      </w:pPr>
      <w:r>
        <w:rPr>
          <w:rFonts w:ascii="David" w:hAnsi="David" w:cs="David" w:hint="cs"/>
          <w:sz w:val="24"/>
          <w:szCs w:val="24"/>
          <w:rtl/>
        </w:rPr>
        <w:t>מדובר על מצב בו אדם פועל בצורה מסוימת תוך כדי שהוא מסתמך על התנהגות מסוימת מהצד השני, הסתמכות שנוצרה עקב מצג שהצד השני הציג. במידה והצד השני לא מבצע את אשר הציג שיבצע, הוא פעל שלא בתו"ל .</w:t>
      </w:r>
    </w:p>
    <w:p w14:paraId="667C5C99" w14:textId="77777777" w:rsidR="00A75F10" w:rsidRDefault="00A75F10" w:rsidP="00F25339">
      <w:pPr>
        <w:pStyle w:val="ListParagraph"/>
        <w:numPr>
          <w:ilvl w:val="1"/>
          <w:numId w:val="37"/>
        </w:numPr>
        <w:bidi/>
        <w:spacing w:line="360" w:lineRule="auto"/>
        <w:rPr>
          <w:rFonts w:ascii="David" w:hAnsi="David" w:cs="David"/>
          <w:sz w:val="24"/>
          <w:szCs w:val="24"/>
        </w:rPr>
      </w:pPr>
      <w:r>
        <w:rPr>
          <w:rFonts w:ascii="David" w:hAnsi="David" w:cs="David" w:hint="cs"/>
          <w:sz w:val="24"/>
          <w:szCs w:val="24"/>
          <w:rtl/>
        </w:rPr>
        <w:t>הסתמכות = צעדים שאדם עושה מתוך הנחה שהצד השני נוהג בתו"ל ושהמצג שהצד השני הציג נכון.</w:t>
      </w:r>
    </w:p>
    <w:p w14:paraId="4BF94A3C" w14:textId="77777777" w:rsidR="00A75F10" w:rsidRDefault="00A75F10" w:rsidP="00F25339">
      <w:pPr>
        <w:pStyle w:val="ListParagraph"/>
        <w:numPr>
          <w:ilvl w:val="1"/>
          <w:numId w:val="37"/>
        </w:numPr>
        <w:bidi/>
        <w:spacing w:line="360" w:lineRule="auto"/>
        <w:rPr>
          <w:rFonts w:ascii="David" w:hAnsi="David" w:cs="David"/>
          <w:sz w:val="24"/>
          <w:szCs w:val="24"/>
        </w:rPr>
      </w:pPr>
      <w:r>
        <w:rPr>
          <w:rFonts w:ascii="David" w:hAnsi="David" w:cs="David" w:hint="cs"/>
          <w:sz w:val="24"/>
          <w:szCs w:val="24"/>
          <w:rtl/>
        </w:rPr>
        <w:t>ההסתמכות מתבצעת בשלב הטרום חוזי, ומכאן שהאחריות הנידונה היא אחריות טרום חוזית.</w:t>
      </w:r>
    </w:p>
    <w:p w14:paraId="35A1D07D" w14:textId="77777777" w:rsidR="00A75F10" w:rsidRDefault="00A75F10" w:rsidP="00F25339">
      <w:pPr>
        <w:pStyle w:val="ListParagraph"/>
        <w:numPr>
          <w:ilvl w:val="1"/>
          <w:numId w:val="37"/>
        </w:numPr>
        <w:bidi/>
        <w:spacing w:line="360" w:lineRule="auto"/>
        <w:rPr>
          <w:rFonts w:ascii="David" w:hAnsi="David" w:cs="David"/>
          <w:sz w:val="24"/>
          <w:szCs w:val="24"/>
        </w:rPr>
      </w:pPr>
      <w:r>
        <w:rPr>
          <w:rFonts w:ascii="David" w:hAnsi="David" w:cs="David" w:hint="cs"/>
          <w:sz w:val="24"/>
          <w:szCs w:val="24"/>
          <w:rtl/>
        </w:rPr>
        <w:t xml:space="preserve">המקורות של סעיף 12 הם פסיקה קונטיננטלית ופסיקה </w:t>
      </w:r>
      <w:proofErr w:type="spellStart"/>
      <w:r>
        <w:rPr>
          <w:rFonts w:ascii="David" w:hAnsi="David" w:cs="David" w:hint="cs"/>
          <w:sz w:val="24"/>
          <w:szCs w:val="24"/>
          <w:rtl/>
        </w:rPr>
        <w:t>אנגלו</w:t>
      </w:r>
      <w:proofErr w:type="spellEnd"/>
      <w:r>
        <w:rPr>
          <w:rFonts w:ascii="David" w:hAnsi="David" w:cs="David" w:hint="cs"/>
          <w:sz w:val="24"/>
          <w:szCs w:val="24"/>
          <w:rtl/>
        </w:rPr>
        <w:t>-אמריקאית שנותנת עילת תביעה לצד שהסתמך על מצג מהצד השני בזמן מו"מ.</w:t>
      </w:r>
    </w:p>
    <w:p w14:paraId="1BC82C72" w14:textId="77777777" w:rsidR="00A75F10" w:rsidRPr="00D40608" w:rsidRDefault="00A75F10" w:rsidP="00A75F10">
      <w:pPr>
        <w:bidi/>
        <w:spacing w:line="360" w:lineRule="auto"/>
        <w:rPr>
          <w:rFonts w:ascii="David" w:hAnsi="David" w:cs="David"/>
          <w:b/>
          <w:bCs/>
          <w:sz w:val="24"/>
          <w:szCs w:val="24"/>
          <w:u w:val="single"/>
        </w:rPr>
      </w:pPr>
      <w:r>
        <w:rPr>
          <w:rFonts w:ascii="David" w:hAnsi="David" w:cs="David" w:hint="cs"/>
          <w:b/>
          <w:bCs/>
          <w:sz w:val="24"/>
          <w:szCs w:val="24"/>
          <w:u w:val="single"/>
          <w:rtl/>
        </w:rPr>
        <w:t>מאפייני חובת תו"ל בס' 12</w:t>
      </w:r>
    </w:p>
    <w:p w14:paraId="695DCD81" w14:textId="77777777" w:rsidR="00A75F10" w:rsidRDefault="00A75F10" w:rsidP="00F25339">
      <w:pPr>
        <w:pStyle w:val="ListParagraph"/>
        <w:numPr>
          <w:ilvl w:val="0"/>
          <w:numId w:val="34"/>
        </w:numPr>
        <w:bidi/>
        <w:spacing w:line="360" w:lineRule="auto"/>
        <w:rPr>
          <w:rFonts w:ascii="David" w:hAnsi="David" w:cs="David"/>
          <w:sz w:val="24"/>
          <w:szCs w:val="24"/>
        </w:rPr>
      </w:pPr>
      <w:r>
        <w:rPr>
          <w:rFonts w:ascii="David" w:hAnsi="David" w:cs="David" w:hint="cs"/>
          <w:sz w:val="24"/>
          <w:szCs w:val="24"/>
          <w:rtl/>
        </w:rPr>
        <w:t>חובת תו"ל מופיעה בחקיקה לגבי מקרים שונים, אולם בסעיף 12 מדובר על החובה החלה בעת ביצוע מו"מ לקראת כריתת חוזה.</w:t>
      </w:r>
    </w:p>
    <w:p w14:paraId="4EA1C1A0" w14:textId="77777777" w:rsidR="00A75F10" w:rsidRPr="00D351BB" w:rsidRDefault="00A75F10" w:rsidP="00F25339">
      <w:pPr>
        <w:pStyle w:val="ListParagraph"/>
        <w:numPr>
          <w:ilvl w:val="0"/>
          <w:numId w:val="34"/>
        </w:numPr>
        <w:bidi/>
        <w:spacing w:line="360" w:lineRule="auto"/>
        <w:rPr>
          <w:rFonts w:ascii="David" w:hAnsi="David" w:cs="David"/>
          <w:b/>
          <w:bCs/>
          <w:sz w:val="24"/>
          <w:szCs w:val="24"/>
        </w:rPr>
      </w:pPr>
      <w:r w:rsidRPr="00D351BB">
        <w:rPr>
          <w:rFonts w:ascii="David" w:hAnsi="David" w:cs="David" w:hint="cs"/>
          <w:b/>
          <w:bCs/>
          <w:sz w:val="24"/>
          <w:szCs w:val="24"/>
          <w:rtl/>
        </w:rPr>
        <w:t>סטנדרט ההתנהגות הנדרש</w:t>
      </w:r>
    </w:p>
    <w:p w14:paraId="2E8E0951" w14:textId="77777777" w:rsidR="00A75F10" w:rsidRDefault="00A75F10" w:rsidP="00F25339">
      <w:pPr>
        <w:pStyle w:val="ListParagraph"/>
        <w:numPr>
          <w:ilvl w:val="1"/>
          <w:numId w:val="34"/>
        </w:numPr>
        <w:bidi/>
        <w:spacing w:line="360" w:lineRule="auto"/>
        <w:rPr>
          <w:rFonts w:ascii="David" w:hAnsi="David" w:cs="David"/>
          <w:sz w:val="24"/>
          <w:szCs w:val="24"/>
        </w:rPr>
      </w:pPr>
      <w:r>
        <w:rPr>
          <w:rFonts w:ascii="David" w:hAnsi="David" w:cs="David" w:hint="cs"/>
          <w:sz w:val="24"/>
          <w:szCs w:val="24"/>
          <w:rtl/>
        </w:rPr>
        <w:lastRenderedPageBreak/>
        <w:t xml:space="preserve">הסטנדרט המקובל בדיני החוזים הוא אדם לאדם, אדם. סטנדרט זה אומר שתמיד יהיה ויכוח, מאחר וכל אחד שיואשם שהתנהג שלא בתו"ל יטען שכן התנהג בתו"ל. לפי סטנדרט זה, כל אחד דואג לעצמו, אבל לפי כללי המשחק המקובלים. בעיקר </w:t>
      </w:r>
      <w:r>
        <w:rPr>
          <w:rFonts w:ascii="David" w:hAnsi="David" w:cs="David"/>
          <w:sz w:val="24"/>
          <w:szCs w:val="24"/>
          <w:rtl/>
        </w:rPr>
        <w:t>–</w:t>
      </w:r>
      <w:r>
        <w:rPr>
          <w:rFonts w:ascii="David" w:hAnsi="David" w:cs="David" w:hint="cs"/>
          <w:sz w:val="24"/>
          <w:szCs w:val="24"/>
          <w:rtl/>
        </w:rPr>
        <w:t xml:space="preserve"> לא להיות שקרן.</w:t>
      </w:r>
    </w:p>
    <w:p w14:paraId="1A083B60" w14:textId="77777777" w:rsidR="00A75F10" w:rsidRDefault="00A75F10" w:rsidP="00F25339">
      <w:pPr>
        <w:pStyle w:val="ListParagraph"/>
        <w:numPr>
          <w:ilvl w:val="1"/>
          <w:numId w:val="34"/>
        </w:numPr>
        <w:bidi/>
        <w:spacing w:line="360" w:lineRule="auto"/>
        <w:rPr>
          <w:rFonts w:ascii="David" w:hAnsi="David" w:cs="David"/>
          <w:sz w:val="24"/>
          <w:szCs w:val="24"/>
        </w:rPr>
      </w:pPr>
      <w:r>
        <w:rPr>
          <w:rFonts w:ascii="David" w:hAnsi="David" w:cs="David" w:hint="cs"/>
          <w:sz w:val="24"/>
          <w:szCs w:val="24"/>
          <w:rtl/>
        </w:rPr>
        <w:t xml:space="preserve">אדם לאדם, זאב </w:t>
      </w:r>
      <w:r>
        <w:rPr>
          <w:rFonts w:ascii="David" w:hAnsi="David" w:cs="David"/>
          <w:sz w:val="24"/>
          <w:szCs w:val="24"/>
          <w:rtl/>
        </w:rPr>
        <w:t>–</w:t>
      </w:r>
      <w:r>
        <w:rPr>
          <w:rFonts w:ascii="David" w:hAnsi="David" w:cs="David" w:hint="cs"/>
          <w:sz w:val="24"/>
          <w:szCs w:val="24"/>
          <w:rtl/>
        </w:rPr>
        <w:t xml:space="preserve"> כל אחד דואג לאינטרסים שלו בלבד.</w:t>
      </w:r>
    </w:p>
    <w:p w14:paraId="48DA8846" w14:textId="77777777" w:rsidR="00A75F10" w:rsidRDefault="00A75F10" w:rsidP="00F25339">
      <w:pPr>
        <w:pStyle w:val="ListParagraph"/>
        <w:numPr>
          <w:ilvl w:val="1"/>
          <w:numId w:val="34"/>
        </w:numPr>
        <w:bidi/>
        <w:spacing w:line="360" w:lineRule="auto"/>
        <w:rPr>
          <w:rFonts w:ascii="David" w:hAnsi="David" w:cs="David"/>
          <w:sz w:val="24"/>
          <w:szCs w:val="24"/>
        </w:rPr>
      </w:pPr>
      <w:r>
        <w:rPr>
          <w:rFonts w:ascii="David" w:hAnsi="David" w:cs="David" w:hint="cs"/>
          <w:sz w:val="24"/>
          <w:szCs w:val="24"/>
          <w:rtl/>
        </w:rPr>
        <w:t xml:space="preserve">אדם לאדם, מלאך </w:t>
      </w:r>
      <w:r>
        <w:rPr>
          <w:rFonts w:ascii="David" w:hAnsi="David" w:cs="David"/>
          <w:sz w:val="24"/>
          <w:szCs w:val="24"/>
          <w:rtl/>
        </w:rPr>
        <w:t>–</w:t>
      </w:r>
      <w:r>
        <w:rPr>
          <w:rFonts w:ascii="David" w:hAnsi="David" w:cs="David" w:hint="cs"/>
          <w:sz w:val="24"/>
          <w:szCs w:val="24"/>
          <w:rtl/>
        </w:rPr>
        <w:t xml:space="preserve"> יחסי אמון. צד ב' שרואה לנגד עיניו את האינטרסים של צד א' והם אלו שהוא מעוניין לקדם.</w:t>
      </w:r>
    </w:p>
    <w:p w14:paraId="02AABA54" w14:textId="77777777" w:rsidR="00A75F10" w:rsidRDefault="00A75F10" w:rsidP="00F25339">
      <w:pPr>
        <w:pStyle w:val="ListParagraph"/>
        <w:numPr>
          <w:ilvl w:val="0"/>
          <w:numId w:val="34"/>
        </w:numPr>
        <w:bidi/>
        <w:spacing w:line="360" w:lineRule="auto"/>
        <w:rPr>
          <w:rFonts w:ascii="David" w:hAnsi="David" w:cs="David"/>
          <w:sz w:val="24"/>
          <w:szCs w:val="24"/>
        </w:rPr>
      </w:pPr>
      <w:r w:rsidRPr="00D54941">
        <w:rPr>
          <w:rFonts w:ascii="David" w:hAnsi="David" w:cs="David" w:hint="cs"/>
          <w:b/>
          <w:bCs/>
          <w:sz w:val="24"/>
          <w:szCs w:val="24"/>
          <w:rtl/>
        </w:rPr>
        <w:t>מושג עמום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פתח שמאפשר הכנסת (או הוצאת) התנהגויות שונות לחוק.</w:t>
      </w:r>
    </w:p>
    <w:p w14:paraId="6ABAD445" w14:textId="77777777" w:rsidR="00A75F10" w:rsidRDefault="00A75F10" w:rsidP="00F25339">
      <w:pPr>
        <w:pStyle w:val="ListParagraph"/>
        <w:numPr>
          <w:ilvl w:val="0"/>
          <w:numId w:val="34"/>
        </w:numPr>
        <w:bidi/>
        <w:spacing w:line="360" w:lineRule="auto"/>
        <w:rPr>
          <w:rFonts w:ascii="David" w:hAnsi="David" w:cs="David"/>
          <w:sz w:val="24"/>
          <w:szCs w:val="24"/>
        </w:rPr>
      </w:pPr>
      <w:r>
        <w:rPr>
          <w:rFonts w:ascii="David" w:hAnsi="David" w:cs="David" w:hint="cs"/>
          <w:b/>
          <w:bCs/>
          <w:sz w:val="24"/>
          <w:szCs w:val="24"/>
          <w:rtl/>
        </w:rPr>
        <w:t xml:space="preserve">חובה </w:t>
      </w:r>
      <w:proofErr w:type="spellStart"/>
      <w:r>
        <w:rPr>
          <w:rFonts w:ascii="David" w:hAnsi="David" w:cs="David" w:hint="cs"/>
          <w:b/>
          <w:bCs/>
          <w:sz w:val="24"/>
          <w:szCs w:val="24"/>
          <w:rtl/>
        </w:rPr>
        <w:t>קוגנטית</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ניתן להתנות עליה. למעשה, לא ניתן לקבוע בחוזה כי הוסכם שבין הצדדים לחוזה לא תקפה חובת תו"ל. כן ניתן לקבוע בהסכם פשרה שצד אחד מוותר על זכות שקמה לו מתוקף הפרה של חובת תו"ל ע"י הצד השני, אולם דבר זה לא אומר שהחובה לא הופרה ושהיא אינה חלה על הצד המפר.</w:t>
      </w:r>
    </w:p>
    <w:p w14:paraId="1C6E5E45" w14:textId="77777777" w:rsidR="00A75F10" w:rsidRDefault="00A75F10" w:rsidP="00F25339">
      <w:pPr>
        <w:pStyle w:val="ListParagraph"/>
        <w:numPr>
          <w:ilvl w:val="0"/>
          <w:numId w:val="34"/>
        </w:numPr>
        <w:bidi/>
        <w:spacing w:line="360" w:lineRule="auto"/>
        <w:rPr>
          <w:rFonts w:ascii="David" w:hAnsi="David" w:cs="David"/>
          <w:sz w:val="24"/>
          <w:szCs w:val="24"/>
        </w:rPr>
      </w:pPr>
      <w:r>
        <w:rPr>
          <w:rFonts w:ascii="David" w:hAnsi="David" w:cs="David" w:hint="cs"/>
          <w:b/>
          <w:bCs/>
          <w:sz w:val="24"/>
          <w:szCs w:val="24"/>
          <w:rtl/>
        </w:rPr>
        <w:t>סטנדרט אובייקטיבי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רוב הדעות בפסיקה, חובת תו"ל היא אובייקטיבית. לא מסתכלים על האופן בו אדם מסוים תופס את חובתו לנהוג בתו"ל, אלא על המקובל כלפי כולם.</w:t>
      </w:r>
    </w:p>
    <w:p w14:paraId="51234991" w14:textId="77777777" w:rsidR="00A75F10" w:rsidRDefault="00A75F10" w:rsidP="00F25339">
      <w:pPr>
        <w:pStyle w:val="ListParagraph"/>
        <w:numPr>
          <w:ilvl w:val="0"/>
          <w:numId w:val="34"/>
        </w:numPr>
        <w:bidi/>
        <w:spacing w:line="360" w:lineRule="auto"/>
        <w:rPr>
          <w:rFonts w:ascii="David" w:hAnsi="David" w:cs="David"/>
          <w:sz w:val="24"/>
          <w:szCs w:val="24"/>
        </w:rPr>
      </w:pPr>
      <w:r>
        <w:rPr>
          <w:rFonts w:ascii="David" w:hAnsi="David" w:cs="David" w:hint="cs"/>
          <w:b/>
          <w:bCs/>
          <w:sz w:val="24"/>
          <w:szCs w:val="24"/>
          <w:rtl/>
        </w:rPr>
        <w:t>תחולת החובה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בסופו של דבר, השאלה הנשאלת היא מי יחויב בפיצויים עקב הפרת חובת תו"ל. לחובה של תו"ל יש פוטנציאל תחולה מאוד רחב ובכל מקרה צריך יהיה לבחון האם ניתן להטיל את החובה או לא.</w:t>
      </w:r>
    </w:p>
    <w:p w14:paraId="51CA2AF9" w14:textId="77777777" w:rsidR="00A75F10" w:rsidRPr="000A7B55" w:rsidRDefault="00A75F10" w:rsidP="00A75F10">
      <w:pPr>
        <w:bidi/>
        <w:spacing w:line="360" w:lineRule="auto"/>
        <w:rPr>
          <w:rFonts w:ascii="David" w:hAnsi="David" w:cs="David"/>
          <w:b/>
          <w:bCs/>
          <w:sz w:val="24"/>
          <w:szCs w:val="24"/>
          <w:u w:val="single"/>
        </w:rPr>
      </w:pPr>
      <w:r>
        <w:rPr>
          <w:rFonts w:ascii="David" w:hAnsi="David" w:cs="David" w:hint="cs"/>
          <w:b/>
          <w:bCs/>
          <w:sz w:val="24"/>
          <w:szCs w:val="24"/>
          <w:u w:val="single"/>
          <w:rtl/>
        </w:rPr>
        <w:t>תוכן חובת תו"ל במו"מ</w:t>
      </w:r>
    </w:p>
    <w:p w14:paraId="53DF707E" w14:textId="77777777" w:rsidR="00A75F10" w:rsidRPr="00A378BF" w:rsidRDefault="00A75F10" w:rsidP="00F25339">
      <w:pPr>
        <w:pStyle w:val="ListParagraph"/>
        <w:numPr>
          <w:ilvl w:val="0"/>
          <w:numId w:val="35"/>
        </w:numPr>
        <w:bidi/>
        <w:spacing w:line="360" w:lineRule="auto"/>
        <w:rPr>
          <w:rFonts w:ascii="David" w:hAnsi="David" w:cs="David"/>
          <w:sz w:val="24"/>
          <w:szCs w:val="24"/>
        </w:rPr>
      </w:pPr>
      <w:r>
        <w:rPr>
          <w:rFonts w:ascii="David" w:hAnsi="David" w:cs="David" w:hint="cs"/>
          <w:b/>
          <w:bCs/>
          <w:sz w:val="24"/>
          <w:szCs w:val="24"/>
          <w:rtl/>
        </w:rPr>
        <w:t>מצג שווא ועידוד הסתמכות (</w:t>
      </w:r>
      <w:proofErr w:type="spellStart"/>
      <w:r>
        <w:rPr>
          <w:rFonts w:ascii="David" w:hAnsi="David" w:cs="David" w:hint="cs"/>
          <w:b/>
          <w:bCs/>
          <w:sz w:val="24"/>
          <w:szCs w:val="24"/>
          <w:rtl/>
        </w:rPr>
        <w:t>זפניק</w:t>
      </w:r>
      <w:proofErr w:type="spellEnd"/>
      <w:r>
        <w:rPr>
          <w:rFonts w:ascii="David" w:hAnsi="David" w:cs="David" w:hint="cs"/>
          <w:b/>
          <w:bCs/>
          <w:sz w:val="24"/>
          <w:szCs w:val="24"/>
          <w:rtl/>
        </w:rPr>
        <w:t>, קל בניין, קלמר)</w:t>
      </w:r>
    </w:p>
    <w:p w14:paraId="3DEB6A0A" w14:textId="77777777" w:rsidR="00A75F10" w:rsidRDefault="00A75F10" w:rsidP="00F25339">
      <w:pPr>
        <w:pStyle w:val="ListParagraph"/>
        <w:numPr>
          <w:ilvl w:val="1"/>
          <w:numId w:val="35"/>
        </w:numPr>
        <w:bidi/>
        <w:spacing w:line="360" w:lineRule="auto"/>
        <w:rPr>
          <w:rFonts w:ascii="David" w:hAnsi="David" w:cs="David"/>
          <w:sz w:val="24"/>
          <w:szCs w:val="24"/>
        </w:rPr>
      </w:pPr>
      <w:r w:rsidRPr="00E062F0">
        <w:rPr>
          <w:rFonts w:ascii="David" w:hAnsi="David" w:cs="David" w:hint="cs"/>
          <w:sz w:val="24"/>
          <w:szCs w:val="24"/>
          <w:u w:val="single"/>
          <w:rtl/>
        </w:rPr>
        <w:t>אשם בהתקשרות</w:t>
      </w:r>
    </w:p>
    <w:p w14:paraId="0B4FDA6D"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 xml:space="preserve">מדובר במצב בו צד אחד מונע מהצד השני לבצע את הדרוש לכריתת חוזה. דוגמה לכך נמצאת בפס"ד </w:t>
      </w:r>
      <w:proofErr w:type="spellStart"/>
      <w:r>
        <w:rPr>
          <w:rFonts w:ascii="David" w:hAnsi="David" w:cs="David" w:hint="cs"/>
          <w:sz w:val="24"/>
          <w:szCs w:val="24"/>
          <w:rtl/>
        </w:rPr>
        <w:t>זפניק</w:t>
      </w:r>
      <w:proofErr w:type="spellEnd"/>
      <w:r>
        <w:rPr>
          <w:rFonts w:ascii="David" w:hAnsi="David" w:cs="David" w:hint="cs"/>
          <w:sz w:val="24"/>
          <w:szCs w:val="24"/>
          <w:rtl/>
        </w:rPr>
        <w:t xml:space="preserve"> בו שכון עובדים מנעו </w:t>
      </w:r>
      <w:proofErr w:type="spellStart"/>
      <w:r>
        <w:rPr>
          <w:rFonts w:ascii="David" w:hAnsi="David" w:cs="David" w:hint="cs"/>
          <w:sz w:val="24"/>
          <w:szCs w:val="24"/>
          <w:rtl/>
        </w:rPr>
        <w:t>מזפניק</w:t>
      </w:r>
      <w:proofErr w:type="spellEnd"/>
      <w:r>
        <w:rPr>
          <w:rFonts w:ascii="David" w:hAnsi="David" w:cs="David" w:hint="cs"/>
          <w:sz w:val="24"/>
          <w:szCs w:val="24"/>
          <w:rtl/>
        </w:rPr>
        <w:t xml:space="preserve"> לבצע את הקיבול במועד הנכון ובכך מנעו מהם להתקשר עמם בחוזה.</w:t>
      </w:r>
    </w:p>
    <w:p w14:paraId="117B4471"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מכך ניתן לראות שפחות לוקחים את ההסתמכות בחשבון ומצג השווא מקבל יותר משקל.</w:t>
      </w:r>
    </w:p>
    <w:p w14:paraId="40FD6969" w14:textId="77777777" w:rsidR="00A75F10" w:rsidRPr="00F42B4E" w:rsidRDefault="00A75F10" w:rsidP="00F25339">
      <w:pPr>
        <w:pStyle w:val="ListParagraph"/>
        <w:numPr>
          <w:ilvl w:val="1"/>
          <w:numId w:val="35"/>
        </w:numPr>
        <w:bidi/>
        <w:spacing w:line="360" w:lineRule="auto"/>
        <w:rPr>
          <w:rFonts w:ascii="David" w:hAnsi="David" w:cs="David"/>
          <w:sz w:val="24"/>
          <w:szCs w:val="24"/>
          <w:u w:val="single"/>
        </w:rPr>
      </w:pPr>
      <w:r w:rsidRPr="00F42B4E">
        <w:rPr>
          <w:rFonts w:ascii="David" w:hAnsi="David" w:cs="David" w:hint="cs"/>
          <w:sz w:val="24"/>
          <w:szCs w:val="24"/>
          <w:u w:val="single"/>
          <w:rtl/>
        </w:rPr>
        <w:t>פרישה ממו"מ שלא בתו"ל</w:t>
      </w:r>
    </w:p>
    <w:p w14:paraId="54C1AA20"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מדובר במצב בו צד למו"מ מחליט לבצע את העסקה מול צד ג'.</w:t>
      </w:r>
    </w:p>
    <w:p w14:paraId="24A86452"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עולה השאלה מתי מקרה כזה נחשב חוסר תו"ל, מאחר ולכאורה מותר לנהל מו"מ עם מספר גורמים ולכל אחד החופש להחליט עם מי הוא כורת חוזה.</w:t>
      </w:r>
    </w:p>
    <w:p w14:paraId="6B1D5755"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הבעיה מתחילה ברגע שצד אחד מתנהל שלא בתו"ל (משקר / לא חושף מידע).</w:t>
      </w:r>
    </w:p>
    <w:p w14:paraId="5FAC44E6" w14:textId="77777777" w:rsidR="00A75F10" w:rsidRPr="00F42B4E" w:rsidRDefault="00A75F10" w:rsidP="00F25339">
      <w:pPr>
        <w:pStyle w:val="ListParagraph"/>
        <w:numPr>
          <w:ilvl w:val="1"/>
          <w:numId w:val="35"/>
        </w:numPr>
        <w:bidi/>
        <w:spacing w:line="360" w:lineRule="auto"/>
        <w:rPr>
          <w:rFonts w:ascii="David" w:hAnsi="David" w:cs="David"/>
          <w:sz w:val="24"/>
          <w:szCs w:val="24"/>
          <w:u w:val="single"/>
        </w:rPr>
      </w:pPr>
      <w:r w:rsidRPr="00F42B4E">
        <w:rPr>
          <w:rFonts w:ascii="David" w:hAnsi="David" w:cs="David" w:hint="cs"/>
          <w:sz w:val="24"/>
          <w:szCs w:val="24"/>
          <w:u w:val="single"/>
          <w:rtl/>
        </w:rPr>
        <w:t>מו"מ ללא כוונת התקשרות</w:t>
      </w:r>
    </w:p>
    <w:p w14:paraId="6EDC107B"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מדובר במצב בו לצד המנהל מו"מ כלל אין כוונה להתקשר בחוזה מסיבה כלשהי (הוא כבר כרת חוזה עם גורם אחר, לא היית לו כוונה מלכתחילה לכרות חוזה עם הצד עמו הוא מנהל מו"מ).</w:t>
      </w:r>
    </w:p>
    <w:p w14:paraId="0B71323A"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גם מצב כזה נחשב חוסר תו"ל מאחר והצד שאין בכוונתו להתקשר בחוזה מציג מצג שווא לפיו הוא אכן רוצה להתקשר בחוזה.</w:t>
      </w:r>
    </w:p>
    <w:p w14:paraId="10A09225"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במקרה כזה על הצד הנפגע להראות כי אכן לצד הפוגע לא הייתה כוונת התקשרות ע"מ לבסס את הטיעון.</w:t>
      </w:r>
    </w:p>
    <w:p w14:paraId="7B135C52" w14:textId="77777777" w:rsidR="00A75F10" w:rsidRPr="00137FDE" w:rsidRDefault="00A75F10" w:rsidP="00F25339">
      <w:pPr>
        <w:pStyle w:val="ListParagraph"/>
        <w:numPr>
          <w:ilvl w:val="1"/>
          <w:numId w:val="35"/>
        </w:numPr>
        <w:bidi/>
        <w:spacing w:line="360" w:lineRule="auto"/>
        <w:rPr>
          <w:rFonts w:ascii="David" w:hAnsi="David" w:cs="David"/>
          <w:sz w:val="24"/>
          <w:szCs w:val="24"/>
          <w:u w:val="single"/>
        </w:rPr>
      </w:pPr>
      <w:r w:rsidRPr="00137FDE">
        <w:rPr>
          <w:rFonts w:ascii="David" w:hAnsi="David" w:cs="David" w:hint="cs"/>
          <w:sz w:val="24"/>
          <w:szCs w:val="24"/>
          <w:u w:val="single"/>
          <w:rtl/>
        </w:rPr>
        <w:t>התנערות מהסכמות שהושגו</w:t>
      </w:r>
    </w:p>
    <w:p w14:paraId="30C9AF8C"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lastRenderedPageBreak/>
        <w:t>מדובר במצב בו פריטים מסוימים כבר סוכמו טרם כריתת החוזה, ואז צד אחד מחליט שהוא לא מעוניין לקיים הסכמות אלו.</w:t>
      </w:r>
    </w:p>
    <w:p w14:paraId="44606E24"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מותר לסגת ממו"מ, אולם במידה וסוכם דבר מה וצד אחד החליט לחרוג מהסכמה זו, ניתן לטעון כי התנהל שלא בתו"ל.</w:t>
      </w:r>
    </w:p>
    <w:p w14:paraId="426E4494"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דוגמה לכך נמצאת בקל בניין, שם סוכמו כל פרטי החוזה בין הצדדים ורק נדרשה הסכמת מועצת המנהלים. ברגע שהצד השני החליט לסגת מההסכמות שהיו בין הצדדים הרי שהתנהל שלא בתו"ל.</w:t>
      </w:r>
    </w:p>
    <w:p w14:paraId="1B49B204" w14:textId="77777777" w:rsidR="00A75F10" w:rsidRPr="00F759B9" w:rsidRDefault="00A75F10" w:rsidP="00F25339">
      <w:pPr>
        <w:pStyle w:val="ListParagraph"/>
        <w:numPr>
          <w:ilvl w:val="1"/>
          <w:numId w:val="35"/>
        </w:numPr>
        <w:bidi/>
        <w:spacing w:line="360" w:lineRule="auto"/>
        <w:rPr>
          <w:rFonts w:ascii="David" w:hAnsi="David" w:cs="David"/>
          <w:sz w:val="24"/>
          <w:szCs w:val="24"/>
          <w:u w:val="single"/>
        </w:rPr>
      </w:pPr>
      <w:r w:rsidRPr="00F759B9">
        <w:rPr>
          <w:rFonts w:ascii="David" w:hAnsi="David" w:cs="David" w:hint="cs"/>
          <w:sz w:val="24"/>
          <w:szCs w:val="24"/>
          <w:u w:val="single"/>
          <w:rtl/>
        </w:rPr>
        <w:t>התעקשות על פרט טכני חסר</w:t>
      </w:r>
    </w:p>
    <w:p w14:paraId="753F0B88"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מדובר במצב בו צד מתעקש על פרט טכני ע"מ להצדיק את טענתו שאין חוזה בין הצדדים, למרות שעל-פניו נראה כי אכן יש הסכם בין הצדדים.</w:t>
      </w:r>
    </w:p>
    <w:p w14:paraId="0EAA5692"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התעקשות על פרט טכני היא חוסר תו"ל במצב בו היא יוצרת מצג שקרי.</w:t>
      </w:r>
    </w:p>
    <w:p w14:paraId="37C7E3C0"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דוגמה לכך נמצאת בקלמר נ' גיא, שם הייתה התעקשות על דרישת הכתב ע"מ שתהיה התחייבות חוזית בין הצדדים.</w:t>
      </w:r>
    </w:p>
    <w:p w14:paraId="0A7905E2" w14:textId="77777777" w:rsidR="00A75F10" w:rsidRPr="00550DD4" w:rsidRDefault="00A75F10" w:rsidP="00F25339">
      <w:pPr>
        <w:pStyle w:val="ListParagraph"/>
        <w:numPr>
          <w:ilvl w:val="0"/>
          <w:numId w:val="35"/>
        </w:numPr>
        <w:bidi/>
        <w:spacing w:line="360" w:lineRule="auto"/>
        <w:rPr>
          <w:rFonts w:ascii="David" w:hAnsi="David" w:cs="David"/>
          <w:b/>
          <w:bCs/>
          <w:sz w:val="24"/>
          <w:szCs w:val="24"/>
        </w:rPr>
      </w:pPr>
      <w:r w:rsidRPr="00550DD4">
        <w:rPr>
          <w:rFonts w:ascii="David" w:hAnsi="David" w:cs="David" w:hint="cs"/>
          <w:b/>
          <w:bCs/>
          <w:sz w:val="24"/>
          <w:szCs w:val="24"/>
          <w:rtl/>
        </w:rPr>
        <w:t>אמירת שקרים ואי-גילוי (קסטרו)</w:t>
      </w:r>
    </w:p>
    <w:p w14:paraId="5FE36D5E" w14:textId="77777777" w:rsidR="00A75F10" w:rsidRDefault="00A75F10" w:rsidP="00F25339">
      <w:pPr>
        <w:pStyle w:val="ListParagraph"/>
        <w:numPr>
          <w:ilvl w:val="1"/>
          <w:numId w:val="35"/>
        </w:numPr>
        <w:bidi/>
        <w:spacing w:line="360" w:lineRule="auto"/>
        <w:rPr>
          <w:rFonts w:ascii="David" w:hAnsi="David" w:cs="David"/>
          <w:sz w:val="24"/>
          <w:szCs w:val="24"/>
        </w:rPr>
      </w:pPr>
      <w:r>
        <w:rPr>
          <w:rFonts w:ascii="David" w:hAnsi="David" w:cs="David" w:hint="cs"/>
          <w:sz w:val="24"/>
          <w:szCs w:val="24"/>
          <w:rtl/>
        </w:rPr>
        <w:t>חשוב לזכור שהתנהגות זו דומה הרבה פעמים להטעיה, אולם הסעד שונה ועל כן יש לשים לב מתי מדובר בחוסר תו"ל (פיצויים) ומתי מדובר בהטעיה (ביטול).</w:t>
      </w:r>
    </w:p>
    <w:p w14:paraId="32E786D1" w14:textId="77777777" w:rsidR="00A75F10" w:rsidRPr="00CD7A62" w:rsidRDefault="00A75F10" w:rsidP="00F25339">
      <w:pPr>
        <w:pStyle w:val="ListParagraph"/>
        <w:numPr>
          <w:ilvl w:val="0"/>
          <w:numId w:val="35"/>
        </w:numPr>
        <w:bidi/>
        <w:spacing w:line="360" w:lineRule="auto"/>
        <w:rPr>
          <w:rFonts w:ascii="David" w:hAnsi="David" w:cs="David"/>
          <w:sz w:val="24"/>
          <w:szCs w:val="24"/>
        </w:rPr>
      </w:pPr>
      <w:r>
        <w:rPr>
          <w:rFonts w:ascii="David" w:hAnsi="David" w:cs="David" w:hint="cs"/>
          <w:b/>
          <w:bCs/>
          <w:sz w:val="24"/>
          <w:szCs w:val="24"/>
          <w:rtl/>
        </w:rPr>
        <w:t xml:space="preserve">אפליה במו"מ (בית </w:t>
      </w:r>
      <w:proofErr w:type="spellStart"/>
      <w:r>
        <w:rPr>
          <w:rFonts w:ascii="David" w:hAnsi="David" w:cs="David" w:hint="cs"/>
          <w:b/>
          <w:bCs/>
          <w:sz w:val="24"/>
          <w:szCs w:val="24"/>
          <w:rtl/>
        </w:rPr>
        <w:t>יולס</w:t>
      </w:r>
      <w:proofErr w:type="spellEnd"/>
      <w:r>
        <w:rPr>
          <w:rFonts w:ascii="David" w:hAnsi="David" w:cs="David" w:hint="cs"/>
          <w:b/>
          <w:bCs/>
          <w:sz w:val="24"/>
          <w:szCs w:val="24"/>
          <w:rtl/>
        </w:rPr>
        <w:t>, קל בניין)</w:t>
      </w:r>
    </w:p>
    <w:p w14:paraId="772BC754" w14:textId="77777777" w:rsidR="00A75F10" w:rsidRPr="00D63397" w:rsidRDefault="00A75F10" w:rsidP="00F25339">
      <w:pPr>
        <w:pStyle w:val="ListParagraph"/>
        <w:numPr>
          <w:ilvl w:val="1"/>
          <w:numId w:val="35"/>
        </w:numPr>
        <w:bidi/>
        <w:spacing w:line="360" w:lineRule="auto"/>
        <w:rPr>
          <w:rFonts w:ascii="David" w:hAnsi="David" w:cs="David"/>
          <w:sz w:val="24"/>
          <w:szCs w:val="24"/>
          <w:u w:val="single"/>
        </w:rPr>
      </w:pPr>
      <w:r w:rsidRPr="00D63397">
        <w:rPr>
          <w:rFonts w:ascii="David" w:hAnsi="David" w:cs="David" w:hint="cs"/>
          <w:sz w:val="24"/>
          <w:szCs w:val="24"/>
          <w:u w:val="single"/>
          <w:rtl/>
        </w:rPr>
        <w:t>הוגנות במכרז</w:t>
      </w:r>
    </w:p>
    <w:p w14:paraId="658AE5B0"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מדובר בחובה להתנהג לפי כללי המכרז שנקבעו ע"י המציע.</w:t>
      </w:r>
    </w:p>
    <w:p w14:paraId="1C9A7AAA"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ברגע שמוצע מכרז מסוים, הצד שמעוניין בו מסתמך על כללי המכרז המוצע. במידה והמציע מפר את כללי המכרז שלו, הרי שהוא הציג מצג שווא בהצעתו הראשונה ומכאן שהתנהג בחוסר תו"ל.</w:t>
      </w:r>
    </w:p>
    <w:p w14:paraId="6D608A8C" w14:textId="77777777" w:rsidR="00A75F10" w:rsidRPr="00E64C6D" w:rsidRDefault="00A75F10" w:rsidP="00F25339">
      <w:pPr>
        <w:pStyle w:val="ListParagraph"/>
        <w:numPr>
          <w:ilvl w:val="1"/>
          <w:numId w:val="35"/>
        </w:numPr>
        <w:bidi/>
        <w:spacing w:line="360" w:lineRule="auto"/>
        <w:rPr>
          <w:rFonts w:ascii="David" w:hAnsi="David" w:cs="David"/>
          <w:sz w:val="24"/>
          <w:szCs w:val="24"/>
          <w:u w:val="single"/>
        </w:rPr>
      </w:pPr>
      <w:r w:rsidRPr="00E64C6D">
        <w:rPr>
          <w:rFonts w:ascii="David" w:hAnsi="David" w:cs="David" w:hint="cs"/>
          <w:sz w:val="24"/>
          <w:szCs w:val="24"/>
          <w:u w:val="single"/>
          <w:rtl/>
        </w:rPr>
        <w:t>חובת שוויון</w:t>
      </w:r>
    </w:p>
    <w:p w14:paraId="2BAFFEF1"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 xml:space="preserve">קיימת גם שאלה לגבי חובת שווין באופן כללי </w:t>
      </w:r>
      <w:r>
        <w:rPr>
          <w:rFonts w:ascii="David" w:hAnsi="David" w:cs="David"/>
          <w:sz w:val="24"/>
          <w:szCs w:val="24"/>
          <w:rtl/>
        </w:rPr>
        <w:t>–</w:t>
      </w:r>
      <w:r>
        <w:rPr>
          <w:rFonts w:ascii="David" w:hAnsi="David" w:cs="David" w:hint="cs"/>
          <w:sz w:val="24"/>
          <w:szCs w:val="24"/>
          <w:rtl/>
        </w:rPr>
        <w:t xml:space="preserve"> האם חלה על אדם חובת שוויון כללית במו"מ למול כלל הציבור מעבר למה שהצד המציע לוקח על עצמו.</w:t>
      </w:r>
    </w:p>
    <w:p w14:paraId="19D4348D"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קיימות מספר דעות בנושא ובכל מקרה ייתכן ויחליטו כך או אחרת.</w:t>
      </w:r>
    </w:p>
    <w:p w14:paraId="7CF0C642"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עפ"י רוב, במשפט הפרטי, מאוד לא ברור האם יש חובת שוויון ועד היום אין מקרה בו יש חובת שוויון על גוף פרטי.</w:t>
      </w:r>
    </w:p>
    <w:p w14:paraId="3BF2C54B" w14:textId="77777777" w:rsidR="00A75F10" w:rsidRDefault="00A75F10" w:rsidP="00F25339">
      <w:pPr>
        <w:pStyle w:val="ListParagraph"/>
        <w:numPr>
          <w:ilvl w:val="2"/>
          <w:numId w:val="35"/>
        </w:numPr>
        <w:bidi/>
        <w:spacing w:line="360" w:lineRule="auto"/>
        <w:rPr>
          <w:rFonts w:ascii="David" w:hAnsi="David" w:cs="David"/>
          <w:sz w:val="24"/>
          <w:szCs w:val="24"/>
        </w:rPr>
      </w:pPr>
      <w:r>
        <w:rPr>
          <w:rFonts w:ascii="David" w:hAnsi="David" w:cs="David" w:hint="cs"/>
          <w:sz w:val="24"/>
          <w:szCs w:val="24"/>
          <w:rtl/>
        </w:rPr>
        <w:t>בגופים ציבוריים ודו-מהותיים יותר קל לקבוע כי אכן יש חובת שוויון.</w:t>
      </w:r>
    </w:p>
    <w:p w14:paraId="6B8796B3" w14:textId="77777777" w:rsidR="00A75F10" w:rsidRPr="002844DB" w:rsidRDefault="00A75F10" w:rsidP="00A75F10">
      <w:pPr>
        <w:bidi/>
        <w:spacing w:line="360" w:lineRule="auto"/>
        <w:rPr>
          <w:rFonts w:ascii="David" w:hAnsi="David" w:cs="David"/>
          <w:b/>
          <w:bCs/>
          <w:sz w:val="24"/>
          <w:szCs w:val="24"/>
          <w:u w:val="single"/>
        </w:rPr>
      </w:pPr>
      <w:r>
        <w:rPr>
          <w:rFonts w:ascii="David" w:hAnsi="David" w:cs="David" w:hint="cs"/>
          <w:b/>
          <w:bCs/>
          <w:sz w:val="24"/>
          <w:szCs w:val="24"/>
          <w:u w:val="single"/>
          <w:rtl/>
        </w:rPr>
        <w:t>סעדים</w:t>
      </w:r>
    </w:p>
    <w:p w14:paraId="4BAD43AB" w14:textId="77777777" w:rsidR="00A75F10" w:rsidRPr="00E83FBE" w:rsidRDefault="00A75F10" w:rsidP="00F25339">
      <w:pPr>
        <w:pStyle w:val="ListParagraph"/>
        <w:numPr>
          <w:ilvl w:val="0"/>
          <w:numId w:val="36"/>
        </w:numPr>
        <w:bidi/>
        <w:spacing w:line="360" w:lineRule="auto"/>
        <w:rPr>
          <w:rFonts w:ascii="David" w:hAnsi="David" w:cs="David"/>
          <w:b/>
          <w:bCs/>
          <w:sz w:val="24"/>
          <w:szCs w:val="24"/>
        </w:rPr>
      </w:pPr>
      <w:r w:rsidRPr="00E83FBE">
        <w:rPr>
          <w:rFonts w:ascii="David" w:hAnsi="David" w:cs="David" w:hint="cs"/>
          <w:b/>
          <w:bCs/>
          <w:sz w:val="24"/>
          <w:szCs w:val="24"/>
          <w:rtl/>
        </w:rPr>
        <w:t>סעדים שליליים (פיצויי הסתמכות)</w:t>
      </w:r>
    </w:p>
    <w:p w14:paraId="5109CDAA" w14:textId="77777777" w:rsidR="00A75F10" w:rsidRDefault="00A75F10" w:rsidP="00F25339">
      <w:pPr>
        <w:pStyle w:val="ListParagraph"/>
        <w:numPr>
          <w:ilvl w:val="1"/>
          <w:numId w:val="36"/>
        </w:numPr>
        <w:bidi/>
        <w:spacing w:line="360" w:lineRule="auto"/>
        <w:rPr>
          <w:rFonts w:ascii="David" w:hAnsi="David" w:cs="David"/>
          <w:sz w:val="24"/>
          <w:szCs w:val="24"/>
        </w:rPr>
      </w:pPr>
      <w:r>
        <w:rPr>
          <w:rFonts w:ascii="David" w:hAnsi="David" w:cs="David" w:hint="cs"/>
          <w:sz w:val="24"/>
          <w:szCs w:val="24"/>
          <w:rtl/>
        </w:rPr>
        <w:t>מדובר בפיצויים הקלאסיים בהקשר של חוסר תו"ל לפי ס' 12(ב).</w:t>
      </w:r>
    </w:p>
    <w:p w14:paraId="0023C4BC" w14:textId="77777777" w:rsidR="00A75F10" w:rsidRDefault="00A75F10" w:rsidP="00F25339">
      <w:pPr>
        <w:pStyle w:val="ListParagraph"/>
        <w:numPr>
          <w:ilvl w:val="1"/>
          <w:numId w:val="36"/>
        </w:numPr>
        <w:bidi/>
        <w:spacing w:line="360" w:lineRule="auto"/>
        <w:rPr>
          <w:rFonts w:ascii="David" w:hAnsi="David" w:cs="David"/>
          <w:sz w:val="24"/>
          <w:szCs w:val="24"/>
        </w:rPr>
      </w:pPr>
      <w:r>
        <w:rPr>
          <w:rFonts w:ascii="David" w:hAnsi="David" w:cs="David" w:hint="cs"/>
          <w:sz w:val="24"/>
          <w:szCs w:val="24"/>
          <w:rtl/>
        </w:rPr>
        <w:t>ס' 12(ב) יוצר קשר סיבתי בין המו"מ לבין הנזק, ולכן במידה ואכן נגרם נזק עקב המו"מ, על הצד המזיק לתת פיצויים לצד הניזוק בהתאם לנזק שנגרם.</w:t>
      </w:r>
    </w:p>
    <w:p w14:paraId="773F08D4" w14:textId="77777777" w:rsidR="00A75F10" w:rsidRDefault="00A75F10" w:rsidP="00F25339">
      <w:pPr>
        <w:pStyle w:val="ListParagraph"/>
        <w:numPr>
          <w:ilvl w:val="1"/>
          <w:numId w:val="36"/>
        </w:numPr>
        <w:bidi/>
        <w:spacing w:line="360" w:lineRule="auto"/>
        <w:rPr>
          <w:rFonts w:ascii="David" w:hAnsi="David" w:cs="David"/>
          <w:sz w:val="24"/>
          <w:szCs w:val="24"/>
        </w:rPr>
      </w:pPr>
      <w:r>
        <w:rPr>
          <w:rFonts w:ascii="David" w:hAnsi="David" w:cs="David" w:hint="cs"/>
          <w:sz w:val="24"/>
          <w:szCs w:val="24"/>
          <w:rtl/>
        </w:rPr>
        <w:t>פיצוי שלילי נועד להעמיד את הנפגע במקום בו היה לפני שנפגע.</w:t>
      </w:r>
    </w:p>
    <w:p w14:paraId="4842B77C" w14:textId="77777777" w:rsidR="00A75F10" w:rsidRPr="00433B2C" w:rsidRDefault="00A75F10" w:rsidP="00F25339">
      <w:pPr>
        <w:pStyle w:val="ListParagraph"/>
        <w:numPr>
          <w:ilvl w:val="0"/>
          <w:numId w:val="36"/>
        </w:numPr>
        <w:bidi/>
        <w:spacing w:line="360" w:lineRule="auto"/>
        <w:rPr>
          <w:rFonts w:ascii="David" w:hAnsi="David" w:cs="David"/>
          <w:sz w:val="24"/>
          <w:szCs w:val="24"/>
        </w:rPr>
      </w:pPr>
      <w:r>
        <w:rPr>
          <w:rFonts w:ascii="David" w:hAnsi="David" w:cs="David" w:hint="cs"/>
          <w:b/>
          <w:bCs/>
          <w:sz w:val="24"/>
          <w:szCs w:val="24"/>
          <w:rtl/>
        </w:rPr>
        <w:t>סעדים חיוביים (פיצויי קיום)</w:t>
      </w:r>
    </w:p>
    <w:p w14:paraId="4285EBAF" w14:textId="77777777" w:rsidR="00A75F10" w:rsidRDefault="00A75F10" w:rsidP="00F25339">
      <w:pPr>
        <w:pStyle w:val="ListParagraph"/>
        <w:numPr>
          <w:ilvl w:val="1"/>
          <w:numId w:val="36"/>
        </w:numPr>
        <w:bidi/>
        <w:spacing w:line="360" w:lineRule="auto"/>
        <w:rPr>
          <w:rFonts w:ascii="David" w:hAnsi="David" w:cs="David"/>
          <w:sz w:val="24"/>
          <w:szCs w:val="24"/>
        </w:rPr>
      </w:pPr>
      <w:r>
        <w:rPr>
          <w:rFonts w:ascii="David" w:hAnsi="David" w:cs="David" w:hint="cs"/>
          <w:sz w:val="24"/>
          <w:szCs w:val="24"/>
          <w:rtl/>
        </w:rPr>
        <w:lastRenderedPageBreak/>
        <w:t>סעד חיובי נועד להביא רווחים, לא לפצות על הוצאות שקרו. הוא נועד להביא את הנפגע למקום בו היה לו כן נכרת וקוים החוזה.</w:t>
      </w:r>
    </w:p>
    <w:p w14:paraId="26AF7809" w14:textId="77777777" w:rsidR="00A75F10" w:rsidRDefault="00A75F10" w:rsidP="00F25339">
      <w:pPr>
        <w:pStyle w:val="ListParagraph"/>
        <w:numPr>
          <w:ilvl w:val="1"/>
          <w:numId w:val="36"/>
        </w:numPr>
        <w:bidi/>
        <w:spacing w:line="360" w:lineRule="auto"/>
        <w:rPr>
          <w:rFonts w:ascii="David" w:hAnsi="David" w:cs="David"/>
          <w:sz w:val="24"/>
          <w:szCs w:val="24"/>
        </w:rPr>
      </w:pPr>
      <w:r>
        <w:rPr>
          <w:rFonts w:ascii="David" w:hAnsi="David" w:cs="David" w:hint="cs"/>
          <w:sz w:val="24"/>
          <w:szCs w:val="24"/>
          <w:rtl/>
        </w:rPr>
        <w:t>לא לגמרי ברור איך זה מעוגן בסעיף 12. כמו כן, מדובר בחריגה משמעותית ממקורות העילה של חוסר תו"ל לפי סעיף 12, ומכאן שמדובר בחידושים של הפסיקה.</w:t>
      </w:r>
    </w:p>
    <w:p w14:paraId="349CB47B" w14:textId="77777777" w:rsidR="00A75F10" w:rsidRPr="00200427" w:rsidRDefault="00A75F10" w:rsidP="00F25339">
      <w:pPr>
        <w:pStyle w:val="ListParagraph"/>
        <w:numPr>
          <w:ilvl w:val="1"/>
          <w:numId w:val="36"/>
        </w:numPr>
        <w:bidi/>
        <w:spacing w:line="360" w:lineRule="auto"/>
        <w:rPr>
          <w:rFonts w:ascii="David" w:hAnsi="David" w:cs="David"/>
          <w:sz w:val="24"/>
          <w:szCs w:val="24"/>
          <w:u w:val="single"/>
        </w:rPr>
      </w:pPr>
      <w:r w:rsidRPr="00200427">
        <w:rPr>
          <w:rFonts w:ascii="David" w:hAnsi="David" w:cs="David" w:hint="cs"/>
          <w:sz w:val="24"/>
          <w:szCs w:val="24"/>
          <w:u w:val="single"/>
          <w:rtl/>
        </w:rPr>
        <w:t>מבחנים בפסיקה</w:t>
      </w:r>
    </w:p>
    <w:p w14:paraId="7AC4A9E6"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בהסתמך על פסיקה ועל תקדימים (יישום), ניתן להסתכל על מקרים דומים למקרה בו עוסקים ע"מ להבין יותר טוב כיצד ניתן לפסוק במקרה הנוכחי.</w:t>
      </w:r>
    </w:p>
    <w:p w14:paraId="65B6C6E0"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עם זאת, קיימים מקרים בהם יקבעו מבחן בפסיקה ע"מ לפסוק במקרה מסוג מסוים. במקרה כזה, ניתן יהיה להחיל את המבחן על מנעד רחב יותר של מקרים הדומים למקרה המקורי והוא יסייע לפסוק בצורה ברורה יותר.</w:t>
      </w:r>
    </w:p>
    <w:p w14:paraId="2FF875FD" w14:textId="77777777" w:rsidR="00A75F10" w:rsidRPr="00144384"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לבסוף, קיימים גם מקרים בהם הפסיקה מבארת את החוק ונותנת לו פירוש המוסכם ע"י דעת הרוב בפס"ד. במקרה כזה נוצרת הלכה שניתן להסתמך עליה במקרי עתיד הנוגעים לאותו החוק.</w:t>
      </w:r>
    </w:p>
    <w:p w14:paraId="69D332FD" w14:textId="77777777" w:rsidR="00A75F10" w:rsidRPr="00704899" w:rsidRDefault="00A75F10" w:rsidP="00F25339">
      <w:pPr>
        <w:pStyle w:val="ListParagraph"/>
        <w:numPr>
          <w:ilvl w:val="1"/>
          <w:numId w:val="36"/>
        </w:numPr>
        <w:bidi/>
        <w:spacing w:line="360" w:lineRule="auto"/>
        <w:rPr>
          <w:rFonts w:ascii="David" w:hAnsi="David" w:cs="David"/>
          <w:sz w:val="24"/>
          <w:szCs w:val="24"/>
        </w:rPr>
      </w:pPr>
      <w:r>
        <w:rPr>
          <w:rFonts w:ascii="David" w:hAnsi="David" w:cs="David" w:hint="cs"/>
          <w:sz w:val="24"/>
          <w:szCs w:val="24"/>
          <w:u w:val="single"/>
          <w:rtl/>
        </w:rPr>
        <w:t>מבחן קל בניין</w:t>
      </w:r>
    </w:p>
    <w:p w14:paraId="66580A12"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בפס"ד קל בניין נקבע מבחן לפיצויי קיום.</w:t>
      </w:r>
    </w:p>
    <w:p w14:paraId="5A873F89"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 xml:space="preserve">בשלב ראשון </w:t>
      </w:r>
      <w:r>
        <w:rPr>
          <w:rFonts w:ascii="David" w:hAnsi="David" w:cs="David"/>
          <w:sz w:val="24"/>
          <w:szCs w:val="24"/>
          <w:rtl/>
        </w:rPr>
        <w:t>–</w:t>
      </w:r>
      <w:r>
        <w:rPr>
          <w:rFonts w:ascii="David" w:hAnsi="David" w:cs="David" w:hint="cs"/>
          <w:sz w:val="24"/>
          <w:szCs w:val="24"/>
          <w:rtl/>
        </w:rPr>
        <w:t xml:space="preserve"> להראות שהיה חוסר תו"ל.</w:t>
      </w:r>
    </w:p>
    <w:p w14:paraId="119D534C"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 xml:space="preserve">בשלב שני </w:t>
      </w:r>
      <w:r>
        <w:rPr>
          <w:rFonts w:ascii="David" w:hAnsi="David" w:cs="David"/>
          <w:sz w:val="24"/>
          <w:szCs w:val="24"/>
          <w:rtl/>
        </w:rPr>
        <w:t>–</w:t>
      </w:r>
      <w:r>
        <w:rPr>
          <w:rFonts w:ascii="David" w:hAnsi="David" w:cs="David" w:hint="cs"/>
          <w:sz w:val="24"/>
          <w:szCs w:val="24"/>
          <w:rtl/>
        </w:rPr>
        <w:t xml:space="preserve"> להראות כי הצדדים היו קרובים מאוד לכריתה.</w:t>
      </w:r>
    </w:p>
    <w:p w14:paraId="5B914CFF"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 xml:space="preserve">לבסוף </w:t>
      </w:r>
      <w:r>
        <w:rPr>
          <w:rFonts w:ascii="David" w:hAnsi="David" w:cs="David"/>
          <w:sz w:val="24"/>
          <w:szCs w:val="24"/>
          <w:rtl/>
        </w:rPr>
        <w:t>–</w:t>
      </w:r>
      <w:r>
        <w:rPr>
          <w:rFonts w:ascii="David" w:hAnsi="David" w:cs="David" w:hint="cs"/>
          <w:sz w:val="24"/>
          <w:szCs w:val="24"/>
          <w:rtl/>
        </w:rPr>
        <w:t xml:space="preserve"> להראות קשר סיבתי בין חוסר תו"ל לבין אי-כריתת החוזה.</w:t>
      </w:r>
    </w:p>
    <w:p w14:paraId="7043A9ED"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ברגע שמוכיחים כל אלו ניתן לקבל פיצויים חיוביים.</w:t>
      </w:r>
    </w:p>
    <w:p w14:paraId="6EDADA63" w14:textId="77777777" w:rsidR="00A75F10" w:rsidRPr="00CA250C" w:rsidRDefault="00A75F10" w:rsidP="00F25339">
      <w:pPr>
        <w:pStyle w:val="ListParagraph"/>
        <w:numPr>
          <w:ilvl w:val="1"/>
          <w:numId w:val="36"/>
        </w:numPr>
        <w:bidi/>
        <w:spacing w:line="360" w:lineRule="auto"/>
        <w:rPr>
          <w:rFonts w:ascii="David" w:hAnsi="David" w:cs="David"/>
          <w:sz w:val="24"/>
          <w:szCs w:val="24"/>
        </w:rPr>
      </w:pPr>
      <w:r>
        <w:rPr>
          <w:rFonts w:ascii="David" w:hAnsi="David" w:cs="David" w:hint="cs"/>
          <w:sz w:val="24"/>
          <w:szCs w:val="24"/>
          <w:u w:val="single"/>
          <w:rtl/>
        </w:rPr>
        <w:t>מבחני קלמר</w:t>
      </w:r>
    </w:p>
    <w:p w14:paraId="5CF8FA61"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בפס"ד זה מופיעות שתי הלכות שונות לפיהן ניתן להתגבר על דרישת הכתב ולקבל סעדים חיוביים.</w:t>
      </w:r>
    </w:p>
    <w:p w14:paraId="56AA432A"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 xml:space="preserve">ברק </w:t>
      </w:r>
      <w:r>
        <w:rPr>
          <w:rFonts w:ascii="David" w:hAnsi="David" w:cs="David"/>
          <w:sz w:val="24"/>
          <w:szCs w:val="24"/>
          <w:rtl/>
        </w:rPr>
        <w:t>–</w:t>
      </w:r>
      <w:r>
        <w:rPr>
          <w:rFonts w:ascii="David" w:hAnsi="David" w:cs="David" w:hint="cs"/>
          <w:sz w:val="24"/>
          <w:szCs w:val="24"/>
          <w:rtl/>
        </w:rPr>
        <w:t xml:space="preserve"> זעקת ההגינות. כשיש חוסר צדק מאוד גדול במידה ולא מכירים בחוזה, מוותרים על דרישת הכתב.</w:t>
      </w:r>
    </w:p>
    <w:p w14:paraId="5CDF799F"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 xml:space="preserve">זמיר </w:t>
      </w:r>
      <w:r>
        <w:rPr>
          <w:rFonts w:ascii="David" w:hAnsi="David" w:cs="David"/>
          <w:sz w:val="24"/>
          <w:szCs w:val="24"/>
          <w:rtl/>
        </w:rPr>
        <w:t>–</w:t>
      </w:r>
      <w:r>
        <w:rPr>
          <w:rFonts w:ascii="David" w:hAnsi="David" w:cs="David" w:hint="cs"/>
          <w:sz w:val="24"/>
          <w:szCs w:val="24"/>
          <w:rtl/>
        </w:rPr>
        <w:t xml:space="preserve"> השלמת הדרישה. הביצוע הוא חזק כמו מסמך, ולכן ניתן לוותר על דרישת הכתב.</w:t>
      </w:r>
    </w:p>
    <w:p w14:paraId="0449C107" w14:textId="77777777" w:rsidR="00A75F10" w:rsidRPr="008018C5" w:rsidRDefault="00A75F10" w:rsidP="00F25339">
      <w:pPr>
        <w:pStyle w:val="ListParagraph"/>
        <w:numPr>
          <w:ilvl w:val="1"/>
          <w:numId w:val="36"/>
        </w:numPr>
        <w:bidi/>
        <w:spacing w:line="360" w:lineRule="auto"/>
        <w:rPr>
          <w:rFonts w:ascii="David" w:hAnsi="David" w:cs="David"/>
          <w:sz w:val="24"/>
          <w:szCs w:val="24"/>
        </w:rPr>
      </w:pPr>
      <w:r>
        <w:rPr>
          <w:rFonts w:ascii="David" w:hAnsi="David" w:cs="David" w:hint="cs"/>
          <w:sz w:val="24"/>
          <w:szCs w:val="24"/>
          <w:u w:val="single"/>
          <w:rtl/>
        </w:rPr>
        <w:t xml:space="preserve">מקרה ביניים </w:t>
      </w:r>
      <w:r>
        <w:rPr>
          <w:rFonts w:ascii="David" w:hAnsi="David" w:cs="David"/>
          <w:sz w:val="24"/>
          <w:szCs w:val="24"/>
          <w:u w:val="single"/>
          <w:rtl/>
        </w:rPr>
        <w:t>–</w:t>
      </w:r>
      <w:r>
        <w:rPr>
          <w:rFonts w:ascii="David" w:hAnsi="David" w:cs="David" w:hint="cs"/>
          <w:sz w:val="24"/>
          <w:szCs w:val="24"/>
          <w:u w:val="single"/>
          <w:rtl/>
        </w:rPr>
        <w:t xml:space="preserve"> פיצוי בגין אובדן הזדמנויות</w:t>
      </w:r>
    </w:p>
    <w:p w14:paraId="1C7ECB1D"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מדובר במקרה שמסתמך במידת מה גם על סעדים חיוביים וגם על סעדים שליליים.</w:t>
      </w:r>
    </w:p>
    <w:p w14:paraId="4742D966" w14:textId="77777777"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 xml:space="preserve">במקור, אובדן הזדמנויות מדבר על סעדים שליליים </w:t>
      </w:r>
      <w:r>
        <w:rPr>
          <w:rFonts w:ascii="David" w:hAnsi="David" w:cs="David"/>
          <w:sz w:val="24"/>
          <w:szCs w:val="24"/>
          <w:rtl/>
        </w:rPr>
        <w:t>–</w:t>
      </w:r>
      <w:r>
        <w:rPr>
          <w:rFonts w:ascii="David" w:hAnsi="David" w:cs="David" w:hint="cs"/>
          <w:sz w:val="24"/>
          <w:szCs w:val="24"/>
          <w:rtl/>
        </w:rPr>
        <w:t xml:space="preserve"> רוצים להביא את הצד הנפגע למקום בו היה לולא המו"מ. ניתן לטעון כי לולא המו"מ, הצד הנפגע היה מממש הזדמנות אחרת מצד ג' לפיה היה במקום טוב יותר מאיפה שהוא נמצא עקב המו"מ.</w:t>
      </w:r>
    </w:p>
    <w:p w14:paraId="6A9AEAEE" w14:textId="0A95D6FC" w:rsidR="00A75F10" w:rsidRDefault="00A75F10" w:rsidP="00F25339">
      <w:pPr>
        <w:pStyle w:val="ListParagraph"/>
        <w:numPr>
          <w:ilvl w:val="2"/>
          <w:numId w:val="36"/>
        </w:numPr>
        <w:bidi/>
        <w:spacing w:line="360" w:lineRule="auto"/>
        <w:rPr>
          <w:rFonts w:ascii="David" w:hAnsi="David" w:cs="David"/>
          <w:sz w:val="24"/>
          <w:szCs w:val="24"/>
        </w:rPr>
      </w:pPr>
      <w:r>
        <w:rPr>
          <w:rFonts w:ascii="David" w:hAnsi="David" w:cs="David" w:hint="cs"/>
          <w:sz w:val="24"/>
          <w:szCs w:val="24"/>
          <w:rtl/>
        </w:rPr>
        <w:t>נראה כי בפועל, למעשה מדובר בסעדים חיוביים, מאחר והם נוגעים לרווח פוטנציאלי ולא להוצאה שהוציא הנפגע.</w:t>
      </w:r>
    </w:p>
    <w:p w14:paraId="01A876DD" w14:textId="09AFED89" w:rsidR="007D6782" w:rsidRDefault="007D6782" w:rsidP="007D6782">
      <w:pPr>
        <w:bidi/>
        <w:spacing w:line="360" w:lineRule="auto"/>
        <w:rPr>
          <w:rFonts w:ascii="David" w:hAnsi="David" w:cs="David"/>
          <w:b/>
          <w:bCs/>
          <w:sz w:val="24"/>
          <w:szCs w:val="24"/>
          <w:rtl/>
        </w:rPr>
      </w:pPr>
    </w:p>
    <w:p w14:paraId="3D38688D" w14:textId="380FC383" w:rsidR="00541E7E" w:rsidRDefault="00541E7E" w:rsidP="00541E7E">
      <w:pPr>
        <w:bidi/>
        <w:spacing w:line="360" w:lineRule="auto"/>
        <w:rPr>
          <w:rFonts w:ascii="David" w:hAnsi="David" w:cs="David"/>
          <w:b/>
          <w:bCs/>
          <w:sz w:val="24"/>
          <w:szCs w:val="24"/>
          <w:rtl/>
        </w:rPr>
      </w:pPr>
    </w:p>
    <w:p w14:paraId="4FCC4DB5" w14:textId="6BCDFFC7" w:rsidR="00541E7E" w:rsidRDefault="00541E7E" w:rsidP="00541E7E">
      <w:pPr>
        <w:bidi/>
        <w:spacing w:line="360" w:lineRule="auto"/>
        <w:rPr>
          <w:rFonts w:ascii="David" w:hAnsi="David" w:cs="David"/>
          <w:b/>
          <w:bCs/>
          <w:sz w:val="24"/>
          <w:szCs w:val="24"/>
          <w:rtl/>
        </w:rPr>
      </w:pPr>
    </w:p>
    <w:p w14:paraId="0E0F8924" w14:textId="602A2BAC" w:rsidR="009463FF" w:rsidRDefault="009463FF" w:rsidP="009463FF">
      <w:pPr>
        <w:bidi/>
        <w:spacing w:line="360" w:lineRule="auto"/>
        <w:jc w:val="center"/>
        <w:rPr>
          <w:rFonts w:ascii="David" w:hAnsi="David" w:cs="David"/>
          <w:b/>
          <w:bCs/>
          <w:sz w:val="32"/>
          <w:szCs w:val="32"/>
          <w:u w:val="single"/>
          <w:rtl/>
        </w:rPr>
      </w:pPr>
      <w:r>
        <w:rPr>
          <w:rFonts w:ascii="David" w:hAnsi="David" w:cs="David" w:hint="cs"/>
          <w:sz w:val="24"/>
          <w:szCs w:val="24"/>
          <w:rtl/>
        </w:rPr>
        <w:lastRenderedPageBreak/>
        <w:t xml:space="preserve">שיעור: </w:t>
      </w:r>
      <w:r>
        <w:rPr>
          <w:rFonts w:ascii="David" w:hAnsi="David" w:cs="David" w:hint="cs"/>
          <w:b/>
          <w:bCs/>
          <w:sz w:val="32"/>
          <w:szCs w:val="32"/>
          <w:u w:val="single"/>
          <w:rtl/>
        </w:rPr>
        <w:t xml:space="preserve">תוכן החוזה </w:t>
      </w:r>
      <w:r>
        <w:rPr>
          <w:rFonts w:ascii="David" w:hAnsi="David" w:cs="David"/>
          <w:b/>
          <w:bCs/>
          <w:sz w:val="32"/>
          <w:szCs w:val="32"/>
          <w:u w:val="single"/>
          <w:rtl/>
        </w:rPr>
        <w:t>–</w:t>
      </w:r>
      <w:r>
        <w:rPr>
          <w:rFonts w:ascii="David" w:hAnsi="David" w:cs="David" w:hint="cs"/>
          <w:b/>
          <w:bCs/>
          <w:sz w:val="32"/>
          <w:szCs w:val="32"/>
          <w:u w:val="single"/>
          <w:rtl/>
        </w:rPr>
        <w:t xml:space="preserve"> פרשנות והשלמה </w:t>
      </w:r>
      <w:r>
        <w:rPr>
          <w:rFonts w:ascii="David" w:hAnsi="David" w:cs="David"/>
          <w:b/>
          <w:bCs/>
          <w:sz w:val="32"/>
          <w:szCs w:val="32"/>
          <w:u w:val="single"/>
          <w:rtl/>
        </w:rPr>
        <w:t>–</w:t>
      </w:r>
      <w:r>
        <w:rPr>
          <w:rFonts w:ascii="David" w:hAnsi="David" w:cs="David" w:hint="cs"/>
          <w:b/>
          <w:bCs/>
          <w:sz w:val="32"/>
          <w:szCs w:val="32"/>
          <w:u w:val="single"/>
          <w:rtl/>
        </w:rPr>
        <w:t xml:space="preserve"> 18-22.11.18</w:t>
      </w:r>
    </w:p>
    <w:p w14:paraId="050CDB03" w14:textId="77777777" w:rsidR="009463FF" w:rsidRPr="00F30A35" w:rsidRDefault="009463FF" w:rsidP="009463FF">
      <w:pPr>
        <w:bidi/>
        <w:spacing w:line="360" w:lineRule="auto"/>
        <w:rPr>
          <w:rFonts w:ascii="David" w:hAnsi="David" w:cs="David"/>
          <w:b/>
          <w:bCs/>
          <w:sz w:val="24"/>
          <w:szCs w:val="24"/>
          <w:u w:val="single"/>
        </w:rPr>
      </w:pPr>
      <w:r>
        <w:rPr>
          <w:rFonts w:ascii="David" w:hAnsi="David" w:cs="David" w:hint="cs"/>
          <w:b/>
          <w:bCs/>
          <w:sz w:val="24"/>
          <w:szCs w:val="24"/>
          <w:u w:val="single"/>
          <w:rtl/>
        </w:rPr>
        <w:t>קשיים פרשניים</w:t>
      </w:r>
    </w:p>
    <w:p w14:paraId="593AA6A7" w14:textId="77777777" w:rsidR="009463FF" w:rsidRPr="00F16CAA" w:rsidRDefault="009463FF" w:rsidP="00F25339">
      <w:pPr>
        <w:pStyle w:val="ListParagraph"/>
        <w:numPr>
          <w:ilvl w:val="0"/>
          <w:numId w:val="44"/>
        </w:numPr>
        <w:bidi/>
        <w:spacing w:line="360" w:lineRule="auto"/>
        <w:rPr>
          <w:rFonts w:ascii="David" w:hAnsi="David" w:cs="David"/>
          <w:b/>
          <w:bCs/>
          <w:sz w:val="24"/>
          <w:szCs w:val="24"/>
        </w:rPr>
      </w:pPr>
      <w:r w:rsidRPr="00F16CAA">
        <w:rPr>
          <w:rFonts w:ascii="David" w:hAnsi="David" w:cs="David" w:hint="cs"/>
          <w:b/>
          <w:bCs/>
          <w:sz w:val="24"/>
          <w:szCs w:val="24"/>
          <w:rtl/>
        </w:rPr>
        <w:t>פרט חסר</w:t>
      </w:r>
    </w:p>
    <w:p w14:paraId="3A184716" w14:textId="77777777" w:rsidR="009463FF" w:rsidRDefault="009463FF" w:rsidP="00F25339">
      <w:pPr>
        <w:pStyle w:val="ListParagraph"/>
        <w:numPr>
          <w:ilvl w:val="1"/>
          <w:numId w:val="44"/>
        </w:numPr>
        <w:bidi/>
        <w:spacing w:line="360" w:lineRule="auto"/>
        <w:rPr>
          <w:rFonts w:ascii="David" w:hAnsi="David" w:cs="David"/>
          <w:sz w:val="24"/>
          <w:szCs w:val="24"/>
        </w:rPr>
      </w:pPr>
      <w:r>
        <w:rPr>
          <w:rFonts w:ascii="David" w:hAnsi="David" w:cs="David" w:hint="cs"/>
          <w:sz w:val="24"/>
          <w:szCs w:val="24"/>
          <w:rtl/>
        </w:rPr>
        <w:t>פרט חסר יכול להיות מינורי או משמעותי.</w:t>
      </w:r>
    </w:p>
    <w:p w14:paraId="506BD87B" w14:textId="77777777" w:rsidR="009463FF" w:rsidRDefault="009463FF" w:rsidP="00F25339">
      <w:pPr>
        <w:pStyle w:val="ListParagraph"/>
        <w:numPr>
          <w:ilvl w:val="1"/>
          <w:numId w:val="44"/>
        </w:numPr>
        <w:bidi/>
        <w:spacing w:line="360" w:lineRule="auto"/>
        <w:rPr>
          <w:rFonts w:ascii="David" w:hAnsi="David" w:cs="David"/>
          <w:sz w:val="24"/>
          <w:szCs w:val="24"/>
        </w:rPr>
      </w:pPr>
      <w:r>
        <w:rPr>
          <w:rFonts w:ascii="David" w:hAnsi="David" w:cs="David" w:hint="cs"/>
          <w:sz w:val="24"/>
          <w:szCs w:val="24"/>
          <w:rtl/>
        </w:rPr>
        <w:t>פרט חסר משמעותי הוא כשהסדר מסוים לגבי אחד מתנאי החוזה חסר בכללותו.</w:t>
      </w:r>
    </w:p>
    <w:p w14:paraId="545CB715" w14:textId="77777777" w:rsidR="009463FF" w:rsidRDefault="009463FF" w:rsidP="00F25339">
      <w:pPr>
        <w:pStyle w:val="ListParagraph"/>
        <w:numPr>
          <w:ilvl w:val="1"/>
          <w:numId w:val="44"/>
        </w:numPr>
        <w:bidi/>
        <w:spacing w:line="360" w:lineRule="auto"/>
        <w:rPr>
          <w:rFonts w:ascii="David" w:hAnsi="David" w:cs="David"/>
          <w:sz w:val="24"/>
          <w:szCs w:val="24"/>
        </w:rPr>
      </w:pPr>
      <w:r>
        <w:rPr>
          <w:rFonts w:ascii="David" w:hAnsi="David" w:cs="David" w:hint="cs"/>
          <w:sz w:val="24"/>
          <w:szCs w:val="24"/>
          <w:rtl/>
        </w:rPr>
        <w:t>פרט חסר מינורי הוא כשקיים הסדר לגבי תנאי מתנאי החוזה, אולם הוא מופיע באופן חלקי או שלא ברור מה התוצאה של החלת ההסדר.</w:t>
      </w:r>
    </w:p>
    <w:p w14:paraId="03E876A7" w14:textId="77777777" w:rsidR="009463FF" w:rsidRPr="00C374A0" w:rsidRDefault="009463FF" w:rsidP="00F25339">
      <w:pPr>
        <w:pStyle w:val="ListParagraph"/>
        <w:numPr>
          <w:ilvl w:val="0"/>
          <w:numId w:val="44"/>
        </w:numPr>
        <w:bidi/>
        <w:spacing w:line="360" w:lineRule="auto"/>
        <w:rPr>
          <w:rFonts w:ascii="David" w:hAnsi="David" w:cs="David"/>
          <w:sz w:val="24"/>
          <w:szCs w:val="24"/>
        </w:rPr>
      </w:pPr>
      <w:r w:rsidRPr="00474B89">
        <w:rPr>
          <w:rFonts w:ascii="David" w:hAnsi="David" w:cs="David" w:hint="cs"/>
          <w:b/>
          <w:bCs/>
          <w:sz w:val="24"/>
          <w:szCs w:val="24"/>
          <w:rtl/>
        </w:rPr>
        <w:t>ניסוח דו-משמעי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ניסוח שניתן לפרש במספר אופנים, בין אם כתלות בנסיבות או רק לפי הכתוב.</w:t>
      </w:r>
    </w:p>
    <w:p w14:paraId="081C85DD" w14:textId="77777777" w:rsidR="009463FF" w:rsidRPr="001A7514" w:rsidRDefault="009463FF" w:rsidP="00F25339">
      <w:pPr>
        <w:pStyle w:val="ListParagraph"/>
        <w:numPr>
          <w:ilvl w:val="0"/>
          <w:numId w:val="44"/>
        </w:numPr>
        <w:bidi/>
        <w:spacing w:line="360" w:lineRule="auto"/>
        <w:rPr>
          <w:rFonts w:ascii="David" w:hAnsi="David" w:cs="David"/>
          <w:sz w:val="24"/>
          <w:szCs w:val="24"/>
        </w:rPr>
      </w:pPr>
      <w:r w:rsidRPr="00AF52EA">
        <w:rPr>
          <w:rFonts w:ascii="David" w:hAnsi="David" w:cs="David" w:hint="cs"/>
          <w:b/>
          <w:bCs/>
          <w:sz w:val="24"/>
          <w:szCs w:val="24"/>
          <w:rtl/>
        </w:rPr>
        <w:t>סתירה בין אמירות שונות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סעיפים שונים שמתייחסים בצורה שונה לאותו ההסדר, או לעיתים סתירה בין אמירה בע"פ לכתוב.</w:t>
      </w:r>
    </w:p>
    <w:p w14:paraId="494834AB" w14:textId="77777777" w:rsidR="009463FF" w:rsidRPr="00AF52EA" w:rsidRDefault="009463FF" w:rsidP="00F25339">
      <w:pPr>
        <w:pStyle w:val="ListParagraph"/>
        <w:numPr>
          <w:ilvl w:val="0"/>
          <w:numId w:val="44"/>
        </w:numPr>
        <w:bidi/>
        <w:spacing w:line="360" w:lineRule="auto"/>
        <w:rPr>
          <w:rFonts w:ascii="David" w:hAnsi="David" w:cs="David"/>
          <w:b/>
          <w:bCs/>
          <w:sz w:val="24"/>
          <w:szCs w:val="24"/>
        </w:rPr>
      </w:pPr>
      <w:r w:rsidRPr="00300A77">
        <w:rPr>
          <w:rFonts w:ascii="David" w:hAnsi="David" w:cs="David" w:hint="cs"/>
          <w:b/>
          <w:bCs/>
          <w:sz w:val="24"/>
          <w:szCs w:val="24"/>
          <w:rtl/>
        </w:rPr>
        <w:t>שפה שמובילה לתוצאה לא הגיוני</w:t>
      </w:r>
      <w:r>
        <w:rPr>
          <w:rFonts w:ascii="David" w:hAnsi="David" w:cs="David" w:hint="cs"/>
          <w:b/>
          <w:bCs/>
          <w:sz w:val="24"/>
          <w:szCs w:val="24"/>
          <w:rtl/>
        </w:rPr>
        <w:t>ת</w:t>
      </w:r>
      <w:r w:rsidRPr="00AF52EA">
        <w:rPr>
          <w:rFonts w:ascii="David" w:hAnsi="David" w:cs="David" w:hint="cs"/>
          <w:sz w:val="24"/>
          <w:szCs w:val="24"/>
          <w:rtl/>
        </w:rPr>
        <w:t xml:space="preserve"> </w:t>
      </w:r>
      <w:r w:rsidRPr="00AF52EA">
        <w:rPr>
          <w:rFonts w:ascii="David" w:hAnsi="David" w:cs="David"/>
          <w:sz w:val="24"/>
          <w:szCs w:val="24"/>
          <w:rtl/>
        </w:rPr>
        <w:t>–</w:t>
      </w:r>
      <w:r w:rsidRPr="00AF52EA">
        <w:rPr>
          <w:rFonts w:ascii="David" w:hAnsi="David" w:cs="David" w:hint="cs"/>
          <w:sz w:val="24"/>
          <w:szCs w:val="24"/>
          <w:rtl/>
        </w:rPr>
        <w:t xml:space="preserve"> מקרים בהם השפה הכתובה ברורה, אולם עלול לקרות מקרה קיצון שמוביל לכך שבמידה ונצמדים לכתוב, התוצאה תהיה לא הגיונית.</w:t>
      </w:r>
    </w:p>
    <w:p w14:paraId="7219659A" w14:textId="77777777" w:rsidR="009463FF" w:rsidRDefault="009463FF" w:rsidP="00F25339">
      <w:pPr>
        <w:pStyle w:val="ListParagraph"/>
        <w:numPr>
          <w:ilvl w:val="0"/>
          <w:numId w:val="44"/>
        </w:numPr>
        <w:bidi/>
        <w:spacing w:line="360" w:lineRule="auto"/>
        <w:rPr>
          <w:rFonts w:ascii="David" w:hAnsi="David" w:cs="David"/>
          <w:sz w:val="24"/>
          <w:szCs w:val="24"/>
        </w:rPr>
      </w:pPr>
      <w:r w:rsidRPr="00115D42">
        <w:rPr>
          <w:rFonts w:ascii="David" w:hAnsi="David" w:cs="David" w:hint="cs"/>
          <w:b/>
          <w:bCs/>
          <w:sz w:val="24"/>
          <w:szCs w:val="24"/>
          <w:rtl/>
        </w:rPr>
        <w:t>מגבלה אינהרנטית של בהירות השפה</w:t>
      </w:r>
    </w:p>
    <w:p w14:paraId="535BAAD9" w14:textId="77777777" w:rsidR="009463FF" w:rsidRDefault="009463FF" w:rsidP="00F25339">
      <w:pPr>
        <w:pStyle w:val="ListParagraph"/>
        <w:numPr>
          <w:ilvl w:val="1"/>
          <w:numId w:val="44"/>
        </w:numPr>
        <w:bidi/>
        <w:spacing w:line="360" w:lineRule="auto"/>
        <w:rPr>
          <w:rFonts w:ascii="David" w:hAnsi="David" w:cs="David"/>
          <w:sz w:val="24"/>
          <w:szCs w:val="24"/>
        </w:rPr>
      </w:pPr>
      <w:r>
        <w:rPr>
          <w:rFonts w:ascii="David" w:hAnsi="David" w:cs="David" w:hint="cs"/>
          <w:sz w:val="24"/>
          <w:szCs w:val="24"/>
          <w:rtl/>
        </w:rPr>
        <w:t>שימוש בשפה שיכולה להיות מורכבת לעין לא מוכשרת לקריאת החוזה (בין אם שימוש במינוח מקצועי, שפה משפטית וכדו').</w:t>
      </w:r>
    </w:p>
    <w:p w14:paraId="7EB621DE" w14:textId="77777777" w:rsidR="009463FF" w:rsidRDefault="009463FF" w:rsidP="00F25339">
      <w:pPr>
        <w:pStyle w:val="ListParagraph"/>
        <w:numPr>
          <w:ilvl w:val="1"/>
          <w:numId w:val="44"/>
        </w:numPr>
        <w:bidi/>
        <w:spacing w:line="360" w:lineRule="auto"/>
        <w:rPr>
          <w:rFonts w:ascii="David" w:hAnsi="David" w:cs="David"/>
          <w:sz w:val="24"/>
          <w:szCs w:val="24"/>
        </w:rPr>
      </w:pPr>
      <w:r>
        <w:rPr>
          <w:rFonts w:ascii="David" w:hAnsi="David" w:cs="David" w:hint="cs"/>
          <w:sz w:val="24"/>
          <w:szCs w:val="24"/>
          <w:rtl/>
        </w:rPr>
        <w:t>קיימים גם מקרים בהם השפה בפני עצמה לא ברורה דיה, והכתוב עלול להתפרש בצורה שונה ממה שהתכוון "המשורר".</w:t>
      </w:r>
    </w:p>
    <w:p w14:paraId="2C3E3617" w14:textId="77777777" w:rsidR="009463FF" w:rsidRDefault="009463FF" w:rsidP="00F25339">
      <w:pPr>
        <w:pStyle w:val="ListParagraph"/>
        <w:numPr>
          <w:ilvl w:val="0"/>
          <w:numId w:val="44"/>
        </w:numPr>
        <w:bidi/>
        <w:spacing w:line="360" w:lineRule="auto"/>
        <w:rPr>
          <w:rFonts w:ascii="David" w:hAnsi="David" w:cs="David"/>
          <w:sz w:val="24"/>
          <w:szCs w:val="24"/>
        </w:rPr>
      </w:pPr>
      <w:r w:rsidRPr="00C54F95">
        <w:rPr>
          <w:rFonts w:ascii="David" w:hAnsi="David" w:cs="David" w:hint="cs"/>
          <w:b/>
          <w:bCs/>
          <w:sz w:val="24"/>
          <w:szCs w:val="24"/>
          <w:rtl/>
        </w:rPr>
        <w:t>צורך בשימוש בהקשר ובהיגיון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ברגע שקיים צורך להשתמש בהקשר ובהיגיון ע"מ להבין את החוזה, לא מן הנמנע שכל קורא יבין אחרת חלקים שונים בחוזה.</w:t>
      </w:r>
    </w:p>
    <w:p w14:paraId="69ADCE52" w14:textId="77777777" w:rsidR="009463FF" w:rsidRPr="00772E75" w:rsidRDefault="009463FF" w:rsidP="009463FF">
      <w:pPr>
        <w:bidi/>
        <w:spacing w:line="360" w:lineRule="auto"/>
        <w:rPr>
          <w:rFonts w:ascii="David" w:hAnsi="David" w:cs="David"/>
          <w:b/>
          <w:bCs/>
          <w:sz w:val="24"/>
          <w:szCs w:val="24"/>
          <w:u w:val="single"/>
        </w:rPr>
      </w:pPr>
      <w:r>
        <w:rPr>
          <w:rFonts w:ascii="David" w:hAnsi="David" w:cs="David" w:hint="cs"/>
          <w:b/>
          <w:bCs/>
          <w:sz w:val="24"/>
          <w:szCs w:val="24"/>
          <w:u w:val="single"/>
          <w:rtl/>
        </w:rPr>
        <w:t>הבחנות מסורתיות</w:t>
      </w:r>
    </w:p>
    <w:p w14:paraId="4BD101F2" w14:textId="77777777" w:rsidR="009463FF" w:rsidRPr="00836188" w:rsidRDefault="009463FF" w:rsidP="00F25339">
      <w:pPr>
        <w:pStyle w:val="ListParagraph"/>
        <w:numPr>
          <w:ilvl w:val="0"/>
          <w:numId w:val="38"/>
        </w:numPr>
        <w:bidi/>
        <w:spacing w:line="360" w:lineRule="auto"/>
        <w:rPr>
          <w:rFonts w:ascii="David" w:hAnsi="David" w:cs="David"/>
          <w:sz w:val="24"/>
          <w:szCs w:val="24"/>
        </w:rPr>
      </w:pPr>
      <w:r>
        <w:rPr>
          <w:rFonts w:ascii="David" w:hAnsi="David" w:cs="David" w:hint="cs"/>
          <w:b/>
          <w:bCs/>
          <w:sz w:val="24"/>
          <w:szCs w:val="24"/>
          <w:rtl/>
        </w:rPr>
        <w:t>פרשנות מול השלמה</w:t>
      </w:r>
    </w:p>
    <w:p w14:paraId="2C4478CE" w14:textId="77777777" w:rsidR="009463FF" w:rsidRDefault="009463FF" w:rsidP="00F25339">
      <w:pPr>
        <w:pStyle w:val="ListParagraph"/>
        <w:numPr>
          <w:ilvl w:val="1"/>
          <w:numId w:val="38"/>
        </w:numPr>
        <w:bidi/>
        <w:spacing w:line="360" w:lineRule="auto"/>
        <w:rPr>
          <w:rFonts w:ascii="David" w:hAnsi="David" w:cs="David"/>
          <w:sz w:val="24"/>
          <w:szCs w:val="24"/>
        </w:rPr>
      </w:pPr>
      <w:r w:rsidRPr="00DB47A6">
        <w:rPr>
          <w:rFonts w:ascii="David" w:hAnsi="David" w:cs="David" w:hint="cs"/>
          <w:sz w:val="24"/>
          <w:szCs w:val="24"/>
          <w:u w:val="single"/>
          <w:rtl/>
        </w:rPr>
        <w:t>פרשנות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תוכן בחוזה ורוצים לתת לו משמעות.</w:t>
      </w:r>
    </w:p>
    <w:p w14:paraId="59DB5325" w14:textId="77777777" w:rsidR="009463FF" w:rsidRDefault="009463FF" w:rsidP="00F25339">
      <w:pPr>
        <w:pStyle w:val="ListParagraph"/>
        <w:numPr>
          <w:ilvl w:val="1"/>
          <w:numId w:val="38"/>
        </w:numPr>
        <w:bidi/>
        <w:spacing w:line="360" w:lineRule="auto"/>
        <w:rPr>
          <w:rFonts w:ascii="David" w:hAnsi="David" w:cs="David"/>
          <w:sz w:val="24"/>
          <w:szCs w:val="24"/>
        </w:rPr>
      </w:pPr>
      <w:r w:rsidRPr="00DB47A6">
        <w:rPr>
          <w:rFonts w:ascii="David" w:hAnsi="David" w:cs="David" w:hint="cs"/>
          <w:sz w:val="24"/>
          <w:szCs w:val="24"/>
          <w:u w:val="single"/>
          <w:rtl/>
        </w:rPr>
        <w:t>השלמה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חסר דבר מה בחוזה ויש להוסיף אותו.</w:t>
      </w:r>
    </w:p>
    <w:p w14:paraId="4E11AA40" w14:textId="77777777" w:rsidR="009463FF" w:rsidRPr="005E6F35" w:rsidRDefault="009463FF" w:rsidP="00F25339">
      <w:pPr>
        <w:pStyle w:val="ListParagraph"/>
        <w:numPr>
          <w:ilvl w:val="1"/>
          <w:numId w:val="38"/>
        </w:numPr>
        <w:bidi/>
        <w:spacing w:line="360" w:lineRule="auto"/>
        <w:rPr>
          <w:rFonts w:ascii="David" w:hAnsi="David" w:cs="David"/>
          <w:sz w:val="24"/>
          <w:szCs w:val="24"/>
        </w:rPr>
      </w:pPr>
      <w:r w:rsidRPr="005E6F35">
        <w:rPr>
          <w:rFonts w:ascii="David" w:hAnsi="David" w:cs="David" w:hint="cs"/>
          <w:sz w:val="24"/>
          <w:szCs w:val="24"/>
          <w:rtl/>
        </w:rPr>
        <w:t>הבחנה זו מופיעה בחקיקה ובפסיקה ולפי</w:t>
      </w:r>
      <w:r>
        <w:rPr>
          <w:rFonts w:ascii="David" w:hAnsi="David" w:cs="David" w:hint="cs"/>
          <w:sz w:val="24"/>
          <w:szCs w:val="24"/>
          <w:rtl/>
        </w:rPr>
        <w:t>ה</w:t>
      </w:r>
      <w:r w:rsidRPr="005E6F35">
        <w:rPr>
          <w:rFonts w:ascii="David" w:hAnsi="David" w:cs="David" w:hint="cs"/>
          <w:sz w:val="24"/>
          <w:szCs w:val="24"/>
          <w:rtl/>
        </w:rPr>
        <w:t xml:space="preserve"> יש קודם כל לפנות לפרשנות ורק לאחר מכן להשלמה.</w:t>
      </w:r>
    </w:p>
    <w:p w14:paraId="16BD441A" w14:textId="77777777" w:rsidR="009463FF" w:rsidRPr="005E6F35" w:rsidRDefault="009463FF" w:rsidP="00F25339">
      <w:pPr>
        <w:pStyle w:val="ListParagraph"/>
        <w:numPr>
          <w:ilvl w:val="0"/>
          <w:numId w:val="38"/>
        </w:numPr>
        <w:bidi/>
        <w:spacing w:line="360" w:lineRule="auto"/>
        <w:rPr>
          <w:rFonts w:ascii="David" w:hAnsi="David" w:cs="David"/>
          <w:sz w:val="24"/>
          <w:szCs w:val="24"/>
        </w:rPr>
      </w:pPr>
      <w:r>
        <w:rPr>
          <w:rFonts w:ascii="David" w:hAnsi="David" w:cs="David" w:hint="cs"/>
          <w:b/>
          <w:bCs/>
          <w:sz w:val="24"/>
          <w:szCs w:val="24"/>
          <w:rtl/>
        </w:rPr>
        <w:t>לשון מול נסיבות</w:t>
      </w:r>
    </w:p>
    <w:p w14:paraId="75EA4DAB" w14:textId="77777777" w:rsidR="009463FF" w:rsidRDefault="009463FF" w:rsidP="00F25339">
      <w:pPr>
        <w:pStyle w:val="ListParagraph"/>
        <w:numPr>
          <w:ilvl w:val="1"/>
          <w:numId w:val="38"/>
        </w:numPr>
        <w:bidi/>
        <w:spacing w:line="360" w:lineRule="auto"/>
        <w:rPr>
          <w:rFonts w:ascii="David" w:hAnsi="David" w:cs="David"/>
          <w:sz w:val="24"/>
          <w:szCs w:val="24"/>
        </w:rPr>
      </w:pPr>
      <w:r w:rsidRPr="00625B3C">
        <w:rPr>
          <w:rFonts w:ascii="David" w:hAnsi="David" w:cs="David" w:hint="cs"/>
          <w:sz w:val="24"/>
          <w:szCs w:val="24"/>
          <w:u w:val="single"/>
          <w:rtl/>
        </w:rPr>
        <w:t>לשון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הכתוב בחוזה.</w:t>
      </w:r>
    </w:p>
    <w:p w14:paraId="38B28A1D" w14:textId="77777777" w:rsidR="009463FF" w:rsidRDefault="009463FF" w:rsidP="00F25339">
      <w:pPr>
        <w:pStyle w:val="ListParagraph"/>
        <w:numPr>
          <w:ilvl w:val="1"/>
          <w:numId w:val="38"/>
        </w:numPr>
        <w:bidi/>
        <w:spacing w:line="360" w:lineRule="auto"/>
        <w:rPr>
          <w:rFonts w:ascii="David" w:hAnsi="David" w:cs="David"/>
          <w:sz w:val="24"/>
          <w:szCs w:val="24"/>
        </w:rPr>
      </w:pPr>
      <w:r w:rsidRPr="00625B3C">
        <w:rPr>
          <w:rFonts w:ascii="David" w:hAnsi="David" w:cs="David" w:hint="cs"/>
          <w:sz w:val="24"/>
          <w:szCs w:val="24"/>
          <w:u w:val="single"/>
          <w:rtl/>
        </w:rPr>
        <w:t>נסיבות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שסובב את החוזה (לצורך העניין, הסיטואציה בה נכרת החוזה).</w:t>
      </w:r>
    </w:p>
    <w:p w14:paraId="34695114" w14:textId="77777777" w:rsidR="009463FF" w:rsidRPr="00AE065D" w:rsidRDefault="009463FF" w:rsidP="00F25339">
      <w:pPr>
        <w:pStyle w:val="ListParagraph"/>
        <w:numPr>
          <w:ilvl w:val="0"/>
          <w:numId w:val="38"/>
        </w:numPr>
        <w:bidi/>
        <w:spacing w:line="360" w:lineRule="auto"/>
        <w:rPr>
          <w:rFonts w:ascii="David" w:hAnsi="David" w:cs="David"/>
          <w:b/>
          <w:bCs/>
          <w:sz w:val="24"/>
          <w:szCs w:val="24"/>
        </w:rPr>
      </w:pPr>
      <w:r w:rsidRPr="00AE065D">
        <w:rPr>
          <w:rFonts w:ascii="David" w:hAnsi="David" w:cs="David" w:hint="cs"/>
          <w:b/>
          <w:bCs/>
          <w:sz w:val="24"/>
          <w:szCs w:val="24"/>
          <w:rtl/>
        </w:rPr>
        <w:t>פרשנות אובייקטיבית מול פרשנות סובייקטיבית</w:t>
      </w:r>
    </w:p>
    <w:p w14:paraId="47583E3D" w14:textId="77777777" w:rsidR="009463FF" w:rsidRDefault="009463FF" w:rsidP="00F25339">
      <w:pPr>
        <w:pStyle w:val="ListParagraph"/>
        <w:numPr>
          <w:ilvl w:val="1"/>
          <w:numId w:val="38"/>
        </w:numPr>
        <w:bidi/>
        <w:spacing w:line="360" w:lineRule="auto"/>
        <w:rPr>
          <w:rFonts w:ascii="David" w:hAnsi="David" w:cs="David"/>
          <w:sz w:val="24"/>
          <w:szCs w:val="24"/>
        </w:rPr>
      </w:pPr>
      <w:r w:rsidRPr="008D54A5">
        <w:rPr>
          <w:rFonts w:ascii="David" w:hAnsi="David" w:cs="David" w:hint="cs"/>
          <w:sz w:val="24"/>
          <w:szCs w:val="24"/>
          <w:u w:val="single"/>
          <w:rtl/>
        </w:rPr>
        <w:t>סובייקטיבית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הצדדים התכוונו? על מה הם חשבו בעת כריתת החוזה?</w:t>
      </w:r>
    </w:p>
    <w:p w14:paraId="1F587910" w14:textId="77777777" w:rsidR="009463FF" w:rsidRDefault="009463FF" w:rsidP="00F25339">
      <w:pPr>
        <w:pStyle w:val="ListParagraph"/>
        <w:numPr>
          <w:ilvl w:val="1"/>
          <w:numId w:val="38"/>
        </w:numPr>
        <w:bidi/>
        <w:spacing w:line="360" w:lineRule="auto"/>
        <w:rPr>
          <w:rFonts w:ascii="David" w:hAnsi="David" w:cs="David"/>
          <w:sz w:val="24"/>
          <w:szCs w:val="24"/>
        </w:rPr>
      </w:pPr>
      <w:r w:rsidRPr="008D54A5">
        <w:rPr>
          <w:rFonts w:ascii="David" w:hAnsi="David" w:cs="David" w:hint="cs"/>
          <w:sz w:val="24"/>
          <w:szCs w:val="24"/>
          <w:u w:val="single"/>
          <w:rtl/>
        </w:rPr>
        <w:t>אובייקטיבית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החוזה הנדון אומר?</w:t>
      </w:r>
    </w:p>
    <w:p w14:paraId="2029188E" w14:textId="77777777" w:rsidR="009463FF" w:rsidRDefault="009463FF" w:rsidP="00F25339">
      <w:pPr>
        <w:pStyle w:val="ListParagraph"/>
        <w:numPr>
          <w:ilvl w:val="1"/>
          <w:numId w:val="38"/>
        </w:numPr>
        <w:bidi/>
        <w:spacing w:line="360" w:lineRule="auto"/>
        <w:rPr>
          <w:rFonts w:ascii="David" w:hAnsi="David" w:cs="David"/>
          <w:sz w:val="24"/>
          <w:szCs w:val="24"/>
        </w:rPr>
      </w:pPr>
      <w:r>
        <w:rPr>
          <w:rFonts w:ascii="David" w:hAnsi="David" w:cs="David" w:hint="cs"/>
          <w:sz w:val="24"/>
          <w:szCs w:val="24"/>
          <w:rtl/>
        </w:rPr>
        <w:t>בחקיקה עפ"י רוב נפנה לפרשנות אובייקטיבית, אולם בפרשנות חוזים יפנו לפרשנות סובייקטיבית מאחר והמעניין הוא מה הצדדים הספציפיים לחוזה החליטו.</w:t>
      </w:r>
    </w:p>
    <w:p w14:paraId="639FCCD6" w14:textId="77777777" w:rsidR="009463FF" w:rsidRDefault="009463FF" w:rsidP="00F25339">
      <w:pPr>
        <w:pStyle w:val="ListParagraph"/>
        <w:numPr>
          <w:ilvl w:val="0"/>
          <w:numId w:val="38"/>
        </w:numPr>
        <w:bidi/>
        <w:spacing w:line="360" w:lineRule="auto"/>
        <w:rPr>
          <w:rFonts w:ascii="David" w:hAnsi="David" w:cs="David"/>
          <w:sz w:val="24"/>
          <w:szCs w:val="24"/>
        </w:rPr>
      </w:pPr>
      <w:r>
        <w:rPr>
          <w:rFonts w:ascii="David" w:hAnsi="David" w:cs="David" w:hint="cs"/>
          <w:sz w:val="24"/>
          <w:szCs w:val="24"/>
          <w:rtl/>
        </w:rPr>
        <w:t>החוק בנוי בצורה שמסתמכת על כך שהבחנות אלו עובדות, אולם מהפסיקה עולה שההבחנות לא עובדות בכל המקרים.</w:t>
      </w:r>
    </w:p>
    <w:p w14:paraId="04821200" w14:textId="77777777" w:rsidR="009463FF" w:rsidRPr="0094608C" w:rsidRDefault="009463FF" w:rsidP="009463FF">
      <w:pPr>
        <w:bidi/>
        <w:spacing w:line="360" w:lineRule="auto"/>
        <w:rPr>
          <w:rFonts w:ascii="David" w:hAnsi="David" w:cs="David"/>
          <w:b/>
          <w:bCs/>
          <w:sz w:val="24"/>
          <w:szCs w:val="24"/>
          <w:u w:val="single"/>
        </w:rPr>
      </w:pPr>
      <w:r>
        <w:rPr>
          <w:rFonts w:ascii="David" w:hAnsi="David" w:cs="David" w:hint="cs"/>
          <w:b/>
          <w:bCs/>
          <w:sz w:val="24"/>
          <w:szCs w:val="24"/>
          <w:u w:val="single"/>
          <w:rtl/>
        </w:rPr>
        <w:lastRenderedPageBreak/>
        <w:t>גישת השלבים לפרשנות החוזה</w:t>
      </w:r>
    </w:p>
    <w:p w14:paraId="0CF93ED4" w14:textId="77777777" w:rsidR="009463FF" w:rsidRDefault="009463FF" w:rsidP="00F25339">
      <w:pPr>
        <w:pStyle w:val="ListParagraph"/>
        <w:numPr>
          <w:ilvl w:val="0"/>
          <w:numId w:val="39"/>
        </w:numPr>
        <w:bidi/>
        <w:spacing w:line="360" w:lineRule="auto"/>
        <w:rPr>
          <w:rFonts w:ascii="David" w:hAnsi="David" w:cs="David"/>
          <w:sz w:val="24"/>
          <w:szCs w:val="24"/>
        </w:rPr>
      </w:pPr>
      <w:r>
        <w:rPr>
          <w:rFonts w:ascii="David" w:hAnsi="David" w:cs="David" w:hint="cs"/>
          <w:sz w:val="24"/>
          <w:szCs w:val="24"/>
          <w:rtl/>
        </w:rPr>
        <w:t>גישת השלבים היא גישה לפיה יש להתייחס לגורמים שונים בעת פרשנות והשלמה של חוזה.</w:t>
      </w:r>
    </w:p>
    <w:p w14:paraId="50EC00AA" w14:textId="77777777" w:rsidR="009463FF" w:rsidRDefault="009463FF" w:rsidP="00F25339">
      <w:pPr>
        <w:pStyle w:val="ListParagraph"/>
        <w:numPr>
          <w:ilvl w:val="0"/>
          <w:numId w:val="39"/>
        </w:numPr>
        <w:bidi/>
        <w:spacing w:line="360" w:lineRule="auto"/>
        <w:rPr>
          <w:rFonts w:ascii="David" w:hAnsi="David" w:cs="David"/>
          <w:sz w:val="24"/>
          <w:szCs w:val="24"/>
        </w:rPr>
      </w:pPr>
      <w:r>
        <w:rPr>
          <w:rFonts w:ascii="David" w:hAnsi="David" w:cs="David" w:hint="cs"/>
          <w:sz w:val="24"/>
          <w:szCs w:val="24"/>
          <w:rtl/>
        </w:rPr>
        <w:t>השלבים הראשונים נוגעים לפרשנות של החוזה. במידה ולאחר הפרשנות חסרים עוד פרטים ניתן לפנות להשלמה, לפי השלבים.</w:t>
      </w:r>
    </w:p>
    <w:p w14:paraId="08E255B3" w14:textId="77777777" w:rsidR="009463FF" w:rsidRPr="00AF615F" w:rsidRDefault="009463FF" w:rsidP="00F25339">
      <w:pPr>
        <w:pStyle w:val="ListParagraph"/>
        <w:numPr>
          <w:ilvl w:val="0"/>
          <w:numId w:val="39"/>
        </w:numPr>
        <w:bidi/>
        <w:spacing w:line="360" w:lineRule="auto"/>
        <w:rPr>
          <w:rFonts w:ascii="David" w:hAnsi="David" w:cs="David"/>
          <w:sz w:val="24"/>
          <w:szCs w:val="24"/>
        </w:rPr>
      </w:pPr>
      <w:r>
        <w:rPr>
          <w:rFonts w:ascii="David" w:hAnsi="David" w:cs="David" w:hint="cs"/>
          <w:sz w:val="24"/>
          <w:szCs w:val="24"/>
          <w:rtl/>
        </w:rPr>
        <w:t>חשוב לזכור ששיטת השלבים לא מקובלת היום בפסיקה, למרות שעפ"י רוב הסברה היא שכך צריך לנהוג.</w:t>
      </w:r>
    </w:p>
    <w:p w14:paraId="6DFE62A1" w14:textId="77777777" w:rsidR="009463FF" w:rsidRPr="00053015" w:rsidRDefault="009463FF" w:rsidP="00F25339">
      <w:pPr>
        <w:pStyle w:val="ListParagraph"/>
        <w:numPr>
          <w:ilvl w:val="0"/>
          <w:numId w:val="39"/>
        </w:numPr>
        <w:bidi/>
        <w:spacing w:line="360" w:lineRule="auto"/>
        <w:rPr>
          <w:rFonts w:ascii="David" w:hAnsi="David" w:cs="David"/>
          <w:sz w:val="24"/>
          <w:szCs w:val="24"/>
        </w:rPr>
      </w:pPr>
      <w:r>
        <w:rPr>
          <w:rFonts w:ascii="David" w:hAnsi="David" w:cs="David" w:hint="cs"/>
          <w:b/>
          <w:bCs/>
          <w:sz w:val="24"/>
          <w:szCs w:val="24"/>
          <w:rtl/>
        </w:rPr>
        <w:t xml:space="preserve">שלבים א' ו-ב' </w:t>
      </w:r>
      <w:r>
        <w:rPr>
          <w:rFonts w:ascii="David" w:hAnsi="David" w:cs="David"/>
          <w:b/>
          <w:bCs/>
          <w:sz w:val="24"/>
          <w:szCs w:val="24"/>
          <w:rtl/>
        </w:rPr>
        <w:t>–</w:t>
      </w:r>
      <w:r>
        <w:rPr>
          <w:rFonts w:ascii="David" w:hAnsi="David" w:cs="David" w:hint="cs"/>
          <w:b/>
          <w:bCs/>
          <w:sz w:val="24"/>
          <w:szCs w:val="24"/>
          <w:rtl/>
        </w:rPr>
        <w:t xml:space="preserve"> לשון החוזה מול נסיבות הכריתה </w:t>
      </w:r>
      <w:r>
        <w:rPr>
          <w:rFonts w:ascii="David" w:hAnsi="David" w:cs="David"/>
          <w:b/>
          <w:bCs/>
          <w:sz w:val="24"/>
          <w:szCs w:val="24"/>
          <w:rtl/>
        </w:rPr>
        <w:t>–</w:t>
      </w:r>
      <w:r>
        <w:rPr>
          <w:rFonts w:ascii="David" w:hAnsi="David" w:cs="David" w:hint="cs"/>
          <w:b/>
          <w:bCs/>
          <w:sz w:val="24"/>
          <w:szCs w:val="24"/>
          <w:rtl/>
        </w:rPr>
        <w:t xml:space="preserve"> 25(א)</w:t>
      </w:r>
    </w:p>
    <w:p w14:paraId="531AB9F1" w14:textId="77777777" w:rsidR="009463FF" w:rsidRDefault="009463FF" w:rsidP="00F25339">
      <w:pPr>
        <w:pStyle w:val="ListParagraph"/>
        <w:numPr>
          <w:ilvl w:val="1"/>
          <w:numId w:val="39"/>
        </w:numPr>
        <w:bidi/>
        <w:spacing w:line="360" w:lineRule="auto"/>
        <w:rPr>
          <w:rFonts w:ascii="David" w:hAnsi="David" w:cs="David"/>
          <w:sz w:val="24"/>
          <w:szCs w:val="24"/>
        </w:rPr>
      </w:pPr>
      <w:r>
        <w:rPr>
          <w:rFonts w:ascii="David" w:hAnsi="David" w:cs="David" w:hint="cs"/>
          <w:sz w:val="24"/>
          <w:szCs w:val="24"/>
          <w:rtl/>
        </w:rPr>
        <w:t xml:space="preserve">לפי גישת השלבים, יש הבחנה בין שני דברים בסעיף 25(א) </w:t>
      </w:r>
      <w:r>
        <w:rPr>
          <w:rFonts w:ascii="David" w:hAnsi="David" w:cs="David"/>
          <w:sz w:val="24"/>
          <w:szCs w:val="24"/>
          <w:rtl/>
        </w:rPr>
        <w:t>–</w:t>
      </w:r>
      <w:r>
        <w:rPr>
          <w:rFonts w:ascii="David" w:hAnsi="David" w:cs="David" w:hint="cs"/>
          <w:sz w:val="24"/>
          <w:szCs w:val="24"/>
          <w:rtl/>
        </w:rPr>
        <w:t xml:space="preserve"> לשון ונסיבות.</w:t>
      </w:r>
    </w:p>
    <w:p w14:paraId="435C2B57" w14:textId="77777777" w:rsidR="009463FF" w:rsidRDefault="009463FF" w:rsidP="00F25339">
      <w:pPr>
        <w:pStyle w:val="ListParagraph"/>
        <w:numPr>
          <w:ilvl w:val="1"/>
          <w:numId w:val="39"/>
        </w:numPr>
        <w:bidi/>
        <w:spacing w:line="360" w:lineRule="auto"/>
        <w:rPr>
          <w:rFonts w:ascii="David" w:hAnsi="David" w:cs="David"/>
          <w:sz w:val="24"/>
          <w:szCs w:val="24"/>
        </w:rPr>
      </w:pPr>
      <w:r>
        <w:rPr>
          <w:rFonts w:ascii="David" w:hAnsi="David" w:cs="David" w:hint="cs"/>
          <w:sz w:val="24"/>
          <w:szCs w:val="24"/>
          <w:rtl/>
        </w:rPr>
        <w:t>השלב הראשון הוא לפנות ללשון החוזה. אם לשון החוזה לא ברורה, ממשיכים לנסיבות הכריתה.</w:t>
      </w:r>
    </w:p>
    <w:p w14:paraId="41F78BD0" w14:textId="77777777" w:rsidR="009463FF" w:rsidRPr="00843DC1" w:rsidRDefault="009463FF" w:rsidP="00F25339">
      <w:pPr>
        <w:pStyle w:val="ListParagraph"/>
        <w:numPr>
          <w:ilvl w:val="0"/>
          <w:numId w:val="39"/>
        </w:numPr>
        <w:bidi/>
        <w:spacing w:line="360" w:lineRule="auto"/>
        <w:rPr>
          <w:rFonts w:ascii="David" w:hAnsi="David" w:cs="David"/>
          <w:sz w:val="24"/>
          <w:szCs w:val="24"/>
        </w:rPr>
      </w:pPr>
      <w:r>
        <w:rPr>
          <w:rFonts w:ascii="David" w:hAnsi="David" w:cs="David" w:hint="cs"/>
          <w:b/>
          <w:bCs/>
          <w:sz w:val="24"/>
          <w:szCs w:val="24"/>
          <w:rtl/>
        </w:rPr>
        <w:t xml:space="preserve">שלבים ג' ו-ד' </w:t>
      </w:r>
      <w:r>
        <w:rPr>
          <w:rFonts w:ascii="David" w:hAnsi="David" w:cs="David"/>
          <w:b/>
          <w:bCs/>
          <w:sz w:val="24"/>
          <w:szCs w:val="24"/>
          <w:rtl/>
        </w:rPr>
        <w:t>–</w:t>
      </w:r>
      <w:r>
        <w:rPr>
          <w:rFonts w:ascii="David" w:hAnsi="David" w:cs="David" w:hint="cs"/>
          <w:b/>
          <w:bCs/>
          <w:sz w:val="24"/>
          <w:szCs w:val="24"/>
          <w:rtl/>
        </w:rPr>
        <w:t xml:space="preserve"> נוהג </w:t>
      </w:r>
      <w:r>
        <w:rPr>
          <w:rFonts w:ascii="David" w:hAnsi="David" w:cs="David"/>
          <w:b/>
          <w:bCs/>
          <w:sz w:val="24"/>
          <w:szCs w:val="24"/>
          <w:rtl/>
        </w:rPr>
        <w:t>–</w:t>
      </w:r>
      <w:r>
        <w:rPr>
          <w:rFonts w:ascii="David" w:hAnsi="David" w:cs="David" w:hint="cs"/>
          <w:b/>
          <w:bCs/>
          <w:sz w:val="24"/>
          <w:szCs w:val="24"/>
          <w:rtl/>
        </w:rPr>
        <w:t xml:space="preserve"> 26</w:t>
      </w:r>
    </w:p>
    <w:p w14:paraId="50BB70EB" w14:textId="77777777" w:rsidR="009463FF" w:rsidRDefault="009463FF" w:rsidP="00F25339">
      <w:pPr>
        <w:pStyle w:val="ListParagraph"/>
        <w:numPr>
          <w:ilvl w:val="1"/>
          <w:numId w:val="39"/>
        </w:numPr>
        <w:bidi/>
        <w:spacing w:line="360" w:lineRule="auto"/>
        <w:rPr>
          <w:rFonts w:ascii="David" w:hAnsi="David" w:cs="David"/>
          <w:sz w:val="24"/>
          <w:szCs w:val="24"/>
        </w:rPr>
      </w:pPr>
      <w:r>
        <w:rPr>
          <w:rFonts w:ascii="David" w:hAnsi="David" w:cs="David" w:hint="cs"/>
          <w:sz w:val="24"/>
          <w:szCs w:val="24"/>
          <w:rtl/>
        </w:rPr>
        <w:t>סעיף 26 מבוסס על השלמה. במידה ולא ניתן לפרש את לשון החוזה ונסיבות הכריתה, ניתן לבצע השלמה.</w:t>
      </w:r>
    </w:p>
    <w:p w14:paraId="41E7D6B7" w14:textId="77777777" w:rsidR="009463FF" w:rsidRDefault="009463FF" w:rsidP="00F25339">
      <w:pPr>
        <w:pStyle w:val="ListParagraph"/>
        <w:numPr>
          <w:ilvl w:val="1"/>
          <w:numId w:val="39"/>
        </w:numPr>
        <w:bidi/>
        <w:spacing w:line="360" w:lineRule="auto"/>
        <w:rPr>
          <w:rFonts w:ascii="David" w:hAnsi="David" w:cs="David"/>
          <w:sz w:val="24"/>
          <w:szCs w:val="24"/>
        </w:rPr>
      </w:pPr>
      <w:r>
        <w:rPr>
          <w:rFonts w:ascii="David" w:hAnsi="David" w:cs="David" w:hint="cs"/>
          <w:sz w:val="24"/>
          <w:szCs w:val="24"/>
          <w:rtl/>
        </w:rPr>
        <w:t>ההשלמה הראשונה שפונים אליה היא נוהג בין הצדדים. במידה ואין נוהג בין הצדדים פונים לנוהג בחוזים מאותו הסוג.</w:t>
      </w:r>
    </w:p>
    <w:p w14:paraId="7625012B" w14:textId="77777777" w:rsidR="009463FF" w:rsidRDefault="009463FF" w:rsidP="00F25339">
      <w:pPr>
        <w:pStyle w:val="ListParagraph"/>
        <w:numPr>
          <w:ilvl w:val="0"/>
          <w:numId w:val="39"/>
        </w:numPr>
        <w:bidi/>
        <w:spacing w:line="360" w:lineRule="auto"/>
        <w:rPr>
          <w:rFonts w:ascii="David" w:hAnsi="David" w:cs="David"/>
          <w:sz w:val="24"/>
          <w:szCs w:val="24"/>
        </w:rPr>
      </w:pPr>
      <w:r w:rsidRPr="000C12D6">
        <w:rPr>
          <w:rFonts w:ascii="David" w:hAnsi="David" w:cs="David" w:hint="cs"/>
          <w:b/>
          <w:bCs/>
          <w:sz w:val="24"/>
          <w:szCs w:val="24"/>
          <w:rtl/>
        </w:rPr>
        <w:t>שלב 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הוראות השלמה בחוקי חוזים מיוחדים.</w:t>
      </w:r>
    </w:p>
    <w:p w14:paraId="04AAD4E6" w14:textId="77777777" w:rsidR="009463FF" w:rsidRDefault="009463FF" w:rsidP="00F25339">
      <w:pPr>
        <w:pStyle w:val="ListParagraph"/>
        <w:numPr>
          <w:ilvl w:val="0"/>
          <w:numId w:val="39"/>
        </w:numPr>
        <w:bidi/>
        <w:spacing w:line="360" w:lineRule="auto"/>
        <w:rPr>
          <w:rFonts w:ascii="David" w:hAnsi="David" w:cs="David"/>
          <w:sz w:val="24"/>
          <w:szCs w:val="24"/>
        </w:rPr>
      </w:pPr>
      <w:r w:rsidRPr="000C12D6">
        <w:rPr>
          <w:rFonts w:ascii="David" w:hAnsi="David" w:cs="David" w:hint="cs"/>
          <w:b/>
          <w:bCs/>
          <w:sz w:val="24"/>
          <w:szCs w:val="24"/>
          <w:rtl/>
        </w:rPr>
        <w:t>שלב 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הוראות השלמה בחוק החוזים הכללי.</w:t>
      </w:r>
    </w:p>
    <w:p w14:paraId="28B61BDA" w14:textId="77777777" w:rsidR="009463FF" w:rsidRDefault="009463FF" w:rsidP="00F25339">
      <w:pPr>
        <w:pStyle w:val="ListParagraph"/>
        <w:numPr>
          <w:ilvl w:val="0"/>
          <w:numId w:val="39"/>
        </w:numPr>
        <w:bidi/>
        <w:spacing w:line="360" w:lineRule="auto"/>
        <w:rPr>
          <w:rFonts w:ascii="David" w:hAnsi="David" w:cs="David"/>
          <w:sz w:val="24"/>
          <w:szCs w:val="24"/>
        </w:rPr>
      </w:pPr>
      <w:r w:rsidRPr="000C12D6">
        <w:rPr>
          <w:rFonts w:ascii="David" w:hAnsi="David" w:cs="David" w:hint="cs"/>
          <w:b/>
          <w:bCs/>
          <w:sz w:val="24"/>
          <w:szCs w:val="24"/>
          <w:rtl/>
        </w:rPr>
        <w:t>שלב ז'</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השלמה מכוח עיקרון תום הלב </w:t>
      </w:r>
      <w:r>
        <w:rPr>
          <w:rFonts w:ascii="David" w:hAnsi="David" w:cs="David"/>
          <w:sz w:val="24"/>
          <w:szCs w:val="24"/>
          <w:rtl/>
        </w:rPr>
        <w:t>–</w:t>
      </w:r>
      <w:r>
        <w:rPr>
          <w:rFonts w:ascii="David" w:hAnsi="David" w:cs="David" w:hint="cs"/>
          <w:sz w:val="24"/>
          <w:szCs w:val="24"/>
          <w:rtl/>
        </w:rPr>
        <w:t xml:space="preserve"> סעיף 39.</w:t>
      </w:r>
    </w:p>
    <w:p w14:paraId="6D5738AF" w14:textId="77777777" w:rsidR="009463FF" w:rsidRDefault="009463FF" w:rsidP="00F25339">
      <w:pPr>
        <w:pStyle w:val="ListParagraph"/>
        <w:numPr>
          <w:ilvl w:val="0"/>
          <w:numId w:val="39"/>
        </w:numPr>
        <w:bidi/>
        <w:spacing w:line="360" w:lineRule="auto"/>
        <w:rPr>
          <w:rFonts w:ascii="David" w:hAnsi="David" w:cs="David"/>
          <w:sz w:val="24"/>
          <w:szCs w:val="24"/>
        </w:rPr>
      </w:pPr>
      <w:r>
        <w:rPr>
          <w:rFonts w:ascii="David" w:hAnsi="David" w:cs="David" w:hint="cs"/>
          <w:b/>
          <w:bCs/>
          <w:sz w:val="24"/>
          <w:szCs w:val="24"/>
          <w:rtl/>
        </w:rPr>
        <w:t xml:space="preserve">הערה </w:t>
      </w:r>
      <w:r>
        <w:rPr>
          <w:rFonts w:ascii="David" w:hAnsi="David" w:cs="David"/>
          <w:sz w:val="24"/>
          <w:szCs w:val="24"/>
          <w:rtl/>
        </w:rPr>
        <w:t>–</w:t>
      </w:r>
      <w:r>
        <w:rPr>
          <w:rFonts w:ascii="David" w:hAnsi="David" w:cs="David" w:hint="cs"/>
          <w:sz w:val="24"/>
          <w:szCs w:val="24"/>
          <w:rtl/>
        </w:rPr>
        <w:t xml:space="preserve"> בהסתכלות על גישת השלבים, נראה כי יש להשתמש בהקשר ובהיגיון ע"מ לבצע את שלבי הפרשנות. אולם, הרבה פעמים יהיה ויכוח לגבי האם היגיון מסוים שהוחל על המקרה נוגע ללשון או לנסיבות.</w:t>
      </w:r>
    </w:p>
    <w:p w14:paraId="46267E25" w14:textId="77777777" w:rsidR="009463FF" w:rsidRPr="0023772F" w:rsidRDefault="009463FF" w:rsidP="009463FF">
      <w:pPr>
        <w:bidi/>
        <w:spacing w:line="360" w:lineRule="auto"/>
        <w:rPr>
          <w:rFonts w:ascii="David" w:hAnsi="David" w:cs="David"/>
          <w:b/>
          <w:bCs/>
          <w:sz w:val="24"/>
          <w:szCs w:val="24"/>
          <w:u w:val="single"/>
        </w:rPr>
      </w:pPr>
      <w:r>
        <w:rPr>
          <w:rFonts w:ascii="David" w:hAnsi="David" w:cs="David" w:hint="cs"/>
          <w:b/>
          <w:bCs/>
          <w:sz w:val="24"/>
          <w:szCs w:val="24"/>
          <w:u w:val="single"/>
          <w:rtl/>
        </w:rPr>
        <w:t>גישת הפסיקה</w:t>
      </w:r>
    </w:p>
    <w:p w14:paraId="4DC232EC" w14:textId="77777777" w:rsidR="009463FF" w:rsidRPr="00835A0C" w:rsidRDefault="009463FF" w:rsidP="00F25339">
      <w:pPr>
        <w:pStyle w:val="ListParagraph"/>
        <w:numPr>
          <w:ilvl w:val="0"/>
          <w:numId w:val="40"/>
        </w:numPr>
        <w:bidi/>
        <w:spacing w:line="360" w:lineRule="auto"/>
        <w:rPr>
          <w:rFonts w:ascii="David" w:hAnsi="David" w:cs="David"/>
          <w:b/>
          <w:bCs/>
          <w:sz w:val="24"/>
          <w:szCs w:val="24"/>
        </w:rPr>
      </w:pPr>
      <w:r w:rsidRPr="00835A0C">
        <w:rPr>
          <w:rFonts w:ascii="David" w:hAnsi="David" w:cs="David" w:hint="cs"/>
          <w:b/>
          <w:bCs/>
          <w:sz w:val="24"/>
          <w:szCs w:val="24"/>
          <w:rtl/>
        </w:rPr>
        <w:t>פס"ד אתא</w:t>
      </w:r>
    </w:p>
    <w:p w14:paraId="2E286DA3" w14:textId="77777777" w:rsidR="009463FF" w:rsidRPr="00C26E0D" w:rsidRDefault="009463FF" w:rsidP="00F25339">
      <w:pPr>
        <w:pStyle w:val="ListParagraph"/>
        <w:numPr>
          <w:ilvl w:val="1"/>
          <w:numId w:val="40"/>
        </w:numPr>
        <w:bidi/>
        <w:spacing w:line="360" w:lineRule="auto"/>
        <w:rPr>
          <w:rFonts w:ascii="David" w:hAnsi="David" w:cs="David"/>
          <w:sz w:val="24"/>
          <w:szCs w:val="24"/>
          <w:u w:val="single"/>
        </w:rPr>
      </w:pPr>
      <w:r w:rsidRPr="00C26E0D">
        <w:rPr>
          <w:rFonts w:ascii="David" w:hAnsi="David" w:cs="David" w:hint="cs"/>
          <w:sz w:val="24"/>
          <w:szCs w:val="24"/>
          <w:u w:val="single"/>
          <w:rtl/>
        </w:rPr>
        <w:t>טשטוש ההבחנה בין פרשנות לבין השלמה</w:t>
      </w:r>
    </w:p>
    <w:p w14:paraId="6002E140"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בפס"ד זה ברק מגדיר פרשנות לפי סעיף 25 כפרשנות במובן הצר. לפרשנות לפי סעיף 26 (השלמה) הוא קורא פרשנות במובן הרחב.</w:t>
      </w:r>
    </w:p>
    <w:p w14:paraId="698848B0"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ברק מציין כי מקרה בו לא התייחסו לדבר מה לא מחייב שימוש בפרשנות במובן הרחב. לפי דבריו, ייתכן מצב בו חסר דבר מה, אולם ניתן "להשלימו" לפי הלשון והנסיבות מאחר והכוונה ברורה, ובכך למעשה ניתן להשתמש בפרשנות במובן הצר ולהסתמך על החוזה בפרשנות.</w:t>
      </w:r>
    </w:p>
    <w:p w14:paraId="2C596C1E"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 xml:space="preserve">השימוש שברק עושה הוא בפרשנות סובייקטיבית </w:t>
      </w:r>
      <w:r>
        <w:rPr>
          <w:rFonts w:ascii="David" w:hAnsi="David" w:cs="David"/>
          <w:sz w:val="24"/>
          <w:szCs w:val="24"/>
          <w:rtl/>
        </w:rPr>
        <w:t>–</w:t>
      </w:r>
      <w:r>
        <w:rPr>
          <w:rFonts w:ascii="David" w:hAnsi="David" w:cs="David" w:hint="cs"/>
          <w:sz w:val="24"/>
          <w:szCs w:val="24"/>
          <w:rtl/>
        </w:rPr>
        <w:t xml:space="preserve"> מה הייתה כוונת הצדדים (אומד דעתם) בכריתת החוזה.</w:t>
      </w:r>
    </w:p>
    <w:p w14:paraId="7D958F1D" w14:textId="77777777" w:rsidR="009463FF" w:rsidRPr="004C151E" w:rsidRDefault="009463FF" w:rsidP="00F25339">
      <w:pPr>
        <w:pStyle w:val="ListParagraph"/>
        <w:numPr>
          <w:ilvl w:val="1"/>
          <w:numId w:val="40"/>
        </w:numPr>
        <w:bidi/>
        <w:spacing w:line="360" w:lineRule="auto"/>
        <w:rPr>
          <w:rFonts w:ascii="David" w:hAnsi="David" w:cs="David"/>
          <w:sz w:val="24"/>
          <w:szCs w:val="24"/>
        </w:rPr>
      </w:pPr>
      <w:r>
        <w:rPr>
          <w:rFonts w:ascii="David" w:hAnsi="David" w:cs="David" w:hint="cs"/>
          <w:sz w:val="24"/>
          <w:szCs w:val="24"/>
          <w:u w:val="single"/>
          <w:rtl/>
        </w:rPr>
        <w:t>רטוריקה מול פרקטיקה</w:t>
      </w:r>
    </w:p>
    <w:p w14:paraId="6DA05207"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על פניו, הרטוריקה בפסיקה של ברק היא מאוד צנועה. הוא משתמש בכלי הפרשני הפשוט ביותר שלכאורה מסתמך על החוזה עצמו ולא מכניס סעיפים שלא היו קיימים בו לפני כן (כמו שניתן לעשות בהסתמך על סעיף 39 למשל).</w:t>
      </w:r>
    </w:p>
    <w:p w14:paraId="3A77D88B"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lastRenderedPageBreak/>
        <w:t>בפרקטיקה, ברק מבצע מעשה שהוא בסופו של דבר סוג של השלמה (הכנסה של סעיף לחוזה) במעטה של פרשנות. פסיקה זו יוצרת הלכה לפיה ניתן להכליל יותר דברים שבהגדרה היבשה שלהם יחשבו השלמה תחת המטרייה של פרשנות "במובן הצר".</w:t>
      </w:r>
    </w:p>
    <w:p w14:paraId="22BB2C08"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מדובר בתוצאה אקטיביסטית שמעניקה הרבה כוח לביהמ"ש "להבין" שדבר מה כבר קיים בחוזה, כשבעבר הבנה זו הייתה נחשבת השלמה.</w:t>
      </w:r>
    </w:p>
    <w:p w14:paraId="0194F917" w14:textId="77777777" w:rsidR="009463FF" w:rsidRPr="00673C50" w:rsidRDefault="009463FF" w:rsidP="00F25339">
      <w:pPr>
        <w:pStyle w:val="ListParagraph"/>
        <w:numPr>
          <w:ilvl w:val="0"/>
          <w:numId w:val="40"/>
        </w:numPr>
        <w:bidi/>
        <w:spacing w:line="360" w:lineRule="auto"/>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אפרופים</w:t>
      </w:r>
      <w:proofErr w:type="spellEnd"/>
    </w:p>
    <w:p w14:paraId="4B249416" w14:textId="77777777" w:rsidR="009463FF" w:rsidRPr="005B5FBF" w:rsidRDefault="009463FF" w:rsidP="00F25339">
      <w:pPr>
        <w:pStyle w:val="ListParagraph"/>
        <w:numPr>
          <w:ilvl w:val="1"/>
          <w:numId w:val="40"/>
        </w:numPr>
        <w:bidi/>
        <w:spacing w:line="360" w:lineRule="auto"/>
        <w:rPr>
          <w:rFonts w:ascii="David" w:hAnsi="David" w:cs="David"/>
          <w:sz w:val="24"/>
          <w:szCs w:val="24"/>
        </w:rPr>
      </w:pPr>
      <w:r>
        <w:rPr>
          <w:rFonts w:ascii="David" w:hAnsi="David" w:cs="David" w:hint="cs"/>
          <w:sz w:val="24"/>
          <w:szCs w:val="24"/>
          <w:u w:val="single"/>
          <w:rtl/>
        </w:rPr>
        <w:t>עמדת השופט מצא</w:t>
      </w:r>
    </w:p>
    <w:p w14:paraId="5551FAB1"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מצא טוען כי מאחר ובלשון החוזה לא מופיע קנס על איחור בביצוע בעיירות פיתוח, הרי שאין קנס כזה.</w:t>
      </w:r>
    </w:p>
    <w:p w14:paraId="450B306B" w14:textId="77777777" w:rsidR="009463FF" w:rsidRPr="003C7A87"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לטענתו, בעיירות פיתוח הקנס חל רק על איחור במימוש זכות המכירה למדינה.</w:t>
      </w:r>
    </w:p>
    <w:p w14:paraId="594D43B9" w14:textId="77777777" w:rsidR="009463FF" w:rsidRPr="003C7A87" w:rsidRDefault="009463FF" w:rsidP="00F25339">
      <w:pPr>
        <w:pStyle w:val="ListParagraph"/>
        <w:numPr>
          <w:ilvl w:val="1"/>
          <w:numId w:val="40"/>
        </w:numPr>
        <w:bidi/>
        <w:spacing w:line="360" w:lineRule="auto"/>
        <w:rPr>
          <w:rFonts w:ascii="David" w:hAnsi="David" w:cs="David"/>
          <w:sz w:val="24"/>
          <w:szCs w:val="24"/>
          <w:u w:val="single"/>
        </w:rPr>
      </w:pPr>
      <w:r w:rsidRPr="003C7A87">
        <w:rPr>
          <w:rFonts w:ascii="David" w:hAnsi="David" w:cs="David" w:hint="cs"/>
          <w:sz w:val="24"/>
          <w:szCs w:val="24"/>
          <w:u w:val="single"/>
          <w:rtl/>
        </w:rPr>
        <w:t xml:space="preserve">הלכת </w:t>
      </w:r>
      <w:proofErr w:type="spellStart"/>
      <w:r w:rsidRPr="003C7A87">
        <w:rPr>
          <w:rFonts w:ascii="David" w:hAnsi="David" w:cs="David" w:hint="cs"/>
          <w:sz w:val="24"/>
          <w:szCs w:val="24"/>
          <w:u w:val="single"/>
          <w:rtl/>
        </w:rPr>
        <w:t>אפרופים</w:t>
      </w:r>
      <w:proofErr w:type="spellEnd"/>
      <w:r w:rsidRPr="003C7A87">
        <w:rPr>
          <w:rFonts w:ascii="David" w:hAnsi="David" w:cs="David" w:hint="cs"/>
          <w:sz w:val="24"/>
          <w:szCs w:val="24"/>
          <w:u w:val="single"/>
          <w:rtl/>
        </w:rPr>
        <w:t xml:space="preserve"> (טשטוש ההבחנה בין לשון לנסיבות)</w:t>
      </w:r>
    </w:p>
    <w:p w14:paraId="042BFBA8"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ההלכה שברק קובע היא שצריך תמיד להתייחס לנסיבות, ולא ניתן להסתמך על הלשון בלבד (גם כאשר נחשבת ברורה).</w:t>
      </w:r>
    </w:p>
    <w:p w14:paraId="266221A4"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 xml:space="preserve">חשוב להפריד בין 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לבין רוח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רוח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היא שלביהמ"ש יש יותר חופש (יש שיטענו שמדובר ביותר מדי חופש) בהחלטה לגבי תוכן חוזה ובפרשנותו.</w:t>
      </w:r>
    </w:p>
    <w:p w14:paraId="1DB1609B" w14:textId="77777777" w:rsidR="009463FF" w:rsidRPr="0032451E" w:rsidRDefault="009463FF" w:rsidP="00F25339">
      <w:pPr>
        <w:pStyle w:val="ListParagraph"/>
        <w:numPr>
          <w:ilvl w:val="1"/>
          <w:numId w:val="40"/>
        </w:numPr>
        <w:bidi/>
        <w:spacing w:line="360" w:lineRule="auto"/>
        <w:rPr>
          <w:rFonts w:ascii="David" w:hAnsi="David" w:cs="David"/>
          <w:sz w:val="24"/>
          <w:szCs w:val="24"/>
        </w:rPr>
      </w:pPr>
      <w:r>
        <w:rPr>
          <w:rFonts w:ascii="David" w:hAnsi="David" w:cs="David" w:hint="cs"/>
          <w:sz w:val="24"/>
          <w:szCs w:val="24"/>
          <w:u w:val="single"/>
          <w:rtl/>
        </w:rPr>
        <w:t>רטוריקה מול פרקטיקה</w:t>
      </w:r>
    </w:p>
    <w:p w14:paraId="38D3CD7C"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במקרה זה (בניגוד לפס"ד אתא) מדובר ברטוריקה מאוד אקטיביסטית, שמולידה פרקטיקה צנועה יחסית.</w:t>
      </w:r>
    </w:p>
    <w:p w14:paraId="307EEA36"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 xml:space="preserve">הפרקטיקה צנועה מאחר והמקרים בהם גישת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תוביל לתוצאה שונה מגישת השלבים הם רק אלו בהם הלשון ברורה באופן חד משמעי (מה שניתן לטעון לעיתים רחוקות) והנסיבות מכתיבות את ההיפך ממה שעולה מהלשון.</w:t>
      </w:r>
    </w:p>
    <w:p w14:paraId="0FEBDD21"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גם אם ביהמ"ש נוקט בגישת השלבים, הרי שבכל מקרה שמגיע אליו יש לו את האפשרות לטעון שהלשון אכן לא ברורה, ובכך לפנות לנסיבות.</w:t>
      </w:r>
    </w:p>
    <w:p w14:paraId="668F07B6"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 xml:space="preserve">חשוב להבין שגם אחרי 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ללשון החוזה יש משקל מכריע בהבנת החוזה. מה שההלכה קובעת הוא שהלשון לא מהווה מחסום בפניה לנסיבות.</w:t>
      </w:r>
    </w:p>
    <w:p w14:paraId="1827D152" w14:textId="77777777" w:rsidR="009463FF" w:rsidRPr="00CD3B0A" w:rsidRDefault="009463FF" w:rsidP="00F25339">
      <w:pPr>
        <w:pStyle w:val="ListParagraph"/>
        <w:numPr>
          <w:ilvl w:val="0"/>
          <w:numId w:val="40"/>
        </w:numPr>
        <w:bidi/>
        <w:spacing w:line="360" w:lineRule="auto"/>
        <w:rPr>
          <w:rFonts w:ascii="David" w:hAnsi="David" w:cs="David"/>
          <w:b/>
          <w:bCs/>
          <w:sz w:val="24"/>
          <w:szCs w:val="24"/>
        </w:rPr>
      </w:pPr>
      <w:r w:rsidRPr="00CD3B0A">
        <w:rPr>
          <w:rFonts w:ascii="David" w:hAnsi="David" w:cs="David" w:hint="cs"/>
          <w:b/>
          <w:bCs/>
          <w:sz w:val="24"/>
          <w:szCs w:val="24"/>
          <w:rtl/>
        </w:rPr>
        <w:t xml:space="preserve">התפתחויות בפסיקה של הלכת </w:t>
      </w:r>
      <w:proofErr w:type="spellStart"/>
      <w:r w:rsidRPr="00CD3B0A">
        <w:rPr>
          <w:rFonts w:ascii="David" w:hAnsi="David" w:cs="David" w:hint="cs"/>
          <w:b/>
          <w:bCs/>
          <w:sz w:val="24"/>
          <w:szCs w:val="24"/>
          <w:rtl/>
        </w:rPr>
        <w:t>אפרופים</w:t>
      </w:r>
      <w:proofErr w:type="spellEnd"/>
    </w:p>
    <w:p w14:paraId="4A960876" w14:textId="77777777" w:rsidR="009463FF" w:rsidRDefault="009463FF" w:rsidP="00F25339">
      <w:pPr>
        <w:pStyle w:val="ListParagraph"/>
        <w:numPr>
          <w:ilvl w:val="1"/>
          <w:numId w:val="40"/>
        </w:numPr>
        <w:bidi/>
        <w:spacing w:line="360" w:lineRule="auto"/>
        <w:rPr>
          <w:rFonts w:ascii="David" w:hAnsi="David" w:cs="David"/>
          <w:sz w:val="24"/>
          <w:szCs w:val="24"/>
        </w:rPr>
      </w:pPr>
      <w:r>
        <w:rPr>
          <w:rFonts w:ascii="David" w:hAnsi="David" w:cs="David" w:hint="cs"/>
          <w:sz w:val="24"/>
          <w:szCs w:val="24"/>
          <w:rtl/>
        </w:rPr>
        <w:t xml:space="preserve">פס"ד ארגון מגדלי ירקות </w:t>
      </w:r>
      <w:r>
        <w:rPr>
          <w:rFonts w:ascii="David" w:hAnsi="David" w:cs="David"/>
          <w:sz w:val="24"/>
          <w:szCs w:val="24"/>
          <w:rtl/>
        </w:rPr>
        <w:t>–</w:t>
      </w:r>
      <w:r>
        <w:rPr>
          <w:rFonts w:ascii="David" w:hAnsi="David" w:cs="David" w:hint="cs"/>
          <w:sz w:val="24"/>
          <w:szCs w:val="24"/>
          <w:rtl/>
        </w:rPr>
        <w:t xml:space="preserve"> 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הגיעה לדיון נוסף בהרכב של תשעה. הסכימו שהלכת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היא הלכה.</w:t>
      </w:r>
    </w:p>
    <w:p w14:paraId="78CF7041" w14:textId="77777777" w:rsidR="009463FF" w:rsidRPr="00CD3B0A" w:rsidRDefault="009463FF" w:rsidP="00F25339">
      <w:pPr>
        <w:pStyle w:val="ListParagraph"/>
        <w:numPr>
          <w:ilvl w:val="1"/>
          <w:numId w:val="40"/>
        </w:numPr>
        <w:bidi/>
        <w:spacing w:line="360" w:lineRule="auto"/>
        <w:rPr>
          <w:rFonts w:ascii="David" w:hAnsi="David" w:cs="David"/>
          <w:sz w:val="24"/>
          <w:szCs w:val="24"/>
          <w:u w:val="single"/>
        </w:rPr>
      </w:pPr>
      <w:r w:rsidRPr="00CD3B0A">
        <w:rPr>
          <w:rFonts w:ascii="David" w:hAnsi="David" w:cs="David" w:hint="cs"/>
          <w:sz w:val="24"/>
          <w:szCs w:val="24"/>
          <w:u w:val="single"/>
          <w:rtl/>
        </w:rPr>
        <w:t xml:space="preserve">פס"ד אמנון לוי נ' </w:t>
      </w:r>
      <w:proofErr w:type="spellStart"/>
      <w:r w:rsidRPr="00CD3B0A">
        <w:rPr>
          <w:rFonts w:ascii="David" w:hAnsi="David" w:cs="David" w:hint="cs"/>
          <w:sz w:val="24"/>
          <w:szCs w:val="24"/>
          <w:u w:val="single"/>
          <w:rtl/>
        </w:rPr>
        <w:t>נורקייט</w:t>
      </w:r>
      <w:proofErr w:type="spellEnd"/>
    </w:p>
    <w:p w14:paraId="49126234" w14:textId="77777777" w:rsidR="009463FF" w:rsidRDefault="009463FF" w:rsidP="00F25339">
      <w:pPr>
        <w:pStyle w:val="ListParagraph"/>
        <w:numPr>
          <w:ilvl w:val="2"/>
          <w:numId w:val="40"/>
        </w:numPr>
        <w:bidi/>
        <w:spacing w:line="360" w:lineRule="auto"/>
        <w:rPr>
          <w:rFonts w:ascii="David" w:hAnsi="David" w:cs="David"/>
          <w:sz w:val="24"/>
          <w:szCs w:val="24"/>
        </w:rPr>
      </w:pPr>
      <w:proofErr w:type="spellStart"/>
      <w:r>
        <w:rPr>
          <w:rFonts w:ascii="David" w:hAnsi="David" w:cs="David" w:hint="cs"/>
          <w:sz w:val="24"/>
          <w:szCs w:val="24"/>
          <w:rtl/>
        </w:rPr>
        <w:t>דנציגר</w:t>
      </w:r>
      <w:proofErr w:type="spellEnd"/>
      <w:r>
        <w:rPr>
          <w:rFonts w:ascii="David" w:hAnsi="David" w:cs="David" w:hint="cs"/>
          <w:sz w:val="24"/>
          <w:szCs w:val="24"/>
          <w:rtl/>
        </w:rPr>
        <w:t xml:space="preserve"> פוסק שבמקרה זה, הלשון והנסיבות מצביעים לאותו הכיוון, מכאן שפסיקה באמצעות גישת השלבים ופסיקה באמצעות גישת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תהיה זהה.</w:t>
      </w:r>
    </w:p>
    <w:p w14:paraId="614E30A4" w14:textId="77777777" w:rsidR="009463FF" w:rsidRDefault="009463FF" w:rsidP="00F25339">
      <w:pPr>
        <w:pStyle w:val="ListParagraph"/>
        <w:numPr>
          <w:ilvl w:val="2"/>
          <w:numId w:val="40"/>
        </w:numPr>
        <w:bidi/>
        <w:spacing w:line="360" w:lineRule="auto"/>
        <w:rPr>
          <w:rFonts w:ascii="David" w:hAnsi="David" w:cs="David"/>
          <w:sz w:val="24"/>
          <w:szCs w:val="24"/>
        </w:rPr>
      </w:pPr>
      <w:proofErr w:type="spellStart"/>
      <w:r>
        <w:rPr>
          <w:rFonts w:ascii="David" w:hAnsi="David" w:cs="David" w:hint="cs"/>
          <w:sz w:val="24"/>
          <w:szCs w:val="24"/>
          <w:rtl/>
        </w:rPr>
        <w:t>דנציגר</w:t>
      </w:r>
      <w:proofErr w:type="spellEnd"/>
      <w:r>
        <w:rPr>
          <w:rFonts w:ascii="David" w:hAnsi="David" w:cs="David" w:hint="cs"/>
          <w:sz w:val="24"/>
          <w:szCs w:val="24"/>
          <w:rtl/>
        </w:rPr>
        <w:t xml:space="preserve"> מתייחס להלכת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ומסתייג ממנה, אולם עושה זאת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זאת מאחר ולא נדרשה התייחסות להלכת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ע"מ להגיע לתוצאה בפסק הדין.</w:t>
      </w:r>
    </w:p>
    <w:p w14:paraId="0FACF5EC"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 xml:space="preserve">מבחינת רטוריקה, פסק הדין של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קצר וממוקד. מכאן ניתן להבין שקהל היעד של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היה יותר תקשורתי (תקשורת, עו"ד, אנשי עסקים וכדו').</w:t>
      </w:r>
    </w:p>
    <w:p w14:paraId="79631940"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 xml:space="preserve">התהליך שניכר כאן הוא הגבלה מסוימת של רוח </w:t>
      </w:r>
      <w:proofErr w:type="spellStart"/>
      <w:r>
        <w:rPr>
          <w:rFonts w:ascii="David" w:hAnsi="David" w:cs="David" w:hint="cs"/>
          <w:sz w:val="24"/>
          <w:szCs w:val="24"/>
          <w:rtl/>
        </w:rPr>
        <w:t>אפרופים</w:t>
      </w:r>
      <w:proofErr w:type="spellEnd"/>
      <w:r>
        <w:rPr>
          <w:rFonts w:ascii="David" w:hAnsi="David" w:cs="David" w:hint="cs"/>
          <w:sz w:val="24"/>
          <w:szCs w:val="24"/>
          <w:rtl/>
        </w:rPr>
        <w:t>, בלי להתייחס להלכה עצמה.</w:t>
      </w:r>
    </w:p>
    <w:p w14:paraId="69CCA721" w14:textId="77777777" w:rsidR="009463FF" w:rsidRPr="006A7B56" w:rsidRDefault="009463FF" w:rsidP="00F25339">
      <w:pPr>
        <w:pStyle w:val="ListParagraph"/>
        <w:numPr>
          <w:ilvl w:val="1"/>
          <w:numId w:val="40"/>
        </w:numPr>
        <w:bidi/>
        <w:spacing w:line="360" w:lineRule="auto"/>
        <w:rPr>
          <w:rFonts w:ascii="David" w:hAnsi="David" w:cs="David"/>
          <w:sz w:val="24"/>
          <w:szCs w:val="24"/>
        </w:rPr>
      </w:pPr>
      <w:r>
        <w:rPr>
          <w:rFonts w:ascii="David" w:hAnsi="David" w:cs="David" w:hint="cs"/>
          <w:sz w:val="24"/>
          <w:szCs w:val="24"/>
          <w:u w:val="single"/>
          <w:rtl/>
        </w:rPr>
        <w:lastRenderedPageBreak/>
        <w:t>תיקון החוק</w:t>
      </w:r>
    </w:p>
    <w:p w14:paraId="6B3498FE"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 xml:space="preserve">לפני התיקון </w:t>
      </w:r>
      <w:r>
        <w:rPr>
          <w:rFonts w:ascii="David" w:hAnsi="David" w:cs="David"/>
          <w:sz w:val="24"/>
          <w:szCs w:val="24"/>
          <w:rtl/>
        </w:rPr>
        <w:t>–</w:t>
      </w:r>
      <w:r>
        <w:rPr>
          <w:rFonts w:ascii="David" w:hAnsi="David" w:cs="David" w:hint="cs"/>
          <w:sz w:val="24"/>
          <w:szCs w:val="24"/>
          <w:rtl/>
        </w:rPr>
        <w:t xml:space="preserve"> חוזה יפורש לפי אומד דעתם של הצדדים, כפי שהיא משתמעת מתוך החוזה, ובמידה שאינה משתמעת ממנו </w:t>
      </w:r>
      <w:r>
        <w:rPr>
          <w:rFonts w:ascii="David" w:hAnsi="David" w:cs="David"/>
          <w:sz w:val="24"/>
          <w:szCs w:val="24"/>
          <w:rtl/>
        </w:rPr>
        <w:t>–</w:t>
      </w:r>
      <w:r>
        <w:rPr>
          <w:rFonts w:ascii="David" w:hAnsi="David" w:cs="David" w:hint="cs"/>
          <w:sz w:val="24"/>
          <w:szCs w:val="24"/>
          <w:rtl/>
        </w:rPr>
        <w:t xml:space="preserve"> מתוך הנסיבות.</w:t>
      </w:r>
    </w:p>
    <w:p w14:paraId="5BDE39B7"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 xml:space="preserve">אחרי התיקון </w:t>
      </w:r>
      <w:r>
        <w:rPr>
          <w:rFonts w:ascii="David" w:hAnsi="David" w:cs="David"/>
          <w:sz w:val="24"/>
          <w:szCs w:val="24"/>
          <w:rtl/>
        </w:rPr>
        <w:t>–</w:t>
      </w:r>
      <w:r>
        <w:rPr>
          <w:rFonts w:ascii="David" w:hAnsi="David" w:cs="David" w:hint="cs"/>
          <w:sz w:val="24"/>
          <w:szCs w:val="24"/>
          <w:rtl/>
        </w:rPr>
        <w:t xml:space="preserve"> חוזה יפורש לפי אומד דעתם של הצדדים, כפי שהוא משתמע מתוך החוזה ומתוך נסיבות העניין, ואולם אם השתמע אומד דעתם במפורש מלשון החוזה, יפורש החוזה בהתאם ללשונו.</w:t>
      </w:r>
    </w:p>
    <w:p w14:paraId="7758FB9E" w14:textId="77777777" w:rsidR="009463FF" w:rsidRDefault="009463FF" w:rsidP="00F25339">
      <w:pPr>
        <w:pStyle w:val="ListParagraph"/>
        <w:numPr>
          <w:ilvl w:val="2"/>
          <w:numId w:val="40"/>
        </w:numPr>
        <w:bidi/>
        <w:spacing w:line="360" w:lineRule="auto"/>
        <w:rPr>
          <w:rFonts w:ascii="David" w:hAnsi="David" w:cs="David"/>
          <w:sz w:val="24"/>
          <w:szCs w:val="24"/>
        </w:rPr>
      </w:pPr>
      <w:r>
        <w:rPr>
          <w:rFonts w:ascii="David" w:hAnsi="David" w:cs="David" w:hint="cs"/>
          <w:sz w:val="24"/>
          <w:szCs w:val="24"/>
          <w:rtl/>
        </w:rPr>
        <w:t>למעשה התיקון לא נוגע לבהירות הלשון בפני עצמה, אלא לאופן בו הלשון מעידה על אומד דעתם של הצדדים.</w:t>
      </w:r>
    </w:p>
    <w:p w14:paraId="2BB9C9F2" w14:textId="77777777" w:rsidR="009463FF" w:rsidRPr="00AA02BA" w:rsidRDefault="009463FF" w:rsidP="00F25339">
      <w:pPr>
        <w:pStyle w:val="ListParagraph"/>
        <w:numPr>
          <w:ilvl w:val="0"/>
          <w:numId w:val="40"/>
        </w:numPr>
        <w:bidi/>
        <w:spacing w:line="360" w:lineRule="auto"/>
        <w:rPr>
          <w:rFonts w:ascii="David" w:hAnsi="David" w:cs="David"/>
          <w:b/>
          <w:bCs/>
          <w:sz w:val="24"/>
          <w:szCs w:val="24"/>
        </w:rPr>
      </w:pPr>
      <w:r w:rsidRPr="00AA02BA">
        <w:rPr>
          <w:rFonts w:ascii="David" w:hAnsi="David" w:cs="David" w:hint="cs"/>
          <w:b/>
          <w:bCs/>
          <w:sz w:val="24"/>
          <w:szCs w:val="24"/>
          <w:rtl/>
        </w:rPr>
        <w:t>אקטיביזם שיפוטי</w:t>
      </w:r>
    </w:p>
    <w:p w14:paraId="118511F9" w14:textId="77777777" w:rsidR="009463FF" w:rsidRDefault="009463FF" w:rsidP="00F25339">
      <w:pPr>
        <w:pStyle w:val="ListParagraph"/>
        <w:numPr>
          <w:ilvl w:val="1"/>
          <w:numId w:val="40"/>
        </w:numPr>
        <w:bidi/>
        <w:spacing w:line="360" w:lineRule="auto"/>
        <w:rPr>
          <w:rFonts w:ascii="David" w:hAnsi="David" w:cs="David"/>
          <w:sz w:val="24"/>
          <w:szCs w:val="24"/>
        </w:rPr>
      </w:pPr>
      <w:r w:rsidRPr="00B96908">
        <w:rPr>
          <w:rFonts w:ascii="David" w:hAnsi="David" w:cs="David" w:hint="cs"/>
          <w:sz w:val="24"/>
          <w:szCs w:val="24"/>
          <w:u w:val="single"/>
          <w:rtl/>
        </w:rPr>
        <w:t>אקטיביזם בתוצאה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תוצאה חשובה עבור שופט, והוא יעשה מה שצריך כדי להגיע אליה (כמו בפס"ד אתא, שם התוצאה הייתה אקטיביסטית אבל הרטוריקה הייתה צנועה). היתרון של רטוריקה צנועה הוא שהיא נותנת לגיטימציה להחלטה שמתקבלת במסגרת השימוש בה.</w:t>
      </w:r>
    </w:p>
    <w:p w14:paraId="390F34C1" w14:textId="77777777" w:rsidR="009463FF" w:rsidRDefault="009463FF" w:rsidP="00F25339">
      <w:pPr>
        <w:pStyle w:val="ListParagraph"/>
        <w:numPr>
          <w:ilvl w:val="1"/>
          <w:numId w:val="40"/>
        </w:numPr>
        <w:bidi/>
        <w:spacing w:line="360" w:lineRule="auto"/>
        <w:rPr>
          <w:rFonts w:ascii="David" w:hAnsi="David" w:cs="David"/>
          <w:sz w:val="24"/>
          <w:szCs w:val="24"/>
        </w:rPr>
      </w:pPr>
      <w:r w:rsidRPr="00FA1BB0">
        <w:rPr>
          <w:rFonts w:ascii="David" w:hAnsi="David" w:cs="David" w:hint="cs"/>
          <w:sz w:val="24"/>
          <w:szCs w:val="24"/>
          <w:u w:val="single"/>
          <w:rtl/>
        </w:rPr>
        <w:t>אקטיביזם ברטוריקה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רטוריקה אקטיביסטית חשופה יותר לביקורת, ולכן לרוב לא ישתמשו בה לטובת השגת תוצאה חשובה. רטוריקה אקטיביסטית משמשת למטרות שונות, וצריך להבין מי קהל היעד של הרטוריקה הזו (כמו בפס"ד </w:t>
      </w:r>
      <w:proofErr w:type="spellStart"/>
      <w:r>
        <w:rPr>
          <w:rFonts w:ascii="David" w:hAnsi="David" w:cs="David" w:hint="cs"/>
          <w:sz w:val="24"/>
          <w:szCs w:val="24"/>
          <w:rtl/>
        </w:rPr>
        <w:t>אפרופים</w:t>
      </w:r>
      <w:proofErr w:type="spellEnd"/>
      <w:r>
        <w:rPr>
          <w:rFonts w:ascii="David" w:hAnsi="David" w:cs="David" w:hint="cs"/>
          <w:sz w:val="24"/>
          <w:szCs w:val="24"/>
          <w:rtl/>
        </w:rPr>
        <w:t>, בו ברק פונה ברטוריקה שלו לשופטים ואקדמאים בנושא הפרשנות).</w:t>
      </w:r>
    </w:p>
    <w:p w14:paraId="1767ABE7" w14:textId="77777777" w:rsidR="009463FF" w:rsidRPr="000B6592" w:rsidRDefault="009463FF" w:rsidP="009463FF">
      <w:pPr>
        <w:bidi/>
        <w:spacing w:line="360" w:lineRule="auto"/>
        <w:rPr>
          <w:rFonts w:ascii="David" w:hAnsi="David" w:cs="David"/>
          <w:b/>
          <w:bCs/>
          <w:sz w:val="24"/>
          <w:szCs w:val="24"/>
          <w:u w:val="single"/>
        </w:rPr>
      </w:pPr>
      <w:r>
        <w:rPr>
          <w:rFonts w:ascii="David" w:hAnsi="David" w:cs="David" w:hint="cs"/>
          <w:b/>
          <w:bCs/>
          <w:sz w:val="24"/>
          <w:szCs w:val="24"/>
          <w:u w:val="single"/>
          <w:rtl/>
        </w:rPr>
        <w:t>טעות סופר</w:t>
      </w:r>
    </w:p>
    <w:p w14:paraId="7F3A83F2" w14:textId="77777777" w:rsidR="009463FF" w:rsidRPr="000A2867" w:rsidRDefault="009463FF" w:rsidP="00F25339">
      <w:pPr>
        <w:pStyle w:val="ListParagraph"/>
        <w:numPr>
          <w:ilvl w:val="0"/>
          <w:numId w:val="41"/>
        </w:numPr>
        <w:bidi/>
        <w:spacing w:line="360" w:lineRule="auto"/>
        <w:rPr>
          <w:rFonts w:ascii="David" w:hAnsi="David" w:cs="David"/>
          <w:sz w:val="24"/>
          <w:szCs w:val="24"/>
        </w:rPr>
      </w:pPr>
      <w:r>
        <w:rPr>
          <w:rFonts w:ascii="David" w:hAnsi="David" w:cs="David" w:hint="cs"/>
          <w:b/>
          <w:bCs/>
          <w:sz w:val="24"/>
          <w:szCs w:val="24"/>
          <w:rtl/>
        </w:rPr>
        <w:t>טעות רגילה מול טעות סופר</w:t>
      </w:r>
    </w:p>
    <w:p w14:paraId="02E4E29D" w14:textId="77777777" w:rsidR="009463FF" w:rsidRDefault="009463FF" w:rsidP="00F25339">
      <w:pPr>
        <w:pStyle w:val="ListParagraph"/>
        <w:numPr>
          <w:ilvl w:val="1"/>
          <w:numId w:val="41"/>
        </w:numPr>
        <w:bidi/>
        <w:spacing w:line="360" w:lineRule="auto"/>
        <w:rPr>
          <w:rFonts w:ascii="David" w:hAnsi="David" w:cs="David"/>
          <w:sz w:val="24"/>
          <w:szCs w:val="24"/>
        </w:rPr>
      </w:pPr>
      <w:r>
        <w:rPr>
          <w:rFonts w:ascii="David" w:hAnsi="David" w:cs="David" w:hint="cs"/>
          <w:sz w:val="24"/>
          <w:szCs w:val="24"/>
          <w:rtl/>
        </w:rPr>
        <w:t>אמנם טעות סופר מופיעה בחלק של פגמים בכריתה יחד עם טעות והטעיה, אולם המהות של טעות סופר שונה.</w:t>
      </w:r>
    </w:p>
    <w:p w14:paraId="21D652B7" w14:textId="77777777" w:rsidR="009463FF" w:rsidRDefault="009463FF" w:rsidP="00F25339">
      <w:pPr>
        <w:pStyle w:val="ListParagraph"/>
        <w:numPr>
          <w:ilvl w:val="1"/>
          <w:numId w:val="41"/>
        </w:numPr>
        <w:bidi/>
        <w:spacing w:line="360" w:lineRule="auto"/>
        <w:rPr>
          <w:rFonts w:ascii="David" w:hAnsi="David" w:cs="David"/>
          <w:sz w:val="24"/>
          <w:szCs w:val="24"/>
        </w:rPr>
      </w:pPr>
      <w:r>
        <w:rPr>
          <w:rFonts w:ascii="David" w:hAnsi="David" w:cs="David" w:hint="cs"/>
          <w:sz w:val="24"/>
          <w:szCs w:val="24"/>
          <w:rtl/>
        </w:rPr>
        <w:t>טעות סופר לא מצמיחה עילה לביטול החוזה והסעד שמגיע מטעות סופר הוא תיקון החוזה.</w:t>
      </w:r>
    </w:p>
    <w:p w14:paraId="362FFA5E" w14:textId="77777777" w:rsidR="009463FF" w:rsidRDefault="009463FF" w:rsidP="00F25339">
      <w:pPr>
        <w:pStyle w:val="ListParagraph"/>
        <w:numPr>
          <w:ilvl w:val="1"/>
          <w:numId w:val="41"/>
        </w:numPr>
        <w:bidi/>
        <w:spacing w:line="360" w:lineRule="auto"/>
        <w:rPr>
          <w:rFonts w:ascii="David" w:hAnsi="David" w:cs="David"/>
          <w:sz w:val="24"/>
          <w:szCs w:val="24"/>
        </w:rPr>
      </w:pPr>
      <w:r>
        <w:rPr>
          <w:rFonts w:ascii="David" w:hAnsi="David" w:cs="David" w:hint="cs"/>
          <w:sz w:val="24"/>
          <w:szCs w:val="24"/>
          <w:rtl/>
        </w:rPr>
        <w:t>טעות היא חוסר התאמה בין ידיעת אחד הצדדים לבין המציאות.</w:t>
      </w:r>
    </w:p>
    <w:p w14:paraId="69A4C85B" w14:textId="77777777" w:rsidR="009463FF" w:rsidRDefault="009463FF" w:rsidP="00F25339">
      <w:pPr>
        <w:pStyle w:val="ListParagraph"/>
        <w:numPr>
          <w:ilvl w:val="1"/>
          <w:numId w:val="41"/>
        </w:numPr>
        <w:bidi/>
        <w:spacing w:line="360" w:lineRule="auto"/>
        <w:rPr>
          <w:rFonts w:ascii="David" w:hAnsi="David" w:cs="David"/>
          <w:sz w:val="24"/>
          <w:szCs w:val="24"/>
        </w:rPr>
      </w:pPr>
      <w:r>
        <w:rPr>
          <w:rFonts w:ascii="David" w:hAnsi="David" w:cs="David" w:hint="cs"/>
          <w:sz w:val="24"/>
          <w:szCs w:val="24"/>
          <w:rtl/>
        </w:rPr>
        <w:t>טעות סופר היא חוסר התאמה בין מה שהצדדים הסכימו לבין מה שנכתב בפועל בחוזה.</w:t>
      </w:r>
    </w:p>
    <w:p w14:paraId="71A72D96" w14:textId="77777777" w:rsidR="009463FF" w:rsidRPr="006D7E1D" w:rsidRDefault="009463FF" w:rsidP="00F25339">
      <w:pPr>
        <w:pStyle w:val="ListParagraph"/>
        <w:numPr>
          <w:ilvl w:val="0"/>
          <w:numId w:val="41"/>
        </w:numPr>
        <w:bidi/>
        <w:spacing w:line="360" w:lineRule="auto"/>
        <w:rPr>
          <w:rFonts w:ascii="David" w:hAnsi="David" w:cs="David"/>
          <w:sz w:val="24"/>
          <w:szCs w:val="24"/>
        </w:rPr>
      </w:pPr>
      <w:r>
        <w:rPr>
          <w:rFonts w:ascii="David" w:hAnsi="David" w:cs="David" w:hint="cs"/>
          <w:b/>
          <w:bCs/>
          <w:sz w:val="24"/>
          <w:szCs w:val="24"/>
          <w:rtl/>
        </w:rPr>
        <w:t>טעויות הנחשבות טעות סופר</w:t>
      </w:r>
      <w:r w:rsidRPr="006D7E1D">
        <w:rPr>
          <w:rFonts w:ascii="David" w:hAnsi="David" w:cs="David" w:hint="cs"/>
          <w:sz w:val="24"/>
          <w:szCs w:val="24"/>
          <w:rtl/>
        </w:rPr>
        <w:t xml:space="preserve"> </w:t>
      </w:r>
      <w:r w:rsidRPr="006D7E1D">
        <w:rPr>
          <w:rFonts w:ascii="David" w:hAnsi="David" w:cs="David"/>
          <w:sz w:val="24"/>
          <w:szCs w:val="24"/>
          <w:rtl/>
        </w:rPr>
        <w:t>–</w:t>
      </w:r>
      <w:r w:rsidRPr="006D7E1D">
        <w:rPr>
          <w:rFonts w:ascii="David" w:hAnsi="David" w:cs="David" w:hint="cs"/>
          <w:sz w:val="24"/>
          <w:szCs w:val="24"/>
          <w:rtl/>
        </w:rPr>
        <w:t xml:space="preserve"> לכאורה ניתן לחשוב שמדובר בשגיאות כתיב בלבד. אולם, גם טעות מהותית (כמו למשל צירוף נספח לא נכון כבפס"ד </w:t>
      </w:r>
      <w:proofErr w:type="spellStart"/>
      <w:r w:rsidRPr="006D7E1D">
        <w:rPr>
          <w:rFonts w:ascii="David" w:hAnsi="David" w:cs="David" w:hint="cs"/>
          <w:sz w:val="24"/>
          <w:szCs w:val="24"/>
          <w:rtl/>
        </w:rPr>
        <w:t>פרקש</w:t>
      </w:r>
      <w:proofErr w:type="spellEnd"/>
      <w:r w:rsidRPr="006D7E1D">
        <w:rPr>
          <w:rFonts w:ascii="David" w:hAnsi="David" w:cs="David" w:hint="cs"/>
          <w:sz w:val="24"/>
          <w:szCs w:val="24"/>
          <w:rtl/>
        </w:rPr>
        <w:t>) יכולה להוות טעות סופר.</w:t>
      </w:r>
    </w:p>
    <w:p w14:paraId="358CCE3A" w14:textId="77777777" w:rsidR="009463FF" w:rsidRPr="00411A67" w:rsidRDefault="009463FF" w:rsidP="00F25339">
      <w:pPr>
        <w:pStyle w:val="ListParagraph"/>
        <w:numPr>
          <w:ilvl w:val="0"/>
          <w:numId w:val="41"/>
        </w:numPr>
        <w:bidi/>
        <w:spacing w:line="360" w:lineRule="auto"/>
        <w:rPr>
          <w:rFonts w:ascii="David" w:hAnsi="David" w:cs="David"/>
          <w:sz w:val="24"/>
          <w:szCs w:val="24"/>
        </w:rPr>
      </w:pPr>
      <w:r>
        <w:rPr>
          <w:rFonts w:ascii="David" w:hAnsi="David" w:cs="David" w:hint="cs"/>
          <w:b/>
          <w:bCs/>
          <w:sz w:val="24"/>
          <w:szCs w:val="24"/>
          <w:rtl/>
        </w:rPr>
        <w:t>טעות סופר מול פרשנות</w:t>
      </w:r>
    </w:p>
    <w:p w14:paraId="75D04EEC" w14:textId="77777777" w:rsidR="009463FF" w:rsidRDefault="009463FF" w:rsidP="00F25339">
      <w:pPr>
        <w:pStyle w:val="ListParagraph"/>
        <w:numPr>
          <w:ilvl w:val="1"/>
          <w:numId w:val="41"/>
        </w:numPr>
        <w:bidi/>
        <w:spacing w:line="360" w:lineRule="auto"/>
        <w:rPr>
          <w:rFonts w:ascii="David" w:hAnsi="David" w:cs="David"/>
          <w:sz w:val="24"/>
          <w:szCs w:val="24"/>
        </w:rPr>
      </w:pPr>
      <w:r>
        <w:rPr>
          <w:rFonts w:ascii="David" w:hAnsi="David" w:cs="David" w:hint="cs"/>
          <w:sz w:val="24"/>
          <w:szCs w:val="24"/>
          <w:rtl/>
        </w:rPr>
        <w:t xml:space="preserve">סעיף 16 מדגיש את האופן שבו 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מצומצמת למקרה מאוד מסוים. הסעיף מכתיב כי במידה ואין התאמה בין הכתוב (הלשון) לבין כוונת הצדדים (שניתן לקרוא לה נסיבות), יש לפנות לנסיבות ולתקן את החוזה בהתאם לכך.</w:t>
      </w:r>
    </w:p>
    <w:p w14:paraId="5370BB5B" w14:textId="77777777" w:rsidR="009463FF" w:rsidRDefault="009463FF" w:rsidP="00F25339">
      <w:pPr>
        <w:pStyle w:val="ListParagraph"/>
        <w:numPr>
          <w:ilvl w:val="1"/>
          <w:numId w:val="41"/>
        </w:numPr>
        <w:bidi/>
        <w:spacing w:line="360" w:lineRule="auto"/>
        <w:rPr>
          <w:rFonts w:ascii="David" w:hAnsi="David" w:cs="David"/>
          <w:sz w:val="24"/>
          <w:szCs w:val="24"/>
        </w:rPr>
      </w:pPr>
      <w:r>
        <w:rPr>
          <w:rFonts w:ascii="David" w:hAnsi="David" w:cs="David" w:hint="cs"/>
          <w:sz w:val="24"/>
          <w:szCs w:val="24"/>
          <w:rtl/>
        </w:rPr>
        <w:t xml:space="preserve">טעות סופר היא למעשה מטריה יותר רחבה מהלכת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שניתן תחתיה להכניס יותר מקרים בהם אין התאמה בין הכתוב לנסיבות.</w:t>
      </w:r>
    </w:p>
    <w:p w14:paraId="26D06335" w14:textId="77777777" w:rsidR="009463FF" w:rsidRPr="00E70F2C" w:rsidRDefault="009463FF" w:rsidP="009463FF">
      <w:pPr>
        <w:bidi/>
        <w:spacing w:line="360" w:lineRule="auto"/>
        <w:rPr>
          <w:rFonts w:ascii="David" w:hAnsi="David" w:cs="David"/>
          <w:b/>
          <w:bCs/>
          <w:sz w:val="24"/>
          <w:szCs w:val="24"/>
          <w:u w:val="single"/>
        </w:rPr>
      </w:pPr>
      <w:r>
        <w:rPr>
          <w:rFonts w:ascii="David" w:hAnsi="David" w:cs="David" w:hint="cs"/>
          <w:b/>
          <w:bCs/>
          <w:sz w:val="24"/>
          <w:szCs w:val="24"/>
          <w:u w:val="single"/>
          <w:rtl/>
        </w:rPr>
        <w:t>פרשנות נגד המנסח</w:t>
      </w:r>
    </w:p>
    <w:p w14:paraId="237AB73B" w14:textId="77777777" w:rsidR="009463FF" w:rsidRDefault="009463FF" w:rsidP="00F25339">
      <w:pPr>
        <w:pStyle w:val="ListParagraph"/>
        <w:numPr>
          <w:ilvl w:val="0"/>
          <w:numId w:val="42"/>
        </w:numPr>
        <w:bidi/>
        <w:spacing w:line="360" w:lineRule="auto"/>
        <w:rPr>
          <w:rFonts w:ascii="David" w:hAnsi="David" w:cs="David"/>
          <w:sz w:val="24"/>
          <w:szCs w:val="24"/>
        </w:rPr>
      </w:pPr>
      <w:r>
        <w:rPr>
          <w:rFonts w:ascii="David" w:hAnsi="David" w:cs="David" w:hint="cs"/>
          <w:sz w:val="24"/>
          <w:szCs w:val="24"/>
          <w:rtl/>
        </w:rPr>
        <w:t xml:space="preserve">25(ב)(1) </w:t>
      </w:r>
      <w:r>
        <w:rPr>
          <w:rFonts w:ascii="David" w:hAnsi="David" w:cs="David"/>
          <w:sz w:val="24"/>
          <w:szCs w:val="24"/>
          <w:rtl/>
        </w:rPr>
        <w:t>–</w:t>
      </w:r>
      <w:r>
        <w:rPr>
          <w:rFonts w:ascii="David" w:hAnsi="David" w:cs="David" w:hint="cs"/>
          <w:sz w:val="24"/>
          <w:szCs w:val="24"/>
          <w:rtl/>
        </w:rPr>
        <w:t xml:space="preserve"> חוזה הניתן לפירושים שונים והייתה לאחד הצדדים לחוזה עדיפות בעיצוב תנאיו, פירוש נגדו עדיף על פירוש לטובתו.</w:t>
      </w:r>
    </w:p>
    <w:p w14:paraId="35D41725" w14:textId="77777777" w:rsidR="009463FF" w:rsidRDefault="009463FF" w:rsidP="00F25339">
      <w:pPr>
        <w:pStyle w:val="ListParagraph"/>
        <w:numPr>
          <w:ilvl w:val="0"/>
          <w:numId w:val="42"/>
        </w:numPr>
        <w:bidi/>
        <w:spacing w:line="360" w:lineRule="auto"/>
        <w:rPr>
          <w:rFonts w:ascii="David" w:hAnsi="David" w:cs="David"/>
          <w:sz w:val="24"/>
          <w:szCs w:val="24"/>
        </w:rPr>
      </w:pPr>
      <w:r>
        <w:rPr>
          <w:rFonts w:ascii="David" w:hAnsi="David" w:cs="David" w:hint="cs"/>
          <w:sz w:val="24"/>
          <w:szCs w:val="24"/>
          <w:rtl/>
        </w:rPr>
        <w:lastRenderedPageBreak/>
        <w:t>מקור הסעיף הוא בכך שהוא לא מכתיב פרשנות נגד מי שבפועל כתב את החוזה בעצמו, אלא נגד מי שהייתה לו עדיפות בעיצוב התנאים. מדובר בהרחבה של הדוקטרינה הישנה של פרשנות נגד המנסח בפועל.</w:t>
      </w:r>
    </w:p>
    <w:p w14:paraId="2488AF93" w14:textId="77777777" w:rsidR="009463FF" w:rsidRDefault="009463FF" w:rsidP="00F25339">
      <w:pPr>
        <w:pStyle w:val="ListParagraph"/>
        <w:numPr>
          <w:ilvl w:val="0"/>
          <w:numId w:val="42"/>
        </w:numPr>
        <w:bidi/>
        <w:spacing w:line="360" w:lineRule="auto"/>
        <w:rPr>
          <w:rFonts w:ascii="David" w:hAnsi="David" w:cs="David"/>
          <w:sz w:val="24"/>
          <w:szCs w:val="24"/>
        </w:rPr>
      </w:pPr>
      <w:r>
        <w:rPr>
          <w:rFonts w:ascii="David" w:hAnsi="David" w:cs="David" w:hint="cs"/>
          <w:sz w:val="24"/>
          <w:szCs w:val="24"/>
          <w:rtl/>
        </w:rPr>
        <w:t xml:space="preserve">למעשה ניתן לפרש סעיף זה באופן הפוך מטעות סופר </w:t>
      </w:r>
      <w:r>
        <w:rPr>
          <w:rFonts w:ascii="David" w:hAnsi="David" w:cs="David"/>
          <w:sz w:val="24"/>
          <w:szCs w:val="24"/>
          <w:rtl/>
        </w:rPr>
        <w:t>–</w:t>
      </w:r>
      <w:r>
        <w:rPr>
          <w:rFonts w:ascii="David" w:hAnsi="David" w:cs="David" w:hint="cs"/>
          <w:sz w:val="24"/>
          <w:szCs w:val="24"/>
          <w:rtl/>
        </w:rPr>
        <w:t xml:space="preserve"> ברגע שיש טעות פרשנית, מי שאחראי אליה ידו על התחתונה.</w:t>
      </w:r>
    </w:p>
    <w:p w14:paraId="2AC458AB" w14:textId="77777777" w:rsidR="009463FF" w:rsidRDefault="009463FF" w:rsidP="00F25339">
      <w:pPr>
        <w:pStyle w:val="ListParagraph"/>
        <w:numPr>
          <w:ilvl w:val="0"/>
          <w:numId w:val="42"/>
        </w:numPr>
        <w:bidi/>
        <w:spacing w:line="360" w:lineRule="auto"/>
        <w:rPr>
          <w:rFonts w:ascii="David" w:hAnsi="David" w:cs="David"/>
          <w:sz w:val="24"/>
          <w:szCs w:val="24"/>
        </w:rPr>
      </w:pPr>
      <w:r>
        <w:rPr>
          <w:rFonts w:ascii="David" w:hAnsi="David" w:cs="David" w:hint="cs"/>
          <w:sz w:val="24"/>
          <w:szCs w:val="24"/>
          <w:rtl/>
        </w:rPr>
        <w:t>בסופו של יום, מי שמנסח חוזים הם הצד החזק יותר לחוזה. מכאן שעפ"י רוב פרשנות נגד המנסח תהיה לטובת החלש, וטעות סופר תהיה לטובת החזק.</w:t>
      </w:r>
    </w:p>
    <w:p w14:paraId="498A6FC9" w14:textId="77777777" w:rsidR="009463FF" w:rsidRPr="00F12686" w:rsidRDefault="009463FF" w:rsidP="009463FF">
      <w:pPr>
        <w:bidi/>
        <w:spacing w:line="360" w:lineRule="auto"/>
        <w:rPr>
          <w:rFonts w:ascii="David" w:hAnsi="David" w:cs="David"/>
          <w:b/>
          <w:bCs/>
          <w:sz w:val="24"/>
          <w:szCs w:val="24"/>
          <w:u w:val="single"/>
        </w:rPr>
      </w:pPr>
      <w:r>
        <w:rPr>
          <w:rFonts w:ascii="David" w:hAnsi="David" w:cs="David" w:hint="cs"/>
          <w:b/>
          <w:bCs/>
          <w:sz w:val="24"/>
          <w:szCs w:val="24"/>
          <w:u w:val="single"/>
          <w:rtl/>
        </w:rPr>
        <w:t>דין רצוי</w:t>
      </w:r>
    </w:p>
    <w:p w14:paraId="5EEF5FCA" w14:textId="77777777" w:rsidR="009463FF" w:rsidRPr="00BF40AB" w:rsidRDefault="009463FF" w:rsidP="00F25339">
      <w:pPr>
        <w:pStyle w:val="ListParagraph"/>
        <w:numPr>
          <w:ilvl w:val="0"/>
          <w:numId w:val="43"/>
        </w:numPr>
        <w:bidi/>
        <w:spacing w:line="360" w:lineRule="auto"/>
        <w:rPr>
          <w:rFonts w:ascii="David" w:hAnsi="David" w:cs="David"/>
          <w:b/>
          <w:bCs/>
          <w:sz w:val="24"/>
          <w:szCs w:val="24"/>
        </w:rPr>
      </w:pPr>
      <w:r w:rsidRPr="00BF40AB">
        <w:rPr>
          <w:rFonts w:ascii="David" w:hAnsi="David" w:cs="David" w:hint="cs"/>
          <w:b/>
          <w:bCs/>
          <w:sz w:val="24"/>
          <w:szCs w:val="24"/>
          <w:rtl/>
        </w:rPr>
        <w:t>פרשנות כדו-שיח</w:t>
      </w:r>
    </w:p>
    <w:p w14:paraId="203AA632"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 xml:space="preserve">תמיד בפרשנות יש שני צדדים </w:t>
      </w:r>
      <w:r>
        <w:rPr>
          <w:rFonts w:ascii="David" w:hAnsi="David" w:cs="David"/>
          <w:sz w:val="24"/>
          <w:szCs w:val="24"/>
          <w:rtl/>
        </w:rPr>
        <w:t>–</w:t>
      </w:r>
      <w:r>
        <w:rPr>
          <w:rFonts w:ascii="David" w:hAnsi="David" w:cs="David" w:hint="cs"/>
          <w:sz w:val="24"/>
          <w:szCs w:val="24"/>
          <w:rtl/>
        </w:rPr>
        <w:t xml:space="preserve"> הדובר והמפרש.</w:t>
      </w:r>
    </w:p>
    <w:p w14:paraId="05068F87"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לאף צד אין שליטה מוחלטת בתהליך. לדובר אין שליטה על מה שהשומע יבין ולמבין אין שליטה על המשמעות של דברי הדובר.</w:t>
      </w:r>
    </w:p>
    <w:p w14:paraId="67BCECD5"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 xml:space="preserve">עניין זה חל גם בפרשנות בבית משפט </w:t>
      </w:r>
      <w:r>
        <w:rPr>
          <w:rFonts w:ascii="David" w:hAnsi="David" w:cs="David"/>
          <w:sz w:val="24"/>
          <w:szCs w:val="24"/>
          <w:rtl/>
        </w:rPr>
        <w:t>–</w:t>
      </w:r>
      <w:r>
        <w:rPr>
          <w:rFonts w:ascii="David" w:hAnsi="David" w:cs="David" w:hint="cs"/>
          <w:sz w:val="24"/>
          <w:szCs w:val="24"/>
          <w:rtl/>
        </w:rPr>
        <w:t xml:space="preserve"> למשל בפרשנות חקיקה. המחוקק כותב חוק וביהמ"ש צריך ליישם אותו, ולכן הוא מוכרח לפרש את החוק. למחוקק אין שליטה מוחלטת על ההבנה של ביהמ"ש, ולביהמ"ש אין חופש מוחלט בפרשנות ויישום הסעיף.</w:t>
      </w:r>
    </w:p>
    <w:p w14:paraId="55D68976"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 xml:space="preserve">כך גם בפרשנות חוזה </w:t>
      </w:r>
      <w:r>
        <w:rPr>
          <w:rFonts w:ascii="David" w:hAnsi="David" w:cs="David"/>
          <w:sz w:val="24"/>
          <w:szCs w:val="24"/>
          <w:rtl/>
        </w:rPr>
        <w:t>–</w:t>
      </w:r>
      <w:r>
        <w:rPr>
          <w:rFonts w:ascii="David" w:hAnsi="David" w:cs="David" w:hint="cs"/>
          <w:sz w:val="24"/>
          <w:szCs w:val="24"/>
          <w:rtl/>
        </w:rPr>
        <w:t xml:space="preserve"> לא ניתן לפרש חוזה בצורה שונה לחלוטין ממה שנכתב.</w:t>
      </w:r>
    </w:p>
    <w:p w14:paraId="226444CB"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בסופו של דבר, אין אף גורם אחד ששולט בתהליך באופן בלעדי.</w:t>
      </w:r>
    </w:p>
    <w:p w14:paraId="7BAFD9D0" w14:textId="77777777" w:rsidR="009463FF" w:rsidRDefault="009463FF" w:rsidP="00F25339">
      <w:pPr>
        <w:pStyle w:val="ListParagraph"/>
        <w:numPr>
          <w:ilvl w:val="0"/>
          <w:numId w:val="43"/>
        </w:numPr>
        <w:bidi/>
        <w:spacing w:line="360" w:lineRule="auto"/>
        <w:rPr>
          <w:rFonts w:ascii="David" w:hAnsi="David" w:cs="David"/>
          <w:sz w:val="24"/>
          <w:szCs w:val="24"/>
        </w:rPr>
      </w:pPr>
      <w:r w:rsidRPr="00EB20A4">
        <w:rPr>
          <w:rFonts w:ascii="David" w:hAnsi="David" w:cs="David" w:hint="cs"/>
          <w:b/>
          <w:bCs/>
          <w:sz w:val="24"/>
          <w:szCs w:val="24"/>
          <w:rtl/>
        </w:rPr>
        <w:t>מטרות</w:t>
      </w:r>
    </w:p>
    <w:p w14:paraId="2443F800"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 xml:space="preserve">עולה השאלה </w:t>
      </w:r>
      <w:r>
        <w:rPr>
          <w:rFonts w:ascii="David" w:hAnsi="David" w:cs="David"/>
          <w:sz w:val="24"/>
          <w:szCs w:val="24"/>
          <w:rtl/>
        </w:rPr>
        <w:t>–</w:t>
      </w:r>
      <w:r>
        <w:rPr>
          <w:rFonts w:ascii="David" w:hAnsi="David" w:cs="David" w:hint="cs"/>
          <w:sz w:val="24"/>
          <w:szCs w:val="24"/>
          <w:rtl/>
        </w:rPr>
        <w:t xml:space="preserve"> למי רוצים לתת יותר שליטה. אמנם לא ניתן לתת שליטה בלעדית, אולם הרצון הוא שלצד אחד תהיה יותר שליטה בתהליך.</w:t>
      </w:r>
    </w:p>
    <w:p w14:paraId="5E8DE028"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אפשר להתווכח על כך ויש שיטענו כי השליטה הרבה יותר צריכה להיות אצל הצדדים לחוזה, ומולם יהיו אלו שיטענו כי יש להעניק את השליטה לביהמ"ש המפרש.</w:t>
      </w:r>
    </w:p>
    <w:p w14:paraId="03DD354D"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טענה אחת יכולה להיות שמטרת הפרשנות בדיני חוזים היא לתת שליטה מרבית לרצון הצדדים.</w:t>
      </w:r>
    </w:p>
    <w:p w14:paraId="58528B7C"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מנגד, ניתן לטעון שבשל פערי כוחות בין הצדדים, יש להעניק את הכוח הפרשני לביהמ"ש שיפסוק לפי מה שראוי במקרה.</w:t>
      </w:r>
    </w:p>
    <w:p w14:paraId="71BDFCF2" w14:textId="77777777" w:rsidR="009463FF" w:rsidRPr="003E559D"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ניתן לטעון אי אילו טיעונים לגבי המטרה של מתן הכוח הפרשני, וחשוב תמיד לשאול את השאלה מה עומד בבסיס מתן הכוח לצד אחד על פני השני.</w:t>
      </w:r>
    </w:p>
    <w:p w14:paraId="209DB525" w14:textId="77777777" w:rsidR="009463FF" w:rsidRDefault="009463FF" w:rsidP="00F25339">
      <w:pPr>
        <w:pStyle w:val="ListParagraph"/>
        <w:numPr>
          <w:ilvl w:val="0"/>
          <w:numId w:val="43"/>
        </w:numPr>
        <w:bidi/>
        <w:spacing w:line="360" w:lineRule="auto"/>
        <w:rPr>
          <w:rFonts w:ascii="David" w:hAnsi="David" w:cs="David"/>
          <w:sz w:val="24"/>
          <w:szCs w:val="24"/>
        </w:rPr>
      </w:pPr>
      <w:r w:rsidRPr="007D3063">
        <w:rPr>
          <w:rFonts w:ascii="David" w:hAnsi="David" w:cs="David" w:hint="cs"/>
          <w:b/>
          <w:bCs/>
          <w:sz w:val="24"/>
          <w:szCs w:val="24"/>
          <w:rtl/>
        </w:rPr>
        <w:t>אמצעים</w:t>
      </w:r>
    </w:p>
    <w:p w14:paraId="5D3B0F33" w14:textId="77777777" w:rsidR="009463FF"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מכאן עולה השאלה לגבי האמצעי הפרשני שבאמצעותו יפרש הצד שניתן לו הכוח הפרשני, והאם הוא אכן ישיג את המטרה של מתן השליטה לאותו הצד.</w:t>
      </w:r>
    </w:p>
    <w:p w14:paraId="3DC311A9" w14:textId="77777777" w:rsidR="009463FF" w:rsidRPr="00226FB4" w:rsidRDefault="009463FF" w:rsidP="00F25339">
      <w:pPr>
        <w:pStyle w:val="ListParagraph"/>
        <w:numPr>
          <w:ilvl w:val="1"/>
          <w:numId w:val="43"/>
        </w:numPr>
        <w:bidi/>
        <w:spacing w:line="360" w:lineRule="auto"/>
        <w:rPr>
          <w:rFonts w:ascii="David" w:hAnsi="David" w:cs="David"/>
          <w:sz w:val="24"/>
          <w:szCs w:val="24"/>
        </w:rPr>
      </w:pPr>
      <w:r>
        <w:rPr>
          <w:rFonts w:ascii="David" w:hAnsi="David" w:cs="David" w:hint="cs"/>
          <w:sz w:val="24"/>
          <w:szCs w:val="24"/>
          <w:rtl/>
        </w:rPr>
        <w:t>דוגמה לאמצעי כזה הוא פירוש לפי לשון החוזה. ברגע שמחליטים על פירוש לפי לשון יש להבין האם הוא השיג את המטרה שנקבעה. למעשה, האם הצד שרוצים לתת לו את הכוח בהליך הפרשני ידו תהיה על העליונה בהליך המשפטי.</w:t>
      </w:r>
    </w:p>
    <w:p w14:paraId="58DA6C21" w14:textId="058335B3" w:rsidR="00541E7E" w:rsidRDefault="00541E7E" w:rsidP="00541E7E">
      <w:pPr>
        <w:bidi/>
        <w:spacing w:line="360" w:lineRule="auto"/>
        <w:rPr>
          <w:rFonts w:ascii="David" w:hAnsi="David" w:cs="David"/>
          <w:b/>
          <w:bCs/>
          <w:sz w:val="24"/>
          <w:szCs w:val="24"/>
          <w:rtl/>
        </w:rPr>
      </w:pPr>
    </w:p>
    <w:p w14:paraId="7B9A3313" w14:textId="05C9566E" w:rsidR="008427D5" w:rsidRDefault="008427D5" w:rsidP="008427D5">
      <w:pPr>
        <w:bidi/>
        <w:spacing w:line="360" w:lineRule="auto"/>
        <w:jc w:val="center"/>
        <w:rPr>
          <w:rFonts w:ascii="David" w:hAnsi="David" w:cs="David"/>
          <w:b/>
          <w:bCs/>
          <w:sz w:val="32"/>
          <w:szCs w:val="32"/>
          <w:u w:val="single"/>
        </w:rPr>
      </w:pPr>
      <w:r>
        <w:rPr>
          <w:rFonts w:ascii="David" w:hAnsi="David" w:cs="David" w:hint="cs"/>
          <w:sz w:val="24"/>
          <w:szCs w:val="24"/>
          <w:rtl/>
        </w:rPr>
        <w:lastRenderedPageBreak/>
        <w:t xml:space="preserve">שיעור: </w:t>
      </w:r>
      <w:r>
        <w:rPr>
          <w:rFonts w:ascii="David" w:hAnsi="David" w:cs="David" w:hint="cs"/>
          <w:b/>
          <w:bCs/>
          <w:sz w:val="32"/>
          <w:szCs w:val="32"/>
          <w:u w:val="single"/>
          <w:rtl/>
        </w:rPr>
        <w:t xml:space="preserve">תוכן החוזה </w:t>
      </w:r>
      <w:r>
        <w:rPr>
          <w:rFonts w:ascii="David" w:hAnsi="David" w:cs="David"/>
          <w:b/>
          <w:bCs/>
          <w:sz w:val="32"/>
          <w:szCs w:val="32"/>
          <w:u w:val="single"/>
          <w:rtl/>
        </w:rPr>
        <w:t>–</w:t>
      </w:r>
      <w:r>
        <w:rPr>
          <w:rFonts w:ascii="David" w:hAnsi="David" w:cs="David" w:hint="cs"/>
          <w:b/>
          <w:bCs/>
          <w:sz w:val="32"/>
          <w:szCs w:val="32"/>
          <w:u w:val="single"/>
          <w:rtl/>
        </w:rPr>
        <w:t xml:space="preserve"> קיום בתו"ל</w:t>
      </w:r>
      <w:r w:rsidR="004B3F99">
        <w:rPr>
          <w:rFonts w:ascii="David" w:hAnsi="David" w:cs="David" w:hint="cs"/>
          <w:b/>
          <w:bCs/>
          <w:sz w:val="32"/>
          <w:szCs w:val="32"/>
          <w:u w:val="single"/>
          <w:rtl/>
        </w:rPr>
        <w:t xml:space="preserve"> </w:t>
      </w:r>
      <w:r>
        <w:rPr>
          <w:rFonts w:ascii="David" w:hAnsi="David" w:cs="David"/>
          <w:b/>
          <w:bCs/>
          <w:sz w:val="32"/>
          <w:szCs w:val="32"/>
          <w:u w:val="single"/>
          <w:rtl/>
        </w:rPr>
        <w:t>–</w:t>
      </w:r>
      <w:r>
        <w:rPr>
          <w:rFonts w:ascii="David" w:hAnsi="David" w:cs="David" w:hint="cs"/>
          <w:b/>
          <w:bCs/>
          <w:sz w:val="32"/>
          <w:szCs w:val="32"/>
          <w:u w:val="single"/>
          <w:rtl/>
        </w:rPr>
        <w:t xml:space="preserve"> 25-29.11.18</w:t>
      </w:r>
    </w:p>
    <w:p w14:paraId="65A64FB2" w14:textId="77777777" w:rsidR="008427D5" w:rsidRPr="00F30A35" w:rsidRDefault="008427D5" w:rsidP="008427D5">
      <w:pPr>
        <w:bidi/>
        <w:spacing w:line="360" w:lineRule="auto"/>
        <w:rPr>
          <w:rFonts w:ascii="David" w:hAnsi="David" w:cs="David"/>
          <w:b/>
          <w:bCs/>
          <w:sz w:val="24"/>
          <w:szCs w:val="24"/>
          <w:u w:val="single"/>
        </w:rPr>
      </w:pPr>
      <w:r>
        <w:rPr>
          <w:rFonts w:ascii="David" w:hAnsi="David" w:cs="David" w:hint="cs"/>
          <w:b/>
          <w:bCs/>
          <w:sz w:val="24"/>
          <w:szCs w:val="24"/>
          <w:u w:val="single"/>
          <w:rtl/>
        </w:rPr>
        <w:t>תוכן הסעיף</w:t>
      </w:r>
    </w:p>
    <w:p w14:paraId="384C39CE" w14:textId="77777777" w:rsidR="008427D5" w:rsidRDefault="008427D5" w:rsidP="00F25339">
      <w:pPr>
        <w:pStyle w:val="ListParagraph"/>
        <w:numPr>
          <w:ilvl w:val="0"/>
          <w:numId w:val="49"/>
        </w:numPr>
        <w:bidi/>
        <w:spacing w:line="360" w:lineRule="auto"/>
        <w:rPr>
          <w:rFonts w:ascii="David" w:hAnsi="David" w:cs="David"/>
          <w:sz w:val="24"/>
          <w:szCs w:val="24"/>
        </w:rPr>
      </w:pPr>
      <w:r>
        <w:rPr>
          <w:rFonts w:ascii="David" w:hAnsi="David" w:cs="David" w:hint="cs"/>
          <w:sz w:val="24"/>
          <w:szCs w:val="24"/>
          <w:rtl/>
        </w:rPr>
        <w:t>מקריאת הסעיף עולות שתי שאלות:</w:t>
      </w:r>
    </w:p>
    <w:p w14:paraId="5F525B04" w14:textId="77777777" w:rsidR="008427D5" w:rsidRDefault="008427D5" w:rsidP="00F25339">
      <w:pPr>
        <w:pStyle w:val="ListParagraph"/>
        <w:numPr>
          <w:ilvl w:val="1"/>
          <w:numId w:val="49"/>
        </w:numPr>
        <w:bidi/>
        <w:spacing w:line="360" w:lineRule="auto"/>
        <w:rPr>
          <w:rFonts w:ascii="David" w:hAnsi="David" w:cs="David"/>
          <w:sz w:val="24"/>
          <w:szCs w:val="24"/>
        </w:rPr>
      </w:pPr>
      <w:r>
        <w:rPr>
          <w:rFonts w:ascii="David" w:hAnsi="David" w:cs="David" w:hint="cs"/>
          <w:sz w:val="24"/>
          <w:szCs w:val="24"/>
          <w:rtl/>
        </w:rPr>
        <w:t>מה היקף החובה?</w:t>
      </w:r>
    </w:p>
    <w:p w14:paraId="757A97B8" w14:textId="77777777" w:rsidR="008427D5" w:rsidRDefault="008427D5" w:rsidP="00F25339">
      <w:pPr>
        <w:pStyle w:val="ListParagraph"/>
        <w:numPr>
          <w:ilvl w:val="1"/>
          <w:numId w:val="49"/>
        </w:numPr>
        <w:bidi/>
        <w:spacing w:line="360" w:lineRule="auto"/>
        <w:rPr>
          <w:rFonts w:ascii="David" w:hAnsi="David" w:cs="David"/>
          <w:sz w:val="24"/>
          <w:szCs w:val="24"/>
        </w:rPr>
      </w:pPr>
      <w:r>
        <w:rPr>
          <w:rFonts w:ascii="David" w:hAnsi="David" w:cs="David" w:hint="cs"/>
          <w:sz w:val="24"/>
          <w:szCs w:val="24"/>
          <w:rtl/>
        </w:rPr>
        <w:t>מה הסעד?</w:t>
      </w:r>
    </w:p>
    <w:p w14:paraId="7B1B63ED" w14:textId="77777777" w:rsidR="008427D5" w:rsidRDefault="008427D5" w:rsidP="00F25339">
      <w:pPr>
        <w:pStyle w:val="ListParagraph"/>
        <w:numPr>
          <w:ilvl w:val="0"/>
          <w:numId w:val="49"/>
        </w:numPr>
        <w:bidi/>
        <w:spacing w:line="360" w:lineRule="auto"/>
        <w:rPr>
          <w:rFonts w:ascii="David" w:hAnsi="David" w:cs="David"/>
          <w:sz w:val="24"/>
          <w:szCs w:val="24"/>
        </w:rPr>
      </w:pPr>
      <w:r>
        <w:rPr>
          <w:rFonts w:ascii="David" w:hAnsi="David" w:cs="David" w:hint="cs"/>
          <w:sz w:val="24"/>
          <w:szCs w:val="24"/>
          <w:rtl/>
        </w:rPr>
        <w:t xml:space="preserve">ניתן להגיד כי יש בסעיף 39 "עננה נזיקית" </w:t>
      </w:r>
      <w:r>
        <w:rPr>
          <w:rFonts w:ascii="David" w:hAnsi="David" w:cs="David"/>
          <w:sz w:val="24"/>
          <w:szCs w:val="24"/>
          <w:rtl/>
        </w:rPr>
        <w:t>–</w:t>
      </w:r>
      <w:r>
        <w:rPr>
          <w:rFonts w:ascii="David" w:hAnsi="David" w:cs="David" w:hint="cs"/>
          <w:sz w:val="24"/>
          <w:szCs w:val="24"/>
          <w:rtl/>
        </w:rPr>
        <w:t xml:space="preserve"> נקבע סטנדרט של התנהגות שיש להתנהל לפיו בקיום החוזה. במידה ולא קוים סטנדרט זה, הופרה חובה כלפי הצד השני.</w:t>
      </w:r>
    </w:p>
    <w:p w14:paraId="64D5857D" w14:textId="77777777" w:rsidR="008427D5" w:rsidRPr="00BA2E34" w:rsidRDefault="008427D5" w:rsidP="008427D5">
      <w:pPr>
        <w:bidi/>
        <w:spacing w:line="360" w:lineRule="auto"/>
        <w:rPr>
          <w:rFonts w:ascii="David" w:hAnsi="David" w:cs="David"/>
          <w:b/>
          <w:bCs/>
          <w:sz w:val="24"/>
          <w:szCs w:val="24"/>
          <w:u w:val="single"/>
        </w:rPr>
      </w:pPr>
      <w:r>
        <w:rPr>
          <w:rFonts w:ascii="David" w:hAnsi="David" w:cs="David" w:hint="cs"/>
          <w:b/>
          <w:bCs/>
          <w:sz w:val="24"/>
          <w:szCs w:val="24"/>
          <w:u w:val="single"/>
          <w:rtl/>
        </w:rPr>
        <w:t>הפרת החובה</w:t>
      </w:r>
    </w:p>
    <w:p w14:paraId="6E6EF921" w14:textId="77777777" w:rsidR="008427D5" w:rsidRDefault="008427D5" w:rsidP="00F25339">
      <w:pPr>
        <w:pStyle w:val="ListParagraph"/>
        <w:numPr>
          <w:ilvl w:val="0"/>
          <w:numId w:val="46"/>
        </w:numPr>
        <w:bidi/>
        <w:spacing w:line="360" w:lineRule="auto"/>
        <w:rPr>
          <w:rFonts w:ascii="David" w:hAnsi="David" w:cs="David"/>
          <w:sz w:val="24"/>
          <w:szCs w:val="24"/>
        </w:rPr>
      </w:pPr>
      <w:r>
        <w:rPr>
          <w:rFonts w:ascii="David" w:hAnsi="David" w:cs="David" w:hint="cs"/>
          <w:b/>
          <w:bCs/>
          <w:sz w:val="24"/>
          <w:szCs w:val="24"/>
          <w:rtl/>
        </w:rPr>
        <w:t>קביעת חיובים חדשים</w:t>
      </w:r>
    </w:p>
    <w:p w14:paraId="32585655"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 xml:space="preserve">עולה השאלה </w:t>
      </w:r>
      <w:r>
        <w:rPr>
          <w:rFonts w:ascii="David" w:hAnsi="David" w:cs="David"/>
          <w:sz w:val="24"/>
          <w:szCs w:val="24"/>
          <w:rtl/>
        </w:rPr>
        <w:t>–</w:t>
      </w:r>
      <w:r>
        <w:rPr>
          <w:rFonts w:ascii="David" w:hAnsi="David" w:cs="David" w:hint="cs"/>
          <w:sz w:val="24"/>
          <w:szCs w:val="24"/>
          <w:rtl/>
        </w:rPr>
        <w:t xml:space="preserve"> האם ניתן להקים חיובים חדשים מכוח הסעיף?</w:t>
      </w:r>
    </w:p>
    <w:p w14:paraId="01F4D1BA"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ברגע שקובעים שצד התנהל שלא בתו"ל, ניתן לטעון שלמעשה קובעים חיוב חדש שלא היה קיים בחוזה. מחליטים בדיעבד שהצד המפר קיים חובה או זכות (שלא סוכם עליהם מלכתחילה) בצורה שגויה ועל-כן הוא הפר תאני מתנאי החוזה.</w:t>
      </w:r>
    </w:p>
    <w:p w14:paraId="281E6DB1"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ניתן מאידך לטעון שלא מדובר בחיוב חדש, אלא שמדובר באופן הקיום של חיוב קיים. על-כן יש קשר לחיוב שקיים בחוזה ואין הכנסה של דבר מה חדש לתוכן החוזה.</w:t>
      </w:r>
    </w:p>
    <w:p w14:paraId="3262DDB8"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למעשה, כל חובה הקמה מכוח ס' 39 ניתן להגדיר כחובה חדשה או כאופן ביצוע של חיוב קיים בחוזה.</w:t>
      </w:r>
    </w:p>
    <w:p w14:paraId="15E0B217"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חשוב לזכור כי החובה לנהוג בתו"ל חלה גם על קיום חובה וגם על קיום זכות. בסופו של דבר, שני הצדדים לחוזה צריכים להתנהל בתו"ל והתנהלות שסותרת את ס' 39 יכולה להיחשב הפרה.</w:t>
      </w:r>
    </w:p>
    <w:p w14:paraId="681CD274"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המתח בביהמ"ש הוא בין הרצון לתת לצדדים להתנהל לפי חוזה שהם קבעו ביניהם לבין הרצון להחיל את החוק הכללי (שמחוץ לדיני החוזים) על כל אדם באשר הוא, גם כאשר מדובר בצד לחוזה. לעיתים, החלת החוק על צד לחוזה עלולה לגרור מצב בו מחייבים אותו בחיוב שלא נכלל בחוזה (שקיים עפ"י חוק כללי), ומכאן שלכאורה נפגע החופש שלו להתקשר בחוזה לפי תנאים שהוא מעוניין בהם.</w:t>
      </w:r>
    </w:p>
    <w:p w14:paraId="34C28B86" w14:textId="77777777" w:rsidR="008427D5" w:rsidRPr="00965204" w:rsidRDefault="008427D5" w:rsidP="00F25339">
      <w:pPr>
        <w:pStyle w:val="ListParagraph"/>
        <w:numPr>
          <w:ilvl w:val="0"/>
          <w:numId w:val="46"/>
        </w:numPr>
        <w:bidi/>
        <w:spacing w:line="360" w:lineRule="auto"/>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לסרסון</w:t>
      </w:r>
      <w:proofErr w:type="spellEnd"/>
    </w:p>
    <w:p w14:paraId="266F764A" w14:textId="77777777" w:rsidR="008427D5" w:rsidRDefault="008427D5" w:rsidP="00F25339">
      <w:pPr>
        <w:pStyle w:val="ListParagraph"/>
        <w:numPr>
          <w:ilvl w:val="1"/>
          <w:numId w:val="46"/>
        </w:numPr>
        <w:bidi/>
        <w:spacing w:line="360" w:lineRule="auto"/>
        <w:rPr>
          <w:rFonts w:ascii="David" w:hAnsi="David" w:cs="David"/>
          <w:sz w:val="24"/>
          <w:szCs w:val="24"/>
        </w:rPr>
      </w:pPr>
      <w:proofErr w:type="spellStart"/>
      <w:r w:rsidRPr="008E7B74">
        <w:rPr>
          <w:rFonts w:ascii="David" w:hAnsi="David" w:cs="David" w:hint="cs"/>
          <w:sz w:val="24"/>
          <w:szCs w:val="24"/>
          <w:u w:val="single"/>
          <w:rtl/>
        </w:rPr>
        <w:t>בייסקי</w:t>
      </w:r>
      <w:proofErr w:type="spellEnd"/>
    </w:p>
    <w:p w14:paraId="1D19A9DC" w14:textId="77777777" w:rsidR="008427D5" w:rsidRDefault="008427D5" w:rsidP="00F25339">
      <w:pPr>
        <w:pStyle w:val="ListParagraph"/>
        <w:numPr>
          <w:ilvl w:val="2"/>
          <w:numId w:val="46"/>
        </w:numPr>
        <w:bidi/>
        <w:spacing w:line="360" w:lineRule="auto"/>
        <w:rPr>
          <w:rFonts w:ascii="David" w:hAnsi="David" w:cs="David"/>
          <w:sz w:val="24"/>
          <w:szCs w:val="24"/>
        </w:rPr>
      </w:pPr>
      <w:r>
        <w:rPr>
          <w:rFonts w:ascii="David" w:hAnsi="David" w:cs="David" w:hint="cs"/>
          <w:sz w:val="24"/>
          <w:szCs w:val="24"/>
          <w:rtl/>
        </w:rPr>
        <w:t xml:space="preserve">לפי </w:t>
      </w:r>
      <w:proofErr w:type="spellStart"/>
      <w:r>
        <w:rPr>
          <w:rFonts w:ascii="David" w:hAnsi="David" w:cs="David" w:hint="cs"/>
          <w:sz w:val="24"/>
          <w:szCs w:val="24"/>
          <w:rtl/>
        </w:rPr>
        <w:t>בייסקי</w:t>
      </w:r>
      <w:proofErr w:type="spellEnd"/>
      <w:r>
        <w:rPr>
          <w:rFonts w:ascii="David" w:hAnsi="David" w:cs="David" w:hint="cs"/>
          <w:sz w:val="24"/>
          <w:szCs w:val="24"/>
          <w:rtl/>
        </w:rPr>
        <w:t>, ס' 39 מחייב הצבת גנרטור. לטענתו, החיוב להצבת גנרטור נובע מכך שחיוב זה קיים בחוק, וברגע שחברה מתחייבת לבנות בניין היא מתחייבת לעשות זאת כחוק (לפי כל דרישות החוק).</w:t>
      </w:r>
    </w:p>
    <w:p w14:paraId="7C962081"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u w:val="single"/>
          <w:rtl/>
        </w:rPr>
        <w:t>אלון</w:t>
      </w:r>
    </w:p>
    <w:p w14:paraId="2669EEEC" w14:textId="77777777" w:rsidR="008427D5" w:rsidRDefault="008427D5" w:rsidP="00F25339">
      <w:pPr>
        <w:pStyle w:val="ListParagraph"/>
        <w:numPr>
          <w:ilvl w:val="2"/>
          <w:numId w:val="46"/>
        </w:numPr>
        <w:bidi/>
        <w:spacing w:line="360" w:lineRule="auto"/>
        <w:rPr>
          <w:rFonts w:ascii="David" w:hAnsi="David" w:cs="David"/>
          <w:sz w:val="24"/>
          <w:szCs w:val="24"/>
        </w:rPr>
      </w:pPr>
      <w:r>
        <w:rPr>
          <w:rFonts w:ascii="David" w:hAnsi="David" w:cs="David" w:hint="cs"/>
          <w:sz w:val="24"/>
          <w:szCs w:val="24"/>
          <w:rtl/>
        </w:rPr>
        <w:t>לעומתו, אלון טוען כי מדובר בחיוב חדש שמוקם על הצדדים, מאחר ולא היה בחוזה חיוב להקים גנרטור.</w:t>
      </w:r>
    </w:p>
    <w:p w14:paraId="48FFA987" w14:textId="77777777" w:rsidR="008427D5" w:rsidRDefault="008427D5" w:rsidP="00F25339">
      <w:pPr>
        <w:pStyle w:val="ListParagraph"/>
        <w:numPr>
          <w:ilvl w:val="2"/>
          <w:numId w:val="46"/>
        </w:numPr>
        <w:bidi/>
        <w:spacing w:line="360" w:lineRule="auto"/>
        <w:rPr>
          <w:rFonts w:ascii="David" w:hAnsi="David" w:cs="David"/>
          <w:sz w:val="24"/>
          <w:szCs w:val="24"/>
        </w:rPr>
      </w:pPr>
      <w:r>
        <w:rPr>
          <w:rFonts w:ascii="David" w:hAnsi="David" w:cs="David" w:hint="cs"/>
          <w:sz w:val="24"/>
          <w:szCs w:val="24"/>
          <w:rtl/>
        </w:rPr>
        <w:t xml:space="preserve">הביקורת שלו היא שהנימוק של </w:t>
      </w:r>
      <w:proofErr w:type="spellStart"/>
      <w:r>
        <w:rPr>
          <w:rFonts w:ascii="David" w:hAnsi="David" w:cs="David" w:hint="cs"/>
          <w:sz w:val="24"/>
          <w:szCs w:val="24"/>
          <w:rtl/>
        </w:rPr>
        <w:t>בייסקי</w:t>
      </w:r>
      <w:proofErr w:type="spellEnd"/>
      <w:r>
        <w:rPr>
          <w:rFonts w:ascii="David" w:hAnsi="David" w:cs="David" w:hint="cs"/>
          <w:sz w:val="24"/>
          <w:szCs w:val="24"/>
          <w:rtl/>
        </w:rPr>
        <w:t xml:space="preserve"> נותן יותר מידי כוח לביהמ"ש בשימוש בס' 39, ושעדיף להשתמש בפרשנות החוזה עצמו.</w:t>
      </w:r>
    </w:p>
    <w:p w14:paraId="13177910" w14:textId="77777777" w:rsidR="008427D5" w:rsidRDefault="008427D5" w:rsidP="00F25339">
      <w:pPr>
        <w:pStyle w:val="ListParagraph"/>
        <w:numPr>
          <w:ilvl w:val="2"/>
          <w:numId w:val="46"/>
        </w:numPr>
        <w:bidi/>
        <w:spacing w:line="360" w:lineRule="auto"/>
        <w:rPr>
          <w:rFonts w:ascii="David" w:hAnsi="David" w:cs="David"/>
          <w:sz w:val="24"/>
          <w:szCs w:val="24"/>
        </w:rPr>
      </w:pPr>
      <w:r>
        <w:rPr>
          <w:rFonts w:ascii="David" w:hAnsi="David" w:cs="David" w:hint="cs"/>
          <w:sz w:val="24"/>
          <w:szCs w:val="24"/>
          <w:rtl/>
        </w:rPr>
        <w:t>לגבי בן-פורת, הוא טען שהכלל שהיא קבעה רחב מידי, ושלא ניתן להחליט שכל חיקוק חל על כל חוזה, כל עוד לא נכתב בו אחרת.</w:t>
      </w:r>
    </w:p>
    <w:p w14:paraId="068C0633"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lastRenderedPageBreak/>
        <w:t>כתגובה לאלון, ניתן לטעון שחלק מהחיוב לבניית בניין (באשר הוא) הוא הצבת גנרטור למעלית. מכאן שבניית בניין בדרך מקובלת ובתו"ל כוללת גם הצבת גנרטור.</w:t>
      </w:r>
    </w:p>
    <w:p w14:paraId="44D68C86" w14:textId="77777777" w:rsidR="008427D5" w:rsidRPr="00852779" w:rsidRDefault="008427D5" w:rsidP="00F25339">
      <w:pPr>
        <w:pStyle w:val="ListParagraph"/>
        <w:numPr>
          <w:ilvl w:val="0"/>
          <w:numId w:val="46"/>
        </w:numPr>
        <w:bidi/>
        <w:spacing w:line="360" w:lineRule="auto"/>
        <w:rPr>
          <w:rFonts w:ascii="David" w:hAnsi="David" w:cs="David"/>
          <w:sz w:val="24"/>
          <w:szCs w:val="24"/>
        </w:rPr>
      </w:pPr>
      <w:r>
        <w:rPr>
          <w:rFonts w:ascii="David" w:hAnsi="David" w:cs="David" w:hint="cs"/>
          <w:b/>
          <w:bCs/>
          <w:sz w:val="24"/>
          <w:szCs w:val="24"/>
          <w:rtl/>
        </w:rPr>
        <w:t>פס"ד שירותי תחבורה ב"ש</w:t>
      </w:r>
    </w:p>
    <w:p w14:paraId="75D9BAC8"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בפס"ד זה ברק מביע עמדה לפיה ס' 39 יכול להקים חובות חדשות על צדדים לחוזה, ולמעשה להכניס חיובים חדשים לחוזה שהצדדים לא הסכימו עליהם.</w:t>
      </w:r>
    </w:p>
    <w:p w14:paraId="3CDF7D26"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השאלה העולה בפס"ד היא האם כשוועד הפועלים עשה שימוש בזכות שלו לאשר את שיבוש העבודה זה בוצע בתו"ל. לפי ברק, בתוך הזכות לאשר את שיבוש העבודה קיימת חובה לקיים אותה בתו"ל, ובמסגרתה החובה להודיע על כך מראש.</w:t>
      </w:r>
    </w:p>
    <w:p w14:paraId="64D0E342"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מאחר וועד העובדים לא הודיע מראש על השימוש בזכות, הרי שהשימוש נעשה שלא בתו"ל.</w:t>
      </w:r>
    </w:p>
    <w:p w14:paraId="3CAB4D9E"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מבחינת וודאות ההסכם, ניתן לטעון כי היא נפגעת. זאת מאחר ולפי ההסכם, העובדים קיימו את התנאים כדי להבטיח את תשלום הפרמיה (הייתה הודעה מראש על שיבוש העבודה). אולם, להסכם הוכנס חיוב חדש שגורם לכך שבסופו של דבר הופסק תשלום הפרמיה, מאחר והוחלט כי ברגע שהפעלת הזכות התקיימה שלא בתו"ל, כאילו לא היה אישור של הוועד.</w:t>
      </w:r>
    </w:p>
    <w:p w14:paraId="12CD7CCB"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הרטוריקה של ברק רחבה מאוד, והוא היה יכול לטעון שלא הוכנס חיוב חדש. בשל גישתו האקטיביסטית, הוא החליט להשיג את אותה התוצאה שהיה יכול להשיג אם היה טוען שמדובר באופן קיום של חיוב קיים בעזרת טענה של הכנסת חיוב חדש לחוזה.</w:t>
      </w:r>
    </w:p>
    <w:p w14:paraId="70393BC7" w14:textId="77777777" w:rsidR="008427D5" w:rsidRPr="00392157" w:rsidRDefault="008427D5" w:rsidP="00F25339">
      <w:pPr>
        <w:pStyle w:val="ListParagraph"/>
        <w:numPr>
          <w:ilvl w:val="0"/>
          <w:numId w:val="46"/>
        </w:numPr>
        <w:bidi/>
        <w:spacing w:line="360" w:lineRule="auto"/>
        <w:rPr>
          <w:rFonts w:ascii="David" w:hAnsi="David" w:cs="David"/>
          <w:sz w:val="24"/>
          <w:szCs w:val="24"/>
        </w:rPr>
      </w:pPr>
      <w:r>
        <w:rPr>
          <w:rFonts w:ascii="David" w:hAnsi="David" w:cs="David" w:hint="cs"/>
          <w:b/>
          <w:bCs/>
          <w:sz w:val="24"/>
          <w:szCs w:val="24"/>
          <w:rtl/>
        </w:rPr>
        <w:t>הכרעה בוויכוח</w:t>
      </w:r>
    </w:p>
    <w:p w14:paraId="5EB73ECC"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 xml:space="preserve">תמיד בשימוש בס' 39 יהיה צד אחד שטוען שקיים חיוב מסוים מכוח ס' 39 וצד אחר שטוען שאי אפשר להוסיף חיובים חדשים לחוזה (אלון </w:t>
      </w:r>
      <w:proofErr w:type="spellStart"/>
      <w:r>
        <w:rPr>
          <w:rFonts w:ascii="David" w:hAnsi="David" w:cs="David" w:hint="cs"/>
          <w:sz w:val="24"/>
          <w:szCs w:val="24"/>
          <w:rtl/>
        </w:rPr>
        <w:t>בלסרסון</w:t>
      </w:r>
      <w:proofErr w:type="spellEnd"/>
      <w:r>
        <w:rPr>
          <w:rFonts w:ascii="David" w:hAnsi="David" w:cs="David" w:hint="cs"/>
          <w:sz w:val="24"/>
          <w:szCs w:val="24"/>
          <w:rtl/>
        </w:rPr>
        <w:t>).</w:t>
      </w:r>
    </w:p>
    <w:p w14:paraId="36F0FB8A" w14:textId="77777777" w:rsidR="008427D5" w:rsidRDefault="008427D5" w:rsidP="00F25339">
      <w:pPr>
        <w:pStyle w:val="ListParagraph"/>
        <w:numPr>
          <w:ilvl w:val="1"/>
          <w:numId w:val="46"/>
        </w:numPr>
        <w:bidi/>
        <w:spacing w:line="360" w:lineRule="auto"/>
        <w:rPr>
          <w:rFonts w:ascii="David" w:hAnsi="David" w:cs="David"/>
          <w:sz w:val="24"/>
          <w:szCs w:val="24"/>
        </w:rPr>
      </w:pPr>
      <w:r>
        <w:rPr>
          <w:rFonts w:ascii="David" w:hAnsi="David" w:cs="David" w:hint="cs"/>
          <w:sz w:val="24"/>
          <w:szCs w:val="24"/>
          <w:rtl/>
        </w:rPr>
        <w:t>בתגובה לכך ניתן לטעון שניתן להכניס חיובים חדשים (ברק בשירותי תחבורה), ויתרה מכך, שאף לא מדובר בחיוב חדש אלא באופן קיום של חיוב קיים.</w:t>
      </w:r>
    </w:p>
    <w:p w14:paraId="55EEB865" w14:textId="77777777" w:rsidR="008427D5" w:rsidRPr="0010564E" w:rsidRDefault="008427D5" w:rsidP="008427D5">
      <w:pPr>
        <w:bidi/>
        <w:spacing w:line="360" w:lineRule="auto"/>
        <w:rPr>
          <w:rFonts w:ascii="David" w:hAnsi="David" w:cs="David"/>
          <w:b/>
          <w:bCs/>
          <w:sz w:val="24"/>
          <w:szCs w:val="24"/>
          <w:u w:val="single"/>
        </w:rPr>
      </w:pPr>
      <w:r>
        <w:rPr>
          <w:rFonts w:ascii="David" w:hAnsi="David" w:cs="David" w:hint="cs"/>
          <w:b/>
          <w:bCs/>
          <w:sz w:val="24"/>
          <w:szCs w:val="24"/>
          <w:u w:val="single"/>
          <w:rtl/>
        </w:rPr>
        <w:t>מהות החובה</w:t>
      </w:r>
    </w:p>
    <w:p w14:paraId="4224DDAC" w14:textId="77777777" w:rsidR="008427D5" w:rsidRDefault="008427D5" w:rsidP="00F25339">
      <w:pPr>
        <w:pStyle w:val="ListParagraph"/>
        <w:numPr>
          <w:ilvl w:val="0"/>
          <w:numId w:val="47"/>
        </w:numPr>
        <w:bidi/>
        <w:spacing w:line="360" w:lineRule="auto"/>
        <w:rPr>
          <w:rFonts w:ascii="David" w:hAnsi="David" w:cs="David"/>
          <w:sz w:val="24"/>
          <w:szCs w:val="24"/>
        </w:rPr>
      </w:pPr>
      <w:r>
        <w:rPr>
          <w:rFonts w:ascii="David" w:hAnsi="David" w:cs="David" w:hint="cs"/>
          <w:b/>
          <w:bCs/>
          <w:sz w:val="24"/>
          <w:szCs w:val="24"/>
          <w:rtl/>
        </w:rPr>
        <w:t>קיום חיוב</w:t>
      </w:r>
    </w:p>
    <w:p w14:paraId="1B58E74E" w14:textId="77777777" w:rsidR="008427D5" w:rsidRDefault="008427D5" w:rsidP="00F25339">
      <w:pPr>
        <w:pStyle w:val="ListParagraph"/>
        <w:numPr>
          <w:ilvl w:val="1"/>
          <w:numId w:val="47"/>
        </w:numPr>
        <w:bidi/>
        <w:spacing w:line="360" w:lineRule="auto"/>
        <w:rPr>
          <w:rFonts w:ascii="David" w:hAnsi="David" w:cs="David"/>
          <w:sz w:val="24"/>
          <w:szCs w:val="24"/>
        </w:rPr>
      </w:pPr>
      <w:r>
        <w:rPr>
          <w:rFonts w:ascii="David" w:hAnsi="David" w:cs="David" w:hint="cs"/>
          <w:sz w:val="24"/>
          <w:szCs w:val="24"/>
          <w:rtl/>
        </w:rPr>
        <w:t>קיום החוזה בניגוד לדרישות חוק עשוי להיחשב לחוסר תו"ל (</w:t>
      </w:r>
      <w:proofErr w:type="spellStart"/>
      <w:r>
        <w:rPr>
          <w:rFonts w:ascii="David" w:hAnsi="David" w:cs="David" w:hint="cs"/>
          <w:sz w:val="24"/>
          <w:szCs w:val="24"/>
          <w:rtl/>
        </w:rPr>
        <w:t>בייסקי</w:t>
      </w:r>
      <w:proofErr w:type="spellEnd"/>
      <w:r>
        <w:rPr>
          <w:rFonts w:ascii="David" w:hAnsi="David" w:cs="David" w:hint="cs"/>
          <w:sz w:val="24"/>
          <w:szCs w:val="24"/>
          <w:rtl/>
        </w:rPr>
        <w:t xml:space="preserve"> </w:t>
      </w:r>
      <w:proofErr w:type="spellStart"/>
      <w:r>
        <w:rPr>
          <w:rFonts w:ascii="David" w:hAnsi="David" w:cs="David" w:hint="cs"/>
          <w:sz w:val="24"/>
          <w:szCs w:val="24"/>
          <w:rtl/>
        </w:rPr>
        <w:t>בלסרסון</w:t>
      </w:r>
      <w:proofErr w:type="spellEnd"/>
      <w:r>
        <w:rPr>
          <w:rFonts w:ascii="David" w:hAnsi="David" w:cs="David" w:hint="cs"/>
          <w:sz w:val="24"/>
          <w:szCs w:val="24"/>
          <w:rtl/>
        </w:rPr>
        <w:t>). על מבצע החיוב לדעת שמה שהוא עושה לפי החוזה לא בסדר, מאחר והוא עובר בכך על החוק.</w:t>
      </w:r>
    </w:p>
    <w:p w14:paraId="3CAE4A51" w14:textId="77777777" w:rsidR="008427D5" w:rsidRDefault="008427D5" w:rsidP="00F25339">
      <w:pPr>
        <w:pStyle w:val="ListParagraph"/>
        <w:numPr>
          <w:ilvl w:val="1"/>
          <w:numId w:val="47"/>
        </w:numPr>
        <w:bidi/>
        <w:spacing w:line="360" w:lineRule="auto"/>
        <w:rPr>
          <w:rFonts w:ascii="David" w:hAnsi="David" w:cs="David"/>
          <w:sz w:val="24"/>
          <w:szCs w:val="24"/>
        </w:rPr>
      </w:pPr>
      <w:r>
        <w:rPr>
          <w:rFonts w:ascii="David" w:hAnsi="David" w:cs="David" w:hint="cs"/>
          <w:sz w:val="24"/>
          <w:szCs w:val="24"/>
          <w:rtl/>
        </w:rPr>
        <w:t xml:space="preserve">מנגד, יש טענה שטיעון זה מהווה ערבוב בין דברים שונים (בן-פורת </w:t>
      </w:r>
      <w:proofErr w:type="spellStart"/>
      <w:r>
        <w:rPr>
          <w:rFonts w:ascii="David" w:hAnsi="David" w:cs="David" w:hint="cs"/>
          <w:sz w:val="24"/>
          <w:szCs w:val="24"/>
          <w:rtl/>
        </w:rPr>
        <w:t>בלסרסון</w:t>
      </w:r>
      <w:proofErr w:type="spellEnd"/>
      <w:r>
        <w:rPr>
          <w:rFonts w:ascii="David" w:hAnsi="David" w:cs="David" w:hint="cs"/>
          <w:sz w:val="24"/>
          <w:szCs w:val="24"/>
          <w:rtl/>
        </w:rPr>
        <w:t xml:space="preserve">). ברגע שחוזה הוא חוזה לא חוקי, יש סעיפים ספציפיים שמטפלים בו. לעומת זאת, אם יש הסכמה בחוזה, וקיים ספק אם אכן מדובר בדבר מה לא חוקי וייתכן כי הוא אכן חוקי (במקרה של </w:t>
      </w:r>
      <w:proofErr w:type="spellStart"/>
      <w:r>
        <w:rPr>
          <w:rFonts w:ascii="David" w:hAnsi="David" w:cs="David" w:hint="cs"/>
          <w:sz w:val="24"/>
          <w:szCs w:val="24"/>
          <w:rtl/>
        </w:rPr>
        <w:t>לסרסון</w:t>
      </w:r>
      <w:proofErr w:type="spellEnd"/>
      <w:r>
        <w:rPr>
          <w:rFonts w:ascii="David" w:hAnsi="David" w:cs="David" w:hint="cs"/>
          <w:sz w:val="24"/>
          <w:szCs w:val="24"/>
          <w:rtl/>
        </w:rPr>
        <w:t>, עולה על הדעת שהצדדים הסכימו שגורם אחר מחברת הקבלן יתקין את הגנרטור), ניתן לטעון שהצדדים הסכימו כי כך יקרו הדברים, ולכן לא ניתן לטעון שמדובר בחוסר תו"ל.</w:t>
      </w:r>
    </w:p>
    <w:p w14:paraId="0565DAFF" w14:textId="77777777" w:rsidR="008427D5" w:rsidRDefault="008427D5" w:rsidP="00F25339">
      <w:pPr>
        <w:pStyle w:val="ListParagraph"/>
        <w:numPr>
          <w:ilvl w:val="1"/>
          <w:numId w:val="47"/>
        </w:numPr>
        <w:bidi/>
        <w:spacing w:line="360" w:lineRule="auto"/>
        <w:rPr>
          <w:rFonts w:ascii="David" w:hAnsi="David" w:cs="David"/>
          <w:sz w:val="24"/>
          <w:szCs w:val="24"/>
        </w:rPr>
      </w:pPr>
      <w:r>
        <w:rPr>
          <w:rFonts w:ascii="David" w:hAnsi="David" w:cs="David" w:hint="cs"/>
          <w:sz w:val="24"/>
          <w:szCs w:val="24"/>
          <w:rtl/>
        </w:rPr>
        <w:t xml:space="preserve">קיום חיוב באופן שיכשיל את החוזה עשוי להיחשב לחוסר תו"ל (טקסטיל </w:t>
      </w:r>
      <w:r>
        <w:rPr>
          <w:rFonts w:ascii="David" w:hAnsi="David" w:cs="David"/>
          <w:sz w:val="24"/>
          <w:szCs w:val="24"/>
          <w:rtl/>
        </w:rPr>
        <w:t>–</w:t>
      </w:r>
      <w:r>
        <w:rPr>
          <w:rFonts w:ascii="David" w:hAnsi="David" w:cs="David" w:hint="cs"/>
          <w:sz w:val="24"/>
          <w:szCs w:val="24"/>
          <w:rtl/>
        </w:rPr>
        <w:t xml:space="preserve"> שתי חברות עם פרויקט משותף שעומד להתפרק, וכל צד מקווה שהנזק יעשה לצד השני</w:t>
      </w:r>
      <w:r w:rsidRPr="004073CC">
        <w:rPr>
          <w:rFonts w:ascii="David" w:hAnsi="David" w:cs="David" w:hint="cs"/>
          <w:sz w:val="24"/>
          <w:szCs w:val="24"/>
          <w:rtl/>
        </w:rPr>
        <w:t>).</w:t>
      </w:r>
      <w:r>
        <w:rPr>
          <w:rFonts w:ascii="David" w:hAnsi="David" w:cs="David" w:hint="cs"/>
          <w:sz w:val="24"/>
          <w:szCs w:val="24"/>
          <w:rtl/>
        </w:rPr>
        <w:t xml:space="preserve"> במקרה בו צד פועל לפי החוזה אבל עושה כל שביכולתו להכשיל את החוזה או את הצד השני, ניתן לטעון כי מדובר בחוסר תו"ל.</w:t>
      </w:r>
    </w:p>
    <w:p w14:paraId="2F8F2CBF" w14:textId="77777777" w:rsidR="008427D5" w:rsidRDefault="008427D5" w:rsidP="00F25339">
      <w:pPr>
        <w:pStyle w:val="ListParagraph"/>
        <w:numPr>
          <w:ilvl w:val="1"/>
          <w:numId w:val="47"/>
        </w:numPr>
        <w:bidi/>
        <w:spacing w:line="360" w:lineRule="auto"/>
        <w:rPr>
          <w:rFonts w:ascii="David" w:hAnsi="David" w:cs="David"/>
          <w:sz w:val="24"/>
          <w:szCs w:val="24"/>
        </w:rPr>
      </w:pPr>
      <w:r>
        <w:rPr>
          <w:rFonts w:ascii="David" w:hAnsi="David" w:cs="David" w:hint="cs"/>
          <w:sz w:val="24"/>
          <w:szCs w:val="24"/>
          <w:rtl/>
        </w:rPr>
        <w:lastRenderedPageBreak/>
        <w:t>בסופו של דבר, אין המון מידע מהפסיקה לגבי חובת תו"ל בקיום חיובים. אין הלכה אחת ברורה לגבי המקום בו עובר הקו בין פעולה מותרת לפעולה אסורה. אחד הגורמים שמשפיעים על כך הוא שזה כלי שלא נעשה בו המון שימוש.</w:t>
      </w:r>
    </w:p>
    <w:p w14:paraId="22B47980" w14:textId="77777777" w:rsidR="008427D5" w:rsidRPr="00B229B3" w:rsidRDefault="008427D5" w:rsidP="00F25339">
      <w:pPr>
        <w:pStyle w:val="ListParagraph"/>
        <w:numPr>
          <w:ilvl w:val="0"/>
          <w:numId w:val="47"/>
        </w:numPr>
        <w:bidi/>
        <w:spacing w:line="360" w:lineRule="auto"/>
        <w:rPr>
          <w:rFonts w:ascii="David" w:hAnsi="David" w:cs="David"/>
          <w:sz w:val="24"/>
          <w:szCs w:val="24"/>
        </w:rPr>
      </w:pPr>
      <w:r>
        <w:rPr>
          <w:rFonts w:ascii="David" w:hAnsi="David" w:cs="David" w:hint="cs"/>
          <w:b/>
          <w:bCs/>
          <w:sz w:val="24"/>
          <w:szCs w:val="24"/>
          <w:rtl/>
        </w:rPr>
        <w:t>שימוש בזכות</w:t>
      </w:r>
    </w:p>
    <w:p w14:paraId="00A5DC60" w14:textId="77777777" w:rsidR="008427D5" w:rsidRDefault="008427D5" w:rsidP="00F25339">
      <w:pPr>
        <w:pStyle w:val="ListParagraph"/>
        <w:numPr>
          <w:ilvl w:val="1"/>
          <w:numId w:val="47"/>
        </w:numPr>
        <w:bidi/>
        <w:spacing w:line="360" w:lineRule="auto"/>
        <w:rPr>
          <w:rFonts w:ascii="David" w:hAnsi="David" w:cs="David"/>
          <w:sz w:val="24"/>
          <w:szCs w:val="24"/>
        </w:rPr>
      </w:pPr>
      <w:r>
        <w:rPr>
          <w:rFonts w:ascii="David" w:hAnsi="David" w:cs="David" w:hint="cs"/>
          <w:sz w:val="24"/>
          <w:szCs w:val="24"/>
          <w:u w:val="single"/>
          <w:rtl/>
        </w:rPr>
        <w:t xml:space="preserve">הגישה </w:t>
      </w:r>
      <w:r w:rsidRPr="00284C07">
        <w:rPr>
          <w:rFonts w:ascii="David" w:hAnsi="David" w:cs="David" w:hint="cs"/>
          <w:sz w:val="24"/>
          <w:szCs w:val="24"/>
          <w:u w:val="single"/>
          <w:rtl/>
        </w:rPr>
        <w:t>המסורתית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284C07">
        <w:rPr>
          <w:rFonts w:ascii="David" w:hAnsi="David" w:cs="David" w:hint="cs"/>
          <w:sz w:val="24"/>
          <w:szCs w:val="24"/>
          <w:rtl/>
        </w:rPr>
        <w:t>נדרשת</w:t>
      </w:r>
      <w:r>
        <w:rPr>
          <w:rFonts w:ascii="David" w:hAnsi="David" w:cs="David" w:hint="cs"/>
          <w:sz w:val="24"/>
          <w:szCs w:val="24"/>
          <w:rtl/>
        </w:rPr>
        <w:t xml:space="preserve"> עורמה או תחבולה כדי ששימוש בזכות ייחשב לחוסר תו"ל (שלום נ' מוטה). גישה זו פחות נפוצה היום, ורואים בפסיקה יותר ויותר מקרים בהם מתבצעת הרחבת היריעה של שימוש בזכות שלא בתו"ל לכדי עמידה דווקנית על זכות, גם אם לא הייתה עורמה או תחבולה.</w:t>
      </w:r>
    </w:p>
    <w:p w14:paraId="7603FD2D" w14:textId="77777777" w:rsidR="008427D5" w:rsidRDefault="008427D5" w:rsidP="00F25339">
      <w:pPr>
        <w:pStyle w:val="ListParagraph"/>
        <w:numPr>
          <w:ilvl w:val="1"/>
          <w:numId w:val="47"/>
        </w:numPr>
        <w:bidi/>
        <w:spacing w:line="360" w:lineRule="auto"/>
        <w:rPr>
          <w:rFonts w:ascii="David" w:hAnsi="David" w:cs="David"/>
          <w:sz w:val="24"/>
          <w:szCs w:val="24"/>
        </w:rPr>
      </w:pPr>
      <w:r>
        <w:rPr>
          <w:rFonts w:ascii="David" w:hAnsi="David" w:cs="David" w:hint="cs"/>
          <w:sz w:val="24"/>
          <w:szCs w:val="24"/>
          <w:u w:val="single"/>
          <w:rtl/>
        </w:rPr>
        <w:t>עמידה דווקנית על זכות</w:t>
      </w:r>
    </w:p>
    <w:p w14:paraId="1214B14C" w14:textId="77777777" w:rsidR="008427D5" w:rsidRDefault="008427D5" w:rsidP="00F25339">
      <w:pPr>
        <w:pStyle w:val="ListParagraph"/>
        <w:numPr>
          <w:ilvl w:val="2"/>
          <w:numId w:val="47"/>
        </w:numPr>
        <w:bidi/>
        <w:spacing w:line="360" w:lineRule="auto"/>
        <w:rPr>
          <w:rFonts w:ascii="David" w:hAnsi="David" w:cs="David"/>
          <w:sz w:val="24"/>
          <w:szCs w:val="24"/>
        </w:rPr>
      </w:pPr>
      <w:r>
        <w:rPr>
          <w:rFonts w:ascii="David" w:hAnsi="David" w:cs="David" w:hint="cs"/>
          <w:sz w:val="24"/>
          <w:szCs w:val="24"/>
          <w:rtl/>
        </w:rPr>
        <w:t>עמידה על זכות באופן שמזיק לחייב ואינו מועיל לבעל הזכות עשויה להיחשב לחוסר תו"ל (ג'רבי נ' דוד). למעשה מדובר על מקרה בו הפרת הזכות בפועל לא פוגעת בבעל הזכות, והוא מתעקש לקיים אותה כפי שהוסכם.</w:t>
      </w:r>
    </w:p>
    <w:p w14:paraId="3EE258B2" w14:textId="77777777" w:rsidR="008427D5" w:rsidRDefault="008427D5" w:rsidP="00F25339">
      <w:pPr>
        <w:pStyle w:val="ListParagraph"/>
        <w:numPr>
          <w:ilvl w:val="2"/>
          <w:numId w:val="47"/>
        </w:numPr>
        <w:bidi/>
        <w:spacing w:line="360" w:lineRule="auto"/>
        <w:rPr>
          <w:rFonts w:ascii="David" w:hAnsi="David" w:cs="David"/>
          <w:sz w:val="24"/>
          <w:szCs w:val="24"/>
        </w:rPr>
      </w:pPr>
      <w:r>
        <w:rPr>
          <w:rFonts w:ascii="David" w:hAnsi="David" w:cs="David" w:hint="cs"/>
          <w:sz w:val="24"/>
          <w:szCs w:val="24"/>
          <w:rtl/>
        </w:rPr>
        <w:t>עמידה על זכות באופן שמזיק מאוד לחייב ומועיל רק מעט לבעל הזכות עשויה להיחשב לחוסר תו"ל (</w:t>
      </w:r>
      <w:proofErr w:type="spellStart"/>
      <w:r>
        <w:rPr>
          <w:rFonts w:ascii="David" w:hAnsi="David" w:cs="David" w:hint="cs"/>
          <w:sz w:val="24"/>
          <w:szCs w:val="24"/>
          <w:rtl/>
        </w:rPr>
        <w:t>גלפנשטיין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הסכם רכש דירה בו הוחלט שהתשלום השני על הדירה יתבצע לאחר קבלת המשכנתא, אולם לא ניתן היה לקבל משכנתא מאחר והדירה טרם נרשמה ע"ש הרוכשת). במקרה זה כן יש פגיעה במי שנדרש לוותר על זכותו, אולם במאזן הדברים, מאחר וההתעקשות על הזכות מסבה נזק גדול בהרבה לצד השני, נחשב מקרה זה עמידה דווקנית על זכות וחוסר תו"ל. למעשה, ביהמ"ש מרחיב את ההלכה וקובע שגם במקרה של פגיעה בבעל הזכות ניתן לטעון חוסר תו"ל, בהינתן כי אכן הנזק שנגרם לצד השני גדול.</w:t>
      </w:r>
    </w:p>
    <w:p w14:paraId="0C718553" w14:textId="77777777" w:rsidR="008427D5" w:rsidRDefault="008427D5" w:rsidP="00F25339">
      <w:pPr>
        <w:pStyle w:val="ListParagraph"/>
        <w:numPr>
          <w:ilvl w:val="2"/>
          <w:numId w:val="47"/>
        </w:numPr>
        <w:bidi/>
        <w:spacing w:line="360" w:lineRule="auto"/>
        <w:rPr>
          <w:rFonts w:ascii="David" w:hAnsi="David" w:cs="David"/>
          <w:sz w:val="24"/>
          <w:szCs w:val="24"/>
        </w:rPr>
      </w:pPr>
      <w:r>
        <w:rPr>
          <w:rFonts w:ascii="David" w:hAnsi="David" w:cs="David" w:hint="cs"/>
          <w:sz w:val="24"/>
          <w:szCs w:val="24"/>
          <w:rtl/>
        </w:rPr>
        <w:t>שימוש בזכות באופן לא מתחשב, שיפגע בחייב שלא לצורך, עשוי להיחשב לחוסר תו"ל (שירותי תחבורה). חשוב להבין שיש מקרים בהם הפגיעה היא סבירה והגיונית, ולכן קיים צורך לקבוע האם אכן הפגיעה הייתה לא סבירה ושלא לצורך.</w:t>
      </w:r>
    </w:p>
    <w:p w14:paraId="7A1480C3" w14:textId="77777777" w:rsidR="008427D5" w:rsidRDefault="008427D5" w:rsidP="00F25339">
      <w:pPr>
        <w:pStyle w:val="ListParagraph"/>
        <w:numPr>
          <w:ilvl w:val="2"/>
          <w:numId w:val="47"/>
        </w:numPr>
        <w:bidi/>
        <w:spacing w:line="360" w:lineRule="auto"/>
        <w:rPr>
          <w:rFonts w:ascii="David" w:hAnsi="David" w:cs="David"/>
          <w:sz w:val="24"/>
          <w:szCs w:val="24"/>
        </w:rPr>
      </w:pPr>
      <w:r>
        <w:rPr>
          <w:rFonts w:ascii="David" w:hAnsi="David" w:cs="David" w:hint="cs"/>
          <w:sz w:val="24"/>
          <w:szCs w:val="24"/>
          <w:rtl/>
        </w:rPr>
        <w:t>התעקשות על פרט טכני עשויה להיחשב לחוסר תו"ל (</w:t>
      </w:r>
      <w:proofErr w:type="spellStart"/>
      <w:r>
        <w:rPr>
          <w:rFonts w:ascii="David" w:hAnsi="David" w:cs="David" w:hint="cs"/>
          <w:sz w:val="24"/>
          <w:szCs w:val="24"/>
          <w:rtl/>
        </w:rPr>
        <w:t>יתח</w:t>
      </w:r>
      <w:proofErr w:type="spellEnd"/>
      <w:r>
        <w:rPr>
          <w:rFonts w:ascii="David" w:hAnsi="David" w:cs="David" w:hint="cs"/>
          <w:sz w:val="24"/>
          <w:szCs w:val="24"/>
          <w:rtl/>
        </w:rPr>
        <w:t xml:space="preserve"> נ' הפיס):</w:t>
      </w:r>
    </w:p>
    <w:p w14:paraId="7F9CC135" w14:textId="77777777" w:rsidR="008427D5" w:rsidRDefault="008427D5" w:rsidP="00F25339">
      <w:pPr>
        <w:pStyle w:val="ListParagraph"/>
        <w:numPr>
          <w:ilvl w:val="3"/>
          <w:numId w:val="47"/>
        </w:numPr>
        <w:bidi/>
        <w:spacing w:line="360" w:lineRule="auto"/>
        <w:rPr>
          <w:rFonts w:ascii="David" w:hAnsi="David" w:cs="David"/>
          <w:sz w:val="24"/>
          <w:szCs w:val="24"/>
        </w:rPr>
      </w:pPr>
      <w:r>
        <w:rPr>
          <w:rFonts w:ascii="David" w:hAnsi="David" w:cs="David" w:hint="cs"/>
          <w:sz w:val="24"/>
          <w:szCs w:val="24"/>
          <w:rtl/>
        </w:rPr>
        <w:t xml:space="preserve">במקרה של </w:t>
      </w:r>
      <w:proofErr w:type="spellStart"/>
      <w:r>
        <w:rPr>
          <w:rFonts w:ascii="David" w:hAnsi="David" w:cs="David" w:hint="cs"/>
          <w:sz w:val="24"/>
          <w:szCs w:val="24"/>
          <w:rtl/>
        </w:rPr>
        <w:t>יתח</w:t>
      </w:r>
      <w:proofErr w:type="spellEnd"/>
      <w:r>
        <w:rPr>
          <w:rFonts w:ascii="David" w:hAnsi="David" w:cs="David" w:hint="cs"/>
          <w:sz w:val="24"/>
          <w:szCs w:val="24"/>
          <w:rtl/>
        </w:rPr>
        <w:t>' נ' הפיס, ניתן היה לטעון שמהות חוזה ההגרלה היא שמי שבידו כרטיס הזכייה הוא הזוכה.</w:t>
      </w:r>
    </w:p>
    <w:p w14:paraId="3BACFE92" w14:textId="77777777" w:rsidR="008427D5" w:rsidRDefault="008427D5" w:rsidP="00F25339">
      <w:pPr>
        <w:pStyle w:val="ListParagraph"/>
        <w:numPr>
          <w:ilvl w:val="3"/>
          <w:numId w:val="47"/>
        </w:numPr>
        <w:bidi/>
        <w:spacing w:line="360" w:lineRule="auto"/>
        <w:rPr>
          <w:rFonts w:ascii="David" w:hAnsi="David" w:cs="David"/>
          <w:sz w:val="24"/>
          <w:szCs w:val="24"/>
        </w:rPr>
      </w:pPr>
      <w:r>
        <w:rPr>
          <w:rFonts w:ascii="David" w:hAnsi="David" w:cs="David" w:hint="cs"/>
          <w:sz w:val="24"/>
          <w:szCs w:val="24"/>
          <w:rtl/>
        </w:rPr>
        <w:t xml:space="preserve">מצד שני ניתן לטעון שמהות חוזה ההגרלה היא להעניק את הפרס לזוכה. ברגע שניתן להוכיח </w:t>
      </w:r>
      <w:proofErr w:type="spellStart"/>
      <w:r>
        <w:rPr>
          <w:rFonts w:ascii="David" w:hAnsi="David" w:cs="David" w:hint="cs"/>
          <w:sz w:val="24"/>
          <w:szCs w:val="24"/>
          <w:rtl/>
        </w:rPr>
        <w:t>שיתח</w:t>
      </w:r>
      <w:proofErr w:type="spellEnd"/>
      <w:r>
        <w:rPr>
          <w:rFonts w:ascii="David" w:hAnsi="David" w:cs="David" w:hint="cs"/>
          <w:sz w:val="24"/>
          <w:szCs w:val="24"/>
          <w:rtl/>
        </w:rPr>
        <w:t xml:space="preserve"> הוא הזוכה, הרי שלפי החוזה יש להעניק לו את הפרס.</w:t>
      </w:r>
    </w:p>
    <w:p w14:paraId="76AF0BAA" w14:textId="77777777" w:rsidR="008427D5" w:rsidRDefault="008427D5" w:rsidP="00F25339">
      <w:pPr>
        <w:pStyle w:val="ListParagraph"/>
        <w:numPr>
          <w:ilvl w:val="3"/>
          <w:numId w:val="47"/>
        </w:numPr>
        <w:bidi/>
        <w:spacing w:line="360" w:lineRule="auto"/>
        <w:rPr>
          <w:rFonts w:ascii="David" w:hAnsi="David" w:cs="David"/>
          <w:sz w:val="24"/>
          <w:szCs w:val="24"/>
        </w:rPr>
      </w:pPr>
      <w:r>
        <w:rPr>
          <w:rFonts w:ascii="David" w:hAnsi="David" w:cs="David" w:hint="cs"/>
          <w:sz w:val="24"/>
          <w:szCs w:val="24"/>
          <w:rtl/>
        </w:rPr>
        <w:t>ארבל טוענת כי מהות החוזה היא הענקת הפרס לזוכה שניתן להוכיח כי זכה, בלי קשר לקיום כרטיס הזכייה. בכך היא למעשה מחליטה לוותר על התנאי של קיום כרטיס הזכייה מאחר ומגדירה כי התעקשות על תנאי זה חוסר תו"ל.</w:t>
      </w:r>
    </w:p>
    <w:p w14:paraId="345F76CA" w14:textId="77777777" w:rsidR="008427D5" w:rsidRDefault="008427D5" w:rsidP="00F25339">
      <w:pPr>
        <w:pStyle w:val="ListParagraph"/>
        <w:numPr>
          <w:ilvl w:val="3"/>
          <w:numId w:val="47"/>
        </w:numPr>
        <w:bidi/>
        <w:spacing w:line="360" w:lineRule="auto"/>
        <w:rPr>
          <w:rFonts w:ascii="David" w:hAnsi="David" w:cs="David"/>
          <w:sz w:val="24"/>
          <w:szCs w:val="24"/>
        </w:rPr>
      </w:pPr>
      <w:r>
        <w:rPr>
          <w:rFonts w:ascii="David" w:hAnsi="David" w:cs="David" w:hint="cs"/>
          <w:sz w:val="24"/>
          <w:szCs w:val="24"/>
          <w:rtl/>
        </w:rPr>
        <w:t>לעומתה, נאור טוענת כי יש להיזהר מהכנסת ויתורים על תנאי החוזה, מאחר וזה עלול להוביל למצב בו כל עמידה על תנאי (גם כזו לגיטימית) תוכל להיחשב חוסר תו"ל. לכן יש להגיע לתוצאה הרצויה דרך פרשנות החוזה. נאור למעשה משתמשת ברטוריקה יותר צנועה כדי להגיע לאותה התוצאה.</w:t>
      </w:r>
    </w:p>
    <w:p w14:paraId="4D5CEAF0" w14:textId="77777777" w:rsidR="008427D5" w:rsidRPr="00DB6A3A" w:rsidRDefault="008427D5" w:rsidP="008427D5">
      <w:pPr>
        <w:bidi/>
        <w:spacing w:line="360" w:lineRule="auto"/>
        <w:rPr>
          <w:rFonts w:ascii="David" w:hAnsi="David" w:cs="David"/>
          <w:b/>
          <w:bCs/>
          <w:sz w:val="24"/>
          <w:szCs w:val="24"/>
          <w:u w:val="single"/>
        </w:rPr>
      </w:pPr>
      <w:r>
        <w:rPr>
          <w:rFonts w:ascii="David" w:hAnsi="David" w:cs="David" w:hint="cs"/>
          <w:b/>
          <w:bCs/>
          <w:sz w:val="24"/>
          <w:szCs w:val="24"/>
          <w:u w:val="single"/>
          <w:rtl/>
        </w:rPr>
        <w:t>סעדים</w:t>
      </w:r>
    </w:p>
    <w:p w14:paraId="00ADE4F0" w14:textId="77777777" w:rsidR="008427D5" w:rsidRDefault="008427D5" w:rsidP="00F25339">
      <w:pPr>
        <w:pStyle w:val="ListParagraph"/>
        <w:numPr>
          <w:ilvl w:val="0"/>
          <w:numId w:val="45"/>
        </w:numPr>
        <w:bidi/>
        <w:spacing w:line="360" w:lineRule="auto"/>
        <w:rPr>
          <w:rFonts w:ascii="David" w:hAnsi="David" w:cs="David"/>
          <w:sz w:val="24"/>
          <w:szCs w:val="24"/>
        </w:rPr>
      </w:pPr>
      <w:r>
        <w:rPr>
          <w:rFonts w:ascii="David" w:hAnsi="David" w:cs="David" w:hint="cs"/>
          <w:sz w:val="24"/>
          <w:szCs w:val="24"/>
          <w:rtl/>
        </w:rPr>
        <w:lastRenderedPageBreak/>
        <w:t>לשון הסעיף מראה על קשר בין השאלה על תו"ל לבין השאלה על פרשנות. למעשה, היה חסר פרט לגבי אופן ביצוע תנאי בחוזה (חיוב או זכות), וסעיף 39 קובע שיש לבצע אותו בתו"ל.</w:t>
      </w:r>
    </w:p>
    <w:p w14:paraId="2A34864F" w14:textId="77777777" w:rsidR="008427D5" w:rsidRDefault="008427D5" w:rsidP="00F25339">
      <w:pPr>
        <w:pStyle w:val="ListParagraph"/>
        <w:numPr>
          <w:ilvl w:val="0"/>
          <w:numId w:val="45"/>
        </w:numPr>
        <w:bidi/>
        <w:spacing w:line="360" w:lineRule="auto"/>
        <w:rPr>
          <w:rFonts w:ascii="David" w:hAnsi="David" w:cs="David"/>
          <w:sz w:val="24"/>
          <w:szCs w:val="24"/>
        </w:rPr>
      </w:pPr>
      <w:r>
        <w:rPr>
          <w:rFonts w:ascii="David" w:hAnsi="David" w:cs="David" w:hint="cs"/>
          <w:b/>
          <w:bCs/>
          <w:sz w:val="24"/>
          <w:szCs w:val="24"/>
          <w:rtl/>
        </w:rPr>
        <w:t>תרופות בגין הפרת חוזה</w:t>
      </w:r>
    </w:p>
    <w:p w14:paraId="3C11443D" w14:textId="77777777" w:rsidR="008427D5" w:rsidRDefault="008427D5" w:rsidP="00F25339">
      <w:pPr>
        <w:pStyle w:val="ListParagraph"/>
        <w:numPr>
          <w:ilvl w:val="1"/>
          <w:numId w:val="45"/>
        </w:numPr>
        <w:bidi/>
        <w:spacing w:line="360" w:lineRule="auto"/>
        <w:rPr>
          <w:rFonts w:ascii="David" w:hAnsi="David" w:cs="David"/>
          <w:sz w:val="24"/>
          <w:szCs w:val="24"/>
        </w:rPr>
      </w:pPr>
      <w:r>
        <w:rPr>
          <w:rFonts w:ascii="David" w:hAnsi="David" w:cs="David" w:hint="cs"/>
          <w:sz w:val="24"/>
          <w:szCs w:val="24"/>
          <w:rtl/>
        </w:rPr>
        <w:t xml:space="preserve">מכאן ניתן להבין גם קשר לתרופה </w:t>
      </w:r>
      <w:r>
        <w:rPr>
          <w:rFonts w:ascii="David" w:hAnsi="David" w:cs="David"/>
          <w:sz w:val="24"/>
          <w:szCs w:val="24"/>
          <w:rtl/>
        </w:rPr>
        <w:t>–</w:t>
      </w:r>
      <w:r>
        <w:rPr>
          <w:rFonts w:ascii="David" w:hAnsi="David" w:cs="David" w:hint="cs"/>
          <w:sz w:val="24"/>
          <w:szCs w:val="24"/>
          <w:rtl/>
        </w:rPr>
        <w:t xml:space="preserve"> הסעיף מקים על הצדדים חיובים במסגרת החוזה. אם חיובים אלו יופרו, תהיה הפרה של חיוב במסגרת החוזה ולכן ניתן להעניק תרופה מהתרופות במסגרת הפרת החוזה.</w:t>
      </w:r>
    </w:p>
    <w:p w14:paraId="7D73BEB2" w14:textId="77777777" w:rsidR="008427D5" w:rsidRDefault="008427D5" w:rsidP="00F25339">
      <w:pPr>
        <w:pStyle w:val="ListParagraph"/>
        <w:numPr>
          <w:ilvl w:val="1"/>
          <w:numId w:val="45"/>
        </w:numPr>
        <w:bidi/>
        <w:spacing w:line="360" w:lineRule="auto"/>
        <w:rPr>
          <w:rFonts w:ascii="David" w:hAnsi="David" w:cs="David"/>
          <w:sz w:val="24"/>
          <w:szCs w:val="24"/>
        </w:rPr>
      </w:pPr>
      <w:r>
        <w:rPr>
          <w:rFonts w:ascii="David" w:hAnsi="David" w:cs="David" w:hint="cs"/>
          <w:sz w:val="24"/>
          <w:szCs w:val="24"/>
          <w:rtl/>
        </w:rPr>
        <w:t>מדובר במהלך לא מובן מאליו מאחר ולא מצוינות תרופות בגוף הסעיף, אולם זה מהלך הגיוני.</w:t>
      </w:r>
    </w:p>
    <w:p w14:paraId="5C67B5CA" w14:textId="77777777" w:rsidR="008427D5" w:rsidRDefault="008427D5" w:rsidP="00F25339">
      <w:pPr>
        <w:pStyle w:val="ListParagraph"/>
        <w:numPr>
          <w:ilvl w:val="1"/>
          <w:numId w:val="45"/>
        </w:numPr>
        <w:bidi/>
        <w:spacing w:line="360" w:lineRule="auto"/>
        <w:rPr>
          <w:rFonts w:ascii="David" w:hAnsi="David" w:cs="David"/>
          <w:sz w:val="24"/>
          <w:szCs w:val="24"/>
        </w:rPr>
      </w:pPr>
      <w:r>
        <w:rPr>
          <w:rFonts w:ascii="David" w:hAnsi="David" w:cs="David" w:hint="cs"/>
          <w:sz w:val="24"/>
          <w:szCs w:val="24"/>
          <w:rtl/>
        </w:rPr>
        <w:t>ברגע שכוללים את החיובים ה"נוספים" הללו לחוזה, הרי שמי שלא מתנהל לפיהם מפר את החוזה. זאת למרות שהצדדים לא הסכימו לחיובים אלו במפורש, לפי לשון החוזה. מכאן שהתרופה תהיה תרופה בגין הפרה (אכיפה / פיצויים).</w:t>
      </w:r>
    </w:p>
    <w:p w14:paraId="11B5DB6E" w14:textId="77777777" w:rsidR="008427D5" w:rsidRPr="00384801" w:rsidRDefault="008427D5" w:rsidP="00F25339">
      <w:pPr>
        <w:pStyle w:val="ListParagraph"/>
        <w:numPr>
          <w:ilvl w:val="0"/>
          <w:numId w:val="45"/>
        </w:numPr>
        <w:bidi/>
        <w:spacing w:line="360" w:lineRule="auto"/>
        <w:rPr>
          <w:rFonts w:ascii="David" w:hAnsi="David" w:cs="David"/>
          <w:sz w:val="24"/>
          <w:szCs w:val="24"/>
        </w:rPr>
      </w:pPr>
      <w:r>
        <w:rPr>
          <w:rFonts w:ascii="David" w:hAnsi="David" w:cs="David" w:hint="cs"/>
          <w:b/>
          <w:bCs/>
          <w:sz w:val="24"/>
          <w:szCs w:val="24"/>
          <w:rtl/>
        </w:rPr>
        <w:t>בטלות הפעולה שנעשתה בחוסר תו"ל</w:t>
      </w:r>
    </w:p>
    <w:p w14:paraId="08AFC4A9" w14:textId="77777777" w:rsidR="008427D5" w:rsidRDefault="008427D5" w:rsidP="00F25339">
      <w:pPr>
        <w:pStyle w:val="ListParagraph"/>
        <w:numPr>
          <w:ilvl w:val="1"/>
          <w:numId w:val="45"/>
        </w:numPr>
        <w:bidi/>
        <w:spacing w:line="360" w:lineRule="auto"/>
        <w:rPr>
          <w:rFonts w:ascii="David" w:hAnsi="David" w:cs="David"/>
          <w:sz w:val="24"/>
          <w:szCs w:val="24"/>
        </w:rPr>
      </w:pPr>
      <w:r>
        <w:rPr>
          <w:rFonts w:ascii="David" w:hAnsi="David" w:cs="David" w:hint="cs"/>
          <w:sz w:val="24"/>
          <w:szCs w:val="24"/>
          <w:rtl/>
        </w:rPr>
        <w:t xml:space="preserve">עניין זה נוגע יותר לשימוש בזכות </w:t>
      </w:r>
      <w:r>
        <w:rPr>
          <w:rFonts w:ascii="David" w:hAnsi="David" w:cs="David"/>
          <w:sz w:val="24"/>
          <w:szCs w:val="24"/>
          <w:rtl/>
        </w:rPr>
        <w:t>–</w:t>
      </w:r>
      <w:r>
        <w:rPr>
          <w:rFonts w:ascii="David" w:hAnsi="David" w:cs="David" w:hint="cs"/>
          <w:sz w:val="24"/>
          <w:szCs w:val="24"/>
          <w:rtl/>
        </w:rPr>
        <w:t xml:space="preserve"> ברגע שצד לחוזה משתמש בזכות שלא בתו"ל, ביהמ"ש יכול להתייחס לזכות זו כאילו לא הופעלה.</w:t>
      </w:r>
    </w:p>
    <w:p w14:paraId="5A1835A0" w14:textId="77777777" w:rsidR="008427D5" w:rsidRDefault="008427D5" w:rsidP="00F25339">
      <w:pPr>
        <w:pStyle w:val="ListParagraph"/>
        <w:numPr>
          <w:ilvl w:val="1"/>
          <w:numId w:val="45"/>
        </w:numPr>
        <w:bidi/>
        <w:spacing w:line="360" w:lineRule="auto"/>
        <w:rPr>
          <w:rFonts w:ascii="David" w:hAnsi="David" w:cs="David"/>
          <w:sz w:val="24"/>
          <w:szCs w:val="24"/>
        </w:rPr>
      </w:pPr>
      <w:r>
        <w:rPr>
          <w:rFonts w:ascii="David" w:hAnsi="David" w:cs="David" w:hint="cs"/>
          <w:sz w:val="24"/>
          <w:szCs w:val="24"/>
          <w:rtl/>
        </w:rPr>
        <w:t>ברגע שמתייחסים לזכות כאילו לא הופעלה, הרי שהצד החייב כבר לא חייב, והמצב הוא כמו שהיה לפני שבוצע מימוש הזכות שלא בתו"ל.</w:t>
      </w:r>
    </w:p>
    <w:p w14:paraId="6DCE17BC" w14:textId="77777777" w:rsidR="008427D5" w:rsidRPr="00AC633A" w:rsidRDefault="008427D5" w:rsidP="008427D5">
      <w:pPr>
        <w:bidi/>
        <w:spacing w:line="360" w:lineRule="auto"/>
        <w:rPr>
          <w:rFonts w:ascii="David" w:hAnsi="David" w:cs="David"/>
          <w:b/>
          <w:bCs/>
          <w:sz w:val="24"/>
          <w:szCs w:val="24"/>
          <w:u w:val="single"/>
        </w:rPr>
      </w:pPr>
      <w:r>
        <w:rPr>
          <w:rFonts w:ascii="David" w:hAnsi="David" w:cs="David" w:hint="cs"/>
          <w:b/>
          <w:bCs/>
          <w:sz w:val="24"/>
          <w:szCs w:val="24"/>
          <w:u w:val="single"/>
          <w:rtl/>
        </w:rPr>
        <w:t>תו"ל בקיום חיובים וזכויות מחוץ לדיני החוזים</w:t>
      </w:r>
    </w:p>
    <w:p w14:paraId="1671749F" w14:textId="77777777" w:rsidR="008427D5" w:rsidRDefault="008427D5" w:rsidP="00F25339">
      <w:pPr>
        <w:pStyle w:val="ListParagraph"/>
        <w:numPr>
          <w:ilvl w:val="0"/>
          <w:numId w:val="48"/>
        </w:numPr>
        <w:bidi/>
        <w:spacing w:line="360" w:lineRule="auto"/>
        <w:rPr>
          <w:rFonts w:ascii="David" w:hAnsi="David" w:cs="David"/>
          <w:sz w:val="24"/>
          <w:szCs w:val="24"/>
        </w:rPr>
      </w:pPr>
      <w:r>
        <w:rPr>
          <w:rFonts w:ascii="David" w:hAnsi="David" w:cs="David" w:hint="cs"/>
          <w:sz w:val="24"/>
          <w:szCs w:val="24"/>
          <w:rtl/>
        </w:rPr>
        <w:t>לפי ס' 61(ב), ניתן להחיל את החובה לנהוג בתו"ל במימוש חובה או זכות גם על פעולות משפטיות ועל חיובים שלא נובעים מחוזה.</w:t>
      </w:r>
    </w:p>
    <w:p w14:paraId="1993ABD7" w14:textId="77777777" w:rsidR="008427D5" w:rsidRDefault="008427D5" w:rsidP="00F25339">
      <w:pPr>
        <w:pStyle w:val="ListParagraph"/>
        <w:numPr>
          <w:ilvl w:val="0"/>
          <w:numId w:val="48"/>
        </w:numPr>
        <w:bidi/>
        <w:spacing w:line="360" w:lineRule="auto"/>
        <w:rPr>
          <w:rFonts w:ascii="David" w:hAnsi="David" w:cs="David"/>
          <w:sz w:val="24"/>
          <w:szCs w:val="24"/>
        </w:rPr>
      </w:pPr>
      <w:r>
        <w:rPr>
          <w:rFonts w:ascii="David" w:hAnsi="David" w:cs="David" w:hint="cs"/>
          <w:sz w:val="24"/>
          <w:szCs w:val="24"/>
          <w:rtl/>
        </w:rPr>
        <w:t>למעשה, בשילוב סעיפים 39 ו-61(ב), ניתן להבין שבקיום חיוב יש לנהוג בתו"ל, והוא הדין לגבי שימוש בזכות.</w:t>
      </w:r>
    </w:p>
    <w:p w14:paraId="513413CC" w14:textId="77777777" w:rsidR="008427D5" w:rsidRPr="000D4234" w:rsidRDefault="008427D5" w:rsidP="00F25339">
      <w:pPr>
        <w:pStyle w:val="ListParagraph"/>
        <w:numPr>
          <w:ilvl w:val="0"/>
          <w:numId w:val="48"/>
        </w:numPr>
        <w:bidi/>
        <w:spacing w:line="360" w:lineRule="auto"/>
        <w:rPr>
          <w:rFonts w:ascii="David" w:hAnsi="David" w:cs="David"/>
          <w:b/>
          <w:bCs/>
          <w:sz w:val="24"/>
          <w:szCs w:val="24"/>
        </w:rPr>
      </w:pPr>
      <w:proofErr w:type="spellStart"/>
      <w:r w:rsidRPr="000D4234">
        <w:rPr>
          <w:rFonts w:ascii="David" w:hAnsi="David" w:cs="David" w:hint="cs"/>
          <w:b/>
          <w:bCs/>
          <w:sz w:val="24"/>
          <w:szCs w:val="24"/>
          <w:rtl/>
        </w:rPr>
        <w:t>אזרניקוב</w:t>
      </w:r>
      <w:proofErr w:type="spellEnd"/>
      <w:r w:rsidRPr="000D4234">
        <w:rPr>
          <w:rFonts w:ascii="David" w:hAnsi="David" w:cs="David" w:hint="cs"/>
          <w:b/>
          <w:bCs/>
          <w:sz w:val="24"/>
          <w:szCs w:val="24"/>
          <w:rtl/>
        </w:rPr>
        <w:t xml:space="preserve"> נ' מ"י</w:t>
      </w:r>
    </w:p>
    <w:p w14:paraId="55E857E5" w14:textId="77777777" w:rsidR="008427D5" w:rsidRDefault="008427D5" w:rsidP="00F25339">
      <w:pPr>
        <w:pStyle w:val="ListParagraph"/>
        <w:numPr>
          <w:ilvl w:val="1"/>
          <w:numId w:val="48"/>
        </w:numPr>
        <w:bidi/>
        <w:spacing w:line="360" w:lineRule="auto"/>
        <w:rPr>
          <w:rFonts w:ascii="David" w:hAnsi="David" w:cs="David"/>
          <w:sz w:val="24"/>
          <w:szCs w:val="24"/>
        </w:rPr>
      </w:pPr>
      <w:r>
        <w:rPr>
          <w:rFonts w:ascii="David" w:hAnsi="David" w:cs="David" w:hint="cs"/>
          <w:sz w:val="24"/>
          <w:szCs w:val="24"/>
          <w:rtl/>
        </w:rPr>
        <w:t>עולה מבריה"מ לשעבר, שע"מ לקבל רישיון בארץ היה צריך להציג רישיון מקורי ממדינת המקור.</w:t>
      </w:r>
    </w:p>
    <w:p w14:paraId="4D80BD6A" w14:textId="77777777" w:rsidR="008427D5" w:rsidRDefault="008427D5" w:rsidP="00F25339">
      <w:pPr>
        <w:pStyle w:val="ListParagraph"/>
        <w:numPr>
          <w:ilvl w:val="1"/>
          <w:numId w:val="48"/>
        </w:numPr>
        <w:bidi/>
        <w:spacing w:line="360" w:lineRule="auto"/>
        <w:rPr>
          <w:rFonts w:ascii="David" w:hAnsi="David" w:cs="David"/>
          <w:sz w:val="24"/>
          <w:szCs w:val="24"/>
        </w:rPr>
      </w:pPr>
      <w:proofErr w:type="spellStart"/>
      <w:r>
        <w:rPr>
          <w:rFonts w:ascii="David" w:hAnsi="David" w:cs="David" w:hint="cs"/>
          <w:sz w:val="24"/>
          <w:szCs w:val="24"/>
          <w:rtl/>
        </w:rPr>
        <w:t>אזרניקוב</w:t>
      </w:r>
      <w:proofErr w:type="spellEnd"/>
      <w:r>
        <w:rPr>
          <w:rFonts w:ascii="David" w:hAnsi="David" w:cs="David" w:hint="cs"/>
          <w:sz w:val="24"/>
          <w:szCs w:val="24"/>
          <w:rtl/>
        </w:rPr>
        <w:t xml:space="preserve"> טען שהוא היה אסיר ציון, ושבבריה"מ לקחו לו את הרישיון. על-כן הוא לא יכול להציג את הרישיון.</w:t>
      </w:r>
    </w:p>
    <w:p w14:paraId="5EEF6173" w14:textId="77777777" w:rsidR="008427D5" w:rsidRDefault="008427D5" w:rsidP="00F25339">
      <w:pPr>
        <w:pStyle w:val="ListParagraph"/>
        <w:numPr>
          <w:ilvl w:val="1"/>
          <w:numId w:val="48"/>
        </w:numPr>
        <w:bidi/>
        <w:spacing w:line="360" w:lineRule="auto"/>
        <w:rPr>
          <w:rFonts w:ascii="David" w:hAnsi="David" w:cs="David"/>
          <w:sz w:val="24"/>
          <w:szCs w:val="24"/>
        </w:rPr>
      </w:pPr>
      <w:r>
        <w:rPr>
          <w:rFonts w:ascii="David" w:hAnsi="David" w:cs="David" w:hint="cs"/>
          <w:sz w:val="24"/>
          <w:szCs w:val="24"/>
          <w:rtl/>
        </w:rPr>
        <w:t>במקרה זה, למדינה יש זכות למנוע ממישהו רישיון נהיגה במידה ולא מציג לה רישיון ממדינת המקור. אולם, ביהמ"ש קבע שמימוש הזכות במקרה זה מהווה חוסר תו"ל, ושיש לתת לו רישיון.</w:t>
      </w:r>
    </w:p>
    <w:p w14:paraId="207A5FBB" w14:textId="77777777" w:rsidR="008427D5" w:rsidRDefault="008427D5" w:rsidP="00F25339">
      <w:pPr>
        <w:pStyle w:val="ListParagraph"/>
        <w:numPr>
          <w:ilvl w:val="1"/>
          <w:numId w:val="48"/>
        </w:numPr>
        <w:bidi/>
        <w:spacing w:line="360" w:lineRule="auto"/>
        <w:rPr>
          <w:rFonts w:ascii="David" w:hAnsi="David" w:cs="David"/>
          <w:sz w:val="24"/>
          <w:szCs w:val="24"/>
        </w:rPr>
      </w:pPr>
      <w:r>
        <w:rPr>
          <w:rFonts w:ascii="David" w:hAnsi="David" w:cs="David" w:hint="cs"/>
          <w:sz w:val="24"/>
          <w:szCs w:val="24"/>
          <w:rtl/>
        </w:rPr>
        <w:t>פס"ד זה מציג את העובדה שכל פעם שיש חובות וזכויות, חלה חובת תו"ל.</w:t>
      </w:r>
    </w:p>
    <w:p w14:paraId="15AFBED0" w14:textId="6C647428" w:rsidR="00AD56E6" w:rsidRDefault="00AD56E6" w:rsidP="00AD56E6">
      <w:pPr>
        <w:bidi/>
        <w:spacing w:line="360" w:lineRule="auto"/>
        <w:rPr>
          <w:rFonts w:ascii="David" w:hAnsi="David" w:cs="David"/>
          <w:b/>
          <w:bCs/>
          <w:sz w:val="24"/>
          <w:szCs w:val="24"/>
          <w:rtl/>
        </w:rPr>
      </w:pPr>
    </w:p>
    <w:p w14:paraId="615BA4E4" w14:textId="728357A7" w:rsidR="00F25339" w:rsidRDefault="00F25339" w:rsidP="00F25339">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 xml:space="preserve">תוכן החוזה </w:t>
      </w:r>
      <w:r>
        <w:rPr>
          <w:rFonts w:ascii="David" w:hAnsi="David" w:cs="David"/>
          <w:b/>
          <w:bCs/>
          <w:sz w:val="32"/>
          <w:szCs w:val="32"/>
          <w:u w:val="single"/>
          <w:rtl/>
        </w:rPr>
        <w:t>–</w:t>
      </w:r>
      <w:r>
        <w:rPr>
          <w:rFonts w:ascii="David" w:hAnsi="David" w:cs="David" w:hint="cs"/>
          <w:b/>
          <w:bCs/>
          <w:sz w:val="32"/>
          <w:szCs w:val="32"/>
          <w:u w:val="single"/>
          <w:rtl/>
        </w:rPr>
        <w:t xml:space="preserve"> חוזים פסולים  </w:t>
      </w:r>
      <w:r>
        <w:rPr>
          <w:rFonts w:ascii="David" w:hAnsi="David" w:cs="David"/>
          <w:b/>
          <w:bCs/>
          <w:sz w:val="32"/>
          <w:szCs w:val="32"/>
          <w:u w:val="single"/>
          <w:rtl/>
        </w:rPr>
        <w:t>–</w:t>
      </w:r>
      <w:r>
        <w:rPr>
          <w:rFonts w:ascii="David" w:hAnsi="David" w:cs="David" w:hint="cs"/>
          <w:b/>
          <w:bCs/>
          <w:sz w:val="32"/>
          <w:szCs w:val="32"/>
          <w:u w:val="single"/>
          <w:rtl/>
        </w:rPr>
        <w:t xml:space="preserve"> 2-6.12.18</w:t>
      </w:r>
    </w:p>
    <w:p w14:paraId="13D199B8" w14:textId="77777777" w:rsidR="00F25339" w:rsidRPr="00F30A35" w:rsidRDefault="00F25339" w:rsidP="00F25339">
      <w:pPr>
        <w:bidi/>
        <w:spacing w:line="360" w:lineRule="auto"/>
        <w:rPr>
          <w:rFonts w:ascii="David" w:hAnsi="David" w:cs="David"/>
          <w:b/>
          <w:bCs/>
          <w:sz w:val="24"/>
          <w:szCs w:val="24"/>
          <w:u w:val="single"/>
        </w:rPr>
      </w:pPr>
      <w:r>
        <w:rPr>
          <w:rFonts w:ascii="David" w:hAnsi="David" w:cs="David" w:hint="cs"/>
          <w:b/>
          <w:bCs/>
          <w:sz w:val="24"/>
          <w:szCs w:val="24"/>
          <w:u w:val="single"/>
          <w:rtl/>
        </w:rPr>
        <w:t>הקדמה</w:t>
      </w:r>
    </w:p>
    <w:p w14:paraId="6B02E7FB" w14:textId="77777777" w:rsidR="00F25339" w:rsidRDefault="00F25339" w:rsidP="00C23AB7">
      <w:pPr>
        <w:pStyle w:val="ListParagraph"/>
        <w:numPr>
          <w:ilvl w:val="0"/>
          <w:numId w:val="52"/>
        </w:numPr>
        <w:bidi/>
        <w:spacing w:line="360" w:lineRule="auto"/>
        <w:rPr>
          <w:rFonts w:ascii="David" w:hAnsi="David" w:cs="David"/>
          <w:sz w:val="24"/>
          <w:szCs w:val="24"/>
        </w:rPr>
      </w:pPr>
      <w:r>
        <w:rPr>
          <w:rFonts w:ascii="David" w:hAnsi="David" w:cs="David" w:hint="cs"/>
          <w:sz w:val="24"/>
          <w:szCs w:val="24"/>
          <w:rtl/>
        </w:rPr>
        <w:t>עפ"י רוב, התוצאה של חוזה פסול הוא בטלות. ביהמ"ש קובע שמשהו בחוזה אינו כשורה מבחינה חוקית ולכן יש להפסיק את קיומו.</w:t>
      </w:r>
    </w:p>
    <w:p w14:paraId="698A749A" w14:textId="77777777" w:rsidR="00F25339" w:rsidRPr="00017CF2" w:rsidRDefault="00F25339" w:rsidP="00C23AB7">
      <w:pPr>
        <w:pStyle w:val="ListParagraph"/>
        <w:numPr>
          <w:ilvl w:val="0"/>
          <w:numId w:val="52"/>
        </w:numPr>
        <w:bidi/>
        <w:spacing w:line="360" w:lineRule="auto"/>
        <w:rPr>
          <w:rFonts w:ascii="David" w:hAnsi="David" w:cs="David"/>
          <w:sz w:val="24"/>
          <w:szCs w:val="24"/>
        </w:rPr>
      </w:pPr>
      <w:r>
        <w:rPr>
          <w:rFonts w:ascii="David" w:hAnsi="David" w:cs="David" w:hint="cs"/>
          <w:b/>
          <w:bCs/>
          <w:sz w:val="24"/>
          <w:szCs w:val="24"/>
          <w:rtl/>
        </w:rPr>
        <w:t>חוזה בטל מול חוזה בר ביטול</w:t>
      </w:r>
    </w:p>
    <w:p w14:paraId="7FA831DA" w14:textId="77777777" w:rsidR="00F25339" w:rsidRDefault="00F25339" w:rsidP="00C23AB7">
      <w:pPr>
        <w:pStyle w:val="ListParagraph"/>
        <w:numPr>
          <w:ilvl w:val="1"/>
          <w:numId w:val="52"/>
        </w:numPr>
        <w:bidi/>
        <w:spacing w:line="360" w:lineRule="auto"/>
        <w:rPr>
          <w:rFonts w:ascii="David" w:hAnsi="David" w:cs="David"/>
          <w:sz w:val="24"/>
          <w:szCs w:val="24"/>
        </w:rPr>
      </w:pPr>
      <w:r w:rsidRPr="000B1A75">
        <w:rPr>
          <w:rFonts w:ascii="David" w:hAnsi="David" w:cs="David" w:hint="cs"/>
          <w:sz w:val="24"/>
          <w:szCs w:val="24"/>
          <w:u w:val="single"/>
          <w:rtl/>
        </w:rPr>
        <w:lastRenderedPageBreak/>
        <w:t>חוזה בר ביטול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שנפל בו פגם בכריתה הוא חוזה בר ביטול. כל עוד לא ניתנה הודעת ביטול החוזה מתקיים.</w:t>
      </w:r>
    </w:p>
    <w:p w14:paraId="728D6656" w14:textId="77777777" w:rsidR="00F25339" w:rsidRDefault="00F25339" w:rsidP="00C23AB7">
      <w:pPr>
        <w:pStyle w:val="ListParagraph"/>
        <w:numPr>
          <w:ilvl w:val="1"/>
          <w:numId w:val="52"/>
        </w:numPr>
        <w:bidi/>
        <w:spacing w:line="360" w:lineRule="auto"/>
        <w:rPr>
          <w:rFonts w:ascii="David" w:hAnsi="David" w:cs="David"/>
          <w:sz w:val="24"/>
          <w:szCs w:val="24"/>
        </w:rPr>
      </w:pPr>
      <w:r w:rsidRPr="000B1A75">
        <w:rPr>
          <w:rFonts w:ascii="David" w:hAnsi="David" w:cs="David" w:hint="cs"/>
          <w:sz w:val="24"/>
          <w:szCs w:val="24"/>
          <w:u w:val="single"/>
          <w:rtl/>
        </w:rPr>
        <w:t>חוזה בטל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פסול הוא בטל, ולא ניתן לביטול ע"י אחד מהצדדים. מכאן שלא צריך למסור הודעת ביטול וכן לצדדים אין ברירה אלא לקבל את ביטול החוזה.</w:t>
      </w:r>
    </w:p>
    <w:p w14:paraId="359BF20B" w14:textId="77777777" w:rsidR="00F25339" w:rsidRPr="00DE0350" w:rsidRDefault="00F25339" w:rsidP="00C23AB7">
      <w:pPr>
        <w:pStyle w:val="ListParagraph"/>
        <w:numPr>
          <w:ilvl w:val="0"/>
          <w:numId w:val="52"/>
        </w:numPr>
        <w:bidi/>
        <w:spacing w:line="360" w:lineRule="auto"/>
        <w:jc w:val="both"/>
        <w:rPr>
          <w:rFonts w:ascii="David" w:hAnsi="David" w:cs="David"/>
          <w:b/>
          <w:bCs/>
          <w:sz w:val="24"/>
          <w:szCs w:val="24"/>
        </w:rPr>
      </w:pPr>
      <w:r w:rsidRPr="00DE0350">
        <w:rPr>
          <w:rFonts w:ascii="David" w:hAnsi="David" w:cs="David" w:hint="cs"/>
          <w:b/>
          <w:bCs/>
          <w:sz w:val="24"/>
          <w:szCs w:val="24"/>
          <w:rtl/>
        </w:rPr>
        <w:t>חוזה למראית עין</w:t>
      </w:r>
    </w:p>
    <w:p w14:paraId="3AA17320" w14:textId="77777777" w:rsidR="00F25339" w:rsidRDefault="00F25339" w:rsidP="00C23AB7">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 xml:space="preserve">סעיף 13: חוזה שנכרת למראית עין בלבד </w:t>
      </w:r>
      <w:r>
        <w:rPr>
          <w:rFonts w:ascii="David" w:hAnsi="David" w:cs="David"/>
          <w:sz w:val="24"/>
          <w:szCs w:val="24"/>
          <w:rtl/>
        </w:rPr>
        <w:t>–</w:t>
      </w:r>
      <w:r>
        <w:rPr>
          <w:rFonts w:ascii="David" w:hAnsi="David" w:cs="David" w:hint="cs"/>
          <w:sz w:val="24"/>
          <w:szCs w:val="24"/>
          <w:rtl/>
        </w:rPr>
        <w:t xml:space="preserve"> בטל.</w:t>
      </w:r>
    </w:p>
    <w:p w14:paraId="5ECA7860" w14:textId="77777777" w:rsidR="00F25339" w:rsidRDefault="00F25339" w:rsidP="00C23AB7">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לא מדובר בפגם בכריתה, אלא בחוזה פיקטיבי. מדובר בחוזה שמטרתו להיראות כחוזה לצד חיצוני ע"מ להיטיב עם הצדדים.</w:t>
      </w:r>
    </w:p>
    <w:p w14:paraId="1878EE58" w14:textId="77777777" w:rsidR="00F25339" w:rsidRDefault="00F25339" w:rsidP="00C23AB7">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אמנם נושא זה מופיע בפרק של פגמים בכריתה, אולם מדובר בנושא שרלוונטי יותר לחוזים פסולים מאחר ומבחינה קטגורית חוזה למראית עין משתייך לאלו.</w:t>
      </w:r>
    </w:p>
    <w:p w14:paraId="725C55EC" w14:textId="77777777" w:rsidR="00F25339" w:rsidRDefault="00F25339" w:rsidP="00C23AB7">
      <w:pPr>
        <w:pStyle w:val="ListParagraph"/>
        <w:numPr>
          <w:ilvl w:val="1"/>
          <w:numId w:val="52"/>
        </w:numPr>
        <w:bidi/>
        <w:spacing w:line="360" w:lineRule="auto"/>
        <w:jc w:val="both"/>
        <w:rPr>
          <w:rFonts w:ascii="David" w:hAnsi="David" w:cs="David"/>
          <w:sz w:val="24"/>
          <w:szCs w:val="24"/>
          <w:u w:val="single"/>
        </w:rPr>
      </w:pPr>
      <w:r w:rsidRPr="0038184A">
        <w:rPr>
          <w:rFonts w:ascii="David" w:hAnsi="David" w:cs="David" w:hint="cs"/>
          <w:sz w:val="24"/>
          <w:szCs w:val="24"/>
          <w:u w:val="single"/>
          <w:rtl/>
        </w:rPr>
        <w:t>עסקה פיקטיבית (חזן נ' חזן)</w:t>
      </w:r>
    </w:p>
    <w:p w14:paraId="5B59222A" w14:textId="77777777" w:rsidR="00F25339" w:rsidRDefault="00F25339" w:rsidP="00C23AB7">
      <w:pPr>
        <w:pStyle w:val="ListParagraph"/>
        <w:numPr>
          <w:ilvl w:val="2"/>
          <w:numId w:val="52"/>
        </w:numPr>
        <w:bidi/>
        <w:spacing w:line="360" w:lineRule="auto"/>
        <w:jc w:val="both"/>
        <w:rPr>
          <w:rFonts w:ascii="David" w:hAnsi="David" w:cs="David"/>
          <w:sz w:val="24"/>
          <w:szCs w:val="24"/>
        </w:rPr>
      </w:pPr>
      <w:r>
        <w:rPr>
          <w:rFonts w:ascii="David" w:hAnsi="David" w:cs="David" w:hint="cs"/>
          <w:sz w:val="24"/>
          <w:szCs w:val="24"/>
          <w:rtl/>
        </w:rPr>
        <w:t>עסקה שלא משפיעה על המצב במציאות והמטרה שלה היא בלבד להקל על המבצע אותה מבחינת מס וכדו'.</w:t>
      </w:r>
    </w:p>
    <w:p w14:paraId="05808099" w14:textId="77777777" w:rsidR="00F25339" w:rsidRDefault="00F25339" w:rsidP="00C23AB7">
      <w:pPr>
        <w:pStyle w:val="ListParagraph"/>
        <w:numPr>
          <w:ilvl w:val="2"/>
          <w:numId w:val="52"/>
        </w:numPr>
        <w:bidi/>
        <w:spacing w:line="360" w:lineRule="auto"/>
        <w:jc w:val="both"/>
        <w:rPr>
          <w:rFonts w:ascii="David" w:hAnsi="David" w:cs="David"/>
          <w:sz w:val="24"/>
          <w:szCs w:val="24"/>
        </w:rPr>
      </w:pPr>
      <w:r>
        <w:rPr>
          <w:rFonts w:ascii="David" w:hAnsi="David" w:cs="David" w:hint="cs"/>
          <w:sz w:val="24"/>
          <w:szCs w:val="24"/>
          <w:rtl/>
        </w:rPr>
        <w:t>עסקה שכזו בטלה, ולכן אם צד יחליט לתבוע בהתאם לחוזה, לא תהיה לו עילת תביעה.</w:t>
      </w:r>
    </w:p>
    <w:p w14:paraId="2DD2312B" w14:textId="77777777" w:rsidR="00F25339" w:rsidRDefault="00F25339" w:rsidP="00C23AB7">
      <w:pPr>
        <w:pStyle w:val="ListParagraph"/>
        <w:numPr>
          <w:ilvl w:val="2"/>
          <w:numId w:val="52"/>
        </w:numPr>
        <w:bidi/>
        <w:spacing w:line="360" w:lineRule="auto"/>
        <w:jc w:val="both"/>
        <w:rPr>
          <w:rFonts w:ascii="David" w:hAnsi="David" w:cs="David"/>
          <w:sz w:val="24"/>
          <w:szCs w:val="24"/>
        </w:rPr>
      </w:pPr>
      <w:r>
        <w:rPr>
          <w:rFonts w:ascii="David" w:hAnsi="David" w:cs="David" w:hint="cs"/>
          <w:sz w:val="24"/>
          <w:szCs w:val="24"/>
          <w:rtl/>
        </w:rPr>
        <w:t>ס' 13 לא קריטי לטובת סוגיה שכזו, מאחר וניתן לטעון שכלל לא נכרת חוזה (מאחר ואין גמירת דעת למשל).</w:t>
      </w:r>
    </w:p>
    <w:p w14:paraId="73B51250" w14:textId="77777777" w:rsidR="00F25339" w:rsidRPr="00545DB2" w:rsidRDefault="00F25339" w:rsidP="00C23AB7">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u w:val="single"/>
          <w:rtl/>
        </w:rPr>
        <w:t>עסקה נסתרת (ברק בביטון נ' מזרחי)</w:t>
      </w:r>
    </w:p>
    <w:p w14:paraId="048C8326" w14:textId="77777777" w:rsidR="00F25339" w:rsidRDefault="00F25339" w:rsidP="00C23AB7">
      <w:pPr>
        <w:pStyle w:val="ListParagraph"/>
        <w:numPr>
          <w:ilvl w:val="2"/>
          <w:numId w:val="52"/>
        </w:numPr>
        <w:bidi/>
        <w:spacing w:line="360" w:lineRule="auto"/>
        <w:jc w:val="both"/>
        <w:rPr>
          <w:rFonts w:ascii="David" w:hAnsi="David" w:cs="David"/>
          <w:sz w:val="24"/>
          <w:szCs w:val="24"/>
        </w:rPr>
      </w:pPr>
      <w:r>
        <w:rPr>
          <w:rFonts w:ascii="David" w:hAnsi="David" w:cs="David" w:hint="cs"/>
          <w:sz w:val="24"/>
          <w:szCs w:val="24"/>
          <w:rtl/>
        </w:rPr>
        <w:t>עסקה אמתית שמכסה עליה חוזה של עסקה פיקטיבית. למשל במקרה בו דבר מה נמכר מצד א' לצד ב' בסכום מסוים, אך בחוזה צוין מחיר נמוך ממה ששולם בפועל.</w:t>
      </w:r>
    </w:p>
    <w:p w14:paraId="1D8FF47E" w14:textId="77777777" w:rsidR="00F25339" w:rsidRDefault="00F25339" w:rsidP="00C23AB7">
      <w:pPr>
        <w:pStyle w:val="ListParagraph"/>
        <w:numPr>
          <w:ilvl w:val="2"/>
          <w:numId w:val="52"/>
        </w:numPr>
        <w:bidi/>
        <w:spacing w:line="360" w:lineRule="auto"/>
        <w:jc w:val="both"/>
        <w:rPr>
          <w:rFonts w:ascii="David" w:hAnsi="David" w:cs="David"/>
          <w:sz w:val="24"/>
          <w:szCs w:val="24"/>
        </w:rPr>
      </w:pPr>
      <w:r>
        <w:rPr>
          <w:rFonts w:ascii="David" w:hAnsi="David" w:cs="David" w:hint="cs"/>
          <w:sz w:val="24"/>
          <w:szCs w:val="24"/>
          <w:rtl/>
        </w:rPr>
        <w:t>בפס"ד ביטון נ' מזרחי, ברק מציע לטפל בסוגיה שכזו באמצעות חוזה למראית עין, ומכאן שהתוצאה היא שהחוזה למראית עין בטל, אולם החוזה האמתי (עם הפרטים האמתיים של העסקה) תקף.</w:t>
      </w:r>
    </w:p>
    <w:p w14:paraId="36A33547" w14:textId="77777777" w:rsidR="00F25339" w:rsidRPr="0038184A" w:rsidRDefault="00F25339" w:rsidP="00C23AB7">
      <w:pPr>
        <w:pStyle w:val="ListParagraph"/>
        <w:numPr>
          <w:ilvl w:val="2"/>
          <w:numId w:val="52"/>
        </w:numPr>
        <w:bidi/>
        <w:spacing w:line="360" w:lineRule="auto"/>
        <w:jc w:val="both"/>
        <w:rPr>
          <w:rFonts w:ascii="David" w:hAnsi="David" w:cs="David"/>
          <w:sz w:val="24"/>
          <w:szCs w:val="24"/>
        </w:rPr>
      </w:pPr>
      <w:r>
        <w:rPr>
          <w:rFonts w:ascii="David" w:hAnsi="David" w:cs="David" w:hint="cs"/>
          <w:sz w:val="24"/>
          <w:szCs w:val="24"/>
          <w:rtl/>
        </w:rPr>
        <w:t>ברק היה בדעת מיעוט והקונסטרוקציה שהציע לא התקבלה. כיום ההלכה היא טיפול בסוגיות כאלו באמצעות ס' 30+31.</w:t>
      </w:r>
    </w:p>
    <w:p w14:paraId="2E3FC4C7" w14:textId="77777777" w:rsidR="00F25339" w:rsidRPr="00E90E61" w:rsidRDefault="00F25339" w:rsidP="00F25339">
      <w:pPr>
        <w:bidi/>
        <w:spacing w:line="360" w:lineRule="auto"/>
        <w:jc w:val="both"/>
        <w:rPr>
          <w:rFonts w:ascii="David" w:hAnsi="David" w:cs="David"/>
          <w:b/>
          <w:bCs/>
          <w:sz w:val="24"/>
          <w:szCs w:val="24"/>
          <w:u w:val="single"/>
        </w:rPr>
      </w:pPr>
      <w:r>
        <w:rPr>
          <w:rFonts w:ascii="David" w:hAnsi="David" w:cs="David" w:hint="cs"/>
          <w:b/>
          <w:bCs/>
          <w:sz w:val="24"/>
          <w:szCs w:val="24"/>
          <w:u w:val="single"/>
          <w:rtl/>
        </w:rPr>
        <w:t>חוזה בלתי חוקי</w:t>
      </w:r>
    </w:p>
    <w:p w14:paraId="5F6CD3EB" w14:textId="77777777" w:rsidR="00F25339" w:rsidRDefault="00F25339" w:rsidP="00F25339">
      <w:pPr>
        <w:pStyle w:val="ListParagraph"/>
        <w:numPr>
          <w:ilvl w:val="0"/>
          <w:numId w:val="50"/>
        </w:numPr>
        <w:bidi/>
        <w:spacing w:line="360" w:lineRule="auto"/>
        <w:jc w:val="both"/>
        <w:rPr>
          <w:rFonts w:ascii="David" w:hAnsi="David" w:cs="David"/>
          <w:sz w:val="24"/>
          <w:szCs w:val="24"/>
        </w:rPr>
      </w:pPr>
      <w:r w:rsidRPr="00AD7F33">
        <w:rPr>
          <w:rFonts w:ascii="David" w:hAnsi="David" w:cs="David" w:hint="cs"/>
          <w:b/>
          <w:bCs/>
          <w:sz w:val="24"/>
          <w:szCs w:val="24"/>
          <w:rtl/>
        </w:rPr>
        <w:t>סעיף 30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שכריתתו, תכנו או מטרתו הם בלתי חוקיים .... בטל.</w:t>
      </w:r>
    </w:p>
    <w:p w14:paraId="6D0ABF1A" w14:textId="77777777" w:rsidR="00F25339" w:rsidRDefault="00F25339" w:rsidP="00F25339">
      <w:pPr>
        <w:pStyle w:val="ListParagraph"/>
        <w:numPr>
          <w:ilvl w:val="0"/>
          <w:numId w:val="50"/>
        </w:numPr>
        <w:bidi/>
        <w:spacing w:line="360" w:lineRule="auto"/>
        <w:jc w:val="both"/>
        <w:rPr>
          <w:rFonts w:ascii="David" w:hAnsi="David" w:cs="David"/>
          <w:sz w:val="24"/>
          <w:szCs w:val="24"/>
        </w:rPr>
      </w:pPr>
      <w:r w:rsidRPr="00677A03">
        <w:rPr>
          <w:rFonts w:ascii="David" w:hAnsi="David" w:cs="David" w:hint="cs"/>
          <w:sz w:val="24"/>
          <w:szCs w:val="24"/>
          <w:rtl/>
        </w:rPr>
        <w:t>קיימים חוזים בלתי חוקיים באופן מובהק, כמו חוזה עבדות או חוזה לביצוע פשע</w:t>
      </w:r>
      <w:r w:rsidRPr="007571FA">
        <w:rPr>
          <w:rFonts w:ascii="David" w:hAnsi="David" w:cs="David" w:hint="cs"/>
          <w:sz w:val="24"/>
          <w:szCs w:val="24"/>
          <w:rtl/>
        </w:rPr>
        <w:t>.</w:t>
      </w:r>
      <w:r>
        <w:rPr>
          <w:rFonts w:ascii="David" w:hAnsi="David" w:cs="David" w:hint="cs"/>
          <w:sz w:val="24"/>
          <w:szCs w:val="24"/>
          <w:rtl/>
        </w:rPr>
        <w:t xml:space="preserve"> יחד עם זאת, קיימים גם חוזים בלתי חוקיים מתוקף כך שחסר בהם דבר מה שנדרש עפ"י חוק בסוג זה של חוזים, כמו למשל אישור של ועדת תכנון ובניה.</w:t>
      </w:r>
    </w:p>
    <w:p w14:paraId="50523564" w14:textId="77777777" w:rsidR="00F25339" w:rsidRDefault="00F25339" w:rsidP="00F25339">
      <w:pPr>
        <w:pStyle w:val="ListParagraph"/>
        <w:numPr>
          <w:ilvl w:val="0"/>
          <w:numId w:val="50"/>
        </w:numPr>
        <w:bidi/>
        <w:spacing w:line="360" w:lineRule="auto"/>
        <w:jc w:val="both"/>
        <w:rPr>
          <w:rFonts w:ascii="David" w:hAnsi="David" w:cs="David"/>
          <w:sz w:val="24"/>
          <w:szCs w:val="24"/>
        </w:rPr>
      </w:pPr>
      <w:r w:rsidRPr="0020360D">
        <w:rPr>
          <w:rFonts w:ascii="David" w:hAnsi="David" w:cs="David" w:hint="cs"/>
          <w:b/>
          <w:bCs/>
          <w:sz w:val="24"/>
          <w:szCs w:val="24"/>
          <w:rtl/>
        </w:rPr>
        <w:t>סעיף 31</w:t>
      </w:r>
    </w:p>
    <w:p w14:paraId="7CD71B5C" w14:textId="77777777" w:rsidR="00F25339"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סעיף זה מגדיר את התוצאות האפשריות בחוזה בלתי חוקי.</w:t>
      </w:r>
    </w:p>
    <w:p w14:paraId="6341970D" w14:textId="77777777" w:rsidR="00F25339"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למעשה בסעיף זה נקבע שגם לאחר שהוחלט על חוזה שהוא בטל מתוקף סעיף 30, ישנן מספר תוצאות אפשריות:</w:t>
      </w:r>
    </w:p>
    <w:p w14:paraId="664CA6A9"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בטלות והשבה הדדית (לפי ס' 21).</w:t>
      </w:r>
    </w:p>
    <w:p w14:paraId="25A2928A"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ביטול חלקי (לפי ס' 19).</w:t>
      </w:r>
    </w:p>
    <w:p w14:paraId="68DC763F"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lastRenderedPageBreak/>
        <w:t xml:space="preserve">אכיפה חלקית או מלאה </w:t>
      </w:r>
      <w:r>
        <w:rPr>
          <w:rFonts w:ascii="David" w:hAnsi="David" w:cs="David"/>
          <w:sz w:val="24"/>
          <w:szCs w:val="24"/>
          <w:rtl/>
        </w:rPr>
        <w:t>–</w:t>
      </w:r>
      <w:r>
        <w:rPr>
          <w:rFonts w:ascii="David" w:hAnsi="David" w:cs="David" w:hint="cs"/>
          <w:sz w:val="24"/>
          <w:szCs w:val="24"/>
          <w:rtl/>
        </w:rPr>
        <w:t xml:space="preserve"> במידה וצד אחד קיים את החיוב שלו (כולו או מקצתו), ניתן לחייב את הצד השני.</w:t>
      </w:r>
    </w:p>
    <w:p w14:paraId="6CB13EFA"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פטור מהשבה </w:t>
      </w:r>
      <w:r>
        <w:rPr>
          <w:rFonts w:ascii="David" w:hAnsi="David" w:cs="David"/>
          <w:sz w:val="24"/>
          <w:szCs w:val="24"/>
          <w:rtl/>
        </w:rPr>
        <w:t>–</w:t>
      </w:r>
      <w:r>
        <w:rPr>
          <w:rFonts w:ascii="David" w:hAnsi="David" w:cs="David" w:hint="cs"/>
          <w:sz w:val="24"/>
          <w:szCs w:val="24"/>
          <w:rtl/>
        </w:rPr>
        <w:t xml:space="preserve"> ביטול החוזה ופטור (חלקי או מלא) לצד אחד מהשבה.</w:t>
      </w:r>
    </w:p>
    <w:p w14:paraId="66C9F2D5" w14:textId="77777777" w:rsidR="00F25339" w:rsidRPr="00D045DD" w:rsidRDefault="00F25339" w:rsidP="00F25339">
      <w:pPr>
        <w:pStyle w:val="ListParagraph"/>
        <w:numPr>
          <w:ilvl w:val="0"/>
          <w:numId w:val="50"/>
        </w:numPr>
        <w:bidi/>
        <w:spacing w:line="360" w:lineRule="auto"/>
        <w:jc w:val="both"/>
        <w:rPr>
          <w:rFonts w:ascii="David" w:hAnsi="David" w:cs="David"/>
          <w:sz w:val="24"/>
          <w:szCs w:val="24"/>
        </w:rPr>
      </w:pPr>
      <w:proofErr w:type="spellStart"/>
      <w:r>
        <w:rPr>
          <w:rFonts w:ascii="David" w:hAnsi="David" w:cs="David" w:hint="cs"/>
          <w:b/>
          <w:bCs/>
          <w:sz w:val="24"/>
          <w:szCs w:val="24"/>
          <w:rtl/>
        </w:rPr>
        <w:t>אדרעי</w:t>
      </w:r>
      <w:proofErr w:type="spellEnd"/>
      <w:r>
        <w:rPr>
          <w:rFonts w:ascii="David" w:hAnsi="David" w:cs="David" w:hint="cs"/>
          <w:b/>
          <w:bCs/>
          <w:sz w:val="24"/>
          <w:szCs w:val="24"/>
          <w:rtl/>
        </w:rPr>
        <w:t xml:space="preserve"> נ' גדליהו</w:t>
      </w:r>
    </w:p>
    <w:p w14:paraId="6C75B283" w14:textId="77777777" w:rsidR="00F25339"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טענת אי-חוקיות</w:t>
      </w:r>
    </w:p>
    <w:p w14:paraId="7A4E4352"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אי-חוקיות החוזה עולה בהקשר של צד שרוצה להשתחרר מהעסקה. במקרה זה, המערערים טענו שהחוזה לא חוקי כדי להשתחרר ממכירת הדירה.</w:t>
      </w:r>
    </w:p>
    <w:p w14:paraId="2779AB2F"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כשנתקלים במצב של חוזה בלתי חוקי, חשוב לשאול מה כל צד רוצה (למעשה, מה הצד שטוען לאי-חוקיות מנסה להשיג). במקרה זה, המוכרים רצו להשיג סעד של ביטול מתוקף אי החוקיות.</w:t>
      </w:r>
    </w:p>
    <w:p w14:paraId="01A8F070"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לטענת המערערים, אי החוקיות של החוזה במקרה זה נובעת מכך שמכירת הדירה נשענת על שני חוזים, האחד עבור דירה בגודל שונה מגודל הדירה במציאות, והשני עבור תוכן הדירה (בפועל ברזים וכדו'). מכאן שהטענה היא שהקונים עיצבו את העסקה בצורה שקרית כדי להוריד את החבות במס.</w:t>
      </w:r>
    </w:p>
    <w:p w14:paraId="491C9B4E" w14:textId="77777777" w:rsidR="00F25339" w:rsidRPr="00D66094"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התוצאה</w:t>
      </w:r>
      <w:r w:rsidRPr="00D66094">
        <w:rPr>
          <w:rFonts w:ascii="David" w:hAnsi="David" w:cs="David" w:hint="cs"/>
          <w:sz w:val="24"/>
          <w:szCs w:val="24"/>
          <w:rtl/>
        </w:rPr>
        <w:t xml:space="preserve"> </w:t>
      </w:r>
      <w:r w:rsidRPr="00D66094">
        <w:rPr>
          <w:rFonts w:ascii="David" w:hAnsi="David" w:cs="David"/>
          <w:sz w:val="24"/>
          <w:szCs w:val="24"/>
          <w:rtl/>
        </w:rPr>
        <w:t>–</w:t>
      </w:r>
      <w:r w:rsidRPr="00D66094">
        <w:rPr>
          <w:rFonts w:ascii="David" w:hAnsi="David" w:cs="David" w:hint="cs"/>
          <w:sz w:val="24"/>
          <w:szCs w:val="24"/>
          <w:rtl/>
        </w:rPr>
        <w:t xml:space="preserve"> לבסוף, השופטים החליטו להסתמך על ס' 31 ולקבוע כי מאחר וצד אחד קיים את מקצת החיוב שלו, ניתן לאכוף על הצד השני את קיום חיובו מתוקף החוזה.</w:t>
      </w:r>
    </w:p>
    <w:p w14:paraId="697ED607" w14:textId="77777777" w:rsidR="00F25339" w:rsidRPr="00F17E6B"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הוויכוח</w:t>
      </w:r>
    </w:p>
    <w:p w14:paraId="41E5B5EA"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התוצאה והדרך אליה היו זהות בין כל השופטים. הוויכוח בפס"ד היה על אופן ההכרעה בין התוצאות האפשריות של ס' 31 ומה הנורמה שצומחת מבחירה בתוצאה מסוימת.</w:t>
      </w:r>
    </w:p>
    <w:p w14:paraId="2480B703"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כדי להכריע בוויכוח שכזה יש לקחת בחשבון את הטיעונים לברירה בין הסעדים שמציג ס' 31.</w:t>
      </w:r>
    </w:p>
    <w:p w14:paraId="78F9C23B" w14:textId="77777777" w:rsidR="00F25339" w:rsidRPr="00B47A77" w:rsidRDefault="00F25339" w:rsidP="00F25339">
      <w:pPr>
        <w:pStyle w:val="ListParagraph"/>
        <w:numPr>
          <w:ilvl w:val="0"/>
          <w:numId w:val="50"/>
        </w:numPr>
        <w:bidi/>
        <w:spacing w:line="360" w:lineRule="auto"/>
        <w:jc w:val="both"/>
        <w:rPr>
          <w:rFonts w:ascii="David" w:hAnsi="David" w:cs="David"/>
          <w:sz w:val="24"/>
          <w:szCs w:val="24"/>
        </w:rPr>
      </w:pPr>
      <w:r>
        <w:rPr>
          <w:rFonts w:ascii="David" w:hAnsi="David" w:cs="David" w:hint="cs"/>
          <w:b/>
          <w:bCs/>
          <w:sz w:val="24"/>
          <w:szCs w:val="24"/>
          <w:rtl/>
        </w:rPr>
        <w:t>טיעונים לברירה בין הסעדים בס' 31</w:t>
      </w:r>
    </w:p>
    <w:p w14:paraId="209D50F7" w14:textId="77777777" w:rsidR="00F25339" w:rsidRPr="00B47A77"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שיקולים ומטרות</w:t>
      </w:r>
    </w:p>
    <w:p w14:paraId="4E37CD33" w14:textId="77777777" w:rsidR="00F25339" w:rsidRDefault="00F25339" w:rsidP="00F25339">
      <w:pPr>
        <w:pStyle w:val="ListParagraph"/>
        <w:numPr>
          <w:ilvl w:val="2"/>
          <w:numId w:val="50"/>
        </w:numPr>
        <w:bidi/>
        <w:spacing w:line="360" w:lineRule="auto"/>
        <w:jc w:val="both"/>
        <w:rPr>
          <w:rFonts w:ascii="David" w:hAnsi="David" w:cs="David"/>
          <w:sz w:val="24"/>
          <w:szCs w:val="24"/>
        </w:rPr>
      </w:pPr>
      <w:r w:rsidRPr="00783704">
        <w:rPr>
          <w:rFonts w:ascii="David" w:hAnsi="David" w:cs="David" w:hint="cs"/>
          <w:i/>
          <w:iCs/>
          <w:sz w:val="24"/>
          <w:szCs w:val="24"/>
          <w:rtl/>
        </w:rPr>
        <w:t>הרתעה</w:t>
      </w:r>
    </w:p>
    <w:p w14:paraId="4DC80394"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הרצון הנורמטיבי הוא להרתיע את הצדדים לחוזה בלתי חוקי, וכן את כל מי ששוקל לכרות חוזה בלתי חוקי.</w:t>
      </w:r>
    </w:p>
    <w:p w14:paraId="0D3E2DBE"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עם זאת, לא תמיד ביטול החוזה הוא הסעד שישיג את ההרתעה, מאחר ויתכן וביטול חוזים בלתי חוקיים דווקא ידרבן גורמים מסוימים להתקשר בחוזים בלתי חוקיים בעתיד. זאת מאחר והם יוכלו להסתמך על העובדה שניתן לבטל חוזים שהם מתקשרים בהם, ובכך להתחמק מעסקאות.</w:t>
      </w:r>
    </w:p>
    <w:p w14:paraId="256D97DC"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ההתרעה צריכה לבוא לרעת הצד שהיה אשם באי-חוקיות, ולכן יש לשקול בכל מקרה מה הסעד שיבוא לרעתו של צד זה.</w:t>
      </w:r>
    </w:p>
    <w:p w14:paraId="7867917C" w14:textId="77777777" w:rsidR="00F25339" w:rsidRDefault="00F25339" w:rsidP="00F25339">
      <w:pPr>
        <w:pStyle w:val="ListParagraph"/>
        <w:numPr>
          <w:ilvl w:val="2"/>
          <w:numId w:val="50"/>
        </w:numPr>
        <w:bidi/>
        <w:spacing w:line="360" w:lineRule="auto"/>
        <w:jc w:val="both"/>
        <w:rPr>
          <w:rFonts w:ascii="David" w:hAnsi="David" w:cs="David"/>
          <w:sz w:val="24"/>
          <w:szCs w:val="24"/>
        </w:rPr>
      </w:pPr>
      <w:r w:rsidRPr="00890B1C">
        <w:rPr>
          <w:rFonts w:ascii="David" w:hAnsi="David" w:cs="David" w:hint="cs"/>
          <w:i/>
          <w:iCs/>
          <w:sz w:val="24"/>
          <w:szCs w:val="24"/>
          <w:rtl/>
        </w:rPr>
        <w:t>הוגנות</w:t>
      </w:r>
    </w:p>
    <w:p w14:paraId="38453596"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כשהמטרה היא הוגנות צריך לקחת בחשבון את שקילות התמורות. לא רוצים שצד אחד ייתן משהו בלי לקבל משהו בתמורה.</w:t>
      </w:r>
    </w:p>
    <w:p w14:paraId="522598ED"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 xml:space="preserve">שיקול זה רלוונטי מאוד כשכבר הייתה התקדמות בביצוע </w:t>
      </w:r>
      <w:r>
        <w:rPr>
          <w:rFonts w:ascii="David" w:hAnsi="David" w:cs="David"/>
          <w:sz w:val="24"/>
          <w:szCs w:val="24"/>
          <w:rtl/>
        </w:rPr>
        <w:t>–</w:t>
      </w:r>
      <w:r>
        <w:rPr>
          <w:rFonts w:ascii="David" w:hAnsi="David" w:cs="David" w:hint="cs"/>
          <w:sz w:val="24"/>
          <w:szCs w:val="24"/>
          <w:rtl/>
        </w:rPr>
        <w:t xml:space="preserve"> אם צד אחד כבר שילם, לא רוצים ליצור סיטואציה בה הוא לא מקבל תמורה, או שלא נותנים השבה במקרה בו צד אחד ביצע עבודה ולא מקבל תמורה בעבורה.</w:t>
      </w:r>
    </w:p>
    <w:p w14:paraId="0768A959" w14:textId="77777777" w:rsidR="00F25339" w:rsidRPr="00A40C3E" w:rsidRDefault="00F25339" w:rsidP="00F25339">
      <w:pPr>
        <w:pStyle w:val="ListParagraph"/>
        <w:numPr>
          <w:ilvl w:val="2"/>
          <w:numId w:val="50"/>
        </w:numPr>
        <w:bidi/>
        <w:spacing w:line="360" w:lineRule="auto"/>
        <w:jc w:val="both"/>
        <w:rPr>
          <w:rFonts w:ascii="David" w:hAnsi="David" w:cs="David"/>
          <w:i/>
          <w:iCs/>
          <w:sz w:val="24"/>
          <w:szCs w:val="24"/>
        </w:rPr>
      </w:pPr>
      <w:r w:rsidRPr="00A40C3E">
        <w:rPr>
          <w:rFonts w:ascii="David" w:hAnsi="David" w:cs="David" w:hint="cs"/>
          <w:i/>
          <w:iCs/>
          <w:sz w:val="24"/>
          <w:szCs w:val="24"/>
          <w:rtl/>
        </w:rPr>
        <w:lastRenderedPageBreak/>
        <w:t>תפקיד ביהמ"ש</w:t>
      </w:r>
    </w:p>
    <w:p w14:paraId="5535685D"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ברמת העיקרון, ביהמ"ש כמוסד לא רוצה לאכוף חוזים בלתי חוקיים, ובכך לשתף פעולה בהתהוותם.</w:t>
      </w:r>
    </w:p>
    <w:p w14:paraId="7CF197FD"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בפועל, קיימים מקרים מגוונים בהם התוצאה של השבה הדדית תהיה זהה לאכיפה (כמו למשל מקרה בו קבלן בונה בנייה בלתי חוקית והצד השני לא מעוניין לשלם לו. ברגע שהקבלן יפנה לביהמ"ש והצד השני יטען שהבנייה לא חוקית, ביהמ"ש יכול לפסוק השבה הדדית ובכך למעשה הצד השני ישלם לקבלן את שווי הבנייה. מדובר באכיפה עקיפה של חוזה בלתי-חוקי).</w:t>
      </w:r>
    </w:p>
    <w:p w14:paraId="5B60CDCE" w14:textId="77777777" w:rsidR="00F25339" w:rsidRPr="00B47A77"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עובדות רלוונטיות</w:t>
      </w:r>
    </w:p>
    <w:p w14:paraId="2BC42C48" w14:textId="77777777" w:rsidR="00F25339" w:rsidRPr="00DB3357" w:rsidRDefault="00F25339" w:rsidP="00F25339">
      <w:pPr>
        <w:pStyle w:val="ListParagraph"/>
        <w:numPr>
          <w:ilvl w:val="2"/>
          <w:numId w:val="50"/>
        </w:numPr>
        <w:bidi/>
        <w:spacing w:line="360" w:lineRule="auto"/>
        <w:jc w:val="both"/>
        <w:rPr>
          <w:rFonts w:ascii="David" w:hAnsi="David" w:cs="David"/>
          <w:i/>
          <w:iCs/>
          <w:sz w:val="24"/>
          <w:szCs w:val="24"/>
        </w:rPr>
      </w:pPr>
      <w:r w:rsidRPr="00DB3357">
        <w:rPr>
          <w:rFonts w:ascii="David" w:hAnsi="David" w:cs="David" w:hint="cs"/>
          <w:i/>
          <w:iCs/>
          <w:sz w:val="24"/>
          <w:szCs w:val="24"/>
          <w:rtl/>
        </w:rPr>
        <w:t>אשם יחסי</w:t>
      </w:r>
    </w:p>
    <w:p w14:paraId="1FE394D5"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הבנה מי הצד האשם יותר באי החוקיות תשפיע על הסעד שביהמ"ש ירצה לפסוק במקרה של חוזה בלתי חוקי.</w:t>
      </w:r>
    </w:p>
    <w:p w14:paraId="78D17E93"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עפ"י רוב, הפסיקה תהיה לטובת הצד שפחות אשם באי החוקיות (כל פעם סעד אחר, כתלות במה כל צד רוצה להשיג מהמשפט).</w:t>
      </w:r>
    </w:p>
    <w:p w14:paraId="17F1CD62" w14:textId="77777777" w:rsidR="00F25339" w:rsidRPr="00366755" w:rsidRDefault="00F25339" w:rsidP="00F25339">
      <w:pPr>
        <w:pStyle w:val="ListParagraph"/>
        <w:numPr>
          <w:ilvl w:val="2"/>
          <w:numId w:val="50"/>
        </w:numPr>
        <w:bidi/>
        <w:spacing w:line="360" w:lineRule="auto"/>
        <w:jc w:val="both"/>
        <w:rPr>
          <w:rFonts w:ascii="David" w:hAnsi="David" w:cs="David"/>
          <w:i/>
          <w:iCs/>
          <w:sz w:val="24"/>
          <w:szCs w:val="24"/>
        </w:rPr>
      </w:pPr>
      <w:r w:rsidRPr="00366755">
        <w:rPr>
          <w:rFonts w:ascii="David" w:hAnsi="David" w:cs="David" w:hint="cs"/>
          <w:i/>
          <w:iCs/>
          <w:sz w:val="24"/>
          <w:szCs w:val="24"/>
          <w:rtl/>
        </w:rPr>
        <w:t>מרכזיות אי החוקיות</w:t>
      </w:r>
    </w:p>
    <w:p w14:paraId="3260E55F"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ככל שאי החוקיות מרכזית יותר למהות החוזה וחמורה יותר, ביהמ"ש יתחשב יותר בהרתעה ובתפקיד ביהמ"ש, ופחות בהוגנות בין הצדדים.</w:t>
      </w:r>
    </w:p>
    <w:p w14:paraId="4A4C2CE7"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 xml:space="preserve">למשל, </w:t>
      </w:r>
      <w:proofErr w:type="spellStart"/>
      <w:r>
        <w:rPr>
          <w:rFonts w:ascii="David" w:hAnsi="David" w:cs="David" w:hint="cs"/>
          <w:sz w:val="24"/>
          <w:szCs w:val="24"/>
          <w:rtl/>
        </w:rPr>
        <w:t>באדרעי</w:t>
      </w:r>
      <w:proofErr w:type="spellEnd"/>
      <w:r>
        <w:rPr>
          <w:rFonts w:ascii="David" w:hAnsi="David" w:cs="David" w:hint="cs"/>
          <w:sz w:val="24"/>
          <w:szCs w:val="24"/>
          <w:rtl/>
        </w:rPr>
        <w:t xml:space="preserve"> נ' גדליהו, החוזה עצמו חוקי באופן מהותי (מכירת דירה), ורק האופן בו הוא גובש הוא בלתי חוקי (פיצול לשני חוזים). מכאן שיותר פשוט להחליט שהחוזה מתקיים ולאכוף אותו.</w:t>
      </w:r>
    </w:p>
    <w:p w14:paraId="67636704" w14:textId="77777777" w:rsidR="00F25339" w:rsidRPr="00720413" w:rsidRDefault="00F25339" w:rsidP="00F25339">
      <w:pPr>
        <w:pStyle w:val="ListParagraph"/>
        <w:numPr>
          <w:ilvl w:val="2"/>
          <w:numId w:val="50"/>
        </w:numPr>
        <w:bidi/>
        <w:spacing w:line="360" w:lineRule="auto"/>
        <w:jc w:val="both"/>
        <w:rPr>
          <w:rFonts w:ascii="David" w:hAnsi="David" w:cs="David"/>
          <w:i/>
          <w:iCs/>
          <w:sz w:val="24"/>
          <w:szCs w:val="24"/>
        </w:rPr>
      </w:pPr>
      <w:r w:rsidRPr="00720413">
        <w:rPr>
          <w:rFonts w:ascii="David" w:hAnsi="David" w:cs="David" w:hint="cs"/>
          <w:i/>
          <w:iCs/>
          <w:sz w:val="24"/>
          <w:szCs w:val="24"/>
          <w:rtl/>
        </w:rPr>
        <w:t>התקדמות בביצוע</w:t>
      </w:r>
    </w:p>
    <w:p w14:paraId="6B740122"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ביהמ"ש יבחן כמה מהחוזה כבר קוים. ככל שהתבצע יותר מהחוזה, כך עולה יותר שיקול ההוגנות בין הצדדים.</w:t>
      </w:r>
    </w:p>
    <w:p w14:paraId="5C5C58C8"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ביהמ"ש ישאף שאף צד לא יצא מופסד, והסעד יהיה בהתאם לכך.</w:t>
      </w:r>
    </w:p>
    <w:p w14:paraId="5DC6CBFE" w14:textId="77777777" w:rsidR="00F25339" w:rsidRPr="00887000" w:rsidRDefault="00F25339" w:rsidP="00F25339">
      <w:pPr>
        <w:pStyle w:val="ListParagraph"/>
        <w:numPr>
          <w:ilvl w:val="2"/>
          <w:numId w:val="50"/>
        </w:numPr>
        <w:bidi/>
        <w:spacing w:line="360" w:lineRule="auto"/>
        <w:jc w:val="both"/>
        <w:rPr>
          <w:rFonts w:ascii="David" w:hAnsi="David" w:cs="David"/>
          <w:i/>
          <w:iCs/>
          <w:sz w:val="24"/>
          <w:szCs w:val="24"/>
        </w:rPr>
      </w:pPr>
      <w:r w:rsidRPr="00136BA0">
        <w:rPr>
          <w:rFonts w:ascii="David" w:hAnsi="David" w:cs="David" w:hint="cs"/>
          <w:i/>
          <w:iCs/>
          <w:sz w:val="24"/>
          <w:szCs w:val="24"/>
          <w:rtl/>
        </w:rPr>
        <w:t xml:space="preserve">תו"ל בהעלאת </w:t>
      </w:r>
      <w:r>
        <w:rPr>
          <w:rFonts w:ascii="David" w:hAnsi="David" w:cs="David" w:hint="cs"/>
          <w:i/>
          <w:iCs/>
          <w:sz w:val="24"/>
          <w:szCs w:val="24"/>
          <w:rtl/>
        </w:rPr>
        <w:t>ה</w:t>
      </w:r>
      <w:r w:rsidRPr="00136BA0">
        <w:rPr>
          <w:rFonts w:ascii="David" w:hAnsi="David" w:cs="David" w:hint="cs"/>
          <w:i/>
          <w:iCs/>
          <w:sz w:val="24"/>
          <w:szCs w:val="24"/>
          <w:rtl/>
        </w:rPr>
        <w:t>טענה לאי-חוקיות</w:t>
      </w:r>
      <w:r w:rsidRPr="00887000">
        <w:rPr>
          <w:rFonts w:ascii="David" w:hAnsi="David" w:cs="David" w:hint="cs"/>
          <w:sz w:val="24"/>
          <w:szCs w:val="24"/>
          <w:rtl/>
        </w:rPr>
        <w:t xml:space="preserve"> </w:t>
      </w:r>
      <w:r w:rsidRPr="00887000">
        <w:rPr>
          <w:rFonts w:ascii="David" w:hAnsi="David" w:cs="David"/>
          <w:sz w:val="24"/>
          <w:szCs w:val="24"/>
          <w:rtl/>
        </w:rPr>
        <w:t>–</w:t>
      </w:r>
      <w:r w:rsidRPr="00887000">
        <w:rPr>
          <w:rFonts w:ascii="David" w:hAnsi="David" w:cs="David" w:hint="cs"/>
          <w:sz w:val="24"/>
          <w:szCs w:val="24"/>
          <w:rtl/>
        </w:rPr>
        <w:t xml:space="preserve"> כשיש צד שמשתמש באי-חוקיות כתירוץ לטובת הגעה לתוצאה הרצויה על-ידו, ביהמ"ש לא ימהר לפסוק לטובתו.</w:t>
      </w:r>
    </w:p>
    <w:p w14:paraId="2E8CB939"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חשוב לזכור שהאופן שבו שיקולים אלו יעלו בפס"ד תלוי במקרה הספציפי, בניגוד לשיקולים והמטרות של הרתעה, הוגנות ותפקיד ביהמ"ש, אותם ביהמ"ש ייקח בחשבון בכל מקרה ומקרה.</w:t>
      </w:r>
    </w:p>
    <w:p w14:paraId="67AA9366" w14:textId="77777777" w:rsidR="00F25339" w:rsidRPr="00B07B51" w:rsidRDefault="00F25339" w:rsidP="00F25339">
      <w:pPr>
        <w:pStyle w:val="ListParagraph"/>
        <w:numPr>
          <w:ilvl w:val="0"/>
          <w:numId w:val="50"/>
        </w:numPr>
        <w:bidi/>
        <w:spacing w:line="360" w:lineRule="auto"/>
        <w:jc w:val="both"/>
        <w:rPr>
          <w:rFonts w:ascii="David" w:hAnsi="David" w:cs="David"/>
          <w:sz w:val="24"/>
          <w:szCs w:val="24"/>
        </w:rPr>
      </w:pPr>
      <w:r>
        <w:rPr>
          <w:rFonts w:ascii="David" w:hAnsi="David" w:cs="David" w:hint="cs"/>
          <w:b/>
          <w:bCs/>
          <w:sz w:val="24"/>
          <w:szCs w:val="24"/>
          <w:rtl/>
        </w:rPr>
        <w:t>מגמות בפסיקה</w:t>
      </w:r>
    </w:p>
    <w:p w14:paraId="15E5AC24" w14:textId="77777777" w:rsidR="00F25339"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המגמה בפסיקה נוגעת להסכמים שיש בהם אי-חוקיות, אולם לא לאיסורים פליליים חמורים. למעשה, מדובר באי-חוקיות "רגילה" ולא אי-חוקיות חמורה.</w:t>
      </w:r>
    </w:p>
    <w:p w14:paraId="27098CC3" w14:textId="77777777" w:rsidR="00F25339" w:rsidRPr="00AE3CF2"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גישה מסורתית</w:t>
      </w:r>
    </w:p>
    <w:p w14:paraId="3469EAB5"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בעבר הייתה רווחת גישה יותר הרתעתית, שבאה לידי ביטוי באי-התערבות ביחסים בין הצדדים (ביטון נ' מזרחי).</w:t>
      </w:r>
    </w:p>
    <w:p w14:paraId="5E5E01BC"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למשל, מקרה בו יש העלמת מס ע"י דיווח סכום מכירה נמוך יותר ממה שהיה בפועל. בגישה הישנה, לא היה משנה לביהמ"ש שתהיה תוצאה הוגנת, ואפילו היה טוב מבחינתו אם הייתה תוצאה לא הוגנת. זאת מאחר ותוצאה לא הוגנת מגבירה את ההרתעה.</w:t>
      </w:r>
    </w:p>
    <w:p w14:paraId="57757D49" w14:textId="77777777" w:rsidR="00F25339" w:rsidRPr="00565FDC" w:rsidRDefault="00F25339" w:rsidP="00F25339">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lastRenderedPageBreak/>
        <w:t xml:space="preserve">המגמה כיום </w:t>
      </w:r>
      <w:r>
        <w:rPr>
          <w:rFonts w:ascii="David" w:hAnsi="David" w:cs="David"/>
          <w:sz w:val="24"/>
          <w:szCs w:val="24"/>
          <w:u w:val="single"/>
          <w:rtl/>
        </w:rPr>
        <w:t>–</w:t>
      </w:r>
      <w:r>
        <w:rPr>
          <w:rFonts w:ascii="David" w:hAnsi="David" w:cs="David" w:hint="cs"/>
          <w:sz w:val="24"/>
          <w:szCs w:val="24"/>
          <w:u w:val="single"/>
          <w:rtl/>
        </w:rPr>
        <w:t xml:space="preserve"> הוגנות בין הצדדים</w:t>
      </w:r>
    </w:p>
    <w:p w14:paraId="51543A40" w14:textId="77777777" w:rsidR="00F25339" w:rsidRDefault="00F25339" w:rsidP="00F25339">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כיום הקביעות הרווחות ביותר של בתי המשפט מבוססות על הוגנות בין הצדדים, ופחות עולה סוגיית ההרתעה.</w:t>
      </w:r>
    </w:p>
    <w:p w14:paraId="274B9633" w14:textId="77777777" w:rsidR="00F25339" w:rsidRDefault="00F25339" w:rsidP="00F25339">
      <w:pPr>
        <w:pStyle w:val="ListParagraph"/>
        <w:numPr>
          <w:ilvl w:val="2"/>
          <w:numId w:val="50"/>
        </w:numPr>
        <w:bidi/>
        <w:spacing w:line="360" w:lineRule="auto"/>
        <w:jc w:val="both"/>
        <w:rPr>
          <w:rFonts w:ascii="David" w:hAnsi="David" w:cs="David"/>
          <w:sz w:val="24"/>
          <w:szCs w:val="24"/>
        </w:rPr>
      </w:pPr>
      <w:proofErr w:type="spellStart"/>
      <w:r>
        <w:rPr>
          <w:rFonts w:ascii="David" w:hAnsi="David" w:cs="David" w:hint="cs"/>
          <w:sz w:val="24"/>
          <w:szCs w:val="24"/>
          <w:rtl/>
        </w:rPr>
        <w:t>אדרעי</w:t>
      </w:r>
      <w:proofErr w:type="spellEnd"/>
      <w:r>
        <w:rPr>
          <w:rFonts w:ascii="David" w:hAnsi="David" w:cs="David" w:hint="cs"/>
          <w:sz w:val="24"/>
          <w:szCs w:val="24"/>
          <w:rtl/>
        </w:rPr>
        <w:t xml:space="preserve"> נ' גדליהו </w:t>
      </w:r>
      <w:r>
        <w:rPr>
          <w:rFonts w:ascii="David" w:hAnsi="David" w:cs="David"/>
          <w:sz w:val="24"/>
          <w:szCs w:val="24"/>
          <w:rtl/>
        </w:rPr>
        <w:t>–</w:t>
      </w:r>
      <w:r>
        <w:rPr>
          <w:rFonts w:ascii="David" w:hAnsi="David" w:cs="David" w:hint="cs"/>
          <w:sz w:val="24"/>
          <w:szCs w:val="24"/>
          <w:rtl/>
        </w:rPr>
        <w:t xml:space="preserve"> בפס"ד זה ניכר מדבריה של בן-פורת כי הרטוריקה שלה נשענת על הגישה המסורתית, מאחר והיא מעלה את טיעון ההרתעה כשיקול משמעותי. עם זאת, התוצאה אליה היא מגיעה תואמת את הגישה כיום מאחר ובסופו של דבר היא מביאה לידי ביטוי את ההוגנות בין הצדדים.</w:t>
      </w:r>
    </w:p>
    <w:p w14:paraId="19CDDA0D" w14:textId="77777777" w:rsidR="00F25339" w:rsidRPr="00086F7E" w:rsidRDefault="00F25339" w:rsidP="00F25339">
      <w:pPr>
        <w:pStyle w:val="ListParagraph"/>
        <w:numPr>
          <w:ilvl w:val="2"/>
          <w:numId w:val="50"/>
        </w:numPr>
        <w:bidi/>
        <w:spacing w:line="360" w:lineRule="auto"/>
        <w:jc w:val="both"/>
        <w:rPr>
          <w:rFonts w:ascii="David" w:hAnsi="David" w:cs="David"/>
          <w:i/>
          <w:iCs/>
          <w:sz w:val="24"/>
          <w:szCs w:val="24"/>
        </w:rPr>
      </w:pPr>
      <w:r w:rsidRPr="00086F7E">
        <w:rPr>
          <w:rFonts w:ascii="David" w:hAnsi="David" w:cs="David" w:hint="cs"/>
          <w:i/>
          <w:iCs/>
          <w:sz w:val="24"/>
          <w:szCs w:val="24"/>
          <w:rtl/>
        </w:rPr>
        <w:t>כפר קרע</w:t>
      </w:r>
    </w:p>
    <w:p w14:paraId="0932EF0E" w14:textId="77777777" w:rsidR="00F25339" w:rsidRDefault="00F25339" w:rsidP="00F25339">
      <w:pPr>
        <w:pStyle w:val="ListParagraph"/>
        <w:numPr>
          <w:ilvl w:val="3"/>
          <w:numId w:val="50"/>
        </w:numPr>
        <w:bidi/>
        <w:spacing w:line="360" w:lineRule="auto"/>
        <w:jc w:val="both"/>
        <w:rPr>
          <w:rFonts w:ascii="David" w:hAnsi="David" w:cs="David"/>
          <w:sz w:val="24"/>
          <w:szCs w:val="24"/>
        </w:rPr>
      </w:pPr>
      <w:r w:rsidRPr="002D0B8B">
        <w:rPr>
          <w:rFonts w:ascii="David" w:hAnsi="David" w:cs="David" w:hint="cs"/>
          <w:sz w:val="24"/>
          <w:szCs w:val="24"/>
          <w:rtl/>
        </w:rPr>
        <w:t>גם כאן ניכר כי השיקול העיקרי הוא שיקול ההוגנות</w:t>
      </w:r>
      <w:r>
        <w:rPr>
          <w:rFonts w:ascii="David" w:hAnsi="David" w:cs="David" w:hint="cs"/>
          <w:sz w:val="24"/>
          <w:szCs w:val="24"/>
          <w:rtl/>
        </w:rPr>
        <w:t xml:space="preserve">, </w:t>
      </w:r>
      <w:r w:rsidRPr="002D0B8B">
        <w:rPr>
          <w:rFonts w:ascii="David" w:hAnsi="David" w:cs="David" w:hint="cs"/>
          <w:sz w:val="24"/>
          <w:szCs w:val="24"/>
          <w:rtl/>
        </w:rPr>
        <w:t>"אין חוטא נשכר". אין כלל אזכור של הרתעה או חינוך.</w:t>
      </w:r>
    </w:p>
    <w:p w14:paraId="0209A6C2"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 xml:space="preserve">ניכר כי גם מהבחינה של מרכזיות אי החוקיות ניתן להחליט שהחוזה מתקיים </w:t>
      </w:r>
      <w:r>
        <w:rPr>
          <w:rFonts w:ascii="David" w:hAnsi="David" w:cs="David"/>
          <w:sz w:val="24"/>
          <w:szCs w:val="24"/>
          <w:rtl/>
        </w:rPr>
        <w:t>–</w:t>
      </w:r>
      <w:r>
        <w:rPr>
          <w:rFonts w:ascii="David" w:hAnsi="David" w:cs="David" w:hint="cs"/>
          <w:sz w:val="24"/>
          <w:szCs w:val="24"/>
          <w:rtl/>
        </w:rPr>
        <w:t xml:space="preserve"> החוזה בעצמו הוא חוקי, ואי החוקיות שלו נובעת מפרט בירוקרטי שולי יחסית.</w:t>
      </w:r>
    </w:p>
    <w:p w14:paraId="474F1C92"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במקרה זה, מדובר גם במקרה הנוגע לתוצאה חוזית שנקבעת בחוק ספציפי. ס' 193 קובע שחוזה ללא חתימת הגזבר לא יחייב את המועצה, ומכאן שאי החוקיות של החוזה מובילה לכך שהמועצה לא מחויבת אליו. החלטה של ביהמ"ש כי החוזה תקף משפיעה באופן ישיר על חיוב מתוקף החוזה.</w:t>
      </w:r>
    </w:p>
    <w:p w14:paraId="4107DA71"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למעשה, ס' 193 מהווה הסדר ספציפי לגבי חוזים של המועצה, שבאופן עקרוני אמור לגבור על הוראות ס' 31 (שמופיע בחוק החוזים חלק כללי). מכאן שביהמ"ש חורג מרעיון ספציפי גובר על כללי, בכך שהוא מחיל את ס' 31 על חוזה הנוגע לס' 193.</w:t>
      </w:r>
    </w:p>
    <w:p w14:paraId="655403E1" w14:textId="77777777" w:rsidR="00F25339" w:rsidRPr="002D0B8B"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קיימת דרך אלגנטית יותר להגיע לתוצאה של חיוב המועצה, שלא נשענת על ס' 31 ונובעת מס' 193. 193 קובע שבהיעדר חתימת גזבר החוזה לא מחייב, ובמילים אחרות, בטל מאי-חוקיות. מכאן שיש לבצע השבה הדדית, ומאחר ולא ניתן להשיב למד"א את השירותים שהיא נתנה, יש להשיב לה את שווי השירותים בכסף. כאן שוב יש דוגמה לאכיפה עקיפה, שמתבצעת דרך השבה הדדית.</w:t>
      </w:r>
    </w:p>
    <w:p w14:paraId="6325BEFB" w14:textId="77777777" w:rsidR="00F25339" w:rsidRPr="00EC0EDE" w:rsidRDefault="00F25339" w:rsidP="00F25339">
      <w:pPr>
        <w:pStyle w:val="ListParagraph"/>
        <w:numPr>
          <w:ilvl w:val="2"/>
          <w:numId w:val="50"/>
        </w:numPr>
        <w:bidi/>
        <w:spacing w:line="360" w:lineRule="auto"/>
        <w:jc w:val="both"/>
        <w:rPr>
          <w:rFonts w:ascii="David" w:hAnsi="David" w:cs="David"/>
          <w:i/>
          <w:iCs/>
          <w:sz w:val="24"/>
          <w:szCs w:val="24"/>
        </w:rPr>
      </w:pPr>
      <w:proofErr w:type="spellStart"/>
      <w:r w:rsidRPr="00EC0EDE">
        <w:rPr>
          <w:rFonts w:ascii="David" w:hAnsi="David" w:cs="David" w:hint="cs"/>
          <w:i/>
          <w:iCs/>
          <w:sz w:val="24"/>
          <w:szCs w:val="24"/>
          <w:rtl/>
        </w:rPr>
        <w:t>קונקטיב</w:t>
      </w:r>
      <w:proofErr w:type="spellEnd"/>
      <w:r w:rsidRPr="00EC0EDE">
        <w:rPr>
          <w:rFonts w:ascii="David" w:hAnsi="David" w:cs="David" w:hint="cs"/>
          <w:i/>
          <w:iCs/>
          <w:sz w:val="24"/>
          <w:szCs w:val="24"/>
          <w:rtl/>
        </w:rPr>
        <w:t xml:space="preserve"> </w:t>
      </w:r>
      <w:proofErr w:type="spellStart"/>
      <w:r w:rsidRPr="00EC0EDE">
        <w:rPr>
          <w:rFonts w:ascii="David" w:hAnsi="David" w:cs="David" w:hint="cs"/>
          <w:i/>
          <w:iCs/>
          <w:sz w:val="24"/>
          <w:szCs w:val="24"/>
          <w:rtl/>
        </w:rPr>
        <w:t>גרופ</w:t>
      </w:r>
      <w:proofErr w:type="spellEnd"/>
    </w:p>
    <w:p w14:paraId="3A1C80C5"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 xml:space="preserve">המשתתפים בהגרלה טענו שהחוזה בלתי חוקי, ולכן צריכה להיות השבה. </w:t>
      </w:r>
      <w:proofErr w:type="spellStart"/>
      <w:r>
        <w:rPr>
          <w:rFonts w:ascii="David" w:hAnsi="David" w:cs="David" w:hint="cs"/>
          <w:sz w:val="24"/>
          <w:szCs w:val="24"/>
          <w:rtl/>
        </w:rPr>
        <w:t>בהימ"ש</w:t>
      </w:r>
      <w:proofErr w:type="spellEnd"/>
      <w:r>
        <w:rPr>
          <w:rFonts w:ascii="David" w:hAnsi="David" w:cs="David" w:hint="cs"/>
          <w:sz w:val="24"/>
          <w:szCs w:val="24"/>
          <w:rtl/>
        </w:rPr>
        <w:t xml:space="preserve"> המחוזי הסכים איתם, וקבע שמי שהשתתף ולא זכה יקבל את דמי ההשתתפות בחזרה, ושמי שזכה לא יקבל את דמי ההשתתפות בחזרה וגם לא יחזיר את הזכייה לאתר.</w:t>
      </w:r>
    </w:p>
    <w:p w14:paraId="7284DA62"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הפתרון של המחוזי לא הגיוני, מאחר ואין איזון בין הצדדים, והחברה יוצאת בהפסד ניכר. על-כן, ביהמ"ש העליון קובע שאין ביטול ואין השבה.</w:t>
      </w:r>
    </w:p>
    <w:p w14:paraId="6DBAD31E" w14:textId="77777777" w:rsidR="00F25339" w:rsidRDefault="00F25339" w:rsidP="00F25339">
      <w:pPr>
        <w:pStyle w:val="ListParagraph"/>
        <w:numPr>
          <w:ilvl w:val="3"/>
          <w:numId w:val="50"/>
        </w:numPr>
        <w:bidi/>
        <w:spacing w:line="360" w:lineRule="auto"/>
        <w:jc w:val="both"/>
        <w:rPr>
          <w:rFonts w:ascii="David" w:hAnsi="David" w:cs="David"/>
          <w:sz w:val="24"/>
          <w:szCs w:val="24"/>
        </w:rPr>
      </w:pPr>
      <w:r>
        <w:rPr>
          <w:rFonts w:ascii="David" w:hAnsi="David" w:cs="David" w:hint="cs"/>
          <w:sz w:val="24"/>
          <w:szCs w:val="24"/>
          <w:rtl/>
        </w:rPr>
        <w:t>ההיגיון הוא שלא יהיה חוטא נשכר, ופחות היה חשוב במקרה זה להנחיל ערכים חברתיים נגד הימורים.</w:t>
      </w:r>
    </w:p>
    <w:p w14:paraId="334206EF" w14:textId="77777777" w:rsidR="00F25339" w:rsidRDefault="00F25339" w:rsidP="00F25339">
      <w:pPr>
        <w:pStyle w:val="ListParagraph"/>
        <w:numPr>
          <w:ilvl w:val="2"/>
          <w:numId w:val="50"/>
        </w:numPr>
        <w:bidi/>
        <w:spacing w:line="360" w:lineRule="auto"/>
        <w:jc w:val="both"/>
        <w:rPr>
          <w:rFonts w:ascii="David" w:hAnsi="David" w:cs="David"/>
          <w:sz w:val="24"/>
          <w:szCs w:val="24"/>
        </w:rPr>
      </w:pPr>
      <w:proofErr w:type="spellStart"/>
      <w:r>
        <w:rPr>
          <w:rFonts w:ascii="David" w:hAnsi="David" w:cs="David" w:hint="cs"/>
          <w:sz w:val="24"/>
          <w:szCs w:val="24"/>
          <w:rtl/>
        </w:rPr>
        <w:t>סולימני</w:t>
      </w:r>
      <w:proofErr w:type="spellEnd"/>
      <w:r>
        <w:rPr>
          <w:rFonts w:ascii="David" w:hAnsi="David" w:cs="David" w:hint="cs"/>
          <w:sz w:val="24"/>
          <w:szCs w:val="24"/>
          <w:rtl/>
        </w:rPr>
        <w:t xml:space="preserve"> נ' כץ </w:t>
      </w:r>
      <w:r>
        <w:rPr>
          <w:rFonts w:ascii="David" w:hAnsi="David" w:cs="David"/>
          <w:sz w:val="24"/>
          <w:szCs w:val="24"/>
          <w:rtl/>
        </w:rPr>
        <w:t>–</w:t>
      </w:r>
      <w:r>
        <w:rPr>
          <w:rFonts w:ascii="David" w:hAnsi="David" w:cs="David" w:hint="cs"/>
          <w:sz w:val="24"/>
          <w:szCs w:val="24"/>
          <w:rtl/>
        </w:rPr>
        <w:t xml:space="preserve"> לא פורט בשיעור.</w:t>
      </w:r>
    </w:p>
    <w:p w14:paraId="0710BAFF" w14:textId="77777777" w:rsidR="00F25339" w:rsidRPr="006A2FAA" w:rsidRDefault="00F25339" w:rsidP="00F25339">
      <w:pPr>
        <w:bidi/>
        <w:spacing w:line="360" w:lineRule="auto"/>
        <w:jc w:val="both"/>
        <w:rPr>
          <w:rFonts w:ascii="David" w:hAnsi="David" w:cs="David"/>
          <w:b/>
          <w:bCs/>
          <w:sz w:val="24"/>
          <w:szCs w:val="24"/>
          <w:u w:val="single"/>
        </w:rPr>
      </w:pPr>
      <w:r>
        <w:rPr>
          <w:rFonts w:ascii="David" w:hAnsi="David" w:cs="David" w:hint="cs"/>
          <w:b/>
          <w:bCs/>
          <w:sz w:val="24"/>
          <w:szCs w:val="24"/>
          <w:u w:val="single"/>
          <w:rtl/>
        </w:rPr>
        <w:t>חוזה הנוגד את תקנת הציבור</w:t>
      </w:r>
    </w:p>
    <w:p w14:paraId="27E276A5" w14:textId="77777777" w:rsidR="00F25339" w:rsidRDefault="00F25339" w:rsidP="00F25339">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מבוא</w:t>
      </w:r>
    </w:p>
    <w:p w14:paraId="35EE5FA6"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lastRenderedPageBreak/>
        <w:t xml:space="preserve">תקנת הציבור היא המוסר המקובל בחברה </w:t>
      </w:r>
      <w:r>
        <w:rPr>
          <w:rFonts w:ascii="David" w:hAnsi="David" w:cs="David"/>
          <w:sz w:val="24"/>
          <w:szCs w:val="24"/>
          <w:rtl/>
        </w:rPr>
        <w:t>–</w:t>
      </w:r>
      <w:r>
        <w:rPr>
          <w:rFonts w:ascii="David" w:hAnsi="David" w:cs="David" w:hint="cs"/>
          <w:sz w:val="24"/>
          <w:szCs w:val="24"/>
          <w:rtl/>
        </w:rPr>
        <w:t xml:space="preserve"> מה הציבור חושב שמקובל בהתנהלות.</w:t>
      </w:r>
    </w:p>
    <w:p w14:paraId="14D836A1"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 xml:space="preserve">בדיני החוזים תקנת הציבור באה לידי ביטוי בס' 30, הקובע שחוזה הנוגד את תקנת הציבור בטל. חשוב לזכור שס' 31 תקף בעיקר לחוזה בלתי-חוקי, וכאשר מדובר בחוזה הנוגד את תקנת הציבור התוצאה תהיה ביטול החוזה או הסעיף עצמו (התניה </w:t>
      </w:r>
      <w:r>
        <w:rPr>
          <w:rFonts w:ascii="David" w:hAnsi="David" w:cs="David"/>
          <w:sz w:val="24"/>
          <w:szCs w:val="24"/>
          <w:rtl/>
        </w:rPr>
        <w:t>–</w:t>
      </w:r>
      <w:r>
        <w:rPr>
          <w:rFonts w:ascii="David" w:hAnsi="David" w:cs="David" w:hint="cs"/>
          <w:sz w:val="24"/>
          <w:szCs w:val="24"/>
          <w:rtl/>
        </w:rPr>
        <w:t xml:space="preserve"> הסדר שנקבע בחוזה) שנקבע לגביו שהוא נוגד את תקנת הציבור.</w:t>
      </w:r>
    </w:p>
    <w:p w14:paraId="45B4715D"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הסטנדרט של המוסר המקובל הוא סטנדרט עמום, שמעניק הרבה כוח לביהמ"ש.</w:t>
      </w:r>
    </w:p>
    <w:p w14:paraId="366DE370" w14:textId="77777777" w:rsidR="00F25339" w:rsidRPr="000463A5" w:rsidRDefault="00F25339" w:rsidP="00F25339">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 xml:space="preserve">מגבלה </w:t>
      </w:r>
      <w:proofErr w:type="spellStart"/>
      <w:r>
        <w:rPr>
          <w:rFonts w:ascii="David" w:hAnsi="David" w:cs="David" w:hint="cs"/>
          <w:b/>
          <w:bCs/>
          <w:sz w:val="24"/>
          <w:szCs w:val="24"/>
          <w:rtl/>
        </w:rPr>
        <w:t>קוגנטית</w:t>
      </w:r>
      <w:proofErr w:type="spellEnd"/>
      <w:r>
        <w:rPr>
          <w:rFonts w:ascii="David" w:hAnsi="David" w:cs="David" w:hint="cs"/>
          <w:b/>
          <w:bCs/>
          <w:sz w:val="24"/>
          <w:szCs w:val="24"/>
          <w:rtl/>
        </w:rPr>
        <w:t xml:space="preserve"> על חופש החוזים</w:t>
      </w:r>
    </w:p>
    <w:p w14:paraId="30BB13AF"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 xml:space="preserve">עולה השאלה כיצד ניתן להתערב בתוכן החוזה ולבטל </w:t>
      </w:r>
      <w:proofErr w:type="spellStart"/>
      <w:r>
        <w:rPr>
          <w:rFonts w:ascii="David" w:hAnsi="David" w:cs="David" w:hint="cs"/>
          <w:sz w:val="24"/>
          <w:szCs w:val="24"/>
          <w:rtl/>
        </w:rPr>
        <w:t>תניות</w:t>
      </w:r>
      <w:proofErr w:type="spellEnd"/>
      <w:r>
        <w:rPr>
          <w:rFonts w:ascii="David" w:hAnsi="David" w:cs="David" w:hint="cs"/>
          <w:sz w:val="24"/>
          <w:szCs w:val="24"/>
          <w:rtl/>
        </w:rPr>
        <w:t xml:space="preserve">, ובכך למעשה להתנות התניה </w:t>
      </w:r>
      <w:proofErr w:type="spellStart"/>
      <w:r>
        <w:rPr>
          <w:rFonts w:ascii="David" w:hAnsi="David" w:cs="David" w:hint="cs"/>
          <w:sz w:val="24"/>
          <w:szCs w:val="24"/>
          <w:rtl/>
        </w:rPr>
        <w:t>קוגנטית</w:t>
      </w:r>
      <w:proofErr w:type="spellEnd"/>
      <w:r>
        <w:rPr>
          <w:rFonts w:ascii="David" w:hAnsi="David" w:cs="David" w:hint="cs"/>
          <w:sz w:val="24"/>
          <w:szCs w:val="24"/>
          <w:rtl/>
        </w:rPr>
        <w:t xml:space="preserve"> על חופש החוזים. בפסיקה עולה כי ביהמ"ש יעשה כל שביכולתו כדי להבין מה הצדדים התכוונו ע"מ לכבד את החוזה ולקיים אותו כפי שהצדדים הסכימו.</w:t>
      </w:r>
    </w:p>
    <w:p w14:paraId="13EEEBCE"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ביטול של תניה בהתבסס על תקנת הציבור הוא בסופו של דבר החלטה של ביהמ"ש כי הצדדים אכן הסכימו על דבר מה בחוזה, אך הוא מחליט לבטל אותו או לשנות אותו. בכך מתערב ביהמ"ש בתוכן החוזה בצורה ברורה.</w:t>
      </w:r>
    </w:p>
    <w:p w14:paraId="4FD8FF66"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חשיבות חופש החוזים</w:t>
      </w:r>
    </w:p>
    <w:p w14:paraId="52CAC36C"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חופש החוזים סובב סביב כוונת הצדדים. כוונת הצדדים מביאה לידי ביטוי את האוטונומיה של כל צד לשנות את מצבו המשפטי כראות עיניו, בהתבסס על אילוצים ונסיבות שידועות לו.</w:t>
      </w:r>
    </w:p>
    <w:p w14:paraId="47B7D821"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חופש החוזים גם מביא לידי ביטוי יעילות כלכלית, בכך שנותן לכל אחד לכלכל צעדיו ולהשיג את מבוקשו בהתבסס על תנאים כאלו ואחרים.</w:t>
      </w:r>
    </w:p>
    <w:p w14:paraId="72EB5848" w14:textId="77777777" w:rsidR="00F25339" w:rsidRPr="009E0790"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 xml:space="preserve">הצדקות למגבלה </w:t>
      </w:r>
      <w:proofErr w:type="spellStart"/>
      <w:r>
        <w:rPr>
          <w:rFonts w:ascii="David" w:hAnsi="David" w:cs="David" w:hint="cs"/>
          <w:sz w:val="24"/>
          <w:szCs w:val="24"/>
          <w:u w:val="single"/>
          <w:rtl/>
        </w:rPr>
        <w:t>הקוגנטית</w:t>
      </w:r>
      <w:proofErr w:type="spellEnd"/>
    </w:p>
    <w:p w14:paraId="49A6AA62"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שיקולים מחנכים </w:t>
      </w:r>
      <w:r>
        <w:rPr>
          <w:rFonts w:ascii="David" w:hAnsi="David" w:cs="David"/>
          <w:sz w:val="24"/>
          <w:szCs w:val="24"/>
          <w:rtl/>
        </w:rPr>
        <w:t>–</w:t>
      </w:r>
      <w:r>
        <w:rPr>
          <w:rFonts w:ascii="David" w:hAnsi="David" w:cs="David" w:hint="cs"/>
          <w:sz w:val="24"/>
          <w:szCs w:val="24"/>
          <w:rtl/>
        </w:rPr>
        <w:t xml:space="preserve"> רצון לעצב את החברה בצורה מסוימת ע"י הכנסת העדפות של ביהמ"ש ליחסים החוזיים. מדובר בשיקול שנתפש כהתערבות לא לגיטימית שפחות נעשה בו שימוש.</w:t>
      </w:r>
    </w:p>
    <w:p w14:paraId="19E33E8E"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פגיעה בצד ג' </w:t>
      </w:r>
      <w:r>
        <w:rPr>
          <w:rFonts w:ascii="David" w:hAnsi="David" w:cs="David"/>
          <w:sz w:val="24"/>
          <w:szCs w:val="24"/>
          <w:rtl/>
        </w:rPr>
        <w:t>–</w:t>
      </w:r>
      <w:r>
        <w:rPr>
          <w:rFonts w:ascii="David" w:hAnsi="David" w:cs="David" w:hint="cs"/>
          <w:sz w:val="24"/>
          <w:szCs w:val="24"/>
          <w:rtl/>
        </w:rPr>
        <w:t xml:space="preserve"> כיום השימוש הוא יותר בעקרון ההיזק, לפיו רק במידה ונגרם לצד כלשהו (לרוב צד ג') נזק יש מקום לשקול הגבלה של חופש החוזים.</w:t>
      </w:r>
    </w:p>
    <w:p w14:paraId="3DE395F8"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פערי כוחות </w:t>
      </w:r>
      <w:r>
        <w:rPr>
          <w:rFonts w:ascii="David" w:hAnsi="David" w:cs="David"/>
          <w:sz w:val="24"/>
          <w:szCs w:val="24"/>
          <w:rtl/>
        </w:rPr>
        <w:t>–</w:t>
      </w:r>
      <w:r>
        <w:rPr>
          <w:rFonts w:ascii="David" w:hAnsi="David" w:cs="David" w:hint="cs"/>
          <w:sz w:val="24"/>
          <w:szCs w:val="24"/>
          <w:rtl/>
        </w:rPr>
        <w:t xml:space="preserve"> אם ניכר שפער הכוחות בין הצדדים מהותי, יהיה ניתן להגביל את הקשרים החוזיים ביניהם ע"מ להיטיב עם החברה.</w:t>
      </w:r>
    </w:p>
    <w:p w14:paraId="5EFD1067"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פטרנליזם </w:t>
      </w:r>
      <w:r>
        <w:rPr>
          <w:rFonts w:ascii="David" w:hAnsi="David" w:cs="David"/>
          <w:sz w:val="24"/>
          <w:szCs w:val="24"/>
          <w:rtl/>
        </w:rPr>
        <w:t>–</w:t>
      </w:r>
      <w:r>
        <w:rPr>
          <w:rFonts w:ascii="David" w:hAnsi="David" w:cs="David" w:hint="cs"/>
          <w:sz w:val="24"/>
          <w:szCs w:val="24"/>
          <w:rtl/>
        </w:rPr>
        <w:t xml:space="preserve"> סברה של ביהמ"ש שעליו להתערב בחוזה מאחר והצדדים לחוזה לא יודעים מה טוב לעצמם ולציבור.</w:t>
      </w:r>
    </w:p>
    <w:p w14:paraId="2D6B19EF" w14:textId="77777777" w:rsidR="00F25339" w:rsidRPr="00F74BD4" w:rsidRDefault="00F25339" w:rsidP="00F25339">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סוגיות שלא מטופלות בחוק</w:t>
      </w:r>
    </w:p>
    <w:p w14:paraId="00CEA97D"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השימוש בתקנת הציבור מתבצע כשאין הסדר ברור בחוק לגבי הבעיה הקונקרטית. למעשה זהו סעיף שיורי שמטפל בסוגיות שאין להן טיפול באף סעיף אחר.</w:t>
      </w:r>
    </w:p>
    <w:p w14:paraId="1348D4B7"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במידה רבה, זוהי התפתחות של החוק, מאחר וניתן כלי לטיפול בסוגיות שהמחוקק לא דאג להסדיר בחוק עצמו.</w:t>
      </w:r>
    </w:p>
    <w:p w14:paraId="6C151BB7"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למעשה, רוב מה שמטופל באמצעות תקנת הציבור הוא סוגיות של הוגנות. מכאן שניתן לראות דמיון בין ניגוד תקנת הציבור לבין עושק, אלא שבשימוש בתקנת הציבור אין צורך להוכיח את האלמנטים המסוימים המופיעים בסעיף העושק.</w:t>
      </w:r>
    </w:p>
    <w:p w14:paraId="00D51968" w14:textId="77777777" w:rsidR="00F25339" w:rsidRPr="00175B61" w:rsidRDefault="00F25339" w:rsidP="00F25339">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מקור היסטורי של הסעיף</w:t>
      </w:r>
    </w:p>
    <w:p w14:paraId="0A3C6574"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lastRenderedPageBreak/>
        <w:t xml:space="preserve">כיוון שמדובר בסעיף כה חזק, המסורת היא להפעיל אותו באופן מאוד מצומצם </w:t>
      </w:r>
      <w:r>
        <w:rPr>
          <w:rFonts w:ascii="David" w:hAnsi="David" w:cs="David"/>
          <w:sz w:val="24"/>
          <w:szCs w:val="24"/>
          <w:rtl/>
        </w:rPr>
        <w:t>–</w:t>
      </w:r>
      <w:r>
        <w:rPr>
          <w:rFonts w:ascii="David" w:hAnsi="David" w:cs="David" w:hint="cs"/>
          <w:sz w:val="24"/>
          <w:szCs w:val="24"/>
          <w:rtl/>
        </w:rPr>
        <w:t xml:space="preserve"> בד"כ כשיש תניה "נסתרת" בחוזה שמצביעה על חוסר הוגנות בתנאי החוזה.</w:t>
      </w:r>
    </w:p>
    <w:p w14:paraId="4A0CCF3C"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 xml:space="preserve">כיום, השימוש בתקנת הציבור יותר רחב, ונוגע למקרים נוספים שהם לאו דווקא </w:t>
      </w:r>
      <w:proofErr w:type="spellStart"/>
      <w:r>
        <w:rPr>
          <w:rFonts w:ascii="David" w:hAnsi="David" w:cs="David" w:hint="cs"/>
          <w:sz w:val="24"/>
          <w:szCs w:val="24"/>
          <w:rtl/>
        </w:rPr>
        <w:t>תניות</w:t>
      </w:r>
      <w:proofErr w:type="spellEnd"/>
      <w:r>
        <w:rPr>
          <w:rFonts w:ascii="David" w:hAnsi="David" w:cs="David" w:hint="cs"/>
          <w:sz w:val="24"/>
          <w:szCs w:val="24"/>
          <w:rtl/>
        </w:rPr>
        <w:t xml:space="preserve"> נסתרות.</w:t>
      </w:r>
    </w:p>
    <w:p w14:paraId="687709B2" w14:textId="77777777" w:rsidR="00F25339" w:rsidRPr="00B82319" w:rsidRDefault="00F25339" w:rsidP="00F25339">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הקשרים מרכזיים לשימוש בתקנת הציבור</w:t>
      </w:r>
    </w:p>
    <w:p w14:paraId="39BBF28B" w14:textId="77777777" w:rsidR="00F253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מדובר ברשימה פתוחה. הקשרים אלו הם מקרים ספציפיים בהם ביהמ"ש מבצע שימוש בתקנת הציבור.</w:t>
      </w:r>
    </w:p>
    <w:p w14:paraId="7A548227" w14:textId="77777777" w:rsidR="00F25339" w:rsidRPr="00A07882" w:rsidRDefault="00F25339" w:rsidP="00F25339">
      <w:pPr>
        <w:pStyle w:val="ListParagraph"/>
        <w:numPr>
          <w:ilvl w:val="1"/>
          <w:numId w:val="51"/>
        </w:numPr>
        <w:bidi/>
        <w:spacing w:line="360" w:lineRule="auto"/>
        <w:jc w:val="both"/>
        <w:rPr>
          <w:rFonts w:ascii="David" w:hAnsi="David" w:cs="David"/>
          <w:sz w:val="24"/>
          <w:szCs w:val="24"/>
        </w:rPr>
      </w:pPr>
      <w:proofErr w:type="spellStart"/>
      <w:r>
        <w:rPr>
          <w:rFonts w:ascii="David" w:hAnsi="David" w:cs="David" w:hint="cs"/>
          <w:sz w:val="24"/>
          <w:szCs w:val="24"/>
          <w:u w:val="single"/>
          <w:rtl/>
        </w:rPr>
        <w:t>תניות</w:t>
      </w:r>
      <w:proofErr w:type="spellEnd"/>
      <w:r>
        <w:rPr>
          <w:rFonts w:ascii="David" w:hAnsi="David" w:cs="David" w:hint="cs"/>
          <w:sz w:val="24"/>
          <w:szCs w:val="24"/>
          <w:u w:val="single"/>
          <w:rtl/>
        </w:rPr>
        <w:t xml:space="preserve"> פטור</w:t>
      </w:r>
    </w:p>
    <w:p w14:paraId="17121333"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תמיד יש </w:t>
      </w:r>
      <w:proofErr w:type="spellStart"/>
      <w:r>
        <w:rPr>
          <w:rFonts w:ascii="David" w:hAnsi="David" w:cs="David" w:hint="cs"/>
          <w:sz w:val="24"/>
          <w:szCs w:val="24"/>
          <w:rtl/>
        </w:rPr>
        <w:t>תניות</w:t>
      </w:r>
      <w:proofErr w:type="spellEnd"/>
      <w:r>
        <w:rPr>
          <w:rFonts w:ascii="David" w:hAnsi="David" w:cs="David" w:hint="cs"/>
          <w:sz w:val="24"/>
          <w:szCs w:val="24"/>
          <w:rtl/>
        </w:rPr>
        <w:t xml:space="preserve"> פטור, אולם בתחום </w:t>
      </w:r>
      <w:proofErr w:type="spellStart"/>
      <w:r>
        <w:rPr>
          <w:rFonts w:ascii="David" w:hAnsi="David" w:cs="David" w:hint="cs"/>
          <w:sz w:val="24"/>
          <w:szCs w:val="24"/>
          <w:rtl/>
        </w:rPr>
        <w:t>תניות</w:t>
      </w:r>
      <w:proofErr w:type="spellEnd"/>
      <w:r>
        <w:rPr>
          <w:rFonts w:ascii="David" w:hAnsi="David" w:cs="David" w:hint="cs"/>
          <w:sz w:val="24"/>
          <w:szCs w:val="24"/>
          <w:rtl/>
        </w:rPr>
        <w:t xml:space="preserve"> הפטור ביהמ"ש עלול להפעיל את כלי תקנת הציבור ולקבוע שהתניה פסולה.</w:t>
      </w:r>
    </w:p>
    <w:p w14:paraId="2B7736EA" w14:textId="77777777" w:rsidR="00F25339" w:rsidRDefault="00F25339" w:rsidP="00F25339">
      <w:pPr>
        <w:pStyle w:val="ListParagraph"/>
        <w:numPr>
          <w:ilvl w:val="2"/>
          <w:numId w:val="51"/>
        </w:numPr>
        <w:bidi/>
        <w:spacing w:line="360" w:lineRule="auto"/>
        <w:jc w:val="both"/>
        <w:rPr>
          <w:rFonts w:ascii="David" w:hAnsi="David" w:cs="David"/>
          <w:sz w:val="24"/>
          <w:szCs w:val="24"/>
        </w:rPr>
      </w:pPr>
      <w:proofErr w:type="spellStart"/>
      <w:r>
        <w:rPr>
          <w:rFonts w:ascii="David" w:hAnsi="David" w:cs="David" w:hint="cs"/>
          <w:sz w:val="24"/>
          <w:szCs w:val="24"/>
          <w:rtl/>
        </w:rPr>
        <w:t>תניית</w:t>
      </w:r>
      <w:proofErr w:type="spellEnd"/>
      <w:r>
        <w:rPr>
          <w:rFonts w:ascii="David" w:hAnsi="David" w:cs="David" w:hint="cs"/>
          <w:sz w:val="24"/>
          <w:szCs w:val="24"/>
          <w:rtl/>
        </w:rPr>
        <w:t xml:space="preserve"> פטור היא תניה שפוטרת צד לחוזה מאחריות שקמה לו מתוקף החוק או החוזה, בתנאים מסוימים.</w:t>
      </w:r>
    </w:p>
    <w:p w14:paraId="17826901" w14:textId="77777777" w:rsidR="00F25339" w:rsidRDefault="00F25339" w:rsidP="00F25339">
      <w:pPr>
        <w:pStyle w:val="ListParagraph"/>
        <w:numPr>
          <w:ilvl w:val="2"/>
          <w:numId w:val="51"/>
        </w:numPr>
        <w:bidi/>
        <w:spacing w:line="360" w:lineRule="auto"/>
        <w:jc w:val="both"/>
        <w:rPr>
          <w:rFonts w:ascii="David" w:hAnsi="David" w:cs="David"/>
          <w:sz w:val="24"/>
          <w:szCs w:val="24"/>
        </w:rPr>
      </w:pPr>
      <w:r w:rsidRPr="00852640">
        <w:rPr>
          <w:rFonts w:ascii="David" w:hAnsi="David" w:cs="David" w:hint="cs"/>
          <w:i/>
          <w:iCs/>
          <w:sz w:val="24"/>
          <w:szCs w:val="24"/>
          <w:rtl/>
        </w:rPr>
        <w:t>נזקי גוף</w:t>
      </w:r>
    </w:p>
    <w:p w14:paraId="01031579" w14:textId="77777777" w:rsidR="00F25339" w:rsidRDefault="00F25339" w:rsidP="00F25339">
      <w:pPr>
        <w:pStyle w:val="ListParagraph"/>
        <w:numPr>
          <w:ilvl w:val="3"/>
          <w:numId w:val="51"/>
        </w:numPr>
        <w:bidi/>
        <w:spacing w:line="360" w:lineRule="auto"/>
        <w:jc w:val="both"/>
        <w:rPr>
          <w:rFonts w:ascii="David" w:hAnsi="David" w:cs="David"/>
          <w:sz w:val="24"/>
          <w:szCs w:val="24"/>
        </w:rPr>
      </w:pPr>
      <w:r w:rsidRPr="00852640">
        <w:rPr>
          <w:rFonts w:ascii="David" w:hAnsi="David" w:cs="David" w:hint="cs"/>
          <w:i/>
          <w:iCs/>
          <w:sz w:val="24"/>
          <w:szCs w:val="24"/>
          <w:u w:val="single"/>
          <w:rtl/>
        </w:rPr>
        <w:t>פטור בחוזים רגילים (צים נ' שושנה)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בחוזים הנוגעים לפעילות כלשהי שמטבעה לא אמורה לגרום לנזק גוף כלשהו. חוזים אלו עלולים להכיל סעיף הקובע שכל נזק שנגרם במסגרת פעילות אותו החוזה לא יצמיח עילת תביעה נזיקית. לרוב, ביהמ"ש יקבע כי סעיף שכזה נוגד את תקנת הציבור, מאחר והאחריות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היא </w:t>
      </w:r>
      <w:proofErr w:type="spellStart"/>
      <w:r>
        <w:rPr>
          <w:rFonts w:ascii="David" w:hAnsi="David" w:cs="David" w:hint="cs"/>
          <w:sz w:val="24"/>
          <w:szCs w:val="24"/>
          <w:rtl/>
        </w:rPr>
        <w:t>קוגנטית</w:t>
      </w:r>
      <w:proofErr w:type="spellEnd"/>
      <w:r>
        <w:rPr>
          <w:rFonts w:ascii="David" w:hAnsi="David" w:cs="David" w:hint="cs"/>
          <w:sz w:val="24"/>
          <w:szCs w:val="24"/>
          <w:rtl/>
        </w:rPr>
        <w:t>.</w:t>
      </w:r>
    </w:p>
    <w:p w14:paraId="6E5B68B8" w14:textId="77777777" w:rsidR="00F25339" w:rsidRDefault="00F25339" w:rsidP="00F25339">
      <w:pPr>
        <w:pStyle w:val="ListParagraph"/>
        <w:numPr>
          <w:ilvl w:val="3"/>
          <w:numId w:val="51"/>
        </w:numPr>
        <w:bidi/>
        <w:spacing w:line="360" w:lineRule="auto"/>
        <w:jc w:val="both"/>
        <w:rPr>
          <w:rFonts w:ascii="David" w:hAnsi="David" w:cs="David"/>
          <w:sz w:val="24"/>
          <w:szCs w:val="24"/>
        </w:rPr>
      </w:pPr>
      <w:r w:rsidRPr="00852640">
        <w:rPr>
          <w:rFonts w:ascii="David" w:hAnsi="David" w:cs="David" w:hint="cs"/>
          <w:i/>
          <w:iCs/>
          <w:sz w:val="24"/>
          <w:szCs w:val="24"/>
          <w:u w:val="single"/>
          <w:rtl/>
        </w:rPr>
        <w:t>ספורט תחרותי ואתגרי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בהקשר זה, </w:t>
      </w:r>
      <w:proofErr w:type="spellStart"/>
      <w:r>
        <w:rPr>
          <w:rFonts w:ascii="David" w:hAnsi="David" w:cs="David" w:hint="cs"/>
          <w:sz w:val="24"/>
          <w:szCs w:val="24"/>
          <w:rtl/>
        </w:rPr>
        <w:t>תניות</w:t>
      </w:r>
      <w:proofErr w:type="spellEnd"/>
      <w:r>
        <w:rPr>
          <w:rFonts w:ascii="David" w:hAnsi="David" w:cs="David" w:hint="cs"/>
          <w:sz w:val="24"/>
          <w:szCs w:val="24"/>
          <w:rtl/>
        </w:rPr>
        <w:t xml:space="preserve"> אלו כן מתקיימות מאחר והצד הנפגע לוקח על עצמו את הסיכון שנזק יקרה לו עד רמה מסוימת במסגרת הפעילות. עם זאת, הפירוש של </w:t>
      </w:r>
      <w:proofErr w:type="spellStart"/>
      <w:r>
        <w:rPr>
          <w:rFonts w:ascii="David" w:hAnsi="David" w:cs="David" w:hint="cs"/>
          <w:sz w:val="24"/>
          <w:szCs w:val="24"/>
          <w:rtl/>
        </w:rPr>
        <w:t>תניות</w:t>
      </w:r>
      <w:proofErr w:type="spellEnd"/>
      <w:r>
        <w:rPr>
          <w:rFonts w:ascii="David" w:hAnsi="David" w:cs="David" w:hint="cs"/>
          <w:sz w:val="24"/>
          <w:szCs w:val="24"/>
          <w:rtl/>
        </w:rPr>
        <w:t xml:space="preserve"> אלו יהיה בצמצום, כך שלמשל סעיף הנוגע לנזקי גוף במסגרת תחרות אגרוף יפורש כפטור הניתן לנזקים שנגרמו במסגרת אותה התחרות ועפ"י כלליה. מתוך כך ניתן למשל לפרש שמוות הוא לא נזק גוף שנגרם במסגרת כללי התחרות, ובכך סעיף הפטור לא פוטר את המזיק.</w:t>
      </w:r>
    </w:p>
    <w:p w14:paraId="43CD49AA"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i/>
          <w:iCs/>
          <w:sz w:val="24"/>
          <w:szCs w:val="24"/>
          <w:rtl/>
        </w:rPr>
        <w:t xml:space="preserve">נזקים כספים </w:t>
      </w:r>
      <w:proofErr w:type="spellStart"/>
      <w:r>
        <w:rPr>
          <w:rFonts w:ascii="David" w:hAnsi="David" w:cs="David" w:hint="cs"/>
          <w:i/>
          <w:iCs/>
          <w:sz w:val="24"/>
          <w:szCs w:val="24"/>
          <w:rtl/>
        </w:rPr>
        <w:t>ורכושיים</w:t>
      </w:r>
      <w:proofErr w:type="spellEnd"/>
    </w:p>
    <w:p w14:paraId="358FD6A6" w14:textId="77777777" w:rsidR="00F25339" w:rsidRPr="00EF260A" w:rsidRDefault="00F25339" w:rsidP="00F25339">
      <w:pPr>
        <w:pStyle w:val="ListParagraph"/>
        <w:numPr>
          <w:ilvl w:val="3"/>
          <w:numId w:val="51"/>
        </w:numPr>
        <w:bidi/>
        <w:spacing w:line="360" w:lineRule="auto"/>
        <w:jc w:val="both"/>
        <w:rPr>
          <w:rFonts w:ascii="David" w:hAnsi="David" w:cs="David"/>
          <w:sz w:val="24"/>
          <w:szCs w:val="24"/>
        </w:rPr>
      </w:pPr>
      <w:r>
        <w:rPr>
          <w:rFonts w:ascii="David" w:hAnsi="David" w:cs="David" w:hint="cs"/>
          <w:sz w:val="24"/>
          <w:szCs w:val="24"/>
          <w:rtl/>
        </w:rPr>
        <w:t xml:space="preserve">בנזקי רכוש פחות הכירו </w:t>
      </w:r>
      <w:proofErr w:type="spellStart"/>
      <w:r>
        <w:rPr>
          <w:rFonts w:ascii="David" w:hAnsi="David" w:cs="David" w:hint="cs"/>
          <w:sz w:val="24"/>
          <w:szCs w:val="24"/>
          <w:rtl/>
        </w:rPr>
        <w:t>בתניות</w:t>
      </w:r>
      <w:proofErr w:type="spellEnd"/>
      <w:r>
        <w:rPr>
          <w:rFonts w:ascii="David" w:hAnsi="David" w:cs="David" w:hint="cs"/>
          <w:sz w:val="24"/>
          <w:szCs w:val="24"/>
          <w:rtl/>
        </w:rPr>
        <w:t xml:space="preserve"> פטור הנוגדות את תקנת הציבור. בפס"ד רוט נ' </w:t>
      </w:r>
      <w:proofErr w:type="spellStart"/>
      <w:r>
        <w:rPr>
          <w:rFonts w:ascii="David" w:hAnsi="David" w:cs="David" w:hint="cs"/>
          <w:sz w:val="24"/>
          <w:szCs w:val="24"/>
          <w:rtl/>
        </w:rPr>
        <w:t>יושפה</w:t>
      </w:r>
      <w:proofErr w:type="spellEnd"/>
      <w:r>
        <w:rPr>
          <w:rFonts w:ascii="David" w:hAnsi="David" w:cs="David" w:hint="cs"/>
          <w:sz w:val="24"/>
          <w:szCs w:val="24"/>
          <w:rtl/>
        </w:rPr>
        <w:t xml:space="preserve"> השופט שמגר מעלה שלושה מאפיינים שניתן לבחון באמצעותם האם </w:t>
      </w:r>
      <w:proofErr w:type="spellStart"/>
      <w:r>
        <w:rPr>
          <w:rFonts w:ascii="David" w:hAnsi="David" w:cs="David" w:hint="cs"/>
          <w:sz w:val="24"/>
          <w:szCs w:val="24"/>
          <w:rtl/>
        </w:rPr>
        <w:t>תניית</w:t>
      </w:r>
      <w:proofErr w:type="spellEnd"/>
      <w:r>
        <w:rPr>
          <w:rFonts w:ascii="David" w:hAnsi="David" w:cs="David" w:hint="cs"/>
          <w:sz w:val="24"/>
          <w:szCs w:val="24"/>
          <w:rtl/>
        </w:rPr>
        <w:t xml:space="preserve"> פטור נוגדת את תקנת הציבור בהקשר של נזקי רכוש.</w:t>
      </w:r>
    </w:p>
    <w:p w14:paraId="6A2A7A9D" w14:textId="77777777" w:rsidR="00F25339" w:rsidRPr="00EF260A" w:rsidRDefault="00F25339" w:rsidP="00F25339">
      <w:pPr>
        <w:pStyle w:val="ListParagraph"/>
        <w:numPr>
          <w:ilvl w:val="3"/>
          <w:numId w:val="51"/>
        </w:numPr>
        <w:bidi/>
        <w:spacing w:line="360" w:lineRule="auto"/>
        <w:jc w:val="both"/>
        <w:rPr>
          <w:rFonts w:ascii="David" w:hAnsi="David" w:cs="David"/>
          <w:sz w:val="24"/>
          <w:szCs w:val="24"/>
        </w:rPr>
      </w:pPr>
      <w:r>
        <w:rPr>
          <w:rFonts w:ascii="David" w:hAnsi="David" w:cs="David" w:hint="cs"/>
          <w:i/>
          <w:iCs/>
          <w:sz w:val="24"/>
          <w:szCs w:val="24"/>
          <w:u w:val="single"/>
          <w:rtl/>
        </w:rPr>
        <w:t>פטור גורף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ברגע שפטור הוא גורף, והוא פוטר צד לחוזה בכל סיטואציה, ביהמ"ש יטה להניח כי מדובר בפטור הנוגד את תקנת הציבור.</w:t>
      </w:r>
    </w:p>
    <w:p w14:paraId="7AAED0D8" w14:textId="77777777" w:rsidR="00F25339" w:rsidRPr="00EF260A" w:rsidRDefault="00F25339" w:rsidP="00F25339">
      <w:pPr>
        <w:pStyle w:val="ListParagraph"/>
        <w:numPr>
          <w:ilvl w:val="3"/>
          <w:numId w:val="51"/>
        </w:numPr>
        <w:bidi/>
        <w:spacing w:line="360" w:lineRule="auto"/>
        <w:jc w:val="both"/>
        <w:rPr>
          <w:rFonts w:ascii="David" w:hAnsi="David" w:cs="David"/>
          <w:sz w:val="24"/>
          <w:szCs w:val="24"/>
        </w:rPr>
      </w:pPr>
      <w:r>
        <w:rPr>
          <w:rFonts w:ascii="David" w:hAnsi="David" w:cs="David" w:hint="cs"/>
          <w:i/>
          <w:iCs/>
          <w:sz w:val="24"/>
          <w:szCs w:val="24"/>
          <w:u w:val="single"/>
          <w:rtl/>
        </w:rPr>
        <w:t>נכס חשוב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ברגע שהתניה נוגעת לנכס חשוב ומהותי, שהוא קריטי לצד הנפגע, ביהמ"ש יטה להניח כי מדובר בפטור הנוגד את תקנת הציבור.</w:t>
      </w:r>
    </w:p>
    <w:p w14:paraId="1F8ED952" w14:textId="77777777" w:rsidR="00F25339" w:rsidRDefault="00F25339" w:rsidP="00F25339">
      <w:pPr>
        <w:pStyle w:val="ListParagraph"/>
        <w:numPr>
          <w:ilvl w:val="3"/>
          <w:numId w:val="51"/>
        </w:numPr>
        <w:bidi/>
        <w:spacing w:line="360" w:lineRule="auto"/>
        <w:jc w:val="both"/>
        <w:rPr>
          <w:rFonts w:ascii="David" w:hAnsi="David" w:cs="David"/>
          <w:sz w:val="24"/>
          <w:szCs w:val="24"/>
        </w:rPr>
      </w:pPr>
      <w:r>
        <w:rPr>
          <w:rFonts w:ascii="David" w:hAnsi="David" w:cs="David" w:hint="cs"/>
          <w:i/>
          <w:iCs/>
          <w:sz w:val="24"/>
          <w:szCs w:val="24"/>
          <w:u w:val="single"/>
          <w:rtl/>
        </w:rPr>
        <w:t>פערי כוחות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ברגע שיש פערי כוחות משמעותיים בין הצד הפוגע לצד הנפגע, לטובת הפוגע, ביהמ"ש יטה להניח כי מדובר בפטור הנוגד את תקנת הציבור.</w:t>
      </w:r>
    </w:p>
    <w:p w14:paraId="4633D32A" w14:textId="77777777" w:rsidR="00F25339" w:rsidRDefault="00F25339" w:rsidP="00F25339">
      <w:pPr>
        <w:pStyle w:val="ListParagraph"/>
        <w:numPr>
          <w:ilvl w:val="3"/>
          <w:numId w:val="51"/>
        </w:numPr>
        <w:bidi/>
        <w:spacing w:line="360" w:lineRule="auto"/>
        <w:jc w:val="both"/>
        <w:rPr>
          <w:rFonts w:ascii="David" w:hAnsi="David" w:cs="David"/>
          <w:sz w:val="24"/>
          <w:szCs w:val="24"/>
        </w:rPr>
      </w:pPr>
      <w:r>
        <w:rPr>
          <w:rFonts w:ascii="David" w:hAnsi="David" w:cs="David" w:hint="cs"/>
          <w:sz w:val="24"/>
          <w:szCs w:val="24"/>
          <w:rtl/>
        </w:rPr>
        <w:t>לעומתו, השופט אלון מציין כי תקנת הציבור היא התערבות חמורה ביחסים החוזיים, ועל-כן יש להשתמש בס' 39 ע"מ להגיע לאותה התוצאה.</w:t>
      </w:r>
    </w:p>
    <w:p w14:paraId="4D38CAD3" w14:textId="77777777" w:rsidR="00F25339" w:rsidRPr="00AE2B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חופש העיסוק</w:t>
      </w:r>
    </w:p>
    <w:p w14:paraId="16C9CEF5"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לאורך השנים לא הייתה הגנה על חופש העיסוק בחוק ולמדינת ישראל יש היסטוריה די סוציאליסטית בחקיקה שלה.</w:t>
      </w:r>
    </w:p>
    <w:p w14:paraId="5715395C" w14:textId="77777777" w:rsidR="00F25339" w:rsidRDefault="00F25339" w:rsidP="00F25339">
      <w:pPr>
        <w:pStyle w:val="ListParagraph"/>
        <w:numPr>
          <w:ilvl w:val="2"/>
          <w:numId w:val="51"/>
        </w:numPr>
        <w:bidi/>
        <w:spacing w:line="360" w:lineRule="auto"/>
        <w:jc w:val="both"/>
        <w:rPr>
          <w:rFonts w:ascii="David" w:hAnsi="David" w:cs="David"/>
          <w:sz w:val="24"/>
          <w:szCs w:val="24"/>
        </w:rPr>
      </w:pPr>
      <w:r w:rsidRPr="00065FC4">
        <w:rPr>
          <w:rFonts w:ascii="David" w:hAnsi="David" w:cs="David" w:hint="cs"/>
          <w:i/>
          <w:iCs/>
          <w:sz w:val="24"/>
          <w:szCs w:val="24"/>
          <w:rtl/>
        </w:rPr>
        <w:lastRenderedPageBreak/>
        <w:t>לגיטימיות התניה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השאלה המרכזיות היא האם תניה המגבילה את חופש העיסוק של העובד לגיטימית. שאלה זו נבחנת ע"י השאלה האם התניה נועדה רק כדי למנוע תחרות של המעביד עם העובד או שמא נועדה להגן על אינטרס קנייני לגיטימי של המעביד. דוגמה לאינטרס לגיטימי הוא סוד מקצועי ותניה לגיטימית היא איסור על העובד להשתמש בסוד המקצועי הזה בעיסוקו בעתיד.</w:t>
      </w:r>
    </w:p>
    <w:p w14:paraId="64466CA4" w14:textId="77777777" w:rsidR="00F25339" w:rsidRPr="00962EA6"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i/>
          <w:iCs/>
          <w:sz w:val="24"/>
          <w:szCs w:val="24"/>
          <w:rtl/>
        </w:rPr>
        <w:t>סבירות התניה</w:t>
      </w:r>
    </w:p>
    <w:p w14:paraId="7CC2B0D5" w14:textId="77777777" w:rsidR="00F25339" w:rsidRDefault="00F25339" w:rsidP="00F25339">
      <w:pPr>
        <w:pStyle w:val="ListParagraph"/>
        <w:numPr>
          <w:ilvl w:val="3"/>
          <w:numId w:val="51"/>
        </w:numPr>
        <w:bidi/>
        <w:spacing w:line="360" w:lineRule="auto"/>
        <w:jc w:val="both"/>
        <w:rPr>
          <w:rFonts w:ascii="David" w:hAnsi="David" w:cs="David"/>
          <w:sz w:val="24"/>
          <w:szCs w:val="24"/>
        </w:rPr>
      </w:pPr>
      <w:r>
        <w:rPr>
          <w:rFonts w:ascii="David" w:hAnsi="David" w:cs="David" w:hint="cs"/>
          <w:sz w:val="24"/>
          <w:szCs w:val="24"/>
          <w:rtl/>
        </w:rPr>
        <w:t>לאחר שמראים שהתניה בפני עצמה היא לגיטימית, מאחר והיא מגנה על אינטרס לגיטימי של המעביד, צריך להראות שהיא גם סבירה. זאת מאחר ולא כל הגנה על אינטרס לגיטימי היא מקובלת ויש גבול להגנות שניתן להעניק.</w:t>
      </w:r>
    </w:p>
    <w:p w14:paraId="5406D2BD" w14:textId="77777777" w:rsidR="00F25339" w:rsidRDefault="00F25339" w:rsidP="00F25339">
      <w:pPr>
        <w:pStyle w:val="ListParagraph"/>
        <w:numPr>
          <w:ilvl w:val="3"/>
          <w:numId w:val="51"/>
        </w:numPr>
        <w:bidi/>
        <w:spacing w:line="360" w:lineRule="auto"/>
        <w:jc w:val="both"/>
        <w:rPr>
          <w:rFonts w:ascii="David" w:hAnsi="David" w:cs="David"/>
          <w:sz w:val="24"/>
          <w:szCs w:val="24"/>
        </w:rPr>
      </w:pPr>
      <w:r>
        <w:rPr>
          <w:rFonts w:ascii="David" w:hAnsi="David" w:cs="David" w:hint="cs"/>
          <w:sz w:val="24"/>
          <w:szCs w:val="24"/>
          <w:rtl/>
        </w:rPr>
        <w:t>המאפיינים של התניה שיאפשרו לבחון האם היא סבירה הם תקופת האיסור, התחום הגיאוגרפי של האיסור והיקף הפעילות האסורה. ככל שכל אחד מאלו יהיה יותר רחב, כך תקטן הסבירות של התניה (ובמידה מסוימת תניה זו תהווה תניה גורפת).</w:t>
      </w:r>
    </w:p>
    <w:p w14:paraId="24CF8423"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i/>
          <w:iCs/>
          <w:sz w:val="24"/>
          <w:szCs w:val="24"/>
          <w:rtl/>
        </w:rPr>
        <w:t>סעד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ס' 30, הסעד על חוזה הנוגד את תקנת הציבור הוא ביטול. אולם, כפי שעולה מהחוק, ביטול יכול להיות גם ביטול חלקי. בהקשר של חופש העיסוק, ביטול חלקי יכול לבוא לידי ביטוי בשינוי התניה (לדוגמה, צמצום תקופת, היקף או תחום האיסור).</w:t>
      </w:r>
    </w:p>
    <w:p w14:paraId="480D06A2" w14:textId="77777777" w:rsidR="00F25339" w:rsidRPr="00AE2B39" w:rsidRDefault="00F25339" w:rsidP="00F25339">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שוויון</w:t>
      </w:r>
    </w:p>
    <w:p w14:paraId="36C45F7A" w14:textId="77777777" w:rsidR="00F25339"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פגיעה בשווין עולה במקומות שונים בחוק (בדיני העבודה, לגבי גופים דו-מהותיים, חוק מוצרים ושירותים וכדו'). עולה השאלה האם במשפט הפרטי, ובאופן ספציפי בדיני החוזים, קיימת חובת שוויון. במידה והתשובה חיובית, ניתן לקבוע </w:t>
      </w:r>
      <w:proofErr w:type="spellStart"/>
      <w:r>
        <w:rPr>
          <w:rFonts w:ascii="David" w:hAnsi="David" w:cs="David" w:hint="cs"/>
          <w:sz w:val="24"/>
          <w:szCs w:val="24"/>
          <w:rtl/>
        </w:rPr>
        <w:t>שתניות</w:t>
      </w:r>
      <w:proofErr w:type="spellEnd"/>
      <w:r>
        <w:rPr>
          <w:rFonts w:ascii="David" w:hAnsi="David" w:cs="David" w:hint="cs"/>
          <w:sz w:val="24"/>
          <w:szCs w:val="24"/>
          <w:rtl/>
        </w:rPr>
        <w:t xml:space="preserve"> הנוגדות את השוויון במשפט הפרטי יכולות להיפסל בהתבסס על תקנת הציבור.</w:t>
      </w:r>
    </w:p>
    <w:p w14:paraId="268F9101" w14:textId="77777777" w:rsidR="00F25339" w:rsidRPr="0058304A" w:rsidRDefault="00F25339" w:rsidP="00F25339">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בפס"ד </w:t>
      </w:r>
      <w:proofErr w:type="spellStart"/>
      <w:r>
        <w:rPr>
          <w:rFonts w:ascii="David" w:hAnsi="David" w:cs="David" w:hint="cs"/>
          <w:sz w:val="24"/>
          <w:szCs w:val="24"/>
          <w:rtl/>
        </w:rPr>
        <w:t>רקנט</w:t>
      </w:r>
      <w:proofErr w:type="spellEnd"/>
      <w:r>
        <w:rPr>
          <w:rFonts w:ascii="David" w:hAnsi="David" w:cs="David" w:hint="cs"/>
          <w:sz w:val="24"/>
          <w:szCs w:val="24"/>
          <w:rtl/>
        </w:rPr>
        <w:t xml:space="preserve"> מצד אחד נקבע כי אכן קיימת חובת שוויון במשפט הפרטי, בכך שנקבע שאפליה בחוזה נוגדת את תקנת הציבור. מצד שני, ההקשר </w:t>
      </w:r>
      <w:proofErr w:type="spellStart"/>
      <w:r>
        <w:rPr>
          <w:rFonts w:ascii="David" w:hAnsi="David" w:cs="David" w:hint="cs"/>
          <w:sz w:val="24"/>
          <w:szCs w:val="24"/>
          <w:rtl/>
        </w:rPr>
        <w:t>ברקנט</w:t>
      </w:r>
      <w:proofErr w:type="spellEnd"/>
      <w:r>
        <w:rPr>
          <w:rFonts w:ascii="David" w:hAnsi="David" w:cs="David" w:hint="cs"/>
          <w:sz w:val="24"/>
          <w:szCs w:val="24"/>
          <w:rtl/>
        </w:rPr>
        <w:t xml:space="preserve"> שונה מרוב המקרים במשפט הפרטי בהם עלולה לעלות טענת </w:t>
      </w:r>
      <w:proofErr w:type="spellStart"/>
      <w:r>
        <w:rPr>
          <w:rFonts w:ascii="David" w:hAnsi="David" w:cs="David" w:hint="cs"/>
          <w:sz w:val="24"/>
          <w:szCs w:val="24"/>
          <w:rtl/>
        </w:rPr>
        <w:t>השווין</w:t>
      </w:r>
      <w:proofErr w:type="spellEnd"/>
      <w:r>
        <w:rPr>
          <w:rFonts w:ascii="David" w:hAnsi="David" w:cs="David" w:hint="cs"/>
          <w:sz w:val="24"/>
          <w:szCs w:val="24"/>
          <w:rtl/>
        </w:rPr>
        <w:t xml:space="preserve"> (זאת מאחר ומדובר בגוף דו-מהותי ובסוגיה הנוגעת במידה רבה לדיני העבודה).</w:t>
      </w:r>
    </w:p>
    <w:p w14:paraId="64C91A44" w14:textId="609FFE87" w:rsidR="00D02479" w:rsidRDefault="00D02479" w:rsidP="00D02479">
      <w:pPr>
        <w:bidi/>
        <w:spacing w:line="360" w:lineRule="auto"/>
        <w:rPr>
          <w:rFonts w:ascii="David" w:hAnsi="David" w:cs="David"/>
          <w:b/>
          <w:bCs/>
          <w:sz w:val="24"/>
          <w:szCs w:val="24"/>
          <w:rtl/>
        </w:rPr>
      </w:pPr>
    </w:p>
    <w:p w14:paraId="4F2CEB7A" w14:textId="2CE5E298" w:rsidR="00657D2D" w:rsidRDefault="00657D2D" w:rsidP="00657D2D">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 xml:space="preserve">חוזים אחידים </w:t>
      </w:r>
      <w:r>
        <w:rPr>
          <w:rFonts w:ascii="David" w:hAnsi="David" w:cs="David"/>
          <w:b/>
          <w:bCs/>
          <w:sz w:val="32"/>
          <w:szCs w:val="32"/>
          <w:u w:val="single"/>
          <w:rtl/>
        </w:rPr>
        <w:t>–</w:t>
      </w:r>
      <w:r>
        <w:rPr>
          <w:rFonts w:ascii="David" w:hAnsi="David" w:cs="David" w:hint="cs"/>
          <w:b/>
          <w:bCs/>
          <w:sz w:val="32"/>
          <w:szCs w:val="32"/>
          <w:u w:val="single"/>
          <w:rtl/>
        </w:rPr>
        <w:t xml:space="preserve"> 13.12.18</w:t>
      </w:r>
    </w:p>
    <w:p w14:paraId="0952855C" w14:textId="77777777" w:rsidR="00657D2D" w:rsidRPr="00F30A35" w:rsidRDefault="00657D2D" w:rsidP="00657D2D">
      <w:pPr>
        <w:bidi/>
        <w:spacing w:line="360" w:lineRule="auto"/>
        <w:rPr>
          <w:rFonts w:ascii="David" w:hAnsi="David" w:cs="David"/>
          <w:b/>
          <w:bCs/>
          <w:sz w:val="24"/>
          <w:szCs w:val="24"/>
          <w:u w:val="single"/>
        </w:rPr>
      </w:pPr>
      <w:r>
        <w:rPr>
          <w:rFonts w:ascii="David" w:hAnsi="David" w:cs="David" w:hint="cs"/>
          <w:b/>
          <w:bCs/>
          <w:sz w:val="24"/>
          <w:szCs w:val="24"/>
          <w:u w:val="single"/>
          <w:rtl/>
        </w:rPr>
        <w:t>הקדמה</w:t>
      </w:r>
    </w:p>
    <w:p w14:paraId="3DD2CC53" w14:textId="77777777" w:rsidR="00657D2D" w:rsidRDefault="00657D2D" w:rsidP="00C148EE">
      <w:pPr>
        <w:pStyle w:val="ListParagraph"/>
        <w:numPr>
          <w:ilvl w:val="0"/>
          <w:numId w:val="55"/>
        </w:numPr>
        <w:bidi/>
        <w:spacing w:line="360" w:lineRule="auto"/>
        <w:rPr>
          <w:rFonts w:ascii="David" w:hAnsi="David" w:cs="David"/>
          <w:sz w:val="24"/>
          <w:szCs w:val="24"/>
        </w:rPr>
      </w:pPr>
      <w:r>
        <w:rPr>
          <w:rFonts w:ascii="David" w:hAnsi="David" w:cs="David" w:hint="cs"/>
          <w:sz w:val="24"/>
          <w:szCs w:val="24"/>
          <w:rtl/>
        </w:rPr>
        <w:t>חוק החוזים האחידים נחשב לחריג בעולם החוזים. עולה השאלה מה ההבדל הרעיוני בין עולם החוזים הרגילים לבין עולם החוזים האחידים.</w:t>
      </w:r>
    </w:p>
    <w:p w14:paraId="5AF564F1" w14:textId="77777777" w:rsidR="00657D2D" w:rsidRDefault="00657D2D" w:rsidP="00C148EE">
      <w:pPr>
        <w:pStyle w:val="ListParagraph"/>
        <w:numPr>
          <w:ilvl w:val="0"/>
          <w:numId w:val="55"/>
        </w:numPr>
        <w:bidi/>
        <w:spacing w:line="360" w:lineRule="auto"/>
        <w:rPr>
          <w:rFonts w:ascii="David" w:hAnsi="David" w:cs="David"/>
          <w:sz w:val="24"/>
          <w:szCs w:val="24"/>
        </w:rPr>
      </w:pPr>
      <w:r>
        <w:rPr>
          <w:rFonts w:ascii="David" w:hAnsi="David" w:cs="David" w:hint="cs"/>
          <w:sz w:val="24"/>
          <w:szCs w:val="24"/>
          <w:rtl/>
        </w:rPr>
        <w:t>עולם החוזים עוסק ברצון המשותף של הצדדים לשנות את מצבם המשפטי. מכאן שיש לכבד את רצון הצדדים, ונמנעים מלהתערב בתוכן החוזה. התערבות בתוכן החוזה נתפסת כחריגה וככלי בעייתי.</w:t>
      </w:r>
    </w:p>
    <w:p w14:paraId="132E54C2" w14:textId="77777777" w:rsidR="00657D2D" w:rsidRDefault="00657D2D" w:rsidP="00C148EE">
      <w:pPr>
        <w:pStyle w:val="ListParagraph"/>
        <w:numPr>
          <w:ilvl w:val="0"/>
          <w:numId w:val="55"/>
        </w:numPr>
        <w:bidi/>
        <w:spacing w:line="360" w:lineRule="auto"/>
        <w:rPr>
          <w:rFonts w:ascii="David" w:hAnsi="David" w:cs="David"/>
          <w:sz w:val="24"/>
          <w:szCs w:val="24"/>
        </w:rPr>
      </w:pPr>
      <w:r>
        <w:rPr>
          <w:rFonts w:ascii="David" w:hAnsi="David" w:cs="David" w:hint="cs"/>
          <w:sz w:val="24"/>
          <w:szCs w:val="24"/>
          <w:rtl/>
        </w:rPr>
        <w:t>חוזה אחיד הוא חוזה שנקבע ע"י צד אחד מצדדי החוזה, שהתפיסה לגביו היא אחרת. המטרה אינה בהכרח להגשים את רצון הצדדים מאחר וחוזה אחיד לאו דווקא מבטא את הסכמת הצדדים לשנות את מצבם המשפטי. לכן, ביהמ"ש ירגיש יותר בנוח להתערב בתוכן של מה שנקבע.</w:t>
      </w:r>
    </w:p>
    <w:p w14:paraId="73765CD5" w14:textId="77777777" w:rsidR="00657D2D" w:rsidRDefault="00657D2D" w:rsidP="00C148EE">
      <w:pPr>
        <w:pStyle w:val="ListParagraph"/>
        <w:numPr>
          <w:ilvl w:val="0"/>
          <w:numId w:val="55"/>
        </w:numPr>
        <w:bidi/>
        <w:spacing w:line="360" w:lineRule="auto"/>
        <w:rPr>
          <w:rFonts w:ascii="David" w:hAnsi="David" w:cs="David"/>
          <w:sz w:val="24"/>
          <w:szCs w:val="24"/>
        </w:rPr>
      </w:pPr>
      <w:r>
        <w:rPr>
          <w:rFonts w:ascii="David" w:hAnsi="David" w:cs="David" w:hint="cs"/>
          <w:sz w:val="24"/>
          <w:szCs w:val="24"/>
          <w:rtl/>
        </w:rPr>
        <w:lastRenderedPageBreak/>
        <w:t>תפיסה זו של הבדל בין עולם החוזים הרגילים לעולם החוזים האחידים נראית על-פניו הגיונית, אולם ניתן לאתגר תפיסה זו.</w:t>
      </w:r>
    </w:p>
    <w:p w14:paraId="1ED446BA" w14:textId="77777777" w:rsidR="00657D2D" w:rsidRDefault="00657D2D" w:rsidP="00C148EE">
      <w:pPr>
        <w:pStyle w:val="ListParagraph"/>
        <w:numPr>
          <w:ilvl w:val="0"/>
          <w:numId w:val="55"/>
        </w:numPr>
        <w:bidi/>
        <w:spacing w:line="360" w:lineRule="auto"/>
        <w:rPr>
          <w:rFonts w:ascii="David" w:hAnsi="David" w:cs="David"/>
          <w:sz w:val="24"/>
          <w:szCs w:val="24"/>
        </w:rPr>
      </w:pPr>
      <w:r>
        <w:rPr>
          <w:rFonts w:ascii="David" w:hAnsi="David" w:cs="David" w:hint="cs"/>
          <w:sz w:val="24"/>
          <w:szCs w:val="24"/>
          <w:rtl/>
        </w:rPr>
        <w:t>טענה אחת היא שלמרות שרק צד אחד ניסח את החוזה, הצד השני הסכים לחתום עליו. הייתה בידיו ההחלטה האם לחתום או לא ולכן ניתן לטעון שאין הבדל משמעותי בין החוזה הרגיל לחוזה האחיד.</w:t>
      </w:r>
    </w:p>
    <w:p w14:paraId="50A9FE0C" w14:textId="77777777" w:rsidR="00657D2D" w:rsidRDefault="00657D2D" w:rsidP="00C148EE">
      <w:pPr>
        <w:pStyle w:val="ListParagraph"/>
        <w:numPr>
          <w:ilvl w:val="0"/>
          <w:numId w:val="55"/>
        </w:numPr>
        <w:bidi/>
        <w:spacing w:line="360" w:lineRule="auto"/>
        <w:rPr>
          <w:rFonts w:ascii="David" w:hAnsi="David" w:cs="David"/>
          <w:sz w:val="24"/>
          <w:szCs w:val="24"/>
        </w:rPr>
      </w:pPr>
      <w:r>
        <w:rPr>
          <w:rFonts w:ascii="David" w:hAnsi="David" w:cs="David" w:hint="cs"/>
          <w:sz w:val="24"/>
          <w:szCs w:val="24"/>
          <w:rtl/>
        </w:rPr>
        <w:t>כמו כן, גם בחוזה רגיל (בו הצדדים ברמת העיקרון באותה רמת שליטה על החוזה) שאינו חוזה אחיד, עפ"י רוב התניות הספציפיות לאו דווקא מבטאות בצורה יותר ברורה את רצון הצדדים. גם בחוזים הרגילים מדובר לרוב בחוזים סטנדרטיים שצד אחד מביא והצד השני מסכים וחותם.</w:t>
      </w:r>
    </w:p>
    <w:p w14:paraId="24840035" w14:textId="77777777" w:rsidR="00657D2D" w:rsidRDefault="00657D2D" w:rsidP="00C148EE">
      <w:pPr>
        <w:pStyle w:val="ListParagraph"/>
        <w:numPr>
          <w:ilvl w:val="0"/>
          <w:numId w:val="55"/>
        </w:numPr>
        <w:bidi/>
        <w:spacing w:line="360" w:lineRule="auto"/>
        <w:rPr>
          <w:rFonts w:ascii="David" w:hAnsi="David" w:cs="David"/>
          <w:sz w:val="24"/>
          <w:szCs w:val="24"/>
        </w:rPr>
      </w:pPr>
      <w:r>
        <w:rPr>
          <w:rFonts w:ascii="David" w:hAnsi="David" w:cs="David" w:hint="cs"/>
          <w:sz w:val="24"/>
          <w:szCs w:val="24"/>
          <w:rtl/>
        </w:rPr>
        <w:t xml:space="preserve">ההבדל שכן קיים הוא ביחסי הכוחות </w:t>
      </w:r>
      <w:r>
        <w:rPr>
          <w:rFonts w:ascii="David" w:hAnsi="David" w:cs="David"/>
          <w:sz w:val="24"/>
          <w:szCs w:val="24"/>
          <w:rtl/>
        </w:rPr>
        <w:t>–</w:t>
      </w:r>
      <w:r>
        <w:rPr>
          <w:rFonts w:ascii="David" w:hAnsi="David" w:cs="David" w:hint="cs"/>
          <w:sz w:val="24"/>
          <w:szCs w:val="24"/>
          <w:rtl/>
        </w:rPr>
        <w:t xml:space="preserve"> התפיסה היא שבחוזה אחיד יחסי הכוחות אחרים מאלו שבחוזה רגיל. בחוזה רגיל הצדדים שווי כוחות ובחוזה אחיד יש שחקן שהוא שחקן חוזר (יש לו הרבה עסקאות מאותו הסוג והוא יותר מנוסה) ולכן החוזה ייטה יותר לטובתו. התערבות במקרה כזה תהיה ע"ב העובדה שיש פערי כוחות בין הצדדים.</w:t>
      </w:r>
    </w:p>
    <w:p w14:paraId="7708AFAB" w14:textId="77777777" w:rsidR="00657D2D" w:rsidRPr="007B7B85" w:rsidRDefault="00657D2D" w:rsidP="00C148EE">
      <w:pPr>
        <w:pStyle w:val="ListParagraph"/>
        <w:numPr>
          <w:ilvl w:val="0"/>
          <w:numId w:val="55"/>
        </w:numPr>
        <w:bidi/>
        <w:spacing w:line="360" w:lineRule="auto"/>
        <w:rPr>
          <w:rFonts w:ascii="David" w:hAnsi="David" w:cs="David"/>
          <w:sz w:val="24"/>
          <w:szCs w:val="24"/>
        </w:rPr>
      </w:pPr>
      <w:r>
        <w:rPr>
          <w:rFonts w:ascii="David" w:hAnsi="David" w:cs="David" w:hint="cs"/>
          <w:b/>
          <w:bCs/>
          <w:sz w:val="24"/>
          <w:szCs w:val="24"/>
          <w:rtl/>
        </w:rPr>
        <w:t>בית הדין לחוזים אחידים</w:t>
      </w:r>
    </w:p>
    <w:p w14:paraId="234818BA" w14:textId="77777777" w:rsidR="00657D2D" w:rsidRDefault="00657D2D" w:rsidP="00C148EE">
      <w:pPr>
        <w:pStyle w:val="ListParagraph"/>
        <w:numPr>
          <w:ilvl w:val="1"/>
          <w:numId w:val="55"/>
        </w:numPr>
        <w:bidi/>
        <w:spacing w:line="360" w:lineRule="auto"/>
        <w:rPr>
          <w:rFonts w:ascii="David" w:hAnsi="David" w:cs="David"/>
          <w:sz w:val="24"/>
          <w:szCs w:val="24"/>
        </w:rPr>
      </w:pPr>
      <w:r>
        <w:rPr>
          <w:rFonts w:ascii="David" w:hAnsi="David" w:cs="David" w:hint="cs"/>
          <w:sz w:val="24"/>
          <w:szCs w:val="24"/>
          <w:rtl/>
        </w:rPr>
        <w:t>בית הדין יכול לפסול או לאשר חוזה אחיד בהתבסס על החוזה עצמו בלבד, ללא תלות בסכסוך ספציפי שקרה.</w:t>
      </w:r>
    </w:p>
    <w:p w14:paraId="1FE956BD" w14:textId="77777777" w:rsidR="00657D2D" w:rsidRDefault="00657D2D" w:rsidP="00C148EE">
      <w:pPr>
        <w:pStyle w:val="ListParagraph"/>
        <w:numPr>
          <w:ilvl w:val="1"/>
          <w:numId w:val="55"/>
        </w:numPr>
        <w:bidi/>
        <w:spacing w:line="360" w:lineRule="auto"/>
        <w:rPr>
          <w:rFonts w:ascii="David" w:hAnsi="David" w:cs="David"/>
          <w:sz w:val="24"/>
          <w:szCs w:val="24"/>
        </w:rPr>
      </w:pPr>
      <w:r>
        <w:rPr>
          <w:rFonts w:ascii="David" w:hAnsi="David" w:cs="David" w:hint="cs"/>
          <w:sz w:val="24"/>
          <w:szCs w:val="24"/>
          <w:rtl/>
        </w:rPr>
        <w:t>הפסיקות של בית הדין הן רגולטוריות והוא אינו עוסק בסכסוכים המסוימים שעולים בהקשר של חוזים אחידים.</w:t>
      </w:r>
    </w:p>
    <w:p w14:paraId="55B148DB" w14:textId="77777777" w:rsidR="00657D2D" w:rsidRPr="00E931C0" w:rsidRDefault="00657D2D" w:rsidP="00657D2D">
      <w:pPr>
        <w:bidi/>
        <w:spacing w:line="360" w:lineRule="auto"/>
        <w:rPr>
          <w:rFonts w:ascii="David" w:hAnsi="David" w:cs="David"/>
          <w:b/>
          <w:bCs/>
          <w:sz w:val="24"/>
          <w:szCs w:val="24"/>
          <w:u w:val="single"/>
        </w:rPr>
      </w:pPr>
      <w:r>
        <w:rPr>
          <w:rFonts w:ascii="David" w:hAnsi="David" w:cs="David" w:hint="cs"/>
          <w:b/>
          <w:bCs/>
          <w:sz w:val="24"/>
          <w:szCs w:val="24"/>
          <w:u w:val="single"/>
          <w:rtl/>
        </w:rPr>
        <w:t>זיהוי תניה מקפחת</w:t>
      </w:r>
    </w:p>
    <w:p w14:paraId="0D44DC3E" w14:textId="77777777" w:rsidR="00657D2D" w:rsidRDefault="00657D2D" w:rsidP="00657D2D">
      <w:pPr>
        <w:pStyle w:val="ListParagraph"/>
        <w:numPr>
          <w:ilvl w:val="0"/>
          <w:numId w:val="53"/>
        </w:numPr>
        <w:bidi/>
        <w:spacing w:line="360" w:lineRule="auto"/>
        <w:rPr>
          <w:rFonts w:ascii="David" w:hAnsi="David" w:cs="David"/>
          <w:sz w:val="24"/>
          <w:szCs w:val="24"/>
        </w:rPr>
      </w:pPr>
      <w:r>
        <w:rPr>
          <w:rFonts w:ascii="David" w:hAnsi="David" w:cs="David" w:hint="cs"/>
          <w:sz w:val="24"/>
          <w:szCs w:val="24"/>
          <w:rtl/>
        </w:rPr>
        <w:t>כאשר עולה הבקשה מאחד הצדדים לבחון האם תניה מקפחת, יש סדרה של שאלות שיש לענות עליהן:</w:t>
      </w:r>
    </w:p>
    <w:p w14:paraId="25C1F278"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האם החוזה הוא חוזה אחיד?</w:t>
      </w:r>
    </w:p>
    <w:p w14:paraId="1C7FA50F"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 xml:space="preserve">האם </w:t>
      </w:r>
      <w:proofErr w:type="spellStart"/>
      <w:r>
        <w:rPr>
          <w:rFonts w:ascii="David" w:hAnsi="David" w:cs="David" w:hint="cs"/>
          <w:sz w:val="24"/>
          <w:szCs w:val="24"/>
          <w:rtl/>
        </w:rPr>
        <w:t>התנייה</w:t>
      </w:r>
      <w:proofErr w:type="spellEnd"/>
      <w:r>
        <w:rPr>
          <w:rFonts w:ascii="David" w:hAnsi="David" w:cs="David" w:hint="cs"/>
          <w:sz w:val="24"/>
          <w:szCs w:val="24"/>
          <w:rtl/>
        </w:rPr>
        <w:t xml:space="preserve"> היא חלק מהחוזה האחיד?</w:t>
      </w:r>
    </w:p>
    <w:p w14:paraId="67EC0484"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האם חלה חזקת קיפוח?</w:t>
      </w:r>
    </w:p>
    <w:p w14:paraId="64763483"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 xml:space="preserve">האם </w:t>
      </w:r>
      <w:proofErr w:type="spellStart"/>
      <w:r>
        <w:rPr>
          <w:rFonts w:ascii="David" w:hAnsi="David" w:cs="David" w:hint="cs"/>
          <w:sz w:val="24"/>
          <w:szCs w:val="24"/>
          <w:rtl/>
        </w:rPr>
        <w:t>התנייה</w:t>
      </w:r>
      <w:proofErr w:type="spellEnd"/>
      <w:r>
        <w:rPr>
          <w:rFonts w:ascii="David" w:hAnsi="David" w:cs="David" w:hint="cs"/>
          <w:sz w:val="24"/>
          <w:szCs w:val="24"/>
          <w:rtl/>
        </w:rPr>
        <w:t xml:space="preserve"> מקפחת (או בטלה)?</w:t>
      </w:r>
    </w:p>
    <w:p w14:paraId="25C96965"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מה הסעד?</w:t>
      </w:r>
    </w:p>
    <w:p w14:paraId="3ADD1F6F" w14:textId="77777777" w:rsidR="00657D2D" w:rsidRPr="00D612CD" w:rsidRDefault="00657D2D" w:rsidP="00657D2D">
      <w:pPr>
        <w:pStyle w:val="ListParagraph"/>
        <w:numPr>
          <w:ilvl w:val="0"/>
          <w:numId w:val="53"/>
        </w:numPr>
        <w:bidi/>
        <w:spacing w:line="360" w:lineRule="auto"/>
        <w:rPr>
          <w:rFonts w:ascii="David" w:hAnsi="David" w:cs="David"/>
          <w:sz w:val="24"/>
          <w:szCs w:val="24"/>
        </w:rPr>
      </w:pPr>
      <w:r>
        <w:rPr>
          <w:rFonts w:ascii="David" w:hAnsi="David" w:cs="David" w:hint="cs"/>
          <w:sz w:val="24"/>
          <w:szCs w:val="24"/>
          <w:rtl/>
        </w:rPr>
        <w:t>שלבים אלו הכרחיים בכל מקרה של בחינת תניה שנטען לגביה שהיא תניה מקפחת בחוזה אחיד. רק במעבר על כל שלבים אלו ניתן להגיע לתשובה הנכונה לגבי מצב הסעיף.</w:t>
      </w:r>
    </w:p>
    <w:p w14:paraId="500BB3B3" w14:textId="77777777" w:rsidR="00657D2D" w:rsidRPr="00A0030D" w:rsidRDefault="00657D2D" w:rsidP="00657D2D">
      <w:pPr>
        <w:pStyle w:val="ListParagraph"/>
        <w:numPr>
          <w:ilvl w:val="0"/>
          <w:numId w:val="53"/>
        </w:numPr>
        <w:bidi/>
        <w:spacing w:line="360" w:lineRule="auto"/>
        <w:rPr>
          <w:rFonts w:ascii="David" w:hAnsi="David" w:cs="David"/>
          <w:sz w:val="24"/>
          <w:szCs w:val="24"/>
        </w:rPr>
      </w:pPr>
      <w:r>
        <w:rPr>
          <w:rFonts w:ascii="David" w:hAnsi="David" w:cs="David" w:hint="cs"/>
          <w:b/>
          <w:bCs/>
          <w:sz w:val="24"/>
          <w:szCs w:val="24"/>
          <w:rtl/>
        </w:rPr>
        <w:t>זיהוי חוזה אחיד</w:t>
      </w:r>
    </w:p>
    <w:p w14:paraId="6BF9B3B7"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כאשר קיים חשד שמדובר בטופס סטנדרטי, ניתן לרוב להניח שמדובר בחוזה אחיד (חתימה על משכנתא וכדו').</w:t>
      </w:r>
    </w:p>
    <w:p w14:paraId="65705D94"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השלב הראשון הוא להבין האם מדובר בחוזה בסוגיה הנתונה. ברגע שמבינים שאכן קיים חוזה, צריך להבין האם הוא חוזה אחיד.</w:t>
      </w:r>
    </w:p>
    <w:p w14:paraId="22C2D866"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חוזה אחיד = נוסח של חוזה שתנאיו, כולם או מקצתם, נקבעו מראש בידי צד אחד כדי שישמשו תנאים לחוזים רבים בינו לבין אנשים בלתי מסוימים במספרם או בזהותם.</w:t>
      </w:r>
    </w:p>
    <w:p w14:paraId="27F48E88"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הביטוי "אנשים בלתי מסוימים במספרם או בזהותם" מתכוון לרוב למספר רב של אנשים. לכן, ההגדרה בחוק נוגעת לספק ולקוח (לספק אחד לקוחות רבים).</w:t>
      </w:r>
    </w:p>
    <w:p w14:paraId="6C0CCA33"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lastRenderedPageBreak/>
        <w:t>ע"מ להבין מי הספק ומי הלקוח, יש לבחון מי הצד שהכין את החוזה ע"מ להתקשר עם מספר גורמים ומי הצד השני שהגיע וחתם על החוזה. הצד שהכין את החוזה האחיד יהיה הספק.</w:t>
      </w:r>
    </w:p>
    <w:p w14:paraId="41B5FBB7"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 xml:space="preserve">התביעה על תניה בחוזה אחיד תהיה ע"י הלקוח כלפי הספק. </w:t>
      </w:r>
      <w:r w:rsidRPr="00B517D6">
        <w:rPr>
          <w:rFonts w:ascii="David" w:hAnsi="David" w:cs="David" w:hint="cs"/>
          <w:sz w:val="24"/>
          <w:szCs w:val="24"/>
          <w:u w:val="single"/>
          <w:rtl/>
        </w:rPr>
        <w:t>רק צד הלקוח בחוזה אחיד יכול לטעון קיפוח לגבי חוזה עם ספק. הספק לא יכול לטעון קיפוח</w:t>
      </w:r>
      <w:r>
        <w:rPr>
          <w:rFonts w:ascii="David" w:hAnsi="David" w:cs="David" w:hint="cs"/>
          <w:sz w:val="24"/>
          <w:szCs w:val="24"/>
          <w:rtl/>
        </w:rPr>
        <w:t>.</w:t>
      </w:r>
    </w:p>
    <w:p w14:paraId="7D86789D" w14:textId="77777777" w:rsidR="00657D2D" w:rsidRDefault="00657D2D" w:rsidP="00657D2D">
      <w:pPr>
        <w:pStyle w:val="ListParagraph"/>
        <w:numPr>
          <w:ilvl w:val="1"/>
          <w:numId w:val="53"/>
        </w:numPr>
        <w:bidi/>
        <w:spacing w:line="360" w:lineRule="auto"/>
        <w:rPr>
          <w:rFonts w:ascii="David" w:hAnsi="David" w:cs="David"/>
          <w:sz w:val="24"/>
          <w:szCs w:val="24"/>
        </w:rPr>
      </w:pPr>
      <w:r w:rsidRPr="00690FFF">
        <w:rPr>
          <w:rFonts w:ascii="David" w:hAnsi="David" w:cs="David" w:hint="cs"/>
          <w:sz w:val="24"/>
          <w:szCs w:val="24"/>
          <w:u w:val="single"/>
          <w:rtl/>
        </w:rPr>
        <w:t>חוזה סטנדרטי אינו חוזה אחיד</w:t>
      </w:r>
      <w:r>
        <w:rPr>
          <w:rFonts w:ascii="David" w:hAnsi="David" w:cs="David" w:hint="cs"/>
          <w:sz w:val="24"/>
          <w:szCs w:val="24"/>
          <w:rtl/>
        </w:rPr>
        <w:t>! חוזה אחיד הוא בלבד חוזה שנוסח ע"י אחד מהצדדים במטרה להתקשר עם צדדים רבים.</w:t>
      </w:r>
    </w:p>
    <w:p w14:paraId="2ACE16C6" w14:textId="77777777" w:rsidR="00657D2D" w:rsidRPr="00737C20" w:rsidRDefault="00657D2D" w:rsidP="00657D2D">
      <w:pPr>
        <w:pStyle w:val="ListParagraph"/>
        <w:numPr>
          <w:ilvl w:val="0"/>
          <w:numId w:val="53"/>
        </w:numPr>
        <w:bidi/>
        <w:spacing w:line="360" w:lineRule="auto"/>
        <w:rPr>
          <w:rFonts w:ascii="David" w:hAnsi="David" w:cs="David"/>
          <w:sz w:val="24"/>
          <w:szCs w:val="24"/>
        </w:rPr>
      </w:pPr>
      <w:r>
        <w:rPr>
          <w:rFonts w:ascii="David" w:hAnsi="David" w:cs="David" w:hint="cs"/>
          <w:b/>
          <w:bCs/>
          <w:sz w:val="24"/>
          <w:szCs w:val="24"/>
          <w:rtl/>
        </w:rPr>
        <w:t>הבנה האם התניה היא חלק מהחוזה האחיד</w:t>
      </w:r>
    </w:p>
    <w:p w14:paraId="3F4C6799"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 xml:space="preserve">קיימים מקרים בהם </w:t>
      </w:r>
      <w:proofErr w:type="spellStart"/>
      <w:r>
        <w:rPr>
          <w:rFonts w:ascii="David" w:hAnsi="David" w:cs="David" w:hint="cs"/>
          <w:sz w:val="24"/>
          <w:szCs w:val="24"/>
          <w:rtl/>
        </w:rPr>
        <w:t>תניות</w:t>
      </w:r>
      <w:proofErr w:type="spellEnd"/>
      <w:r>
        <w:rPr>
          <w:rFonts w:ascii="David" w:hAnsi="David" w:cs="David" w:hint="cs"/>
          <w:sz w:val="24"/>
          <w:szCs w:val="24"/>
          <w:rtl/>
        </w:rPr>
        <w:t xml:space="preserve"> מסוימות יופיעו בחוזה שהוא חוזה אחיד, אולם הן לא יהיו חלק מהחוזה האחיד בעצמו.</w:t>
      </w:r>
    </w:p>
    <w:p w14:paraId="712F1EDD"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u w:val="single"/>
          <w:rtl/>
        </w:rPr>
        <w:t>הגדרת תנאי</w:t>
      </w:r>
    </w:p>
    <w:p w14:paraId="37BFECA9"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 xml:space="preserve">תנאי = תניה בחוזה אחיד, לרבות תניה המאוזכרת בו וכן כל תניה אחרת שהיא חלק מההתקשרות, </w:t>
      </w:r>
      <w:r w:rsidRPr="00056DA6">
        <w:rPr>
          <w:rFonts w:ascii="David" w:hAnsi="David" w:cs="David" w:hint="cs"/>
          <w:b/>
          <w:bCs/>
          <w:sz w:val="24"/>
          <w:szCs w:val="24"/>
          <w:rtl/>
        </w:rPr>
        <w:t>ולמעט תניה שספק ולקוח הסכימו עליה במיוחד לצורך חוזה מסוים</w:t>
      </w:r>
      <w:r>
        <w:rPr>
          <w:rFonts w:ascii="David" w:hAnsi="David" w:cs="David" w:hint="cs"/>
          <w:sz w:val="24"/>
          <w:szCs w:val="24"/>
          <w:rtl/>
        </w:rPr>
        <w:t>.</w:t>
      </w:r>
    </w:p>
    <w:p w14:paraId="58E6EA48"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תניה שנבעה ממו"מ בין הצדדים במסגרת הדיון על החוזה האחיד כבר לא נחשבת חלק מהחוזה האחיד. החוזה שנחתם הוא עדיין חוזה אחיד, אולם התניה עצמה כבר לא נחשבת תניה בחוזה אחיד, מאחר והיא הסדר ספציפי בין הצדדים.</w:t>
      </w:r>
    </w:p>
    <w:p w14:paraId="2DB6B2A9"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ייתכנו מקרים בהם קיימים תנאים שונים שהם חלק מהתקשרות הצדדים, אולם הם אינם מופיעים בחוזה האחיד בעצמו. תנאים אלו יכולים לבוא לידי ביטוי בע"פ או במסגרת הסכם נוסף שקשור לחוזה האחיד. במקרים כאלו ביהמ"ש יוכל לקבוע כי מדובר בתניה בחוזה אחיד.</w:t>
      </w:r>
    </w:p>
    <w:p w14:paraId="54F0C374"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u w:val="single"/>
          <w:rtl/>
        </w:rPr>
        <w:t>חריגים</w:t>
      </w:r>
    </w:p>
    <w:p w14:paraId="33870C9D"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קיימים בחוק (ס' 23) מספר פריטים חריגים שלא ניתן לטעון לגביהם קיפוח, או שהם מוחרגים מההסדר של חוזה אחיד. כאשר בודקים תניה מסוימת, יש לבדוק האם היא נופלת תחת חריגים אלו מאחר ובמידה והתשובה חיובית, לא ניתן לטעון שהיא תניה מקפחת.</w:t>
      </w:r>
    </w:p>
    <w:p w14:paraId="5EFBA3D9"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חשוב לזכור את ארבעת התנאים המופיעים בס' 23 לחוק החוזים האחידים.</w:t>
      </w:r>
    </w:p>
    <w:p w14:paraId="76C99A3D"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 xml:space="preserve">תנאי משמעותי שמופיע בו הוא שהמחיר לא ייחשב תניה מקפחת </w:t>
      </w:r>
      <w:r>
        <w:rPr>
          <w:rFonts w:ascii="David" w:hAnsi="David" w:cs="David"/>
          <w:sz w:val="24"/>
          <w:szCs w:val="24"/>
          <w:rtl/>
        </w:rPr>
        <w:t>–</w:t>
      </w:r>
      <w:r>
        <w:rPr>
          <w:rFonts w:ascii="David" w:hAnsi="David" w:cs="David" w:hint="cs"/>
          <w:sz w:val="24"/>
          <w:szCs w:val="24"/>
          <w:rtl/>
        </w:rPr>
        <w:t xml:space="preserve"> מתוך הנחה שמדובר ברכיב מרכזי של העסקה שהייתה הסכמה לגביו. עם זאת, לעיתים עולה השאלה האם התניה נוגעת בהכרח למחיר (למשל תניה לגבי ריבית על חשבון הבנק </w:t>
      </w:r>
      <w:r>
        <w:rPr>
          <w:rFonts w:ascii="David" w:hAnsi="David" w:cs="David"/>
          <w:sz w:val="24"/>
          <w:szCs w:val="24"/>
          <w:rtl/>
        </w:rPr>
        <w:t>–</w:t>
      </w:r>
      <w:r>
        <w:rPr>
          <w:rFonts w:ascii="David" w:hAnsi="David" w:cs="David" w:hint="cs"/>
          <w:sz w:val="24"/>
          <w:szCs w:val="24"/>
          <w:rtl/>
        </w:rPr>
        <w:t xml:space="preserve"> האם מדובר ברכיב המחיר ולכן לא ניתן לטעון כי מדובר בתניה מקפחת?).</w:t>
      </w:r>
    </w:p>
    <w:p w14:paraId="2F2F1145" w14:textId="77777777" w:rsidR="00657D2D" w:rsidRPr="00A24293" w:rsidRDefault="00657D2D" w:rsidP="00657D2D">
      <w:pPr>
        <w:pStyle w:val="ListParagraph"/>
        <w:numPr>
          <w:ilvl w:val="0"/>
          <w:numId w:val="53"/>
        </w:numPr>
        <w:bidi/>
        <w:spacing w:line="360" w:lineRule="auto"/>
        <w:rPr>
          <w:rFonts w:ascii="David" w:hAnsi="David" w:cs="David"/>
          <w:sz w:val="24"/>
          <w:szCs w:val="24"/>
        </w:rPr>
      </w:pPr>
      <w:r>
        <w:rPr>
          <w:rFonts w:ascii="David" w:hAnsi="David" w:cs="David" w:hint="cs"/>
          <w:b/>
          <w:bCs/>
          <w:sz w:val="24"/>
          <w:szCs w:val="24"/>
          <w:rtl/>
        </w:rPr>
        <w:t>חזקת קיפוח</w:t>
      </w:r>
    </w:p>
    <w:p w14:paraId="3BB64854"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חזקת קיפוח היא היפוך נטל הראייה. קיימות קטגוריות בחוק, שבמידה והתניה נופלת תחת קטגוריות אלו, הנחת המוצא היא שהיא אכן תניה מקפחת. נטל ההוכחה כי התניה לא מקפחת עובר לנתבע במקרה כזה.</w:t>
      </w:r>
    </w:p>
    <w:p w14:paraId="5B018433"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ס' 4 לחוק החוזים האחידים מונה מספר קטגוריות לגביהן יש חזקת קיפוח. חשוב להכיר ולהבין את החזקות ע"מ לדעת לבחון את התניה בסוגיה הנתונה ולהבין האם היא נופלת תחת חזקת הקיפוח.</w:t>
      </w:r>
    </w:p>
    <w:p w14:paraId="64396F84"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 xml:space="preserve">רוב הקטגוריות המופיעות בס' 4 נוגעות ליתרון חריג שהספק מנסה להשיג לעצמו במסגרת החוזה (התניה על הדין, השגת בפטור, יצירת יתרון משמעותי של הספק על הלקוח). עניין זה לא שונה מאוד </w:t>
      </w:r>
      <w:r>
        <w:rPr>
          <w:rFonts w:ascii="David" w:hAnsi="David" w:cs="David" w:hint="cs"/>
          <w:sz w:val="24"/>
          <w:szCs w:val="24"/>
          <w:rtl/>
        </w:rPr>
        <w:lastRenderedPageBreak/>
        <w:t>מתקנת הציבור. בתקנת הציבור הרצון הוא להראות שמדובר בתניה חריגה שנוגדת את המוסר, בחוזה אחיד הרצון הוא להראות שנוצר יתרון חריג לספק.</w:t>
      </w:r>
    </w:p>
    <w:p w14:paraId="0A7816BD"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קיום חזקת קיפוח נוגע בעיקר לנטל ההוכחה, ולכן גם כאשר הוכח שאכן יש חזקת קיפוח התוצאה היא לאו דווקא שהתניה היא אכן מקפחת (מאחר והספק יכול לנסות ולהוכיח שהתניה בעצמה לא מקפחת). מתוך כך, תמיד יש צורך לעבור לשלב הבא בניתוח ע"מ להבין האם התניה הספציפית היא מקפחת.</w:t>
      </w:r>
    </w:p>
    <w:p w14:paraId="3C0D06D5" w14:textId="77777777" w:rsidR="00657D2D" w:rsidRPr="006C7D0C" w:rsidRDefault="00657D2D" w:rsidP="00657D2D">
      <w:pPr>
        <w:pStyle w:val="ListParagraph"/>
        <w:numPr>
          <w:ilvl w:val="0"/>
          <w:numId w:val="53"/>
        </w:numPr>
        <w:bidi/>
        <w:spacing w:line="360" w:lineRule="auto"/>
        <w:rPr>
          <w:rFonts w:ascii="David" w:hAnsi="David" w:cs="David"/>
          <w:sz w:val="24"/>
          <w:szCs w:val="24"/>
        </w:rPr>
      </w:pPr>
      <w:r>
        <w:rPr>
          <w:rFonts w:ascii="David" w:hAnsi="David" w:cs="David" w:hint="cs"/>
          <w:b/>
          <w:bCs/>
          <w:sz w:val="24"/>
          <w:szCs w:val="24"/>
          <w:rtl/>
        </w:rPr>
        <w:t>תניה מקפחת / בטלה</w:t>
      </w:r>
    </w:p>
    <w:p w14:paraId="5ACBFFBB"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לפי ס' 3 לחוק החוזים האחידים, על ביהמ"ש לבחון האם התניה מקפחת לקוחות או נותנת יתרון בלתי הוגן לספק שעלול להביא לקיפוח לקוחות.</w:t>
      </w:r>
    </w:p>
    <w:p w14:paraId="5F1E876B"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בבחינה זו, על ביהמ"ש לבחון את כלל הנסיבות (נסיבות הכריתה וכדו') ואת תנאי החוזה האחרים.</w:t>
      </w:r>
    </w:p>
    <w:p w14:paraId="313DEF96"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השאלה האם תניה מסוימת הוגנת או לא היא שאלה אובייקטיבית שמשאירה הרבה כוח לביהמ"ש.  מדובר בשיקול דעת מובנה, מאחר והמחוקק מגדיר מרחב לשיקול דעת בתוכו ביהמ"ש פועל. ביהמ"ש ישתדל להראות מדוע תניה מסוימת אינה הוגנת (ע"י שיקולים שיפוטיים שונים כמו הנהוג בשוק וכדו'), אולם לעיתים רחוקות ביהמ"ש יפסוק לפי שיקולי צדק כאלו ואחרים.</w:t>
      </w:r>
    </w:p>
    <w:p w14:paraId="301D0D8F" w14:textId="77777777" w:rsidR="00657D2D" w:rsidRPr="0000350F" w:rsidRDefault="00657D2D" w:rsidP="00657D2D">
      <w:pPr>
        <w:pStyle w:val="ListParagraph"/>
        <w:numPr>
          <w:ilvl w:val="0"/>
          <w:numId w:val="53"/>
        </w:numPr>
        <w:bidi/>
        <w:spacing w:line="360" w:lineRule="auto"/>
        <w:rPr>
          <w:rFonts w:ascii="David" w:hAnsi="David" w:cs="David"/>
          <w:sz w:val="24"/>
          <w:szCs w:val="24"/>
        </w:rPr>
      </w:pPr>
      <w:r>
        <w:rPr>
          <w:rFonts w:ascii="David" w:hAnsi="David" w:cs="David" w:hint="cs"/>
          <w:b/>
          <w:bCs/>
          <w:sz w:val="24"/>
          <w:szCs w:val="24"/>
          <w:rtl/>
        </w:rPr>
        <w:t>סעד</w:t>
      </w:r>
    </w:p>
    <w:p w14:paraId="659DE609"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 xml:space="preserve">ס' 19 לחוק החוזים האחידים מגדיר שני סעדים במצב של תניה מקפחת </w:t>
      </w:r>
      <w:r>
        <w:rPr>
          <w:rFonts w:ascii="David" w:hAnsi="David" w:cs="David"/>
          <w:sz w:val="24"/>
          <w:szCs w:val="24"/>
          <w:rtl/>
        </w:rPr>
        <w:t>–</w:t>
      </w:r>
      <w:r>
        <w:rPr>
          <w:rFonts w:ascii="David" w:hAnsi="David" w:cs="David" w:hint="cs"/>
          <w:sz w:val="24"/>
          <w:szCs w:val="24"/>
          <w:rtl/>
        </w:rPr>
        <w:t xml:space="preserve"> ביטול התניה או שינויה.</w:t>
      </w:r>
    </w:p>
    <w:p w14:paraId="758EE539"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השינוי או הביטול יתבצעו באופן שיבטל את הקיפוח שהיה בחוזה האחיד.</w:t>
      </w:r>
    </w:p>
    <w:p w14:paraId="05FCA283" w14:textId="77777777" w:rsidR="00657D2D" w:rsidRPr="00975AA1"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מילגרום</w:t>
      </w:r>
      <w:proofErr w:type="spellEnd"/>
    </w:p>
    <w:p w14:paraId="47F33728"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בפס"ד זה ניכר מקרה בו הסעד המוגש הוא מעבר לביטול או שינוי התניה בלבד.</w:t>
      </w:r>
    </w:p>
    <w:p w14:paraId="5897E2E1"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 xml:space="preserve">מעבר לקביעה שיש לשנות את סעיף התשלום העתידי לכדי נוסחה מובנית, ביהמ"ש קבע שהתשלום שבית האבות יחייב את </w:t>
      </w:r>
      <w:proofErr w:type="spellStart"/>
      <w:r>
        <w:rPr>
          <w:rFonts w:ascii="David" w:hAnsi="David" w:cs="David" w:hint="cs"/>
          <w:sz w:val="24"/>
          <w:szCs w:val="24"/>
          <w:rtl/>
        </w:rPr>
        <w:t>מילגרום</w:t>
      </w:r>
      <w:proofErr w:type="spellEnd"/>
      <w:r>
        <w:rPr>
          <w:rFonts w:ascii="David" w:hAnsi="David" w:cs="David" w:hint="cs"/>
          <w:sz w:val="24"/>
          <w:szCs w:val="24"/>
          <w:rtl/>
        </w:rPr>
        <w:t xml:space="preserve"> יהיה בהתאם לעלות בית האבות הרגיל.</w:t>
      </w:r>
    </w:p>
    <w:p w14:paraId="55E7BA69" w14:textId="77777777" w:rsidR="00657D2D" w:rsidRDefault="00657D2D" w:rsidP="00657D2D">
      <w:pPr>
        <w:pStyle w:val="ListParagraph"/>
        <w:numPr>
          <w:ilvl w:val="2"/>
          <w:numId w:val="53"/>
        </w:numPr>
        <w:bidi/>
        <w:spacing w:line="360" w:lineRule="auto"/>
        <w:rPr>
          <w:rFonts w:ascii="David" w:hAnsi="David" w:cs="David"/>
          <w:sz w:val="24"/>
          <w:szCs w:val="24"/>
        </w:rPr>
      </w:pPr>
      <w:r>
        <w:rPr>
          <w:rFonts w:ascii="David" w:hAnsi="David" w:cs="David" w:hint="cs"/>
          <w:sz w:val="24"/>
          <w:szCs w:val="24"/>
          <w:rtl/>
        </w:rPr>
        <w:t xml:space="preserve">המחיר שנקבע באופן חד צדדי ע"י משען </w:t>
      </w:r>
      <w:proofErr w:type="spellStart"/>
      <w:r>
        <w:rPr>
          <w:rFonts w:ascii="David" w:hAnsi="David" w:cs="David" w:hint="cs"/>
          <w:sz w:val="24"/>
          <w:szCs w:val="24"/>
          <w:rtl/>
        </w:rPr>
        <w:t>ככה"נ</w:t>
      </w:r>
      <w:proofErr w:type="spellEnd"/>
      <w:r>
        <w:rPr>
          <w:rFonts w:ascii="David" w:hAnsi="David" w:cs="David" w:hint="cs"/>
          <w:sz w:val="24"/>
          <w:szCs w:val="24"/>
          <w:rtl/>
        </w:rPr>
        <w:t xml:space="preserve"> לא שונה בהרבה מהמחיר שהיה נקבע לפי הנוסחה המוצעת. על-כן, במידה והסעד היחיד </w:t>
      </w:r>
      <w:proofErr w:type="spellStart"/>
      <w:r>
        <w:rPr>
          <w:rFonts w:ascii="David" w:hAnsi="David" w:cs="David" w:hint="cs"/>
          <w:sz w:val="24"/>
          <w:szCs w:val="24"/>
          <w:rtl/>
        </w:rPr>
        <w:t>שמילגרום</w:t>
      </w:r>
      <w:proofErr w:type="spellEnd"/>
      <w:r>
        <w:rPr>
          <w:rFonts w:ascii="David" w:hAnsi="David" w:cs="David" w:hint="cs"/>
          <w:sz w:val="24"/>
          <w:szCs w:val="24"/>
          <w:rtl/>
        </w:rPr>
        <w:t xml:space="preserve"> היו מקבלים הוא שינוי הסעיף, ייתכן והמצב לא היה שונה בהרבה ממה שהיה לפני המשפט.</w:t>
      </w:r>
    </w:p>
    <w:p w14:paraId="35E744D5" w14:textId="77777777" w:rsidR="00657D2D" w:rsidRPr="00484092" w:rsidRDefault="00657D2D" w:rsidP="00657D2D">
      <w:pPr>
        <w:pStyle w:val="ListParagraph"/>
        <w:numPr>
          <w:ilvl w:val="0"/>
          <w:numId w:val="53"/>
        </w:numPr>
        <w:bidi/>
        <w:spacing w:line="360" w:lineRule="auto"/>
        <w:rPr>
          <w:rFonts w:ascii="David" w:hAnsi="David" w:cs="David"/>
          <w:b/>
          <w:bCs/>
          <w:sz w:val="24"/>
          <w:szCs w:val="24"/>
        </w:rPr>
      </w:pPr>
      <w:r w:rsidRPr="00484092">
        <w:rPr>
          <w:rFonts w:ascii="David" w:hAnsi="David" w:cs="David" w:hint="cs"/>
          <w:b/>
          <w:bCs/>
          <w:sz w:val="24"/>
          <w:szCs w:val="24"/>
          <w:rtl/>
        </w:rPr>
        <w:t xml:space="preserve">חריג </w:t>
      </w:r>
      <w:r w:rsidRPr="00484092">
        <w:rPr>
          <w:rFonts w:ascii="David" w:hAnsi="David" w:cs="David"/>
          <w:b/>
          <w:bCs/>
          <w:sz w:val="24"/>
          <w:szCs w:val="24"/>
          <w:rtl/>
        </w:rPr>
        <w:t>–</w:t>
      </w:r>
      <w:r w:rsidRPr="00484092">
        <w:rPr>
          <w:rFonts w:ascii="David" w:hAnsi="David" w:cs="David" w:hint="cs"/>
          <w:b/>
          <w:bCs/>
          <w:sz w:val="24"/>
          <w:szCs w:val="24"/>
          <w:rtl/>
        </w:rPr>
        <w:t xml:space="preserve"> סעיף 5</w:t>
      </w:r>
    </w:p>
    <w:p w14:paraId="04486E6F"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הניתוח לפי ס' 5 דומה לניתוח הרגיל בשלבים של זיהוי חוזה אחיד והבנה כי התניה היא חלק מהחוזה.</w:t>
      </w:r>
    </w:p>
    <w:p w14:paraId="69C13DA3"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השלב הבא הוא הבנה שהתניה מונעת מהלקוח לפנות לערכאות משפטיות. ברגע שהוכח כי אכן זו מטרת התניה, הסעד האוטומטי הוא בטלותו.</w:t>
      </w:r>
    </w:p>
    <w:p w14:paraId="35668197" w14:textId="77777777" w:rsidR="00657D2D" w:rsidRDefault="00657D2D" w:rsidP="00657D2D">
      <w:pPr>
        <w:pStyle w:val="ListParagraph"/>
        <w:numPr>
          <w:ilvl w:val="1"/>
          <w:numId w:val="53"/>
        </w:numPr>
        <w:bidi/>
        <w:spacing w:line="360" w:lineRule="auto"/>
        <w:rPr>
          <w:rFonts w:ascii="David" w:hAnsi="David" w:cs="David"/>
          <w:sz w:val="24"/>
          <w:szCs w:val="24"/>
        </w:rPr>
      </w:pPr>
      <w:r>
        <w:rPr>
          <w:rFonts w:ascii="David" w:hAnsi="David" w:cs="David" w:hint="cs"/>
          <w:sz w:val="24"/>
          <w:szCs w:val="24"/>
          <w:rtl/>
        </w:rPr>
        <w:t>הסוגיה שעולה במקרה זה היא האם אכן הסעיף נופל תחת ההגדרה של ס' 5 (לצורך העניין, האם סעיף שמכתיב פנייה לבוררות נופל תחת ס' 5?).</w:t>
      </w:r>
    </w:p>
    <w:p w14:paraId="38863C7F" w14:textId="77777777" w:rsidR="00657D2D" w:rsidRPr="00236F62" w:rsidRDefault="00657D2D" w:rsidP="00657D2D">
      <w:pPr>
        <w:bidi/>
        <w:spacing w:line="360" w:lineRule="auto"/>
        <w:rPr>
          <w:rFonts w:ascii="David" w:hAnsi="David" w:cs="David"/>
          <w:b/>
          <w:bCs/>
          <w:sz w:val="24"/>
          <w:szCs w:val="24"/>
          <w:u w:val="single"/>
        </w:rPr>
      </w:pPr>
      <w:r>
        <w:rPr>
          <w:rFonts w:ascii="David" w:hAnsi="David" w:cs="David" w:hint="cs"/>
          <w:b/>
          <w:bCs/>
          <w:sz w:val="24"/>
          <w:szCs w:val="24"/>
          <w:u w:val="single"/>
          <w:rtl/>
        </w:rPr>
        <w:t xml:space="preserve">הכנה למבנה המבחן </w:t>
      </w:r>
      <w:r>
        <w:rPr>
          <w:rFonts w:ascii="David" w:hAnsi="David" w:cs="David"/>
          <w:b/>
          <w:bCs/>
          <w:sz w:val="24"/>
          <w:szCs w:val="24"/>
          <w:u w:val="single"/>
          <w:rtl/>
        </w:rPr>
        <w:t>–</w:t>
      </w:r>
      <w:r>
        <w:rPr>
          <w:rFonts w:ascii="David" w:hAnsi="David" w:cs="David" w:hint="cs"/>
          <w:b/>
          <w:bCs/>
          <w:sz w:val="24"/>
          <w:szCs w:val="24"/>
          <w:u w:val="single"/>
          <w:rtl/>
        </w:rPr>
        <w:t xml:space="preserve"> דין רצוי ודין מצוי</w:t>
      </w:r>
    </w:p>
    <w:p w14:paraId="10CBA849" w14:textId="77777777" w:rsidR="00657D2D" w:rsidRDefault="00657D2D" w:rsidP="00657D2D">
      <w:pPr>
        <w:pStyle w:val="ListParagraph"/>
        <w:numPr>
          <w:ilvl w:val="0"/>
          <w:numId w:val="54"/>
        </w:numPr>
        <w:bidi/>
        <w:spacing w:line="360" w:lineRule="auto"/>
        <w:rPr>
          <w:rFonts w:ascii="David" w:hAnsi="David" w:cs="David"/>
          <w:sz w:val="24"/>
          <w:szCs w:val="24"/>
        </w:rPr>
      </w:pPr>
      <w:r>
        <w:rPr>
          <w:rFonts w:ascii="David" w:hAnsi="David" w:cs="David" w:hint="cs"/>
          <w:sz w:val="24"/>
          <w:szCs w:val="24"/>
          <w:rtl/>
        </w:rPr>
        <w:t>בניתוח הצעה לשינוי בחקיקה ניתן לבחון שתי שאלות עיקריות:</w:t>
      </w:r>
    </w:p>
    <w:p w14:paraId="7003AB51" w14:textId="77777777" w:rsidR="00657D2D" w:rsidRDefault="00657D2D" w:rsidP="00657D2D">
      <w:pPr>
        <w:pStyle w:val="ListParagraph"/>
        <w:numPr>
          <w:ilvl w:val="1"/>
          <w:numId w:val="54"/>
        </w:numPr>
        <w:bidi/>
        <w:spacing w:line="360" w:lineRule="auto"/>
        <w:rPr>
          <w:rFonts w:ascii="David" w:hAnsi="David" w:cs="David"/>
          <w:sz w:val="24"/>
          <w:szCs w:val="24"/>
        </w:rPr>
      </w:pPr>
      <w:r>
        <w:rPr>
          <w:rFonts w:ascii="David" w:hAnsi="David" w:cs="David" w:hint="cs"/>
          <w:sz w:val="24"/>
          <w:szCs w:val="24"/>
          <w:rtl/>
        </w:rPr>
        <w:t>האם השינוי המוצע ישנה את הדין הקיים? התשובה על שאלה זו בד"כ תהיה שיש טיעונים שכן ויש שלא מנימוקים שונים.</w:t>
      </w:r>
    </w:p>
    <w:p w14:paraId="57D04879" w14:textId="77777777" w:rsidR="00657D2D" w:rsidRDefault="00657D2D" w:rsidP="00657D2D">
      <w:pPr>
        <w:pStyle w:val="ListParagraph"/>
        <w:numPr>
          <w:ilvl w:val="1"/>
          <w:numId w:val="54"/>
        </w:numPr>
        <w:bidi/>
        <w:spacing w:line="360" w:lineRule="auto"/>
        <w:rPr>
          <w:rFonts w:ascii="David" w:hAnsi="David" w:cs="David"/>
          <w:sz w:val="24"/>
          <w:szCs w:val="24"/>
        </w:rPr>
      </w:pPr>
      <w:r>
        <w:rPr>
          <w:rFonts w:ascii="David" w:hAnsi="David" w:cs="David" w:hint="cs"/>
          <w:sz w:val="24"/>
          <w:szCs w:val="24"/>
          <w:rtl/>
        </w:rPr>
        <w:lastRenderedPageBreak/>
        <w:t>האם השינוי המוצע ראוי? תשובה לשאלה זו תציג את היתרונות והחסרונות של השינוי המוצע.</w:t>
      </w:r>
    </w:p>
    <w:p w14:paraId="74F45868" w14:textId="38F4E886" w:rsidR="00555BA0" w:rsidRDefault="00555BA0" w:rsidP="00555BA0">
      <w:pPr>
        <w:bidi/>
        <w:spacing w:line="360" w:lineRule="auto"/>
        <w:rPr>
          <w:rFonts w:ascii="David" w:hAnsi="David" w:cs="David"/>
          <w:b/>
          <w:bCs/>
          <w:sz w:val="24"/>
          <w:szCs w:val="24"/>
          <w:rtl/>
        </w:rPr>
      </w:pPr>
    </w:p>
    <w:p w14:paraId="0396C082" w14:textId="311D1DA9" w:rsidR="00F25533" w:rsidRDefault="00F25533" w:rsidP="00F25533">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 xml:space="preserve">חוזה על-תנאי </w:t>
      </w:r>
      <w:r>
        <w:rPr>
          <w:rFonts w:ascii="David" w:hAnsi="David" w:cs="David"/>
          <w:b/>
          <w:bCs/>
          <w:sz w:val="32"/>
          <w:szCs w:val="32"/>
          <w:u w:val="single"/>
          <w:rtl/>
        </w:rPr>
        <w:t>–</w:t>
      </w:r>
      <w:r>
        <w:rPr>
          <w:rFonts w:ascii="David" w:hAnsi="David" w:cs="David" w:hint="cs"/>
          <w:b/>
          <w:bCs/>
          <w:sz w:val="32"/>
          <w:szCs w:val="32"/>
          <w:u w:val="single"/>
          <w:rtl/>
        </w:rPr>
        <w:t xml:space="preserve"> 16.12.18</w:t>
      </w:r>
    </w:p>
    <w:p w14:paraId="4963F166" w14:textId="77777777" w:rsidR="00F25533" w:rsidRPr="00F30A35" w:rsidRDefault="00F25533" w:rsidP="00F25533">
      <w:pPr>
        <w:bidi/>
        <w:spacing w:line="360" w:lineRule="auto"/>
        <w:rPr>
          <w:rFonts w:ascii="David" w:hAnsi="David" w:cs="David"/>
          <w:b/>
          <w:bCs/>
          <w:sz w:val="24"/>
          <w:szCs w:val="24"/>
          <w:u w:val="single"/>
        </w:rPr>
      </w:pPr>
      <w:r>
        <w:rPr>
          <w:rFonts w:ascii="David" w:hAnsi="David" w:cs="David" w:hint="cs"/>
          <w:b/>
          <w:bCs/>
          <w:sz w:val="24"/>
          <w:szCs w:val="24"/>
          <w:u w:val="single"/>
          <w:rtl/>
        </w:rPr>
        <w:t>הקדמה</w:t>
      </w:r>
    </w:p>
    <w:p w14:paraId="1A30BC69" w14:textId="77777777" w:rsidR="00F25533" w:rsidRPr="001D7362" w:rsidRDefault="00F25533" w:rsidP="0042667C">
      <w:pPr>
        <w:pStyle w:val="ListParagraph"/>
        <w:numPr>
          <w:ilvl w:val="0"/>
          <w:numId w:val="59"/>
        </w:numPr>
        <w:bidi/>
        <w:spacing w:line="360" w:lineRule="auto"/>
        <w:rPr>
          <w:rFonts w:ascii="David" w:hAnsi="David" w:cs="David"/>
          <w:sz w:val="24"/>
          <w:szCs w:val="24"/>
        </w:rPr>
      </w:pPr>
      <w:r>
        <w:rPr>
          <w:rFonts w:ascii="David" w:hAnsi="David" w:cs="David" w:hint="cs"/>
          <w:b/>
          <w:bCs/>
          <w:sz w:val="24"/>
          <w:szCs w:val="24"/>
          <w:rtl/>
        </w:rPr>
        <w:t>הגדרה</w:t>
      </w:r>
    </w:p>
    <w:p w14:paraId="5AB8C044" w14:textId="77777777" w:rsidR="00F25533" w:rsidRDefault="00F25533" w:rsidP="0042667C">
      <w:pPr>
        <w:pStyle w:val="ListParagraph"/>
        <w:numPr>
          <w:ilvl w:val="1"/>
          <w:numId w:val="59"/>
        </w:numPr>
        <w:bidi/>
        <w:spacing w:line="360" w:lineRule="auto"/>
        <w:rPr>
          <w:rFonts w:ascii="David" w:hAnsi="David" w:cs="David"/>
          <w:sz w:val="24"/>
          <w:szCs w:val="24"/>
        </w:rPr>
      </w:pPr>
      <w:r>
        <w:rPr>
          <w:rFonts w:ascii="David" w:hAnsi="David" w:cs="David" w:hint="cs"/>
          <w:sz w:val="24"/>
          <w:szCs w:val="24"/>
          <w:rtl/>
        </w:rPr>
        <w:t>חוזה שהתוקף שלו תלוי בהתרחשותו של אירוע חיצוני כלשהו.</w:t>
      </w:r>
    </w:p>
    <w:p w14:paraId="7CB4CC69" w14:textId="77777777" w:rsidR="00F25533" w:rsidRDefault="00F25533" w:rsidP="0042667C">
      <w:pPr>
        <w:pStyle w:val="ListParagraph"/>
        <w:numPr>
          <w:ilvl w:val="1"/>
          <w:numId w:val="59"/>
        </w:numPr>
        <w:bidi/>
        <w:spacing w:line="360" w:lineRule="auto"/>
        <w:rPr>
          <w:rFonts w:ascii="David" w:hAnsi="David" w:cs="David"/>
          <w:sz w:val="24"/>
          <w:szCs w:val="24"/>
        </w:rPr>
      </w:pPr>
      <w:r>
        <w:rPr>
          <w:rFonts w:ascii="David" w:hAnsi="David" w:cs="David" w:hint="cs"/>
          <w:sz w:val="24"/>
          <w:szCs w:val="24"/>
          <w:rtl/>
        </w:rPr>
        <w:t>תניה = הסדר בחוזה. תנאי = התניה של תוקף החוזה באירוע חיצוני.</w:t>
      </w:r>
    </w:p>
    <w:p w14:paraId="3F12E4EF" w14:textId="77777777" w:rsidR="00F25533" w:rsidRDefault="00F25533" w:rsidP="0042667C">
      <w:pPr>
        <w:pStyle w:val="ListParagraph"/>
        <w:numPr>
          <w:ilvl w:val="1"/>
          <w:numId w:val="59"/>
        </w:numPr>
        <w:bidi/>
        <w:spacing w:line="360" w:lineRule="auto"/>
        <w:rPr>
          <w:rFonts w:ascii="David" w:hAnsi="David" w:cs="David"/>
          <w:sz w:val="24"/>
          <w:szCs w:val="24"/>
        </w:rPr>
      </w:pPr>
      <w:r>
        <w:rPr>
          <w:rFonts w:ascii="David" w:hAnsi="David" w:cs="David" w:hint="cs"/>
          <w:sz w:val="24"/>
          <w:szCs w:val="24"/>
          <w:rtl/>
        </w:rPr>
        <w:t xml:space="preserve">דוגמה </w:t>
      </w:r>
      <w:r>
        <w:rPr>
          <w:rFonts w:ascii="David" w:hAnsi="David" w:cs="David"/>
          <w:sz w:val="24"/>
          <w:szCs w:val="24"/>
          <w:rtl/>
        </w:rPr>
        <w:t>–</w:t>
      </w:r>
      <w:r>
        <w:rPr>
          <w:rFonts w:ascii="David" w:hAnsi="David" w:cs="David" w:hint="cs"/>
          <w:sz w:val="24"/>
          <w:szCs w:val="24"/>
          <w:rtl/>
        </w:rPr>
        <w:t xml:space="preserve"> קבלת היתר בניה. חוזה המותנה בקבלת היתר בניה תקף רק כאשר מתקבל ההיתר.</w:t>
      </w:r>
    </w:p>
    <w:p w14:paraId="52E58A5A" w14:textId="77777777" w:rsidR="00F25533" w:rsidRPr="001D7362" w:rsidRDefault="00F25533" w:rsidP="0042667C">
      <w:pPr>
        <w:pStyle w:val="ListParagraph"/>
        <w:numPr>
          <w:ilvl w:val="0"/>
          <w:numId w:val="59"/>
        </w:numPr>
        <w:bidi/>
        <w:spacing w:line="360" w:lineRule="auto"/>
        <w:rPr>
          <w:rFonts w:ascii="David" w:hAnsi="David" w:cs="David"/>
          <w:sz w:val="24"/>
          <w:szCs w:val="24"/>
        </w:rPr>
      </w:pPr>
      <w:r>
        <w:rPr>
          <w:rFonts w:ascii="David" w:hAnsi="David" w:cs="David" w:hint="cs"/>
          <w:b/>
          <w:bCs/>
          <w:sz w:val="24"/>
          <w:szCs w:val="24"/>
          <w:rtl/>
        </w:rPr>
        <w:t>סעיפי החוק</w:t>
      </w:r>
    </w:p>
    <w:p w14:paraId="4AF97D41" w14:textId="77777777" w:rsidR="00F25533" w:rsidRDefault="00F25533" w:rsidP="0042667C">
      <w:pPr>
        <w:pStyle w:val="ListParagraph"/>
        <w:numPr>
          <w:ilvl w:val="1"/>
          <w:numId w:val="59"/>
        </w:numPr>
        <w:bidi/>
        <w:spacing w:line="360" w:lineRule="auto"/>
        <w:rPr>
          <w:rFonts w:ascii="David" w:hAnsi="David" w:cs="David"/>
          <w:sz w:val="24"/>
          <w:szCs w:val="24"/>
        </w:rPr>
      </w:pPr>
      <w:r>
        <w:rPr>
          <w:rFonts w:ascii="David" w:hAnsi="David" w:cs="David" w:hint="cs"/>
          <w:sz w:val="24"/>
          <w:szCs w:val="24"/>
          <w:rtl/>
        </w:rPr>
        <w:t xml:space="preserve">סעיף 27 </w:t>
      </w:r>
      <w:r>
        <w:rPr>
          <w:rFonts w:ascii="David" w:hAnsi="David" w:cs="David"/>
          <w:sz w:val="24"/>
          <w:szCs w:val="24"/>
          <w:rtl/>
        </w:rPr>
        <w:t>–</w:t>
      </w:r>
      <w:r>
        <w:rPr>
          <w:rFonts w:ascii="David" w:hAnsi="David" w:cs="David" w:hint="cs"/>
          <w:sz w:val="24"/>
          <w:szCs w:val="24"/>
          <w:rtl/>
        </w:rPr>
        <w:t xml:space="preserve"> מגדיר שניתן להתנות חוזה בתנאי מתלה (תנאי שקיומו מתקף את החוזה) או בתנאי מפסיק (תנאי שקיומו מפסיק את תוקף החוזה). כמו כן, מגדיר הסעיף כי חוזה הטעון בהסכמת אדם שלישי או רישיון עפ"י חיקוק, חזקה שההסכמה או קבלת הרישיון הם תנאי מתלה (חזקה = היפוך נטל ההוכחה. התוצאה לאו דווקא תהיה שאחד מהאלמנטים הללו הוא אכן תנאי מתלה).</w:t>
      </w:r>
    </w:p>
    <w:p w14:paraId="6047094B" w14:textId="77777777" w:rsidR="00F25533" w:rsidRDefault="00F25533" w:rsidP="0042667C">
      <w:pPr>
        <w:pStyle w:val="ListParagraph"/>
        <w:numPr>
          <w:ilvl w:val="1"/>
          <w:numId w:val="59"/>
        </w:numPr>
        <w:bidi/>
        <w:spacing w:line="360" w:lineRule="auto"/>
        <w:rPr>
          <w:rFonts w:ascii="David" w:hAnsi="David" w:cs="David"/>
          <w:sz w:val="24"/>
          <w:szCs w:val="24"/>
        </w:rPr>
      </w:pPr>
      <w:r>
        <w:rPr>
          <w:rFonts w:ascii="David" w:hAnsi="David" w:cs="David" w:hint="cs"/>
          <w:sz w:val="24"/>
          <w:szCs w:val="24"/>
          <w:rtl/>
        </w:rPr>
        <w:t xml:space="preserve">סעיף 29 </w:t>
      </w:r>
      <w:r>
        <w:rPr>
          <w:rFonts w:ascii="David" w:hAnsi="David" w:cs="David"/>
          <w:sz w:val="24"/>
          <w:szCs w:val="24"/>
          <w:rtl/>
        </w:rPr>
        <w:t>–</w:t>
      </w:r>
      <w:r>
        <w:rPr>
          <w:rFonts w:ascii="David" w:hAnsi="David" w:cs="David" w:hint="cs"/>
          <w:sz w:val="24"/>
          <w:szCs w:val="24"/>
          <w:rtl/>
        </w:rPr>
        <w:t xml:space="preserve"> מגדיר את תוצאת אי-קיומם של תנאי מתלה (ביטול החוזה) ושל תנאי מפסיק (ביטול ההתנאה). כל זאת תוך זמן סביר מכריתת החוזה. במקרה של אי-קיום תנאי מתלה, לכאורה לא נדרשת כל הודעת ביטול והחוזה בטל מתוקף אי-קיום התנאי. אולם, לעיתים ניכר כי ביהמ"ש בכל זאת דורש הודעה על-מנת לממש את ביטול החוזה.</w:t>
      </w:r>
    </w:p>
    <w:p w14:paraId="203C648E" w14:textId="77777777" w:rsidR="00F25533" w:rsidRDefault="00F25533" w:rsidP="0042667C">
      <w:pPr>
        <w:pStyle w:val="ListParagraph"/>
        <w:numPr>
          <w:ilvl w:val="1"/>
          <w:numId w:val="59"/>
        </w:numPr>
        <w:bidi/>
        <w:spacing w:line="360" w:lineRule="auto"/>
        <w:rPr>
          <w:rFonts w:ascii="David" w:hAnsi="David" w:cs="David"/>
          <w:sz w:val="24"/>
          <w:szCs w:val="24"/>
        </w:rPr>
      </w:pPr>
      <w:r>
        <w:rPr>
          <w:rFonts w:ascii="David" w:hAnsi="David" w:cs="David" w:hint="cs"/>
          <w:sz w:val="24"/>
          <w:szCs w:val="24"/>
          <w:rtl/>
        </w:rPr>
        <w:t xml:space="preserve">סעיף 28 </w:t>
      </w:r>
      <w:r>
        <w:rPr>
          <w:rFonts w:ascii="David" w:hAnsi="David" w:cs="David"/>
          <w:sz w:val="24"/>
          <w:szCs w:val="24"/>
          <w:rtl/>
        </w:rPr>
        <w:t>–</w:t>
      </w:r>
      <w:r>
        <w:rPr>
          <w:rFonts w:ascii="David" w:hAnsi="David" w:cs="David" w:hint="cs"/>
          <w:sz w:val="24"/>
          <w:szCs w:val="24"/>
          <w:rtl/>
        </w:rPr>
        <w:t xml:space="preserve"> מגדיר את תוצאת סיכול תנאי ע"י אחד הצדדים (חוסר יכולת של אותו הצד להסתמך על אי-קיום תנאי מתלה או על קיום תנאי מפסיק). הסעיף מציין כי הוראותיו לא יחולו במקרה בו הצד המסכל עשה זאת שלא בזדון ושלא ברשלנות.</w:t>
      </w:r>
    </w:p>
    <w:p w14:paraId="47EA5B0D" w14:textId="77777777" w:rsidR="00F25533" w:rsidRDefault="00F25533" w:rsidP="0042667C">
      <w:pPr>
        <w:pStyle w:val="ListParagraph"/>
        <w:numPr>
          <w:ilvl w:val="1"/>
          <w:numId w:val="59"/>
        </w:numPr>
        <w:bidi/>
        <w:spacing w:line="360" w:lineRule="auto"/>
        <w:rPr>
          <w:rFonts w:ascii="David" w:hAnsi="David" w:cs="David"/>
          <w:sz w:val="24"/>
          <w:szCs w:val="24"/>
        </w:rPr>
      </w:pPr>
      <w:r>
        <w:rPr>
          <w:rFonts w:ascii="David" w:hAnsi="David" w:cs="David" w:hint="cs"/>
          <w:sz w:val="24"/>
          <w:szCs w:val="24"/>
          <w:rtl/>
        </w:rPr>
        <w:t>השאלה במרכז היא לא לגבי הפרה אלא לגבי תקפות החוזה, לכן סעיפים אלו יכולים לענות רק על שאלת התקפות עצמה.</w:t>
      </w:r>
    </w:p>
    <w:p w14:paraId="04B3D5CC" w14:textId="77777777" w:rsidR="00F25533" w:rsidRPr="003D2489" w:rsidRDefault="00F25533" w:rsidP="00F25533">
      <w:pPr>
        <w:bidi/>
        <w:spacing w:line="360" w:lineRule="auto"/>
        <w:rPr>
          <w:rFonts w:ascii="David" w:hAnsi="David" w:cs="David"/>
          <w:b/>
          <w:bCs/>
          <w:sz w:val="24"/>
          <w:szCs w:val="24"/>
          <w:u w:val="single"/>
        </w:rPr>
      </w:pPr>
      <w:r>
        <w:rPr>
          <w:rFonts w:ascii="David" w:hAnsi="David" w:cs="David" w:hint="cs"/>
          <w:b/>
          <w:bCs/>
          <w:sz w:val="24"/>
          <w:szCs w:val="24"/>
          <w:u w:val="single"/>
          <w:rtl/>
        </w:rPr>
        <w:t>חוזה על-תנאי בסכסוך חוזי</w:t>
      </w:r>
    </w:p>
    <w:p w14:paraId="021D9EF2" w14:textId="77777777" w:rsidR="00F25533" w:rsidRDefault="00F25533" w:rsidP="00F25533">
      <w:pPr>
        <w:pStyle w:val="ListParagraph"/>
        <w:numPr>
          <w:ilvl w:val="0"/>
          <w:numId w:val="56"/>
        </w:numPr>
        <w:bidi/>
        <w:spacing w:line="360" w:lineRule="auto"/>
        <w:rPr>
          <w:rFonts w:ascii="David" w:hAnsi="David" w:cs="David"/>
          <w:sz w:val="24"/>
          <w:szCs w:val="24"/>
        </w:rPr>
      </w:pPr>
      <w:r>
        <w:rPr>
          <w:rFonts w:ascii="David" w:hAnsi="David" w:cs="David" w:hint="cs"/>
          <w:sz w:val="24"/>
          <w:szCs w:val="24"/>
          <w:rtl/>
        </w:rPr>
        <w:t>כאמור, סכסוך חוזי קלאסי הוא מקרה בו צד אחד רוצה להשתחרר מהחוזה בעוד הצד השני רוצה לקיים אותו.</w:t>
      </w:r>
    </w:p>
    <w:p w14:paraId="4567675B" w14:textId="77777777" w:rsidR="00F25533" w:rsidRDefault="00F25533" w:rsidP="00F25533">
      <w:pPr>
        <w:pStyle w:val="ListParagraph"/>
        <w:numPr>
          <w:ilvl w:val="0"/>
          <w:numId w:val="56"/>
        </w:numPr>
        <w:bidi/>
        <w:spacing w:line="360" w:lineRule="auto"/>
        <w:rPr>
          <w:rFonts w:ascii="David" w:hAnsi="David" w:cs="David"/>
          <w:sz w:val="24"/>
          <w:szCs w:val="24"/>
        </w:rPr>
      </w:pPr>
      <w:r>
        <w:rPr>
          <w:rFonts w:ascii="David" w:hAnsi="David" w:cs="David" w:hint="cs"/>
          <w:sz w:val="24"/>
          <w:szCs w:val="24"/>
          <w:rtl/>
        </w:rPr>
        <w:t xml:space="preserve">הצד שמעוניין להשתחרר מהחוזה טוען טענות שמובילות למסקנה כי החוזה בטל, במקרה של חוזה על-תנאי </w:t>
      </w:r>
      <w:r>
        <w:rPr>
          <w:rFonts w:ascii="David" w:hAnsi="David" w:cs="David"/>
          <w:sz w:val="24"/>
          <w:szCs w:val="24"/>
          <w:rtl/>
        </w:rPr>
        <w:t>–</w:t>
      </w:r>
      <w:r>
        <w:rPr>
          <w:rFonts w:ascii="David" w:hAnsi="David" w:cs="David" w:hint="cs"/>
          <w:sz w:val="24"/>
          <w:szCs w:val="24"/>
          <w:rtl/>
        </w:rPr>
        <w:t xml:space="preserve"> היה תנאי מתלה שלא התקיים.</w:t>
      </w:r>
    </w:p>
    <w:p w14:paraId="2AF4E5CE" w14:textId="77777777" w:rsidR="00F25533" w:rsidRPr="005757FC" w:rsidRDefault="00F25533" w:rsidP="00F25533">
      <w:pPr>
        <w:pStyle w:val="ListParagraph"/>
        <w:numPr>
          <w:ilvl w:val="0"/>
          <w:numId w:val="56"/>
        </w:numPr>
        <w:bidi/>
        <w:spacing w:line="360" w:lineRule="auto"/>
        <w:rPr>
          <w:rFonts w:ascii="David" w:hAnsi="David" w:cs="David"/>
          <w:sz w:val="24"/>
          <w:szCs w:val="24"/>
        </w:rPr>
      </w:pPr>
      <w:r>
        <w:rPr>
          <w:rFonts w:ascii="David" w:hAnsi="David" w:cs="David" w:hint="cs"/>
          <w:b/>
          <w:bCs/>
          <w:sz w:val="24"/>
          <w:szCs w:val="24"/>
          <w:rtl/>
        </w:rPr>
        <w:t>מקרה לדוגמה</w:t>
      </w:r>
    </w:p>
    <w:p w14:paraId="1020CEDB" w14:textId="77777777" w:rsidR="00F25533" w:rsidRDefault="00F25533" w:rsidP="00F25533">
      <w:pPr>
        <w:pStyle w:val="ListParagraph"/>
        <w:numPr>
          <w:ilvl w:val="1"/>
          <w:numId w:val="56"/>
        </w:numPr>
        <w:bidi/>
        <w:spacing w:line="360" w:lineRule="auto"/>
        <w:rPr>
          <w:rFonts w:ascii="David" w:hAnsi="David" w:cs="David"/>
          <w:sz w:val="24"/>
          <w:szCs w:val="24"/>
        </w:rPr>
      </w:pPr>
      <w:r>
        <w:rPr>
          <w:rFonts w:ascii="David" w:hAnsi="David" w:cs="David" w:hint="cs"/>
          <w:sz w:val="24"/>
          <w:szCs w:val="24"/>
          <w:rtl/>
        </w:rPr>
        <w:t xml:space="preserve">תנאי מתלה </w:t>
      </w:r>
      <w:r>
        <w:rPr>
          <w:rFonts w:ascii="David" w:hAnsi="David" w:cs="David"/>
          <w:sz w:val="24"/>
          <w:szCs w:val="24"/>
          <w:rtl/>
        </w:rPr>
        <w:t>–</w:t>
      </w:r>
      <w:r>
        <w:rPr>
          <w:rFonts w:ascii="David" w:hAnsi="David" w:cs="David" w:hint="cs"/>
          <w:sz w:val="24"/>
          <w:szCs w:val="24"/>
          <w:rtl/>
        </w:rPr>
        <w:t xml:space="preserve"> הבנייה מצריכה היתר שלא ניתן.</w:t>
      </w:r>
    </w:p>
    <w:p w14:paraId="55AC51D1" w14:textId="77777777" w:rsidR="00F25533" w:rsidRPr="0077209D" w:rsidRDefault="00F25533" w:rsidP="00F25533">
      <w:pPr>
        <w:pStyle w:val="ListParagraph"/>
        <w:numPr>
          <w:ilvl w:val="1"/>
          <w:numId w:val="56"/>
        </w:numPr>
        <w:bidi/>
        <w:spacing w:line="360" w:lineRule="auto"/>
        <w:rPr>
          <w:rFonts w:ascii="David" w:hAnsi="David" w:cs="David"/>
          <w:sz w:val="24"/>
          <w:szCs w:val="24"/>
        </w:rPr>
      </w:pPr>
      <w:r>
        <w:rPr>
          <w:rFonts w:ascii="David" w:hAnsi="David" w:cs="David" w:hint="cs"/>
          <w:sz w:val="24"/>
          <w:szCs w:val="24"/>
          <w:u w:val="single"/>
          <w:rtl/>
        </w:rPr>
        <w:t>טענות הצדדים</w:t>
      </w:r>
    </w:p>
    <w:p w14:paraId="4ECBA9D9" w14:textId="77777777" w:rsidR="00F25533" w:rsidRDefault="00F25533" w:rsidP="00F25533">
      <w:pPr>
        <w:pStyle w:val="ListParagraph"/>
        <w:numPr>
          <w:ilvl w:val="2"/>
          <w:numId w:val="56"/>
        </w:numPr>
        <w:bidi/>
        <w:spacing w:line="360" w:lineRule="auto"/>
        <w:rPr>
          <w:rFonts w:ascii="David" w:hAnsi="David" w:cs="David"/>
          <w:sz w:val="24"/>
          <w:szCs w:val="24"/>
        </w:rPr>
      </w:pPr>
      <w:r>
        <w:rPr>
          <w:rFonts w:ascii="David" w:hAnsi="David" w:cs="David" w:hint="cs"/>
          <w:sz w:val="24"/>
          <w:szCs w:val="24"/>
          <w:rtl/>
        </w:rPr>
        <w:t>הצד שמעוניין להשתרר מהחוזה יטען שלא התקיים התנאי ולכן החוזה בטל.</w:t>
      </w:r>
    </w:p>
    <w:p w14:paraId="763FCB63" w14:textId="77777777" w:rsidR="00F25533" w:rsidRDefault="00F25533" w:rsidP="00F25533">
      <w:pPr>
        <w:pStyle w:val="ListParagraph"/>
        <w:numPr>
          <w:ilvl w:val="2"/>
          <w:numId w:val="56"/>
        </w:numPr>
        <w:bidi/>
        <w:spacing w:line="360" w:lineRule="auto"/>
        <w:rPr>
          <w:rFonts w:ascii="David" w:hAnsi="David" w:cs="David"/>
          <w:sz w:val="24"/>
          <w:szCs w:val="24"/>
        </w:rPr>
      </w:pPr>
      <w:r>
        <w:rPr>
          <w:rFonts w:ascii="David" w:hAnsi="David" w:cs="David" w:hint="cs"/>
          <w:sz w:val="24"/>
          <w:szCs w:val="24"/>
          <w:rtl/>
        </w:rPr>
        <w:t>הצד השני יכול לטעון שהתנאי התקיים, או שטרם עבר זמן סביר.</w:t>
      </w:r>
    </w:p>
    <w:p w14:paraId="086A81D7" w14:textId="77777777" w:rsidR="00F25533" w:rsidRPr="008C2C80" w:rsidRDefault="00F25533" w:rsidP="00F25533">
      <w:pPr>
        <w:pStyle w:val="ListParagraph"/>
        <w:numPr>
          <w:ilvl w:val="1"/>
          <w:numId w:val="56"/>
        </w:numPr>
        <w:bidi/>
        <w:spacing w:line="360" w:lineRule="auto"/>
        <w:rPr>
          <w:rFonts w:ascii="David" w:hAnsi="David" w:cs="David"/>
          <w:sz w:val="24"/>
          <w:szCs w:val="24"/>
        </w:rPr>
      </w:pPr>
      <w:r>
        <w:rPr>
          <w:rFonts w:ascii="David" w:hAnsi="David" w:cs="David" w:hint="cs"/>
          <w:sz w:val="24"/>
          <w:szCs w:val="24"/>
          <w:u w:val="single"/>
          <w:rtl/>
        </w:rPr>
        <w:t>אפשרויות הכרעה</w:t>
      </w:r>
    </w:p>
    <w:p w14:paraId="7903C5BB" w14:textId="77777777" w:rsidR="00F25533" w:rsidRDefault="00F25533" w:rsidP="00F25533">
      <w:pPr>
        <w:pStyle w:val="ListParagraph"/>
        <w:numPr>
          <w:ilvl w:val="2"/>
          <w:numId w:val="56"/>
        </w:numPr>
        <w:bidi/>
        <w:spacing w:line="360" w:lineRule="auto"/>
        <w:rPr>
          <w:rFonts w:ascii="David" w:hAnsi="David" w:cs="David"/>
          <w:sz w:val="24"/>
          <w:szCs w:val="24"/>
        </w:rPr>
      </w:pPr>
      <w:r>
        <w:rPr>
          <w:rFonts w:ascii="David" w:hAnsi="David" w:cs="David" w:hint="cs"/>
          <w:sz w:val="24"/>
          <w:szCs w:val="24"/>
          <w:rtl/>
        </w:rPr>
        <w:lastRenderedPageBreak/>
        <w:t>קבלת היתר היא חיוב על אחד הצדדים (קבלן / מזמין).</w:t>
      </w:r>
    </w:p>
    <w:p w14:paraId="20C592B8" w14:textId="77777777" w:rsidR="00F25533" w:rsidRDefault="00F25533" w:rsidP="00F25533">
      <w:pPr>
        <w:pStyle w:val="ListParagraph"/>
        <w:numPr>
          <w:ilvl w:val="2"/>
          <w:numId w:val="56"/>
        </w:numPr>
        <w:bidi/>
        <w:spacing w:line="360" w:lineRule="auto"/>
        <w:rPr>
          <w:rFonts w:ascii="David" w:hAnsi="David" w:cs="David"/>
          <w:sz w:val="24"/>
          <w:szCs w:val="24"/>
        </w:rPr>
      </w:pPr>
      <w:r>
        <w:rPr>
          <w:rFonts w:ascii="David" w:hAnsi="David" w:cs="David" w:hint="cs"/>
          <w:sz w:val="24"/>
          <w:szCs w:val="24"/>
          <w:rtl/>
        </w:rPr>
        <w:t>קבלת היתר היא תנאי לתוקף החוזה (תנאי מתלה).</w:t>
      </w:r>
    </w:p>
    <w:p w14:paraId="569A5304" w14:textId="77777777" w:rsidR="00F25533" w:rsidRDefault="00F25533" w:rsidP="00F25533">
      <w:pPr>
        <w:pStyle w:val="ListParagraph"/>
        <w:numPr>
          <w:ilvl w:val="2"/>
          <w:numId w:val="56"/>
        </w:numPr>
        <w:bidi/>
        <w:spacing w:line="360" w:lineRule="auto"/>
        <w:rPr>
          <w:rFonts w:ascii="David" w:hAnsi="David" w:cs="David"/>
          <w:sz w:val="24"/>
          <w:szCs w:val="24"/>
        </w:rPr>
      </w:pPr>
      <w:r>
        <w:rPr>
          <w:rFonts w:ascii="David" w:hAnsi="David" w:cs="David" w:hint="cs"/>
          <w:sz w:val="24"/>
          <w:szCs w:val="24"/>
          <w:rtl/>
        </w:rPr>
        <w:t>החוזה קובע בנייה גם ללא היתר.</w:t>
      </w:r>
    </w:p>
    <w:p w14:paraId="796FA6CD" w14:textId="77777777" w:rsidR="00F25533" w:rsidRPr="000572B6" w:rsidRDefault="00F25533" w:rsidP="00F25533">
      <w:pPr>
        <w:pStyle w:val="ListParagraph"/>
        <w:numPr>
          <w:ilvl w:val="0"/>
          <w:numId w:val="56"/>
        </w:numPr>
        <w:bidi/>
        <w:spacing w:line="360" w:lineRule="auto"/>
        <w:rPr>
          <w:rFonts w:ascii="David" w:hAnsi="David" w:cs="David"/>
          <w:sz w:val="24"/>
          <w:szCs w:val="24"/>
        </w:rPr>
      </w:pPr>
      <w:r>
        <w:rPr>
          <w:rFonts w:ascii="David" w:hAnsi="David" w:cs="David" w:hint="cs"/>
          <w:b/>
          <w:bCs/>
          <w:sz w:val="24"/>
          <w:szCs w:val="24"/>
          <w:rtl/>
        </w:rPr>
        <w:t>פס"ד נתיבי איילון</w:t>
      </w:r>
    </w:p>
    <w:p w14:paraId="4B5F0B52" w14:textId="77777777" w:rsidR="00F25533" w:rsidRDefault="00F25533" w:rsidP="00F25533">
      <w:pPr>
        <w:pStyle w:val="ListParagraph"/>
        <w:numPr>
          <w:ilvl w:val="1"/>
          <w:numId w:val="56"/>
        </w:numPr>
        <w:bidi/>
        <w:spacing w:line="360" w:lineRule="auto"/>
        <w:rPr>
          <w:rFonts w:ascii="David" w:hAnsi="David" w:cs="David"/>
          <w:sz w:val="24"/>
          <w:szCs w:val="24"/>
        </w:rPr>
      </w:pPr>
      <w:r>
        <w:rPr>
          <w:rFonts w:ascii="David" w:hAnsi="David" w:cs="David" w:hint="cs"/>
          <w:sz w:val="24"/>
          <w:szCs w:val="24"/>
          <w:rtl/>
        </w:rPr>
        <w:t>מציג מקרה של התלבטות בין חיוב על אחד הצדדים לבין תנאי מתלה.</w:t>
      </w:r>
    </w:p>
    <w:p w14:paraId="18422494" w14:textId="77777777" w:rsidR="00F25533" w:rsidRDefault="00F25533" w:rsidP="00F25533">
      <w:pPr>
        <w:pStyle w:val="ListParagraph"/>
        <w:numPr>
          <w:ilvl w:val="1"/>
          <w:numId w:val="56"/>
        </w:numPr>
        <w:bidi/>
        <w:spacing w:line="360" w:lineRule="auto"/>
        <w:rPr>
          <w:rFonts w:ascii="David" w:hAnsi="David" w:cs="David"/>
          <w:sz w:val="24"/>
          <w:szCs w:val="24"/>
        </w:rPr>
      </w:pPr>
      <w:r>
        <w:rPr>
          <w:rFonts w:ascii="David" w:hAnsi="David" w:cs="David" w:hint="cs"/>
          <w:sz w:val="24"/>
          <w:szCs w:val="24"/>
          <w:rtl/>
        </w:rPr>
        <w:t xml:space="preserve">השופט </w:t>
      </w:r>
      <w:proofErr w:type="spellStart"/>
      <w:r>
        <w:rPr>
          <w:rFonts w:ascii="David" w:hAnsi="David" w:cs="David" w:hint="cs"/>
          <w:sz w:val="24"/>
          <w:szCs w:val="24"/>
          <w:rtl/>
        </w:rPr>
        <w:t>טירקל</w:t>
      </w:r>
      <w:proofErr w:type="spellEnd"/>
      <w:r>
        <w:rPr>
          <w:rFonts w:ascii="David" w:hAnsi="David" w:cs="David" w:hint="cs"/>
          <w:sz w:val="24"/>
          <w:szCs w:val="24"/>
          <w:rtl/>
        </w:rPr>
        <w:t xml:space="preserve"> קבע שמדובר בחיוב של אחד הצדדים, אולם ניתן לראות את אישור השר כתנאי מתלה. טענת הטעות עולה במקרה בו הצדדים לא היו מודעים לדרישת אישור מהשר.</w:t>
      </w:r>
    </w:p>
    <w:p w14:paraId="3C8208CC" w14:textId="77777777" w:rsidR="00F25533" w:rsidRDefault="00F25533" w:rsidP="00F25533">
      <w:pPr>
        <w:pStyle w:val="ListParagraph"/>
        <w:numPr>
          <w:ilvl w:val="1"/>
          <w:numId w:val="56"/>
        </w:numPr>
        <w:bidi/>
        <w:spacing w:line="360" w:lineRule="auto"/>
        <w:rPr>
          <w:rFonts w:ascii="David" w:hAnsi="David" w:cs="David"/>
          <w:sz w:val="24"/>
          <w:szCs w:val="24"/>
        </w:rPr>
      </w:pPr>
      <w:r>
        <w:rPr>
          <w:rFonts w:ascii="David" w:hAnsi="David" w:cs="David" w:hint="cs"/>
          <w:sz w:val="24"/>
          <w:szCs w:val="24"/>
          <w:rtl/>
        </w:rPr>
        <w:t>השופט ברק קבע כי אישור השר הוא או חיוב או תנאי, אבל לא שניהם במקביל. במקרה זה, לא ניתן לקבוע שאישור השר הוא תנאי מתלה והוא בלבד חיוב של אחד הצדדים.</w:t>
      </w:r>
    </w:p>
    <w:p w14:paraId="63985B70" w14:textId="77777777" w:rsidR="00F25533" w:rsidRDefault="00F25533" w:rsidP="00F25533">
      <w:pPr>
        <w:pStyle w:val="ListParagraph"/>
        <w:numPr>
          <w:ilvl w:val="1"/>
          <w:numId w:val="56"/>
        </w:numPr>
        <w:bidi/>
        <w:spacing w:line="360" w:lineRule="auto"/>
        <w:rPr>
          <w:rFonts w:ascii="David" w:hAnsi="David" w:cs="David"/>
          <w:sz w:val="24"/>
          <w:szCs w:val="24"/>
        </w:rPr>
      </w:pPr>
      <w:r>
        <w:rPr>
          <w:rFonts w:ascii="David" w:hAnsi="David" w:cs="David" w:hint="cs"/>
          <w:sz w:val="24"/>
          <w:szCs w:val="24"/>
          <w:rtl/>
        </w:rPr>
        <w:t xml:space="preserve">השופטת </w:t>
      </w:r>
      <w:proofErr w:type="spellStart"/>
      <w:r>
        <w:rPr>
          <w:rFonts w:ascii="David" w:hAnsi="David" w:cs="David" w:hint="cs"/>
          <w:sz w:val="24"/>
          <w:szCs w:val="24"/>
          <w:rtl/>
        </w:rPr>
        <w:t>דורנר</w:t>
      </w:r>
      <w:proofErr w:type="spellEnd"/>
      <w:r>
        <w:rPr>
          <w:rFonts w:ascii="David" w:hAnsi="David" w:cs="David" w:hint="cs"/>
          <w:sz w:val="24"/>
          <w:szCs w:val="24"/>
          <w:rtl/>
        </w:rPr>
        <w:t xml:space="preserve"> מצדדת בברק, ומכאן שההלכה היא שלא ניתן לקבוע שדבר מה הוא גם חיוב וגם תנאי מתלה.</w:t>
      </w:r>
    </w:p>
    <w:p w14:paraId="66F8D604" w14:textId="77777777" w:rsidR="00F25533" w:rsidRPr="008C2C80" w:rsidRDefault="00F25533" w:rsidP="00F25533">
      <w:pPr>
        <w:pStyle w:val="ListParagraph"/>
        <w:numPr>
          <w:ilvl w:val="1"/>
          <w:numId w:val="56"/>
        </w:numPr>
        <w:bidi/>
        <w:spacing w:line="360" w:lineRule="auto"/>
        <w:rPr>
          <w:rFonts w:ascii="David" w:hAnsi="David" w:cs="David"/>
          <w:sz w:val="24"/>
          <w:szCs w:val="24"/>
        </w:rPr>
      </w:pPr>
      <w:r>
        <w:rPr>
          <w:rFonts w:ascii="David" w:hAnsi="David" w:cs="David" w:hint="cs"/>
          <w:sz w:val="24"/>
          <w:szCs w:val="24"/>
          <w:rtl/>
        </w:rPr>
        <w:t xml:space="preserve">מבחינה פרשנית, הפתרון של ברק הוא הנוח ביותר. זאת מאחר והוא מאפשר לפרש את החוזה באופן הפשוט ביותר (המערערת התחייבה לבצע את ההליכים הנדרשים </w:t>
      </w:r>
      <w:r>
        <w:rPr>
          <w:rFonts w:ascii="David" w:hAnsi="David" w:cs="David"/>
          <w:sz w:val="24"/>
          <w:szCs w:val="24"/>
          <w:rtl/>
        </w:rPr>
        <w:t>–</w:t>
      </w:r>
      <w:r>
        <w:rPr>
          <w:rFonts w:ascii="David" w:hAnsi="David" w:cs="David" w:hint="cs"/>
          <w:sz w:val="24"/>
          <w:szCs w:val="24"/>
          <w:rtl/>
        </w:rPr>
        <w:t xml:space="preserve"> בתוכם קבלת אישור השר), ומכך להגיע לתוצאה של ביטול החוזה דרך הפרה.</w:t>
      </w:r>
    </w:p>
    <w:p w14:paraId="73373ABB" w14:textId="77777777" w:rsidR="00F25533" w:rsidRPr="00024977" w:rsidRDefault="00F25533" w:rsidP="00F25533">
      <w:pPr>
        <w:bidi/>
        <w:spacing w:line="360" w:lineRule="auto"/>
        <w:rPr>
          <w:rFonts w:ascii="David" w:hAnsi="David" w:cs="David"/>
          <w:b/>
          <w:bCs/>
          <w:sz w:val="24"/>
          <w:szCs w:val="24"/>
          <w:u w:val="single"/>
        </w:rPr>
      </w:pPr>
      <w:r>
        <w:rPr>
          <w:rFonts w:ascii="David" w:hAnsi="David" w:cs="David" w:hint="cs"/>
          <w:b/>
          <w:bCs/>
          <w:sz w:val="24"/>
          <w:szCs w:val="24"/>
          <w:u w:val="single"/>
          <w:rtl/>
        </w:rPr>
        <w:t>חוזה על-תנאי, פרשנות ואי-חוקיות</w:t>
      </w:r>
    </w:p>
    <w:p w14:paraId="28D50BA0" w14:textId="77777777" w:rsidR="00F25533" w:rsidRDefault="00F25533" w:rsidP="00F25533">
      <w:pPr>
        <w:pStyle w:val="ListParagraph"/>
        <w:numPr>
          <w:ilvl w:val="0"/>
          <w:numId w:val="57"/>
        </w:numPr>
        <w:bidi/>
        <w:spacing w:line="360" w:lineRule="auto"/>
        <w:rPr>
          <w:rFonts w:ascii="David" w:hAnsi="David" w:cs="David"/>
          <w:sz w:val="24"/>
          <w:szCs w:val="24"/>
        </w:rPr>
      </w:pPr>
      <w:r>
        <w:rPr>
          <w:rFonts w:ascii="David" w:hAnsi="David" w:cs="David" w:hint="cs"/>
          <w:sz w:val="24"/>
          <w:szCs w:val="24"/>
          <w:rtl/>
        </w:rPr>
        <w:t>כאשר יש דבר מה שעשוי להיות תנאי, השאלה המרכזית היא האם אכן מדובר בתנאי או שמא מדובר בחיוב.</w:t>
      </w:r>
    </w:p>
    <w:p w14:paraId="102BBDFD" w14:textId="77777777" w:rsidR="00F25533" w:rsidRDefault="00F25533" w:rsidP="00F25533">
      <w:pPr>
        <w:pStyle w:val="ListParagraph"/>
        <w:numPr>
          <w:ilvl w:val="0"/>
          <w:numId w:val="57"/>
        </w:numPr>
        <w:bidi/>
        <w:spacing w:line="360" w:lineRule="auto"/>
        <w:rPr>
          <w:rFonts w:ascii="David" w:hAnsi="David" w:cs="David"/>
          <w:sz w:val="24"/>
          <w:szCs w:val="24"/>
        </w:rPr>
      </w:pPr>
      <w:r>
        <w:rPr>
          <w:rFonts w:ascii="David" w:hAnsi="David" w:cs="David" w:hint="cs"/>
          <w:sz w:val="24"/>
          <w:szCs w:val="24"/>
          <w:rtl/>
        </w:rPr>
        <w:t>במקרה בו למשל נדרש היתר בניה במסגרת החוזה, האפשרויות הפרשניות הן:</w:t>
      </w:r>
    </w:p>
    <w:p w14:paraId="7924439C"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קבלת היתר היא חיוב על אחד הצדדים (קבלן / מזמין).</w:t>
      </w:r>
    </w:p>
    <w:p w14:paraId="7F42BA6B"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קבלת היתר היא תנאי לתוקף החוזה.</w:t>
      </w:r>
    </w:p>
    <w:p w14:paraId="3DF699BA"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החוזה קובע בנייה גם ללא היתר, ולכן החוזה אינו חוקי. ע"מ להוכיח כי אכן החוזה בלתי-חוקי הצד הטוען לאי-חוקיות צריך להראות שהכוונה הייתה לבנות ללא היתר.</w:t>
      </w:r>
    </w:p>
    <w:p w14:paraId="38743BFA" w14:textId="77777777" w:rsidR="00F25533" w:rsidRPr="007E7063" w:rsidRDefault="00F25533" w:rsidP="00F25533">
      <w:pPr>
        <w:pStyle w:val="ListParagraph"/>
        <w:numPr>
          <w:ilvl w:val="0"/>
          <w:numId w:val="57"/>
        </w:numPr>
        <w:bidi/>
        <w:spacing w:line="360" w:lineRule="auto"/>
        <w:rPr>
          <w:rFonts w:ascii="David" w:hAnsi="David" w:cs="David"/>
          <w:sz w:val="24"/>
          <w:szCs w:val="24"/>
        </w:rPr>
      </w:pPr>
      <w:r>
        <w:rPr>
          <w:rFonts w:ascii="David" w:hAnsi="David" w:cs="David" w:hint="cs"/>
          <w:b/>
          <w:bCs/>
          <w:sz w:val="24"/>
          <w:szCs w:val="24"/>
          <w:rtl/>
        </w:rPr>
        <w:t>סעדים</w:t>
      </w:r>
    </w:p>
    <w:p w14:paraId="5E2DC3A1"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אפשרויות הסעדים תלויות באפשרויות הפרשניות:</w:t>
      </w:r>
    </w:p>
    <w:p w14:paraId="1CB6E137" w14:textId="77777777" w:rsidR="00F25533" w:rsidRDefault="00F25533" w:rsidP="00F25533">
      <w:pPr>
        <w:pStyle w:val="ListParagraph"/>
        <w:numPr>
          <w:ilvl w:val="2"/>
          <w:numId w:val="57"/>
        </w:numPr>
        <w:bidi/>
        <w:spacing w:line="360" w:lineRule="auto"/>
        <w:rPr>
          <w:rFonts w:ascii="David" w:hAnsi="David" w:cs="David"/>
          <w:sz w:val="24"/>
          <w:szCs w:val="24"/>
        </w:rPr>
      </w:pPr>
      <w:r>
        <w:rPr>
          <w:rFonts w:ascii="David" w:hAnsi="David" w:cs="David" w:hint="cs"/>
          <w:sz w:val="24"/>
          <w:szCs w:val="24"/>
          <w:rtl/>
        </w:rPr>
        <w:t>אם מדובר בחיוב, הצד החייב לא קיים את החיוב ולכן הוא מפר את החוזה. התוצאה תהיה מתן תרופה מבין התרופות בגין הפרת חוזה.</w:t>
      </w:r>
    </w:p>
    <w:p w14:paraId="2EEAB9C6" w14:textId="77777777" w:rsidR="00F25533" w:rsidRDefault="00F25533" w:rsidP="00F25533">
      <w:pPr>
        <w:pStyle w:val="ListParagraph"/>
        <w:numPr>
          <w:ilvl w:val="2"/>
          <w:numId w:val="57"/>
        </w:numPr>
        <w:bidi/>
        <w:spacing w:line="360" w:lineRule="auto"/>
        <w:rPr>
          <w:rFonts w:ascii="David" w:hAnsi="David" w:cs="David"/>
          <w:sz w:val="24"/>
          <w:szCs w:val="24"/>
        </w:rPr>
      </w:pPr>
      <w:r>
        <w:rPr>
          <w:rFonts w:ascii="David" w:hAnsi="David" w:cs="David" w:hint="cs"/>
          <w:sz w:val="24"/>
          <w:szCs w:val="24"/>
          <w:rtl/>
        </w:rPr>
        <w:t>אם מדובר בתנאי מתלה, התנאי לא התקיים ולכן החוזה בטל. מאחר והחוזה בטל, יש לבצע השבה הדדית, אולם במקרה בו החלה כבר בנייה של בניין, לא ברור מה הסכום אותו על המזמין להשיב לקבלן בעבור הבנייה שכבר נבנתה.</w:t>
      </w:r>
    </w:p>
    <w:p w14:paraId="7DE59CA5" w14:textId="77777777" w:rsidR="00F25533" w:rsidRDefault="00F25533" w:rsidP="00F25533">
      <w:pPr>
        <w:pStyle w:val="ListParagraph"/>
        <w:numPr>
          <w:ilvl w:val="2"/>
          <w:numId w:val="57"/>
        </w:numPr>
        <w:bidi/>
        <w:spacing w:line="360" w:lineRule="auto"/>
        <w:rPr>
          <w:rFonts w:ascii="David" w:hAnsi="David" w:cs="David"/>
          <w:sz w:val="24"/>
          <w:szCs w:val="24"/>
        </w:rPr>
      </w:pPr>
      <w:r>
        <w:rPr>
          <w:rFonts w:ascii="David" w:hAnsi="David" w:cs="David" w:hint="cs"/>
          <w:sz w:val="24"/>
          <w:szCs w:val="24"/>
          <w:rtl/>
        </w:rPr>
        <w:t>אם מדובר בחוזה שקובע בנייה ללא היתר מדובר בחוזה בלתי חוקי, והתוצאה תהיה אחת מהתוצאות של ס' 31.</w:t>
      </w:r>
    </w:p>
    <w:p w14:paraId="6CB75D3A"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 xml:space="preserve">הסעד הפשוט הוא ביטול. אולם, אם לפי ס' 19 (דרך ס' 31) ניתן להפריד את החוזה לחלקים נפרדים כך שהתנאי חל רק על חלק </w:t>
      </w:r>
      <w:proofErr w:type="spellStart"/>
      <w:r>
        <w:rPr>
          <w:rFonts w:ascii="David" w:hAnsi="David" w:cs="David" w:hint="cs"/>
          <w:sz w:val="24"/>
          <w:szCs w:val="24"/>
          <w:rtl/>
        </w:rPr>
        <w:t>מתניות</w:t>
      </w:r>
      <w:proofErr w:type="spellEnd"/>
      <w:r>
        <w:rPr>
          <w:rFonts w:ascii="David" w:hAnsi="David" w:cs="David" w:hint="cs"/>
          <w:sz w:val="24"/>
          <w:szCs w:val="24"/>
          <w:rtl/>
        </w:rPr>
        <w:t xml:space="preserve"> החוזה, ניתן לטעון שרק החלק בחוזה שמותנה על ידי אותו התנאי בטל, ובכך להגיע לסעד של בטלות חלקית.</w:t>
      </w:r>
    </w:p>
    <w:p w14:paraId="51805A81" w14:textId="77777777" w:rsidR="00F25533" w:rsidRPr="0025321F"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 xml:space="preserve">לגבי שאר הסעדים בס' 31 (פטור חלקי מהשבה וכדו'), הם רלוונטיים רק לס' 30 ולא לחוזה על-תנאי. </w:t>
      </w:r>
    </w:p>
    <w:p w14:paraId="441CD803" w14:textId="77777777" w:rsidR="00F25533" w:rsidRPr="00C0679C" w:rsidRDefault="00F25533" w:rsidP="00F25533">
      <w:pPr>
        <w:pStyle w:val="ListParagraph"/>
        <w:numPr>
          <w:ilvl w:val="0"/>
          <w:numId w:val="57"/>
        </w:numPr>
        <w:bidi/>
        <w:spacing w:line="360" w:lineRule="auto"/>
        <w:rPr>
          <w:rFonts w:ascii="David" w:hAnsi="David" w:cs="David"/>
          <w:sz w:val="24"/>
          <w:szCs w:val="24"/>
        </w:rPr>
      </w:pPr>
      <w:r>
        <w:rPr>
          <w:rFonts w:ascii="David" w:hAnsi="David" w:cs="David" w:hint="cs"/>
          <w:b/>
          <w:bCs/>
          <w:sz w:val="24"/>
          <w:szCs w:val="24"/>
          <w:rtl/>
        </w:rPr>
        <w:lastRenderedPageBreak/>
        <w:t>פס"ד צאלים</w:t>
      </w:r>
    </w:p>
    <w:p w14:paraId="2197BA11"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 xml:space="preserve">פס"ד זה מציג אפשרות נוספת לפרשנות מקרה שכזה זולת תנאי מתלה וחיוב אחד הצדדים. </w:t>
      </w:r>
    </w:p>
    <w:p w14:paraId="54C9E2E2"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עולה האפשרות שמדובר גם בחיוב וגם בתנאי. המקרה המוצג הוא מקרה בו החיוב הוא חיוב השתדלות וגם תנאי.</w:t>
      </w:r>
    </w:p>
    <w:p w14:paraId="6011E798"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לצורך העניין, אם יש היתר שצריך להשיג, וגם חל על הקבלן חיוב להשיג את ההיתר (הקבלן יפעל להשגת ההיתר). עם זאת, צוין כי החיוב הוא חיוב השתדלות (הוא צריך לנסות להשיג את ההיתר אולם הוא לא מחויב להגיע לתוצאה של השגת ההיתר).</w:t>
      </w:r>
    </w:p>
    <w:p w14:paraId="29EE96D9"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אם הקבלן פעל להשגת ההיתר, אולם ההיתר לא הושג, הרי שהקבלן ביצע את החיוב שלו אך במקביל התנאי לא התקיים.</w:t>
      </w:r>
    </w:p>
    <w:p w14:paraId="411DDA80"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התוצאה תהיה שהחוזה בטל, אך הצד המזמין לא יוכל לטעון שהקבלן הפר את החוזה, מאחר והוא ניסה להשיג את התוצאה של השגת ההיתר, וזה כל שהוא התחייב אליו מתוקף החוזה.</w:t>
      </w:r>
    </w:p>
    <w:p w14:paraId="315427E8" w14:textId="77777777" w:rsidR="00F25533" w:rsidRDefault="00F25533" w:rsidP="00F25533">
      <w:pPr>
        <w:pStyle w:val="ListParagraph"/>
        <w:numPr>
          <w:ilvl w:val="1"/>
          <w:numId w:val="57"/>
        </w:numPr>
        <w:bidi/>
        <w:spacing w:line="360" w:lineRule="auto"/>
        <w:rPr>
          <w:rFonts w:ascii="David" w:hAnsi="David" w:cs="David"/>
          <w:sz w:val="24"/>
          <w:szCs w:val="24"/>
        </w:rPr>
      </w:pPr>
      <w:r>
        <w:rPr>
          <w:rFonts w:ascii="David" w:hAnsi="David" w:cs="David" w:hint="cs"/>
          <w:sz w:val="24"/>
          <w:szCs w:val="24"/>
          <w:rtl/>
        </w:rPr>
        <w:t>התוצאה של פסק הדין היא שברגע שקיים חיוב בחוזה, עדיין ייתכן שהוא גם תנאי. מצב כזה תלוי בפרשנות וע"מ לקבוע כי זה המצב יש להבין שמדובר בחיוב השתדלות.</w:t>
      </w:r>
    </w:p>
    <w:p w14:paraId="048BCD18" w14:textId="77777777" w:rsidR="00F25533" w:rsidRPr="00E11E62" w:rsidRDefault="00F25533" w:rsidP="00F25533">
      <w:pPr>
        <w:bidi/>
        <w:spacing w:line="360" w:lineRule="auto"/>
        <w:rPr>
          <w:rFonts w:ascii="David" w:hAnsi="David" w:cs="David"/>
          <w:b/>
          <w:bCs/>
          <w:sz w:val="24"/>
          <w:szCs w:val="24"/>
          <w:u w:val="single"/>
        </w:rPr>
      </w:pPr>
      <w:r>
        <w:rPr>
          <w:rFonts w:ascii="David" w:hAnsi="David" w:cs="David" w:hint="cs"/>
          <w:b/>
          <w:bCs/>
          <w:sz w:val="24"/>
          <w:szCs w:val="24"/>
          <w:u w:val="single"/>
          <w:rtl/>
        </w:rPr>
        <w:t>מטרות חוזה על-תנאי</w:t>
      </w:r>
    </w:p>
    <w:p w14:paraId="0247D515" w14:textId="77777777" w:rsidR="00F25533" w:rsidRDefault="00F25533" w:rsidP="00F25533">
      <w:pPr>
        <w:pStyle w:val="ListParagraph"/>
        <w:numPr>
          <w:ilvl w:val="0"/>
          <w:numId w:val="58"/>
        </w:numPr>
        <w:bidi/>
        <w:spacing w:line="360" w:lineRule="auto"/>
        <w:rPr>
          <w:rFonts w:ascii="David" w:hAnsi="David" w:cs="David"/>
          <w:sz w:val="24"/>
          <w:szCs w:val="24"/>
        </w:rPr>
      </w:pPr>
      <w:r>
        <w:rPr>
          <w:rFonts w:ascii="David" w:hAnsi="David" w:cs="David" w:hint="cs"/>
          <w:b/>
          <w:bCs/>
          <w:sz w:val="24"/>
          <w:szCs w:val="24"/>
          <w:rtl/>
        </w:rPr>
        <w:t>חלוקת סיכונים</w:t>
      </w:r>
    </w:p>
    <w:p w14:paraId="18C6456C" w14:textId="77777777" w:rsidR="00F25533" w:rsidRDefault="00F25533" w:rsidP="00F25533">
      <w:pPr>
        <w:pStyle w:val="ListParagraph"/>
        <w:numPr>
          <w:ilvl w:val="1"/>
          <w:numId w:val="58"/>
        </w:numPr>
        <w:bidi/>
        <w:spacing w:line="360" w:lineRule="auto"/>
        <w:rPr>
          <w:rFonts w:ascii="David" w:hAnsi="David" w:cs="David"/>
          <w:sz w:val="24"/>
          <w:szCs w:val="24"/>
        </w:rPr>
      </w:pPr>
      <w:r>
        <w:rPr>
          <w:rFonts w:ascii="David" w:hAnsi="David" w:cs="David" w:hint="cs"/>
          <w:sz w:val="24"/>
          <w:szCs w:val="24"/>
          <w:rtl/>
        </w:rPr>
        <w:t>חוזה על-תנאי הוא כלי לחלוקת סיכונים בין הצדדים.</w:t>
      </w:r>
    </w:p>
    <w:p w14:paraId="0961FBF5" w14:textId="77777777" w:rsidR="00F25533" w:rsidRDefault="00F25533" w:rsidP="00F25533">
      <w:pPr>
        <w:pStyle w:val="ListParagraph"/>
        <w:numPr>
          <w:ilvl w:val="1"/>
          <w:numId w:val="58"/>
        </w:numPr>
        <w:bidi/>
        <w:spacing w:line="360" w:lineRule="auto"/>
        <w:rPr>
          <w:rFonts w:ascii="David" w:hAnsi="David" w:cs="David"/>
          <w:sz w:val="24"/>
          <w:szCs w:val="24"/>
        </w:rPr>
      </w:pPr>
      <w:r>
        <w:rPr>
          <w:rFonts w:ascii="David" w:hAnsi="David" w:cs="David" w:hint="cs"/>
          <w:sz w:val="24"/>
          <w:szCs w:val="24"/>
          <w:rtl/>
        </w:rPr>
        <w:t>ברגע שנקבע שהשגת ההיתר היא חיוב של הקבלן, הוא זה שנושא בסיכון. אם נקבע שמדובר בתנאי, כל צד נושא בסיכונים שלו שיתממשו במקרה בו לא יינתן היתר.</w:t>
      </w:r>
    </w:p>
    <w:p w14:paraId="26892BE1" w14:textId="0249DA47" w:rsidR="00B11029" w:rsidRDefault="00B11029" w:rsidP="00B11029">
      <w:pPr>
        <w:bidi/>
        <w:spacing w:line="360" w:lineRule="auto"/>
        <w:rPr>
          <w:rFonts w:ascii="David" w:hAnsi="David" w:cs="David"/>
          <w:b/>
          <w:bCs/>
          <w:sz w:val="24"/>
          <w:szCs w:val="24"/>
          <w:rtl/>
        </w:rPr>
      </w:pPr>
    </w:p>
    <w:p w14:paraId="7459D797" w14:textId="22D8BBBC" w:rsidR="00E2202B" w:rsidRDefault="00E2202B" w:rsidP="00E2202B">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יציאה מחוזה</w:t>
      </w:r>
      <w:r w:rsidR="00612A85">
        <w:rPr>
          <w:rFonts w:ascii="David" w:hAnsi="David" w:cs="David" w:hint="cs"/>
          <w:b/>
          <w:bCs/>
          <w:sz w:val="32"/>
          <w:szCs w:val="32"/>
          <w:u w:val="single"/>
          <w:rtl/>
        </w:rPr>
        <w:t xml:space="preserve"> </w:t>
      </w:r>
      <w:r>
        <w:rPr>
          <w:rFonts w:ascii="David" w:hAnsi="David" w:cs="David"/>
          <w:b/>
          <w:bCs/>
          <w:sz w:val="32"/>
          <w:szCs w:val="32"/>
          <w:u w:val="single"/>
          <w:rtl/>
        </w:rPr>
        <w:t>–</w:t>
      </w:r>
      <w:r>
        <w:rPr>
          <w:rFonts w:ascii="David" w:hAnsi="David" w:cs="David" w:hint="cs"/>
          <w:b/>
          <w:bCs/>
          <w:sz w:val="32"/>
          <w:szCs w:val="32"/>
          <w:u w:val="single"/>
          <w:rtl/>
        </w:rPr>
        <w:t xml:space="preserve"> 20.12.18</w:t>
      </w:r>
    </w:p>
    <w:p w14:paraId="35B09EE9" w14:textId="77777777" w:rsidR="00E2202B" w:rsidRPr="00D13C21" w:rsidRDefault="00E2202B" w:rsidP="00E2202B">
      <w:pPr>
        <w:bidi/>
        <w:spacing w:line="360" w:lineRule="auto"/>
        <w:rPr>
          <w:rFonts w:ascii="David" w:hAnsi="David" w:cs="David"/>
          <w:b/>
          <w:bCs/>
          <w:sz w:val="24"/>
          <w:szCs w:val="24"/>
          <w:u w:val="single"/>
        </w:rPr>
      </w:pPr>
      <w:r>
        <w:rPr>
          <w:rFonts w:ascii="David" w:hAnsi="David" w:cs="David" w:hint="cs"/>
          <w:b/>
          <w:bCs/>
          <w:sz w:val="24"/>
          <w:szCs w:val="24"/>
          <w:u w:val="single"/>
          <w:rtl/>
        </w:rPr>
        <w:t>קיום חוזה ופקיעת חיובים</w:t>
      </w:r>
      <w:r w:rsidRPr="00D13C21">
        <w:rPr>
          <w:rFonts w:ascii="David" w:hAnsi="David" w:cs="David" w:hint="cs"/>
          <w:sz w:val="24"/>
          <w:szCs w:val="24"/>
          <w:rtl/>
        </w:rPr>
        <w:t xml:space="preserve"> </w:t>
      </w:r>
      <w:r w:rsidRPr="00D13C21">
        <w:rPr>
          <w:rFonts w:ascii="David" w:hAnsi="David" w:cs="David"/>
          <w:sz w:val="24"/>
          <w:szCs w:val="24"/>
          <w:rtl/>
        </w:rPr>
        <w:t>–</w:t>
      </w:r>
      <w:r w:rsidRPr="00D13C21">
        <w:rPr>
          <w:rFonts w:ascii="David" w:hAnsi="David" w:cs="David" w:hint="cs"/>
          <w:sz w:val="24"/>
          <w:szCs w:val="24"/>
          <w:rtl/>
        </w:rPr>
        <w:t xml:space="preserve"> בעקרון, חוזה יכול להסתיים בדרך אופטימית </w:t>
      </w:r>
      <w:r w:rsidRPr="00D13C21">
        <w:rPr>
          <w:rFonts w:ascii="David" w:hAnsi="David" w:cs="David"/>
          <w:sz w:val="24"/>
          <w:szCs w:val="24"/>
          <w:rtl/>
        </w:rPr>
        <w:t>–</w:t>
      </w:r>
      <w:r w:rsidRPr="00D13C21">
        <w:rPr>
          <w:rFonts w:ascii="David" w:hAnsi="David" w:cs="David" w:hint="cs"/>
          <w:sz w:val="24"/>
          <w:szCs w:val="24"/>
          <w:rtl/>
        </w:rPr>
        <w:t xml:space="preserve"> ברגע שכל צד קיים את שהוטל עליו החיובים פקעו ולא קיימים יותר.</w:t>
      </w:r>
    </w:p>
    <w:p w14:paraId="53CD2F94" w14:textId="77777777" w:rsidR="00E2202B" w:rsidRPr="00F30A35" w:rsidRDefault="00E2202B" w:rsidP="00E2202B">
      <w:pPr>
        <w:bidi/>
        <w:spacing w:line="360" w:lineRule="auto"/>
        <w:rPr>
          <w:rFonts w:ascii="David" w:hAnsi="David" w:cs="David"/>
          <w:b/>
          <w:bCs/>
          <w:sz w:val="24"/>
          <w:szCs w:val="24"/>
          <w:u w:val="single"/>
        </w:rPr>
      </w:pPr>
      <w:r>
        <w:rPr>
          <w:rFonts w:ascii="David" w:hAnsi="David" w:cs="David" w:hint="cs"/>
          <w:b/>
          <w:bCs/>
          <w:sz w:val="24"/>
          <w:szCs w:val="24"/>
          <w:u w:val="single"/>
          <w:rtl/>
        </w:rPr>
        <w:t>הפרת חוזה</w:t>
      </w:r>
    </w:p>
    <w:p w14:paraId="01A71FEE" w14:textId="77777777" w:rsidR="00E2202B" w:rsidRDefault="00E2202B" w:rsidP="00E2202B">
      <w:pPr>
        <w:pStyle w:val="ListParagraph"/>
        <w:numPr>
          <w:ilvl w:val="0"/>
          <w:numId w:val="60"/>
        </w:numPr>
        <w:bidi/>
        <w:spacing w:line="360" w:lineRule="auto"/>
        <w:rPr>
          <w:rFonts w:ascii="David" w:hAnsi="David" w:cs="David"/>
          <w:sz w:val="24"/>
          <w:szCs w:val="24"/>
        </w:rPr>
      </w:pPr>
      <w:r>
        <w:rPr>
          <w:rFonts w:ascii="David" w:hAnsi="David" w:cs="David" w:hint="cs"/>
          <w:sz w:val="24"/>
          <w:szCs w:val="24"/>
          <w:rtl/>
        </w:rPr>
        <w:t>ברגע שאחד הצדדים לא מקיים את שהוטל עליו מתוקף החוזה, מדובר בהפרה. ההפרה גוררת תרופות.</w:t>
      </w:r>
    </w:p>
    <w:p w14:paraId="038094CD" w14:textId="77777777" w:rsidR="00E2202B" w:rsidRPr="00255CDD" w:rsidRDefault="00E2202B" w:rsidP="00E2202B">
      <w:pPr>
        <w:pStyle w:val="ListParagraph"/>
        <w:numPr>
          <w:ilvl w:val="0"/>
          <w:numId w:val="60"/>
        </w:numPr>
        <w:bidi/>
        <w:spacing w:line="360" w:lineRule="auto"/>
        <w:rPr>
          <w:rFonts w:ascii="David" w:hAnsi="David" w:cs="David"/>
          <w:sz w:val="24"/>
          <w:szCs w:val="24"/>
        </w:rPr>
      </w:pPr>
      <w:r>
        <w:rPr>
          <w:rFonts w:ascii="David" w:hAnsi="David" w:cs="David" w:hint="cs"/>
          <w:b/>
          <w:bCs/>
          <w:sz w:val="24"/>
          <w:szCs w:val="24"/>
          <w:rtl/>
        </w:rPr>
        <w:t>הגדרה</w:t>
      </w:r>
    </w:p>
    <w:p w14:paraId="76D93DCF"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ס' 1 לחוק התרופות בגין הפרת חוזה מגדיר הפרה ונפגע.</w:t>
      </w:r>
    </w:p>
    <w:p w14:paraId="07252286" w14:textId="77777777" w:rsidR="00E2202B" w:rsidRDefault="00E2202B" w:rsidP="00E2202B">
      <w:pPr>
        <w:pStyle w:val="ListParagraph"/>
        <w:numPr>
          <w:ilvl w:val="1"/>
          <w:numId w:val="60"/>
        </w:numPr>
        <w:bidi/>
        <w:spacing w:line="360" w:lineRule="auto"/>
        <w:rPr>
          <w:rFonts w:ascii="David" w:hAnsi="David" w:cs="David"/>
          <w:sz w:val="24"/>
          <w:szCs w:val="24"/>
        </w:rPr>
      </w:pPr>
      <w:r w:rsidRPr="00F61DA7">
        <w:rPr>
          <w:rFonts w:ascii="David" w:hAnsi="David" w:cs="David" w:hint="cs"/>
          <w:sz w:val="24"/>
          <w:szCs w:val="24"/>
          <w:u w:val="single"/>
          <w:rtl/>
        </w:rPr>
        <w:t>הפרה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מעשה או מחדל שהם בניגוד לחוזה.</w:t>
      </w:r>
    </w:p>
    <w:p w14:paraId="36AA2DB2" w14:textId="77777777" w:rsidR="00E2202B" w:rsidRDefault="00E2202B" w:rsidP="00E2202B">
      <w:pPr>
        <w:pStyle w:val="ListParagraph"/>
        <w:numPr>
          <w:ilvl w:val="1"/>
          <w:numId w:val="60"/>
        </w:numPr>
        <w:bidi/>
        <w:spacing w:line="360" w:lineRule="auto"/>
        <w:rPr>
          <w:rFonts w:ascii="David" w:hAnsi="David" w:cs="David"/>
          <w:sz w:val="24"/>
          <w:szCs w:val="24"/>
        </w:rPr>
      </w:pPr>
      <w:r w:rsidRPr="00F61DA7">
        <w:rPr>
          <w:rFonts w:ascii="David" w:hAnsi="David" w:cs="David" w:hint="cs"/>
          <w:sz w:val="24"/>
          <w:szCs w:val="24"/>
          <w:u w:val="single"/>
          <w:rtl/>
        </w:rPr>
        <w:t>נפגע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שזכאי לקיום החוזה שהופר.</w:t>
      </w:r>
    </w:p>
    <w:p w14:paraId="39A7D64A"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הנפגע הוא זה שזכאי לתרופות במצב של הפרת החוזה ע"י הצד השני. הנפגע הוא לאו דווקא ניזוק, הוא נפגע מעצם ההפרה. השאלה האם לנפגע אירע נזק היא שאלה נפרדת, שלא משנה את העובדה שהוא נפגע מההפרה.</w:t>
      </w:r>
    </w:p>
    <w:p w14:paraId="76D49970" w14:textId="77777777" w:rsidR="00E2202B" w:rsidRPr="008E14B9" w:rsidRDefault="00E2202B" w:rsidP="00E2202B">
      <w:pPr>
        <w:pStyle w:val="ListParagraph"/>
        <w:numPr>
          <w:ilvl w:val="0"/>
          <w:numId w:val="60"/>
        </w:numPr>
        <w:bidi/>
        <w:spacing w:line="360" w:lineRule="auto"/>
        <w:rPr>
          <w:rFonts w:ascii="David" w:hAnsi="David" w:cs="David"/>
          <w:sz w:val="24"/>
          <w:szCs w:val="24"/>
        </w:rPr>
      </w:pPr>
      <w:r>
        <w:rPr>
          <w:rFonts w:ascii="David" w:hAnsi="David" w:cs="David" w:hint="cs"/>
          <w:b/>
          <w:bCs/>
          <w:sz w:val="24"/>
          <w:szCs w:val="24"/>
          <w:rtl/>
        </w:rPr>
        <w:t>סטנדרט ההתנהגות הנדרש בחוזים</w:t>
      </w:r>
    </w:p>
    <w:p w14:paraId="550F659B" w14:textId="77777777" w:rsidR="00E2202B" w:rsidRDefault="00E2202B" w:rsidP="00E2202B">
      <w:pPr>
        <w:pStyle w:val="ListParagraph"/>
        <w:numPr>
          <w:ilvl w:val="1"/>
          <w:numId w:val="60"/>
        </w:numPr>
        <w:bidi/>
        <w:spacing w:line="360" w:lineRule="auto"/>
        <w:rPr>
          <w:rFonts w:ascii="David" w:hAnsi="David" w:cs="David"/>
          <w:sz w:val="24"/>
          <w:szCs w:val="24"/>
        </w:rPr>
      </w:pPr>
      <w:r w:rsidRPr="00C97845">
        <w:rPr>
          <w:rFonts w:ascii="David" w:hAnsi="David" w:cs="David" w:hint="cs"/>
          <w:sz w:val="24"/>
          <w:szCs w:val="24"/>
          <w:u w:val="single"/>
          <w:rtl/>
        </w:rPr>
        <w:t>אחריות חמורה, חיוב תוצאה ודיני הסיכול</w:t>
      </w:r>
    </w:p>
    <w:p w14:paraId="4AB9D854"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lastRenderedPageBreak/>
        <w:t>במקרה זה לא מסתכלים על התנהגות המפר ועל כמה הוא השתדל, מאחר והחיוב הוא על התוצאה, ולכן האחריות היא אחריות חמורה. אם לא קרתה התוצאה הצד עליו הוטלה האחריות הוא מפר.</w:t>
      </w:r>
    </w:p>
    <w:p w14:paraId="56ACF35E"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החריג לזה הוא דיני הסיכול, שקובעים מצבים בהם בגלל כוחות חיצוניים כאלו ואחרים שלא בשליטת המפר לא היה ניתן להגיע לתוצאה אליה הצד המפר התחייב.</w:t>
      </w:r>
    </w:p>
    <w:p w14:paraId="440149B8" w14:textId="77777777" w:rsidR="00E2202B" w:rsidRPr="00B43738"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 xml:space="preserve">חשוב לזכור שהצד המפר הוא לאו דווקא רע, הוא פשוט לא הצליח לעמוד בהתחייבות החוזית שלו. </w:t>
      </w:r>
      <w:r w:rsidRPr="00B43738">
        <w:rPr>
          <w:rFonts w:ascii="David" w:hAnsi="David" w:cs="David" w:hint="cs"/>
          <w:sz w:val="24"/>
          <w:szCs w:val="24"/>
          <w:rtl/>
        </w:rPr>
        <w:t>הסתכלות זו על המפר עלולה להשפיע על הפסיקה לגביו, מאחר וקיים מנעד גדול של התנהגויות של המפר שגורר מנעד של חיובים שניתן לחייב אותו בגין ההפרה.</w:t>
      </w:r>
    </w:p>
    <w:p w14:paraId="0075F941" w14:textId="77777777" w:rsidR="00E2202B" w:rsidRDefault="00E2202B" w:rsidP="00E2202B">
      <w:pPr>
        <w:pStyle w:val="ListParagraph"/>
        <w:numPr>
          <w:ilvl w:val="1"/>
          <w:numId w:val="60"/>
        </w:numPr>
        <w:bidi/>
        <w:spacing w:line="360" w:lineRule="auto"/>
        <w:rPr>
          <w:rFonts w:ascii="David" w:hAnsi="David" w:cs="David"/>
          <w:sz w:val="24"/>
          <w:szCs w:val="24"/>
          <w:u w:val="single"/>
        </w:rPr>
      </w:pPr>
      <w:r w:rsidRPr="00A7457B">
        <w:rPr>
          <w:rFonts w:ascii="David" w:hAnsi="David" w:cs="David" w:hint="cs"/>
          <w:sz w:val="24"/>
          <w:szCs w:val="24"/>
          <w:u w:val="single"/>
          <w:rtl/>
        </w:rPr>
        <w:t>רשלנות וחיוב השתדלות</w:t>
      </w:r>
    </w:p>
    <w:p w14:paraId="48E7EB2F"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קיימים מצבים, כמו מצב של חוזה ייצוג לקוח ע"י עו"ד, בהם ההתנהגות הנדרשת היא השתדלות. מכאן שעל הצד החייב מוטלת החובה לא להתרשל.</w:t>
      </w:r>
    </w:p>
    <w:p w14:paraId="0436493D"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סטנדרט ההתנהגות במצבים כאלו הוא לא אחריות חמורה, אלא של רשלנות. כל שהצד החייב מתחייב אליו הוא לא להתרשל בעת קיום החוזה.</w:t>
      </w:r>
    </w:p>
    <w:p w14:paraId="31A45BF6"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הפרה במצב כזה מתבצעת במקרה בו הצד החייב לא השתדל כנדרש ובכך למעשה התרשל.</w:t>
      </w:r>
    </w:p>
    <w:p w14:paraId="0968CC0E" w14:textId="77777777" w:rsidR="00E2202B" w:rsidRPr="00296232" w:rsidRDefault="00E2202B" w:rsidP="00E2202B">
      <w:pPr>
        <w:pStyle w:val="ListParagraph"/>
        <w:numPr>
          <w:ilvl w:val="0"/>
          <w:numId w:val="60"/>
        </w:numPr>
        <w:bidi/>
        <w:spacing w:line="360" w:lineRule="auto"/>
        <w:rPr>
          <w:rFonts w:ascii="David" w:hAnsi="David" w:cs="David"/>
          <w:sz w:val="24"/>
          <w:szCs w:val="24"/>
        </w:rPr>
      </w:pPr>
      <w:r>
        <w:rPr>
          <w:rFonts w:ascii="David" w:hAnsi="David" w:cs="David" w:hint="cs"/>
          <w:b/>
          <w:bCs/>
          <w:sz w:val="24"/>
          <w:szCs w:val="24"/>
          <w:rtl/>
        </w:rPr>
        <w:t>מועד הקיום ודחיית הקיום</w:t>
      </w:r>
    </w:p>
    <w:p w14:paraId="1468E6D7"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 xml:space="preserve">עולה השאלה </w:t>
      </w:r>
      <w:r>
        <w:rPr>
          <w:rFonts w:ascii="David" w:hAnsi="David" w:cs="David"/>
          <w:sz w:val="24"/>
          <w:szCs w:val="24"/>
          <w:rtl/>
        </w:rPr>
        <w:t>–</w:t>
      </w:r>
      <w:r>
        <w:rPr>
          <w:rFonts w:ascii="David" w:hAnsi="David" w:cs="David" w:hint="cs"/>
          <w:sz w:val="24"/>
          <w:szCs w:val="24"/>
          <w:rtl/>
        </w:rPr>
        <w:t xml:space="preserve"> מתי התנהגות בניגוד לחוזה נחשבת הפרה?</w:t>
      </w:r>
    </w:p>
    <w:p w14:paraId="176C90F6"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ס' 41-42 קובעים מספר דברים לגבי מועד הקיום של חיוב:</w:t>
      </w:r>
    </w:p>
    <w:p w14:paraId="3B01F274"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חיוב שלא הוסכם עליו מועד, יש לקיים אותו תוך זמן סביר.</w:t>
      </w:r>
    </w:p>
    <w:p w14:paraId="54BF11C0"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ניתן לקיים חיוב לפני המועד שלו, כל עוד ניתנת הודעה על כך מראש.</w:t>
      </w:r>
    </w:p>
    <w:p w14:paraId="4118C2C6"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u w:val="single"/>
          <w:rtl/>
        </w:rPr>
        <w:t>דחיית הקיום</w:t>
      </w:r>
    </w:p>
    <w:p w14:paraId="6DF4FF77"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צד לחוזה זכאי לדחות את קיום החיוב שלו בשלושה מקרים.</w:t>
      </w:r>
    </w:p>
    <w:p w14:paraId="6AF97AC1"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נמנע קיום החיוב מסיבה התלויה בנושה, עד אשר מניעה זו תוסר.</w:t>
      </w:r>
    </w:p>
    <w:p w14:paraId="7FE72822"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תנאי לקיום החיוב הוא שיקויים חיוב של הנושה שטרם קוים (חיוב מותנה).</w:t>
      </w:r>
    </w:p>
    <w:p w14:paraId="61FBA174"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על הצדדים לקיים את החיובים שלהם בד בבד, והנושה לא מוכן לקיים את חיובו (חיוב שלוב).</w:t>
      </w:r>
    </w:p>
    <w:p w14:paraId="0D6DB7C9" w14:textId="77777777" w:rsidR="00E2202B" w:rsidRDefault="00E2202B" w:rsidP="00E2202B">
      <w:pPr>
        <w:pStyle w:val="ListParagraph"/>
        <w:numPr>
          <w:ilvl w:val="0"/>
          <w:numId w:val="60"/>
        </w:numPr>
        <w:bidi/>
        <w:spacing w:line="360" w:lineRule="auto"/>
        <w:rPr>
          <w:rFonts w:ascii="David" w:hAnsi="David" w:cs="David"/>
          <w:sz w:val="24"/>
          <w:szCs w:val="24"/>
        </w:rPr>
      </w:pPr>
      <w:r>
        <w:rPr>
          <w:rFonts w:ascii="David" w:hAnsi="David" w:cs="David" w:hint="cs"/>
          <w:b/>
          <w:bCs/>
          <w:sz w:val="24"/>
          <w:szCs w:val="24"/>
          <w:rtl/>
        </w:rPr>
        <w:t xml:space="preserve">אלתר נ' </w:t>
      </w:r>
      <w:proofErr w:type="spellStart"/>
      <w:r>
        <w:rPr>
          <w:rFonts w:ascii="David" w:hAnsi="David" w:cs="David" w:hint="cs"/>
          <w:b/>
          <w:bCs/>
          <w:sz w:val="24"/>
          <w:szCs w:val="24"/>
          <w:rtl/>
        </w:rPr>
        <w:t>אלעני</w:t>
      </w:r>
      <w:proofErr w:type="spellEnd"/>
    </w:p>
    <w:p w14:paraId="453048ED"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בפס"ד זה המחלוקת הייתה לגבי תשלום שהיה צריך להתבצע במועד מכירת החנות הישנה של הקונים.</w:t>
      </w:r>
    </w:p>
    <w:p w14:paraId="686A7AB2"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הקבלן טען שמאחר והחנות נמכרה והקונים לא שילמו, הם הפרו את החוזה.</w:t>
      </w:r>
    </w:p>
    <w:p w14:paraId="57F1ED42"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 xml:space="preserve">הקונים טענו ששינוי הנסיבות (העיכוב בבניה) הפך את החיובים לשלובים זה בזה </w:t>
      </w:r>
      <w:r>
        <w:rPr>
          <w:rFonts w:ascii="David" w:hAnsi="David" w:cs="David"/>
          <w:sz w:val="24"/>
          <w:szCs w:val="24"/>
          <w:rtl/>
        </w:rPr>
        <w:t>–</w:t>
      </w:r>
      <w:r>
        <w:rPr>
          <w:rFonts w:ascii="David" w:hAnsi="David" w:cs="David" w:hint="cs"/>
          <w:sz w:val="24"/>
          <w:szCs w:val="24"/>
          <w:rtl/>
        </w:rPr>
        <w:t xml:space="preserve"> ברגע שהקבלן יראה שהוא אכן מתכוון לקיים את החוזה הקונים יעבירו את התשלום.</w:t>
      </w:r>
    </w:p>
    <w:p w14:paraId="7727DAB5"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 xml:space="preserve">ביהמ"ש קבע שהחיוב הקיים בחוזה הוא עצמאי </w:t>
      </w:r>
      <w:r>
        <w:rPr>
          <w:rFonts w:ascii="David" w:hAnsi="David" w:cs="David"/>
          <w:sz w:val="24"/>
          <w:szCs w:val="24"/>
          <w:rtl/>
        </w:rPr>
        <w:t>–</w:t>
      </w:r>
      <w:r>
        <w:rPr>
          <w:rFonts w:ascii="David" w:hAnsi="David" w:cs="David" w:hint="cs"/>
          <w:sz w:val="24"/>
          <w:szCs w:val="24"/>
          <w:rtl/>
        </w:rPr>
        <w:t xml:space="preserve"> לא נקבע שום קשר בין החיוב שבמחלוקת לבין ההתקדמות בבניה. מכאן שהעיכוב בבניה לא מצדיק אי-תשלום.</w:t>
      </w:r>
    </w:p>
    <w:p w14:paraId="4EFE5ADF" w14:textId="77777777" w:rsidR="00E2202B" w:rsidRPr="00F9505C" w:rsidRDefault="00E2202B" w:rsidP="00E2202B">
      <w:pPr>
        <w:pStyle w:val="ListParagraph"/>
        <w:numPr>
          <w:ilvl w:val="0"/>
          <w:numId w:val="60"/>
        </w:numPr>
        <w:bidi/>
        <w:spacing w:line="360" w:lineRule="auto"/>
        <w:rPr>
          <w:rFonts w:ascii="David" w:hAnsi="David" w:cs="David"/>
          <w:sz w:val="24"/>
          <w:szCs w:val="24"/>
        </w:rPr>
      </w:pPr>
      <w:r>
        <w:rPr>
          <w:rFonts w:ascii="David" w:hAnsi="David" w:cs="David" w:hint="cs"/>
          <w:b/>
          <w:bCs/>
          <w:sz w:val="24"/>
          <w:szCs w:val="24"/>
          <w:rtl/>
        </w:rPr>
        <w:t>סוגי חיובים</w:t>
      </w:r>
    </w:p>
    <w:p w14:paraId="0EF10670" w14:textId="77777777" w:rsidR="00E2202B" w:rsidRDefault="00E2202B" w:rsidP="00E2202B">
      <w:pPr>
        <w:pStyle w:val="ListParagraph"/>
        <w:numPr>
          <w:ilvl w:val="1"/>
          <w:numId w:val="60"/>
        </w:numPr>
        <w:bidi/>
        <w:spacing w:line="360" w:lineRule="auto"/>
        <w:rPr>
          <w:rFonts w:ascii="David" w:hAnsi="David" w:cs="David"/>
          <w:sz w:val="24"/>
          <w:szCs w:val="24"/>
        </w:rPr>
      </w:pPr>
      <w:r w:rsidRPr="00720DC9">
        <w:rPr>
          <w:rFonts w:ascii="David" w:hAnsi="David" w:cs="David" w:hint="cs"/>
          <w:sz w:val="24"/>
          <w:szCs w:val="24"/>
          <w:u w:val="single"/>
          <w:rtl/>
        </w:rPr>
        <w:t>חיוב עצמאי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חיוב שלא תלוי בקיום חיוב של הצד השני.</w:t>
      </w:r>
    </w:p>
    <w:p w14:paraId="4F90BFF7"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u w:val="single"/>
          <w:rtl/>
        </w:rPr>
        <w:t>חיוב מותנה</w:t>
      </w:r>
    </w:p>
    <w:p w14:paraId="7F21594B"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lastRenderedPageBreak/>
        <w:t>חיוב שמותנה בחיוב אחר. חיוב מותנה יוצר סדר בין החיובים, קודם צד א' צריך לקיים את החיוב שלו ורק אז צד ב' צריך לקיים את החיוב שלו.</w:t>
      </w:r>
    </w:p>
    <w:p w14:paraId="3D6B8809"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חיוב מותנה שונה מחוזה על-תנאי. בחיוב מותנה החיוב של צד ב' מותנה בקיום החיוב של צד א'. בחוזה על-תנאי קיום החוזה עצמו מותנה בתנאי חיצוני שנקבע.</w:t>
      </w:r>
    </w:p>
    <w:p w14:paraId="614E896C"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u w:val="single"/>
          <w:rtl/>
        </w:rPr>
        <w:t>חיובים שלובים</w:t>
      </w:r>
    </w:p>
    <w:p w14:paraId="1CFAF15E"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חיובים שאמורים להתבצע באותו הזמן. מכאן עולה השאלה מתי ניתן לתבוע בגין חיובים שלובים, מאחר והצד המפר יוכל לטעון שהחיובים שלובים ולכן הוא לא חייב לקיים את החיוב שלו אלא עד אשר הצד השני יקיים את החיוב שחל עליו.</w:t>
      </w:r>
    </w:p>
    <w:p w14:paraId="620A63A9"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 xml:space="preserve">פתרון לסוגיה זו הוא בבחינת נכונות </w:t>
      </w:r>
      <w:r>
        <w:rPr>
          <w:rFonts w:ascii="David" w:hAnsi="David" w:cs="David"/>
          <w:sz w:val="24"/>
          <w:szCs w:val="24"/>
          <w:rtl/>
        </w:rPr>
        <w:t>–</w:t>
      </w:r>
      <w:r>
        <w:rPr>
          <w:rFonts w:ascii="David" w:hAnsi="David" w:cs="David" w:hint="cs"/>
          <w:sz w:val="24"/>
          <w:szCs w:val="24"/>
          <w:rtl/>
        </w:rPr>
        <w:t xml:space="preserve"> ברגע שצד מראה נכונות לבצע את החיוב שלו שצריך להתקיים במקביל, והצד השני לא מראה את אותה הנכונות, הצד השני ייחשב מפר.</w:t>
      </w:r>
    </w:p>
    <w:p w14:paraId="439E334B"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חשוב להבין שלעולם החיובים לא יקוימו באותה השנייה בדיוק. תמיד יהיה צד אחד שיקיים את החיוב שלו קודם לכן ורק אז הצד השני יקיים את שהוטל עליו. לטובת קיום חיובים שכאלו יש שלל מנגנונים שניתן ליישם ע"מ להבטיח את קיום החוזה בצורה הנכונה ביותר (הערות אזהרה בטאבו, העברת הכסף לצד ג', שימוש בהמחאה בנקאית וכדו').</w:t>
      </w:r>
    </w:p>
    <w:p w14:paraId="2722A97A" w14:textId="77777777" w:rsidR="00E2202B" w:rsidRDefault="00E2202B" w:rsidP="00E2202B">
      <w:pPr>
        <w:pStyle w:val="ListParagraph"/>
        <w:numPr>
          <w:ilvl w:val="1"/>
          <w:numId w:val="60"/>
        </w:numPr>
        <w:bidi/>
        <w:spacing w:line="360" w:lineRule="auto"/>
        <w:rPr>
          <w:rFonts w:ascii="David" w:hAnsi="David" w:cs="David"/>
          <w:sz w:val="24"/>
          <w:szCs w:val="24"/>
        </w:rPr>
      </w:pPr>
      <w:r>
        <w:rPr>
          <w:rFonts w:ascii="David" w:hAnsi="David" w:cs="David" w:hint="cs"/>
          <w:sz w:val="24"/>
          <w:szCs w:val="24"/>
          <w:rtl/>
        </w:rPr>
        <w:t>קיימת מחלוקת בפסיקה לגבי חיובים שלובים:</w:t>
      </w:r>
    </w:p>
    <w:p w14:paraId="77CC7001"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חזקה על חיובים שנקבעו לאותו מועד שהם מקבילים (</w:t>
      </w:r>
      <w:proofErr w:type="spellStart"/>
      <w:r>
        <w:rPr>
          <w:rFonts w:ascii="David" w:hAnsi="David" w:cs="David" w:hint="cs"/>
          <w:sz w:val="24"/>
          <w:szCs w:val="24"/>
          <w:rtl/>
        </w:rPr>
        <w:t>דורנר</w:t>
      </w:r>
      <w:proofErr w:type="spellEnd"/>
      <w:r>
        <w:rPr>
          <w:rFonts w:ascii="David" w:hAnsi="David" w:cs="David" w:hint="cs"/>
          <w:sz w:val="24"/>
          <w:szCs w:val="24"/>
          <w:rtl/>
        </w:rPr>
        <w:t xml:space="preserve"> </w:t>
      </w:r>
      <w:proofErr w:type="spellStart"/>
      <w:r>
        <w:rPr>
          <w:rFonts w:ascii="David" w:hAnsi="David" w:cs="David" w:hint="cs"/>
          <w:sz w:val="24"/>
          <w:szCs w:val="24"/>
          <w:rtl/>
        </w:rPr>
        <w:t>בארבוס</w:t>
      </w:r>
      <w:proofErr w:type="spellEnd"/>
      <w:r>
        <w:rPr>
          <w:rFonts w:ascii="David" w:hAnsi="David" w:cs="David" w:hint="cs"/>
          <w:sz w:val="24"/>
          <w:szCs w:val="24"/>
          <w:rtl/>
        </w:rPr>
        <w:t xml:space="preserve"> נ' רובינשטיין).</w:t>
      </w:r>
    </w:p>
    <w:p w14:paraId="78F1C986" w14:textId="77777777" w:rsidR="00E2202B" w:rsidRDefault="00E2202B" w:rsidP="00E2202B">
      <w:pPr>
        <w:pStyle w:val="ListParagraph"/>
        <w:numPr>
          <w:ilvl w:val="2"/>
          <w:numId w:val="60"/>
        </w:numPr>
        <w:bidi/>
        <w:spacing w:line="360" w:lineRule="auto"/>
        <w:rPr>
          <w:rFonts w:ascii="David" w:hAnsi="David" w:cs="David"/>
          <w:sz w:val="24"/>
          <w:szCs w:val="24"/>
        </w:rPr>
      </w:pPr>
      <w:r>
        <w:rPr>
          <w:rFonts w:ascii="David" w:hAnsi="David" w:cs="David" w:hint="cs"/>
          <w:sz w:val="24"/>
          <w:szCs w:val="24"/>
          <w:rtl/>
        </w:rPr>
        <w:t>חזקה על חיובים שנקבעו לאותו מועד שהם עצמאיים (שמגר במימון נ' מאור).</w:t>
      </w:r>
    </w:p>
    <w:p w14:paraId="6ECD20EC" w14:textId="77777777" w:rsidR="00E2202B" w:rsidRPr="00FE4B46" w:rsidRDefault="00E2202B" w:rsidP="00E2202B">
      <w:pPr>
        <w:pStyle w:val="ListParagraph"/>
        <w:numPr>
          <w:ilvl w:val="0"/>
          <w:numId w:val="60"/>
        </w:numPr>
        <w:bidi/>
        <w:spacing w:line="360" w:lineRule="auto"/>
        <w:rPr>
          <w:rFonts w:ascii="David" w:hAnsi="David" w:cs="David"/>
          <w:sz w:val="24"/>
          <w:szCs w:val="24"/>
        </w:rPr>
      </w:pPr>
      <w:r>
        <w:rPr>
          <w:rFonts w:ascii="David" w:hAnsi="David" w:cs="David" w:hint="cs"/>
          <w:b/>
          <w:bCs/>
          <w:sz w:val="24"/>
          <w:szCs w:val="24"/>
          <w:rtl/>
        </w:rPr>
        <w:t>הפרה צפויה</w:t>
      </w:r>
      <w:r w:rsidRPr="00FE4B46">
        <w:rPr>
          <w:rFonts w:ascii="David" w:hAnsi="David" w:cs="David" w:hint="cs"/>
          <w:sz w:val="24"/>
          <w:szCs w:val="24"/>
          <w:rtl/>
        </w:rPr>
        <w:t xml:space="preserve"> </w:t>
      </w:r>
      <w:r w:rsidRPr="00FE4B46">
        <w:rPr>
          <w:rFonts w:ascii="David" w:hAnsi="David" w:cs="David"/>
          <w:sz w:val="24"/>
          <w:szCs w:val="24"/>
          <w:rtl/>
        </w:rPr>
        <w:t>–</w:t>
      </w:r>
      <w:r w:rsidRPr="00FE4B46">
        <w:rPr>
          <w:rFonts w:ascii="David" w:hAnsi="David" w:cs="David" w:hint="cs"/>
          <w:sz w:val="24"/>
          <w:szCs w:val="24"/>
          <w:rtl/>
        </w:rPr>
        <w:t xml:space="preserve"> ס' 17 לחוק התרופות קובע שבמידה וצד אחד מביע את רצונו שלא לקיים את החיוב שלו (או שמסתבר מהנסיבות שהוא לא יוכל או לא ירצה לקיים אותו), הצד השני זכאי לתרופות בגין הפרה, גם במידה וטרם הגיע המועד לקיום החיוב.</w:t>
      </w:r>
    </w:p>
    <w:p w14:paraId="4E74F8B1" w14:textId="77777777" w:rsidR="00E2202B" w:rsidRPr="00F30A35" w:rsidRDefault="00E2202B" w:rsidP="00E2202B">
      <w:pPr>
        <w:bidi/>
        <w:spacing w:line="360" w:lineRule="auto"/>
        <w:rPr>
          <w:rFonts w:ascii="David" w:hAnsi="David" w:cs="David"/>
          <w:b/>
          <w:bCs/>
          <w:sz w:val="24"/>
          <w:szCs w:val="24"/>
          <w:u w:val="single"/>
        </w:rPr>
      </w:pPr>
      <w:r>
        <w:rPr>
          <w:rFonts w:ascii="David" w:hAnsi="David" w:cs="David" w:hint="cs"/>
          <w:b/>
          <w:bCs/>
          <w:sz w:val="24"/>
          <w:szCs w:val="24"/>
          <w:u w:val="single"/>
          <w:rtl/>
        </w:rPr>
        <w:t>תרופות בגין הפרה</w:t>
      </w:r>
    </w:p>
    <w:p w14:paraId="78757AFC" w14:textId="77777777" w:rsidR="00E2202B" w:rsidRDefault="00E2202B" w:rsidP="00E2202B">
      <w:pPr>
        <w:pStyle w:val="ListParagraph"/>
        <w:numPr>
          <w:ilvl w:val="0"/>
          <w:numId w:val="61"/>
        </w:numPr>
        <w:bidi/>
        <w:spacing w:line="360" w:lineRule="auto"/>
        <w:rPr>
          <w:rFonts w:ascii="David" w:hAnsi="David" w:cs="David"/>
          <w:sz w:val="24"/>
          <w:szCs w:val="24"/>
        </w:rPr>
      </w:pPr>
      <w:r>
        <w:rPr>
          <w:rFonts w:ascii="David" w:hAnsi="David" w:cs="David" w:hint="cs"/>
          <w:b/>
          <w:bCs/>
          <w:sz w:val="24"/>
          <w:szCs w:val="24"/>
          <w:rtl/>
        </w:rPr>
        <w:t>הגדרה</w:t>
      </w:r>
    </w:p>
    <w:p w14:paraId="4DFC09D6" w14:textId="77777777" w:rsidR="00E2202B"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rtl/>
        </w:rPr>
        <w:t>ס' 2 לחוק התרופות מגדיר שברגע שהופר חוזה, זכאי הנפגע לתבוע אכיפה או לבטל את החוזה, וכן זכאי לפיצויים בנוסף על אחת התרופות האמורות או במקומן. הכול לפי הוראות החוק.</w:t>
      </w:r>
    </w:p>
    <w:p w14:paraId="59122CFC" w14:textId="77777777" w:rsidR="00E2202B"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rtl/>
        </w:rPr>
        <w:t>המסקנה מהסעיף היא שלהפרה יש הרבה תוצאות, וצריך לבחון כל מקרה ע"מ להבין איזו תרופה יש להעניק באותו המקרה.</w:t>
      </w:r>
    </w:p>
    <w:p w14:paraId="29549C03" w14:textId="77777777" w:rsidR="00E2202B" w:rsidRPr="000A3285" w:rsidRDefault="00E2202B" w:rsidP="00E2202B">
      <w:pPr>
        <w:pStyle w:val="ListParagraph"/>
        <w:numPr>
          <w:ilvl w:val="0"/>
          <w:numId w:val="61"/>
        </w:numPr>
        <w:bidi/>
        <w:spacing w:line="360" w:lineRule="auto"/>
        <w:rPr>
          <w:rFonts w:ascii="David" w:hAnsi="David" w:cs="David"/>
          <w:sz w:val="24"/>
          <w:szCs w:val="24"/>
        </w:rPr>
      </w:pPr>
      <w:r>
        <w:rPr>
          <w:rFonts w:ascii="David" w:hAnsi="David" w:cs="David" w:hint="cs"/>
          <w:b/>
          <w:bCs/>
          <w:sz w:val="24"/>
          <w:szCs w:val="24"/>
          <w:rtl/>
        </w:rPr>
        <w:t>סדר ניתוח קייס</w:t>
      </w:r>
    </w:p>
    <w:p w14:paraId="2DF1D81D" w14:textId="77777777" w:rsidR="00E2202B" w:rsidRPr="00337E9F" w:rsidRDefault="00E2202B" w:rsidP="00E2202B">
      <w:pPr>
        <w:pStyle w:val="ListParagraph"/>
        <w:numPr>
          <w:ilvl w:val="1"/>
          <w:numId w:val="61"/>
        </w:numPr>
        <w:bidi/>
        <w:spacing w:line="360" w:lineRule="auto"/>
        <w:rPr>
          <w:rFonts w:ascii="David" w:hAnsi="David" w:cs="David"/>
          <w:sz w:val="24"/>
          <w:szCs w:val="24"/>
          <w:u w:val="single"/>
        </w:rPr>
      </w:pPr>
      <w:r w:rsidRPr="00337E9F">
        <w:rPr>
          <w:rFonts w:ascii="David" w:hAnsi="David" w:cs="David" w:hint="cs"/>
          <w:sz w:val="24"/>
          <w:szCs w:val="24"/>
          <w:u w:val="single"/>
          <w:rtl/>
        </w:rPr>
        <w:t>האם הנפגע זכאי לתרופה</w:t>
      </w:r>
    </w:p>
    <w:p w14:paraId="31FC8CC7"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תחילה יש להראות שיש חוזה ושהוא תקף.</w:t>
      </w:r>
    </w:p>
    <w:p w14:paraId="40B189A1"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בשלב השני, יש להראות שבוצעה הפרה </w:t>
      </w:r>
      <w:r>
        <w:rPr>
          <w:rFonts w:ascii="David" w:hAnsi="David" w:cs="David"/>
          <w:sz w:val="24"/>
          <w:szCs w:val="24"/>
          <w:rtl/>
        </w:rPr>
        <w:t>–</w:t>
      </w:r>
      <w:r>
        <w:rPr>
          <w:rFonts w:ascii="David" w:hAnsi="David" w:cs="David" w:hint="cs"/>
          <w:sz w:val="24"/>
          <w:szCs w:val="24"/>
          <w:rtl/>
        </w:rPr>
        <w:t xml:space="preserve"> החוזה קבע דבר מה והצד המפר לא פעל לפי החוזה.</w:t>
      </w:r>
    </w:p>
    <w:p w14:paraId="75F9CF6F" w14:textId="77777777" w:rsidR="00E2202B" w:rsidRPr="00B20B4E"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u w:val="single"/>
          <w:rtl/>
        </w:rPr>
        <w:t>לאילו תרופות זכאי הנפגע</w:t>
      </w:r>
    </w:p>
    <w:p w14:paraId="0B97CF63"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אכיפה </w:t>
      </w:r>
      <w:r>
        <w:rPr>
          <w:rFonts w:ascii="David" w:hAnsi="David" w:cs="David"/>
          <w:sz w:val="24"/>
          <w:szCs w:val="24"/>
          <w:rtl/>
        </w:rPr>
        <w:t>–</w:t>
      </w:r>
      <w:r>
        <w:rPr>
          <w:rFonts w:ascii="David" w:hAnsi="David" w:cs="David" w:hint="cs"/>
          <w:sz w:val="24"/>
          <w:szCs w:val="24"/>
          <w:rtl/>
        </w:rPr>
        <w:t xml:space="preserve"> הכרחת הצד המפר לעשות את שהתחייב לעשות לפי החוזה. לא תמיד הצד הנפגע זכאי לאכיפה. במידה והנפגע לא זכאי לאכיפה, אין זה אומר שלא היה חוזה ולא הייתה הפרה, אלא שהנפגע זכאי לתרופה אחרת.</w:t>
      </w:r>
    </w:p>
    <w:p w14:paraId="59FBB865"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השבה?</w:t>
      </w:r>
    </w:p>
    <w:p w14:paraId="28DDD3B5"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lastRenderedPageBreak/>
        <w:t>פיצויים?</w:t>
      </w:r>
    </w:p>
    <w:p w14:paraId="610F9880" w14:textId="77777777" w:rsidR="00E2202B" w:rsidRPr="00A62B23" w:rsidRDefault="00E2202B" w:rsidP="00E2202B">
      <w:pPr>
        <w:pStyle w:val="ListParagraph"/>
        <w:numPr>
          <w:ilvl w:val="1"/>
          <w:numId w:val="61"/>
        </w:numPr>
        <w:bidi/>
        <w:spacing w:line="360" w:lineRule="auto"/>
        <w:rPr>
          <w:rFonts w:ascii="David" w:hAnsi="David" w:cs="David"/>
          <w:sz w:val="24"/>
          <w:szCs w:val="24"/>
          <w:u w:val="single"/>
        </w:rPr>
      </w:pPr>
      <w:r w:rsidRPr="00A62B23">
        <w:rPr>
          <w:rFonts w:ascii="David" w:hAnsi="David" w:cs="David" w:hint="cs"/>
          <w:sz w:val="24"/>
          <w:szCs w:val="24"/>
          <w:u w:val="single"/>
          <w:rtl/>
        </w:rPr>
        <w:t>מה יקבל הנפגע במסגרת כל תרופה (יישום על מקרה מסוים)</w:t>
      </w:r>
    </w:p>
    <w:p w14:paraId="2E5A46DC"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אכיפה </w:t>
      </w:r>
      <w:r>
        <w:rPr>
          <w:rFonts w:ascii="David" w:hAnsi="David" w:cs="David"/>
          <w:sz w:val="24"/>
          <w:szCs w:val="24"/>
          <w:rtl/>
        </w:rPr>
        <w:t>–</w:t>
      </w:r>
      <w:r>
        <w:rPr>
          <w:rFonts w:ascii="David" w:hAnsi="David" w:cs="David" w:hint="cs"/>
          <w:sz w:val="24"/>
          <w:szCs w:val="24"/>
          <w:rtl/>
        </w:rPr>
        <w:t xml:space="preserve"> הנפגע יקבל את שהיה אמור לקבל במסגרת קיום החוזה.</w:t>
      </w:r>
    </w:p>
    <w:p w14:paraId="585D3006"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פיצויים </w:t>
      </w:r>
      <w:r>
        <w:rPr>
          <w:rFonts w:ascii="David" w:hAnsi="David" w:cs="David"/>
          <w:sz w:val="24"/>
          <w:szCs w:val="24"/>
          <w:rtl/>
        </w:rPr>
        <w:t>–</w:t>
      </w:r>
      <w:r>
        <w:rPr>
          <w:rFonts w:ascii="David" w:hAnsi="David" w:cs="David" w:hint="cs"/>
          <w:sz w:val="24"/>
          <w:szCs w:val="24"/>
          <w:rtl/>
        </w:rPr>
        <w:t xml:space="preserve"> הנפגע יקבל כסף. כדי לדעת כמה כסף יש להעניק בפיצויים יש לבחון את הסעיפים הרלוונטיים הנוגעים לפיצויים.</w:t>
      </w:r>
    </w:p>
    <w:p w14:paraId="0A0848AC"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השבה </w:t>
      </w:r>
      <w:r>
        <w:rPr>
          <w:rFonts w:ascii="David" w:hAnsi="David" w:cs="David"/>
          <w:sz w:val="24"/>
          <w:szCs w:val="24"/>
          <w:rtl/>
        </w:rPr>
        <w:t>–</w:t>
      </w:r>
      <w:r>
        <w:rPr>
          <w:rFonts w:ascii="David" w:hAnsi="David" w:cs="David" w:hint="cs"/>
          <w:sz w:val="24"/>
          <w:szCs w:val="24"/>
          <w:rtl/>
        </w:rPr>
        <w:t xml:space="preserve"> מה השבה כוללת במקרה הספציפי.</w:t>
      </w:r>
    </w:p>
    <w:p w14:paraId="7AD8B6F0" w14:textId="77777777" w:rsidR="00E2202B" w:rsidRPr="00445A58" w:rsidRDefault="00E2202B" w:rsidP="00E2202B">
      <w:pPr>
        <w:pStyle w:val="ListParagraph"/>
        <w:numPr>
          <w:ilvl w:val="0"/>
          <w:numId w:val="61"/>
        </w:numPr>
        <w:bidi/>
        <w:spacing w:line="360" w:lineRule="auto"/>
        <w:rPr>
          <w:rFonts w:ascii="David" w:hAnsi="David" w:cs="David"/>
          <w:sz w:val="24"/>
          <w:szCs w:val="24"/>
        </w:rPr>
      </w:pPr>
      <w:r>
        <w:rPr>
          <w:rFonts w:ascii="David" w:hAnsi="David" w:cs="David" w:hint="cs"/>
          <w:b/>
          <w:bCs/>
          <w:sz w:val="24"/>
          <w:szCs w:val="24"/>
          <w:rtl/>
        </w:rPr>
        <w:t>פס"ד אדרס</w:t>
      </w:r>
    </w:p>
    <w:p w14:paraId="66EF07D3" w14:textId="77777777" w:rsidR="00E2202B" w:rsidRPr="009B6A87"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u w:val="single"/>
          <w:rtl/>
        </w:rPr>
        <w:t>האם הנפגע זכאי לתרופה</w:t>
      </w:r>
    </w:p>
    <w:p w14:paraId="7B0C268E"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הצדדים במקרה זה הם חברה ישראלית וחברה גרמנית.</w:t>
      </w:r>
    </w:p>
    <w:p w14:paraId="1C300DEC"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החוזה הוא חוזה מכר לפיו החברה הגרמנית הייתה אמורה למכור לחברה הישראלית ברזל.</w:t>
      </w:r>
    </w:p>
    <w:p w14:paraId="7A92E5C8"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ההפרה היא מצד החברה הגרמנית </w:t>
      </w:r>
      <w:r>
        <w:rPr>
          <w:rFonts w:ascii="David" w:hAnsi="David" w:cs="David"/>
          <w:sz w:val="24"/>
          <w:szCs w:val="24"/>
          <w:rtl/>
        </w:rPr>
        <w:t>–</w:t>
      </w:r>
      <w:r>
        <w:rPr>
          <w:rFonts w:ascii="David" w:hAnsi="David" w:cs="David" w:hint="cs"/>
          <w:sz w:val="24"/>
          <w:szCs w:val="24"/>
          <w:rtl/>
        </w:rPr>
        <w:t xml:space="preserve"> היא התחייבה להעביר כמות סחורה מסוימת ובפועל היא העבירה כמות פחותה ואת היתרה היא מכרה לצד ג'.</w:t>
      </w:r>
    </w:p>
    <w:p w14:paraId="70861BB2" w14:textId="77777777" w:rsidR="00E2202B" w:rsidRPr="00390989"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u w:val="single"/>
          <w:rtl/>
        </w:rPr>
        <w:t>לאילו תרופות זכאי הנפגע</w:t>
      </w:r>
    </w:p>
    <w:p w14:paraId="63E1672F"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לגבי אכיפה, היא בלתי אפשרית במקרה זה מאחר והברזל כבר נמכר. עם זאת, זה לא אומר שלא ניתן להעניק תרופה אחרת.</w:t>
      </w:r>
    </w:p>
    <w:p w14:paraId="59406917"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ניתן להעניק סעד של השבה, אולם במקרה זה לא תהיה לו משמעות מאחר והחברה הישראלית טרם שילמה עבור הסחורה שלא סופקה לה.</w:t>
      </w:r>
    </w:p>
    <w:p w14:paraId="170C6A3B"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סעד נוסף שעלה הוא להעניק פיצויים. מאחר והחברה הישראלית לא הביאה ראיות לנזק שנגרם להם, לא ניתן היה להעניק להם פיצויים לפי דיני החוזים.</w:t>
      </w:r>
    </w:p>
    <w:p w14:paraId="525408DD"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פיצויים נוספים שניתן לקחת בחשבון הם פיצויים בשיעור הרווח שהחברה הגרמנית הפיקה ממכירת הברזל לצד ג'. עם זאת, מקור הסעד הזה אינו בדיני החוזים אלא בדיני עשיית עושר ולא במשפט.</w:t>
      </w:r>
    </w:p>
    <w:p w14:paraId="7CE4DF4C"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ההלכה: ביהמ"ש קבע שבהפרת חוזה אכן יש תרופה נוספת שניתן לתת לפי דיני עשיית עושר ולא במשפט </w:t>
      </w:r>
      <w:r>
        <w:rPr>
          <w:rFonts w:ascii="David" w:hAnsi="David" w:cs="David"/>
          <w:sz w:val="24"/>
          <w:szCs w:val="24"/>
          <w:rtl/>
        </w:rPr>
        <w:t>–</w:t>
      </w:r>
      <w:r>
        <w:rPr>
          <w:rFonts w:ascii="David" w:hAnsi="David" w:cs="David" w:hint="cs"/>
          <w:sz w:val="24"/>
          <w:szCs w:val="24"/>
          <w:rtl/>
        </w:rPr>
        <w:t xml:space="preserve"> על המפר למסור לנפגע את הרווח שהפיק מההפרה.</w:t>
      </w:r>
    </w:p>
    <w:p w14:paraId="73575EB7"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חשוב להבין שהלכה זו לא מובנת מאליה, היא לא חפה מספק לגבי ההצדקות המוסריות שלה. אפשר לטעון שהיא הגיונית ומוצדקת ואפשר להגיד שלא צריכה להיות תרופה כזו.</w:t>
      </w:r>
    </w:p>
    <w:p w14:paraId="79D99946"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בנוסף, הלכה זו היא הלכה חריגה מאוד בעולם </w:t>
      </w:r>
      <w:r>
        <w:rPr>
          <w:rFonts w:ascii="David" w:hAnsi="David" w:cs="David"/>
          <w:sz w:val="24"/>
          <w:szCs w:val="24"/>
          <w:rtl/>
        </w:rPr>
        <w:t>–</w:t>
      </w:r>
      <w:r>
        <w:rPr>
          <w:rFonts w:ascii="David" w:hAnsi="David" w:cs="David" w:hint="cs"/>
          <w:sz w:val="24"/>
          <w:szCs w:val="24"/>
          <w:rtl/>
        </w:rPr>
        <w:t xml:space="preserve"> היא התקבלה בישראל אך בשאר העולם עניין זה כלל לא ברור.</w:t>
      </w:r>
    </w:p>
    <w:p w14:paraId="2BDA09F1" w14:textId="77777777" w:rsidR="00E2202B" w:rsidRPr="00071FBD" w:rsidRDefault="00E2202B" w:rsidP="00E2202B">
      <w:pPr>
        <w:pStyle w:val="ListParagraph"/>
        <w:numPr>
          <w:ilvl w:val="0"/>
          <w:numId w:val="61"/>
        </w:numPr>
        <w:bidi/>
        <w:spacing w:line="360" w:lineRule="auto"/>
        <w:rPr>
          <w:rFonts w:ascii="David" w:hAnsi="David" w:cs="David"/>
          <w:sz w:val="24"/>
          <w:szCs w:val="24"/>
        </w:rPr>
      </w:pPr>
      <w:r>
        <w:rPr>
          <w:rFonts w:ascii="David" w:hAnsi="David" w:cs="David" w:hint="cs"/>
          <w:b/>
          <w:bCs/>
          <w:sz w:val="24"/>
          <w:szCs w:val="24"/>
          <w:rtl/>
        </w:rPr>
        <w:t xml:space="preserve">מטרות התרופה </w:t>
      </w:r>
      <w:r>
        <w:rPr>
          <w:rFonts w:ascii="David" w:hAnsi="David" w:cs="David"/>
          <w:b/>
          <w:bCs/>
          <w:sz w:val="24"/>
          <w:szCs w:val="24"/>
          <w:rtl/>
        </w:rPr>
        <w:t>–</w:t>
      </w:r>
      <w:r>
        <w:rPr>
          <w:rFonts w:ascii="David" w:hAnsi="David" w:cs="David" w:hint="cs"/>
          <w:b/>
          <w:bCs/>
          <w:sz w:val="24"/>
          <w:szCs w:val="24"/>
          <w:rtl/>
        </w:rPr>
        <w:t xml:space="preserve"> סעדים חיוביים ושליליים</w:t>
      </w:r>
    </w:p>
    <w:p w14:paraId="66BC3199" w14:textId="77777777" w:rsidR="00E2202B"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rtl/>
        </w:rPr>
        <w:t>סעד שלילי נועד להעמיד צד במקום בו היה לולא החוזה. המטרה פה היא להחזיר את המצב אחורה בזמן, למציאות שהייתה לפני שהחוזה נכרת.</w:t>
      </w:r>
    </w:p>
    <w:p w14:paraId="5CC7AC9F" w14:textId="77777777" w:rsidR="00E2202B"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rtl/>
        </w:rPr>
        <w:t>סעד חיובי נועד להעמיד צד במקום בו היה לולא ההפרה (לו החוזה קוים).</w:t>
      </w:r>
    </w:p>
    <w:p w14:paraId="73363B22" w14:textId="77777777" w:rsidR="00E2202B"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rtl/>
        </w:rPr>
        <w:t>סעדים אלו ניתן להחיל הן על הנפגע והן על המפר, מכאן שקיימות ארבע חלופות להחלת הסעדים.</w:t>
      </w:r>
    </w:p>
    <w:p w14:paraId="02876C5C" w14:textId="77777777" w:rsidR="00E2202B" w:rsidRPr="007163CC"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u w:val="single"/>
          <w:rtl/>
        </w:rPr>
        <w:t>דוגמה</w:t>
      </w:r>
    </w:p>
    <w:p w14:paraId="2054B335"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המוכר העביר את הדירה לאדם שלישי במקום לקונה הדירה המקורי.</w:t>
      </w:r>
    </w:p>
    <w:p w14:paraId="6C6BAB0E"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המחיר בחוזה המקורי </w:t>
      </w:r>
      <w:r>
        <w:rPr>
          <w:rFonts w:ascii="David" w:hAnsi="David" w:cs="David"/>
          <w:sz w:val="24"/>
          <w:szCs w:val="24"/>
          <w:rtl/>
        </w:rPr>
        <w:t>–</w:t>
      </w:r>
      <w:r>
        <w:rPr>
          <w:rFonts w:ascii="David" w:hAnsi="David" w:cs="David" w:hint="cs"/>
          <w:sz w:val="24"/>
          <w:szCs w:val="24"/>
          <w:rtl/>
        </w:rPr>
        <w:t xml:space="preserve"> 10.</w:t>
      </w:r>
    </w:p>
    <w:p w14:paraId="798E2EC5"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lastRenderedPageBreak/>
        <w:t xml:space="preserve">הסתמכות הקונה (הוצאות של הקונה בהסתמך על החוזה) </w:t>
      </w:r>
      <w:r>
        <w:rPr>
          <w:rFonts w:ascii="David" w:hAnsi="David" w:cs="David"/>
          <w:sz w:val="24"/>
          <w:szCs w:val="24"/>
          <w:rtl/>
        </w:rPr>
        <w:t>–</w:t>
      </w:r>
      <w:r>
        <w:rPr>
          <w:rFonts w:ascii="David" w:hAnsi="David" w:cs="David" w:hint="cs"/>
          <w:sz w:val="24"/>
          <w:szCs w:val="24"/>
          <w:rtl/>
        </w:rPr>
        <w:t xml:space="preserve"> 5.</w:t>
      </w:r>
    </w:p>
    <w:p w14:paraId="5EA530FA"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השווי לקונה </w:t>
      </w:r>
      <w:r>
        <w:rPr>
          <w:rFonts w:ascii="David" w:hAnsi="David" w:cs="David"/>
          <w:sz w:val="24"/>
          <w:szCs w:val="24"/>
          <w:rtl/>
        </w:rPr>
        <w:t>–</w:t>
      </w:r>
      <w:r>
        <w:rPr>
          <w:rFonts w:ascii="David" w:hAnsi="David" w:cs="David" w:hint="cs"/>
          <w:sz w:val="24"/>
          <w:szCs w:val="24"/>
          <w:rtl/>
        </w:rPr>
        <w:t xml:space="preserve"> 20.</w:t>
      </w:r>
    </w:p>
    <w:p w14:paraId="0254D8F1"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sz w:val="24"/>
          <w:szCs w:val="24"/>
          <w:rtl/>
        </w:rPr>
        <w:t xml:space="preserve">רווחי ההפרה (מחיר המכירה לאדם השלישי + מחיר המכירה בחוזה המקורי) </w:t>
      </w:r>
      <w:r>
        <w:rPr>
          <w:rFonts w:ascii="David" w:hAnsi="David" w:cs="David"/>
          <w:sz w:val="24"/>
          <w:szCs w:val="24"/>
          <w:rtl/>
        </w:rPr>
        <w:t>–</w:t>
      </w:r>
      <w:r>
        <w:rPr>
          <w:rFonts w:ascii="David" w:hAnsi="David" w:cs="David" w:hint="cs"/>
          <w:sz w:val="24"/>
          <w:szCs w:val="24"/>
          <w:rtl/>
        </w:rPr>
        <w:t xml:space="preserve"> 35.</w:t>
      </w:r>
    </w:p>
    <w:tbl>
      <w:tblPr>
        <w:tblStyle w:val="TableGrid"/>
        <w:bidiVisual/>
        <w:tblW w:w="0" w:type="auto"/>
        <w:tblInd w:w="720" w:type="dxa"/>
        <w:tblLook w:val="04A0" w:firstRow="1" w:lastRow="0" w:firstColumn="1" w:lastColumn="0" w:noHBand="0" w:noVBand="1"/>
      </w:tblPr>
      <w:tblGrid>
        <w:gridCol w:w="1166"/>
        <w:gridCol w:w="2524"/>
        <w:gridCol w:w="3056"/>
      </w:tblGrid>
      <w:tr w:rsidR="00E2202B" w14:paraId="49AC4783" w14:textId="77777777" w:rsidTr="001C4704">
        <w:tc>
          <w:tcPr>
            <w:tcW w:w="1166" w:type="dxa"/>
            <w:shd w:val="clear" w:color="auto" w:fill="BDD6EE" w:themeFill="accent5" w:themeFillTint="66"/>
          </w:tcPr>
          <w:p w14:paraId="0C133B2B" w14:textId="77777777" w:rsidR="00E2202B" w:rsidRDefault="00E2202B" w:rsidP="001C4704">
            <w:pPr>
              <w:bidi/>
              <w:spacing w:line="360" w:lineRule="auto"/>
              <w:rPr>
                <w:rFonts w:ascii="David" w:hAnsi="David" w:cs="David"/>
                <w:sz w:val="24"/>
                <w:szCs w:val="24"/>
                <w:rtl/>
              </w:rPr>
            </w:pPr>
          </w:p>
        </w:tc>
        <w:tc>
          <w:tcPr>
            <w:tcW w:w="2524" w:type="dxa"/>
            <w:shd w:val="clear" w:color="auto" w:fill="BDD6EE" w:themeFill="accent5" w:themeFillTint="66"/>
          </w:tcPr>
          <w:p w14:paraId="58D19B24" w14:textId="77777777" w:rsidR="00E2202B" w:rsidRPr="00A02F6F" w:rsidRDefault="00E2202B" w:rsidP="001C4704">
            <w:pPr>
              <w:bidi/>
              <w:spacing w:line="360" w:lineRule="auto"/>
              <w:rPr>
                <w:rFonts w:ascii="David" w:hAnsi="David" w:cs="David"/>
                <w:b/>
                <w:bCs/>
                <w:sz w:val="24"/>
                <w:szCs w:val="24"/>
                <w:rtl/>
              </w:rPr>
            </w:pPr>
            <w:r w:rsidRPr="00A02F6F">
              <w:rPr>
                <w:rFonts w:ascii="David" w:hAnsi="David" w:cs="David" w:hint="cs"/>
                <w:b/>
                <w:bCs/>
                <w:sz w:val="24"/>
                <w:szCs w:val="24"/>
                <w:rtl/>
              </w:rPr>
              <w:t>תרופה שלילית</w:t>
            </w:r>
          </w:p>
        </w:tc>
        <w:tc>
          <w:tcPr>
            <w:tcW w:w="3056" w:type="dxa"/>
            <w:shd w:val="clear" w:color="auto" w:fill="BDD6EE" w:themeFill="accent5" w:themeFillTint="66"/>
          </w:tcPr>
          <w:p w14:paraId="7C399F96" w14:textId="77777777" w:rsidR="00E2202B" w:rsidRPr="00A02F6F" w:rsidRDefault="00E2202B" w:rsidP="001C4704">
            <w:pPr>
              <w:bidi/>
              <w:spacing w:line="360" w:lineRule="auto"/>
              <w:rPr>
                <w:rFonts w:ascii="David" w:hAnsi="David" w:cs="David"/>
                <w:b/>
                <w:bCs/>
                <w:sz w:val="24"/>
                <w:szCs w:val="24"/>
                <w:rtl/>
              </w:rPr>
            </w:pPr>
            <w:r w:rsidRPr="00A02F6F">
              <w:rPr>
                <w:rFonts w:ascii="David" w:hAnsi="David" w:cs="David" w:hint="cs"/>
                <w:b/>
                <w:bCs/>
                <w:sz w:val="24"/>
                <w:szCs w:val="24"/>
                <w:rtl/>
              </w:rPr>
              <w:t>תרופה חיובית</w:t>
            </w:r>
          </w:p>
        </w:tc>
      </w:tr>
      <w:tr w:rsidR="00E2202B" w14:paraId="3CF1E081" w14:textId="77777777" w:rsidTr="001C4704">
        <w:tc>
          <w:tcPr>
            <w:tcW w:w="1166" w:type="dxa"/>
            <w:shd w:val="clear" w:color="auto" w:fill="BDD6EE" w:themeFill="accent5" w:themeFillTint="66"/>
          </w:tcPr>
          <w:p w14:paraId="7140368B" w14:textId="77777777" w:rsidR="00E2202B" w:rsidRPr="00A02F6F" w:rsidRDefault="00E2202B" w:rsidP="001C4704">
            <w:pPr>
              <w:bidi/>
              <w:spacing w:line="360" w:lineRule="auto"/>
              <w:rPr>
                <w:rFonts w:ascii="David" w:hAnsi="David" w:cs="David"/>
                <w:b/>
                <w:bCs/>
                <w:sz w:val="24"/>
                <w:szCs w:val="24"/>
                <w:rtl/>
              </w:rPr>
            </w:pPr>
            <w:r w:rsidRPr="00A02F6F">
              <w:rPr>
                <w:rFonts w:ascii="David" w:hAnsi="David" w:cs="David" w:hint="cs"/>
                <w:b/>
                <w:bCs/>
                <w:sz w:val="24"/>
                <w:szCs w:val="24"/>
                <w:rtl/>
              </w:rPr>
              <w:t>נפגע</w:t>
            </w:r>
          </w:p>
        </w:tc>
        <w:tc>
          <w:tcPr>
            <w:tcW w:w="2524" w:type="dxa"/>
            <w:shd w:val="clear" w:color="auto" w:fill="DEEAF6" w:themeFill="accent5" w:themeFillTint="33"/>
          </w:tcPr>
          <w:p w14:paraId="4779570D" w14:textId="77777777" w:rsidR="00E2202B" w:rsidRDefault="00E2202B" w:rsidP="001C4704">
            <w:pPr>
              <w:bidi/>
              <w:spacing w:line="360" w:lineRule="auto"/>
              <w:rPr>
                <w:rFonts w:ascii="David" w:hAnsi="David" w:cs="David"/>
                <w:sz w:val="24"/>
                <w:szCs w:val="24"/>
                <w:rtl/>
              </w:rPr>
            </w:pPr>
            <w:r>
              <w:rPr>
                <w:rFonts w:ascii="David" w:hAnsi="David" w:cs="David" w:hint="cs"/>
                <w:sz w:val="24"/>
                <w:szCs w:val="24"/>
                <w:rtl/>
              </w:rPr>
              <w:t xml:space="preserve">הסתמכות </w:t>
            </w:r>
            <w:r>
              <w:rPr>
                <w:rFonts w:ascii="David" w:hAnsi="David" w:cs="David"/>
                <w:sz w:val="24"/>
                <w:szCs w:val="24"/>
                <w:rtl/>
              </w:rPr>
              <w:t>–</w:t>
            </w:r>
            <w:r>
              <w:rPr>
                <w:rFonts w:ascii="David" w:hAnsi="David" w:cs="David" w:hint="cs"/>
                <w:sz w:val="24"/>
                <w:szCs w:val="24"/>
                <w:rtl/>
              </w:rPr>
              <w:t xml:space="preserve"> 15</w:t>
            </w:r>
          </w:p>
        </w:tc>
        <w:tc>
          <w:tcPr>
            <w:tcW w:w="3056" w:type="dxa"/>
            <w:shd w:val="clear" w:color="auto" w:fill="DEEAF6" w:themeFill="accent5" w:themeFillTint="33"/>
          </w:tcPr>
          <w:p w14:paraId="150D5E93" w14:textId="77777777" w:rsidR="00E2202B" w:rsidRDefault="00E2202B" w:rsidP="001C4704">
            <w:pPr>
              <w:bidi/>
              <w:spacing w:line="360" w:lineRule="auto"/>
              <w:rPr>
                <w:rFonts w:ascii="David" w:hAnsi="David" w:cs="David"/>
                <w:sz w:val="24"/>
                <w:szCs w:val="24"/>
                <w:rtl/>
              </w:rPr>
            </w:pPr>
            <w:r>
              <w:rPr>
                <w:rFonts w:ascii="David" w:hAnsi="David" w:cs="David" w:hint="cs"/>
                <w:sz w:val="24"/>
                <w:szCs w:val="24"/>
                <w:rtl/>
              </w:rPr>
              <w:t xml:space="preserve">ציפייה </w:t>
            </w:r>
            <w:r>
              <w:rPr>
                <w:rFonts w:ascii="David" w:hAnsi="David" w:cs="David"/>
                <w:sz w:val="24"/>
                <w:szCs w:val="24"/>
                <w:rtl/>
              </w:rPr>
              <w:t>–</w:t>
            </w:r>
            <w:r>
              <w:rPr>
                <w:rFonts w:ascii="David" w:hAnsi="David" w:cs="David" w:hint="cs"/>
                <w:sz w:val="24"/>
                <w:szCs w:val="24"/>
                <w:rtl/>
              </w:rPr>
              <w:t xml:space="preserve"> 20</w:t>
            </w:r>
          </w:p>
        </w:tc>
      </w:tr>
      <w:tr w:rsidR="00E2202B" w14:paraId="36C3388C" w14:textId="77777777" w:rsidTr="001C4704">
        <w:tc>
          <w:tcPr>
            <w:tcW w:w="1166" w:type="dxa"/>
            <w:shd w:val="clear" w:color="auto" w:fill="BDD6EE" w:themeFill="accent5" w:themeFillTint="66"/>
          </w:tcPr>
          <w:p w14:paraId="263E8A0F" w14:textId="77777777" w:rsidR="00E2202B" w:rsidRPr="00A02F6F" w:rsidRDefault="00E2202B" w:rsidP="001C4704">
            <w:pPr>
              <w:bidi/>
              <w:spacing w:line="360" w:lineRule="auto"/>
              <w:rPr>
                <w:rFonts w:ascii="David" w:hAnsi="David" w:cs="David"/>
                <w:b/>
                <w:bCs/>
                <w:sz w:val="24"/>
                <w:szCs w:val="24"/>
                <w:rtl/>
              </w:rPr>
            </w:pPr>
            <w:r w:rsidRPr="00A02F6F">
              <w:rPr>
                <w:rFonts w:ascii="David" w:hAnsi="David" w:cs="David" w:hint="cs"/>
                <w:b/>
                <w:bCs/>
                <w:sz w:val="24"/>
                <w:szCs w:val="24"/>
                <w:rtl/>
              </w:rPr>
              <w:t>מפר</w:t>
            </w:r>
          </w:p>
        </w:tc>
        <w:tc>
          <w:tcPr>
            <w:tcW w:w="2524" w:type="dxa"/>
            <w:shd w:val="clear" w:color="auto" w:fill="DEEAF6" w:themeFill="accent5" w:themeFillTint="33"/>
          </w:tcPr>
          <w:p w14:paraId="48432915" w14:textId="77777777" w:rsidR="00E2202B" w:rsidRDefault="00E2202B" w:rsidP="001C4704">
            <w:pPr>
              <w:bidi/>
              <w:spacing w:line="360" w:lineRule="auto"/>
              <w:rPr>
                <w:rFonts w:ascii="David" w:hAnsi="David" w:cs="David"/>
                <w:sz w:val="24"/>
                <w:szCs w:val="24"/>
                <w:rtl/>
              </w:rPr>
            </w:pPr>
            <w:r>
              <w:rPr>
                <w:rFonts w:ascii="David" w:hAnsi="David" w:cs="David" w:hint="cs"/>
                <w:sz w:val="24"/>
                <w:szCs w:val="24"/>
                <w:rtl/>
              </w:rPr>
              <w:t xml:space="preserve">השבה </w:t>
            </w:r>
            <w:r>
              <w:rPr>
                <w:rFonts w:ascii="David" w:hAnsi="David" w:cs="David"/>
                <w:sz w:val="24"/>
                <w:szCs w:val="24"/>
                <w:rtl/>
              </w:rPr>
              <w:t>–</w:t>
            </w:r>
            <w:r>
              <w:rPr>
                <w:rFonts w:ascii="David" w:hAnsi="David" w:cs="David" w:hint="cs"/>
                <w:sz w:val="24"/>
                <w:szCs w:val="24"/>
                <w:rtl/>
              </w:rPr>
              <w:t xml:space="preserve"> 10</w:t>
            </w:r>
          </w:p>
        </w:tc>
        <w:tc>
          <w:tcPr>
            <w:tcW w:w="3056" w:type="dxa"/>
            <w:shd w:val="clear" w:color="auto" w:fill="DEEAF6" w:themeFill="accent5" w:themeFillTint="33"/>
          </w:tcPr>
          <w:p w14:paraId="538BD6FB" w14:textId="77777777" w:rsidR="00E2202B" w:rsidRDefault="00E2202B" w:rsidP="001C4704">
            <w:pPr>
              <w:bidi/>
              <w:spacing w:line="360" w:lineRule="auto"/>
              <w:rPr>
                <w:rFonts w:ascii="David" w:hAnsi="David" w:cs="David" w:hint="cs"/>
                <w:sz w:val="24"/>
                <w:szCs w:val="24"/>
                <w:rtl/>
              </w:rPr>
            </w:pPr>
            <w:r>
              <w:rPr>
                <w:rFonts w:ascii="David" w:hAnsi="David" w:cs="David" w:hint="cs"/>
                <w:sz w:val="24"/>
                <w:szCs w:val="24"/>
                <w:rtl/>
              </w:rPr>
              <w:t xml:space="preserve">שלילת רווח </w:t>
            </w:r>
            <w:r>
              <w:rPr>
                <w:rFonts w:ascii="David" w:hAnsi="David" w:cs="David"/>
                <w:sz w:val="24"/>
                <w:szCs w:val="24"/>
                <w:rtl/>
              </w:rPr>
              <w:t>–</w:t>
            </w:r>
            <w:r>
              <w:rPr>
                <w:rFonts w:ascii="David" w:hAnsi="David" w:cs="David" w:hint="cs"/>
                <w:sz w:val="24"/>
                <w:szCs w:val="24"/>
                <w:rtl/>
              </w:rPr>
              <w:t xml:space="preserve"> 25</w:t>
            </w:r>
          </w:p>
        </w:tc>
      </w:tr>
    </w:tbl>
    <w:p w14:paraId="7A5D12C5" w14:textId="77777777" w:rsidR="00E2202B" w:rsidRDefault="00E2202B" w:rsidP="00E2202B">
      <w:pPr>
        <w:pStyle w:val="ListParagraph"/>
        <w:bidi/>
        <w:spacing w:line="360" w:lineRule="auto"/>
        <w:ind w:left="1080"/>
        <w:rPr>
          <w:rFonts w:ascii="David" w:hAnsi="David" w:cs="David"/>
          <w:sz w:val="24"/>
          <w:szCs w:val="24"/>
        </w:rPr>
      </w:pPr>
    </w:p>
    <w:p w14:paraId="5FA60D72" w14:textId="77777777" w:rsidR="00E2202B" w:rsidRDefault="00E2202B" w:rsidP="00E2202B">
      <w:pPr>
        <w:pStyle w:val="ListParagraph"/>
        <w:numPr>
          <w:ilvl w:val="2"/>
          <w:numId w:val="61"/>
        </w:numPr>
        <w:bidi/>
        <w:spacing w:line="360" w:lineRule="auto"/>
        <w:rPr>
          <w:rFonts w:ascii="David" w:hAnsi="David" w:cs="David"/>
          <w:sz w:val="24"/>
          <w:szCs w:val="24"/>
        </w:rPr>
      </w:pPr>
      <w:r w:rsidRPr="00AE1CB4">
        <w:rPr>
          <w:rFonts w:ascii="David" w:hAnsi="David" w:cs="David" w:hint="cs"/>
          <w:b/>
          <w:bCs/>
          <w:sz w:val="24"/>
          <w:szCs w:val="24"/>
          <w:rtl/>
        </w:rPr>
        <w:t>תרופה שלילית לנפגע</w:t>
      </w:r>
      <w:r>
        <w:rPr>
          <w:rFonts w:ascii="David" w:hAnsi="David" w:cs="David" w:hint="cs"/>
          <w:sz w:val="24"/>
          <w:szCs w:val="24"/>
          <w:rtl/>
        </w:rPr>
        <w:t xml:space="preserve"> תביא אותו למצב בו היה אם לא היה נכרת החוזה. מכאן שיש להשיב לו את הסכום ששילם עפ"י החוזה ואת הוצאות ההסתמכות שלו (פיצויי הסתמכות).</w:t>
      </w:r>
    </w:p>
    <w:p w14:paraId="005EAE40"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b/>
          <w:bCs/>
          <w:sz w:val="24"/>
          <w:szCs w:val="24"/>
          <w:rtl/>
        </w:rPr>
        <w:t>תרופה חיובית לנפגע</w:t>
      </w:r>
      <w:r>
        <w:rPr>
          <w:rFonts w:ascii="David" w:hAnsi="David" w:cs="David" w:hint="cs"/>
          <w:sz w:val="24"/>
          <w:szCs w:val="24"/>
          <w:rtl/>
        </w:rPr>
        <w:t xml:space="preserve"> תביא אותו למצב בו היה אם החוזה היה מקוים. מכאן שיש להעניק לו את מה שהיה צריך לקבל לפי החוזה או את הסכום שהיה מרוויח אילו החוזה היה מתקיים כראוי (פיצויי ציפייה).</w:t>
      </w:r>
    </w:p>
    <w:p w14:paraId="4B4F8CF0"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b/>
          <w:bCs/>
          <w:sz w:val="24"/>
          <w:szCs w:val="24"/>
          <w:rtl/>
        </w:rPr>
        <w:t>תרופה שלילית כלפי המפר</w:t>
      </w:r>
      <w:r>
        <w:rPr>
          <w:rFonts w:ascii="David" w:hAnsi="David" w:cs="David" w:hint="cs"/>
          <w:sz w:val="24"/>
          <w:szCs w:val="24"/>
          <w:rtl/>
        </w:rPr>
        <w:t xml:space="preserve"> תביא את המפר עצמו למצב בו היה אם לא נכרת החוזה. מכאן שעליו להחזיר לנפגע את מה שקיבל ממנו במסגרת החוזה (השבה).</w:t>
      </w:r>
    </w:p>
    <w:p w14:paraId="45DEBC2A" w14:textId="77777777" w:rsidR="00E2202B" w:rsidRDefault="00E2202B" w:rsidP="00E2202B">
      <w:pPr>
        <w:pStyle w:val="ListParagraph"/>
        <w:numPr>
          <w:ilvl w:val="2"/>
          <w:numId w:val="61"/>
        </w:numPr>
        <w:bidi/>
        <w:spacing w:line="360" w:lineRule="auto"/>
        <w:rPr>
          <w:rFonts w:ascii="David" w:hAnsi="David" w:cs="David"/>
          <w:sz w:val="24"/>
          <w:szCs w:val="24"/>
        </w:rPr>
      </w:pPr>
      <w:r>
        <w:rPr>
          <w:rFonts w:ascii="David" w:hAnsi="David" w:cs="David" w:hint="cs"/>
          <w:b/>
          <w:bCs/>
          <w:sz w:val="24"/>
          <w:szCs w:val="24"/>
          <w:rtl/>
        </w:rPr>
        <w:t>תרופה חיובית כלפי המפר</w:t>
      </w:r>
      <w:r>
        <w:rPr>
          <w:rFonts w:ascii="David" w:hAnsi="David" w:cs="David" w:hint="cs"/>
          <w:sz w:val="24"/>
          <w:szCs w:val="24"/>
          <w:rtl/>
        </w:rPr>
        <w:t xml:space="preserve"> תביא את המפר עצמו למצב בו היה אם היה מקיים את החוזה. מכאן שיש להעביר את הרווח שהפיק המפר מההפרה לידי הנפגע (שלילת רווח).</w:t>
      </w:r>
    </w:p>
    <w:p w14:paraId="0CE56B7B" w14:textId="77777777" w:rsidR="00E2202B" w:rsidRDefault="00E2202B" w:rsidP="00E2202B">
      <w:pPr>
        <w:pStyle w:val="ListParagraph"/>
        <w:numPr>
          <w:ilvl w:val="1"/>
          <w:numId w:val="61"/>
        </w:numPr>
        <w:bidi/>
        <w:spacing w:line="360" w:lineRule="auto"/>
        <w:rPr>
          <w:rFonts w:ascii="David" w:hAnsi="David" w:cs="David"/>
          <w:sz w:val="24"/>
          <w:szCs w:val="24"/>
        </w:rPr>
      </w:pPr>
      <w:r>
        <w:rPr>
          <w:rFonts w:ascii="David" w:hAnsi="David" w:cs="David" w:hint="cs"/>
          <w:sz w:val="24"/>
          <w:szCs w:val="24"/>
          <w:rtl/>
        </w:rPr>
        <w:t>הסתמכות, ציפייה והשבה הם סעדים סטנדרטיים ונפוצים. עם זאת, שלילת רווח היא סעד לא סטנדרטי שמתקיים בסיטואציות ספציפיות (כגון אדרס).</w:t>
      </w:r>
    </w:p>
    <w:p w14:paraId="66478419" w14:textId="5F34B3C9" w:rsidR="00C14248" w:rsidRDefault="00C14248" w:rsidP="00C14248">
      <w:pPr>
        <w:bidi/>
        <w:spacing w:line="360" w:lineRule="auto"/>
        <w:rPr>
          <w:rFonts w:ascii="David" w:hAnsi="David" w:cs="David"/>
          <w:b/>
          <w:bCs/>
          <w:sz w:val="24"/>
          <w:szCs w:val="24"/>
          <w:rtl/>
        </w:rPr>
      </w:pPr>
    </w:p>
    <w:p w14:paraId="7F66C272" w14:textId="7FE14C63" w:rsidR="00CE20D5" w:rsidRDefault="00CE20D5" w:rsidP="00CE20D5">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 xml:space="preserve">תרופות </w:t>
      </w:r>
      <w:r>
        <w:rPr>
          <w:rFonts w:ascii="David" w:hAnsi="David" w:cs="David"/>
          <w:b/>
          <w:bCs/>
          <w:sz w:val="32"/>
          <w:szCs w:val="32"/>
          <w:u w:val="single"/>
          <w:rtl/>
        </w:rPr>
        <w:t>–</w:t>
      </w:r>
      <w:r>
        <w:rPr>
          <w:rFonts w:ascii="David" w:hAnsi="David" w:cs="David" w:hint="cs"/>
          <w:b/>
          <w:bCs/>
          <w:sz w:val="32"/>
          <w:szCs w:val="32"/>
          <w:u w:val="single"/>
          <w:rtl/>
        </w:rPr>
        <w:t xml:space="preserve"> אכיפה </w:t>
      </w:r>
      <w:r>
        <w:rPr>
          <w:rFonts w:ascii="David" w:hAnsi="David" w:cs="David"/>
          <w:b/>
          <w:bCs/>
          <w:sz w:val="32"/>
          <w:szCs w:val="32"/>
          <w:u w:val="single"/>
          <w:rtl/>
        </w:rPr>
        <w:t>–</w:t>
      </w:r>
      <w:r>
        <w:rPr>
          <w:rFonts w:ascii="David" w:hAnsi="David" w:cs="David" w:hint="cs"/>
          <w:b/>
          <w:bCs/>
          <w:sz w:val="32"/>
          <w:szCs w:val="32"/>
          <w:u w:val="single"/>
          <w:rtl/>
        </w:rPr>
        <w:t xml:space="preserve"> 23.12.18</w:t>
      </w:r>
    </w:p>
    <w:p w14:paraId="243E8308" w14:textId="77777777" w:rsidR="00CE20D5" w:rsidRPr="00F30A35" w:rsidRDefault="00CE20D5" w:rsidP="00CE20D5">
      <w:pPr>
        <w:bidi/>
        <w:spacing w:line="360" w:lineRule="auto"/>
        <w:rPr>
          <w:rFonts w:ascii="David" w:hAnsi="David" w:cs="David"/>
          <w:b/>
          <w:bCs/>
          <w:sz w:val="24"/>
          <w:szCs w:val="24"/>
          <w:u w:val="single"/>
        </w:rPr>
      </w:pPr>
      <w:r>
        <w:rPr>
          <w:rFonts w:ascii="David" w:hAnsi="David" w:cs="David" w:hint="cs"/>
          <w:b/>
          <w:bCs/>
          <w:sz w:val="24"/>
          <w:szCs w:val="24"/>
          <w:u w:val="single"/>
          <w:rtl/>
        </w:rPr>
        <w:t>הגדרה</w:t>
      </w:r>
    </w:p>
    <w:p w14:paraId="0D3587E0" w14:textId="77777777" w:rsidR="00CE20D5" w:rsidRDefault="00CE20D5" w:rsidP="007F3972">
      <w:pPr>
        <w:pStyle w:val="ListParagraph"/>
        <w:numPr>
          <w:ilvl w:val="0"/>
          <w:numId w:val="64"/>
        </w:numPr>
        <w:bidi/>
        <w:spacing w:line="360" w:lineRule="auto"/>
        <w:rPr>
          <w:rFonts w:ascii="David" w:hAnsi="David" w:cs="David"/>
          <w:sz w:val="24"/>
          <w:szCs w:val="24"/>
        </w:rPr>
      </w:pPr>
      <w:r>
        <w:rPr>
          <w:rFonts w:ascii="David" w:hAnsi="David" w:cs="David" w:hint="cs"/>
          <w:sz w:val="24"/>
          <w:szCs w:val="24"/>
          <w:rtl/>
        </w:rPr>
        <w:t>אכיפה היא תרופה שניתנת כתרופה בגין הפרת חוזה.</w:t>
      </w:r>
    </w:p>
    <w:p w14:paraId="59AA582B" w14:textId="77777777" w:rsidR="00CE20D5" w:rsidRDefault="00CE20D5" w:rsidP="007F3972">
      <w:pPr>
        <w:pStyle w:val="ListParagraph"/>
        <w:numPr>
          <w:ilvl w:val="0"/>
          <w:numId w:val="64"/>
        </w:numPr>
        <w:bidi/>
        <w:spacing w:line="360" w:lineRule="auto"/>
        <w:rPr>
          <w:rFonts w:ascii="David" w:hAnsi="David" w:cs="David"/>
          <w:sz w:val="24"/>
          <w:szCs w:val="24"/>
        </w:rPr>
      </w:pPr>
      <w:r>
        <w:rPr>
          <w:rFonts w:ascii="David" w:hAnsi="David" w:cs="David" w:hint="cs"/>
          <w:sz w:val="24"/>
          <w:szCs w:val="24"/>
          <w:rtl/>
        </w:rPr>
        <w:t>ס' 3 לחוק התרופות מגדיר שהנפגע זכאי לאכיפה, אלא אם מתקיים אחד מהתנאים הבאים:</w:t>
      </w:r>
    </w:p>
    <w:p w14:paraId="77054182" w14:textId="77777777" w:rsidR="00CE20D5" w:rsidRDefault="00CE20D5" w:rsidP="007F3972">
      <w:pPr>
        <w:pStyle w:val="ListParagraph"/>
        <w:numPr>
          <w:ilvl w:val="1"/>
          <w:numId w:val="64"/>
        </w:numPr>
        <w:bidi/>
        <w:spacing w:line="360" w:lineRule="auto"/>
        <w:rPr>
          <w:rFonts w:ascii="David" w:hAnsi="David" w:cs="David"/>
          <w:sz w:val="24"/>
          <w:szCs w:val="24"/>
        </w:rPr>
      </w:pPr>
      <w:r>
        <w:rPr>
          <w:rFonts w:ascii="David" w:hAnsi="David" w:cs="David" w:hint="cs"/>
          <w:sz w:val="24"/>
          <w:szCs w:val="24"/>
          <w:rtl/>
        </w:rPr>
        <w:t>החוזה אינו בר-ביצוע.</w:t>
      </w:r>
    </w:p>
    <w:p w14:paraId="1FAF1AE7" w14:textId="77777777" w:rsidR="00CE20D5" w:rsidRDefault="00CE20D5" w:rsidP="007F3972">
      <w:pPr>
        <w:pStyle w:val="ListParagraph"/>
        <w:numPr>
          <w:ilvl w:val="1"/>
          <w:numId w:val="64"/>
        </w:numPr>
        <w:bidi/>
        <w:spacing w:line="360" w:lineRule="auto"/>
        <w:rPr>
          <w:rFonts w:ascii="David" w:hAnsi="David" w:cs="David"/>
          <w:sz w:val="24"/>
          <w:szCs w:val="24"/>
        </w:rPr>
      </w:pPr>
      <w:r>
        <w:rPr>
          <w:rFonts w:ascii="David" w:hAnsi="David" w:cs="David" w:hint="cs"/>
          <w:sz w:val="24"/>
          <w:szCs w:val="24"/>
          <w:rtl/>
        </w:rPr>
        <w:t>אכיפת החוזה היא כפייה לעשות, או לקבל, עבודה אישית או שירות אישי.</w:t>
      </w:r>
    </w:p>
    <w:p w14:paraId="1BA7E15E" w14:textId="77777777" w:rsidR="00CE20D5" w:rsidRDefault="00CE20D5" w:rsidP="007F3972">
      <w:pPr>
        <w:pStyle w:val="ListParagraph"/>
        <w:numPr>
          <w:ilvl w:val="1"/>
          <w:numId w:val="64"/>
        </w:numPr>
        <w:bidi/>
        <w:spacing w:line="360" w:lineRule="auto"/>
        <w:rPr>
          <w:rFonts w:ascii="David" w:hAnsi="David" w:cs="David"/>
          <w:sz w:val="24"/>
          <w:szCs w:val="24"/>
        </w:rPr>
      </w:pPr>
      <w:r>
        <w:rPr>
          <w:rFonts w:ascii="David" w:hAnsi="David" w:cs="David" w:hint="cs"/>
          <w:sz w:val="24"/>
          <w:szCs w:val="24"/>
          <w:rtl/>
        </w:rPr>
        <w:t>ביצוע צו האכיפה דורש מידה בלתי סבירה של פיקוח מטעם ביהמ"ש או לשכת ההוצאה לפועל.</w:t>
      </w:r>
    </w:p>
    <w:p w14:paraId="127D97A3" w14:textId="77777777" w:rsidR="00CE20D5" w:rsidRDefault="00CE20D5" w:rsidP="007F3972">
      <w:pPr>
        <w:pStyle w:val="ListParagraph"/>
        <w:numPr>
          <w:ilvl w:val="1"/>
          <w:numId w:val="64"/>
        </w:numPr>
        <w:bidi/>
        <w:spacing w:line="360" w:lineRule="auto"/>
        <w:rPr>
          <w:rFonts w:ascii="David" w:hAnsi="David" w:cs="David"/>
          <w:sz w:val="24"/>
          <w:szCs w:val="24"/>
        </w:rPr>
      </w:pPr>
      <w:r>
        <w:rPr>
          <w:rFonts w:ascii="David" w:hAnsi="David" w:cs="David" w:hint="cs"/>
          <w:sz w:val="24"/>
          <w:szCs w:val="24"/>
          <w:rtl/>
        </w:rPr>
        <w:t>אכיפת החוזה היא בלתי צודקת בנסיבות העניין.</w:t>
      </w:r>
    </w:p>
    <w:p w14:paraId="772EFC70" w14:textId="77777777" w:rsidR="00CE20D5" w:rsidRPr="00FC24AE" w:rsidRDefault="00CE20D5" w:rsidP="00CE20D5">
      <w:pPr>
        <w:bidi/>
        <w:spacing w:line="360" w:lineRule="auto"/>
        <w:rPr>
          <w:rFonts w:ascii="David" w:hAnsi="David" w:cs="David"/>
          <w:b/>
          <w:bCs/>
          <w:sz w:val="24"/>
          <w:szCs w:val="24"/>
          <w:u w:val="single"/>
        </w:rPr>
      </w:pPr>
      <w:r>
        <w:rPr>
          <w:rFonts w:ascii="David" w:hAnsi="David" w:cs="David" w:hint="cs"/>
          <w:b/>
          <w:bCs/>
          <w:sz w:val="24"/>
          <w:szCs w:val="24"/>
          <w:u w:val="single"/>
          <w:rtl/>
        </w:rPr>
        <w:t>דין רצוי ודין מצוי</w:t>
      </w:r>
    </w:p>
    <w:p w14:paraId="609745AD" w14:textId="77777777" w:rsidR="00CE20D5" w:rsidRPr="007C2E84" w:rsidRDefault="00CE20D5" w:rsidP="00CE20D5">
      <w:pPr>
        <w:pStyle w:val="ListParagraph"/>
        <w:numPr>
          <w:ilvl w:val="0"/>
          <w:numId w:val="62"/>
        </w:numPr>
        <w:bidi/>
        <w:spacing w:line="360" w:lineRule="auto"/>
        <w:rPr>
          <w:rFonts w:ascii="David" w:hAnsi="David" w:cs="David"/>
          <w:b/>
          <w:bCs/>
          <w:sz w:val="24"/>
          <w:szCs w:val="24"/>
        </w:rPr>
      </w:pPr>
      <w:r w:rsidRPr="007C2E84">
        <w:rPr>
          <w:rFonts w:ascii="David" w:hAnsi="David" w:cs="David" w:hint="cs"/>
          <w:b/>
          <w:bCs/>
          <w:sz w:val="24"/>
          <w:szCs w:val="24"/>
          <w:rtl/>
        </w:rPr>
        <w:t>גישה קונטיננטלית (</w:t>
      </w:r>
      <w:r w:rsidRPr="007C2E84">
        <w:rPr>
          <w:rFonts w:ascii="David" w:hAnsi="David" w:cs="David"/>
          <w:b/>
          <w:bCs/>
          <w:sz w:val="24"/>
          <w:szCs w:val="24"/>
        </w:rPr>
        <w:t xml:space="preserve">Pacta Sunt </w:t>
      </w:r>
      <w:proofErr w:type="spellStart"/>
      <w:r w:rsidRPr="007C2E84">
        <w:rPr>
          <w:rFonts w:ascii="David" w:hAnsi="David" w:cs="David"/>
          <w:b/>
          <w:bCs/>
          <w:sz w:val="24"/>
          <w:szCs w:val="24"/>
        </w:rPr>
        <w:t>Servanda</w:t>
      </w:r>
      <w:proofErr w:type="spellEnd"/>
      <w:r w:rsidRPr="007C2E84">
        <w:rPr>
          <w:rFonts w:ascii="David" w:hAnsi="David" w:cs="David" w:hint="cs"/>
          <w:b/>
          <w:bCs/>
          <w:sz w:val="24"/>
          <w:szCs w:val="24"/>
          <w:rtl/>
        </w:rPr>
        <w:t>, חוזים יש לקיים)</w:t>
      </w:r>
    </w:p>
    <w:p w14:paraId="2658FAC1" w14:textId="77777777" w:rsidR="00CE20D5" w:rsidRDefault="00CE20D5" w:rsidP="00CE20D5">
      <w:pPr>
        <w:pStyle w:val="ListParagraph"/>
        <w:numPr>
          <w:ilvl w:val="1"/>
          <w:numId w:val="62"/>
        </w:numPr>
        <w:bidi/>
        <w:spacing w:line="360" w:lineRule="auto"/>
        <w:rPr>
          <w:rFonts w:ascii="David" w:hAnsi="David" w:cs="David"/>
          <w:sz w:val="24"/>
          <w:szCs w:val="24"/>
        </w:rPr>
      </w:pPr>
      <w:r>
        <w:rPr>
          <w:rFonts w:ascii="David" w:hAnsi="David" w:cs="David" w:hint="cs"/>
          <w:sz w:val="24"/>
          <w:szCs w:val="24"/>
          <w:rtl/>
        </w:rPr>
        <w:t xml:space="preserve">גישה זו היא הגישה המקובלת במשפט הישראלי, ולפיה אכיפה היא הסעד העיקרי שניתן בגין הפרה. </w:t>
      </w:r>
    </w:p>
    <w:p w14:paraId="3E989016" w14:textId="77777777" w:rsidR="00CE20D5" w:rsidRDefault="00CE20D5" w:rsidP="00CE20D5">
      <w:pPr>
        <w:pStyle w:val="ListParagraph"/>
        <w:numPr>
          <w:ilvl w:val="1"/>
          <w:numId w:val="62"/>
        </w:numPr>
        <w:bidi/>
        <w:spacing w:line="360" w:lineRule="auto"/>
        <w:rPr>
          <w:rFonts w:ascii="David" w:hAnsi="David" w:cs="David"/>
          <w:sz w:val="24"/>
          <w:szCs w:val="24"/>
        </w:rPr>
      </w:pPr>
      <w:r>
        <w:rPr>
          <w:rFonts w:ascii="David" w:hAnsi="David" w:cs="David" w:hint="cs"/>
          <w:sz w:val="24"/>
          <w:szCs w:val="24"/>
          <w:rtl/>
        </w:rPr>
        <w:t>העיקרון העומד מאחורי גישה זו הוא שהבטחות יש לקיים, ומכאן שמדובר בבסיס מוסרי לגישה.</w:t>
      </w:r>
    </w:p>
    <w:p w14:paraId="7DDC6AE3" w14:textId="77777777" w:rsidR="00CE20D5" w:rsidRDefault="00CE20D5" w:rsidP="00CE20D5">
      <w:pPr>
        <w:pStyle w:val="ListParagraph"/>
        <w:numPr>
          <w:ilvl w:val="1"/>
          <w:numId w:val="62"/>
        </w:numPr>
        <w:bidi/>
        <w:spacing w:line="360" w:lineRule="auto"/>
        <w:rPr>
          <w:rFonts w:ascii="David" w:hAnsi="David" w:cs="David"/>
          <w:sz w:val="24"/>
          <w:szCs w:val="24"/>
        </w:rPr>
      </w:pPr>
      <w:r>
        <w:rPr>
          <w:rFonts w:ascii="David" w:hAnsi="David" w:cs="David" w:hint="cs"/>
          <w:sz w:val="24"/>
          <w:szCs w:val="24"/>
          <w:rtl/>
        </w:rPr>
        <w:t>במשפט הישראלי אמנם מקובל להעניק אכיפה כסעד להפרה, אולם קיימים סייגים לסעד זה. לכן יש להבין מה עומד מאחורי סייגים אלו ע"מ להבין מה העיקרון העומד בבסיס הגישה הישראלית.</w:t>
      </w:r>
    </w:p>
    <w:p w14:paraId="0BFD90F0" w14:textId="77777777" w:rsidR="00CE20D5" w:rsidRDefault="00CE20D5" w:rsidP="00CE20D5">
      <w:pPr>
        <w:pStyle w:val="ListParagraph"/>
        <w:numPr>
          <w:ilvl w:val="0"/>
          <w:numId w:val="62"/>
        </w:numPr>
        <w:bidi/>
        <w:spacing w:line="360" w:lineRule="auto"/>
        <w:rPr>
          <w:rFonts w:ascii="David" w:hAnsi="David" w:cs="David"/>
          <w:sz w:val="24"/>
          <w:szCs w:val="24"/>
        </w:rPr>
      </w:pPr>
      <w:r w:rsidRPr="005E5031">
        <w:rPr>
          <w:rFonts w:ascii="David" w:hAnsi="David" w:cs="David" w:hint="cs"/>
          <w:b/>
          <w:bCs/>
          <w:sz w:val="24"/>
          <w:szCs w:val="24"/>
          <w:rtl/>
        </w:rPr>
        <w:lastRenderedPageBreak/>
        <w:t>גישת המשפט המקובל</w:t>
      </w:r>
    </w:p>
    <w:p w14:paraId="19ADEE14" w14:textId="77777777" w:rsidR="00CE20D5" w:rsidRDefault="00CE20D5" w:rsidP="00CE20D5">
      <w:pPr>
        <w:pStyle w:val="ListParagraph"/>
        <w:numPr>
          <w:ilvl w:val="1"/>
          <w:numId w:val="62"/>
        </w:numPr>
        <w:bidi/>
        <w:spacing w:line="360" w:lineRule="auto"/>
        <w:rPr>
          <w:rFonts w:ascii="David" w:hAnsi="David" w:cs="David"/>
          <w:sz w:val="24"/>
          <w:szCs w:val="24"/>
        </w:rPr>
      </w:pPr>
      <w:r>
        <w:rPr>
          <w:rFonts w:ascii="David" w:hAnsi="David" w:cs="David" w:hint="cs"/>
          <w:sz w:val="24"/>
          <w:szCs w:val="24"/>
          <w:rtl/>
        </w:rPr>
        <w:t xml:space="preserve">הסעד העיקרי הוא פיצויים. ע"מ לקבל סעד של אכיפה צריך להראות שתרופת הפיצויים לא מגשימה את המטרה של דיני התרופות, בכך שהיא לא מביאה את הצד הנפגע למקום בו היה ללא ההפרה. </w:t>
      </w:r>
    </w:p>
    <w:p w14:paraId="40933328" w14:textId="77777777" w:rsidR="00CE20D5" w:rsidRDefault="00CE20D5" w:rsidP="00CE20D5">
      <w:pPr>
        <w:pStyle w:val="ListParagraph"/>
        <w:numPr>
          <w:ilvl w:val="1"/>
          <w:numId w:val="62"/>
        </w:numPr>
        <w:bidi/>
        <w:spacing w:line="360" w:lineRule="auto"/>
        <w:rPr>
          <w:rFonts w:ascii="David" w:hAnsi="David" w:cs="David"/>
          <w:sz w:val="24"/>
          <w:szCs w:val="24"/>
        </w:rPr>
      </w:pPr>
      <w:r>
        <w:rPr>
          <w:rFonts w:ascii="David" w:hAnsi="David" w:cs="David" w:hint="cs"/>
          <w:sz w:val="24"/>
          <w:szCs w:val="24"/>
          <w:rtl/>
        </w:rPr>
        <w:t>העיקרון העומד בבסיס גישה זו הוא שאסור להזיק לאחרים, ואם נגרם נזק, יש לפצות על כך. עיקרון זה מצביע על כך שקיימת קרבה מסוימת במשפט המקובל בין דיני החוזים לדיני הנזיקין.</w:t>
      </w:r>
    </w:p>
    <w:p w14:paraId="6A1E60B7" w14:textId="77777777" w:rsidR="00CE20D5" w:rsidRPr="00571E6F" w:rsidRDefault="00CE20D5" w:rsidP="00CE20D5">
      <w:pPr>
        <w:pStyle w:val="ListParagraph"/>
        <w:numPr>
          <w:ilvl w:val="0"/>
          <w:numId w:val="62"/>
        </w:numPr>
        <w:bidi/>
        <w:spacing w:line="360" w:lineRule="auto"/>
        <w:rPr>
          <w:rFonts w:ascii="David" w:hAnsi="David" w:cs="David"/>
          <w:sz w:val="24"/>
          <w:szCs w:val="24"/>
        </w:rPr>
      </w:pPr>
      <w:r>
        <w:rPr>
          <w:rFonts w:ascii="David" w:hAnsi="David" w:cs="David" w:hint="cs"/>
          <w:b/>
          <w:bCs/>
          <w:sz w:val="24"/>
          <w:szCs w:val="24"/>
          <w:rtl/>
        </w:rPr>
        <w:t>בין אכיפה לפיצויים</w:t>
      </w:r>
    </w:p>
    <w:p w14:paraId="2A714EDB" w14:textId="77777777" w:rsidR="00CE20D5" w:rsidRDefault="00CE20D5" w:rsidP="00CE20D5">
      <w:pPr>
        <w:pStyle w:val="ListParagraph"/>
        <w:numPr>
          <w:ilvl w:val="1"/>
          <w:numId w:val="62"/>
        </w:numPr>
        <w:bidi/>
        <w:spacing w:line="360" w:lineRule="auto"/>
        <w:rPr>
          <w:rFonts w:ascii="David" w:hAnsi="David" w:cs="David"/>
          <w:sz w:val="24"/>
          <w:szCs w:val="24"/>
        </w:rPr>
      </w:pPr>
      <w:r>
        <w:rPr>
          <w:rFonts w:ascii="David" w:hAnsi="David" w:cs="David" w:hint="cs"/>
          <w:sz w:val="24"/>
          <w:szCs w:val="24"/>
          <w:rtl/>
        </w:rPr>
        <w:t xml:space="preserve">בד"כ לנפגע יש אפשרות לבחור בין הסעדים, אך שיטת המשפט היא זו שתכתיב כמה פשוט יהיה לו להשיג כל אחד </w:t>
      </w:r>
      <w:proofErr w:type="spellStart"/>
      <w:r>
        <w:rPr>
          <w:rFonts w:ascii="David" w:hAnsi="David" w:cs="David" w:hint="cs"/>
          <w:sz w:val="24"/>
          <w:szCs w:val="24"/>
          <w:rtl/>
        </w:rPr>
        <w:t>מהסעדים</w:t>
      </w:r>
      <w:proofErr w:type="spellEnd"/>
      <w:r>
        <w:rPr>
          <w:rFonts w:ascii="David" w:hAnsi="David" w:cs="David" w:hint="cs"/>
          <w:sz w:val="24"/>
          <w:szCs w:val="24"/>
          <w:rtl/>
        </w:rPr>
        <w:t>.</w:t>
      </w:r>
    </w:p>
    <w:p w14:paraId="57EB037F" w14:textId="77777777" w:rsidR="00CE20D5" w:rsidRDefault="00CE20D5" w:rsidP="00CE20D5">
      <w:pPr>
        <w:pStyle w:val="ListParagraph"/>
        <w:numPr>
          <w:ilvl w:val="1"/>
          <w:numId w:val="62"/>
        </w:numPr>
        <w:bidi/>
        <w:spacing w:line="360" w:lineRule="auto"/>
        <w:rPr>
          <w:rFonts w:ascii="David" w:hAnsi="David" w:cs="David"/>
          <w:sz w:val="24"/>
          <w:szCs w:val="24"/>
        </w:rPr>
      </w:pPr>
      <w:r>
        <w:rPr>
          <w:rFonts w:ascii="David" w:hAnsi="David" w:cs="David" w:hint="cs"/>
          <w:sz w:val="24"/>
          <w:szCs w:val="24"/>
          <w:rtl/>
        </w:rPr>
        <w:t>אחד השיקולים לטובת אכיפה הוא שמדובר בסעד שמגביר את הוודאות ביחסים החוזיים. באמצעות אכיפה הצד הנפגע ידע מה הוא מקבל (החוזה עליו הוא כבר חתם) בעוד שבפיצויים מדובר בכסף שהמפר חייב לו עפ"י צו (סכום שנקבע ע"י ביהמ"ש).</w:t>
      </w:r>
    </w:p>
    <w:p w14:paraId="6DF1F41A" w14:textId="77777777" w:rsidR="00CE20D5" w:rsidRPr="00D22146" w:rsidRDefault="00CE20D5" w:rsidP="00CE20D5">
      <w:pPr>
        <w:pStyle w:val="ListParagraph"/>
        <w:numPr>
          <w:ilvl w:val="1"/>
          <w:numId w:val="62"/>
        </w:numPr>
        <w:bidi/>
        <w:spacing w:line="360" w:lineRule="auto"/>
        <w:rPr>
          <w:rFonts w:ascii="David" w:hAnsi="David" w:cs="David"/>
          <w:sz w:val="24"/>
          <w:szCs w:val="24"/>
        </w:rPr>
      </w:pPr>
      <w:r>
        <w:rPr>
          <w:rFonts w:ascii="David" w:hAnsi="David" w:cs="David" w:hint="cs"/>
          <w:sz w:val="24"/>
          <w:szCs w:val="24"/>
          <w:u w:val="single"/>
          <w:rtl/>
        </w:rPr>
        <w:t>הפרה יעילה</w:t>
      </w:r>
    </w:p>
    <w:p w14:paraId="762E88E5" w14:textId="77777777" w:rsidR="00CE20D5" w:rsidRDefault="00CE20D5" w:rsidP="00CE20D5">
      <w:pPr>
        <w:pStyle w:val="ListParagraph"/>
        <w:numPr>
          <w:ilvl w:val="2"/>
          <w:numId w:val="62"/>
        </w:numPr>
        <w:bidi/>
        <w:spacing w:line="360" w:lineRule="auto"/>
        <w:rPr>
          <w:rFonts w:ascii="David" w:hAnsi="David" w:cs="David"/>
          <w:sz w:val="24"/>
          <w:szCs w:val="24"/>
        </w:rPr>
      </w:pPr>
      <w:r>
        <w:rPr>
          <w:rFonts w:ascii="David" w:hAnsi="David" w:cs="David" w:hint="cs"/>
          <w:sz w:val="24"/>
          <w:szCs w:val="24"/>
          <w:rtl/>
        </w:rPr>
        <w:t>מדובר במצב בו יותר יעיל בעבור המפר להפר את החוזה ולשלם פיצויים (למשל מכירת נכס לצד ג' שמציע סכום יותר גדול) מאשר לקיים את החוזה.</w:t>
      </w:r>
    </w:p>
    <w:p w14:paraId="7246B858" w14:textId="77777777" w:rsidR="00CE20D5" w:rsidRDefault="00CE20D5" w:rsidP="00CE20D5">
      <w:pPr>
        <w:pStyle w:val="ListParagraph"/>
        <w:numPr>
          <w:ilvl w:val="2"/>
          <w:numId w:val="62"/>
        </w:numPr>
        <w:bidi/>
        <w:spacing w:line="360" w:lineRule="auto"/>
        <w:rPr>
          <w:rFonts w:ascii="David" w:hAnsi="David" w:cs="David"/>
          <w:sz w:val="24"/>
          <w:szCs w:val="24"/>
        </w:rPr>
      </w:pPr>
      <w:r>
        <w:rPr>
          <w:rFonts w:ascii="David" w:hAnsi="David" w:cs="David" w:hint="cs"/>
          <w:sz w:val="24"/>
          <w:szCs w:val="24"/>
          <w:rtl/>
        </w:rPr>
        <w:t>דוגמה לכך היא מצב בו קבלן רוצה למכור דירה למזמין. העלות לקבלן היא 5 והשווי עבור הקונה הוא 10. קיימים 10% שהקבלן יצטרך לשאת בעלות נוספת של 20. במידה ואכן מתממש הסיכון הזה, הרי שלא משתלם בעבור הקבלן לקיים את החוזה.</w:t>
      </w:r>
    </w:p>
    <w:p w14:paraId="1E1AEB40" w14:textId="77777777" w:rsidR="00CE20D5" w:rsidRDefault="00CE20D5" w:rsidP="00CE20D5">
      <w:pPr>
        <w:pStyle w:val="ListParagraph"/>
        <w:numPr>
          <w:ilvl w:val="2"/>
          <w:numId w:val="62"/>
        </w:numPr>
        <w:bidi/>
        <w:spacing w:line="360" w:lineRule="auto"/>
        <w:rPr>
          <w:rFonts w:ascii="David" w:hAnsi="David" w:cs="David"/>
          <w:sz w:val="24"/>
          <w:szCs w:val="24"/>
        </w:rPr>
      </w:pPr>
      <w:r>
        <w:rPr>
          <w:rFonts w:ascii="David" w:hAnsi="David" w:cs="David" w:hint="cs"/>
          <w:sz w:val="24"/>
          <w:szCs w:val="24"/>
          <w:rtl/>
        </w:rPr>
        <w:t>במצב כזה, סעד של אכיפה יכול להזיק לקבלן בשיעור גבוה בהרבה מהרווח שיפיק מכך המזמין, בעוד שסעד של פיצויים יכול להביא למצב בו הקבלן מפסיד פחות והמזמין לא ניזוק כלל (למשל ע"י מתן פיצויים של 10 מהקבלן למזמין. בכך הקבלן חוסך 15 והמזמין לא ניזוק כלל מאחר וקיבל פיצויי ציפייה).</w:t>
      </w:r>
    </w:p>
    <w:p w14:paraId="09BFC3A8" w14:textId="77777777" w:rsidR="00CE20D5" w:rsidRDefault="00CE20D5" w:rsidP="00CE20D5">
      <w:pPr>
        <w:pStyle w:val="ListParagraph"/>
        <w:numPr>
          <w:ilvl w:val="2"/>
          <w:numId w:val="62"/>
        </w:numPr>
        <w:bidi/>
        <w:spacing w:line="360" w:lineRule="auto"/>
        <w:rPr>
          <w:rFonts w:ascii="David" w:hAnsi="David" w:cs="David"/>
          <w:sz w:val="24"/>
          <w:szCs w:val="24"/>
        </w:rPr>
      </w:pPr>
      <w:r>
        <w:rPr>
          <w:rFonts w:ascii="David" w:hAnsi="David" w:cs="David" w:hint="cs"/>
          <w:sz w:val="24"/>
          <w:szCs w:val="24"/>
          <w:rtl/>
        </w:rPr>
        <w:t>ההבדל במקרה זה בין שיטת משפט שדוגלת באכיפה לבין זו שדוגלת בפיצויים הוא שלפי אכיפה יש לבצע חוזה בכל מקרה, בעוד שלפי פיצויים יש לבצע את החוזה רק אם הביצוע משתלם (עלות הביצוע נמוכה מהשווי למזמין).</w:t>
      </w:r>
    </w:p>
    <w:p w14:paraId="1CC1A97F" w14:textId="77777777" w:rsidR="00CE20D5" w:rsidRDefault="00CE20D5" w:rsidP="00CE20D5">
      <w:pPr>
        <w:pStyle w:val="ListParagraph"/>
        <w:numPr>
          <w:ilvl w:val="2"/>
          <w:numId w:val="62"/>
        </w:numPr>
        <w:bidi/>
        <w:spacing w:line="360" w:lineRule="auto"/>
        <w:rPr>
          <w:rFonts w:ascii="David" w:hAnsi="David" w:cs="David"/>
          <w:sz w:val="24"/>
          <w:szCs w:val="24"/>
        </w:rPr>
      </w:pPr>
      <w:r>
        <w:rPr>
          <w:rFonts w:ascii="David" w:hAnsi="David" w:cs="David" w:hint="cs"/>
          <w:sz w:val="24"/>
          <w:szCs w:val="24"/>
          <w:rtl/>
        </w:rPr>
        <w:t xml:space="preserve">בחוזה שנוצר תחת שיטת משפט של אכיפה, הקבלן ייקח בחשבון את העובדה שהוא יצטרך לבצע את הבנייה ויהי מה, ולכן שיקול זה יקבל ביטוי במחיר הנכס (העלות למזמין תהיה גבוהה יותר </w:t>
      </w:r>
      <w:r>
        <w:rPr>
          <w:rFonts w:ascii="David" w:hAnsi="David" w:cs="David"/>
          <w:sz w:val="24"/>
          <w:szCs w:val="24"/>
          <w:rtl/>
        </w:rPr>
        <w:t>–</w:t>
      </w:r>
      <w:r>
        <w:rPr>
          <w:rFonts w:ascii="David" w:hAnsi="David" w:cs="David" w:hint="cs"/>
          <w:sz w:val="24"/>
          <w:szCs w:val="24"/>
          <w:rtl/>
        </w:rPr>
        <w:t xml:space="preserve"> ברגע שקיים סיכוי של 10% שתהיה עלות נוספת של 20, הקבלן יוסיף 2 לעלות למזמין כדי לגלם סיכון זה במחיר ההתחלתי ובכך המחיר בחוזה יהפוך מ-5 ל-7). מנגד, בחוזה שנוצר תחת שיטת משפט של פיצויים, העלות תהיה נמוכה יותר מאחר וקיימת האפשרות של הפרה יעילה (ברגע שלא ישתלם לקבלן לקיים את החוזה הוא יוכל לבחור באפשרות של פיצוי המזמין ע"מ לצאת מהחוזה).</w:t>
      </w:r>
    </w:p>
    <w:p w14:paraId="4C904015" w14:textId="77777777" w:rsidR="00CE20D5" w:rsidRPr="00EC530C" w:rsidRDefault="00CE20D5" w:rsidP="00CE20D5">
      <w:pPr>
        <w:bidi/>
        <w:spacing w:line="360" w:lineRule="auto"/>
        <w:rPr>
          <w:rFonts w:ascii="David" w:hAnsi="David" w:cs="David"/>
          <w:b/>
          <w:bCs/>
          <w:sz w:val="24"/>
          <w:szCs w:val="24"/>
          <w:u w:val="single"/>
        </w:rPr>
      </w:pPr>
      <w:r>
        <w:rPr>
          <w:rFonts w:ascii="David" w:hAnsi="David" w:cs="David" w:hint="cs"/>
          <w:b/>
          <w:bCs/>
          <w:sz w:val="24"/>
          <w:szCs w:val="24"/>
          <w:u w:val="single"/>
          <w:rtl/>
        </w:rPr>
        <w:t>חריגים לאכיפה</w:t>
      </w:r>
    </w:p>
    <w:p w14:paraId="54F74264" w14:textId="77777777" w:rsidR="00CE20D5" w:rsidRPr="00552D22" w:rsidRDefault="00CE20D5" w:rsidP="00CE20D5">
      <w:pPr>
        <w:pStyle w:val="ListParagraph"/>
        <w:numPr>
          <w:ilvl w:val="0"/>
          <w:numId w:val="63"/>
        </w:numPr>
        <w:bidi/>
        <w:spacing w:line="360" w:lineRule="auto"/>
        <w:rPr>
          <w:rFonts w:ascii="David" w:hAnsi="David" w:cs="David"/>
          <w:sz w:val="24"/>
          <w:szCs w:val="24"/>
        </w:rPr>
      </w:pPr>
      <w:r>
        <w:rPr>
          <w:rFonts w:ascii="David" w:hAnsi="David" w:cs="David" w:hint="cs"/>
          <w:sz w:val="24"/>
          <w:szCs w:val="24"/>
          <w:rtl/>
        </w:rPr>
        <w:t>חשוב לזכור שאכיפה אינה התרופה היחידה, ושברגע שנשללת האכיפה זה לא אומר שהחוזה נעלם ושהצד הנפגע מקופח.</w:t>
      </w:r>
    </w:p>
    <w:p w14:paraId="2CBACB39" w14:textId="77777777" w:rsidR="00CE20D5" w:rsidRPr="00CF7478" w:rsidRDefault="00CE20D5" w:rsidP="00CE20D5">
      <w:pPr>
        <w:pStyle w:val="ListParagraph"/>
        <w:numPr>
          <w:ilvl w:val="0"/>
          <w:numId w:val="63"/>
        </w:numPr>
        <w:bidi/>
        <w:spacing w:line="360" w:lineRule="auto"/>
        <w:rPr>
          <w:rFonts w:ascii="David" w:hAnsi="David" w:cs="David"/>
          <w:sz w:val="24"/>
          <w:szCs w:val="24"/>
        </w:rPr>
      </w:pPr>
      <w:r>
        <w:rPr>
          <w:rFonts w:ascii="David" w:hAnsi="David" w:cs="David" w:hint="cs"/>
          <w:b/>
          <w:bCs/>
          <w:sz w:val="24"/>
          <w:szCs w:val="24"/>
          <w:rtl/>
        </w:rPr>
        <w:t xml:space="preserve">ס' 3(1) </w:t>
      </w:r>
      <w:r>
        <w:rPr>
          <w:rFonts w:ascii="David" w:hAnsi="David" w:cs="David"/>
          <w:b/>
          <w:bCs/>
          <w:sz w:val="24"/>
          <w:szCs w:val="24"/>
          <w:rtl/>
        </w:rPr>
        <w:t>–</w:t>
      </w:r>
      <w:r>
        <w:rPr>
          <w:rFonts w:ascii="David" w:hAnsi="David" w:cs="David" w:hint="cs"/>
          <w:b/>
          <w:bCs/>
          <w:sz w:val="24"/>
          <w:szCs w:val="24"/>
          <w:rtl/>
        </w:rPr>
        <w:t xml:space="preserve"> חוזה שאינו בר-ביצוע</w:t>
      </w:r>
    </w:p>
    <w:p w14:paraId="15131BD5"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lastRenderedPageBreak/>
        <w:t>ברגע שהנפגע טוען לאכיפה, המפר יכול לטעון שהחוזה אינו בר-ביצוע.</w:t>
      </w:r>
    </w:p>
    <w:p w14:paraId="191F70DB"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t xml:space="preserve">לרוב לא יהיו מצבים בהם באמת לא ניתן יהיה לבצע את החוזה, ולכן המקרים שנכנסים תחת קטגוריה זו הם מקרי ביניים בהם ניתן לבצע את החוזה, אך הביצוע הוא לא הגיוני בצורה קיצונית (אדרס </w:t>
      </w:r>
      <w:r>
        <w:rPr>
          <w:rFonts w:ascii="David" w:hAnsi="David" w:cs="David"/>
          <w:sz w:val="24"/>
          <w:szCs w:val="24"/>
          <w:rtl/>
        </w:rPr>
        <w:t>–</w:t>
      </w:r>
      <w:r>
        <w:rPr>
          <w:rFonts w:ascii="David" w:hAnsi="David" w:cs="David" w:hint="cs"/>
          <w:sz w:val="24"/>
          <w:szCs w:val="24"/>
          <w:rtl/>
        </w:rPr>
        <w:t xml:space="preserve"> החוזה רגיש לזמן ולא ניתן לחזור לעבר ולספק את הברזל אז; </w:t>
      </w:r>
      <w:proofErr w:type="spellStart"/>
      <w:r>
        <w:rPr>
          <w:rFonts w:ascii="David" w:hAnsi="David" w:cs="David" w:hint="cs"/>
          <w:sz w:val="24"/>
          <w:szCs w:val="24"/>
          <w:rtl/>
        </w:rPr>
        <w:t>לסרסון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הגיוני לפרק את כל הבניין ע"מ לבנות את מגדל הביטחון).</w:t>
      </w:r>
    </w:p>
    <w:p w14:paraId="6639370E" w14:textId="77777777" w:rsidR="00CE20D5" w:rsidRPr="00550874" w:rsidRDefault="00CE20D5" w:rsidP="00CE20D5">
      <w:pPr>
        <w:pStyle w:val="ListParagraph"/>
        <w:numPr>
          <w:ilvl w:val="0"/>
          <w:numId w:val="63"/>
        </w:numPr>
        <w:bidi/>
        <w:spacing w:line="360" w:lineRule="auto"/>
        <w:rPr>
          <w:rFonts w:ascii="David" w:hAnsi="David" w:cs="David"/>
          <w:sz w:val="24"/>
          <w:szCs w:val="24"/>
        </w:rPr>
      </w:pPr>
      <w:r>
        <w:rPr>
          <w:rFonts w:ascii="David" w:hAnsi="David" w:cs="David" w:hint="cs"/>
          <w:b/>
          <w:bCs/>
          <w:sz w:val="24"/>
          <w:szCs w:val="24"/>
          <w:rtl/>
        </w:rPr>
        <w:t xml:space="preserve">ס' 3(2) </w:t>
      </w:r>
      <w:r>
        <w:rPr>
          <w:rFonts w:ascii="David" w:hAnsi="David" w:cs="David"/>
          <w:b/>
          <w:bCs/>
          <w:sz w:val="24"/>
          <w:szCs w:val="24"/>
          <w:rtl/>
        </w:rPr>
        <w:t>–</w:t>
      </w:r>
      <w:r>
        <w:rPr>
          <w:rFonts w:ascii="David" w:hAnsi="David" w:cs="David" w:hint="cs"/>
          <w:b/>
          <w:bCs/>
          <w:sz w:val="24"/>
          <w:szCs w:val="24"/>
          <w:rtl/>
        </w:rPr>
        <w:t xml:space="preserve"> חוזה לשירות אישי</w:t>
      </w:r>
    </w:p>
    <w:p w14:paraId="3C020873"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t xml:space="preserve">מדובר במצב בו נדרש ביצוע ע"י החייב שתלוי בכישוריו האישיים (בניגוד לחוזה קבלנות למשל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חייא</w:t>
      </w:r>
      <w:proofErr w:type="spellEnd"/>
      <w:r>
        <w:rPr>
          <w:rFonts w:ascii="David" w:hAnsi="David" w:cs="David" w:hint="cs"/>
          <w:sz w:val="24"/>
          <w:szCs w:val="24"/>
          <w:rtl/>
        </w:rPr>
        <w:t xml:space="preserve"> נגד מרקוביץ').</w:t>
      </w:r>
    </w:p>
    <w:p w14:paraId="350B00FD"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t>ההקשר המרכזי בו סייג זה מתעורר הוא בדיני עבודה, שם יש שני סוגי תביעות.</w:t>
      </w:r>
    </w:p>
    <w:p w14:paraId="0231C241" w14:textId="77777777" w:rsidR="00CE20D5" w:rsidRPr="00E1043D"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u w:val="single"/>
          <w:rtl/>
        </w:rPr>
        <w:t>המעביד תובע החזרה לעבודה</w:t>
      </w:r>
    </w:p>
    <w:p w14:paraId="49F5F102"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במצב בו יש התפטרות / פיטורין שלא כדין, והמעביד תובע שיכריחו את העובד לעבוד, אין אכיפה.</w:t>
      </w:r>
    </w:p>
    <w:p w14:paraId="7B2BB8CF"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יתרה מכך, סעיף המגביל עבודה במקום אחר לא ייאכף אם משמעותו אופרטיבית היא אכיפה לעבוד אצל מעסיק ספציפי.</w:t>
      </w:r>
    </w:p>
    <w:p w14:paraId="575DE14C" w14:textId="77777777" w:rsidR="00CE20D5" w:rsidRPr="00752D8A"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u w:val="single"/>
          <w:rtl/>
        </w:rPr>
        <w:t>העובד תובע לחזור לעבודה</w:t>
      </w:r>
    </w:p>
    <w:p w14:paraId="47990371"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הכלל הוא פיצויים (צרי נ' בית הדין לעבודה).</w:t>
      </w:r>
    </w:p>
    <w:p w14:paraId="5425CFEE"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יש חריג של אכיפה (אלישע נ' אוניברסיטת תל-אביב).</w:t>
      </w:r>
    </w:p>
    <w:p w14:paraId="49A6BB0C" w14:textId="77777777" w:rsidR="00CE20D5" w:rsidRPr="000A167D" w:rsidRDefault="00CE20D5" w:rsidP="00CE20D5">
      <w:pPr>
        <w:pStyle w:val="ListParagraph"/>
        <w:numPr>
          <w:ilvl w:val="0"/>
          <w:numId w:val="63"/>
        </w:numPr>
        <w:bidi/>
        <w:spacing w:line="360" w:lineRule="auto"/>
        <w:rPr>
          <w:rFonts w:ascii="David" w:hAnsi="David" w:cs="David"/>
          <w:sz w:val="24"/>
          <w:szCs w:val="24"/>
        </w:rPr>
      </w:pPr>
      <w:r>
        <w:rPr>
          <w:rFonts w:ascii="David" w:hAnsi="David" w:cs="David" w:hint="cs"/>
          <w:b/>
          <w:bCs/>
          <w:sz w:val="24"/>
          <w:szCs w:val="24"/>
          <w:rtl/>
        </w:rPr>
        <w:t xml:space="preserve">ס' 3(3) </w:t>
      </w:r>
      <w:r>
        <w:rPr>
          <w:rFonts w:ascii="David" w:hAnsi="David" w:cs="David"/>
          <w:b/>
          <w:bCs/>
          <w:sz w:val="24"/>
          <w:szCs w:val="24"/>
          <w:rtl/>
        </w:rPr>
        <w:t>–</w:t>
      </w:r>
      <w:r>
        <w:rPr>
          <w:rFonts w:ascii="David" w:hAnsi="David" w:cs="David" w:hint="cs"/>
          <w:b/>
          <w:bCs/>
          <w:sz w:val="24"/>
          <w:szCs w:val="24"/>
          <w:rtl/>
        </w:rPr>
        <w:t xml:space="preserve"> מידה בלתי סבירה של פיקוח</w:t>
      </w:r>
    </w:p>
    <w:p w14:paraId="1C62902E"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t>סייג זה מתעורר בעיקר בחוזי קבלנות. עפ"י רוב, חוזי קבלנות הם חוזים שדורשים מידה רבה של פיקוח.</w:t>
      </w:r>
    </w:p>
    <w:p w14:paraId="0C41FFDE" w14:textId="77777777" w:rsidR="00CE20D5" w:rsidRPr="001824DB" w:rsidRDefault="00CE20D5" w:rsidP="00CE20D5">
      <w:pPr>
        <w:pStyle w:val="ListParagraph"/>
        <w:numPr>
          <w:ilvl w:val="1"/>
          <w:numId w:val="63"/>
        </w:numPr>
        <w:bidi/>
        <w:spacing w:line="360" w:lineRule="auto"/>
        <w:rPr>
          <w:rFonts w:ascii="David" w:hAnsi="David" w:cs="David"/>
          <w:sz w:val="24"/>
          <w:szCs w:val="24"/>
        </w:rPr>
      </w:pPr>
      <w:proofErr w:type="spellStart"/>
      <w:r>
        <w:rPr>
          <w:rFonts w:ascii="David" w:hAnsi="David" w:cs="David" w:hint="cs"/>
          <w:sz w:val="24"/>
          <w:szCs w:val="24"/>
          <w:u w:val="single"/>
          <w:rtl/>
        </w:rPr>
        <w:t>עוניסון</w:t>
      </w:r>
      <w:proofErr w:type="spellEnd"/>
      <w:r>
        <w:rPr>
          <w:rFonts w:ascii="David" w:hAnsi="David" w:cs="David" w:hint="cs"/>
          <w:sz w:val="24"/>
          <w:szCs w:val="24"/>
          <w:u w:val="single"/>
          <w:rtl/>
        </w:rPr>
        <w:t xml:space="preserve"> </w:t>
      </w:r>
      <w:r>
        <w:rPr>
          <w:rFonts w:ascii="David" w:hAnsi="David" w:cs="David"/>
          <w:sz w:val="24"/>
          <w:szCs w:val="24"/>
          <w:u w:val="single"/>
          <w:rtl/>
        </w:rPr>
        <w:t>–</w:t>
      </w:r>
      <w:r>
        <w:rPr>
          <w:rFonts w:ascii="David" w:hAnsi="David" w:cs="David" w:hint="cs"/>
          <w:sz w:val="24"/>
          <w:szCs w:val="24"/>
          <w:u w:val="single"/>
          <w:rtl/>
        </w:rPr>
        <w:t xml:space="preserve"> שיקולים בעד אכיפה</w:t>
      </w:r>
    </w:p>
    <w:p w14:paraId="5B01A23E"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העבודה מפורטת.</w:t>
      </w:r>
    </w:p>
    <w:p w14:paraId="68BA0002"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פיצויים לא יפצו את הנפגע בצורה מספקת.</w:t>
      </w:r>
    </w:p>
    <w:p w14:paraId="429F449D"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הקרקע עליה צריכה העבודה להתבצע נמצאת בידי הנתבע.</w:t>
      </w:r>
    </w:p>
    <w:p w14:paraId="7318067C" w14:textId="77777777" w:rsidR="00CE20D5" w:rsidRPr="00FB620E" w:rsidRDefault="00CE20D5" w:rsidP="00CE20D5">
      <w:pPr>
        <w:pStyle w:val="ListParagraph"/>
        <w:numPr>
          <w:ilvl w:val="1"/>
          <w:numId w:val="63"/>
        </w:numPr>
        <w:bidi/>
        <w:spacing w:line="360" w:lineRule="auto"/>
        <w:rPr>
          <w:rFonts w:ascii="David" w:hAnsi="David" w:cs="David"/>
          <w:sz w:val="24"/>
          <w:szCs w:val="24"/>
        </w:rPr>
      </w:pPr>
      <w:proofErr w:type="spellStart"/>
      <w:r>
        <w:rPr>
          <w:rFonts w:ascii="David" w:hAnsi="David" w:cs="David" w:hint="cs"/>
          <w:sz w:val="24"/>
          <w:szCs w:val="24"/>
          <w:u w:val="single"/>
          <w:rtl/>
        </w:rPr>
        <w:t>חייא</w:t>
      </w:r>
      <w:proofErr w:type="spellEnd"/>
      <w:r>
        <w:rPr>
          <w:rFonts w:ascii="David" w:hAnsi="David" w:cs="David" w:hint="cs"/>
          <w:sz w:val="24"/>
          <w:szCs w:val="24"/>
          <w:u w:val="single"/>
          <w:rtl/>
        </w:rPr>
        <w:t xml:space="preserve"> נ' מרקוביץ' </w:t>
      </w:r>
      <w:r>
        <w:rPr>
          <w:rFonts w:ascii="David" w:hAnsi="David" w:cs="David"/>
          <w:sz w:val="24"/>
          <w:szCs w:val="24"/>
          <w:u w:val="single"/>
          <w:rtl/>
        </w:rPr>
        <w:t>–</w:t>
      </w:r>
      <w:r>
        <w:rPr>
          <w:rFonts w:ascii="David" w:hAnsi="David" w:cs="David" w:hint="cs"/>
          <w:sz w:val="24"/>
          <w:szCs w:val="24"/>
          <w:u w:val="single"/>
          <w:rtl/>
        </w:rPr>
        <w:t xml:space="preserve"> שיקולים נגד אכיפה</w:t>
      </w:r>
    </w:p>
    <w:p w14:paraId="7BBDBFE0"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ככל שהחוזה מורכב יותר.</w:t>
      </w:r>
    </w:p>
    <w:p w14:paraId="3976E5E4"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ככל שמשך הביצוע ארוך יותר.</w:t>
      </w:r>
    </w:p>
    <w:p w14:paraId="215E3CDD"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ככל שהביצוע מצריך יותר שיתוף פעולה בין הצדדים.</w:t>
      </w:r>
    </w:p>
    <w:p w14:paraId="3751A661" w14:textId="77777777" w:rsidR="00CE20D5" w:rsidRPr="00653CAE" w:rsidRDefault="00CE20D5" w:rsidP="00CE20D5">
      <w:pPr>
        <w:pStyle w:val="ListParagraph"/>
        <w:numPr>
          <w:ilvl w:val="0"/>
          <w:numId w:val="63"/>
        </w:numPr>
        <w:bidi/>
        <w:spacing w:line="360" w:lineRule="auto"/>
        <w:rPr>
          <w:rFonts w:ascii="David" w:hAnsi="David" w:cs="David"/>
          <w:sz w:val="24"/>
          <w:szCs w:val="24"/>
        </w:rPr>
      </w:pPr>
      <w:r>
        <w:rPr>
          <w:rFonts w:ascii="David" w:hAnsi="David" w:cs="David" w:hint="cs"/>
          <w:b/>
          <w:bCs/>
          <w:sz w:val="24"/>
          <w:szCs w:val="24"/>
          <w:rtl/>
        </w:rPr>
        <w:t xml:space="preserve">ס' 3(4) </w:t>
      </w:r>
      <w:r>
        <w:rPr>
          <w:rFonts w:ascii="David" w:hAnsi="David" w:cs="David"/>
          <w:b/>
          <w:bCs/>
          <w:sz w:val="24"/>
          <w:szCs w:val="24"/>
          <w:rtl/>
        </w:rPr>
        <w:t>–</w:t>
      </w:r>
      <w:r>
        <w:rPr>
          <w:rFonts w:ascii="David" w:hAnsi="David" w:cs="David" w:hint="cs"/>
          <w:b/>
          <w:bCs/>
          <w:sz w:val="24"/>
          <w:szCs w:val="24"/>
          <w:rtl/>
        </w:rPr>
        <w:t xml:space="preserve"> סייג הצדק</w:t>
      </w:r>
    </w:p>
    <w:p w14:paraId="5268A4A3"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t>כדי לקבל פטור מאכיפה, על המפר להראות שהנזק שייגרם לו מאכיפה עולה משמעותית על הנזק שייגרם לנפגע אם החוזה לא ייאכף.</w:t>
      </w:r>
    </w:p>
    <w:p w14:paraId="1380F369"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t>בפועל, הסעיף אומר שלביהמ"ש יש שיקול דעת בברירה בין אכיפה לפיצויים.</w:t>
      </w:r>
    </w:p>
    <w:p w14:paraId="5506AFBA" w14:textId="77777777" w:rsidR="00CE20D5" w:rsidRPr="00CB08D0"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אזימוב</w:t>
      </w:r>
      <w:proofErr w:type="spellEnd"/>
    </w:p>
    <w:p w14:paraId="7C904F54"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 xml:space="preserve">במקרה זה הייתה מחלוקת לגבי הסיבה שבגינה המוכרים רצו להשתחרר מהעסקה </w:t>
      </w:r>
      <w:r>
        <w:rPr>
          <w:rFonts w:ascii="David" w:hAnsi="David" w:cs="David"/>
          <w:sz w:val="24"/>
          <w:szCs w:val="24"/>
          <w:rtl/>
        </w:rPr>
        <w:t>–</w:t>
      </w:r>
      <w:r>
        <w:rPr>
          <w:rFonts w:ascii="David" w:hAnsi="David" w:cs="David" w:hint="cs"/>
          <w:sz w:val="24"/>
          <w:szCs w:val="24"/>
          <w:rtl/>
        </w:rPr>
        <w:t xml:space="preserve"> הקונה טענה כי מדובר בסיבה כלכלית בלבד והמוכרים טענו כי מדובר בסיבות רגשיות (בנם שנפטר גדל בדירה). ביהמ"ש המחוזי קובע כי הסיבה היא סיבה רגשית, והעליון מסכים לקביעה זו.</w:t>
      </w:r>
    </w:p>
    <w:p w14:paraId="474044C6"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lastRenderedPageBreak/>
        <w:t>עם זאת, העליון קובע שלמרות שהנזק שנגרם למוכרים הוא גדול, יש להעניק במקרה זה סעד של אכיפה. הנימוקים העיקריים לכך הם שהנזק שנגרם לקונה גם הוא גדול וכן שהנסיבות היו ידועות למוכרים בעת חתימת החוזה ולא מדובר בנסיבות חדשות שהופיעו לאחר כריתת החוזה.</w:t>
      </w:r>
    </w:p>
    <w:p w14:paraId="079B3221" w14:textId="77777777" w:rsidR="00CE20D5" w:rsidRPr="00C13993"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u w:val="single"/>
          <w:rtl/>
        </w:rPr>
        <w:t>שיקולים שיש לקחת בחשבון</w:t>
      </w:r>
    </w:p>
    <w:p w14:paraId="67DED96D"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 xml:space="preserve">מאזן הנזק </w:t>
      </w:r>
      <w:r>
        <w:rPr>
          <w:rFonts w:ascii="David" w:hAnsi="David" w:cs="David"/>
          <w:sz w:val="24"/>
          <w:szCs w:val="24"/>
          <w:rtl/>
        </w:rPr>
        <w:t>–</w:t>
      </w:r>
      <w:r>
        <w:rPr>
          <w:rFonts w:ascii="David" w:hAnsi="David" w:cs="David" w:hint="cs"/>
          <w:sz w:val="24"/>
          <w:szCs w:val="24"/>
          <w:rtl/>
        </w:rPr>
        <w:t xml:space="preserve"> כמה נזק נגרם לכל צד.</w:t>
      </w:r>
    </w:p>
    <w:p w14:paraId="6B4828B3"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 xml:space="preserve">אי-שוויון נורמטיבי </w:t>
      </w:r>
      <w:r>
        <w:rPr>
          <w:rFonts w:ascii="David" w:hAnsi="David" w:cs="David"/>
          <w:sz w:val="24"/>
          <w:szCs w:val="24"/>
          <w:rtl/>
        </w:rPr>
        <w:t>–</w:t>
      </w:r>
      <w:r>
        <w:rPr>
          <w:rFonts w:ascii="David" w:hAnsi="David" w:cs="David" w:hint="cs"/>
          <w:sz w:val="24"/>
          <w:szCs w:val="24"/>
          <w:rtl/>
        </w:rPr>
        <w:t xml:space="preserve"> הנפגע מתחיל מנקודת מוצא טובה יותר במאזן, מאחר וכבר בתחילת הדיון נגרם לו נזק של הפרה. לכן הנזק שייגרם למפר צריך להיות גדול בצורה משמעותית מהנזק שייגרם לנפגע מהפרת החוזה.</w:t>
      </w:r>
    </w:p>
    <w:p w14:paraId="4A4E4FC4"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 xml:space="preserve">תום ליבם של הצדדים </w:t>
      </w:r>
      <w:r>
        <w:rPr>
          <w:rFonts w:ascii="David" w:hAnsi="David" w:cs="David"/>
          <w:sz w:val="24"/>
          <w:szCs w:val="24"/>
          <w:rtl/>
        </w:rPr>
        <w:t>–</w:t>
      </w:r>
      <w:r>
        <w:rPr>
          <w:rFonts w:ascii="David" w:hAnsi="David" w:cs="David" w:hint="cs"/>
          <w:sz w:val="24"/>
          <w:szCs w:val="24"/>
          <w:rtl/>
        </w:rPr>
        <w:t xml:space="preserve"> מפר שמתנהל שלא בתו"ל (מנסה להתחמק מהחוזה, לא מוכן לשלם פיצויים) מקטין את הסיכוי שביהמ"ש יפטור מאכיפה. מנגד, מפר שמתנהל בצורה ישרה מגדיל את הסיכוי שביהמ"ש יעניק פטור מאכיפה.</w:t>
      </w:r>
    </w:p>
    <w:p w14:paraId="3956EC0B"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 xml:space="preserve">שינויי נסיבות </w:t>
      </w:r>
      <w:r>
        <w:rPr>
          <w:rFonts w:ascii="David" w:hAnsi="David" w:cs="David"/>
          <w:sz w:val="24"/>
          <w:szCs w:val="24"/>
          <w:rtl/>
        </w:rPr>
        <w:t>–</w:t>
      </w:r>
      <w:r>
        <w:rPr>
          <w:rFonts w:ascii="David" w:hAnsi="David" w:cs="David" w:hint="cs"/>
          <w:sz w:val="24"/>
          <w:szCs w:val="24"/>
          <w:rtl/>
        </w:rPr>
        <w:t xml:space="preserve"> ככל שהנסיבות שבגינן המפר מעוניין לצאת מהחוזה התרחשו במפתיע ולאחר חתימת החוזה, כך ביהמ"ש ייטה להעניק פטור מאכיפה.</w:t>
      </w:r>
    </w:p>
    <w:p w14:paraId="56AA33AB" w14:textId="77777777" w:rsidR="00CE20D5" w:rsidRPr="001D1013" w:rsidRDefault="00CE20D5" w:rsidP="00CE20D5">
      <w:pPr>
        <w:pStyle w:val="ListParagraph"/>
        <w:numPr>
          <w:ilvl w:val="0"/>
          <w:numId w:val="63"/>
        </w:numPr>
        <w:bidi/>
        <w:spacing w:line="360" w:lineRule="auto"/>
        <w:rPr>
          <w:rFonts w:ascii="David" w:hAnsi="David" w:cs="David"/>
          <w:sz w:val="24"/>
          <w:szCs w:val="24"/>
        </w:rPr>
      </w:pPr>
      <w:r>
        <w:rPr>
          <w:rFonts w:ascii="David" w:hAnsi="David" w:cs="David" w:hint="cs"/>
          <w:b/>
          <w:bCs/>
          <w:sz w:val="24"/>
          <w:szCs w:val="24"/>
          <w:rtl/>
        </w:rPr>
        <w:t xml:space="preserve">ס' 4 </w:t>
      </w:r>
      <w:r>
        <w:rPr>
          <w:rFonts w:ascii="David" w:hAnsi="David" w:cs="David"/>
          <w:b/>
          <w:bCs/>
          <w:sz w:val="24"/>
          <w:szCs w:val="24"/>
          <w:rtl/>
        </w:rPr>
        <w:t>–</w:t>
      </w:r>
      <w:r>
        <w:rPr>
          <w:rFonts w:ascii="David" w:hAnsi="David" w:cs="David" w:hint="cs"/>
          <w:b/>
          <w:bCs/>
          <w:sz w:val="24"/>
          <w:szCs w:val="24"/>
          <w:rtl/>
        </w:rPr>
        <w:t xml:space="preserve"> אכיפה בתנאים</w:t>
      </w:r>
    </w:p>
    <w:p w14:paraId="5A8D0082"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t>ביהמ"ש רשאי להתנות את אכיפת החוזה בקיום חיובו של הנפגע או בהבטחת קיומם או בתנאים אחרים המתחייבים מן החוזה לפי נסיבות העניין.</w:t>
      </w:r>
    </w:p>
    <w:p w14:paraId="6E596FD0" w14:textId="77777777" w:rsidR="00CE20D5" w:rsidRDefault="00CE20D5" w:rsidP="00CE20D5">
      <w:pPr>
        <w:pStyle w:val="ListParagraph"/>
        <w:numPr>
          <w:ilvl w:val="1"/>
          <w:numId w:val="63"/>
        </w:numPr>
        <w:bidi/>
        <w:spacing w:line="360" w:lineRule="auto"/>
        <w:rPr>
          <w:rFonts w:ascii="David" w:hAnsi="David" w:cs="David"/>
          <w:sz w:val="24"/>
          <w:szCs w:val="24"/>
        </w:rPr>
      </w:pPr>
      <w:r>
        <w:rPr>
          <w:rFonts w:ascii="David" w:hAnsi="David" w:cs="David" w:hint="cs"/>
          <w:sz w:val="24"/>
          <w:szCs w:val="24"/>
          <w:rtl/>
        </w:rPr>
        <w:t>למעשה לפי הסעיף ניתן להוסיף תנאים נוספים לחוזה המקורי, במידה והנסיבות דורשות זאת.</w:t>
      </w:r>
    </w:p>
    <w:p w14:paraId="782370AD" w14:textId="77777777" w:rsidR="00CE20D5" w:rsidRPr="00594DA4" w:rsidRDefault="00CE20D5" w:rsidP="00CE20D5">
      <w:pPr>
        <w:pStyle w:val="ListParagraph"/>
        <w:numPr>
          <w:ilvl w:val="1"/>
          <w:numId w:val="63"/>
        </w:numPr>
        <w:bidi/>
        <w:spacing w:line="360" w:lineRule="auto"/>
        <w:rPr>
          <w:rFonts w:ascii="David" w:hAnsi="David" w:cs="David"/>
          <w:sz w:val="24"/>
          <w:szCs w:val="24"/>
        </w:rPr>
      </w:pPr>
      <w:proofErr w:type="spellStart"/>
      <w:r>
        <w:rPr>
          <w:rFonts w:ascii="David" w:hAnsi="David" w:cs="David" w:hint="cs"/>
          <w:sz w:val="24"/>
          <w:szCs w:val="24"/>
          <w:u w:val="single"/>
          <w:rtl/>
        </w:rPr>
        <w:t>אייזמן</w:t>
      </w:r>
      <w:proofErr w:type="spellEnd"/>
      <w:r>
        <w:rPr>
          <w:rFonts w:ascii="David" w:hAnsi="David" w:cs="David" w:hint="cs"/>
          <w:sz w:val="24"/>
          <w:szCs w:val="24"/>
          <w:u w:val="single"/>
          <w:rtl/>
        </w:rPr>
        <w:t xml:space="preserve"> נ' קדמת עדן</w:t>
      </w:r>
    </w:p>
    <w:p w14:paraId="02A68F44"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במקרה זה אכיפה של החוזה כפי שנחתם במקור הייתה גורמת להתעשרות של המזמין (הדירה החדשה עולה באיכותה על הדירה נושא החוזה המקורי). בנוסף, אכיפה בפועל של החוזה המקורי (המזמין ישלם את הסכום המקורי בעבור דירה באיכות שנדונה בחוזה המקורי) היא למעשה לא אפשרית.</w:t>
      </w:r>
    </w:p>
    <w:p w14:paraId="4AD2E544"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 xml:space="preserve">הפתרון שמיושם הוא אכיפה בקירוב. לכן, ביהמ"ש התנה את האכיפה בכך שהמזמין ישלים את יתרת התשלום לפי שווי הדירה החדשה (ההשלמה תתבצע באחוזים </w:t>
      </w:r>
      <w:r>
        <w:rPr>
          <w:rFonts w:ascii="David" w:hAnsi="David" w:cs="David"/>
          <w:sz w:val="24"/>
          <w:szCs w:val="24"/>
          <w:rtl/>
        </w:rPr>
        <w:t>–</w:t>
      </w:r>
      <w:r>
        <w:rPr>
          <w:rFonts w:ascii="David" w:hAnsi="David" w:cs="David" w:hint="cs"/>
          <w:sz w:val="24"/>
          <w:szCs w:val="24"/>
          <w:rtl/>
        </w:rPr>
        <w:t xml:space="preserve"> שיעור התשלום באחוזים שהמזמין כבר ביצע עבור הדירה המקורית יהיה נקודת המוצא לתשלום היתרה בעבור הדירה החדשה באחוזים).</w:t>
      </w:r>
    </w:p>
    <w:p w14:paraId="17B23913" w14:textId="77777777" w:rsidR="00CE20D5" w:rsidRDefault="00CE20D5" w:rsidP="00CE20D5">
      <w:pPr>
        <w:pStyle w:val="ListParagraph"/>
        <w:numPr>
          <w:ilvl w:val="2"/>
          <w:numId w:val="63"/>
        </w:numPr>
        <w:bidi/>
        <w:spacing w:line="360" w:lineRule="auto"/>
        <w:rPr>
          <w:rFonts w:ascii="David" w:hAnsi="David" w:cs="David"/>
          <w:sz w:val="24"/>
          <w:szCs w:val="24"/>
        </w:rPr>
      </w:pPr>
      <w:r>
        <w:rPr>
          <w:rFonts w:ascii="David" w:hAnsi="David" w:cs="David" w:hint="cs"/>
          <w:sz w:val="24"/>
          <w:szCs w:val="24"/>
          <w:rtl/>
        </w:rPr>
        <w:t xml:space="preserve">ההלכה </w:t>
      </w:r>
      <w:r>
        <w:rPr>
          <w:rFonts w:ascii="David" w:hAnsi="David" w:cs="David"/>
          <w:sz w:val="24"/>
          <w:szCs w:val="24"/>
          <w:rtl/>
        </w:rPr>
        <w:t>–</w:t>
      </w:r>
      <w:r>
        <w:rPr>
          <w:rFonts w:ascii="David" w:hAnsi="David" w:cs="David" w:hint="cs"/>
          <w:sz w:val="24"/>
          <w:szCs w:val="24"/>
          <w:rtl/>
        </w:rPr>
        <w:t xml:space="preserve"> ניתן להתנות את האכיפה בתשלום נוסף, על-מנת למנוע את התעשרות הנפגע.</w:t>
      </w:r>
    </w:p>
    <w:p w14:paraId="03E2203B" w14:textId="443BD7EB" w:rsidR="0040749C" w:rsidRDefault="0040749C" w:rsidP="0040749C">
      <w:pPr>
        <w:bidi/>
        <w:spacing w:line="360" w:lineRule="auto"/>
        <w:rPr>
          <w:rFonts w:ascii="David" w:hAnsi="David" w:cs="David"/>
          <w:b/>
          <w:bCs/>
          <w:sz w:val="24"/>
          <w:szCs w:val="24"/>
          <w:rtl/>
        </w:rPr>
      </w:pPr>
    </w:p>
    <w:p w14:paraId="4C5000D2" w14:textId="6339B2B2" w:rsidR="00700F5A" w:rsidRDefault="00700F5A" w:rsidP="00700F5A">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sidR="00CF1E9F">
        <w:rPr>
          <w:rFonts w:ascii="David" w:hAnsi="David" w:cs="David" w:hint="cs"/>
          <w:b/>
          <w:bCs/>
          <w:sz w:val="32"/>
          <w:szCs w:val="32"/>
          <w:u w:val="single"/>
          <w:rtl/>
        </w:rPr>
        <w:t xml:space="preserve">תרופות </w:t>
      </w:r>
      <w:r w:rsidR="00CF1E9F">
        <w:rPr>
          <w:rFonts w:ascii="David" w:hAnsi="David" w:cs="David"/>
          <w:b/>
          <w:bCs/>
          <w:sz w:val="32"/>
          <w:szCs w:val="32"/>
          <w:u w:val="single"/>
          <w:rtl/>
        </w:rPr>
        <w:t>–</w:t>
      </w:r>
      <w:r w:rsidR="00CF1E9F">
        <w:rPr>
          <w:rFonts w:ascii="David" w:hAnsi="David" w:cs="David" w:hint="cs"/>
          <w:b/>
          <w:bCs/>
          <w:sz w:val="32"/>
          <w:szCs w:val="32"/>
          <w:u w:val="single"/>
          <w:rtl/>
        </w:rPr>
        <w:t xml:space="preserve"> </w:t>
      </w:r>
      <w:r>
        <w:rPr>
          <w:rFonts w:ascii="David" w:hAnsi="David" w:cs="David" w:hint="cs"/>
          <w:b/>
          <w:bCs/>
          <w:sz w:val="32"/>
          <w:szCs w:val="32"/>
          <w:u w:val="single"/>
          <w:rtl/>
        </w:rPr>
        <w:t xml:space="preserve">פיצויים </w:t>
      </w:r>
      <w:r>
        <w:rPr>
          <w:rFonts w:ascii="David" w:hAnsi="David" w:cs="David"/>
          <w:b/>
          <w:bCs/>
          <w:sz w:val="32"/>
          <w:szCs w:val="32"/>
          <w:u w:val="single"/>
          <w:rtl/>
        </w:rPr>
        <w:t>–</w:t>
      </w:r>
      <w:r>
        <w:rPr>
          <w:rFonts w:ascii="David" w:hAnsi="David" w:cs="David" w:hint="cs"/>
          <w:b/>
          <w:bCs/>
          <w:sz w:val="32"/>
          <w:szCs w:val="32"/>
          <w:u w:val="single"/>
          <w:rtl/>
        </w:rPr>
        <w:t xml:space="preserve"> 27-30.12.18</w:t>
      </w:r>
    </w:p>
    <w:p w14:paraId="343C4C23" w14:textId="77777777" w:rsidR="00700F5A" w:rsidRPr="00F30A35" w:rsidRDefault="00700F5A" w:rsidP="00700F5A">
      <w:pPr>
        <w:bidi/>
        <w:spacing w:line="360" w:lineRule="auto"/>
        <w:rPr>
          <w:rFonts w:ascii="David" w:hAnsi="David" w:cs="David"/>
          <w:b/>
          <w:bCs/>
          <w:sz w:val="24"/>
          <w:szCs w:val="24"/>
          <w:u w:val="single"/>
        </w:rPr>
      </w:pPr>
      <w:r>
        <w:rPr>
          <w:rFonts w:ascii="David" w:hAnsi="David" w:cs="David" w:hint="cs"/>
          <w:b/>
          <w:bCs/>
          <w:sz w:val="24"/>
          <w:szCs w:val="24"/>
          <w:u w:val="single"/>
          <w:rtl/>
        </w:rPr>
        <w:t>הקדמה</w:t>
      </w:r>
    </w:p>
    <w:p w14:paraId="08419803" w14:textId="77777777" w:rsidR="00700F5A" w:rsidRDefault="00700F5A" w:rsidP="00CF1E9F">
      <w:pPr>
        <w:pStyle w:val="ListParagraph"/>
        <w:numPr>
          <w:ilvl w:val="0"/>
          <w:numId w:val="71"/>
        </w:numPr>
        <w:bidi/>
        <w:spacing w:line="360" w:lineRule="auto"/>
        <w:rPr>
          <w:rFonts w:ascii="David" w:hAnsi="David" w:cs="David"/>
          <w:sz w:val="24"/>
          <w:szCs w:val="24"/>
        </w:rPr>
      </w:pPr>
      <w:r>
        <w:rPr>
          <w:rFonts w:ascii="David" w:hAnsi="David" w:cs="David" w:hint="cs"/>
          <w:sz w:val="24"/>
          <w:szCs w:val="24"/>
          <w:rtl/>
        </w:rPr>
        <w:t>פיצויים הם תרופה שניתנת בגין הפרת חוזה. במובן מסוים, פיצויים הם הסעד המרכזי והנפוץ שניתן בגין הפרה.</w:t>
      </w:r>
    </w:p>
    <w:p w14:paraId="57714E88" w14:textId="77777777" w:rsidR="00700F5A" w:rsidRDefault="00700F5A" w:rsidP="00CF1E9F">
      <w:pPr>
        <w:pStyle w:val="ListParagraph"/>
        <w:numPr>
          <w:ilvl w:val="0"/>
          <w:numId w:val="71"/>
        </w:numPr>
        <w:bidi/>
        <w:spacing w:line="360" w:lineRule="auto"/>
        <w:rPr>
          <w:rFonts w:ascii="David" w:hAnsi="David" w:cs="David"/>
          <w:sz w:val="24"/>
          <w:szCs w:val="24"/>
        </w:rPr>
      </w:pPr>
      <w:r>
        <w:rPr>
          <w:rFonts w:ascii="David" w:hAnsi="David" w:cs="David" w:hint="cs"/>
          <w:sz w:val="24"/>
          <w:szCs w:val="24"/>
          <w:rtl/>
        </w:rPr>
        <w:t>כדי להוכיח שיש זכאות לפיצויים, על המבקש להראות שקיים חוזה, שהייתה הפרה ע"י הצד השני ושנגרם לו נזק בגין כך.</w:t>
      </w:r>
    </w:p>
    <w:p w14:paraId="30DE8E06" w14:textId="77777777" w:rsidR="00700F5A" w:rsidRDefault="00700F5A" w:rsidP="00CF1E9F">
      <w:pPr>
        <w:pStyle w:val="ListParagraph"/>
        <w:numPr>
          <w:ilvl w:val="0"/>
          <w:numId w:val="71"/>
        </w:numPr>
        <w:bidi/>
        <w:spacing w:line="360" w:lineRule="auto"/>
        <w:rPr>
          <w:rFonts w:ascii="David" w:hAnsi="David" w:cs="David"/>
          <w:sz w:val="24"/>
          <w:szCs w:val="24"/>
        </w:rPr>
      </w:pPr>
      <w:r>
        <w:rPr>
          <w:rFonts w:ascii="David" w:hAnsi="David" w:cs="David" w:hint="cs"/>
          <w:sz w:val="24"/>
          <w:szCs w:val="24"/>
          <w:rtl/>
        </w:rPr>
        <w:lastRenderedPageBreak/>
        <w:t xml:space="preserve">בעבר (לפני חוק החוזים) המשפט הישראלי פעל לפי המשפט האנגלי </w:t>
      </w:r>
      <w:r>
        <w:rPr>
          <w:rFonts w:ascii="David" w:hAnsi="David" w:cs="David"/>
          <w:sz w:val="24"/>
          <w:szCs w:val="24"/>
          <w:rtl/>
        </w:rPr>
        <w:t>–</w:t>
      </w:r>
      <w:r>
        <w:rPr>
          <w:rFonts w:ascii="David" w:hAnsi="David" w:cs="David" w:hint="cs"/>
          <w:sz w:val="24"/>
          <w:szCs w:val="24"/>
          <w:rtl/>
        </w:rPr>
        <w:t xml:space="preserve"> פיצויים הם התרופה המרכזית ואכיפה היא החריג. בהמשך, כשחוקק החוק, הוחלט שאכיפה היא התרופה הרגילה ופיצויים הם החריג. לכאורה, ניתן לצפות למצוא יותר מקרים בהם ניתנת אכיפה, אולם, בפועל פיצויים הם עדיין הסעד הנפוץ.</w:t>
      </w:r>
    </w:p>
    <w:p w14:paraId="64FB551E" w14:textId="77777777" w:rsidR="00700F5A" w:rsidRPr="001E51D2" w:rsidRDefault="00700F5A" w:rsidP="00CF1E9F">
      <w:pPr>
        <w:pStyle w:val="ListParagraph"/>
        <w:numPr>
          <w:ilvl w:val="0"/>
          <w:numId w:val="71"/>
        </w:numPr>
        <w:bidi/>
        <w:spacing w:line="360" w:lineRule="auto"/>
        <w:rPr>
          <w:rFonts w:ascii="David" w:hAnsi="David" w:cs="David"/>
          <w:sz w:val="24"/>
          <w:szCs w:val="24"/>
        </w:rPr>
      </w:pPr>
      <w:r>
        <w:rPr>
          <w:rFonts w:ascii="David" w:hAnsi="David" w:cs="David" w:hint="cs"/>
          <w:b/>
          <w:bCs/>
          <w:sz w:val="24"/>
          <w:szCs w:val="24"/>
          <w:rtl/>
        </w:rPr>
        <w:t>הפרה ללא נזק</w:t>
      </w:r>
    </w:p>
    <w:p w14:paraId="18FD510B" w14:textId="77777777" w:rsidR="00700F5A" w:rsidRDefault="00700F5A" w:rsidP="00CF1E9F">
      <w:pPr>
        <w:pStyle w:val="ListParagraph"/>
        <w:numPr>
          <w:ilvl w:val="1"/>
          <w:numId w:val="71"/>
        </w:numPr>
        <w:bidi/>
        <w:spacing w:line="360" w:lineRule="auto"/>
        <w:rPr>
          <w:rFonts w:ascii="David" w:hAnsi="David" w:cs="David"/>
          <w:sz w:val="24"/>
          <w:szCs w:val="24"/>
        </w:rPr>
      </w:pPr>
      <w:r>
        <w:rPr>
          <w:rFonts w:ascii="David" w:hAnsi="David" w:cs="David" w:hint="cs"/>
          <w:sz w:val="24"/>
          <w:szCs w:val="24"/>
          <w:rtl/>
        </w:rPr>
        <w:t>במקרה בו צד לחוזה מפר אותו ולצד השני לא נגרם נזק, לרוב לא יינתן פיצוי.</w:t>
      </w:r>
    </w:p>
    <w:p w14:paraId="491AD11D" w14:textId="77777777" w:rsidR="00700F5A" w:rsidRDefault="00700F5A" w:rsidP="00CF1E9F">
      <w:pPr>
        <w:pStyle w:val="ListParagraph"/>
        <w:numPr>
          <w:ilvl w:val="1"/>
          <w:numId w:val="71"/>
        </w:numPr>
        <w:bidi/>
        <w:spacing w:line="360" w:lineRule="auto"/>
        <w:rPr>
          <w:rFonts w:ascii="David" w:hAnsi="David" w:cs="David"/>
          <w:sz w:val="24"/>
          <w:szCs w:val="24"/>
        </w:rPr>
      </w:pPr>
      <w:r>
        <w:rPr>
          <w:rFonts w:ascii="David" w:hAnsi="David" w:cs="David" w:hint="cs"/>
          <w:sz w:val="24"/>
          <w:szCs w:val="24"/>
          <w:rtl/>
        </w:rPr>
        <w:t>באופן כללי, כשאין נזק קשה להשיג תרופה.</w:t>
      </w:r>
    </w:p>
    <w:p w14:paraId="24D50F44" w14:textId="77777777" w:rsidR="00700F5A" w:rsidRDefault="00700F5A" w:rsidP="00CF1E9F">
      <w:pPr>
        <w:pStyle w:val="ListParagraph"/>
        <w:numPr>
          <w:ilvl w:val="1"/>
          <w:numId w:val="71"/>
        </w:numPr>
        <w:bidi/>
        <w:spacing w:line="360" w:lineRule="auto"/>
        <w:rPr>
          <w:rFonts w:ascii="David" w:hAnsi="David" w:cs="David"/>
          <w:sz w:val="24"/>
          <w:szCs w:val="24"/>
        </w:rPr>
      </w:pPr>
      <w:r>
        <w:rPr>
          <w:rFonts w:ascii="David" w:hAnsi="David" w:cs="David" w:hint="cs"/>
          <w:sz w:val="24"/>
          <w:szCs w:val="24"/>
          <w:rtl/>
        </w:rPr>
        <w:t>בסופו של דבר, תרופת הפיצויים קובעת שאסור להזיק לצד השני. היא לא קובעת מה מוסרי ומה נכון. רק במידה ונגרם נזק תהיה חובה לתת פיצויים.</w:t>
      </w:r>
    </w:p>
    <w:p w14:paraId="1CB7735B" w14:textId="77777777" w:rsidR="00700F5A" w:rsidRPr="00513F53" w:rsidRDefault="00700F5A" w:rsidP="00700F5A">
      <w:pPr>
        <w:bidi/>
        <w:spacing w:line="360" w:lineRule="auto"/>
        <w:rPr>
          <w:rFonts w:ascii="David" w:hAnsi="David" w:cs="David"/>
          <w:b/>
          <w:bCs/>
          <w:sz w:val="24"/>
          <w:szCs w:val="24"/>
          <w:u w:val="single"/>
        </w:rPr>
      </w:pPr>
      <w:r>
        <w:rPr>
          <w:rFonts w:ascii="David" w:hAnsi="David" w:cs="David" w:hint="cs"/>
          <w:b/>
          <w:bCs/>
          <w:sz w:val="24"/>
          <w:szCs w:val="24"/>
          <w:u w:val="single"/>
          <w:rtl/>
        </w:rPr>
        <w:t>פיצויים מכוח סעיף 10 לחוק התרופות</w:t>
      </w:r>
    </w:p>
    <w:p w14:paraId="44D120C2" w14:textId="77777777" w:rsidR="00700F5A" w:rsidRPr="007849DF" w:rsidRDefault="00700F5A" w:rsidP="00700F5A">
      <w:pPr>
        <w:pStyle w:val="ListParagraph"/>
        <w:numPr>
          <w:ilvl w:val="0"/>
          <w:numId w:val="65"/>
        </w:numPr>
        <w:bidi/>
        <w:spacing w:line="360" w:lineRule="auto"/>
        <w:rPr>
          <w:rFonts w:ascii="David" w:hAnsi="David" w:cs="David"/>
          <w:sz w:val="24"/>
          <w:szCs w:val="24"/>
        </w:rPr>
      </w:pPr>
      <w:r>
        <w:rPr>
          <w:rFonts w:ascii="David" w:hAnsi="David" w:cs="David" w:hint="cs"/>
          <w:b/>
          <w:bCs/>
          <w:sz w:val="24"/>
          <w:szCs w:val="24"/>
          <w:rtl/>
        </w:rPr>
        <w:t>נוסח הסעיף</w:t>
      </w:r>
    </w:p>
    <w:p w14:paraId="25E27CE2"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הנפגע זכאי לפיצויים בעד הנזק שנגרם לו עקב ההפרה ותוצאותיה ושהמפר ראה אותו או שהיה עליו לראותו מראש, בעת כריתת החוזה, כתוצאה מסתברת של ההפרה.</w:t>
      </w:r>
    </w:p>
    <w:p w14:paraId="7CDDABBC"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u w:val="single"/>
          <w:rtl/>
        </w:rPr>
        <w:t>הנפגע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צריך להיות </w:t>
      </w:r>
      <w:r w:rsidRPr="00B91E51">
        <w:rPr>
          <w:rFonts w:ascii="David" w:hAnsi="David" w:cs="David" w:hint="cs"/>
          <w:b/>
          <w:bCs/>
          <w:sz w:val="24"/>
          <w:szCs w:val="24"/>
          <w:rtl/>
        </w:rPr>
        <w:t>חוזה</w:t>
      </w:r>
      <w:r>
        <w:rPr>
          <w:rFonts w:ascii="David" w:hAnsi="David" w:cs="David" w:hint="cs"/>
          <w:sz w:val="24"/>
          <w:szCs w:val="24"/>
          <w:rtl/>
        </w:rPr>
        <w:t xml:space="preserve"> וצריכה להיות </w:t>
      </w:r>
      <w:r w:rsidRPr="00B91E51">
        <w:rPr>
          <w:rFonts w:ascii="David" w:hAnsi="David" w:cs="David" w:hint="cs"/>
          <w:b/>
          <w:bCs/>
          <w:sz w:val="24"/>
          <w:szCs w:val="24"/>
          <w:rtl/>
        </w:rPr>
        <w:t>הפרה</w:t>
      </w:r>
      <w:r>
        <w:rPr>
          <w:rFonts w:ascii="David" w:hAnsi="David" w:cs="David" w:hint="cs"/>
          <w:sz w:val="24"/>
          <w:szCs w:val="24"/>
          <w:rtl/>
        </w:rPr>
        <w:t xml:space="preserve"> ע"י הצד השני. הפיצויים שניתנים הם לצד הנפגע מההפרה.</w:t>
      </w:r>
    </w:p>
    <w:p w14:paraId="5F124FFE"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u w:val="single"/>
          <w:rtl/>
        </w:rPr>
        <w:t>עקב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B91E51">
        <w:rPr>
          <w:rFonts w:ascii="David" w:hAnsi="David" w:cs="David" w:hint="cs"/>
          <w:b/>
          <w:bCs/>
          <w:sz w:val="24"/>
          <w:szCs w:val="24"/>
          <w:rtl/>
        </w:rPr>
        <w:t>קשר סיבתי</w:t>
      </w:r>
      <w:r>
        <w:rPr>
          <w:rFonts w:ascii="David" w:hAnsi="David" w:cs="David" w:hint="cs"/>
          <w:sz w:val="24"/>
          <w:szCs w:val="24"/>
          <w:rtl/>
        </w:rPr>
        <w:t xml:space="preserve"> בין ההפרה </w:t>
      </w:r>
      <w:r w:rsidRPr="00B91E51">
        <w:rPr>
          <w:rFonts w:ascii="David" w:hAnsi="David" w:cs="David" w:hint="cs"/>
          <w:b/>
          <w:bCs/>
          <w:sz w:val="24"/>
          <w:szCs w:val="24"/>
          <w:rtl/>
        </w:rPr>
        <w:t>לנזק</w:t>
      </w:r>
      <w:r>
        <w:rPr>
          <w:rFonts w:ascii="David" w:hAnsi="David" w:cs="David" w:hint="cs"/>
          <w:sz w:val="24"/>
          <w:szCs w:val="24"/>
          <w:rtl/>
        </w:rPr>
        <w:t xml:space="preserve"> שנגרם. מכאן שהרצון הוא להביא את הנפגע למקום בו היה לולא ההפרה (פיצויים חיוביים).</w:t>
      </w:r>
    </w:p>
    <w:p w14:paraId="5C93B77C"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u w:val="single"/>
          <w:rtl/>
        </w:rPr>
        <w:t>ראה אותו או שהיה עליו לראותו מראש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B91E51">
        <w:rPr>
          <w:rFonts w:ascii="David" w:hAnsi="David" w:cs="David" w:hint="cs"/>
          <w:b/>
          <w:bCs/>
          <w:sz w:val="24"/>
          <w:szCs w:val="24"/>
          <w:rtl/>
        </w:rPr>
        <w:t>צפיות</w:t>
      </w:r>
      <w:r>
        <w:rPr>
          <w:rFonts w:ascii="David" w:hAnsi="David" w:cs="David" w:hint="cs"/>
          <w:sz w:val="24"/>
          <w:szCs w:val="24"/>
          <w:rtl/>
        </w:rPr>
        <w:t xml:space="preserve"> בכוח </w:t>
      </w:r>
      <w:r w:rsidRPr="000B53DC">
        <w:rPr>
          <w:rFonts w:ascii="David" w:hAnsi="David" w:cs="David" w:hint="cs"/>
          <w:sz w:val="24"/>
          <w:szCs w:val="24"/>
          <w:u w:val="single"/>
          <w:rtl/>
        </w:rPr>
        <w:t>או</w:t>
      </w:r>
      <w:r>
        <w:rPr>
          <w:rFonts w:ascii="David" w:hAnsi="David" w:cs="David" w:hint="cs"/>
          <w:sz w:val="24"/>
          <w:szCs w:val="24"/>
          <w:rtl/>
        </w:rPr>
        <w:t xml:space="preserve"> בפועל. קיים כאן יסוד אובייקטיבי וסובייקטיבי, והוכחת אחד מהם מספיקה.</w:t>
      </w:r>
    </w:p>
    <w:p w14:paraId="29F305B0" w14:textId="77777777" w:rsidR="00700F5A" w:rsidRPr="00C257A4" w:rsidRDefault="00700F5A" w:rsidP="00700F5A">
      <w:pPr>
        <w:pStyle w:val="ListParagraph"/>
        <w:numPr>
          <w:ilvl w:val="0"/>
          <w:numId w:val="65"/>
        </w:numPr>
        <w:bidi/>
        <w:spacing w:line="360" w:lineRule="auto"/>
        <w:rPr>
          <w:rFonts w:ascii="David" w:hAnsi="David" w:cs="David"/>
          <w:sz w:val="24"/>
          <w:szCs w:val="24"/>
        </w:rPr>
      </w:pPr>
      <w:r>
        <w:rPr>
          <w:rFonts w:ascii="David" w:hAnsi="David" w:cs="David" w:hint="cs"/>
          <w:b/>
          <w:bCs/>
          <w:sz w:val="24"/>
          <w:szCs w:val="24"/>
          <w:rtl/>
        </w:rPr>
        <w:t>נזק ישיר מול נזק עקיף</w:t>
      </w:r>
    </w:p>
    <w:p w14:paraId="6B2DEB28"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מדובר בהבחנה היסטורית, שאין לה אזכור בסעיף. אין הבדל משפטי חד משמעי בין שני הנזקים, אבל מבחינה אנליטית יש הבדל וביהמ"ש מתייחס אחרת לכל אחד מהם.</w:t>
      </w:r>
    </w:p>
    <w:p w14:paraId="5BA33C8A"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u w:val="single"/>
          <w:rtl/>
        </w:rPr>
        <w:t>נזק ישיר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נזק שהוא תוצאה ישירה של ההפרה, בלי שלבים נוספים בדרך. בד"כ מדובר בירידת/עליית השווי של הנכס (הדירה שווה יותר אחרי העסקה).</w:t>
      </w:r>
    </w:p>
    <w:p w14:paraId="20566043"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u w:val="single"/>
          <w:rtl/>
        </w:rPr>
        <w:t>נזק עקיף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נזקים נסיבתיים שקשורים לתנאים נוספים, למשל השימוש בנכס (השכרת הדירה לאחר ביצוע העסקה).</w:t>
      </w:r>
    </w:p>
    <w:p w14:paraId="2CB7B3EC"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בשני סוגי הנזק, הנטל להראות שקרה נזק הוא על הנפגע.</w:t>
      </w:r>
    </w:p>
    <w:p w14:paraId="1E7E2673"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סוגיית הזמן משמעותית, מאחר וחשוב להבין מתי מודדים את ערך הנכס ביחס לערך שהיה בעת ההפרה.</w:t>
      </w:r>
    </w:p>
    <w:p w14:paraId="6895C8B7" w14:textId="77777777" w:rsidR="00700F5A" w:rsidRPr="0004569A" w:rsidRDefault="00700F5A" w:rsidP="00700F5A">
      <w:pPr>
        <w:pStyle w:val="ListParagraph"/>
        <w:numPr>
          <w:ilvl w:val="0"/>
          <w:numId w:val="65"/>
        </w:numPr>
        <w:bidi/>
        <w:spacing w:line="360" w:lineRule="auto"/>
        <w:rPr>
          <w:rFonts w:ascii="David" w:hAnsi="David" w:cs="David"/>
          <w:sz w:val="24"/>
          <w:szCs w:val="24"/>
        </w:rPr>
      </w:pPr>
      <w:r>
        <w:rPr>
          <w:rFonts w:ascii="David" w:hAnsi="David" w:cs="David" w:hint="cs"/>
          <w:b/>
          <w:bCs/>
          <w:sz w:val="24"/>
          <w:szCs w:val="24"/>
          <w:rtl/>
        </w:rPr>
        <w:t>תיחום הנזק מול שיעור הפיצוי</w:t>
      </w:r>
    </w:p>
    <w:p w14:paraId="5542047F"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 xml:space="preserve">תיחום הנזק הוא הגדרת ראשי הנזק </w:t>
      </w:r>
      <w:r>
        <w:rPr>
          <w:rFonts w:ascii="David" w:hAnsi="David" w:cs="David"/>
          <w:sz w:val="24"/>
          <w:szCs w:val="24"/>
          <w:rtl/>
        </w:rPr>
        <w:t>–</w:t>
      </w:r>
      <w:r>
        <w:rPr>
          <w:rFonts w:ascii="David" w:hAnsi="David" w:cs="David" w:hint="cs"/>
          <w:sz w:val="24"/>
          <w:szCs w:val="24"/>
          <w:rtl/>
        </w:rPr>
        <w:t xml:space="preserve"> מה הנזקים שנגרמו בעקבות ההפרה (למשל אובדן עליית הערך).</w:t>
      </w:r>
    </w:p>
    <w:p w14:paraId="60B36B2E"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שיעור הפיצוי הוא הגדרת הסכום של כל ראש נזק.</w:t>
      </w:r>
    </w:p>
    <w:p w14:paraId="5E23A4E4"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 xml:space="preserve">על הנפגע להביא ראיות לגבי שני הדברים </w:t>
      </w:r>
      <w:r>
        <w:rPr>
          <w:rFonts w:ascii="David" w:hAnsi="David" w:cs="David"/>
          <w:sz w:val="24"/>
          <w:szCs w:val="24"/>
          <w:rtl/>
        </w:rPr>
        <w:t>–</w:t>
      </w:r>
      <w:r>
        <w:rPr>
          <w:rFonts w:ascii="David" w:hAnsi="David" w:cs="David" w:hint="cs"/>
          <w:sz w:val="24"/>
          <w:szCs w:val="24"/>
          <w:rtl/>
        </w:rPr>
        <w:t xml:space="preserve"> קיום הנזק ושיעורו.</w:t>
      </w:r>
    </w:p>
    <w:p w14:paraId="1879AF39" w14:textId="77777777" w:rsidR="00700F5A" w:rsidRPr="008E693E" w:rsidRDefault="00700F5A" w:rsidP="00700F5A">
      <w:pPr>
        <w:pStyle w:val="ListParagraph"/>
        <w:numPr>
          <w:ilvl w:val="0"/>
          <w:numId w:val="65"/>
        </w:numPr>
        <w:bidi/>
        <w:spacing w:line="360" w:lineRule="auto"/>
        <w:rPr>
          <w:rFonts w:ascii="David" w:hAnsi="David" w:cs="David"/>
          <w:sz w:val="24"/>
          <w:szCs w:val="24"/>
        </w:rPr>
      </w:pPr>
      <w:r>
        <w:rPr>
          <w:rFonts w:ascii="David" w:hAnsi="David" w:cs="David" w:hint="cs"/>
          <w:b/>
          <w:bCs/>
          <w:sz w:val="24"/>
          <w:szCs w:val="24"/>
          <w:rtl/>
        </w:rPr>
        <w:t>סעד חיובי מול סעד שלילי</w:t>
      </w:r>
    </w:p>
    <w:p w14:paraId="0F43E2DF"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lastRenderedPageBreak/>
        <w:t xml:space="preserve">מלשון הסעיף נדמה שמדובר על סעדים חיוביים </w:t>
      </w:r>
      <w:r>
        <w:rPr>
          <w:rFonts w:ascii="David" w:hAnsi="David" w:cs="David"/>
          <w:sz w:val="24"/>
          <w:szCs w:val="24"/>
          <w:rtl/>
        </w:rPr>
        <w:t>–</w:t>
      </w:r>
      <w:r>
        <w:rPr>
          <w:rFonts w:ascii="David" w:hAnsi="David" w:cs="David" w:hint="cs"/>
          <w:sz w:val="24"/>
          <w:szCs w:val="24"/>
          <w:rtl/>
        </w:rPr>
        <w:t xml:space="preserve"> הבאת הנפגע למקום בו היה לולא ההפרה (לו קוים החוזה).</w:t>
      </w:r>
    </w:p>
    <w:p w14:paraId="3A632B3A"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זאת מתוך ההבנה שכשמדברים על נזק, הנזק הוא פער בין שני מצבים. במקרה זה המצבים הם המצב עם ההפרה והמצב ללא ההפרה.</w:t>
      </w:r>
    </w:p>
    <w:p w14:paraId="097E1BFA" w14:textId="77777777" w:rsidR="00700F5A" w:rsidRPr="007830C5" w:rsidRDefault="00700F5A" w:rsidP="00700F5A">
      <w:pPr>
        <w:pStyle w:val="ListParagraph"/>
        <w:numPr>
          <w:ilvl w:val="0"/>
          <w:numId w:val="65"/>
        </w:numPr>
        <w:bidi/>
        <w:spacing w:line="360" w:lineRule="auto"/>
        <w:rPr>
          <w:rFonts w:ascii="David" w:hAnsi="David" w:cs="David"/>
          <w:sz w:val="24"/>
          <w:szCs w:val="24"/>
        </w:rPr>
      </w:pPr>
      <w:r>
        <w:rPr>
          <w:rFonts w:ascii="David" w:hAnsi="David" w:cs="David" w:hint="cs"/>
          <w:b/>
          <w:bCs/>
          <w:sz w:val="24"/>
          <w:szCs w:val="24"/>
          <w:rtl/>
        </w:rPr>
        <w:t>קביעת שיעור הפיצוי</w:t>
      </w:r>
    </w:p>
    <w:p w14:paraId="4603F95F"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כשנקבע שיעור הפיצוי, יש להסתכל על הפער בין המצבים ולעשות השוואה בין מצבו של הנפגע לו קוים החוזה לבין מצבו לאחר ההפרה.</w:t>
      </w:r>
    </w:p>
    <w:p w14:paraId="21828A27"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rtl/>
        </w:rPr>
        <w:t>הבנה של הקשר הסיבתי בין ההפרה לבין הנזק מאפשרת להבין את הפער בין שני מצבים אלו. עם זאת, לרוב יהיה קושי מסוים למדוד את הפער הזה.</w:t>
      </w:r>
    </w:p>
    <w:p w14:paraId="27FACF70"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u w:val="single"/>
          <w:rtl/>
        </w:rPr>
        <w:t>נזק ישיר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עליית ערך או חוזה בתנאים עדיפים.</w:t>
      </w:r>
    </w:p>
    <w:p w14:paraId="5BF4CA49" w14:textId="77777777" w:rsidR="00700F5A"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u w:val="single"/>
          <w:rtl/>
        </w:rPr>
        <w:t>נזק עקיף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ראיות לרווחים עתידיים.</w:t>
      </w:r>
    </w:p>
    <w:p w14:paraId="5901411D" w14:textId="77777777" w:rsidR="00700F5A" w:rsidRPr="00A615B5" w:rsidRDefault="00700F5A" w:rsidP="00700F5A">
      <w:pPr>
        <w:pStyle w:val="ListParagraph"/>
        <w:numPr>
          <w:ilvl w:val="1"/>
          <w:numId w:val="65"/>
        </w:numPr>
        <w:bidi/>
        <w:spacing w:line="360" w:lineRule="auto"/>
        <w:rPr>
          <w:rFonts w:ascii="David" w:hAnsi="David" w:cs="David"/>
          <w:sz w:val="24"/>
          <w:szCs w:val="24"/>
        </w:rPr>
      </w:pPr>
      <w:r>
        <w:rPr>
          <w:rFonts w:ascii="David" w:hAnsi="David" w:cs="David" w:hint="cs"/>
          <w:sz w:val="24"/>
          <w:szCs w:val="24"/>
          <w:u w:val="single"/>
          <w:rtl/>
        </w:rPr>
        <w:t>שמחון נ' בכר</w:t>
      </w:r>
    </w:p>
    <w:p w14:paraId="202BD346"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לשמחון הייתה התחייבות מקבלן לקבל שתי דירות, והקבלן הפר את ההתחייבות שלו.</w:t>
      </w:r>
    </w:p>
    <w:p w14:paraId="4C54E0D2"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 xml:space="preserve">שמחון רוצים פיצוי על הנזק הישיר </w:t>
      </w:r>
      <w:r>
        <w:rPr>
          <w:rFonts w:ascii="David" w:hAnsi="David" w:cs="David"/>
          <w:sz w:val="24"/>
          <w:szCs w:val="24"/>
          <w:rtl/>
        </w:rPr>
        <w:t>–</w:t>
      </w:r>
      <w:r>
        <w:rPr>
          <w:rFonts w:ascii="David" w:hAnsi="David" w:cs="David" w:hint="cs"/>
          <w:sz w:val="24"/>
          <w:szCs w:val="24"/>
          <w:rtl/>
        </w:rPr>
        <w:t xml:space="preserve"> אם היו נמסרות הדירות היה להם רווח. בשל ההפרה, נמנע הרווח הזה. לטובת קבלת פיצוי זה על שמחון להראות שקיום החוזה אכן היה מפיק להם רווח.</w:t>
      </w:r>
    </w:p>
    <w:p w14:paraId="6F41C190"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על נפגע להראות או שהעסקה הייתה גרועה לצד השני (חוזה בתנאים עדיפים) ולכן נגרם לו נזק מההפרה או שהעסקה עם המפר הייתה שווה יותר מהעסקה הבאה שניתן לבצע.</w:t>
      </w:r>
    </w:p>
    <w:p w14:paraId="48AB9305"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שמחון טוענים משהו שהוא קרוב לחוזה בתנאים עדיפים, וביהמ"ש אכן פוסק לטובתם פיצויים בגין ההפרש בין שווי הדירות בהסכם מול הקבלן לשווי הדירות הממשי.</w:t>
      </w:r>
    </w:p>
    <w:p w14:paraId="7933FB42"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 xml:space="preserve">שמחון גם מבקשים פיצוי על נזק עקיף </w:t>
      </w:r>
      <w:r>
        <w:rPr>
          <w:rFonts w:ascii="David" w:hAnsi="David" w:cs="David"/>
          <w:sz w:val="24"/>
          <w:szCs w:val="24"/>
          <w:rtl/>
        </w:rPr>
        <w:t>–</w:t>
      </w:r>
      <w:r>
        <w:rPr>
          <w:rFonts w:ascii="David" w:hAnsi="David" w:cs="David" w:hint="cs"/>
          <w:sz w:val="24"/>
          <w:szCs w:val="24"/>
          <w:rtl/>
        </w:rPr>
        <w:t xml:space="preserve"> אם היו מקבלים את הדירות היו יכולים להשכיר אותן ולהפיק רווח. ביהמ"ש קבע שלא היו ראיות קונקרטיות לכך שהיה מופק הרווח הזה ולכן לא נתן פיצוי על הנזק הזה.</w:t>
      </w:r>
    </w:p>
    <w:p w14:paraId="5A3B0803"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באופן כללי, לביהמ"ש יש קושי להתמודד עם הנזקים העקיפים, מאחר וקשה לו להעריך את השווי שלהם.</w:t>
      </w:r>
    </w:p>
    <w:p w14:paraId="25AF50CE" w14:textId="77777777" w:rsidR="00700F5A" w:rsidRPr="00BE1DF7" w:rsidRDefault="00700F5A" w:rsidP="00700F5A">
      <w:pPr>
        <w:pStyle w:val="ListParagraph"/>
        <w:numPr>
          <w:ilvl w:val="1"/>
          <w:numId w:val="65"/>
        </w:numPr>
        <w:bidi/>
        <w:spacing w:line="360" w:lineRule="auto"/>
        <w:rPr>
          <w:rFonts w:ascii="David" w:hAnsi="David" w:cs="David"/>
          <w:sz w:val="24"/>
          <w:szCs w:val="24"/>
        </w:rPr>
      </w:pPr>
      <w:proofErr w:type="spellStart"/>
      <w:r>
        <w:rPr>
          <w:rFonts w:ascii="David" w:hAnsi="David" w:cs="David" w:hint="cs"/>
          <w:sz w:val="24"/>
          <w:szCs w:val="24"/>
          <w:u w:val="single"/>
          <w:rtl/>
        </w:rPr>
        <w:t>אלוניאל</w:t>
      </w:r>
      <w:proofErr w:type="spellEnd"/>
    </w:p>
    <w:p w14:paraId="51BBB006"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מבחינת קיומו של חוזה, נקבע בהתבסס על אינדיקציות שונות שאכן היה הסכם מחייב בין הצדדים.</w:t>
      </w:r>
    </w:p>
    <w:p w14:paraId="285CB112"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בהסכם צוין כי הכשרות תהיה ללא תעודת הכשר, ורק בהקפדה על כללי הכשרות. בשלב מסוים המשכירה התעקשה שאכן תהיה תעודת הכשר, ולכן היא החליטה שלא ניתן לקיים החוזה. בכך הפרה המשכירה את החוזה.</w:t>
      </w:r>
    </w:p>
    <w:p w14:paraId="0701BFAE"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השוכרת ביקשה לקבל פיצויים בגין הרווחים שהייתה יכולה להפיק מקיום החוזה (10 מיליון שקלים) וביהמ"ש מחליט להעניק פיצויים בסך 600,000 שקלים.</w:t>
      </w:r>
    </w:p>
    <w:p w14:paraId="69233C44"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מדובר במקרה זה בנזק עקיף. השוכרת אכן הביאה ראיות לרווחים העתידיים (הראו שבשאר הסניפים יש בד"כ רווח של חצי מיליון בשנה).</w:t>
      </w:r>
    </w:p>
    <w:p w14:paraId="07CBF68A"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עם זאת, השוכרת לא הצביעה על נזק ישיר. הבעיה בכך היא שברגע שאין נזק ישיר, לא ברור שיש נזק עקיף. זאת מאחר ולא ברור שדווקא העסקה הנדונה היא רווחית במיוחד בעבור הנפגע.</w:t>
      </w:r>
    </w:p>
    <w:p w14:paraId="36BDCCF2"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lastRenderedPageBreak/>
        <w:t xml:space="preserve">הקביעה של סכום פיצויים זה נבע ממספר גורמים: מצב בטחוני בעייתי, קניון נוסף בסמוך לקניון הנדון, אי-הכשרות של </w:t>
      </w:r>
      <w:proofErr w:type="spellStart"/>
      <w:r>
        <w:rPr>
          <w:rFonts w:ascii="David" w:hAnsi="David" w:cs="David" w:hint="cs"/>
          <w:sz w:val="24"/>
          <w:szCs w:val="24"/>
          <w:rtl/>
        </w:rPr>
        <w:t>מקדונלדס</w:t>
      </w:r>
      <w:proofErr w:type="spellEnd"/>
      <w:r>
        <w:rPr>
          <w:rFonts w:ascii="David" w:hAnsi="David" w:cs="David" w:hint="cs"/>
          <w:sz w:val="24"/>
          <w:szCs w:val="24"/>
          <w:rtl/>
        </w:rPr>
        <w:t xml:space="preserve"> עלולה לפגוע ברווחיות של הקניון כולו. בנוסף, </w:t>
      </w:r>
      <w:proofErr w:type="spellStart"/>
      <w:r>
        <w:rPr>
          <w:rFonts w:ascii="David" w:hAnsi="David" w:cs="David" w:hint="cs"/>
          <w:sz w:val="24"/>
          <w:szCs w:val="24"/>
          <w:rtl/>
        </w:rPr>
        <w:t>אלוניאל</w:t>
      </w:r>
      <w:proofErr w:type="spellEnd"/>
      <w:r>
        <w:rPr>
          <w:rFonts w:ascii="David" w:hAnsi="David" w:cs="David" w:hint="cs"/>
          <w:sz w:val="24"/>
          <w:szCs w:val="24"/>
          <w:rtl/>
        </w:rPr>
        <w:t xml:space="preserve"> לא הראו שעשו מאמץ להקטנת הנזק.</w:t>
      </w:r>
    </w:p>
    <w:p w14:paraId="2A6C3E53"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 xml:space="preserve">נקודה משמעותית מפס"ד זה היא שהוא תמונת המראה לפס"ד שמחון </w:t>
      </w:r>
      <w:r>
        <w:rPr>
          <w:rFonts w:ascii="David" w:hAnsi="David" w:cs="David"/>
          <w:sz w:val="24"/>
          <w:szCs w:val="24"/>
          <w:rtl/>
        </w:rPr>
        <w:t>–</w:t>
      </w:r>
      <w:r>
        <w:rPr>
          <w:rFonts w:ascii="David" w:hAnsi="David" w:cs="David" w:hint="cs"/>
          <w:sz w:val="24"/>
          <w:szCs w:val="24"/>
          <w:rtl/>
        </w:rPr>
        <w:t xml:space="preserve"> בשמחון התקבל פיצוי ישיר אך לא התקבל פיצוי עקיף בנימוק בעייתי. </w:t>
      </w:r>
      <w:proofErr w:type="spellStart"/>
      <w:r>
        <w:rPr>
          <w:rFonts w:ascii="David" w:hAnsi="David" w:cs="David" w:hint="cs"/>
          <w:sz w:val="24"/>
          <w:szCs w:val="24"/>
          <w:rtl/>
        </w:rPr>
        <w:t>באלוניאל</w:t>
      </w:r>
      <w:proofErr w:type="spellEnd"/>
      <w:r>
        <w:rPr>
          <w:rFonts w:ascii="David" w:hAnsi="David" w:cs="David" w:hint="cs"/>
          <w:sz w:val="24"/>
          <w:szCs w:val="24"/>
          <w:rtl/>
        </w:rPr>
        <w:t xml:space="preserve"> לא הראו הצדקה לפיצוי ישיר אבל כן התקבל פיצוי עקיף. חוסר הנוחות מפס"ד </w:t>
      </w:r>
      <w:proofErr w:type="spellStart"/>
      <w:r>
        <w:rPr>
          <w:rFonts w:ascii="David" w:hAnsi="David" w:cs="David" w:hint="cs"/>
          <w:sz w:val="24"/>
          <w:szCs w:val="24"/>
          <w:rtl/>
        </w:rPr>
        <w:t>אלוניאל</w:t>
      </w:r>
      <w:proofErr w:type="spellEnd"/>
      <w:r>
        <w:rPr>
          <w:rFonts w:ascii="David" w:hAnsi="David" w:cs="David" w:hint="cs"/>
          <w:sz w:val="24"/>
          <w:szCs w:val="24"/>
          <w:rtl/>
        </w:rPr>
        <w:t xml:space="preserve"> נובע מכך שלא הראו שהעסקה הזו טובה במיוחד.</w:t>
      </w:r>
    </w:p>
    <w:p w14:paraId="159FCAE6"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המטרה היא להשוות בין קיום החוזה לבין הפרה ופיצוי. במצב זה, הנפגע מעדיף את ההפרה והפיצוי, מה שמצביע על כך שמדובר בפיצוי יתר. תמיכה בכך שמדובר בפיצוי יתר ניתן למצוא בכך שהנפגע לא הראה שעשה מאמצים להקטנת הנזק וכן בכך שהנפגע לא הראה שמדובר בחוזה בתנאים עדיפים.</w:t>
      </w:r>
    </w:p>
    <w:p w14:paraId="2E379DBE" w14:textId="77777777" w:rsidR="00700F5A" w:rsidRDefault="00700F5A" w:rsidP="00700F5A">
      <w:pPr>
        <w:pStyle w:val="ListParagraph"/>
        <w:numPr>
          <w:ilvl w:val="1"/>
          <w:numId w:val="65"/>
        </w:numPr>
        <w:bidi/>
        <w:spacing w:line="360" w:lineRule="auto"/>
        <w:rPr>
          <w:rFonts w:ascii="David" w:hAnsi="David" w:cs="David"/>
          <w:sz w:val="24"/>
          <w:szCs w:val="24"/>
        </w:rPr>
      </w:pPr>
      <w:r w:rsidRPr="00707820">
        <w:rPr>
          <w:rFonts w:ascii="David" w:hAnsi="David" w:cs="David" w:hint="cs"/>
          <w:sz w:val="24"/>
          <w:szCs w:val="24"/>
          <w:u w:val="single"/>
          <w:rtl/>
        </w:rPr>
        <w:t>לסיכום</w:t>
      </w:r>
    </w:p>
    <w:p w14:paraId="26AB40BE"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יש להראות שהחוזה טוב במיוחד. כמו כן, ניתן להראות שהייתה עליית ערך.</w:t>
      </w:r>
    </w:p>
    <w:p w14:paraId="12DF6DC7"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ע"מ לקבל פיצויים על נזקים עקיפים, צריך להביא ראיות על כך שניתן היה להפיק רווח בצורה שנמנעה מהנפגע עקב ההפרה.</w:t>
      </w:r>
    </w:p>
    <w:p w14:paraId="208319FA" w14:textId="77777777" w:rsidR="00700F5A" w:rsidRDefault="00700F5A" w:rsidP="00700F5A">
      <w:pPr>
        <w:pStyle w:val="ListParagraph"/>
        <w:numPr>
          <w:ilvl w:val="2"/>
          <w:numId w:val="65"/>
        </w:numPr>
        <w:bidi/>
        <w:spacing w:line="360" w:lineRule="auto"/>
        <w:rPr>
          <w:rFonts w:ascii="David" w:hAnsi="David" w:cs="David"/>
          <w:sz w:val="24"/>
          <w:szCs w:val="24"/>
        </w:rPr>
      </w:pPr>
      <w:r>
        <w:rPr>
          <w:rFonts w:ascii="David" w:hAnsi="David" w:cs="David" w:hint="cs"/>
          <w:sz w:val="24"/>
          <w:szCs w:val="24"/>
          <w:rtl/>
        </w:rPr>
        <w:t>כשלא ניתן להראות נזק ישיר, לא ברור שמגיע גם פיצוי עקיף.</w:t>
      </w:r>
    </w:p>
    <w:p w14:paraId="60884583" w14:textId="77777777" w:rsidR="00700F5A" w:rsidRPr="007E2BA5" w:rsidRDefault="00700F5A" w:rsidP="00700F5A">
      <w:pPr>
        <w:bidi/>
        <w:spacing w:line="360" w:lineRule="auto"/>
        <w:rPr>
          <w:rFonts w:ascii="David" w:hAnsi="David" w:cs="David"/>
          <w:b/>
          <w:bCs/>
          <w:sz w:val="24"/>
          <w:szCs w:val="24"/>
          <w:u w:val="single"/>
        </w:rPr>
      </w:pPr>
      <w:r w:rsidRPr="007E2BA5">
        <w:rPr>
          <w:rFonts w:ascii="David" w:hAnsi="David" w:cs="David" w:hint="cs"/>
          <w:b/>
          <w:bCs/>
          <w:sz w:val="24"/>
          <w:szCs w:val="24"/>
          <w:u w:val="single"/>
          <w:rtl/>
        </w:rPr>
        <w:t>נטל הקטנת הנזק</w:t>
      </w:r>
    </w:p>
    <w:p w14:paraId="66DFAD8C" w14:textId="77777777" w:rsidR="00700F5A" w:rsidRPr="001E12E1" w:rsidRDefault="00700F5A" w:rsidP="00700F5A">
      <w:pPr>
        <w:pStyle w:val="ListParagraph"/>
        <w:numPr>
          <w:ilvl w:val="0"/>
          <w:numId w:val="66"/>
        </w:numPr>
        <w:bidi/>
        <w:spacing w:line="360" w:lineRule="auto"/>
        <w:rPr>
          <w:rFonts w:ascii="David" w:hAnsi="David" w:cs="David"/>
          <w:sz w:val="24"/>
          <w:szCs w:val="24"/>
        </w:rPr>
      </w:pPr>
      <w:r>
        <w:rPr>
          <w:rFonts w:ascii="David" w:hAnsi="David" w:cs="David" w:hint="cs"/>
          <w:b/>
          <w:bCs/>
          <w:sz w:val="24"/>
          <w:szCs w:val="24"/>
          <w:rtl/>
        </w:rPr>
        <w:t>נוסח סעיף 14</w:t>
      </w:r>
      <w:bookmarkStart w:id="0" w:name="_GoBack"/>
      <w:bookmarkEnd w:id="0"/>
    </w:p>
    <w:p w14:paraId="2E11B079" w14:textId="77777777" w:rsidR="00700F5A" w:rsidRDefault="00700F5A" w:rsidP="00700F5A">
      <w:pPr>
        <w:pStyle w:val="ListParagraph"/>
        <w:numPr>
          <w:ilvl w:val="1"/>
          <w:numId w:val="66"/>
        </w:numPr>
        <w:bidi/>
        <w:spacing w:line="360" w:lineRule="auto"/>
        <w:rPr>
          <w:rFonts w:ascii="David" w:hAnsi="David" w:cs="David"/>
          <w:sz w:val="24"/>
          <w:szCs w:val="24"/>
        </w:rPr>
      </w:pPr>
      <w:r>
        <w:rPr>
          <w:rFonts w:ascii="David" w:hAnsi="David" w:cs="David" w:hint="cs"/>
          <w:sz w:val="24"/>
          <w:szCs w:val="24"/>
          <w:rtl/>
        </w:rPr>
        <w:t>אין המפר חייב בפיצויים לפי סעיפים 10, 12 ו-13 בעד נזק שהנפגע יכול היה, באמצעים סבירים, למנוע או להקטין.</w:t>
      </w:r>
    </w:p>
    <w:p w14:paraId="77ABD8E9" w14:textId="77777777" w:rsidR="00700F5A" w:rsidRDefault="00700F5A" w:rsidP="00700F5A">
      <w:pPr>
        <w:pStyle w:val="ListParagraph"/>
        <w:numPr>
          <w:ilvl w:val="1"/>
          <w:numId w:val="66"/>
        </w:numPr>
        <w:bidi/>
        <w:spacing w:line="360" w:lineRule="auto"/>
        <w:rPr>
          <w:rFonts w:ascii="David" w:hAnsi="David" w:cs="David"/>
          <w:sz w:val="24"/>
          <w:szCs w:val="24"/>
        </w:rPr>
      </w:pPr>
      <w:r>
        <w:rPr>
          <w:rFonts w:ascii="David" w:hAnsi="David" w:cs="David" w:hint="cs"/>
          <w:sz w:val="24"/>
          <w:szCs w:val="24"/>
          <w:rtl/>
        </w:rPr>
        <w:t>הוציא הנפגע הוצאות סבירות למניעת הנזק או להקטנתו, או שהתחייב בהתחייבויות סבירות לשם כך, חייב המפר לשפות אותו עליהן, בין אם נמנע הנזק או שהוקטן ובין אם לאו. היו ההוצאות או ההתחייבויות בלתי סבירות, חייב המפר בשיפוי כדי שיעורן הסביר בנסיבות העניין.</w:t>
      </w:r>
    </w:p>
    <w:p w14:paraId="16AD6360" w14:textId="77777777" w:rsidR="00700F5A" w:rsidRDefault="00700F5A" w:rsidP="00700F5A">
      <w:pPr>
        <w:pStyle w:val="ListParagraph"/>
        <w:numPr>
          <w:ilvl w:val="0"/>
          <w:numId w:val="66"/>
        </w:numPr>
        <w:bidi/>
        <w:spacing w:line="360" w:lineRule="auto"/>
        <w:rPr>
          <w:rFonts w:ascii="David" w:hAnsi="David" w:cs="David"/>
          <w:sz w:val="24"/>
          <w:szCs w:val="24"/>
        </w:rPr>
      </w:pPr>
      <w:r>
        <w:rPr>
          <w:rFonts w:ascii="David" w:hAnsi="David" w:cs="David" w:hint="cs"/>
          <w:sz w:val="24"/>
          <w:szCs w:val="24"/>
          <w:rtl/>
        </w:rPr>
        <w:t>בסופו של דבר, נזק שהיה ניתן להקטין, אינו נזק שההפרה גרמה לו. מכאן שס' 14 לא משנה בהרבה את מה שנאמר בס' 10.</w:t>
      </w:r>
    </w:p>
    <w:p w14:paraId="14CA0FC0" w14:textId="77777777" w:rsidR="00700F5A" w:rsidRDefault="00700F5A" w:rsidP="00700F5A">
      <w:pPr>
        <w:pStyle w:val="ListParagraph"/>
        <w:numPr>
          <w:ilvl w:val="0"/>
          <w:numId w:val="66"/>
        </w:numPr>
        <w:bidi/>
        <w:spacing w:line="360" w:lineRule="auto"/>
        <w:rPr>
          <w:rFonts w:ascii="David" w:hAnsi="David" w:cs="David"/>
          <w:sz w:val="24"/>
          <w:szCs w:val="24"/>
        </w:rPr>
      </w:pPr>
      <w:r>
        <w:rPr>
          <w:rFonts w:ascii="David" w:hAnsi="David" w:cs="David" w:hint="cs"/>
          <w:sz w:val="24"/>
          <w:szCs w:val="24"/>
          <w:rtl/>
        </w:rPr>
        <w:t xml:space="preserve">כאן עולה סוגיית הזמן </w:t>
      </w:r>
      <w:r>
        <w:rPr>
          <w:rFonts w:ascii="David" w:hAnsi="David" w:cs="David"/>
          <w:sz w:val="24"/>
          <w:szCs w:val="24"/>
          <w:rtl/>
        </w:rPr>
        <w:t>–</w:t>
      </w:r>
      <w:r>
        <w:rPr>
          <w:rFonts w:ascii="David" w:hAnsi="David" w:cs="David" w:hint="cs"/>
          <w:sz w:val="24"/>
          <w:szCs w:val="24"/>
          <w:rtl/>
        </w:rPr>
        <w:t xml:space="preserve"> לפי איזו תקופה מחשבים את ערך הנכס. בד"כ יקבע שערך מה שהנפגע איבד הוא לפי פרק הזמן עד שהוא יכול היה לקנות נכס חלופי. למעשה, כעבור זמן מסוים מההפרה הנפגע יכול להשיג נכס חלופי </w:t>
      </w:r>
      <w:r>
        <w:rPr>
          <w:rFonts w:ascii="David" w:hAnsi="David" w:cs="David"/>
          <w:sz w:val="24"/>
          <w:szCs w:val="24"/>
          <w:rtl/>
        </w:rPr>
        <w:t>–</w:t>
      </w:r>
      <w:r>
        <w:rPr>
          <w:rFonts w:ascii="David" w:hAnsi="David" w:cs="David" w:hint="cs"/>
          <w:sz w:val="24"/>
          <w:szCs w:val="24"/>
          <w:rtl/>
        </w:rPr>
        <w:t xml:space="preserve"> משך זמן זה יהיה משך הזמן לפיו מחשבים את עליית הערך של הנכס המקורי.</w:t>
      </w:r>
    </w:p>
    <w:p w14:paraId="26CB033B" w14:textId="77777777" w:rsidR="00700F5A" w:rsidRPr="006E51D7" w:rsidRDefault="00700F5A" w:rsidP="00700F5A">
      <w:pPr>
        <w:bidi/>
        <w:spacing w:line="360" w:lineRule="auto"/>
        <w:rPr>
          <w:rFonts w:ascii="David" w:hAnsi="David" w:cs="David"/>
          <w:b/>
          <w:bCs/>
          <w:sz w:val="24"/>
          <w:szCs w:val="24"/>
          <w:u w:val="single"/>
        </w:rPr>
      </w:pPr>
      <w:r>
        <w:rPr>
          <w:rFonts w:ascii="David" w:hAnsi="David" w:cs="David" w:hint="cs"/>
          <w:b/>
          <w:bCs/>
          <w:sz w:val="24"/>
          <w:szCs w:val="24"/>
          <w:u w:val="single"/>
          <w:rtl/>
        </w:rPr>
        <w:t>פיצוי בעד נזק לא ממוני</w:t>
      </w:r>
    </w:p>
    <w:p w14:paraId="5547B70A" w14:textId="77777777" w:rsidR="00700F5A" w:rsidRPr="00A65DC9" w:rsidRDefault="00700F5A" w:rsidP="00700F5A">
      <w:pPr>
        <w:pStyle w:val="ListParagraph"/>
        <w:numPr>
          <w:ilvl w:val="0"/>
          <w:numId w:val="67"/>
        </w:numPr>
        <w:bidi/>
        <w:spacing w:line="360" w:lineRule="auto"/>
        <w:rPr>
          <w:rFonts w:ascii="David" w:hAnsi="David" w:cs="David"/>
          <w:sz w:val="24"/>
          <w:szCs w:val="24"/>
        </w:rPr>
      </w:pPr>
      <w:r>
        <w:rPr>
          <w:rFonts w:ascii="David" w:hAnsi="David" w:cs="David" w:hint="cs"/>
          <w:b/>
          <w:bCs/>
          <w:sz w:val="24"/>
          <w:szCs w:val="24"/>
          <w:rtl/>
        </w:rPr>
        <w:t>נוסח סעיף 13</w:t>
      </w:r>
      <w:r w:rsidRPr="00A65DC9">
        <w:rPr>
          <w:rFonts w:ascii="David" w:hAnsi="David" w:cs="David" w:hint="cs"/>
          <w:sz w:val="24"/>
          <w:szCs w:val="24"/>
          <w:rtl/>
        </w:rPr>
        <w:t xml:space="preserve"> </w:t>
      </w:r>
      <w:r w:rsidRPr="00A65DC9">
        <w:rPr>
          <w:rFonts w:ascii="David" w:hAnsi="David" w:cs="David"/>
          <w:sz w:val="24"/>
          <w:szCs w:val="24"/>
          <w:rtl/>
        </w:rPr>
        <w:t>–</w:t>
      </w:r>
      <w:r w:rsidRPr="00A65DC9">
        <w:rPr>
          <w:rFonts w:ascii="David" w:hAnsi="David" w:cs="David" w:hint="cs"/>
          <w:sz w:val="24"/>
          <w:szCs w:val="24"/>
          <w:rtl/>
        </w:rPr>
        <w:t xml:space="preserve"> גרמה הפרת החוזה נזק שאינו נזק ממון, רשאי בית המשפט לפסוק פיצויים בעד נזק זה בשיעור שייראה לו בנסיבות העניין.</w:t>
      </w:r>
    </w:p>
    <w:p w14:paraId="3B45D4D9" w14:textId="77777777" w:rsidR="00700F5A" w:rsidRDefault="00700F5A" w:rsidP="00700F5A">
      <w:pPr>
        <w:pStyle w:val="ListParagraph"/>
        <w:numPr>
          <w:ilvl w:val="0"/>
          <w:numId w:val="67"/>
        </w:numPr>
        <w:bidi/>
        <w:spacing w:line="360" w:lineRule="auto"/>
        <w:rPr>
          <w:rFonts w:ascii="David" w:hAnsi="David" w:cs="David"/>
          <w:sz w:val="24"/>
          <w:szCs w:val="24"/>
        </w:rPr>
      </w:pPr>
      <w:r>
        <w:rPr>
          <w:rFonts w:ascii="David" w:hAnsi="David" w:cs="David" w:hint="cs"/>
          <w:sz w:val="24"/>
          <w:szCs w:val="24"/>
          <w:rtl/>
        </w:rPr>
        <w:t>ניתן להסתכל על ס' 13 כהרחבה של ס' 10.</w:t>
      </w:r>
    </w:p>
    <w:p w14:paraId="010356FD" w14:textId="77777777" w:rsidR="00700F5A" w:rsidRDefault="00700F5A" w:rsidP="00700F5A">
      <w:pPr>
        <w:pStyle w:val="ListParagraph"/>
        <w:numPr>
          <w:ilvl w:val="0"/>
          <w:numId w:val="67"/>
        </w:numPr>
        <w:bidi/>
        <w:spacing w:line="360" w:lineRule="auto"/>
        <w:rPr>
          <w:rFonts w:ascii="David" w:hAnsi="David" w:cs="David"/>
          <w:sz w:val="24"/>
          <w:szCs w:val="24"/>
        </w:rPr>
      </w:pPr>
      <w:r>
        <w:rPr>
          <w:rFonts w:ascii="David" w:hAnsi="David" w:cs="David" w:hint="cs"/>
          <w:sz w:val="24"/>
          <w:szCs w:val="24"/>
          <w:rtl/>
        </w:rPr>
        <w:lastRenderedPageBreak/>
        <w:t>השלבים להוכחת הנזק דומים לשלבים לפי ס' 10 (חוזה, הפרה, נפגע, נזק שאינו נזק ממון, קשר סיבתי, צפיות, פיצוי לשיקול דעת ביהמ"ש). לכאורה, אין צורך להוכיח צפיות מאחר וסוגיה זו לא עולה בס' 13, אולם מאחר וס' 13 בונה על ס' 10 בכל זאת יש להראות צפיות.</w:t>
      </w:r>
    </w:p>
    <w:p w14:paraId="782CC654" w14:textId="77777777" w:rsidR="00700F5A" w:rsidRDefault="00700F5A" w:rsidP="00700F5A">
      <w:pPr>
        <w:pStyle w:val="ListParagraph"/>
        <w:numPr>
          <w:ilvl w:val="0"/>
          <w:numId w:val="67"/>
        </w:numPr>
        <w:bidi/>
        <w:spacing w:line="360" w:lineRule="auto"/>
        <w:rPr>
          <w:rFonts w:ascii="David" w:hAnsi="David" w:cs="David"/>
          <w:sz w:val="24"/>
          <w:szCs w:val="24"/>
        </w:rPr>
      </w:pPr>
      <w:r>
        <w:rPr>
          <w:rFonts w:ascii="David" w:hAnsi="David" w:cs="David" w:hint="cs"/>
          <w:sz w:val="24"/>
          <w:szCs w:val="24"/>
          <w:rtl/>
        </w:rPr>
        <w:t>ההבדל העיקרי בין הסעיפים הוא שלפי ס' 13 קיים שיקול דעת לביהמ"ש להחליט את שיעור הפיצויים.</w:t>
      </w:r>
    </w:p>
    <w:p w14:paraId="68C17AFA" w14:textId="77777777" w:rsidR="00700F5A" w:rsidRDefault="00700F5A" w:rsidP="00700F5A">
      <w:pPr>
        <w:pStyle w:val="ListParagraph"/>
        <w:numPr>
          <w:ilvl w:val="0"/>
          <w:numId w:val="67"/>
        </w:numPr>
        <w:bidi/>
        <w:spacing w:line="360" w:lineRule="auto"/>
        <w:rPr>
          <w:rFonts w:ascii="David" w:hAnsi="David" w:cs="David"/>
          <w:sz w:val="24"/>
          <w:szCs w:val="24"/>
        </w:rPr>
      </w:pPr>
      <w:r>
        <w:rPr>
          <w:rFonts w:ascii="David" w:hAnsi="David" w:cs="David" w:hint="cs"/>
          <w:sz w:val="24"/>
          <w:szCs w:val="24"/>
          <w:rtl/>
        </w:rPr>
        <w:t>בד"כ יהיה יותר קשה לקבל פיצויים בגין נזקים לא ממוניים בחוזים עסקיים.</w:t>
      </w:r>
    </w:p>
    <w:p w14:paraId="6197B4F1" w14:textId="77777777" w:rsidR="00700F5A" w:rsidRDefault="00700F5A" w:rsidP="00700F5A">
      <w:pPr>
        <w:pStyle w:val="ListParagraph"/>
        <w:numPr>
          <w:ilvl w:val="0"/>
          <w:numId w:val="67"/>
        </w:numPr>
        <w:bidi/>
        <w:spacing w:line="360" w:lineRule="auto"/>
        <w:rPr>
          <w:rFonts w:ascii="David" w:hAnsi="David" w:cs="David"/>
          <w:sz w:val="24"/>
          <w:szCs w:val="24"/>
        </w:rPr>
      </w:pPr>
      <w:r>
        <w:rPr>
          <w:rFonts w:ascii="David" w:hAnsi="David" w:cs="David" w:hint="cs"/>
          <w:sz w:val="24"/>
          <w:szCs w:val="24"/>
          <w:rtl/>
        </w:rPr>
        <w:t>חשוב להבין שלא מדובר בפיצוי על הפרת החוזה, מדובר על נזק לא ממוני שנגרם עקב ההפרה.</w:t>
      </w:r>
    </w:p>
    <w:p w14:paraId="14055F84" w14:textId="77777777" w:rsidR="00700F5A" w:rsidRPr="000C75FD" w:rsidRDefault="00700F5A" w:rsidP="00700F5A">
      <w:pPr>
        <w:bidi/>
        <w:spacing w:line="360" w:lineRule="auto"/>
        <w:rPr>
          <w:rFonts w:ascii="David" w:hAnsi="David" w:cs="David"/>
          <w:b/>
          <w:bCs/>
          <w:sz w:val="24"/>
          <w:szCs w:val="24"/>
          <w:u w:val="single"/>
        </w:rPr>
      </w:pPr>
      <w:r>
        <w:rPr>
          <w:rFonts w:ascii="David" w:hAnsi="David" w:cs="David" w:hint="cs"/>
          <w:b/>
          <w:bCs/>
          <w:sz w:val="24"/>
          <w:szCs w:val="24"/>
          <w:u w:val="single"/>
          <w:rtl/>
        </w:rPr>
        <w:t>סעד שלילי מול סעד חיובי</w:t>
      </w:r>
    </w:p>
    <w:p w14:paraId="2D2DF5E3" w14:textId="77777777" w:rsidR="00700F5A" w:rsidRPr="00125DB4" w:rsidRDefault="00700F5A" w:rsidP="00700F5A">
      <w:pPr>
        <w:pStyle w:val="ListParagraph"/>
        <w:numPr>
          <w:ilvl w:val="0"/>
          <w:numId w:val="69"/>
        </w:numPr>
        <w:bidi/>
        <w:spacing w:line="360" w:lineRule="auto"/>
        <w:rPr>
          <w:rFonts w:ascii="David" w:hAnsi="David" w:cs="David"/>
          <w:sz w:val="24"/>
          <w:szCs w:val="24"/>
        </w:rPr>
      </w:pPr>
      <w:r>
        <w:rPr>
          <w:rFonts w:ascii="David" w:hAnsi="David" w:cs="David" w:hint="cs"/>
          <w:b/>
          <w:bCs/>
          <w:sz w:val="24"/>
          <w:szCs w:val="24"/>
          <w:rtl/>
        </w:rPr>
        <w:t>פס"ד מלון צוקים</w:t>
      </w:r>
    </w:p>
    <w:p w14:paraId="573EE260" w14:textId="77777777" w:rsidR="00700F5A" w:rsidRDefault="00700F5A" w:rsidP="00700F5A">
      <w:pPr>
        <w:pStyle w:val="ListParagraph"/>
        <w:numPr>
          <w:ilvl w:val="1"/>
          <w:numId w:val="69"/>
        </w:numPr>
        <w:bidi/>
        <w:spacing w:line="360" w:lineRule="auto"/>
        <w:rPr>
          <w:rFonts w:ascii="David" w:hAnsi="David" w:cs="David"/>
          <w:sz w:val="24"/>
          <w:szCs w:val="24"/>
        </w:rPr>
      </w:pPr>
      <w:r>
        <w:rPr>
          <w:rFonts w:ascii="David" w:hAnsi="David" w:cs="David" w:hint="cs"/>
          <w:sz w:val="24"/>
          <w:szCs w:val="24"/>
          <w:u w:val="single"/>
          <w:rtl/>
        </w:rPr>
        <w:t>סעדים שליליים מתוקף ס' 10</w:t>
      </w:r>
    </w:p>
    <w:p w14:paraId="227F5FB5" w14:textId="77777777" w:rsidR="00700F5A" w:rsidRDefault="00700F5A" w:rsidP="00700F5A">
      <w:pPr>
        <w:pStyle w:val="ListParagraph"/>
        <w:numPr>
          <w:ilvl w:val="2"/>
          <w:numId w:val="69"/>
        </w:numPr>
        <w:bidi/>
        <w:spacing w:line="360" w:lineRule="auto"/>
        <w:rPr>
          <w:rFonts w:ascii="David" w:hAnsi="David" w:cs="David"/>
          <w:sz w:val="24"/>
          <w:szCs w:val="24"/>
        </w:rPr>
      </w:pPr>
      <w:r>
        <w:rPr>
          <w:rFonts w:ascii="David" w:hAnsi="David" w:cs="David" w:hint="cs"/>
          <w:sz w:val="24"/>
          <w:szCs w:val="24"/>
          <w:rtl/>
        </w:rPr>
        <w:t>ס' 10 בד"כ מעניק סעדים חיוביים, ובמלון צוקים נשאלת השאלה מתי ניתן להעניק במסגרתו סעדים שליליים.</w:t>
      </w:r>
    </w:p>
    <w:p w14:paraId="0B876CA3" w14:textId="77777777" w:rsidR="00700F5A" w:rsidRDefault="00700F5A" w:rsidP="00700F5A">
      <w:pPr>
        <w:pStyle w:val="ListParagraph"/>
        <w:numPr>
          <w:ilvl w:val="2"/>
          <w:numId w:val="69"/>
        </w:numPr>
        <w:bidi/>
        <w:spacing w:line="360" w:lineRule="auto"/>
        <w:rPr>
          <w:rFonts w:ascii="David" w:hAnsi="David" w:cs="David"/>
          <w:sz w:val="24"/>
          <w:szCs w:val="24"/>
        </w:rPr>
      </w:pPr>
      <w:r>
        <w:rPr>
          <w:rFonts w:ascii="David" w:hAnsi="David" w:cs="David" w:hint="cs"/>
          <w:sz w:val="24"/>
          <w:szCs w:val="24"/>
          <w:rtl/>
        </w:rPr>
        <w:t>מדובר במקרה בו יזמים כרתו חוזה עם העירייה לטובת הקמת מלון. ראש העירייה מתחלף והוא מפר את החוזה. היזמים תובעים פיצויים.</w:t>
      </w:r>
    </w:p>
    <w:p w14:paraId="655F606F" w14:textId="77777777" w:rsidR="00700F5A" w:rsidRDefault="00700F5A" w:rsidP="00700F5A">
      <w:pPr>
        <w:pStyle w:val="ListParagraph"/>
        <w:numPr>
          <w:ilvl w:val="2"/>
          <w:numId w:val="69"/>
        </w:numPr>
        <w:bidi/>
        <w:spacing w:line="360" w:lineRule="auto"/>
        <w:rPr>
          <w:rFonts w:ascii="David" w:hAnsi="David" w:cs="David"/>
          <w:sz w:val="24"/>
          <w:szCs w:val="24"/>
        </w:rPr>
      </w:pPr>
      <w:r>
        <w:rPr>
          <w:rFonts w:ascii="David" w:hAnsi="David" w:cs="David" w:hint="cs"/>
          <w:sz w:val="24"/>
          <w:szCs w:val="24"/>
          <w:rtl/>
        </w:rPr>
        <w:t xml:space="preserve">בד"כ כשתובעים פיצויים צריך להראות מה הנזק </w:t>
      </w:r>
      <w:r>
        <w:rPr>
          <w:rFonts w:ascii="David" w:hAnsi="David" w:cs="David"/>
          <w:sz w:val="24"/>
          <w:szCs w:val="24"/>
          <w:rtl/>
        </w:rPr>
        <w:t>–</w:t>
      </w:r>
      <w:r>
        <w:rPr>
          <w:rFonts w:ascii="David" w:hAnsi="David" w:cs="David" w:hint="cs"/>
          <w:sz w:val="24"/>
          <w:szCs w:val="24"/>
          <w:rtl/>
        </w:rPr>
        <w:t xml:space="preserve"> מה הרווח הצפוי מהקמת המלון. מאחר והם לא מצליחים להראות רווחים צפויים אלו הם מבקשים לקבל פיצויי הסתמכות בגין ההוצאות שלהם במסגרת החוזה.</w:t>
      </w:r>
    </w:p>
    <w:p w14:paraId="17037D82" w14:textId="77777777" w:rsidR="00700F5A" w:rsidRDefault="00700F5A" w:rsidP="00700F5A">
      <w:pPr>
        <w:pStyle w:val="ListParagraph"/>
        <w:numPr>
          <w:ilvl w:val="2"/>
          <w:numId w:val="69"/>
        </w:numPr>
        <w:bidi/>
        <w:spacing w:line="360" w:lineRule="auto"/>
        <w:rPr>
          <w:rFonts w:ascii="David" w:hAnsi="David" w:cs="David"/>
          <w:sz w:val="24"/>
          <w:szCs w:val="24"/>
        </w:rPr>
      </w:pPr>
      <w:r>
        <w:rPr>
          <w:rFonts w:ascii="David" w:hAnsi="David" w:cs="David" w:hint="cs"/>
          <w:sz w:val="24"/>
          <w:szCs w:val="24"/>
          <w:rtl/>
        </w:rPr>
        <w:t xml:space="preserve">העמדה המשפטית של השופט מלץ היא שכשלא ניתן להוכיח פיצויי ציפייה, ניתן לקבל פיצויי הסתמכות. מלץ בונה קונסטרוקציה משפטית ע"מ להתאים את התוצאה הזו עם לשון ס' 10 </w:t>
      </w:r>
      <w:r>
        <w:rPr>
          <w:rFonts w:ascii="David" w:hAnsi="David" w:cs="David"/>
          <w:sz w:val="24"/>
          <w:szCs w:val="24"/>
          <w:rtl/>
        </w:rPr>
        <w:t>–</w:t>
      </w:r>
      <w:r>
        <w:rPr>
          <w:rFonts w:ascii="David" w:hAnsi="David" w:cs="David" w:hint="cs"/>
          <w:sz w:val="24"/>
          <w:szCs w:val="24"/>
          <w:rtl/>
        </w:rPr>
        <w:t xml:space="preserve"> הוא קובע שההנחה היא שמי שנקשר בחוזה לא נכנס לחוזה הפסד, ומכאן שפיצויי הציפייה עולים על פיצויי ההסתמכות. ברגע שלא ניתן לקבוע את פיצויי הציפייה, תחליף סביר לכך הוא פיצויי הסתמכות. לא מדובר בפיצוי יתר.</w:t>
      </w:r>
    </w:p>
    <w:p w14:paraId="7BF2AF60" w14:textId="77777777" w:rsidR="00700F5A" w:rsidRDefault="00700F5A" w:rsidP="00700F5A">
      <w:pPr>
        <w:pStyle w:val="ListParagraph"/>
        <w:numPr>
          <w:ilvl w:val="2"/>
          <w:numId w:val="69"/>
        </w:numPr>
        <w:bidi/>
        <w:spacing w:line="360" w:lineRule="auto"/>
        <w:rPr>
          <w:rFonts w:ascii="David" w:hAnsi="David" w:cs="David"/>
          <w:sz w:val="24"/>
          <w:szCs w:val="24"/>
        </w:rPr>
      </w:pPr>
      <w:r>
        <w:rPr>
          <w:rFonts w:ascii="David" w:hAnsi="David" w:cs="David" w:hint="cs"/>
          <w:sz w:val="24"/>
          <w:szCs w:val="24"/>
          <w:rtl/>
        </w:rPr>
        <w:t>על עמדתו של מלץ אין מחלוקת והיא כיום הלכה.</w:t>
      </w:r>
    </w:p>
    <w:p w14:paraId="283EFD33" w14:textId="77777777" w:rsidR="00700F5A" w:rsidRDefault="00700F5A" w:rsidP="00700F5A">
      <w:pPr>
        <w:pStyle w:val="ListParagraph"/>
        <w:numPr>
          <w:ilvl w:val="1"/>
          <w:numId w:val="69"/>
        </w:numPr>
        <w:bidi/>
        <w:spacing w:line="360" w:lineRule="auto"/>
        <w:rPr>
          <w:rFonts w:ascii="David" w:hAnsi="David" w:cs="David"/>
          <w:sz w:val="24"/>
          <w:szCs w:val="24"/>
        </w:rPr>
      </w:pPr>
      <w:r>
        <w:rPr>
          <w:rFonts w:ascii="David" w:hAnsi="David" w:cs="David" w:hint="cs"/>
          <w:sz w:val="24"/>
          <w:szCs w:val="24"/>
          <w:u w:val="single"/>
          <w:rtl/>
        </w:rPr>
        <w:t>פיצויי הסתמכות גבוהים מפיצויי ציפייה</w:t>
      </w:r>
    </w:p>
    <w:p w14:paraId="138442CE" w14:textId="77777777" w:rsidR="00700F5A" w:rsidRDefault="00700F5A" w:rsidP="00700F5A">
      <w:pPr>
        <w:pStyle w:val="ListParagraph"/>
        <w:numPr>
          <w:ilvl w:val="2"/>
          <w:numId w:val="69"/>
        </w:numPr>
        <w:bidi/>
        <w:spacing w:line="360" w:lineRule="auto"/>
        <w:rPr>
          <w:rFonts w:ascii="David" w:hAnsi="David" w:cs="David"/>
          <w:sz w:val="24"/>
          <w:szCs w:val="24"/>
        </w:rPr>
      </w:pPr>
      <w:r>
        <w:rPr>
          <w:rFonts w:ascii="David" w:hAnsi="David" w:cs="David" w:hint="cs"/>
          <w:sz w:val="24"/>
          <w:szCs w:val="24"/>
          <w:rtl/>
        </w:rPr>
        <w:t>המחלוקת בפסיקה היא לגבי פיצויי הסתמכות במקרה בו ידוע שהם עולים על פיצויי ציפייה.</w:t>
      </w:r>
    </w:p>
    <w:p w14:paraId="540391EE" w14:textId="77777777" w:rsidR="00700F5A" w:rsidRDefault="00700F5A" w:rsidP="00700F5A">
      <w:pPr>
        <w:pStyle w:val="ListParagraph"/>
        <w:numPr>
          <w:ilvl w:val="2"/>
          <w:numId w:val="69"/>
        </w:numPr>
        <w:bidi/>
        <w:spacing w:line="360" w:lineRule="auto"/>
        <w:rPr>
          <w:rFonts w:ascii="David" w:hAnsi="David" w:cs="David"/>
          <w:sz w:val="24"/>
          <w:szCs w:val="24"/>
        </w:rPr>
      </w:pPr>
      <w:r w:rsidRPr="000310BA">
        <w:rPr>
          <w:rFonts w:ascii="David" w:hAnsi="David" w:cs="David" w:hint="cs"/>
          <w:sz w:val="24"/>
          <w:szCs w:val="24"/>
          <w:rtl/>
        </w:rPr>
        <w:t>חשין טוען שלמרות הלשון של ס' 10, ניתן לפסוק מתוכו פיצויי הסתמכות גם במצ</w:t>
      </w:r>
      <w:r>
        <w:rPr>
          <w:rFonts w:ascii="David" w:hAnsi="David" w:cs="David" w:hint="cs"/>
          <w:sz w:val="24"/>
          <w:szCs w:val="24"/>
          <w:rtl/>
        </w:rPr>
        <w:t>ב</w:t>
      </w:r>
      <w:r w:rsidRPr="000310BA">
        <w:rPr>
          <w:rFonts w:ascii="David" w:hAnsi="David" w:cs="David" w:hint="cs"/>
          <w:sz w:val="24"/>
          <w:szCs w:val="24"/>
          <w:rtl/>
        </w:rPr>
        <w:t xml:space="preserve"> בו פיצויי הציפייה נמוכים יותר.</w:t>
      </w:r>
      <w:r>
        <w:rPr>
          <w:rFonts w:ascii="David" w:hAnsi="David" w:cs="David" w:hint="cs"/>
          <w:sz w:val="24"/>
          <w:szCs w:val="24"/>
          <w:rtl/>
        </w:rPr>
        <w:t xml:space="preserve"> אולם, לא נקבעה הלכה בנושא.</w:t>
      </w:r>
    </w:p>
    <w:p w14:paraId="28024109" w14:textId="77777777" w:rsidR="00700F5A" w:rsidRDefault="00700F5A" w:rsidP="00700F5A">
      <w:pPr>
        <w:pStyle w:val="ListParagraph"/>
        <w:numPr>
          <w:ilvl w:val="1"/>
          <w:numId w:val="69"/>
        </w:numPr>
        <w:bidi/>
        <w:spacing w:line="360" w:lineRule="auto"/>
        <w:rPr>
          <w:rFonts w:ascii="David" w:hAnsi="David" w:cs="David"/>
          <w:sz w:val="24"/>
          <w:szCs w:val="24"/>
        </w:rPr>
      </w:pPr>
      <w:r>
        <w:rPr>
          <w:rFonts w:ascii="David" w:hAnsi="David" w:cs="David" w:hint="cs"/>
          <w:sz w:val="24"/>
          <w:szCs w:val="24"/>
          <w:u w:val="single"/>
          <w:rtl/>
        </w:rPr>
        <w:t>צפיות בפיצויי הסתמכות</w:t>
      </w:r>
    </w:p>
    <w:p w14:paraId="7985CD7C" w14:textId="77777777" w:rsidR="00700F5A" w:rsidRDefault="00700F5A" w:rsidP="00700F5A">
      <w:pPr>
        <w:pStyle w:val="ListParagraph"/>
        <w:numPr>
          <w:ilvl w:val="2"/>
          <w:numId w:val="69"/>
        </w:numPr>
        <w:bidi/>
        <w:spacing w:line="360" w:lineRule="auto"/>
        <w:rPr>
          <w:rFonts w:ascii="David" w:hAnsi="David" w:cs="David"/>
          <w:sz w:val="24"/>
          <w:szCs w:val="24"/>
        </w:rPr>
      </w:pPr>
      <w:r>
        <w:rPr>
          <w:rFonts w:ascii="David" w:hAnsi="David" w:cs="David" w:hint="cs"/>
          <w:sz w:val="24"/>
          <w:szCs w:val="24"/>
          <w:rtl/>
        </w:rPr>
        <w:t xml:space="preserve">שאלה נוספת שעולה בפס"ד היא לגבי הצפיות של פיצויי הסתמכות </w:t>
      </w:r>
      <w:r>
        <w:rPr>
          <w:rFonts w:ascii="David" w:hAnsi="David" w:cs="David"/>
          <w:sz w:val="24"/>
          <w:szCs w:val="24"/>
          <w:rtl/>
        </w:rPr>
        <w:t>–</w:t>
      </w:r>
      <w:r>
        <w:rPr>
          <w:rFonts w:ascii="David" w:hAnsi="David" w:cs="David" w:hint="cs"/>
          <w:sz w:val="24"/>
          <w:szCs w:val="24"/>
          <w:rtl/>
        </w:rPr>
        <w:t xml:space="preserve"> האם צריך להראות צפיות לגבי פיצויי ההסתמכות שרוצים לפסוק?</w:t>
      </w:r>
    </w:p>
    <w:p w14:paraId="1D28F85F" w14:textId="77777777" w:rsidR="00700F5A" w:rsidRDefault="00700F5A" w:rsidP="00700F5A">
      <w:pPr>
        <w:pStyle w:val="ListParagraph"/>
        <w:numPr>
          <w:ilvl w:val="2"/>
          <w:numId w:val="69"/>
        </w:numPr>
        <w:bidi/>
        <w:spacing w:line="360" w:lineRule="auto"/>
        <w:rPr>
          <w:rFonts w:ascii="David" w:hAnsi="David" w:cs="David"/>
          <w:sz w:val="24"/>
          <w:szCs w:val="24"/>
        </w:rPr>
      </w:pPr>
      <w:r>
        <w:rPr>
          <w:rFonts w:ascii="David" w:hAnsi="David" w:cs="David" w:hint="cs"/>
          <w:sz w:val="24"/>
          <w:szCs w:val="24"/>
          <w:rtl/>
        </w:rPr>
        <w:t>נקבע שגם במסגרת פיצויי הסתמכות תחת ס' 10 צריך להראות צפיות.</w:t>
      </w:r>
    </w:p>
    <w:p w14:paraId="47CD24C3" w14:textId="77777777" w:rsidR="00700F5A" w:rsidRPr="005D2B45" w:rsidRDefault="00700F5A" w:rsidP="00700F5A">
      <w:pPr>
        <w:bidi/>
        <w:spacing w:line="360" w:lineRule="auto"/>
        <w:rPr>
          <w:rFonts w:ascii="David" w:hAnsi="David" w:cs="David"/>
          <w:b/>
          <w:bCs/>
          <w:sz w:val="24"/>
          <w:szCs w:val="24"/>
          <w:u w:val="single"/>
        </w:rPr>
      </w:pPr>
      <w:r>
        <w:rPr>
          <w:rFonts w:ascii="David" w:hAnsi="David" w:cs="David" w:hint="cs"/>
          <w:b/>
          <w:bCs/>
          <w:sz w:val="24"/>
          <w:szCs w:val="24"/>
          <w:u w:val="single"/>
          <w:rtl/>
        </w:rPr>
        <w:t>פיצויים ללא הוכחת נזק</w:t>
      </w:r>
    </w:p>
    <w:p w14:paraId="240814EC" w14:textId="77777777" w:rsidR="00700F5A" w:rsidRDefault="00700F5A" w:rsidP="00700F5A">
      <w:pPr>
        <w:pStyle w:val="ListParagraph"/>
        <w:numPr>
          <w:ilvl w:val="0"/>
          <w:numId w:val="68"/>
        </w:numPr>
        <w:bidi/>
        <w:spacing w:line="360" w:lineRule="auto"/>
        <w:rPr>
          <w:rFonts w:ascii="David" w:hAnsi="David" w:cs="David"/>
          <w:sz w:val="24"/>
          <w:szCs w:val="24"/>
        </w:rPr>
      </w:pPr>
      <w:r>
        <w:rPr>
          <w:rFonts w:ascii="David" w:hAnsi="David" w:cs="David" w:hint="cs"/>
          <w:b/>
          <w:bCs/>
          <w:sz w:val="24"/>
          <w:szCs w:val="24"/>
          <w:rtl/>
        </w:rPr>
        <w:t>סעיף 11</w:t>
      </w:r>
    </w:p>
    <w:p w14:paraId="65177188"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סעיף 11 הוא נתיב אלטרנטיבי לפיצויים.</w:t>
      </w:r>
    </w:p>
    <w:p w14:paraId="4F6B5967"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lastRenderedPageBreak/>
        <w:t xml:space="preserve">הסעיף מחולק לשני חלקים </w:t>
      </w:r>
      <w:r>
        <w:rPr>
          <w:rFonts w:ascii="David" w:hAnsi="David" w:cs="David"/>
          <w:sz w:val="24"/>
          <w:szCs w:val="24"/>
          <w:rtl/>
        </w:rPr>
        <w:t>–</w:t>
      </w:r>
      <w:r>
        <w:rPr>
          <w:rFonts w:ascii="David" w:hAnsi="David" w:cs="David" w:hint="cs"/>
          <w:sz w:val="24"/>
          <w:szCs w:val="24"/>
          <w:rtl/>
        </w:rPr>
        <w:t xml:space="preserve"> החלק הראשון מדבר על נכס או שירות והחלק השני מדבר על סכום כסף.</w:t>
      </w:r>
    </w:p>
    <w:p w14:paraId="6451ACF1"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לפי הסעיף, במידה והופר חיוב למסור דבר מה לפי חוזה, והחוזה בוטל עקב ההפרה, הנפגע זכאי, ללא הוכחת נזק, לפיצויים בסכום ההפרש בין התמורה בחוזה לבין שווי הנכס ביום הביטול.</w:t>
      </w:r>
    </w:p>
    <w:p w14:paraId="2C64824D"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למעשה, הקביעה של הסעיף כי אין צורך להוכיח נזק לא מדויקת, מאחר ובפועל הוא עוסק בנזק ישיר. חשוב להבין שבניגוד לס' 10, בס' 11 לא ניתן לקבל פיצויים על נזק עקיף.</w:t>
      </w:r>
    </w:p>
    <w:p w14:paraId="26E79B44"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לעיתים ס' 11 נותן פיצויים מעבר לנזק שנגרם בפועל.</w:t>
      </w:r>
    </w:p>
    <w:p w14:paraId="1E3C4AA2" w14:textId="77777777" w:rsidR="00700F5A" w:rsidRPr="002D647F" w:rsidRDefault="00700F5A" w:rsidP="00700F5A">
      <w:pPr>
        <w:pStyle w:val="ListParagraph"/>
        <w:numPr>
          <w:ilvl w:val="0"/>
          <w:numId w:val="68"/>
        </w:numPr>
        <w:bidi/>
        <w:spacing w:line="360" w:lineRule="auto"/>
        <w:rPr>
          <w:rFonts w:ascii="David" w:hAnsi="David" w:cs="David"/>
          <w:sz w:val="24"/>
          <w:szCs w:val="24"/>
        </w:rPr>
      </w:pPr>
      <w:r>
        <w:rPr>
          <w:rFonts w:ascii="David" w:hAnsi="David" w:cs="David" w:hint="cs"/>
          <w:b/>
          <w:bCs/>
          <w:sz w:val="24"/>
          <w:szCs w:val="24"/>
          <w:rtl/>
        </w:rPr>
        <w:t>שלבים לקבלת פיצויים מתוקף ס' 11</w:t>
      </w:r>
    </w:p>
    <w:p w14:paraId="0A07F4E8"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הפרת חוזה.</w:t>
      </w:r>
    </w:p>
    <w:p w14:paraId="6E4B29C4"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ביטול חוזה.</w:t>
      </w:r>
    </w:p>
    <w:p w14:paraId="548E3AF7"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הפרש בין השווי בחוזה לשווי ביום הביטול:</w:t>
      </w:r>
    </w:p>
    <w:p w14:paraId="6F78EBD2" w14:textId="77777777" w:rsidR="00700F5A" w:rsidRDefault="00700F5A" w:rsidP="00700F5A">
      <w:pPr>
        <w:pStyle w:val="ListParagraph"/>
        <w:numPr>
          <w:ilvl w:val="2"/>
          <w:numId w:val="68"/>
        </w:numPr>
        <w:bidi/>
        <w:spacing w:line="360" w:lineRule="auto"/>
        <w:rPr>
          <w:rFonts w:ascii="David" w:hAnsi="David" w:cs="David"/>
          <w:sz w:val="24"/>
          <w:szCs w:val="24"/>
        </w:rPr>
      </w:pPr>
      <w:r>
        <w:rPr>
          <w:rFonts w:ascii="David" w:hAnsi="David" w:cs="David" w:hint="cs"/>
          <w:sz w:val="24"/>
          <w:szCs w:val="24"/>
          <w:rtl/>
        </w:rPr>
        <w:t>נזק ישיר.</w:t>
      </w:r>
    </w:p>
    <w:p w14:paraId="0CFBCC2E" w14:textId="77777777" w:rsidR="00700F5A" w:rsidRDefault="00700F5A" w:rsidP="00700F5A">
      <w:pPr>
        <w:pStyle w:val="ListParagraph"/>
        <w:numPr>
          <w:ilvl w:val="2"/>
          <w:numId w:val="68"/>
        </w:numPr>
        <w:bidi/>
        <w:spacing w:line="360" w:lineRule="auto"/>
        <w:rPr>
          <w:rFonts w:ascii="David" w:hAnsi="David" w:cs="David"/>
          <w:sz w:val="24"/>
          <w:szCs w:val="24"/>
        </w:rPr>
      </w:pPr>
      <w:r>
        <w:rPr>
          <w:rFonts w:ascii="David" w:hAnsi="David" w:cs="David" w:hint="cs"/>
          <w:sz w:val="24"/>
          <w:szCs w:val="24"/>
          <w:rtl/>
        </w:rPr>
        <w:t>סיבת ההפרש יכולה להיות עליית מחיר או אינפלציה (אזורים).</w:t>
      </w:r>
    </w:p>
    <w:p w14:paraId="32D4C1FA"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 xml:space="preserve">אין דרישה לקשר סיבתי </w:t>
      </w:r>
      <w:r>
        <w:rPr>
          <w:rFonts w:ascii="David" w:hAnsi="David" w:cs="David"/>
          <w:sz w:val="24"/>
          <w:szCs w:val="24"/>
          <w:rtl/>
        </w:rPr>
        <w:t>–</w:t>
      </w:r>
      <w:r>
        <w:rPr>
          <w:rFonts w:ascii="David" w:hAnsi="David" w:cs="David" w:hint="cs"/>
          <w:sz w:val="24"/>
          <w:szCs w:val="24"/>
          <w:rtl/>
        </w:rPr>
        <w:t xml:space="preserve"> גם במקרה בו הנפגע מפיק את הרווח שהיה יכול להרוויח מהחוזה המופר באמצעות עסקה אחרת, הוא יוכל לקבל פיצוי מתוקף ס' 11.</w:t>
      </w:r>
    </w:p>
    <w:p w14:paraId="27224F51"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אין נטל הקטנת הנזק.</w:t>
      </w:r>
    </w:p>
    <w:p w14:paraId="6A499271" w14:textId="77777777" w:rsidR="00700F5A" w:rsidRPr="007A161E" w:rsidRDefault="00700F5A" w:rsidP="00700F5A">
      <w:pPr>
        <w:pStyle w:val="ListParagraph"/>
        <w:numPr>
          <w:ilvl w:val="0"/>
          <w:numId w:val="68"/>
        </w:numPr>
        <w:bidi/>
        <w:spacing w:line="360" w:lineRule="auto"/>
        <w:rPr>
          <w:rFonts w:ascii="David" w:hAnsi="David" w:cs="David"/>
          <w:sz w:val="24"/>
          <w:szCs w:val="24"/>
        </w:rPr>
      </w:pPr>
      <w:r>
        <w:rPr>
          <w:rFonts w:ascii="David" w:hAnsi="David" w:cs="David" w:hint="cs"/>
          <w:b/>
          <w:bCs/>
          <w:sz w:val="24"/>
          <w:szCs w:val="24"/>
          <w:rtl/>
        </w:rPr>
        <w:t>מקרים בהם יש יתרון לתביעה דרך ס' 11</w:t>
      </w:r>
    </w:p>
    <w:p w14:paraId="2383E5D9"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עלות השירות גבוהה וערך הנכס נמוך.</w:t>
      </w:r>
    </w:p>
    <w:p w14:paraId="161585C9"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מחיר הנכס עלה ואז ירד (היה גבוה ביום ההפרה אבל ירד לאחר מכן).</w:t>
      </w:r>
    </w:p>
    <w:p w14:paraId="52BA1C3A" w14:textId="77777777" w:rsidR="00700F5A" w:rsidRDefault="00700F5A" w:rsidP="00700F5A">
      <w:pPr>
        <w:pStyle w:val="ListParagraph"/>
        <w:numPr>
          <w:ilvl w:val="1"/>
          <w:numId w:val="68"/>
        </w:numPr>
        <w:bidi/>
        <w:spacing w:line="360" w:lineRule="auto"/>
        <w:rPr>
          <w:rFonts w:ascii="David" w:hAnsi="David" w:cs="David"/>
          <w:sz w:val="24"/>
          <w:szCs w:val="24"/>
        </w:rPr>
      </w:pPr>
      <w:r>
        <w:rPr>
          <w:rFonts w:ascii="David" w:hAnsi="David" w:cs="David" w:hint="cs"/>
          <w:sz w:val="24"/>
          <w:szCs w:val="24"/>
          <w:rtl/>
        </w:rPr>
        <w:t>נזק שניתן היה להקטין (איינשטיין).</w:t>
      </w:r>
    </w:p>
    <w:p w14:paraId="48D9BD5A" w14:textId="77777777" w:rsidR="00700F5A" w:rsidRPr="00930A20" w:rsidRDefault="00700F5A" w:rsidP="00700F5A">
      <w:pPr>
        <w:bidi/>
        <w:spacing w:line="360" w:lineRule="auto"/>
        <w:rPr>
          <w:rFonts w:ascii="David" w:hAnsi="David" w:cs="David"/>
          <w:b/>
          <w:bCs/>
          <w:sz w:val="24"/>
          <w:szCs w:val="24"/>
          <w:u w:val="single"/>
        </w:rPr>
      </w:pPr>
      <w:r>
        <w:rPr>
          <w:rFonts w:ascii="David" w:hAnsi="David" w:cs="David" w:hint="cs"/>
          <w:b/>
          <w:bCs/>
          <w:sz w:val="24"/>
          <w:szCs w:val="24"/>
          <w:u w:val="single"/>
          <w:rtl/>
        </w:rPr>
        <w:t>פיצויים מוסכמים</w:t>
      </w:r>
    </w:p>
    <w:p w14:paraId="64420F31" w14:textId="77777777" w:rsidR="00700F5A" w:rsidRDefault="00700F5A" w:rsidP="00700F5A">
      <w:pPr>
        <w:pStyle w:val="ListParagraph"/>
        <w:numPr>
          <w:ilvl w:val="0"/>
          <w:numId w:val="70"/>
        </w:numPr>
        <w:bidi/>
        <w:spacing w:line="360" w:lineRule="auto"/>
        <w:rPr>
          <w:rFonts w:ascii="David" w:hAnsi="David" w:cs="David"/>
          <w:sz w:val="24"/>
          <w:szCs w:val="24"/>
        </w:rPr>
      </w:pPr>
      <w:r>
        <w:rPr>
          <w:rFonts w:ascii="David" w:hAnsi="David" w:cs="David" w:hint="cs"/>
          <w:b/>
          <w:bCs/>
          <w:sz w:val="24"/>
          <w:szCs w:val="24"/>
          <w:rtl/>
        </w:rPr>
        <w:t>נוסח סעיף 15</w:t>
      </w:r>
    </w:p>
    <w:p w14:paraId="554DC169" w14:textId="77777777" w:rsidR="00700F5A" w:rsidRPr="00361FE3" w:rsidRDefault="00700F5A" w:rsidP="00700F5A">
      <w:pPr>
        <w:pStyle w:val="ListParagraph"/>
        <w:numPr>
          <w:ilvl w:val="1"/>
          <w:numId w:val="70"/>
        </w:numPr>
        <w:bidi/>
        <w:spacing w:line="360" w:lineRule="auto"/>
        <w:rPr>
          <w:rFonts w:ascii="David" w:hAnsi="David" w:cs="David"/>
          <w:sz w:val="24"/>
          <w:szCs w:val="24"/>
        </w:rPr>
      </w:pPr>
      <w:r w:rsidRPr="0062344A">
        <w:rPr>
          <w:rFonts w:ascii="David" w:hAnsi="David" w:cs="David"/>
          <w:sz w:val="24"/>
          <w:szCs w:val="24"/>
          <w:rtl/>
        </w:rPr>
        <w:t xml:space="preserve">הסכימו הצדדים מראש על שיעור פיצויים (להלן </w:t>
      </w:r>
      <w:r>
        <w:rPr>
          <w:rFonts w:ascii="David" w:hAnsi="David" w:cs="David"/>
          <w:sz w:val="24"/>
          <w:szCs w:val="24"/>
          <w:rtl/>
        </w:rPr>
        <w:t>–</w:t>
      </w:r>
      <w:r w:rsidRPr="0062344A">
        <w:rPr>
          <w:rFonts w:ascii="David" w:hAnsi="David" w:cs="David"/>
          <w:sz w:val="24"/>
          <w:szCs w:val="24"/>
          <w:rtl/>
        </w:rPr>
        <w:t xml:space="preserve">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p>
    <w:p w14:paraId="2301C797" w14:textId="77777777" w:rsidR="00700F5A" w:rsidRPr="00361FE3" w:rsidRDefault="00700F5A" w:rsidP="00700F5A">
      <w:pPr>
        <w:pStyle w:val="ListParagraph"/>
        <w:numPr>
          <w:ilvl w:val="1"/>
          <w:numId w:val="70"/>
        </w:numPr>
        <w:bidi/>
        <w:spacing w:line="360" w:lineRule="auto"/>
        <w:rPr>
          <w:rFonts w:ascii="David" w:hAnsi="David" w:cs="David"/>
          <w:sz w:val="24"/>
          <w:szCs w:val="24"/>
        </w:rPr>
      </w:pPr>
      <w:r w:rsidRPr="0062344A">
        <w:rPr>
          <w:rFonts w:ascii="David" w:hAnsi="David" w:cs="David"/>
          <w:sz w:val="24"/>
          <w:szCs w:val="24"/>
          <w:rtl/>
        </w:rPr>
        <w:t>הסכם על פיצויים מוסכמים אין בו כשלעצמו כדי לגרוע מזכותו של הנפגע לתבוע במקומם פיצויים לפי סעיפים 10 עד 14 או לגרוע מכל תרופה אחרת בשל הפרת החוזה.</w:t>
      </w:r>
    </w:p>
    <w:p w14:paraId="1652BBA8" w14:textId="77777777" w:rsidR="00700F5A" w:rsidRDefault="00700F5A" w:rsidP="00700F5A">
      <w:pPr>
        <w:pStyle w:val="ListParagraph"/>
        <w:numPr>
          <w:ilvl w:val="1"/>
          <w:numId w:val="70"/>
        </w:numPr>
        <w:bidi/>
        <w:spacing w:line="360" w:lineRule="auto"/>
        <w:rPr>
          <w:rFonts w:ascii="David" w:hAnsi="David" w:cs="David"/>
          <w:sz w:val="24"/>
          <w:szCs w:val="24"/>
        </w:rPr>
      </w:pPr>
      <w:r w:rsidRPr="0062344A">
        <w:rPr>
          <w:rFonts w:ascii="David" w:hAnsi="David" w:cs="David"/>
          <w:sz w:val="24"/>
          <w:szCs w:val="24"/>
          <w:rtl/>
        </w:rPr>
        <w:t>לענ</w:t>
      </w:r>
      <w:r>
        <w:rPr>
          <w:rFonts w:ascii="David" w:hAnsi="David" w:cs="David" w:hint="cs"/>
          <w:sz w:val="24"/>
          <w:szCs w:val="24"/>
          <w:rtl/>
        </w:rPr>
        <w:t>י</w:t>
      </w:r>
      <w:r w:rsidRPr="0062344A">
        <w:rPr>
          <w:rFonts w:ascii="David" w:hAnsi="David" w:cs="David"/>
          <w:sz w:val="24"/>
          <w:szCs w:val="24"/>
          <w:rtl/>
        </w:rPr>
        <w:t>ין סימן זה, סכומים שהמפר שילם לנפגע לפני הפרת החוזה והצדדים הסכימו מראש על חילוטם לטובת הנפגע, דינם כדין פיצויים מוסכמים.</w:t>
      </w:r>
    </w:p>
    <w:p w14:paraId="7EF5E0A9" w14:textId="77777777" w:rsidR="00700F5A" w:rsidRDefault="00700F5A" w:rsidP="00700F5A">
      <w:pPr>
        <w:pStyle w:val="ListParagraph"/>
        <w:numPr>
          <w:ilvl w:val="0"/>
          <w:numId w:val="70"/>
        </w:numPr>
        <w:bidi/>
        <w:spacing w:line="360" w:lineRule="auto"/>
        <w:rPr>
          <w:rFonts w:ascii="David" w:hAnsi="David" w:cs="David"/>
          <w:sz w:val="24"/>
          <w:szCs w:val="24"/>
        </w:rPr>
      </w:pPr>
      <w:r>
        <w:rPr>
          <w:rFonts w:ascii="David" w:hAnsi="David" w:cs="David" w:hint="cs"/>
          <w:b/>
          <w:bCs/>
          <w:sz w:val="24"/>
          <w:szCs w:val="24"/>
          <w:rtl/>
        </w:rPr>
        <w:t>הסכמה על פיצויים</w:t>
      </w:r>
    </w:p>
    <w:p w14:paraId="39B8C249"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לפי הרישא של הסעיף, צדדים לחוזה רשאים לקבוע בחוזה מה יהיה הפיצוי המוסכם במקרה של הפרה. עולה השאלה האם חלק זה של הסעיף מחדש דבר מה והאם זה לא היה מובן מאליו לפני כן.</w:t>
      </w:r>
    </w:p>
    <w:p w14:paraId="00022CFC"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לפי ס' 24 לחוק החוזים, הצדדים יכולים לקבוע בחוזה מה שהם רוצים. לכן על-פניו אין צורך בס' 15 לחוק התרופות.</w:t>
      </w:r>
    </w:p>
    <w:p w14:paraId="6E847771"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lastRenderedPageBreak/>
        <w:t xml:space="preserve">עם זאת, ניתן לטעון שדיני התרופות הם </w:t>
      </w:r>
      <w:proofErr w:type="spellStart"/>
      <w:r>
        <w:rPr>
          <w:rFonts w:ascii="David" w:hAnsi="David" w:cs="David" w:hint="cs"/>
          <w:sz w:val="24"/>
          <w:szCs w:val="24"/>
          <w:rtl/>
        </w:rPr>
        <w:t>קוגנטיים</w:t>
      </w:r>
      <w:proofErr w:type="spellEnd"/>
      <w:r>
        <w:rPr>
          <w:rFonts w:ascii="David" w:hAnsi="David" w:cs="David" w:hint="cs"/>
          <w:sz w:val="24"/>
          <w:szCs w:val="24"/>
          <w:rtl/>
        </w:rPr>
        <w:t>, ולכן ס' 24 לא יהיה תקף לגביהם. מכאן שתפקידו של ס' 15(א) רישא הוא להראות שדיני התרופות הם דיספוזיטיביים, ושאכן הצדדים יכולים להתנות עליהם ולקבוע פיצויים שונים ממה שמוכתב בחוק.</w:t>
      </w:r>
    </w:p>
    <w:p w14:paraId="6AE71738"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בנוסף, הסיפא של הסעיף מראה שההתניה לא מוחלטת, מאחר וביהמ"ש יכול לפסוק שהפיצויים שנקבעו לא מידתיים לנזק שיגרם עקב הפרה ועל-כן לשנות את ההתניה של הצדדים בחוזה.</w:t>
      </w:r>
    </w:p>
    <w:p w14:paraId="3E72BFFF" w14:textId="77777777" w:rsidR="00700F5A" w:rsidRPr="00E97FFC" w:rsidRDefault="00700F5A" w:rsidP="00700F5A">
      <w:pPr>
        <w:pStyle w:val="ListParagraph"/>
        <w:numPr>
          <w:ilvl w:val="0"/>
          <w:numId w:val="70"/>
        </w:numPr>
        <w:bidi/>
        <w:spacing w:line="360" w:lineRule="auto"/>
        <w:rPr>
          <w:rFonts w:ascii="David" w:hAnsi="David" w:cs="David"/>
          <w:sz w:val="24"/>
          <w:szCs w:val="24"/>
        </w:rPr>
      </w:pPr>
      <w:r>
        <w:rPr>
          <w:rFonts w:ascii="David" w:hAnsi="David" w:cs="David" w:hint="cs"/>
          <w:b/>
          <w:bCs/>
          <w:sz w:val="24"/>
          <w:szCs w:val="24"/>
          <w:rtl/>
        </w:rPr>
        <w:t>פס"ד חשל נ' פרידמן</w:t>
      </w:r>
    </w:p>
    <w:p w14:paraId="533C6ED4"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קיים בסיס לפיצוי מוסכם בגין איחור בתשלום, ולכן ניתן לחשב את שיעור הנזק שנגרם מאיחור. הנזק מאיחור קשור לריבית שניתן היה לקבל על הכסף הזה באותה התקופה ממועד התשלום המקורי עד מועד התשלום בפועל. ככל שהריבית יותר גבוהה כך הנזק שנגרם מאיחור בתשלום יותר חמור.</w:t>
      </w:r>
    </w:p>
    <w:p w14:paraId="5074A902"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בפס"ד זה נקבע שהפיצוי המוסכם היה מוגזם, מאחר ונקבעה בחוזה ריבית בגין איחור שהיא גבוהה בהרבה מהריבית המצויה במשק.</w:t>
      </w:r>
    </w:p>
    <w:p w14:paraId="2684A472"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 xml:space="preserve">עלתה הטענה מצד המאחר שמדובר בטעות סופר </w:t>
      </w:r>
      <w:r>
        <w:rPr>
          <w:rFonts w:ascii="David" w:hAnsi="David" w:cs="David"/>
          <w:sz w:val="24"/>
          <w:szCs w:val="24"/>
          <w:rtl/>
        </w:rPr>
        <w:t>–</w:t>
      </w:r>
      <w:r>
        <w:rPr>
          <w:rFonts w:ascii="David" w:hAnsi="David" w:cs="David" w:hint="cs"/>
          <w:sz w:val="24"/>
          <w:szCs w:val="24"/>
          <w:rtl/>
        </w:rPr>
        <w:t xml:space="preserve"> נכתב בחוזה 10% בחודש כשהכוונה הייתה ל-10% בשנה. ביהמ"ש העליון מחזיר את הדיון בשאלה הזו למחוזי.</w:t>
      </w:r>
    </w:p>
    <w:p w14:paraId="49A56069"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עם זאת, בהנחה שאין טעות סופר, ביהמ"ש העליון קובע ריבית שמתאימה לריבית בשוק (35%).</w:t>
      </w:r>
    </w:p>
    <w:p w14:paraId="6870826B"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 xml:space="preserve">טענה נוספת שהעלה המאחר היא שהריבית שנקבעה גבוהה מהנזק שצפו שיקרה וכן מהנזק שנגרם בפועל. ביהמ"ש קובע שזה לא משנה ומכתיב את ההלכה לפיה אין להפחית את הפיצוי המוסכם אם הוא עומד ביחס סביר לנזק </w:t>
      </w:r>
      <w:r w:rsidRPr="000733E7">
        <w:rPr>
          <w:rFonts w:ascii="David" w:hAnsi="David" w:cs="David" w:hint="cs"/>
          <w:b/>
          <w:bCs/>
          <w:sz w:val="24"/>
          <w:szCs w:val="24"/>
          <w:rtl/>
        </w:rPr>
        <w:t>שהיה סביר לצפות</w:t>
      </w:r>
      <w:r>
        <w:rPr>
          <w:rFonts w:ascii="David" w:hAnsi="David" w:cs="David" w:hint="cs"/>
          <w:sz w:val="24"/>
          <w:szCs w:val="24"/>
          <w:rtl/>
        </w:rPr>
        <w:t xml:space="preserve"> בזמן הכריתה.</w:t>
      </w:r>
    </w:p>
    <w:p w14:paraId="3F4840C0"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הלכה זו מצמצמת את היכולת של ביהמ"ש להפחית את הפיצוי המוסכם.</w:t>
      </w:r>
    </w:p>
    <w:p w14:paraId="51E8E595"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הלכה זו לאו דווקא נובעת מלשון הסעיף, אולם היא מתיישבת עם לשון הסעיף. זאת מאחר ולא צוין מי היה צריך לצפות את הנזק שיקרה עקב ההפרה.</w:t>
      </w:r>
    </w:p>
    <w:p w14:paraId="6EBC6B2E" w14:textId="77777777" w:rsidR="00700F5A" w:rsidRPr="00B853C2" w:rsidRDefault="00700F5A" w:rsidP="00700F5A">
      <w:pPr>
        <w:pStyle w:val="ListParagraph"/>
        <w:numPr>
          <w:ilvl w:val="0"/>
          <w:numId w:val="70"/>
        </w:numPr>
        <w:bidi/>
        <w:spacing w:line="360" w:lineRule="auto"/>
        <w:rPr>
          <w:rFonts w:ascii="David" w:hAnsi="David" w:cs="David"/>
          <w:sz w:val="24"/>
          <w:szCs w:val="24"/>
        </w:rPr>
      </w:pPr>
      <w:r>
        <w:rPr>
          <w:rFonts w:ascii="David" w:hAnsi="David" w:cs="David" w:hint="cs"/>
          <w:b/>
          <w:bCs/>
          <w:sz w:val="24"/>
          <w:szCs w:val="24"/>
          <w:rtl/>
        </w:rPr>
        <w:t>פס"ד אהרון נ' פרץ</w:t>
      </w:r>
    </w:p>
    <w:p w14:paraId="4D68ACAF"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נקבעה תניה גורפת שקובעת פיצוי גבוה למקרים רבים של הפרות, ובפעול היה נזק גבוה.</w:t>
      </w:r>
    </w:p>
    <w:p w14:paraId="43B5A1D8"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נכרת חוזה בין קבלן ומזמין, בו נקבעה תניה של פיצוי מוסכם במקרה של איחור. עם זאת, התניה הייתה גורפת וקבעה שעל כל איחור יהיה פיצוי בשיעור גבוה מאוד.</w:t>
      </w:r>
    </w:p>
    <w:p w14:paraId="2A0EC75E"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על-פניו זה נשמע כמו פיצוי מוגזם, מאחר ואיך ניתן לקבוע פיצוי בשיעור גבוה מאוד גם על איחור של יום. הפיצוי עומד בשיעור לא סביר לנזק שנגרם מההפרה, לכן לכאורה על ביהמ"ש להפחית את הפיצוי.</w:t>
      </w:r>
    </w:p>
    <w:p w14:paraId="14032A35"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בפועל, היה איחור גדול מאוד, שאכן גרם לנזק רב. הצד המפר טוען שהתניה היא גורפת ולכן צריך להפחית מהפיצויים. הצד הנפגע טוען שהנזק שנגרם בפועל תואם את מה שנקבע בחוזה, ועל-כן אין להפחית מהפיצויים.</w:t>
      </w:r>
    </w:p>
    <w:p w14:paraId="5876EA8D"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 xml:space="preserve">ביהמ"ש קבע שאין להפחית את הפיצוי המוסכם אם הוא עומד ביחס סביר לנזק שהיה סביר לצפות בזמן הכריתה </w:t>
      </w:r>
      <w:r w:rsidRPr="005220D0">
        <w:rPr>
          <w:rFonts w:ascii="David" w:hAnsi="David" w:cs="David" w:hint="cs"/>
          <w:b/>
          <w:bCs/>
          <w:sz w:val="24"/>
          <w:szCs w:val="24"/>
          <w:rtl/>
        </w:rPr>
        <w:t>כתוצאה של ההפרה הקונקרטית שאירעה בפועל</w:t>
      </w:r>
      <w:r>
        <w:rPr>
          <w:rFonts w:ascii="David" w:hAnsi="David" w:cs="David" w:hint="cs"/>
          <w:sz w:val="24"/>
          <w:szCs w:val="24"/>
          <w:rtl/>
        </w:rPr>
        <w:t>.</w:t>
      </w:r>
    </w:p>
    <w:p w14:paraId="6510FF02"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גם הלכה זו לא נובעת מהסעיף (מאחר ולא מצוין בסעיף האם מדובר בהפרה בפועל או בהפרה המסתברת), אולם היא מתיישבת עם הסעיף.</w:t>
      </w:r>
    </w:p>
    <w:p w14:paraId="5813DD1F" w14:textId="77777777" w:rsidR="00700F5A" w:rsidRPr="004B25EC" w:rsidRDefault="00700F5A" w:rsidP="00700F5A">
      <w:pPr>
        <w:pStyle w:val="ListParagraph"/>
        <w:numPr>
          <w:ilvl w:val="0"/>
          <w:numId w:val="70"/>
        </w:numPr>
        <w:bidi/>
        <w:spacing w:line="360" w:lineRule="auto"/>
        <w:rPr>
          <w:rFonts w:ascii="David" w:hAnsi="David" w:cs="David"/>
          <w:sz w:val="24"/>
          <w:szCs w:val="24"/>
        </w:rPr>
      </w:pPr>
      <w:r>
        <w:rPr>
          <w:rFonts w:ascii="David" w:hAnsi="David" w:cs="David" w:hint="cs"/>
          <w:b/>
          <w:bCs/>
          <w:sz w:val="24"/>
          <w:szCs w:val="24"/>
          <w:rtl/>
        </w:rPr>
        <w:t>התניה על תרופת האכיפה</w:t>
      </w:r>
    </w:p>
    <w:p w14:paraId="0D16CF99"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t>גם כאשר נקבע פיצוי מוסכם, אין זה אומר שהצד הנפגע לא רשאי לדרוש אכיפה.</w:t>
      </w:r>
    </w:p>
    <w:p w14:paraId="3F26D22F" w14:textId="77777777" w:rsidR="00700F5A" w:rsidRDefault="00700F5A" w:rsidP="00700F5A">
      <w:pPr>
        <w:pStyle w:val="ListParagraph"/>
        <w:numPr>
          <w:ilvl w:val="1"/>
          <w:numId w:val="70"/>
        </w:numPr>
        <w:bidi/>
        <w:spacing w:line="360" w:lineRule="auto"/>
        <w:rPr>
          <w:rFonts w:ascii="David" w:hAnsi="David" w:cs="David"/>
          <w:sz w:val="24"/>
          <w:szCs w:val="24"/>
        </w:rPr>
      </w:pPr>
      <w:r>
        <w:rPr>
          <w:rFonts w:ascii="David" w:hAnsi="David" w:cs="David" w:hint="cs"/>
          <w:sz w:val="24"/>
          <w:szCs w:val="24"/>
          <w:rtl/>
        </w:rPr>
        <w:lastRenderedPageBreak/>
        <w:t>התניה על אכיפה צריכה להיות מפורשת (</w:t>
      </w:r>
      <w:proofErr w:type="spellStart"/>
      <w:r>
        <w:rPr>
          <w:rFonts w:ascii="David" w:hAnsi="David" w:cs="David" w:hint="cs"/>
          <w:sz w:val="24"/>
          <w:szCs w:val="24"/>
          <w:rtl/>
        </w:rPr>
        <w:t>לינדאור</w:t>
      </w:r>
      <w:proofErr w:type="spellEnd"/>
      <w:r>
        <w:rPr>
          <w:rFonts w:ascii="David" w:hAnsi="David" w:cs="David" w:hint="cs"/>
          <w:sz w:val="24"/>
          <w:szCs w:val="24"/>
          <w:rtl/>
        </w:rPr>
        <w:t xml:space="preserve"> נ' </w:t>
      </w:r>
      <w:proofErr w:type="spellStart"/>
      <w:r>
        <w:rPr>
          <w:rFonts w:ascii="David" w:hAnsi="David" w:cs="David" w:hint="cs"/>
          <w:sz w:val="24"/>
          <w:szCs w:val="24"/>
          <w:rtl/>
        </w:rPr>
        <w:t>רינגל</w:t>
      </w:r>
      <w:proofErr w:type="spellEnd"/>
      <w:r>
        <w:rPr>
          <w:rFonts w:ascii="David" w:hAnsi="David" w:cs="David" w:hint="cs"/>
          <w:sz w:val="24"/>
          <w:szCs w:val="24"/>
          <w:rtl/>
        </w:rPr>
        <w:t>). כל עוד לא נכתב בחוזה שלא תוענק אכיפה כתרופה, ניתן לבקש אכיפה. זאת מאחר ואכיפה היא התרופה הסטנדרטית במקרה של הפרת חוזה.</w:t>
      </w:r>
    </w:p>
    <w:p w14:paraId="46D722FE" w14:textId="25933F73" w:rsidR="00905A98" w:rsidRDefault="00905A98" w:rsidP="00905A98">
      <w:pPr>
        <w:bidi/>
        <w:spacing w:line="360" w:lineRule="auto"/>
        <w:rPr>
          <w:rFonts w:ascii="David" w:hAnsi="David" w:cs="David"/>
          <w:b/>
          <w:bCs/>
          <w:sz w:val="24"/>
          <w:szCs w:val="24"/>
          <w:rtl/>
        </w:rPr>
      </w:pPr>
    </w:p>
    <w:p w14:paraId="5F86F988" w14:textId="46440418" w:rsidR="003A0A7A" w:rsidRDefault="003A0A7A" w:rsidP="003A0A7A">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sidR="00C00719">
        <w:rPr>
          <w:rFonts w:ascii="David" w:hAnsi="David" w:cs="David" w:hint="cs"/>
          <w:b/>
          <w:bCs/>
          <w:sz w:val="32"/>
          <w:szCs w:val="32"/>
          <w:u w:val="single"/>
          <w:rtl/>
        </w:rPr>
        <w:t xml:space="preserve">תרופות </w:t>
      </w:r>
      <w:r w:rsidR="00C00719">
        <w:rPr>
          <w:rFonts w:ascii="David" w:hAnsi="David" w:cs="David"/>
          <w:b/>
          <w:bCs/>
          <w:sz w:val="32"/>
          <w:szCs w:val="32"/>
          <w:u w:val="single"/>
          <w:rtl/>
        </w:rPr>
        <w:t>–</w:t>
      </w:r>
      <w:r w:rsidR="00C00719">
        <w:rPr>
          <w:rFonts w:ascii="David" w:hAnsi="David" w:cs="David" w:hint="cs"/>
          <w:b/>
          <w:bCs/>
          <w:sz w:val="32"/>
          <w:szCs w:val="32"/>
          <w:u w:val="single"/>
          <w:rtl/>
        </w:rPr>
        <w:t xml:space="preserve"> </w:t>
      </w:r>
      <w:r>
        <w:rPr>
          <w:rFonts w:ascii="David" w:hAnsi="David" w:cs="David" w:hint="cs"/>
          <w:b/>
          <w:bCs/>
          <w:sz w:val="32"/>
          <w:szCs w:val="32"/>
          <w:u w:val="single"/>
          <w:rtl/>
        </w:rPr>
        <w:t xml:space="preserve">ביטול והשבה </w:t>
      </w:r>
      <w:r>
        <w:rPr>
          <w:rFonts w:ascii="David" w:hAnsi="David" w:cs="David"/>
          <w:b/>
          <w:bCs/>
          <w:sz w:val="32"/>
          <w:szCs w:val="32"/>
          <w:u w:val="single"/>
          <w:rtl/>
        </w:rPr>
        <w:t>–</w:t>
      </w:r>
      <w:r>
        <w:rPr>
          <w:rFonts w:ascii="David" w:hAnsi="David" w:cs="David" w:hint="cs"/>
          <w:b/>
          <w:bCs/>
          <w:sz w:val="32"/>
          <w:szCs w:val="32"/>
          <w:u w:val="single"/>
          <w:rtl/>
        </w:rPr>
        <w:t xml:space="preserve"> 3.1.19</w:t>
      </w:r>
    </w:p>
    <w:p w14:paraId="581FBC9B" w14:textId="77777777" w:rsidR="003A0A7A" w:rsidRPr="00F30A35" w:rsidRDefault="003A0A7A" w:rsidP="003A0A7A">
      <w:pPr>
        <w:bidi/>
        <w:spacing w:line="360" w:lineRule="auto"/>
        <w:rPr>
          <w:rFonts w:ascii="David" w:hAnsi="David" w:cs="David"/>
          <w:b/>
          <w:bCs/>
          <w:sz w:val="24"/>
          <w:szCs w:val="24"/>
          <w:u w:val="single"/>
        </w:rPr>
      </w:pPr>
      <w:r>
        <w:rPr>
          <w:rFonts w:ascii="David" w:hAnsi="David" w:cs="David" w:hint="cs"/>
          <w:b/>
          <w:bCs/>
          <w:sz w:val="24"/>
          <w:szCs w:val="24"/>
          <w:u w:val="single"/>
          <w:rtl/>
        </w:rPr>
        <w:t xml:space="preserve">ביטול </w:t>
      </w:r>
      <w:r>
        <w:rPr>
          <w:rFonts w:ascii="David" w:hAnsi="David" w:cs="David"/>
          <w:b/>
          <w:bCs/>
          <w:sz w:val="24"/>
          <w:szCs w:val="24"/>
          <w:u w:val="single"/>
          <w:rtl/>
        </w:rPr>
        <w:t>–</w:t>
      </w:r>
      <w:r>
        <w:rPr>
          <w:rFonts w:ascii="David" w:hAnsi="David" w:cs="David" w:hint="cs"/>
          <w:b/>
          <w:bCs/>
          <w:sz w:val="24"/>
          <w:szCs w:val="24"/>
          <w:u w:val="single"/>
          <w:rtl/>
        </w:rPr>
        <w:t xml:space="preserve"> הקדמה</w:t>
      </w:r>
    </w:p>
    <w:p w14:paraId="54937D38" w14:textId="77777777" w:rsidR="003A0A7A" w:rsidRDefault="003A0A7A" w:rsidP="00C00719">
      <w:pPr>
        <w:pStyle w:val="ListParagraph"/>
        <w:numPr>
          <w:ilvl w:val="0"/>
          <w:numId w:val="77"/>
        </w:numPr>
        <w:bidi/>
        <w:spacing w:line="360" w:lineRule="auto"/>
        <w:rPr>
          <w:rFonts w:ascii="David" w:hAnsi="David" w:cs="David"/>
          <w:sz w:val="24"/>
          <w:szCs w:val="24"/>
        </w:rPr>
      </w:pPr>
      <w:r>
        <w:rPr>
          <w:rFonts w:ascii="David" w:hAnsi="David" w:cs="David" w:hint="cs"/>
          <w:sz w:val="24"/>
          <w:szCs w:val="24"/>
          <w:rtl/>
        </w:rPr>
        <w:t>ביטול והשבה היא התרופה ההפוכה לאכיפה. באכיפה הנפגע רוצה לקיים את החוזה (להכריח את המפר לעשות את מה שהוא התחייב לעשות לפי החוזה). בביטול הנפגע רוצה שהחוזה יפסיק להתקיים. בעקבות הביטול תהיה השבה הדדית וכן אופציה להגיע לפיצוי לפי ס' 11.</w:t>
      </w:r>
    </w:p>
    <w:p w14:paraId="3937B14D" w14:textId="77777777" w:rsidR="003A0A7A" w:rsidRDefault="003A0A7A" w:rsidP="00C00719">
      <w:pPr>
        <w:pStyle w:val="ListParagraph"/>
        <w:numPr>
          <w:ilvl w:val="0"/>
          <w:numId w:val="77"/>
        </w:numPr>
        <w:bidi/>
        <w:spacing w:line="360" w:lineRule="auto"/>
        <w:rPr>
          <w:rFonts w:ascii="David" w:hAnsi="David" w:cs="David"/>
          <w:sz w:val="24"/>
          <w:szCs w:val="24"/>
        </w:rPr>
      </w:pPr>
      <w:r>
        <w:rPr>
          <w:rFonts w:ascii="David" w:hAnsi="David" w:cs="David" w:hint="cs"/>
          <w:sz w:val="24"/>
          <w:szCs w:val="24"/>
          <w:rtl/>
        </w:rPr>
        <w:t xml:space="preserve">נשאלת השאלה </w:t>
      </w:r>
      <w:r>
        <w:rPr>
          <w:rFonts w:ascii="David" w:hAnsi="David" w:cs="David"/>
          <w:sz w:val="24"/>
          <w:szCs w:val="24"/>
          <w:rtl/>
        </w:rPr>
        <w:t>–</w:t>
      </w:r>
      <w:r>
        <w:rPr>
          <w:rFonts w:ascii="David" w:hAnsi="David" w:cs="David" w:hint="cs"/>
          <w:sz w:val="24"/>
          <w:szCs w:val="24"/>
          <w:rtl/>
        </w:rPr>
        <w:t xml:space="preserve"> מתי הנפגע יכול לבטל? אכיפה היא ברירת המחדל, לה יש מספר סייגים. ביטול הוא שונה, מאחר ואין זכות אוטומטית לביטול. צריך להראות דברים שונים ע"מ להגיע לביטול.</w:t>
      </w:r>
    </w:p>
    <w:p w14:paraId="2899964A" w14:textId="77777777" w:rsidR="003A0A7A" w:rsidRDefault="003A0A7A" w:rsidP="00C00719">
      <w:pPr>
        <w:pStyle w:val="ListParagraph"/>
        <w:numPr>
          <w:ilvl w:val="0"/>
          <w:numId w:val="77"/>
        </w:numPr>
        <w:bidi/>
        <w:spacing w:line="360" w:lineRule="auto"/>
        <w:rPr>
          <w:rFonts w:ascii="David" w:hAnsi="David" w:cs="David"/>
          <w:sz w:val="24"/>
          <w:szCs w:val="24"/>
        </w:rPr>
      </w:pPr>
      <w:r>
        <w:rPr>
          <w:rFonts w:ascii="David" w:hAnsi="David" w:cs="David" w:hint="cs"/>
          <w:sz w:val="24"/>
          <w:szCs w:val="24"/>
          <w:rtl/>
        </w:rPr>
        <w:t>דבר נוסף ששונה בביטול הוא שהנפגע גם הוא רוצה להשתחרר מהחוזה, ולא רק המפר. הסיבות העיקריות לכך שהנפגע רוצה לבטל את החוזה הן שיותר משתלם לו להשתחרר מהחוזה (למשל אם מדובר בחוזה הפסד) וכן שהוא לא רוצה להמשיך להיות בקשר חוזי (או בכלל) עם המפר עקב ההפרה.</w:t>
      </w:r>
    </w:p>
    <w:p w14:paraId="27275B04" w14:textId="77777777" w:rsidR="003A0A7A" w:rsidRPr="00846C66" w:rsidRDefault="003A0A7A" w:rsidP="003A0A7A">
      <w:pPr>
        <w:bidi/>
        <w:spacing w:line="360" w:lineRule="auto"/>
        <w:rPr>
          <w:rFonts w:ascii="David" w:hAnsi="David" w:cs="David"/>
          <w:b/>
          <w:bCs/>
          <w:sz w:val="24"/>
          <w:szCs w:val="24"/>
          <w:u w:val="single"/>
        </w:rPr>
      </w:pPr>
      <w:r>
        <w:rPr>
          <w:rFonts w:ascii="David" w:hAnsi="David" w:cs="David" w:hint="cs"/>
          <w:b/>
          <w:bCs/>
          <w:sz w:val="24"/>
          <w:szCs w:val="24"/>
          <w:u w:val="single"/>
          <w:rtl/>
        </w:rPr>
        <w:t>הפרה יסודית מול הפרה שאינה יסודית</w:t>
      </w:r>
    </w:p>
    <w:p w14:paraId="2BDB82E5" w14:textId="77777777" w:rsidR="003A0A7A" w:rsidRPr="001772BF" w:rsidRDefault="003A0A7A" w:rsidP="003A0A7A">
      <w:pPr>
        <w:pStyle w:val="ListParagraph"/>
        <w:numPr>
          <w:ilvl w:val="0"/>
          <w:numId w:val="72"/>
        </w:numPr>
        <w:bidi/>
        <w:spacing w:line="360" w:lineRule="auto"/>
        <w:rPr>
          <w:rFonts w:ascii="David" w:hAnsi="David" w:cs="David"/>
          <w:sz w:val="24"/>
          <w:szCs w:val="24"/>
        </w:rPr>
      </w:pPr>
      <w:r>
        <w:rPr>
          <w:rFonts w:ascii="David" w:hAnsi="David" w:cs="David" w:hint="cs"/>
          <w:b/>
          <w:bCs/>
          <w:sz w:val="24"/>
          <w:szCs w:val="24"/>
          <w:rtl/>
        </w:rPr>
        <w:t>לשון סעיף 6</w:t>
      </w:r>
      <w:r w:rsidRPr="001772BF">
        <w:rPr>
          <w:rFonts w:ascii="David" w:hAnsi="David" w:cs="David" w:hint="cs"/>
          <w:sz w:val="24"/>
          <w:szCs w:val="24"/>
          <w:rtl/>
        </w:rPr>
        <w:t xml:space="preserve"> </w:t>
      </w:r>
      <w:r w:rsidRPr="001772BF">
        <w:rPr>
          <w:rFonts w:ascii="David" w:hAnsi="David" w:cs="David"/>
          <w:sz w:val="24"/>
          <w:szCs w:val="24"/>
          <w:rtl/>
        </w:rPr>
        <w:t>–</w:t>
      </w:r>
      <w:r w:rsidRPr="001772BF">
        <w:rPr>
          <w:rFonts w:ascii="David" w:hAnsi="David" w:cs="David" w:hint="cs"/>
          <w:sz w:val="24"/>
          <w:szCs w:val="24"/>
          <w:rtl/>
        </w:rPr>
        <w:t xml:space="preserve"> </w:t>
      </w:r>
      <w:r w:rsidRPr="001772BF">
        <w:rPr>
          <w:rFonts w:ascii="David" w:hAnsi="David" w:cs="David"/>
          <w:sz w:val="24"/>
          <w:szCs w:val="24"/>
          <w:rtl/>
        </w:rPr>
        <w:t>לענ</w:t>
      </w:r>
      <w:r w:rsidRPr="001772BF">
        <w:rPr>
          <w:rFonts w:ascii="David" w:hAnsi="David" w:cs="David" w:hint="cs"/>
          <w:sz w:val="24"/>
          <w:szCs w:val="24"/>
          <w:rtl/>
        </w:rPr>
        <w:t>י</w:t>
      </w:r>
      <w:r w:rsidRPr="001772BF">
        <w:rPr>
          <w:rFonts w:ascii="David" w:hAnsi="David" w:cs="David"/>
          <w:sz w:val="24"/>
          <w:szCs w:val="24"/>
          <w:rtl/>
        </w:rPr>
        <w:t>ין סימן זה, "הפרה יסודית" –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w:t>
      </w:r>
      <w:r w:rsidRPr="001772BF">
        <w:rPr>
          <w:rFonts w:ascii="David" w:hAnsi="David" w:cs="David" w:hint="cs"/>
          <w:sz w:val="24"/>
          <w:szCs w:val="24"/>
          <w:rtl/>
        </w:rPr>
        <w:t>י</w:t>
      </w:r>
      <w:r w:rsidRPr="001772BF">
        <w:rPr>
          <w:rFonts w:ascii="David" w:hAnsi="David" w:cs="David"/>
          <w:sz w:val="24"/>
          <w:szCs w:val="24"/>
          <w:rtl/>
        </w:rPr>
        <w:t>תה סבירה בעת כריתת החוזה.</w:t>
      </w:r>
    </w:p>
    <w:p w14:paraId="1F3947E3" w14:textId="77777777" w:rsidR="003A0A7A" w:rsidRDefault="003A0A7A" w:rsidP="003A0A7A">
      <w:pPr>
        <w:pStyle w:val="ListParagraph"/>
        <w:numPr>
          <w:ilvl w:val="0"/>
          <w:numId w:val="72"/>
        </w:numPr>
        <w:bidi/>
        <w:spacing w:line="360" w:lineRule="auto"/>
        <w:rPr>
          <w:rFonts w:ascii="David" w:hAnsi="David" w:cs="David"/>
          <w:sz w:val="24"/>
          <w:szCs w:val="24"/>
        </w:rPr>
      </w:pPr>
      <w:r>
        <w:rPr>
          <w:rFonts w:ascii="David" w:hAnsi="David" w:cs="David" w:hint="cs"/>
          <w:sz w:val="24"/>
          <w:szCs w:val="24"/>
          <w:rtl/>
        </w:rPr>
        <w:t>ההבחנה חשובה מאחר והפרה יסודית נותנת זכות ביטול מלאה, בעוד הפרה שאינה יסודית נותנת זכות ביטול מוגבלת. סעיף 6 נוגע אך ורק לזכות הביטול, וחשוב לזכור שסעיפי הפיצויים לא עושים הבחנה בין הפרה יסודית להפרה לא יסודית (ולכן גם אם הייתה הפרה לא יסודית ניתן לתבוע פיצויים).</w:t>
      </w:r>
    </w:p>
    <w:p w14:paraId="738787E2" w14:textId="77777777" w:rsidR="003A0A7A" w:rsidRDefault="003A0A7A" w:rsidP="003A0A7A">
      <w:pPr>
        <w:pStyle w:val="ListParagraph"/>
        <w:numPr>
          <w:ilvl w:val="0"/>
          <w:numId w:val="72"/>
        </w:numPr>
        <w:bidi/>
        <w:spacing w:line="360" w:lineRule="auto"/>
        <w:rPr>
          <w:rFonts w:ascii="David" w:hAnsi="David" w:cs="David"/>
          <w:sz w:val="24"/>
          <w:szCs w:val="24"/>
        </w:rPr>
      </w:pPr>
      <w:r>
        <w:rPr>
          <w:rFonts w:ascii="David" w:hAnsi="David" w:cs="David" w:hint="cs"/>
          <w:sz w:val="24"/>
          <w:szCs w:val="24"/>
          <w:rtl/>
        </w:rPr>
        <w:t>למעשה קיימים שני סוגים עיקריים של הפרות יסודיות:</w:t>
      </w:r>
    </w:p>
    <w:p w14:paraId="3174E0B0" w14:textId="77777777" w:rsidR="003A0A7A" w:rsidRDefault="003A0A7A" w:rsidP="003A0A7A">
      <w:pPr>
        <w:pStyle w:val="ListParagraph"/>
        <w:numPr>
          <w:ilvl w:val="1"/>
          <w:numId w:val="72"/>
        </w:numPr>
        <w:bidi/>
        <w:spacing w:line="360" w:lineRule="auto"/>
        <w:rPr>
          <w:rFonts w:ascii="David" w:hAnsi="David" w:cs="David"/>
          <w:sz w:val="24"/>
          <w:szCs w:val="24"/>
        </w:rPr>
      </w:pPr>
      <w:r>
        <w:rPr>
          <w:rFonts w:ascii="David" w:hAnsi="David" w:cs="David" w:hint="cs"/>
          <w:sz w:val="24"/>
          <w:szCs w:val="24"/>
          <w:rtl/>
        </w:rPr>
        <w:t xml:space="preserve">הפרה יסודית מוסכמת (במפורש) </w:t>
      </w:r>
      <w:r>
        <w:rPr>
          <w:rFonts w:ascii="David" w:hAnsi="David" w:cs="David"/>
          <w:sz w:val="24"/>
          <w:szCs w:val="24"/>
          <w:rtl/>
        </w:rPr>
        <w:t>–</w:t>
      </w:r>
      <w:r>
        <w:rPr>
          <w:rFonts w:ascii="David" w:hAnsi="David" w:cs="David" w:hint="cs"/>
          <w:sz w:val="24"/>
          <w:szCs w:val="24"/>
          <w:rtl/>
        </w:rPr>
        <w:t xml:space="preserve"> הפרה שהוסכם ע"י הצדדים במפורש בחוזה שהיא יסודית. לתניה גורפת שקובעת שכל הפרה היא יסודית אין תוקף, אלא אם הייתה סבירה בעת הכריתה. מקרה בו תניה גורפת שכזו עלולה להתקבל הוא של חוזה רגיש במיוחד, בו בפועל כל הפרה אכן תגרום נזק רציני לנפגע.</w:t>
      </w:r>
    </w:p>
    <w:p w14:paraId="6BDC95E1" w14:textId="77777777" w:rsidR="003A0A7A" w:rsidRDefault="003A0A7A" w:rsidP="003A0A7A">
      <w:pPr>
        <w:pStyle w:val="ListParagraph"/>
        <w:numPr>
          <w:ilvl w:val="1"/>
          <w:numId w:val="72"/>
        </w:numPr>
        <w:bidi/>
        <w:spacing w:line="360" w:lineRule="auto"/>
        <w:rPr>
          <w:rFonts w:ascii="David" w:hAnsi="David" w:cs="David"/>
          <w:sz w:val="24"/>
          <w:szCs w:val="24"/>
        </w:rPr>
      </w:pPr>
      <w:r>
        <w:rPr>
          <w:rFonts w:ascii="David" w:hAnsi="David" w:cs="David" w:hint="cs"/>
          <w:sz w:val="24"/>
          <w:szCs w:val="24"/>
          <w:rtl/>
        </w:rPr>
        <w:t xml:space="preserve">הפרה יסודית מסתברת (מכללא) </w:t>
      </w:r>
      <w:r>
        <w:rPr>
          <w:rFonts w:ascii="David" w:hAnsi="David" w:cs="David"/>
          <w:sz w:val="24"/>
          <w:szCs w:val="24"/>
          <w:rtl/>
        </w:rPr>
        <w:t>–</w:t>
      </w:r>
      <w:r>
        <w:rPr>
          <w:rFonts w:ascii="David" w:hAnsi="David" w:cs="David" w:hint="cs"/>
          <w:sz w:val="24"/>
          <w:szCs w:val="24"/>
          <w:rtl/>
        </w:rPr>
        <w:t xml:space="preserve"> הפרה שביהמ"ש יכול להבין שהיא יסודית מאחר וניתן להניח שהאדם הסביר לא היה מתקשר באותו החוזה אילו ראה מראש את ההפרה ותוצאותיה.</w:t>
      </w:r>
    </w:p>
    <w:p w14:paraId="086EBFB2" w14:textId="77777777" w:rsidR="003A0A7A" w:rsidRPr="007F700B" w:rsidRDefault="003A0A7A" w:rsidP="003A0A7A">
      <w:pPr>
        <w:bidi/>
        <w:spacing w:line="360" w:lineRule="auto"/>
        <w:rPr>
          <w:rFonts w:ascii="David" w:hAnsi="David" w:cs="David"/>
          <w:b/>
          <w:bCs/>
          <w:sz w:val="24"/>
          <w:szCs w:val="24"/>
          <w:u w:val="single"/>
        </w:rPr>
      </w:pPr>
      <w:r>
        <w:rPr>
          <w:rFonts w:ascii="David" w:hAnsi="David" w:cs="David" w:hint="cs"/>
          <w:b/>
          <w:bCs/>
          <w:sz w:val="24"/>
          <w:szCs w:val="24"/>
          <w:u w:val="single"/>
          <w:rtl/>
        </w:rPr>
        <w:t>זכות הביטול</w:t>
      </w:r>
    </w:p>
    <w:p w14:paraId="1BBCB2F5" w14:textId="77777777" w:rsidR="003A0A7A" w:rsidRPr="00105795" w:rsidRDefault="003A0A7A" w:rsidP="003A0A7A">
      <w:pPr>
        <w:pStyle w:val="ListParagraph"/>
        <w:numPr>
          <w:ilvl w:val="0"/>
          <w:numId w:val="73"/>
        </w:numPr>
        <w:bidi/>
        <w:spacing w:line="360" w:lineRule="auto"/>
        <w:rPr>
          <w:rFonts w:ascii="David" w:hAnsi="David" w:cs="David"/>
          <w:sz w:val="24"/>
          <w:szCs w:val="24"/>
        </w:rPr>
      </w:pPr>
      <w:r>
        <w:rPr>
          <w:rFonts w:ascii="David" w:hAnsi="David" w:cs="David" w:hint="cs"/>
          <w:b/>
          <w:bCs/>
          <w:sz w:val="24"/>
          <w:szCs w:val="24"/>
          <w:rtl/>
        </w:rPr>
        <w:t>לשון סעיף 7</w:t>
      </w:r>
    </w:p>
    <w:p w14:paraId="312A29B0" w14:textId="77777777" w:rsidR="003A0A7A" w:rsidRPr="00691E31" w:rsidRDefault="003A0A7A" w:rsidP="003A0A7A">
      <w:pPr>
        <w:pStyle w:val="ListParagraph"/>
        <w:numPr>
          <w:ilvl w:val="1"/>
          <w:numId w:val="73"/>
        </w:numPr>
        <w:bidi/>
        <w:spacing w:line="360" w:lineRule="auto"/>
        <w:rPr>
          <w:rFonts w:ascii="David" w:hAnsi="David" w:cs="David"/>
          <w:sz w:val="24"/>
          <w:szCs w:val="24"/>
        </w:rPr>
      </w:pPr>
      <w:r w:rsidRPr="00691E31">
        <w:rPr>
          <w:rFonts w:ascii="David" w:hAnsi="David" w:cs="David"/>
          <w:sz w:val="24"/>
          <w:szCs w:val="24"/>
          <w:rtl/>
        </w:rPr>
        <w:t>הנפגע זכאי לבטל את החוזה אם הפרת החוזה הי</w:t>
      </w:r>
      <w:r>
        <w:rPr>
          <w:rFonts w:ascii="David" w:hAnsi="David" w:cs="David" w:hint="cs"/>
          <w:sz w:val="24"/>
          <w:szCs w:val="24"/>
          <w:rtl/>
        </w:rPr>
        <w:t>י</w:t>
      </w:r>
      <w:r w:rsidRPr="00691E31">
        <w:rPr>
          <w:rFonts w:ascii="David" w:hAnsi="David" w:cs="David"/>
          <w:sz w:val="24"/>
          <w:szCs w:val="24"/>
          <w:rtl/>
        </w:rPr>
        <w:t>תה יסודית.</w:t>
      </w:r>
    </w:p>
    <w:p w14:paraId="398DFFC2" w14:textId="77777777" w:rsidR="003A0A7A" w:rsidRPr="00691E31" w:rsidRDefault="003A0A7A" w:rsidP="003A0A7A">
      <w:pPr>
        <w:pStyle w:val="ListParagraph"/>
        <w:numPr>
          <w:ilvl w:val="1"/>
          <w:numId w:val="73"/>
        </w:numPr>
        <w:bidi/>
        <w:spacing w:line="360" w:lineRule="auto"/>
        <w:rPr>
          <w:rFonts w:ascii="David" w:hAnsi="David" w:cs="David"/>
          <w:sz w:val="24"/>
          <w:szCs w:val="24"/>
        </w:rPr>
      </w:pPr>
      <w:r w:rsidRPr="00691E31">
        <w:rPr>
          <w:rFonts w:ascii="David" w:hAnsi="David" w:cs="David"/>
          <w:sz w:val="24"/>
          <w:szCs w:val="24"/>
          <w:rtl/>
        </w:rPr>
        <w:lastRenderedPageBreak/>
        <w:t>הי</w:t>
      </w:r>
      <w:r>
        <w:rPr>
          <w:rFonts w:ascii="David" w:hAnsi="David" w:cs="David" w:hint="cs"/>
          <w:sz w:val="24"/>
          <w:szCs w:val="24"/>
          <w:rtl/>
        </w:rPr>
        <w:t>י</w:t>
      </w:r>
      <w:r w:rsidRPr="00691E31">
        <w:rPr>
          <w:rFonts w:ascii="David" w:hAnsi="David" w:cs="David"/>
          <w:sz w:val="24"/>
          <w:szCs w:val="24"/>
          <w:rtl/>
        </w:rPr>
        <w:t>תה הפרת החוזה לא יסודית, זכאי הנפגע לבטל את החוזה לאחר שנתן תחילה למפר ארכה לקיומו והחוזה לא קוים תוך זמן סביר לאחר מתן הארכה, זולת אם בנסיבות הענ</w:t>
      </w:r>
      <w:r>
        <w:rPr>
          <w:rFonts w:ascii="David" w:hAnsi="David" w:cs="David" w:hint="cs"/>
          <w:sz w:val="24"/>
          <w:szCs w:val="24"/>
          <w:rtl/>
        </w:rPr>
        <w:t>י</w:t>
      </w:r>
      <w:r w:rsidRPr="00691E31">
        <w:rPr>
          <w:rFonts w:ascii="David" w:hAnsi="David" w:cs="David"/>
          <w:sz w:val="24"/>
          <w:szCs w:val="24"/>
          <w:rtl/>
        </w:rPr>
        <w:t>ין היה ביטול החוזה בלתי צודק; לא תישמע טענה שביטול החוזה היה בלתי צודק אלא אם המפר התנגד לביטול תוך זמן סביר לאחר מתן הודעת הביטול.</w:t>
      </w:r>
    </w:p>
    <w:p w14:paraId="17997F82" w14:textId="77777777" w:rsidR="003A0A7A" w:rsidRDefault="003A0A7A" w:rsidP="003A0A7A">
      <w:pPr>
        <w:pStyle w:val="ListParagraph"/>
        <w:numPr>
          <w:ilvl w:val="1"/>
          <w:numId w:val="73"/>
        </w:numPr>
        <w:bidi/>
        <w:spacing w:line="360" w:lineRule="auto"/>
        <w:rPr>
          <w:rFonts w:ascii="David" w:hAnsi="David" w:cs="David"/>
          <w:sz w:val="24"/>
          <w:szCs w:val="24"/>
        </w:rPr>
      </w:pPr>
      <w:r w:rsidRPr="00691E31">
        <w:rPr>
          <w:rFonts w:ascii="David" w:hAnsi="David" w:cs="David"/>
          <w:sz w:val="24"/>
          <w:szCs w:val="24"/>
          <w:rtl/>
        </w:rPr>
        <w:t>ניתן החוזה להפרדה לחלקים והופר אחד מחלקיו הפרה שיש בה עילה לביטול אותו חלק, אין הנפגע זכאי לבטל אלא את החלק שהופר; ה</w:t>
      </w:r>
      <w:r>
        <w:rPr>
          <w:rFonts w:ascii="David" w:hAnsi="David" w:cs="David" w:hint="cs"/>
          <w:sz w:val="24"/>
          <w:szCs w:val="24"/>
          <w:rtl/>
        </w:rPr>
        <w:t>י</w:t>
      </w:r>
      <w:r w:rsidRPr="00691E31">
        <w:rPr>
          <w:rFonts w:ascii="David" w:hAnsi="David" w:cs="David"/>
          <w:sz w:val="24"/>
          <w:szCs w:val="24"/>
          <w:rtl/>
        </w:rPr>
        <w:t>יתה בהפרה גם משום הפרה יסודית של כל החוזה, זכאי הנפגע לבטל את החלק שהופר או את החוזה כולו.</w:t>
      </w:r>
    </w:p>
    <w:p w14:paraId="76BD6362" w14:textId="77777777" w:rsidR="003A0A7A" w:rsidRDefault="003A0A7A" w:rsidP="003A0A7A">
      <w:pPr>
        <w:pStyle w:val="ListParagraph"/>
        <w:numPr>
          <w:ilvl w:val="0"/>
          <w:numId w:val="73"/>
        </w:numPr>
        <w:bidi/>
        <w:spacing w:line="360" w:lineRule="auto"/>
        <w:rPr>
          <w:rFonts w:ascii="David" w:hAnsi="David" w:cs="David"/>
          <w:sz w:val="24"/>
          <w:szCs w:val="24"/>
        </w:rPr>
      </w:pPr>
      <w:r>
        <w:rPr>
          <w:rFonts w:ascii="David" w:hAnsi="David" w:cs="David" w:hint="cs"/>
          <w:sz w:val="24"/>
          <w:szCs w:val="24"/>
          <w:rtl/>
        </w:rPr>
        <w:t>חשוב לשים לב כי מדובר בזכות ביטול, ועל-כן החוזה אינו בטל עקב ההפרה אלא אם הנפגע החליט לממש את זכותו. כמו כן, מדובר בזכות ביטול של הנפגע, בניגוד למקרה של אכיפה, בו על הנפגע לבקש מביהמ"ש לפסוק אכיפה. ביטול הוא סעד עצמאי, ולכן ברגע שהייתה הפרה יסודית הנפגע רשאי לבטל את החוזה על דעת עצמו.</w:t>
      </w:r>
    </w:p>
    <w:p w14:paraId="5A9A998A" w14:textId="77777777" w:rsidR="003A0A7A" w:rsidRPr="003E4591" w:rsidRDefault="003A0A7A" w:rsidP="003A0A7A">
      <w:pPr>
        <w:pStyle w:val="ListParagraph"/>
        <w:numPr>
          <w:ilvl w:val="0"/>
          <w:numId w:val="73"/>
        </w:numPr>
        <w:bidi/>
        <w:spacing w:line="360" w:lineRule="auto"/>
        <w:rPr>
          <w:rFonts w:ascii="David" w:hAnsi="David" w:cs="David"/>
          <w:sz w:val="24"/>
          <w:szCs w:val="24"/>
        </w:rPr>
      </w:pPr>
      <w:r>
        <w:rPr>
          <w:rFonts w:ascii="David" w:hAnsi="David" w:cs="David" w:hint="cs"/>
          <w:b/>
          <w:bCs/>
          <w:sz w:val="24"/>
          <w:szCs w:val="24"/>
          <w:rtl/>
        </w:rPr>
        <w:t>בין הפרה יסודית להפרה שאינה יסודית</w:t>
      </w:r>
    </w:p>
    <w:p w14:paraId="7801358C" w14:textId="77777777" w:rsidR="003A0A7A" w:rsidRDefault="003A0A7A" w:rsidP="003A0A7A">
      <w:pPr>
        <w:pStyle w:val="ListParagraph"/>
        <w:numPr>
          <w:ilvl w:val="1"/>
          <w:numId w:val="73"/>
        </w:numPr>
        <w:bidi/>
        <w:spacing w:line="360" w:lineRule="auto"/>
        <w:rPr>
          <w:rFonts w:ascii="David" w:hAnsi="David" w:cs="David"/>
          <w:sz w:val="24"/>
          <w:szCs w:val="24"/>
        </w:rPr>
      </w:pPr>
      <w:r>
        <w:rPr>
          <w:rFonts w:ascii="David" w:hAnsi="David" w:cs="David" w:hint="cs"/>
          <w:sz w:val="24"/>
          <w:szCs w:val="24"/>
          <w:rtl/>
        </w:rPr>
        <w:t>התוצאה של ההבחנה נוגעת להיקף זכות הביטול.</w:t>
      </w:r>
    </w:p>
    <w:p w14:paraId="617023B5" w14:textId="77777777" w:rsidR="003A0A7A" w:rsidRDefault="003A0A7A" w:rsidP="003A0A7A">
      <w:pPr>
        <w:pStyle w:val="ListParagraph"/>
        <w:numPr>
          <w:ilvl w:val="1"/>
          <w:numId w:val="73"/>
        </w:numPr>
        <w:bidi/>
        <w:spacing w:line="360" w:lineRule="auto"/>
        <w:rPr>
          <w:rFonts w:ascii="David" w:hAnsi="David" w:cs="David"/>
          <w:sz w:val="24"/>
          <w:szCs w:val="24"/>
        </w:rPr>
      </w:pPr>
      <w:r>
        <w:rPr>
          <w:rFonts w:ascii="David" w:hAnsi="David" w:cs="David" w:hint="cs"/>
          <w:sz w:val="24"/>
          <w:szCs w:val="24"/>
          <w:rtl/>
        </w:rPr>
        <w:t xml:space="preserve">אם ההפרה יסודית </w:t>
      </w:r>
      <w:r>
        <w:rPr>
          <w:rFonts w:ascii="David" w:hAnsi="David" w:cs="David"/>
          <w:sz w:val="24"/>
          <w:szCs w:val="24"/>
          <w:rtl/>
        </w:rPr>
        <w:t>–</w:t>
      </w:r>
      <w:r>
        <w:rPr>
          <w:rFonts w:ascii="David" w:hAnsi="David" w:cs="David" w:hint="cs"/>
          <w:sz w:val="24"/>
          <w:szCs w:val="24"/>
          <w:rtl/>
        </w:rPr>
        <w:t xml:space="preserve"> קמה לנפגע זכות הביטול.</w:t>
      </w:r>
    </w:p>
    <w:p w14:paraId="2616CDAB" w14:textId="77777777" w:rsidR="003A0A7A" w:rsidRDefault="003A0A7A" w:rsidP="003A0A7A">
      <w:pPr>
        <w:pStyle w:val="ListParagraph"/>
        <w:numPr>
          <w:ilvl w:val="1"/>
          <w:numId w:val="73"/>
        </w:numPr>
        <w:bidi/>
        <w:spacing w:line="360" w:lineRule="auto"/>
        <w:rPr>
          <w:rFonts w:ascii="David" w:hAnsi="David" w:cs="David"/>
          <w:sz w:val="24"/>
          <w:szCs w:val="24"/>
        </w:rPr>
      </w:pPr>
      <w:r>
        <w:rPr>
          <w:rFonts w:ascii="David" w:hAnsi="David" w:cs="David" w:hint="cs"/>
          <w:sz w:val="24"/>
          <w:szCs w:val="24"/>
          <w:rtl/>
        </w:rPr>
        <w:t xml:space="preserve">אם ההפרה אינה יסודית </w:t>
      </w:r>
      <w:r>
        <w:rPr>
          <w:rFonts w:ascii="David" w:hAnsi="David" w:cs="David"/>
          <w:sz w:val="24"/>
          <w:szCs w:val="24"/>
          <w:rtl/>
        </w:rPr>
        <w:t>–</w:t>
      </w:r>
      <w:r>
        <w:rPr>
          <w:rFonts w:ascii="David" w:hAnsi="David" w:cs="David" w:hint="cs"/>
          <w:sz w:val="24"/>
          <w:szCs w:val="24"/>
          <w:rtl/>
        </w:rPr>
        <w:t xml:space="preserve"> הנפגע זכאי לבטל את החוזה במידה ונתן למפר ארכה לביצוע החוזה והוא לא ביצע את חיובו תוך זמן סביר (אלא אם כן הביטול אינו צודק בנסיבות העניין).</w:t>
      </w:r>
    </w:p>
    <w:p w14:paraId="53DCD6B6" w14:textId="77777777" w:rsidR="003A0A7A" w:rsidRDefault="003A0A7A" w:rsidP="003A0A7A">
      <w:pPr>
        <w:pStyle w:val="ListParagraph"/>
        <w:numPr>
          <w:ilvl w:val="0"/>
          <w:numId w:val="73"/>
        </w:numPr>
        <w:bidi/>
        <w:spacing w:line="360" w:lineRule="auto"/>
        <w:rPr>
          <w:rFonts w:ascii="David" w:hAnsi="David" w:cs="David"/>
          <w:sz w:val="24"/>
          <w:szCs w:val="24"/>
        </w:rPr>
      </w:pPr>
      <w:r>
        <w:rPr>
          <w:rFonts w:ascii="David" w:hAnsi="David" w:cs="David" w:hint="cs"/>
          <w:b/>
          <w:bCs/>
          <w:sz w:val="24"/>
          <w:szCs w:val="24"/>
          <w:rtl/>
        </w:rPr>
        <w:t>ביטול חלקי</w:t>
      </w:r>
    </w:p>
    <w:p w14:paraId="5A25E9CB" w14:textId="77777777" w:rsidR="003A0A7A" w:rsidRDefault="003A0A7A" w:rsidP="003A0A7A">
      <w:pPr>
        <w:pStyle w:val="ListParagraph"/>
        <w:numPr>
          <w:ilvl w:val="1"/>
          <w:numId w:val="73"/>
        </w:numPr>
        <w:bidi/>
        <w:spacing w:line="360" w:lineRule="auto"/>
        <w:rPr>
          <w:rFonts w:ascii="David" w:hAnsi="David" w:cs="David"/>
          <w:sz w:val="24"/>
          <w:szCs w:val="24"/>
        </w:rPr>
      </w:pPr>
      <w:r>
        <w:rPr>
          <w:rFonts w:ascii="David" w:hAnsi="David" w:cs="David" w:hint="cs"/>
          <w:sz w:val="24"/>
          <w:szCs w:val="24"/>
          <w:rtl/>
        </w:rPr>
        <w:t>לפי סעיף 7(ג), במידה וניתן לחלק את החוזה לחלקים ולהחיל את ההפרה על אחד מחלקיו, ניתן להתייחס לחלק זה בלבד כבטל.</w:t>
      </w:r>
    </w:p>
    <w:p w14:paraId="7B86FD3D" w14:textId="77777777" w:rsidR="003A0A7A" w:rsidRPr="00C423C8" w:rsidRDefault="003A0A7A" w:rsidP="003A0A7A">
      <w:pPr>
        <w:pStyle w:val="ListParagraph"/>
        <w:numPr>
          <w:ilvl w:val="0"/>
          <w:numId w:val="73"/>
        </w:numPr>
        <w:bidi/>
        <w:spacing w:line="360" w:lineRule="auto"/>
        <w:rPr>
          <w:rFonts w:ascii="David" w:hAnsi="David" w:cs="David"/>
          <w:sz w:val="24"/>
          <w:szCs w:val="24"/>
        </w:rPr>
      </w:pPr>
      <w:r>
        <w:rPr>
          <w:rFonts w:ascii="David" w:hAnsi="David" w:cs="David" w:hint="cs"/>
          <w:b/>
          <w:bCs/>
          <w:sz w:val="24"/>
          <w:szCs w:val="24"/>
          <w:rtl/>
        </w:rPr>
        <w:t>דרך הביטול</w:t>
      </w:r>
    </w:p>
    <w:p w14:paraId="04AE0DF7" w14:textId="77777777" w:rsidR="003A0A7A" w:rsidRPr="00E92398" w:rsidRDefault="003A0A7A" w:rsidP="003A0A7A">
      <w:pPr>
        <w:pStyle w:val="ListParagraph"/>
        <w:numPr>
          <w:ilvl w:val="1"/>
          <w:numId w:val="73"/>
        </w:numPr>
        <w:bidi/>
        <w:spacing w:line="360" w:lineRule="auto"/>
        <w:rPr>
          <w:rFonts w:ascii="David" w:hAnsi="David" w:cs="David"/>
          <w:sz w:val="24"/>
          <w:szCs w:val="24"/>
        </w:rPr>
      </w:pPr>
      <w:r>
        <w:rPr>
          <w:rFonts w:ascii="David" w:hAnsi="David" w:cs="David" w:hint="cs"/>
          <w:sz w:val="24"/>
          <w:szCs w:val="24"/>
          <w:u w:val="single"/>
          <w:rtl/>
        </w:rPr>
        <w:t>לשון סעיף 8</w:t>
      </w:r>
      <w:r w:rsidRPr="00E92398">
        <w:rPr>
          <w:rFonts w:ascii="David" w:hAnsi="David" w:cs="David" w:hint="cs"/>
          <w:sz w:val="24"/>
          <w:szCs w:val="24"/>
          <w:rtl/>
        </w:rPr>
        <w:t xml:space="preserve"> </w:t>
      </w:r>
      <w:r w:rsidRPr="00E92398">
        <w:rPr>
          <w:rFonts w:ascii="David" w:hAnsi="David" w:cs="David"/>
          <w:sz w:val="24"/>
          <w:szCs w:val="24"/>
          <w:rtl/>
        </w:rPr>
        <w:t>–</w:t>
      </w:r>
      <w:r w:rsidRPr="00E92398">
        <w:rPr>
          <w:rFonts w:ascii="David" w:hAnsi="David" w:cs="David" w:hint="cs"/>
          <w:sz w:val="24"/>
          <w:szCs w:val="24"/>
          <w:rtl/>
        </w:rPr>
        <w:t xml:space="preserve"> </w:t>
      </w:r>
      <w:r w:rsidRPr="00E92398">
        <w:rPr>
          <w:rFonts w:ascii="David" w:hAnsi="David" w:cs="David"/>
          <w:sz w:val="24"/>
          <w:szCs w:val="24"/>
          <w:rtl/>
        </w:rPr>
        <w:t>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p>
    <w:p w14:paraId="245A7980" w14:textId="77777777" w:rsidR="003A0A7A" w:rsidRDefault="003A0A7A" w:rsidP="003A0A7A">
      <w:pPr>
        <w:pStyle w:val="ListParagraph"/>
        <w:numPr>
          <w:ilvl w:val="1"/>
          <w:numId w:val="73"/>
        </w:numPr>
        <w:bidi/>
        <w:spacing w:line="360" w:lineRule="auto"/>
        <w:rPr>
          <w:rFonts w:ascii="David" w:hAnsi="David" w:cs="David"/>
          <w:sz w:val="24"/>
          <w:szCs w:val="24"/>
        </w:rPr>
      </w:pPr>
      <w:r>
        <w:rPr>
          <w:rFonts w:ascii="David" w:hAnsi="David" w:cs="David" w:hint="cs"/>
          <w:sz w:val="24"/>
          <w:szCs w:val="24"/>
          <w:rtl/>
        </w:rPr>
        <w:t>למעשה הסעיף קובע שעל הנפגע להודיע למפר כי החוזה בטל, ולעשות זאת תוך זמן סביר. במקרה בו הנפגע לא מודיע על הביטול תוך זמן סביר, ביהמ"ש עלול להסתכל על המצב כאילו הנפגע מחל למפר על ההפרה.</w:t>
      </w:r>
    </w:p>
    <w:p w14:paraId="3DF3E2E4" w14:textId="77777777" w:rsidR="003A0A7A" w:rsidRDefault="003A0A7A" w:rsidP="003A0A7A">
      <w:pPr>
        <w:pStyle w:val="ListParagraph"/>
        <w:numPr>
          <w:ilvl w:val="1"/>
          <w:numId w:val="73"/>
        </w:numPr>
        <w:bidi/>
        <w:spacing w:line="360" w:lineRule="auto"/>
        <w:rPr>
          <w:rFonts w:ascii="David" w:hAnsi="David" w:cs="David"/>
          <w:sz w:val="24"/>
          <w:szCs w:val="24"/>
        </w:rPr>
      </w:pPr>
      <w:r>
        <w:rPr>
          <w:rFonts w:ascii="David" w:hAnsi="David" w:cs="David" w:hint="cs"/>
          <w:sz w:val="24"/>
          <w:szCs w:val="24"/>
          <w:rtl/>
        </w:rPr>
        <w:t>מעבר לכך, על הנפגע להודיע על ביטול החוזה ע"מ שגם החיובים שקמים לו מתוקף החוזה יחדלו (למשל תשלום המזמין לקבלן המפר).</w:t>
      </w:r>
    </w:p>
    <w:tbl>
      <w:tblPr>
        <w:tblStyle w:val="TableGrid"/>
        <w:bidiVisual/>
        <w:tblW w:w="0" w:type="auto"/>
        <w:tblInd w:w="360" w:type="dxa"/>
        <w:tblLook w:val="04A0" w:firstRow="1" w:lastRow="0" w:firstColumn="1" w:lastColumn="0" w:noHBand="0" w:noVBand="1"/>
      </w:tblPr>
      <w:tblGrid>
        <w:gridCol w:w="1793"/>
        <w:gridCol w:w="3330"/>
        <w:gridCol w:w="3867"/>
      </w:tblGrid>
      <w:tr w:rsidR="003A0A7A" w14:paraId="3A0B2A78" w14:textId="77777777" w:rsidTr="001C4704">
        <w:tc>
          <w:tcPr>
            <w:tcW w:w="1793" w:type="dxa"/>
            <w:shd w:val="clear" w:color="auto" w:fill="BDD6EE" w:themeFill="accent5" w:themeFillTint="66"/>
          </w:tcPr>
          <w:p w14:paraId="505411EE" w14:textId="77777777" w:rsidR="003A0A7A" w:rsidRPr="00F658BD" w:rsidRDefault="003A0A7A" w:rsidP="001C4704">
            <w:pPr>
              <w:bidi/>
              <w:spacing w:line="360" w:lineRule="auto"/>
              <w:rPr>
                <w:rFonts w:ascii="David" w:hAnsi="David" w:cs="David"/>
                <w:b/>
                <w:bCs/>
                <w:sz w:val="24"/>
                <w:szCs w:val="24"/>
                <w:rtl/>
              </w:rPr>
            </w:pPr>
            <w:r w:rsidRPr="00F658BD">
              <w:rPr>
                <w:rFonts w:ascii="David" w:hAnsi="David" w:cs="David" w:hint="cs"/>
                <w:b/>
                <w:bCs/>
                <w:sz w:val="24"/>
                <w:szCs w:val="24"/>
                <w:rtl/>
              </w:rPr>
              <w:t>סוג הביטול</w:t>
            </w:r>
          </w:p>
        </w:tc>
        <w:tc>
          <w:tcPr>
            <w:tcW w:w="3330" w:type="dxa"/>
            <w:shd w:val="clear" w:color="auto" w:fill="BDD6EE" w:themeFill="accent5" w:themeFillTint="66"/>
          </w:tcPr>
          <w:p w14:paraId="4440ADC7" w14:textId="77777777" w:rsidR="003A0A7A" w:rsidRPr="00F658BD" w:rsidRDefault="003A0A7A" w:rsidP="001C4704">
            <w:pPr>
              <w:bidi/>
              <w:spacing w:line="360" w:lineRule="auto"/>
              <w:jc w:val="center"/>
              <w:rPr>
                <w:rFonts w:ascii="David" w:hAnsi="David" w:cs="David"/>
                <w:b/>
                <w:bCs/>
                <w:sz w:val="24"/>
                <w:szCs w:val="24"/>
                <w:rtl/>
              </w:rPr>
            </w:pPr>
            <w:r w:rsidRPr="00F658BD">
              <w:rPr>
                <w:rFonts w:ascii="David" w:hAnsi="David" w:cs="David" w:hint="cs"/>
                <w:b/>
                <w:bCs/>
                <w:sz w:val="24"/>
                <w:szCs w:val="24"/>
                <w:rtl/>
              </w:rPr>
              <w:t>ביטול בעקבות הפרה יסודית</w:t>
            </w:r>
          </w:p>
        </w:tc>
        <w:tc>
          <w:tcPr>
            <w:tcW w:w="3867" w:type="dxa"/>
            <w:shd w:val="clear" w:color="auto" w:fill="BDD6EE" w:themeFill="accent5" w:themeFillTint="66"/>
          </w:tcPr>
          <w:p w14:paraId="00578EBA" w14:textId="77777777" w:rsidR="003A0A7A" w:rsidRPr="00F658BD" w:rsidRDefault="003A0A7A" w:rsidP="001C4704">
            <w:pPr>
              <w:bidi/>
              <w:spacing w:line="360" w:lineRule="auto"/>
              <w:jc w:val="center"/>
              <w:rPr>
                <w:rFonts w:ascii="David" w:hAnsi="David" w:cs="David"/>
                <w:b/>
                <w:bCs/>
                <w:sz w:val="24"/>
                <w:szCs w:val="24"/>
                <w:rtl/>
              </w:rPr>
            </w:pPr>
            <w:r w:rsidRPr="00F658BD">
              <w:rPr>
                <w:rFonts w:ascii="David" w:hAnsi="David" w:cs="David" w:hint="cs"/>
                <w:b/>
                <w:bCs/>
                <w:sz w:val="24"/>
                <w:szCs w:val="24"/>
                <w:rtl/>
              </w:rPr>
              <w:t>ביטול בעקבות הפרה לא יסודית</w:t>
            </w:r>
          </w:p>
        </w:tc>
      </w:tr>
      <w:tr w:rsidR="003A0A7A" w14:paraId="7B340C82" w14:textId="77777777" w:rsidTr="001C4704">
        <w:tc>
          <w:tcPr>
            <w:tcW w:w="1793" w:type="dxa"/>
            <w:shd w:val="clear" w:color="auto" w:fill="BDD6EE" w:themeFill="accent5" w:themeFillTint="66"/>
          </w:tcPr>
          <w:p w14:paraId="59692093" w14:textId="77777777" w:rsidR="003A0A7A" w:rsidRPr="00F658BD" w:rsidRDefault="003A0A7A" w:rsidP="001C4704">
            <w:pPr>
              <w:bidi/>
              <w:spacing w:line="360" w:lineRule="auto"/>
              <w:rPr>
                <w:rFonts w:ascii="David" w:hAnsi="David" w:cs="David"/>
                <w:b/>
                <w:bCs/>
                <w:sz w:val="24"/>
                <w:szCs w:val="24"/>
                <w:rtl/>
              </w:rPr>
            </w:pPr>
            <w:r w:rsidRPr="00F658BD">
              <w:rPr>
                <w:rFonts w:ascii="David" w:hAnsi="David" w:cs="David" w:hint="cs"/>
                <w:b/>
                <w:bCs/>
                <w:sz w:val="24"/>
                <w:szCs w:val="24"/>
                <w:rtl/>
              </w:rPr>
              <w:t>סוג ההפרה</w:t>
            </w:r>
          </w:p>
        </w:tc>
        <w:tc>
          <w:tcPr>
            <w:tcW w:w="3330" w:type="dxa"/>
            <w:shd w:val="clear" w:color="auto" w:fill="DEEAF6" w:themeFill="accent5" w:themeFillTint="33"/>
          </w:tcPr>
          <w:p w14:paraId="31138D9B" w14:textId="77777777" w:rsidR="003A0A7A" w:rsidRDefault="003A0A7A" w:rsidP="001C4704">
            <w:pPr>
              <w:bidi/>
              <w:spacing w:line="360" w:lineRule="auto"/>
              <w:jc w:val="center"/>
              <w:rPr>
                <w:rFonts w:ascii="David" w:hAnsi="David" w:cs="David"/>
                <w:sz w:val="24"/>
                <w:szCs w:val="24"/>
                <w:rtl/>
              </w:rPr>
            </w:pPr>
            <w:r>
              <w:rPr>
                <w:rFonts w:ascii="David" w:hAnsi="David" w:cs="David" w:hint="cs"/>
                <w:sz w:val="24"/>
                <w:szCs w:val="24"/>
                <w:rtl/>
              </w:rPr>
              <w:t>הפרה יסודית</w:t>
            </w:r>
          </w:p>
        </w:tc>
        <w:tc>
          <w:tcPr>
            <w:tcW w:w="3867" w:type="dxa"/>
            <w:shd w:val="clear" w:color="auto" w:fill="DEEAF6" w:themeFill="accent5" w:themeFillTint="33"/>
          </w:tcPr>
          <w:p w14:paraId="562C43DB" w14:textId="77777777" w:rsidR="003A0A7A" w:rsidRDefault="003A0A7A" w:rsidP="001C4704">
            <w:pPr>
              <w:bidi/>
              <w:spacing w:line="360" w:lineRule="auto"/>
              <w:jc w:val="center"/>
              <w:rPr>
                <w:rFonts w:ascii="David" w:hAnsi="David" w:cs="David"/>
                <w:sz w:val="24"/>
                <w:szCs w:val="24"/>
                <w:rtl/>
              </w:rPr>
            </w:pPr>
            <w:r>
              <w:rPr>
                <w:rFonts w:ascii="David" w:hAnsi="David" w:cs="David" w:hint="cs"/>
                <w:sz w:val="24"/>
                <w:szCs w:val="24"/>
                <w:rtl/>
              </w:rPr>
              <w:t>הפרה לא יסודית</w:t>
            </w:r>
          </w:p>
        </w:tc>
      </w:tr>
      <w:tr w:rsidR="003A0A7A" w14:paraId="1F994AAE" w14:textId="77777777" w:rsidTr="001C4704">
        <w:tc>
          <w:tcPr>
            <w:tcW w:w="1793" w:type="dxa"/>
            <w:shd w:val="clear" w:color="auto" w:fill="BDD6EE" w:themeFill="accent5" w:themeFillTint="66"/>
          </w:tcPr>
          <w:p w14:paraId="16D0E345" w14:textId="77777777" w:rsidR="003A0A7A" w:rsidRPr="00F658BD" w:rsidRDefault="003A0A7A" w:rsidP="001C4704">
            <w:pPr>
              <w:bidi/>
              <w:spacing w:line="360" w:lineRule="auto"/>
              <w:rPr>
                <w:rFonts w:ascii="David" w:hAnsi="David" w:cs="David"/>
                <w:b/>
                <w:bCs/>
                <w:sz w:val="24"/>
                <w:szCs w:val="24"/>
                <w:rtl/>
              </w:rPr>
            </w:pPr>
            <w:r w:rsidRPr="00F658BD">
              <w:rPr>
                <w:rFonts w:ascii="David" w:hAnsi="David" w:cs="David" w:hint="cs"/>
                <w:b/>
                <w:bCs/>
                <w:sz w:val="24"/>
                <w:szCs w:val="24"/>
                <w:rtl/>
              </w:rPr>
              <w:t>סוג הזכות הקמה לנפגע</w:t>
            </w:r>
          </w:p>
        </w:tc>
        <w:tc>
          <w:tcPr>
            <w:tcW w:w="3330" w:type="dxa"/>
            <w:shd w:val="clear" w:color="auto" w:fill="DEEAF6" w:themeFill="accent5" w:themeFillTint="33"/>
          </w:tcPr>
          <w:p w14:paraId="66AB9446" w14:textId="77777777" w:rsidR="003A0A7A" w:rsidRDefault="003A0A7A" w:rsidP="001C4704">
            <w:pPr>
              <w:bidi/>
              <w:spacing w:line="360" w:lineRule="auto"/>
              <w:jc w:val="center"/>
              <w:rPr>
                <w:rFonts w:ascii="David" w:hAnsi="David" w:cs="David"/>
                <w:sz w:val="24"/>
                <w:szCs w:val="24"/>
                <w:rtl/>
              </w:rPr>
            </w:pPr>
            <w:r>
              <w:rPr>
                <w:rFonts w:ascii="David" w:hAnsi="David" w:cs="David" w:hint="cs"/>
                <w:sz w:val="24"/>
                <w:szCs w:val="24"/>
                <w:rtl/>
              </w:rPr>
              <w:t>זכות ביטול לנפגע</w:t>
            </w:r>
          </w:p>
        </w:tc>
        <w:tc>
          <w:tcPr>
            <w:tcW w:w="3867" w:type="dxa"/>
            <w:shd w:val="clear" w:color="auto" w:fill="DEEAF6" w:themeFill="accent5" w:themeFillTint="33"/>
          </w:tcPr>
          <w:p w14:paraId="5F6422D6" w14:textId="77777777" w:rsidR="003A0A7A" w:rsidRDefault="003A0A7A" w:rsidP="001C4704">
            <w:pPr>
              <w:bidi/>
              <w:spacing w:line="360" w:lineRule="auto"/>
              <w:jc w:val="center"/>
              <w:rPr>
                <w:rFonts w:ascii="David" w:hAnsi="David" w:cs="David"/>
                <w:sz w:val="24"/>
                <w:szCs w:val="24"/>
                <w:rtl/>
              </w:rPr>
            </w:pPr>
            <w:r>
              <w:rPr>
                <w:rFonts w:ascii="David" w:hAnsi="David" w:cs="David" w:hint="cs"/>
                <w:sz w:val="24"/>
                <w:szCs w:val="24"/>
                <w:rtl/>
              </w:rPr>
              <w:t>זכות ביטול לאחר מתן ארכה, ובכפוף לשיקולי צדק</w:t>
            </w:r>
          </w:p>
        </w:tc>
      </w:tr>
      <w:tr w:rsidR="003A0A7A" w14:paraId="4F4E456F" w14:textId="77777777" w:rsidTr="001C4704">
        <w:tc>
          <w:tcPr>
            <w:tcW w:w="1793" w:type="dxa"/>
            <w:shd w:val="clear" w:color="auto" w:fill="BDD6EE" w:themeFill="accent5" w:themeFillTint="66"/>
          </w:tcPr>
          <w:p w14:paraId="56D2AE01" w14:textId="77777777" w:rsidR="003A0A7A" w:rsidRPr="00F658BD" w:rsidRDefault="003A0A7A" w:rsidP="001C4704">
            <w:pPr>
              <w:bidi/>
              <w:spacing w:line="360" w:lineRule="auto"/>
              <w:rPr>
                <w:rFonts w:ascii="David" w:hAnsi="David" w:cs="David"/>
                <w:b/>
                <w:bCs/>
                <w:sz w:val="24"/>
                <w:szCs w:val="24"/>
                <w:rtl/>
              </w:rPr>
            </w:pPr>
            <w:r w:rsidRPr="00F658BD">
              <w:rPr>
                <w:rFonts w:ascii="David" w:hAnsi="David" w:cs="David" w:hint="cs"/>
                <w:b/>
                <w:bCs/>
                <w:sz w:val="24"/>
                <w:szCs w:val="24"/>
                <w:rtl/>
              </w:rPr>
              <w:t>דרך הביטול</w:t>
            </w:r>
          </w:p>
        </w:tc>
        <w:tc>
          <w:tcPr>
            <w:tcW w:w="3330" w:type="dxa"/>
            <w:shd w:val="clear" w:color="auto" w:fill="DEEAF6" w:themeFill="accent5" w:themeFillTint="33"/>
          </w:tcPr>
          <w:p w14:paraId="6B6A506D" w14:textId="77777777" w:rsidR="003A0A7A" w:rsidRDefault="003A0A7A" w:rsidP="001C4704">
            <w:pPr>
              <w:bidi/>
              <w:spacing w:line="360" w:lineRule="auto"/>
              <w:jc w:val="center"/>
              <w:rPr>
                <w:rFonts w:ascii="David" w:hAnsi="David" w:cs="David"/>
                <w:sz w:val="24"/>
                <w:szCs w:val="24"/>
                <w:rtl/>
              </w:rPr>
            </w:pPr>
            <w:r>
              <w:rPr>
                <w:rFonts w:ascii="David" w:hAnsi="David" w:cs="David" w:hint="cs"/>
                <w:sz w:val="24"/>
                <w:szCs w:val="24"/>
                <w:rtl/>
              </w:rPr>
              <w:t>הודעה תוך זמן סביר מרגע שנודע על ההפרה</w:t>
            </w:r>
          </w:p>
        </w:tc>
        <w:tc>
          <w:tcPr>
            <w:tcW w:w="3867" w:type="dxa"/>
            <w:shd w:val="clear" w:color="auto" w:fill="DEEAF6" w:themeFill="accent5" w:themeFillTint="33"/>
          </w:tcPr>
          <w:p w14:paraId="689C4D4C" w14:textId="77777777" w:rsidR="003A0A7A" w:rsidRDefault="003A0A7A" w:rsidP="001C4704">
            <w:pPr>
              <w:bidi/>
              <w:spacing w:line="360" w:lineRule="auto"/>
              <w:jc w:val="center"/>
              <w:rPr>
                <w:rFonts w:ascii="David" w:hAnsi="David" w:cs="David"/>
                <w:sz w:val="24"/>
                <w:szCs w:val="24"/>
                <w:rtl/>
              </w:rPr>
            </w:pPr>
            <w:r>
              <w:rPr>
                <w:rFonts w:ascii="David" w:hAnsi="David" w:cs="David" w:hint="cs"/>
                <w:sz w:val="24"/>
                <w:szCs w:val="24"/>
                <w:rtl/>
              </w:rPr>
              <w:t>הודעה תוך זמן סביר לאחר שחלפה הארכה</w:t>
            </w:r>
          </w:p>
        </w:tc>
      </w:tr>
      <w:tr w:rsidR="003A0A7A" w14:paraId="549F4962" w14:textId="77777777" w:rsidTr="001C4704">
        <w:tc>
          <w:tcPr>
            <w:tcW w:w="1793" w:type="dxa"/>
            <w:shd w:val="clear" w:color="auto" w:fill="BDD6EE" w:themeFill="accent5" w:themeFillTint="66"/>
          </w:tcPr>
          <w:p w14:paraId="08CA9196" w14:textId="77777777" w:rsidR="003A0A7A" w:rsidRPr="00F658BD" w:rsidRDefault="003A0A7A" w:rsidP="001C4704">
            <w:pPr>
              <w:bidi/>
              <w:spacing w:line="360" w:lineRule="auto"/>
              <w:rPr>
                <w:rFonts w:ascii="David" w:hAnsi="David" w:cs="David"/>
                <w:b/>
                <w:bCs/>
                <w:sz w:val="24"/>
                <w:szCs w:val="24"/>
                <w:rtl/>
              </w:rPr>
            </w:pPr>
            <w:r w:rsidRPr="00F658BD">
              <w:rPr>
                <w:rFonts w:ascii="David" w:hAnsi="David" w:cs="David" w:hint="cs"/>
                <w:b/>
                <w:bCs/>
                <w:sz w:val="24"/>
                <w:szCs w:val="24"/>
                <w:rtl/>
              </w:rPr>
              <w:t>תוצאת הביטול</w:t>
            </w:r>
          </w:p>
        </w:tc>
        <w:tc>
          <w:tcPr>
            <w:tcW w:w="3330" w:type="dxa"/>
            <w:shd w:val="clear" w:color="auto" w:fill="DEEAF6" w:themeFill="accent5" w:themeFillTint="33"/>
          </w:tcPr>
          <w:p w14:paraId="5E3FEE4C" w14:textId="77777777" w:rsidR="003A0A7A" w:rsidRDefault="003A0A7A" w:rsidP="001C4704">
            <w:pPr>
              <w:bidi/>
              <w:spacing w:line="360" w:lineRule="auto"/>
              <w:jc w:val="center"/>
              <w:rPr>
                <w:rFonts w:ascii="David" w:hAnsi="David" w:cs="David"/>
                <w:sz w:val="24"/>
                <w:szCs w:val="24"/>
                <w:rtl/>
              </w:rPr>
            </w:pPr>
            <w:r>
              <w:rPr>
                <w:rFonts w:ascii="David" w:hAnsi="David" w:cs="David" w:hint="cs"/>
                <w:sz w:val="24"/>
                <w:szCs w:val="24"/>
                <w:rtl/>
              </w:rPr>
              <w:t>השבה הדדית</w:t>
            </w:r>
          </w:p>
        </w:tc>
        <w:tc>
          <w:tcPr>
            <w:tcW w:w="3867" w:type="dxa"/>
            <w:shd w:val="clear" w:color="auto" w:fill="DEEAF6" w:themeFill="accent5" w:themeFillTint="33"/>
          </w:tcPr>
          <w:p w14:paraId="55A5CC66" w14:textId="77777777" w:rsidR="003A0A7A" w:rsidRDefault="003A0A7A" w:rsidP="001C4704">
            <w:pPr>
              <w:bidi/>
              <w:spacing w:line="360" w:lineRule="auto"/>
              <w:jc w:val="center"/>
              <w:rPr>
                <w:rFonts w:ascii="David" w:hAnsi="David" w:cs="David"/>
                <w:sz w:val="24"/>
                <w:szCs w:val="24"/>
                <w:rtl/>
              </w:rPr>
            </w:pPr>
            <w:r>
              <w:rPr>
                <w:rFonts w:ascii="David" w:hAnsi="David" w:cs="David" w:hint="cs"/>
                <w:sz w:val="24"/>
                <w:szCs w:val="24"/>
                <w:rtl/>
              </w:rPr>
              <w:t>השבה הדדית</w:t>
            </w:r>
          </w:p>
        </w:tc>
      </w:tr>
    </w:tbl>
    <w:p w14:paraId="7DCF16C1" w14:textId="77777777" w:rsidR="003A0A7A" w:rsidRDefault="003A0A7A" w:rsidP="003A0A7A">
      <w:pPr>
        <w:pStyle w:val="ListParagraph"/>
        <w:bidi/>
        <w:spacing w:line="360" w:lineRule="auto"/>
        <w:rPr>
          <w:rFonts w:ascii="David" w:hAnsi="David" w:cs="David"/>
          <w:sz w:val="24"/>
          <w:szCs w:val="24"/>
        </w:rPr>
      </w:pPr>
    </w:p>
    <w:p w14:paraId="0CA8E85F" w14:textId="77777777" w:rsidR="003A0A7A" w:rsidRPr="00D750DA" w:rsidRDefault="003A0A7A" w:rsidP="003A0A7A">
      <w:pPr>
        <w:bidi/>
        <w:spacing w:line="360" w:lineRule="auto"/>
        <w:rPr>
          <w:rFonts w:ascii="David" w:hAnsi="David" w:cs="David"/>
          <w:b/>
          <w:bCs/>
          <w:sz w:val="24"/>
          <w:szCs w:val="24"/>
          <w:u w:val="single"/>
        </w:rPr>
      </w:pPr>
      <w:r>
        <w:rPr>
          <w:rFonts w:ascii="David" w:hAnsi="David" w:cs="David" w:hint="cs"/>
          <w:b/>
          <w:bCs/>
          <w:sz w:val="24"/>
          <w:szCs w:val="24"/>
          <w:u w:val="single"/>
          <w:rtl/>
        </w:rPr>
        <w:lastRenderedPageBreak/>
        <w:t>מבחני הפסיקה</w:t>
      </w:r>
    </w:p>
    <w:p w14:paraId="46E73A89" w14:textId="77777777" w:rsidR="003A0A7A" w:rsidRPr="00FA5327" w:rsidRDefault="003A0A7A" w:rsidP="003A0A7A">
      <w:pPr>
        <w:pStyle w:val="ListParagraph"/>
        <w:numPr>
          <w:ilvl w:val="0"/>
          <w:numId w:val="74"/>
        </w:numPr>
        <w:bidi/>
        <w:spacing w:line="360" w:lineRule="auto"/>
        <w:rPr>
          <w:rFonts w:ascii="David" w:hAnsi="David" w:cs="David"/>
          <w:sz w:val="24"/>
          <w:szCs w:val="24"/>
        </w:rPr>
      </w:pPr>
      <w:r>
        <w:rPr>
          <w:rFonts w:ascii="David" w:hAnsi="David" w:cs="David" w:hint="cs"/>
          <w:b/>
          <w:bCs/>
          <w:sz w:val="24"/>
          <w:szCs w:val="24"/>
          <w:rtl/>
        </w:rPr>
        <w:t>הפרה יסודית (ביטון נ' פרץ)</w:t>
      </w:r>
    </w:p>
    <w:p w14:paraId="2FBD7230" w14:textId="77777777" w:rsidR="003A0A7A"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מה דינה של הפרה שבדרך כלל אינה משמעותית, אבל במקרה הקונקרטי מסבה נזק רב, בגלל נסיבות שלא היו ידועות מראש?</w:t>
      </w:r>
    </w:p>
    <w:p w14:paraId="11D25BCE" w14:textId="77777777" w:rsidR="003A0A7A" w:rsidRPr="00757A63"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לכאורה, איחור של יום לא נשמע כמו הפרה יסודית (לא ניתן להגיד שאם הצד הנפגע היה רואה אותה מראש לא היה מתקשר בחוזה). עם זאת, יכול להיות שבמקרה מסוים האיחור ייחשב קריטי.</w:t>
      </w:r>
    </w:p>
    <w:p w14:paraId="4E18A26F" w14:textId="77777777" w:rsidR="003A0A7A"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מכאן עלתה השאלה מי, לפי ס' 6, צריך לצפות את הנזק שייגרם. על-כן ניתן לחלק הפרה שכזו לשני מקרים:</w:t>
      </w:r>
    </w:p>
    <w:p w14:paraId="221C69CC" w14:textId="77777777" w:rsidR="003A0A7A" w:rsidRDefault="003A0A7A" w:rsidP="003A0A7A">
      <w:pPr>
        <w:pStyle w:val="ListParagraph"/>
        <w:numPr>
          <w:ilvl w:val="2"/>
          <w:numId w:val="74"/>
        </w:numPr>
        <w:bidi/>
        <w:spacing w:line="360" w:lineRule="auto"/>
        <w:rPr>
          <w:rFonts w:ascii="David" w:hAnsi="David" w:cs="David"/>
          <w:sz w:val="24"/>
          <w:szCs w:val="24"/>
        </w:rPr>
      </w:pPr>
      <w:r w:rsidRPr="00424BB1">
        <w:rPr>
          <w:rFonts w:ascii="David" w:hAnsi="David" w:cs="David" w:hint="cs"/>
          <w:sz w:val="24"/>
          <w:szCs w:val="24"/>
          <w:u w:val="single"/>
          <w:rtl/>
        </w:rPr>
        <w:t>הנפגע</w:t>
      </w:r>
      <w:r>
        <w:rPr>
          <w:rFonts w:ascii="David" w:hAnsi="David" w:cs="David" w:hint="cs"/>
          <w:sz w:val="24"/>
          <w:szCs w:val="24"/>
          <w:rtl/>
        </w:rPr>
        <w:t xml:space="preserve"> לא צפה שההפרה תסב נזק רב.</w:t>
      </w:r>
    </w:p>
    <w:p w14:paraId="3713790C" w14:textId="77777777" w:rsidR="003A0A7A" w:rsidRDefault="003A0A7A" w:rsidP="003A0A7A">
      <w:pPr>
        <w:pStyle w:val="ListParagraph"/>
        <w:numPr>
          <w:ilvl w:val="2"/>
          <w:numId w:val="74"/>
        </w:numPr>
        <w:bidi/>
        <w:spacing w:line="360" w:lineRule="auto"/>
        <w:rPr>
          <w:rFonts w:ascii="David" w:hAnsi="David" w:cs="David"/>
          <w:sz w:val="24"/>
          <w:szCs w:val="24"/>
        </w:rPr>
      </w:pPr>
      <w:r w:rsidRPr="00424BB1">
        <w:rPr>
          <w:rFonts w:ascii="David" w:hAnsi="David" w:cs="David" w:hint="cs"/>
          <w:sz w:val="24"/>
          <w:szCs w:val="24"/>
          <w:u w:val="single"/>
          <w:rtl/>
        </w:rPr>
        <w:t>המפר</w:t>
      </w:r>
      <w:r>
        <w:rPr>
          <w:rFonts w:ascii="David" w:hAnsi="David" w:cs="David" w:hint="cs"/>
          <w:sz w:val="24"/>
          <w:szCs w:val="24"/>
          <w:rtl/>
        </w:rPr>
        <w:t xml:space="preserve"> לא צפה שההפרה תסב נזק רב.</w:t>
      </w:r>
    </w:p>
    <w:p w14:paraId="01179535" w14:textId="77777777" w:rsidR="003A0A7A"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 xml:space="preserve">בנוסף, לא מספיק שהנפגע ידע שההפרה היא יסודית, אלא צריך לבחון האם </w:t>
      </w:r>
      <w:r w:rsidRPr="00F542B4">
        <w:rPr>
          <w:rFonts w:ascii="David" w:hAnsi="David" w:cs="David" w:hint="cs"/>
          <w:sz w:val="24"/>
          <w:szCs w:val="24"/>
          <w:u w:val="single"/>
          <w:rtl/>
        </w:rPr>
        <w:t>ניתן להניח</w:t>
      </w:r>
      <w:r>
        <w:rPr>
          <w:rFonts w:ascii="David" w:hAnsi="David" w:cs="David" w:hint="cs"/>
          <w:sz w:val="24"/>
          <w:szCs w:val="24"/>
          <w:rtl/>
        </w:rPr>
        <w:t xml:space="preserve"> לגביה שאדם סביר לא היה מתקשר בחוזה אם היה יודע אותה (למעשה מדובר במבחן אובייקטיבי, ולכן צריך לבחון גם את נקודת מבטו של המפר).</w:t>
      </w:r>
    </w:p>
    <w:p w14:paraId="00C3CF8D" w14:textId="77777777" w:rsidR="003A0A7A"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קיים פה ספק פרשני בלשון הסעיף, וביהמ"ש קובע הלכה לפיה המבחן שיש להחיל הוא אובייקטיבי משני הצדדים.</w:t>
      </w:r>
    </w:p>
    <w:p w14:paraId="72FDF7AA" w14:textId="77777777" w:rsidR="003A0A7A" w:rsidRPr="00BF4A74"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u w:val="single"/>
          <w:rtl/>
        </w:rPr>
        <w:t>פסיקת ביהמ"ש</w:t>
      </w:r>
    </w:p>
    <w:p w14:paraId="141316E1" w14:textId="77777777" w:rsidR="003A0A7A" w:rsidRDefault="003A0A7A" w:rsidP="003A0A7A">
      <w:pPr>
        <w:pStyle w:val="ListParagraph"/>
        <w:numPr>
          <w:ilvl w:val="2"/>
          <w:numId w:val="74"/>
        </w:numPr>
        <w:bidi/>
        <w:spacing w:line="360" w:lineRule="auto"/>
        <w:rPr>
          <w:rFonts w:ascii="David" w:hAnsi="David" w:cs="David"/>
          <w:sz w:val="24"/>
          <w:szCs w:val="24"/>
        </w:rPr>
      </w:pPr>
      <w:r>
        <w:rPr>
          <w:rFonts w:ascii="David" w:hAnsi="David" w:cs="David" w:hint="cs"/>
          <w:sz w:val="24"/>
          <w:szCs w:val="24"/>
          <w:rtl/>
        </w:rPr>
        <w:t>נדרשת צפיות ע"י שני הצדדים לחוזה.</w:t>
      </w:r>
    </w:p>
    <w:p w14:paraId="3B616013" w14:textId="77777777" w:rsidR="003A0A7A" w:rsidRDefault="003A0A7A" w:rsidP="003A0A7A">
      <w:pPr>
        <w:pStyle w:val="ListParagraph"/>
        <w:numPr>
          <w:ilvl w:val="2"/>
          <w:numId w:val="74"/>
        </w:numPr>
        <w:bidi/>
        <w:spacing w:line="360" w:lineRule="auto"/>
        <w:rPr>
          <w:rFonts w:ascii="David" w:hAnsi="David" w:cs="David"/>
          <w:sz w:val="24"/>
          <w:szCs w:val="24"/>
        </w:rPr>
      </w:pPr>
      <w:r>
        <w:rPr>
          <w:rFonts w:ascii="David" w:hAnsi="David" w:cs="David" w:hint="cs"/>
          <w:sz w:val="24"/>
          <w:szCs w:val="24"/>
          <w:rtl/>
        </w:rPr>
        <w:t>מכאן שההפרה תהיה יסודית רק אם אדם סביר בעת ההפרה היה חושב שצד סביר לחוזה לא היה מתקשר בו לו היה יודע על תוצאותיה הסבירות של ההפרה.</w:t>
      </w:r>
    </w:p>
    <w:p w14:paraId="21AF846F" w14:textId="77777777" w:rsidR="003A0A7A" w:rsidRPr="00BE3EB4" w:rsidRDefault="003A0A7A" w:rsidP="003A0A7A">
      <w:pPr>
        <w:pStyle w:val="ListParagraph"/>
        <w:numPr>
          <w:ilvl w:val="0"/>
          <w:numId w:val="74"/>
        </w:numPr>
        <w:bidi/>
        <w:spacing w:line="360" w:lineRule="auto"/>
        <w:rPr>
          <w:rFonts w:ascii="David" w:hAnsi="David" w:cs="David"/>
          <w:sz w:val="24"/>
          <w:szCs w:val="24"/>
        </w:rPr>
      </w:pPr>
      <w:r>
        <w:rPr>
          <w:rFonts w:ascii="David" w:hAnsi="David" w:cs="David" w:hint="cs"/>
          <w:b/>
          <w:bCs/>
          <w:sz w:val="24"/>
          <w:szCs w:val="24"/>
          <w:rtl/>
        </w:rPr>
        <w:t>דרך הביטול</w:t>
      </w:r>
    </w:p>
    <w:p w14:paraId="65784D65" w14:textId="77777777" w:rsidR="003A0A7A"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 xml:space="preserve">ביטול בהתנהגות (גינצברג נ' יוסף) </w:t>
      </w:r>
      <w:r>
        <w:rPr>
          <w:rFonts w:ascii="David" w:hAnsi="David" w:cs="David"/>
          <w:sz w:val="24"/>
          <w:szCs w:val="24"/>
          <w:rtl/>
        </w:rPr>
        <w:t>–</w:t>
      </w:r>
      <w:r>
        <w:rPr>
          <w:rFonts w:ascii="David" w:hAnsi="David" w:cs="David" w:hint="cs"/>
          <w:sz w:val="24"/>
          <w:szCs w:val="24"/>
          <w:rtl/>
        </w:rPr>
        <w:t xml:space="preserve"> בעקרון ניתן לבטל בהתנהגות, אולם זה לא מומלץ. זאת מאחר ובהמשך יהיה ניתן לטעון שהצד המבטל למעשה הפר במעשיו את החוזה.</w:t>
      </w:r>
    </w:p>
    <w:p w14:paraId="533E08F0" w14:textId="77777777" w:rsidR="003A0A7A"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תביעה כביטול (</w:t>
      </w:r>
      <w:proofErr w:type="spellStart"/>
      <w:r>
        <w:rPr>
          <w:rFonts w:ascii="David" w:hAnsi="David" w:cs="David" w:hint="cs"/>
          <w:sz w:val="24"/>
          <w:szCs w:val="24"/>
          <w:rtl/>
        </w:rPr>
        <w:t>מונסנגו</w:t>
      </w:r>
      <w:proofErr w:type="spellEnd"/>
      <w:r>
        <w:rPr>
          <w:rFonts w:ascii="David" w:hAnsi="David" w:cs="David" w:hint="cs"/>
          <w:sz w:val="24"/>
          <w:szCs w:val="24"/>
          <w:rtl/>
        </w:rPr>
        <w:t xml:space="preserve"> נ' </w:t>
      </w:r>
      <w:proofErr w:type="spellStart"/>
      <w:r>
        <w:rPr>
          <w:rFonts w:ascii="David" w:hAnsi="David" w:cs="David" w:hint="cs"/>
          <w:sz w:val="24"/>
          <w:szCs w:val="24"/>
          <w:rtl/>
        </w:rPr>
        <w:t>מכביאן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תביעה יכולה לשמש לביטול, אולם גם ביחס אליה הודעה עדיפה.</w:t>
      </w:r>
    </w:p>
    <w:p w14:paraId="0DE9B296" w14:textId="77777777" w:rsidR="003A0A7A"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 xml:space="preserve">הודעת ביטול יחד עם הודעת ארכה (שיכון ופיתוח נ' מעלה אדומים) </w:t>
      </w:r>
      <w:r>
        <w:rPr>
          <w:rFonts w:ascii="David" w:hAnsi="David" w:cs="David"/>
          <w:sz w:val="24"/>
          <w:szCs w:val="24"/>
          <w:rtl/>
        </w:rPr>
        <w:t>–</w:t>
      </w:r>
      <w:r>
        <w:rPr>
          <w:rFonts w:ascii="David" w:hAnsi="David" w:cs="David" w:hint="cs"/>
          <w:sz w:val="24"/>
          <w:szCs w:val="24"/>
          <w:rtl/>
        </w:rPr>
        <w:t xml:space="preserve"> נקבע שניתן לתת את הודעת הביטול יחד עם הודעת ארכה. גם כאן, עדיף לתת הודעת ביטול רשמית.</w:t>
      </w:r>
    </w:p>
    <w:p w14:paraId="5974DE56" w14:textId="77777777" w:rsidR="003A0A7A" w:rsidRDefault="003A0A7A" w:rsidP="003A0A7A">
      <w:pPr>
        <w:pStyle w:val="ListParagraph"/>
        <w:numPr>
          <w:ilvl w:val="1"/>
          <w:numId w:val="74"/>
        </w:numPr>
        <w:bidi/>
        <w:spacing w:line="360" w:lineRule="auto"/>
        <w:rPr>
          <w:rFonts w:ascii="David" w:hAnsi="David" w:cs="David"/>
          <w:sz w:val="24"/>
          <w:szCs w:val="24"/>
        </w:rPr>
      </w:pPr>
      <w:r>
        <w:rPr>
          <w:rFonts w:ascii="David" w:hAnsi="David" w:cs="David" w:hint="cs"/>
          <w:sz w:val="24"/>
          <w:szCs w:val="24"/>
          <w:rtl/>
        </w:rPr>
        <w:t>השתהות בביטול (</w:t>
      </w:r>
      <w:proofErr w:type="spellStart"/>
      <w:r>
        <w:rPr>
          <w:rFonts w:ascii="David" w:hAnsi="David" w:cs="David" w:hint="cs"/>
          <w:sz w:val="24"/>
          <w:szCs w:val="24"/>
          <w:rtl/>
        </w:rPr>
        <w:t>חלאבין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השתהות בביטול מקימה חובה למתן ארכה. רק לאחר מתן ארכה וחלוף תקופת הארכה יוכל הנפגע לשלוח הודעת ביטול.</w:t>
      </w:r>
    </w:p>
    <w:p w14:paraId="73826BC5" w14:textId="77777777" w:rsidR="003A0A7A" w:rsidRPr="00C83759" w:rsidRDefault="003A0A7A" w:rsidP="003A0A7A">
      <w:pPr>
        <w:bidi/>
        <w:spacing w:line="360" w:lineRule="auto"/>
        <w:rPr>
          <w:rFonts w:ascii="David" w:hAnsi="David" w:cs="David"/>
          <w:b/>
          <w:bCs/>
          <w:sz w:val="24"/>
          <w:szCs w:val="24"/>
          <w:u w:val="single"/>
        </w:rPr>
      </w:pPr>
      <w:r>
        <w:rPr>
          <w:rFonts w:ascii="David" w:hAnsi="David" w:cs="David" w:hint="cs"/>
          <w:b/>
          <w:bCs/>
          <w:sz w:val="24"/>
          <w:szCs w:val="24"/>
          <w:u w:val="single"/>
          <w:rtl/>
        </w:rPr>
        <w:t>סוגי ביטול</w:t>
      </w:r>
    </w:p>
    <w:p w14:paraId="6D6D5F4C" w14:textId="77777777" w:rsidR="003A0A7A" w:rsidRPr="00420004" w:rsidRDefault="003A0A7A" w:rsidP="003A0A7A">
      <w:pPr>
        <w:pStyle w:val="ListParagraph"/>
        <w:numPr>
          <w:ilvl w:val="0"/>
          <w:numId w:val="76"/>
        </w:numPr>
        <w:bidi/>
        <w:spacing w:line="360" w:lineRule="auto"/>
        <w:rPr>
          <w:rFonts w:ascii="David" w:hAnsi="David" w:cs="David"/>
          <w:sz w:val="24"/>
          <w:szCs w:val="24"/>
        </w:rPr>
      </w:pPr>
      <w:r>
        <w:rPr>
          <w:rFonts w:ascii="David" w:hAnsi="David" w:cs="David" w:hint="cs"/>
          <w:b/>
          <w:bCs/>
          <w:sz w:val="24"/>
          <w:szCs w:val="24"/>
          <w:rtl/>
        </w:rPr>
        <w:t>ביטול בעקבות הפרה</w:t>
      </w:r>
    </w:p>
    <w:p w14:paraId="17EDD4D5" w14:textId="77777777" w:rsidR="003A0A7A" w:rsidRDefault="003A0A7A" w:rsidP="003A0A7A">
      <w:pPr>
        <w:pStyle w:val="ListParagraph"/>
        <w:numPr>
          <w:ilvl w:val="1"/>
          <w:numId w:val="76"/>
        </w:numPr>
        <w:bidi/>
        <w:spacing w:line="360" w:lineRule="auto"/>
        <w:rPr>
          <w:rFonts w:ascii="David" w:hAnsi="David" w:cs="David"/>
          <w:sz w:val="24"/>
          <w:szCs w:val="24"/>
        </w:rPr>
      </w:pPr>
      <w:r>
        <w:rPr>
          <w:rFonts w:ascii="David" w:hAnsi="David" w:cs="David" w:hint="cs"/>
          <w:sz w:val="24"/>
          <w:szCs w:val="24"/>
          <w:rtl/>
        </w:rPr>
        <w:t xml:space="preserve">במקרה בו הייתה הפרה והצד הנפגע מבטל את החוזה, עולה השאלה לגבי </w:t>
      </w:r>
      <w:proofErr w:type="spellStart"/>
      <w:r>
        <w:rPr>
          <w:rFonts w:ascii="David" w:hAnsi="David" w:cs="David" w:hint="cs"/>
          <w:sz w:val="24"/>
          <w:szCs w:val="24"/>
          <w:rtl/>
        </w:rPr>
        <w:t>תנית</w:t>
      </w:r>
      <w:proofErr w:type="spellEnd"/>
      <w:r>
        <w:rPr>
          <w:rFonts w:ascii="David" w:hAnsi="David" w:cs="David" w:hint="cs"/>
          <w:sz w:val="24"/>
          <w:szCs w:val="24"/>
          <w:rtl/>
        </w:rPr>
        <w:t xml:space="preserve"> פיצויים מוסכמים </w:t>
      </w:r>
      <w:r>
        <w:rPr>
          <w:rFonts w:ascii="David" w:hAnsi="David" w:cs="David"/>
          <w:sz w:val="24"/>
          <w:szCs w:val="24"/>
          <w:rtl/>
        </w:rPr>
        <w:t>–</w:t>
      </w:r>
      <w:r>
        <w:rPr>
          <w:rFonts w:ascii="David" w:hAnsi="David" w:cs="David" w:hint="cs"/>
          <w:sz w:val="24"/>
          <w:szCs w:val="24"/>
          <w:rtl/>
        </w:rPr>
        <w:t xml:space="preserve"> האם </w:t>
      </w:r>
      <w:proofErr w:type="spellStart"/>
      <w:r>
        <w:rPr>
          <w:rFonts w:ascii="David" w:hAnsi="David" w:cs="David" w:hint="cs"/>
          <w:sz w:val="24"/>
          <w:szCs w:val="24"/>
          <w:rtl/>
        </w:rPr>
        <w:t>תנית</w:t>
      </w:r>
      <w:proofErr w:type="spellEnd"/>
      <w:r>
        <w:rPr>
          <w:rFonts w:ascii="David" w:hAnsi="David" w:cs="David" w:hint="cs"/>
          <w:sz w:val="24"/>
          <w:szCs w:val="24"/>
          <w:rtl/>
        </w:rPr>
        <w:t xml:space="preserve"> פיצויים מוסכמים מבוטלת עם החוזה שבוטל או שמא יש לנפגע זכות לפיצויים המוסכמים?</w:t>
      </w:r>
    </w:p>
    <w:p w14:paraId="1A0AAA5A" w14:textId="77777777" w:rsidR="003A0A7A" w:rsidRDefault="003A0A7A" w:rsidP="003A0A7A">
      <w:pPr>
        <w:pStyle w:val="ListParagraph"/>
        <w:numPr>
          <w:ilvl w:val="1"/>
          <w:numId w:val="76"/>
        </w:numPr>
        <w:bidi/>
        <w:spacing w:line="360" w:lineRule="auto"/>
        <w:rPr>
          <w:rFonts w:ascii="David" w:hAnsi="David" w:cs="David"/>
          <w:sz w:val="24"/>
          <w:szCs w:val="24"/>
        </w:rPr>
      </w:pPr>
      <w:r>
        <w:rPr>
          <w:rFonts w:ascii="David" w:hAnsi="David" w:cs="David" w:hint="cs"/>
          <w:sz w:val="24"/>
          <w:szCs w:val="24"/>
          <w:rtl/>
        </w:rPr>
        <w:t>השאלה היא האם הביטול של החוזה הוא רטרואקטיבי (בטל לכתחילה) או פרוספקטיבי (מכאן ולהבא). שאלה זו נדונה לא מעט בפסיקה.</w:t>
      </w:r>
    </w:p>
    <w:p w14:paraId="2635F04D" w14:textId="77777777" w:rsidR="003A0A7A" w:rsidRDefault="003A0A7A" w:rsidP="003A0A7A">
      <w:pPr>
        <w:pStyle w:val="ListParagraph"/>
        <w:numPr>
          <w:ilvl w:val="1"/>
          <w:numId w:val="76"/>
        </w:numPr>
        <w:bidi/>
        <w:spacing w:line="360" w:lineRule="auto"/>
        <w:rPr>
          <w:rFonts w:ascii="David" w:hAnsi="David" w:cs="David"/>
          <w:sz w:val="24"/>
          <w:szCs w:val="24"/>
        </w:rPr>
      </w:pPr>
      <w:r>
        <w:rPr>
          <w:rFonts w:ascii="David" w:hAnsi="David" w:cs="David" w:hint="cs"/>
          <w:sz w:val="24"/>
          <w:szCs w:val="24"/>
          <w:rtl/>
        </w:rPr>
        <w:lastRenderedPageBreak/>
        <w:t>נשמע הגיוני שבמקרה כזה החוזה בטל מרגע הביטול והלאה.</w:t>
      </w:r>
    </w:p>
    <w:p w14:paraId="7E5076E3" w14:textId="77777777" w:rsidR="003A0A7A" w:rsidRPr="00420004" w:rsidRDefault="003A0A7A" w:rsidP="003A0A7A">
      <w:pPr>
        <w:pStyle w:val="ListParagraph"/>
        <w:numPr>
          <w:ilvl w:val="0"/>
          <w:numId w:val="76"/>
        </w:numPr>
        <w:bidi/>
        <w:spacing w:line="360" w:lineRule="auto"/>
        <w:rPr>
          <w:rFonts w:ascii="David" w:hAnsi="David" w:cs="David"/>
          <w:sz w:val="24"/>
          <w:szCs w:val="24"/>
        </w:rPr>
      </w:pPr>
      <w:r>
        <w:rPr>
          <w:rFonts w:ascii="David" w:hAnsi="David" w:cs="David" w:hint="cs"/>
          <w:b/>
          <w:bCs/>
          <w:sz w:val="24"/>
          <w:szCs w:val="24"/>
          <w:rtl/>
        </w:rPr>
        <w:t>ביטול בעקבות פגם בכריתה</w:t>
      </w:r>
    </w:p>
    <w:p w14:paraId="6FEDD627" w14:textId="77777777" w:rsidR="003A0A7A" w:rsidRDefault="003A0A7A" w:rsidP="003A0A7A">
      <w:pPr>
        <w:pStyle w:val="ListParagraph"/>
        <w:numPr>
          <w:ilvl w:val="1"/>
          <w:numId w:val="76"/>
        </w:numPr>
        <w:bidi/>
        <w:spacing w:line="360" w:lineRule="auto"/>
        <w:rPr>
          <w:rFonts w:ascii="David" w:hAnsi="David" w:cs="David"/>
          <w:sz w:val="24"/>
          <w:szCs w:val="24"/>
        </w:rPr>
      </w:pPr>
      <w:r>
        <w:rPr>
          <w:rFonts w:ascii="David" w:hAnsi="David" w:cs="David" w:hint="cs"/>
          <w:sz w:val="24"/>
          <w:szCs w:val="24"/>
          <w:rtl/>
        </w:rPr>
        <w:t>ברגע שיש פגם בכריתה, יש יותר מקום לטעון שמדובר בביטול לכתחילה, מאחר והחוזה נגוע בפגם מרגע היווצרותו.</w:t>
      </w:r>
    </w:p>
    <w:p w14:paraId="123D8165" w14:textId="77777777" w:rsidR="003A0A7A" w:rsidRDefault="003A0A7A" w:rsidP="003A0A7A">
      <w:pPr>
        <w:pStyle w:val="ListParagraph"/>
        <w:numPr>
          <w:ilvl w:val="0"/>
          <w:numId w:val="76"/>
        </w:numPr>
        <w:bidi/>
        <w:spacing w:line="360" w:lineRule="auto"/>
        <w:rPr>
          <w:rFonts w:ascii="David" w:hAnsi="David" w:cs="David"/>
          <w:sz w:val="24"/>
          <w:szCs w:val="24"/>
        </w:rPr>
      </w:pPr>
      <w:r>
        <w:rPr>
          <w:rFonts w:ascii="David" w:hAnsi="David" w:cs="David" w:hint="cs"/>
          <w:sz w:val="24"/>
          <w:szCs w:val="24"/>
          <w:rtl/>
        </w:rPr>
        <w:t>לגבי שני סוגי המקרים השאלה לגבי הביטול היא מעניינת, אולם אין לה הרבה השלכות פרקטיות. בשל כך אין תשובה ברורה בפסיקה לגבי שאלה זו.</w:t>
      </w:r>
    </w:p>
    <w:tbl>
      <w:tblPr>
        <w:tblStyle w:val="TableGrid"/>
        <w:bidiVisual/>
        <w:tblW w:w="0" w:type="auto"/>
        <w:tblLook w:val="04A0" w:firstRow="1" w:lastRow="0" w:firstColumn="1" w:lastColumn="0" w:noHBand="0" w:noVBand="1"/>
      </w:tblPr>
      <w:tblGrid>
        <w:gridCol w:w="2607"/>
        <w:gridCol w:w="3150"/>
        <w:gridCol w:w="3593"/>
      </w:tblGrid>
      <w:tr w:rsidR="003A0A7A" w14:paraId="72DD0C23" w14:textId="77777777" w:rsidTr="001C4704">
        <w:tc>
          <w:tcPr>
            <w:tcW w:w="2607" w:type="dxa"/>
            <w:shd w:val="clear" w:color="auto" w:fill="BDD6EE" w:themeFill="accent5" w:themeFillTint="66"/>
          </w:tcPr>
          <w:p w14:paraId="5C99B078" w14:textId="77777777" w:rsidR="003A0A7A" w:rsidRDefault="003A0A7A" w:rsidP="001C4704">
            <w:pPr>
              <w:bidi/>
              <w:spacing w:line="360" w:lineRule="auto"/>
              <w:rPr>
                <w:rFonts w:ascii="David" w:hAnsi="David" w:cs="David"/>
                <w:sz w:val="24"/>
                <w:szCs w:val="24"/>
                <w:rtl/>
              </w:rPr>
            </w:pPr>
          </w:p>
        </w:tc>
        <w:tc>
          <w:tcPr>
            <w:tcW w:w="3150" w:type="dxa"/>
            <w:shd w:val="clear" w:color="auto" w:fill="BDD6EE" w:themeFill="accent5" w:themeFillTint="66"/>
          </w:tcPr>
          <w:p w14:paraId="0F13CEF4" w14:textId="77777777" w:rsidR="003A0A7A" w:rsidRPr="00BF1324" w:rsidRDefault="003A0A7A" w:rsidP="001C4704">
            <w:pPr>
              <w:bidi/>
              <w:spacing w:line="360" w:lineRule="auto"/>
              <w:jc w:val="center"/>
              <w:rPr>
                <w:rFonts w:ascii="David" w:hAnsi="David" w:cs="David"/>
                <w:b/>
                <w:bCs/>
                <w:sz w:val="24"/>
                <w:szCs w:val="24"/>
                <w:rtl/>
              </w:rPr>
            </w:pPr>
            <w:r w:rsidRPr="00BF1324">
              <w:rPr>
                <w:rFonts w:ascii="David" w:hAnsi="David" w:cs="David" w:hint="cs"/>
                <w:b/>
                <w:bCs/>
                <w:sz w:val="24"/>
                <w:szCs w:val="24"/>
                <w:rtl/>
              </w:rPr>
              <w:t>ביטול בעקבות פגם</w:t>
            </w:r>
          </w:p>
        </w:tc>
        <w:tc>
          <w:tcPr>
            <w:tcW w:w="3593" w:type="dxa"/>
            <w:shd w:val="clear" w:color="auto" w:fill="BDD6EE" w:themeFill="accent5" w:themeFillTint="66"/>
          </w:tcPr>
          <w:p w14:paraId="05F71493" w14:textId="77777777" w:rsidR="003A0A7A" w:rsidRPr="00BF1324" w:rsidRDefault="003A0A7A" w:rsidP="001C4704">
            <w:pPr>
              <w:bidi/>
              <w:spacing w:line="360" w:lineRule="auto"/>
              <w:jc w:val="center"/>
              <w:rPr>
                <w:rFonts w:ascii="David" w:hAnsi="David" w:cs="David"/>
                <w:b/>
                <w:bCs/>
                <w:sz w:val="24"/>
                <w:szCs w:val="24"/>
                <w:rtl/>
              </w:rPr>
            </w:pPr>
            <w:r w:rsidRPr="00BF1324">
              <w:rPr>
                <w:rFonts w:ascii="David" w:hAnsi="David" w:cs="David" w:hint="cs"/>
                <w:b/>
                <w:bCs/>
                <w:sz w:val="24"/>
                <w:szCs w:val="24"/>
                <w:rtl/>
              </w:rPr>
              <w:t>ביטול בעקבות הפרה</w:t>
            </w:r>
          </w:p>
        </w:tc>
      </w:tr>
      <w:tr w:rsidR="003A0A7A" w14:paraId="39683DBE" w14:textId="77777777" w:rsidTr="001C4704">
        <w:tc>
          <w:tcPr>
            <w:tcW w:w="2607" w:type="dxa"/>
            <w:shd w:val="clear" w:color="auto" w:fill="BDD6EE" w:themeFill="accent5" w:themeFillTint="66"/>
          </w:tcPr>
          <w:p w14:paraId="25279885" w14:textId="77777777" w:rsidR="003A0A7A" w:rsidRPr="00BF1324" w:rsidRDefault="003A0A7A" w:rsidP="001C4704">
            <w:pPr>
              <w:bidi/>
              <w:spacing w:line="360" w:lineRule="auto"/>
              <w:jc w:val="center"/>
              <w:rPr>
                <w:rFonts w:ascii="David" w:hAnsi="David" w:cs="David"/>
                <w:b/>
                <w:bCs/>
                <w:sz w:val="24"/>
                <w:szCs w:val="24"/>
                <w:rtl/>
              </w:rPr>
            </w:pPr>
            <w:proofErr w:type="spellStart"/>
            <w:r w:rsidRPr="00BF1324">
              <w:rPr>
                <w:rFonts w:ascii="David" w:hAnsi="David" w:cs="David" w:hint="cs"/>
                <w:b/>
                <w:bCs/>
                <w:sz w:val="24"/>
                <w:szCs w:val="24"/>
                <w:rtl/>
              </w:rPr>
              <w:t>טדסקי</w:t>
            </w:r>
            <w:proofErr w:type="spellEnd"/>
            <w:r w:rsidRPr="00BF1324">
              <w:rPr>
                <w:rFonts w:ascii="David" w:hAnsi="David" w:cs="David" w:hint="cs"/>
                <w:b/>
                <w:bCs/>
                <w:sz w:val="24"/>
                <w:szCs w:val="24"/>
                <w:rtl/>
              </w:rPr>
              <w:t xml:space="preserve"> ופרידמן, ברק תומך</w:t>
            </w:r>
          </w:p>
        </w:tc>
        <w:tc>
          <w:tcPr>
            <w:tcW w:w="3150" w:type="dxa"/>
            <w:shd w:val="clear" w:color="auto" w:fill="DEEAF6" w:themeFill="accent5" w:themeFillTint="33"/>
          </w:tcPr>
          <w:p w14:paraId="7B12FF41" w14:textId="77777777" w:rsidR="003A0A7A" w:rsidRPr="00BF1324" w:rsidRDefault="003A0A7A" w:rsidP="001C4704">
            <w:pPr>
              <w:bidi/>
              <w:spacing w:line="360" w:lineRule="auto"/>
              <w:jc w:val="center"/>
              <w:rPr>
                <w:rFonts w:ascii="David" w:hAnsi="David" w:cs="David"/>
                <w:color w:val="FF0000"/>
                <w:sz w:val="24"/>
                <w:szCs w:val="24"/>
                <w:rtl/>
              </w:rPr>
            </w:pPr>
            <w:r w:rsidRPr="00BF1324">
              <w:rPr>
                <w:rFonts w:ascii="David" w:hAnsi="David" w:cs="David" w:hint="cs"/>
                <w:color w:val="FF0000"/>
                <w:sz w:val="24"/>
                <w:szCs w:val="24"/>
                <w:rtl/>
              </w:rPr>
              <w:t>החוזה בטל לכתחילה</w:t>
            </w:r>
          </w:p>
        </w:tc>
        <w:tc>
          <w:tcPr>
            <w:tcW w:w="3593" w:type="dxa"/>
            <w:shd w:val="clear" w:color="auto" w:fill="DEEAF6" w:themeFill="accent5" w:themeFillTint="33"/>
          </w:tcPr>
          <w:p w14:paraId="22D751C2" w14:textId="77777777" w:rsidR="003A0A7A" w:rsidRPr="00BF1324" w:rsidRDefault="003A0A7A" w:rsidP="001C4704">
            <w:pPr>
              <w:bidi/>
              <w:spacing w:line="360" w:lineRule="auto"/>
              <w:jc w:val="center"/>
              <w:rPr>
                <w:rFonts w:ascii="David" w:hAnsi="David" w:cs="David"/>
                <w:color w:val="70AD47" w:themeColor="accent6"/>
                <w:sz w:val="24"/>
                <w:szCs w:val="24"/>
                <w:rtl/>
              </w:rPr>
            </w:pPr>
            <w:r w:rsidRPr="00BF1324">
              <w:rPr>
                <w:rFonts w:ascii="David" w:hAnsi="David" w:cs="David" w:hint="cs"/>
                <w:color w:val="70AD47" w:themeColor="accent6"/>
                <w:sz w:val="24"/>
                <w:szCs w:val="24"/>
                <w:rtl/>
              </w:rPr>
              <w:t>החוזה פו</w:t>
            </w:r>
            <w:r>
              <w:rPr>
                <w:rFonts w:ascii="David" w:hAnsi="David" w:cs="David" w:hint="cs"/>
                <w:color w:val="70AD47" w:themeColor="accent6"/>
                <w:sz w:val="24"/>
                <w:szCs w:val="24"/>
                <w:rtl/>
              </w:rPr>
              <w:t>ק</w:t>
            </w:r>
            <w:r w:rsidRPr="00BF1324">
              <w:rPr>
                <w:rFonts w:ascii="David" w:hAnsi="David" w:cs="David" w:hint="cs"/>
                <w:color w:val="70AD47" w:themeColor="accent6"/>
                <w:sz w:val="24"/>
                <w:szCs w:val="24"/>
                <w:rtl/>
              </w:rPr>
              <w:t>ע מרגע הביטול</w:t>
            </w:r>
          </w:p>
        </w:tc>
      </w:tr>
      <w:tr w:rsidR="003A0A7A" w14:paraId="5DE218E8" w14:textId="77777777" w:rsidTr="001C4704">
        <w:tc>
          <w:tcPr>
            <w:tcW w:w="2607" w:type="dxa"/>
            <w:shd w:val="clear" w:color="auto" w:fill="BDD6EE" w:themeFill="accent5" w:themeFillTint="66"/>
          </w:tcPr>
          <w:p w14:paraId="6F1579B0" w14:textId="77777777" w:rsidR="003A0A7A" w:rsidRPr="00BF1324" w:rsidRDefault="003A0A7A" w:rsidP="001C4704">
            <w:pPr>
              <w:bidi/>
              <w:spacing w:line="360" w:lineRule="auto"/>
              <w:jc w:val="center"/>
              <w:rPr>
                <w:rFonts w:ascii="David" w:hAnsi="David" w:cs="David"/>
                <w:b/>
                <w:bCs/>
                <w:sz w:val="24"/>
                <w:szCs w:val="24"/>
                <w:rtl/>
              </w:rPr>
            </w:pPr>
            <w:proofErr w:type="spellStart"/>
            <w:r w:rsidRPr="00BF1324">
              <w:rPr>
                <w:rFonts w:ascii="David" w:hAnsi="David" w:cs="David" w:hint="cs"/>
                <w:b/>
                <w:bCs/>
                <w:sz w:val="24"/>
                <w:szCs w:val="24"/>
                <w:rtl/>
              </w:rPr>
              <w:t>צלטנר</w:t>
            </w:r>
            <w:proofErr w:type="spellEnd"/>
          </w:p>
        </w:tc>
        <w:tc>
          <w:tcPr>
            <w:tcW w:w="3150" w:type="dxa"/>
            <w:shd w:val="clear" w:color="auto" w:fill="DEEAF6" w:themeFill="accent5" w:themeFillTint="33"/>
          </w:tcPr>
          <w:p w14:paraId="25EA42B6" w14:textId="77777777" w:rsidR="003A0A7A" w:rsidRPr="00BF1324" w:rsidRDefault="003A0A7A" w:rsidP="001C4704">
            <w:pPr>
              <w:bidi/>
              <w:spacing w:line="360" w:lineRule="auto"/>
              <w:jc w:val="center"/>
              <w:rPr>
                <w:rFonts w:ascii="David" w:hAnsi="David" w:cs="David"/>
                <w:color w:val="FF0000"/>
                <w:sz w:val="24"/>
                <w:szCs w:val="24"/>
                <w:rtl/>
              </w:rPr>
            </w:pPr>
            <w:r w:rsidRPr="00BF1324">
              <w:rPr>
                <w:rFonts w:ascii="David" w:hAnsi="David" w:cs="David" w:hint="cs"/>
                <w:color w:val="FF0000"/>
                <w:sz w:val="24"/>
                <w:szCs w:val="24"/>
                <w:rtl/>
              </w:rPr>
              <w:t>החוזה בטל לכתחילה</w:t>
            </w:r>
          </w:p>
        </w:tc>
        <w:tc>
          <w:tcPr>
            <w:tcW w:w="3593" w:type="dxa"/>
            <w:shd w:val="clear" w:color="auto" w:fill="DEEAF6" w:themeFill="accent5" w:themeFillTint="33"/>
          </w:tcPr>
          <w:p w14:paraId="270DF7A4" w14:textId="77777777" w:rsidR="003A0A7A" w:rsidRDefault="003A0A7A" w:rsidP="001C4704">
            <w:pPr>
              <w:bidi/>
              <w:spacing w:line="360" w:lineRule="auto"/>
              <w:jc w:val="center"/>
              <w:rPr>
                <w:rFonts w:ascii="David" w:hAnsi="David" w:cs="David"/>
                <w:sz w:val="24"/>
                <w:szCs w:val="24"/>
                <w:rtl/>
              </w:rPr>
            </w:pPr>
            <w:r w:rsidRPr="00BF1324">
              <w:rPr>
                <w:rFonts w:ascii="David" w:hAnsi="David" w:cs="David" w:hint="cs"/>
                <w:color w:val="FF0000"/>
                <w:sz w:val="24"/>
                <w:szCs w:val="24"/>
                <w:rtl/>
              </w:rPr>
              <w:t>החוזה בטל לכתחילה</w:t>
            </w:r>
          </w:p>
        </w:tc>
      </w:tr>
      <w:tr w:rsidR="003A0A7A" w14:paraId="330C35AC" w14:textId="77777777" w:rsidTr="001C4704">
        <w:tc>
          <w:tcPr>
            <w:tcW w:w="2607" w:type="dxa"/>
            <w:shd w:val="clear" w:color="auto" w:fill="BDD6EE" w:themeFill="accent5" w:themeFillTint="66"/>
          </w:tcPr>
          <w:p w14:paraId="45E25D50" w14:textId="77777777" w:rsidR="003A0A7A" w:rsidRPr="00BF1324" w:rsidRDefault="003A0A7A" w:rsidP="001C4704">
            <w:pPr>
              <w:bidi/>
              <w:spacing w:line="360" w:lineRule="auto"/>
              <w:jc w:val="center"/>
              <w:rPr>
                <w:rFonts w:ascii="David" w:hAnsi="David" w:cs="David"/>
                <w:b/>
                <w:bCs/>
                <w:sz w:val="24"/>
                <w:szCs w:val="24"/>
                <w:rtl/>
              </w:rPr>
            </w:pPr>
            <w:r w:rsidRPr="00BF1324">
              <w:rPr>
                <w:rFonts w:ascii="David" w:hAnsi="David" w:cs="David" w:hint="cs"/>
                <w:b/>
                <w:bCs/>
                <w:sz w:val="24"/>
                <w:szCs w:val="24"/>
                <w:rtl/>
              </w:rPr>
              <w:t>שלמה לוין</w:t>
            </w:r>
          </w:p>
        </w:tc>
        <w:tc>
          <w:tcPr>
            <w:tcW w:w="3150" w:type="dxa"/>
            <w:shd w:val="clear" w:color="auto" w:fill="DEEAF6" w:themeFill="accent5" w:themeFillTint="33"/>
          </w:tcPr>
          <w:p w14:paraId="1822A885" w14:textId="77777777" w:rsidR="003A0A7A" w:rsidRDefault="003A0A7A" w:rsidP="001C4704">
            <w:pPr>
              <w:bidi/>
              <w:spacing w:line="360" w:lineRule="auto"/>
              <w:jc w:val="center"/>
              <w:rPr>
                <w:rFonts w:ascii="David" w:hAnsi="David" w:cs="David"/>
                <w:sz w:val="24"/>
                <w:szCs w:val="24"/>
                <w:rtl/>
              </w:rPr>
            </w:pPr>
            <w:r w:rsidRPr="00BF1324">
              <w:rPr>
                <w:rFonts w:ascii="David" w:hAnsi="David" w:cs="David" w:hint="cs"/>
                <w:color w:val="70AD47" w:themeColor="accent6"/>
                <w:sz w:val="24"/>
                <w:szCs w:val="24"/>
                <w:rtl/>
              </w:rPr>
              <w:t>החוזה פו</w:t>
            </w:r>
            <w:r>
              <w:rPr>
                <w:rFonts w:ascii="David" w:hAnsi="David" w:cs="David" w:hint="cs"/>
                <w:color w:val="70AD47" w:themeColor="accent6"/>
                <w:sz w:val="24"/>
                <w:szCs w:val="24"/>
                <w:rtl/>
              </w:rPr>
              <w:t>ק</w:t>
            </w:r>
            <w:r w:rsidRPr="00BF1324">
              <w:rPr>
                <w:rFonts w:ascii="David" w:hAnsi="David" w:cs="David" w:hint="cs"/>
                <w:color w:val="70AD47" w:themeColor="accent6"/>
                <w:sz w:val="24"/>
                <w:szCs w:val="24"/>
                <w:rtl/>
              </w:rPr>
              <w:t>ע מרגע הביטול</w:t>
            </w:r>
          </w:p>
        </w:tc>
        <w:tc>
          <w:tcPr>
            <w:tcW w:w="3593" w:type="dxa"/>
            <w:shd w:val="clear" w:color="auto" w:fill="DEEAF6" w:themeFill="accent5" w:themeFillTint="33"/>
          </w:tcPr>
          <w:p w14:paraId="04A7C3B9" w14:textId="77777777" w:rsidR="003A0A7A" w:rsidRDefault="003A0A7A" w:rsidP="001C4704">
            <w:pPr>
              <w:bidi/>
              <w:spacing w:line="360" w:lineRule="auto"/>
              <w:jc w:val="center"/>
              <w:rPr>
                <w:rFonts w:ascii="David" w:hAnsi="David" w:cs="David"/>
                <w:sz w:val="24"/>
                <w:szCs w:val="24"/>
                <w:rtl/>
              </w:rPr>
            </w:pPr>
            <w:r w:rsidRPr="00BF1324">
              <w:rPr>
                <w:rFonts w:ascii="David" w:hAnsi="David" w:cs="David" w:hint="cs"/>
                <w:color w:val="70AD47" w:themeColor="accent6"/>
                <w:sz w:val="24"/>
                <w:szCs w:val="24"/>
                <w:rtl/>
              </w:rPr>
              <w:t>החוזה פו</w:t>
            </w:r>
            <w:r>
              <w:rPr>
                <w:rFonts w:ascii="David" w:hAnsi="David" w:cs="David" w:hint="cs"/>
                <w:color w:val="70AD47" w:themeColor="accent6"/>
                <w:sz w:val="24"/>
                <w:szCs w:val="24"/>
                <w:rtl/>
              </w:rPr>
              <w:t>ק</w:t>
            </w:r>
            <w:r w:rsidRPr="00BF1324">
              <w:rPr>
                <w:rFonts w:ascii="David" w:hAnsi="David" w:cs="David" w:hint="cs"/>
                <w:color w:val="70AD47" w:themeColor="accent6"/>
                <w:sz w:val="24"/>
                <w:szCs w:val="24"/>
                <w:rtl/>
              </w:rPr>
              <w:t>ע מרגע הביטול</w:t>
            </w:r>
          </w:p>
        </w:tc>
      </w:tr>
    </w:tbl>
    <w:p w14:paraId="7673DA6D" w14:textId="77777777" w:rsidR="003A0A7A" w:rsidRDefault="003A0A7A" w:rsidP="003A0A7A">
      <w:pPr>
        <w:pStyle w:val="ListParagraph"/>
        <w:bidi/>
        <w:spacing w:line="360" w:lineRule="auto"/>
        <w:ind w:left="360"/>
        <w:rPr>
          <w:rFonts w:ascii="David" w:hAnsi="David" w:cs="David"/>
          <w:sz w:val="24"/>
          <w:szCs w:val="24"/>
        </w:rPr>
      </w:pPr>
    </w:p>
    <w:p w14:paraId="558F8AB9" w14:textId="77777777" w:rsidR="003A0A7A" w:rsidRDefault="003A0A7A" w:rsidP="003A0A7A">
      <w:pPr>
        <w:pStyle w:val="ListParagraph"/>
        <w:numPr>
          <w:ilvl w:val="0"/>
          <w:numId w:val="76"/>
        </w:numPr>
        <w:bidi/>
        <w:spacing w:line="360" w:lineRule="auto"/>
        <w:rPr>
          <w:rFonts w:ascii="David" w:hAnsi="David" w:cs="David"/>
          <w:sz w:val="24"/>
          <w:szCs w:val="24"/>
        </w:rPr>
      </w:pPr>
      <w:r>
        <w:rPr>
          <w:rFonts w:ascii="David" w:hAnsi="David" w:cs="David" w:hint="cs"/>
          <w:sz w:val="24"/>
          <w:szCs w:val="24"/>
          <w:rtl/>
        </w:rPr>
        <w:t>כדברי ברק בפס"ד כלנית השרון, הבחנה זו היא "שפחת הדין ולא אדונו". מכאן שהבחנה זו עוזרת להבנת המקרה, אולם היא לא תכתיב את התוצאות.</w:t>
      </w:r>
    </w:p>
    <w:p w14:paraId="7EC9B03F" w14:textId="77777777" w:rsidR="003A0A7A" w:rsidRPr="00F2752D" w:rsidRDefault="003A0A7A" w:rsidP="003A0A7A">
      <w:pPr>
        <w:bidi/>
        <w:spacing w:line="360" w:lineRule="auto"/>
        <w:rPr>
          <w:rFonts w:ascii="David" w:hAnsi="David" w:cs="David"/>
          <w:b/>
          <w:bCs/>
          <w:sz w:val="24"/>
          <w:szCs w:val="24"/>
          <w:u w:val="single"/>
        </w:rPr>
      </w:pPr>
      <w:r>
        <w:rPr>
          <w:rFonts w:ascii="David" w:hAnsi="David" w:cs="David" w:hint="cs"/>
          <w:b/>
          <w:bCs/>
          <w:sz w:val="24"/>
          <w:szCs w:val="24"/>
          <w:u w:val="single"/>
          <w:rtl/>
        </w:rPr>
        <w:t>השבה</w:t>
      </w:r>
    </w:p>
    <w:p w14:paraId="1A7B6750" w14:textId="77777777" w:rsidR="003A0A7A" w:rsidRDefault="003A0A7A" w:rsidP="003A0A7A">
      <w:pPr>
        <w:pStyle w:val="ListParagraph"/>
        <w:numPr>
          <w:ilvl w:val="0"/>
          <w:numId w:val="75"/>
        </w:numPr>
        <w:bidi/>
        <w:spacing w:line="360" w:lineRule="auto"/>
        <w:rPr>
          <w:rFonts w:ascii="David" w:hAnsi="David" w:cs="David"/>
          <w:sz w:val="24"/>
          <w:szCs w:val="24"/>
        </w:rPr>
      </w:pPr>
      <w:r>
        <w:rPr>
          <w:rFonts w:ascii="David" w:hAnsi="David" w:cs="David" w:hint="cs"/>
          <w:sz w:val="24"/>
          <w:szCs w:val="24"/>
          <w:rtl/>
        </w:rPr>
        <w:t xml:space="preserve">אכיפה ופיצויים נועדו להביא את הנפגע למקום בו היה לו קוים החוזה (סעדים חיוביים). השבה היא סעד שלילי </w:t>
      </w:r>
      <w:r>
        <w:rPr>
          <w:rFonts w:ascii="David" w:hAnsi="David" w:cs="David"/>
          <w:sz w:val="24"/>
          <w:szCs w:val="24"/>
          <w:rtl/>
        </w:rPr>
        <w:t>–</w:t>
      </w:r>
      <w:r>
        <w:rPr>
          <w:rFonts w:ascii="David" w:hAnsi="David" w:cs="David" w:hint="cs"/>
          <w:sz w:val="24"/>
          <w:szCs w:val="24"/>
          <w:rtl/>
        </w:rPr>
        <w:t xml:space="preserve"> ביטול והשבה מביאים את הצדדים למקום בו היו לולא נכרת החוזה.</w:t>
      </w:r>
    </w:p>
    <w:p w14:paraId="0B371672" w14:textId="77777777" w:rsidR="003A0A7A" w:rsidRPr="004B7690" w:rsidRDefault="003A0A7A" w:rsidP="003A0A7A">
      <w:pPr>
        <w:pStyle w:val="ListParagraph"/>
        <w:numPr>
          <w:ilvl w:val="0"/>
          <w:numId w:val="75"/>
        </w:numPr>
        <w:bidi/>
        <w:spacing w:line="360" w:lineRule="auto"/>
        <w:rPr>
          <w:rFonts w:ascii="David" w:hAnsi="David" w:cs="David"/>
          <w:sz w:val="24"/>
          <w:szCs w:val="24"/>
        </w:rPr>
      </w:pPr>
      <w:r>
        <w:rPr>
          <w:rFonts w:ascii="David" w:hAnsi="David" w:cs="David" w:hint="cs"/>
          <w:b/>
          <w:bCs/>
          <w:sz w:val="24"/>
          <w:szCs w:val="24"/>
          <w:rtl/>
        </w:rPr>
        <w:t>סעיף 9 לחוק התרופות</w:t>
      </w:r>
    </w:p>
    <w:p w14:paraId="5B64D799" w14:textId="77777777" w:rsidR="003A0A7A" w:rsidRPr="00EE0D41" w:rsidRDefault="003A0A7A" w:rsidP="003A0A7A">
      <w:pPr>
        <w:pStyle w:val="ListParagraph"/>
        <w:numPr>
          <w:ilvl w:val="1"/>
          <w:numId w:val="75"/>
        </w:numPr>
        <w:bidi/>
        <w:spacing w:line="360" w:lineRule="auto"/>
        <w:rPr>
          <w:rFonts w:ascii="David" w:hAnsi="David" w:cs="David"/>
          <w:sz w:val="24"/>
          <w:szCs w:val="24"/>
        </w:rPr>
      </w:pPr>
      <w:r w:rsidRPr="00EE0D41">
        <w:rPr>
          <w:rFonts w:ascii="David" w:hAnsi="David" w:cs="David"/>
          <w:sz w:val="24"/>
          <w:szCs w:val="24"/>
          <w:rtl/>
        </w:rPr>
        <w:t>משבוטל החוזה, חייב המפר להשיב לנפגע מה שקיבל על פי החוזה, או לשלם לו את שוויו של מה שקיבל אם ההשבה ה</w:t>
      </w:r>
      <w:r>
        <w:rPr>
          <w:rFonts w:ascii="David" w:hAnsi="David" w:cs="David" w:hint="cs"/>
          <w:sz w:val="24"/>
          <w:szCs w:val="24"/>
          <w:rtl/>
        </w:rPr>
        <w:t>י</w:t>
      </w:r>
      <w:r w:rsidRPr="00EE0D41">
        <w:rPr>
          <w:rFonts w:ascii="David" w:hAnsi="David" w:cs="David"/>
          <w:sz w:val="24"/>
          <w:szCs w:val="24"/>
          <w:rtl/>
        </w:rPr>
        <w:t>יתה בלתי אפשרית או בלתי סבירה או שהנפגע בחר בכך; והנפגע חייב להשיב למפר מה שקיבל על פי החוזה, או לשלם לו את שוויו של מה שקיבל אם ההשבה הי</w:t>
      </w:r>
      <w:r>
        <w:rPr>
          <w:rFonts w:ascii="David" w:hAnsi="David" w:cs="David" w:hint="cs"/>
          <w:sz w:val="24"/>
          <w:szCs w:val="24"/>
          <w:rtl/>
        </w:rPr>
        <w:t>י</w:t>
      </w:r>
      <w:r w:rsidRPr="00EE0D41">
        <w:rPr>
          <w:rFonts w:ascii="David" w:hAnsi="David" w:cs="David"/>
          <w:sz w:val="24"/>
          <w:szCs w:val="24"/>
          <w:rtl/>
        </w:rPr>
        <w:t>תה בלתי אפשרית או בלתי סבירה או שהנפגע בחר בכך.</w:t>
      </w:r>
    </w:p>
    <w:p w14:paraId="46AFEDA9" w14:textId="77777777" w:rsidR="003A0A7A" w:rsidRDefault="003A0A7A" w:rsidP="003A0A7A">
      <w:pPr>
        <w:pStyle w:val="ListParagraph"/>
        <w:numPr>
          <w:ilvl w:val="1"/>
          <w:numId w:val="75"/>
        </w:numPr>
        <w:bidi/>
        <w:spacing w:line="360" w:lineRule="auto"/>
        <w:rPr>
          <w:rFonts w:ascii="David" w:hAnsi="David" w:cs="David"/>
          <w:sz w:val="24"/>
          <w:szCs w:val="24"/>
        </w:rPr>
      </w:pPr>
      <w:r w:rsidRPr="00EE0D41">
        <w:rPr>
          <w:rFonts w:ascii="David" w:hAnsi="David" w:cs="David"/>
          <w:sz w:val="24"/>
          <w:szCs w:val="24"/>
          <w:rtl/>
        </w:rPr>
        <w:t>בוטל החוזה בחלקו, יחולו הוראות סעיף קטן (א) על מה שהצדדים קיבלו על פי אותו חלק.</w:t>
      </w:r>
    </w:p>
    <w:p w14:paraId="663D4781" w14:textId="77777777" w:rsidR="003A0A7A" w:rsidRPr="00DB2399" w:rsidRDefault="003A0A7A" w:rsidP="003A0A7A">
      <w:pPr>
        <w:pStyle w:val="ListParagraph"/>
        <w:numPr>
          <w:ilvl w:val="0"/>
          <w:numId w:val="75"/>
        </w:numPr>
        <w:bidi/>
        <w:spacing w:line="360" w:lineRule="auto"/>
        <w:rPr>
          <w:rFonts w:ascii="David" w:hAnsi="David" w:cs="David"/>
          <w:sz w:val="24"/>
          <w:szCs w:val="24"/>
        </w:rPr>
      </w:pPr>
      <w:r>
        <w:rPr>
          <w:rFonts w:ascii="David" w:hAnsi="David" w:cs="David" w:hint="cs"/>
          <w:b/>
          <w:bCs/>
          <w:sz w:val="24"/>
          <w:szCs w:val="24"/>
          <w:rtl/>
        </w:rPr>
        <w:t>שיעור ההשבה</w:t>
      </w:r>
    </w:p>
    <w:p w14:paraId="57ED1B45" w14:textId="77777777" w:rsidR="003A0A7A" w:rsidRPr="00FE048B" w:rsidRDefault="003A0A7A" w:rsidP="003A0A7A">
      <w:pPr>
        <w:pStyle w:val="ListParagraph"/>
        <w:numPr>
          <w:ilvl w:val="1"/>
          <w:numId w:val="75"/>
        </w:numPr>
        <w:bidi/>
        <w:spacing w:line="360" w:lineRule="auto"/>
        <w:rPr>
          <w:rFonts w:ascii="David" w:hAnsi="David" w:cs="David"/>
          <w:sz w:val="24"/>
          <w:szCs w:val="24"/>
          <w:u w:val="single"/>
        </w:rPr>
      </w:pPr>
      <w:r w:rsidRPr="00FE048B">
        <w:rPr>
          <w:rFonts w:ascii="David" w:hAnsi="David" w:cs="David" w:hint="cs"/>
          <w:sz w:val="24"/>
          <w:szCs w:val="24"/>
          <w:u w:val="single"/>
          <w:rtl/>
        </w:rPr>
        <w:t>פס"ד כלנית השרון</w:t>
      </w:r>
    </w:p>
    <w:p w14:paraId="3E3C0620"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במקרה זה הקונים הפרו את החוזה והמוכרים ביטלו אותו. בעקבות הביטול נקבע שצריכה להיות השבה הדדית.</w:t>
      </w:r>
    </w:p>
    <w:p w14:paraId="1FC3CE39"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באופן בסיסי מדובר בתוצאה הוגנת, מאחר ולא הגיוני שהמוכרים ישמרו אצלם את הכסף שקיבלו בעד המקרקעין ברגע שמוחלט שהמקרקעין לא תימסר לקונים.</w:t>
      </w:r>
    </w:p>
    <w:p w14:paraId="35CB16F5"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 xml:space="preserve">הוויכוח בפס"ד עולה לגבי שיעור הריבית שיש לייחס לסכום. כאשר מתבצעת השבה, יש לכלול בחישוב גם דמי שימוש </w:t>
      </w:r>
      <w:r>
        <w:rPr>
          <w:rFonts w:ascii="David" w:hAnsi="David" w:cs="David"/>
          <w:sz w:val="24"/>
          <w:szCs w:val="24"/>
          <w:rtl/>
        </w:rPr>
        <w:t>–</w:t>
      </w:r>
      <w:r>
        <w:rPr>
          <w:rFonts w:ascii="David" w:hAnsi="David" w:cs="David" w:hint="cs"/>
          <w:sz w:val="24"/>
          <w:szCs w:val="24"/>
          <w:rtl/>
        </w:rPr>
        <w:t xml:space="preserve"> במקרה של שימוש בדירה דמי השימוש יהיו שכירות, ולכן הצד שמחזיר את הנכס יצטרך להחזיר גם שכירות בעבור הזמן שהשתמש בנכס. כשמדובר בכסף, דמי השימוש הם ריבית, ולכן הצד המחזיר את הכסף צריך לצרף לתשלום גם ריבית.</w:t>
      </w:r>
    </w:p>
    <w:p w14:paraId="4B3C7BF6"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השאלה האם החוזה בטל לכתחילה או מכאן והלאה נדונה בפס"ד, אך לא נקבעת הלכה בנושא.</w:t>
      </w:r>
    </w:p>
    <w:p w14:paraId="6A6C66BA"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lastRenderedPageBreak/>
        <w:t>לגבי תרופת ההשבה, ברק מציין שמטרתה להחזיר את הצדדים למקום בו היו לולא החוזה. ע"מ שלא תהיה התעשרות שלא כדין, חייבים לצרף להשבה גם דמי שימוש. אחרת ההשבה לא תהיה מלאה והצדדים לא באמת יהיו באותו המקום שהיו לולא החוזה.</w:t>
      </w:r>
    </w:p>
    <w:p w14:paraId="5BADF005" w14:textId="77777777" w:rsidR="003A0A7A" w:rsidRDefault="003A0A7A" w:rsidP="003A0A7A">
      <w:pPr>
        <w:pStyle w:val="ListParagraph"/>
        <w:numPr>
          <w:ilvl w:val="1"/>
          <w:numId w:val="75"/>
        </w:numPr>
        <w:bidi/>
        <w:spacing w:line="360" w:lineRule="auto"/>
        <w:rPr>
          <w:rFonts w:ascii="David" w:hAnsi="David" w:cs="David"/>
          <w:sz w:val="24"/>
          <w:szCs w:val="24"/>
        </w:rPr>
      </w:pPr>
      <w:r>
        <w:rPr>
          <w:rFonts w:ascii="David" w:hAnsi="David" w:cs="David" w:hint="cs"/>
          <w:sz w:val="24"/>
          <w:szCs w:val="24"/>
          <w:rtl/>
        </w:rPr>
        <w:t>מכאן שככלל, השבה כוללת שני גורמים:</w:t>
      </w:r>
    </w:p>
    <w:p w14:paraId="3ADDD2B9"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צד משיב את מה שקיבל.</w:t>
      </w:r>
    </w:p>
    <w:p w14:paraId="6AE9D40D"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להשבה יש לצרף דמי שימוש ראויים.</w:t>
      </w:r>
    </w:p>
    <w:p w14:paraId="2778F68D" w14:textId="77777777" w:rsidR="003A0A7A" w:rsidRPr="003B2E29" w:rsidRDefault="003A0A7A" w:rsidP="003A0A7A">
      <w:pPr>
        <w:pStyle w:val="ListParagraph"/>
        <w:numPr>
          <w:ilvl w:val="0"/>
          <w:numId w:val="75"/>
        </w:numPr>
        <w:bidi/>
        <w:spacing w:line="360" w:lineRule="auto"/>
        <w:rPr>
          <w:rFonts w:ascii="David" w:hAnsi="David" w:cs="David"/>
          <w:sz w:val="24"/>
          <w:szCs w:val="24"/>
        </w:rPr>
      </w:pPr>
      <w:r>
        <w:rPr>
          <w:rFonts w:ascii="David" w:hAnsi="David" w:cs="David" w:hint="cs"/>
          <w:b/>
          <w:bCs/>
          <w:sz w:val="24"/>
          <w:szCs w:val="24"/>
          <w:rtl/>
        </w:rPr>
        <w:t>סייג הצדק להשבה</w:t>
      </w:r>
    </w:p>
    <w:p w14:paraId="66975490" w14:textId="77777777" w:rsidR="003A0A7A" w:rsidRDefault="003A0A7A" w:rsidP="003A0A7A">
      <w:pPr>
        <w:pStyle w:val="ListParagraph"/>
        <w:numPr>
          <w:ilvl w:val="1"/>
          <w:numId w:val="75"/>
        </w:numPr>
        <w:bidi/>
        <w:spacing w:line="360" w:lineRule="auto"/>
        <w:rPr>
          <w:rFonts w:ascii="David" w:hAnsi="David" w:cs="David"/>
          <w:sz w:val="24"/>
          <w:szCs w:val="24"/>
        </w:rPr>
      </w:pPr>
      <w:r>
        <w:rPr>
          <w:rFonts w:ascii="David" w:hAnsi="David" w:cs="David" w:hint="cs"/>
          <w:sz w:val="24"/>
          <w:szCs w:val="24"/>
          <w:rtl/>
        </w:rPr>
        <w:t>המקור הנורמטיבי להשבה: סעיף 2 לחוק עשיית עושר (לא מופיע בס' 9 לחוק התרופות).</w:t>
      </w:r>
    </w:p>
    <w:p w14:paraId="5694143E" w14:textId="77777777" w:rsidR="003A0A7A" w:rsidRDefault="003A0A7A" w:rsidP="003A0A7A">
      <w:pPr>
        <w:pStyle w:val="ListParagraph"/>
        <w:numPr>
          <w:ilvl w:val="1"/>
          <w:numId w:val="75"/>
        </w:numPr>
        <w:bidi/>
        <w:spacing w:line="360" w:lineRule="auto"/>
        <w:rPr>
          <w:rFonts w:ascii="David" w:hAnsi="David" w:cs="David"/>
          <w:sz w:val="24"/>
          <w:szCs w:val="24"/>
        </w:rPr>
      </w:pPr>
      <w:r>
        <w:rPr>
          <w:rFonts w:ascii="David" w:hAnsi="David" w:cs="David" w:hint="cs"/>
          <w:sz w:val="24"/>
          <w:szCs w:val="24"/>
          <w:rtl/>
        </w:rPr>
        <w:t>בס' 2 לחוק עשיית עושר נקבע שניתן להפחית השבה אם המשיב שינה מצבו לרעה בתו"ל בהסתמך על מה שקיבל במסגרת החוזה.</w:t>
      </w:r>
    </w:p>
    <w:p w14:paraId="09D97900" w14:textId="77777777" w:rsidR="003A0A7A" w:rsidRPr="00F874A8" w:rsidRDefault="003A0A7A" w:rsidP="003A0A7A">
      <w:pPr>
        <w:pStyle w:val="ListParagraph"/>
        <w:numPr>
          <w:ilvl w:val="1"/>
          <w:numId w:val="75"/>
        </w:numPr>
        <w:bidi/>
        <w:spacing w:line="360" w:lineRule="auto"/>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גינזבורג</w:t>
      </w:r>
      <w:proofErr w:type="spellEnd"/>
      <w:r>
        <w:rPr>
          <w:rFonts w:ascii="David" w:hAnsi="David" w:cs="David" w:hint="cs"/>
          <w:sz w:val="24"/>
          <w:szCs w:val="24"/>
          <w:u w:val="single"/>
          <w:rtl/>
        </w:rPr>
        <w:t xml:space="preserve"> נ' בן-יוסף</w:t>
      </w:r>
    </w:p>
    <w:p w14:paraId="7703ACBE"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עסקת שותפות בה השותף החדש שילם את התשלום הראשון אבל לא שילם את התשלום השני. לאחר התשלום הראשון השותף המקורי קנה בעזרת הכסף שקיבל מהשותף החדש מכונות שבמהלך השנים ערכן ירד כך שבזמן התביעה ערכן הכספי היה אפסי.</w:t>
      </w:r>
    </w:p>
    <w:p w14:paraId="6306FA9E"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על פניו, השותף החדש הוא המפר במקרה זה. ביהמ"ש קבע שהשותף המקורי ביטל בהתנהגותו את החוזה.</w:t>
      </w:r>
    </w:p>
    <w:p w14:paraId="1DC97A82"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בעקבות הביטול יש לבצע השבה, ולכן השותף המקורי צריך להחזיר לשותף החדש את התשלום שכבר שילם.</w:t>
      </w:r>
    </w:p>
    <w:p w14:paraId="556D9169"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מאחר והשותף המקורי שינה את מצבו לרעה בהסתמך על הכסף שקיבל מהשותף החדש, ביהמ"ש מחיל את סייג הצדק ומחזיר את התיק למחוזי ע"מ שיקבע שיעור השבה פחו</w:t>
      </w:r>
      <w:r>
        <w:rPr>
          <w:rFonts w:ascii="David" w:hAnsi="David" w:cs="David"/>
          <w:sz w:val="24"/>
          <w:szCs w:val="24"/>
          <w:rtl/>
        </w:rPr>
        <w:t>ּ</w:t>
      </w:r>
      <w:r>
        <w:rPr>
          <w:rFonts w:ascii="David" w:hAnsi="David" w:cs="David" w:hint="cs"/>
          <w:sz w:val="24"/>
          <w:szCs w:val="24"/>
          <w:rtl/>
        </w:rPr>
        <w:t>ת ממה ששילם השותף המקורי עפ"י החוזה.</w:t>
      </w:r>
    </w:p>
    <w:p w14:paraId="67704E39"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התיק הוחזר למחוזי מאחר והשותף המקורי לא הביא ראיות לנזק שקרה לו עקב ההפרה.</w:t>
      </w:r>
    </w:p>
    <w:p w14:paraId="5A75BBD2"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 xml:space="preserve">לכאורה ניתן להגיע לתוצאה דומה דרך פיצויים </w:t>
      </w:r>
      <w:r>
        <w:rPr>
          <w:rFonts w:ascii="David" w:hAnsi="David" w:cs="David"/>
          <w:sz w:val="24"/>
          <w:szCs w:val="24"/>
          <w:rtl/>
        </w:rPr>
        <w:t>–</w:t>
      </w:r>
      <w:r>
        <w:rPr>
          <w:rFonts w:ascii="David" w:hAnsi="David" w:cs="David" w:hint="cs"/>
          <w:sz w:val="24"/>
          <w:szCs w:val="24"/>
          <w:rtl/>
        </w:rPr>
        <w:t xml:space="preserve"> לשותף המקורי נגרם נזק עקב כך שהסתמך על התשלום השני של השותף החדש. על נזק זה השותף החדש צריך לפצות, ופיצוי זה יהיה שהשותף המקורי לא יצטרך להשיב את התשלום הראשון לשותף החדש. הסיבה שלא הגיעו לתוצאה בדרך זו היא שטענת הפיצויים לא נטענה.</w:t>
      </w:r>
    </w:p>
    <w:p w14:paraId="71B33C54" w14:textId="77777777" w:rsidR="003A0A7A" w:rsidRPr="000F5503" w:rsidRDefault="003A0A7A" w:rsidP="003A0A7A">
      <w:pPr>
        <w:pStyle w:val="ListParagraph"/>
        <w:numPr>
          <w:ilvl w:val="0"/>
          <w:numId w:val="75"/>
        </w:numPr>
        <w:bidi/>
        <w:spacing w:line="360" w:lineRule="auto"/>
        <w:rPr>
          <w:rFonts w:ascii="David" w:hAnsi="David" w:cs="David"/>
          <w:sz w:val="24"/>
          <w:szCs w:val="24"/>
        </w:rPr>
      </w:pPr>
      <w:r>
        <w:rPr>
          <w:rFonts w:ascii="David" w:hAnsi="David" w:cs="David" w:hint="cs"/>
          <w:b/>
          <w:bCs/>
          <w:sz w:val="24"/>
          <w:szCs w:val="24"/>
          <w:rtl/>
        </w:rPr>
        <w:t>צירוף תרופות</w:t>
      </w:r>
    </w:p>
    <w:p w14:paraId="041E68F1" w14:textId="77777777" w:rsidR="003A0A7A" w:rsidRPr="00121E71" w:rsidRDefault="003A0A7A" w:rsidP="003A0A7A">
      <w:pPr>
        <w:pStyle w:val="ListParagraph"/>
        <w:numPr>
          <w:ilvl w:val="1"/>
          <w:numId w:val="75"/>
        </w:numPr>
        <w:bidi/>
        <w:spacing w:line="360" w:lineRule="auto"/>
        <w:rPr>
          <w:rFonts w:ascii="David" w:hAnsi="David" w:cs="David"/>
          <w:sz w:val="24"/>
          <w:szCs w:val="24"/>
          <w:u w:val="single"/>
        </w:rPr>
      </w:pPr>
      <w:r w:rsidRPr="00121E71">
        <w:rPr>
          <w:rFonts w:ascii="David" w:hAnsi="David" w:cs="David" w:hint="cs"/>
          <w:sz w:val="24"/>
          <w:szCs w:val="24"/>
          <w:u w:val="single"/>
          <w:rtl/>
        </w:rPr>
        <w:t>סעדים סותרים</w:t>
      </w:r>
    </w:p>
    <w:p w14:paraId="1DAC93EF"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בעבר המבחן לצירוף תרופות בחן האם הסעדים סותרים או לא (ברור שלא ניתן לבטל את החוזה ולבקש אכיפה).</w:t>
      </w:r>
    </w:p>
    <w:p w14:paraId="00B3FC03"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בעבר חשבו שלא ניתן לקבל הן ביטול והן פיצויים, מאחר והם סעדים סותרים (אחד הוא סעד שלילי והשני חיובי).</w:t>
      </w:r>
    </w:p>
    <w:p w14:paraId="13D7BDCF"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ההלכה היום אומרת שניתן לשלב סעדים שליליים וחיוביים, כל עוד אין כפל פיצוי.</w:t>
      </w:r>
    </w:p>
    <w:p w14:paraId="569962F3" w14:textId="77777777" w:rsidR="003A0A7A" w:rsidRPr="009868DC" w:rsidRDefault="003A0A7A" w:rsidP="003A0A7A">
      <w:pPr>
        <w:pStyle w:val="ListParagraph"/>
        <w:numPr>
          <w:ilvl w:val="1"/>
          <w:numId w:val="75"/>
        </w:numPr>
        <w:bidi/>
        <w:spacing w:line="360" w:lineRule="auto"/>
        <w:rPr>
          <w:rFonts w:ascii="David" w:hAnsi="David" w:cs="David"/>
          <w:sz w:val="24"/>
          <w:szCs w:val="24"/>
          <w:u w:val="single"/>
        </w:rPr>
      </w:pPr>
      <w:r w:rsidRPr="009868DC">
        <w:rPr>
          <w:rFonts w:ascii="David" w:hAnsi="David" w:cs="David" w:hint="cs"/>
          <w:sz w:val="24"/>
          <w:szCs w:val="24"/>
          <w:u w:val="single"/>
          <w:rtl/>
        </w:rPr>
        <w:t>כפל פיצוי</w:t>
      </w:r>
    </w:p>
    <w:p w14:paraId="5575E4D2"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 xml:space="preserve">המטרה של דיני התרופות היא להביא את הצד הנפגע למקום בו היה לו קוים החוזה. מותר לשלב תרופות (כגון השבה ופיצויים) כדי להגיע למקום הזה, וכל עוד הנפגע אכן יגיע למקום בו היה לו </w:t>
      </w:r>
      <w:r>
        <w:rPr>
          <w:rFonts w:ascii="David" w:hAnsi="David" w:cs="David" w:hint="cs"/>
          <w:sz w:val="24"/>
          <w:szCs w:val="24"/>
          <w:rtl/>
        </w:rPr>
        <w:lastRenderedPageBreak/>
        <w:t>קוים החוזה הרי שאין פיצוי יתר (חשוב לזכור שאין סייג צדק על פיצויים, והשאיפה היא תמיד להביא את הצד הנפגע למקום בו היה לולא ההפרה / לולא החוזה).</w:t>
      </w:r>
    </w:p>
    <w:p w14:paraId="26D83B09"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אותו הכלל תקף גם לבי השבת הנפגע למקום בו היה לולא נכרת החוזה.</w:t>
      </w:r>
    </w:p>
    <w:p w14:paraId="505D8D94" w14:textId="77777777" w:rsidR="003A0A7A" w:rsidRPr="001D0BDD"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 xml:space="preserve">במקרה של השבה </w:t>
      </w:r>
      <w:r>
        <w:rPr>
          <w:rFonts w:ascii="David" w:hAnsi="David" w:cs="David"/>
          <w:sz w:val="24"/>
          <w:szCs w:val="24"/>
          <w:rtl/>
        </w:rPr>
        <w:t>–</w:t>
      </w:r>
      <w:r>
        <w:rPr>
          <w:rFonts w:ascii="David" w:hAnsi="David" w:cs="David" w:hint="cs"/>
          <w:sz w:val="24"/>
          <w:szCs w:val="24"/>
          <w:rtl/>
        </w:rPr>
        <w:t xml:space="preserve"> לאחר שנפסקה השבה, יש לבחון את מקום הצדדים ביחס למקום בו היו לו קוים החוזה / לולא נכרת החוזה. במידה והנפגע טרם נמצא במקום זה ניתן לפסוק לו פיצויים בהתאם.</w:t>
      </w:r>
    </w:p>
    <w:p w14:paraId="300D4148" w14:textId="77777777" w:rsidR="003A0A7A" w:rsidRPr="00FB6FF4" w:rsidRDefault="003A0A7A" w:rsidP="003A0A7A">
      <w:pPr>
        <w:pStyle w:val="ListParagraph"/>
        <w:numPr>
          <w:ilvl w:val="1"/>
          <w:numId w:val="75"/>
        </w:numPr>
        <w:bidi/>
        <w:spacing w:line="360" w:lineRule="auto"/>
        <w:rPr>
          <w:rFonts w:ascii="David" w:hAnsi="David" w:cs="David"/>
          <w:sz w:val="24"/>
          <w:szCs w:val="24"/>
          <w:u w:val="single"/>
        </w:rPr>
      </w:pPr>
      <w:r w:rsidRPr="00FB6FF4">
        <w:rPr>
          <w:rFonts w:ascii="David" w:hAnsi="David" w:cs="David" w:hint="cs"/>
          <w:sz w:val="24"/>
          <w:szCs w:val="24"/>
          <w:u w:val="single"/>
          <w:rtl/>
        </w:rPr>
        <w:t>לוי נ' מבט</w:t>
      </w:r>
    </w:p>
    <w:p w14:paraId="078E2AD2"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הקבלן הפר את החוזה בשל אי-התאמה בין הנכס שנמסר לנכס שסוכם עליו בחוזה.</w:t>
      </w:r>
    </w:p>
    <w:p w14:paraId="740D6E96"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הקונה רצה לבטל את החוזה כעבור 8 שנים בהן גר בדירה וניסה לתקן את הליקויים. כמו כן, הקונה ביקש פיצויים.</w:t>
      </w:r>
    </w:p>
    <w:p w14:paraId="42586874"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עולה השאלה האם יכול הקונה לקבל הן השבה והן פיצויים. כמו כן, האם במסגרת ההשבה על הקונה לשלם דמי שימוש על התקופה בה הוא גר בדירה.</w:t>
      </w:r>
    </w:p>
    <w:p w14:paraId="54ABFCA3"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פיצוי במקרה זה יהיה על ההפרש בין המחיר המקורי של הדירה (הסכום שיוחזר לקונה במסגרת ההשבה) למחיר דירה דומה ביום הביטול וכן בגין עוגמת הנפש שנגרמה לקונה. השאלה היא האם על הקונה לשלם למוכר על התקופה בה גר בדירה.</w:t>
      </w:r>
    </w:p>
    <w:p w14:paraId="6507D287"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לו קוים החוזה, הקונה לא היה צריך לשלם שכירות. במידה וכוללים דמי שימוש בהשבה הרי שלפתע על הקונה לשלם שכירות.</w:t>
      </w:r>
    </w:p>
    <w:p w14:paraId="782472A9"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ביהמ"ש קובע שניתן להסתכל על דמי השימוש שנכללים במסגרת ההשבה כנזק, ולכן יש להגדיל את שיעור הפיצוי שיינתן לנפגע. זאת ע"מ שבסוף התהליך כולו הנפגע אכן יהיה במקום בו היה לו קוים החוזה (בפועל מהלך זה מוביל לביטול דמי השימוש).</w:t>
      </w:r>
    </w:p>
    <w:p w14:paraId="294FB3A2"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 xml:space="preserve">בנוגע לריבית </w:t>
      </w:r>
      <w:r>
        <w:rPr>
          <w:rFonts w:ascii="David" w:hAnsi="David" w:cs="David"/>
          <w:sz w:val="24"/>
          <w:szCs w:val="24"/>
          <w:rtl/>
        </w:rPr>
        <w:t>–</w:t>
      </w:r>
      <w:r>
        <w:rPr>
          <w:rFonts w:ascii="David" w:hAnsi="David" w:cs="David" w:hint="cs"/>
          <w:sz w:val="24"/>
          <w:szCs w:val="24"/>
          <w:rtl/>
        </w:rPr>
        <w:t xml:space="preserve"> הקונה טען שמאחר והקבלן לא משלם ריבית עם הכסף שמשיב הרי שהוא לא צריך לשלם דמי שימוש. שמגר קובע שחיובים אלו לא שלובים, ושבכל מקרה צריך לשלם דמי שימוש. בסופו של דבר נעשה שימוש בקונסטרוקציה של הגדלת הפיצוי (כמצוין לעיל), בעוד שייתכן ופתרון יותר אלגנטי למקרה היה לקבוע שהקבלן ישלם ריבית עם הכסף שמשיב לקונה ושהקונה ישלם דמי שימוש. באופן זה </w:t>
      </w:r>
      <w:proofErr w:type="spellStart"/>
      <w:r>
        <w:rPr>
          <w:rFonts w:ascii="David" w:hAnsi="David" w:cs="David" w:hint="cs"/>
          <w:sz w:val="24"/>
          <w:szCs w:val="24"/>
          <w:rtl/>
        </w:rPr>
        <w:t>ככה"נ</w:t>
      </w:r>
      <w:proofErr w:type="spellEnd"/>
      <w:r>
        <w:rPr>
          <w:rFonts w:ascii="David" w:hAnsi="David" w:cs="David" w:hint="cs"/>
          <w:sz w:val="24"/>
          <w:szCs w:val="24"/>
          <w:rtl/>
        </w:rPr>
        <w:t xml:space="preserve"> הייתה מתקבלת תוצאה דומה בצורה יותר נכונה.</w:t>
      </w:r>
    </w:p>
    <w:p w14:paraId="71AB199A" w14:textId="77777777" w:rsidR="003A0A7A" w:rsidRPr="00FB6FF4" w:rsidRDefault="003A0A7A" w:rsidP="003A0A7A">
      <w:pPr>
        <w:pStyle w:val="ListParagraph"/>
        <w:numPr>
          <w:ilvl w:val="1"/>
          <w:numId w:val="75"/>
        </w:numPr>
        <w:bidi/>
        <w:spacing w:line="360" w:lineRule="auto"/>
        <w:rPr>
          <w:rFonts w:ascii="David" w:hAnsi="David" w:cs="David"/>
          <w:sz w:val="24"/>
          <w:szCs w:val="24"/>
          <w:u w:val="single"/>
        </w:rPr>
      </w:pPr>
      <w:r w:rsidRPr="00FB6FF4">
        <w:rPr>
          <w:rFonts w:ascii="David" w:hAnsi="David" w:cs="David" w:hint="cs"/>
          <w:sz w:val="24"/>
          <w:szCs w:val="24"/>
          <w:u w:val="single"/>
          <w:rtl/>
        </w:rPr>
        <w:t>כלנית השרון</w:t>
      </w:r>
    </w:p>
    <w:p w14:paraId="4C021B49"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במקרה זה, לו קוים החוזה המוכר היה מרוויח את הריבית. למעשה היה ניתן לטעון כאן שנכון שמבחינת דיני ההשבה על המוכר להחזיר לקונה את הכסף ואת דמי השימוש (הריבית על הכסף). עם זאת, הריבית על הכסף היא נזק שנגרם למוכר עקב ההפרה, ולכן ניתן לטעון שהמוכר לא מחויב לשלם את הריבית לקונה במסגרת ההשבה.</w:t>
      </w:r>
    </w:p>
    <w:p w14:paraId="07DDA08E"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מכאן שיש להגדיל את הפיצוי שניתן למוכר ע"מ להביא אותו למקום בו היה לו קוים החוזה. לו קוים החוזה המוכר היה מקבל כסף וצובר עליו ריבית.</w:t>
      </w:r>
    </w:p>
    <w:p w14:paraId="5C6523AD" w14:textId="77777777" w:rsidR="003A0A7A" w:rsidRPr="003403DA" w:rsidRDefault="003A0A7A" w:rsidP="003A0A7A">
      <w:pPr>
        <w:pStyle w:val="ListParagraph"/>
        <w:numPr>
          <w:ilvl w:val="1"/>
          <w:numId w:val="75"/>
        </w:numPr>
        <w:bidi/>
        <w:spacing w:line="360" w:lineRule="auto"/>
        <w:rPr>
          <w:rFonts w:ascii="David" w:hAnsi="David" w:cs="David"/>
          <w:sz w:val="24"/>
          <w:szCs w:val="24"/>
        </w:rPr>
      </w:pPr>
      <w:proofErr w:type="spellStart"/>
      <w:r>
        <w:rPr>
          <w:rFonts w:ascii="David" w:hAnsi="David" w:cs="David" w:hint="cs"/>
          <w:sz w:val="24"/>
          <w:szCs w:val="24"/>
          <w:u w:val="single"/>
          <w:rtl/>
        </w:rPr>
        <w:t>מ'י</w:t>
      </w:r>
      <w:proofErr w:type="spellEnd"/>
      <w:r>
        <w:rPr>
          <w:rFonts w:ascii="David" w:hAnsi="David" w:cs="David" w:hint="cs"/>
          <w:sz w:val="24"/>
          <w:szCs w:val="24"/>
          <w:u w:val="single"/>
          <w:rtl/>
        </w:rPr>
        <w:t xml:space="preserve"> נגד חברה קבלנית האחים אהרון</w:t>
      </w:r>
    </w:p>
    <w:p w14:paraId="2F16979D"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בפס"ד זה עלתה השאלה האם ניתן לתת פיצוי מוסכם יחד עם פיצויים רגילים מכוח ס' 10 לחוק התרופות.</w:t>
      </w:r>
    </w:p>
    <w:p w14:paraId="10C32DDE"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lastRenderedPageBreak/>
        <w:t xml:space="preserve">לפי ס' 15 לא מדובר בסעדים סותרים, אולם עדיין חלה ההגבלה של כפל פיצוי </w:t>
      </w:r>
      <w:r>
        <w:rPr>
          <w:rFonts w:ascii="David" w:hAnsi="David" w:cs="David"/>
          <w:sz w:val="24"/>
          <w:szCs w:val="24"/>
          <w:rtl/>
        </w:rPr>
        <w:t>–</w:t>
      </w:r>
      <w:r>
        <w:rPr>
          <w:rFonts w:ascii="David" w:hAnsi="David" w:cs="David" w:hint="cs"/>
          <w:sz w:val="24"/>
          <w:szCs w:val="24"/>
          <w:rtl/>
        </w:rPr>
        <w:t xml:space="preserve"> לא ניתן להביא את הנפגע למקום עדיף על המקום בו היה לולא ההפרה.</w:t>
      </w:r>
    </w:p>
    <w:p w14:paraId="2AC34A3B" w14:textId="77777777" w:rsidR="003A0A7A" w:rsidRDefault="003A0A7A" w:rsidP="003A0A7A">
      <w:pPr>
        <w:pStyle w:val="ListParagraph"/>
        <w:numPr>
          <w:ilvl w:val="2"/>
          <w:numId w:val="75"/>
        </w:numPr>
        <w:bidi/>
        <w:spacing w:line="360" w:lineRule="auto"/>
        <w:rPr>
          <w:rFonts w:ascii="David" w:hAnsi="David" w:cs="David"/>
          <w:sz w:val="24"/>
          <w:szCs w:val="24"/>
        </w:rPr>
      </w:pPr>
      <w:r>
        <w:rPr>
          <w:rFonts w:ascii="David" w:hAnsi="David" w:cs="David" w:hint="cs"/>
          <w:sz w:val="24"/>
          <w:szCs w:val="24"/>
          <w:rtl/>
        </w:rPr>
        <w:t>ברגע שפיצוי מוסכם מביא בפועל את הנפגע למקום בו היה לולא ההפרה, לא ניתן יהיה לפצות אותו בנוסף באמצעות ס' 10. לעומת זאת, במקרה בו קרה נזק נוסף כך שהפיצוי המוסכם לא מכסה על כלל הנזקים ולא מביא את הנפגע למקום בו היה לולא ההפרה, ניתן לשלב את הפיצויים ע"מ להשיג מטרה זו.</w:t>
      </w:r>
    </w:p>
    <w:p w14:paraId="1CF5F266" w14:textId="01D1134C" w:rsidR="00AF0CB5" w:rsidRDefault="00AF0CB5" w:rsidP="00AF0CB5">
      <w:pPr>
        <w:bidi/>
        <w:spacing w:line="360" w:lineRule="auto"/>
        <w:rPr>
          <w:rFonts w:ascii="David" w:hAnsi="David" w:cs="David"/>
          <w:b/>
          <w:bCs/>
          <w:sz w:val="24"/>
          <w:szCs w:val="24"/>
          <w:rtl/>
        </w:rPr>
      </w:pPr>
    </w:p>
    <w:p w14:paraId="3DAA1494" w14:textId="49670B8C" w:rsidR="00106F7B" w:rsidRDefault="00106F7B" w:rsidP="00106F7B">
      <w:pPr>
        <w:bidi/>
        <w:spacing w:line="360" w:lineRule="auto"/>
        <w:jc w:val="center"/>
        <w:rPr>
          <w:rFonts w:ascii="David" w:hAnsi="David" w:cs="David"/>
          <w:b/>
          <w:bCs/>
          <w:sz w:val="32"/>
          <w:szCs w:val="32"/>
          <w:u w:val="single"/>
          <w:rtl/>
        </w:rPr>
      </w:pPr>
      <w:r>
        <w:rPr>
          <w:rFonts w:ascii="David" w:hAnsi="David" w:cs="David" w:hint="cs"/>
          <w:sz w:val="24"/>
          <w:szCs w:val="24"/>
          <w:rtl/>
        </w:rPr>
        <w:t xml:space="preserve">שיעור: </w:t>
      </w:r>
      <w:r>
        <w:rPr>
          <w:rFonts w:ascii="David" w:hAnsi="David" w:cs="David" w:hint="cs"/>
          <w:b/>
          <w:bCs/>
          <w:sz w:val="32"/>
          <w:szCs w:val="32"/>
          <w:u w:val="single"/>
          <w:rtl/>
        </w:rPr>
        <w:t>סיכול</w:t>
      </w:r>
      <w:r w:rsidR="00B8181D">
        <w:rPr>
          <w:rFonts w:ascii="David" w:hAnsi="David" w:cs="David" w:hint="cs"/>
          <w:b/>
          <w:bCs/>
          <w:sz w:val="32"/>
          <w:szCs w:val="32"/>
          <w:u w:val="single"/>
          <w:rtl/>
        </w:rPr>
        <w:t xml:space="preserve"> </w:t>
      </w:r>
      <w:r>
        <w:rPr>
          <w:rFonts w:ascii="David" w:hAnsi="David" w:cs="David"/>
          <w:b/>
          <w:bCs/>
          <w:sz w:val="32"/>
          <w:szCs w:val="32"/>
          <w:u w:val="single"/>
          <w:rtl/>
        </w:rPr>
        <w:t>–</w:t>
      </w:r>
      <w:r>
        <w:rPr>
          <w:rFonts w:ascii="David" w:hAnsi="David" w:cs="David" w:hint="cs"/>
          <w:b/>
          <w:bCs/>
          <w:sz w:val="32"/>
          <w:szCs w:val="32"/>
          <w:u w:val="single"/>
          <w:rtl/>
        </w:rPr>
        <w:t xml:space="preserve"> 13.01.19</w:t>
      </w:r>
    </w:p>
    <w:p w14:paraId="40E45592" w14:textId="77777777" w:rsidR="00106F7B" w:rsidRPr="00F30A35" w:rsidRDefault="00106F7B" w:rsidP="00106F7B">
      <w:pPr>
        <w:bidi/>
        <w:spacing w:line="360" w:lineRule="auto"/>
        <w:rPr>
          <w:rFonts w:ascii="David" w:hAnsi="David" w:cs="David"/>
          <w:b/>
          <w:bCs/>
          <w:sz w:val="24"/>
          <w:szCs w:val="24"/>
          <w:u w:val="single"/>
        </w:rPr>
      </w:pPr>
      <w:r>
        <w:rPr>
          <w:rFonts w:ascii="David" w:hAnsi="David" w:cs="David" w:hint="cs"/>
          <w:b/>
          <w:bCs/>
          <w:sz w:val="24"/>
          <w:szCs w:val="24"/>
          <w:u w:val="single"/>
          <w:rtl/>
        </w:rPr>
        <w:t>הקדמה</w:t>
      </w:r>
    </w:p>
    <w:p w14:paraId="12B3A53F" w14:textId="77777777" w:rsidR="00106F7B" w:rsidRDefault="00106F7B" w:rsidP="00B8181D">
      <w:pPr>
        <w:pStyle w:val="ListParagraph"/>
        <w:numPr>
          <w:ilvl w:val="0"/>
          <w:numId w:val="81"/>
        </w:numPr>
        <w:bidi/>
        <w:spacing w:line="360" w:lineRule="auto"/>
        <w:rPr>
          <w:rFonts w:ascii="David" w:hAnsi="David" w:cs="David"/>
          <w:sz w:val="24"/>
          <w:szCs w:val="24"/>
        </w:rPr>
      </w:pPr>
      <w:r>
        <w:rPr>
          <w:rFonts w:ascii="David" w:hAnsi="David" w:cs="David" w:hint="cs"/>
          <w:sz w:val="24"/>
          <w:szCs w:val="24"/>
          <w:rtl/>
        </w:rPr>
        <w:t>סיכול היא טענת הגנה של המפר. כאשר תובעים את המפר על הפרה הוא מעלה טענה שבמידה ותצליח לא ניתן יהיה לקבל ממנו סעדים מסוימים.</w:t>
      </w:r>
    </w:p>
    <w:p w14:paraId="10D7283F" w14:textId="77777777" w:rsidR="00106F7B" w:rsidRPr="00266AFE" w:rsidRDefault="00106F7B" w:rsidP="00B8181D">
      <w:pPr>
        <w:pStyle w:val="ListParagraph"/>
        <w:numPr>
          <w:ilvl w:val="0"/>
          <w:numId w:val="81"/>
        </w:numPr>
        <w:bidi/>
        <w:spacing w:line="360" w:lineRule="auto"/>
        <w:rPr>
          <w:rFonts w:ascii="David" w:hAnsi="David" w:cs="David"/>
          <w:sz w:val="24"/>
          <w:szCs w:val="24"/>
        </w:rPr>
      </w:pPr>
      <w:r>
        <w:rPr>
          <w:rFonts w:ascii="David" w:hAnsi="David" w:cs="David" w:hint="cs"/>
          <w:b/>
          <w:bCs/>
          <w:sz w:val="24"/>
          <w:szCs w:val="24"/>
          <w:rtl/>
        </w:rPr>
        <w:t>סעיף 18 לחוק התרופות</w:t>
      </w:r>
    </w:p>
    <w:p w14:paraId="292FC1DE" w14:textId="77777777" w:rsidR="00106F7B" w:rsidRPr="00A0375F" w:rsidRDefault="00106F7B" w:rsidP="00B8181D">
      <w:pPr>
        <w:pStyle w:val="ListParagraph"/>
        <w:numPr>
          <w:ilvl w:val="1"/>
          <w:numId w:val="81"/>
        </w:numPr>
        <w:bidi/>
        <w:spacing w:line="360" w:lineRule="auto"/>
        <w:rPr>
          <w:rFonts w:ascii="David" w:hAnsi="David" w:cs="David"/>
          <w:sz w:val="24"/>
          <w:szCs w:val="24"/>
        </w:rPr>
      </w:pPr>
      <w:r w:rsidRPr="00A0375F">
        <w:rPr>
          <w:rFonts w:ascii="David" w:hAnsi="David" w:cs="David"/>
          <w:sz w:val="24"/>
          <w:szCs w:val="24"/>
          <w:rtl/>
        </w:rPr>
        <w:t>הי</w:t>
      </w:r>
      <w:r>
        <w:rPr>
          <w:rFonts w:ascii="David" w:hAnsi="David" w:cs="David" w:hint="cs"/>
          <w:sz w:val="24"/>
          <w:szCs w:val="24"/>
          <w:rtl/>
        </w:rPr>
        <w:t>י</w:t>
      </w:r>
      <w:r w:rsidRPr="00A0375F">
        <w:rPr>
          <w:rFonts w:ascii="David" w:hAnsi="David" w:cs="David"/>
          <w:sz w:val="24"/>
          <w:szCs w:val="24"/>
          <w:rtl/>
        </w:rPr>
        <w:t>תה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14:paraId="282D3858" w14:textId="77777777" w:rsidR="00106F7B" w:rsidRDefault="00106F7B" w:rsidP="00B8181D">
      <w:pPr>
        <w:pStyle w:val="ListParagraph"/>
        <w:numPr>
          <w:ilvl w:val="1"/>
          <w:numId w:val="81"/>
        </w:numPr>
        <w:bidi/>
        <w:spacing w:line="360" w:lineRule="auto"/>
        <w:rPr>
          <w:rFonts w:ascii="David" w:hAnsi="David" w:cs="David"/>
          <w:sz w:val="24"/>
          <w:szCs w:val="24"/>
        </w:rPr>
      </w:pPr>
      <w:r w:rsidRPr="00A0375F">
        <w:rPr>
          <w:rFonts w:ascii="David" w:hAnsi="David" w:cs="David"/>
          <w:sz w:val="24"/>
          <w:szCs w:val="24"/>
          <w:rtl/>
        </w:rPr>
        <w:t>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העני</w:t>
      </w:r>
      <w:r>
        <w:rPr>
          <w:rFonts w:ascii="David" w:hAnsi="David" w:cs="David" w:hint="cs"/>
          <w:sz w:val="24"/>
          <w:szCs w:val="24"/>
          <w:rtl/>
        </w:rPr>
        <w:t>י</w:t>
      </w:r>
      <w:r w:rsidRPr="00A0375F">
        <w:rPr>
          <w:rFonts w:ascii="David" w:hAnsi="David" w:cs="David"/>
          <w:sz w:val="24"/>
          <w:szCs w:val="24"/>
          <w:rtl/>
        </w:rPr>
        <w:t>ן ובמידה שנראה לו.</w:t>
      </w:r>
    </w:p>
    <w:p w14:paraId="69D74183" w14:textId="77777777" w:rsidR="00106F7B" w:rsidRDefault="00106F7B" w:rsidP="00B8181D">
      <w:pPr>
        <w:pStyle w:val="ListParagraph"/>
        <w:numPr>
          <w:ilvl w:val="0"/>
          <w:numId w:val="81"/>
        </w:numPr>
        <w:bidi/>
        <w:spacing w:line="360" w:lineRule="auto"/>
        <w:rPr>
          <w:rFonts w:ascii="David" w:hAnsi="David" w:cs="David"/>
          <w:sz w:val="24"/>
          <w:szCs w:val="24"/>
        </w:rPr>
      </w:pPr>
      <w:r>
        <w:rPr>
          <w:rFonts w:ascii="David" w:hAnsi="David" w:cs="David" w:hint="cs"/>
          <w:sz w:val="24"/>
          <w:szCs w:val="24"/>
          <w:rtl/>
        </w:rPr>
        <w:t>סעיף (א) מראה מה המפר צריך להראות ע"מ שתתקבל טענת הסיכול. סעיף (ב) מראה מה התוצאה במידה ואכן היה סיכול.</w:t>
      </w:r>
    </w:p>
    <w:p w14:paraId="01F92B9D" w14:textId="77777777" w:rsidR="00106F7B" w:rsidRDefault="00106F7B" w:rsidP="00B8181D">
      <w:pPr>
        <w:pStyle w:val="ListParagraph"/>
        <w:numPr>
          <w:ilvl w:val="0"/>
          <w:numId w:val="81"/>
        </w:numPr>
        <w:bidi/>
        <w:spacing w:line="360" w:lineRule="auto"/>
        <w:rPr>
          <w:rFonts w:ascii="David" w:hAnsi="David" w:cs="David"/>
          <w:sz w:val="24"/>
          <w:szCs w:val="24"/>
        </w:rPr>
      </w:pPr>
      <w:r>
        <w:rPr>
          <w:rFonts w:ascii="David" w:hAnsi="David" w:cs="David" w:hint="cs"/>
          <w:sz w:val="24"/>
          <w:szCs w:val="24"/>
          <w:rtl/>
        </w:rPr>
        <w:t xml:space="preserve">כזכור, האחריות בחוזים מאוד גבוהה </w:t>
      </w:r>
      <w:r>
        <w:rPr>
          <w:rFonts w:ascii="David" w:hAnsi="David" w:cs="David"/>
          <w:sz w:val="24"/>
          <w:szCs w:val="24"/>
          <w:rtl/>
        </w:rPr>
        <w:t>–</w:t>
      </w:r>
      <w:r>
        <w:rPr>
          <w:rFonts w:ascii="David" w:hAnsi="David" w:cs="David" w:hint="cs"/>
          <w:sz w:val="24"/>
          <w:szCs w:val="24"/>
          <w:rtl/>
        </w:rPr>
        <w:t xml:space="preserve"> כאשר מתחייבים לבצע משהו עפ"י חוזה יש לבצע אותו. אם לא מבצעים אותו קיימת אחריות. הסיכול הוא החריג לאחריות זו, מאחר ובמידה ואכן התרחשו נסיבות כמוזכר בסעיף ניתן להסיר את האחריות </w:t>
      </w:r>
      <w:proofErr w:type="spellStart"/>
      <w:r>
        <w:rPr>
          <w:rFonts w:ascii="David" w:hAnsi="David" w:cs="David" w:hint="cs"/>
          <w:sz w:val="24"/>
          <w:szCs w:val="24"/>
          <w:rtl/>
        </w:rPr>
        <w:t>מהמפר</w:t>
      </w:r>
      <w:proofErr w:type="spellEnd"/>
      <w:r>
        <w:rPr>
          <w:rFonts w:ascii="David" w:hAnsi="David" w:cs="David" w:hint="cs"/>
          <w:sz w:val="24"/>
          <w:szCs w:val="24"/>
          <w:rtl/>
        </w:rPr>
        <w:t>.</w:t>
      </w:r>
    </w:p>
    <w:p w14:paraId="4F0AE486" w14:textId="77777777" w:rsidR="00106F7B" w:rsidRPr="00A742AA" w:rsidRDefault="00106F7B" w:rsidP="00106F7B">
      <w:pPr>
        <w:bidi/>
        <w:spacing w:line="360" w:lineRule="auto"/>
        <w:rPr>
          <w:rFonts w:ascii="David" w:hAnsi="David" w:cs="David"/>
          <w:b/>
          <w:bCs/>
          <w:sz w:val="24"/>
          <w:szCs w:val="24"/>
          <w:u w:val="single"/>
        </w:rPr>
      </w:pPr>
      <w:r>
        <w:rPr>
          <w:rFonts w:ascii="David" w:hAnsi="David" w:cs="David" w:hint="cs"/>
          <w:b/>
          <w:bCs/>
          <w:sz w:val="24"/>
          <w:szCs w:val="24"/>
          <w:u w:val="single"/>
          <w:rtl/>
        </w:rPr>
        <w:t>רכיבי הסיכול</w:t>
      </w:r>
    </w:p>
    <w:p w14:paraId="6FEDD540" w14:textId="77777777" w:rsidR="00106F7B" w:rsidRPr="00C52567" w:rsidRDefault="00106F7B" w:rsidP="00106F7B">
      <w:pPr>
        <w:pStyle w:val="ListParagraph"/>
        <w:numPr>
          <w:ilvl w:val="0"/>
          <w:numId w:val="78"/>
        </w:numPr>
        <w:bidi/>
        <w:spacing w:line="360" w:lineRule="auto"/>
        <w:rPr>
          <w:rFonts w:ascii="David" w:hAnsi="David" w:cs="David"/>
          <w:sz w:val="24"/>
          <w:szCs w:val="24"/>
        </w:rPr>
      </w:pPr>
      <w:r>
        <w:rPr>
          <w:rFonts w:ascii="David" w:hAnsi="David" w:cs="David" w:hint="cs"/>
          <w:b/>
          <w:bCs/>
          <w:sz w:val="24"/>
          <w:szCs w:val="24"/>
          <w:rtl/>
        </w:rPr>
        <w:t>אירוע מסכל</w:t>
      </w:r>
      <w:r w:rsidRPr="00C52567">
        <w:rPr>
          <w:rFonts w:ascii="David" w:hAnsi="David" w:cs="David" w:hint="cs"/>
          <w:sz w:val="24"/>
          <w:szCs w:val="24"/>
          <w:rtl/>
        </w:rPr>
        <w:t xml:space="preserve"> </w:t>
      </w:r>
      <w:r w:rsidRPr="00C52567">
        <w:rPr>
          <w:rFonts w:ascii="David" w:hAnsi="David" w:cs="David"/>
          <w:sz w:val="24"/>
          <w:szCs w:val="24"/>
          <w:rtl/>
        </w:rPr>
        <w:t>–</w:t>
      </w:r>
      <w:r w:rsidRPr="00C52567">
        <w:rPr>
          <w:rFonts w:ascii="David" w:hAnsi="David" w:cs="David" w:hint="cs"/>
          <w:sz w:val="24"/>
          <w:szCs w:val="24"/>
          <w:rtl/>
        </w:rPr>
        <w:t xml:space="preserve"> נסיבות שהמפר לא יכול היה לצפות אותן (בכוח ובפועל) וכן לא יכול היה למנוע.</w:t>
      </w:r>
    </w:p>
    <w:p w14:paraId="121AF0AA" w14:textId="77777777" w:rsidR="00106F7B" w:rsidRDefault="00106F7B" w:rsidP="00106F7B">
      <w:pPr>
        <w:pStyle w:val="ListParagraph"/>
        <w:numPr>
          <w:ilvl w:val="0"/>
          <w:numId w:val="78"/>
        </w:numPr>
        <w:bidi/>
        <w:spacing w:line="360" w:lineRule="auto"/>
        <w:rPr>
          <w:rFonts w:ascii="David" w:hAnsi="David" w:cs="David"/>
          <w:sz w:val="24"/>
          <w:szCs w:val="24"/>
        </w:rPr>
      </w:pPr>
      <w:r>
        <w:rPr>
          <w:rFonts w:ascii="David" w:hAnsi="David" w:cs="David" w:hint="cs"/>
          <w:b/>
          <w:bCs/>
          <w:sz w:val="24"/>
          <w:szCs w:val="24"/>
          <w:rtl/>
        </w:rPr>
        <w:t>קשר סיבתי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בין האירוע המסכל לבין ההפרה.</w:t>
      </w:r>
    </w:p>
    <w:p w14:paraId="2E8F5957" w14:textId="77777777" w:rsidR="00106F7B" w:rsidRDefault="00106F7B" w:rsidP="00106F7B">
      <w:pPr>
        <w:pStyle w:val="ListParagraph"/>
        <w:numPr>
          <w:ilvl w:val="0"/>
          <w:numId w:val="78"/>
        </w:numPr>
        <w:bidi/>
        <w:spacing w:line="360" w:lineRule="auto"/>
        <w:rPr>
          <w:rFonts w:ascii="David" w:hAnsi="David" w:cs="David"/>
          <w:sz w:val="24"/>
          <w:szCs w:val="24"/>
        </w:rPr>
      </w:pPr>
      <w:r>
        <w:rPr>
          <w:rFonts w:ascii="David" w:hAnsi="David" w:cs="David" w:hint="cs"/>
          <w:sz w:val="24"/>
          <w:szCs w:val="24"/>
          <w:rtl/>
        </w:rPr>
        <w:t>ה</w:t>
      </w:r>
      <w:r w:rsidRPr="00244175">
        <w:rPr>
          <w:rFonts w:ascii="David" w:hAnsi="David" w:cs="David" w:hint="cs"/>
          <w:sz w:val="24"/>
          <w:szCs w:val="24"/>
          <w:rtl/>
        </w:rPr>
        <w:t>קיום בלתי אפשרי או שונה מהותית מהמוסכם.</w:t>
      </w:r>
    </w:p>
    <w:p w14:paraId="4C631F31" w14:textId="77777777" w:rsidR="00106F7B" w:rsidRPr="00C37BD8" w:rsidRDefault="00106F7B" w:rsidP="00106F7B">
      <w:pPr>
        <w:bidi/>
        <w:spacing w:line="360" w:lineRule="auto"/>
        <w:rPr>
          <w:rFonts w:ascii="David" w:hAnsi="David" w:cs="David"/>
          <w:b/>
          <w:bCs/>
          <w:sz w:val="24"/>
          <w:szCs w:val="24"/>
          <w:u w:val="single"/>
        </w:rPr>
      </w:pPr>
      <w:r>
        <w:rPr>
          <w:rFonts w:ascii="David" w:hAnsi="David" w:cs="David" w:hint="cs"/>
          <w:b/>
          <w:bCs/>
          <w:sz w:val="24"/>
          <w:szCs w:val="24"/>
          <w:u w:val="single"/>
          <w:rtl/>
        </w:rPr>
        <w:t>תוצאות הסיכול</w:t>
      </w:r>
    </w:p>
    <w:p w14:paraId="11B08AAC" w14:textId="77777777" w:rsidR="00106F7B" w:rsidRPr="00065B11" w:rsidRDefault="00106F7B" w:rsidP="00106F7B">
      <w:pPr>
        <w:pStyle w:val="ListParagraph"/>
        <w:numPr>
          <w:ilvl w:val="0"/>
          <w:numId w:val="79"/>
        </w:numPr>
        <w:bidi/>
        <w:spacing w:line="360" w:lineRule="auto"/>
        <w:rPr>
          <w:rFonts w:ascii="David" w:hAnsi="David" w:cs="David"/>
          <w:sz w:val="24"/>
          <w:szCs w:val="24"/>
        </w:rPr>
      </w:pPr>
      <w:r>
        <w:rPr>
          <w:rFonts w:ascii="David" w:hAnsi="David" w:cs="David" w:hint="cs"/>
          <w:b/>
          <w:bCs/>
          <w:sz w:val="24"/>
          <w:szCs w:val="24"/>
          <w:rtl/>
        </w:rPr>
        <w:t>סעדים</w:t>
      </w:r>
    </w:p>
    <w:p w14:paraId="3CC4A33B" w14:textId="77777777" w:rsidR="00106F7B" w:rsidRDefault="00106F7B" w:rsidP="00106F7B">
      <w:pPr>
        <w:pStyle w:val="ListParagraph"/>
        <w:numPr>
          <w:ilvl w:val="1"/>
          <w:numId w:val="79"/>
        </w:numPr>
        <w:bidi/>
        <w:spacing w:line="360" w:lineRule="auto"/>
        <w:rPr>
          <w:rFonts w:ascii="David" w:hAnsi="David" w:cs="David"/>
          <w:sz w:val="24"/>
          <w:szCs w:val="24"/>
        </w:rPr>
      </w:pPr>
      <w:r>
        <w:rPr>
          <w:rFonts w:ascii="David" w:hAnsi="David" w:cs="David" w:hint="cs"/>
          <w:sz w:val="24"/>
          <w:szCs w:val="24"/>
          <w:rtl/>
        </w:rPr>
        <w:lastRenderedPageBreak/>
        <w:t xml:space="preserve">הנפגע אינו זכאי </w:t>
      </w:r>
      <w:proofErr w:type="spellStart"/>
      <w:r>
        <w:rPr>
          <w:rFonts w:ascii="David" w:hAnsi="David" w:cs="David" w:hint="cs"/>
          <w:sz w:val="24"/>
          <w:szCs w:val="24"/>
          <w:rtl/>
        </w:rPr>
        <w:t>לסעדים</w:t>
      </w:r>
      <w:proofErr w:type="spellEnd"/>
      <w:r>
        <w:rPr>
          <w:rFonts w:ascii="David" w:hAnsi="David" w:cs="David" w:hint="cs"/>
          <w:sz w:val="24"/>
          <w:szCs w:val="24"/>
          <w:rtl/>
        </w:rPr>
        <w:t xml:space="preserve"> חיוביים (אין אכיפה / פיצויים).</w:t>
      </w:r>
    </w:p>
    <w:p w14:paraId="5EB6D17E" w14:textId="77777777" w:rsidR="00106F7B" w:rsidRDefault="00106F7B" w:rsidP="00106F7B">
      <w:pPr>
        <w:pStyle w:val="ListParagraph"/>
        <w:numPr>
          <w:ilvl w:val="1"/>
          <w:numId w:val="79"/>
        </w:numPr>
        <w:bidi/>
        <w:spacing w:line="360" w:lineRule="auto"/>
        <w:rPr>
          <w:rFonts w:ascii="David" w:hAnsi="David" w:cs="David"/>
          <w:sz w:val="24"/>
          <w:szCs w:val="24"/>
        </w:rPr>
      </w:pPr>
      <w:r>
        <w:rPr>
          <w:rFonts w:ascii="David" w:hAnsi="David" w:cs="David" w:hint="cs"/>
          <w:sz w:val="24"/>
          <w:szCs w:val="24"/>
          <w:rtl/>
        </w:rPr>
        <w:t>הנפגע יכול לקבל סעדים שליליים, בכפוף לשיקול ביהמ"ש ובמידה שתראה לו, גם ללא ביטול (השבה / שיפוי).</w:t>
      </w:r>
    </w:p>
    <w:p w14:paraId="268FBE6B" w14:textId="77777777" w:rsidR="00106F7B" w:rsidRDefault="00106F7B" w:rsidP="00106F7B">
      <w:pPr>
        <w:pStyle w:val="ListParagraph"/>
        <w:numPr>
          <w:ilvl w:val="0"/>
          <w:numId w:val="79"/>
        </w:numPr>
        <w:bidi/>
        <w:spacing w:line="360" w:lineRule="auto"/>
        <w:rPr>
          <w:rFonts w:ascii="David" w:hAnsi="David" w:cs="David"/>
          <w:sz w:val="24"/>
          <w:szCs w:val="24"/>
        </w:rPr>
      </w:pPr>
      <w:r>
        <w:rPr>
          <w:rFonts w:ascii="David" w:hAnsi="David" w:cs="David" w:hint="cs"/>
          <w:sz w:val="24"/>
          <w:szCs w:val="24"/>
          <w:rtl/>
        </w:rPr>
        <w:t>במובן מסוים דוקטרינת סיכול דומה לטעות. בטעות התוצאה היא ביטול והשבה (סעדים שליליים), וגם בסיכול מדובר בסעדים שליליים. טענת הטעות תעלה בד"כ מצד הנפגע בעוד שטענת הסיכול תעלה בד"כ מצד המפר בתור טענת הגנה.</w:t>
      </w:r>
    </w:p>
    <w:p w14:paraId="7388DB12" w14:textId="77777777" w:rsidR="00106F7B" w:rsidRDefault="00106F7B" w:rsidP="00106F7B">
      <w:pPr>
        <w:pStyle w:val="ListParagraph"/>
        <w:numPr>
          <w:ilvl w:val="0"/>
          <w:numId w:val="79"/>
        </w:numPr>
        <w:bidi/>
        <w:spacing w:line="360" w:lineRule="auto"/>
        <w:rPr>
          <w:rFonts w:ascii="David" w:hAnsi="David" w:cs="David"/>
          <w:sz w:val="24"/>
          <w:szCs w:val="24"/>
        </w:rPr>
      </w:pPr>
      <w:r>
        <w:rPr>
          <w:rFonts w:ascii="David" w:hAnsi="David" w:cs="David" w:hint="cs"/>
          <w:sz w:val="24"/>
          <w:szCs w:val="24"/>
          <w:rtl/>
        </w:rPr>
        <w:t xml:space="preserve">מכאן שברגע שטענת הטעות רלוונטית </w:t>
      </w:r>
      <w:proofErr w:type="spellStart"/>
      <w:r>
        <w:rPr>
          <w:rFonts w:ascii="David" w:hAnsi="David" w:cs="David" w:hint="cs"/>
          <w:sz w:val="24"/>
          <w:szCs w:val="24"/>
          <w:rtl/>
        </w:rPr>
        <w:t>לקייס</w:t>
      </w:r>
      <w:proofErr w:type="spellEnd"/>
      <w:r>
        <w:rPr>
          <w:rFonts w:ascii="David" w:hAnsi="David" w:cs="David" w:hint="cs"/>
          <w:sz w:val="24"/>
          <w:szCs w:val="24"/>
          <w:rtl/>
        </w:rPr>
        <w:t>, כדאי לבחון האם רלוונטי גם להחיל את טענת הסיכול מצד המפר.</w:t>
      </w:r>
    </w:p>
    <w:p w14:paraId="64493753" w14:textId="77777777" w:rsidR="00106F7B" w:rsidRPr="007757A8" w:rsidRDefault="00106F7B" w:rsidP="00106F7B">
      <w:pPr>
        <w:bidi/>
        <w:spacing w:line="360" w:lineRule="auto"/>
        <w:rPr>
          <w:rFonts w:ascii="David" w:hAnsi="David" w:cs="David"/>
          <w:b/>
          <w:bCs/>
          <w:sz w:val="24"/>
          <w:szCs w:val="24"/>
          <w:u w:val="single"/>
        </w:rPr>
      </w:pPr>
      <w:r>
        <w:rPr>
          <w:rFonts w:ascii="David" w:hAnsi="David" w:cs="David" w:hint="cs"/>
          <w:b/>
          <w:bCs/>
          <w:sz w:val="24"/>
          <w:szCs w:val="24"/>
          <w:u w:val="single"/>
          <w:rtl/>
        </w:rPr>
        <w:t>אירוע מסכל</w:t>
      </w:r>
    </w:p>
    <w:p w14:paraId="67DC59AB" w14:textId="77777777" w:rsidR="00106F7B" w:rsidRDefault="00106F7B" w:rsidP="00106F7B">
      <w:pPr>
        <w:pStyle w:val="ListParagraph"/>
        <w:numPr>
          <w:ilvl w:val="0"/>
          <w:numId w:val="80"/>
        </w:numPr>
        <w:bidi/>
        <w:spacing w:line="360" w:lineRule="auto"/>
        <w:rPr>
          <w:rFonts w:ascii="David" w:hAnsi="David" w:cs="David"/>
          <w:sz w:val="24"/>
          <w:szCs w:val="24"/>
        </w:rPr>
      </w:pPr>
      <w:r>
        <w:rPr>
          <w:rFonts w:ascii="David" w:hAnsi="David" w:cs="David" w:hint="cs"/>
          <w:sz w:val="24"/>
          <w:szCs w:val="24"/>
          <w:rtl/>
        </w:rPr>
        <w:t xml:space="preserve">סיכול היא דוקטרינה רחבה שיכולה לחול במקרים מסוגים שונים (מלחמה / פגעי </w:t>
      </w:r>
      <w:proofErr w:type="spellStart"/>
      <w:r>
        <w:rPr>
          <w:rFonts w:ascii="David" w:hAnsi="David" w:cs="David" w:hint="cs"/>
          <w:sz w:val="24"/>
          <w:szCs w:val="24"/>
          <w:rtl/>
        </w:rPr>
        <w:t>מז"א</w:t>
      </w:r>
      <w:proofErr w:type="spellEnd"/>
      <w:r>
        <w:rPr>
          <w:rFonts w:ascii="David" w:hAnsi="David" w:cs="David" w:hint="cs"/>
          <w:sz w:val="24"/>
          <w:szCs w:val="24"/>
          <w:rtl/>
        </w:rPr>
        <w:t xml:space="preserve"> / גילוי קושי בביצוע / סיכול מטרת החוזה).</w:t>
      </w:r>
    </w:p>
    <w:p w14:paraId="0B68F241" w14:textId="77777777" w:rsidR="00106F7B" w:rsidRDefault="00106F7B" w:rsidP="00106F7B">
      <w:pPr>
        <w:pStyle w:val="ListParagraph"/>
        <w:numPr>
          <w:ilvl w:val="0"/>
          <w:numId w:val="80"/>
        </w:numPr>
        <w:bidi/>
        <w:spacing w:line="360" w:lineRule="auto"/>
        <w:rPr>
          <w:rFonts w:ascii="David" w:hAnsi="David" w:cs="David"/>
          <w:sz w:val="24"/>
          <w:szCs w:val="24"/>
        </w:rPr>
      </w:pPr>
      <w:r>
        <w:rPr>
          <w:rFonts w:ascii="David" w:hAnsi="David" w:cs="David" w:hint="cs"/>
          <w:sz w:val="24"/>
          <w:szCs w:val="24"/>
          <w:rtl/>
        </w:rPr>
        <w:t>ניתן במובן מסוים להחיל את המבחנים של טעות בכדאיות העסקה על מקרים של סיכול:</w:t>
      </w:r>
    </w:p>
    <w:p w14:paraId="54226820"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 xml:space="preserve">עבר מול עתיד </w:t>
      </w:r>
      <w:r>
        <w:rPr>
          <w:rFonts w:ascii="David" w:hAnsi="David" w:cs="David"/>
          <w:sz w:val="24"/>
          <w:szCs w:val="24"/>
          <w:rtl/>
        </w:rPr>
        <w:t>–</w:t>
      </w:r>
      <w:r>
        <w:rPr>
          <w:rFonts w:ascii="David" w:hAnsi="David" w:cs="David" w:hint="cs"/>
          <w:sz w:val="24"/>
          <w:szCs w:val="24"/>
          <w:rtl/>
        </w:rPr>
        <w:t xml:space="preserve"> בד"כ מקרים הנוגעים לסיכול יהיו רלוונטיים לעובדות בהווה שהתגבשו </w:t>
      </w:r>
      <w:proofErr w:type="spellStart"/>
      <w:r>
        <w:rPr>
          <w:rFonts w:ascii="David" w:hAnsi="David" w:cs="David" w:hint="cs"/>
          <w:sz w:val="24"/>
          <w:szCs w:val="24"/>
          <w:rtl/>
        </w:rPr>
        <w:t>תו"כ</w:t>
      </w:r>
      <w:proofErr w:type="spellEnd"/>
      <w:r>
        <w:rPr>
          <w:rFonts w:ascii="David" w:hAnsi="David" w:cs="David" w:hint="cs"/>
          <w:sz w:val="24"/>
          <w:szCs w:val="24"/>
          <w:rtl/>
        </w:rPr>
        <w:t xml:space="preserve"> העסקה, ולא לנסיבה שהייתה קיימת בעת הכריתה.</w:t>
      </w:r>
    </w:p>
    <w:p w14:paraId="47017C86"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 xml:space="preserve">תכונות מול שווי </w:t>
      </w:r>
      <w:r>
        <w:rPr>
          <w:rFonts w:ascii="David" w:hAnsi="David" w:cs="David"/>
          <w:sz w:val="24"/>
          <w:szCs w:val="24"/>
          <w:rtl/>
        </w:rPr>
        <w:t>–</w:t>
      </w:r>
      <w:r>
        <w:rPr>
          <w:rFonts w:ascii="David" w:hAnsi="David" w:cs="David" w:hint="cs"/>
          <w:sz w:val="24"/>
          <w:szCs w:val="24"/>
          <w:rtl/>
        </w:rPr>
        <w:t xml:space="preserve"> יש לבחון האם הנסיבות החדשות נוגעות רק לשווי העסקה או לתכונות של הנכס.</w:t>
      </w:r>
    </w:p>
    <w:p w14:paraId="1F1305E9"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 xml:space="preserve">מבחן הסיכון </w:t>
      </w:r>
      <w:r>
        <w:rPr>
          <w:rFonts w:ascii="David" w:hAnsi="David" w:cs="David"/>
          <w:sz w:val="24"/>
          <w:szCs w:val="24"/>
          <w:rtl/>
        </w:rPr>
        <w:t>–</w:t>
      </w:r>
      <w:r>
        <w:rPr>
          <w:rFonts w:ascii="David" w:hAnsi="David" w:cs="David" w:hint="cs"/>
          <w:sz w:val="24"/>
          <w:szCs w:val="24"/>
          <w:rtl/>
        </w:rPr>
        <w:t xml:space="preserve"> האם כשהמפר התחייב לביצוע החוזה הוא נטל על עצמו את הסיכון שיתווספו הנסיבות שגרמו לשינוי בתנאי העסקה.</w:t>
      </w:r>
    </w:p>
    <w:p w14:paraId="37D67E55" w14:textId="77777777" w:rsidR="00106F7B" w:rsidRDefault="00106F7B" w:rsidP="00106F7B">
      <w:pPr>
        <w:pStyle w:val="ListParagraph"/>
        <w:numPr>
          <w:ilvl w:val="0"/>
          <w:numId w:val="80"/>
        </w:numPr>
        <w:bidi/>
        <w:spacing w:line="360" w:lineRule="auto"/>
        <w:rPr>
          <w:rFonts w:ascii="David" w:hAnsi="David" w:cs="David"/>
          <w:sz w:val="24"/>
          <w:szCs w:val="24"/>
        </w:rPr>
      </w:pPr>
      <w:r>
        <w:rPr>
          <w:rFonts w:ascii="David" w:hAnsi="David" w:cs="David" w:hint="cs"/>
          <w:sz w:val="24"/>
          <w:szCs w:val="24"/>
          <w:rtl/>
        </w:rPr>
        <w:t>בסופו של דבר, השאלה שתתעורר בביהמ"ש תהיה האם היה ניתן והיה צריך לצפות את התפתחות הנסיבות שנמצאות במרכז טענת הסיכול.</w:t>
      </w:r>
    </w:p>
    <w:p w14:paraId="3AB94FAE" w14:textId="77777777" w:rsidR="00106F7B" w:rsidRPr="001C206D" w:rsidRDefault="00106F7B" w:rsidP="00106F7B">
      <w:pPr>
        <w:pStyle w:val="ListParagraph"/>
        <w:numPr>
          <w:ilvl w:val="0"/>
          <w:numId w:val="80"/>
        </w:numPr>
        <w:bidi/>
        <w:spacing w:line="360" w:lineRule="auto"/>
        <w:rPr>
          <w:rFonts w:ascii="David" w:hAnsi="David" w:cs="David"/>
          <w:sz w:val="24"/>
          <w:szCs w:val="24"/>
        </w:rPr>
      </w:pPr>
      <w:r>
        <w:rPr>
          <w:rFonts w:ascii="David" w:hAnsi="David" w:cs="David" w:hint="cs"/>
          <w:b/>
          <w:bCs/>
          <w:sz w:val="24"/>
          <w:szCs w:val="24"/>
          <w:rtl/>
        </w:rPr>
        <w:t>תפיסות הסיכול</w:t>
      </w:r>
    </w:p>
    <w:p w14:paraId="7232A704" w14:textId="77777777" w:rsidR="00106F7B" w:rsidRPr="002B06BE"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בפסיקה מדובר על שתי תפיסות אלו במקביל, ולא ברור באופן חד-משמעי איזה מבחן יכול בוודאות לשמש ע"מ לזהות סיכול.</w:t>
      </w:r>
    </w:p>
    <w:p w14:paraId="1C3E385F" w14:textId="77777777" w:rsidR="00106F7B" w:rsidRPr="0094499E"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u w:val="single"/>
          <w:rtl/>
        </w:rPr>
        <w:t>מבחן הצפיות</w:t>
      </w:r>
    </w:p>
    <w:p w14:paraId="1A0547FD"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מבחן הצפיות בעייתי מאחר והוא תלוי בהרבה גורמים שונים.</w:t>
      </w:r>
    </w:p>
    <w:p w14:paraId="57A78695"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כמו כן, יש דברים שצפויים יותר ויש כאלו שפחות, והשאלה שעולה היא איזו מידת צפיות מספיקה ע"מ שטענת הסיכול לא תתקבל.</w:t>
      </w:r>
    </w:p>
    <w:p w14:paraId="50E2DB85"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 xml:space="preserve">בעיות אלו יוצרות חוסר בהירות נורמטיבית </w:t>
      </w:r>
      <w:r>
        <w:rPr>
          <w:rFonts w:ascii="David" w:hAnsi="David" w:cs="David"/>
          <w:sz w:val="24"/>
          <w:szCs w:val="24"/>
          <w:rtl/>
        </w:rPr>
        <w:t>–</w:t>
      </w:r>
      <w:r>
        <w:rPr>
          <w:rFonts w:ascii="David" w:hAnsi="David" w:cs="David" w:hint="cs"/>
          <w:sz w:val="24"/>
          <w:szCs w:val="24"/>
          <w:rtl/>
        </w:rPr>
        <w:t xml:space="preserve"> מה זה אומר "צפוי"?</w:t>
      </w:r>
    </w:p>
    <w:p w14:paraId="2A0C4B8B" w14:textId="77777777" w:rsidR="00106F7B" w:rsidRPr="0094499E"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u w:val="single"/>
          <w:rtl/>
        </w:rPr>
        <w:t>מבחן הסיכון</w:t>
      </w:r>
    </w:p>
    <w:p w14:paraId="34BADF40"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התשובה לשאלה כמה הסיכון גבוה או נמוך לאו דווקא מספקת מענה לשאלה מי הצד שנושא בסיכון לפי החוזה.</w:t>
      </w:r>
    </w:p>
    <w:p w14:paraId="0013663B"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השאלה מי נושא בסיכון כזה או אחר היא שאלה פרשנית של תוכן החוזה ויחסי הצדדים. במידה ונמצא שהנפגע נושא בסיכון, טענת הסיכול של המפר יכולה להתקבל.</w:t>
      </w:r>
    </w:p>
    <w:p w14:paraId="03459FF5"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למעשה לפי מבחן זה ניתן להגיע לתוצאה זהה של טענת הסיכול גם ללא טענת הסיכול, מאחר ודרך הפרשנות ניתן להגיע לתוצאה שהנפגע הוא זה שצריך לשאת בסיכון.</w:t>
      </w:r>
    </w:p>
    <w:p w14:paraId="2116282A" w14:textId="77777777" w:rsidR="00106F7B" w:rsidRPr="00D1739A" w:rsidRDefault="00106F7B" w:rsidP="00106F7B">
      <w:pPr>
        <w:pStyle w:val="ListParagraph"/>
        <w:numPr>
          <w:ilvl w:val="0"/>
          <w:numId w:val="80"/>
        </w:numPr>
        <w:bidi/>
        <w:spacing w:line="360" w:lineRule="auto"/>
        <w:rPr>
          <w:rFonts w:ascii="David" w:hAnsi="David" w:cs="David"/>
          <w:sz w:val="24"/>
          <w:szCs w:val="24"/>
        </w:rPr>
      </w:pPr>
      <w:r>
        <w:rPr>
          <w:rFonts w:ascii="David" w:hAnsi="David" w:cs="David" w:hint="cs"/>
          <w:b/>
          <w:bCs/>
          <w:sz w:val="24"/>
          <w:szCs w:val="24"/>
          <w:rtl/>
        </w:rPr>
        <w:t>כץ נ' נצחוני</w:t>
      </w:r>
    </w:p>
    <w:p w14:paraId="6A0F9031"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lastRenderedPageBreak/>
        <w:t>קבלן משנה שהיה אמור לבצע עבודה בשביל הקבלן הראשי. בשל מילואים במלחמת יום כיפור הקבלן לא יכול היה לבצע את העבודה. כשחזר מהמילואים המחיר שסוכם עליו בחוזה לא היה משתלם עבורו ולכן הציע הצעה חדשה לקבלן הראשי שלא התקבלה. קבלן המשנה הפסיק את עבודתו והקבלן הראשי הגיש תביעה נגדו לטובת קבלת פיצויים בשל הפרה.</w:t>
      </w:r>
    </w:p>
    <w:p w14:paraId="721B939F"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קבלן המשנה רוצה לשמור את הכסף שקיבל עד אותה העת וכן לקבל תשלום בעבור עבודות שביצע מאז שקיבל את התשלום הראשון. הקבלן הראשי מבקש לקבל פיצוי בגין ההפרש בין המחיר בחוזה עם קבלן המשנה לבין המחיר בחוזה החדש של הקבלן הראשי.</w:t>
      </w:r>
    </w:p>
    <w:p w14:paraId="26FB2337"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ביהמ"ש קבע שקבלן המשנה ישיב לקבלן הראשי את התשלום הראשוני שקיבל (הקבלן הראשי לא יקבל פיצויים בגין ההפרש והקבלן המשני לא יקבל תשלום בעבור העבודות שביצע מאז קבלת התשלום הראשון).</w:t>
      </w:r>
    </w:p>
    <w:p w14:paraId="0B82B08D" w14:textId="77777777" w:rsidR="00106F7B" w:rsidRPr="008438DE" w:rsidRDefault="00106F7B" w:rsidP="00106F7B">
      <w:pPr>
        <w:pStyle w:val="ListParagraph"/>
        <w:numPr>
          <w:ilvl w:val="1"/>
          <w:numId w:val="80"/>
        </w:numPr>
        <w:bidi/>
        <w:spacing w:line="360" w:lineRule="auto"/>
        <w:rPr>
          <w:rFonts w:ascii="David" w:hAnsi="David" w:cs="David"/>
          <w:sz w:val="24"/>
          <w:szCs w:val="24"/>
          <w:u w:val="single"/>
        </w:rPr>
      </w:pPr>
      <w:r w:rsidRPr="008438DE">
        <w:rPr>
          <w:rFonts w:ascii="David" w:hAnsi="David" w:cs="David" w:hint="cs"/>
          <w:sz w:val="24"/>
          <w:szCs w:val="24"/>
          <w:u w:val="single"/>
          <w:rtl/>
        </w:rPr>
        <w:t>טענת הסיכול</w:t>
      </w:r>
    </w:p>
    <w:p w14:paraId="2FBBD436"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קבלן המשנה העלה את טענת הסיכול ע"מ שלא ייפול עליו ההפסד החוזי. לא ברור מאוד האם טענת הסיכול התקבלה או לא.</w:t>
      </w:r>
    </w:p>
    <w:p w14:paraId="53C8DDEE"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קיימות פה שתי טענות סיכול:</w:t>
      </w:r>
    </w:p>
    <w:p w14:paraId="5BF6C3C8" w14:textId="77777777" w:rsidR="00106F7B" w:rsidRDefault="00106F7B" w:rsidP="00106F7B">
      <w:pPr>
        <w:pStyle w:val="ListParagraph"/>
        <w:numPr>
          <w:ilvl w:val="3"/>
          <w:numId w:val="80"/>
        </w:numPr>
        <w:bidi/>
        <w:spacing w:line="360" w:lineRule="auto"/>
        <w:rPr>
          <w:rFonts w:ascii="David" w:hAnsi="David" w:cs="David"/>
          <w:sz w:val="24"/>
          <w:szCs w:val="24"/>
        </w:rPr>
      </w:pPr>
      <w:r>
        <w:rPr>
          <w:rFonts w:ascii="David" w:hAnsi="David" w:cs="David" w:hint="cs"/>
          <w:sz w:val="24"/>
          <w:szCs w:val="24"/>
          <w:rtl/>
        </w:rPr>
        <w:t xml:space="preserve">עליית המחירים בגלל המלחמה </w:t>
      </w:r>
      <w:r>
        <w:rPr>
          <w:rFonts w:ascii="David" w:hAnsi="David" w:cs="David"/>
          <w:sz w:val="24"/>
          <w:szCs w:val="24"/>
          <w:rtl/>
        </w:rPr>
        <w:t>–</w:t>
      </w:r>
      <w:r>
        <w:rPr>
          <w:rFonts w:ascii="David" w:hAnsi="David" w:cs="David" w:hint="cs"/>
          <w:sz w:val="24"/>
          <w:szCs w:val="24"/>
          <w:rtl/>
        </w:rPr>
        <w:t xml:space="preserve"> נקבע שעליית המחירים היא לא אירוע מסכל מאחר ועליית מחירים בפני עצמה היא אירוע צפוי.</w:t>
      </w:r>
    </w:p>
    <w:p w14:paraId="24C1C512" w14:textId="77777777" w:rsidR="00106F7B" w:rsidRDefault="00106F7B" w:rsidP="00106F7B">
      <w:pPr>
        <w:pStyle w:val="ListParagraph"/>
        <w:numPr>
          <w:ilvl w:val="3"/>
          <w:numId w:val="80"/>
        </w:numPr>
        <w:bidi/>
        <w:spacing w:line="360" w:lineRule="auto"/>
        <w:rPr>
          <w:rFonts w:ascii="David" w:hAnsi="David" w:cs="David"/>
          <w:sz w:val="24"/>
          <w:szCs w:val="24"/>
        </w:rPr>
      </w:pPr>
      <w:r>
        <w:rPr>
          <w:rFonts w:ascii="David" w:hAnsi="David" w:cs="David" w:hint="cs"/>
          <w:sz w:val="24"/>
          <w:szCs w:val="24"/>
          <w:rtl/>
        </w:rPr>
        <w:t xml:space="preserve">המלחמה כאירוע מסכל </w:t>
      </w:r>
      <w:r>
        <w:rPr>
          <w:rFonts w:ascii="David" w:hAnsi="David" w:cs="David"/>
          <w:sz w:val="24"/>
          <w:szCs w:val="24"/>
          <w:rtl/>
        </w:rPr>
        <w:t>–</w:t>
      </w:r>
      <w:r>
        <w:rPr>
          <w:rFonts w:ascii="David" w:hAnsi="David" w:cs="David" w:hint="cs"/>
          <w:sz w:val="24"/>
          <w:szCs w:val="24"/>
          <w:rtl/>
        </w:rPr>
        <w:t xml:space="preserve"> טענה זו (האם מלחמה בישראל מהווה אירוע מסכל) נשארת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w:t>
      </w:r>
    </w:p>
    <w:p w14:paraId="38B20F38"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לבסוף הוחלט שלא היה במקרה זה סיכול. החלטה זו התקבלה באופן עקיף במידת מה, מאחר וביהמ"ש התבסס בעיקר על היבט עליית המחירים.</w:t>
      </w:r>
    </w:p>
    <w:p w14:paraId="21FE9C5B"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עם זאת, התוצאה של דחיית טענת הסיכול היא פיצוי, מה שלא ניתן במקרה זה. מכאן שניתן להסתכל על המקרה כאילו טענת הסיכול התקבלה במידת מה, מאחר והתוצאה הסופית היא סוג של השבה חלקית.</w:t>
      </w:r>
    </w:p>
    <w:p w14:paraId="3FC10DB3"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פס"ד זה בעייתי ומבולגן ולא ברור מה התוצאה שלו, אולם הוא חשוב מהבחינה שהוא מכתיב מגמה של לא להכיר בסיכול.</w:t>
      </w:r>
    </w:p>
    <w:p w14:paraId="6C37602B" w14:textId="77777777" w:rsidR="00106F7B" w:rsidRPr="00E72E27" w:rsidRDefault="00106F7B" w:rsidP="00106F7B">
      <w:pPr>
        <w:pStyle w:val="ListParagraph"/>
        <w:numPr>
          <w:ilvl w:val="0"/>
          <w:numId w:val="80"/>
        </w:numPr>
        <w:bidi/>
        <w:spacing w:line="360" w:lineRule="auto"/>
        <w:rPr>
          <w:rFonts w:ascii="David" w:hAnsi="David" w:cs="David"/>
          <w:sz w:val="24"/>
          <w:szCs w:val="24"/>
        </w:rPr>
      </w:pPr>
      <w:r>
        <w:rPr>
          <w:rFonts w:ascii="David" w:hAnsi="David" w:cs="David" w:hint="cs"/>
          <w:b/>
          <w:bCs/>
          <w:sz w:val="24"/>
          <w:szCs w:val="24"/>
          <w:rtl/>
        </w:rPr>
        <w:t>רגב נ' משרד הביטחון</w:t>
      </w:r>
    </w:p>
    <w:p w14:paraId="23715127"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עסקה לקניית מסכות אב"כ. הקונה כבר התחייב למכור לצד שלישי את המסכות שיקנה מהמוכר. בשל פרוץ מלחמת המפרץ המוכר החליט שלא למכור חלק מהמסכות לקונה.</w:t>
      </w:r>
    </w:p>
    <w:p w14:paraId="4D42FEA3"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עלתה טענה שהקונה הוא המפר אולם ביהמ"ש דחה טענה זו. נקבע שהמוכר הוא המפר.</w:t>
      </w:r>
    </w:p>
    <w:p w14:paraId="1E2F9945"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 xml:space="preserve">מקרה זה הוכרע דרך הדוקטרינה של השתחררות מהתחייבות שלטונית </w:t>
      </w:r>
      <w:r>
        <w:rPr>
          <w:rFonts w:ascii="David" w:hAnsi="David" w:cs="David"/>
          <w:sz w:val="24"/>
          <w:szCs w:val="24"/>
          <w:rtl/>
        </w:rPr>
        <w:t>–</w:t>
      </w:r>
      <w:r>
        <w:rPr>
          <w:rFonts w:ascii="David" w:hAnsi="David" w:cs="David" w:hint="cs"/>
          <w:sz w:val="24"/>
          <w:szCs w:val="24"/>
          <w:rtl/>
        </w:rPr>
        <w:t xml:space="preserve"> מדובר בדוקטרינה שדומה במידת מה לסיכול, אותה ניתן להחיל כאשר אחד הצדדים הוא המדינה.</w:t>
      </w:r>
    </w:p>
    <w:p w14:paraId="2317AEAE" w14:textId="77777777" w:rsidR="00106F7B" w:rsidRPr="008E56F3"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u w:val="single"/>
          <w:rtl/>
        </w:rPr>
        <w:t>טענת הסיכול</w:t>
      </w:r>
    </w:p>
    <w:p w14:paraId="5E950F0B" w14:textId="77777777" w:rsidR="00106F7B" w:rsidRPr="00570C67"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 xml:space="preserve">טענת הסיכול הושארה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 מאחר והמדינה נטשה את קו הטיעון הזה. </w:t>
      </w:r>
      <w:r w:rsidRPr="00570C67">
        <w:rPr>
          <w:rFonts w:ascii="David" w:hAnsi="David" w:cs="David" w:hint="cs"/>
          <w:sz w:val="24"/>
          <w:szCs w:val="24"/>
          <w:rtl/>
        </w:rPr>
        <w:t>עם זאת, נאמר שאם המדינה הייתה ממשיכה עם הקו הזה יש סיכוי טוב שהייתה מנצחת.</w:t>
      </w:r>
    </w:p>
    <w:p w14:paraId="176EFDED"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t xml:space="preserve">לגבי הצפיות של המלחמה, נאמר שהמלחמה לא הייתה צפויה במקרה זה. מדובר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שלא שימש להכרעה בפס"ד, אולם הוא מצביע על מגמה בפסיקה של נכונות להכיר בטענת הסיכול.</w:t>
      </w:r>
    </w:p>
    <w:p w14:paraId="18103A47" w14:textId="77777777" w:rsidR="00106F7B" w:rsidRDefault="00106F7B" w:rsidP="00106F7B">
      <w:pPr>
        <w:pStyle w:val="ListParagraph"/>
        <w:numPr>
          <w:ilvl w:val="2"/>
          <w:numId w:val="80"/>
        </w:numPr>
        <w:bidi/>
        <w:spacing w:line="360" w:lineRule="auto"/>
        <w:rPr>
          <w:rFonts w:ascii="David" w:hAnsi="David" w:cs="David"/>
          <w:sz w:val="24"/>
          <w:szCs w:val="24"/>
        </w:rPr>
      </w:pPr>
      <w:r>
        <w:rPr>
          <w:rFonts w:ascii="David" w:hAnsi="David" w:cs="David" w:hint="cs"/>
          <w:sz w:val="24"/>
          <w:szCs w:val="24"/>
          <w:rtl/>
        </w:rPr>
        <w:lastRenderedPageBreak/>
        <w:t>נקודה נוספת שעולה בפס"ד היא קשירה בין סיכול לבין תו"ל. נאמר שעמידה דווקנית על קיום חוזה בתנאים של סיכול (שינוי נסיבות לא צפוי ושחורג בצורה רבה מתנאי החוזה המקורי) מהווה חוסר תו"ל. הדגשת הקשר בין סיכול לבין תו"ל מצטרפת למגמה בפסיקה של הכרה בטענת הסיכול.</w:t>
      </w:r>
    </w:p>
    <w:p w14:paraId="41986CB7" w14:textId="77777777" w:rsidR="00106F7B" w:rsidRPr="00E96A58" w:rsidRDefault="00106F7B" w:rsidP="00106F7B">
      <w:pPr>
        <w:pStyle w:val="ListParagraph"/>
        <w:numPr>
          <w:ilvl w:val="0"/>
          <w:numId w:val="80"/>
        </w:numPr>
        <w:bidi/>
        <w:spacing w:line="360" w:lineRule="auto"/>
        <w:rPr>
          <w:rFonts w:ascii="David" w:hAnsi="David" w:cs="David"/>
          <w:sz w:val="24"/>
          <w:szCs w:val="24"/>
        </w:rPr>
      </w:pPr>
      <w:r>
        <w:rPr>
          <w:rFonts w:ascii="David" w:hAnsi="David" w:cs="David" w:hint="cs"/>
          <w:b/>
          <w:bCs/>
          <w:sz w:val="24"/>
          <w:szCs w:val="24"/>
          <w:rtl/>
        </w:rPr>
        <w:t>בן אבו נ' מ"י</w:t>
      </w:r>
    </w:p>
    <w:p w14:paraId="0F8F87CB" w14:textId="77777777" w:rsidR="00106F7B" w:rsidRPr="00785310"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 xml:space="preserve">קבלן שזכה במכרז של המדינה לבנות שכונה חדשה בגבעת זאב (1999). לאחר כריתת החוזה פרצה </w:t>
      </w:r>
      <w:proofErr w:type="spellStart"/>
      <w:r>
        <w:rPr>
          <w:rFonts w:ascii="David" w:hAnsi="David" w:cs="David" w:hint="cs"/>
          <w:sz w:val="24"/>
          <w:szCs w:val="24"/>
          <w:rtl/>
        </w:rPr>
        <w:t>האנתפאדה</w:t>
      </w:r>
      <w:proofErr w:type="spellEnd"/>
      <w:r>
        <w:rPr>
          <w:rFonts w:ascii="David" w:hAnsi="David" w:cs="David" w:hint="cs"/>
          <w:sz w:val="24"/>
          <w:szCs w:val="24"/>
          <w:rtl/>
        </w:rPr>
        <w:t xml:space="preserve">, מה שהביא לקושי של הקבלן למכור דירות. </w:t>
      </w:r>
      <w:r w:rsidRPr="00785310">
        <w:rPr>
          <w:rFonts w:ascii="David" w:hAnsi="David" w:cs="David" w:hint="cs"/>
          <w:sz w:val="24"/>
          <w:szCs w:val="24"/>
          <w:rtl/>
        </w:rPr>
        <w:t xml:space="preserve">הקבלן טוען לסיכול בעקבות </w:t>
      </w:r>
      <w:proofErr w:type="spellStart"/>
      <w:r w:rsidRPr="00785310">
        <w:rPr>
          <w:rFonts w:ascii="David" w:hAnsi="David" w:cs="David" w:hint="cs"/>
          <w:sz w:val="24"/>
          <w:szCs w:val="24"/>
          <w:rtl/>
        </w:rPr>
        <w:t>האנתפאדה</w:t>
      </w:r>
      <w:proofErr w:type="spellEnd"/>
      <w:r w:rsidRPr="00785310">
        <w:rPr>
          <w:rFonts w:ascii="David" w:hAnsi="David" w:cs="David" w:hint="cs"/>
          <w:sz w:val="24"/>
          <w:szCs w:val="24"/>
          <w:rtl/>
        </w:rPr>
        <w:t>.</w:t>
      </w:r>
    </w:p>
    <w:p w14:paraId="10592C06"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מדובר בפס"ד מחוזי, שלא נותן תשובות ברורות לגבי טענת הסיכול. עם זאת, מתחזקת המגמה של ביהמ"ש להכיר בסיכול מאחר וביהמ"ש מכיר בה במקרה זה.</w:t>
      </w:r>
    </w:p>
    <w:p w14:paraId="47FA9B46" w14:textId="77777777" w:rsidR="00106F7B"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לא רק שהוכר פה סיכול, הטענה גם שימשה כטענה אקטיבית של המפר (לא כטענת הגנה). הקבלן תבע סעד הצהרתי (הכרזה שהחוזה בטל) מכוח סיכול.</w:t>
      </w:r>
    </w:p>
    <w:p w14:paraId="7423B600" w14:textId="77777777" w:rsidR="00106F7B" w:rsidRPr="00244175" w:rsidRDefault="00106F7B" w:rsidP="00106F7B">
      <w:pPr>
        <w:pStyle w:val="ListParagraph"/>
        <w:numPr>
          <w:ilvl w:val="1"/>
          <w:numId w:val="80"/>
        </w:numPr>
        <w:bidi/>
        <w:spacing w:line="360" w:lineRule="auto"/>
        <w:rPr>
          <w:rFonts w:ascii="David" w:hAnsi="David" w:cs="David"/>
          <w:sz w:val="24"/>
          <w:szCs w:val="24"/>
        </w:rPr>
      </w:pPr>
      <w:r>
        <w:rPr>
          <w:rFonts w:ascii="David" w:hAnsi="David" w:cs="David" w:hint="cs"/>
          <w:sz w:val="24"/>
          <w:szCs w:val="24"/>
          <w:rtl/>
        </w:rPr>
        <w:t>טענת הסיכול בשאר העולם היא טענה די צרה (כפי שהיה בכץ נ' נצחוני), אולם פס"ד זה נותן את הפתח להרבה חוסר וודאות לגבי טענה זו (איזה אירוע ביטחוני ייחשב סיכול ואיזה לא).</w:t>
      </w:r>
    </w:p>
    <w:p w14:paraId="4CDDED4D" w14:textId="77777777" w:rsidR="00EB6B56" w:rsidRPr="00106F7B" w:rsidRDefault="00EB6B56" w:rsidP="00EB6B56">
      <w:pPr>
        <w:bidi/>
        <w:spacing w:line="360" w:lineRule="auto"/>
        <w:rPr>
          <w:rFonts w:ascii="David" w:hAnsi="David" w:cs="David"/>
          <w:b/>
          <w:bCs/>
          <w:sz w:val="24"/>
          <w:szCs w:val="24"/>
          <w:rtl/>
        </w:rPr>
      </w:pPr>
    </w:p>
    <w:sectPr w:rsidR="00EB6B56" w:rsidRPr="00106F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D63FE" w14:textId="77777777" w:rsidR="00884B62" w:rsidRDefault="00884B62" w:rsidP="00A33FF8">
      <w:pPr>
        <w:spacing w:after="0" w:line="240" w:lineRule="auto"/>
      </w:pPr>
      <w:r>
        <w:separator/>
      </w:r>
    </w:p>
  </w:endnote>
  <w:endnote w:type="continuationSeparator" w:id="0">
    <w:p w14:paraId="128F13C1" w14:textId="77777777" w:rsidR="00884B62" w:rsidRDefault="00884B62" w:rsidP="00A3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9973"/>
      <w:docPartObj>
        <w:docPartGallery w:val="Page Numbers (Bottom of Page)"/>
        <w:docPartUnique/>
      </w:docPartObj>
    </w:sdtPr>
    <w:sdtEndPr>
      <w:rPr>
        <w:noProof/>
      </w:rPr>
    </w:sdtEndPr>
    <w:sdtContent>
      <w:p w14:paraId="7441E325" w14:textId="77777777" w:rsidR="001C4704" w:rsidRDefault="001C4704">
        <w:pPr>
          <w:pStyle w:val="Footer"/>
        </w:pPr>
        <w:r>
          <w:fldChar w:fldCharType="begin"/>
        </w:r>
        <w:r>
          <w:instrText xml:space="preserve"> PAGE   \* MERGEFORMAT </w:instrText>
        </w:r>
        <w:r>
          <w:fldChar w:fldCharType="separate"/>
        </w:r>
        <w:r>
          <w:rPr>
            <w:noProof/>
          </w:rPr>
          <w:t>1</w:t>
        </w:r>
        <w:r>
          <w:rPr>
            <w:noProof/>
          </w:rPr>
          <w:fldChar w:fldCharType="end"/>
        </w:r>
      </w:p>
    </w:sdtContent>
  </w:sdt>
  <w:p w14:paraId="1EB3F037" w14:textId="77777777" w:rsidR="001C4704" w:rsidRDefault="001C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604F" w14:textId="77777777" w:rsidR="00884B62" w:rsidRDefault="00884B62" w:rsidP="00A33FF8">
      <w:pPr>
        <w:spacing w:after="0" w:line="240" w:lineRule="auto"/>
      </w:pPr>
      <w:r>
        <w:separator/>
      </w:r>
    </w:p>
  </w:footnote>
  <w:footnote w:type="continuationSeparator" w:id="0">
    <w:p w14:paraId="4F8761F7" w14:textId="77777777" w:rsidR="00884B62" w:rsidRDefault="00884B62" w:rsidP="00A3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87A8" w14:textId="45C8C077" w:rsidR="001C4704" w:rsidRDefault="001C4704" w:rsidP="00D33201">
    <w:pPr>
      <w:pStyle w:val="Header"/>
    </w:pPr>
    <w:r w:rsidRPr="00B00550">
      <w:rPr>
        <w:noProof/>
      </w:rPr>
      <mc:AlternateContent>
        <mc:Choice Requires="wps">
          <w:drawing>
            <wp:anchor distT="45720" distB="45720" distL="114300" distR="114300" simplePos="0" relativeHeight="251662336" behindDoc="0" locked="0" layoutInCell="1" allowOverlap="1" wp14:anchorId="627DC9C0" wp14:editId="64103152">
              <wp:simplePos x="0" y="0"/>
              <wp:positionH relativeFrom="column">
                <wp:posOffset>-2493010</wp:posOffset>
              </wp:positionH>
              <wp:positionV relativeFrom="paragraph">
                <wp:posOffset>13417</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8A0BCF" w14:textId="77777777" w:rsidR="001C4704" w:rsidRPr="00DB03E3" w:rsidRDefault="001C4704" w:rsidP="00B00550">
                          <w:pPr>
                            <w:bidi/>
                            <w:rPr>
                              <w:rFonts w:ascii="David" w:hAnsi="David" w:cs="David"/>
                              <w:color w:val="FFFFFF" w:themeColor="background1"/>
                            </w:rPr>
                          </w:pPr>
                          <w:r w:rsidRPr="00DB03E3">
                            <w:rPr>
                              <w:rFonts w:ascii="David" w:hAnsi="David" w:cs="David"/>
                              <w:color w:val="FFFFFF" w:themeColor="background1"/>
                              <w:rtl/>
                            </w:rPr>
                            <w:t>מירון לחמני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7DC9C0" id="_x0000_t202" coordsize="21600,21600" o:spt="202" path="m,l,21600r21600,l21600,xe">
              <v:stroke joinstyle="miter"/>
              <v:path gradientshapeok="t" o:connecttype="rect"/>
            </v:shapetype>
            <v:shape id="Text Box 2" o:spid="_x0000_s1026" type="#_x0000_t202" style="position:absolute;margin-left:-196.3pt;margin-top:1.0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" filled="f" stroked="f">
              <v:textbox style="mso-fit-shape-to-text:t">
                <w:txbxContent>
                  <w:p w14:paraId="238A0BCF" w14:textId="77777777" w:rsidR="001C4704" w:rsidRPr="00DB03E3" w:rsidRDefault="001C4704" w:rsidP="00B00550">
                    <w:pPr>
                      <w:bidi/>
                      <w:rPr>
                        <w:rFonts w:ascii="David" w:hAnsi="David" w:cs="David"/>
                        <w:color w:val="FFFFFF" w:themeColor="background1"/>
                      </w:rPr>
                    </w:pPr>
                    <w:r w:rsidRPr="00DB03E3">
                      <w:rPr>
                        <w:rFonts w:ascii="David" w:hAnsi="David" w:cs="David"/>
                        <w:color w:val="FFFFFF" w:themeColor="background1"/>
                        <w:rtl/>
                      </w:rPr>
                      <w:t>מירון לחמני</w:t>
                    </w:r>
                  </w:p>
                </w:txbxContent>
              </v:textbox>
            </v:shape>
          </w:pict>
        </mc:Fallback>
      </mc:AlternateContent>
    </w:r>
    <w:r w:rsidRPr="00B00550">
      <w:rPr>
        <w:noProof/>
      </w:rPr>
      <mc:AlternateContent>
        <mc:Choice Requires="wps">
          <w:drawing>
            <wp:anchor distT="45720" distB="45720" distL="114300" distR="114300" simplePos="0" relativeHeight="251661312" behindDoc="0" locked="0" layoutInCell="1" allowOverlap="1" wp14:anchorId="00FF1550" wp14:editId="450939AB">
              <wp:simplePos x="0" y="0"/>
              <wp:positionH relativeFrom="column">
                <wp:posOffset>4483018</wp:posOffset>
              </wp:positionH>
              <wp:positionV relativeFrom="paragraph">
                <wp:posOffset>12065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9B3696" w14:textId="14513E95" w:rsidR="001C4704" w:rsidRPr="00F81A30" w:rsidRDefault="001C4704" w:rsidP="00B00550">
                          <w:pPr>
                            <w:bidi/>
                            <w:rPr>
                              <w:rFonts w:ascii="David" w:hAnsi="David" w:cs="David"/>
                              <w:color w:val="FFFFFF" w:themeColor="background1"/>
                            </w:rPr>
                          </w:pPr>
                          <w:r w:rsidRPr="00F81A30">
                            <w:rPr>
                              <w:rFonts w:ascii="David" w:hAnsi="David" w:cs="David"/>
                              <w:color w:val="FFFFFF" w:themeColor="background1"/>
                              <w:rtl/>
                            </w:rPr>
                            <w:t xml:space="preserve">ד"ר </w:t>
                          </w:r>
                          <w:r>
                            <w:rPr>
                              <w:rFonts w:ascii="David" w:hAnsi="David" w:cs="David" w:hint="cs"/>
                              <w:color w:val="FFFFFF" w:themeColor="background1"/>
                              <w:rtl/>
                            </w:rPr>
                            <w:t>יותם קפלן</w:t>
                          </w:r>
                          <w:r w:rsidRPr="00F81A30">
                            <w:rPr>
                              <w:rFonts w:ascii="David" w:hAnsi="David" w:cs="David"/>
                              <w:color w:val="FFFFFF" w:themeColor="background1"/>
                              <w:rtl/>
                            </w:rPr>
                            <w:t xml:space="preserve"> – תשע"ט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FF1550" id="_x0000_s1027" type="#_x0000_t202" style="position:absolute;margin-left:353pt;margin-top:.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" filled="f" stroked="f">
              <v:textbox style="mso-fit-shape-to-text:t">
                <w:txbxContent>
                  <w:p w14:paraId="7E9B3696" w14:textId="14513E95" w:rsidR="001C4704" w:rsidRPr="00F81A30" w:rsidRDefault="001C4704" w:rsidP="00B00550">
                    <w:pPr>
                      <w:bidi/>
                      <w:rPr>
                        <w:rFonts w:ascii="David" w:hAnsi="David" w:cs="David"/>
                        <w:color w:val="FFFFFF" w:themeColor="background1"/>
                      </w:rPr>
                    </w:pPr>
                    <w:r w:rsidRPr="00F81A30">
                      <w:rPr>
                        <w:rFonts w:ascii="David" w:hAnsi="David" w:cs="David"/>
                        <w:color w:val="FFFFFF" w:themeColor="background1"/>
                        <w:rtl/>
                      </w:rPr>
                      <w:t xml:space="preserve">ד"ר </w:t>
                    </w:r>
                    <w:r>
                      <w:rPr>
                        <w:rFonts w:ascii="David" w:hAnsi="David" w:cs="David" w:hint="cs"/>
                        <w:color w:val="FFFFFF" w:themeColor="background1"/>
                        <w:rtl/>
                      </w:rPr>
                      <w:t>יותם קפלן</w:t>
                    </w:r>
                    <w:r w:rsidRPr="00F81A30">
                      <w:rPr>
                        <w:rFonts w:ascii="David" w:hAnsi="David" w:cs="David"/>
                        <w:color w:val="FFFFFF" w:themeColor="background1"/>
                        <w:rtl/>
                      </w:rPr>
                      <w:t xml:space="preserve"> – תשע"ט</w:t>
                    </w:r>
                  </w:p>
                </w:txbxContent>
              </v:textbox>
            </v:shape>
          </w:pict>
        </mc:Fallback>
      </mc:AlternateContent>
    </w:r>
    <w:r>
      <w:rPr>
        <w:rFonts w:hint="eastAsia"/>
        <w:rtl/>
      </w:rPr>
      <w:t>‏</w:t>
    </w:r>
    <w:r>
      <w:rPr>
        <w:noProof/>
      </w:rPr>
      <mc:AlternateContent>
        <mc:Choice Requires="wps">
          <w:drawing>
            <wp:anchor distT="0" distB="0" distL="118745" distR="118745" simplePos="0" relativeHeight="251659264" behindDoc="1" locked="0" layoutInCell="1" allowOverlap="0" wp14:anchorId="3EB288D5" wp14:editId="623835D5">
              <wp:simplePos x="0" y="0"/>
              <wp:positionH relativeFrom="margin">
                <wp:posOffset>-895350</wp:posOffset>
              </wp:positionH>
              <wp:positionV relativeFrom="page">
                <wp:posOffset>450850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21762025" w14:textId="4C60D5FB" w:rsidR="001C4704" w:rsidRPr="00A33FF8" w:rsidRDefault="001C4704">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דיני חוזים</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EB288D5" id="Rectangle 197" o:spid="_x0000_s1028" style="position:absolute;margin-left:-70.5pt;margin-top:35.5pt;width:608.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" o:allowoverlap="f" fillcolor="#7030a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21762025" w14:textId="4C60D5FB" w:rsidR="001C4704" w:rsidRPr="00A33FF8" w:rsidRDefault="001C4704">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דיני חוזים</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450"/>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E3CFD"/>
    <w:multiLevelType w:val="multilevel"/>
    <w:tmpl w:val="C478A35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A6554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474403"/>
    <w:multiLevelType w:val="multilevel"/>
    <w:tmpl w:val="CAD85C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1D3BC3"/>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3F4CAD"/>
    <w:multiLevelType w:val="multilevel"/>
    <w:tmpl w:val="50C6547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BE4CD8"/>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5A40A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EF2B99"/>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B846E8"/>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7B03A2"/>
    <w:multiLevelType w:val="multilevel"/>
    <w:tmpl w:val="6414AA8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9A09F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DC555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7B472F"/>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46260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E4ED7"/>
    <w:multiLevelType w:val="multilevel"/>
    <w:tmpl w:val="8686381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8C509B"/>
    <w:multiLevelType w:val="multilevel"/>
    <w:tmpl w:val="CAD85C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582B8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E36A94"/>
    <w:multiLevelType w:val="multilevel"/>
    <w:tmpl w:val="C478A35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0E335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AC62B3"/>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A05C9C"/>
    <w:multiLevelType w:val="multilevel"/>
    <w:tmpl w:val="C7CEC4C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8815E7"/>
    <w:multiLevelType w:val="multilevel"/>
    <w:tmpl w:val="8C3C6D1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61631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206B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D41F24"/>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FF1E9C"/>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C085BDA"/>
    <w:multiLevelType w:val="multilevel"/>
    <w:tmpl w:val="6414AA8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B1586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129370F"/>
    <w:multiLevelType w:val="multilevel"/>
    <w:tmpl w:val="CAD85C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20C2FBC"/>
    <w:multiLevelType w:val="multilevel"/>
    <w:tmpl w:val="8686381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4433951"/>
    <w:multiLevelType w:val="multilevel"/>
    <w:tmpl w:val="CAD85C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77363C0"/>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91E05D2"/>
    <w:multiLevelType w:val="multilevel"/>
    <w:tmpl w:val="B960392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737A0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E4C396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E963BF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FAB43F7"/>
    <w:multiLevelType w:val="multilevel"/>
    <w:tmpl w:val="1808342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27672EC"/>
    <w:multiLevelType w:val="multilevel"/>
    <w:tmpl w:val="0FF8E9B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9814CF"/>
    <w:multiLevelType w:val="multilevel"/>
    <w:tmpl w:val="8686381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2EC0A6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4715463"/>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6D63B1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7AF5AE3"/>
    <w:multiLevelType w:val="multilevel"/>
    <w:tmpl w:val="1808342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90F086C"/>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BC208D5"/>
    <w:multiLevelType w:val="multilevel"/>
    <w:tmpl w:val="C7CEC4C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BFB30DE"/>
    <w:multiLevelType w:val="multilevel"/>
    <w:tmpl w:val="CAD85C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C6F7EC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E8C23B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EA7108A"/>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1410014"/>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1D23B6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2344A67"/>
    <w:multiLevelType w:val="multilevel"/>
    <w:tmpl w:val="C478A35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2D165E1"/>
    <w:multiLevelType w:val="multilevel"/>
    <w:tmpl w:val="C7CEC4C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4521AB2"/>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6900CDC"/>
    <w:multiLevelType w:val="multilevel"/>
    <w:tmpl w:val="CAD85C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8F33058"/>
    <w:multiLevelType w:val="multilevel"/>
    <w:tmpl w:val="CDEC57EE"/>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953205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A3F7153"/>
    <w:multiLevelType w:val="multilevel"/>
    <w:tmpl w:val="0FF8E9B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0375AB9"/>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1B47E7A"/>
    <w:multiLevelType w:val="multilevel"/>
    <w:tmpl w:val="50C6547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245339C"/>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31A2C1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68F533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8694CED"/>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A8E255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BF96BFC"/>
    <w:multiLevelType w:val="multilevel"/>
    <w:tmpl w:val="8686381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C263C4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C622A9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D732653"/>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E3414A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F013A51"/>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1D84013"/>
    <w:multiLevelType w:val="multilevel"/>
    <w:tmpl w:val="0A8865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1DB3E5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70B2692"/>
    <w:multiLevelType w:val="multilevel"/>
    <w:tmpl w:val="8338A4C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A222F7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A5F60DD"/>
    <w:multiLevelType w:val="multilevel"/>
    <w:tmpl w:val="C902102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A990E9C"/>
    <w:multiLevelType w:val="multilevel"/>
    <w:tmpl w:val="715C34C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C021931"/>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C813490"/>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F7C1BC3"/>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7"/>
  </w:num>
  <w:num w:numId="3">
    <w:abstractNumId w:val="50"/>
  </w:num>
  <w:num w:numId="4">
    <w:abstractNumId w:val="79"/>
  </w:num>
  <w:num w:numId="5">
    <w:abstractNumId w:val="67"/>
  </w:num>
  <w:num w:numId="6">
    <w:abstractNumId w:val="69"/>
  </w:num>
  <w:num w:numId="7">
    <w:abstractNumId w:val="4"/>
  </w:num>
  <w:num w:numId="8">
    <w:abstractNumId w:val="72"/>
  </w:num>
  <w:num w:numId="9">
    <w:abstractNumId w:val="33"/>
  </w:num>
  <w:num w:numId="10">
    <w:abstractNumId w:val="49"/>
  </w:num>
  <w:num w:numId="11">
    <w:abstractNumId w:val="59"/>
  </w:num>
  <w:num w:numId="12">
    <w:abstractNumId w:val="26"/>
  </w:num>
  <w:num w:numId="13">
    <w:abstractNumId w:val="0"/>
  </w:num>
  <w:num w:numId="14">
    <w:abstractNumId w:val="54"/>
  </w:num>
  <w:num w:numId="15">
    <w:abstractNumId w:val="71"/>
  </w:num>
  <w:num w:numId="16">
    <w:abstractNumId w:val="32"/>
  </w:num>
  <w:num w:numId="17">
    <w:abstractNumId w:val="22"/>
  </w:num>
  <w:num w:numId="18">
    <w:abstractNumId w:val="61"/>
  </w:num>
  <w:num w:numId="19">
    <w:abstractNumId w:val="19"/>
  </w:num>
  <w:num w:numId="20">
    <w:abstractNumId w:val="64"/>
  </w:num>
  <w:num w:numId="21">
    <w:abstractNumId w:val="9"/>
  </w:num>
  <w:num w:numId="22">
    <w:abstractNumId w:val="8"/>
  </w:num>
  <w:num w:numId="23">
    <w:abstractNumId w:val="13"/>
  </w:num>
  <w:num w:numId="24">
    <w:abstractNumId w:val="44"/>
  </w:num>
  <w:num w:numId="25">
    <w:abstractNumId w:val="51"/>
  </w:num>
  <w:num w:numId="26">
    <w:abstractNumId w:val="63"/>
  </w:num>
  <w:num w:numId="27">
    <w:abstractNumId w:val="41"/>
  </w:num>
  <w:num w:numId="28">
    <w:abstractNumId w:val="18"/>
  </w:num>
  <w:num w:numId="29">
    <w:abstractNumId w:val="1"/>
  </w:num>
  <w:num w:numId="30">
    <w:abstractNumId w:val="52"/>
  </w:num>
  <w:num w:numId="31">
    <w:abstractNumId w:val="48"/>
  </w:num>
  <w:num w:numId="32">
    <w:abstractNumId w:val="40"/>
  </w:num>
  <w:num w:numId="33">
    <w:abstractNumId w:val="77"/>
  </w:num>
  <w:num w:numId="34">
    <w:abstractNumId w:val="21"/>
  </w:num>
  <w:num w:numId="35">
    <w:abstractNumId w:val="53"/>
  </w:num>
  <w:num w:numId="36">
    <w:abstractNumId w:val="45"/>
  </w:num>
  <w:num w:numId="37">
    <w:abstractNumId w:val="62"/>
  </w:num>
  <w:num w:numId="38">
    <w:abstractNumId w:val="43"/>
  </w:num>
  <w:num w:numId="39">
    <w:abstractNumId w:val="37"/>
  </w:num>
  <w:num w:numId="40">
    <w:abstractNumId w:val="39"/>
  </w:num>
  <w:num w:numId="41">
    <w:abstractNumId w:val="15"/>
  </w:num>
  <w:num w:numId="42">
    <w:abstractNumId w:val="66"/>
  </w:num>
  <w:num w:numId="43">
    <w:abstractNumId w:val="30"/>
  </w:num>
  <w:num w:numId="44">
    <w:abstractNumId w:val="76"/>
  </w:num>
  <w:num w:numId="45">
    <w:abstractNumId w:val="6"/>
  </w:num>
  <w:num w:numId="46">
    <w:abstractNumId w:val="2"/>
  </w:num>
  <w:num w:numId="47">
    <w:abstractNumId w:val="20"/>
  </w:num>
  <w:num w:numId="48">
    <w:abstractNumId w:val="74"/>
  </w:num>
  <w:num w:numId="49">
    <w:abstractNumId w:val="80"/>
  </w:num>
  <w:num w:numId="50">
    <w:abstractNumId w:val="60"/>
  </w:num>
  <w:num w:numId="51">
    <w:abstractNumId w:val="5"/>
  </w:num>
  <w:num w:numId="52">
    <w:abstractNumId w:val="36"/>
  </w:num>
  <w:num w:numId="53">
    <w:abstractNumId w:val="58"/>
  </w:num>
  <w:num w:numId="54">
    <w:abstractNumId w:val="38"/>
  </w:num>
  <w:num w:numId="55">
    <w:abstractNumId w:val="23"/>
  </w:num>
  <w:num w:numId="56">
    <w:abstractNumId w:val="11"/>
  </w:num>
  <w:num w:numId="57">
    <w:abstractNumId w:val="24"/>
  </w:num>
  <w:num w:numId="58">
    <w:abstractNumId w:val="34"/>
  </w:num>
  <w:num w:numId="59">
    <w:abstractNumId w:val="75"/>
  </w:num>
  <w:num w:numId="60">
    <w:abstractNumId w:val="35"/>
  </w:num>
  <w:num w:numId="61">
    <w:abstractNumId w:val="70"/>
  </w:num>
  <w:num w:numId="62">
    <w:abstractNumId w:val="10"/>
  </w:num>
  <w:num w:numId="63">
    <w:abstractNumId w:val="27"/>
  </w:num>
  <w:num w:numId="64">
    <w:abstractNumId w:val="14"/>
  </w:num>
  <w:num w:numId="65">
    <w:abstractNumId w:val="55"/>
  </w:num>
  <w:num w:numId="66">
    <w:abstractNumId w:val="31"/>
  </w:num>
  <w:num w:numId="67">
    <w:abstractNumId w:val="16"/>
  </w:num>
  <w:num w:numId="68">
    <w:abstractNumId w:val="29"/>
  </w:num>
  <w:num w:numId="69">
    <w:abstractNumId w:val="46"/>
  </w:num>
  <w:num w:numId="70">
    <w:abstractNumId w:val="3"/>
  </w:num>
  <w:num w:numId="71">
    <w:abstractNumId w:val="68"/>
  </w:num>
  <w:num w:numId="72">
    <w:abstractNumId w:val="12"/>
  </w:num>
  <w:num w:numId="73">
    <w:abstractNumId w:val="47"/>
  </w:num>
  <w:num w:numId="74">
    <w:abstractNumId w:val="17"/>
  </w:num>
  <w:num w:numId="75">
    <w:abstractNumId w:val="56"/>
  </w:num>
  <w:num w:numId="76">
    <w:abstractNumId w:val="25"/>
  </w:num>
  <w:num w:numId="77">
    <w:abstractNumId w:val="73"/>
  </w:num>
  <w:num w:numId="78">
    <w:abstractNumId w:val="65"/>
  </w:num>
  <w:num w:numId="79">
    <w:abstractNumId w:val="78"/>
  </w:num>
  <w:num w:numId="80">
    <w:abstractNumId w:val="57"/>
  </w:num>
  <w:num w:numId="81">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50"/>
    <w:rsid w:val="00010436"/>
    <w:rsid w:val="0009746C"/>
    <w:rsid w:val="000E4845"/>
    <w:rsid w:val="00106F7B"/>
    <w:rsid w:val="001704DB"/>
    <w:rsid w:val="001A358A"/>
    <w:rsid w:val="001A50A9"/>
    <w:rsid w:val="001C4704"/>
    <w:rsid w:val="001D3AF1"/>
    <w:rsid w:val="002E0C0B"/>
    <w:rsid w:val="00354CEA"/>
    <w:rsid w:val="00393AD4"/>
    <w:rsid w:val="003A0A7A"/>
    <w:rsid w:val="003C2485"/>
    <w:rsid w:val="003E5DC2"/>
    <w:rsid w:val="0040749C"/>
    <w:rsid w:val="0042667C"/>
    <w:rsid w:val="0046438B"/>
    <w:rsid w:val="004B3F99"/>
    <w:rsid w:val="00533A31"/>
    <w:rsid w:val="00541E7E"/>
    <w:rsid w:val="00555BA0"/>
    <w:rsid w:val="00612A85"/>
    <w:rsid w:val="006441AD"/>
    <w:rsid w:val="00656628"/>
    <w:rsid w:val="00657D2D"/>
    <w:rsid w:val="006665F9"/>
    <w:rsid w:val="00674D19"/>
    <w:rsid w:val="006B480E"/>
    <w:rsid w:val="00700F5A"/>
    <w:rsid w:val="00763F40"/>
    <w:rsid w:val="007A40C5"/>
    <w:rsid w:val="007C7ACA"/>
    <w:rsid w:val="007D1C42"/>
    <w:rsid w:val="007D6782"/>
    <w:rsid w:val="007F3972"/>
    <w:rsid w:val="00826AA2"/>
    <w:rsid w:val="008427D5"/>
    <w:rsid w:val="00872B4C"/>
    <w:rsid w:val="00884B62"/>
    <w:rsid w:val="0088727C"/>
    <w:rsid w:val="008D1700"/>
    <w:rsid w:val="008F5EC2"/>
    <w:rsid w:val="009027C0"/>
    <w:rsid w:val="00905A98"/>
    <w:rsid w:val="009335B6"/>
    <w:rsid w:val="009463FF"/>
    <w:rsid w:val="009723F5"/>
    <w:rsid w:val="009F0D36"/>
    <w:rsid w:val="009F301F"/>
    <w:rsid w:val="00A33FF8"/>
    <w:rsid w:val="00A75F10"/>
    <w:rsid w:val="00A92B4D"/>
    <w:rsid w:val="00AC72ED"/>
    <w:rsid w:val="00AD56E6"/>
    <w:rsid w:val="00AF0CB5"/>
    <w:rsid w:val="00B00550"/>
    <w:rsid w:val="00B11029"/>
    <w:rsid w:val="00B8181D"/>
    <w:rsid w:val="00BC247E"/>
    <w:rsid w:val="00BD334B"/>
    <w:rsid w:val="00C00719"/>
    <w:rsid w:val="00C14248"/>
    <w:rsid w:val="00C148EE"/>
    <w:rsid w:val="00C23AB7"/>
    <w:rsid w:val="00CA7EDE"/>
    <w:rsid w:val="00CC3B24"/>
    <w:rsid w:val="00CE20D5"/>
    <w:rsid w:val="00CF1E9F"/>
    <w:rsid w:val="00D02479"/>
    <w:rsid w:val="00D17073"/>
    <w:rsid w:val="00D33201"/>
    <w:rsid w:val="00D65A34"/>
    <w:rsid w:val="00DA02E5"/>
    <w:rsid w:val="00E2202B"/>
    <w:rsid w:val="00EB6B56"/>
    <w:rsid w:val="00F10E51"/>
    <w:rsid w:val="00F25339"/>
    <w:rsid w:val="00F25533"/>
    <w:rsid w:val="00F30A35"/>
    <w:rsid w:val="00F95A15"/>
    <w:rsid w:val="00FA7AAF"/>
    <w:rsid w:val="00FB2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0018"/>
  <w15:chartTrackingRefBased/>
  <w15:docId w15:val="{945EC185-7431-4D63-A554-37EC984A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F8"/>
    <w:pPr>
      <w:ind w:left="720"/>
      <w:contextualSpacing/>
    </w:pPr>
  </w:style>
  <w:style w:type="paragraph" w:styleId="Header">
    <w:name w:val="header"/>
    <w:basedOn w:val="Normal"/>
    <w:link w:val="HeaderChar"/>
    <w:uiPriority w:val="99"/>
    <w:unhideWhenUsed/>
    <w:rsid w:val="00A3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F8"/>
  </w:style>
  <w:style w:type="paragraph" w:styleId="Footer">
    <w:name w:val="footer"/>
    <w:basedOn w:val="Normal"/>
    <w:link w:val="FooterChar"/>
    <w:uiPriority w:val="99"/>
    <w:unhideWhenUsed/>
    <w:rsid w:val="00A3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F8"/>
  </w:style>
  <w:style w:type="character" w:styleId="PlaceholderText">
    <w:name w:val="Placeholder Text"/>
    <w:basedOn w:val="DefaultParagraphFont"/>
    <w:uiPriority w:val="99"/>
    <w:semiHidden/>
    <w:rsid w:val="00A33FF8"/>
    <w:rPr>
      <w:color w:val="808080"/>
    </w:rPr>
  </w:style>
  <w:style w:type="table" w:styleId="TableGrid">
    <w:name w:val="Table Grid"/>
    <w:basedOn w:val="TableNormal"/>
    <w:uiPriority w:val="39"/>
    <w:rsid w:val="00DA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e26241143033c75/&#1500;&#1497;&#1502;&#1493;&#1491;&#1497;&#1501;/&#1505;&#1497;&#1499;&#1493;&#1501;%20&#1513;&#1497;&#1506;&#1493;&#1512;%20&#1495;&#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D8EE-304F-4FCF-B37B-5E6E2D7C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סיכום%20שיעור%20חדש</Template>
  <TotalTime>3908</TotalTime>
  <Pages>70</Pages>
  <Words>21624</Words>
  <Characters>108123</Characters>
  <Application>Microsoft Office Word</Application>
  <DocSecurity>0</DocSecurity>
  <Lines>901</Lines>
  <Paragraphs>258</Paragraphs>
  <ScaleCrop>false</ScaleCrop>
  <HeadingPairs>
    <vt:vector size="2" baseType="variant">
      <vt:variant>
        <vt:lpstr>Title</vt:lpstr>
      </vt:variant>
      <vt:variant>
        <vt:i4>1</vt:i4>
      </vt:variant>
    </vt:vector>
  </HeadingPairs>
  <TitlesOfParts>
    <vt:vector size="1" baseType="lpstr">
      <vt:lpstr>דיני חוזים</vt:lpstr>
    </vt:vector>
  </TitlesOfParts>
  <Company/>
  <LinksUpToDate>false</LinksUpToDate>
  <CharactersWithSpaces>129489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חוזים</dc:title>
  <dc:subject/>
  <dc:creator>Mayron Lahmany</dc:creator>
  <cp:keywords/>
  <dc:description/>
  <cp:lastModifiedBy>Mayron Lahmany</cp:lastModifiedBy>
  <cp:revision>67</cp:revision>
  <dcterms:created xsi:type="dcterms:W3CDTF">2019-01-13T15:48:00Z</dcterms:created>
  <dcterms:modified xsi:type="dcterms:W3CDTF">2019-02-12T19:50:00Z</dcterms:modified>
</cp:coreProperties>
</file>