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2A2F57" w14:textId="2B8FBE2A" w:rsidR="006665F9" w:rsidRDefault="00F36624" w:rsidP="00F36624">
      <w:pPr>
        <w:bidi/>
        <w:spacing w:line="360" w:lineRule="auto"/>
        <w:ind w:firstLine="720"/>
        <w:jc w:val="center"/>
        <w:rPr>
          <w:rFonts w:ascii="David" w:hAnsi="David" w:cs="David"/>
          <w:b/>
          <w:bCs/>
          <w:sz w:val="32"/>
          <w:szCs w:val="32"/>
          <w:u w:val="single"/>
          <w:rtl/>
        </w:rPr>
      </w:pPr>
      <w:r>
        <w:rPr>
          <w:rFonts w:ascii="David" w:hAnsi="David" w:cs="David" w:hint="cs"/>
          <w:sz w:val="24"/>
          <w:szCs w:val="24"/>
          <w:rtl/>
        </w:rPr>
        <w:t>נושא</w:t>
      </w:r>
      <w:r w:rsidR="006665F9">
        <w:rPr>
          <w:rFonts w:ascii="David" w:hAnsi="David" w:cs="David" w:hint="cs"/>
          <w:sz w:val="24"/>
          <w:szCs w:val="24"/>
          <w:rtl/>
        </w:rPr>
        <w:t xml:space="preserve">: </w:t>
      </w:r>
      <w:r w:rsidR="00B56F56">
        <w:rPr>
          <w:rFonts w:ascii="David" w:hAnsi="David" w:cs="David" w:hint="cs"/>
          <w:b/>
          <w:bCs/>
          <w:sz w:val="32"/>
          <w:szCs w:val="32"/>
          <w:u w:val="single"/>
          <w:rtl/>
        </w:rPr>
        <w:t>מבוא</w:t>
      </w:r>
      <w:r w:rsidR="000C2A28">
        <w:rPr>
          <w:rFonts w:ascii="David" w:hAnsi="David" w:cs="David" w:hint="cs"/>
          <w:b/>
          <w:bCs/>
          <w:sz w:val="32"/>
          <w:szCs w:val="32"/>
          <w:u w:val="single"/>
          <w:rtl/>
        </w:rPr>
        <w:t xml:space="preserve"> למבוא </w:t>
      </w:r>
      <w:r w:rsidR="00F24AD1">
        <w:rPr>
          <w:rFonts w:ascii="David" w:hAnsi="David" w:cs="David" w:hint="cs"/>
          <w:b/>
          <w:bCs/>
          <w:sz w:val="32"/>
          <w:szCs w:val="32"/>
          <w:u w:val="single"/>
          <w:rtl/>
        </w:rPr>
        <w:t>למשפט</w:t>
      </w:r>
      <w:r w:rsidR="000C2A28">
        <w:rPr>
          <w:rFonts w:ascii="David" w:hAnsi="David" w:cs="David" w:hint="cs"/>
          <w:b/>
          <w:bCs/>
          <w:sz w:val="32"/>
          <w:szCs w:val="32"/>
          <w:u w:val="single"/>
          <w:rtl/>
        </w:rPr>
        <w:t xml:space="preserve"> עברי</w:t>
      </w:r>
    </w:p>
    <w:p w14:paraId="6B66E07D" w14:textId="6E58341F" w:rsidR="00A33FF8" w:rsidRPr="00F30A35" w:rsidRDefault="00575942" w:rsidP="00A620CE">
      <w:pPr>
        <w:bidi/>
        <w:spacing w:line="360" w:lineRule="auto"/>
        <w:jc w:val="both"/>
        <w:rPr>
          <w:rFonts w:ascii="David" w:hAnsi="David" w:cs="David"/>
          <w:b/>
          <w:bCs/>
          <w:sz w:val="24"/>
          <w:szCs w:val="24"/>
          <w:u w:val="single"/>
        </w:rPr>
      </w:pPr>
      <w:r>
        <w:rPr>
          <w:rFonts w:ascii="David" w:hAnsi="David" w:cs="David" w:hint="cs"/>
          <w:b/>
          <w:bCs/>
          <w:sz w:val="24"/>
          <w:szCs w:val="24"/>
          <w:u w:val="single"/>
          <w:rtl/>
        </w:rPr>
        <w:t>הקדמה</w:t>
      </w:r>
    </w:p>
    <w:p w14:paraId="2150B742" w14:textId="0D2DD255" w:rsidR="002A1F61" w:rsidRPr="006B5234" w:rsidRDefault="0083495C" w:rsidP="006B5234">
      <w:pPr>
        <w:pStyle w:val="ListParagraph"/>
        <w:numPr>
          <w:ilvl w:val="0"/>
          <w:numId w:val="2"/>
        </w:numPr>
        <w:bidi/>
        <w:spacing w:line="360" w:lineRule="auto"/>
        <w:jc w:val="both"/>
        <w:rPr>
          <w:rFonts w:ascii="David" w:hAnsi="David" w:cs="David"/>
          <w:sz w:val="24"/>
          <w:szCs w:val="24"/>
        </w:rPr>
      </w:pPr>
      <w:r>
        <w:rPr>
          <w:rFonts w:ascii="David" w:hAnsi="David" w:cs="David" w:hint="cs"/>
          <w:sz w:val="24"/>
          <w:szCs w:val="24"/>
          <w:rtl/>
        </w:rPr>
        <w:t>הביטוי משפט עברי הוא ביטוי חדש יחסית שעבר שינויים במהלך השנים. כיום, כשאומרים משפט עברי מתכוונים בד"כ לחלקים המשפטיים של ההלכה.</w:t>
      </w:r>
      <w:r w:rsidR="006B5234">
        <w:rPr>
          <w:rFonts w:ascii="David" w:hAnsi="David" w:cs="David" w:hint="cs"/>
          <w:sz w:val="24"/>
          <w:szCs w:val="24"/>
          <w:rtl/>
        </w:rPr>
        <w:t xml:space="preserve"> </w:t>
      </w:r>
      <w:r w:rsidR="002A1F61" w:rsidRPr="006B5234">
        <w:rPr>
          <w:rFonts w:ascii="David" w:hAnsi="David" w:cs="David" w:hint="cs"/>
          <w:sz w:val="24"/>
          <w:szCs w:val="24"/>
          <w:rtl/>
        </w:rPr>
        <w:t>במסגרת הקורס, המטרה היא לדבר על נושאי מבוא כלליים.</w:t>
      </w:r>
      <w:r w:rsidR="004D31EF" w:rsidRPr="006B5234">
        <w:rPr>
          <w:rFonts w:ascii="David" w:hAnsi="David" w:cs="David" w:hint="cs"/>
          <w:sz w:val="24"/>
          <w:szCs w:val="24"/>
          <w:rtl/>
        </w:rPr>
        <w:t xml:space="preserve"> ללמוד להכיר את המערכת דרך שאלות של תורה משפטית.</w:t>
      </w:r>
    </w:p>
    <w:p w14:paraId="1393D0A6" w14:textId="732BCF8C" w:rsidR="00DF6A6F" w:rsidRDefault="00ED3988" w:rsidP="00A620CE">
      <w:pPr>
        <w:pStyle w:val="ListParagraph"/>
        <w:numPr>
          <w:ilvl w:val="0"/>
          <w:numId w:val="2"/>
        </w:numPr>
        <w:bidi/>
        <w:spacing w:line="360" w:lineRule="auto"/>
        <w:jc w:val="both"/>
        <w:rPr>
          <w:rFonts w:ascii="David" w:hAnsi="David" w:cs="David"/>
          <w:sz w:val="24"/>
          <w:szCs w:val="24"/>
        </w:rPr>
      </w:pPr>
      <w:r>
        <w:rPr>
          <w:rFonts w:ascii="David" w:hAnsi="David" w:cs="David" w:hint="cs"/>
          <w:sz w:val="24"/>
          <w:szCs w:val="24"/>
          <w:rtl/>
        </w:rPr>
        <w:t xml:space="preserve">משפט עברי, בהיותו משפט דתי, </w:t>
      </w:r>
      <w:r w:rsidR="00E26158">
        <w:rPr>
          <w:rFonts w:ascii="David" w:hAnsi="David" w:cs="David" w:hint="cs"/>
          <w:sz w:val="24"/>
          <w:szCs w:val="24"/>
          <w:rtl/>
        </w:rPr>
        <w:t xml:space="preserve">הוא </w:t>
      </w:r>
      <w:r w:rsidR="00AA7041">
        <w:rPr>
          <w:rFonts w:ascii="David" w:hAnsi="David" w:cs="David" w:hint="cs"/>
          <w:sz w:val="24"/>
          <w:szCs w:val="24"/>
          <w:rtl/>
        </w:rPr>
        <w:t>על פניו קוגנטי באופיו. בניגוד למשפט שנוהג היום שמקורו הוא בני אדם, עליו ניתן לעיתים להתנות, משפט דתי מקורו באל.</w:t>
      </w:r>
    </w:p>
    <w:p w14:paraId="72C6187B" w14:textId="6DCE3F26" w:rsidR="008E7060" w:rsidRDefault="008E7060" w:rsidP="00A620CE">
      <w:pPr>
        <w:pStyle w:val="ListParagraph"/>
        <w:numPr>
          <w:ilvl w:val="0"/>
          <w:numId w:val="2"/>
        </w:numPr>
        <w:bidi/>
        <w:spacing w:line="360" w:lineRule="auto"/>
        <w:jc w:val="both"/>
        <w:rPr>
          <w:rFonts w:ascii="David" w:hAnsi="David" w:cs="David"/>
          <w:sz w:val="24"/>
          <w:szCs w:val="24"/>
        </w:rPr>
      </w:pPr>
      <w:r w:rsidRPr="003F1318">
        <w:rPr>
          <w:rFonts w:ascii="David" w:hAnsi="David" w:cs="David" w:hint="cs"/>
          <w:b/>
          <w:bCs/>
          <w:sz w:val="24"/>
          <w:szCs w:val="24"/>
          <w:rtl/>
        </w:rPr>
        <w:t>דיני איסורים</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עוסקים בשאלות של מה מותר ו</w:t>
      </w:r>
      <w:r w:rsidR="008172B4">
        <w:rPr>
          <w:rFonts w:ascii="David" w:hAnsi="David" w:cs="David" w:hint="cs"/>
          <w:sz w:val="24"/>
          <w:szCs w:val="24"/>
          <w:rtl/>
        </w:rPr>
        <w:t xml:space="preserve">מה </w:t>
      </w:r>
      <w:r>
        <w:rPr>
          <w:rFonts w:ascii="David" w:hAnsi="David" w:cs="David" w:hint="cs"/>
          <w:sz w:val="24"/>
          <w:szCs w:val="24"/>
          <w:rtl/>
        </w:rPr>
        <w:t>אסור (</w:t>
      </w:r>
      <w:r w:rsidR="00510BE7">
        <w:rPr>
          <w:rFonts w:ascii="David" w:hAnsi="David" w:cs="David" w:hint="cs"/>
          <w:sz w:val="24"/>
          <w:szCs w:val="24"/>
          <w:rtl/>
        </w:rPr>
        <w:t>דומים באופ</w:t>
      </w:r>
      <w:r w:rsidR="003E5E32">
        <w:rPr>
          <w:rFonts w:ascii="David" w:hAnsi="David" w:cs="David" w:hint="cs"/>
          <w:sz w:val="24"/>
          <w:szCs w:val="24"/>
          <w:rtl/>
        </w:rPr>
        <w:t>י</w:t>
      </w:r>
      <w:r w:rsidR="00510BE7">
        <w:rPr>
          <w:rFonts w:ascii="David" w:hAnsi="David" w:cs="David" w:hint="cs"/>
          <w:sz w:val="24"/>
          <w:szCs w:val="24"/>
          <w:rtl/>
        </w:rPr>
        <w:t>ים</w:t>
      </w:r>
      <w:r>
        <w:rPr>
          <w:rFonts w:ascii="David" w:hAnsi="David" w:cs="David" w:hint="cs"/>
          <w:sz w:val="24"/>
          <w:szCs w:val="24"/>
          <w:rtl/>
        </w:rPr>
        <w:t xml:space="preserve"> למשפט פלילי).</w:t>
      </w:r>
      <w:r w:rsidR="0082279D">
        <w:rPr>
          <w:rFonts w:ascii="David" w:hAnsi="David" w:cs="David" w:hint="cs"/>
          <w:sz w:val="24"/>
          <w:szCs w:val="24"/>
          <w:rtl/>
        </w:rPr>
        <w:t xml:space="preserve"> דוגמה </w:t>
      </w:r>
      <w:r w:rsidR="0082279D">
        <w:rPr>
          <w:rFonts w:ascii="David" w:hAnsi="David" w:cs="David"/>
          <w:sz w:val="24"/>
          <w:szCs w:val="24"/>
          <w:rtl/>
        </w:rPr>
        <w:t>–</w:t>
      </w:r>
      <w:r w:rsidR="0082279D">
        <w:rPr>
          <w:rFonts w:ascii="David" w:hAnsi="David" w:cs="David" w:hint="cs"/>
          <w:sz w:val="24"/>
          <w:szCs w:val="24"/>
          <w:rtl/>
        </w:rPr>
        <w:t xml:space="preserve"> אסור להרוג, אסור לגנוב וכדו'.</w:t>
      </w:r>
    </w:p>
    <w:p w14:paraId="544AA98B" w14:textId="651AE10C" w:rsidR="0082279D" w:rsidRDefault="00510BE7" w:rsidP="00A620CE">
      <w:pPr>
        <w:pStyle w:val="ListParagraph"/>
        <w:numPr>
          <w:ilvl w:val="0"/>
          <w:numId w:val="2"/>
        </w:numPr>
        <w:bidi/>
        <w:spacing w:line="360" w:lineRule="auto"/>
        <w:jc w:val="both"/>
        <w:rPr>
          <w:rFonts w:ascii="David" w:hAnsi="David" w:cs="David"/>
          <w:sz w:val="24"/>
          <w:szCs w:val="24"/>
        </w:rPr>
      </w:pPr>
      <w:r w:rsidRPr="003F1318">
        <w:rPr>
          <w:rFonts w:ascii="David" w:hAnsi="David" w:cs="David" w:hint="cs"/>
          <w:b/>
          <w:bCs/>
          <w:sz w:val="24"/>
          <w:szCs w:val="24"/>
          <w:rtl/>
        </w:rPr>
        <w:t>דיני ממונות</w:t>
      </w:r>
      <w:r w:rsidRPr="00482AC8">
        <w:rPr>
          <w:rFonts w:ascii="David" w:hAnsi="David" w:cs="David" w:hint="cs"/>
          <w:sz w:val="24"/>
          <w:szCs w:val="24"/>
          <w:rtl/>
        </w:rPr>
        <w:t xml:space="preserve"> </w:t>
      </w:r>
      <w:r w:rsidRPr="00482AC8">
        <w:rPr>
          <w:rFonts w:ascii="David" w:hAnsi="David" w:cs="David"/>
          <w:sz w:val="24"/>
          <w:szCs w:val="24"/>
          <w:rtl/>
        </w:rPr>
        <w:t>–</w:t>
      </w:r>
      <w:r w:rsidRPr="00482AC8">
        <w:rPr>
          <w:rFonts w:ascii="David" w:hAnsi="David" w:cs="David" w:hint="cs"/>
          <w:sz w:val="24"/>
          <w:szCs w:val="24"/>
          <w:rtl/>
        </w:rPr>
        <w:t xml:space="preserve"> עוסקים בהסדרת יחסים בין בני אדם, במישור הכספי (דומים באופים למשפט אזרחי).</w:t>
      </w:r>
      <w:r w:rsidR="00482AC8" w:rsidRPr="00482AC8">
        <w:rPr>
          <w:rFonts w:ascii="David" w:hAnsi="David" w:cs="David" w:hint="cs"/>
          <w:sz w:val="24"/>
          <w:szCs w:val="24"/>
          <w:rtl/>
        </w:rPr>
        <w:t xml:space="preserve"> דוגמה </w:t>
      </w:r>
      <w:r w:rsidR="00557278">
        <w:rPr>
          <w:rFonts w:ascii="David" w:hAnsi="David" w:cs="David"/>
          <w:sz w:val="24"/>
          <w:szCs w:val="24"/>
          <w:rtl/>
        </w:rPr>
        <w:t>–</w:t>
      </w:r>
      <w:r w:rsidR="00482AC8" w:rsidRPr="00482AC8">
        <w:rPr>
          <w:rFonts w:ascii="David" w:hAnsi="David" w:cs="David" w:hint="cs"/>
          <w:sz w:val="24"/>
          <w:szCs w:val="24"/>
          <w:rtl/>
        </w:rPr>
        <w:t xml:space="preserve"> </w:t>
      </w:r>
      <w:r w:rsidR="00482AC8">
        <w:rPr>
          <w:rFonts w:ascii="David" w:hAnsi="David" w:cs="David" w:hint="cs"/>
          <w:sz w:val="24"/>
          <w:szCs w:val="24"/>
          <w:rtl/>
        </w:rPr>
        <w:t>די</w:t>
      </w:r>
      <w:r w:rsidR="0082279D" w:rsidRPr="00482AC8">
        <w:rPr>
          <w:rFonts w:ascii="David" w:hAnsi="David" w:cs="David" w:hint="cs"/>
          <w:sz w:val="24"/>
          <w:szCs w:val="24"/>
          <w:rtl/>
        </w:rPr>
        <w:t>ני שמירה, דיני חוזי</w:t>
      </w:r>
      <w:r w:rsidR="00482AC8">
        <w:rPr>
          <w:rFonts w:ascii="David" w:hAnsi="David" w:cs="David" w:hint="cs"/>
          <w:sz w:val="24"/>
          <w:szCs w:val="24"/>
          <w:rtl/>
        </w:rPr>
        <w:t>ם.</w:t>
      </w:r>
    </w:p>
    <w:p w14:paraId="0654E4BF" w14:textId="3770B9BF" w:rsidR="00482AC8" w:rsidRDefault="00482AC8" w:rsidP="00A620CE">
      <w:pPr>
        <w:pStyle w:val="ListParagraph"/>
        <w:numPr>
          <w:ilvl w:val="0"/>
          <w:numId w:val="2"/>
        </w:numPr>
        <w:bidi/>
        <w:spacing w:line="360" w:lineRule="auto"/>
        <w:jc w:val="both"/>
        <w:rPr>
          <w:rFonts w:ascii="David" w:hAnsi="David" w:cs="David"/>
          <w:sz w:val="24"/>
          <w:szCs w:val="24"/>
        </w:rPr>
      </w:pPr>
      <w:r>
        <w:rPr>
          <w:rFonts w:ascii="David" w:hAnsi="David" w:cs="David" w:hint="cs"/>
          <w:sz w:val="24"/>
          <w:szCs w:val="24"/>
          <w:rtl/>
        </w:rPr>
        <w:t>להבחנה בין דיני איסורים לדיני ממונות יש מספר השלכות:</w:t>
      </w:r>
    </w:p>
    <w:p w14:paraId="7A92AAA0" w14:textId="3E2DF9C9" w:rsidR="00482AC8" w:rsidRDefault="00984433" w:rsidP="00A620CE">
      <w:pPr>
        <w:pStyle w:val="ListParagraph"/>
        <w:numPr>
          <w:ilvl w:val="1"/>
          <w:numId w:val="2"/>
        </w:numPr>
        <w:bidi/>
        <w:spacing w:line="360" w:lineRule="auto"/>
        <w:jc w:val="both"/>
        <w:rPr>
          <w:rFonts w:ascii="David" w:hAnsi="David" w:cs="David"/>
          <w:sz w:val="24"/>
          <w:szCs w:val="24"/>
        </w:rPr>
      </w:pPr>
      <w:r>
        <w:rPr>
          <w:rFonts w:ascii="David" w:hAnsi="David" w:cs="David" w:hint="cs"/>
          <w:sz w:val="24"/>
          <w:szCs w:val="24"/>
          <w:rtl/>
        </w:rPr>
        <w:t xml:space="preserve">ספקא דממונא לקולא, ספקא </w:t>
      </w:r>
      <w:r w:rsidR="00987A62">
        <w:rPr>
          <w:rFonts w:ascii="David" w:hAnsi="David" w:cs="David" w:hint="cs"/>
          <w:sz w:val="24"/>
          <w:szCs w:val="24"/>
          <w:rtl/>
        </w:rPr>
        <w:t>ד</w:t>
      </w:r>
      <w:r>
        <w:rPr>
          <w:rFonts w:ascii="David" w:hAnsi="David" w:cs="David" w:hint="cs"/>
          <w:sz w:val="24"/>
          <w:szCs w:val="24"/>
          <w:rtl/>
        </w:rPr>
        <w:t>איסורא לחומרא</w:t>
      </w:r>
      <w:r w:rsidR="00B36046">
        <w:rPr>
          <w:rFonts w:ascii="David" w:hAnsi="David" w:cs="David" w:hint="cs"/>
          <w:sz w:val="24"/>
          <w:szCs w:val="24"/>
          <w:rtl/>
        </w:rPr>
        <w:t xml:space="preserve"> </w:t>
      </w:r>
      <w:r w:rsidR="00B36046">
        <w:rPr>
          <w:rFonts w:ascii="David" w:hAnsi="David" w:cs="David"/>
          <w:sz w:val="24"/>
          <w:szCs w:val="24"/>
          <w:rtl/>
        </w:rPr>
        <w:t>–</w:t>
      </w:r>
      <w:r w:rsidR="00B36046">
        <w:rPr>
          <w:rFonts w:ascii="David" w:hAnsi="David" w:cs="David" w:hint="cs"/>
          <w:sz w:val="24"/>
          <w:szCs w:val="24"/>
          <w:rtl/>
        </w:rPr>
        <w:t xml:space="preserve"> בספקות בתחום הממונות ניתן להקל, אך בספק בתחום האיסורים יש להחמיר.</w:t>
      </w:r>
    </w:p>
    <w:p w14:paraId="20BCE56A" w14:textId="3C3CB4BC" w:rsidR="00CD06D9" w:rsidRDefault="00CD06D9" w:rsidP="00A620CE">
      <w:pPr>
        <w:pStyle w:val="ListParagraph"/>
        <w:numPr>
          <w:ilvl w:val="1"/>
          <w:numId w:val="2"/>
        </w:numPr>
        <w:bidi/>
        <w:spacing w:line="360" w:lineRule="auto"/>
        <w:jc w:val="both"/>
        <w:rPr>
          <w:rFonts w:ascii="David" w:hAnsi="David" w:cs="David"/>
          <w:sz w:val="24"/>
          <w:szCs w:val="24"/>
        </w:rPr>
      </w:pPr>
      <w:r>
        <w:rPr>
          <w:rFonts w:ascii="David" w:hAnsi="David" w:cs="David" w:hint="cs"/>
          <w:sz w:val="24"/>
          <w:szCs w:val="24"/>
          <w:rtl/>
        </w:rPr>
        <w:t xml:space="preserve">מידת הגמישות </w:t>
      </w:r>
      <w:r>
        <w:rPr>
          <w:rFonts w:ascii="David" w:hAnsi="David" w:cs="David"/>
          <w:sz w:val="24"/>
          <w:szCs w:val="24"/>
          <w:rtl/>
        </w:rPr>
        <w:t>–</w:t>
      </w:r>
      <w:r>
        <w:rPr>
          <w:rFonts w:ascii="David" w:hAnsi="David" w:cs="David" w:hint="cs"/>
          <w:sz w:val="24"/>
          <w:szCs w:val="24"/>
          <w:rtl/>
        </w:rPr>
        <w:t xml:space="preserve"> מידת הגמישות בדיני הממונות משמעותית בהרבה ממידת הגמישות שקיימת (אם בכלל) בדיני האיסורים. למשל, היכולת להתקין תקנות </w:t>
      </w:r>
      <w:r w:rsidR="00D53D57">
        <w:rPr>
          <w:rFonts w:ascii="David" w:hAnsi="David" w:cs="David" w:hint="cs"/>
          <w:sz w:val="24"/>
          <w:szCs w:val="24"/>
          <w:rtl/>
        </w:rPr>
        <w:t>בדיני ממונות רחבה יותר מאשר היכולת להתקין תקנה בדיני האיסורים. היכולת לסטות מדין תורה בדיני ממונות רחבה יותר מהיכולת בדיני איסורים. היכולת להתנות על דיני ממונות רחבה יותר מהיכולת להתנות על דיני איסורים.</w:t>
      </w:r>
    </w:p>
    <w:p w14:paraId="7FEE6A0F" w14:textId="7835CD11" w:rsidR="00340ABA" w:rsidRDefault="00340ABA" w:rsidP="00A620CE">
      <w:pPr>
        <w:pStyle w:val="ListParagraph"/>
        <w:numPr>
          <w:ilvl w:val="0"/>
          <w:numId w:val="2"/>
        </w:numPr>
        <w:bidi/>
        <w:spacing w:line="360" w:lineRule="auto"/>
        <w:jc w:val="both"/>
        <w:rPr>
          <w:rFonts w:ascii="David" w:hAnsi="David" w:cs="David"/>
          <w:sz w:val="24"/>
          <w:szCs w:val="24"/>
        </w:rPr>
      </w:pPr>
      <w:r>
        <w:rPr>
          <w:rFonts w:ascii="David" w:hAnsi="David" w:cs="David" w:hint="cs"/>
          <w:sz w:val="24"/>
          <w:szCs w:val="24"/>
          <w:rtl/>
        </w:rPr>
        <w:t xml:space="preserve">באופן כללי, לא ניתן להתנות על דיני איסורים. לגבי התניה על דיני ממונות, השאלה שנויה במחלוקת </w:t>
      </w:r>
      <w:r w:rsidR="00A235FE">
        <w:rPr>
          <w:rFonts w:ascii="David" w:hAnsi="David" w:cs="David" w:hint="cs"/>
          <w:sz w:val="24"/>
          <w:szCs w:val="24"/>
          <w:rtl/>
        </w:rPr>
        <w:t xml:space="preserve">בין התנאים </w:t>
      </w:r>
      <w:r>
        <w:rPr>
          <w:rFonts w:ascii="David" w:hAnsi="David" w:cs="David" w:hint="cs"/>
          <w:sz w:val="24"/>
          <w:szCs w:val="24"/>
          <w:rtl/>
        </w:rPr>
        <w:t>אך ההלכה הפסוקה היא שניתן להתנות על דיני ממונות שנקבעו בתורה.</w:t>
      </w:r>
    </w:p>
    <w:p w14:paraId="02B28CE6" w14:textId="06D9C709" w:rsidR="00D464C9" w:rsidRPr="00D464C9" w:rsidRDefault="00D464C9" w:rsidP="00A620CE">
      <w:pPr>
        <w:bidi/>
        <w:spacing w:line="360" w:lineRule="auto"/>
        <w:jc w:val="both"/>
        <w:rPr>
          <w:rFonts w:ascii="David" w:hAnsi="David" w:cs="David"/>
          <w:b/>
          <w:bCs/>
          <w:sz w:val="24"/>
          <w:szCs w:val="24"/>
          <w:u w:val="single"/>
        </w:rPr>
      </w:pPr>
      <w:r>
        <w:rPr>
          <w:rFonts w:ascii="David" w:hAnsi="David" w:cs="David" w:hint="cs"/>
          <w:b/>
          <w:bCs/>
          <w:sz w:val="24"/>
          <w:szCs w:val="24"/>
          <w:u w:val="single"/>
          <w:rtl/>
        </w:rPr>
        <w:t>מתנה על מה שכתוב בתורה</w:t>
      </w:r>
    </w:p>
    <w:p w14:paraId="53EB263B" w14:textId="4E0EE72E" w:rsidR="00234D91" w:rsidRDefault="00234D91" w:rsidP="00A620CE">
      <w:pPr>
        <w:pStyle w:val="ListParagraph"/>
        <w:numPr>
          <w:ilvl w:val="0"/>
          <w:numId w:val="3"/>
        </w:numPr>
        <w:bidi/>
        <w:spacing w:line="360" w:lineRule="auto"/>
        <w:jc w:val="both"/>
        <w:rPr>
          <w:rFonts w:ascii="David" w:hAnsi="David" w:cs="David"/>
          <w:sz w:val="24"/>
          <w:szCs w:val="24"/>
        </w:rPr>
      </w:pPr>
      <w:r>
        <w:rPr>
          <w:rFonts w:ascii="David" w:hAnsi="David" w:cs="David" w:hint="cs"/>
          <w:b/>
          <w:bCs/>
          <w:sz w:val="24"/>
          <w:szCs w:val="24"/>
          <w:rtl/>
        </w:rPr>
        <w:t>נכסי אישה נשואה</w:t>
      </w:r>
    </w:p>
    <w:p w14:paraId="01948B64" w14:textId="01C73FE7" w:rsidR="00D464C9" w:rsidRDefault="005B509E" w:rsidP="00A620CE">
      <w:pPr>
        <w:pStyle w:val="ListParagraph"/>
        <w:numPr>
          <w:ilvl w:val="1"/>
          <w:numId w:val="3"/>
        </w:numPr>
        <w:bidi/>
        <w:spacing w:line="360" w:lineRule="auto"/>
        <w:jc w:val="both"/>
        <w:rPr>
          <w:rFonts w:ascii="David" w:hAnsi="David" w:cs="David"/>
          <w:sz w:val="24"/>
          <w:szCs w:val="24"/>
        </w:rPr>
      </w:pPr>
      <w:r w:rsidRPr="007E1BAD">
        <w:rPr>
          <w:rFonts w:ascii="David" w:hAnsi="David" w:cs="David" w:hint="cs"/>
          <w:sz w:val="24"/>
          <w:szCs w:val="24"/>
          <w:u w:val="single"/>
          <w:rtl/>
        </w:rPr>
        <w:t>מקור</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משנה כתובות ט,א.</w:t>
      </w:r>
    </w:p>
    <w:p w14:paraId="63839423" w14:textId="10254A58" w:rsidR="000946D4" w:rsidRPr="001110A3" w:rsidRDefault="0030009C" w:rsidP="001110A3">
      <w:pPr>
        <w:pStyle w:val="ListParagraph"/>
        <w:numPr>
          <w:ilvl w:val="1"/>
          <w:numId w:val="3"/>
        </w:numPr>
        <w:bidi/>
        <w:spacing w:line="360" w:lineRule="auto"/>
        <w:jc w:val="both"/>
        <w:rPr>
          <w:rFonts w:ascii="David" w:hAnsi="David" w:cs="David"/>
          <w:sz w:val="24"/>
          <w:szCs w:val="24"/>
        </w:rPr>
      </w:pPr>
      <w:r>
        <w:rPr>
          <w:rFonts w:ascii="David" w:hAnsi="David" w:cs="David" w:hint="cs"/>
          <w:sz w:val="24"/>
          <w:szCs w:val="24"/>
          <w:rtl/>
        </w:rPr>
        <w:t xml:space="preserve">לפי ההלכה, </w:t>
      </w:r>
      <w:r w:rsidR="00D03F0A">
        <w:rPr>
          <w:rFonts w:ascii="David" w:hAnsi="David" w:cs="David" w:hint="cs"/>
          <w:sz w:val="24"/>
          <w:szCs w:val="24"/>
          <w:rtl/>
        </w:rPr>
        <w:t>במקרה בו אישה מקבלת נכסים לפני נישואיה או במהלך נישואיה, הנכסים האלו שייכים לה ולא לתא המשפחתי.</w:t>
      </w:r>
      <w:r w:rsidR="00083CCC">
        <w:rPr>
          <w:rFonts w:ascii="David" w:hAnsi="David" w:cs="David" w:hint="cs"/>
          <w:sz w:val="24"/>
          <w:szCs w:val="24"/>
          <w:rtl/>
        </w:rPr>
        <w:t xml:space="preserve"> עם זאת, בתקופת החיים המשותפים, הפירות של הנכס שייכים ל</w:t>
      </w:r>
      <w:r w:rsidR="005248FD">
        <w:rPr>
          <w:rFonts w:ascii="David" w:hAnsi="David" w:cs="David" w:hint="cs"/>
          <w:sz w:val="24"/>
          <w:szCs w:val="24"/>
          <w:rtl/>
        </w:rPr>
        <w:t>בעל.</w:t>
      </w:r>
      <w:r w:rsidR="000C2EC3">
        <w:rPr>
          <w:rFonts w:ascii="David" w:hAnsi="David" w:cs="David" w:hint="cs"/>
          <w:sz w:val="24"/>
          <w:szCs w:val="24"/>
          <w:rtl/>
        </w:rPr>
        <w:t xml:space="preserve"> </w:t>
      </w:r>
      <w:r w:rsidR="00CE5058" w:rsidRPr="000C2EC3">
        <w:rPr>
          <w:rFonts w:ascii="David" w:hAnsi="David" w:cs="David" w:hint="cs"/>
          <w:sz w:val="24"/>
          <w:szCs w:val="24"/>
          <w:rtl/>
        </w:rPr>
        <w:t>התפיסה הממונית בהלכה זו ה</w:t>
      </w:r>
      <w:r w:rsidR="000B2249">
        <w:rPr>
          <w:rFonts w:ascii="David" w:hAnsi="David" w:cs="David" w:hint="cs"/>
          <w:sz w:val="24"/>
          <w:szCs w:val="24"/>
          <w:rtl/>
        </w:rPr>
        <w:t>י</w:t>
      </w:r>
      <w:r w:rsidR="00CE5058" w:rsidRPr="000C2EC3">
        <w:rPr>
          <w:rFonts w:ascii="David" w:hAnsi="David" w:cs="David" w:hint="cs"/>
          <w:sz w:val="24"/>
          <w:szCs w:val="24"/>
          <w:rtl/>
        </w:rPr>
        <w:t>א שהאיש מחויב לדאוג לאישה בכל צרכיה, ובתמורה האישה צריכה לתת את ההכנסות שלה לאיש.</w:t>
      </w:r>
      <w:r w:rsidR="001110A3">
        <w:rPr>
          <w:rFonts w:ascii="David" w:hAnsi="David" w:cs="David" w:hint="cs"/>
          <w:sz w:val="24"/>
          <w:szCs w:val="24"/>
          <w:rtl/>
        </w:rPr>
        <w:t xml:space="preserve"> </w:t>
      </w:r>
      <w:r w:rsidR="000946D4" w:rsidRPr="001110A3">
        <w:rPr>
          <w:rFonts w:ascii="David" w:hAnsi="David" w:cs="David" w:hint="cs"/>
          <w:sz w:val="24"/>
          <w:szCs w:val="24"/>
          <w:rtl/>
        </w:rPr>
        <w:t>בפקיעת הנישואין (מוות/גירושין)</w:t>
      </w:r>
      <w:r w:rsidR="00FD02CC" w:rsidRPr="001110A3">
        <w:rPr>
          <w:rFonts w:ascii="David" w:hAnsi="David" w:cs="David" w:hint="cs"/>
          <w:sz w:val="24"/>
          <w:szCs w:val="24"/>
          <w:rtl/>
        </w:rPr>
        <w:t>, האישה היא זו שתקבל חזרה את הנכסים.</w:t>
      </w:r>
      <w:r w:rsidR="00197778" w:rsidRPr="001110A3">
        <w:rPr>
          <w:rFonts w:ascii="David" w:hAnsi="David" w:cs="David" w:hint="cs"/>
          <w:sz w:val="24"/>
          <w:szCs w:val="24"/>
          <w:rtl/>
        </w:rPr>
        <w:t xml:space="preserve"> אם האישה מתה לפני האיש, </w:t>
      </w:r>
      <w:r w:rsidR="00727CC5" w:rsidRPr="001110A3">
        <w:rPr>
          <w:rFonts w:ascii="David" w:hAnsi="David" w:cs="David" w:hint="cs"/>
          <w:sz w:val="24"/>
          <w:szCs w:val="24"/>
          <w:rtl/>
        </w:rPr>
        <w:t>הוא</w:t>
      </w:r>
      <w:r w:rsidR="00197778" w:rsidRPr="001110A3">
        <w:rPr>
          <w:rFonts w:ascii="David" w:hAnsi="David" w:cs="David" w:hint="cs"/>
          <w:sz w:val="24"/>
          <w:szCs w:val="24"/>
          <w:rtl/>
        </w:rPr>
        <w:t xml:space="preserve"> יורש את הנכסים שלה.</w:t>
      </w:r>
    </w:p>
    <w:p w14:paraId="0BDB50A1" w14:textId="4BF2E6A6" w:rsidR="00E45CDE" w:rsidRDefault="00E45CDE" w:rsidP="00A620CE">
      <w:pPr>
        <w:pStyle w:val="ListParagraph"/>
        <w:numPr>
          <w:ilvl w:val="1"/>
          <w:numId w:val="3"/>
        </w:numPr>
        <w:bidi/>
        <w:spacing w:line="360" w:lineRule="auto"/>
        <w:jc w:val="both"/>
        <w:rPr>
          <w:rFonts w:ascii="David" w:hAnsi="David" w:cs="David"/>
          <w:sz w:val="24"/>
          <w:szCs w:val="24"/>
        </w:rPr>
      </w:pPr>
      <w:r>
        <w:rPr>
          <w:rFonts w:ascii="David" w:hAnsi="David" w:cs="David" w:hint="cs"/>
          <w:sz w:val="24"/>
          <w:szCs w:val="24"/>
          <w:rtl/>
        </w:rPr>
        <w:t>כיום, זוג שנישא יכול לחתום על הסכם ממון, ע"מ שחזקת השיתוף לא תחול על נכסיהם.</w:t>
      </w:r>
      <w:r w:rsidR="00094C28">
        <w:rPr>
          <w:rFonts w:ascii="David" w:hAnsi="David" w:cs="David" w:hint="cs"/>
          <w:sz w:val="24"/>
          <w:szCs w:val="24"/>
          <w:rtl/>
        </w:rPr>
        <w:t xml:space="preserve"> המשנה דנה בשאלה דומה בהלכה </w:t>
      </w:r>
      <w:r w:rsidR="00094C28">
        <w:rPr>
          <w:rFonts w:ascii="David" w:hAnsi="David" w:cs="David"/>
          <w:sz w:val="24"/>
          <w:szCs w:val="24"/>
          <w:rtl/>
        </w:rPr>
        <w:t>–</w:t>
      </w:r>
      <w:r w:rsidR="00094C28">
        <w:rPr>
          <w:rFonts w:ascii="David" w:hAnsi="David" w:cs="David" w:hint="cs"/>
          <w:sz w:val="24"/>
          <w:szCs w:val="24"/>
          <w:rtl/>
        </w:rPr>
        <w:t xml:space="preserve"> האם בני הזוג, מראש ולפני שהם נישאים, יכולים לעשות ביניהם הסדר ממון (משמע, להתנות על ההסדר ההלכתי).</w:t>
      </w:r>
    </w:p>
    <w:p w14:paraId="4087448C" w14:textId="526D067F" w:rsidR="00862526" w:rsidRPr="00DB266F" w:rsidRDefault="00DB266F" w:rsidP="00A620CE">
      <w:pPr>
        <w:pStyle w:val="ListParagraph"/>
        <w:numPr>
          <w:ilvl w:val="1"/>
          <w:numId w:val="3"/>
        </w:numPr>
        <w:bidi/>
        <w:spacing w:line="360" w:lineRule="auto"/>
        <w:jc w:val="both"/>
        <w:rPr>
          <w:rFonts w:ascii="David" w:hAnsi="David" w:cs="David"/>
          <w:sz w:val="24"/>
          <w:szCs w:val="24"/>
          <w:u w:val="single"/>
        </w:rPr>
      </w:pPr>
      <w:r w:rsidRPr="00DB266F">
        <w:rPr>
          <w:rFonts w:ascii="David" w:hAnsi="David" w:cs="David" w:hint="cs"/>
          <w:sz w:val="24"/>
          <w:szCs w:val="24"/>
          <w:u w:val="single"/>
          <w:rtl/>
        </w:rPr>
        <w:t>"דין ודברים אין לי בנכסיך"</w:t>
      </w:r>
    </w:p>
    <w:p w14:paraId="3B9F185E" w14:textId="6EE939C0" w:rsidR="00DB266F" w:rsidRDefault="00DB266F" w:rsidP="00A620CE">
      <w:pPr>
        <w:pStyle w:val="ListParagraph"/>
        <w:numPr>
          <w:ilvl w:val="2"/>
          <w:numId w:val="3"/>
        </w:numPr>
        <w:bidi/>
        <w:spacing w:line="360" w:lineRule="auto"/>
        <w:jc w:val="both"/>
        <w:rPr>
          <w:rFonts w:ascii="David" w:hAnsi="David" w:cs="David"/>
          <w:sz w:val="24"/>
          <w:szCs w:val="24"/>
        </w:rPr>
      </w:pPr>
      <w:r>
        <w:rPr>
          <w:rFonts w:ascii="David" w:hAnsi="David" w:cs="David" w:hint="cs"/>
          <w:sz w:val="24"/>
          <w:szCs w:val="24"/>
          <w:rtl/>
        </w:rPr>
        <w:lastRenderedPageBreak/>
        <w:t xml:space="preserve">הפרשנות המצמצמת אינה פרשנות לפיה אין למשפט זה משמעות. המשמעות של תניה זו היא </w:t>
      </w:r>
      <w:r w:rsidR="00264D45">
        <w:rPr>
          <w:rFonts w:ascii="David" w:hAnsi="David" w:cs="David" w:hint="cs"/>
          <w:sz w:val="24"/>
          <w:szCs w:val="24"/>
          <w:rtl/>
        </w:rPr>
        <w:t>שהאישה רשאית למכור את הנכס, ולא שהבעל מוותר על הפירות או על הירושה</w:t>
      </w:r>
      <w:r w:rsidR="00651599">
        <w:rPr>
          <w:rFonts w:ascii="David" w:hAnsi="David" w:cs="David" w:hint="cs"/>
          <w:sz w:val="24"/>
          <w:szCs w:val="24"/>
          <w:rtl/>
        </w:rPr>
        <w:t xml:space="preserve"> במידה והנכס נשאר בידי האישה</w:t>
      </w:r>
      <w:r w:rsidR="00264D45">
        <w:rPr>
          <w:rFonts w:ascii="David" w:hAnsi="David" w:cs="David" w:hint="cs"/>
          <w:sz w:val="24"/>
          <w:szCs w:val="24"/>
          <w:rtl/>
        </w:rPr>
        <w:t>.</w:t>
      </w:r>
    </w:p>
    <w:p w14:paraId="2AD5E2AE" w14:textId="5D88D08C" w:rsidR="008266D1" w:rsidRPr="00D63D9B" w:rsidRDefault="00132E43" w:rsidP="00D63D9B">
      <w:pPr>
        <w:pStyle w:val="ListParagraph"/>
        <w:numPr>
          <w:ilvl w:val="2"/>
          <w:numId w:val="3"/>
        </w:numPr>
        <w:bidi/>
        <w:spacing w:line="360" w:lineRule="auto"/>
        <w:jc w:val="both"/>
        <w:rPr>
          <w:rFonts w:ascii="David" w:hAnsi="David" w:cs="David"/>
          <w:sz w:val="24"/>
          <w:szCs w:val="24"/>
        </w:rPr>
      </w:pPr>
      <w:r>
        <w:rPr>
          <w:rFonts w:ascii="David" w:hAnsi="David" w:cs="David" w:hint="cs"/>
          <w:sz w:val="24"/>
          <w:szCs w:val="24"/>
          <w:rtl/>
        </w:rPr>
        <w:t>במידה והבעל מוסיף "ובפירותי</w:t>
      </w:r>
      <w:r w:rsidR="00D753ED">
        <w:rPr>
          <w:rFonts w:ascii="David" w:hAnsi="David" w:cs="David" w:hint="cs"/>
          <w:sz w:val="24"/>
          <w:szCs w:val="24"/>
          <w:rtl/>
        </w:rPr>
        <w:t>ה</w:t>
      </w:r>
      <w:r>
        <w:rPr>
          <w:rFonts w:ascii="David" w:hAnsi="David" w:cs="David" w:hint="cs"/>
          <w:sz w:val="24"/>
          <w:szCs w:val="24"/>
          <w:rtl/>
        </w:rPr>
        <w:t xml:space="preserve">ן ובפירי פירותיהן בחייך ובמותך" </w:t>
      </w:r>
      <w:r w:rsidR="00E87FED">
        <w:rPr>
          <w:rFonts w:ascii="David" w:hAnsi="David" w:cs="David"/>
          <w:sz w:val="24"/>
          <w:szCs w:val="24"/>
          <w:rtl/>
        </w:rPr>
        <w:t>–</w:t>
      </w:r>
      <w:r>
        <w:rPr>
          <w:rFonts w:ascii="David" w:hAnsi="David" w:cs="David" w:hint="cs"/>
          <w:sz w:val="24"/>
          <w:szCs w:val="24"/>
          <w:rtl/>
        </w:rPr>
        <w:t xml:space="preserve"> </w:t>
      </w:r>
      <w:r w:rsidR="00E87FED">
        <w:rPr>
          <w:rFonts w:ascii="David" w:hAnsi="David" w:cs="David" w:hint="cs"/>
          <w:sz w:val="24"/>
          <w:szCs w:val="24"/>
          <w:rtl/>
        </w:rPr>
        <w:t xml:space="preserve">האמירה מפורשת ולא משתמעת לשתי פנים. </w:t>
      </w:r>
      <w:r w:rsidR="00A92B5B">
        <w:rPr>
          <w:rFonts w:ascii="David" w:hAnsi="David" w:cs="David" w:hint="cs"/>
          <w:sz w:val="24"/>
          <w:szCs w:val="24"/>
          <w:rtl/>
        </w:rPr>
        <w:t xml:space="preserve">לכן, </w:t>
      </w:r>
      <w:r w:rsidR="009506EF">
        <w:rPr>
          <w:rFonts w:ascii="David" w:hAnsi="David" w:cs="David" w:hint="cs"/>
          <w:sz w:val="24"/>
          <w:szCs w:val="24"/>
          <w:rtl/>
        </w:rPr>
        <w:t>ניתן להבין ממשפט זה שהבעל ויתר על הזכויות הממוניות שלו בנכסי האישה.</w:t>
      </w:r>
      <w:r w:rsidR="00D63D9B">
        <w:rPr>
          <w:rFonts w:ascii="David" w:hAnsi="David" w:cs="David" w:hint="cs"/>
          <w:sz w:val="24"/>
          <w:szCs w:val="24"/>
          <w:rtl/>
        </w:rPr>
        <w:t xml:space="preserve"> </w:t>
      </w:r>
      <w:r w:rsidR="008266D1" w:rsidRPr="00D63D9B">
        <w:rPr>
          <w:rFonts w:ascii="David" w:hAnsi="David" w:cs="David" w:hint="cs"/>
          <w:sz w:val="24"/>
          <w:szCs w:val="24"/>
          <w:rtl/>
        </w:rPr>
        <w:t xml:space="preserve">מכאן שניתן להתנות על הזכויות הללו, אך </w:t>
      </w:r>
      <w:r w:rsidR="007A1126" w:rsidRPr="00D63D9B">
        <w:rPr>
          <w:rFonts w:ascii="David" w:hAnsi="David" w:cs="David" w:hint="cs"/>
          <w:sz w:val="24"/>
          <w:szCs w:val="24"/>
          <w:rtl/>
        </w:rPr>
        <w:t>ההתניה</w:t>
      </w:r>
      <w:r w:rsidR="008266D1" w:rsidRPr="00D63D9B">
        <w:rPr>
          <w:rFonts w:ascii="David" w:hAnsi="David" w:cs="David" w:hint="cs"/>
          <w:sz w:val="24"/>
          <w:szCs w:val="24"/>
          <w:rtl/>
        </w:rPr>
        <w:t xml:space="preserve"> חייבת להיות מפורשת. במידה והיא לא מפורשת, הפרשנות תהיה בצמצום.</w:t>
      </w:r>
    </w:p>
    <w:p w14:paraId="410D68C9" w14:textId="513C01A5" w:rsidR="002D6919" w:rsidRDefault="00466411" w:rsidP="00A620CE">
      <w:pPr>
        <w:pStyle w:val="ListParagraph"/>
        <w:numPr>
          <w:ilvl w:val="2"/>
          <w:numId w:val="3"/>
        </w:numPr>
        <w:bidi/>
        <w:spacing w:line="360" w:lineRule="auto"/>
        <w:jc w:val="both"/>
        <w:rPr>
          <w:rFonts w:ascii="David" w:hAnsi="David" w:cs="David"/>
          <w:sz w:val="24"/>
          <w:szCs w:val="24"/>
        </w:rPr>
      </w:pPr>
      <w:r>
        <w:rPr>
          <w:rFonts w:ascii="David" w:hAnsi="David" w:cs="David" w:hint="cs"/>
          <w:sz w:val="24"/>
          <w:szCs w:val="24"/>
          <w:rtl/>
        </w:rPr>
        <w:t xml:space="preserve">שמעון בן גמליאל </w:t>
      </w:r>
      <w:r>
        <w:rPr>
          <w:rFonts w:ascii="David" w:hAnsi="David" w:cs="David"/>
          <w:sz w:val="24"/>
          <w:szCs w:val="24"/>
          <w:rtl/>
        </w:rPr>
        <w:t>–</w:t>
      </w:r>
      <w:r>
        <w:rPr>
          <w:rFonts w:ascii="David" w:hAnsi="David" w:cs="David" w:hint="cs"/>
          <w:sz w:val="24"/>
          <w:szCs w:val="24"/>
          <w:rtl/>
        </w:rPr>
        <w:t xml:space="preserve"> גם אם נכתבה תניה מפורשת, הבעל ירש את האישה כשהיא תמות.</w:t>
      </w:r>
    </w:p>
    <w:p w14:paraId="0617F43B" w14:textId="78EB41D6" w:rsidR="00537DC5" w:rsidRPr="0005447A" w:rsidRDefault="004A6686" w:rsidP="00A620CE">
      <w:pPr>
        <w:pStyle w:val="ListParagraph"/>
        <w:numPr>
          <w:ilvl w:val="0"/>
          <w:numId w:val="3"/>
        </w:numPr>
        <w:bidi/>
        <w:spacing w:line="360" w:lineRule="auto"/>
        <w:jc w:val="both"/>
        <w:rPr>
          <w:rFonts w:ascii="David" w:hAnsi="David" w:cs="David"/>
          <w:sz w:val="24"/>
          <w:szCs w:val="24"/>
        </w:rPr>
      </w:pPr>
      <w:r>
        <w:rPr>
          <w:rFonts w:ascii="David" w:hAnsi="David" w:cs="David" w:hint="cs"/>
          <w:b/>
          <w:bCs/>
          <w:sz w:val="24"/>
          <w:szCs w:val="24"/>
          <w:rtl/>
        </w:rPr>
        <w:t>נישואי</w:t>
      </w:r>
      <w:r w:rsidR="004B286C">
        <w:rPr>
          <w:rFonts w:ascii="David" w:hAnsi="David" w:cs="David" w:hint="cs"/>
          <w:b/>
          <w:bCs/>
          <w:sz w:val="24"/>
          <w:szCs w:val="24"/>
          <w:rtl/>
        </w:rPr>
        <w:t>ן</w:t>
      </w:r>
      <w:r>
        <w:rPr>
          <w:rFonts w:ascii="David" w:hAnsi="David" w:cs="David" w:hint="cs"/>
          <w:b/>
          <w:bCs/>
          <w:sz w:val="24"/>
          <w:szCs w:val="24"/>
          <w:rtl/>
        </w:rPr>
        <w:t xml:space="preserve"> </w:t>
      </w:r>
    </w:p>
    <w:p w14:paraId="7951E98A" w14:textId="7F67D24D" w:rsidR="0005447A" w:rsidRPr="00A02CBB" w:rsidRDefault="00A02CBB" w:rsidP="00A620CE">
      <w:pPr>
        <w:pStyle w:val="ListParagraph"/>
        <w:numPr>
          <w:ilvl w:val="1"/>
          <w:numId w:val="3"/>
        </w:numPr>
        <w:bidi/>
        <w:spacing w:line="360" w:lineRule="auto"/>
        <w:jc w:val="both"/>
        <w:rPr>
          <w:rFonts w:ascii="David" w:hAnsi="David" w:cs="David"/>
          <w:sz w:val="24"/>
          <w:szCs w:val="24"/>
        </w:rPr>
      </w:pPr>
      <w:r>
        <w:rPr>
          <w:rFonts w:ascii="David" w:hAnsi="David" w:cs="David" w:hint="cs"/>
          <w:sz w:val="24"/>
          <w:szCs w:val="24"/>
          <w:u w:val="single"/>
          <w:rtl/>
        </w:rPr>
        <w:t>מקור</w:t>
      </w:r>
      <w:r w:rsidRPr="00A02CBB">
        <w:rPr>
          <w:rFonts w:ascii="David" w:hAnsi="David" w:cs="David" w:hint="cs"/>
          <w:sz w:val="24"/>
          <w:szCs w:val="24"/>
          <w:rtl/>
        </w:rPr>
        <w:t xml:space="preserve"> </w:t>
      </w:r>
      <w:r w:rsidRPr="00A02CBB">
        <w:rPr>
          <w:rFonts w:ascii="David" w:hAnsi="David" w:cs="David"/>
          <w:sz w:val="24"/>
          <w:szCs w:val="24"/>
          <w:rtl/>
        </w:rPr>
        <w:t>–</w:t>
      </w:r>
      <w:r w:rsidRPr="00A02CBB">
        <w:rPr>
          <w:rFonts w:ascii="David" w:hAnsi="David" w:cs="David" w:hint="cs"/>
          <w:sz w:val="24"/>
          <w:szCs w:val="24"/>
          <w:rtl/>
        </w:rPr>
        <w:t xml:space="preserve"> </w:t>
      </w:r>
      <w:r w:rsidR="004A6686" w:rsidRPr="004A6686">
        <w:rPr>
          <w:rFonts w:ascii="David" w:hAnsi="David" w:cs="David" w:hint="cs"/>
          <w:sz w:val="24"/>
          <w:szCs w:val="24"/>
          <w:rtl/>
        </w:rPr>
        <w:t>תוספתא קידושין ג,</w:t>
      </w:r>
      <w:r w:rsidR="004A6686" w:rsidRPr="00A02CBB">
        <w:rPr>
          <w:rFonts w:ascii="David" w:hAnsi="David" w:cs="David" w:hint="cs"/>
          <w:sz w:val="24"/>
          <w:szCs w:val="24"/>
          <w:rtl/>
        </w:rPr>
        <w:t xml:space="preserve"> </w:t>
      </w:r>
      <w:r w:rsidR="00D5753C" w:rsidRPr="00A02CBB">
        <w:rPr>
          <w:rFonts w:ascii="David" w:hAnsi="David" w:cs="David" w:hint="cs"/>
          <w:sz w:val="24"/>
          <w:szCs w:val="24"/>
          <w:rtl/>
        </w:rPr>
        <w:t>הלכה ז</w:t>
      </w:r>
      <w:r w:rsidRPr="00A02CBB">
        <w:rPr>
          <w:rFonts w:ascii="David" w:hAnsi="David" w:cs="David" w:hint="cs"/>
          <w:sz w:val="24"/>
          <w:szCs w:val="24"/>
          <w:rtl/>
        </w:rPr>
        <w:t>.</w:t>
      </w:r>
    </w:p>
    <w:p w14:paraId="02D0D9A2" w14:textId="766EB752" w:rsidR="00394676" w:rsidRDefault="00394676" w:rsidP="00A620CE">
      <w:pPr>
        <w:pStyle w:val="ListParagraph"/>
        <w:numPr>
          <w:ilvl w:val="1"/>
          <w:numId w:val="3"/>
        </w:numPr>
        <w:bidi/>
        <w:spacing w:line="360" w:lineRule="auto"/>
        <w:jc w:val="both"/>
        <w:rPr>
          <w:rFonts w:ascii="David" w:hAnsi="David" w:cs="David"/>
          <w:sz w:val="24"/>
          <w:szCs w:val="24"/>
        </w:rPr>
      </w:pPr>
      <w:r>
        <w:rPr>
          <w:rFonts w:ascii="David" w:hAnsi="David" w:cs="David" w:hint="cs"/>
          <w:sz w:val="24"/>
          <w:szCs w:val="24"/>
          <w:rtl/>
        </w:rPr>
        <w:t xml:space="preserve">"הריני מקדשך על מנת שירצה אבא" </w:t>
      </w:r>
      <w:r w:rsidR="00C4497F">
        <w:rPr>
          <w:rFonts w:ascii="David" w:hAnsi="David" w:cs="David"/>
          <w:sz w:val="24"/>
          <w:szCs w:val="24"/>
          <w:rtl/>
        </w:rPr>
        <w:t>–</w:t>
      </w:r>
      <w:r>
        <w:rPr>
          <w:rFonts w:ascii="David" w:hAnsi="David" w:cs="David" w:hint="cs"/>
          <w:sz w:val="24"/>
          <w:szCs w:val="24"/>
          <w:rtl/>
        </w:rPr>
        <w:t xml:space="preserve"> </w:t>
      </w:r>
      <w:r w:rsidR="00C4497F">
        <w:rPr>
          <w:rFonts w:ascii="David" w:hAnsi="David" w:cs="David" w:hint="cs"/>
          <w:sz w:val="24"/>
          <w:szCs w:val="24"/>
          <w:rtl/>
        </w:rPr>
        <w:t>התנאי הבסיסי לטובת קידושין הוא גמירת דעת.</w:t>
      </w:r>
      <w:r w:rsidR="005E1E78">
        <w:rPr>
          <w:rFonts w:ascii="David" w:hAnsi="David" w:cs="David" w:hint="cs"/>
          <w:sz w:val="24"/>
          <w:szCs w:val="24"/>
          <w:rtl/>
        </w:rPr>
        <w:t xml:space="preserve"> לפי הלכה זו, קיים תנאי נוסף לפיו הקידושין יכנסו לתוקף רק אם אב החתן יסכים</w:t>
      </w:r>
      <w:r w:rsidR="0043333D">
        <w:rPr>
          <w:rFonts w:ascii="David" w:hAnsi="David" w:cs="David" w:hint="cs"/>
          <w:sz w:val="24"/>
          <w:szCs w:val="24"/>
          <w:rtl/>
        </w:rPr>
        <w:t xml:space="preserve"> (תנאי מתלה).</w:t>
      </w:r>
      <w:r w:rsidR="003B3AF6">
        <w:rPr>
          <w:rFonts w:ascii="David" w:hAnsi="David" w:cs="David" w:hint="cs"/>
          <w:sz w:val="24"/>
          <w:szCs w:val="24"/>
          <w:rtl/>
        </w:rPr>
        <w:t xml:space="preserve"> כאן אין התניה על מה שכתוב בתורה.</w:t>
      </w:r>
    </w:p>
    <w:p w14:paraId="107BC5D2" w14:textId="02ABA087" w:rsidR="00EF4A81" w:rsidRDefault="00EF4A81" w:rsidP="00A620CE">
      <w:pPr>
        <w:pStyle w:val="ListParagraph"/>
        <w:numPr>
          <w:ilvl w:val="1"/>
          <w:numId w:val="3"/>
        </w:numPr>
        <w:bidi/>
        <w:spacing w:line="360" w:lineRule="auto"/>
        <w:jc w:val="both"/>
        <w:rPr>
          <w:rFonts w:ascii="David" w:hAnsi="David" w:cs="David"/>
          <w:sz w:val="24"/>
          <w:szCs w:val="24"/>
        </w:rPr>
      </w:pPr>
      <w:r>
        <w:rPr>
          <w:rFonts w:ascii="David" w:hAnsi="David" w:cs="David" w:hint="cs"/>
          <w:sz w:val="24"/>
          <w:szCs w:val="24"/>
          <w:rtl/>
        </w:rPr>
        <w:t xml:space="preserve">"על מנת שאם מתי לא תהא זקוקה ליבם" (כדי שאם החתן ימות הכלה לא תצטרך להתחתן עם אחד מאחיו) </w:t>
      </w:r>
      <w:r w:rsidR="00DF3239">
        <w:rPr>
          <w:rFonts w:ascii="David" w:hAnsi="David" w:cs="David"/>
          <w:sz w:val="24"/>
          <w:szCs w:val="24"/>
          <w:rtl/>
        </w:rPr>
        <w:t>–</w:t>
      </w:r>
      <w:r>
        <w:rPr>
          <w:rFonts w:ascii="David" w:hAnsi="David" w:cs="David" w:hint="cs"/>
          <w:sz w:val="24"/>
          <w:szCs w:val="24"/>
          <w:rtl/>
        </w:rPr>
        <w:t xml:space="preserve"> </w:t>
      </w:r>
      <w:r w:rsidR="00DF3239">
        <w:rPr>
          <w:rFonts w:ascii="David" w:hAnsi="David" w:cs="David" w:hint="cs"/>
          <w:sz w:val="24"/>
          <w:szCs w:val="24"/>
          <w:rtl/>
        </w:rPr>
        <w:t xml:space="preserve">תנאי זה לא יכול לעמוד, מאחר </w:t>
      </w:r>
      <w:r w:rsidR="002D5203">
        <w:rPr>
          <w:rFonts w:ascii="David" w:hAnsi="David" w:cs="David" w:hint="cs"/>
          <w:sz w:val="24"/>
          <w:szCs w:val="24"/>
          <w:rtl/>
        </w:rPr>
        <w:t>ש</w:t>
      </w:r>
      <w:r w:rsidR="00DF3239">
        <w:rPr>
          <w:rFonts w:ascii="David" w:hAnsi="David" w:cs="David" w:hint="cs"/>
          <w:sz w:val="24"/>
          <w:szCs w:val="24"/>
          <w:rtl/>
        </w:rPr>
        <w:t xml:space="preserve">הוא מתנה על איסור ולא על ממון. </w:t>
      </w:r>
      <w:r w:rsidR="005D2A9D">
        <w:rPr>
          <w:rFonts w:ascii="David" w:hAnsi="David" w:cs="David" w:hint="cs"/>
          <w:sz w:val="24"/>
          <w:szCs w:val="24"/>
          <w:rtl/>
        </w:rPr>
        <w:t xml:space="preserve">אסור לאישה להינשא כל עוד לא </w:t>
      </w:r>
      <w:r w:rsidR="00CF5E47">
        <w:rPr>
          <w:rFonts w:ascii="David" w:hAnsi="David" w:cs="David" w:hint="cs"/>
          <w:sz w:val="24"/>
          <w:szCs w:val="24"/>
          <w:rtl/>
        </w:rPr>
        <w:t>היו</w:t>
      </w:r>
      <w:r w:rsidR="005D2A9D">
        <w:rPr>
          <w:rFonts w:ascii="David" w:hAnsi="David" w:cs="David" w:hint="cs"/>
          <w:sz w:val="24"/>
          <w:szCs w:val="24"/>
          <w:rtl/>
        </w:rPr>
        <w:t xml:space="preserve"> חליצה או יבום.</w:t>
      </w:r>
    </w:p>
    <w:p w14:paraId="0D17BECB" w14:textId="668FF8D4" w:rsidR="009A3F41" w:rsidRPr="009A3F41" w:rsidRDefault="0041515A" w:rsidP="00A620CE">
      <w:pPr>
        <w:pStyle w:val="ListParagraph"/>
        <w:numPr>
          <w:ilvl w:val="0"/>
          <w:numId w:val="3"/>
        </w:numPr>
        <w:bidi/>
        <w:spacing w:line="360" w:lineRule="auto"/>
        <w:jc w:val="both"/>
        <w:rPr>
          <w:rFonts w:ascii="David" w:hAnsi="David" w:cs="David"/>
          <w:sz w:val="24"/>
          <w:szCs w:val="24"/>
        </w:rPr>
      </w:pPr>
      <w:r>
        <w:rPr>
          <w:rFonts w:ascii="David" w:hAnsi="David" w:cs="David" w:hint="cs"/>
          <w:b/>
          <w:bCs/>
          <w:sz w:val="24"/>
          <w:szCs w:val="24"/>
          <w:rtl/>
        </w:rPr>
        <w:t>דיני שמירה</w:t>
      </w:r>
    </w:p>
    <w:p w14:paraId="63C2C17A" w14:textId="34B1B30F" w:rsidR="009A3F41" w:rsidRPr="0041515A" w:rsidRDefault="004D7B12" w:rsidP="00A620CE">
      <w:pPr>
        <w:pStyle w:val="ListParagraph"/>
        <w:numPr>
          <w:ilvl w:val="1"/>
          <w:numId w:val="3"/>
        </w:numPr>
        <w:bidi/>
        <w:spacing w:line="360" w:lineRule="auto"/>
        <w:jc w:val="both"/>
        <w:rPr>
          <w:rFonts w:ascii="David" w:hAnsi="David" w:cs="David"/>
          <w:sz w:val="24"/>
          <w:szCs w:val="24"/>
        </w:rPr>
      </w:pPr>
      <w:r w:rsidRPr="007E1BAD">
        <w:rPr>
          <w:rFonts w:ascii="David" w:hAnsi="David" w:cs="David" w:hint="cs"/>
          <w:sz w:val="24"/>
          <w:szCs w:val="24"/>
          <w:u w:val="single"/>
          <w:rtl/>
        </w:rPr>
        <w:t>מקור</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w:t>
      </w:r>
      <w:r w:rsidR="0041515A" w:rsidRPr="0041515A">
        <w:rPr>
          <w:rFonts w:ascii="David" w:hAnsi="David" w:cs="David" w:hint="cs"/>
          <w:sz w:val="24"/>
          <w:szCs w:val="24"/>
          <w:rtl/>
        </w:rPr>
        <w:t>תלמוד בבלי בבא מציעא צד,א.</w:t>
      </w:r>
      <w:r w:rsidR="0041515A">
        <w:rPr>
          <w:rFonts w:ascii="David" w:hAnsi="David" w:cs="David" w:hint="cs"/>
          <w:b/>
          <w:bCs/>
          <w:sz w:val="24"/>
          <w:szCs w:val="24"/>
          <w:rtl/>
        </w:rPr>
        <w:t xml:space="preserve"> </w:t>
      </w:r>
      <w:r w:rsidRPr="0041515A">
        <w:rPr>
          <w:rFonts w:ascii="David" w:hAnsi="David" w:cs="David" w:hint="cs"/>
          <w:sz w:val="24"/>
          <w:szCs w:val="24"/>
          <w:rtl/>
        </w:rPr>
        <w:t>שמות כב.</w:t>
      </w:r>
    </w:p>
    <w:p w14:paraId="62052835" w14:textId="0F4399B1" w:rsidR="004D7B12" w:rsidRDefault="002749C3" w:rsidP="00A620CE">
      <w:pPr>
        <w:pStyle w:val="ListParagraph"/>
        <w:numPr>
          <w:ilvl w:val="1"/>
          <w:numId w:val="3"/>
        </w:numPr>
        <w:bidi/>
        <w:spacing w:line="360" w:lineRule="auto"/>
        <w:jc w:val="both"/>
        <w:rPr>
          <w:rFonts w:ascii="David" w:hAnsi="David" w:cs="David"/>
          <w:sz w:val="24"/>
          <w:szCs w:val="24"/>
        </w:rPr>
      </w:pPr>
      <w:r>
        <w:rPr>
          <w:rFonts w:ascii="David" w:hAnsi="David" w:cs="David" w:hint="cs"/>
          <w:sz w:val="24"/>
          <w:szCs w:val="24"/>
          <w:rtl/>
        </w:rPr>
        <w:t xml:space="preserve">אם אדם נתן לאדם אחר לשמור </w:t>
      </w:r>
      <w:r w:rsidR="003362E6">
        <w:rPr>
          <w:rFonts w:ascii="David" w:hAnsi="David" w:cs="David" w:hint="cs"/>
          <w:sz w:val="24"/>
          <w:szCs w:val="24"/>
          <w:rtl/>
        </w:rPr>
        <w:t>כסף או כלים</w:t>
      </w:r>
      <w:r w:rsidR="00B0128C">
        <w:rPr>
          <w:rFonts w:ascii="David" w:hAnsi="David" w:cs="David" w:hint="cs"/>
          <w:sz w:val="24"/>
          <w:szCs w:val="24"/>
          <w:rtl/>
        </w:rPr>
        <w:t xml:space="preserve"> (שומר חינם)</w:t>
      </w:r>
      <w:r>
        <w:rPr>
          <w:rFonts w:ascii="David" w:hAnsi="David" w:cs="David" w:hint="cs"/>
          <w:sz w:val="24"/>
          <w:szCs w:val="24"/>
          <w:rtl/>
        </w:rPr>
        <w:t xml:space="preserve">, </w:t>
      </w:r>
      <w:r w:rsidR="00B91EDB">
        <w:rPr>
          <w:rFonts w:ascii="David" w:hAnsi="David" w:cs="David" w:hint="cs"/>
          <w:sz w:val="24"/>
          <w:szCs w:val="24"/>
          <w:rtl/>
        </w:rPr>
        <w:t>והם</w:t>
      </w:r>
      <w:r>
        <w:rPr>
          <w:rFonts w:ascii="David" w:hAnsi="David" w:cs="David" w:hint="cs"/>
          <w:sz w:val="24"/>
          <w:szCs w:val="24"/>
          <w:rtl/>
        </w:rPr>
        <w:t xml:space="preserve"> נגנב</w:t>
      </w:r>
      <w:r w:rsidR="00660FA8">
        <w:rPr>
          <w:rFonts w:ascii="David" w:hAnsi="David" w:cs="David" w:hint="cs"/>
          <w:sz w:val="24"/>
          <w:szCs w:val="24"/>
          <w:rtl/>
        </w:rPr>
        <w:t>ו</w:t>
      </w:r>
      <w:r>
        <w:rPr>
          <w:rFonts w:ascii="David" w:hAnsi="David" w:cs="David" w:hint="cs"/>
          <w:sz w:val="24"/>
          <w:szCs w:val="24"/>
          <w:rtl/>
        </w:rPr>
        <w:t>:</w:t>
      </w:r>
    </w:p>
    <w:p w14:paraId="2FFA37F4" w14:textId="0CD110DA" w:rsidR="002749C3" w:rsidRDefault="002749C3" w:rsidP="00A620CE">
      <w:pPr>
        <w:pStyle w:val="ListParagraph"/>
        <w:numPr>
          <w:ilvl w:val="2"/>
          <w:numId w:val="3"/>
        </w:numPr>
        <w:bidi/>
        <w:spacing w:line="360" w:lineRule="auto"/>
        <w:jc w:val="both"/>
        <w:rPr>
          <w:rFonts w:ascii="David" w:hAnsi="David" w:cs="David"/>
          <w:sz w:val="24"/>
          <w:szCs w:val="24"/>
        </w:rPr>
      </w:pPr>
      <w:r>
        <w:rPr>
          <w:rFonts w:ascii="David" w:hAnsi="David" w:cs="David" w:hint="cs"/>
          <w:sz w:val="24"/>
          <w:szCs w:val="24"/>
          <w:rtl/>
        </w:rPr>
        <w:t>אם מוצאים את הגנב, הגנב משלם פי שתיים.</w:t>
      </w:r>
    </w:p>
    <w:p w14:paraId="4B80356A" w14:textId="3760F566" w:rsidR="002749C3" w:rsidRDefault="002749C3" w:rsidP="00A620CE">
      <w:pPr>
        <w:pStyle w:val="ListParagraph"/>
        <w:numPr>
          <w:ilvl w:val="2"/>
          <w:numId w:val="3"/>
        </w:numPr>
        <w:bidi/>
        <w:spacing w:line="360" w:lineRule="auto"/>
        <w:jc w:val="both"/>
        <w:rPr>
          <w:rFonts w:ascii="David" w:hAnsi="David" w:cs="David"/>
          <w:sz w:val="24"/>
          <w:szCs w:val="24"/>
        </w:rPr>
      </w:pPr>
      <w:r>
        <w:rPr>
          <w:rFonts w:ascii="David" w:hAnsi="David" w:cs="David" w:hint="cs"/>
          <w:sz w:val="24"/>
          <w:szCs w:val="24"/>
          <w:rtl/>
        </w:rPr>
        <w:t>אם לא מוצאים את הגנב, השומר צריך להישבע ששמר כראוי ושלא גנב</w:t>
      </w:r>
      <w:r w:rsidR="00AE71EA">
        <w:rPr>
          <w:rFonts w:ascii="David" w:hAnsi="David" w:cs="David" w:hint="cs"/>
          <w:sz w:val="24"/>
          <w:szCs w:val="24"/>
          <w:rtl/>
        </w:rPr>
        <w:t>, ו</w:t>
      </w:r>
      <w:r>
        <w:rPr>
          <w:rFonts w:ascii="David" w:hAnsi="David" w:cs="David" w:hint="cs"/>
          <w:sz w:val="24"/>
          <w:szCs w:val="24"/>
          <w:rtl/>
        </w:rPr>
        <w:t>אז הוא לא יצטרך לשלם.</w:t>
      </w:r>
    </w:p>
    <w:p w14:paraId="7487FD94" w14:textId="169169DF" w:rsidR="008E30E0" w:rsidRDefault="00926391" w:rsidP="00A620CE">
      <w:pPr>
        <w:pStyle w:val="ListParagraph"/>
        <w:numPr>
          <w:ilvl w:val="1"/>
          <w:numId w:val="3"/>
        </w:numPr>
        <w:bidi/>
        <w:spacing w:line="360" w:lineRule="auto"/>
        <w:jc w:val="both"/>
        <w:rPr>
          <w:rFonts w:ascii="David" w:hAnsi="David" w:cs="David"/>
          <w:sz w:val="24"/>
          <w:szCs w:val="24"/>
        </w:rPr>
      </w:pPr>
      <w:r>
        <w:rPr>
          <w:rFonts w:ascii="David" w:hAnsi="David" w:cs="David" w:hint="cs"/>
          <w:sz w:val="24"/>
          <w:szCs w:val="24"/>
          <w:rtl/>
        </w:rPr>
        <w:t>אם אדם נתן לאדם אחר לשמור על בהמה</w:t>
      </w:r>
      <w:r w:rsidR="000D5C10">
        <w:rPr>
          <w:rFonts w:ascii="David" w:hAnsi="David" w:cs="David" w:hint="cs"/>
          <w:sz w:val="24"/>
          <w:szCs w:val="24"/>
          <w:rtl/>
        </w:rPr>
        <w:t xml:space="preserve"> (שומר שכר)</w:t>
      </w:r>
      <w:r>
        <w:rPr>
          <w:rFonts w:ascii="David" w:hAnsi="David" w:cs="David" w:hint="cs"/>
          <w:sz w:val="24"/>
          <w:szCs w:val="24"/>
          <w:rtl/>
        </w:rPr>
        <w:t>:</w:t>
      </w:r>
    </w:p>
    <w:p w14:paraId="3AC4F213" w14:textId="1210DC5D" w:rsidR="00926391" w:rsidRDefault="003D0B73" w:rsidP="00A620CE">
      <w:pPr>
        <w:pStyle w:val="ListParagraph"/>
        <w:numPr>
          <w:ilvl w:val="2"/>
          <w:numId w:val="3"/>
        </w:numPr>
        <w:bidi/>
        <w:spacing w:line="360" w:lineRule="auto"/>
        <w:jc w:val="both"/>
        <w:rPr>
          <w:rFonts w:ascii="David" w:hAnsi="David" w:cs="David"/>
          <w:sz w:val="24"/>
          <w:szCs w:val="24"/>
        </w:rPr>
      </w:pPr>
      <w:r>
        <w:rPr>
          <w:rFonts w:ascii="David" w:hAnsi="David" w:cs="David" w:hint="cs"/>
          <w:sz w:val="24"/>
          <w:szCs w:val="24"/>
          <w:rtl/>
        </w:rPr>
        <w:t>אם השומר טוען שהבהמה מתה ואין לכך עדים, הוא צריך להישבע והוא יהיה פטור.</w:t>
      </w:r>
    </w:p>
    <w:p w14:paraId="796D760F" w14:textId="31E7707A" w:rsidR="003D0B73" w:rsidRDefault="003D0B73" w:rsidP="00A620CE">
      <w:pPr>
        <w:pStyle w:val="ListParagraph"/>
        <w:numPr>
          <w:ilvl w:val="2"/>
          <w:numId w:val="3"/>
        </w:numPr>
        <w:bidi/>
        <w:spacing w:line="360" w:lineRule="auto"/>
        <w:jc w:val="both"/>
        <w:rPr>
          <w:rFonts w:ascii="David" w:hAnsi="David" w:cs="David"/>
          <w:sz w:val="24"/>
          <w:szCs w:val="24"/>
        </w:rPr>
      </w:pPr>
      <w:r>
        <w:rPr>
          <w:rFonts w:ascii="David" w:hAnsi="David" w:cs="David" w:hint="cs"/>
          <w:sz w:val="24"/>
          <w:szCs w:val="24"/>
          <w:rtl/>
        </w:rPr>
        <w:t>אם הוא טוען שהבהמה נגנבה הוא צריך לשלם.</w:t>
      </w:r>
    </w:p>
    <w:p w14:paraId="16D2D0BD" w14:textId="2CF64B66" w:rsidR="00462E3E" w:rsidRDefault="00462E3E" w:rsidP="00A620CE">
      <w:pPr>
        <w:pStyle w:val="ListParagraph"/>
        <w:numPr>
          <w:ilvl w:val="1"/>
          <w:numId w:val="3"/>
        </w:numPr>
        <w:bidi/>
        <w:spacing w:line="360" w:lineRule="auto"/>
        <w:jc w:val="both"/>
        <w:rPr>
          <w:rFonts w:ascii="David" w:hAnsi="David" w:cs="David"/>
          <w:sz w:val="24"/>
          <w:szCs w:val="24"/>
        </w:rPr>
      </w:pPr>
      <w:r>
        <w:rPr>
          <w:rFonts w:ascii="David" w:hAnsi="David" w:cs="David" w:hint="cs"/>
          <w:sz w:val="24"/>
          <w:szCs w:val="24"/>
          <w:rtl/>
        </w:rPr>
        <w:t xml:space="preserve">מכאן ששומר חינם </w:t>
      </w:r>
      <w:r w:rsidR="00C53645">
        <w:rPr>
          <w:rFonts w:ascii="David" w:hAnsi="David" w:cs="David" w:hint="cs"/>
          <w:sz w:val="24"/>
          <w:szCs w:val="24"/>
          <w:rtl/>
        </w:rPr>
        <w:t>שנשבע יהיה פטור, אך שומר שכר יהיה פטור רק אם הבהמה מתה, ולא אם הבהמה נגנבה.</w:t>
      </w:r>
    </w:p>
    <w:p w14:paraId="7FB74ABD" w14:textId="0F54A9EA" w:rsidR="004F5E5C" w:rsidRDefault="004F5E5C" w:rsidP="00A620CE">
      <w:pPr>
        <w:pStyle w:val="ListParagraph"/>
        <w:numPr>
          <w:ilvl w:val="1"/>
          <w:numId w:val="3"/>
        </w:numPr>
        <w:bidi/>
        <w:spacing w:line="360" w:lineRule="auto"/>
        <w:jc w:val="both"/>
        <w:rPr>
          <w:rFonts w:ascii="David" w:hAnsi="David" w:cs="David"/>
          <w:sz w:val="24"/>
          <w:szCs w:val="24"/>
        </w:rPr>
      </w:pPr>
      <w:r>
        <w:rPr>
          <w:rFonts w:ascii="David" w:hAnsi="David" w:cs="David" w:hint="cs"/>
          <w:sz w:val="24"/>
          <w:szCs w:val="24"/>
          <w:rtl/>
        </w:rPr>
        <w:t xml:space="preserve">בהמשך נידון גם שואל, </w:t>
      </w:r>
      <w:r w:rsidR="00C501DE">
        <w:rPr>
          <w:rFonts w:ascii="David" w:hAnsi="David" w:cs="David" w:hint="cs"/>
          <w:sz w:val="24"/>
          <w:szCs w:val="24"/>
          <w:rtl/>
        </w:rPr>
        <w:t xml:space="preserve">שם נאמר כי במידה </w:t>
      </w:r>
      <w:r w:rsidR="00453740">
        <w:rPr>
          <w:rFonts w:ascii="David" w:hAnsi="David" w:cs="David" w:hint="cs"/>
          <w:sz w:val="24"/>
          <w:szCs w:val="24"/>
          <w:rtl/>
        </w:rPr>
        <w:t xml:space="preserve">והבהמה מתה </w:t>
      </w:r>
      <w:r w:rsidR="00C501DE">
        <w:rPr>
          <w:rFonts w:ascii="David" w:hAnsi="David" w:cs="David" w:hint="cs"/>
          <w:sz w:val="24"/>
          <w:szCs w:val="24"/>
          <w:rtl/>
        </w:rPr>
        <w:t>והבעלים נמצאים השואל פטור, ובמידה ו</w:t>
      </w:r>
      <w:r w:rsidR="00172BE8">
        <w:rPr>
          <w:rFonts w:ascii="David" w:hAnsi="David" w:cs="David" w:hint="cs"/>
          <w:sz w:val="24"/>
          <w:szCs w:val="24"/>
          <w:rtl/>
        </w:rPr>
        <w:t xml:space="preserve">הוא </w:t>
      </w:r>
      <w:r w:rsidR="00C501DE">
        <w:rPr>
          <w:rFonts w:ascii="David" w:hAnsi="David" w:cs="David" w:hint="cs"/>
          <w:sz w:val="24"/>
          <w:szCs w:val="24"/>
          <w:rtl/>
        </w:rPr>
        <w:t>לא</w:t>
      </w:r>
      <w:r w:rsidR="00172BE8">
        <w:rPr>
          <w:rFonts w:ascii="David" w:hAnsi="David" w:cs="David" w:hint="cs"/>
          <w:sz w:val="24"/>
          <w:szCs w:val="24"/>
          <w:rtl/>
        </w:rPr>
        <w:t xml:space="preserve"> נמצא</w:t>
      </w:r>
      <w:r w:rsidR="00C501DE">
        <w:rPr>
          <w:rFonts w:ascii="David" w:hAnsi="David" w:cs="David" w:hint="cs"/>
          <w:sz w:val="24"/>
          <w:szCs w:val="24"/>
          <w:rtl/>
        </w:rPr>
        <w:t xml:space="preserve"> </w:t>
      </w:r>
      <w:r w:rsidR="00172BE8">
        <w:rPr>
          <w:rFonts w:ascii="David" w:hAnsi="David" w:cs="David" w:hint="cs"/>
          <w:sz w:val="24"/>
          <w:szCs w:val="24"/>
          <w:rtl/>
        </w:rPr>
        <w:t>השואל</w:t>
      </w:r>
      <w:r w:rsidR="00C501DE">
        <w:rPr>
          <w:rFonts w:ascii="David" w:hAnsi="David" w:cs="David" w:hint="cs"/>
          <w:sz w:val="24"/>
          <w:szCs w:val="24"/>
          <w:rtl/>
        </w:rPr>
        <w:t xml:space="preserve"> צריך לשלם</w:t>
      </w:r>
      <w:r w:rsidR="00453740">
        <w:rPr>
          <w:rFonts w:ascii="David" w:hAnsi="David" w:cs="David" w:hint="cs"/>
          <w:sz w:val="24"/>
          <w:szCs w:val="24"/>
          <w:rtl/>
        </w:rPr>
        <w:t>.</w:t>
      </w:r>
    </w:p>
    <w:p w14:paraId="2F3715B5" w14:textId="135A079B" w:rsidR="00BC06A0" w:rsidRPr="0087122A" w:rsidRDefault="004F5E5C" w:rsidP="0087122A">
      <w:pPr>
        <w:pStyle w:val="ListParagraph"/>
        <w:numPr>
          <w:ilvl w:val="1"/>
          <w:numId w:val="3"/>
        </w:numPr>
        <w:bidi/>
        <w:spacing w:line="360" w:lineRule="auto"/>
        <w:jc w:val="both"/>
        <w:rPr>
          <w:rFonts w:ascii="David" w:hAnsi="David" w:cs="David"/>
          <w:sz w:val="24"/>
          <w:szCs w:val="24"/>
        </w:rPr>
      </w:pPr>
      <w:r>
        <w:rPr>
          <w:rFonts w:ascii="David" w:hAnsi="David" w:cs="David" w:hint="cs"/>
          <w:sz w:val="24"/>
          <w:szCs w:val="24"/>
          <w:rtl/>
        </w:rPr>
        <w:t>מכאן שיש סוגים שונים של שומרים, שהאחריות של כל אחד מהם שונה</w:t>
      </w:r>
      <w:r w:rsidR="00D444A4">
        <w:rPr>
          <w:rFonts w:ascii="David" w:hAnsi="David" w:cs="David" w:hint="cs"/>
          <w:sz w:val="24"/>
          <w:szCs w:val="24"/>
          <w:rtl/>
        </w:rPr>
        <w:t xml:space="preserve"> בהיקפה.</w:t>
      </w:r>
      <w:r w:rsidR="0087122A">
        <w:rPr>
          <w:rFonts w:ascii="David" w:hAnsi="David" w:cs="David" w:hint="cs"/>
          <w:sz w:val="24"/>
          <w:szCs w:val="24"/>
          <w:rtl/>
        </w:rPr>
        <w:t xml:space="preserve"> </w:t>
      </w:r>
      <w:r w:rsidR="00BC06A0" w:rsidRPr="0087122A">
        <w:rPr>
          <w:rFonts w:ascii="David" w:hAnsi="David" w:cs="David" w:hint="cs"/>
          <w:sz w:val="24"/>
          <w:szCs w:val="24"/>
          <w:rtl/>
        </w:rPr>
        <w:t>בכל מקרה, כל עוד אין עדים למה שהתרחש, השומר צריך להישבע.</w:t>
      </w:r>
    </w:p>
    <w:p w14:paraId="3267E417" w14:textId="5979BF00" w:rsidR="00A039AE" w:rsidRPr="00A039AE" w:rsidRDefault="00A039AE" w:rsidP="00A620CE">
      <w:pPr>
        <w:pStyle w:val="ListParagraph"/>
        <w:numPr>
          <w:ilvl w:val="1"/>
          <w:numId w:val="3"/>
        </w:numPr>
        <w:bidi/>
        <w:spacing w:line="360" w:lineRule="auto"/>
        <w:jc w:val="both"/>
        <w:rPr>
          <w:rFonts w:ascii="David" w:hAnsi="David" w:cs="David"/>
          <w:sz w:val="24"/>
          <w:szCs w:val="24"/>
        </w:rPr>
      </w:pPr>
      <w:r>
        <w:rPr>
          <w:rFonts w:ascii="David" w:hAnsi="David" w:cs="David" w:hint="cs"/>
          <w:sz w:val="24"/>
          <w:szCs w:val="24"/>
          <w:u w:val="single"/>
          <w:rtl/>
        </w:rPr>
        <w:t>התניה על שבועה</w:t>
      </w:r>
    </w:p>
    <w:p w14:paraId="640D7CFA" w14:textId="272C9CE0" w:rsidR="0092689D" w:rsidRPr="00911810" w:rsidRDefault="004C5F1A" w:rsidP="00911810">
      <w:pPr>
        <w:pStyle w:val="ListParagraph"/>
        <w:numPr>
          <w:ilvl w:val="2"/>
          <w:numId w:val="3"/>
        </w:numPr>
        <w:bidi/>
        <w:spacing w:line="360" w:lineRule="auto"/>
        <w:jc w:val="both"/>
        <w:rPr>
          <w:rFonts w:ascii="David" w:hAnsi="David" w:cs="David"/>
          <w:sz w:val="24"/>
          <w:szCs w:val="24"/>
        </w:rPr>
      </w:pPr>
      <w:r>
        <w:rPr>
          <w:rFonts w:ascii="David" w:hAnsi="David" w:cs="David" w:hint="cs"/>
          <w:sz w:val="24"/>
          <w:szCs w:val="24"/>
          <w:rtl/>
        </w:rPr>
        <w:t xml:space="preserve">ניתן לתאר </w:t>
      </w:r>
      <w:r w:rsidR="00A039AE" w:rsidRPr="00A039AE">
        <w:rPr>
          <w:rFonts w:ascii="David" w:hAnsi="David" w:cs="David" w:hint="cs"/>
          <w:sz w:val="24"/>
          <w:szCs w:val="24"/>
          <w:rtl/>
        </w:rPr>
        <w:t xml:space="preserve">מצב </w:t>
      </w:r>
      <w:r w:rsidR="00EF2A06">
        <w:rPr>
          <w:rFonts w:ascii="David" w:hAnsi="David" w:cs="David" w:hint="cs"/>
          <w:sz w:val="24"/>
          <w:szCs w:val="24"/>
          <w:rtl/>
        </w:rPr>
        <w:t>בו אדם מעוניין לשמור על דבר מה, אך לא רוצה להישבע (גם אם מדובר בשבועת אמת).</w:t>
      </w:r>
      <w:r w:rsidR="00911810">
        <w:rPr>
          <w:rFonts w:ascii="David" w:hAnsi="David" w:cs="David" w:hint="cs"/>
          <w:sz w:val="24"/>
          <w:szCs w:val="24"/>
          <w:rtl/>
        </w:rPr>
        <w:t xml:space="preserve"> </w:t>
      </w:r>
      <w:r w:rsidR="00E00C0C" w:rsidRPr="00911810">
        <w:rPr>
          <w:rFonts w:ascii="David" w:hAnsi="David" w:cs="David" w:hint="cs"/>
          <w:sz w:val="24"/>
          <w:szCs w:val="24"/>
          <w:rtl/>
        </w:rPr>
        <w:t xml:space="preserve">מצבים כאלו קורים מאחר </w:t>
      </w:r>
      <w:r w:rsidR="00D11CDF">
        <w:rPr>
          <w:rFonts w:ascii="David" w:hAnsi="David" w:cs="David" w:hint="cs"/>
          <w:sz w:val="24"/>
          <w:szCs w:val="24"/>
          <w:rtl/>
        </w:rPr>
        <w:t>ש</w:t>
      </w:r>
      <w:r w:rsidR="00E00C0C" w:rsidRPr="00911810">
        <w:rPr>
          <w:rFonts w:ascii="David" w:hAnsi="David" w:cs="David" w:hint="cs"/>
          <w:sz w:val="24"/>
          <w:szCs w:val="24"/>
          <w:rtl/>
        </w:rPr>
        <w:t>שבועה היא דבר מרתיע בכל מקרה</w:t>
      </w:r>
      <w:r w:rsidR="00A659F8" w:rsidRPr="00911810">
        <w:rPr>
          <w:rFonts w:ascii="David" w:hAnsi="David" w:cs="David" w:hint="cs"/>
          <w:sz w:val="24"/>
          <w:szCs w:val="24"/>
          <w:rtl/>
        </w:rPr>
        <w:t xml:space="preserve">. </w:t>
      </w:r>
      <w:r w:rsidR="00E00C0C" w:rsidRPr="00911810">
        <w:rPr>
          <w:rFonts w:ascii="David" w:hAnsi="David" w:cs="David" w:hint="cs"/>
          <w:sz w:val="24"/>
          <w:szCs w:val="24"/>
          <w:rtl/>
        </w:rPr>
        <w:t>בנוסף</w:t>
      </w:r>
      <w:r w:rsidR="007A1F89" w:rsidRPr="00911810">
        <w:rPr>
          <w:rFonts w:ascii="David" w:hAnsi="David" w:cs="David" w:hint="cs"/>
          <w:sz w:val="24"/>
          <w:szCs w:val="24"/>
          <w:rtl/>
        </w:rPr>
        <w:t>,</w:t>
      </w:r>
      <w:r w:rsidR="00E00C0C" w:rsidRPr="00911810">
        <w:rPr>
          <w:rFonts w:ascii="David" w:hAnsi="David" w:cs="David" w:hint="cs"/>
          <w:sz w:val="24"/>
          <w:szCs w:val="24"/>
          <w:rtl/>
        </w:rPr>
        <w:t xml:space="preserve"> כשמישהו דובר אמת יכול להיות מקרה בו הוא לא בטוח ב-100% שמה שהוא אומר נכון ולכן לא יהיה מוכן להישבע על כך.</w:t>
      </w:r>
    </w:p>
    <w:p w14:paraId="7C81D3C2" w14:textId="56966491" w:rsidR="00376AC1" w:rsidRDefault="00317A3C" w:rsidP="00A620CE">
      <w:pPr>
        <w:pStyle w:val="ListParagraph"/>
        <w:numPr>
          <w:ilvl w:val="2"/>
          <w:numId w:val="3"/>
        </w:numPr>
        <w:bidi/>
        <w:spacing w:line="360" w:lineRule="auto"/>
        <w:jc w:val="both"/>
        <w:rPr>
          <w:rFonts w:ascii="David" w:hAnsi="David" w:cs="David"/>
          <w:sz w:val="24"/>
          <w:szCs w:val="24"/>
        </w:rPr>
      </w:pPr>
      <w:r>
        <w:rPr>
          <w:rFonts w:ascii="David" w:hAnsi="David" w:cs="David" w:hint="cs"/>
          <w:sz w:val="24"/>
          <w:szCs w:val="24"/>
          <w:rtl/>
        </w:rPr>
        <w:lastRenderedPageBreak/>
        <w:t xml:space="preserve">מכאן </w:t>
      </w:r>
      <w:r w:rsidR="00531FBD">
        <w:rPr>
          <w:rFonts w:ascii="David" w:hAnsi="David" w:cs="David" w:hint="cs"/>
          <w:sz w:val="24"/>
          <w:szCs w:val="24"/>
          <w:rtl/>
        </w:rPr>
        <w:t>ש</w:t>
      </w:r>
      <w:r>
        <w:rPr>
          <w:rFonts w:ascii="David" w:hAnsi="David" w:cs="David" w:hint="cs"/>
          <w:sz w:val="24"/>
          <w:szCs w:val="24"/>
          <w:rtl/>
        </w:rPr>
        <w:t xml:space="preserve">השאלה היא האם ניתן להתנות על השבועה בדיני השמירה. </w:t>
      </w:r>
      <w:r w:rsidR="00DB6BBE">
        <w:rPr>
          <w:rFonts w:ascii="David" w:hAnsi="David" w:cs="David" w:hint="cs"/>
          <w:sz w:val="24"/>
          <w:szCs w:val="24"/>
          <w:rtl/>
        </w:rPr>
        <w:t xml:space="preserve">לפי המשנה, </w:t>
      </w:r>
      <w:r w:rsidR="005F3A01">
        <w:rPr>
          <w:rFonts w:ascii="David" w:hAnsi="David" w:cs="David" w:hint="cs"/>
          <w:sz w:val="24"/>
          <w:szCs w:val="24"/>
          <w:rtl/>
        </w:rPr>
        <w:t xml:space="preserve">שומר חינם יכול להיות פטור משבועה, שואל יכול להיות פטור מלשלם ושומר שכר יכול להיות פטור משבועה ומלשלם. לכן, </w:t>
      </w:r>
      <w:r w:rsidR="00BA72C5">
        <w:rPr>
          <w:rFonts w:ascii="David" w:hAnsi="David" w:cs="David" w:hint="cs"/>
          <w:sz w:val="24"/>
          <w:szCs w:val="24"/>
          <w:rtl/>
        </w:rPr>
        <w:t>נראה כי ניתן להתנות על דיני השמירה.</w:t>
      </w:r>
    </w:p>
    <w:p w14:paraId="34F73C63" w14:textId="69D6CE01" w:rsidR="0004568D" w:rsidRPr="00FF0A0E" w:rsidRDefault="00FF0A0E" w:rsidP="00A620CE">
      <w:pPr>
        <w:pStyle w:val="ListParagraph"/>
        <w:numPr>
          <w:ilvl w:val="0"/>
          <w:numId w:val="3"/>
        </w:numPr>
        <w:bidi/>
        <w:spacing w:line="360" w:lineRule="auto"/>
        <w:jc w:val="both"/>
        <w:rPr>
          <w:rFonts w:ascii="David" w:hAnsi="David" w:cs="David"/>
          <w:sz w:val="24"/>
          <w:szCs w:val="24"/>
        </w:rPr>
      </w:pPr>
      <w:r>
        <w:rPr>
          <w:rFonts w:ascii="David" w:hAnsi="David" w:cs="David" w:hint="cs"/>
          <w:b/>
          <w:bCs/>
          <w:sz w:val="24"/>
          <w:szCs w:val="24"/>
          <w:rtl/>
        </w:rPr>
        <w:t>ריבית</w:t>
      </w:r>
    </w:p>
    <w:p w14:paraId="45C4009B" w14:textId="3C06C6C5" w:rsidR="00C22801" w:rsidRPr="00454D58" w:rsidRDefault="00FF0A0E" w:rsidP="00454D58">
      <w:pPr>
        <w:pStyle w:val="ListParagraph"/>
        <w:numPr>
          <w:ilvl w:val="1"/>
          <w:numId w:val="3"/>
        </w:numPr>
        <w:bidi/>
        <w:spacing w:line="360" w:lineRule="auto"/>
        <w:jc w:val="both"/>
        <w:rPr>
          <w:rFonts w:ascii="David" w:hAnsi="David" w:cs="David"/>
          <w:sz w:val="24"/>
          <w:szCs w:val="24"/>
        </w:rPr>
      </w:pPr>
      <w:r>
        <w:rPr>
          <w:rFonts w:ascii="David" w:hAnsi="David" w:cs="David" w:hint="cs"/>
          <w:sz w:val="24"/>
          <w:szCs w:val="24"/>
          <w:rtl/>
        </w:rPr>
        <w:t xml:space="preserve">לפי ההלכה, אסור לגבות ריבית. </w:t>
      </w:r>
      <w:r w:rsidR="00E52248">
        <w:rPr>
          <w:rFonts w:ascii="David" w:hAnsi="David" w:cs="David" w:hint="cs"/>
          <w:sz w:val="24"/>
          <w:szCs w:val="24"/>
          <w:rtl/>
        </w:rPr>
        <w:t>ההלוואה בתורה נתפסת כחלק מצדקה</w:t>
      </w:r>
      <w:r w:rsidR="002842B3">
        <w:rPr>
          <w:rFonts w:ascii="David" w:hAnsi="David" w:cs="David" w:hint="cs"/>
          <w:sz w:val="24"/>
          <w:szCs w:val="24"/>
          <w:rtl/>
        </w:rPr>
        <w:t xml:space="preserve"> (עזרה לאדם במצוקה להשתקם).</w:t>
      </w:r>
      <w:r w:rsidR="00872E3B">
        <w:rPr>
          <w:rFonts w:ascii="David" w:hAnsi="David" w:cs="David" w:hint="cs"/>
          <w:sz w:val="24"/>
          <w:szCs w:val="24"/>
          <w:rtl/>
        </w:rPr>
        <w:t xml:space="preserve"> </w:t>
      </w:r>
      <w:r w:rsidR="00CE3948" w:rsidRPr="00872E3B">
        <w:rPr>
          <w:rFonts w:ascii="David" w:hAnsi="David" w:cs="David" w:hint="cs"/>
          <w:sz w:val="24"/>
          <w:szCs w:val="24"/>
          <w:rtl/>
        </w:rPr>
        <w:t>במקרה בו אדם מלווה כסף לאדם אחר, הוא מתנה את זה במתן ריבית</w:t>
      </w:r>
      <w:r w:rsidR="00B36962" w:rsidRPr="00872E3B">
        <w:rPr>
          <w:rFonts w:ascii="David" w:hAnsi="David" w:cs="David" w:hint="cs"/>
          <w:sz w:val="24"/>
          <w:szCs w:val="24"/>
          <w:rtl/>
        </w:rPr>
        <w:t xml:space="preserve"> ו</w:t>
      </w:r>
      <w:r w:rsidR="00CE3948" w:rsidRPr="00872E3B">
        <w:rPr>
          <w:rFonts w:ascii="David" w:hAnsi="David" w:cs="David" w:hint="cs"/>
          <w:sz w:val="24"/>
          <w:szCs w:val="24"/>
          <w:rtl/>
        </w:rPr>
        <w:t>הלווה מסכים</w:t>
      </w:r>
      <w:r w:rsidR="00B36962" w:rsidRPr="00872E3B">
        <w:rPr>
          <w:rFonts w:ascii="David" w:hAnsi="David" w:cs="David" w:hint="cs"/>
          <w:sz w:val="24"/>
          <w:szCs w:val="24"/>
          <w:rtl/>
        </w:rPr>
        <w:t>.</w:t>
      </w:r>
      <w:r w:rsidR="00CE3948" w:rsidRPr="00872E3B">
        <w:rPr>
          <w:rFonts w:ascii="David" w:hAnsi="David" w:cs="David" w:hint="cs"/>
          <w:sz w:val="24"/>
          <w:szCs w:val="24"/>
          <w:rtl/>
        </w:rPr>
        <w:t xml:space="preserve"> עולה השאלה האם תנאי זה תקף.</w:t>
      </w:r>
      <w:r w:rsidR="00454D58">
        <w:rPr>
          <w:rFonts w:ascii="David" w:hAnsi="David" w:cs="David" w:hint="cs"/>
          <w:sz w:val="24"/>
          <w:szCs w:val="24"/>
          <w:rtl/>
        </w:rPr>
        <w:t xml:space="preserve"> </w:t>
      </w:r>
      <w:r w:rsidR="00C22801" w:rsidRPr="00454D58">
        <w:rPr>
          <w:rFonts w:ascii="David" w:hAnsi="David" w:cs="David" w:hint="cs"/>
          <w:sz w:val="24"/>
          <w:szCs w:val="24"/>
          <w:rtl/>
        </w:rPr>
        <w:t xml:space="preserve">מקרה זה מבלבל, מאחר </w:t>
      </w:r>
      <w:r w:rsidR="00CF6FCE" w:rsidRPr="00454D58">
        <w:rPr>
          <w:rFonts w:ascii="David" w:hAnsi="David" w:cs="David" w:hint="cs"/>
          <w:sz w:val="24"/>
          <w:szCs w:val="24"/>
          <w:rtl/>
        </w:rPr>
        <w:t>ש</w:t>
      </w:r>
      <w:r w:rsidR="00C22801" w:rsidRPr="00454D58">
        <w:rPr>
          <w:rFonts w:ascii="David" w:hAnsi="David" w:cs="David" w:hint="cs"/>
          <w:sz w:val="24"/>
          <w:szCs w:val="24"/>
          <w:rtl/>
        </w:rPr>
        <w:t xml:space="preserve">על פניו מדובר בכסף (חלק מדיני ממונות). </w:t>
      </w:r>
      <w:r w:rsidR="00801DCC" w:rsidRPr="00454D58">
        <w:rPr>
          <w:rFonts w:ascii="David" w:hAnsi="David" w:cs="David" w:hint="cs"/>
          <w:sz w:val="24"/>
          <w:szCs w:val="24"/>
          <w:rtl/>
        </w:rPr>
        <w:t>אולם, התורה וחז"ל תופסים את הריבית כאיסור, ולא רק כתנאי ממוני.</w:t>
      </w:r>
      <w:r w:rsidR="003A3694" w:rsidRPr="00454D58">
        <w:rPr>
          <w:rFonts w:ascii="David" w:hAnsi="David" w:cs="David" w:hint="cs"/>
          <w:sz w:val="24"/>
          <w:szCs w:val="24"/>
          <w:rtl/>
        </w:rPr>
        <w:t xml:space="preserve"> מכאן שלא ניתן להתנות על ריבית.</w:t>
      </w:r>
    </w:p>
    <w:p w14:paraId="3A1B0A6D" w14:textId="400FA17F" w:rsidR="00B34F0B" w:rsidRPr="00EA5CE8" w:rsidRDefault="00B34F0B" w:rsidP="00A620CE">
      <w:pPr>
        <w:pStyle w:val="ListParagraph"/>
        <w:numPr>
          <w:ilvl w:val="1"/>
          <w:numId w:val="3"/>
        </w:numPr>
        <w:bidi/>
        <w:spacing w:line="360" w:lineRule="auto"/>
        <w:jc w:val="both"/>
        <w:rPr>
          <w:rFonts w:ascii="David" w:hAnsi="David" w:cs="David"/>
          <w:sz w:val="24"/>
          <w:szCs w:val="24"/>
          <w:u w:val="single"/>
        </w:rPr>
      </w:pPr>
      <w:r w:rsidRPr="00EA5CE8">
        <w:rPr>
          <w:rFonts w:ascii="David" w:hAnsi="David" w:cs="David" w:hint="cs"/>
          <w:sz w:val="24"/>
          <w:szCs w:val="24"/>
          <w:u w:val="single"/>
          <w:rtl/>
        </w:rPr>
        <w:t>היתר עסקה</w:t>
      </w:r>
    </w:p>
    <w:p w14:paraId="32B34E1E" w14:textId="469B417C" w:rsidR="00B34F0B" w:rsidRDefault="002E0A40" w:rsidP="00A620CE">
      <w:pPr>
        <w:pStyle w:val="ListParagraph"/>
        <w:numPr>
          <w:ilvl w:val="2"/>
          <w:numId w:val="3"/>
        </w:numPr>
        <w:bidi/>
        <w:spacing w:line="360" w:lineRule="auto"/>
        <w:jc w:val="both"/>
        <w:rPr>
          <w:rFonts w:ascii="David" w:hAnsi="David" w:cs="David"/>
          <w:sz w:val="24"/>
          <w:szCs w:val="24"/>
        </w:rPr>
      </w:pPr>
      <w:r>
        <w:rPr>
          <w:rFonts w:ascii="David" w:hAnsi="David" w:cs="David" w:hint="cs"/>
          <w:sz w:val="24"/>
          <w:szCs w:val="24"/>
          <w:rtl/>
        </w:rPr>
        <w:t xml:space="preserve">מקרה א' </w:t>
      </w:r>
      <w:r w:rsidR="00837E62">
        <w:rPr>
          <w:rFonts w:ascii="David" w:hAnsi="David" w:cs="David"/>
          <w:sz w:val="24"/>
          <w:szCs w:val="24"/>
          <w:rtl/>
        </w:rPr>
        <w:t>–</w:t>
      </w:r>
      <w:r>
        <w:rPr>
          <w:rFonts w:ascii="David" w:hAnsi="David" w:cs="David" w:hint="cs"/>
          <w:sz w:val="24"/>
          <w:szCs w:val="24"/>
          <w:rtl/>
        </w:rPr>
        <w:t xml:space="preserve"> </w:t>
      </w:r>
      <w:r w:rsidR="00837E62">
        <w:rPr>
          <w:rFonts w:ascii="David" w:hAnsi="David" w:cs="David" w:hint="cs"/>
          <w:sz w:val="24"/>
          <w:szCs w:val="24"/>
          <w:rtl/>
        </w:rPr>
        <w:t>אדם רוצה לפתוח חנות והוא צריך השקעה של 100,000 ₪ כדי לפתוח את החנות. הוא לווה את הכסף הזה מאדם אחר</w:t>
      </w:r>
      <w:r w:rsidR="00F16862">
        <w:rPr>
          <w:rFonts w:ascii="David" w:hAnsi="David" w:cs="David" w:hint="cs"/>
          <w:sz w:val="24"/>
          <w:szCs w:val="24"/>
          <w:rtl/>
        </w:rPr>
        <w:t xml:space="preserve"> והם מסכימים שההחזר יהיה עם ריבית. הסכם זה אסור.</w:t>
      </w:r>
    </w:p>
    <w:p w14:paraId="4D2C0119" w14:textId="21BE43BB" w:rsidR="00F16862" w:rsidRDefault="00F16862" w:rsidP="00A620CE">
      <w:pPr>
        <w:pStyle w:val="ListParagraph"/>
        <w:numPr>
          <w:ilvl w:val="2"/>
          <w:numId w:val="3"/>
        </w:numPr>
        <w:bidi/>
        <w:spacing w:line="360" w:lineRule="auto"/>
        <w:jc w:val="both"/>
        <w:rPr>
          <w:rFonts w:ascii="David" w:hAnsi="David" w:cs="David"/>
          <w:sz w:val="24"/>
          <w:szCs w:val="24"/>
        </w:rPr>
      </w:pPr>
      <w:r>
        <w:rPr>
          <w:rFonts w:ascii="David" w:hAnsi="David" w:cs="David" w:hint="cs"/>
          <w:sz w:val="24"/>
          <w:szCs w:val="24"/>
          <w:rtl/>
        </w:rPr>
        <w:t xml:space="preserve">מקרה ב' </w:t>
      </w:r>
      <w:r w:rsidR="003D4949">
        <w:rPr>
          <w:rFonts w:ascii="David" w:hAnsi="David" w:cs="David"/>
          <w:sz w:val="24"/>
          <w:szCs w:val="24"/>
          <w:rtl/>
        </w:rPr>
        <w:t>–</w:t>
      </w:r>
      <w:r>
        <w:rPr>
          <w:rFonts w:ascii="David" w:hAnsi="David" w:cs="David" w:hint="cs"/>
          <w:sz w:val="24"/>
          <w:szCs w:val="24"/>
          <w:rtl/>
        </w:rPr>
        <w:t xml:space="preserve"> </w:t>
      </w:r>
      <w:r w:rsidR="003D4949">
        <w:rPr>
          <w:rFonts w:ascii="David" w:hAnsi="David" w:cs="David" w:hint="cs"/>
          <w:sz w:val="24"/>
          <w:szCs w:val="24"/>
          <w:rtl/>
        </w:rPr>
        <w:t xml:space="preserve">שני צדדים עושים הסכם שותפות, אחד תורם כסף והשני תורם ידע וניסיון. הם מסכימים שהחלוקה </w:t>
      </w:r>
      <w:r w:rsidR="00991A1A">
        <w:rPr>
          <w:rFonts w:ascii="David" w:hAnsi="David" w:cs="David" w:hint="cs"/>
          <w:sz w:val="24"/>
          <w:szCs w:val="24"/>
          <w:rtl/>
        </w:rPr>
        <w:t xml:space="preserve">ברווחים </w:t>
      </w:r>
      <w:r w:rsidR="003D4949">
        <w:rPr>
          <w:rFonts w:ascii="David" w:hAnsi="David" w:cs="David" w:hint="cs"/>
          <w:sz w:val="24"/>
          <w:szCs w:val="24"/>
          <w:rtl/>
        </w:rPr>
        <w:t xml:space="preserve">היא 50/50. </w:t>
      </w:r>
      <w:r w:rsidR="0049433B">
        <w:rPr>
          <w:rFonts w:ascii="David" w:hAnsi="David" w:cs="David" w:hint="cs"/>
          <w:sz w:val="24"/>
          <w:szCs w:val="24"/>
          <w:rtl/>
        </w:rPr>
        <w:t>כעבור זמן מה המשקיע מקבל את כספו חזרה ומאותו הרגע הוא קוצר רווחים. במקרה זה לא מדובר בריבית, ולכן הסכם זה מותר.</w:t>
      </w:r>
    </w:p>
    <w:p w14:paraId="1B392ADD" w14:textId="5A858A52" w:rsidR="00B82F66" w:rsidRPr="0004568D" w:rsidRDefault="00B82F66" w:rsidP="00A620CE">
      <w:pPr>
        <w:pStyle w:val="ListParagraph"/>
        <w:numPr>
          <w:ilvl w:val="2"/>
          <w:numId w:val="3"/>
        </w:numPr>
        <w:bidi/>
        <w:spacing w:line="360" w:lineRule="auto"/>
        <w:jc w:val="both"/>
        <w:rPr>
          <w:rFonts w:ascii="David" w:hAnsi="David" w:cs="David"/>
          <w:sz w:val="24"/>
          <w:szCs w:val="24"/>
        </w:rPr>
      </w:pPr>
      <w:r>
        <w:rPr>
          <w:rFonts w:ascii="David" w:hAnsi="David" w:cs="David" w:hint="cs"/>
          <w:sz w:val="24"/>
          <w:szCs w:val="24"/>
          <w:rtl/>
        </w:rPr>
        <w:t>המטרה של היתר עסקה היא להפוך את מערכת היחסים של המלווה והלווה ליחסי שותפות במידת מה. דבר זה נכון בעיקר למקרה של רווחים, ופחות למקרה של הפסדים.</w:t>
      </w:r>
    </w:p>
    <w:p w14:paraId="629CF09B" w14:textId="045D8B6B" w:rsidR="00B6416B" w:rsidRPr="000C1CAE" w:rsidRDefault="000C1CAE" w:rsidP="00A620CE">
      <w:pPr>
        <w:pStyle w:val="ListParagraph"/>
        <w:numPr>
          <w:ilvl w:val="0"/>
          <w:numId w:val="3"/>
        </w:numPr>
        <w:bidi/>
        <w:spacing w:line="360" w:lineRule="auto"/>
        <w:jc w:val="both"/>
        <w:rPr>
          <w:rFonts w:ascii="David" w:hAnsi="David" w:cs="David"/>
          <w:sz w:val="24"/>
          <w:szCs w:val="24"/>
        </w:rPr>
      </w:pPr>
      <w:r>
        <w:rPr>
          <w:rFonts w:ascii="David" w:hAnsi="David" w:cs="David" w:hint="cs"/>
          <w:b/>
          <w:bCs/>
          <w:sz w:val="24"/>
          <w:szCs w:val="24"/>
          <w:rtl/>
        </w:rPr>
        <w:t>הונאה</w:t>
      </w:r>
    </w:p>
    <w:p w14:paraId="020EBEF8" w14:textId="15FA1293" w:rsidR="00B6416B" w:rsidRDefault="0052068C" w:rsidP="00A620CE">
      <w:pPr>
        <w:pStyle w:val="ListParagraph"/>
        <w:numPr>
          <w:ilvl w:val="1"/>
          <w:numId w:val="3"/>
        </w:numPr>
        <w:bidi/>
        <w:spacing w:line="360" w:lineRule="auto"/>
        <w:jc w:val="both"/>
        <w:rPr>
          <w:rFonts w:ascii="David" w:hAnsi="David" w:cs="David"/>
          <w:sz w:val="24"/>
          <w:szCs w:val="24"/>
        </w:rPr>
      </w:pPr>
      <w:r>
        <w:rPr>
          <w:rFonts w:ascii="David" w:hAnsi="David" w:cs="David" w:hint="cs"/>
          <w:sz w:val="24"/>
          <w:szCs w:val="24"/>
          <w:u w:val="single"/>
          <w:rtl/>
        </w:rPr>
        <w:t>מקור</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w:t>
      </w:r>
      <w:r w:rsidR="000C1CAE" w:rsidRPr="000C1CAE">
        <w:rPr>
          <w:rFonts w:ascii="David" w:hAnsi="David" w:cs="David" w:hint="cs"/>
          <w:sz w:val="24"/>
          <w:szCs w:val="24"/>
          <w:rtl/>
        </w:rPr>
        <w:t>רמב"ם הלכות מכירה פרק יג</w:t>
      </w:r>
      <w:r w:rsidR="000C1CAE">
        <w:rPr>
          <w:rFonts w:ascii="David" w:hAnsi="David" w:cs="David" w:hint="cs"/>
          <w:sz w:val="24"/>
          <w:szCs w:val="24"/>
          <w:rtl/>
        </w:rPr>
        <w:t xml:space="preserve">, </w:t>
      </w:r>
      <w:r>
        <w:rPr>
          <w:rFonts w:ascii="David" w:hAnsi="David" w:cs="David" w:hint="cs"/>
          <w:sz w:val="24"/>
          <w:szCs w:val="24"/>
          <w:rtl/>
        </w:rPr>
        <w:t>הלכה ג</w:t>
      </w:r>
      <w:r w:rsidR="006064CF">
        <w:rPr>
          <w:rFonts w:ascii="David" w:hAnsi="David" w:cs="David" w:hint="cs"/>
          <w:sz w:val="24"/>
          <w:szCs w:val="24"/>
          <w:rtl/>
        </w:rPr>
        <w:t>+ד</w:t>
      </w:r>
      <w:r>
        <w:rPr>
          <w:rFonts w:ascii="David" w:hAnsi="David" w:cs="David" w:hint="cs"/>
          <w:sz w:val="24"/>
          <w:szCs w:val="24"/>
          <w:rtl/>
        </w:rPr>
        <w:t>.</w:t>
      </w:r>
    </w:p>
    <w:p w14:paraId="334CBA64" w14:textId="6B3CDF82" w:rsidR="0052068C" w:rsidRDefault="006043B1" w:rsidP="00A620CE">
      <w:pPr>
        <w:pStyle w:val="ListParagraph"/>
        <w:numPr>
          <w:ilvl w:val="1"/>
          <w:numId w:val="3"/>
        </w:numPr>
        <w:bidi/>
        <w:spacing w:line="360" w:lineRule="auto"/>
        <w:jc w:val="both"/>
        <w:rPr>
          <w:rFonts w:ascii="David" w:hAnsi="David" w:cs="David"/>
          <w:sz w:val="24"/>
          <w:szCs w:val="24"/>
        </w:rPr>
      </w:pPr>
      <w:r>
        <w:rPr>
          <w:rFonts w:ascii="David" w:hAnsi="David" w:cs="David" w:hint="cs"/>
          <w:sz w:val="24"/>
          <w:szCs w:val="24"/>
          <w:rtl/>
        </w:rPr>
        <w:t>דיני הונאה עוסקים במקרה בו יש עסקת מכר במחיר שאינו מחיר השוק.</w:t>
      </w:r>
      <w:r w:rsidR="00DF0CD4">
        <w:rPr>
          <w:rFonts w:ascii="David" w:hAnsi="David" w:cs="David" w:hint="cs"/>
          <w:sz w:val="24"/>
          <w:szCs w:val="24"/>
          <w:rtl/>
        </w:rPr>
        <w:t xml:space="preserve"> מקרה כזה יכול לקרות בגלל תרמית אבל גם בגלל טעות בתו"ל.</w:t>
      </w:r>
    </w:p>
    <w:p w14:paraId="22492054" w14:textId="3F39CF39" w:rsidR="00060A65" w:rsidRPr="006862B7" w:rsidRDefault="00B23162" w:rsidP="006862B7">
      <w:pPr>
        <w:pStyle w:val="ListParagraph"/>
        <w:numPr>
          <w:ilvl w:val="1"/>
          <w:numId w:val="3"/>
        </w:numPr>
        <w:bidi/>
        <w:spacing w:line="360" w:lineRule="auto"/>
        <w:jc w:val="both"/>
        <w:rPr>
          <w:rFonts w:ascii="David" w:hAnsi="David" w:cs="David"/>
          <w:sz w:val="24"/>
          <w:szCs w:val="24"/>
        </w:rPr>
      </w:pPr>
      <w:r>
        <w:rPr>
          <w:rFonts w:ascii="David" w:hAnsi="David" w:cs="David" w:hint="cs"/>
          <w:sz w:val="24"/>
          <w:szCs w:val="24"/>
          <w:rtl/>
        </w:rPr>
        <w:t>הכלל בהונאה הוא שבמידה ומחיר העסקה סטה ממחיר השוק בעד 20%, לא חל דין הונאה.</w:t>
      </w:r>
      <w:r w:rsidR="00060A65">
        <w:rPr>
          <w:rFonts w:ascii="David" w:hAnsi="David" w:cs="David" w:hint="cs"/>
          <w:sz w:val="24"/>
          <w:szCs w:val="24"/>
          <w:rtl/>
        </w:rPr>
        <w:t xml:space="preserve"> הסיבה לכך היא שתמיד בשוק יהיו פערי מחירים סבירים.</w:t>
      </w:r>
      <w:r w:rsidR="006862B7">
        <w:rPr>
          <w:rFonts w:ascii="David" w:hAnsi="David" w:cs="David" w:hint="cs"/>
          <w:sz w:val="24"/>
          <w:szCs w:val="24"/>
          <w:rtl/>
        </w:rPr>
        <w:t xml:space="preserve"> </w:t>
      </w:r>
      <w:r w:rsidR="00060A65" w:rsidRPr="006862B7">
        <w:rPr>
          <w:rFonts w:ascii="David" w:hAnsi="David" w:cs="David" w:hint="cs"/>
          <w:sz w:val="24"/>
          <w:szCs w:val="24"/>
          <w:rtl/>
        </w:rPr>
        <w:t>ברגע שפער המחירים הוא מ-20% ומעלה, מתאפשר לצד הנפגע לדרוש החזר (של ההפרש) או לבטל את העסקה.</w:t>
      </w:r>
      <w:r w:rsidR="000B07B2" w:rsidRPr="006862B7">
        <w:rPr>
          <w:rFonts w:ascii="David" w:hAnsi="David" w:cs="David" w:hint="cs"/>
          <w:sz w:val="24"/>
          <w:szCs w:val="24"/>
          <w:rtl/>
        </w:rPr>
        <w:t xml:space="preserve"> לפעמים תהיה רק זכות אחת מהשתיים.</w:t>
      </w:r>
    </w:p>
    <w:p w14:paraId="3A9EC5F3" w14:textId="003917E7" w:rsidR="00BD08E7" w:rsidRDefault="005D4B77" w:rsidP="00A620CE">
      <w:pPr>
        <w:pStyle w:val="ListParagraph"/>
        <w:numPr>
          <w:ilvl w:val="1"/>
          <w:numId w:val="3"/>
        </w:numPr>
        <w:bidi/>
        <w:spacing w:line="360" w:lineRule="auto"/>
        <w:jc w:val="both"/>
        <w:rPr>
          <w:rFonts w:ascii="David" w:hAnsi="David" w:cs="David"/>
          <w:sz w:val="24"/>
          <w:szCs w:val="24"/>
        </w:rPr>
      </w:pPr>
      <w:r>
        <w:rPr>
          <w:rFonts w:ascii="David" w:hAnsi="David" w:cs="David" w:hint="cs"/>
          <w:sz w:val="24"/>
          <w:szCs w:val="24"/>
          <w:rtl/>
        </w:rPr>
        <w:t>במידה ואדם מבצע עסקה ומתנה אותה בכך שהקונה לא יטען טענת הונאה, התנאי לא עומד.</w:t>
      </w:r>
      <w:r w:rsidR="00986AF3">
        <w:rPr>
          <w:rFonts w:ascii="David" w:hAnsi="David" w:cs="David" w:hint="cs"/>
          <w:sz w:val="24"/>
          <w:szCs w:val="24"/>
          <w:rtl/>
        </w:rPr>
        <w:t xml:space="preserve"> עם זאת, מאחר </w:t>
      </w:r>
      <w:r w:rsidR="00920D97">
        <w:rPr>
          <w:rFonts w:ascii="David" w:hAnsi="David" w:cs="David" w:hint="cs"/>
          <w:sz w:val="24"/>
          <w:szCs w:val="24"/>
          <w:rtl/>
        </w:rPr>
        <w:t>ש</w:t>
      </w:r>
      <w:r w:rsidR="00986AF3">
        <w:rPr>
          <w:rFonts w:ascii="David" w:hAnsi="David" w:cs="David" w:hint="cs"/>
          <w:sz w:val="24"/>
          <w:szCs w:val="24"/>
          <w:rtl/>
        </w:rPr>
        <w:t>מדובר בדיני ממונות, ניתן להתנות על ההונאה. התניה זו תהיה רק במפורש, ומכאן שעל-מנת שהצדדים יתנו על הונאה צריך ששניהם יביעו הסכמה לכך ששווי הממכר שונה מהתשלום שניתן ו</w:t>
      </w:r>
      <w:r w:rsidR="001D5C25">
        <w:rPr>
          <w:rFonts w:ascii="David" w:hAnsi="David" w:cs="David" w:hint="cs"/>
          <w:sz w:val="24"/>
          <w:szCs w:val="24"/>
          <w:rtl/>
        </w:rPr>
        <w:t xml:space="preserve">כן </w:t>
      </w:r>
      <w:r w:rsidR="00986AF3">
        <w:rPr>
          <w:rFonts w:ascii="David" w:hAnsi="David" w:cs="David" w:hint="cs"/>
          <w:sz w:val="24"/>
          <w:szCs w:val="24"/>
          <w:rtl/>
        </w:rPr>
        <w:t xml:space="preserve">ידיעה </w:t>
      </w:r>
      <w:r w:rsidR="00760E39">
        <w:rPr>
          <w:rFonts w:ascii="David" w:hAnsi="David" w:cs="David" w:hint="cs"/>
          <w:sz w:val="24"/>
          <w:szCs w:val="24"/>
          <w:rtl/>
        </w:rPr>
        <w:t>על כך</w:t>
      </w:r>
      <w:r w:rsidR="00BA41F8">
        <w:rPr>
          <w:rFonts w:ascii="David" w:hAnsi="David" w:cs="David" w:hint="cs"/>
          <w:sz w:val="24"/>
          <w:szCs w:val="24"/>
          <w:rtl/>
        </w:rPr>
        <w:t xml:space="preserve"> (</w:t>
      </w:r>
      <w:r w:rsidR="00845F71">
        <w:rPr>
          <w:rFonts w:ascii="David" w:hAnsi="David" w:cs="David" w:hint="cs"/>
          <w:sz w:val="24"/>
          <w:szCs w:val="24"/>
          <w:rtl/>
        </w:rPr>
        <w:t>המוכר מעיד שהוא</w:t>
      </w:r>
      <w:r w:rsidR="00BA41F8">
        <w:rPr>
          <w:rFonts w:ascii="David" w:hAnsi="David" w:cs="David" w:hint="cs"/>
          <w:sz w:val="24"/>
          <w:szCs w:val="24"/>
          <w:rtl/>
        </w:rPr>
        <w:t xml:space="preserve"> מוכר משהו </w:t>
      </w:r>
      <w:r w:rsidR="00845F71">
        <w:rPr>
          <w:rFonts w:ascii="David" w:hAnsi="David" w:cs="David" w:hint="cs"/>
          <w:sz w:val="24"/>
          <w:szCs w:val="24"/>
          <w:rtl/>
        </w:rPr>
        <w:t xml:space="preserve">ששווה 100 </w:t>
      </w:r>
      <w:r w:rsidR="00BA41F8">
        <w:rPr>
          <w:rFonts w:ascii="David" w:hAnsi="David" w:cs="David" w:hint="cs"/>
          <w:sz w:val="24"/>
          <w:szCs w:val="24"/>
          <w:rtl/>
        </w:rPr>
        <w:t xml:space="preserve">ב-200. </w:t>
      </w:r>
      <w:r w:rsidR="00CC7460">
        <w:rPr>
          <w:rFonts w:ascii="David" w:hAnsi="David" w:cs="David" w:hint="cs"/>
          <w:sz w:val="24"/>
          <w:szCs w:val="24"/>
          <w:rtl/>
        </w:rPr>
        <w:t>הקונה מעיד שהוא</w:t>
      </w:r>
      <w:r w:rsidR="00BA41F8">
        <w:rPr>
          <w:rFonts w:ascii="David" w:hAnsi="David" w:cs="David" w:hint="cs"/>
          <w:sz w:val="24"/>
          <w:szCs w:val="24"/>
          <w:rtl/>
        </w:rPr>
        <w:t xml:space="preserve"> קונה משהו ששווה 100 ב-200)</w:t>
      </w:r>
      <w:r w:rsidR="00986AF3">
        <w:rPr>
          <w:rFonts w:ascii="David" w:hAnsi="David" w:cs="David" w:hint="cs"/>
          <w:sz w:val="24"/>
          <w:szCs w:val="24"/>
          <w:rtl/>
        </w:rPr>
        <w:t>.</w:t>
      </w:r>
      <w:r>
        <w:rPr>
          <w:rFonts w:ascii="David" w:hAnsi="David" w:cs="David" w:hint="cs"/>
          <w:sz w:val="24"/>
          <w:szCs w:val="24"/>
          <w:rtl/>
        </w:rPr>
        <w:t xml:space="preserve"> </w:t>
      </w:r>
      <w:r w:rsidR="00A322C3">
        <w:rPr>
          <w:rFonts w:ascii="David" w:hAnsi="David" w:cs="David" w:hint="cs"/>
          <w:sz w:val="24"/>
          <w:szCs w:val="24"/>
          <w:rtl/>
        </w:rPr>
        <w:t>רק אם ההסכמה מפורטת ומפורשת ההתניה תעמוד.</w:t>
      </w:r>
    </w:p>
    <w:p w14:paraId="41BC49BF" w14:textId="06639AA9" w:rsidR="004F1192" w:rsidRPr="004F1192" w:rsidRDefault="004F1192" w:rsidP="00A620CE">
      <w:pPr>
        <w:pStyle w:val="ListParagraph"/>
        <w:numPr>
          <w:ilvl w:val="0"/>
          <w:numId w:val="3"/>
        </w:numPr>
        <w:bidi/>
        <w:spacing w:line="360" w:lineRule="auto"/>
        <w:jc w:val="both"/>
        <w:rPr>
          <w:rFonts w:ascii="David" w:hAnsi="David" w:cs="David"/>
          <w:sz w:val="24"/>
          <w:szCs w:val="24"/>
        </w:rPr>
      </w:pPr>
      <w:r>
        <w:rPr>
          <w:rFonts w:ascii="David" w:hAnsi="David" w:cs="David" w:hint="cs"/>
          <w:b/>
          <w:bCs/>
          <w:sz w:val="24"/>
          <w:szCs w:val="24"/>
          <w:rtl/>
        </w:rPr>
        <w:t>הלוואה בשמיטה</w:t>
      </w:r>
    </w:p>
    <w:p w14:paraId="18E605E6" w14:textId="404CFDD3" w:rsidR="007716E2" w:rsidRPr="004F1192" w:rsidRDefault="004F1192" w:rsidP="00A620CE">
      <w:pPr>
        <w:pStyle w:val="ListParagraph"/>
        <w:numPr>
          <w:ilvl w:val="1"/>
          <w:numId w:val="3"/>
        </w:numPr>
        <w:bidi/>
        <w:spacing w:line="360" w:lineRule="auto"/>
        <w:jc w:val="both"/>
        <w:rPr>
          <w:rFonts w:ascii="David" w:hAnsi="David" w:cs="David"/>
          <w:sz w:val="24"/>
          <w:szCs w:val="24"/>
        </w:rPr>
      </w:pPr>
      <w:r w:rsidRPr="004F1192">
        <w:rPr>
          <w:rFonts w:ascii="David" w:hAnsi="David" w:cs="David" w:hint="cs"/>
          <w:b/>
          <w:sz w:val="24"/>
          <w:szCs w:val="24"/>
          <w:u w:val="single"/>
          <w:rtl/>
        </w:rPr>
        <w:t>מקור</w:t>
      </w:r>
      <w:r w:rsidRPr="004F1192">
        <w:rPr>
          <w:rFonts w:ascii="David" w:hAnsi="David" w:cs="David" w:hint="cs"/>
          <w:b/>
          <w:sz w:val="24"/>
          <w:szCs w:val="24"/>
          <w:rtl/>
        </w:rPr>
        <w:t xml:space="preserve"> </w:t>
      </w:r>
      <w:r w:rsidRPr="004F1192">
        <w:rPr>
          <w:rFonts w:ascii="David" w:hAnsi="David" w:cs="David"/>
          <w:b/>
          <w:sz w:val="24"/>
          <w:szCs w:val="24"/>
          <w:rtl/>
        </w:rPr>
        <w:t>–</w:t>
      </w:r>
      <w:r w:rsidRPr="004F1192">
        <w:rPr>
          <w:rFonts w:ascii="David" w:hAnsi="David" w:cs="David" w:hint="cs"/>
          <w:b/>
          <w:sz w:val="24"/>
          <w:szCs w:val="24"/>
          <w:rtl/>
        </w:rPr>
        <w:t xml:space="preserve"> </w:t>
      </w:r>
      <w:r w:rsidR="007716E2" w:rsidRPr="004F1192">
        <w:rPr>
          <w:rFonts w:ascii="David" w:hAnsi="David" w:cs="David" w:hint="cs"/>
          <w:b/>
          <w:sz w:val="24"/>
          <w:szCs w:val="24"/>
          <w:rtl/>
        </w:rPr>
        <w:t>רמב"ם שמיטה ויובל ט,י</w:t>
      </w:r>
      <w:r w:rsidRPr="004F1192">
        <w:rPr>
          <w:rFonts w:ascii="David" w:hAnsi="David" w:cs="David" w:hint="cs"/>
          <w:b/>
          <w:sz w:val="24"/>
          <w:szCs w:val="24"/>
          <w:rtl/>
        </w:rPr>
        <w:t>.</w:t>
      </w:r>
    </w:p>
    <w:p w14:paraId="1C72C682" w14:textId="5AFF8FC5" w:rsidR="007716E2" w:rsidRDefault="00101F90" w:rsidP="00A620CE">
      <w:pPr>
        <w:pStyle w:val="ListParagraph"/>
        <w:numPr>
          <w:ilvl w:val="1"/>
          <w:numId w:val="3"/>
        </w:numPr>
        <w:bidi/>
        <w:spacing w:line="360" w:lineRule="auto"/>
        <w:jc w:val="both"/>
        <w:rPr>
          <w:rFonts w:ascii="David" w:hAnsi="David" w:cs="David"/>
          <w:sz w:val="24"/>
          <w:szCs w:val="24"/>
        </w:rPr>
      </w:pPr>
      <w:r>
        <w:rPr>
          <w:rFonts w:ascii="David" w:hAnsi="David" w:cs="David" w:hint="cs"/>
          <w:sz w:val="24"/>
          <w:szCs w:val="24"/>
          <w:rtl/>
        </w:rPr>
        <w:t>במידה וצד מלווה לצד שני ומתנה את ההלוואה בכך שחובו לא י</w:t>
      </w:r>
      <w:r w:rsidR="00F81C8E">
        <w:rPr>
          <w:rFonts w:ascii="David" w:hAnsi="David" w:cs="David" w:hint="cs"/>
          <w:sz w:val="24"/>
          <w:szCs w:val="24"/>
          <w:rtl/>
        </w:rPr>
        <w:t>י</w:t>
      </w:r>
      <w:r>
        <w:rPr>
          <w:rFonts w:ascii="David" w:hAnsi="David" w:cs="David" w:hint="cs"/>
          <w:sz w:val="24"/>
          <w:szCs w:val="24"/>
          <w:rtl/>
        </w:rPr>
        <w:t xml:space="preserve">שמט בשנת השמיטה, </w:t>
      </w:r>
      <w:r w:rsidR="00DC667C">
        <w:rPr>
          <w:rFonts w:ascii="David" w:hAnsi="David" w:cs="David" w:hint="cs"/>
          <w:sz w:val="24"/>
          <w:szCs w:val="24"/>
          <w:rtl/>
        </w:rPr>
        <w:t xml:space="preserve">ההתנאה לא תעמוד מאחר </w:t>
      </w:r>
      <w:r w:rsidR="0090048D">
        <w:rPr>
          <w:rFonts w:ascii="David" w:hAnsi="David" w:cs="David" w:hint="cs"/>
          <w:sz w:val="24"/>
          <w:szCs w:val="24"/>
          <w:rtl/>
        </w:rPr>
        <w:t>ש</w:t>
      </w:r>
      <w:r w:rsidR="00DC667C">
        <w:rPr>
          <w:rFonts w:ascii="David" w:hAnsi="David" w:cs="David" w:hint="cs"/>
          <w:sz w:val="24"/>
          <w:szCs w:val="24"/>
          <w:rtl/>
        </w:rPr>
        <w:t>לא ניתן להתנות על שמיטה.</w:t>
      </w:r>
    </w:p>
    <w:p w14:paraId="45F438E9" w14:textId="2BAAC5E1" w:rsidR="00722BCE" w:rsidRPr="00D2359E" w:rsidRDefault="00DC667C" w:rsidP="00D2359E">
      <w:pPr>
        <w:pStyle w:val="ListParagraph"/>
        <w:numPr>
          <w:ilvl w:val="1"/>
          <w:numId w:val="3"/>
        </w:numPr>
        <w:bidi/>
        <w:spacing w:line="360" w:lineRule="auto"/>
        <w:jc w:val="both"/>
        <w:rPr>
          <w:rFonts w:ascii="David" w:hAnsi="David" w:cs="David"/>
          <w:sz w:val="24"/>
          <w:szCs w:val="24"/>
        </w:rPr>
      </w:pPr>
      <w:r>
        <w:rPr>
          <w:rFonts w:ascii="David" w:hAnsi="David" w:cs="David" w:hint="cs"/>
          <w:sz w:val="24"/>
          <w:szCs w:val="24"/>
          <w:rtl/>
        </w:rPr>
        <w:t xml:space="preserve">במידה </w:t>
      </w:r>
      <w:r w:rsidR="00093028">
        <w:rPr>
          <w:rFonts w:ascii="David" w:hAnsi="David" w:cs="David" w:hint="cs"/>
          <w:sz w:val="24"/>
          <w:szCs w:val="24"/>
          <w:rtl/>
        </w:rPr>
        <w:t>וצד מלווה לצד שני ומת</w:t>
      </w:r>
      <w:r w:rsidR="00220633">
        <w:rPr>
          <w:rFonts w:ascii="David" w:hAnsi="David" w:cs="David" w:hint="cs"/>
          <w:sz w:val="24"/>
          <w:szCs w:val="24"/>
          <w:rtl/>
        </w:rPr>
        <w:t>נ</w:t>
      </w:r>
      <w:r w:rsidR="00093028">
        <w:rPr>
          <w:rFonts w:ascii="David" w:hAnsi="David" w:cs="David" w:hint="cs"/>
          <w:sz w:val="24"/>
          <w:szCs w:val="24"/>
          <w:rtl/>
        </w:rPr>
        <w:t>ה את ההלוואה בכך שה</w:t>
      </w:r>
      <w:r w:rsidR="007E1C77">
        <w:rPr>
          <w:rFonts w:ascii="David" w:hAnsi="David" w:cs="David" w:hint="cs"/>
          <w:sz w:val="24"/>
          <w:szCs w:val="24"/>
          <w:rtl/>
        </w:rPr>
        <w:t xml:space="preserve">חוב לא יישמט, ההתנאה תעמוד. זאת מאחר </w:t>
      </w:r>
      <w:r w:rsidR="00D4791A">
        <w:rPr>
          <w:rFonts w:ascii="David" w:hAnsi="David" w:cs="David" w:hint="cs"/>
          <w:sz w:val="24"/>
          <w:szCs w:val="24"/>
          <w:rtl/>
        </w:rPr>
        <w:t>ש</w:t>
      </w:r>
      <w:r w:rsidR="007E1C77">
        <w:rPr>
          <w:rFonts w:ascii="David" w:hAnsi="David" w:cs="David" w:hint="cs"/>
          <w:sz w:val="24"/>
          <w:szCs w:val="24"/>
          <w:rtl/>
        </w:rPr>
        <w:t xml:space="preserve">לא ניתן להחליט שחוק השמיטה לא יחול על הצדדים, אבל כן ניתן להתנות על חוב ספציפי שלא </w:t>
      </w:r>
      <w:r w:rsidR="007E1C77">
        <w:rPr>
          <w:rFonts w:ascii="David" w:hAnsi="David" w:cs="David" w:hint="cs"/>
          <w:sz w:val="24"/>
          <w:szCs w:val="24"/>
          <w:rtl/>
        </w:rPr>
        <w:lastRenderedPageBreak/>
        <w:t>יישמט.</w:t>
      </w:r>
      <w:r w:rsidR="00D2359E">
        <w:rPr>
          <w:rFonts w:ascii="David" w:hAnsi="David" w:cs="David" w:hint="cs"/>
          <w:sz w:val="24"/>
          <w:szCs w:val="24"/>
          <w:rtl/>
        </w:rPr>
        <w:t xml:space="preserve"> </w:t>
      </w:r>
      <w:r w:rsidR="00722BCE" w:rsidRPr="00D2359E">
        <w:rPr>
          <w:rFonts w:ascii="David" w:hAnsi="David" w:cs="David" w:hint="cs"/>
          <w:sz w:val="24"/>
          <w:szCs w:val="24"/>
          <w:rtl/>
        </w:rPr>
        <w:t>מכאן שההתניה צריכה להיות מפורשת, להיות רלוונטית למקרה ספציפי</w:t>
      </w:r>
      <w:r w:rsidR="008509DD" w:rsidRPr="00D2359E">
        <w:rPr>
          <w:rFonts w:ascii="David" w:hAnsi="David" w:cs="David" w:hint="cs"/>
          <w:sz w:val="24"/>
          <w:szCs w:val="24"/>
          <w:rtl/>
        </w:rPr>
        <w:t xml:space="preserve"> </w:t>
      </w:r>
      <w:r w:rsidR="003848B1" w:rsidRPr="00D2359E">
        <w:rPr>
          <w:rFonts w:ascii="David" w:hAnsi="David" w:cs="David" w:hint="cs"/>
          <w:sz w:val="24"/>
          <w:szCs w:val="24"/>
          <w:rtl/>
        </w:rPr>
        <w:t>(</w:t>
      </w:r>
      <w:r w:rsidR="00722BCE" w:rsidRPr="00D2359E">
        <w:rPr>
          <w:rFonts w:ascii="David" w:hAnsi="David" w:cs="David" w:hint="cs"/>
          <w:sz w:val="24"/>
          <w:szCs w:val="24"/>
          <w:rtl/>
        </w:rPr>
        <w:t>ולא לכל החוק</w:t>
      </w:r>
      <w:r w:rsidR="003848B1" w:rsidRPr="00D2359E">
        <w:rPr>
          <w:rFonts w:ascii="David" w:hAnsi="David" w:cs="David" w:hint="cs"/>
          <w:sz w:val="24"/>
          <w:szCs w:val="24"/>
          <w:rtl/>
        </w:rPr>
        <w:t>)</w:t>
      </w:r>
      <w:r w:rsidR="00722BCE" w:rsidRPr="00D2359E">
        <w:rPr>
          <w:rFonts w:ascii="David" w:hAnsi="David" w:cs="David" w:hint="cs"/>
          <w:sz w:val="24"/>
          <w:szCs w:val="24"/>
          <w:rtl/>
        </w:rPr>
        <w:t xml:space="preserve"> ולהתפרש באופן מצמצם (חריגה קטנה ככל הניתן מהדין).</w:t>
      </w:r>
    </w:p>
    <w:p w14:paraId="16792C42" w14:textId="585714A6" w:rsidR="00335E76" w:rsidRPr="00335E76" w:rsidRDefault="00335E76" w:rsidP="00A620CE">
      <w:pPr>
        <w:pStyle w:val="ListParagraph"/>
        <w:numPr>
          <w:ilvl w:val="0"/>
          <w:numId w:val="3"/>
        </w:numPr>
        <w:bidi/>
        <w:spacing w:line="360" w:lineRule="auto"/>
        <w:jc w:val="both"/>
        <w:rPr>
          <w:rFonts w:ascii="David" w:hAnsi="David" w:cs="David"/>
          <w:sz w:val="24"/>
          <w:szCs w:val="24"/>
        </w:rPr>
      </w:pPr>
      <w:r>
        <w:rPr>
          <w:rFonts w:ascii="David" w:hAnsi="David" w:cs="David" w:hint="cs"/>
          <w:b/>
          <w:bCs/>
          <w:sz w:val="24"/>
          <w:szCs w:val="24"/>
          <w:rtl/>
        </w:rPr>
        <w:t>מגבלה על היכולת להתנות</w:t>
      </w:r>
    </w:p>
    <w:p w14:paraId="1FC00244" w14:textId="5DFF7825" w:rsidR="00335E76" w:rsidRDefault="00FA760A" w:rsidP="00A620CE">
      <w:pPr>
        <w:pStyle w:val="ListParagraph"/>
        <w:numPr>
          <w:ilvl w:val="1"/>
          <w:numId w:val="3"/>
        </w:numPr>
        <w:bidi/>
        <w:spacing w:line="360" w:lineRule="auto"/>
        <w:jc w:val="both"/>
        <w:rPr>
          <w:rFonts w:ascii="David" w:hAnsi="David" w:cs="David"/>
          <w:sz w:val="24"/>
          <w:szCs w:val="24"/>
        </w:rPr>
      </w:pPr>
      <w:r>
        <w:rPr>
          <w:rFonts w:ascii="David" w:hAnsi="David" w:cs="David" w:hint="cs"/>
          <w:sz w:val="24"/>
          <w:szCs w:val="24"/>
          <w:u w:val="single"/>
          <w:rtl/>
        </w:rPr>
        <w:t>מקור</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שו"ת הרשב"א חלק ו,רנד.</w:t>
      </w:r>
    </w:p>
    <w:p w14:paraId="2CB0FF15" w14:textId="5F77C676" w:rsidR="00FA760A" w:rsidRDefault="005F5F61" w:rsidP="00A620CE">
      <w:pPr>
        <w:pStyle w:val="ListParagraph"/>
        <w:numPr>
          <w:ilvl w:val="1"/>
          <w:numId w:val="3"/>
        </w:numPr>
        <w:bidi/>
        <w:spacing w:line="360" w:lineRule="auto"/>
        <w:jc w:val="both"/>
        <w:rPr>
          <w:rFonts w:ascii="David" w:hAnsi="David" w:cs="David"/>
          <w:sz w:val="24"/>
          <w:szCs w:val="24"/>
        </w:rPr>
      </w:pPr>
      <w:r>
        <w:rPr>
          <w:rFonts w:ascii="David" w:hAnsi="David" w:cs="David" w:hint="cs"/>
          <w:sz w:val="24"/>
          <w:szCs w:val="24"/>
          <w:u w:val="single"/>
          <w:rtl/>
        </w:rPr>
        <w:t>שאלה</w:t>
      </w:r>
      <w:r>
        <w:rPr>
          <w:rFonts w:ascii="David" w:hAnsi="David" w:cs="David" w:hint="cs"/>
          <w:sz w:val="24"/>
          <w:szCs w:val="24"/>
          <w:rtl/>
        </w:rPr>
        <w:t xml:space="preserve"> </w:t>
      </w:r>
      <w:r w:rsidR="00B96EF0">
        <w:rPr>
          <w:rFonts w:ascii="David" w:hAnsi="David" w:cs="David"/>
          <w:sz w:val="24"/>
          <w:szCs w:val="24"/>
          <w:rtl/>
        </w:rPr>
        <w:t>–</w:t>
      </w:r>
      <w:r>
        <w:rPr>
          <w:rFonts w:ascii="David" w:hAnsi="David" w:cs="David" w:hint="cs"/>
          <w:sz w:val="24"/>
          <w:szCs w:val="24"/>
          <w:rtl/>
        </w:rPr>
        <w:t xml:space="preserve"> </w:t>
      </w:r>
      <w:r w:rsidR="00B96EF0">
        <w:rPr>
          <w:rFonts w:ascii="David" w:hAnsi="David" w:cs="David" w:hint="cs"/>
          <w:sz w:val="24"/>
          <w:szCs w:val="24"/>
          <w:rtl/>
        </w:rPr>
        <w:t>האם ניתן להתנות על ענייני ממון בתנ</w:t>
      </w:r>
      <w:r w:rsidR="007970D2">
        <w:rPr>
          <w:rFonts w:ascii="David" w:hAnsi="David" w:cs="David" w:hint="cs"/>
          <w:sz w:val="24"/>
          <w:szCs w:val="24"/>
          <w:rtl/>
        </w:rPr>
        <w:t>אי</w:t>
      </w:r>
      <w:r w:rsidR="00B96EF0">
        <w:rPr>
          <w:rFonts w:ascii="David" w:hAnsi="David" w:cs="David" w:hint="cs"/>
          <w:sz w:val="24"/>
          <w:szCs w:val="24"/>
          <w:rtl/>
        </w:rPr>
        <w:t xml:space="preserve"> מכללא</w:t>
      </w:r>
      <w:r w:rsidR="00F5681D">
        <w:rPr>
          <w:rFonts w:ascii="David" w:hAnsi="David" w:cs="David" w:hint="cs"/>
          <w:sz w:val="24"/>
          <w:szCs w:val="24"/>
          <w:rtl/>
        </w:rPr>
        <w:t xml:space="preserve"> שמקורו בגויים</w:t>
      </w:r>
      <w:r w:rsidR="00B96EF0">
        <w:rPr>
          <w:rFonts w:ascii="David" w:hAnsi="David" w:cs="David" w:hint="cs"/>
          <w:sz w:val="24"/>
          <w:szCs w:val="24"/>
          <w:rtl/>
        </w:rPr>
        <w:t>.</w:t>
      </w:r>
    </w:p>
    <w:p w14:paraId="6DACBC08" w14:textId="78D0C43B" w:rsidR="00467735" w:rsidRDefault="00467735" w:rsidP="00A620CE">
      <w:pPr>
        <w:pStyle w:val="ListParagraph"/>
        <w:numPr>
          <w:ilvl w:val="1"/>
          <w:numId w:val="3"/>
        </w:numPr>
        <w:bidi/>
        <w:spacing w:line="360" w:lineRule="auto"/>
        <w:jc w:val="both"/>
        <w:rPr>
          <w:rFonts w:ascii="David" w:hAnsi="David" w:cs="David"/>
          <w:sz w:val="24"/>
          <w:szCs w:val="24"/>
        </w:rPr>
      </w:pPr>
      <w:r>
        <w:rPr>
          <w:rFonts w:ascii="David" w:hAnsi="David" w:cs="David" w:hint="cs"/>
          <w:sz w:val="24"/>
          <w:szCs w:val="24"/>
          <w:u w:val="single"/>
          <w:rtl/>
        </w:rPr>
        <w:t>תשובה</w:t>
      </w:r>
      <w:r>
        <w:rPr>
          <w:rFonts w:ascii="David" w:hAnsi="David" w:cs="David" w:hint="cs"/>
          <w:sz w:val="24"/>
          <w:szCs w:val="24"/>
          <w:rtl/>
        </w:rPr>
        <w:t xml:space="preserve"> </w:t>
      </w:r>
      <w:r w:rsidR="00C1326E">
        <w:rPr>
          <w:rFonts w:ascii="David" w:hAnsi="David" w:cs="David"/>
          <w:sz w:val="24"/>
          <w:szCs w:val="24"/>
          <w:rtl/>
        </w:rPr>
        <w:t>–</w:t>
      </w:r>
      <w:r>
        <w:rPr>
          <w:rFonts w:ascii="David" w:hAnsi="David" w:cs="David" w:hint="cs"/>
          <w:sz w:val="24"/>
          <w:szCs w:val="24"/>
          <w:rtl/>
        </w:rPr>
        <w:t xml:space="preserve"> </w:t>
      </w:r>
      <w:r w:rsidR="00C1326E">
        <w:rPr>
          <w:rFonts w:ascii="David" w:hAnsi="David" w:cs="David" w:hint="cs"/>
          <w:sz w:val="24"/>
          <w:szCs w:val="24"/>
          <w:rtl/>
        </w:rPr>
        <w:t xml:space="preserve">נקודת המוצא לפי הרשב"א היא שניתן להתנות על דיני ממון (לכן אם היה תנאי מפורש הוא היה עומד). </w:t>
      </w:r>
      <w:r w:rsidR="002D7C5E">
        <w:rPr>
          <w:rFonts w:ascii="David" w:hAnsi="David" w:cs="David" w:hint="cs"/>
          <w:sz w:val="24"/>
          <w:szCs w:val="24"/>
          <w:rtl/>
        </w:rPr>
        <w:t xml:space="preserve">לגבי תנאי מכללא, </w:t>
      </w:r>
      <w:r w:rsidR="00CF11B6">
        <w:rPr>
          <w:rFonts w:ascii="David" w:hAnsi="David" w:cs="David" w:hint="cs"/>
          <w:sz w:val="24"/>
          <w:szCs w:val="24"/>
          <w:rtl/>
        </w:rPr>
        <w:t>הרשב"א מוכן להכיר בו במקרה בו מדובר בנוהג ברור שכולם נוהגים על-פיו</w:t>
      </w:r>
      <w:r w:rsidR="008630BD">
        <w:rPr>
          <w:rFonts w:ascii="David" w:hAnsi="David" w:cs="David" w:hint="cs"/>
          <w:sz w:val="24"/>
          <w:szCs w:val="24"/>
          <w:rtl/>
        </w:rPr>
        <w:t xml:space="preserve"> (גם במקרה בו </w:t>
      </w:r>
      <w:r w:rsidR="005B315D">
        <w:rPr>
          <w:rFonts w:ascii="David" w:hAnsi="David" w:cs="David" w:hint="cs"/>
          <w:sz w:val="24"/>
          <w:szCs w:val="24"/>
          <w:rtl/>
        </w:rPr>
        <w:t xml:space="preserve">הצדדים במקרה המסוים </w:t>
      </w:r>
      <w:r w:rsidR="008630BD">
        <w:rPr>
          <w:rFonts w:ascii="David" w:hAnsi="David" w:cs="David" w:hint="cs"/>
          <w:sz w:val="24"/>
          <w:szCs w:val="24"/>
          <w:rtl/>
        </w:rPr>
        <w:t>שכחו להצהיר על התנאי במפורש).</w:t>
      </w:r>
      <w:r w:rsidR="00F655C5">
        <w:rPr>
          <w:rFonts w:ascii="David" w:hAnsi="David" w:cs="David" w:hint="cs"/>
          <w:sz w:val="24"/>
          <w:szCs w:val="24"/>
          <w:rtl/>
        </w:rPr>
        <w:t xml:space="preserve"> </w:t>
      </w:r>
      <w:r w:rsidR="008A30D9">
        <w:rPr>
          <w:rFonts w:ascii="David" w:hAnsi="David" w:cs="David" w:hint="cs"/>
          <w:sz w:val="24"/>
          <w:szCs w:val="24"/>
          <w:rtl/>
        </w:rPr>
        <w:t xml:space="preserve">עם זאת, </w:t>
      </w:r>
      <w:r w:rsidR="008844BF">
        <w:rPr>
          <w:rFonts w:ascii="David" w:hAnsi="David" w:cs="David" w:hint="cs"/>
          <w:sz w:val="24"/>
          <w:szCs w:val="24"/>
          <w:rtl/>
        </w:rPr>
        <w:t xml:space="preserve">מאחר </w:t>
      </w:r>
      <w:r w:rsidR="0028234F">
        <w:rPr>
          <w:rFonts w:ascii="David" w:hAnsi="David" w:cs="David" w:hint="cs"/>
          <w:sz w:val="24"/>
          <w:szCs w:val="24"/>
          <w:rtl/>
        </w:rPr>
        <w:t>ש</w:t>
      </w:r>
      <w:r w:rsidR="008844BF">
        <w:rPr>
          <w:rFonts w:ascii="David" w:hAnsi="David" w:cs="David" w:hint="cs"/>
          <w:sz w:val="24"/>
          <w:szCs w:val="24"/>
          <w:rtl/>
        </w:rPr>
        <w:t>התנאי מקורו בדיני הגויים לא ניתן לקבל אותו</w:t>
      </w:r>
      <w:r w:rsidR="004649B9">
        <w:rPr>
          <w:rFonts w:ascii="David" w:hAnsi="David" w:cs="David" w:hint="cs"/>
          <w:sz w:val="24"/>
          <w:szCs w:val="24"/>
          <w:rtl/>
        </w:rPr>
        <w:t xml:space="preserve"> (על-פניו הגבול דק בין מקרה בו צדדים מסכימים בעצמם על דבר מה מאיזו סיבה שהיא לבין מקרה בו הם פועלים לפי נוהג שנוהג במקום בו הם נמצאים ומקורו בגויים. אולם, </w:t>
      </w:r>
      <w:r w:rsidR="007148E8">
        <w:rPr>
          <w:rFonts w:ascii="David" w:hAnsi="David" w:cs="David" w:hint="cs"/>
          <w:sz w:val="24"/>
          <w:szCs w:val="24"/>
          <w:rtl/>
        </w:rPr>
        <w:t>המטרה הייתה לשמר את השיפוט בתוך הקהילות, ולא לעודד התחקות אחר העמים הזרים)</w:t>
      </w:r>
      <w:r w:rsidR="008844BF">
        <w:rPr>
          <w:rFonts w:ascii="David" w:hAnsi="David" w:cs="David" w:hint="cs"/>
          <w:sz w:val="24"/>
          <w:szCs w:val="24"/>
          <w:rtl/>
        </w:rPr>
        <w:t>.</w:t>
      </w:r>
    </w:p>
    <w:p w14:paraId="503A16BE" w14:textId="7DED0AD7" w:rsidR="00487A4D" w:rsidRPr="00487A4D" w:rsidRDefault="00C80EE1" w:rsidP="00A620CE">
      <w:pPr>
        <w:bidi/>
        <w:spacing w:line="360" w:lineRule="auto"/>
        <w:jc w:val="both"/>
        <w:rPr>
          <w:rFonts w:ascii="David" w:hAnsi="David" w:cs="David"/>
          <w:b/>
          <w:bCs/>
          <w:sz w:val="24"/>
          <w:szCs w:val="24"/>
          <w:u w:val="single"/>
        </w:rPr>
      </w:pPr>
      <w:r>
        <w:rPr>
          <w:rFonts w:ascii="David" w:hAnsi="David" w:cs="David" w:hint="cs"/>
          <w:b/>
          <w:bCs/>
          <w:sz w:val="24"/>
          <w:szCs w:val="24"/>
          <w:u w:val="single"/>
          <w:rtl/>
        </w:rPr>
        <w:t xml:space="preserve">ספקות </w:t>
      </w:r>
      <w:r>
        <w:rPr>
          <w:rFonts w:ascii="David" w:hAnsi="David" w:cs="David"/>
          <w:b/>
          <w:bCs/>
          <w:sz w:val="24"/>
          <w:szCs w:val="24"/>
          <w:u w:val="single"/>
          <w:rtl/>
        </w:rPr>
        <w:t>–</w:t>
      </w:r>
      <w:r>
        <w:rPr>
          <w:rFonts w:ascii="David" w:hAnsi="David" w:cs="David" w:hint="cs"/>
          <w:b/>
          <w:bCs/>
          <w:sz w:val="24"/>
          <w:szCs w:val="24"/>
          <w:u w:val="single"/>
          <w:rtl/>
        </w:rPr>
        <w:t xml:space="preserve"> </w:t>
      </w:r>
      <w:r w:rsidR="00487A4D">
        <w:rPr>
          <w:rFonts w:ascii="David" w:hAnsi="David" w:cs="David" w:hint="cs"/>
          <w:b/>
          <w:bCs/>
          <w:sz w:val="24"/>
          <w:szCs w:val="24"/>
          <w:u w:val="single"/>
          <w:rtl/>
        </w:rPr>
        <w:t>חומרא וקולא</w:t>
      </w:r>
    </w:p>
    <w:p w14:paraId="6D4AC4D1" w14:textId="2308E1D1" w:rsidR="00487A4D" w:rsidRDefault="007F0BC2" w:rsidP="00A620CE">
      <w:pPr>
        <w:pStyle w:val="ListParagraph"/>
        <w:numPr>
          <w:ilvl w:val="0"/>
          <w:numId w:val="4"/>
        </w:numPr>
        <w:bidi/>
        <w:spacing w:line="360" w:lineRule="auto"/>
        <w:jc w:val="both"/>
        <w:rPr>
          <w:rFonts w:ascii="David" w:hAnsi="David" w:cs="David"/>
          <w:sz w:val="24"/>
          <w:szCs w:val="24"/>
        </w:rPr>
      </w:pPr>
      <w:r>
        <w:rPr>
          <w:rFonts w:ascii="David" w:hAnsi="David" w:cs="David" w:hint="cs"/>
          <w:sz w:val="24"/>
          <w:szCs w:val="24"/>
          <w:rtl/>
        </w:rPr>
        <w:t xml:space="preserve">כאמור, </w:t>
      </w:r>
      <w:r w:rsidR="0007652F">
        <w:rPr>
          <w:rFonts w:ascii="David" w:hAnsi="David" w:cs="David" w:hint="cs"/>
          <w:sz w:val="24"/>
          <w:szCs w:val="24"/>
          <w:rtl/>
        </w:rPr>
        <w:t>בספק לגבי דיני ממונות יש להקל אך בספק לגבי דיני איסורים יש להחמיר.</w:t>
      </w:r>
    </w:p>
    <w:p w14:paraId="26CBDB0E" w14:textId="2C7DBDFC" w:rsidR="0007652F" w:rsidRDefault="00710F56" w:rsidP="00A620CE">
      <w:pPr>
        <w:pStyle w:val="ListParagraph"/>
        <w:numPr>
          <w:ilvl w:val="0"/>
          <w:numId w:val="4"/>
        </w:numPr>
        <w:bidi/>
        <w:spacing w:line="360" w:lineRule="auto"/>
        <w:jc w:val="both"/>
        <w:rPr>
          <w:rFonts w:ascii="David" w:hAnsi="David" w:cs="David"/>
          <w:sz w:val="24"/>
          <w:szCs w:val="24"/>
        </w:rPr>
      </w:pPr>
      <w:r>
        <w:rPr>
          <w:rFonts w:ascii="David" w:hAnsi="David" w:cs="David" w:hint="cs"/>
          <w:b/>
          <w:bCs/>
          <w:sz w:val="24"/>
          <w:szCs w:val="24"/>
          <w:rtl/>
        </w:rPr>
        <w:t>התנגשות בין דיני ממונות לדיני איסורים</w:t>
      </w:r>
    </w:p>
    <w:p w14:paraId="2BBCA93A" w14:textId="59DFE589" w:rsidR="00AA6CD8" w:rsidRDefault="00AA6CD8" w:rsidP="00A620CE">
      <w:pPr>
        <w:pStyle w:val="ListParagraph"/>
        <w:numPr>
          <w:ilvl w:val="1"/>
          <w:numId w:val="4"/>
        </w:numPr>
        <w:bidi/>
        <w:spacing w:line="360" w:lineRule="auto"/>
        <w:jc w:val="both"/>
        <w:rPr>
          <w:rFonts w:ascii="David" w:hAnsi="David" w:cs="David"/>
          <w:sz w:val="24"/>
          <w:szCs w:val="24"/>
        </w:rPr>
      </w:pPr>
      <w:r>
        <w:rPr>
          <w:rFonts w:ascii="David" w:hAnsi="David" w:cs="David" w:hint="cs"/>
          <w:sz w:val="24"/>
          <w:szCs w:val="24"/>
          <w:u w:val="single"/>
          <w:rtl/>
        </w:rPr>
        <w:t>מקור</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שערי יושר, שער ה', פרק א'.</w:t>
      </w:r>
    </w:p>
    <w:p w14:paraId="4CCFF72A" w14:textId="0C12E169" w:rsidR="00DD58AA" w:rsidRDefault="00DD58AA" w:rsidP="00A620CE">
      <w:pPr>
        <w:pStyle w:val="ListParagraph"/>
        <w:numPr>
          <w:ilvl w:val="1"/>
          <w:numId w:val="4"/>
        </w:numPr>
        <w:bidi/>
        <w:spacing w:line="360" w:lineRule="auto"/>
        <w:jc w:val="both"/>
        <w:rPr>
          <w:rFonts w:ascii="David" w:hAnsi="David" w:cs="David"/>
          <w:sz w:val="24"/>
          <w:szCs w:val="24"/>
        </w:rPr>
      </w:pPr>
      <w:r>
        <w:rPr>
          <w:rFonts w:ascii="David" w:hAnsi="David" w:cs="David" w:hint="cs"/>
          <w:sz w:val="24"/>
          <w:szCs w:val="24"/>
          <w:rtl/>
        </w:rPr>
        <w:t>במקרה בו ישנו ספק ולא ידוע האם הוא נוגע לאיסורים או לממונות</w:t>
      </w:r>
      <w:r w:rsidR="00373A2E">
        <w:rPr>
          <w:rFonts w:ascii="David" w:hAnsi="David" w:cs="David" w:hint="cs"/>
          <w:sz w:val="24"/>
          <w:szCs w:val="24"/>
          <w:rtl/>
        </w:rPr>
        <w:t xml:space="preserve"> (לדוג' האם צד א' חייב לשלם לצד ב'</w:t>
      </w:r>
      <w:r w:rsidR="00A94DCB">
        <w:rPr>
          <w:rFonts w:ascii="David" w:hAnsi="David" w:cs="David" w:hint="cs"/>
          <w:sz w:val="24"/>
          <w:szCs w:val="24"/>
          <w:rtl/>
        </w:rPr>
        <w:t xml:space="preserve"> </w:t>
      </w:r>
      <w:r w:rsidR="00A94DCB">
        <w:rPr>
          <w:rFonts w:ascii="David" w:hAnsi="David" w:cs="David"/>
          <w:sz w:val="24"/>
          <w:szCs w:val="24"/>
          <w:rtl/>
        </w:rPr>
        <w:t>–</w:t>
      </w:r>
      <w:r w:rsidR="00A94DCB">
        <w:rPr>
          <w:rFonts w:ascii="David" w:hAnsi="David" w:cs="David" w:hint="cs"/>
          <w:sz w:val="24"/>
          <w:szCs w:val="24"/>
          <w:rtl/>
        </w:rPr>
        <w:t xml:space="preserve"> </w:t>
      </w:r>
      <w:r w:rsidR="006513C1">
        <w:rPr>
          <w:rFonts w:ascii="David" w:hAnsi="David" w:cs="David" w:hint="cs"/>
          <w:sz w:val="24"/>
          <w:szCs w:val="24"/>
          <w:rtl/>
        </w:rPr>
        <w:t xml:space="preserve">מצד אחד </w:t>
      </w:r>
      <w:r w:rsidR="00A94DCB">
        <w:rPr>
          <w:rFonts w:ascii="David" w:hAnsi="David" w:cs="David" w:hint="cs"/>
          <w:sz w:val="24"/>
          <w:szCs w:val="24"/>
          <w:rtl/>
        </w:rPr>
        <w:t xml:space="preserve">ניתן להחליט שמדובר בעניין ממונות מאחר </w:t>
      </w:r>
      <w:r w:rsidR="00F06EA0">
        <w:rPr>
          <w:rFonts w:ascii="David" w:hAnsi="David" w:cs="David" w:hint="cs"/>
          <w:sz w:val="24"/>
          <w:szCs w:val="24"/>
          <w:rtl/>
        </w:rPr>
        <w:t>ש</w:t>
      </w:r>
      <w:r w:rsidR="00A94DCB">
        <w:rPr>
          <w:rFonts w:ascii="David" w:hAnsi="David" w:cs="David" w:hint="cs"/>
          <w:sz w:val="24"/>
          <w:szCs w:val="24"/>
          <w:rtl/>
        </w:rPr>
        <w:t xml:space="preserve">מדובר בתשלום </w:t>
      </w:r>
      <w:r w:rsidR="000A4DFA">
        <w:rPr>
          <w:rFonts w:ascii="David" w:hAnsi="David" w:cs="David" w:hint="cs"/>
          <w:sz w:val="24"/>
          <w:szCs w:val="24"/>
          <w:rtl/>
        </w:rPr>
        <w:t xml:space="preserve">אך מצד שני </w:t>
      </w:r>
      <w:r w:rsidR="00A94DCB">
        <w:rPr>
          <w:rFonts w:ascii="David" w:hAnsi="David" w:cs="David" w:hint="cs"/>
          <w:sz w:val="24"/>
          <w:szCs w:val="24"/>
          <w:rtl/>
        </w:rPr>
        <w:t xml:space="preserve">ניתן לקבוע שמדובר באיסורים מאחר </w:t>
      </w:r>
      <w:r w:rsidR="00A77C13">
        <w:rPr>
          <w:rFonts w:ascii="David" w:hAnsi="David" w:cs="David" w:hint="cs"/>
          <w:sz w:val="24"/>
          <w:szCs w:val="24"/>
          <w:rtl/>
        </w:rPr>
        <w:t>ש</w:t>
      </w:r>
      <w:r w:rsidR="00A94DCB">
        <w:rPr>
          <w:rFonts w:ascii="David" w:hAnsi="David" w:cs="David" w:hint="cs"/>
          <w:sz w:val="24"/>
          <w:szCs w:val="24"/>
          <w:rtl/>
        </w:rPr>
        <w:t>ייתכן ומדובר בגזל</w:t>
      </w:r>
      <w:r w:rsidR="00373A2E">
        <w:rPr>
          <w:rFonts w:ascii="David" w:hAnsi="David" w:cs="David" w:hint="cs"/>
          <w:sz w:val="24"/>
          <w:szCs w:val="24"/>
          <w:rtl/>
        </w:rPr>
        <w:t>)</w:t>
      </w:r>
      <w:r>
        <w:rPr>
          <w:rFonts w:ascii="David" w:hAnsi="David" w:cs="David" w:hint="cs"/>
          <w:sz w:val="24"/>
          <w:szCs w:val="24"/>
          <w:rtl/>
        </w:rPr>
        <w:t xml:space="preserve">, </w:t>
      </w:r>
      <w:r w:rsidR="0023639C">
        <w:rPr>
          <w:rFonts w:ascii="David" w:hAnsi="David" w:cs="David" w:hint="cs"/>
          <w:sz w:val="24"/>
          <w:szCs w:val="24"/>
          <w:rtl/>
        </w:rPr>
        <w:t>יש ראשית לקבוע את הספק ביחס לדיני הממונות. רק אם</w:t>
      </w:r>
      <w:r w:rsidR="005630B0">
        <w:rPr>
          <w:rFonts w:ascii="David" w:hAnsi="David" w:cs="David" w:hint="cs"/>
          <w:sz w:val="24"/>
          <w:szCs w:val="24"/>
          <w:rtl/>
        </w:rPr>
        <w:t xml:space="preserve"> לאחר שהוסר הספק ביחס לדיני הממונות</w:t>
      </w:r>
      <w:r w:rsidR="0023639C">
        <w:rPr>
          <w:rFonts w:ascii="David" w:hAnsi="David" w:cs="David" w:hint="cs"/>
          <w:sz w:val="24"/>
          <w:szCs w:val="24"/>
          <w:rtl/>
        </w:rPr>
        <w:t xml:space="preserve"> נקבע </w:t>
      </w:r>
      <w:r w:rsidR="005630B0">
        <w:rPr>
          <w:rFonts w:ascii="David" w:hAnsi="David" w:cs="David" w:hint="cs"/>
          <w:sz w:val="24"/>
          <w:szCs w:val="24"/>
          <w:rtl/>
        </w:rPr>
        <w:t>ש</w:t>
      </w:r>
      <w:r w:rsidR="002A78B0">
        <w:rPr>
          <w:rFonts w:ascii="David" w:hAnsi="David" w:cs="David" w:hint="cs"/>
          <w:sz w:val="24"/>
          <w:szCs w:val="24"/>
          <w:rtl/>
        </w:rPr>
        <w:t>ישנו חוב, ניתן לפנות לדיני האיסורים ולהחליט האם קיים במקרה זה גזל.</w:t>
      </w:r>
    </w:p>
    <w:p w14:paraId="1C40EAB5" w14:textId="43866A14" w:rsidR="00541F76" w:rsidRDefault="00541F76" w:rsidP="00A620CE">
      <w:pPr>
        <w:pStyle w:val="ListParagraph"/>
        <w:numPr>
          <w:ilvl w:val="1"/>
          <w:numId w:val="4"/>
        </w:numPr>
        <w:bidi/>
        <w:spacing w:line="360" w:lineRule="auto"/>
        <w:jc w:val="both"/>
        <w:rPr>
          <w:rFonts w:ascii="David" w:hAnsi="David" w:cs="David"/>
          <w:sz w:val="24"/>
          <w:szCs w:val="24"/>
        </w:rPr>
      </w:pPr>
      <w:r>
        <w:rPr>
          <w:rFonts w:ascii="David" w:hAnsi="David" w:cs="David" w:hint="cs"/>
          <w:sz w:val="24"/>
          <w:szCs w:val="24"/>
          <w:rtl/>
        </w:rPr>
        <w:t xml:space="preserve">חשוב לזכור שמאחר </w:t>
      </w:r>
      <w:r w:rsidR="00A62D61">
        <w:rPr>
          <w:rFonts w:ascii="David" w:hAnsi="David" w:cs="David" w:hint="cs"/>
          <w:sz w:val="24"/>
          <w:szCs w:val="24"/>
          <w:rtl/>
        </w:rPr>
        <w:t>ש</w:t>
      </w:r>
      <w:r>
        <w:rPr>
          <w:rFonts w:ascii="David" w:hAnsi="David" w:cs="David" w:hint="cs"/>
          <w:sz w:val="24"/>
          <w:szCs w:val="24"/>
          <w:rtl/>
        </w:rPr>
        <w:t>בדיני הממונות ספק הולך לקולא, במידה והספק יישאר הרי שצד א' יהיה בעליו החוקיים של הכסף.</w:t>
      </w:r>
      <w:r w:rsidR="00332B6F">
        <w:rPr>
          <w:rFonts w:ascii="David" w:hAnsi="David" w:cs="David" w:hint="cs"/>
          <w:sz w:val="24"/>
          <w:szCs w:val="24"/>
          <w:rtl/>
        </w:rPr>
        <w:t xml:space="preserve"> צד ב' יצטרך ראשית לקבוע בקביעה משפטית שאכן הכסף שייך לו, ורק אז הוא יוכל לבסס תביעת איסור כלפי צד א'.</w:t>
      </w:r>
    </w:p>
    <w:p w14:paraId="4AE74FBA" w14:textId="61033E7C" w:rsidR="00DF1493" w:rsidRPr="00DF1493" w:rsidRDefault="00DF1493" w:rsidP="00A620CE">
      <w:pPr>
        <w:bidi/>
        <w:spacing w:line="360" w:lineRule="auto"/>
        <w:jc w:val="both"/>
        <w:rPr>
          <w:rFonts w:ascii="David" w:hAnsi="David" w:cs="David"/>
          <w:b/>
          <w:bCs/>
          <w:sz w:val="24"/>
          <w:szCs w:val="24"/>
          <w:u w:val="single"/>
        </w:rPr>
      </w:pPr>
      <w:r>
        <w:rPr>
          <w:rFonts w:ascii="David" w:hAnsi="David" w:cs="David" w:hint="cs"/>
          <w:b/>
          <w:bCs/>
          <w:sz w:val="24"/>
          <w:szCs w:val="24"/>
          <w:u w:val="single"/>
          <w:rtl/>
        </w:rPr>
        <w:t>תורה שבע"פ מול תורה בכתב</w:t>
      </w:r>
    </w:p>
    <w:p w14:paraId="1645D333" w14:textId="333AD4BD" w:rsidR="00DF1493" w:rsidRPr="00610070" w:rsidRDefault="00610070" w:rsidP="00A620CE">
      <w:pPr>
        <w:pStyle w:val="ListParagraph"/>
        <w:numPr>
          <w:ilvl w:val="0"/>
          <w:numId w:val="5"/>
        </w:numPr>
        <w:bidi/>
        <w:spacing w:line="360" w:lineRule="auto"/>
        <w:jc w:val="both"/>
        <w:rPr>
          <w:rFonts w:ascii="David" w:hAnsi="David" w:cs="David"/>
          <w:b/>
          <w:bCs/>
          <w:sz w:val="24"/>
          <w:szCs w:val="24"/>
        </w:rPr>
      </w:pPr>
      <w:r w:rsidRPr="00610070">
        <w:rPr>
          <w:rFonts w:ascii="David" w:hAnsi="David" w:cs="David" w:hint="cs"/>
          <w:b/>
          <w:bCs/>
          <w:sz w:val="24"/>
          <w:szCs w:val="24"/>
          <w:rtl/>
        </w:rPr>
        <w:t>פרשנות ויקרא</w:t>
      </w:r>
    </w:p>
    <w:p w14:paraId="73001A51" w14:textId="58239C7E" w:rsidR="00610070" w:rsidRDefault="00B9659E" w:rsidP="00A620CE">
      <w:pPr>
        <w:pStyle w:val="ListParagraph"/>
        <w:numPr>
          <w:ilvl w:val="1"/>
          <w:numId w:val="5"/>
        </w:numPr>
        <w:bidi/>
        <w:spacing w:line="360" w:lineRule="auto"/>
        <w:jc w:val="both"/>
        <w:rPr>
          <w:rFonts w:ascii="David" w:hAnsi="David" w:cs="David"/>
          <w:sz w:val="24"/>
          <w:szCs w:val="24"/>
        </w:rPr>
      </w:pPr>
      <w:r>
        <w:rPr>
          <w:rFonts w:ascii="David" w:hAnsi="David" w:cs="David" w:hint="cs"/>
          <w:sz w:val="24"/>
          <w:szCs w:val="24"/>
          <w:u w:val="single"/>
          <w:rtl/>
        </w:rPr>
        <w:t>מקור</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ספרא בחוקותי, פרשה ב', ח,יב.</w:t>
      </w:r>
    </w:p>
    <w:p w14:paraId="6937673C" w14:textId="70839713" w:rsidR="00B9659E" w:rsidRDefault="00B9659E" w:rsidP="00A620CE">
      <w:pPr>
        <w:pStyle w:val="ListParagraph"/>
        <w:numPr>
          <w:ilvl w:val="1"/>
          <w:numId w:val="5"/>
        </w:numPr>
        <w:bidi/>
        <w:spacing w:line="360" w:lineRule="auto"/>
        <w:jc w:val="both"/>
        <w:rPr>
          <w:rFonts w:ascii="David" w:hAnsi="David" w:cs="David"/>
          <w:sz w:val="24"/>
          <w:szCs w:val="24"/>
        </w:rPr>
      </w:pPr>
      <w:r>
        <w:rPr>
          <w:rFonts w:ascii="David" w:hAnsi="David" w:cs="David" w:hint="cs"/>
          <w:sz w:val="24"/>
          <w:szCs w:val="24"/>
          <w:u w:val="single"/>
          <w:rtl/>
        </w:rPr>
        <w:t xml:space="preserve">ויקרא </w:t>
      </w:r>
      <w:r>
        <w:rPr>
          <w:rFonts w:ascii="David" w:hAnsi="David" w:cs="David"/>
          <w:sz w:val="24"/>
          <w:szCs w:val="24"/>
          <w:rtl/>
        </w:rPr>
        <w:t>–</w:t>
      </w:r>
      <w:r>
        <w:rPr>
          <w:rFonts w:ascii="David" w:hAnsi="David" w:cs="David" w:hint="cs"/>
          <w:sz w:val="24"/>
          <w:szCs w:val="24"/>
          <w:rtl/>
        </w:rPr>
        <w:t xml:space="preserve"> "אלא החוקים והמשפטים והתורות אשר נתן ה' בינו ובין בני ישראל</w:t>
      </w:r>
      <w:r w:rsidR="000D07D3">
        <w:rPr>
          <w:rFonts w:ascii="David" w:hAnsi="David" w:cs="David" w:hint="cs"/>
          <w:sz w:val="24"/>
          <w:szCs w:val="24"/>
          <w:rtl/>
        </w:rPr>
        <w:t xml:space="preserve"> בהר סיני ביד משה</w:t>
      </w:r>
      <w:r>
        <w:rPr>
          <w:rFonts w:ascii="David" w:hAnsi="David" w:cs="David" w:hint="cs"/>
          <w:sz w:val="24"/>
          <w:szCs w:val="24"/>
          <w:rtl/>
        </w:rPr>
        <w:t>".</w:t>
      </w:r>
    </w:p>
    <w:p w14:paraId="537F1858" w14:textId="63930CBE" w:rsidR="00D75696" w:rsidRPr="000A5F02" w:rsidRDefault="00D75696" w:rsidP="000A5F02">
      <w:pPr>
        <w:pStyle w:val="ListParagraph"/>
        <w:numPr>
          <w:ilvl w:val="1"/>
          <w:numId w:val="5"/>
        </w:numPr>
        <w:bidi/>
        <w:spacing w:line="360" w:lineRule="auto"/>
        <w:jc w:val="both"/>
        <w:rPr>
          <w:rFonts w:ascii="David" w:hAnsi="David" w:cs="David"/>
          <w:sz w:val="24"/>
          <w:szCs w:val="24"/>
        </w:rPr>
      </w:pPr>
      <w:r>
        <w:rPr>
          <w:rFonts w:ascii="David" w:hAnsi="David" w:cs="David" w:hint="cs"/>
          <w:sz w:val="24"/>
          <w:szCs w:val="24"/>
          <w:rtl/>
        </w:rPr>
        <w:t>"</w:t>
      </w:r>
      <w:r w:rsidR="00B9659E">
        <w:rPr>
          <w:rFonts w:ascii="David" w:hAnsi="David" w:cs="David" w:hint="cs"/>
          <w:sz w:val="24"/>
          <w:szCs w:val="24"/>
          <w:rtl/>
        </w:rPr>
        <w:t>התורות</w:t>
      </w:r>
      <w:r>
        <w:rPr>
          <w:rFonts w:ascii="David" w:hAnsi="David" w:cs="David" w:hint="cs"/>
          <w:sz w:val="24"/>
          <w:szCs w:val="24"/>
          <w:rtl/>
        </w:rPr>
        <w:t>"</w:t>
      </w:r>
      <w:r w:rsidR="00B9659E">
        <w:rPr>
          <w:rFonts w:ascii="David" w:hAnsi="David" w:cs="David" w:hint="cs"/>
          <w:sz w:val="24"/>
          <w:szCs w:val="24"/>
          <w:rtl/>
        </w:rPr>
        <w:t xml:space="preserve"> </w:t>
      </w:r>
      <w:r w:rsidR="00B9659E">
        <w:rPr>
          <w:rFonts w:ascii="David" w:hAnsi="David" w:cs="David"/>
          <w:sz w:val="24"/>
          <w:szCs w:val="24"/>
          <w:rtl/>
        </w:rPr>
        <w:t>–</w:t>
      </w:r>
      <w:r w:rsidR="00B9659E">
        <w:rPr>
          <w:rFonts w:ascii="David" w:hAnsi="David" w:cs="David" w:hint="cs"/>
          <w:sz w:val="24"/>
          <w:szCs w:val="24"/>
          <w:rtl/>
        </w:rPr>
        <w:t xml:space="preserve"> משמע שתי תורות, אחת בע"פ ואחת בכתב.</w:t>
      </w:r>
      <w:r w:rsidR="004041B6">
        <w:rPr>
          <w:rFonts w:ascii="David" w:hAnsi="David" w:cs="David" w:hint="cs"/>
          <w:sz w:val="24"/>
          <w:szCs w:val="24"/>
          <w:rtl/>
        </w:rPr>
        <w:t xml:space="preserve"> במקור הכוונה הייתה שאסור להעלות את התורה שבע"פ על הכתב.</w:t>
      </w:r>
      <w:r w:rsidR="000A5F02">
        <w:rPr>
          <w:rFonts w:ascii="David" w:hAnsi="David" w:cs="David" w:hint="cs"/>
          <w:sz w:val="24"/>
          <w:szCs w:val="24"/>
          <w:rtl/>
        </w:rPr>
        <w:t xml:space="preserve"> </w:t>
      </w:r>
      <w:r w:rsidRPr="000A5F02">
        <w:rPr>
          <w:rFonts w:ascii="David" w:hAnsi="David" w:cs="David" w:hint="cs"/>
          <w:sz w:val="24"/>
          <w:szCs w:val="24"/>
          <w:rtl/>
        </w:rPr>
        <w:t>עולה השאלה, מדוע המבנה הכפול הזה? למה לא כל התורה מרוכזת באותו האופן</w:t>
      </w:r>
      <w:r w:rsidR="00CC4607" w:rsidRPr="000A5F02">
        <w:rPr>
          <w:rFonts w:ascii="David" w:hAnsi="David" w:cs="David" w:hint="cs"/>
          <w:sz w:val="24"/>
          <w:szCs w:val="24"/>
          <w:rtl/>
        </w:rPr>
        <w:t>?</w:t>
      </w:r>
      <w:r w:rsidR="00663E5B" w:rsidRPr="000A5F02">
        <w:rPr>
          <w:rFonts w:ascii="David" w:hAnsi="David" w:cs="David" w:hint="cs"/>
          <w:sz w:val="24"/>
          <w:szCs w:val="24"/>
          <w:rtl/>
        </w:rPr>
        <w:t xml:space="preserve"> </w:t>
      </w:r>
      <w:r w:rsidR="00EC1EE7" w:rsidRPr="000A5F02">
        <w:rPr>
          <w:rFonts w:ascii="David" w:hAnsi="David" w:cs="David" w:hint="cs"/>
          <w:sz w:val="24"/>
          <w:szCs w:val="24"/>
          <w:rtl/>
        </w:rPr>
        <w:t xml:space="preserve">אחד הפתרונות המוצעים הוא שהתורה שבע"פ מטרתה לשמר את עם ישראל כעם ייחודי, מאחר </w:t>
      </w:r>
      <w:r w:rsidR="00056479" w:rsidRPr="000A5F02">
        <w:rPr>
          <w:rFonts w:ascii="David" w:hAnsi="David" w:cs="David" w:hint="cs"/>
          <w:sz w:val="24"/>
          <w:szCs w:val="24"/>
          <w:rtl/>
        </w:rPr>
        <w:t>ש</w:t>
      </w:r>
      <w:r w:rsidR="00EC1EE7" w:rsidRPr="000A5F02">
        <w:rPr>
          <w:rFonts w:ascii="David" w:hAnsi="David" w:cs="David" w:hint="cs"/>
          <w:sz w:val="24"/>
          <w:szCs w:val="24"/>
          <w:rtl/>
        </w:rPr>
        <w:t>את התורה הכתובה כל עם יכול לחקות</w:t>
      </w:r>
      <w:r w:rsidR="002D4370" w:rsidRPr="000A5F02">
        <w:rPr>
          <w:rFonts w:ascii="David" w:hAnsi="David" w:cs="David" w:hint="cs"/>
          <w:sz w:val="24"/>
          <w:szCs w:val="24"/>
          <w:rtl/>
        </w:rPr>
        <w:t>.</w:t>
      </w:r>
    </w:p>
    <w:p w14:paraId="4A25F2C5" w14:textId="13CCBA48" w:rsidR="002D4370" w:rsidRPr="002D4370" w:rsidRDefault="002D4370" w:rsidP="00A620CE">
      <w:pPr>
        <w:pStyle w:val="ListParagraph"/>
        <w:numPr>
          <w:ilvl w:val="0"/>
          <w:numId w:val="5"/>
        </w:numPr>
        <w:bidi/>
        <w:spacing w:line="360" w:lineRule="auto"/>
        <w:jc w:val="both"/>
        <w:rPr>
          <w:rFonts w:ascii="David" w:hAnsi="David" w:cs="David"/>
          <w:sz w:val="24"/>
          <w:szCs w:val="24"/>
        </w:rPr>
      </w:pPr>
      <w:r>
        <w:rPr>
          <w:rFonts w:ascii="David" w:hAnsi="David" w:cs="David" w:hint="cs"/>
          <w:b/>
          <w:bCs/>
          <w:sz w:val="24"/>
          <w:szCs w:val="24"/>
          <w:rtl/>
        </w:rPr>
        <w:t>הפרדת התורה שבע"פ</w:t>
      </w:r>
    </w:p>
    <w:p w14:paraId="30131015" w14:textId="41F7F581" w:rsidR="002D4370" w:rsidRDefault="002D4370" w:rsidP="00A620CE">
      <w:pPr>
        <w:pStyle w:val="ListParagraph"/>
        <w:numPr>
          <w:ilvl w:val="1"/>
          <w:numId w:val="5"/>
        </w:numPr>
        <w:bidi/>
        <w:spacing w:line="360" w:lineRule="auto"/>
        <w:jc w:val="both"/>
        <w:rPr>
          <w:rFonts w:ascii="David" w:hAnsi="David" w:cs="David"/>
          <w:sz w:val="24"/>
          <w:szCs w:val="24"/>
        </w:rPr>
      </w:pPr>
      <w:r>
        <w:rPr>
          <w:rFonts w:ascii="David" w:hAnsi="David" w:cs="David" w:hint="cs"/>
          <w:sz w:val="24"/>
          <w:szCs w:val="24"/>
          <w:u w:val="single"/>
          <w:rtl/>
        </w:rPr>
        <w:t>מקור</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w:t>
      </w:r>
      <w:r w:rsidR="00F810C8" w:rsidRPr="00F810C8">
        <w:rPr>
          <w:rFonts w:ascii="David" w:hAnsi="David" w:cs="David"/>
          <w:sz w:val="24"/>
          <w:szCs w:val="24"/>
          <w:rtl/>
        </w:rPr>
        <w:t>ספר העיקרים מאמר שלישי,כג</w:t>
      </w:r>
      <w:r w:rsidR="000A327E">
        <w:rPr>
          <w:rFonts w:ascii="David" w:hAnsi="David" w:cs="David" w:hint="cs"/>
          <w:sz w:val="24"/>
          <w:szCs w:val="24"/>
          <w:rtl/>
        </w:rPr>
        <w:t>.</w:t>
      </w:r>
      <w:r w:rsidR="00F810C8">
        <w:rPr>
          <w:rFonts w:ascii="David" w:hAnsi="David" w:cs="David" w:hint="cs"/>
          <w:sz w:val="24"/>
          <w:szCs w:val="24"/>
          <w:rtl/>
        </w:rPr>
        <w:t xml:space="preserve"> </w:t>
      </w:r>
      <w:r>
        <w:rPr>
          <w:rFonts w:ascii="David" w:hAnsi="David" w:cs="David" w:hint="cs"/>
          <w:sz w:val="24"/>
          <w:szCs w:val="24"/>
          <w:rtl/>
        </w:rPr>
        <w:t>יוסף אלב</w:t>
      </w:r>
      <w:r w:rsidR="00CB1AE1">
        <w:rPr>
          <w:rFonts w:ascii="David" w:hAnsi="David" w:cs="David" w:hint="cs"/>
          <w:sz w:val="24"/>
          <w:szCs w:val="24"/>
          <w:rtl/>
        </w:rPr>
        <w:t>ו</w:t>
      </w:r>
      <w:r w:rsidR="00F810C8">
        <w:rPr>
          <w:rFonts w:ascii="David" w:hAnsi="David" w:cs="David" w:hint="cs"/>
          <w:sz w:val="24"/>
          <w:szCs w:val="24"/>
          <w:rtl/>
        </w:rPr>
        <w:t>.</w:t>
      </w:r>
    </w:p>
    <w:p w14:paraId="1F098FFE" w14:textId="427F97B8" w:rsidR="003A7EB2" w:rsidRPr="00433716" w:rsidRDefault="002D4370" w:rsidP="00433716">
      <w:pPr>
        <w:pStyle w:val="ListParagraph"/>
        <w:numPr>
          <w:ilvl w:val="2"/>
          <w:numId w:val="5"/>
        </w:numPr>
        <w:bidi/>
        <w:spacing w:line="360" w:lineRule="auto"/>
        <w:jc w:val="both"/>
        <w:rPr>
          <w:rFonts w:ascii="David" w:hAnsi="David" w:cs="David"/>
          <w:sz w:val="24"/>
          <w:szCs w:val="24"/>
        </w:rPr>
      </w:pPr>
      <w:r>
        <w:rPr>
          <w:rFonts w:ascii="David" w:hAnsi="David" w:cs="David" w:hint="cs"/>
          <w:sz w:val="24"/>
          <w:szCs w:val="24"/>
          <w:rtl/>
        </w:rPr>
        <w:lastRenderedPageBreak/>
        <w:t>מדובר בתשובה נוספת לשאלה מדוע ישנה חלוקה בין תורה כתובה לתורה שבע"פ.</w:t>
      </w:r>
      <w:r w:rsidR="007E4C92">
        <w:rPr>
          <w:rFonts w:ascii="David" w:hAnsi="David" w:cs="David" w:hint="cs"/>
          <w:sz w:val="24"/>
          <w:szCs w:val="24"/>
          <w:rtl/>
        </w:rPr>
        <w:t xml:space="preserve"> </w:t>
      </w:r>
      <w:r w:rsidR="00CB1AE1" w:rsidRPr="007E4C92">
        <w:rPr>
          <w:rFonts w:ascii="David" w:hAnsi="David" w:cs="David" w:hint="cs"/>
          <w:sz w:val="24"/>
          <w:szCs w:val="24"/>
          <w:rtl/>
        </w:rPr>
        <w:t>לפי אלבו, המבנה מכוון ע"מ לאפשר מידה רבה יותר של גמישות, פרשנות והתאמה למציאות.</w:t>
      </w:r>
      <w:r w:rsidR="00433716">
        <w:rPr>
          <w:rFonts w:ascii="David" w:hAnsi="David" w:cs="David" w:hint="cs"/>
          <w:sz w:val="24"/>
          <w:szCs w:val="24"/>
          <w:rtl/>
        </w:rPr>
        <w:t xml:space="preserve"> </w:t>
      </w:r>
      <w:r w:rsidR="003A7EB2" w:rsidRPr="00433716">
        <w:rPr>
          <w:rFonts w:ascii="David" w:hAnsi="David" w:cs="David" w:hint="cs"/>
          <w:sz w:val="24"/>
          <w:szCs w:val="24"/>
          <w:rtl/>
        </w:rPr>
        <w:t>אין הכוונה שהגבולות פתוחים וניתן לעשות כל העולה על הדעת. גם תורה שבע"פ היא אינ</w:t>
      </w:r>
      <w:r w:rsidR="00EE339B" w:rsidRPr="00433716">
        <w:rPr>
          <w:rFonts w:ascii="David" w:hAnsi="David" w:cs="David" w:hint="cs"/>
          <w:sz w:val="24"/>
          <w:szCs w:val="24"/>
          <w:rtl/>
        </w:rPr>
        <w:t>ה</w:t>
      </w:r>
      <w:r w:rsidR="003A7EB2" w:rsidRPr="00433716">
        <w:rPr>
          <w:rFonts w:ascii="David" w:hAnsi="David" w:cs="David" w:hint="cs"/>
          <w:sz w:val="24"/>
          <w:szCs w:val="24"/>
          <w:rtl/>
        </w:rPr>
        <w:t xml:space="preserve"> דבר פרוץ, אבל מרחב התמרון רחב יותר ממה שניתן בתורה שבכתב.</w:t>
      </w:r>
    </w:p>
    <w:p w14:paraId="727D29F0" w14:textId="1DD6574A" w:rsidR="00983F1B" w:rsidRDefault="00983F1B" w:rsidP="00A620CE">
      <w:pPr>
        <w:pStyle w:val="ListParagraph"/>
        <w:numPr>
          <w:ilvl w:val="1"/>
          <w:numId w:val="5"/>
        </w:numPr>
        <w:bidi/>
        <w:spacing w:line="360" w:lineRule="auto"/>
        <w:jc w:val="both"/>
        <w:rPr>
          <w:rFonts w:ascii="David" w:hAnsi="David" w:cs="David"/>
          <w:sz w:val="24"/>
          <w:szCs w:val="24"/>
        </w:rPr>
      </w:pPr>
      <w:r>
        <w:rPr>
          <w:rFonts w:ascii="David" w:hAnsi="David" w:cs="David" w:hint="cs"/>
          <w:sz w:val="24"/>
          <w:szCs w:val="24"/>
          <w:u w:val="single"/>
          <w:rtl/>
        </w:rPr>
        <w:t>מקור</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הקדמת הרמב"ם לפירוש המשניות.</w:t>
      </w:r>
    </w:p>
    <w:p w14:paraId="42DF752B" w14:textId="3AC874E7" w:rsidR="00983F1B" w:rsidRDefault="00766F9B" w:rsidP="00A620CE">
      <w:pPr>
        <w:pStyle w:val="ListParagraph"/>
        <w:numPr>
          <w:ilvl w:val="2"/>
          <w:numId w:val="5"/>
        </w:numPr>
        <w:bidi/>
        <w:spacing w:line="360" w:lineRule="auto"/>
        <w:jc w:val="both"/>
        <w:rPr>
          <w:rFonts w:ascii="David" w:hAnsi="David" w:cs="David"/>
          <w:sz w:val="24"/>
          <w:szCs w:val="24"/>
        </w:rPr>
      </w:pPr>
      <w:r>
        <w:rPr>
          <w:rFonts w:ascii="David" w:hAnsi="David" w:cs="David" w:hint="cs"/>
          <w:sz w:val="24"/>
          <w:szCs w:val="24"/>
          <w:rtl/>
        </w:rPr>
        <w:t>הרמב"ם מפרט את החלקים של התורה שבע"פ ומחלק אותה לחמישה חלקים.</w:t>
      </w:r>
    </w:p>
    <w:p w14:paraId="37399DEE" w14:textId="25FF03AE" w:rsidR="00766F9B" w:rsidRDefault="00766F9B" w:rsidP="00A620CE">
      <w:pPr>
        <w:pStyle w:val="ListParagraph"/>
        <w:numPr>
          <w:ilvl w:val="2"/>
          <w:numId w:val="5"/>
        </w:numPr>
        <w:bidi/>
        <w:spacing w:line="360" w:lineRule="auto"/>
        <w:jc w:val="both"/>
        <w:rPr>
          <w:rFonts w:ascii="David" w:hAnsi="David" w:cs="David"/>
          <w:sz w:val="24"/>
          <w:szCs w:val="24"/>
        </w:rPr>
      </w:pPr>
      <w:r>
        <w:rPr>
          <w:rFonts w:ascii="David" w:hAnsi="David" w:cs="David" w:hint="cs"/>
          <w:sz w:val="24"/>
          <w:szCs w:val="24"/>
          <w:rtl/>
        </w:rPr>
        <w:t xml:space="preserve">חלק ראשון </w:t>
      </w:r>
      <w:r w:rsidR="00C2749E">
        <w:rPr>
          <w:rFonts w:ascii="David" w:hAnsi="David" w:cs="David"/>
          <w:sz w:val="24"/>
          <w:szCs w:val="24"/>
          <w:rtl/>
        </w:rPr>
        <w:t>–</w:t>
      </w:r>
      <w:r>
        <w:rPr>
          <w:rFonts w:ascii="David" w:hAnsi="David" w:cs="David" w:hint="cs"/>
          <w:sz w:val="24"/>
          <w:szCs w:val="24"/>
          <w:rtl/>
        </w:rPr>
        <w:t xml:space="preserve"> </w:t>
      </w:r>
      <w:r w:rsidR="00C2749E">
        <w:rPr>
          <w:rFonts w:ascii="David" w:hAnsi="David" w:cs="David" w:hint="cs"/>
          <w:sz w:val="24"/>
          <w:szCs w:val="24"/>
          <w:rtl/>
        </w:rPr>
        <w:t>פירושים מקובלים מפי משה</w:t>
      </w:r>
      <w:r w:rsidR="007417BF">
        <w:rPr>
          <w:rFonts w:ascii="David" w:hAnsi="David" w:cs="David" w:hint="cs"/>
          <w:sz w:val="24"/>
          <w:szCs w:val="24"/>
          <w:rtl/>
        </w:rPr>
        <w:t xml:space="preserve"> (הלכות שנמסרו למשה בהר סיני)</w:t>
      </w:r>
      <w:r w:rsidR="00C2749E">
        <w:rPr>
          <w:rFonts w:ascii="David" w:hAnsi="David" w:cs="David" w:hint="cs"/>
          <w:sz w:val="24"/>
          <w:szCs w:val="24"/>
          <w:rtl/>
        </w:rPr>
        <w:t xml:space="preserve"> שיש להם ראיה בכתוב.</w:t>
      </w:r>
    </w:p>
    <w:p w14:paraId="224D9E71" w14:textId="057A9829" w:rsidR="00C2749E" w:rsidRDefault="00C2749E" w:rsidP="00A620CE">
      <w:pPr>
        <w:pStyle w:val="ListParagraph"/>
        <w:numPr>
          <w:ilvl w:val="2"/>
          <w:numId w:val="5"/>
        </w:numPr>
        <w:bidi/>
        <w:spacing w:line="360" w:lineRule="auto"/>
        <w:jc w:val="both"/>
        <w:rPr>
          <w:rFonts w:ascii="David" w:hAnsi="David" w:cs="David"/>
          <w:sz w:val="24"/>
          <w:szCs w:val="24"/>
        </w:rPr>
      </w:pPr>
      <w:r>
        <w:rPr>
          <w:rFonts w:ascii="David" w:hAnsi="David" w:cs="David" w:hint="cs"/>
          <w:sz w:val="24"/>
          <w:szCs w:val="24"/>
          <w:rtl/>
        </w:rPr>
        <w:t xml:space="preserve">חלק שני </w:t>
      </w:r>
      <w:r>
        <w:rPr>
          <w:rFonts w:ascii="David" w:hAnsi="David" w:cs="David"/>
          <w:sz w:val="24"/>
          <w:szCs w:val="24"/>
          <w:rtl/>
        </w:rPr>
        <w:t>–</w:t>
      </w:r>
      <w:r>
        <w:rPr>
          <w:rFonts w:ascii="David" w:hAnsi="David" w:cs="David" w:hint="cs"/>
          <w:sz w:val="24"/>
          <w:szCs w:val="24"/>
          <w:rtl/>
        </w:rPr>
        <w:t xml:space="preserve"> פירושים מקובלים מפי משה שאין להם ראיה בכתוב.</w:t>
      </w:r>
    </w:p>
    <w:p w14:paraId="4B2BFDA3" w14:textId="6D549167" w:rsidR="003F4269" w:rsidRDefault="003F4269" w:rsidP="00A620CE">
      <w:pPr>
        <w:pStyle w:val="ListParagraph"/>
        <w:numPr>
          <w:ilvl w:val="2"/>
          <w:numId w:val="5"/>
        </w:numPr>
        <w:bidi/>
        <w:spacing w:line="360" w:lineRule="auto"/>
        <w:jc w:val="both"/>
        <w:rPr>
          <w:rFonts w:ascii="David" w:hAnsi="David" w:cs="David"/>
          <w:sz w:val="24"/>
          <w:szCs w:val="24"/>
        </w:rPr>
      </w:pPr>
      <w:r>
        <w:rPr>
          <w:rFonts w:ascii="David" w:hAnsi="David" w:cs="David" w:hint="cs"/>
          <w:sz w:val="24"/>
          <w:szCs w:val="24"/>
          <w:rtl/>
        </w:rPr>
        <w:t xml:space="preserve">חלק שלישי </w:t>
      </w:r>
      <w:r w:rsidR="00772D06">
        <w:rPr>
          <w:rFonts w:ascii="David" w:hAnsi="David" w:cs="David"/>
          <w:sz w:val="24"/>
          <w:szCs w:val="24"/>
          <w:rtl/>
        </w:rPr>
        <w:t>–</w:t>
      </w:r>
      <w:r>
        <w:rPr>
          <w:rFonts w:ascii="David" w:hAnsi="David" w:cs="David" w:hint="cs"/>
          <w:sz w:val="24"/>
          <w:szCs w:val="24"/>
          <w:rtl/>
        </w:rPr>
        <w:t xml:space="preserve"> </w:t>
      </w:r>
      <w:r w:rsidR="00772D06">
        <w:rPr>
          <w:rFonts w:ascii="David" w:hAnsi="David" w:cs="David" w:hint="cs"/>
          <w:sz w:val="24"/>
          <w:szCs w:val="24"/>
          <w:rtl/>
        </w:rPr>
        <w:t>פרשנויות שהייתה מחלוקת לגביהן והתקבלה החלטה ברוב דעות.</w:t>
      </w:r>
      <w:r w:rsidR="00855C94">
        <w:rPr>
          <w:rFonts w:ascii="David" w:hAnsi="David" w:cs="David" w:hint="cs"/>
          <w:sz w:val="24"/>
          <w:szCs w:val="24"/>
          <w:rtl/>
        </w:rPr>
        <w:t xml:space="preserve"> מחלוקת יכולה להיות בחלק השלישי אבל לא בחלקים הראשון והשני</w:t>
      </w:r>
      <w:r w:rsidR="00D55E4E">
        <w:rPr>
          <w:rFonts w:ascii="David" w:hAnsi="David" w:cs="David" w:hint="cs"/>
          <w:sz w:val="24"/>
          <w:szCs w:val="24"/>
          <w:rtl/>
        </w:rPr>
        <w:t xml:space="preserve"> (מאחר </w:t>
      </w:r>
      <w:r w:rsidR="0022518D">
        <w:rPr>
          <w:rFonts w:ascii="David" w:hAnsi="David" w:cs="David" w:hint="cs"/>
          <w:sz w:val="24"/>
          <w:szCs w:val="24"/>
          <w:rtl/>
        </w:rPr>
        <w:t>ש</w:t>
      </w:r>
      <w:r w:rsidR="00D55E4E">
        <w:rPr>
          <w:rFonts w:ascii="David" w:hAnsi="David" w:cs="David" w:hint="cs"/>
          <w:sz w:val="24"/>
          <w:szCs w:val="24"/>
          <w:rtl/>
        </w:rPr>
        <w:t>שם זה יהיה כתוצאה משיבוש או אי</w:t>
      </w:r>
      <w:r w:rsidR="00DF2C75">
        <w:rPr>
          <w:rFonts w:ascii="David" w:hAnsi="David" w:cs="David" w:hint="cs"/>
          <w:sz w:val="24"/>
          <w:szCs w:val="24"/>
          <w:rtl/>
        </w:rPr>
        <w:t>-</w:t>
      </w:r>
      <w:r w:rsidR="00D55E4E">
        <w:rPr>
          <w:rFonts w:ascii="David" w:hAnsi="David" w:cs="David" w:hint="cs"/>
          <w:sz w:val="24"/>
          <w:szCs w:val="24"/>
          <w:rtl/>
        </w:rPr>
        <w:t>הבנה, שלפי הרמב"ם הם לא אפשריים)</w:t>
      </w:r>
      <w:r w:rsidR="00855C94">
        <w:rPr>
          <w:rFonts w:ascii="David" w:hAnsi="David" w:cs="David" w:hint="cs"/>
          <w:sz w:val="24"/>
          <w:szCs w:val="24"/>
          <w:rtl/>
        </w:rPr>
        <w:t>.</w:t>
      </w:r>
    </w:p>
    <w:p w14:paraId="59C11D4B" w14:textId="24AEB854" w:rsidR="0040408B" w:rsidRDefault="0040408B" w:rsidP="00A620CE">
      <w:pPr>
        <w:pStyle w:val="ListParagraph"/>
        <w:numPr>
          <w:ilvl w:val="2"/>
          <w:numId w:val="5"/>
        </w:numPr>
        <w:bidi/>
        <w:spacing w:line="360" w:lineRule="auto"/>
        <w:jc w:val="both"/>
        <w:rPr>
          <w:rFonts w:ascii="David" w:hAnsi="David" w:cs="David"/>
          <w:sz w:val="24"/>
          <w:szCs w:val="24"/>
        </w:rPr>
      </w:pPr>
      <w:r>
        <w:rPr>
          <w:rFonts w:ascii="David" w:hAnsi="David" w:cs="David" w:hint="cs"/>
          <w:sz w:val="24"/>
          <w:szCs w:val="24"/>
          <w:rtl/>
        </w:rPr>
        <w:t xml:space="preserve">חלק רביעי </w:t>
      </w:r>
      <w:r w:rsidR="003E0349">
        <w:rPr>
          <w:rFonts w:ascii="David" w:hAnsi="David" w:cs="David" w:hint="cs"/>
          <w:sz w:val="24"/>
          <w:szCs w:val="24"/>
          <w:rtl/>
        </w:rPr>
        <w:t xml:space="preserve">וחמישי </w:t>
      </w:r>
      <w:r w:rsidR="003E0349">
        <w:rPr>
          <w:rFonts w:ascii="David" w:hAnsi="David" w:cs="David"/>
          <w:sz w:val="24"/>
          <w:szCs w:val="24"/>
          <w:rtl/>
        </w:rPr>
        <w:t>–</w:t>
      </w:r>
      <w:r w:rsidR="003E0349">
        <w:rPr>
          <w:rFonts w:ascii="David" w:hAnsi="David" w:cs="David" w:hint="cs"/>
          <w:sz w:val="24"/>
          <w:szCs w:val="24"/>
          <w:rtl/>
        </w:rPr>
        <w:t xml:space="preserve"> חקיקה של החכמים בעצמם (לא פרשנות של תורה אלא תוספת שלהם). רביעי </w:t>
      </w:r>
      <w:r w:rsidR="00940B14">
        <w:rPr>
          <w:rFonts w:ascii="David" w:hAnsi="David" w:cs="David"/>
          <w:sz w:val="24"/>
          <w:szCs w:val="24"/>
          <w:rtl/>
        </w:rPr>
        <w:t>–</w:t>
      </w:r>
      <w:r w:rsidR="003E0349">
        <w:rPr>
          <w:rFonts w:ascii="David" w:hAnsi="David" w:cs="David" w:hint="cs"/>
          <w:sz w:val="24"/>
          <w:szCs w:val="24"/>
          <w:rtl/>
        </w:rPr>
        <w:t xml:space="preserve"> </w:t>
      </w:r>
      <w:r w:rsidR="00940B14">
        <w:rPr>
          <w:rFonts w:ascii="David" w:hAnsi="David" w:cs="David" w:hint="cs"/>
          <w:sz w:val="24"/>
          <w:szCs w:val="24"/>
          <w:rtl/>
        </w:rPr>
        <w:t xml:space="preserve">גזירות (איסורים) שמטילים החכמים. הם לא אסורים מהתורה אבל החכמים אוסרים אותם בכל זאת מאחר </w:t>
      </w:r>
      <w:r w:rsidR="00336301">
        <w:rPr>
          <w:rFonts w:ascii="David" w:hAnsi="David" w:cs="David" w:hint="cs"/>
          <w:sz w:val="24"/>
          <w:szCs w:val="24"/>
          <w:rtl/>
        </w:rPr>
        <w:t>ש</w:t>
      </w:r>
      <w:r w:rsidR="00940B14">
        <w:rPr>
          <w:rFonts w:ascii="David" w:hAnsi="David" w:cs="David" w:hint="cs"/>
          <w:sz w:val="24"/>
          <w:szCs w:val="24"/>
          <w:rtl/>
        </w:rPr>
        <w:t xml:space="preserve">הם רוצים לעשות סייג לתורה (משמרת למשמרת </w:t>
      </w:r>
      <w:r w:rsidR="00940B14">
        <w:rPr>
          <w:rFonts w:ascii="David" w:hAnsi="David" w:cs="David"/>
          <w:sz w:val="24"/>
          <w:szCs w:val="24"/>
          <w:rtl/>
        </w:rPr>
        <w:t>–</w:t>
      </w:r>
      <w:r w:rsidR="00940B14">
        <w:rPr>
          <w:rFonts w:ascii="David" w:hAnsi="David" w:cs="David" w:hint="cs"/>
          <w:sz w:val="24"/>
          <w:szCs w:val="24"/>
          <w:rtl/>
        </w:rPr>
        <w:t xml:space="preserve"> יש משהו אסור וקיים חשש שאנשים יעברו עליו מחוסר הבנה, לכן אוסרים</w:t>
      </w:r>
      <w:r w:rsidR="003E2D3C">
        <w:rPr>
          <w:rFonts w:ascii="David" w:hAnsi="David" w:cs="David" w:hint="cs"/>
          <w:sz w:val="24"/>
          <w:szCs w:val="24"/>
          <w:rtl/>
        </w:rPr>
        <w:t xml:space="preserve"> משהו נוסף שיגביל את הגישה לאיסור המקורי).</w:t>
      </w:r>
      <w:r w:rsidR="000763F1">
        <w:rPr>
          <w:rFonts w:ascii="David" w:hAnsi="David" w:cs="David" w:hint="cs"/>
          <w:sz w:val="24"/>
          <w:szCs w:val="24"/>
          <w:rtl/>
        </w:rPr>
        <w:t xml:space="preserve"> לגבי גזירות אלו יכולה להיות מחלוקת בעת היווצרות</w:t>
      </w:r>
      <w:r w:rsidR="00095A95">
        <w:rPr>
          <w:rFonts w:ascii="David" w:hAnsi="David" w:cs="David" w:hint="cs"/>
          <w:sz w:val="24"/>
          <w:szCs w:val="24"/>
          <w:rtl/>
        </w:rPr>
        <w:t>ן</w:t>
      </w:r>
      <w:r w:rsidR="000763F1">
        <w:rPr>
          <w:rFonts w:ascii="David" w:hAnsi="David" w:cs="David" w:hint="cs"/>
          <w:sz w:val="24"/>
          <w:szCs w:val="24"/>
          <w:rtl/>
        </w:rPr>
        <w:t>, ואז ניתן לדון עליה</w:t>
      </w:r>
      <w:r w:rsidR="00095A95">
        <w:rPr>
          <w:rFonts w:ascii="David" w:hAnsi="David" w:cs="David" w:hint="cs"/>
          <w:sz w:val="24"/>
          <w:szCs w:val="24"/>
          <w:rtl/>
        </w:rPr>
        <w:t>ן</w:t>
      </w:r>
      <w:r w:rsidR="000763F1">
        <w:rPr>
          <w:rFonts w:ascii="David" w:hAnsi="David" w:cs="David" w:hint="cs"/>
          <w:sz w:val="24"/>
          <w:szCs w:val="24"/>
          <w:rtl/>
        </w:rPr>
        <w:t>. מהרגע שהגזירה נגזרה והציבור קיבל אותה, לא ניתן לחלוק עליה.</w:t>
      </w:r>
      <w:r w:rsidR="009E4F6A">
        <w:rPr>
          <w:rFonts w:ascii="David" w:hAnsi="David" w:cs="David" w:hint="cs"/>
          <w:sz w:val="24"/>
          <w:szCs w:val="24"/>
          <w:rtl/>
        </w:rPr>
        <w:t xml:space="preserve"> חמישי </w:t>
      </w:r>
      <w:r w:rsidR="00D72193">
        <w:rPr>
          <w:rFonts w:ascii="David" w:hAnsi="David" w:cs="David"/>
          <w:sz w:val="24"/>
          <w:szCs w:val="24"/>
          <w:rtl/>
        </w:rPr>
        <w:t>–</w:t>
      </w:r>
      <w:r w:rsidR="009E4F6A">
        <w:rPr>
          <w:rFonts w:ascii="David" w:hAnsi="David" w:cs="David" w:hint="cs"/>
          <w:sz w:val="24"/>
          <w:szCs w:val="24"/>
          <w:rtl/>
        </w:rPr>
        <w:t xml:space="preserve"> </w:t>
      </w:r>
      <w:r w:rsidR="008A42C3">
        <w:rPr>
          <w:rFonts w:ascii="David" w:hAnsi="David" w:cs="David" w:hint="cs"/>
          <w:sz w:val="24"/>
          <w:szCs w:val="24"/>
          <w:rtl/>
        </w:rPr>
        <w:t>תקנות ומנהגים בין אדם לחברו (למשל, הדלקת נרות. אין חובה מהתורה אבל מדובר במנהג מחייב).</w:t>
      </w:r>
    </w:p>
    <w:p w14:paraId="11ED657F" w14:textId="6D17017D" w:rsidR="00D57841" w:rsidRDefault="00D57841" w:rsidP="00A620CE">
      <w:pPr>
        <w:pStyle w:val="ListParagraph"/>
        <w:numPr>
          <w:ilvl w:val="1"/>
          <w:numId w:val="5"/>
        </w:numPr>
        <w:bidi/>
        <w:spacing w:line="360" w:lineRule="auto"/>
        <w:jc w:val="both"/>
        <w:rPr>
          <w:rFonts w:ascii="David" w:hAnsi="David" w:cs="David"/>
          <w:sz w:val="24"/>
          <w:szCs w:val="24"/>
        </w:rPr>
      </w:pPr>
      <w:r>
        <w:rPr>
          <w:rFonts w:ascii="David" w:hAnsi="David" w:cs="David" w:hint="cs"/>
          <w:sz w:val="24"/>
          <w:szCs w:val="24"/>
          <w:u w:val="single"/>
          <w:rtl/>
        </w:rPr>
        <w:t>מקור</w:t>
      </w:r>
      <w:r w:rsidR="00B80F77">
        <w:rPr>
          <w:rFonts w:ascii="David" w:hAnsi="David" w:cs="David" w:hint="cs"/>
          <w:sz w:val="24"/>
          <w:szCs w:val="24"/>
          <w:u w:val="single"/>
          <w:rtl/>
        </w:rPr>
        <w:t>ות</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ספר המצוות לרמב"ם.</w:t>
      </w:r>
      <w:r w:rsidR="00002504">
        <w:rPr>
          <w:rFonts w:ascii="David" w:hAnsi="David" w:cs="David" w:hint="cs"/>
          <w:sz w:val="24"/>
          <w:szCs w:val="24"/>
          <w:rtl/>
        </w:rPr>
        <w:t xml:space="preserve"> השגות הרמב"ן לספר המצוות לרמב"ם.</w:t>
      </w:r>
    </w:p>
    <w:p w14:paraId="0743F567" w14:textId="0266F41B" w:rsidR="00D57841" w:rsidRDefault="00D57841" w:rsidP="00A620CE">
      <w:pPr>
        <w:pStyle w:val="ListParagraph"/>
        <w:numPr>
          <w:ilvl w:val="2"/>
          <w:numId w:val="5"/>
        </w:numPr>
        <w:bidi/>
        <w:spacing w:line="360" w:lineRule="auto"/>
        <w:jc w:val="both"/>
        <w:rPr>
          <w:rFonts w:ascii="David" w:hAnsi="David" w:cs="David"/>
          <w:sz w:val="24"/>
          <w:szCs w:val="24"/>
        </w:rPr>
      </w:pPr>
      <w:r>
        <w:rPr>
          <w:rFonts w:ascii="David" w:hAnsi="David" w:cs="David" w:hint="cs"/>
          <w:sz w:val="24"/>
          <w:szCs w:val="24"/>
          <w:rtl/>
        </w:rPr>
        <w:t xml:space="preserve">יש להבחין בין דברי תורה לדברי חכמים. הבחנה זו חשובה מאחר </w:t>
      </w:r>
      <w:r w:rsidR="00D150BF">
        <w:rPr>
          <w:rFonts w:ascii="David" w:hAnsi="David" w:cs="David" w:hint="cs"/>
          <w:sz w:val="24"/>
          <w:szCs w:val="24"/>
          <w:rtl/>
        </w:rPr>
        <w:t>ש</w:t>
      </w:r>
      <w:r>
        <w:rPr>
          <w:rFonts w:ascii="David" w:hAnsi="David" w:cs="David" w:hint="cs"/>
          <w:sz w:val="24"/>
          <w:szCs w:val="24"/>
          <w:rtl/>
        </w:rPr>
        <w:t>דברי תורה צריך להחמיר ודברי חכמים ניתן להקל.</w:t>
      </w:r>
    </w:p>
    <w:p w14:paraId="6ED17C4B" w14:textId="0ECF0FEC" w:rsidR="006434F5" w:rsidRPr="00E97DFD" w:rsidRDefault="006434F5" w:rsidP="00E97DFD">
      <w:pPr>
        <w:pStyle w:val="ListParagraph"/>
        <w:numPr>
          <w:ilvl w:val="2"/>
          <w:numId w:val="5"/>
        </w:numPr>
        <w:bidi/>
        <w:spacing w:line="360" w:lineRule="auto"/>
        <w:jc w:val="both"/>
        <w:rPr>
          <w:rFonts w:ascii="David" w:hAnsi="David" w:cs="David"/>
          <w:sz w:val="24"/>
          <w:szCs w:val="24"/>
        </w:rPr>
      </w:pPr>
      <w:r>
        <w:rPr>
          <w:rFonts w:ascii="David" w:hAnsi="David" w:cs="David" w:hint="cs"/>
          <w:sz w:val="24"/>
          <w:szCs w:val="24"/>
          <w:rtl/>
        </w:rPr>
        <w:t>לפי הרמב"ם, כאשר מדובר על 613 מצוות מדובר על מצוות מהתורה. כל מה שמדברי חכמים מתווסף ל-613.</w:t>
      </w:r>
      <w:r w:rsidR="00E97DFD">
        <w:rPr>
          <w:rFonts w:ascii="David" w:hAnsi="David" w:cs="David" w:hint="cs"/>
          <w:sz w:val="24"/>
          <w:szCs w:val="24"/>
          <w:rtl/>
        </w:rPr>
        <w:t xml:space="preserve"> </w:t>
      </w:r>
      <w:r w:rsidR="008B78B8" w:rsidRPr="00E97DFD">
        <w:rPr>
          <w:rFonts w:ascii="David" w:hAnsi="David" w:cs="David" w:hint="cs"/>
          <w:sz w:val="24"/>
          <w:szCs w:val="24"/>
          <w:rtl/>
        </w:rPr>
        <w:t>בנוסף, לא כל הלכה שחכמים הסיקו באמצעות מדרש או פרשנות של התורה תיכנס ל-613 מצוות.</w:t>
      </w:r>
      <w:r w:rsidR="005E2CC7" w:rsidRPr="00E97DFD">
        <w:rPr>
          <w:rFonts w:ascii="David" w:hAnsi="David" w:cs="David" w:hint="cs"/>
          <w:sz w:val="24"/>
          <w:szCs w:val="24"/>
          <w:rtl/>
        </w:rPr>
        <w:t xml:space="preserve"> </w:t>
      </w:r>
      <w:r w:rsidR="00B1641B" w:rsidRPr="00E97DFD">
        <w:rPr>
          <w:rFonts w:ascii="David" w:hAnsi="David" w:cs="David" w:hint="cs"/>
          <w:sz w:val="24"/>
          <w:szCs w:val="24"/>
          <w:rtl/>
        </w:rPr>
        <w:t xml:space="preserve">זאת מאחר </w:t>
      </w:r>
      <w:r w:rsidR="0001548B">
        <w:rPr>
          <w:rFonts w:ascii="David" w:hAnsi="David" w:cs="David" w:hint="cs"/>
          <w:sz w:val="24"/>
          <w:szCs w:val="24"/>
          <w:rtl/>
        </w:rPr>
        <w:t>ש</w:t>
      </w:r>
      <w:r w:rsidR="00B1641B" w:rsidRPr="00E97DFD">
        <w:rPr>
          <w:rFonts w:ascii="David" w:hAnsi="David" w:cs="David" w:hint="cs"/>
          <w:sz w:val="24"/>
          <w:szCs w:val="24"/>
          <w:rtl/>
        </w:rPr>
        <w:t>ייתכן שמדובר בהלכה לה מצאו החכמים רמז בכתוב, ולכן מקורה בתורה, ומצד שני ייתכן שמדובר בהלכה שהחכמים הסיקו באמצעות פרשנות, ואז מקורה בחכמים.</w:t>
      </w:r>
      <w:r w:rsidR="001C7EF1" w:rsidRPr="00E97DFD">
        <w:rPr>
          <w:rFonts w:ascii="David" w:hAnsi="David" w:cs="David" w:hint="cs"/>
          <w:sz w:val="24"/>
          <w:szCs w:val="24"/>
          <w:rtl/>
        </w:rPr>
        <w:t xml:space="preserve"> גם במקרה בו החכמים מסמיכים הלכה על התורה אין הדבר אומר שמקור ההלכה בתורה עצמה. רק במידה והחכמים אמרו במפורש שמקור ההלכה בתורה ניתן להסיק שהיא מהתורה (ואז לכלול אותה ב-613). במידה ולא נאמר כלום, מניחים שהיא מדברי חכמים.</w:t>
      </w:r>
    </w:p>
    <w:p w14:paraId="43A58853" w14:textId="5A6FF2BE" w:rsidR="00A67745" w:rsidRPr="00C655FD" w:rsidRDefault="00AE62D2" w:rsidP="00C655FD">
      <w:pPr>
        <w:pStyle w:val="ListParagraph"/>
        <w:numPr>
          <w:ilvl w:val="2"/>
          <w:numId w:val="5"/>
        </w:numPr>
        <w:bidi/>
        <w:spacing w:line="360" w:lineRule="auto"/>
        <w:jc w:val="both"/>
        <w:rPr>
          <w:rFonts w:ascii="David" w:hAnsi="David" w:cs="David"/>
          <w:sz w:val="24"/>
          <w:szCs w:val="24"/>
        </w:rPr>
      </w:pPr>
      <w:r>
        <w:rPr>
          <w:rFonts w:ascii="David" w:hAnsi="David" w:cs="David" w:hint="cs"/>
          <w:sz w:val="24"/>
          <w:szCs w:val="24"/>
          <w:rtl/>
        </w:rPr>
        <w:t xml:space="preserve">אם לוקחים את חמשת חלקי התושב"ע שהרמב"ם מציע ובוחנים את שאלת הסיווג שלהם (האם כלל כזה </w:t>
      </w:r>
      <w:r w:rsidR="009312B6">
        <w:rPr>
          <w:rFonts w:ascii="David" w:hAnsi="David" w:cs="David" w:hint="cs"/>
          <w:sz w:val="24"/>
          <w:szCs w:val="24"/>
          <w:rtl/>
        </w:rPr>
        <w:t xml:space="preserve">הוא מן התורה או מדברי חכמים) </w:t>
      </w:r>
      <w:r w:rsidR="009312B6">
        <w:rPr>
          <w:rFonts w:ascii="David" w:hAnsi="David" w:cs="David"/>
          <w:sz w:val="24"/>
          <w:szCs w:val="24"/>
          <w:rtl/>
        </w:rPr>
        <w:t>–</w:t>
      </w:r>
      <w:r w:rsidR="009312B6">
        <w:rPr>
          <w:rFonts w:ascii="David" w:hAnsi="David" w:cs="David" w:hint="cs"/>
          <w:sz w:val="24"/>
          <w:szCs w:val="24"/>
          <w:rtl/>
        </w:rPr>
        <w:t xml:space="preserve"> חלק ראשון ושני הם דין תורה, חלק רביעי וחמישי הם דברי חכמים.</w:t>
      </w:r>
      <w:r w:rsidR="00C655FD">
        <w:rPr>
          <w:rFonts w:ascii="David" w:hAnsi="David" w:cs="David" w:hint="cs"/>
          <w:sz w:val="24"/>
          <w:szCs w:val="24"/>
          <w:rtl/>
        </w:rPr>
        <w:t xml:space="preserve"> </w:t>
      </w:r>
      <w:r w:rsidR="00A67745" w:rsidRPr="00C655FD">
        <w:rPr>
          <w:rFonts w:ascii="David" w:hAnsi="David" w:cs="David" w:hint="cs"/>
          <w:sz w:val="24"/>
          <w:szCs w:val="24"/>
          <w:rtl/>
        </w:rPr>
        <w:t>לגבי החלק השלישי קיימת מחלוקת</w:t>
      </w:r>
      <w:r w:rsidR="002E58FF">
        <w:rPr>
          <w:rFonts w:ascii="David" w:hAnsi="David" w:cs="David" w:hint="cs"/>
          <w:sz w:val="24"/>
          <w:szCs w:val="24"/>
          <w:rtl/>
        </w:rPr>
        <w:t>,</w:t>
      </w:r>
      <w:r w:rsidR="00A67745" w:rsidRPr="00C655FD">
        <w:rPr>
          <w:rFonts w:ascii="David" w:hAnsi="David" w:cs="David" w:hint="cs"/>
          <w:sz w:val="24"/>
          <w:szCs w:val="24"/>
          <w:rtl/>
        </w:rPr>
        <w:t xml:space="preserve"> </w:t>
      </w:r>
      <w:r w:rsidR="00F06A59" w:rsidRPr="00C655FD">
        <w:rPr>
          <w:rFonts w:ascii="David" w:hAnsi="David" w:cs="David" w:hint="cs"/>
          <w:sz w:val="24"/>
          <w:szCs w:val="24"/>
          <w:rtl/>
        </w:rPr>
        <w:t xml:space="preserve">המרב"ם טוען </w:t>
      </w:r>
      <w:r w:rsidR="00706D3A" w:rsidRPr="00C655FD">
        <w:rPr>
          <w:rFonts w:ascii="David" w:hAnsi="David" w:cs="David" w:hint="cs"/>
          <w:sz w:val="24"/>
          <w:szCs w:val="24"/>
          <w:rtl/>
        </w:rPr>
        <w:t>כאמור שרק במידה ונאמר במפורש לגבי הלכה שמקורה בתורה ניתן להבין שהיא מהתורה. כל עוד לא נאמר כלום מדובר בדברי חכמים (זו תהיה ברירת המחדל). הרמב"ן חולק על הרמב"ם וטוען שברירת המחדל היא שהלכה שלא נאמר לגביה כלום היא מהתורה. רק כשנאמר במפורש שמדובר בדברי חכמים מקור ההלכה יהיה דברי חכמים.</w:t>
      </w:r>
    </w:p>
    <w:p w14:paraId="3568E5FF" w14:textId="1D21C7BF" w:rsidR="00FB176B" w:rsidRPr="00EE61F4" w:rsidRDefault="00820CE3" w:rsidP="00AF39D7">
      <w:pPr>
        <w:bidi/>
        <w:spacing w:line="360" w:lineRule="auto"/>
        <w:jc w:val="center"/>
        <w:rPr>
          <w:rFonts w:ascii="David" w:hAnsi="David" w:cs="David"/>
          <w:b/>
          <w:bCs/>
          <w:sz w:val="32"/>
          <w:szCs w:val="32"/>
          <w:u w:val="single"/>
        </w:rPr>
      </w:pPr>
      <w:r w:rsidRPr="00820CE3">
        <w:rPr>
          <w:rFonts w:ascii="David" w:hAnsi="David" w:cs="David" w:hint="cs"/>
          <w:sz w:val="24"/>
          <w:szCs w:val="24"/>
          <w:rtl/>
        </w:rPr>
        <w:lastRenderedPageBreak/>
        <w:t>נושא:</w:t>
      </w:r>
      <w:r>
        <w:rPr>
          <w:rFonts w:ascii="David" w:hAnsi="David" w:cs="David" w:hint="cs"/>
          <w:sz w:val="24"/>
          <w:szCs w:val="24"/>
          <w:rtl/>
        </w:rPr>
        <w:t xml:space="preserve"> </w:t>
      </w:r>
      <w:r w:rsidR="001C55D1" w:rsidRPr="00EE61F4">
        <w:rPr>
          <w:rFonts w:ascii="David" w:hAnsi="David" w:cs="David" w:hint="cs"/>
          <w:b/>
          <w:bCs/>
          <w:sz w:val="32"/>
          <w:szCs w:val="32"/>
          <w:u w:val="single"/>
          <w:rtl/>
        </w:rPr>
        <w:t>סמכות חכמים</w:t>
      </w:r>
    </w:p>
    <w:p w14:paraId="16BF270F" w14:textId="09FDE674" w:rsidR="00FB176B" w:rsidRPr="006F311E" w:rsidRDefault="00FA39DD" w:rsidP="00A620CE">
      <w:pPr>
        <w:bidi/>
        <w:spacing w:line="360" w:lineRule="auto"/>
        <w:jc w:val="both"/>
        <w:rPr>
          <w:rFonts w:ascii="David" w:hAnsi="David" w:cs="David"/>
          <w:b/>
          <w:bCs/>
          <w:sz w:val="24"/>
          <w:szCs w:val="24"/>
          <w:u w:val="single"/>
        </w:rPr>
      </w:pPr>
      <w:r>
        <w:rPr>
          <w:rFonts w:ascii="David" w:hAnsi="David" w:cs="David" w:hint="cs"/>
          <w:b/>
          <w:bCs/>
          <w:sz w:val="24"/>
          <w:szCs w:val="24"/>
          <w:u w:val="single"/>
          <w:rtl/>
        </w:rPr>
        <w:t>הקדמה</w:t>
      </w:r>
    </w:p>
    <w:p w14:paraId="0861E74B" w14:textId="6504E367" w:rsidR="006F311E" w:rsidRDefault="00BB4A62" w:rsidP="00A620CE">
      <w:pPr>
        <w:pStyle w:val="ListParagraph"/>
        <w:numPr>
          <w:ilvl w:val="0"/>
          <w:numId w:val="6"/>
        </w:numPr>
        <w:bidi/>
        <w:spacing w:line="360" w:lineRule="auto"/>
        <w:jc w:val="both"/>
        <w:rPr>
          <w:rFonts w:ascii="David" w:hAnsi="David" w:cs="David"/>
          <w:sz w:val="24"/>
          <w:szCs w:val="24"/>
        </w:rPr>
      </w:pPr>
      <w:r>
        <w:rPr>
          <w:rFonts w:ascii="David" w:hAnsi="David" w:cs="David" w:hint="cs"/>
          <w:sz w:val="24"/>
          <w:szCs w:val="24"/>
          <w:rtl/>
        </w:rPr>
        <w:t>ניתן לחלק את סמכות החכמים לשני חלקים:</w:t>
      </w:r>
    </w:p>
    <w:p w14:paraId="0794C162" w14:textId="1A7AF11F" w:rsidR="00BB4A62" w:rsidRDefault="00BB4A62" w:rsidP="00A620CE">
      <w:pPr>
        <w:pStyle w:val="ListParagraph"/>
        <w:numPr>
          <w:ilvl w:val="1"/>
          <w:numId w:val="6"/>
        </w:numPr>
        <w:bidi/>
        <w:spacing w:line="360" w:lineRule="auto"/>
        <w:jc w:val="both"/>
        <w:rPr>
          <w:rFonts w:ascii="David" w:hAnsi="David" w:cs="David"/>
          <w:sz w:val="24"/>
          <w:szCs w:val="24"/>
        </w:rPr>
      </w:pPr>
      <w:r>
        <w:rPr>
          <w:rFonts w:ascii="David" w:hAnsi="David" w:cs="David" w:hint="cs"/>
          <w:sz w:val="24"/>
          <w:szCs w:val="24"/>
          <w:rtl/>
        </w:rPr>
        <w:t>סמכות החכמים לפרש את התורה.</w:t>
      </w:r>
    </w:p>
    <w:p w14:paraId="7980EB21" w14:textId="7781C5AB" w:rsidR="00BB4A62" w:rsidRDefault="00BB4A62" w:rsidP="00A620CE">
      <w:pPr>
        <w:pStyle w:val="ListParagraph"/>
        <w:numPr>
          <w:ilvl w:val="1"/>
          <w:numId w:val="6"/>
        </w:numPr>
        <w:bidi/>
        <w:spacing w:line="360" w:lineRule="auto"/>
        <w:jc w:val="both"/>
        <w:rPr>
          <w:rFonts w:ascii="David" w:hAnsi="David" w:cs="David"/>
          <w:sz w:val="24"/>
          <w:szCs w:val="24"/>
        </w:rPr>
      </w:pPr>
      <w:r>
        <w:rPr>
          <w:rFonts w:ascii="David" w:hAnsi="David" w:cs="David" w:hint="cs"/>
          <w:sz w:val="24"/>
          <w:szCs w:val="24"/>
          <w:rtl/>
        </w:rPr>
        <w:t>סמכות חכמים לחוקק חוקים.</w:t>
      </w:r>
    </w:p>
    <w:p w14:paraId="488934EB" w14:textId="5FE45E6D" w:rsidR="003A71F4" w:rsidRPr="003A71F4" w:rsidRDefault="003A71F4" w:rsidP="00A620CE">
      <w:pPr>
        <w:bidi/>
        <w:spacing w:line="360" w:lineRule="auto"/>
        <w:jc w:val="both"/>
        <w:rPr>
          <w:rFonts w:ascii="David" w:hAnsi="David" w:cs="David"/>
          <w:b/>
          <w:bCs/>
          <w:sz w:val="24"/>
          <w:szCs w:val="24"/>
          <w:u w:val="single"/>
        </w:rPr>
      </w:pPr>
      <w:r>
        <w:rPr>
          <w:rFonts w:ascii="David" w:hAnsi="David" w:cs="David" w:hint="cs"/>
          <w:b/>
          <w:bCs/>
          <w:sz w:val="24"/>
          <w:szCs w:val="24"/>
          <w:u w:val="single"/>
          <w:rtl/>
        </w:rPr>
        <w:t>מקור הסמכות</w:t>
      </w:r>
    </w:p>
    <w:p w14:paraId="6470717F" w14:textId="6B385A5E" w:rsidR="005C435D" w:rsidRPr="008F0203" w:rsidRDefault="00C418A4" w:rsidP="008F0203">
      <w:pPr>
        <w:pStyle w:val="ListParagraph"/>
        <w:numPr>
          <w:ilvl w:val="0"/>
          <w:numId w:val="7"/>
        </w:numPr>
        <w:bidi/>
        <w:spacing w:line="360" w:lineRule="auto"/>
        <w:jc w:val="both"/>
        <w:rPr>
          <w:rFonts w:ascii="David" w:hAnsi="David" w:cs="David"/>
          <w:b/>
          <w:bCs/>
          <w:sz w:val="24"/>
          <w:szCs w:val="24"/>
        </w:rPr>
      </w:pPr>
      <w:r w:rsidRPr="00100349">
        <w:rPr>
          <w:rFonts w:ascii="David" w:hAnsi="David" w:cs="David" w:hint="cs"/>
          <w:b/>
          <w:bCs/>
          <w:sz w:val="24"/>
          <w:szCs w:val="24"/>
          <w:rtl/>
        </w:rPr>
        <w:t>דברים פרק יז</w:t>
      </w:r>
      <w:r w:rsidR="008F0203" w:rsidRPr="008F0203">
        <w:rPr>
          <w:rFonts w:ascii="David" w:hAnsi="David" w:cs="David" w:hint="cs"/>
          <w:sz w:val="24"/>
          <w:szCs w:val="24"/>
          <w:rtl/>
        </w:rPr>
        <w:t xml:space="preserve"> </w:t>
      </w:r>
      <w:r w:rsidR="008F0203" w:rsidRPr="008F0203">
        <w:rPr>
          <w:rFonts w:ascii="David" w:hAnsi="David" w:cs="David"/>
          <w:sz w:val="24"/>
          <w:szCs w:val="24"/>
          <w:rtl/>
        </w:rPr>
        <w:t>–</w:t>
      </w:r>
      <w:r w:rsidR="008F0203" w:rsidRPr="008F0203">
        <w:rPr>
          <w:rFonts w:ascii="David" w:hAnsi="David" w:cs="David" w:hint="cs"/>
          <w:sz w:val="24"/>
          <w:szCs w:val="24"/>
          <w:rtl/>
        </w:rPr>
        <w:t xml:space="preserve"> </w:t>
      </w:r>
      <w:r w:rsidR="00D759F6" w:rsidRPr="008F0203">
        <w:rPr>
          <w:rFonts w:ascii="David" w:hAnsi="David" w:cs="David" w:hint="cs"/>
          <w:sz w:val="24"/>
          <w:szCs w:val="24"/>
          <w:rtl/>
        </w:rPr>
        <w:t xml:space="preserve">כשיש התלבטות לגבי סוגיה משפטית, </w:t>
      </w:r>
      <w:r w:rsidR="005C435D" w:rsidRPr="008F0203">
        <w:rPr>
          <w:rFonts w:ascii="David" w:hAnsi="David" w:cs="David" w:hint="cs"/>
          <w:sz w:val="24"/>
          <w:szCs w:val="24"/>
          <w:rtl/>
        </w:rPr>
        <w:t>יש להגיע לסנהדרין (שבבית המקדש)</w:t>
      </w:r>
      <w:r w:rsidR="003D1228" w:rsidRPr="008F0203">
        <w:rPr>
          <w:rFonts w:ascii="David" w:hAnsi="David" w:cs="David" w:hint="cs"/>
          <w:sz w:val="24"/>
          <w:szCs w:val="24"/>
          <w:rtl/>
        </w:rPr>
        <w:t xml:space="preserve">, </w:t>
      </w:r>
      <w:r w:rsidR="005C435D" w:rsidRPr="008F0203">
        <w:rPr>
          <w:rFonts w:ascii="David" w:hAnsi="David" w:cs="David" w:hint="cs"/>
          <w:sz w:val="24"/>
          <w:szCs w:val="24"/>
          <w:rtl/>
        </w:rPr>
        <w:t>לפנות לחכמים (הכוהנים והלויים) ולהציג להם את הבעיה. לאחר שמתקבלת מהם פסיקה, יש לבצע את מה שהם אומרים בדיוק.</w:t>
      </w:r>
      <w:r w:rsidR="008F0203" w:rsidRPr="008F0203">
        <w:rPr>
          <w:rFonts w:ascii="David" w:hAnsi="David" w:cs="David" w:hint="cs"/>
          <w:sz w:val="24"/>
          <w:szCs w:val="24"/>
          <w:rtl/>
        </w:rPr>
        <w:t xml:space="preserve"> </w:t>
      </w:r>
      <w:r w:rsidR="00D30B52" w:rsidRPr="008F0203">
        <w:rPr>
          <w:rFonts w:ascii="David" w:hAnsi="David" w:cs="David" w:hint="cs"/>
          <w:sz w:val="24"/>
          <w:szCs w:val="24"/>
          <w:rtl/>
        </w:rPr>
        <w:t xml:space="preserve">מי </w:t>
      </w:r>
      <w:r w:rsidR="00386FC9" w:rsidRPr="008F0203">
        <w:rPr>
          <w:rFonts w:ascii="David" w:hAnsi="David" w:cs="David" w:hint="cs"/>
          <w:sz w:val="24"/>
          <w:szCs w:val="24"/>
          <w:rtl/>
        </w:rPr>
        <w:t xml:space="preserve">שסוטה </w:t>
      </w:r>
      <w:r w:rsidR="00D30B52" w:rsidRPr="008F0203">
        <w:rPr>
          <w:rFonts w:ascii="David" w:hAnsi="David" w:cs="David" w:hint="cs"/>
          <w:sz w:val="24"/>
          <w:szCs w:val="24"/>
          <w:rtl/>
        </w:rPr>
        <w:t>במזיד מפסק הדין של החכמים ימות</w:t>
      </w:r>
      <w:r w:rsidR="006B607D" w:rsidRPr="008F0203">
        <w:rPr>
          <w:rFonts w:ascii="David" w:hAnsi="David" w:cs="David" w:hint="cs"/>
          <w:sz w:val="24"/>
          <w:szCs w:val="24"/>
          <w:rtl/>
        </w:rPr>
        <w:t xml:space="preserve"> (לפי חז"ל עונש מוות רלוונטי רק למקרה בו חכם נמצא בדעת מיעוט בפסיקה מסוימת והוא ממשיך לפסוק לפי עמדתו, בלי לקבל את ההכרעה של הרוב. הסיבה לכך היא שהוא מורה לאחרים לנהוג לפי שיטת המיעוט וזה חמור יותר ממקרה בו אדם בפני עצמו ינהג באופן שונה ממה שפסקו החכמים)</w:t>
      </w:r>
      <w:r w:rsidR="00D30B52" w:rsidRPr="008F0203">
        <w:rPr>
          <w:rFonts w:ascii="David" w:hAnsi="David" w:cs="David" w:hint="cs"/>
          <w:sz w:val="24"/>
          <w:szCs w:val="24"/>
          <w:rtl/>
        </w:rPr>
        <w:t>.</w:t>
      </w:r>
    </w:p>
    <w:p w14:paraId="38896DFA" w14:textId="1BF37636" w:rsidR="0053365E" w:rsidRDefault="0053365E" w:rsidP="00A620CE">
      <w:pPr>
        <w:pStyle w:val="ListParagraph"/>
        <w:numPr>
          <w:ilvl w:val="0"/>
          <w:numId w:val="7"/>
        </w:numPr>
        <w:bidi/>
        <w:spacing w:line="360" w:lineRule="auto"/>
        <w:jc w:val="both"/>
        <w:rPr>
          <w:rFonts w:ascii="David" w:hAnsi="David" w:cs="David"/>
          <w:b/>
          <w:bCs/>
          <w:sz w:val="24"/>
          <w:szCs w:val="24"/>
        </w:rPr>
      </w:pPr>
      <w:r>
        <w:rPr>
          <w:rFonts w:ascii="David" w:hAnsi="David" w:cs="David" w:hint="cs"/>
          <w:b/>
          <w:bCs/>
          <w:sz w:val="24"/>
          <w:szCs w:val="24"/>
          <w:rtl/>
        </w:rPr>
        <w:t xml:space="preserve">גישה אחת </w:t>
      </w:r>
      <w:r>
        <w:rPr>
          <w:rFonts w:ascii="David" w:hAnsi="David" w:cs="David"/>
          <w:b/>
          <w:bCs/>
          <w:sz w:val="24"/>
          <w:szCs w:val="24"/>
          <w:rtl/>
        </w:rPr>
        <w:t>–</w:t>
      </w:r>
      <w:r>
        <w:rPr>
          <w:rFonts w:ascii="David" w:hAnsi="David" w:cs="David" w:hint="cs"/>
          <w:b/>
          <w:bCs/>
          <w:sz w:val="24"/>
          <w:szCs w:val="24"/>
          <w:rtl/>
        </w:rPr>
        <w:t xml:space="preserve"> ציות מוחלט לבית הדין</w:t>
      </w:r>
    </w:p>
    <w:p w14:paraId="79674D7C" w14:textId="0295667D" w:rsidR="00AB52A6" w:rsidRPr="0053365E" w:rsidRDefault="007000C8" w:rsidP="00A620CE">
      <w:pPr>
        <w:pStyle w:val="ListParagraph"/>
        <w:numPr>
          <w:ilvl w:val="1"/>
          <w:numId w:val="7"/>
        </w:numPr>
        <w:bidi/>
        <w:spacing w:line="360" w:lineRule="auto"/>
        <w:jc w:val="both"/>
        <w:rPr>
          <w:rFonts w:ascii="David" w:hAnsi="David" w:cs="David"/>
          <w:sz w:val="24"/>
          <w:szCs w:val="24"/>
          <w:u w:val="single"/>
        </w:rPr>
      </w:pPr>
      <w:r w:rsidRPr="0053365E">
        <w:rPr>
          <w:rFonts w:ascii="David" w:hAnsi="David" w:cs="David" w:hint="cs"/>
          <w:sz w:val="24"/>
          <w:szCs w:val="24"/>
          <w:u w:val="single"/>
          <w:rtl/>
        </w:rPr>
        <w:t>פרשנות רש"י</w:t>
      </w:r>
      <w:r w:rsidR="00390D2E" w:rsidRPr="0053365E">
        <w:rPr>
          <w:rFonts w:ascii="David" w:hAnsi="David" w:cs="David" w:hint="cs"/>
          <w:sz w:val="24"/>
          <w:szCs w:val="24"/>
          <w:u w:val="single"/>
          <w:rtl/>
        </w:rPr>
        <w:t xml:space="preserve"> (פרשנים לדברים פרק יז)</w:t>
      </w:r>
    </w:p>
    <w:p w14:paraId="417FB393" w14:textId="1B811D86" w:rsidR="00E51215" w:rsidRPr="00480035" w:rsidRDefault="00363B66" w:rsidP="00480035">
      <w:pPr>
        <w:pStyle w:val="ListParagraph"/>
        <w:numPr>
          <w:ilvl w:val="2"/>
          <w:numId w:val="7"/>
        </w:numPr>
        <w:bidi/>
        <w:spacing w:line="360" w:lineRule="auto"/>
        <w:jc w:val="both"/>
        <w:rPr>
          <w:rFonts w:ascii="David" w:hAnsi="David" w:cs="David"/>
          <w:sz w:val="24"/>
          <w:szCs w:val="24"/>
        </w:rPr>
      </w:pPr>
      <w:r>
        <w:rPr>
          <w:rFonts w:ascii="David" w:hAnsi="David" w:cs="David" w:hint="cs"/>
          <w:sz w:val="24"/>
          <w:szCs w:val="24"/>
          <w:rtl/>
        </w:rPr>
        <w:t>גם אם אומרים לך שימין זה שמאל ושמאל זה ימין</w:t>
      </w:r>
      <w:r w:rsidR="00E51215">
        <w:rPr>
          <w:rFonts w:ascii="David" w:hAnsi="David" w:cs="David" w:hint="cs"/>
          <w:sz w:val="24"/>
          <w:szCs w:val="24"/>
          <w:rtl/>
        </w:rPr>
        <w:t xml:space="preserve"> </w:t>
      </w:r>
      <w:r w:rsidR="00E51215">
        <w:rPr>
          <w:rFonts w:ascii="David" w:hAnsi="David" w:cs="David"/>
          <w:sz w:val="24"/>
          <w:szCs w:val="24"/>
          <w:rtl/>
        </w:rPr>
        <w:t>–</w:t>
      </w:r>
      <w:r w:rsidR="00E51215">
        <w:rPr>
          <w:rFonts w:ascii="David" w:hAnsi="David" w:cs="David" w:hint="cs"/>
          <w:sz w:val="24"/>
          <w:szCs w:val="24"/>
          <w:rtl/>
        </w:rPr>
        <w:t xml:space="preserve"> אתה חייב לשמוע לו. </w:t>
      </w:r>
      <w:r w:rsidR="00E51215" w:rsidRPr="00E51215">
        <w:rPr>
          <w:rFonts w:ascii="David" w:hAnsi="David" w:cs="David" w:hint="cs"/>
          <w:sz w:val="24"/>
          <w:szCs w:val="24"/>
          <w:rtl/>
        </w:rPr>
        <w:t>לפי רש"י, מדובר בחובת ציות מלאה, גם כשברור שבית הדין טועה.</w:t>
      </w:r>
      <w:r w:rsidR="00480035">
        <w:rPr>
          <w:rFonts w:ascii="David" w:hAnsi="David" w:cs="David" w:hint="cs"/>
          <w:sz w:val="24"/>
          <w:szCs w:val="24"/>
          <w:rtl/>
        </w:rPr>
        <w:t xml:space="preserve"> </w:t>
      </w:r>
      <w:r w:rsidR="002665A1" w:rsidRPr="00480035">
        <w:rPr>
          <w:rFonts w:ascii="David" w:hAnsi="David" w:cs="David" w:hint="cs"/>
          <w:sz w:val="24"/>
          <w:szCs w:val="24"/>
          <w:rtl/>
        </w:rPr>
        <w:t xml:space="preserve">וכל שכן </w:t>
      </w:r>
      <w:r w:rsidR="001178F5" w:rsidRPr="00480035">
        <w:rPr>
          <w:rFonts w:ascii="David" w:hAnsi="David" w:cs="David" w:hint="cs"/>
          <w:sz w:val="24"/>
          <w:szCs w:val="24"/>
          <w:rtl/>
        </w:rPr>
        <w:t xml:space="preserve">כשאומרים שימין זה ימין ושמאל זה שמאל </w:t>
      </w:r>
      <w:r w:rsidR="001178F5" w:rsidRPr="00480035">
        <w:rPr>
          <w:rFonts w:ascii="David" w:hAnsi="David" w:cs="David"/>
          <w:sz w:val="24"/>
          <w:szCs w:val="24"/>
          <w:rtl/>
        </w:rPr>
        <w:t>–</w:t>
      </w:r>
      <w:r w:rsidR="001178F5" w:rsidRPr="00480035">
        <w:rPr>
          <w:rFonts w:ascii="David" w:hAnsi="David" w:cs="David" w:hint="cs"/>
          <w:sz w:val="24"/>
          <w:szCs w:val="24"/>
          <w:rtl/>
        </w:rPr>
        <w:t xml:space="preserve"> ניתן לפרש בשני אופנים: 1. כשבית הדין צודק, על אחת כמה וכמה יש לשמוע לו. 2. בית הדין בד"כ לא טועה.</w:t>
      </w:r>
    </w:p>
    <w:p w14:paraId="7828D7A2" w14:textId="2C16068C" w:rsidR="00153E10" w:rsidRDefault="00153E10" w:rsidP="00A620CE">
      <w:pPr>
        <w:pStyle w:val="ListParagraph"/>
        <w:numPr>
          <w:ilvl w:val="2"/>
          <w:numId w:val="7"/>
        </w:numPr>
        <w:bidi/>
        <w:spacing w:line="360" w:lineRule="auto"/>
        <w:jc w:val="both"/>
        <w:rPr>
          <w:rFonts w:ascii="David" w:hAnsi="David" w:cs="David"/>
          <w:sz w:val="24"/>
          <w:szCs w:val="24"/>
        </w:rPr>
      </w:pPr>
      <w:r>
        <w:rPr>
          <w:rFonts w:ascii="David" w:hAnsi="David" w:cs="David" w:hint="cs"/>
          <w:sz w:val="24"/>
          <w:szCs w:val="24"/>
          <w:rtl/>
        </w:rPr>
        <w:t xml:space="preserve">עולה השאלה, מה קורה במקרה </w:t>
      </w:r>
      <w:r w:rsidR="00C25526">
        <w:rPr>
          <w:rFonts w:ascii="David" w:hAnsi="David" w:cs="David" w:hint="cs"/>
          <w:sz w:val="24"/>
          <w:szCs w:val="24"/>
          <w:rtl/>
        </w:rPr>
        <w:t xml:space="preserve">בו </w:t>
      </w:r>
      <w:r>
        <w:rPr>
          <w:rFonts w:ascii="David" w:hAnsi="David" w:cs="David" w:hint="cs"/>
          <w:sz w:val="24"/>
          <w:szCs w:val="24"/>
          <w:rtl/>
        </w:rPr>
        <w:t xml:space="preserve">החכמים טועים ואומרים משהו שונה מהתורה. הרי החכמים הם בדרגה פחות גבוהה מדברי התורה, מאחר </w:t>
      </w:r>
      <w:r w:rsidR="001D49D3">
        <w:rPr>
          <w:rFonts w:ascii="David" w:hAnsi="David" w:cs="David" w:hint="cs"/>
          <w:sz w:val="24"/>
          <w:szCs w:val="24"/>
          <w:rtl/>
        </w:rPr>
        <w:t>ש</w:t>
      </w:r>
      <w:r>
        <w:rPr>
          <w:rFonts w:ascii="David" w:hAnsi="David" w:cs="David" w:hint="cs"/>
          <w:sz w:val="24"/>
          <w:szCs w:val="24"/>
          <w:rtl/>
        </w:rPr>
        <w:t>דברי התורה נמסרו מה'.</w:t>
      </w:r>
      <w:r w:rsidR="00C36D82">
        <w:rPr>
          <w:rFonts w:ascii="David" w:hAnsi="David" w:cs="David" w:hint="cs"/>
          <w:sz w:val="24"/>
          <w:szCs w:val="24"/>
          <w:rtl/>
        </w:rPr>
        <w:t xml:space="preserve"> תשובה אפשרית לכך היא שהחכמים כנראה מבינים יותר ממי שמגיע אליהם לפסיקה, </w:t>
      </w:r>
      <w:r w:rsidR="00914E36">
        <w:rPr>
          <w:rFonts w:ascii="David" w:hAnsi="David" w:cs="David" w:hint="cs"/>
          <w:sz w:val="24"/>
          <w:szCs w:val="24"/>
          <w:rtl/>
        </w:rPr>
        <w:t xml:space="preserve">ושהם </w:t>
      </w:r>
      <w:r w:rsidR="00C36D82">
        <w:rPr>
          <w:rFonts w:ascii="David" w:hAnsi="David" w:cs="David" w:hint="cs"/>
          <w:sz w:val="24"/>
          <w:szCs w:val="24"/>
          <w:rtl/>
        </w:rPr>
        <w:t>כנראה פוסקים בצורה נכונה ובהתאם לתורה.</w:t>
      </w:r>
    </w:p>
    <w:p w14:paraId="2980D1E2" w14:textId="0FF563AF" w:rsidR="00391E26" w:rsidRDefault="00391E26" w:rsidP="00A620CE">
      <w:pPr>
        <w:pStyle w:val="ListParagraph"/>
        <w:numPr>
          <w:ilvl w:val="1"/>
          <w:numId w:val="7"/>
        </w:numPr>
        <w:bidi/>
        <w:spacing w:line="360" w:lineRule="auto"/>
        <w:jc w:val="both"/>
        <w:rPr>
          <w:rFonts w:ascii="David" w:hAnsi="David" w:cs="David"/>
          <w:sz w:val="24"/>
          <w:szCs w:val="24"/>
        </w:rPr>
      </w:pPr>
      <w:r w:rsidRPr="0053365E">
        <w:rPr>
          <w:rFonts w:ascii="David" w:hAnsi="David" w:cs="David" w:hint="cs"/>
          <w:sz w:val="24"/>
          <w:szCs w:val="24"/>
          <w:u w:val="single"/>
          <w:rtl/>
        </w:rPr>
        <w:t>פרשנות רמב"ם (הלכות ממרים פרק א)</w:t>
      </w:r>
      <w:r w:rsidR="00944272" w:rsidRPr="00944272">
        <w:rPr>
          <w:rFonts w:ascii="David" w:hAnsi="David" w:cs="David" w:hint="cs"/>
          <w:sz w:val="24"/>
          <w:szCs w:val="24"/>
          <w:rtl/>
        </w:rPr>
        <w:t xml:space="preserve"> </w:t>
      </w:r>
      <w:r w:rsidR="00944272" w:rsidRPr="00944272">
        <w:rPr>
          <w:rFonts w:ascii="David" w:hAnsi="David" w:cs="David"/>
          <w:sz w:val="24"/>
          <w:szCs w:val="24"/>
          <w:rtl/>
        </w:rPr>
        <w:t>–</w:t>
      </w:r>
      <w:r w:rsidR="00944272" w:rsidRPr="00944272">
        <w:rPr>
          <w:rFonts w:ascii="David" w:hAnsi="David" w:cs="David" w:hint="cs"/>
          <w:sz w:val="24"/>
          <w:szCs w:val="24"/>
          <w:rtl/>
        </w:rPr>
        <w:t xml:space="preserve"> </w:t>
      </w:r>
      <w:r w:rsidR="00896187" w:rsidRPr="00944272">
        <w:rPr>
          <w:rFonts w:ascii="David" w:hAnsi="David" w:cs="David" w:hint="cs"/>
          <w:sz w:val="24"/>
          <w:szCs w:val="24"/>
          <w:rtl/>
        </w:rPr>
        <w:t xml:space="preserve">חובת הציות </w:t>
      </w:r>
      <w:r w:rsidR="008807EE" w:rsidRPr="00944272">
        <w:rPr>
          <w:rFonts w:ascii="David" w:hAnsi="David" w:cs="David" w:hint="cs"/>
          <w:sz w:val="24"/>
          <w:szCs w:val="24"/>
          <w:rtl/>
        </w:rPr>
        <w:t xml:space="preserve">למה שאומר בית הדין הגדול </w:t>
      </w:r>
      <w:r w:rsidR="00896187" w:rsidRPr="00944272">
        <w:rPr>
          <w:rFonts w:ascii="David" w:hAnsi="David" w:cs="David" w:hint="cs"/>
          <w:sz w:val="24"/>
          <w:szCs w:val="24"/>
          <w:rtl/>
        </w:rPr>
        <w:t>היא חובה מלאה לגבי כל אחד מחמשת חלקי התורה.</w:t>
      </w:r>
    </w:p>
    <w:p w14:paraId="3FA29D89" w14:textId="48079C24" w:rsidR="005E5AF8" w:rsidRPr="001C19BD" w:rsidRDefault="00E64F48" w:rsidP="001C19BD">
      <w:pPr>
        <w:pStyle w:val="ListParagraph"/>
        <w:numPr>
          <w:ilvl w:val="1"/>
          <w:numId w:val="7"/>
        </w:numPr>
        <w:bidi/>
        <w:spacing w:line="360" w:lineRule="auto"/>
        <w:jc w:val="both"/>
        <w:rPr>
          <w:rFonts w:ascii="David" w:hAnsi="David" w:cs="David"/>
          <w:sz w:val="24"/>
          <w:szCs w:val="24"/>
          <w:u w:val="single"/>
        </w:rPr>
      </w:pPr>
      <w:r w:rsidRPr="0053365E">
        <w:rPr>
          <w:rFonts w:ascii="David" w:hAnsi="David" w:cs="David" w:hint="cs"/>
          <w:sz w:val="24"/>
          <w:szCs w:val="24"/>
          <w:u w:val="single"/>
          <w:rtl/>
        </w:rPr>
        <w:t>פרשנות רמב"ן (רמב"ן דברים יז, יא)</w:t>
      </w:r>
      <w:r w:rsidR="001C19BD" w:rsidRPr="001C19BD">
        <w:rPr>
          <w:rFonts w:ascii="David" w:hAnsi="David" w:cs="David" w:hint="cs"/>
          <w:sz w:val="24"/>
          <w:szCs w:val="24"/>
          <w:rtl/>
        </w:rPr>
        <w:t xml:space="preserve"> </w:t>
      </w:r>
      <w:r w:rsidR="001C19BD" w:rsidRPr="001C19BD">
        <w:rPr>
          <w:rFonts w:ascii="David" w:hAnsi="David" w:cs="David"/>
          <w:sz w:val="24"/>
          <w:szCs w:val="24"/>
          <w:rtl/>
        </w:rPr>
        <w:t>–</w:t>
      </w:r>
      <w:r w:rsidR="001C19BD" w:rsidRPr="001C19BD">
        <w:rPr>
          <w:rFonts w:ascii="David" w:hAnsi="David" w:cs="David" w:hint="cs"/>
          <w:sz w:val="24"/>
          <w:szCs w:val="24"/>
          <w:rtl/>
        </w:rPr>
        <w:t xml:space="preserve"> </w:t>
      </w:r>
      <w:r w:rsidR="00510C66" w:rsidRPr="001C19BD">
        <w:rPr>
          <w:rFonts w:ascii="David" w:hAnsi="David" w:cs="David" w:hint="cs"/>
          <w:sz w:val="24"/>
          <w:szCs w:val="24"/>
          <w:rtl/>
        </w:rPr>
        <w:t xml:space="preserve">גם במקרה בו אדם חושב שהחכמים טועים, </w:t>
      </w:r>
      <w:r w:rsidR="00675695" w:rsidRPr="001C19BD">
        <w:rPr>
          <w:rFonts w:ascii="David" w:hAnsi="David" w:cs="David" w:hint="cs"/>
          <w:sz w:val="24"/>
          <w:szCs w:val="24"/>
          <w:rtl/>
        </w:rPr>
        <w:t xml:space="preserve">יש לבצע את מה שהם קובעים. </w:t>
      </w:r>
      <w:r w:rsidR="00323681" w:rsidRPr="001C19BD">
        <w:rPr>
          <w:rFonts w:ascii="David" w:hAnsi="David" w:cs="David" w:hint="cs"/>
          <w:sz w:val="24"/>
          <w:szCs w:val="24"/>
          <w:rtl/>
        </w:rPr>
        <w:t xml:space="preserve">במקרה כזה אדם לא צריך לחשוב שהוא עובר עבירה, אלא שהוא עושה כדברי </w:t>
      </w:r>
      <w:r w:rsidR="00A91B79" w:rsidRPr="001C19BD">
        <w:rPr>
          <w:rFonts w:ascii="David" w:hAnsi="David" w:cs="David" w:hint="cs"/>
          <w:sz w:val="24"/>
          <w:szCs w:val="24"/>
          <w:rtl/>
        </w:rPr>
        <w:t>חכמים (שה' ציווה לפעול לפי דבריהם).</w:t>
      </w:r>
      <w:r w:rsidR="0012750D" w:rsidRPr="001C19BD">
        <w:rPr>
          <w:rFonts w:ascii="David" w:hAnsi="David" w:cs="David" w:hint="cs"/>
          <w:sz w:val="24"/>
          <w:szCs w:val="24"/>
          <w:rtl/>
        </w:rPr>
        <w:t xml:space="preserve"> </w:t>
      </w:r>
      <w:r w:rsidR="00630895" w:rsidRPr="001C19BD">
        <w:rPr>
          <w:rFonts w:ascii="David" w:hAnsi="David" w:cs="David" w:hint="cs"/>
          <w:sz w:val="24"/>
          <w:szCs w:val="24"/>
          <w:rtl/>
        </w:rPr>
        <w:t>בחלק זה הרמב"ן לא שולל אפשרות שהחכמים טועים, אלא הוא אומר שהאדם מצווה לקיים את התורה לפי הפרשנות של החכמים בכל מקרה שהוא.</w:t>
      </w:r>
      <w:r w:rsidR="000749FC" w:rsidRPr="001C19BD">
        <w:rPr>
          <w:rFonts w:ascii="David" w:hAnsi="David" w:cs="David" w:hint="cs"/>
          <w:sz w:val="24"/>
          <w:szCs w:val="24"/>
          <w:rtl/>
        </w:rPr>
        <w:t xml:space="preserve"> </w:t>
      </w:r>
      <w:r w:rsidR="003B27CB" w:rsidRPr="001C19BD">
        <w:rPr>
          <w:rFonts w:ascii="David" w:hAnsi="David" w:cs="David" w:hint="cs"/>
          <w:sz w:val="24"/>
          <w:szCs w:val="24"/>
          <w:rtl/>
        </w:rPr>
        <w:t xml:space="preserve">הסיבה לכך היא </w:t>
      </w:r>
      <w:r w:rsidR="00E70CAA" w:rsidRPr="001C19BD">
        <w:rPr>
          <w:rFonts w:ascii="David" w:hAnsi="David" w:cs="David" w:hint="cs"/>
          <w:sz w:val="24"/>
          <w:szCs w:val="24"/>
          <w:rtl/>
        </w:rPr>
        <w:t xml:space="preserve">שברגע שניתן יהיה לערער על סמכות החכמים יהיו מחלוקות רבות, וכל אחד ינהג בצורה שונה. מצב זה יוביל לפיצול בעם שילך ויגבר מאחר </w:t>
      </w:r>
      <w:r w:rsidR="002E624E" w:rsidRPr="001C19BD">
        <w:rPr>
          <w:rFonts w:ascii="David" w:hAnsi="David" w:cs="David" w:hint="cs"/>
          <w:sz w:val="24"/>
          <w:szCs w:val="24"/>
          <w:rtl/>
        </w:rPr>
        <w:t>ש</w:t>
      </w:r>
      <w:r w:rsidR="00E70CAA" w:rsidRPr="001C19BD">
        <w:rPr>
          <w:rFonts w:ascii="David" w:hAnsi="David" w:cs="David" w:hint="cs"/>
          <w:sz w:val="24"/>
          <w:szCs w:val="24"/>
          <w:rtl/>
        </w:rPr>
        <w:t>התורה תהפוך לכמה תורות.</w:t>
      </w:r>
      <w:r w:rsidR="00875C29" w:rsidRPr="001C19BD">
        <w:rPr>
          <w:rFonts w:ascii="David" w:hAnsi="David" w:cs="David" w:hint="cs"/>
          <w:sz w:val="24"/>
          <w:szCs w:val="24"/>
          <w:rtl/>
        </w:rPr>
        <w:t xml:space="preserve"> </w:t>
      </w:r>
      <w:r w:rsidR="00E70CAA" w:rsidRPr="001C19BD">
        <w:rPr>
          <w:rFonts w:ascii="David" w:hAnsi="David" w:cs="David" w:hint="cs"/>
          <w:sz w:val="24"/>
          <w:szCs w:val="24"/>
          <w:rtl/>
        </w:rPr>
        <w:t>על-מנת לשמור על אחידות בעם יש לחייב את כל העם לפעול לפי דברי החכמים.</w:t>
      </w:r>
      <w:r w:rsidR="00C143A8" w:rsidRPr="001C19BD">
        <w:rPr>
          <w:rFonts w:ascii="David" w:hAnsi="David" w:cs="David" w:hint="cs"/>
          <w:sz w:val="24"/>
          <w:szCs w:val="24"/>
          <w:rtl/>
        </w:rPr>
        <w:t xml:space="preserve"> </w:t>
      </w:r>
      <w:r w:rsidR="005E5AF8" w:rsidRPr="001C19BD">
        <w:rPr>
          <w:rFonts w:ascii="David" w:hAnsi="David" w:cs="David" w:hint="cs"/>
          <w:sz w:val="24"/>
          <w:szCs w:val="24"/>
          <w:rtl/>
        </w:rPr>
        <w:t xml:space="preserve">מעבר לכך, יש להניח שהחכמים לא טועים, מאחר </w:t>
      </w:r>
      <w:r w:rsidR="003D689D" w:rsidRPr="001C19BD">
        <w:rPr>
          <w:rFonts w:ascii="David" w:hAnsi="David" w:cs="David" w:hint="cs"/>
          <w:sz w:val="24"/>
          <w:szCs w:val="24"/>
          <w:rtl/>
        </w:rPr>
        <w:t>ש</w:t>
      </w:r>
      <w:r w:rsidR="005E5AF8" w:rsidRPr="001C19BD">
        <w:rPr>
          <w:rFonts w:ascii="David" w:hAnsi="David" w:cs="David" w:hint="cs"/>
          <w:sz w:val="24"/>
          <w:szCs w:val="24"/>
          <w:rtl/>
        </w:rPr>
        <w:t>יש להם השראה מה'.</w:t>
      </w:r>
    </w:p>
    <w:p w14:paraId="02C44FE7" w14:textId="55AAAD55" w:rsidR="0051267F" w:rsidRPr="00646B29" w:rsidRDefault="00371C32" w:rsidP="00646B29">
      <w:pPr>
        <w:pStyle w:val="ListParagraph"/>
        <w:numPr>
          <w:ilvl w:val="1"/>
          <w:numId w:val="7"/>
        </w:numPr>
        <w:bidi/>
        <w:spacing w:line="360" w:lineRule="auto"/>
        <w:jc w:val="both"/>
        <w:rPr>
          <w:rFonts w:ascii="David" w:hAnsi="David" w:cs="David"/>
          <w:sz w:val="24"/>
          <w:szCs w:val="24"/>
          <w:u w:val="single"/>
        </w:rPr>
      </w:pPr>
      <w:r w:rsidRPr="0053365E">
        <w:rPr>
          <w:rFonts w:ascii="David" w:hAnsi="David" w:cs="David" w:hint="cs"/>
          <w:sz w:val="24"/>
          <w:szCs w:val="24"/>
          <w:u w:val="single"/>
          <w:rtl/>
        </w:rPr>
        <w:t xml:space="preserve">ספר החינוך </w:t>
      </w:r>
      <w:r w:rsidRPr="0053365E">
        <w:rPr>
          <w:rFonts w:ascii="David" w:hAnsi="David" w:cs="David"/>
          <w:sz w:val="24"/>
          <w:szCs w:val="24"/>
          <w:u w:val="single"/>
          <w:rtl/>
        </w:rPr>
        <w:t>–</w:t>
      </w:r>
      <w:r w:rsidRPr="0053365E">
        <w:rPr>
          <w:rFonts w:ascii="David" w:hAnsi="David" w:cs="David" w:hint="cs"/>
          <w:sz w:val="24"/>
          <w:szCs w:val="24"/>
          <w:u w:val="single"/>
          <w:rtl/>
        </w:rPr>
        <w:t xml:space="preserve"> מצוה תצו</w:t>
      </w:r>
      <w:r w:rsidR="00646B29" w:rsidRPr="00646B29">
        <w:rPr>
          <w:rFonts w:ascii="David" w:hAnsi="David" w:cs="David" w:hint="cs"/>
          <w:sz w:val="24"/>
          <w:szCs w:val="24"/>
          <w:rtl/>
        </w:rPr>
        <w:t xml:space="preserve"> </w:t>
      </w:r>
      <w:r w:rsidR="00646B29" w:rsidRPr="00646B29">
        <w:rPr>
          <w:rFonts w:ascii="David" w:hAnsi="David" w:cs="David"/>
          <w:sz w:val="24"/>
          <w:szCs w:val="24"/>
          <w:rtl/>
        </w:rPr>
        <w:t>–</w:t>
      </w:r>
      <w:r w:rsidR="00646B29" w:rsidRPr="00646B29">
        <w:rPr>
          <w:rFonts w:ascii="David" w:hAnsi="David" w:cs="David" w:hint="cs"/>
          <w:sz w:val="24"/>
          <w:szCs w:val="24"/>
          <w:rtl/>
        </w:rPr>
        <w:t xml:space="preserve"> </w:t>
      </w:r>
      <w:r w:rsidR="00257DE1" w:rsidRPr="00646B29">
        <w:rPr>
          <w:rFonts w:ascii="David" w:hAnsi="David" w:cs="David" w:hint="cs"/>
          <w:sz w:val="24"/>
          <w:szCs w:val="24"/>
          <w:rtl/>
        </w:rPr>
        <w:t>אחת המצוות היא לא להמרות על פי בית דין הגדול.</w:t>
      </w:r>
      <w:r w:rsidR="00292A17" w:rsidRPr="00646B29">
        <w:rPr>
          <w:rFonts w:ascii="David" w:hAnsi="David" w:cs="David" w:hint="cs"/>
          <w:sz w:val="24"/>
          <w:szCs w:val="24"/>
          <w:rtl/>
        </w:rPr>
        <w:t xml:space="preserve"> </w:t>
      </w:r>
      <w:r w:rsidR="00730613" w:rsidRPr="00646B29">
        <w:rPr>
          <w:rFonts w:ascii="David" w:hAnsi="David" w:cs="David" w:hint="cs"/>
          <w:sz w:val="24"/>
          <w:szCs w:val="24"/>
          <w:rtl/>
        </w:rPr>
        <w:t xml:space="preserve">הנימוק הוא שלא רוצים להגיע למצב בו כל אחד מפרש את התורה לפי דעתו ולפי הבנתו, מאחר </w:t>
      </w:r>
      <w:r w:rsidR="00821FE9" w:rsidRPr="00646B29">
        <w:rPr>
          <w:rFonts w:ascii="David" w:hAnsi="David" w:cs="David" w:hint="cs"/>
          <w:sz w:val="24"/>
          <w:szCs w:val="24"/>
          <w:rtl/>
        </w:rPr>
        <w:t>ש</w:t>
      </w:r>
      <w:r w:rsidR="00730613" w:rsidRPr="00646B29">
        <w:rPr>
          <w:rFonts w:ascii="David" w:hAnsi="David" w:cs="David" w:hint="cs"/>
          <w:sz w:val="24"/>
          <w:szCs w:val="24"/>
          <w:rtl/>
        </w:rPr>
        <w:t>זה יוביל לפילוג.</w:t>
      </w:r>
      <w:r w:rsidR="008145F6" w:rsidRPr="00646B29">
        <w:rPr>
          <w:rFonts w:ascii="David" w:hAnsi="David" w:cs="David" w:hint="cs"/>
          <w:sz w:val="24"/>
          <w:szCs w:val="24"/>
          <w:rtl/>
        </w:rPr>
        <w:t xml:space="preserve"> </w:t>
      </w:r>
      <w:r w:rsidR="00F20F6C" w:rsidRPr="00646B29">
        <w:rPr>
          <w:rFonts w:ascii="David" w:hAnsi="David" w:cs="David" w:hint="cs"/>
          <w:sz w:val="24"/>
          <w:szCs w:val="24"/>
          <w:rtl/>
        </w:rPr>
        <w:t xml:space="preserve">גם אם </w:t>
      </w:r>
      <w:r w:rsidR="00F20F6C" w:rsidRPr="00646B29">
        <w:rPr>
          <w:rFonts w:ascii="David" w:hAnsi="David" w:cs="David" w:hint="cs"/>
          <w:sz w:val="24"/>
          <w:szCs w:val="24"/>
          <w:rtl/>
        </w:rPr>
        <w:lastRenderedPageBreak/>
        <w:t xml:space="preserve">החכמים טועים יש לפעול לפי דבריהם, מאחר </w:t>
      </w:r>
      <w:r w:rsidR="001F7843" w:rsidRPr="00646B29">
        <w:rPr>
          <w:rFonts w:ascii="David" w:hAnsi="David" w:cs="David" w:hint="cs"/>
          <w:sz w:val="24"/>
          <w:szCs w:val="24"/>
          <w:rtl/>
        </w:rPr>
        <w:t>ש</w:t>
      </w:r>
      <w:r w:rsidR="00F20F6C" w:rsidRPr="00646B29">
        <w:rPr>
          <w:rFonts w:ascii="David" w:hAnsi="David" w:cs="David" w:hint="cs"/>
          <w:sz w:val="24"/>
          <w:szCs w:val="24"/>
          <w:rtl/>
        </w:rPr>
        <w:t>פעולה של כולם לפי טעות אחת עדיפה מאשר מצב בו כל אחד פועל לפי דעתו.</w:t>
      </w:r>
    </w:p>
    <w:p w14:paraId="6121C688" w14:textId="7BE3EDE8" w:rsidR="00307A11" w:rsidRPr="0053365E" w:rsidRDefault="00307A11" w:rsidP="00A620CE">
      <w:pPr>
        <w:pStyle w:val="ListParagraph"/>
        <w:numPr>
          <w:ilvl w:val="1"/>
          <w:numId w:val="7"/>
        </w:numPr>
        <w:bidi/>
        <w:spacing w:line="360" w:lineRule="auto"/>
        <w:jc w:val="both"/>
        <w:rPr>
          <w:rFonts w:ascii="David" w:hAnsi="David" w:cs="David"/>
          <w:sz w:val="24"/>
          <w:szCs w:val="24"/>
          <w:u w:val="single"/>
        </w:rPr>
      </w:pPr>
      <w:r w:rsidRPr="0053365E">
        <w:rPr>
          <w:rFonts w:ascii="David" w:hAnsi="David" w:cs="David" w:hint="cs"/>
          <w:sz w:val="24"/>
          <w:szCs w:val="24"/>
          <w:u w:val="single"/>
          <w:rtl/>
        </w:rPr>
        <w:t>תלמוד בבלי מסכת ראש השנה, דף כד</w:t>
      </w:r>
      <w:r w:rsidR="00F952B1" w:rsidRPr="0053365E">
        <w:rPr>
          <w:rFonts w:ascii="David" w:hAnsi="David" w:cs="David" w:hint="cs"/>
          <w:sz w:val="24"/>
          <w:szCs w:val="24"/>
          <w:u w:val="single"/>
          <w:rtl/>
        </w:rPr>
        <w:t>,</w:t>
      </w:r>
      <w:r w:rsidRPr="0053365E">
        <w:rPr>
          <w:rFonts w:ascii="David" w:hAnsi="David" w:cs="David" w:hint="cs"/>
          <w:sz w:val="24"/>
          <w:szCs w:val="24"/>
          <w:u w:val="single"/>
          <w:rtl/>
        </w:rPr>
        <w:t xml:space="preserve"> עמוד ב</w:t>
      </w:r>
    </w:p>
    <w:p w14:paraId="694E46BE" w14:textId="7ED5C28D" w:rsidR="00307A11" w:rsidRDefault="00180FD8" w:rsidP="00A620CE">
      <w:pPr>
        <w:pStyle w:val="ListParagraph"/>
        <w:numPr>
          <w:ilvl w:val="2"/>
          <w:numId w:val="7"/>
        </w:numPr>
        <w:bidi/>
        <w:spacing w:line="360" w:lineRule="auto"/>
        <w:jc w:val="both"/>
        <w:rPr>
          <w:rFonts w:ascii="David" w:hAnsi="David" w:cs="David"/>
          <w:sz w:val="24"/>
          <w:szCs w:val="24"/>
        </w:rPr>
      </w:pPr>
      <w:r>
        <w:rPr>
          <w:rFonts w:ascii="David" w:hAnsi="David" w:cs="David" w:hint="cs"/>
          <w:sz w:val="24"/>
          <w:szCs w:val="24"/>
          <w:rtl/>
        </w:rPr>
        <w:t xml:space="preserve">בעבר הייתה קיימת בעיה לגבי המועד בו חל ראש השנה, מאחר </w:t>
      </w:r>
      <w:r w:rsidR="00884D7E">
        <w:rPr>
          <w:rFonts w:ascii="David" w:hAnsi="David" w:cs="David" w:hint="cs"/>
          <w:sz w:val="24"/>
          <w:szCs w:val="24"/>
          <w:rtl/>
        </w:rPr>
        <w:t>ש</w:t>
      </w:r>
      <w:r>
        <w:rPr>
          <w:rFonts w:ascii="David" w:hAnsi="David" w:cs="David" w:hint="cs"/>
          <w:sz w:val="24"/>
          <w:szCs w:val="24"/>
          <w:rtl/>
        </w:rPr>
        <w:t xml:space="preserve">הוא חל ביום הראשון לחודש, ובאותה העת </w:t>
      </w:r>
      <w:r w:rsidR="009E6CE7">
        <w:rPr>
          <w:rFonts w:ascii="David" w:hAnsi="David" w:cs="David" w:hint="cs"/>
          <w:sz w:val="24"/>
          <w:szCs w:val="24"/>
          <w:rtl/>
        </w:rPr>
        <w:t xml:space="preserve">לא ידעו </w:t>
      </w:r>
      <w:r>
        <w:rPr>
          <w:rFonts w:ascii="David" w:hAnsi="David" w:cs="David" w:hint="cs"/>
          <w:sz w:val="24"/>
          <w:szCs w:val="24"/>
          <w:rtl/>
        </w:rPr>
        <w:t xml:space="preserve">עד סוף היום </w:t>
      </w:r>
      <w:r w:rsidR="00745751">
        <w:rPr>
          <w:rFonts w:ascii="David" w:hAnsi="David" w:cs="David" w:hint="cs"/>
          <w:sz w:val="24"/>
          <w:szCs w:val="24"/>
          <w:rtl/>
        </w:rPr>
        <w:t>האם החודש התחדש או לא. זו הסיבה שעד היום לראש השנה שני ערבי חג.</w:t>
      </w:r>
    </w:p>
    <w:p w14:paraId="192519F9" w14:textId="31D13355" w:rsidR="009D6D3D" w:rsidRPr="00890B33" w:rsidRDefault="00DC125A" w:rsidP="00890B33">
      <w:pPr>
        <w:pStyle w:val="ListParagraph"/>
        <w:numPr>
          <w:ilvl w:val="2"/>
          <w:numId w:val="7"/>
        </w:numPr>
        <w:bidi/>
        <w:spacing w:line="360" w:lineRule="auto"/>
        <w:jc w:val="both"/>
        <w:rPr>
          <w:rFonts w:ascii="David" w:hAnsi="David" w:cs="David"/>
          <w:sz w:val="24"/>
          <w:szCs w:val="24"/>
        </w:rPr>
      </w:pPr>
      <w:r>
        <w:rPr>
          <w:rFonts w:ascii="David" w:hAnsi="David" w:cs="David" w:hint="cs"/>
          <w:sz w:val="24"/>
          <w:szCs w:val="24"/>
          <w:rtl/>
        </w:rPr>
        <w:t xml:space="preserve">התעוררה מחלוקת בבית הדין מאחר </w:t>
      </w:r>
      <w:r w:rsidR="009E6CE7">
        <w:rPr>
          <w:rFonts w:ascii="David" w:hAnsi="David" w:cs="David" w:hint="cs"/>
          <w:sz w:val="24"/>
          <w:szCs w:val="24"/>
          <w:rtl/>
        </w:rPr>
        <w:t>ש</w:t>
      </w:r>
      <w:r>
        <w:rPr>
          <w:rFonts w:ascii="David" w:hAnsi="David" w:cs="David" w:hint="cs"/>
          <w:sz w:val="24"/>
          <w:szCs w:val="24"/>
          <w:rtl/>
        </w:rPr>
        <w:t>היה מקרה בו הגיעו עדים שהעידו שהירח נולד בליל ה-30, אך בליל ה-31 לא ראו אותו.</w:t>
      </w:r>
      <w:r w:rsidR="00D3116B">
        <w:rPr>
          <w:rFonts w:ascii="David" w:hAnsi="David" w:cs="David" w:hint="cs"/>
          <w:sz w:val="24"/>
          <w:szCs w:val="24"/>
          <w:rtl/>
        </w:rPr>
        <w:t xml:space="preserve"> רבן גמליאל (אב בית הדין) קיבל את העדות של ליל ה-30 וקבע שלא מפריע לו שלא ראו אותו בליל ה-31</w:t>
      </w:r>
      <w:r w:rsidR="00543FAE">
        <w:rPr>
          <w:rFonts w:ascii="David" w:hAnsi="David" w:cs="David" w:hint="cs"/>
          <w:sz w:val="24"/>
          <w:szCs w:val="24"/>
          <w:rtl/>
        </w:rPr>
        <w:t xml:space="preserve"> (</w:t>
      </w:r>
      <w:r w:rsidR="00B86229" w:rsidRPr="00543FAE">
        <w:rPr>
          <w:rFonts w:ascii="David" w:hAnsi="David" w:cs="David" w:hint="cs"/>
          <w:sz w:val="24"/>
          <w:szCs w:val="24"/>
          <w:rtl/>
        </w:rPr>
        <w:t>מכאן נקבע שאותו הערב היה ראש השנה, ולכן יום כיפור יהיה עשרה ימים לאחר מכן</w:t>
      </w:r>
      <w:r w:rsidR="00543FAE">
        <w:rPr>
          <w:rFonts w:ascii="David" w:hAnsi="David" w:cs="David" w:hint="cs"/>
          <w:sz w:val="24"/>
          <w:szCs w:val="24"/>
          <w:rtl/>
        </w:rPr>
        <w:t>)</w:t>
      </w:r>
      <w:r w:rsidR="00B86229" w:rsidRPr="00543FAE">
        <w:rPr>
          <w:rFonts w:ascii="David" w:hAnsi="David" w:cs="David" w:hint="cs"/>
          <w:sz w:val="24"/>
          <w:szCs w:val="24"/>
          <w:rtl/>
        </w:rPr>
        <w:t>.</w:t>
      </w:r>
      <w:r w:rsidR="00890B33">
        <w:rPr>
          <w:rFonts w:ascii="David" w:hAnsi="David" w:cs="David" w:hint="cs"/>
          <w:sz w:val="24"/>
          <w:szCs w:val="24"/>
          <w:rtl/>
        </w:rPr>
        <w:t xml:space="preserve"> </w:t>
      </w:r>
      <w:r w:rsidR="009D6D3D" w:rsidRPr="00890B33">
        <w:rPr>
          <w:rFonts w:ascii="David" w:hAnsi="David" w:cs="David" w:hint="cs"/>
          <w:sz w:val="24"/>
          <w:szCs w:val="24"/>
          <w:rtl/>
        </w:rPr>
        <w:t>רבן גמליאל פנה לרבי יה</w:t>
      </w:r>
      <w:r w:rsidR="00D56439" w:rsidRPr="00890B33">
        <w:rPr>
          <w:rFonts w:ascii="David" w:hAnsi="David" w:cs="David" w:hint="cs"/>
          <w:sz w:val="24"/>
          <w:szCs w:val="24"/>
          <w:rtl/>
        </w:rPr>
        <w:t>ו</w:t>
      </w:r>
      <w:r w:rsidR="009D6D3D" w:rsidRPr="00890B33">
        <w:rPr>
          <w:rFonts w:ascii="David" w:hAnsi="David" w:cs="David" w:hint="cs"/>
          <w:sz w:val="24"/>
          <w:szCs w:val="24"/>
          <w:rtl/>
        </w:rPr>
        <w:t xml:space="preserve">שע וקבע </w:t>
      </w:r>
      <w:r w:rsidR="0027594E" w:rsidRPr="00890B33">
        <w:rPr>
          <w:rFonts w:ascii="David" w:hAnsi="David" w:cs="David" w:hint="cs"/>
          <w:sz w:val="24"/>
          <w:szCs w:val="24"/>
          <w:rtl/>
        </w:rPr>
        <w:t>שעליו</w:t>
      </w:r>
      <w:r w:rsidR="009D6D3D" w:rsidRPr="00890B33">
        <w:rPr>
          <w:rFonts w:ascii="David" w:hAnsi="David" w:cs="David" w:hint="cs"/>
          <w:sz w:val="24"/>
          <w:szCs w:val="24"/>
          <w:rtl/>
        </w:rPr>
        <w:t xml:space="preserve"> </w:t>
      </w:r>
      <w:r w:rsidR="0027594E" w:rsidRPr="00890B33">
        <w:rPr>
          <w:rFonts w:ascii="David" w:hAnsi="David" w:cs="David" w:hint="cs"/>
          <w:sz w:val="24"/>
          <w:szCs w:val="24"/>
          <w:rtl/>
        </w:rPr>
        <w:t>ל</w:t>
      </w:r>
      <w:r w:rsidR="009D6D3D" w:rsidRPr="00890B33">
        <w:rPr>
          <w:rFonts w:ascii="David" w:hAnsi="David" w:cs="David" w:hint="cs"/>
          <w:sz w:val="24"/>
          <w:szCs w:val="24"/>
          <w:rtl/>
        </w:rPr>
        <w:t>קבל את הפסיקה שלו, וע"מ להראות שהוא קיבל אותה הוא יתנהל כמו</w:t>
      </w:r>
      <w:r w:rsidR="00D24DCD">
        <w:rPr>
          <w:rFonts w:ascii="David" w:hAnsi="David" w:cs="David" w:hint="cs"/>
          <w:sz w:val="24"/>
          <w:szCs w:val="24"/>
          <w:rtl/>
        </w:rPr>
        <w:t xml:space="preserve"> ביום חול</w:t>
      </w:r>
      <w:r w:rsidR="009D6D3D" w:rsidRPr="00890B33">
        <w:rPr>
          <w:rFonts w:ascii="David" w:hAnsi="David" w:cs="David" w:hint="cs"/>
          <w:sz w:val="24"/>
          <w:szCs w:val="24"/>
          <w:rtl/>
        </w:rPr>
        <w:t xml:space="preserve"> ביום</w:t>
      </w:r>
      <w:r w:rsidR="00F27B53">
        <w:rPr>
          <w:rFonts w:ascii="David" w:hAnsi="David" w:cs="David" w:hint="cs"/>
          <w:sz w:val="24"/>
          <w:szCs w:val="24"/>
          <w:rtl/>
        </w:rPr>
        <w:t xml:space="preserve"> בו הוא היה סבור שיום כיפור אמור לחול</w:t>
      </w:r>
      <w:r w:rsidR="009D6D3D" w:rsidRPr="00890B33">
        <w:rPr>
          <w:rFonts w:ascii="David" w:hAnsi="David" w:cs="David" w:hint="cs"/>
          <w:sz w:val="24"/>
          <w:szCs w:val="24"/>
          <w:rtl/>
        </w:rPr>
        <w:t>.</w:t>
      </w:r>
      <w:r w:rsidR="00AC67DF" w:rsidRPr="00890B33">
        <w:rPr>
          <w:rFonts w:ascii="David" w:hAnsi="David" w:cs="David" w:hint="cs"/>
          <w:sz w:val="24"/>
          <w:szCs w:val="24"/>
          <w:rtl/>
        </w:rPr>
        <w:t xml:space="preserve"> רבי עקיבא פוגש את רבי יהושע ואומר לו שהוא לא צריך להיות מוטרד, מאחר </w:t>
      </w:r>
      <w:r w:rsidR="009D4337">
        <w:rPr>
          <w:rFonts w:ascii="David" w:hAnsi="David" w:cs="David" w:hint="cs"/>
          <w:sz w:val="24"/>
          <w:szCs w:val="24"/>
          <w:rtl/>
        </w:rPr>
        <w:t>ש</w:t>
      </w:r>
      <w:r w:rsidR="00AC67DF" w:rsidRPr="00890B33">
        <w:rPr>
          <w:rFonts w:ascii="David" w:hAnsi="David" w:cs="David" w:hint="cs"/>
          <w:sz w:val="24"/>
          <w:szCs w:val="24"/>
          <w:rtl/>
        </w:rPr>
        <w:t xml:space="preserve">גם אם נכון שראש החודש הוא כפי שהוא חושב ולא לפי קביעת בית הדין, הקביעה של בית הדין היא המחייבת (הוא נסמך על האמירה "אלה מועדי ה' מקראי קודש אשר תקראו אתם </w:t>
      </w:r>
      <w:r w:rsidR="00AC67DF" w:rsidRPr="00890B33">
        <w:rPr>
          <w:rFonts w:ascii="David" w:hAnsi="David" w:cs="David"/>
          <w:sz w:val="24"/>
          <w:szCs w:val="24"/>
          <w:rtl/>
        </w:rPr>
        <w:t>–</w:t>
      </w:r>
      <w:r w:rsidR="00AC67DF" w:rsidRPr="00890B33">
        <w:rPr>
          <w:rFonts w:ascii="David" w:hAnsi="David" w:cs="David" w:hint="cs"/>
          <w:sz w:val="24"/>
          <w:szCs w:val="24"/>
          <w:rtl/>
        </w:rPr>
        <w:t xml:space="preserve"> מאחר </w:t>
      </w:r>
      <w:r w:rsidR="00016F86">
        <w:rPr>
          <w:rFonts w:ascii="David" w:hAnsi="David" w:cs="David" w:hint="cs"/>
          <w:sz w:val="24"/>
          <w:szCs w:val="24"/>
          <w:rtl/>
        </w:rPr>
        <w:t>ש</w:t>
      </w:r>
      <w:r w:rsidR="00AC67DF" w:rsidRPr="00890B33">
        <w:rPr>
          <w:rFonts w:ascii="David" w:hAnsi="David" w:cs="David" w:hint="cs"/>
          <w:sz w:val="24"/>
          <w:szCs w:val="24"/>
          <w:rtl/>
        </w:rPr>
        <w:t>זה כתיב חסר ניתן לקרוא את המילה במקום כאותם כאתם, ז"א עם ישראל. לכן, מתי שנקבע שחל המועד לפי קביעת העם הוא הזמן של המועד).</w:t>
      </w:r>
    </w:p>
    <w:p w14:paraId="14B9B61A" w14:textId="77777777" w:rsidR="001B3B6C" w:rsidRDefault="001B3B6C" w:rsidP="00A620CE">
      <w:pPr>
        <w:pStyle w:val="ListParagraph"/>
        <w:numPr>
          <w:ilvl w:val="2"/>
          <w:numId w:val="7"/>
        </w:numPr>
        <w:bidi/>
        <w:spacing w:line="360" w:lineRule="auto"/>
        <w:jc w:val="both"/>
        <w:rPr>
          <w:rFonts w:ascii="David" w:hAnsi="David" w:cs="David"/>
          <w:sz w:val="24"/>
          <w:szCs w:val="24"/>
        </w:rPr>
      </w:pPr>
      <w:r>
        <w:rPr>
          <w:rFonts w:ascii="David" w:hAnsi="David" w:cs="David" w:hint="cs"/>
          <w:sz w:val="24"/>
          <w:szCs w:val="24"/>
          <w:rtl/>
        </w:rPr>
        <w:t>המסקנה היא שבית הדין יכול להפעיל את השיקולים שלו ע"מ לקבוע מתי החודש מתחדש ולהחליט מתי חלים המועדים, וזאת בהתאם למצב באותה העת (איזה יום בשבוע חל המועד וכדו').</w:t>
      </w:r>
    </w:p>
    <w:p w14:paraId="03481E80" w14:textId="0FFC8E21" w:rsidR="00A91F8B" w:rsidRPr="006E11B5" w:rsidRDefault="00B86229" w:rsidP="006E11B5">
      <w:pPr>
        <w:pStyle w:val="ListParagraph"/>
        <w:numPr>
          <w:ilvl w:val="2"/>
          <w:numId w:val="7"/>
        </w:numPr>
        <w:bidi/>
        <w:spacing w:line="360" w:lineRule="auto"/>
        <w:jc w:val="both"/>
        <w:rPr>
          <w:rFonts w:ascii="David" w:hAnsi="David" w:cs="David"/>
          <w:sz w:val="24"/>
          <w:szCs w:val="24"/>
        </w:rPr>
      </w:pPr>
      <w:r w:rsidRPr="00543FAE">
        <w:rPr>
          <w:rFonts w:ascii="David" w:hAnsi="David" w:cs="David" w:hint="cs"/>
          <w:sz w:val="24"/>
          <w:szCs w:val="24"/>
          <w:rtl/>
        </w:rPr>
        <w:t>רבי דוסא</w:t>
      </w:r>
      <w:r w:rsidR="00CD56D1" w:rsidRPr="00543FAE">
        <w:rPr>
          <w:rFonts w:ascii="David" w:hAnsi="David" w:cs="David" w:hint="cs"/>
          <w:sz w:val="24"/>
          <w:szCs w:val="24"/>
          <w:rtl/>
        </w:rPr>
        <w:t xml:space="preserve"> בן הורכינס</w:t>
      </w:r>
      <w:r w:rsidRPr="00543FAE">
        <w:rPr>
          <w:rFonts w:ascii="David" w:hAnsi="David" w:cs="David" w:hint="cs"/>
          <w:sz w:val="24"/>
          <w:szCs w:val="24"/>
          <w:rtl/>
        </w:rPr>
        <w:t xml:space="preserve"> הגיע וטען שהעדים הם עדי שקר.</w:t>
      </w:r>
      <w:r w:rsidR="00DD7D99">
        <w:rPr>
          <w:rFonts w:ascii="David" w:hAnsi="David" w:cs="David" w:hint="cs"/>
          <w:sz w:val="24"/>
          <w:szCs w:val="24"/>
          <w:rtl/>
        </w:rPr>
        <w:t xml:space="preserve"> </w:t>
      </w:r>
      <w:r w:rsidR="006710E7" w:rsidRPr="00DD7D99">
        <w:rPr>
          <w:rFonts w:ascii="David" w:hAnsi="David" w:cs="David" w:hint="cs"/>
          <w:sz w:val="24"/>
          <w:szCs w:val="24"/>
          <w:rtl/>
        </w:rPr>
        <w:t xml:space="preserve">רבי יהושע הגיע להתייעצות עם רבי דוסא. </w:t>
      </w:r>
      <w:r w:rsidR="007C78D7" w:rsidRPr="00DD7D99">
        <w:rPr>
          <w:rFonts w:ascii="David" w:hAnsi="David" w:cs="David" w:hint="cs"/>
          <w:sz w:val="24"/>
          <w:szCs w:val="24"/>
          <w:rtl/>
        </w:rPr>
        <w:t>רבי דוסא מסביר לו שאם רוצים לערער על קביעה של בית הדין בראשות רבן גמליאל הם יצטרכו לבחון כל קביעה של כל בית דין שהיה מאז משה, ובכך הוא יערער לגמרי על הסמכות המוסדית של בית הדין.</w:t>
      </w:r>
      <w:r w:rsidR="006E11B5">
        <w:rPr>
          <w:rFonts w:ascii="David" w:hAnsi="David" w:cs="David" w:hint="cs"/>
          <w:sz w:val="24"/>
          <w:szCs w:val="24"/>
          <w:rtl/>
        </w:rPr>
        <w:t xml:space="preserve"> </w:t>
      </w:r>
      <w:r w:rsidR="00546DF7" w:rsidRPr="006E11B5">
        <w:rPr>
          <w:rFonts w:ascii="David" w:hAnsi="David" w:cs="David" w:hint="cs"/>
          <w:sz w:val="24"/>
          <w:szCs w:val="24"/>
          <w:rtl/>
        </w:rPr>
        <w:t>בסופו של דבר, רבי יהושע קיבל את הפסיקה ועשה כדברי רבן גמליאל.</w:t>
      </w:r>
    </w:p>
    <w:p w14:paraId="3461A5B3" w14:textId="0E421A91" w:rsidR="00A91F8B" w:rsidRPr="0053365E" w:rsidRDefault="00A91F8B" w:rsidP="00A620CE">
      <w:pPr>
        <w:pStyle w:val="ListParagraph"/>
        <w:numPr>
          <w:ilvl w:val="1"/>
          <w:numId w:val="7"/>
        </w:numPr>
        <w:bidi/>
        <w:spacing w:line="360" w:lineRule="auto"/>
        <w:jc w:val="both"/>
        <w:rPr>
          <w:rFonts w:ascii="David" w:hAnsi="David" w:cs="David"/>
          <w:sz w:val="24"/>
          <w:szCs w:val="24"/>
          <w:u w:val="single"/>
        </w:rPr>
      </w:pPr>
      <w:r w:rsidRPr="0053365E">
        <w:rPr>
          <w:rFonts w:ascii="David" w:hAnsi="David" w:cs="David" w:hint="cs"/>
          <w:sz w:val="24"/>
          <w:szCs w:val="24"/>
          <w:u w:val="single"/>
          <w:rtl/>
        </w:rPr>
        <w:t xml:space="preserve">דרשות הר"ן, דרוש </w:t>
      </w:r>
      <w:r w:rsidR="00AA2392" w:rsidRPr="0053365E">
        <w:rPr>
          <w:rFonts w:ascii="David" w:hAnsi="David" w:cs="David" w:hint="cs"/>
          <w:sz w:val="24"/>
          <w:szCs w:val="24"/>
          <w:u w:val="single"/>
          <w:rtl/>
        </w:rPr>
        <w:t>יא</w:t>
      </w:r>
    </w:p>
    <w:p w14:paraId="1B56B34A" w14:textId="15460EDA" w:rsidR="00A91F8B" w:rsidRDefault="006C6886" w:rsidP="00A620CE">
      <w:pPr>
        <w:pStyle w:val="ListParagraph"/>
        <w:numPr>
          <w:ilvl w:val="2"/>
          <w:numId w:val="7"/>
        </w:numPr>
        <w:bidi/>
        <w:spacing w:line="360" w:lineRule="auto"/>
        <w:jc w:val="both"/>
        <w:rPr>
          <w:rFonts w:ascii="David" w:hAnsi="David" w:cs="David"/>
          <w:sz w:val="24"/>
          <w:szCs w:val="24"/>
        </w:rPr>
      </w:pPr>
      <w:r>
        <w:rPr>
          <w:rFonts w:ascii="David" w:hAnsi="David" w:cs="David" w:hint="cs"/>
          <w:sz w:val="24"/>
          <w:szCs w:val="24"/>
          <w:rtl/>
        </w:rPr>
        <w:t xml:space="preserve">מדובר </w:t>
      </w:r>
      <w:r w:rsidR="00195064">
        <w:rPr>
          <w:rFonts w:ascii="David" w:hAnsi="David" w:cs="David" w:hint="cs"/>
          <w:sz w:val="24"/>
          <w:szCs w:val="24"/>
          <w:rtl/>
        </w:rPr>
        <w:t>ב</w:t>
      </w:r>
      <w:r>
        <w:rPr>
          <w:rFonts w:ascii="David" w:hAnsi="David" w:cs="David" w:hint="cs"/>
          <w:sz w:val="24"/>
          <w:szCs w:val="24"/>
          <w:rtl/>
        </w:rPr>
        <w:t xml:space="preserve">מקור מתקופת הראשונים, </w:t>
      </w:r>
      <w:r w:rsidR="0031689B">
        <w:rPr>
          <w:rFonts w:ascii="David" w:hAnsi="David" w:cs="David" w:hint="cs"/>
          <w:sz w:val="24"/>
          <w:szCs w:val="24"/>
          <w:rtl/>
        </w:rPr>
        <w:t>ר' ניסים בן ראובן גירוני.</w:t>
      </w:r>
      <w:r w:rsidR="00CB68B1">
        <w:rPr>
          <w:rFonts w:ascii="David" w:hAnsi="David" w:cs="David" w:hint="cs"/>
          <w:sz w:val="24"/>
          <w:szCs w:val="24"/>
          <w:rtl/>
        </w:rPr>
        <w:t xml:space="preserve"> דרשות הר"ן עוסק במושגי יסוד שונים, כשכל מאמר מתוכו עוסק בנושא יסוד בסיסי אחר.</w:t>
      </w:r>
    </w:p>
    <w:p w14:paraId="76F044ED" w14:textId="7E9B7B59" w:rsidR="00146115" w:rsidRPr="00C53A36" w:rsidRDefault="00B53ECD" w:rsidP="00C53A36">
      <w:pPr>
        <w:pStyle w:val="ListParagraph"/>
        <w:numPr>
          <w:ilvl w:val="2"/>
          <w:numId w:val="7"/>
        </w:numPr>
        <w:bidi/>
        <w:spacing w:line="360" w:lineRule="auto"/>
        <w:jc w:val="both"/>
        <w:rPr>
          <w:rFonts w:ascii="David" w:hAnsi="David" w:cs="David"/>
          <w:sz w:val="24"/>
          <w:szCs w:val="24"/>
        </w:rPr>
      </w:pPr>
      <w:r>
        <w:rPr>
          <w:rFonts w:ascii="David" w:hAnsi="David" w:cs="David" w:hint="cs"/>
          <w:sz w:val="24"/>
          <w:szCs w:val="24"/>
          <w:rtl/>
        </w:rPr>
        <w:t>דרשה זו עוסקת בבית הדין.</w:t>
      </w:r>
      <w:r w:rsidR="00774A07">
        <w:rPr>
          <w:rFonts w:ascii="David" w:hAnsi="David" w:cs="David" w:hint="cs"/>
          <w:sz w:val="24"/>
          <w:szCs w:val="24"/>
          <w:rtl/>
        </w:rPr>
        <w:t xml:space="preserve"> </w:t>
      </w:r>
      <w:r w:rsidR="0002303B">
        <w:rPr>
          <w:rFonts w:ascii="David" w:hAnsi="David" w:cs="David" w:hint="cs"/>
          <w:sz w:val="24"/>
          <w:szCs w:val="24"/>
          <w:rtl/>
        </w:rPr>
        <w:t>גם כאן נאמר שיש להקשיב לבית הדין, גם אם חושבים שהם טועים (האפשרות שהם יטעו קיימת, אך צריך בכל מקרה לפעול לפי דבריהם</w:t>
      </w:r>
      <w:r w:rsidR="00C53A36">
        <w:rPr>
          <w:rFonts w:ascii="David" w:hAnsi="David" w:cs="David" w:hint="cs"/>
          <w:sz w:val="24"/>
          <w:szCs w:val="24"/>
          <w:rtl/>
        </w:rPr>
        <w:t>)</w:t>
      </w:r>
      <w:r w:rsidR="0002303B">
        <w:rPr>
          <w:rFonts w:ascii="David" w:hAnsi="David" w:cs="David" w:hint="cs"/>
          <w:sz w:val="24"/>
          <w:szCs w:val="24"/>
          <w:rtl/>
        </w:rPr>
        <w:t>.</w:t>
      </w:r>
      <w:r w:rsidR="00C53A36">
        <w:rPr>
          <w:rFonts w:ascii="David" w:hAnsi="David" w:cs="David" w:hint="cs"/>
          <w:sz w:val="24"/>
          <w:szCs w:val="24"/>
          <w:rtl/>
        </w:rPr>
        <w:t xml:space="preserve"> </w:t>
      </w:r>
      <w:r w:rsidR="000438DF" w:rsidRPr="00C53A36">
        <w:rPr>
          <w:rFonts w:ascii="David" w:hAnsi="David" w:cs="David" w:hint="cs"/>
          <w:sz w:val="24"/>
          <w:szCs w:val="24"/>
          <w:rtl/>
        </w:rPr>
        <w:t xml:space="preserve">מאחר </w:t>
      </w:r>
      <w:r w:rsidR="00C53A36">
        <w:rPr>
          <w:rFonts w:ascii="David" w:hAnsi="David" w:cs="David" w:hint="cs"/>
          <w:sz w:val="24"/>
          <w:szCs w:val="24"/>
          <w:rtl/>
        </w:rPr>
        <w:t>ש</w:t>
      </w:r>
      <w:r w:rsidR="000438DF" w:rsidRPr="00C53A36">
        <w:rPr>
          <w:rFonts w:ascii="David" w:hAnsi="David" w:cs="David" w:hint="cs"/>
          <w:sz w:val="24"/>
          <w:szCs w:val="24"/>
          <w:rtl/>
        </w:rPr>
        <w:t xml:space="preserve">מנגנון ההכרעה הוא הכרעה עפ"י רוב, ניתן להניח שהרוב יגיע לאמת. זאת מאחר </w:t>
      </w:r>
      <w:r w:rsidR="00D861FB">
        <w:rPr>
          <w:rFonts w:ascii="David" w:hAnsi="David" w:cs="David" w:hint="cs"/>
          <w:sz w:val="24"/>
          <w:szCs w:val="24"/>
          <w:rtl/>
        </w:rPr>
        <w:t>ש</w:t>
      </w:r>
      <w:r w:rsidR="000438DF" w:rsidRPr="00C53A36">
        <w:rPr>
          <w:rFonts w:ascii="David" w:hAnsi="David" w:cs="David" w:hint="cs"/>
          <w:sz w:val="24"/>
          <w:szCs w:val="24"/>
          <w:rtl/>
        </w:rPr>
        <w:t>שגיאות החכמים מועטות.</w:t>
      </w:r>
      <w:r w:rsidR="003C2FFB" w:rsidRPr="00C53A36">
        <w:rPr>
          <w:rFonts w:ascii="David" w:hAnsi="David" w:cs="David" w:hint="cs"/>
          <w:sz w:val="24"/>
          <w:szCs w:val="24"/>
          <w:rtl/>
        </w:rPr>
        <w:t xml:space="preserve"> עם זאת, גם כשקיימת טעות, עדיף לסבול אותה ושכולם יפעלו באותה הצורה מאשר שכל אחד יפעל לפי רצונו.</w:t>
      </w:r>
      <w:r w:rsidR="0030001A" w:rsidRPr="00C53A36">
        <w:rPr>
          <w:rFonts w:ascii="David" w:hAnsi="David" w:cs="David" w:hint="cs"/>
          <w:sz w:val="24"/>
          <w:szCs w:val="24"/>
          <w:rtl/>
        </w:rPr>
        <w:t xml:space="preserve"> במאזן רווח והפסד הנזק מאי</w:t>
      </w:r>
      <w:r w:rsidR="008E2777" w:rsidRPr="00C53A36">
        <w:rPr>
          <w:rFonts w:ascii="David" w:hAnsi="David" w:cs="David" w:hint="cs"/>
          <w:sz w:val="24"/>
          <w:szCs w:val="24"/>
          <w:rtl/>
        </w:rPr>
        <w:t>-</w:t>
      </w:r>
      <w:r w:rsidR="0030001A" w:rsidRPr="00C53A36">
        <w:rPr>
          <w:rFonts w:ascii="David" w:hAnsi="David" w:cs="David" w:hint="cs"/>
          <w:sz w:val="24"/>
          <w:szCs w:val="24"/>
          <w:rtl/>
        </w:rPr>
        <w:t>ציות גדול יותר מהנזק מציות לטעות.</w:t>
      </w:r>
    </w:p>
    <w:p w14:paraId="2A84EA3E" w14:textId="2D7A752F" w:rsidR="008D1C5F" w:rsidRPr="0053365E" w:rsidRDefault="00AC5BC8" w:rsidP="00A620CE">
      <w:pPr>
        <w:pStyle w:val="ListParagraph"/>
        <w:numPr>
          <w:ilvl w:val="1"/>
          <w:numId w:val="7"/>
        </w:numPr>
        <w:bidi/>
        <w:spacing w:line="360" w:lineRule="auto"/>
        <w:jc w:val="both"/>
        <w:rPr>
          <w:rFonts w:ascii="David" w:hAnsi="David" w:cs="David"/>
          <w:sz w:val="24"/>
          <w:szCs w:val="24"/>
          <w:u w:val="single"/>
        </w:rPr>
      </w:pPr>
      <w:r w:rsidRPr="0053365E">
        <w:rPr>
          <w:rFonts w:ascii="David" w:hAnsi="David" w:cs="David" w:hint="cs"/>
          <w:sz w:val="24"/>
          <w:szCs w:val="24"/>
          <w:u w:val="single"/>
          <w:rtl/>
        </w:rPr>
        <w:t>קצות החושן, הקדמה</w:t>
      </w:r>
    </w:p>
    <w:p w14:paraId="4DEE653D" w14:textId="42D0AA04" w:rsidR="00AC5BC8" w:rsidRDefault="00AC5BC8" w:rsidP="00A620CE">
      <w:pPr>
        <w:pStyle w:val="ListParagraph"/>
        <w:numPr>
          <w:ilvl w:val="2"/>
          <w:numId w:val="7"/>
        </w:numPr>
        <w:bidi/>
        <w:spacing w:line="360" w:lineRule="auto"/>
        <w:jc w:val="both"/>
        <w:rPr>
          <w:rFonts w:ascii="David" w:hAnsi="David" w:cs="David"/>
          <w:sz w:val="24"/>
          <w:szCs w:val="24"/>
        </w:rPr>
      </w:pPr>
      <w:r>
        <w:rPr>
          <w:rFonts w:ascii="David" w:hAnsi="David" w:cs="David" w:hint="cs"/>
          <w:sz w:val="24"/>
          <w:szCs w:val="24"/>
          <w:rtl/>
        </w:rPr>
        <w:t>קצות החושן הוא פירוש לשולחן ערוך שנכתב ע"י ר' אריה ליב בן ר' יוסף.</w:t>
      </w:r>
    </w:p>
    <w:p w14:paraId="5A173358" w14:textId="70BE2C63" w:rsidR="00AC5BC8" w:rsidRDefault="00AC5BC8" w:rsidP="00A620CE">
      <w:pPr>
        <w:pStyle w:val="ListParagraph"/>
        <w:numPr>
          <w:ilvl w:val="2"/>
          <w:numId w:val="7"/>
        </w:numPr>
        <w:bidi/>
        <w:spacing w:line="360" w:lineRule="auto"/>
        <w:jc w:val="both"/>
        <w:rPr>
          <w:rFonts w:ascii="David" w:hAnsi="David" w:cs="David"/>
          <w:sz w:val="24"/>
          <w:szCs w:val="24"/>
        </w:rPr>
      </w:pPr>
      <w:r>
        <w:rPr>
          <w:rFonts w:ascii="David" w:hAnsi="David" w:cs="David" w:hint="cs"/>
          <w:sz w:val="24"/>
          <w:szCs w:val="24"/>
          <w:rtl/>
        </w:rPr>
        <w:t xml:space="preserve">בהקדמה של הספר נאמר </w:t>
      </w:r>
      <w:r w:rsidR="00745DF0">
        <w:rPr>
          <w:rFonts w:ascii="David" w:hAnsi="David" w:cs="David" w:hint="cs"/>
          <w:sz w:val="24"/>
          <w:szCs w:val="24"/>
          <w:rtl/>
        </w:rPr>
        <w:t>שנכון שלפעמים יכול להיות שהשכל האנושי</w:t>
      </w:r>
      <w:r w:rsidR="004B03F9">
        <w:rPr>
          <w:rFonts w:ascii="David" w:hAnsi="David" w:cs="David" w:hint="cs"/>
          <w:sz w:val="24"/>
          <w:szCs w:val="24"/>
          <w:rtl/>
        </w:rPr>
        <w:t xml:space="preserve"> ל</w:t>
      </w:r>
      <w:r w:rsidR="00745DF0">
        <w:rPr>
          <w:rFonts w:ascii="David" w:hAnsi="David" w:cs="David" w:hint="cs"/>
          <w:sz w:val="24"/>
          <w:szCs w:val="24"/>
          <w:rtl/>
        </w:rPr>
        <w:t>א יהיה השכל השמי</w:t>
      </w:r>
      <w:r w:rsidR="002F0BBD">
        <w:rPr>
          <w:rFonts w:ascii="David" w:hAnsi="David" w:cs="David" w:hint="cs"/>
          <w:sz w:val="24"/>
          <w:szCs w:val="24"/>
          <w:rtl/>
        </w:rPr>
        <w:t>י</w:t>
      </w:r>
      <w:r w:rsidR="00745DF0">
        <w:rPr>
          <w:rFonts w:ascii="David" w:hAnsi="David" w:cs="David" w:hint="cs"/>
          <w:sz w:val="24"/>
          <w:szCs w:val="24"/>
          <w:rtl/>
        </w:rPr>
        <w:t>מי</w:t>
      </w:r>
      <w:r w:rsidR="003C1F3A">
        <w:rPr>
          <w:rFonts w:ascii="David" w:hAnsi="David" w:cs="David" w:hint="cs"/>
          <w:sz w:val="24"/>
          <w:szCs w:val="24"/>
          <w:rtl/>
        </w:rPr>
        <w:t xml:space="preserve">, </w:t>
      </w:r>
      <w:r w:rsidR="00D76CB6">
        <w:rPr>
          <w:rFonts w:ascii="David" w:hAnsi="David" w:cs="David" w:hint="cs"/>
          <w:sz w:val="24"/>
          <w:szCs w:val="24"/>
          <w:rtl/>
        </w:rPr>
        <w:t xml:space="preserve">אבל מאחר </w:t>
      </w:r>
      <w:r w:rsidR="00994CA9">
        <w:rPr>
          <w:rFonts w:ascii="David" w:hAnsi="David" w:cs="David" w:hint="cs"/>
          <w:sz w:val="24"/>
          <w:szCs w:val="24"/>
          <w:rtl/>
        </w:rPr>
        <w:t>ש</w:t>
      </w:r>
      <w:r w:rsidR="00D76CB6">
        <w:rPr>
          <w:rFonts w:ascii="David" w:hAnsi="David" w:cs="David" w:hint="cs"/>
          <w:sz w:val="24"/>
          <w:szCs w:val="24"/>
          <w:rtl/>
        </w:rPr>
        <w:t>התורה ניתנה לאדם הוא זה שצריך לפעול לפיה ולכן ניתן לסבול טעויות במידה וכולם יפעלו באותה הצורה.</w:t>
      </w:r>
    </w:p>
    <w:p w14:paraId="73F3052B" w14:textId="512F957A" w:rsidR="00ED6684" w:rsidRPr="0053365E" w:rsidRDefault="00ED6684" w:rsidP="00A620CE">
      <w:pPr>
        <w:pStyle w:val="ListParagraph"/>
        <w:numPr>
          <w:ilvl w:val="1"/>
          <w:numId w:val="7"/>
        </w:numPr>
        <w:bidi/>
        <w:spacing w:line="360" w:lineRule="auto"/>
        <w:jc w:val="both"/>
        <w:rPr>
          <w:rFonts w:ascii="David" w:hAnsi="David" w:cs="David"/>
          <w:sz w:val="24"/>
          <w:szCs w:val="24"/>
          <w:u w:val="single"/>
        </w:rPr>
      </w:pPr>
      <w:r w:rsidRPr="0053365E">
        <w:rPr>
          <w:rFonts w:ascii="David" w:hAnsi="David" w:cs="David" w:hint="cs"/>
          <w:sz w:val="24"/>
          <w:szCs w:val="24"/>
          <w:u w:val="single"/>
          <w:rtl/>
        </w:rPr>
        <w:t>שו"ת אגרות משה, הקדמה</w:t>
      </w:r>
    </w:p>
    <w:p w14:paraId="29863E71" w14:textId="021525BA" w:rsidR="00ED6684" w:rsidRDefault="00080D9F" w:rsidP="00A620CE">
      <w:pPr>
        <w:pStyle w:val="ListParagraph"/>
        <w:numPr>
          <w:ilvl w:val="2"/>
          <w:numId w:val="7"/>
        </w:numPr>
        <w:bidi/>
        <w:spacing w:line="360" w:lineRule="auto"/>
        <w:jc w:val="both"/>
        <w:rPr>
          <w:rFonts w:ascii="David" w:hAnsi="David" w:cs="David"/>
          <w:sz w:val="24"/>
          <w:szCs w:val="24"/>
        </w:rPr>
      </w:pPr>
      <w:r>
        <w:rPr>
          <w:rFonts w:ascii="David" w:hAnsi="David" w:cs="David" w:hint="cs"/>
          <w:sz w:val="24"/>
          <w:szCs w:val="24"/>
          <w:rtl/>
        </w:rPr>
        <w:lastRenderedPageBreak/>
        <w:t>מדובר בספר שו"ת של מש</w:t>
      </w:r>
      <w:r w:rsidR="00EE4077">
        <w:rPr>
          <w:rFonts w:ascii="David" w:hAnsi="David" w:cs="David" w:hint="cs"/>
          <w:sz w:val="24"/>
          <w:szCs w:val="24"/>
          <w:rtl/>
        </w:rPr>
        <w:t>ה</w:t>
      </w:r>
      <w:r>
        <w:rPr>
          <w:rFonts w:ascii="David" w:hAnsi="David" w:cs="David" w:hint="cs"/>
          <w:sz w:val="24"/>
          <w:szCs w:val="24"/>
          <w:rtl/>
        </w:rPr>
        <w:t xml:space="preserve"> פינשטי</w:t>
      </w:r>
      <w:r w:rsidR="00FB47DC">
        <w:rPr>
          <w:rFonts w:ascii="David" w:hAnsi="David" w:cs="David" w:hint="cs"/>
          <w:sz w:val="24"/>
          <w:szCs w:val="24"/>
          <w:rtl/>
        </w:rPr>
        <w:t>י</w:t>
      </w:r>
      <w:r>
        <w:rPr>
          <w:rFonts w:ascii="David" w:hAnsi="David" w:cs="David" w:hint="cs"/>
          <w:sz w:val="24"/>
          <w:szCs w:val="24"/>
          <w:rtl/>
        </w:rPr>
        <w:t>ן.</w:t>
      </w:r>
    </w:p>
    <w:p w14:paraId="1FAFBC87" w14:textId="660AA7E4" w:rsidR="00ED18EF" w:rsidRDefault="0062167B" w:rsidP="00A620CE">
      <w:pPr>
        <w:pStyle w:val="ListParagraph"/>
        <w:numPr>
          <w:ilvl w:val="2"/>
          <w:numId w:val="7"/>
        </w:numPr>
        <w:bidi/>
        <w:spacing w:line="360" w:lineRule="auto"/>
        <w:jc w:val="both"/>
        <w:rPr>
          <w:rFonts w:ascii="David" w:hAnsi="David" w:cs="David"/>
          <w:sz w:val="24"/>
          <w:szCs w:val="24"/>
        </w:rPr>
      </w:pPr>
      <w:r>
        <w:rPr>
          <w:rFonts w:ascii="David" w:hAnsi="David" w:cs="David" w:hint="cs"/>
          <w:sz w:val="24"/>
          <w:szCs w:val="24"/>
          <w:rtl/>
        </w:rPr>
        <w:t xml:space="preserve">כשיש מחלוקת, פועלים לפי הבנת רוב החכמים, גם אם הבנתם לא מכוונת לאמת שה' התכוון אליה. </w:t>
      </w:r>
      <w:r w:rsidR="0029595B">
        <w:rPr>
          <w:rFonts w:ascii="David" w:hAnsi="David" w:cs="David" w:hint="cs"/>
          <w:sz w:val="24"/>
          <w:szCs w:val="24"/>
          <w:rtl/>
        </w:rPr>
        <w:t>הסיבה לכך היא שהקב"ה נתן את התורה לישראל ע"מ שיפעלו לפיה עפ"י הבנתם.</w:t>
      </w:r>
    </w:p>
    <w:p w14:paraId="41D7D176" w14:textId="695CF15F" w:rsidR="0053365E" w:rsidRPr="0053365E" w:rsidRDefault="0053365E" w:rsidP="00A620CE">
      <w:pPr>
        <w:pStyle w:val="ListParagraph"/>
        <w:numPr>
          <w:ilvl w:val="0"/>
          <w:numId w:val="7"/>
        </w:numPr>
        <w:bidi/>
        <w:spacing w:line="360" w:lineRule="auto"/>
        <w:jc w:val="both"/>
        <w:rPr>
          <w:rFonts w:ascii="David" w:hAnsi="David" w:cs="David"/>
          <w:sz w:val="24"/>
          <w:szCs w:val="24"/>
        </w:rPr>
      </w:pPr>
      <w:r>
        <w:rPr>
          <w:rFonts w:ascii="David" w:hAnsi="David" w:cs="David" w:hint="cs"/>
          <w:b/>
          <w:bCs/>
          <w:sz w:val="24"/>
          <w:szCs w:val="24"/>
          <w:rtl/>
        </w:rPr>
        <w:t xml:space="preserve">גישה שניה </w:t>
      </w:r>
      <w:r>
        <w:rPr>
          <w:rFonts w:ascii="David" w:hAnsi="David" w:cs="David"/>
          <w:b/>
          <w:bCs/>
          <w:sz w:val="24"/>
          <w:szCs w:val="24"/>
          <w:rtl/>
        </w:rPr>
        <w:t>–</w:t>
      </w:r>
      <w:r>
        <w:rPr>
          <w:rFonts w:ascii="David" w:hAnsi="David" w:cs="David" w:hint="cs"/>
          <w:b/>
          <w:bCs/>
          <w:sz w:val="24"/>
          <w:szCs w:val="24"/>
          <w:rtl/>
        </w:rPr>
        <w:t xml:space="preserve"> ציות חלקי</w:t>
      </w:r>
    </w:p>
    <w:p w14:paraId="05C38C18" w14:textId="578F937C" w:rsidR="00E5744C" w:rsidRPr="006D0446" w:rsidRDefault="002925DB" w:rsidP="006D0446">
      <w:pPr>
        <w:pStyle w:val="ListParagraph"/>
        <w:numPr>
          <w:ilvl w:val="1"/>
          <w:numId w:val="7"/>
        </w:numPr>
        <w:bidi/>
        <w:spacing w:line="360" w:lineRule="auto"/>
        <w:jc w:val="both"/>
        <w:rPr>
          <w:rFonts w:ascii="David" w:hAnsi="David" w:cs="David"/>
          <w:sz w:val="24"/>
          <w:szCs w:val="24"/>
        </w:rPr>
      </w:pPr>
      <w:r>
        <w:rPr>
          <w:rFonts w:ascii="David" w:hAnsi="David" w:cs="David" w:hint="cs"/>
          <w:sz w:val="24"/>
          <w:szCs w:val="24"/>
          <w:u w:val="single"/>
          <w:rtl/>
        </w:rPr>
        <w:t xml:space="preserve">ירושלמי </w:t>
      </w:r>
      <w:r w:rsidR="00E5744C">
        <w:rPr>
          <w:rFonts w:ascii="David" w:hAnsi="David" w:cs="David" w:hint="cs"/>
          <w:sz w:val="24"/>
          <w:szCs w:val="24"/>
          <w:u w:val="single"/>
          <w:rtl/>
        </w:rPr>
        <w:t>הורית א, מה טור ד / ה"א</w:t>
      </w:r>
      <w:r w:rsidR="006D0446" w:rsidRPr="006D0446">
        <w:rPr>
          <w:rFonts w:ascii="David" w:hAnsi="David" w:cs="David" w:hint="cs"/>
          <w:sz w:val="24"/>
          <w:szCs w:val="24"/>
          <w:rtl/>
        </w:rPr>
        <w:t xml:space="preserve"> </w:t>
      </w:r>
      <w:r w:rsidR="006D0446" w:rsidRPr="006D0446">
        <w:rPr>
          <w:rFonts w:ascii="David" w:hAnsi="David" w:cs="David"/>
          <w:sz w:val="24"/>
          <w:szCs w:val="24"/>
          <w:rtl/>
        </w:rPr>
        <w:t>–</w:t>
      </w:r>
      <w:r w:rsidR="006D0446" w:rsidRPr="006D0446">
        <w:rPr>
          <w:rFonts w:ascii="David" w:hAnsi="David" w:cs="David" w:hint="cs"/>
          <w:sz w:val="24"/>
          <w:szCs w:val="24"/>
          <w:rtl/>
        </w:rPr>
        <w:t xml:space="preserve"> </w:t>
      </w:r>
      <w:r w:rsidR="00C85E20" w:rsidRPr="006D0446">
        <w:rPr>
          <w:rFonts w:ascii="David" w:hAnsi="David" w:cs="David" w:hint="cs"/>
          <w:sz w:val="24"/>
          <w:szCs w:val="24"/>
          <w:rtl/>
        </w:rPr>
        <w:t>לפי גישה זו, יש לציית לבית הדין רק כל עוד בטוחים שהוא אינו טועה.</w:t>
      </w:r>
      <w:r w:rsidR="006D0446" w:rsidRPr="006D0446">
        <w:rPr>
          <w:rFonts w:ascii="David" w:hAnsi="David" w:cs="David" w:hint="cs"/>
          <w:sz w:val="24"/>
          <w:szCs w:val="24"/>
          <w:rtl/>
        </w:rPr>
        <w:t xml:space="preserve"> </w:t>
      </w:r>
      <w:r w:rsidR="000B7225" w:rsidRPr="006D0446">
        <w:rPr>
          <w:rFonts w:ascii="David" w:hAnsi="David" w:cs="David" w:hint="cs"/>
          <w:sz w:val="24"/>
          <w:szCs w:val="24"/>
          <w:rtl/>
        </w:rPr>
        <w:t xml:space="preserve">גישה זו מעלה קושי, מאחר </w:t>
      </w:r>
      <w:r w:rsidR="00B007D5">
        <w:rPr>
          <w:rFonts w:ascii="David" w:hAnsi="David" w:cs="David" w:hint="cs"/>
          <w:sz w:val="24"/>
          <w:szCs w:val="24"/>
          <w:rtl/>
        </w:rPr>
        <w:t>ש</w:t>
      </w:r>
      <w:r w:rsidR="000B7225" w:rsidRPr="006D0446">
        <w:rPr>
          <w:rFonts w:ascii="David" w:hAnsi="David" w:cs="David" w:hint="cs"/>
          <w:sz w:val="24"/>
          <w:szCs w:val="24"/>
          <w:rtl/>
        </w:rPr>
        <w:t>עולה השאלה מי קובע שבית הדין צודק או טועה.</w:t>
      </w:r>
    </w:p>
    <w:p w14:paraId="0AD7FA3B" w14:textId="29DC7686" w:rsidR="000B7225" w:rsidRPr="004E2A22" w:rsidRDefault="004E2A22" w:rsidP="00A620CE">
      <w:pPr>
        <w:pStyle w:val="ListParagraph"/>
        <w:numPr>
          <w:ilvl w:val="1"/>
          <w:numId w:val="7"/>
        </w:numPr>
        <w:bidi/>
        <w:spacing w:line="360" w:lineRule="auto"/>
        <w:jc w:val="both"/>
        <w:rPr>
          <w:rFonts w:ascii="David" w:hAnsi="David" w:cs="David"/>
          <w:sz w:val="24"/>
          <w:szCs w:val="24"/>
        </w:rPr>
      </w:pPr>
      <w:r>
        <w:rPr>
          <w:rFonts w:ascii="David" w:hAnsi="David" w:cs="David" w:hint="cs"/>
          <w:sz w:val="24"/>
          <w:szCs w:val="24"/>
          <w:u w:val="single"/>
          <w:rtl/>
        </w:rPr>
        <w:t>משנה הוריות א, א</w:t>
      </w:r>
    </w:p>
    <w:p w14:paraId="09BBB033" w14:textId="62E52397" w:rsidR="004E2A22" w:rsidRDefault="0004415E" w:rsidP="00A620CE">
      <w:pPr>
        <w:pStyle w:val="ListParagraph"/>
        <w:numPr>
          <w:ilvl w:val="2"/>
          <w:numId w:val="7"/>
        </w:numPr>
        <w:bidi/>
        <w:spacing w:line="360" w:lineRule="auto"/>
        <w:jc w:val="both"/>
        <w:rPr>
          <w:rFonts w:ascii="David" w:hAnsi="David" w:cs="David"/>
          <w:sz w:val="24"/>
          <w:szCs w:val="24"/>
        </w:rPr>
      </w:pPr>
      <w:r>
        <w:rPr>
          <w:rFonts w:ascii="David" w:hAnsi="David" w:cs="David" w:hint="cs"/>
          <w:sz w:val="24"/>
          <w:szCs w:val="24"/>
          <w:rtl/>
        </w:rPr>
        <w:t xml:space="preserve">אם אדם עבר עבירה בשוגג, עפ"י רוב צריך להביא קורבן לבית המקדש. </w:t>
      </w:r>
      <w:r w:rsidR="00DE7D20">
        <w:rPr>
          <w:rFonts w:ascii="David" w:hAnsi="David" w:cs="David" w:hint="cs"/>
          <w:sz w:val="24"/>
          <w:szCs w:val="24"/>
          <w:rtl/>
        </w:rPr>
        <w:t>מנהג זה נובע מכך שרואים את עובר העבירה כאחראי, ולכן הוא צריך לכפר על מעשיו. זאת בניגוד למי שעבר עבירה באונס, שהוא פטור מקורבן.</w:t>
      </w:r>
    </w:p>
    <w:p w14:paraId="797F30C5" w14:textId="34740BBA" w:rsidR="00DE7D20" w:rsidRPr="006E2FA1" w:rsidRDefault="00DE7D20" w:rsidP="006E2FA1">
      <w:pPr>
        <w:pStyle w:val="ListParagraph"/>
        <w:numPr>
          <w:ilvl w:val="2"/>
          <w:numId w:val="7"/>
        </w:numPr>
        <w:bidi/>
        <w:spacing w:line="360" w:lineRule="auto"/>
        <w:jc w:val="both"/>
        <w:rPr>
          <w:rFonts w:ascii="David" w:hAnsi="David" w:cs="David"/>
          <w:sz w:val="24"/>
          <w:szCs w:val="24"/>
        </w:rPr>
      </w:pPr>
      <w:r>
        <w:rPr>
          <w:rFonts w:ascii="David" w:hAnsi="David" w:cs="David" w:hint="cs"/>
          <w:sz w:val="24"/>
          <w:szCs w:val="24"/>
          <w:rtl/>
        </w:rPr>
        <w:t>מסכת הוריות מדברת על מקרה מיוחד בו בית הדין טעה בהוראה שלו וקבע למשל שמשהו מסוים מותר. כעבור זמן מה, בית הדין מגלה את הטעות וקובע שהדין משתנה ומאותו הרגע הדבר אסור. עולה השאלה לגבי מי שעבר את העבירה בזמן שבו בית הדין קבע שזה היה המותר</w:t>
      </w:r>
      <w:r w:rsidR="00807F66">
        <w:rPr>
          <w:rFonts w:ascii="David" w:hAnsi="David" w:cs="David" w:hint="cs"/>
          <w:sz w:val="24"/>
          <w:szCs w:val="24"/>
          <w:rtl/>
        </w:rPr>
        <w:t>, האם הוא צריך להביא קורבן</w:t>
      </w:r>
      <w:r w:rsidR="006F4C90">
        <w:rPr>
          <w:rFonts w:ascii="David" w:hAnsi="David" w:cs="David" w:hint="cs"/>
          <w:sz w:val="24"/>
          <w:szCs w:val="24"/>
          <w:rtl/>
        </w:rPr>
        <w:t xml:space="preserve"> (מאחר </w:t>
      </w:r>
      <w:r w:rsidR="00557E7B">
        <w:rPr>
          <w:rFonts w:ascii="David" w:hAnsi="David" w:cs="David" w:hint="cs"/>
          <w:sz w:val="24"/>
          <w:szCs w:val="24"/>
          <w:rtl/>
        </w:rPr>
        <w:t>שמצד אחד זה לא בוצע בשוגג אך מצד שני לא היה פה אונס</w:t>
      </w:r>
      <w:r w:rsidR="006F4C90">
        <w:rPr>
          <w:rFonts w:ascii="David" w:hAnsi="David" w:cs="David" w:hint="cs"/>
          <w:sz w:val="24"/>
          <w:szCs w:val="24"/>
          <w:rtl/>
        </w:rPr>
        <w:t>).</w:t>
      </w:r>
      <w:r w:rsidR="006E2FA1">
        <w:rPr>
          <w:rFonts w:ascii="David" w:hAnsi="David" w:cs="David" w:hint="cs"/>
          <w:sz w:val="24"/>
          <w:szCs w:val="24"/>
          <w:rtl/>
        </w:rPr>
        <w:t xml:space="preserve"> </w:t>
      </w:r>
      <w:r w:rsidR="006F4C90" w:rsidRPr="006E2FA1">
        <w:rPr>
          <w:rFonts w:ascii="David" w:hAnsi="David" w:cs="David" w:hint="cs"/>
          <w:sz w:val="24"/>
          <w:szCs w:val="24"/>
          <w:rtl/>
        </w:rPr>
        <w:t xml:space="preserve">לכאורה לא צריך להביא קורבן מאחר </w:t>
      </w:r>
      <w:r w:rsidR="00E138D6">
        <w:rPr>
          <w:rFonts w:ascii="David" w:hAnsi="David" w:cs="David" w:hint="cs"/>
          <w:sz w:val="24"/>
          <w:szCs w:val="24"/>
          <w:rtl/>
        </w:rPr>
        <w:t>ש</w:t>
      </w:r>
      <w:r w:rsidR="006F4C90" w:rsidRPr="006E2FA1">
        <w:rPr>
          <w:rFonts w:ascii="David" w:hAnsi="David" w:cs="David" w:hint="cs"/>
          <w:sz w:val="24"/>
          <w:szCs w:val="24"/>
          <w:rtl/>
        </w:rPr>
        <w:t>הציבור ציית לבית הדין, מה שנחשב כדבר חיובי. הפתרון לכך הוא שבית הדין מביא קורבן בשם כל הציבור ע"מ לכפר על כל מי שעבר את העבירה באותה התקופה בה האיסור היה מותר בגין פסיקת בית הדין.</w:t>
      </w:r>
    </w:p>
    <w:p w14:paraId="5A600CCF" w14:textId="460477AE" w:rsidR="00600FB2" w:rsidRDefault="00600FB2" w:rsidP="00A620CE">
      <w:pPr>
        <w:pStyle w:val="ListParagraph"/>
        <w:numPr>
          <w:ilvl w:val="2"/>
          <w:numId w:val="7"/>
        </w:numPr>
        <w:bidi/>
        <w:spacing w:line="360" w:lineRule="auto"/>
        <w:jc w:val="both"/>
        <w:rPr>
          <w:rFonts w:ascii="David" w:hAnsi="David" w:cs="David"/>
          <w:sz w:val="24"/>
          <w:szCs w:val="24"/>
        </w:rPr>
      </w:pPr>
      <w:r>
        <w:rPr>
          <w:rFonts w:ascii="David" w:hAnsi="David" w:cs="David" w:hint="cs"/>
          <w:sz w:val="24"/>
          <w:szCs w:val="24"/>
          <w:rtl/>
        </w:rPr>
        <w:t xml:space="preserve">קיימת גם התייחסות למקרה בו יש הוראה של בית דין </w:t>
      </w:r>
      <w:r w:rsidR="00D139C5">
        <w:rPr>
          <w:rFonts w:ascii="David" w:hAnsi="David" w:cs="David" w:hint="cs"/>
          <w:sz w:val="24"/>
          <w:szCs w:val="24"/>
          <w:rtl/>
        </w:rPr>
        <w:t>שמכילה טעות אבל קיים חכם</w:t>
      </w:r>
      <w:r w:rsidR="005269C8">
        <w:rPr>
          <w:rFonts w:ascii="David" w:hAnsi="David" w:cs="David" w:hint="cs"/>
          <w:sz w:val="24"/>
          <w:szCs w:val="24"/>
          <w:rtl/>
        </w:rPr>
        <w:t xml:space="preserve"> (דיין או תלמיד הראוי להוראה)</w:t>
      </w:r>
      <w:r w:rsidR="00D139C5">
        <w:rPr>
          <w:rFonts w:ascii="David" w:hAnsi="David" w:cs="David" w:hint="cs"/>
          <w:sz w:val="24"/>
          <w:szCs w:val="24"/>
          <w:rtl/>
        </w:rPr>
        <w:t xml:space="preserve"> שמודע לטעות. </w:t>
      </w:r>
      <w:r w:rsidR="00537D8D">
        <w:rPr>
          <w:rFonts w:ascii="David" w:hAnsi="David" w:cs="David" w:hint="cs"/>
          <w:sz w:val="24"/>
          <w:szCs w:val="24"/>
          <w:rtl/>
        </w:rPr>
        <w:t>במקרה בו החכם יעשה לפי פסיקת בית הדין הוא כן יהיה חייב בקורבן</w:t>
      </w:r>
      <w:r w:rsidR="00424212">
        <w:rPr>
          <w:rFonts w:ascii="David" w:hAnsi="David" w:cs="David" w:hint="cs"/>
          <w:sz w:val="24"/>
          <w:szCs w:val="24"/>
          <w:rtl/>
        </w:rPr>
        <w:t xml:space="preserve"> מאחר </w:t>
      </w:r>
      <w:r w:rsidR="00CC37C6">
        <w:rPr>
          <w:rFonts w:ascii="David" w:hAnsi="David" w:cs="David" w:hint="cs"/>
          <w:sz w:val="24"/>
          <w:szCs w:val="24"/>
          <w:rtl/>
        </w:rPr>
        <w:t>ש</w:t>
      </w:r>
      <w:r w:rsidR="00424212">
        <w:rPr>
          <w:rFonts w:ascii="David" w:hAnsi="David" w:cs="David" w:hint="cs"/>
          <w:sz w:val="24"/>
          <w:szCs w:val="24"/>
          <w:rtl/>
        </w:rPr>
        <w:t xml:space="preserve">הוא חשב שהוא צריך לציית לבית הדין, </w:t>
      </w:r>
      <w:r w:rsidR="00A3699B">
        <w:rPr>
          <w:rFonts w:ascii="David" w:hAnsi="David" w:cs="David" w:hint="cs"/>
          <w:sz w:val="24"/>
          <w:szCs w:val="24"/>
          <w:rtl/>
        </w:rPr>
        <w:t>בעוד שבהיותו</w:t>
      </w:r>
      <w:r w:rsidR="00424212">
        <w:rPr>
          <w:rFonts w:ascii="David" w:hAnsi="David" w:cs="David" w:hint="cs"/>
          <w:sz w:val="24"/>
          <w:szCs w:val="24"/>
          <w:rtl/>
        </w:rPr>
        <w:t xml:space="preserve"> חכם הוא לא צריך לציית לו ציות מלא.</w:t>
      </w:r>
    </w:p>
    <w:p w14:paraId="6F51A223" w14:textId="6DC0A751" w:rsidR="000240BD" w:rsidRPr="000C7BF1" w:rsidRDefault="000C7BF1" w:rsidP="00A620CE">
      <w:pPr>
        <w:pStyle w:val="ListParagraph"/>
        <w:numPr>
          <w:ilvl w:val="1"/>
          <w:numId w:val="7"/>
        </w:numPr>
        <w:bidi/>
        <w:spacing w:line="360" w:lineRule="auto"/>
        <w:jc w:val="both"/>
        <w:rPr>
          <w:rFonts w:ascii="David" w:hAnsi="David" w:cs="David"/>
          <w:sz w:val="24"/>
          <w:szCs w:val="24"/>
        </w:rPr>
      </w:pPr>
      <w:r>
        <w:rPr>
          <w:rFonts w:ascii="David" w:hAnsi="David" w:cs="David" w:hint="cs"/>
          <w:sz w:val="24"/>
          <w:szCs w:val="24"/>
          <w:u w:val="single"/>
          <w:rtl/>
        </w:rPr>
        <w:t>ספר עקידת יצחק, שער מג</w:t>
      </w:r>
    </w:p>
    <w:p w14:paraId="0CBC9163" w14:textId="77777777" w:rsidR="00B07EF9" w:rsidRDefault="00BA4FD8" w:rsidP="00C076A4">
      <w:pPr>
        <w:pStyle w:val="ListParagraph"/>
        <w:numPr>
          <w:ilvl w:val="2"/>
          <w:numId w:val="7"/>
        </w:numPr>
        <w:bidi/>
        <w:spacing w:line="360" w:lineRule="auto"/>
        <w:jc w:val="both"/>
        <w:rPr>
          <w:rFonts w:ascii="David" w:hAnsi="David" w:cs="David"/>
          <w:sz w:val="24"/>
          <w:szCs w:val="24"/>
        </w:rPr>
      </w:pPr>
      <w:r>
        <w:rPr>
          <w:rFonts w:ascii="David" w:hAnsi="David" w:cs="David" w:hint="cs"/>
          <w:sz w:val="24"/>
          <w:szCs w:val="24"/>
          <w:rtl/>
        </w:rPr>
        <w:t>כשיש כלל אין בעיה למלא אותו. הבעיה עולה כשהכללים לא מתייחסים למקרה מסוים מאוד שמתרחש במציאות.</w:t>
      </w:r>
      <w:r w:rsidR="00277BF5">
        <w:rPr>
          <w:rFonts w:ascii="David" w:hAnsi="David" w:cs="David" w:hint="cs"/>
          <w:sz w:val="24"/>
          <w:szCs w:val="24"/>
          <w:rtl/>
        </w:rPr>
        <w:t xml:space="preserve"> תפקיד בית הדין הוא למעשה לפרש את החוק ולהבין האם חוק כזה או אחר חל על מקרה קונקרטי.</w:t>
      </w:r>
      <w:r w:rsidR="00196E5E">
        <w:rPr>
          <w:rFonts w:ascii="David" w:hAnsi="David" w:cs="David" w:hint="cs"/>
          <w:sz w:val="24"/>
          <w:szCs w:val="24"/>
          <w:rtl/>
        </w:rPr>
        <w:t xml:space="preserve"> אי</w:t>
      </w:r>
      <w:r w:rsidR="00DF74A5">
        <w:rPr>
          <w:rFonts w:ascii="David" w:hAnsi="David" w:cs="David" w:hint="cs"/>
          <w:sz w:val="24"/>
          <w:szCs w:val="24"/>
          <w:rtl/>
        </w:rPr>
        <w:t>-</w:t>
      </w:r>
      <w:r w:rsidR="00196E5E">
        <w:rPr>
          <w:rFonts w:ascii="David" w:hAnsi="David" w:cs="David" w:hint="cs"/>
          <w:sz w:val="24"/>
          <w:szCs w:val="24"/>
          <w:rtl/>
        </w:rPr>
        <w:t>הבנה לא נובעת מ</w:t>
      </w:r>
      <w:r w:rsidR="00FB1CDE">
        <w:rPr>
          <w:rFonts w:ascii="David" w:hAnsi="David" w:cs="David" w:hint="cs"/>
          <w:sz w:val="24"/>
          <w:szCs w:val="24"/>
          <w:rtl/>
        </w:rPr>
        <w:t>ו</w:t>
      </w:r>
      <w:r w:rsidR="00196E5E">
        <w:rPr>
          <w:rFonts w:ascii="David" w:hAnsi="David" w:cs="David" w:hint="cs"/>
          <w:sz w:val="24"/>
          <w:szCs w:val="24"/>
          <w:rtl/>
        </w:rPr>
        <w:t>ויכוח על הכלל, אלא מיישום הכלל על המקרה הקונקרטי.</w:t>
      </w:r>
    </w:p>
    <w:p w14:paraId="1FF1F84A" w14:textId="680A0559" w:rsidR="008E68E9" w:rsidRPr="0092699B" w:rsidRDefault="00B66E8E" w:rsidP="0092699B">
      <w:pPr>
        <w:pStyle w:val="ListParagraph"/>
        <w:numPr>
          <w:ilvl w:val="2"/>
          <w:numId w:val="7"/>
        </w:numPr>
        <w:bidi/>
        <w:spacing w:line="360" w:lineRule="auto"/>
        <w:jc w:val="both"/>
        <w:rPr>
          <w:rFonts w:ascii="David" w:hAnsi="David" w:cs="David"/>
          <w:sz w:val="24"/>
          <w:szCs w:val="24"/>
        </w:rPr>
      </w:pPr>
      <w:r w:rsidRPr="00C076A4">
        <w:rPr>
          <w:rFonts w:ascii="David" w:hAnsi="David" w:cs="David" w:hint="cs"/>
          <w:sz w:val="24"/>
          <w:szCs w:val="24"/>
          <w:rtl/>
        </w:rPr>
        <w:t xml:space="preserve">יכול להיות מקרה בו מגיעים לבית הדין ובית הדין יקבע שהמקרה שונה מהכלל המוכר. על-פניו ניתן לחשוב שבית הדין טעה, אבל האמת היא שלמקרה הספציפי הזה הכלל לא מתאים ויש </w:t>
      </w:r>
      <w:r w:rsidR="0036792D" w:rsidRPr="00C076A4">
        <w:rPr>
          <w:rFonts w:ascii="David" w:hAnsi="David" w:cs="David" w:hint="cs"/>
          <w:sz w:val="24"/>
          <w:szCs w:val="24"/>
          <w:rtl/>
        </w:rPr>
        <w:t>להוציא</w:t>
      </w:r>
      <w:r w:rsidRPr="00C076A4">
        <w:rPr>
          <w:rFonts w:ascii="David" w:hAnsi="David" w:cs="David" w:hint="cs"/>
          <w:sz w:val="24"/>
          <w:szCs w:val="24"/>
          <w:rtl/>
        </w:rPr>
        <w:t xml:space="preserve"> אותו מהכלל.</w:t>
      </w:r>
      <w:r w:rsidR="00B07EF9">
        <w:rPr>
          <w:rFonts w:ascii="David" w:hAnsi="David" w:cs="David" w:hint="cs"/>
          <w:sz w:val="24"/>
          <w:szCs w:val="24"/>
          <w:rtl/>
        </w:rPr>
        <w:t xml:space="preserve"> </w:t>
      </w:r>
      <w:r w:rsidR="004F32C7" w:rsidRPr="00B07EF9">
        <w:rPr>
          <w:rFonts w:ascii="David" w:hAnsi="David" w:cs="David" w:hint="cs"/>
          <w:sz w:val="24"/>
          <w:szCs w:val="24"/>
          <w:rtl/>
        </w:rPr>
        <w:t xml:space="preserve">האמירה היא שבית הדין לא טועה (הוא תמיד יגיד על ימין ימין ועל שמאל שמאל), אלא מי שמגיע לבית הדין סבור שבית הדין טועה, מאחר </w:t>
      </w:r>
      <w:r w:rsidR="0022326E" w:rsidRPr="00B07EF9">
        <w:rPr>
          <w:rFonts w:ascii="David" w:hAnsi="David" w:cs="David" w:hint="cs"/>
          <w:sz w:val="24"/>
          <w:szCs w:val="24"/>
          <w:rtl/>
        </w:rPr>
        <w:t>ש</w:t>
      </w:r>
      <w:r w:rsidR="004F32C7" w:rsidRPr="00B07EF9">
        <w:rPr>
          <w:rFonts w:ascii="David" w:hAnsi="David" w:cs="David" w:hint="cs"/>
          <w:sz w:val="24"/>
          <w:szCs w:val="24"/>
          <w:rtl/>
        </w:rPr>
        <w:t>הוא לא מודע ובקיא מספיק ע"מ להבין שבית הדין פירש את הכלל כראוי (גם אם פירוש כראוי דורש סטייה מהכלל).</w:t>
      </w:r>
      <w:r w:rsidR="0092699B">
        <w:rPr>
          <w:rFonts w:ascii="David" w:hAnsi="David" w:cs="David" w:hint="cs"/>
          <w:sz w:val="24"/>
          <w:szCs w:val="24"/>
          <w:rtl/>
        </w:rPr>
        <w:t xml:space="preserve"> </w:t>
      </w:r>
      <w:r w:rsidR="007B4A8F" w:rsidRPr="0092699B">
        <w:rPr>
          <w:rFonts w:ascii="David" w:hAnsi="David" w:cs="David" w:hint="cs"/>
          <w:sz w:val="24"/>
          <w:szCs w:val="24"/>
          <w:rtl/>
        </w:rPr>
        <w:t>התפיסה היא תפיסה חריפה, לפיה</w:t>
      </w:r>
      <w:r w:rsidR="008E68E9" w:rsidRPr="0092699B">
        <w:rPr>
          <w:rFonts w:ascii="David" w:hAnsi="David" w:cs="David" w:hint="cs"/>
          <w:sz w:val="24"/>
          <w:szCs w:val="24"/>
          <w:rtl/>
        </w:rPr>
        <w:t xml:space="preserve"> דיין שפוסק רק לפי הדין ולא בוחן האם המקרה הקונקרטי דורש סטייה מהכלל הוא למעשה מחריב את העולם.</w:t>
      </w:r>
    </w:p>
    <w:p w14:paraId="67497C9B" w14:textId="1C2BF178" w:rsidR="003D5A66" w:rsidRPr="003D5A66" w:rsidRDefault="003D5A66" w:rsidP="00A620CE">
      <w:pPr>
        <w:bidi/>
        <w:spacing w:line="360" w:lineRule="auto"/>
        <w:jc w:val="both"/>
        <w:rPr>
          <w:rFonts w:ascii="David" w:hAnsi="David" w:cs="David"/>
          <w:b/>
          <w:bCs/>
          <w:sz w:val="24"/>
          <w:szCs w:val="24"/>
          <w:u w:val="single"/>
        </w:rPr>
      </w:pPr>
      <w:r>
        <w:rPr>
          <w:rFonts w:ascii="David" w:hAnsi="David" w:cs="David" w:hint="cs"/>
          <w:b/>
          <w:bCs/>
          <w:sz w:val="24"/>
          <w:szCs w:val="24"/>
          <w:u w:val="single"/>
          <w:rtl/>
        </w:rPr>
        <w:t>הכרעה</w:t>
      </w:r>
    </w:p>
    <w:p w14:paraId="767FEE0A" w14:textId="5D7DE935" w:rsidR="008A7172" w:rsidRDefault="00106920" w:rsidP="00A620CE">
      <w:pPr>
        <w:pStyle w:val="ListParagraph"/>
        <w:numPr>
          <w:ilvl w:val="0"/>
          <w:numId w:val="8"/>
        </w:numPr>
        <w:bidi/>
        <w:spacing w:line="360" w:lineRule="auto"/>
        <w:jc w:val="both"/>
        <w:rPr>
          <w:rFonts w:ascii="David" w:hAnsi="David" w:cs="David"/>
          <w:sz w:val="24"/>
          <w:szCs w:val="24"/>
        </w:rPr>
      </w:pPr>
      <w:r>
        <w:rPr>
          <w:rFonts w:ascii="David" w:hAnsi="David" w:cs="David" w:hint="cs"/>
          <w:b/>
          <w:bCs/>
          <w:sz w:val="24"/>
          <w:szCs w:val="24"/>
          <w:rtl/>
        </w:rPr>
        <w:t>חילוקי דעות</w:t>
      </w:r>
    </w:p>
    <w:p w14:paraId="3028C504" w14:textId="502678E4" w:rsidR="002B1D9B" w:rsidRPr="00EE3321" w:rsidRDefault="00456399" w:rsidP="00EE3321">
      <w:pPr>
        <w:pStyle w:val="ListParagraph"/>
        <w:numPr>
          <w:ilvl w:val="1"/>
          <w:numId w:val="8"/>
        </w:numPr>
        <w:bidi/>
        <w:spacing w:line="360" w:lineRule="auto"/>
        <w:jc w:val="both"/>
        <w:rPr>
          <w:rFonts w:ascii="David" w:hAnsi="David" w:cs="David"/>
          <w:sz w:val="24"/>
          <w:szCs w:val="24"/>
        </w:rPr>
      </w:pPr>
      <w:r>
        <w:rPr>
          <w:rFonts w:ascii="David" w:hAnsi="David" w:cs="David" w:hint="cs"/>
          <w:sz w:val="24"/>
          <w:szCs w:val="24"/>
          <w:rtl/>
        </w:rPr>
        <w:lastRenderedPageBreak/>
        <w:t>לפני סוגיית ההכרעה, עולה השאלה האם יש ערך לחילוקי הדעות</w:t>
      </w:r>
      <w:r w:rsidR="00AB6803">
        <w:rPr>
          <w:rFonts w:ascii="David" w:hAnsi="David" w:cs="David" w:hint="cs"/>
          <w:sz w:val="24"/>
          <w:szCs w:val="24"/>
          <w:rtl/>
        </w:rPr>
        <w:t xml:space="preserve"> (האם היה עדיף שלא יהיה וויכוח).</w:t>
      </w:r>
      <w:r w:rsidR="005311F1">
        <w:rPr>
          <w:rFonts w:ascii="David" w:hAnsi="David" w:cs="David" w:hint="cs"/>
          <w:sz w:val="24"/>
          <w:szCs w:val="24"/>
          <w:rtl/>
        </w:rPr>
        <w:t xml:space="preserve"> </w:t>
      </w:r>
      <w:r w:rsidR="006E668B" w:rsidRPr="00EE3321">
        <w:rPr>
          <w:rFonts w:ascii="David" w:hAnsi="David" w:cs="David" w:hint="cs"/>
          <w:sz w:val="24"/>
          <w:szCs w:val="24"/>
          <w:rtl/>
        </w:rPr>
        <w:t>המחלוקת מעצם מהותה מלמדת שאחד הצדדים טועה.</w:t>
      </w:r>
    </w:p>
    <w:p w14:paraId="5151FB48" w14:textId="638D3D6F" w:rsidR="00857207" w:rsidRPr="009A59FB" w:rsidRDefault="00857207" w:rsidP="00A620CE">
      <w:pPr>
        <w:pStyle w:val="ListParagraph"/>
        <w:numPr>
          <w:ilvl w:val="1"/>
          <w:numId w:val="8"/>
        </w:numPr>
        <w:bidi/>
        <w:spacing w:line="360" w:lineRule="auto"/>
        <w:jc w:val="both"/>
        <w:rPr>
          <w:rFonts w:ascii="David" w:hAnsi="David" w:cs="David"/>
          <w:sz w:val="24"/>
          <w:szCs w:val="24"/>
          <w:u w:val="single"/>
        </w:rPr>
      </w:pPr>
      <w:r w:rsidRPr="009A59FB">
        <w:rPr>
          <w:rFonts w:ascii="David" w:hAnsi="David" w:cs="David" w:hint="cs"/>
          <w:sz w:val="24"/>
          <w:szCs w:val="24"/>
          <w:u w:val="single"/>
          <w:rtl/>
        </w:rPr>
        <w:t>תוספתא חגיגה ב,ט</w:t>
      </w:r>
    </w:p>
    <w:p w14:paraId="17971AA2" w14:textId="0F06A6DC" w:rsidR="00F97310" w:rsidRPr="00984DBB" w:rsidRDefault="00281321" w:rsidP="00984DBB">
      <w:pPr>
        <w:pStyle w:val="ListParagraph"/>
        <w:numPr>
          <w:ilvl w:val="2"/>
          <w:numId w:val="8"/>
        </w:numPr>
        <w:bidi/>
        <w:spacing w:line="360" w:lineRule="auto"/>
        <w:jc w:val="both"/>
        <w:rPr>
          <w:rFonts w:ascii="David" w:hAnsi="David" w:cs="David"/>
          <w:sz w:val="24"/>
          <w:szCs w:val="24"/>
        </w:rPr>
      </w:pPr>
      <w:r>
        <w:rPr>
          <w:rFonts w:ascii="David" w:hAnsi="David" w:cs="David" w:hint="cs"/>
          <w:sz w:val="24"/>
          <w:szCs w:val="24"/>
          <w:rtl/>
        </w:rPr>
        <w:t xml:space="preserve">בהתחלה לא הייתה מחלוקת בישראל, </w:t>
      </w:r>
      <w:r w:rsidR="00F12A52">
        <w:rPr>
          <w:rFonts w:ascii="David" w:hAnsi="David" w:cs="David" w:hint="cs"/>
          <w:sz w:val="24"/>
          <w:szCs w:val="24"/>
          <w:rtl/>
        </w:rPr>
        <w:t>אלא</w:t>
      </w:r>
      <w:r>
        <w:rPr>
          <w:rFonts w:ascii="David" w:hAnsi="David" w:cs="David" w:hint="cs"/>
          <w:sz w:val="24"/>
          <w:szCs w:val="24"/>
          <w:rtl/>
        </w:rPr>
        <w:t xml:space="preserve"> היה את בית דין הגדול של שבעים ואחד בבית המקדש ואת שאר בתי הדין של עשרים ושלושה בעיירות ארץ ישראל.</w:t>
      </w:r>
      <w:r w:rsidR="002665C3">
        <w:rPr>
          <w:rFonts w:ascii="David" w:hAnsi="David" w:cs="David" w:hint="cs"/>
          <w:sz w:val="24"/>
          <w:szCs w:val="24"/>
          <w:rtl/>
        </w:rPr>
        <w:t xml:space="preserve"> בירושלים היה בית דין מחוץ לחומה, אחד בתוך החומה</w:t>
      </w:r>
      <w:r w:rsidR="00DD4D41">
        <w:rPr>
          <w:rFonts w:ascii="David" w:hAnsi="David" w:cs="David" w:hint="cs"/>
          <w:sz w:val="24"/>
          <w:szCs w:val="24"/>
          <w:rtl/>
        </w:rPr>
        <w:t xml:space="preserve"> (הר הבית)</w:t>
      </w:r>
      <w:r w:rsidR="002665C3">
        <w:rPr>
          <w:rFonts w:ascii="David" w:hAnsi="David" w:cs="David" w:hint="cs"/>
          <w:sz w:val="24"/>
          <w:szCs w:val="24"/>
          <w:rtl/>
        </w:rPr>
        <w:t xml:space="preserve"> </w:t>
      </w:r>
      <w:r w:rsidR="006149B3">
        <w:rPr>
          <w:rFonts w:ascii="David" w:hAnsi="David" w:cs="David" w:hint="cs"/>
          <w:sz w:val="24"/>
          <w:szCs w:val="24"/>
          <w:rtl/>
        </w:rPr>
        <w:t>וסנהדרין</w:t>
      </w:r>
      <w:r w:rsidR="002665C3">
        <w:rPr>
          <w:rFonts w:ascii="David" w:hAnsi="David" w:cs="David" w:hint="cs"/>
          <w:sz w:val="24"/>
          <w:szCs w:val="24"/>
          <w:rtl/>
        </w:rPr>
        <w:t xml:space="preserve"> של ה-71 </w:t>
      </w:r>
      <w:r w:rsidR="00DD4D41">
        <w:rPr>
          <w:rFonts w:ascii="David" w:hAnsi="David" w:cs="David" w:hint="cs"/>
          <w:sz w:val="24"/>
          <w:szCs w:val="24"/>
          <w:rtl/>
        </w:rPr>
        <w:t>בבית המקדש</w:t>
      </w:r>
      <w:r w:rsidR="002665C3">
        <w:rPr>
          <w:rFonts w:ascii="David" w:hAnsi="David" w:cs="David" w:hint="cs"/>
          <w:sz w:val="24"/>
          <w:szCs w:val="24"/>
          <w:rtl/>
        </w:rPr>
        <w:t>.</w:t>
      </w:r>
      <w:r w:rsidR="00CE2C54">
        <w:rPr>
          <w:rFonts w:ascii="David" w:hAnsi="David" w:cs="David" w:hint="cs"/>
          <w:sz w:val="24"/>
          <w:szCs w:val="24"/>
          <w:rtl/>
        </w:rPr>
        <w:t xml:space="preserve"> </w:t>
      </w:r>
      <w:r w:rsidR="00AA487B" w:rsidRPr="00CE2C54">
        <w:rPr>
          <w:rFonts w:ascii="David" w:hAnsi="David" w:cs="David" w:hint="cs"/>
          <w:sz w:val="24"/>
          <w:szCs w:val="24"/>
          <w:rtl/>
        </w:rPr>
        <w:t>כשמישהו היה צריך ללכת לבית דין הוא היה פונה לבית הדין שבעירו.</w:t>
      </w:r>
      <w:r w:rsidR="002665C3" w:rsidRPr="00CE2C54">
        <w:rPr>
          <w:rFonts w:ascii="David" w:hAnsi="David" w:cs="David" w:hint="cs"/>
          <w:sz w:val="24"/>
          <w:szCs w:val="24"/>
          <w:rtl/>
        </w:rPr>
        <w:t xml:space="preserve"> אם אין לו בעיר הוא היה הולך לבית הדין בעיר הסמוכה. אם הדיינים הכירו את ההלכה היו מכריעים לפיה, אם לא הכירו לא היו מכריעים לפי דעתם אלא הדורש והדיינים פונים לבית הדין שמחוץ לחומה בירושלים. </w:t>
      </w:r>
      <w:r w:rsidR="00256B15" w:rsidRPr="00CE2C54">
        <w:rPr>
          <w:rFonts w:ascii="David" w:hAnsi="David" w:cs="David" w:hint="cs"/>
          <w:sz w:val="24"/>
          <w:szCs w:val="24"/>
          <w:rtl/>
        </w:rPr>
        <w:t xml:space="preserve">גם כאן אם לא מכירים את ההלכה פונים לבית הדין שבתוך החומות. </w:t>
      </w:r>
      <w:r w:rsidR="00B77996" w:rsidRPr="00CE2C54">
        <w:rPr>
          <w:rFonts w:ascii="David" w:hAnsi="David" w:cs="David" w:hint="cs"/>
          <w:sz w:val="24"/>
          <w:szCs w:val="24"/>
          <w:rtl/>
        </w:rPr>
        <w:t>אם בית הדין שבחומות מכיר את ההלכה פוסק לפיה ואם לא אז מגיעים לבסוף לבית הדין הגדול</w:t>
      </w:r>
      <w:r w:rsidR="00760320">
        <w:rPr>
          <w:rFonts w:ascii="David" w:hAnsi="David" w:cs="David" w:hint="cs"/>
          <w:sz w:val="24"/>
          <w:szCs w:val="24"/>
          <w:rtl/>
        </w:rPr>
        <w:t xml:space="preserve"> (</w:t>
      </w:r>
      <w:r w:rsidR="00EC75B6" w:rsidRPr="00760320">
        <w:rPr>
          <w:rFonts w:ascii="David" w:hAnsi="David" w:cs="David" w:hint="cs"/>
          <w:sz w:val="24"/>
          <w:szCs w:val="24"/>
          <w:rtl/>
        </w:rPr>
        <w:t>בית הדין הגדול חייב שיהיו לפחות 23 דיינים ע"מ לקיים את הדיון.</w:t>
      </w:r>
      <w:r w:rsidR="00A64F3A" w:rsidRPr="00760320">
        <w:rPr>
          <w:rFonts w:ascii="David" w:hAnsi="David" w:cs="David" w:hint="cs"/>
          <w:sz w:val="24"/>
          <w:szCs w:val="24"/>
          <w:rtl/>
        </w:rPr>
        <w:t xml:space="preserve"> שעות הפעילות היו מהבוקר עד לקראת ערב.</w:t>
      </w:r>
      <w:r w:rsidR="00257DD9" w:rsidRPr="00760320">
        <w:rPr>
          <w:rFonts w:ascii="David" w:hAnsi="David" w:cs="David" w:hint="cs"/>
          <w:sz w:val="24"/>
          <w:szCs w:val="24"/>
          <w:rtl/>
        </w:rPr>
        <w:t xml:space="preserve"> בשבתות וביום טוב גם נמצאים.</w:t>
      </w:r>
      <w:r w:rsidR="00A12770" w:rsidRPr="00760320">
        <w:rPr>
          <w:rFonts w:ascii="David" w:hAnsi="David" w:cs="David" w:hint="cs"/>
          <w:sz w:val="24"/>
          <w:szCs w:val="24"/>
          <w:rtl/>
        </w:rPr>
        <w:t xml:space="preserve"> כל זמן שלא מגיעים דורשים עם שאלות הדיינים לומדים באופן יזום</w:t>
      </w:r>
      <w:r w:rsidR="00BA710B">
        <w:rPr>
          <w:rFonts w:ascii="David" w:hAnsi="David" w:cs="David" w:hint="cs"/>
          <w:sz w:val="24"/>
          <w:szCs w:val="24"/>
          <w:rtl/>
        </w:rPr>
        <w:t>)</w:t>
      </w:r>
      <w:r w:rsidR="00F66067">
        <w:rPr>
          <w:rFonts w:ascii="David" w:hAnsi="David" w:cs="David" w:hint="cs"/>
          <w:sz w:val="24"/>
          <w:szCs w:val="24"/>
          <w:rtl/>
        </w:rPr>
        <w:t xml:space="preserve">. </w:t>
      </w:r>
      <w:r w:rsidR="00A16F33" w:rsidRPr="00F66067">
        <w:rPr>
          <w:rFonts w:ascii="David" w:hAnsi="David" w:cs="David" w:hint="cs"/>
          <w:sz w:val="24"/>
          <w:szCs w:val="24"/>
          <w:rtl/>
        </w:rPr>
        <w:t xml:space="preserve">בבית הדין הגדול מעלים את השאלה, ובמידה וההלכה מוכרת פוסקים לפיה. </w:t>
      </w:r>
      <w:r w:rsidR="00D555FE" w:rsidRPr="00F66067">
        <w:rPr>
          <w:rFonts w:ascii="David" w:hAnsi="David" w:cs="David" w:hint="cs"/>
          <w:sz w:val="24"/>
          <w:szCs w:val="24"/>
          <w:rtl/>
        </w:rPr>
        <w:t xml:space="preserve">אם לא מכירים את ההלכה </w:t>
      </w:r>
      <w:r w:rsidR="00B027B6" w:rsidRPr="00F66067">
        <w:rPr>
          <w:rFonts w:ascii="David" w:hAnsi="David" w:cs="David" w:hint="cs"/>
          <w:sz w:val="24"/>
          <w:szCs w:val="24"/>
          <w:rtl/>
        </w:rPr>
        <w:t xml:space="preserve">צריך לקבוע אותה באופן מחודש ביחס למקרה מסוג זה שהגיע לבית הדין. </w:t>
      </w:r>
      <w:r w:rsidR="00977B09" w:rsidRPr="00F66067">
        <w:rPr>
          <w:rFonts w:ascii="David" w:hAnsi="David" w:cs="David" w:hint="cs"/>
          <w:sz w:val="24"/>
          <w:szCs w:val="24"/>
          <w:rtl/>
        </w:rPr>
        <w:t xml:space="preserve">ע"מ לקבוע הלכה נדרש מניין </w:t>
      </w:r>
      <w:r w:rsidR="00977B09" w:rsidRPr="00F66067">
        <w:rPr>
          <w:rFonts w:ascii="David" w:hAnsi="David" w:cs="David"/>
          <w:sz w:val="24"/>
          <w:szCs w:val="24"/>
          <w:rtl/>
        </w:rPr>
        <w:t>–</w:t>
      </w:r>
      <w:r w:rsidR="00977B09" w:rsidRPr="00F66067">
        <w:rPr>
          <w:rFonts w:ascii="David" w:hAnsi="David" w:cs="David" w:hint="cs"/>
          <w:sz w:val="24"/>
          <w:szCs w:val="24"/>
          <w:rtl/>
        </w:rPr>
        <w:t xml:space="preserve"> כל אחד מביע את עמדתו ואז מכריעים. </w:t>
      </w:r>
      <w:r w:rsidR="00B74E6A" w:rsidRPr="00F66067">
        <w:rPr>
          <w:rFonts w:ascii="David" w:hAnsi="David" w:cs="David" w:hint="cs"/>
          <w:sz w:val="24"/>
          <w:szCs w:val="24"/>
          <w:rtl/>
        </w:rPr>
        <w:t>ההכרעה מתבצעת לפי הרוב, ולאחר שהיא נקבעת הלכה זו היא הקובעת בישראל.</w:t>
      </w:r>
      <w:r w:rsidR="00984DBB">
        <w:rPr>
          <w:rFonts w:ascii="David" w:hAnsi="David" w:cs="David" w:hint="cs"/>
          <w:sz w:val="24"/>
          <w:szCs w:val="24"/>
          <w:rtl/>
        </w:rPr>
        <w:t xml:space="preserve"> </w:t>
      </w:r>
      <w:r w:rsidR="00F97310" w:rsidRPr="00984DBB">
        <w:rPr>
          <w:rFonts w:ascii="David" w:hAnsi="David" w:cs="David" w:hint="cs"/>
          <w:sz w:val="24"/>
          <w:szCs w:val="24"/>
          <w:rtl/>
        </w:rPr>
        <w:t xml:space="preserve">עם זאת, </w:t>
      </w:r>
      <w:r w:rsidR="00DD51F3" w:rsidRPr="00984DBB">
        <w:rPr>
          <w:rFonts w:ascii="David" w:hAnsi="David" w:cs="David" w:hint="cs"/>
          <w:sz w:val="24"/>
          <w:szCs w:val="24"/>
          <w:rtl/>
        </w:rPr>
        <w:t>כשהיו תלמידי שמאי והלל שלמדו אבל לא ידעו ליישם את ההלכה נוצרו מחלוקות בישראל.</w:t>
      </w:r>
      <w:r w:rsidR="008B6DE8" w:rsidRPr="00984DBB">
        <w:rPr>
          <w:rFonts w:ascii="David" w:hAnsi="David" w:cs="David" w:hint="cs"/>
          <w:sz w:val="24"/>
          <w:szCs w:val="24"/>
          <w:rtl/>
        </w:rPr>
        <w:t xml:space="preserve"> מחלוקות אלו הובילו לכך שהיו שתי תורות בישראל, כ</w:t>
      </w:r>
      <w:r w:rsidR="00E64F08" w:rsidRPr="00984DBB">
        <w:rPr>
          <w:rFonts w:ascii="David" w:hAnsi="David" w:cs="David" w:hint="cs"/>
          <w:sz w:val="24"/>
          <w:szCs w:val="24"/>
          <w:rtl/>
        </w:rPr>
        <w:t>שכ</w:t>
      </w:r>
      <w:r w:rsidR="008B6DE8" w:rsidRPr="00984DBB">
        <w:rPr>
          <w:rFonts w:ascii="David" w:hAnsi="David" w:cs="David" w:hint="cs"/>
          <w:sz w:val="24"/>
          <w:szCs w:val="24"/>
          <w:rtl/>
        </w:rPr>
        <w:t>ל אחד פעל לפי הצד עמו הוא מסכים.</w:t>
      </w:r>
    </w:p>
    <w:p w14:paraId="7C3FF621" w14:textId="139AA373" w:rsidR="0096338F" w:rsidRDefault="0096338F" w:rsidP="00A620CE">
      <w:pPr>
        <w:pStyle w:val="ListParagraph"/>
        <w:numPr>
          <w:ilvl w:val="2"/>
          <w:numId w:val="8"/>
        </w:numPr>
        <w:bidi/>
        <w:spacing w:line="360" w:lineRule="auto"/>
        <w:jc w:val="both"/>
        <w:rPr>
          <w:rFonts w:ascii="David" w:hAnsi="David" w:cs="David"/>
          <w:sz w:val="24"/>
          <w:szCs w:val="24"/>
        </w:rPr>
      </w:pPr>
      <w:r>
        <w:rPr>
          <w:rFonts w:ascii="David" w:hAnsi="David" w:cs="David" w:hint="cs"/>
          <w:sz w:val="24"/>
          <w:szCs w:val="24"/>
          <w:rtl/>
        </w:rPr>
        <w:t>המסקנה של תוספתא זו היא שהמחלוקת לא רצויה</w:t>
      </w:r>
      <w:r w:rsidR="001B4C7F">
        <w:rPr>
          <w:rFonts w:ascii="David" w:hAnsi="David" w:cs="David" w:hint="cs"/>
          <w:sz w:val="24"/>
          <w:szCs w:val="24"/>
          <w:rtl/>
        </w:rPr>
        <w:t xml:space="preserve"> (היא תוצאה של תקלה)</w:t>
      </w:r>
      <w:r>
        <w:rPr>
          <w:rFonts w:ascii="David" w:hAnsi="David" w:cs="David" w:hint="cs"/>
          <w:sz w:val="24"/>
          <w:szCs w:val="24"/>
          <w:rtl/>
        </w:rPr>
        <w:t xml:space="preserve">, מאחר </w:t>
      </w:r>
      <w:r w:rsidR="005B27FE">
        <w:rPr>
          <w:rFonts w:ascii="David" w:hAnsi="David" w:cs="David" w:hint="cs"/>
          <w:sz w:val="24"/>
          <w:szCs w:val="24"/>
          <w:rtl/>
        </w:rPr>
        <w:t>ש</w:t>
      </w:r>
      <w:r>
        <w:rPr>
          <w:rFonts w:ascii="David" w:hAnsi="David" w:cs="David" w:hint="cs"/>
          <w:sz w:val="24"/>
          <w:szCs w:val="24"/>
          <w:rtl/>
        </w:rPr>
        <w:t>ברמה האידיאלית צריך להיות גוף אחד בלבד שמכריע בשאלות הלכתיות כשההכרעות שלו מחייבות את כולם.</w:t>
      </w:r>
    </w:p>
    <w:p w14:paraId="706B3044" w14:textId="4E9AAD88" w:rsidR="00E81809" w:rsidRPr="00571E3A" w:rsidRDefault="004D6D8C" w:rsidP="00571E3A">
      <w:pPr>
        <w:pStyle w:val="ListParagraph"/>
        <w:numPr>
          <w:ilvl w:val="1"/>
          <w:numId w:val="8"/>
        </w:numPr>
        <w:bidi/>
        <w:spacing w:line="360" w:lineRule="auto"/>
        <w:jc w:val="both"/>
        <w:rPr>
          <w:rFonts w:ascii="David" w:hAnsi="David" w:cs="David"/>
          <w:sz w:val="24"/>
          <w:szCs w:val="24"/>
        </w:rPr>
      </w:pPr>
      <w:r>
        <w:rPr>
          <w:rFonts w:ascii="David" w:hAnsi="David" w:cs="David" w:hint="cs"/>
          <w:sz w:val="24"/>
          <w:szCs w:val="24"/>
          <w:u w:val="single"/>
          <w:rtl/>
        </w:rPr>
        <w:t>תלמוד ירושלמי מסכת חגיגה פרק ב, הלכה ב</w:t>
      </w:r>
      <w:r w:rsidR="00571E3A" w:rsidRPr="00571E3A">
        <w:rPr>
          <w:rFonts w:ascii="David" w:hAnsi="David" w:cs="David" w:hint="cs"/>
          <w:sz w:val="24"/>
          <w:szCs w:val="24"/>
          <w:rtl/>
        </w:rPr>
        <w:t xml:space="preserve"> </w:t>
      </w:r>
      <w:r w:rsidR="00571E3A" w:rsidRPr="00571E3A">
        <w:rPr>
          <w:rFonts w:ascii="David" w:hAnsi="David" w:cs="David"/>
          <w:sz w:val="24"/>
          <w:szCs w:val="24"/>
          <w:rtl/>
        </w:rPr>
        <w:t>–</w:t>
      </w:r>
      <w:r w:rsidR="00571E3A" w:rsidRPr="00571E3A">
        <w:rPr>
          <w:rFonts w:ascii="David" w:hAnsi="David" w:cs="David" w:hint="cs"/>
          <w:sz w:val="24"/>
          <w:szCs w:val="24"/>
          <w:rtl/>
        </w:rPr>
        <w:t xml:space="preserve"> </w:t>
      </w:r>
      <w:r w:rsidR="00E81809" w:rsidRPr="00571E3A">
        <w:rPr>
          <w:rFonts w:ascii="David" w:hAnsi="David" w:cs="David" w:hint="cs"/>
          <w:sz w:val="24"/>
          <w:szCs w:val="24"/>
          <w:rtl/>
        </w:rPr>
        <w:t>גם כאן צוין כי תחילה לא הייתה מחלוקת בישראל פרט לעניין אחד. בית שמאי והלל הפכו מחלוקת אחת לארבע מחלוקות.</w:t>
      </w:r>
      <w:r w:rsidR="00571E3A" w:rsidRPr="00571E3A">
        <w:rPr>
          <w:rFonts w:ascii="David" w:hAnsi="David" w:cs="David" w:hint="cs"/>
          <w:sz w:val="24"/>
          <w:szCs w:val="24"/>
          <w:rtl/>
        </w:rPr>
        <w:t xml:space="preserve"> </w:t>
      </w:r>
      <w:r w:rsidR="00E81809" w:rsidRPr="00571E3A">
        <w:rPr>
          <w:rFonts w:ascii="David" w:hAnsi="David" w:cs="David" w:hint="cs"/>
          <w:sz w:val="24"/>
          <w:szCs w:val="24"/>
          <w:rtl/>
        </w:rPr>
        <w:t xml:space="preserve">עם הזמן התורה נחלקה לשתיים, </w:t>
      </w:r>
      <w:r w:rsidR="004D3D1B" w:rsidRPr="00571E3A">
        <w:rPr>
          <w:rFonts w:ascii="David" w:hAnsi="David" w:cs="David" w:hint="cs"/>
          <w:sz w:val="24"/>
          <w:szCs w:val="24"/>
          <w:rtl/>
        </w:rPr>
        <w:t>כשאין דרך חזרה מכך</w:t>
      </w:r>
      <w:r w:rsidR="00FF2F6D" w:rsidRPr="00571E3A">
        <w:rPr>
          <w:rFonts w:ascii="David" w:hAnsi="David" w:cs="David" w:hint="cs"/>
          <w:sz w:val="24"/>
          <w:szCs w:val="24"/>
          <w:rtl/>
        </w:rPr>
        <w:t xml:space="preserve"> (עד אשר יבוא המשיח)</w:t>
      </w:r>
      <w:r w:rsidR="004D3D1B" w:rsidRPr="00571E3A">
        <w:rPr>
          <w:rFonts w:ascii="David" w:hAnsi="David" w:cs="David" w:hint="cs"/>
          <w:sz w:val="24"/>
          <w:szCs w:val="24"/>
          <w:rtl/>
        </w:rPr>
        <w:t>.</w:t>
      </w:r>
    </w:p>
    <w:p w14:paraId="72D7AD0D" w14:textId="37154D2C" w:rsidR="00751109" w:rsidRPr="00A740E9" w:rsidRDefault="00A740E9" w:rsidP="00A620CE">
      <w:pPr>
        <w:pStyle w:val="ListParagraph"/>
        <w:numPr>
          <w:ilvl w:val="1"/>
          <w:numId w:val="8"/>
        </w:numPr>
        <w:bidi/>
        <w:spacing w:line="360" w:lineRule="auto"/>
        <w:jc w:val="both"/>
        <w:rPr>
          <w:rFonts w:ascii="David" w:hAnsi="David" w:cs="David"/>
          <w:sz w:val="24"/>
          <w:szCs w:val="24"/>
        </w:rPr>
      </w:pPr>
      <w:r>
        <w:rPr>
          <w:rFonts w:ascii="David" w:hAnsi="David" w:cs="David" w:hint="cs"/>
          <w:sz w:val="24"/>
          <w:szCs w:val="24"/>
          <w:u w:val="single"/>
          <w:rtl/>
        </w:rPr>
        <w:t>תוספתא עדויות א, ד</w:t>
      </w:r>
    </w:p>
    <w:p w14:paraId="473E53AC" w14:textId="69BB4447" w:rsidR="00A740E9" w:rsidRDefault="00292389" w:rsidP="00A620CE">
      <w:pPr>
        <w:pStyle w:val="ListParagraph"/>
        <w:numPr>
          <w:ilvl w:val="2"/>
          <w:numId w:val="8"/>
        </w:numPr>
        <w:bidi/>
        <w:spacing w:line="360" w:lineRule="auto"/>
        <w:jc w:val="both"/>
        <w:rPr>
          <w:rFonts w:ascii="David" w:hAnsi="David" w:cs="David"/>
          <w:sz w:val="24"/>
          <w:szCs w:val="24"/>
        </w:rPr>
      </w:pPr>
      <w:r>
        <w:rPr>
          <w:rFonts w:ascii="David" w:hAnsi="David" w:cs="David" w:hint="cs"/>
          <w:sz w:val="24"/>
          <w:szCs w:val="24"/>
          <w:rtl/>
        </w:rPr>
        <w:t>במקרה בו יש רוב ומיעוט, ההלכה תהיה לפי הרוב.</w:t>
      </w:r>
      <w:r w:rsidR="000F57D4">
        <w:rPr>
          <w:rFonts w:ascii="David" w:hAnsi="David" w:cs="David" w:hint="cs"/>
          <w:sz w:val="24"/>
          <w:szCs w:val="24"/>
          <w:rtl/>
        </w:rPr>
        <w:t xml:space="preserve"> </w:t>
      </w:r>
      <w:r w:rsidR="004D2439">
        <w:rPr>
          <w:rFonts w:ascii="David" w:hAnsi="David" w:cs="David" w:hint="cs"/>
          <w:sz w:val="24"/>
          <w:szCs w:val="24"/>
          <w:rtl/>
        </w:rPr>
        <w:t>מדובר בתקופה אחרת בה כבר יש מחלוקות</w:t>
      </w:r>
      <w:r w:rsidR="00B31399">
        <w:rPr>
          <w:rFonts w:ascii="David" w:hAnsi="David" w:cs="David" w:hint="cs"/>
          <w:sz w:val="24"/>
          <w:szCs w:val="24"/>
          <w:rtl/>
        </w:rPr>
        <w:t>, ולכן היה צורך בכלל פשוט למקרה של מחלוקת.</w:t>
      </w:r>
    </w:p>
    <w:p w14:paraId="3A672210" w14:textId="7D188BBA" w:rsidR="00292389" w:rsidRDefault="00CF6DA2" w:rsidP="00A620CE">
      <w:pPr>
        <w:pStyle w:val="ListParagraph"/>
        <w:numPr>
          <w:ilvl w:val="2"/>
          <w:numId w:val="8"/>
        </w:numPr>
        <w:bidi/>
        <w:spacing w:line="360" w:lineRule="auto"/>
        <w:jc w:val="both"/>
        <w:rPr>
          <w:rFonts w:ascii="David" w:hAnsi="David" w:cs="David"/>
          <w:sz w:val="24"/>
          <w:szCs w:val="24"/>
        </w:rPr>
      </w:pPr>
      <w:r>
        <w:rPr>
          <w:rFonts w:ascii="David" w:hAnsi="David" w:cs="David" w:hint="cs"/>
          <w:sz w:val="24"/>
          <w:szCs w:val="24"/>
          <w:rtl/>
        </w:rPr>
        <w:t>עולה השאלה מדוע נדרשים לדעת המיעוט אם דעת הרוב היא זו שקובעת, ומדוע לא מעלימים את דעת המיעוט</w:t>
      </w:r>
      <w:r w:rsidR="008D7EE6">
        <w:rPr>
          <w:rFonts w:ascii="David" w:hAnsi="David" w:cs="David" w:hint="cs"/>
          <w:sz w:val="24"/>
          <w:szCs w:val="24"/>
          <w:rtl/>
        </w:rPr>
        <w:t>:</w:t>
      </w:r>
    </w:p>
    <w:p w14:paraId="31B554CF" w14:textId="4976A456" w:rsidR="008D7EE6" w:rsidRDefault="008D7EE6" w:rsidP="00A620CE">
      <w:pPr>
        <w:pStyle w:val="ListParagraph"/>
        <w:numPr>
          <w:ilvl w:val="3"/>
          <w:numId w:val="8"/>
        </w:numPr>
        <w:bidi/>
        <w:spacing w:line="360" w:lineRule="auto"/>
        <w:jc w:val="both"/>
        <w:rPr>
          <w:rFonts w:ascii="David" w:hAnsi="David" w:cs="David"/>
          <w:sz w:val="24"/>
          <w:szCs w:val="24"/>
        </w:rPr>
      </w:pPr>
      <w:r>
        <w:rPr>
          <w:rFonts w:ascii="David" w:hAnsi="David" w:cs="David" w:hint="cs"/>
          <w:sz w:val="24"/>
          <w:szCs w:val="24"/>
          <w:rtl/>
        </w:rPr>
        <w:t>לפי התוספתא, דעת המיעוט מוזכרת כדי לבטל אותה.</w:t>
      </w:r>
    </w:p>
    <w:p w14:paraId="678B4DC8" w14:textId="524B9A0E" w:rsidR="008D7EE6" w:rsidRDefault="008D7EE6" w:rsidP="00A620CE">
      <w:pPr>
        <w:pStyle w:val="ListParagraph"/>
        <w:numPr>
          <w:ilvl w:val="3"/>
          <w:numId w:val="8"/>
        </w:numPr>
        <w:bidi/>
        <w:spacing w:line="360" w:lineRule="auto"/>
        <w:jc w:val="both"/>
        <w:rPr>
          <w:rFonts w:ascii="David" w:hAnsi="David" w:cs="David"/>
          <w:sz w:val="24"/>
          <w:szCs w:val="24"/>
        </w:rPr>
      </w:pPr>
      <w:r>
        <w:rPr>
          <w:rFonts w:ascii="David" w:hAnsi="David" w:cs="David" w:hint="cs"/>
          <w:sz w:val="24"/>
          <w:szCs w:val="24"/>
          <w:rtl/>
        </w:rPr>
        <w:t xml:space="preserve">לפי החכמים, </w:t>
      </w:r>
      <w:r w:rsidR="00D855C9">
        <w:rPr>
          <w:rFonts w:ascii="David" w:hAnsi="David" w:cs="David" w:hint="cs"/>
          <w:sz w:val="24"/>
          <w:szCs w:val="24"/>
          <w:rtl/>
        </w:rPr>
        <w:t xml:space="preserve">דעת המיעוט נשמרת כדי שבמידה ותהיה מחלוקת נוספת בנושא </w:t>
      </w:r>
      <w:r w:rsidR="00A01529">
        <w:rPr>
          <w:rFonts w:ascii="David" w:hAnsi="David" w:cs="David" w:hint="cs"/>
          <w:sz w:val="24"/>
          <w:szCs w:val="24"/>
          <w:rtl/>
        </w:rPr>
        <w:t xml:space="preserve">מסוים </w:t>
      </w:r>
      <w:r w:rsidR="00D855C9">
        <w:rPr>
          <w:rFonts w:ascii="David" w:hAnsi="David" w:cs="David" w:hint="cs"/>
          <w:sz w:val="24"/>
          <w:szCs w:val="24"/>
          <w:rtl/>
        </w:rPr>
        <w:t>ניתן יהיה לדעת שמדובר בדעת מיעוט ולא יהיה ויכוח מה המסורת באופן חד משמעי.</w:t>
      </w:r>
    </w:p>
    <w:p w14:paraId="3961E2AE" w14:textId="39CF444B" w:rsidR="00B32A45" w:rsidRDefault="00B32A45" w:rsidP="00A620CE">
      <w:pPr>
        <w:pStyle w:val="ListParagraph"/>
        <w:numPr>
          <w:ilvl w:val="3"/>
          <w:numId w:val="8"/>
        </w:numPr>
        <w:bidi/>
        <w:spacing w:line="360" w:lineRule="auto"/>
        <w:jc w:val="both"/>
        <w:rPr>
          <w:rFonts w:ascii="David" w:hAnsi="David" w:cs="David"/>
          <w:sz w:val="24"/>
          <w:szCs w:val="24"/>
        </w:rPr>
      </w:pPr>
      <w:r>
        <w:rPr>
          <w:rFonts w:ascii="David" w:hAnsi="David" w:cs="David" w:hint="cs"/>
          <w:sz w:val="24"/>
          <w:szCs w:val="24"/>
          <w:rtl/>
        </w:rPr>
        <w:t xml:space="preserve">לפי ר' יהודה, </w:t>
      </w:r>
      <w:r w:rsidR="006171FF">
        <w:rPr>
          <w:rFonts w:ascii="David" w:hAnsi="David" w:cs="David" w:hint="cs"/>
          <w:sz w:val="24"/>
          <w:szCs w:val="24"/>
          <w:rtl/>
        </w:rPr>
        <w:t xml:space="preserve">דעת המיעוט חשובה מאחר </w:t>
      </w:r>
      <w:r w:rsidR="00B07490">
        <w:rPr>
          <w:rFonts w:ascii="David" w:hAnsi="David" w:cs="David" w:hint="cs"/>
          <w:sz w:val="24"/>
          <w:szCs w:val="24"/>
          <w:rtl/>
        </w:rPr>
        <w:t>ש</w:t>
      </w:r>
      <w:r w:rsidR="006171FF">
        <w:rPr>
          <w:rFonts w:ascii="David" w:hAnsi="David" w:cs="David" w:hint="cs"/>
          <w:sz w:val="24"/>
          <w:szCs w:val="24"/>
          <w:rtl/>
        </w:rPr>
        <w:t>היא מראה שגם עמדה זו לגיטימית. משמע, יכולות להיות נסיבות מיוחדות בעתיד שדעת המיעוט תהיה רלוונטית עבורן.</w:t>
      </w:r>
    </w:p>
    <w:p w14:paraId="6DAEFE1A" w14:textId="0EA17A79" w:rsidR="00A16F67" w:rsidRPr="00A16F67" w:rsidRDefault="00A16F67" w:rsidP="00A620CE">
      <w:pPr>
        <w:pStyle w:val="ListParagraph"/>
        <w:numPr>
          <w:ilvl w:val="1"/>
          <w:numId w:val="8"/>
        </w:numPr>
        <w:bidi/>
        <w:spacing w:line="360" w:lineRule="auto"/>
        <w:jc w:val="both"/>
        <w:rPr>
          <w:rFonts w:ascii="David" w:hAnsi="David" w:cs="David"/>
          <w:sz w:val="24"/>
          <w:szCs w:val="24"/>
        </w:rPr>
      </w:pPr>
      <w:r>
        <w:rPr>
          <w:rFonts w:ascii="David" w:hAnsi="David" w:cs="David" w:hint="cs"/>
          <w:sz w:val="24"/>
          <w:szCs w:val="24"/>
          <w:u w:val="single"/>
          <w:rtl/>
        </w:rPr>
        <w:t>שבת מד, א</w:t>
      </w:r>
    </w:p>
    <w:p w14:paraId="713DB292" w14:textId="3E0B0F4A" w:rsidR="004168E8" w:rsidRPr="000C0B45" w:rsidRDefault="00C93119" w:rsidP="000C0B45">
      <w:pPr>
        <w:pStyle w:val="ListParagraph"/>
        <w:numPr>
          <w:ilvl w:val="2"/>
          <w:numId w:val="8"/>
        </w:numPr>
        <w:bidi/>
        <w:spacing w:line="360" w:lineRule="auto"/>
        <w:jc w:val="both"/>
        <w:rPr>
          <w:rFonts w:ascii="David" w:hAnsi="David" w:cs="David"/>
          <w:sz w:val="24"/>
          <w:szCs w:val="24"/>
        </w:rPr>
      </w:pPr>
      <w:r>
        <w:rPr>
          <w:rFonts w:ascii="David" w:hAnsi="David" w:cs="David" w:hint="cs"/>
          <w:sz w:val="24"/>
          <w:szCs w:val="24"/>
          <w:rtl/>
        </w:rPr>
        <w:lastRenderedPageBreak/>
        <w:t>נר דולק אסור לטלטל בשבת. עלתה השאלה לגבי נר שכבה.</w:t>
      </w:r>
      <w:r w:rsidR="000C0B45">
        <w:rPr>
          <w:rFonts w:ascii="David" w:hAnsi="David" w:cs="David" w:hint="cs"/>
          <w:sz w:val="24"/>
          <w:szCs w:val="24"/>
          <w:rtl/>
        </w:rPr>
        <w:t xml:space="preserve"> </w:t>
      </w:r>
      <w:r w:rsidR="004168E8" w:rsidRPr="000C0B45">
        <w:rPr>
          <w:rFonts w:ascii="David" w:hAnsi="David" w:cs="David" w:hint="cs"/>
          <w:sz w:val="24"/>
          <w:szCs w:val="24"/>
          <w:rtl/>
        </w:rPr>
        <w:t>ר</w:t>
      </w:r>
      <w:r w:rsidRPr="000C0B45">
        <w:rPr>
          <w:rFonts w:ascii="David" w:hAnsi="David" w:cs="David" w:hint="cs"/>
          <w:sz w:val="24"/>
          <w:szCs w:val="24"/>
          <w:rtl/>
        </w:rPr>
        <w:t>' מאיר אמר שכל עוד הנר דלק בחלק מהשבת, הוא נחשב מוקצה. לכן אסור לטלטל אותו בשבת גם אם כבה.</w:t>
      </w:r>
      <w:r w:rsidR="000C0B45">
        <w:rPr>
          <w:rFonts w:ascii="David" w:hAnsi="David" w:cs="David" w:hint="cs"/>
          <w:sz w:val="24"/>
          <w:szCs w:val="24"/>
          <w:rtl/>
        </w:rPr>
        <w:t xml:space="preserve"> </w:t>
      </w:r>
      <w:r w:rsidRPr="000C0B45">
        <w:rPr>
          <w:rFonts w:ascii="David" w:hAnsi="David" w:cs="David" w:hint="cs"/>
          <w:sz w:val="24"/>
          <w:szCs w:val="24"/>
          <w:rtl/>
        </w:rPr>
        <w:t xml:space="preserve">ר' שמעון אומר שברגע שהנר </w:t>
      </w:r>
      <w:r w:rsidR="00431847">
        <w:rPr>
          <w:rFonts w:ascii="David" w:hAnsi="David" w:cs="David" w:hint="cs"/>
          <w:sz w:val="24"/>
          <w:szCs w:val="24"/>
          <w:rtl/>
        </w:rPr>
        <w:t>כבה</w:t>
      </w:r>
      <w:r w:rsidRPr="000C0B45">
        <w:rPr>
          <w:rFonts w:ascii="David" w:hAnsi="David" w:cs="David" w:hint="cs"/>
          <w:sz w:val="24"/>
          <w:szCs w:val="24"/>
          <w:rtl/>
        </w:rPr>
        <w:t xml:space="preserve"> ניתן לטלטל אותו</w:t>
      </w:r>
      <w:r w:rsidR="000C0B45">
        <w:rPr>
          <w:rFonts w:ascii="David" w:hAnsi="David" w:cs="David" w:hint="cs"/>
          <w:sz w:val="24"/>
          <w:szCs w:val="24"/>
          <w:rtl/>
        </w:rPr>
        <w:t xml:space="preserve">. </w:t>
      </w:r>
      <w:r w:rsidR="004168E8" w:rsidRPr="000C0B45">
        <w:rPr>
          <w:rFonts w:ascii="David" w:hAnsi="David" w:cs="David" w:hint="cs"/>
          <w:sz w:val="24"/>
          <w:szCs w:val="24"/>
          <w:rtl/>
        </w:rPr>
        <w:t>ההלכה נפסקה כדעת ר' מאיר</w:t>
      </w:r>
      <w:r w:rsidR="00A21799" w:rsidRPr="000C0B45">
        <w:rPr>
          <w:rFonts w:ascii="David" w:hAnsi="David" w:cs="David" w:hint="cs"/>
          <w:sz w:val="24"/>
          <w:szCs w:val="24"/>
          <w:rtl/>
        </w:rPr>
        <w:t>.</w:t>
      </w:r>
    </w:p>
    <w:p w14:paraId="393F04A2" w14:textId="2C2B85FE" w:rsidR="00BC0FDC" w:rsidRDefault="00BC0FDC" w:rsidP="00A620CE">
      <w:pPr>
        <w:pStyle w:val="ListParagraph"/>
        <w:numPr>
          <w:ilvl w:val="2"/>
          <w:numId w:val="8"/>
        </w:numPr>
        <w:bidi/>
        <w:spacing w:line="360" w:lineRule="auto"/>
        <w:jc w:val="both"/>
        <w:rPr>
          <w:rFonts w:ascii="David" w:hAnsi="David" w:cs="David"/>
          <w:sz w:val="24"/>
          <w:szCs w:val="24"/>
        </w:rPr>
      </w:pPr>
      <w:r>
        <w:rPr>
          <w:rFonts w:ascii="David" w:hAnsi="David" w:cs="David" w:hint="cs"/>
          <w:sz w:val="24"/>
          <w:szCs w:val="24"/>
          <w:rtl/>
        </w:rPr>
        <w:t>עלתה סוגיה לגבי נרות חנוכה, מה קורה כשמדליקים אותם בחוץ ואז הם כבים מסיבה כזו או אחרת</w:t>
      </w:r>
      <w:r w:rsidR="002C3ECC">
        <w:rPr>
          <w:rFonts w:ascii="David" w:hAnsi="David" w:cs="David" w:hint="cs"/>
          <w:sz w:val="24"/>
          <w:szCs w:val="24"/>
          <w:rtl/>
        </w:rPr>
        <w:t xml:space="preserve">. </w:t>
      </w:r>
      <w:r w:rsidR="007A12A9">
        <w:rPr>
          <w:rFonts w:ascii="David" w:hAnsi="David" w:cs="David" w:hint="cs"/>
          <w:sz w:val="24"/>
          <w:szCs w:val="24"/>
          <w:rtl/>
        </w:rPr>
        <w:t>הגיע רב ש</w:t>
      </w:r>
      <w:r w:rsidR="006E3615">
        <w:rPr>
          <w:rFonts w:ascii="David" w:hAnsi="David" w:cs="David" w:hint="cs"/>
          <w:sz w:val="24"/>
          <w:szCs w:val="24"/>
          <w:rtl/>
        </w:rPr>
        <w:t>הסביר שאכן נקבעה הלכה לפי עמדה אחת, אבל העמדה השנייה היא עמדה קיימת ולגיטימית שניתן להשתמש בה בשעת הדחק (כשאין ברירה).</w:t>
      </w:r>
      <w:r w:rsidR="005D53A2">
        <w:rPr>
          <w:rFonts w:ascii="David" w:hAnsi="David" w:cs="David" w:hint="cs"/>
          <w:sz w:val="24"/>
          <w:szCs w:val="24"/>
          <w:rtl/>
        </w:rPr>
        <w:t xml:space="preserve"> לכן ניתן להתיר את עמדתו של ר' שמעון ולאפשר את טלטול הנר שכבה.</w:t>
      </w:r>
    </w:p>
    <w:p w14:paraId="1CC03798" w14:textId="1D169FCB" w:rsidR="00CE5467" w:rsidRPr="00914BD6" w:rsidRDefault="00914BD6" w:rsidP="00A620CE">
      <w:pPr>
        <w:pStyle w:val="ListParagraph"/>
        <w:numPr>
          <w:ilvl w:val="1"/>
          <w:numId w:val="8"/>
        </w:numPr>
        <w:bidi/>
        <w:spacing w:line="360" w:lineRule="auto"/>
        <w:jc w:val="both"/>
        <w:rPr>
          <w:rFonts w:ascii="David" w:hAnsi="David" w:cs="David"/>
          <w:sz w:val="24"/>
          <w:szCs w:val="24"/>
        </w:rPr>
      </w:pPr>
      <w:r>
        <w:rPr>
          <w:rFonts w:ascii="David" w:hAnsi="David" w:cs="David" w:hint="cs"/>
          <w:sz w:val="24"/>
          <w:szCs w:val="24"/>
          <w:u w:val="single"/>
          <w:rtl/>
        </w:rPr>
        <w:t>אבות דרבי נתן פרק יח נוסחה א</w:t>
      </w:r>
    </w:p>
    <w:p w14:paraId="07FCE167" w14:textId="223F44DA" w:rsidR="00914BD6" w:rsidRDefault="009E5A68" w:rsidP="00A620CE">
      <w:pPr>
        <w:pStyle w:val="ListParagraph"/>
        <w:numPr>
          <w:ilvl w:val="2"/>
          <w:numId w:val="8"/>
        </w:numPr>
        <w:bidi/>
        <w:spacing w:line="360" w:lineRule="auto"/>
        <w:jc w:val="both"/>
        <w:rPr>
          <w:rFonts w:ascii="David" w:hAnsi="David" w:cs="David"/>
          <w:sz w:val="24"/>
          <w:szCs w:val="24"/>
        </w:rPr>
      </w:pPr>
      <w:r>
        <w:rPr>
          <w:rFonts w:ascii="David" w:hAnsi="David" w:cs="David" w:hint="cs"/>
          <w:sz w:val="24"/>
          <w:szCs w:val="24"/>
          <w:rtl/>
        </w:rPr>
        <w:t>מסכת אבות עוסקת פחות בהלכה ויותר בדרך ארץ.</w:t>
      </w:r>
    </w:p>
    <w:p w14:paraId="7BD679D3" w14:textId="47EAE8EC" w:rsidR="00414520" w:rsidRPr="007B5E64" w:rsidRDefault="00421A29" w:rsidP="007B5E64">
      <w:pPr>
        <w:pStyle w:val="ListParagraph"/>
        <w:numPr>
          <w:ilvl w:val="2"/>
          <w:numId w:val="8"/>
        </w:numPr>
        <w:bidi/>
        <w:spacing w:line="360" w:lineRule="auto"/>
        <w:jc w:val="both"/>
        <w:rPr>
          <w:rFonts w:ascii="David" w:hAnsi="David" w:cs="David"/>
          <w:sz w:val="24"/>
          <w:szCs w:val="24"/>
        </w:rPr>
      </w:pPr>
      <w:r>
        <w:rPr>
          <w:rFonts w:ascii="David" w:hAnsi="David" w:cs="David" w:hint="cs"/>
          <w:sz w:val="24"/>
          <w:szCs w:val="24"/>
          <w:rtl/>
        </w:rPr>
        <w:t xml:space="preserve">המסר מהמקור הזה הוא שהמחלוקות הן חלק מהעניין. </w:t>
      </w:r>
      <w:r w:rsidR="007F348C">
        <w:rPr>
          <w:rFonts w:ascii="David" w:hAnsi="David" w:cs="David" w:hint="cs"/>
          <w:sz w:val="24"/>
          <w:szCs w:val="24"/>
          <w:rtl/>
        </w:rPr>
        <w:t>כל העמדות מקורן ב</w:t>
      </w:r>
      <w:r w:rsidR="009A5160">
        <w:rPr>
          <w:rFonts w:ascii="David" w:hAnsi="David" w:cs="David" w:hint="cs"/>
          <w:sz w:val="24"/>
          <w:szCs w:val="24"/>
          <w:rtl/>
        </w:rPr>
        <w:t xml:space="preserve">-ה' </w:t>
      </w:r>
      <w:r w:rsidR="007F348C">
        <w:rPr>
          <w:rFonts w:ascii="David" w:hAnsi="David" w:cs="David" w:hint="cs"/>
          <w:sz w:val="24"/>
          <w:szCs w:val="24"/>
          <w:rtl/>
        </w:rPr>
        <w:t>וכולן לגיטימיות.</w:t>
      </w:r>
      <w:r w:rsidR="006B36A5">
        <w:rPr>
          <w:rFonts w:ascii="David" w:hAnsi="David" w:cs="David" w:hint="cs"/>
          <w:sz w:val="24"/>
          <w:szCs w:val="24"/>
          <w:rtl/>
        </w:rPr>
        <w:t xml:space="preserve"> לכן יש להקשיב לכל העמדות.</w:t>
      </w:r>
      <w:r w:rsidR="007B5E64">
        <w:rPr>
          <w:rFonts w:ascii="David" w:hAnsi="David" w:cs="David"/>
          <w:sz w:val="24"/>
          <w:szCs w:val="24"/>
        </w:rPr>
        <w:t xml:space="preserve"> </w:t>
      </w:r>
      <w:r w:rsidR="00414520" w:rsidRPr="007B5E64">
        <w:rPr>
          <w:rFonts w:ascii="David" w:hAnsi="David" w:cs="David" w:hint="cs"/>
          <w:sz w:val="24"/>
          <w:szCs w:val="24"/>
          <w:rtl/>
        </w:rPr>
        <w:t xml:space="preserve">בהיבט המעשי עמדה זו מקשה מאחר </w:t>
      </w:r>
      <w:r w:rsidR="007A5357">
        <w:rPr>
          <w:rFonts w:ascii="David" w:hAnsi="David" w:cs="David" w:hint="cs"/>
          <w:sz w:val="24"/>
          <w:szCs w:val="24"/>
          <w:rtl/>
        </w:rPr>
        <w:t>ש</w:t>
      </w:r>
      <w:r w:rsidR="00414520" w:rsidRPr="007B5E64">
        <w:rPr>
          <w:rFonts w:ascii="David" w:hAnsi="David" w:cs="David" w:hint="cs"/>
          <w:sz w:val="24"/>
          <w:szCs w:val="24"/>
          <w:rtl/>
        </w:rPr>
        <w:t xml:space="preserve">השאלה היא איך בסופו של דבר לפעול. המענה הוא שבסופו של דבר מכריעים, אבל העיקר הוא לאפשר ריבוי דעות ומחלוקות מאחר </w:t>
      </w:r>
      <w:r w:rsidR="00A82424">
        <w:rPr>
          <w:rFonts w:ascii="David" w:hAnsi="David" w:cs="David" w:hint="cs"/>
          <w:sz w:val="24"/>
          <w:szCs w:val="24"/>
          <w:rtl/>
        </w:rPr>
        <w:t>ש</w:t>
      </w:r>
      <w:r w:rsidR="00414520" w:rsidRPr="007B5E64">
        <w:rPr>
          <w:rFonts w:ascii="David" w:hAnsi="David" w:cs="David" w:hint="cs"/>
          <w:sz w:val="24"/>
          <w:szCs w:val="24"/>
          <w:rtl/>
        </w:rPr>
        <w:t>יש להם ערך.</w:t>
      </w:r>
    </w:p>
    <w:p w14:paraId="0B0E7A16" w14:textId="3E4FD709" w:rsidR="006102CF" w:rsidRPr="00A45F61" w:rsidRDefault="002A2C2D" w:rsidP="00A45F61">
      <w:pPr>
        <w:pStyle w:val="ListParagraph"/>
        <w:numPr>
          <w:ilvl w:val="1"/>
          <w:numId w:val="8"/>
        </w:numPr>
        <w:bidi/>
        <w:spacing w:line="360" w:lineRule="auto"/>
        <w:jc w:val="both"/>
        <w:rPr>
          <w:rFonts w:ascii="David" w:hAnsi="David" w:cs="David"/>
          <w:sz w:val="24"/>
          <w:szCs w:val="24"/>
          <w:u w:val="single"/>
        </w:rPr>
      </w:pPr>
      <w:r w:rsidRPr="002A2C2D">
        <w:rPr>
          <w:rFonts w:ascii="David" w:hAnsi="David" w:cs="David" w:hint="cs"/>
          <w:sz w:val="24"/>
          <w:szCs w:val="24"/>
          <w:u w:val="single"/>
          <w:rtl/>
        </w:rPr>
        <w:t>דוגמא נוספת מהגמרא</w:t>
      </w:r>
      <w:r w:rsidR="00A45F61" w:rsidRPr="00A45F61">
        <w:rPr>
          <w:rFonts w:ascii="David" w:hAnsi="David" w:cs="David" w:hint="cs"/>
          <w:sz w:val="24"/>
          <w:szCs w:val="24"/>
          <w:rtl/>
        </w:rPr>
        <w:t xml:space="preserve"> </w:t>
      </w:r>
      <w:r w:rsidR="00A45F61" w:rsidRPr="00A45F61">
        <w:rPr>
          <w:rFonts w:ascii="David" w:hAnsi="David" w:cs="David"/>
          <w:sz w:val="24"/>
          <w:szCs w:val="24"/>
          <w:rtl/>
        </w:rPr>
        <w:t>–</w:t>
      </w:r>
      <w:r w:rsidR="00A45F61" w:rsidRPr="00A45F61">
        <w:rPr>
          <w:rFonts w:ascii="David" w:hAnsi="David" w:cs="David" w:hint="cs"/>
          <w:sz w:val="24"/>
          <w:szCs w:val="24"/>
          <w:rtl/>
        </w:rPr>
        <w:t xml:space="preserve"> </w:t>
      </w:r>
      <w:r w:rsidR="00D90BFE" w:rsidRPr="00A45F61">
        <w:rPr>
          <w:rFonts w:ascii="David" w:hAnsi="David" w:cs="David" w:hint="cs"/>
          <w:sz w:val="24"/>
          <w:szCs w:val="24"/>
          <w:rtl/>
        </w:rPr>
        <w:t>"אלו ואלו, דברי ה' חיים.... הלכה כבית הלל".</w:t>
      </w:r>
      <w:r w:rsidR="00B50D88" w:rsidRPr="00A45F61">
        <w:rPr>
          <w:rFonts w:ascii="David" w:hAnsi="David" w:cs="David" w:hint="cs"/>
          <w:sz w:val="24"/>
          <w:szCs w:val="24"/>
          <w:rtl/>
        </w:rPr>
        <w:t xml:space="preserve"> הסיבה לכך היא שבית הלל באופיים היו אנשים ענווים וצנועים.</w:t>
      </w:r>
      <w:r w:rsidR="000C7E64" w:rsidRPr="00A45F61">
        <w:rPr>
          <w:rFonts w:ascii="David" w:hAnsi="David" w:cs="David" w:hint="cs"/>
          <w:sz w:val="24"/>
          <w:szCs w:val="24"/>
          <w:rtl/>
        </w:rPr>
        <w:t xml:space="preserve"> עם זאת, הלל מקדימים דברי בית שמאי לדבריהם.</w:t>
      </w:r>
      <w:r w:rsidR="00F374ED" w:rsidRPr="00A45F61">
        <w:rPr>
          <w:rFonts w:ascii="David" w:hAnsi="David" w:cs="David" w:hint="cs"/>
          <w:sz w:val="24"/>
          <w:szCs w:val="24"/>
          <w:rtl/>
        </w:rPr>
        <w:t xml:space="preserve"> </w:t>
      </w:r>
      <w:r w:rsidR="000C7E64" w:rsidRPr="00A45F61">
        <w:rPr>
          <w:rFonts w:ascii="David" w:hAnsi="David" w:cs="David" w:hint="cs"/>
          <w:sz w:val="24"/>
          <w:szCs w:val="24"/>
          <w:rtl/>
        </w:rPr>
        <w:t>הנימוק לכך הוא שחשוב להקשיב לעמדה השנייה ע"מ לקבוע הלכה מזוקקת ומעוגנת</w:t>
      </w:r>
      <w:r w:rsidR="007A4420" w:rsidRPr="00A45F61">
        <w:rPr>
          <w:rFonts w:ascii="David" w:hAnsi="David" w:cs="David" w:hint="cs"/>
          <w:sz w:val="24"/>
          <w:szCs w:val="24"/>
          <w:rtl/>
        </w:rPr>
        <w:t>.</w:t>
      </w:r>
    </w:p>
    <w:p w14:paraId="051A74BB" w14:textId="7170CF68" w:rsidR="00D93078" w:rsidRPr="00D93078" w:rsidRDefault="00D93078" w:rsidP="00F374ED">
      <w:pPr>
        <w:pStyle w:val="ListParagraph"/>
        <w:numPr>
          <w:ilvl w:val="1"/>
          <w:numId w:val="8"/>
        </w:numPr>
        <w:bidi/>
        <w:spacing w:line="360" w:lineRule="auto"/>
        <w:jc w:val="both"/>
        <w:rPr>
          <w:rFonts w:ascii="David" w:hAnsi="David" w:cs="David"/>
          <w:sz w:val="24"/>
          <w:szCs w:val="24"/>
        </w:rPr>
      </w:pPr>
      <w:r>
        <w:rPr>
          <w:rFonts w:ascii="David" w:hAnsi="David" w:cs="David" w:hint="cs"/>
          <w:sz w:val="24"/>
          <w:szCs w:val="24"/>
          <w:u w:val="single"/>
          <w:rtl/>
        </w:rPr>
        <w:t>רטיב"א מסכת עירובין דף יג/ב</w:t>
      </w:r>
    </w:p>
    <w:p w14:paraId="3163EFC5" w14:textId="000E034B" w:rsidR="003D3BDC" w:rsidRDefault="003D3BDC" w:rsidP="00F374ED">
      <w:pPr>
        <w:pStyle w:val="ListParagraph"/>
        <w:numPr>
          <w:ilvl w:val="2"/>
          <w:numId w:val="8"/>
        </w:numPr>
        <w:bidi/>
        <w:spacing w:line="360" w:lineRule="auto"/>
        <w:jc w:val="both"/>
        <w:rPr>
          <w:rFonts w:ascii="David" w:hAnsi="David" w:cs="David"/>
          <w:sz w:val="24"/>
          <w:szCs w:val="24"/>
        </w:rPr>
      </w:pPr>
      <w:r>
        <w:rPr>
          <w:rFonts w:ascii="David" w:hAnsi="David" w:cs="David" w:hint="cs"/>
          <w:sz w:val="24"/>
          <w:szCs w:val="24"/>
          <w:rtl/>
        </w:rPr>
        <w:t xml:space="preserve">קיים קושי נוסף באמירה "אלו ואלו" מאחר </w:t>
      </w:r>
      <w:r w:rsidR="00DD6B88">
        <w:rPr>
          <w:rFonts w:ascii="David" w:hAnsi="David" w:cs="David" w:hint="cs"/>
          <w:sz w:val="24"/>
          <w:szCs w:val="24"/>
          <w:rtl/>
        </w:rPr>
        <w:t>ש</w:t>
      </w:r>
      <w:r>
        <w:rPr>
          <w:rFonts w:ascii="David" w:hAnsi="David" w:cs="David" w:hint="cs"/>
          <w:sz w:val="24"/>
          <w:szCs w:val="24"/>
          <w:rtl/>
        </w:rPr>
        <w:t xml:space="preserve">ה' יודע האם משהו טמא או טהור, ולכן רק אחת מהעמדות קולעת לדברי ה'. ה' לא יכול לסתור את עצמו. </w:t>
      </w:r>
    </w:p>
    <w:p w14:paraId="3D5C3D07" w14:textId="7290B00A" w:rsidR="008E4EA5" w:rsidRDefault="00160691" w:rsidP="00F374ED">
      <w:pPr>
        <w:pStyle w:val="ListParagraph"/>
        <w:numPr>
          <w:ilvl w:val="2"/>
          <w:numId w:val="8"/>
        </w:numPr>
        <w:bidi/>
        <w:spacing w:line="360" w:lineRule="auto"/>
        <w:jc w:val="both"/>
        <w:rPr>
          <w:rFonts w:ascii="David" w:hAnsi="David" w:cs="David"/>
          <w:sz w:val="24"/>
          <w:szCs w:val="24"/>
        </w:rPr>
      </w:pPr>
      <w:r>
        <w:rPr>
          <w:rFonts w:ascii="David" w:hAnsi="David" w:cs="David" w:hint="cs"/>
          <w:sz w:val="24"/>
          <w:szCs w:val="24"/>
          <w:rtl/>
        </w:rPr>
        <w:t>ההסבר הוא ש</w:t>
      </w:r>
      <w:r w:rsidR="00DB79CD">
        <w:rPr>
          <w:rFonts w:ascii="David" w:hAnsi="David" w:cs="David" w:hint="cs"/>
          <w:sz w:val="24"/>
          <w:szCs w:val="24"/>
          <w:rtl/>
        </w:rPr>
        <w:t xml:space="preserve">לגבי </w:t>
      </w:r>
      <w:r>
        <w:rPr>
          <w:rFonts w:ascii="David" w:hAnsi="David" w:cs="David" w:hint="cs"/>
          <w:sz w:val="24"/>
          <w:szCs w:val="24"/>
          <w:rtl/>
        </w:rPr>
        <w:t xml:space="preserve">כל דבר שנאמר למשה </w:t>
      </w:r>
      <w:r w:rsidR="00721211">
        <w:rPr>
          <w:rFonts w:ascii="David" w:hAnsi="David" w:cs="David" w:hint="cs"/>
          <w:sz w:val="24"/>
          <w:szCs w:val="24"/>
          <w:rtl/>
        </w:rPr>
        <w:t>ניתן</w:t>
      </w:r>
      <w:r w:rsidR="0035212E">
        <w:rPr>
          <w:rFonts w:ascii="David" w:hAnsi="David" w:cs="David" w:hint="cs"/>
          <w:sz w:val="24"/>
          <w:szCs w:val="24"/>
          <w:rtl/>
        </w:rPr>
        <w:t xml:space="preserve"> לו מספר נימוקים ז</w:t>
      </w:r>
      <w:r w:rsidR="00A25DFA">
        <w:rPr>
          <w:rFonts w:ascii="David" w:hAnsi="David" w:cs="David" w:hint="cs"/>
          <w:sz w:val="24"/>
          <w:szCs w:val="24"/>
          <w:rtl/>
        </w:rPr>
        <w:t>הה</w:t>
      </w:r>
      <w:r>
        <w:rPr>
          <w:rFonts w:ascii="David" w:hAnsi="David" w:cs="David" w:hint="cs"/>
          <w:sz w:val="24"/>
          <w:szCs w:val="24"/>
          <w:rtl/>
        </w:rPr>
        <w:t xml:space="preserve"> למה משהו טמא ולמה משהו טהור.</w:t>
      </w:r>
      <w:r w:rsidR="00077243">
        <w:rPr>
          <w:rFonts w:ascii="David" w:hAnsi="David" w:cs="David" w:hint="cs"/>
          <w:sz w:val="24"/>
          <w:szCs w:val="24"/>
          <w:rtl/>
        </w:rPr>
        <w:t xml:space="preserve"> משה מסר את הנימוקים לעם ישראל ואלו צריכים להחליט האם מקבלים שהדבר טמא או טהור.</w:t>
      </w:r>
      <w:r w:rsidR="00802286">
        <w:rPr>
          <w:rFonts w:ascii="David" w:hAnsi="David" w:cs="David" w:hint="cs"/>
          <w:sz w:val="24"/>
          <w:szCs w:val="24"/>
          <w:rtl/>
        </w:rPr>
        <w:t xml:space="preserve"> בשל כך, גם כשיש מחלוקת ואחד אומר טהור והשני אומר טמא, ייתכן ששניהם צודקים מאחר </w:t>
      </w:r>
      <w:r w:rsidR="006D17E0">
        <w:rPr>
          <w:rFonts w:ascii="David" w:hAnsi="David" w:cs="David" w:hint="cs"/>
          <w:sz w:val="24"/>
          <w:szCs w:val="24"/>
          <w:rtl/>
        </w:rPr>
        <w:t>ש</w:t>
      </w:r>
      <w:r w:rsidR="00802286">
        <w:rPr>
          <w:rFonts w:ascii="David" w:hAnsi="David" w:cs="David" w:hint="cs"/>
          <w:sz w:val="24"/>
          <w:szCs w:val="24"/>
          <w:rtl/>
        </w:rPr>
        <w:t>קיימים נימוקים לשני הכיוונים.</w:t>
      </w:r>
    </w:p>
    <w:p w14:paraId="324325AD" w14:textId="692144CE" w:rsidR="00437C83" w:rsidRPr="00CC5016" w:rsidRDefault="00DE7043" w:rsidP="00CC5016">
      <w:pPr>
        <w:pStyle w:val="ListParagraph"/>
        <w:numPr>
          <w:ilvl w:val="1"/>
          <w:numId w:val="8"/>
        </w:numPr>
        <w:bidi/>
        <w:spacing w:line="360" w:lineRule="auto"/>
        <w:jc w:val="both"/>
        <w:rPr>
          <w:rFonts w:ascii="David" w:hAnsi="David" w:cs="David"/>
          <w:sz w:val="24"/>
          <w:szCs w:val="24"/>
        </w:rPr>
      </w:pPr>
      <w:r>
        <w:rPr>
          <w:rFonts w:ascii="David" w:hAnsi="David" w:cs="David" w:hint="cs"/>
          <w:sz w:val="24"/>
          <w:szCs w:val="24"/>
          <w:u w:val="single"/>
          <w:rtl/>
        </w:rPr>
        <w:t>הקדמת הרמב"ם לפירוש המשניות</w:t>
      </w:r>
      <w:r w:rsidR="00CC5016" w:rsidRPr="00CC5016">
        <w:rPr>
          <w:rFonts w:ascii="David" w:hAnsi="David" w:cs="David" w:hint="cs"/>
          <w:sz w:val="24"/>
          <w:szCs w:val="24"/>
          <w:rtl/>
        </w:rPr>
        <w:t xml:space="preserve"> </w:t>
      </w:r>
      <w:r w:rsidR="00CC5016" w:rsidRPr="00CC5016">
        <w:rPr>
          <w:rFonts w:ascii="David" w:hAnsi="David" w:cs="David"/>
          <w:sz w:val="24"/>
          <w:szCs w:val="24"/>
          <w:rtl/>
        </w:rPr>
        <w:t>–</w:t>
      </w:r>
      <w:r w:rsidR="00CC5016" w:rsidRPr="00CC5016">
        <w:rPr>
          <w:rFonts w:ascii="David" w:hAnsi="David" w:cs="David" w:hint="cs"/>
          <w:sz w:val="24"/>
          <w:szCs w:val="24"/>
          <w:rtl/>
        </w:rPr>
        <w:t xml:space="preserve"> </w:t>
      </w:r>
      <w:r w:rsidR="00FB4E4A" w:rsidRPr="00CC5016">
        <w:rPr>
          <w:rFonts w:ascii="David" w:hAnsi="David" w:cs="David" w:hint="cs"/>
          <w:sz w:val="24"/>
          <w:szCs w:val="24"/>
          <w:rtl/>
        </w:rPr>
        <w:t>כאמור, לפי הרמב"ם לא תתכן מחלוקת לגבי דברי משה לעם ישראל.</w:t>
      </w:r>
    </w:p>
    <w:p w14:paraId="0FD1BD13" w14:textId="04518127" w:rsidR="00D93078" w:rsidRPr="00A84048" w:rsidRDefault="00977B17" w:rsidP="00A84048">
      <w:pPr>
        <w:pStyle w:val="ListParagraph"/>
        <w:numPr>
          <w:ilvl w:val="1"/>
          <w:numId w:val="8"/>
        </w:numPr>
        <w:bidi/>
        <w:spacing w:line="360" w:lineRule="auto"/>
        <w:jc w:val="both"/>
        <w:rPr>
          <w:rFonts w:ascii="David" w:hAnsi="David" w:cs="David"/>
          <w:sz w:val="24"/>
          <w:szCs w:val="24"/>
        </w:rPr>
      </w:pPr>
      <w:r>
        <w:rPr>
          <w:rFonts w:ascii="David" w:hAnsi="David" w:cs="David" w:hint="cs"/>
          <w:sz w:val="24"/>
          <w:szCs w:val="24"/>
          <w:u w:val="single"/>
          <w:rtl/>
        </w:rPr>
        <w:t>מבוא התלמוד, ה</w:t>
      </w:r>
      <w:r w:rsidR="00A84048" w:rsidRPr="00A84048">
        <w:rPr>
          <w:rFonts w:ascii="David" w:hAnsi="David" w:cs="David" w:hint="cs"/>
          <w:sz w:val="24"/>
          <w:szCs w:val="24"/>
          <w:rtl/>
        </w:rPr>
        <w:t xml:space="preserve"> </w:t>
      </w:r>
      <w:r w:rsidR="00A84048" w:rsidRPr="00A84048">
        <w:rPr>
          <w:rFonts w:ascii="David" w:hAnsi="David" w:cs="David"/>
          <w:sz w:val="24"/>
          <w:szCs w:val="24"/>
          <w:rtl/>
        </w:rPr>
        <w:t>–</w:t>
      </w:r>
      <w:r w:rsidR="00A84048" w:rsidRPr="00A84048">
        <w:rPr>
          <w:rFonts w:ascii="David" w:hAnsi="David" w:cs="David" w:hint="cs"/>
          <w:sz w:val="24"/>
          <w:szCs w:val="24"/>
          <w:rtl/>
        </w:rPr>
        <w:t xml:space="preserve"> </w:t>
      </w:r>
      <w:r w:rsidR="00910E00" w:rsidRPr="00A84048">
        <w:rPr>
          <w:rFonts w:ascii="David" w:hAnsi="David" w:cs="David" w:hint="cs"/>
          <w:sz w:val="24"/>
          <w:szCs w:val="24"/>
          <w:rtl/>
        </w:rPr>
        <w:t>מקור זה מונה את הסיבות השונות למחלוקות.</w:t>
      </w:r>
      <w:r w:rsidR="00285C56" w:rsidRPr="00A84048">
        <w:rPr>
          <w:rFonts w:ascii="David" w:hAnsi="David" w:cs="David" w:hint="cs"/>
          <w:sz w:val="24"/>
          <w:szCs w:val="24"/>
          <w:rtl/>
        </w:rPr>
        <w:t xml:space="preserve"> </w:t>
      </w:r>
      <w:r w:rsidR="00910E00" w:rsidRPr="00A84048">
        <w:rPr>
          <w:rFonts w:ascii="David" w:hAnsi="David" w:cs="David" w:hint="cs"/>
          <w:sz w:val="24"/>
          <w:szCs w:val="24"/>
          <w:rtl/>
        </w:rPr>
        <w:t>הסיבה השביעית היא שהמחלוקת נוצרת כתוצאה מחוסר הקשבה להלכה (לא היו מרוכזים).</w:t>
      </w:r>
      <w:r w:rsidR="007C0120" w:rsidRPr="00A84048">
        <w:rPr>
          <w:rFonts w:ascii="David" w:hAnsi="David" w:cs="David" w:hint="cs"/>
          <w:sz w:val="24"/>
          <w:szCs w:val="24"/>
          <w:rtl/>
        </w:rPr>
        <w:t xml:space="preserve"> </w:t>
      </w:r>
      <w:r w:rsidR="004D6848" w:rsidRPr="00A84048">
        <w:rPr>
          <w:rFonts w:ascii="David" w:hAnsi="David" w:cs="David" w:hint="cs"/>
          <w:sz w:val="24"/>
          <w:szCs w:val="24"/>
          <w:rtl/>
        </w:rPr>
        <w:t>נראה שההתייחסות למחלוקת של מקור זה ושל הרמב"ם היא שמחלוקת נוצרת מתקלה, ולא בגלל שמלכתחילה יש דעות שונות.</w:t>
      </w:r>
    </w:p>
    <w:p w14:paraId="4182D800" w14:textId="30E793BE" w:rsidR="00C34728" w:rsidRPr="00C34728" w:rsidRDefault="00C34728" w:rsidP="00A620CE">
      <w:pPr>
        <w:pStyle w:val="ListParagraph"/>
        <w:numPr>
          <w:ilvl w:val="0"/>
          <w:numId w:val="8"/>
        </w:numPr>
        <w:bidi/>
        <w:spacing w:line="360" w:lineRule="auto"/>
        <w:jc w:val="both"/>
        <w:rPr>
          <w:rFonts w:ascii="David" w:hAnsi="David" w:cs="David"/>
          <w:sz w:val="24"/>
          <w:szCs w:val="24"/>
        </w:rPr>
      </w:pPr>
      <w:r>
        <w:rPr>
          <w:rFonts w:ascii="David" w:hAnsi="David" w:cs="David" w:hint="cs"/>
          <w:b/>
          <w:bCs/>
          <w:sz w:val="24"/>
          <w:szCs w:val="24"/>
          <w:rtl/>
        </w:rPr>
        <w:t>הכרעה במחלוקת</w:t>
      </w:r>
    </w:p>
    <w:p w14:paraId="3F1BB943" w14:textId="7C05DB60" w:rsidR="00C34728" w:rsidRDefault="00997DC6" w:rsidP="00A620CE">
      <w:pPr>
        <w:pStyle w:val="ListParagraph"/>
        <w:numPr>
          <w:ilvl w:val="1"/>
          <w:numId w:val="8"/>
        </w:numPr>
        <w:bidi/>
        <w:spacing w:line="360" w:lineRule="auto"/>
        <w:jc w:val="both"/>
        <w:rPr>
          <w:rFonts w:ascii="David" w:hAnsi="David" w:cs="David"/>
          <w:sz w:val="24"/>
          <w:szCs w:val="24"/>
        </w:rPr>
      </w:pPr>
      <w:r>
        <w:rPr>
          <w:rFonts w:ascii="David" w:hAnsi="David" w:cs="David" w:hint="cs"/>
          <w:sz w:val="24"/>
          <w:szCs w:val="24"/>
          <w:rtl/>
        </w:rPr>
        <w:t>הכלל הבסיסי ביותר בהכרעה במחלוקת הוא הכרעה לפי רוב.</w:t>
      </w:r>
      <w:r w:rsidR="004602D6">
        <w:rPr>
          <w:rFonts w:ascii="David" w:hAnsi="David" w:cs="David" w:hint="cs"/>
          <w:sz w:val="24"/>
          <w:szCs w:val="24"/>
          <w:rtl/>
        </w:rPr>
        <w:t xml:space="preserve"> עם זאת, מתעוררת שאלה מיוחדת לגבי ספירת הרוב במקרה בו יש מסורות </w:t>
      </w:r>
      <w:r w:rsidR="005955AE">
        <w:rPr>
          <w:rFonts w:ascii="David" w:hAnsi="David" w:cs="David" w:hint="cs"/>
          <w:sz w:val="24"/>
          <w:szCs w:val="24"/>
          <w:rtl/>
        </w:rPr>
        <w:t xml:space="preserve">הלכתיות </w:t>
      </w:r>
      <w:r w:rsidR="004602D6">
        <w:rPr>
          <w:rFonts w:ascii="David" w:hAnsi="David" w:cs="David" w:hint="cs"/>
          <w:sz w:val="24"/>
          <w:szCs w:val="24"/>
          <w:rtl/>
        </w:rPr>
        <w:t>סותרות</w:t>
      </w:r>
      <w:r w:rsidR="005955AE">
        <w:rPr>
          <w:rFonts w:ascii="David" w:hAnsi="David" w:cs="David" w:hint="cs"/>
          <w:sz w:val="24"/>
          <w:szCs w:val="24"/>
          <w:rtl/>
        </w:rPr>
        <w:t xml:space="preserve"> (כל חכם אומר משהו אחר ששמע ממורו)</w:t>
      </w:r>
      <w:r w:rsidR="004602D6">
        <w:rPr>
          <w:rFonts w:ascii="David" w:hAnsi="David" w:cs="David" w:hint="cs"/>
          <w:sz w:val="24"/>
          <w:szCs w:val="24"/>
          <w:rtl/>
        </w:rPr>
        <w:t>.</w:t>
      </w:r>
    </w:p>
    <w:p w14:paraId="07BDE0D9" w14:textId="7E15B171" w:rsidR="009C3E19" w:rsidRPr="00096EFC" w:rsidRDefault="00370D4D" w:rsidP="00A620CE">
      <w:pPr>
        <w:pStyle w:val="ListParagraph"/>
        <w:numPr>
          <w:ilvl w:val="1"/>
          <w:numId w:val="8"/>
        </w:numPr>
        <w:bidi/>
        <w:spacing w:line="360" w:lineRule="auto"/>
        <w:jc w:val="both"/>
        <w:rPr>
          <w:rFonts w:ascii="David" w:hAnsi="David" w:cs="David"/>
          <w:sz w:val="24"/>
          <w:szCs w:val="24"/>
        </w:rPr>
      </w:pPr>
      <w:r>
        <w:rPr>
          <w:rFonts w:ascii="David" w:hAnsi="David" w:cs="David" w:hint="cs"/>
          <w:sz w:val="24"/>
          <w:szCs w:val="24"/>
          <w:u w:val="single"/>
          <w:rtl/>
        </w:rPr>
        <w:t>תוספתא סנהדרין</w:t>
      </w:r>
      <w:r w:rsidR="001B130E">
        <w:rPr>
          <w:rFonts w:ascii="David" w:hAnsi="David" w:cs="David" w:hint="cs"/>
          <w:sz w:val="24"/>
          <w:szCs w:val="24"/>
          <w:u w:val="single"/>
          <w:rtl/>
        </w:rPr>
        <w:t xml:space="preserve"> ז, ב</w:t>
      </w:r>
    </w:p>
    <w:p w14:paraId="5EE728EA" w14:textId="4F255541" w:rsidR="00096EFC" w:rsidRDefault="00F44F3B" w:rsidP="00A620CE">
      <w:pPr>
        <w:pStyle w:val="ListParagraph"/>
        <w:numPr>
          <w:ilvl w:val="2"/>
          <w:numId w:val="8"/>
        </w:numPr>
        <w:bidi/>
        <w:spacing w:line="360" w:lineRule="auto"/>
        <w:jc w:val="both"/>
        <w:rPr>
          <w:rFonts w:ascii="David" w:hAnsi="David" w:cs="David"/>
          <w:sz w:val="24"/>
          <w:szCs w:val="24"/>
        </w:rPr>
      </w:pPr>
      <w:r>
        <w:rPr>
          <w:rFonts w:ascii="David" w:hAnsi="David" w:cs="David" w:hint="cs"/>
          <w:sz w:val="24"/>
          <w:szCs w:val="24"/>
          <w:rtl/>
        </w:rPr>
        <w:t>במקרה בו רק אחד אומר שיש מסורת וכל השאר לא מכירים את המסורת, אין סיבה להצביע, והמסורת הזו היא הקובעת.</w:t>
      </w:r>
    </w:p>
    <w:p w14:paraId="66448736" w14:textId="46AC3879" w:rsidR="00F44F3B" w:rsidRDefault="00F44F3B" w:rsidP="00A620CE">
      <w:pPr>
        <w:pStyle w:val="ListParagraph"/>
        <w:numPr>
          <w:ilvl w:val="2"/>
          <w:numId w:val="8"/>
        </w:numPr>
        <w:bidi/>
        <w:spacing w:line="360" w:lineRule="auto"/>
        <w:jc w:val="both"/>
        <w:rPr>
          <w:rFonts w:ascii="David" w:hAnsi="David" w:cs="David"/>
          <w:sz w:val="24"/>
          <w:szCs w:val="24"/>
        </w:rPr>
      </w:pPr>
      <w:r>
        <w:rPr>
          <w:rFonts w:ascii="David" w:hAnsi="David" w:cs="David" w:hint="cs"/>
          <w:sz w:val="24"/>
          <w:szCs w:val="24"/>
          <w:rtl/>
        </w:rPr>
        <w:t>במקרה בו אין בכלל מסורת יש להעלות את הסוגי</w:t>
      </w:r>
      <w:r w:rsidR="009B65F5">
        <w:rPr>
          <w:rFonts w:ascii="David" w:hAnsi="David" w:cs="David" w:hint="cs"/>
          <w:sz w:val="24"/>
          <w:szCs w:val="24"/>
          <w:rtl/>
        </w:rPr>
        <w:t>י</w:t>
      </w:r>
      <w:r>
        <w:rPr>
          <w:rFonts w:ascii="David" w:hAnsi="David" w:cs="David" w:hint="cs"/>
          <w:sz w:val="24"/>
          <w:szCs w:val="24"/>
          <w:rtl/>
        </w:rPr>
        <w:t>ה להצבעה והנושא יוכרע לפי רוב.</w:t>
      </w:r>
    </w:p>
    <w:p w14:paraId="583ECFA8" w14:textId="35B0A2D1" w:rsidR="00F44F3B" w:rsidRDefault="00F44F3B" w:rsidP="00A620CE">
      <w:pPr>
        <w:pStyle w:val="ListParagraph"/>
        <w:numPr>
          <w:ilvl w:val="2"/>
          <w:numId w:val="8"/>
        </w:numPr>
        <w:bidi/>
        <w:spacing w:line="360" w:lineRule="auto"/>
        <w:jc w:val="both"/>
        <w:rPr>
          <w:rFonts w:ascii="David" w:hAnsi="David" w:cs="David"/>
          <w:sz w:val="24"/>
          <w:szCs w:val="24"/>
        </w:rPr>
      </w:pPr>
      <w:r>
        <w:rPr>
          <w:rFonts w:ascii="David" w:hAnsi="David" w:cs="David" w:hint="cs"/>
          <w:sz w:val="24"/>
          <w:szCs w:val="24"/>
          <w:rtl/>
        </w:rPr>
        <w:t>במקרה בו יש שתי מסורות סותרות צריך להצביע ולהחליט לפי הרוב.</w:t>
      </w:r>
    </w:p>
    <w:p w14:paraId="0A91635C" w14:textId="232377C7" w:rsidR="00F44F3B" w:rsidRDefault="00515935" w:rsidP="00A620CE">
      <w:pPr>
        <w:pStyle w:val="ListParagraph"/>
        <w:numPr>
          <w:ilvl w:val="2"/>
          <w:numId w:val="8"/>
        </w:numPr>
        <w:bidi/>
        <w:spacing w:line="360" w:lineRule="auto"/>
        <w:jc w:val="both"/>
        <w:rPr>
          <w:rFonts w:ascii="David" w:hAnsi="David" w:cs="David"/>
          <w:sz w:val="24"/>
          <w:szCs w:val="24"/>
        </w:rPr>
      </w:pPr>
      <w:r>
        <w:rPr>
          <w:rFonts w:ascii="David" w:hAnsi="David" w:cs="David" w:hint="cs"/>
          <w:sz w:val="24"/>
          <w:szCs w:val="24"/>
          <w:rtl/>
        </w:rPr>
        <w:lastRenderedPageBreak/>
        <w:t>במקרה בו אדם אחד</w:t>
      </w:r>
      <w:r w:rsidR="00D807F5">
        <w:rPr>
          <w:rFonts w:ascii="David" w:hAnsi="David" w:cs="David" w:hint="cs"/>
          <w:sz w:val="24"/>
          <w:szCs w:val="24"/>
          <w:rtl/>
        </w:rPr>
        <w:t xml:space="preserve"> (מיעוט)</w:t>
      </w:r>
      <w:r>
        <w:rPr>
          <w:rFonts w:ascii="David" w:hAnsi="David" w:cs="David" w:hint="cs"/>
          <w:sz w:val="24"/>
          <w:szCs w:val="24"/>
          <w:rtl/>
        </w:rPr>
        <w:t xml:space="preserve"> מתבסס על שתי מסורות ושני אנשים </w:t>
      </w:r>
      <w:r w:rsidR="00D7334A">
        <w:rPr>
          <w:rFonts w:ascii="David" w:hAnsi="David" w:cs="David" w:hint="cs"/>
          <w:sz w:val="24"/>
          <w:szCs w:val="24"/>
          <w:rtl/>
        </w:rPr>
        <w:t xml:space="preserve">(רוב) </w:t>
      </w:r>
      <w:r>
        <w:rPr>
          <w:rFonts w:ascii="David" w:hAnsi="David" w:cs="David" w:hint="cs"/>
          <w:sz w:val="24"/>
          <w:szCs w:val="24"/>
          <w:rtl/>
        </w:rPr>
        <w:t>שמתבססים על מסורת אחת</w:t>
      </w:r>
      <w:r w:rsidR="009E2723">
        <w:rPr>
          <w:rFonts w:ascii="David" w:hAnsi="David" w:cs="David" w:hint="cs"/>
          <w:sz w:val="24"/>
          <w:szCs w:val="24"/>
          <w:rtl/>
        </w:rPr>
        <w:t xml:space="preserve"> הפוכה</w:t>
      </w:r>
      <w:r>
        <w:rPr>
          <w:rFonts w:ascii="David" w:hAnsi="David" w:cs="David" w:hint="cs"/>
          <w:sz w:val="24"/>
          <w:szCs w:val="24"/>
          <w:rtl/>
        </w:rPr>
        <w:t>, הדעה שתתקבל היא זו של האחד שמתבסס על שתי מסורות.</w:t>
      </w:r>
      <w:r w:rsidR="008F6964">
        <w:rPr>
          <w:rFonts w:ascii="David" w:hAnsi="David" w:cs="David" w:hint="cs"/>
          <w:sz w:val="24"/>
          <w:szCs w:val="24"/>
          <w:rtl/>
        </w:rPr>
        <w:t xml:space="preserve"> הסיבה היא שמעדיפים את הרוב של המסורות על-פני הרוב של השומעים.</w:t>
      </w:r>
      <w:r w:rsidR="00974422">
        <w:rPr>
          <w:rFonts w:ascii="David" w:hAnsi="David" w:cs="David" w:hint="cs"/>
          <w:sz w:val="24"/>
          <w:szCs w:val="24"/>
          <w:rtl/>
        </w:rPr>
        <w:t xml:space="preserve"> גישה זו מעוררת קושי מסוים, מאחר </w:t>
      </w:r>
      <w:r w:rsidR="00AE5DB1">
        <w:rPr>
          <w:rFonts w:ascii="David" w:hAnsi="David" w:cs="David" w:hint="cs"/>
          <w:sz w:val="24"/>
          <w:szCs w:val="24"/>
          <w:rtl/>
        </w:rPr>
        <w:t>ש</w:t>
      </w:r>
      <w:r w:rsidR="00974422">
        <w:rPr>
          <w:rFonts w:ascii="David" w:hAnsi="David" w:cs="David" w:hint="cs"/>
          <w:sz w:val="24"/>
          <w:szCs w:val="24"/>
          <w:rtl/>
        </w:rPr>
        <w:t xml:space="preserve">גם במקרה בו אדם שמע מסורת משניים, יכול להיות ששניהם שמעו את המסורת מאחד, כך </w:t>
      </w:r>
      <w:r w:rsidR="001744A1">
        <w:rPr>
          <w:rFonts w:ascii="David" w:hAnsi="David" w:cs="David" w:hint="cs"/>
          <w:sz w:val="24"/>
          <w:szCs w:val="24"/>
          <w:rtl/>
        </w:rPr>
        <w:t>שבפועל</w:t>
      </w:r>
      <w:r w:rsidR="00974422">
        <w:rPr>
          <w:rFonts w:ascii="David" w:hAnsi="David" w:cs="David" w:hint="cs"/>
          <w:sz w:val="24"/>
          <w:szCs w:val="24"/>
          <w:rtl/>
        </w:rPr>
        <w:t xml:space="preserve"> אדם זה קיבל את המסורת מאחד.</w:t>
      </w:r>
    </w:p>
    <w:p w14:paraId="0E54282C" w14:textId="106D5784" w:rsidR="00AE0909" w:rsidRPr="007346FD" w:rsidRDefault="007346FD" w:rsidP="00A620CE">
      <w:pPr>
        <w:pStyle w:val="ListParagraph"/>
        <w:numPr>
          <w:ilvl w:val="0"/>
          <w:numId w:val="8"/>
        </w:numPr>
        <w:bidi/>
        <w:spacing w:line="360" w:lineRule="auto"/>
        <w:jc w:val="both"/>
        <w:rPr>
          <w:rFonts w:ascii="David" w:hAnsi="David" w:cs="David"/>
          <w:sz w:val="24"/>
          <w:szCs w:val="24"/>
        </w:rPr>
      </w:pPr>
      <w:r>
        <w:rPr>
          <w:rFonts w:ascii="David" w:hAnsi="David" w:cs="David" w:hint="cs"/>
          <w:b/>
          <w:bCs/>
          <w:sz w:val="24"/>
          <w:szCs w:val="24"/>
          <w:rtl/>
        </w:rPr>
        <w:t>לא בשמיים היא</w:t>
      </w:r>
    </w:p>
    <w:p w14:paraId="4DC30B1D" w14:textId="4695D8E2" w:rsidR="007346FD" w:rsidRPr="009C301A" w:rsidRDefault="009C301A" w:rsidP="00A620CE">
      <w:pPr>
        <w:pStyle w:val="ListParagraph"/>
        <w:numPr>
          <w:ilvl w:val="1"/>
          <w:numId w:val="8"/>
        </w:numPr>
        <w:bidi/>
        <w:spacing w:line="360" w:lineRule="auto"/>
        <w:jc w:val="both"/>
        <w:rPr>
          <w:rFonts w:ascii="David" w:hAnsi="David" w:cs="David"/>
          <w:sz w:val="24"/>
          <w:szCs w:val="24"/>
        </w:rPr>
      </w:pPr>
      <w:r>
        <w:rPr>
          <w:rFonts w:ascii="David" w:hAnsi="David" w:cs="David" w:hint="cs"/>
          <w:sz w:val="24"/>
          <w:szCs w:val="24"/>
          <w:u w:val="single"/>
          <w:rtl/>
        </w:rPr>
        <w:t>תלמוד בבלי מסכת תמורה ד</w:t>
      </w:r>
      <w:r w:rsidR="003C73DB">
        <w:rPr>
          <w:rFonts w:ascii="David" w:hAnsi="David" w:cs="David" w:hint="cs"/>
          <w:sz w:val="24"/>
          <w:szCs w:val="24"/>
          <w:u w:val="single"/>
          <w:rtl/>
        </w:rPr>
        <w:t>ף</w:t>
      </w:r>
      <w:r>
        <w:rPr>
          <w:rFonts w:ascii="David" w:hAnsi="David" w:cs="David" w:hint="cs"/>
          <w:sz w:val="24"/>
          <w:szCs w:val="24"/>
          <w:u w:val="single"/>
          <w:rtl/>
        </w:rPr>
        <w:t xml:space="preserve"> טז עמוד א</w:t>
      </w:r>
    </w:p>
    <w:p w14:paraId="4967E31A" w14:textId="3788BB71" w:rsidR="00B85DC2" w:rsidRDefault="00B85DC2" w:rsidP="00A620CE">
      <w:pPr>
        <w:pStyle w:val="ListParagraph"/>
        <w:numPr>
          <w:ilvl w:val="2"/>
          <w:numId w:val="8"/>
        </w:numPr>
        <w:bidi/>
        <w:spacing w:line="360" w:lineRule="auto"/>
        <w:jc w:val="both"/>
        <w:rPr>
          <w:rFonts w:ascii="David" w:hAnsi="David" w:cs="David"/>
          <w:sz w:val="24"/>
          <w:szCs w:val="24"/>
        </w:rPr>
      </w:pPr>
      <w:r>
        <w:rPr>
          <w:rFonts w:ascii="David" w:hAnsi="David" w:cs="David" w:hint="cs"/>
          <w:sz w:val="24"/>
          <w:szCs w:val="24"/>
          <w:rtl/>
        </w:rPr>
        <w:t>נאמר ש</w:t>
      </w:r>
      <w:r w:rsidR="00E769FA">
        <w:rPr>
          <w:rFonts w:ascii="David" w:hAnsi="David" w:cs="David" w:hint="cs"/>
          <w:sz w:val="24"/>
          <w:szCs w:val="24"/>
          <w:rtl/>
        </w:rPr>
        <w:t xml:space="preserve">-3,000 </w:t>
      </w:r>
      <w:r>
        <w:rPr>
          <w:rFonts w:ascii="David" w:hAnsi="David" w:cs="David" w:hint="cs"/>
          <w:sz w:val="24"/>
          <w:szCs w:val="24"/>
          <w:rtl/>
        </w:rPr>
        <w:t>הלכות שנמסרו ממשה נשכחו. עלתה בקשה בפני יהושע לשאול את הקב"ה, אך יהושע אמר שהתורה כבר לא נמצאת בשמיים ולכן לא ניתן לשאול את מה שנשכח.</w:t>
      </w:r>
    </w:p>
    <w:p w14:paraId="113A3DFC" w14:textId="412F7E7F" w:rsidR="00B85DC2" w:rsidRDefault="000852E8" w:rsidP="00A620CE">
      <w:pPr>
        <w:pStyle w:val="ListParagraph"/>
        <w:numPr>
          <w:ilvl w:val="2"/>
          <w:numId w:val="8"/>
        </w:numPr>
        <w:bidi/>
        <w:spacing w:line="360" w:lineRule="auto"/>
        <w:jc w:val="both"/>
        <w:rPr>
          <w:rFonts w:ascii="David" w:hAnsi="David" w:cs="David"/>
          <w:sz w:val="24"/>
          <w:szCs w:val="24"/>
        </w:rPr>
      </w:pPr>
      <w:r>
        <w:rPr>
          <w:rFonts w:ascii="David" w:hAnsi="David" w:cs="David" w:hint="cs"/>
          <w:sz w:val="24"/>
          <w:szCs w:val="24"/>
          <w:rtl/>
        </w:rPr>
        <w:t>ב</w:t>
      </w:r>
      <w:r w:rsidR="003546AC">
        <w:rPr>
          <w:rFonts w:ascii="David" w:hAnsi="David" w:cs="David" w:hint="cs"/>
          <w:sz w:val="24"/>
          <w:szCs w:val="24"/>
          <w:rtl/>
        </w:rPr>
        <w:t xml:space="preserve">המשך ביקשו גם משמואל לשאול את הקב"ה, מאחר </w:t>
      </w:r>
      <w:r w:rsidR="00EA1899">
        <w:rPr>
          <w:rFonts w:ascii="David" w:hAnsi="David" w:cs="David" w:hint="cs"/>
          <w:sz w:val="24"/>
          <w:szCs w:val="24"/>
          <w:rtl/>
        </w:rPr>
        <w:t>ש</w:t>
      </w:r>
      <w:r w:rsidR="003546AC">
        <w:rPr>
          <w:rFonts w:ascii="David" w:hAnsi="David" w:cs="David" w:hint="cs"/>
          <w:sz w:val="24"/>
          <w:szCs w:val="24"/>
          <w:rtl/>
        </w:rPr>
        <w:t xml:space="preserve">לא הצליחו להיזכר בהלכות. </w:t>
      </w:r>
      <w:r w:rsidR="00EA589A">
        <w:rPr>
          <w:rFonts w:ascii="David" w:hAnsi="David" w:cs="David" w:hint="cs"/>
          <w:sz w:val="24"/>
          <w:szCs w:val="24"/>
          <w:rtl/>
        </w:rPr>
        <w:t>במענה הוא אמר שאלה המצוות ושכנביא הוא לא יכול לחדש מצוות.</w:t>
      </w:r>
    </w:p>
    <w:p w14:paraId="2F3A745F" w14:textId="527FEB6B" w:rsidR="00C825F8" w:rsidRDefault="00C825F8" w:rsidP="00A620CE">
      <w:pPr>
        <w:pStyle w:val="ListParagraph"/>
        <w:numPr>
          <w:ilvl w:val="2"/>
          <w:numId w:val="8"/>
        </w:numPr>
        <w:bidi/>
        <w:spacing w:line="360" w:lineRule="auto"/>
        <w:jc w:val="both"/>
        <w:rPr>
          <w:rFonts w:ascii="David" w:hAnsi="David" w:cs="David"/>
          <w:sz w:val="24"/>
          <w:szCs w:val="24"/>
        </w:rPr>
      </w:pPr>
      <w:r>
        <w:rPr>
          <w:rFonts w:ascii="David" w:hAnsi="David" w:cs="David" w:hint="cs"/>
          <w:sz w:val="24"/>
          <w:szCs w:val="24"/>
          <w:rtl/>
        </w:rPr>
        <w:t>במהלך השנים ביקשו שוב ושוב לשאול את הקב"ה אך שוב ושוב המענה היה שאין יכולת להתנבא בענייני הלכה</w:t>
      </w:r>
      <w:r w:rsidR="004711F9">
        <w:rPr>
          <w:rFonts w:ascii="David" w:hAnsi="David" w:cs="David" w:hint="cs"/>
          <w:sz w:val="24"/>
          <w:szCs w:val="24"/>
          <w:rtl/>
        </w:rPr>
        <w:t xml:space="preserve"> (לא בשמיים היא).</w:t>
      </w:r>
    </w:p>
    <w:p w14:paraId="1077562B" w14:textId="1E75BF0F" w:rsidR="00B54EF5" w:rsidRPr="00B54EF5" w:rsidRDefault="00B54EF5" w:rsidP="00A620CE">
      <w:pPr>
        <w:pStyle w:val="ListParagraph"/>
        <w:numPr>
          <w:ilvl w:val="1"/>
          <w:numId w:val="8"/>
        </w:numPr>
        <w:bidi/>
        <w:spacing w:line="360" w:lineRule="auto"/>
        <w:jc w:val="both"/>
        <w:rPr>
          <w:rFonts w:ascii="David" w:hAnsi="David" w:cs="David"/>
          <w:sz w:val="24"/>
          <w:szCs w:val="24"/>
        </w:rPr>
      </w:pPr>
      <w:r>
        <w:rPr>
          <w:rFonts w:ascii="David" w:hAnsi="David" w:cs="David" w:hint="cs"/>
          <w:sz w:val="24"/>
          <w:szCs w:val="24"/>
          <w:u w:val="single"/>
          <w:rtl/>
        </w:rPr>
        <w:t>הקדמת הרמב"ם לפירוש המשניות</w:t>
      </w:r>
    </w:p>
    <w:p w14:paraId="6197213E" w14:textId="021FA2E8" w:rsidR="00305F73" w:rsidRPr="00FC4AA0" w:rsidRDefault="000239C3" w:rsidP="00FC4AA0">
      <w:pPr>
        <w:pStyle w:val="ListParagraph"/>
        <w:numPr>
          <w:ilvl w:val="2"/>
          <w:numId w:val="8"/>
        </w:numPr>
        <w:bidi/>
        <w:spacing w:line="360" w:lineRule="auto"/>
        <w:jc w:val="both"/>
        <w:rPr>
          <w:rFonts w:ascii="David" w:hAnsi="David" w:cs="David"/>
          <w:sz w:val="24"/>
          <w:szCs w:val="24"/>
        </w:rPr>
      </w:pPr>
      <w:r>
        <w:rPr>
          <w:rFonts w:ascii="David" w:hAnsi="David" w:cs="David" w:hint="cs"/>
          <w:sz w:val="24"/>
          <w:szCs w:val="24"/>
          <w:rtl/>
        </w:rPr>
        <w:t>הרמב"ם מאמץ את העמדה לפיה לא ניתן להשתמש בנבואה כשרוצים לפרש את התורה.</w:t>
      </w:r>
      <w:r w:rsidR="00FC4AA0">
        <w:rPr>
          <w:rFonts w:ascii="David" w:hAnsi="David" w:cs="David" w:hint="cs"/>
          <w:sz w:val="24"/>
          <w:szCs w:val="24"/>
          <w:rtl/>
        </w:rPr>
        <w:t xml:space="preserve"> </w:t>
      </w:r>
      <w:r w:rsidR="00305F73" w:rsidRPr="00FC4AA0">
        <w:rPr>
          <w:rFonts w:ascii="David" w:hAnsi="David" w:cs="David" w:hint="cs"/>
          <w:sz w:val="24"/>
          <w:szCs w:val="24"/>
          <w:rtl/>
        </w:rPr>
        <w:t>צוין כי לעובדה שיהושע ופנחס הם נביאים אין משמעות לענייני הלכה, וכדי להמחיש זאת נאמר שהמעמד שלהם ביחס לעיון ולסברא זהה למעמד של רבינא ורב אשי (אחרוני האמוראים בבבל שלא היו נביאים).</w:t>
      </w:r>
    </w:p>
    <w:p w14:paraId="7E86F2F1" w14:textId="70A06DB8" w:rsidR="00EB4084" w:rsidRDefault="00212100" w:rsidP="00A620CE">
      <w:pPr>
        <w:pStyle w:val="ListParagraph"/>
        <w:numPr>
          <w:ilvl w:val="2"/>
          <w:numId w:val="8"/>
        </w:numPr>
        <w:bidi/>
        <w:spacing w:line="360" w:lineRule="auto"/>
        <w:jc w:val="both"/>
        <w:rPr>
          <w:rFonts w:ascii="David" w:hAnsi="David" w:cs="David"/>
          <w:sz w:val="24"/>
          <w:szCs w:val="24"/>
        </w:rPr>
      </w:pPr>
      <w:r>
        <w:rPr>
          <w:rFonts w:ascii="David" w:hAnsi="David" w:cs="David" w:hint="cs"/>
          <w:sz w:val="24"/>
          <w:szCs w:val="24"/>
          <w:rtl/>
        </w:rPr>
        <w:t xml:space="preserve">הרמב"ם גם עומד על הסוגיה של נביא שקר </w:t>
      </w:r>
      <w:r w:rsidR="00CA3DC7">
        <w:rPr>
          <w:rFonts w:ascii="David" w:hAnsi="David" w:cs="David"/>
          <w:sz w:val="24"/>
          <w:szCs w:val="24"/>
          <w:rtl/>
        </w:rPr>
        <w:t>–</w:t>
      </w:r>
      <w:r>
        <w:rPr>
          <w:rFonts w:ascii="David" w:hAnsi="David" w:cs="David" w:hint="cs"/>
          <w:sz w:val="24"/>
          <w:szCs w:val="24"/>
          <w:rtl/>
        </w:rPr>
        <w:t xml:space="preserve"> </w:t>
      </w:r>
      <w:r w:rsidR="00CA3DC7">
        <w:rPr>
          <w:rFonts w:ascii="David" w:hAnsi="David" w:cs="David" w:hint="cs"/>
          <w:sz w:val="24"/>
          <w:szCs w:val="24"/>
          <w:rtl/>
        </w:rPr>
        <w:t xml:space="preserve">נביא שמעבר לכך שהוא מתנבא בשם האל ומצווה על עבודת השם גם טוען שהקב"ה הוסיף מצווה או גרע מהמצוות </w:t>
      </w:r>
      <w:r w:rsidR="00266CF3">
        <w:rPr>
          <w:rFonts w:ascii="David" w:hAnsi="David" w:cs="David" w:hint="cs"/>
          <w:sz w:val="24"/>
          <w:szCs w:val="24"/>
          <w:rtl/>
        </w:rPr>
        <w:t>(הוספה או הורדה של פסוק / שינוי פירוש מקובל)</w:t>
      </w:r>
      <w:r w:rsidR="0013651E">
        <w:rPr>
          <w:rFonts w:ascii="David" w:hAnsi="David" w:cs="David" w:hint="cs"/>
          <w:sz w:val="24"/>
          <w:szCs w:val="24"/>
          <w:rtl/>
        </w:rPr>
        <w:t xml:space="preserve"> למעשה מתנבא בענייני הלכה. </w:t>
      </w:r>
      <w:r w:rsidR="00BB2623">
        <w:rPr>
          <w:rFonts w:ascii="David" w:hAnsi="David" w:cs="David" w:hint="cs"/>
          <w:sz w:val="24"/>
          <w:szCs w:val="24"/>
          <w:rtl/>
        </w:rPr>
        <w:t>מתוך כך הוא נביא שקר</w:t>
      </w:r>
      <w:r w:rsidR="005E7109">
        <w:rPr>
          <w:rFonts w:ascii="David" w:hAnsi="David" w:cs="David" w:hint="cs"/>
          <w:sz w:val="24"/>
          <w:szCs w:val="24"/>
          <w:rtl/>
        </w:rPr>
        <w:t>, גם אם הוא נותן אותות ומפתים.</w:t>
      </w:r>
      <w:r w:rsidR="00F336D7">
        <w:rPr>
          <w:rFonts w:ascii="David" w:hAnsi="David" w:cs="David" w:hint="cs"/>
          <w:sz w:val="24"/>
          <w:szCs w:val="24"/>
          <w:rtl/>
        </w:rPr>
        <w:t xml:space="preserve"> גם משה שמסר את התורה קבע "לא בשמ</w:t>
      </w:r>
      <w:r w:rsidR="00E6744D">
        <w:rPr>
          <w:rFonts w:ascii="David" w:hAnsi="David" w:cs="David" w:hint="cs"/>
          <w:sz w:val="24"/>
          <w:szCs w:val="24"/>
          <w:rtl/>
        </w:rPr>
        <w:t>י</w:t>
      </w:r>
      <w:r w:rsidR="00F336D7">
        <w:rPr>
          <w:rFonts w:ascii="David" w:hAnsi="David" w:cs="David" w:hint="cs"/>
          <w:sz w:val="24"/>
          <w:szCs w:val="24"/>
          <w:rtl/>
        </w:rPr>
        <w:t>ים היא", כך שאין נבואה בענייני הלכה וכל נביא שטוען אחרת הוא נביא שקר.</w:t>
      </w:r>
      <w:r w:rsidR="009257AA">
        <w:rPr>
          <w:rFonts w:ascii="David" w:hAnsi="David" w:cs="David" w:hint="cs"/>
          <w:sz w:val="24"/>
          <w:szCs w:val="24"/>
          <w:rtl/>
        </w:rPr>
        <w:t xml:space="preserve"> נביא שקר חייב במיתה.</w:t>
      </w:r>
    </w:p>
    <w:p w14:paraId="67C862DF" w14:textId="3C021571" w:rsidR="000443A4" w:rsidRDefault="00C563A9" w:rsidP="00A620CE">
      <w:pPr>
        <w:pStyle w:val="ListParagraph"/>
        <w:numPr>
          <w:ilvl w:val="2"/>
          <w:numId w:val="8"/>
        </w:numPr>
        <w:bidi/>
        <w:spacing w:line="360" w:lineRule="auto"/>
        <w:jc w:val="both"/>
        <w:rPr>
          <w:rFonts w:ascii="David" w:hAnsi="David" w:cs="David"/>
          <w:sz w:val="24"/>
          <w:szCs w:val="24"/>
        </w:rPr>
      </w:pPr>
      <w:r>
        <w:rPr>
          <w:rFonts w:ascii="David" w:hAnsi="David" w:cs="David" w:hint="cs"/>
          <w:sz w:val="24"/>
          <w:szCs w:val="24"/>
          <w:rtl/>
        </w:rPr>
        <w:t xml:space="preserve">הרמב"ם נותן דוגמה </w:t>
      </w:r>
      <w:r>
        <w:rPr>
          <w:rFonts w:ascii="David" w:hAnsi="David" w:cs="David"/>
          <w:sz w:val="24"/>
          <w:szCs w:val="24"/>
          <w:rtl/>
        </w:rPr>
        <w:t>–</w:t>
      </w:r>
      <w:r w:rsidR="00EC2E98">
        <w:rPr>
          <w:rFonts w:ascii="David" w:hAnsi="David" w:cs="David" w:hint="cs"/>
          <w:sz w:val="24"/>
          <w:szCs w:val="24"/>
          <w:rtl/>
        </w:rPr>
        <w:t xml:space="preserve"> </w:t>
      </w:r>
      <w:r>
        <w:rPr>
          <w:rFonts w:ascii="David" w:hAnsi="David" w:cs="David" w:hint="cs"/>
          <w:sz w:val="24"/>
          <w:szCs w:val="24"/>
          <w:rtl/>
        </w:rPr>
        <w:t xml:space="preserve">בא נביא שעד אותו הרגע נתפס כנביא אמת (נתן אותות ומפתים ואמר דברים שבסמכותו להגיד) </w:t>
      </w:r>
      <w:r w:rsidR="00935BD2">
        <w:rPr>
          <w:rFonts w:ascii="David" w:hAnsi="David" w:cs="David" w:hint="cs"/>
          <w:sz w:val="24"/>
          <w:szCs w:val="24"/>
          <w:rtl/>
        </w:rPr>
        <w:t>שאומר משהו בעניין הלכה (למשל המרחק שניתן לצאת מעיר בשבת)</w:t>
      </w:r>
      <w:r w:rsidR="00B769BB">
        <w:rPr>
          <w:rFonts w:ascii="David" w:hAnsi="David" w:cs="David" w:hint="cs"/>
          <w:sz w:val="24"/>
          <w:szCs w:val="24"/>
          <w:rtl/>
        </w:rPr>
        <w:t xml:space="preserve">. </w:t>
      </w:r>
      <w:r w:rsidR="008C183E">
        <w:rPr>
          <w:rFonts w:ascii="David" w:hAnsi="David" w:cs="David" w:hint="cs"/>
          <w:sz w:val="24"/>
          <w:szCs w:val="24"/>
          <w:rtl/>
        </w:rPr>
        <w:t>אם הנימוק של הנביא הוא שהוא קיבל את הציווי בנבואה, הוא נביא שקר. אם הנימוק הוא שהוא הגיע לכך דרך עיון וסברא ניתן להעמיד את הקביעה שלו להצבעה ולהחליט האם היא תהיה הלכה.</w:t>
      </w:r>
      <w:r w:rsidR="002F3ED3">
        <w:rPr>
          <w:rFonts w:ascii="David" w:hAnsi="David" w:cs="David" w:hint="cs"/>
          <w:sz w:val="24"/>
          <w:szCs w:val="24"/>
          <w:rtl/>
        </w:rPr>
        <w:t xml:space="preserve"> חשוב לזכור שבעניין עיון וסברא מעמדו של הנביא הוא כמו מעמדם של שאר החכמים.</w:t>
      </w:r>
    </w:p>
    <w:p w14:paraId="098FDBEA" w14:textId="4921958D" w:rsidR="004E01A4" w:rsidRDefault="004E01A4" w:rsidP="00A620CE">
      <w:pPr>
        <w:pStyle w:val="ListParagraph"/>
        <w:numPr>
          <w:ilvl w:val="2"/>
          <w:numId w:val="8"/>
        </w:numPr>
        <w:bidi/>
        <w:spacing w:line="360" w:lineRule="auto"/>
        <w:jc w:val="both"/>
        <w:rPr>
          <w:rFonts w:ascii="David" w:hAnsi="David" w:cs="David"/>
          <w:sz w:val="24"/>
          <w:szCs w:val="24"/>
        </w:rPr>
      </w:pPr>
      <w:r>
        <w:rPr>
          <w:rFonts w:ascii="David" w:hAnsi="David" w:cs="David" w:hint="cs"/>
          <w:sz w:val="24"/>
          <w:szCs w:val="24"/>
          <w:rtl/>
        </w:rPr>
        <w:t>הרמב"ם מאמת את דבריו בכך שהציווי הוא לבוא לכ</w:t>
      </w:r>
      <w:r w:rsidR="00DB45B9">
        <w:rPr>
          <w:rFonts w:ascii="David" w:hAnsi="David" w:cs="David" w:hint="cs"/>
          <w:sz w:val="24"/>
          <w:szCs w:val="24"/>
          <w:rtl/>
        </w:rPr>
        <w:t>ו</w:t>
      </w:r>
      <w:r>
        <w:rPr>
          <w:rFonts w:ascii="David" w:hAnsi="David" w:cs="David" w:hint="cs"/>
          <w:sz w:val="24"/>
          <w:szCs w:val="24"/>
          <w:rtl/>
        </w:rPr>
        <w:t>הנים הלוי</w:t>
      </w:r>
      <w:r w:rsidR="00DB45B9">
        <w:rPr>
          <w:rFonts w:ascii="David" w:hAnsi="David" w:cs="David" w:hint="cs"/>
          <w:sz w:val="24"/>
          <w:szCs w:val="24"/>
          <w:rtl/>
        </w:rPr>
        <w:t>י</w:t>
      </w:r>
      <w:r>
        <w:rPr>
          <w:rFonts w:ascii="David" w:hAnsi="David" w:cs="David" w:hint="cs"/>
          <w:sz w:val="24"/>
          <w:szCs w:val="24"/>
          <w:rtl/>
        </w:rPr>
        <w:t>ם והשופט, ולא אל הנביא.</w:t>
      </w:r>
    </w:p>
    <w:p w14:paraId="75494DE2" w14:textId="27445E52" w:rsidR="006A05E0" w:rsidRPr="00831676" w:rsidRDefault="006A05E0" w:rsidP="00831676">
      <w:pPr>
        <w:pStyle w:val="ListParagraph"/>
        <w:numPr>
          <w:ilvl w:val="1"/>
          <w:numId w:val="8"/>
        </w:numPr>
        <w:bidi/>
        <w:spacing w:line="360" w:lineRule="auto"/>
        <w:jc w:val="both"/>
        <w:rPr>
          <w:rFonts w:ascii="David" w:hAnsi="David" w:cs="David"/>
          <w:sz w:val="24"/>
          <w:szCs w:val="24"/>
        </w:rPr>
      </w:pPr>
      <w:r>
        <w:rPr>
          <w:rFonts w:ascii="David" w:hAnsi="David" w:cs="David" w:hint="cs"/>
          <w:sz w:val="24"/>
          <w:szCs w:val="24"/>
          <w:u w:val="single"/>
          <w:rtl/>
        </w:rPr>
        <w:t>תלמוד בבלי מסכת עירובין דף יג עמוד ב</w:t>
      </w:r>
      <w:r w:rsidR="00831676" w:rsidRPr="00831676">
        <w:rPr>
          <w:rFonts w:ascii="David" w:hAnsi="David" w:cs="David" w:hint="cs"/>
          <w:sz w:val="24"/>
          <w:szCs w:val="24"/>
          <w:rtl/>
        </w:rPr>
        <w:t xml:space="preserve"> </w:t>
      </w:r>
      <w:r w:rsidR="00831676" w:rsidRPr="00831676">
        <w:rPr>
          <w:rFonts w:ascii="David" w:hAnsi="David" w:cs="David"/>
          <w:sz w:val="24"/>
          <w:szCs w:val="24"/>
          <w:rtl/>
        </w:rPr>
        <w:t>–</w:t>
      </w:r>
      <w:r w:rsidR="00831676" w:rsidRPr="00831676">
        <w:rPr>
          <w:rFonts w:ascii="David" w:hAnsi="David" w:cs="David" w:hint="cs"/>
          <w:sz w:val="24"/>
          <w:szCs w:val="24"/>
          <w:rtl/>
        </w:rPr>
        <w:t xml:space="preserve"> </w:t>
      </w:r>
      <w:r w:rsidR="003D13DC" w:rsidRPr="00831676">
        <w:rPr>
          <w:rFonts w:ascii="David" w:hAnsi="David" w:cs="David" w:hint="cs"/>
          <w:sz w:val="24"/>
          <w:szCs w:val="24"/>
          <w:rtl/>
        </w:rPr>
        <w:t>ההכרעה כבית הלל לא נעשתה בכלים אנושיים, אלא בהתגלות אלוהית</w:t>
      </w:r>
      <w:r w:rsidR="006E0065" w:rsidRPr="00831676">
        <w:rPr>
          <w:rFonts w:ascii="David" w:hAnsi="David" w:cs="David" w:hint="cs"/>
          <w:sz w:val="24"/>
          <w:szCs w:val="24"/>
          <w:rtl/>
        </w:rPr>
        <w:t xml:space="preserve"> (בת קול)</w:t>
      </w:r>
      <w:r w:rsidR="003D13DC" w:rsidRPr="00831676">
        <w:rPr>
          <w:rFonts w:ascii="David" w:hAnsi="David" w:cs="David" w:hint="cs"/>
          <w:sz w:val="24"/>
          <w:szCs w:val="24"/>
          <w:rtl/>
        </w:rPr>
        <w:t>.</w:t>
      </w:r>
      <w:r w:rsidR="00660DD9" w:rsidRPr="00831676">
        <w:rPr>
          <w:rFonts w:ascii="David" w:hAnsi="David" w:cs="David" w:hint="cs"/>
          <w:sz w:val="24"/>
          <w:szCs w:val="24"/>
          <w:rtl/>
        </w:rPr>
        <w:t xml:space="preserve"> </w:t>
      </w:r>
      <w:r w:rsidR="00DA0BA7" w:rsidRPr="00831676">
        <w:rPr>
          <w:rFonts w:ascii="David" w:hAnsi="David" w:cs="David" w:hint="cs"/>
          <w:sz w:val="24"/>
          <w:szCs w:val="24"/>
          <w:rtl/>
        </w:rPr>
        <w:t>לכאורה מדובר במקרה בו הגמרא נותנת לגיטימציה להכרעה בסוגיה הלכתית דרך השמיים.</w:t>
      </w:r>
    </w:p>
    <w:p w14:paraId="507C57DA" w14:textId="43DD700D" w:rsidR="0020496F" w:rsidRPr="0020496F" w:rsidRDefault="0020496F" w:rsidP="00A620CE">
      <w:pPr>
        <w:pStyle w:val="ListParagraph"/>
        <w:numPr>
          <w:ilvl w:val="1"/>
          <w:numId w:val="8"/>
        </w:numPr>
        <w:bidi/>
        <w:spacing w:line="360" w:lineRule="auto"/>
        <w:jc w:val="both"/>
        <w:rPr>
          <w:rFonts w:ascii="David" w:hAnsi="David" w:cs="David"/>
          <w:sz w:val="24"/>
          <w:szCs w:val="24"/>
        </w:rPr>
      </w:pPr>
      <w:r>
        <w:rPr>
          <w:rFonts w:ascii="David" w:hAnsi="David" w:cs="David" w:hint="cs"/>
          <w:sz w:val="24"/>
          <w:szCs w:val="24"/>
          <w:u w:val="single"/>
          <w:rtl/>
        </w:rPr>
        <w:t xml:space="preserve">ספר הכוזרי </w:t>
      </w:r>
      <w:r>
        <w:rPr>
          <w:rFonts w:ascii="David" w:hAnsi="David" w:cs="David"/>
          <w:sz w:val="24"/>
          <w:szCs w:val="24"/>
          <w:u w:val="single"/>
          <w:rtl/>
        </w:rPr>
        <w:t>–</w:t>
      </w:r>
      <w:r>
        <w:rPr>
          <w:rFonts w:ascii="David" w:hAnsi="David" w:cs="David" w:hint="cs"/>
          <w:sz w:val="24"/>
          <w:szCs w:val="24"/>
          <w:u w:val="single"/>
          <w:rtl/>
        </w:rPr>
        <w:t xml:space="preserve"> מאמר שלישי אות מא</w:t>
      </w:r>
    </w:p>
    <w:p w14:paraId="21207EBD" w14:textId="3FFA0D63" w:rsidR="0020496F" w:rsidRDefault="00123DF4" w:rsidP="00A620CE">
      <w:pPr>
        <w:pStyle w:val="ListParagraph"/>
        <w:numPr>
          <w:ilvl w:val="2"/>
          <w:numId w:val="8"/>
        </w:numPr>
        <w:bidi/>
        <w:spacing w:line="360" w:lineRule="auto"/>
        <w:jc w:val="both"/>
        <w:rPr>
          <w:rFonts w:ascii="David" w:hAnsi="David" w:cs="David"/>
          <w:sz w:val="24"/>
          <w:szCs w:val="24"/>
        </w:rPr>
      </w:pPr>
      <w:r>
        <w:rPr>
          <w:rFonts w:ascii="David" w:hAnsi="David" w:cs="David" w:hint="cs"/>
          <w:sz w:val="24"/>
          <w:szCs w:val="24"/>
          <w:rtl/>
        </w:rPr>
        <w:t>סיפור המסגרת הוא שמלך קורא לשלושה חכמי דת (יהודי, מוסלמי ונוצרי). ספר הכוזרי הוא תיאור של השיח בין החכם היהודי לבין המלך כשבסופו המלך מחליט להתגייר.</w:t>
      </w:r>
    </w:p>
    <w:p w14:paraId="7B2F6E52" w14:textId="30B29F4F" w:rsidR="00EB36E8" w:rsidRPr="00083ED8" w:rsidRDefault="004434B6" w:rsidP="00083ED8">
      <w:pPr>
        <w:pStyle w:val="ListParagraph"/>
        <w:numPr>
          <w:ilvl w:val="2"/>
          <w:numId w:val="8"/>
        </w:numPr>
        <w:bidi/>
        <w:spacing w:line="360" w:lineRule="auto"/>
        <w:jc w:val="both"/>
        <w:rPr>
          <w:rFonts w:ascii="David" w:hAnsi="David" w:cs="David"/>
          <w:sz w:val="24"/>
          <w:szCs w:val="24"/>
        </w:rPr>
      </w:pPr>
      <w:r>
        <w:rPr>
          <w:rFonts w:ascii="David" w:hAnsi="David" w:cs="David" w:hint="cs"/>
          <w:sz w:val="24"/>
          <w:szCs w:val="24"/>
          <w:rtl/>
        </w:rPr>
        <w:lastRenderedPageBreak/>
        <w:t>עלתה השאלה איך החכמים יכולים להוסיף מצווה או איסור במידה ולא ניתן להוסיף או לגרוע מהתורה.</w:t>
      </w:r>
      <w:r w:rsidR="001C1F62">
        <w:rPr>
          <w:rFonts w:ascii="David" w:hAnsi="David" w:cs="David" w:hint="cs"/>
          <w:sz w:val="24"/>
          <w:szCs w:val="24"/>
          <w:rtl/>
        </w:rPr>
        <w:t xml:space="preserve"> המענה של החכם </w:t>
      </w:r>
      <w:r w:rsidR="00291481">
        <w:rPr>
          <w:rFonts w:ascii="David" w:hAnsi="David" w:cs="David" w:hint="cs"/>
          <w:sz w:val="24"/>
          <w:szCs w:val="24"/>
          <w:rtl/>
        </w:rPr>
        <w:t xml:space="preserve">היה </w:t>
      </w:r>
      <w:r w:rsidR="00E457D3">
        <w:rPr>
          <w:rFonts w:ascii="David" w:hAnsi="David" w:cs="David" w:hint="cs"/>
          <w:sz w:val="24"/>
          <w:szCs w:val="24"/>
          <w:rtl/>
        </w:rPr>
        <w:t>שהאיסור נוגע ל</w:t>
      </w:r>
      <w:r w:rsidR="00291481">
        <w:rPr>
          <w:rFonts w:ascii="David" w:hAnsi="David" w:cs="David" w:hint="cs"/>
          <w:sz w:val="24"/>
          <w:szCs w:val="24"/>
          <w:rtl/>
        </w:rPr>
        <w:t xml:space="preserve">עם (האדם הפשוט), כדי שלא יקרה שכל אחד עושה לפי דעתו. </w:t>
      </w:r>
      <w:r w:rsidR="006238C3">
        <w:rPr>
          <w:rFonts w:ascii="David" w:hAnsi="David" w:cs="David" w:hint="cs"/>
          <w:sz w:val="24"/>
          <w:szCs w:val="24"/>
          <w:rtl/>
        </w:rPr>
        <w:t>העם צריך להקשיב לחכמים (הנביאים, הכ</w:t>
      </w:r>
      <w:r w:rsidR="00014D31">
        <w:rPr>
          <w:rFonts w:ascii="David" w:hAnsi="David" w:cs="David" w:hint="cs"/>
          <w:sz w:val="24"/>
          <w:szCs w:val="24"/>
          <w:rtl/>
        </w:rPr>
        <w:t>ו</w:t>
      </w:r>
      <w:r w:rsidR="006238C3">
        <w:rPr>
          <w:rFonts w:ascii="David" w:hAnsi="David" w:cs="David" w:hint="cs"/>
          <w:sz w:val="24"/>
          <w:szCs w:val="24"/>
          <w:rtl/>
        </w:rPr>
        <w:t>הנים והשופטים) שלהם הסמכות להוסיף ולגרוע.</w:t>
      </w:r>
      <w:r w:rsidR="00083ED8">
        <w:rPr>
          <w:rFonts w:ascii="David" w:hAnsi="David" w:cs="David" w:hint="cs"/>
          <w:sz w:val="24"/>
          <w:szCs w:val="24"/>
          <w:rtl/>
        </w:rPr>
        <w:t xml:space="preserve"> </w:t>
      </w:r>
      <w:r w:rsidR="00EB36E8" w:rsidRPr="00083ED8">
        <w:rPr>
          <w:rFonts w:ascii="David" w:hAnsi="David" w:cs="David" w:hint="cs"/>
          <w:sz w:val="24"/>
          <w:szCs w:val="24"/>
          <w:rtl/>
        </w:rPr>
        <w:t>מדובר פה בעמדה אחרת לפיה החכמים כן יכולים להוסיף ולגרוע, גם כאשר מדובר בנביא</w:t>
      </w:r>
      <w:r w:rsidR="001376BD" w:rsidRPr="00083ED8">
        <w:rPr>
          <w:rFonts w:ascii="David" w:hAnsi="David" w:cs="David" w:hint="cs"/>
          <w:sz w:val="24"/>
          <w:szCs w:val="24"/>
          <w:rtl/>
        </w:rPr>
        <w:t>.</w:t>
      </w:r>
      <w:r w:rsidR="0092641D" w:rsidRPr="00083ED8">
        <w:rPr>
          <w:rFonts w:ascii="David" w:hAnsi="David" w:cs="David" w:hint="cs"/>
          <w:sz w:val="24"/>
          <w:szCs w:val="24"/>
          <w:rtl/>
        </w:rPr>
        <w:t xml:space="preserve"> פה דווקא מיוחס מעמד הלכתי לנבואה.</w:t>
      </w:r>
    </w:p>
    <w:p w14:paraId="1D0A9AD9" w14:textId="5C4EEA1B" w:rsidR="00F64AFF" w:rsidRPr="00F64AFF" w:rsidRDefault="00F64AFF" w:rsidP="00A620CE">
      <w:pPr>
        <w:pStyle w:val="ListParagraph"/>
        <w:numPr>
          <w:ilvl w:val="1"/>
          <w:numId w:val="8"/>
        </w:numPr>
        <w:bidi/>
        <w:spacing w:line="360" w:lineRule="auto"/>
        <w:jc w:val="both"/>
        <w:rPr>
          <w:rFonts w:ascii="David" w:hAnsi="David" w:cs="David"/>
          <w:sz w:val="24"/>
          <w:szCs w:val="24"/>
        </w:rPr>
      </w:pPr>
      <w:r>
        <w:rPr>
          <w:rFonts w:ascii="David" w:hAnsi="David" w:cs="David" w:hint="cs"/>
          <w:sz w:val="24"/>
          <w:szCs w:val="24"/>
          <w:u w:val="single"/>
          <w:rtl/>
        </w:rPr>
        <w:t>בבא מציעא, נט, ב</w:t>
      </w:r>
    </w:p>
    <w:p w14:paraId="5A77F38F" w14:textId="77B67785" w:rsidR="00F64AFF" w:rsidRDefault="00C56590" w:rsidP="00A620CE">
      <w:pPr>
        <w:pStyle w:val="ListParagraph"/>
        <w:numPr>
          <w:ilvl w:val="2"/>
          <w:numId w:val="8"/>
        </w:numPr>
        <w:bidi/>
        <w:spacing w:line="360" w:lineRule="auto"/>
        <w:jc w:val="both"/>
        <w:rPr>
          <w:rFonts w:ascii="David" w:hAnsi="David" w:cs="David"/>
          <w:sz w:val="24"/>
          <w:szCs w:val="24"/>
        </w:rPr>
      </w:pPr>
      <w:r>
        <w:rPr>
          <w:rFonts w:ascii="David" w:hAnsi="David" w:cs="David" w:hint="cs"/>
          <w:sz w:val="24"/>
          <w:szCs w:val="24"/>
          <w:rtl/>
        </w:rPr>
        <w:t>הסוג</w:t>
      </w:r>
      <w:r w:rsidR="003A5A03">
        <w:rPr>
          <w:rFonts w:ascii="David" w:hAnsi="David" w:cs="David" w:hint="cs"/>
          <w:sz w:val="24"/>
          <w:szCs w:val="24"/>
          <w:rtl/>
        </w:rPr>
        <w:t>י</w:t>
      </w:r>
      <w:r>
        <w:rPr>
          <w:rFonts w:ascii="David" w:hAnsi="David" w:cs="David" w:hint="cs"/>
          <w:sz w:val="24"/>
          <w:szCs w:val="24"/>
          <w:rtl/>
        </w:rPr>
        <w:t>יה פה מתקשרת להבדל בין שמאי להלל ביחס למה נברא קודם, השמיים או הארץ. שמאי סבורים שהשמיים נבראו תחילה, ולכן מה שנשבר עדיין טמא. הלל סבורים שהארץ נבראה קודם ולכן התפיסה שלהם יותר מקלה (מתחשבת בצרכים הארציים), ולכן ה</w:t>
      </w:r>
      <w:r w:rsidR="002F34DB">
        <w:rPr>
          <w:rFonts w:ascii="David" w:hAnsi="David" w:cs="David" w:hint="cs"/>
          <w:sz w:val="24"/>
          <w:szCs w:val="24"/>
          <w:rtl/>
        </w:rPr>
        <w:t>לכת הלל מתנגדת לשימוש בכלים שמימיים של בית שמאי.</w:t>
      </w:r>
    </w:p>
    <w:p w14:paraId="5E46B687" w14:textId="54856A64" w:rsidR="0063525D" w:rsidRDefault="00907059" w:rsidP="00A620CE">
      <w:pPr>
        <w:pStyle w:val="ListParagraph"/>
        <w:numPr>
          <w:ilvl w:val="2"/>
          <w:numId w:val="8"/>
        </w:numPr>
        <w:bidi/>
        <w:spacing w:line="360" w:lineRule="auto"/>
        <w:jc w:val="both"/>
        <w:rPr>
          <w:rFonts w:ascii="David" w:hAnsi="David" w:cs="David"/>
          <w:sz w:val="24"/>
          <w:szCs w:val="24"/>
        </w:rPr>
      </w:pPr>
      <w:r>
        <w:rPr>
          <w:rFonts w:ascii="David" w:hAnsi="David" w:cs="David" w:hint="cs"/>
          <w:sz w:val="24"/>
          <w:szCs w:val="24"/>
          <w:rtl/>
        </w:rPr>
        <w:t>בסיפור הת</w:t>
      </w:r>
      <w:r w:rsidR="00E93FA7">
        <w:rPr>
          <w:rFonts w:ascii="David" w:hAnsi="David" w:cs="David" w:hint="cs"/>
          <w:sz w:val="24"/>
          <w:szCs w:val="24"/>
          <w:rtl/>
        </w:rPr>
        <w:t>נ</w:t>
      </w:r>
      <w:r>
        <w:rPr>
          <w:rFonts w:ascii="David" w:hAnsi="David" w:cs="David" w:hint="cs"/>
          <w:sz w:val="24"/>
          <w:szCs w:val="24"/>
          <w:rtl/>
        </w:rPr>
        <w:t xml:space="preserve">ור של עכנאי רבי </w:t>
      </w:r>
      <w:r w:rsidR="004B53BE">
        <w:rPr>
          <w:rFonts w:ascii="David" w:hAnsi="David" w:cs="David" w:hint="cs"/>
          <w:sz w:val="24"/>
          <w:szCs w:val="24"/>
          <w:rtl/>
        </w:rPr>
        <w:t>אליעזר</w:t>
      </w:r>
      <w:r>
        <w:rPr>
          <w:rFonts w:ascii="David" w:hAnsi="David" w:cs="David" w:hint="cs"/>
          <w:sz w:val="24"/>
          <w:szCs w:val="24"/>
          <w:rtl/>
        </w:rPr>
        <w:t xml:space="preserve"> משתמש בכלים שונים ע"מ להוכיח את דבריו (חרוב, מים, כותלי בית המדרש</w:t>
      </w:r>
      <w:r w:rsidR="004B53BE">
        <w:rPr>
          <w:rFonts w:ascii="David" w:hAnsi="David" w:cs="David" w:hint="cs"/>
          <w:sz w:val="24"/>
          <w:szCs w:val="24"/>
          <w:rtl/>
        </w:rPr>
        <w:t>). בסוף רבי אליעזר אומר שייתן ראיה מהשמיים לאמת דבריו,</w:t>
      </w:r>
      <w:r w:rsidR="003B497B">
        <w:rPr>
          <w:rFonts w:ascii="David" w:hAnsi="David" w:cs="David" w:hint="cs"/>
          <w:sz w:val="24"/>
          <w:szCs w:val="24"/>
          <w:rtl/>
        </w:rPr>
        <w:t xml:space="preserve"> ואכן בת קול מגיעה ואומרת שהוא צודק.</w:t>
      </w:r>
      <w:r w:rsidR="004B53BE">
        <w:rPr>
          <w:rFonts w:ascii="David" w:hAnsi="David" w:cs="David" w:hint="cs"/>
          <w:sz w:val="24"/>
          <w:szCs w:val="24"/>
          <w:rtl/>
        </w:rPr>
        <w:t xml:space="preserve"> </w:t>
      </w:r>
      <w:r w:rsidR="003B497B">
        <w:rPr>
          <w:rFonts w:ascii="David" w:hAnsi="David" w:cs="David" w:hint="cs"/>
          <w:sz w:val="24"/>
          <w:szCs w:val="24"/>
          <w:rtl/>
        </w:rPr>
        <w:t xml:space="preserve">עם זאת, </w:t>
      </w:r>
      <w:r w:rsidR="004B53BE">
        <w:rPr>
          <w:rFonts w:ascii="David" w:hAnsi="David" w:cs="David" w:hint="cs"/>
          <w:sz w:val="24"/>
          <w:szCs w:val="24"/>
          <w:rtl/>
        </w:rPr>
        <w:t>רבי יהושע אמר בתגובה "לא בשמיים היא", ולכן אמר לקב"ה שלא ניתן לחרוג מהכלל ולתת בת קול שיש לפעול לפיה</w:t>
      </w:r>
      <w:r w:rsidR="00315558">
        <w:rPr>
          <w:rFonts w:ascii="David" w:hAnsi="David" w:cs="David" w:hint="cs"/>
          <w:sz w:val="24"/>
          <w:szCs w:val="24"/>
          <w:rtl/>
        </w:rPr>
        <w:t xml:space="preserve"> בענייני הלכה</w:t>
      </w:r>
      <w:r w:rsidR="001C3348">
        <w:rPr>
          <w:rFonts w:ascii="David" w:hAnsi="David" w:cs="David" w:hint="cs"/>
          <w:sz w:val="24"/>
          <w:szCs w:val="24"/>
          <w:rtl/>
        </w:rPr>
        <w:t>.</w:t>
      </w:r>
    </w:p>
    <w:p w14:paraId="625B9E5B" w14:textId="184A8509" w:rsidR="00867862" w:rsidRPr="00220EFC" w:rsidRDefault="00510AB8" w:rsidP="00220EFC">
      <w:pPr>
        <w:pStyle w:val="ListParagraph"/>
        <w:numPr>
          <w:ilvl w:val="2"/>
          <w:numId w:val="8"/>
        </w:numPr>
        <w:bidi/>
        <w:spacing w:line="360" w:lineRule="auto"/>
        <w:jc w:val="both"/>
        <w:rPr>
          <w:rFonts w:ascii="David" w:hAnsi="David" w:cs="David"/>
          <w:sz w:val="24"/>
          <w:szCs w:val="24"/>
        </w:rPr>
      </w:pPr>
      <w:r>
        <w:rPr>
          <w:rFonts w:ascii="David" w:hAnsi="David" w:cs="David" w:hint="cs"/>
          <w:sz w:val="24"/>
          <w:szCs w:val="24"/>
          <w:rtl/>
        </w:rPr>
        <w:t xml:space="preserve">הכרעה כדבר חכמים לא משפיעה על פסיקות קודמות שלהם (אם הם מחליטים על משהו שהיה טמא שהוא טהור לא הולכים אחורה ומשנים כל החלטה לגבי משהו טמא לכך שהוא טהור). במקרה זה החכמים נקטו עמדה קיצונית ואמרו שיש לפסול את כל הפסיקות הקודמות של רבי אליעזר, מאחר </w:t>
      </w:r>
      <w:r w:rsidR="00E81A06">
        <w:rPr>
          <w:rFonts w:ascii="David" w:hAnsi="David" w:cs="David" w:hint="cs"/>
          <w:sz w:val="24"/>
          <w:szCs w:val="24"/>
          <w:rtl/>
        </w:rPr>
        <w:t>ש</w:t>
      </w:r>
      <w:r>
        <w:rPr>
          <w:rFonts w:ascii="David" w:hAnsi="David" w:cs="David" w:hint="cs"/>
          <w:sz w:val="24"/>
          <w:szCs w:val="24"/>
          <w:rtl/>
        </w:rPr>
        <w:t>הכלים השמ</w:t>
      </w:r>
      <w:r w:rsidR="00A05E93">
        <w:rPr>
          <w:rFonts w:ascii="David" w:hAnsi="David" w:cs="David" w:hint="cs"/>
          <w:sz w:val="24"/>
          <w:szCs w:val="24"/>
          <w:rtl/>
        </w:rPr>
        <w:t>י</w:t>
      </w:r>
      <w:r>
        <w:rPr>
          <w:rFonts w:ascii="David" w:hAnsi="David" w:cs="David" w:hint="cs"/>
          <w:sz w:val="24"/>
          <w:szCs w:val="24"/>
          <w:rtl/>
        </w:rPr>
        <w:t>ימיים שהוא מנסה להשתמש בהם לא מקובלים עליהם.</w:t>
      </w:r>
      <w:r w:rsidR="00220EFC">
        <w:rPr>
          <w:rFonts w:ascii="David" w:hAnsi="David" w:cs="David" w:hint="cs"/>
          <w:sz w:val="24"/>
          <w:szCs w:val="24"/>
          <w:rtl/>
        </w:rPr>
        <w:t xml:space="preserve"> </w:t>
      </w:r>
      <w:r w:rsidR="00635862" w:rsidRPr="00220EFC">
        <w:rPr>
          <w:rFonts w:ascii="David" w:hAnsi="David" w:cs="David" w:hint="cs"/>
          <w:sz w:val="24"/>
          <w:szCs w:val="24"/>
          <w:rtl/>
        </w:rPr>
        <w:t xml:space="preserve">החכמים החליטו לנדות את רבי אליעזר ורבי עקיבא מתנדב לטובת כך. </w:t>
      </w:r>
      <w:r w:rsidR="00974834" w:rsidRPr="00220EFC">
        <w:rPr>
          <w:rFonts w:ascii="David" w:hAnsi="David" w:cs="David" w:hint="cs"/>
          <w:sz w:val="24"/>
          <w:szCs w:val="24"/>
          <w:rtl/>
        </w:rPr>
        <w:t xml:space="preserve">רבי עקיבא מוסר לרבי אליעזר את הבשורה </w:t>
      </w:r>
      <w:r w:rsidR="001404E2" w:rsidRPr="00220EFC">
        <w:rPr>
          <w:rFonts w:ascii="David" w:hAnsi="David" w:cs="David" w:hint="cs"/>
          <w:sz w:val="24"/>
          <w:szCs w:val="24"/>
          <w:rtl/>
        </w:rPr>
        <w:t>ובעקבות כך הצער של רבי אליעזר משפיע על כל הסביבה (כל מקום שהסתכל עליו נשרף וכו').</w:t>
      </w:r>
    </w:p>
    <w:p w14:paraId="77BB2B39" w14:textId="420A7576" w:rsidR="00EE4EF4" w:rsidRDefault="00AA3523" w:rsidP="00A620CE">
      <w:pPr>
        <w:pStyle w:val="ListParagraph"/>
        <w:numPr>
          <w:ilvl w:val="2"/>
          <w:numId w:val="8"/>
        </w:numPr>
        <w:bidi/>
        <w:spacing w:line="360" w:lineRule="auto"/>
        <w:jc w:val="both"/>
        <w:rPr>
          <w:rFonts w:ascii="David" w:hAnsi="David" w:cs="David"/>
          <w:sz w:val="24"/>
          <w:szCs w:val="24"/>
        </w:rPr>
      </w:pPr>
      <w:r>
        <w:rPr>
          <w:rFonts w:ascii="David" w:hAnsi="David" w:cs="David" w:hint="cs"/>
          <w:sz w:val="24"/>
          <w:szCs w:val="24"/>
          <w:rtl/>
        </w:rPr>
        <w:t xml:space="preserve">באותה העת רבן גמליאל היה בים והגיע נחשול </w:t>
      </w:r>
      <w:r w:rsidR="00475954">
        <w:rPr>
          <w:rFonts w:ascii="David" w:hAnsi="David" w:cs="David" w:hint="cs"/>
          <w:sz w:val="24"/>
          <w:szCs w:val="24"/>
          <w:rtl/>
        </w:rPr>
        <w:t>לה</w:t>
      </w:r>
      <w:r>
        <w:rPr>
          <w:rFonts w:ascii="David" w:hAnsi="David" w:cs="David" w:hint="cs"/>
          <w:sz w:val="24"/>
          <w:szCs w:val="24"/>
          <w:rtl/>
        </w:rPr>
        <w:t>טביע את הספינה שלו. רבן גמליאל אמר שלא עשה את שעשה למענו אלא למען כך שלא תהיינה מחלוקות בעם. לאחר שאמר זאת הים נרגע. מהלך זה מצביע על כך שגם בשמיים יש מחלוקת לגבי ההתנהלות (בחלק מהזמן יש תמיכה ברבי אליעזר ובחלק אחר ברבן גלמיאל).</w:t>
      </w:r>
    </w:p>
    <w:p w14:paraId="2023704B" w14:textId="2FD909FE" w:rsidR="002E6116" w:rsidRPr="00FB4C25" w:rsidRDefault="002E6116" w:rsidP="00FB4C25">
      <w:pPr>
        <w:pStyle w:val="ListParagraph"/>
        <w:numPr>
          <w:ilvl w:val="1"/>
          <w:numId w:val="8"/>
        </w:numPr>
        <w:bidi/>
        <w:spacing w:line="360" w:lineRule="auto"/>
        <w:jc w:val="both"/>
        <w:rPr>
          <w:rFonts w:ascii="David" w:hAnsi="David" w:cs="David"/>
          <w:sz w:val="24"/>
          <w:szCs w:val="24"/>
        </w:rPr>
      </w:pPr>
      <w:r>
        <w:rPr>
          <w:rFonts w:ascii="David" w:hAnsi="David" w:cs="David" w:hint="cs"/>
          <w:sz w:val="24"/>
          <w:szCs w:val="24"/>
          <w:u w:val="single"/>
          <w:rtl/>
        </w:rPr>
        <w:t>בבא מציעא פו, א</w:t>
      </w:r>
      <w:r w:rsidR="00FB4C25" w:rsidRPr="00FB4C25">
        <w:rPr>
          <w:rFonts w:ascii="David" w:hAnsi="David" w:cs="David" w:hint="cs"/>
          <w:sz w:val="24"/>
          <w:szCs w:val="24"/>
          <w:rtl/>
        </w:rPr>
        <w:t xml:space="preserve"> </w:t>
      </w:r>
      <w:r w:rsidR="00FB4C25" w:rsidRPr="00FB4C25">
        <w:rPr>
          <w:rFonts w:ascii="David" w:hAnsi="David" w:cs="David"/>
          <w:sz w:val="24"/>
          <w:szCs w:val="24"/>
          <w:rtl/>
        </w:rPr>
        <w:t>–</w:t>
      </w:r>
      <w:r w:rsidR="00FB4C25" w:rsidRPr="00FB4C25">
        <w:rPr>
          <w:rFonts w:ascii="David" w:hAnsi="David" w:cs="David" w:hint="cs"/>
          <w:sz w:val="24"/>
          <w:szCs w:val="24"/>
          <w:rtl/>
        </w:rPr>
        <w:t xml:space="preserve"> </w:t>
      </w:r>
      <w:r w:rsidR="003E4DB5" w:rsidRPr="00FB4C25">
        <w:rPr>
          <w:rFonts w:ascii="David" w:hAnsi="David" w:cs="David" w:hint="cs"/>
          <w:sz w:val="24"/>
          <w:szCs w:val="24"/>
          <w:rtl/>
        </w:rPr>
        <w:t>במחלוקת בין הקב"ה לבין הרוב, אין מקום למחלוקת ויש לפסוק לפי דברי הקב"ה.</w:t>
      </w:r>
    </w:p>
    <w:p w14:paraId="43C8CB30" w14:textId="05B5B55A" w:rsidR="003E4DB5" w:rsidRPr="00916F80" w:rsidRDefault="003E4DB5" w:rsidP="00916F80">
      <w:pPr>
        <w:pStyle w:val="ListParagraph"/>
        <w:numPr>
          <w:ilvl w:val="1"/>
          <w:numId w:val="8"/>
        </w:numPr>
        <w:bidi/>
        <w:spacing w:line="360" w:lineRule="auto"/>
        <w:jc w:val="both"/>
        <w:rPr>
          <w:rFonts w:ascii="David" w:hAnsi="David" w:cs="David"/>
          <w:sz w:val="24"/>
          <w:szCs w:val="24"/>
        </w:rPr>
      </w:pPr>
      <w:r>
        <w:rPr>
          <w:rFonts w:ascii="David" w:hAnsi="David" w:cs="David" w:hint="cs"/>
          <w:sz w:val="24"/>
          <w:szCs w:val="24"/>
          <w:u w:val="single"/>
          <w:rtl/>
        </w:rPr>
        <w:t>רמב"ם טומאות צרעת ב,ט</w:t>
      </w:r>
      <w:r w:rsidR="00916F80" w:rsidRPr="00916F80">
        <w:rPr>
          <w:rFonts w:ascii="David" w:hAnsi="David" w:cs="David" w:hint="cs"/>
          <w:sz w:val="24"/>
          <w:szCs w:val="24"/>
          <w:rtl/>
        </w:rPr>
        <w:t xml:space="preserve"> </w:t>
      </w:r>
      <w:r w:rsidR="00916F80" w:rsidRPr="00916F80">
        <w:rPr>
          <w:rFonts w:ascii="David" w:hAnsi="David" w:cs="David"/>
          <w:sz w:val="24"/>
          <w:szCs w:val="24"/>
          <w:rtl/>
        </w:rPr>
        <w:t>–</w:t>
      </w:r>
      <w:r w:rsidR="00916F80" w:rsidRPr="00916F80">
        <w:rPr>
          <w:rFonts w:ascii="David" w:hAnsi="David" w:cs="David" w:hint="cs"/>
          <w:sz w:val="24"/>
          <w:szCs w:val="24"/>
          <w:rtl/>
        </w:rPr>
        <w:t xml:space="preserve"> </w:t>
      </w:r>
      <w:r w:rsidR="00A6390C" w:rsidRPr="00916F80">
        <w:rPr>
          <w:rFonts w:ascii="David" w:hAnsi="David" w:cs="David" w:hint="cs"/>
          <w:sz w:val="24"/>
          <w:szCs w:val="24"/>
          <w:rtl/>
        </w:rPr>
        <w:t>מחיל את כללי ההכרעה לפי רוב על מחלוקת עם דברי הקב"ה. אם הרוב אומרים טמא והקב"ה אומר טהור יש לפסוק טמא.</w:t>
      </w:r>
    </w:p>
    <w:p w14:paraId="77BC47F3" w14:textId="07804A1B" w:rsidR="008D1A4C" w:rsidRPr="0087320E" w:rsidRDefault="0087320E" w:rsidP="00A620CE">
      <w:pPr>
        <w:pStyle w:val="ListParagraph"/>
        <w:numPr>
          <w:ilvl w:val="1"/>
          <w:numId w:val="8"/>
        </w:numPr>
        <w:bidi/>
        <w:spacing w:line="360" w:lineRule="auto"/>
        <w:jc w:val="both"/>
        <w:rPr>
          <w:rFonts w:ascii="David" w:hAnsi="David" w:cs="David"/>
          <w:sz w:val="24"/>
          <w:szCs w:val="24"/>
        </w:rPr>
      </w:pPr>
      <w:r>
        <w:rPr>
          <w:rFonts w:ascii="David" w:hAnsi="David" w:cs="David" w:hint="cs"/>
          <w:sz w:val="24"/>
          <w:szCs w:val="24"/>
          <w:u w:val="single"/>
          <w:rtl/>
        </w:rPr>
        <w:t>אגרות הראי"ה א, קג</w:t>
      </w:r>
    </w:p>
    <w:p w14:paraId="61EB12D7" w14:textId="72DCAC01" w:rsidR="00A7173D" w:rsidRPr="00204762" w:rsidRDefault="00A7173D" w:rsidP="00204762">
      <w:pPr>
        <w:pStyle w:val="ListParagraph"/>
        <w:numPr>
          <w:ilvl w:val="2"/>
          <w:numId w:val="8"/>
        </w:numPr>
        <w:bidi/>
        <w:spacing w:line="360" w:lineRule="auto"/>
        <w:jc w:val="both"/>
        <w:rPr>
          <w:rFonts w:ascii="David" w:hAnsi="David" w:cs="David"/>
          <w:sz w:val="24"/>
          <w:szCs w:val="24"/>
        </w:rPr>
      </w:pPr>
      <w:r>
        <w:rPr>
          <w:rFonts w:ascii="David" w:hAnsi="David" w:cs="David" w:hint="cs"/>
          <w:sz w:val="24"/>
          <w:szCs w:val="24"/>
          <w:rtl/>
        </w:rPr>
        <w:t>מדובר באגרות שונות שנכתבו ע"י הרב קוק שנאספו ולוכדו.</w:t>
      </w:r>
      <w:r w:rsidR="00204762">
        <w:rPr>
          <w:rFonts w:ascii="David" w:hAnsi="David" w:cs="David" w:hint="cs"/>
          <w:sz w:val="24"/>
          <w:szCs w:val="24"/>
          <w:rtl/>
        </w:rPr>
        <w:t xml:space="preserve"> </w:t>
      </w:r>
      <w:r w:rsidR="00E06456" w:rsidRPr="00204762">
        <w:rPr>
          <w:rFonts w:ascii="David" w:hAnsi="David" w:cs="David" w:hint="cs"/>
          <w:sz w:val="24"/>
          <w:szCs w:val="24"/>
          <w:rtl/>
        </w:rPr>
        <w:t xml:space="preserve">לגבי כלל לא בשמיים, </w:t>
      </w:r>
      <w:r w:rsidR="00920CEB" w:rsidRPr="00204762">
        <w:rPr>
          <w:rFonts w:ascii="David" w:hAnsi="David" w:cs="David" w:hint="cs"/>
          <w:sz w:val="24"/>
          <w:szCs w:val="24"/>
          <w:rtl/>
        </w:rPr>
        <w:t xml:space="preserve">צוין כי יש לגביו לא מעט מחלוקות. </w:t>
      </w:r>
      <w:r w:rsidR="005F5FF2" w:rsidRPr="00204762">
        <w:rPr>
          <w:rFonts w:ascii="David" w:hAnsi="David" w:cs="David" w:hint="cs"/>
          <w:sz w:val="24"/>
          <w:szCs w:val="24"/>
          <w:rtl/>
        </w:rPr>
        <w:t xml:space="preserve">הבעיה היא שהנביאים הם חלק מהשרשרת בה עברה </w:t>
      </w:r>
      <w:r w:rsidR="007716D6" w:rsidRPr="00204762">
        <w:rPr>
          <w:rFonts w:ascii="David" w:hAnsi="David" w:cs="David" w:hint="cs"/>
          <w:sz w:val="24"/>
          <w:szCs w:val="24"/>
          <w:rtl/>
        </w:rPr>
        <w:t>ה</w:t>
      </w:r>
      <w:r w:rsidR="005F5FF2" w:rsidRPr="00204762">
        <w:rPr>
          <w:rFonts w:ascii="David" w:hAnsi="David" w:cs="David" w:hint="cs"/>
          <w:sz w:val="24"/>
          <w:szCs w:val="24"/>
          <w:rtl/>
        </w:rPr>
        <w:t>תורה שבע"פ, ולכן יש ערך לנבואה בכל הנוגע לתורה שבע"פ.</w:t>
      </w:r>
      <w:r w:rsidR="00612661" w:rsidRPr="00204762">
        <w:rPr>
          <w:rFonts w:ascii="David" w:hAnsi="David" w:cs="David" w:hint="cs"/>
          <w:sz w:val="24"/>
          <w:szCs w:val="24"/>
          <w:rtl/>
        </w:rPr>
        <w:t xml:space="preserve"> לא נשמע סביר לטעון שבמקרה ההעברה של התורה שבע"פ הייתה לנביאים ושאין ערך לכך שהם נביאים.</w:t>
      </w:r>
    </w:p>
    <w:p w14:paraId="782E3AD8" w14:textId="509CA00E" w:rsidR="00936E0D" w:rsidRDefault="001546CE" w:rsidP="00A620CE">
      <w:pPr>
        <w:pStyle w:val="ListParagraph"/>
        <w:numPr>
          <w:ilvl w:val="2"/>
          <w:numId w:val="8"/>
        </w:numPr>
        <w:bidi/>
        <w:spacing w:line="360" w:lineRule="auto"/>
        <w:jc w:val="both"/>
        <w:rPr>
          <w:rFonts w:ascii="David" w:hAnsi="David" w:cs="David"/>
          <w:sz w:val="24"/>
          <w:szCs w:val="24"/>
        </w:rPr>
      </w:pPr>
      <w:r>
        <w:rPr>
          <w:rFonts w:ascii="David" w:hAnsi="David" w:cs="David" w:hint="cs"/>
          <w:sz w:val="24"/>
          <w:szCs w:val="24"/>
          <w:rtl/>
        </w:rPr>
        <w:t>בהמשך הרב קוק מפריד בין שופט שפוסק לפי עיון וסברא לבין נביא שפוסק לפי רוח הקודש.</w:t>
      </w:r>
      <w:r w:rsidR="000B2632">
        <w:rPr>
          <w:rFonts w:ascii="David" w:hAnsi="David" w:cs="David" w:hint="cs"/>
          <w:sz w:val="24"/>
          <w:szCs w:val="24"/>
          <w:rtl/>
        </w:rPr>
        <w:t xml:space="preserve"> במקום בו הסברה והעיון מובילים למקום חד משמעי, ניתן להחיל את כלל לא בשמיים היא. במקום בו נשאר ספק, ניתן להשתמש בכלים השמי</w:t>
      </w:r>
      <w:r w:rsidR="00401E4E">
        <w:rPr>
          <w:rFonts w:ascii="David" w:hAnsi="David" w:cs="David" w:hint="cs"/>
          <w:sz w:val="24"/>
          <w:szCs w:val="24"/>
          <w:rtl/>
        </w:rPr>
        <w:t>י</w:t>
      </w:r>
      <w:r w:rsidR="000B2632">
        <w:rPr>
          <w:rFonts w:ascii="David" w:hAnsi="David" w:cs="David" w:hint="cs"/>
          <w:sz w:val="24"/>
          <w:szCs w:val="24"/>
          <w:rtl/>
        </w:rPr>
        <w:t>מיים כדי להכריע הלכה</w:t>
      </w:r>
      <w:r w:rsidR="00664E2E">
        <w:rPr>
          <w:rFonts w:ascii="David" w:hAnsi="David" w:cs="David" w:hint="cs"/>
          <w:sz w:val="24"/>
          <w:szCs w:val="24"/>
          <w:rtl/>
        </w:rPr>
        <w:t>.</w:t>
      </w:r>
    </w:p>
    <w:p w14:paraId="0D3E57CE" w14:textId="2FF1BCCD" w:rsidR="0007337A" w:rsidRPr="006C7F96" w:rsidRDefault="006C7F96" w:rsidP="00A620CE">
      <w:pPr>
        <w:pStyle w:val="ListParagraph"/>
        <w:numPr>
          <w:ilvl w:val="1"/>
          <w:numId w:val="8"/>
        </w:numPr>
        <w:bidi/>
        <w:spacing w:line="360" w:lineRule="auto"/>
        <w:jc w:val="both"/>
        <w:rPr>
          <w:rFonts w:ascii="David" w:hAnsi="David" w:cs="David"/>
          <w:sz w:val="24"/>
          <w:szCs w:val="24"/>
        </w:rPr>
      </w:pPr>
      <w:r>
        <w:rPr>
          <w:rFonts w:ascii="David" w:hAnsi="David" w:cs="David" w:hint="cs"/>
          <w:sz w:val="24"/>
          <w:szCs w:val="24"/>
          <w:u w:val="single"/>
          <w:rtl/>
        </w:rPr>
        <w:t>שו"ת משפט כהן</w:t>
      </w:r>
    </w:p>
    <w:p w14:paraId="5F279CE6" w14:textId="682AB448" w:rsidR="00104C87" w:rsidRPr="004F4BD6" w:rsidRDefault="0074375F" w:rsidP="004F4BD6">
      <w:pPr>
        <w:pStyle w:val="ListParagraph"/>
        <w:numPr>
          <w:ilvl w:val="2"/>
          <w:numId w:val="8"/>
        </w:numPr>
        <w:bidi/>
        <w:spacing w:line="360" w:lineRule="auto"/>
        <w:jc w:val="both"/>
        <w:rPr>
          <w:rFonts w:ascii="David" w:hAnsi="David" w:cs="David"/>
          <w:sz w:val="24"/>
          <w:szCs w:val="24"/>
        </w:rPr>
      </w:pPr>
      <w:r>
        <w:rPr>
          <w:rFonts w:ascii="David" w:hAnsi="David" w:cs="David" w:hint="cs"/>
          <w:sz w:val="24"/>
          <w:szCs w:val="24"/>
          <w:rtl/>
        </w:rPr>
        <w:lastRenderedPageBreak/>
        <w:t>יכול להיות שיש הבדל בין לקבל מסר מהשמיים לבין פניה לשמיים. אם בת קול יוצאת מעצמה</w:t>
      </w:r>
      <w:r w:rsidR="00104C87">
        <w:rPr>
          <w:rFonts w:ascii="David" w:hAnsi="David" w:cs="David" w:hint="cs"/>
          <w:sz w:val="24"/>
          <w:szCs w:val="24"/>
          <w:rtl/>
        </w:rPr>
        <w:t xml:space="preserve"> ופוסקת, ניתן להשתמש בזה. אם רוצים שהנביא יפנה ויבקש בת קול, לא ניתן להסתמך על זה.</w:t>
      </w:r>
      <w:r w:rsidR="004F4BD6">
        <w:rPr>
          <w:rFonts w:ascii="David" w:hAnsi="David" w:cs="David" w:hint="cs"/>
          <w:sz w:val="24"/>
          <w:szCs w:val="24"/>
          <w:rtl/>
        </w:rPr>
        <w:t xml:space="preserve"> </w:t>
      </w:r>
      <w:r w:rsidR="00104C87" w:rsidRPr="004F4BD6">
        <w:rPr>
          <w:rFonts w:ascii="David" w:hAnsi="David" w:cs="David" w:hint="cs"/>
          <w:sz w:val="24"/>
          <w:szCs w:val="24"/>
          <w:rtl/>
        </w:rPr>
        <w:t>לכן הגיוני שכשה</w:t>
      </w:r>
      <w:r w:rsidR="007D6362" w:rsidRPr="004F4BD6">
        <w:rPr>
          <w:rFonts w:ascii="David" w:hAnsi="David" w:cs="David" w:hint="cs"/>
          <w:sz w:val="24"/>
          <w:szCs w:val="24"/>
          <w:rtl/>
        </w:rPr>
        <w:t>ע</w:t>
      </w:r>
      <w:r w:rsidR="00104C87" w:rsidRPr="004F4BD6">
        <w:rPr>
          <w:rFonts w:ascii="David" w:hAnsi="David" w:cs="David" w:hint="cs"/>
          <w:sz w:val="24"/>
          <w:szCs w:val="24"/>
          <w:rtl/>
        </w:rPr>
        <w:t xml:space="preserve">ם ביקש מהנביאים לשאול את הקב"ה התשובה הייתה </w:t>
      </w:r>
      <w:r w:rsidR="007912B7">
        <w:rPr>
          <w:rFonts w:ascii="David" w:hAnsi="David" w:cs="David" w:hint="cs"/>
          <w:sz w:val="24"/>
          <w:szCs w:val="24"/>
          <w:rtl/>
        </w:rPr>
        <w:t>"</w:t>
      </w:r>
      <w:r w:rsidR="00104C87" w:rsidRPr="004F4BD6">
        <w:rPr>
          <w:rFonts w:ascii="David" w:hAnsi="David" w:cs="David" w:hint="cs"/>
          <w:sz w:val="24"/>
          <w:szCs w:val="24"/>
          <w:rtl/>
        </w:rPr>
        <w:t>לא בשמיים היא</w:t>
      </w:r>
      <w:r w:rsidR="007912B7">
        <w:rPr>
          <w:rFonts w:ascii="David" w:hAnsi="David" w:cs="David" w:hint="cs"/>
          <w:sz w:val="24"/>
          <w:szCs w:val="24"/>
          <w:rtl/>
        </w:rPr>
        <w:t>"</w:t>
      </w:r>
      <w:r w:rsidR="00104C87" w:rsidRPr="004F4BD6">
        <w:rPr>
          <w:rFonts w:ascii="David" w:hAnsi="David" w:cs="David" w:hint="cs"/>
          <w:sz w:val="24"/>
          <w:szCs w:val="24"/>
          <w:rtl/>
        </w:rPr>
        <w:t>.</w:t>
      </w:r>
    </w:p>
    <w:p w14:paraId="66890132" w14:textId="4613D7C4" w:rsidR="00815E9F" w:rsidRDefault="00AB174B" w:rsidP="00A620CE">
      <w:pPr>
        <w:pStyle w:val="ListParagraph"/>
        <w:numPr>
          <w:ilvl w:val="2"/>
          <w:numId w:val="8"/>
        </w:numPr>
        <w:bidi/>
        <w:spacing w:line="360" w:lineRule="auto"/>
        <w:jc w:val="both"/>
        <w:rPr>
          <w:rFonts w:ascii="David" w:hAnsi="David" w:cs="David"/>
          <w:sz w:val="24"/>
          <w:szCs w:val="24"/>
        </w:rPr>
      </w:pPr>
      <w:r>
        <w:rPr>
          <w:rFonts w:ascii="David" w:hAnsi="David" w:cs="David" w:hint="cs"/>
          <w:sz w:val="24"/>
          <w:szCs w:val="24"/>
          <w:rtl/>
        </w:rPr>
        <w:t>במקום שבו מבחינה שכלית הסוגי</w:t>
      </w:r>
      <w:r w:rsidR="00B82A4B">
        <w:rPr>
          <w:rFonts w:ascii="David" w:hAnsi="David" w:cs="David" w:hint="cs"/>
          <w:sz w:val="24"/>
          <w:szCs w:val="24"/>
          <w:rtl/>
        </w:rPr>
        <w:t>י</w:t>
      </w:r>
      <w:r>
        <w:rPr>
          <w:rFonts w:ascii="David" w:hAnsi="David" w:cs="David" w:hint="cs"/>
          <w:sz w:val="24"/>
          <w:szCs w:val="24"/>
          <w:rtl/>
        </w:rPr>
        <w:t xml:space="preserve">ה נותחה ויש טענות לכאן ולכאן </w:t>
      </w:r>
      <w:r w:rsidR="00E912C1">
        <w:rPr>
          <w:rFonts w:ascii="David" w:hAnsi="David" w:cs="David" w:hint="cs"/>
          <w:sz w:val="24"/>
          <w:szCs w:val="24"/>
          <w:rtl/>
        </w:rPr>
        <w:t xml:space="preserve">אולם </w:t>
      </w:r>
      <w:r>
        <w:rPr>
          <w:rFonts w:ascii="David" w:hAnsi="David" w:cs="David" w:hint="cs"/>
          <w:sz w:val="24"/>
          <w:szCs w:val="24"/>
          <w:rtl/>
        </w:rPr>
        <w:t>יש מקום לשתי העמדות, ניתן להשתמש בבת קול ע"מ להכריע. עם זאת, חידוש הלכה באמצעות נבואה הוא דבר בעייתי ולא ניתן לבקש מהקב"ה לשחזר</w:t>
      </w:r>
      <w:r w:rsidR="00BF1143">
        <w:rPr>
          <w:rFonts w:ascii="David" w:hAnsi="David" w:cs="David" w:hint="cs"/>
          <w:sz w:val="24"/>
          <w:szCs w:val="24"/>
          <w:rtl/>
        </w:rPr>
        <w:t xml:space="preserve"> את ההלכה.</w:t>
      </w:r>
    </w:p>
    <w:p w14:paraId="2994897F" w14:textId="5832DF89" w:rsidR="00BE68A4" w:rsidRPr="00F72A55" w:rsidRDefault="00F72A55" w:rsidP="00A620CE">
      <w:pPr>
        <w:bidi/>
        <w:spacing w:line="360" w:lineRule="auto"/>
        <w:jc w:val="both"/>
        <w:rPr>
          <w:rFonts w:ascii="David" w:hAnsi="David" w:cs="David"/>
          <w:b/>
          <w:bCs/>
          <w:sz w:val="24"/>
          <w:szCs w:val="24"/>
          <w:u w:val="single"/>
        </w:rPr>
      </w:pPr>
      <w:r>
        <w:rPr>
          <w:rFonts w:ascii="David" w:hAnsi="David" w:cs="David" w:hint="cs"/>
          <w:b/>
          <w:bCs/>
          <w:sz w:val="24"/>
          <w:szCs w:val="24"/>
          <w:u w:val="single"/>
          <w:rtl/>
        </w:rPr>
        <w:t>סמכות חכמים בתחום המדרש ופסיקת ההלכה</w:t>
      </w:r>
    </w:p>
    <w:p w14:paraId="757D780F" w14:textId="28F4312A" w:rsidR="00BE68A4" w:rsidRPr="00023942" w:rsidRDefault="00116400" w:rsidP="00A620CE">
      <w:pPr>
        <w:pStyle w:val="ListParagraph"/>
        <w:numPr>
          <w:ilvl w:val="0"/>
          <w:numId w:val="9"/>
        </w:numPr>
        <w:bidi/>
        <w:spacing w:line="360" w:lineRule="auto"/>
        <w:jc w:val="both"/>
        <w:rPr>
          <w:rFonts w:ascii="David" w:hAnsi="David" w:cs="David"/>
          <w:sz w:val="24"/>
          <w:szCs w:val="24"/>
        </w:rPr>
      </w:pPr>
      <w:r>
        <w:rPr>
          <w:rFonts w:ascii="David" w:hAnsi="David" w:cs="David" w:hint="cs"/>
          <w:b/>
          <w:bCs/>
          <w:sz w:val="24"/>
          <w:szCs w:val="24"/>
          <w:rtl/>
        </w:rPr>
        <w:t>מעמד התלמוד</w:t>
      </w:r>
    </w:p>
    <w:p w14:paraId="658CD295" w14:textId="4D84943D" w:rsidR="00A9382D" w:rsidRPr="00587D80" w:rsidRDefault="00023942" w:rsidP="00587D80">
      <w:pPr>
        <w:pStyle w:val="ListParagraph"/>
        <w:numPr>
          <w:ilvl w:val="1"/>
          <w:numId w:val="9"/>
        </w:numPr>
        <w:bidi/>
        <w:spacing w:line="360" w:lineRule="auto"/>
        <w:jc w:val="both"/>
        <w:rPr>
          <w:rFonts w:ascii="David" w:hAnsi="David" w:cs="David"/>
          <w:sz w:val="24"/>
          <w:szCs w:val="24"/>
        </w:rPr>
      </w:pPr>
      <w:r>
        <w:rPr>
          <w:rFonts w:ascii="David" w:hAnsi="David" w:cs="David" w:hint="cs"/>
          <w:sz w:val="24"/>
          <w:szCs w:val="24"/>
          <w:rtl/>
        </w:rPr>
        <w:t xml:space="preserve">הכלל הוא שאמורא לא יכול לחלוק על תנא. </w:t>
      </w:r>
      <w:r w:rsidR="00F15815">
        <w:rPr>
          <w:rFonts w:ascii="David" w:hAnsi="David" w:cs="David" w:hint="cs"/>
          <w:sz w:val="24"/>
          <w:szCs w:val="24"/>
          <w:rtl/>
        </w:rPr>
        <w:t>ההנחה היא שהאמורא מכיר את כל המשנה ולכן אם יש אמירה שלו שסותרת את המשנה מדובר בסתירה. יכול להיות שאמורא יגיד אמירה שסותרת בריי</w:t>
      </w:r>
      <w:r w:rsidR="00140331">
        <w:rPr>
          <w:rFonts w:ascii="David" w:hAnsi="David" w:cs="David" w:hint="cs"/>
          <w:sz w:val="24"/>
          <w:szCs w:val="24"/>
          <w:rtl/>
        </w:rPr>
        <w:t>תא</w:t>
      </w:r>
      <w:r w:rsidR="00F15815">
        <w:rPr>
          <w:rFonts w:ascii="David" w:hAnsi="David" w:cs="David" w:hint="cs"/>
          <w:sz w:val="24"/>
          <w:szCs w:val="24"/>
          <w:rtl/>
        </w:rPr>
        <w:t xml:space="preserve"> אך דבריו ידחו.</w:t>
      </w:r>
      <w:r w:rsidR="005C28E9">
        <w:rPr>
          <w:rFonts w:ascii="David" w:hAnsi="David" w:cs="David" w:hint="cs"/>
          <w:sz w:val="24"/>
          <w:szCs w:val="24"/>
          <w:rtl/>
        </w:rPr>
        <w:t xml:space="preserve"> קביעה זו היא בסיס לחלק גדול מהסוגיות התלמודיות.</w:t>
      </w:r>
      <w:r w:rsidR="00587D80">
        <w:rPr>
          <w:rFonts w:ascii="David" w:hAnsi="David" w:cs="David" w:hint="cs"/>
          <w:sz w:val="24"/>
          <w:szCs w:val="24"/>
          <w:rtl/>
        </w:rPr>
        <w:t xml:space="preserve"> </w:t>
      </w:r>
      <w:r w:rsidR="00A9382D" w:rsidRPr="00587D80">
        <w:rPr>
          <w:rFonts w:ascii="David" w:hAnsi="David" w:cs="David" w:hint="cs"/>
          <w:sz w:val="24"/>
          <w:szCs w:val="24"/>
          <w:rtl/>
        </w:rPr>
        <w:t xml:space="preserve">סוגיה תלמודית קלאסית היא עימות בין שני מקורות. </w:t>
      </w:r>
      <w:r w:rsidR="0019475F" w:rsidRPr="00587D80">
        <w:rPr>
          <w:rFonts w:ascii="David" w:hAnsi="David" w:cs="David" w:hint="cs"/>
          <w:sz w:val="24"/>
          <w:szCs w:val="24"/>
          <w:rtl/>
        </w:rPr>
        <w:t>למשל מחלוקת בין שני אמוראים כשכל אמורא מביא מקור תנאי שתומך בעמדה שלו.</w:t>
      </w:r>
      <w:r w:rsidR="006D4D90" w:rsidRPr="00587D80">
        <w:rPr>
          <w:rFonts w:ascii="David" w:hAnsi="David" w:cs="David" w:hint="cs"/>
          <w:sz w:val="24"/>
          <w:szCs w:val="24"/>
          <w:rtl/>
        </w:rPr>
        <w:t xml:space="preserve"> אם אחד מהם יביא מקור שתומך בעמדתו והשני לא יביא מקור נגדי, ההכרעה תהיה ברורה.</w:t>
      </w:r>
      <w:r w:rsidR="00E007D6" w:rsidRPr="00587D80">
        <w:rPr>
          <w:rFonts w:ascii="David" w:hAnsi="David" w:cs="David" w:hint="cs"/>
          <w:sz w:val="24"/>
          <w:szCs w:val="24"/>
          <w:rtl/>
        </w:rPr>
        <w:t xml:space="preserve"> מה שעלול לקרות הוא שהאמורא השני ינסה להסביר את הבריי</w:t>
      </w:r>
      <w:r w:rsidR="00140331" w:rsidRPr="00587D80">
        <w:rPr>
          <w:rFonts w:ascii="David" w:hAnsi="David" w:cs="David" w:hint="cs"/>
          <w:sz w:val="24"/>
          <w:szCs w:val="24"/>
          <w:rtl/>
        </w:rPr>
        <w:t>תא</w:t>
      </w:r>
      <w:r w:rsidR="00E007D6" w:rsidRPr="00587D80">
        <w:rPr>
          <w:rFonts w:ascii="David" w:hAnsi="David" w:cs="David" w:hint="cs"/>
          <w:sz w:val="24"/>
          <w:szCs w:val="24"/>
          <w:rtl/>
        </w:rPr>
        <w:t xml:space="preserve"> בצורה שתומכת בעמדה שלו.</w:t>
      </w:r>
    </w:p>
    <w:p w14:paraId="688EF2A6" w14:textId="79ECA8DD" w:rsidR="00FD6914" w:rsidRDefault="00FD6914" w:rsidP="00A620CE">
      <w:pPr>
        <w:pStyle w:val="ListParagraph"/>
        <w:numPr>
          <w:ilvl w:val="1"/>
          <w:numId w:val="9"/>
        </w:numPr>
        <w:bidi/>
        <w:spacing w:line="360" w:lineRule="auto"/>
        <w:jc w:val="both"/>
        <w:rPr>
          <w:rFonts w:ascii="David" w:hAnsi="David" w:cs="David"/>
          <w:sz w:val="24"/>
          <w:szCs w:val="24"/>
        </w:rPr>
      </w:pPr>
      <w:r>
        <w:rPr>
          <w:rFonts w:ascii="David" w:hAnsi="David" w:cs="David" w:hint="cs"/>
          <w:sz w:val="24"/>
          <w:szCs w:val="24"/>
          <w:rtl/>
        </w:rPr>
        <w:t xml:space="preserve">כלל נוסף הוא שפוסקים </w:t>
      </w:r>
      <w:r w:rsidR="0030151E">
        <w:rPr>
          <w:rFonts w:ascii="David" w:hAnsi="David" w:cs="David" w:hint="cs"/>
          <w:sz w:val="24"/>
          <w:szCs w:val="24"/>
          <w:rtl/>
        </w:rPr>
        <w:t>מאוחרים</w:t>
      </w:r>
      <w:r>
        <w:rPr>
          <w:rFonts w:ascii="David" w:hAnsi="David" w:cs="David" w:hint="cs"/>
          <w:sz w:val="24"/>
          <w:szCs w:val="24"/>
          <w:rtl/>
        </w:rPr>
        <w:t xml:space="preserve"> לתלמוד לא יכולים לחלוק על אמוראים.</w:t>
      </w:r>
      <w:r w:rsidR="00D07484">
        <w:rPr>
          <w:rFonts w:ascii="David" w:hAnsi="David" w:cs="David" w:hint="cs"/>
          <w:sz w:val="24"/>
          <w:szCs w:val="24"/>
          <w:rtl/>
        </w:rPr>
        <w:t xml:space="preserve"> אם יש מחלוקת בין מספר אמוראים ניתן להגיד שכזה או אחר צודק, אבל אם הייתה הכרעה הפוסק המאוחר מחויב למה שנאמר בתלמוד.</w:t>
      </w:r>
    </w:p>
    <w:p w14:paraId="07171DE0" w14:textId="4593E7A5" w:rsidR="007A28E0" w:rsidRDefault="007A28E0" w:rsidP="00A620CE">
      <w:pPr>
        <w:pStyle w:val="ListParagraph"/>
        <w:numPr>
          <w:ilvl w:val="1"/>
          <w:numId w:val="9"/>
        </w:numPr>
        <w:bidi/>
        <w:spacing w:line="360" w:lineRule="auto"/>
        <w:jc w:val="both"/>
        <w:rPr>
          <w:rFonts w:ascii="David" w:hAnsi="David" w:cs="David"/>
          <w:sz w:val="24"/>
          <w:szCs w:val="24"/>
        </w:rPr>
      </w:pPr>
      <w:r>
        <w:rPr>
          <w:rFonts w:ascii="David" w:hAnsi="David" w:cs="David" w:hint="cs"/>
          <w:sz w:val="24"/>
          <w:szCs w:val="24"/>
          <w:rtl/>
        </w:rPr>
        <w:t>עולה השאלה למה פוסק או אמורא לא יכולים לחלוק על מה שנאמר לפניהם?</w:t>
      </w:r>
    </w:p>
    <w:p w14:paraId="4389290E" w14:textId="5215F5C0" w:rsidR="00976859" w:rsidRPr="002118DE" w:rsidRDefault="00161C72" w:rsidP="00A620CE">
      <w:pPr>
        <w:pStyle w:val="ListParagraph"/>
        <w:numPr>
          <w:ilvl w:val="1"/>
          <w:numId w:val="9"/>
        </w:numPr>
        <w:bidi/>
        <w:spacing w:line="360" w:lineRule="auto"/>
        <w:jc w:val="both"/>
        <w:rPr>
          <w:rFonts w:ascii="David" w:hAnsi="David" w:cs="David"/>
          <w:sz w:val="24"/>
          <w:szCs w:val="24"/>
          <w:u w:val="single"/>
        </w:rPr>
      </w:pPr>
      <w:r w:rsidRPr="002118DE">
        <w:rPr>
          <w:rFonts w:ascii="David" w:hAnsi="David" w:cs="David" w:hint="cs"/>
          <w:sz w:val="24"/>
          <w:szCs w:val="24"/>
          <w:u w:val="single"/>
          <w:rtl/>
        </w:rPr>
        <w:t>עמדה 1</w:t>
      </w:r>
      <w:r w:rsidR="00E529DD" w:rsidRPr="002118DE">
        <w:rPr>
          <w:rFonts w:ascii="David" w:hAnsi="David" w:cs="David" w:hint="cs"/>
          <w:sz w:val="24"/>
          <w:szCs w:val="24"/>
          <w:u w:val="single"/>
          <w:rtl/>
        </w:rPr>
        <w:t xml:space="preserve"> </w:t>
      </w:r>
      <w:r w:rsidR="00E529DD" w:rsidRPr="002118DE">
        <w:rPr>
          <w:rFonts w:ascii="David" w:hAnsi="David" w:cs="David"/>
          <w:sz w:val="24"/>
          <w:szCs w:val="24"/>
          <w:u w:val="single"/>
          <w:rtl/>
        </w:rPr>
        <w:t>–</w:t>
      </w:r>
      <w:r w:rsidR="00E529DD" w:rsidRPr="002118DE">
        <w:rPr>
          <w:rFonts w:ascii="David" w:hAnsi="David" w:cs="David" w:hint="cs"/>
          <w:sz w:val="24"/>
          <w:szCs w:val="24"/>
          <w:u w:val="single"/>
          <w:rtl/>
        </w:rPr>
        <w:t xml:space="preserve"> הסכמת רוב העם בימי התלמוד</w:t>
      </w:r>
    </w:p>
    <w:p w14:paraId="31FEE107" w14:textId="1776DD27" w:rsidR="00D14887" w:rsidRPr="002C77E0" w:rsidRDefault="00161C72" w:rsidP="002C77E0">
      <w:pPr>
        <w:pStyle w:val="ListParagraph"/>
        <w:numPr>
          <w:ilvl w:val="2"/>
          <w:numId w:val="9"/>
        </w:numPr>
        <w:bidi/>
        <w:spacing w:line="360" w:lineRule="auto"/>
        <w:jc w:val="both"/>
        <w:rPr>
          <w:rFonts w:ascii="David" w:hAnsi="David" w:cs="David"/>
          <w:i/>
          <w:iCs/>
          <w:sz w:val="24"/>
          <w:szCs w:val="24"/>
          <w:u w:val="single"/>
        </w:rPr>
      </w:pPr>
      <w:r w:rsidRPr="00FE576E">
        <w:rPr>
          <w:rFonts w:ascii="David" w:hAnsi="David" w:cs="David" w:hint="cs"/>
          <w:i/>
          <w:iCs/>
          <w:sz w:val="24"/>
          <w:szCs w:val="24"/>
          <w:u w:val="single"/>
          <w:rtl/>
        </w:rPr>
        <w:t>הקדמת הרמב"ם לספר היד החזקה</w:t>
      </w:r>
      <w:r w:rsidR="002C77E0" w:rsidRPr="002C77E0">
        <w:rPr>
          <w:rFonts w:ascii="David" w:hAnsi="David" w:cs="David" w:hint="cs"/>
          <w:sz w:val="24"/>
          <w:szCs w:val="24"/>
          <w:rtl/>
        </w:rPr>
        <w:t xml:space="preserve"> </w:t>
      </w:r>
      <w:r w:rsidR="002C77E0" w:rsidRPr="002C77E0">
        <w:rPr>
          <w:rFonts w:ascii="David" w:hAnsi="David" w:cs="David"/>
          <w:sz w:val="24"/>
          <w:szCs w:val="24"/>
          <w:rtl/>
        </w:rPr>
        <w:t>–</w:t>
      </w:r>
      <w:r w:rsidR="002C77E0" w:rsidRPr="002C77E0">
        <w:rPr>
          <w:rFonts w:ascii="David" w:hAnsi="David" w:cs="David" w:hint="cs"/>
          <w:sz w:val="24"/>
          <w:szCs w:val="24"/>
          <w:rtl/>
        </w:rPr>
        <w:t xml:space="preserve"> </w:t>
      </w:r>
      <w:r w:rsidR="00C8117C" w:rsidRPr="002C77E0">
        <w:rPr>
          <w:rFonts w:ascii="David" w:hAnsi="David" w:cs="David" w:hint="cs"/>
          <w:sz w:val="24"/>
          <w:szCs w:val="24"/>
          <w:rtl/>
        </w:rPr>
        <w:t>עד תקופת רבינא ורב אשי יש מרכז אחד בבבל שמה שהוא אומר מתקבל ע"י כולם.</w:t>
      </w:r>
      <w:r w:rsidR="00D14887" w:rsidRPr="002C77E0">
        <w:rPr>
          <w:rFonts w:ascii="David" w:hAnsi="David" w:cs="David" w:hint="cs"/>
          <w:sz w:val="24"/>
          <w:szCs w:val="24"/>
          <w:rtl/>
        </w:rPr>
        <w:t xml:space="preserve"> בהמשך יש פיזור ואין מוקד תורני אחד מובהק, אלא מוקדים שונים במקומות שונים. מה שמתקבל באזור אחד לא מתקבל באזור אחר ולא ניתן לכפות על אנשי מדינה אחת לבצע את מה שנקבע במדינה אחרת.</w:t>
      </w:r>
      <w:r w:rsidR="00A11199" w:rsidRPr="002C77E0">
        <w:rPr>
          <w:rFonts w:ascii="David" w:hAnsi="David" w:cs="David" w:hint="cs"/>
          <w:sz w:val="24"/>
          <w:szCs w:val="24"/>
          <w:rtl/>
        </w:rPr>
        <w:t xml:space="preserve"> לכן ניתן לחלוק על מה שנאמר אחרי התלמוד.</w:t>
      </w:r>
      <w:r w:rsidR="002C77E0" w:rsidRPr="002C77E0">
        <w:rPr>
          <w:rFonts w:ascii="David" w:hAnsi="David" w:cs="David" w:hint="cs"/>
          <w:sz w:val="24"/>
          <w:szCs w:val="24"/>
          <w:rtl/>
        </w:rPr>
        <w:t xml:space="preserve"> </w:t>
      </w:r>
      <w:r w:rsidR="0095065E" w:rsidRPr="002C77E0">
        <w:rPr>
          <w:rFonts w:ascii="David" w:hAnsi="David" w:cs="David" w:hint="cs"/>
          <w:sz w:val="24"/>
          <w:szCs w:val="24"/>
          <w:rtl/>
        </w:rPr>
        <w:t xml:space="preserve">עם זאת, מה שנקבע בתלמוד מחייב את כל עם ישראל. </w:t>
      </w:r>
      <w:r w:rsidR="00B423F1" w:rsidRPr="002C77E0">
        <w:rPr>
          <w:rFonts w:ascii="David" w:hAnsi="David" w:cs="David" w:hint="cs"/>
          <w:sz w:val="24"/>
          <w:szCs w:val="24"/>
          <w:rtl/>
        </w:rPr>
        <w:t xml:space="preserve">זאת מאחר </w:t>
      </w:r>
      <w:r w:rsidR="007F648C" w:rsidRPr="002C77E0">
        <w:rPr>
          <w:rFonts w:ascii="David" w:hAnsi="David" w:cs="David" w:hint="cs"/>
          <w:sz w:val="24"/>
          <w:szCs w:val="24"/>
          <w:rtl/>
        </w:rPr>
        <w:t>ש</w:t>
      </w:r>
      <w:r w:rsidR="00B423F1" w:rsidRPr="002C77E0">
        <w:rPr>
          <w:rFonts w:ascii="David" w:hAnsi="David" w:cs="David" w:hint="cs"/>
          <w:sz w:val="24"/>
          <w:szCs w:val="24"/>
          <w:rtl/>
        </w:rPr>
        <w:t xml:space="preserve">כל ישראל הסכימו על כל מה שנאמר בתלמוד </w:t>
      </w:r>
      <w:r w:rsidR="00056E99" w:rsidRPr="002C77E0">
        <w:rPr>
          <w:rFonts w:ascii="David" w:hAnsi="David" w:cs="David" w:hint="cs"/>
          <w:sz w:val="24"/>
          <w:szCs w:val="24"/>
          <w:rtl/>
        </w:rPr>
        <w:t>וכל הקביעות שנקבעו בו הוכרעו ע"י החכמים של העם כולו.</w:t>
      </w:r>
      <w:r w:rsidR="007978F1" w:rsidRPr="002C77E0">
        <w:rPr>
          <w:rFonts w:ascii="David" w:hAnsi="David" w:cs="David" w:hint="cs"/>
          <w:sz w:val="24"/>
          <w:szCs w:val="24"/>
          <w:rtl/>
        </w:rPr>
        <w:t xml:space="preserve"> לא מדובר בהיררכיה אינהרנטית או </w:t>
      </w:r>
      <w:r w:rsidR="00F11F56" w:rsidRPr="002C77E0">
        <w:rPr>
          <w:rFonts w:ascii="David" w:hAnsi="David" w:cs="David" w:hint="cs"/>
          <w:sz w:val="24"/>
          <w:szCs w:val="24"/>
          <w:rtl/>
        </w:rPr>
        <w:t>בנימוק לפיו</w:t>
      </w:r>
      <w:r w:rsidR="007978F1" w:rsidRPr="002C77E0">
        <w:rPr>
          <w:rFonts w:ascii="David" w:hAnsi="David" w:cs="David" w:hint="cs"/>
          <w:sz w:val="24"/>
          <w:szCs w:val="24"/>
          <w:rtl/>
        </w:rPr>
        <w:t xml:space="preserve"> אותם החכמים יותר חכמים ממה שיש היום, אלא שרוב העם קיבל את מה שהיה אז ולכן זה רלוונטי לכל העם כיום.</w:t>
      </w:r>
    </w:p>
    <w:p w14:paraId="6E45B619" w14:textId="14D3AC9C" w:rsidR="002A51BB" w:rsidRPr="00C00391" w:rsidRDefault="002A51BB" w:rsidP="00C00391">
      <w:pPr>
        <w:pStyle w:val="ListParagraph"/>
        <w:numPr>
          <w:ilvl w:val="2"/>
          <w:numId w:val="9"/>
        </w:numPr>
        <w:bidi/>
        <w:spacing w:line="360" w:lineRule="auto"/>
        <w:jc w:val="both"/>
        <w:rPr>
          <w:rFonts w:ascii="David" w:hAnsi="David" w:cs="David"/>
          <w:i/>
          <w:iCs/>
          <w:sz w:val="24"/>
          <w:szCs w:val="24"/>
        </w:rPr>
      </w:pPr>
      <w:r w:rsidRPr="00FE576E">
        <w:rPr>
          <w:rFonts w:ascii="David" w:hAnsi="David" w:cs="David" w:hint="cs"/>
          <w:i/>
          <w:iCs/>
          <w:sz w:val="24"/>
          <w:szCs w:val="24"/>
          <w:u w:val="single"/>
          <w:rtl/>
        </w:rPr>
        <w:t>הר"ן</w:t>
      </w:r>
      <w:r w:rsidR="00C00391">
        <w:rPr>
          <w:rFonts w:ascii="David" w:hAnsi="David" w:cs="David" w:hint="cs"/>
          <w:sz w:val="24"/>
          <w:szCs w:val="24"/>
          <w:rtl/>
        </w:rPr>
        <w:t xml:space="preserve"> </w:t>
      </w:r>
      <w:r w:rsidR="00C00391">
        <w:rPr>
          <w:rFonts w:ascii="David" w:hAnsi="David" w:cs="David"/>
          <w:sz w:val="24"/>
          <w:szCs w:val="24"/>
          <w:rtl/>
        </w:rPr>
        <w:t>–</w:t>
      </w:r>
      <w:r w:rsidR="00C00391">
        <w:rPr>
          <w:rFonts w:ascii="David" w:hAnsi="David" w:cs="David" w:hint="cs"/>
          <w:sz w:val="24"/>
          <w:szCs w:val="24"/>
          <w:rtl/>
        </w:rPr>
        <w:t xml:space="preserve"> </w:t>
      </w:r>
      <w:r w:rsidR="00C1449F" w:rsidRPr="00C00391">
        <w:rPr>
          <w:rFonts w:ascii="David" w:hAnsi="David" w:cs="David" w:hint="cs"/>
          <w:sz w:val="24"/>
          <w:szCs w:val="24"/>
          <w:rtl/>
        </w:rPr>
        <w:t>המעמד של התלמוד נובע מכך שרוב ישראל קיבלו את מה שנאמר בתלמוד במוסכם, ולכן לא ניתן לחלוק על כך.</w:t>
      </w:r>
    </w:p>
    <w:p w14:paraId="2D48B0AE" w14:textId="719DB89A" w:rsidR="005D04E8" w:rsidRPr="00F3569B" w:rsidRDefault="005D04E8" w:rsidP="00F3569B">
      <w:pPr>
        <w:pStyle w:val="ListParagraph"/>
        <w:numPr>
          <w:ilvl w:val="2"/>
          <w:numId w:val="9"/>
        </w:numPr>
        <w:bidi/>
        <w:spacing w:line="360" w:lineRule="auto"/>
        <w:jc w:val="both"/>
        <w:rPr>
          <w:rFonts w:ascii="David" w:hAnsi="David" w:cs="David"/>
          <w:i/>
          <w:iCs/>
          <w:sz w:val="24"/>
          <w:szCs w:val="24"/>
        </w:rPr>
      </w:pPr>
      <w:r w:rsidRPr="00FE576E">
        <w:rPr>
          <w:rFonts w:ascii="David" w:hAnsi="David" w:cs="David" w:hint="cs"/>
          <w:i/>
          <w:iCs/>
          <w:sz w:val="24"/>
          <w:szCs w:val="24"/>
          <w:u w:val="single"/>
          <w:rtl/>
        </w:rPr>
        <w:t>כסף משנה, ממרים ב,א</w:t>
      </w:r>
      <w:r w:rsidR="00F3569B" w:rsidRPr="00F3569B">
        <w:rPr>
          <w:rFonts w:ascii="David" w:hAnsi="David" w:cs="David" w:hint="cs"/>
          <w:sz w:val="24"/>
          <w:szCs w:val="24"/>
          <w:rtl/>
        </w:rPr>
        <w:t xml:space="preserve"> </w:t>
      </w:r>
      <w:r w:rsidR="00F3569B" w:rsidRPr="00F3569B">
        <w:rPr>
          <w:rFonts w:ascii="David" w:hAnsi="David" w:cs="David"/>
          <w:sz w:val="24"/>
          <w:szCs w:val="24"/>
          <w:rtl/>
        </w:rPr>
        <w:t>–</w:t>
      </w:r>
      <w:r w:rsidR="00F3569B" w:rsidRPr="00F3569B">
        <w:rPr>
          <w:rFonts w:ascii="David" w:hAnsi="David" w:cs="David" w:hint="cs"/>
          <w:sz w:val="24"/>
          <w:szCs w:val="24"/>
          <w:rtl/>
        </w:rPr>
        <w:t xml:space="preserve"> </w:t>
      </w:r>
      <w:r w:rsidR="00172617" w:rsidRPr="00F3569B">
        <w:rPr>
          <w:rFonts w:ascii="David" w:hAnsi="David" w:cs="David" w:hint="cs"/>
          <w:sz w:val="24"/>
          <w:szCs w:val="24"/>
          <w:rtl/>
        </w:rPr>
        <w:t xml:space="preserve">מעמדו המיוחד של התלמוד </w:t>
      </w:r>
      <w:r w:rsidR="001F2497" w:rsidRPr="00F3569B">
        <w:rPr>
          <w:rFonts w:ascii="David" w:hAnsi="David" w:cs="David" w:hint="cs"/>
          <w:sz w:val="24"/>
          <w:szCs w:val="24"/>
          <w:rtl/>
        </w:rPr>
        <w:t>נובע מכך שהוסכם לא לחלוק על מה שנאמר שם לאחר החתימה.</w:t>
      </w:r>
    </w:p>
    <w:p w14:paraId="54694758" w14:textId="00BC27D2" w:rsidR="00AC7361" w:rsidRPr="00FE576E" w:rsidRDefault="00AC7361" w:rsidP="00A620CE">
      <w:pPr>
        <w:pStyle w:val="ListParagraph"/>
        <w:numPr>
          <w:ilvl w:val="1"/>
          <w:numId w:val="9"/>
        </w:numPr>
        <w:bidi/>
        <w:spacing w:line="360" w:lineRule="auto"/>
        <w:jc w:val="both"/>
        <w:rPr>
          <w:rFonts w:ascii="David" w:hAnsi="David" w:cs="David"/>
          <w:sz w:val="24"/>
          <w:szCs w:val="24"/>
          <w:u w:val="single"/>
        </w:rPr>
      </w:pPr>
      <w:r w:rsidRPr="00FE576E">
        <w:rPr>
          <w:rFonts w:ascii="David" w:hAnsi="David" w:cs="David" w:hint="cs"/>
          <w:sz w:val="24"/>
          <w:szCs w:val="24"/>
          <w:u w:val="single"/>
          <w:rtl/>
        </w:rPr>
        <w:t xml:space="preserve">עמדה 2 </w:t>
      </w:r>
      <w:r w:rsidRPr="00FE576E">
        <w:rPr>
          <w:rFonts w:ascii="David" w:hAnsi="David" w:cs="David"/>
          <w:sz w:val="24"/>
          <w:szCs w:val="24"/>
          <w:u w:val="single"/>
          <w:rtl/>
        </w:rPr>
        <w:t>–</w:t>
      </w:r>
      <w:r w:rsidRPr="00FE576E">
        <w:rPr>
          <w:rFonts w:ascii="David" w:hAnsi="David" w:cs="David" w:hint="cs"/>
          <w:sz w:val="24"/>
          <w:szCs w:val="24"/>
          <w:u w:val="single"/>
          <w:rtl/>
        </w:rPr>
        <w:t xml:space="preserve"> </w:t>
      </w:r>
      <w:r w:rsidR="00172717" w:rsidRPr="00FE576E">
        <w:rPr>
          <w:rFonts w:ascii="David" w:hAnsi="David" w:cs="David" w:hint="cs"/>
          <w:sz w:val="24"/>
          <w:szCs w:val="24"/>
          <w:u w:val="single"/>
          <w:rtl/>
        </w:rPr>
        <w:t>גדולת הדור הקודם</w:t>
      </w:r>
    </w:p>
    <w:p w14:paraId="702DA301" w14:textId="0B7711E6" w:rsidR="00AA5DE2" w:rsidRPr="007E3BA9" w:rsidRDefault="00196E17" w:rsidP="007E3BA9">
      <w:pPr>
        <w:pStyle w:val="ListParagraph"/>
        <w:numPr>
          <w:ilvl w:val="2"/>
          <w:numId w:val="9"/>
        </w:numPr>
        <w:bidi/>
        <w:spacing w:line="360" w:lineRule="auto"/>
        <w:jc w:val="both"/>
        <w:rPr>
          <w:rFonts w:ascii="David" w:hAnsi="David" w:cs="David"/>
          <w:i/>
          <w:iCs/>
          <w:sz w:val="24"/>
          <w:szCs w:val="24"/>
          <w:u w:val="single"/>
        </w:rPr>
      </w:pPr>
      <w:r w:rsidRPr="00FE576E">
        <w:rPr>
          <w:rFonts w:ascii="David" w:hAnsi="David" w:cs="David" w:hint="cs"/>
          <w:i/>
          <w:iCs/>
          <w:sz w:val="24"/>
          <w:szCs w:val="24"/>
          <w:u w:val="single"/>
          <w:rtl/>
        </w:rPr>
        <w:lastRenderedPageBreak/>
        <w:t>חזון איש</w:t>
      </w:r>
      <w:r w:rsidR="007E3BA9" w:rsidRPr="007E3BA9">
        <w:rPr>
          <w:rFonts w:ascii="David" w:hAnsi="David" w:cs="David" w:hint="cs"/>
          <w:sz w:val="24"/>
          <w:szCs w:val="24"/>
          <w:rtl/>
        </w:rPr>
        <w:t xml:space="preserve"> </w:t>
      </w:r>
      <w:r w:rsidR="007E3BA9" w:rsidRPr="007E3BA9">
        <w:rPr>
          <w:rFonts w:ascii="David" w:hAnsi="David" w:cs="David"/>
          <w:sz w:val="24"/>
          <w:szCs w:val="24"/>
          <w:rtl/>
        </w:rPr>
        <w:t>–</w:t>
      </w:r>
      <w:r w:rsidR="007E3BA9" w:rsidRPr="007E3BA9">
        <w:rPr>
          <w:rFonts w:ascii="David" w:hAnsi="David" w:cs="David" w:hint="cs"/>
          <w:sz w:val="24"/>
          <w:szCs w:val="24"/>
          <w:rtl/>
        </w:rPr>
        <w:t xml:space="preserve"> </w:t>
      </w:r>
      <w:r w:rsidR="00AA5DE2" w:rsidRPr="007E3BA9">
        <w:rPr>
          <w:rFonts w:ascii="David" w:hAnsi="David" w:cs="David" w:hint="cs"/>
          <w:sz w:val="24"/>
          <w:szCs w:val="24"/>
          <w:rtl/>
        </w:rPr>
        <w:t xml:space="preserve">לא הייתה ברירה לקבל את דברי התנאים והאמוראים, מאחר </w:t>
      </w:r>
      <w:r w:rsidR="0080713F" w:rsidRPr="007E3BA9">
        <w:rPr>
          <w:rFonts w:ascii="David" w:hAnsi="David" w:cs="David" w:hint="cs"/>
          <w:sz w:val="24"/>
          <w:szCs w:val="24"/>
          <w:rtl/>
        </w:rPr>
        <w:t>ש</w:t>
      </w:r>
      <w:r w:rsidR="00AA5DE2" w:rsidRPr="007E3BA9">
        <w:rPr>
          <w:rFonts w:ascii="David" w:hAnsi="David" w:cs="David" w:hint="cs"/>
          <w:sz w:val="24"/>
          <w:szCs w:val="24"/>
          <w:rtl/>
        </w:rPr>
        <w:t>התנאים היו יותר גדולים מהאמוראים והאמוראים היו יותר גדולים ממי שהגיע אחריהם.</w:t>
      </w:r>
      <w:r w:rsidR="00FA1FAF" w:rsidRPr="007E3BA9">
        <w:rPr>
          <w:rFonts w:ascii="David" w:hAnsi="David" w:cs="David" w:hint="cs"/>
          <w:sz w:val="24"/>
          <w:szCs w:val="24"/>
          <w:rtl/>
        </w:rPr>
        <w:t xml:space="preserve"> </w:t>
      </w:r>
      <w:r w:rsidR="00AA5DE2" w:rsidRPr="007E3BA9">
        <w:rPr>
          <w:rFonts w:ascii="David" w:hAnsi="David" w:cs="David" w:hint="cs"/>
          <w:sz w:val="24"/>
          <w:szCs w:val="24"/>
          <w:rtl/>
        </w:rPr>
        <w:t>מכאן שלא מדובר בהסכמה חברתית אלא במחויבות לקבל את דבריהם הנובעת מפער גדול בין הדורות.</w:t>
      </w:r>
    </w:p>
    <w:p w14:paraId="53F1F8B3" w14:textId="69616FFB" w:rsidR="00401290" w:rsidRDefault="00401290" w:rsidP="00A620CE">
      <w:pPr>
        <w:pStyle w:val="ListParagraph"/>
        <w:numPr>
          <w:ilvl w:val="0"/>
          <w:numId w:val="9"/>
        </w:numPr>
        <w:bidi/>
        <w:spacing w:line="360" w:lineRule="auto"/>
        <w:jc w:val="both"/>
        <w:rPr>
          <w:rFonts w:ascii="David" w:hAnsi="David" w:cs="David"/>
          <w:sz w:val="24"/>
          <w:szCs w:val="24"/>
        </w:rPr>
      </w:pPr>
      <w:r>
        <w:rPr>
          <w:rFonts w:ascii="David" w:hAnsi="David" w:cs="David" w:hint="cs"/>
          <w:b/>
          <w:bCs/>
          <w:sz w:val="24"/>
          <w:szCs w:val="24"/>
          <w:rtl/>
        </w:rPr>
        <w:t>טעות בית דין</w:t>
      </w:r>
    </w:p>
    <w:p w14:paraId="53199B10" w14:textId="7427C6C2" w:rsidR="003B07DE" w:rsidRPr="00270431" w:rsidRDefault="00047806" w:rsidP="00270431">
      <w:pPr>
        <w:pStyle w:val="ListParagraph"/>
        <w:numPr>
          <w:ilvl w:val="1"/>
          <w:numId w:val="9"/>
        </w:numPr>
        <w:bidi/>
        <w:spacing w:line="360" w:lineRule="auto"/>
        <w:jc w:val="both"/>
        <w:rPr>
          <w:rFonts w:ascii="David" w:hAnsi="David" w:cs="David"/>
          <w:sz w:val="24"/>
          <w:szCs w:val="24"/>
        </w:rPr>
      </w:pPr>
      <w:r>
        <w:rPr>
          <w:rFonts w:ascii="David" w:hAnsi="David" w:cs="David" w:hint="cs"/>
          <w:sz w:val="24"/>
          <w:szCs w:val="24"/>
          <w:rtl/>
        </w:rPr>
        <w:t xml:space="preserve">למעמד המיוחד של התלמוד יש חשיבות נוספת. </w:t>
      </w:r>
      <w:r w:rsidR="00A77894">
        <w:rPr>
          <w:rFonts w:ascii="David" w:hAnsi="David" w:cs="David" w:hint="cs"/>
          <w:sz w:val="24"/>
          <w:szCs w:val="24"/>
          <w:rtl/>
        </w:rPr>
        <w:t>בהלכה אין חסינות לשופט</w:t>
      </w:r>
      <w:r w:rsidR="006D0FCA">
        <w:rPr>
          <w:rFonts w:ascii="David" w:hAnsi="David" w:cs="David" w:hint="cs"/>
          <w:sz w:val="24"/>
          <w:szCs w:val="24"/>
          <w:rtl/>
        </w:rPr>
        <w:t>, וקיים מושג "טעות בית דין". טעות שכזו יכולה להוביל לשתי תוצאות, או שפס"ד יבוטל או שהדיין צריך לפצות את הצד הנפגע כתוצאה מהטעות שלו. המערכת לא בנויה בצורה היררכית ולכן כל בית דין יכול להגיד שבית דין אחר טעה.</w:t>
      </w:r>
      <w:r w:rsidR="00270431">
        <w:rPr>
          <w:rFonts w:ascii="David" w:hAnsi="David" w:cs="David" w:hint="cs"/>
          <w:sz w:val="24"/>
          <w:szCs w:val="24"/>
          <w:rtl/>
        </w:rPr>
        <w:t xml:space="preserve"> </w:t>
      </w:r>
      <w:r w:rsidR="00AC5FFA" w:rsidRPr="00270431">
        <w:rPr>
          <w:rFonts w:ascii="David" w:hAnsi="David" w:cs="David" w:hint="cs"/>
          <w:sz w:val="24"/>
          <w:szCs w:val="24"/>
          <w:rtl/>
        </w:rPr>
        <w:t xml:space="preserve">בשל כך קיימים בתי דין של ממונות שנותנים פס"ד ללא נימוקים, ע"מ שמי שהפסיד לא ילך לבית דין אחר ויטען שהייתה טעות. </w:t>
      </w:r>
      <w:r w:rsidR="00144896" w:rsidRPr="00270431">
        <w:rPr>
          <w:rFonts w:ascii="David" w:hAnsi="David" w:cs="David" w:hint="cs"/>
          <w:sz w:val="24"/>
          <w:szCs w:val="24"/>
          <w:rtl/>
        </w:rPr>
        <w:t>פתרון נוסף הוא להחתים את הצדדים על כך שלא יטענו שבית הדין טעה.</w:t>
      </w:r>
      <w:r w:rsidR="00D036F8" w:rsidRPr="00270431">
        <w:rPr>
          <w:rFonts w:ascii="David" w:hAnsi="David" w:cs="David" w:hint="cs"/>
          <w:sz w:val="24"/>
          <w:szCs w:val="24"/>
          <w:rtl/>
        </w:rPr>
        <w:t xml:space="preserve"> </w:t>
      </w:r>
    </w:p>
    <w:p w14:paraId="6FFB7862" w14:textId="312E9D50" w:rsidR="00E9084E" w:rsidRDefault="00D036F8" w:rsidP="00A620CE">
      <w:pPr>
        <w:pStyle w:val="ListParagraph"/>
        <w:numPr>
          <w:ilvl w:val="1"/>
          <w:numId w:val="9"/>
        </w:numPr>
        <w:bidi/>
        <w:spacing w:line="360" w:lineRule="auto"/>
        <w:jc w:val="both"/>
        <w:rPr>
          <w:rFonts w:ascii="David" w:hAnsi="David" w:cs="David"/>
          <w:sz w:val="24"/>
          <w:szCs w:val="24"/>
        </w:rPr>
      </w:pPr>
      <w:r>
        <w:rPr>
          <w:rFonts w:ascii="David" w:hAnsi="David" w:cs="David" w:hint="cs"/>
          <w:sz w:val="24"/>
          <w:szCs w:val="24"/>
          <w:rtl/>
        </w:rPr>
        <w:t xml:space="preserve">ההלכה מבחינה בין שני סוגים של טעויות </w:t>
      </w:r>
      <w:r>
        <w:rPr>
          <w:rFonts w:ascii="David" w:hAnsi="David" w:cs="David"/>
          <w:sz w:val="24"/>
          <w:szCs w:val="24"/>
          <w:rtl/>
        </w:rPr>
        <w:t>–</w:t>
      </w:r>
      <w:r>
        <w:rPr>
          <w:rFonts w:ascii="David" w:hAnsi="David" w:cs="David" w:hint="cs"/>
          <w:sz w:val="24"/>
          <w:szCs w:val="24"/>
          <w:rtl/>
        </w:rPr>
        <w:t xml:space="preserve"> טעות בדבר משנה וטעות בשיקול דעת</w:t>
      </w:r>
      <w:r w:rsidR="00D92839">
        <w:rPr>
          <w:rFonts w:ascii="David" w:hAnsi="David" w:cs="David" w:hint="cs"/>
          <w:sz w:val="24"/>
          <w:szCs w:val="24"/>
          <w:rtl/>
        </w:rPr>
        <w:t>.</w:t>
      </w:r>
      <w:r w:rsidR="003B07DE">
        <w:rPr>
          <w:rFonts w:ascii="David" w:hAnsi="David" w:cs="David" w:hint="cs"/>
          <w:sz w:val="24"/>
          <w:szCs w:val="24"/>
          <w:rtl/>
        </w:rPr>
        <w:t xml:space="preserve"> </w:t>
      </w:r>
      <w:r w:rsidR="00E9084E" w:rsidRPr="003B07DE">
        <w:rPr>
          <w:rFonts w:ascii="David" w:hAnsi="David" w:cs="David" w:hint="cs"/>
          <w:sz w:val="24"/>
          <w:szCs w:val="24"/>
          <w:rtl/>
        </w:rPr>
        <w:t>אם מדובר בטעות בדבר משנה פס"ד מתבטל. אם מדובר בטעות בשיקול דעת לא בהכרח מבטלים את הפס"ד, ובנסיבות מסוימות מחייבים את הדיין לפצות את הצד הנפגע.</w:t>
      </w:r>
    </w:p>
    <w:p w14:paraId="6455CC91" w14:textId="47FEA255" w:rsidR="003B07DE" w:rsidRDefault="003B07DE" w:rsidP="00A620CE">
      <w:pPr>
        <w:pStyle w:val="ListParagraph"/>
        <w:numPr>
          <w:ilvl w:val="1"/>
          <w:numId w:val="9"/>
        </w:numPr>
        <w:bidi/>
        <w:spacing w:line="360" w:lineRule="auto"/>
        <w:jc w:val="both"/>
        <w:rPr>
          <w:rFonts w:ascii="David" w:hAnsi="David" w:cs="David"/>
          <w:sz w:val="24"/>
          <w:szCs w:val="24"/>
        </w:rPr>
      </w:pPr>
      <w:r>
        <w:rPr>
          <w:rFonts w:ascii="David" w:hAnsi="David" w:cs="David" w:hint="cs"/>
          <w:sz w:val="24"/>
          <w:szCs w:val="24"/>
          <w:rtl/>
        </w:rPr>
        <w:t xml:space="preserve">טעות בדבר משנה </w:t>
      </w:r>
      <w:r w:rsidR="00035F49">
        <w:rPr>
          <w:rFonts w:ascii="David" w:hAnsi="David" w:cs="David"/>
          <w:sz w:val="24"/>
          <w:szCs w:val="24"/>
          <w:rtl/>
        </w:rPr>
        <w:t>–</w:t>
      </w:r>
      <w:r>
        <w:rPr>
          <w:rFonts w:ascii="David" w:hAnsi="David" w:cs="David" w:hint="cs"/>
          <w:sz w:val="24"/>
          <w:szCs w:val="24"/>
          <w:rtl/>
        </w:rPr>
        <w:t xml:space="preserve"> </w:t>
      </w:r>
      <w:r w:rsidR="00035F49">
        <w:rPr>
          <w:rFonts w:ascii="David" w:hAnsi="David" w:cs="David" w:hint="cs"/>
          <w:sz w:val="24"/>
          <w:szCs w:val="24"/>
          <w:rtl/>
        </w:rPr>
        <w:t xml:space="preserve">טעות בדבר מפורש. יש הלכה מפורשת שבית הדין פסק בניגוד אליה. הטעות ברורה ולא נדרש שיקול דעת של הדיין. </w:t>
      </w:r>
      <w:r w:rsidR="00C2191F">
        <w:rPr>
          <w:rFonts w:ascii="David" w:hAnsi="David" w:cs="David" w:hint="cs"/>
          <w:sz w:val="24"/>
          <w:szCs w:val="24"/>
          <w:rtl/>
        </w:rPr>
        <w:t xml:space="preserve">פס"ד כזה ניתן לבטל מאחר </w:t>
      </w:r>
      <w:r w:rsidR="00485646">
        <w:rPr>
          <w:rFonts w:ascii="David" w:hAnsi="David" w:cs="David" w:hint="cs"/>
          <w:sz w:val="24"/>
          <w:szCs w:val="24"/>
          <w:rtl/>
        </w:rPr>
        <w:t>ש</w:t>
      </w:r>
      <w:r w:rsidR="00C2191F">
        <w:rPr>
          <w:rFonts w:ascii="David" w:hAnsi="David" w:cs="David" w:hint="cs"/>
          <w:sz w:val="24"/>
          <w:szCs w:val="24"/>
          <w:rtl/>
        </w:rPr>
        <w:t>הוא מוטעה על-פניו.</w:t>
      </w:r>
    </w:p>
    <w:p w14:paraId="1BC2E486" w14:textId="7383C5F0" w:rsidR="00C2191F" w:rsidRDefault="00C2191F" w:rsidP="00A620CE">
      <w:pPr>
        <w:pStyle w:val="ListParagraph"/>
        <w:numPr>
          <w:ilvl w:val="1"/>
          <w:numId w:val="9"/>
        </w:numPr>
        <w:bidi/>
        <w:spacing w:line="360" w:lineRule="auto"/>
        <w:jc w:val="both"/>
        <w:rPr>
          <w:rFonts w:ascii="David" w:hAnsi="David" w:cs="David"/>
          <w:sz w:val="24"/>
          <w:szCs w:val="24"/>
        </w:rPr>
      </w:pPr>
      <w:r>
        <w:rPr>
          <w:rFonts w:ascii="David" w:hAnsi="David" w:cs="David" w:hint="cs"/>
          <w:sz w:val="24"/>
          <w:szCs w:val="24"/>
          <w:rtl/>
        </w:rPr>
        <w:t xml:space="preserve">טעות בשיקול דעת </w:t>
      </w:r>
      <w:r>
        <w:rPr>
          <w:rFonts w:ascii="David" w:hAnsi="David" w:cs="David"/>
          <w:sz w:val="24"/>
          <w:szCs w:val="24"/>
          <w:rtl/>
        </w:rPr>
        <w:t>–</w:t>
      </w:r>
      <w:r>
        <w:rPr>
          <w:rFonts w:ascii="David" w:hAnsi="David" w:cs="David" w:hint="cs"/>
          <w:sz w:val="24"/>
          <w:szCs w:val="24"/>
          <w:rtl/>
        </w:rPr>
        <w:t xml:space="preserve"> במקרה בו אין הלכה מפורשת וחד</w:t>
      </w:r>
      <w:r w:rsidR="008C6389">
        <w:rPr>
          <w:rFonts w:ascii="David" w:hAnsi="David" w:cs="David" w:hint="cs"/>
          <w:sz w:val="24"/>
          <w:szCs w:val="24"/>
          <w:rtl/>
        </w:rPr>
        <w:t>-</w:t>
      </w:r>
      <w:r>
        <w:rPr>
          <w:rFonts w:ascii="David" w:hAnsi="David" w:cs="David" w:hint="cs"/>
          <w:sz w:val="24"/>
          <w:szCs w:val="24"/>
          <w:rtl/>
        </w:rPr>
        <w:t>משמעית, אלא נדרש שיקול דעת של בית הדין ובית הדין טעה בשיקול דעתו.</w:t>
      </w:r>
    </w:p>
    <w:p w14:paraId="23C32CD0" w14:textId="288F8474" w:rsidR="008513D3" w:rsidRPr="008513D3" w:rsidRDefault="008513D3" w:rsidP="00A620CE">
      <w:pPr>
        <w:pStyle w:val="ListParagraph"/>
        <w:numPr>
          <w:ilvl w:val="1"/>
          <w:numId w:val="9"/>
        </w:numPr>
        <w:bidi/>
        <w:spacing w:line="360" w:lineRule="auto"/>
        <w:jc w:val="both"/>
        <w:rPr>
          <w:rFonts w:ascii="David" w:hAnsi="David" w:cs="David"/>
          <w:sz w:val="24"/>
          <w:szCs w:val="24"/>
        </w:rPr>
      </w:pPr>
      <w:r>
        <w:rPr>
          <w:rFonts w:ascii="David" w:hAnsi="David" w:cs="David" w:hint="cs"/>
          <w:sz w:val="24"/>
          <w:szCs w:val="24"/>
          <w:u w:val="single"/>
          <w:rtl/>
        </w:rPr>
        <w:t>שולחן ערוך חו"מ, כה, א</w:t>
      </w:r>
    </w:p>
    <w:p w14:paraId="5B01981C" w14:textId="464532A5" w:rsidR="00FA46E8" w:rsidRPr="00F63407" w:rsidRDefault="00FA46E8" w:rsidP="00F63407">
      <w:pPr>
        <w:pStyle w:val="ListParagraph"/>
        <w:numPr>
          <w:ilvl w:val="2"/>
          <w:numId w:val="9"/>
        </w:numPr>
        <w:bidi/>
        <w:spacing w:line="360" w:lineRule="auto"/>
        <w:jc w:val="both"/>
        <w:rPr>
          <w:rFonts w:ascii="David" w:hAnsi="David" w:cs="David"/>
          <w:sz w:val="24"/>
          <w:szCs w:val="24"/>
        </w:rPr>
      </w:pPr>
      <w:r>
        <w:rPr>
          <w:rFonts w:ascii="David" w:hAnsi="David" w:cs="David" w:hint="cs"/>
          <w:sz w:val="24"/>
          <w:szCs w:val="24"/>
          <w:rtl/>
        </w:rPr>
        <w:t xml:space="preserve">מוגדרת טעות בדבר משנה </w:t>
      </w:r>
      <w:r>
        <w:rPr>
          <w:rFonts w:ascii="David" w:hAnsi="David" w:cs="David"/>
          <w:sz w:val="24"/>
          <w:szCs w:val="24"/>
          <w:rtl/>
        </w:rPr>
        <w:t>–</w:t>
      </w:r>
      <w:r>
        <w:rPr>
          <w:rFonts w:ascii="David" w:hAnsi="David" w:cs="David" w:hint="cs"/>
          <w:sz w:val="24"/>
          <w:szCs w:val="24"/>
          <w:rtl/>
        </w:rPr>
        <w:t xml:space="preserve"> אם הדיין טעה בדין המפורש במשנה או בגמרא הפס"ד מתבטל. זאת מאחר </w:t>
      </w:r>
      <w:r w:rsidR="001E255C">
        <w:rPr>
          <w:rFonts w:ascii="David" w:hAnsi="David" w:cs="David" w:hint="cs"/>
          <w:sz w:val="24"/>
          <w:szCs w:val="24"/>
          <w:rtl/>
        </w:rPr>
        <w:t>ש</w:t>
      </w:r>
      <w:r>
        <w:rPr>
          <w:rFonts w:ascii="David" w:hAnsi="David" w:cs="David" w:hint="cs"/>
          <w:sz w:val="24"/>
          <w:szCs w:val="24"/>
          <w:rtl/>
        </w:rPr>
        <w:t>המשנה והגמרא התקבלו על כל העם ודבריהם מוסכמים</w:t>
      </w:r>
      <w:r w:rsidR="007F157B">
        <w:rPr>
          <w:rFonts w:ascii="David" w:hAnsi="David" w:cs="David" w:hint="cs"/>
          <w:sz w:val="24"/>
          <w:szCs w:val="24"/>
          <w:rtl/>
        </w:rPr>
        <w:t xml:space="preserve"> (לא ניתן לחלוק עליהם)</w:t>
      </w:r>
      <w:r>
        <w:rPr>
          <w:rFonts w:ascii="David" w:hAnsi="David" w:cs="David" w:hint="cs"/>
          <w:sz w:val="24"/>
          <w:szCs w:val="24"/>
          <w:rtl/>
        </w:rPr>
        <w:t>.</w:t>
      </w:r>
      <w:r w:rsidR="00D059F4">
        <w:rPr>
          <w:rFonts w:hint="cs"/>
          <w:rtl/>
        </w:rPr>
        <w:t xml:space="preserve"> </w:t>
      </w:r>
      <w:r w:rsidRPr="00F63407">
        <w:rPr>
          <w:rFonts w:ascii="David" w:hAnsi="David" w:cs="David" w:hint="cs"/>
          <w:sz w:val="24"/>
          <w:szCs w:val="24"/>
          <w:rtl/>
        </w:rPr>
        <w:t>החידוש בשולחן ערוך הוא ש</w:t>
      </w:r>
      <w:r w:rsidR="00FC33F9" w:rsidRPr="00F63407">
        <w:rPr>
          <w:rFonts w:ascii="David" w:hAnsi="David" w:cs="David" w:hint="cs"/>
          <w:sz w:val="24"/>
          <w:szCs w:val="24"/>
          <w:rtl/>
        </w:rPr>
        <w:t xml:space="preserve">גם </w:t>
      </w:r>
      <w:r w:rsidRPr="00F63407">
        <w:rPr>
          <w:rFonts w:ascii="David" w:hAnsi="David" w:cs="David" w:hint="cs"/>
          <w:sz w:val="24"/>
          <w:szCs w:val="24"/>
          <w:rtl/>
        </w:rPr>
        <w:t>פסיקה בניגוד לדברי פוסקים תיחשב לטעות בדבר משנה</w:t>
      </w:r>
      <w:r w:rsidR="004E2822" w:rsidRPr="00F63407">
        <w:rPr>
          <w:rFonts w:ascii="David" w:hAnsi="David" w:cs="David" w:hint="cs"/>
          <w:sz w:val="24"/>
          <w:szCs w:val="24"/>
          <w:rtl/>
        </w:rPr>
        <w:t xml:space="preserve"> ולכן </w:t>
      </w:r>
      <w:r w:rsidR="00A043D8" w:rsidRPr="00F63407">
        <w:rPr>
          <w:rFonts w:ascii="David" w:hAnsi="David" w:cs="David" w:hint="cs"/>
          <w:sz w:val="24"/>
          <w:szCs w:val="24"/>
          <w:rtl/>
        </w:rPr>
        <w:t>ה</w:t>
      </w:r>
      <w:r w:rsidR="004E2822" w:rsidRPr="00F63407">
        <w:rPr>
          <w:rFonts w:ascii="David" w:hAnsi="David" w:cs="David" w:hint="cs"/>
          <w:sz w:val="24"/>
          <w:szCs w:val="24"/>
          <w:rtl/>
        </w:rPr>
        <w:t>פס"ד יתבטל.</w:t>
      </w:r>
      <w:r w:rsidR="005D5795" w:rsidRPr="00F63407">
        <w:rPr>
          <w:rFonts w:ascii="David" w:hAnsi="David" w:cs="David" w:hint="cs"/>
          <w:sz w:val="24"/>
          <w:szCs w:val="24"/>
          <w:rtl/>
        </w:rPr>
        <w:t xml:space="preserve"> עניין זה משפיע על היכולת של פוסק מאוחר לחלוק על מה שנאמר ע"י הפוסקים שקדמו לו.</w:t>
      </w:r>
    </w:p>
    <w:p w14:paraId="67943830" w14:textId="12AC60D6" w:rsidR="003654CE" w:rsidRDefault="003654CE" w:rsidP="00A620CE">
      <w:pPr>
        <w:pStyle w:val="ListParagraph"/>
        <w:numPr>
          <w:ilvl w:val="2"/>
          <w:numId w:val="9"/>
        </w:numPr>
        <w:bidi/>
        <w:spacing w:line="360" w:lineRule="auto"/>
        <w:jc w:val="both"/>
        <w:rPr>
          <w:rFonts w:ascii="David" w:hAnsi="David" w:cs="David"/>
          <w:sz w:val="24"/>
          <w:szCs w:val="24"/>
        </w:rPr>
      </w:pPr>
      <w:r>
        <w:rPr>
          <w:rFonts w:ascii="David" w:hAnsi="David" w:cs="David" w:hint="cs"/>
          <w:sz w:val="24"/>
          <w:szCs w:val="24"/>
          <w:rtl/>
        </w:rPr>
        <w:t>הרמ"א חולק על כך וטוען שאם נראה לפוסק שהדין</w:t>
      </w:r>
      <w:r w:rsidR="00FE0667">
        <w:rPr>
          <w:rFonts w:ascii="David" w:hAnsi="David" w:cs="David" w:hint="cs"/>
          <w:sz w:val="24"/>
          <w:szCs w:val="24"/>
          <w:rtl/>
        </w:rPr>
        <w:t xml:space="preserve"> (כדברי הגמרא)</w:t>
      </w:r>
      <w:r>
        <w:rPr>
          <w:rFonts w:ascii="David" w:hAnsi="David" w:cs="David" w:hint="cs"/>
          <w:sz w:val="24"/>
          <w:szCs w:val="24"/>
          <w:rtl/>
        </w:rPr>
        <w:t xml:space="preserve"> לא תואם את מה שקבעו הפוסקים שלפניו ניתן לחלוק על </w:t>
      </w:r>
      <w:r w:rsidR="007429D8">
        <w:rPr>
          <w:rFonts w:ascii="David" w:hAnsi="David" w:cs="David" w:hint="cs"/>
          <w:sz w:val="24"/>
          <w:szCs w:val="24"/>
          <w:rtl/>
        </w:rPr>
        <w:t>דבריהם</w:t>
      </w:r>
      <w:r>
        <w:rPr>
          <w:rFonts w:ascii="David" w:hAnsi="David" w:cs="David" w:hint="cs"/>
          <w:sz w:val="24"/>
          <w:szCs w:val="24"/>
          <w:rtl/>
        </w:rPr>
        <w:t>.</w:t>
      </w:r>
    </w:p>
    <w:p w14:paraId="7A0BA61D" w14:textId="7005023E" w:rsidR="003C5145" w:rsidRPr="003C5145" w:rsidRDefault="003C5145" w:rsidP="00A620CE">
      <w:pPr>
        <w:pStyle w:val="ListParagraph"/>
        <w:numPr>
          <w:ilvl w:val="0"/>
          <w:numId w:val="9"/>
        </w:numPr>
        <w:bidi/>
        <w:spacing w:line="360" w:lineRule="auto"/>
        <w:jc w:val="both"/>
        <w:rPr>
          <w:rFonts w:ascii="David" w:hAnsi="David" w:cs="David"/>
          <w:sz w:val="24"/>
          <w:szCs w:val="24"/>
        </w:rPr>
      </w:pPr>
      <w:r>
        <w:rPr>
          <w:rFonts w:ascii="David" w:hAnsi="David" w:cs="David" w:hint="cs"/>
          <w:b/>
          <w:bCs/>
          <w:sz w:val="24"/>
          <w:szCs w:val="24"/>
          <w:rtl/>
        </w:rPr>
        <w:t>הלכתא כבתר</w:t>
      </w:r>
      <w:r w:rsidR="006446E7">
        <w:rPr>
          <w:rFonts w:ascii="David" w:hAnsi="David" w:cs="David" w:hint="cs"/>
          <w:b/>
          <w:bCs/>
          <w:sz w:val="24"/>
          <w:szCs w:val="24"/>
          <w:rtl/>
        </w:rPr>
        <w:t>אי</w:t>
      </w:r>
    </w:p>
    <w:p w14:paraId="0574FE1B" w14:textId="1A4EB851" w:rsidR="00FA1633" w:rsidRPr="00BD6712" w:rsidRDefault="00C25CF4" w:rsidP="00BD6712">
      <w:pPr>
        <w:pStyle w:val="ListParagraph"/>
        <w:numPr>
          <w:ilvl w:val="1"/>
          <w:numId w:val="9"/>
        </w:numPr>
        <w:bidi/>
        <w:spacing w:line="360" w:lineRule="auto"/>
        <w:jc w:val="both"/>
        <w:rPr>
          <w:rFonts w:ascii="David" w:hAnsi="David" w:cs="David"/>
          <w:sz w:val="24"/>
          <w:szCs w:val="24"/>
        </w:rPr>
      </w:pPr>
      <w:r>
        <w:rPr>
          <w:rFonts w:ascii="David" w:hAnsi="David" w:cs="David" w:hint="cs"/>
          <w:sz w:val="24"/>
          <w:szCs w:val="24"/>
          <w:rtl/>
        </w:rPr>
        <w:t>סוגיה זו מעוררת את השאלה, האם כאשר אנחנו באים לפסוק הלכה נותנים עדיפות לעמדה של פוסקים מוקדמים יותר או של פוסקים מאוחרים יותר.</w:t>
      </w:r>
      <w:r w:rsidR="00AC02BF">
        <w:rPr>
          <w:rFonts w:ascii="David" w:hAnsi="David" w:cs="David" w:hint="cs"/>
          <w:sz w:val="24"/>
          <w:szCs w:val="24"/>
          <w:rtl/>
        </w:rPr>
        <w:t xml:space="preserve"> </w:t>
      </w:r>
      <w:r w:rsidR="00FA1633" w:rsidRPr="00AC02BF">
        <w:rPr>
          <w:rFonts w:ascii="David" w:hAnsi="David" w:cs="David" w:hint="cs"/>
          <w:sz w:val="24"/>
          <w:szCs w:val="24"/>
          <w:rtl/>
        </w:rPr>
        <w:t xml:space="preserve">מאחר </w:t>
      </w:r>
      <w:r w:rsidR="00AC02BF">
        <w:rPr>
          <w:rFonts w:ascii="David" w:hAnsi="David" w:cs="David" w:hint="cs"/>
          <w:sz w:val="24"/>
          <w:szCs w:val="24"/>
          <w:rtl/>
        </w:rPr>
        <w:t>ש</w:t>
      </w:r>
      <w:r w:rsidR="00FA1633" w:rsidRPr="00AC02BF">
        <w:rPr>
          <w:rFonts w:ascii="David" w:hAnsi="David" w:cs="David" w:hint="cs"/>
          <w:sz w:val="24"/>
          <w:szCs w:val="24"/>
          <w:rtl/>
        </w:rPr>
        <w:t xml:space="preserve">ההלכה מתבססת הרבה על מסורת שעוברת מדור לדור, אפשר להגיד שככל שהולכים אחורה בזמן המסורת יותר מקורית ולכן יש יותר משקל לפוסק </w:t>
      </w:r>
      <w:r w:rsidR="00D16BCF" w:rsidRPr="00AC02BF">
        <w:rPr>
          <w:rFonts w:ascii="David" w:hAnsi="David" w:cs="David" w:hint="cs"/>
          <w:sz w:val="24"/>
          <w:szCs w:val="24"/>
          <w:rtl/>
        </w:rPr>
        <w:t>מוקדם</w:t>
      </w:r>
      <w:r w:rsidR="00FA1633" w:rsidRPr="00AC02BF">
        <w:rPr>
          <w:rFonts w:ascii="David" w:hAnsi="David" w:cs="David" w:hint="cs"/>
          <w:sz w:val="24"/>
          <w:szCs w:val="24"/>
          <w:rtl/>
        </w:rPr>
        <w:t>.</w:t>
      </w:r>
      <w:r w:rsidR="00BD6712">
        <w:rPr>
          <w:rFonts w:ascii="David" w:hAnsi="David" w:cs="David" w:hint="cs"/>
          <w:sz w:val="24"/>
          <w:szCs w:val="24"/>
          <w:rtl/>
        </w:rPr>
        <w:t xml:space="preserve"> </w:t>
      </w:r>
      <w:r w:rsidR="00FA11A9" w:rsidRPr="00BD6712">
        <w:rPr>
          <w:rFonts w:ascii="David" w:hAnsi="David" w:cs="David" w:hint="cs"/>
          <w:sz w:val="24"/>
          <w:szCs w:val="24"/>
          <w:rtl/>
        </w:rPr>
        <w:t>עם זאת, לפי כלל הלכתא כבתר</w:t>
      </w:r>
      <w:r w:rsidR="006446E7" w:rsidRPr="00BD6712">
        <w:rPr>
          <w:rFonts w:ascii="David" w:hAnsi="David" w:cs="David" w:hint="cs"/>
          <w:sz w:val="24"/>
          <w:szCs w:val="24"/>
          <w:rtl/>
        </w:rPr>
        <w:t>אי</w:t>
      </w:r>
      <w:r w:rsidR="00FA11A9" w:rsidRPr="00BD6712">
        <w:rPr>
          <w:rFonts w:ascii="David" w:hAnsi="David" w:cs="David" w:hint="cs"/>
          <w:sz w:val="24"/>
          <w:szCs w:val="24"/>
          <w:rtl/>
        </w:rPr>
        <w:t>, ההלכה דווקא מעדיפה את הפוסק המאוחר</w:t>
      </w:r>
      <w:r w:rsidR="004277E2" w:rsidRPr="00BD6712">
        <w:rPr>
          <w:rFonts w:ascii="David" w:hAnsi="David" w:cs="David" w:hint="cs"/>
          <w:sz w:val="24"/>
          <w:szCs w:val="24"/>
          <w:rtl/>
        </w:rPr>
        <w:t>.</w:t>
      </w:r>
    </w:p>
    <w:p w14:paraId="4700ED73" w14:textId="6BE5588B" w:rsidR="006A4742" w:rsidRPr="006A4742" w:rsidRDefault="006A4742" w:rsidP="00A620CE">
      <w:pPr>
        <w:pStyle w:val="ListParagraph"/>
        <w:numPr>
          <w:ilvl w:val="1"/>
          <w:numId w:val="9"/>
        </w:numPr>
        <w:bidi/>
        <w:spacing w:line="360" w:lineRule="auto"/>
        <w:jc w:val="both"/>
        <w:rPr>
          <w:rFonts w:ascii="David" w:hAnsi="David" w:cs="David"/>
          <w:sz w:val="24"/>
          <w:szCs w:val="24"/>
        </w:rPr>
      </w:pPr>
      <w:r>
        <w:rPr>
          <w:rFonts w:ascii="David" w:hAnsi="David" w:cs="David" w:hint="cs"/>
          <w:sz w:val="24"/>
          <w:szCs w:val="24"/>
          <w:u w:val="single"/>
          <w:rtl/>
        </w:rPr>
        <w:t>סדר תנאים ואמוראים, סימן כה</w:t>
      </w:r>
    </w:p>
    <w:p w14:paraId="5882ADC0" w14:textId="2AD61743" w:rsidR="006A4742" w:rsidRDefault="006E10DA" w:rsidP="00A620CE">
      <w:pPr>
        <w:pStyle w:val="ListParagraph"/>
        <w:numPr>
          <w:ilvl w:val="2"/>
          <w:numId w:val="9"/>
        </w:numPr>
        <w:bidi/>
        <w:spacing w:line="360" w:lineRule="auto"/>
        <w:jc w:val="both"/>
        <w:rPr>
          <w:rFonts w:ascii="David" w:hAnsi="David" w:cs="David"/>
          <w:sz w:val="24"/>
          <w:szCs w:val="24"/>
        </w:rPr>
      </w:pPr>
      <w:r>
        <w:rPr>
          <w:rFonts w:ascii="David" w:hAnsi="David" w:cs="David" w:hint="cs"/>
          <w:sz w:val="24"/>
          <w:szCs w:val="24"/>
          <w:rtl/>
        </w:rPr>
        <w:t>מדובר בהופעה הראשונה של הכלל.</w:t>
      </w:r>
    </w:p>
    <w:p w14:paraId="4EA1FBF6" w14:textId="3648EA5A" w:rsidR="007C28BC" w:rsidRPr="002B36A3" w:rsidRDefault="000416F2" w:rsidP="002B36A3">
      <w:pPr>
        <w:pStyle w:val="ListParagraph"/>
        <w:numPr>
          <w:ilvl w:val="2"/>
          <w:numId w:val="9"/>
        </w:numPr>
        <w:bidi/>
        <w:spacing w:line="360" w:lineRule="auto"/>
        <w:jc w:val="both"/>
        <w:rPr>
          <w:rFonts w:ascii="David" w:hAnsi="David" w:cs="David"/>
          <w:sz w:val="24"/>
          <w:szCs w:val="24"/>
        </w:rPr>
      </w:pPr>
      <w:r>
        <w:rPr>
          <w:rFonts w:ascii="David" w:hAnsi="David" w:cs="David" w:hint="cs"/>
          <w:sz w:val="24"/>
          <w:szCs w:val="24"/>
          <w:rtl/>
        </w:rPr>
        <w:t>במקום בו יש מחלוקת</w:t>
      </w:r>
      <w:r w:rsidR="00C8645A">
        <w:rPr>
          <w:rFonts w:ascii="David" w:hAnsi="David" w:cs="David" w:hint="cs"/>
          <w:sz w:val="24"/>
          <w:szCs w:val="24"/>
          <w:rtl/>
        </w:rPr>
        <w:t xml:space="preserve"> בין</w:t>
      </w:r>
      <w:r>
        <w:rPr>
          <w:rFonts w:ascii="David" w:hAnsi="David" w:cs="David" w:hint="cs"/>
          <w:sz w:val="24"/>
          <w:szCs w:val="24"/>
          <w:rtl/>
        </w:rPr>
        <w:t xml:space="preserve"> רב </w:t>
      </w:r>
      <w:r w:rsidR="00C8645A">
        <w:rPr>
          <w:rFonts w:ascii="David" w:hAnsi="David" w:cs="David" w:hint="cs"/>
          <w:sz w:val="24"/>
          <w:szCs w:val="24"/>
          <w:rtl/>
        </w:rPr>
        <w:t xml:space="preserve">לבין </w:t>
      </w:r>
      <w:r>
        <w:rPr>
          <w:rFonts w:ascii="David" w:hAnsi="David" w:cs="David" w:hint="cs"/>
          <w:sz w:val="24"/>
          <w:szCs w:val="24"/>
          <w:rtl/>
        </w:rPr>
        <w:t>תלמיד</w:t>
      </w:r>
      <w:r w:rsidR="006E631A">
        <w:rPr>
          <w:rFonts w:ascii="David" w:hAnsi="David" w:cs="David" w:hint="cs"/>
          <w:sz w:val="24"/>
          <w:szCs w:val="24"/>
          <w:rtl/>
        </w:rPr>
        <w:t>,</w:t>
      </w:r>
      <w:r>
        <w:rPr>
          <w:rFonts w:ascii="David" w:hAnsi="David" w:cs="David" w:hint="cs"/>
          <w:sz w:val="24"/>
          <w:szCs w:val="24"/>
          <w:rtl/>
        </w:rPr>
        <w:t xml:space="preserve"> ההלכה לא תהיה כדברי התלמיד</w:t>
      </w:r>
      <w:r w:rsidR="004A313C">
        <w:rPr>
          <w:rFonts w:ascii="David" w:hAnsi="David" w:cs="David" w:hint="cs"/>
          <w:sz w:val="24"/>
          <w:szCs w:val="24"/>
          <w:rtl/>
        </w:rPr>
        <w:t>, וזאת</w:t>
      </w:r>
      <w:r>
        <w:rPr>
          <w:rFonts w:ascii="David" w:hAnsi="David" w:cs="David" w:hint="cs"/>
          <w:sz w:val="24"/>
          <w:szCs w:val="24"/>
          <w:rtl/>
        </w:rPr>
        <w:t xml:space="preserve"> עד תקופת רבא. מתקופת רבא ההלכה היא כדעת המאוחר.</w:t>
      </w:r>
      <w:r w:rsidR="002B36A3">
        <w:rPr>
          <w:rFonts w:ascii="David" w:hAnsi="David" w:cs="David" w:hint="cs"/>
          <w:sz w:val="24"/>
          <w:szCs w:val="24"/>
          <w:rtl/>
        </w:rPr>
        <w:t xml:space="preserve"> </w:t>
      </w:r>
      <w:r w:rsidR="007C28BC" w:rsidRPr="002B36A3">
        <w:rPr>
          <w:rFonts w:ascii="David" w:hAnsi="David" w:cs="David" w:hint="cs"/>
          <w:sz w:val="24"/>
          <w:szCs w:val="24"/>
          <w:rtl/>
        </w:rPr>
        <w:t>משמע, עד תקופת רבא הכלל היה שמעדיפים את החכם המוקדם. החל מתקופת רבא (ואביי) הכלל הוא להעדיף את החכם המאוחר.</w:t>
      </w:r>
    </w:p>
    <w:p w14:paraId="6FE4BBC1" w14:textId="60A7B496" w:rsidR="00D8763F" w:rsidRPr="00935773" w:rsidRDefault="009E3E90" w:rsidP="00935773">
      <w:pPr>
        <w:pStyle w:val="ListParagraph"/>
        <w:numPr>
          <w:ilvl w:val="1"/>
          <w:numId w:val="9"/>
        </w:numPr>
        <w:bidi/>
        <w:spacing w:line="360" w:lineRule="auto"/>
        <w:jc w:val="both"/>
        <w:rPr>
          <w:rFonts w:ascii="David" w:hAnsi="David" w:cs="David"/>
          <w:sz w:val="24"/>
          <w:szCs w:val="24"/>
        </w:rPr>
      </w:pPr>
      <w:r>
        <w:rPr>
          <w:rFonts w:ascii="David" w:hAnsi="David" w:cs="David" w:hint="cs"/>
          <w:sz w:val="24"/>
          <w:szCs w:val="24"/>
          <w:u w:val="single"/>
          <w:rtl/>
        </w:rPr>
        <w:lastRenderedPageBreak/>
        <w:t>תוספות קידושין, מה, ב, ד"ה "הוה"</w:t>
      </w:r>
      <w:r w:rsidR="00935773" w:rsidRPr="00935773">
        <w:rPr>
          <w:rFonts w:ascii="David" w:hAnsi="David" w:cs="David" w:hint="cs"/>
          <w:sz w:val="24"/>
          <w:szCs w:val="24"/>
          <w:rtl/>
        </w:rPr>
        <w:t xml:space="preserve"> </w:t>
      </w:r>
      <w:r w:rsidR="00935773" w:rsidRPr="00935773">
        <w:rPr>
          <w:rFonts w:ascii="David" w:hAnsi="David" w:cs="David"/>
          <w:sz w:val="24"/>
          <w:szCs w:val="24"/>
          <w:rtl/>
        </w:rPr>
        <w:t>–</w:t>
      </w:r>
      <w:r w:rsidR="00935773" w:rsidRPr="00935773">
        <w:rPr>
          <w:rFonts w:ascii="David" w:hAnsi="David" w:cs="David" w:hint="cs"/>
          <w:sz w:val="24"/>
          <w:szCs w:val="24"/>
          <w:rtl/>
        </w:rPr>
        <w:t xml:space="preserve"> </w:t>
      </w:r>
      <w:r w:rsidR="00D01FA7" w:rsidRPr="00935773">
        <w:rPr>
          <w:rFonts w:ascii="David" w:hAnsi="David" w:cs="David" w:hint="cs"/>
          <w:sz w:val="24"/>
          <w:szCs w:val="24"/>
          <w:rtl/>
        </w:rPr>
        <w:t>מוצג</w:t>
      </w:r>
      <w:r w:rsidR="006D0698" w:rsidRPr="00935773">
        <w:rPr>
          <w:rFonts w:ascii="David" w:hAnsi="David" w:cs="David" w:hint="cs"/>
          <w:sz w:val="24"/>
          <w:szCs w:val="24"/>
          <w:rtl/>
        </w:rPr>
        <w:t>ת</w:t>
      </w:r>
      <w:r w:rsidR="00D01FA7" w:rsidRPr="00935773">
        <w:rPr>
          <w:rFonts w:ascii="David" w:hAnsi="David" w:cs="David" w:hint="cs"/>
          <w:sz w:val="24"/>
          <w:szCs w:val="24"/>
          <w:rtl/>
        </w:rPr>
        <w:t xml:space="preserve"> סיבה לכך שהכלל השתנה </w:t>
      </w:r>
      <w:r w:rsidR="00D8763F" w:rsidRPr="00935773">
        <w:rPr>
          <w:rFonts w:ascii="David" w:hAnsi="David" w:cs="David"/>
          <w:sz w:val="24"/>
          <w:szCs w:val="24"/>
          <w:rtl/>
        </w:rPr>
        <w:t>–</w:t>
      </w:r>
      <w:r w:rsidR="00D01FA7" w:rsidRPr="00935773">
        <w:rPr>
          <w:rFonts w:ascii="David" w:hAnsi="David" w:cs="David" w:hint="cs"/>
          <w:sz w:val="24"/>
          <w:szCs w:val="24"/>
          <w:rtl/>
        </w:rPr>
        <w:t xml:space="preserve"> </w:t>
      </w:r>
      <w:r w:rsidR="00D8763F" w:rsidRPr="00935773">
        <w:rPr>
          <w:rFonts w:ascii="David" w:hAnsi="David" w:cs="David" w:hint="cs"/>
          <w:sz w:val="24"/>
          <w:szCs w:val="24"/>
          <w:rtl/>
        </w:rPr>
        <w:t>מתקופת אביי ורבא דקדקו יותר להעמיד הלכה על בוריה, ולכן יש לקבל את דבריהם על-פני המוקדמים.</w:t>
      </w:r>
      <w:r w:rsidR="004D4583" w:rsidRPr="00935773">
        <w:rPr>
          <w:rFonts w:ascii="David" w:hAnsi="David" w:cs="David" w:hint="cs"/>
          <w:sz w:val="24"/>
          <w:szCs w:val="24"/>
          <w:rtl/>
        </w:rPr>
        <w:t xml:space="preserve"> </w:t>
      </w:r>
      <w:r w:rsidR="00D8763F" w:rsidRPr="00935773">
        <w:rPr>
          <w:rFonts w:ascii="David" w:hAnsi="David" w:cs="David" w:hint="cs"/>
          <w:sz w:val="24"/>
          <w:szCs w:val="24"/>
          <w:rtl/>
        </w:rPr>
        <w:t>השאלה היא מה השתנה בסדרי הלימוד שגרם לכך שהחל מתקופת אביי ורבא דקדקו יותר.</w:t>
      </w:r>
    </w:p>
    <w:p w14:paraId="266C33FB" w14:textId="4AB6312C" w:rsidR="007E0686" w:rsidRPr="007E0686" w:rsidRDefault="007E0686" w:rsidP="00A620CE">
      <w:pPr>
        <w:pStyle w:val="ListParagraph"/>
        <w:numPr>
          <w:ilvl w:val="1"/>
          <w:numId w:val="9"/>
        </w:numPr>
        <w:bidi/>
        <w:spacing w:line="360" w:lineRule="auto"/>
        <w:jc w:val="both"/>
        <w:rPr>
          <w:rFonts w:ascii="David" w:hAnsi="David" w:cs="David"/>
          <w:sz w:val="24"/>
          <w:szCs w:val="24"/>
        </w:rPr>
      </w:pPr>
      <w:r>
        <w:rPr>
          <w:rFonts w:ascii="David" w:hAnsi="David" w:cs="David" w:hint="cs"/>
          <w:sz w:val="24"/>
          <w:szCs w:val="24"/>
          <w:u w:val="single"/>
          <w:rtl/>
        </w:rPr>
        <w:t>שו"ת מהרי"ק סימן פד</w:t>
      </w:r>
    </w:p>
    <w:p w14:paraId="4A8953A7" w14:textId="3B34BF93" w:rsidR="007E0686" w:rsidRDefault="00AD37EA" w:rsidP="00A620CE">
      <w:pPr>
        <w:pStyle w:val="ListParagraph"/>
        <w:numPr>
          <w:ilvl w:val="2"/>
          <w:numId w:val="9"/>
        </w:numPr>
        <w:bidi/>
        <w:spacing w:line="360" w:lineRule="auto"/>
        <w:jc w:val="both"/>
        <w:rPr>
          <w:rFonts w:ascii="David" w:hAnsi="David" w:cs="David"/>
          <w:sz w:val="24"/>
          <w:szCs w:val="24"/>
        </w:rPr>
      </w:pPr>
      <w:r>
        <w:rPr>
          <w:rFonts w:ascii="David" w:hAnsi="David" w:cs="David" w:hint="cs"/>
          <w:sz w:val="24"/>
          <w:szCs w:val="24"/>
          <w:rtl/>
        </w:rPr>
        <w:t>המהרי"ק מסביר מה השתנה שגרם לשינוי בתפיסה שמעדי</w:t>
      </w:r>
      <w:r w:rsidR="006446E7">
        <w:rPr>
          <w:rFonts w:ascii="David" w:hAnsi="David" w:cs="David" w:hint="cs"/>
          <w:sz w:val="24"/>
          <w:szCs w:val="24"/>
          <w:rtl/>
        </w:rPr>
        <w:t>פ</w:t>
      </w:r>
      <w:r>
        <w:rPr>
          <w:rFonts w:ascii="David" w:hAnsi="David" w:cs="David" w:hint="cs"/>
          <w:sz w:val="24"/>
          <w:szCs w:val="24"/>
          <w:rtl/>
        </w:rPr>
        <w:t>ה את האחרונים על-פני הראשונים.</w:t>
      </w:r>
      <w:r w:rsidR="00963F4D">
        <w:rPr>
          <w:rFonts w:ascii="David" w:hAnsi="David" w:cs="David" w:hint="cs"/>
          <w:sz w:val="24"/>
          <w:szCs w:val="24"/>
          <w:rtl/>
        </w:rPr>
        <w:t xml:space="preserve"> ההסבר שניתן הוא מדברי הרי"ף.</w:t>
      </w:r>
    </w:p>
    <w:p w14:paraId="05AF291F" w14:textId="32B78B8D" w:rsidR="007F1AEC" w:rsidRPr="00710384" w:rsidRDefault="00223914" w:rsidP="00710384">
      <w:pPr>
        <w:pStyle w:val="ListParagraph"/>
        <w:numPr>
          <w:ilvl w:val="2"/>
          <w:numId w:val="9"/>
        </w:numPr>
        <w:bidi/>
        <w:spacing w:line="360" w:lineRule="auto"/>
        <w:jc w:val="both"/>
        <w:rPr>
          <w:rFonts w:ascii="David" w:hAnsi="David" w:cs="David"/>
          <w:sz w:val="24"/>
          <w:szCs w:val="24"/>
        </w:rPr>
      </w:pPr>
      <w:r>
        <w:rPr>
          <w:rFonts w:ascii="David" w:hAnsi="David" w:cs="David" w:hint="cs"/>
          <w:sz w:val="24"/>
          <w:szCs w:val="24"/>
          <w:rtl/>
        </w:rPr>
        <w:t>התלמוד הבבלי נחתם אחרי התלמוד הירושלמי. מי שחתם את התלמוד הבבלי הכיר את התלמוד הירושלמי ולכן אם יש סתירה אז מנסחי התלמוד הבבלי החליטו במודע לא לקבל את מה שנקבע בתלמוד הירושלמי.</w:t>
      </w:r>
      <w:r w:rsidR="00871EB4">
        <w:rPr>
          <w:rFonts w:ascii="David" w:hAnsi="David" w:cs="David" w:hint="cs"/>
          <w:sz w:val="24"/>
          <w:szCs w:val="24"/>
          <w:rtl/>
        </w:rPr>
        <w:t xml:space="preserve"> </w:t>
      </w:r>
      <w:r w:rsidR="00880EEF" w:rsidRPr="00871EB4">
        <w:rPr>
          <w:rFonts w:ascii="David" w:hAnsi="David" w:cs="David" w:hint="cs"/>
          <w:sz w:val="24"/>
          <w:szCs w:val="24"/>
          <w:rtl/>
        </w:rPr>
        <w:t>מכאן שהסיבה להעדיף את הפוסק המאוחר על פני הפוסק המוקדם היא שהמאוחר הכיר את דברי המוקדם וחלק עליהם במודע, אך הפוסק המוקדם לא הכיר את דברי הפוסק המאוחר</w:t>
      </w:r>
      <w:r w:rsidR="00710384">
        <w:rPr>
          <w:rFonts w:ascii="David" w:hAnsi="David" w:cs="David" w:hint="cs"/>
          <w:sz w:val="24"/>
          <w:szCs w:val="24"/>
          <w:rtl/>
        </w:rPr>
        <w:t xml:space="preserve">. </w:t>
      </w:r>
      <w:r w:rsidR="007F1AEC" w:rsidRPr="00710384">
        <w:rPr>
          <w:rFonts w:ascii="David" w:hAnsi="David" w:cs="David" w:hint="cs"/>
          <w:sz w:val="24"/>
          <w:szCs w:val="24"/>
          <w:rtl/>
        </w:rPr>
        <w:t>השאלה היא למה לא ניתן להחיל היגיון זה גם על התקופה שלפני אביי ורבא. הנימוק שניתן הוא שעד ימי אביי ורבא התלמידים קיבלו את דברי מוריהם בלי לחלוק עליהם</w:t>
      </w:r>
      <w:r w:rsidR="00427CD1" w:rsidRPr="00710384">
        <w:rPr>
          <w:rFonts w:ascii="David" w:hAnsi="David" w:cs="David" w:hint="cs"/>
          <w:sz w:val="24"/>
          <w:szCs w:val="24"/>
          <w:rtl/>
        </w:rPr>
        <w:t xml:space="preserve"> (ולא שמעו עמדות אחרות של מורים אחרים)</w:t>
      </w:r>
      <w:r w:rsidR="007F1AEC" w:rsidRPr="00710384">
        <w:rPr>
          <w:rFonts w:ascii="David" w:hAnsi="David" w:cs="David" w:hint="cs"/>
          <w:sz w:val="24"/>
          <w:szCs w:val="24"/>
          <w:rtl/>
        </w:rPr>
        <w:t>, ומתקופת אביי ורבא למדו את כל הדעות ותלמידים החלו לחלוק על מוריהם.</w:t>
      </w:r>
    </w:p>
    <w:p w14:paraId="65045CBF" w14:textId="5F073DC9" w:rsidR="007C21D1" w:rsidRDefault="007C21D1" w:rsidP="00A620CE">
      <w:pPr>
        <w:pStyle w:val="ListParagraph"/>
        <w:numPr>
          <w:ilvl w:val="2"/>
          <w:numId w:val="9"/>
        </w:numPr>
        <w:bidi/>
        <w:spacing w:line="360" w:lineRule="auto"/>
        <w:jc w:val="both"/>
        <w:rPr>
          <w:rFonts w:ascii="David" w:hAnsi="David" w:cs="David"/>
          <w:sz w:val="24"/>
          <w:szCs w:val="24"/>
        </w:rPr>
      </w:pPr>
      <w:r>
        <w:rPr>
          <w:rFonts w:ascii="David" w:hAnsi="David" w:cs="David" w:hint="cs"/>
          <w:sz w:val="24"/>
          <w:szCs w:val="24"/>
          <w:rtl/>
        </w:rPr>
        <w:t>המהרי"ק מסייג את כלל הלכתא כבתר</w:t>
      </w:r>
      <w:r w:rsidR="006446E7">
        <w:rPr>
          <w:rFonts w:ascii="David" w:hAnsi="David" w:cs="David" w:hint="cs"/>
          <w:sz w:val="24"/>
          <w:szCs w:val="24"/>
          <w:rtl/>
        </w:rPr>
        <w:t>אי</w:t>
      </w:r>
      <w:r>
        <w:rPr>
          <w:rFonts w:ascii="David" w:hAnsi="David" w:cs="David" w:hint="cs"/>
          <w:sz w:val="24"/>
          <w:szCs w:val="24"/>
          <w:rtl/>
        </w:rPr>
        <w:t xml:space="preserve"> </w:t>
      </w:r>
      <w:r w:rsidR="00D67833">
        <w:rPr>
          <w:rFonts w:ascii="David" w:hAnsi="David" w:cs="David"/>
          <w:sz w:val="24"/>
          <w:szCs w:val="24"/>
          <w:rtl/>
        </w:rPr>
        <w:t>–</w:t>
      </w:r>
      <w:r>
        <w:rPr>
          <w:rFonts w:ascii="David" w:hAnsi="David" w:cs="David" w:hint="cs"/>
          <w:sz w:val="24"/>
          <w:szCs w:val="24"/>
          <w:rtl/>
        </w:rPr>
        <w:t xml:space="preserve"> </w:t>
      </w:r>
      <w:r w:rsidR="00D67833">
        <w:rPr>
          <w:rFonts w:ascii="David" w:hAnsi="David" w:cs="David" w:hint="cs"/>
          <w:sz w:val="24"/>
          <w:szCs w:val="24"/>
          <w:rtl/>
        </w:rPr>
        <w:t>במקרה בו פוסק מאוחר לא הכיר את הספר של הפוסק המוקדם (</w:t>
      </w:r>
      <w:r w:rsidR="001A7DBB">
        <w:rPr>
          <w:rFonts w:ascii="David" w:hAnsi="David" w:cs="David" w:hint="cs"/>
          <w:sz w:val="24"/>
          <w:szCs w:val="24"/>
          <w:rtl/>
        </w:rPr>
        <w:t>אם לא ציטט אותו או שהספר לא היה מוכר) אין סיבה לתת עדיפות לפוסק המאוחר. גם אם הוא חולק על דברי המוקדם, הרי שעמדת המאוחר לא מבוססת על כך שעיין בדברי המוקדם ולכן אין לכך משקל.</w:t>
      </w:r>
      <w:r w:rsidR="00E54BE0">
        <w:rPr>
          <w:rFonts w:ascii="David" w:hAnsi="David" w:cs="David" w:hint="cs"/>
          <w:sz w:val="24"/>
          <w:szCs w:val="24"/>
          <w:rtl/>
        </w:rPr>
        <w:t xml:space="preserve"> משמע, מתן עדיפות לפוסק מאוחר מותנה בכך שהוא הכיר את דברי הפוסק המוקדם שהוא חולק עליו.</w:t>
      </w:r>
    </w:p>
    <w:p w14:paraId="07B3E27F" w14:textId="7070D759" w:rsidR="00E14FCF" w:rsidRPr="006265CA" w:rsidRDefault="006265CA" w:rsidP="00A620CE">
      <w:pPr>
        <w:pStyle w:val="ListParagraph"/>
        <w:numPr>
          <w:ilvl w:val="1"/>
          <w:numId w:val="9"/>
        </w:numPr>
        <w:bidi/>
        <w:spacing w:line="360" w:lineRule="auto"/>
        <w:jc w:val="both"/>
        <w:rPr>
          <w:rFonts w:ascii="David" w:hAnsi="David" w:cs="David"/>
          <w:sz w:val="24"/>
          <w:szCs w:val="24"/>
        </w:rPr>
      </w:pPr>
      <w:r>
        <w:rPr>
          <w:rFonts w:ascii="David" w:hAnsi="David" w:cs="David" w:hint="cs"/>
          <w:sz w:val="24"/>
          <w:szCs w:val="24"/>
          <w:u w:val="single"/>
          <w:rtl/>
        </w:rPr>
        <w:t>שו"ת הרי"ד, סב</w:t>
      </w:r>
    </w:p>
    <w:p w14:paraId="30676C0E" w14:textId="1A4C3190" w:rsidR="00011CB3" w:rsidRPr="00792F77" w:rsidRDefault="00011CB3" w:rsidP="00792F77">
      <w:pPr>
        <w:pStyle w:val="ListParagraph"/>
        <w:numPr>
          <w:ilvl w:val="2"/>
          <w:numId w:val="9"/>
        </w:numPr>
        <w:bidi/>
        <w:spacing w:line="360" w:lineRule="auto"/>
        <w:jc w:val="both"/>
        <w:rPr>
          <w:rFonts w:ascii="David" w:hAnsi="David" w:cs="David"/>
          <w:sz w:val="24"/>
          <w:szCs w:val="24"/>
        </w:rPr>
      </w:pPr>
      <w:r>
        <w:rPr>
          <w:rFonts w:ascii="David" w:hAnsi="David" w:cs="David" w:hint="cs"/>
          <w:sz w:val="24"/>
          <w:szCs w:val="24"/>
          <w:rtl/>
        </w:rPr>
        <w:t>הרי"ד מביא את משל הננס על גבי ענק ע"מ להסביר את העמדה לפיה המוקדמים חכמים יותר.</w:t>
      </w:r>
      <w:r w:rsidR="00792F77">
        <w:rPr>
          <w:rFonts w:ascii="David" w:hAnsi="David" w:cs="David"/>
          <w:sz w:val="24"/>
          <w:szCs w:val="24"/>
        </w:rPr>
        <w:t xml:space="preserve"> </w:t>
      </w:r>
      <w:r w:rsidR="009001F4" w:rsidRPr="00792F77">
        <w:rPr>
          <w:rFonts w:ascii="David" w:hAnsi="David" w:cs="David" w:hint="cs"/>
          <w:sz w:val="24"/>
          <w:szCs w:val="24"/>
          <w:rtl/>
        </w:rPr>
        <w:t>להרי"ד יש כלל לפיו אם הוא נתקל בעמדה שהוא חולק עליה הוא מביע את עמדתו לגביה, ללא תלות במי אמר אותה.</w:t>
      </w:r>
    </w:p>
    <w:p w14:paraId="1D6A5072" w14:textId="760BCF54" w:rsidR="002C67D1" w:rsidRDefault="002C67D1" w:rsidP="00A620CE">
      <w:pPr>
        <w:pStyle w:val="ListParagraph"/>
        <w:numPr>
          <w:ilvl w:val="2"/>
          <w:numId w:val="9"/>
        </w:numPr>
        <w:bidi/>
        <w:spacing w:line="360" w:lineRule="auto"/>
        <w:jc w:val="both"/>
        <w:rPr>
          <w:rFonts w:ascii="David" w:hAnsi="David" w:cs="David"/>
          <w:sz w:val="24"/>
          <w:szCs w:val="24"/>
        </w:rPr>
      </w:pPr>
      <w:r>
        <w:rPr>
          <w:rFonts w:ascii="David" w:hAnsi="David" w:cs="David" w:hint="cs"/>
          <w:sz w:val="24"/>
          <w:szCs w:val="24"/>
          <w:rtl/>
        </w:rPr>
        <w:t xml:space="preserve">מוצגת עמדה של חכמי הפילוסופים לפיה הראשונים חכמים יותר, אך בה בעת חולקים על דבריהם. </w:t>
      </w:r>
      <w:r w:rsidR="00C04423">
        <w:rPr>
          <w:rFonts w:ascii="David" w:hAnsi="David" w:cs="David" w:hint="cs"/>
          <w:sz w:val="24"/>
          <w:szCs w:val="24"/>
          <w:rtl/>
        </w:rPr>
        <w:t xml:space="preserve">על-מנת להסביר זאת הסבירו שהענק רואה למרחק גדול יותר מהננס, אך כאשר הננס עומד על כתפי הענק הננס הוא זה שרואה למרחק גדול יותר. משמע, המאוחרים קטנים יותר מהמוקדמים, אך מאחר </w:t>
      </w:r>
      <w:r w:rsidR="001A3F27">
        <w:rPr>
          <w:rFonts w:ascii="David" w:hAnsi="David" w:cs="David" w:hint="cs"/>
          <w:sz w:val="24"/>
          <w:szCs w:val="24"/>
          <w:rtl/>
        </w:rPr>
        <w:t>ש</w:t>
      </w:r>
      <w:r w:rsidR="00C04423">
        <w:rPr>
          <w:rFonts w:ascii="David" w:hAnsi="David" w:cs="David" w:hint="cs"/>
          <w:sz w:val="24"/>
          <w:szCs w:val="24"/>
          <w:rtl/>
        </w:rPr>
        <w:t>הם מסתמכים על דבריהם ובונים עליהם הם יכולים לראות למרחק.</w:t>
      </w:r>
      <w:r w:rsidR="00074794">
        <w:rPr>
          <w:rFonts w:ascii="David" w:hAnsi="David" w:cs="David" w:hint="cs"/>
          <w:sz w:val="24"/>
          <w:szCs w:val="24"/>
          <w:rtl/>
        </w:rPr>
        <w:t xml:space="preserve"> התוספת של המאוחרים פחותה יותר מהתוספת של המוקדמים, אך במצטבר הם מוסיפים לידע.</w:t>
      </w:r>
    </w:p>
    <w:p w14:paraId="3A9A8E0F" w14:textId="76CEEB24" w:rsidR="006446E7" w:rsidRPr="006446E7" w:rsidRDefault="006446E7" w:rsidP="00A620CE">
      <w:pPr>
        <w:pStyle w:val="ListParagraph"/>
        <w:numPr>
          <w:ilvl w:val="1"/>
          <w:numId w:val="9"/>
        </w:numPr>
        <w:bidi/>
        <w:spacing w:line="360" w:lineRule="auto"/>
        <w:jc w:val="both"/>
        <w:rPr>
          <w:rFonts w:ascii="David" w:hAnsi="David" w:cs="David"/>
          <w:sz w:val="24"/>
          <w:szCs w:val="24"/>
          <w:u w:val="single"/>
        </w:rPr>
      </w:pPr>
      <w:r w:rsidRPr="006446E7">
        <w:rPr>
          <w:rFonts w:ascii="David" w:hAnsi="David" w:cs="David"/>
          <w:sz w:val="24"/>
          <w:szCs w:val="24"/>
          <w:u w:val="single"/>
          <w:rtl/>
        </w:rPr>
        <w:t>שו"ת מהר"ם אלשקר סימן נד</w:t>
      </w:r>
    </w:p>
    <w:p w14:paraId="3C9665C6" w14:textId="09C9DC44" w:rsidR="006446E7" w:rsidRPr="006446E7" w:rsidRDefault="006446E7" w:rsidP="00A620CE">
      <w:pPr>
        <w:pStyle w:val="ListParagraph"/>
        <w:numPr>
          <w:ilvl w:val="2"/>
          <w:numId w:val="9"/>
        </w:numPr>
        <w:bidi/>
        <w:spacing w:line="360" w:lineRule="auto"/>
        <w:jc w:val="both"/>
        <w:rPr>
          <w:rFonts w:ascii="David" w:hAnsi="David" w:cs="David"/>
          <w:sz w:val="24"/>
          <w:szCs w:val="24"/>
        </w:rPr>
      </w:pPr>
      <w:r w:rsidRPr="006446E7">
        <w:rPr>
          <w:rFonts w:ascii="David" w:hAnsi="David" w:cs="David"/>
          <w:sz w:val="24"/>
          <w:szCs w:val="24"/>
          <w:rtl/>
        </w:rPr>
        <w:t xml:space="preserve">הכלל הלכה כבתראי נאמר ביחס לחכמי האמוראים המאוחרים, והשאלה היא </w:t>
      </w:r>
      <w:r w:rsidR="00E85A5A">
        <w:rPr>
          <w:rFonts w:ascii="David" w:hAnsi="David" w:cs="David" w:hint="cs"/>
          <w:sz w:val="24"/>
          <w:szCs w:val="24"/>
          <w:rtl/>
        </w:rPr>
        <w:t>ה</w:t>
      </w:r>
      <w:r w:rsidRPr="006446E7">
        <w:rPr>
          <w:rFonts w:ascii="David" w:hAnsi="David" w:cs="David"/>
          <w:sz w:val="24"/>
          <w:szCs w:val="24"/>
          <w:rtl/>
        </w:rPr>
        <w:t>אם זה נכון גם לגבי פוסקים בתקופה שלאחר התלמוד.</w:t>
      </w:r>
    </w:p>
    <w:p w14:paraId="347457C1" w14:textId="3FCA6FDE" w:rsidR="006446E7" w:rsidRPr="00152D0F" w:rsidRDefault="00482A0E" w:rsidP="00152D0F">
      <w:pPr>
        <w:pStyle w:val="ListParagraph"/>
        <w:numPr>
          <w:ilvl w:val="2"/>
          <w:numId w:val="9"/>
        </w:numPr>
        <w:bidi/>
        <w:spacing w:line="360" w:lineRule="auto"/>
        <w:jc w:val="both"/>
        <w:rPr>
          <w:rFonts w:ascii="David" w:hAnsi="David" w:cs="David"/>
          <w:sz w:val="24"/>
          <w:szCs w:val="24"/>
        </w:rPr>
      </w:pPr>
      <w:r>
        <w:rPr>
          <w:rFonts w:ascii="David" w:hAnsi="David" w:cs="David" w:hint="cs"/>
          <w:sz w:val="24"/>
          <w:szCs w:val="24"/>
          <w:rtl/>
        </w:rPr>
        <w:t>לפי מקור זה</w:t>
      </w:r>
      <w:r w:rsidR="006446E7" w:rsidRPr="006446E7">
        <w:rPr>
          <w:rFonts w:ascii="David" w:hAnsi="David" w:cs="David"/>
          <w:sz w:val="24"/>
          <w:szCs w:val="24"/>
          <w:rtl/>
        </w:rPr>
        <w:t xml:space="preserve">, הכלל חל רק לגבי הדורות שקדמו לחכמי התלמוד ולא על הדורות שאחריהם. </w:t>
      </w:r>
      <w:r w:rsidR="006446E7">
        <w:rPr>
          <w:rFonts w:ascii="David" w:hAnsi="David" w:cs="David" w:hint="cs"/>
          <w:sz w:val="24"/>
          <w:szCs w:val="24"/>
          <w:rtl/>
        </w:rPr>
        <w:t>זאת מאחר</w:t>
      </w:r>
      <w:r w:rsidR="006446E7" w:rsidRPr="006446E7">
        <w:rPr>
          <w:rFonts w:ascii="David" w:hAnsi="David" w:cs="David"/>
          <w:sz w:val="24"/>
          <w:szCs w:val="24"/>
          <w:rtl/>
        </w:rPr>
        <w:t xml:space="preserve"> </w:t>
      </w:r>
      <w:r w:rsidR="006446E7">
        <w:rPr>
          <w:rFonts w:ascii="David" w:hAnsi="David" w:cs="David" w:hint="cs"/>
          <w:sz w:val="24"/>
          <w:szCs w:val="24"/>
          <w:rtl/>
        </w:rPr>
        <w:t>ש</w:t>
      </w:r>
      <w:r w:rsidR="006446E7" w:rsidRPr="006446E7">
        <w:rPr>
          <w:rFonts w:ascii="David" w:hAnsi="David" w:cs="David"/>
          <w:sz w:val="24"/>
          <w:szCs w:val="24"/>
          <w:rtl/>
        </w:rPr>
        <w:t>לא ניתן לדעת מי הפוסקים המאוחרים שיגיעו ולכן לא הגיוני שהם קבעו כלל שיחול מעתה והלאה.</w:t>
      </w:r>
      <w:r w:rsidR="00B11E02">
        <w:rPr>
          <w:rFonts w:ascii="David" w:hAnsi="David" w:cs="David" w:hint="cs"/>
          <w:sz w:val="24"/>
          <w:szCs w:val="24"/>
          <w:rtl/>
        </w:rPr>
        <w:t xml:space="preserve"> </w:t>
      </w:r>
      <w:r w:rsidR="006446E7" w:rsidRPr="00B11E02">
        <w:rPr>
          <w:rFonts w:ascii="David" w:hAnsi="David" w:cs="David"/>
          <w:sz w:val="24"/>
          <w:szCs w:val="24"/>
          <w:rtl/>
        </w:rPr>
        <w:t xml:space="preserve">הוא שולל את הגישה שהלכה כבתראי </w:t>
      </w:r>
      <w:r w:rsidR="00F24027">
        <w:rPr>
          <w:rFonts w:ascii="David" w:hAnsi="David" w:cs="David" w:hint="cs"/>
          <w:sz w:val="24"/>
          <w:szCs w:val="24"/>
          <w:rtl/>
        </w:rPr>
        <w:t>נכון</w:t>
      </w:r>
      <w:r w:rsidR="006446E7" w:rsidRPr="00B11E02">
        <w:rPr>
          <w:rFonts w:ascii="David" w:hAnsi="David" w:cs="David"/>
          <w:sz w:val="24"/>
          <w:szCs w:val="24"/>
          <w:rtl/>
        </w:rPr>
        <w:t xml:space="preserve"> גם לגבי פוסקים מאוחרים יותר, וזהו כלל שנכון לשעתו, אך זה לא כלל שמחזיק כתקף גם בהמשך.</w:t>
      </w:r>
      <w:r w:rsidR="00152D0F">
        <w:rPr>
          <w:rFonts w:ascii="David" w:hAnsi="David" w:cs="David" w:hint="cs"/>
          <w:sz w:val="24"/>
          <w:szCs w:val="24"/>
          <w:rtl/>
        </w:rPr>
        <w:t xml:space="preserve"> משמע, זהו </w:t>
      </w:r>
      <w:r w:rsidR="006446E7" w:rsidRPr="00152D0F">
        <w:rPr>
          <w:rFonts w:ascii="David" w:hAnsi="David" w:cs="David"/>
          <w:sz w:val="24"/>
          <w:szCs w:val="24"/>
          <w:rtl/>
        </w:rPr>
        <w:t>כלל שרלוונטי לאמוראים אך לא רלוונטי באמת בימיו, ואדרבה בימינו. ולכן יש מקום להעדיף את הפוסקים הראשונים.</w:t>
      </w:r>
    </w:p>
    <w:p w14:paraId="522DDBE7" w14:textId="39B83990" w:rsidR="006446E7" w:rsidRPr="00C217A8" w:rsidRDefault="006446E7" w:rsidP="00C217A8">
      <w:pPr>
        <w:pStyle w:val="ListParagraph"/>
        <w:numPr>
          <w:ilvl w:val="1"/>
          <w:numId w:val="9"/>
        </w:numPr>
        <w:bidi/>
        <w:spacing w:line="360" w:lineRule="auto"/>
        <w:jc w:val="both"/>
        <w:rPr>
          <w:rFonts w:ascii="David" w:hAnsi="David" w:cs="David"/>
          <w:sz w:val="24"/>
          <w:szCs w:val="24"/>
          <w:u w:val="single"/>
        </w:rPr>
      </w:pPr>
      <w:r w:rsidRPr="00457FF3">
        <w:rPr>
          <w:rFonts w:ascii="David" w:hAnsi="David" w:cs="David"/>
          <w:sz w:val="24"/>
          <w:szCs w:val="24"/>
          <w:u w:val="single"/>
          <w:rtl/>
        </w:rPr>
        <w:lastRenderedPageBreak/>
        <w:t>שו"ת גינת ורדים חלק חו"מ כלל ה,ג</w:t>
      </w:r>
      <w:r w:rsidR="00C217A8" w:rsidRPr="00C217A8">
        <w:rPr>
          <w:rFonts w:ascii="David" w:hAnsi="David" w:cs="David" w:hint="cs"/>
          <w:sz w:val="24"/>
          <w:szCs w:val="24"/>
          <w:rtl/>
        </w:rPr>
        <w:t xml:space="preserve"> </w:t>
      </w:r>
      <w:r w:rsidR="00C217A8" w:rsidRPr="00C217A8">
        <w:rPr>
          <w:rFonts w:ascii="David" w:hAnsi="David" w:cs="David"/>
          <w:sz w:val="24"/>
          <w:szCs w:val="24"/>
          <w:rtl/>
        </w:rPr>
        <w:t>–</w:t>
      </w:r>
      <w:r w:rsidR="00C217A8" w:rsidRPr="00C217A8">
        <w:rPr>
          <w:rFonts w:ascii="David" w:hAnsi="David" w:cs="David" w:hint="cs"/>
          <w:sz w:val="24"/>
          <w:szCs w:val="24"/>
          <w:rtl/>
        </w:rPr>
        <w:t xml:space="preserve"> </w:t>
      </w:r>
      <w:r w:rsidRPr="00C217A8">
        <w:rPr>
          <w:rFonts w:ascii="David" w:hAnsi="David" w:cs="David"/>
          <w:sz w:val="24"/>
          <w:szCs w:val="24"/>
          <w:rtl/>
        </w:rPr>
        <w:t xml:space="preserve">אם יש מחלוקת בין פוסקים ראשונים ואחרונים, אז הלכה </w:t>
      </w:r>
      <w:r w:rsidR="002C198F">
        <w:rPr>
          <w:rFonts w:ascii="David" w:hAnsi="David" w:cs="David" w:hint="cs"/>
          <w:sz w:val="24"/>
          <w:szCs w:val="24"/>
          <w:rtl/>
        </w:rPr>
        <w:t>כראשונים</w:t>
      </w:r>
      <w:bookmarkStart w:id="0" w:name="_GoBack"/>
      <w:bookmarkEnd w:id="0"/>
      <w:r w:rsidRPr="00C217A8">
        <w:rPr>
          <w:rFonts w:ascii="David" w:hAnsi="David" w:cs="David"/>
          <w:sz w:val="24"/>
          <w:szCs w:val="24"/>
          <w:rtl/>
        </w:rPr>
        <w:t>.</w:t>
      </w:r>
    </w:p>
    <w:p w14:paraId="508226F4" w14:textId="33F80FBC" w:rsidR="006446E7" w:rsidRPr="00457FF3" w:rsidRDefault="006446E7" w:rsidP="00A620CE">
      <w:pPr>
        <w:pStyle w:val="ListParagraph"/>
        <w:numPr>
          <w:ilvl w:val="1"/>
          <w:numId w:val="9"/>
        </w:numPr>
        <w:bidi/>
        <w:spacing w:line="360" w:lineRule="auto"/>
        <w:jc w:val="both"/>
        <w:rPr>
          <w:rFonts w:ascii="David" w:hAnsi="David" w:cs="David"/>
          <w:sz w:val="24"/>
          <w:szCs w:val="24"/>
          <w:u w:val="single"/>
        </w:rPr>
      </w:pPr>
      <w:r w:rsidRPr="00457FF3">
        <w:rPr>
          <w:rFonts w:ascii="David" w:hAnsi="David" w:cs="David"/>
          <w:sz w:val="24"/>
          <w:szCs w:val="24"/>
          <w:u w:val="single"/>
          <w:rtl/>
        </w:rPr>
        <w:t>גט פשוט, כללים, ג'</w:t>
      </w:r>
    </w:p>
    <w:p w14:paraId="2DFAE4A7" w14:textId="38182B55" w:rsidR="006446E7" w:rsidRPr="003E4B81" w:rsidRDefault="006446E7" w:rsidP="003E4B81">
      <w:pPr>
        <w:pStyle w:val="ListParagraph"/>
        <w:numPr>
          <w:ilvl w:val="2"/>
          <w:numId w:val="9"/>
        </w:numPr>
        <w:bidi/>
        <w:spacing w:line="360" w:lineRule="auto"/>
        <w:jc w:val="both"/>
        <w:rPr>
          <w:rFonts w:ascii="David" w:hAnsi="David" w:cs="David"/>
          <w:sz w:val="24"/>
          <w:szCs w:val="24"/>
        </w:rPr>
      </w:pPr>
      <w:r w:rsidRPr="006446E7">
        <w:rPr>
          <w:rFonts w:ascii="David" w:hAnsi="David" w:cs="David"/>
          <w:sz w:val="24"/>
          <w:szCs w:val="24"/>
          <w:rtl/>
        </w:rPr>
        <w:t xml:space="preserve">מקבל את הכלל הלכה כבתראי אך מסייג מעט – גם הלכה כבתראי בנוגע לפוסקים יותר מאוחרים. </w:t>
      </w:r>
      <w:r w:rsidR="00D0212C">
        <w:rPr>
          <w:rFonts w:ascii="David" w:hAnsi="David" w:cs="David" w:hint="cs"/>
          <w:sz w:val="24"/>
          <w:szCs w:val="24"/>
          <w:rtl/>
        </w:rPr>
        <w:t>זאת</w:t>
      </w:r>
      <w:r w:rsidRPr="006446E7">
        <w:rPr>
          <w:rFonts w:ascii="David" w:hAnsi="David" w:cs="David"/>
          <w:sz w:val="24"/>
          <w:szCs w:val="24"/>
          <w:rtl/>
        </w:rPr>
        <w:t xml:space="preserve"> בתנאי שהפוסק המאוחר הוא שווה ערך לפוסק שקדם לו. איך ניתן לבדוק? אם מדובר בפוסק שכתב חיבור מקיף על כל נושאי ההלכה והוא הקיף את כל נושאי התלמוד אז ניתן לומר הלכה כבתראי כי הוא ראה את כל המכלול, כי הכלל מבוסס על זה שהפוסק המאוחר ראה את כל הכתבים שקדמו לו ויש לו את הידע לפסוק אחרת.</w:t>
      </w:r>
      <w:r w:rsidR="00F60F07">
        <w:rPr>
          <w:rFonts w:ascii="David" w:hAnsi="David" w:cs="David" w:hint="cs"/>
          <w:sz w:val="24"/>
          <w:szCs w:val="24"/>
          <w:rtl/>
        </w:rPr>
        <w:t xml:space="preserve"> </w:t>
      </w:r>
      <w:r w:rsidRPr="00F60F07">
        <w:rPr>
          <w:rFonts w:ascii="David" w:hAnsi="David" w:cs="David"/>
          <w:sz w:val="24"/>
          <w:szCs w:val="24"/>
          <w:rtl/>
        </w:rPr>
        <w:t>פוסק שלא עשה חיבור כזה, לא ניתן לראות בו שווה ערך לפוסק המוקדם ולכן אינו יכול להחליף את ההלכה הקיימת, אין לו את הרמה הנדרשת. התלמוד אמנם מסודר לפי מסכתות אך לא פעם ניתן למצוא במסכת אחת נושא שקשור לנושא אחר.</w:t>
      </w:r>
      <w:r w:rsidR="003E4B81">
        <w:rPr>
          <w:rFonts w:ascii="David" w:hAnsi="David" w:cs="David" w:hint="cs"/>
          <w:sz w:val="24"/>
          <w:szCs w:val="24"/>
          <w:rtl/>
        </w:rPr>
        <w:t xml:space="preserve"> </w:t>
      </w:r>
      <w:r w:rsidRPr="003E4B81">
        <w:rPr>
          <w:rFonts w:ascii="David" w:hAnsi="David" w:cs="David"/>
          <w:sz w:val="24"/>
          <w:szCs w:val="24"/>
          <w:rtl/>
        </w:rPr>
        <w:t>פוסק שלא מכיר את כל התלמוד, אינו יכול להגיד שההלכה הקיימת אינה טובה כי הוא אינו מכיר את כל המידע הרלוונטי ולכן אין לפסוק לפיו.</w:t>
      </w:r>
    </w:p>
    <w:p w14:paraId="044ED51D" w14:textId="4B351135" w:rsidR="006446E7" w:rsidRPr="009C4582" w:rsidRDefault="006446E7" w:rsidP="00A620CE">
      <w:pPr>
        <w:pStyle w:val="ListParagraph"/>
        <w:numPr>
          <w:ilvl w:val="2"/>
          <w:numId w:val="9"/>
        </w:numPr>
        <w:bidi/>
        <w:spacing w:line="360" w:lineRule="auto"/>
        <w:jc w:val="both"/>
        <w:rPr>
          <w:rFonts w:ascii="David" w:hAnsi="David" w:cs="David"/>
          <w:sz w:val="24"/>
          <w:szCs w:val="24"/>
        </w:rPr>
      </w:pPr>
      <w:r w:rsidRPr="009C4582">
        <w:rPr>
          <w:rFonts w:ascii="David" w:hAnsi="David" w:cs="David"/>
          <w:sz w:val="24"/>
          <w:szCs w:val="24"/>
          <w:rtl/>
        </w:rPr>
        <w:t xml:space="preserve">הויכוח לגבי החלת הכלל "הלכה כבתראי"  עומד במובן מסוים בבסיס ההבדל </w:t>
      </w:r>
      <w:r w:rsidR="002F5A4C">
        <w:rPr>
          <w:rFonts w:ascii="David" w:hAnsi="David" w:cs="David" w:hint="cs"/>
          <w:sz w:val="24"/>
          <w:szCs w:val="24"/>
          <w:rtl/>
        </w:rPr>
        <w:t>ב</w:t>
      </w:r>
      <w:r w:rsidRPr="009C4582">
        <w:rPr>
          <w:rFonts w:ascii="David" w:hAnsi="David" w:cs="David"/>
          <w:sz w:val="24"/>
          <w:szCs w:val="24"/>
          <w:rtl/>
        </w:rPr>
        <w:t>ין פסיקה של שולחן ערוך לזו של הרמ"א</w:t>
      </w:r>
      <w:r w:rsidR="009C4582">
        <w:rPr>
          <w:rFonts w:ascii="David" w:hAnsi="David" w:cs="David" w:hint="cs"/>
          <w:sz w:val="24"/>
          <w:szCs w:val="24"/>
          <w:rtl/>
        </w:rPr>
        <w:t>.</w:t>
      </w:r>
    </w:p>
    <w:p w14:paraId="788E995D" w14:textId="77777777" w:rsidR="006446E7" w:rsidRPr="0086475E" w:rsidRDefault="006446E7" w:rsidP="00A620CE">
      <w:pPr>
        <w:pStyle w:val="ListParagraph"/>
        <w:numPr>
          <w:ilvl w:val="1"/>
          <w:numId w:val="9"/>
        </w:numPr>
        <w:bidi/>
        <w:spacing w:line="360" w:lineRule="auto"/>
        <w:jc w:val="both"/>
        <w:rPr>
          <w:rFonts w:ascii="David" w:hAnsi="David" w:cs="David"/>
          <w:sz w:val="24"/>
          <w:szCs w:val="24"/>
          <w:u w:val="single"/>
        </w:rPr>
      </w:pPr>
      <w:r w:rsidRPr="0086475E">
        <w:rPr>
          <w:rFonts w:ascii="David" w:hAnsi="David" w:cs="David"/>
          <w:sz w:val="24"/>
          <w:szCs w:val="24"/>
          <w:u w:val="single"/>
          <w:rtl/>
        </w:rPr>
        <w:t>הקדמת הבית יוסף</w:t>
      </w:r>
    </w:p>
    <w:p w14:paraId="708FEAB5" w14:textId="5F423E9F" w:rsidR="007159D1" w:rsidRPr="00385774" w:rsidRDefault="006446E7" w:rsidP="00385774">
      <w:pPr>
        <w:pStyle w:val="ListParagraph"/>
        <w:numPr>
          <w:ilvl w:val="2"/>
          <w:numId w:val="9"/>
        </w:numPr>
        <w:bidi/>
        <w:spacing w:line="360" w:lineRule="auto"/>
        <w:jc w:val="both"/>
        <w:rPr>
          <w:rFonts w:ascii="David" w:hAnsi="David" w:cs="David"/>
          <w:sz w:val="24"/>
          <w:szCs w:val="24"/>
        </w:rPr>
      </w:pPr>
      <w:r w:rsidRPr="008B00E5">
        <w:rPr>
          <w:rFonts w:ascii="David" w:hAnsi="David" w:cs="David"/>
          <w:sz w:val="24"/>
          <w:szCs w:val="24"/>
          <w:rtl/>
        </w:rPr>
        <w:t xml:space="preserve">אם כל אחד (כאדם רגיל) יצטרך לדון בכל שאלה מלכתחילה זה לא מעשי. </w:t>
      </w:r>
      <w:r w:rsidR="006D55CC">
        <w:rPr>
          <w:rFonts w:ascii="David" w:hAnsi="David" w:cs="David" w:hint="cs"/>
          <w:sz w:val="24"/>
          <w:szCs w:val="24"/>
          <w:rtl/>
        </w:rPr>
        <w:t xml:space="preserve">עם זאת, </w:t>
      </w:r>
      <w:r w:rsidRPr="008B00E5">
        <w:rPr>
          <w:rFonts w:ascii="David" w:hAnsi="David" w:cs="David"/>
          <w:sz w:val="24"/>
          <w:szCs w:val="24"/>
          <w:rtl/>
        </w:rPr>
        <w:t xml:space="preserve">לא תמיד התלמוד מכריע מה צריך לעשות, </w:t>
      </w:r>
      <w:r w:rsidR="00E4119E">
        <w:rPr>
          <w:rFonts w:ascii="David" w:hAnsi="David" w:cs="David" w:hint="cs"/>
          <w:sz w:val="24"/>
          <w:szCs w:val="24"/>
          <w:rtl/>
        </w:rPr>
        <w:t xml:space="preserve">הוא </w:t>
      </w:r>
      <w:r w:rsidRPr="008B00E5">
        <w:rPr>
          <w:rFonts w:ascii="David" w:hAnsi="David" w:cs="David"/>
          <w:sz w:val="24"/>
          <w:szCs w:val="24"/>
          <w:rtl/>
        </w:rPr>
        <w:t>לא מביא הכרעה ברורה של הדרך שבה צריך לפעול ויש עוד עניינים שהתחדשו אחר חתימת התלמוד.</w:t>
      </w:r>
      <w:r w:rsidR="00385774">
        <w:rPr>
          <w:rFonts w:ascii="David" w:hAnsi="David" w:cs="David" w:hint="cs"/>
          <w:sz w:val="24"/>
          <w:szCs w:val="24"/>
          <w:rtl/>
        </w:rPr>
        <w:t xml:space="preserve"> </w:t>
      </w:r>
      <w:r w:rsidRPr="00385774">
        <w:rPr>
          <w:rFonts w:ascii="David" w:hAnsi="David" w:cs="David"/>
          <w:sz w:val="24"/>
          <w:szCs w:val="24"/>
          <w:rtl/>
        </w:rPr>
        <w:t xml:space="preserve">אם </w:t>
      </w:r>
      <w:r w:rsidR="00474A22">
        <w:rPr>
          <w:rFonts w:ascii="David" w:hAnsi="David" w:cs="David" w:hint="cs"/>
          <w:sz w:val="24"/>
          <w:szCs w:val="24"/>
          <w:rtl/>
        </w:rPr>
        <w:t xml:space="preserve">אפילו </w:t>
      </w:r>
      <w:r w:rsidRPr="00385774">
        <w:rPr>
          <w:rFonts w:ascii="David" w:hAnsi="David" w:cs="David"/>
          <w:sz w:val="24"/>
          <w:szCs w:val="24"/>
          <w:rtl/>
        </w:rPr>
        <w:t xml:space="preserve">בית דין צריך לטרוח רבות כדי להבין את הדין, אז ברור שזה לא רלוונטי לומר </w:t>
      </w:r>
      <w:r w:rsidR="00B435BF" w:rsidRPr="00385774">
        <w:rPr>
          <w:rFonts w:ascii="David" w:hAnsi="David" w:cs="David" w:hint="cs"/>
          <w:sz w:val="24"/>
          <w:szCs w:val="24"/>
          <w:rtl/>
        </w:rPr>
        <w:t>לאדם הרגיל</w:t>
      </w:r>
      <w:r w:rsidRPr="00385774">
        <w:rPr>
          <w:rFonts w:ascii="David" w:hAnsi="David" w:cs="David"/>
          <w:sz w:val="24"/>
          <w:szCs w:val="24"/>
          <w:rtl/>
        </w:rPr>
        <w:t xml:space="preserve"> שעליו ללמוד כל סוגיה מא' ועד ת</w:t>
      </w:r>
      <w:r w:rsidR="006A3227" w:rsidRPr="00385774">
        <w:rPr>
          <w:rFonts w:ascii="David" w:hAnsi="David" w:cs="David" w:hint="cs"/>
          <w:sz w:val="24"/>
          <w:szCs w:val="24"/>
          <w:rtl/>
        </w:rPr>
        <w:t>'</w:t>
      </w:r>
      <w:r w:rsidRPr="00385774">
        <w:rPr>
          <w:rFonts w:ascii="David" w:hAnsi="David" w:cs="David"/>
          <w:sz w:val="24"/>
          <w:szCs w:val="24"/>
          <w:rtl/>
        </w:rPr>
        <w:t>. אם הוא יסתכל בספרי קיצורים, זה גם לא טוב</w:t>
      </w:r>
      <w:r w:rsidR="00E25929" w:rsidRPr="00385774">
        <w:rPr>
          <w:rFonts w:ascii="David" w:hAnsi="David" w:cs="David" w:hint="cs"/>
          <w:sz w:val="24"/>
          <w:szCs w:val="24"/>
          <w:rtl/>
        </w:rPr>
        <w:t xml:space="preserve"> </w:t>
      </w:r>
      <w:r w:rsidRPr="00385774">
        <w:rPr>
          <w:rFonts w:ascii="David" w:hAnsi="David" w:cs="David"/>
          <w:sz w:val="24"/>
          <w:szCs w:val="24"/>
          <w:rtl/>
        </w:rPr>
        <w:t>כי הם מציגים דעה אחת.</w:t>
      </w:r>
    </w:p>
    <w:p w14:paraId="168CDA69" w14:textId="72A0A46C" w:rsidR="006446E7" w:rsidRPr="00CD785E" w:rsidRDefault="006446E7" w:rsidP="00CD785E">
      <w:pPr>
        <w:pStyle w:val="ListParagraph"/>
        <w:numPr>
          <w:ilvl w:val="2"/>
          <w:numId w:val="9"/>
        </w:numPr>
        <w:bidi/>
        <w:spacing w:line="360" w:lineRule="auto"/>
        <w:jc w:val="both"/>
        <w:rPr>
          <w:rFonts w:ascii="David" w:hAnsi="David" w:cs="David"/>
          <w:sz w:val="24"/>
          <w:szCs w:val="24"/>
        </w:rPr>
      </w:pPr>
      <w:r w:rsidRPr="00BD579B">
        <w:rPr>
          <w:rFonts w:ascii="David" w:hAnsi="David" w:cs="David"/>
          <w:sz w:val="24"/>
          <w:szCs w:val="24"/>
          <w:rtl/>
        </w:rPr>
        <w:t xml:space="preserve">לאור המציאות הזו, </w:t>
      </w:r>
      <w:r w:rsidR="00D31E9C">
        <w:rPr>
          <w:rFonts w:ascii="David" w:hAnsi="David" w:cs="David" w:hint="cs"/>
          <w:sz w:val="24"/>
          <w:szCs w:val="24"/>
          <w:rtl/>
        </w:rPr>
        <w:t>יוסף קארו</w:t>
      </w:r>
      <w:r w:rsidRPr="00BD579B">
        <w:rPr>
          <w:rFonts w:ascii="David" w:hAnsi="David" w:cs="David"/>
          <w:sz w:val="24"/>
          <w:szCs w:val="24"/>
          <w:rtl/>
        </w:rPr>
        <w:t xml:space="preserve"> כתב ספר הלכה, שיצטט את הסוגי</w:t>
      </w:r>
      <w:r w:rsidR="00444FA9">
        <w:rPr>
          <w:rFonts w:ascii="David" w:hAnsi="David" w:cs="David" w:hint="cs"/>
          <w:sz w:val="24"/>
          <w:szCs w:val="24"/>
          <w:rtl/>
        </w:rPr>
        <w:t>י</w:t>
      </w:r>
      <w:r w:rsidRPr="00BD579B">
        <w:rPr>
          <w:rFonts w:ascii="David" w:hAnsi="David" w:cs="David"/>
          <w:sz w:val="24"/>
          <w:szCs w:val="24"/>
          <w:rtl/>
        </w:rPr>
        <w:t xml:space="preserve">ה, את הפוסקים ובד"כ גם את ההכרעה. הוא סומך את חיבורו על אחד מהפוסקים המפורסמים – כפירוש על ספר התורים לפי הסדר שלו. הוא מסביר כיצד הוא הכריע במקום בו יש מחלוקת. האידיאל היה לקחת את הנושא, ללמוד את הראיות, דברי הראשונים והאחרונים ומתוך כך להגיע למסקנה לגבי ההלכה הנכונה. </w:t>
      </w:r>
      <w:r w:rsidR="001954A5">
        <w:rPr>
          <w:rFonts w:ascii="David" w:hAnsi="David" w:cs="David" w:hint="cs"/>
          <w:sz w:val="24"/>
          <w:szCs w:val="24"/>
          <w:rtl/>
        </w:rPr>
        <w:t>עם זאת,</w:t>
      </w:r>
      <w:r w:rsidRPr="00BD579B">
        <w:rPr>
          <w:rFonts w:ascii="David" w:hAnsi="David" w:cs="David"/>
          <w:sz w:val="24"/>
          <w:szCs w:val="24"/>
          <w:rtl/>
        </w:rPr>
        <w:t xml:space="preserve"> כדי לעשות זאת הוא צריך להיות תלמיד ממש חכם וזוהי דרך ארוכה. לכן היה צורך למצוא דרך פרקטית ופשוטה יותר. הוא פוסק הלכה על בסיס שלושה פוסקים חשובים (רמב"ם, הרא"ש והרי"ף), אם כולם הסכימו אז פוסק כמותם, ואם יש מחלוקת של שניים מול אחד, הולכים לפי דעת הרוב (בד"כ הרמב"ם והרי"ף מול הרא"ש). במקום שבו לכל אחד מהפוסקים יש דעה אחרת, או אם יש סוגי</w:t>
      </w:r>
      <w:r w:rsidR="00875AB6">
        <w:rPr>
          <w:rFonts w:ascii="David" w:hAnsi="David" w:cs="David" w:hint="cs"/>
          <w:sz w:val="24"/>
          <w:szCs w:val="24"/>
          <w:rtl/>
        </w:rPr>
        <w:t>י</w:t>
      </w:r>
      <w:r w:rsidRPr="00BD579B">
        <w:rPr>
          <w:rFonts w:ascii="David" w:hAnsi="David" w:cs="David"/>
          <w:sz w:val="24"/>
          <w:szCs w:val="24"/>
          <w:rtl/>
        </w:rPr>
        <w:t>ה שהם לא דנו בה – הוא יפסוק לפי חכמים מקובלים אחרים שנתנו דעתם לגבי הנושא הרלוונטי.</w:t>
      </w:r>
      <w:r w:rsidR="00CD785E">
        <w:rPr>
          <w:rFonts w:ascii="David" w:hAnsi="David" w:cs="David" w:hint="cs"/>
          <w:sz w:val="24"/>
          <w:szCs w:val="24"/>
          <w:rtl/>
        </w:rPr>
        <w:t xml:space="preserve"> </w:t>
      </w:r>
      <w:r w:rsidRPr="00CD785E">
        <w:rPr>
          <w:rFonts w:ascii="David" w:hAnsi="David" w:cs="David"/>
          <w:sz w:val="24"/>
          <w:szCs w:val="24"/>
          <w:rtl/>
        </w:rPr>
        <w:t xml:space="preserve">במקום להתעמק בכל סוגיה, הוא יצר שיטה טכנית לפיה הוא מתבסס על שלושת הפוסקים </w:t>
      </w:r>
      <w:r w:rsidR="00FA7E79" w:rsidRPr="00CD785E">
        <w:rPr>
          <w:rFonts w:ascii="David" w:hAnsi="David" w:cs="David"/>
          <w:sz w:val="24"/>
          <w:szCs w:val="24"/>
          <w:rtl/>
        </w:rPr>
        <w:t>–</w:t>
      </w:r>
      <w:r w:rsidRPr="00CD785E">
        <w:rPr>
          <w:rFonts w:ascii="David" w:hAnsi="David" w:cs="David"/>
          <w:sz w:val="24"/>
          <w:szCs w:val="24"/>
          <w:rtl/>
        </w:rPr>
        <w:t xml:space="preserve"> אם אין רוב לפי הפוסקים, הולך לפי פוסקים אחרים.</w:t>
      </w:r>
    </w:p>
    <w:p w14:paraId="298BD05F" w14:textId="108CDF52" w:rsidR="006446E7" w:rsidRPr="00B72B1A" w:rsidRDefault="006446E7" w:rsidP="00B72B1A">
      <w:pPr>
        <w:pStyle w:val="ListParagraph"/>
        <w:numPr>
          <w:ilvl w:val="1"/>
          <w:numId w:val="9"/>
        </w:numPr>
        <w:bidi/>
        <w:spacing w:line="360" w:lineRule="auto"/>
        <w:jc w:val="both"/>
        <w:rPr>
          <w:rFonts w:ascii="David" w:hAnsi="David" w:cs="David"/>
          <w:sz w:val="24"/>
          <w:szCs w:val="24"/>
          <w:u w:val="single"/>
        </w:rPr>
      </w:pPr>
      <w:r w:rsidRPr="003C5F8A">
        <w:rPr>
          <w:rFonts w:ascii="David" w:hAnsi="David" w:cs="David"/>
          <w:sz w:val="24"/>
          <w:szCs w:val="24"/>
          <w:u w:val="single"/>
          <w:rtl/>
        </w:rPr>
        <w:t>הקדמת הרמ"א לדרכי משה</w:t>
      </w:r>
      <w:r w:rsidR="00B72B1A" w:rsidRPr="00B72B1A">
        <w:rPr>
          <w:rFonts w:ascii="David" w:hAnsi="David" w:cs="David"/>
          <w:sz w:val="24"/>
          <w:szCs w:val="24"/>
        </w:rPr>
        <w:t xml:space="preserve"> – </w:t>
      </w:r>
      <w:r w:rsidRPr="00B72B1A">
        <w:rPr>
          <w:rFonts w:ascii="David" w:hAnsi="David" w:cs="David"/>
          <w:sz w:val="24"/>
          <w:szCs w:val="24"/>
          <w:rtl/>
        </w:rPr>
        <w:t xml:space="preserve">השולחן ערוך פסק כדעת ראשונים והתעלם מפוסקים מאוחרים, כלומר הוא לא קיבל את כלל הפסיקה שבקהילות של הרמ"א פסקו לפיו </w:t>
      </w:r>
      <w:r w:rsidR="00461059" w:rsidRPr="00B72B1A">
        <w:rPr>
          <w:rFonts w:ascii="David" w:hAnsi="David" w:cs="David"/>
          <w:sz w:val="24"/>
          <w:szCs w:val="24"/>
          <w:rtl/>
        </w:rPr>
        <w:t>–</w:t>
      </w:r>
      <w:r w:rsidRPr="00B72B1A">
        <w:rPr>
          <w:rFonts w:ascii="David" w:hAnsi="David" w:cs="David"/>
          <w:sz w:val="24"/>
          <w:szCs w:val="24"/>
          <w:rtl/>
        </w:rPr>
        <w:t xml:space="preserve"> הלכה כבתראי. הוא למעשה סותר את הפסיקה שלנו שמבוססת על הכלל של הלכה כבתראי (הוא חרג מהכלל הזה בעוד שבקהילה שלנו מתבססים על כלל הזה).</w:t>
      </w:r>
    </w:p>
    <w:p w14:paraId="7DCB5C0C" w14:textId="77777777" w:rsidR="006446E7" w:rsidRPr="00E014DB" w:rsidRDefault="006446E7" w:rsidP="00A620CE">
      <w:pPr>
        <w:pStyle w:val="ListParagraph"/>
        <w:numPr>
          <w:ilvl w:val="1"/>
          <w:numId w:val="9"/>
        </w:numPr>
        <w:bidi/>
        <w:spacing w:line="360" w:lineRule="auto"/>
        <w:jc w:val="both"/>
        <w:rPr>
          <w:rFonts w:ascii="David" w:hAnsi="David" w:cs="David"/>
          <w:sz w:val="24"/>
          <w:szCs w:val="24"/>
          <w:u w:val="single"/>
        </w:rPr>
      </w:pPr>
      <w:r w:rsidRPr="00E014DB">
        <w:rPr>
          <w:rFonts w:ascii="David" w:hAnsi="David" w:cs="David"/>
          <w:sz w:val="24"/>
          <w:szCs w:val="24"/>
          <w:u w:val="single"/>
          <w:rtl/>
        </w:rPr>
        <w:t>שו"ת הרמ"א</w:t>
      </w:r>
    </w:p>
    <w:p w14:paraId="2F27E9A1" w14:textId="09BADB9E" w:rsidR="006446E7" w:rsidRPr="004779FB" w:rsidRDefault="009236AA" w:rsidP="00A620CE">
      <w:pPr>
        <w:pStyle w:val="ListParagraph"/>
        <w:numPr>
          <w:ilvl w:val="2"/>
          <w:numId w:val="9"/>
        </w:numPr>
        <w:bidi/>
        <w:spacing w:line="360" w:lineRule="auto"/>
        <w:jc w:val="both"/>
        <w:rPr>
          <w:rFonts w:ascii="David" w:hAnsi="David" w:cs="David"/>
          <w:sz w:val="24"/>
          <w:szCs w:val="24"/>
        </w:rPr>
      </w:pPr>
      <w:r>
        <w:rPr>
          <w:rFonts w:ascii="David" w:hAnsi="David" w:cs="David" w:hint="cs"/>
          <w:sz w:val="24"/>
          <w:szCs w:val="24"/>
          <w:rtl/>
        </w:rPr>
        <w:lastRenderedPageBreak/>
        <w:t>הרמ"א</w:t>
      </w:r>
      <w:r w:rsidR="006446E7" w:rsidRPr="004779FB">
        <w:rPr>
          <w:rFonts w:ascii="David" w:hAnsi="David" w:cs="David"/>
          <w:sz w:val="24"/>
          <w:szCs w:val="24"/>
          <w:rtl/>
        </w:rPr>
        <w:t xml:space="preserve"> פוסק כאחרונים </w:t>
      </w:r>
      <w:r w:rsidR="00EF5428">
        <w:rPr>
          <w:rFonts w:ascii="David" w:hAnsi="David" w:cs="David" w:hint="cs"/>
          <w:sz w:val="24"/>
          <w:szCs w:val="24"/>
          <w:rtl/>
        </w:rPr>
        <w:t>בהתבסס על</w:t>
      </w:r>
      <w:r w:rsidR="006446E7" w:rsidRPr="004779FB">
        <w:rPr>
          <w:rFonts w:ascii="David" w:hAnsi="David" w:cs="David"/>
          <w:sz w:val="24"/>
          <w:szCs w:val="24"/>
          <w:rtl/>
        </w:rPr>
        <w:t xml:space="preserve"> הכלל של הלכה כבתראי.</w:t>
      </w:r>
    </w:p>
    <w:p w14:paraId="4464A036" w14:textId="3910BF67" w:rsidR="006446E7" w:rsidRPr="007F7AD5" w:rsidRDefault="006446E7" w:rsidP="00A620CE">
      <w:pPr>
        <w:pStyle w:val="ListParagraph"/>
        <w:numPr>
          <w:ilvl w:val="2"/>
          <w:numId w:val="9"/>
        </w:numPr>
        <w:bidi/>
        <w:spacing w:line="360" w:lineRule="auto"/>
        <w:jc w:val="both"/>
        <w:rPr>
          <w:rFonts w:ascii="David" w:hAnsi="David" w:cs="David"/>
          <w:sz w:val="24"/>
          <w:szCs w:val="24"/>
        </w:rPr>
      </w:pPr>
      <w:r w:rsidRPr="00BC1197">
        <w:rPr>
          <w:rFonts w:ascii="David" w:hAnsi="David" w:cs="David"/>
          <w:sz w:val="24"/>
          <w:szCs w:val="24"/>
          <w:rtl/>
        </w:rPr>
        <w:t xml:space="preserve">רבי שלום שכנה – </w:t>
      </w:r>
      <w:r w:rsidRPr="007F7AD5">
        <w:rPr>
          <w:rFonts w:ascii="David" w:hAnsi="David" w:cs="David"/>
          <w:sz w:val="24"/>
          <w:szCs w:val="24"/>
          <w:rtl/>
        </w:rPr>
        <w:t xml:space="preserve">רבו של הרמ"א, </w:t>
      </w:r>
      <w:r w:rsidR="00F966E4" w:rsidRPr="007F7AD5">
        <w:rPr>
          <w:rFonts w:ascii="David" w:hAnsi="David" w:cs="David" w:hint="cs"/>
          <w:sz w:val="24"/>
          <w:szCs w:val="24"/>
          <w:rtl/>
        </w:rPr>
        <w:t>לא רצה לכתוב</w:t>
      </w:r>
      <w:r w:rsidRPr="007F7AD5">
        <w:rPr>
          <w:rFonts w:ascii="David" w:hAnsi="David" w:cs="David"/>
          <w:sz w:val="24"/>
          <w:szCs w:val="24"/>
          <w:rtl/>
        </w:rPr>
        <w:t xml:space="preserve"> ספר הלכה, </w:t>
      </w:r>
      <w:r w:rsidR="00893631" w:rsidRPr="007F7AD5">
        <w:rPr>
          <w:rFonts w:ascii="David" w:hAnsi="David" w:cs="David" w:hint="cs"/>
          <w:sz w:val="24"/>
          <w:szCs w:val="24"/>
          <w:rtl/>
        </w:rPr>
        <w:t>מאחר</w:t>
      </w:r>
      <w:r w:rsidRPr="007F7AD5">
        <w:rPr>
          <w:rFonts w:ascii="David" w:hAnsi="David" w:cs="David"/>
          <w:sz w:val="24"/>
          <w:szCs w:val="24"/>
          <w:rtl/>
        </w:rPr>
        <w:t xml:space="preserve"> </w:t>
      </w:r>
      <w:r w:rsidR="00893631" w:rsidRPr="007F7AD5">
        <w:rPr>
          <w:rFonts w:ascii="David" w:hAnsi="David" w:cs="David" w:hint="cs"/>
          <w:sz w:val="24"/>
          <w:szCs w:val="24"/>
          <w:rtl/>
        </w:rPr>
        <w:t>ש</w:t>
      </w:r>
      <w:r w:rsidRPr="007F7AD5">
        <w:rPr>
          <w:rFonts w:ascii="David" w:hAnsi="David" w:cs="David"/>
          <w:sz w:val="24"/>
          <w:szCs w:val="24"/>
          <w:rtl/>
        </w:rPr>
        <w:t>בפסיקה של האשכנזים מסתמכים על הלכה כבתראי</w:t>
      </w:r>
      <w:r w:rsidR="006F1533" w:rsidRPr="007F7AD5">
        <w:rPr>
          <w:rFonts w:ascii="David" w:hAnsi="David" w:cs="David" w:hint="cs"/>
          <w:sz w:val="24"/>
          <w:szCs w:val="24"/>
          <w:rtl/>
        </w:rPr>
        <w:t>.</w:t>
      </w:r>
      <w:r w:rsidRPr="007F7AD5">
        <w:rPr>
          <w:rFonts w:ascii="David" w:hAnsi="David" w:cs="David"/>
          <w:sz w:val="24"/>
          <w:szCs w:val="24"/>
          <w:rtl/>
        </w:rPr>
        <w:t xml:space="preserve"> הרב לא רצה להיות</w:t>
      </w:r>
      <w:r w:rsidR="00CB0A52" w:rsidRPr="007F7AD5">
        <w:rPr>
          <w:rFonts w:ascii="David" w:hAnsi="David" w:cs="David" w:hint="cs"/>
          <w:sz w:val="24"/>
          <w:szCs w:val="24"/>
          <w:rtl/>
        </w:rPr>
        <w:t xml:space="preserve"> האחרון מאחר שלא רצה</w:t>
      </w:r>
      <w:r w:rsidRPr="007F7AD5">
        <w:rPr>
          <w:rFonts w:ascii="David" w:hAnsi="David" w:cs="David"/>
          <w:sz w:val="24"/>
          <w:szCs w:val="24"/>
          <w:rtl/>
        </w:rPr>
        <w:t xml:space="preserve"> ש</w:t>
      </w:r>
      <w:r w:rsidR="001C2AF9" w:rsidRPr="007F7AD5">
        <w:rPr>
          <w:rFonts w:ascii="David" w:hAnsi="David" w:cs="David" w:hint="cs"/>
          <w:sz w:val="24"/>
          <w:szCs w:val="24"/>
          <w:rtl/>
        </w:rPr>
        <w:t>י</w:t>
      </w:r>
      <w:r w:rsidRPr="007F7AD5">
        <w:rPr>
          <w:rFonts w:ascii="David" w:hAnsi="David" w:cs="David"/>
          <w:sz w:val="24"/>
          <w:szCs w:val="24"/>
          <w:rtl/>
        </w:rPr>
        <w:t>סתמכו על דבריו</w:t>
      </w:r>
      <w:r w:rsidR="00DA6373" w:rsidRPr="007F7AD5">
        <w:rPr>
          <w:rFonts w:ascii="David" w:hAnsi="David" w:cs="David" w:hint="cs"/>
          <w:sz w:val="24"/>
          <w:szCs w:val="24"/>
          <w:rtl/>
        </w:rPr>
        <w:t>.</w:t>
      </w:r>
    </w:p>
    <w:p w14:paraId="363240FD" w14:textId="4B21C556" w:rsidR="006446E7" w:rsidRPr="001D2B98" w:rsidRDefault="006446E7" w:rsidP="00A620CE">
      <w:pPr>
        <w:pStyle w:val="ListParagraph"/>
        <w:numPr>
          <w:ilvl w:val="2"/>
          <w:numId w:val="9"/>
        </w:numPr>
        <w:bidi/>
        <w:spacing w:line="360" w:lineRule="auto"/>
        <w:jc w:val="both"/>
        <w:rPr>
          <w:rFonts w:ascii="David" w:hAnsi="David" w:cs="David"/>
          <w:sz w:val="24"/>
          <w:szCs w:val="24"/>
        </w:rPr>
      </w:pPr>
      <w:r w:rsidRPr="007F7AD5">
        <w:rPr>
          <w:rFonts w:ascii="David" w:hAnsi="David" w:cs="David"/>
          <w:sz w:val="24"/>
          <w:szCs w:val="24"/>
          <w:rtl/>
        </w:rPr>
        <w:t>הרמ"א באופן עקבי אומר שיש להעדיף את הפוסקים</w:t>
      </w:r>
      <w:r w:rsidRPr="003105D4">
        <w:rPr>
          <w:rFonts w:ascii="David" w:hAnsi="David" w:cs="David"/>
          <w:sz w:val="24"/>
          <w:szCs w:val="24"/>
          <w:rtl/>
        </w:rPr>
        <w:t xml:space="preserve"> האחרונים ומכאן הפער בינו לבין ר' יוסף קארו שהתעלם מהאחרונים</w:t>
      </w:r>
      <w:r w:rsidR="00B70DD7">
        <w:rPr>
          <w:rFonts w:ascii="David" w:hAnsi="David" w:cs="David" w:hint="cs"/>
          <w:sz w:val="24"/>
          <w:szCs w:val="24"/>
          <w:rtl/>
        </w:rPr>
        <w:t xml:space="preserve">. </w:t>
      </w:r>
      <w:r w:rsidRPr="003105D4">
        <w:rPr>
          <w:rFonts w:ascii="David" w:hAnsi="David" w:cs="David"/>
          <w:sz w:val="24"/>
          <w:szCs w:val="24"/>
          <w:rtl/>
        </w:rPr>
        <w:t xml:space="preserve">המסורת של הפסיקה האשכנזית נותנת עדיפות למאוחרים ולכן </w:t>
      </w:r>
      <w:r w:rsidR="00162A0D">
        <w:rPr>
          <w:rFonts w:ascii="David" w:hAnsi="David" w:cs="David" w:hint="cs"/>
          <w:sz w:val="24"/>
          <w:szCs w:val="24"/>
          <w:rtl/>
        </w:rPr>
        <w:t>הרמ"א</w:t>
      </w:r>
      <w:r w:rsidRPr="003105D4">
        <w:rPr>
          <w:rFonts w:ascii="David" w:hAnsi="David" w:cs="David"/>
          <w:sz w:val="24"/>
          <w:szCs w:val="24"/>
          <w:rtl/>
        </w:rPr>
        <w:t xml:space="preserve"> נוטה לחלוק עליו </w:t>
      </w:r>
      <w:r w:rsidR="00FC294E">
        <w:rPr>
          <w:rFonts w:ascii="David" w:hAnsi="David" w:cs="David" w:hint="cs"/>
          <w:sz w:val="24"/>
          <w:szCs w:val="24"/>
          <w:rtl/>
        </w:rPr>
        <w:t>ולטעון שיש</w:t>
      </w:r>
      <w:r w:rsidRPr="003105D4">
        <w:rPr>
          <w:rFonts w:ascii="David" w:hAnsi="David" w:cs="David"/>
          <w:sz w:val="24"/>
          <w:szCs w:val="24"/>
          <w:rtl/>
        </w:rPr>
        <w:t xml:space="preserve"> לכתוב ספר פסיקה המתאים להלכות של הפוסקים המאוחרים.</w:t>
      </w:r>
    </w:p>
    <w:p w14:paraId="393D62EB" w14:textId="077501FF" w:rsidR="00E51DEE" w:rsidRPr="00E51DEE" w:rsidRDefault="00E51DEE" w:rsidP="00A620CE">
      <w:pPr>
        <w:pStyle w:val="ListParagraph"/>
        <w:numPr>
          <w:ilvl w:val="0"/>
          <w:numId w:val="9"/>
        </w:numPr>
        <w:bidi/>
        <w:spacing w:line="360" w:lineRule="auto"/>
        <w:jc w:val="both"/>
        <w:rPr>
          <w:rFonts w:ascii="David" w:hAnsi="David" w:cs="David"/>
          <w:sz w:val="24"/>
          <w:szCs w:val="24"/>
        </w:rPr>
      </w:pPr>
      <w:r w:rsidRPr="00E51DEE">
        <w:rPr>
          <w:rFonts w:ascii="David" w:hAnsi="David" w:cs="David" w:hint="cs"/>
          <w:b/>
          <w:bCs/>
          <w:sz w:val="24"/>
          <w:szCs w:val="24"/>
          <w:rtl/>
        </w:rPr>
        <w:t>תקדים מחייב</w:t>
      </w:r>
      <w:r w:rsidR="009843AD" w:rsidRPr="009843AD">
        <w:rPr>
          <w:rFonts w:ascii="David" w:hAnsi="David" w:cs="David" w:hint="cs"/>
          <w:b/>
          <w:bCs/>
          <w:sz w:val="24"/>
          <w:szCs w:val="24"/>
          <w:rtl/>
        </w:rPr>
        <w:t>/מנחה</w:t>
      </w:r>
    </w:p>
    <w:p w14:paraId="1B006BCE" w14:textId="746311B9" w:rsidR="00E20A33" w:rsidRPr="00D03A5D" w:rsidRDefault="006446E7" w:rsidP="00D03A5D">
      <w:pPr>
        <w:pStyle w:val="ListParagraph"/>
        <w:numPr>
          <w:ilvl w:val="1"/>
          <w:numId w:val="9"/>
        </w:numPr>
        <w:bidi/>
        <w:spacing w:line="360" w:lineRule="auto"/>
        <w:jc w:val="both"/>
        <w:rPr>
          <w:rFonts w:ascii="David" w:hAnsi="David" w:cs="David"/>
          <w:sz w:val="24"/>
          <w:szCs w:val="24"/>
          <w:u w:val="single"/>
        </w:rPr>
      </w:pPr>
      <w:r w:rsidRPr="001D2B98">
        <w:rPr>
          <w:rFonts w:ascii="David" w:hAnsi="David" w:cs="David"/>
          <w:sz w:val="24"/>
          <w:szCs w:val="24"/>
          <w:u w:val="single"/>
          <w:rtl/>
        </w:rPr>
        <w:t>חשיבות התקדים</w:t>
      </w:r>
      <w:r w:rsidR="00D03A5D" w:rsidRPr="00D03A5D">
        <w:rPr>
          <w:rFonts w:ascii="David" w:hAnsi="David" w:cs="David" w:hint="cs"/>
          <w:sz w:val="24"/>
          <w:szCs w:val="24"/>
          <w:rtl/>
        </w:rPr>
        <w:t xml:space="preserve"> </w:t>
      </w:r>
      <w:r w:rsidR="00D03A5D" w:rsidRPr="00D03A5D">
        <w:rPr>
          <w:rFonts w:ascii="David" w:hAnsi="David" w:cs="David"/>
          <w:sz w:val="24"/>
          <w:szCs w:val="24"/>
          <w:rtl/>
        </w:rPr>
        <w:t>–</w:t>
      </w:r>
      <w:r w:rsidR="00D03A5D" w:rsidRPr="00D03A5D">
        <w:rPr>
          <w:rFonts w:ascii="David" w:hAnsi="David" w:cs="David" w:hint="cs"/>
          <w:sz w:val="24"/>
          <w:szCs w:val="24"/>
          <w:rtl/>
        </w:rPr>
        <w:t xml:space="preserve"> </w:t>
      </w:r>
      <w:r w:rsidRPr="00D03A5D">
        <w:rPr>
          <w:rFonts w:ascii="David" w:hAnsi="David" w:cs="David"/>
          <w:sz w:val="24"/>
          <w:szCs w:val="24"/>
          <w:rtl/>
        </w:rPr>
        <w:t>לתקדים יש חשיבות כי הוא נותן יציבות אך לפעמים הוא מגביל את שיקול הדעת כי לא ניתן לחרוג מהפסיקה של ביהמ"ש העליון. בהלכה אין מושג של תקדים מחייב, כלומר פוסק מאוחר יכול לחלוק על פוסק שקדם לו</w:t>
      </w:r>
      <w:r w:rsidR="002301FA" w:rsidRPr="00D03A5D">
        <w:rPr>
          <w:rFonts w:ascii="David" w:hAnsi="David" w:cs="David" w:hint="cs"/>
          <w:sz w:val="24"/>
          <w:szCs w:val="24"/>
          <w:rtl/>
        </w:rPr>
        <w:t xml:space="preserve">, </w:t>
      </w:r>
      <w:r w:rsidRPr="00D03A5D">
        <w:rPr>
          <w:rFonts w:ascii="David" w:hAnsi="David" w:cs="David"/>
          <w:sz w:val="24"/>
          <w:szCs w:val="24"/>
          <w:rtl/>
        </w:rPr>
        <w:t>אמנם לא בקלות.</w:t>
      </w:r>
      <w:r w:rsidR="001611DD" w:rsidRPr="00D03A5D">
        <w:rPr>
          <w:rFonts w:ascii="David" w:hAnsi="David" w:cs="David" w:hint="cs"/>
          <w:sz w:val="24"/>
          <w:szCs w:val="24"/>
          <w:rtl/>
        </w:rPr>
        <w:t xml:space="preserve"> </w:t>
      </w:r>
      <w:r w:rsidRPr="00D03A5D">
        <w:rPr>
          <w:rFonts w:ascii="David" w:hAnsi="David" w:cs="David"/>
          <w:sz w:val="24"/>
          <w:szCs w:val="24"/>
          <w:rtl/>
        </w:rPr>
        <w:t>תקדים אינו מחייב אך אין זה אומר שאין לו מעמד</w:t>
      </w:r>
      <w:r w:rsidR="007675B7" w:rsidRPr="00D03A5D">
        <w:rPr>
          <w:rFonts w:ascii="David" w:hAnsi="David" w:cs="David" w:hint="cs"/>
          <w:sz w:val="24"/>
          <w:szCs w:val="24"/>
          <w:rtl/>
        </w:rPr>
        <w:t>.</w:t>
      </w:r>
      <w:r w:rsidRPr="00D03A5D">
        <w:rPr>
          <w:rFonts w:ascii="David" w:hAnsi="David" w:cs="David"/>
          <w:sz w:val="24"/>
          <w:szCs w:val="24"/>
          <w:rtl/>
        </w:rPr>
        <w:t xml:space="preserve"> </w:t>
      </w:r>
      <w:r w:rsidR="007675B7" w:rsidRPr="00D03A5D">
        <w:rPr>
          <w:rFonts w:ascii="David" w:hAnsi="David" w:cs="David" w:hint="cs"/>
          <w:sz w:val="24"/>
          <w:szCs w:val="24"/>
          <w:rtl/>
        </w:rPr>
        <w:t>לתקדים יש</w:t>
      </w:r>
      <w:r w:rsidRPr="00D03A5D">
        <w:rPr>
          <w:rFonts w:ascii="David" w:hAnsi="David" w:cs="David"/>
          <w:sz w:val="24"/>
          <w:szCs w:val="24"/>
          <w:rtl/>
        </w:rPr>
        <w:t xml:space="preserve"> ערך.</w:t>
      </w:r>
      <w:r w:rsidR="006D2DB0" w:rsidRPr="00D03A5D">
        <w:rPr>
          <w:rFonts w:ascii="David" w:hAnsi="David" w:cs="David" w:hint="cs"/>
          <w:sz w:val="24"/>
          <w:szCs w:val="24"/>
          <w:rtl/>
        </w:rPr>
        <w:t xml:space="preserve"> לגבי מקומו של התקדים, יש ניואנסים שונים לגבי החשיבות שלו ביחס להחלטות עתידיות.</w:t>
      </w:r>
      <w:r w:rsidR="00D03A5D" w:rsidRPr="00D03A5D">
        <w:rPr>
          <w:rFonts w:ascii="David" w:hAnsi="David" w:cs="David" w:hint="cs"/>
          <w:sz w:val="24"/>
          <w:szCs w:val="24"/>
          <w:rtl/>
        </w:rPr>
        <w:t xml:space="preserve"> </w:t>
      </w:r>
      <w:r w:rsidR="00E20A33" w:rsidRPr="00D03A5D">
        <w:rPr>
          <w:rFonts w:ascii="David" w:hAnsi="David" w:cs="David" w:hint="cs"/>
          <w:sz w:val="24"/>
          <w:szCs w:val="24"/>
          <w:rtl/>
        </w:rPr>
        <w:t>הסיבה שתקדים לא מחייב היא</w:t>
      </w:r>
      <w:r w:rsidR="00413AE4" w:rsidRPr="00D03A5D">
        <w:rPr>
          <w:rFonts w:ascii="David" w:hAnsi="David" w:cs="David" w:hint="cs"/>
          <w:sz w:val="24"/>
          <w:szCs w:val="24"/>
          <w:rtl/>
        </w:rPr>
        <w:t xml:space="preserve"> כדי</w:t>
      </w:r>
      <w:r w:rsidR="00E20A33" w:rsidRPr="00D03A5D">
        <w:rPr>
          <w:rFonts w:ascii="David" w:hAnsi="David" w:cs="David" w:hint="cs"/>
          <w:sz w:val="24"/>
          <w:szCs w:val="24"/>
          <w:rtl/>
        </w:rPr>
        <w:t xml:space="preserve"> לתת חופש לדיינים לפסוק לפי המקרה שמגיע אליהם ולפי אומד דעתם ולא </w:t>
      </w:r>
      <w:r w:rsidR="00BE01C1" w:rsidRPr="00D03A5D">
        <w:rPr>
          <w:rFonts w:ascii="David" w:hAnsi="David" w:cs="David" w:hint="cs"/>
          <w:sz w:val="24"/>
          <w:szCs w:val="24"/>
          <w:rtl/>
        </w:rPr>
        <w:t xml:space="preserve">להכריח אותם </w:t>
      </w:r>
      <w:r w:rsidR="00E20A33" w:rsidRPr="00D03A5D">
        <w:rPr>
          <w:rFonts w:ascii="David" w:hAnsi="David" w:cs="David" w:hint="cs"/>
          <w:sz w:val="24"/>
          <w:szCs w:val="24"/>
          <w:rtl/>
        </w:rPr>
        <w:t>להיצמד למקרי עבר</w:t>
      </w:r>
      <w:r w:rsidR="00352186" w:rsidRPr="00D03A5D">
        <w:rPr>
          <w:rFonts w:ascii="David" w:hAnsi="David" w:cs="David" w:hint="cs"/>
          <w:sz w:val="24"/>
          <w:szCs w:val="24"/>
          <w:rtl/>
        </w:rPr>
        <w:t>.</w:t>
      </w:r>
    </w:p>
    <w:p w14:paraId="28C02AC5" w14:textId="77777777" w:rsidR="006446E7" w:rsidRPr="00662E0D" w:rsidRDefault="006446E7" w:rsidP="00A620CE">
      <w:pPr>
        <w:pStyle w:val="ListParagraph"/>
        <w:numPr>
          <w:ilvl w:val="1"/>
          <w:numId w:val="9"/>
        </w:numPr>
        <w:bidi/>
        <w:spacing w:line="360" w:lineRule="auto"/>
        <w:jc w:val="both"/>
        <w:rPr>
          <w:rFonts w:ascii="David" w:hAnsi="David" w:cs="David"/>
          <w:sz w:val="24"/>
          <w:szCs w:val="24"/>
          <w:u w:val="single"/>
        </w:rPr>
      </w:pPr>
      <w:r w:rsidRPr="00662E0D">
        <w:rPr>
          <w:rFonts w:ascii="David" w:hAnsi="David" w:cs="David"/>
          <w:sz w:val="24"/>
          <w:szCs w:val="24"/>
          <w:u w:val="single"/>
          <w:rtl/>
        </w:rPr>
        <w:t>תלמוד בבלי, בבא בתרא, קל</w:t>
      </w:r>
    </w:p>
    <w:p w14:paraId="1085C6E0" w14:textId="1FACA43F" w:rsidR="006446E7" w:rsidRPr="008268A0" w:rsidRDefault="006446E7" w:rsidP="008268A0">
      <w:pPr>
        <w:pStyle w:val="ListParagraph"/>
        <w:numPr>
          <w:ilvl w:val="2"/>
          <w:numId w:val="9"/>
        </w:numPr>
        <w:bidi/>
        <w:spacing w:line="360" w:lineRule="auto"/>
        <w:jc w:val="both"/>
        <w:rPr>
          <w:rFonts w:ascii="David" w:hAnsi="David" w:cs="David"/>
          <w:sz w:val="24"/>
          <w:szCs w:val="24"/>
        </w:rPr>
      </w:pPr>
      <w:r w:rsidRPr="00572BEA">
        <w:rPr>
          <w:rFonts w:ascii="David" w:hAnsi="David" w:cs="David"/>
          <w:sz w:val="24"/>
          <w:szCs w:val="24"/>
          <w:rtl/>
        </w:rPr>
        <w:t>רבא אמר לרב פפא ורב הונא (בנו של ר</w:t>
      </w:r>
      <w:r w:rsidR="00414D01">
        <w:rPr>
          <w:rFonts w:ascii="David" w:hAnsi="David" w:cs="David" w:hint="cs"/>
          <w:sz w:val="24"/>
          <w:szCs w:val="24"/>
          <w:rtl/>
        </w:rPr>
        <w:t>'</w:t>
      </w:r>
      <w:r w:rsidRPr="00572BEA">
        <w:rPr>
          <w:rFonts w:ascii="David" w:hAnsi="David" w:cs="David"/>
          <w:sz w:val="24"/>
          <w:szCs w:val="24"/>
          <w:rtl/>
        </w:rPr>
        <w:t xml:space="preserve"> יהושע)</w:t>
      </w:r>
      <w:r w:rsidR="00C93A22">
        <w:rPr>
          <w:rFonts w:ascii="David" w:hAnsi="David" w:cs="David" w:hint="cs"/>
          <w:sz w:val="24"/>
          <w:szCs w:val="24"/>
          <w:rtl/>
        </w:rPr>
        <w:t>:</w:t>
      </w:r>
      <w:r w:rsidRPr="00572BEA">
        <w:rPr>
          <w:rFonts w:ascii="David" w:hAnsi="David" w:cs="David"/>
          <w:sz w:val="24"/>
          <w:szCs w:val="24"/>
          <w:rtl/>
        </w:rPr>
        <w:t xml:space="preserve"> אם אתם נתקלים בפס"ד שלי ונראה לכם שהוא לא נכון, אל תבטלו אותו עד שאני אבוא לפניכם ע"מ להסביר לכם למה פסקתי ככה. אם יש איזשהו טעם לכך הוא יסביר להם, אם אין טעם, הוא יחזור בו </w:t>
      </w:r>
      <w:r w:rsidR="00A76863">
        <w:rPr>
          <w:rFonts w:ascii="David" w:hAnsi="David" w:cs="David" w:hint="cs"/>
          <w:sz w:val="24"/>
          <w:szCs w:val="24"/>
          <w:rtl/>
        </w:rPr>
        <w:t>מ</w:t>
      </w:r>
      <w:r w:rsidRPr="00572BEA">
        <w:rPr>
          <w:rFonts w:ascii="David" w:hAnsi="David" w:cs="David"/>
          <w:sz w:val="24"/>
          <w:szCs w:val="24"/>
          <w:rtl/>
        </w:rPr>
        <w:t>עצמו. עניין זה חל כל עוד רבא בחיים.</w:t>
      </w:r>
      <w:r w:rsidR="008268A0">
        <w:rPr>
          <w:rFonts w:ascii="David" w:hAnsi="David" w:cs="David" w:hint="cs"/>
          <w:sz w:val="24"/>
          <w:szCs w:val="24"/>
          <w:rtl/>
        </w:rPr>
        <w:t xml:space="preserve"> </w:t>
      </w:r>
      <w:r w:rsidRPr="008268A0">
        <w:rPr>
          <w:rFonts w:ascii="David" w:hAnsi="David" w:cs="David"/>
          <w:sz w:val="24"/>
          <w:szCs w:val="24"/>
          <w:rtl/>
        </w:rPr>
        <w:t>ל</w:t>
      </w:r>
      <w:r w:rsidR="00A51D46">
        <w:rPr>
          <w:rFonts w:ascii="David" w:hAnsi="David" w:cs="David" w:hint="cs"/>
          <w:sz w:val="24"/>
          <w:szCs w:val="24"/>
          <w:rtl/>
        </w:rPr>
        <w:t xml:space="preserve">גבי התקופה </w:t>
      </w:r>
      <w:r w:rsidR="000754A7">
        <w:rPr>
          <w:rFonts w:ascii="David" w:hAnsi="David" w:cs="David" w:hint="cs"/>
          <w:sz w:val="24"/>
          <w:szCs w:val="24"/>
          <w:rtl/>
        </w:rPr>
        <w:t>ל</w:t>
      </w:r>
      <w:r w:rsidRPr="008268A0">
        <w:rPr>
          <w:rFonts w:ascii="David" w:hAnsi="David" w:cs="David"/>
          <w:sz w:val="24"/>
          <w:szCs w:val="24"/>
          <w:rtl/>
        </w:rPr>
        <w:t xml:space="preserve">אחר שהוא מת, הוא אומר להם שלא יבטלו את פס"ד הקונקרטי שהוא נתן, ואם לדעתם הוא לא נכון, אז שלא </w:t>
      </w:r>
      <w:r w:rsidR="00B64E70">
        <w:rPr>
          <w:rFonts w:ascii="David" w:hAnsi="David" w:cs="David" w:hint="cs"/>
          <w:sz w:val="24"/>
          <w:szCs w:val="24"/>
          <w:rtl/>
        </w:rPr>
        <w:t>י</w:t>
      </w:r>
      <w:r w:rsidRPr="008268A0">
        <w:rPr>
          <w:rFonts w:ascii="David" w:hAnsi="David" w:cs="David"/>
          <w:sz w:val="24"/>
          <w:szCs w:val="24"/>
          <w:rtl/>
        </w:rPr>
        <w:t xml:space="preserve">תייחסו אליו כתקדים. </w:t>
      </w:r>
      <w:r w:rsidR="00CD56CA" w:rsidRPr="008268A0">
        <w:rPr>
          <w:rFonts w:ascii="David" w:hAnsi="David" w:cs="David" w:hint="cs"/>
          <w:sz w:val="24"/>
          <w:szCs w:val="24"/>
          <w:rtl/>
        </w:rPr>
        <w:t>זאת מאחר</w:t>
      </w:r>
      <w:r w:rsidRPr="008268A0">
        <w:rPr>
          <w:rFonts w:ascii="David" w:hAnsi="David" w:cs="David"/>
          <w:sz w:val="24"/>
          <w:szCs w:val="24"/>
          <w:rtl/>
        </w:rPr>
        <w:t xml:space="preserve"> </w:t>
      </w:r>
      <w:r w:rsidR="00CD56CA" w:rsidRPr="008268A0">
        <w:rPr>
          <w:rFonts w:ascii="David" w:hAnsi="David" w:cs="David" w:hint="cs"/>
          <w:sz w:val="24"/>
          <w:szCs w:val="24"/>
          <w:rtl/>
        </w:rPr>
        <w:t>ש</w:t>
      </w:r>
      <w:r w:rsidRPr="008268A0">
        <w:rPr>
          <w:rFonts w:ascii="David" w:hAnsi="David" w:cs="David"/>
          <w:sz w:val="24"/>
          <w:szCs w:val="24"/>
          <w:rtl/>
        </w:rPr>
        <w:t>אם הוא היה יכול להתמודד עם טענות הנגד, הוא יכול היה לשנות את דעתם או לשנות את הפסיקה.</w:t>
      </w:r>
    </w:p>
    <w:p w14:paraId="4FC6414E" w14:textId="01AB141E" w:rsidR="006446E7" w:rsidRPr="002A4971" w:rsidRDefault="006446E7" w:rsidP="00A620CE">
      <w:pPr>
        <w:pStyle w:val="ListParagraph"/>
        <w:numPr>
          <w:ilvl w:val="2"/>
          <w:numId w:val="9"/>
        </w:numPr>
        <w:bidi/>
        <w:spacing w:line="360" w:lineRule="auto"/>
        <w:jc w:val="both"/>
        <w:rPr>
          <w:rFonts w:ascii="David" w:hAnsi="David" w:cs="David"/>
          <w:sz w:val="24"/>
          <w:szCs w:val="24"/>
        </w:rPr>
      </w:pPr>
      <w:r w:rsidRPr="002A4971">
        <w:rPr>
          <w:rFonts w:ascii="David" w:hAnsi="David" w:cs="David"/>
          <w:sz w:val="24"/>
          <w:szCs w:val="24"/>
          <w:rtl/>
        </w:rPr>
        <w:t>נימוק לכך שהתקדים אינו מחייב – "אין לדיין אלא את מה שעיניו רואות" תמיד לפסוק לפי מה שהדיין רואה, יש עצמאות בפסיקה ולא</w:t>
      </w:r>
      <w:r w:rsidR="00813458">
        <w:rPr>
          <w:rFonts w:ascii="David" w:hAnsi="David" w:cs="David" w:hint="cs"/>
          <w:sz w:val="24"/>
          <w:szCs w:val="24"/>
          <w:rtl/>
        </w:rPr>
        <w:t xml:space="preserve"> חייבים לפסוק</w:t>
      </w:r>
      <w:r w:rsidRPr="002A4971">
        <w:rPr>
          <w:rFonts w:ascii="David" w:hAnsi="David" w:cs="David"/>
          <w:sz w:val="24"/>
          <w:szCs w:val="24"/>
          <w:rtl/>
        </w:rPr>
        <w:t xml:space="preserve"> לפי מה שהיה נראה בעיני ד</w:t>
      </w:r>
      <w:r w:rsidR="00147D50">
        <w:rPr>
          <w:rFonts w:ascii="David" w:hAnsi="David" w:cs="David" w:hint="cs"/>
          <w:sz w:val="24"/>
          <w:szCs w:val="24"/>
          <w:rtl/>
        </w:rPr>
        <w:t>י</w:t>
      </w:r>
      <w:r w:rsidRPr="002A4971">
        <w:rPr>
          <w:rFonts w:ascii="David" w:hAnsi="David" w:cs="David"/>
          <w:sz w:val="24"/>
          <w:szCs w:val="24"/>
          <w:rtl/>
        </w:rPr>
        <w:t xml:space="preserve">ין אחר, </w:t>
      </w:r>
      <w:r w:rsidR="00543A37">
        <w:rPr>
          <w:rFonts w:ascii="David" w:hAnsi="David" w:cs="David" w:hint="cs"/>
          <w:sz w:val="24"/>
          <w:szCs w:val="24"/>
          <w:rtl/>
        </w:rPr>
        <w:t>במידה</w:t>
      </w:r>
      <w:r w:rsidRPr="002A4971">
        <w:rPr>
          <w:rFonts w:ascii="David" w:hAnsi="David" w:cs="David"/>
          <w:sz w:val="24"/>
          <w:szCs w:val="24"/>
          <w:rtl/>
        </w:rPr>
        <w:t xml:space="preserve"> והוא קדם </w:t>
      </w:r>
      <w:r w:rsidR="00AE69CE">
        <w:rPr>
          <w:rFonts w:ascii="David" w:hAnsi="David" w:cs="David" w:hint="cs"/>
          <w:sz w:val="24"/>
          <w:szCs w:val="24"/>
          <w:rtl/>
        </w:rPr>
        <w:t>לדיין במקרה הנוכחי</w:t>
      </w:r>
      <w:r w:rsidRPr="002A4971">
        <w:rPr>
          <w:rFonts w:ascii="David" w:hAnsi="David" w:cs="David"/>
          <w:sz w:val="24"/>
          <w:szCs w:val="24"/>
          <w:rtl/>
        </w:rPr>
        <w:t>.</w:t>
      </w:r>
    </w:p>
    <w:p w14:paraId="2C57F6EA" w14:textId="6C61E84D" w:rsidR="006446E7" w:rsidRPr="00C66E7A" w:rsidRDefault="006446E7" w:rsidP="00C66E7A">
      <w:pPr>
        <w:pStyle w:val="ListParagraph"/>
        <w:numPr>
          <w:ilvl w:val="1"/>
          <w:numId w:val="9"/>
        </w:numPr>
        <w:bidi/>
        <w:spacing w:line="360" w:lineRule="auto"/>
        <w:jc w:val="both"/>
        <w:rPr>
          <w:rFonts w:ascii="David" w:hAnsi="David" w:cs="David"/>
          <w:sz w:val="24"/>
          <w:szCs w:val="24"/>
          <w:u w:val="single"/>
        </w:rPr>
      </w:pPr>
      <w:r w:rsidRPr="001749EA">
        <w:rPr>
          <w:rFonts w:ascii="David" w:hAnsi="David" w:cs="David"/>
          <w:sz w:val="24"/>
          <w:szCs w:val="24"/>
          <w:u w:val="single"/>
          <w:rtl/>
        </w:rPr>
        <w:t>הרמב"ם הלכות סנהדרין כ,ח</w:t>
      </w:r>
      <w:r w:rsidR="00C66E7A" w:rsidRPr="00C66E7A">
        <w:rPr>
          <w:rFonts w:ascii="David" w:hAnsi="David" w:cs="David"/>
          <w:sz w:val="24"/>
          <w:szCs w:val="24"/>
        </w:rPr>
        <w:t xml:space="preserve"> – </w:t>
      </w:r>
      <w:r w:rsidRPr="00C66E7A">
        <w:rPr>
          <w:rFonts w:ascii="David" w:hAnsi="David" w:cs="David"/>
          <w:sz w:val="24"/>
          <w:szCs w:val="24"/>
          <w:rtl/>
        </w:rPr>
        <w:t>כמעט תמיד יש הבדל בנסיבות של המקרה הקונקרטי לבין המקרה של התקדים. לכן פסיקה לפי תקדים מחייב היא בעייתית והיא עלולה לגרום לפסיקה מוטע</w:t>
      </w:r>
      <w:r w:rsidR="00025C70" w:rsidRPr="00C66E7A">
        <w:rPr>
          <w:rFonts w:ascii="David" w:hAnsi="David" w:cs="David" w:hint="cs"/>
          <w:sz w:val="24"/>
          <w:szCs w:val="24"/>
          <w:rtl/>
        </w:rPr>
        <w:t>י</w:t>
      </w:r>
      <w:r w:rsidRPr="00C66E7A">
        <w:rPr>
          <w:rFonts w:ascii="David" w:hAnsi="David" w:cs="David"/>
          <w:sz w:val="24"/>
          <w:szCs w:val="24"/>
          <w:rtl/>
        </w:rPr>
        <w:t>ת (שמא לא תעמוד על נימוקי המקרה הספציפי  +  אין לדיין אלא מה שעיניו רואות).</w:t>
      </w:r>
    </w:p>
    <w:p w14:paraId="60A81FF4" w14:textId="38E575D9" w:rsidR="00DC7B79" w:rsidRPr="00CE5EBA" w:rsidRDefault="00DC7B79" w:rsidP="00CE5EBA">
      <w:pPr>
        <w:pStyle w:val="ListParagraph"/>
        <w:numPr>
          <w:ilvl w:val="1"/>
          <w:numId w:val="9"/>
        </w:numPr>
        <w:bidi/>
        <w:spacing w:line="360" w:lineRule="auto"/>
        <w:jc w:val="both"/>
        <w:rPr>
          <w:rFonts w:ascii="David" w:hAnsi="David" w:cs="David"/>
          <w:sz w:val="24"/>
          <w:szCs w:val="24"/>
        </w:rPr>
      </w:pPr>
      <w:r>
        <w:rPr>
          <w:rFonts w:ascii="David" w:hAnsi="David" w:cs="David" w:hint="cs"/>
          <w:sz w:val="24"/>
          <w:szCs w:val="24"/>
          <w:u w:val="single"/>
          <w:rtl/>
        </w:rPr>
        <w:t>סנהדרין ו,ב</w:t>
      </w:r>
      <w:r w:rsidR="00CE5EBA" w:rsidRPr="00CE5EBA">
        <w:rPr>
          <w:rFonts w:ascii="David" w:hAnsi="David" w:cs="David" w:hint="cs"/>
          <w:sz w:val="24"/>
          <w:szCs w:val="24"/>
          <w:rtl/>
        </w:rPr>
        <w:t xml:space="preserve"> </w:t>
      </w:r>
      <w:r w:rsidR="00CE5EBA" w:rsidRPr="00CE5EBA">
        <w:rPr>
          <w:rFonts w:ascii="David" w:hAnsi="David" w:cs="David"/>
          <w:sz w:val="24"/>
          <w:szCs w:val="24"/>
          <w:rtl/>
        </w:rPr>
        <w:t>–</w:t>
      </w:r>
      <w:r w:rsidR="00CE5EBA" w:rsidRPr="00CE5EBA">
        <w:rPr>
          <w:rFonts w:ascii="David" w:hAnsi="David" w:cs="David" w:hint="cs"/>
          <w:sz w:val="24"/>
          <w:szCs w:val="24"/>
          <w:rtl/>
        </w:rPr>
        <w:t xml:space="preserve"> </w:t>
      </w:r>
      <w:r w:rsidR="009A6165" w:rsidRPr="00CE5EBA">
        <w:rPr>
          <w:rFonts w:ascii="David" w:hAnsi="David" w:cs="David" w:hint="cs"/>
          <w:sz w:val="24"/>
          <w:szCs w:val="24"/>
          <w:rtl/>
        </w:rPr>
        <w:t xml:space="preserve">כאן נעשה שימוש של אותו רעיון (אין לדיין אלא מה שעיניו רואות) בהקשר של פחד אפשרי של הדיין </w:t>
      </w:r>
      <w:r w:rsidR="009A6165" w:rsidRPr="00CE5EBA">
        <w:rPr>
          <w:rFonts w:ascii="David" w:hAnsi="David" w:cs="David"/>
          <w:sz w:val="24"/>
          <w:szCs w:val="24"/>
          <w:rtl/>
        </w:rPr>
        <w:t>–</w:t>
      </w:r>
      <w:r w:rsidR="009A6165" w:rsidRPr="00CE5EBA">
        <w:rPr>
          <w:rFonts w:ascii="David" w:hAnsi="David" w:cs="David" w:hint="cs"/>
          <w:sz w:val="24"/>
          <w:szCs w:val="24"/>
          <w:rtl/>
        </w:rPr>
        <w:t xml:space="preserve"> אם יעשה טעות ה' יתחשבן אתו וישפוט אותו. המענה הוא שמאחר </w:t>
      </w:r>
      <w:r w:rsidR="00B47B61">
        <w:rPr>
          <w:rFonts w:ascii="David" w:hAnsi="David" w:cs="David" w:hint="cs"/>
          <w:sz w:val="24"/>
          <w:szCs w:val="24"/>
          <w:rtl/>
        </w:rPr>
        <w:t>ש</w:t>
      </w:r>
      <w:r w:rsidR="009A6165" w:rsidRPr="00CE5EBA">
        <w:rPr>
          <w:rFonts w:ascii="David" w:hAnsi="David" w:cs="David" w:hint="cs"/>
          <w:sz w:val="24"/>
          <w:szCs w:val="24"/>
          <w:rtl/>
        </w:rPr>
        <w:t>אין לדיין אלא מה שעיניו רואות אין סיבה לפחד</w:t>
      </w:r>
      <w:r w:rsidR="00710388">
        <w:rPr>
          <w:rFonts w:ascii="David" w:hAnsi="David" w:cs="David" w:hint="cs"/>
          <w:sz w:val="24"/>
          <w:szCs w:val="24"/>
          <w:rtl/>
        </w:rPr>
        <w:t xml:space="preserve">. </w:t>
      </w:r>
      <w:r w:rsidR="009A6165" w:rsidRPr="00CE5EBA">
        <w:rPr>
          <w:rFonts w:ascii="David" w:hAnsi="David" w:cs="David" w:hint="cs"/>
          <w:sz w:val="24"/>
          <w:szCs w:val="24"/>
          <w:rtl/>
        </w:rPr>
        <w:t>הדיין יפסוק לפי הבנתו וניסיונו ולכן לא ישפטו אותו על החלטתו.</w:t>
      </w:r>
    </w:p>
    <w:p w14:paraId="22197AAC" w14:textId="7E3CBE4E" w:rsidR="00202820" w:rsidRPr="00202820" w:rsidRDefault="00202820" w:rsidP="00A620CE">
      <w:pPr>
        <w:pStyle w:val="ListParagraph"/>
        <w:numPr>
          <w:ilvl w:val="1"/>
          <w:numId w:val="9"/>
        </w:numPr>
        <w:bidi/>
        <w:spacing w:line="360" w:lineRule="auto"/>
        <w:jc w:val="both"/>
        <w:rPr>
          <w:rFonts w:ascii="David" w:hAnsi="David" w:cs="David"/>
          <w:sz w:val="24"/>
          <w:szCs w:val="24"/>
        </w:rPr>
      </w:pPr>
      <w:r>
        <w:rPr>
          <w:rFonts w:ascii="David" w:hAnsi="David" w:cs="David" w:hint="cs"/>
          <w:sz w:val="24"/>
          <w:szCs w:val="24"/>
          <w:u w:val="single"/>
          <w:rtl/>
        </w:rPr>
        <w:t>שו"ת מהרי"ל סימן עב</w:t>
      </w:r>
    </w:p>
    <w:p w14:paraId="6304404A" w14:textId="7F069AB8" w:rsidR="00202820" w:rsidRDefault="00C5544E" w:rsidP="00A620CE">
      <w:pPr>
        <w:pStyle w:val="ListParagraph"/>
        <w:numPr>
          <w:ilvl w:val="2"/>
          <w:numId w:val="9"/>
        </w:numPr>
        <w:bidi/>
        <w:spacing w:line="360" w:lineRule="auto"/>
        <w:jc w:val="both"/>
        <w:rPr>
          <w:rFonts w:ascii="David" w:hAnsi="David" w:cs="David"/>
          <w:sz w:val="24"/>
          <w:szCs w:val="24"/>
        </w:rPr>
      </w:pPr>
      <w:r>
        <w:rPr>
          <w:rFonts w:ascii="David" w:hAnsi="David" w:cs="David" w:hint="cs"/>
          <w:sz w:val="24"/>
          <w:szCs w:val="24"/>
          <w:rtl/>
        </w:rPr>
        <w:t>מקור זה מציג תפיסה לפיה לתקדים משקל משמעותי יותר.</w:t>
      </w:r>
    </w:p>
    <w:p w14:paraId="2E469E27" w14:textId="019360BC" w:rsidR="00165FA6" w:rsidRPr="00271C08" w:rsidRDefault="00BC2AB4" w:rsidP="00271C08">
      <w:pPr>
        <w:pStyle w:val="ListParagraph"/>
        <w:numPr>
          <w:ilvl w:val="2"/>
          <w:numId w:val="9"/>
        </w:numPr>
        <w:bidi/>
        <w:spacing w:line="360" w:lineRule="auto"/>
        <w:jc w:val="both"/>
        <w:rPr>
          <w:rFonts w:ascii="David" w:hAnsi="David" w:cs="David"/>
          <w:sz w:val="24"/>
          <w:szCs w:val="24"/>
        </w:rPr>
      </w:pPr>
      <w:r>
        <w:rPr>
          <w:rFonts w:ascii="David" w:hAnsi="David" w:cs="David" w:hint="cs"/>
          <w:sz w:val="24"/>
          <w:szCs w:val="24"/>
          <w:rtl/>
        </w:rPr>
        <w:t xml:space="preserve">התשובות (תקדימים) הן הלכה שיש לפעול לפיה, ולכן הן יותר משמעותיות </w:t>
      </w:r>
      <w:r w:rsidR="00165FA6">
        <w:rPr>
          <w:rFonts w:ascii="David" w:hAnsi="David" w:cs="David" w:hint="cs"/>
          <w:sz w:val="24"/>
          <w:szCs w:val="24"/>
          <w:rtl/>
        </w:rPr>
        <w:t>מדבר</w:t>
      </w:r>
      <w:r w:rsidR="00322F91">
        <w:rPr>
          <w:rFonts w:ascii="David" w:hAnsi="David" w:cs="David" w:hint="cs"/>
          <w:sz w:val="24"/>
          <w:szCs w:val="24"/>
          <w:rtl/>
        </w:rPr>
        <w:t>ים תאורטיים של פוסקים</w:t>
      </w:r>
      <w:r w:rsidR="00165FA6">
        <w:rPr>
          <w:rFonts w:ascii="David" w:hAnsi="David" w:cs="David" w:hint="cs"/>
          <w:sz w:val="24"/>
          <w:szCs w:val="24"/>
          <w:rtl/>
        </w:rPr>
        <w:t>.</w:t>
      </w:r>
      <w:r w:rsidR="00271C08">
        <w:rPr>
          <w:rFonts w:ascii="David" w:hAnsi="David" w:cs="David" w:hint="cs"/>
          <w:sz w:val="24"/>
          <w:szCs w:val="24"/>
          <w:rtl/>
        </w:rPr>
        <w:t xml:space="preserve"> </w:t>
      </w:r>
      <w:r w:rsidR="00522C6E" w:rsidRPr="00271C08">
        <w:rPr>
          <w:rFonts w:ascii="David" w:hAnsi="David" w:cs="David" w:hint="cs"/>
          <w:sz w:val="24"/>
          <w:szCs w:val="24"/>
          <w:rtl/>
        </w:rPr>
        <w:t xml:space="preserve">תמיד </w:t>
      </w:r>
      <w:r w:rsidR="00226F6C" w:rsidRPr="00271C08">
        <w:rPr>
          <w:rFonts w:ascii="David" w:hAnsi="David" w:cs="David" w:hint="cs"/>
          <w:sz w:val="24"/>
          <w:szCs w:val="24"/>
          <w:rtl/>
        </w:rPr>
        <w:t xml:space="preserve">יש כללים כלליים, אבל ברגע שיש שאלה קונקרטית לגבי דבר מסוים מדובר בהלכה למעשה. </w:t>
      </w:r>
      <w:r w:rsidR="00BF037D" w:rsidRPr="00271C08">
        <w:rPr>
          <w:rFonts w:ascii="David" w:hAnsi="David" w:cs="David" w:hint="cs"/>
          <w:sz w:val="24"/>
          <w:szCs w:val="24"/>
          <w:rtl/>
        </w:rPr>
        <w:t>הוראה שהיא הלכה למעשה צריכה לקבל משנה תוקף יותר מאשר אמירה כללית בספר פסיקה.</w:t>
      </w:r>
    </w:p>
    <w:p w14:paraId="46FE909F" w14:textId="6CA97159" w:rsidR="004C6442" w:rsidRPr="004C6442" w:rsidRDefault="004C6442" w:rsidP="00A620CE">
      <w:pPr>
        <w:pStyle w:val="ListParagraph"/>
        <w:numPr>
          <w:ilvl w:val="1"/>
          <w:numId w:val="9"/>
        </w:numPr>
        <w:bidi/>
        <w:spacing w:line="360" w:lineRule="auto"/>
        <w:jc w:val="both"/>
        <w:rPr>
          <w:rFonts w:ascii="David" w:hAnsi="David" w:cs="David"/>
          <w:sz w:val="24"/>
          <w:szCs w:val="24"/>
        </w:rPr>
      </w:pPr>
      <w:r>
        <w:rPr>
          <w:rFonts w:ascii="David" w:hAnsi="David" w:cs="David" w:hint="cs"/>
          <w:sz w:val="24"/>
          <w:szCs w:val="24"/>
          <w:u w:val="single"/>
          <w:rtl/>
        </w:rPr>
        <w:lastRenderedPageBreak/>
        <w:t>שו"ת רבי אברהם בן הרמב"ם סימן צז</w:t>
      </w:r>
    </w:p>
    <w:p w14:paraId="5AFB3481" w14:textId="686D5419" w:rsidR="00D714B8" w:rsidRPr="00B41DE5" w:rsidRDefault="00687AB7" w:rsidP="00B41DE5">
      <w:pPr>
        <w:pStyle w:val="ListParagraph"/>
        <w:numPr>
          <w:ilvl w:val="2"/>
          <w:numId w:val="9"/>
        </w:numPr>
        <w:bidi/>
        <w:spacing w:line="360" w:lineRule="auto"/>
        <w:jc w:val="both"/>
        <w:rPr>
          <w:rFonts w:ascii="David" w:hAnsi="David" w:cs="David"/>
          <w:sz w:val="24"/>
          <w:szCs w:val="24"/>
        </w:rPr>
      </w:pPr>
      <w:r>
        <w:rPr>
          <w:rFonts w:ascii="David" w:hAnsi="David" w:cs="David" w:hint="cs"/>
          <w:sz w:val="24"/>
          <w:szCs w:val="24"/>
          <w:rtl/>
        </w:rPr>
        <w:t xml:space="preserve">טענה שכלל לא חד מספיק היא רלוונטית למישהו שכותב ספר הלכה שישמש דורות רבים, אבל לא </w:t>
      </w:r>
      <w:r w:rsidR="00133111">
        <w:rPr>
          <w:rFonts w:ascii="David" w:hAnsi="David" w:cs="David" w:hint="cs"/>
          <w:sz w:val="24"/>
          <w:szCs w:val="24"/>
          <w:rtl/>
        </w:rPr>
        <w:t>לדיין</w:t>
      </w:r>
      <w:r>
        <w:rPr>
          <w:rFonts w:ascii="David" w:hAnsi="David" w:cs="David" w:hint="cs"/>
          <w:sz w:val="24"/>
          <w:szCs w:val="24"/>
          <w:rtl/>
        </w:rPr>
        <w:t xml:space="preserve"> שפוסק לגבי אירוע מסוים.</w:t>
      </w:r>
      <w:r w:rsidR="00982F7B">
        <w:rPr>
          <w:rFonts w:ascii="David" w:hAnsi="David" w:cs="David" w:hint="cs"/>
          <w:sz w:val="24"/>
          <w:szCs w:val="24"/>
          <w:rtl/>
        </w:rPr>
        <w:t xml:space="preserve"> </w:t>
      </w:r>
      <w:r w:rsidR="00BA1DA2" w:rsidRPr="00982F7B">
        <w:rPr>
          <w:rFonts w:ascii="David" w:hAnsi="David" w:cs="David" w:hint="cs"/>
          <w:sz w:val="24"/>
          <w:szCs w:val="24"/>
          <w:rtl/>
        </w:rPr>
        <w:t xml:space="preserve">הנימוק לכך הוא שכל מקרה לגופו, ולכן הגיוני שהפסיקה תהיה שונה בין כל מקרה ומקרה (ולכן לא </w:t>
      </w:r>
      <w:r w:rsidR="00336354">
        <w:rPr>
          <w:rFonts w:ascii="David" w:hAnsi="David" w:cs="David" w:hint="cs"/>
          <w:sz w:val="24"/>
          <w:szCs w:val="24"/>
          <w:rtl/>
        </w:rPr>
        <w:t>ינבע</w:t>
      </w:r>
      <w:r w:rsidR="00BA1DA2" w:rsidRPr="00982F7B">
        <w:rPr>
          <w:rFonts w:ascii="David" w:hAnsi="David" w:cs="David" w:hint="cs"/>
          <w:sz w:val="24"/>
          <w:szCs w:val="24"/>
          <w:rtl/>
        </w:rPr>
        <w:t xml:space="preserve"> מכך כלל חד משמעי).</w:t>
      </w:r>
      <w:r w:rsidR="000B7DC2" w:rsidRPr="00982F7B">
        <w:rPr>
          <w:rFonts w:ascii="David" w:hAnsi="David" w:cs="David" w:hint="cs"/>
          <w:sz w:val="24"/>
          <w:szCs w:val="24"/>
          <w:rtl/>
        </w:rPr>
        <w:t xml:space="preserve"> דיין שפוסק רק לפי הכתוב ולא לפי אומד דעתו הוא "חלש ורפה", ולמעשה מדובר בסתירת כלל אין לדיין אלא מה שעיניו רואות.</w:t>
      </w:r>
      <w:r w:rsidR="00B41DE5">
        <w:rPr>
          <w:rFonts w:ascii="David" w:hAnsi="David" w:cs="David" w:hint="cs"/>
          <w:sz w:val="24"/>
          <w:szCs w:val="24"/>
          <w:rtl/>
        </w:rPr>
        <w:t xml:space="preserve"> </w:t>
      </w:r>
      <w:r w:rsidR="000B7DC2" w:rsidRPr="00B41DE5">
        <w:rPr>
          <w:rFonts w:ascii="David" w:hAnsi="David" w:cs="David" w:hint="cs"/>
          <w:sz w:val="24"/>
          <w:szCs w:val="24"/>
          <w:rtl/>
        </w:rPr>
        <w:t>הדיין צריך להבין את ספרי הפסיקה ולשקול את היישום שלהם לגבי המקרה הקונקרטי.</w:t>
      </w:r>
      <w:r w:rsidR="001B78A8" w:rsidRPr="00B41DE5">
        <w:rPr>
          <w:rFonts w:ascii="David" w:hAnsi="David" w:cs="David" w:hint="cs"/>
          <w:sz w:val="24"/>
          <w:szCs w:val="24"/>
          <w:rtl/>
        </w:rPr>
        <w:t xml:space="preserve"> </w:t>
      </w:r>
      <w:r w:rsidR="00D714B8" w:rsidRPr="00B41DE5">
        <w:rPr>
          <w:rFonts w:ascii="David" w:hAnsi="David" w:cs="David" w:hint="cs"/>
          <w:sz w:val="24"/>
          <w:szCs w:val="24"/>
          <w:rtl/>
        </w:rPr>
        <w:t xml:space="preserve">תפקידו של התקדים הוא </w:t>
      </w:r>
      <w:r w:rsidR="00022E22" w:rsidRPr="00B41DE5">
        <w:rPr>
          <w:rFonts w:ascii="David" w:hAnsi="David" w:cs="David" w:hint="cs"/>
          <w:sz w:val="24"/>
          <w:szCs w:val="24"/>
          <w:rtl/>
        </w:rPr>
        <w:t xml:space="preserve">ללמד את הדיין איך לתרגם את הכללים לידי מעשה. ככל שדיין יקרא יותר תקדימים ויבין את השיקולים (איך הדיין הקודם יישם את ההלכה על המקרה שבא בפניו) </w:t>
      </w:r>
      <w:r w:rsidR="00BC53F7" w:rsidRPr="00B41DE5">
        <w:rPr>
          <w:rFonts w:ascii="David" w:hAnsi="David" w:cs="David" w:hint="cs"/>
          <w:sz w:val="24"/>
          <w:szCs w:val="24"/>
          <w:rtl/>
        </w:rPr>
        <w:t>הוא יוכל להיות דיין טוב יותר.</w:t>
      </w:r>
    </w:p>
    <w:p w14:paraId="0C50F1B7" w14:textId="77777777" w:rsidR="00072D8E" w:rsidRDefault="00B725FE" w:rsidP="00A620CE">
      <w:pPr>
        <w:pStyle w:val="ListParagraph"/>
        <w:numPr>
          <w:ilvl w:val="2"/>
          <w:numId w:val="9"/>
        </w:numPr>
        <w:bidi/>
        <w:spacing w:line="360" w:lineRule="auto"/>
        <w:jc w:val="both"/>
        <w:rPr>
          <w:rFonts w:ascii="David" w:hAnsi="David" w:cs="David"/>
          <w:sz w:val="24"/>
          <w:szCs w:val="24"/>
        </w:rPr>
      </w:pPr>
      <w:r>
        <w:rPr>
          <w:rFonts w:ascii="David" w:hAnsi="David" w:cs="David" w:hint="cs"/>
          <w:sz w:val="24"/>
          <w:szCs w:val="24"/>
          <w:rtl/>
        </w:rPr>
        <w:t xml:space="preserve">למעשה פה נאמר שספרי הפסיקה הם המקור העיקרי לעבודתו של הדיין, </w:t>
      </w:r>
      <w:r w:rsidR="00C0019C">
        <w:rPr>
          <w:rFonts w:ascii="David" w:hAnsi="David" w:cs="David" w:hint="cs"/>
          <w:sz w:val="24"/>
          <w:szCs w:val="24"/>
          <w:rtl/>
        </w:rPr>
        <w:t>והתקדימים חשובים</w:t>
      </w:r>
      <w:r>
        <w:rPr>
          <w:rFonts w:ascii="David" w:hAnsi="David" w:cs="David" w:hint="cs"/>
          <w:sz w:val="24"/>
          <w:szCs w:val="24"/>
          <w:rtl/>
        </w:rPr>
        <w:t xml:space="preserve"> כדי להבין איך ליישם את הכללים שבספרי הפסיקה.</w:t>
      </w:r>
    </w:p>
    <w:p w14:paraId="76F3776F" w14:textId="0FFD87D7" w:rsidR="0089584E" w:rsidRPr="00072D8E" w:rsidRDefault="009C4F6A" w:rsidP="00A620CE">
      <w:pPr>
        <w:pStyle w:val="ListParagraph"/>
        <w:numPr>
          <w:ilvl w:val="0"/>
          <w:numId w:val="9"/>
        </w:numPr>
        <w:bidi/>
        <w:spacing w:line="360" w:lineRule="auto"/>
        <w:jc w:val="both"/>
        <w:rPr>
          <w:rFonts w:ascii="David" w:hAnsi="David" w:cs="David"/>
          <w:sz w:val="24"/>
          <w:szCs w:val="24"/>
        </w:rPr>
      </w:pPr>
      <w:r w:rsidRPr="00072D8E">
        <w:rPr>
          <w:rFonts w:ascii="David" w:hAnsi="David" w:cs="David" w:hint="cs"/>
          <w:b/>
          <w:bCs/>
          <w:sz w:val="24"/>
          <w:szCs w:val="24"/>
          <w:rtl/>
        </w:rPr>
        <w:t>קים לי</w:t>
      </w:r>
    </w:p>
    <w:p w14:paraId="4D4B9008" w14:textId="3D52E791" w:rsidR="00311D8E" w:rsidRDefault="00442FA9" w:rsidP="00A620CE">
      <w:pPr>
        <w:pStyle w:val="ListParagraph"/>
        <w:numPr>
          <w:ilvl w:val="1"/>
          <w:numId w:val="9"/>
        </w:numPr>
        <w:bidi/>
        <w:spacing w:line="360" w:lineRule="auto"/>
        <w:jc w:val="both"/>
        <w:rPr>
          <w:rFonts w:ascii="David" w:hAnsi="David" w:cs="David"/>
          <w:sz w:val="24"/>
          <w:szCs w:val="24"/>
        </w:rPr>
      </w:pPr>
      <w:r>
        <w:rPr>
          <w:rFonts w:ascii="David" w:hAnsi="David" w:cs="David" w:hint="cs"/>
          <w:sz w:val="24"/>
          <w:szCs w:val="24"/>
          <w:rtl/>
        </w:rPr>
        <w:t xml:space="preserve">מדובר בטענה </w:t>
      </w:r>
      <w:r w:rsidR="008B455B">
        <w:rPr>
          <w:rFonts w:ascii="David" w:hAnsi="David" w:cs="David" w:hint="cs"/>
          <w:sz w:val="24"/>
          <w:szCs w:val="24"/>
          <w:rtl/>
        </w:rPr>
        <w:t>שנתבע</w:t>
      </w:r>
      <w:r>
        <w:rPr>
          <w:rFonts w:ascii="David" w:hAnsi="David" w:cs="David" w:hint="cs"/>
          <w:sz w:val="24"/>
          <w:szCs w:val="24"/>
          <w:rtl/>
        </w:rPr>
        <w:t xml:space="preserve"> מפסיד יכול להעלות בבית הדין </w:t>
      </w:r>
      <w:r w:rsidR="008B455B">
        <w:rPr>
          <w:rFonts w:ascii="David" w:hAnsi="David" w:cs="David" w:hint="cs"/>
          <w:sz w:val="24"/>
          <w:szCs w:val="24"/>
          <w:rtl/>
        </w:rPr>
        <w:t>בעניין דיני ממונות</w:t>
      </w:r>
      <w:r w:rsidR="00F74A7F">
        <w:rPr>
          <w:rFonts w:ascii="David" w:hAnsi="David" w:cs="David" w:hint="cs"/>
          <w:sz w:val="24"/>
          <w:szCs w:val="24"/>
          <w:rtl/>
        </w:rPr>
        <w:t>.</w:t>
      </w:r>
      <w:r>
        <w:rPr>
          <w:rFonts w:ascii="David" w:hAnsi="David" w:cs="David" w:hint="cs"/>
          <w:sz w:val="24"/>
          <w:szCs w:val="24"/>
          <w:rtl/>
        </w:rPr>
        <w:t xml:space="preserve"> </w:t>
      </w:r>
      <w:r w:rsidR="008B455B">
        <w:rPr>
          <w:rFonts w:ascii="David" w:hAnsi="David" w:cs="David" w:hint="cs"/>
          <w:sz w:val="24"/>
          <w:szCs w:val="24"/>
          <w:rtl/>
        </w:rPr>
        <w:t xml:space="preserve">לאחר שבית הדין פסק </w:t>
      </w:r>
      <w:r w:rsidR="00EA4177">
        <w:rPr>
          <w:rFonts w:ascii="David" w:hAnsi="David" w:cs="David" w:hint="cs"/>
          <w:sz w:val="24"/>
          <w:szCs w:val="24"/>
          <w:rtl/>
        </w:rPr>
        <w:t xml:space="preserve">הנתבע יכול לטעון שפסיקת בית הדין לא תואמת מקור מסוים, שלפי דעתו </w:t>
      </w:r>
      <w:r w:rsidR="00C35DCC">
        <w:rPr>
          <w:rFonts w:ascii="David" w:hAnsi="David" w:cs="David" w:hint="cs"/>
          <w:sz w:val="24"/>
          <w:szCs w:val="24"/>
          <w:rtl/>
        </w:rPr>
        <w:t>הוא הצודק.</w:t>
      </w:r>
      <w:r w:rsidR="00F94B3A">
        <w:rPr>
          <w:rFonts w:ascii="David" w:hAnsi="David" w:cs="David" w:hint="cs"/>
          <w:sz w:val="24"/>
          <w:szCs w:val="24"/>
          <w:rtl/>
        </w:rPr>
        <w:t xml:space="preserve"> אין בכוחה של טענת קים לי לאלץ את הנתבע לשלם (התובע לא יכול להעלות טענת קים לי) אלא יש בכוחה רק לפטור את הנתבע מלשלם.</w:t>
      </w:r>
    </w:p>
    <w:p w14:paraId="32133F22" w14:textId="1A34D4E0" w:rsidR="00311D8E" w:rsidRPr="00B57F8B" w:rsidRDefault="00636775" w:rsidP="00B57F8B">
      <w:pPr>
        <w:pStyle w:val="ListParagraph"/>
        <w:numPr>
          <w:ilvl w:val="1"/>
          <w:numId w:val="9"/>
        </w:numPr>
        <w:bidi/>
        <w:spacing w:line="360" w:lineRule="auto"/>
        <w:jc w:val="both"/>
        <w:rPr>
          <w:rFonts w:ascii="David" w:hAnsi="David" w:cs="David"/>
          <w:sz w:val="24"/>
          <w:szCs w:val="24"/>
        </w:rPr>
      </w:pPr>
      <w:r w:rsidRPr="00311D8E">
        <w:rPr>
          <w:rFonts w:ascii="David" w:hAnsi="David" w:cs="David" w:hint="cs"/>
          <w:sz w:val="24"/>
          <w:szCs w:val="24"/>
          <w:rtl/>
        </w:rPr>
        <w:t>כלל זה לכאורה מושך את השטיח מתחת למערכת המשפט, אך מצד שני הוא מתכתב במידה מסוימת עם כלל "המוציא מחברו עליו הראיה".</w:t>
      </w:r>
      <w:r w:rsidR="00F72716" w:rsidRPr="00311D8E">
        <w:rPr>
          <w:rFonts w:ascii="David" w:hAnsi="David" w:cs="David" w:hint="cs"/>
          <w:sz w:val="24"/>
          <w:szCs w:val="24"/>
          <w:rtl/>
        </w:rPr>
        <w:t xml:space="preserve"> טענת קים לי למעשה מחילה את כלל זה על הפן המשפטי של הדיון בין הצדדים (מעבר להוכחה של התובע כי הנתבע חייב לו מבחינה עובדתית, הוא צריך גם להראות שאין אף אחד שחושב אחרת ממה שהוא טוען).</w:t>
      </w:r>
      <w:r w:rsidR="00B57F8B">
        <w:rPr>
          <w:rFonts w:ascii="David" w:hAnsi="David" w:cs="David" w:hint="cs"/>
          <w:sz w:val="24"/>
          <w:szCs w:val="24"/>
          <w:rtl/>
        </w:rPr>
        <w:t xml:space="preserve"> </w:t>
      </w:r>
      <w:r w:rsidR="009F7FCB" w:rsidRPr="00B57F8B">
        <w:rPr>
          <w:rFonts w:ascii="David" w:hAnsi="David" w:cs="David" w:hint="cs"/>
          <w:sz w:val="24"/>
          <w:szCs w:val="24"/>
          <w:rtl/>
        </w:rPr>
        <w:t xml:space="preserve">הצדקה לטענת קים לי היא שבעולם ההלכות והמשפט לאו דווקא קיימת אמת אחת מוחלטת. אם מקבלים את הטענה שלכל איסור או היתר יש מ"ט טעמים </w:t>
      </w:r>
      <w:r w:rsidR="00FF4C65" w:rsidRPr="00B57F8B">
        <w:rPr>
          <w:rFonts w:ascii="David" w:hAnsi="David" w:cs="David" w:hint="cs"/>
          <w:sz w:val="24"/>
          <w:szCs w:val="24"/>
          <w:rtl/>
        </w:rPr>
        <w:t>בעד ונגד הקביעה אז ניתן לקבל שכשבית הדין קובע דבר מה גם מי שטוען ההיפך ממנו צודק</w:t>
      </w:r>
      <w:r w:rsidR="00BD760B">
        <w:rPr>
          <w:rFonts w:ascii="David" w:hAnsi="David" w:cs="David" w:hint="cs"/>
          <w:sz w:val="24"/>
          <w:szCs w:val="24"/>
          <w:rtl/>
        </w:rPr>
        <w:t xml:space="preserve"> במידת מה</w:t>
      </w:r>
      <w:r w:rsidR="00FF4C65" w:rsidRPr="00B57F8B">
        <w:rPr>
          <w:rFonts w:ascii="David" w:hAnsi="David" w:cs="David" w:hint="cs"/>
          <w:sz w:val="24"/>
          <w:szCs w:val="24"/>
          <w:rtl/>
        </w:rPr>
        <w:t>.</w:t>
      </w:r>
    </w:p>
    <w:p w14:paraId="5668A1E2" w14:textId="274BEF78" w:rsidR="00311D8E" w:rsidRPr="00311D8E" w:rsidRDefault="00311D8E" w:rsidP="00A620CE">
      <w:pPr>
        <w:pStyle w:val="ListParagraph"/>
        <w:numPr>
          <w:ilvl w:val="1"/>
          <w:numId w:val="9"/>
        </w:numPr>
        <w:bidi/>
        <w:spacing w:line="360" w:lineRule="auto"/>
        <w:jc w:val="both"/>
        <w:rPr>
          <w:rFonts w:ascii="David" w:hAnsi="David" w:cs="David"/>
          <w:sz w:val="24"/>
          <w:szCs w:val="24"/>
        </w:rPr>
      </w:pPr>
      <w:r>
        <w:rPr>
          <w:rFonts w:ascii="David" w:hAnsi="David" w:cs="David" w:hint="cs"/>
          <w:sz w:val="24"/>
          <w:szCs w:val="24"/>
          <w:u w:val="single"/>
          <w:rtl/>
        </w:rPr>
        <w:t>אורים ותומים</w:t>
      </w:r>
      <w:r w:rsidR="00901588">
        <w:rPr>
          <w:rFonts w:ascii="David" w:hAnsi="David" w:cs="David" w:hint="cs"/>
          <w:sz w:val="24"/>
          <w:szCs w:val="24"/>
          <w:u w:val="single"/>
          <w:rtl/>
        </w:rPr>
        <w:t xml:space="preserve"> חו"מ, קנ"ד</w:t>
      </w:r>
    </w:p>
    <w:p w14:paraId="541A07D4" w14:textId="16D3C175" w:rsidR="005B6B85" w:rsidRPr="00407001" w:rsidRDefault="00A83ACA" w:rsidP="00407001">
      <w:pPr>
        <w:pStyle w:val="ListParagraph"/>
        <w:numPr>
          <w:ilvl w:val="2"/>
          <w:numId w:val="9"/>
        </w:numPr>
        <w:bidi/>
        <w:spacing w:line="360" w:lineRule="auto"/>
        <w:jc w:val="both"/>
        <w:rPr>
          <w:rFonts w:ascii="David" w:hAnsi="David" w:cs="David"/>
          <w:sz w:val="24"/>
          <w:szCs w:val="24"/>
        </w:rPr>
      </w:pPr>
      <w:r>
        <w:rPr>
          <w:rFonts w:ascii="David" w:hAnsi="David" w:cs="David" w:hint="cs"/>
          <w:sz w:val="24"/>
          <w:szCs w:val="24"/>
          <w:rtl/>
        </w:rPr>
        <w:t>לרוב ההלכות יש דעה חולקת, ולכן אם מאמצים את קים לי כטענה גורפת התוצאה תהיה שהחזק מנצח</w:t>
      </w:r>
      <w:r w:rsidR="00E716CA">
        <w:rPr>
          <w:rFonts w:ascii="David" w:hAnsi="David" w:cs="David" w:hint="cs"/>
          <w:sz w:val="24"/>
          <w:szCs w:val="24"/>
          <w:rtl/>
        </w:rPr>
        <w:t xml:space="preserve"> (מי שחזק יתפוס לעצמו את הרכוש. ברגע שבעל הרכוש יתבע ממנו את הרכוש הנתבע יוכל לטעון קים לי).</w:t>
      </w:r>
      <w:r w:rsidR="00407001">
        <w:rPr>
          <w:rFonts w:ascii="David" w:hAnsi="David" w:cs="David"/>
          <w:sz w:val="24"/>
          <w:szCs w:val="24"/>
        </w:rPr>
        <w:t xml:space="preserve"> </w:t>
      </w:r>
      <w:r w:rsidR="00753274" w:rsidRPr="00407001">
        <w:rPr>
          <w:rFonts w:ascii="David" w:hAnsi="David" w:cs="David" w:hint="cs"/>
          <w:sz w:val="24"/>
          <w:szCs w:val="24"/>
          <w:rtl/>
        </w:rPr>
        <w:t>אימוץ כזה של קים לי יביא למצב של הפקרות וחוסר סדר בחיים. מכאן שיש צורך לצמצם את טענת הקים לי כדי שהיא לא תרוקן מתוכן את מערכת המשפט.</w:t>
      </w:r>
    </w:p>
    <w:p w14:paraId="7AC62915" w14:textId="60E1F335" w:rsidR="0058616C" w:rsidRDefault="0058616C" w:rsidP="00A620CE">
      <w:pPr>
        <w:pStyle w:val="ListParagraph"/>
        <w:numPr>
          <w:ilvl w:val="2"/>
          <w:numId w:val="9"/>
        </w:numPr>
        <w:bidi/>
        <w:spacing w:line="360" w:lineRule="auto"/>
        <w:jc w:val="both"/>
        <w:rPr>
          <w:rFonts w:ascii="David" w:hAnsi="David" w:cs="David"/>
          <w:sz w:val="24"/>
          <w:szCs w:val="24"/>
        </w:rPr>
      </w:pPr>
      <w:r>
        <w:rPr>
          <w:rFonts w:ascii="David" w:hAnsi="David" w:cs="David" w:hint="cs"/>
          <w:sz w:val="24"/>
          <w:szCs w:val="24"/>
          <w:rtl/>
        </w:rPr>
        <w:t>לפי מקור זה, כשיש הלכה מוסכמת בשולחן ערוך או במפה של הרמ"א, גם אם יש עמדה סותרת</w:t>
      </w:r>
      <w:r w:rsidR="00B2389F">
        <w:rPr>
          <w:rFonts w:ascii="David" w:hAnsi="David" w:cs="David" w:hint="cs"/>
          <w:sz w:val="24"/>
          <w:szCs w:val="24"/>
          <w:rtl/>
        </w:rPr>
        <w:t>,</w:t>
      </w:r>
      <w:r>
        <w:rPr>
          <w:rFonts w:ascii="David" w:hAnsi="David" w:cs="David" w:hint="cs"/>
          <w:sz w:val="24"/>
          <w:szCs w:val="24"/>
          <w:rtl/>
        </w:rPr>
        <w:t xml:space="preserve"> לא ניתן לטעון טענת קים לי. זאת מאחר </w:t>
      </w:r>
      <w:r w:rsidR="00DC37B0">
        <w:rPr>
          <w:rFonts w:ascii="David" w:hAnsi="David" w:cs="David" w:hint="cs"/>
          <w:sz w:val="24"/>
          <w:szCs w:val="24"/>
          <w:rtl/>
        </w:rPr>
        <w:t>ש</w:t>
      </w:r>
      <w:r>
        <w:rPr>
          <w:rFonts w:ascii="David" w:hAnsi="David" w:cs="David" w:hint="cs"/>
          <w:sz w:val="24"/>
          <w:szCs w:val="24"/>
          <w:rtl/>
        </w:rPr>
        <w:t>מדובר בהלכה מוסכמת שאין לערער עליה. באופן זה ישנו צמצום מסוים של הטענה.</w:t>
      </w:r>
    </w:p>
    <w:p w14:paraId="06E49F51" w14:textId="6EC0BD53" w:rsidR="00537B66" w:rsidRPr="00136C77" w:rsidRDefault="00A52D48" w:rsidP="00136C77">
      <w:pPr>
        <w:pStyle w:val="ListParagraph"/>
        <w:numPr>
          <w:ilvl w:val="1"/>
          <w:numId w:val="9"/>
        </w:numPr>
        <w:bidi/>
        <w:spacing w:line="360" w:lineRule="auto"/>
        <w:jc w:val="both"/>
        <w:rPr>
          <w:rFonts w:ascii="David" w:hAnsi="David" w:cs="David"/>
          <w:sz w:val="24"/>
          <w:szCs w:val="24"/>
        </w:rPr>
      </w:pPr>
      <w:r>
        <w:rPr>
          <w:rFonts w:ascii="David" w:hAnsi="David" w:cs="David" w:hint="cs"/>
          <w:sz w:val="24"/>
          <w:szCs w:val="24"/>
          <w:u w:val="single"/>
          <w:rtl/>
        </w:rPr>
        <w:t>מהרי"ק</w:t>
      </w:r>
      <w:r w:rsidR="00136C77" w:rsidRPr="00136C77">
        <w:rPr>
          <w:rFonts w:ascii="David" w:hAnsi="David" w:cs="David" w:hint="cs"/>
          <w:sz w:val="24"/>
          <w:szCs w:val="24"/>
          <w:rtl/>
        </w:rPr>
        <w:t xml:space="preserve"> </w:t>
      </w:r>
      <w:r w:rsidR="00136C77" w:rsidRPr="00136C77">
        <w:rPr>
          <w:rFonts w:ascii="David" w:hAnsi="David" w:cs="David"/>
          <w:sz w:val="24"/>
          <w:szCs w:val="24"/>
          <w:rtl/>
        </w:rPr>
        <w:t>–</w:t>
      </w:r>
      <w:r w:rsidR="00136C77" w:rsidRPr="00136C77">
        <w:rPr>
          <w:rFonts w:ascii="David" w:hAnsi="David" w:cs="David" w:hint="cs"/>
          <w:sz w:val="24"/>
          <w:szCs w:val="24"/>
          <w:rtl/>
        </w:rPr>
        <w:t xml:space="preserve"> </w:t>
      </w:r>
      <w:r w:rsidR="00537B66" w:rsidRPr="00136C77">
        <w:rPr>
          <w:rFonts w:ascii="David" w:hAnsi="David" w:cs="David" w:hint="cs"/>
          <w:sz w:val="24"/>
          <w:szCs w:val="24"/>
          <w:rtl/>
        </w:rPr>
        <w:t>ראשית המהרי"ק מצמצם את טענת קים לי לענייני ממונות</w:t>
      </w:r>
      <w:r w:rsidR="005C7E48" w:rsidRPr="00136C77">
        <w:rPr>
          <w:rFonts w:ascii="David" w:hAnsi="David" w:cs="David" w:hint="cs"/>
          <w:sz w:val="24"/>
          <w:szCs w:val="24"/>
          <w:rtl/>
        </w:rPr>
        <w:t xml:space="preserve"> בלבד</w:t>
      </w:r>
      <w:r w:rsidR="00537B66" w:rsidRPr="00136C77">
        <w:rPr>
          <w:rFonts w:ascii="David" w:hAnsi="David" w:cs="David" w:hint="cs"/>
          <w:sz w:val="24"/>
          <w:szCs w:val="24"/>
          <w:rtl/>
        </w:rPr>
        <w:t>. לא ניתן לטעון קים לי בענייני איסור והיתר.</w:t>
      </w:r>
      <w:r w:rsidR="00136C77" w:rsidRPr="00136C77">
        <w:rPr>
          <w:rFonts w:ascii="David" w:hAnsi="David" w:cs="David" w:hint="cs"/>
          <w:sz w:val="24"/>
          <w:szCs w:val="24"/>
          <w:rtl/>
        </w:rPr>
        <w:t xml:space="preserve"> </w:t>
      </w:r>
      <w:r w:rsidR="00A65B01" w:rsidRPr="00136C77">
        <w:rPr>
          <w:rFonts w:ascii="David" w:hAnsi="David" w:cs="David" w:hint="cs"/>
          <w:sz w:val="24"/>
          <w:szCs w:val="24"/>
          <w:rtl/>
        </w:rPr>
        <w:t xml:space="preserve">לגבי קים לי בממונות, לא ניתן לטעון אותה כשמדובר בדעת יחיד. כדי שיהיה ניתן לטעון קים לי צריך לבסס את הטענה על פוסקים שביססו את טענתם הסותרת (טענה של ממש) ולא </w:t>
      </w:r>
      <w:r w:rsidR="00783C75">
        <w:rPr>
          <w:rFonts w:ascii="David" w:hAnsi="David" w:cs="David" w:hint="cs"/>
          <w:sz w:val="24"/>
          <w:szCs w:val="24"/>
          <w:rtl/>
        </w:rPr>
        <w:t>על כאלו ש</w:t>
      </w:r>
      <w:r w:rsidR="00A65B01" w:rsidRPr="00136C77">
        <w:rPr>
          <w:rFonts w:ascii="David" w:hAnsi="David" w:cs="David" w:hint="cs"/>
          <w:sz w:val="24"/>
          <w:szCs w:val="24"/>
          <w:rtl/>
        </w:rPr>
        <w:t>פשוט טענו נגד הרוב.</w:t>
      </w:r>
      <w:r w:rsidR="008E1CF0" w:rsidRPr="00136C77">
        <w:rPr>
          <w:rFonts w:ascii="David" w:hAnsi="David" w:cs="David" w:hint="cs"/>
          <w:sz w:val="24"/>
          <w:szCs w:val="24"/>
          <w:rtl/>
        </w:rPr>
        <w:t xml:space="preserve"> מכאן שהטענה לא יכולה להתבסס על מיעוט שולי (לא ברור האם שולי מבחינת כמות או איכות).</w:t>
      </w:r>
    </w:p>
    <w:p w14:paraId="3A4D90B4" w14:textId="34254F3A" w:rsidR="001F3455" w:rsidRPr="001F3455" w:rsidRDefault="001F3455" w:rsidP="00A620CE">
      <w:pPr>
        <w:pStyle w:val="ListParagraph"/>
        <w:numPr>
          <w:ilvl w:val="1"/>
          <w:numId w:val="9"/>
        </w:numPr>
        <w:bidi/>
        <w:spacing w:line="360" w:lineRule="auto"/>
        <w:jc w:val="both"/>
        <w:rPr>
          <w:rFonts w:ascii="David" w:hAnsi="David" w:cs="David"/>
          <w:sz w:val="24"/>
          <w:szCs w:val="24"/>
        </w:rPr>
      </w:pPr>
      <w:r>
        <w:rPr>
          <w:rFonts w:ascii="David" w:hAnsi="David" w:cs="David" w:hint="cs"/>
          <w:sz w:val="24"/>
          <w:szCs w:val="24"/>
          <w:u w:val="single"/>
          <w:rtl/>
        </w:rPr>
        <w:lastRenderedPageBreak/>
        <w:t>שו"ת מהרשד"ם</w:t>
      </w:r>
    </w:p>
    <w:p w14:paraId="165D2DA7" w14:textId="10E44631" w:rsidR="001F3455" w:rsidRDefault="00DC4B9A" w:rsidP="00A620CE">
      <w:pPr>
        <w:pStyle w:val="ListParagraph"/>
        <w:numPr>
          <w:ilvl w:val="2"/>
          <w:numId w:val="9"/>
        </w:numPr>
        <w:bidi/>
        <w:spacing w:line="360" w:lineRule="auto"/>
        <w:jc w:val="both"/>
        <w:rPr>
          <w:rFonts w:ascii="David" w:hAnsi="David" w:cs="David"/>
          <w:sz w:val="24"/>
          <w:szCs w:val="24"/>
        </w:rPr>
      </w:pPr>
      <w:r>
        <w:rPr>
          <w:rFonts w:ascii="David" w:hAnsi="David" w:cs="David" w:hint="cs"/>
          <w:sz w:val="24"/>
          <w:szCs w:val="24"/>
          <w:rtl/>
        </w:rPr>
        <w:t>לפי כללי הערבות, אם אדם ערב ללווה, המלווה יבוא קודם כל ללווה ורק אם ללווה אין ממה לשלם הוא יבוא אל הערב.</w:t>
      </w:r>
      <w:r w:rsidR="000A5BC5">
        <w:rPr>
          <w:rFonts w:ascii="David" w:hAnsi="David" w:cs="David" w:hint="cs"/>
          <w:sz w:val="24"/>
          <w:szCs w:val="24"/>
          <w:rtl/>
        </w:rPr>
        <w:t xml:space="preserve"> יש בהלכה מונ</w:t>
      </w:r>
      <w:r w:rsidR="0073139D">
        <w:rPr>
          <w:rFonts w:ascii="David" w:hAnsi="David" w:cs="David" w:hint="cs"/>
          <w:sz w:val="24"/>
          <w:szCs w:val="24"/>
          <w:rtl/>
        </w:rPr>
        <w:t>ח</w:t>
      </w:r>
      <w:r w:rsidR="000A5BC5">
        <w:rPr>
          <w:rFonts w:ascii="David" w:hAnsi="David" w:cs="David" w:hint="cs"/>
          <w:sz w:val="24"/>
          <w:szCs w:val="24"/>
          <w:rtl/>
        </w:rPr>
        <w:t xml:space="preserve"> שנקרא ערב קבלן </w:t>
      </w:r>
      <w:r w:rsidR="000A5BC5">
        <w:rPr>
          <w:rFonts w:ascii="David" w:hAnsi="David" w:cs="David"/>
          <w:sz w:val="24"/>
          <w:szCs w:val="24"/>
          <w:rtl/>
        </w:rPr>
        <w:t>–</w:t>
      </w:r>
      <w:r w:rsidR="000A5BC5">
        <w:rPr>
          <w:rFonts w:ascii="David" w:hAnsi="David" w:cs="David" w:hint="cs"/>
          <w:sz w:val="24"/>
          <w:szCs w:val="24"/>
          <w:rtl/>
        </w:rPr>
        <w:t xml:space="preserve"> ערב שמתחייב לפרוע את החוב בלי שום קשר אם ללווה יש ממה לתת.</w:t>
      </w:r>
      <w:r w:rsidR="00C74C7A">
        <w:rPr>
          <w:rFonts w:ascii="David" w:hAnsi="David" w:cs="David" w:hint="cs"/>
          <w:sz w:val="24"/>
          <w:szCs w:val="24"/>
          <w:rtl/>
        </w:rPr>
        <w:t xml:space="preserve"> אם מקבלים את </w:t>
      </w:r>
      <w:r w:rsidR="00D43170">
        <w:rPr>
          <w:rFonts w:ascii="David" w:hAnsi="David" w:cs="David" w:hint="cs"/>
          <w:sz w:val="24"/>
          <w:szCs w:val="24"/>
          <w:rtl/>
        </w:rPr>
        <w:t>ההתחייבות</w:t>
      </w:r>
      <w:r w:rsidR="00C74C7A">
        <w:rPr>
          <w:rFonts w:ascii="David" w:hAnsi="David" w:cs="David" w:hint="cs"/>
          <w:sz w:val="24"/>
          <w:szCs w:val="24"/>
          <w:rtl/>
        </w:rPr>
        <w:t xml:space="preserve"> </w:t>
      </w:r>
      <w:r w:rsidR="007D251E">
        <w:rPr>
          <w:rFonts w:ascii="David" w:hAnsi="David" w:cs="David" w:hint="cs"/>
          <w:sz w:val="24"/>
          <w:szCs w:val="24"/>
          <w:rtl/>
        </w:rPr>
        <w:t>הזו</w:t>
      </w:r>
      <w:r w:rsidR="00DF6C3B">
        <w:rPr>
          <w:rFonts w:ascii="David" w:hAnsi="David" w:cs="David" w:hint="cs"/>
          <w:sz w:val="24"/>
          <w:szCs w:val="24"/>
          <w:rtl/>
        </w:rPr>
        <w:t xml:space="preserve"> </w:t>
      </w:r>
      <w:r w:rsidR="00C74C7A">
        <w:rPr>
          <w:rFonts w:ascii="David" w:hAnsi="David" w:cs="David" w:hint="cs"/>
          <w:sz w:val="24"/>
          <w:szCs w:val="24"/>
          <w:rtl/>
        </w:rPr>
        <w:t>המלווה יכול לגבות את החוב מהערב גם לפני שפנה ללווה. השאלה היא האם התחייבות כזו תקפה או לא.</w:t>
      </w:r>
    </w:p>
    <w:p w14:paraId="20658D5C" w14:textId="2E160A8E" w:rsidR="00547A85" w:rsidRDefault="00CB47B6" w:rsidP="00A620CE">
      <w:pPr>
        <w:pStyle w:val="ListParagraph"/>
        <w:numPr>
          <w:ilvl w:val="2"/>
          <w:numId w:val="9"/>
        </w:numPr>
        <w:bidi/>
        <w:spacing w:line="360" w:lineRule="auto"/>
        <w:jc w:val="both"/>
        <w:rPr>
          <w:rFonts w:ascii="David" w:hAnsi="David" w:cs="David"/>
          <w:sz w:val="24"/>
          <w:szCs w:val="24"/>
        </w:rPr>
      </w:pPr>
      <w:r>
        <w:rPr>
          <w:rFonts w:ascii="David" w:hAnsi="David" w:cs="David" w:hint="cs"/>
          <w:sz w:val="24"/>
          <w:szCs w:val="24"/>
          <w:rtl/>
        </w:rPr>
        <w:t xml:space="preserve">לפי המהרשד"ם, </w:t>
      </w:r>
      <w:r w:rsidR="0056036B">
        <w:rPr>
          <w:rFonts w:ascii="David" w:hAnsi="David" w:cs="David" w:hint="cs"/>
          <w:sz w:val="24"/>
          <w:szCs w:val="24"/>
          <w:rtl/>
        </w:rPr>
        <w:t xml:space="preserve">לכאורה התחייבות כזו יכולה לעמוד. זאת מאחר </w:t>
      </w:r>
      <w:r w:rsidR="00B3317C">
        <w:rPr>
          <w:rFonts w:ascii="David" w:hAnsi="David" w:cs="David" w:hint="cs"/>
          <w:sz w:val="24"/>
          <w:szCs w:val="24"/>
          <w:rtl/>
        </w:rPr>
        <w:t>ש</w:t>
      </w:r>
      <w:r w:rsidR="0056036B">
        <w:rPr>
          <w:rFonts w:ascii="David" w:hAnsi="David" w:cs="David" w:hint="cs"/>
          <w:sz w:val="24"/>
          <w:szCs w:val="24"/>
          <w:rtl/>
        </w:rPr>
        <w:t xml:space="preserve">הערב מתחייב ושהוא </w:t>
      </w:r>
      <w:r w:rsidR="003E38D1">
        <w:rPr>
          <w:rFonts w:ascii="David" w:hAnsi="David" w:cs="David" w:hint="cs"/>
          <w:sz w:val="24"/>
          <w:szCs w:val="24"/>
          <w:rtl/>
        </w:rPr>
        <w:t>צ</w:t>
      </w:r>
      <w:r w:rsidR="0056036B">
        <w:rPr>
          <w:rFonts w:ascii="David" w:hAnsi="David" w:cs="David" w:hint="cs"/>
          <w:sz w:val="24"/>
          <w:szCs w:val="24"/>
          <w:rtl/>
        </w:rPr>
        <w:t>וין כערב קבלן.</w:t>
      </w:r>
      <w:r w:rsidR="00266DB3">
        <w:rPr>
          <w:rFonts w:ascii="David" w:hAnsi="David" w:cs="David" w:hint="cs"/>
          <w:sz w:val="24"/>
          <w:szCs w:val="24"/>
          <w:rtl/>
        </w:rPr>
        <w:t xml:space="preserve"> עם זאת, </w:t>
      </w:r>
      <w:r w:rsidR="004F66BE">
        <w:rPr>
          <w:rFonts w:ascii="David" w:hAnsi="David" w:cs="David" w:hint="cs"/>
          <w:sz w:val="24"/>
          <w:szCs w:val="24"/>
          <w:rtl/>
        </w:rPr>
        <w:t xml:space="preserve">הערב יכול לטעון שיש לפנות ראשית ללווה מאחר </w:t>
      </w:r>
      <w:r w:rsidR="00DF6C61">
        <w:rPr>
          <w:rFonts w:ascii="David" w:hAnsi="David" w:cs="David" w:hint="cs"/>
          <w:sz w:val="24"/>
          <w:szCs w:val="24"/>
          <w:rtl/>
        </w:rPr>
        <w:t>ש</w:t>
      </w:r>
      <w:r w:rsidR="005D7643">
        <w:rPr>
          <w:rFonts w:ascii="David" w:hAnsi="David" w:cs="David" w:hint="cs"/>
          <w:sz w:val="24"/>
          <w:szCs w:val="24"/>
          <w:rtl/>
        </w:rPr>
        <w:t>ל</w:t>
      </w:r>
      <w:r w:rsidR="004F66BE">
        <w:rPr>
          <w:rFonts w:ascii="David" w:hAnsi="David" w:cs="David" w:hint="cs"/>
          <w:sz w:val="24"/>
          <w:szCs w:val="24"/>
          <w:rtl/>
        </w:rPr>
        <w:t>התחייבות ש</w:t>
      </w:r>
      <w:r w:rsidR="00791D7C">
        <w:rPr>
          <w:rFonts w:ascii="David" w:hAnsi="David" w:cs="David" w:hint="cs"/>
          <w:sz w:val="24"/>
          <w:szCs w:val="24"/>
          <w:rtl/>
        </w:rPr>
        <w:t xml:space="preserve">ל </w:t>
      </w:r>
      <w:r w:rsidR="004F66BE">
        <w:rPr>
          <w:rFonts w:ascii="David" w:hAnsi="David" w:cs="David" w:hint="cs"/>
          <w:sz w:val="24"/>
          <w:szCs w:val="24"/>
          <w:rtl/>
        </w:rPr>
        <w:t>ערב לפיה ניתן לפנות אליו לפני הלווה אין תוקף. במצב כזה הוא יכול לטעון קים לי ולבסס דבריו על הפוסקים לפיהם אין תוקף להתחייבות כזו (למרות שרוב הפוסקים טוענים שיש תוקף להתחייבות כזו).</w:t>
      </w:r>
    </w:p>
    <w:p w14:paraId="0745FEB5" w14:textId="776D6DC0" w:rsidR="00194F95" w:rsidRDefault="00194F95" w:rsidP="00A620CE">
      <w:pPr>
        <w:pStyle w:val="ListParagraph"/>
        <w:numPr>
          <w:ilvl w:val="2"/>
          <w:numId w:val="9"/>
        </w:numPr>
        <w:bidi/>
        <w:spacing w:line="360" w:lineRule="auto"/>
        <w:jc w:val="both"/>
        <w:rPr>
          <w:rFonts w:ascii="David" w:hAnsi="David" w:cs="David"/>
          <w:sz w:val="24"/>
          <w:szCs w:val="24"/>
        </w:rPr>
      </w:pPr>
      <w:r>
        <w:rPr>
          <w:rFonts w:ascii="David" w:hAnsi="David" w:cs="David" w:hint="cs"/>
          <w:sz w:val="24"/>
          <w:szCs w:val="24"/>
          <w:rtl/>
        </w:rPr>
        <w:t>כשיש דעת מיעוט ניתן לטעון קים לי, כל עוד לא מדובר בדעת יחיד (</w:t>
      </w:r>
      <w:r w:rsidR="00A27B27">
        <w:rPr>
          <w:rFonts w:ascii="David" w:hAnsi="David" w:cs="David" w:hint="cs"/>
          <w:sz w:val="24"/>
          <w:szCs w:val="24"/>
          <w:rtl/>
        </w:rPr>
        <w:t>"</w:t>
      </w:r>
      <w:r>
        <w:rPr>
          <w:rFonts w:ascii="David" w:hAnsi="David" w:cs="David" w:hint="cs"/>
          <w:sz w:val="24"/>
          <w:szCs w:val="24"/>
          <w:rtl/>
        </w:rPr>
        <w:t>נגד כל העולם</w:t>
      </w:r>
      <w:r w:rsidR="00A27B27">
        <w:rPr>
          <w:rFonts w:ascii="David" w:hAnsi="David" w:cs="David" w:hint="cs"/>
          <w:sz w:val="24"/>
          <w:szCs w:val="24"/>
          <w:rtl/>
        </w:rPr>
        <w:t>"</w:t>
      </w:r>
      <w:r>
        <w:rPr>
          <w:rFonts w:ascii="David" w:hAnsi="David" w:cs="David" w:hint="cs"/>
          <w:sz w:val="24"/>
          <w:szCs w:val="24"/>
          <w:rtl/>
        </w:rPr>
        <w:t>).</w:t>
      </w:r>
    </w:p>
    <w:p w14:paraId="3C1853DD" w14:textId="1E8AFDC5" w:rsidR="00244B64" w:rsidRPr="00DB2A2E" w:rsidRDefault="00DB2A2E" w:rsidP="00A620CE">
      <w:pPr>
        <w:pStyle w:val="ListParagraph"/>
        <w:numPr>
          <w:ilvl w:val="1"/>
          <w:numId w:val="9"/>
        </w:numPr>
        <w:bidi/>
        <w:spacing w:line="360" w:lineRule="auto"/>
        <w:jc w:val="both"/>
        <w:rPr>
          <w:rFonts w:ascii="David" w:hAnsi="David" w:cs="David"/>
          <w:sz w:val="24"/>
          <w:szCs w:val="24"/>
        </w:rPr>
      </w:pPr>
      <w:r>
        <w:rPr>
          <w:rFonts w:ascii="David" w:hAnsi="David" w:cs="David" w:hint="cs"/>
          <w:sz w:val="24"/>
          <w:szCs w:val="24"/>
          <w:u w:val="single"/>
          <w:rtl/>
        </w:rPr>
        <w:t>שו"ת רדב"ז ב, תתכה</w:t>
      </w:r>
    </w:p>
    <w:p w14:paraId="55363FCA" w14:textId="403D33CE" w:rsidR="00DB2A2E" w:rsidRDefault="003425ED" w:rsidP="00A620CE">
      <w:pPr>
        <w:pStyle w:val="ListParagraph"/>
        <w:numPr>
          <w:ilvl w:val="2"/>
          <w:numId w:val="9"/>
        </w:numPr>
        <w:bidi/>
        <w:spacing w:line="360" w:lineRule="auto"/>
        <w:jc w:val="both"/>
        <w:rPr>
          <w:rFonts w:ascii="David" w:hAnsi="David" w:cs="David"/>
          <w:sz w:val="24"/>
          <w:szCs w:val="24"/>
        </w:rPr>
      </w:pPr>
      <w:r>
        <w:rPr>
          <w:rFonts w:ascii="David" w:hAnsi="David" w:cs="David" w:hint="cs"/>
          <w:sz w:val="24"/>
          <w:szCs w:val="24"/>
          <w:rtl/>
        </w:rPr>
        <w:t>הרדב"ז מביא שורה של צמצומים לטענת קים לי.</w:t>
      </w:r>
    </w:p>
    <w:p w14:paraId="06F9387C" w14:textId="1AFCEF59" w:rsidR="003425ED" w:rsidRDefault="00FA097E" w:rsidP="00A620CE">
      <w:pPr>
        <w:pStyle w:val="ListParagraph"/>
        <w:numPr>
          <w:ilvl w:val="2"/>
          <w:numId w:val="9"/>
        </w:numPr>
        <w:bidi/>
        <w:spacing w:line="360" w:lineRule="auto"/>
        <w:jc w:val="both"/>
        <w:rPr>
          <w:rFonts w:ascii="David" w:hAnsi="David" w:cs="David"/>
          <w:sz w:val="24"/>
          <w:szCs w:val="24"/>
        </w:rPr>
      </w:pPr>
      <w:r>
        <w:rPr>
          <w:rFonts w:ascii="David" w:hAnsi="David" w:cs="David" w:hint="cs"/>
          <w:sz w:val="24"/>
          <w:szCs w:val="24"/>
          <w:rtl/>
        </w:rPr>
        <w:t xml:space="preserve">עלתה השאלה </w:t>
      </w:r>
      <w:r w:rsidR="00657B6B">
        <w:rPr>
          <w:rFonts w:ascii="David" w:hAnsi="David" w:cs="David" w:hint="cs"/>
          <w:sz w:val="24"/>
          <w:szCs w:val="24"/>
          <w:rtl/>
        </w:rPr>
        <w:t>האם אדם יכול לטעון קים לי לפי פוסק מסוים לגבי נושא מסוים ובנושא אחר לטעון קים לי לפי פוסק אחר (להחליף צד לפי מה שנוח).</w:t>
      </w:r>
      <w:r w:rsidR="006C2720">
        <w:rPr>
          <w:rFonts w:ascii="David" w:hAnsi="David" w:cs="David" w:hint="cs"/>
          <w:sz w:val="24"/>
          <w:szCs w:val="24"/>
          <w:rtl/>
        </w:rPr>
        <w:t xml:space="preserve"> ההיגיון בלדרוש עקביות הוא שאם אדם אומר שהוא פוסק כדעת השולחן ערוך בדבר מה הוא למעשה יכול לטעון שהלכה אחרת לא מחייבת אותו. </w:t>
      </w:r>
      <w:r w:rsidR="003A6E03">
        <w:rPr>
          <w:rFonts w:ascii="David" w:hAnsi="David" w:cs="David" w:hint="cs"/>
          <w:sz w:val="24"/>
          <w:szCs w:val="24"/>
          <w:rtl/>
        </w:rPr>
        <w:t>עם זאת, אם אדם עושה מה שנוח לו בהינתן הסוגי</w:t>
      </w:r>
      <w:r w:rsidR="00446B14">
        <w:rPr>
          <w:rFonts w:ascii="David" w:hAnsi="David" w:cs="David" w:hint="cs"/>
          <w:sz w:val="24"/>
          <w:szCs w:val="24"/>
          <w:rtl/>
        </w:rPr>
        <w:t>י</w:t>
      </w:r>
      <w:r w:rsidR="003A6E03">
        <w:rPr>
          <w:rFonts w:ascii="David" w:hAnsi="David" w:cs="David" w:hint="cs"/>
          <w:sz w:val="24"/>
          <w:szCs w:val="24"/>
          <w:rtl/>
        </w:rPr>
        <w:t>ה ניתן לטעון שהוא מעלה טענת קים לי שלא בתו"ל.</w:t>
      </w:r>
    </w:p>
    <w:p w14:paraId="4B9FAF66" w14:textId="3D412D98" w:rsidR="00657B6B" w:rsidRDefault="00A169FE" w:rsidP="00A620CE">
      <w:pPr>
        <w:pStyle w:val="ListParagraph"/>
        <w:numPr>
          <w:ilvl w:val="2"/>
          <w:numId w:val="9"/>
        </w:numPr>
        <w:bidi/>
        <w:spacing w:line="360" w:lineRule="auto"/>
        <w:jc w:val="both"/>
        <w:rPr>
          <w:rFonts w:ascii="David" w:hAnsi="David" w:cs="David"/>
          <w:sz w:val="24"/>
          <w:szCs w:val="24"/>
        </w:rPr>
      </w:pPr>
      <w:r>
        <w:rPr>
          <w:rFonts w:ascii="David" w:hAnsi="David" w:cs="David" w:hint="cs"/>
          <w:sz w:val="24"/>
          <w:szCs w:val="24"/>
          <w:rtl/>
        </w:rPr>
        <w:t xml:space="preserve">לפי הרדב"ז, </w:t>
      </w:r>
      <w:r w:rsidR="00712FAB">
        <w:rPr>
          <w:rFonts w:ascii="David" w:hAnsi="David" w:cs="David" w:hint="cs"/>
          <w:sz w:val="24"/>
          <w:szCs w:val="24"/>
          <w:rtl/>
        </w:rPr>
        <w:t>יש שורה של מגבלות לטענת קים לי:</w:t>
      </w:r>
    </w:p>
    <w:p w14:paraId="087EE5AE" w14:textId="155E9BD4" w:rsidR="00712FAB" w:rsidRDefault="003F4906" w:rsidP="00A620CE">
      <w:pPr>
        <w:pStyle w:val="ListParagraph"/>
        <w:numPr>
          <w:ilvl w:val="3"/>
          <w:numId w:val="9"/>
        </w:numPr>
        <w:bidi/>
        <w:spacing w:line="360" w:lineRule="auto"/>
        <w:jc w:val="both"/>
        <w:rPr>
          <w:rFonts w:ascii="David" w:hAnsi="David" w:cs="David"/>
          <w:sz w:val="24"/>
          <w:szCs w:val="24"/>
        </w:rPr>
      </w:pPr>
      <w:r>
        <w:rPr>
          <w:rFonts w:ascii="David" w:hAnsi="David" w:cs="David" w:hint="cs"/>
          <w:sz w:val="24"/>
          <w:szCs w:val="24"/>
          <w:rtl/>
        </w:rPr>
        <w:t>לא ניתן לטעון טענת קים לי כנגד הפוסק המקומי, שמקובל באותה הקהילה.</w:t>
      </w:r>
      <w:r w:rsidR="00711F71">
        <w:rPr>
          <w:rFonts w:ascii="David" w:hAnsi="David" w:cs="David" w:hint="cs"/>
          <w:sz w:val="24"/>
          <w:szCs w:val="24"/>
          <w:rtl/>
        </w:rPr>
        <w:t xml:space="preserve"> למעשה מדובר במעין תנאי מכללא שכשצדדים נכנסים למחלוקת בבית דין הם מסכימים שיפעלו לפי דבריו של הרב המקומי.</w:t>
      </w:r>
    </w:p>
    <w:p w14:paraId="698CE2C3" w14:textId="1CD66E1D" w:rsidR="008A4FAE" w:rsidRDefault="008A4FAE" w:rsidP="00A620CE">
      <w:pPr>
        <w:pStyle w:val="ListParagraph"/>
        <w:numPr>
          <w:ilvl w:val="3"/>
          <w:numId w:val="9"/>
        </w:numPr>
        <w:bidi/>
        <w:spacing w:line="360" w:lineRule="auto"/>
        <w:jc w:val="both"/>
        <w:rPr>
          <w:rFonts w:ascii="David" w:hAnsi="David" w:cs="David"/>
          <w:sz w:val="24"/>
          <w:szCs w:val="24"/>
        </w:rPr>
      </w:pPr>
      <w:r>
        <w:rPr>
          <w:rFonts w:ascii="David" w:hAnsi="David" w:cs="David" w:hint="cs"/>
          <w:sz w:val="24"/>
          <w:szCs w:val="24"/>
          <w:rtl/>
        </w:rPr>
        <w:t xml:space="preserve">לא ניתן לטעון טענת קים לי </w:t>
      </w:r>
      <w:r w:rsidR="00290392">
        <w:rPr>
          <w:rFonts w:ascii="David" w:hAnsi="David" w:cs="David" w:hint="cs"/>
          <w:sz w:val="24"/>
          <w:szCs w:val="24"/>
          <w:rtl/>
        </w:rPr>
        <w:t>כנגד מנהג ברור שחל במקום.</w:t>
      </w:r>
    </w:p>
    <w:p w14:paraId="694AFF76" w14:textId="55888FC0" w:rsidR="00AB37D8" w:rsidRDefault="00AB37D8" w:rsidP="00A620CE">
      <w:pPr>
        <w:pStyle w:val="ListParagraph"/>
        <w:numPr>
          <w:ilvl w:val="3"/>
          <w:numId w:val="9"/>
        </w:numPr>
        <w:bidi/>
        <w:spacing w:line="360" w:lineRule="auto"/>
        <w:jc w:val="both"/>
        <w:rPr>
          <w:rFonts w:ascii="David" w:hAnsi="David" w:cs="David"/>
          <w:sz w:val="24"/>
          <w:szCs w:val="24"/>
        </w:rPr>
      </w:pPr>
      <w:r>
        <w:rPr>
          <w:rFonts w:ascii="David" w:hAnsi="David" w:cs="David" w:hint="cs"/>
          <w:sz w:val="24"/>
          <w:szCs w:val="24"/>
          <w:rtl/>
        </w:rPr>
        <w:t>לא ניתן לטעון טענת קים לי במקום שמדובר ביחיד כנג</w:t>
      </w:r>
      <w:r w:rsidR="00D519F5">
        <w:rPr>
          <w:rFonts w:ascii="David" w:hAnsi="David" w:cs="David" w:hint="cs"/>
          <w:sz w:val="24"/>
          <w:szCs w:val="24"/>
          <w:rtl/>
        </w:rPr>
        <w:t>ד רבים.</w:t>
      </w:r>
    </w:p>
    <w:p w14:paraId="72FF8972" w14:textId="44095348" w:rsidR="00D519F5" w:rsidRDefault="00D519F5" w:rsidP="00A620CE">
      <w:pPr>
        <w:pStyle w:val="ListParagraph"/>
        <w:numPr>
          <w:ilvl w:val="3"/>
          <w:numId w:val="9"/>
        </w:numPr>
        <w:bidi/>
        <w:spacing w:line="360" w:lineRule="auto"/>
        <w:jc w:val="both"/>
        <w:rPr>
          <w:rFonts w:ascii="David" w:hAnsi="David" w:cs="David"/>
          <w:sz w:val="24"/>
          <w:szCs w:val="24"/>
        </w:rPr>
      </w:pPr>
      <w:r>
        <w:rPr>
          <w:rFonts w:ascii="David" w:hAnsi="David" w:cs="David" w:hint="cs"/>
          <w:sz w:val="24"/>
          <w:szCs w:val="24"/>
          <w:rtl/>
        </w:rPr>
        <w:t>לא ניתן לטעון טענת קים לי כשמדובר ביחיד שרמתו פחותה מיחיד אחר שרמתו גבוהה יותר.</w:t>
      </w:r>
    </w:p>
    <w:p w14:paraId="34CCD26A" w14:textId="5EA237BD" w:rsidR="002F1FDB" w:rsidRDefault="002F1FDB" w:rsidP="00A620CE">
      <w:pPr>
        <w:pStyle w:val="ListParagraph"/>
        <w:numPr>
          <w:ilvl w:val="3"/>
          <w:numId w:val="9"/>
        </w:numPr>
        <w:bidi/>
        <w:spacing w:line="360" w:lineRule="auto"/>
        <w:jc w:val="both"/>
        <w:rPr>
          <w:rFonts w:ascii="David" w:hAnsi="David" w:cs="David"/>
          <w:sz w:val="24"/>
          <w:szCs w:val="24"/>
        </w:rPr>
      </w:pPr>
      <w:r>
        <w:rPr>
          <w:rFonts w:ascii="David" w:hAnsi="David" w:cs="David" w:hint="cs"/>
          <w:sz w:val="24"/>
          <w:szCs w:val="24"/>
          <w:rtl/>
        </w:rPr>
        <w:t>במקרה בו יש יחיד נגד יחיד, ששניהם בעלי מעמד גבוה, אבל רק אחד מהם התפרסם, לא ניתן לטעון קים לי נגד המפורסם.</w:t>
      </w:r>
    </w:p>
    <w:p w14:paraId="690D791F" w14:textId="6FD4F3B1" w:rsidR="00EB01B3" w:rsidRPr="00F70731" w:rsidRDefault="00C60614" w:rsidP="00F70731">
      <w:pPr>
        <w:pStyle w:val="ListParagraph"/>
        <w:numPr>
          <w:ilvl w:val="2"/>
          <w:numId w:val="9"/>
        </w:numPr>
        <w:bidi/>
        <w:spacing w:line="360" w:lineRule="auto"/>
        <w:jc w:val="both"/>
        <w:rPr>
          <w:rFonts w:ascii="David" w:hAnsi="David" w:cs="David"/>
          <w:sz w:val="24"/>
          <w:szCs w:val="24"/>
        </w:rPr>
      </w:pPr>
      <w:r>
        <w:rPr>
          <w:rFonts w:ascii="David" w:hAnsi="David" w:cs="David" w:hint="cs"/>
          <w:sz w:val="24"/>
          <w:szCs w:val="24"/>
          <w:rtl/>
        </w:rPr>
        <w:t>הסיבה להטלת מגבלות אלו היא שתמיד יש מחלוקת</w:t>
      </w:r>
      <w:r w:rsidR="001347F5">
        <w:rPr>
          <w:rFonts w:ascii="David" w:hAnsi="David" w:cs="David" w:hint="cs"/>
          <w:sz w:val="24"/>
          <w:szCs w:val="24"/>
          <w:rtl/>
        </w:rPr>
        <w:t>,</w:t>
      </w:r>
      <w:r>
        <w:rPr>
          <w:rFonts w:ascii="David" w:hAnsi="David" w:cs="David" w:hint="cs"/>
          <w:sz w:val="24"/>
          <w:szCs w:val="24"/>
          <w:rtl/>
        </w:rPr>
        <w:t xml:space="preserve"> והתרה של קים לי בכל מצב תוביל לכך שלא יפסק דבר לעולם.</w:t>
      </w:r>
      <w:r w:rsidR="00F70731">
        <w:rPr>
          <w:rFonts w:ascii="David" w:hAnsi="David" w:cs="David" w:hint="cs"/>
          <w:sz w:val="24"/>
          <w:szCs w:val="24"/>
          <w:rtl/>
        </w:rPr>
        <w:t xml:space="preserve"> </w:t>
      </w:r>
      <w:r w:rsidR="00EB01B3" w:rsidRPr="00F70731">
        <w:rPr>
          <w:rFonts w:ascii="David" w:hAnsi="David" w:cs="David" w:hint="cs"/>
          <w:sz w:val="24"/>
          <w:szCs w:val="24"/>
          <w:rtl/>
        </w:rPr>
        <w:t>לא כל המגבלות של הרדב"ז מקובלות על כולם, אבל עולה מה</w:t>
      </w:r>
      <w:r w:rsidR="002920A3">
        <w:rPr>
          <w:rFonts w:ascii="David" w:hAnsi="David" w:cs="David" w:hint="cs"/>
          <w:sz w:val="24"/>
          <w:szCs w:val="24"/>
          <w:rtl/>
        </w:rPr>
        <w:t>ן</w:t>
      </w:r>
      <w:r w:rsidR="00EB01B3" w:rsidRPr="00F70731">
        <w:rPr>
          <w:rFonts w:ascii="David" w:hAnsi="David" w:cs="David" w:hint="cs"/>
          <w:sz w:val="24"/>
          <w:szCs w:val="24"/>
          <w:rtl/>
        </w:rPr>
        <w:t xml:space="preserve"> רוח הדברים של הגבלת קים לי ע"מ לאפשר לבית הדין לפעול.</w:t>
      </w:r>
    </w:p>
    <w:p w14:paraId="142A14C4" w14:textId="4F54FE62" w:rsidR="00A32794" w:rsidRDefault="00A32794" w:rsidP="00A620CE">
      <w:pPr>
        <w:pStyle w:val="ListParagraph"/>
        <w:numPr>
          <w:ilvl w:val="2"/>
          <w:numId w:val="9"/>
        </w:numPr>
        <w:bidi/>
        <w:spacing w:line="360" w:lineRule="auto"/>
        <w:jc w:val="both"/>
        <w:rPr>
          <w:rFonts w:ascii="David" w:hAnsi="David" w:cs="David"/>
          <w:sz w:val="24"/>
          <w:szCs w:val="24"/>
        </w:rPr>
      </w:pPr>
      <w:r>
        <w:rPr>
          <w:rFonts w:ascii="David" w:hAnsi="David" w:cs="David" w:hint="cs"/>
          <w:sz w:val="24"/>
          <w:szCs w:val="24"/>
          <w:rtl/>
        </w:rPr>
        <w:t>בנוגע לשאלה הקונקרטית, הרדב"ז קובע שצריך להיות עקבי. לא ניתן לטעון קים לי לפי מה שנוח.</w:t>
      </w:r>
      <w:r w:rsidR="00C13AAE">
        <w:rPr>
          <w:rFonts w:ascii="David" w:hAnsi="David" w:cs="David" w:hint="cs"/>
          <w:sz w:val="24"/>
          <w:szCs w:val="24"/>
          <w:rtl/>
        </w:rPr>
        <w:t xml:space="preserve"> עמדה זו מוקצנת אצל הרדב"ז מאחר </w:t>
      </w:r>
      <w:r w:rsidR="00DE0D28">
        <w:rPr>
          <w:rFonts w:ascii="David" w:hAnsi="David" w:cs="David" w:hint="cs"/>
          <w:sz w:val="24"/>
          <w:szCs w:val="24"/>
          <w:rtl/>
        </w:rPr>
        <w:t>ש</w:t>
      </w:r>
      <w:r w:rsidR="00C13AAE">
        <w:rPr>
          <w:rFonts w:ascii="David" w:hAnsi="David" w:cs="David" w:hint="cs"/>
          <w:sz w:val="24"/>
          <w:szCs w:val="24"/>
          <w:rtl/>
        </w:rPr>
        <w:t>לפי דבריו ברגע שאימצת עמדה מסוימת בטענת קים לי אתה צריך לדבוק בה בכל טענות הקים לי שלך בעתיד.</w:t>
      </w:r>
    </w:p>
    <w:p w14:paraId="4D0F74F7" w14:textId="70B8E5E0" w:rsidR="00A32794" w:rsidRDefault="004B0327" w:rsidP="00A620CE">
      <w:pPr>
        <w:pStyle w:val="ListParagraph"/>
        <w:numPr>
          <w:ilvl w:val="2"/>
          <w:numId w:val="9"/>
        </w:numPr>
        <w:bidi/>
        <w:spacing w:line="360" w:lineRule="auto"/>
        <w:jc w:val="both"/>
        <w:rPr>
          <w:rFonts w:ascii="David" w:hAnsi="David" w:cs="David"/>
          <w:sz w:val="24"/>
          <w:szCs w:val="24"/>
        </w:rPr>
      </w:pPr>
      <w:r>
        <w:rPr>
          <w:rFonts w:ascii="David" w:hAnsi="David" w:cs="David" w:hint="cs"/>
          <w:sz w:val="24"/>
          <w:szCs w:val="24"/>
          <w:rtl/>
        </w:rPr>
        <w:t>בנוסף, אם דיין שהוא מומחה פוסק לטובת צד אחד לא ניתן לטעון טענת קים לי. רק כשמדובר בבית דין בו לא מומחים ניתן לטעון אחרת, לא ניתן לצאת כנגד בית דין של מומחים.</w:t>
      </w:r>
    </w:p>
    <w:p w14:paraId="7F2EB624" w14:textId="4D29D220" w:rsidR="00E736C4" w:rsidRPr="00274477" w:rsidRDefault="00274477" w:rsidP="00A620CE">
      <w:pPr>
        <w:bidi/>
        <w:spacing w:line="360" w:lineRule="auto"/>
        <w:jc w:val="both"/>
        <w:rPr>
          <w:rFonts w:ascii="David" w:hAnsi="David" w:cs="David"/>
          <w:b/>
          <w:bCs/>
          <w:sz w:val="24"/>
          <w:szCs w:val="24"/>
          <w:u w:val="single"/>
        </w:rPr>
      </w:pPr>
      <w:r>
        <w:rPr>
          <w:rFonts w:ascii="David" w:hAnsi="David" w:cs="David" w:hint="cs"/>
          <w:b/>
          <w:bCs/>
          <w:sz w:val="24"/>
          <w:szCs w:val="24"/>
          <w:u w:val="single"/>
          <w:rtl/>
        </w:rPr>
        <w:t>סמכות חכמים בתחום החקיקה</w:t>
      </w:r>
    </w:p>
    <w:p w14:paraId="7FB7CA4A" w14:textId="22E99E21" w:rsidR="00274477" w:rsidRPr="00EF05EF" w:rsidRDefault="00EF05EF" w:rsidP="00A620CE">
      <w:pPr>
        <w:pStyle w:val="ListParagraph"/>
        <w:numPr>
          <w:ilvl w:val="0"/>
          <w:numId w:val="11"/>
        </w:numPr>
        <w:bidi/>
        <w:spacing w:line="360" w:lineRule="auto"/>
        <w:jc w:val="both"/>
        <w:rPr>
          <w:rFonts w:ascii="David" w:hAnsi="David" w:cs="David"/>
          <w:sz w:val="24"/>
          <w:szCs w:val="24"/>
        </w:rPr>
      </w:pPr>
      <w:r>
        <w:rPr>
          <w:rFonts w:ascii="David" w:hAnsi="David" w:cs="David" w:hint="cs"/>
          <w:b/>
          <w:bCs/>
          <w:sz w:val="24"/>
          <w:szCs w:val="24"/>
          <w:rtl/>
        </w:rPr>
        <w:lastRenderedPageBreak/>
        <w:t>מדוע קיימת חובה לציית לתקנות חכמים</w:t>
      </w:r>
    </w:p>
    <w:p w14:paraId="65DA0C43" w14:textId="17D72220" w:rsidR="004A6533" w:rsidRPr="004A6533" w:rsidRDefault="004A6533" w:rsidP="00A620CE">
      <w:pPr>
        <w:pStyle w:val="ListParagraph"/>
        <w:numPr>
          <w:ilvl w:val="1"/>
          <w:numId w:val="11"/>
        </w:numPr>
        <w:bidi/>
        <w:spacing w:line="360" w:lineRule="auto"/>
        <w:jc w:val="both"/>
        <w:rPr>
          <w:rFonts w:ascii="David" w:hAnsi="David" w:cs="David"/>
          <w:sz w:val="24"/>
          <w:szCs w:val="24"/>
        </w:rPr>
      </w:pPr>
      <w:r>
        <w:rPr>
          <w:rFonts w:ascii="David" w:hAnsi="David" w:cs="David" w:hint="cs"/>
          <w:sz w:val="24"/>
          <w:szCs w:val="24"/>
          <w:u w:val="single"/>
          <w:rtl/>
        </w:rPr>
        <w:t>תלמוד בבלי מסכת שבת דף כג עמוד א</w:t>
      </w:r>
    </w:p>
    <w:p w14:paraId="2FD12E46" w14:textId="4EB3B4DE" w:rsidR="0075722B" w:rsidRDefault="0075722B" w:rsidP="00A620CE">
      <w:pPr>
        <w:pStyle w:val="ListParagraph"/>
        <w:numPr>
          <w:ilvl w:val="2"/>
          <w:numId w:val="11"/>
        </w:numPr>
        <w:bidi/>
        <w:spacing w:line="360" w:lineRule="auto"/>
        <w:jc w:val="both"/>
        <w:rPr>
          <w:rFonts w:ascii="David" w:hAnsi="David" w:cs="David"/>
          <w:sz w:val="24"/>
          <w:szCs w:val="24"/>
        </w:rPr>
      </w:pPr>
      <w:r>
        <w:rPr>
          <w:rFonts w:ascii="David" w:hAnsi="David" w:cs="David" w:hint="cs"/>
          <w:sz w:val="24"/>
          <w:szCs w:val="24"/>
          <w:rtl/>
        </w:rPr>
        <w:t xml:space="preserve">עולה השאלה לגבי מצוות שאינן מהתורה (כמו חנוכה או פורים) מאחר </w:t>
      </w:r>
      <w:r w:rsidR="00853414">
        <w:rPr>
          <w:rFonts w:ascii="David" w:hAnsi="David" w:cs="David" w:hint="cs"/>
          <w:sz w:val="24"/>
          <w:szCs w:val="24"/>
          <w:rtl/>
        </w:rPr>
        <w:t>ש</w:t>
      </w:r>
      <w:r>
        <w:rPr>
          <w:rFonts w:ascii="David" w:hAnsi="David" w:cs="David" w:hint="cs"/>
          <w:sz w:val="24"/>
          <w:szCs w:val="24"/>
          <w:rtl/>
        </w:rPr>
        <w:t>קיים קושי בברכה שמברכים (אשר קידשנו במצותיו וציוונו).</w:t>
      </w:r>
    </w:p>
    <w:p w14:paraId="3344F3C7" w14:textId="5AC9CD18" w:rsidR="004A6533" w:rsidRDefault="00E059A9" w:rsidP="00A620CE">
      <w:pPr>
        <w:pStyle w:val="ListParagraph"/>
        <w:numPr>
          <w:ilvl w:val="2"/>
          <w:numId w:val="11"/>
        </w:numPr>
        <w:bidi/>
        <w:spacing w:line="360" w:lineRule="auto"/>
        <w:jc w:val="both"/>
        <w:rPr>
          <w:rFonts w:ascii="David" w:hAnsi="David" w:cs="David"/>
          <w:sz w:val="24"/>
          <w:szCs w:val="24"/>
        </w:rPr>
      </w:pPr>
      <w:r>
        <w:rPr>
          <w:rFonts w:ascii="David" w:hAnsi="David" w:cs="David" w:hint="cs"/>
          <w:sz w:val="24"/>
          <w:szCs w:val="24"/>
          <w:rtl/>
        </w:rPr>
        <w:t xml:space="preserve">לפי רבי אויא מקור הסמכות הוא מהציווי "לא תסור". מאחר </w:t>
      </w:r>
      <w:r w:rsidR="00CF42BF">
        <w:rPr>
          <w:rFonts w:ascii="David" w:hAnsi="David" w:cs="David" w:hint="cs"/>
          <w:sz w:val="24"/>
          <w:szCs w:val="24"/>
          <w:rtl/>
        </w:rPr>
        <w:t>ש</w:t>
      </w:r>
      <w:r>
        <w:rPr>
          <w:rFonts w:ascii="David" w:hAnsi="David" w:cs="David" w:hint="cs"/>
          <w:sz w:val="24"/>
          <w:szCs w:val="24"/>
          <w:rtl/>
        </w:rPr>
        <w:t xml:space="preserve">ה' ציווה לקיים את תקנות החכמים למעשה מדובר בציווי ישיר של החכמים, אך מדובר </w:t>
      </w:r>
      <w:r w:rsidR="008272A3">
        <w:rPr>
          <w:rFonts w:ascii="David" w:hAnsi="David" w:cs="David" w:hint="cs"/>
          <w:sz w:val="24"/>
          <w:szCs w:val="24"/>
          <w:rtl/>
        </w:rPr>
        <w:t xml:space="preserve">גם </w:t>
      </w:r>
      <w:r>
        <w:rPr>
          <w:rFonts w:ascii="David" w:hAnsi="David" w:cs="David" w:hint="cs"/>
          <w:sz w:val="24"/>
          <w:szCs w:val="24"/>
          <w:rtl/>
        </w:rPr>
        <w:t>בציווי עקיף של ה'.</w:t>
      </w:r>
    </w:p>
    <w:p w14:paraId="299B6991" w14:textId="0F901428" w:rsidR="008272A3" w:rsidRDefault="00A505F1" w:rsidP="00A620CE">
      <w:pPr>
        <w:pStyle w:val="ListParagraph"/>
        <w:numPr>
          <w:ilvl w:val="2"/>
          <w:numId w:val="11"/>
        </w:numPr>
        <w:bidi/>
        <w:spacing w:line="360" w:lineRule="auto"/>
        <w:jc w:val="both"/>
        <w:rPr>
          <w:rFonts w:ascii="David" w:hAnsi="David" w:cs="David"/>
          <w:sz w:val="24"/>
          <w:szCs w:val="24"/>
        </w:rPr>
      </w:pPr>
      <w:r>
        <w:rPr>
          <w:rFonts w:ascii="David" w:hAnsi="David" w:cs="David" w:hint="cs"/>
          <w:sz w:val="24"/>
          <w:szCs w:val="24"/>
          <w:rtl/>
        </w:rPr>
        <w:t xml:space="preserve">לפי רבי נחמיה, </w:t>
      </w:r>
      <w:r w:rsidR="00E15C49">
        <w:rPr>
          <w:rFonts w:ascii="David" w:hAnsi="David" w:cs="David" w:hint="cs"/>
          <w:sz w:val="24"/>
          <w:szCs w:val="24"/>
          <w:rtl/>
        </w:rPr>
        <w:t xml:space="preserve">מקור הסמכות הוא מהמקור "שאל אביך ויגדך זקניך ויאמרו לך". מדובר במקור יותר חלש, מאחר </w:t>
      </w:r>
      <w:r w:rsidR="009C15D4">
        <w:rPr>
          <w:rFonts w:ascii="David" w:hAnsi="David" w:cs="David" w:hint="cs"/>
          <w:sz w:val="24"/>
          <w:szCs w:val="24"/>
          <w:rtl/>
        </w:rPr>
        <w:t>ש</w:t>
      </w:r>
      <w:r w:rsidR="00E15C49">
        <w:rPr>
          <w:rFonts w:ascii="David" w:hAnsi="David" w:cs="David" w:hint="cs"/>
          <w:sz w:val="24"/>
          <w:szCs w:val="24"/>
          <w:rtl/>
        </w:rPr>
        <w:t>"לא תסור" נוגע באופן ספציפי להלכה.</w:t>
      </w:r>
    </w:p>
    <w:p w14:paraId="4F373B04" w14:textId="55719442" w:rsidR="00402DBD" w:rsidRPr="007B7F80" w:rsidRDefault="00402DBD" w:rsidP="007B7F80">
      <w:pPr>
        <w:pStyle w:val="ListParagraph"/>
        <w:numPr>
          <w:ilvl w:val="1"/>
          <w:numId w:val="11"/>
        </w:numPr>
        <w:bidi/>
        <w:spacing w:line="360" w:lineRule="auto"/>
        <w:jc w:val="both"/>
        <w:rPr>
          <w:rFonts w:ascii="David" w:hAnsi="David" w:cs="David"/>
          <w:sz w:val="24"/>
          <w:szCs w:val="24"/>
        </w:rPr>
      </w:pPr>
      <w:r>
        <w:rPr>
          <w:rFonts w:ascii="David" w:hAnsi="David" w:cs="David" w:hint="cs"/>
          <w:sz w:val="24"/>
          <w:szCs w:val="24"/>
          <w:u w:val="single"/>
          <w:rtl/>
        </w:rPr>
        <w:t>הקדמת הרמב"ם למשנה תורה</w:t>
      </w:r>
      <w:r w:rsidR="007B7F80" w:rsidRPr="007B7F80">
        <w:rPr>
          <w:rFonts w:ascii="David" w:hAnsi="David" w:cs="David" w:hint="cs"/>
          <w:sz w:val="24"/>
          <w:szCs w:val="24"/>
          <w:rtl/>
        </w:rPr>
        <w:t xml:space="preserve"> </w:t>
      </w:r>
      <w:r w:rsidR="007B7F80" w:rsidRPr="007B7F80">
        <w:rPr>
          <w:rFonts w:ascii="David" w:hAnsi="David" w:cs="David"/>
          <w:sz w:val="24"/>
          <w:szCs w:val="24"/>
          <w:rtl/>
        </w:rPr>
        <w:t>–</w:t>
      </w:r>
      <w:r w:rsidR="007B7F80" w:rsidRPr="007B7F80">
        <w:rPr>
          <w:rFonts w:ascii="David" w:hAnsi="David" w:cs="David" w:hint="cs"/>
          <w:sz w:val="24"/>
          <w:szCs w:val="24"/>
          <w:rtl/>
        </w:rPr>
        <w:t xml:space="preserve"> </w:t>
      </w:r>
      <w:r w:rsidR="00BA345C" w:rsidRPr="007B7F80">
        <w:rPr>
          <w:rFonts w:ascii="David" w:hAnsi="David" w:cs="David" w:hint="cs"/>
          <w:sz w:val="24"/>
          <w:szCs w:val="24"/>
          <w:rtl/>
        </w:rPr>
        <w:t>קיימות מצוות שהתחדשו אחרי מתן תורה</w:t>
      </w:r>
      <w:r w:rsidR="00A966C8" w:rsidRPr="007B7F80">
        <w:rPr>
          <w:rFonts w:ascii="David" w:hAnsi="David" w:cs="David" w:hint="cs"/>
          <w:sz w:val="24"/>
          <w:szCs w:val="24"/>
          <w:rtl/>
        </w:rPr>
        <w:t xml:space="preserve"> (נקבעו ע"י נביאים וחכמים</w:t>
      </w:r>
      <w:r w:rsidR="00D06DB6" w:rsidRPr="007B7F80">
        <w:rPr>
          <w:rFonts w:ascii="David" w:hAnsi="David" w:cs="David" w:hint="cs"/>
          <w:sz w:val="24"/>
          <w:szCs w:val="24"/>
          <w:rtl/>
        </w:rPr>
        <w:t>)</w:t>
      </w:r>
      <w:r w:rsidR="00BA345C" w:rsidRPr="007B7F80">
        <w:rPr>
          <w:rFonts w:ascii="David" w:hAnsi="David" w:cs="David" w:hint="cs"/>
          <w:sz w:val="24"/>
          <w:szCs w:val="24"/>
          <w:rtl/>
        </w:rPr>
        <w:t xml:space="preserve">. חייבים לציית למצוות אלו מאחר </w:t>
      </w:r>
      <w:r w:rsidR="00315AEA">
        <w:rPr>
          <w:rFonts w:ascii="David" w:hAnsi="David" w:cs="David" w:hint="cs"/>
          <w:sz w:val="24"/>
          <w:szCs w:val="24"/>
          <w:rtl/>
        </w:rPr>
        <w:t>ש</w:t>
      </w:r>
      <w:r w:rsidR="00BA345C" w:rsidRPr="007B7F80">
        <w:rPr>
          <w:rFonts w:ascii="David" w:hAnsi="David" w:cs="David" w:hint="cs"/>
          <w:sz w:val="24"/>
          <w:szCs w:val="24"/>
          <w:rtl/>
        </w:rPr>
        <w:t>נאמר "לא תסור מן הדבר אשר אני מצווה אתכם".</w:t>
      </w:r>
    </w:p>
    <w:p w14:paraId="6BEFE210" w14:textId="3158F339" w:rsidR="00E74B8A" w:rsidRPr="00E74B8A" w:rsidRDefault="00E74B8A" w:rsidP="00A620CE">
      <w:pPr>
        <w:pStyle w:val="ListParagraph"/>
        <w:numPr>
          <w:ilvl w:val="0"/>
          <w:numId w:val="11"/>
        </w:numPr>
        <w:bidi/>
        <w:spacing w:line="360" w:lineRule="auto"/>
        <w:jc w:val="both"/>
        <w:rPr>
          <w:rFonts w:ascii="David" w:hAnsi="David" w:cs="David"/>
          <w:sz w:val="24"/>
          <w:szCs w:val="24"/>
        </w:rPr>
      </w:pPr>
      <w:r>
        <w:rPr>
          <w:rFonts w:ascii="David" w:hAnsi="David" w:cs="David" w:hint="cs"/>
          <w:b/>
          <w:bCs/>
          <w:sz w:val="24"/>
          <w:szCs w:val="24"/>
          <w:rtl/>
        </w:rPr>
        <w:t>קשיים במתן סמכות לחכמים להתקין תקנות</w:t>
      </w:r>
    </w:p>
    <w:p w14:paraId="598FD9D3" w14:textId="31ED011D" w:rsidR="0028347E" w:rsidRPr="004E5CC1" w:rsidRDefault="00A37EE3" w:rsidP="004E5CC1">
      <w:pPr>
        <w:pStyle w:val="ListParagraph"/>
        <w:numPr>
          <w:ilvl w:val="1"/>
          <w:numId w:val="11"/>
        </w:numPr>
        <w:bidi/>
        <w:spacing w:line="360" w:lineRule="auto"/>
        <w:jc w:val="both"/>
        <w:rPr>
          <w:rFonts w:ascii="David" w:hAnsi="David" w:cs="David"/>
          <w:sz w:val="24"/>
          <w:szCs w:val="24"/>
        </w:rPr>
      </w:pPr>
      <w:r>
        <w:rPr>
          <w:rFonts w:ascii="David" w:hAnsi="David" w:cs="David" w:hint="cs"/>
          <w:sz w:val="24"/>
          <w:szCs w:val="24"/>
          <w:u w:val="single"/>
          <w:rtl/>
        </w:rPr>
        <w:t>דברים פרק יג פסוק א</w:t>
      </w:r>
      <w:r w:rsidR="004E5CC1" w:rsidRPr="004E5CC1">
        <w:rPr>
          <w:rFonts w:ascii="David" w:hAnsi="David" w:cs="David" w:hint="cs"/>
          <w:sz w:val="24"/>
          <w:szCs w:val="24"/>
          <w:rtl/>
        </w:rPr>
        <w:t xml:space="preserve"> </w:t>
      </w:r>
      <w:r w:rsidR="004E5CC1" w:rsidRPr="004E5CC1">
        <w:rPr>
          <w:rFonts w:ascii="David" w:hAnsi="David" w:cs="David"/>
          <w:sz w:val="24"/>
          <w:szCs w:val="24"/>
          <w:rtl/>
        </w:rPr>
        <w:t>–</w:t>
      </w:r>
      <w:r w:rsidR="004E5CC1" w:rsidRPr="004E5CC1">
        <w:rPr>
          <w:rFonts w:ascii="David" w:hAnsi="David" w:cs="David" w:hint="cs"/>
          <w:sz w:val="24"/>
          <w:szCs w:val="24"/>
          <w:rtl/>
        </w:rPr>
        <w:t xml:space="preserve"> </w:t>
      </w:r>
      <w:r w:rsidR="0028347E" w:rsidRPr="004E5CC1">
        <w:rPr>
          <w:rFonts w:ascii="David" w:hAnsi="David" w:cs="David" w:hint="cs"/>
          <w:sz w:val="24"/>
          <w:szCs w:val="24"/>
          <w:rtl/>
        </w:rPr>
        <w:t>"</w:t>
      </w:r>
      <w:r w:rsidR="00B36AEA" w:rsidRPr="004E5CC1">
        <w:rPr>
          <w:rFonts w:ascii="David" w:hAnsi="David" w:cs="David" w:hint="cs"/>
          <w:sz w:val="24"/>
          <w:szCs w:val="24"/>
          <w:rtl/>
        </w:rPr>
        <w:t>את כל הדבר אשר אנכי מצווה אתכם אותו תשמרו לעשות לא תוסף עליו ולא תגרע ממנו</w:t>
      </w:r>
      <w:r w:rsidR="0028347E" w:rsidRPr="004E5CC1">
        <w:rPr>
          <w:rFonts w:ascii="David" w:hAnsi="David" w:cs="David" w:hint="cs"/>
          <w:sz w:val="24"/>
          <w:szCs w:val="24"/>
          <w:rtl/>
        </w:rPr>
        <w:t>"</w:t>
      </w:r>
      <w:r w:rsidR="00B36AEA" w:rsidRPr="004E5CC1">
        <w:rPr>
          <w:rFonts w:ascii="David" w:hAnsi="David" w:cs="David" w:hint="cs"/>
          <w:sz w:val="24"/>
          <w:szCs w:val="24"/>
          <w:rtl/>
        </w:rPr>
        <w:t>.</w:t>
      </w:r>
      <w:r w:rsidR="004E5CC1">
        <w:rPr>
          <w:rFonts w:ascii="David" w:hAnsi="David" w:cs="David" w:hint="cs"/>
          <w:sz w:val="24"/>
          <w:szCs w:val="24"/>
          <w:rtl/>
        </w:rPr>
        <w:t xml:space="preserve"> </w:t>
      </w:r>
      <w:r w:rsidR="00AB52E6" w:rsidRPr="004E5CC1">
        <w:rPr>
          <w:rFonts w:ascii="David" w:hAnsi="David" w:cs="David" w:hint="cs"/>
          <w:sz w:val="24"/>
          <w:szCs w:val="24"/>
          <w:rtl/>
        </w:rPr>
        <w:t>עולה השאלה איך מתן סמכות לחכמים מתיישבת עם איסור זה.</w:t>
      </w:r>
    </w:p>
    <w:p w14:paraId="0B74439A" w14:textId="2F248704" w:rsidR="006D5F00" w:rsidRPr="00BE6F98" w:rsidRDefault="006D5F00" w:rsidP="00BE6F98">
      <w:pPr>
        <w:pStyle w:val="ListParagraph"/>
        <w:numPr>
          <w:ilvl w:val="1"/>
          <w:numId w:val="11"/>
        </w:numPr>
        <w:bidi/>
        <w:spacing w:line="360" w:lineRule="auto"/>
        <w:jc w:val="both"/>
        <w:rPr>
          <w:rFonts w:ascii="David" w:hAnsi="David" w:cs="David"/>
          <w:sz w:val="24"/>
          <w:szCs w:val="24"/>
        </w:rPr>
      </w:pPr>
      <w:r>
        <w:rPr>
          <w:rFonts w:ascii="David" w:hAnsi="David" w:cs="David" w:hint="cs"/>
          <w:sz w:val="24"/>
          <w:szCs w:val="24"/>
          <w:u w:val="single"/>
          <w:rtl/>
        </w:rPr>
        <w:t>רש"י</w:t>
      </w:r>
      <w:r w:rsidR="00BE6F98" w:rsidRPr="00BE6F98">
        <w:rPr>
          <w:rFonts w:ascii="David" w:hAnsi="David" w:cs="David" w:hint="cs"/>
          <w:sz w:val="24"/>
          <w:szCs w:val="24"/>
          <w:rtl/>
        </w:rPr>
        <w:t xml:space="preserve"> </w:t>
      </w:r>
      <w:r w:rsidR="00BE6F98" w:rsidRPr="00BE6F98">
        <w:rPr>
          <w:rFonts w:ascii="David" w:hAnsi="David" w:cs="David"/>
          <w:sz w:val="24"/>
          <w:szCs w:val="24"/>
          <w:rtl/>
        </w:rPr>
        <w:t>–</w:t>
      </w:r>
      <w:r w:rsidR="00BE6F98" w:rsidRPr="00BE6F98">
        <w:rPr>
          <w:rFonts w:ascii="David" w:hAnsi="David" w:cs="David" w:hint="cs"/>
          <w:sz w:val="24"/>
          <w:szCs w:val="24"/>
          <w:rtl/>
        </w:rPr>
        <w:t xml:space="preserve"> </w:t>
      </w:r>
      <w:r w:rsidR="007948CB" w:rsidRPr="00BE6F98">
        <w:rPr>
          <w:rFonts w:ascii="David" w:hAnsi="David" w:cs="David" w:hint="cs"/>
          <w:sz w:val="24"/>
          <w:szCs w:val="24"/>
          <w:rtl/>
        </w:rPr>
        <w:t xml:space="preserve">לפי רש"י, הביטוי לא תוסיפו עליו ולא תגרעו לא מתייחס לתוספת של מצווה, אלא להוספה או גריעה </w:t>
      </w:r>
      <w:r w:rsidR="00D1493F" w:rsidRPr="00BE6F98">
        <w:rPr>
          <w:rFonts w:ascii="David" w:hAnsi="David" w:cs="David" w:hint="cs"/>
          <w:sz w:val="24"/>
          <w:szCs w:val="24"/>
          <w:rtl/>
        </w:rPr>
        <w:t>ממצווה קיימת</w:t>
      </w:r>
      <w:r w:rsidR="00C033C5" w:rsidRPr="00BE6F98">
        <w:rPr>
          <w:rFonts w:ascii="David" w:hAnsi="David" w:cs="David" w:hint="cs"/>
          <w:sz w:val="24"/>
          <w:szCs w:val="24"/>
          <w:rtl/>
        </w:rPr>
        <w:t>, מבחינת התוכן שלה</w:t>
      </w:r>
      <w:r w:rsidR="00D1493F" w:rsidRPr="00BE6F98">
        <w:rPr>
          <w:rFonts w:ascii="David" w:hAnsi="David" w:cs="David" w:hint="cs"/>
          <w:sz w:val="24"/>
          <w:szCs w:val="24"/>
          <w:rtl/>
        </w:rPr>
        <w:t xml:space="preserve"> (כגון תפילין או ארבעת המינים).</w:t>
      </w:r>
    </w:p>
    <w:p w14:paraId="0E09A39A" w14:textId="62F81E61" w:rsidR="000D5C39" w:rsidRPr="00D523D0" w:rsidRDefault="00182544" w:rsidP="00D523D0">
      <w:pPr>
        <w:pStyle w:val="ListParagraph"/>
        <w:numPr>
          <w:ilvl w:val="1"/>
          <w:numId w:val="11"/>
        </w:numPr>
        <w:bidi/>
        <w:spacing w:line="360" w:lineRule="auto"/>
        <w:jc w:val="both"/>
        <w:rPr>
          <w:rFonts w:ascii="David" w:hAnsi="David" w:cs="David"/>
          <w:sz w:val="24"/>
          <w:szCs w:val="24"/>
        </w:rPr>
      </w:pPr>
      <w:r>
        <w:rPr>
          <w:rFonts w:ascii="David" w:hAnsi="David" w:cs="David" w:hint="cs"/>
          <w:sz w:val="24"/>
          <w:szCs w:val="24"/>
          <w:u w:val="single"/>
          <w:rtl/>
        </w:rPr>
        <w:t>רמב"ם הלכות ממרים פרק ב</w:t>
      </w:r>
      <w:r w:rsidR="00D523D0" w:rsidRPr="00D523D0">
        <w:rPr>
          <w:rFonts w:ascii="David" w:hAnsi="David" w:cs="David" w:hint="cs"/>
          <w:sz w:val="24"/>
          <w:szCs w:val="24"/>
          <w:rtl/>
        </w:rPr>
        <w:t xml:space="preserve"> </w:t>
      </w:r>
      <w:r w:rsidR="00D523D0" w:rsidRPr="00D523D0">
        <w:rPr>
          <w:rFonts w:ascii="David" w:hAnsi="David" w:cs="David"/>
          <w:sz w:val="24"/>
          <w:szCs w:val="24"/>
          <w:rtl/>
        </w:rPr>
        <w:t>–</w:t>
      </w:r>
      <w:r w:rsidR="00D523D0" w:rsidRPr="00D523D0">
        <w:rPr>
          <w:rFonts w:ascii="David" w:hAnsi="David" w:cs="David" w:hint="cs"/>
          <w:sz w:val="24"/>
          <w:szCs w:val="24"/>
          <w:rtl/>
        </w:rPr>
        <w:t xml:space="preserve"> </w:t>
      </w:r>
      <w:r w:rsidR="000D5C39" w:rsidRPr="00D523D0">
        <w:rPr>
          <w:rFonts w:ascii="David" w:hAnsi="David" w:cs="David" w:hint="cs"/>
          <w:sz w:val="24"/>
          <w:szCs w:val="24"/>
          <w:rtl/>
        </w:rPr>
        <w:t xml:space="preserve">ניתנת הדוגמה של גדי בחלב אמו. לפי המסורת </w:t>
      </w:r>
      <w:r w:rsidR="00C16A30" w:rsidRPr="00D523D0">
        <w:rPr>
          <w:rFonts w:ascii="David" w:hAnsi="David" w:cs="David" w:hint="cs"/>
          <w:sz w:val="24"/>
          <w:szCs w:val="24"/>
          <w:rtl/>
        </w:rPr>
        <w:t xml:space="preserve">התורה אוסרת </w:t>
      </w:r>
      <w:r w:rsidR="000D5C39" w:rsidRPr="00D523D0">
        <w:rPr>
          <w:rFonts w:ascii="David" w:hAnsi="David" w:cs="David" w:hint="cs"/>
          <w:sz w:val="24"/>
          <w:szCs w:val="24"/>
          <w:rtl/>
        </w:rPr>
        <w:t xml:space="preserve">לאכול בשר בחלב, אבל </w:t>
      </w:r>
      <w:r w:rsidR="00632683" w:rsidRPr="00D523D0">
        <w:rPr>
          <w:rFonts w:ascii="David" w:hAnsi="David" w:cs="David" w:hint="cs"/>
          <w:sz w:val="24"/>
          <w:szCs w:val="24"/>
          <w:rtl/>
        </w:rPr>
        <w:t xml:space="preserve">מתירה </w:t>
      </w:r>
      <w:r w:rsidR="000D5C39" w:rsidRPr="00D523D0">
        <w:rPr>
          <w:rFonts w:ascii="David" w:hAnsi="David" w:cs="David" w:hint="cs"/>
          <w:sz w:val="24"/>
          <w:szCs w:val="24"/>
          <w:rtl/>
        </w:rPr>
        <w:t xml:space="preserve">עוף </w:t>
      </w:r>
      <w:r w:rsidR="00C60D15" w:rsidRPr="00D523D0">
        <w:rPr>
          <w:rFonts w:ascii="David" w:hAnsi="David" w:cs="David" w:hint="cs"/>
          <w:sz w:val="24"/>
          <w:szCs w:val="24"/>
          <w:rtl/>
        </w:rPr>
        <w:t>בחלב</w:t>
      </w:r>
      <w:r w:rsidR="000D5C39" w:rsidRPr="00D523D0">
        <w:rPr>
          <w:rFonts w:ascii="David" w:hAnsi="David" w:cs="David" w:hint="cs"/>
          <w:sz w:val="24"/>
          <w:szCs w:val="24"/>
          <w:rtl/>
        </w:rPr>
        <w:t xml:space="preserve">. מכאן שאם בית דין יקבע שמותר בשר בחלב </w:t>
      </w:r>
      <w:r w:rsidR="00A95774" w:rsidRPr="00D523D0">
        <w:rPr>
          <w:rFonts w:ascii="David" w:hAnsi="David" w:cs="David" w:hint="cs"/>
          <w:sz w:val="24"/>
          <w:szCs w:val="24"/>
          <w:rtl/>
        </w:rPr>
        <w:t xml:space="preserve">מהתורה </w:t>
      </w:r>
      <w:r w:rsidR="000D5C39" w:rsidRPr="00D523D0">
        <w:rPr>
          <w:rFonts w:ascii="David" w:hAnsi="David" w:cs="David" w:hint="cs"/>
          <w:sz w:val="24"/>
          <w:szCs w:val="24"/>
          <w:rtl/>
        </w:rPr>
        <w:t xml:space="preserve">הוא יגרע ואם הוא יקבע שאסור עוף בחלב </w:t>
      </w:r>
      <w:r w:rsidR="00A94B88" w:rsidRPr="00D523D0">
        <w:rPr>
          <w:rFonts w:ascii="David" w:hAnsi="David" w:cs="David" w:hint="cs"/>
          <w:sz w:val="24"/>
          <w:szCs w:val="24"/>
          <w:rtl/>
        </w:rPr>
        <w:t xml:space="preserve">מהתורה </w:t>
      </w:r>
      <w:r w:rsidR="000D5C39" w:rsidRPr="00D523D0">
        <w:rPr>
          <w:rFonts w:ascii="David" w:hAnsi="David" w:cs="David" w:hint="cs"/>
          <w:sz w:val="24"/>
          <w:szCs w:val="24"/>
          <w:rtl/>
        </w:rPr>
        <w:t>הוא יוסיף.</w:t>
      </w:r>
      <w:r w:rsidR="00D523D0" w:rsidRPr="00D523D0">
        <w:rPr>
          <w:rFonts w:ascii="David" w:hAnsi="David" w:cs="David" w:hint="cs"/>
          <w:sz w:val="24"/>
          <w:szCs w:val="24"/>
          <w:rtl/>
        </w:rPr>
        <w:t xml:space="preserve"> </w:t>
      </w:r>
      <w:r w:rsidR="00331193" w:rsidRPr="00D523D0">
        <w:rPr>
          <w:rFonts w:ascii="David" w:hAnsi="David" w:cs="David" w:hint="cs"/>
          <w:sz w:val="24"/>
          <w:szCs w:val="24"/>
          <w:rtl/>
        </w:rPr>
        <w:t xml:space="preserve">עם זאת, אם בית הדין אומר שהוא זה שאוסר עוף בחלב זה לא נחשב כהוספה, מאחר </w:t>
      </w:r>
      <w:r w:rsidR="00F2799F">
        <w:rPr>
          <w:rFonts w:ascii="David" w:hAnsi="David" w:cs="David" w:hint="cs"/>
          <w:sz w:val="24"/>
          <w:szCs w:val="24"/>
          <w:rtl/>
        </w:rPr>
        <w:t>ש</w:t>
      </w:r>
      <w:r w:rsidR="00331193" w:rsidRPr="00D523D0">
        <w:rPr>
          <w:rFonts w:ascii="David" w:hAnsi="David" w:cs="David" w:hint="cs"/>
          <w:sz w:val="24"/>
          <w:szCs w:val="24"/>
          <w:rtl/>
        </w:rPr>
        <w:t xml:space="preserve">לא ייחסו את זה לתורה. </w:t>
      </w:r>
      <w:r w:rsidR="00FD00B0" w:rsidRPr="00D523D0">
        <w:rPr>
          <w:rFonts w:ascii="David" w:hAnsi="David" w:cs="David" w:hint="cs"/>
          <w:sz w:val="24"/>
          <w:szCs w:val="24"/>
          <w:rtl/>
        </w:rPr>
        <w:t>למעשה אסור לחכמים לטעון שהתורה הוסיפה או גרע</w:t>
      </w:r>
      <w:r w:rsidR="00D24C72" w:rsidRPr="00D523D0">
        <w:rPr>
          <w:rFonts w:ascii="David" w:hAnsi="David" w:cs="David" w:hint="cs"/>
          <w:sz w:val="24"/>
          <w:szCs w:val="24"/>
          <w:rtl/>
        </w:rPr>
        <w:t>ה</w:t>
      </w:r>
      <w:r w:rsidR="00FD00B0" w:rsidRPr="00D523D0">
        <w:rPr>
          <w:rFonts w:ascii="David" w:hAnsi="David" w:cs="David" w:hint="cs"/>
          <w:sz w:val="24"/>
          <w:szCs w:val="24"/>
          <w:rtl/>
        </w:rPr>
        <w:t xml:space="preserve"> איסור או מצווה כלשהם, אבל מותר להם להתקין תקנות מפיהם שהם מתקינים משיקולים שונים (ע"מ שה</w:t>
      </w:r>
      <w:r w:rsidR="008B6AC9">
        <w:rPr>
          <w:rFonts w:ascii="David" w:hAnsi="David" w:cs="David" w:hint="cs"/>
          <w:sz w:val="24"/>
          <w:szCs w:val="24"/>
          <w:rtl/>
        </w:rPr>
        <w:t>ע</w:t>
      </w:r>
      <w:r w:rsidR="00FD00B0" w:rsidRPr="00D523D0">
        <w:rPr>
          <w:rFonts w:ascii="David" w:hAnsi="David" w:cs="David" w:hint="cs"/>
          <w:sz w:val="24"/>
          <w:szCs w:val="24"/>
          <w:rtl/>
        </w:rPr>
        <w:t>ם לא יתבלבל או ישכח).</w:t>
      </w:r>
    </w:p>
    <w:p w14:paraId="0AFA5745" w14:textId="2368DCAC" w:rsidR="006B5BD2" w:rsidRPr="003E1D41" w:rsidRDefault="006B5BD2" w:rsidP="003E1D41">
      <w:pPr>
        <w:pStyle w:val="ListParagraph"/>
        <w:numPr>
          <w:ilvl w:val="1"/>
          <w:numId w:val="11"/>
        </w:numPr>
        <w:bidi/>
        <w:spacing w:line="360" w:lineRule="auto"/>
        <w:jc w:val="both"/>
        <w:rPr>
          <w:rFonts w:ascii="David" w:hAnsi="David" w:cs="David"/>
          <w:sz w:val="24"/>
          <w:szCs w:val="24"/>
        </w:rPr>
      </w:pPr>
      <w:r>
        <w:rPr>
          <w:rFonts w:ascii="David" w:hAnsi="David" w:cs="David" w:hint="cs"/>
          <w:sz w:val="24"/>
          <w:szCs w:val="24"/>
          <w:u w:val="single"/>
          <w:rtl/>
        </w:rPr>
        <w:t>ספר הכוז</w:t>
      </w:r>
      <w:r w:rsidR="003E1D41">
        <w:rPr>
          <w:rFonts w:ascii="David" w:hAnsi="David" w:cs="David" w:hint="cs"/>
          <w:sz w:val="24"/>
          <w:szCs w:val="24"/>
          <w:u w:val="single"/>
          <w:rtl/>
        </w:rPr>
        <w:t>ר</w:t>
      </w:r>
      <w:r>
        <w:rPr>
          <w:rFonts w:ascii="David" w:hAnsi="David" w:cs="David" w:hint="cs"/>
          <w:sz w:val="24"/>
          <w:szCs w:val="24"/>
          <w:u w:val="single"/>
          <w:rtl/>
        </w:rPr>
        <w:t>י מאמר שלישי אות מא</w:t>
      </w:r>
      <w:r w:rsidR="003E1D41" w:rsidRPr="003E1D41">
        <w:rPr>
          <w:rFonts w:ascii="David" w:hAnsi="David" w:cs="David" w:hint="cs"/>
          <w:sz w:val="24"/>
          <w:szCs w:val="24"/>
          <w:rtl/>
        </w:rPr>
        <w:t xml:space="preserve"> </w:t>
      </w:r>
      <w:r w:rsidR="003E1D41" w:rsidRPr="003E1D41">
        <w:rPr>
          <w:rFonts w:ascii="David" w:hAnsi="David" w:cs="David"/>
          <w:sz w:val="24"/>
          <w:szCs w:val="24"/>
          <w:rtl/>
        </w:rPr>
        <w:t>–</w:t>
      </w:r>
      <w:r w:rsidR="003E1D41" w:rsidRPr="003E1D41">
        <w:rPr>
          <w:rFonts w:ascii="David" w:hAnsi="David" w:cs="David" w:hint="cs"/>
          <w:sz w:val="24"/>
          <w:szCs w:val="24"/>
          <w:rtl/>
        </w:rPr>
        <w:t xml:space="preserve"> </w:t>
      </w:r>
      <w:r w:rsidR="00EC5F09" w:rsidRPr="003E1D41">
        <w:rPr>
          <w:rFonts w:ascii="David" w:hAnsi="David" w:cs="David" w:hint="cs"/>
          <w:sz w:val="24"/>
          <w:szCs w:val="24"/>
          <w:rtl/>
        </w:rPr>
        <w:t>האיסור לא להוסיף ולא לגרוע נוגע להמון העם, כדי שלא יחדשו מצוות לפי דעתם.</w:t>
      </w:r>
      <w:r w:rsidR="00653AFE" w:rsidRPr="003E1D41">
        <w:rPr>
          <w:rFonts w:ascii="David" w:hAnsi="David" w:cs="David" w:hint="cs"/>
          <w:sz w:val="24"/>
          <w:szCs w:val="24"/>
          <w:rtl/>
        </w:rPr>
        <w:t xml:space="preserve"> האיסור לא נוגע לחכמים.</w:t>
      </w:r>
    </w:p>
    <w:p w14:paraId="25F69AA1" w14:textId="0DD9564D" w:rsidR="00504A18" w:rsidRPr="00504A18" w:rsidRDefault="00504A18" w:rsidP="00A620CE">
      <w:pPr>
        <w:pStyle w:val="ListParagraph"/>
        <w:numPr>
          <w:ilvl w:val="0"/>
          <w:numId w:val="11"/>
        </w:numPr>
        <w:bidi/>
        <w:spacing w:line="360" w:lineRule="auto"/>
        <w:jc w:val="both"/>
        <w:rPr>
          <w:rFonts w:ascii="David" w:hAnsi="David" w:cs="David"/>
          <w:sz w:val="24"/>
          <w:szCs w:val="24"/>
        </w:rPr>
      </w:pPr>
      <w:r>
        <w:rPr>
          <w:rFonts w:ascii="David" w:hAnsi="David" w:cs="David" w:hint="cs"/>
          <w:b/>
          <w:bCs/>
          <w:sz w:val="24"/>
          <w:szCs w:val="24"/>
          <w:rtl/>
        </w:rPr>
        <w:t>גבולות סמכות החכמים להתקין תקנות</w:t>
      </w:r>
      <w:r w:rsidR="004D4841">
        <w:rPr>
          <w:rFonts w:ascii="David" w:hAnsi="David" w:cs="David" w:hint="cs"/>
          <w:b/>
          <w:bCs/>
          <w:sz w:val="24"/>
          <w:szCs w:val="24"/>
          <w:rtl/>
        </w:rPr>
        <w:t xml:space="preserve"> (לעקור דבר מן התורה)</w:t>
      </w:r>
    </w:p>
    <w:p w14:paraId="414AB7AD" w14:textId="770EAFBC" w:rsidR="008C4AA4" w:rsidRPr="00183E7F" w:rsidRDefault="00DC3B56" w:rsidP="00183E7F">
      <w:pPr>
        <w:pStyle w:val="ListParagraph"/>
        <w:numPr>
          <w:ilvl w:val="1"/>
          <w:numId w:val="11"/>
        </w:numPr>
        <w:bidi/>
        <w:spacing w:line="360" w:lineRule="auto"/>
        <w:jc w:val="both"/>
        <w:rPr>
          <w:rFonts w:ascii="David" w:hAnsi="David" w:cs="David"/>
          <w:sz w:val="24"/>
          <w:szCs w:val="24"/>
        </w:rPr>
      </w:pPr>
      <w:r>
        <w:rPr>
          <w:rFonts w:ascii="David" w:hAnsi="David" w:cs="David" w:hint="cs"/>
          <w:sz w:val="24"/>
          <w:szCs w:val="24"/>
          <w:rtl/>
        </w:rPr>
        <w:t xml:space="preserve">כל עוד החכמים מוסיפים איסור או מצווה אין התנגשות חזיתית עם התורה (אין בעיה עם קביעה שצריך להדליק נר בחנוכה מאחר </w:t>
      </w:r>
      <w:r w:rsidR="00511477">
        <w:rPr>
          <w:rFonts w:ascii="David" w:hAnsi="David" w:cs="David" w:hint="cs"/>
          <w:sz w:val="24"/>
          <w:szCs w:val="24"/>
          <w:rtl/>
        </w:rPr>
        <w:t>ש</w:t>
      </w:r>
      <w:r>
        <w:rPr>
          <w:rFonts w:ascii="David" w:hAnsi="David" w:cs="David" w:hint="cs"/>
          <w:sz w:val="24"/>
          <w:szCs w:val="24"/>
          <w:rtl/>
        </w:rPr>
        <w:t xml:space="preserve">אין איסור נגד זה בתורה. אין בעיה עם קביעה שאסור לאכול עוף בחלב מאחר </w:t>
      </w:r>
      <w:r w:rsidR="00E70D85">
        <w:rPr>
          <w:rFonts w:ascii="David" w:hAnsi="David" w:cs="David" w:hint="cs"/>
          <w:sz w:val="24"/>
          <w:szCs w:val="24"/>
          <w:rtl/>
        </w:rPr>
        <w:t>ש</w:t>
      </w:r>
      <w:r>
        <w:rPr>
          <w:rFonts w:ascii="David" w:hAnsi="David" w:cs="David" w:hint="cs"/>
          <w:sz w:val="24"/>
          <w:szCs w:val="24"/>
          <w:rtl/>
        </w:rPr>
        <w:t xml:space="preserve">התורה מתירה זאת ולא מחייבת זאת). שאלה </w:t>
      </w:r>
      <w:r w:rsidR="00C7025B">
        <w:rPr>
          <w:rFonts w:ascii="David" w:hAnsi="David" w:cs="David" w:hint="cs"/>
          <w:sz w:val="24"/>
          <w:szCs w:val="24"/>
          <w:rtl/>
        </w:rPr>
        <w:t xml:space="preserve">לגבי גבולות הסמכות מתעוררת בעיקר במקרה </w:t>
      </w:r>
      <w:r w:rsidR="00C71DB4">
        <w:rPr>
          <w:rFonts w:ascii="David" w:hAnsi="David" w:cs="David" w:hint="cs"/>
          <w:sz w:val="24"/>
          <w:szCs w:val="24"/>
          <w:rtl/>
        </w:rPr>
        <w:t xml:space="preserve">של התנגשות עם דין תורה (במקום </w:t>
      </w:r>
      <w:r w:rsidR="00C7025B">
        <w:rPr>
          <w:rFonts w:ascii="David" w:hAnsi="David" w:cs="David" w:hint="cs"/>
          <w:sz w:val="24"/>
          <w:szCs w:val="24"/>
          <w:rtl/>
        </w:rPr>
        <w:t>בו קיים איסור בתורה שחכמים רוצים להתיר</w:t>
      </w:r>
      <w:r w:rsidR="00FE5A77">
        <w:rPr>
          <w:rFonts w:ascii="David" w:hAnsi="David" w:cs="David" w:hint="cs"/>
          <w:sz w:val="24"/>
          <w:szCs w:val="24"/>
          <w:rtl/>
        </w:rPr>
        <w:t xml:space="preserve"> / קיימת </w:t>
      </w:r>
      <w:r w:rsidR="004073B1">
        <w:rPr>
          <w:rFonts w:ascii="David" w:hAnsi="David" w:cs="David" w:hint="cs"/>
          <w:sz w:val="24"/>
          <w:szCs w:val="24"/>
          <w:rtl/>
        </w:rPr>
        <w:t>חובה</w:t>
      </w:r>
      <w:r w:rsidR="00FE5A77">
        <w:rPr>
          <w:rFonts w:ascii="David" w:hAnsi="David" w:cs="David" w:hint="cs"/>
          <w:sz w:val="24"/>
          <w:szCs w:val="24"/>
          <w:rtl/>
        </w:rPr>
        <w:t xml:space="preserve"> בתורה שחכמים </w:t>
      </w:r>
      <w:r w:rsidR="0044322E">
        <w:rPr>
          <w:rFonts w:ascii="David" w:hAnsi="David" w:cs="David" w:hint="cs"/>
          <w:sz w:val="24"/>
          <w:szCs w:val="24"/>
          <w:rtl/>
        </w:rPr>
        <w:t>אומרים שאסור</w:t>
      </w:r>
      <w:r w:rsidR="00C01CA1">
        <w:rPr>
          <w:rFonts w:ascii="David" w:hAnsi="David" w:cs="David" w:hint="cs"/>
          <w:sz w:val="24"/>
          <w:szCs w:val="24"/>
          <w:rtl/>
        </w:rPr>
        <w:t xml:space="preserve"> לבצע אותה</w:t>
      </w:r>
      <w:r w:rsidR="00C71DB4">
        <w:rPr>
          <w:rFonts w:ascii="David" w:hAnsi="David" w:cs="David" w:hint="cs"/>
          <w:sz w:val="24"/>
          <w:szCs w:val="24"/>
          <w:rtl/>
        </w:rPr>
        <w:t>)</w:t>
      </w:r>
      <w:r w:rsidR="00C7025B">
        <w:rPr>
          <w:rFonts w:ascii="David" w:hAnsi="David" w:cs="David" w:hint="cs"/>
          <w:sz w:val="24"/>
          <w:szCs w:val="24"/>
          <w:rtl/>
        </w:rPr>
        <w:t>.</w:t>
      </w:r>
      <w:r w:rsidR="00183E7F">
        <w:rPr>
          <w:rFonts w:ascii="David" w:hAnsi="David" w:cs="David" w:hint="cs"/>
          <w:sz w:val="24"/>
          <w:szCs w:val="24"/>
          <w:rtl/>
        </w:rPr>
        <w:t xml:space="preserve"> </w:t>
      </w:r>
      <w:r w:rsidR="006E6C15" w:rsidRPr="00183E7F">
        <w:rPr>
          <w:rFonts w:ascii="David" w:hAnsi="David" w:cs="David" w:hint="cs"/>
          <w:sz w:val="24"/>
          <w:szCs w:val="24"/>
          <w:rtl/>
        </w:rPr>
        <w:t>על פניו, במקרה של התנגשות של דברי חכמים עם דין תורה יש להקשיב לדין תורה.</w:t>
      </w:r>
      <w:r w:rsidR="0091660C" w:rsidRPr="00183E7F">
        <w:rPr>
          <w:rFonts w:ascii="David" w:hAnsi="David" w:cs="David" w:hint="cs"/>
          <w:sz w:val="24"/>
          <w:szCs w:val="24"/>
          <w:rtl/>
        </w:rPr>
        <w:t xml:space="preserve"> עם זאת, בנסיבות מסוימות יש סמכות לחכמים "לעקור דבר מן התורה" (לתת הוראה שמתנגשת עם דין התורה). יש להבחין מבחינת ההיקף בין הוראה של חכמים לעקור דבר מן התורה בשב ואל תעשה ל</w:t>
      </w:r>
      <w:r w:rsidR="00E169BF" w:rsidRPr="00183E7F">
        <w:rPr>
          <w:rFonts w:ascii="David" w:hAnsi="David" w:cs="David" w:hint="cs"/>
          <w:sz w:val="24"/>
          <w:szCs w:val="24"/>
          <w:rtl/>
        </w:rPr>
        <w:t xml:space="preserve">בין </w:t>
      </w:r>
      <w:r w:rsidR="0091660C" w:rsidRPr="00183E7F">
        <w:rPr>
          <w:rFonts w:ascii="David" w:hAnsi="David" w:cs="David" w:hint="cs"/>
          <w:sz w:val="24"/>
          <w:szCs w:val="24"/>
          <w:rtl/>
        </w:rPr>
        <w:t>קום ועשה. חכמים רשאים לעקור דבר מן התורה בשב ואל תעשה</w:t>
      </w:r>
      <w:r w:rsidR="00143B2B" w:rsidRPr="00183E7F">
        <w:rPr>
          <w:rFonts w:ascii="David" w:hAnsi="David" w:cs="David" w:hint="cs"/>
          <w:sz w:val="24"/>
          <w:szCs w:val="24"/>
          <w:rtl/>
        </w:rPr>
        <w:t xml:space="preserve"> (להורות לציבור לא לקיים מצווה שהתורה חייבה לקיים). </w:t>
      </w:r>
      <w:r w:rsidR="008C4AA4" w:rsidRPr="00183E7F">
        <w:rPr>
          <w:rFonts w:ascii="David" w:hAnsi="David" w:cs="David" w:hint="cs"/>
          <w:sz w:val="24"/>
          <w:szCs w:val="24"/>
          <w:rtl/>
        </w:rPr>
        <w:t>לעומת זאת, חכמים באופן עקרוני (למעט חריגים</w:t>
      </w:r>
      <w:r w:rsidR="004303EF" w:rsidRPr="00183E7F">
        <w:rPr>
          <w:rFonts w:ascii="David" w:hAnsi="David" w:cs="David" w:hint="cs"/>
          <w:sz w:val="24"/>
          <w:szCs w:val="24"/>
          <w:rtl/>
        </w:rPr>
        <w:t xml:space="preserve"> </w:t>
      </w:r>
      <w:r w:rsidR="004303EF" w:rsidRPr="00183E7F">
        <w:rPr>
          <w:rFonts w:ascii="David" w:hAnsi="David" w:cs="David"/>
          <w:sz w:val="24"/>
          <w:szCs w:val="24"/>
          <w:rtl/>
        </w:rPr>
        <w:t>–</w:t>
      </w:r>
      <w:r w:rsidR="004303EF" w:rsidRPr="00183E7F">
        <w:rPr>
          <w:rFonts w:ascii="David" w:hAnsi="David" w:cs="David" w:hint="cs"/>
          <w:sz w:val="24"/>
          <w:szCs w:val="24"/>
          <w:rtl/>
        </w:rPr>
        <w:t xml:space="preserve"> הוראת שעה</w:t>
      </w:r>
      <w:r w:rsidR="008C4AA4" w:rsidRPr="00183E7F">
        <w:rPr>
          <w:rFonts w:ascii="David" w:hAnsi="David" w:cs="David" w:hint="cs"/>
          <w:sz w:val="24"/>
          <w:szCs w:val="24"/>
          <w:rtl/>
        </w:rPr>
        <w:t>) לא יכולים לעקור דבר מן התורה בקום ועשה (התורה אסרה דבר מה והחכמים אומרים שיש לעשות אותו).</w:t>
      </w:r>
    </w:p>
    <w:p w14:paraId="1726FAFE" w14:textId="2359A04C" w:rsidR="00433F9A" w:rsidRDefault="00433F9A" w:rsidP="00A620CE">
      <w:pPr>
        <w:pStyle w:val="ListParagraph"/>
        <w:numPr>
          <w:ilvl w:val="1"/>
          <w:numId w:val="11"/>
        </w:numPr>
        <w:bidi/>
        <w:spacing w:line="360" w:lineRule="auto"/>
        <w:jc w:val="both"/>
        <w:rPr>
          <w:rFonts w:ascii="David" w:hAnsi="David" w:cs="David"/>
          <w:sz w:val="24"/>
          <w:szCs w:val="24"/>
        </w:rPr>
      </w:pPr>
      <w:r>
        <w:rPr>
          <w:rFonts w:ascii="David" w:hAnsi="David" w:cs="David" w:hint="cs"/>
          <w:sz w:val="24"/>
          <w:szCs w:val="24"/>
          <w:rtl/>
        </w:rPr>
        <w:lastRenderedPageBreak/>
        <w:t xml:space="preserve">דוגמה לכך ניתן לראות במצוות תקיעת שופר </w:t>
      </w:r>
      <w:r w:rsidR="0044089F">
        <w:rPr>
          <w:rFonts w:ascii="David" w:hAnsi="David" w:cs="David"/>
          <w:sz w:val="24"/>
          <w:szCs w:val="24"/>
          <w:rtl/>
        </w:rPr>
        <w:t>–</w:t>
      </w:r>
      <w:r>
        <w:rPr>
          <w:rFonts w:ascii="David" w:hAnsi="David" w:cs="David" w:hint="cs"/>
          <w:sz w:val="24"/>
          <w:szCs w:val="24"/>
          <w:rtl/>
        </w:rPr>
        <w:t xml:space="preserve"> </w:t>
      </w:r>
      <w:r w:rsidR="0044089F">
        <w:rPr>
          <w:rFonts w:ascii="David" w:hAnsi="David" w:cs="David" w:hint="cs"/>
          <w:sz w:val="24"/>
          <w:szCs w:val="24"/>
          <w:rtl/>
        </w:rPr>
        <w:t>חכמים קבעו שאין לתקוע בשופר בראש השנה אם הוא חל בשבת. הסיבה לכך היא שחשבו שזה יכול להוביל לחילול שבת ע"י מעשים אחרים. יש שסבורים שהתנאי לביטול מצוות עשה הוא שלא גורעים את המצווה לחלוטין (במקרה הזה, לא אומרים שלא תוקעים יותר בשופר אלא אומרים שרק כשחל בשבת לא תוקעים בשופר).</w:t>
      </w:r>
    </w:p>
    <w:p w14:paraId="5211EF75" w14:textId="2AEE8666" w:rsidR="00706413" w:rsidRPr="0030709E" w:rsidRDefault="000C4CF2" w:rsidP="0030709E">
      <w:pPr>
        <w:pStyle w:val="ListParagraph"/>
        <w:numPr>
          <w:ilvl w:val="1"/>
          <w:numId w:val="11"/>
        </w:numPr>
        <w:bidi/>
        <w:spacing w:line="360" w:lineRule="auto"/>
        <w:jc w:val="both"/>
        <w:rPr>
          <w:rFonts w:ascii="David" w:hAnsi="David" w:cs="David"/>
          <w:sz w:val="24"/>
          <w:szCs w:val="24"/>
        </w:rPr>
      </w:pPr>
      <w:r>
        <w:rPr>
          <w:rFonts w:ascii="David" w:hAnsi="David" w:cs="David" w:hint="cs"/>
          <w:sz w:val="24"/>
          <w:szCs w:val="24"/>
          <w:rtl/>
        </w:rPr>
        <w:t>לגבי קום ועשה, ההיגיון במתן אפשרות להוראות שעה היא שיכולות להיות נסיבות מסיומות בהן מישהו יעבור עבירה ע"מ לקיים מצוות בהמשך.</w:t>
      </w:r>
      <w:r w:rsidR="0030709E">
        <w:rPr>
          <w:rFonts w:ascii="David" w:hAnsi="David" w:cs="David" w:hint="cs"/>
          <w:sz w:val="24"/>
          <w:szCs w:val="24"/>
          <w:rtl/>
        </w:rPr>
        <w:t xml:space="preserve"> </w:t>
      </w:r>
      <w:r w:rsidR="00706413" w:rsidRPr="0030709E">
        <w:rPr>
          <w:rFonts w:ascii="David" w:hAnsi="David" w:cs="David" w:hint="cs"/>
          <w:sz w:val="24"/>
          <w:szCs w:val="24"/>
          <w:rtl/>
        </w:rPr>
        <w:t xml:space="preserve">דוגמה להוראת שעה שחלה עד ימנו היא לגבי האיסור לכתוב את התורה שבע"פ. חכמים התירו לכתוב את התורה שבע"פ מאחר </w:t>
      </w:r>
      <w:r w:rsidR="00F02C6A">
        <w:rPr>
          <w:rFonts w:ascii="David" w:hAnsi="David" w:cs="David" w:hint="cs"/>
          <w:sz w:val="24"/>
          <w:szCs w:val="24"/>
          <w:rtl/>
        </w:rPr>
        <w:t>ש</w:t>
      </w:r>
      <w:r w:rsidR="00706413" w:rsidRPr="0030709E">
        <w:rPr>
          <w:rFonts w:ascii="David" w:hAnsi="David" w:cs="David" w:hint="cs"/>
          <w:sz w:val="24"/>
          <w:szCs w:val="24"/>
          <w:rtl/>
        </w:rPr>
        <w:t>חששו שהיא תשכח אך עד היום מדובר בהוראת שעה.</w:t>
      </w:r>
    </w:p>
    <w:p w14:paraId="042DC3D7" w14:textId="1AC16C7D" w:rsidR="002E1ABB" w:rsidRPr="00DC68C9" w:rsidRDefault="00432DB2" w:rsidP="00DC68C9">
      <w:pPr>
        <w:pStyle w:val="ListParagraph"/>
        <w:numPr>
          <w:ilvl w:val="1"/>
          <w:numId w:val="11"/>
        </w:numPr>
        <w:bidi/>
        <w:spacing w:line="360" w:lineRule="auto"/>
        <w:jc w:val="both"/>
        <w:rPr>
          <w:rFonts w:ascii="David" w:hAnsi="David" w:cs="David"/>
          <w:sz w:val="24"/>
          <w:szCs w:val="24"/>
        </w:rPr>
      </w:pPr>
      <w:r>
        <w:rPr>
          <w:rFonts w:ascii="David" w:hAnsi="David" w:cs="David" w:hint="cs"/>
          <w:sz w:val="24"/>
          <w:szCs w:val="24"/>
          <w:u w:val="single"/>
          <w:rtl/>
        </w:rPr>
        <w:t>יבמות צ, ב</w:t>
      </w:r>
      <w:r w:rsidR="00DC68C9" w:rsidRPr="00DC68C9">
        <w:rPr>
          <w:rFonts w:ascii="David" w:hAnsi="David" w:cs="David" w:hint="cs"/>
          <w:sz w:val="24"/>
          <w:szCs w:val="24"/>
          <w:rtl/>
        </w:rPr>
        <w:t xml:space="preserve"> </w:t>
      </w:r>
      <w:r w:rsidR="00DC68C9" w:rsidRPr="00DC68C9">
        <w:rPr>
          <w:rFonts w:ascii="David" w:hAnsi="David" w:cs="David"/>
          <w:sz w:val="24"/>
          <w:szCs w:val="24"/>
          <w:rtl/>
        </w:rPr>
        <w:t>–</w:t>
      </w:r>
      <w:r w:rsidR="00DC68C9" w:rsidRPr="00DC68C9">
        <w:rPr>
          <w:rFonts w:ascii="David" w:hAnsi="David" w:cs="David" w:hint="cs"/>
          <w:sz w:val="24"/>
          <w:szCs w:val="24"/>
          <w:rtl/>
        </w:rPr>
        <w:t xml:space="preserve"> </w:t>
      </w:r>
      <w:r w:rsidR="006F6611" w:rsidRPr="00DC68C9">
        <w:rPr>
          <w:rFonts w:ascii="David" w:hAnsi="David" w:cs="David" w:hint="cs"/>
          <w:sz w:val="24"/>
          <w:szCs w:val="24"/>
          <w:rtl/>
        </w:rPr>
        <w:t xml:space="preserve">מדובר במקור </w:t>
      </w:r>
      <w:r w:rsidR="00E26236" w:rsidRPr="00DC68C9">
        <w:rPr>
          <w:rFonts w:ascii="David" w:hAnsi="David" w:cs="David" w:hint="cs"/>
          <w:sz w:val="24"/>
          <w:szCs w:val="24"/>
          <w:rtl/>
        </w:rPr>
        <w:t>ה</w:t>
      </w:r>
      <w:r w:rsidR="006F6611" w:rsidRPr="00DC68C9">
        <w:rPr>
          <w:rFonts w:ascii="David" w:hAnsi="David" w:cs="David" w:hint="cs"/>
          <w:sz w:val="24"/>
          <w:szCs w:val="24"/>
          <w:rtl/>
        </w:rPr>
        <w:t>סמכות למתן הוראת שעה. מדובר על סיפור בתנ"ך על אליהו בהר הכרמל</w:t>
      </w:r>
      <w:r w:rsidR="00667B20" w:rsidRPr="00DC68C9">
        <w:rPr>
          <w:rFonts w:ascii="David" w:hAnsi="David" w:cs="David" w:hint="cs"/>
          <w:sz w:val="24"/>
          <w:szCs w:val="24"/>
          <w:rtl/>
        </w:rPr>
        <w:t xml:space="preserve"> (מלכים א, יח).</w:t>
      </w:r>
      <w:r w:rsidR="00883169" w:rsidRPr="00DC68C9">
        <w:rPr>
          <w:rFonts w:ascii="David" w:hAnsi="David" w:cs="David" w:hint="cs"/>
          <w:sz w:val="24"/>
          <w:szCs w:val="24"/>
          <w:rtl/>
        </w:rPr>
        <w:t xml:space="preserve"> אליהו הנביא אומר לעם "עד מתי אתם פוסחים על שני הסעיפים", מאחר </w:t>
      </w:r>
      <w:r w:rsidR="00864AD9" w:rsidRPr="00DC68C9">
        <w:rPr>
          <w:rFonts w:ascii="David" w:hAnsi="David" w:cs="David" w:hint="cs"/>
          <w:sz w:val="24"/>
          <w:szCs w:val="24"/>
          <w:rtl/>
        </w:rPr>
        <w:t>ש</w:t>
      </w:r>
      <w:r w:rsidR="00883169" w:rsidRPr="00DC68C9">
        <w:rPr>
          <w:rFonts w:ascii="David" w:hAnsi="David" w:cs="David" w:hint="cs"/>
          <w:sz w:val="24"/>
          <w:szCs w:val="24"/>
          <w:rtl/>
        </w:rPr>
        <w:t xml:space="preserve">הם עובדים עבודה זרה. </w:t>
      </w:r>
      <w:r w:rsidR="00395D85" w:rsidRPr="00DC68C9">
        <w:rPr>
          <w:rFonts w:ascii="David" w:hAnsi="David" w:cs="David" w:hint="cs"/>
          <w:sz w:val="24"/>
          <w:szCs w:val="24"/>
          <w:rtl/>
        </w:rPr>
        <w:t xml:space="preserve">ע"מ להחליט </w:t>
      </w:r>
      <w:r w:rsidR="00177DC6" w:rsidRPr="00DC68C9">
        <w:rPr>
          <w:rFonts w:ascii="David" w:hAnsi="David" w:cs="David" w:hint="cs"/>
          <w:sz w:val="24"/>
          <w:szCs w:val="24"/>
          <w:rtl/>
        </w:rPr>
        <w:t>עם איזו עבודה ממשיכים (עבודה זרה או עבודת ה') אליהו ונבחר של העבודה הזרה יביאו קורבן להר הכרמל. הקורבן שיישרף הוא הקורבן של העבודה שיש לדבוק בה.</w:t>
      </w:r>
      <w:r w:rsidR="002E1ABB" w:rsidRPr="00DC68C9">
        <w:rPr>
          <w:rFonts w:ascii="David" w:hAnsi="David" w:cs="David" w:hint="cs"/>
          <w:sz w:val="24"/>
          <w:szCs w:val="24"/>
          <w:rtl/>
        </w:rPr>
        <w:t xml:space="preserve"> אליהו מנצח בוויכוח אך העם חוזר לעבודה זרה.</w:t>
      </w:r>
      <w:r w:rsidR="00DC68C9" w:rsidRPr="00DC68C9">
        <w:rPr>
          <w:rFonts w:ascii="David" w:hAnsi="David" w:cs="David" w:hint="cs"/>
          <w:sz w:val="24"/>
          <w:szCs w:val="24"/>
          <w:rtl/>
        </w:rPr>
        <w:t xml:space="preserve"> </w:t>
      </w:r>
      <w:r w:rsidR="002E1ABB" w:rsidRPr="00DC68C9">
        <w:rPr>
          <w:rFonts w:ascii="David" w:hAnsi="David" w:cs="David" w:hint="cs"/>
          <w:sz w:val="24"/>
          <w:szCs w:val="24"/>
          <w:rtl/>
        </w:rPr>
        <w:t xml:space="preserve">סיפור זה חשוב לסוגיה זו מאחר </w:t>
      </w:r>
      <w:r w:rsidR="00513A9B" w:rsidRPr="00DC68C9">
        <w:rPr>
          <w:rFonts w:ascii="David" w:hAnsi="David" w:cs="David" w:hint="cs"/>
          <w:sz w:val="24"/>
          <w:szCs w:val="24"/>
          <w:rtl/>
        </w:rPr>
        <w:t>ש</w:t>
      </w:r>
      <w:r w:rsidR="002E1ABB" w:rsidRPr="00DC68C9">
        <w:rPr>
          <w:rFonts w:ascii="David" w:hAnsi="David" w:cs="David" w:hint="cs"/>
          <w:sz w:val="24"/>
          <w:szCs w:val="24"/>
          <w:rtl/>
        </w:rPr>
        <w:t xml:space="preserve">יש איסור בתורה להקריב קורבן מחוץ לבית המקדש מרגע שנבנה בית המקדש. </w:t>
      </w:r>
      <w:r w:rsidR="0000675A" w:rsidRPr="00DC68C9">
        <w:rPr>
          <w:rFonts w:ascii="David" w:hAnsi="David" w:cs="David" w:hint="cs"/>
          <w:sz w:val="24"/>
          <w:szCs w:val="24"/>
          <w:rtl/>
        </w:rPr>
        <w:t xml:space="preserve">מדובר במקרה זה בהוראת שעה, מאחר </w:t>
      </w:r>
      <w:r w:rsidR="00D5478D" w:rsidRPr="00DC68C9">
        <w:rPr>
          <w:rFonts w:ascii="David" w:hAnsi="David" w:cs="David" w:hint="cs"/>
          <w:sz w:val="24"/>
          <w:szCs w:val="24"/>
          <w:rtl/>
        </w:rPr>
        <w:t>ש</w:t>
      </w:r>
      <w:r w:rsidR="0000675A" w:rsidRPr="00DC68C9">
        <w:rPr>
          <w:rFonts w:ascii="David" w:hAnsi="David" w:cs="David" w:hint="cs"/>
          <w:sz w:val="24"/>
          <w:szCs w:val="24"/>
          <w:rtl/>
        </w:rPr>
        <w:t>אליהו קיווה שבאמצעות פעם אחת שיעבור על איסור הוא יגרום לעם להפסיק לעבוד עבודה זרה.</w:t>
      </w:r>
    </w:p>
    <w:p w14:paraId="3347AFCA" w14:textId="61824D28" w:rsidR="00867D2A" w:rsidRPr="00046C3C" w:rsidRDefault="00867D2A" w:rsidP="00046C3C">
      <w:pPr>
        <w:pStyle w:val="ListParagraph"/>
        <w:numPr>
          <w:ilvl w:val="1"/>
          <w:numId w:val="11"/>
        </w:numPr>
        <w:bidi/>
        <w:spacing w:line="360" w:lineRule="auto"/>
        <w:jc w:val="both"/>
        <w:rPr>
          <w:rFonts w:ascii="David" w:hAnsi="David" w:cs="David"/>
          <w:sz w:val="24"/>
          <w:szCs w:val="24"/>
        </w:rPr>
      </w:pPr>
      <w:r>
        <w:rPr>
          <w:rFonts w:ascii="David" w:hAnsi="David" w:cs="David" w:hint="cs"/>
          <w:sz w:val="24"/>
          <w:szCs w:val="24"/>
          <w:u w:val="single"/>
          <w:rtl/>
        </w:rPr>
        <w:t>רמב"ם ממרים, ב, ד</w:t>
      </w:r>
      <w:r w:rsidR="00046C3C" w:rsidRPr="00046C3C">
        <w:rPr>
          <w:rFonts w:ascii="David" w:hAnsi="David" w:cs="David" w:hint="cs"/>
          <w:sz w:val="24"/>
          <w:szCs w:val="24"/>
          <w:rtl/>
        </w:rPr>
        <w:t xml:space="preserve"> </w:t>
      </w:r>
      <w:r w:rsidR="00046C3C" w:rsidRPr="00046C3C">
        <w:rPr>
          <w:rFonts w:ascii="David" w:hAnsi="David" w:cs="David"/>
          <w:sz w:val="24"/>
          <w:szCs w:val="24"/>
          <w:rtl/>
        </w:rPr>
        <w:t>–</w:t>
      </w:r>
      <w:r w:rsidR="00046C3C" w:rsidRPr="00046C3C">
        <w:rPr>
          <w:rFonts w:ascii="David" w:hAnsi="David" w:cs="David" w:hint="cs"/>
          <w:sz w:val="24"/>
          <w:szCs w:val="24"/>
          <w:rtl/>
        </w:rPr>
        <w:t xml:space="preserve"> </w:t>
      </w:r>
      <w:r w:rsidR="008A26BA" w:rsidRPr="00046C3C">
        <w:rPr>
          <w:rFonts w:ascii="David" w:hAnsi="David" w:cs="David" w:hint="cs"/>
          <w:sz w:val="24"/>
          <w:szCs w:val="24"/>
          <w:rtl/>
        </w:rPr>
        <w:t xml:space="preserve">בית דין יכול לעקור </w:t>
      </w:r>
      <w:r w:rsidR="00466CAE" w:rsidRPr="00046C3C">
        <w:rPr>
          <w:rFonts w:ascii="David" w:hAnsi="David" w:cs="David" w:hint="cs"/>
          <w:sz w:val="24"/>
          <w:szCs w:val="24"/>
          <w:rtl/>
        </w:rPr>
        <w:t xml:space="preserve">איסור </w:t>
      </w:r>
      <w:r w:rsidR="008A26BA" w:rsidRPr="00046C3C">
        <w:rPr>
          <w:rFonts w:ascii="David" w:hAnsi="David" w:cs="David" w:hint="cs"/>
          <w:sz w:val="24"/>
          <w:szCs w:val="24"/>
          <w:rtl/>
        </w:rPr>
        <w:t>לפי שעה</w:t>
      </w:r>
      <w:r w:rsidR="00F30FBA" w:rsidRPr="00046C3C">
        <w:rPr>
          <w:rFonts w:ascii="David" w:hAnsi="David" w:cs="David" w:hint="cs"/>
          <w:sz w:val="24"/>
          <w:szCs w:val="24"/>
          <w:rtl/>
        </w:rPr>
        <w:t>,</w:t>
      </w:r>
      <w:r w:rsidR="008A26BA" w:rsidRPr="00046C3C">
        <w:rPr>
          <w:rFonts w:ascii="David" w:hAnsi="David" w:cs="David" w:hint="cs"/>
          <w:sz w:val="24"/>
          <w:szCs w:val="24"/>
          <w:rtl/>
        </w:rPr>
        <w:t xml:space="preserve"> </w:t>
      </w:r>
      <w:r w:rsidR="00442436" w:rsidRPr="00046C3C">
        <w:rPr>
          <w:rFonts w:ascii="David" w:hAnsi="David" w:cs="David" w:hint="cs"/>
          <w:sz w:val="24"/>
          <w:szCs w:val="24"/>
          <w:rtl/>
        </w:rPr>
        <w:t>זאת לטובת מטרות מסוימות (הצלת העם, קירוב העם לדת). עם זאת, אין לקבוע הוראות אלו לדורות.</w:t>
      </w:r>
    </w:p>
    <w:p w14:paraId="278CC27F" w14:textId="028A7C84" w:rsidR="00F75142" w:rsidRPr="00F75142" w:rsidRDefault="001F2791" w:rsidP="00A620CE">
      <w:pPr>
        <w:pStyle w:val="ListParagraph"/>
        <w:numPr>
          <w:ilvl w:val="1"/>
          <w:numId w:val="11"/>
        </w:numPr>
        <w:bidi/>
        <w:spacing w:line="360" w:lineRule="auto"/>
        <w:jc w:val="both"/>
        <w:rPr>
          <w:rFonts w:ascii="David" w:hAnsi="David" w:cs="David"/>
          <w:sz w:val="24"/>
          <w:szCs w:val="24"/>
        </w:rPr>
      </w:pPr>
      <w:r>
        <w:rPr>
          <w:rFonts w:ascii="David" w:hAnsi="David" w:cs="David" w:hint="cs"/>
          <w:sz w:val="24"/>
          <w:szCs w:val="24"/>
          <w:u w:val="single"/>
          <w:rtl/>
        </w:rPr>
        <w:t xml:space="preserve">סנהדרין מו, א </w:t>
      </w:r>
      <w:r>
        <w:rPr>
          <w:rFonts w:ascii="David" w:hAnsi="David" w:cs="David"/>
          <w:sz w:val="24"/>
          <w:szCs w:val="24"/>
          <w:u w:val="single"/>
          <w:rtl/>
        </w:rPr>
        <w:t>–</w:t>
      </w:r>
      <w:r>
        <w:rPr>
          <w:rFonts w:ascii="David" w:hAnsi="David" w:cs="David" w:hint="cs"/>
          <w:sz w:val="24"/>
          <w:szCs w:val="24"/>
          <w:u w:val="single"/>
          <w:rtl/>
        </w:rPr>
        <w:t xml:space="preserve"> </w:t>
      </w:r>
      <w:r w:rsidR="00F75142">
        <w:rPr>
          <w:rFonts w:ascii="David" w:hAnsi="David" w:cs="David" w:hint="cs"/>
          <w:sz w:val="24"/>
          <w:szCs w:val="24"/>
          <w:u w:val="single"/>
          <w:rtl/>
        </w:rPr>
        <w:t>עונשים</w:t>
      </w:r>
    </w:p>
    <w:p w14:paraId="656FB3D4" w14:textId="16688CEB" w:rsidR="00F75142" w:rsidRDefault="00F75142" w:rsidP="00A620CE">
      <w:pPr>
        <w:pStyle w:val="ListParagraph"/>
        <w:numPr>
          <w:ilvl w:val="2"/>
          <w:numId w:val="11"/>
        </w:numPr>
        <w:bidi/>
        <w:spacing w:line="360" w:lineRule="auto"/>
        <w:jc w:val="both"/>
        <w:rPr>
          <w:rFonts w:ascii="David" w:hAnsi="David" w:cs="David"/>
          <w:sz w:val="24"/>
          <w:szCs w:val="24"/>
        </w:rPr>
      </w:pPr>
      <w:r>
        <w:rPr>
          <w:rFonts w:ascii="David" w:hAnsi="David" w:cs="David" w:hint="cs"/>
          <w:sz w:val="24"/>
          <w:szCs w:val="24"/>
          <w:rtl/>
        </w:rPr>
        <w:t>העונשים הנפוצים בתורה הם בד"כ עונש מוות או מלקות. כדי לתת עונש כזה צריך להיות משפט בסנהדרין שיושב בבית המקדש (מה שלא יכול לקרות כיום). בנוסף, יש תנאי סף מסוימים שצריכים להתקיים (שני עדים שראו את הנאשם תוך כדי ביצוע העבירה והזהירו אותו שמדובר בעבירה</w:t>
      </w:r>
      <w:r w:rsidR="00905244">
        <w:rPr>
          <w:rFonts w:ascii="David" w:hAnsi="David" w:cs="David" w:hint="cs"/>
          <w:sz w:val="24"/>
          <w:szCs w:val="24"/>
          <w:rtl/>
        </w:rPr>
        <w:t xml:space="preserve"> </w:t>
      </w:r>
      <w:r w:rsidR="00905244">
        <w:rPr>
          <w:rFonts w:ascii="David" w:hAnsi="David" w:cs="David"/>
          <w:sz w:val="24"/>
          <w:szCs w:val="24"/>
          <w:rtl/>
        </w:rPr>
        <w:t>–</w:t>
      </w:r>
      <w:r w:rsidR="00905244">
        <w:rPr>
          <w:rFonts w:ascii="David" w:hAnsi="David" w:cs="David" w:hint="cs"/>
          <w:sz w:val="24"/>
          <w:szCs w:val="24"/>
          <w:rtl/>
        </w:rPr>
        <w:t xml:space="preserve"> קשה למצוא עדים לא פסולים מאחר </w:t>
      </w:r>
      <w:r w:rsidR="00D30780">
        <w:rPr>
          <w:rFonts w:ascii="David" w:hAnsi="David" w:cs="David" w:hint="cs"/>
          <w:sz w:val="24"/>
          <w:szCs w:val="24"/>
          <w:rtl/>
        </w:rPr>
        <w:t>ש</w:t>
      </w:r>
      <w:r w:rsidR="00905244">
        <w:rPr>
          <w:rFonts w:ascii="David" w:hAnsi="David" w:cs="David" w:hint="cs"/>
          <w:sz w:val="24"/>
          <w:szCs w:val="24"/>
          <w:rtl/>
        </w:rPr>
        <w:t>רוב האוכלוסייה פסולי עדות</w:t>
      </w:r>
      <w:r>
        <w:rPr>
          <w:rFonts w:ascii="David" w:hAnsi="David" w:cs="David" w:hint="cs"/>
          <w:sz w:val="24"/>
          <w:szCs w:val="24"/>
          <w:rtl/>
        </w:rPr>
        <w:t>).</w:t>
      </w:r>
      <w:r w:rsidR="009F4B77">
        <w:rPr>
          <w:rFonts w:ascii="David" w:hAnsi="David" w:cs="David" w:hint="cs"/>
          <w:sz w:val="24"/>
          <w:szCs w:val="24"/>
          <w:rtl/>
        </w:rPr>
        <w:t xml:space="preserve"> בשל כך קשה מאוד להגיע בפועל למצב בו ענישה זו מיושמת.</w:t>
      </w:r>
      <w:r w:rsidR="00635E15">
        <w:rPr>
          <w:rFonts w:ascii="David" w:hAnsi="David" w:cs="David" w:hint="cs"/>
          <w:sz w:val="24"/>
          <w:szCs w:val="24"/>
          <w:rtl/>
        </w:rPr>
        <w:t xml:space="preserve"> זה מעורר קושי לגבי השאלה איפה כן יש ענישה בתורה?</w:t>
      </w:r>
    </w:p>
    <w:p w14:paraId="4EFDD85E" w14:textId="1264837D" w:rsidR="00937F20" w:rsidRPr="000330A6" w:rsidRDefault="00937F20" w:rsidP="000330A6">
      <w:pPr>
        <w:pStyle w:val="ListParagraph"/>
        <w:numPr>
          <w:ilvl w:val="2"/>
          <w:numId w:val="11"/>
        </w:numPr>
        <w:bidi/>
        <w:spacing w:line="360" w:lineRule="auto"/>
        <w:jc w:val="both"/>
        <w:rPr>
          <w:rFonts w:ascii="David" w:hAnsi="David" w:cs="David"/>
          <w:sz w:val="24"/>
          <w:szCs w:val="24"/>
        </w:rPr>
      </w:pPr>
      <w:r>
        <w:rPr>
          <w:rFonts w:ascii="David" w:hAnsi="David" w:cs="David" w:hint="cs"/>
          <w:sz w:val="24"/>
          <w:szCs w:val="24"/>
          <w:rtl/>
        </w:rPr>
        <w:t>בהנחה שמישהו נשפט בסנהדרין ומגיעים למסקנה שלא ניתן לתת עונש, אבל בית הדין בכל זאת מחליט שצריך לתת עונש, סנהדרין הוא לכאורה עבריין (אין לו היתר להעניש את מי שהוא רוצה, יש להעניש רק את מי שעומד בדרישות).</w:t>
      </w:r>
      <w:r w:rsidR="000330A6">
        <w:rPr>
          <w:rFonts w:ascii="David" w:hAnsi="David" w:cs="David" w:hint="cs"/>
          <w:sz w:val="24"/>
          <w:szCs w:val="24"/>
          <w:rtl/>
        </w:rPr>
        <w:t xml:space="preserve"> </w:t>
      </w:r>
      <w:r w:rsidR="00057469" w:rsidRPr="000330A6">
        <w:rPr>
          <w:rFonts w:ascii="David" w:hAnsi="David" w:cs="David" w:hint="cs"/>
          <w:sz w:val="24"/>
          <w:szCs w:val="24"/>
          <w:rtl/>
        </w:rPr>
        <w:t>בבריי</w:t>
      </w:r>
      <w:r w:rsidR="008D41E4" w:rsidRPr="000330A6">
        <w:rPr>
          <w:rFonts w:ascii="David" w:hAnsi="David" w:cs="David" w:hint="cs"/>
          <w:sz w:val="24"/>
          <w:szCs w:val="24"/>
          <w:rtl/>
        </w:rPr>
        <w:t>ת</w:t>
      </w:r>
      <w:r w:rsidR="00057469" w:rsidRPr="000330A6">
        <w:rPr>
          <w:rFonts w:ascii="David" w:hAnsi="David" w:cs="David" w:hint="cs"/>
          <w:sz w:val="24"/>
          <w:szCs w:val="24"/>
          <w:rtl/>
        </w:rPr>
        <w:t>א</w:t>
      </w:r>
      <w:r w:rsidR="00FB45A7" w:rsidRPr="000330A6">
        <w:rPr>
          <w:rFonts w:ascii="David" w:hAnsi="David" w:cs="David" w:hint="cs"/>
          <w:sz w:val="24"/>
          <w:szCs w:val="24"/>
          <w:rtl/>
        </w:rPr>
        <w:t xml:space="preserve"> נאמר ש</w:t>
      </w:r>
      <w:r w:rsidR="002C5690" w:rsidRPr="000330A6">
        <w:rPr>
          <w:rFonts w:ascii="David" w:hAnsi="David" w:cs="David" w:hint="cs"/>
          <w:sz w:val="24"/>
          <w:szCs w:val="24"/>
          <w:rtl/>
        </w:rPr>
        <w:t xml:space="preserve">בית דין מעניש בניגוד למה שנאמר בתורה, מאחר </w:t>
      </w:r>
      <w:r w:rsidR="00C44A5F">
        <w:rPr>
          <w:rFonts w:ascii="David" w:hAnsi="David" w:cs="David" w:hint="cs"/>
          <w:sz w:val="24"/>
          <w:szCs w:val="24"/>
          <w:rtl/>
        </w:rPr>
        <w:t>ש</w:t>
      </w:r>
      <w:r w:rsidR="002C5690" w:rsidRPr="000330A6">
        <w:rPr>
          <w:rFonts w:ascii="David" w:hAnsi="David" w:cs="David" w:hint="cs"/>
          <w:sz w:val="24"/>
          <w:szCs w:val="24"/>
          <w:rtl/>
        </w:rPr>
        <w:t>הוא סבור שזה יחזק את התורה.</w:t>
      </w:r>
      <w:r w:rsidR="00057469" w:rsidRPr="000330A6">
        <w:rPr>
          <w:rFonts w:ascii="David" w:hAnsi="David" w:cs="David" w:hint="cs"/>
          <w:sz w:val="24"/>
          <w:szCs w:val="24"/>
          <w:rtl/>
        </w:rPr>
        <w:t xml:space="preserve"> ניתנו דוגמאות לאנשים שהענישו אותם למרות שלא הגיע להם העונש מאחר </w:t>
      </w:r>
      <w:r w:rsidR="00FB27BA">
        <w:rPr>
          <w:rFonts w:ascii="David" w:hAnsi="David" w:cs="David" w:hint="cs"/>
          <w:sz w:val="24"/>
          <w:szCs w:val="24"/>
          <w:rtl/>
        </w:rPr>
        <w:t>ש</w:t>
      </w:r>
      <w:r w:rsidR="00057469" w:rsidRPr="000330A6">
        <w:rPr>
          <w:rFonts w:ascii="David" w:hAnsi="David" w:cs="David" w:hint="cs"/>
          <w:sz w:val="24"/>
          <w:szCs w:val="24"/>
          <w:rtl/>
        </w:rPr>
        <w:t>השעה הצדיקה את הענישה</w:t>
      </w:r>
      <w:r w:rsidR="008D41E4" w:rsidRPr="000330A6">
        <w:rPr>
          <w:rFonts w:ascii="David" w:hAnsi="David" w:cs="David" w:hint="cs"/>
          <w:sz w:val="24"/>
          <w:szCs w:val="24"/>
          <w:rtl/>
        </w:rPr>
        <w:t xml:space="preserve"> (אדם שרכב על סוס בשבת </w:t>
      </w:r>
      <w:r w:rsidR="008D41E4" w:rsidRPr="000330A6">
        <w:rPr>
          <w:rFonts w:ascii="David" w:hAnsi="David" w:cs="David"/>
          <w:sz w:val="24"/>
          <w:szCs w:val="24"/>
          <w:rtl/>
        </w:rPr>
        <w:t>–</w:t>
      </w:r>
      <w:r w:rsidR="008D41E4" w:rsidRPr="000330A6">
        <w:rPr>
          <w:rFonts w:ascii="David" w:hAnsi="David" w:cs="David" w:hint="cs"/>
          <w:sz w:val="24"/>
          <w:szCs w:val="24"/>
          <w:rtl/>
        </w:rPr>
        <w:t xml:space="preserve"> האיסור לרכב על סוס בשבת הוא מפי חכמים ולא מהתורה</w:t>
      </w:r>
      <w:r w:rsidR="0097036C" w:rsidRPr="000330A6">
        <w:rPr>
          <w:rFonts w:ascii="David" w:hAnsi="David" w:cs="David" w:hint="cs"/>
          <w:sz w:val="24"/>
          <w:szCs w:val="24"/>
          <w:rtl/>
        </w:rPr>
        <w:t xml:space="preserve">. אדם שהתנהג בצורה לא צנועה </w:t>
      </w:r>
      <w:r w:rsidR="0097036C" w:rsidRPr="000330A6">
        <w:rPr>
          <w:rFonts w:ascii="David" w:hAnsi="David" w:cs="David"/>
          <w:sz w:val="24"/>
          <w:szCs w:val="24"/>
          <w:rtl/>
        </w:rPr>
        <w:t>–</w:t>
      </w:r>
      <w:r w:rsidR="0097036C" w:rsidRPr="000330A6">
        <w:rPr>
          <w:rFonts w:ascii="David" w:hAnsi="David" w:cs="David" w:hint="cs"/>
          <w:sz w:val="24"/>
          <w:szCs w:val="24"/>
          <w:rtl/>
        </w:rPr>
        <w:t xml:space="preserve"> לפי דין אין חובה לתת לו מלקות</w:t>
      </w:r>
      <w:r w:rsidR="00C65835" w:rsidRPr="000330A6">
        <w:rPr>
          <w:rFonts w:ascii="David" w:hAnsi="David" w:cs="David" w:hint="cs"/>
          <w:sz w:val="24"/>
          <w:szCs w:val="24"/>
          <w:rtl/>
        </w:rPr>
        <w:t>).</w:t>
      </w:r>
    </w:p>
    <w:p w14:paraId="0D0FB73C" w14:textId="135D7168" w:rsidR="00DC4161" w:rsidRPr="003727D6" w:rsidRDefault="004A5905" w:rsidP="003727D6">
      <w:pPr>
        <w:pStyle w:val="ListParagraph"/>
        <w:numPr>
          <w:ilvl w:val="1"/>
          <w:numId w:val="11"/>
        </w:numPr>
        <w:bidi/>
        <w:spacing w:line="360" w:lineRule="auto"/>
        <w:jc w:val="both"/>
        <w:rPr>
          <w:rFonts w:ascii="David" w:hAnsi="David" w:cs="David"/>
          <w:sz w:val="24"/>
          <w:szCs w:val="24"/>
        </w:rPr>
      </w:pPr>
      <w:r>
        <w:rPr>
          <w:rFonts w:ascii="David" w:hAnsi="David" w:cs="David" w:hint="cs"/>
          <w:sz w:val="24"/>
          <w:szCs w:val="24"/>
          <w:u w:val="single"/>
          <w:rtl/>
        </w:rPr>
        <w:t>רמב"ם סנהדרין כד, ד-ט</w:t>
      </w:r>
      <w:r w:rsidR="003727D6" w:rsidRPr="003727D6">
        <w:rPr>
          <w:rFonts w:ascii="David" w:hAnsi="David" w:cs="David" w:hint="cs"/>
          <w:sz w:val="24"/>
          <w:szCs w:val="24"/>
          <w:rtl/>
        </w:rPr>
        <w:t xml:space="preserve"> </w:t>
      </w:r>
      <w:r w:rsidR="003727D6" w:rsidRPr="003727D6">
        <w:rPr>
          <w:rFonts w:ascii="David" w:hAnsi="David" w:cs="David"/>
          <w:sz w:val="24"/>
          <w:szCs w:val="24"/>
          <w:rtl/>
        </w:rPr>
        <w:t>–</w:t>
      </w:r>
      <w:r w:rsidR="003727D6" w:rsidRPr="003727D6">
        <w:rPr>
          <w:rFonts w:ascii="David" w:hAnsi="David" w:cs="David" w:hint="cs"/>
          <w:sz w:val="24"/>
          <w:szCs w:val="24"/>
          <w:rtl/>
        </w:rPr>
        <w:t xml:space="preserve"> </w:t>
      </w:r>
      <w:r w:rsidR="0053340E" w:rsidRPr="003727D6">
        <w:rPr>
          <w:rFonts w:ascii="David" w:hAnsi="David" w:cs="David" w:hint="cs"/>
          <w:sz w:val="24"/>
          <w:szCs w:val="24"/>
          <w:rtl/>
        </w:rPr>
        <w:t xml:space="preserve">יש לבית דין סמכות להעניש </w:t>
      </w:r>
      <w:r w:rsidR="00F917B9" w:rsidRPr="003727D6">
        <w:rPr>
          <w:rFonts w:ascii="David" w:hAnsi="David" w:cs="David" w:hint="cs"/>
          <w:sz w:val="24"/>
          <w:szCs w:val="24"/>
          <w:rtl/>
        </w:rPr>
        <w:t>כשאין הצדקה לכך מהתורה אם המטרה היא לעשות סייג לתורה.</w:t>
      </w:r>
      <w:r w:rsidR="003727D6" w:rsidRPr="003727D6">
        <w:rPr>
          <w:rFonts w:ascii="David" w:hAnsi="David" w:cs="David" w:hint="cs"/>
          <w:sz w:val="24"/>
          <w:szCs w:val="24"/>
          <w:rtl/>
        </w:rPr>
        <w:t xml:space="preserve"> </w:t>
      </w:r>
      <w:r w:rsidR="00DC4161" w:rsidRPr="003727D6">
        <w:rPr>
          <w:rFonts w:ascii="David" w:hAnsi="David" w:cs="David" w:hint="cs"/>
          <w:sz w:val="24"/>
          <w:szCs w:val="24"/>
          <w:rtl/>
        </w:rPr>
        <w:t xml:space="preserve">הרמב"ם אומר שסמכות זו היא למעשה בלי כל מגבלה (דין תורה כמעט לא ניתן ליישם אך מצד שני ניתן פתח אין סופי. בית דין רשאי לפי שיקול דעתו לחרוג מכללים פרוצדוראליים). </w:t>
      </w:r>
      <w:r w:rsidR="008F1606" w:rsidRPr="003727D6">
        <w:rPr>
          <w:rFonts w:ascii="David" w:hAnsi="David" w:cs="David" w:hint="cs"/>
          <w:sz w:val="24"/>
          <w:szCs w:val="24"/>
          <w:rtl/>
        </w:rPr>
        <w:t>דבר זה יכול להוביל למצב שהאצבע של בית הדין תהיה קלה על ההדק.</w:t>
      </w:r>
      <w:r w:rsidR="00F9170B" w:rsidRPr="003727D6">
        <w:rPr>
          <w:rFonts w:ascii="David" w:hAnsi="David" w:cs="David" w:hint="cs"/>
          <w:sz w:val="24"/>
          <w:szCs w:val="24"/>
          <w:rtl/>
        </w:rPr>
        <w:t xml:space="preserve"> הרמב"ם אומר שלמרות שיש סמכות רחבה לבית הדין, הוא צריך שהמעשים שלו יהיו לשם שמיים ושיהיה לו כבוד לבריות. הוא צריך להיות מאוד זהיר לפני שהוא נותן עונש לאדם שעל-פי דין אין להעניש אותו.</w:t>
      </w:r>
    </w:p>
    <w:p w14:paraId="15EE7D6C" w14:textId="40B8EF62" w:rsidR="009431F5" w:rsidRPr="00B02D01" w:rsidRDefault="00C16476" w:rsidP="00B02D01">
      <w:pPr>
        <w:pStyle w:val="ListParagraph"/>
        <w:numPr>
          <w:ilvl w:val="1"/>
          <w:numId w:val="11"/>
        </w:numPr>
        <w:bidi/>
        <w:spacing w:line="360" w:lineRule="auto"/>
        <w:jc w:val="both"/>
        <w:rPr>
          <w:rFonts w:ascii="David" w:hAnsi="David" w:cs="David"/>
          <w:sz w:val="24"/>
          <w:szCs w:val="24"/>
        </w:rPr>
      </w:pPr>
      <w:r>
        <w:rPr>
          <w:rFonts w:ascii="David" w:hAnsi="David" w:cs="David" w:hint="cs"/>
          <w:sz w:val="24"/>
          <w:szCs w:val="24"/>
          <w:u w:val="single"/>
          <w:rtl/>
        </w:rPr>
        <w:lastRenderedPageBreak/>
        <w:t>הפקר בית דין (</w:t>
      </w:r>
      <w:r w:rsidR="007248AD">
        <w:rPr>
          <w:rFonts w:ascii="David" w:hAnsi="David" w:cs="David" w:hint="cs"/>
          <w:sz w:val="24"/>
          <w:szCs w:val="24"/>
          <w:u w:val="single"/>
          <w:rtl/>
        </w:rPr>
        <w:t>תוספתא שקלים, פרק א, הלכה ג</w:t>
      </w:r>
      <w:r>
        <w:rPr>
          <w:rFonts w:ascii="David" w:hAnsi="David" w:cs="David" w:hint="cs"/>
          <w:sz w:val="24"/>
          <w:szCs w:val="24"/>
          <w:rtl/>
        </w:rPr>
        <w:t>)</w:t>
      </w:r>
      <w:r w:rsidRPr="00C16476">
        <w:rPr>
          <w:rFonts w:ascii="David" w:hAnsi="David" w:cs="David" w:hint="cs"/>
          <w:sz w:val="24"/>
          <w:szCs w:val="24"/>
          <w:rtl/>
        </w:rPr>
        <w:t xml:space="preserve"> </w:t>
      </w:r>
      <w:r w:rsidR="00B02D01" w:rsidRPr="00B02D01">
        <w:rPr>
          <w:rFonts w:ascii="David" w:hAnsi="David" w:cs="David"/>
          <w:sz w:val="24"/>
          <w:szCs w:val="24"/>
          <w:rtl/>
        </w:rPr>
        <w:t>–</w:t>
      </w:r>
      <w:r w:rsidR="00B02D01" w:rsidRPr="00B02D01">
        <w:rPr>
          <w:rFonts w:ascii="David" w:hAnsi="David" w:cs="David" w:hint="cs"/>
          <w:sz w:val="24"/>
          <w:szCs w:val="24"/>
          <w:rtl/>
        </w:rPr>
        <w:t xml:space="preserve"> </w:t>
      </w:r>
      <w:r w:rsidR="00765601" w:rsidRPr="00B02D01">
        <w:rPr>
          <w:rFonts w:ascii="David" w:hAnsi="David" w:cs="David" w:hint="cs"/>
          <w:sz w:val="24"/>
          <w:szCs w:val="24"/>
          <w:rtl/>
        </w:rPr>
        <w:t xml:space="preserve">באמצע חודש אדר </w:t>
      </w:r>
      <w:r w:rsidR="00ED1EB6" w:rsidRPr="00B02D01">
        <w:rPr>
          <w:rFonts w:ascii="David" w:hAnsi="David" w:cs="David" w:hint="cs"/>
          <w:sz w:val="24"/>
          <w:szCs w:val="24"/>
          <w:rtl/>
        </w:rPr>
        <w:t>של</w:t>
      </w:r>
      <w:r w:rsidR="00B02273" w:rsidRPr="00B02D01">
        <w:rPr>
          <w:rFonts w:ascii="David" w:hAnsi="David" w:cs="David" w:hint="cs"/>
          <w:sz w:val="24"/>
          <w:szCs w:val="24"/>
          <w:rtl/>
        </w:rPr>
        <w:t>ו</w:t>
      </w:r>
      <w:r w:rsidR="00ED1EB6" w:rsidRPr="00B02D01">
        <w:rPr>
          <w:rFonts w:ascii="David" w:hAnsi="David" w:cs="David" w:hint="cs"/>
          <w:sz w:val="24"/>
          <w:szCs w:val="24"/>
          <w:rtl/>
        </w:rPr>
        <w:t xml:space="preserve">חים של בית הדין היו סוקרים את השדות ע"מ לראות אם יש שדה עם כלאים. אם היו מוצאים כלאים היו מכריזים שהפירות הם הפקר (מאחר </w:t>
      </w:r>
      <w:r w:rsidR="006A327C" w:rsidRPr="00B02D01">
        <w:rPr>
          <w:rFonts w:ascii="David" w:hAnsi="David" w:cs="David" w:hint="cs"/>
          <w:sz w:val="24"/>
          <w:szCs w:val="24"/>
          <w:rtl/>
        </w:rPr>
        <w:t>ש</w:t>
      </w:r>
      <w:r w:rsidR="00ED1EB6" w:rsidRPr="00B02D01">
        <w:rPr>
          <w:rFonts w:ascii="David" w:hAnsi="David" w:cs="David" w:hint="cs"/>
          <w:sz w:val="24"/>
          <w:szCs w:val="24"/>
          <w:rtl/>
        </w:rPr>
        <w:t xml:space="preserve">מותר לאכול כלאים </w:t>
      </w:r>
      <w:r w:rsidR="00593CAF" w:rsidRPr="00B02D01">
        <w:rPr>
          <w:rFonts w:ascii="David" w:hAnsi="David" w:cs="David" w:hint="cs"/>
          <w:sz w:val="24"/>
          <w:szCs w:val="24"/>
          <w:rtl/>
        </w:rPr>
        <w:t>אך</w:t>
      </w:r>
      <w:r w:rsidR="00ED1EB6" w:rsidRPr="00B02D01">
        <w:rPr>
          <w:rFonts w:ascii="David" w:hAnsi="David" w:cs="David" w:hint="cs"/>
          <w:sz w:val="24"/>
          <w:szCs w:val="24"/>
          <w:rtl/>
        </w:rPr>
        <w:t xml:space="preserve"> אסור לגדל אותם).</w:t>
      </w:r>
      <w:r w:rsidR="000D361D" w:rsidRPr="00B02D01">
        <w:rPr>
          <w:rFonts w:ascii="David" w:hAnsi="David" w:cs="David" w:hint="cs"/>
          <w:sz w:val="24"/>
          <w:szCs w:val="24"/>
          <w:rtl/>
        </w:rPr>
        <w:t xml:space="preserve"> </w:t>
      </w:r>
      <w:r w:rsidR="004A127B" w:rsidRPr="00B02D01">
        <w:rPr>
          <w:rFonts w:ascii="David" w:hAnsi="David" w:cs="David" w:hint="cs"/>
          <w:sz w:val="24"/>
          <w:szCs w:val="24"/>
          <w:rtl/>
        </w:rPr>
        <w:t>מדובר על המקור הראשון בו בית הדין מפקיר ממון.</w:t>
      </w:r>
      <w:r w:rsidR="005A1091" w:rsidRPr="00B02D01">
        <w:rPr>
          <w:rFonts w:ascii="David" w:hAnsi="David" w:cs="David" w:hint="cs"/>
          <w:sz w:val="24"/>
          <w:szCs w:val="24"/>
          <w:rtl/>
        </w:rPr>
        <w:t xml:space="preserve"> המקור של כלל הפקר בית דין הפקר הוא למעשה עונשי </w:t>
      </w:r>
      <w:r w:rsidR="005A1091" w:rsidRPr="00B02D01">
        <w:rPr>
          <w:rFonts w:ascii="David" w:hAnsi="David" w:cs="David"/>
          <w:sz w:val="24"/>
          <w:szCs w:val="24"/>
          <w:rtl/>
        </w:rPr>
        <w:t>–</w:t>
      </w:r>
      <w:r w:rsidR="005A1091" w:rsidRPr="00B02D01">
        <w:rPr>
          <w:rFonts w:ascii="David" w:hAnsi="David" w:cs="David" w:hint="cs"/>
          <w:sz w:val="24"/>
          <w:szCs w:val="24"/>
          <w:rtl/>
        </w:rPr>
        <w:t xml:space="preserve"> בתור עונש לבעל השדה הפקירו את הרכוש שלו</w:t>
      </w:r>
      <w:r w:rsidR="00EE2F7F" w:rsidRPr="00B02D01">
        <w:rPr>
          <w:rFonts w:ascii="David" w:hAnsi="David" w:cs="David" w:hint="cs"/>
          <w:sz w:val="24"/>
          <w:szCs w:val="24"/>
          <w:rtl/>
        </w:rPr>
        <w:t>.</w:t>
      </w:r>
      <w:r w:rsidR="00E11705" w:rsidRPr="00B02D01">
        <w:rPr>
          <w:rFonts w:ascii="David" w:hAnsi="David" w:cs="David" w:hint="cs"/>
          <w:sz w:val="24"/>
          <w:szCs w:val="24"/>
          <w:rtl/>
        </w:rPr>
        <w:t xml:space="preserve"> </w:t>
      </w:r>
      <w:r w:rsidR="009431F5" w:rsidRPr="00B02D01">
        <w:rPr>
          <w:rFonts w:ascii="David" w:hAnsi="David" w:cs="David" w:hint="cs"/>
          <w:sz w:val="24"/>
          <w:szCs w:val="24"/>
          <w:rtl/>
        </w:rPr>
        <w:t xml:space="preserve">כשהחכמים מתקינים תקנות בדיני </w:t>
      </w:r>
      <w:r w:rsidR="001B3279" w:rsidRPr="00B02D01">
        <w:rPr>
          <w:rFonts w:ascii="David" w:hAnsi="David" w:cs="David" w:hint="cs"/>
          <w:sz w:val="24"/>
          <w:szCs w:val="24"/>
          <w:rtl/>
        </w:rPr>
        <w:t xml:space="preserve">ממונות </w:t>
      </w:r>
      <w:r w:rsidR="009431F5" w:rsidRPr="00B02D01">
        <w:rPr>
          <w:rFonts w:ascii="David" w:hAnsi="David" w:cs="David" w:hint="cs"/>
          <w:sz w:val="24"/>
          <w:szCs w:val="24"/>
          <w:rtl/>
        </w:rPr>
        <w:t>הם למעשה מתבססים על מקור זה</w:t>
      </w:r>
      <w:r w:rsidR="00AF61F5" w:rsidRPr="00B02D01">
        <w:rPr>
          <w:rFonts w:ascii="David" w:hAnsi="David" w:cs="David" w:hint="cs"/>
          <w:sz w:val="24"/>
          <w:szCs w:val="24"/>
          <w:rtl/>
        </w:rPr>
        <w:t>.</w:t>
      </w:r>
    </w:p>
    <w:p w14:paraId="537A8A5E" w14:textId="2420FEFA" w:rsidR="00CE3353" w:rsidRPr="00E444CC" w:rsidRDefault="000E1260" w:rsidP="00A620CE">
      <w:pPr>
        <w:pStyle w:val="ListParagraph"/>
        <w:numPr>
          <w:ilvl w:val="1"/>
          <w:numId w:val="11"/>
        </w:numPr>
        <w:bidi/>
        <w:spacing w:line="360" w:lineRule="auto"/>
        <w:jc w:val="both"/>
        <w:rPr>
          <w:rFonts w:ascii="David" w:hAnsi="David" w:cs="David"/>
          <w:sz w:val="24"/>
          <w:szCs w:val="24"/>
        </w:rPr>
      </w:pPr>
      <w:r>
        <w:rPr>
          <w:rFonts w:ascii="David" w:hAnsi="David" w:cs="David" w:hint="cs"/>
          <w:sz w:val="24"/>
          <w:szCs w:val="24"/>
          <w:u w:val="single"/>
          <w:rtl/>
        </w:rPr>
        <w:t>פרוסבול (</w:t>
      </w:r>
      <w:r w:rsidR="00E444CC">
        <w:rPr>
          <w:rFonts w:ascii="David" w:hAnsi="David" w:cs="David" w:hint="cs"/>
          <w:sz w:val="24"/>
          <w:szCs w:val="24"/>
          <w:u w:val="single"/>
          <w:rtl/>
        </w:rPr>
        <w:t>גיטין לו, א</w:t>
      </w:r>
      <w:r>
        <w:rPr>
          <w:rFonts w:ascii="David" w:hAnsi="David" w:cs="David" w:hint="cs"/>
          <w:sz w:val="24"/>
          <w:szCs w:val="24"/>
          <w:u w:val="single"/>
          <w:rtl/>
        </w:rPr>
        <w:t>)</w:t>
      </w:r>
    </w:p>
    <w:p w14:paraId="05320BA2" w14:textId="2CF577B7" w:rsidR="0089139F" w:rsidRPr="009F4912" w:rsidRDefault="0089139F" w:rsidP="009F4912">
      <w:pPr>
        <w:pStyle w:val="ListParagraph"/>
        <w:numPr>
          <w:ilvl w:val="2"/>
          <w:numId w:val="11"/>
        </w:numPr>
        <w:bidi/>
        <w:spacing w:line="360" w:lineRule="auto"/>
        <w:jc w:val="both"/>
        <w:rPr>
          <w:rFonts w:ascii="David" w:hAnsi="David" w:cs="David"/>
          <w:sz w:val="24"/>
          <w:szCs w:val="24"/>
        </w:rPr>
      </w:pPr>
      <w:r>
        <w:rPr>
          <w:rFonts w:ascii="David" w:hAnsi="David" w:cs="David" w:hint="cs"/>
          <w:sz w:val="24"/>
          <w:szCs w:val="24"/>
          <w:rtl/>
        </w:rPr>
        <w:t>מדובר על מקרה בו הייתה תקנה שנועדה לחלשים</w:t>
      </w:r>
      <w:r w:rsidR="00065E82">
        <w:rPr>
          <w:rFonts w:ascii="David" w:hAnsi="David" w:cs="David" w:hint="cs"/>
          <w:sz w:val="24"/>
          <w:szCs w:val="24"/>
          <w:rtl/>
        </w:rPr>
        <w:t xml:space="preserve"> (שמיטה בשביעית)</w:t>
      </w:r>
      <w:r>
        <w:rPr>
          <w:rFonts w:ascii="David" w:hAnsi="David" w:cs="David" w:hint="cs"/>
          <w:sz w:val="24"/>
          <w:szCs w:val="24"/>
          <w:rtl/>
        </w:rPr>
        <w:t xml:space="preserve"> אבל בפועל פגעה בהם מאחר </w:t>
      </w:r>
      <w:r w:rsidR="00222F24">
        <w:rPr>
          <w:rFonts w:ascii="David" w:hAnsi="David" w:cs="David" w:hint="cs"/>
          <w:sz w:val="24"/>
          <w:szCs w:val="24"/>
          <w:rtl/>
        </w:rPr>
        <w:t>ש</w:t>
      </w:r>
      <w:r>
        <w:rPr>
          <w:rFonts w:ascii="David" w:hAnsi="David" w:cs="David" w:hint="cs"/>
          <w:sz w:val="24"/>
          <w:szCs w:val="24"/>
          <w:rtl/>
        </w:rPr>
        <w:t>אנשים פחדו להלוות להם (פחדו שהחוב יישמט ואז המלווה יאבד את הכסף).</w:t>
      </w:r>
      <w:r w:rsidR="009F4912">
        <w:rPr>
          <w:rFonts w:ascii="David" w:hAnsi="David" w:cs="David" w:hint="cs"/>
          <w:sz w:val="24"/>
          <w:szCs w:val="24"/>
          <w:rtl/>
        </w:rPr>
        <w:t xml:space="preserve"> </w:t>
      </w:r>
      <w:r w:rsidRPr="009F4912">
        <w:rPr>
          <w:rFonts w:ascii="David" w:hAnsi="David" w:cs="David" w:hint="cs"/>
          <w:sz w:val="24"/>
          <w:szCs w:val="24"/>
          <w:rtl/>
        </w:rPr>
        <w:t xml:space="preserve">לטובת כך נוצרה התקנה של הפרוסבול </w:t>
      </w:r>
      <w:r w:rsidRPr="009F4912">
        <w:rPr>
          <w:rFonts w:ascii="David" w:hAnsi="David" w:cs="David"/>
          <w:sz w:val="24"/>
          <w:szCs w:val="24"/>
          <w:rtl/>
        </w:rPr>
        <w:t>–</w:t>
      </w:r>
      <w:r w:rsidRPr="009F4912">
        <w:rPr>
          <w:rFonts w:ascii="David" w:hAnsi="David" w:cs="David" w:hint="cs"/>
          <w:sz w:val="24"/>
          <w:szCs w:val="24"/>
          <w:rtl/>
        </w:rPr>
        <w:t xml:space="preserve"> חוב שאמור להשמט יועבר לבית הדין במקום</w:t>
      </w:r>
      <w:r w:rsidR="00655127" w:rsidRPr="009F4912">
        <w:rPr>
          <w:rFonts w:ascii="David" w:hAnsi="David" w:cs="David" w:hint="cs"/>
          <w:sz w:val="24"/>
          <w:szCs w:val="24"/>
          <w:rtl/>
        </w:rPr>
        <w:t>.</w:t>
      </w:r>
      <w:r w:rsidR="002E4684" w:rsidRPr="009F4912">
        <w:rPr>
          <w:rFonts w:ascii="David" w:hAnsi="David" w:cs="David" w:hint="cs"/>
          <w:sz w:val="24"/>
          <w:szCs w:val="24"/>
          <w:rtl/>
        </w:rPr>
        <w:t xml:space="preserve"> </w:t>
      </w:r>
      <w:r w:rsidR="00734B57" w:rsidRPr="009F4912">
        <w:rPr>
          <w:rFonts w:ascii="David" w:hAnsi="David" w:cs="David" w:hint="cs"/>
          <w:sz w:val="24"/>
          <w:szCs w:val="24"/>
          <w:rtl/>
        </w:rPr>
        <w:t>בית הדין היה במקרים מסוימים טוען פרוסבול בשם בעל הדין, גם אם הוא לא העלה את הטענה (היה נפוץ מאוד לעשות פרוסבול ולכן בית הדין יצא מהנחה שהיה פרוסבול).</w:t>
      </w:r>
    </w:p>
    <w:p w14:paraId="3499DF9A" w14:textId="77777777" w:rsidR="00D20BF8" w:rsidRDefault="009400E7" w:rsidP="00A620CE">
      <w:pPr>
        <w:pStyle w:val="ListParagraph"/>
        <w:numPr>
          <w:ilvl w:val="2"/>
          <w:numId w:val="11"/>
        </w:numPr>
        <w:bidi/>
        <w:spacing w:line="360" w:lineRule="auto"/>
        <w:jc w:val="both"/>
        <w:rPr>
          <w:rFonts w:ascii="David" w:hAnsi="David" w:cs="David"/>
          <w:sz w:val="24"/>
          <w:szCs w:val="24"/>
        </w:rPr>
      </w:pPr>
      <w:r>
        <w:rPr>
          <w:rFonts w:ascii="David" w:hAnsi="David" w:cs="David" w:hint="cs"/>
          <w:sz w:val="24"/>
          <w:szCs w:val="24"/>
          <w:rtl/>
        </w:rPr>
        <w:t xml:space="preserve">עלתה השאלה, איך ייתכן שבתורה משמיטים חוב בשביעית </w:t>
      </w:r>
      <w:r w:rsidR="00CC5BAE">
        <w:rPr>
          <w:rFonts w:ascii="David" w:hAnsi="David" w:cs="David" w:hint="cs"/>
          <w:sz w:val="24"/>
          <w:szCs w:val="24"/>
          <w:rtl/>
        </w:rPr>
        <w:t>והלל תיקן תקנה לפיה החוב לא נמחק</w:t>
      </w:r>
      <w:r w:rsidR="00D20BF8">
        <w:rPr>
          <w:rFonts w:ascii="David" w:hAnsi="David" w:cs="David" w:hint="cs"/>
          <w:sz w:val="24"/>
          <w:szCs w:val="24"/>
          <w:rtl/>
        </w:rPr>
        <w:t>:</w:t>
      </w:r>
    </w:p>
    <w:p w14:paraId="238FF79E" w14:textId="044CFCF1" w:rsidR="00EF768F" w:rsidRDefault="00734B57" w:rsidP="00A620CE">
      <w:pPr>
        <w:pStyle w:val="ListParagraph"/>
        <w:numPr>
          <w:ilvl w:val="3"/>
          <w:numId w:val="11"/>
        </w:numPr>
        <w:bidi/>
        <w:spacing w:line="360" w:lineRule="auto"/>
        <w:jc w:val="both"/>
        <w:rPr>
          <w:rFonts w:ascii="David" w:hAnsi="David" w:cs="David"/>
          <w:sz w:val="24"/>
          <w:szCs w:val="24"/>
        </w:rPr>
      </w:pPr>
      <w:r>
        <w:rPr>
          <w:rFonts w:ascii="David" w:hAnsi="David" w:cs="David" w:hint="cs"/>
          <w:sz w:val="24"/>
          <w:szCs w:val="24"/>
          <w:rtl/>
        </w:rPr>
        <w:t>אופציה אחת היא שבאותה העת לא הייתה שביעית מהתורה, אלא רק מדברי חכמים.</w:t>
      </w:r>
      <w:r w:rsidR="00C459FE">
        <w:rPr>
          <w:rFonts w:ascii="David" w:hAnsi="David" w:cs="David" w:hint="cs"/>
          <w:sz w:val="24"/>
          <w:szCs w:val="24"/>
          <w:rtl/>
        </w:rPr>
        <w:t xml:space="preserve"> במקרה זה אין בעיה שהחכמים יתקינו תקנה שתנטרל את התקנה המוקדמת.</w:t>
      </w:r>
    </w:p>
    <w:p w14:paraId="18904B0C" w14:textId="2156D1FE" w:rsidR="003F6B06" w:rsidRDefault="00D57E4D" w:rsidP="00A620CE">
      <w:pPr>
        <w:pStyle w:val="ListParagraph"/>
        <w:numPr>
          <w:ilvl w:val="3"/>
          <w:numId w:val="11"/>
        </w:numPr>
        <w:bidi/>
        <w:spacing w:line="360" w:lineRule="auto"/>
        <w:jc w:val="both"/>
        <w:rPr>
          <w:rFonts w:ascii="David" w:hAnsi="David" w:cs="David"/>
          <w:sz w:val="24"/>
          <w:szCs w:val="24"/>
        </w:rPr>
      </w:pPr>
      <w:r>
        <w:rPr>
          <w:rFonts w:ascii="David" w:hAnsi="David" w:cs="David" w:hint="cs"/>
          <w:sz w:val="24"/>
          <w:szCs w:val="24"/>
          <w:rtl/>
        </w:rPr>
        <w:t>רבא מסביר שיתכן ששמיטה היא מהתורה, אבל עדיין יכול לקרות מצב בו הלל מבטל את השמיטה. הנימוק לכך הוא הפקרה של בית הדין</w:t>
      </w:r>
      <w:r w:rsidR="00EA40A0">
        <w:rPr>
          <w:rFonts w:ascii="David" w:hAnsi="David" w:cs="David" w:hint="cs"/>
          <w:sz w:val="24"/>
          <w:szCs w:val="24"/>
          <w:rtl/>
        </w:rPr>
        <w:t xml:space="preserve"> </w:t>
      </w:r>
      <w:r w:rsidR="00EA40A0">
        <w:rPr>
          <w:rFonts w:ascii="David" w:hAnsi="David" w:cs="David"/>
          <w:sz w:val="24"/>
          <w:szCs w:val="24"/>
          <w:rtl/>
        </w:rPr>
        <w:t>–</w:t>
      </w:r>
      <w:r w:rsidR="00EA40A0">
        <w:rPr>
          <w:rFonts w:ascii="David" w:hAnsi="David" w:cs="David" w:hint="cs"/>
          <w:sz w:val="24"/>
          <w:szCs w:val="24"/>
          <w:rtl/>
        </w:rPr>
        <w:t xml:space="preserve"> עפ"י דין שמיטה החוב נמחק</w:t>
      </w:r>
      <w:r w:rsidR="00A46F61">
        <w:rPr>
          <w:rFonts w:ascii="David" w:hAnsi="David" w:cs="David" w:hint="cs"/>
          <w:sz w:val="24"/>
          <w:szCs w:val="24"/>
          <w:rtl/>
        </w:rPr>
        <w:t xml:space="preserve"> (משמע הכסף שייך ללווה)</w:t>
      </w:r>
      <w:r w:rsidR="00EA40A0">
        <w:rPr>
          <w:rFonts w:ascii="David" w:hAnsi="David" w:cs="David" w:hint="cs"/>
          <w:sz w:val="24"/>
          <w:szCs w:val="24"/>
          <w:rtl/>
        </w:rPr>
        <w:t xml:space="preserve">, אבל ברגע שיש פרוסבול המשמעות היא </w:t>
      </w:r>
      <w:r w:rsidR="00CB57DE">
        <w:rPr>
          <w:rFonts w:ascii="David" w:hAnsi="David" w:cs="David" w:hint="cs"/>
          <w:sz w:val="24"/>
          <w:szCs w:val="24"/>
          <w:rtl/>
        </w:rPr>
        <w:t>שהלווה</w:t>
      </w:r>
      <w:r w:rsidR="00EA40A0">
        <w:rPr>
          <w:rFonts w:ascii="David" w:hAnsi="David" w:cs="David" w:hint="cs"/>
          <w:sz w:val="24"/>
          <w:szCs w:val="24"/>
          <w:rtl/>
        </w:rPr>
        <w:t xml:space="preserve"> כן חייב לשלם (לוקחים את הכסף שהיה אמור להישאר אצל </w:t>
      </w:r>
      <w:r w:rsidR="001446A7">
        <w:rPr>
          <w:rFonts w:ascii="David" w:hAnsi="David" w:cs="David" w:hint="cs"/>
          <w:sz w:val="24"/>
          <w:szCs w:val="24"/>
          <w:rtl/>
        </w:rPr>
        <w:t>הלווה</w:t>
      </w:r>
      <w:r w:rsidR="00EA40A0">
        <w:rPr>
          <w:rFonts w:ascii="David" w:hAnsi="David" w:cs="David" w:hint="cs"/>
          <w:sz w:val="24"/>
          <w:szCs w:val="24"/>
          <w:rtl/>
        </w:rPr>
        <w:t xml:space="preserve"> ומעבירים אותו </w:t>
      </w:r>
      <w:r w:rsidR="007664D7">
        <w:rPr>
          <w:rFonts w:ascii="David" w:hAnsi="David" w:cs="David" w:hint="cs"/>
          <w:sz w:val="24"/>
          <w:szCs w:val="24"/>
          <w:rtl/>
        </w:rPr>
        <w:t>למלווה</w:t>
      </w:r>
      <w:r w:rsidR="00CB4026">
        <w:rPr>
          <w:rFonts w:ascii="David" w:hAnsi="David" w:cs="David" w:hint="cs"/>
          <w:sz w:val="24"/>
          <w:szCs w:val="24"/>
          <w:rtl/>
        </w:rPr>
        <w:t>. מפקירים את הכסף מידיו של הלווה לידיו של המלווה</w:t>
      </w:r>
      <w:r w:rsidR="00EA40A0">
        <w:rPr>
          <w:rFonts w:ascii="David" w:hAnsi="David" w:cs="David" w:hint="cs"/>
          <w:sz w:val="24"/>
          <w:szCs w:val="24"/>
          <w:rtl/>
        </w:rPr>
        <w:t>).</w:t>
      </w:r>
    </w:p>
    <w:p w14:paraId="78A09A3D" w14:textId="1B6125A8" w:rsidR="00727C26" w:rsidRPr="008F02A2" w:rsidRDefault="005E29DA" w:rsidP="00A620CE">
      <w:pPr>
        <w:pStyle w:val="ListParagraph"/>
        <w:numPr>
          <w:ilvl w:val="1"/>
          <w:numId w:val="11"/>
        </w:numPr>
        <w:bidi/>
        <w:spacing w:line="360" w:lineRule="auto"/>
        <w:jc w:val="both"/>
        <w:rPr>
          <w:rFonts w:ascii="David" w:hAnsi="David" w:cs="David"/>
          <w:sz w:val="24"/>
          <w:szCs w:val="24"/>
        </w:rPr>
      </w:pPr>
      <w:r>
        <w:rPr>
          <w:rFonts w:ascii="David" w:hAnsi="David" w:cs="David" w:hint="cs"/>
          <w:sz w:val="24"/>
          <w:szCs w:val="24"/>
          <w:u w:val="single"/>
          <w:rtl/>
        </w:rPr>
        <w:t>משנה גיטין ד, א-ב</w:t>
      </w:r>
    </w:p>
    <w:p w14:paraId="48CA8EC8" w14:textId="4269AAF0" w:rsidR="00D13889" w:rsidRDefault="00125F1D" w:rsidP="00A620CE">
      <w:pPr>
        <w:pStyle w:val="ListParagraph"/>
        <w:numPr>
          <w:ilvl w:val="2"/>
          <w:numId w:val="11"/>
        </w:numPr>
        <w:bidi/>
        <w:spacing w:line="360" w:lineRule="auto"/>
        <w:jc w:val="both"/>
        <w:rPr>
          <w:rFonts w:ascii="David" w:hAnsi="David" w:cs="David"/>
          <w:sz w:val="24"/>
          <w:szCs w:val="24"/>
        </w:rPr>
      </w:pPr>
      <w:r>
        <w:rPr>
          <w:rFonts w:ascii="David" w:hAnsi="David" w:cs="David" w:hint="cs"/>
          <w:sz w:val="24"/>
          <w:szCs w:val="24"/>
          <w:rtl/>
        </w:rPr>
        <w:t xml:space="preserve">כשאיש ואישה נישאו היכולת לקטוע את הנישואין היא בשתי דרכים </w:t>
      </w:r>
      <w:r w:rsidR="00856DC1">
        <w:rPr>
          <w:rFonts w:ascii="David" w:hAnsi="David" w:cs="David"/>
          <w:sz w:val="24"/>
          <w:szCs w:val="24"/>
          <w:rtl/>
        </w:rPr>
        <w:t>–</w:t>
      </w:r>
      <w:r>
        <w:rPr>
          <w:rFonts w:ascii="David" w:hAnsi="David" w:cs="David" w:hint="cs"/>
          <w:sz w:val="24"/>
          <w:szCs w:val="24"/>
          <w:rtl/>
        </w:rPr>
        <w:t xml:space="preserve"> </w:t>
      </w:r>
      <w:r w:rsidR="00856DC1">
        <w:rPr>
          <w:rFonts w:ascii="David" w:hAnsi="David" w:cs="David" w:hint="cs"/>
          <w:sz w:val="24"/>
          <w:szCs w:val="24"/>
          <w:rtl/>
        </w:rPr>
        <w:t>מוות של אחד מבני הזוג או גט</w:t>
      </w:r>
      <w:r w:rsidR="005A1A18">
        <w:rPr>
          <w:rFonts w:ascii="David" w:hAnsi="David" w:cs="David" w:hint="cs"/>
          <w:sz w:val="24"/>
          <w:szCs w:val="24"/>
          <w:rtl/>
        </w:rPr>
        <w:t xml:space="preserve"> שניתן לפי הכללים של מסירת גט</w:t>
      </w:r>
      <w:r w:rsidR="00856DC1">
        <w:rPr>
          <w:rFonts w:ascii="David" w:hAnsi="David" w:cs="David" w:hint="cs"/>
          <w:sz w:val="24"/>
          <w:szCs w:val="24"/>
          <w:rtl/>
        </w:rPr>
        <w:t>.</w:t>
      </w:r>
      <w:r w:rsidR="00211F7B">
        <w:rPr>
          <w:rFonts w:ascii="David" w:hAnsi="David" w:cs="David" w:hint="cs"/>
          <w:sz w:val="24"/>
          <w:szCs w:val="24"/>
          <w:rtl/>
        </w:rPr>
        <w:t xml:space="preserve"> גט צריך להימסר מרצונו של האיש לאישה. כל עוד האיש לא מסר גט לאישה הם לא ייחשבו גרושים.</w:t>
      </w:r>
      <w:r w:rsidR="00686ACE">
        <w:rPr>
          <w:rFonts w:ascii="David" w:hAnsi="David" w:cs="David" w:hint="cs"/>
          <w:sz w:val="24"/>
          <w:szCs w:val="24"/>
          <w:rtl/>
        </w:rPr>
        <w:t xml:space="preserve"> </w:t>
      </w:r>
      <w:r w:rsidR="00D13889" w:rsidRPr="00686ACE">
        <w:rPr>
          <w:rFonts w:ascii="David" w:hAnsi="David" w:cs="David" w:hint="cs"/>
          <w:sz w:val="24"/>
          <w:szCs w:val="24"/>
          <w:rtl/>
        </w:rPr>
        <w:t>אם אישה לא קיבלה גט כדין וכביכול נישאה לאדם אחר (לפי דין תורה היא לא יכולה להינשא לאדם אחר), ונולד לה ילד מהאדם האחר, הילד יוגדר כממזר.</w:t>
      </w:r>
    </w:p>
    <w:p w14:paraId="6ACF9F03" w14:textId="4200897F" w:rsidR="00987E36" w:rsidRDefault="00987E36" w:rsidP="00A620CE">
      <w:pPr>
        <w:pStyle w:val="ListParagraph"/>
        <w:numPr>
          <w:ilvl w:val="2"/>
          <w:numId w:val="11"/>
        </w:numPr>
        <w:bidi/>
        <w:spacing w:line="360" w:lineRule="auto"/>
        <w:jc w:val="both"/>
        <w:rPr>
          <w:rFonts w:ascii="David" w:hAnsi="David" w:cs="David"/>
          <w:sz w:val="24"/>
          <w:szCs w:val="24"/>
        </w:rPr>
      </w:pPr>
      <w:r>
        <w:rPr>
          <w:rFonts w:ascii="David" w:hAnsi="David" w:cs="David" w:hint="cs"/>
          <w:sz w:val="24"/>
          <w:szCs w:val="24"/>
          <w:rtl/>
        </w:rPr>
        <w:t xml:space="preserve">כל פעולה משפטית ניתן לבצע באמצעות שליח </w:t>
      </w:r>
      <w:r w:rsidR="00DC642D">
        <w:rPr>
          <w:rFonts w:ascii="David" w:hAnsi="David" w:cs="David"/>
          <w:sz w:val="24"/>
          <w:szCs w:val="24"/>
          <w:rtl/>
        </w:rPr>
        <w:t>–</w:t>
      </w:r>
      <w:r>
        <w:rPr>
          <w:rFonts w:ascii="David" w:hAnsi="David" w:cs="David" w:hint="cs"/>
          <w:sz w:val="24"/>
          <w:szCs w:val="24"/>
          <w:rtl/>
        </w:rPr>
        <w:t xml:space="preserve"> </w:t>
      </w:r>
      <w:r w:rsidR="00DC642D">
        <w:rPr>
          <w:rFonts w:ascii="David" w:hAnsi="David" w:cs="David" w:hint="cs"/>
          <w:sz w:val="24"/>
          <w:szCs w:val="24"/>
          <w:rtl/>
        </w:rPr>
        <w:t>אדם יכול למנות שליח שיבצע פעולה עבורו כשהתוצאה תתייחס לשולח.</w:t>
      </w:r>
      <w:r w:rsidR="00392C4A">
        <w:rPr>
          <w:rFonts w:ascii="David" w:hAnsi="David" w:cs="David" w:hint="cs"/>
          <w:sz w:val="24"/>
          <w:szCs w:val="24"/>
          <w:rtl/>
        </w:rPr>
        <w:t xml:space="preserve"> מאחר </w:t>
      </w:r>
      <w:r w:rsidR="00A84AD2">
        <w:rPr>
          <w:rFonts w:ascii="David" w:hAnsi="David" w:cs="David" w:hint="cs"/>
          <w:sz w:val="24"/>
          <w:szCs w:val="24"/>
          <w:rtl/>
        </w:rPr>
        <w:t>ש</w:t>
      </w:r>
      <w:r w:rsidR="00392C4A">
        <w:rPr>
          <w:rFonts w:ascii="David" w:hAnsi="David" w:cs="David" w:hint="cs"/>
          <w:sz w:val="24"/>
          <w:szCs w:val="24"/>
          <w:rtl/>
        </w:rPr>
        <w:t xml:space="preserve">גירושין </w:t>
      </w:r>
      <w:r w:rsidR="001602B0">
        <w:rPr>
          <w:rFonts w:ascii="David" w:hAnsi="David" w:cs="David" w:hint="cs"/>
          <w:sz w:val="24"/>
          <w:szCs w:val="24"/>
          <w:rtl/>
        </w:rPr>
        <w:t xml:space="preserve">וקידושין </w:t>
      </w:r>
      <w:r w:rsidR="00392C4A">
        <w:rPr>
          <w:rFonts w:ascii="David" w:hAnsi="David" w:cs="David" w:hint="cs"/>
          <w:sz w:val="24"/>
          <w:szCs w:val="24"/>
          <w:rtl/>
        </w:rPr>
        <w:t>ה</w:t>
      </w:r>
      <w:r w:rsidR="001602B0">
        <w:rPr>
          <w:rFonts w:ascii="David" w:hAnsi="David" w:cs="David" w:hint="cs"/>
          <w:sz w:val="24"/>
          <w:szCs w:val="24"/>
          <w:rtl/>
        </w:rPr>
        <w:t xml:space="preserve">ם </w:t>
      </w:r>
      <w:r w:rsidR="00392C4A">
        <w:rPr>
          <w:rFonts w:ascii="David" w:hAnsi="David" w:cs="David" w:hint="cs"/>
          <w:sz w:val="24"/>
          <w:szCs w:val="24"/>
          <w:rtl/>
        </w:rPr>
        <w:t>פעול</w:t>
      </w:r>
      <w:r w:rsidR="001602B0">
        <w:rPr>
          <w:rFonts w:ascii="David" w:hAnsi="David" w:cs="David" w:hint="cs"/>
          <w:sz w:val="24"/>
          <w:szCs w:val="24"/>
          <w:rtl/>
        </w:rPr>
        <w:t xml:space="preserve">ות </w:t>
      </w:r>
      <w:r w:rsidR="00392C4A">
        <w:rPr>
          <w:rFonts w:ascii="David" w:hAnsi="David" w:cs="David" w:hint="cs"/>
          <w:sz w:val="24"/>
          <w:szCs w:val="24"/>
          <w:rtl/>
        </w:rPr>
        <w:t>משפטי</w:t>
      </w:r>
      <w:r w:rsidR="001602B0">
        <w:rPr>
          <w:rFonts w:ascii="David" w:hAnsi="David" w:cs="David" w:hint="cs"/>
          <w:sz w:val="24"/>
          <w:szCs w:val="24"/>
          <w:rtl/>
        </w:rPr>
        <w:t>ו</w:t>
      </w:r>
      <w:r w:rsidR="00392C4A">
        <w:rPr>
          <w:rFonts w:ascii="David" w:hAnsi="David" w:cs="David" w:hint="cs"/>
          <w:sz w:val="24"/>
          <w:szCs w:val="24"/>
          <w:rtl/>
        </w:rPr>
        <w:t xml:space="preserve">ת ניתן לעשות </w:t>
      </w:r>
      <w:r w:rsidR="00402701">
        <w:rPr>
          <w:rFonts w:ascii="David" w:hAnsi="David" w:cs="David" w:hint="cs"/>
          <w:sz w:val="24"/>
          <w:szCs w:val="24"/>
          <w:rtl/>
        </w:rPr>
        <w:t xml:space="preserve">אותם </w:t>
      </w:r>
      <w:r w:rsidR="00392C4A">
        <w:rPr>
          <w:rFonts w:ascii="David" w:hAnsi="David" w:cs="David" w:hint="cs"/>
          <w:sz w:val="24"/>
          <w:szCs w:val="24"/>
          <w:rtl/>
        </w:rPr>
        <w:t>באמצעות שליח (כמו כל פעולה משפטית אחרת).</w:t>
      </w:r>
    </w:p>
    <w:p w14:paraId="2880BBC0" w14:textId="4B1DF365" w:rsidR="00941311" w:rsidRPr="00700E05" w:rsidRDefault="004C1064" w:rsidP="00700E05">
      <w:pPr>
        <w:pStyle w:val="ListParagraph"/>
        <w:numPr>
          <w:ilvl w:val="2"/>
          <w:numId w:val="11"/>
        </w:numPr>
        <w:bidi/>
        <w:spacing w:line="360" w:lineRule="auto"/>
        <w:jc w:val="both"/>
        <w:rPr>
          <w:rFonts w:ascii="David" w:hAnsi="David" w:cs="David"/>
          <w:sz w:val="24"/>
          <w:szCs w:val="24"/>
        </w:rPr>
      </w:pPr>
      <w:r>
        <w:rPr>
          <w:rFonts w:ascii="David" w:hAnsi="David" w:cs="David" w:hint="cs"/>
          <w:sz w:val="24"/>
          <w:szCs w:val="24"/>
          <w:rtl/>
        </w:rPr>
        <w:t xml:space="preserve">מקור זה עוסק במקרה בו אדם שולח גט ומתחרט. אדם יכול להודיע שהתחרט </w:t>
      </w:r>
      <w:r w:rsidR="008D29A9">
        <w:rPr>
          <w:rFonts w:ascii="David" w:hAnsi="David" w:cs="David" w:hint="cs"/>
          <w:sz w:val="24"/>
          <w:szCs w:val="24"/>
          <w:rtl/>
        </w:rPr>
        <w:t>עד שהגט הגיע ליד</w:t>
      </w:r>
      <w:r w:rsidR="0069429C">
        <w:rPr>
          <w:rFonts w:ascii="David" w:hAnsi="David" w:cs="David" w:hint="cs"/>
          <w:sz w:val="24"/>
          <w:szCs w:val="24"/>
          <w:rtl/>
        </w:rPr>
        <w:t>י</w:t>
      </w:r>
      <w:r w:rsidR="008D29A9">
        <w:rPr>
          <w:rFonts w:ascii="David" w:hAnsi="David" w:cs="David" w:hint="cs"/>
          <w:sz w:val="24"/>
          <w:szCs w:val="24"/>
          <w:rtl/>
        </w:rPr>
        <w:t>ה של האישה (בין אם מודיע לשליח ששלח עם הגט ובין אם מודיע לאישה עצמה).</w:t>
      </w:r>
      <w:r w:rsidR="00700E05">
        <w:rPr>
          <w:rFonts w:ascii="David" w:hAnsi="David" w:cs="David" w:hint="cs"/>
          <w:sz w:val="24"/>
          <w:szCs w:val="24"/>
          <w:rtl/>
        </w:rPr>
        <w:t xml:space="preserve"> </w:t>
      </w:r>
      <w:r w:rsidR="00941311" w:rsidRPr="00700E05">
        <w:rPr>
          <w:rFonts w:ascii="David" w:hAnsi="David" w:cs="David" w:hint="cs"/>
          <w:sz w:val="24"/>
          <w:szCs w:val="24"/>
          <w:rtl/>
        </w:rPr>
        <w:t xml:space="preserve">יש דרך </w:t>
      </w:r>
      <w:r w:rsidR="00466753">
        <w:rPr>
          <w:rFonts w:ascii="David" w:hAnsi="David" w:cs="David" w:hint="cs"/>
          <w:sz w:val="24"/>
          <w:szCs w:val="24"/>
          <w:rtl/>
        </w:rPr>
        <w:t xml:space="preserve">נוספת </w:t>
      </w:r>
      <w:r w:rsidR="00941311" w:rsidRPr="00700E05">
        <w:rPr>
          <w:rFonts w:ascii="David" w:hAnsi="David" w:cs="David" w:hint="cs"/>
          <w:sz w:val="24"/>
          <w:szCs w:val="24"/>
          <w:rtl/>
        </w:rPr>
        <w:t xml:space="preserve">לבטל את הגט </w:t>
      </w:r>
      <w:r w:rsidR="00941311" w:rsidRPr="00700E05">
        <w:rPr>
          <w:rFonts w:ascii="David" w:hAnsi="David" w:cs="David"/>
          <w:sz w:val="24"/>
          <w:szCs w:val="24"/>
          <w:rtl/>
        </w:rPr>
        <w:t>–</w:t>
      </w:r>
      <w:r w:rsidR="00941311" w:rsidRPr="00700E05">
        <w:rPr>
          <w:rFonts w:ascii="David" w:hAnsi="David" w:cs="David" w:hint="cs"/>
          <w:sz w:val="24"/>
          <w:szCs w:val="24"/>
          <w:rtl/>
        </w:rPr>
        <w:t xml:space="preserve"> אם אדם שלח את הגט לאישה עם שליח, הסיכוי שלו להשיג את השליח הוא אפסי. האדם יכול ללכת לבית הדין במקום מגוריו ולמסור להם הודעת ביטול.</w:t>
      </w:r>
      <w:r w:rsidR="00B40E9F" w:rsidRPr="00700E05">
        <w:rPr>
          <w:rFonts w:ascii="David" w:hAnsi="David" w:cs="David" w:hint="cs"/>
          <w:sz w:val="24"/>
          <w:szCs w:val="24"/>
          <w:rtl/>
        </w:rPr>
        <w:t xml:space="preserve"> ברגע שאדם הודיע שהגט מבוטל זה אומר שגם כשהוא הגיע לאישה אין לו תוקף.</w:t>
      </w:r>
      <w:r w:rsidR="004B7235" w:rsidRPr="00700E05">
        <w:rPr>
          <w:rFonts w:ascii="David" w:hAnsi="David" w:cs="David" w:hint="cs"/>
          <w:sz w:val="24"/>
          <w:szCs w:val="24"/>
          <w:rtl/>
        </w:rPr>
        <w:t xml:space="preserve"> מצב זה יוצר בעיה מאחר </w:t>
      </w:r>
      <w:r w:rsidR="000107A6">
        <w:rPr>
          <w:rFonts w:ascii="David" w:hAnsi="David" w:cs="David" w:hint="cs"/>
          <w:sz w:val="24"/>
          <w:szCs w:val="24"/>
          <w:rtl/>
        </w:rPr>
        <w:t>ש</w:t>
      </w:r>
      <w:r w:rsidR="004B7235" w:rsidRPr="00700E05">
        <w:rPr>
          <w:rFonts w:ascii="David" w:hAnsi="David" w:cs="David" w:hint="cs"/>
          <w:sz w:val="24"/>
          <w:szCs w:val="24"/>
          <w:rtl/>
        </w:rPr>
        <w:t>יתכנו מקרים בהם אישה חושבת שהיא גרושה אבל למעשה הגט היה מבוטל. אם היא תינשא מחדש ותלד ילד הוא יחשב ממזר.</w:t>
      </w:r>
      <w:r w:rsidR="008A3FBA" w:rsidRPr="00700E05">
        <w:rPr>
          <w:rFonts w:ascii="David" w:hAnsi="David" w:cs="David" w:hint="cs"/>
          <w:sz w:val="24"/>
          <w:szCs w:val="24"/>
          <w:rtl/>
        </w:rPr>
        <w:t xml:space="preserve"> בשל כך רבן גמליאל הזקן התקין תקנה לפיה לא ניתן לבטל את הגט מרחוק.</w:t>
      </w:r>
    </w:p>
    <w:p w14:paraId="590B6114" w14:textId="3DCB1056" w:rsidR="00327342" w:rsidRPr="00327342" w:rsidRDefault="00327342" w:rsidP="00A620CE">
      <w:pPr>
        <w:pStyle w:val="ListParagraph"/>
        <w:numPr>
          <w:ilvl w:val="1"/>
          <w:numId w:val="11"/>
        </w:numPr>
        <w:bidi/>
        <w:spacing w:line="360" w:lineRule="auto"/>
        <w:jc w:val="both"/>
        <w:rPr>
          <w:rFonts w:ascii="David" w:hAnsi="David" w:cs="David"/>
          <w:sz w:val="24"/>
          <w:szCs w:val="24"/>
        </w:rPr>
      </w:pPr>
      <w:r>
        <w:rPr>
          <w:rFonts w:ascii="David" w:hAnsi="David" w:cs="David" w:hint="cs"/>
          <w:sz w:val="24"/>
          <w:szCs w:val="24"/>
          <w:u w:val="single"/>
          <w:rtl/>
        </w:rPr>
        <w:t>גיטין לג, א</w:t>
      </w:r>
    </w:p>
    <w:p w14:paraId="5C1210E0" w14:textId="2ECEFBE2" w:rsidR="00711462" w:rsidRDefault="00711462" w:rsidP="00A620CE">
      <w:pPr>
        <w:pStyle w:val="ListParagraph"/>
        <w:numPr>
          <w:ilvl w:val="2"/>
          <w:numId w:val="11"/>
        </w:numPr>
        <w:bidi/>
        <w:spacing w:line="360" w:lineRule="auto"/>
        <w:jc w:val="both"/>
        <w:rPr>
          <w:rFonts w:ascii="David" w:hAnsi="David" w:cs="David"/>
          <w:sz w:val="24"/>
          <w:szCs w:val="24"/>
        </w:rPr>
      </w:pPr>
      <w:r>
        <w:rPr>
          <w:rFonts w:ascii="David" w:hAnsi="David" w:cs="David" w:hint="cs"/>
          <w:sz w:val="24"/>
          <w:szCs w:val="24"/>
          <w:rtl/>
        </w:rPr>
        <w:lastRenderedPageBreak/>
        <w:t xml:space="preserve">קיימת מחלוקת בין </w:t>
      </w:r>
      <w:r w:rsidR="006416BB">
        <w:rPr>
          <w:rFonts w:ascii="David" w:hAnsi="David" w:cs="David" w:hint="cs"/>
          <w:sz w:val="24"/>
          <w:szCs w:val="24"/>
          <w:rtl/>
        </w:rPr>
        <w:t>התנאים</w:t>
      </w:r>
      <w:r>
        <w:rPr>
          <w:rFonts w:ascii="David" w:hAnsi="David" w:cs="David" w:hint="cs"/>
          <w:sz w:val="24"/>
          <w:szCs w:val="24"/>
          <w:rtl/>
        </w:rPr>
        <w:t xml:space="preserve"> מה המשמעות של תקנת רבן גמליאל הזקן (עד כמה היא מרחיקת לכת). האם אדם שלא מקשיב לתקנות חכמים ופועל לפי דין תורה יכול לבטל את הגט מרחוק (האם למעשה לביטול יהיה תוקף), או שמא דברי רבן גמליאל גוברים.</w:t>
      </w:r>
    </w:p>
    <w:p w14:paraId="1DE42B1F" w14:textId="37DBA87D" w:rsidR="009B180D" w:rsidRPr="003F2C09" w:rsidRDefault="00EA2325" w:rsidP="003F2C09">
      <w:pPr>
        <w:pStyle w:val="ListParagraph"/>
        <w:numPr>
          <w:ilvl w:val="2"/>
          <w:numId w:val="11"/>
        </w:numPr>
        <w:bidi/>
        <w:spacing w:line="360" w:lineRule="auto"/>
        <w:jc w:val="both"/>
        <w:rPr>
          <w:rFonts w:ascii="David" w:hAnsi="David" w:cs="David"/>
          <w:sz w:val="24"/>
          <w:szCs w:val="24"/>
        </w:rPr>
      </w:pPr>
      <w:r>
        <w:rPr>
          <w:rFonts w:ascii="David" w:hAnsi="David" w:cs="David" w:hint="cs"/>
          <w:sz w:val="24"/>
          <w:szCs w:val="24"/>
          <w:rtl/>
        </w:rPr>
        <w:t xml:space="preserve">לפי רבי יהודה הנשיא המשמעות של התקנה היא שלכתחילה צריך לא לבטל, אבל אם כבר בוטל הגט </w:t>
      </w:r>
      <w:r w:rsidR="00673B87">
        <w:rPr>
          <w:rFonts w:ascii="David" w:hAnsi="David" w:cs="David" w:hint="cs"/>
          <w:sz w:val="24"/>
          <w:szCs w:val="24"/>
          <w:rtl/>
        </w:rPr>
        <w:t xml:space="preserve">מרחוק </w:t>
      </w:r>
      <w:r>
        <w:rPr>
          <w:rFonts w:ascii="David" w:hAnsi="David" w:cs="David" w:hint="cs"/>
          <w:sz w:val="24"/>
          <w:szCs w:val="24"/>
          <w:rtl/>
        </w:rPr>
        <w:t xml:space="preserve">הוא ייחשב כבטל. </w:t>
      </w:r>
      <w:r w:rsidR="00C4721E">
        <w:rPr>
          <w:rFonts w:ascii="David" w:hAnsi="David" w:cs="David" w:hint="cs"/>
          <w:sz w:val="24"/>
          <w:szCs w:val="24"/>
          <w:rtl/>
        </w:rPr>
        <w:t xml:space="preserve">רבן שמעון בן גמליאל טען שהתקנה משנה דין תורה, </w:t>
      </w:r>
      <w:r w:rsidR="00C56B66">
        <w:rPr>
          <w:rFonts w:ascii="David" w:hAnsi="David" w:cs="David" w:hint="cs"/>
          <w:sz w:val="24"/>
          <w:szCs w:val="24"/>
          <w:rtl/>
        </w:rPr>
        <w:t>ושהדרך היחידה לבטל את הגט היא להודיע לאישה לפני שהוא מגיע לידיה.</w:t>
      </w:r>
      <w:r w:rsidR="003F2C09">
        <w:rPr>
          <w:rFonts w:ascii="David" w:hAnsi="David" w:cs="David" w:hint="cs"/>
          <w:sz w:val="24"/>
          <w:szCs w:val="24"/>
          <w:rtl/>
        </w:rPr>
        <w:t xml:space="preserve"> </w:t>
      </w:r>
      <w:r w:rsidR="009B180D" w:rsidRPr="003F2C09">
        <w:rPr>
          <w:rFonts w:ascii="David" w:hAnsi="David" w:cs="David" w:hint="cs"/>
          <w:sz w:val="24"/>
          <w:szCs w:val="24"/>
          <w:rtl/>
        </w:rPr>
        <w:t xml:space="preserve">המשמעות היא שתקנת חכמים למעשה מתירה איסור של אשת איש, מאחר </w:t>
      </w:r>
      <w:r w:rsidR="008C6E63" w:rsidRPr="003F2C09">
        <w:rPr>
          <w:rFonts w:ascii="David" w:hAnsi="David" w:cs="David" w:hint="cs"/>
          <w:sz w:val="24"/>
          <w:szCs w:val="24"/>
          <w:rtl/>
        </w:rPr>
        <w:t>ש</w:t>
      </w:r>
      <w:r w:rsidR="009B180D" w:rsidRPr="003F2C09">
        <w:rPr>
          <w:rFonts w:ascii="David" w:hAnsi="David" w:cs="David" w:hint="cs"/>
          <w:sz w:val="24"/>
          <w:szCs w:val="24"/>
          <w:rtl/>
        </w:rPr>
        <w:t xml:space="preserve">יש אישה שלפי דין תורה היא נשואה (אדם שלח גט ואז התחרט משמע הזוג עדיין נשוי) אך לפי תקנת חכמים היא גרושה (החרטה של האיש לא תקפה מאחר </w:t>
      </w:r>
      <w:r w:rsidR="00293E2F" w:rsidRPr="003F2C09">
        <w:rPr>
          <w:rFonts w:ascii="David" w:hAnsi="David" w:cs="David" w:hint="cs"/>
          <w:sz w:val="24"/>
          <w:szCs w:val="24"/>
          <w:rtl/>
        </w:rPr>
        <w:t>ש</w:t>
      </w:r>
      <w:r w:rsidR="009B180D" w:rsidRPr="003F2C09">
        <w:rPr>
          <w:rFonts w:ascii="David" w:hAnsi="David" w:cs="David" w:hint="cs"/>
          <w:sz w:val="24"/>
          <w:szCs w:val="24"/>
          <w:rtl/>
        </w:rPr>
        <w:t>ביטל מרחוק)</w:t>
      </w:r>
      <w:r w:rsidR="005C4634" w:rsidRPr="003F2C09">
        <w:rPr>
          <w:rFonts w:ascii="David" w:hAnsi="David" w:cs="David" w:hint="cs"/>
          <w:sz w:val="24"/>
          <w:szCs w:val="24"/>
          <w:rtl/>
        </w:rPr>
        <w:t>.</w:t>
      </w:r>
    </w:p>
    <w:p w14:paraId="6D4C7C0D" w14:textId="7B88CF6F" w:rsidR="0061003F" w:rsidRPr="006C1C29" w:rsidRDefault="00182C66" w:rsidP="006C1C29">
      <w:pPr>
        <w:pStyle w:val="ListParagraph"/>
        <w:numPr>
          <w:ilvl w:val="2"/>
          <w:numId w:val="11"/>
        </w:numPr>
        <w:bidi/>
        <w:spacing w:line="360" w:lineRule="auto"/>
        <w:jc w:val="both"/>
        <w:rPr>
          <w:rFonts w:ascii="David" w:hAnsi="David" w:cs="David"/>
          <w:sz w:val="24"/>
          <w:szCs w:val="24"/>
        </w:rPr>
      </w:pPr>
      <w:r>
        <w:rPr>
          <w:rFonts w:ascii="David" w:hAnsi="David" w:cs="David" w:hint="cs"/>
          <w:sz w:val="24"/>
          <w:szCs w:val="24"/>
          <w:rtl/>
        </w:rPr>
        <w:t>לפי המקור, כשאדם מקדש אישה לכאורה קיים תנאי מכללא לפיו הקידושין נעשים כל עוד החכמים מתירים זאת.</w:t>
      </w:r>
      <w:r w:rsidR="0086127C">
        <w:rPr>
          <w:rFonts w:ascii="David" w:hAnsi="David" w:cs="David" w:hint="cs"/>
          <w:sz w:val="24"/>
          <w:szCs w:val="24"/>
          <w:rtl/>
        </w:rPr>
        <w:t xml:space="preserve"> מכוח עובדה זו חכמים יכולים לנצל את העובדה שכל הקידושי</w:t>
      </w:r>
      <w:r w:rsidR="00110602">
        <w:rPr>
          <w:rFonts w:ascii="David" w:hAnsi="David" w:cs="David" w:hint="cs"/>
          <w:sz w:val="24"/>
          <w:szCs w:val="24"/>
          <w:rtl/>
        </w:rPr>
        <w:t>ן</w:t>
      </w:r>
      <w:r w:rsidR="0086127C">
        <w:rPr>
          <w:rFonts w:ascii="David" w:hAnsi="David" w:cs="David" w:hint="cs"/>
          <w:sz w:val="24"/>
          <w:szCs w:val="24"/>
          <w:rtl/>
        </w:rPr>
        <w:t xml:space="preserve"> מותנים בהסכמתם ובכל מקום שהם חושבים שההתנהגות לא ראויה להגיד שהם לא מסכימים לקידושין</w:t>
      </w:r>
      <w:r w:rsidR="00897DE9">
        <w:rPr>
          <w:rFonts w:ascii="David" w:hAnsi="David" w:cs="David" w:hint="cs"/>
          <w:sz w:val="24"/>
          <w:szCs w:val="24"/>
          <w:rtl/>
        </w:rPr>
        <w:t xml:space="preserve"> (גם כעבור שנים מיום הקידושין)</w:t>
      </w:r>
      <w:r w:rsidR="00A16AA8">
        <w:rPr>
          <w:rFonts w:ascii="David" w:hAnsi="David" w:cs="David" w:hint="cs"/>
          <w:sz w:val="24"/>
          <w:szCs w:val="24"/>
          <w:rtl/>
        </w:rPr>
        <w:t>. ברגע שמתקבלת החלטה כזו היא מבטלת את הקידושין לכתחילה</w:t>
      </w:r>
      <w:r w:rsidR="005E6EE6">
        <w:rPr>
          <w:rFonts w:ascii="David" w:hAnsi="David" w:cs="David" w:hint="cs"/>
          <w:sz w:val="24"/>
          <w:szCs w:val="24"/>
          <w:rtl/>
        </w:rPr>
        <w:t>. מתוך כך החכמים למעשה יכולים לקבוע שאנשים נשואים הם לא נשואים במידה ונוצר מצב בו אדם מנסה לבטל גט מרחוק.</w:t>
      </w:r>
      <w:r w:rsidR="00D929B8">
        <w:rPr>
          <w:rFonts w:ascii="David" w:hAnsi="David" w:cs="David" w:hint="cs"/>
          <w:sz w:val="24"/>
          <w:szCs w:val="24"/>
          <w:rtl/>
        </w:rPr>
        <w:t xml:space="preserve"> </w:t>
      </w:r>
      <w:r w:rsidR="009E1289" w:rsidRPr="00D929B8">
        <w:rPr>
          <w:rFonts w:ascii="David" w:hAnsi="David" w:cs="David" w:hint="cs"/>
          <w:sz w:val="24"/>
          <w:szCs w:val="24"/>
          <w:rtl/>
        </w:rPr>
        <w:t xml:space="preserve">מבחינת חלוקה של ממון אין בעיה בקביעה כזו, מאחר </w:t>
      </w:r>
      <w:r w:rsidR="00CE5E26" w:rsidRPr="00D929B8">
        <w:rPr>
          <w:rFonts w:ascii="David" w:hAnsi="David" w:cs="David" w:hint="cs"/>
          <w:sz w:val="24"/>
          <w:szCs w:val="24"/>
          <w:rtl/>
        </w:rPr>
        <w:t>ש</w:t>
      </w:r>
      <w:r w:rsidR="009E1289" w:rsidRPr="00D929B8">
        <w:rPr>
          <w:rFonts w:ascii="David" w:hAnsi="David" w:cs="David" w:hint="cs"/>
          <w:sz w:val="24"/>
          <w:szCs w:val="24"/>
          <w:rtl/>
        </w:rPr>
        <w:t xml:space="preserve">בית הדין יכול להפקיר ממון. מבחינת ילדים גם אין בעיה מאחר </w:t>
      </w:r>
      <w:r w:rsidR="00DE6744" w:rsidRPr="00D929B8">
        <w:rPr>
          <w:rFonts w:ascii="David" w:hAnsi="David" w:cs="David" w:hint="cs"/>
          <w:sz w:val="24"/>
          <w:szCs w:val="24"/>
          <w:rtl/>
        </w:rPr>
        <w:t>ש</w:t>
      </w:r>
      <w:r w:rsidR="009E1289" w:rsidRPr="00D929B8">
        <w:rPr>
          <w:rFonts w:ascii="David" w:hAnsi="David" w:cs="David" w:hint="cs"/>
          <w:sz w:val="24"/>
          <w:szCs w:val="24"/>
          <w:rtl/>
        </w:rPr>
        <w:t>ילד שנולד לאישה נשואה מאדם אחר הוא ממזר אבל ילד שנולד לזוג לא נשוי לא נחשב ממזר.</w:t>
      </w:r>
      <w:r w:rsidR="006C1C29">
        <w:rPr>
          <w:rFonts w:ascii="David" w:hAnsi="David" w:cs="David" w:hint="cs"/>
          <w:sz w:val="24"/>
          <w:szCs w:val="24"/>
          <w:rtl/>
        </w:rPr>
        <w:t xml:space="preserve"> </w:t>
      </w:r>
      <w:r w:rsidR="00DA7930" w:rsidRPr="006C1C29">
        <w:rPr>
          <w:rFonts w:ascii="David" w:hAnsi="David" w:cs="David" w:hint="cs"/>
          <w:sz w:val="24"/>
          <w:szCs w:val="24"/>
          <w:rtl/>
        </w:rPr>
        <w:t>סוגיה זו מופיעה במקרים שונים בתלמוד, והמשותף להם הוא שמדובר במקרים בהם האיש התנהל בצורה לא ראויה</w:t>
      </w:r>
      <w:r w:rsidR="00C120CD" w:rsidRPr="006C1C29">
        <w:rPr>
          <w:rFonts w:ascii="David" w:hAnsi="David" w:cs="David" w:hint="cs"/>
          <w:sz w:val="24"/>
          <w:szCs w:val="24"/>
          <w:rtl/>
        </w:rPr>
        <w:t xml:space="preserve"> (למשל ביטול מרחוק, כפייה של איש על אישה להתקדש</w:t>
      </w:r>
      <w:r w:rsidR="004A174B" w:rsidRPr="006C1C29">
        <w:rPr>
          <w:rFonts w:ascii="David" w:hAnsi="David" w:cs="David" w:hint="cs"/>
          <w:sz w:val="24"/>
          <w:szCs w:val="24"/>
          <w:rtl/>
        </w:rPr>
        <w:t xml:space="preserve"> </w:t>
      </w:r>
      <w:r w:rsidR="004A174B" w:rsidRPr="006C1C29">
        <w:rPr>
          <w:rFonts w:ascii="David" w:hAnsi="David" w:cs="David"/>
          <w:sz w:val="24"/>
          <w:szCs w:val="24"/>
          <w:rtl/>
        </w:rPr>
        <w:t>–</w:t>
      </w:r>
      <w:r w:rsidR="004A174B" w:rsidRPr="006C1C29">
        <w:rPr>
          <w:rFonts w:ascii="David" w:hAnsi="David" w:cs="David" w:hint="cs"/>
          <w:sz w:val="24"/>
          <w:szCs w:val="24"/>
          <w:rtl/>
        </w:rPr>
        <w:t xml:space="preserve"> חוזה בכפייה באופן עקרוני תקף, אך כשמדובר בקידושין בכפייה בית הדין יבטל אותם</w:t>
      </w:r>
      <w:r w:rsidR="00C120CD" w:rsidRPr="006C1C29">
        <w:rPr>
          <w:rFonts w:ascii="David" w:hAnsi="David" w:cs="David" w:hint="cs"/>
          <w:sz w:val="24"/>
          <w:szCs w:val="24"/>
          <w:rtl/>
        </w:rPr>
        <w:t>)</w:t>
      </w:r>
      <w:r w:rsidR="00DA7930" w:rsidRPr="006C1C29">
        <w:rPr>
          <w:rFonts w:ascii="David" w:hAnsi="David" w:cs="David" w:hint="cs"/>
          <w:sz w:val="24"/>
          <w:szCs w:val="24"/>
          <w:rtl/>
        </w:rPr>
        <w:t>.</w:t>
      </w:r>
      <w:r w:rsidR="006C1C29">
        <w:rPr>
          <w:rFonts w:ascii="David" w:hAnsi="David" w:cs="David" w:hint="cs"/>
          <w:sz w:val="24"/>
          <w:szCs w:val="24"/>
          <w:rtl/>
        </w:rPr>
        <w:t xml:space="preserve"> </w:t>
      </w:r>
      <w:r w:rsidR="0061003F" w:rsidRPr="006C1C29">
        <w:rPr>
          <w:rFonts w:ascii="David" w:hAnsi="David" w:cs="David" w:hint="cs"/>
          <w:sz w:val="24"/>
          <w:szCs w:val="24"/>
          <w:rtl/>
        </w:rPr>
        <w:t>בתלמוד הירושלמי לא מצוין שכל הקידושין הם בהסכמת חכמים, ונאמר רק שלחכמים מותר להפקיע קידושין.</w:t>
      </w:r>
      <w:r w:rsidR="00194446" w:rsidRPr="006C1C29">
        <w:rPr>
          <w:rFonts w:ascii="David" w:hAnsi="David" w:cs="David" w:hint="cs"/>
          <w:sz w:val="24"/>
          <w:szCs w:val="24"/>
          <w:rtl/>
        </w:rPr>
        <w:t xml:space="preserve"> עלתה השאלה האם מקור הסמכות ה</w:t>
      </w:r>
      <w:r w:rsidR="00ED4385">
        <w:rPr>
          <w:rFonts w:ascii="David" w:hAnsi="David" w:cs="David" w:hint="cs"/>
          <w:sz w:val="24"/>
          <w:szCs w:val="24"/>
          <w:rtl/>
        </w:rPr>
        <w:t>ו</w:t>
      </w:r>
      <w:r w:rsidR="00194446" w:rsidRPr="006C1C29">
        <w:rPr>
          <w:rFonts w:ascii="David" w:hAnsi="David" w:cs="David" w:hint="cs"/>
          <w:sz w:val="24"/>
          <w:szCs w:val="24"/>
          <w:rtl/>
        </w:rPr>
        <w:t>א שלחכמים מותר לעקור דבר מן התורה.</w:t>
      </w:r>
      <w:r w:rsidR="00BB4FC8" w:rsidRPr="006C1C29">
        <w:rPr>
          <w:rFonts w:ascii="David" w:hAnsi="David" w:cs="David" w:hint="cs"/>
          <w:sz w:val="24"/>
          <w:szCs w:val="24"/>
          <w:rtl/>
        </w:rPr>
        <w:t xml:space="preserve"> לפי הניסוח הזה שמוותר על התנאי מכללא למעשה </w:t>
      </w:r>
      <w:r w:rsidR="003F25B8" w:rsidRPr="006C1C29">
        <w:rPr>
          <w:rFonts w:ascii="David" w:hAnsi="David" w:cs="David" w:hint="cs"/>
          <w:sz w:val="24"/>
          <w:szCs w:val="24"/>
          <w:rtl/>
        </w:rPr>
        <w:t>יש סמכות של חכמים לעקור דבר מן התורה ולהפקיע קידושין</w:t>
      </w:r>
      <w:r w:rsidR="004753A7" w:rsidRPr="006C1C29">
        <w:rPr>
          <w:rFonts w:ascii="David" w:hAnsi="David" w:cs="David" w:hint="cs"/>
          <w:sz w:val="24"/>
          <w:szCs w:val="24"/>
          <w:rtl/>
        </w:rPr>
        <w:t xml:space="preserve"> שלפי דין תורה הם </w:t>
      </w:r>
      <w:r w:rsidR="00717B17" w:rsidRPr="006C1C29">
        <w:rPr>
          <w:rFonts w:ascii="David" w:hAnsi="David" w:cs="David" w:hint="cs"/>
          <w:sz w:val="24"/>
          <w:szCs w:val="24"/>
          <w:rtl/>
        </w:rPr>
        <w:t>לא מופקעים.</w:t>
      </w:r>
      <w:r w:rsidR="007E3440" w:rsidRPr="006C1C29">
        <w:rPr>
          <w:rFonts w:ascii="David" w:hAnsi="David" w:cs="David" w:hint="cs"/>
          <w:sz w:val="24"/>
          <w:szCs w:val="24"/>
          <w:rtl/>
        </w:rPr>
        <w:t xml:space="preserve"> לפי ניסוח זה הסמכות של החכמים היא לבטל את הקידושין מכאן והלאה.</w:t>
      </w:r>
    </w:p>
    <w:p w14:paraId="1C4369E3" w14:textId="7FAA1A61" w:rsidR="00E830F3" w:rsidRDefault="00E830F3" w:rsidP="00A620CE">
      <w:pPr>
        <w:pStyle w:val="ListParagraph"/>
        <w:numPr>
          <w:ilvl w:val="2"/>
          <w:numId w:val="11"/>
        </w:numPr>
        <w:bidi/>
        <w:spacing w:line="360" w:lineRule="auto"/>
        <w:jc w:val="both"/>
        <w:rPr>
          <w:rFonts w:ascii="David" w:hAnsi="David" w:cs="David"/>
          <w:sz w:val="24"/>
          <w:szCs w:val="24"/>
        </w:rPr>
      </w:pPr>
      <w:r>
        <w:rPr>
          <w:rFonts w:ascii="David" w:hAnsi="David" w:cs="David" w:hint="cs"/>
          <w:sz w:val="24"/>
          <w:szCs w:val="24"/>
          <w:rtl/>
        </w:rPr>
        <w:t xml:space="preserve">היו מקרים בהם רצו להציל ממזרים מהממזרות </w:t>
      </w:r>
      <w:r>
        <w:rPr>
          <w:rFonts w:ascii="David" w:hAnsi="David" w:cs="David"/>
          <w:sz w:val="24"/>
          <w:szCs w:val="24"/>
          <w:rtl/>
        </w:rPr>
        <w:t>–</w:t>
      </w:r>
      <w:r>
        <w:rPr>
          <w:rFonts w:ascii="David" w:hAnsi="David" w:cs="David" w:hint="cs"/>
          <w:sz w:val="24"/>
          <w:szCs w:val="24"/>
          <w:rtl/>
        </w:rPr>
        <w:t xml:space="preserve"> רצו שאדם שלא מסר גט </w:t>
      </w:r>
      <w:r w:rsidR="00932187">
        <w:rPr>
          <w:rFonts w:ascii="David" w:hAnsi="David" w:cs="David" w:hint="cs"/>
          <w:sz w:val="24"/>
          <w:szCs w:val="24"/>
          <w:rtl/>
        </w:rPr>
        <w:t>יגיע לבית דין, ימסור גט לשליח ואז יודיע לבית הדין שהוא מתחרט. הבעיה היא שלפי הסמכות של התנאי מכללא ניתן יהיה לבטל את הקידושין לכתחילה, אך לפי הסמכות שמתבססת על לעקור דבר מן התורה הסמכות היא רק מכאן ואילך.</w:t>
      </w:r>
      <w:r w:rsidR="005136D3">
        <w:rPr>
          <w:rFonts w:ascii="David" w:hAnsi="David" w:cs="David" w:hint="cs"/>
          <w:sz w:val="24"/>
          <w:szCs w:val="24"/>
          <w:rtl/>
        </w:rPr>
        <w:t xml:space="preserve"> פוסקי ההלכה קבעו שאי אפשר להפקיע קידושין לכתחילה באופן כזה ע"מ שלא יהיה קל מדי להתיר את הממזרים.</w:t>
      </w:r>
    </w:p>
    <w:p w14:paraId="3BC2FCF1" w14:textId="01E3AC48" w:rsidR="00A40E84" w:rsidRPr="00A40E84" w:rsidRDefault="00A40E84" w:rsidP="00A620CE">
      <w:pPr>
        <w:pStyle w:val="ListParagraph"/>
        <w:numPr>
          <w:ilvl w:val="1"/>
          <w:numId w:val="11"/>
        </w:numPr>
        <w:bidi/>
        <w:spacing w:line="360" w:lineRule="auto"/>
        <w:jc w:val="both"/>
        <w:rPr>
          <w:rFonts w:ascii="David" w:hAnsi="David" w:cs="David"/>
          <w:sz w:val="24"/>
          <w:szCs w:val="24"/>
        </w:rPr>
      </w:pPr>
      <w:r>
        <w:rPr>
          <w:rFonts w:ascii="David" w:hAnsi="David" w:cs="David" w:hint="cs"/>
          <w:sz w:val="24"/>
          <w:szCs w:val="24"/>
          <w:u w:val="single"/>
          <w:rtl/>
        </w:rPr>
        <w:t>סיכום</w:t>
      </w:r>
    </w:p>
    <w:p w14:paraId="1654EF4B" w14:textId="36205A10" w:rsidR="00A40E84" w:rsidRPr="00986D8F" w:rsidRDefault="00A40E84" w:rsidP="00A620CE">
      <w:pPr>
        <w:pStyle w:val="ListParagraph"/>
        <w:numPr>
          <w:ilvl w:val="2"/>
          <w:numId w:val="11"/>
        </w:numPr>
        <w:bidi/>
        <w:spacing w:line="360" w:lineRule="auto"/>
        <w:jc w:val="both"/>
        <w:rPr>
          <w:rFonts w:ascii="David" w:hAnsi="David" w:cs="David"/>
          <w:sz w:val="24"/>
          <w:szCs w:val="24"/>
        </w:rPr>
      </w:pPr>
      <w:r w:rsidRPr="00986D8F">
        <w:rPr>
          <w:rFonts w:ascii="David" w:hAnsi="David" w:cs="David" w:hint="cs"/>
          <w:sz w:val="24"/>
          <w:szCs w:val="24"/>
          <w:rtl/>
        </w:rPr>
        <w:t>לחכמים סמכות להפקיע איסורים במספר מישורים:</w:t>
      </w:r>
    </w:p>
    <w:p w14:paraId="122BF148" w14:textId="29984BFB" w:rsidR="00A40E84" w:rsidRPr="00986D8F" w:rsidRDefault="00A40E84" w:rsidP="00A620CE">
      <w:pPr>
        <w:pStyle w:val="ListParagraph"/>
        <w:numPr>
          <w:ilvl w:val="3"/>
          <w:numId w:val="11"/>
        </w:numPr>
        <w:bidi/>
        <w:spacing w:line="360" w:lineRule="auto"/>
        <w:jc w:val="both"/>
        <w:rPr>
          <w:rFonts w:ascii="David" w:hAnsi="David" w:cs="David"/>
          <w:sz w:val="24"/>
          <w:szCs w:val="24"/>
        </w:rPr>
      </w:pPr>
      <w:r w:rsidRPr="00986D8F">
        <w:rPr>
          <w:rFonts w:ascii="David" w:hAnsi="David" w:cs="David" w:hint="cs"/>
          <w:sz w:val="24"/>
          <w:szCs w:val="24"/>
          <w:rtl/>
        </w:rPr>
        <w:t>הוראת שעה.</w:t>
      </w:r>
    </w:p>
    <w:p w14:paraId="52A7A3D0" w14:textId="4CC9903A" w:rsidR="00A40E84" w:rsidRPr="00986D8F" w:rsidRDefault="00A40E84" w:rsidP="00A620CE">
      <w:pPr>
        <w:pStyle w:val="ListParagraph"/>
        <w:numPr>
          <w:ilvl w:val="3"/>
          <w:numId w:val="11"/>
        </w:numPr>
        <w:bidi/>
        <w:spacing w:line="360" w:lineRule="auto"/>
        <w:jc w:val="both"/>
        <w:rPr>
          <w:rFonts w:ascii="David" w:hAnsi="David" w:cs="David"/>
          <w:sz w:val="24"/>
          <w:szCs w:val="24"/>
        </w:rPr>
      </w:pPr>
      <w:r w:rsidRPr="00986D8F">
        <w:rPr>
          <w:rFonts w:ascii="David" w:hAnsi="David" w:cs="David" w:hint="cs"/>
          <w:sz w:val="24"/>
          <w:szCs w:val="24"/>
          <w:rtl/>
        </w:rPr>
        <w:t>הוראת שעה במסגרת ענישה.</w:t>
      </w:r>
    </w:p>
    <w:p w14:paraId="6BAED55D" w14:textId="28645BF4" w:rsidR="00A40E84" w:rsidRPr="00986D8F" w:rsidRDefault="00A40E84" w:rsidP="00A620CE">
      <w:pPr>
        <w:pStyle w:val="ListParagraph"/>
        <w:numPr>
          <w:ilvl w:val="3"/>
          <w:numId w:val="11"/>
        </w:numPr>
        <w:bidi/>
        <w:spacing w:line="360" w:lineRule="auto"/>
        <w:jc w:val="both"/>
        <w:rPr>
          <w:rFonts w:ascii="David" w:hAnsi="David" w:cs="David"/>
          <w:sz w:val="24"/>
          <w:szCs w:val="24"/>
        </w:rPr>
      </w:pPr>
      <w:r w:rsidRPr="00986D8F">
        <w:rPr>
          <w:rFonts w:ascii="David" w:hAnsi="David" w:cs="David" w:hint="cs"/>
          <w:sz w:val="24"/>
          <w:szCs w:val="24"/>
          <w:rtl/>
        </w:rPr>
        <w:t xml:space="preserve">הפקר בית דין </w:t>
      </w:r>
      <w:r w:rsidRPr="00986D8F">
        <w:rPr>
          <w:rFonts w:ascii="David" w:hAnsi="David" w:cs="David"/>
          <w:sz w:val="24"/>
          <w:szCs w:val="24"/>
          <w:rtl/>
        </w:rPr>
        <w:t>–</w:t>
      </w:r>
      <w:r w:rsidRPr="00986D8F">
        <w:rPr>
          <w:rFonts w:ascii="David" w:hAnsi="David" w:cs="David" w:hint="cs"/>
          <w:sz w:val="24"/>
          <w:szCs w:val="24"/>
          <w:rtl/>
        </w:rPr>
        <w:t xml:space="preserve"> מתקשר לאיסורים באופן עקיף.</w:t>
      </w:r>
    </w:p>
    <w:p w14:paraId="2D285969" w14:textId="66D17BB0" w:rsidR="00A40E84" w:rsidRDefault="00A40E84" w:rsidP="00A620CE">
      <w:pPr>
        <w:pStyle w:val="ListParagraph"/>
        <w:numPr>
          <w:ilvl w:val="3"/>
          <w:numId w:val="11"/>
        </w:numPr>
        <w:bidi/>
        <w:spacing w:line="360" w:lineRule="auto"/>
        <w:jc w:val="both"/>
        <w:rPr>
          <w:rFonts w:ascii="David" w:hAnsi="David" w:cs="David"/>
          <w:sz w:val="24"/>
          <w:szCs w:val="24"/>
        </w:rPr>
      </w:pPr>
      <w:r w:rsidRPr="00986D8F">
        <w:rPr>
          <w:rFonts w:ascii="David" w:hAnsi="David" w:cs="David" w:hint="cs"/>
          <w:sz w:val="24"/>
          <w:szCs w:val="24"/>
          <w:rtl/>
        </w:rPr>
        <w:lastRenderedPageBreak/>
        <w:t xml:space="preserve">הפקעת קידושין </w:t>
      </w:r>
      <w:r w:rsidRPr="00986D8F">
        <w:rPr>
          <w:rFonts w:ascii="David" w:hAnsi="David" w:cs="David"/>
          <w:sz w:val="24"/>
          <w:szCs w:val="24"/>
          <w:rtl/>
        </w:rPr>
        <w:t>–</w:t>
      </w:r>
      <w:r w:rsidRPr="00986D8F">
        <w:rPr>
          <w:rFonts w:ascii="David" w:hAnsi="David" w:cs="David" w:hint="cs"/>
          <w:sz w:val="24"/>
          <w:szCs w:val="24"/>
          <w:rtl/>
        </w:rPr>
        <w:t xml:space="preserve"> מקרה נוסף בו חכמים יכולים להורות לעבור על איסור (מתירים אשת איש).</w:t>
      </w:r>
      <w:r w:rsidR="00FC167F">
        <w:rPr>
          <w:rFonts w:ascii="David" w:hAnsi="David" w:cs="David" w:hint="cs"/>
          <w:sz w:val="24"/>
          <w:szCs w:val="24"/>
          <w:rtl/>
        </w:rPr>
        <w:t xml:space="preserve"> לפי על-דעת חכמים זה פחות קיצוני (קיים תנאי מכללא), ולפי סמכות חכמים למעשה </w:t>
      </w:r>
      <w:r w:rsidR="00B969D6">
        <w:rPr>
          <w:rFonts w:ascii="David" w:hAnsi="David" w:cs="David" w:hint="cs"/>
          <w:sz w:val="24"/>
          <w:szCs w:val="24"/>
          <w:rtl/>
        </w:rPr>
        <w:t>ניתן להבין</w:t>
      </w:r>
      <w:r w:rsidR="00FC167F">
        <w:rPr>
          <w:rFonts w:ascii="David" w:hAnsi="David" w:cs="David" w:hint="cs"/>
          <w:sz w:val="24"/>
          <w:szCs w:val="24"/>
          <w:rtl/>
        </w:rPr>
        <w:t xml:space="preserve"> שיש דרך שלישית להפקיע קידושין (מוות, גט וסמכות חכמים).</w:t>
      </w:r>
    </w:p>
    <w:p w14:paraId="4E83575F" w14:textId="3AA3C0BA" w:rsidR="00024E37" w:rsidRPr="002F3404" w:rsidRDefault="002F3404" w:rsidP="00A620CE">
      <w:pPr>
        <w:pStyle w:val="ListParagraph"/>
        <w:numPr>
          <w:ilvl w:val="0"/>
          <w:numId w:val="11"/>
        </w:numPr>
        <w:bidi/>
        <w:spacing w:line="360" w:lineRule="auto"/>
        <w:jc w:val="both"/>
        <w:rPr>
          <w:rFonts w:ascii="David" w:hAnsi="David" w:cs="David"/>
          <w:sz w:val="24"/>
          <w:szCs w:val="24"/>
        </w:rPr>
      </w:pPr>
      <w:r>
        <w:rPr>
          <w:rFonts w:ascii="David" w:hAnsi="David" w:cs="David" w:hint="cs"/>
          <w:b/>
          <w:bCs/>
          <w:sz w:val="24"/>
          <w:szCs w:val="24"/>
          <w:rtl/>
        </w:rPr>
        <w:t>סמכות חכמים לבטל תקנות</w:t>
      </w:r>
    </w:p>
    <w:p w14:paraId="3AAACB21" w14:textId="6C6F7683" w:rsidR="00BF5479" w:rsidRPr="00503A33" w:rsidRDefault="00FA7190" w:rsidP="00503A33">
      <w:pPr>
        <w:pStyle w:val="ListParagraph"/>
        <w:numPr>
          <w:ilvl w:val="1"/>
          <w:numId w:val="11"/>
        </w:numPr>
        <w:bidi/>
        <w:spacing w:line="360" w:lineRule="auto"/>
        <w:jc w:val="both"/>
        <w:rPr>
          <w:rFonts w:ascii="David" w:hAnsi="David" w:cs="David"/>
          <w:sz w:val="24"/>
          <w:szCs w:val="24"/>
        </w:rPr>
      </w:pPr>
      <w:r>
        <w:rPr>
          <w:rFonts w:ascii="David" w:hAnsi="David" w:cs="David" w:hint="cs"/>
          <w:sz w:val="24"/>
          <w:szCs w:val="24"/>
          <w:rtl/>
        </w:rPr>
        <w:t xml:space="preserve">על-פניו חכמים יכולים לבטל תקנות, מאחר </w:t>
      </w:r>
      <w:r w:rsidR="00701575">
        <w:rPr>
          <w:rFonts w:ascii="David" w:hAnsi="David" w:cs="David" w:hint="cs"/>
          <w:sz w:val="24"/>
          <w:szCs w:val="24"/>
          <w:rtl/>
        </w:rPr>
        <w:t>ש</w:t>
      </w:r>
      <w:r>
        <w:rPr>
          <w:rFonts w:ascii="David" w:hAnsi="David" w:cs="David" w:hint="cs"/>
          <w:sz w:val="24"/>
          <w:szCs w:val="24"/>
          <w:rtl/>
        </w:rPr>
        <w:t>הם אלו שהתקינו אות</w:t>
      </w:r>
      <w:r w:rsidR="00B46F64">
        <w:rPr>
          <w:rFonts w:ascii="David" w:hAnsi="David" w:cs="David" w:hint="cs"/>
          <w:sz w:val="24"/>
          <w:szCs w:val="24"/>
          <w:rtl/>
        </w:rPr>
        <w:t>ן</w:t>
      </w:r>
      <w:r>
        <w:rPr>
          <w:rFonts w:ascii="David" w:hAnsi="David" w:cs="David" w:hint="cs"/>
          <w:sz w:val="24"/>
          <w:szCs w:val="24"/>
          <w:rtl/>
        </w:rPr>
        <w:t>.</w:t>
      </w:r>
      <w:r w:rsidR="0009434E">
        <w:rPr>
          <w:rFonts w:ascii="David" w:hAnsi="David" w:cs="David" w:hint="cs"/>
          <w:sz w:val="24"/>
          <w:szCs w:val="24"/>
          <w:rtl/>
        </w:rPr>
        <w:t xml:space="preserve"> מתברר שהסוג</w:t>
      </w:r>
      <w:r w:rsidR="00DF218D">
        <w:rPr>
          <w:rFonts w:ascii="David" w:hAnsi="David" w:cs="David" w:hint="cs"/>
          <w:sz w:val="24"/>
          <w:szCs w:val="24"/>
          <w:rtl/>
        </w:rPr>
        <w:t>י</w:t>
      </w:r>
      <w:r w:rsidR="0009434E">
        <w:rPr>
          <w:rFonts w:ascii="David" w:hAnsi="David" w:cs="David" w:hint="cs"/>
          <w:sz w:val="24"/>
          <w:szCs w:val="24"/>
          <w:rtl/>
        </w:rPr>
        <w:t>יה מורכבת יותר ממה שהיא נראית, ו</w:t>
      </w:r>
      <w:r w:rsidR="005241F0">
        <w:rPr>
          <w:rFonts w:ascii="David" w:hAnsi="David" w:cs="David" w:hint="cs"/>
          <w:sz w:val="24"/>
          <w:szCs w:val="24"/>
          <w:rtl/>
        </w:rPr>
        <w:t>ש</w:t>
      </w:r>
      <w:r w:rsidR="0009434E">
        <w:rPr>
          <w:rFonts w:ascii="David" w:hAnsi="David" w:cs="David" w:hint="cs"/>
          <w:sz w:val="24"/>
          <w:szCs w:val="24"/>
          <w:rtl/>
        </w:rPr>
        <w:t>יש מגבלה משמעותית על הסמכות של חכמים מאוחרים לבטל תקנה או גזירה של חכמים שקדמו להם (עד כדי שבנסיבות מסוימות זה בלתי אפשרי).</w:t>
      </w:r>
      <w:r w:rsidR="00916961">
        <w:rPr>
          <w:rFonts w:ascii="David" w:hAnsi="David" w:cs="David" w:hint="cs"/>
          <w:sz w:val="24"/>
          <w:szCs w:val="24"/>
          <w:rtl/>
        </w:rPr>
        <w:t xml:space="preserve"> </w:t>
      </w:r>
      <w:r w:rsidR="00EC205A" w:rsidRPr="00916961">
        <w:rPr>
          <w:rFonts w:ascii="David" w:hAnsi="David" w:cs="David" w:hint="cs"/>
          <w:sz w:val="24"/>
          <w:szCs w:val="24"/>
          <w:rtl/>
        </w:rPr>
        <w:t>לצורך כך חשוב לעמוד על הבחנה בין תקנות חכמים בהן נאמר במפורש מה הסיבה להתקנת התקנה לבין תקנות בהן לא נאמר במפורש מה הסיבה (או שנמסרה סיבה מסוימת והסיבה האמ</w:t>
      </w:r>
      <w:r w:rsidR="005C29DA">
        <w:rPr>
          <w:rFonts w:ascii="David" w:hAnsi="David" w:cs="David" w:hint="cs"/>
          <w:sz w:val="24"/>
          <w:szCs w:val="24"/>
          <w:rtl/>
        </w:rPr>
        <w:t>י</w:t>
      </w:r>
      <w:r w:rsidR="00EC205A" w:rsidRPr="00916961">
        <w:rPr>
          <w:rFonts w:ascii="David" w:hAnsi="David" w:cs="David" w:hint="cs"/>
          <w:sz w:val="24"/>
          <w:szCs w:val="24"/>
          <w:rtl/>
        </w:rPr>
        <w:t>תית לא נאמרה)</w:t>
      </w:r>
      <w:r w:rsidR="00F97F32" w:rsidRPr="00916961">
        <w:rPr>
          <w:rFonts w:ascii="David" w:hAnsi="David" w:cs="David" w:hint="cs"/>
          <w:sz w:val="24"/>
          <w:szCs w:val="24"/>
          <w:rtl/>
        </w:rPr>
        <w:t>.</w:t>
      </w:r>
      <w:r w:rsidR="008D11E8" w:rsidRPr="00916961">
        <w:rPr>
          <w:rFonts w:ascii="David" w:hAnsi="David" w:cs="David" w:hint="cs"/>
          <w:sz w:val="24"/>
          <w:szCs w:val="24"/>
          <w:rtl/>
        </w:rPr>
        <w:t xml:space="preserve"> </w:t>
      </w:r>
      <w:r w:rsidR="00AE0665" w:rsidRPr="00916961">
        <w:rPr>
          <w:rFonts w:ascii="David" w:hAnsi="David" w:cs="David" w:hint="cs"/>
          <w:sz w:val="24"/>
          <w:szCs w:val="24"/>
          <w:rtl/>
        </w:rPr>
        <w:t xml:space="preserve">באופן כללי, </w:t>
      </w:r>
      <w:r w:rsidR="008D11E8" w:rsidRPr="00916961">
        <w:rPr>
          <w:rFonts w:ascii="David" w:hAnsi="David" w:cs="David" w:hint="cs"/>
          <w:sz w:val="24"/>
          <w:szCs w:val="24"/>
          <w:rtl/>
        </w:rPr>
        <w:t>אם לא יודעים מה הסיבה שהביאה את החכמים להתקין את התקנה קשה יותר לבטל את התקנה.</w:t>
      </w:r>
      <w:r w:rsidR="00503A33">
        <w:rPr>
          <w:rFonts w:ascii="David" w:hAnsi="David" w:cs="David" w:hint="cs"/>
          <w:sz w:val="24"/>
          <w:szCs w:val="24"/>
          <w:rtl/>
        </w:rPr>
        <w:t xml:space="preserve"> </w:t>
      </w:r>
      <w:r w:rsidR="00041589" w:rsidRPr="00503A33">
        <w:rPr>
          <w:rFonts w:ascii="David" w:hAnsi="David" w:cs="David" w:hint="cs"/>
          <w:sz w:val="24"/>
          <w:szCs w:val="24"/>
          <w:rtl/>
        </w:rPr>
        <w:t xml:space="preserve">דוגמה לתקנה שהטעם שלה מוכר היא תקנה לפיה אסור לשלם על שבוים מחיר מופרז. המטרה של זה היא </w:t>
      </w:r>
      <w:r w:rsidR="007D7CED" w:rsidRPr="00503A33">
        <w:rPr>
          <w:rFonts w:ascii="David" w:hAnsi="David" w:cs="David" w:hint="cs"/>
          <w:sz w:val="24"/>
          <w:szCs w:val="24"/>
          <w:rtl/>
        </w:rPr>
        <w:t>בשביל תיקון העולם (לא לעודד חוטפים לגבות מחיר גבוה ולא להטיל על הציבור עול כלכלי כבד מדי).</w:t>
      </w:r>
    </w:p>
    <w:p w14:paraId="6C3B178A" w14:textId="2460ED4E" w:rsidR="001C552B" w:rsidRPr="001C552B" w:rsidRDefault="001C552B" w:rsidP="00A620CE">
      <w:pPr>
        <w:pStyle w:val="ListParagraph"/>
        <w:numPr>
          <w:ilvl w:val="1"/>
          <w:numId w:val="11"/>
        </w:numPr>
        <w:bidi/>
        <w:spacing w:line="360" w:lineRule="auto"/>
        <w:jc w:val="both"/>
        <w:rPr>
          <w:rFonts w:ascii="David" w:hAnsi="David" w:cs="David"/>
          <w:sz w:val="24"/>
          <w:szCs w:val="24"/>
        </w:rPr>
      </w:pPr>
      <w:r>
        <w:rPr>
          <w:rFonts w:ascii="David" w:hAnsi="David" w:cs="David" w:hint="cs"/>
          <w:sz w:val="24"/>
          <w:szCs w:val="24"/>
          <w:u w:val="single"/>
          <w:rtl/>
        </w:rPr>
        <w:t>משנה גיטין ה, ח</w:t>
      </w:r>
    </w:p>
    <w:p w14:paraId="357C92D7" w14:textId="54478514" w:rsidR="001C552B" w:rsidRDefault="00BB6FBC" w:rsidP="00A620CE">
      <w:pPr>
        <w:pStyle w:val="ListParagraph"/>
        <w:numPr>
          <w:ilvl w:val="2"/>
          <w:numId w:val="11"/>
        </w:numPr>
        <w:bidi/>
        <w:spacing w:line="360" w:lineRule="auto"/>
        <w:jc w:val="both"/>
        <w:rPr>
          <w:rFonts w:ascii="David" w:hAnsi="David" w:cs="David"/>
          <w:sz w:val="24"/>
          <w:szCs w:val="24"/>
        </w:rPr>
      </w:pPr>
      <w:r>
        <w:rPr>
          <w:rFonts w:ascii="David" w:hAnsi="David" w:cs="David" w:hint="cs"/>
          <w:sz w:val="24"/>
          <w:szCs w:val="24"/>
          <w:rtl/>
        </w:rPr>
        <w:t>עפ"י דין, אם אדם פרס רשת וברשת הזו נלכד בע"ח, הוא לא שייך לו. לפי ההלכה דבר שהוא הפקר (כמו אותו בע"ח) כדי שיהפוך ל</w:t>
      </w:r>
      <w:r w:rsidR="0062649A">
        <w:rPr>
          <w:rFonts w:ascii="David" w:hAnsi="David" w:cs="David" w:hint="cs"/>
          <w:sz w:val="24"/>
          <w:szCs w:val="24"/>
          <w:rtl/>
        </w:rPr>
        <w:t xml:space="preserve">היות </w:t>
      </w:r>
      <w:r>
        <w:rPr>
          <w:rFonts w:ascii="David" w:hAnsi="David" w:cs="David" w:hint="cs"/>
          <w:sz w:val="24"/>
          <w:szCs w:val="24"/>
          <w:rtl/>
        </w:rPr>
        <w:t>של מישהו לא מספיק שהוא יגיד שזה שלו, צריך לעשות מעשה קניין</w:t>
      </w:r>
      <w:r w:rsidR="00BD49C3">
        <w:rPr>
          <w:rFonts w:ascii="David" w:hAnsi="David" w:cs="David" w:hint="cs"/>
          <w:sz w:val="24"/>
          <w:szCs w:val="24"/>
          <w:rtl/>
        </w:rPr>
        <w:t xml:space="preserve"> (אקט פורמאלי שמעיד על הבעלות)</w:t>
      </w:r>
      <w:r w:rsidR="00AB38EB">
        <w:rPr>
          <w:rFonts w:ascii="David" w:hAnsi="David" w:cs="David" w:hint="cs"/>
          <w:sz w:val="24"/>
          <w:szCs w:val="24"/>
          <w:rtl/>
        </w:rPr>
        <w:t>.</w:t>
      </w:r>
      <w:r w:rsidR="000C1F3C">
        <w:rPr>
          <w:rFonts w:ascii="David" w:hAnsi="David" w:cs="David" w:hint="cs"/>
          <w:sz w:val="24"/>
          <w:szCs w:val="24"/>
          <w:rtl/>
        </w:rPr>
        <w:t xml:space="preserve"> </w:t>
      </w:r>
      <w:r w:rsidR="00477C23" w:rsidRPr="000C1F3C">
        <w:rPr>
          <w:rFonts w:ascii="David" w:hAnsi="David" w:cs="David" w:hint="cs"/>
          <w:sz w:val="24"/>
          <w:szCs w:val="24"/>
          <w:rtl/>
        </w:rPr>
        <w:t>במצב דברים זה יכול לקרות שאדם יתפוס בע"ח ברשת ואדם אחר יבוא ויטען שזה שייך לו. לטובת כך, משום דרכי שלום, נקבעה תקנה לפיה אם מישהו תופס בע"ח ברשת ומישהו בא ולוקח אותו מדובר בגזל.</w:t>
      </w:r>
    </w:p>
    <w:p w14:paraId="56C9442E" w14:textId="097E91C5" w:rsidR="000C1F3C" w:rsidRDefault="000C1F3C" w:rsidP="00A620CE">
      <w:pPr>
        <w:pStyle w:val="ListParagraph"/>
        <w:numPr>
          <w:ilvl w:val="2"/>
          <w:numId w:val="11"/>
        </w:numPr>
        <w:bidi/>
        <w:spacing w:line="360" w:lineRule="auto"/>
        <w:jc w:val="both"/>
        <w:rPr>
          <w:rFonts w:ascii="David" w:hAnsi="David" w:cs="David"/>
          <w:sz w:val="24"/>
          <w:szCs w:val="24"/>
        </w:rPr>
      </w:pPr>
      <w:r>
        <w:rPr>
          <w:rFonts w:ascii="David" w:hAnsi="David" w:cs="David" w:hint="cs"/>
          <w:sz w:val="24"/>
          <w:szCs w:val="24"/>
          <w:rtl/>
        </w:rPr>
        <w:t xml:space="preserve">דוגמה נוספת היא כאשר חירש, שוטה או ילד מוצאים דבר מה. </w:t>
      </w:r>
      <w:r w:rsidR="000B7071">
        <w:rPr>
          <w:rFonts w:ascii="David" w:hAnsi="David" w:cs="David" w:hint="cs"/>
          <w:sz w:val="24"/>
          <w:szCs w:val="24"/>
          <w:rtl/>
        </w:rPr>
        <w:t>לפי דין תורה לאוכלוסיות אלו אין יכולת להיות בעלים של קניין</w:t>
      </w:r>
      <w:r w:rsidR="005B15BC">
        <w:rPr>
          <w:rFonts w:ascii="David" w:hAnsi="David" w:cs="David" w:hint="cs"/>
          <w:sz w:val="24"/>
          <w:szCs w:val="24"/>
          <w:rtl/>
        </w:rPr>
        <w:t xml:space="preserve"> ולכן ניתן לקחת מהם את מה שמצאו</w:t>
      </w:r>
      <w:r w:rsidR="000B7071">
        <w:rPr>
          <w:rFonts w:ascii="David" w:hAnsi="David" w:cs="David" w:hint="cs"/>
          <w:sz w:val="24"/>
          <w:szCs w:val="24"/>
          <w:rtl/>
        </w:rPr>
        <w:t>, אך משום דרכי שלום הוחלט שלקיחת אותו הדבר מהם היא גזל.</w:t>
      </w:r>
    </w:p>
    <w:p w14:paraId="57AAF181" w14:textId="06A20328" w:rsidR="00BB59D5" w:rsidRDefault="00BB59D5" w:rsidP="00A620CE">
      <w:pPr>
        <w:pStyle w:val="ListParagraph"/>
        <w:numPr>
          <w:ilvl w:val="1"/>
          <w:numId w:val="11"/>
        </w:numPr>
        <w:bidi/>
        <w:spacing w:line="360" w:lineRule="auto"/>
        <w:jc w:val="both"/>
        <w:rPr>
          <w:rFonts w:ascii="David" w:hAnsi="David" w:cs="David"/>
          <w:sz w:val="24"/>
          <w:szCs w:val="24"/>
        </w:rPr>
      </w:pPr>
      <w:r>
        <w:rPr>
          <w:rFonts w:ascii="David" w:hAnsi="David" w:cs="David" w:hint="cs"/>
          <w:sz w:val="24"/>
          <w:szCs w:val="24"/>
          <w:rtl/>
        </w:rPr>
        <w:t>חשוב לשים לב שלפעמים חכמים הסתירו את הטעם להתקנת תקנה בכוונה.</w:t>
      </w:r>
      <w:r w:rsidR="00DD644A">
        <w:rPr>
          <w:rFonts w:ascii="David" w:hAnsi="David" w:cs="David" w:hint="cs"/>
          <w:sz w:val="24"/>
          <w:szCs w:val="24"/>
          <w:rtl/>
        </w:rPr>
        <w:t xml:space="preserve"> לפעמים החוזק של התקנה </w:t>
      </w:r>
      <w:r w:rsidR="000A348F">
        <w:rPr>
          <w:rFonts w:ascii="David" w:hAnsi="David" w:cs="David" w:hint="cs"/>
          <w:sz w:val="24"/>
          <w:szCs w:val="24"/>
          <w:rtl/>
        </w:rPr>
        <w:t>נובע מהתשובה לשאלה האם התקנה התפשטה בכל העם.</w:t>
      </w:r>
      <w:r w:rsidR="00C75085">
        <w:rPr>
          <w:rFonts w:ascii="David" w:hAnsi="David" w:cs="David" w:hint="cs"/>
          <w:sz w:val="24"/>
          <w:szCs w:val="24"/>
          <w:rtl/>
        </w:rPr>
        <w:t xml:space="preserve"> כשחכמים מתקינים תקנה הם צריכים להתחשב בכך שצריך שכל (או רוב) העם יוכל ליישם אותה בפועל</w:t>
      </w:r>
      <w:r w:rsidR="00383DFF">
        <w:rPr>
          <w:rFonts w:ascii="David" w:hAnsi="David" w:cs="David" w:hint="cs"/>
          <w:sz w:val="24"/>
          <w:szCs w:val="24"/>
          <w:rtl/>
        </w:rPr>
        <w:t xml:space="preserve"> (לא להטיל על הציבור דברים שהוא לא יהיה מסוגל לעמוד בהם)</w:t>
      </w:r>
      <w:r w:rsidR="00C75085">
        <w:rPr>
          <w:rFonts w:ascii="David" w:hAnsi="David" w:cs="David" w:hint="cs"/>
          <w:sz w:val="24"/>
          <w:szCs w:val="24"/>
          <w:rtl/>
        </w:rPr>
        <w:t>.</w:t>
      </w:r>
      <w:r w:rsidR="005E1D3A">
        <w:rPr>
          <w:rFonts w:ascii="David" w:hAnsi="David" w:cs="David" w:hint="cs"/>
          <w:sz w:val="24"/>
          <w:szCs w:val="24"/>
          <w:rtl/>
        </w:rPr>
        <w:t xml:space="preserve"> גם כאשר חכמים כבר התקינו את התקנה וחשבו שהיא ראויה, אם בפועל הציבור לא נהג לפי התקנה הזו תוקפה של התקנה יהיה פחות חזק.</w:t>
      </w:r>
      <w:r w:rsidR="00A33D43">
        <w:rPr>
          <w:rFonts w:ascii="David" w:hAnsi="David" w:cs="David" w:hint="cs"/>
          <w:sz w:val="24"/>
          <w:szCs w:val="24"/>
          <w:rtl/>
        </w:rPr>
        <w:t xml:space="preserve"> מכאן שהציבור מעורב בשתי רמות </w:t>
      </w:r>
      <w:r w:rsidR="00A33D43">
        <w:rPr>
          <w:rFonts w:ascii="David" w:hAnsi="David" w:cs="David"/>
          <w:sz w:val="24"/>
          <w:szCs w:val="24"/>
          <w:rtl/>
        </w:rPr>
        <w:t>–</w:t>
      </w:r>
      <w:r w:rsidR="00A33D43">
        <w:rPr>
          <w:rFonts w:ascii="David" w:hAnsi="David" w:cs="David" w:hint="cs"/>
          <w:sz w:val="24"/>
          <w:szCs w:val="24"/>
          <w:rtl/>
        </w:rPr>
        <w:t xml:space="preserve"> כשמתקינים את התקנה שואלים האם הציבור יוכל לעמוד בה, </w:t>
      </w:r>
      <w:r w:rsidR="00EA3337">
        <w:rPr>
          <w:rFonts w:ascii="David" w:hAnsi="David" w:cs="David" w:hint="cs"/>
          <w:sz w:val="24"/>
          <w:szCs w:val="24"/>
          <w:rtl/>
        </w:rPr>
        <w:t>ו</w:t>
      </w:r>
      <w:r w:rsidR="00A33D43">
        <w:rPr>
          <w:rFonts w:ascii="David" w:hAnsi="David" w:cs="David" w:hint="cs"/>
          <w:sz w:val="24"/>
          <w:szCs w:val="24"/>
          <w:rtl/>
        </w:rPr>
        <w:t>אחרי שמתקינים את התקנה התוקף שלה מותנה בכך שהציבור בפועל נוהג על-פיה.</w:t>
      </w:r>
    </w:p>
    <w:p w14:paraId="62EC5F2A" w14:textId="3B316C1C" w:rsidR="00D82397" w:rsidRPr="009B5C1B" w:rsidRDefault="00D82397" w:rsidP="009B5C1B">
      <w:pPr>
        <w:pStyle w:val="ListParagraph"/>
        <w:numPr>
          <w:ilvl w:val="1"/>
          <w:numId w:val="11"/>
        </w:numPr>
        <w:bidi/>
        <w:spacing w:line="360" w:lineRule="auto"/>
        <w:jc w:val="both"/>
        <w:rPr>
          <w:rFonts w:ascii="David" w:hAnsi="David" w:cs="David"/>
          <w:sz w:val="24"/>
          <w:szCs w:val="24"/>
        </w:rPr>
      </w:pPr>
      <w:r>
        <w:rPr>
          <w:rFonts w:ascii="David" w:hAnsi="David" w:cs="David" w:hint="cs"/>
          <w:sz w:val="24"/>
          <w:szCs w:val="24"/>
          <w:u w:val="single"/>
          <w:rtl/>
        </w:rPr>
        <w:t>עבודה זרה לה, א</w:t>
      </w:r>
      <w:r w:rsidR="009B5C1B" w:rsidRPr="009B5C1B">
        <w:rPr>
          <w:rFonts w:ascii="David" w:hAnsi="David" w:cs="David" w:hint="cs"/>
          <w:sz w:val="24"/>
          <w:szCs w:val="24"/>
          <w:rtl/>
        </w:rPr>
        <w:t xml:space="preserve"> </w:t>
      </w:r>
      <w:r w:rsidR="009B5C1B" w:rsidRPr="009B5C1B">
        <w:rPr>
          <w:rFonts w:ascii="David" w:hAnsi="David" w:cs="David"/>
          <w:sz w:val="24"/>
          <w:szCs w:val="24"/>
          <w:rtl/>
        </w:rPr>
        <w:t>–</w:t>
      </w:r>
      <w:r w:rsidR="009B5C1B" w:rsidRPr="009B5C1B">
        <w:rPr>
          <w:rFonts w:ascii="David" w:hAnsi="David" w:cs="David" w:hint="cs"/>
          <w:sz w:val="24"/>
          <w:szCs w:val="24"/>
          <w:rtl/>
        </w:rPr>
        <w:t xml:space="preserve"> </w:t>
      </w:r>
      <w:r w:rsidR="00AD5B43" w:rsidRPr="009B5C1B">
        <w:rPr>
          <w:rFonts w:ascii="David" w:hAnsi="David" w:cs="David" w:hint="cs"/>
          <w:sz w:val="24"/>
          <w:szCs w:val="24"/>
          <w:rtl/>
        </w:rPr>
        <w:t>כאשר גוזרים גזירה בא"י</w:t>
      </w:r>
      <w:r w:rsidR="00632705" w:rsidRPr="009B5C1B">
        <w:rPr>
          <w:rFonts w:ascii="David" w:hAnsi="David" w:cs="David" w:hint="cs"/>
          <w:sz w:val="24"/>
          <w:szCs w:val="24"/>
          <w:rtl/>
        </w:rPr>
        <w:t xml:space="preserve"> לא מגלים את הטעם אלא לאחר שנה. זאת מאחר </w:t>
      </w:r>
      <w:r w:rsidR="00D41865">
        <w:rPr>
          <w:rFonts w:ascii="David" w:hAnsi="David" w:cs="David" w:hint="cs"/>
          <w:sz w:val="24"/>
          <w:szCs w:val="24"/>
          <w:rtl/>
        </w:rPr>
        <w:t>ש</w:t>
      </w:r>
      <w:r w:rsidR="00632705" w:rsidRPr="009B5C1B">
        <w:rPr>
          <w:rFonts w:ascii="David" w:hAnsi="David" w:cs="David" w:hint="cs"/>
          <w:sz w:val="24"/>
          <w:szCs w:val="24"/>
          <w:rtl/>
        </w:rPr>
        <w:t>לא רצו שהציבור יחשוב שהטעם לא סביר או לא תקף לגביו ולכן לא יקיים את התקנה.</w:t>
      </w:r>
    </w:p>
    <w:p w14:paraId="3A35A578" w14:textId="625B101F" w:rsidR="00F542D4" w:rsidRPr="00544858" w:rsidRDefault="00544858" w:rsidP="00A620CE">
      <w:pPr>
        <w:pStyle w:val="ListParagraph"/>
        <w:numPr>
          <w:ilvl w:val="1"/>
          <w:numId w:val="11"/>
        </w:numPr>
        <w:bidi/>
        <w:spacing w:line="360" w:lineRule="auto"/>
        <w:jc w:val="both"/>
        <w:rPr>
          <w:rFonts w:ascii="David" w:hAnsi="David" w:cs="David"/>
          <w:sz w:val="24"/>
          <w:szCs w:val="24"/>
        </w:rPr>
      </w:pPr>
      <w:r>
        <w:rPr>
          <w:rFonts w:ascii="David" w:hAnsi="David" w:cs="David" w:hint="cs"/>
          <w:sz w:val="24"/>
          <w:szCs w:val="24"/>
          <w:u w:val="single"/>
          <w:rtl/>
        </w:rPr>
        <w:t>משנה עדויות א, ה</w:t>
      </w:r>
    </w:p>
    <w:p w14:paraId="5A86710B" w14:textId="6001E4D2" w:rsidR="00544858" w:rsidRDefault="00A07889" w:rsidP="00A620CE">
      <w:pPr>
        <w:pStyle w:val="ListParagraph"/>
        <w:numPr>
          <w:ilvl w:val="2"/>
          <w:numId w:val="11"/>
        </w:numPr>
        <w:bidi/>
        <w:spacing w:line="360" w:lineRule="auto"/>
        <w:jc w:val="both"/>
        <w:rPr>
          <w:rFonts w:ascii="David" w:hAnsi="David" w:cs="David"/>
          <w:sz w:val="24"/>
          <w:szCs w:val="24"/>
        </w:rPr>
      </w:pPr>
      <w:r>
        <w:rPr>
          <w:rFonts w:ascii="David" w:hAnsi="David" w:cs="David" w:hint="cs"/>
          <w:sz w:val="24"/>
          <w:szCs w:val="24"/>
          <w:rtl/>
        </w:rPr>
        <w:t xml:space="preserve">בשאלה מדוע מזכירים את דעת המיעוט בנוסף לדעת הרוב (כשההלכה עצמה נקבעת לפי דעת הרוב) אחת התשובות היא שניתן יהיה להסתמך על דעת המיעוט בעת הצורך. </w:t>
      </w:r>
      <w:r w:rsidR="00C30CCB">
        <w:rPr>
          <w:rFonts w:ascii="David" w:hAnsi="David" w:cs="David" w:hint="cs"/>
          <w:sz w:val="24"/>
          <w:szCs w:val="24"/>
          <w:rtl/>
        </w:rPr>
        <w:t xml:space="preserve">אחד המקרים בהם ניתן להסתמך על דעת מיעוט הוא שהמציאות מצריכה שינוי של תקנה. במקרה כזה </w:t>
      </w:r>
      <w:r w:rsidR="00CC33F9">
        <w:rPr>
          <w:rFonts w:ascii="David" w:hAnsi="David" w:cs="David" w:hint="cs"/>
          <w:sz w:val="24"/>
          <w:szCs w:val="24"/>
          <w:rtl/>
        </w:rPr>
        <w:t>בית הדין המאוחר יוכל להסתמך על דעת המיעוט ולהתאים את התקנה לדעת המיעוט שהייתה באותה העת.</w:t>
      </w:r>
    </w:p>
    <w:p w14:paraId="1BF9BEF6" w14:textId="6D4E5F75" w:rsidR="00C30CCB" w:rsidRDefault="00C30CCB" w:rsidP="00A620CE">
      <w:pPr>
        <w:pStyle w:val="ListParagraph"/>
        <w:numPr>
          <w:ilvl w:val="2"/>
          <w:numId w:val="11"/>
        </w:numPr>
        <w:bidi/>
        <w:spacing w:line="360" w:lineRule="auto"/>
        <w:jc w:val="both"/>
        <w:rPr>
          <w:rFonts w:ascii="David" w:hAnsi="David" w:cs="David"/>
          <w:sz w:val="24"/>
          <w:szCs w:val="24"/>
        </w:rPr>
      </w:pPr>
      <w:r>
        <w:rPr>
          <w:rFonts w:ascii="David" w:hAnsi="David" w:cs="David" w:hint="cs"/>
          <w:sz w:val="24"/>
          <w:szCs w:val="24"/>
          <w:rtl/>
        </w:rPr>
        <w:lastRenderedPageBreak/>
        <w:t>כדי שבית דין יבטל תקנה של בית דין שקדם לו</w:t>
      </w:r>
      <w:r w:rsidR="00731EA2">
        <w:rPr>
          <w:rFonts w:ascii="David" w:hAnsi="David" w:cs="David" w:hint="cs"/>
          <w:sz w:val="24"/>
          <w:szCs w:val="24"/>
          <w:rtl/>
        </w:rPr>
        <w:t xml:space="preserve"> (בניגוד להתאמת התקנה שמתבצעת בהסתמך על דעת המיעוט)</w:t>
      </w:r>
      <w:r>
        <w:rPr>
          <w:rFonts w:ascii="David" w:hAnsi="David" w:cs="David" w:hint="cs"/>
          <w:sz w:val="24"/>
          <w:szCs w:val="24"/>
          <w:rtl/>
        </w:rPr>
        <w:t>, הוא צריך להיות גדול ממנו בחכמה ובמניין.</w:t>
      </w:r>
      <w:r w:rsidR="00C969D1">
        <w:rPr>
          <w:rFonts w:ascii="David" w:hAnsi="David" w:cs="David" w:hint="cs"/>
          <w:sz w:val="24"/>
          <w:szCs w:val="24"/>
          <w:rtl/>
        </w:rPr>
        <w:t xml:space="preserve"> קשה יהיה למצוא בית דין שיגיד על עצמו שהוא גדול בחכמה מבית דין שהיה לפניו ולכן קשה יהיה להגיע למצב בו מבטלים תקנה.</w:t>
      </w:r>
    </w:p>
    <w:p w14:paraId="72B109AE" w14:textId="3FED16F7" w:rsidR="00731EA2" w:rsidRPr="003735DC" w:rsidRDefault="003735DC" w:rsidP="00A620CE">
      <w:pPr>
        <w:pStyle w:val="ListParagraph"/>
        <w:numPr>
          <w:ilvl w:val="1"/>
          <w:numId w:val="11"/>
        </w:numPr>
        <w:bidi/>
        <w:spacing w:line="360" w:lineRule="auto"/>
        <w:jc w:val="both"/>
        <w:rPr>
          <w:rFonts w:ascii="David" w:hAnsi="David" w:cs="David"/>
          <w:sz w:val="24"/>
          <w:szCs w:val="24"/>
        </w:rPr>
      </w:pPr>
      <w:r>
        <w:rPr>
          <w:rFonts w:ascii="David" w:hAnsi="David" w:cs="David" w:hint="cs"/>
          <w:sz w:val="24"/>
          <w:szCs w:val="24"/>
          <w:u w:val="single"/>
          <w:rtl/>
        </w:rPr>
        <w:t>רמב"ם ממרים ב, ב-ג</w:t>
      </w:r>
    </w:p>
    <w:p w14:paraId="38D7D93A" w14:textId="51577C4F" w:rsidR="008C3D6B" w:rsidRPr="004D01CA" w:rsidRDefault="008C3D6B" w:rsidP="004D01CA">
      <w:pPr>
        <w:pStyle w:val="ListParagraph"/>
        <w:numPr>
          <w:ilvl w:val="2"/>
          <w:numId w:val="11"/>
        </w:numPr>
        <w:bidi/>
        <w:spacing w:line="360" w:lineRule="auto"/>
        <w:jc w:val="both"/>
        <w:rPr>
          <w:rFonts w:ascii="David" w:hAnsi="David" w:cs="David"/>
          <w:sz w:val="24"/>
          <w:szCs w:val="24"/>
        </w:rPr>
      </w:pPr>
      <w:r>
        <w:rPr>
          <w:rFonts w:ascii="David" w:hAnsi="David" w:cs="David" w:hint="cs"/>
          <w:sz w:val="24"/>
          <w:szCs w:val="24"/>
          <w:rtl/>
        </w:rPr>
        <w:t>קיימות גזירות חכמים שלא ניתנות לביטול בכלל (גם אם בית הדין גדול בחכמה ובמניין מבית הדין הקודם).</w:t>
      </w:r>
      <w:r w:rsidR="004D01CA">
        <w:rPr>
          <w:rFonts w:ascii="David" w:hAnsi="David" w:cs="David" w:hint="cs"/>
          <w:sz w:val="24"/>
          <w:szCs w:val="24"/>
          <w:rtl/>
        </w:rPr>
        <w:t xml:space="preserve"> </w:t>
      </w:r>
      <w:r w:rsidR="006F5A0B" w:rsidRPr="004D01CA">
        <w:rPr>
          <w:rFonts w:ascii="David" w:hAnsi="David" w:cs="David" w:hint="cs"/>
          <w:sz w:val="24"/>
          <w:szCs w:val="24"/>
          <w:rtl/>
        </w:rPr>
        <w:t>כאשר מדובר בגזירה של חכמים שהיא בעצם הרחבה של איסור תורה (למשל בשר בחלב שמחילים גם על עוף)</w:t>
      </w:r>
      <w:r w:rsidR="007A015F" w:rsidRPr="004D01CA">
        <w:rPr>
          <w:rFonts w:ascii="David" w:hAnsi="David" w:cs="David" w:hint="cs"/>
          <w:sz w:val="24"/>
          <w:szCs w:val="24"/>
          <w:rtl/>
        </w:rPr>
        <w:t xml:space="preserve">, </w:t>
      </w:r>
      <w:r w:rsidR="00ED64B1" w:rsidRPr="004D01CA">
        <w:rPr>
          <w:rFonts w:ascii="David" w:hAnsi="David" w:cs="David" w:hint="cs"/>
          <w:sz w:val="24"/>
          <w:szCs w:val="24"/>
          <w:rtl/>
        </w:rPr>
        <w:t>גזירה כזו לא ניתנת לביטול, גם כאשר בית הדין גדול בחכמה ובמניין.</w:t>
      </w:r>
    </w:p>
    <w:p w14:paraId="076A02D9" w14:textId="0B88EF78" w:rsidR="00167022" w:rsidRPr="003D5695" w:rsidRDefault="005B42B8" w:rsidP="003D5695">
      <w:pPr>
        <w:pStyle w:val="ListParagraph"/>
        <w:numPr>
          <w:ilvl w:val="2"/>
          <w:numId w:val="11"/>
        </w:numPr>
        <w:bidi/>
        <w:spacing w:line="360" w:lineRule="auto"/>
        <w:jc w:val="both"/>
        <w:rPr>
          <w:rFonts w:ascii="David" w:hAnsi="David" w:cs="David"/>
          <w:sz w:val="24"/>
          <w:szCs w:val="24"/>
        </w:rPr>
      </w:pPr>
      <w:r>
        <w:rPr>
          <w:rFonts w:ascii="David" w:hAnsi="David" w:cs="David" w:hint="cs"/>
          <w:sz w:val="24"/>
          <w:szCs w:val="24"/>
          <w:rtl/>
        </w:rPr>
        <w:t>כשמדובר בתקנה שהציבור קיבל ונהג לפיה, בית הדין צריך להיות גדול בחכמה ובמניין מבית הדין שהתקין את התקנה ע"מ לבטל אותה.</w:t>
      </w:r>
      <w:r w:rsidR="00F6261E">
        <w:rPr>
          <w:rFonts w:ascii="David" w:hAnsi="David" w:cs="David" w:hint="cs"/>
          <w:sz w:val="24"/>
          <w:szCs w:val="24"/>
          <w:rtl/>
        </w:rPr>
        <w:t xml:space="preserve"> </w:t>
      </w:r>
      <w:r w:rsidR="00D825CB" w:rsidRPr="00F6261E">
        <w:rPr>
          <w:rFonts w:ascii="David" w:hAnsi="David" w:cs="David" w:hint="cs"/>
          <w:sz w:val="24"/>
          <w:szCs w:val="24"/>
          <w:rtl/>
        </w:rPr>
        <w:t>כשחכמים באים להתקין את התקנה הם צריכים להעריך האם הציבור יהיה מסוגל לעמוד בו. אם לא יוכלו לעמוד בו שלא יגזרו את הגזירה. במידה ואכן הנושא נבדק והוחלט שהציבור יוכל לעמוד בגזירה, אבל בפועל בית הדין טעה בהערכתו והציבור לא יכול לעמוד בה, גזירה זו בטלה ואסור לאכוף אותה.</w:t>
      </w:r>
      <w:r w:rsidR="003D5695">
        <w:rPr>
          <w:rFonts w:ascii="David" w:hAnsi="David" w:cs="David" w:hint="cs"/>
          <w:sz w:val="24"/>
          <w:szCs w:val="24"/>
          <w:rtl/>
        </w:rPr>
        <w:t xml:space="preserve"> </w:t>
      </w:r>
      <w:r w:rsidR="00167022" w:rsidRPr="003D5695">
        <w:rPr>
          <w:rFonts w:ascii="David" w:hAnsi="David" w:cs="David" w:hint="cs"/>
          <w:sz w:val="24"/>
          <w:szCs w:val="24"/>
          <w:rtl/>
        </w:rPr>
        <w:t xml:space="preserve">במידה ונגזרה גזירה </w:t>
      </w:r>
      <w:r w:rsidR="00C97E10" w:rsidRPr="003D5695">
        <w:rPr>
          <w:rFonts w:ascii="David" w:hAnsi="David" w:cs="David" w:hint="cs"/>
          <w:sz w:val="24"/>
          <w:szCs w:val="24"/>
          <w:rtl/>
        </w:rPr>
        <w:t xml:space="preserve">אבל לא ברור לגמרי האם הציבור מקיים אותה או לא, ואחרי זמן מה בודקים מחדש ומגלים שהיא לא פשטה בכל ישראל </w:t>
      </w:r>
      <w:r w:rsidR="00C97E10" w:rsidRPr="003D5695">
        <w:rPr>
          <w:rFonts w:ascii="David" w:hAnsi="David" w:cs="David"/>
          <w:sz w:val="24"/>
          <w:szCs w:val="24"/>
          <w:rtl/>
        </w:rPr>
        <w:t>–</w:t>
      </w:r>
      <w:r w:rsidR="00C97E10" w:rsidRPr="003D5695">
        <w:rPr>
          <w:rFonts w:ascii="David" w:hAnsi="David" w:cs="David" w:hint="cs"/>
          <w:sz w:val="24"/>
          <w:szCs w:val="24"/>
          <w:rtl/>
        </w:rPr>
        <w:t xml:space="preserve"> מצד אחד היא לא בטלה מאליה מאחר </w:t>
      </w:r>
      <w:r w:rsidR="003D0506" w:rsidRPr="003D5695">
        <w:rPr>
          <w:rFonts w:ascii="David" w:hAnsi="David" w:cs="David" w:hint="cs"/>
          <w:sz w:val="24"/>
          <w:szCs w:val="24"/>
          <w:rtl/>
        </w:rPr>
        <w:t>ש</w:t>
      </w:r>
      <w:r w:rsidR="00C97E10" w:rsidRPr="003D5695">
        <w:rPr>
          <w:rFonts w:ascii="David" w:hAnsi="David" w:cs="David" w:hint="cs"/>
          <w:sz w:val="24"/>
          <w:szCs w:val="24"/>
          <w:rtl/>
        </w:rPr>
        <w:t xml:space="preserve">היו כאלו שקיימו אותה ומצד שני היא לא חסינה מביטול מאחר </w:t>
      </w:r>
      <w:r w:rsidR="005C29A2" w:rsidRPr="003D5695">
        <w:rPr>
          <w:rFonts w:ascii="David" w:hAnsi="David" w:cs="David" w:hint="cs"/>
          <w:sz w:val="24"/>
          <w:szCs w:val="24"/>
          <w:rtl/>
        </w:rPr>
        <w:t>ש</w:t>
      </w:r>
      <w:r w:rsidR="00C97E10" w:rsidRPr="003D5695">
        <w:rPr>
          <w:rFonts w:ascii="David" w:hAnsi="David" w:cs="David" w:hint="cs"/>
          <w:sz w:val="24"/>
          <w:szCs w:val="24"/>
          <w:rtl/>
        </w:rPr>
        <w:t>היא לא פשטה באופן מוחלט. במצב כזה צריכה להיות החלטה של בית דין לבטל את התקנה, אולם אין צורך שבית הדין יהיה גדול בחכמה ובמניין מבית הדין שהתקין את התקנה.</w:t>
      </w:r>
    </w:p>
    <w:p w14:paraId="665F5D5D" w14:textId="15CEEB8B" w:rsidR="00206F99" w:rsidRPr="00206F99" w:rsidRDefault="00206F99" w:rsidP="00A620CE">
      <w:pPr>
        <w:pStyle w:val="ListParagraph"/>
        <w:numPr>
          <w:ilvl w:val="1"/>
          <w:numId w:val="11"/>
        </w:numPr>
        <w:bidi/>
        <w:spacing w:line="360" w:lineRule="auto"/>
        <w:jc w:val="both"/>
        <w:rPr>
          <w:rFonts w:ascii="David" w:hAnsi="David" w:cs="David"/>
          <w:sz w:val="24"/>
          <w:szCs w:val="24"/>
        </w:rPr>
      </w:pPr>
      <w:r>
        <w:rPr>
          <w:rFonts w:ascii="David" w:hAnsi="David" w:cs="David" w:hint="cs"/>
          <w:sz w:val="24"/>
          <w:szCs w:val="24"/>
          <w:u w:val="single"/>
          <w:rtl/>
        </w:rPr>
        <w:t>מסכת ביצה ה, א</w:t>
      </w:r>
    </w:p>
    <w:p w14:paraId="2C2ADE8B" w14:textId="5D727222" w:rsidR="00206F99" w:rsidRPr="00FB4D55" w:rsidRDefault="00206F99" w:rsidP="00A620CE">
      <w:pPr>
        <w:pStyle w:val="ListParagraph"/>
        <w:numPr>
          <w:ilvl w:val="2"/>
          <w:numId w:val="11"/>
        </w:numPr>
        <w:bidi/>
        <w:spacing w:line="360" w:lineRule="auto"/>
        <w:jc w:val="both"/>
        <w:rPr>
          <w:rFonts w:ascii="David" w:hAnsi="David" w:cs="David"/>
          <w:sz w:val="24"/>
          <w:szCs w:val="24"/>
        </w:rPr>
      </w:pPr>
      <w:r>
        <w:rPr>
          <w:rFonts w:ascii="David" w:hAnsi="David" w:cs="David" w:hint="cs"/>
          <w:sz w:val="24"/>
          <w:szCs w:val="24"/>
          <w:rtl/>
        </w:rPr>
        <w:t>לפי דין תורה, אדם שיש לו תוצרת חקלאית, כדי שיוכל לאכול ממנה הוא צריך להפריש ממנה שורה של תרומות ומעשרות</w:t>
      </w:r>
      <w:r w:rsidR="00CD05C7">
        <w:rPr>
          <w:rFonts w:ascii="David" w:hAnsi="David" w:cs="David" w:hint="cs"/>
          <w:sz w:val="24"/>
          <w:szCs w:val="24"/>
          <w:rtl/>
        </w:rPr>
        <w:t xml:space="preserve"> (תרומה גדולה לכהן. מעשר ראשון ללויים</w:t>
      </w:r>
      <w:r w:rsidR="003B2856">
        <w:rPr>
          <w:rFonts w:ascii="David" w:hAnsi="David" w:cs="David" w:hint="cs"/>
          <w:sz w:val="24"/>
          <w:szCs w:val="24"/>
          <w:rtl/>
        </w:rPr>
        <w:t>, מעשר שני שיכול להישאר אצל הבעלים אבל הוא צריך לאכול אותם בירושלים</w:t>
      </w:r>
      <w:r w:rsidR="00C6300D">
        <w:rPr>
          <w:rFonts w:ascii="David" w:hAnsi="David" w:cs="David" w:hint="cs"/>
          <w:sz w:val="24"/>
          <w:szCs w:val="24"/>
          <w:rtl/>
        </w:rPr>
        <w:t>)</w:t>
      </w:r>
      <w:r>
        <w:rPr>
          <w:rFonts w:ascii="David" w:hAnsi="David" w:cs="David" w:hint="cs"/>
          <w:sz w:val="24"/>
          <w:szCs w:val="24"/>
          <w:rtl/>
        </w:rPr>
        <w:t>. לפני שעשה זאת הוא לא יכול לאכול מהם.</w:t>
      </w:r>
      <w:r w:rsidR="00FB4D55">
        <w:rPr>
          <w:rFonts w:ascii="David" w:hAnsi="David" w:cs="David" w:hint="cs"/>
          <w:sz w:val="24"/>
          <w:szCs w:val="24"/>
          <w:rtl/>
        </w:rPr>
        <w:t xml:space="preserve"> </w:t>
      </w:r>
      <w:r w:rsidR="007D6FB7" w:rsidRPr="00FB4D55">
        <w:rPr>
          <w:rFonts w:ascii="David" w:hAnsi="David" w:cs="David" w:hint="cs"/>
          <w:sz w:val="24"/>
          <w:szCs w:val="24"/>
          <w:rtl/>
        </w:rPr>
        <w:t xml:space="preserve">מאחר </w:t>
      </w:r>
      <w:r w:rsidR="00503690">
        <w:rPr>
          <w:rFonts w:ascii="David" w:hAnsi="David" w:cs="David" w:hint="cs"/>
          <w:sz w:val="24"/>
          <w:szCs w:val="24"/>
          <w:rtl/>
        </w:rPr>
        <w:t>ש</w:t>
      </w:r>
      <w:r w:rsidR="007D6FB7" w:rsidRPr="00FB4D55">
        <w:rPr>
          <w:rFonts w:ascii="David" w:hAnsi="David" w:cs="David" w:hint="cs"/>
          <w:sz w:val="24"/>
          <w:szCs w:val="24"/>
          <w:rtl/>
        </w:rPr>
        <w:t>בעבר היה קשה להגיע לירושלים</w:t>
      </w:r>
      <w:r w:rsidRPr="00FB4D55">
        <w:rPr>
          <w:rFonts w:ascii="David" w:hAnsi="David" w:cs="David" w:hint="cs"/>
          <w:sz w:val="24"/>
          <w:szCs w:val="24"/>
          <w:rtl/>
        </w:rPr>
        <w:t xml:space="preserve"> </w:t>
      </w:r>
      <w:r w:rsidR="007D6FB7" w:rsidRPr="00FB4D55">
        <w:rPr>
          <w:rFonts w:ascii="David" w:hAnsi="David" w:cs="David" w:hint="cs"/>
          <w:sz w:val="24"/>
          <w:szCs w:val="24"/>
          <w:rtl/>
        </w:rPr>
        <w:t>ניתן היה כחלופה לפדות את הפירות בכסף, אותו יש לבזבז בירושלים.</w:t>
      </w:r>
      <w:r w:rsidR="00ED4FC8" w:rsidRPr="00FB4D55">
        <w:rPr>
          <w:rFonts w:ascii="David" w:hAnsi="David" w:cs="David" w:hint="cs"/>
          <w:sz w:val="24"/>
          <w:szCs w:val="24"/>
          <w:rtl/>
        </w:rPr>
        <w:t xml:space="preserve"> עם זאת, ברגע שאדם נכנס עם הפירות לתוך חומות ירושלים, אסור לפדות אותם יותר.</w:t>
      </w:r>
    </w:p>
    <w:p w14:paraId="308D2102" w14:textId="3D651F71" w:rsidR="00E3266C" w:rsidRPr="003928B2" w:rsidRDefault="006570D7" w:rsidP="003928B2">
      <w:pPr>
        <w:pStyle w:val="ListParagraph"/>
        <w:numPr>
          <w:ilvl w:val="2"/>
          <w:numId w:val="11"/>
        </w:numPr>
        <w:bidi/>
        <w:spacing w:line="360" w:lineRule="auto"/>
        <w:jc w:val="both"/>
        <w:rPr>
          <w:rFonts w:ascii="David" w:hAnsi="David" w:cs="David"/>
          <w:sz w:val="24"/>
          <w:szCs w:val="24"/>
        </w:rPr>
      </w:pPr>
      <w:r>
        <w:rPr>
          <w:rFonts w:ascii="David" w:hAnsi="David" w:cs="David" w:hint="cs"/>
          <w:sz w:val="24"/>
          <w:szCs w:val="24"/>
          <w:rtl/>
        </w:rPr>
        <w:t xml:space="preserve">החכמים התקינו תקנה לפיה מי שגר קרוב לירושלים ברדיוס מסוים, </w:t>
      </w:r>
      <w:r w:rsidR="00F22FAF">
        <w:rPr>
          <w:rFonts w:ascii="David" w:hAnsi="David" w:cs="David" w:hint="cs"/>
          <w:sz w:val="24"/>
          <w:szCs w:val="24"/>
          <w:rtl/>
        </w:rPr>
        <w:t>ויש לו פירות מעשר שני, לא יכול לפדות אותם. הוא יהיה חייב להביא את הפירות עצמם לתוך ירושלים.</w:t>
      </w:r>
      <w:r w:rsidR="00420C49">
        <w:rPr>
          <w:rFonts w:ascii="David" w:hAnsi="David" w:cs="David" w:hint="cs"/>
          <w:sz w:val="24"/>
          <w:szCs w:val="24"/>
          <w:rtl/>
        </w:rPr>
        <w:t xml:space="preserve"> הטעם לזה הוא כדי לעטר את שווקי ירושלים בפירות.</w:t>
      </w:r>
      <w:r w:rsidR="00EF1E78">
        <w:rPr>
          <w:rFonts w:ascii="David" w:hAnsi="David" w:cs="David" w:hint="cs"/>
          <w:sz w:val="24"/>
          <w:szCs w:val="24"/>
          <w:rtl/>
        </w:rPr>
        <w:t xml:space="preserve"> סיבה זו רלוונטית כשיש בית מקדש וירושלים היא עיר מרכז, ולכן יש אינטרס שהשווקים יהיו מלאים בסחורה. עם זאת, כשאין בית מקדש לכאורה הטעם לא עומד.</w:t>
      </w:r>
      <w:r w:rsidR="00DA034C">
        <w:rPr>
          <w:rFonts w:ascii="David" w:hAnsi="David" w:cs="David" w:hint="cs"/>
          <w:sz w:val="24"/>
          <w:szCs w:val="24"/>
          <w:rtl/>
        </w:rPr>
        <w:t xml:space="preserve"> </w:t>
      </w:r>
      <w:r w:rsidR="00437097" w:rsidRPr="00DA034C">
        <w:rPr>
          <w:rFonts w:ascii="David" w:hAnsi="David" w:cs="David" w:hint="cs"/>
          <w:sz w:val="24"/>
          <w:szCs w:val="24"/>
          <w:rtl/>
        </w:rPr>
        <w:t xml:space="preserve">מדובר במקרה בו ידוע מה הטעם אבל הטעם כבר לא רלוונטי. עולה השאלה האם עדיין אלו שגרים באותו הרדיוס מסביב לירושלים </w:t>
      </w:r>
      <w:r w:rsidR="00672046" w:rsidRPr="00DA034C">
        <w:rPr>
          <w:rFonts w:ascii="David" w:hAnsi="David" w:cs="David" w:hint="cs"/>
          <w:sz w:val="24"/>
          <w:szCs w:val="24"/>
          <w:rtl/>
        </w:rPr>
        <w:t>צריכים</w:t>
      </w:r>
      <w:r w:rsidR="00437097" w:rsidRPr="00DA034C">
        <w:rPr>
          <w:rFonts w:ascii="David" w:hAnsi="David" w:cs="David" w:hint="cs"/>
          <w:sz w:val="24"/>
          <w:szCs w:val="24"/>
          <w:rtl/>
        </w:rPr>
        <w:t xml:space="preserve"> לציית לתקנה</w:t>
      </w:r>
      <w:r w:rsidR="00EE08FF" w:rsidRPr="00DA034C">
        <w:rPr>
          <w:rFonts w:ascii="David" w:hAnsi="David" w:cs="David" w:hint="cs"/>
          <w:sz w:val="24"/>
          <w:szCs w:val="24"/>
          <w:rtl/>
        </w:rPr>
        <w:t>, או שמא ניתן לבטל אותה.</w:t>
      </w:r>
      <w:r w:rsidR="003928B2">
        <w:rPr>
          <w:rFonts w:ascii="David" w:hAnsi="David" w:cs="David" w:hint="cs"/>
          <w:sz w:val="24"/>
          <w:szCs w:val="24"/>
          <w:rtl/>
        </w:rPr>
        <w:t xml:space="preserve"> </w:t>
      </w:r>
      <w:r w:rsidR="00E3266C" w:rsidRPr="003928B2">
        <w:rPr>
          <w:rFonts w:ascii="David" w:hAnsi="David" w:cs="David" w:hint="cs"/>
          <w:sz w:val="24"/>
          <w:szCs w:val="24"/>
          <w:rtl/>
        </w:rPr>
        <w:t>בעניין זה אומר המקור שכל דבר שהתקבל בהצבעה (במקרה זה תקנה)</w:t>
      </w:r>
      <w:r w:rsidR="00C856E1" w:rsidRPr="003928B2">
        <w:rPr>
          <w:rFonts w:ascii="David" w:hAnsi="David" w:cs="David" w:hint="cs"/>
          <w:sz w:val="24"/>
          <w:szCs w:val="24"/>
          <w:rtl/>
        </w:rPr>
        <w:t xml:space="preserve"> </w:t>
      </w:r>
      <w:r w:rsidR="00A75721" w:rsidRPr="003928B2">
        <w:rPr>
          <w:rFonts w:ascii="David" w:hAnsi="David" w:cs="David" w:hint="cs"/>
          <w:sz w:val="24"/>
          <w:szCs w:val="24"/>
          <w:rtl/>
        </w:rPr>
        <w:t>צריך הצבעה חדשה כדי לבטל אותו</w:t>
      </w:r>
      <w:r w:rsidR="00023D52" w:rsidRPr="003928B2">
        <w:rPr>
          <w:rFonts w:ascii="David" w:hAnsi="David" w:cs="David" w:hint="cs"/>
          <w:sz w:val="24"/>
          <w:szCs w:val="24"/>
          <w:rtl/>
        </w:rPr>
        <w:t xml:space="preserve"> (כל דבר שבמני</w:t>
      </w:r>
      <w:r w:rsidR="004E45E9">
        <w:rPr>
          <w:rFonts w:ascii="David" w:hAnsi="David" w:cs="David" w:hint="cs"/>
          <w:sz w:val="24"/>
          <w:szCs w:val="24"/>
          <w:rtl/>
        </w:rPr>
        <w:t>י</w:t>
      </w:r>
      <w:r w:rsidR="00023D52" w:rsidRPr="003928B2">
        <w:rPr>
          <w:rFonts w:ascii="David" w:hAnsi="David" w:cs="David" w:hint="cs"/>
          <w:sz w:val="24"/>
          <w:szCs w:val="24"/>
          <w:rtl/>
        </w:rPr>
        <w:t>ן צריך מנין אחר להתירו)</w:t>
      </w:r>
      <w:r w:rsidR="00A75721" w:rsidRPr="003928B2">
        <w:rPr>
          <w:rFonts w:ascii="David" w:hAnsi="David" w:cs="David" w:hint="cs"/>
          <w:sz w:val="24"/>
          <w:szCs w:val="24"/>
          <w:rtl/>
        </w:rPr>
        <w:t>.</w:t>
      </w:r>
    </w:p>
    <w:p w14:paraId="5EB50428" w14:textId="21866F36" w:rsidR="00471B3A" w:rsidRPr="00D647D0" w:rsidRDefault="00893FCD" w:rsidP="00D647D0">
      <w:pPr>
        <w:pStyle w:val="ListParagraph"/>
        <w:numPr>
          <w:ilvl w:val="1"/>
          <w:numId w:val="11"/>
        </w:numPr>
        <w:bidi/>
        <w:spacing w:line="360" w:lineRule="auto"/>
        <w:jc w:val="both"/>
        <w:rPr>
          <w:rFonts w:ascii="David" w:hAnsi="David" w:cs="David"/>
          <w:sz w:val="24"/>
          <w:szCs w:val="24"/>
        </w:rPr>
      </w:pPr>
      <w:r>
        <w:rPr>
          <w:rFonts w:ascii="David" w:hAnsi="David" w:cs="David" w:hint="cs"/>
          <w:sz w:val="24"/>
          <w:szCs w:val="24"/>
          <w:u w:val="single"/>
          <w:rtl/>
        </w:rPr>
        <w:t>רמב"ם ממרים ב, ב-ג</w:t>
      </w:r>
      <w:r w:rsidR="00D647D0" w:rsidRPr="00D647D0">
        <w:rPr>
          <w:rFonts w:ascii="David" w:hAnsi="David" w:cs="David" w:hint="cs"/>
          <w:sz w:val="24"/>
          <w:szCs w:val="24"/>
          <w:rtl/>
        </w:rPr>
        <w:t xml:space="preserve"> </w:t>
      </w:r>
      <w:r w:rsidR="00D647D0" w:rsidRPr="00D647D0">
        <w:rPr>
          <w:rFonts w:ascii="David" w:hAnsi="David" w:cs="David"/>
          <w:sz w:val="24"/>
          <w:szCs w:val="24"/>
          <w:rtl/>
        </w:rPr>
        <w:t>–</w:t>
      </w:r>
      <w:r w:rsidR="00D647D0" w:rsidRPr="00D647D0">
        <w:rPr>
          <w:rFonts w:ascii="David" w:hAnsi="David" w:cs="David" w:hint="cs"/>
          <w:sz w:val="24"/>
          <w:szCs w:val="24"/>
          <w:rtl/>
        </w:rPr>
        <w:t xml:space="preserve"> </w:t>
      </w:r>
      <w:r w:rsidR="00BB0D50" w:rsidRPr="00D647D0">
        <w:rPr>
          <w:rFonts w:ascii="David" w:hAnsi="David" w:cs="David" w:hint="cs"/>
          <w:sz w:val="24"/>
          <w:szCs w:val="24"/>
          <w:rtl/>
        </w:rPr>
        <w:t xml:space="preserve">לפי הרמב"ם, גם אם בטל הטעם בגינו </w:t>
      </w:r>
      <w:r w:rsidR="00DF7FDB" w:rsidRPr="00D647D0">
        <w:rPr>
          <w:rFonts w:ascii="David" w:hAnsi="David" w:cs="David" w:hint="cs"/>
          <w:sz w:val="24"/>
          <w:szCs w:val="24"/>
          <w:rtl/>
        </w:rPr>
        <w:t>התקינו הראשונים את התקנה המקורית, האחרונים לא יכולים לבטל אותו עד שיהיו גדולים מהם בחכ</w:t>
      </w:r>
      <w:r w:rsidR="00453C39" w:rsidRPr="00D647D0">
        <w:rPr>
          <w:rFonts w:ascii="David" w:hAnsi="David" w:cs="David" w:hint="cs"/>
          <w:sz w:val="24"/>
          <w:szCs w:val="24"/>
          <w:rtl/>
        </w:rPr>
        <w:t>מ</w:t>
      </w:r>
      <w:r w:rsidR="00DF7FDB" w:rsidRPr="00D647D0">
        <w:rPr>
          <w:rFonts w:ascii="David" w:hAnsi="David" w:cs="David" w:hint="cs"/>
          <w:sz w:val="24"/>
          <w:szCs w:val="24"/>
          <w:rtl/>
        </w:rPr>
        <w:t>ה ובמני</w:t>
      </w:r>
      <w:r w:rsidR="004E45E9">
        <w:rPr>
          <w:rFonts w:ascii="David" w:hAnsi="David" w:cs="David" w:hint="cs"/>
          <w:sz w:val="24"/>
          <w:szCs w:val="24"/>
          <w:rtl/>
        </w:rPr>
        <w:t>י</w:t>
      </w:r>
      <w:r w:rsidR="00DF7FDB" w:rsidRPr="00D647D0">
        <w:rPr>
          <w:rFonts w:ascii="David" w:hAnsi="David" w:cs="David" w:hint="cs"/>
          <w:sz w:val="24"/>
          <w:szCs w:val="24"/>
          <w:rtl/>
        </w:rPr>
        <w:t>ן.</w:t>
      </w:r>
      <w:r w:rsidR="00127DFF" w:rsidRPr="00D647D0">
        <w:rPr>
          <w:rFonts w:ascii="David" w:hAnsi="David" w:cs="David" w:hint="cs"/>
          <w:sz w:val="24"/>
          <w:szCs w:val="24"/>
          <w:rtl/>
        </w:rPr>
        <w:t xml:space="preserve"> </w:t>
      </w:r>
      <w:r w:rsidR="00C637ED" w:rsidRPr="00D647D0">
        <w:rPr>
          <w:rFonts w:ascii="David" w:hAnsi="David" w:cs="David" w:hint="cs"/>
          <w:sz w:val="24"/>
          <w:szCs w:val="24"/>
          <w:rtl/>
        </w:rPr>
        <w:t>משמע, כשאומרים שצריך מנין אחר להתיר איסור המשמעות היא שצריך מנין גדול בחכמה וב</w:t>
      </w:r>
      <w:r w:rsidR="006E7D5F" w:rsidRPr="00D647D0">
        <w:rPr>
          <w:rFonts w:ascii="David" w:hAnsi="David" w:cs="David" w:hint="cs"/>
          <w:sz w:val="24"/>
          <w:szCs w:val="24"/>
          <w:rtl/>
        </w:rPr>
        <w:t>מנ</w:t>
      </w:r>
      <w:r w:rsidR="004E45E9">
        <w:rPr>
          <w:rFonts w:ascii="David" w:hAnsi="David" w:cs="David" w:hint="cs"/>
          <w:sz w:val="24"/>
          <w:szCs w:val="24"/>
          <w:rtl/>
        </w:rPr>
        <w:t>י</w:t>
      </w:r>
      <w:r w:rsidR="006E7D5F" w:rsidRPr="00D647D0">
        <w:rPr>
          <w:rFonts w:ascii="David" w:hAnsi="David" w:cs="David" w:hint="cs"/>
          <w:sz w:val="24"/>
          <w:szCs w:val="24"/>
          <w:rtl/>
        </w:rPr>
        <w:t>ין.</w:t>
      </w:r>
      <w:r w:rsidR="00471B3A" w:rsidRPr="00D647D0">
        <w:rPr>
          <w:rFonts w:ascii="David" w:hAnsi="David" w:cs="David" w:hint="cs"/>
          <w:sz w:val="24"/>
          <w:szCs w:val="24"/>
          <w:rtl/>
        </w:rPr>
        <w:t xml:space="preserve"> בפועל הדבר אומר שקשה לבטל תקנות מאחר </w:t>
      </w:r>
      <w:r w:rsidR="00E37808" w:rsidRPr="00D647D0">
        <w:rPr>
          <w:rFonts w:ascii="David" w:hAnsi="David" w:cs="David" w:hint="cs"/>
          <w:sz w:val="24"/>
          <w:szCs w:val="24"/>
          <w:rtl/>
        </w:rPr>
        <w:t>ש</w:t>
      </w:r>
      <w:r w:rsidR="00471B3A" w:rsidRPr="00D647D0">
        <w:rPr>
          <w:rFonts w:ascii="David" w:hAnsi="David" w:cs="David" w:hint="cs"/>
          <w:sz w:val="24"/>
          <w:szCs w:val="24"/>
          <w:rtl/>
        </w:rPr>
        <w:t>יהיה קשה למצוא בית דין שיעיד על עצמו שהוא גדול בחוכמה מאלו שהיו לפניו.</w:t>
      </w:r>
      <w:r w:rsidR="000B7A00" w:rsidRPr="00D647D0">
        <w:rPr>
          <w:rFonts w:ascii="David" w:hAnsi="David" w:cs="David" w:hint="cs"/>
          <w:sz w:val="24"/>
          <w:szCs w:val="24"/>
          <w:rtl/>
        </w:rPr>
        <w:t xml:space="preserve"> </w:t>
      </w:r>
      <w:r w:rsidR="00471B3A" w:rsidRPr="00D647D0">
        <w:rPr>
          <w:rFonts w:ascii="David" w:hAnsi="David" w:cs="David" w:hint="cs"/>
          <w:sz w:val="24"/>
          <w:szCs w:val="24"/>
          <w:rtl/>
        </w:rPr>
        <w:t>עמדתו של הרמב"ם לא מוסכמת.</w:t>
      </w:r>
    </w:p>
    <w:p w14:paraId="2B315341" w14:textId="4EA2EF14" w:rsidR="00566785" w:rsidRPr="002D2840" w:rsidRDefault="00556E85" w:rsidP="002D2840">
      <w:pPr>
        <w:pStyle w:val="ListParagraph"/>
        <w:numPr>
          <w:ilvl w:val="1"/>
          <w:numId w:val="11"/>
        </w:numPr>
        <w:bidi/>
        <w:spacing w:line="360" w:lineRule="auto"/>
        <w:jc w:val="both"/>
        <w:rPr>
          <w:rFonts w:ascii="David" w:hAnsi="David" w:cs="David"/>
          <w:sz w:val="24"/>
          <w:szCs w:val="24"/>
        </w:rPr>
      </w:pPr>
      <w:r>
        <w:rPr>
          <w:rFonts w:ascii="David" w:hAnsi="David" w:cs="David" w:hint="cs"/>
          <w:sz w:val="24"/>
          <w:szCs w:val="24"/>
          <w:u w:val="single"/>
          <w:rtl/>
        </w:rPr>
        <w:lastRenderedPageBreak/>
        <w:t>הראב"ד</w:t>
      </w:r>
      <w:r w:rsidR="002D2840" w:rsidRPr="002D2840">
        <w:rPr>
          <w:rFonts w:ascii="David" w:hAnsi="David" w:cs="David" w:hint="cs"/>
          <w:sz w:val="24"/>
          <w:szCs w:val="24"/>
          <w:rtl/>
        </w:rPr>
        <w:t xml:space="preserve"> </w:t>
      </w:r>
      <w:r w:rsidR="002D2840" w:rsidRPr="002D2840">
        <w:rPr>
          <w:rFonts w:ascii="David" w:hAnsi="David" w:cs="David"/>
          <w:sz w:val="24"/>
          <w:szCs w:val="24"/>
          <w:rtl/>
        </w:rPr>
        <w:t>–</w:t>
      </w:r>
      <w:r w:rsidR="002D2840" w:rsidRPr="002D2840">
        <w:rPr>
          <w:rFonts w:ascii="David" w:hAnsi="David" w:cs="David" w:hint="cs"/>
          <w:sz w:val="24"/>
          <w:szCs w:val="24"/>
          <w:rtl/>
        </w:rPr>
        <w:t xml:space="preserve"> </w:t>
      </w:r>
      <w:r w:rsidR="009E5593" w:rsidRPr="002D2840">
        <w:rPr>
          <w:rFonts w:ascii="David" w:hAnsi="David" w:cs="David" w:hint="cs"/>
          <w:sz w:val="24"/>
          <w:szCs w:val="24"/>
          <w:rtl/>
        </w:rPr>
        <w:t>הראב"ד חולק על דברי הרמב"ם.</w:t>
      </w:r>
      <w:r w:rsidR="00B31004" w:rsidRPr="002D2840">
        <w:rPr>
          <w:rFonts w:ascii="David" w:hAnsi="David" w:cs="David" w:hint="cs"/>
          <w:sz w:val="24"/>
          <w:szCs w:val="24"/>
          <w:rtl/>
        </w:rPr>
        <w:t xml:space="preserve"> הוא משתמש בדוגמה של מעשר שני </w:t>
      </w:r>
      <w:r w:rsidR="00FA77C9" w:rsidRPr="002D2840">
        <w:rPr>
          <w:rFonts w:ascii="David" w:hAnsi="David" w:cs="David" w:hint="cs"/>
          <w:sz w:val="24"/>
          <w:szCs w:val="24"/>
          <w:rtl/>
        </w:rPr>
        <w:t>ומספר שר' יוחנן בן זכאי ביטל את התקנה למרות שלא היה גדול בחכמה ובמנ</w:t>
      </w:r>
      <w:r w:rsidR="004E45E9">
        <w:rPr>
          <w:rFonts w:ascii="David" w:hAnsi="David" w:cs="David" w:hint="cs"/>
          <w:sz w:val="24"/>
          <w:szCs w:val="24"/>
          <w:rtl/>
        </w:rPr>
        <w:t>י</w:t>
      </w:r>
      <w:r w:rsidR="00FA77C9" w:rsidRPr="002D2840">
        <w:rPr>
          <w:rFonts w:ascii="David" w:hAnsi="David" w:cs="David" w:hint="cs"/>
          <w:sz w:val="24"/>
          <w:szCs w:val="24"/>
          <w:rtl/>
        </w:rPr>
        <w:t>ין</w:t>
      </w:r>
      <w:r w:rsidR="00934A02" w:rsidRPr="002D2840">
        <w:rPr>
          <w:rFonts w:ascii="David" w:hAnsi="David" w:cs="David" w:hint="cs"/>
          <w:sz w:val="24"/>
          <w:szCs w:val="24"/>
          <w:rtl/>
        </w:rPr>
        <w:t xml:space="preserve"> (זאת לאחר חרבן בית המקדש)</w:t>
      </w:r>
      <w:r w:rsidR="00FA77C9" w:rsidRPr="002D2840">
        <w:rPr>
          <w:rFonts w:ascii="David" w:hAnsi="David" w:cs="David" w:hint="cs"/>
          <w:sz w:val="24"/>
          <w:szCs w:val="24"/>
          <w:rtl/>
        </w:rPr>
        <w:t>.</w:t>
      </w:r>
    </w:p>
    <w:p w14:paraId="299E4EA1" w14:textId="498F4C6C" w:rsidR="00952CAF" w:rsidRPr="000F7D85" w:rsidRDefault="00FA77C9" w:rsidP="000F7D85">
      <w:pPr>
        <w:pStyle w:val="ListParagraph"/>
        <w:numPr>
          <w:ilvl w:val="1"/>
          <w:numId w:val="11"/>
        </w:numPr>
        <w:bidi/>
        <w:spacing w:line="360" w:lineRule="auto"/>
        <w:jc w:val="both"/>
        <w:rPr>
          <w:rFonts w:ascii="David" w:hAnsi="David" w:cs="David"/>
          <w:sz w:val="24"/>
          <w:szCs w:val="24"/>
        </w:rPr>
      </w:pPr>
      <w:r>
        <w:rPr>
          <w:rFonts w:ascii="David" w:hAnsi="David" w:cs="David" w:hint="cs"/>
          <w:sz w:val="24"/>
          <w:szCs w:val="24"/>
          <w:u w:val="single"/>
          <w:rtl/>
        </w:rPr>
        <w:t>מאירי ביצה ה, א</w:t>
      </w:r>
      <w:r w:rsidR="000F7D85" w:rsidRPr="000F7D85">
        <w:rPr>
          <w:rFonts w:ascii="David" w:hAnsi="David" w:cs="David" w:hint="cs"/>
          <w:sz w:val="24"/>
          <w:szCs w:val="24"/>
          <w:rtl/>
        </w:rPr>
        <w:t xml:space="preserve"> </w:t>
      </w:r>
      <w:r w:rsidR="000F7D85" w:rsidRPr="000F7D85">
        <w:rPr>
          <w:rFonts w:ascii="David" w:hAnsi="David" w:cs="David"/>
          <w:sz w:val="24"/>
          <w:szCs w:val="24"/>
          <w:rtl/>
        </w:rPr>
        <w:t>–</w:t>
      </w:r>
      <w:r w:rsidR="000F7D85" w:rsidRPr="000F7D85">
        <w:rPr>
          <w:rFonts w:ascii="David" w:hAnsi="David" w:cs="David" w:hint="cs"/>
          <w:sz w:val="24"/>
          <w:szCs w:val="24"/>
          <w:rtl/>
        </w:rPr>
        <w:t xml:space="preserve"> </w:t>
      </w:r>
      <w:r w:rsidR="00952CAF" w:rsidRPr="000F7D85">
        <w:rPr>
          <w:rFonts w:ascii="David" w:hAnsi="David" w:cs="David" w:hint="cs"/>
          <w:sz w:val="24"/>
          <w:szCs w:val="24"/>
          <w:rtl/>
        </w:rPr>
        <w:t>כל בית דין יכול לבטל תקנה שהטעם שלה כבר לא רלוונטי (הן שכמותו והן שפחות ממנו).</w:t>
      </w:r>
      <w:r w:rsidR="009A4987" w:rsidRPr="000F7D85">
        <w:rPr>
          <w:rFonts w:ascii="David" w:hAnsi="David" w:cs="David" w:hint="cs"/>
          <w:sz w:val="24"/>
          <w:szCs w:val="24"/>
          <w:rtl/>
        </w:rPr>
        <w:t xml:space="preserve"> תקנה כזו דורשת ביטול ע"י מנין, היא לא מתבטלת מאליה.</w:t>
      </w:r>
      <w:r w:rsidR="004E45E9" w:rsidRPr="000F7D85">
        <w:rPr>
          <w:rFonts w:ascii="David" w:hAnsi="David" w:cs="David" w:hint="cs"/>
          <w:sz w:val="24"/>
          <w:szCs w:val="24"/>
          <w:rtl/>
        </w:rPr>
        <w:t xml:space="preserve"> </w:t>
      </w:r>
      <w:r w:rsidR="003E5526">
        <w:rPr>
          <w:rFonts w:ascii="David" w:hAnsi="David" w:cs="David" w:hint="cs"/>
          <w:sz w:val="24"/>
          <w:szCs w:val="24"/>
          <w:rtl/>
        </w:rPr>
        <w:t>במידה</w:t>
      </w:r>
      <w:r w:rsidR="00952CAF" w:rsidRPr="000F7D85">
        <w:rPr>
          <w:rFonts w:ascii="David" w:hAnsi="David" w:cs="David" w:hint="cs"/>
          <w:sz w:val="24"/>
          <w:szCs w:val="24"/>
          <w:rtl/>
        </w:rPr>
        <w:t xml:space="preserve"> </w:t>
      </w:r>
      <w:r w:rsidR="003E5526">
        <w:rPr>
          <w:rFonts w:ascii="David" w:hAnsi="David" w:cs="David" w:hint="cs"/>
          <w:sz w:val="24"/>
          <w:szCs w:val="24"/>
          <w:rtl/>
        </w:rPr>
        <w:t>ו</w:t>
      </w:r>
      <w:r w:rsidR="00952CAF" w:rsidRPr="000F7D85">
        <w:rPr>
          <w:rFonts w:ascii="David" w:hAnsi="David" w:cs="David" w:hint="cs"/>
          <w:sz w:val="24"/>
          <w:szCs w:val="24"/>
          <w:rtl/>
        </w:rPr>
        <w:t>הטעם עדיין רלוונטי צריך בית דין גדול בחכמה ובמנ</w:t>
      </w:r>
      <w:r w:rsidR="004E45E9" w:rsidRPr="000F7D85">
        <w:rPr>
          <w:rFonts w:ascii="David" w:hAnsi="David" w:cs="David" w:hint="cs"/>
          <w:sz w:val="24"/>
          <w:szCs w:val="24"/>
          <w:rtl/>
        </w:rPr>
        <w:t>י</w:t>
      </w:r>
      <w:r w:rsidR="00952CAF" w:rsidRPr="000F7D85">
        <w:rPr>
          <w:rFonts w:ascii="David" w:hAnsi="David" w:cs="David" w:hint="cs"/>
          <w:sz w:val="24"/>
          <w:szCs w:val="24"/>
          <w:rtl/>
        </w:rPr>
        <w:t>ין.</w:t>
      </w:r>
    </w:p>
    <w:p w14:paraId="2D0D73A1" w14:textId="2CD96154" w:rsidR="002835E3" w:rsidRPr="0077595A" w:rsidRDefault="002E291C" w:rsidP="0077595A">
      <w:pPr>
        <w:pStyle w:val="ListParagraph"/>
        <w:numPr>
          <w:ilvl w:val="1"/>
          <w:numId w:val="11"/>
        </w:numPr>
        <w:bidi/>
        <w:spacing w:line="360" w:lineRule="auto"/>
        <w:jc w:val="both"/>
        <w:rPr>
          <w:rFonts w:ascii="David" w:hAnsi="David" w:cs="David"/>
          <w:sz w:val="24"/>
          <w:szCs w:val="24"/>
        </w:rPr>
      </w:pPr>
      <w:r>
        <w:rPr>
          <w:rFonts w:ascii="David" w:hAnsi="David" w:cs="David" w:hint="cs"/>
          <w:sz w:val="24"/>
          <w:szCs w:val="24"/>
          <w:u w:val="single"/>
          <w:rtl/>
        </w:rPr>
        <w:t xml:space="preserve">שו"ת </w:t>
      </w:r>
      <w:r w:rsidR="006D1A4C">
        <w:rPr>
          <w:rFonts w:ascii="David" w:hAnsi="David" w:cs="David" w:hint="cs"/>
          <w:sz w:val="24"/>
          <w:szCs w:val="24"/>
          <w:u w:val="single"/>
          <w:rtl/>
        </w:rPr>
        <w:t>הרא"</w:t>
      </w:r>
      <w:r w:rsidR="006D1A4C" w:rsidRPr="00B6726B">
        <w:rPr>
          <w:rFonts w:ascii="David" w:hAnsi="David" w:cs="David" w:hint="cs"/>
          <w:sz w:val="24"/>
          <w:szCs w:val="24"/>
          <w:u w:val="single"/>
          <w:rtl/>
        </w:rPr>
        <w:t>ש</w:t>
      </w:r>
      <w:r w:rsidR="00B6726B" w:rsidRPr="00B6726B">
        <w:rPr>
          <w:rFonts w:ascii="David" w:hAnsi="David" w:cs="David" w:hint="cs"/>
          <w:sz w:val="24"/>
          <w:szCs w:val="24"/>
          <w:u w:val="single"/>
          <w:rtl/>
        </w:rPr>
        <w:t xml:space="preserve"> ב, ח</w:t>
      </w:r>
      <w:r w:rsidR="0077595A" w:rsidRPr="0077595A">
        <w:rPr>
          <w:rFonts w:ascii="David" w:hAnsi="David" w:cs="David" w:hint="cs"/>
          <w:sz w:val="24"/>
          <w:szCs w:val="24"/>
          <w:rtl/>
        </w:rPr>
        <w:t xml:space="preserve"> </w:t>
      </w:r>
      <w:r w:rsidR="0077595A" w:rsidRPr="0077595A">
        <w:rPr>
          <w:rFonts w:ascii="David" w:hAnsi="David" w:cs="David"/>
          <w:sz w:val="24"/>
          <w:szCs w:val="24"/>
          <w:rtl/>
        </w:rPr>
        <w:t>–</w:t>
      </w:r>
      <w:r w:rsidR="0077595A" w:rsidRPr="0077595A">
        <w:rPr>
          <w:rFonts w:ascii="David" w:hAnsi="David" w:cs="David" w:hint="cs"/>
          <w:sz w:val="24"/>
          <w:szCs w:val="24"/>
          <w:rtl/>
        </w:rPr>
        <w:t xml:space="preserve"> </w:t>
      </w:r>
      <w:r w:rsidR="0054013F" w:rsidRPr="0077595A">
        <w:rPr>
          <w:rFonts w:ascii="David" w:hAnsi="David" w:cs="David" w:hint="cs"/>
          <w:sz w:val="24"/>
          <w:szCs w:val="24"/>
          <w:rtl/>
        </w:rPr>
        <w:t>פה מוצגת עמדה שלישית בנושא.</w:t>
      </w:r>
      <w:r w:rsidR="0077595A" w:rsidRPr="0077595A">
        <w:rPr>
          <w:rFonts w:ascii="David" w:hAnsi="David" w:cs="David" w:hint="cs"/>
          <w:sz w:val="24"/>
          <w:szCs w:val="24"/>
          <w:rtl/>
        </w:rPr>
        <w:t xml:space="preserve"> </w:t>
      </w:r>
      <w:r w:rsidR="00F9128B" w:rsidRPr="0077595A">
        <w:rPr>
          <w:rFonts w:ascii="David" w:hAnsi="David" w:cs="David" w:hint="cs"/>
          <w:sz w:val="24"/>
          <w:szCs w:val="24"/>
          <w:rtl/>
        </w:rPr>
        <w:t>במידה וטעם האיסור ידוע, ברגע שבטל הטעם האיסור בטל מאליו.</w:t>
      </w:r>
      <w:r w:rsidR="00DA5176" w:rsidRPr="0077595A">
        <w:rPr>
          <w:rFonts w:ascii="David" w:hAnsi="David" w:cs="David" w:hint="cs"/>
          <w:sz w:val="24"/>
          <w:szCs w:val="24"/>
          <w:rtl/>
        </w:rPr>
        <w:t xml:space="preserve"> דברים אלו דומים לדבריו של הרדב"ז אבל ניתן גם לראות אותם כשונים במעט. זאת מאחר </w:t>
      </w:r>
      <w:r w:rsidR="00CC7C15">
        <w:rPr>
          <w:rFonts w:ascii="David" w:hAnsi="David" w:cs="David" w:hint="cs"/>
          <w:sz w:val="24"/>
          <w:szCs w:val="24"/>
          <w:rtl/>
        </w:rPr>
        <w:t>ש</w:t>
      </w:r>
      <w:r w:rsidR="00DA5176" w:rsidRPr="0077595A">
        <w:rPr>
          <w:rFonts w:ascii="David" w:hAnsi="David" w:cs="David" w:hint="cs"/>
          <w:sz w:val="24"/>
          <w:szCs w:val="24"/>
          <w:rtl/>
        </w:rPr>
        <w:t xml:space="preserve">הרא"ש מתייחס לאיסורים שנובעים מטעם מסוים ואין תקנה באותו העניין. </w:t>
      </w:r>
      <w:r w:rsidR="00F97328" w:rsidRPr="0077595A">
        <w:rPr>
          <w:rFonts w:ascii="David" w:hAnsi="David" w:cs="David" w:hint="cs"/>
          <w:sz w:val="24"/>
          <w:szCs w:val="24"/>
          <w:rtl/>
        </w:rPr>
        <w:t>כאשר זה המצב, והטעם בטל, האיסור מת</w:t>
      </w:r>
      <w:r w:rsidR="005B7EDC" w:rsidRPr="0077595A">
        <w:rPr>
          <w:rFonts w:ascii="David" w:hAnsi="David" w:cs="David" w:hint="cs"/>
          <w:sz w:val="24"/>
          <w:szCs w:val="24"/>
          <w:rtl/>
        </w:rPr>
        <w:t>בטל.</w:t>
      </w:r>
    </w:p>
    <w:p w14:paraId="68BC7E08" w14:textId="2C829EF7" w:rsidR="00DD51F3" w:rsidRPr="00303488" w:rsidRDefault="00AF5274" w:rsidP="00303488">
      <w:pPr>
        <w:pStyle w:val="ListParagraph"/>
        <w:numPr>
          <w:ilvl w:val="1"/>
          <w:numId w:val="11"/>
        </w:numPr>
        <w:bidi/>
        <w:spacing w:line="360" w:lineRule="auto"/>
        <w:jc w:val="both"/>
        <w:rPr>
          <w:rFonts w:ascii="David" w:hAnsi="David" w:cs="David"/>
          <w:sz w:val="24"/>
          <w:szCs w:val="24"/>
        </w:rPr>
      </w:pPr>
      <w:r>
        <w:rPr>
          <w:rFonts w:ascii="David" w:hAnsi="David" w:cs="David" w:hint="cs"/>
          <w:sz w:val="24"/>
          <w:szCs w:val="24"/>
          <w:u w:val="single"/>
          <w:rtl/>
        </w:rPr>
        <w:t>רדב"ז ממרים ב, ב</w:t>
      </w:r>
      <w:r w:rsidR="00303488" w:rsidRPr="00303488">
        <w:rPr>
          <w:rFonts w:ascii="David" w:hAnsi="David" w:cs="David" w:hint="cs"/>
          <w:sz w:val="24"/>
          <w:szCs w:val="24"/>
          <w:rtl/>
        </w:rPr>
        <w:t xml:space="preserve"> </w:t>
      </w:r>
      <w:r w:rsidR="00303488" w:rsidRPr="00303488">
        <w:rPr>
          <w:rFonts w:ascii="David" w:hAnsi="David" w:cs="David"/>
          <w:sz w:val="24"/>
          <w:szCs w:val="24"/>
          <w:rtl/>
        </w:rPr>
        <w:t>–</w:t>
      </w:r>
      <w:r w:rsidR="00303488" w:rsidRPr="00303488">
        <w:rPr>
          <w:rFonts w:ascii="David" w:hAnsi="David" w:cs="David" w:hint="cs"/>
          <w:sz w:val="24"/>
          <w:szCs w:val="24"/>
          <w:rtl/>
        </w:rPr>
        <w:t xml:space="preserve"> </w:t>
      </w:r>
      <w:r w:rsidR="000D20C6" w:rsidRPr="00303488">
        <w:rPr>
          <w:rFonts w:ascii="David" w:hAnsi="David" w:cs="David" w:hint="cs"/>
          <w:sz w:val="24"/>
          <w:szCs w:val="24"/>
          <w:rtl/>
        </w:rPr>
        <w:t>גם כאן מוצגת העמדה לפיה אם הטעם ידוע והוא בטל התקנה מתבטלת מאליה.</w:t>
      </w:r>
      <w:r w:rsidR="001E01D0" w:rsidRPr="00303488">
        <w:rPr>
          <w:rFonts w:ascii="David" w:hAnsi="David" w:cs="David" w:hint="cs"/>
          <w:sz w:val="24"/>
          <w:szCs w:val="24"/>
          <w:rtl/>
        </w:rPr>
        <w:t xml:space="preserve"> לא צריך ביטול של התקנה.</w:t>
      </w:r>
      <w:r w:rsidR="0080619D" w:rsidRPr="00303488">
        <w:rPr>
          <w:rFonts w:ascii="David" w:hAnsi="David" w:cs="David" w:hint="cs"/>
          <w:sz w:val="24"/>
          <w:szCs w:val="24"/>
          <w:rtl/>
        </w:rPr>
        <w:t xml:space="preserve"> </w:t>
      </w:r>
      <w:r w:rsidR="001E01D0" w:rsidRPr="00303488">
        <w:rPr>
          <w:rFonts w:ascii="David" w:hAnsi="David" w:cs="David" w:hint="cs"/>
          <w:sz w:val="24"/>
          <w:szCs w:val="24"/>
          <w:rtl/>
        </w:rPr>
        <w:t xml:space="preserve">מצב דברים כזה קורה רק כאשר </w:t>
      </w:r>
      <w:r w:rsidR="00A77944" w:rsidRPr="00303488">
        <w:rPr>
          <w:rFonts w:ascii="David" w:hAnsi="David" w:cs="David" w:hint="cs"/>
          <w:sz w:val="24"/>
          <w:szCs w:val="24"/>
          <w:rtl/>
        </w:rPr>
        <w:t>התקנה תלויה בטעם זה במפורש.</w:t>
      </w:r>
      <w:r w:rsidR="00ED5E7C" w:rsidRPr="00303488">
        <w:rPr>
          <w:rFonts w:ascii="David" w:hAnsi="David" w:cs="David" w:hint="cs"/>
          <w:sz w:val="24"/>
          <w:szCs w:val="24"/>
          <w:rtl/>
        </w:rPr>
        <w:t xml:space="preserve"> </w:t>
      </w:r>
      <w:r w:rsidR="003815F0" w:rsidRPr="00303488">
        <w:rPr>
          <w:rFonts w:ascii="David" w:hAnsi="David" w:cs="David" w:hint="cs"/>
          <w:sz w:val="24"/>
          <w:szCs w:val="24"/>
          <w:rtl/>
        </w:rPr>
        <w:t xml:space="preserve">במקור זה מוצגת במפורש עמדה בנוגע לתקנות </w:t>
      </w:r>
      <w:r w:rsidR="003815F0" w:rsidRPr="00303488">
        <w:rPr>
          <w:rFonts w:ascii="David" w:hAnsi="David" w:cs="David"/>
          <w:sz w:val="24"/>
          <w:szCs w:val="24"/>
          <w:rtl/>
        </w:rPr>
        <w:t>–</w:t>
      </w:r>
      <w:r w:rsidR="003815F0" w:rsidRPr="00303488">
        <w:rPr>
          <w:rFonts w:ascii="David" w:hAnsi="David" w:cs="David" w:hint="cs"/>
          <w:sz w:val="24"/>
          <w:szCs w:val="24"/>
          <w:rtl/>
        </w:rPr>
        <w:t xml:space="preserve"> אם הטעם לתקנה מסוימת בטל התקנה מתבטלת.</w:t>
      </w:r>
    </w:p>
    <w:p w14:paraId="604A5789" w14:textId="19121978" w:rsidR="00574829" w:rsidRPr="00574829" w:rsidRDefault="00574829" w:rsidP="00A620CE">
      <w:pPr>
        <w:pStyle w:val="ListParagraph"/>
        <w:numPr>
          <w:ilvl w:val="0"/>
          <w:numId w:val="11"/>
        </w:numPr>
        <w:bidi/>
        <w:spacing w:line="360" w:lineRule="auto"/>
        <w:jc w:val="both"/>
        <w:rPr>
          <w:rFonts w:ascii="David" w:hAnsi="David" w:cs="David"/>
          <w:sz w:val="24"/>
          <w:szCs w:val="24"/>
        </w:rPr>
      </w:pPr>
      <w:r>
        <w:rPr>
          <w:rFonts w:ascii="David" w:hAnsi="David" w:cs="David" w:hint="cs"/>
          <w:b/>
          <w:bCs/>
          <w:sz w:val="24"/>
          <w:szCs w:val="24"/>
          <w:rtl/>
        </w:rPr>
        <w:t>תקנות הקהל</w:t>
      </w:r>
    </w:p>
    <w:p w14:paraId="6D1FC653" w14:textId="1D654B09" w:rsidR="000A52BA" w:rsidRDefault="00B00865" w:rsidP="00A620CE">
      <w:pPr>
        <w:pStyle w:val="ListParagraph"/>
        <w:numPr>
          <w:ilvl w:val="1"/>
          <w:numId w:val="11"/>
        </w:numPr>
        <w:bidi/>
        <w:spacing w:line="360" w:lineRule="auto"/>
        <w:jc w:val="both"/>
        <w:rPr>
          <w:rFonts w:ascii="David" w:hAnsi="David" w:cs="David"/>
          <w:sz w:val="24"/>
          <w:szCs w:val="24"/>
        </w:rPr>
      </w:pPr>
      <w:r>
        <w:rPr>
          <w:rFonts w:ascii="David" w:hAnsi="David" w:cs="David" w:hint="cs"/>
          <w:sz w:val="24"/>
          <w:szCs w:val="24"/>
          <w:rtl/>
        </w:rPr>
        <w:t xml:space="preserve">לאו דווקא החכמים הם אלו שמתקינים תקנות, אלא יש מושג בהלכה שנקרא תקנות הקהל. </w:t>
      </w:r>
      <w:r w:rsidR="004D76E3">
        <w:rPr>
          <w:rFonts w:ascii="David" w:hAnsi="David" w:cs="David" w:hint="cs"/>
          <w:sz w:val="24"/>
          <w:szCs w:val="24"/>
          <w:rtl/>
        </w:rPr>
        <w:t>תקנות חכמי</w:t>
      </w:r>
      <w:r w:rsidR="004025F0">
        <w:rPr>
          <w:rFonts w:ascii="David" w:hAnsi="David" w:cs="David" w:hint="cs"/>
          <w:sz w:val="24"/>
          <w:szCs w:val="24"/>
          <w:rtl/>
        </w:rPr>
        <w:t>ם</w:t>
      </w:r>
      <w:r w:rsidR="004D76E3">
        <w:rPr>
          <w:rFonts w:ascii="David" w:hAnsi="David" w:cs="David" w:hint="cs"/>
          <w:sz w:val="24"/>
          <w:szCs w:val="24"/>
          <w:rtl/>
        </w:rPr>
        <w:t xml:space="preserve"> פירוש הדבר שיש גוף מסוים שמתקין תקנות (דומה לפרלמנט). עם זאת, יש פרוצדורה נוספת להתקין תקנות והיא נקראת תקנות הקהל. כאשר מדובר על תקנות הקהל מדובר על מעין אספת עם שמחליטה על כללים שונים שיחייבו את העם כקבוצה.</w:t>
      </w:r>
    </w:p>
    <w:p w14:paraId="6667DB25" w14:textId="7307DBBE" w:rsidR="00574829" w:rsidRDefault="000D3769" w:rsidP="00A620CE">
      <w:pPr>
        <w:pStyle w:val="ListParagraph"/>
        <w:numPr>
          <w:ilvl w:val="1"/>
          <w:numId w:val="11"/>
        </w:numPr>
        <w:bidi/>
        <w:spacing w:line="360" w:lineRule="auto"/>
        <w:jc w:val="both"/>
        <w:rPr>
          <w:rFonts w:ascii="David" w:hAnsi="David" w:cs="David"/>
          <w:sz w:val="24"/>
          <w:szCs w:val="24"/>
        </w:rPr>
      </w:pPr>
      <w:r>
        <w:rPr>
          <w:rFonts w:ascii="David" w:hAnsi="David" w:cs="David" w:hint="cs"/>
          <w:sz w:val="24"/>
          <w:szCs w:val="24"/>
          <w:rtl/>
        </w:rPr>
        <w:t>כאשר העם מתאסף ומחליט על כלל עולה השאלה איך מסתכלים על הכלל הזה. האם מסתכלים על הכלל כהסכם רב משתתפים? במצב כזה מה יקרה עם אותם האנשים שלא נמצאים כשמתקבלת ההחלטה</w:t>
      </w:r>
      <w:r w:rsidR="003B623D">
        <w:rPr>
          <w:rFonts w:ascii="David" w:hAnsi="David" w:cs="David" w:hint="cs"/>
          <w:sz w:val="24"/>
          <w:szCs w:val="24"/>
          <w:rtl/>
        </w:rPr>
        <w:t>, האם הכלל חל עליהם</w:t>
      </w:r>
      <w:r>
        <w:rPr>
          <w:rFonts w:ascii="David" w:hAnsi="David" w:cs="David" w:hint="cs"/>
          <w:sz w:val="24"/>
          <w:szCs w:val="24"/>
          <w:rtl/>
        </w:rPr>
        <w:t>?</w:t>
      </w:r>
      <w:r w:rsidR="008265F2">
        <w:rPr>
          <w:rFonts w:ascii="David" w:hAnsi="David" w:cs="David" w:hint="cs"/>
          <w:sz w:val="24"/>
          <w:szCs w:val="24"/>
          <w:rtl/>
        </w:rPr>
        <w:t xml:space="preserve"> בנוסף, מה יקרה עם אלו שחולקים על ההחלטה?</w:t>
      </w:r>
      <w:r w:rsidR="004F4F4B">
        <w:rPr>
          <w:rFonts w:ascii="David" w:hAnsi="David" w:cs="David" w:hint="cs"/>
          <w:sz w:val="24"/>
          <w:szCs w:val="24"/>
          <w:rtl/>
        </w:rPr>
        <w:t xml:space="preserve"> לכאורה, כל אחד שלא "חתם" על ההסכם וקיבל על עצמו את ההכרעה, </w:t>
      </w:r>
      <w:r w:rsidR="00FA7A6B">
        <w:rPr>
          <w:rFonts w:ascii="David" w:hAnsi="David" w:cs="David" w:hint="cs"/>
          <w:sz w:val="24"/>
          <w:szCs w:val="24"/>
          <w:rtl/>
        </w:rPr>
        <w:t>הוא לא מחויב לו. עם זאת, אם ההסכמה הזו היא סוג של חוק, ויש לעם את הסמכות לקבל כללים מחייבים שחלים על כל העם</w:t>
      </w:r>
      <w:r w:rsidR="00E20E25">
        <w:rPr>
          <w:rFonts w:ascii="David" w:hAnsi="David" w:cs="David" w:hint="cs"/>
          <w:sz w:val="24"/>
          <w:szCs w:val="24"/>
          <w:rtl/>
        </w:rPr>
        <w:t>, אז בהנחה שלכולם הייתה האפשרות להביע את עמדת</w:t>
      </w:r>
      <w:r w:rsidR="00107287">
        <w:rPr>
          <w:rFonts w:ascii="David" w:hAnsi="David" w:cs="David" w:hint="cs"/>
          <w:sz w:val="24"/>
          <w:szCs w:val="24"/>
          <w:rtl/>
        </w:rPr>
        <w:t>ם</w:t>
      </w:r>
      <w:r w:rsidR="00E20E25">
        <w:rPr>
          <w:rFonts w:ascii="David" w:hAnsi="David" w:cs="David" w:hint="cs"/>
          <w:sz w:val="24"/>
          <w:szCs w:val="24"/>
          <w:rtl/>
        </w:rPr>
        <w:t xml:space="preserve"> והתקבלה הכרעה ברוב, הכרעה זו מחייבת.</w:t>
      </w:r>
    </w:p>
    <w:p w14:paraId="0F860EBF" w14:textId="5F00FAC6" w:rsidR="00B734E2" w:rsidRPr="00B734E2" w:rsidRDefault="00B734E2" w:rsidP="00A620CE">
      <w:pPr>
        <w:pStyle w:val="ListParagraph"/>
        <w:numPr>
          <w:ilvl w:val="1"/>
          <w:numId w:val="11"/>
        </w:numPr>
        <w:bidi/>
        <w:spacing w:line="360" w:lineRule="auto"/>
        <w:jc w:val="both"/>
        <w:rPr>
          <w:rFonts w:ascii="David" w:hAnsi="David" w:cs="David"/>
          <w:sz w:val="24"/>
          <w:szCs w:val="24"/>
        </w:rPr>
      </w:pPr>
      <w:r>
        <w:rPr>
          <w:rFonts w:ascii="David" w:hAnsi="David" w:cs="David" w:hint="cs"/>
          <w:sz w:val="24"/>
          <w:szCs w:val="24"/>
          <w:u w:val="single"/>
          <w:rtl/>
        </w:rPr>
        <w:t>תוספתא בבא מציעא יא</w:t>
      </w:r>
    </w:p>
    <w:p w14:paraId="28CD5EDE" w14:textId="7B4A8574" w:rsidR="00B945ED" w:rsidRPr="003A779D" w:rsidRDefault="00B14DFB" w:rsidP="003A779D">
      <w:pPr>
        <w:pStyle w:val="ListParagraph"/>
        <w:numPr>
          <w:ilvl w:val="2"/>
          <w:numId w:val="11"/>
        </w:numPr>
        <w:bidi/>
        <w:spacing w:line="360" w:lineRule="auto"/>
        <w:jc w:val="both"/>
        <w:rPr>
          <w:rFonts w:ascii="David" w:hAnsi="David" w:cs="David"/>
          <w:sz w:val="24"/>
          <w:szCs w:val="24"/>
        </w:rPr>
      </w:pPr>
      <w:r>
        <w:rPr>
          <w:rFonts w:ascii="David" w:hAnsi="David" w:cs="David" w:hint="cs"/>
          <w:sz w:val="24"/>
          <w:szCs w:val="24"/>
          <w:rtl/>
        </w:rPr>
        <w:t xml:space="preserve">בני העיר רשאים לקבל החלטות על עצמם ולכפות החלטות אלו על </w:t>
      </w:r>
      <w:r w:rsidR="00B945ED">
        <w:rPr>
          <w:rFonts w:ascii="David" w:hAnsi="David" w:cs="David" w:hint="cs"/>
          <w:sz w:val="24"/>
          <w:szCs w:val="24"/>
          <w:rtl/>
        </w:rPr>
        <w:t>הכלל.</w:t>
      </w:r>
      <w:r w:rsidR="003A779D">
        <w:rPr>
          <w:rFonts w:ascii="David" w:hAnsi="David" w:cs="David" w:hint="cs"/>
          <w:sz w:val="24"/>
          <w:szCs w:val="24"/>
          <w:rtl/>
        </w:rPr>
        <w:t xml:space="preserve"> הם</w:t>
      </w:r>
      <w:r w:rsidR="008F4291" w:rsidRPr="003A779D">
        <w:rPr>
          <w:rFonts w:ascii="David" w:hAnsi="David" w:cs="David" w:hint="cs"/>
          <w:sz w:val="24"/>
          <w:szCs w:val="24"/>
          <w:rtl/>
        </w:rPr>
        <w:t xml:space="preserve"> רשאים להתנות על דיני ממונות שונים (שערים, מידות, שכר פועלים) וכן לקנוס את מי שלא עומד בהתניות אלו.</w:t>
      </w:r>
    </w:p>
    <w:p w14:paraId="76682845" w14:textId="65443C7C" w:rsidR="00267B8C" w:rsidRPr="001C4CA0" w:rsidRDefault="006553C6" w:rsidP="001C4CA0">
      <w:pPr>
        <w:pStyle w:val="ListParagraph"/>
        <w:numPr>
          <w:ilvl w:val="2"/>
          <w:numId w:val="11"/>
        </w:numPr>
        <w:bidi/>
        <w:spacing w:line="360" w:lineRule="auto"/>
        <w:jc w:val="both"/>
        <w:rPr>
          <w:rFonts w:ascii="David" w:hAnsi="David" w:cs="David"/>
          <w:sz w:val="24"/>
          <w:szCs w:val="24"/>
        </w:rPr>
      </w:pPr>
      <w:r>
        <w:rPr>
          <w:rFonts w:ascii="David" w:hAnsi="David" w:cs="David" w:hint="cs"/>
          <w:sz w:val="24"/>
          <w:szCs w:val="24"/>
          <w:rtl/>
        </w:rPr>
        <w:t>בהמשך התוספתא מביאה כללים שנוגעים לבעלי מקצוע מסוים</w:t>
      </w:r>
      <w:r w:rsidR="004B490C">
        <w:rPr>
          <w:rFonts w:ascii="David" w:hAnsi="David" w:cs="David" w:hint="cs"/>
          <w:sz w:val="24"/>
          <w:szCs w:val="24"/>
          <w:rtl/>
        </w:rPr>
        <w:t xml:space="preserve">: </w:t>
      </w:r>
      <w:r>
        <w:rPr>
          <w:rFonts w:ascii="David" w:hAnsi="David" w:cs="David" w:hint="cs"/>
          <w:sz w:val="24"/>
          <w:szCs w:val="24"/>
          <w:rtl/>
        </w:rPr>
        <w:t>הצבעי</w:t>
      </w:r>
      <w:r w:rsidR="00550612">
        <w:rPr>
          <w:rFonts w:ascii="David" w:hAnsi="David" w:cs="David" w:hint="cs"/>
          <w:sz w:val="24"/>
          <w:szCs w:val="24"/>
          <w:rtl/>
        </w:rPr>
        <w:t>ן</w:t>
      </w:r>
      <w:r>
        <w:rPr>
          <w:rFonts w:ascii="David" w:hAnsi="David" w:cs="David" w:hint="cs"/>
          <w:sz w:val="24"/>
          <w:szCs w:val="24"/>
          <w:rtl/>
        </w:rPr>
        <w:t xml:space="preserve"> והצמרין רשאים לומר שכל מקח שמגיע לעיר הם לא יתחרו עליו ותהיה חלוקה של העבודה ושל ההכנסות</w:t>
      </w:r>
      <w:r w:rsidR="00550612">
        <w:rPr>
          <w:rFonts w:ascii="David" w:hAnsi="David" w:cs="David" w:hint="cs"/>
          <w:sz w:val="24"/>
          <w:szCs w:val="24"/>
          <w:rtl/>
        </w:rPr>
        <w:t xml:space="preserve">. </w:t>
      </w:r>
      <w:r w:rsidR="00643FA7">
        <w:rPr>
          <w:rFonts w:ascii="David" w:hAnsi="David" w:cs="David" w:hint="cs"/>
          <w:sz w:val="24"/>
          <w:szCs w:val="24"/>
          <w:rtl/>
        </w:rPr>
        <w:t xml:space="preserve">החמרין </w:t>
      </w:r>
      <w:r w:rsidR="00550612">
        <w:rPr>
          <w:rFonts w:ascii="David" w:hAnsi="David" w:cs="David" w:hint="cs"/>
          <w:sz w:val="24"/>
          <w:szCs w:val="24"/>
          <w:rtl/>
        </w:rPr>
        <w:t>רשאים לומר שכל מי שמת חמורו יעמידו לו חמור במקומו</w:t>
      </w:r>
      <w:r w:rsidR="00FD0470">
        <w:rPr>
          <w:rFonts w:ascii="David" w:hAnsi="David" w:cs="David" w:hint="cs"/>
          <w:sz w:val="24"/>
          <w:szCs w:val="24"/>
          <w:rtl/>
        </w:rPr>
        <w:t>, בתנאי שלא פשע</w:t>
      </w:r>
      <w:r w:rsidR="00550612">
        <w:rPr>
          <w:rFonts w:ascii="David" w:hAnsi="David" w:cs="David" w:hint="cs"/>
          <w:sz w:val="24"/>
          <w:szCs w:val="24"/>
          <w:rtl/>
        </w:rPr>
        <w:t xml:space="preserve"> </w:t>
      </w:r>
      <w:r w:rsidR="00550612">
        <w:rPr>
          <w:rFonts w:ascii="David" w:hAnsi="David" w:cs="David"/>
          <w:sz w:val="24"/>
          <w:szCs w:val="24"/>
          <w:rtl/>
        </w:rPr>
        <w:t>–</w:t>
      </w:r>
      <w:r w:rsidR="00550612">
        <w:rPr>
          <w:rFonts w:ascii="David" w:hAnsi="David" w:cs="David" w:hint="cs"/>
          <w:sz w:val="24"/>
          <w:szCs w:val="24"/>
          <w:rtl/>
        </w:rPr>
        <w:t xml:space="preserve"> מדובר למעשה במעין ביטוח שיתופי.</w:t>
      </w:r>
      <w:r w:rsidR="001C4CA0">
        <w:rPr>
          <w:rFonts w:ascii="David" w:hAnsi="David" w:cs="David" w:hint="cs"/>
          <w:sz w:val="24"/>
          <w:szCs w:val="24"/>
          <w:rtl/>
        </w:rPr>
        <w:t xml:space="preserve"> </w:t>
      </w:r>
      <w:r w:rsidR="00267B8C" w:rsidRPr="001C4CA0">
        <w:rPr>
          <w:rFonts w:ascii="David" w:hAnsi="David" w:cs="David" w:hint="cs"/>
          <w:sz w:val="24"/>
          <w:szCs w:val="24"/>
          <w:rtl/>
        </w:rPr>
        <w:t>מדובר במקור הראשוני למשהו שמזכיר תקנות או כללי התנהגות של הקהל</w:t>
      </w:r>
      <w:r w:rsidR="00390800" w:rsidRPr="001C4CA0">
        <w:rPr>
          <w:rFonts w:ascii="David" w:hAnsi="David" w:cs="David" w:hint="cs"/>
          <w:sz w:val="24"/>
          <w:szCs w:val="24"/>
          <w:rtl/>
        </w:rPr>
        <w:t>.</w:t>
      </w:r>
      <w:r w:rsidR="005D7BD0" w:rsidRPr="001C4CA0">
        <w:rPr>
          <w:rFonts w:ascii="David" w:hAnsi="David" w:cs="David" w:hint="cs"/>
          <w:sz w:val="24"/>
          <w:szCs w:val="24"/>
          <w:rtl/>
        </w:rPr>
        <w:t xml:space="preserve"> עדיין לא מדובר ממש על תקנות קהל (לא נ</w:t>
      </w:r>
      <w:r w:rsidR="0066207F">
        <w:rPr>
          <w:rFonts w:ascii="David" w:hAnsi="David" w:cs="David" w:hint="cs"/>
          <w:sz w:val="24"/>
          <w:szCs w:val="24"/>
          <w:rtl/>
        </w:rPr>
        <w:t>א</w:t>
      </w:r>
      <w:r w:rsidR="005D7BD0" w:rsidRPr="001C4CA0">
        <w:rPr>
          <w:rFonts w:ascii="David" w:hAnsi="David" w:cs="David" w:hint="cs"/>
          <w:sz w:val="24"/>
          <w:szCs w:val="24"/>
          <w:rtl/>
        </w:rPr>
        <w:t>מר דבר על הפרוצדורה) אבל מדובר על תקנות שבני העיר מחילים על עצמם.</w:t>
      </w:r>
    </w:p>
    <w:p w14:paraId="1DD72725" w14:textId="4DF8A3CE" w:rsidR="00D97E63" w:rsidRPr="00681E03" w:rsidRDefault="00D97E63" w:rsidP="00681E03">
      <w:pPr>
        <w:pStyle w:val="ListParagraph"/>
        <w:numPr>
          <w:ilvl w:val="1"/>
          <w:numId w:val="11"/>
        </w:numPr>
        <w:bidi/>
        <w:spacing w:line="360" w:lineRule="auto"/>
        <w:jc w:val="both"/>
        <w:rPr>
          <w:rFonts w:ascii="David" w:hAnsi="David" w:cs="David"/>
          <w:sz w:val="24"/>
          <w:szCs w:val="24"/>
        </w:rPr>
      </w:pPr>
      <w:r>
        <w:rPr>
          <w:rFonts w:ascii="David" w:hAnsi="David" w:cs="David" w:hint="cs"/>
          <w:sz w:val="24"/>
          <w:szCs w:val="24"/>
          <w:u w:val="single"/>
          <w:rtl/>
        </w:rPr>
        <w:t>תשובות הגאונים שערי צדק ח"ד ש"ד, טז</w:t>
      </w:r>
      <w:r w:rsidR="00681E03" w:rsidRPr="00681E03">
        <w:rPr>
          <w:rFonts w:ascii="David" w:hAnsi="David" w:cs="David" w:hint="cs"/>
          <w:sz w:val="24"/>
          <w:szCs w:val="24"/>
          <w:rtl/>
        </w:rPr>
        <w:t xml:space="preserve"> </w:t>
      </w:r>
      <w:r w:rsidR="00681E03" w:rsidRPr="00681E03">
        <w:rPr>
          <w:rFonts w:ascii="David" w:hAnsi="David" w:cs="David"/>
          <w:sz w:val="24"/>
          <w:szCs w:val="24"/>
          <w:rtl/>
        </w:rPr>
        <w:t>–</w:t>
      </w:r>
      <w:r w:rsidR="00681E03" w:rsidRPr="00681E03">
        <w:rPr>
          <w:rFonts w:ascii="David" w:hAnsi="David" w:cs="David" w:hint="cs"/>
          <w:sz w:val="24"/>
          <w:szCs w:val="24"/>
          <w:rtl/>
        </w:rPr>
        <w:t xml:space="preserve"> </w:t>
      </w:r>
      <w:r w:rsidR="00213EF3" w:rsidRPr="00681E03">
        <w:rPr>
          <w:rFonts w:ascii="David" w:hAnsi="David" w:cs="David" w:hint="cs"/>
          <w:sz w:val="24"/>
          <w:szCs w:val="24"/>
          <w:rtl/>
        </w:rPr>
        <w:t>במקור זה מדובר על "זקנים" (גוף של חכמים) שיכולים להתקין תקנות. לפי מקור זה, גם שאר העם יכול להתקין תקנות ולאכוף אותן.</w:t>
      </w:r>
    </w:p>
    <w:p w14:paraId="7318AAB0" w14:textId="015FAEF4" w:rsidR="00E40E29" w:rsidRPr="00DB024F" w:rsidRDefault="00E40E29" w:rsidP="00DB024F">
      <w:pPr>
        <w:pStyle w:val="ListParagraph"/>
        <w:numPr>
          <w:ilvl w:val="1"/>
          <w:numId w:val="11"/>
        </w:numPr>
        <w:bidi/>
        <w:spacing w:line="360" w:lineRule="auto"/>
        <w:jc w:val="both"/>
        <w:rPr>
          <w:rFonts w:ascii="David" w:hAnsi="David" w:cs="David"/>
          <w:sz w:val="24"/>
          <w:szCs w:val="24"/>
        </w:rPr>
      </w:pPr>
      <w:r>
        <w:rPr>
          <w:rFonts w:ascii="David" w:hAnsi="David" w:cs="David" w:hint="cs"/>
          <w:sz w:val="24"/>
          <w:szCs w:val="24"/>
          <w:u w:val="single"/>
          <w:rtl/>
        </w:rPr>
        <w:t>ש"ת יכין ובועז ב, כ</w:t>
      </w:r>
      <w:r w:rsidR="00DB024F" w:rsidRPr="00DB024F">
        <w:rPr>
          <w:rFonts w:ascii="David" w:hAnsi="David" w:cs="David" w:hint="cs"/>
          <w:sz w:val="24"/>
          <w:szCs w:val="24"/>
          <w:rtl/>
        </w:rPr>
        <w:t xml:space="preserve"> </w:t>
      </w:r>
      <w:r w:rsidR="00DB024F" w:rsidRPr="00DB024F">
        <w:rPr>
          <w:rFonts w:ascii="David" w:hAnsi="David" w:cs="David"/>
          <w:sz w:val="24"/>
          <w:szCs w:val="24"/>
          <w:rtl/>
        </w:rPr>
        <w:t>–</w:t>
      </w:r>
      <w:r w:rsidR="00DB024F" w:rsidRPr="00DB024F">
        <w:rPr>
          <w:rFonts w:ascii="David" w:hAnsi="David" w:cs="David" w:hint="cs"/>
          <w:sz w:val="24"/>
          <w:szCs w:val="24"/>
          <w:rtl/>
        </w:rPr>
        <w:t xml:space="preserve"> </w:t>
      </w:r>
      <w:r w:rsidR="002752FA" w:rsidRPr="00DB024F">
        <w:rPr>
          <w:rFonts w:ascii="David" w:hAnsi="David" w:cs="David" w:hint="cs"/>
          <w:sz w:val="24"/>
          <w:szCs w:val="24"/>
          <w:rtl/>
        </w:rPr>
        <w:t>כמו שבית הדין יכול להפקיר ולעשות תקנות, כך גם הציבור יכול להפקיר. למעשה, מעמדו של הציבור שווה ערך למעמדם של החכמים.</w:t>
      </w:r>
    </w:p>
    <w:p w14:paraId="53077F2A" w14:textId="664A3E0F" w:rsidR="005C109E" w:rsidRPr="0024266A" w:rsidRDefault="00860B86" w:rsidP="0024266A">
      <w:pPr>
        <w:pStyle w:val="ListParagraph"/>
        <w:numPr>
          <w:ilvl w:val="1"/>
          <w:numId w:val="11"/>
        </w:numPr>
        <w:bidi/>
        <w:spacing w:line="360" w:lineRule="auto"/>
        <w:jc w:val="both"/>
        <w:rPr>
          <w:rFonts w:ascii="David" w:hAnsi="David" w:cs="David"/>
          <w:sz w:val="24"/>
          <w:szCs w:val="24"/>
        </w:rPr>
      </w:pPr>
      <w:r>
        <w:rPr>
          <w:rFonts w:ascii="David" w:hAnsi="David" w:cs="David" w:hint="cs"/>
          <w:sz w:val="24"/>
          <w:szCs w:val="24"/>
          <w:u w:val="single"/>
          <w:rtl/>
        </w:rPr>
        <w:lastRenderedPageBreak/>
        <w:t>שו"ת הרשב"א ד, קפה</w:t>
      </w:r>
      <w:r w:rsidR="0024266A" w:rsidRPr="0024266A">
        <w:rPr>
          <w:rFonts w:ascii="David" w:hAnsi="David" w:cs="David" w:hint="cs"/>
          <w:sz w:val="24"/>
          <w:szCs w:val="24"/>
          <w:rtl/>
        </w:rPr>
        <w:t xml:space="preserve"> </w:t>
      </w:r>
      <w:r w:rsidR="0024266A" w:rsidRPr="0024266A">
        <w:rPr>
          <w:rFonts w:ascii="David" w:hAnsi="David" w:cs="David"/>
          <w:sz w:val="24"/>
          <w:szCs w:val="24"/>
          <w:rtl/>
        </w:rPr>
        <w:t>–</w:t>
      </w:r>
      <w:r w:rsidR="0024266A" w:rsidRPr="0024266A">
        <w:rPr>
          <w:rFonts w:ascii="David" w:hAnsi="David" w:cs="David" w:hint="cs"/>
          <w:sz w:val="24"/>
          <w:szCs w:val="24"/>
          <w:rtl/>
        </w:rPr>
        <w:t xml:space="preserve"> </w:t>
      </w:r>
      <w:r w:rsidR="00510756" w:rsidRPr="0024266A">
        <w:rPr>
          <w:rFonts w:ascii="David" w:hAnsi="David" w:cs="David" w:hint="cs"/>
          <w:sz w:val="24"/>
          <w:szCs w:val="24"/>
          <w:rtl/>
        </w:rPr>
        <w:t xml:space="preserve">השאלה הייתה האם </w:t>
      </w:r>
      <w:r w:rsidR="00814B88" w:rsidRPr="0024266A">
        <w:rPr>
          <w:rFonts w:ascii="David" w:hAnsi="David" w:cs="David" w:hint="cs"/>
          <w:sz w:val="24"/>
          <w:szCs w:val="24"/>
          <w:rtl/>
        </w:rPr>
        <w:t xml:space="preserve">הציבור </w:t>
      </w:r>
      <w:r w:rsidR="00510756" w:rsidRPr="0024266A">
        <w:rPr>
          <w:rFonts w:ascii="David" w:hAnsi="David" w:cs="David" w:hint="cs"/>
          <w:sz w:val="24"/>
          <w:szCs w:val="24"/>
          <w:rtl/>
        </w:rPr>
        <w:t>רשאי לעשות תקנות והסכמות וגדרים ביניהם ולקנוס על הסכמותיהם שלא מדין תורה.</w:t>
      </w:r>
      <w:r w:rsidR="00ED1247" w:rsidRPr="0024266A">
        <w:rPr>
          <w:rFonts w:ascii="David" w:hAnsi="David" w:cs="David" w:hint="cs"/>
          <w:sz w:val="24"/>
          <w:szCs w:val="24"/>
          <w:rtl/>
        </w:rPr>
        <w:t xml:space="preserve"> </w:t>
      </w:r>
      <w:r w:rsidR="00626BF3" w:rsidRPr="0024266A">
        <w:rPr>
          <w:rFonts w:ascii="David" w:hAnsi="David" w:cs="David" w:hint="cs"/>
          <w:sz w:val="24"/>
          <w:szCs w:val="24"/>
          <w:rtl/>
        </w:rPr>
        <w:t xml:space="preserve">התשובה הייתה </w:t>
      </w:r>
      <w:r w:rsidR="00F412B2" w:rsidRPr="0024266A">
        <w:rPr>
          <w:rFonts w:ascii="David" w:hAnsi="David" w:cs="David" w:hint="cs"/>
          <w:sz w:val="24"/>
          <w:szCs w:val="24"/>
          <w:rtl/>
        </w:rPr>
        <w:t>שהציבור רשאי לתקן תקנות ולעשות הסכמות</w:t>
      </w:r>
      <w:r w:rsidR="0000482E" w:rsidRPr="0024266A">
        <w:rPr>
          <w:rFonts w:ascii="David" w:hAnsi="David" w:cs="David" w:hint="cs"/>
          <w:sz w:val="24"/>
          <w:szCs w:val="24"/>
          <w:rtl/>
        </w:rPr>
        <w:t xml:space="preserve"> "והריהו קיים כדין תורה". ז"א, כשם שהציבור מחויב לציית לדין התורה כך הוא מחויב לציית לאותן התקנות וההסכמות של הציבור עצמו.</w:t>
      </w:r>
      <w:r w:rsidR="00006ACE" w:rsidRPr="0024266A">
        <w:rPr>
          <w:rFonts w:ascii="David" w:hAnsi="David" w:cs="David" w:hint="cs"/>
          <w:sz w:val="24"/>
          <w:szCs w:val="24"/>
          <w:rtl/>
        </w:rPr>
        <w:t xml:space="preserve"> ניתן להטיל סנקציות על מי שלא נוהג לפי ההסכמות שלהם, ובלבד שההסכמה הייתה פה אחד.</w:t>
      </w:r>
      <w:r w:rsidR="0024266A" w:rsidRPr="0024266A">
        <w:rPr>
          <w:rFonts w:ascii="David" w:hAnsi="David" w:cs="David" w:hint="cs"/>
          <w:sz w:val="24"/>
          <w:szCs w:val="24"/>
          <w:rtl/>
        </w:rPr>
        <w:t xml:space="preserve"> </w:t>
      </w:r>
      <w:r w:rsidR="005C109E" w:rsidRPr="0024266A">
        <w:rPr>
          <w:rFonts w:ascii="David" w:hAnsi="David" w:cs="David" w:hint="cs"/>
          <w:sz w:val="24"/>
          <w:szCs w:val="24"/>
          <w:rtl/>
        </w:rPr>
        <w:t xml:space="preserve">על-פניו, כשדורשים הסכמה פה אחד אין פה חידוש גדול (ניתן להסתכל על כך כחוזה רב משתתפים). </w:t>
      </w:r>
      <w:r w:rsidR="00573933" w:rsidRPr="0024266A">
        <w:rPr>
          <w:rFonts w:ascii="David" w:hAnsi="David" w:cs="David" w:hint="cs"/>
          <w:sz w:val="24"/>
          <w:szCs w:val="24"/>
          <w:rtl/>
        </w:rPr>
        <w:t>ניתנת פה גם הדוגמה של בעלי מלאכה שמסכימים כולם לתקנה מסוימת שחלה עליהם.</w:t>
      </w:r>
    </w:p>
    <w:p w14:paraId="2D088519" w14:textId="7C67AA7D" w:rsidR="00A531F5" w:rsidRPr="00A531F5" w:rsidRDefault="00A531F5" w:rsidP="00A620CE">
      <w:pPr>
        <w:pStyle w:val="ListParagraph"/>
        <w:numPr>
          <w:ilvl w:val="1"/>
          <w:numId w:val="11"/>
        </w:numPr>
        <w:bidi/>
        <w:spacing w:line="360" w:lineRule="auto"/>
        <w:jc w:val="both"/>
        <w:rPr>
          <w:rFonts w:ascii="David" w:hAnsi="David" w:cs="David"/>
          <w:sz w:val="24"/>
          <w:szCs w:val="24"/>
        </w:rPr>
      </w:pPr>
      <w:r>
        <w:rPr>
          <w:rFonts w:ascii="David" w:hAnsi="David" w:cs="David" w:hint="cs"/>
          <w:sz w:val="24"/>
          <w:szCs w:val="24"/>
          <w:u w:val="single"/>
          <w:rtl/>
        </w:rPr>
        <w:t>שו"ת הרשב"א א, א-רו</w:t>
      </w:r>
    </w:p>
    <w:p w14:paraId="3004894E" w14:textId="29BC5A96" w:rsidR="00A531F5" w:rsidRDefault="004F2773" w:rsidP="00A620CE">
      <w:pPr>
        <w:pStyle w:val="ListParagraph"/>
        <w:numPr>
          <w:ilvl w:val="2"/>
          <w:numId w:val="11"/>
        </w:numPr>
        <w:bidi/>
        <w:spacing w:line="360" w:lineRule="auto"/>
        <w:jc w:val="both"/>
        <w:rPr>
          <w:rFonts w:ascii="David" w:hAnsi="David" w:cs="David"/>
          <w:sz w:val="24"/>
          <w:szCs w:val="24"/>
        </w:rPr>
      </w:pPr>
      <w:r>
        <w:rPr>
          <w:rFonts w:ascii="David" w:hAnsi="David" w:cs="David" w:hint="cs"/>
          <w:sz w:val="24"/>
          <w:szCs w:val="24"/>
          <w:rtl/>
        </w:rPr>
        <w:t xml:space="preserve">השאלה הייתה </w:t>
      </w:r>
      <w:r w:rsidR="002D20AE">
        <w:rPr>
          <w:rFonts w:ascii="David" w:hAnsi="David" w:cs="David" w:hint="cs"/>
          <w:sz w:val="24"/>
          <w:szCs w:val="24"/>
          <w:rtl/>
        </w:rPr>
        <w:t xml:space="preserve">לגבי קידושין </w:t>
      </w:r>
      <w:r w:rsidR="003A20E1">
        <w:rPr>
          <w:rFonts w:ascii="David" w:hAnsi="David" w:cs="David"/>
          <w:sz w:val="24"/>
          <w:szCs w:val="24"/>
          <w:rtl/>
        </w:rPr>
        <w:t>–</w:t>
      </w:r>
      <w:r w:rsidR="003A20E1">
        <w:rPr>
          <w:rFonts w:ascii="David" w:hAnsi="David" w:cs="David" w:hint="cs"/>
          <w:sz w:val="24"/>
          <w:szCs w:val="24"/>
          <w:rtl/>
        </w:rPr>
        <w:t xml:space="preserve"> </w:t>
      </w:r>
      <w:r w:rsidR="00A21CDB">
        <w:rPr>
          <w:rFonts w:ascii="David" w:hAnsi="David" w:cs="David" w:hint="cs"/>
          <w:sz w:val="24"/>
          <w:szCs w:val="24"/>
          <w:rtl/>
        </w:rPr>
        <w:t>כשיש קידושין נדרשים שני עדים ע"מ שיהיה להם תוקף.</w:t>
      </w:r>
      <w:r w:rsidR="00F47121">
        <w:rPr>
          <w:rFonts w:ascii="David" w:hAnsi="David" w:cs="David" w:hint="cs"/>
          <w:sz w:val="24"/>
          <w:szCs w:val="24"/>
          <w:rtl/>
        </w:rPr>
        <w:t xml:space="preserve"> </w:t>
      </w:r>
      <w:r w:rsidR="0017791B">
        <w:rPr>
          <w:rFonts w:ascii="David" w:hAnsi="David" w:cs="David" w:hint="cs"/>
          <w:sz w:val="24"/>
          <w:szCs w:val="24"/>
          <w:rtl/>
        </w:rPr>
        <w:t>רצו להתקין תקנה לפיה קידושין צריכים להיעשות בפני עשרה אנשים. זאת מחמת פריצים (אנשים שפיתו נערות צעירות והביאו שני אנשים בפניהם קידשו אותן</w:t>
      </w:r>
      <w:r w:rsidR="00B316D8">
        <w:rPr>
          <w:rFonts w:ascii="David" w:hAnsi="David" w:cs="David" w:hint="cs"/>
          <w:sz w:val="24"/>
          <w:szCs w:val="24"/>
          <w:rtl/>
        </w:rPr>
        <w:t>. ההנחה היא שיותר קשה לעשות מעשה שכזה בפני עשרה אנשים</w:t>
      </w:r>
      <w:r w:rsidR="0017791B">
        <w:rPr>
          <w:rFonts w:ascii="David" w:hAnsi="David" w:cs="David" w:hint="cs"/>
          <w:sz w:val="24"/>
          <w:szCs w:val="24"/>
          <w:rtl/>
        </w:rPr>
        <w:t>).</w:t>
      </w:r>
      <w:r w:rsidR="009F23CD">
        <w:rPr>
          <w:rFonts w:ascii="David" w:hAnsi="David" w:cs="David" w:hint="cs"/>
          <w:sz w:val="24"/>
          <w:szCs w:val="24"/>
          <w:rtl/>
        </w:rPr>
        <w:t xml:space="preserve"> השאלה הייתה האם יש כוח בידי הקהל לעשות זאת.</w:t>
      </w:r>
      <w:r w:rsidR="00154B6A">
        <w:rPr>
          <w:rFonts w:ascii="David" w:hAnsi="David" w:cs="David" w:hint="cs"/>
          <w:sz w:val="24"/>
          <w:szCs w:val="24"/>
          <w:rtl/>
        </w:rPr>
        <w:t xml:space="preserve"> תקנה זו לכאורה מרחיקת לכת מאחר </w:t>
      </w:r>
      <w:r w:rsidR="005B56A1">
        <w:rPr>
          <w:rFonts w:ascii="David" w:hAnsi="David" w:cs="David" w:hint="cs"/>
          <w:sz w:val="24"/>
          <w:szCs w:val="24"/>
          <w:rtl/>
        </w:rPr>
        <w:t>ש</w:t>
      </w:r>
      <w:r w:rsidR="00154B6A">
        <w:rPr>
          <w:rFonts w:ascii="David" w:hAnsi="David" w:cs="David" w:hint="cs"/>
          <w:sz w:val="24"/>
          <w:szCs w:val="24"/>
          <w:rtl/>
        </w:rPr>
        <w:t>היא במקום מסוים מתנגשת עם דין תורה.</w:t>
      </w:r>
    </w:p>
    <w:p w14:paraId="6AED03BD" w14:textId="34857165" w:rsidR="009F23CD" w:rsidRDefault="00154B6A" w:rsidP="00A620CE">
      <w:pPr>
        <w:pStyle w:val="ListParagraph"/>
        <w:numPr>
          <w:ilvl w:val="2"/>
          <w:numId w:val="11"/>
        </w:numPr>
        <w:bidi/>
        <w:spacing w:line="360" w:lineRule="auto"/>
        <w:jc w:val="both"/>
        <w:rPr>
          <w:rFonts w:ascii="David" w:hAnsi="David" w:cs="David"/>
          <w:sz w:val="24"/>
          <w:szCs w:val="24"/>
        </w:rPr>
      </w:pPr>
      <w:r>
        <w:rPr>
          <w:rFonts w:ascii="David" w:hAnsi="David" w:cs="David" w:hint="cs"/>
          <w:sz w:val="24"/>
          <w:szCs w:val="24"/>
          <w:rtl/>
        </w:rPr>
        <w:t>התשובה הייתה שהקהל רשאי לעשות זאת, ובלבד שהסכימו על כך</w:t>
      </w:r>
      <w:r w:rsidR="003B0FE8">
        <w:rPr>
          <w:rFonts w:ascii="David" w:hAnsi="David" w:cs="David" w:hint="cs"/>
          <w:sz w:val="24"/>
          <w:szCs w:val="24"/>
          <w:rtl/>
        </w:rPr>
        <w:t xml:space="preserve"> אנשי העיר.</w:t>
      </w:r>
      <w:r w:rsidR="00554751">
        <w:rPr>
          <w:rFonts w:ascii="David" w:hAnsi="David" w:cs="David" w:hint="cs"/>
          <w:sz w:val="24"/>
          <w:szCs w:val="24"/>
          <w:rtl/>
        </w:rPr>
        <w:t xml:space="preserve"> הע</w:t>
      </w:r>
      <w:r w:rsidR="00B16640">
        <w:rPr>
          <w:rFonts w:ascii="David" w:hAnsi="David" w:cs="David" w:hint="cs"/>
          <w:sz w:val="24"/>
          <w:szCs w:val="24"/>
          <w:rtl/>
        </w:rPr>
        <w:t>ו</w:t>
      </w:r>
      <w:r w:rsidR="00554751">
        <w:rPr>
          <w:rFonts w:ascii="David" w:hAnsi="David" w:cs="David" w:hint="cs"/>
          <w:sz w:val="24"/>
          <w:szCs w:val="24"/>
          <w:rtl/>
        </w:rPr>
        <w:t xml:space="preserve">צמה שניתנת פה לעם מאוד חזקה מאחר </w:t>
      </w:r>
      <w:r w:rsidR="00F12991">
        <w:rPr>
          <w:rFonts w:ascii="David" w:hAnsi="David" w:cs="David" w:hint="cs"/>
          <w:sz w:val="24"/>
          <w:szCs w:val="24"/>
          <w:rtl/>
        </w:rPr>
        <w:t>ש</w:t>
      </w:r>
      <w:r w:rsidR="00554751">
        <w:rPr>
          <w:rFonts w:ascii="David" w:hAnsi="David" w:cs="David" w:hint="cs"/>
          <w:sz w:val="24"/>
          <w:szCs w:val="24"/>
          <w:rtl/>
        </w:rPr>
        <w:t>ה</w:t>
      </w:r>
      <w:r w:rsidR="00117270">
        <w:rPr>
          <w:rFonts w:ascii="David" w:hAnsi="David" w:cs="David" w:hint="cs"/>
          <w:sz w:val="24"/>
          <w:szCs w:val="24"/>
          <w:rtl/>
        </w:rPr>
        <w:t>ו</w:t>
      </w:r>
      <w:r w:rsidR="00554751">
        <w:rPr>
          <w:rFonts w:ascii="David" w:hAnsi="David" w:cs="David" w:hint="cs"/>
          <w:sz w:val="24"/>
          <w:szCs w:val="24"/>
          <w:rtl/>
        </w:rPr>
        <w:t>א בפועל מתיר</w:t>
      </w:r>
      <w:r w:rsidR="00117270">
        <w:rPr>
          <w:rFonts w:ascii="David" w:hAnsi="David" w:cs="David" w:hint="cs"/>
          <w:sz w:val="24"/>
          <w:szCs w:val="24"/>
          <w:rtl/>
        </w:rPr>
        <w:t xml:space="preserve"> </w:t>
      </w:r>
      <w:r w:rsidR="00554751">
        <w:rPr>
          <w:rFonts w:ascii="David" w:hAnsi="David" w:cs="David" w:hint="cs"/>
          <w:sz w:val="24"/>
          <w:szCs w:val="24"/>
          <w:rtl/>
        </w:rPr>
        <w:t xml:space="preserve">איסור </w:t>
      </w:r>
      <w:r w:rsidR="003921B9">
        <w:rPr>
          <w:rFonts w:ascii="David" w:hAnsi="David" w:cs="David"/>
          <w:sz w:val="24"/>
          <w:szCs w:val="24"/>
          <w:rtl/>
        </w:rPr>
        <w:t>–</w:t>
      </w:r>
      <w:r w:rsidR="00554751">
        <w:rPr>
          <w:rFonts w:ascii="David" w:hAnsi="David" w:cs="David" w:hint="cs"/>
          <w:sz w:val="24"/>
          <w:szCs w:val="24"/>
          <w:rtl/>
        </w:rPr>
        <w:t xml:space="preserve"> קידושין בפני שני אנשים לא תקפים ולכן </w:t>
      </w:r>
      <w:r w:rsidR="0096224B">
        <w:rPr>
          <w:rFonts w:ascii="David" w:hAnsi="David" w:cs="David" w:hint="cs"/>
          <w:sz w:val="24"/>
          <w:szCs w:val="24"/>
          <w:rtl/>
        </w:rPr>
        <w:t xml:space="preserve">אישה שקודשה בפני שניים היא אסורה </w:t>
      </w:r>
      <w:r w:rsidR="00554751">
        <w:rPr>
          <w:rFonts w:ascii="David" w:hAnsi="David" w:cs="David" w:hint="cs"/>
          <w:sz w:val="24"/>
          <w:szCs w:val="24"/>
          <w:rtl/>
        </w:rPr>
        <w:t xml:space="preserve">לפי דין תורה </w:t>
      </w:r>
      <w:r w:rsidR="0096224B">
        <w:rPr>
          <w:rFonts w:ascii="David" w:hAnsi="David" w:cs="David" w:hint="cs"/>
          <w:sz w:val="24"/>
          <w:szCs w:val="24"/>
          <w:rtl/>
        </w:rPr>
        <w:t xml:space="preserve">אך מותרת </w:t>
      </w:r>
      <w:r w:rsidR="00554751">
        <w:rPr>
          <w:rFonts w:ascii="David" w:hAnsi="David" w:cs="David" w:hint="cs"/>
          <w:sz w:val="24"/>
          <w:szCs w:val="24"/>
          <w:rtl/>
        </w:rPr>
        <w:t>לפי הקהל.</w:t>
      </w:r>
    </w:p>
    <w:p w14:paraId="7A52259C" w14:textId="5AC8A39E" w:rsidR="00485087" w:rsidRPr="00485087" w:rsidRDefault="00485087" w:rsidP="00A620CE">
      <w:pPr>
        <w:pStyle w:val="ListParagraph"/>
        <w:numPr>
          <w:ilvl w:val="1"/>
          <w:numId w:val="11"/>
        </w:numPr>
        <w:bidi/>
        <w:spacing w:line="360" w:lineRule="auto"/>
        <w:jc w:val="both"/>
        <w:rPr>
          <w:rFonts w:ascii="David" w:hAnsi="David" w:cs="David"/>
          <w:sz w:val="24"/>
          <w:szCs w:val="24"/>
        </w:rPr>
      </w:pPr>
      <w:r>
        <w:rPr>
          <w:rFonts w:ascii="David" w:hAnsi="David" w:cs="David" w:hint="cs"/>
          <w:sz w:val="24"/>
          <w:szCs w:val="24"/>
          <w:u w:val="single"/>
          <w:rtl/>
        </w:rPr>
        <w:t>שו"ת הרשב"א ג, תיא</w:t>
      </w:r>
    </w:p>
    <w:p w14:paraId="29BC7119" w14:textId="156EB769" w:rsidR="00073349" w:rsidRPr="00132FDB" w:rsidRDefault="00A56E53" w:rsidP="00132FDB">
      <w:pPr>
        <w:pStyle w:val="ListParagraph"/>
        <w:numPr>
          <w:ilvl w:val="2"/>
          <w:numId w:val="11"/>
        </w:numPr>
        <w:bidi/>
        <w:spacing w:line="360" w:lineRule="auto"/>
        <w:jc w:val="both"/>
        <w:rPr>
          <w:rFonts w:ascii="David" w:hAnsi="David" w:cs="David"/>
          <w:sz w:val="24"/>
          <w:szCs w:val="24"/>
        </w:rPr>
      </w:pPr>
      <w:r>
        <w:rPr>
          <w:rFonts w:ascii="David" w:hAnsi="David" w:cs="David" w:hint="cs"/>
          <w:sz w:val="24"/>
          <w:szCs w:val="24"/>
          <w:rtl/>
        </w:rPr>
        <w:t>גם מה שרוב הקהל מסכימים עליו תקף (משמע אין צורך בהסכמה פה אחד).</w:t>
      </w:r>
      <w:r w:rsidR="007B1EC2">
        <w:rPr>
          <w:rFonts w:ascii="David" w:hAnsi="David" w:cs="David" w:hint="cs"/>
          <w:sz w:val="24"/>
          <w:szCs w:val="24"/>
          <w:rtl/>
        </w:rPr>
        <w:t xml:space="preserve"> כאן התקנות של הקהל הן כבר לא הסכם רב משתתפים אלא ממש תקנות.</w:t>
      </w:r>
      <w:r w:rsidR="00132FDB">
        <w:rPr>
          <w:rFonts w:ascii="David" w:hAnsi="David" w:cs="David" w:hint="cs"/>
          <w:sz w:val="24"/>
          <w:szCs w:val="24"/>
          <w:rtl/>
        </w:rPr>
        <w:t xml:space="preserve"> </w:t>
      </w:r>
      <w:r w:rsidR="00545A5D" w:rsidRPr="00132FDB">
        <w:rPr>
          <w:rFonts w:ascii="David" w:hAnsi="David" w:cs="David" w:hint="cs"/>
          <w:sz w:val="24"/>
          <w:szCs w:val="24"/>
          <w:rtl/>
        </w:rPr>
        <w:t xml:space="preserve">כשהקהל מתקין תקנות אלו הוא צריך לקחת בחשבון שהציבור </w:t>
      </w:r>
      <w:r w:rsidR="00E77FE0" w:rsidRPr="00132FDB">
        <w:rPr>
          <w:rFonts w:ascii="David" w:hAnsi="David" w:cs="David" w:hint="cs"/>
          <w:sz w:val="24"/>
          <w:szCs w:val="24"/>
          <w:rtl/>
        </w:rPr>
        <w:t>יכול</w:t>
      </w:r>
      <w:r w:rsidR="00545A5D" w:rsidRPr="00132FDB">
        <w:rPr>
          <w:rFonts w:ascii="David" w:hAnsi="David" w:cs="David" w:hint="cs"/>
          <w:sz w:val="24"/>
          <w:szCs w:val="24"/>
          <w:rtl/>
        </w:rPr>
        <w:t xml:space="preserve"> לעמוד בתקנה. </w:t>
      </w:r>
      <w:r w:rsidR="00C074C6" w:rsidRPr="00132FDB">
        <w:rPr>
          <w:rFonts w:ascii="David" w:hAnsi="David" w:cs="David" w:hint="cs"/>
          <w:sz w:val="24"/>
          <w:szCs w:val="24"/>
          <w:rtl/>
        </w:rPr>
        <w:t>ניתן להניח שהם י</w:t>
      </w:r>
      <w:r w:rsidR="00FB015E" w:rsidRPr="00132FDB">
        <w:rPr>
          <w:rFonts w:ascii="David" w:hAnsi="David" w:cs="David" w:hint="cs"/>
          <w:sz w:val="24"/>
          <w:szCs w:val="24"/>
          <w:rtl/>
        </w:rPr>
        <w:t>י</w:t>
      </w:r>
      <w:r w:rsidR="00C074C6" w:rsidRPr="00132FDB">
        <w:rPr>
          <w:rFonts w:ascii="David" w:hAnsi="David" w:cs="David" w:hint="cs"/>
          <w:sz w:val="24"/>
          <w:szCs w:val="24"/>
          <w:rtl/>
        </w:rPr>
        <w:t xml:space="preserve">קחו זאת בחשבון מאחר </w:t>
      </w:r>
      <w:r w:rsidR="00F30982" w:rsidRPr="00132FDB">
        <w:rPr>
          <w:rFonts w:ascii="David" w:hAnsi="David" w:cs="David" w:hint="cs"/>
          <w:sz w:val="24"/>
          <w:szCs w:val="24"/>
          <w:rtl/>
        </w:rPr>
        <w:t>ש</w:t>
      </w:r>
      <w:r w:rsidR="00C074C6" w:rsidRPr="00132FDB">
        <w:rPr>
          <w:rFonts w:ascii="David" w:hAnsi="David" w:cs="David" w:hint="cs"/>
          <w:sz w:val="24"/>
          <w:szCs w:val="24"/>
          <w:rtl/>
        </w:rPr>
        <w:t>לא מדובר כאן בחכמים אלא ממש בציבור עצמו.</w:t>
      </w:r>
    </w:p>
    <w:p w14:paraId="72C7B3DD" w14:textId="5FB511EF" w:rsidR="00FC6A8D" w:rsidRDefault="00E626DB" w:rsidP="00A620CE">
      <w:pPr>
        <w:pStyle w:val="ListParagraph"/>
        <w:numPr>
          <w:ilvl w:val="2"/>
          <w:numId w:val="11"/>
        </w:numPr>
        <w:bidi/>
        <w:spacing w:line="360" w:lineRule="auto"/>
        <w:jc w:val="both"/>
        <w:rPr>
          <w:rFonts w:ascii="David" w:hAnsi="David" w:cs="David"/>
          <w:sz w:val="24"/>
          <w:szCs w:val="24"/>
        </w:rPr>
      </w:pPr>
      <w:r>
        <w:rPr>
          <w:rFonts w:ascii="David" w:hAnsi="David" w:cs="David" w:hint="cs"/>
          <w:sz w:val="24"/>
          <w:szCs w:val="24"/>
          <w:rtl/>
        </w:rPr>
        <w:t xml:space="preserve">יש כאן דגש על כך שלא כל העם צריך להיות חלק מההחלטה </w:t>
      </w:r>
      <w:r>
        <w:rPr>
          <w:rFonts w:ascii="David" w:hAnsi="David" w:cs="David"/>
          <w:sz w:val="24"/>
          <w:szCs w:val="24"/>
          <w:rtl/>
        </w:rPr>
        <w:t>–</w:t>
      </w:r>
      <w:r>
        <w:rPr>
          <w:rFonts w:ascii="David" w:hAnsi="David" w:cs="David" w:hint="cs"/>
          <w:sz w:val="24"/>
          <w:szCs w:val="24"/>
          <w:rtl/>
        </w:rPr>
        <w:t xml:space="preserve"> התקנות חלות גם על מי שלא נכח בעת קבלת ההחלטה וגם על מי שנולד אחרי שהתקבלה התקנה.</w:t>
      </w:r>
      <w:r w:rsidR="00FC6A8D">
        <w:rPr>
          <w:rFonts w:ascii="David" w:hAnsi="David" w:cs="David" w:hint="cs"/>
          <w:sz w:val="24"/>
          <w:szCs w:val="24"/>
          <w:rtl/>
        </w:rPr>
        <w:t xml:space="preserve"> אפילו מי שנכח והיה בדעת מיעוט מחויב להצבעה</w:t>
      </w:r>
      <w:r w:rsidR="00431D48">
        <w:rPr>
          <w:rFonts w:ascii="David" w:hAnsi="David" w:cs="David" w:hint="cs"/>
          <w:sz w:val="24"/>
          <w:szCs w:val="24"/>
          <w:rtl/>
        </w:rPr>
        <w:t xml:space="preserve"> (אם לא אמר במפורש שהוציא עצמו מן הכלל הוא קיבל על עצמו את הכלל)</w:t>
      </w:r>
      <w:r w:rsidR="00FC6A8D">
        <w:rPr>
          <w:rFonts w:ascii="David" w:hAnsi="David" w:cs="David" w:hint="cs"/>
          <w:sz w:val="24"/>
          <w:szCs w:val="24"/>
          <w:rtl/>
        </w:rPr>
        <w:t>.</w:t>
      </w:r>
    </w:p>
    <w:p w14:paraId="407DF243" w14:textId="23C2D44D" w:rsidR="00A13E86" w:rsidRDefault="006178CE" w:rsidP="00A620CE">
      <w:pPr>
        <w:pStyle w:val="ListParagraph"/>
        <w:numPr>
          <w:ilvl w:val="2"/>
          <w:numId w:val="11"/>
        </w:numPr>
        <w:bidi/>
        <w:spacing w:line="360" w:lineRule="auto"/>
        <w:jc w:val="both"/>
        <w:rPr>
          <w:rFonts w:ascii="David" w:hAnsi="David" w:cs="David"/>
          <w:sz w:val="24"/>
          <w:szCs w:val="24"/>
        </w:rPr>
      </w:pPr>
      <w:r>
        <w:rPr>
          <w:rFonts w:ascii="David" w:hAnsi="David" w:cs="David" w:hint="cs"/>
          <w:sz w:val="24"/>
          <w:szCs w:val="24"/>
          <w:rtl/>
        </w:rPr>
        <w:t>מדובר כאן גם על חרם כאמצעי לאכוף את הכללים. חרם לא במובן של נידוי אלא במובן של חרם חברתי.</w:t>
      </w:r>
    </w:p>
    <w:p w14:paraId="045756BB" w14:textId="7A3EB720" w:rsidR="00267A96" w:rsidRPr="00267A96" w:rsidRDefault="00267A96" w:rsidP="00A620CE">
      <w:pPr>
        <w:pStyle w:val="ListParagraph"/>
        <w:numPr>
          <w:ilvl w:val="1"/>
          <w:numId w:val="11"/>
        </w:numPr>
        <w:bidi/>
        <w:spacing w:line="360" w:lineRule="auto"/>
        <w:jc w:val="both"/>
        <w:rPr>
          <w:rFonts w:ascii="David" w:hAnsi="David" w:cs="David"/>
          <w:sz w:val="24"/>
          <w:szCs w:val="24"/>
        </w:rPr>
      </w:pPr>
      <w:r>
        <w:rPr>
          <w:rFonts w:ascii="David" w:hAnsi="David" w:cs="David" w:hint="cs"/>
          <w:sz w:val="24"/>
          <w:szCs w:val="24"/>
          <w:u w:val="single"/>
          <w:rtl/>
        </w:rPr>
        <w:t>שו"ת הרא"ש ו</w:t>
      </w:r>
    </w:p>
    <w:p w14:paraId="53042FC0" w14:textId="7C97EA6A" w:rsidR="00267A96" w:rsidRDefault="00B53B38" w:rsidP="00A620CE">
      <w:pPr>
        <w:pStyle w:val="ListParagraph"/>
        <w:numPr>
          <w:ilvl w:val="2"/>
          <w:numId w:val="11"/>
        </w:numPr>
        <w:bidi/>
        <w:spacing w:line="360" w:lineRule="auto"/>
        <w:jc w:val="both"/>
        <w:rPr>
          <w:rFonts w:ascii="David" w:hAnsi="David" w:cs="David"/>
          <w:sz w:val="24"/>
          <w:szCs w:val="24"/>
        </w:rPr>
      </w:pPr>
      <w:r>
        <w:rPr>
          <w:rFonts w:ascii="David" w:hAnsi="David" w:cs="David" w:hint="cs"/>
          <w:sz w:val="24"/>
          <w:szCs w:val="24"/>
          <w:rtl/>
        </w:rPr>
        <w:t>השאלה הייתה מה קורה כשיש הסכמת קהל ויש מספר אנשים שמוציאים את עצמם מהכלל. האם הם יכולים לעשות ז</w:t>
      </w:r>
      <w:r w:rsidR="00CA0560">
        <w:rPr>
          <w:rFonts w:ascii="David" w:hAnsi="David" w:cs="David" w:hint="cs"/>
          <w:sz w:val="24"/>
          <w:szCs w:val="24"/>
          <w:rtl/>
        </w:rPr>
        <w:t>א</w:t>
      </w:r>
      <w:r>
        <w:rPr>
          <w:rFonts w:ascii="David" w:hAnsi="David" w:cs="David" w:hint="cs"/>
          <w:sz w:val="24"/>
          <w:szCs w:val="24"/>
          <w:rtl/>
        </w:rPr>
        <w:t>ת או שברגע שהתקבלה התקנה היא מחייבת גם את מי שמוציא עצמו.</w:t>
      </w:r>
    </w:p>
    <w:p w14:paraId="6B08EA1A" w14:textId="49783DF3" w:rsidR="00CA0560" w:rsidRDefault="00BB0382" w:rsidP="00A620CE">
      <w:pPr>
        <w:pStyle w:val="ListParagraph"/>
        <w:numPr>
          <w:ilvl w:val="2"/>
          <w:numId w:val="11"/>
        </w:numPr>
        <w:bidi/>
        <w:spacing w:line="360" w:lineRule="auto"/>
        <w:jc w:val="both"/>
        <w:rPr>
          <w:rFonts w:ascii="David" w:hAnsi="David" w:cs="David"/>
          <w:sz w:val="24"/>
          <w:szCs w:val="24"/>
        </w:rPr>
      </w:pPr>
      <w:r>
        <w:rPr>
          <w:rFonts w:ascii="David" w:hAnsi="David" w:cs="David" w:hint="cs"/>
          <w:sz w:val="24"/>
          <w:szCs w:val="24"/>
          <w:rtl/>
        </w:rPr>
        <w:t xml:space="preserve">התשובה היא </w:t>
      </w:r>
      <w:r w:rsidR="003A0864">
        <w:rPr>
          <w:rFonts w:ascii="David" w:hAnsi="David" w:cs="David" w:hint="cs"/>
          <w:sz w:val="24"/>
          <w:szCs w:val="24"/>
          <w:rtl/>
        </w:rPr>
        <w:t xml:space="preserve">שבעניין שהקהל מסכימים יש ללכת אחרי הרוב </w:t>
      </w:r>
      <w:r w:rsidR="004972A4">
        <w:rPr>
          <w:rFonts w:ascii="David" w:hAnsi="David" w:cs="David" w:hint="cs"/>
          <w:sz w:val="24"/>
          <w:szCs w:val="24"/>
          <w:rtl/>
        </w:rPr>
        <w:t xml:space="preserve">(אחרי רבים להטות) </w:t>
      </w:r>
      <w:r w:rsidR="003A0864">
        <w:rPr>
          <w:rFonts w:ascii="David" w:hAnsi="David" w:cs="David" w:hint="cs"/>
          <w:sz w:val="24"/>
          <w:szCs w:val="24"/>
          <w:rtl/>
        </w:rPr>
        <w:t xml:space="preserve">ושהמיעוט צריך </w:t>
      </w:r>
      <w:r w:rsidR="00F51352">
        <w:rPr>
          <w:rFonts w:ascii="David" w:hAnsi="David" w:cs="David" w:hint="cs"/>
          <w:sz w:val="24"/>
          <w:szCs w:val="24"/>
          <w:rtl/>
        </w:rPr>
        <w:t xml:space="preserve">לקבל על עצמו את ההחלטה, מאחר </w:t>
      </w:r>
      <w:r w:rsidR="00295B9D">
        <w:rPr>
          <w:rFonts w:ascii="David" w:hAnsi="David" w:cs="David" w:hint="cs"/>
          <w:sz w:val="24"/>
          <w:szCs w:val="24"/>
          <w:rtl/>
        </w:rPr>
        <w:t>ש</w:t>
      </w:r>
      <w:r w:rsidR="00F51352">
        <w:rPr>
          <w:rFonts w:ascii="David" w:hAnsi="David" w:cs="David" w:hint="cs"/>
          <w:sz w:val="24"/>
          <w:szCs w:val="24"/>
          <w:rtl/>
        </w:rPr>
        <w:t xml:space="preserve">אחרת לא ניתן </w:t>
      </w:r>
      <w:r w:rsidR="00974EBC">
        <w:rPr>
          <w:rFonts w:ascii="David" w:hAnsi="David" w:cs="David" w:hint="cs"/>
          <w:sz w:val="24"/>
          <w:szCs w:val="24"/>
          <w:rtl/>
        </w:rPr>
        <w:t>י</w:t>
      </w:r>
      <w:r w:rsidR="00F51352">
        <w:rPr>
          <w:rFonts w:ascii="David" w:hAnsi="David" w:cs="David" w:hint="cs"/>
          <w:sz w:val="24"/>
          <w:szCs w:val="24"/>
          <w:rtl/>
        </w:rPr>
        <w:t xml:space="preserve">היה לקבל החלטות. הרא"ש למעשה סוגר את הפתח שהרשב"א </w:t>
      </w:r>
      <w:r w:rsidR="0015742D">
        <w:rPr>
          <w:rFonts w:ascii="David" w:hAnsi="David" w:cs="David" w:hint="cs"/>
          <w:sz w:val="24"/>
          <w:szCs w:val="24"/>
          <w:rtl/>
        </w:rPr>
        <w:t>פתח</w:t>
      </w:r>
      <w:r w:rsidR="00F51352">
        <w:rPr>
          <w:rFonts w:ascii="David" w:hAnsi="David" w:cs="David" w:hint="cs"/>
          <w:sz w:val="24"/>
          <w:szCs w:val="24"/>
          <w:rtl/>
        </w:rPr>
        <w:t xml:space="preserve"> כשהוא טען שהמיעוט יכול להוציא עצמו מהכלל.</w:t>
      </w:r>
    </w:p>
    <w:p w14:paraId="75121645" w14:textId="4D9789CF" w:rsidR="00181572" w:rsidRPr="00DE3ED5" w:rsidRDefault="00181572" w:rsidP="00DE3ED5">
      <w:pPr>
        <w:pStyle w:val="ListParagraph"/>
        <w:numPr>
          <w:ilvl w:val="1"/>
          <w:numId w:val="11"/>
        </w:numPr>
        <w:bidi/>
        <w:spacing w:line="360" w:lineRule="auto"/>
        <w:jc w:val="both"/>
        <w:rPr>
          <w:rFonts w:ascii="David" w:hAnsi="David" w:cs="David"/>
          <w:sz w:val="24"/>
          <w:szCs w:val="24"/>
        </w:rPr>
      </w:pPr>
      <w:r>
        <w:rPr>
          <w:rFonts w:ascii="David" w:hAnsi="David" w:cs="David" w:hint="cs"/>
          <w:sz w:val="24"/>
          <w:szCs w:val="24"/>
          <w:u w:val="single"/>
          <w:rtl/>
        </w:rPr>
        <w:t>שו"ת לב שמח חו"מ, ה</w:t>
      </w:r>
      <w:r w:rsidR="00DE3ED5" w:rsidRPr="00DE3ED5">
        <w:rPr>
          <w:rFonts w:ascii="David" w:hAnsi="David" w:cs="David" w:hint="cs"/>
          <w:sz w:val="24"/>
          <w:szCs w:val="24"/>
          <w:rtl/>
        </w:rPr>
        <w:t xml:space="preserve"> </w:t>
      </w:r>
      <w:r w:rsidR="00DE3ED5" w:rsidRPr="00DE3ED5">
        <w:rPr>
          <w:rFonts w:ascii="David" w:hAnsi="David" w:cs="David"/>
          <w:sz w:val="24"/>
          <w:szCs w:val="24"/>
          <w:rtl/>
        </w:rPr>
        <w:t>–</w:t>
      </w:r>
      <w:r w:rsidR="00DE3ED5" w:rsidRPr="00DE3ED5">
        <w:rPr>
          <w:rFonts w:ascii="David" w:hAnsi="David" w:cs="David" w:hint="cs"/>
          <w:sz w:val="24"/>
          <w:szCs w:val="24"/>
          <w:rtl/>
        </w:rPr>
        <w:t xml:space="preserve"> </w:t>
      </w:r>
      <w:r w:rsidR="00511989" w:rsidRPr="00DE3ED5">
        <w:rPr>
          <w:rFonts w:ascii="David" w:hAnsi="David" w:cs="David" w:hint="cs"/>
          <w:sz w:val="24"/>
          <w:szCs w:val="24"/>
          <w:rtl/>
        </w:rPr>
        <w:t>כאן נאמר שאם נותנים לאדם כוח להוציא עצמו מן הכלל נותנים כוח רב מדי למיעוט. למעשה ניתן למיעוט כוח לעשות וטו ולכן הכלל הוא שיש לעשות לפי דעת הרוב והרוב מחייב את המיעוט.</w:t>
      </w:r>
    </w:p>
    <w:p w14:paraId="7DCAE7D9" w14:textId="594B7465" w:rsidR="00E16287" w:rsidRPr="00076F81" w:rsidRDefault="00E16287" w:rsidP="00076F81">
      <w:pPr>
        <w:pStyle w:val="ListParagraph"/>
        <w:numPr>
          <w:ilvl w:val="1"/>
          <w:numId w:val="11"/>
        </w:numPr>
        <w:bidi/>
        <w:spacing w:line="360" w:lineRule="auto"/>
        <w:jc w:val="both"/>
        <w:rPr>
          <w:rFonts w:ascii="David" w:hAnsi="David" w:cs="David"/>
          <w:sz w:val="24"/>
          <w:szCs w:val="24"/>
          <w:rtl/>
        </w:rPr>
      </w:pPr>
      <w:r>
        <w:rPr>
          <w:rFonts w:ascii="David" w:hAnsi="David" w:cs="David" w:hint="cs"/>
          <w:sz w:val="24"/>
          <w:szCs w:val="24"/>
          <w:u w:val="single"/>
          <w:rtl/>
        </w:rPr>
        <w:lastRenderedPageBreak/>
        <w:t>מרדכי בבא קמא, קעט</w:t>
      </w:r>
      <w:r w:rsidR="00076F81" w:rsidRPr="00076F81">
        <w:rPr>
          <w:rFonts w:ascii="David" w:hAnsi="David" w:cs="David" w:hint="cs"/>
          <w:sz w:val="24"/>
          <w:szCs w:val="24"/>
          <w:rtl/>
        </w:rPr>
        <w:t xml:space="preserve"> </w:t>
      </w:r>
      <w:r w:rsidR="00076F81" w:rsidRPr="00076F81">
        <w:rPr>
          <w:rFonts w:ascii="David" w:hAnsi="David" w:cs="David"/>
          <w:sz w:val="24"/>
          <w:szCs w:val="24"/>
          <w:rtl/>
        </w:rPr>
        <w:t>–</w:t>
      </w:r>
      <w:r w:rsidR="00076F81" w:rsidRPr="00076F81">
        <w:rPr>
          <w:rFonts w:ascii="David" w:hAnsi="David" w:cs="David" w:hint="cs"/>
          <w:sz w:val="24"/>
          <w:szCs w:val="24"/>
          <w:rtl/>
        </w:rPr>
        <w:t xml:space="preserve"> </w:t>
      </w:r>
      <w:r w:rsidRPr="00076F81">
        <w:rPr>
          <w:rFonts w:ascii="David" w:hAnsi="David" w:cs="David" w:hint="cs"/>
          <w:sz w:val="24"/>
          <w:szCs w:val="24"/>
          <w:rtl/>
        </w:rPr>
        <w:t>רבנו תם מתייחס לתקנת הקהל כהסכם רב משתתפים ולכן ה</w:t>
      </w:r>
      <w:r w:rsidR="003E3C9F" w:rsidRPr="00076F81">
        <w:rPr>
          <w:rFonts w:ascii="David" w:hAnsi="David" w:cs="David" w:hint="cs"/>
          <w:sz w:val="24"/>
          <w:szCs w:val="24"/>
          <w:rtl/>
        </w:rPr>
        <w:t>י</w:t>
      </w:r>
      <w:r w:rsidRPr="00076F81">
        <w:rPr>
          <w:rFonts w:ascii="David" w:hAnsi="David" w:cs="David" w:hint="cs"/>
          <w:sz w:val="24"/>
          <w:szCs w:val="24"/>
          <w:rtl/>
        </w:rPr>
        <w:t>א מחייב</w:t>
      </w:r>
      <w:r w:rsidR="003E3C9F" w:rsidRPr="00076F81">
        <w:rPr>
          <w:rFonts w:ascii="David" w:hAnsi="David" w:cs="David" w:hint="cs"/>
          <w:sz w:val="24"/>
          <w:szCs w:val="24"/>
          <w:rtl/>
        </w:rPr>
        <w:t>ת</w:t>
      </w:r>
      <w:r w:rsidRPr="00076F81">
        <w:rPr>
          <w:rFonts w:ascii="David" w:hAnsi="David" w:cs="David" w:hint="cs"/>
          <w:sz w:val="24"/>
          <w:szCs w:val="24"/>
          <w:rtl/>
        </w:rPr>
        <w:t xml:space="preserve"> רק את מי שהיה שותף לתהליך. הכוונה היא לא רק למי שתמך והיה בעד אלא גם מי שהתנגד אבל לא אמר במפורש שהוא ל</w:t>
      </w:r>
      <w:r w:rsidR="00803ADD" w:rsidRPr="00076F81">
        <w:rPr>
          <w:rFonts w:ascii="David" w:hAnsi="David" w:cs="David" w:hint="cs"/>
          <w:sz w:val="24"/>
          <w:szCs w:val="24"/>
          <w:rtl/>
        </w:rPr>
        <w:t>א</w:t>
      </w:r>
      <w:r w:rsidRPr="00076F81">
        <w:rPr>
          <w:rFonts w:ascii="David" w:hAnsi="David" w:cs="David" w:hint="cs"/>
          <w:sz w:val="24"/>
          <w:szCs w:val="24"/>
          <w:rtl/>
        </w:rPr>
        <w:t xml:space="preserve"> מקבל על עצמו את התקנה.</w:t>
      </w:r>
      <w:r w:rsidR="00076F81" w:rsidRPr="00076F81">
        <w:rPr>
          <w:rFonts w:ascii="David" w:hAnsi="David" w:cs="David" w:hint="cs"/>
          <w:sz w:val="24"/>
          <w:szCs w:val="24"/>
          <w:rtl/>
        </w:rPr>
        <w:t xml:space="preserve"> </w:t>
      </w:r>
      <w:r w:rsidRPr="00076F81">
        <w:rPr>
          <w:rFonts w:ascii="David" w:hAnsi="David" w:cs="David" w:hint="cs"/>
          <w:sz w:val="24"/>
          <w:szCs w:val="24"/>
          <w:rtl/>
        </w:rPr>
        <w:t xml:space="preserve">מתוך כך גם מי שנולד אחרי שהתקבלה החלטה בתקנת הקהל לא מחויב לאותה ההחלטה מאחר </w:t>
      </w:r>
      <w:r w:rsidR="00076F81" w:rsidRPr="00076F81">
        <w:rPr>
          <w:rFonts w:ascii="David" w:hAnsi="David" w:cs="David" w:hint="cs"/>
          <w:sz w:val="24"/>
          <w:szCs w:val="24"/>
          <w:rtl/>
        </w:rPr>
        <w:t>ש</w:t>
      </w:r>
      <w:r w:rsidRPr="00076F81">
        <w:rPr>
          <w:rFonts w:ascii="David" w:hAnsi="David" w:cs="David" w:hint="cs"/>
          <w:sz w:val="24"/>
          <w:szCs w:val="24"/>
          <w:rtl/>
        </w:rPr>
        <w:t>לא לקח בה חלק.</w:t>
      </w:r>
    </w:p>
    <w:p w14:paraId="62D3D194" w14:textId="3E998DA7" w:rsidR="0046140A" w:rsidRDefault="0046140A" w:rsidP="00A620CE">
      <w:pPr>
        <w:pStyle w:val="ListParagraph"/>
        <w:numPr>
          <w:ilvl w:val="1"/>
          <w:numId w:val="11"/>
        </w:numPr>
        <w:bidi/>
        <w:spacing w:line="360" w:lineRule="auto"/>
        <w:jc w:val="both"/>
        <w:rPr>
          <w:rFonts w:ascii="David" w:hAnsi="David" w:cs="David"/>
          <w:sz w:val="24"/>
          <w:szCs w:val="24"/>
        </w:rPr>
      </w:pPr>
      <w:r>
        <w:rPr>
          <w:rFonts w:ascii="David" w:hAnsi="David" w:cs="David" w:hint="cs"/>
          <w:sz w:val="24"/>
          <w:szCs w:val="24"/>
          <w:rtl/>
        </w:rPr>
        <w:t>עד כאן מובן שתקנת קהל היא מחייבת ושיש לקבל אותה באספת עם. עם זאת, אספת עם היא לא תמיד פרוצדו</w:t>
      </w:r>
      <w:r w:rsidR="00535EC3">
        <w:rPr>
          <w:rFonts w:ascii="David" w:hAnsi="David" w:cs="David" w:hint="cs"/>
          <w:sz w:val="24"/>
          <w:szCs w:val="24"/>
          <w:rtl/>
        </w:rPr>
        <w:t>ר</w:t>
      </w:r>
      <w:r>
        <w:rPr>
          <w:rFonts w:ascii="David" w:hAnsi="David" w:cs="David" w:hint="cs"/>
          <w:sz w:val="24"/>
          <w:szCs w:val="24"/>
          <w:rtl/>
        </w:rPr>
        <w:t>ה פרקטית ולכן היה צורך למצוא פרוצדורה יותר שימושית.</w:t>
      </w:r>
    </w:p>
    <w:p w14:paraId="22CC22BF" w14:textId="7A8C632D" w:rsidR="00F34F71" w:rsidRPr="00F34F71" w:rsidRDefault="00F34F71" w:rsidP="00A620CE">
      <w:pPr>
        <w:pStyle w:val="ListParagraph"/>
        <w:numPr>
          <w:ilvl w:val="1"/>
          <w:numId w:val="11"/>
        </w:numPr>
        <w:bidi/>
        <w:spacing w:line="360" w:lineRule="auto"/>
        <w:jc w:val="both"/>
        <w:rPr>
          <w:rFonts w:ascii="David" w:hAnsi="David" w:cs="David"/>
          <w:sz w:val="24"/>
          <w:szCs w:val="24"/>
        </w:rPr>
      </w:pPr>
      <w:r>
        <w:rPr>
          <w:rFonts w:ascii="David" w:hAnsi="David" w:cs="David" w:hint="cs"/>
          <w:sz w:val="24"/>
          <w:szCs w:val="24"/>
          <w:u w:val="single"/>
          <w:rtl/>
        </w:rPr>
        <w:t>שו"ת הרשב"א א, תרי"ז</w:t>
      </w:r>
    </w:p>
    <w:p w14:paraId="34CF55A0" w14:textId="4BFF9881" w:rsidR="00E16A35" w:rsidRPr="009A00DB" w:rsidRDefault="00B56D77" w:rsidP="00A620CE">
      <w:pPr>
        <w:pStyle w:val="ListParagraph"/>
        <w:numPr>
          <w:ilvl w:val="2"/>
          <w:numId w:val="11"/>
        </w:numPr>
        <w:bidi/>
        <w:spacing w:line="360" w:lineRule="auto"/>
        <w:jc w:val="both"/>
        <w:rPr>
          <w:rFonts w:ascii="David" w:hAnsi="David" w:cs="David"/>
          <w:sz w:val="24"/>
          <w:szCs w:val="24"/>
        </w:rPr>
      </w:pPr>
      <w:r>
        <w:rPr>
          <w:rFonts w:ascii="David" w:hAnsi="David" w:cs="David" w:hint="cs"/>
          <w:sz w:val="24"/>
          <w:szCs w:val="24"/>
          <w:rtl/>
        </w:rPr>
        <w:t>אין צורך בכל הקהל, אלא רק בשבעת טובי העיר (מנהיגות חברתית של הציבור ולאו דווקא</w:t>
      </w:r>
      <w:r w:rsidR="00205AA2">
        <w:rPr>
          <w:rFonts w:ascii="David" w:hAnsi="David" w:cs="David" w:hint="cs"/>
          <w:sz w:val="24"/>
          <w:szCs w:val="24"/>
          <w:rtl/>
        </w:rPr>
        <w:t xml:space="preserve"> תלמידי חכמים או האנשים המכובדים ביותר</w:t>
      </w:r>
      <w:r>
        <w:rPr>
          <w:rFonts w:ascii="David" w:hAnsi="David" w:cs="David" w:hint="cs"/>
          <w:sz w:val="24"/>
          <w:szCs w:val="24"/>
          <w:rtl/>
        </w:rPr>
        <w:t>).</w:t>
      </w:r>
      <w:r w:rsidR="007A0E5F">
        <w:rPr>
          <w:rFonts w:ascii="David" w:hAnsi="David" w:cs="David" w:hint="cs"/>
          <w:sz w:val="24"/>
          <w:szCs w:val="24"/>
          <w:rtl/>
        </w:rPr>
        <w:t xml:space="preserve"> ההחלטות עדיין יקראו תקנות הקהל, אך מדובר כאן במעבר מכך שיש צורך בקהל כולו כדי לקבל החלטה לכך שיש מנהיגות חברתית שיכולה לקבל את ההחלטות.</w:t>
      </w:r>
      <w:r w:rsidR="009A00DB">
        <w:rPr>
          <w:rFonts w:ascii="David" w:hAnsi="David" w:cs="David" w:hint="cs"/>
          <w:sz w:val="24"/>
          <w:szCs w:val="24"/>
          <w:rtl/>
        </w:rPr>
        <w:t xml:space="preserve"> </w:t>
      </w:r>
      <w:r w:rsidR="008F2958" w:rsidRPr="009A00DB">
        <w:rPr>
          <w:rFonts w:ascii="David" w:hAnsi="David" w:cs="David" w:hint="cs"/>
          <w:sz w:val="24"/>
          <w:szCs w:val="24"/>
          <w:rtl/>
        </w:rPr>
        <w:t>שבעת טובי העיר הם אנשים שהציבור בחר כדי שיהוו מעין אפוטרופסים</w:t>
      </w:r>
      <w:r w:rsidR="00E87D0E" w:rsidRPr="009A00DB">
        <w:rPr>
          <w:rFonts w:ascii="David" w:hAnsi="David" w:cs="David" w:hint="cs"/>
          <w:sz w:val="24"/>
          <w:szCs w:val="24"/>
          <w:rtl/>
        </w:rPr>
        <w:t xml:space="preserve"> של העם.</w:t>
      </w:r>
    </w:p>
    <w:p w14:paraId="0B05A300" w14:textId="16919A20" w:rsidR="007971DA" w:rsidRDefault="007971DA" w:rsidP="00A620CE">
      <w:pPr>
        <w:pStyle w:val="ListParagraph"/>
        <w:numPr>
          <w:ilvl w:val="2"/>
          <w:numId w:val="11"/>
        </w:numPr>
        <w:bidi/>
        <w:spacing w:line="360" w:lineRule="auto"/>
        <w:jc w:val="both"/>
        <w:rPr>
          <w:rFonts w:ascii="David" w:hAnsi="David" w:cs="David"/>
          <w:sz w:val="24"/>
          <w:szCs w:val="24"/>
        </w:rPr>
      </w:pPr>
      <w:r>
        <w:rPr>
          <w:rFonts w:ascii="David" w:hAnsi="David" w:cs="David" w:hint="cs"/>
          <w:sz w:val="24"/>
          <w:szCs w:val="24"/>
          <w:rtl/>
        </w:rPr>
        <w:t xml:space="preserve">עלתה השאלה מדוע צריך שבעה נבחרים. </w:t>
      </w:r>
      <w:r w:rsidR="00E56512">
        <w:rPr>
          <w:rFonts w:ascii="David" w:hAnsi="David" w:cs="David" w:hint="cs"/>
          <w:sz w:val="24"/>
          <w:szCs w:val="24"/>
          <w:rtl/>
        </w:rPr>
        <w:t>התשובה שמציע הרשב"א היא שברגע שיהיו פחות משבעה הם יוכלו לפעול רק בנושאים שהציבור הסמיך אותם באופן מפורש</w:t>
      </w:r>
      <w:r w:rsidR="009662DE">
        <w:rPr>
          <w:rFonts w:ascii="David" w:hAnsi="David" w:cs="David" w:hint="cs"/>
          <w:sz w:val="24"/>
          <w:szCs w:val="24"/>
          <w:rtl/>
        </w:rPr>
        <w:t xml:space="preserve"> (בדומה למיופה כוח)</w:t>
      </w:r>
      <w:r w:rsidR="00E56512">
        <w:rPr>
          <w:rFonts w:ascii="David" w:hAnsi="David" w:cs="David" w:hint="cs"/>
          <w:sz w:val="24"/>
          <w:szCs w:val="24"/>
          <w:rtl/>
        </w:rPr>
        <w:t>.</w:t>
      </w:r>
      <w:r w:rsidR="00884A35">
        <w:rPr>
          <w:rFonts w:ascii="David" w:hAnsi="David" w:cs="David" w:hint="cs"/>
          <w:sz w:val="24"/>
          <w:szCs w:val="24"/>
          <w:rtl/>
        </w:rPr>
        <w:t xml:space="preserve"> ברגע שמדובר בשבעה הם מוסמכים לטפל בכל נושא, גם אם הציבור לא נתן להם סמכות במפורש</w:t>
      </w:r>
      <w:r w:rsidR="00375523">
        <w:rPr>
          <w:rFonts w:ascii="David" w:hAnsi="David" w:cs="David" w:hint="cs"/>
          <w:sz w:val="24"/>
          <w:szCs w:val="24"/>
          <w:rtl/>
        </w:rPr>
        <w:t xml:space="preserve"> (בדומה לאפוטרופוס)</w:t>
      </w:r>
      <w:r w:rsidR="00884A35">
        <w:rPr>
          <w:rFonts w:ascii="David" w:hAnsi="David" w:cs="David" w:hint="cs"/>
          <w:sz w:val="24"/>
          <w:szCs w:val="24"/>
          <w:rtl/>
        </w:rPr>
        <w:t>.</w:t>
      </w:r>
    </w:p>
    <w:p w14:paraId="54373554" w14:textId="6D724683" w:rsidR="00056C32" w:rsidRPr="00A378AC" w:rsidRDefault="00056C32" w:rsidP="00A378AC">
      <w:pPr>
        <w:pStyle w:val="ListParagraph"/>
        <w:numPr>
          <w:ilvl w:val="1"/>
          <w:numId w:val="11"/>
        </w:numPr>
        <w:bidi/>
        <w:spacing w:line="360" w:lineRule="auto"/>
        <w:jc w:val="both"/>
        <w:rPr>
          <w:rFonts w:ascii="David" w:hAnsi="David" w:cs="David"/>
          <w:sz w:val="24"/>
          <w:szCs w:val="24"/>
        </w:rPr>
      </w:pPr>
      <w:r>
        <w:rPr>
          <w:rFonts w:ascii="David" w:hAnsi="David" w:cs="David" w:hint="cs"/>
          <w:sz w:val="24"/>
          <w:szCs w:val="24"/>
          <w:u w:val="single"/>
          <w:rtl/>
        </w:rPr>
        <w:t>שו"ת המבי"ט א, פד</w:t>
      </w:r>
      <w:r w:rsidR="00A378AC" w:rsidRPr="00A378AC">
        <w:rPr>
          <w:rFonts w:ascii="David" w:hAnsi="David" w:cs="David" w:hint="cs"/>
          <w:sz w:val="24"/>
          <w:szCs w:val="24"/>
          <w:rtl/>
        </w:rPr>
        <w:t xml:space="preserve"> </w:t>
      </w:r>
      <w:r w:rsidR="00A378AC" w:rsidRPr="00A378AC">
        <w:rPr>
          <w:rFonts w:ascii="David" w:hAnsi="David" w:cs="David"/>
          <w:sz w:val="24"/>
          <w:szCs w:val="24"/>
          <w:rtl/>
        </w:rPr>
        <w:t>–</w:t>
      </w:r>
      <w:r w:rsidR="00A378AC" w:rsidRPr="00A378AC">
        <w:rPr>
          <w:rFonts w:ascii="David" w:hAnsi="David" w:cs="David" w:hint="cs"/>
          <w:sz w:val="24"/>
          <w:szCs w:val="24"/>
          <w:rtl/>
        </w:rPr>
        <w:t xml:space="preserve"> </w:t>
      </w:r>
      <w:r w:rsidR="00AB1F98" w:rsidRPr="00A378AC">
        <w:rPr>
          <w:rFonts w:ascii="David" w:hAnsi="David" w:cs="David" w:hint="cs"/>
          <w:sz w:val="24"/>
          <w:szCs w:val="24"/>
          <w:rtl/>
        </w:rPr>
        <w:t>שבעת טובי העיר מהווים תחליף לרוב הציבור והם מפקחים על כל ענייני הציבור.</w:t>
      </w:r>
    </w:p>
    <w:p w14:paraId="5C826810" w14:textId="3A69F9B2" w:rsidR="00C6739B" w:rsidRDefault="00C6739B" w:rsidP="00A620CE">
      <w:pPr>
        <w:pStyle w:val="ListParagraph"/>
        <w:numPr>
          <w:ilvl w:val="1"/>
          <w:numId w:val="11"/>
        </w:numPr>
        <w:bidi/>
        <w:spacing w:line="360" w:lineRule="auto"/>
        <w:jc w:val="both"/>
        <w:rPr>
          <w:rFonts w:ascii="David" w:hAnsi="David" w:cs="David"/>
          <w:sz w:val="24"/>
          <w:szCs w:val="24"/>
        </w:rPr>
      </w:pPr>
      <w:r>
        <w:rPr>
          <w:rFonts w:ascii="David" w:hAnsi="David" w:cs="David" w:hint="cs"/>
          <w:sz w:val="24"/>
          <w:szCs w:val="24"/>
          <w:rtl/>
        </w:rPr>
        <w:t xml:space="preserve">עולה שאלה לגבי הליך קבלת ההחלטות של השבעה </w:t>
      </w:r>
      <w:r>
        <w:rPr>
          <w:rFonts w:ascii="David" w:hAnsi="David" w:cs="David"/>
          <w:sz w:val="24"/>
          <w:szCs w:val="24"/>
          <w:rtl/>
        </w:rPr>
        <w:t>–</w:t>
      </w:r>
      <w:r>
        <w:rPr>
          <w:rFonts w:ascii="David" w:hAnsi="David" w:cs="David" w:hint="cs"/>
          <w:sz w:val="24"/>
          <w:szCs w:val="24"/>
          <w:rtl/>
        </w:rPr>
        <w:t xml:space="preserve"> האם יש קוורום מינימאלי? האם יש רוב מינימאלי לקבלת החלטה? הנושא הזה נידון ויש תשובות שונות לשאלות הנוגעות אליו.</w:t>
      </w:r>
    </w:p>
    <w:p w14:paraId="0E9CFFC7" w14:textId="1E06842C" w:rsidR="00E847E1" w:rsidRPr="00431BE1" w:rsidRDefault="00431BE1" w:rsidP="00A620CE">
      <w:pPr>
        <w:pStyle w:val="ListParagraph"/>
        <w:numPr>
          <w:ilvl w:val="1"/>
          <w:numId w:val="11"/>
        </w:numPr>
        <w:bidi/>
        <w:spacing w:line="360" w:lineRule="auto"/>
        <w:jc w:val="both"/>
        <w:rPr>
          <w:rFonts w:ascii="David" w:hAnsi="David" w:cs="David"/>
          <w:sz w:val="24"/>
          <w:szCs w:val="24"/>
        </w:rPr>
      </w:pPr>
      <w:r>
        <w:rPr>
          <w:rFonts w:ascii="David" w:hAnsi="David" w:cs="David" w:hint="cs"/>
          <w:sz w:val="24"/>
          <w:szCs w:val="24"/>
          <w:u w:val="single"/>
          <w:rtl/>
        </w:rPr>
        <w:t>בבא בתרא ט, א</w:t>
      </w:r>
    </w:p>
    <w:p w14:paraId="7B094F6B" w14:textId="025CA52F" w:rsidR="00431BE1" w:rsidRDefault="00620184" w:rsidP="00A620CE">
      <w:pPr>
        <w:pStyle w:val="ListParagraph"/>
        <w:numPr>
          <w:ilvl w:val="2"/>
          <w:numId w:val="11"/>
        </w:numPr>
        <w:bidi/>
        <w:spacing w:line="360" w:lineRule="auto"/>
        <w:jc w:val="both"/>
        <w:rPr>
          <w:rFonts w:ascii="David" w:hAnsi="David" w:cs="David"/>
          <w:sz w:val="24"/>
          <w:szCs w:val="24"/>
        </w:rPr>
      </w:pPr>
      <w:r>
        <w:rPr>
          <w:rFonts w:ascii="David" w:hAnsi="David" w:cs="David" w:hint="cs"/>
          <w:sz w:val="24"/>
          <w:szCs w:val="24"/>
          <w:rtl/>
        </w:rPr>
        <w:t>קיימת דרישה לגבי תקנות קהל שכדי שיהיה להן תוקף צריך שיהיה חכם שמאשר אותן.</w:t>
      </w:r>
      <w:r w:rsidR="00DB42A4">
        <w:rPr>
          <w:rFonts w:ascii="David" w:hAnsi="David" w:cs="David" w:hint="cs"/>
          <w:sz w:val="24"/>
          <w:szCs w:val="24"/>
          <w:rtl/>
        </w:rPr>
        <w:t xml:space="preserve"> מקור זה הוא סיפור הלכתי שמהווה את המקור לדרישה זו.</w:t>
      </w:r>
    </w:p>
    <w:p w14:paraId="3739A9EE" w14:textId="75D6DC5F" w:rsidR="00DB42A4" w:rsidRPr="00883CF2" w:rsidRDefault="00CE7BBC" w:rsidP="00A620CE">
      <w:pPr>
        <w:pStyle w:val="ListParagraph"/>
        <w:numPr>
          <w:ilvl w:val="2"/>
          <w:numId w:val="11"/>
        </w:numPr>
        <w:bidi/>
        <w:spacing w:line="360" w:lineRule="auto"/>
        <w:jc w:val="both"/>
        <w:rPr>
          <w:rFonts w:ascii="David" w:hAnsi="David" w:cs="David"/>
          <w:sz w:val="24"/>
          <w:szCs w:val="24"/>
        </w:rPr>
      </w:pPr>
      <w:r>
        <w:rPr>
          <w:rFonts w:ascii="David" w:hAnsi="David" w:cs="David" w:hint="cs"/>
          <w:sz w:val="24"/>
          <w:szCs w:val="24"/>
          <w:rtl/>
        </w:rPr>
        <w:t>היה מקובל ששוחט ששוחט בהמה מקבל את העור של הבהמה בתמורה</w:t>
      </w:r>
      <w:r w:rsidR="00491E2D">
        <w:rPr>
          <w:rFonts w:ascii="David" w:hAnsi="David" w:cs="David" w:hint="cs"/>
          <w:sz w:val="24"/>
          <w:szCs w:val="24"/>
          <w:rtl/>
        </w:rPr>
        <w:t xml:space="preserve">. שוחטים עשו ביניהם הסדר של חלוקת עבודה לפיה כל אחד שוחט ביום אחר בשבוע. </w:t>
      </w:r>
      <w:r w:rsidR="009945F6">
        <w:rPr>
          <w:rFonts w:ascii="David" w:hAnsi="David" w:cs="David" w:hint="cs"/>
          <w:sz w:val="24"/>
          <w:szCs w:val="24"/>
          <w:rtl/>
        </w:rPr>
        <w:t>נקבע ש</w:t>
      </w:r>
      <w:r w:rsidR="00865721">
        <w:rPr>
          <w:rFonts w:ascii="David" w:hAnsi="David" w:cs="David" w:hint="cs"/>
          <w:sz w:val="24"/>
          <w:szCs w:val="24"/>
          <w:rtl/>
        </w:rPr>
        <w:t>א</w:t>
      </w:r>
      <w:r w:rsidR="009945F6">
        <w:rPr>
          <w:rFonts w:ascii="David" w:hAnsi="David" w:cs="David" w:hint="cs"/>
          <w:sz w:val="24"/>
          <w:szCs w:val="24"/>
          <w:rtl/>
        </w:rPr>
        <w:t>ם שוחט ישחט ביום לא שלו יקרעו לו את עור הבהמה שקיבל בתמורה.</w:t>
      </w:r>
      <w:r w:rsidR="00883CF2">
        <w:rPr>
          <w:rFonts w:ascii="David" w:hAnsi="David" w:cs="David" w:hint="cs"/>
          <w:sz w:val="24"/>
          <w:szCs w:val="24"/>
          <w:rtl/>
        </w:rPr>
        <w:t xml:space="preserve"> </w:t>
      </w:r>
      <w:r w:rsidR="00D74B34" w:rsidRPr="00883CF2">
        <w:rPr>
          <w:rFonts w:ascii="David" w:hAnsi="David" w:cs="David" w:hint="cs"/>
          <w:sz w:val="24"/>
          <w:szCs w:val="24"/>
          <w:rtl/>
        </w:rPr>
        <w:t>אחד השוחטים אכן לא עמד בהסדר ושחט ביום לא שלו ואכן קרעו לו את עור הבהמה.</w:t>
      </w:r>
      <w:r w:rsidR="00963E5C" w:rsidRPr="00883CF2">
        <w:rPr>
          <w:rFonts w:ascii="David" w:hAnsi="David" w:cs="David" w:hint="cs"/>
          <w:sz w:val="24"/>
          <w:szCs w:val="24"/>
          <w:rtl/>
        </w:rPr>
        <w:t xml:space="preserve"> השוחט הסורר הגיע בפני דיין בדרישה לפיצוי בעוד </w:t>
      </w:r>
      <w:r w:rsidR="008C5271">
        <w:rPr>
          <w:rFonts w:ascii="David" w:hAnsi="David" w:cs="David" w:hint="cs"/>
          <w:sz w:val="24"/>
          <w:szCs w:val="24"/>
          <w:rtl/>
        </w:rPr>
        <w:t>ש</w:t>
      </w:r>
      <w:r w:rsidR="00963E5C" w:rsidRPr="00883CF2">
        <w:rPr>
          <w:rFonts w:ascii="David" w:hAnsi="David" w:cs="David" w:hint="cs"/>
          <w:sz w:val="24"/>
          <w:szCs w:val="24"/>
          <w:rtl/>
        </w:rPr>
        <w:t>השוחטים האחרים טענו שהיה הסדר ביניהם. הדיין חייב את השוחטים האחרים לשלם לו בגין הנזק.</w:t>
      </w:r>
    </w:p>
    <w:p w14:paraId="55BA0965" w14:textId="778F8C71" w:rsidR="00320027" w:rsidRPr="005A7213" w:rsidRDefault="00410B33" w:rsidP="005A7213">
      <w:pPr>
        <w:pStyle w:val="ListParagraph"/>
        <w:numPr>
          <w:ilvl w:val="2"/>
          <w:numId w:val="11"/>
        </w:numPr>
        <w:bidi/>
        <w:spacing w:line="360" w:lineRule="auto"/>
        <w:jc w:val="both"/>
        <w:rPr>
          <w:rFonts w:ascii="David" w:hAnsi="David" w:cs="David"/>
          <w:sz w:val="24"/>
          <w:szCs w:val="24"/>
        </w:rPr>
      </w:pPr>
      <w:r>
        <w:rPr>
          <w:rFonts w:ascii="David" w:hAnsi="David" w:cs="David" w:hint="cs"/>
          <w:sz w:val="24"/>
          <w:szCs w:val="24"/>
          <w:rtl/>
        </w:rPr>
        <w:t xml:space="preserve">לכאורה מקרה זה סותר את העקרון לפיו אגודות מקצועיות מוסמכות לקבוע הסדרים בתוך עצמן ולקנוס את מי שלא עומד בהסדר. </w:t>
      </w:r>
      <w:r w:rsidR="00CB5517">
        <w:rPr>
          <w:rFonts w:ascii="David" w:hAnsi="David" w:cs="David" w:hint="cs"/>
          <w:sz w:val="24"/>
          <w:szCs w:val="24"/>
          <w:rtl/>
        </w:rPr>
        <w:t xml:space="preserve">עם זאת, נאמר שכלל </w:t>
      </w:r>
      <w:r w:rsidR="009159AA">
        <w:rPr>
          <w:rFonts w:ascii="David" w:hAnsi="David" w:cs="David" w:hint="cs"/>
          <w:sz w:val="24"/>
          <w:szCs w:val="24"/>
          <w:rtl/>
        </w:rPr>
        <w:t>ז</w:t>
      </w:r>
      <w:r w:rsidR="00CB5517">
        <w:rPr>
          <w:rFonts w:ascii="David" w:hAnsi="David" w:cs="David" w:hint="cs"/>
          <w:sz w:val="24"/>
          <w:szCs w:val="24"/>
          <w:rtl/>
        </w:rPr>
        <w:t xml:space="preserve">ה שמתיר לאגודות לעשות הסדר שכזה תקף רק במקום בו אין אדם חשוב. מאחר </w:t>
      </w:r>
      <w:r w:rsidR="006240B4">
        <w:rPr>
          <w:rFonts w:ascii="David" w:hAnsi="David" w:cs="David" w:hint="cs"/>
          <w:sz w:val="24"/>
          <w:szCs w:val="24"/>
          <w:rtl/>
        </w:rPr>
        <w:t>ש</w:t>
      </w:r>
      <w:r w:rsidR="00CB5517">
        <w:rPr>
          <w:rFonts w:ascii="David" w:hAnsi="David" w:cs="David" w:hint="cs"/>
          <w:sz w:val="24"/>
          <w:szCs w:val="24"/>
          <w:rtl/>
        </w:rPr>
        <w:t>בעיר בה התרחש אותו המקרה היה אדם חשוב והם לא קיבלו את אישורו לפני החלת ההסדר, הסדר זה חסר תוקף</w:t>
      </w:r>
      <w:r w:rsidR="004B4008">
        <w:rPr>
          <w:rFonts w:ascii="David" w:hAnsi="David" w:cs="David" w:hint="cs"/>
          <w:sz w:val="24"/>
          <w:szCs w:val="24"/>
          <w:rtl/>
        </w:rPr>
        <w:t>.</w:t>
      </w:r>
      <w:r w:rsidR="005A7213">
        <w:rPr>
          <w:rFonts w:ascii="David" w:hAnsi="David" w:cs="David" w:hint="cs"/>
          <w:sz w:val="24"/>
          <w:szCs w:val="24"/>
          <w:rtl/>
        </w:rPr>
        <w:t xml:space="preserve"> </w:t>
      </w:r>
      <w:r w:rsidR="00A64241" w:rsidRPr="005A7213">
        <w:rPr>
          <w:rFonts w:ascii="David" w:hAnsi="David" w:cs="David" w:hint="cs"/>
          <w:sz w:val="24"/>
          <w:szCs w:val="24"/>
          <w:rtl/>
        </w:rPr>
        <w:t xml:space="preserve">אדם חשוב </w:t>
      </w:r>
      <w:r w:rsidR="009051AA" w:rsidRPr="005A7213">
        <w:rPr>
          <w:rFonts w:ascii="David" w:hAnsi="David" w:cs="David"/>
          <w:sz w:val="24"/>
          <w:szCs w:val="24"/>
          <w:rtl/>
        </w:rPr>
        <w:t>–</w:t>
      </w:r>
      <w:r w:rsidR="00A64241" w:rsidRPr="005A7213">
        <w:rPr>
          <w:rFonts w:ascii="David" w:hAnsi="David" w:cs="David" w:hint="cs"/>
          <w:sz w:val="24"/>
          <w:szCs w:val="24"/>
          <w:rtl/>
        </w:rPr>
        <w:t xml:space="preserve"> </w:t>
      </w:r>
      <w:r w:rsidR="003C14E8" w:rsidRPr="005A7213">
        <w:rPr>
          <w:rFonts w:ascii="David" w:hAnsi="David" w:cs="David" w:hint="cs"/>
          <w:sz w:val="24"/>
          <w:szCs w:val="24"/>
          <w:rtl/>
        </w:rPr>
        <w:t xml:space="preserve">בין היתר </w:t>
      </w:r>
      <w:r w:rsidR="009051AA" w:rsidRPr="005A7213">
        <w:rPr>
          <w:rFonts w:ascii="David" w:hAnsi="David" w:cs="David" w:hint="cs"/>
          <w:sz w:val="24"/>
          <w:szCs w:val="24"/>
          <w:rtl/>
        </w:rPr>
        <w:t>תלמיד חכם.</w:t>
      </w:r>
    </w:p>
    <w:p w14:paraId="376590D2" w14:textId="46020066" w:rsidR="00032479" w:rsidRDefault="00B142F2" w:rsidP="00A620CE">
      <w:pPr>
        <w:pStyle w:val="ListParagraph"/>
        <w:numPr>
          <w:ilvl w:val="2"/>
          <w:numId w:val="11"/>
        </w:numPr>
        <w:bidi/>
        <w:spacing w:line="360" w:lineRule="auto"/>
        <w:jc w:val="both"/>
        <w:rPr>
          <w:rFonts w:ascii="David" w:hAnsi="David" w:cs="David"/>
          <w:sz w:val="24"/>
          <w:szCs w:val="24"/>
        </w:rPr>
      </w:pPr>
      <w:r>
        <w:rPr>
          <w:rFonts w:ascii="David" w:hAnsi="David" w:cs="David" w:hint="cs"/>
          <w:sz w:val="24"/>
          <w:szCs w:val="24"/>
          <w:rtl/>
        </w:rPr>
        <w:t>עולה השאלה מדוע נדרש אישור של אדם חשוב</w:t>
      </w:r>
      <w:r w:rsidR="0000522C">
        <w:rPr>
          <w:rFonts w:ascii="David" w:hAnsi="David" w:cs="David" w:hint="cs"/>
          <w:sz w:val="24"/>
          <w:szCs w:val="24"/>
          <w:rtl/>
        </w:rPr>
        <w:t xml:space="preserve">. </w:t>
      </w:r>
      <w:r w:rsidR="00032479" w:rsidRPr="0000522C">
        <w:rPr>
          <w:rFonts w:ascii="David" w:hAnsi="David" w:cs="David" w:hint="cs"/>
          <w:sz w:val="24"/>
          <w:szCs w:val="24"/>
          <w:rtl/>
        </w:rPr>
        <w:t>טעם אחד הוא וידוא שההסדר שנקבע הוגן כלפי כלל הציבור.</w:t>
      </w:r>
      <w:r w:rsidR="0000522C">
        <w:rPr>
          <w:rFonts w:ascii="David" w:hAnsi="David" w:cs="David" w:hint="cs"/>
          <w:sz w:val="24"/>
          <w:szCs w:val="24"/>
          <w:rtl/>
        </w:rPr>
        <w:t xml:space="preserve"> </w:t>
      </w:r>
      <w:r w:rsidR="00032479" w:rsidRPr="0000522C">
        <w:rPr>
          <w:rFonts w:ascii="David" w:hAnsi="David" w:cs="David" w:hint="cs"/>
          <w:sz w:val="24"/>
          <w:szCs w:val="24"/>
          <w:rtl/>
        </w:rPr>
        <w:t xml:space="preserve">טעם נוסף אפשרי הוא </w:t>
      </w:r>
      <w:r w:rsidR="00E428D7" w:rsidRPr="0000522C">
        <w:rPr>
          <w:rFonts w:ascii="David" w:hAnsi="David" w:cs="David" w:hint="cs"/>
          <w:sz w:val="24"/>
          <w:szCs w:val="24"/>
          <w:rtl/>
        </w:rPr>
        <w:t>וידוא שההסדר לא סותר את ההלכה. טעם אחרון אפשרי הוא מפאת כבוד לחכם.</w:t>
      </w:r>
    </w:p>
    <w:p w14:paraId="55D619D4" w14:textId="525A93F0" w:rsidR="00CF599E" w:rsidRDefault="00CF599E" w:rsidP="00A620CE">
      <w:pPr>
        <w:pStyle w:val="ListParagraph"/>
        <w:numPr>
          <w:ilvl w:val="2"/>
          <w:numId w:val="11"/>
        </w:numPr>
        <w:bidi/>
        <w:spacing w:line="360" w:lineRule="auto"/>
        <w:jc w:val="both"/>
        <w:rPr>
          <w:rFonts w:ascii="David" w:hAnsi="David" w:cs="David"/>
          <w:sz w:val="24"/>
          <w:szCs w:val="24"/>
        </w:rPr>
      </w:pPr>
      <w:r>
        <w:rPr>
          <w:rFonts w:ascii="David" w:hAnsi="David" w:cs="David" w:hint="cs"/>
          <w:sz w:val="24"/>
          <w:szCs w:val="24"/>
          <w:rtl/>
        </w:rPr>
        <w:t xml:space="preserve">לגבי מקרה זה ניתן לשאול מדוע נדרש אישור של אדם חשוב, מאחר </w:t>
      </w:r>
      <w:r w:rsidR="00205536">
        <w:rPr>
          <w:rFonts w:ascii="David" w:hAnsi="David" w:cs="David" w:hint="cs"/>
          <w:sz w:val="24"/>
          <w:szCs w:val="24"/>
          <w:rtl/>
        </w:rPr>
        <w:t>ש</w:t>
      </w:r>
      <w:r>
        <w:rPr>
          <w:rFonts w:ascii="David" w:hAnsi="David" w:cs="David" w:hint="cs"/>
          <w:sz w:val="24"/>
          <w:szCs w:val="24"/>
          <w:rtl/>
        </w:rPr>
        <w:t xml:space="preserve">לכאורה הוא דומה לכל הסכם בין מספר אנשים והוא לאו דווקא מהווה תקנת קהל שמשפיעה על כלל הציבור. </w:t>
      </w:r>
      <w:r w:rsidR="00E10CBB">
        <w:rPr>
          <w:rFonts w:ascii="David" w:hAnsi="David" w:cs="David" w:hint="cs"/>
          <w:sz w:val="24"/>
          <w:szCs w:val="24"/>
          <w:rtl/>
        </w:rPr>
        <w:t xml:space="preserve">עם זאת, </w:t>
      </w:r>
      <w:r w:rsidR="00030516">
        <w:rPr>
          <w:rFonts w:ascii="David" w:hAnsi="David" w:cs="David" w:hint="cs"/>
          <w:sz w:val="24"/>
          <w:szCs w:val="24"/>
          <w:rtl/>
        </w:rPr>
        <w:lastRenderedPageBreak/>
        <w:t>נראה שההליך לקבלת ההסדר בין השוחטים הוא הליך הדומה לתקנת הקהל, ו</w:t>
      </w:r>
      <w:r w:rsidR="00E10CBB">
        <w:rPr>
          <w:rFonts w:ascii="David" w:hAnsi="David" w:cs="David" w:hint="cs"/>
          <w:sz w:val="24"/>
          <w:szCs w:val="24"/>
          <w:rtl/>
        </w:rPr>
        <w:t>בתקנת קהל לא נדרשים הכללים הבסיסיים של דיני החוזים בהלכה, לכן ניתן לשער שבמקרה זה לא מילאו את כללי החוזים (</w:t>
      </w:r>
      <w:r w:rsidR="000F5339">
        <w:rPr>
          <w:rFonts w:ascii="David" w:hAnsi="David" w:cs="David" w:hint="cs"/>
          <w:sz w:val="24"/>
          <w:szCs w:val="24"/>
          <w:rtl/>
        </w:rPr>
        <w:t>ומכאן</w:t>
      </w:r>
      <w:r w:rsidR="00E10CBB">
        <w:rPr>
          <w:rFonts w:ascii="David" w:hAnsi="David" w:cs="David" w:hint="cs"/>
          <w:sz w:val="24"/>
          <w:szCs w:val="24"/>
          <w:rtl/>
        </w:rPr>
        <w:t xml:space="preserve"> </w:t>
      </w:r>
      <w:r w:rsidR="00505232">
        <w:rPr>
          <w:rFonts w:ascii="David" w:hAnsi="David" w:cs="David" w:hint="cs"/>
          <w:sz w:val="24"/>
          <w:szCs w:val="24"/>
          <w:rtl/>
        </w:rPr>
        <w:t>ש</w:t>
      </w:r>
      <w:r w:rsidR="00E10CBB">
        <w:rPr>
          <w:rFonts w:ascii="David" w:hAnsi="David" w:cs="David" w:hint="cs"/>
          <w:sz w:val="24"/>
          <w:szCs w:val="24"/>
          <w:rtl/>
        </w:rPr>
        <w:t>במידה ומסתכלים על ההסכם בין השוחטים בתור חוזה</w:t>
      </w:r>
      <w:r w:rsidR="005F7DB2">
        <w:rPr>
          <w:rFonts w:ascii="David" w:hAnsi="David" w:cs="David" w:hint="cs"/>
          <w:sz w:val="24"/>
          <w:szCs w:val="24"/>
          <w:rtl/>
        </w:rPr>
        <w:t xml:space="preserve"> הוא לא מילא את התנאים של דיני החוזים והוא לא תקף).</w:t>
      </w:r>
      <w:r w:rsidR="00AC06FF">
        <w:rPr>
          <w:rFonts w:ascii="David" w:hAnsi="David" w:cs="David" w:hint="cs"/>
          <w:sz w:val="24"/>
          <w:szCs w:val="24"/>
          <w:rtl/>
        </w:rPr>
        <w:t xml:space="preserve"> ניתן לשער שאם השוחטים היו פועלים לפי כללי החוזים השאלה הייתה האם החוזה תקף או לא.</w:t>
      </w:r>
    </w:p>
    <w:p w14:paraId="52CE217F" w14:textId="4FFDDFFC" w:rsidR="00D03884" w:rsidRPr="002774F7" w:rsidRDefault="00825BA8" w:rsidP="002774F7">
      <w:pPr>
        <w:pStyle w:val="ListParagraph"/>
        <w:numPr>
          <w:ilvl w:val="1"/>
          <w:numId w:val="11"/>
        </w:numPr>
        <w:bidi/>
        <w:spacing w:line="360" w:lineRule="auto"/>
        <w:jc w:val="both"/>
        <w:rPr>
          <w:rFonts w:ascii="David" w:hAnsi="David" w:cs="David"/>
          <w:sz w:val="24"/>
          <w:szCs w:val="24"/>
        </w:rPr>
      </w:pPr>
      <w:r>
        <w:rPr>
          <w:rFonts w:ascii="David" w:hAnsi="David" w:cs="David" w:hint="cs"/>
          <w:sz w:val="24"/>
          <w:szCs w:val="24"/>
          <w:u w:val="single"/>
          <w:rtl/>
        </w:rPr>
        <w:t>שו"ת הריב"ש, שצט</w:t>
      </w:r>
      <w:r w:rsidR="002774F7" w:rsidRPr="002774F7">
        <w:rPr>
          <w:rFonts w:ascii="David" w:hAnsi="David" w:cs="David" w:hint="cs"/>
          <w:sz w:val="24"/>
          <w:szCs w:val="24"/>
          <w:rtl/>
        </w:rPr>
        <w:t xml:space="preserve"> </w:t>
      </w:r>
      <w:r w:rsidR="002774F7" w:rsidRPr="002774F7">
        <w:rPr>
          <w:rFonts w:ascii="David" w:hAnsi="David" w:cs="David"/>
          <w:sz w:val="24"/>
          <w:szCs w:val="24"/>
          <w:rtl/>
        </w:rPr>
        <w:t>–</w:t>
      </w:r>
      <w:r w:rsidR="002774F7" w:rsidRPr="002774F7">
        <w:rPr>
          <w:rFonts w:ascii="David" w:hAnsi="David" w:cs="David" w:hint="cs"/>
          <w:sz w:val="24"/>
          <w:szCs w:val="24"/>
          <w:rtl/>
        </w:rPr>
        <w:t xml:space="preserve"> </w:t>
      </w:r>
      <w:r w:rsidR="00D03884" w:rsidRPr="002774F7">
        <w:rPr>
          <w:rFonts w:ascii="David" w:hAnsi="David" w:cs="David" w:hint="cs"/>
          <w:sz w:val="24"/>
          <w:szCs w:val="24"/>
          <w:rtl/>
        </w:rPr>
        <w:t>עולה השאלה האם אישור אדם חשוב נזקק רק כשמדובר בקבוצה מסוימת שרוצה להחיל הסדר מסוים או בכל תקנת קהל שהיא.</w:t>
      </w:r>
      <w:r w:rsidR="002774F7" w:rsidRPr="002774F7">
        <w:rPr>
          <w:rFonts w:ascii="David" w:hAnsi="David" w:cs="David" w:hint="cs"/>
          <w:sz w:val="24"/>
          <w:szCs w:val="24"/>
          <w:rtl/>
        </w:rPr>
        <w:t xml:space="preserve"> </w:t>
      </w:r>
      <w:r w:rsidR="004F5F8B" w:rsidRPr="002774F7">
        <w:rPr>
          <w:rFonts w:ascii="David" w:hAnsi="David" w:cs="David" w:hint="cs"/>
          <w:sz w:val="24"/>
          <w:szCs w:val="24"/>
          <w:rtl/>
        </w:rPr>
        <w:t>הריב"ש סבור שהצורך באישור אדם חשוב הוא רק כאשר מדובר בתקנה של בעלי אגודה מקצועית. אם מדובר בתקנת קהל כללי שחלה על כל בני העיר הם לא צריכים אישור אדם חשוב.</w:t>
      </w:r>
    </w:p>
    <w:p w14:paraId="22F8FE0A" w14:textId="07988429" w:rsidR="00AA5B09" w:rsidRPr="00354694" w:rsidRDefault="001061D2" w:rsidP="00354694">
      <w:pPr>
        <w:pStyle w:val="ListParagraph"/>
        <w:numPr>
          <w:ilvl w:val="1"/>
          <w:numId w:val="11"/>
        </w:numPr>
        <w:bidi/>
        <w:spacing w:line="360" w:lineRule="auto"/>
        <w:jc w:val="both"/>
        <w:rPr>
          <w:rFonts w:ascii="David" w:hAnsi="David" w:cs="David"/>
          <w:sz w:val="24"/>
          <w:szCs w:val="24"/>
        </w:rPr>
      </w:pPr>
      <w:r>
        <w:rPr>
          <w:rFonts w:ascii="David" w:hAnsi="David" w:cs="David" w:hint="cs"/>
          <w:sz w:val="24"/>
          <w:szCs w:val="24"/>
          <w:u w:val="single"/>
          <w:rtl/>
        </w:rPr>
        <w:t>רא"ש בבא בתרא א, לג</w:t>
      </w:r>
      <w:r w:rsidR="00354694" w:rsidRPr="00354694">
        <w:rPr>
          <w:rFonts w:ascii="David" w:hAnsi="David" w:cs="David" w:hint="cs"/>
          <w:sz w:val="24"/>
          <w:szCs w:val="24"/>
          <w:rtl/>
        </w:rPr>
        <w:t xml:space="preserve"> </w:t>
      </w:r>
      <w:r w:rsidR="00354694" w:rsidRPr="00354694">
        <w:rPr>
          <w:rFonts w:ascii="David" w:hAnsi="David" w:cs="David"/>
          <w:sz w:val="24"/>
          <w:szCs w:val="24"/>
          <w:rtl/>
        </w:rPr>
        <w:t>–</w:t>
      </w:r>
      <w:r w:rsidR="00354694" w:rsidRPr="00354694">
        <w:rPr>
          <w:rFonts w:ascii="David" w:hAnsi="David" w:cs="David" w:hint="cs"/>
          <w:sz w:val="24"/>
          <w:szCs w:val="24"/>
          <w:rtl/>
        </w:rPr>
        <w:t xml:space="preserve"> </w:t>
      </w:r>
      <w:r w:rsidR="00BB2326" w:rsidRPr="00354694">
        <w:rPr>
          <w:rFonts w:ascii="David" w:hAnsi="David" w:cs="David" w:hint="cs"/>
          <w:sz w:val="24"/>
          <w:szCs w:val="24"/>
          <w:rtl/>
        </w:rPr>
        <w:t>סבור שבכל מקרה של קבלת החלטה במת</w:t>
      </w:r>
      <w:r w:rsidR="005C503F" w:rsidRPr="00354694">
        <w:rPr>
          <w:rFonts w:ascii="David" w:hAnsi="David" w:cs="David" w:hint="cs"/>
          <w:sz w:val="24"/>
          <w:szCs w:val="24"/>
          <w:rtl/>
        </w:rPr>
        <w:t>כ</w:t>
      </w:r>
      <w:r w:rsidR="00BB2326" w:rsidRPr="00354694">
        <w:rPr>
          <w:rFonts w:ascii="David" w:hAnsi="David" w:cs="David" w:hint="cs"/>
          <w:sz w:val="24"/>
          <w:szCs w:val="24"/>
          <w:rtl/>
        </w:rPr>
        <w:t>ונת של תקנת הקהל (בין אם באגודה מקצועית ובין אם בציבור כולו) יש צורך באישור של אדם חשוב.</w:t>
      </w:r>
      <w:r w:rsidR="00AA5B09" w:rsidRPr="00354694">
        <w:rPr>
          <w:rFonts w:ascii="David" w:hAnsi="David" w:cs="David" w:hint="cs"/>
          <w:sz w:val="24"/>
          <w:szCs w:val="24"/>
          <w:rtl/>
        </w:rPr>
        <w:t xml:space="preserve"> זאת בתנאי שיש אדם חשוב בעיר, במידה ואין ניתן עדיין לקבל החלטה בתקנת הקהל ללא אישור אדם חשוב.</w:t>
      </w:r>
    </w:p>
    <w:p w14:paraId="47F5C7B9" w14:textId="07E61251" w:rsidR="00A80F0B" w:rsidRPr="00A80F0B" w:rsidRDefault="00A80F0B" w:rsidP="00A620CE">
      <w:pPr>
        <w:pStyle w:val="ListParagraph"/>
        <w:numPr>
          <w:ilvl w:val="1"/>
          <w:numId w:val="11"/>
        </w:numPr>
        <w:bidi/>
        <w:spacing w:line="360" w:lineRule="auto"/>
        <w:jc w:val="both"/>
        <w:rPr>
          <w:rFonts w:ascii="David" w:hAnsi="David" w:cs="David"/>
          <w:sz w:val="24"/>
          <w:szCs w:val="24"/>
        </w:rPr>
      </w:pPr>
      <w:r>
        <w:rPr>
          <w:rFonts w:ascii="David" w:hAnsi="David" w:cs="David" w:hint="cs"/>
          <w:sz w:val="24"/>
          <w:szCs w:val="24"/>
          <w:u w:val="single"/>
          <w:rtl/>
        </w:rPr>
        <w:t>שו"ת הריב"ש, שה</w:t>
      </w:r>
    </w:p>
    <w:p w14:paraId="38363AE6" w14:textId="1CBC30AD" w:rsidR="002F14D0" w:rsidRPr="00A3576D" w:rsidRDefault="003F5398" w:rsidP="00A3576D">
      <w:pPr>
        <w:pStyle w:val="ListParagraph"/>
        <w:numPr>
          <w:ilvl w:val="2"/>
          <w:numId w:val="11"/>
        </w:numPr>
        <w:bidi/>
        <w:spacing w:line="360" w:lineRule="auto"/>
        <w:jc w:val="both"/>
        <w:rPr>
          <w:rFonts w:ascii="David" w:hAnsi="David" w:cs="David"/>
          <w:sz w:val="24"/>
          <w:szCs w:val="24"/>
        </w:rPr>
      </w:pPr>
      <w:r>
        <w:rPr>
          <w:rFonts w:ascii="David" w:hAnsi="David" w:cs="David" w:hint="cs"/>
          <w:sz w:val="24"/>
          <w:szCs w:val="24"/>
          <w:rtl/>
        </w:rPr>
        <w:t>כזכור, על דבר שבממון ניתן להתנות ועל דבר שבאיסור לא ניתן להתנות.</w:t>
      </w:r>
      <w:r w:rsidR="00A3576D">
        <w:rPr>
          <w:rFonts w:ascii="David" w:hAnsi="David" w:cs="David" w:hint="cs"/>
          <w:sz w:val="24"/>
          <w:szCs w:val="24"/>
          <w:rtl/>
        </w:rPr>
        <w:t xml:space="preserve"> </w:t>
      </w:r>
      <w:r w:rsidR="002F14D0" w:rsidRPr="00A3576D">
        <w:rPr>
          <w:rFonts w:ascii="David" w:hAnsi="David" w:cs="David" w:hint="cs"/>
          <w:sz w:val="24"/>
          <w:szCs w:val="24"/>
          <w:rtl/>
        </w:rPr>
        <w:t>גם כאשר מדובר בתקנת קהל, היא יכולה להיות תקפה כשמדובר בדיני ממונות ולא יכולה להיות תקפה כשהיא מתנגשת עם איסור תורה.</w:t>
      </w:r>
    </w:p>
    <w:p w14:paraId="7BFA6449" w14:textId="3BAB310E" w:rsidR="00B9259F" w:rsidRDefault="00B9259F" w:rsidP="00A620CE">
      <w:pPr>
        <w:pStyle w:val="ListParagraph"/>
        <w:numPr>
          <w:ilvl w:val="2"/>
          <w:numId w:val="11"/>
        </w:numPr>
        <w:bidi/>
        <w:spacing w:line="360" w:lineRule="auto"/>
        <w:jc w:val="both"/>
        <w:rPr>
          <w:rFonts w:ascii="David" w:hAnsi="David" w:cs="David"/>
          <w:sz w:val="24"/>
          <w:szCs w:val="24"/>
        </w:rPr>
      </w:pPr>
      <w:r>
        <w:rPr>
          <w:rFonts w:ascii="David" w:hAnsi="David" w:cs="David" w:hint="cs"/>
          <w:sz w:val="24"/>
          <w:szCs w:val="24"/>
          <w:rtl/>
        </w:rPr>
        <w:t xml:space="preserve">הדוגמה של הריב"ש לכך היא </w:t>
      </w:r>
      <w:r w:rsidR="0027517D">
        <w:rPr>
          <w:rFonts w:ascii="David" w:hAnsi="David" w:cs="David" w:hint="cs"/>
          <w:sz w:val="24"/>
          <w:szCs w:val="24"/>
          <w:rtl/>
        </w:rPr>
        <w:t xml:space="preserve">מציאות בה </w:t>
      </w:r>
      <w:r w:rsidR="008A3AAE">
        <w:rPr>
          <w:rFonts w:ascii="David" w:hAnsi="David" w:cs="David" w:hint="cs"/>
          <w:sz w:val="24"/>
          <w:szCs w:val="24"/>
          <w:rtl/>
        </w:rPr>
        <w:t>הקהל התקינו שהם מכבדים שטרות שנעשו לפי הכללים של ערכאות הגויים</w:t>
      </w:r>
      <w:r w:rsidR="00E241C4">
        <w:rPr>
          <w:rFonts w:ascii="David" w:hAnsi="David" w:cs="David" w:hint="cs"/>
          <w:sz w:val="24"/>
          <w:szCs w:val="24"/>
          <w:rtl/>
        </w:rPr>
        <w:t xml:space="preserve"> (גם אם הם נעשו בין יהודי ליהודי)</w:t>
      </w:r>
      <w:r w:rsidR="008A3AAE">
        <w:rPr>
          <w:rFonts w:ascii="David" w:hAnsi="David" w:cs="David" w:hint="cs"/>
          <w:sz w:val="24"/>
          <w:szCs w:val="24"/>
          <w:rtl/>
        </w:rPr>
        <w:t>.</w:t>
      </w:r>
      <w:r w:rsidR="00906B77">
        <w:rPr>
          <w:rFonts w:ascii="David" w:hAnsi="David" w:cs="David" w:hint="cs"/>
          <w:sz w:val="24"/>
          <w:szCs w:val="24"/>
          <w:rtl/>
        </w:rPr>
        <w:t xml:space="preserve"> הציבור יכול להתנות דבר כזה. </w:t>
      </w:r>
      <w:r w:rsidR="003760B7">
        <w:rPr>
          <w:rFonts w:ascii="David" w:hAnsi="David" w:cs="David" w:hint="cs"/>
          <w:sz w:val="24"/>
          <w:szCs w:val="24"/>
          <w:rtl/>
        </w:rPr>
        <w:t xml:space="preserve">עם זאת, אם </w:t>
      </w:r>
      <w:r w:rsidR="0033374E">
        <w:rPr>
          <w:rFonts w:ascii="David" w:hAnsi="David" w:cs="David" w:hint="cs"/>
          <w:sz w:val="24"/>
          <w:szCs w:val="24"/>
          <w:rtl/>
        </w:rPr>
        <w:t>ה</w:t>
      </w:r>
      <w:r w:rsidR="003760B7">
        <w:rPr>
          <w:rFonts w:ascii="David" w:hAnsi="David" w:cs="David" w:hint="cs"/>
          <w:sz w:val="24"/>
          <w:szCs w:val="24"/>
          <w:rtl/>
        </w:rPr>
        <w:t>שטר שנעשה לפי הדין הזר כולל בתוכו סעיף ריבית, גם בהנחה שריבית זו נהוגה בשטרות אלו</w:t>
      </w:r>
      <w:r w:rsidR="003551EE">
        <w:rPr>
          <w:rFonts w:ascii="David" w:hAnsi="David" w:cs="David" w:hint="cs"/>
          <w:sz w:val="24"/>
          <w:szCs w:val="24"/>
          <w:rtl/>
        </w:rPr>
        <w:t>,</w:t>
      </w:r>
      <w:r w:rsidR="003760B7">
        <w:rPr>
          <w:rFonts w:ascii="David" w:hAnsi="David" w:cs="David" w:hint="cs"/>
          <w:sz w:val="24"/>
          <w:szCs w:val="24"/>
          <w:rtl/>
        </w:rPr>
        <w:t xml:space="preserve"> לא ניתן לכבד את הסעיף הזה. זאת מאחר </w:t>
      </w:r>
      <w:r w:rsidR="006250B2">
        <w:rPr>
          <w:rFonts w:ascii="David" w:hAnsi="David" w:cs="David" w:hint="cs"/>
          <w:sz w:val="24"/>
          <w:szCs w:val="24"/>
          <w:rtl/>
        </w:rPr>
        <w:t>ש</w:t>
      </w:r>
      <w:r w:rsidR="003760B7">
        <w:rPr>
          <w:rFonts w:ascii="David" w:hAnsi="David" w:cs="David" w:hint="cs"/>
          <w:sz w:val="24"/>
          <w:szCs w:val="24"/>
          <w:rtl/>
        </w:rPr>
        <w:t>ריבית היא איסור והציבור לא יכול להתיר איסורים.</w:t>
      </w:r>
      <w:r w:rsidR="00687B01">
        <w:rPr>
          <w:rFonts w:ascii="David" w:hAnsi="David" w:cs="David" w:hint="cs"/>
          <w:sz w:val="24"/>
          <w:szCs w:val="24"/>
          <w:rtl/>
        </w:rPr>
        <w:t xml:space="preserve"> סעיף כזה לא מבטל את כל השטר אלא רק את סעיף הריבית עצמו.</w:t>
      </w:r>
    </w:p>
    <w:p w14:paraId="096275EC" w14:textId="01CAB2BA" w:rsidR="008B52CC" w:rsidRPr="008B52CC" w:rsidRDefault="008B52CC" w:rsidP="00A620CE">
      <w:pPr>
        <w:pStyle w:val="ListParagraph"/>
        <w:numPr>
          <w:ilvl w:val="1"/>
          <w:numId w:val="11"/>
        </w:numPr>
        <w:bidi/>
        <w:spacing w:line="360" w:lineRule="auto"/>
        <w:jc w:val="both"/>
        <w:rPr>
          <w:rFonts w:ascii="David" w:hAnsi="David" w:cs="David"/>
          <w:sz w:val="24"/>
          <w:szCs w:val="24"/>
        </w:rPr>
      </w:pPr>
      <w:r>
        <w:rPr>
          <w:rFonts w:ascii="David" w:hAnsi="David" w:cs="David" w:hint="cs"/>
          <w:sz w:val="24"/>
          <w:szCs w:val="24"/>
          <w:u w:val="single"/>
          <w:rtl/>
        </w:rPr>
        <w:t>שו"ת הרשב"א ז, רמ"ד</w:t>
      </w:r>
    </w:p>
    <w:p w14:paraId="583727D7" w14:textId="302F4161" w:rsidR="008B52CC" w:rsidRDefault="00F04253" w:rsidP="00A620CE">
      <w:pPr>
        <w:pStyle w:val="ListParagraph"/>
        <w:numPr>
          <w:ilvl w:val="2"/>
          <w:numId w:val="11"/>
        </w:numPr>
        <w:bidi/>
        <w:spacing w:line="360" w:lineRule="auto"/>
        <w:jc w:val="both"/>
        <w:rPr>
          <w:rFonts w:ascii="David" w:hAnsi="David" w:cs="David"/>
          <w:sz w:val="24"/>
          <w:szCs w:val="24"/>
        </w:rPr>
      </w:pPr>
      <w:r>
        <w:rPr>
          <w:rFonts w:ascii="David" w:hAnsi="David" w:cs="David" w:hint="cs"/>
          <w:sz w:val="24"/>
          <w:szCs w:val="24"/>
          <w:rtl/>
        </w:rPr>
        <w:t>השאלה הייתה לגבי תקנת הקהל להחרים משחקי מזל שבהמשך רוצים להתיר</w:t>
      </w:r>
      <w:r w:rsidR="00185E4E">
        <w:rPr>
          <w:rFonts w:ascii="David" w:hAnsi="David" w:cs="David" w:hint="cs"/>
          <w:sz w:val="24"/>
          <w:szCs w:val="24"/>
          <w:rtl/>
        </w:rPr>
        <w:t xml:space="preserve"> </w:t>
      </w:r>
      <w:r w:rsidR="00ED4E19">
        <w:rPr>
          <w:rFonts w:ascii="David" w:hAnsi="David" w:cs="David"/>
          <w:sz w:val="24"/>
          <w:szCs w:val="24"/>
          <w:rtl/>
        </w:rPr>
        <w:t>–</w:t>
      </w:r>
      <w:r w:rsidR="00ED4E19">
        <w:rPr>
          <w:rFonts w:ascii="David" w:hAnsi="David" w:cs="David" w:hint="cs"/>
          <w:sz w:val="24"/>
          <w:szCs w:val="24"/>
          <w:rtl/>
        </w:rPr>
        <w:t xml:space="preserve"> האם ניתן להתיר זאת</w:t>
      </w:r>
      <w:r>
        <w:rPr>
          <w:rFonts w:ascii="David" w:hAnsi="David" w:cs="David" w:hint="cs"/>
          <w:sz w:val="24"/>
          <w:szCs w:val="24"/>
          <w:rtl/>
        </w:rPr>
        <w:t>.</w:t>
      </w:r>
    </w:p>
    <w:p w14:paraId="47A4C0A9" w14:textId="71982421" w:rsidR="00F04253" w:rsidRDefault="00CE3059" w:rsidP="00A620CE">
      <w:pPr>
        <w:pStyle w:val="ListParagraph"/>
        <w:numPr>
          <w:ilvl w:val="2"/>
          <w:numId w:val="11"/>
        </w:numPr>
        <w:bidi/>
        <w:spacing w:line="360" w:lineRule="auto"/>
        <w:jc w:val="both"/>
        <w:rPr>
          <w:rFonts w:ascii="David" w:hAnsi="David" w:cs="David"/>
          <w:sz w:val="24"/>
          <w:szCs w:val="24"/>
        </w:rPr>
      </w:pPr>
      <w:r>
        <w:rPr>
          <w:rFonts w:ascii="David" w:hAnsi="David" w:cs="David" w:hint="cs"/>
          <w:sz w:val="24"/>
          <w:szCs w:val="24"/>
          <w:rtl/>
        </w:rPr>
        <w:t xml:space="preserve">התשובה היא </w:t>
      </w:r>
      <w:r w:rsidR="00F87DBF">
        <w:rPr>
          <w:rFonts w:ascii="David" w:hAnsi="David" w:cs="David" w:hint="cs"/>
          <w:sz w:val="24"/>
          <w:szCs w:val="24"/>
          <w:rtl/>
        </w:rPr>
        <w:t xml:space="preserve">שלא ניתן להתיר זאת מאחר </w:t>
      </w:r>
      <w:r w:rsidR="00DF2253">
        <w:rPr>
          <w:rFonts w:ascii="David" w:hAnsi="David" w:cs="David" w:hint="cs"/>
          <w:sz w:val="24"/>
          <w:szCs w:val="24"/>
          <w:rtl/>
        </w:rPr>
        <w:t>ש</w:t>
      </w:r>
      <w:r w:rsidR="00F87DBF">
        <w:rPr>
          <w:rFonts w:ascii="David" w:hAnsi="David" w:cs="David" w:hint="cs"/>
          <w:sz w:val="24"/>
          <w:szCs w:val="24"/>
          <w:rtl/>
        </w:rPr>
        <w:t>מדובר בעבירה גם ללא ההסכמה הראשונה.</w:t>
      </w:r>
      <w:r w:rsidR="00CB7270">
        <w:rPr>
          <w:rFonts w:ascii="David" w:hAnsi="David" w:cs="David" w:hint="cs"/>
          <w:sz w:val="24"/>
          <w:szCs w:val="24"/>
          <w:rtl/>
        </w:rPr>
        <w:t xml:space="preserve"> עצם העובדה שהייתה תקנת הקהל לאסור </w:t>
      </w:r>
      <w:r w:rsidR="00183BED">
        <w:rPr>
          <w:rFonts w:ascii="David" w:hAnsi="David" w:cs="David" w:hint="cs"/>
          <w:sz w:val="24"/>
          <w:szCs w:val="24"/>
          <w:rtl/>
        </w:rPr>
        <w:t>איסור קיים</w:t>
      </w:r>
      <w:r w:rsidR="00CB7270">
        <w:rPr>
          <w:rFonts w:ascii="David" w:hAnsi="David" w:cs="David" w:hint="cs"/>
          <w:sz w:val="24"/>
          <w:szCs w:val="24"/>
          <w:rtl/>
        </w:rPr>
        <w:t xml:space="preserve"> לא אומרת שניתן להתיר </w:t>
      </w:r>
      <w:r w:rsidR="00C5126E">
        <w:rPr>
          <w:rFonts w:ascii="David" w:hAnsi="David" w:cs="David" w:hint="cs"/>
          <w:sz w:val="24"/>
          <w:szCs w:val="24"/>
          <w:rtl/>
        </w:rPr>
        <w:t>את האיסור</w:t>
      </w:r>
      <w:r w:rsidR="00CB7270">
        <w:rPr>
          <w:rFonts w:ascii="David" w:hAnsi="David" w:cs="David" w:hint="cs"/>
          <w:sz w:val="24"/>
          <w:szCs w:val="24"/>
          <w:rtl/>
        </w:rPr>
        <w:t>.</w:t>
      </w:r>
      <w:r w:rsidR="00415515">
        <w:rPr>
          <w:rFonts w:ascii="David" w:hAnsi="David" w:cs="David" w:hint="cs"/>
          <w:sz w:val="24"/>
          <w:szCs w:val="24"/>
          <w:rtl/>
        </w:rPr>
        <w:t xml:space="preserve"> משחקי מזל אסורים מאחר </w:t>
      </w:r>
      <w:r w:rsidR="00FA44CF">
        <w:rPr>
          <w:rFonts w:ascii="David" w:hAnsi="David" w:cs="David" w:hint="cs"/>
          <w:sz w:val="24"/>
          <w:szCs w:val="24"/>
          <w:rtl/>
        </w:rPr>
        <w:t>ש</w:t>
      </w:r>
      <w:r w:rsidR="00415515">
        <w:rPr>
          <w:rFonts w:ascii="David" w:hAnsi="David" w:cs="David" w:hint="cs"/>
          <w:sz w:val="24"/>
          <w:szCs w:val="24"/>
          <w:rtl/>
        </w:rPr>
        <w:t>קיים חשש גזל.</w:t>
      </w:r>
    </w:p>
    <w:p w14:paraId="08FC1B4B" w14:textId="5DAF8A6E" w:rsidR="00965421" w:rsidRPr="007F3D9C" w:rsidRDefault="007F3D9C" w:rsidP="00A620CE">
      <w:pPr>
        <w:pStyle w:val="ListParagraph"/>
        <w:numPr>
          <w:ilvl w:val="0"/>
          <w:numId w:val="11"/>
        </w:numPr>
        <w:bidi/>
        <w:spacing w:line="360" w:lineRule="auto"/>
        <w:jc w:val="both"/>
        <w:rPr>
          <w:rFonts w:ascii="David" w:hAnsi="David" w:cs="David"/>
          <w:sz w:val="24"/>
          <w:szCs w:val="24"/>
        </w:rPr>
      </w:pPr>
      <w:r>
        <w:rPr>
          <w:rFonts w:ascii="David" w:hAnsi="David" w:cs="David" w:hint="cs"/>
          <w:b/>
          <w:bCs/>
          <w:sz w:val="24"/>
          <w:szCs w:val="24"/>
          <w:rtl/>
        </w:rPr>
        <w:t>מנהג</w:t>
      </w:r>
    </w:p>
    <w:p w14:paraId="325E85BD" w14:textId="7CAA824A" w:rsidR="007F3D9C" w:rsidRDefault="001A2BEF" w:rsidP="00A620CE">
      <w:pPr>
        <w:pStyle w:val="ListParagraph"/>
        <w:numPr>
          <w:ilvl w:val="1"/>
          <w:numId w:val="11"/>
        </w:numPr>
        <w:bidi/>
        <w:spacing w:line="360" w:lineRule="auto"/>
        <w:jc w:val="both"/>
        <w:rPr>
          <w:rFonts w:ascii="David" w:hAnsi="David" w:cs="David"/>
          <w:sz w:val="24"/>
          <w:szCs w:val="24"/>
        </w:rPr>
      </w:pPr>
      <w:r>
        <w:rPr>
          <w:rFonts w:ascii="David" w:hAnsi="David" w:cs="David" w:hint="cs"/>
          <w:sz w:val="24"/>
          <w:szCs w:val="24"/>
          <w:rtl/>
        </w:rPr>
        <w:t>מנהג</w:t>
      </w:r>
      <w:r w:rsidR="007F3D9C">
        <w:rPr>
          <w:rFonts w:ascii="David" w:hAnsi="David" w:cs="David" w:hint="cs"/>
          <w:sz w:val="24"/>
          <w:szCs w:val="24"/>
          <w:rtl/>
        </w:rPr>
        <w:t xml:space="preserve"> </w:t>
      </w:r>
      <w:r>
        <w:rPr>
          <w:rFonts w:ascii="David" w:hAnsi="David" w:cs="David" w:hint="cs"/>
          <w:sz w:val="24"/>
          <w:szCs w:val="24"/>
          <w:rtl/>
        </w:rPr>
        <w:t>הוא</w:t>
      </w:r>
      <w:r w:rsidR="007F3D9C">
        <w:rPr>
          <w:rFonts w:ascii="David" w:hAnsi="David" w:cs="David" w:hint="cs"/>
          <w:sz w:val="24"/>
          <w:szCs w:val="24"/>
          <w:rtl/>
        </w:rPr>
        <w:t xml:space="preserve"> צורה נוספת של יצירת נורמה הלכתית.</w:t>
      </w:r>
      <w:r w:rsidR="000D7EC1">
        <w:rPr>
          <w:rFonts w:ascii="David" w:hAnsi="David" w:cs="David" w:hint="cs"/>
          <w:sz w:val="24"/>
          <w:szCs w:val="24"/>
          <w:rtl/>
        </w:rPr>
        <w:t xml:space="preserve"> כשמדובר על מנהג כיוצר נורמה הלכתית צריך להבחין בין שני סוגים של מנהגים: </w:t>
      </w:r>
      <w:r w:rsidR="005516CE">
        <w:rPr>
          <w:rFonts w:ascii="David" w:hAnsi="David" w:cs="David" w:hint="cs"/>
          <w:sz w:val="24"/>
          <w:szCs w:val="24"/>
          <w:rtl/>
        </w:rPr>
        <w:t>מנהג יוצר (יוצר נורמה הלכתית חדשה) ומנהג מקיים (מגלה נורמה ישנה קיימת).</w:t>
      </w:r>
    </w:p>
    <w:p w14:paraId="26FCC2D5" w14:textId="2A9F9E63" w:rsidR="00967E3B" w:rsidRPr="00967E3B" w:rsidRDefault="00967E3B" w:rsidP="00A620CE">
      <w:pPr>
        <w:pStyle w:val="ListParagraph"/>
        <w:numPr>
          <w:ilvl w:val="1"/>
          <w:numId w:val="11"/>
        </w:numPr>
        <w:bidi/>
        <w:spacing w:line="360" w:lineRule="auto"/>
        <w:jc w:val="both"/>
        <w:rPr>
          <w:rFonts w:ascii="David" w:hAnsi="David" w:cs="David"/>
          <w:sz w:val="24"/>
          <w:szCs w:val="24"/>
        </w:rPr>
      </w:pPr>
      <w:r>
        <w:rPr>
          <w:rFonts w:ascii="David" w:hAnsi="David" w:cs="David" w:hint="cs"/>
          <w:sz w:val="24"/>
          <w:szCs w:val="24"/>
          <w:u w:val="single"/>
          <w:rtl/>
        </w:rPr>
        <w:t>פסחים סו, א</w:t>
      </w:r>
    </w:p>
    <w:p w14:paraId="488C10EF" w14:textId="1018CDA5" w:rsidR="00967E3B" w:rsidRDefault="00740FCD" w:rsidP="00A620CE">
      <w:pPr>
        <w:pStyle w:val="ListParagraph"/>
        <w:numPr>
          <w:ilvl w:val="2"/>
          <w:numId w:val="11"/>
        </w:numPr>
        <w:bidi/>
        <w:spacing w:line="360" w:lineRule="auto"/>
        <w:jc w:val="both"/>
        <w:rPr>
          <w:rFonts w:ascii="David" w:hAnsi="David" w:cs="David"/>
          <w:sz w:val="24"/>
          <w:szCs w:val="24"/>
        </w:rPr>
      </w:pPr>
      <w:r>
        <w:rPr>
          <w:rFonts w:ascii="David" w:hAnsi="David" w:cs="David" w:hint="cs"/>
          <w:sz w:val="24"/>
          <w:szCs w:val="24"/>
          <w:rtl/>
        </w:rPr>
        <w:t xml:space="preserve">התעוררה בעיה לגבי הלכה הנוגעת להקרבת קרבן בפסח </w:t>
      </w:r>
      <w:r>
        <w:rPr>
          <w:rFonts w:ascii="David" w:hAnsi="David" w:cs="David"/>
          <w:sz w:val="24"/>
          <w:szCs w:val="24"/>
          <w:rtl/>
        </w:rPr>
        <w:t>–</w:t>
      </w:r>
      <w:r>
        <w:rPr>
          <w:rFonts w:ascii="David" w:hAnsi="David" w:cs="David" w:hint="cs"/>
          <w:sz w:val="24"/>
          <w:szCs w:val="24"/>
          <w:rtl/>
        </w:rPr>
        <w:t xml:space="preserve"> האם ניתן להקריב קורבן כשפסח נופל </w:t>
      </w:r>
      <w:r w:rsidR="00AF1124">
        <w:rPr>
          <w:rFonts w:ascii="David" w:hAnsi="David" w:cs="David" w:hint="cs"/>
          <w:sz w:val="24"/>
          <w:szCs w:val="24"/>
          <w:rtl/>
        </w:rPr>
        <w:t xml:space="preserve">על </w:t>
      </w:r>
      <w:r>
        <w:rPr>
          <w:rFonts w:ascii="David" w:hAnsi="David" w:cs="David" w:hint="cs"/>
          <w:sz w:val="24"/>
          <w:szCs w:val="24"/>
          <w:rtl/>
        </w:rPr>
        <w:t xml:space="preserve">שבת. </w:t>
      </w:r>
      <w:r w:rsidR="00190CBE">
        <w:rPr>
          <w:rFonts w:ascii="David" w:hAnsi="David" w:cs="David" w:hint="cs"/>
          <w:sz w:val="24"/>
          <w:szCs w:val="24"/>
          <w:rtl/>
        </w:rPr>
        <w:t>ניסו לשאול ולבדוק האם פסח דוחה את השבת ותשובה שעלתה</w:t>
      </w:r>
      <w:r w:rsidR="005C1210">
        <w:rPr>
          <w:rFonts w:ascii="David" w:hAnsi="David" w:cs="David" w:hint="cs"/>
          <w:sz w:val="24"/>
          <w:szCs w:val="24"/>
          <w:rtl/>
        </w:rPr>
        <w:t xml:space="preserve"> (הלל)</w:t>
      </w:r>
      <w:r w:rsidR="00190CBE">
        <w:rPr>
          <w:rFonts w:ascii="David" w:hAnsi="David" w:cs="David" w:hint="cs"/>
          <w:sz w:val="24"/>
          <w:szCs w:val="24"/>
          <w:rtl/>
        </w:rPr>
        <w:t xml:space="preserve"> היא שקורבן ציבורי דוחה את השבת ומאחר </w:t>
      </w:r>
      <w:r w:rsidR="00320C2B">
        <w:rPr>
          <w:rFonts w:ascii="David" w:hAnsi="David" w:cs="David" w:hint="cs"/>
          <w:sz w:val="24"/>
          <w:szCs w:val="24"/>
          <w:rtl/>
        </w:rPr>
        <w:t>ש</w:t>
      </w:r>
      <w:r w:rsidR="00190CBE">
        <w:rPr>
          <w:rFonts w:ascii="David" w:hAnsi="David" w:cs="David" w:hint="cs"/>
          <w:sz w:val="24"/>
          <w:szCs w:val="24"/>
          <w:rtl/>
        </w:rPr>
        <w:t xml:space="preserve">בפסח כולם צריכים להקריב מדובר למעשה בקורבן ציבורי ולכן הוא </w:t>
      </w:r>
      <w:r w:rsidR="00190CBE">
        <w:rPr>
          <w:rFonts w:ascii="David" w:hAnsi="David" w:cs="David" w:hint="cs"/>
          <w:sz w:val="24"/>
          <w:szCs w:val="24"/>
          <w:rtl/>
        </w:rPr>
        <w:lastRenderedPageBreak/>
        <w:t xml:space="preserve">דוחה את השבת. </w:t>
      </w:r>
      <w:r w:rsidR="00C07B3C">
        <w:rPr>
          <w:rFonts w:ascii="David" w:hAnsi="David" w:cs="David" w:hint="cs"/>
          <w:sz w:val="24"/>
          <w:szCs w:val="24"/>
          <w:rtl/>
        </w:rPr>
        <w:t xml:space="preserve">שאלו מאיפה למדים על כך והתשובה הייתה שמאחר </w:t>
      </w:r>
      <w:r w:rsidR="00DC2A25">
        <w:rPr>
          <w:rFonts w:ascii="David" w:hAnsi="David" w:cs="David" w:hint="cs"/>
          <w:sz w:val="24"/>
          <w:szCs w:val="24"/>
          <w:rtl/>
        </w:rPr>
        <w:t>ש</w:t>
      </w:r>
      <w:r w:rsidR="00C07B3C">
        <w:rPr>
          <w:rFonts w:ascii="David" w:hAnsi="David" w:cs="David" w:hint="cs"/>
          <w:sz w:val="24"/>
          <w:szCs w:val="24"/>
          <w:rtl/>
        </w:rPr>
        <w:t>היה שימוש בביטוי "במועדו"</w:t>
      </w:r>
      <w:r w:rsidR="00EE53E5">
        <w:rPr>
          <w:rFonts w:ascii="David" w:hAnsi="David" w:cs="David" w:hint="cs"/>
          <w:sz w:val="24"/>
          <w:szCs w:val="24"/>
          <w:rtl/>
        </w:rPr>
        <w:t xml:space="preserve"> (גזירה שווה).</w:t>
      </w:r>
    </w:p>
    <w:p w14:paraId="745215AC" w14:textId="0C51AEE9" w:rsidR="006E7E52" w:rsidRDefault="006A72A1" w:rsidP="00A620CE">
      <w:pPr>
        <w:pStyle w:val="ListParagraph"/>
        <w:numPr>
          <w:ilvl w:val="2"/>
          <w:numId w:val="11"/>
        </w:numPr>
        <w:bidi/>
        <w:spacing w:line="360" w:lineRule="auto"/>
        <w:jc w:val="both"/>
        <w:rPr>
          <w:rFonts w:ascii="David" w:hAnsi="David" w:cs="David"/>
          <w:sz w:val="24"/>
          <w:szCs w:val="24"/>
        </w:rPr>
      </w:pPr>
      <w:r>
        <w:rPr>
          <w:rFonts w:ascii="David" w:hAnsi="David" w:cs="David" w:hint="cs"/>
          <w:sz w:val="24"/>
          <w:szCs w:val="24"/>
          <w:rtl/>
        </w:rPr>
        <w:t xml:space="preserve">עלתה שאלה נוספת לגבי </w:t>
      </w:r>
      <w:r w:rsidR="00E8259B">
        <w:rPr>
          <w:rFonts w:ascii="David" w:hAnsi="David" w:cs="David" w:hint="cs"/>
          <w:sz w:val="24"/>
          <w:szCs w:val="24"/>
          <w:rtl/>
        </w:rPr>
        <w:t xml:space="preserve">מקרה בו שכחו להביא את הסכין ביום שישי, האם מותר להביא את הסכין בשבת. התשובה הייתה לא לקבוע דבר בעניין </w:t>
      </w:r>
      <w:r w:rsidR="000C279B">
        <w:rPr>
          <w:rFonts w:ascii="David" w:hAnsi="David" w:cs="David" w:hint="cs"/>
          <w:sz w:val="24"/>
          <w:szCs w:val="24"/>
          <w:rtl/>
        </w:rPr>
        <w:t xml:space="preserve">מאחר </w:t>
      </w:r>
      <w:r w:rsidR="006D319A">
        <w:rPr>
          <w:rFonts w:ascii="David" w:hAnsi="David" w:cs="David" w:hint="cs"/>
          <w:sz w:val="24"/>
          <w:szCs w:val="24"/>
          <w:rtl/>
        </w:rPr>
        <w:t>ש</w:t>
      </w:r>
      <w:r w:rsidR="000C279B">
        <w:rPr>
          <w:rFonts w:ascii="David" w:hAnsi="David" w:cs="David" w:hint="cs"/>
          <w:sz w:val="24"/>
          <w:szCs w:val="24"/>
          <w:rtl/>
        </w:rPr>
        <w:t xml:space="preserve">הלל לא זכר </w:t>
      </w:r>
      <w:r w:rsidR="00E8259B">
        <w:rPr>
          <w:rFonts w:ascii="David" w:hAnsi="David" w:cs="David" w:hint="cs"/>
          <w:sz w:val="24"/>
          <w:szCs w:val="24"/>
          <w:rtl/>
        </w:rPr>
        <w:t>אלא לראות מה הציבור יעשה.</w:t>
      </w:r>
      <w:r w:rsidR="00344CD5">
        <w:rPr>
          <w:rFonts w:ascii="David" w:hAnsi="David" w:cs="David" w:hint="cs"/>
          <w:sz w:val="24"/>
          <w:szCs w:val="24"/>
          <w:rtl/>
        </w:rPr>
        <w:t xml:space="preserve"> למחרת ראו שהציבור קושרים את הסכין לבהמה במקום לטלטל אותה בעצמם. </w:t>
      </w:r>
      <w:r w:rsidR="00502D29">
        <w:rPr>
          <w:rFonts w:ascii="David" w:hAnsi="David" w:cs="David" w:hint="cs"/>
          <w:sz w:val="24"/>
          <w:szCs w:val="24"/>
          <w:rtl/>
        </w:rPr>
        <w:t>מנהג זה לא קבע הלכה חדשה אלא הזכיר הלכה קיימת שנשכחה.</w:t>
      </w:r>
    </w:p>
    <w:p w14:paraId="7BD740CF" w14:textId="5B8D963E" w:rsidR="00B67D24" w:rsidRPr="0060081B" w:rsidRDefault="00CF3740" w:rsidP="0060081B">
      <w:pPr>
        <w:pStyle w:val="ListParagraph"/>
        <w:numPr>
          <w:ilvl w:val="1"/>
          <w:numId w:val="11"/>
        </w:numPr>
        <w:bidi/>
        <w:spacing w:line="360" w:lineRule="auto"/>
        <w:jc w:val="both"/>
        <w:rPr>
          <w:rFonts w:ascii="David" w:hAnsi="David" w:cs="David"/>
          <w:sz w:val="24"/>
          <w:szCs w:val="24"/>
        </w:rPr>
      </w:pPr>
      <w:r>
        <w:rPr>
          <w:rFonts w:ascii="David" w:hAnsi="David" w:cs="David" w:hint="cs"/>
          <w:sz w:val="24"/>
          <w:szCs w:val="24"/>
          <w:u w:val="single"/>
          <w:rtl/>
        </w:rPr>
        <w:t>ירושלמי פאה ז, ה</w:t>
      </w:r>
      <w:r w:rsidR="0060081B" w:rsidRPr="0060081B">
        <w:rPr>
          <w:rFonts w:ascii="David" w:hAnsi="David" w:cs="David" w:hint="cs"/>
          <w:sz w:val="24"/>
          <w:szCs w:val="24"/>
          <w:rtl/>
        </w:rPr>
        <w:t xml:space="preserve"> </w:t>
      </w:r>
      <w:r w:rsidR="0060081B">
        <w:rPr>
          <w:rFonts w:ascii="David" w:hAnsi="David" w:cs="David"/>
          <w:sz w:val="24"/>
          <w:szCs w:val="24"/>
          <w:rtl/>
        </w:rPr>
        <w:t>–</w:t>
      </w:r>
      <w:r w:rsidR="0060081B">
        <w:rPr>
          <w:rFonts w:ascii="David" w:hAnsi="David" w:cs="David" w:hint="cs"/>
          <w:sz w:val="24"/>
          <w:szCs w:val="24"/>
          <w:rtl/>
        </w:rPr>
        <w:t xml:space="preserve"> </w:t>
      </w:r>
      <w:r w:rsidR="00534A81" w:rsidRPr="0060081B">
        <w:rPr>
          <w:rFonts w:ascii="David" w:hAnsi="David" w:cs="David" w:hint="cs"/>
          <w:sz w:val="24"/>
          <w:szCs w:val="24"/>
          <w:rtl/>
        </w:rPr>
        <w:t>כל הלכה שהיא רופפת בבית דין (בית הדין מתלבט) ואין את</w:t>
      </w:r>
      <w:r w:rsidR="00DF682B" w:rsidRPr="0060081B">
        <w:rPr>
          <w:rFonts w:ascii="David" w:hAnsi="David" w:cs="David" w:hint="cs"/>
          <w:sz w:val="24"/>
          <w:szCs w:val="24"/>
          <w:rtl/>
        </w:rPr>
        <w:t>ה</w:t>
      </w:r>
      <w:r w:rsidR="00534A81" w:rsidRPr="0060081B">
        <w:rPr>
          <w:rFonts w:ascii="David" w:hAnsi="David" w:cs="David" w:hint="cs"/>
          <w:sz w:val="24"/>
          <w:szCs w:val="24"/>
          <w:rtl/>
        </w:rPr>
        <w:t xml:space="preserve"> יודע מה טיבה, צא וראה מה הציבור נוהג ונהוג.</w:t>
      </w:r>
      <w:r w:rsidR="0060081B" w:rsidRPr="0060081B">
        <w:rPr>
          <w:rFonts w:ascii="David" w:hAnsi="David" w:cs="David" w:hint="cs"/>
          <w:sz w:val="24"/>
          <w:szCs w:val="24"/>
          <w:rtl/>
        </w:rPr>
        <w:t xml:space="preserve"> </w:t>
      </w:r>
      <w:r w:rsidR="00B67D24" w:rsidRPr="0060081B">
        <w:rPr>
          <w:rFonts w:ascii="David" w:hAnsi="David" w:cs="David" w:hint="cs"/>
          <w:sz w:val="24"/>
          <w:szCs w:val="24"/>
          <w:rtl/>
        </w:rPr>
        <w:t>המשמעות היא שמה שנוהג בציבור הוא שיקוף של נורמה קיימת, כך שבמידה ושכחנו את הנורמה ניתן להסתכל על מה שנהוג ולהיזכר בנורמה.</w:t>
      </w:r>
      <w:r w:rsidR="002A022A" w:rsidRPr="0060081B">
        <w:rPr>
          <w:rFonts w:ascii="David" w:hAnsi="David" w:cs="David" w:hint="cs"/>
          <w:sz w:val="24"/>
          <w:szCs w:val="24"/>
          <w:rtl/>
        </w:rPr>
        <w:t xml:space="preserve"> כאן </w:t>
      </w:r>
      <w:r w:rsidR="00775AED" w:rsidRPr="0060081B">
        <w:rPr>
          <w:rFonts w:ascii="David" w:hAnsi="David" w:cs="David" w:hint="cs"/>
          <w:sz w:val="24"/>
          <w:szCs w:val="24"/>
          <w:rtl/>
        </w:rPr>
        <w:t>מוצג מקור נוסף</w:t>
      </w:r>
      <w:r w:rsidR="002A022A" w:rsidRPr="0060081B">
        <w:rPr>
          <w:rFonts w:ascii="David" w:hAnsi="David" w:cs="David" w:hint="cs"/>
          <w:sz w:val="24"/>
          <w:szCs w:val="24"/>
          <w:rtl/>
        </w:rPr>
        <w:t xml:space="preserve"> למנהג מקיים.</w:t>
      </w:r>
    </w:p>
    <w:p w14:paraId="08173368" w14:textId="2BAC63F5" w:rsidR="00B67D24" w:rsidRPr="003D4B50" w:rsidRDefault="003D4B50" w:rsidP="00A620CE">
      <w:pPr>
        <w:pStyle w:val="ListParagraph"/>
        <w:numPr>
          <w:ilvl w:val="1"/>
          <w:numId w:val="11"/>
        </w:numPr>
        <w:bidi/>
        <w:spacing w:line="360" w:lineRule="auto"/>
        <w:jc w:val="both"/>
        <w:rPr>
          <w:rFonts w:ascii="David" w:hAnsi="David" w:cs="David"/>
          <w:sz w:val="24"/>
          <w:szCs w:val="24"/>
        </w:rPr>
      </w:pPr>
      <w:r>
        <w:rPr>
          <w:rFonts w:ascii="David" w:hAnsi="David" w:cs="David" w:hint="cs"/>
          <w:sz w:val="24"/>
          <w:szCs w:val="24"/>
          <w:u w:val="single"/>
          <w:rtl/>
        </w:rPr>
        <w:t>טור חושן משפט סימן שסח</w:t>
      </w:r>
    </w:p>
    <w:p w14:paraId="0F8367A1" w14:textId="41495444" w:rsidR="003D4B50" w:rsidRDefault="008C4099" w:rsidP="00A620CE">
      <w:pPr>
        <w:pStyle w:val="ListParagraph"/>
        <w:numPr>
          <w:ilvl w:val="2"/>
          <w:numId w:val="11"/>
        </w:numPr>
        <w:bidi/>
        <w:spacing w:line="360" w:lineRule="auto"/>
        <w:jc w:val="both"/>
        <w:rPr>
          <w:rFonts w:ascii="David" w:hAnsi="David" w:cs="David"/>
          <w:sz w:val="24"/>
          <w:szCs w:val="24"/>
        </w:rPr>
      </w:pPr>
      <w:r>
        <w:rPr>
          <w:rFonts w:ascii="David" w:hAnsi="David" w:cs="David" w:hint="cs"/>
          <w:sz w:val="24"/>
          <w:szCs w:val="24"/>
          <w:rtl/>
        </w:rPr>
        <w:t xml:space="preserve">הטור מביא דוגמה למנהג יוצר. </w:t>
      </w:r>
      <w:r w:rsidR="008F2C59">
        <w:rPr>
          <w:rFonts w:ascii="David" w:hAnsi="David" w:cs="David" w:hint="cs"/>
          <w:sz w:val="24"/>
          <w:szCs w:val="24"/>
          <w:rtl/>
        </w:rPr>
        <w:t>הדוגמה שניתנת היא של מישהו שקנה דבר מה שנגנב</w:t>
      </w:r>
      <w:r w:rsidR="00913936">
        <w:rPr>
          <w:rFonts w:ascii="David" w:hAnsi="David" w:cs="David" w:hint="cs"/>
          <w:sz w:val="24"/>
          <w:szCs w:val="24"/>
          <w:rtl/>
        </w:rPr>
        <w:t xml:space="preserve"> </w:t>
      </w:r>
      <w:r w:rsidR="00913936">
        <w:rPr>
          <w:rFonts w:ascii="David" w:hAnsi="David" w:cs="David"/>
          <w:sz w:val="24"/>
          <w:szCs w:val="24"/>
          <w:rtl/>
        </w:rPr>
        <w:t>–</w:t>
      </w:r>
      <w:r w:rsidR="00913936">
        <w:rPr>
          <w:rFonts w:ascii="David" w:hAnsi="David" w:cs="David" w:hint="cs"/>
          <w:sz w:val="24"/>
          <w:szCs w:val="24"/>
          <w:rtl/>
        </w:rPr>
        <w:t xml:space="preserve"> אם הקונה קנה שלא בתו"ל </w:t>
      </w:r>
      <w:r w:rsidR="0091583F">
        <w:rPr>
          <w:rFonts w:ascii="David" w:hAnsi="David" w:cs="David" w:hint="cs"/>
          <w:sz w:val="24"/>
          <w:szCs w:val="24"/>
          <w:rtl/>
        </w:rPr>
        <w:t>ניתן להגיד ששיתף פעולה עם הגנב. הבעיה מתעוררת כשהקונה קנה בתו"ל.</w:t>
      </w:r>
      <w:r w:rsidR="001E7A29">
        <w:rPr>
          <w:rFonts w:ascii="David" w:hAnsi="David" w:cs="David" w:hint="cs"/>
          <w:sz w:val="24"/>
          <w:szCs w:val="24"/>
          <w:rtl/>
        </w:rPr>
        <w:t xml:space="preserve"> ההלכה דנה בנושא זה וקובעת שהבעלים גובר על הקונה ו</w:t>
      </w:r>
      <w:r w:rsidR="001B3894">
        <w:rPr>
          <w:rFonts w:ascii="David" w:hAnsi="David" w:cs="David" w:hint="cs"/>
          <w:sz w:val="24"/>
          <w:szCs w:val="24"/>
          <w:rtl/>
        </w:rPr>
        <w:t>ש</w:t>
      </w:r>
      <w:r w:rsidR="001E7A29">
        <w:rPr>
          <w:rFonts w:ascii="David" w:hAnsi="David" w:cs="David" w:hint="cs"/>
          <w:sz w:val="24"/>
          <w:szCs w:val="24"/>
          <w:rtl/>
        </w:rPr>
        <w:t>הקונה צריך להשיב את מה שקנה לבעלים.</w:t>
      </w:r>
    </w:p>
    <w:p w14:paraId="2F9CC10B" w14:textId="77607226" w:rsidR="001E7A29" w:rsidRDefault="001E7A29" w:rsidP="00A620CE">
      <w:pPr>
        <w:pStyle w:val="ListParagraph"/>
        <w:numPr>
          <w:ilvl w:val="2"/>
          <w:numId w:val="11"/>
        </w:numPr>
        <w:bidi/>
        <w:spacing w:line="360" w:lineRule="auto"/>
        <w:jc w:val="both"/>
        <w:rPr>
          <w:rFonts w:ascii="David" w:hAnsi="David" w:cs="David"/>
          <w:sz w:val="24"/>
          <w:szCs w:val="24"/>
        </w:rPr>
      </w:pPr>
      <w:r>
        <w:rPr>
          <w:rFonts w:ascii="David" w:hAnsi="David" w:cs="David" w:hint="cs"/>
          <w:sz w:val="24"/>
          <w:szCs w:val="24"/>
          <w:rtl/>
        </w:rPr>
        <w:t xml:space="preserve">הטור אומר </w:t>
      </w:r>
      <w:r w:rsidR="00755255">
        <w:rPr>
          <w:rFonts w:ascii="David" w:hAnsi="David" w:cs="David" w:hint="cs"/>
          <w:sz w:val="24"/>
          <w:szCs w:val="24"/>
          <w:rtl/>
        </w:rPr>
        <w:t xml:space="preserve">שיש מנהג במקום כלשהו לפיו הרכוש צריך לחזור לבעלים אבל הבעלים צריך לשלם </w:t>
      </w:r>
      <w:r w:rsidR="00103E0C">
        <w:rPr>
          <w:rFonts w:ascii="David" w:hAnsi="David" w:cs="David" w:hint="cs"/>
          <w:sz w:val="24"/>
          <w:szCs w:val="24"/>
          <w:rtl/>
        </w:rPr>
        <w:t>לקונה את מה ששילם לגנב.</w:t>
      </w:r>
      <w:r w:rsidR="00D73234">
        <w:rPr>
          <w:rFonts w:ascii="David" w:hAnsi="David" w:cs="David" w:hint="cs"/>
          <w:sz w:val="24"/>
          <w:szCs w:val="24"/>
          <w:rtl/>
        </w:rPr>
        <w:t xml:space="preserve"> השאלה שעולה כאן היא לגבי מנהג שסוטה מההלכה. </w:t>
      </w:r>
      <w:r w:rsidR="002D6690">
        <w:rPr>
          <w:rFonts w:ascii="David" w:hAnsi="David" w:cs="David" w:hint="cs"/>
          <w:sz w:val="24"/>
          <w:szCs w:val="24"/>
          <w:rtl/>
        </w:rPr>
        <w:t>הטור משיב שאם אכן יש כזה מנהג כולם מחויבים לו</w:t>
      </w:r>
      <w:r w:rsidR="003F6D83">
        <w:rPr>
          <w:rFonts w:ascii="David" w:hAnsi="David" w:cs="David" w:hint="cs"/>
          <w:sz w:val="24"/>
          <w:szCs w:val="24"/>
          <w:rtl/>
        </w:rPr>
        <w:t xml:space="preserve"> ויש לאמץ אותו (בעיקר מאחר </w:t>
      </w:r>
      <w:r w:rsidR="0084114E">
        <w:rPr>
          <w:rFonts w:ascii="David" w:hAnsi="David" w:cs="David" w:hint="cs"/>
          <w:sz w:val="24"/>
          <w:szCs w:val="24"/>
          <w:rtl/>
        </w:rPr>
        <w:t>ש</w:t>
      </w:r>
      <w:r w:rsidR="003F6D83">
        <w:rPr>
          <w:rFonts w:ascii="David" w:hAnsi="David" w:cs="David" w:hint="cs"/>
          <w:sz w:val="24"/>
          <w:szCs w:val="24"/>
          <w:rtl/>
        </w:rPr>
        <w:t>יש בו היגיון).</w:t>
      </w:r>
    </w:p>
    <w:p w14:paraId="1F89003C" w14:textId="01BF975F" w:rsidR="00966AA5" w:rsidRDefault="00264108" w:rsidP="00A620CE">
      <w:pPr>
        <w:pStyle w:val="ListParagraph"/>
        <w:numPr>
          <w:ilvl w:val="1"/>
          <w:numId w:val="11"/>
        </w:numPr>
        <w:bidi/>
        <w:spacing w:line="360" w:lineRule="auto"/>
        <w:jc w:val="both"/>
        <w:rPr>
          <w:rFonts w:ascii="David" w:hAnsi="David" w:cs="David"/>
          <w:sz w:val="24"/>
          <w:szCs w:val="24"/>
        </w:rPr>
      </w:pPr>
      <w:r>
        <w:rPr>
          <w:rFonts w:ascii="David" w:hAnsi="David" w:cs="David" w:hint="cs"/>
          <w:sz w:val="24"/>
          <w:szCs w:val="24"/>
          <w:rtl/>
        </w:rPr>
        <w:t>עולה השאלה איפה המקור לציות למנהג. קיימים מקורות שונים לכך אך הם במובן מסוים חלשים.</w:t>
      </w:r>
    </w:p>
    <w:p w14:paraId="7C5CABF2" w14:textId="4F9CF12E" w:rsidR="00344A22" w:rsidRPr="00EB7757" w:rsidRDefault="00264108" w:rsidP="00EB7757">
      <w:pPr>
        <w:pStyle w:val="ListParagraph"/>
        <w:numPr>
          <w:ilvl w:val="1"/>
          <w:numId w:val="11"/>
        </w:numPr>
        <w:bidi/>
        <w:spacing w:line="360" w:lineRule="auto"/>
        <w:jc w:val="both"/>
        <w:rPr>
          <w:rFonts w:ascii="David" w:hAnsi="David" w:cs="David"/>
          <w:sz w:val="24"/>
          <w:szCs w:val="24"/>
        </w:rPr>
      </w:pPr>
      <w:r>
        <w:rPr>
          <w:rFonts w:ascii="David" w:hAnsi="David" w:cs="David" w:hint="cs"/>
          <w:sz w:val="24"/>
          <w:szCs w:val="24"/>
          <w:u w:val="single"/>
          <w:rtl/>
        </w:rPr>
        <w:t>ילקוט שמעוני משלי כב, כג</w:t>
      </w:r>
      <w:r w:rsidR="00EB7757" w:rsidRPr="00EB7757">
        <w:rPr>
          <w:rFonts w:ascii="David" w:hAnsi="David" w:cs="David" w:hint="cs"/>
          <w:sz w:val="24"/>
          <w:szCs w:val="24"/>
          <w:rtl/>
        </w:rPr>
        <w:t xml:space="preserve"> </w:t>
      </w:r>
      <w:r w:rsidR="00EB7757" w:rsidRPr="00EB7757">
        <w:rPr>
          <w:rFonts w:ascii="David" w:hAnsi="David" w:cs="David"/>
          <w:sz w:val="24"/>
          <w:szCs w:val="24"/>
          <w:rtl/>
        </w:rPr>
        <w:t>–</w:t>
      </w:r>
      <w:r w:rsidR="00EB7757" w:rsidRPr="00EB7757">
        <w:rPr>
          <w:rFonts w:ascii="David" w:hAnsi="David" w:cs="David" w:hint="cs"/>
          <w:sz w:val="24"/>
          <w:szCs w:val="24"/>
          <w:rtl/>
        </w:rPr>
        <w:t xml:space="preserve"> </w:t>
      </w:r>
      <w:r w:rsidR="005531B4" w:rsidRPr="00EB7757">
        <w:rPr>
          <w:rFonts w:ascii="David" w:hAnsi="David" w:cs="David" w:hint="cs"/>
          <w:sz w:val="24"/>
          <w:szCs w:val="24"/>
          <w:rtl/>
        </w:rPr>
        <w:t>"אל תסג גבול עולם אשר עשו אבותיך". הרשב"י פירש זאת כך שאם יש מנהג שעשו אבותיך אין לשנות אותו.</w:t>
      </w:r>
      <w:r w:rsidR="00193EFB" w:rsidRPr="00EB7757">
        <w:rPr>
          <w:rFonts w:ascii="David" w:hAnsi="David" w:cs="David" w:hint="cs"/>
          <w:sz w:val="24"/>
          <w:szCs w:val="24"/>
          <w:rtl/>
        </w:rPr>
        <w:t xml:space="preserve"> </w:t>
      </w:r>
      <w:r w:rsidR="00F46C48" w:rsidRPr="00EB7757">
        <w:rPr>
          <w:rFonts w:ascii="David" w:hAnsi="David" w:cs="David" w:hint="cs"/>
          <w:sz w:val="24"/>
          <w:szCs w:val="24"/>
          <w:rtl/>
        </w:rPr>
        <w:t>ברור שזו לא המשמעות הפשוטה של הפסוק הזה, אך הוא נתפס כמעין אסמכתא.</w:t>
      </w:r>
      <w:r w:rsidR="00C315AD" w:rsidRPr="00EB7757">
        <w:rPr>
          <w:rFonts w:ascii="David" w:hAnsi="David" w:cs="David" w:hint="cs"/>
          <w:sz w:val="24"/>
          <w:szCs w:val="24"/>
          <w:rtl/>
        </w:rPr>
        <w:t xml:space="preserve"> </w:t>
      </w:r>
      <w:r w:rsidR="00344A22" w:rsidRPr="00EB7757">
        <w:rPr>
          <w:rFonts w:ascii="David" w:hAnsi="David" w:cs="David" w:hint="cs"/>
          <w:sz w:val="24"/>
          <w:szCs w:val="24"/>
          <w:rtl/>
        </w:rPr>
        <w:t>המשותף לכל האסמכתאות הוא הדגש על כך שיש ערך למנהגים.</w:t>
      </w:r>
    </w:p>
    <w:p w14:paraId="077E3C6D" w14:textId="56147F15" w:rsidR="00344A22" w:rsidRPr="0002514D" w:rsidRDefault="00344A22" w:rsidP="0002514D">
      <w:pPr>
        <w:pStyle w:val="ListParagraph"/>
        <w:numPr>
          <w:ilvl w:val="1"/>
          <w:numId w:val="11"/>
        </w:numPr>
        <w:bidi/>
        <w:spacing w:line="360" w:lineRule="auto"/>
        <w:jc w:val="both"/>
        <w:rPr>
          <w:rFonts w:ascii="David" w:hAnsi="David" w:cs="David"/>
          <w:sz w:val="24"/>
          <w:szCs w:val="24"/>
        </w:rPr>
      </w:pPr>
      <w:r>
        <w:rPr>
          <w:rFonts w:ascii="David" w:hAnsi="David" w:cs="David" w:hint="cs"/>
          <w:sz w:val="24"/>
          <w:szCs w:val="24"/>
          <w:u w:val="single"/>
          <w:rtl/>
        </w:rPr>
        <w:t>המאירי מגן אבות, עמ' ו</w:t>
      </w:r>
      <w:r w:rsidR="0002514D" w:rsidRPr="0002514D">
        <w:rPr>
          <w:rFonts w:ascii="David" w:hAnsi="David" w:cs="David" w:hint="cs"/>
          <w:sz w:val="24"/>
          <w:szCs w:val="24"/>
          <w:rtl/>
        </w:rPr>
        <w:t xml:space="preserve"> </w:t>
      </w:r>
      <w:r w:rsidR="0002514D" w:rsidRPr="0002514D">
        <w:rPr>
          <w:rFonts w:ascii="David" w:hAnsi="David" w:cs="David"/>
          <w:sz w:val="24"/>
          <w:szCs w:val="24"/>
          <w:rtl/>
        </w:rPr>
        <w:t>–</w:t>
      </w:r>
      <w:r w:rsidR="0002514D" w:rsidRPr="0002514D">
        <w:rPr>
          <w:rFonts w:ascii="David" w:hAnsi="David" w:cs="David" w:hint="cs"/>
          <w:sz w:val="24"/>
          <w:szCs w:val="24"/>
          <w:rtl/>
        </w:rPr>
        <w:t xml:space="preserve"> </w:t>
      </w:r>
      <w:r w:rsidR="00CC687E" w:rsidRPr="0002514D">
        <w:rPr>
          <w:rFonts w:ascii="David" w:hAnsi="David" w:cs="David" w:hint="cs"/>
          <w:sz w:val="24"/>
          <w:szCs w:val="24"/>
          <w:rtl/>
        </w:rPr>
        <w:t>"ראוי לכל חכם ולכל בן מעלה להעמיד מנהג על מתכונתו". גם כאן ניכר שיש ערך למנהג ושאין לסטות ממנו.</w:t>
      </w:r>
    </w:p>
    <w:p w14:paraId="0813AB31" w14:textId="657CEAAD" w:rsidR="00137F5C" w:rsidRPr="008B6CC2" w:rsidRDefault="00137F5C" w:rsidP="008B6CC2">
      <w:pPr>
        <w:pStyle w:val="ListParagraph"/>
        <w:numPr>
          <w:ilvl w:val="1"/>
          <w:numId w:val="11"/>
        </w:numPr>
        <w:bidi/>
        <w:spacing w:line="360" w:lineRule="auto"/>
        <w:jc w:val="both"/>
        <w:rPr>
          <w:rFonts w:ascii="David" w:hAnsi="David" w:cs="David"/>
          <w:sz w:val="24"/>
          <w:szCs w:val="24"/>
        </w:rPr>
      </w:pPr>
      <w:r>
        <w:rPr>
          <w:rFonts w:ascii="David" w:hAnsi="David" w:cs="David" w:hint="cs"/>
          <w:sz w:val="24"/>
          <w:szCs w:val="24"/>
          <w:u w:val="single"/>
          <w:rtl/>
        </w:rPr>
        <w:t xml:space="preserve">שו"ת תשב"ץ חלק א סימן </w:t>
      </w:r>
      <w:r w:rsidR="008F45C0">
        <w:rPr>
          <w:rFonts w:ascii="David" w:hAnsi="David" w:cs="David" w:hint="cs"/>
          <w:sz w:val="24"/>
          <w:szCs w:val="24"/>
          <w:u w:val="single"/>
          <w:rtl/>
        </w:rPr>
        <w:t>ק</w:t>
      </w:r>
      <w:r>
        <w:rPr>
          <w:rFonts w:ascii="David" w:hAnsi="David" w:cs="David" w:hint="cs"/>
          <w:sz w:val="24"/>
          <w:szCs w:val="24"/>
          <w:u w:val="single"/>
          <w:rtl/>
        </w:rPr>
        <w:t>נג</w:t>
      </w:r>
      <w:r w:rsidR="008B6CC2" w:rsidRPr="008B6CC2">
        <w:rPr>
          <w:rFonts w:ascii="David" w:hAnsi="David" w:cs="David" w:hint="cs"/>
          <w:sz w:val="24"/>
          <w:szCs w:val="24"/>
          <w:rtl/>
        </w:rPr>
        <w:t xml:space="preserve"> </w:t>
      </w:r>
      <w:r w:rsidR="008B6CC2" w:rsidRPr="008B6CC2">
        <w:rPr>
          <w:rFonts w:ascii="David" w:hAnsi="David" w:cs="David"/>
          <w:sz w:val="24"/>
          <w:szCs w:val="24"/>
          <w:rtl/>
        </w:rPr>
        <w:t>–</w:t>
      </w:r>
      <w:r w:rsidR="008B6CC2" w:rsidRPr="008B6CC2">
        <w:rPr>
          <w:rFonts w:ascii="David" w:hAnsi="David" w:cs="David" w:hint="cs"/>
          <w:sz w:val="24"/>
          <w:szCs w:val="24"/>
          <w:rtl/>
        </w:rPr>
        <w:t xml:space="preserve"> </w:t>
      </w:r>
      <w:r w:rsidR="00DF1970" w:rsidRPr="008B6CC2">
        <w:rPr>
          <w:rFonts w:ascii="David" w:hAnsi="David" w:cs="David" w:hint="cs"/>
          <w:sz w:val="24"/>
          <w:szCs w:val="24"/>
          <w:rtl/>
        </w:rPr>
        <w:t>במידה ויש מנהג, כל עוד הוא לא סותר איסורים</w:t>
      </w:r>
      <w:r w:rsidR="00D5738D" w:rsidRPr="008B6CC2">
        <w:rPr>
          <w:rFonts w:ascii="David" w:hAnsi="David" w:cs="David" w:hint="cs"/>
          <w:sz w:val="24"/>
          <w:szCs w:val="24"/>
          <w:rtl/>
        </w:rPr>
        <w:t xml:space="preserve"> יש חובה לציית לו.</w:t>
      </w:r>
    </w:p>
    <w:p w14:paraId="306794DA" w14:textId="0D8FD346" w:rsidR="00B23DCA" w:rsidRPr="00B23DCA" w:rsidRDefault="00B23DCA" w:rsidP="00A620CE">
      <w:pPr>
        <w:pStyle w:val="ListParagraph"/>
        <w:numPr>
          <w:ilvl w:val="1"/>
          <w:numId w:val="11"/>
        </w:numPr>
        <w:bidi/>
        <w:spacing w:line="360" w:lineRule="auto"/>
        <w:jc w:val="both"/>
        <w:rPr>
          <w:rFonts w:ascii="David" w:hAnsi="David" w:cs="David"/>
          <w:sz w:val="24"/>
          <w:szCs w:val="24"/>
        </w:rPr>
      </w:pPr>
      <w:r>
        <w:rPr>
          <w:rFonts w:ascii="David" w:hAnsi="David" w:cs="David" w:hint="cs"/>
          <w:sz w:val="24"/>
          <w:szCs w:val="24"/>
          <w:u w:val="single"/>
          <w:rtl/>
        </w:rPr>
        <w:t>שו"ת הרא"ש כלל נה סימן י</w:t>
      </w:r>
    </w:p>
    <w:p w14:paraId="067A7F14" w14:textId="1751D328" w:rsidR="00504E5F" w:rsidRPr="00B96FC1" w:rsidRDefault="00504E5F" w:rsidP="00B96FC1">
      <w:pPr>
        <w:pStyle w:val="ListParagraph"/>
        <w:numPr>
          <w:ilvl w:val="2"/>
          <w:numId w:val="11"/>
        </w:numPr>
        <w:bidi/>
        <w:spacing w:line="360" w:lineRule="auto"/>
        <w:jc w:val="both"/>
        <w:rPr>
          <w:rFonts w:ascii="David" w:hAnsi="David" w:cs="David"/>
          <w:sz w:val="24"/>
          <w:szCs w:val="24"/>
        </w:rPr>
      </w:pPr>
      <w:r>
        <w:rPr>
          <w:rFonts w:ascii="David" w:hAnsi="David" w:cs="David" w:hint="cs"/>
          <w:sz w:val="24"/>
          <w:szCs w:val="24"/>
          <w:rtl/>
        </w:rPr>
        <w:t xml:space="preserve">במקור זה הרא"ש אומר משהו מסויג יותר על </w:t>
      </w:r>
      <w:r w:rsidR="005A6972">
        <w:rPr>
          <w:rFonts w:ascii="David" w:hAnsi="David" w:cs="David" w:hint="cs"/>
          <w:sz w:val="24"/>
          <w:szCs w:val="24"/>
          <w:rtl/>
        </w:rPr>
        <w:t>המנהג</w:t>
      </w:r>
      <w:r>
        <w:rPr>
          <w:rFonts w:ascii="David" w:hAnsi="David" w:cs="David" w:hint="cs"/>
          <w:sz w:val="24"/>
          <w:szCs w:val="24"/>
          <w:rtl/>
        </w:rPr>
        <w:t>.</w:t>
      </w:r>
      <w:r w:rsidR="00B96FC1">
        <w:rPr>
          <w:rFonts w:ascii="David" w:hAnsi="David" w:cs="David" w:hint="cs"/>
          <w:sz w:val="24"/>
          <w:szCs w:val="24"/>
          <w:rtl/>
        </w:rPr>
        <w:t xml:space="preserve"> </w:t>
      </w:r>
      <w:r w:rsidR="00965435" w:rsidRPr="00B96FC1">
        <w:rPr>
          <w:rFonts w:ascii="David" w:hAnsi="David" w:cs="David" w:hint="cs"/>
          <w:sz w:val="24"/>
          <w:szCs w:val="24"/>
          <w:rtl/>
        </w:rPr>
        <w:t>כשחכמים אמרו שיש לציית למנהג זה היה כשהמנהג החמיר. עם זאת, במנהג שיש בו עבירה נאמר שיש לשנות אותו.</w:t>
      </w:r>
    </w:p>
    <w:p w14:paraId="422C8BA3" w14:textId="525F6BA0" w:rsidR="00B94E59" w:rsidRDefault="00B94E59" w:rsidP="00A620CE">
      <w:pPr>
        <w:pStyle w:val="ListParagraph"/>
        <w:numPr>
          <w:ilvl w:val="2"/>
          <w:numId w:val="11"/>
        </w:numPr>
        <w:bidi/>
        <w:spacing w:line="360" w:lineRule="auto"/>
        <w:jc w:val="both"/>
        <w:rPr>
          <w:rFonts w:ascii="David" w:hAnsi="David" w:cs="David"/>
          <w:sz w:val="24"/>
          <w:szCs w:val="24"/>
        </w:rPr>
      </w:pPr>
      <w:r>
        <w:rPr>
          <w:rFonts w:ascii="David" w:hAnsi="David" w:cs="David" w:hint="cs"/>
          <w:sz w:val="24"/>
          <w:szCs w:val="24"/>
          <w:rtl/>
        </w:rPr>
        <w:t>בעניין ממון, יש כ</w:t>
      </w:r>
      <w:r w:rsidR="00463153">
        <w:rPr>
          <w:rFonts w:ascii="David" w:hAnsi="David" w:cs="David" w:hint="cs"/>
          <w:sz w:val="24"/>
          <w:szCs w:val="24"/>
          <w:rtl/>
        </w:rPr>
        <w:t>ו</w:t>
      </w:r>
      <w:r>
        <w:rPr>
          <w:rFonts w:ascii="David" w:hAnsi="David" w:cs="David" w:hint="cs"/>
          <w:sz w:val="24"/>
          <w:szCs w:val="24"/>
          <w:rtl/>
        </w:rPr>
        <w:t xml:space="preserve">ח ביד בית דין לתקן תקנות בעניין ממון (כפי שראינו לפני כן). </w:t>
      </w:r>
      <w:r w:rsidR="005F404C">
        <w:rPr>
          <w:rFonts w:ascii="David" w:hAnsi="David" w:cs="David" w:hint="cs"/>
          <w:sz w:val="24"/>
          <w:szCs w:val="24"/>
          <w:rtl/>
        </w:rPr>
        <w:t xml:space="preserve">הרא"ש לא מבין איך מנהג יכול לשנות דין ממון (אי אפשר להוציא ממון אלא בתקנת בית דין). </w:t>
      </w:r>
      <w:r w:rsidR="0004159B">
        <w:rPr>
          <w:rFonts w:ascii="David" w:hAnsi="David" w:cs="David" w:hint="cs"/>
          <w:sz w:val="24"/>
          <w:szCs w:val="24"/>
          <w:rtl/>
        </w:rPr>
        <w:t>לפי הרא"ש למעשה גם בדיני ממונות אין תוקף למנהג סותר.</w:t>
      </w:r>
    </w:p>
    <w:p w14:paraId="104C46B6" w14:textId="55CE661F" w:rsidR="0080095D" w:rsidRDefault="0080095D" w:rsidP="00A620CE">
      <w:pPr>
        <w:pStyle w:val="ListParagraph"/>
        <w:numPr>
          <w:ilvl w:val="2"/>
          <w:numId w:val="11"/>
        </w:numPr>
        <w:bidi/>
        <w:spacing w:line="360" w:lineRule="auto"/>
        <w:jc w:val="both"/>
        <w:rPr>
          <w:rFonts w:ascii="David" w:hAnsi="David" w:cs="David"/>
          <w:sz w:val="24"/>
          <w:szCs w:val="24"/>
        </w:rPr>
      </w:pPr>
      <w:r>
        <w:rPr>
          <w:rFonts w:ascii="David" w:hAnsi="David" w:cs="David" w:hint="cs"/>
          <w:sz w:val="24"/>
          <w:szCs w:val="24"/>
          <w:rtl/>
        </w:rPr>
        <w:t xml:space="preserve">לסיכום, בדיני איסורים מנהג יכול להרחיב איסור אבל לא לבטל אותו. </w:t>
      </w:r>
      <w:r w:rsidR="002B2A1F">
        <w:rPr>
          <w:rFonts w:ascii="David" w:hAnsi="David" w:cs="David" w:hint="cs"/>
          <w:sz w:val="24"/>
          <w:szCs w:val="24"/>
          <w:rtl/>
        </w:rPr>
        <w:t>בדיני ממונות מנהג שמתנגש הוא לא תקף.</w:t>
      </w:r>
    </w:p>
    <w:p w14:paraId="76784D0C" w14:textId="2F55E6A6" w:rsidR="00A34ABC" w:rsidRPr="00A34ABC" w:rsidRDefault="00A34ABC" w:rsidP="00A620CE">
      <w:pPr>
        <w:pStyle w:val="ListParagraph"/>
        <w:numPr>
          <w:ilvl w:val="1"/>
          <w:numId w:val="11"/>
        </w:numPr>
        <w:bidi/>
        <w:spacing w:line="360" w:lineRule="auto"/>
        <w:jc w:val="both"/>
        <w:rPr>
          <w:rFonts w:ascii="David" w:hAnsi="David" w:cs="David"/>
          <w:sz w:val="24"/>
          <w:szCs w:val="24"/>
        </w:rPr>
      </w:pPr>
      <w:r>
        <w:rPr>
          <w:rFonts w:ascii="David" w:hAnsi="David" w:cs="David" w:hint="cs"/>
          <w:sz w:val="24"/>
          <w:szCs w:val="24"/>
          <w:u w:val="single"/>
          <w:rtl/>
        </w:rPr>
        <w:t>ירושלמי, בבא מציעא, ז, א</w:t>
      </w:r>
    </w:p>
    <w:p w14:paraId="1AD3C012" w14:textId="1AF3460A" w:rsidR="00554169" w:rsidRPr="00A30F5F" w:rsidRDefault="00A34ABC" w:rsidP="00A30F5F">
      <w:pPr>
        <w:pStyle w:val="ListParagraph"/>
        <w:numPr>
          <w:ilvl w:val="2"/>
          <w:numId w:val="11"/>
        </w:numPr>
        <w:bidi/>
        <w:spacing w:line="360" w:lineRule="auto"/>
        <w:jc w:val="both"/>
        <w:rPr>
          <w:rFonts w:ascii="David" w:hAnsi="David" w:cs="David"/>
          <w:sz w:val="24"/>
          <w:szCs w:val="24"/>
        </w:rPr>
      </w:pPr>
      <w:r>
        <w:rPr>
          <w:rFonts w:ascii="David" w:hAnsi="David" w:cs="David" w:hint="cs"/>
          <w:sz w:val="24"/>
          <w:szCs w:val="24"/>
          <w:rtl/>
        </w:rPr>
        <w:t>פה ניתנת משמעות מיוחדת למנהג ביחס לדיני עבודה.</w:t>
      </w:r>
      <w:r w:rsidR="00A30F5F">
        <w:rPr>
          <w:rFonts w:ascii="David" w:hAnsi="David" w:cs="David" w:hint="cs"/>
          <w:sz w:val="24"/>
          <w:szCs w:val="24"/>
          <w:rtl/>
        </w:rPr>
        <w:t xml:space="preserve"> </w:t>
      </w:r>
      <w:r w:rsidR="00057A33" w:rsidRPr="00A30F5F">
        <w:rPr>
          <w:rFonts w:ascii="David" w:hAnsi="David" w:cs="David" w:hint="cs"/>
          <w:sz w:val="24"/>
          <w:szCs w:val="24"/>
          <w:rtl/>
        </w:rPr>
        <w:t xml:space="preserve">לפי המשנה המוצגת כאן, </w:t>
      </w:r>
      <w:r w:rsidR="0028443B" w:rsidRPr="00A30F5F">
        <w:rPr>
          <w:rFonts w:ascii="David" w:hAnsi="David" w:cs="David" w:hint="cs"/>
          <w:sz w:val="24"/>
          <w:szCs w:val="24"/>
          <w:rtl/>
        </w:rPr>
        <w:t>פועלים כפופים למנהג המקומי שלהם, ולכן מי ששוכר אותם צריך לפעול בהתאם לכך.</w:t>
      </w:r>
      <w:r w:rsidR="00536BB2" w:rsidRPr="00A30F5F">
        <w:rPr>
          <w:rFonts w:ascii="David" w:hAnsi="David" w:cs="David" w:hint="cs"/>
          <w:sz w:val="24"/>
          <w:szCs w:val="24"/>
          <w:rtl/>
        </w:rPr>
        <w:t xml:space="preserve"> המשנה מספרת על רבי </w:t>
      </w:r>
      <w:r w:rsidR="00536BB2" w:rsidRPr="00A30F5F">
        <w:rPr>
          <w:rFonts w:ascii="David" w:hAnsi="David" w:cs="David" w:hint="cs"/>
          <w:sz w:val="24"/>
          <w:szCs w:val="24"/>
          <w:rtl/>
        </w:rPr>
        <w:lastRenderedPageBreak/>
        <w:t>יוחנן בן מתיה שאמר לבנו לשכור פועלים</w:t>
      </w:r>
      <w:r w:rsidR="00FC4001" w:rsidRPr="00A30F5F">
        <w:rPr>
          <w:rFonts w:ascii="David" w:hAnsi="David" w:cs="David" w:hint="cs"/>
          <w:sz w:val="24"/>
          <w:szCs w:val="24"/>
          <w:rtl/>
        </w:rPr>
        <w:t xml:space="preserve"> ולספק להם אוכל.</w:t>
      </w:r>
      <w:r w:rsidR="00D819AA" w:rsidRPr="00A30F5F">
        <w:rPr>
          <w:rFonts w:ascii="David" w:hAnsi="David" w:cs="David" w:hint="cs"/>
          <w:sz w:val="24"/>
          <w:szCs w:val="24"/>
          <w:rtl/>
        </w:rPr>
        <w:t xml:space="preserve"> הבן שכר את העובדים אך לא סיכם עמם מה יספק להם מבחינת האוכל. האב נלחץ ואמר לו ללכת מהר לסכם איתם לפני שיתחילו לעבוד.</w:t>
      </w:r>
    </w:p>
    <w:p w14:paraId="1FF8508C" w14:textId="401862A7" w:rsidR="002F5DEC" w:rsidRDefault="00FA6F7F" w:rsidP="00A620CE">
      <w:pPr>
        <w:pStyle w:val="ListParagraph"/>
        <w:numPr>
          <w:ilvl w:val="2"/>
          <w:numId w:val="11"/>
        </w:numPr>
        <w:bidi/>
        <w:spacing w:line="360" w:lineRule="auto"/>
        <w:jc w:val="both"/>
        <w:rPr>
          <w:rFonts w:ascii="David" w:hAnsi="David" w:cs="David"/>
          <w:sz w:val="24"/>
          <w:szCs w:val="24"/>
        </w:rPr>
      </w:pPr>
      <w:r>
        <w:rPr>
          <w:rFonts w:ascii="David" w:hAnsi="David" w:cs="David" w:hint="cs"/>
          <w:sz w:val="24"/>
          <w:szCs w:val="24"/>
          <w:rtl/>
        </w:rPr>
        <w:t xml:space="preserve">רשב"ג אמר שלא היה צורך להילחץ מאחר </w:t>
      </w:r>
      <w:r w:rsidR="00EE6272">
        <w:rPr>
          <w:rFonts w:ascii="David" w:hAnsi="David" w:cs="David" w:hint="cs"/>
          <w:sz w:val="24"/>
          <w:szCs w:val="24"/>
          <w:rtl/>
        </w:rPr>
        <w:t>ש</w:t>
      </w:r>
      <w:r>
        <w:rPr>
          <w:rFonts w:ascii="David" w:hAnsi="David" w:cs="David" w:hint="cs"/>
          <w:sz w:val="24"/>
          <w:szCs w:val="24"/>
          <w:rtl/>
        </w:rPr>
        <w:t>הכ</w:t>
      </w:r>
      <w:r w:rsidR="00A87C44">
        <w:rPr>
          <w:rFonts w:ascii="David" w:hAnsi="David" w:cs="David" w:hint="cs"/>
          <w:sz w:val="24"/>
          <w:szCs w:val="24"/>
          <w:rtl/>
        </w:rPr>
        <w:t>ו</w:t>
      </w:r>
      <w:r>
        <w:rPr>
          <w:rFonts w:ascii="David" w:hAnsi="David" w:cs="David" w:hint="cs"/>
          <w:sz w:val="24"/>
          <w:szCs w:val="24"/>
          <w:rtl/>
        </w:rPr>
        <w:t>ל הולך לפי מנה</w:t>
      </w:r>
      <w:r w:rsidR="009A64E1">
        <w:rPr>
          <w:rFonts w:ascii="David" w:hAnsi="David" w:cs="David" w:hint="cs"/>
          <w:sz w:val="24"/>
          <w:szCs w:val="24"/>
          <w:rtl/>
        </w:rPr>
        <w:t>ג</w:t>
      </w:r>
      <w:r>
        <w:rPr>
          <w:rFonts w:ascii="David" w:hAnsi="David" w:cs="David" w:hint="cs"/>
          <w:sz w:val="24"/>
          <w:szCs w:val="24"/>
          <w:rtl/>
        </w:rPr>
        <w:t xml:space="preserve"> המדינה.</w:t>
      </w:r>
    </w:p>
    <w:p w14:paraId="1B651F57" w14:textId="611C24C2" w:rsidR="00554169" w:rsidRDefault="00554169" w:rsidP="00A620CE">
      <w:pPr>
        <w:pStyle w:val="ListParagraph"/>
        <w:numPr>
          <w:ilvl w:val="2"/>
          <w:numId w:val="11"/>
        </w:numPr>
        <w:bidi/>
        <w:spacing w:line="360" w:lineRule="auto"/>
        <w:jc w:val="both"/>
        <w:rPr>
          <w:rFonts w:ascii="David" w:hAnsi="David" w:cs="David"/>
          <w:sz w:val="24"/>
          <w:szCs w:val="24"/>
        </w:rPr>
      </w:pPr>
      <w:r>
        <w:rPr>
          <w:rFonts w:ascii="David" w:hAnsi="David" w:cs="David" w:hint="cs"/>
          <w:sz w:val="24"/>
          <w:szCs w:val="24"/>
          <w:rtl/>
        </w:rPr>
        <w:t>רב הושעיה אמר שהמנהג מבטל את ההלכה.</w:t>
      </w:r>
      <w:r w:rsidR="00862FD2">
        <w:rPr>
          <w:rFonts w:ascii="David" w:hAnsi="David" w:cs="David" w:hint="cs"/>
          <w:sz w:val="24"/>
          <w:szCs w:val="24"/>
          <w:rtl/>
        </w:rPr>
        <w:t xml:space="preserve"> לפי הגישה המצמצמת המנהג גובר רק בדיני עבודה (זאת מאחר </w:t>
      </w:r>
      <w:r w:rsidR="00AA034E">
        <w:rPr>
          <w:rFonts w:ascii="David" w:hAnsi="David" w:cs="David" w:hint="cs"/>
          <w:sz w:val="24"/>
          <w:szCs w:val="24"/>
          <w:rtl/>
        </w:rPr>
        <w:t>ש</w:t>
      </w:r>
      <w:r w:rsidR="00A83D9B">
        <w:rPr>
          <w:rFonts w:ascii="David" w:hAnsi="David" w:cs="David" w:hint="cs"/>
          <w:sz w:val="24"/>
          <w:szCs w:val="24"/>
          <w:rtl/>
        </w:rPr>
        <w:t>רוצים להגן על העובד).</w:t>
      </w:r>
    </w:p>
    <w:p w14:paraId="47631DA0" w14:textId="6200C2C5" w:rsidR="00E30FA7" w:rsidRDefault="00E30FA7" w:rsidP="00A620CE">
      <w:pPr>
        <w:pStyle w:val="ListParagraph"/>
        <w:numPr>
          <w:ilvl w:val="2"/>
          <w:numId w:val="11"/>
        </w:numPr>
        <w:bidi/>
        <w:spacing w:line="360" w:lineRule="auto"/>
        <w:jc w:val="both"/>
        <w:rPr>
          <w:rFonts w:ascii="David" w:hAnsi="David" w:cs="David"/>
          <w:sz w:val="24"/>
          <w:szCs w:val="24"/>
        </w:rPr>
      </w:pPr>
      <w:r>
        <w:rPr>
          <w:rFonts w:ascii="David" w:hAnsi="David" w:cs="David" w:hint="cs"/>
          <w:sz w:val="24"/>
          <w:szCs w:val="24"/>
          <w:rtl/>
        </w:rPr>
        <w:t xml:space="preserve">בהמשך מובאת התייחסות למקרה בו רב אחד אומר "הלכה כרבי מאיר", אבל רב נוסף אומר "נהגו העם כרבי מאיר" ורב שלישי אומר "מנהג כרבי מאיר". </w:t>
      </w:r>
      <w:r w:rsidR="00FE206B">
        <w:rPr>
          <w:rFonts w:ascii="David" w:hAnsi="David" w:cs="David" w:hint="cs"/>
          <w:sz w:val="24"/>
          <w:szCs w:val="24"/>
          <w:rtl/>
        </w:rPr>
        <w:t xml:space="preserve">ההבדל בין ניסוחים אלו הוא שמי שאומר שההלכה כרבי מאיר מלמד את ההלכה </w:t>
      </w:r>
      <w:r w:rsidR="00FF7CD0">
        <w:rPr>
          <w:rFonts w:ascii="David" w:hAnsi="David" w:cs="David" w:hint="cs"/>
          <w:sz w:val="24"/>
          <w:szCs w:val="24"/>
          <w:rtl/>
        </w:rPr>
        <w:t xml:space="preserve">הזו </w:t>
      </w:r>
      <w:r w:rsidR="00FE206B">
        <w:rPr>
          <w:rFonts w:ascii="David" w:hAnsi="David" w:cs="David" w:hint="cs"/>
          <w:sz w:val="24"/>
          <w:szCs w:val="24"/>
          <w:rtl/>
        </w:rPr>
        <w:t>כהלכה (יש למילה זו את הכוח הכי חזק). מי שאומר שמדובר במנהג פירוש הדבר שהוא לא בהכרח מלמד את זה באופן יזום, אבל אם שואלים איך להתנהג ניתן להגיד להתנהג בהתאם לאותו המנהג.</w:t>
      </w:r>
      <w:r w:rsidR="008E0B47">
        <w:rPr>
          <w:rFonts w:ascii="David" w:hAnsi="David" w:cs="David" w:hint="cs"/>
          <w:sz w:val="24"/>
          <w:szCs w:val="24"/>
          <w:rtl/>
        </w:rPr>
        <w:t xml:space="preserve"> מי שאומר נהגו לא מלמד את זה באופן אקטיבי, וגם לא נותן את זה כדוגמה כשהוא נשאל, אבל הוא מכשיר את ההתנהגות הזו בדיעבד.</w:t>
      </w:r>
    </w:p>
    <w:p w14:paraId="523CF74D" w14:textId="0DB58526" w:rsidR="00F121EB" w:rsidRPr="00F121EB" w:rsidRDefault="00F121EB" w:rsidP="00A620CE">
      <w:pPr>
        <w:pStyle w:val="ListParagraph"/>
        <w:numPr>
          <w:ilvl w:val="1"/>
          <w:numId w:val="11"/>
        </w:numPr>
        <w:bidi/>
        <w:spacing w:line="360" w:lineRule="auto"/>
        <w:jc w:val="both"/>
        <w:rPr>
          <w:rFonts w:ascii="David" w:hAnsi="David" w:cs="David"/>
          <w:sz w:val="24"/>
          <w:szCs w:val="24"/>
        </w:rPr>
      </w:pPr>
      <w:r>
        <w:rPr>
          <w:rFonts w:ascii="David" w:hAnsi="David" w:cs="David" w:hint="cs"/>
          <w:sz w:val="24"/>
          <w:szCs w:val="24"/>
          <w:u w:val="single"/>
          <w:rtl/>
        </w:rPr>
        <w:t>בבא מציעא עד, א</w:t>
      </w:r>
    </w:p>
    <w:p w14:paraId="33B95C12" w14:textId="34354100" w:rsidR="001E0E03" w:rsidRDefault="00A11B71" w:rsidP="00A620CE">
      <w:pPr>
        <w:pStyle w:val="ListParagraph"/>
        <w:numPr>
          <w:ilvl w:val="2"/>
          <w:numId w:val="11"/>
        </w:numPr>
        <w:bidi/>
        <w:spacing w:line="360" w:lineRule="auto"/>
        <w:jc w:val="both"/>
        <w:rPr>
          <w:rFonts w:ascii="David" w:hAnsi="David" w:cs="David"/>
          <w:sz w:val="24"/>
          <w:szCs w:val="24"/>
        </w:rPr>
      </w:pPr>
      <w:r>
        <w:rPr>
          <w:rFonts w:ascii="David" w:hAnsi="David" w:cs="David" w:hint="cs"/>
          <w:sz w:val="24"/>
          <w:szCs w:val="24"/>
          <w:rtl/>
        </w:rPr>
        <w:t>כאמור, כדי שהסכם יהיה תקף ומחייב משפטית צריך מעשה קניין (אקט פורמלי שעושה הקונה שמלמד על זה שהוא בעלים). כל עוד מעשה זה לא נעשה ניתן להגיד שהחוזה לא מחייב.</w:t>
      </w:r>
      <w:r w:rsidR="00D34E78">
        <w:rPr>
          <w:rFonts w:ascii="David" w:hAnsi="David" w:cs="David" w:hint="cs"/>
          <w:sz w:val="24"/>
          <w:szCs w:val="24"/>
          <w:rtl/>
        </w:rPr>
        <w:t xml:space="preserve"> הדרישה למעשה קניין באה לפתור את הבעיה של הוכחת גמירת דעת.</w:t>
      </w:r>
      <w:r w:rsidR="00C57685">
        <w:rPr>
          <w:rFonts w:ascii="David" w:hAnsi="David" w:cs="David" w:hint="cs"/>
          <w:sz w:val="24"/>
          <w:szCs w:val="24"/>
          <w:rtl/>
        </w:rPr>
        <w:t xml:space="preserve"> </w:t>
      </w:r>
      <w:r w:rsidR="002E1047" w:rsidRPr="00C57685">
        <w:rPr>
          <w:rFonts w:ascii="David" w:hAnsi="David" w:cs="David" w:hint="cs"/>
          <w:sz w:val="24"/>
          <w:szCs w:val="24"/>
          <w:rtl/>
        </w:rPr>
        <w:t>ברגע שידוע שזה המנהג אנשים ימנעו מלבצע את מעשה הקניין עד אשר יהיו בטוחים שהם מעוניינים בעסקה.</w:t>
      </w:r>
    </w:p>
    <w:p w14:paraId="7A0B5D96" w14:textId="122B2524" w:rsidR="00C57685" w:rsidRDefault="002A49E4" w:rsidP="00A620CE">
      <w:pPr>
        <w:pStyle w:val="ListParagraph"/>
        <w:numPr>
          <w:ilvl w:val="2"/>
          <w:numId w:val="11"/>
        </w:numPr>
        <w:bidi/>
        <w:spacing w:line="360" w:lineRule="auto"/>
        <w:jc w:val="both"/>
        <w:rPr>
          <w:rFonts w:ascii="David" w:hAnsi="David" w:cs="David"/>
          <w:sz w:val="24"/>
          <w:szCs w:val="24"/>
        </w:rPr>
      </w:pPr>
      <w:r>
        <w:rPr>
          <w:rFonts w:ascii="David" w:hAnsi="David" w:cs="David" w:hint="cs"/>
          <w:sz w:val="24"/>
          <w:szCs w:val="24"/>
          <w:rtl/>
        </w:rPr>
        <w:t>הגמרא מספרת על אנשים שקנו חביות יין</w:t>
      </w:r>
      <w:r w:rsidR="00F90560">
        <w:rPr>
          <w:rFonts w:ascii="David" w:hAnsi="David" w:cs="David" w:hint="cs"/>
          <w:sz w:val="24"/>
          <w:szCs w:val="24"/>
          <w:rtl/>
        </w:rPr>
        <w:t xml:space="preserve"> שהיו מאוכסנות אצל המוכר מאחר</w:t>
      </w:r>
      <w:r w:rsidR="008E6126">
        <w:rPr>
          <w:rFonts w:ascii="David" w:hAnsi="David" w:cs="David" w:hint="cs"/>
          <w:sz w:val="24"/>
          <w:szCs w:val="24"/>
          <w:rtl/>
        </w:rPr>
        <w:t xml:space="preserve"> ש</w:t>
      </w:r>
      <w:r w:rsidR="00F90560">
        <w:rPr>
          <w:rFonts w:ascii="David" w:hAnsi="David" w:cs="David" w:hint="cs"/>
          <w:sz w:val="24"/>
          <w:szCs w:val="24"/>
          <w:rtl/>
        </w:rPr>
        <w:t xml:space="preserve">לקונה לא היה איפה לאכסן אותן. </w:t>
      </w:r>
      <w:r w:rsidR="00C3404A">
        <w:rPr>
          <w:rFonts w:ascii="David" w:hAnsi="David" w:cs="David" w:hint="cs"/>
          <w:sz w:val="24"/>
          <w:szCs w:val="24"/>
          <w:rtl/>
        </w:rPr>
        <w:t>כדי להבטיח שהחביות שמורות לקונה היו מטביעים סימן שמסמן כי החביות הללו נמכרו</w:t>
      </w:r>
      <w:r w:rsidR="00F06F05">
        <w:rPr>
          <w:rFonts w:ascii="David" w:hAnsi="David" w:cs="David" w:hint="cs"/>
          <w:sz w:val="24"/>
          <w:szCs w:val="24"/>
          <w:rtl/>
        </w:rPr>
        <w:t xml:space="preserve"> (סיטומתא)</w:t>
      </w:r>
      <w:r w:rsidR="008B1BC3">
        <w:rPr>
          <w:rFonts w:ascii="David" w:hAnsi="David" w:cs="David" w:hint="cs"/>
          <w:sz w:val="24"/>
          <w:szCs w:val="24"/>
          <w:rtl/>
        </w:rPr>
        <w:t>.</w:t>
      </w:r>
      <w:r w:rsidR="00CC3CB9">
        <w:rPr>
          <w:rFonts w:ascii="David" w:hAnsi="David" w:cs="David" w:hint="cs"/>
          <w:sz w:val="24"/>
          <w:szCs w:val="24"/>
          <w:rtl/>
        </w:rPr>
        <w:t xml:space="preserve"> הנוהג היה שבמקום להגביה את החביות מטביעים את אותו הסימן. אז התעוררה שאלה האם צד יכול לחזור בו </w:t>
      </w:r>
      <w:r w:rsidR="00CC3CB9">
        <w:rPr>
          <w:rFonts w:ascii="David" w:hAnsi="David" w:cs="David"/>
          <w:sz w:val="24"/>
          <w:szCs w:val="24"/>
          <w:rtl/>
        </w:rPr>
        <w:t>–</w:t>
      </w:r>
      <w:r w:rsidR="00CC3CB9">
        <w:rPr>
          <w:rFonts w:ascii="David" w:hAnsi="David" w:cs="David" w:hint="cs"/>
          <w:sz w:val="24"/>
          <w:szCs w:val="24"/>
          <w:rtl/>
        </w:rPr>
        <w:t xml:space="preserve"> זה שרוצה לחזור בו יטען שלא </w:t>
      </w:r>
      <w:r w:rsidR="00C05F40">
        <w:rPr>
          <w:rFonts w:ascii="David" w:hAnsi="David" w:cs="David" w:hint="cs"/>
          <w:sz w:val="24"/>
          <w:szCs w:val="24"/>
          <w:rtl/>
        </w:rPr>
        <w:t>הייתה הגבהה</w:t>
      </w:r>
      <w:r w:rsidR="00CC3CB9">
        <w:rPr>
          <w:rFonts w:ascii="David" w:hAnsi="David" w:cs="David" w:hint="cs"/>
          <w:sz w:val="24"/>
          <w:szCs w:val="24"/>
          <w:rtl/>
        </w:rPr>
        <w:t xml:space="preserve"> ולכן יכול, והצד השני יטען שהיה סימון. השאלה היא למעשה האם ניתן לראות בסיטומתא כמעשה קניין של סוחרי היין.</w:t>
      </w:r>
    </w:p>
    <w:p w14:paraId="2337B81B" w14:textId="560F9743" w:rsidR="005E0DC6" w:rsidRPr="00445376" w:rsidRDefault="00F5655A" w:rsidP="00445376">
      <w:pPr>
        <w:pStyle w:val="ListParagraph"/>
        <w:numPr>
          <w:ilvl w:val="1"/>
          <w:numId w:val="11"/>
        </w:numPr>
        <w:bidi/>
        <w:spacing w:line="360" w:lineRule="auto"/>
        <w:jc w:val="both"/>
        <w:rPr>
          <w:rFonts w:ascii="David" w:hAnsi="David" w:cs="David"/>
          <w:sz w:val="24"/>
          <w:szCs w:val="24"/>
        </w:rPr>
      </w:pPr>
      <w:r>
        <w:rPr>
          <w:rFonts w:ascii="David" w:hAnsi="David" w:cs="David" w:hint="cs"/>
          <w:sz w:val="24"/>
          <w:szCs w:val="24"/>
          <w:u w:val="single"/>
          <w:rtl/>
        </w:rPr>
        <w:t>שולחן ערוך חושן משפט סימן רא</w:t>
      </w:r>
      <w:r w:rsidR="00445376" w:rsidRPr="00445376">
        <w:rPr>
          <w:rFonts w:ascii="David" w:hAnsi="David" w:cs="David" w:hint="cs"/>
          <w:sz w:val="24"/>
          <w:szCs w:val="24"/>
          <w:rtl/>
        </w:rPr>
        <w:t xml:space="preserve"> </w:t>
      </w:r>
      <w:r w:rsidR="00445376" w:rsidRPr="00445376">
        <w:rPr>
          <w:rFonts w:ascii="David" w:hAnsi="David" w:cs="David"/>
          <w:sz w:val="24"/>
          <w:szCs w:val="24"/>
          <w:rtl/>
        </w:rPr>
        <w:t>–</w:t>
      </w:r>
      <w:r w:rsidR="00445376" w:rsidRPr="00445376">
        <w:rPr>
          <w:rFonts w:ascii="David" w:hAnsi="David" w:cs="David" w:hint="cs"/>
          <w:sz w:val="24"/>
          <w:szCs w:val="24"/>
          <w:rtl/>
        </w:rPr>
        <w:t xml:space="preserve"> </w:t>
      </w:r>
      <w:r w:rsidR="0005015B" w:rsidRPr="00445376">
        <w:rPr>
          <w:rFonts w:ascii="David" w:hAnsi="David" w:cs="David" w:hint="cs"/>
          <w:sz w:val="24"/>
          <w:szCs w:val="24"/>
          <w:rtl/>
        </w:rPr>
        <w:t>שולחן ערוך מתייחס לסוגית הסיטומתא.</w:t>
      </w:r>
      <w:r w:rsidR="00445376" w:rsidRPr="00445376">
        <w:rPr>
          <w:rFonts w:ascii="David" w:hAnsi="David" w:cs="David" w:hint="cs"/>
          <w:sz w:val="24"/>
          <w:szCs w:val="24"/>
          <w:rtl/>
        </w:rPr>
        <w:t xml:space="preserve"> </w:t>
      </w:r>
      <w:r w:rsidR="00D6596E" w:rsidRPr="00445376">
        <w:rPr>
          <w:rFonts w:ascii="David" w:hAnsi="David" w:cs="David" w:hint="cs"/>
          <w:sz w:val="24"/>
          <w:szCs w:val="24"/>
          <w:rtl/>
        </w:rPr>
        <w:t>מתבצע</w:t>
      </w:r>
      <w:r w:rsidR="00B25EEE" w:rsidRPr="00445376">
        <w:rPr>
          <w:rFonts w:ascii="David" w:hAnsi="David" w:cs="David" w:hint="cs"/>
          <w:sz w:val="24"/>
          <w:szCs w:val="24"/>
          <w:rtl/>
        </w:rPr>
        <w:t xml:space="preserve">ת הבחנה </w:t>
      </w:r>
      <w:r w:rsidR="00D6596E" w:rsidRPr="00445376">
        <w:rPr>
          <w:rFonts w:ascii="David" w:hAnsi="David" w:cs="David" w:hint="cs"/>
          <w:sz w:val="24"/>
          <w:szCs w:val="24"/>
          <w:rtl/>
        </w:rPr>
        <w:t>בין שאלה מוסרית לבין שאלה משפטית</w:t>
      </w:r>
      <w:r w:rsidR="0037137D" w:rsidRPr="00445376">
        <w:rPr>
          <w:rFonts w:ascii="David" w:hAnsi="David" w:cs="David" w:hint="cs"/>
          <w:sz w:val="24"/>
          <w:szCs w:val="24"/>
          <w:rtl/>
        </w:rPr>
        <w:t xml:space="preserve"> (בלי קשר לתשובה לשאלה המשפטית בנוגע לסיטומתא, אם אכן התבצע רישום והקונה מחליט לחזור בו מדובר בבעיה מוסרית)</w:t>
      </w:r>
      <w:r w:rsidR="00D6596E" w:rsidRPr="00445376">
        <w:rPr>
          <w:rFonts w:ascii="David" w:hAnsi="David" w:cs="David" w:hint="cs"/>
          <w:sz w:val="24"/>
          <w:szCs w:val="24"/>
          <w:rtl/>
        </w:rPr>
        <w:t>.</w:t>
      </w:r>
      <w:r w:rsidR="00EA6494" w:rsidRPr="00445376">
        <w:rPr>
          <w:rFonts w:ascii="David" w:hAnsi="David" w:cs="David" w:hint="cs"/>
          <w:sz w:val="24"/>
          <w:szCs w:val="24"/>
          <w:rtl/>
        </w:rPr>
        <w:t xml:space="preserve"> </w:t>
      </w:r>
      <w:r w:rsidR="00D61B62" w:rsidRPr="00445376">
        <w:rPr>
          <w:rFonts w:ascii="David" w:hAnsi="David" w:cs="David" w:hint="cs"/>
          <w:sz w:val="24"/>
          <w:szCs w:val="24"/>
          <w:rtl/>
        </w:rPr>
        <w:t>בנוגע לשאלה המשפטית</w:t>
      </w:r>
      <w:r w:rsidR="004E0C96" w:rsidRPr="00445376">
        <w:rPr>
          <w:rFonts w:ascii="David" w:hAnsi="David" w:cs="David" w:hint="cs"/>
          <w:sz w:val="24"/>
          <w:szCs w:val="24"/>
          <w:rtl/>
        </w:rPr>
        <w:t>, אם יש מנהג בין הסוחרים שמעשה הקניין נעשה בדרך אחרת זה תופס והעסקה התבצעה.</w:t>
      </w:r>
    </w:p>
    <w:p w14:paraId="53740390" w14:textId="76281B03" w:rsidR="00440782" w:rsidRPr="006E06FC" w:rsidRDefault="006E06FC" w:rsidP="00A620CE">
      <w:pPr>
        <w:bidi/>
        <w:spacing w:line="360" w:lineRule="auto"/>
        <w:jc w:val="both"/>
        <w:rPr>
          <w:rFonts w:ascii="David" w:hAnsi="David" w:cs="David"/>
          <w:b/>
          <w:bCs/>
          <w:sz w:val="24"/>
          <w:szCs w:val="24"/>
          <w:u w:val="single"/>
        </w:rPr>
      </w:pPr>
      <w:r>
        <w:rPr>
          <w:rFonts w:ascii="David" w:hAnsi="David" w:cs="David" w:hint="cs"/>
          <w:b/>
          <w:bCs/>
          <w:sz w:val="24"/>
          <w:szCs w:val="24"/>
          <w:u w:val="single"/>
          <w:rtl/>
        </w:rPr>
        <w:t>דינא דמלכותא דינא</w:t>
      </w:r>
    </w:p>
    <w:p w14:paraId="4D841E8B" w14:textId="41FADAFA" w:rsidR="00645D57" w:rsidRPr="0066517E" w:rsidRDefault="00645D57" w:rsidP="0066517E">
      <w:pPr>
        <w:pStyle w:val="ListParagraph"/>
        <w:numPr>
          <w:ilvl w:val="0"/>
          <w:numId w:val="12"/>
        </w:numPr>
        <w:bidi/>
        <w:spacing w:line="360" w:lineRule="auto"/>
        <w:jc w:val="both"/>
        <w:rPr>
          <w:rFonts w:ascii="David" w:hAnsi="David" w:cs="David"/>
          <w:sz w:val="24"/>
          <w:szCs w:val="24"/>
        </w:rPr>
      </w:pPr>
      <w:r>
        <w:rPr>
          <w:rFonts w:ascii="David" w:hAnsi="David" w:cs="David" w:hint="cs"/>
          <w:b/>
          <w:bCs/>
          <w:sz w:val="24"/>
          <w:szCs w:val="24"/>
          <w:rtl/>
        </w:rPr>
        <w:t>רקע</w:t>
      </w:r>
      <w:r w:rsidR="0066517E" w:rsidRPr="007F08C9">
        <w:rPr>
          <w:rFonts w:ascii="David" w:hAnsi="David" w:cs="David" w:hint="cs"/>
          <w:sz w:val="24"/>
          <w:szCs w:val="24"/>
          <w:rtl/>
        </w:rPr>
        <w:t xml:space="preserve"> </w:t>
      </w:r>
      <w:r w:rsidR="0066517E" w:rsidRPr="007F08C9">
        <w:rPr>
          <w:rFonts w:ascii="David" w:hAnsi="David" w:cs="David"/>
          <w:sz w:val="24"/>
          <w:szCs w:val="24"/>
          <w:rtl/>
        </w:rPr>
        <w:t>–</w:t>
      </w:r>
      <w:r w:rsidR="0066517E" w:rsidRPr="007F08C9">
        <w:rPr>
          <w:rFonts w:ascii="David" w:hAnsi="David" w:cs="David" w:hint="cs"/>
          <w:sz w:val="24"/>
          <w:szCs w:val="24"/>
          <w:rtl/>
        </w:rPr>
        <w:t xml:space="preserve"> </w:t>
      </w:r>
      <w:r w:rsidRPr="0066517E">
        <w:rPr>
          <w:rFonts w:ascii="David" w:hAnsi="David" w:cs="David" w:hint="cs"/>
          <w:sz w:val="24"/>
          <w:szCs w:val="24"/>
          <w:rtl/>
        </w:rPr>
        <w:t xml:space="preserve">פירוש הביטוי הוא שדין המלכות הוא דין. זה מתעורר במציאות בה יהודים חיים לא תחת שלטון ישראל. </w:t>
      </w:r>
      <w:r w:rsidR="00926B83" w:rsidRPr="0066517E">
        <w:rPr>
          <w:rFonts w:ascii="David" w:hAnsi="David" w:cs="David" w:hint="cs"/>
          <w:sz w:val="24"/>
          <w:szCs w:val="24"/>
          <w:rtl/>
        </w:rPr>
        <w:t>בשלטון ישראל המערכת החוקית שחלה צריכה להיות ההלכה.</w:t>
      </w:r>
      <w:r w:rsidR="005A2F69" w:rsidRPr="0066517E">
        <w:rPr>
          <w:rFonts w:ascii="David" w:hAnsi="David" w:cs="David" w:hint="cs"/>
          <w:sz w:val="24"/>
          <w:szCs w:val="24"/>
          <w:rtl/>
        </w:rPr>
        <w:t xml:space="preserve"> השאלה שעולה היא לגבי חוק מקומי שחל באזור מסוים, </w:t>
      </w:r>
      <w:r w:rsidR="003222A2" w:rsidRPr="0066517E">
        <w:rPr>
          <w:rFonts w:ascii="David" w:hAnsi="David" w:cs="David" w:hint="cs"/>
          <w:sz w:val="24"/>
          <w:szCs w:val="24"/>
          <w:rtl/>
        </w:rPr>
        <w:t>עד כמה קיימת מחויבות מבחינת תפיסת ההלכה לציית לחוקים אלו</w:t>
      </w:r>
      <w:r w:rsidR="005A2F69" w:rsidRPr="0066517E">
        <w:rPr>
          <w:rFonts w:ascii="David" w:hAnsi="David" w:cs="David" w:hint="cs"/>
          <w:sz w:val="24"/>
          <w:szCs w:val="24"/>
          <w:rtl/>
        </w:rPr>
        <w:t>?</w:t>
      </w:r>
      <w:r w:rsidR="002F7514" w:rsidRPr="0066517E">
        <w:rPr>
          <w:rFonts w:ascii="David" w:hAnsi="David" w:cs="David" w:hint="cs"/>
          <w:sz w:val="24"/>
          <w:szCs w:val="24"/>
          <w:rtl/>
        </w:rPr>
        <w:t xml:space="preserve"> סוגיה זו מתקשרת לעניין יצירת נורמות הלכתיות וכן ליחס בין ההלכה לבין חוקי המקום.</w:t>
      </w:r>
    </w:p>
    <w:p w14:paraId="5CE0BAB6" w14:textId="67DDC82C" w:rsidR="00D83512" w:rsidRPr="00551BCA" w:rsidRDefault="00551BCA" w:rsidP="00A620CE">
      <w:pPr>
        <w:pStyle w:val="ListParagraph"/>
        <w:numPr>
          <w:ilvl w:val="0"/>
          <w:numId w:val="12"/>
        </w:numPr>
        <w:bidi/>
        <w:spacing w:line="360" w:lineRule="auto"/>
        <w:jc w:val="both"/>
        <w:rPr>
          <w:rFonts w:ascii="David" w:hAnsi="David" w:cs="David"/>
          <w:sz w:val="24"/>
          <w:szCs w:val="24"/>
        </w:rPr>
      </w:pPr>
      <w:r>
        <w:rPr>
          <w:rFonts w:ascii="David" w:hAnsi="David" w:cs="David" w:hint="cs"/>
          <w:b/>
          <w:bCs/>
          <w:sz w:val="24"/>
          <w:szCs w:val="24"/>
          <w:rtl/>
        </w:rPr>
        <w:t>מקור הכלל</w:t>
      </w:r>
    </w:p>
    <w:p w14:paraId="42552D4E" w14:textId="0BB94183" w:rsidR="00551BCA" w:rsidRPr="006F45AD" w:rsidRDefault="006F45AD" w:rsidP="00A620CE">
      <w:pPr>
        <w:pStyle w:val="ListParagraph"/>
        <w:numPr>
          <w:ilvl w:val="1"/>
          <w:numId w:val="12"/>
        </w:numPr>
        <w:bidi/>
        <w:spacing w:line="360" w:lineRule="auto"/>
        <w:jc w:val="both"/>
        <w:rPr>
          <w:rFonts w:ascii="David" w:hAnsi="David" w:cs="David"/>
          <w:sz w:val="24"/>
          <w:szCs w:val="24"/>
        </w:rPr>
      </w:pPr>
      <w:r>
        <w:rPr>
          <w:rFonts w:ascii="David" w:hAnsi="David" w:cs="David" w:hint="cs"/>
          <w:sz w:val="24"/>
          <w:szCs w:val="24"/>
          <w:u w:val="single"/>
          <w:rtl/>
        </w:rPr>
        <w:t>תלמוד בבלי מסכת נדרים דף כז עמוד ב</w:t>
      </w:r>
    </w:p>
    <w:p w14:paraId="686B2406" w14:textId="7E4CB758" w:rsidR="00E25DB4" w:rsidRDefault="00E25DB4" w:rsidP="00A620CE">
      <w:pPr>
        <w:pStyle w:val="ListParagraph"/>
        <w:numPr>
          <w:ilvl w:val="2"/>
          <w:numId w:val="12"/>
        </w:numPr>
        <w:bidi/>
        <w:spacing w:line="360" w:lineRule="auto"/>
        <w:jc w:val="both"/>
        <w:rPr>
          <w:rFonts w:ascii="David" w:hAnsi="David" w:cs="David"/>
          <w:sz w:val="24"/>
          <w:szCs w:val="24"/>
        </w:rPr>
      </w:pPr>
      <w:r>
        <w:rPr>
          <w:rFonts w:ascii="David" w:hAnsi="David" w:cs="David" w:hint="cs"/>
          <w:sz w:val="24"/>
          <w:szCs w:val="24"/>
          <w:rtl/>
        </w:rPr>
        <w:t>הבהרת מונחים:</w:t>
      </w:r>
    </w:p>
    <w:p w14:paraId="6022A0E7" w14:textId="4C33F96B" w:rsidR="00E25DB4" w:rsidRDefault="00E25DB4" w:rsidP="00A620CE">
      <w:pPr>
        <w:pStyle w:val="ListParagraph"/>
        <w:numPr>
          <w:ilvl w:val="3"/>
          <w:numId w:val="12"/>
        </w:numPr>
        <w:bidi/>
        <w:spacing w:line="360" w:lineRule="auto"/>
        <w:jc w:val="both"/>
        <w:rPr>
          <w:rFonts w:ascii="David" w:hAnsi="David" w:cs="David"/>
          <w:sz w:val="24"/>
          <w:szCs w:val="24"/>
        </w:rPr>
      </w:pPr>
      <w:r>
        <w:rPr>
          <w:rFonts w:ascii="David" w:hAnsi="David" w:cs="David" w:hint="cs"/>
          <w:sz w:val="24"/>
          <w:szCs w:val="24"/>
          <w:rtl/>
        </w:rPr>
        <w:lastRenderedPageBreak/>
        <w:t xml:space="preserve">נדר </w:t>
      </w:r>
      <w:r>
        <w:rPr>
          <w:rFonts w:ascii="David" w:hAnsi="David" w:cs="David"/>
          <w:sz w:val="24"/>
          <w:szCs w:val="24"/>
          <w:rtl/>
        </w:rPr>
        <w:t>–</w:t>
      </w:r>
      <w:r>
        <w:rPr>
          <w:rFonts w:ascii="David" w:hAnsi="David" w:cs="David" w:hint="cs"/>
          <w:sz w:val="24"/>
          <w:szCs w:val="24"/>
          <w:rtl/>
        </w:rPr>
        <w:t xml:space="preserve"> התחייבות שאדם מתחייב בעצמו, כאשר אין צורך שיהיה צד שני להתחייבות זו. במידה ואדם מפר התחייבות זו הוא נחשב כמי שהפר איסור.</w:t>
      </w:r>
    </w:p>
    <w:p w14:paraId="00F46C3F" w14:textId="3E732D7D" w:rsidR="00E25DB4" w:rsidRDefault="00E25DB4" w:rsidP="00A620CE">
      <w:pPr>
        <w:pStyle w:val="ListParagraph"/>
        <w:numPr>
          <w:ilvl w:val="3"/>
          <w:numId w:val="12"/>
        </w:numPr>
        <w:bidi/>
        <w:spacing w:line="360" w:lineRule="auto"/>
        <w:jc w:val="both"/>
        <w:rPr>
          <w:rFonts w:ascii="David" w:hAnsi="David" w:cs="David"/>
          <w:sz w:val="24"/>
          <w:szCs w:val="24"/>
        </w:rPr>
      </w:pPr>
      <w:r>
        <w:rPr>
          <w:rFonts w:ascii="David" w:hAnsi="David" w:cs="David" w:hint="cs"/>
          <w:sz w:val="24"/>
          <w:szCs w:val="24"/>
          <w:rtl/>
        </w:rPr>
        <w:t xml:space="preserve">תרומה </w:t>
      </w:r>
      <w:r>
        <w:rPr>
          <w:rFonts w:ascii="David" w:hAnsi="David" w:cs="David"/>
          <w:sz w:val="24"/>
          <w:szCs w:val="24"/>
          <w:rtl/>
        </w:rPr>
        <w:t>–</w:t>
      </w:r>
      <w:r>
        <w:rPr>
          <w:rFonts w:ascii="David" w:hAnsi="David" w:cs="David" w:hint="cs"/>
          <w:sz w:val="24"/>
          <w:szCs w:val="24"/>
          <w:rtl/>
        </w:rPr>
        <w:t xml:space="preserve"> פירות שנחשבים להקדש (שמורים לכוהנים ואסורים באכילה).</w:t>
      </w:r>
    </w:p>
    <w:p w14:paraId="5D12EFF7" w14:textId="034F2271" w:rsidR="006F45AD" w:rsidRDefault="00C30A51" w:rsidP="00A620CE">
      <w:pPr>
        <w:pStyle w:val="ListParagraph"/>
        <w:numPr>
          <w:ilvl w:val="2"/>
          <w:numId w:val="12"/>
        </w:numPr>
        <w:bidi/>
        <w:spacing w:line="360" w:lineRule="auto"/>
        <w:jc w:val="both"/>
        <w:rPr>
          <w:rFonts w:ascii="David" w:hAnsi="David" w:cs="David"/>
          <w:sz w:val="24"/>
          <w:szCs w:val="24"/>
        </w:rPr>
      </w:pPr>
      <w:r>
        <w:rPr>
          <w:rFonts w:ascii="David" w:hAnsi="David" w:cs="David" w:hint="cs"/>
          <w:sz w:val="24"/>
          <w:szCs w:val="24"/>
          <w:rtl/>
        </w:rPr>
        <w:t xml:space="preserve">משנה </w:t>
      </w:r>
      <w:r w:rsidR="000F7B3F">
        <w:rPr>
          <w:rFonts w:ascii="David" w:hAnsi="David" w:cs="David"/>
          <w:sz w:val="24"/>
          <w:szCs w:val="24"/>
          <w:rtl/>
        </w:rPr>
        <w:t>–</w:t>
      </w:r>
      <w:r>
        <w:rPr>
          <w:rFonts w:ascii="David" w:hAnsi="David" w:cs="David" w:hint="cs"/>
          <w:sz w:val="24"/>
          <w:szCs w:val="24"/>
          <w:rtl/>
        </w:rPr>
        <w:t xml:space="preserve"> </w:t>
      </w:r>
      <w:r w:rsidR="000F7B3F">
        <w:rPr>
          <w:rFonts w:ascii="David" w:hAnsi="David" w:cs="David" w:hint="cs"/>
          <w:sz w:val="24"/>
          <w:szCs w:val="24"/>
          <w:rtl/>
        </w:rPr>
        <w:t>במידה ומוכס (גובה מיסים) רוצה לקחת רכוש בתור מס</w:t>
      </w:r>
      <w:r w:rsidR="00AE3FB8">
        <w:rPr>
          <w:rFonts w:ascii="David" w:hAnsi="David" w:cs="David" w:hint="cs"/>
          <w:sz w:val="24"/>
          <w:szCs w:val="24"/>
          <w:rtl/>
        </w:rPr>
        <w:t>,</w:t>
      </w:r>
      <w:r w:rsidR="000F7B3F">
        <w:rPr>
          <w:rFonts w:ascii="David" w:hAnsi="David" w:cs="David" w:hint="cs"/>
          <w:sz w:val="24"/>
          <w:szCs w:val="24"/>
          <w:rtl/>
        </w:rPr>
        <w:t xml:space="preserve"> בעל הרכוש יכול </w:t>
      </w:r>
      <w:r w:rsidR="00CA2108">
        <w:rPr>
          <w:rFonts w:ascii="David" w:hAnsi="David" w:cs="David" w:hint="cs"/>
          <w:sz w:val="24"/>
          <w:szCs w:val="24"/>
          <w:rtl/>
        </w:rPr>
        <w:t>לטעון</w:t>
      </w:r>
      <w:r w:rsidR="000F7B3F">
        <w:rPr>
          <w:rFonts w:ascii="David" w:hAnsi="David" w:cs="David" w:hint="cs"/>
          <w:sz w:val="24"/>
          <w:szCs w:val="24"/>
          <w:rtl/>
        </w:rPr>
        <w:t xml:space="preserve"> שמדובר בתרומה או בדבר מה ששייך לבית המלך, ולכן לא ניתן לקחת את הרכוש.</w:t>
      </w:r>
      <w:r w:rsidR="00CA2108">
        <w:rPr>
          <w:rFonts w:ascii="David" w:hAnsi="David" w:cs="David" w:hint="cs"/>
          <w:sz w:val="24"/>
          <w:szCs w:val="24"/>
          <w:rtl/>
        </w:rPr>
        <w:t xml:space="preserve"> ע"מ לשכנע את המוכס שאכן כך הדבר בעל הרכוש יכול לנדור נדר שהוא לא יכול ליהנות מהרכוש הזה. נדר זה משכנע את המוכס מאחר שאם הבעלים דובר אמת הרי שלא ניתן לקחת את הרכוש, ובמידה והוא משקר הרי שהוא </w:t>
      </w:r>
      <w:r w:rsidR="0082753E">
        <w:rPr>
          <w:rFonts w:ascii="David" w:hAnsi="David" w:cs="David" w:hint="cs"/>
          <w:sz w:val="24"/>
          <w:szCs w:val="24"/>
          <w:rtl/>
        </w:rPr>
        <w:t>לא יכול ליהנות מהרכוש מאחר שהוא נדר שאסור לו ליהנות ממנו.</w:t>
      </w:r>
      <w:r w:rsidR="0094168A">
        <w:rPr>
          <w:rFonts w:ascii="David" w:hAnsi="David" w:cs="David" w:hint="cs"/>
          <w:sz w:val="24"/>
          <w:szCs w:val="24"/>
          <w:rtl/>
        </w:rPr>
        <w:t xml:space="preserve"> החידוש של המשנה הוא </w:t>
      </w:r>
      <w:r w:rsidR="0008413E">
        <w:rPr>
          <w:rFonts w:ascii="David" w:hAnsi="David" w:cs="David" w:hint="cs"/>
          <w:sz w:val="24"/>
          <w:szCs w:val="24"/>
          <w:rtl/>
        </w:rPr>
        <w:t>שהיא</w:t>
      </w:r>
      <w:r w:rsidR="0094168A">
        <w:rPr>
          <w:rFonts w:ascii="David" w:hAnsi="David" w:cs="David" w:hint="cs"/>
          <w:sz w:val="24"/>
          <w:szCs w:val="24"/>
          <w:rtl/>
        </w:rPr>
        <w:t xml:space="preserve"> אומרת שניתן לנדור שזה תרומה או של בית המלך למרות שזה לא נכון</w:t>
      </w:r>
      <w:r w:rsidR="000245F1">
        <w:rPr>
          <w:rFonts w:ascii="David" w:hAnsi="David" w:cs="David" w:hint="cs"/>
          <w:sz w:val="24"/>
          <w:szCs w:val="24"/>
          <w:rtl/>
        </w:rPr>
        <w:t xml:space="preserve"> (ולמעשה מאפשרת לנדור נדר ולא לקיים אותו)</w:t>
      </w:r>
      <w:r w:rsidR="0094168A">
        <w:rPr>
          <w:rFonts w:ascii="David" w:hAnsi="David" w:cs="David" w:hint="cs"/>
          <w:sz w:val="24"/>
          <w:szCs w:val="24"/>
          <w:rtl/>
        </w:rPr>
        <w:t>.</w:t>
      </w:r>
      <w:r w:rsidR="00B67C7C">
        <w:rPr>
          <w:rFonts w:ascii="David" w:hAnsi="David" w:cs="David" w:hint="cs"/>
          <w:sz w:val="24"/>
          <w:szCs w:val="24"/>
          <w:rtl/>
        </w:rPr>
        <w:t xml:space="preserve"> משנה זו לכאורה סותרת את כלל דינא דמלכות</w:t>
      </w:r>
      <w:r w:rsidR="00CE7B67">
        <w:rPr>
          <w:rFonts w:ascii="David" w:hAnsi="David" w:cs="David" w:hint="cs"/>
          <w:sz w:val="24"/>
          <w:szCs w:val="24"/>
          <w:rtl/>
        </w:rPr>
        <w:t xml:space="preserve">א </w:t>
      </w:r>
      <w:r w:rsidR="00B67C7C">
        <w:rPr>
          <w:rFonts w:ascii="David" w:hAnsi="David" w:cs="David" w:hint="cs"/>
          <w:sz w:val="24"/>
          <w:szCs w:val="24"/>
          <w:rtl/>
        </w:rPr>
        <w:t xml:space="preserve">דינא מאחר </w:t>
      </w:r>
      <w:r w:rsidR="008C5461">
        <w:rPr>
          <w:rFonts w:ascii="David" w:hAnsi="David" w:cs="David" w:hint="cs"/>
          <w:sz w:val="24"/>
          <w:szCs w:val="24"/>
          <w:rtl/>
        </w:rPr>
        <w:t>ש</w:t>
      </w:r>
      <w:r w:rsidR="00B67C7C">
        <w:rPr>
          <w:rFonts w:ascii="David" w:hAnsi="David" w:cs="David" w:hint="cs"/>
          <w:sz w:val="24"/>
          <w:szCs w:val="24"/>
          <w:rtl/>
        </w:rPr>
        <w:t>היא מאפשרת לרמות את המדינה.</w:t>
      </w:r>
    </w:p>
    <w:p w14:paraId="2661D152" w14:textId="01AEF60E" w:rsidR="001B1BD5" w:rsidRDefault="001B1BD5" w:rsidP="00A620CE">
      <w:pPr>
        <w:pStyle w:val="ListParagraph"/>
        <w:numPr>
          <w:ilvl w:val="2"/>
          <w:numId w:val="12"/>
        </w:numPr>
        <w:bidi/>
        <w:spacing w:line="360" w:lineRule="auto"/>
        <w:jc w:val="both"/>
        <w:rPr>
          <w:rFonts w:ascii="David" w:hAnsi="David" w:cs="David"/>
          <w:sz w:val="24"/>
          <w:szCs w:val="24"/>
        </w:rPr>
      </w:pPr>
      <w:r>
        <w:rPr>
          <w:rFonts w:ascii="David" w:hAnsi="David" w:cs="David" w:hint="cs"/>
          <w:sz w:val="24"/>
          <w:szCs w:val="24"/>
          <w:rtl/>
        </w:rPr>
        <w:t xml:space="preserve">גמרא </w:t>
      </w:r>
      <w:r>
        <w:rPr>
          <w:rFonts w:ascii="David" w:hAnsi="David" w:cs="David"/>
          <w:sz w:val="24"/>
          <w:szCs w:val="24"/>
          <w:rtl/>
        </w:rPr>
        <w:t>–</w:t>
      </w:r>
      <w:r>
        <w:rPr>
          <w:rFonts w:ascii="David" w:hAnsi="David" w:cs="David" w:hint="cs"/>
          <w:sz w:val="24"/>
          <w:szCs w:val="24"/>
          <w:rtl/>
        </w:rPr>
        <w:t xml:space="preserve"> האמוראים מנסים ליישב את הפער בין המשנה לבין דברי שמואל (לפיהם דינא דמלכותא דינא). </w:t>
      </w:r>
      <w:r w:rsidR="00875C6C">
        <w:rPr>
          <w:rFonts w:ascii="David" w:hAnsi="David" w:cs="David" w:hint="cs"/>
          <w:sz w:val="24"/>
          <w:szCs w:val="24"/>
          <w:rtl/>
        </w:rPr>
        <w:t>לדבריהם, ניתן לרמות את המס רק במקרים מיוחדים</w:t>
      </w:r>
      <w:r w:rsidR="00167418">
        <w:rPr>
          <w:rFonts w:ascii="David" w:hAnsi="David" w:cs="David" w:hint="cs"/>
          <w:sz w:val="24"/>
          <w:szCs w:val="24"/>
          <w:rtl/>
        </w:rPr>
        <w:t>: או שלמוכס אין קצבה או שהמוכס עומד מאלוי.</w:t>
      </w:r>
    </w:p>
    <w:p w14:paraId="302218E1" w14:textId="5158A750" w:rsidR="00430727" w:rsidRDefault="00430727" w:rsidP="00A620CE">
      <w:pPr>
        <w:pStyle w:val="ListParagraph"/>
        <w:numPr>
          <w:ilvl w:val="2"/>
          <w:numId w:val="12"/>
        </w:numPr>
        <w:bidi/>
        <w:spacing w:line="360" w:lineRule="auto"/>
        <w:jc w:val="both"/>
        <w:rPr>
          <w:rFonts w:ascii="David" w:hAnsi="David" w:cs="David"/>
          <w:sz w:val="24"/>
          <w:szCs w:val="24"/>
        </w:rPr>
      </w:pPr>
      <w:r>
        <w:rPr>
          <w:rFonts w:ascii="David" w:hAnsi="David" w:cs="David" w:hint="cs"/>
          <w:sz w:val="24"/>
          <w:szCs w:val="24"/>
          <w:rtl/>
        </w:rPr>
        <w:t xml:space="preserve">רש"י </w:t>
      </w:r>
      <w:r w:rsidR="00F2448D">
        <w:rPr>
          <w:rFonts w:ascii="David" w:hAnsi="David" w:cs="David"/>
          <w:sz w:val="24"/>
          <w:szCs w:val="24"/>
          <w:rtl/>
        </w:rPr>
        <w:t>–</w:t>
      </w:r>
      <w:r>
        <w:rPr>
          <w:rFonts w:ascii="David" w:hAnsi="David" w:cs="David" w:hint="cs"/>
          <w:sz w:val="24"/>
          <w:szCs w:val="24"/>
          <w:rtl/>
        </w:rPr>
        <w:t xml:space="preserve"> </w:t>
      </w:r>
      <w:r w:rsidR="00F2448D">
        <w:rPr>
          <w:rFonts w:ascii="David" w:hAnsi="David" w:cs="David" w:hint="cs"/>
          <w:sz w:val="24"/>
          <w:szCs w:val="24"/>
          <w:rtl/>
        </w:rPr>
        <w:t>שאין לו קצבה משמע שנוטל כל מה שרוצה</w:t>
      </w:r>
      <w:r w:rsidR="00E41DB7">
        <w:rPr>
          <w:rFonts w:ascii="David" w:hAnsi="David" w:cs="David" w:hint="cs"/>
          <w:sz w:val="24"/>
          <w:szCs w:val="24"/>
          <w:rtl/>
        </w:rPr>
        <w:t xml:space="preserve"> (הקבצה הייתה מכסה שהמוכס היה מקבל מהמלך, כמה הוא צריך להביא לו בשנה</w:t>
      </w:r>
      <w:r w:rsidR="006900EA">
        <w:rPr>
          <w:rFonts w:ascii="David" w:hAnsi="David" w:cs="David" w:hint="cs"/>
          <w:sz w:val="24"/>
          <w:szCs w:val="24"/>
          <w:rtl/>
        </w:rPr>
        <w:t xml:space="preserve"> מהאזור שבאחריותו</w:t>
      </w:r>
      <w:r w:rsidR="00E41DB7">
        <w:rPr>
          <w:rFonts w:ascii="David" w:hAnsi="David" w:cs="David" w:hint="cs"/>
          <w:sz w:val="24"/>
          <w:szCs w:val="24"/>
          <w:rtl/>
        </w:rPr>
        <w:t>. מוכס הוגן היה מחלק את המכסה הזו על כל תושבי האזור אבל מוכס שאין לו קצבה לוקח כמה שהוא צריך מהאנשים הראשונים שהוא רואה כדי למלא את תפקידו)</w:t>
      </w:r>
      <w:r w:rsidR="00575592">
        <w:rPr>
          <w:rFonts w:ascii="David" w:hAnsi="David" w:cs="David" w:hint="cs"/>
          <w:sz w:val="24"/>
          <w:szCs w:val="24"/>
          <w:rtl/>
        </w:rPr>
        <w:t xml:space="preserve">. </w:t>
      </w:r>
      <w:r w:rsidR="009062CA">
        <w:rPr>
          <w:rFonts w:ascii="David" w:hAnsi="David" w:cs="David" w:hint="cs"/>
          <w:sz w:val="24"/>
          <w:szCs w:val="24"/>
          <w:rtl/>
        </w:rPr>
        <w:t xml:space="preserve">עומד מאליו משמע </w:t>
      </w:r>
      <w:r w:rsidR="00726428">
        <w:rPr>
          <w:rFonts w:ascii="David" w:hAnsi="David" w:cs="David" w:hint="cs"/>
          <w:sz w:val="24"/>
          <w:szCs w:val="24"/>
          <w:rtl/>
        </w:rPr>
        <w:t>חורג מסמכותו (החליט על דעת עצמו שהוא מוכס).</w:t>
      </w:r>
    </w:p>
    <w:p w14:paraId="1600359E" w14:textId="4354B3B2" w:rsidR="0015069A" w:rsidRPr="00C57685" w:rsidRDefault="0015069A" w:rsidP="00A620CE">
      <w:pPr>
        <w:pStyle w:val="ListParagraph"/>
        <w:numPr>
          <w:ilvl w:val="2"/>
          <w:numId w:val="12"/>
        </w:numPr>
        <w:bidi/>
        <w:spacing w:line="360" w:lineRule="auto"/>
        <w:jc w:val="both"/>
        <w:rPr>
          <w:rFonts w:ascii="David" w:hAnsi="David" w:cs="David"/>
          <w:sz w:val="24"/>
          <w:szCs w:val="24"/>
        </w:rPr>
      </w:pPr>
      <w:r>
        <w:rPr>
          <w:rFonts w:ascii="David" w:hAnsi="David" w:cs="David" w:hint="cs"/>
          <w:sz w:val="24"/>
          <w:szCs w:val="24"/>
          <w:rtl/>
        </w:rPr>
        <w:t>מכאן עולה השאלה למה למעשה דינא דמלכותא דינא, מכוח מה אומר שמואל את האמירה הזו.</w:t>
      </w:r>
      <w:r w:rsidR="00343FAC">
        <w:rPr>
          <w:rFonts w:ascii="David" w:hAnsi="David" w:cs="David" w:hint="cs"/>
          <w:sz w:val="24"/>
          <w:szCs w:val="24"/>
          <w:rtl/>
        </w:rPr>
        <w:t xml:space="preserve"> ההלכה לא חלה על אזרחי מדינה מסוימת אלא מחייבת את היהודי באשר הוא. </w:t>
      </w:r>
      <w:r w:rsidR="00D41731">
        <w:rPr>
          <w:rFonts w:ascii="David" w:hAnsi="David" w:cs="David" w:hint="cs"/>
          <w:sz w:val="24"/>
          <w:szCs w:val="24"/>
          <w:rtl/>
        </w:rPr>
        <w:t>מכוח מה למדינה מסוימת יש כוח לקבוע חוקים על מי שפועל לפי ההלכה (למה ההלכה אומרת שיש לציית לחוק המקומי).</w:t>
      </w:r>
      <w:r w:rsidR="008E445B">
        <w:rPr>
          <w:rFonts w:ascii="David" w:hAnsi="David" w:cs="David" w:hint="cs"/>
          <w:sz w:val="24"/>
          <w:szCs w:val="24"/>
          <w:rtl/>
        </w:rPr>
        <w:t xml:space="preserve"> הראשונים נחלקים בשאלה זו ולכל נימוק יש השלכות </w:t>
      </w:r>
      <w:r w:rsidR="00857206">
        <w:rPr>
          <w:rFonts w:ascii="David" w:hAnsi="David" w:cs="David" w:hint="cs"/>
          <w:sz w:val="24"/>
          <w:szCs w:val="24"/>
          <w:rtl/>
        </w:rPr>
        <w:t>ע</w:t>
      </w:r>
      <w:r w:rsidR="008E445B">
        <w:rPr>
          <w:rFonts w:ascii="David" w:hAnsi="David" w:cs="David" w:hint="cs"/>
          <w:sz w:val="24"/>
          <w:szCs w:val="24"/>
          <w:rtl/>
        </w:rPr>
        <w:t>ל</w:t>
      </w:r>
      <w:r w:rsidR="00857206">
        <w:rPr>
          <w:rFonts w:ascii="David" w:hAnsi="David" w:cs="David" w:hint="cs"/>
          <w:sz w:val="24"/>
          <w:szCs w:val="24"/>
          <w:rtl/>
        </w:rPr>
        <w:t xml:space="preserve"> </w:t>
      </w:r>
      <w:r w:rsidR="008E445B">
        <w:rPr>
          <w:rFonts w:ascii="David" w:hAnsi="David" w:cs="David" w:hint="cs"/>
          <w:sz w:val="24"/>
          <w:szCs w:val="24"/>
          <w:rtl/>
        </w:rPr>
        <w:t>היקף הכלל</w:t>
      </w:r>
      <w:r w:rsidR="006766DA">
        <w:rPr>
          <w:rFonts w:ascii="David" w:hAnsi="David" w:cs="David" w:hint="cs"/>
          <w:sz w:val="24"/>
          <w:szCs w:val="24"/>
          <w:rtl/>
        </w:rPr>
        <w:t>.</w:t>
      </w:r>
    </w:p>
    <w:p w14:paraId="23E0399E" w14:textId="4A83294E" w:rsidR="00BF2670" w:rsidRDefault="00BF2670" w:rsidP="00A620CE">
      <w:pPr>
        <w:pStyle w:val="ListParagraph"/>
        <w:numPr>
          <w:ilvl w:val="2"/>
          <w:numId w:val="12"/>
        </w:numPr>
        <w:bidi/>
        <w:spacing w:line="360" w:lineRule="auto"/>
        <w:jc w:val="both"/>
        <w:rPr>
          <w:rFonts w:ascii="David" w:hAnsi="David" w:cs="David"/>
          <w:sz w:val="24"/>
          <w:szCs w:val="24"/>
        </w:rPr>
      </w:pPr>
      <w:r>
        <w:rPr>
          <w:rFonts w:ascii="David" w:hAnsi="David" w:cs="David" w:hint="cs"/>
          <w:sz w:val="24"/>
          <w:szCs w:val="24"/>
          <w:rtl/>
        </w:rPr>
        <w:t xml:space="preserve">ר"ן </w:t>
      </w:r>
      <w:r>
        <w:rPr>
          <w:rFonts w:ascii="David" w:hAnsi="David" w:cs="David"/>
          <w:sz w:val="24"/>
          <w:szCs w:val="24"/>
          <w:rtl/>
        </w:rPr>
        <w:t>–</w:t>
      </w:r>
      <w:r>
        <w:rPr>
          <w:rFonts w:ascii="David" w:hAnsi="David" w:cs="David" w:hint="cs"/>
          <w:sz w:val="24"/>
          <w:szCs w:val="24"/>
          <w:rtl/>
        </w:rPr>
        <w:t xml:space="preserve"> מוכס שאין לו קצבה לא נחשב "דינא".</w:t>
      </w:r>
      <w:r w:rsidR="00FA7871">
        <w:rPr>
          <w:rFonts w:ascii="David" w:hAnsi="David" w:cs="David" w:hint="cs"/>
          <w:sz w:val="24"/>
          <w:szCs w:val="24"/>
          <w:rtl/>
        </w:rPr>
        <w:t xml:space="preserve"> במוכס העומד מאליו משמע שלא במצוות המלך. </w:t>
      </w:r>
      <w:r w:rsidR="00EE78C9">
        <w:rPr>
          <w:rFonts w:ascii="David" w:hAnsi="David" w:cs="David" w:hint="cs"/>
          <w:sz w:val="24"/>
          <w:szCs w:val="24"/>
          <w:rtl/>
        </w:rPr>
        <w:t>הנימוק שמספק הר"ן לחובה לציית לדין המלכות הוא שהמלך הוא בעל הבית בממלכה, לכן אם לא נעשה מה שהוא מצווה נגורש.</w:t>
      </w:r>
      <w:r w:rsidR="00334441">
        <w:rPr>
          <w:rFonts w:ascii="David" w:hAnsi="David" w:cs="David" w:hint="cs"/>
          <w:sz w:val="24"/>
          <w:szCs w:val="24"/>
          <w:rtl/>
        </w:rPr>
        <w:t xml:space="preserve"> דבר זה נכון למלך שאינו מלך ישראל, מאחר </w:t>
      </w:r>
      <w:r w:rsidR="004B5A02">
        <w:rPr>
          <w:rFonts w:ascii="David" w:hAnsi="David" w:cs="David" w:hint="cs"/>
          <w:sz w:val="24"/>
          <w:szCs w:val="24"/>
          <w:rtl/>
        </w:rPr>
        <w:t>ש</w:t>
      </w:r>
      <w:r w:rsidR="00334441">
        <w:rPr>
          <w:rFonts w:ascii="David" w:hAnsi="David" w:cs="David" w:hint="cs"/>
          <w:sz w:val="24"/>
          <w:szCs w:val="24"/>
          <w:rtl/>
        </w:rPr>
        <w:t>אסור לגרש את עם ישראל מארץ ישראל</w:t>
      </w:r>
      <w:r w:rsidR="00E20E6D">
        <w:rPr>
          <w:rFonts w:ascii="David" w:hAnsi="David" w:cs="David" w:hint="cs"/>
          <w:sz w:val="24"/>
          <w:szCs w:val="24"/>
          <w:rtl/>
        </w:rPr>
        <w:t>.</w:t>
      </w:r>
    </w:p>
    <w:p w14:paraId="24D47A0B" w14:textId="3AAB992E" w:rsidR="00857C3F" w:rsidRDefault="00857C3F" w:rsidP="00A620CE">
      <w:pPr>
        <w:pStyle w:val="ListParagraph"/>
        <w:numPr>
          <w:ilvl w:val="2"/>
          <w:numId w:val="12"/>
        </w:numPr>
        <w:bidi/>
        <w:spacing w:line="360" w:lineRule="auto"/>
        <w:jc w:val="both"/>
        <w:rPr>
          <w:rFonts w:ascii="David" w:hAnsi="David" w:cs="David"/>
          <w:sz w:val="24"/>
          <w:szCs w:val="24"/>
        </w:rPr>
      </w:pPr>
      <w:r>
        <w:rPr>
          <w:rFonts w:ascii="David" w:hAnsi="David" w:cs="David" w:hint="cs"/>
          <w:sz w:val="24"/>
          <w:szCs w:val="24"/>
          <w:rtl/>
        </w:rPr>
        <w:t xml:space="preserve">בתלמוד דינא דמלכותא דינא נאמר בעיקר בשני הקשרים: מס ומקרקעין. זה מתיישב במידת מה עם מה שאומר הר"ן מאחר </w:t>
      </w:r>
      <w:r w:rsidR="00FB3404">
        <w:rPr>
          <w:rFonts w:ascii="David" w:hAnsi="David" w:cs="David" w:hint="cs"/>
          <w:sz w:val="24"/>
          <w:szCs w:val="24"/>
          <w:rtl/>
        </w:rPr>
        <w:t>ש</w:t>
      </w:r>
      <w:r>
        <w:rPr>
          <w:rFonts w:ascii="David" w:hAnsi="David" w:cs="David" w:hint="cs"/>
          <w:sz w:val="24"/>
          <w:szCs w:val="24"/>
          <w:rtl/>
        </w:rPr>
        <w:t xml:space="preserve">הוא מדבר על סוגיה של מס ומצדיק זאת באמצעות הבעלות </w:t>
      </w:r>
      <w:r w:rsidR="00370C74">
        <w:rPr>
          <w:rFonts w:ascii="David" w:hAnsi="David" w:cs="David" w:hint="cs"/>
          <w:sz w:val="24"/>
          <w:szCs w:val="24"/>
          <w:rtl/>
        </w:rPr>
        <w:t xml:space="preserve">של המלך </w:t>
      </w:r>
      <w:r>
        <w:rPr>
          <w:rFonts w:ascii="David" w:hAnsi="David" w:cs="David" w:hint="cs"/>
          <w:sz w:val="24"/>
          <w:szCs w:val="24"/>
          <w:rtl/>
        </w:rPr>
        <w:t>על הקרקע.</w:t>
      </w:r>
    </w:p>
    <w:p w14:paraId="2605E46C" w14:textId="2CB165AB" w:rsidR="00180EDA" w:rsidRPr="008A17BD" w:rsidRDefault="009066E6" w:rsidP="008A17BD">
      <w:pPr>
        <w:pStyle w:val="ListParagraph"/>
        <w:numPr>
          <w:ilvl w:val="1"/>
          <w:numId w:val="12"/>
        </w:numPr>
        <w:bidi/>
        <w:spacing w:line="360" w:lineRule="auto"/>
        <w:jc w:val="both"/>
        <w:rPr>
          <w:rFonts w:ascii="David" w:hAnsi="David" w:cs="David"/>
          <w:sz w:val="24"/>
          <w:szCs w:val="24"/>
        </w:rPr>
      </w:pPr>
      <w:r>
        <w:rPr>
          <w:rFonts w:ascii="David" w:hAnsi="David" w:cs="David" w:hint="cs"/>
          <w:sz w:val="24"/>
          <w:szCs w:val="24"/>
          <w:u w:val="single"/>
          <w:rtl/>
        </w:rPr>
        <w:t>רשב"ם מסכת בבא בתרא דך נד עמוד ב</w:t>
      </w:r>
      <w:r w:rsidR="008A17BD" w:rsidRPr="008A17BD">
        <w:rPr>
          <w:rFonts w:ascii="David" w:hAnsi="David" w:cs="David" w:hint="cs"/>
          <w:sz w:val="24"/>
          <w:szCs w:val="24"/>
          <w:rtl/>
        </w:rPr>
        <w:t xml:space="preserve"> </w:t>
      </w:r>
      <w:r w:rsidR="008A17BD" w:rsidRPr="008A17BD">
        <w:rPr>
          <w:rFonts w:ascii="David" w:hAnsi="David" w:cs="David"/>
          <w:sz w:val="24"/>
          <w:szCs w:val="24"/>
          <w:rtl/>
        </w:rPr>
        <w:t>–</w:t>
      </w:r>
      <w:r w:rsidR="008A17BD" w:rsidRPr="008A17BD">
        <w:rPr>
          <w:rFonts w:ascii="David" w:hAnsi="David" w:cs="David" w:hint="cs"/>
          <w:sz w:val="24"/>
          <w:szCs w:val="24"/>
          <w:rtl/>
        </w:rPr>
        <w:t xml:space="preserve"> </w:t>
      </w:r>
      <w:r w:rsidR="003A4F43" w:rsidRPr="008A17BD">
        <w:rPr>
          <w:rFonts w:ascii="David" w:hAnsi="David" w:cs="David" w:hint="cs"/>
          <w:sz w:val="24"/>
          <w:szCs w:val="24"/>
          <w:rtl/>
        </w:rPr>
        <w:t xml:space="preserve">לפי הרשב"ם התוקף של דינא דמלכותא דינא </w:t>
      </w:r>
      <w:r w:rsidR="00ED69A3" w:rsidRPr="008A17BD">
        <w:rPr>
          <w:rFonts w:ascii="David" w:hAnsi="David" w:cs="David" w:hint="cs"/>
          <w:sz w:val="24"/>
          <w:szCs w:val="24"/>
          <w:rtl/>
        </w:rPr>
        <w:t>הוא חברתי. בני המלכות מקבלים על עצמם מרצונם את חוקי המלך ומשפטיו.</w:t>
      </w:r>
      <w:r w:rsidR="00B431AE" w:rsidRPr="008A17BD">
        <w:rPr>
          <w:rFonts w:ascii="David" w:hAnsi="David" w:cs="David" w:hint="cs"/>
          <w:sz w:val="24"/>
          <w:szCs w:val="24"/>
          <w:rtl/>
        </w:rPr>
        <w:t xml:space="preserve"> קיים אינטרס </w:t>
      </w:r>
      <w:r w:rsidR="00A24201" w:rsidRPr="008A17BD">
        <w:rPr>
          <w:rFonts w:ascii="David" w:hAnsi="David" w:cs="David" w:hint="cs"/>
          <w:sz w:val="24"/>
          <w:szCs w:val="24"/>
          <w:rtl/>
        </w:rPr>
        <w:t>של העם</w:t>
      </w:r>
      <w:r w:rsidR="00B431AE" w:rsidRPr="008A17BD">
        <w:rPr>
          <w:rFonts w:ascii="David" w:hAnsi="David" w:cs="David" w:hint="cs"/>
          <w:sz w:val="24"/>
          <w:szCs w:val="24"/>
          <w:rtl/>
        </w:rPr>
        <w:t xml:space="preserve"> לקבלה של חוקים </w:t>
      </w:r>
      <w:r w:rsidR="001616AC" w:rsidRPr="008A17BD">
        <w:rPr>
          <w:rFonts w:ascii="David" w:hAnsi="David" w:cs="David" w:hint="cs"/>
          <w:sz w:val="24"/>
          <w:szCs w:val="24"/>
          <w:rtl/>
        </w:rPr>
        <w:t>לטובת סדר חברתי.</w:t>
      </w:r>
    </w:p>
    <w:p w14:paraId="49D64328" w14:textId="2DB0C6E0" w:rsidR="00D9088D" w:rsidRPr="000838C1" w:rsidRDefault="00D9088D" w:rsidP="000838C1">
      <w:pPr>
        <w:pStyle w:val="ListParagraph"/>
        <w:numPr>
          <w:ilvl w:val="1"/>
          <w:numId w:val="12"/>
        </w:numPr>
        <w:bidi/>
        <w:spacing w:line="360" w:lineRule="auto"/>
        <w:jc w:val="both"/>
        <w:rPr>
          <w:rFonts w:ascii="David" w:hAnsi="David" w:cs="David"/>
          <w:sz w:val="24"/>
          <w:szCs w:val="24"/>
          <w:u w:val="single"/>
        </w:rPr>
      </w:pPr>
      <w:r w:rsidRPr="00F91B31">
        <w:rPr>
          <w:rFonts w:ascii="David" w:hAnsi="David" w:cs="David" w:hint="cs"/>
          <w:sz w:val="24"/>
          <w:szCs w:val="24"/>
          <w:u w:val="single"/>
          <w:rtl/>
        </w:rPr>
        <w:t>רמב"ם הלכות גזלה ואבדה פרק ה הלכה יח</w:t>
      </w:r>
      <w:r w:rsidR="000838C1" w:rsidRPr="000838C1">
        <w:rPr>
          <w:rFonts w:ascii="David" w:hAnsi="David" w:cs="David" w:hint="cs"/>
          <w:sz w:val="24"/>
          <w:szCs w:val="24"/>
          <w:rtl/>
        </w:rPr>
        <w:t xml:space="preserve"> </w:t>
      </w:r>
      <w:r w:rsidR="000838C1" w:rsidRPr="000838C1">
        <w:rPr>
          <w:rFonts w:ascii="David" w:hAnsi="David" w:cs="David"/>
          <w:sz w:val="24"/>
          <w:szCs w:val="24"/>
          <w:rtl/>
        </w:rPr>
        <w:t>–</w:t>
      </w:r>
      <w:r w:rsidR="000838C1" w:rsidRPr="000838C1">
        <w:rPr>
          <w:rFonts w:ascii="David" w:hAnsi="David" w:cs="David" w:hint="cs"/>
          <w:sz w:val="24"/>
          <w:szCs w:val="24"/>
          <w:rtl/>
        </w:rPr>
        <w:t xml:space="preserve"> </w:t>
      </w:r>
      <w:r w:rsidR="005E4F9B" w:rsidRPr="000838C1">
        <w:rPr>
          <w:rFonts w:ascii="David" w:hAnsi="David" w:cs="David" w:hint="cs"/>
          <w:sz w:val="24"/>
          <w:szCs w:val="24"/>
          <w:rtl/>
        </w:rPr>
        <w:t>הרמב"ם תחילה שואל מהו מלך</w:t>
      </w:r>
      <w:r w:rsidR="005A5E54" w:rsidRPr="000838C1">
        <w:rPr>
          <w:rFonts w:ascii="David" w:hAnsi="David" w:cs="David" w:hint="cs"/>
          <w:sz w:val="24"/>
          <w:szCs w:val="24"/>
          <w:rtl/>
        </w:rPr>
        <w:t>. אחת האפשרויות היא שבאותה המדינה קיבלו את המטבע עם פניו של אותו המלך</w:t>
      </w:r>
      <w:r w:rsidR="006C3B66" w:rsidRPr="000838C1">
        <w:rPr>
          <w:rFonts w:ascii="David" w:hAnsi="David" w:cs="David" w:hint="cs"/>
          <w:sz w:val="24"/>
          <w:szCs w:val="24"/>
          <w:rtl/>
        </w:rPr>
        <w:t xml:space="preserve">. </w:t>
      </w:r>
      <w:r w:rsidR="006E2FD3" w:rsidRPr="000838C1">
        <w:rPr>
          <w:rFonts w:ascii="David" w:hAnsi="David" w:cs="David" w:hint="cs"/>
          <w:sz w:val="24"/>
          <w:szCs w:val="24"/>
          <w:rtl/>
        </w:rPr>
        <w:t xml:space="preserve">קבלה זו מלמדת על כך שהעם </w:t>
      </w:r>
      <w:r w:rsidR="00F44CED" w:rsidRPr="000838C1">
        <w:rPr>
          <w:rFonts w:ascii="David" w:hAnsi="David" w:cs="David" w:hint="cs"/>
          <w:sz w:val="24"/>
          <w:szCs w:val="24"/>
          <w:rtl/>
        </w:rPr>
        <w:t xml:space="preserve">הסכים על </w:t>
      </w:r>
      <w:r w:rsidR="00F44CED" w:rsidRPr="000838C1">
        <w:rPr>
          <w:rFonts w:ascii="David" w:hAnsi="David" w:cs="David" w:hint="cs"/>
          <w:sz w:val="24"/>
          <w:szCs w:val="24"/>
          <w:rtl/>
        </w:rPr>
        <w:lastRenderedPageBreak/>
        <w:t>המלך</w:t>
      </w:r>
      <w:r w:rsidR="00194580" w:rsidRPr="000838C1">
        <w:rPr>
          <w:rFonts w:ascii="David" w:hAnsi="David" w:cs="David" w:hint="cs"/>
          <w:sz w:val="24"/>
          <w:szCs w:val="24"/>
          <w:rtl/>
        </w:rPr>
        <w:t xml:space="preserve"> (בדומה לרשב"ם)</w:t>
      </w:r>
      <w:r w:rsidR="004F33D2" w:rsidRPr="000838C1">
        <w:rPr>
          <w:rFonts w:ascii="David" w:hAnsi="David" w:cs="David" w:hint="cs"/>
          <w:sz w:val="24"/>
          <w:szCs w:val="24"/>
          <w:rtl/>
        </w:rPr>
        <w:t>, ולכן מצייתים לחוקים שלו.</w:t>
      </w:r>
      <w:r w:rsidR="0006168E" w:rsidRPr="000838C1">
        <w:rPr>
          <w:rFonts w:ascii="David" w:hAnsi="David" w:cs="David" w:hint="cs"/>
          <w:sz w:val="24"/>
          <w:szCs w:val="24"/>
          <w:rtl/>
        </w:rPr>
        <w:t xml:space="preserve"> ההבדל בין הרמב"ם לרשב"ם הוא שלפי הרמב"ם העם הסכים להיות העבדים של המלך, </w:t>
      </w:r>
      <w:r w:rsidR="000F673F" w:rsidRPr="000838C1">
        <w:rPr>
          <w:rFonts w:ascii="David" w:hAnsi="David" w:cs="David" w:hint="cs"/>
          <w:sz w:val="24"/>
          <w:szCs w:val="24"/>
          <w:rtl/>
        </w:rPr>
        <w:t xml:space="preserve">ולכן </w:t>
      </w:r>
      <w:r w:rsidR="00180336" w:rsidRPr="000838C1">
        <w:rPr>
          <w:rFonts w:ascii="David" w:hAnsi="David" w:cs="David" w:hint="cs"/>
          <w:sz w:val="24"/>
          <w:szCs w:val="24"/>
          <w:rtl/>
        </w:rPr>
        <w:t>אין גבול לסמכויות של</w:t>
      </w:r>
      <w:r w:rsidR="00C34270" w:rsidRPr="000838C1">
        <w:rPr>
          <w:rFonts w:ascii="David" w:hAnsi="David" w:cs="David" w:hint="cs"/>
          <w:sz w:val="24"/>
          <w:szCs w:val="24"/>
          <w:rtl/>
        </w:rPr>
        <w:t>ו.</w:t>
      </w:r>
    </w:p>
    <w:p w14:paraId="2F52D0E3" w14:textId="13F8F660" w:rsidR="00444D83" w:rsidRPr="00862C8D" w:rsidRDefault="00E62BF5" w:rsidP="00862C8D">
      <w:pPr>
        <w:pStyle w:val="ListParagraph"/>
        <w:numPr>
          <w:ilvl w:val="1"/>
          <w:numId w:val="12"/>
        </w:numPr>
        <w:bidi/>
        <w:spacing w:line="360" w:lineRule="auto"/>
        <w:jc w:val="both"/>
        <w:rPr>
          <w:rFonts w:ascii="David" w:hAnsi="David" w:cs="David"/>
          <w:sz w:val="24"/>
          <w:szCs w:val="24"/>
        </w:rPr>
      </w:pPr>
      <w:r>
        <w:rPr>
          <w:rFonts w:ascii="David" w:hAnsi="David" w:cs="David" w:hint="cs"/>
          <w:sz w:val="24"/>
          <w:szCs w:val="24"/>
          <w:u w:val="single"/>
          <w:rtl/>
        </w:rPr>
        <w:t xml:space="preserve">משנה מסכת גיטין פרק א משנה ה </w:t>
      </w:r>
      <w:r>
        <w:rPr>
          <w:rFonts w:ascii="David" w:hAnsi="David" w:cs="David"/>
          <w:sz w:val="24"/>
          <w:szCs w:val="24"/>
          <w:u w:val="single"/>
          <w:rtl/>
        </w:rPr>
        <w:t>–</w:t>
      </w:r>
      <w:r>
        <w:rPr>
          <w:rFonts w:ascii="David" w:hAnsi="David" w:cs="David" w:hint="cs"/>
          <w:sz w:val="24"/>
          <w:szCs w:val="24"/>
          <w:u w:val="single"/>
          <w:rtl/>
        </w:rPr>
        <w:t xml:space="preserve"> </w:t>
      </w:r>
      <w:r w:rsidR="00917390">
        <w:rPr>
          <w:rFonts w:ascii="David" w:hAnsi="David" w:cs="David" w:hint="cs"/>
          <w:sz w:val="24"/>
          <w:szCs w:val="24"/>
          <w:u w:val="single"/>
          <w:rtl/>
        </w:rPr>
        <w:t>רש"י</w:t>
      </w:r>
      <w:r w:rsidR="00862C8D" w:rsidRPr="00862C8D">
        <w:rPr>
          <w:rFonts w:ascii="David" w:hAnsi="David" w:cs="David" w:hint="cs"/>
          <w:sz w:val="24"/>
          <w:szCs w:val="24"/>
          <w:rtl/>
        </w:rPr>
        <w:t xml:space="preserve"> </w:t>
      </w:r>
      <w:r w:rsidR="00862C8D" w:rsidRPr="00862C8D">
        <w:rPr>
          <w:rFonts w:ascii="David" w:hAnsi="David" w:cs="David"/>
          <w:sz w:val="24"/>
          <w:szCs w:val="24"/>
          <w:rtl/>
        </w:rPr>
        <w:t>–</w:t>
      </w:r>
      <w:r w:rsidR="00862C8D" w:rsidRPr="00862C8D">
        <w:rPr>
          <w:rFonts w:ascii="David" w:hAnsi="David" w:cs="David" w:hint="cs"/>
          <w:sz w:val="24"/>
          <w:szCs w:val="24"/>
          <w:rtl/>
        </w:rPr>
        <w:t xml:space="preserve"> </w:t>
      </w:r>
      <w:r w:rsidR="001C5485" w:rsidRPr="00862C8D">
        <w:rPr>
          <w:rFonts w:ascii="David" w:hAnsi="David" w:cs="David" w:hint="cs"/>
          <w:sz w:val="24"/>
          <w:szCs w:val="24"/>
          <w:rtl/>
        </w:rPr>
        <w:t xml:space="preserve">משנה זו מתייחסת לשטרות. לשטרות יש כללים </w:t>
      </w:r>
      <w:r w:rsidR="0015201F" w:rsidRPr="00862C8D">
        <w:rPr>
          <w:rFonts w:ascii="David" w:hAnsi="David" w:cs="David" w:hint="cs"/>
          <w:sz w:val="24"/>
          <w:szCs w:val="24"/>
          <w:rtl/>
        </w:rPr>
        <w:t>המתייחסים ל</w:t>
      </w:r>
      <w:r w:rsidR="001C5485" w:rsidRPr="00862C8D">
        <w:rPr>
          <w:rFonts w:ascii="David" w:hAnsi="David" w:cs="David" w:hint="cs"/>
          <w:sz w:val="24"/>
          <w:szCs w:val="24"/>
          <w:rtl/>
        </w:rPr>
        <w:t>אופן בו צריך לכתוב אותם.</w:t>
      </w:r>
      <w:r w:rsidR="00862C8D" w:rsidRPr="00862C8D">
        <w:rPr>
          <w:rFonts w:ascii="David" w:hAnsi="David" w:cs="David" w:hint="cs"/>
          <w:sz w:val="24"/>
          <w:szCs w:val="24"/>
          <w:rtl/>
        </w:rPr>
        <w:t xml:space="preserve"> </w:t>
      </w:r>
      <w:r w:rsidR="000909B4" w:rsidRPr="00862C8D">
        <w:rPr>
          <w:rFonts w:ascii="David" w:hAnsi="David" w:cs="David" w:hint="cs"/>
          <w:sz w:val="24"/>
          <w:szCs w:val="24"/>
          <w:rtl/>
        </w:rPr>
        <w:t>משנה זו עוסקת בשטרות העולים בערכאות של גוים, ומציינת שההלכה מכבדת שטר שנעשה לפי כללים של גוים. הסיבה לכבד את השטר היא שדין המלכות דין.</w:t>
      </w:r>
      <w:r w:rsidR="00FC67AC" w:rsidRPr="00862C8D">
        <w:rPr>
          <w:rFonts w:ascii="David" w:hAnsi="David" w:cs="David" w:hint="cs"/>
          <w:sz w:val="24"/>
          <w:szCs w:val="24"/>
          <w:rtl/>
        </w:rPr>
        <w:t xml:space="preserve"> </w:t>
      </w:r>
      <w:r w:rsidR="00495BC1" w:rsidRPr="00862C8D">
        <w:rPr>
          <w:rFonts w:ascii="David" w:hAnsi="David" w:cs="David" w:hint="cs"/>
          <w:sz w:val="24"/>
          <w:szCs w:val="24"/>
          <w:rtl/>
        </w:rPr>
        <w:t>עם זאת, קיים הבדל בין גט לבין יתר השטרות</w:t>
      </w:r>
      <w:r w:rsidR="00F44A68" w:rsidRPr="00862C8D">
        <w:rPr>
          <w:rFonts w:ascii="David" w:hAnsi="David" w:cs="David" w:hint="cs"/>
          <w:sz w:val="24"/>
          <w:szCs w:val="24"/>
          <w:rtl/>
        </w:rPr>
        <w:t xml:space="preserve"> (לא ניתן לכבד גט שנעשה בערכאות של גוים)</w:t>
      </w:r>
      <w:r w:rsidR="00495BC1" w:rsidRPr="00862C8D">
        <w:rPr>
          <w:rFonts w:ascii="David" w:hAnsi="David" w:cs="David" w:hint="cs"/>
          <w:sz w:val="24"/>
          <w:szCs w:val="24"/>
          <w:rtl/>
        </w:rPr>
        <w:t>. הסיבה לכך היא ש</w:t>
      </w:r>
      <w:r w:rsidR="00690156" w:rsidRPr="00862C8D">
        <w:rPr>
          <w:rFonts w:ascii="David" w:hAnsi="David" w:cs="David" w:hint="cs"/>
          <w:sz w:val="24"/>
          <w:szCs w:val="24"/>
          <w:rtl/>
        </w:rPr>
        <w:t>לגבי שטרות, הסמכות של המלך נובעת ממצוות דינים</w:t>
      </w:r>
      <w:r w:rsidR="00054A1C" w:rsidRPr="00862C8D">
        <w:rPr>
          <w:rFonts w:ascii="David" w:hAnsi="David" w:cs="David" w:hint="cs"/>
          <w:sz w:val="24"/>
          <w:szCs w:val="24"/>
          <w:rtl/>
        </w:rPr>
        <w:t xml:space="preserve"> (המצווה להקמת מערכת משפט שתסדיר את החברה)</w:t>
      </w:r>
      <w:r w:rsidR="00690156" w:rsidRPr="00862C8D">
        <w:rPr>
          <w:rFonts w:ascii="David" w:hAnsi="David" w:cs="David" w:hint="cs"/>
          <w:sz w:val="24"/>
          <w:szCs w:val="24"/>
          <w:rtl/>
        </w:rPr>
        <w:t>, וגט אישה לא חלק מהמצוות של בני נח</w:t>
      </w:r>
      <w:r w:rsidR="00C4709E" w:rsidRPr="00862C8D">
        <w:rPr>
          <w:rFonts w:ascii="David" w:hAnsi="David" w:cs="David" w:hint="cs"/>
          <w:sz w:val="24"/>
          <w:szCs w:val="24"/>
          <w:rtl/>
        </w:rPr>
        <w:t xml:space="preserve"> (שבע מצוות נח מחייבות כל אדם באשר הוא</w:t>
      </w:r>
      <w:r w:rsidR="00EC1638" w:rsidRPr="00862C8D">
        <w:rPr>
          <w:rFonts w:ascii="David" w:hAnsi="David" w:cs="David" w:hint="cs"/>
          <w:sz w:val="24"/>
          <w:szCs w:val="24"/>
          <w:rtl/>
        </w:rPr>
        <w:t>)</w:t>
      </w:r>
      <w:r w:rsidR="00690156" w:rsidRPr="00862C8D">
        <w:rPr>
          <w:rFonts w:ascii="David" w:hAnsi="David" w:cs="David" w:hint="cs"/>
          <w:sz w:val="24"/>
          <w:szCs w:val="24"/>
          <w:rtl/>
        </w:rPr>
        <w:t>.</w:t>
      </w:r>
      <w:r w:rsidR="00444D83" w:rsidRPr="00862C8D">
        <w:rPr>
          <w:rFonts w:ascii="David" w:hAnsi="David" w:cs="David" w:hint="cs"/>
          <w:sz w:val="24"/>
          <w:szCs w:val="24"/>
          <w:rtl/>
        </w:rPr>
        <w:t xml:space="preserve"> למעשה התורה ציוותה על המלך לקבוע דיני שטרות, ולכן הוא פועל במסגרת סמכותו.</w:t>
      </w:r>
    </w:p>
    <w:p w14:paraId="4D65B2FA" w14:textId="0E496F34" w:rsidR="00555729" w:rsidRPr="00181D0E" w:rsidRDefault="0012705F" w:rsidP="00181D0E">
      <w:pPr>
        <w:pStyle w:val="ListParagraph"/>
        <w:numPr>
          <w:ilvl w:val="1"/>
          <w:numId w:val="12"/>
        </w:numPr>
        <w:bidi/>
        <w:spacing w:line="360" w:lineRule="auto"/>
        <w:jc w:val="both"/>
        <w:rPr>
          <w:rFonts w:ascii="David" w:hAnsi="David" w:cs="David"/>
          <w:sz w:val="24"/>
          <w:szCs w:val="24"/>
        </w:rPr>
      </w:pPr>
      <w:r>
        <w:rPr>
          <w:rFonts w:ascii="David" w:hAnsi="David" w:cs="David" w:hint="cs"/>
          <w:sz w:val="24"/>
          <w:szCs w:val="24"/>
          <w:u w:val="single"/>
          <w:rtl/>
        </w:rPr>
        <w:t>רבינו תם</w:t>
      </w:r>
      <w:r w:rsidR="00181D0E" w:rsidRPr="00181D0E">
        <w:rPr>
          <w:rFonts w:ascii="David" w:hAnsi="David" w:cs="David" w:hint="cs"/>
          <w:sz w:val="24"/>
          <w:szCs w:val="24"/>
          <w:rtl/>
        </w:rPr>
        <w:t xml:space="preserve"> </w:t>
      </w:r>
      <w:r w:rsidR="00181D0E" w:rsidRPr="00181D0E">
        <w:rPr>
          <w:rFonts w:ascii="David" w:hAnsi="David" w:cs="David"/>
          <w:sz w:val="24"/>
          <w:szCs w:val="24"/>
          <w:rtl/>
        </w:rPr>
        <w:t>–</w:t>
      </w:r>
      <w:r w:rsidR="00181D0E" w:rsidRPr="00181D0E">
        <w:rPr>
          <w:rFonts w:ascii="David" w:hAnsi="David" w:cs="David" w:hint="cs"/>
          <w:sz w:val="24"/>
          <w:szCs w:val="24"/>
          <w:rtl/>
        </w:rPr>
        <w:t xml:space="preserve"> </w:t>
      </w:r>
      <w:r w:rsidR="00575608" w:rsidRPr="00181D0E">
        <w:rPr>
          <w:rFonts w:ascii="David" w:hAnsi="David" w:cs="David" w:hint="cs"/>
          <w:sz w:val="24"/>
          <w:szCs w:val="24"/>
          <w:rtl/>
        </w:rPr>
        <w:t xml:space="preserve">לפי רבינו תם מדובר בתקנת חכמים. </w:t>
      </w:r>
      <w:r w:rsidR="00555729" w:rsidRPr="00181D0E">
        <w:rPr>
          <w:rFonts w:ascii="David" w:hAnsi="David" w:cs="David" w:hint="cs"/>
          <w:sz w:val="24"/>
          <w:szCs w:val="24"/>
          <w:rtl/>
        </w:rPr>
        <w:t>חכמים ראו לנכון לאמץ א</w:t>
      </w:r>
      <w:r w:rsidR="00A2143F" w:rsidRPr="00181D0E">
        <w:rPr>
          <w:rFonts w:ascii="David" w:hAnsi="David" w:cs="David" w:hint="cs"/>
          <w:sz w:val="24"/>
          <w:szCs w:val="24"/>
          <w:rtl/>
        </w:rPr>
        <w:t>ת</w:t>
      </w:r>
      <w:r w:rsidR="00555729" w:rsidRPr="00181D0E">
        <w:rPr>
          <w:rFonts w:ascii="David" w:hAnsi="David" w:cs="David" w:hint="cs"/>
          <w:sz w:val="24"/>
          <w:szCs w:val="24"/>
          <w:rtl/>
        </w:rPr>
        <w:t xml:space="preserve"> דין המלכות שהיה בזמנם.</w:t>
      </w:r>
      <w:r w:rsidR="00A2143F" w:rsidRPr="00181D0E">
        <w:rPr>
          <w:rFonts w:ascii="David" w:hAnsi="David" w:cs="David" w:hint="cs"/>
          <w:sz w:val="24"/>
          <w:szCs w:val="24"/>
          <w:rtl/>
        </w:rPr>
        <w:t xml:space="preserve"> </w:t>
      </w:r>
      <w:r w:rsidR="00555729" w:rsidRPr="00181D0E">
        <w:rPr>
          <w:rFonts w:ascii="David" w:hAnsi="David" w:cs="David" w:hint="cs"/>
          <w:sz w:val="24"/>
          <w:szCs w:val="24"/>
          <w:rtl/>
        </w:rPr>
        <w:t xml:space="preserve">נימוק זה חשוב מאחר </w:t>
      </w:r>
      <w:r w:rsidR="00A2143F" w:rsidRPr="00181D0E">
        <w:rPr>
          <w:rFonts w:ascii="David" w:hAnsi="David" w:cs="David" w:hint="cs"/>
          <w:sz w:val="24"/>
          <w:szCs w:val="24"/>
          <w:rtl/>
        </w:rPr>
        <w:t>ש</w:t>
      </w:r>
      <w:r w:rsidR="00555729" w:rsidRPr="00181D0E">
        <w:rPr>
          <w:rFonts w:ascii="David" w:hAnsi="David" w:cs="David" w:hint="cs"/>
          <w:sz w:val="24"/>
          <w:szCs w:val="24"/>
          <w:rtl/>
        </w:rPr>
        <w:t>לפי נימוק זה התקנה רלוונטית רק למה שהיה קיים אז, וברגע שמגיע מלך חדש התקנה לא תקפה עד אשר יתקינו אותה מחדש</w:t>
      </w:r>
      <w:r w:rsidR="00EE504E" w:rsidRPr="00181D0E">
        <w:rPr>
          <w:rFonts w:ascii="David" w:hAnsi="David" w:cs="David" w:hint="cs"/>
          <w:sz w:val="24"/>
          <w:szCs w:val="24"/>
          <w:rtl/>
        </w:rPr>
        <w:t>.</w:t>
      </w:r>
    </w:p>
    <w:p w14:paraId="6BBF722F" w14:textId="06860250" w:rsidR="008670FA" w:rsidRDefault="008670FA" w:rsidP="00A620CE">
      <w:pPr>
        <w:pStyle w:val="ListParagraph"/>
        <w:numPr>
          <w:ilvl w:val="1"/>
          <w:numId w:val="12"/>
        </w:numPr>
        <w:bidi/>
        <w:spacing w:line="360" w:lineRule="auto"/>
        <w:jc w:val="both"/>
        <w:rPr>
          <w:rFonts w:ascii="David" w:hAnsi="David" w:cs="David"/>
          <w:sz w:val="24"/>
          <w:szCs w:val="24"/>
        </w:rPr>
      </w:pPr>
      <w:r>
        <w:rPr>
          <w:rFonts w:ascii="David" w:hAnsi="David" w:cs="David" w:hint="cs"/>
          <w:sz w:val="24"/>
          <w:szCs w:val="24"/>
          <w:rtl/>
        </w:rPr>
        <w:t>לשאלת ההנמקה מספר השלכות, ראשית על מי מוגדר מלך, שנית על השאלה האם מלך ישראל נכלל בהגדרה</w:t>
      </w:r>
      <w:r w:rsidR="00622566">
        <w:rPr>
          <w:rFonts w:ascii="David" w:hAnsi="David" w:cs="David" w:hint="cs"/>
          <w:sz w:val="24"/>
          <w:szCs w:val="24"/>
          <w:rtl/>
        </w:rPr>
        <w:t xml:space="preserve"> זו</w:t>
      </w:r>
      <w:r>
        <w:rPr>
          <w:rFonts w:ascii="David" w:hAnsi="David" w:cs="David" w:hint="cs"/>
          <w:sz w:val="24"/>
          <w:szCs w:val="24"/>
          <w:rtl/>
        </w:rPr>
        <w:t xml:space="preserve"> ולבסוף מה היקף החובה לציית לדין המלכות.</w:t>
      </w:r>
    </w:p>
    <w:p w14:paraId="018CFEE7" w14:textId="3F766B4A" w:rsidR="00A43D65" w:rsidRPr="00A43D65" w:rsidRDefault="00A43D65" w:rsidP="00A620CE">
      <w:pPr>
        <w:pStyle w:val="ListParagraph"/>
        <w:numPr>
          <w:ilvl w:val="0"/>
          <w:numId w:val="12"/>
        </w:numPr>
        <w:bidi/>
        <w:spacing w:line="360" w:lineRule="auto"/>
        <w:jc w:val="both"/>
        <w:rPr>
          <w:rFonts w:ascii="David" w:hAnsi="David" w:cs="David"/>
          <w:sz w:val="24"/>
          <w:szCs w:val="24"/>
        </w:rPr>
      </w:pPr>
      <w:r>
        <w:rPr>
          <w:rFonts w:ascii="David" w:hAnsi="David" w:cs="David" w:hint="cs"/>
          <w:b/>
          <w:bCs/>
          <w:sz w:val="24"/>
          <w:szCs w:val="24"/>
          <w:rtl/>
        </w:rPr>
        <w:t>מיהו מלך</w:t>
      </w:r>
    </w:p>
    <w:p w14:paraId="0343B33A" w14:textId="29F16AE1" w:rsidR="00F31408" w:rsidRPr="00EF1AA5" w:rsidRDefault="00AF5369" w:rsidP="00EF1AA5">
      <w:pPr>
        <w:pStyle w:val="ListParagraph"/>
        <w:numPr>
          <w:ilvl w:val="1"/>
          <w:numId w:val="12"/>
        </w:numPr>
        <w:bidi/>
        <w:spacing w:line="360" w:lineRule="auto"/>
        <w:jc w:val="both"/>
        <w:rPr>
          <w:rFonts w:ascii="David" w:hAnsi="David" w:cs="David"/>
          <w:sz w:val="24"/>
          <w:szCs w:val="24"/>
        </w:rPr>
      </w:pPr>
      <w:r>
        <w:rPr>
          <w:rFonts w:ascii="David" w:hAnsi="David" w:cs="David" w:hint="cs"/>
          <w:sz w:val="24"/>
          <w:szCs w:val="24"/>
          <w:u w:val="single"/>
          <w:rtl/>
        </w:rPr>
        <w:t>רמב"ם</w:t>
      </w:r>
      <w:r w:rsidR="00EF1AA5" w:rsidRPr="00EF1AA5">
        <w:rPr>
          <w:rFonts w:ascii="David" w:hAnsi="David" w:cs="David" w:hint="cs"/>
          <w:sz w:val="24"/>
          <w:szCs w:val="24"/>
          <w:rtl/>
        </w:rPr>
        <w:t xml:space="preserve"> </w:t>
      </w:r>
      <w:r w:rsidR="00EF1AA5" w:rsidRPr="00EF1AA5">
        <w:rPr>
          <w:rFonts w:ascii="David" w:hAnsi="David" w:cs="David"/>
          <w:sz w:val="24"/>
          <w:szCs w:val="24"/>
          <w:rtl/>
        </w:rPr>
        <w:t>–</w:t>
      </w:r>
      <w:r w:rsidR="00EF1AA5" w:rsidRPr="00EF1AA5">
        <w:rPr>
          <w:rFonts w:ascii="David" w:hAnsi="David" w:cs="David" w:hint="cs"/>
          <w:sz w:val="24"/>
          <w:szCs w:val="24"/>
          <w:rtl/>
        </w:rPr>
        <w:t xml:space="preserve"> </w:t>
      </w:r>
      <w:r w:rsidR="00720D46" w:rsidRPr="00EF1AA5">
        <w:rPr>
          <w:rFonts w:ascii="David" w:hAnsi="David" w:cs="David" w:hint="cs"/>
          <w:sz w:val="24"/>
          <w:szCs w:val="24"/>
          <w:rtl/>
        </w:rPr>
        <w:t>כאמור, לפי הרמב"ם מלך הוא מי שהמטבע שלו התקבל בקרב העם.</w:t>
      </w:r>
      <w:r w:rsidR="00FB43AB" w:rsidRPr="00EF1AA5">
        <w:rPr>
          <w:rFonts w:ascii="David" w:hAnsi="David" w:cs="David" w:hint="cs"/>
          <w:sz w:val="24"/>
          <w:szCs w:val="24"/>
          <w:rtl/>
        </w:rPr>
        <w:t xml:space="preserve"> ברגע שמטבע של המלך מתקבל על-ידי סוחר זה אמור שקיבלו אותו בתור מלך.</w:t>
      </w:r>
      <w:r w:rsidR="00EF1AA5" w:rsidRPr="00EF1AA5">
        <w:rPr>
          <w:rFonts w:ascii="David" w:hAnsi="David" w:cs="David" w:hint="cs"/>
          <w:sz w:val="24"/>
          <w:szCs w:val="24"/>
          <w:rtl/>
        </w:rPr>
        <w:t xml:space="preserve"> </w:t>
      </w:r>
      <w:r w:rsidR="00F31408" w:rsidRPr="00EF1AA5">
        <w:rPr>
          <w:rFonts w:ascii="David" w:hAnsi="David" w:cs="David" w:hint="cs"/>
          <w:sz w:val="24"/>
          <w:szCs w:val="24"/>
          <w:rtl/>
        </w:rPr>
        <w:t xml:space="preserve">סוגיה זו מעלה את יסוד ההסכמה בהקשר של המלך </w:t>
      </w:r>
      <w:r w:rsidR="00F31408" w:rsidRPr="00EF1AA5">
        <w:rPr>
          <w:rFonts w:ascii="David" w:hAnsi="David" w:cs="David"/>
          <w:sz w:val="24"/>
          <w:szCs w:val="24"/>
          <w:rtl/>
        </w:rPr>
        <w:t>–</w:t>
      </w:r>
      <w:r w:rsidR="00F31408" w:rsidRPr="00EF1AA5">
        <w:rPr>
          <w:rFonts w:ascii="David" w:hAnsi="David" w:cs="David" w:hint="cs"/>
          <w:sz w:val="24"/>
          <w:szCs w:val="24"/>
          <w:rtl/>
        </w:rPr>
        <w:t xml:space="preserve"> המבחן לבדיקה האם הציבור הסכים לקבל עליו את המלך הוא בבחינת קבלת המטבע.</w:t>
      </w:r>
    </w:p>
    <w:p w14:paraId="2E3C743A" w14:textId="7BA6AA23" w:rsidR="00AE001E" w:rsidRPr="00B52444" w:rsidRDefault="00EB5B6B" w:rsidP="00B52444">
      <w:pPr>
        <w:pStyle w:val="ListParagraph"/>
        <w:numPr>
          <w:ilvl w:val="1"/>
          <w:numId w:val="12"/>
        </w:numPr>
        <w:bidi/>
        <w:spacing w:line="360" w:lineRule="auto"/>
        <w:jc w:val="both"/>
        <w:rPr>
          <w:rFonts w:ascii="David" w:hAnsi="David" w:cs="David"/>
          <w:sz w:val="24"/>
          <w:szCs w:val="24"/>
        </w:rPr>
      </w:pPr>
      <w:r>
        <w:rPr>
          <w:rFonts w:ascii="David" w:hAnsi="David" w:cs="David" w:hint="cs"/>
          <w:sz w:val="24"/>
          <w:szCs w:val="24"/>
          <w:u w:val="single"/>
          <w:rtl/>
        </w:rPr>
        <w:t>שו"ת המהרי"ק קצ"ד</w:t>
      </w:r>
      <w:r w:rsidR="00B52444" w:rsidRPr="00B52444">
        <w:rPr>
          <w:rFonts w:ascii="David" w:hAnsi="David" w:cs="David" w:hint="cs"/>
          <w:sz w:val="24"/>
          <w:szCs w:val="24"/>
          <w:rtl/>
        </w:rPr>
        <w:t xml:space="preserve"> </w:t>
      </w:r>
      <w:r w:rsidR="00B52444" w:rsidRPr="00B52444">
        <w:rPr>
          <w:rFonts w:ascii="David" w:hAnsi="David" w:cs="David"/>
          <w:sz w:val="24"/>
          <w:szCs w:val="24"/>
          <w:rtl/>
        </w:rPr>
        <w:t>–</w:t>
      </w:r>
      <w:r w:rsidR="00B52444" w:rsidRPr="00B52444">
        <w:rPr>
          <w:rFonts w:ascii="David" w:hAnsi="David" w:cs="David" w:hint="cs"/>
          <w:sz w:val="24"/>
          <w:szCs w:val="24"/>
          <w:rtl/>
        </w:rPr>
        <w:t xml:space="preserve"> </w:t>
      </w:r>
      <w:r w:rsidR="00AE001E" w:rsidRPr="00B52444">
        <w:rPr>
          <w:rFonts w:ascii="David" w:hAnsi="David" w:cs="David" w:hint="cs"/>
          <w:sz w:val="24"/>
          <w:szCs w:val="24"/>
          <w:rtl/>
        </w:rPr>
        <w:t>דין המלכות דין הוא כלל שתקף לא רק למלך, אלא לכל אדם ששולט בארץ. עצם העובדה שהוא שולט במקום ותופסים אותו כבעל הבית מקנה לו את הסמכות. נימוק זה מתכתב עם הנימוק של הר"ן.</w:t>
      </w:r>
      <w:r w:rsidR="00B52444" w:rsidRPr="00B52444">
        <w:rPr>
          <w:rFonts w:ascii="David" w:hAnsi="David" w:cs="David" w:hint="cs"/>
          <w:sz w:val="24"/>
          <w:szCs w:val="24"/>
          <w:rtl/>
        </w:rPr>
        <w:t xml:space="preserve"> </w:t>
      </w:r>
      <w:r w:rsidR="00AE001E" w:rsidRPr="00B52444">
        <w:rPr>
          <w:rFonts w:ascii="David" w:hAnsi="David" w:cs="David" w:hint="cs"/>
          <w:sz w:val="24"/>
          <w:szCs w:val="24"/>
          <w:rtl/>
        </w:rPr>
        <w:t>בהמשך נאמר שלא צריך להיות שליט על כל הארץ, וגם ביחס לשליט מקומי יכול לחול הכלל.</w:t>
      </w:r>
    </w:p>
    <w:p w14:paraId="7193591D" w14:textId="18FCE54F" w:rsidR="00BA2CA7" w:rsidRPr="00D2026A" w:rsidRDefault="00D2026A" w:rsidP="00A620CE">
      <w:pPr>
        <w:pStyle w:val="ListParagraph"/>
        <w:numPr>
          <w:ilvl w:val="1"/>
          <w:numId w:val="12"/>
        </w:numPr>
        <w:bidi/>
        <w:spacing w:line="360" w:lineRule="auto"/>
        <w:jc w:val="both"/>
        <w:rPr>
          <w:rFonts w:ascii="David" w:hAnsi="David" w:cs="David"/>
          <w:sz w:val="24"/>
          <w:szCs w:val="24"/>
        </w:rPr>
      </w:pPr>
      <w:r>
        <w:rPr>
          <w:rFonts w:ascii="David" w:hAnsi="David" w:cs="David" w:hint="cs"/>
          <w:sz w:val="24"/>
          <w:szCs w:val="24"/>
          <w:u w:val="single"/>
          <w:rtl/>
        </w:rPr>
        <w:t>שו"ת מהרשד"ם חו"מ שנ</w:t>
      </w:r>
    </w:p>
    <w:p w14:paraId="34D1FDE5" w14:textId="452018B0" w:rsidR="00CB1918" w:rsidRPr="007F667C" w:rsidRDefault="00C810DE" w:rsidP="007F667C">
      <w:pPr>
        <w:pStyle w:val="ListParagraph"/>
        <w:numPr>
          <w:ilvl w:val="2"/>
          <w:numId w:val="12"/>
        </w:numPr>
        <w:bidi/>
        <w:spacing w:line="360" w:lineRule="auto"/>
        <w:jc w:val="both"/>
        <w:rPr>
          <w:rFonts w:ascii="David" w:hAnsi="David" w:cs="David"/>
          <w:sz w:val="24"/>
          <w:szCs w:val="24"/>
        </w:rPr>
      </w:pPr>
      <w:r>
        <w:rPr>
          <w:rFonts w:ascii="David" w:hAnsi="David" w:cs="David" w:hint="cs"/>
          <w:sz w:val="24"/>
          <w:szCs w:val="24"/>
          <w:rtl/>
        </w:rPr>
        <w:t xml:space="preserve">לא ניתן להחיל את הכלל על כל שליט שהוא מאחר </w:t>
      </w:r>
      <w:r w:rsidR="004D297B">
        <w:rPr>
          <w:rFonts w:ascii="David" w:hAnsi="David" w:cs="David" w:hint="cs"/>
          <w:sz w:val="24"/>
          <w:szCs w:val="24"/>
          <w:rtl/>
        </w:rPr>
        <w:t>ש</w:t>
      </w:r>
      <w:r>
        <w:rPr>
          <w:rFonts w:ascii="David" w:hAnsi="David" w:cs="David" w:hint="cs"/>
          <w:sz w:val="24"/>
          <w:szCs w:val="24"/>
          <w:rtl/>
        </w:rPr>
        <w:t>הוא יכול להתחלף בתכיפות. הכלל חל רק על מלך.</w:t>
      </w:r>
      <w:r w:rsidR="007F667C">
        <w:rPr>
          <w:rFonts w:ascii="David" w:hAnsi="David" w:cs="David" w:hint="cs"/>
          <w:sz w:val="24"/>
          <w:szCs w:val="24"/>
          <w:rtl/>
        </w:rPr>
        <w:t xml:space="preserve"> </w:t>
      </w:r>
      <w:r w:rsidR="001E0F8C" w:rsidRPr="007F667C">
        <w:rPr>
          <w:rFonts w:ascii="David" w:hAnsi="David" w:cs="David" w:hint="cs"/>
          <w:sz w:val="24"/>
          <w:szCs w:val="24"/>
          <w:rtl/>
        </w:rPr>
        <w:t xml:space="preserve">הדילמה לגבי עמדה זו היא </w:t>
      </w:r>
      <w:r w:rsidR="0057601E" w:rsidRPr="007F667C">
        <w:rPr>
          <w:rFonts w:ascii="David" w:hAnsi="David" w:cs="David" w:hint="cs"/>
          <w:sz w:val="24"/>
          <w:szCs w:val="24"/>
          <w:rtl/>
        </w:rPr>
        <w:t>כמה לוקחים אותה לקיצון. אם למשל יש שלטון שמתחלף כל מספר שנים</w:t>
      </w:r>
      <w:r w:rsidR="009B28FC" w:rsidRPr="007F667C">
        <w:rPr>
          <w:rFonts w:ascii="David" w:hAnsi="David" w:cs="David" w:hint="cs"/>
          <w:sz w:val="24"/>
          <w:szCs w:val="24"/>
          <w:rtl/>
        </w:rPr>
        <w:t>, האם זה מוגדר כמלכות (כשלטון מספיק יציב) כך שניתן להגיד שדין המלכות דין, או שמא מדובר רק על מלך שמושל כל ימיו.</w:t>
      </w:r>
    </w:p>
    <w:p w14:paraId="314E4EFE" w14:textId="74C69961" w:rsidR="00AF4344" w:rsidRDefault="00AF4344" w:rsidP="00A620CE">
      <w:pPr>
        <w:pStyle w:val="ListParagraph"/>
        <w:numPr>
          <w:ilvl w:val="2"/>
          <w:numId w:val="12"/>
        </w:numPr>
        <w:bidi/>
        <w:spacing w:line="360" w:lineRule="auto"/>
        <w:jc w:val="both"/>
        <w:rPr>
          <w:rFonts w:ascii="David" w:hAnsi="David" w:cs="David"/>
          <w:sz w:val="24"/>
          <w:szCs w:val="24"/>
        </w:rPr>
      </w:pPr>
      <w:r>
        <w:rPr>
          <w:rFonts w:ascii="David" w:hAnsi="David" w:cs="David" w:hint="cs"/>
          <w:sz w:val="24"/>
          <w:szCs w:val="24"/>
          <w:rtl/>
        </w:rPr>
        <w:t>אפשרות אחת לפתרון הדילמה היא שימוש ביסוד ההסכמה למלכות. אם יש שלטון שנבחר כל מספר שנים, הרי שיסוד ההסכמה מתקיים בו ולכן ניתן להגיד שלגביו חל הכלל.</w:t>
      </w:r>
      <w:r w:rsidR="007D4085">
        <w:rPr>
          <w:rFonts w:ascii="David" w:hAnsi="David" w:cs="David" w:hint="cs"/>
          <w:sz w:val="24"/>
          <w:szCs w:val="24"/>
          <w:rtl/>
        </w:rPr>
        <w:t xml:space="preserve"> לעומת זאת, אם מדברים על תפיסה של בעלות בקרקע (בדומה לר"ן), אז זה מתאים יותר למלך שהוא בעלים (קשה לדבר על שלטון נבחר כעל בעל הקרקע).</w:t>
      </w:r>
    </w:p>
    <w:p w14:paraId="6EA8E5D4" w14:textId="3A68A650" w:rsidR="003121EF" w:rsidRPr="00AC6F17" w:rsidRDefault="003121EF" w:rsidP="00AC6F17">
      <w:pPr>
        <w:pStyle w:val="ListParagraph"/>
        <w:numPr>
          <w:ilvl w:val="1"/>
          <w:numId w:val="12"/>
        </w:numPr>
        <w:bidi/>
        <w:spacing w:line="360" w:lineRule="auto"/>
        <w:jc w:val="both"/>
        <w:rPr>
          <w:rFonts w:ascii="David" w:hAnsi="David" w:cs="David"/>
          <w:sz w:val="24"/>
          <w:szCs w:val="24"/>
        </w:rPr>
      </w:pPr>
      <w:r>
        <w:rPr>
          <w:rFonts w:ascii="David" w:hAnsi="David" w:cs="David" w:hint="cs"/>
          <w:sz w:val="24"/>
          <w:szCs w:val="24"/>
          <w:u w:val="single"/>
          <w:rtl/>
        </w:rPr>
        <w:t>שו"ת משפט כהן (עניני א"י) סימן קמד יד</w:t>
      </w:r>
      <w:r w:rsidR="00AC6F17" w:rsidRPr="00AC6F17">
        <w:rPr>
          <w:rFonts w:ascii="David" w:hAnsi="David" w:cs="David" w:hint="cs"/>
          <w:sz w:val="24"/>
          <w:szCs w:val="24"/>
          <w:rtl/>
        </w:rPr>
        <w:t xml:space="preserve"> </w:t>
      </w:r>
      <w:r w:rsidR="00AC6F17" w:rsidRPr="00AC6F17">
        <w:rPr>
          <w:rFonts w:ascii="David" w:hAnsi="David" w:cs="David"/>
          <w:sz w:val="24"/>
          <w:szCs w:val="24"/>
          <w:rtl/>
        </w:rPr>
        <w:t>–</w:t>
      </w:r>
      <w:r w:rsidR="00AC6F17" w:rsidRPr="00AC6F17">
        <w:rPr>
          <w:rFonts w:ascii="David" w:hAnsi="David" w:cs="David" w:hint="cs"/>
          <w:sz w:val="24"/>
          <w:szCs w:val="24"/>
          <w:rtl/>
        </w:rPr>
        <w:t xml:space="preserve"> </w:t>
      </w:r>
      <w:r w:rsidR="00EF6DAD" w:rsidRPr="00AC6F17">
        <w:rPr>
          <w:rFonts w:ascii="David" w:hAnsi="David" w:cs="David" w:hint="cs"/>
          <w:sz w:val="24"/>
          <w:szCs w:val="24"/>
          <w:rtl/>
        </w:rPr>
        <w:t>מלך אינו דווקא מלך, אלא כל שלטון שהוא.</w:t>
      </w:r>
      <w:r w:rsidR="00DE0721" w:rsidRPr="00AC6F17">
        <w:rPr>
          <w:rFonts w:ascii="David" w:hAnsi="David" w:cs="David" w:hint="cs"/>
          <w:sz w:val="24"/>
          <w:szCs w:val="24"/>
          <w:rtl/>
        </w:rPr>
        <w:t xml:space="preserve"> </w:t>
      </w:r>
      <w:r w:rsidR="00EF6DAD" w:rsidRPr="00AC6F17">
        <w:rPr>
          <w:rFonts w:ascii="David" w:hAnsi="David" w:cs="David" w:hint="cs"/>
          <w:sz w:val="24"/>
          <w:szCs w:val="24"/>
          <w:rtl/>
        </w:rPr>
        <w:t xml:space="preserve">שלטון נבחר </w:t>
      </w:r>
      <w:r w:rsidR="00DE0721" w:rsidRPr="00AC6F17">
        <w:rPr>
          <w:rFonts w:ascii="David" w:hAnsi="David" w:cs="David" w:hint="cs"/>
          <w:sz w:val="24"/>
          <w:szCs w:val="24"/>
          <w:rtl/>
        </w:rPr>
        <w:t>אפילו</w:t>
      </w:r>
      <w:r w:rsidR="00EF6DAD" w:rsidRPr="00AC6F17">
        <w:rPr>
          <w:rFonts w:ascii="David" w:hAnsi="David" w:cs="David" w:hint="cs"/>
          <w:sz w:val="24"/>
          <w:szCs w:val="24"/>
          <w:rtl/>
        </w:rPr>
        <w:t xml:space="preserve"> יותר טוב ממלך, מאחר </w:t>
      </w:r>
      <w:r w:rsidR="00CA05E1">
        <w:rPr>
          <w:rFonts w:ascii="David" w:hAnsi="David" w:cs="David" w:hint="cs"/>
          <w:sz w:val="24"/>
          <w:szCs w:val="24"/>
          <w:rtl/>
        </w:rPr>
        <w:t>ש</w:t>
      </w:r>
      <w:r w:rsidR="00EF6DAD" w:rsidRPr="00AC6F17">
        <w:rPr>
          <w:rFonts w:ascii="David" w:hAnsi="David" w:cs="David" w:hint="cs"/>
          <w:sz w:val="24"/>
          <w:szCs w:val="24"/>
          <w:rtl/>
        </w:rPr>
        <w:t>בשלטון נבחר מסכימים כל פעם מחדש לשלטון ויש הסכמה אמיתית לקבל את השלטון הזה כ"מלך".</w:t>
      </w:r>
    </w:p>
    <w:p w14:paraId="44F511CB" w14:textId="27C03C37" w:rsidR="0012738D" w:rsidRPr="0012738D" w:rsidRDefault="0012738D" w:rsidP="00A620CE">
      <w:pPr>
        <w:pStyle w:val="ListParagraph"/>
        <w:numPr>
          <w:ilvl w:val="0"/>
          <w:numId w:val="12"/>
        </w:numPr>
        <w:bidi/>
        <w:spacing w:line="360" w:lineRule="auto"/>
        <w:jc w:val="both"/>
        <w:rPr>
          <w:rFonts w:ascii="David" w:hAnsi="David" w:cs="David"/>
          <w:sz w:val="24"/>
          <w:szCs w:val="24"/>
        </w:rPr>
      </w:pPr>
      <w:r>
        <w:rPr>
          <w:rFonts w:ascii="David" w:hAnsi="David" w:cs="David" w:hint="cs"/>
          <w:b/>
          <w:bCs/>
          <w:sz w:val="24"/>
          <w:szCs w:val="24"/>
          <w:rtl/>
        </w:rPr>
        <w:t>מלך ישראל</w:t>
      </w:r>
    </w:p>
    <w:p w14:paraId="14D2D42A" w14:textId="73EB6391" w:rsidR="0012738D" w:rsidRDefault="00E9180B" w:rsidP="00A620CE">
      <w:pPr>
        <w:pStyle w:val="ListParagraph"/>
        <w:numPr>
          <w:ilvl w:val="1"/>
          <w:numId w:val="12"/>
        </w:numPr>
        <w:bidi/>
        <w:spacing w:line="360" w:lineRule="auto"/>
        <w:jc w:val="both"/>
        <w:rPr>
          <w:rFonts w:ascii="David" w:hAnsi="David" w:cs="David"/>
          <w:sz w:val="24"/>
          <w:szCs w:val="24"/>
        </w:rPr>
      </w:pPr>
      <w:r>
        <w:rPr>
          <w:rFonts w:ascii="David" w:hAnsi="David" w:cs="David" w:hint="cs"/>
          <w:sz w:val="24"/>
          <w:szCs w:val="24"/>
          <w:rtl/>
        </w:rPr>
        <w:lastRenderedPageBreak/>
        <w:t xml:space="preserve">במקור סוגיית דינא דמלכותא דינא באה להתמודד עם מציאות </w:t>
      </w:r>
      <w:r w:rsidR="00BC217A">
        <w:rPr>
          <w:rFonts w:ascii="David" w:hAnsi="David" w:cs="David" w:hint="cs"/>
          <w:sz w:val="24"/>
          <w:szCs w:val="24"/>
          <w:rtl/>
        </w:rPr>
        <w:t>בה עם</w:t>
      </w:r>
      <w:r>
        <w:rPr>
          <w:rFonts w:ascii="David" w:hAnsi="David" w:cs="David" w:hint="cs"/>
          <w:sz w:val="24"/>
          <w:szCs w:val="24"/>
          <w:rtl/>
        </w:rPr>
        <w:t xml:space="preserve"> ישראל לא מנהל את ענייניו באופן עצמאי אלא חי תחת שלטון זר, וקיים צורך לאזן בין החיים ההלכתיים לכללי המקו</w:t>
      </w:r>
      <w:r w:rsidR="005F23AD">
        <w:rPr>
          <w:rFonts w:ascii="David" w:hAnsi="David" w:cs="David" w:hint="cs"/>
          <w:sz w:val="24"/>
          <w:szCs w:val="24"/>
          <w:rtl/>
        </w:rPr>
        <w:t>ם</w:t>
      </w:r>
      <w:r>
        <w:rPr>
          <w:rFonts w:ascii="David" w:hAnsi="David" w:cs="David" w:hint="cs"/>
          <w:sz w:val="24"/>
          <w:szCs w:val="24"/>
          <w:rtl/>
        </w:rPr>
        <w:t xml:space="preserve">. ברור שבזמן שנקבע הכלל לא חשבו על מציאות בה עם ישראל מתנהל בצורה עצמאית כשלטון ישראל, </w:t>
      </w:r>
      <w:r w:rsidR="00051B8A">
        <w:rPr>
          <w:rFonts w:ascii="David" w:hAnsi="David" w:cs="David" w:hint="cs"/>
          <w:sz w:val="24"/>
          <w:szCs w:val="24"/>
          <w:rtl/>
        </w:rPr>
        <w:t>אך</w:t>
      </w:r>
      <w:r>
        <w:rPr>
          <w:rFonts w:ascii="David" w:hAnsi="David" w:cs="David" w:hint="cs"/>
          <w:sz w:val="24"/>
          <w:szCs w:val="24"/>
          <w:rtl/>
        </w:rPr>
        <w:t xml:space="preserve"> שלטון ישראל לא מתנהל לפי ההלכה. בתפיסה ההלכתית הפנימית מדינה יהודית אמורה להתנהל על-פי ההלכה.</w:t>
      </w:r>
    </w:p>
    <w:p w14:paraId="1F423404" w14:textId="74581510" w:rsidR="007812D9" w:rsidRDefault="007812D9" w:rsidP="00A620CE">
      <w:pPr>
        <w:pStyle w:val="ListParagraph"/>
        <w:numPr>
          <w:ilvl w:val="1"/>
          <w:numId w:val="12"/>
        </w:numPr>
        <w:bidi/>
        <w:spacing w:line="360" w:lineRule="auto"/>
        <w:jc w:val="both"/>
        <w:rPr>
          <w:rFonts w:ascii="David" w:hAnsi="David" w:cs="David"/>
          <w:sz w:val="24"/>
          <w:szCs w:val="24"/>
        </w:rPr>
      </w:pPr>
      <w:r>
        <w:rPr>
          <w:rFonts w:ascii="David" w:hAnsi="David" w:cs="David" w:hint="cs"/>
          <w:sz w:val="24"/>
          <w:szCs w:val="24"/>
          <w:rtl/>
        </w:rPr>
        <w:t>כיום הדין האזרחי לא מתנהל לפי ההלכה, והשאלה היא האם ניתן לאמץ את הדין הישראלי לתוך ההלכה או שמא כלל דינא דמלכותא דינא לא חל על דין ישראל.</w:t>
      </w:r>
      <w:r w:rsidR="005E2F7E">
        <w:rPr>
          <w:rFonts w:ascii="David" w:hAnsi="David" w:cs="David" w:hint="cs"/>
          <w:sz w:val="24"/>
          <w:szCs w:val="24"/>
          <w:rtl/>
        </w:rPr>
        <w:t xml:space="preserve"> לדוגמה, שני אנשים שבאים בפני בית דין דתי בסוגיה של פיצויי פיטורין. לפי ההלכה בית הדין לא מוצא חובה לפיצויי פיטורין התקפה למקרה, אך בדין הישראלי כן קיימת חובה כזו. השאלה היא האם ניתן לאמץ חובה זו מהדין הישראלי ל</w:t>
      </w:r>
      <w:r w:rsidR="006B117F">
        <w:rPr>
          <w:rFonts w:ascii="David" w:hAnsi="David" w:cs="David" w:hint="cs"/>
          <w:sz w:val="24"/>
          <w:szCs w:val="24"/>
          <w:rtl/>
        </w:rPr>
        <w:t xml:space="preserve">תוך </w:t>
      </w:r>
      <w:r w:rsidR="005E2F7E">
        <w:rPr>
          <w:rFonts w:ascii="David" w:hAnsi="David" w:cs="David" w:hint="cs"/>
          <w:sz w:val="24"/>
          <w:szCs w:val="24"/>
          <w:rtl/>
        </w:rPr>
        <w:t>פסיקה של בית הדין שפוסק לפי ההלכה</w:t>
      </w:r>
      <w:r w:rsidR="00380E06">
        <w:rPr>
          <w:rFonts w:ascii="David" w:hAnsi="David" w:cs="David" w:hint="cs"/>
          <w:sz w:val="24"/>
          <w:szCs w:val="24"/>
          <w:rtl/>
        </w:rPr>
        <w:t xml:space="preserve"> מכוח דינא דמלכותא דינא</w:t>
      </w:r>
      <w:r w:rsidR="005E2F7E">
        <w:rPr>
          <w:rFonts w:ascii="David" w:hAnsi="David" w:cs="David" w:hint="cs"/>
          <w:sz w:val="24"/>
          <w:szCs w:val="24"/>
          <w:rtl/>
        </w:rPr>
        <w:t>.</w:t>
      </w:r>
    </w:p>
    <w:p w14:paraId="31172AB8" w14:textId="3775D213" w:rsidR="00504699" w:rsidRPr="00FF4043" w:rsidRDefault="001A0F1B" w:rsidP="00FF4043">
      <w:pPr>
        <w:pStyle w:val="ListParagraph"/>
        <w:numPr>
          <w:ilvl w:val="1"/>
          <w:numId w:val="12"/>
        </w:numPr>
        <w:bidi/>
        <w:spacing w:line="360" w:lineRule="auto"/>
        <w:jc w:val="both"/>
        <w:rPr>
          <w:rFonts w:ascii="David" w:hAnsi="David" w:cs="David"/>
          <w:sz w:val="24"/>
          <w:szCs w:val="24"/>
          <w:u w:val="single"/>
        </w:rPr>
      </w:pPr>
      <w:r w:rsidRPr="00F91B31">
        <w:rPr>
          <w:rFonts w:ascii="David" w:hAnsi="David" w:cs="David" w:hint="cs"/>
          <w:sz w:val="24"/>
          <w:szCs w:val="24"/>
          <w:u w:val="single"/>
          <w:rtl/>
        </w:rPr>
        <w:t>רמב"ם הלכות גזלה ואבדה פרק ה הלכה יח</w:t>
      </w:r>
      <w:r w:rsidR="00FF4043" w:rsidRPr="00FF4043">
        <w:rPr>
          <w:rFonts w:ascii="David" w:hAnsi="David" w:cs="David" w:hint="cs"/>
          <w:sz w:val="24"/>
          <w:szCs w:val="24"/>
          <w:rtl/>
        </w:rPr>
        <w:t xml:space="preserve"> </w:t>
      </w:r>
      <w:r w:rsidR="00FF4043" w:rsidRPr="00FF4043">
        <w:rPr>
          <w:rFonts w:ascii="David" w:hAnsi="David" w:cs="David"/>
          <w:sz w:val="24"/>
          <w:szCs w:val="24"/>
          <w:rtl/>
        </w:rPr>
        <w:t>–</w:t>
      </w:r>
      <w:r w:rsidR="00FF4043" w:rsidRPr="00FF4043">
        <w:rPr>
          <w:rFonts w:ascii="David" w:hAnsi="David" w:cs="David" w:hint="cs"/>
          <w:sz w:val="24"/>
          <w:szCs w:val="24"/>
          <w:rtl/>
        </w:rPr>
        <w:t xml:space="preserve"> </w:t>
      </w:r>
      <w:r w:rsidR="009F4A09" w:rsidRPr="00FF4043">
        <w:rPr>
          <w:rFonts w:ascii="David" w:hAnsi="David" w:cs="David" w:hint="cs"/>
          <w:sz w:val="24"/>
          <w:szCs w:val="24"/>
          <w:rtl/>
        </w:rPr>
        <w:t xml:space="preserve">מי שלא משלם את המכס הוא גזלן, מאחר </w:t>
      </w:r>
      <w:r w:rsidR="009D575E" w:rsidRPr="00FF4043">
        <w:rPr>
          <w:rFonts w:ascii="David" w:hAnsi="David" w:cs="David" w:hint="cs"/>
          <w:sz w:val="24"/>
          <w:szCs w:val="24"/>
          <w:rtl/>
        </w:rPr>
        <w:t>ש</w:t>
      </w:r>
      <w:r w:rsidR="009F4A09" w:rsidRPr="00FF4043">
        <w:rPr>
          <w:rFonts w:ascii="David" w:hAnsi="David" w:cs="David" w:hint="cs"/>
          <w:sz w:val="24"/>
          <w:szCs w:val="24"/>
          <w:rtl/>
        </w:rPr>
        <w:t>המלך זכאי לקבל את חלקו. זאת בין שהמלך גוי ובין שהמלך מישראל.</w:t>
      </w:r>
      <w:r w:rsidR="00FF4043" w:rsidRPr="00FF4043">
        <w:rPr>
          <w:rFonts w:ascii="David" w:hAnsi="David" w:cs="David" w:hint="cs"/>
          <w:sz w:val="24"/>
          <w:szCs w:val="24"/>
          <w:rtl/>
        </w:rPr>
        <w:t xml:space="preserve"> </w:t>
      </w:r>
      <w:r w:rsidR="00F07C4F" w:rsidRPr="00FF4043">
        <w:rPr>
          <w:rFonts w:ascii="David" w:hAnsi="David" w:cs="David" w:hint="cs"/>
          <w:sz w:val="24"/>
          <w:szCs w:val="24"/>
          <w:rtl/>
        </w:rPr>
        <w:t>למעשה הרמב"ם אומר שעקרונית הכלל דינא דמלכותא דינא חל גם בהקשר של מלך ישראל.</w:t>
      </w:r>
    </w:p>
    <w:p w14:paraId="23FD3644" w14:textId="5D4319AD" w:rsidR="000957CE" w:rsidRDefault="000957CE" w:rsidP="00F3238C">
      <w:pPr>
        <w:pStyle w:val="ListParagraph"/>
        <w:numPr>
          <w:ilvl w:val="1"/>
          <w:numId w:val="12"/>
        </w:numPr>
        <w:bidi/>
        <w:spacing w:line="360" w:lineRule="auto"/>
        <w:jc w:val="both"/>
        <w:rPr>
          <w:rFonts w:ascii="David" w:hAnsi="David" w:cs="David"/>
          <w:sz w:val="24"/>
          <w:szCs w:val="24"/>
        </w:rPr>
      </w:pPr>
      <w:r>
        <w:rPr>
          <w:rFonts w:ascii="David" w:hAnsi="David" w:cs="David" w:hint="cs"/>
          <w:sz w:val="24"/>
          <w:szCs w:val="24"/>
          <w:u w:val="single"/>
          <w:rtl/>
        </w:rPr>
        <w:t>ספר שמואל</w:t>
      </w:r>
    </w:p>
    <w:p w14:paraId="030C8241" w14:textId="3EA07238" w:rsidR="000957CE" w:rsidRDefault="00F3238C" w:rsidP="000957CE">
      <w:pPr>
        <w:pStyle w:val="ListParagraph"/>
        <w:numPr>
          <w:ilvl w:val="2"/>
          <w:numId w:val="12"/>
        </w:numPr>
        <w:bidi/>
        <w:spacing w:line="360" w:lineRule="auto"/>
        <w:jc w:val="both"/>
        <w:rPr>
          <w:rFonts w:ascii="David" w:hAnsi="David" w:cs="David"/>
          <w:sz w:val="24"/>
          <w:szCs w:val="24"/>
        </w:rPr>
      </w:pPr>
      <w:r w:rsidRPr="00F3238C">
        <w:rPr>
          <w:rFonts w:ascii="David" w:hAnsi="David" w:cs="David" w:hint="cs"/>
          <w:sz w:val="24"/>
          <w:szCs w:val="24"/>
          <w:rtl/>
        </w:rPr>
        <w:t xml:space="preserve">לצד התפיסות </w:t>
      </w:r>
      <w:r w:rsidR="00773D9A">
        <w:rPr>
          <w:rFonts w:ascii="David" w:hAnsi="David" w:cs="David" w:hint="cs"/>
          <w:sz w:val="24"/>
          <w:szCs w:val="24"/>
          <w:rtl/>
        </w:rPr>
        <w:t>לפיהן או ש</w:t>
      </w:r>
      <w:r>
        <w:rPr>
          <w:rFonts w:ascii="David" w:hAnsi="David" w:cs="David" w:hint="cs"/>
          <w:sz w:val="24"/>
          <w:szCs w:val="24"/>
          <w:rtl/>
        </w:rPr>
        <w:t xml:space="preserve">הכלל חל על מלך ישראל </w:t>
      </w:r>
      <w:r w:rsidR="00072D0B">
        <w:rPr>
          <w:rFonts w:ascii="David" w:hAnsi="David" w:cs="David" w:hint="cs"/>
          <w:sz w:val="24"/>
          <w:szCs w:val="24"/>
          <w:rtl/>
        </w:rPr>
        <w:t>או ש</w:t>
      </w:r>
      <w:r>
        <w:rPr>
          <w:rFonts w:ascii="David" w:hAnsi="David" w:cs="David" w:hint="cs"/>
          <w:sz w:val="24"/>
          <w:szCs w:val="24"/>
          <w:rtl/>
        </w:rPr>
        <w:t xml:space="preserve">לא ישנה תפיסה שלישית, לפיה לא זקוקים לכלל בהקשר של מלך ישראל מאחר </w:t>
      </w:r>
      <w:r w:rsidR="003C4733">
        <w:rPr>
          <w:rFonts w:ascii="David" w:hAnsi="David" w:cs="David" w:hint="cs"/>
          <w:sz w:val="24"/>
          <w:szCs w:val="24"/>
          <w:rtl/>
        </w:rPr>
        <w:t>ש</w:t>
      </w:r>
      <w:r>
        <w:rPr>
          <w:rFonts w:ascii="David" w:hAnsi="David" w:cs="David" w:hint="cs"/>
          <w:sz w:val="24"/>
          <w:szCs w:val="24"/>
          <w:rtl/>
        </w:rPr>
        <w:t xml:space="preserve">בהגדרת סמכויות המלך יש סמכות לקבוע </w:t>
      </w:r>
      <w:r w:rsidR="006506F3">
        <w:rPr>
          <w:rFonts w:ascii="David" w:hAnsi="David" w:cs="David" w:hint="cs"/>
          <w:sz w:val="24"/>
          <w:szCs w:val="24"/>
          <w:rtl/>
        </w:rPr>
        <w:t>חוקים</w:t>
      </w:r>
      <w:r>
        <w:rPr>
          <w:rFonts w:ascii="David" w:hAnsi="David" w:cs="David" w:hint="cs"/>
          <w:sz w:val="24"/>
          <w:szCs w:val="24"/>
          <w:rtl/>
        </w:rPr>
        <w:t xml:space="preserve"> כאלו.</w:t>
      </w:r>
      <w:r w:rsidR="00AC629A">
        <w:rPr>
          <w:rFonts w:ascii="David" w:hAnsi="David" w:cs="David" w:hint="cs"/>
          <w:sz w:val="24"/>
          <w:szCs w:val="24"/>
          <w:rtl/>
        </w:rPr>
        <w:t xml:space="preserve"> </w:t>
      </w:r>
      <w:r w:rsidR="00F24E64">
        <w:rPr>
          <w:rFonts w:ascii="David" w:hAnsi="David" w:cs="David" w:hint="cs"/>
          <w:sz w:val="24"/>
          <w:szCs w:val="24"/>
          <w:rtl/>
        </w:rPr>
        <w:t xml:space="preserve">בדברים פרק יז מופיעה </w:t>
      </w:r>
      <w:r w:rsidR="0072686C">
        <w:rPr>
          <w:rFonts w:ascii="David" w:hAnsi="David" w:cs="David" w:hint="cs"/>
          <w:sz w:val="24"/>
          <w:szCs w:val="24"/>
          <w:rtl/>
        </w:rPr>
        <w:t>האפשרות</w:t>
      </w:r>
      <w:r w:rsidR="00F24E64">
        <w:rPr>
          <w:rFonts w:ascii="David" w:hAnsi="David" w:cs="David" w:hint="cs"/>
          <w:sz w:val="24"/>
          <w:szCs w:val="24"/>
          <w:rtl/>
        </w:rPr>
        <w:t xml:space="preserve"> למנות מלך</w:t>
      </w:r>
      <w:r w:rsidR="00831792">
        <w:rPr>
          <w:rFonts w:ascii="David" w:hAnsi="David" w:cs="David" w:hint="cs"/>
          <w:sz w:val="24"/>
          <w:szCs w:val="24"/>
          <w:rtl/>
        </w:rPr>
        <w:t>, אך לא מופיעות הסמכויות שלו</w:t>
      </w:r>
      <w:r w:rsidR="00F24E64">
        <w:rPr>
          <w:rFonts w:ascii="David" w:hAnsi="David" w:cs="David" w:hint="cs"/>
          <w:sz w:val="24"/>
          <w:szCs w:val="24"/>
          <w:rtl/>
        </w:rPr>
        <w:t>.</w:t>
      </w:r>
    </w:p>
    <w:p w14:paraId="679B7413" w14:textId="62343A88" w:rsidR="00F3238C" w:rsidRDefault="00831792" w:rsidP="000957CE">
      <w:pPr>
        <w:pStyle w:val="ListParagraph"/>
        <w:numPr>
          <w:ilvl w:val="2"/>
          <w:numId w:val="12"/>
        </w:numPr>
        <w:bidi/>
        <w:spacing w:line="360" w:lineRule="auto"/>
        <w:jc w:val="both"/>
        <w:rPr>
          <w:rFonts w:ascii="David" w:hAnsi="David" w:cs="David"/>
          <w:sz w:val="24"/>
          <w:szCs w:val="24"/>
        </w:rPr>
      </w:pPr>
      <w:r>
        <w:rPr>
          <w:rFonts w:ascii="David" w:hAnsi="David" w:cs="David" w:hint="cs"/>
          <w:sz w:val="24"/>
          <w:szCs w:val="24"/>
          <w:rtl/>
        </w:rPr>
        <w:t xml:space="preserve">בספר שמואל (שמואל א פרק ח) </w:t>
      </w:r>
      <w:r w:rsidR="00E63702">
        <w:rPr>
          <w:rFonts w:ascii="David" w:hAnsi="David" w:cs="David" w:hint="cs"/>
          <w:sz w:val="24"/>
          <w:szCs w:val="24"/>
          <w:rtl/>
        </w:rPr>
        <w:t>העם מבקש משמואל למנות מלך והוא פונה לה' בבקשה למנות מלך.</w:t>
      </w:r>
      <w:r w:rsidR="003B3A1D">
        <w:rPr>
          <w:rFonts w:ascii="David" w:hAnsi="David" w:cs="David" w:hint="cs"/>
          <w:sz w:val="24"/>
          <w:szCs w:val="24"/>
          <w:rtl/>
        </w:rPr>
        <w:t xml:space="preserve"> ה' מספר לשמואל מה המלך יעשה ושמואל מוסר זאת לעם</w:t>
      </w:r>
      <w:r w:rsidR="00792DE6">
        <w:rPr>
          <w:rFonts w:ascii="David" w:hAnsi="David" w:cs="David" w:hint="cs"/>
          <w:sz w:val="24"/>
          <w:szCs w:val="24"/>
          <w:rtl/>
        </w:rPr>
        <w:t xml:space="preserve"> (משפט המלך)</w:t>
      </w:r>
      <w:r w:rsidR="00F230BB">
        <w:rPr>
          <w:rFonts w:ascii="David" w:hAnsi="David" w:cs="David" w:hint="cs"/>
          <w:sz w:val="24"/>
          <w:szCs w:val="24"/>
          <w:rtl/>
        </w:rPr>
        <w:t xml:space="preserve">, ובמסגרת כך </w:t>
      </w:r>
      <w:r w:rsidR="0020401C">
        <w:rPr>
          <w:rFonts w:ascii="David" w:hAnsi="David" w:cs="David" w:hint="cs"/>
          <w:sz w:val="24"/>
          <w:szCs w:val="24"/>
          <w:rtl/>
        </w:rPr>
        <w:t>נמנים המעשים שיעשה</w:t>
      </w:r>
      <w:r w:rsidR="00F230BB">
        <w:rPr>
          <w:rFonts w:ascii="David" w:hAnsi="David" w:cs="David" w:hint="cs"/>
          <w:sz w:val="24"/>
          <w:szCs w:val="24"/>
          <w:rtl/>
        </w:rPr>
        <w:t xml:space="preserve"> המלך (לקחת את הבנים והבנות של העם, לקחת מהם רכוש וכדו').</w:t>
      </w:r>
      <w:r w:rsidR="003F37BF">
        <w:rPr>
          <w:rFonts w:ascii="David" w:hAnsi="David" w:cs="David" w:hint="cs"/>
          <w:sz w:val="24"/>
          <w:szCs w:val="24"/>
          <w:rtl/>
        </w:rPr>
        <w:t xml:space="preserve"> ניתן להבין את מה ששמואל אומר בשתי דרכים </w:t>
      </w:r>
      <w:r w:rsidR="003F37BF">
        <w:rPr>
          <w:rFonts w:ascii="David" w:hAnsi="David" w:cs="David"/>
          <w:sz w:val="24"/>
          <w:szCs w:val="24"/>
          <w:rtl/>
        </w:rPr>
        <w:t>–</w:t>
      </w:r>
      <w:r w:rsidR="003F37BF">
        <w:rPr>
          <w:rFonts w:ascii="David" w:hAnsi="David" w:cs="David" w:hint="cs"/>
          <w:sz w:val="24"/>
          <w:szCs w:val="24"/>
          <w:rtl/>
        </w:rPr>
        <w:t xml:space="preserve"> או ששמואל מספר </w:t>
      </w:r>
      <w:r w:rsidR="00701B8E">
        <w:rPr>
          <w:rFonts w:ascii="David" w:hAnsi="David" w:cs="David" w:hint="cs"/>
          <w:sz w:val="24"/>
          <w:szCs w:val="24"/>
          <w:rtl/>
        </w:rPr>
        <w:t>לעם</w:t>
      </w:r>
      <w:r w:rsidR="003F37BF">
        <w:rPr>
          <w:rFonts w:ascii="David" w:hAnsi="David" w:cs="David" w:hint="cs"/>
          <w:sz w:val="24"/>
          <w:szCs w:val="24"/>
          <w:rtl/>
        </w:rPr>
        <w:t xml:space="preserve"> מה הסמכויות שיש למלך לפי ההלכה</w:t>
      </w:r>
      <w:r w:rsidR="00E82635">
        <w:rPr>
          <w:rFonts w:ascii="David" w:hAnsi="David" w:cs="David" w:hint="cs"/>
          <w:sz w:val="24"/>
          <w:szCs w:val="24"/>
          <w:rtl/>
        </w:rPr>
        <w:t xml:space="preserve"> או </w:t>
      </w:r>
      <w:r w:rsidR="00E576F2">
        <w:rPr>
          <w:rFonts w:ascii="David" w:hAnsi="David" w:cs="David" w:hint="cs"/>
          <w:sz w:val="24"/>
          <w:szCs w:val="24"/>
          <w:rtl/>
        </w:rPr>
        <w:t>ששמואל מזהיר מפני מה שהמלך עלול לעשות לעם</w:t>
      </w:r>
      <w:r w:rsidR="0070718D">
        <w:rPr>
          <w:rFonts w:ascii="David" w:hAnsi="David" w:cs="David" w:hint="cs"/>
          <w:sz w:val="24"/>
          <w:szCs w:val="24"/>
          <w:rtl/>
        </w:rPr>
        <w:t xml:space="preserve"> ע"מ להפחיד אותם</w:t>
      </w:r>
      <w:r w:rsidR="00E576F2">
        <w:rPr>
          <w:rFonts w:ascii="David" w:hAnsi="David" w:cs="David" w:hint="cs"/>
          <w:sz w:val="24"/>
          <w:szCs w:val="24"/>
          <w:rtl/>
        </w:rPr>
        <w:t>.</w:t>
      </w:r>
    </w:p>
    <w:p w14:paraId="0796790E" w14:textId="573F6F00" w:rsidR="00B25696" w:rsidRPr="009E634E" w:rsidRDefault="00D50407" w:rsidP="009E634E">
      <w:pPr>
        <w:pStyle w:val="ListParagraph"/>
        <w:numPr>
          <w:ilvl w:val="1"/>
          <w:numId w:val="12"/>
        </w:numPr>
        <w:bidi/>
        <w:spacing w:line="360" w:lineRule="auto"/>
        <w:jc w:val="both"/>
        <w:rPr>
          <w:rFonts w:ascii="David" w:hAnsi="David" w:cs="David"/>
          <w:sz w:val="24"/>
          <w:szCs w:val="24"/>
        </w:rPr>
      </w:pPr>
      <w:r>
        <w:rPr>
          <w:rFonts w:ascii="David" w:hAnsi="David" w:cs="David" w:hint="cs"/>
          <w:sz w:val="24"/>
          <w:szCs w:val="24"/>
          <w:u w:val="single"/>
          <w:rtl/>
        </w:rPr>
        <w:t>אמוראים</w:t>
      </w:r>
      <w:r w:rsidR="009E634E" w:rsidRPr="009E634E">
        <w:rPr>
          <w:rFonts w:ascii="David" w:hAnsi="David" w:cs="David" w:hint="cs"/>
          <w:sz w:val="24"/>
          <w:szCs w:val="24"/>
          <w:rtl/>
        </w:rPr>
        <w:t xml:space="preserve"> </w:t>
      </w:r>
      <w:r w:rsidR="009E634E" w:rsidRPr="009E634E">
        <w:rPr>
          <w:rFonts w:ascii="David" w:hAnsi="David" w:cs="David"/>
          <w:sz w:val="24"/>
          <w:szCs w:val="24"/>
          <w:rtl/>
        </w:rPr>
        <w:t>–</w:t>
      </w:r>
      <w:r w:rsidR="009E634E" w:rsidRPr="009E634E">
        <w:rPr>
          <w:rFonts w:ascii="David" w:hAnsi="David" w:cs="David" w:hint="cs"/>
          <w:sz w:val="24"/>
          <w:szCs w:val="24"/>
          <w:rtl/>
        </w:rPr>
        <w:t xml:space="preserve"> </w:t>
      </w:r>
      <w:r w:rsidR="00112D6B" w:rsidRPr="009E634E">
        <w:rPr>
          <w:rFonts w:ascii="David" w:hAnsi="David" w:cs="David" w:hint="cs"/>
          <w:sz w:val="24"/>
          <w:szCs w:val="24"/>
          <w:rtl/>
        </w:rPr>
        <w:t xml:space="preserve">לפי </w:t>
      </w:r>
      <w:r w:rsidR="00E2364D" w:rsidRPr="009E634E">
        <w:rPr>
          <w:rFonts w:ascii="David" w:hAnsi="David" w:cs="David" w:hint="cs"/>
          <w:sz w:val="24"/>
          <w:szCs w:val="24"/>
          <w:rtl/>
        </w:rPr>
        <w:t>שמואל</w:t>
      </w:r>
      <w:r w:rsidR="00CF2625" w:rsidRPr="009E634E">
        <w:rPr>
          <w:rFonts w:ascii="David" w:hAnsi="David" w:cs="David" w:hint="cs"/>
          <w:sz w:val="24"/>
          <w:szCs w:val="24"/>
          <w:rtl/>
        </w:rPr>
        <w:t xml:space="preserve"> (האמורא)</w:t>
      </w:r>
      <w:r w:rsidR="00112D6B" w:rsidRPr="009E634E">
        <w:rPr>
          <w:rFonts w:ascii="David" w:hAnsi="David" w:cs="David" w:hint="cs"/>
          <w:sz w:val="24"/>
          <w:szCs w:val="24"/>
          <w:rtl/>
        </w:rPr>
        <w:t xml:space="preserve"> </w:t>
      </w:r>
      <w:r w:rsidR="00EA7F77" w:rsidRPr="009E634E">
        <w:rPr>
          <w:rFonts w:ascii="David" w:hAnsi="David" w:cs="David" w:hint="cs"/>
          <w:sz w:val="24"/>
          <w:szCs w:val="24"/>
          <w:rtl/>
        </w:rPr>
        <w:t>התיאורים בפרשת המלך הם תיאור של סמכויות המלך.</w:t>
      </w:r>
      <w:r w:rsidR="00B25696" w:rsidRPr="009E634E">
        <w:rPr>
          <w:rFonts w:ascii="David" w:hAnsi="David" w:cs="David" w:hint="cs"/>
          <w:sz w:val="24"/>
          <w:szCs w:val="24"/>
          <w:rtl/>
        </w:rPr>
        <w:t xml:space="preserve"> </w:t>
      </w:r>
      <w:r w:rsidR="00112D6B" w:rsidRPr="009E634E">
        <w:rPr>
          <w:rFonts w:ascii="David" w:hAnsi="David" w:cs="David" w:hint="cs"/>
          <w:sz w:val="24"/>
          <w:szCs w:val="24"/>
          <w:rtl/>
        </w:rPr>
        <w:t>לפי רב התיאור בפרשת המלך מטרתו להפחיד את העם.</w:t>
      </w:r>
      <w:r w:rsidR="009E634E" w:rsidRPr="009E634E">
        <w:rPr>
          <w:rFonts w:ascii="David" w:hAnsi="David" w:cs="David" w:hint="cs"/>
          <w:sz w:val="24"/>
          <w:szCs w:val="24"/>
          <w:rtl/>
        </w:rPr>
        <w:t xml:space="preserve"> </w:t>
      </w:r>
      <w:r w:rsidR="00B25696" w:rsidRPr="009E634E">
        <w:rPr>
          <w:rFonts w:ascii="David" w:hAnsi="David" w:cs="David" w:hint="cs"/>
          <w:sz w:val="24"/>
          <w:szCs w:val="24"/>
          <w:rtl/>
        </w:rPr>
        <w:t>מאחר שיש מחלוקת בקרב האמוראים</w:t>
      </w:r>
      <w:r w:rsidR="0074402E" w:rsidRPr="009E634E">
        <w:rPr>
          <w:rFonts w:ascii="David" w:hAnsi="David" w:cs="David" w:hint="cs"/>
          <w:sz w:val="24"/>
          <w:szCs w:val="24"/>
          <w:rtl/>
        </w:rPr>
        <w:t>,</w:t>
      </w:r>
      <w:r w:rsidR="00B25696" w:rsidRPr="009E634E">
        <w:rPr>
          <w:rFonts w:ascii="David" w:hAnsi="David" w:cs="David" w:hint="cs"/>
          <w:sz w:val="24"/>
          <w:szCs w:val="24"/>
          <w:rtl/>
        </w:rPr>
        <w:t xml:space="preserve"> גם בקרב הראשונים יש מחלוקת.</w:t>
      </w:r>
      <w:r w:rsidR="007B4D2C" w:rsidRPr="009E634E">
        <w:rPr>
          <w:rFonts w:ascii="David" w:hAnsi="David" w:cs="David" w:hint="cs"/>
          <w:sz w:val="24"/>
          <w:szCs w:val="24"/>
          <w:rtl/>
        </w:rPr>
        <w:t xml:space="preserve"> אם מאמצים את עמדתו של האמורא שמואל, זה אומר שהמלך רשאי לעשות מה שהוא רוצה בכל הקשור לדיני ממונות</w:t>
      </w:r>
      <w:r w:rsidR="00E056FF" w:rsidRPr="009E634E">
        <w:rPr>
          <w:rFonts w:ascii="David" w:hAnsi="David" w:cs="David" w:hint="cs"/>
          <w:sz w:val="24"/>
          <w:szCs w:val="24"/>
          <w:rtl/>
        </w:rPr>
        <w:t>.</w:t>
      </w:r>
      <w:r w:rsidR="008755F0" w:rsidRPr="009E634E">
        <w:rPr>
          <w:rFonts w:ascii="David" w:hAnsi="David" w:cs="David" w:hint="cs"/>
          <w:sz w:val="24"/>
          <w:szCs w:val="24"/>
          <w:rtl/>
        </w:rPr>
        <w:t xml:space="preserve"> אם זה כך לא נזקקים לכלל דד"ד במלך ישראל, מאחר </w:t>
      </w:r>
      <w:r w:rsidR="006D338D">
        <w:rPr>
          <w:rFonts w:ascii="David" w:hAnsi="David" w:cs="David" w:hint="cs"/>
          <w:sz w:val="24"/>
          <w:szCs w:val="24"/>
          <w:rtl/>
        </w:rPr>
        <w:t>ש</w:t>
      </w:r>
      <w:r w:rsidR="008755F0" w:rsidRPr="009E634E">
        <w:rPr>
          <w:rFonts w:ascii="David" w:hAnsi="David" w:cs="David" w:hint="cs"/>
          <w:sz w:val="24"/>
          <w:szCs w:val="24"/>
          <w:rtl/>
        </w:rPr>
        <w:t>חלק מהסמכויות שלו הוא לעשות כל העולה על רוחו בדיני ממונות.</w:t>
      </w:r>
    </w:p>
    <w:p w14:paraId="36125052" w14:textId="533F6858" w:rsidR="007C3758" w:rsidRPr="00A669C8" w:rsidRDefault="007C3758" w:rsidP="00A669C8">
      <w:pPr>
        <w:pStyle w:val="ListParagraph"/>
        <w:numPr>
          <w:ilvl w:val="1"/>
          <w:numId w:val="12"/>
        </w:numPr>
        <w:bidi/>
        <w:spacing w:line="360" w:lineRule="auto"/>
        <w:jc w:val="both"/>
        <w:rPr>
          <w:rFonts w:ascii="David" w:hAnsi="David" w:cs="David"/>
          <w:sz w:val="24"/>
          <w:szCs w:val="24"/>
        </w:rPr>
      </w:pPr>
      <w:r>
        <w:rPr>
          <w:rFonts w:ascii="David" w:hAnsi="David" w:cs="David" w:hint="cs"/>
          <w:sz w:val="24"/>
          <w:szCs w:val="24"/>
          <w:u w:val="single"/>
          <w:rtl/>
        </w:rPr>
        <w:t>מאירי נדרים כז, ב</w:t>
      </w:r>
      <w:r w:rsidR="00A669C8" w:rsidRPr="00A669C8">
        <w:rPr>
          <w:rFonts w:ascii="David" w:hAnsi="David" w:cs="David" w:hint="cs"/>
          <w:sz w:val="24"/>
          <w:szCs w:val="24"/>
          <w:rtl/>
        </w:rPr>
        <w:t xml:space="preserve"> </w:t>
      </w:r>
      <w:r w:rsidR="00A669C8" w:rsidRPr="00A669C8">
        <w:rPr>
          <w:rFonts w:ascii="David" w:hAnsi="David" w:cs="David"/>
          <w:sz w:val="24"/>
          <w:szCs w:val="24"/>
          <w:rtl/>
        </w:rPr>
        <w:t>–</w:t>
      </w:r>
      <w:r w:rsidR="00A669C8" w:rsidRPr="00A669C8">
        <w:rPr>
          <w:rFonts w:ascii="David" w:hAnsi="David" w:cs="David" w:hint="cs"/>
          <w:sz w:val="24"/>
          <w:szCs w:val="24"/>
          <w:rtl/>
        </w:rPr>
        <w:t xml:space="preserve"> </w:t>
      </w:r>
      <w:r w:rsidR="000B785D" w:rsidRPr="00A669C8">
        <w:rPr>
          <w:rFonts w:ascii="David" w:hAnsi="David" w:cs="David" w:hint="cs"/>
          <w:sz w:val="24"/>
          <w:szCs w:val="24"/>
          <w:rtl/>
        </w:rPr>
        <w:t>גם אם דד"ד חל במלך ישראל, מדובר בכלל המצומצם והפורמאלי. לגבי מלך ישראל יש כלל אחר שמקורו בסמכויות שניתנו למלך בספר שמואל</w:t>
      </w:r>
      <w:r w:rsidR="00AC36B5" w:rsidRPr="00A669C8">
        <w:rPr>
          <w:rFonts w:ascii="David" w:hAnsi="David" w:cs="David" w:hint="cs"/>
          <w:sz w:val="24"/>
          <w:szCs w:val="24"/>
          <w:rtl/>
        </w:rPr>
        <w:t xml:space="preserve"> (לפי פרשנות האמורא שמואל)</w:t>
      </w:r>
      <w:r w:rsidR="000B785D" w:rsidRPr="00A669C8">
        <w:rPr>
          <w:rFonts w:ascii="David" w:hAnsi="David" w:cs="David" w:hint="cs"/>
          <w:sz w:val="24"/>
          <w:szCs w:val="24"/>
          <w:rtl/>
        </w:rPr>
        <w:t>.</w:t>
      </w:r>
    </w:p>
    <w:p w14:paraId="3258237A" w14:textId="5F0CDEE0" w:rsidR="00BA0C00" w:rsidRPr="00BA0C00" w:rsidRDefault="00BA0C00" w:rsidP="00BA0C00">
      <w:pPr>
        <w:pStyle w:val="ListParagraph"/>
        <w:numPr>
          <w:ilvl w:val="0"/>
          <w:numId w:val="12"/>
        </w:numPr>
        <w:bidi/>
        <w:spacing w:line="360" w:lineRule="auto"/>
        <w:jc w:val="both"/>
        <w:rPr>
          <w:rFonts w:ascii="David" w:hAnsi="David" w:cs="David"/>
          <w:sz w:val="24"/>
          <w:szCs w:val="24"/>
        </w:rPr>
      </w:pPr>
      <w:r>
        <w:rPr>
          <w:rFonts w:ascii="David" w:hAnsi="David" w:cs="David" w:hint="cs"/>
          <w:b/>
          <w:bCs/>
          <w:sz w:val="24"/>
          <w:szCs w:val="24"/>
          <w:rtl/>
        </w:rPr>
        <w:t>היקף הכלל</w:t>
      </w:r>
    </w:p>
    <w:p w14:paraId="70772870" w14:textId="6839A2C8" w:rsidR="000D24FF" w:rsidRPr="000D24FF" w:rsidRDefault="000D24FF" w:rsidP="00BA0C00">
      <w:pPr>
        <w:pStyle w:val="ListParagraph"/>
        <w:numPr>
          <w:ilvl w:val="1"/>
          <w:numId w:val="12"/>
        </w:numPr>
        <w:bidi/>
        <w:spacing w:line="360" w:lineRule="auto"/>
        <w:jc w:val="both"/>
        <w:rPr>
          <w:rFonts w:ascii="David" w:hAnsi="David" w:cs="David"/>
          <w:sz w:val="24"/>
          <w:szCs w:val="24"/>
        </w:rPr>
      </w:pPr>
      <w:r>
        <w:rPr>
          <w:rFonts w:ascii="David" w:hAnsi="David" w:cs="David" w:hint="cs"/>
          <w:sz w:val="24"/>
          <w:szCs w:val="24"/>
          <w:rtl/>
        </w:rPr>
        <w:t>כזכור, המסגרת של דד"ד הוא דיני הממונות</w:t>
      </w:r>
      <w:r w:rsidR="008B0620">
        <w:rPr>
          <w:rFonts w:ascii="David" w:hAnsi="David" w:cs="David" w:hint="cs"/>
          <w:sz w:val="24"/>
          <w:szCs w:val="24"/>
          <w:rtl/>
        </w:rPr>
        <w:t xml:space="preserve">, </w:t>
      </w:r>
      <w:r>
        <w:rPr>
          <w:rFonts w:ascii="David" w:hAnsi="David" w:cs="David" w:hint="cs"/>
          <w:sz w:val="24"/>
          <w:szCs w:val="24"/>
          <w:rtl/>
        </w:rPr>
        <w:t xml:space="preserve">אין עיסוק באיסורים. </w:t>
      </w:r>
      <w:r w:rsidR="008B0620">
        <w:rPr>
          <w:rFonts w:ascii="David" w:hAnsi="David" w:cs="David" w:hint="cs"/>
          <w:sz w:val="24"/>
          <w:szCs w:val="24"/>
          <w:rtl/>
        </w:rPr>
        <w:t>בנוסף, גם מלך מחויב לכללים שהוא יוצר, לכן כל עוד הוא לוקח מאדם במסגרת הכללים זה כשר אך במידה וחורג מהכללים מדובר בגזל.</w:t>
      </w:r>
    </w:p>
    <w:p w14:paraId="4AF88113" w14:textId="3AC9454E" w:rsidR="00743886" w:rsidRPr="00DF2CD3" w:rsidRDefault="00743886" w:rsidP="00DF2CD3">
      <w:pPr>
        <w:pStyle w:val="ListParagraph"/>
        <w:numPr>
          <w:ilvl w:val="1"/>
          <w:numId w:val="12"/>
        </w:numPr>
        <w:bidi/>
        <w:spacing w:line="360" w:lineRule="auto"/>
        <w:jc w:val="both"/>
        <w:rPr>
          <w:rFonts w:ascii="David" w:hAnsi="David" w:cs="David"/>
          <w:sz w:val="24"/>
          <w:szCs w:val="24"/>
        </w:rPr>
      </w:pPr>
      <w:r>
        <w:rPr>
          <w:rFonts w:ascii="David" w:hAnsi="David" w:cs="David" w:hint="cs"/>
          <w:sz w:val="24"/>
          <w:szCs w:val="24"/>
          <w:u w:val="single"/>
          <w:rtl/>
        </w:rPr>
        <w:t>רמב"ם גזלה ואבדה ה, יד</w:t>
      </w:r>
      <w:r w:rsidR="00DF2CD3" w:rsidRPr="00DF2CD3">
        <w:rPr>
          <w:rFonts w:ascii="David" w:hAnsi="David" w:cs="David" w:hint="cs"/>
          <w:sz w:val="24"/>
          <w:szCs w:val="24"/>
          <w:rtl/>
        </w:rPr>
        <w:t xml:space="preserve"> </w:t>
      </w:r>
      <w:r w:rsidR="00DF2CD3" w:rsidRPr="00DF2CD3">
        <w:rPr>
          <w:rFonts w:ascii="David" w:hAnsi="David" w:cs="David"/>
          <w:sz w:val="24"/>
          <w:szCs w:val="24"/>
          <w:rtl/>
        </w:rPr>
        <w:t>–</w:t>
      </w:r>
      <w:r w:rsidR="00DF2CD3" w:rsidRPr="00DF2CD3">
        <w:rPr>
          <w:rFonts w:ascii="David" w:hAnsi="David" w:cs="David" w:hint="cs"/>
          <w:sz w:val="24"/>
          <w:szCs w:val="24"/>
          <w:rtl/>
        </w:rPr>
        <w:t xml:space="preserve"> </w:t>
      </w:r>
      <w:r w:rsidRPr="00DF2CD3">
        <w:rPr>
          <w:rFonts w:ascii="David" w:hAnsi="David" w:cs="David" w:hint="cs"/>
          <w:sz w:val="24"/>
          <w:szCs w:val="24"/>
          <w:rtl/>
        </w:rPr>
        <w:t>כלל שחל באופן זהה על כולם הוא כלל מחייב ויש לקיימו</w:t>
      </w:r>
      <w:r w:rsidR="00A05FE9">
        <w:rPr>
          <w:rFonts w:ascii="David" w:hAnsi="David" w:cs="David" w:hint="cs"/>
          <w:sz w:val="24"/>
          <w:szCs w:val="24"/>
          <w:rtl/>
        </w:rPr>
        <w:t>.</w:t>
      </w:r>
      <w:r w:rsidRPr="00DF2CD3">
        <w:rPr>
          <w:rFonts w:ascii="David" w:hAnsi="David" w:cs="David" w:hint="cs"/>
          <w:sz w:val="24"/>
          <w:szCs w:val="24"/>
          <w:rtl/>
        </w:rPr>
        <w:t xml:space="preserve"> עם זאת, כלל שחל באופן שרירותי או לא שוויוני הוא גזל.</w:t>
      </w:r>
    </w:p>
    <w:p w14:paraId="15D5631A" w14:textId="71E45BBE" w:rsidR="00C42A88" w:rsidRDefault="00822FEA" w:rsidP="0092685D">
      <w:pPr>
        <w:pStyle w:val="ListParagraph"/>
        <w:numPr>
          <w:ilvl w:val="1"/>
          <w:numId w:val="12"/>
        </w:numPr>
        <w:bidi/>
        <w:spacing w:line="360" w:lineRule="auto"/>
        <w:jc w:val="both"/>
        <w:rPr>
          <w:rFonts w:ascii="David" w:hAnsi="David" w:cs="David"/>
          <w:sz w:val="24"/>
          <w:szCs w:val="24"/>
        </w:rPr>
      </w:pPr>
      <w:r>
        <w:rPr>
          <w:rFonts w:ascii="David" w:hAnsi="David" w:cs="David" w:hint="cs"/>
          <w:sz w:val="24"/>
          <w:szCs w:val="24"/>
          <w:u w:val="single"/>
          <w:rtl/>
        </w:rPr>
        <w:lastRenderedPageBreak/>
        <w:t>מגבלות על דד"</w:t>
      </w:r>
      <w:r w:rsidR="0092685D">
        <w:rPr>
          <w:rFonts w:ascii="David" w:hAnsi="David" w:cs="David" w:hint="cs"/>
          <w:sz w:val="24"/>
          <w:szCs w:val="24"/>
          <w:u w:val="single"/>
          <w:rtl/>
        </w:rPr>
        <w:t>ד</w:t>
      </w:r>
      <w:r w:rsidR="0092685D" w:rsidRPr="0092685D">
        <w:rPr>
          <w:rFonts w:ascii="David" w:hAnsi="David" w:cs="David" w:hint="cs"/>
          <w:sz w:val="24"/>
          <w:szCs w:val="24"/>
          <w:rtl/>
        </w:rPr>
        <w:t xml:space="preserve"> </w:t>
      </w:r>
      <w:r w:rsidR="0092685D" w:rsidRPr="0092685D">
        <w:rPr>
          <w:rFonts w:ascii="David" w:hAnsi="David" w:cs="David"/>
          <w:sz w:val="24"/>
          <w:szCs w:val="24"/>
          <w:rtl/>
        </w:rPr>
        <w:t>–</w:t>
      </w:r>
      <w:r w:rsidR="0092685D" w:rsidRPr="0092685D">
        <w:rPr>
          <w:rFonts w:ascii="David" w:hAnsi="David" w:cs="David" w:hint="cs"/>
          <w:sz w:val="24"/>
          <w:szCs w:val="24"/>
          <w:rtl/>
        </w:rPr>
        <w:t xml:space="preserve"> </w:t>
      </w:r>
      <w:r w:rsidR="00F45D38" w:rsidRPr="0092685D">
        <w:rPr>
          <w:rFonts w:ascii="David" w:hAnsi="David" w:cs="David" w:hint="cs"/>
          <w:sz w:val="24"/>
          <w:szCs w:val="24"/>
          <w:rtl/>
        </w:rPr>
        <w:t>לא כל המגבלות מוסכמות על כל הפוסקים, ויש דעות שונות בשאלה אילו מגבלות יש לאמץ.</w:t>
      </w:r>
    </w:p>
    <w:p w14:paraId="0D324CC8" w14:textId="4186629A" w:rsidR="00F45D38" w:rsidRPr="003D5B87" w:rsidRDefault="0092685D" w:rsidP="0092685D">
      <w:pPr>
        <w:pStyle w:val="ListParagraph"/>
        <w:numPr>
          <w:ilvl w:val="1"/>
          <w:numId w:val="12"/>
        </w:numPr>
        <w:bidi/>
        <w:spacing w:line="360" w:lineRule="auto"/>
        <w:jc w:val="both"/>
        <w:rPr>
          <w:rFonts w:ascii="David" w:hAnsi="David" w:cs="David"/>
          <w:sz w:val="24"/>
          <w:szCs w:val="24"/>
          <w:u w:val="single"/>
        </w:rPr>
      </w:pPr>
      <w:r w:rsidRPr="003D5B87">
        <w:rPr>
          <w:rFonts w:ascii="David" w:hAnsi="David" w:cs="David" w:hint="cs"/>
          <w:sz w:val="24"/>
          <w:szCs w:val="24"/>
          <w:u w:val="single"/>
          <w:rtl/>
        </w:rPr>
        <w:t>הרמ"א</w:t>
      </w:r>
      <w:r w:rsidR="003D5B87" w:rsidRPr="003D5B87">
        <w:rPr>
          <w:rFonts w:ascii="David" w:hAnsi="David" w:cs="David" w:hint="cs"/>
          <w:sz w:val="24"/>
          <w:szCs w:val="24"/>
          <w:u w:val="single"/>
          <w:rtl/>
        </w:rPr>
        <w:t xml:space="preserve"> חושבן משפט סימן שסט, ח</w:t>
      </w:r>
    </w:p>
    <w:p w14:paraId="69FD50A0" w14:textId="0815D188" w:rsidR="00500D1D" w:rsidRPr="00FC1A9C" w:rsidRDefault="00500D1D" w:rsidP="00FC1A9C">
      <w:pPr>
        <w:pStyle w:val="ListParagraph"/>
        <w:numPr>
          <w:ilvl w:val="2"/>
          <w:numId w:val="12"/>
        </w:numPr>
        <w:bidi/>
        <w:spacing w:line="360" w:lineRule="auto"/>
        <w:jc w:val="both"/>
        <w:rPr>
          <w:rFonts w:ascii="David" w:hAnsi="David" w:cs="David"/>
          <w:sz w:val="24"/>
          <w:szCs w:val="24"/>
        </w:rPr>
      </w:pPr>
      <w:r>
        <w:rPr>
          <w:rFonts w:ascii="David" w:hAnsi="David" w:cs="David" w:hint="cs"/>
          <w:sz w:val="24"/>
          <w:szCs w:val="24"/>
          <w:rtl/>
        </w:rPr>
        <w:t>הסוגיות העיקריות שבהקשרן עולה כלל דד"ד הן בנושאי מיסים ו</w:t>
      </w:r>
      <w:r w:rsidR="00744363">
        <w:rPr>
          <w:rFonts w:ascii="David" w:hAnsi="David" w:cs="David" w:hint="cs"/>
          <w:sz w:val="24"/>
          <w:szCs w:val="24"/>
          <w:rtl/>
        </w:rPr>
        <w:t>מ</w:t>
      </w:r>
      <w:r>
        <w:rPr>
          <w:rFonts w:ascii="David" w:hAnsi="David" w:cs="David" w:hint="cs"/>
          <w:sz w:val="24"/>
          <w:szCs w:val="24"/>
          <w:rtl/>
        </w:rPr>
        <w:t xml:space="preserve">כסים שקשורים בקרקע. השאלה שעולה היא האם כלל </w:t>
      </w:r>
      <w:r w:rsidR="00001CE1">
        <w:rPr>
          <w:rFonts w:ascii="David" w:hAnsi="David" w:cs="David" w:hint="cs"/>
          <w:sz w:val="24"/>
          <w:szCs w:val="24"/>
          <w:rtl/>
        </w:rPr>
        <w:t>דד"ד</w:t>
      </w:r>
      <w:r>
        <w:rPr>
          <w:rFonts w:ascii="David" w:hAnsi="David" w:cs="David" w:hint="cs"/>
          <w:sz w:val="24"/>
          <w:szCs w:val="24"/>
          <w:rtl/>
        </w:rPr>
        <w:t xml:space="preserve"> מוגבל לסוג זה של מקרים או שמא ניתן להחיל </w:t>
      </w:r>
      <w:r w:rsidR="00D13A3D">
        <w:rPr>
          <w:rFonts w:ascii="David" w:hAnsi="David" w:cs="David" w:hint="cs"/>
          <w:sz w:val="24"/>
          <w:szCs w:val="24"/>
          <w:rtl/>
        </w:rPr>
        <w:t>אותו</w:t>
      </w:r>
      <w:r>
        <w:rPr>
          <w:rFonts w:ascii="David" w:hAnsi="David" w:cs="David" w:hint="cs"/>
          <w:sz w:val="24"/>
          <w:szCs w:val="24"/>
          <w:rtl/>
        </w:rPr>
        <w:t xml:space="preserve"> על סוגים נוספים של מקרים. אלו שטוענים שהכלל חל רק על סוגיות של מקרקעין מתכתבים ע</w:t>
      </w:r>
      <w:r w:rsidR="00FB67E9">
        <w:rPr>
          <w:rFonts w:ascii="David" w:hAnsi="David" w:cs="David" w:hint="cs"/>
          <w:sz w:val="24"/>
          <w:szCs w:val="24"/>
          <w:rtl/>
        </w:rPr>
        <w:t>ם</w:t>
      </w:r>
      <w:r>
        <w:rPr>
          <w:rFonts w:ascii="David" w:hAnsi="David" w:cs="David" w:hint="cs"/>
          <w:sz w:val="24"/>
          <w:szCs w:val="24"/>
          <w:rtl/>
        </w:rPr>
        <w:t xml:space="preserve"> תפיסתו של הר"ן (לפיה כאמור הכלל נובע מהבעלות של המלך על הקרקע).</w:t>
      </w:r>
      <w:r w:rsidR="00FC1A9C">
        <w:rPr>
          <w:rFonts w:ascii="David" w:hAnsi="David" w:cs="David" w:hint="cs"/>
          <w:sz w:val="24"/>
          <w:szCs w:val="24"/>
          <w:rtl/>
        </w:rPr>
        <w:t xml:space="preserve"> </w:t>
      </w:r>
      <w:r w:rsidR="00E5651E" w:rsidRPr="00FC1A9C">
        <w:rPr>
          <w:rFonts w:ascii="David" w:hAnsi="David" w:cs="David" w:hint="cs"/>
          <w:sz w:val="24"/>
          <w:szCs w:val="24"/>
          <w:rtl/>
        </w:rPr>
        <w:t>יש כאלו שאומרים שדד"ד חל על כל תחום.</w:t>
      </w:r>
    </w:p>
    <w:p w14:paraId="235EEDEA" w14:textId="234AFFC8" w:rsidR="00354660" w:rsidRDefault="00124BD4" w:rsidP="00724757">
      <w:pPr>
        <w:pStyle w:val="ListParagraph"/>
        <w:numPr>
          <w:ilvl w:val="2"/>
          <w:numId w:val="12"/>
        </w:numPr>
        <w:bidi/>
        <w:spacing w:line="360" w:lineRule="auto"/>
        <w:jc w:val="both"/>
        <w:rPr>
          <w:rFonts w:ascii="David" w:hAnsi="David" w:cs="David"/>
          <w:sz w:val="24"/>
          <w:szCs w:val="24"/>
        </w:rPr>
      </w:pPr>
      <w:r>
        <w:rPr>
          <w:rFonts w:ascii="David" w:hAnsi="David" w:cs="David" w:hint="cs"/>
          <w:sz w:val="24"/>
          <w:szCs w:val="24"/>
          <w:rtl/>
        </w:rPr>
        <w:t xml:space="preserve">הגבלה נוספת </w:t>
      </w:r>
      <w:r w:rsidR="00681A4E">
        <w:rPr>
          <w:rFonts w:ascii="David" w:hAnsi="David" w:cs="David" w:hint="cs"/>
          <w:sz w:val="24"/>
          <w:szCs w:val="24"/>
          <w:rtl/>
        </w:rPr>
        <w:t xml:space="preserve">שמעלה הרמ"א </w:t>
      </w:r>
      <w:r>
        <w:rPr>
          <w:rFonts w:ascii="David" w:hAnsi="David" w:cs="David" w:hint="cs"/>
          <w:sz w:val="24"/>
          <w:szCs w:val="24"/>
          <w:rtl/>
        </w:rPr>
        <w:t>על דד"ד היא שהוא חל רק בהקשר לדברים שיש בהם הנאה למלך או שהם לתקנת בני המדינה כולם. ככל שמדובר בוויכוח פרטי בין אנשים לא ניתן להחיל את הכלל</w:t>
      </w:r>
      <w:r w:rsidR="009B491E">
        <w:rPr>
          <w:rFonts w:ascii="David" w:hAnsi="David" w:cs="David" w:hint="cs"/>
          <w:sz w:val="24"/>
          <w:szCs w:val="24"/>
          <w:rtl/>
        </w:rPr>
        <w:t xml:space="preserve"> (לדוגמה </w:t>
      </w:r>
      <w:r w:rsidR="009B491E">
        <w:rPr>
          <w:rFonts w:ascii="David" w:hAnsi="David" w:cs="David"/>
          <w:sz w:val="24"/>
          <w:szCs w:val="24"/>
          <w:rtl/>
        </w:rPr>
        <w:t>–</w:t>
      </w:r>
      <w:r w:rsidR="009B491E">
        <w:rPr>
          <w:rFonts w:ascii="David" w:hAnsi="David" w:cs="David" w:hint="cs"/>
          <w:sz w:val="24"/>
          <w:szCs w:val="24"/>
          <w:rtl/>
        </w:rPr>
        <w:t xml:space="preserve"> במקרה בו זוג נישא והאישה </w:t>
      </w:r>
      <w:r w:rsidR="005475C2">
        <w:rPr>
          <w:rFonts w:ascii="David" w:hAnsi="David" w:cs="David" w:hint="cs"/>
          <w:sz w:val="24"/>
          <w:szCs w:val="24"/>
          <w:rtl/>
        </w:rPr>
        <w:t>הולכת לעולמ</w:t>
      </w:r>
      <w:r w:rsidR="001A6348">
        <w:rPr>
          <w:rFonts w:ascii="David" w:hAnsi="David" w:cs="David" w:hint="cs"/>
          <w:sz w:val="24"/>
          <w:szCs w:val="24"/>
          <w:rtl/>
        </w:rPr>
        <w:t>ה</w:t>
      </w:r>
      <w:r w:rsidR="009B491E">
        <w:rPr>
          <w:rFonts w:ascii="David" w:hAnsi="David" w:cs="David" w:hint="cs"/>
          <w:sz w:val="24"/>
          <w:szCs w:val="24"/>
          <w:rtl/>
        </w:rPr>
        <w:t xml:space="preserve">. לפי ההלכה הבעל צריך לרשת את האישה אז עולה השאלה מה קורה במקרה בו לפי דין המלכות על האב לרשת. מאחר </w:t>
      </w:r>
      <w:r w:rsidR="00E54079">
        <w:rPr>
          <w:rFonts w:ascii="David" w:hAnsi="David" w:cs="David" w:hint="cs"/>
          <w:sz w:val="24"/>
          <w:szCs w:val="24"/>
          <w:rtl/>
        </w:rPr>
        <w:t>ש</w:t>
      </w:r>
      <w:r w:rsidR="009B491E">
        <w:rPr>
          <w:rFonts w:ascii="David" w:hAnsi="David" w:cs="David" w:hint="cs"/>
          <w:sz w:val="24"/>
          <w:szCs w:val="24"/>
          <w:rtl/>
        </w:rPr>
        <w:t>מדובר בדבר בין פרטים שאין לו נגיעה לציבור אין להחיל את דד"ד)</w:t>
      </w:r>
      <w:r>
        <w:rPr>
          <w:rFonts w:ascii="David" w:hAnsi="David" w:cs="David" w:hint="cs"/>
          <w:sz w:val="24"/>
          <w:szCs w:val="24"/>
          <w:rtl/>
        </w:rPr>
        <w:t>.</w:t>
      </w:r>
    </w:p>
    <w:p w14:paraId="41892E49" w14:textId="583E4F80" w:rsidR="002B3FE4" w:rsidRPr="002B3FE4" w:rsidRDefault="002B3FE4" w:rsidP="002B3FE4">
      <w:pPr>
        <w:pStyle w:val="ListParagraph"/>
        <w:numPr>
          <w:ilvl w:val="1"/>
          <w:numId w:val="12"/>
        </w:numPr>
        <w:bidi/>
        <w:spacing w:line="360" w:lineRule="auto"/>
        <w:jc w:val="both"/>
        <w:rPr>
          <w:rFonts w:ascii="David" w:hAnsi="David" w:cs="David"/>
          <w:sz w:val="24"/>
          <w:szCs w:val="24"/>
        </w:rPr>
      </w:pPr>
      <w:r>
        <w:rPr>
          <w:rFonts w:ascii="David" w:hAnsi="David" w:cs="David" w:hint="cs"/>
          <w:sz w:val="24"/>
          <w:szCs w:val="24"/>
          <w:u w:val="single"/>
          <w:rtl/>
        </w:rPr>
        <w:t>מגיד משנה גזילה ואבדה</w:t>
      </w:r>
    </w:p>
    <w:p w14:paraId="697CC7DA" w14:textId="4DD370BB" w:rsidR="002B3FE4" w:rsidRPr="008005D5" w:rsidRDefault="00B13A4C" w:rsidP="008005D5">
      <w:pPr>
        <w:pStyle w:val="ListParagraph"/>
        <w:numPr>
          <w:ilvl w:val="2"/>
          <w:numId w:val="12"/>
        </w:numPr>
        <w:bidi/>
        <w:spacing w:line="360" w:lineRule="auto"/>
        <w:jc w:val="both"/>
        <w:rPr>
          <w:rFonts w:ascii="David" w:hAnsi="David" w:cs="David"/>
          <w:sz w:val="24"/>
          <w:szCs w:val="24"/>
        </w:rPr>
      </w:pPr>
      <w:r>
        <w:rPr>
          <w:rFonts w:ascii="David" w:hAnsi="David" w:cs="David" w:hint="cs"/>
          <w:sz w:val="24"/>
          <w:szCs w:val="24"/>
          <w:rtl/>
        </w:rPr>
        <w:t xml:space="preserve">מגבלה נוספת נסמכת על דברי רבינו תם (שטען שמדובר בתקנת חכמים) ולפיה דד"ד </w:t>
      </w:r>
      <w:r w:rsidR="005F1E86">
        <w:rPr>
          <w:rFonts w:ascii="David" w:hAnsi="David" w:cs="David" w:hint="cs"/>
          <w:sz w:val="24"/>
          <w:szCs w:val="24"/>
          <w:rtl/>
        </w:rPr>
        <w:t>חל</w:t>
      </w:r>
      <w:r>
        <w:rPr>
          <w:rFonts w:ascii="David" w:hAnsi="David" w:cs="David" w:hint="cs"/>
          <w:sz w:val="24"/>
          <w:szCs w:val="24"/>
          <w:rtl/>
        </w:rPr>
        <w:t xml:space="preserve"> רק בחוקי מלכים ישנים. אם מלך מחדש חוקים חדשים לא יחול עליהם הכלל.</w:t>
      </w:r>
      <w:r w:rsidR="008005D5">
        <w:rPr>
          <w:rFonts w:ascii="David" w:hAnsi="David" w:cs="David" w:hint="cs"/>
          <w:sz w:val="24"/>
          <w:szCs w:val="24"/>
          <w:rtl/>
        </w:rPr>
        <w:t xml:space="preserve"> </w:t>
      </w:r>
      <w:r w:rsidR="00695695" w:rsidRPr="008005D5">
        <w:rPr>
          <w:rFonts w:ascii="David" w:hAnsi="David" w:cs="David" w:hint="cs"/>
          <w:sz w:val="24"/>
          <w:szCs w:val="24"/>
          <w:rtl/>
        </w:rPr>
        <w:t>האפשרות היחידה לאמץ את החוקים החדשים במסגרת מגבלה זו היא שחכמים יתקינו תקנה חדשה בהתאם אליהם ויקבעו שגם לגביהם דד"ד.</w:t>
      </w:r>
    </w:p>
    <w:p w14:paraId="2BD31472" w14:textId="020689B4" w:rsidR="001E4880" w:rsidRDefault="001E4880" w:rsidP="001E4880">
      <w:pPr>
        <w:pStyle w:val="ListParagraph"/>
        <w:numPr>
          <w:ilvl w:val="2"/>
          <w:numId w:val="12"/>
        </w:numPr>
        <w:bidi/>
        <w:spacing w:line="360" w:lineRule="auto"/>
        <w:jc w:val="both"/>
        <w:rPr>
          <w:rFonts w:ascii="David" w:hAnsi="David" w:cs="David"/>
          <w:sz w:val="24"/>
          <w:szCs w:val="24"/>
        </w:rPr>
      </w:pPr>
      <w:r>
        <w:rPr>
          <w:rFonts w:ascii="David" w:hAnsi="David" w:cs="David" w:hint="cs"/>
          <w:sz w:val="24"/>
          <w:szCs w:val="24"/>
          <w:rtl/>
        </w:rPr>
        <w:t xml:space="preserve">המגיד משנה טוען שהרמב"ם חולק על מגבלה זו, מאחר </w:t>
      </w:r>
      <w:r w:rsidR="00026883">
        <w:rPr>
          <w:rFonts w:ascii="David" w:hAnsi="David" w:cs="David" w:hint="cs"/>
          <w:sz w:val="24"/>
          <w:szCs w:val="24"/>
          <w:rtl/>
        </w:rPr>
        <w:t>ש</w:t>
      </w:r>
      <w:r>
        <w:rPr>
          <w:rFonts w:ascii="David" w:hAnsi="David" w:cs="David" w:hint="cs"/>
          <w:sz w:val="24"/>
          <w:szCs w:val="24"/>
          <w:rtl/>
        </w:rPr>
        <w:t>הרמב"ם מבסס את דד"ד על הסכמה. בשל כך דד"ד לא מוגבל דווקא לכללים של מלכים ישנים.</w:t>
      </w:r>
    </w:p>
    <w:p w14:paraId="0BBE9FB7" w14:textId="73CCDE71" w:rsidR="00936CC9" w:rsidRPr="00936CC9" w:rsidRDefault="00936CC9" w:rsidP="0007461B">
      <w:pPr>
        <w:pStyle w:val="ListParagraph"/>
        <w:numPr>
          <w:ilvl w:val="1"/>
          <w:numId w:val="12"/>
        </w:numPr>
        <w:bidi/>
        <w:spacing w:line="360" w:lineRule="auto"/>
        <w:jc w:val="both"/>
        <w:rPr>
          <w:rFonts w:ascii="David" w:hAnsi="David" w:cs="David"/>
          <w:sz w:val="24"/>
          <w:szCs w:val="24"/>
        </w:rPr>
      </w:pPr>
      <w:r>
        <w:rPr>
          <w:rFonts w:ascii="David" w:hAnsi="David" w:cs="David" w:hint="cs"/>
          <w:sz w:val="24"/>
          <w:szCs w:val="24"/>
          <w:u w:val="single"/>
          <w:rtl/>
        </w:rPr>
        <w:t>הש"ך</w:t>
      </w:r>
      <w:r w:rsidR="008534F8">
        <w:rPr>
          <w:rFonts w:ascii="David" w:hAnsi="David" w:cs="David" w:hint="cs"/>
          <w:sz w:val="24"/>
          <w:szCs w:val="24"/>
          <w:u w:val="single"/>
          <w:rtl/>
        </w:rPr>
        <w:t xml:space="preserve"> חושן משפט עג</w:t>
      </w:r>
    </w:p>
    <w:p w14:paraId="5E8DE258" w14:textId="293B7E43" w:rsidR="00936CC9" w:rsidRDefault="000033CD" w:rsidP="0007461B">
      <w:pPr>
        <w:pStyle w:val="ListParagraph"/>
        <w:numPr>
          <w:ilvl w:val="2"/>
          <w:numId w:val="12"/>
        </w:numPr>
        <w:bidi/>
        <w:spacing w:line="360" w:lineRule="auto"/>
        <w:jc w:val="both"/>
        <w:rPr>
          <w:rFonts w:ascii="David" w:hAnsi="David" w:cs="David"/>
          <w:sz w:val="24"/>
          <w:szCs w:val="24"/>
        </w:rPr>
      </w:pPr>
      <w:r>
        <w:rPr>
          <w:rFonts w:ascii="David" w:hAnsi="David" w:cs="David" w:hint="cs"/>
          <w:sz w:val="24"/>
          <w:szCs w:val="24"/>
          <w:rtl/>
        </w:rPr>
        <w:t>באופן כללי, כשאדם נותן הלוואה הוא רוצה להבטיח שההלוואה תיפרע. מאחר שחוששים שהלווה לא יוכל לפרוע את החוב מנסים לקבל ממנו בטוחות. אחת הבטוחות האפשריות היא מ</w:t>
      </w:r>
      <w:r w:rsidR="00A1312A">
        <w:rPr>
          <w:rFonts w:ascii="David" w:hAnsi="David" w:cs="David"/>
          <w:sz w:val="24"/>
          <w:szCs w:val="24"/>
          <w:rtl/>
        </w:rPr>
        <w:t>ָ</w:t>
      </w:r>
      <w:r>
        <w:rPr>
          <w:rFonts w:ascii="David" w:hAnsi="David" w:cs="David" w:hint="cs"/>
          <w:sz w:val="24"/>
          <w:szCs w:val="24"/>
          <w:rtl/>
        </w:rPr>
        <w:t>שכ</w:t>
      </w:r>
      <w:r w:rsidR="00A1312A">
        <w:rPr>
          <w:rFonts w:ascii="David" w:hAnsi="David" w:cs="David"/>
          <w:sz w:val="24"/>
          <w:szCs w:val="24"/>
          <w:rtl/>
        </w:rPr>
        <w:t>ּ</w:t>
      </w:r>
      <w:r>
        <w:rPr>
          <w:rFonts w:ascii="David" w:hAnsi="David" w:cs="David" w:hint="cs"/>
          <w:sz w:val="24"/>
          <w:szCs w:val="24"/>
          <w:rtl/>
        </w:rPr>
        <w:t>ו</w:t>
      </w:r>
      <w:r w:rsidR="00A1312A">
        <w:rPr>
          <w:rFonts w:ascii="David" w:hAnsi="David" w:cs="David"/>
          <w:sz w:val="24"/>
          <w:szCs w:val="24"/>
          <w:rtl/>
        </w:rPr>
        <w:t>ֹ</w:t>
      </w:r>
      <w:r>
        <w:rPr>
          <w:rFonts w:ascii="David" w:hAnsi="David" w:cs="David" w:hint="cs"/>
          <w:sz w:val="24"/>
          <w:szCs w:val="24"/>
          <w:rtl/>
        </w:rPr>
        <w:t xml:space="preserve">ן (למשל מלווה נותן הלוואה של 100 </w:t>
      </w:r>
      <w:r w:rsidR="004671B2">
        <w:rPr>
          <w:rFonts w:ascii="David" w:hAnsi="David" w:cs="David" w:hint="cs"/>
          <w:sz w:val="24"/>
          <w:szCs w:val="24"/>
          <w:rtl/>
        </w:rPr>
        <w:t>ו</w:t>
      </w:r>
      <w:r>
        <w:rPr>
          <w:rFonts w:ascii="David" w:hAnsi="David" w:cs="David" w:hint="cs"/>
          <w:sz w:val="24"/>
          <w:szCs w:val="24"/>
          <w:rtl/>
        </w:rPr>
        <w:t xml:space="preserve">לוקח </w:t>
      </w:r>
      <w:r w:rsidR="004671B2">
        <w:rPr>
          <w:rFonts w:ascii="David" w:hAnsi="David" w:cs="David" w:hint="cs"/>
          <w:sz w:val="24"/>
          <w:szCs w:val="24"/>
          <w:rtl/>
        </w:rPr>
        <w:t>מהלווה</w:t>
      </w:r>
      <w:r w:rsidR="00B00AB3">
        <w:rPr>
          <w:rFonts w:ascii="David" w:hAnsi="David" w:cs="David" w:hint="cs"/>
          <w:sz w:val="24"/>
          <w:szCs w:val="24"/>
          <w:rtl/>
        </w:rPr>
        <w:t xml:space="preserve"> </w:t>
      </w:r>
      <w:r>
        <w:rPr>
          <w:rFonts w:ascii="David" w:hAnsi="David" w:cs="David" w:hint="cs"/>
          <w:sz w:val="24"/>
          <w:szCs w:val="24"/>
          <w:rtl/>
        </w:rPr>
        <w:t xml:space="preserve">דבר מה </w:t>
      </w:r>
      <w:r w:rsidR="00BF12CE">
        <w:rPr>
          <w:rFonts w:ascii="David" w:hAnsi="David" w:cs="David" w:hint="cs"/>
          <w:sz w:val="24"/>
          <w:szCs w:val="24"/>
          <w:rtl/>
        </w:rPr>
        <w:t xml:space="preserve">באותו השווי </w:t>
      </w:r>
      <w:r>
        <w:rPr>
          <w:rFonts w:ascii="David" w:hAnsi="David" w:cs="David" w:hint="cs"/>
          <w:sz w:val="24"/>
          <w:szCs w:val="24"/>
          <w:rtl/>
        </w:rPr>
        <w:t>שישמש ערובה לחוב. במידה והלווה יחזיר את החוב יוחזר לו המשכון, במידה והוא לא יחזיר את החוב המלווה יוכל למכור את המשכון ע"מ לקבל חזרה את כספו).</w:t>
      </w:r>
      <w:r w:rsidR="00355AB5">
        <w:rPr>
          <w:rFonts w:ascii="David" w:hAnsi="David" w:cs="David" w:hint="cs"/>
          <w:sz w:val="24"/>
          <w:szCs w:val="24"/>
          <w:rtl/>
        </w:rPr>
        <w:t xml:space="preserve"> מתעוררת השאלה מה קורה במידה ומגיע מועד הפירעון, כיצד ממשים את המשכון</w:t>
      </w:r>
      <w:r w:rsidR="00BD5761">
        <w:rPr>
          <w:rFonts w:ascii="David" w:hAnsi="David" w:cs="David" w:hint="cs"/>
          <w:sz w:val="24"/>
          <w:szCs w:val="24"/>
          <w:rtl/>
        </w:rPr>
        <w:t>? שאלה נוספת היא מתי ממשים את המשכון, האם בבוקר שלאחר מועד הפירעון? האם לאחר תקופה מסוימת? ההלכה קובעת שלאחר שלושים יום ניתן לממש את המשכון.</w:t>
      </w:r>
      <w:r w:rsidR="0024167B">
        <w:rPr>
          <w:rFonts w:ascii="David" w:hAnsi="David" w:cs="David" w:hint="cs"/>
          <w:sz w:val="24"/>
          <w:szCs w:val="24"/>
          <w:rtl/>
        </w:rPr>
        <w:t xml:space="preserve"> את המימוש צריך לבצע באמצעות בית הדין (ע"מ להבטיח שזה יתבצע בצורה הוגנת ושאף צד לא יפגע).</w:t>
      </w:r>
    </w:p>
    <w:p w14:paraId="6557B849" w14:textId="540CF51F" w:rsidR="007C28C7" w:rsidRPr="00B00AB3" w:rsidRDefault="0024167B" w:rsidP="00B00AB3">
      <w:pPr>
        <w:pStyle w:val="ListParagraph"/>
        <w:numPr>
          <w:ilvl w:val="2"/>
          <w:numId w:val="12"/>
        </w:numPr>
        <w:bidi/>
        <w:spacing w:line="360" w:lineRule="auto"/>
        <w:jc w:val="both"/>
        <w:rPr>
          <w:rFonts w:ascii="David" w:hAnsi="David" w:cs="David"/>
          <w:sz w:val="24"/>
          <w:szCs w:val="24"/>
        </w:rPr>
      </w:pPr>
      <w:r>
        <w:rPr>
          <w:rFonts w:ascii="David" w:hAnsi="David" w:cs="David" w:hint="cs"/>
          <w:sz w:val="24"/>
          <w:szCs w:val="24"/>
          <w:rtl/>
        </w:rPr>
        <w:t>הש"ך מדבר על סיטואציה בה לפי הדין הזר מדובר על פרק זמן של שנה (אי אפשר לממש את המשכון אלא לאחר פרק זמן של שנה). השאלה שעלתה היא האם מכוח דד"ד צריך להמתין שנה עד למימוש המשכון (שאלה זו רלוונטית רק במקרה של שני יהודים, מאחר שברגע שאחד הצדדים לא יהודי אין ברירה אלא להתדיין בערכאות של גויים)</w:t>
      </w:r>
      <w:r w:rsidR="007C28C7">
        <w:rPr>
          <w:rFonts w:ascii="David" w:hAnsi="David" w:cs="David" w:hint="cs"/>
          <w:sz w:val="24"/>
          <w:szCs w:val="24"/>
          <w:rtl/>
        </w:rPr>
        <w:t>.</w:t>
      </w:r>
      <w:r w:rsidR="00B00AB3">
        <w:rPr>
          <w:rFonts w:ascii="David" w:hAnsi="David" w:cs="David" w:hint="cs"/>
          <w:sz w:val="24"/>
          <w:szCs w:val="24"/>
          <w:rtl/>
        </w:rPr>
        <w:t xml:space="preserve"> </w:t>
      </w:r>
      <w:r w:rsidR="007C28C7" w:rsidRPr="00B00AB3">
        <w:rPr>
          <w:rFonts w:ascii="David" w:hAnsi="David" w:cs="David" w:hint="cs"/>
          <w:sz w:val="24"/>
          <w:szCs w:val="24"/>
          <w:rtl/>
        </w:rPr>
        <w:t xml:space="preserve">הש"ך טוען שברור שאם דד"ד </w:t>
      </w:r>
      <w:r w:rsidR="005B7CFE" w:rsidRPr="00B00AB3">
        <w:rPr>
          <w:rFonts w:ascii="David" w:hAnsi="David" w:cs="David" w:hint="cs"/>
          <w:sz w:val="24"/>
          <w:szCs w:val="24"/>
          <w:rtl/>
        </w:rPr>
        <w:t>חל</w:t>
      </w:r>
      <w:r w:rsidR="007C28C7" w:rsidRPr="00B00AB3">
        <w:rPr>
          <w:rFonts w:ascii="David" w:hAnsi="David" w:cs="David" w:hint="cs"/>
          <w:sz w:val="24"/>
          <w:szCs w:val="24"/>
          <w:rtl/>
        </w:rPr>
        <w:t xml:space="preserve"> רק על מה שקשור למלך אין להחיל אותו במקרה של הלוואה בין שני פרטים.</w:t>
      </w:r>
      <w:r w:rsidR="00EF4F0A" w:rsidRPr="00B00AB3">
        <w:rPr>
          <w:rFonts w:ascii="David" w:hAnsi="David" w:cs="David" w:hint="cs"/>
          <w:sz w:val="24"/>
          <w:szCs w:val="24"/>
          <w:rtl/>
        </w:rPr>
        <w:t xml:space="preserve"> </w:t>
      </w:r>
      <w:r w:rsidR="003F0E0B" w:rsidRPr="00B00AB3">
        <w:rPr>
          <w:rFonts w:ascii="David" w:hAnsi="David" w:cs="David" w:hint="cs"/>
          <w:sz w:val="24"/>
          <w:szCs w:val="24"/>
          <w:rtl/>
        </w:rPr>
        <w:t xml:space="preserve">עם זאת, גם בהנחה שאין מגבלה ודד"ד חל על נושאים בין אדם לחברו, ניתן לבצע החלה זו רק כשאין סתירה בין דין המלכות </w:t>
      </w:r>
      <w:r w:rsidR="003F0E0B" w:rsidRPr="00B00AB3">
        <w:rPr>
          <w:rFonts w:ascii="David" w:hAnsi="David" w:cs="David" w:hint="cs"/>
          <w:sz w:val="24"/>
          <w:szCs w:val="24"/>
          <w:rtl/>
        </w:rPr>
        <w:lastRenderedPageBreak/>
        <w:t>לבין דין תורה. במקרה של מימוש משכון ההלכה לא שתקה. במידה והיא הייתה שותקת ניתן היה להגיד שמאמצים את דין המלכות, אך ברגע שקיים דין בהלכה ודין המלכות סותר אותו לא ניתן לאמץ את דין המלכות</w:t>
      </w:r>
      <w:r w:rsidR="004D1752" w:rsidRPr="00B00AB3">
        <w:rPr>
          <w:rFonts w:ascii="David" w:hAnsi="David" w:cs="David" w:hint="cs"/>
          <w:sz w:val="24"/>
          <w:szCs w:val="24"/>
          <w:rtl/>
        </w:rPr>
        <w:t>.</w:t>
      </w:r>
      <w:r w:rsidR="003A4A29" w:rsidRPr="00B00AB3">
        <w:rPr>
          <w:rFonts w:ascii="David" w:hAnsi="David" w:cs="David" w:hint="cs"/>
          <w:sz w:val="24"/>
          <w:szCs w:val="24"/>
          <w:rtl/>
        </w:rPr>
        <w:t xml:space="preserve"> הרחבה זו של הכרה בדין המלכות משמעותה ביטול דין תורה.</w:t>
      </w:r>
    </w:p>
    <w:p w14:paraId="2C69D2AF" w14:textId="5DC19B2C" w:rsidR="00490943" w:rsidRPr="00490943" w:rsidRDefault="00155AA3" w:rsidP="00490943">
      <w:pPr>
        <w:pStyle w:val="ListParagraph"/>
        <w:numPr>
          <w:ilvl w:val="0"/>
          <w:numId w:val="12"/>
        </w:numPr>
        <w:bidi/>
        <w:spacing w:line="360" w:lineRule="auto"/>
        <w:jc w:val="both"/>
        <w:rPr>
          <w:rFonts w:ascii="David" w:hAnsi="David" w:cs="David"/>
          <w:sz w:val="24"/>
          <w:szCs w:val="24"/>
        </w:rPr>
      </w:pPr>
      <w:r>
        <w:rPr>
          <w:rFonts w:ascii="David" w:hAnsi="David" w:cs="David" w:hint="cs"/>
          <w:b/>
          <w:bCs/>
          <w:sz w:val="24"/>
          <w:szCs w:val="24"/>
          <w:rtl/>
        </w:rPr>
        <w:t>דינא דמלכותא דינא במדינת ישראל</w:t>
      </w:r>
    </w:p>
    <w:p w14:paraId="50D59FFA" w14:textId="67E45AEF" w:rsidR="0027104C" w:rsidRPr="00E653BF" w:rsidRDefault="00581DD2" w:rsidP="00E653BF">
      <w:pPr>
        <w:pStyle w:val="ListParagraph"/>
        <w:numPr>
          <w:ilvl w:val="1"/>
          <w:numId w:val="12"/>
        </w:numPr>
        <w:bidi/>
        <w:spacing w:line="360" w:lineRule="auto"/>
        <w:jc w:val="both"/>
        <w:rPr>
          <w:rFonts w:ascii="David" w:hAnsi="David" w:cs="David"/>
          <w:sz w:val="24"/>
          <w:szCs w:val="24"/>
        </w:rPr>
      </w:pPr>
      <w:r>
        <w:rPr>
          <w:rFonts w:ascii="David" w:hAnsi="David" w:cs="David" w:hint="cs"/>
          <w:sz w:val="24"/>
          <w:szCs w:val="24"/>
          <w:rtl/>
        </w:rPr>
        <w:t>מכל זה עולה השאלה מה הרלוונטיות של דד"ד למציאות העכשווית בה עם ישראל מנהל את ענייניו באופן עצמאי תחת מערכת כללים שהיא מבחינת ההלכה "דין זר"</w:t>
      </w:r>
      <w:r w:rsidR="001866F2">
        <w:rPr>
          <w:rFonts w:ascii="David" w:hAnsi="David" w:cs="David" w:hint="cs"/>
          <w:sz w:val="24"/>
          <w:szCs w:val="24"/>
          <w:rtl/>
        </w:rPr>
        <w:t xml:space="preserve"> (מאחר שחוקי המדינה לא נצמדים לכללי ההלכה).</w:t>
      </w:r>
      <w:r w:rsidR="00E653BF">
        <w:rPr>
          <w:rFonts w:ascii="David" w:hAnsi="David" w:cs="David" w:hint="cs"/>
          <w:sz w:val="24"/>
          <w:szCs w:val="24"/>
          <w:rtl/>
        </w:rPr>
        <w:t xml:space="preserve"> </w:t>
      </w:r>
      <w:r w:rsidR="0027104C" w:rsidRPr="00E653BF">
        <w:rPr>
          <w:rFonts w:ascii="David" w:hAnsi="David" w:cs="David" w:hint="cs"/>
          <w:sz w:val="24"/>
          <w:szCs w:val="24"/>
          <w:rtl/>
        </w:rPr>
        <w:t>אם למשל שני אנשים הולכים לפתור סכסוך בבית דין, האם בית הדין יתעלם מדין המדינה וישים לנגד עיניו את ההלכה בלבד</w:t>
      </w:r>
      <w:r w:rsidR="00CD75EC" w:rsidRPr="00E653BF">
        <w:rPr>
          <w:rFonts w:ascii="David" w:hAnsi="David" w:cs="David" w:hint="cs"/>
          <w:sz w:val="24"/>
          <w:szCs w:val="24"/>
          <w:rtl/>
        </w:rPr>
        <w:t xml:space="preserve">, או שמא הוא יכול להשתמש בחוקי המדינה לפתרון הסכסוך. </w:t>
      </w:r>
      <w:r w:rsidR="00BB28AC" w:rsidRPr="00E653BF">
        <w:rPr>
          <w:rFonts w:ascii="David" w:hAnsi="David" w:cs="David" w:hint="cs"/>
          <w:sz w:val="24"/>
          <w:szCs w:val="24"/>
          <w:rtl/>
        </w:rPr>
        <w:t>בדברים הקשורים להתפתחויות עכשוויות שההלכה לא עסקה בהם (כמו למשל מניות, חברות וכדו') יהיה יותר קל לאמץ את דין המדינה מכוח דד"ד. עם זאת, בדברים הקשורים לנושאים שההלכה התייחסה אליהם (למשל נזיקין) יהיה יותר קשה לאמץ את דין המדינה מכוח דד"ד.</w:t>
      </w:r>
    </w:p>
    <w:p w14:paraId="69E2871F" w14:textId="076EA6D8" w:rsidR="00306D5C" w:rsidRDefault="00306D5C" w:rsidP="00AF133A">
      <w:pPr>
        <w:pStyle w:val="ListParagraph"/>
        <w:numPr>
          <w:ilvl w:val="1"/>
          <w:numId w:val="12"/>
        </w:numPr>
        <w:bidi/>
        <w:spacing w:line="360" w:lineRule="auto"/>
        <w:jc w:val="both"/>
        <w:rPr>
          <w:rFonts w:ascii="David" w:hAnsi="David" w:cs="David"/>
          <w:sz w:val="24"/>
          <w:szCs w:val="24"/>
        </w:rPr>
      </w:pPr>
      <w:r>
        <w:rPr>
          <w:rFonts w:ascii="David" w:hAnsi="David" w:cs="David" w:hint="cs"/>
          <w:sz w:val="24"/>
          <w:szCs w:val="24"/>
          <w:rtl/>
        </w:rPr>
        <w:t xml:space="preserve">ניתן להסתכל על דד"ד </w:t>
      </w:r>
      <w:r w:rsidR="00AF133A">
        <w:rPr>
          <w:rFonts w:ascii="David" w:hAnsi="David" w:cs="David" w:hint="cs"/>
          <w:sz w:val="24"/>
          <w:szCs w:val="24"/>
          <w:rtl/>
        </w:rPr>
        <w:t xml:space="preserve">בהקשר של </w:t>
      </w:r>
      <w:r>
        <w:rPr>
          <w:rFonts w:ascii="David" w:hAnsi="David" w:cs="David" w:hint="cs"/>
          <w:sz w:val="24"/>
          <w:szCs w:val="24"/>
          <w:rtl/>
        </w:rPr>
        <w:t>תקנות ומנהגים (דרך חדשה ליצור נורמה שהיא לא תקנות ומנהגים). בניגוד לדרכים הראשונות, דד"ד היא דרך עקיפה ליצור נורמה.</w:t>
      </w:r>
      <w:r w:rsidR="009460EC">
        <w:rPr>
          <w:rFonts w:ascii="David" w:hAnsi="David" w:cs="David" w:hint="cs"/>
          <w:sz w:val="24"/>
          <w:szCs w:val="24"/>
          <w:rtl/>
        </w:rPr>
        <w:t xml:space="preserve"> עם זאת, במקרים מסוימים ניתן לראות בדד"ד תקנת קהל. כאמור, קשה להתקין תקנה עם כל העם, ולכן תקנת קהל תיקבע ע"י שבעת טובי העיר. אם מסתכלים על הגוף המחוקק במלכות כשבעת טובי העיר ניתן להסתכל על התקנות שלו כתקנת קהל, ובכך לאמץ אותן.</w:t>
      </w:r>
      <w:r w:rsidR="004C0DF4">
        <w:rPr>
          <w:rFonts w:ascii="David" w:hAnsi="David" w:cs="David" w:hint="cs"/>
          <w:sz w:val="24"/>
          <w:szCs w:val="24"/>
          <w:rtl/>
        </w:rPr>
        <w:t xml:space="preserve"> הסתכלות זו מעלה קושי מאחר שתקנת קהל צריכה לקבל אישור של אדם חשוב, ולא כל חוקי המלכות (או במקרה של ימינו, של הכנסת) עוברים אישור. </w:t>
      </w:r>
      <w:r w:rsidR="00892493">
        <w:rPr>
          <w:rFonts w:ascii="David" w:hAnsi="David" w:cs="David" w:hint="cs"/>
          <w:sz w:val="24"/>
          <w:szCs w:val="24"/>
          <w:rtl/>
        </w:rPr>
        <w:t xml:space="preserve">לגבי מנהג, חשוב לשים לב שיש הבדל בין אימוץ נורמה מכוח דד"ד לבין אימוץ מכוח מנהג. כשמאמצים את דין המדינה מכוח דד"ד או מכוח תקנת הקהל למעשה מכירים בסמכות של הגוף המחוקק לחוקק חוקים ומאמצים </w:t>
      </w:r>
      <w:r w:rsidR="00035C7C">
        <w:rPr>
          <w:rFonts w:ascii="David" w:hAnsi="David" w:cs="David" w:hint="cs"/>
          <w:sz w:val="24"/>
          <w:szCs w:val="24"/>
          <w:rtl/>
        </w:rPr>
        <w:t>אותו</w:t>
      </w:r>
      <w:r w:rsidR="00892493">
        <w:rPr>
          <w:rFonts w:ascii="David" w:hAnsi="David" w:cs="David" w:hint="cs"/>
          <w:sz w:val="24"/>
          <w:szCs w:val="24"/>
          <w:rtl/>
        </w:rPr>
        <w:t xml:space="preserve"> מכוח </w:t>
      </w:r>
      <w:r w:rsidR="009C6D41">
        <w:rPr>
          <w:rFonts w:ascii="David" w:hAnsi="David" w:cs="David" w:hint="cs"/>
          <w:sz w:val="24"/>
          <w:szCs w:val="24"/>
          <w:rtl/>
        </w:rPr>
        <w:t>היותו</w:t>
      </w:r>
      <w:r w:rsidR="00892493">
        <w:rPr>
          <w:rFonts w:ascii="David" w:hAnsi="David" w:cs="David" w:hint="cs"/>
          <w:sz w:val="24"/>
          <w:szCs w:val="24"/>
          <w:rtl/>
        </w:rPr>
        <w:t xml:space="preserve"> דין מלכות או מתוקף היותו של הגוף המחוקק טובי העיר. </w:t>
      </w:r>
      <w:r w:rsidR="00541EDA">
        <w:rPr>
          <w:rFonts w:ascii="David" w:hAnsi="David" w:cs="David" w:hint="cs"/>
          <w:sz w:val="24"/>
          <w:szCs w:val="24"/>
          <w:rtl/>
        </w:rPr>
        <w:t>לעומת זאת, אם מאמצים את הכלל של הגוף המחוקק מכוח מנהג, במקרה כזה לא מכירים בסמכות של הכנסת אלא מכירים במנהג של הציבור (נכון שמנהג הציבור מבוסס לעיתים על חוק מסוים, אבל ההכרה מתבצעת מכוח המנהג).</w:t>
      </w:r>
      <w:r w:rsidR="00D07D86">
        <w:rPr>
          <w:rFonts w:ascii="David" w:hAnsi="David" w:cs="David" w:hint="cs"/>
          <w:sz w:val="24"/>
          <w:szCs w:val="24"/>
          <w:rtl/>
        </w:rPr>
        <w:t xml:space="preserve"> אימוץ החוק מכוח מנהג למעשה מהווה אימות עקיף של דין המלכות. בי</w:t>
      </w:r>
      <w:r w:rsidR="00D8098D">
        <w:rPr>
          <w:rFonts w:ascii="David" w:hAnsi="David" w:cs="David" w:hint="cs"/>
          <w:sz w:val="24"/>
          <w:szCs w:val="24"/>
          <w:rtl/>
        </w:rPr>
        <w:t>ת</w:t>
      </w:r>
      <w:r w:rsidR="00D07D86">
        <w:rPr>
          <w:rFonts w:ascii="David" w:hAnsi="David" w:cs="David" w:hint="cs"/>
          <w:sz w:val="24"/>
          <w:szCs w:val="24"/>
          <w:rtl/>
        </w:rPr>
        <w:t xml:space="preserve"> הדין לא יכיר בחוק באופן ישיר, אלא בגלל שבפועל אנשים נוהגים באופן מסוים בית הדין יחייב לפעול לפי המנהג. היתרון במנהג לעומת השניים האחרים הוא שלא צריך לתת כוח לגוף המחוקק לחוקק חוקים שחלים על ההלכה </w:t>
      </w:r>
      <w:r w:rsidR="00BE1944">
        <w:rPr>
          <w:rFonts w:ascii="David" w:hAnsi="David" w:cs="David" w:hint="cs"/>
          <w:sz w:val="24"/>
          <w:szCs w:val="24"/>
          <w:rtl/>
        </w:rPr>
        <w:t>בעוד</w:t>
      </w:r>
      <w:r w:rsidR="00D07D86">
        <w:rPr>
          <w:rFonts w:ascii="David" w:hAnsi="David" w:cs="David" w:hint="cs"/>
          <w:sz w:val="24"/>
          <w:szCs w:val="24"/>
          <w:rtl/>
        </w:rPr>
        <w:t xml:space="preserve"> </w:t>
      </w:r>
      <w:r w:rsidR="00BE1944">
        <w:rPr>
          <w:rFonts w:ascii="David" w:hAnsi="David" w:cs="David" w:hint="cs"/>
          <w:sz w:val="24"/>
          <w:szCs w:val="24"/>
          <w:rtl/>
        </w:rPr>
        <w:t>ש</w:t>
      </w:r>
      <w:r w:rsidR="00D07D86">
        <w:rPr>
          <w:rFonts w:ascii="David" w:hAnsi="David" w:cs="David" w:hint="cs"/>
          <w:sz w:val="24"/>
          <w:szCs w:val="24"/>
          <w:rtl/>
        </w:rPr>
        <w:t>כן מכירים בכלל שחל בפועל.</w:t>
      </w:r>
    </w:p>
    <w:p w14:paraId="65CBA5B7" w14:textId="37794FC4" w:rsidR="00547BCC" w:rsidRPr="006123DF" w:rsidRDefault="00547BCC" w:rsidP="006123DF">
      <w:pPr>
        <w:pStyle w:val="ListParagraph"/>
        <w:numPr>
          <w:ilvl w:val="0"/>
          <w:numId w:val="12"/>
        </w:numPr>
        <w:bidi/>
        <w:spacing w:line="360" w:lineRule="auto"/>
        <w:jc w:val="both"/>
        <w:rPr>
          <w:rFonts w:ascii="David" w:hAnsi="David" w:cs="David"/>
          <w:b/>
          <w:bCs/>
          <w:sz w:val="24"/>
          <w:szCs w:val="24"/>
        </w:rPr>
      </w:pPr>
      <w:r w:rsidRPr="006123DF">
        <w:rPr>
          <w:rFonts w:ascii="David" w:hAnsi="David" w:cs="David" w:hint="cs"/>
          <w:b/>
          <w:bCs/>
          <w:sz w:val="24"/>
          <w:szCs w:val="24"/>
          <w:rtl/>
        </w:rPr>
        <w:t>דין המלך בפלילי</w:t>
      </w:r>
    </w:p>
    <w:p w14:paraId="43F5F6AF" w14:textId="7EA4816E" w:rsidR="00547BCC" w:rsidRDefault="00D87C02" w:rsidP="006123DF">
      <w:pPr>
        <w:pStyle w:val="ListParagraph"/>
        <w:numPr>
          <w:ilvl w:val="1"/>
          <w:numId w:val="12"/>
        </w:numPr>
        <w:bidi/>
        <w:spacing w:line="360" w:lineRule="auto"/>
        <w:jc w:val="both"/>
        <w:rPr>
          <w:rFonts w:ascii="David" w:hAnsi="David" w:cs="David"/>
          <w:sz w:val="24"/>
          <w:szCs w:val="24"/>
        </w:rPr>
      </w:pPr>
      <w:r>
        <w:rPr>
          <w:rFonts w:ascii="David" w:hAnsi="David" w:cs="David" w:hint="cs"/>
          <w:sz w:val="24"/>
          <w:szCs w:val="24"/>
          <w:rtl/>
        </w:rPr>
        <w:t>הביטוי משפט פלילי לא קיים בהלכה. הוא עוסק בכללים שהעובר עליהם יקבל עונש מסוים. קיימת מערכת דומה בהלכה בה יש פעולות שאסור לעשות ועונשים בציד</w:t>
      </w:r>
      <w:r w:rsidR="008C7E43">
        <w:rPr>
          <w:rFonts w:ascii="David" w:hAnsi="David" w:cs="David" w:hint="cs"/>
          <w:sz w:val="24"/>
          <w:szCs w:val="24"/>
          <w:rtl/>
        </w:rPr>
        <w:t>ן</w:t>
      </w:r>
      <w:r>
        <w:rPr>
          <w:rFonts w:ascii="David" w:hAnsi="David" w:cs="David" w:hint="cs"/>
          <w:sz w:val="24"/>
          <w:szCs w:val="24"/>
          <w:rtl/>
        </w:rPr>
        <w:t xml:space="preserve">. יש שניים וחצי סוגי עונשים בהלכה </w:t>
      </w:r>
      <w:r>
        <w:rPr>
          <w:rFonts w:ascii="David" w:hAnsi="David" w:cs="David"/>
          <w:sz w:val="24"/>
          <w:szCs w:val="24"/>
          <w:rtl/>
        </w:rPr>
        <w:t>–</w:t>
      </w:r>
      <w:r>
        <w:rPr>
          <w:rFonts w:ascii="David" w:hAnsi="David" w:cs="David" w:hint="cs"/>
          <w:sz w:val="24"/>
          <w:szCs w:val="24"/>
          <w:rtl/>
        </w:rPr>
        <w:t xml:space="preserve"> מוות</w:t>
      </w:r>
      <w:r w:rsidR="0009595B">
        <w:rPr>
          <w:rFonts w:ascii="David" w:hAnsi="David" w:cs="David" w:hint="cs"/>
          <w:sz w:val="24"/>
          <w:szCs w:val="24"/>
          <w:rtl/>
        </w:rPr>
        <w:t xml:space="preserve">, מלקות </w:t>
      </w:r>
      <w:r w:rsidR="00E17BBC">
        <w:rPr>
          <w:rFonts w:ascii="David" w:hAnsi="David" w:cs="David" w:hint="cs"/>
          <w:sz w:val="24"/>
          <w:szCs w:val="24"/>
          <w:rtl/>
        </w:rPr>
        <w:t>(39 מלקות אלא אם העבריין לא יכול לעמוד בזה ואז נקבעת כמות מלקות אחרת) וממון (חיוב לשלם קנס)</w:t>
      </w:r>
      <w:r w:rsidR="00A171A4">
        <w:rPr>
          <w:rFonts w:ascii="David" w:hAnsi="David" w:cs="David" w:hint="cs"/>
          <w:sz w:val="24"/>
          <w:szCs w:val="24"/>
          <w:rtl/>
        </w:rPr>
        <w:t>. למרות שיש עונש מוות ומלקות</w:t>
      </w:r>
      <w:r w:rsidR="006553A8">
        <w:rPr>
          <w:rFonts w:ascii="David" w:hAnsi="David" w:cs="David" w:hint="cs"/>
          <w:sz w:val="24"/>
          <w:szCs w:val="24"/>
          <w:rtl/>
        </w:rPr>
        <w:t>, ניתן לממש אותם בתנאים מאוד מגבילים כך שבפועל לא ניתן לממש אותם</w:t>
      </w:r>
      <w:r w:rsidR="00B245CF">
        <w:rPr>
          <w:rFonts w:ascii="David" w:hAnsi="David" w:cs="David" w:hint="cs"/>
          <w:sz w:val="24"/>
          <w:szCs w:val="24"/>
          <w:rtl/>
        </w:rPr>
        <w:t xml:space="preserve"> (למשל, כדי לתת עונש מוות צריך שיהיה סנהדרין בבית המקדש)</w:t>
      </w:r>
      <w:r w:rsidR="006553A8">
        <w:rPr>
          <w:rFonts w:ascii="David" w:hAnsi="David" w:cs="David" w:hint="cs"/>
          <w:sz w:val="24"/>
          <w:szCs w:val="24"/>
          <w:rtl/>
        </w:rPr>
        <w:t>.</w:t>
      </w:r>
      <w:r w:rsidR="00916831">
        <w:rPr>
          <w:rFonts w:ascii="David" w:hAnsi="David" w:cs="David" w:hint="cs"/>
          <w:sz w:val="24"/>
          <w:szCs w:val="24"/>
          <w:rtl/>
        </w:rPr>
        <w:t xml:space="preserve"> עולה השאלה איך מנהלים חברה בצורה זו? מטרת הענישה להרתיע אנשים מלבצע עבירה, וברגע שידוע שקשה לקבוע שיש להעניש מישהו הרי שאין הרתעה</w:t>
      </w:r>
      <w:r w:rsidR="00392DFC">
        <w:rPr>
          <w:rFonts w:ascii="David" w:hAnsi="David" w:cs="David" w:hint="cs"/>
          <w:sz w:val="24"/>
          <w:szCs w:val="24"/>
          <w:rtl/>
        </w:rPr>
        <w:t>.</w:t>
      </w:r>
      <w:r w:rsidR="00B343FD">
        <w:rPr>
          <w:rFonts w:ascii="David" w:hAnsi="David" w:cs="David" w:hint="cs"/>
          <w:sz w:val="24"/>
          <w:szCs w:val="24"/>
          <w:rtl/>
        </w:rPr>
        <w:t xml:space="preserve"> קיימות פרוצדורות מסוימות לפתרון של מציאות זו. פרוצדורה אחת היא הוראת שעה (המאורע המסוים שאירע דורש הענשה ולכן יענישו).</w:t>
      </w:r>
    </w:p>
    <w:p w14:paraId="76545AEB" w14:textId="2E45A379" w:rsidR="00F5469B" w:rsidRPr="00E649C3" w:rsidRDefault="00F5469B" w:rsidP="00E649C3">
      <w:pPr>
        <w:pStyle w:val="ListParagraph"/>
        <w:numPr>
          <w:ilvl w:val="1"/>
          <w:numId w:val="12"/>
        </w:numPr>
        <w:bidi/>
        <w:spacing w:line="360" w:lineRule="auto"/>
        <w:jc w:val="both"/>
        <w:rPr>
          <w:rFonts w:ascii="David" w:hAnsi="David" w:cs="David"/>
          <w:sz w:val="24"/>
          <w:szCs w:val="24"/>
          <w:u w:val="single"/>
        </w:rPr>
      </w:pPr>
      <w:r w:rsidRPr="006123DF">
        <w:rPr>
          <w:rFonts w:ascii="David" w:hAnsi="David" w:cs="David" w:hint="cs"/>
          <w:sz w:val="24"/>
          <w:szCs w:val="24"/>
          <w:u w:val="single"/>
          <w:rtl/>
        </w:rPr>
        <w:lastRenderedPageBreak/>
        <w:t>רמב"ם רוצח ושמירת הנפש ב, ד</w:t>
      </w:r>
      <w:r w:rsidR="00E649C3" w:rsidRPr="00E649C3">
        <w:rPr>
          <w:rFonts w:ascii="David" w:hAnsi="David" w:cs="David" w:hint="cs"/>
          <w:sz w:val="24"/>
          <w:szCs w:val="24"/>
          <w:rtl/>
        </w:rPr>
        <w:t xml:space="preserve"> </w:t>
      </w:r>
      <w:r w:rsidR="00E649C3" w:rsidRPr="00E649C3">
        <w:rPr>
          <w:rFonts w:ascii="David" w:hAnsi="David" w:cs="David"/>
          <w:sz w:val="24"/>
          <w:szCs w:val="24"/>
          <w:rtl/>
        </w:rPr>
        <w:t>–</w:t>
      </w:r>
      <w:r w:rsidR="00E649C3" w:rsidRPr="00E649C3">
        <w:rPr>
          <w:rFonts w:ascii="David" w:hAnsi="David" w:cs="David" w:hint="cs"/>
          <w:sz w:val="24"/>
          <w:szCs w:val="24"/>
          <w:rtl/>
        </w:rPr>
        <w:t xml:space="preserve"> </w:t>
      </w:r>
      <w:r w:rsidR="001E02CF" w:rsidRPr="00E649C3">
        <w:rPr>
          <w:rFonts w:ascii="David" w:hAnsi="David" w:cs="David" w:hint="cs"/>
          <w:sz w:val="24"/>
          <w:szCs w:val="24"/>
          <w:rtl/>
        </w:rPr>
        <w:t>הרמב"ם נותן למלך סמכות להעניש רוצח</w:t>
      </w:r>
      <w:r w:rsidR="000730CB" w:rsidRPr="00E649C3">
        <w:rPr>
          <w:rFonts w:ascii="David" w:hAnsi="David" w:cs="David" w:hint="cs"/>
          <w:sz w:val="24"/>
          <w:szCs w:val="24"/>
          <w:rtl/>
        </w:rPr>
        <w:t>ים. הרמב"ם מזכיר את זה גם בהקשר של עבירת מורד במלכות (הפרה של צו אישי מהמלך).</w:t>
      </w:r>
    </w:p>
    <w:p w14:paraId="7F0B522C" w14:textId="177C96B2" w:rsidR="00AC27EC" w:rsidRPr="00AC27EC" w:rsidRDefault="00AC27EC" w:rsidP="00AC27EC">
      <w:pPr>
        <w:pStyle w:val="ListParagraph"/>
        <w:numPr>
          <w:ilvl w:val="1"/>
          <w:numId w:val="12"/>
        </w:numPr>
        <w:bidi/>
        <w:spacing w:line="360" w:lineRule="auto"/>
        <w:jc w:val="both"/>
        <w:rPr>
          <w:rFonts w:ascii="David" w:hAnsi="David" w:cs="David"/>
          <w:sz w:val="24"/>
          <w:szCs w:val="24"/>
          <w:u w:val="single"/>
        </w:rPr>
      </w:pPr>
      <w:r w:rsidRPr="00AC27EC">
        <w:rPr>
          <w:rFonts w:ascii="David" w:hAnsi="David" w:cs="David" w:hint="cs"/>
          <w:sz w:val="24"/>
          <w:szCs w:val="24"/>
          <w:u w:val="single"/>
          <w:rtl/>
        </w:rPr>
        <w:t>דרשות הר"ן, דרשה יא</w:t>
      </w:r>
    </w:p>
    <w:p w14:paraId="21ADD7C7" w14:textId="2B0FB13B" w:rsidR="00AC27EC" w:rsidRDefault="002C4B09" w:rsidP="00AC27EC">
      <w:pPr>
        <w:pStyle w:val="ListParagraph"/>
        <w:numPr>
          <w:ilvl w:val="2"/>
          <w:numId w:val="12"/>
        </w:numPr>
        <w:bidi/>
        <w:spacing w:line="360" w:lineRule="auto"/>
        <w:jc w:val="both"/>
        <w:rPr>
          <w:rFonts w:ascii="David" w:hAnsi="David" w:cs="David"/>
          <w:sz w:val="24"/>
          <w:szCs w:val="24"/>
        </w:rPr>
      </w:pPr>
      <w:r>
        <w:rPr>
          <w:rFonts w:ascii="David" w:hAnsi="David" w:cs="David" w:hint="cs"/>
          <w:sz w:val="24"/>
          <w:szCs w:val="24"/>
          <w:rtl/>
        </w:rPr>
        <w:t xml:space="preserve">הר"ן מדבר על המבנה השלטוני במדינת ישראל וכותב </w:t>
      </w:r>
      <w:r w:rsidR="00557E9A">
        <w:rPr>
          <w:rFonts w:ascii="David" w:hAnsi="David" w:cs="David" w:hint="cs"/>
          <w:sz w:val="24"/>
          <w:szCs w:val="24"/>
          <w:rtl/>
        </w:rPr>
        <w:t>שהעם צריך מערכת משפטית משתי סיבות: להעמיד חוקי התורה על תילם (סיבה דתית ייחודית לעם ישראל) וכדי ליצור סדר בחברה (סיבה רלוונטית לכל עם).</w:t>
      </w:r>
      <w:r w:rsidR="00033071">
        <w:rPr>
          <w:rFonts w:ascii="David" w:hAnsi="David" w:cs="David" w:hint="cs"/>
          <w:sz w:val="24"/>
          <w:szCs w:val="24"/>
          <w:rtl/>
        </w:rPr>
        <w:t xml:space="preserve"> </w:t>
      </w:r>
      <w:r w:rsidR="00936BAA">
        <w:rPr>
          <w:rFonts w:ascii="David" w:hAnsi="David" w:cs="David" w:hint="cs"/>
          <w:sz w:val="24"/>
          <w:szCs w:val="24"/>
          <w:rtl/>
        </w:rPr>
        <w:t>כביכול ה' ציווה להקים שתי מערכות משפט, אחת של סנהדרין שאחראית על דין תורה והשנייה של המלך שאמורה ליצור מערכת ענישה שתביא לס</w:t>
      </w:r>
      <w:r w:rsidR="003B1E6E">
        <w:rPr>
          <w:rFonts w:ascii="David" w:hAnsi="David" w:cs="David" w:hint="cs"/>
          <w:sz w:val="24"/>
          <w:szCs w:val="24"/>
          <w:rtl/>
        </w:rPr>
        <w:t>ד</w:t>
      </w:r>
      <w:r w:rsidR="00936BAA">
        <w:rPr>
          <w:rFonts w:ascii="David" w:hAnsi="David" w:cs="David" w:hint="cs"/>
          <w:sz w:val="24"/>
          <w:szCs w:val="24"/>
          <w:rtl/>
        </w:rPr>
        <w:t>ר בחברה.</w:t>
      </w:r>
    </w:p>
    <w:p w14:paraId="35B033B3" w14:textId="2D170E24" w:rsidR="00936BAA" w:rsidRPr="00A11AC8" w:rsidRDefault="00936BAA" w:rsidP="00A11AC8">
      <w:pPr>
        <w:pStyle w:val="ListParagraph"/>
        <w:numPr>
          <w:ilvl w:val="2"/>
          <w:numId w:val="12"/>
        </w:numPr>
        <w:bidi/>
        <w:spacing w:line="360" w:lineRule="auto"/>
        <w:jc w:val="both"/>
        <w:rPr>
          <w:rFonts w:ascii="David" w:hAnsi="David" w:cs="David"/>
          <w:sz w:val="24"/>
          <w:szCs w:val="24"/>
        </w:rPr>
      </w:pPr>
      <w:r>
        <w:rPr>
          <w:rFonts w:ascii="David" w:hAnsi="David" w:cs="David" w:hint="cs"/>
          <w:sz w:val="24"/>
          <w:szCs w:val="24"/>
          <w:rtl/>
        </w:rPr>
        <w:t>בהמשך אומר הר"ן שהמלך יכול להאציל את סמכותו לסנהדרין. ז"א ברגע שיש סנהדרין הם יכולים לפסוק בשני התחומים.</w:t>
      </w:r>
      <w:r w:rsidR="00943BC0">
        <w:rPr>
          <w:rFonts w:ascii="David" w:hAnsi="David" w:cs="David" w:hint="cs"/>
          <w:sz w:val="24"/>
          <w:szCs w:val="24"/>
          <w:rtl/>
        </w:rPr>
        <w:t xml:space="preserve"> עם זאת, זה לא מתקיים בכיוון ההפוך והמלך לא יכול לקבל סמכויות מסנהדרין.</w:t>
      </w:r>
      <w:r w:rsidR="00A11AC8">
        <w:rPr>
          <w:rFonts w:ascii="David" w:hAnsi="David" w:cs="David" w:hint="cs"/>
          <w:sz w:val="24"/>
          <w:szCs w:val="24"/>
          <w:rtl/>
        </w:rPr>
        <w:t xml:space="preserve"> </w:t>
      </w:r>
      <w:r w:rsidR="00A518E7" w:rsidRPr="00A11AC8">
        <w:rPr>
          <w:rFonts w:ascii="David" w:hAnsi="David" w:cs="David" w:hint="cs"/>
          <w:sz w:val="24"/>
          <w:szCs w:val="24"/>
          <w:rtl/>
        </w:rPr>
        <w:t>מכאן שיש סמכות למלך להקים מערכת משפט שתעניש עבריינים, בעוד שהוא משוחרר מהמגבלות של דין תורה בכל הקשור לדיני ראיות וכו'.</w:t>
      </w:r>
    </w:p>
    <w:p w14:paraId="57AFE23B" w14:textId="72E14E5B" w:rsidR="001D0176" w:rsidRPr="001D0176" w:rsidRDefault="001D0176" w:rsidP="001D0176">
      <w:pPr>
        <w:pStyle w:val="ListParagraph"/>
        <w:numPr>
          <w:ilvl w:val="0"/>
          <w:numId w:val="12"/>
        </w:numPr>
        <w:bidi/>
        <w:spacing w:line="360" w:lineRule="auto"/>
        <w:jc w:val="both"/>
        <w:rPr>
          <w:rFonts w:ascii="David" w:hAnsi="David" w:cs="David"/>
          <w:sz w:val="24"/>
          <w:szCs w:val="24"/>
        </w:rPr>
      </w:pPr>
      <w:r>
        <w:rPr>
          <w:rFonts w:ascii="David" w:hAnsi="David" w:cs="David" w:hint="cs"/>
          <w:b/>
          <w:bCs/>
          <w:sz w:val="24"/>
          <w:szCs w:val="24"/>
          <w:rtl/>
        </w:rPr>
        <w:t>יחס ההלכה למערכת המשפט</w:t>
      </w:r>
    </w:p>
    <w:p w14:paraId="4887F763" w14:textId="0AFBB76F" w:rsidR="001D0176" w:rsidRDefault="00A51691" w:rsidP="001D0176">
      <w:pPr>
        <w:pStyle w:val="ListParagraph"/>
        <w:numPr>
          <w:ilvl w:val="1"/>
          <w:numId w:val="12"/>
        </w:numPr>
        <w:bidi/>
        <w:spacing w:line="360" w:lineRule="auto"/>
        <w:jc w:val="both"/>
        <w:rPr>
          <w:rFonts w:ascii="David" w:hAnsi="David" w:cs="David"/>
          <w:sz w:val="24"/>
          <w:szCs w:val="24"/>
        </w:rPr>
      </w:pPr>
      <w:r>
        <w:rPr>
          <w:rFonts w:ascii="David" w:hAnsi="David" w:cs="David" w:hint="cs"/>
          <w:sz w:val="24"/>
          <w:szCs w:val="24"/>
          <w:rtl/>
        </w:rPr>
        <w:t>עולה השאלה האם מבחינת ההלכה מותר לפנות לבתי משפט אזרחיים או שמחויבים מבחינה הלכתית לנסות לפתור את הסכסוך בבית דין שדן לפי ההלכה</w:t>
      </w:r>
      <w:r w:rsidR="00AF3BC2">
        <w:rPr>
          <w:rFonts w:ascii="David" w:hAnsi="David" w:cs="David" w:hint="cs"/>
          <w:sz w:val="24"/>
          <w:szCs w:val="24"/>
          <w:rtl/>
        </w:rPr>
        <w:t xml:space="preserve"> (כאמור, בהקשר של דיני ממונות בלבד)</w:t>
      </w:r>
      <w:r>
        <w:rPr>
          <w:rFonts w:ascii="David" w:hAnsi="David" w:cs="David" w:hint="cs"/>
          <w:sz w:val="24"/>
          <w:szCs w:val="24"/>
          <w:rtl/>
        </w:rPr>
        <w:t>.</w:t>
      </w:r>
    </w:p>
    <w:p w14:paraId="724F9A21" w14:textId="2B75A2AA" w:rsidR="00AF3BC2" w:rsidRPr="0047760E" w:rsidRDefault="00AF3BC2" w:rsidP="0047760E">
      <w:pPr>
        <w:pStyle w:val="ListParagraph"/>
        <w:numPr>
          <w:ilvl w:val="1"/>
          <w:numId w:val="12"/>
        </w:numPr>
        <w:bidi/>
        <w:spacing w:line="360" w:lineRule="auto"/>
        <w:jc w:val="both"/>
        <w:rPr>
          <w:rFonts w:ascii="David" w:hAnsi="David" w:cs="David"/>
          <w:sz w:val="24"/>
          <w:szCs w:val="24"/>
        </w:rPr>
      </w:pPr>
      <w:r>
        <w:rPr>
          <w:rFonts w:ascii="David" w:hAnsi="David" w:cs="David" w:hint="cs"/>
          <w:sz w:val="24"/>
          <w:szCs w:val="24"/>
          <w:u w:val="single"/>
          <w:rtl/>
        </w:rPr>
        <w:t>גיטין</w:t>
      </w:r>
      <w:r w:rsidR="0047760E" w:rsidRPr="0047760E">
        <w:rPr>
          <w:rFonts w:ascii="David" w:hAnsi="David" w:cs="David" w:hint="cs"/>
          <w:sz w:val="24"/>
          <w:szCs w:val="24"/>
          <w:rtl/>
        </w:rPr>
        <w:t xml:space="preserve"> </w:t>
      </w:r>
      <w:r w:rsidR="0047760E" w:rsidRPr="0047760E">
        <w:rPr>
          <w:rFonts w:ascii="David" w:hAnsi="David" w:cs="David"/>
          <w:sz w:val="24"/>
          <w:szCs w:val="24"/>
          <w:rtl/>
        </w:rPr>
        <w:t>–</w:t>
      </w:r>
      <w:r w:rsidR="0047760E" w:rsidRPr="0047760E">
        <w:rPr>
          <w:rFonts w:ascii="David" w:hAnsi="David" w:cs="David" w:hint="cs"/>
          <w:sz w:val="24"/>
          <w:szCs w:val="24"/>
          <w:rtl/>
        </w:rPr>
        <w:t xml:space="preserve"> </w:t>
      </w:r>
      <w:r w:rsidR="00454648" w:rsidRPr="0047760E">
        <w:rPr>
          <w:rFonts w:ascii="David" w:hAnsi="David" w:cs="David" w:hint="cs"/>
          <w:sz w:val="24"/>
          <w:szCs w:val="24"/>
          <w:rtl/>
        </w:rPr>
        <w:t>מסכת זו</w:t>
      </w:r>
      <w:r w:rsidRPr="0047760E">
        <w:rPr>
          <w:rFonts w:ascii="David" w:hAnsi="David" w:cs="David" w:hint="cs"/>
          <w:sz w:val="24"/>
          <w:szCs w:val="24"/>
          <w:rtl/>
        </w:rPr>
        <w:t xml:space="preserve"> פוסלת פניה לשני סוגים של ערכאות: בתי דין של הדיוטות (לא מכירים את ההלכה) ושל עובדי כוכבים.</w:t>
      </w:r>
      <w:r w:rsidR="0047760E" w:rsidRPr="0047760E">
        <w:rPr>
          <w:rFonts w:ascii="David" w:hAnsi="David" w:cs="David" w:hint="cs"/>
          <w:sz w:val="24"/>
          <w:szCs w:val="24"/>
          <w:rtl/>
        </w:rPr>
        <w:t xml:space="preserve"> </w:t>
      </w:r>
      <w:r w:rsidR="00BE0C82" w:rsidRPr="0047760E">
        <w:rPr>
          <w:rFonts w:ascii="David" w:hAnsi="David" w:cs="David" w:hint="cs"/>
          <w:sz w:val="24"/>
          <w:szCs w:val="24"/>
          <w:rtl/>
        </w:rPr>
        <w:t>מתוך כך עולות ש</w:t>
      </w:r>
      <w:r w:rsidRPr="0047760E">
        <w:rPr>
          <w:rFonts w:ascii="David" w:hAnsi="David" w:cs="David" w:hint="cs"/>
          <w:sz w:val="24"/>
          <w:szCs w:val="24"/>
          <w:rtl/>
        </w:rPr>
        <w:t>תי בעיות בהקשר של פניה לבתי משפט אזרחיים: האם בתי המשפט נקראים בתי משפט של הדיוטות והאם מתייחסים אליהם כערכאות של עובדי כוכבים.</w:t>
      </w:r>
    </w:p>
    <w:p w14:paraId="5A95AF33" w14:textId="5BCA4678" w:rsidR="00B273C2" w:rsidRPr="003E6126" w:rsidRDefault="00B273C2" w:rsidP="003E6126">
      <w:pPr>
        <w:pStyle w:val="ListParagraph"/>
        <w:numPr>
          <w:ilvl w:val="1"/>
          <w:numId w:val="12"/>
        </w:numPr>
        <w:bidi/>
        <w:spacing w:line="360" w:lineRule="auto"/>
        <w:jc w:val="both"/>
        <w:rPr>
          <w:rFonts w:ascii="David" w:hAnsi="David" w:cs="David"/>
          <w:sz w:val="24"/>
          <w:szCs w:val="24"/>
        </w:rPr>
      </w:pPr>
      <w:r>
        <w:rPr>
          <w:rFonts w:ascii="David" w:hAnsi="David" w:cs="David" w:hint="cs"/>
          <w:sz w:val="24"/>
          <w:szCs w:val="24"/>
          <w:u w:val="single"/>
          <w:rtl/>
        </w:rPr>
        <w:t>בבלי סנהדרין כג, א</w:t>
      </w:r>
      <w:r w:rsidR="003E6126" w:rsidRPr="003E6126">
        <w:rPr>
          <w:rFonts w:ascii="David" w:hAnsi="David" w:cs="David" w:hint="cs"/>
          <w:sz w:val="24"/>
          <w:szCs w:val="24"/>
          <w:rtl/>
        </w:rPr>
        <w:t xml:space="preserve"> </w:t>
      </w:r>
      <w:r w:rsidR="003E6126" w:rsidRPr="003E6126">
        <w:rPr>
          <w:rFonts w:ascii="David" w:hAnsi="David" w:cs="David"/>
          <w:sz w:val="24"/>
          <w:szCs w:val="24"/>
          <w:rtl/>
        </w:rPr>
        <w:t>–</w:t>
      </w:r>
      <w:r w:rsidR="003E6126" w:rsidRPr="003E6126">
        <w:rPr>
          <w:rFonts w:ascii="David" w:hAnsi="David" w:cs="David" w:hint="cs"/>
          <w:sz w:val="24"/>
          <w:szCs w:val="24"/>
          <w:rtl/>
        </w:rPr>
        <w:t xml:space="preserve"> </w:t>
      </w:r>
      <w:r w:rsidR="005F1D75" w:rsidRPr="003E6126">
        <w:rPr>
          <w:rFonts w:ascii="David" w:hAnsi="David" w:cs="David" w:hint="cs"/>
          <w:sz w:val="24"/>
          <w:szCs w:val="24"/>
          <w:rtl/>
        </w:rPr>
        <w:t>ההלכה מכירה באפשרות לפתור סכסוך בבוררות. ההבדל בין בית דין לבין בוררות הוא שבוררות היא רק בהסכמת הצדדים, ובית דין פורמלי יכול לכפות את עצמו על אחד הצדדים.</w:t>
      </w:r>
      <w:r w:rsidR="004860B2" w:rsidRPr="003E6126">
        <w:rPr>
          <w:rFonts w:ascii="David" w:hAnsi="David" w:cs="David" w:hint="cs"/>
          <w:sz w:val="24"/>
          <w:szCs w:val="24"/>
          <w:rtl/>
        </w:rPr>
        <w:t xml:space="preserve"> במציאות שההלכה רואה נגד עיניה בית דין שפועל לפי ההלכה אמור להיות בית דין שדן לפי ההלכה.</w:t>
      </w:r>
      <w:r w:rsidR="00DA73B4" w:rsidRPr="003E6126">
        <w:rPr>
          <w:rFonts w:ascii="David" w:hAnsi="David" w:cs="David" w:hint="cs"/>
          <w:sz w:val="24"/>
          <w:szCs w:val="24"/>
          <w:rtl/>
        </w:rPr>
        <w:t xml:space="preserve"> הבעיה היא שיש מקומות מסוימים בהם הייתה בעיה למצוא דיינים שמוסמכים לדון לפי דין תורה (לא מספיק בקיאים).</w:t>
      </w:r>
      <w:r w:rsidR="003E6126" w:rsidRPr="003E6126">
        <w:rPr>
          <w:rFonts w:ascii="David" w:hAnsi="David" w:cs="David" w:hint="cs"/>
          <w:sz w:val="24"/>
          <w:szCs w:val="24"/>
          <w:rtl/>
        </w:rPr>
        <w:t xml:space="preserve"> </w:t>
      </w:r>
      <w:r w:rsidR="00EB2C95" w:rsidRPr="003E6126">
        <w:rPr>
          <w:rFonts w:ascii="David" w:hAnsi="David" w:cs="David" w:hint="cs"/>
          <w:sz w:val="24"/>
          <w:szCs w:val="24"/>
          <w:rtl/>
        </w:rPr>
        <w:t>עלתה השאלה מה עושים במקום כזה בו יש קהילה בה אין דיין שעומד בקריטריונים, האם לא מקימים בית דין? נאמר שהוקמו בתי דין שהורכבו מדיינים שלא היו מוסמכים כדיינים. החשיבות בהגדרת גוף כזה כבית דין היא שהיא מאפשרת לו לכפות עצמו על צדדים בסכסוך.</w:t>
      </w:r>
    </w:p>
    <w:p w14:paraId="3975ADF7" w14:textId="762AD73A" w:rsidR="0059475D" w:rsidRPr="0059475D" w:rsidRDefault="0059475D" w:rsidP="0059475D">
      <w:pPr>
        <w:pStyle w:val="ListParagraph"/>
        <w:numPr>
          <w:ilvl w:val="1"/>
          <w:numId w:val="12"/>
        </w:numPr>
        <w:bidi/>
        <w:spacing w:line="360" w:lineRule="auto"/>
        <w:jc w:val="both"/>
        <w:rPr>
          <w:rFonts w:ascii="David" w:hAnsi="David" w:cs="David"/>
          <w:sz w:val="24"/>
          <w:szCs w:val="24"/>
        </w:rPr>
      </w:pPr>
      <w:r>
        <w:rPr>
          <w:rFonts w:ascii="David" w:hAnsi="David" w:cs="David" w:hint="cs"/>
          <w:sz w:val="24"/>
          <w:szCs w:val="24"/>
          <w:u w:val="single"/>
          <w:rtl/>
        </w:rPr>
        <w:t>שו"ת הרשב"א ב, רצ</w:t>
      </w:r>
    </w:p>
    <w:p w14:paraId="648FB4AB" w14:textId="1FD0A45D" w:rsidR="0059475D" w:rsidRDefault="009D459F" w:rsidP="0059475D">
      <w:pPr>
        <w:pStyle w:val="ListParagraph"/>
        <w:numPr>
          <w:ilvl w:val="2"/>
          <w:numId w:val="12"/>
        </w:numPr>
        <w:bidi/>
        <w:spacing w:line="360" w:lineRule="auto"/>
        <w:jc w:val="both"/>
        <w:rPr>
          <w:rFonts w:ascii="David" w:hAnsi="David" w:cs="David"/>
          <w:sz w:val="24"/>
          <w:szCs w:val="24"/>
        </w:rPr>
      </w:pPr>
      <w:r>
        <w:rPr>
          <w:rFonts w:ascii="David" w:hAnsi="David" w:cs="David" w:hint="cs"/>
          <w:sz w:val="24"/>
          <w:szCs w:val="24"/>
          <w:rtl/>
        </w:rPr>
        <w:t xml:space="preserve">השאלה </w:t>
      </w:r>
      <w:r w:rsidR="003F6C43">
        <w:rPr>
          <w:rFonts w:ascii="David" w:hAnsi="David" w:cs="David"/>
          <w:sz w:val="24"/>
          <w:szCs w:val="24"/>
          <w:rtl/>
        </w:rPr>
        <w:t>–</w:t>
      </w:r>
      <w:r>
        <w:rPr>
          <w:rFonts w:ascii="David" w:hAnsi="David" w:cs="David" w:hint="cs"/>
          <w:sz w:val="24"/>
          <w:szCs w:val="24"/>
          <w:rtl/>
        </w:rPr>
        <w:t xml:space="preserve"> </w:t>
      </w:r>
      <w:r w:rsidR="003F6C43">
        <w:rPr>
          <w:rFonts w:ascii="David" w:hAnsi="David" w:cs="David" w:hint="cs"/>
          <w:sz w:val="24"/>
          <w:szCs w:val="24"/>
          <w:rtl/>
        </w:rPr>
        <w:t>יש אמרה בגמר</w:t>
      </w:r>
      <w:r w:rsidR="006A5EC5">
        <w:rPr>
          <w:rFonts w:ascii="David" w:hAnsi="David" w:cs="David" w:hint="cs"/>
          <w:sz w:val="24"/>
          <w:szCs w:val="24"/>
          <w:rtl/>
        </w:rPr>
        <w:t>א</w:t>
      </w:r>
      <w:r w:rsidR="003F6C43">
        <w:rPr>
          <w:rFonts w:ascii="David" w:hAnsi="David" w:cs="David" w:hint="cs"/>
          <w:sz w:val="24"/>
          <w:szCs w:val="24"/>
          <w:rtl/>
        </w:rPr>
        <w:t xml:space="preserve"> שאם מעמידים דיין לא הגון (לא מסוגל לדון לפי דין תורה) </w:t>
      </w:r>
      <w:r w:rsidR="00BC18EE">
        <w:rPr>
          <w:rFonts w:ascii="David" w:hAnsi="David" w:cs="David" w:hint="cs"/>
          <w:sz w:val="24"/>
          <w:szCs w:val="24"/>
          <w:rtl/>
        </w:rPr>
        <w:t xml:space="preserve">זה כאילו לעבוד עבודה זרה. </w:t>
      </w:r>
      <w:r w:rsidR="000D6A8B">
        <w:rPr>
          <w:rFonts w:ascii="David" w:hAnsi="David" w:cs="David" w:hint="cs"/>
          <w:sz w:val="24"/>
          <w:szCs w:val="24"/>
          <w:rtl/>
        </w:rPr>
        <w:t xml:space="preserve">השואל שואל כיצד יש לפעול בעיירות שאין </w:t>
      </w:r>
      <w:r w:rsidR="005648B7">
        <w:rPr>
          <w:rFonts w:ascii="David" w:hAnsi="David" w:cs="David" w:hint="cs"/>
          <w:sz w:val="24"/>
          <w:szCs w:val="24"/>
          <w:rtl/>
        </w:rPr>
        <w:t xml:space="preserve">בהן </w:t>
      </w:r>
      <w:r w:rsidR="000D6A8B">
        <w:rPr>
          <w:rFonts w:ascii="David" w:hAnsi="David" w:cs="David" w:hint="cs"/>
          <w:sz w:val="24"/>
          <w:szCs w:val="24"/>
          <w:rtl/>
        </w:rPr>
        <w:t>מי שמסוגל לד</w:t>
      </w:r>
      <w:r w:rsidR="0033256A">
        <w:rPr>
          <w:rFonts w:ascii="David" w:hAnsi="David" w:cs="David" w:hint="cs"/>
          <w:sz w:val="24"/>
          <w:szCs w:val="24"/>
          <w:rtl/>
        </w:rPr>
        <w:t>ו</w:t>
      </w:r>
      <w:r w:rsidR="000D6A8B">
        <w:rPr>
          <w:rFonts w:ascii="David" w:hAnsi="David" w:cs="David" w:hint="cs"/>
          <w:sz w:val="24"/>
          <w:szCs w:val="24"/>
          <w:rtl/>
        </w:rPr>
        <w:t>ן לפי דין תורה</w:t>
      </w:r>
      <w:r w:rsidR="004F126F">
        <w:rPr>
          <w:rFonts w:ascii="David" w:hAnsi="David" w:cs="David" w:hint="cs"/>
          <w:sz w:val="24"/>
          <w:szCs w:val="24"/>
          <w:rtl/>
        </w:rPr>
        <w:t>, ואחד מבעלי הדין לא מוכן להתדיין</w:t>
      </w:r>
      <w:r w:rsidR="002B452D">
        <w:rPr>
          <w:rFonts w:ascii="David" w:hAnsi="David" w:cs="David" w:hint="cs"/>
          <w:sz w:val="24"/>
          <w:szCs w:val="24"/>
          <w:rtl/>
        </w:rPr>
        <w:t>,</w:t>
      </w:r>
      <w:r w:rsidR="004F126F">
        <w:rPr>
          <w:rFonts w:ascii="David" w:hAnsi="David" w:cs="David" w:hint="cs"/>
          <w:sz w:val="24"/>
          <w:szCs w:val="24"/>
          <w:rtl/>
        </w:rPr>
        <w:t xml:space="preserve"> כך שאם לא יועמד בית דין ילכו הצדדים לערכאות של גוים.</w:t>
      </w:r>
    </w:p>
    <w:p w14:paraId="6AF3AA8D" w14:textId="0F0C4D87" w:rsidR="001F2DF5" w:rsidRPr="00A35BA9" w:rsidRDefault="00421D60" w:rsidP="00A35BA9">
      <w:pPr>
        <w:pStyle w:val="ListParagraph"/>
        <w:numPr>
          <w:ilvl w:val="2"/>
          <w:numId w:val="12"/>
        </w:numPr>
        <w:bidi/>
        <w:spacing w:line="360" w:lineRule="auto"/>
        <w:jc w:val="both"/>
        <w:rPr>
          <w:rFonts w:ascii="David" w:hAnsi="David" w:cs="David"/>
          <w:sz w:val="24"/>
          <w:szCs w:val="24"/>
        </w:rPr>
      </w:pPr>
      <w:r>
        <w:rPr>
          <w:rFonts w:ascii="David" w:hAnsi="David" w:cs="David" w:hint="cs"/>
          <w:sz w:val="24"/>
          <w:szCs w:val="24"/>
          <w:rtl/>
        </w:rPr>
        <w:t xml:space="preserve">תשובה </w:t>
      </w:r>
      <w:r w:rsidR="00301911">
        <w:rPr>
          <w:rFonts w:ascii="David" w:hAnsi="David" w:cs="David"/>
          <w:sz w:val="24"/>
          <w:szCs w:val="24"/>
          <w:rtl/>
        </w:rPr>
        <w:t>–</w:t>
      </w:r>
      <w:r>
        <w:rPr>
          <w:rFonts w:ascii="David" w:hAnsi="David" w:cs="David" w:hint="cs"/>
          <w:sz w:val="24"/>
          <w:szCs w:val="24"/>
          <w:rtl/>
        </w:rPr>
        <w:t xml:space="preserve"> </w:t>
      </w:r>
      <w:r w:rsidR="00301911">
        <w:rPr>
          <w:rFonts w:ascii="David" w:hAnsi="David" w:cs="David" w:hint="cs"/>
          <w:sz w:val="24"/>
          <w:szCs w:val="24"/>
          <w:rtl/>
        </w:rPr>
        <w:t>עקרונית לפי הדין אי</w:t>
      </w:r>
      <w:r w:rsidR="00E07DC9">
        <w:rPr>
          <w:rFonts w:ascii="David" w:hAnsi="David" w:cs="David" w:hint="cs"/>
          <w:sz w:val="24"/>
          <w:szCs w:val="24"/>
          <w:rtl/>
        </w:rPr>
        <w:t>-</w:t>
      </w:r>
      <w:r w:rsidR="00301911">
        <w:rPr>
          <w:rFonts w:ascii="David" w:hAnsi="David" w:cs="David" w:hint="cs"/>
          <w:sz w:val="24"/>
          <w:szCs w:val="24"/>
          <w:rtl/>
        </w:rPr>
        <w:t>אפשר להעמיד דיינים לא מומחים בלי הסכמת בעלי הדין (בדומה לבוררים).</w:t>
      </w:r>
      <w:r w:rsidR="00585FC1">
        <w:rPr>
          <w:rFonts w:ascii="David" w:hAnsi="David" w:cs="David" w:hint="cs"/>
          <w:sz w:val="24"/>
          <w:szCs w:val="24"/>
          <w:rtl/>
        </w:rPr>
        <w:t xml:space="preserve"> עם זאת, הוא מציע פתרון לפיו הציבור מראש מסכים לקבל על עצמו דיינים שהם לא מומחים. ברגע שהציבור מקבל על עצמו דיינים אלו</w:t>
      </w:r>
      <w:r w:rsidR="00736535">
        <w:rPr>
          <w:rFonts w:ascii="David" w:hAnsi="David" w:cs="David" w:hint="cs"/>
          <w:sz w:val="24"/>
          <w:szCs w:val="24"/>
          <w:rtl/>
        </w:rPr>
        <w:t>,</w:t>
      </w:r>
      <w:r w:rsidR="00585FC1">
        <w:rPr>
          <w:rFonts w:ascii="David" w:hAnsi="David" w:cs="David" w:hint="cs"/>
          <w:sz w:val="24"/>
          <w:szCs w:val="24"/>
          <w:rtl/>
        </w:rPr>
        <w:t xml:space="preserve"> הדיינים יכולים לכפות עצמם על צדדים לסכסוך.</w:t>
      </w:r>
      <w:r w:rsidR="00A35BA9">
        <w:rPr>
          <w:rFonts w:ascii="David" w:hAnsi="David" w:cs="David" w:hint="cs"/>
          <w:sz w:val="24"/>
          <w:szCs w:val="24"/>
          <w:rtl/>
        </w:rPr>
        <w:t xml:space="preserve"> </w:t>
      </w:r>
      <w:r w:rsidR="001F2DF5" w:rsidRPr="00A35BA9">
        <w:rPr>
          <w:rFonts w:ascii="David" w:hAnsi="David" w:cs="David" w:hint="cs"/>
          <w:sz w:val="24"/>
          <w:szCs w:val="24"/>
          <w:rtl/>
        </w:rPr>
        <w:t xml:space="preserve">נקודה חשובה שמוסיף הרשב"א </w:t>
      </w:r>
      <w:r w:rsidR="00720728" w:rsidRPr="00A35BA9">
        <w:rPr>
          <w:rFonts w:ascii="David" w:hAnsi="David" w:cs="David" w:hint="cs"/>
          <w:sz w:val="24"/>
          <w:szCs w:val="24"/>
          <w:rtl/>
        </w:rPr>
        <w:t>נוגעת ל</w:t>
      </w:r>
      <w:r w:rsidR="001F2DF5" w:rsidRPr="00A35BA9">
        <w:rPr>
          <w:rFonts w:ascii="David" w:hAnsi="David" w:cs="David" w:hint="cs"/>
          <w:sz w:val="24"/>
          <w:szCs w:val="24"/>
          <w:rtl/>
        </w:rPr>
        <w:t>דרישות הסף של הדיינים ההדיוטות. יש לוודא שהם אנשים חכמים בעלי ערכים.</w:t>
      </w:r>
      <w:r w:rsidR="00B422C3" w:rsidRPr="00A35BA9">
        <w:rPr>
          <w:rFonts w:ascii="David" w:hAnsi="David" w:cs="David" w:hint="cs"/>
          <w:sz w:val="24"/>
          <w:szCs w:val="24"/>
          <w:rtl/>
        </w:rPr>
        <w:t xml:space="preserve"> נכון שהם לא בקיאים בדין תורה, אבל הם עדיין צריכים להיות ראויים.</w:t>
      </w:r>
    </w:p>
    <w:p w14:paraId="3C290FCC" w14:textId="05806338" w:rsidR="00D74083" w:rsidRPr="004C65BF" w:rsidRDefault="0050257F" w:rsidP="004C65BF">
      <w:pPr>
        <w:pStyle w:val="ListParagraph"/>
        <w:numPr>
          <w:ilvl w:val="1"/>
          <w:numId w:val="12"/>
        </w:numPr>
        <w:bidi/>
        <w:spacing w:line="360" w:lineRule="auto"/>
        <w:jc w:val="both"/>
        <w:rPr>
          <w:rFonts w:ascii="David" w:hAnsi="David" w:cs="David"/>
          <w:sz w:val="24"/>
          <w:szCs w:val="24"/>
        </w:rPr>
      </w:pPr>
      <w:r>
        <w:rPr>
          <w:rFonts w:ascii="David" w:hAnsi="David" w:cs="David" w:hint="cs"/>
          <w:sz w:val="24"/>
          <w:szCs w:val="24"/>
          <w:u w:val="single"/>
          <w:rtl/>
        </w:rPr>
        <w:t>שולחן ערוך חושן משפט ח, א</w:t>
      </w:r>
      <w:r w:rsidR="004C65BF" w:rsidRPr="004C65BF">
        <w:rPr>
          <w:rFonts w:ascii="David" w:hAnsi="David" w:cs="David" w:hint="cs"/>
          <w:sz w:val="24"/>
          <w:szCs w:val="24"/>
          <w:rtl/>
        </w:rPr>
        <w:t xml:space="preserve"> </w:t>
      </w:r>
      <w:r w:rsidR="004C65BF" w:rsidRPr="004C65BF">
        <w:rPr>
          <w:rFonts w:ascii="David" w:hAnsi="David" w:cs="David"/>
          <w:sz w:val="24"/>
          <w:szCs w:val="24"/>
          <w:rtl/>
        </w:rPr>
        <w:t>–</w:t>
      </w:r>
      <w:r w:rsidR="004C65BF" w:rsidRPr="004C65BF">
        <w:rPr>
          <w:rFonts w:ascii="David" w:hAnsi="David" w:cs="David" w:hint="cs"/>
          <w:sz w:val="24"/>
          <w:szCs w:val="24"/>
          <w:rtl/>
        </w:rPr>
        <w:t xml:space="preserve"> </w:t>
      </w:r>
      <w:r w:rsidR="00D74083" w:rsidRPr="004C65BF">
        <w:rPr>
          <w:rFonts w:ascii="David" w:hAnsi="David" w:cs="David" w:hint="cs"/>
          <w:sz w:val="24"/>
          <w:szCs w:val="24"/>
          <w:rtl/>
        </w:rPr>
        <w:t xml:space="preserve">לפי השולחן ערוך </w:t>
      </w:r>
      <w:r w:rsidR="009513DE" w:rsidRPr="004C65BF">
        <w:rPr>
          <w:rFonts w:ascii="David" w:hAnsi="David" w:cs="David" w:hint="cs"/>
          <w:sz w:val="24"/>
          <w:szCs w:val="24"/>
          <w:rtl/>
        </w:rPr>
        <w:t>אסור למנות דיין גם אם הוא אדם טוב אם הוא לא בקיא בדין תורה.</w:t>
      </w:r>
      <w:r w:rsidR="004C65BF" w:rsidRPr="004C65BF">
        <w:rPr>
          <w:rFonts w:ascii="David" w:hAnsi="David" w:cs="David" w:hint="cs"/>
          <w:sz w:val="24"/>
          <w:szCs w:val="24"/>
          <w:rtl/>
        </w:rPr>
        <w:t xml:space="preserve"> </w:t>
      </w:r>
      <w:r w:rsidR="00D74083" w:rsidRPr="004C65BF">
        <w:rPr>
          <w:rFonts w:ascii="David" w:hAnsi="David" w:cs="David" w:hint="cs"/>
          <w:sz w:val="24"/>
          <w:szCs w:val="24"/>
          <w:rtl/>
        </w:rPr>
        <w:t>לכך הרמ"א מוסיף שבעיירות שאין בה</w:t>
      </w:r>
      <w:r w:rsidR="00732D48" w:rsidRPr="004C65BF">
        <w:rPr>
          <w:rFonts w:ascii="David" w:hAnsi="David" w:cs="David" w:hint="cs"/>
          <w:sz w:val="24"/>
          <w:szCs w:val="24"/>
          <w:rtl/>
        </w:rPr>
        <w:t>ן</w:t>
      </w:r>
      <w:r w:rsidR="00D74083" w:rsidRPr="004C65BF">
        <w:rPr>
          <w:rFonts w:ascii="David" w:hAnsi="David" w:cs="David" w:hint="cs"/>
          <w:sz w:val="24"/>
          <w:szCs w:val="24"/>
          <w:rtl/>
        </w:rPr>
        <w:t xml:space="preserve"> חכמים ראויים, </w:t>
      </w:r>
      <w:r w:rsidR="0067477E" w:rsidRPr="004C65BF">
        <w:rPr>
          <w:rFonts w:ascii="David" w:hAnsi="David" w:cs="David" w:hint="cs"/>
          <w:sz w:val="24"/>
          <w:szCs w:val="24"/>
          <w:rtl/>
        </w:rPr>
        <w:t xml:space="preserve">אבל </w:t>
      </w:r>
      <w:r w:rsidR="00D74083" w:rsidRPr="004C65BF">
        <w:rPr>
          <w:rFonts w:ascii="David" w:hAnsi="David" w:cs="David" w:hint="cs"/>
          <w:sz w:val="24"/>
          <w:szCs w:val="24"/>
          <w:rtl/>
        </w:rPr>
        <w:t xml:space="preserve">צריך דיינים, ניתן למנות </w:t>
      </w:r>
      <w:r w:rsidR="00D74083" w:rsidRPr="004C65BF">
        <w:rPr>
          <w:rFonts w:ascii="David" w:hAnsi="David" w:cs="David" w:hint="cs"/>
          <w:sz w:val="24"/>
          <w:szCs w:val="24"/>
          <w:rtl/>
        </w:rPr>
        <w:lastRenderedPageBreak/>
        <w:t>את הטובים והחכמים שבהם למרות שהם לא ראויים להיות דיינים.</w:t>
      </w:r>
      <w:r w:rsidR="008E546B" w:rsidRPr="004C65BF">
        <w:rPr>
          <w:rFonts w:ascii="David" w:hAnsi="David" w:cs="David" w:hint="cs"/>
          <w:sz w:val="24"/>
          <w:szCs w:val="24"/>
          <w:rtl/>
        </w:rPr>
        <w:t xml:space="preserve"> הרמ"א מדגיש שאפשרות זו מתאפשרת ע"מ למנוע מצב של הליכה לערכאות של גויים (פניה לערכאות של גויים בעייתית מאחר </w:t>
      </w:r>
      <w:r w:rsidR="009B6FB0" w:rsidRPr="004C65BF">
        <w:rPr>
          <w:rFonts w:ascii="David" w:hAnsi="David" w:cs="David" w:hint="cs"/>
          <w:sz w:val="24"/>
          <w:szCs w:val="24"/>
          <w:rtl/>
        </w:rPr>
        <w:t>ש</w:t>
      </w:r>
      <w:r w:rsidR="008E546B" w:rsidRPr="004C65BF">
        <w:rPr>
          <w:rFonts w:ascii="David" w:hAnsi="David" w:cs="David" w:hint="cs"/>
          <w:sz w:val="24"/>
          <w:szCs w:val="24"/>
          <w:rtl/>
        </w:rPr>
        <w:t>מכירים בהן ומכבדים אותן, ובנוסף עם הזמן דין תורה יאבד את מקומו</w:t>
      </w:r>
      <w:r w:rsidR="00234131" w:rsidRPr="004C65BF">
        <w:rPr>
          <w:rFonts w:ascii="David" w:hAnsi="David" w:cs="David" w:hint="cs"/>
          <w:sz w:val="24"/>
          <w:szCs w:val="24"/>
          <w:rtl/>
        </w:rPr>
        <w:t xml:space="preserve"> לטובת דין הגוי</w:t>
      </w:r>
      <w:r w:rsidR="004C65BF" w:rsidRPr="004C65BF">
        <w:rPr>
          <w:rFonts w:ascii="David" w:hAnsi="David" w:cs="David" w:hint="cs"/>
          <w:sz w:val="24"/>
          <w:szCs w:val="24"/>
          <w:rtl/>
        </w:rPr>
        <w:t>י</w:t>
      </w:r>
      <w:r w:rsidR="00234131" w:rsidRPr="004C65BF">
        <w:rPr>
          <w:rFonts w:ascii="David" w:hAnsi="David" w:cs="David" w:hint="cs"/>
          <w:sz w:val="24"/>
          <w:szCs w:val="24"/>
          <w:rtl/>
        </w:rPr>
        <w:t>ם).</w:t>
      </w:r>
    </w:p>
    <w:p w14:paraId="46E5DC4B" w14:textId="257BD4FA" w:rsidR="00D30775" w:rsidRPr="00120A57" w:rsidRDefault="00D30775" w:rsidP="00120A57">
      <w:pPr>
        <w:pStyle w:val="ListParagraph"/>
        <w:numPr>
          <w:ilvl w:val="1"/>
          <w:numId w:val="12"/>
        </w:numPr>
        <w:bidi/>
        <w:spacing w:line="360" w:lineRule="auto"/>
        <w:jc w:val="both"/>
        <w:rPr>
          <w:rFonts w:ascii="David" w:hAnsi="David" w:cs="David"/>
          <w:sz w:val="24"/>
          <w:szCs w:val="24"/>
        </w:rPr>
      </w:pPr>
      <w:r>
        <w:rPr>
          <w:rFonts w:ascii="David" w:hAnsi="David" w:cs="David" w:hint="cs"/>
          <w:sz w:val="24"/>
          <w:szCs w:val="24"/>
          <w:u w:val="single"/>
          <w:rtl/>
        </w:rPr>
        <w:t>אורים ותומים</w:t>
      </w:r>
      <w:r w:rsidR="000E1F9F">
        <w:rPr>
          <w:rFonts w:ascii="David" w:hAnsi="David" w:cs="David" w:hint="cs"/>
          <w:sz w:val="24"/>
          <w:szCs w:val="24"/>
          <w:u w:val="single"/>
          <w:rtl/>
        </w:rPr>
        <w:t xml:space="preserve"> חושן משפט כב, א</w:t>
      </w:r>
      <w:r w:rsidR="00120A57" w:rsidRPr="00120A57">
        <w:rPr>
          <w:rFonts w:ascii="David" w:hAnsi="David" w:cs="David" w:hint="cs"/>
          <w:sz w:val="24"/>
          <w:szCs w:val="24"/>
          <w:rtl/>
        </w:rPr>
        <w:t xml:space="preserve"> </w:t>
      </w:r>
      <w:r w:rsidR="00120A57" w:rsidRPr="00120A57">
        <w:rPr>
          <w:rFonts w:ascii="David" w:hAnsi="David" w:cs="David"/>
          <w:sz w:val="24"/>
          <w:szCs w:val="24"/>
          <w:rtl/>
        </w:rPr>
        <w:t>–</w:t>
      </w:r>
      <w:r w:rsidR="00120A57" w:rsidRPr="00120A57">
        <w:rPr>
          <w:rFonts w:ascii="David" w:hAnsi="David" w:cs="David" w:hint="cs"/>
          <w:sz w:val="24"/>
          <w:szCs w:val="24"/>
          <w:rtl/>
        </w:rPr>
        <w:t xml:space="preserve"> </w:t>
      </w:r>
      <w:r w:rsidR="00D7173F" w:rsidRPr="00120A57">
        <w:rPr>
          <w:rFonts w:ascii="David" w:hAnsi="David" w:cs="David" w:hint="cs"/>
          <w:sz w:val="24"/>
          <w:szCs w:val="24"/>
          <w:rtl/>
        </w:rPr>
        <w:t>במקום שיש בעלי תורה הראויים להיות דיינים אסור בתכלית האיסור למנות דיינים לא בקיאים בדין תורה.</w:t>
      </w:r>
    </w:p>
    <w:p w14:paraId="64BBF6E8" w14:textId="50DD2894" w:rsidR="00C5049A" w:rsidRPr="00C5049A" w:rsidRDefault="00C5049A" w:rsidP="00C5049A">
      <w:pPr>
        <w:pStyle w:val="ListParagraph"/>
        <w:numPr>
          <w:ilvl w:val="1"/>
          <w:numId w:val="12"/>
        </w:numPr>
        <w:bidi/>
        <w:spacing w:line="360" w:lineRule="auto"/>
        <w:jc w:val="both"/>
        <w:rPr>
          <w:rFonts w:ascii="David" w:hAnsi="David" w:cs="David"/>
          <w:sz w:val="24"/>
          <w:szCs w:val="24"/>
        </w:rPr>
      </w:pPr>
      <w:r>
        <w:rPr>
          <w:rFonts w:ascii="David" w:hAnsi="David" w:cs="David" w:hint="cs"/>
          <w:sz w:val="24"/>
          <w:szCs w:val="24"/>
          <w:u w:val="single"/>
          <w:rtl/>
        </w:rPr>
        <w:t>חזון איש סנהדרין טו, ד</w:t>
      </w:r>
    </w:p>
    <w:p w14:paraId="48D02167" w14:textId="77777777" w:rsidR="00674719" w:rsidRDefault="007914C2" w:rsidP="00C5049A">
      <w:pPr>
        <w:pStyle w:val="ListParagraph"/>
        <w:numPr>
          <w:ilvl w:val="2"/>
          <w:numId w:val="12"/>
        </w:numPr>
        <w:bidi/>
        <w:spacing w:line="360" w:lineRule="auto"/>
        <w:jc w:val="both"/>
        <w:rPr>
          <w:rFonts w:ascii="David" w:hAnsi="David" w:cs="David"/>
          <w:sz w:val="24"/>
          <w:szCs w:val="24"/>
        </w:rPr>
      </w:pPr>
      <w:r>
        <w:rPr>
          <w:rFonts w:ascii="David" w:hAnsi="David" w:cs="David" w:hint="cs"/>
          <w:sz w:val="24"/>
          <w:szCs w:val="24"/>
          <w:rtl/>
        </w:rPr>
        <w:t>גם כשממנים דיינים הדיוטות צריך לשאול לפי מה הם דנים (מהו הדין המהותי לפיו מכריעים). הוא לא יהיה דין תורה מאחר שהם לא מכירים אותו. לכאורה הם יכולים לאמץ מערכת דיני אחרת (של מדינה כלשהי) אותה הם מכירים. לחילופין, הם יכולים לקבוע בעצמם מערכת חוקים מסוימת לפיה הם יפעלו.</w:t>
      </w:r>
    </w:p>
    <w:p w14:paraId="4F6A8E68" w14:textId="37CF7268" w:rsidR="00C5049A" w:rsidRDefault="00674719" w:rsidP="00674719">
      <w:pPr>
        <w:pStyle w:val="ListParagraph"/>
        <w:numPr>
          <w:ilvl w:val="2"/>
          <w:numId w:val="12"/>
        </w:numPr>
        <w:bidi/>
        <w:spacing w:line="360" w:lineRule="auto"/>
        <w:jc w:val="both"/>
        <w:rPr>
          <w:rFonts w:ascii="David" w:hAnsi="David" w:cs="David"/>
          <w:sz w:val="24"/>
          <w:szCs w:val="24"/>
        </w:rPr>
      </w:pPr>
      <w:r>
        <w:rPr>
          <w:rFonts w:ascii="David" w:hAnsi="David" w:cs="David" w:hint="cs"/>
          <w:sz w:val="24"/>
          <w:szCs w:val="24"/>
          <w:rtl/>
        </w:rPr>
        <w:t>החזון איש קובע שאסור לעשות זאת</w:t>
      </w:r>
      <w:r w:rsidR="002A1124">
        <w:rPr>
          <w:rFonts w:ascii="David" w:hAnsi="David" w:cs="David" w:hint="cs"/>
          <w:sz w:val="24"/>
          <w:szCs w:val="24"/>
          <w:rtl/>
        </w:rPr>
        <w:t>.</w:t>
      </w:r>
      <w:r w:rsidR="00B014F6">
        <w:rPr>
          <w:rFonts w:ascii="David" w:hAnsi="David" w:cs="David" w:hint="cs"/>
          <w:sz w:val="24"/>
          <w:szCs w:val="24"/>
          <w:rtl/>
        </w:rPr>
        <w:t xml:space="preserve"> גם בדיון בבית דין שדן לפי ההלכה ניתן להחליט שהולכים לפשרה ולא לדין. </w:t>
      </w:r>
      <w:r w:rsidR="000C0038">
        <w:rPr>
          <w:rFonts w:ascii="David" w:hAnsi="David" w:cs="David" w:hint="cs"/>
          <w:sz w:val="24"/>
          <w:szCs w:val="24"/>
          <w:rtl/>
        </w:rPr>
        <w:t>ההלכה קבעה שפשרה זה מצווה (היא מביאה שלום בין הצדדים).</w:t>
      </w:r>
      <w:r w:rsidR="00FD2E33">
        <w:rPr>
          <w:rFonts w:ascii="David" w:hAnsi="David" w:cs="David" w:hint="cs"/>
          <w:sz w:val="24"/>
          <w:szCs w:val="24"/>
          <w:rtl/>
        </w:rPr>
        <w:t xml:space="preserve"> לא ניתן לכפות פשרה על הצדדים והיא צריכה לבוא בהסכמתם.</w:t>
      </w:r>
      <w:r w:rsidR="00F3372C">
        <w:rPr>
          <w:rFonts w:ascii="David" w:hAnsi="David" w:cs="David" w:hint="cs"/>
          <w:sz w:val="24"/>
          <w:szCs w:val="24"/>
          <w:rtl/>
        </w:rPr>
        <w:t xml:space="preserve"> המאפיין פשרה הוא שהיא משאירה הרבה שיקול דעת לשופט, בעוד שדין יותר מקובע. החזון איש אומר שאימוץ שיטת משפט מחייבת יוצרת מערכת חוקים שהיא חלופית לדין תורה, וזה בעייתי. לעומת זאת, אם בתי הדין של הדיוטות דנים לפי שיקול דעתם ובלי מחויבות למערכת דינים אחרת, זה דומה לפשרה.</w:t>
      </w:r>
      <w:r w:rsidR="00EB1D1C">
        <w:rPr>
          <w:rFonts w:ascii="David" w:hAnsi="David" w:cs="David" w:hint="cs"/>
          <w:sz w:val="24"/>
          <w:szCs w:val="24"/>
          <w:rtl/>
        </w:rPr>
        <w:t xml:space="preserve"> ברור ששיקול הדעת מושפע מהמטען של הדיין, ובמידה ולמשל יש דיין שיש לו ידע משפטי מוקדם סביר להניח שהפשרה לא תנבע מהטלת מטבע אלא מהידע שיש לאותו הדיין. עם זאת, פעולה של הדיין לפי שיקול דעתו היא שונה מפעילות שלו לפי דין אליו הוא כפוף ומחויב.</w:t>
      </w:r>
    </w:p>
    <w:p w14:paraId="385E9321" w14:textId="207FD66B" w:rsidR="006724D3" w:rsidRDefault="006724D3" w:rsidP="006724D3">
      <w:pPr>
        <w:pStyle w:val="ListParagraph"/>
        <w:numPr>
          <w:ilvl w:val="1"/>
          <w:numId w:val="12"/>
        </w:numPr>
        <w:bidi/>
        <w:spacing w:line="360" w:lineRule="auto"/>
        <w:jc w:val="both"/>
        <w:rPr>
          <w:rFonts w:ascii="David" w:hAnsi="David" w:cs="David"/>
          <w:sz w:val="24"/>
          <w:szCs w:val="24"/>
        </w:rPr>
      </w:pPr>
      <w:r>
        <w:rPr>
          <w:rFonts w:ascii="David" w:hAnsi="David" w:cs="David" w:hint="cs"/>
          <w:sz w:val="24"/>
          <w:szCs w:val="24"/>
          <w:rtl/>
        </w:rPr>
        <w:t xml:space="preserve">השאלה היא איך כל זה נוגע למציאות של ימינו </w:t>
      </w:r>
      <w:r>
        <w:rPr>
          <w:rFonts w:ascii="David" w:hAnsi="David" w:cs="David"/>
          <w:sz w:val="24"/>
          <w:szCs w:val="24"/>
          <w:rtl/>
        </w:rPr>
        <w:t>–</w:t>
      </w:r>
      <w:r>
        <w:rPr>
          <w:rFonts w:ascii="David" w:hAnsi="David" w:cs="David" w:hint="cs"/>
          <w:sz w:val="24"/>
          <w:szCs w:val="24"/>
          <w:rtl/>
        </w:rPr>
        <w:t xml:space="preserve"> איך ההלכה פנימית מתייחסת לבתי המשפט באותם המקרים בהם ניתן לפנות לבתי דין הלכתיים.</w:t>
      </w:r>
      <w:r w:rsidR="007F0265">
        <w:rPr>
          <w:rFonts w:ascii="David" w:hAnsi="David" w:cs="David" w:hint="cs"/>
          <w:sz w:val="24"/>
          <w:szCs w:val="24"/>
          <w:rtl/>
        </w:rPr>
        <w:t xml:space="preserve"> אפשרות אחת היא להגיד שבתי המשפט היום הם בהגדרה הלכתית בתי משפט של הדיוטות.</w:t>
      </w:r>
      <w:r w:rsidR="00B57019">
        <w:rPr>
          <w:rFonts w:ascii="David" w:hAnsi="David" w:cs="David" w:hint="cs"/>
          <w:sz w:val="24"/>
          <w:szCs w:val="24"/>
          <w:rtl/>
        </w:rPr>
        <w:t xml:space="preserve"> אם הם בתי דין של הדיוטות ניתן לתת להם הכרה הלכתית. עם זאת, יש קשיים בהכרה זו. קושי אחד הוא שבית דין של הדיוטות דורש שלא יהיה מי שבקיא בדין תורה.</w:t>
      </w:r>
      <w:r w:rsidR="004936B1">
        <w:rPr>
          <w:rFonts w:ascii="David" w:hAnsi="David" w:cs="David" w:hint="cs"/>
          <w:sz w:val="24"/>
          <w:szCs w:val="24"/>
          <w:rtl/>
        </w:rPr>
        <w:t xml:space="preserve"> קושי נוסף הוא שבתי המשפט, גם אם אומרים שאין דיינים מוסמכים בהגדרה ההלכתית, </w:t>
      </w:r>
      <w:r w:rsidR="000620A7">
        <w:rPr>
          <w:rFonts w:ascii="David" w:hAnsi="David" w:cs="David" w:hint="cs"/>
          <w:sz w:val="24"/>
          <w:szCs w:val="24"/>
          <w:rtl/>
        </w:rPr>
        <w:t>לא פועלים לפי שיקול דעת. הם כפופים למערכת כללים. במובן הזה, ככל שהם פחות יהיו כפופים לכללים ויפעלו יותר לפי שיקול דעת יהיה יותר קל להכיר בהם כבתי דין של הדיוטות.</w:t>
      </w:r>
      <w:r w:rsidR="00A96E4E">
        <w:rPr>
          <w:rFonts w:ascii="David" w:hAnsi="David" w:cs="David" w:hint="cs"/>
          <w:sz w:val="24"/>
          <w:szCs w:val="24"/>
          <w:rtl/>
        </w:rPr>
        <w:t xml:space="preserve"> בשל כך </w:t>
      </w:r>
      <w:r w:rsidR="00C66979">
        <w:rPr>
          <w:rFonts w:ascii="David" w:hAnsi="David" w:cs="David" w:hint="cs"/>
          <w:sz w:val="24"/>
          <w:szCs w:val="24"/>
          <w:rtl/>
        </w:rPr>
        <w:t xml:space="preserve">להלכה יותר קל להסמיך </w:t>
      </w:r>
      <w:r w:rsidR="00FB7D84">
        <w:rPr>
          <w:rFonts w:ascii="David" w:hAnsi="David" w:cs="David" w:hint="cs"/>
          <w:sz w:val="24"/>
          <w:szCs w:val="24"/>
          <w:rtl/>
        </w:rPr>
        <w:t xml:space="preserve">בתי דין מסוימים (כמו בית דין </w:t>
      </w:r>
      <w:r w:rsidR="00137A9F">
        <w:rPr>
          <w:rFonts w:ascii="David" w:hAnsi="David" w:cs="David" w:hint="cs"/>
          <w:sz w:val="24"/>
          <w:szCs w:val="24"/>
          <w:rtl/>
        </w:rPr>
        <w:t>ל</w:t>
      </w:r>
      <w:r w:rsidR="00FB7D84">
        <w:rPr>
          <w:rFonts w:ascii="David" w:hAnsi="David" w:cs="David" w:hint="cs"/>
          <w:sz w:val="24"/>
          <w:szCs w:val="24"/>
          <w:rtl/>
        </w:rPr>
        <w:t>עבודה) שמאופיינים יותר בשימוש בשיקול דעת.</w:t>
      </w:r>
    </w:p>
    <w:p w14:paraId="39073B6B" w14:textId="15C4CF78" w:rsidR="00D250E0" w:rsidRDefault="00993103" w:rsidP="00724570">
      <w:pPr>
        <w:pStyle w:val="ListParagraph"/>
        <w:numPr>
          <w:ilvl w:val="1"/>
          <w:numId w:val="12"/>
        </w:numPr>
        <w:bidi/>
        <w:spacing w:line="360" w:lineRule="auto"/>
        <w:jc w:val="both"/>
        <w:rPr>
          <w:rFonts w:ascii="David" w:hAnsi="David" w:cs="David"/>
          <w:sz w:val="24"/>
          <w:szCs w:val="24"/>
        </w:rPr>
      </w:pPr>
      <w:r>
        <w:rPr>
          <w:rFonts w:ascii="David" w:hAnsi="David" w:cs="David" w:hint="cs"/>
          <w:sz w:val="24"/>
          <w:szCs w:val="24"/>
          <w:rtl/>
        </w:rPr>
        <w:t xml:space="preserve">כאמור, בעיה </w:t>
      </w:r>
      <w:r w:rsidR="00724570">
        <w:rPr>
          <w:rFonts w:ascii="David" w:hAnsi="David" w:cs="David" w:hint="cs"/>
          <w:sz w:val="24"/>
          <w:szCs w:val="24"/>
          <w:rtl/>
        </w:rPr>
        <w:t>נוספת</w:t>
      </w:r>
      <w:r>
        <w:rPr>
          <w:rFonts w:ascii="David" w:hAnsi="David" w:cs="David" w:hint="cs"/>
          <w:sz w:val="24"/>
          <w:szCs w:val="24"/>
          <w:rtl/>
        </w:rPr>
        <w:t xml:space="preserve"> היא בהגדרה של בתי משפט כערכאות של גוים. עולה השאלה מה כולל האיסור של פניה לערכאות של גוים, האם הוא נוגע לזהות הדיינים או למהות הדין?</w:t>
      </w:r>
      <w:r w:rsidR="006A112C">
        <w:rPr>
          <w:rFonts w:ascii="David" w:hAnsi="David" w:cs="David" w:hint="cs"/>
          <w:sz w:val="24"/>
          <w:szCs w:val="24"/>
          <w:rtl/>
        </w:rPr>
        <w:t xml:space="preserve"> בשאלה זו נחלקו הפוסקים.</w:t>
      </w:r>
      <w:r w:rsidR="00AF4FE5">
        <w:rPr>
          <w:rFonts w:ascii="David" w:hAnsi="David" w:cs="David" w:hint="cs"/>
          <w:sz w:val="24"/>
          <w:szCs w:val="24"/>
          <w:rtl/>
        </w:rPr>
        <w:t xml:space="preserve"> אם האיסור נוגע לזהות הדיינים הוא לא רלוונטי להיום. עם זאת, אם אומרים שהאיסור נוגע לאופי הדין, מאחר שבתי המשפט כיום פועלים לפי "דין זר" ולא לפי דין ההלכה, הם בבחינת ערכאות של גוים.</w:t>
      </w:r>
      <w:r w:rsidR="005A24F1">
        <w:rPr>
          <w:rFonts w:ascii="David" w:hAnsi="David" w:cs="David" w:hint="cs"/>
          <w:sz w:val="24"/>
          <w:szCs w:val="24"/>
          <w:rtl/>
        </w:rPr>
        <w:t xml:space="preserve"> נטיית לבם של פוסקי ההלכה היא שבתי המשפט בישראל הם ערכאות של גוים ושלא ראוי להתדיין בפניהם.</w:t>
      </w:r>
      <w:r w:rsidR="00A37D80">
        <w:rPr>
          <w:rFonts w:ascii="David" w:hAnsi="David" w:cs="David" w:hint="cs"/>
          <w:sz w:val="24"/>
          <w:szCs w:val="24"/>
          <w:rtl/>
        </w:rPr>
        <w:t xml:space="preserve"> ברמה הפרקטית </w:t>
      </w:r>
      <w:r w:rsidR="00193ACF">
        <w:rPr>
          <w:rFonts w:ascii="David" w:hAnsi="David" w:cs="David" w:hint="cs"/>
          <w:sz w:val="24"/>
          <w:szCs w:val="24"/>
          <w:rtl/>
        </w:rPr>
        <w:t>גם אנשים שרואים עצמם כשומרי הלכה פונים לבתי משפט אזרחיים.</w:t>
      </w:r>
      <w:r w:rsidR="00F122FC">
        <w:rPr>
          <w:rFonts w:ascii="David" w:hAnsi="David" w:cs="David" w:hint="cs"/>
          <w:sz w:val="24"/>
          <w:szCs w:val="24"/>
          <w:rtl/>
        </w:rPr>
        <w:t xml:space="preserve"> גם אם מניחים שיש איסור לפנות לערכאות של גוים ומגדירים את בתי המשפט כערכאות של גוים, האיסור נוגע רק לתובע ולא לנתבע. ברגע שתובע מגיש תביעה אין איסור על הנתבע להתגונן.</w:t>
      </w:r>
      <w:r w:rsidR="00BC7B1B">
        <w:rPr>
          <w:rFonts w:ascii="David" w:hAnsi="David" w:cs="David" w:hint="cs"/>
          <w:sz w:val="24"/>
          <w:szCs w:val="24"/>
          <w:rtl/>
        </w:rPr>
        <w:t xml:space="preserve"> הבעיה היא </w:t>
      </w:r>
      <w:r w:rsidR="00A23CC6">
        <w:rPr>
          <w:rFonts w:ascii="David" w:hAnsi="David" w:cs="David" w:hint="cs"/>
          <w:sz w:val="24"/>
          <w:szCs w:val="24"/>
          <w:rtl/>
        </w:rPr>
        <w:t>שבית</w:t>
      </w:r>
      <w:r w:rsidR="00BC7B1B">
        <w:rPr>
          <w:rFonts w:ascii="David" w:hAnsi="David" w:cs="David" w:hint="cs"/>
          <w:sz w:val="24"/>
          <w:szCs w:val="24"/>
          <w:rtl/>
        </w:rPr>
        <w:t xml:space="preserve"> דין שדן לפי ההלכה הוא בבחינת בוררות, והוא לא יכול לכפות עצמו על אחד הצדדים. </w:t>
      </w:r>
      <w:r w:rsidR="00BC7B1B">
        <w:rPr>
          <w:rFonts w:ascii="David" w:hAnsi="David" w:cs="David" w:hint="cs"/>
          <w:sz w:val="24"/>
          <w:szCs w:val="24"/>
          <w:rtl/>
        </w:rPr>
        <w:lastRenderedPageBreak/>
        <w:t>הפתרון הוא שאם תובע מגיש תביעה בבית דין שדן לפי ההלכה והנתבע מסרב להתדיין, יש אישור לתובע להגיש תביעה לבית משפט אזרחי.</w:t>
      </w:r>
      <w:r w:rsidR="0017733B">
        <w:rPr>
          <w:rFonts w:ascii="David" w:hAnsi="David" w:cs="David" w:hint="cs"/>
          <w:sz w:val="24"/>
          <w:szCs w:val="24"/>
          <w:rtl/>
        </w:rPr>
        <w:t xml:space="preserve"> סוגיה נוספת היא בהוצאה לפועל; אין הוצאה לפועל הלכתית. גם אם מקיימים את הדיון בבית דין שדן לפי ההלכה היא מתירה את הפניה לגופי הוצאה לפועל אזרחיים</w:t>
      </w:r>
      <w:r w:rsidR="00271FC5">
        <w:rPr>
          <w:rFonts w:ascii="David" w:hAnsi="David" w:cs="David" w:hint="cs"/>
          <w:sz w:val="24"/>
          <w:szCs w:val="24"/>
          <w:rtl/>
        </w:rPr>
        <w:t>.</w:t>
      </w:r>
    </w:p>
    <w:p w14:paraId="20E4936A" w14:textId="55587CED" w:rsidR="00271FC5" w:rsidRPr="00395192" w:rsidRDefault="00271FC5" w:rsidP="00271FC5">
      <w:pPr>
        <w:bidi/>
        <w:spacing w:line="360" w:lineRule="auto"/>
        <w:jc w:val="center"/>
        <w:rPr>
          <w:rFonts w:ascii="David" w:hAnsi="David" w:cs="David"/>
          <w:b/>
          <w:bCs/>
          <w:sz w:val="32"/>
          <w:szCs w:val="32"/>
          <w:u w:val="single"/>
        </w:rPr>
      </w:pPr>
      <w:r w:rsidRPr="00395192">
        <w:rPr>
          <w:rFonts w:ascii="David" w:hAnsi="David" w:cs="David" w:hint="cs"/>
          <w:b/>
          <w:bCs/>
          <w:sz w:val="32"/>
          <w:szCs w:val="32"/>
          <w:u w:val="single"/>
          <w:rtl/>
        </w:rPr>
        <w:t>משפט ומוסר</w:t>
      </w:r>
    </w:p>
    <w:p w14:paraId="0971F499" w14:textId="64C5EE54" w:rsidR="00271FC5" w:rsidRPr="00E60EB4" w:rsidRDefault="00E60EB4" w:rsidP="00B975B0">
      <w:pPr>
        <w:bidi/>
        <w:spacing w:line="360" w:lineRule="auto"/>
        <w:jc w:val="both"/>
        <w:rPr>
          <w:rFonts w:ascii="David" w:hAnsi="David" w:cs="David"/>
          <w:b/>
          <w:bCs/>
          <w:sz w:val="24"/>
          <w:szCs w:val="24"/>
          <w:u w:val="single"/>
        </w:rPr>
      </w:pPr>
      <w:r>
        <w:rPr>
          <w:rFonts w:ascii="David" w:hAnsi="David" w:cs="David" w:hint="cs"/>
          <w:b/>
          <w:bCs/>
          <w:sz w:val="24"/>
          <w:szCs w:val="24"/>
          <w:u w:val="single"/>
          <w:rtl/>
        </w:rPr>
        <w:t>ועשית הישר והטוב</w:t>
      </w:r>
    </w:p>
    <w:p w14:paraId="1DE426E8" w14:textId="625EC261" w:rsidR="00F20A92" w:rsidRDefault="00F20A92" w:rsidP="00B975B0">
      <w:pPr>
        <w:pStyle w:val="ListParagraph"/>
        <w:numPr>
          <w:ilvl w:val="0"/>
          <w:numId w:val="13"/>
        </w:numPr>
        <w:bidi/>
        <w:spacing w:line="360" w:lineRule="auto"/>
        <w:jc w:val="both"/>
        <w:rPr>
          <w:rFonts w:ascii="David" w:hAnsi="David" w:cs="David"/>
          <w:sz w:val="24"/>
          <w:szCs w:val="24"/>
        </w:rPr>
      </w:pPr>
      <w:r>
        <w:rPr>
          <w:rFonts w:ascii="David" w:hAnsi="David" w:cs="David" w:hint="cs"/>
          <w:b/>
          <w:bCs/>
          <w:sz w:val="24"/>
          <w:szCs w:val="24"/>
          <w:rtl/>
        </w:rPr>
        <w:t>מבוא</w:t>
      </w:r>
    </w:p>
    <w:p w14:paraId="112D245E" w14:textId="77777777" w:rsidR="00F20A92" w:rsidRDefault="005141A9" w:rsidP="00F20A92">
      <w:pPr>
        <w:pStyle w:val="ListParagraph"/>
        <w:numPr>
          <w:ilvl w:val="1"/>
          <w:numId w:val="13"/>
        </w:numPr>
        <w:bidi/>
        <w:spacing w:line="360" w:lineRule="auto"/>
        <w:jc w:val="both"/>
        <w:rPr>
          <w:rFonts w:ascii="David" w:hAnsi="David" w:cs="David"/>
          <w:sz w:val="24"/>
          <w:szCs w:val="24"/>
        </w:rPr>
      </w:pPr>
      <w:r>
        <w:rPr>
          <w:rFonts w:ascii="David" w:hAnsi="David" w:cs="David" w:hint="cs"/>
          <w:sz w:val="24"/>
          <w:szCs w:val="24"/>
          <w:rtl/>
        </w:rPr>
        <w:t xml:space="preserve">הסוגייה המרכזית היא היחס </w:t>
      </w:r>
      <w:r w:rsidR="00C06DB9">
        <w:rPr>
          <w:rFonts w:ascii="David" w:hAnsi="David" w:cs="David" w:hint="cs"/>
          <w:sz w:val="24"/>
          <w:szCs w:val="24"/>
          <w:rtl/>
        </w:rPr>
        <w:t xml:space="preserve">בין חיוב משפטי לחיוב מוסרי. </w:t>
      </w:r>
      <w:r w:rsidR="00E97D42">
        <w:rPr>
          <w:rFonts w:ascii="David" w:hAnsi="David" w:cs="David" w:hint="cs"/>
          <w:sz w:val="24"/>
          <w:szCs w:val="24"/>
          <w:rtl/>
        </w:rPr>
        <w:t xml:space="preserve">אם מדובר על חיוב משפטי יכולים לכפות על אדם לבצע את החיוב. עם זאת, אם מדובר על חיוב מוסרי </w:t>
      </w:r>
      <w:r w:rsidR="00744D21">
        <w:rPr>
          <w:rFonts w:ascii="David" w:hAnsi="David" w:cs="David" w:hint="cs"/>
          <w:sz w:val="24"/>
          <w:szCs w:val="24"/>
          <w:rtl/>
        </w:rPr>
        <w:t>הרי שלא ניתן לאכוף אותו ולתבוע מישהו שלא מקיים אותו.</w:t>
      </w:r>
      <w:r w:rsidR="007E03DA">
        <w:rPr>
          <w:rFonts w:ascii="David" w:hAnsi="David" w:cs="David" w:hint="cs"/>
          <w:sz w:val="24"/>
          <w:szCs w:val="24"/>
          <w:rtl/>
        </w:rPr>
        <w:t xml:space="preserve"> נכון שמשתדלים שכל חובה משפטית תהיה חובה מוסרית (זה לא תמיד ככה), מצד שני לא כל חובה מוסרית היא חובה משפטית.</w:t>
      </w:r>
    </w:p>
    <w:p w14:paraId="72F14E78" w14:textId="2BE39583" w:rsidR="00B975B0" w:rsidRDefault="009C42DF" w:rsidP="00F20A92">
      <w:pPr>
        <w:pStyle w:val="ListParagraph"/>
        <w:numPr>
          <w:ilvl w:val="1"/>
          <w:numId w:val="13"/>
        </w:numPr>
        <w:bidi/>
        <w:spacing w:line="360" w:lineRule="auto"/>
        <w:jc w:val="both"/>
        <w:rPr>
          <w:rFonts w:ascii="David" w:hAnsi="David" w:cs="David"/>
          <w:sz w:val="24"/>
          <w:szCs w:val="24"/>
        </w:rPr>
      </w:pPr>
      <w:r>
        <w:rPr>
          <w:rFonts w:ascii="David" w:hAnsi="David" w:cs="David" w:hint="cs"/>
          <w:sz w:val="24"/>
          <w:szCs w:val="24"/>
          <w:rtl/>
        </w:rPr>
        <w:t xml:space="preserve">פס"ד קיטאן נ' וייס </w:t>
      </w:r>
      <w:r w:rsidR="000B7194">
        <w:rPr>
          <w:rFonts w:ascii="David" w:hAnsi="David" w:cs="David" w:hint="cs"/>
          <w:sz w:val="24"/>
          <w:szCs w:val="24"/>
          <w:rtl/>
        </w:rPr>
        <w:t xml:space="preserve">עוסק בשומר שנהרג בעקבות תאונה. המשפחה תבעה </w:t>
      </w:r>
      <w:r w:rsidR="0075579E">
        <w:rPr>
          <w:rFonts w:ascii="David" w:hAnsi="David" w:cs="David" w:hint="cs"/>
          <w:sz w:val="24"/>
          <w:szCs w:val="24"/>
          <w:rtl/>
        </w:rPr>
        <w:t xml:space="preserve">את החברה </w:t>
      </w:r>
      <w:r w:rsidR="000B7194">
        <w:rPr>
          <w:rFonts w:ascii="David" w:hAnsi="David" w:cs="David" w:hint="cs"/>
          <w:sz w:val="24"/>
          <w:szCs w:val="24"/>
          <w:rtl/>
        </w:rPr>
        <w:t>בתביעת רשלנות.</w:t>
      </w:r>
      <w:r w:rsidR="006F632F">
        <w:rPr>
          <w:rFonts w:ascii="David" w:hAnsi="David" w:cs="David" w:hint="cs"/>
          <w:sz w:val="24"/>
          <w:szCs w:val="24"/>
          <w:rtl/>
        </w:rPr>
        <w:t xml:space="preserve"> ביהמ"ש דחה את התביעה והמשפחה הגישה ערעור לעליון. בעליון ישבו אלון, שמגר </w:t>
      </w:r>
      <w:r w:rsidR="003D7863">
        <w:rPr>
          <w:rFonts w:ascii="David" w:hAnsi="David" w:cs="David" w:hint="cs"/>
          <w:sz w:val="24"/>
          <w:szCs w:val="24"/>
          <w:rtl/>
        </w:rPr>
        <w:t>ושופט נוסף</w:t>
      </w:r>
      <w:r w:rsidR="006F632F">
        <w:rPr>
          <w:rFonts w:ascii="David" w:hAnsi="David" w:cs="David" w:hint="cs"/>
          <w:sz w:val="24"/>
          <w:szCs w:val="24"/>
          <w:rtl/>
        </w:rPr>
        <w:t xml:space="preserve">. </w:t>
      </w:r>
      <w:r w:rsidR="00DB7BC0">
        <w:rPr>
          <w:rFonts w:ascii="David" w:hAnsi="David" w:cs="David" w:hint="cs"/>
          <w:sz w:val="24"/>
          <w:szCs w:val="24"/>
          <w:rtl/>
        </w:rPr>
        <w:t>השופטים ניסו להגיע לפשרה לפיה החברה תשלם סכום כסף למשפחה והחברה הסכימה</w:t>
      </w:r>
      <w:r w:rsidR="00F20A92">
        <w:rPr>
          <w:rFonts w:ascii="David" w:hAnsi="David" w:cs="David" w:hint="cs"/>
          <w:sz w:val="24"/>
          <w:szCs w:val="24"/>
          <w:rtl/>
        </w:rPr>
        <w:t xml:space="preserve"> אך המשפחה התנגדה. אלון כותב את פסק הדין</w:t>
      </w:r>
      <w:r w:rsidR="007A5F00">
        <w:rPr>
          <w:rFonts w:ascii="David" w:hAnsi="David" w:cs="David" w:hint="cs"/>
          <w:sz w:val="24"/>
          <w:szCs w:val="24"/>
          <w:rtl/>
        </w:rPr>
        <w:t xml:space="preserve">, </w:t>
      </w:r>
      <w:r w:rsidR="00F20A92">
        <w:rPr>
          <w:rFonts w:ascii="David" w:hAnsi="David" w:cs="David" w:hint="cs"/>
          <w:sz w:val="24"/>
          <w:szCs w:val="24"/>
          <w:rtl/>
        </w:rPr>
        <w:t>רובו עוסק בסוגייה הנזיקית ודוחה את התביעה.</w:t>
      </w:r>
      <w:r w:rsidR="00BC703A">
        <w:rPr>
          <w:rFonts w:ascii="David" w:hAnsi="David" w:cs="David" w:hint="cs"/>
          <w:sz w:val="24"/>
          <w:szCs w:val="24"/>
          <w:rtl/>
        </w:rPr>
        <w:t xml:space="preserve"> לאחר דחיית התביעה אלון מוסיף מס</w:t>
      </w:r>
      <w:r w:rsidR="00654133">
        <w:rPr>
          <w:rFonts w:ascii="David" w:hAnsi="David" w:cs="David" w:hint="cs"/>
          <w:sz w:val="24"/>
          <w:szCs w:val="24"/>
          <w:rtl/>
        </w:rPr>
        <w:t>פר</w:t>
      </w:r>
      <w:r w:rsidR="00BC703A">
        <w:rPr>
          <w:rFonts w:ascii="David" w:hAnsi="David" w:cs="David" w:hint="cs"/>
          <w:sz w:val="24"/>
          <w:szCs w:val="24"/>
          <w:rtl/>
        </w:rPr>
        <w:t xml:space="preserve"> עמודים בהם הוא מבקש מהחברה לשלם למשפחה את אותו הסכום שהסכימה לשלם במסגרת הפשרה.</w:t>
      </w:r>
      <w:r w:rsidR="00E96F56">
        <w:rPr>
          <w:rFonts w:ascii="David" w:hAnsi="David" w:cs="David" w:hint="cs"/>
          <w:sz w:val="24"/>
          <w:szCs w:val="24"/>
          <w:rtl/>
        </w:rPr>
        <w:t xml:space="preserve"> השופט שמגר מסכים עם אלון חוץ מהתוספת לגבי התשלום לפנים משורת הדין, זאת מאחר שזה לא תפקידו של ביהמ"ש. תפקידו של ביהמ"ש לפעול בדין ולא לפנים משורת הדין.</w:t>
      </w:r>
      <w:r w:rsidR="00261D8C">
        <w:rPr>
          <w:rFonts w:ascii="David" w:hAnsi="David" w:cs="David" w:hint="cs"/>
          <w:sz w:val="24"/>
          <w:szCs w:val="24"/>
          <w:rtl/>
        </w:rPr>
        <w:t xml:space="preserve"> מכאן עולה השאלה מה תפקידו של ביהמ"ש, האם רק לעשות דין או לפעמים לעשות מה שנראה צודק גם אם זה לפנים משורת הדין.</w:t>
      </w:r>
    </w:p>
    <w:p w14:paraId="550906E2" w14:textId="0552FF19" w:rsidR="005C51E5" w:rsidRDefault="005C51E5" w:rsidP="005C51E5">
      <w:pPr>
        <w:pStyle w:val="ListParagraph"/>
        <w:numPr>
          <w:ilvl w:val="1"/>
          <w:numId w:val="13"/>
        </w:numPr>
        <w:bidi/>
        <w:spacing w:line="360" w:lineRule="auto"/>
        <w:jc w:val="both"/>
        <w:rPr>
          <w:rFonts w:ascii="David" w:hAnsi="David" w:cs="David"/>
          <w:sz w:val="24"/>
          <w:szCs w:val="24"/>
        </w:rPr>
      </w:pPr>
      <w:r>
        <w:rPr>
          <w:rFonts w:ascii="David" w:hAnsi="David" w:cs="David" w:hint="cs"/>
          <w:sz w:val="24"/>
          <w:szCs w:val="24"/>
          <w:rtl/>
        </w:rPr>
        <w:t>סוגייה זו מתעוררת גם במשפט העברי, שם ישנם שיקולים שמשחקים בתוך הדין באופן כללי (הדין לעיתים כולל גם את מה שלפנים משורת הדין).</w:t>
      </w:r>
      <w:r w:rsidR="007B37E2">
        <w:rPr>
          <w:rFonts w:ascii="David" w:hAnsi="David" w:cs="David" w:hint="cs"/>
          <w:sz w:val="24"/>
          <w:szCs w:val="24"/>
          <w:rtl/>
        </w:rPr>
        <w:t xml:space="preserve"> שיטה כזו מתאימה למשפט דתי, מאחר שבמקרה זה האינטרס לקיים את הדין הוא לא רק חובה חוקית, הוא גם חובה דתית. אם נאמר לאדם שה' רוצה שהוא ינהג באופן מסוים הוא ישאף לנהוג כך (בהנחה כמובן שהוא מתנהל בחייו לפי הדת).</w:t>
      </w:r>
    </w:p>
    <w:p w14:paraId="5C11170E" w14:textId="3628CD21" w:rsidR="00CC4C8D" w:rsidRPr="009D3643" w:rsidRDefault="009D3643" w:rsidP="009D3643">
      <w:pPr>
        <w:pStyle w:val="ListParagraph"/>
        <w:numPr>
          <w:ilvl w:val="0"/>
          <w:numId w:val="13"/>
        </w:numPr>
        <w:bidi/>
        <w:spacing w:line="360" w:lineRule="auto"/>
        <w:jc w:val="both"/>
        <w:rPr>
          <w:rFonts w:ascii="David" w:hAnsi="David" w:cs="David"/>
          <w:sz w:val="24"/>
          <w:szCs w:val="24"/>
        </w:rPr>
      </w:pPr>
      <w:r>
        <w:rPr>
          <w:rFonts w:ascii="David" w:hAnsi="David" w:cs="David" w:hint="cs"/>
          <w:b/>
          <w:bCs/>
          <w:sz w:val="24"/>
          <w:szCs w:val="24"/>
          <w:rtl/>
        </w:rPr>
        <w:t>רמב"ן</w:t>
      </w:r>
    </w:p>
    <w:p w14:paraId="56524653" w14:textId="4D950203" w:rsidR="009D3643" w:rsidRPr="001752EB" w:rsidRDefault="001752EB" w:rsidP="009D3643">
      <w:pPr>
        <w:pStyle w:val="ListParagraph"/>
        <w:numPr>
          <w:ilvl w:val="1"/>
          <w:numId w:val="13"/>
        </w:numPr>
        <w:bidi/>
        <w:spacing w:line="360" w:lineRule="auto"/>
        <w:jc w:val="both"/>
        <w:rPr>
          <w:rFonts w:ascii="David" w:hAnsi="David" w:cs="David"/>
          <w:sz w:val="24"/>
          <w:szCs w:val="24"/>
        </w:rPr>
      </w:pPr>
      <w:r>
        <w:rPr>
          <w:rFonts w:ascii="David" w:hAnsi="David" w:cs="David" w:hint="cs"/>
          <w:sz w:val="24"/>
          <w:szCs w:val="24"/>
          <w:u w:val="single"/>
          <w:rtl/>
        </w:rPr>
        <w:t>דברים פר</w:t>
      </w:r>
      <w:r w:rsidR="00BF0902">
        <w:rPr>
          <w:rFonts w:ascii="David" w:hAnsi="David" w:cs="David" w:hint="cs"/>
          <w:sz w:val="24"/>
          <w:szCs w:val="24"/>
          <w:u w:val="single"/>
          <w:rtl/>
        </w:rPr>
        <w:t>ק</w:t>
      </w:r>
      <w:r w:rsidR="00024BE4">
        <w:rPr>
          <w:rFonts w:ascii="David" w:hAnsi="David" w:cs="David" w:hint="cs"/>
          <w:sz w:val="24"/>
          <w:szCs w:val="24"/>
          <w:u w:val="single"/>
          <w:rtl/>
        </w:rPr>
        <w:t xml:space="preserve"> </w:t>
      </w:r>
      <w:r>
        <w:rPr>
          <w:rFonts w:ascii="David" w:hAnsi="David" w:cs="David" w:hint="cs"/>
          <w:sz w:val="24"/>
          <w:szCs w:val="24"/>
          <w:u w:val="single"/>
          <w:rtl/>
        </w:rPr>
        <w:t>ו</w:t>
      </w:r>
    </w:p>
    <w:p w14:paraId="31C0826E" w14:textId="611A22CF" w:rsidR="00CB50D0" w:rsidRDefault="00BD62AB" w:rsidP="001752EB">
      <w:pPr>
        <w:pStyle w:val="ListParagraph"/>
        <w:numPr>
          <w:ilvl w:val="2"/>
          <w:numId w:val="13"/>
        </w:numPr>
        <w:bidi/>
        <w:spacing w:line="360" w:lineRule="auto"/>
        <w:jc w:val="both"/>
        <w:rPr>
          <w:rFonts w:ascii="David" w:hAnsi="David" w:cs="David"/>
          <w:sz w:val="24"/>
          <w:szCs w:val="24"/>
        </w:rPr>
      </w:pPr>
      <w:r>
        <w:rPr>
          <w:rFonts w:ascii="David" w:hAnsi="David" w:cs="David" w:hint="cs"/>
          <w:sz w:val="24"/>
          <w:szCs w:val="24"/>
          <w:rtl/>
        </w:rPr>
        <w:t xml:space="preserve">שמור תשמרון את מצוות </w:t>
      </w:r>
      <w:r w:rsidR="00BF0902">
        <w:rPr>
          <w:rFonts w:ascii="David" w:hAnsi="David" w:cs="David" w:hint="cs"/>
          <w:sz w:val="24"/>
          <w:szCs w:val="24"/>
          <w:rtl/>
        </w:rPr>
        <w:t>השם</w:t>
      </w:r>
      <w:r>
        <w:rPr>
          <w:rFonts w:ascii="David" w:hAnsi="David" w:cs="David" w:hint="cs"/>
          <w:sz w:val="24"/>
          <w:szCs w:val="24"/>
          <w:rtl/>
        </w:rPr>
        <w:t xml:space="preserve"> אלוהיכם ועדותיו וחוקיו אשר צו</w:t>
      </w:r>
      <w:r w:rsidR="00AC060D">
        <w:rPr>
          <w:rFonts w:ascii="David" w:hAnsi="David" w:cs="David" w:hint="cs"/>
          <w:sz w:val="24"/>
          <w:szCs w:val="24"/>
          <w:rtl/>
        </w:rPr>
        <w:t>ו</w:t>
      </w:r>
      <w:r>
        <w:rPr>
          <w:rFonts w:ascii="David" w:hAnsi="David" w:cs="David" w:hint="cs"/>
          <w:sz w:val="24"/>
          <w:szCs w:val="24"/>
          <w:rtl/>
        </w:rPr>
        <w:t>ך</w:t>
      </w:r>
      <w:r w:rsidR="008B6C14">
        <w:rPr>
          <w:rFonts w:ascii="David" w:hAnsi="David" w:cs="David" w:hint="cs"/>
          <w:sz w:val="24"/>
          <w:szCs w:val="24"/>
          <w:rtl/>
        </w:rPr>
        <w:t>.</w:t>
      </w:r>
    </w:p>
    <w:p w14:paraId="0994A461" w14:textId="2953C3F8" w:rsidR="001752EB" w:rsidRDefault="00BD62AB" w:rsidP="00CB50D0">
      <w:pPr>
        <w:pStyle w:val="ListParagraph"/>
        <w:numPr>
          <w:ilvl w:val="2"/>
          <w:numId w:val="13"/>
        </w:numPr>
        <w:bidi/>
        <w:spacing w:line="360" w:lineRule="auto"/>
        <w:jc w:val="both"/>
        <w:rPr>
          <w:rFonts w:ascii="David" w:hAnsi="David" w:cs="David"/>
          <w:sz w:val="24"/>
          <w:szCs w:val="24"/>
        </w:rPr>
      </w:pPr>
      <w:r>
        <w:rPr>
          <w:rFonts w:ascii="David" w:hAnsi="David" w:cs="David" w:hint="cs"/>
          <w:sz w:val="24"/>
          <w:szCs w:val="24"/>
          <w:rtl/>
        </w:rPr>
        <w:t>ועשית הישר והטוב בעיני השם למען ייטב לך ובאת וירשת את הארץ הטובה אשר נשבע השם לאבותיך.</w:t>
      </w:r>
    </w:p>
    <w:p w14:paraId="46AE33FF" w14:textId="41475507" w:rsidR="00DC0F6B" w:rsidRPr="007A092D" w:rsidRDefault="00BD62AB" w:rsidP="007A092D">
      <w:pPr>
        <w:pStyle w:val="ListParagraph"/>
        <w:numPr>
          <w:ilvl w:val="1"/>
          <w:numId w:val="13"/>
        </w:numPr>
        <w:bidi/>
        <w:spacing w:line="360" w:lineRule="auto"/>
        <w:jc w:val="both"/>
        <w:rPr>
          <w:rFonts w:ascii="David" w:hAnsi="David" w:cs="David"/>
          <w:sz w:val="24"/>
          <w:szCs w:val="24"/>
        </w:rPr>
      </w:pPr>
      <w:r>
        <w:rPr>
          <w:rFonts w:ascii="David" w:hAnsi="David" w:cs="David" w:hint="cs"/>
          <w:sz w:val="24"/>
          <w:szCs w:val="24"/>
          <w:rtl/>
        </w:rPr>
        <w:t>הרמב"ן מעלה קושי בפרק זה. הפסוק הראשון מצווה לעשות את מה שהשם מצווה, בעוד שהפסוק השני מצווה לעשות את הישר והטוב בעיניו.</w:t>
      </w:r>
      <w:r w:rsidR="008E5B7D">
        <w:rPr>
          <w:rFonts w:ascii="David" w:hAnsi="David" w:cs="David" w:hint="cs"/>
          <w:sz w:val="24"/>
          <w:szCs w:val="24"/>
          <w:rtl/>
        </w:rPr>
        <w:t xml:space="preserve"> לפי הרמב"ן, הפסוק הראשון נוגע לדין והפסוק השני נוגע למה שלפנים משורת הדין. הכוונה בכך היא </w:t>
      </w:r>
      <w:r w:rsidR="0097282D">
        <w:rPr>
          <w:rFonts w:ascii="David" w:hAnsi="David" w:cs="David" w:hint="cs"/>
          <w:sz w:val="24"/>
          <w:szCs w:val="24"/>
          <w:rtl/>
        </w:rPr>
        <w:t>שגם במה שאין ציווי צריך לפעול לפי הטוב והישר.</w:t>
      </w:r>
      <w:r w:rsidR="007D3404">
        <w:rPr>
          <w:rFonts w:ascii="David" w:hAnsi="David" w:cs="David" w:hint="cs"/>
          <w:sz w:val="24"/>
          <w:szCs w:val="24"/>
          <w:rtl/>
        </w:rPr>
        <w:t xml:space="preserve"> לא מעשי שהתורה תתייחס לכל סיטואציה אפשרית ותכתיב כיצד לפעול וכיצד להגיב בכל מקרה. </w:t>
      </w:r>
      <w:r w:rsidR="006E18E1">
        <w:rPr>
          <w:rFonts w:ascii="David" w:hAnsi="David" w:cs="David" w:hint="cs"/>
          <w:sz w:val="24"/>
          <w:szCs w:val="24"/>
          <w:rtl/>
        </w:rPr>
        <w:t xml:space="preserve">עם זאת, לאחר שהוזכרו מספר מקרים </w:t>
      </w:r>
      <w:r w:rsidR="00666F4E">
        <w:rPr>
          <w:rFonts w:ascii="David" w:hAnsi="David" w:cs="David" w:hint="cs"/>
          <w:sz w:val="24"/>
          <w:szCs w:val="24"/>
          <w:rtl/>
        </w:rPr>
        <w:t xml:space="preserve">ברורים </w:t>
      </w:r>
      <w:r w:rsidR="006E18E1">
        <w:rPr>
          <w:rFonts w:ascii="David" w:hAnsi="David" w:cs="David" w:hint="cs"/>
          <w:sz w:val="24"/>
          <w:szCs w:val="24"/>
          <w:rtl/>
        </w:rPr>
        <w:t>שמכתיבים את הטון (לא תקלל חרש, מפני שיבה תקום וכ</w:t>
      </w:r>
      <w:r w:rsidR="00E303CD">
        <w:rPr>
          <w:rFonts w:ascii="David" w:hAnsi="David" w:cs="David" w:hint="cs"/>
          <w:sz w:val="24"/>
          <w:szCs w:val="24"/>
          <w:rtl/>
        </w:rPr>
        <w:t>ד</w:t>
      </w:r>
      <w:r w:rsidR="006E18E1">
        <w:rPr>
          <w:rFonts w:ascii="David" w:hAnsi="David" w:cs="David" w:hint="cs"/>
          <w:sz w:val="24"/>
          <w:szCs w:val="24"/>
          <w:rtl/>
        </w:rPr>
        <w:t xml:space="preserve">ו'), </w:t>
      </w:r>
      <w:r w:rsidR="00105525">
        <w:rPr>
          <w:rFonts w:ascii="David" w:hAnsi="David" w:cs="David" w:hint="cs"/>
          <w:sz w:val="24"/>
          <w:szCs w:val="24"/>
          <w:rtl/>
        </w:rPr>
        <w:t xml:space="preserve">ניתן לקחת מהם את עקרון העל של לעשות את הישר והטוב ולפעול לפיו גם במקרים שהתורה לא מנתה </w:t>
      </w:r>
      <w:r w:rsidR="00105525">
        <w:rPr>
          <w:rFonts w:ascii="David" w:hAnsi="David" w:cs="David" w:hint="cs"/>
          <w:sz w:val="24"/>
          <w:szCs w:val="24"/>
          <w:rtl/>
        </w:rPr>
        <w:lastRenderedPageBreak/>
        <w:t>בפירוש.</w:t>
      </w:r>
      <w:r w:rsidR="007A092D">
        <w:rPr>
          <w:rFonts w:ascii="David" w:hAnsi="David" w:cs="David" w:hint="cs"/>
          <w:sz w:val="24"/>
          <w:szCs w:val="24"/>
          <w:rtl/>
        </w:rPr>
        <w:t xml:space="preserve"> </w:t>
      </w:r>
      <w:r w:rsidR="00DC0F6B" w:rsidRPr="007A092D">
        <w:rPr>
          <w:rFonts w:ascii="David" w:hAnsi="David" w:cs="David" w:hint="cs"/>
          <w:sz w:val="24"/>
          <w:szCs w:val="24"/>
          <w:rtl/>
        </w:rPr>
        <w:t>כמובן שלא תמיד כולם יסכימו על מה ייחשב עשיית הישר והטוב.</w:t>
      </w:r>
      <w:r w:rsidR="00446B64" w:rsidRPr="007A092D">
        <w:rPr>
          <w:rFonts w:ascii="David" w:hAnsi="David" w:cs="David" w:hint="cs"/>
          <w:sz w:val="24"/>
          <w:szCs w:val="24"/>
          <w:rtl/>
        </w:rPr>
        <w:t xml:space="preserve"> </w:t>
      </w:r>
      <w:r w:rsidR="00F1385C" w:rsidRPr="007A092D">
        <w:rPr>
          <w:rFonts w:ascii="David" w:hAnsi="David" w:cs="David" w:hint="cs"/>
          <w:sz w:val="24"/>
          <w:szCs w:val="24"/>
          <w:rtl/>
        </w:rPr>
        <w:t>ההפסד מעקרון על זה הוא שלא תמיד הכ</w:t>
      </w:r>
      <w:r w:rsidR="007A092D" w:rsidRPr="007A092D">
        <w:rPr>
          <w:rFonts w:ascii="David" w:hAnsi="David" w:cs="David" w:hint="cs"/>
          <w:sz w:val="24"/>
          <w:szCs w:val="24"/>
          <w:rtl/>
        </w:rPr>
        <w:t>ו</w:t>
      </w:r>
      <w:r w:rsidR="00F1385C" w:rsidRPr="007A092D">
        <w:rPr>
          <w:rFonts w:ascii="David" w:hAnsi="David" w:cs="David" w:hint="cs"/>
          <w:sz w:val="24"/>
          <w:szCs w:val="24"/>
          <w:rtl/>
        </w:rPr>
        <w:t>ל ברור וחד משמעי.</w:t>
      </w:r>
    </w:p>
    <w:p w14:paraId="0754ABFE" w14:textId="3DBDAF23" w:rsidR="00F1385C" w:rsidRDefault="00F1385C" w:rsidP="00F1385C">
      <w:pPr>
        <w:pStyle w:val="ListParagraph"/>
        <w:numPr>
          <w:ilvl w:val="1"/>
          <w:numId w:val="13"/>
        </w:numPr>
        <w:bidi/>
        <w:spacing w:line="360" w:lineRule="auto"/>
        <w:jc w:val="both"/>
        <w:rPr>
          <w:rFonts w:ascii="David" w:hAnsi="David" w:cs="David"/>
          <w:sz w:val="24"/>
          <w:szCs w:val="24"/>
        </w:rPr>
      </w:pPr>
      <w:r>
        <w:rPr>
          <w:rFonts w:ascii="David" w:hAnsi="David" w:cs="David" w:hint="cs"/>
          <w:sz w:val="24"/>
          <w:szCs w:val="24"/>
          <w:rtl/>
        </w:rPr>
        <w:t>את האמירה של הרמב"ן לפיה התורה לא יכולה למנות כל דבר ניתן לפרש בשני אופנים:</w:t>
      </w:r>
    </w:p>
    <w:p w14:paraId="30F4A111" w14:textId="079AF3C9" w:rsidR="00F1385C" w:rsidRDefault="00F1385C" w:rsidP="00F1385C">
      <w:pPr>
        <w:pStyle w:val="ListParagraph"/>
        <w:numPr>
          <w:ilvl w:val="2"/>
          <w:numId w:val="13"/>
        </w:numPr>
        <w:bidi/>
        <w:spacing w:line="360" w:lineRule="auto"/>
        <w:jc w:val="both"/>
        <w:rPr>
          <w:rFonts w:ascii="David" w:hAnsi="David" w:cs="David"/>
          <w:sz w:val="24"/>
          <w:szCs w:val="24"/>
        </w:rPr>
      </w:pPr>
      <w:r>
        <w:rPr>
          <w:rFonts w:ascii="David" w:hAnsi="David" w:cs="David" w:hint="cs"/>
          <w:sz w:val="24"/>
          <w:szCs w:val="24"/>
          <w:rtl/>
        </w:rPr>
        <w:t xml:space="preserve">מבחינה טכנית </w:t>
      </w:r>
      <w:r>
        <w:rPr>
          <w:rFonts w:ascii="David" w:hAnsi="David" w:cs="David"/>
          <w:sz w:val="24"/>
          <w:szCs w:val="24"/>
          <w:rtl/>
        </w:rPr>
        <w:t>–</w:t>
      </w:r>
      <w:r>
        <w:rPr>
          <w:rFonts w:ascii="David" w:hAnsi="David" w:cs="David" w:hint="cs"/>
          <w:sz w:val="24"/>
          <w:szCs w:val="24"/>
          <w:rtl/>
        </w:rPr>
        <w:t xml:space="preserve"> אם היו מונים הכ</w:t>
      </w:r>
      <w:r w:rsidR="00890FC1">
        <w:rPr>
          <w:rFonts w:ascii="David" w:hAnsi="David" w:cs="David" w:hint="cs"/>
          <w:sz w:val="24"/>
          <w:szCs w:val="24"/>
          <w:rtl/>
        </w:rPr>
        <w:t>ו</w:t>
      </w:r>
      <w:r>
        <w:rPr>
          <w:rFonts w:ascii="David" w:hAnsi="David" w:cs="David" w:hint="cs"/>
          <w:sz w:val="24"/>
          <w:szCs w:val="24"/>
          <w:rtl/>
        </w:rPr>
        <w:t>ל התורה הייתה בלתי נגמרת.</w:t>
      </w:r>
    </w:p>
    <w:p w14:paraId="14F3368A" w14:textId="5BF31304" w:rsidR="00F1385C" w:rsidRDefault="00F1385C" w:rsidP="00F1385C">
      <w:pPr>
        <w:pStyle w:val="ListParagraph"/>
        <w:numPr>
          <w:ilvl w:val="2"/>
          <w:numId w:val="13"/>
        </w:numPr>
        <w:bidi/>
        <w:spacing w:line="360" w:lineRule="auto"/>
        <w:jc w:val="both"/>
        <w:rPr>
          <w:rFonts w:ascii="David" w:hAnsi="David" w:cs="David"/>
          <w:sz w:val="24"/>
          <w:szCs w:val="24"/>
        </w:rPr>
      </w:pPr>
      <w:r>
        <w:rPr>
          <w:rFonts w:ascii="David" w:hAnsi="David" w:cs="David" w:hint="cs"/>
          <w:sz w:val="24"/>
          <w:szCs w:val="24"/>
          <w:rtl/>
        </w:rPr>
        <w:t xml:space="preserve">מבחינה מהותית </w:t>
      </w:r>
      <w:r w:rsidR="00FC2A34">
        <w:rPr>
          <w:rFonts w:ascii="David" w:hAnsi="David" w:cs="David"/>
          <w:sz w:val="24"/>
          <w:szCs w:val="24"/>
          <w:rtl/>
        </w:rPr>
        <w:t>–</w:t>
      </w:r>
      <w:r>
        <w:rPr>
          <w:rFonts w:ascii="David" w:hAnsi="David" w:cs="David" w:hint="cs"/>
          <w:sz w:val="24"/>
          <w:szCs w:val="24"/>
          <w:rtl/>
        </w:rPr>
        <w:t xml:space="preserve"> </w:t>
      </w:r>
      <w:r w:rsidR="00FC2A34">
        <w:rPr>
          <w:rFonts w:ascii="David" w:hAnsi="David" w:cs="David" w:hint="cs"/>
          <w:sz w:val="24"/>
          <w:szCs w:val="24"/>
          <w:rtl/>
        </w:rPr>
        <w:t>נימוק דומה לסיבת ההפרדה בין תורה בכתב ותורה שבע"פ. חיים בין אדם לחברו הם דבר דינאמי ומשתנה</w:t>
      </w:r>
      <w:r w:rsidR="009E2AA5">
        <w:rPr>
          <w:rFonts w:ascii="David" w:hAnsi="David" w:cs="David" w:hint="cs"/>
          <w:sz w:val="24"/>
          <w:szCs w:val="24"/>
          <w:rtl/>
        </w:rPr>
        <w:t>, ולכן יש צורך בעקרון שיאפשר את התאמת הדין לנסיבות ו</w:t>
      </w:r>
      <w:r w:rsidR="00865092">
        <w:rPr>
          <w:rFonts w:ascii="David" w:hAnsi="David" w:cs="David" w:hint="cs"/>
          <w:sz w:val="24"/>
          <w:szCs w:val="24"/>
          <w:rtl/>
        </w:rPr>
        <w:t>ל</w:t>
      </w:r>
      <w:r w:rsidR="009E2AA5">
        <w:rPr>
          <w:rFonts w:ascii="David" w:hAnsi="David" w:cs="David" w:hint="cs"/>
          <w:sz w:val="24"/>
          <w:szCs w:val="24"/>
          <w:rtl/>
        </w:rPr>
        <w:t>תקופה.</w:t>
      </w:r>
    </w:p>
    <w:p w14:paraId="1F87E66A" w14:textId="47A7CCD1" w:rsidR="00B1259C" w:rsidRDefault="00206F25" w:rsidP="00B1259C">
      <w:pPr>
        <w:pStyle w:val="ListParagraph"/>
        <w:numPr>
          <w:ilvl w:val="1"/>
          <w:numId w:val="13"/>
        </w:numPr>
        <w:bidi/>
        <w:spacing w:line="360" w:lineRule="auto"/>
        <w:jc w:val="both"/>
        <w:rPr>
          <w:rFonts w:ascii="David" w:hAnsi="David" w:cs="David"/>
          <w:sz w:val="24"/>
          <w:szCs w:val="24"/>
        </w:rPr>
      </w:pPr>
      <w:r>
        <w:rPr>
          <w:rFonts w:ascii="David" w:hAnsi="David" w:cs="David" w:hint="cs"/>
          <w:sz w:val="24"/>
          <w:szCs w:val="24"/>
          <w:rtl/>
        </w:rPr>
        <w:t>גם הדוגמאות שהרמב"ן מביא וגם ההיגיון אומרים שעקרון עשיית הישר והטוב מתממש בשלושה מישורים:</w:t>
      </w:r>
    </w:p>
    <w:p w14:paraId="0B6950E9" w14:textId="556AE9D8" w:rsidR="00206F25" w:rsidRDefault="00AD3CB1" w:rsidP="00206F25">
      <w:pPr>
        <w:pStyle w:val="ListParagraph"/>
        <w:numPr>
          <w:ilvl w:val="2"/>
          <w:numId w:val="13"/>
        </w:numPr>
        <w:bidi/>
        <w:spacing w:line="360" w:lineRule="auto"/>
        <w:jc w:val="both"/>
        <w:rPr>
          <w:rFonts w:ascii="David" w:hAnsi="David" w:cs="David"/>
          <w:sz w:val="24"/>
          <w:szCs w:val="24"/>
        </w:rPr>
      </w:pPr>
      <w:r>
        <w:rPr>
          <w:rFonts w:ascii="David" w:hAnsi="David" w:cs="David" w:hint="cs"/>
          <w:sz w:val="24"/>
          <w:szCs w:val="24"/>
          <w:rtl/>
        </w:rPr>
        <w:t>עקרון המופנה לחכמים בבואם לפרש את התורה, להתקין תקנות וליצור נורמות מחייבות המבוססות על אותו העקרון. הדוגמה שהרמב"ן מביא של דינא דבר מצרא</w:t>
      </w:r>
      <w:r w:rsidR="00721871">
        <w:rPr>
          <w:rFonts w:ascii="David" w:hAnsi="David" w:cs="David" w:hint="cs"/>
          <w:sz w:val="24"/>
          <w:szCs w:val="24"/>
          <w:rtl/>
        </w:rPr>
        <w:t xml:space="preserve"> היא דוגמה למקרה בו החכמים מתקינים תקנה ומנמקים אותה בכך שהם מיישמים את עקרון עשיית הישר והטוב.</w:t>
      </w:r>
    </w:p>
    <w:p w14:paraId="0199F570" w14:textId="66F1BFD9" w:rsidR="00742753" w:rsidRDefault="00742753" w:rsidP="00742753">
      <w:pPr>
        <w:pStyle w:val="ListParagraph"/>
        <w:numPr>
          <w:ilvl w:val="2"/>
          <w:numId w:val="13"/>
        </w:numPr>
        <w:bidi/>
        <w:spacing w:line="360" w:lineRule="auto"/>
        <w:jc w:val="both"/>
        <w:rPr>
          <w:rFonts w:ascii="David" w:hAnsi="David" w:cs="David"/>
          <w:sz w:val="24"/>
          <w:szCs w:val="24"/>
        </w:rPr>
      </w:pPr>
      <w:r>
        <w:rPr>
          <w:rFonts w:ascii="David" w:hAnsi="David" w:cs="David" w:hint="cs"/>
          <w:sz w:val="24"/>
          <w:szCs w:val="24"/>
          <w:rtl/>
        </w:rPr>
        <w:t>עקרון המופנה לחכמים בבואם להכריע בסכסוך בבית דין.</w:t>
      </w:r>
      <w:r w:rsidR="00CC0FB9">
        <w:rPr>
          <w:rFonts w:ascii="David" w:hAnsi="David" w:cs="David" w:hint="cs"/>
          <w:sz w:val="24"/>
          <w:szCs w:val="24"/>
          <w:rtl/>
        </w:rPr>
        <w:t xml:space="preserve"> חומר הגלם עמו בית הדין צריך לעבוד הוא לא רק הדין במובן המצומצם של המילה, אלא גם עקרון עשיית הישר והטוב.</w:t>
      </w:r>
      <w:r w:rsidR="00396F52">
        <w:rPr>
          <w:rFonts w:ascii="David" w:hAnsi="David" w:cs="David" w:hint="cs"/>
          <w:sz w:val="24"/>
          <w:szCs w:val="24"/>
          <w:rtl/>
        </w:rPr>
        <w:t xml:space="preserve"> עקרון עשיית הישר והטוב רלוונטי גם במקרים בהם החוק לא מכתיב כיצד לפעול אבל גם במקרים בהם החוק כן מכתיב.</w:t>
      </w:r>
      <w:r w:rsidR="003437C0">
        <w:rPr>
          <w:rFonts w:ascii="David" w:hAnsi="David" w:cs="David" w:hint="cs"/>
          <w:sz w:val="24"/>
          <w:szCs w:val="24"/>
          <w:rtl/>
        </w:rPr>
        <w:t xml:space="preserve"> כל עוד אין סתירה של הדין</w:t>
      </w:r>
      <w:r w:rsidR="00D05621">
        <w:rPr>
          <w:rFonts w:ascii="David" w:hAnsi="David" w:cs="David" w:hint="cs"/>
          <w:sz w:val="24"/>
          <w:szCs w:val="24"/>
          <w:rtl/>
        </w:rPr>
        <w:t xml:space="preserve"> ניתן ליישם את העקרון.</w:t>
      </w:r>
    </w:p>
    <w:p w14:paraId="08BE20A7" w14:textId="314602F4" w:rsidR="003437C0" w:rsidRDefault="003437C0" w:rsidP="003437C0">
      <w:pPr>
        <w:pStyle w:val="ListParagraph"/>
        <w:numPr>
          <w:ilvl w:val="2"/>
          <w:numId w:val="13"/>
        </w:numPr>
        <w:bidi/>
        <w:spacing w:line="360" w:lineRule="auto"/>
        <w:jc w:val="both"/>
        <w:rPr>
          <w:rFonts w:ascii="David" w:hAnsi="David" w:cs="David"/>
          <w:sz w:val="24"/>
          <w:szCs w:val="24"/>
        </w:rPr>
      </w:pPr>
      <w:r>
        <w:rPr>
          <w:rFonts w:ascii="David" w:hAnsi="David" w:cs="David" w:hint="cs"/>
          <w:sz w:val="24"/>
          <w:szCs w:val="24"/>
          <w:rtl/>
        </w:rPr>
        <w:t xml:space="preserve">ברמת האדם </w:t>
      </w:r>
      <w:r w:rsidR="003D4BB0">
        <w:rPr>
          <w:rFonts w:ascii="David" w:hAnsi="David" w:cs="David" w:hint="cs"/>
          <w:sz w:val="24"/>
          <w:szCs w:val="24"/>
          <w:rtl/>
        </w:rPr>
        <w:t>הפרטי</w:t>
      </w:r>
      <w:r>
        <w:rPr>
          <w:rFonts w:ascii="David" w:hAnsi="David" w:cs="David" w:hint="cs"/>
          <w:sz w:val="24"/>
          <w:szCs w:val="24"/>
          <w:rtl/>
        </w:rPr>
        <w:t xml:space="preserve"> שרוצה לדעת איך להתנהל במקרה מסוים.</w:t>
      </w:r>
    </w:p>
    <w:p w14:paraId="5DFCA311" w14:textId="0FC4BCDE" w:rsidR="00215256" w:rsidRPr="00CD7FDB" w:rsidRDefault="00215256" w:rsidP="00CD7FDB">
      <w:pPr>
        <w:pStyle w:val="ListParagraph"/>
        <w:numPr>
          <w:ilvl w:val="1"/>
          <w:numId w:val="13"/>
        </w:numPr>
        <w:bidi/>
        <w:spacing w:line="360" w:lineRule="auto"/>
        <w:jc w:val="both"/>
        <w:rPr>
          <w:rFonts w:ascii="David" w:hAnsi="David" w:cs="David"/>
          <w:sz w:val="24"/>
          <w:szCs w:val="24"/>
        </w:rPr>
      </w:pPr>
      <w:r>
        <w:rPr>
          <w:rFonts w:ascii="David" w:hAnsi="David" w:cs="David" w:hint="cs"/>
          <w:sz w:val="24"/>
          <w:szCs w:val="24"/>
          <w:u w:val="single"/>
          <w:rtl/>
        </w:rPr>
        <w:t>ויקרא פרק יט</w:t>
      </w:r>
      <w:r w:rsidR="00CD7FDB" w:rsidRPr="00CD7FDB">
        <w:rPr>
          <w:rFonts w:ascii="David" w:hAnsi="David" w:cs="David" w:hint="cs"/>
          <w:sz w:val="24"/>
          <w:szCs w:val="24"/>
          <w:rtl/>
        </w:rPr>
        <w:t xml:space="preserve"> </w:t>
      </w:r>
      <w:r w:rsidR="00CD7FDB" w:rsidRPr="00CD7FDB">
        <w:rPr>
          <w:rFonts w:ascii="David" w:hAnsi="David" w:cs="David"/>
          <w:sz w:val="24"/>
          <w:szCs w:val="24"/>
          <w:rtl/>
        </w:rPr>
        <w:t>–</w:t>
      </w:r>
      <w:r w:rsidR="00CD7FDB" w:rsidRPr="00CD7FDB">
        <w:rPr>
          <w:rFonts w:ascii="David" w:hAnsi="David" w:cs="David" w:hint="cs"/>
          <w:sz w:val="24"/>
          <w:szCs w:val="24"/>
          <w:rtl/>
        </w:rPr>
        <w:t xml:space="preserve"> </w:t>
      </w:r>
      <w:r w:rsidRPr="00CD7FDB">
        <w:rPr>
          <w:rFonts w:ascii="David" w:hAnsi="David" w:cs="David" w:hint="cs"/>
          <w:sz w:val="24"/>
          <w:szCs w:val="24"/>
          <w:rtl/>
        </w:rPr>
        <w:t>וידבר השם אל משה לאמ</w:t>
      </w:r>
      <w:r w:rsidR="009B0B67" w:rsidRPr="00CD7FDB">
        <w:rPr>
          <w:rFonts w:ascii="David" w:hAnsi="David" w:cs="David" w:hint="cs"/>
          <w:sz w:val="24"/>
          <w:szCs w:val="24"/>
          <w:rtl/>
        </w:rPr>
        <w:t>ו</w:t>
      </w:r>
      <w:r w:rsidRPr="00CD7FDB">
        <w:rPr>
          <w:rFonts w:ascii="David" w:hAnsi="David" w:cs="David" w:hint="cs"/>
          <w:sz w:val="24"/>
          <w:szCs w:val="24"/>
          <w:rtl/>
        </w:rPr>
        <w:t>ר:</w:t>
      </w:r>
      <w:r w:rsidR="00EA23B4" w:rsidRPr="00CD7FDB">
        <w:rPr>
          <w:rFonts w:ascii="David" w:hAnsi="David" w:cs="David" w:hint="cs"/>
          <w:sz w:val="24"/>
          <w:szCs w:val="24"/>
          <w:rtl/>
        </w:rPr>
        <w:t xml:space="preserve"> </w:t>
      </w:r>
      <w:r w:rsidRPr="00CD7FDB">
        <w:rPr>
          <w:rFonts w:ascii="David" w:hAnsi="David" w:cs="David" w:hint="cs"/>
          <w:sz w:val="24"/>
          <w:szCs w:val="24"/>
          <w:rtl/>
        </w:rPr>
        <w:t>דבר אל כל עדת בני ישראל ואמרת אליהם קודשים תהיו כי קדוש אני השם אלוהיכם.</w:t>
      </w:r>
    </w:p>
    <w:p w14:paraId="2535CFB8" w14:textId="275404AC" w:rsidR="00D85F5C" w:rsidRPr="00B14A51" w:rsidRDefault="003F03F7" w:rsidP="00B14A51">
      <w:pPr>
        <w:pStyle w:val="ListParagraph"/>
        <w:numPr>
          <w:ilvl w:val="1"/>
          <w:numId w:val="13"/>
        </w:numPr>
        <w:bidi/>
        <w:spacing w:line="360" w:lineRule="auto"/>
        <w:jc w:val="both"/>
        <w:rPr>
          <w:rFonts w:ascii="David" w:hAnsi="David" w:cs="David"/>
          <w:sz w:val="24"/>
          <w:szCs w:val="24"/>
        </w:rPr>
      </w:pPr>
      <w:r>
        <w:rPr>
          <w:rFonts w:ascii="David" w:hAnsi="David" w:cs="David" w:hint="cs"/>
          <w:sz w:val="24"/>
          <w:szCs w:val="24"/>
          <w:rtl/>
        </w:rPr>
        <w:t>עולה השאלה מ</w:t>
      </w:r>
      <w:r w:rsidR="00043F89">
        <w:rPr>
          <w:rFonts w:ascii="David" w:hAnsi="David" w:cs="David" w:hint="cs"/>
          <w:sz w:val="24"/>
          <w:szCs w:val="24"/>
          <w:rtl/>
        </w:rPr>
        <w:t>ה</w:t>
      </w:r>
      <w:r>
        <w:rPr>
          <w:rFonts w:ascii="David" w:hAnsi="David" w:cs="David" w:hint="cs"/>
          <w:sz w:val="24"/>
          <w:szCs w:val="24"/>
          <w:rtl/>
        </w:rPr>
        <w:t xml:space="preserve"> זה אומר להיות קדוש.</w:t>
      </w:r>
      <w:r w:rsidR="002D3EFE">
        <w:rPr>
          <w:rFonts w:ascii="David" w:hAnsi="David" w:cs="David" w:hint="cs"/>
          <w:sz w:val="24"/>
          <w:szCs w:val="24"/>
          <w:rtl/>
        </w:rPr>
        <w:t xml:space="preserve"> הביטוי קדושה במשמעות החז"לית מתקשר לסוג של פרישות, אבל הפרשנים השונים מתקשים בסוגייה זו. לפי הרמב"ן, </w:t>
      </w:r>
      <w:r w:rsidR="00B00811">
        <w:rPr>
          <w:rFonts w:ascii="David" w:hAnsi="David" w:cs="David" w:hint="cs"/>
          <w:sz w:val="24"/>
          <w:szCs w:val="24"/>
          <w:rtl/>
        </w:rPr>
        <w:t xml:space="preserve">לא מדובר רק על איסור של עריות (מסתמך על פירוש של רש"י לפיו הקדושה קשורה לעריות מאחר שפסוקים אלו מופיעים אחרי פסוקים העוסקים באיסורי עריות), אלא על איסור רחב יותר. </w:t>
      </w:r>
      <w:r w:rsidR="00CC27DF">
        <w:rPr>
          <w:rFonts w:ascii="David" w:hAnsi="David" w:cs="David" w:hint="cs"/>
          <w:sz w:val="24"/>
          <w:szCs w:val="24"/>
          <w:rtl/>
        </w:rPr>
        <w:t>כמו שיש עקרון על של עשיית הישר והטוב, ישנו גם עקרון</w:t>
      </w:r>
      <w:r w:rsidR="007B0230">
        <w:rPr>
          <w:rFonts w:ascii="David" w:hAnsi="David" w:cs="David" w:hint="cs"/>
          <w:sz w:val="24"/>
          <w:szCs w:val="24"/>
          <w:rtl/>
        </w:rPr>
        <w:t>-</w:t>
      </w:r>
      <w:r w:rsidR="00CC27DF">
        <w:rPr>
          <w:rFonts w:ascii="David" w:hAnsi="David" w:cs="David" w:hint="cs"/>
          <w:sz w:val="24"/>
          <w:szCs w:val="24"/>
          <w:rtl/>
        </w:rPr>
        <w:t>על של להיות קדושים.</w:t>
      </w:r>
      <w:r w:rsidR="004A5351">
        <w:rPr>
          <w:rFonts w:ascii="David" w:hAnsi="David" w:cs="David" w:hint="cs"/>
          <w:sz w:val="24"/>
          <w:szCs w:val="24"/>
          <w:rtl/>
        </w:rPr>
        <w:t xml:space="preserve"> אם התורה אומרת שיש דבר שאסור לעשות ברור שאסור לעשות אותו, ואם אדם עבר על כלל זה ברור שהוא עבר על כלל של התורה. עם זאת, ניתן להיות נבל ברשות התורה (</w:t>
      </w:r>
      <w:r w:rsidR="00014598">
        <w:rPr>
          <w:rFonts w:ascii="David" w:hAnsi="David" w:cs="David" w:hint="cs"/>
          <w:sz w:val="24"/>
          <w:szCs w:val="24"/>
          <w:rtl/>
        </w:rPr>
        <w:t xml:space="preserve">אדם </w:t>
      </w:r>
      <w:r w:rsidR="004A5351">
        <w:rPr>
          <w:rFonts w:ascii="David" w:hAnsi="David" w:cs="David" w:hint="cs"/>
          <w:sz w:val="24"/>
          <w:szCs w:val="24"/>
          <w:rtl/>
        </w:rPr>
        <w:t>לא התנהג בהתנהגות אסורה אבל עדיין הוא יהיה סוג של נבל מאחר שימתח את ההיתר).</w:t>
      </w:r>
      <w:r w:rsidR="00FD1FF1">
        <w:rPr>
          <w:rFonts w:ascii="David" w:hAnsi="David" w:cs="David" w:hint="cs"/>
          <w:sz w:val="24"/>
          <w:szCs w:val="24"/>
          <w:rtl/>
        </w:rPr>
        <w:t xml:space="preserve"> מכאן שהציווי להיות קדושים עוסק במגבלות שעל אדם להציב בפני עצמו במסגרת מה שמותר לעשות (לפרוש גם ממה שמותר).</w:t>
      </w:r>
      <w:r w:rsidR="00B14A51">
        <w:rPr>
          <w:rFonts w:ascii="David" w:hAnsi="David" w:cs="David" w:hint="cs"/>
          <w:sz w:val="24"/>
          <w:szCs w:val="24"/>
          <w:rtl/>
        </w:rPr>
        <w:t xml:space="preserve"> </w:t>
      </w:r>
      <w:r w:rsidR="00D85F5C" w:rsidRPr="00B14A51">
        <w:rPr>
          <w:rFonts w:ascii="David" w:hAnsi="David" w:cs="David" w:hint="cs"/>
          <w:sz w:val="24"/>
          <w:szCs w:val="24"/>
          <w:rtl/>
        </w:rPr>
        <w:t xml:space="preserve">הרמב"ן מיד מקשר את זה לעקרון עשיית הישר והטוב. </w:t>
      </w:r>
      <w:r w:rsidR="00F44859" w:rsidRPr="00B14A51">
        <w:rPr>
          <w:rFonts w:ascii="David" w:hAnsi="David" w:cs="David" w:hint="cs"/>
          <w:sz w:val="24"/>
          <w:szCs w:val="24"/>
          <w:rtl/>
        </w:rPr>
        <w:t xml:space="preserve">הרמב"ן עומד על כך שזה מבנה שחוזר על עצמו בתורה </w:t>
      </w:r>
      <w:r w:rsidR="00F44859" w:rsidRPr="00B14A51">
        <w:rPr>
          <w:rFonts w:ascii="David" w:hAnsi="David" w:cs="David"/>
          <w:sz w:val="24"/>
          <w:szCs w:val="24"/>
          <w:rtl/>
        </w:rPr>
        <w:t>–</w:t>
      </w:r>
      <w:r w:rsidR="00F44859" w:rsidRPr="00B14A51">
        <w:rPr>
          <w:rFonts w:ascii="David" w:hAnsi="David" w:cs="David" w:hint="cs"/>
          <w:sz w:val="24"/>
          <w:szCs w:val="24"/>
          <w:rtl/>
        </w:rPr>
        <w:t xml:space="preserve"> ישנן הוראות מסוימות שהן ברורות ומפורשות, ולצ</w:t>
      </w:r>
      <w:r w:rsidR="00883880">
        <w:rPr>
          <w:rFonts w:ascii="David" w:hAnsi="David" w:cs="David" w:hint="cs"/>
          <w:sz w:val="24"/>
          <w:szCs w:val="24"/>
          <w:rtl/>
        </w:rPr>
        <w:t>י</w:t>
      </w:r>
      <w:r w:rsidR="00F44859" w:rsidRPr="00B14A51">
        <w:rPr>
          <w:rFonts w:ascii="David" w:hAnsi="David" w:cs="David" w:hint="cs"/>
          <w:sz w:val="24"/>
          <w:szCs w:val="24"/>
          <w:rtl/>
        </w:rPr>
        <w:t>דן יש עקרון</w:t>
      </w:r>
      <w:r w:rsidR="00FD0F3D">
        <w:rPr>
          <w:rFonts w:ascii="David" w:hAnsi="David" w:cs="David" w:hint="cs"/>
          <w:sz w:val="24"/>
          <w:szCs w:val="24"/>
          <w:rtl/>
        </w:rPr>
        <w:t>-</w:t>
      </w:r>
      <w:r w:rsidR="00F44859" w:rsidRPr="00B14A51">
        <w:rPr>
          <w:rFonts w:ascii="David" w:hAnsi="David" w:cs="David" w:hint="cs"/>
          <w:sz w:val="24"/>
          <w:szCs w:val="24"/>
          <w:rtl/>
        </w:rPr>
        <w:t>על שצריך להנחות את ההתנהגות.</w:t>
      </w:r>
    </w:p>
    <w:p w14:paraId="2D4D2F80" w14:textId="47D59A28" w:rsidR="00E03C2F" w:rsidRPr="00E03C2F" w:rsidRDefault="00E03C2F" w:rsidP="0087792A">
      <w:pPr>
        <w:pStyle w:val="ListParagraph"/>
        <w:numPr>
          <w:ilvl w:val="0"/>
          <w:numId w:val="13"/>
        </w:numPr>
        <w:bidi/>
        <w:spacing w:line="360" w:lineRule="auto"/>
        <w:jc w:val="both"/>
        <w:rPr>
          <w:rFonts w:ascii="David" w:hAnsi="David" w:cs="David"/>
          <w:sz w:val="24"/>
          <w:szCs w:val="24"/>
        </w:rPr>
      </w:pPr>
      <w:r>
        <w:rPr>
          <w:rFonts w:ascii="David" w:hAnsi="David" w:cs="David" w:hint="cs"/>
          <w:b/>
          <w:bCs/>
          <w:sz w:val="24"/>
          <w:szCs w:val="24"/>
          <w:rtl/>
        </w:rPr>
        <w:t>תקנות חכמים</w:t>
      </w:r>
    </w:p>
    <w:p w14:paraId="68F69ABA" w14:textId="1A36399E" w:rsidR="0087792A" w:rsidRPr="00E03C2F" w:rsidRDefault="0087792A" w:rsidP="00E03C2F">
      <w:pPr>
        <w:pStyle w:val="ListParagraph"/>
        <w:numPr>
          <w:ilvl w:val="1"/>
          <w:numId w:val="13"/>
        </w:numPr>
        <w:bidi/>
        <w:spacing w:line="360" w:lineRule="auto"/>
        <w:jc w:val="both"/>
        <w:rPr>
          <w:rFonts w:ascii="David" w:hAnsi="David" w:cs="David"/>
          <w:sz w:val="24"/>
          <w:szCs w:val="24"/>
          <w:u w:val="single"/>
        </w:rPr>
      </w:pPr>
      <w:r w:rsidRPr="00E03C2F">
        <w:rPr>
          <w:rFonts w:ascii="David" w:hAnsi="David" w:cs="David" w:hint="cs"/>
          <w:sz w:val="24"/>
          <w:szCs w:val="24"/>
          <w:u w:val="single"/>
          <w:rtl/>
        </w:rPr>
        <w:t>תלמוד בבלי מסכת בבא מציעא ד</w:t>
      </w:r>
      <w:r w:rsidR="00BA3B38" w:rsidRPr="00E03C2F">
        <w:rPr>
          <w:rFonts w:ascii="David" w:hAnsi="David" w:cs="David" w:hint="cs"/>
          <w:sz w:val="24"/>
          <w:szCs w:val="24"/>
          <w:u w:val="single"/>
          <w:rtl/>
        </w:rPr>
        <w:t>ף</w:t>
      </w:r>
      <w:r w:rsidRPr="00E03C2F">
        <w:rPr>
          <w:rFonts w:ascii="David" w:hAnsi="David" w:cs="David" w:hint="cs"/>
          <w:sz w:val="24"/>
          <w:szCs w:val="24"/>
          <w:u w:val="single"/>
          <w:rtl/>
        </w:rPr>
        <w:t xml:space="preserve"> קח, א-ב</w:t>
      </w:r>
    </w:p>
    <w:p w14:paraId="11A007F7" w14:textId="1EF2D8C1" w:rsidR="0087792A" w:rsidRDefault="00E13AB3" w:rsidP="00E03C2F">
      <w:pPr>
        <w:pStyle w:val="ListParagraph"/>
        <w:numPr>
          <w:ilvl w:val="2"/>
          <w:numId w:val="13"/>
        </w:numPr>
        <w:bidi/>
        <w:spacing w:line="360" w:lineRule="auto"/>
        <w:jc w:val="both"/>
        <w:rPr>
          <w:rFonts w:ascii="David" w:hAnsi="David" w:cs="David"/>
          <w:sz w:val="24"/>
          <w:szCs w:val="24"/>
        </w:rPr>
      </w:pPr>
      <w:r>
        <w:rPr>
          <w:rFonts w:ascii="David" w:hAnsi="David" w:cs="David" w:hint="cs"/>
          <w:sz w:val="24"/>
          <w:szCs w:val="24"/>
          <w:rtl/>
        </w:rPr>
        <w:t xml:space="preserve">מסכת זו עסקת בדינא דבר מצרא. </w:t>
      </w:r>
      <w:r w:rsidR="00CD101B">
        <w:rPr>
          <w:rFonts w:ascii="David" w:hAnsi="David" w:cs="David" w:hint="cs"/>
          <w:sz w:val="24"/>
          <w:szCs w:val="24"/>
          <w:rtl/>
        </w:rPr>
        <w:t xml:space="preserve">כלל זה נוגע </w:t>
      </w:r>
      <w:r w:rsidR="00E07F91">
        <w:rPr>
          <w:rFonts w:ascii="David" w:hAnsi="David" w:cs="David" w:hint="cs"/>
          <w:sz w:val="24"/>
          <w:szCs w:val="24"/>
          <w:rtl/>
        </w:rPr>
        <w:t xml:space="preserve">לבעלות על שטחים ומתעסק בשאלה האם יש זכות ראשונים לפלוני שרוצה לקנות שטח שאלמוני </w:t>
      </w:r>
      <w:r w:rsidR="000779D8">
        <w:rPr>
          <w:rFonts w:ascii="David" w:hAnsi="David" w:cs="David" w:hint="cs"/>
          <w:sz w:val="24"/>
          <w:szCs w:val="24"/>
          <w:rtl/>
        </w:rPr>
        <w:t xml:space="preserve">(שהוא שכנו) </w:t>
      </w:r>
      <w:r w:rsidR="00E07F91">
        <w:rPr>
          <w:rFonts w:ascii="David" w:hAnsi="David" w:cs="David" w:hint="cs"/>
          <w:sz w:val="24"/>
          <w:szCs w:val="24"/>
          <w:rtl/>
        </w:rPr>
        <w:t>מעוניין למכור או שמא אלמוני לא מחויב לו ויכול למכור את השטח בשוק החו</w:t>
      </w:r>
      <w:r w:rsidR="00190CA2">
        <w:rPr>
          <w:rFonts w:ascii="David" w:hAnsi="David" w:cs="David" w:hint="cs"/>
          <w:sz w:val="24"/>
          <w:szCs w:val="24"/>
          <w:rtl/>
        </w:rPr>
        <w:t>פשי.</w:t>
      </w:r>
      <w:r w:rsidR="006E389A">
        <w:rPr>
          <w:rFonts w:ascii="David" w:hAnsi="David" w:cs="David" w:hint="cs"/>
          <w:sz w:val="24"/>
          <w:szCs w:val="24"/>
          <w:rtl/>
        </w:rPr>
        <w:t xml:space="preserve"> לצורך העניין אם המוכר יכול למכור את השטח לצד ג' ב-100 אבל הוא מציע אותו לשכנו ב-110. סביר להניח שהשכן יסכים למחיר גבוה מ"מחיר </w:t>
      </w:r>
      <w:r w:rsidR="006E389A">
        <w:rPr>
          <w:rFonts w:ascii="David" w:hAnsi="David" w:cs="David" w:hint="cs"/>
          <w:sz w:val="24"/>
          <w:szCs w:val="24"/>
          <w:rtl/>
        </w:rPr>
        <w:lastRenderedPageBreak/>
        <w:t>השוק" מאחר שהערך של השטח עבורו גבוה יותר מאשר ערכו עבור כל אדם</w:t>
      </w:r>
      <w:r w:rsidR="0039038D">
        <w:rPr>
          <w:rFonts w:ascii="David" w:hAnsi="David" w:cs="David" w:hint="cs"/>
          <w:sz w:val="24"/>
          <w:szCs w:val="24"/>
          <w:rtl/>
        </w:rPr>
        <w:t xml:space="preserve"> אחר</w:t>
      </w:r>
      <w:r w:rsidR="006E389A">
        <w:rPr>
          <w:rFonts w:ascii="David" w:hAnsi="David" w:cs="David" w:hint="cs"/>
          <w:sz w:val="24"/>
          <w:szCs w:val="24"/>
          <w:rtl/>
        </w:rPr>
        <w:t xml:space="preserve"> בשוק.</w:t>
      </w:r>
      <w:r w:rsidR="003857CF">
        <w:rPr>
          <w:rFonts w:ascii="David" w:hAnsi="David" w:cs="David" w:hint="cs"/>
          <w:sz w:val="24"/>
          <w:szCs w:val="24"/>
          <w:rtl/>
        </w:rPr>
        <w:t xml:space="preserve"> גישה אחרת אומרת שלא ניתן לנצל את העובדה שהשכן מעוניין בשטח באופן מיוחד ושהמחיר שבעל השטח יציע לשכן צריך להיות זהה למחיר השוק. ע"מ להשיג מטרה זו </w:t>
      </w:r>
      <w:r w:rsidR="00AE2B79">
        <w:rPr>
          <w:rFonts w:ascii="David" w:hAnsi="David" w:cs="David" w:hint="cs"/>
          <w:sz w:val="24"/>
          <w:szCs w:val="24"/>
          <w:rtl/>
        </w:rPr>
        <w:t>יש לקיים כלל</w:t>
      </w:r>
      <w:r w:rsidR="003857CF">
        <w:rPr>
          <w:rFonts w:ascii="David" w:hAnsi="David" w:cs="David" w:hint="cs"/>
          <w:sz w:val="24"/>
          <w:szCs w:val="24"/>
          <w:rtl/>
        </w:rPr>
        <w:t xml:space="preserve"> לפיו יש לשכן זכות ראשונים </w:t>
      </w:r>
      <w:r w:rsidR="00DD0205">
        <w:rPr>
          <w:rFonts w:ascii="David" w:hAnsi="David" w:cs="David" w:hint="cs"/>
          <w:sz w:val="24"/>
          <w:szCs w:val="24"/>
          <w:rtl/>
        </w:rPr>
        <w:t>כך</w:t>
      </w:r>
      <w:r w:rsidR="003857CF">
        <w:rPr>
          <w:rFonts w:ascii="David" w:hAnsi="David" w:cs="David" w:hint="cs"/>
          <w:sz w:val="24"/>
          <w:szCs w:val="24"/>
          <w:rtl/>
        </w:rPr>
        <w:t xml:space="preserve"> </w:t>
      </w:r>
      <w:r w:rsidR="00DD0205">
        <w:rPr>
          <w:rFonts w:ascii="David" w:hAnsi="David" w:cs="David" w:hint="cs"/>
          <w:sz w:val="24"/>
          <w:szCs w:val="24"/>
          <w:rtl/>
        </w:rPr>
        <w:t>ש</w:t>
      </w:r>
      <w:r w:rsidR="003857CF">
        <w:rPr>
          <w:rFonts w:ascii="David" w:hAnsi="David" w:cs="David" w:hint="cs"/>
          <w:sz w:val="24"/>
          <w:szCs w:val="24"/>
          <w:rtl/>
        </w:rPr>
        <w:t>בעל השטח לא יכול למכור את השטח לצד ג' (האפשרות למכור לצד ג' תלויה בו</w:t>
      </w:r>
      <w:r w:rsidR="006D6BD4">
        <w:rPr>
          <w:rFonts w:ascii="David" w:hAnsi="David" w:cs="David" w:hint="cs"/>
          <w:sz w:val="24"/>
          <w:szCs w:val="24"/>
          <w:rtl/>
        </w:rPr>
        <w:t>ו</w:t>
      </w:r>
      <w:r w:rsidR="003857CF">
        <w:rPr>
          <w:rFonts w:ascii="David" w:hAnsi="David" w:cs="David" w:hint="cs"/>
          <w:sz w:val="24"/>
          <w:szCs w:val="24"/>
          <w:rtl/>
        </w:rPr>
        <w:t>יתור של השכן על השטח)</w:t>
      </w:r>
      <w:r w:rsidR="00CA106E">
        <w:rPr>
          <w:rFonts w:ascii="David" w:hAnsi="David" w:cs="David" w:hint="cs"/>
          <w:sz w:val="24"/>
          <w:szCs w:val="24"/>
          <w:rtl/>
        </w:rPr>
        <w:t>.</w:t>
      </w:r>
    </w:p>
    <w:p w14:paraId="5901284A" w14:textId="4BD5798E" w:rsidR="00DB091D" w:rsidRDefault="00DB091D" w:rsidP="00DB091D">
      <w:pPr>
        <w:pStyle w:val="ListParagraph"/>
        <w:numPr>
          <w:ilvl w:val="2"/>
          <w:numId w:val="13"/>
        </w:numPr>
        <w:bidi/>
        <w:spacing w:line="360" w:lineRule="auto"/>
        <w:jc w:val="both"/>
        <w:rPr>
          <w:rFonts w:ascii="David" w:hAnsi="David" w:cs="David"/>
          <w:sz w:val="24"/>
          <w:szCs w:val="24"/>
        </w:rPr>
      </w:pPr>
      <w:r>
        <w:rPr>
          <w:rFonts w:ascii="David" w:hAnsi="David" w:cs="David" w:hint="cs"/>
          <w:sz w:val="24"/>
          <w:szCs w:val="24"/>
          <w:rtl/>
        </w:rPr>
        <w:t>המקרה המוצג במסכת הוא של מספר שותפים להם בעלות על קרקעות, ובין הקרקעות יש קרקע ששייכת לאדם חיצוני. כל עוד הוא מחזיק בקרקע אי אפשר להגיד לו דבר, אך השאלה מתעוררת כשאותו אדם חיצוני מעוניין למכור את הנכס שלו לצד ג'.</w:t>
      </w:r>
      <w:r w:rsidR="006B7608">
        <w:rPr>
          <w:rFonts w:ascii="David" w:hAnsi="David" w:cs="David" w:hint="cs"/>
          <w:sz w:val="24"/>
          <w:szCs w:val="24"/>
          <w:rtl/>
        </w:rPr>
        <w:t xml:space="preserve"> </w:t>
      </w:r>
      <w:r w:rsidR="00165A60">
        <w:rPr>
          <w:rFonts w:ascii="David" w:hAnsi="David" w:cs="David" w:hint="cs"/>
          <w:sz w:val="24"/>
          <w:szCs w:val="24"/>
          <w:rtl/>
        </w:rPr>
        <w:t xml:space="preserve">לפי רב יהודה, </w:t>
      </w:r>
      <w:r w:rsidR="006B7608">
        <w:rPr>
          <w:rFonts w:ascii="David" w:hAnsi="David" w:cs="David" w:hint="cs"/>
          <w:sz w:val="24"/>
          <w:szCs w:val="24"/>
          <w:rtl/>
        </w:rPr>
        <w:t xml:space="preserve">אם צד ג' קנה את הקרקע מאותו המוכר הקונה הוא חצוף (התנהג בצורה לא מוסרית), אך לא ניתן לסלק אותו. </w:t>
      </w:r>
      <w:r w:rsidR="00B347F0">
        <w:rPr>
          <w:rFonts w:ascii="David" w:hAnsi="David" w:cs="David" w:hint="cs"/>
          <w:sz w:val="24"/>
          <w:szCs w:val="24"/>
          <w:rtl/>
        </w:rPr>
        <w:t>אין כנגדו טענה משפטית</w:t>
      </w:r>
      <w:r w:rsidR="004902DE">
        <w:rPr>
          <w:rFonts w:ascii="David" w:hAnsi="David" w:cs="David" w:hint="cs"/>
          <w:sz w:val="24"/>
          <w:szCs w:val="24"/>
          <w:rtl/>
        </w:rPr>
        <w:t>.</w:t>
      </w:r>
      <w:r w:rsidR="009E2802">
        <w:rPr>
          <w:rFonts w:ascii="David" w:hAnsi="David" w:cs="David" w:hint="cs"/>
          <w:sz w:val="24"/>
          <w:szCs w:val="24"/>
          <w:rtl/>
        </w:rPr>
        <w:t xml:space="preserve"> </w:t>
      </w:r>
      <w:r w:rsidR="00D343CF">
        <w:rPr>
          <w:rFonts w:ascii="David" w:hAnsi="David" w:cs="David" w:hint="cs"/>
          <w:sz w:val="24"/>
          <w:szCs w:val="24"/>
          <w:rtl/>
        </w:rPr>
        <w:t xml:space="preserve">עמדה נוספת (רב נחמן) </w:t>
      </w:r>
      <w:r w:rsidR="00A375F9">
        <w:rPr>
          <w:rFonts w:ascii="David" w:hAnsi="David" w:cs="David" w:hint="cs"/>
          <w:sz w:val="24"/>
          <w:szCs w:val="24"/>
          <w:rtl/>
        </w:rPr>
        <w:t xml:space="preserve">אומר שבמקרה המיוחד של אחים ושותפים יש להם זכות קדימה משפטית, ולכן אם צד ג' רכש את השדה ניתן לחייב אותו למכור להם את השדה. עם זאת, במקרה של שכן רגיל </w:t>
      </w:r>
      <w:r w:rsidR="00A77BB5">
        <w:rPr>
          <w:rFonts w:ascii="David" w:hAnsi="David" w:cs="David" w:hint="cs"/>
          <w:sz w:val="24"/>
          <w:szCs w:val="24"/>
          <w:rtl/>
        </w:rPr>
        <w:t>אין זכות קדימה משפטית.</w:t>
      </w:r>
      <w:r w:rsidR="00D60708">
        <w:rPr>
          <w:rFonts w:ascii="David" w:hAnsi="David" w:cs="David" w:hint="cs"/>
          <w:sz w:val="24"/>
          <w:szCs w:val="24"/>
          <w:rtl/>
        </w:rPr>
        <w:t xml:space="preserve"> </w:t>
      </w:r>
      <w:r w:rsidR="00B51C66">
        <w:rPr>
          <w:rFonts w:ascii="David" w:hAnsi="David" w:cs="David" w:hint="cs"/>
          <w:sz w:val="24"/>
          <w:szCs w:val="24"/>
          <w:rtl/>
        </w:rPr>
        <w:t>משמע שיש זכות קדימה</w:t>
      </w:r>
      <w:r w:rsidR="00EE1CD4">
        <w:rPr>
          <w:rFonts w:ascii="David" w:hAnsi="David" w:cs="David" w:hint="cs"/>
          <w:sz w:val="24"/>
          <w:szCs w:val="24"/>
          <w:rtl/>
        </w:rPr>
        <w:t>,</w:t>
      </w:r>
      <w:r w:rsidR="00B51C66">
        <w:rPr>
          <w:rFonts w:ascii="David" w:hAnsi="David" w:cs="David" w:hint="cs"/>
          <w:sz w:val="24"/>
          <w:szCs w:val="24"/>
          <w:rtl/>
        </w:rPr>
        <w:t xml:space="preserve"> אך רק בתנאים מסוימים ולא בכל מקרה של שכנות. </w:t>
      </w:r>
      <w:r w:rsidR="00D60708">
        <w:rPr>
          <w:rFonts w:ascii="David" w:hAnsi="David" w:cs="David" w:hint="cs"/>
          <w:sz w:val="24"/>
          <w:szCs w:val="24"/>
          <w:rtl/>
        </w:rPr>
        <w:t xml:space="preserve">עמדה שלישית </w:t>
      </w:r>
      <w:r w:rsidR="00EA6189">
        <w:rPr>
          <w:rFonts w:ascii="David" w:hAnsi="David" w:cs="David" w:hint="cs"/>
          <w:sz w:val="24"/>
          <w:szCs w:val="24"/>
          <w:rtl/>
        </w:rPr>
        <w:t xml:space="preserve">(נהרדעי) </w:t>
      </w:r>
      <w:r w:rsidR="00FE2531">
        <w:rPr>
          <w:rFonts w:ascii="David" w:hAnsi="David" w:cs="David" w:hint="cs"/>
          <w:sz w:val="24"/>
          <w:szCs w:val="24"/>
          <w:rtl/>
        </w:rPr>
        <w:t>טוענת שגם ביחסי שכנות רגיל</w:t>
      </w:r>
      <w:r w:rsidR="00433FB0">
        <w:rPr>
          <w:rFonts w:ascii="David" w:hAnsi="David" w:cs="David" w:hint="cs"/>
          <w:sz w:val="24"/>
          <w:szCs w:val="24"/>
          <w:rtl/>
        </w:rPr>
        <w:t>ים</w:t>
      </w:r>
      <w:r w:rsidR="00FE2531">
        <w:rPr>
          <w:rFonts w:ascii="David" w:hAnsi="David" w:cs="David" w:hint="cs"/>
          <w:sz w:val="24"/>
          <w:szCs w:val="24"/>
          <w:rtl/>
        </w:rPr>
        <w:t xml:space="preserve"> יש זכות קדימה משפטי</w:t>
      </w:r>
      <w:r w:rsidR="00BB1015">
        <w:rPr>
          <w:rFonts w:ascii="David" w:hAnsi="David" w:cs="David" w:hint="cs"/>
          <w:sz w:val="24"/>
          <w:szCs w:val="24"/>
          <w:rtl/>
        </w:rPr>
        <w:t>ת.</w:t>
      </w:r>
      <w:r w:rsidR="00745073">
        <w:rPr>
          <w:rFonts w:ascii="David" w:hAnsi="David" w:cs="David" w:hint="cs"/>
          <w:sz w:val="24"/>
          <w:szCs w:val="24"/>
          <w:rtl/>
        </w:rPr>
        <w:t xml:space="preserve"> הנימוק לכך </w:t>
      </w:r>
      <w:r w:rsidR="00C15596">
        <w:rPr>
          <w:rFonts w:ascii="David" w:hAnsi="David" w:cs="David" w:hint="cs"/>
          <w:sz w:val="24"/>
          <w:szCs w:val="24"/>
          <w:rtl/>
        </w:rPr>
        <w:t>מתבסס על עקרון ועשית הישר והטוב</w:t>
      </w:r>
      <w:r w:rsidR="00D80A07">
        <w:rPr>
          <w:rFonts w:ascii="David" w:hAnsi="David" w:cs="David" w:hint="cs"/>
          <w:sz w:val="24"/>
          <w:szCs w:val="24"/>
          <w:rtl/>
        </w:rPr>
        <w:t xml:space="preserve"> (המוכר לא מפסיד דבר מלתת זכות ראשונים לשכן, הוא מרוויח את אותו הרווח שהיה מרוויח ממכירה לצד ג'. צד ג' לא מפסיד מאחר שהכסף של</w:t>
      </w:r>
      <w:r w:rsidR="00F005AF">
        <w:rPr>
          <w:rFonts w:ascii="David" w:hAnsi="David" w:cs="David" w:hint="cs"/>
          <w:sz w:val="24"/>
          <w:szCs w:val="24"/>
          <w:rtl/>
        </w:rPr>
        <w:t>ו</w:t>
      </w:r>
      <w:r w:rsidR="00D80A07">
        <w:rPr>
          <w:rFonts w:ascii="David" w:hAnsi="David" w:cs="David" w:hint="cs"/>
          <w:sz w:val="24"/>
          <w:szCs w:val="24"/>
          <w:rtl/>
        </w:rPr>
        <w:t xml:space="preserve"> נשאר אצלו והוא יכול לקנות שדה אחר. השכן מרוויח, והוא היחיד שהיה יכול להרוויח באותה הצורה מעסקה זו).</w:t>
      </w:r>
    </w:p>
    <w:p w14:paraId="70699AEB" w14:textId="41A47BFF" w:rsidR="0073583A" w:rsidRDefault="0073583A" w:rsidP="0073583A">
      <w:pPr>
        <w:pStyle w:val="ListParagraph"/>
        <w:numPr>
          <w:ilvl w:val="2"/>
          <w:numId w:val="13"/>
        </w:numPr>
        <w:bidi/>
        <w:spacing w:line="360" w:lineRule="auto"/>
        <w:jc w:val="both"/>
        <w:rPr>
          <w:rFonts w:ascii="David" w:hAnsi="David" w:cs="David"/>
          <w:sz w:val="24"/>
          <w:szCs w:val="24"/>
        </w:rPr>
      </w:pPr>
      <w:r>
        <w:rPr>
          <w:rFonts w:ascii="David" w:hAnsi="David" w:cs="David" w:hint="cs"/>
          <w:sz w:val="24"/>
          <w:szCs w:val="24"/>
          <w:rtl/>
        </w:rPr>
        <w:t>עולה השאלה מדוע מסלקים את הקונה ולא מפנים את הטענה כלפי המוכר. סיבה אפשרית אחת היא הרצון להבטיח שהמוכר לא יפגע, רוצים שהבעלים המקוריים של השטח יקבלו את המכיר המלא.</w:t>
      </w:r>
      <w:r w:rsidR="00CF771C">
        <w:rPr>
          <w:rFonts w:ascii="David" w:hAnsi="David" w:cs="David" w:hint="cs"/>
          <w:sz w:val="24"/>
          <w:szCs w:val="24"/>
          <w:rtl/>
        </w:rPr>
        <w:t xml:space="preserve"> סיבה אפשרית שנייה קשורה אולי לגמירת דעת</w:t>
      </w:r>
      <w:r w:rsidR="00D9033B">
        <w:rPr>
          <w:rFonts w:ascii="David" w:hAnsi="David" w:cs="David" w:hint="cs"/>
          <w:sz w:val="24"/>
          <w:szCs w:val="24"/>
          <w:rtl/>
        </w:rPr>
        <w:t>;</w:t>
      </w:r>
      <w:r w:rsidR="00CF771C">
        <w:rPr>
          <w:rFonts w:ascii="David" w:hAnsi="David" w:cs="David" w:hint="cs"/>
          <w:sz w:val="24"/>
          <w:szCs w:val="24"/>
          <w:rtl/>
        </w:rPr>
        <w:t xml:space="preserve"> </w:t>
      </w:r>
      <w:r w:rsidR="00D9033B">
        <w:rPr>
          <w:rFonts w:ascii="David" w:hAnsi="David" w:cs="David" w:hint="cs"/>
          <w:sz w:val="24"/>
          <w:szCs w:val="24"/>
          <w:rtl/>
        </w:rPr>
        <w:t>ניתן למעשה להסתכל על צד ג' כשלוחו של המוכר המקורי</w:t>
      </w:r>
      <w:r w:rsidR="00D57466">
        <w:rPr>
          <w:rFonts w:ascii="David" w:hAnsi="David" w:cs="David" w:hint="cs"/>
          <w:sz w:val="24"/>
          <w:szCs w:val="24"/>
          <w:rtl/>
        </w:rPr>
        <w:t>, כאשר העסקה ביניהם מעידה על גמירת דעתו של המוכר למכור את השטח.</w:t>
      </w:r>
    </w:p>
    <w:p w14:paraId="5E35BB21" w14:textId="58DF52A2" w:rsidR="0096549D" w:rsidRDefault="0096549D" w:rsidP="0096549D">
      <w:pPr>
        <w:pStyle w:val="ListParagraph"/>
        <w:numPr>
          <w:ilvl w:val="2"/>
          <w:numId w:val="13"/>
        </w:numPr>
        <w:bidi/>
        <w:spacing w:line="360" w:lineRule="auto"/>
        <w:jc w:val="both"/>
        <w:rPr>
          <w:rFonts w:ascii="David" w:hAnsi="David" w:cs="David"/>
          <w:sz w:val="24"/>
          <w:szCs w:val="24"/>
        </w:rPr>
      </w:pPr>
      <w:r>
        <w:rPr>
          <w:rFonts w:ascii="David" w:hAnsi="David" w:cs="David" w:hint="cs"/>
          <w:sz w:val="24"/>
          <w:szCs w:val="24"/>
          <w:rtl/>
        </w:rPr>
        <w:t xml:space="preserve">כאמור, כלל זה מבוסס על עקרון עשיית הישר והטוב. </w:t>
      </w:r>
      <w:r w:rsidR="0090769B">
        <w:rPr>
          <w:rFonts w:ascii="David" w:hAnsi="David" w:cs="David" w:hint="cs"/>
          <w:sz w:val="24"/>
          <w:szCs w:val="24"/>
          <w:rtl/>
        </w:rPr>
        <w:t xml:space="preserve">עולה השאלה מה יקרה בסיטואציה בה אחד הצדדים יפסיד </w:t>
      </w:r>
      <w:r w:rsidR="00506994">
        <w:rPr>
          <w:rFonts w:ascii="David" w:hAnsi="David" w:cs="David" w:hint="cs"/>
          <w:sz w:val="24"/>
          <w:szCs w:val="24"/>
          <w:rtl/>
        </w:rPr>
        <w:t>מהחלה של הכלל</w:t>
      </w:r>
      <w:r w:rsidR="0090769B">
        <w:rPr>
          <w:rFonts w:ascii="David" w:hAnsi="David" w:cs="David" w:hint="cs"/>
          <w:sz w:val="24"/>
          <w:szCs w:val="24"/>
          <w:rtl/>
        </w:rPr>
        <w:t>.</w:t>
      </w:r>
      <w:r w:rsidR="00CC02BD">
        <w:rPr>
          <w:rFonts w:ascii="David" w:hAnsi="David" w:cs="David" w:hint="cs"/>
          <w:sz w:val="24"/>
          <w:szCs w:val="24"/>
          <w:rtl/>
        </w:rPr>
        <w:t xml:space="preserve"> בהמשך המסכת נאמר </w:t>
      </w:r>
      <w:r w:rsidR="003B6655">
        <w:rPr>
          <w:rFonts w:ascii="David" w:hAnsi="David" w:cs="David" w:hint="cs"/>
          <w:sz w:val="24"/>
          <w:szCs w:val="24"/>
          <w:rtl/>
        </w:rPr>
        <w:t>שבמקרה בו אדם מוכר את כל השדות שלו לאדם אחד אין טענה של דינא דבר מצרא</w:t>
      </w:r>
      <w:r w:rsidR="00541F60">
        <w:rPr>
          <w:rFonts w:ascii="David" w:hAnsi="David" w:cs="David" w:hint="cs"/>
          <w:sz w:val="24"/>
          <w:szCs w:val="24"/>
          <w:rtl/>
        </w:rPr>
        <w:t xml:space="preserve"> (זאת מאחר שהעסקה מתבססת על כך שכל השדות נמכרים יחד ולא רוצים להגיע למצב של פירוק העסקה כששכן של אחד השדות יגיע ויבקש זכות </w:t>
      </w:r>
      <w:r w:rsidR="0015011A">
        <w:rPr>
          <w:rFonts w:ascii="David" w:hAnsi="David" w:cs="David" w:hint="cs"/>
          <w:sz w:val="24"/>
          <w:szCs w:val="24"/>
          <w:rtl/>
        </w:rPr>
        <w:t>ראשונים על אותו השדה</w:t>
      </w:r>
      <w:r w:rsidR="00541F60">
        <w:rPr>
          <w:rFonts w:ascii="David" w:hAnsi="David" w:cs="David" w:hint="cs"/>
          <w:sz w:val="24"/>
          <w:szCs w:val="24"/>
          <w:rtl/>
        </w:rPr>
        <w:t>)</w:t>
      </w:r>
      <w:r w:rsidR="003B6655">
        <w:rPr>
          <w:rFonts w:ascii="David" w:hAnsi="David" w:cs="David" w:hint="cs"/>
          <w:sz w:val="24"/>
          <w:szCs w:val="24"/>
          <w:rtl/>
        </w:rPr>
        <w:t>. כלל זה רלוונטי רק כשהעסקה נוגעת לשדה מסוים.</w:t>
      </w:r>
    </w:p>
    <w:p w14:paraId="5038D844" w14:textId="7EA2CA80" w:rsidR="00873BF1" w:rsidRDefault="00873BF1" w:rsidP="00873BF1">
      <w:pPr>
        <w:pStyle w:val="ListParagraph"/>
        <w:numPr>
          <w:ilvl w:val="2"/>
          <w:numId w:val="13"/>
        </w:numPr>
        <w:bidi/>
        <w:spacing w:line="360" w:lineRule="auto"/>
        <w:jc w:val="both"/>
        <w:rPr>
          <w:rFonts w:ascii="David" w:hAnsi="David" w:cs="David"/>
          <w:sz w:val="24"/>
          <w:szCs w:val="24"/>
        </w:rPr>
      </w:pPr>
      <w:r>
        <w:rPr>
          <w:rFonts w:ascii="David" w:hAnsi="David" w:cs="David" w:hint="cs"/>
          <w:sz w:val="24"/>
          <w:szCs w:val="24"/>
          <w:rtl/>
        </w:rPr>
        <w:t>כלל זה של דינא דבר מצרא צומצם במהלך השנים. רוב הדיונים בנושא נגעו לשאלה האם יכולה להיות פגיעה בהחלה של הכלל, וברגע שהבינו שיש פגיעה באחד הצדדים קבעו שהכלל לא חל.</w:t>
      </w:r>
    </w:p>
    <w:p w14:paraId="463F8D1B" w14:textId="43B3945A" w:rsidR="00797D55" w:rsidRDefault="00797D55" w:rsidP="00797D55">
      <w:pPr>
        <w:pStyle w:val="ListParagraph"/>
        <w:numPr>
          <w:ilvl w:val="2"/>
          <w:numId w:val="13"/>
        </w:numPr>
        <w:bidi/>
        <w:spacing w:line="360" w:lineRule="auto"/>
        <w:jc w:val="both"/>
        <w:rPr>
          <w:rFonts w:ascii="David" w:hAnsi="David" w:cs="David"/>
          <w:sz w:val="24"/>
          <w:szCs w:val="24"/>
        </w:rPr>
      </w:pPr>
      <w:r>
        <w:rPr>
          <w:rFonts w:ascii="David" w:hAnsi="David" w:cs="David" w:hint="cs"/>
          <w:sz w:val="24"/>
          <w:szCs w:val="24"/>
          <w:rtl/>
        </w:rPr>
        <w:t xml:space="preserve">לסיכום </w:t>
      </w:r>
      <w:r>
        <w:rPr>
          <w:rFonts w:ascii="David" w:hAnsi="David" w:cs="David"/>
          <w:sz w:val="24"/>
          <w:szCs w:val="24"/>
          <w:rtl/>
        </w:rPr>
        <w:t>–</w:t>
      </w:r>
      <w:r>
        <w:rPr>
          <w:rFonts w:ascii="David" w:hAnsi="David" w:cs="David" w:hint="cs"/>
          <w:sz w:val="24"/>
          <w:szCs w:val="24"/>
          <w:rtl/>
        </w:rPr>
        <w:t xml:space="preserve"> נותנים זכות קדימה לשכן במקום בו זה יכול להואיל לו מבלי שזה יז</w:t>
      </w:r>
      <w:r w:rsidR="000C24D0">
        <w:rPr>
          <w:rFonts w:ascii="David" w:hAnsi="David" w:cs="David" w:hint="cs"/>
          <w:sz w:val="24"/>
          <w:szCs w:val="24"/>
          <w:rtl/>
        </w:rPr>
        <w:t>י</w:t>
      </w:r>
      <w:r>
        <w:rPr>
          <w:rFonts w:ascii="David" w:hAnsi="David" w:cs="David" w:hint="cs"/>
          <w:sz w:val="24"/>
          <w:szCs w:val="24"/>
          <w:rtl/>
        </w:rPr>
        <w:t>ק לאדם אחר, מאחר שזה עשיית הישר והטוב.</w:t>
      </w:r>
    </w:p>
    <w:p w14:paraId="7D958E35" w14:textId="62CCF41E" w:rsidR="00FB1D77" w:rsidRPr="00FB3C75" w:rsidRDefault="00FB3C75" w:rsidP="00FB1D77">
      <w:pPr>
        <w:pStyle w:val="ListParagraph"/>
        <w:numPr>
          <w:ilvl w:val="1"/>
          <w:numId w:val="13"/>
        </w:numPr>
        <w:bidi/>
        <w:spacing w:line="360" w:lineRule="auto"/>
        <w:jc w:val="both"/>
        <w:rPr>
          <w:rFonts w:ascii="David" w:hAnsi="David" w:cs="David"/>
          <w:sz w:val="24"/>
          <w:szCs w:val="24"/>
        </w:rPr>
      </w:pPr>
      <w:r>
        <w:rPr>
          <w:rFonts w:ascii="David" w:hAnsi="David" w:cs="David" w:hint="cs"/>
          <w:sz w:val="24"/>
          <w:szCs w:val="24"/>
          <w:u w:val="single"/>
          <w:rtl/>
        </w:rPr>
        <w:t>תלמוד בבלי מסכת בבא מציעא דף לה, א</w:t>
      </w:r>
    </w:p>
    <w:p w14:paraId="14C4B017" w14:textId="1D678398" w:rsidR="007F411C" w:rsidRPr="003D52C5" w:rsidRDefault="00C834DF" w:rsidP="003D52C5">
      <w:pPr>
        <w:pStyle w:val="ListParagraph"/>
        <w:numPr>
          <w:ilvl w:val="2"/>
          <w:numId w:val="13"/>
        </w:numPr>
        <w:bidi/>
        <w:spacing w:line="360" w:lineRule="auto"/>
        <w:jc w:val="both"/>
        <w:rPr>
          <w:rFonts w:ascii="David" w:hAnsi="David" w:cs="David"/>
          <w:sz w:val="24"/>
          <w:szCs w:val="24"/>
        </w:rPr>
      </w:pPr>
      <w:r>
        <w:rPr>
          <w:rFonts w:ascii="David" w:hAnsi="David" w:cs="David" w:hint="cs"/>
          <w:sz w:val="24"/>
          <w:szCs w:val="24"/>
          <w:rtl/>
        </w:rPr>
        <w:t xml:space="preserve">ניתן לראות דוגמה נוספת להחלה של כלל זה. אדם נותן הלוואה לאדם אחר. המלווה יחפש בטוחות להלוואה למקרה בו הלווה לא יוכל להחזיר את החוב. גם את נכסיו של הלווה ניתן לממש לטובת פירעון החוב. אחת הבטוחות שהמלווה יכול לקבל היא שיעבוד נכסי מקרקעין. הבעיה עולה כשנכס מסוים משועבד והבעלים שלו מנסה למכור אותו לצד ג'. כדי שזכותו של המלווה תגבר על זכותו של זה שמעוניין לקנות את הכנס צריך שזכותו תהיה מפורסמת לציבור. כל עוד זה לא חשוף לציבור </w:t>
      </w:r>
      <w:r>
        <w:rPr>
          <w:rFonts w:ascii="David" w:hAnsi="David" w:cs="David" w:hint="cs"/>
          <w:sz w:val="24"/>
          <w:szCs w:val="24"/>
          <w:rtl/>
        </w:rPr>
        <w:lastRenderedPageBreak/>
        <w:t>לא ניתן לתת למלווה את זכות המימוש מאחר שצד ג' תמים יכול לבקש לקנות את הנכס.</w:t>
      </w:r>
      <w:r w:rsidR="003D52C5">
        <w:rPr>
          <w:rFonts w:ascii="David" w:hAnsi="David" w:cs="David" w:hint="cs"/>
          <w:sz w:val="24"/>
          <w:szCs w:val="24"/>
          <w:rtl/>
        </w:rPr>
        <w:t xml:space="preserve"> </w:t>
      </w:r>
      <w:r w:rsidR="007F411C" w:rsidRPr="003D52C5">
        <w:rPr>
          <w:rFonts w:ascii="David" w:hAnsi="David" w:cs="David" w:hint="cs"/>
          <w:sz w:val="24"/>
          <w:szCs w:val="24"/>
          <w:rtl/>
        </w:rPr>
        <w:t>בהלכה כאשר אדם לווה כסף</w:t>
      </w:r>
      <w:r w:rsidR="00CE7617">
        <w:rPr>
          <w:rFonts w:ascii="David" w:hAnsi="David" w:cs="David" w:hint="cs"/>
          <w:sz w:val="24"/>
          <w:szCs w:val="24"/>
          <w:rtl/>
        </w:rPr>
        <w:t>,</w:t>
      </w:r>
      <w:r w:rsidR="007F411C" w:rsidRPr="003D52C5">
        <w:rPr>
          <w:rFonts w:ascii="David" w:hAnsi="David" w:cs="David" w:hint="cs"/>
          <w:sz w:val="24"/>
          <w:szCs w:val="24"/>
          <w:rtl/>
        </w:rPr>
        <w:t xml:space="preserve"> וכנגד ההלוואה נכתב שטר</w:t>
      </w:r>
      <w:r w:rsidR="00CE7617">
        <w:rPr>
          <w:rFonts w:ascii="David" w:hAnsi="David" w:cs="David" w:hint="cs"/>
          <w:sz w:val="24"/>
          <w:szCs w:val="24"/>
          <w:rtl/>
        </w:rPr>
        <w:t>,</w:t>
      </w:r>
      <w:r w:rsidR="007F411C" w:rsidRPr="003D52C5">
        <w:rPr>
          <w:rFonts w:ascii="David" w:hAnsi="David" w:cs="David" w:hint="cs"/>
          <w:sz w:val="24"/>
          <w:szCs w:val="24"/>
          <w:rtl/>
        </w:rPr>
        <w:t xml:space="preserve"> אוטומטית חל שיעבוד נכסים. כל נכסי המקרקעין שהיו ללווה ביום קבלת ההלוואה משתעבדים להחזר חוב.</w:t>
      </w:r>
      <w:r w:rsidR="00B24C36">
        <w:rPr>
          <w:rFonts w:ascii="David" w:hAnsi="David" w:cs="David" w:hint="cs"/>
          <w:sz w:val="24"/>
          <w:szCs w:val="24"/>
          <w:rtl/>
        </w:rPr>
        <w:t xml:space="preserve"> במקרה בו נמכרו מספר נכסים למספר קונים, המלווה ילך קודם כל לקונה האחרון</w:t>
      </w:r>
      <w:r w:rsidR="007271F7">
        <w:rPr>
          <w:rFonts w:ascii="David" w:hAnsi="David" w:cs="David" w:hint="cs"/>
          <w:sz w:val="24"/>
          <w:szCs w:val="24"/>
          <w:rtl/>
        </w:rPr>
        <w:t xml:space="preserve"> (זאת מאחר שהקונים המוקדמים יכולים לטעון שלאחר שביצעו את העסקה עם הלווה עדיין הי</w:t>
      </w:r>
      <w:r w:rsidR="00E90CF5">
        <w:rPr>
          <w:rFonts w:ascii="David" w:hAnsi="David" w:cs="David" w:hint="cs"/>
          <w:sz w:val="24"/>
          <w:szCs w:val="24"/>
          <w:rtl/>
        </w:rPr>
        <w:t>ו</w:t>
      </w:r>
      <w:r w:rsidR="007271F7">
        <w:rPr>
          <w:rFonts w:ascii="David" w:hAnsi="David" w:cs="David" w:hint="cs"/>
          <w:sz w:val="24"/>
          <w:szCs w:val="24"/>
          <w:rtl/>
        </w:rPr>
        <w:t xml:space="preserve"> לו מספיק נכסים לטובת פ</w:t>
      </w:r>
      <w:r w:rsidR="00AB2CDC">
        <w:rPr>
          <w:rFonts w:ascii="David" w:hAnsi="David" w:cs="David" w:hint="cs"/>
          <w:sz w:val="24"/>
          <w:szCs w:val="24"/>
          <w:rtl/>
        </w:rPr>
        <w:t>י</w:t>
      </w:r>
      <w:r w:rsidR="007271F7">
        <w:rPr>
          <w:rFonts w:ascii="David" w:hAnsi="David" w:cs="David" w:hint="cs"/>
          <w:sz w:val="24"/>
          <w:szCs w:val="24"/>
          <w:rtl/>
        </w:rPr>
        <w:t>רעון החוב)</w:t>
      </w:r>
      <w:r w:rsidR="00B24C36">
        <w:rPr>
          <w:rFonts w:ascii="David" w:hAnsi="David" w:cs="David" w:hint="cs"/>
          <w:sz w:val="24"/>
          <w:szCs w:val="24"/>
          <w:rtl/>
        </w:rPr>
        <w:t>.</w:t>
      </w:r>
      <w:r w:rsidR="007B5C08">
        <w:rPr>
          <w:rFonts w:ascii="David" w:hAnsi="David" w:cs="David" w:hint="cs"/>
          <w:sz w:val="24"/>
          <w:szCs w:val="24"/>
          <w:rtl/>
        </w:rPr>
        <w:t xml:space="preserve"> ההבדל בין הלוואה בע"פ לבין הלוואה בשטר הוא שלהלוואה בשטר "יש קול", משמע היא מתפרסמת. לא כל אחד יכול היה לכתוב שטר ולכן כשצדדים רצו לכתוב שטר הם הלכו לסופר העיר. בשל כך היו יכולים אנשים לפנות לסופר העיר ולשאול אותו האם לגבי מקרקעין מסוימים יש שעבוד או לא.</w:t>
      </w:r>
    </w:p>
    <w:p w14:paraId="3EDE48E7" w14:textId="50864DB4" w:rsidR="00BE21BC" w:rsidRDefault="00BE21BC" w:rsidP="00FB3C75">
      <w:pPr>
        <w:pStyle w:val="ListParagraph"/>
        <w:numPr>
          <w:ilvl w:val="2"/>
          <w:numId w:val="13"/>
        </w:numPr>
        <w:bidi/>
        <w:spacing w:line="360" w:lineRule="auto"/>
        <w:jc w:val="both"/>
        <w:rPr>
          <w:rFonts w:ascii="David" w:hAnsi="David" w:cs="David"/>
          <w:sz w:val="24"/>
          <w:szCs w:val="24"/>
        </w:rPr>
      </w:pPr>
      <w:r>
        <w:rPr>
          <w:rFonts w:ascii="David" w:hAnsi="David" w:cs="David" w:hint="cs"/>
          <w:sz w:val="24"/>
          <w:szCs w:val="24"/>
          <w:rtl/>
        </w:rPr>
        <w:t xml:space="preserve">נניח שמגיעים למצב בו אין ללווה כסף והמלווה צריך </w:t>
      </w:r>
      <w:r w:rsidR="00404E62">
        <w:rPr>
          <w:rFonts w:ascii="David" w:hAnsi="David" w:cs="David" w:hint="cs"/>
          <w:sz w:val="24"/>
          <w:szCs w:val="24"/>
          <w:rtl/>
        </w:rPr>
        <w:t>להשתמש ב</w:t>
      </w:r>
      <w:r>
        <w:rPr>
          <w:rFonts w:ascii="David" w:hAnsi="David" w:cs="David" w:hint="cs"/>
          <w:sz w:val="24"/>
          <w:szCs w:val="24"/>
          <w:rtl/>
        </w:rPr>
        <w:t>קרקע</w:t>
      </w:r>
      <w:r w:rsidR="002B5898">
        <w:rPr>
          <w:rFonts w:ascii="David" w:hAnsi="David" w:cs="David" w:hint="cs"/>
          <w:sz w:val="24"/>
          <w:szCs w:val="24"/>
          <w:rtl/>
        </w:rPr>
        <w:t xml:space="preserve"> לפ</w:t>
      </w:r>
      <w:r w:rsidR="00480C9F">
        <w:rPr>
          <w:rFonts w:ascii="David" w:hAnsi="David" w:cs="David" w:hint="cs"/>
          <w:sz w:val="24"/>
          <w:szCs w:val="24"/>
          <w:rtl/>
        </w:rPr>
        <w:t>י</w:t>
      </w:r>
      <w:r w:rsidR="002B5898">
        <w:rPr>
          <w:rFonts w:ascii="David" w:hAnsi="David" w:cs="David" w:hint="cs"/>
          <w:sz w:val="24"/>
          <w:szCs w:val="24"/>
          <w:rtl/>
        </w:rPr>
        <w:t>רעון החוב</w:t>
      </w:r>
      <w:r>
        <w:rPr>
          <w:rFonts w:ascii="David" w:hAnsi="David" w:cs="David" w:hint="cs"/>
          <w:sz w:val="24"/>
          <w:szCs w:val="24"/>
          <w:rtl/>
        </w:rPr>
        <w:t>. לטובת כך צריך הליך שיפוטי שיקבע שאכן צריכה להיות העברה של השטח. הליך זה כולל שלושה שלבים:</w:t>
      </w:r>
      <w:r w:rsidR="004D0DD0">
        <w:rPr>
          <w:rFonts w:ascii="David" w:hAnsi="David" w:cs="David" w:hint="cs"/>
          <w:sz w:val="24"/>
          <w:szCs w:val="24"/>
          <w:rtl/>
        </w:rPr>
        <w:t xml:space="preserve"> </w:t>
      </w:r>
      <w:r>
        <w:rPr>
          <w:rFonts w:ascii="David" w:hAnsi="David" w:cs="David" w:hint="cs"/>
          <w:sz w:val="24"/>
          <w:szCs w:val="24"/>
          <w:rtl/>
        </w:rPr>
        <w:t>בשלב הראשון בא המלווה לבית הדין ומבקש לגבות באמצעות מקרקעין.</w:t>
      </w:r>
      <w:r w:rsidR="00370AB6">
        <w:rPr>
          <w:rFonts w:ascii="David" w:hAnsi="David" w:cs="David" w:hint="cs"/>
          <w:sz w:val="24"/>
          <w:szCs w:val="24"/>
          <w:rtl/>
        </w:rPr>
        <w:t xml:space="preserve"> בשלב זה בית הדין אומר למלווה לספק שטר חיפוש נכסים של הלווה (תמונת מצב של הנכסים שבבעלותו).</w:t>
      </w:r>
      <w:r w:rsidR="004B04FA">
        <w:rPr>
          <w:rFonts w:ascii="David" w:hAnsi="David" w:cs="David" w:hint="cs"/>
          <w:sz w:val="24"/>
          <w:szCs w:val="24"/>
          <w:rtl/>
        </w:rPr>
        <w:t xml:space="preserve"> </w:t>
      </w:r>
      <w:r w:rsidR="00E2445E">
        <w:rPr>
          <w:rFonts w:ascii="David" w:hAnsi="David" w:cs="David" w:hint="cs"/>
          <w:sz w:val="24"/>
          <w:szCs w:val="24"/>
          <w:rtl/>
        </w:rPr>
        <w:t xml:space="preserve">בשלב השני בית הדין מוציא שטר אדרכתא (שטר דריסת רגל). בשלב זה בית הדין מעביר לחזקתו של המלווה </w:t>
      </w:r>
      <w:r w:rsidR="003706D3">
        <w:rPr>
          <w:rFonts w:ascii="David" w:hAnsi="David" w:cs="David" w:hint="cs"/>
          <w:sz w:val="24"/>
          <w:szCs w:val="24"/>
          <w:rtl/>
        </w:rPr>
        <w:t>את נכס המקרקעין.</w:t>
      </w:r>
      <w:r w:rsidR="00224EC9">
        <w:rPr>
          <w:rFonts w:ascii="David" w:hAnsi="David" w:cs="David" w:hint="cs"/>
          <w:sz w:val="24"/>
          <w:szCs w:val="24"/>
          <w:rtl/>
        </w:rPr>
        <w:t xml:space="preserve"> בשלב זה עדיין אין העברה של המקרקעין לבעלות המלווה </w:t>
      </w:r>
      <w:r w:rsidR="005074BF">
        <w:rPr>
          <w:rFonts w:ascii="David" w:hAnsi="David" w:cs="David" w:hint="cs"/>
          <w:sz w:val="24"/>
          <w:szCs w:val="24"/>
          <w:rtl/>
        </w:rPr>
        <w:t>(</w:t>
      </w:r>
      <w:r w:rsidR="00224EC9">
        <w:rPr>
          <w:rFonts w:ascii="David" w:hAnsi="David" w:cs="David" w:hint="cs"/>
          <w:sz w:val="24"/>
          <w:szCs w:val="24"/>
          <w:rtl/>
        </w:rPr>
        <w:t>הוא לאו דווקא שווה ערך לשווי ההלוואה</w:t>
      </w:r>
      <w:r w:rsidR="004F220A">
        <w:rPr>
          <w:rFonts w:ascii="David" w:hAnsi="David" w:cs="David" w:hint="cs"/>
          <w:sz w:val="24"/>
          <w:szCs w:val="24"/>
          <w:rtl/>
        </w:rPr>
        <w:t>)</w:t>
      </w:r>
      <w:r w:rsidR="00224EC9">
        <w:rPr>
          <w:rFonts w:ascii="David" w:hAnsi="David" w:cs="David" w:hint="cs"/>
          <w:sz w:val="24"/>
          <w:szCs w:val="24"/>
          <w:rtl/>
        </w:rPr>
        <w:t>.</w:t>
      </w:r>
      <w:r w:rsidR="004B04FA">
        <w:rPr>
          <w:rFonts w:ascii="David" w:hAnsi="David" w:cs="David" w:hint="cs"/>
          <w:sz w:val="24"/>
          <w:szCs w:val="24"/>
          <w:rtl/>
        </w:rPr>
        <w:t xml:space="preserve"> </w:t>
      </w:r>
      <w:r w:rsidR="00B21D00">
        <w:rPr>
          <w:rFonts w:ascii="David" w:hAnsi="David" w:cs="David" w:hint="cs"/>
          <w:sz w:val="24"/>
          <w:szCs w:val="24"/>
          <w:rtl/>
        </w:rPr>
        <w:t xml:space="preserve">בשלב האחרון יש את השומה, בשלב זה בית הדין קובע את שוויה המדויק של הקרקע, </w:t>
      </w:r>
      <w:r w:rsidR="00C1215E">
        <w:rPr>
          <w:rFonts w:ascii="David" w:hAnsi="David" w:cs="David" w:hint="cs"/>
          <w:sz w:val="24"/>
          <w:szCs w:val="24"/>
          <w:rtl/>
        </w:rPr>
        <w:t>ומעביר</w:t>
      </w:r>
      <w:r w:rsidR="00B21D00">
        <w:rPr>
          <w:rFonts w:ascii="David" w:hAnsi="David" w:cs="David" w:hint="cs"/>
          <w:sz w:val="24"/>
          <w:szCs w:val="24"/>
          <w:rtl/>
        </w:rPr>
        <w:t xml:space="preserve"> לבעלותו של המלווה קרקע בשווי ההלוואה.</w:t>
      </w:r>
      <w:r w:rsidR="004E3B3F">
        <w:rPr>
          <w:rFonts w:ascii="David" w:hAnsi="David" w:cs="David" w:hint="cs"/>
          <w:sz w:val="24"/>
          <w:szCs w:val="24"/>
          <w:rtl/>
        </w:rPr>
        <w:t xml:space="preserve"> מרגע זה המלווה הוא בעל הקרקע.</w:t>
      </w:r>
      <w:r w:rsidR="00F87242">
        <w:rPr>
          <w:rFonts w:ascii="David" w:hAnsi="David" w:cs="David" w:hint="cs"/>
          <w:sz w:val="24"/>
          <w:szCs w:val="24"/>
          <w:rtl/>
        </w:rPr>
        <w:t xml:space="preserve"> בין השלבים הראשונים עוברים לפחות 30 ימים בהם יש ללווה אפשרות להחזיר את החוב.</w:t>
      </w:r>
    </w:p>
    <w:p w14:paraId="6BBE1337" w14:textId="597864AB" w:rsidR="00FB3C75" w:rsidRDefault="00C834DF" w:rsidP="00BE21BC">
      <w:pPr>
        <w:pStyle w:val="ListParagraph"/>
        <w:numPr>
          <w:ilvl w:val="2"/>
          <w:numId w:val="13"/>
        </w:numPr>
        <w:bidi/>
        <w:spacing w:line="360" w:lineRule="auto"/>
        <w:jc w:val="both"/>
        <w:rPr>
          <w:rFonts w:ascii="David" w:hAnsi="David" w:cs="David"/>
          <w:sz w:val="24"/>
          <w:szCs w:val="24"/>
        </w:rPr>
      </w:pPr>
      <w:r>
        <w:rPr>
          <w:rFonts w:ascii="David" w:hAnsi="David" w:cs="David" w:hint="cs"/>
          <w:sz w:val="24"/>
          <w:szCs w:val="24"/>
          <w:rtl/>
        </w:rPr>
        <w:t xml:space="preserve">חלק זה </w:t>
      </w:r>
      <w:r w:rsidR="00DA6E39">
        <w:rPr>
          <w:rFonts w:ascii="David" w:hAnsi="David" w:cs="David" w:hint="cs"/>
          <w:sz w:val="24"/>
          <w:szCs w:val="24"/>
          <w:rtl/>
        </w:rPr>
        <w:t xml:space="preserve">במסכת </w:t>
      </w:r>
      <w:r>
        <w:rPr>
          <w:rFonts w:ascii="David" w:hAnsi="David" w:cs="David" w:hint="cs"/>
          <w:sz w:val="24"/>
          <w:szCs w:val="24"/>
          <w:rtl/>
        </w:rPr>
        <w:t xml:space="preserve">עוסק בשומא הדר. מדובר על </w:t>
      </w:r>
      <w:r w:rsidR="00971C58">
        <w:rPr>
          <w:rFonts w:ascii="David" w:hAnsi="David" w:cs="David" w:hint="cs"/>
          <w:sz w:val="24"/>
          <w:szCs w:val="24"/>
          <w:rtl/>
        </w:rPr>
        <w:t xml:space="preserve">מקרה בו לאחר שהנכס עובר למלווה הלווה מבקש לקבל את הנכס בחזרה בתמורה לכסף </w:t>
      </w:r>
      <w:r w:rsidR="00020860">
        <w:rPr>
          <w:rFonts w:ascii="David" w:hAnsi="David" w:cs="David" w:hint="cs"/>
          <w:sz w:val="24"/>
          <w:szCs w:val="24"/>
          <w:rtl/>
        </w:rPr>
        <w:t>שהוא</w:t>
      </w:r>
      <w:r w:rsidR="00971C58">
        <w:rPr>
          <w:rFonts w:ascii="David" w:hAnsi="David" w:cs="David" w:hint="cs"/>
          <w:sz w:val="24"/>
          <w:szCs w:val="24"/>
          <w:rtl/>
        </w:rPr>
        <w:t xml:space="preserve"> היה חייב. </w:t>
      </w:r>
      <w:r w:rsidR="001B6503">
        <w:rPr>
          <w:rFonts w:ascii="David" w:hAnsi="David" w:cs="David" w:hint="cs"/>
          <w:sz w:val="24"/>
          <w:szCs w:val="24"/>
          <w:rtl/>
        </w:rPr>
        <w:t>במידה והמלווה מסרב פונים לבית הדין. על פניו בית הדין צריך להגיד שהמלווה לא חייב להסכים ללווה.</w:t>
      </w:r>
      <w:r w:rsidR="00B17973">
        <w:rPr>
          <w:rFonts w:ascii="David" w:hAnsi="David" w:cs="David" w:hint="cs"/>
          <w:sz w:val="24"/>
          <w:szCs w:val="24"/>
          <w:rtl/>
        </w:rPr>
        <w:t xml:space="preserve"> אולם, חכמי נהרדעי </w:t>
      </w:r>
      <w:r w:rsidR="000E4A55">
        <w:rPr>
          <w:rFonts w:ascii="David" w:hAnsi="David" w:cs="David" w:hint="cs"/>
          <w:sz w:val="24"/>
          <w:szCs w:val="24"/>
          <w:rtl/>
        </w:rPr>
        <w:t>אומרים שאם תוך שנה מגיע הלווה ומבקש לפדות את הקרקע שלו זה מתאפשר. לצ</w:t>
      </w:r>
      <w:r w:rsidR="00FC03A4">
        <w:rPr>
          <w:rFonts w:ascii="David" w:hAnsi="David" w:cs="David" w:hint="cs"/>
          <w:sz w:val="24"/>
          <w:szCs w:val="24"/>
          <w:rtl/>
        </w:rPr>
        <w:t>י</w:t>
      </w:r>
      <w:r w:rsidR="000E4A55">
        <w:rPr>
          <w:rFonts w:ascii="David" w:hAnsi="David" w:cs="David" w:hint="cs"/>
          <w:sz w:val="24"/>
          <w:szCs w:val="24"/>
          <w:rtl/>
        </w:rPr>
        <w:t>דם יש את אמימר שטוען שאין מגבלת זמן על האפשרות לפדות את הקרקע</w:t>
      </w:r>
      <w:r w:rsidR="004B521F">
        <w:rPr>
          <w:rFonts w:ascii="David" w:hAnsi="David" w:cs="David" w:hint="cs"/>
          <w:sz w:val="24"/>
          <w:szCs w:val="24"/>
          <w:rtl/>
        </w:rPr>
        <w:t>, בנימוק של ועשית הישר והטוב.</w:t>
      </w:r>
      <w:r w:rsidR="005F383E">
        <w:rPr>
          <w:rFonts w:ascii="David" w:hAnsi="David" w:cs="David" w:hint="cs"/>
          <w:sz w:val="24"/>
          <w:szCs w:val="24"/>
          <w:rtl/>
        </w:rPr>
        <w:t xml:space="preserve"> התפיסה היא שכשמאפשרים ללווה לבטל את שלב השומה עושים את הישר והטוב </w:t>
      </w:r>
      <w:r w:rsidR="005F383E">
        <w:rPr>
          <w:rFonts w:ascii="David" w:hAnsi="David" w:cs="David"/>
          <w:sz w:val="24"/>
          <w:szCs w:val="24"/>
          <w:rtl/>
        </w:rPr>
        <w:t>–</w:t>
      </w:r>
      <w:r w:rsidR="005F383E">
        <w:rPr>
          <w:rFonts w:ascii="David" w:hAnsi="David" w:cs="David" w:hint="cs"/>
          <w:sz w:val="24"/>
          <w:szCs w:val="24"/>
          <w:rtl/>
        </w:rPr>
        <w:t xml:space="preserve"> המלווה לא מפסיד מזה דבר (מקבל את הכסף שמגיע לו) והלווה מרוויח. זאת בהינתן שאף אחד לא מפסיד מכך. מכאן עולה השאלה האם במקרה בו המלווה מוכר את הקרקע לצד ג' ניתן לבקש מצד ג' להחזיר את הקרקע ללווה. התשובה היא שלא ניתן לבקש זאת, הלווה יכול לפדות את הקרקע רק מהמלווה עצמו (ולא ממי שקנה אותה, ירש אותה או קיבל אותה ממנו). סוגייה נוספת היא כאשר המלווה משקיע בקרקע (בנה עליה, שתל בה וכדו'). במקרה כזה על הלווה לתת למלווה את ההשקעה שלו</w:t>
      </w:r>
      <w:r w:rsidR="004C0EEC">
        <w:rPr>
          <w:rFonts w:ascii="David" w:hAnsi="David" w:cs="David" w:hint="cs"/>
          <w:sz w:val="24"/>
          <w:szCs w:val="24"/>
          <w:rtl/>
        </w:rPr>
        <w:t xml:space="preserve"> (לגבי השיעור שהלווה צריך להחזיר יש מחלוקת ראשונים, האם צריך להחזיר את </w:t>
      </w:r>
      <w:r w:rsidR="00B619F2">
        <w:rPr>
          <w:rFonts w:ascii="David" w:hAnsi="David" w:cs="David" w:hint="cs"/>
          <w:sz w:val="24"/>
          <w:szCs w:val="24"/>
          <w:rtl/>
        </w:rPr>
        <w:t>ערך הקרקע המקורי בנוסף ל</w:t>
      </w:r>
      <w:r w:rsidR="004C0EEC">
        <w:rPr>
          <w:rFonts w:ascii="David" w:hAnsi="David" w:cs="David" w:hint="cs"/>
          <w:sz w:val="24"/>
          <w:szCs w:val="24"/>
          <w:rtl/>
        </w:rPr>
        <w:t>מה שהמלווה השקיע או שבמקרה של עליית ערך הנכס צריך להחזיר את ערך הנכס החדש)</w:t>
      </w:r>
      <w:r w:rsidR="005F383E">
        <w:rPr>
          <w:rFonts w:ascii="David" w:hAnsi="David" w:cs="David" w:hint="cs"/>
          <w:sz w:val="24"/>
          <w:szCs w:val="24"/>
          <w:rtl/>
        </w:rPr>
        <w:t>.</w:t>
      </w:r>
    </w:p>
    <w:p w14:paraId="11721621" w14:textId="04A06172" w:rsidR="00926909" w:rsidRDefault="00926909" w:rsidP="00926909">
      <w:pPr>
        <w:pStyle w:val="ListParagraph"/>
        <w:numPr>
          <w:ilvl w:val="1"/>
          <w:numId w:val="13"/>
        </w:numPr>
        <w:bidi/>
        <w:spacing w:line="360" w:lineRule="auto"/>
        <w:jc w:val="both"/>
        <w:rPr>
          <w:rFonts w:ascii="David" w:hAnsi="David" w:cs="David"/>
          <w:sz w:val="24"/>
          <w:szCs w:val="24"/>
        </w:rPr>
      </w:pPr>
      <w:r>
        <w:rPr>
          <w:rFonts w:ascii="David" w:hAnsi="David" w:cs="David" w:hint="cs"/>
          <w:sz w:val="24"/>
          <w:szCs w:val="24"/>
          <w:rtl/>
        </w:rPr>
        <w:t>דינא דבר מצרא ושומא הדר הן דוגמאות לתקנות שמותקנות ע"י חכמים על-בסיס עשיית הישר והטוב. במקרה זה תקנות אלו הן דבר אכיף שמצמיח זכות משפטית.</w:t>
      </w:r>
    </w:p>
    <w:p w14:paraId="17C712A1" w14:textId="72786FBB" w:rsidR="00C64A69" w:rsidRPr="00C64A69" w:rsidRDefault="00C64A69" w:rsidP="00C64A69">
      <w:pPr>
        <w:bidi/>
        <w:spacing w:line="360" w:lineRule="auto"/>
        <w:jc w:val="both"/>
        <w:rPr>
          <w:rFonts w:ascii="David" w:hAnsi="David" w:cs="David"/>
          <w:b/>
          <w:bCs/>
          <w:sz w:val="24"/>
          <w:szCs w:val="24"/>
          <w:u w:val="single"/>
        </w:rPr>
      </w:pPr>
      <w:r>
        <w:rPr>
          <w:rFonts w:ascii="David" w:hAnsi="David" w:cs="David" w:hint="cs"/>
          <w:b/>
          <w:bCs/>
          <w:sz w:val="24"/>
          <w:szCs w:val="24"/>
          <w:u w:val="single"/>
          <w:rtl/>
        </w:rPr>
        <w:t>לפנים משורת הדין</w:t>
      </w:r>
    </w:p>
    <w:p w14:paraId="0543BB87" w14:textId="112EB311" w:rsidR="00C64A69" w:rsidRDefault="00A317EB" w:rsidP="00C64A69">
      <w:pPr>
        <w:pStyle w:val="ListParagraph"/>
        <w:numPr>
          <w:ilvl w:val="0"/>
          <w:numId w:val="14"/>
        </w:numPr>
        <w:bidi/>
        <w:spacing w:line="360" w:lineRule="auto"/>
        <w:jc w:val="both"/>
        <w:rPr>
          <w:rFonts w:ascii="David" w:hAnsi="David" w:cs="David"/>
          <w:sz w:val="24"/>
          <w:szCs w:val="24"/>
        </w:rPr>
      </w:pPr>
      <w:r>
        <w:rPr>
          <w:rFonts w:ascii="David" w:hAnsi="David" w:cs="David" w:hint="cs"/>
          <w:sz w:val="24"/>
          <w:szCs w:val="24"/>
          <w:rtl/>
        </w:rPr>
        <w:lastRenderedPageBreak/>
        <w:t>זהו אחד מהכלים אותם בית הדין יכול להפעיל ע"מ ליישם את עיקרון עשיית הישר והטוב. חשוב לשים לב שגם במקרה של לפני</w:t>
      </w:r>
      <w:r w:rsidR="00BE245A">
        <w:rPr>
          <w:rFonts w:ascii="David" w:hAnsi="David" w:cs="David" w:hint="cs"/>
          <w:sz w:val="24"/>
          <w:szCs w:val="24"/>
          <w:rtl/>
        </w:rPr>
        <w:t>ם</w:t>
      </w:r>
      <w:r>
        <w:rPr>
          <w:rFonts w:ascii="David" w:hAnsi="David" w:cs="David" w:hint="cs"/>
          <w:sz w:val="24"/>
          <w:szCs w:val="24"/>
          <w:rtl/>
        </w:rPr>
        <w:t xml:space="preserve"> משורת הדין בית הדין מעורב.</w:t>
      </w:r>
    </w:p>
    <w:p w14:paraId="47983FAF" w14:textId="49EFDEA7" w:rsidR="00693456" w:rsidRPr="00693456" w:rsidRDefault="00693456" w:rsidP="00693456">
      <w:pPr>
        <w:pStyle w:val="ListParagraph"/>
        <w:numPr>
          <w:ilvl w:val="0"/>
          <w:numId w:val="14"/>
        </w:numPr>
        <w:bidi/>
        <w:spacing w:line="360" w:lineRule="auto"/>
        <w:jc w:val="both"/>
        <w:rPr>
          <w:rFonts w:ascii="David" w:hAnsi="David" w:cs="David"/>
          <w:sz w:val="24"/>
          <w:szCs w:val="24"/>
        </w:rPr>
      </w:pPr>
      <w:r>
        <w:rPr>
          <w:rFonts w:ascii="David" w:hAnsi="David" w:cs="David" w:hint="cs"/>
          <w:b/>
          <w:bCs/>
          <w:sz w:val="24"/>
          <w:szCs w:val="24"/>
          <w:rtl/>
        </w:rPr>
        <w:t>השבת אבדה</w:t>
      </w:r>
    </w:p>
    <w:p w14:paraId="7E0DE319" w14:textId="77777777" w:rsidR="004027FC" w:rsidRDefault="00693456" w:rsidP="00693456">
      <w:pPr>
        <w:pStyle w:val="ListParagraph"/>
        <w:numPr>
          <w:ilvl w:val="1"/>
          <w:numId w:val="14"/>
        </w:numPr>
        <w:bidi/>
        <w:spacing w:line="360" w:lineRule="auto"/>
        <w:jc w:val="both"/>
        <w:rPr>
          <w:rFonts w:ascii="David" w:hAnsi="David" w:cs="David"/>
          <w:sz w:val="24"/>
          <w:szCs w:val="24"/>
        </w:rPr>
      </w:pPr>
      <w:r>
        <w:rPr>
          <w:rFonts w:ascii="David" w:hAnsi="David" w:cs="David" w:hint="cs"/>
          <w:sz w:val="24"/>
          <w:szCs w:val="24"/>
          <w:rtl/>
        </w:rPr>
        <w:t>התורה קובעת שאם אדם מוצא מציאה הוא לא יכול להתעלם ממנה אלא צריך להשיב אותה לבעליה.</w:t>
      </w:r>
      <w:r w:rsidR="00F8540D">
        <w:rPr>
          <w:rFonts w:ascii="David" w:hAnsi="David" w:cs="David" w:hint="cs"/>
          <w:sz w:val="24"/>
          <w:szCs w:val="24"/>
          <w:rtl/>
        </w:rPr>
        <w:t xml:space="preserve"> בציווי לא להתעלם יש שני ציווים, ראשית לא להגיד שזה שייך לו ושנית לא להחליט שאין לו חשק להחזיר את האבדה.</w:t>
      </w:r>
      <w:r w:rsidR="0044743F">
        <w:rPr>
          <w:rFonts w:ascii="David" w:hAnsi="David" w:cs="David" w:hint="cs"/>
          <w:sz w:val="24"/>
          <w:szCs w:val="24"/>
          <w:rtl/>
        </w:rPr>
        <w:t xml:space="preserve"> כשאדם מוצא אבדה לגביה יש חובה </w:t>
      </w:r>
      <w:r w:rsidR="004E203F">
        <w:rPr>
          <w:rFonts w:ascii="David" w:hAnsi="David" w:cs="David" w:hint="cs"/>
          <w:sz w:val="24"/>
          <w:szCs w:val="24"/>
          <w:rtl/>
        </w:rPr>
        <w:t>להשבה</w:t>
      </w:r>
      <w:r w:rsidR="0044743F">
        <w:rPr>
          <w:rFonts w:ascii="David" w:hAnsi="David" w:cs="David" w:hint="cs"/>
          <w:sz w:val="24"/>
          <w:szCs w:val="24"/>
          <w:rtl/>
        </w:rPr>
        <w:t xml:space="preserve"> צריך לאתר את הבעלים. כדי לאתר את הבעלים צריך להודיע ברבים שנמצאה המציאה כדי שהמאבד יוכל לבוא, להזדהות ולקבל את האבדה חזרה. </w:t>
      </w:r>
      <w:r w:rsidR="003B0BA1">
        <w:rPr>
          <w:rFonts w:ascii="David" w:hAnsi="David" w:cs="David" w:hint="cs"/>
          <w:sz w:val="24"/>
          <w:szCs w:val="24"/>
          <w:rtl/>
        </w:rPr>
        <w:t>בזמן בית המקדש הייתה נקודה בה התאספו לטובת כך, ולאחר שלא היה בית מקדש היו מפרסמים זאת בבתי כינוס שונים.</w:t>
      </w:r>
      <w:r w:rsidR="008D461B">
        <w:rPr>
          <w:rFonts w:ascii="David" w:hAnsi="David" w:cs="David" w:hint="cs"/>
          <w:sz w:val="24"/>
          <w:szCs w:val="24"/>
          <w:rtl/>
        </w:rPr>
        <w:t xml:space="preserve"> משך הפרסום מוגבל בזמן של שלושה רגלים (בערך שנה)</w:t>
      </w:r>
      <w:r w:rsidR="005015AC">
        <w:rPr>
          <w:rFonts w:ascii="David" w:hAnsi="David" w:cs="David" w:hint="cs"/>
          <w:sz w:val="24"/>
          <w:szCs w:val="24"/>
          <w:rtl/>
        </w:rPr>
        <w:t>.</w:t>
      </w:r>
      <w:r w:rsidR="00184489">
        <w:rPr>
          <w:rFonts w:ascii="David" w:hAnsi="David" w:cs="David" w:hint="cs"/>
          <w:sz w:val="24"/>
          <w:szCs w:val="24"/>
          <w:rtl/>
        </w:rPr>
        <w:t xml:space="preserve"> כעבור שנה</w:t>
      </w:r>
      <w:r w:rsidR="00BC3E94">
        <w:rPr>
          <w:rFonts w:ascii="David" w:hAnsi="David" w:cs="David" w:hint="cs"/>
          <w:sz w:val="24"/>
          <w:szCs w:val="24"/>
          <w:rtl/>
        </w:rPr>
        <w:t>, במידה ואף אחד לא דרש את האב</w:t>
      </w:r>
      <w:r w:rsidR="00DA7676">
        <w:rPr>
          <w:rFonts w:ascii="David" w:hAnsi="David" w:cs="David" w:hint="cs"/>
          <w:sz w:val="24"/>
          <w:szCs w:val="24"/>
          <w:rtl/>
        </w:rPr>
        <w:t xml:space="preserve">דה, </w:t>
      </w:r>
      <w:r w:rsidR="00FC4035">
        <w:rPr>
          <w:rFonts w:ascii="David" w:hAnsi="David" w:cs="David" w:hint="cs"/>
          <w:sz w:val="24"/>
          <w:szCs w:val="24"/>
          <w:rtl/>
        </w:rPr>
        <w:t xml:space="preserve">אין חובה לפרסם אבל צריך לשמור עליה עד שיבוא הבעלים המקוריים. </w:t>
      </w:r>
      <w:r w:rsidR="003109D5">
        <w:rPr>
          <w:rFonts w:ascii="David" w:hAnsi="David" w:cs="David" w:hint="cs"/>
          <w:sz w:val="24"/>
          <w:szCs w:val="24"/>
          <w:rtl/>
        </w:rPr>
        <w:t>המוצא שומר על החפץ והוא לנצח יהיה בבעלותו של המאבד.</w:t>
      </w:r>
    </w:p>
    <w:p w14:paraId="123D8430" w14:textId="72491394" w:rsidR="00693456" w:rsidRDefault="000275C5" w:rsidP="004027FC">
      <w:pPr>
        <w:pStyle w:val="ListParagraph"/>
        <w:numPr>
          <w:ilvl w:val="1"/>
          <w:numId w:val="14"/>
        </w:numPr>
        <w:bidi/>
        <w:spacing w:line="360" w:lineRule="auto"/>
        <w:jc w:val="both"/>
        <w:rPr>
          <w:rFonts w:ascii="David" w:hAnsi="David" w:cs="David"/>
          <w:sz w:val="24"/>
          <w:szCs w:val="24"/>
        </w:rPr>
      </w:pPr>
      <w:r>
        <w:rPr>
          <w:rFonts w:ascii="David" w:hAnsi="David" w:cs="David" w:hint="cs"/>
          <w:sz w:val="24"/>
          <w:szCs w:val="24"/>
          <w:rtl/>
        </w:rPr>
        <w:t>יש אבדות שאין חובה להחזיר אותן</w:t>
      </w:r>
      <w:r w:rsidR="008D740E">
        <w:rPr>
          <w:rFonts w:ascii="David" w:hAnsi="David" w:cs="David" w:hint="cs"/>
          <w:sz w:val="24"/>
          <w:szCs w:val="24"/>
          <w:rtl/>
        </w:rPr>
        <w:t xml:space="preserve"> ("הרי אלו שלו"). המבחן הוא מבחן הייאוש, אם מניחים (בית הדין באופן אובייקטיבי) שהמאבד התייאש מהאבדה שלו המוצא יכול לקחת אותה לעצמו.</w:t>
      </w:r>
      <w:r w:rsidR="002048D7">
        <w:rPr>
          <w:rFonts w:ascii="David" w:hAnsi="David" w:cs="David" w:hint="cs"/>
          <w:sz w:val="24"/>
          <w:szCs w:val="24"/>
          <w:rtl/>
        </w:rPr>
        <w:t xml:space="preserve"> מניחים שאדם התייאש במקרים שונים </w:t>
      </w:r>
      <w:r w:rsidR="002048D7">
        <w:rPr>
          <w:rFonts w:ascii="David" w:hAnsi="David" w:cs="David"/>
          <w:sz w:val="24"/>
          <w:szCs w:val="24"/>
          <w:rtl/>
        </w:rPr>
        <w:t>–</w:t>
      </w:r>
      <w:r w:rsidR="002048D7">
        <w:rPr>
          <w:rFonts w:ascii="David" w:hAnsi="David" w:cs="David" w:hint="cs"/>
          <w:sz w:val="24"/>
          <w:szCs w:val="24"/>
          <w:rtl/>
        </w:rPr>
        <w:t xml:space="preserve"> אם למשל מוצאים חפץ ששווה פחות מפרוטה</w:t>
      </w:r>
      <w:r w:rsidR="00735D61">
        <w:rPr>
          <w:rFonts w:ascii="David" w:hAnsi="David" w:cs="David" w:hint="cs"/>
          <w:sz w:val="24"/>
          <w:szCs w:val="24"/>
          <w:rtl/>
        </w:rPr>
        <w:t>, אם מוצאים חפץ שאין בו סימן היכר</w:t>
      </w:r>
      <w:r w:rsidR="00BE4B9E">
        <w:rPr>
          <w:rFonts w:ascii="David" w:hAnsi="David" w:cs="David" w:hint="cs"/>
          <w:sz w:val="24"/>
          <w:szCs w:val="24"/>
          <w:rtl/>
        </w:rPr>
        <w:t xml:space="preserve"> (למשל במקרה של שטר כסף), </w:t>
      </w:r>
      <w:r w:rsidR="00D81196">
        <w:rPr>
          <w:rFonts w:ascii="David" w:hAnsi="David" w:cs="David" w:hint="cs"/>
          <w:sz w:val="24"/>
          <w:szCs w:val="24"/>
          <w:rtl/>
        </w:rPr>
        <w:t xml:space="preserve">או אם </w:t>
      </w:r>
      <w:r w:rsidR="00C04626">
        <w:rPr>
          <w:rFonts w:ascii="David" w:hAnsi="David" w:cs="David" w:hint="cs"/>
          <w:sz w:val="24"/>
          <w:szCs w:val="24"/>
          <w:rtl/>
        </w:rPr>
        <w:t>מוצאים חפץ בעיר או במקום שרוב המצויים בו אינם יהודים.</w:t>
      </w:r>
      <w:r w:rsidR="004E560E">
        <w:rPr>
          <w:rFonts w:ascii="David" w:hAnsi="David" w:cs="David" w:hint="cs"/>
          <w:sz w:val="24"/>
          <w:szCs w:val="24"/>
          <w:rtl/>
        </w:rPr>
        <w:t xml:space="preserve"> חכמים קבעו שצריך להחזיר אבדה למי שאינו יהודי באותה המידה בה צריך להחזיר אבדה ליהודי. עם זאת, </w:t>
      </w:r>
      <w:r w:rsidR="0036152C">
        <w:rPr>
          <w:rFonts w:ascii="David" w:hAnsi="David" w:cs="David" w:hint="cs"/>
          <w:sz w:val="24"/>
          <w:szCs w:val="24"/>
          <w:rtl/>
        </w:rPr>
        <w:t>אם מוצאים אבדה במקום בו הרוב אינו יהודי כנראה שמי שימצא אותה אינו יהודי, ועליו לא חלה חובת השבת אבדה.</w:t>
      </w:r>
      <w:r w:rsidR="00E7468C">
        <w:rPr>
          <w:rFonts w:ascii="David" w:hAnsi="David" w:cs="David" w:hint="cs"/>
          <w:sz w:val="24"/>
          <w:szCs w:val="24"/>
          <w:rtl/>
        </w:rPr>
        <w:t xml:space="preserve"> בשל כך, גם אם מצא את זה יהודי מניחים שהבעלים התייאש עקב המחשבה שהמוצא אינו יהודי ולכן לא תשוב אליו האבדה.</w:t>
      </w:r>
    </w:p>
    <w:p w14:paraId="788114AA" w14:textId="0C1AD014" w:rsidR="005C40AD" w:rsidRDefault="005C40AD" w:rsidP="005C40AD">
      <w:pPr>
        <w:pStyle w:val="ListParagraph"/>
        <w:numPr>
          <w:ilvl w:val="1"/>
          <w:numId w:val="14"/>
        </w:numPr>
        <w:bidi/>
        <w:spacing w:line="360" w:lineRule="auto"/>
        <w:jc w:val="both"/>
        <w:rPr>
          <w:rFonts w:ascii="David" w:hAnsi="David" w:cs="David"/>
          <w:sz w:val="24"/>
          <w:szCs w:val="24"/>
        </w:rPr>
      </w:pPr>
      <w:r>
        <w:rPr>
          <w:rFonts w:ascii="David" w:hAnsi="David" w:cs="David" w:hint="cs"/>
          <w:sz w:val="24"/>
          <w:szCs w:val="24"/>
          <w:rtl/>
        </w:rPr>
        <w:t>יש מקרים בהם אדם יהיה פטור מהשבת אבדה והוא רשאי להתעלם: 1. במקום בו יש מניעה הלכתית (למשל חפץ שאסור לטלטול בשבת). 2. אם הזמן שנדרש להשיב את האבדה יקר יותר מערך האבדה.</w:t>
      </w:r>
      <w:r w:rsidR="00546651">
        <w:rPr>
          <w:rFonts w:ascii="David" w:hAnsi="David" w:cs="David" w:hint="cs"/>
          <w:sz w:val="24"/>
          <w:szCs w:val="24"/>
          <w:rtl/>
        </w:rPr>
        <w:t xml:space="preserve"> 3. </w:t>
      </w:r>
      <w:r w:rsidR="00D91393">
        <w:rPr>
          <w:rFonts w:ascii="David" w:hAnsi="David" w:cs="David" w:hint="cs"/>
          <w:sz w:val="24"/>
          <w:szCs w:val="24"/>
          <w:rtl/>
        </w:rPr>
        <w:t xml:space="preserve">זקן ואינה לפי כבודו </w:t>
      </w:r>
      <w:r w:rsidR="00D91393">
        <w:rPr>
          <w:rFonts w:ascii="David" w:hAnsi="David" w:cs="David"/>
          <w:sz w:val="24"/>
          <w:szCs w:val="24"/>
          <w:rtl/>
        </w:rPr>
        <w:t>–</w:t>
      </w:r>
      <w:r w:rsidR="00D91393">
        <w:rPr>
          <w:rFonts w:ascii="David" w:hAnsi="David" w:cs="David" w:hint="cs"/>
          <w:sz w:val="24"/>
          <w:szCs w:val="24"/>
          <w:rtl/>
        </w:rPr>
        <w:t xml:space="preserve"> חפץ שלא ממעמדו של המוצא לקחת.</w:t>
      </w:r>
    </w:p>
    <w:p w14:paraId="599B2DDE" w14:textId="17AC5090" w:rsidR="00C02141" w:rsidRPr="00C02141" w:rsidRDefault="00C02141" w:rsidP="00C02141">
      <w:pPr>
        <w:pStyle w:val="ListParagraph"/>
        <w:numPr>
          <w:ilvl w:val="0"/>
          <w:numId w:val="14"/>
        </w:numPr>
        <w:bidi/>
        <w:spacing w:line="360" w:lineRule="auto"/>
        <w:jc w:val="both"/>
        <w:rPr>
          <w:rFonts w:ascii="David" w:hAnsi="David" w:cs="David"/>
          <w:sz w:val="24"/>
          <w:szCs w:val="24"/>
        </w:rPr>
      </w:pPr>
      <w:r>
        <w:rPr>
          <w:rFonts w:ascii="David" w:hAnsi="David" w:cs="David" w:hint="cs"/>
          <w:b/>
          <w:bCs/>
          <w:sz w:val="24"/>
          <w:szCs w:val="24"/>
          <w:rtl/>
        </w:rPr>
        <w:t>דוגמאות להתנהגות לפנים משורת הדין</w:t>
      </w:r>
    </w:p>
    <w:p w14:paraId="7BAD56F8" w14:textId="7BFDFB35" w:rsidR="00E66C81" w:rsidRPr="00E66C81" w:rsidRDefault="00E66C81" w:rsidP="00C02141">
      <w:pPr>
        <w:pStyle w:val="ListParagraph"/>
        <w:numPr>
          <w:ilvl w:val="1"/>
          <w:numId w:val="14"/>
        </w:numPr>
        <w:bidi/>
        <w:spacing w:line="360" w:lineRule="auto"/>
        <w:jc w:val="both"/>
        <w:rPr>
          <w:rFonts w:ascii="David" w:hAnsi="David" w:cs="David"/>
          <w:sz w:val="24"/>
          <w:szCs w:val="24"/>
        </w:rPr>
      </w:pPr>
      <w:r>
        <w:rPr>
          <w:rFonts w:ascii="David" w:hAnsi="David" w:cs="David" w:hint="cs"/>
          <w:sz w:val="24"/>
          <w:szCs w:val="24"/>
          <w:u w:val="single"/>
          <w:rtl/>
        </w:rPr>
        <w:t>תלמוד בבלי מסכת בבא מציעא דף כד עמוד ב</w:t>
      </w:r>
    </w:p>
    <w:p w14:paraId="35A9E968" w14:textId="4D9CDFFF" w:rsidR="00E66C81" w:rsidRDefault="00AE50F1" w:rsidP="00E66C81">
      <w:pPr>
        <w:pStyle w:val="ListParagraph"/>
        <w:numPr>
          <w:ilvl w:val="2"/>
          <w:numId w:val="14"/>
        </w:numPr>
        <w:bidi/>
        <w:spacing w:line="360" w:lineRule="auto"/>
        <w:jc w:val="both"/>
        <w:rPr>
          <w:rFonts w:ascii="David" w:hAnsi="David" w:cs="David"/>
          <w:sz w:val="24"/>
          <w:szCs w:val="24"/>
        </w:rPr>
      </w:pPr>
      <w:r>
        <w:rPr>
          <w:rFonts w:ascii="David" w:hAnsi="David" w:cs="David" w:hint="cs"/>
          <w:sz w:val="24"/>
          <w:szCs w:val="24"/>
          <w:rtl/>
        </w:rPr>
        <w:t>רב יהודה הולך אחרי שמואל בשוק (בו הרוב אינם יהודים)</w:t>
      </w:r>
      <w:r>
        <w:rPr>
          <w:rFonts w:ascii="David" w:hAnsi="David" w:cs="David" w:hint="cs"/>
          <w:sz w:val="24"/>
          <w:szCs w:val="24"/>
        </w:rPr>
        <w:t xml:space="preserve"> </w:t>
      </w:r>
      <w:r>
        <w:rPr>
          <w:rFonts w:ascii="David" w:hAnsi="David" w:cs="David" w:hint="cs"/>
          <w:sz w:val="24"/>
          <w:szCs w:val="24"/>
          <w:rtl/>
        </w:rPr>
        <w:t>ושואל אותו שאלות הלכתיות, בין היתר מה הדין לגבי ארנק שאדם מוצא באותו השוק</w:t>
      </w:r>
      <w:r w:rsidR="00034A7A">
        <w:rPr>
          <w:rFonts w:ascii="David" w:hAnsi="David" w:cs="David" w:hint="cs"/>
          <w:sz w:val="24"/>
          <w:szCs w:val="24"/>
          <w:rtl/>
        </w:rPr>
        <w:t xml:space="preserve"> (ההנחה היא שארנק הוא חפץ בו יש סימן)</w:t>
      </w:r>
      <w:r>
        <w:rPr>
          <w:rFonts w:ascii="David" w:hAnsi="David" w:cs="David" w:hint="cs"/>
          <w:sz w:val="24"/>
          <w:szCs w:val="24"/>
          <w:rtl/>
        </w:rPr>
        <w:t>.</w:t>
      </w:r>
      <w:r w:rsidR="00130A2E">
        <w:rPr>
          <w:rFonts w:ascii="David" w:hAnsi="David" w:cs="David" w:hint="cs"/>
          <w:sz w:val="24"/>
          <w:szCs w:val="24"/>
          <w:rtl/>
        </w:rPr>
        <w:t xml:space="preserve"> שמואל עונה לו שבנסיבות כאלו המוצא רשאי לקחת אותו לעצמו, מאחר שמניחים שבעל האבדה התייאש.</w:t>
      </w:r>
    </w:p>
    <w:p w14:paraId="164A0983" w14:textId="6E205513" w:rsidR="00130A2E" w:rsidRDefault="00130A2E" w:rsidP="00130A2E">
      <w:pPr>
        <w:pStyle w:val="ListParagraph"/>
        <w:numPr>
          <w:ilvl w:val="2"/>
          <w:numId w:val="14"/>
        </w:numPr>
        <w:bidi/>
        <w:spacing w:line="360" w:lineRule="auto"/>
        <w:jc w:val="both"/>
        <w:rPr>
          <w:rFonts w:ascii="David" w:hAnsi="David" w:cs="David"/>
          <w:sz w:val="24"/>
          <w:szCs w:val="24"/>
        </w:rPr>
      </w:pPr>
      <w:r>
        <w:rPr>
          <w:rFonts w:ascii="David" w:hAnsi="David" w:cs="David" w:hint="cs"/>
          <w:sz w:val="24"/>
          <w:szCs w:val="24"/>
          <w:rtl/>
        </w:rPr>
        <w:t>רב יהודה ממשיך ושואל מה יקרה במקרה בו הוא מוצא ארנק,</w:t>
      </w:r>
      <w:r w:rsidR="00436824">
        <w:rPr>
          <w:rFonts w:ascii="David" w:hAnsi="David" w:cs="David" w:hint="cs"/>
          <w:sz w:val="24"/>
          <w:szCs w:val="24"/>
          <w:rtl/>
        </w:rPr>
        <w:t xml:space="preserve"> לא מכריז על כך</w:t>
      </w:r>
      <w:r>
        <w:rPr>
          <w:rFonts w:ascii="David" w:hAnsi="David" w:cs="David" w:hint="cs"/>
          <w:sz w:val="24"/>
          <w:szCs w:val="24"/>
          <w:rtl/>
        </w:rPr>
        <w:t xml:space="preserve"> </w:t>
      </w:r>
      <w:r w:rsidR="00DB56C3">
        <w:rPr>
          <w:rFonts w:ascii="David" w:hAnsi="David" w:cs="David" w:hint="cs"/>
          <w:sz w:val="24"/>
          <w:szCs w:val="24"/>
          <w:rtl/>
        </w:rPr>
        <w:t>ו</w:t>
      </w:r>
      <w:r>
        <w:rPr>
          <w:rFonts w:ascii="David" w:hAnsi="David" w:cs="David" w:hint="cs"/>
          <w:sz w:val="24"/>
          <w:szCs w:val="24"/>
          <w:rtl/>
        </w:rPr>
        <w:t>איכשהו המידע מגיע לאדם מסוים שמגיע וטוען שהארנק שלו. האם הוא חייב להחזיר לו את הארנק או לא.</w:t>
      </w:r>
      <w:r w:rsidR="00DB56C3">
        <w:rPr>
          <w:rFonts w:ascii="David" w:hAnsi="David" w:cs="David" w:hint="cs"/>
          <w:sz w:val="24"/>
          <w:szCs w:val="24"/>
          <w:rtl/>
        </w:rPr>
        <w:t xml:space="preserve"> </w:t>
      </w:r>
      <w:r w:rsidR="001916F9">
        <w:rPr>
          <w:rFonts w:ascii="David" w:hAnsi="David" w:cs="David" w:hint="cs"/>
          <w:sz w:val="24"/>
          <w:szCs w:val="24"/>
          <w:rtl/>
        </w:rPr>
        <w:t xml:space="preserve">מאחר שמבחן הייאוש אובייקטיבי ההנחה עדיין תהיה שהבעלים המקורי התייאש ולכן </w:t>
      </w:r>
      <w:r w:rsidR="00F569D6">
        <w:rPr>
          <w:rFonts w:ascii="David" w:hAnsi="David" w:cs="David" w:hint="cs"/>
          <w:sz w:val="24"/>
          <w:szCs w:val="24"/>
          <w:rtl/>
        </w:rPr>
        <w:t xml:space="preserve">באופן עקרוני </w:t>
      </w:r>
      <w:r w:rsidR="001916F9">
        <w:rPr>
          <w:rFonts w:ascii="David" w:hAnsi="David" w:cs="David" w:hint="cs"/>
          <w:sz w:val="24"/>
          <w:szCs w:val="24"/>
          <w:rtl/>
        </w:rPr>
        <w:t>אין חובה להחזיר.</w:t>
      </w:r>
      <w:r w:rsidR="00F938E1">
        <w:rPr>
          <w:rFonts w:ascii="David" w:hAnsi="David" w:cs="David" w:hint="cs"/>
          <w:sz w:val="24"/>
          <w:szCs w:val="24"/>
          <w:rtl/>
        </w:rPr>
        <w:t xml:space="preserve"> שמואל עונה תשובה אחרת, לפיה יש חובה להחזיר. </w:t>
      </w:r>
      <w:r w:rsidR="003E62E9">
        <w:rPr>
          <w:rFonts w:ascii="David" w:hAnsi="David" w:cs="David" w:hint="cs"/>
          <w:sz w:val="24"/>
          <w:szCs w:val="24"/>
          <w:rtl/>
        </w:rPr>
        <w:t>רב יהודה טוען שיש פה סתירה מאחר שמצד אחד אין חובה להכריז ולהחזיר אך מצד שני אם המאבד מגיע למוצא יש חובה להחזיר.</w:t>
      </w:r>
      <w:r w:rsidR="009C2493">
        <w:rPr>
          <w:rFonts w:ascii="David" w:hAnsi="David" w:cs="David" w:hint="cs"/>
          <w:sz w:val="24"/>
          <w:szCs w:val="24"/>
          <w:rtl/>
        </w:rPr>
        <w:t xml:space="preserve"> </w:t>
      </w:r>
      <w:r w:rsidR="00FF683E">
        <w:rPr>
          <w:rFonts w:ascii="David" w:hAnsi="David" w:cs="David" w:hint="cs"/>
          <w:sz w:val="24"/>
          <w:szCs w:val="24"/>
          <w:rtl/>
        </w:rPr>
        <w:t xml:space="preserve">שמואל אומר </w:t>
      </w:r>
      <w:r w:rsidR="00C6550D">
        <w:rPr>
          <w:rFonts w:ascii="David" w:hAnsi="David" w:cs="David" w:hint="cs"/>
          <w:sz w:val="24"/>
          <w:szCs w:val="24"/>
          <w:rtl/>
        </w:rPr>
        <w:t>שבמקרה בו אדם מגיע ומבקש את האבדה צריך לנהוג לפנים משורת הדין ולהחזיר את האבדה.</w:t>
      </w:r>
      <w:r w:rsidR="001279C0">
        <w:rPr>
          <w:rFonts w:ascii="David" w:hAnsi="David" w:cs="David" w:hint="cs"/>
          <w:sz w:val="24"/>
          <w:szCs w:val="24"/>
          <w:rtl/>
        </w:rPr>
        <w:t xml:space="preserve"> הבעיה באמירה זו היא שלא ניתן להגיד שיש חובה לעשות משהו לפנים משורת הדין, אם יש חובה מדובר בדין, אך אם מדובר במשהו לפנים משורת הדין הרי שאין חובה.</w:t>
      </w:r>
    </w:p>
    <w:p w14:paraId="696CBE13" w14:textId="4AFF7BA9" w:rsidR="008B2B2F" w:rsidRDefault="008B2B2F" w:rsidP="008B2B2F">
      <w:pPr>
        <w:pStyle w:val="ListParagraph"/>
        <w:numPr>
          <w:ilvl w:val="2"/>
          <w:numId w:val="14"/>
        </w:numPr>
        <w:bidi/>
        <w:spacing w:line="360" w:lineRule="auto"/>
        <w:jc w:val="both"/>
        <w:rPr>
          <w:rFonts w:ascii="David" w:hAnsi="David" w:cs="David"/>
          <w:sz w:val="24"/>
          <w:szCs w:val="24"/>
        </w:rPr>
      </w:pPr>
      <w:r>
        <w:rPr>
          <w:rFonts w:ascii="David" w:hAnsi="David" w:cs="David" w:hint="cs"/>
          <w:sz w:val="24"/>
          <w:szCs w:val="24"/>
          <w:rtl/>
        </w:rPr>
        <w:lastRenderedPageBreak/>
        <w:t>היה סיפור עם אביו של שמואל לפיו הוא מצא חמור במדבר והחזיר אותו לבעליו לאחר שנה לפנים משורת הדין.</w:t>
      </w:r>
      <w:r w:rsidR="000C3A28">
        <w:rPr>
          <w:rFonts w:ascii="David" w:hAnsi="David" w:cs="David" w:hint="cs"/>
          <w:sz w:val="24"/>
          <w:szCs w:val="24"/>
          <w:rtl/>
        </w:rPr>
        <w:t xml:space="preserve"> כששמואל אומר שצריך להחזיר את הארנק לפנים משורת הדין הוא למד זאת מאביו. ההבדל הוא שאביו של שמואל נהג לפנים משורת הדין מרצונו בעוד ששמואל טוען שקיימת חובה לנהוג לפנים משורת הדין</w:t>
      </w:r>
      <w:r w:rsidR="0057522F">
        <w:rPr>
          <w:rFonts w:ascii="David" w:hAnsi="David" w:cs="David" w:hint="cs"/>
          <w:sz w:val="24"/>
          <w:szCs w:val="24"/>
          <w:rtl/>
        </w:rPr>
        <w:t>.</w:t>
      </w:r>
    </w:p>
    <w:p w14:paraId="5C5F204D" w14:textId="0F642D63" w:rsidR="00F14CFD" w:rsidRDefault="00F14CFD" w:rsidP="00F14CFD">
      <w:pPr>
        <w:pStyle w:val="ListParagraph"/>
        <w:numPr>
          <w:ilvl w:val="2"/>
          <w:numId w:val="14"/>
        </w:numPr>
        <w:bidi/>
        <w:spacing w:line="360" w:lineRule="auto"/>
        <w:jc w:val="both"/>
        <w:rPr>
          <w:rFonts w:ascii="David" w:hAnsi="David" w:cs="David"/>
          <w:sz w:val="24"/>
          <w:szCs w:val="24"/>
        </w:rPr>
      </w:pPr>
      <w:r>
        <w:rPr>
          <w:rFonts w:ascii="David" w:hAnsi="David" w:cs="David" w:hint="cs"/>
          <w:sz w:val="24"/>
          <w:szCs w:val="24"/>
          <w:rtl/>
        </w:rPr>
        <w:t xml:space="preserve">סיפור זה על שמואל ורב יהודה לא מוזכר ע"י כל האמוראים. מיד אחרי זה מובא סיפור דומה עם רבא ורב נחמן. </w:t>
      </w:r>
      <w:r w:rsidR="00D365E6">
        <w:rPr>
          <w:rFonts w:ascii="David" w:hAnsi="David" w:cs="David" w:hint="cs"/>
          <w:sz w:val="24"/>
          <w:szCs w:val="24"/>
          <w:rtl/>
        </w:rPr>
        <w:t xml:space="preserve">רבא שואל את רב נחמן שאלה מאוד דומה. תחילה התשובה של רב נחמן דומה אך בנוגע למצב בו אדם מגיע מאוחר יותר ומבקש את האבדה רב נחמן קובע שאין חובה להחזיר. רבא </w:t>
      </w:r>
      <w:r w:rsidR="00A719EC">
        <w:rPr>
          <w:rFonts w:ascii="David" w:hAnsi="David" w:cs="David" w:hint="cs"/>
          <w:sz w:val="24"/>
          <w:szCs w:val="24"/>
          <w:rtl/>
        </w:rPr>
        <w:t>שואל</w:t>
      </w:r>
      <w:r w:rsidR="00D365E6">
        <w:rPr>
          <w:rFonts w:ascii="David" w:hAnsi="David" w:cs="David" w:hint="cs"/>
          <w:sz w:val="24"/>
          <w:szCs w:val="24"/>
          <w:rtl/>
        </w:rPr>
        <w:t xml:space="preserve"> </w:t>
      </w:r>
      <w:r w:rsidR="00A719EC">
        <w:rPr>
          <w:rFonts w:ascii="David" w:hAnsi="David" w:cs="David" w:hint="cs"/>
          <w:sz w:val="24"/>
          <w:szCs w:val="24"/>
          <w:rtl/>
        </w:rPr>
        <w:t xml:space="preserve">מדוע אין חובה אם </w:t>
      </w:r>
      <w:r w:rsidR="00D365E6">
        <w:rPr>
          <w:rFonts w:ascii="David" w:hAnsi="David" w:cs="David" w:hint="cs"/>
          <w:sz w:val="24"/>
          <w:szCs w:val="24"/>
          <w:rtl/>
        </w:rPr>
        <w:t xml:space="preserve">המאבד לא התייאש, ורב נחמן אומר שהצער </w:t>
      </w:r>
      <w:r w:rsidR="00881915">
        <w:rPr>
          <w:rFonts w:ascii="David" w:hAnsi="David" w:cs="David" w:hint="cs"/>
          <w:sz w:val="24"/>
          <w:szCs w:val="24"/>
          <w:rtl/>
        </w:rPr>
        <w:t>של המאבד</w:t>
      </w:r>
      <w:r w:rsidR="00D365E6">
        <w:rPr>
          <w:rFonts w:ascii="David" w:hAnsi="David" w:cs="David" w:hint="cs"/>
          <w:sz w:val="24"/>
          <w:szCs w:val="24"/>
          <w:rtl/>
        </w:rPr>
        <w:t xml:space="preserve"> על האבדה לא משנה מאחר שהמבחן אובייקטיבי ולכן אין חובה להחזיר.</w:t>
      </w:r>
    </w:p>
    <w:p w14:paraId="78741C1B" w14:textId="4EE544F4" w:rsidR="008501EE" w:rsidRPr="008501EE" w:rsidRDefault="008501EE" w:rsidP="008501EE">
      <w:pPr>
        <w:pStyle w:val="ListParagraph"/>
        <w:numPr>
          <w:ilvl w:val="1"/>
          <w:numId w:val="14"/>
        </w:numPr>
        <w:bidi/>
        <w:spacing w:line="360" w:lineRule="auto"/>
        <w:jc w:val="both"/>
        <w:rPr>
          <w:rFonts w:ascii="David" w:hAnsi="David" w:cs="David"/>
          <w:sz w:val="24"/>
          <w:szCs w:val="24"/>
        </w:rPr>
      </w:pPr>
      <w:r>
        <w:rPr>
          <w:rFonts w:ascii="David" w:hAnsi="David" w:cs="David" w:hint="cs"/>
          <w:sz w:val="24"/>
          <w:szCs w:val="24"/>
          <w:u w:val="single"/>
          <w:rtl/>
        </w:rPr>
        <w:t>תלמוד בבלי מסכת בבא מציעא דף ל עמוד ב</w:t>
      </w:r>
    </w:p>
    <w:p w14:paraId="50E2961F" w14:textId="6F6C15DA" w:rsidR="005D47B1" w:rsidRDefault="00295CEE" w:rsidP="008501EE">
      <w:pPr>
        <w:pStyle w:val="ListParagraph"/>
        <w:numPr>
          <w:ilvl w:val="2"/>
          <w:numId w:val="14"/>
        </w:numPr>
        <w:bidi/>
        <w:spacing w:line="360" w:lineRule="auto"/>
        <w:jc w:val="both"/>
        <w:rPr>
          <w:rFonts w:ascii="David" w:hAnsi="David" w:cs="David"/>
          <w:sz w:val="24"/>
          <w:szCs w:val="24"/>
        </w:rPr>
      </w:pPr>
      <w:r>
        <w:rPr>
          <w:rFonts w:ascii="David" w:hAnsi="David" w:cs="David" w:hint="cs"/>
          <w:sz w:val="24"/>
          <w:szCs w:val="24"/>
          <w:rtl/>
        </w:rPr>
        <w:t>רבי ישמעאל הולך בדרך</w:t>
      </w:r>
      <w:r w:rsidR="00F42F64">
        <w:rPr>
          <w:rFonts w:ascii="David" w:hAnsi="David" w:cs="David" w:hint="cs"/>
          <w:sz w:val="24"/>
          <w:szCs w:val="24"/>
          <w:rtl/>
        </w:rPr>
        <w:t xml:space="preserve">. הוא פוגש סבל שהניח שק </w:t>
      </w:r>
      <w:r w:rsidR="006F0084">
        <w:rPr>
          <w:rFonts w:ascii="David" w:hAnsi="David" w:cs="David" w:hint="cs"/>
          <w:sz w:val="24"/>
          <w:szCs w:val="24"/>
          <w:rtl/>
        </w:rPr>
        <w:t xml:space="preserve">שהוא מוביל </w:t>
      </w:r>
      <w:r w:rsidR="00F42F64">
        <w:rPr>
          <w:rFonts w:ascii="David" w:hAnsi="David" w:cs="David" w:hint="cs"/>
          <w:sz w:val="24"/>
          <w:szCs w:val="24"/>
          <w:rtl/>
        </w:rPr>
        <w:t xml:space="preserve">על הארץ כדי לנוח. </w:t>
      </w:r>
      <w:r w:rsidR="005B5407">
        <w:rPr>
          <w:rFonts w:ascii="David" w:hAnsi="David" w:cs="David" w:hint="cs"/>
          <w:sz w:val="24"/>
          <w:szCs w:val="24"/>
          <w:rtl/>
        </w:rPr>
        <w:t xml:space="preserve">עכשיו הסבל רוצה להמשיך ללכת אז הוא צריך מישהו שיעזור לו להרים את השק על גבו. הוא מבקש מרבי ישמעאל לעזור לו. רבי ישמעאל לא רוצה להתעסק עם השק ולכן הוא שואל את הסבל כמה השק שווה. הסבל עונה שהוא שווה חצי זוז. רבי ישמעאל הציע לקנות ממנו את השק כך שהסבל יוכל ללכת לשלום. </w:t>
      </w:r>
      <w:r w:rsidR="00443AF3">
        <w:rPr>
          <w:rFonts w:ascii="David" w:hAnsi="David" w:cs="David" w:hint="cs"/>
          <w:sz w:val="24"/>
          <w:szCs w:val="24"/>
          <w:rtl/>
        </w:rPr>
        <w:t>רבי ישמעאל מפקיר את השק ע"מ לא להכשיל את מי שייקח את השק מהדרך</w:t>
      </w:r>
      <w:r w:rsidR="009618D5">
        <w:rPr>
          <w:rFonts w:ascii="David" w:hAnsi="David" w:cs="David" w:hint="cs"/>
          <w:sz w:val="24"/>
          <w:szCs w:val="24"/>
          <w:rtl/>
        </w:rPr>
        <w:t xml:space="preserve"> בהמשך</w:t>
      </w:r>
      <w:r w:rsidR="00443AF3">
        <w:rPr>
          <w:rFonts w:ascii="David" w:hAnsi="David" w:cs="David" w:hint="cs"/>
          <w:sz w:val="24"/>
          <w:szCs w:val="24"/>
          <w:rtl/>
        </w:rPr>
        <w:t xml:space="preserve">. </w:t>
      </w:r>
      <w:r w:rsidR="006B2E91">
        <w:rPr>
          <w:rFonts w:ascii="David" w:hAnsi="David" w:cs="David" w:hint="cs"/>
          <w:sz w:val="24"/>
          <w:szCs w:val="24"/>
          <w:rtl/>
        </w:rPr>
        <w:t>הסבל רואה שרבי ישמעאל מפקיר את השק ולכן עושה מעשה קניין ומבקש מרבי ישמעאל לעזור לו להרים אותו. רבי ישמעאל משלם לו שוב ומפקיר אותו שוב. הוא רואה שהסבל רוצה לחזור על אותו המעשה</w:t>
      </w:r>
      <w:r w:rsidR="00654157">
        <w:rPr>
          <w:rFonts w:ascii="David" w:hAnsi="David" w:cs="David" w:hint="cs"/>
          <w:sz w:val="24"/>
          <w:szCs w:val="24"/>
          <w:rtl/>
        </w:rPr>
        <w:t xml:space="preserve"> ולכן </w:t>
      </w:r>
      <w:r w:rsidR="00F96670">
        <w:rPr>
          <w:rFonts w:ascii="David" w:hAnsi="David" w:cs="David" w:hint="cs"/>
          <w:sz w:val="24"/>
          <w:szCs w:val="24"/>
          <w:rtl/>
        </w:rPr>
        <w:t>הוא אומר שהוא מפקיר לכל העולם חוץ מלסבל.</w:t>
      </w:r>
    </w:p>
    <w:p w14:paraId="38825061" w14:textId="549594C9" w:rsidR="00960D84" w:rsidRPr="00416A68" w:rsidRDefault="006608A9" w:rsidP="00416A68">
      <w:pPr>
        <w:pStyle w:val="ListParagraph"/>
        <w:numPr>
          <w:ilvl w:val="2"/>
          <w:numId w:val="14"/>
        </w:numPr>
        <w:bidi/>
        <w:spacing w:line="360" w:lineRule="auto"/>
        <w:jc w:val="both"/>
        <w:rPr>
          <w:rFonts w:ascii="David" w:hAnsi="David" w:cs="David"/>
          <w:sz w:val="24"/>
          <w:szCs w:val="24"/>
        </w:rPr>
      </w:pPr>
      <w:r>
        <w:rPr>
          <w:rFonts w:ascii="David" w:hAnsi="David" w:cs="David" w:hint="cs"/>
          <w:sz w:val="24"/>
          <w:szCs w:val="24"/>
          <w:rtl/>
        </w:rPr>
        <w:t>נשאלת השאלה איך ניתן לעשות הפקר כזה שהוא למעשה לא הפקר (ברגע שיש הפקר הבעלים מוותר על הבעלות ולכן אין הצדקה לכך שהבעלים הקודם ימנע מאדם מסוים לקחת את ההפקר).</w:t>
      </w:r>
      <w:r w:rsidR="00717776">
        <w:rPr>
          <w:rFonts w:ascii="David" w:hAnsi="David" w:cs="David" w:hint="cs"/>
          <w:sz w:val="24"/>
          <w:szCs w:val="24"/>
          <w:rtl/>
        </w:rPr>
        <w:t xml:space="preserve"> אחד ההסברים הוא שהסבל לא הבין בדין ולכן רבי ישמעאל יכול היה לנצל זאת ולמנוע מהסבל להמשיך להתעשר על חשבונו.</w:t>
      </w:r>
      <w:r w:rsidR="00416A68">
        <w:rPr>
          <w:rFonts w:ascii="David" w:hAnsi="David" w:cs="David" w:hint="cs"/>
          <w:sz w:val="24"/>
          <w:szCs w:val="24"/>
          <w:rtl/>
        </w:rPr>
        <w:t xml:space="preserve"> </w:t>
      </w:r>
      <w:r w:rsidR="00671F66" w:rsidRPr="00416A68">
        <w:rPr>
          <w:rFonts w:ascii="David" w:hAnsi="David" w:cs="David" w:hint="cs"/>
          <w:sz w:val="24"/>
          <w:szCs w:val="24"/>
          <w:rtl/>
        </w:rPr>
        <w:t xml:space="preserve">רבי ישמעאל היה יכול לצאת מהסבל בדרך יותר אלגנטית באמצעות </w:t>
      </w:r>
      <w:r w:rsidR="00B372A3" w:rsidRPr="00416A68">
        <w:rPr>
          <w:rFonts w:ascii="David" w:hAnsi="David" w:cs="David" w:hint="cs"/>
          <w:sz w:val="24"/>
          <w:szCs w:val="24"/>
          <w:rtl/>
        </w:rPr>
        <w:t>זקן ואינה לפי כבודו.</w:t>
      </w:r>
      <w:r w:rsidR="00B32296" w:rsidRPr="00416A68">
        <w:rPr>
          <w:rFonts w:ascii="David" w:hAnsi="David" w:cs="David" w:hint="cs"/>
          <w:sz w:val="24"/>
          <w:szCs w:val="24"/>
          <w:rtl/>
        </w:rPr>
        <w:t xml:space="preserve"> הסיבה שרבי ישמעאל לא השתמש בטענה זו היא שהוא נהג לפנים משורת הדין</w:t>
      </w:r>
      <w:r w:rsidR="002D41D0" w:rsidRPr="00416A68">
        <w:rPr>
          <w:rFonts w:ascii="David" w:hAnsi="David" w:cs="David" w:hint="cs"/>
          <w:sz w:val="24"/>
          <w:szCs w:val="24"/>
          <w:rtl/>
        </w:rPr>
        <w:t>.</w:t>
      </w:r>
    </w:p>
    <w:p w14:paraId="414E91BA" w14:textId="6099C648" w:rsidR="006177C8" w:rsidRDefault="006177C8" w:rsidP="006177C8">
      <w:pPr>
        <w:pStyle w:val="ListParagraph"/>
        <w:numPr>
          <w:ilvl w:val="2"/>
          <w:numId w:val="14"/>
        </w:numPr>
        <w:bidi/>
        <w:spacing w:line="360" w:lineRule="auto"/>
        <w:jc w:val="both"/>
        <w:rPr>
          <w:rFonts w:ascii="David" w:hAnsi="David" w:cs="David"/>
          <w:sz w:val="24"/>
          <w:szCs w:val="24"/>
        </w:rPr>
      </w:pPr>
      <w:r>
        <w:rPr>
          <w:rFonts w:ascii="David" w:hAnsi="David" w:cs="David" w:hint="cs"/>
          <w:sz w:val="24"/>
          <w:szCs w:val="24"/>
          <w:rtl/>
        </w:rPr>
        <w:t>אחד ההבדלים בין דוגמה זו לדוגמה הקודמת היא שבמקרה הקודם שמואל אומר לרב יהודה שהוא חייב להחזיר ופה רבי ישמעאל נוהג לפנים משורת הדין מרצונו. נקודה נוספת היא שבסיפור הקודם השאלה הייתה עיונית ופה זה קרה בפועל.</w:t>
      </w:r>
    </w:p>
    <w:p w14:paraId="54FA570D" w14:textId="7E08F227" w:rsidR="00C006C5" w:rsidRPr="006C76FB" w:rsidRDefault="00C006C5" w:rsidP="006C76FB">
      <w:pPr>
        <w:pStyle w:val="ListParagraph"/>
        <w:numPr>
          <w:ilvl w:val="1"/>
          <w:numId w:val="14"/>
        </w:numPr>
        <w:bidi/>
        <w:spacing w:line="360" w:lineRule="auto"/>
        <w:jc w:val="both"/>
        <w:rPr>
          <w:rFonts w:ascii="David" w:hAnsi="David" w:cs="David"/>
          <w:sz w:val="24"/>
          <w:szCs w:val="24"/>
        </w:rPr>
      </w:pPr>
      <w:r>
        <w:rPr>
          <w:rFonts w:ascii="David" w:hAnsi="David" w:cs="David" w:hint="cs"/>
          <w:sz w:val="24"/>
          <w:szCs w:val="24"/>
          <w:u w:val="single"/>
          <w:rtl/>
        </w:rPr>
        <w:t>תלמוד בבלי מסכת בבא מציעא דף פג עמוד א</w:t>
      </w:r>
      <w:r w:rsidR="006C76FB" w:rsidRPr="006C76FB">
        <w:rPr>
          <w:rFonts w:ascii="David" w:hAnsi="David" w:cs="David" w:hint="cs"/>
          <w:sz w:val="24"/>
          <w:szCs w:val="24"/>
          <w:rtl/>
        </w:rPr>
        <w:t xml:space="preserve"> </w:t>
      </w:r>
      <w:r w:rsidR="006C76FB" w:rsidRPr="006C76FB">
        <w:rPr>
          <w:rFonts w:ascii="David" w:hAnsi="David" w:cs="David"/>
          <w:sz w:val="24"/>
          <w:szCs w:val="24"/>
          <w:rtl/>
        </w:rPr>
        <w:t>–</w:t>
      </w:r>
      <w:r w:rsidR="006C76FB" w:rsidRPr="006C76FB">
        <w:rPr>
          <w:rFonts w:ascii="David" w:hAnsi="David" w:cs="David" w:hint="cs"/>
          <w:sz w:val="24"/>
          <w:szCs w:val="24"/>
          <w:rtl/>
        </w:rPr>
        <w:t xml:space="preserve"> </w:t>
      </w:r>
      <w:r w:rsidR="00BB239A" w:rsidRPr="006C76FB">
        <w:rPr>
          <w:rFonts w:ascii="David" w:hAnsi="David" w:cs="David" w:hint="cs"/>
          <w:sz w:val="24"/>
          <w:szCs w:val="24"/>
          <w:rtl/>
        </w:rPr>
        <w:t>רב</w:t>
      </w:r>
      <w:r w:rsidR="00F406EF">
        <w:rPr>
          <w:rFonts w:ascii="David" w:hAnsi="David" w:cs="David" w:hint="cs"/>
          <w:sz w:val="24"/>
          <w:szCs w:val="24"/>
          <w:rtl/>
        </w:rPr>
        <w:t>א</w:t>
      </w:r>
      <w:r w:rsidR="00BB239A" w:rsidRPr="006C76FB">
        <w:rPr>
          <w:rFonts w:ascii="David" w:hAnsi="David" w:cs="David" w:hint="cs"/>
          <w:sz w:val="24"/>
          <w:szCs w:val="24"/>
          <w:rtl/>
        </w:rPr>
        <w:t xml:space="preserve"> שוכר סבלים שיעבירו לו חבילות יין ממקום למקום ואחת החביות נשברת.</w:t>
      </w:r>
      <w:r w:rsidR="00CF0DCF" w:rsidRPr="006C76FB">
        <w:rPr>
          <w:rFonts w:ascii="David" w:hAnsi="David" w:cs="David" w:hint="cs"/>
          <w:sz w:val="24"/>
          <w:szCs w:val="24"/>
          <w:rtl/>
        </w:rPr>
        <w:t xml:space="preserve"> רב</w:t>
      </w:r>
      <w:r w:rsidR="00AA5B8E">
        <w:rPr>
          <w:rFonts w:ascii="David" w:hAnsi="David" w:cs="David" w:hint="cs"/>
          <w:sz w:val="24"/>
          <w:szCs w:val="24"/>
          <w:rtl/>
        </w:rPr>
        <w:t>א</w:t>
      </w:r>
      <w:r w:rsidR="00CF0DCF" w:rsidRPr="006C76FB">
        <w:rPr>
          <w:rFonts w:ascii="David" w:hAnsi="David" w:cs="David" w:hint="cs"/>
          <w:sz w:val="24"/>
          <w:szCs w:val="24"/>
          <w:rtl/>
        </w:rPr>
        <w:t xml:space="preserve"> מבקש פיצוי על החבית שנשברה אך הם לא מפצים אותו. רב</w:t>
      </w:r>
      <w:r w:rsidR="00D0692D">
        <w:rPr>
          <w:rFonts w:ascii="David" w:hAnsi="David" w:cs="David" w:hint="cs"/>
          <w:sz w:val="24"/>
          <w:szCs w:val="24"/>
          <w:rtl/>
        </w:rPr>
        <w:t>א</w:t>
      </w:r>
      <w:r w:rsidR="00CF0DCF" w:rsidRPr="006C76FB">
        <w:rPr>
          <w:rFonts w:ascii="David" w:hAnsi="David" w:cs="David" w:hint="cs"/>
          <w:sz w:val="24"/>
          <w:szCs w:val="24"/>
          <w:rtl/>
        </w:rPr>
        <w:t xml:space="preserve"> לוקח את הגלימה שלהם בתור ערבון. </w:t>
      </w:r>
      <w:r w:rsidR="00006B56" w:rsidRPr="006C76FB">
        <w:rPr>
          <w:rFonts w:ascii="David" w:hAnsi="David" w:cs="David" w:hint="cs"/>
          <w:sz w:val="24"/>
          <w:szCs w:val="24"/>
          <w:rtl/>
        </w:rPr>
        <w:t>הסבלים הולכים לרב שאומר לרב</w:t>
      </w:r>
      <w:r w:rsidR="00DB035D">
        <w:rPr>
          <w:rFonts w:ascii="David" w:hAnsi="David" w:cs="David" w:hint="cs"/>
          <w:sz w:val="24"/>
          <w:szCs w:val="24"/>
          <w:rtl/>
        </w:rPr>
        <w:t>א</w:t>
      </w:r>
      <w:r w:rsidR="00006B56" w:rsidRPr="006C76FB">
        <w:rPr>
          <w:rFonts w:ascii="David" w:hAnsi="David" w:cs="David" w:hint="cs"/>
          <w:sz w:val="24"/>
          <w:szCs w:val="24"/>
          <w:rtl/>
        </w:rPr>
        <w:t xml:space="preserve"> להחזיר להם את הגלימה שלהם.</w:t>
      </w:r>
      <w:r w:rsidR="000A4A5A" w:rsidRPr="006C76FB">
        <w:rPr>
          <w:rFonts w:ascii="David" w:hAnsi="David" w:cs="David" w:hint="cs"/>
          <w:sz w:val="24"/>
          <w:szCs w:val="24"/>
          <w:rtl/>
        </w:rPr>
        <w:t xml:space="preserve"> רב</w:t>
      </w:r>
      <w:r w:rsidR="002331BE">
        <w:rPr>
          <w:rFonts w:ascii="David" w:hAnsi="David" w:cs="David" w:hint="cs"/>
          <w:sz w:val="24"/>
          <w:szCs w:val="24"/>
          <w:rtl/>
        </w:rPr>
        <w:t>א</w:t>
      </w:r>
      <w:r w:rsidR="000A4A5A" w:rsidRPr="006C76FB">
        <w:rPr>
          <w:rFonts w:ascii="David" w:hAnsi="David" w:cs="David" w:hint="cs"/>
          <w:sz w:val="24"/>
          <w:szCs w:val="24"/>
          <w:rtl/>
        </w:rPr>
        <w:t xml:space="preserve"> שואל את רב האם זהו הדין ומדוע עליו להחזיר את הגלימות.</w:t>
      </w:r>
      <w:r w:rsidR="0049700E" w:rsidRPr="006C76FB">
        <w:rPr>
          <w:rFonts w:ascii="David" w:hAnsi="David" w:cs="David" w:hint="cs"/>
          <w:sz w:val="24"/>
          <w:szCs w:val="24"/>
          <w:rtl/>
        </w:rPr>
        <w:t xml:space="preserve"> </w:t>
      </w:r>
      <w:r w:rsidR="006752D1" w:rsidRPr="006C76FB">
        <w:rPr>
          <w:rFonts w:ascii="David" w:hAnsi="David" w:cs="David" w:hint="cs"/>
          <w:sz w:val="24"/>
          <w:szCs w:val="24"/>
          <w:rtl/>
        </w:rPr>
        <w:t>רב אומר שזהו הדין "למען תלך בדרך טובים</w:t>
      </w:r>
      <w:r w:rsidR="00FA149E" w:rsidRPr="006C76FB">
        <w:rPr>
          <w:rFonts w:ascii="David" w:hAnsi="David" w:cs="David" w:hint="cs"/>
          <w:sz w:val="24"/>
          <w:szCs w:val="24"/>
          <w:rtl/>
        </w:rPr>
        <w:t xml:space="preserve"> ואורחות צדיקים תשמור</w:t>
      </w:r>
      <w:r w:rsidR="006752D1" w:rsidRPr="006C76FB">
        <w:rPr>
          <w:rFonts w:ascii="David" w:hAnsi="David" w:cs="David" w:hint="cs"/>
          <w:sz w:val="24"/>
          <w:szCs w:val="24"/>
          <w:rtl/>
        </w:rPr>
        <w:t xml:space="preserve">", משמע </w:t>
      </w:r>
      <w:r w:rsidR="00561798" w:rsidRPr="006C76FB">
        <w:rPr>
          <w:rFonts w:ascii="David" w:hAnsi="David" w:cs="David" w:hint="cs"/>
          <w:sz w:val="24"/>
          <w:szCs w:val="24"/>
          <w:rtl/>
        </w:rPr>
        <w:t xml:space="preserve">עליו לנהוג </w:t>
      </w:r>
      <w:r w:rsidR="006752D1" w:rsidRPr="006C76FB">
        <w:rPr>
          <w:rFonts w:ascii="David" w:hAnsi="David" w:cs="David" w:hint="cs"/>
          <w:sz w:val="24"/>
          <w:szCs w:val="24"/>
          <w:rtl/>
        </w:rPr>
        <w:t>לפנים משורת הדין.</w:t>
      </w:r>
      <w:r w:rsidR="00C034BA" w:rsidRPr="006C76FB">
        <w:rPr>
          <w:rFonts w:ascii="David" w:hAnsi="David" w:cs="David" w:hint="cs"/>
          <w:sz w:val="24"/>
          <w:szCs w:val="24"/>
          <w:rtl/>
        </w:rPr>
        <w:t xml:space="preserve"> הסבלים באים וטוענים שהם עניים וטרחו להעביר את החביות לכן הם רוצים לקבל שכר על עבודתם. </w:t>
      </w:r>
      <w:r w:rsidR="0010350F" w:rsidRPr="006C76FB">
        <w:rPr>
          <w:rFonts w:ascii="David" w:hAnsi="David" w:cs="David" w:hint="cs"/>
          <w:sz w:val="24"/>
          <w:szCs w:val="24"/>
          <w:rtl/>
        </w:rPr>
        <w:t>רב אומר שרב</w:t>
      </w:r>
      <w:r w:rsidR="006B331C">
        <w:rPr>
          <w:rFonts w:ascii="David" w:hAnsi="David" w:cs="David" w:hint="cs"/>
          <w:sz w:val="24"/>
          <w:szCs w:val="24"/>
          <w:rtl/>
        </w:rPr>
        <w:t>א</w:t>
      </w:r>
      <w:r w:rsidR="0010350F" w:rsidRPr="006C76FB">
        <w:rPr>
          <w:rFonts w:ascii="David" w:hAnsi="David" w:cs="David" w:hint="cs"/>
          <w:sz w:val="24"/>
          <w:szCs w:val="24"/>
          <w:rtl/>
        </w:rPr>
        <w:t xml:space="preserve"> צריך לשלם להם משכורת באותו הנימוק.</w:t>
      </w:r>
    </w:p>
    <w:p w14:paraId="45EAD7E7" w14:textId="4D87005A" w:rsidR="00AC25BD" w:rsidRPr="00BD4A40" w:rsidRDefault="00595549" w:rsidP="00BD4A40">
      <w:pPr>
        <w:pStyle w:val="ListParagraph"/>
        <w:numPr>
          <w:ilvl w:val="1"/>
          <w:numId w:val="14"/>
        </w:numPr>
        <w:bidi/>
        <w:spacing w:line="360" w:lineRule="auto"/>
        <w:jc w:val="both"/>
        <w:rPr>
          <w:rFonts w:ascii="David" w:hAnsi="David" w:cs="David"/>
          <w:sz w:val="24"/>
          <w:szCs w:val="24"/>
        </w:rPr>
      </w:pPr>
      <w:r>
        <w:rPr>
          <w:rFonts w:ascii="David" w:hAnsi="David" w:cs="David" w:hint="cs"/>
          <w:sz w:val="24"/>
          <w:szCs w:val="24"/>
          <w:u w:val="single"/>
          <w:rtl/>
        </w:rPr>
        <w:t>ת</w:t>
      </w:r>
      <w:r w:rsidR="00E767A6">
        <w:rPr>
          <w:rFonts w:ascii="David" w:hAnsi="David" w:cs="David" w:hint="cs"/>
          <w:sz w:val="24"/>
          <w:szCs w:val="24"/>
          <w:u w:val="single"/>
          <w:rtl/>
        </w:rPr>
        <w:t>ל</w:t>
      </w:r>
      <w:r>
        <w:rPr>
          <w:rFonts w:ascii="David" w:hAnsi="David" w:cs="David" w:hint="cs"/>
          <w:sz w:val="24"/>
          <w:szCs w:val="24"/>
          <w:u w:val="single"/>
          <w:rtl/>
        </w:rPr>
        <w:t>מוד בבלי מסכת בבא קמא דף צט עמוד ב</w:t>
      </w:r>
      <w:r w:rsidR="00BD4A40" w:rsidRPr="00BD4A40">
        <w:rPr>
          <w:rFonts w:ascii="David" w:hAnsi="David" w:cs="David" w:hint="cs"/>
          <w:sz w:val="24"/>
          <w:szCs w:val="24"/>
          <w:rtl/>
        </w:rPr>
        <w:t xml:space="preserve"> </w:t>
      </w:r>
      <w:r w:rsidR="00BD4A40" w:rsidRPr="00BD4A40">
        <w:rPr>
          <w:rFonts w:ascii="David" w:hAnsi="David" w:cs="David"/>
          <w:sz w:val="24"/>
          <w:szCs w:val="24"/>
          <w:rtl/>
        </w:rPr>
        <w:t>–</w:t>
      </w:r>
      <w:r w:rsidR="00BD4A40" w:rsidRPr="00BD4A40">
        <w:rPr>
          <w:rFonts w:ascii="David" w:hAnsi="David" w:cs="David" w:hint="cs"/>
          <w:sz w:val="24"/>
          <w:szCs w:val="24"/>
          <w:rtl/>
        </w:rPr>
        <w:t xml:space="preserve"> </w:t>
      </w:r>
      <w:r w:rsidR="00E767A6" w:rsidRPr="00BD4A40">
        <w:rPr>
          <w:rFonts w:ascii="David" w:hAnsi="David" w:cs="David" w:hint="cs"/>
          <w:sz w:val="24"/>
          <w:szCs w:val="24"/>
          <w:rtl/>
        </w:rPr>
        <w:t>א</w:t>
      </w:r>
      <w:r w:rsidR="00652AA6" w:rsidRPr="00BD4A40">
        <w:rPr>
          <w:rFonts w:ascii="David" w:hAnsi="David" w:cs="David" w:hint="cs"/>
          <w:sz w:val="24"/>
          <w:szCs w:val="24"/>
          <w:rtl/>
        </w:rPr>
        <w:t xml:space="preserve">ישה קיבלה מטבע שלא זיהתה לכן הלכה לשולחני רבי חייא </w:t>
      </w:r>
      <w:r w:rsidR="009C1A53" w:rsidRPr="00BD4A40">
        <w:rPr>
          <w:rFonts w:ascii="David" w:hAnsi="David" w:cs="David" w:hint="cs"/>
          <w:sz w:val="24"/>
          <w:szCs w:val="24"/>
          <w:rtl/>
        </w:rPr>
        <w:t xml:space="preserve">שיגיד לה האם המטבע טוב. רבי חייא אמר שהמטבע מעולה. בהמשך </w:t>
      </w:r>
      <w:r w:rsidR="00830B6E" w:rsidRPr="00BD4A40">
        <w:rPr>
          <w:rFonts w:ascii="David" w:hAnsi="David" w:cs="David" w:hint="cs"/>
          <w:sz w:val="24"/>
          <w:szCs w:val="24"/>
          <w:rtl/>
        </w:rPr>
        <w:t xml:space="preserve">הגיעה אותה האישה ואמרה </w:t>
      </w:r>
      <w:r w:rsidR="00830B6E" w:rsidRPr="00BD4A40">
        <w:rPr>
          <w:rFonts w:ascii="David" w:hAnsi="David" w:cs="David" w:hint="cs"/>
          <w:sz w:val="24"/>
          <w:szCs w:val="24"/>
          <w:rtl/>
        </w:rPr>
        <w:lastRenderedPageBreak/>
        <w:t>לרבי חייא שניסתה להשתמש במטבע הזה אך אף אחד לא קיבל אותו</w:t>
      </w:r>
      <w:r w:rsidR="00B05630" w:rsidRPr="00BD4A40">
        <w:rPr>
          <w:rFonts w:ascii="David" w:hAnsi="David" w:cs="David" w:hint="cs"/>
          <w:sz w:val="24"/>
          <w:szCs w:val="24"/>
          <w:rtl/>
        </w:rPr>
        <w:t xml:space="preserve">. </w:t>
      </w:r>
      <w:r w:rsidR="00BE2CAC" w:rsidRPr="00BD4A40">
        <w:rPr>
          <w:rFonts w:ascii="David" w:hAnsi="David" w:cs="David" w:hint="cs"/>
          <w:sz w:val="24"/>
          <w:szCs w:val="24"/>
          <w:rtl/>
        </w:rPr>
        <w:t>רבי חייא אומר לרב לפצות את האישה על ההפסד שלה ולרשום בספרים שלו שזה הפסד.</w:t>
      </w:r>
      <w:r w:rsidR="00A6764E" w:rsidRPr="00BD4A40">
        <w:rPr>
          <w:rFonts w:ascii="David" w:hAnsi="David" w:cs="David" w:hint="cs"/>
          <w:sz w:val="24"/>
          <w:szCs w:val="24"/>
          <w:rtl/>
        </w:rPr>
        <w:t xml:space="preserve"> </w:t>
      </w:r>
      <w:r w:rsidR="00AC25BD" w:rsidRPr="00BD4A40">
        <w:rPr>
          <w:rFonts w:ascii="David" w:hAnsi="David" w:cs="David" w:hint="cs"/>
          <w:sz w:val="24"/>
          <w:szCs w:val="24"/>
          <w:rtl/>
        </w:rPr>
        <w:t xml:space="preserve">לפי ההלכה, אם אדם מגיע להתייעץ עם מומחה והוא נתן חוות דעת מוטעית </w:t>
      </w:r>
      <w:r w:rsidR="000B1676" w:rsidRPr="00BD4A40">
        <w:rPr>
          <w:rFonts w:ascii="David" w:hAnsi="David" w:cs="David" w:hint="cs"/>
          <w:sz w:val="24"/>
          <w:szCs w:val="24"/>
          <w:rtl/>
        </w:rPr>
        <w:t>המומחה</w:t>
      </w:r>
      <w:r w:rsidR="00AC25BD" w:rsidRPr="00BD4A40">
        <w:rPr>
          <w:rFonts w:ascii="David" w:hAnsi="David" w:cs="David" w:hint="cs"/>
          <w:sz w:val="24"/>
          <w:szCs w:val="24"/>
          <w:rtl/>
        </w:rPr>
        <w:t xml:space="preserve"> יהיה פטור מפיצוי. </w:t>
      </w:r>
      <w:r w:rsidR="00105BB3" w:rsidRPr="00BD4A40">
        <w:rPr>
          <w:rFonts w:ascii="David" w:hAnsi="David" w:cs="David" w:hint="cs"/>
          <w:sz w:val="24"/>
          <w:szCs w:val="24"/>
          <w:rtl/>
        </w:rPr>
        <w:t>מכאן שרבי חייא יכול היה להיות פטור מפיצוי האישה אך החליט לנהוג לפנים משורת הדין.</w:t>
      </w:r>
    </w:p>
    <w:p w14:paraId="4B8B7893" w14:textId="7E981DC5" w:rsidR="00F26024" w:rsidRPr="0061590E" w:rsidRDefault="006F1B64" w:rsidP="0061590E">
      <w:pPr>
        <w:pStyle w:val="ListParagraph"/>
        <w:numPr>
          <w:ilvl w:val="0"/>
          <w:numId w:val="14"/>
        </w:numPr>
        <w:bidi/>
        <w:spacing w:line="360" w:lineRule="auto"/>
        <w:jc w:val="both"/>
        <w:rPr>
          <w:rFonts w:ascii="David" w:hAnsi="David" w:cs="David"/>
          <w:sz w:val="24"/>
          <w:szCs w:val="24"/>
        </w:rPr>
      </w:pPr>
      <w:r>
        <w:rPr>
          <w:rFonts w:ascii="David" w:hAnsi="David" w:cs="David" w:hint="cs"/>
          <w:b/>
          <w:bCs/>
          <w:sz w:val="24"/>
          <w:szCs w:val="24"/>
          <w:rtl/>
        </w:rPr>
        <w:t>מתי מצופה מאדם להתנהג לפנים משורת הדין</w:t>
      </w:r>
    </w:p>
    <w:p w14:paraId="43F48FA8" w14:textId="56E7527D" w:rsidR="009C7CE5" w:rsidRPr="009B1917" w:rsidRDefault="00830307" w:rsidP="009B1917">
      <w:pPr>
        <w:pStyle w:val="ListParagraph"/>
        <w:numPr>
          <w:ilvl w:val="1"/>
          <w:numId w:val="14"/>
        </w:numPr>
        <w:bidi/>
        <w:spacing w:line="360" w:lineRule="auto"/>
        <w:jc w:val="both"/>
        <w:rPr>
          <w:rFonts w:ascii="David" w:hAnsi="David" w:cs="David"/>
          <w:sz w:val="24"/>
          <w:szCs w:val="24"/>
        </w:rPr>
      </w:pPr>
      <w:r>
        <w:rPr>
          <w:rFonts w:ascii="David" w:hAnsi="David" w:cs="David" w:hint="cs"/>
          <w:sz w:val="24"/>
          <w:szCs w:val="24"/>
          <w:u w:val="single"/>
          <w:rtl/>
        </w:rPr>
        <w:t>מרדכי בבא מציעא, רנז</w:t>
      </w:r>
      <w:r w:rsidR="009B1917" w:rsidRPr="009B1917">
        <w:rPr>
          <w:rFonts w:ascii="David" w:hAnsi="David" w:cs="David" w:hint="cs"/>
          <w:sz w:val="24"/>
          <w:szCs w:val="24"/>
          <w:rtl/>
        </w:rPr>
        <w:t xml:space="preserve"> </w:t>
      </w:r>
      <w:r w:rsidR="009B1917" w:rsidRPr="009B1917">
        <w:rPr>
          <w:rFonts w:ascii="David" w:hAnsi="David" w:cs="David"/>
          <w:sz w:val="24"/>
          <w:szCs w:val="24"/>
          <w:rtl/>
        </w:rPr>
        <w:t>–</w:t>
      </w:r>
      <w:r w:rsidR="009B1917" w:rsidRPr="009B1917">
        <w:rPr>
          <w:rFonts w:ascii="David" w:hAnsi="David" w:cs="David" w:hint="cs"/>
          <w:sz w:val="24"/>
          <w:szCs w:val="24"/>
          <w:rtl/>
        </w:rPr>
        <w:t xml:space="preserve"> </w:t>
      </w:r>
      <w:r w:rsidR="00DC0685" w:rsidRPr="009B1917">
        <w:rPr>
          <w:rFonts w:ascii="David" w:hAnsi="David" w:cs="David" w:hint="cs"/>
          <w:sz w:val="24"/>
          <w:szCs w:val="24"/>
          <w:rtl/>
        </w:rPr>
        <w:t>מאחר שניכר שישנם מקומות בהם כפו להתנהג לפנים משורת הדין, גם בתי הדין כופים לעשות לפנים משורת הדין אם היכולת בידו לעשות.</w:t>
      </w:r>
      <w:r w:rsidR="00E32930" w:rsidRPr="009B1917">
        <w:rPr>
          <w:rFonts w:ascii="David" w:hAnsi="David" w:cs="David" w:hint="cs"/>
          <w:sz w:val="24"/>
          <w:szCs w:val="24"/>
          <w:rtl/>
        </w:rPr>
        <w:t xml:space="preserve"> </w:t>
      </w:r>
      <w:r w:rsidR="008F70B3" w:rsidRPr="009B1917">
        <w:rPr>
          <w:rFonts w:ascii="David" w:hAnsi="David" w:cs="David" w:hint="cs"/>
          <w:sz w:val="24"/>
          <w:szCs w:val="24"/>
          <w:rtl/>
        </w:rPr>
        <w:t>ניכרת כאן עמדה לפיה בבתי הדין כופים לנהוג לפנים משורת הדין.</w:t>
      </w:r>
      <w:r w:rsidR="000015EE" w:rsidRPr="009B1917">
        <w:rPr>
          <w:rFonts w:ascii="David" w:hAnsi="David" w:cs="David" w:hint="cs"/>
          <w:sz w:val="24"/>
          <w:szCs w:val="24"/>
          <w:rtl/>
        </w:rPr>
        <w:t xml:space="preserve"> החיוב לנהוג לפנים משורת הדין תלוי בנסיבות של הצדדים (אם היכולת בידו לעשות) ולכן הוא נבדל מהדין עצמו (שבמסגרתו לא ניתן לעשות העדפות לצד כלשהו בהתאם למצב האישי שלו).</w:t>
      </w:r>
      <w:r w:rsidR="009B1917" w:rsidRPr="009B1917">
        <w:rPr>
          <w:rFonts w:ascii="David" w:hAnsi="David" w:cs="David" w:hint="cs"/>
          <w:sz w:val="24"/>
          <w:szCs w:val="24"/>
          <w:rtl/>
        </w:rPr>
        <w:t xml:space="preserve"> </w:t>
      </w:r>
      <w:r w:rsidR="009C7CE5" w:rsidRPr="009B1917">
        <w:rPr>
          <w:rFonts w:ascii="David" w:hAnsi="David" w:cs="David" w:hint="cs"/>
          <w:sz w:val="24"/>
          <w:szCs w:val="24"/>
          <w:rtl/>
        </w:rPr>
        <w:t>דעה זו לא מוסכמת ויש דעות שחולקות עליה.</w:t>
      </w:r>
    </w:p>
    <w:p w14:paraId="55972ACD" w14:textId="3FD03A16" w:rsidR="009C7CE5" w:rsidRPr="009C7CE5" w:rsidRDefault="009C7CE5" w:rsidP="009C7CE5">
      <w:pPr>
        <w:pStyle w:val="ListParagraph"/>
        <w:numPr>
          <w:ilvl w:val="1"/>
          <w:numId w:val="14"/>
        </w:numPr>
        <w:bidi/>
        <w:spacing w:line="360" w:lineRule="auto"/>
        <w:jc w:val="both"/>
        <w:rPr>
          <w:rFonts w:ascii="David" w:hAnsi="David" w:cs="David"/>
          <w:sz w:val="24"/>
          <w:szCs w:val="24"/>
        </w:rPr>
      </w:pPr>
      <w:r>
        <w:rPr>
          <w:rFonts w:ascii="David" w:hAnsi="David" w:cs="David" w:hint="cs"/>
          <w:sz w:val="24"/>
          <w:szCs w:val="24"/>
          <w:u w:val="single"/>
          <w:rtl/>
        </w:rPr>
        <w:t>רא"ש בבא מציעא ב, ז</w:t>
      </w:r>
    </w:p>
    <w:p w14:paraId="3251395E" w14:textId="68EDBE44" w:rsidR="009C7CE5" w:rsidRDefault="0044117F" w:rsidP="009C7CE5">
      <w:pPr>
        <w:pStyle w:val="ListParagraph"/>
        <w:numPr>
          <w:ilvl w:val="2"/>
          <w:numId w:val="14"/>
        </w:numPr>
        <w:bidi/>
        <w:spacing w:line="360" w:lineRule="auto"/>
        <w:jc w:val="both"/>
        <w:rPr>
          <w:rFonts w:ascii="David" w:hAnsi="David" w:cs="David"/>
          <w:sz w:val="24"/>
          <w:szCs w:val="24"/>
        </w:rPr>
      </w:pPr>
      <w:r>
        <w:rPr>
          <w:rFonts w:ascii="David" w:hAnsi="David" w:cs="David" w:hint="cs"/>
          <w:sz w:val="24"/>
          <w:szCs w:val="24"/>
          <w:rtl/>
        </w:rPr>
        <w:t>הרא"ש מצטט את הדוגמה של הארנק ואומר שלא כופים לנהוג לפנים משורת הדין. מי שרוצה יכול לנהוג לפנים משורת הדין, קיימת חובה מוסרית אך לא חובה משפטית.</w:t>
      </w:r>
    </w:p>
    <w:p w14:paraId="03A936E9" w14:textId="2008BCB9" w:rsidR="009571CC" w:rsidRDefault="009571CC" w:rsidP="009571CC">
      <w:pPr>
        <w:pStyle w:val="ListParagraph"/>
        <w:numPr>
          <w:ilvl w:val="2"/>
          <w:numId w:val="14"/>
        </w:numPr>
        <w:bidi/>
        <w:spacing w:line="360" w:lineRule="auto"/>
        <w:jc w:val="both"/>
        <w:rPr>
          <w:rFonts w:ascii="David" w:hAnsi="David" w:cs="David"/>
          <w:sz w:val="24"/>
          <w:szCs w:val="24"/>
        </w:rPr>
      </w:pPr>
      <w:r>
        <w:rPr>
          <w:rFonts w:ascii="David" w:hAnsi="David" w:cs="David" w:hint="cs"/>
          <w:sz w:val="24"/>
          <w:szCs w:val="24"/>
          <w:rtl/>
        </w:rPr>
        <w:t>מחלוקת זו מובילה למחלוקת בין השולחן ערוך לבין הרמ"א.</w:t>
      </w:r>
      <w:r w:rsidR="00B12603">
        <w:rPr>
          <w:rFonts w:ascii="David" w:hAnsi="David" w:cs="David" w:hint="cs"/>
          <w:sz w:val="24"/>
          <w:szCs w:val="24"/>
          <w:rtl/>
        </w:rPr>
        <w:t xml:space="preserve"> לפי השולחן ערוך אין חובה לנהוג לפנים משורת הדין אך לפי הרמ"א כן כופים לנהוג לפנים משורת הדין.</w:t>
      </w:r>
      <w:r w:rsidR="00785AB2">
        <w:rPr>
          <w:rFonts w:ascii="David" w:hAnsi="David" w:cs="David" w:hint="cs"/>
          <w:sz w:val="24"/>
          <w:szCs w:val="24"/>
          <w:rtl/>
        </w:rPr>
        <w:t xml:space="preserve"> מאחר שיש מחלוקת ראשונים בעניין יש אחרונים שמנסים ליישב את המחלוקת</w:t>
      </w:r>
      <w:r w:rsidR="00DE3AE5">
        <w:rPr>
          <w:rFonts w:ascii="David" w:hAnsi="David" w:cs="David" w:hint="cs"/>
          <w:sz w:val="24"/>
          <w:szCs w:val="24"/>
          <w:rtl/>
        </w:rPr>
        <w:t>.</w:t>
      </w:r>
    </w:p>
    <w:p w14:paraId="02A51F5B" w14:textId="4BEBD97C" w:rsidR="006B7650" w:rsidRPr="00AE6087" w:rsidRDefault="006B7650" w:rsidP="00AE6087">
      <w:pPr>
        <w:pStyle w:val="ListParagraph"/>
        <w:numPr>
          <w:ilvl w:val="1"/>
          <w:numId w:val="14"/>
        </w:numPr>
        <w:bidi/>
        <w:spacing w:line="360" w:lineRule="auto"/>
        <w:jc w:val="both"/>
        <w:rPr>
          <w:rFonts w:ascii="David" w:hAnsi="David" w:cs="David"/>
          <w:sz w:val="24"/>
          <w:szCs w:val="24"/>
        </w:rPr>
      </w:pPr>
      <w:r>
        <w:rPr>
          <w:rFonts w:ascii="David" w:hAnsi="David" w:cs="David" w:hint="cs"/>
          <w:sz w:val="24"/>
          <w:szCs w:val="24"/>
          <w:u w:val="single"/>
          <w:rtl/>
        </w:rPr>
        <w:t>פתחי תשובה ש</w:t>
      </w:r>
      <w:r w:rsidR="00AE6087">
        <w:rPr>
          <w:rFonts w:ascii="David" w:hAnsi="David" w:cs="David" w:hint="cs"/>
          <w:sz w:val="24"/>
          <w:szCs w:val="24"/>
          <w:u w:val="single"/>
          <w:rtl/>
        </w:rPr>
        <w:t>ם</w:t>
      </w:r>
      <w:r w:rsidR="00AE6087" w:rsidRPr="00AE6087">
        <w:rPr>
          <w:rFonts w:ascii="David" w:hAnsi="David" w:cs="David" w:hint="cs"/>
          <w:sz w:val="24"/>
          <w:szCs w:val="24"/>
          <w:rtl/>
        </w:rPr>
        <w:t xml:space="preserve"> </w:t>
      </w:r>
      <w:r w:rsidR="00AE6087" w:rsidRPr="00AE6087">
        <w:rPr>
          <w:rFonts w:ascii="David" w:hAnsi="David" w:cs="David"/>
          <w:sz w:val="24"/>
          <w:szCs w:val="24"/>
          <w:rtl/>
        </w:rPr>
        <w:t>–</w:t>
      </w:r>
      <w:r w:rsidR="00AE6087" w:rsidRPr="00AE6087">
        <w:rPr>
          <w:rFonts w:ascii="David" w:hAnsi="David" w:cs="David" w:hint="cs"/>
          <w:sz w:val="24"/>
          <w:szCs w:val="24"/>
          <w:rtl/>
        </w:rPr>
        <w:t xml:space="preserve"> </w:t>
      </w:r>
      <w:r w:rsidR="00911B47" w:rsidRPr="00AE6087">
        <w:rPr>
          <w:rFonts w:ascii="David" w:hAnsi="David" w:cs="David" w:hint="cs"/>
          <w:sz w:val="24"/>
          <w:szCs w:val="24"/>
          <w:rtl/>
        </w:rPr>
        <w:t>מוצגת פה גישת ביניי</w:t>
      </w:r>
      <w:r w:rsidR="009024C2" w:rsidRPr="00AE6087">
        <w:rPr>
          <w:rFonts w:ascii="David" w:hAnsi="David" w:cs="David" w:hint="cs"/>
          <w:sz w:val="24"/>
          <w:szCs w:val="24"/>
          <w:rtl/>
        </w:rPr>
        <w:t xml:space="preserve">ם לפיה </w:t>
      </w:r>
      <w:r w:rsidR="00896E7A" w:rsidRPr="00AE6087">
        <w:rPr>
          <w:rFonts w:ascii="David" w:hAnsi="David" w:cs="David" w:hint="cs"/>
          <w:sz w:val="24"/>
          <w:szCs w:val="24"/>
          <w:rtl/>
        </w:rPr>
        <w:t>כופים אבל לא מפעילים את כל אמצעי הכפייה הרגילים. משתמשים באמצעי כפייה מוחלשים. ניתן להסתכל על זה ככפייה חלקית.</w:t>
      </w:r>
    </w:p>
    <w:p w14:paraId="78A09D78" w14:textId="690CE9DA" w:rsidR="002D3075" w:rsidRDefault="002D3075" w:rsidP="001A6D91">
      <w:pPr>
        <w:pStyle w:val="ListParagraph"/>
        <w:numPr>
          <w:ilvl w:val="1"/>
          <w:numId w:val="14"/>
        </w:numPr>
        <w:bidi/>
        <w:spacing w:line="360" w:lineRule="auto"/>
        <w:jc w:val="both"/>
        <w:rPr>
          <w:rFonts w:ascii="David" w:hAnsi="David" w:cs="David"/>
          <w:sz w:val="24"/>
          <w:szCs w:val="24"/>
        </w:rPr>
      </w:pPr>
      <w:r>
        <w:rPr>
          <w:rFonts w:ascii="David" w:hAnsi="David" w:cs="David" w:hint="cs"/>
          <w:sz w:val="24"/>
          <w:szCs w:val="24"/>
          <w:u w:val="single"/>
          <w:rtl/>
        </w:rPr>
        <w:t>שיקולים בציפייה לנהוג לפנים משורת הדין</w:t>
      </w:r>
    </w:p>
    <w:p w14:paraId="3B848A8B" w14:textId="5033085D" w:rsidR="001A6D91" w:rsidRDefault="001A6D91" w:rsidP="002D3075">
      <w:pPr>
        <w:pStyle w:val="ListParagraph"/>
        <w:numPr>
          <w:ilvl w:val="2"/>
          <w:numId w:val="14"/>
        </w:numPr>
        <w:bidi/>
        <w:spacing w:line="360" w:lineRule="auto"/>
        <w:jc w:val="both"/>
        <w:rPr>
          <w:rFonts w:ascii="David" w:hAnsi="David" w:cs="David"/>
          <w:sz w:val="24"/>
          <w:szCs w:val="24"/>
        </w:rPr>
      </w:pPr>
      <w:r>
        <w:rPr>
          <w:rFonts w:ascii="David" w:hAnsi="David" w:cs="David" w:hint="cs"/>
          <w:sz w:val="24"/>
          <w:szCs w:val="24"/>
          <w:rtl/>
        </w:rPr>
        <w:t>מבחינת השאלה מתי יש לנהוג לפנים משורת הדין, יש מספר קריטריונים שצריך לקחת בחשבון</w:t>
      </w:r>
      <w:r w:rsidR="002D3075">
        <w:rPr>
          <w:rFonts w:ascii="David" w:hAnsi="David" w:cs="David" w:hint="cs"/>
          <w:sz w:val="24"/>
          <w:szCs w:val="24"/>
          <w:rtl/>
        </w:rPr>
        <w:t>.</w:t>
      </w:r>
    </w:p>
    <w:p w14:paraId="54851AA7" w14:textId="50D4C973" w:rsidR="001A6D91" w:rsidRDefault="001A6D91" w:rsidP="001A6D91">
      <w:pPr>
        <w:pStyle w:val="ListParagraph"/>
        <w:numPr>
          <w:ilvl w:val="2"/>
          <w:numId w:val="14"/>
        </w:numPr>
        <w:bidi/>
        <w:spacing w:line="360" w:lineRule="auto"/>
        <w:jc w:val="both"/>
        <w:rPr>
          <w:rFonts w:ascii="David" w:hAnsi="David" w:cs="David"/>
          <w:sz w:val="24"/>
          <w:szCs w:val="24"/>
        </w:rPr>
      </w:pPr>
      <w:r>
        <w:rPr>
          <w:rFonts w:ascii="David" w:hAnsi="David" w:cs="David" w:hint="cs"/>
          <w:sz w:val="24"/>
          <w:szCs w:val="24"/>
          <w:rtl/>
        </w:rPr>
        <w:t xml:space="preserve">מצב כלכלי </w:t>
      </w:r>
      <w:r>
        <w:rPr>
          <w:rFonts w:ascii="David" w:hAnsi="David" w:cs="David"/>
          <w:sz w:val="24"/>
          <w:szCs w:val="24"/>
          <w:rtl/>
        </w:rPr>
        <w:t>–</w:t>
      </w:r>
      <w:r>
        <w:rPr>
          <w:rFonts w:ascii="David" w:hAnsi="David" w:cs="David" w:hint="cs"/>
          <w:sz w:val="24"/>
          <w:szCs w:val="24"/>
          <w:rtl/>
        </w:rPr>
        <w:t xml:space="preserve"> כאשר צריך להתחשב בחלש תהיה יותר ציפייה לנהוג לפנים משורת הדין.</w:t>
      </w:r>
    </w:p>
    <w:p w14:paraId="0E412FAD" w14:textId="7262F672" w:rsidR="002D3075" w:rsidRDefault="002D3075" w:rsidP="002D3075">
      <w:pPr>
        <w:pStyle w:val="ListParagraph"/>
        <w:numPr>
          <w:ilvl w:val="2"/>
          <w:numId w:val="14"/>
        </w:numPr>
        <w:bidi/>
        <w:spacing w:line="360" w:lineRule="auto"/>
        <w:jc w:val="both"/>
        <w:rPr>
          <w:rFonts w:ascii="David" w:hAnsi="David" w:cs="David"/>
          <w:sz w:val="24"/>
          <w:szCs w:val="24"/>
        </w:rPr>
      </w:pPr>
      <w:r>
        <w:rPr>
          <w:rFonts w:ascii="David" w:hAnsi="David" w:cs="David" w:hint="cs"/>
          <w:sz w:val="24"/>
          <w:szCs w:val="24"/>
          <w:rtl/>
        </w:rPr>
        <w:t>מעמד חברתי</w:t>
      </w:r>
      <w:r w:rsidR="003151EC">
        <w:rPr>
          <w:rFonts w:ascii="David" w:hAnsi="David" w:cs="David" w:hint="cs"/>
          <w:sz w:val="24"/>
          <w:szCs w:val="24"/>
          <w:rtl/>
        </w:rPr>
        <w:t>-</w:t>
      </w:r>
      <w:r>
        <w:rPr>
          <w:rFonts w:ascii="David" w:hAnsi="David" w:cs="David" w:hint="cs"/>
          <w:sz w:val="24"/>
          <w:szCs w:val="24"/>
          <w:rtl/>
        </w:rPr>
        <w:t xml:space="preserve">דתי </w:t>
      </w:r>
      <w:r w:rsidR="00E66D84">
        <w:rPr>
          <w:rFonts w:ascii="David" w:hAnsi="David" w:cs="David"/>
          <w:sz w:val="24"/>
          <w:szCs w:val="24"/>
          <w:rtl/>
        </w:rPr>
        <w:t>–</w:t>
      </w:r>
      <w:r>
        <w:rPr>
          <w:rFonts w:ascii="David" w:hAnsi="David" w:cs="David" w:hint="cs"/>
          <w:sz w:val="24"/>
          <w:szCs w:val="24"/>
          <w:rtl/>
        </w:rPr>
        <w:t xml:space="preserve"> </w:t>
      </w:r>
      <w:r w:rsidR="00111DF6">
        <w:rPr>
          <w:rFonts w:ascii="David" w:hAnsi="David" w:cs="David" w:hint="cs"/>
          <w:sz w:val="24"/>
          <w:szCs w:val="24"/>
          <w:rtl/>
        </w:rPr>
        <w:t>לפי הרמב"ם, אם אדם למד תורה ומתנהג ביחסי בין אדם לחברו מעל המצופה הוא מקדש את השם. אם אדם למד תורה והוא פוגע באנשים ומזלזל בהם מדובר בחילול השם, מאחר שיסתכלו עליו ויגידו שלימוד התורה לא שווה אם אדם שלומד תורה מתנהג בצורה כזו.</w:t>
      </w:r>
      <w:r w:rsidR="00AB71E6">
        <w:rPr>
          <w:rFonts w:ascii="David" w:hAnsi="David" w:cs="David" w:hint="cs"/>
          <w:sz w:val="24"/>
          <w:szCs w:val="24"/>
          <w:rtl/>
        </w:rPr>
        <w:t xml:space="preserve"> מכאן שמצופה מאדם שמעמדו החברתי-דתי יותר גבוה להיות יותר זהיר בהתנהלות שלו.</w:t>
      </w:r>
    </w:p>
    <w:p w14:paraId="599564B4" w14:textId="08BD6B78" w:rsidR="00744878" w:rsidRDefault="00943C82" w:rsidP="00744878">
      <w:pPr>
        <w:pStyle w:val="ListParagraph"/>
        <w:numPr>
          <w:ilvl w:val="2"/>
          <w:numId w:val="14"/>
        </w:numPr>
        <w:bidi/>
        <w:spacing w:line="360" w:lineRule="auto"/>
        <w:jc w:val="both"/>
        <w:rPr>
          <w:rFonts w:ascii="David" w:hAnsi="David" w:cs="David"/>
          <w:sz w:val="24"/>
          <w:szCs w:val="24"/>
        </w:rPr>
      </w:pPr>
      <w:r>
        <w:rPr>
          <w:rFonts w:ascii="David" w:hAnsi="David" w:cs="David" w:hint="cs"/>
          <w:sz w:val="24"/>
          <w:szCs w:val="24"/>
          <w:rtl/>
        </w:rPr>
        <w:t xml:space="preserve">הפסד מול רווח </w:t>
      </w:r>
      <w:r>
        <w:rPr>
          <w:rFonts w:ascii="David" w:hAnsi="David" w:cs="David"/>
          <w:sz w:val="24"/>
          <w:szCs w:val="24"/>
          <w:rtl/>
        </w:rPr>
        <w:t>–</w:t>
      </w:r>
      <w:r>
        <w:rPr>
          <w:rFonts w:ascii="David" w:hAnsi="David" w:cs="David" w:hint="cs"/>
          <w:sz w:val="24"/>
          <w:szCs w:val="24"/>
          <w:rtl/>
        </w:rPr>
        <w:t xml:space="preserve"> </w:t>
      </w:r>
      <w:r w:rsidR="00744878">
        <w:rPr>
          <w:rFonts w:ascii="David" w:hAnsi="David" w:cs="David" w:hint="cs"/>
          <w:sz w:val="24"/>
          <w:szCs w:val="24"/>
          <w:rtl/>
        </w:rPr>
        <w:t>יש הבדל בין מקרה בו ההתנהגות לפנים משורת הדין גורמת להפסד לבין מקרה בו ההתנהגות לפנים משורת הדין לכל היותר תמנע רווח.</w:t>
      </w:r>
      <w:r w:rsidR="007C49ED">
        <w:rPr>
          <w:rFonts w:ascii="David" w:hAnsi="David" w:cs="David" w:hint="cs"/>
          <w:sz w:val="24"/>
          <w:szCs w:val="24"/>
          <w:rtl/>
        </w:rPr>
        <w:t xml:space="preserve"> במקום שבו לפנים משורת הדין דורש להפסיד הציפייה/חובה לנהוג לפנים משורת הדין היא ברמה נמוכה יותר.</w:t>
      </w:r>
    </w:p>
    <w:p w14:paraId="105C92FD" w14:textId="44EADCC3" w:rsidR="007D3E43" w:rsidRDefault="00F709E8" w:rsidP="007D3E43">
      <w:pPr>
        <w:pStyle w:val="ListParagraph"/>
        <w:numPr>
          <w:ilvl w:val="2"/>
          <w:numId w:val="14"/>
        </w:numPr>
        <w:bidi/>
        <w:spacing w:line="360" w:lineRule="auto"/>
        <w:jc w:val="both"/>
        <w:rPr>
          <w:rFonts w:ascii="David" w:hAnsi="David" w:cs="David"/>
          <w:sz w:val="24"/>
          <w:szCs w:val="24"/>
        </w:rPr>
      </w:pPr>
      <w:r>
        <w:rPr>
          <w:rFonts w:ascii="David" w:hAnsi="David" w:cs="David" w:hint="cs"/>
          <w:sz w:val="24"/>
          <w:szCs w:val="24"/>
          <w:rtl/>
        </w:rPr>
        <w:t xml:space="preserve">ויתור על פריבילגיה מול התנהגות מעבר לנורמה </w:t>
      </w:r>
      <w:r>
        <w:rPr>
          <w:rFonts w:ascii="David" w:hAnsi="David" w:cs="David"/>
          <w:sz w:val="24"/>
          <w:szCs w:val="24"/>
          <w:rtl/>
        </w:rPr>
        <w:t>–</w:t>
      </w:r>
      <w:r>
        <w:rPr>
          <w:rFonts w:ascii="David" w:hAnsi="David" w:cs="David" w:hint="cs"/>
          <w:sz w:val="24"/>
          <w:szCs w:val="24"/>
          <w:rtl/>
        </w:rPr>
        <w:t xml:space="preserve"> </w:t>
      </w:r>
      <w:r w:rsidR="007D3E43">
        <w:rPr>
          <w:rFonts w:ascii="David" w:hAnsi="David" w:cs="David" w:hint="cs"/>
          <w:sz w:val="24"/>
          <w:szCs w:val="24"/>
          <w:rtl/>
        </w:rPr>
        <w:t xml:space="preserve">השאלה </w:t>
      </w:r>
      <w:r w:rsidR="003E1E01">
        <w:rPr>
          <w:rFonts w:ascii="David" w:hAnsi="David" w:cs="David" w:hint="cs"/>
          <w:sz w:val="24"/>
          <w:szCs w:val="24"/>
          <w:rtl/>
        </w:rPr>
        <w:t xml:space="preserve">היא </w:t>
      </w:r>
      <w:r w:rsidR="007D3E43">
        <w:rPr>
          <w:rFonts w:ascii="David" w:hAnsi="David" w:cs="David" w:hint="cs"/>
          <w:sz w:val="24"/>
          <w:szCs w:val="24"/>
          <w:rtl/>
        </w:rPr>
        <w:t>האם ההתנהגות לפנים משורת הדין מחייבת לנהוג מעבר לנורמה או מחייבת שלא לנצל פריבילגיה מיוחדת.</w:t>
      </w:r>
      <w:r w:rsidR="008E0A07">
        <w:rPr>
          <w:rFonts w:ascii="David" w:hAnsi="David" w:cs="David" w:hint="cs"/>
          <w:sz w:val="24"/>
          <w:szCs w:val="24"/>
          <w:rtl/>
        </w:rPr>
        <w:t xml:space="preserve"> כאשר המשמעות של התנהגות לפנים משורת הדין היא לא לנצל פריבילגיה מיוחדת הציפייה תהיה יותר גבוהה.</w:t>
      </w:r>
      <w:r w:rsidR="00BB078E">
        <w:rPr>
          <w:rFonts w:ascii="David" w:hAnsi="David" w:cs="David" w:hint="cs"/>
          <w:sz w:val="24"/>
          <w:szCs w:val="24"/>
          <w:rtl/>
        </w:rPr>
        <w:t xml:space="preserve"> כאשר המשמעות היא לנהוג מעבר לנורמה הציפייה תהיה נמוכה יותר.</w:t>
      </w:r>
    </w:p>
    <w:p w14:paraId="1F5EB689" w14:textId="7519C78A" w:rsidR="004458A6" w:rsidRDefault="004458A6" w:rsidP="004458A6">
      <w:pPr>
        <w:pStyle w:val="ListParagraph"/>
        <w:numPr>
          <w:ilvl w:val="2"/>
          <w:numId w:val="14"/>
        </w:numPr>
        <w:bidi/>
        <w:spacing w:line="360" w:lineRule="auto"/>
        <w:jc w:val="both"/>
        <w:rPr>
          <w:rFonts w:ascii="David" w:hAnsi="David" w:cs="David"/>
          <w:sz w:val="24"/>
          <w:szCs w:val="24"/>
        </w:rPr>
      </w:pPr>
      <w:r>
        <w:rPr>
          <w:rFonts w:ascii="David" w:hAnsi="David" w:cs="David" w:hint="cs"/>
          <w:sz w:val="24"/>
          <w:szCs w:val="24"/>
          <w:rtl/>
        </w:rPr>
        <w:t>ברור שלא בכל מקרה כל השיקולים יביאו לאותה התוצאה.</w:t>
      </w:r>
      <w:r w:rsidR="00C04C73">
        <w:rPr>
          <w:rFonts w:ascii="David" w:hAnsi="David" w:cs="David" w:hint="cs"/>
          <w:sz w:val="24"/>
          <w:szCs w:val="24"/>
          <w:rtl/>
        </w:rPr>
        <w:t xml:space="preserve"> האיזון בין השיקולים תלוי מקרה ובית הדין יצטרך לשקול מה גובר על מה</w:t>
      </w:r>
      <w:r w:rsidR="0015288D">
        <w:rPr>
          <w:rFonts w:ascii="David" w:hAnsi="David" w:cs="David" w:hint="cs"/>
          <w:sz w:val="24"/>
          <w:szCs w:val="24"/>
          <w:rtl/>
        </w:rPr>
        <w:t>.</w:t>
      </w:r>
    </w:p>
    <w:p w14:paraId="7908EAF2" w14:textId="3743849A" w:rsidR="000171D9" w:rsidRPr="000171D9" w:rsidRDefault="000171D9" w:rsidP="000171D9">
      <w:pPr>
        <w:bidi/>
        <w:spacing w:line="360" w:lineRule="auto"/>
        <w:jc w:val="both"/>
        <w:rPr>
          <w:rFonts w:ascii="David" w:hAnsi="David" w:cs="David"/>
          <w:b/>
          <w:bCs/>
          <w:sz w:val="24"/>
          <w:szCs w:val="24"/>
          <w:u w:val="single"/>
        </w:rPr>
      </w:pPr>
      <w:r>
        <w:rPr>
          <w:rFonts w:ascii="David" w:hAnsi="David" w:cs="David" w:hint="cs"/>
          <w:b/>
          <w:bCs/>
          <w:sz w:val="24"/>
          <w:szCs w:val="24"/>
          <w:u w:val="single"/>
          <w:rtl/>
        </w:rPr>
        <w:t>חיוב בדיני שמיים</w:t>
      </w:r>
    </w:p>
    <w:p w14:paraId="35146D1C" w14:textId="67E150C2" w:rsidR="000171D9" w:rsidRDefault="006A0FDD" w:rsidP="001C66C9">
      <w:pPr>
        <w:pStyle w:val="ListParagraph"/>
        <w:numPr>
          <w:ilvl w:val="0"/>
          <w:numId w:val="15"/>
        </w:numPr>
        <w:bidi/>
        <w:spacing w:line="360" w:lineRule="auto"/>
        <w:jc w:val="both"/>
        <w:rPr>
          <w:rFonts w:ascii="David" w:hAnsi="David" w:cs="David"/>
          <w:sz w:val="24"/>
          <w:szCs w:val="24"/>
        </w:rPr>
      </w:pPr>
      <w:r>
        <w:rPr>
          <w:rFonts w:ascii="David" w:hAnsi="David" w:cs="David" w:hint="cs"/>
          <w:sz w:val="24"/>
          <w:szCs w:val="24"/>
          <w:rtl/>
        </w:rPr>
        <w:lastRenderedPageBreak/>
        <w:t>סוגייה זו מופיעה בעיקר בהקשר של דיני נזיקין. בהלכה בדיני נזיקין יש הבדל בין מה שההלכה קוראת לו נזק ישיר לבין נזק עקיף. יש הבדל בין אדם שעושה נזק (ישיר) לבין אדם שגורם נזק (עקיף).</w:t>
      </w:r>
      <w:r w:rsidR="003915EE">
        <w:rPr>
          <w:rFonts w:ascii="David" w:hAnsi="David" w:cs="David" w:hint="cs"/>
          <w:sz w:val="24"/>
          <w:szCs w:val="24"/>
          <w:rtl/>
        </w:rPr>
        <w:t xml:space="preserve"> הגמרא מביאה דוגמה לפיה יש לשכן של אדם כלב, ושווי הכלב הוא 1,000 ₪.</w:t>
      </w:r>
      <w:r w:rsidR="00C4074E">
        <w:rPr>
          <w:rFonts w:ascii="David" w:hAnsi="David" w:cs="David" w:hint="cs"/>
          <w:sz w:val="24"/>
          <w:szCs w:val="24"/>
          <w:rtl/>
        </w:rPr>
        <w:t xml:space="preserve"> </w:t>
      </w:r>
      <w:r w:rsidR="00773BB4">
        <w:rPr>
          <w:rFonts w:ascii="David" w:hAnsi="David" w:cs="David" w:hint="cs"/>
          <w:sz w:val="24"/>
          <w:szCs w:val="24"/>
          <w:rtl/>
        </w:rPr>
        <w:t>אדם זה</w:t>
      </w:r>
      <w:r w:rsidR="00C4074E">
        <w:rPr>
          <w:rFonts w:ascii="David" w:hAnsi="David" w:cs="David" w:hint="cs"/>
          <w:sz w:val="24"/>
          <w:szCs w:val="24"/>
          <w:rtl/>
        </w:rPr>
        <w:t xml:space="preserve"> לא אוהב את הכלב והוא רוצה להיפטר ממנו, לכן הוא קונה רעל כדי להרעיל אותו. אם הוא יאכיל אותו את הרעל הוא עשה נזק, לעומת זאת אם הוא יפזר את הרעל בחצר והכלב בעצמו יריח את הרעל וימות הוא גרם לנזק.</w:t>
      </w:r>
      <w:r w:rsidR="00DC5D02">
        <w:rPr>
          <w:rFonts w:ascii="David" w:hAnsi="David" w:cs="David" w:hint="cs"/>
          <w:sz w:val="24"/>
          <w:szCs w:val="24"/>
          <w:rtl/>
        </w:rPr>
        <w:t xml:space="preserve"> יש מקרים בהם ההבחנה חשובה מאחר שבמידה ונקבע שאדם גרם לנזק ולא עשה נזק הוא פטור</w:t>
      </w:r>
      <w:r w:rsidR="00A02663">
        <w:rPr>
          <w:rFonts w:ascii="David" w:hAnsi="David" w:cs="David" w:hint="cs"/>
          <w:sz w:val="24"/>
          <w:szCs w:val="24"/>
          <w:rtl/>
        </w:rPr>
        <w:t xml:space="preserve"> (פטור בדיני אדם וחייב בדיני שמיים</w:t>
      </w:r>
      <w:r w:rsidR="004936C8">
        <w:rPr>
          <w:rFonts w:ascii="David" w:hAnsi="David" w:cs="David" w:hint="cs"/>
          <w:sz w:val="24"/>
          <w:szCs w:val="24"/>
          <w:rtl/>
        </w:rPr>
        <w:t xml:space="preserve"> </w:t>
      </w:r>
      <w:r w:rsidR="004936C8">
        <w:rPr>
          <w:rFonts w:ascii="David" w:hAnsi="David" w:cs="David"/>
          <w:sz w:val="24"/>
          <w:szCs w:val="24"/>
          <w:rtl/>
        </w:rPr>
        <w:t>–</w:t>
      </w:r>
      <w:r w:rsidR="004936C8">
        <w:rPr>
          <w:rFonts w:ascii="David" w:hAnsi="David" w:cs="David" w:hint="cs"/>
          <w:sz w:val="24"/>
          <w:szCs w:val="24"/>
          <w:rtl/>
        </w:rPr>
        <w:t xml:space="preserve"> משמע בית דין לא יאכוף עליו לשלם</w:t>
      </w:r>
      <w:r w:rsidR="00A02663">
        <w:rPr>
          <w:rFonts w:ascii="David" w:hAnsi="David" w:cs="David" w:hint="cs"/>
          <w:sz w:val="24"/>
          <w:szCs w:val="24"/>
          <w:rtl/>
        </w:rPr>
        <w:t>)</w:t>
      </w:r>
      <w:r w:rsidR="00DC5D02">
        <w:rPr>
          <w:rFonts w:ascii="David" w:hAnsi="David" w:cs="David" w:hint="cs"/>
          <w:sz w:val="24"/>
          <w:szCs w:val="24"/>
          <w:rtl/>
        </w:rPr>
        <w:t>.</w:t>
      </w:r>
      <w:r w:rsidR="004D708B">
        <w:rPr>
          <w:rFonts w:ascii="David" w:hAnsi="David" w:cs="David" w:hint="cs"/>
          <w:sz w:val="24"/>
          <w:szCs w:val="24"/>
          <w:rtl/>
        </w:rPr>
        <w:t xml:space="preserve"> חשוב לשים לב שרוב דיני הנזיקין כיום הם של גרמא, ולכן לא מדובר בקטגוריה שולית שמופיעה לעיתים רחוקות.</w:t>
      </w:r>
    </w:p>
    <w:p w14:paraId="53C5207D" w14:textId="4413EFBC" w:rsidR="007A3D59" w:rsidRDefault="007A3D59" w:rsidP="007A3D59">
      <w:pPr>
        <w:pStyle w:val="ListParagraph"/>
        <w:numPr>
          <w:ilvl w:val="0"/>
          <w:numId w:val="15"/>
        </w:numPr>
        <w:bidi/>
        <w:spacing w:line="360" w:lineRule="auto"/>
        <w:jc w:val="both"/>
        <w:rPr>
          <w:rFonts w:ascii="David" w:hAnsi="David" w:cs="David"/>
          <w:sz w:val="24"/>
          <w:szCs w:val="24"/>
        </w:rPr>
      </w:pPr>
      <w:r>
        <w:rPr>
          <w:rFonts w:ascii="David" w:hAnsi="David" w:cs="David" w:hint="cs"/>
          <w:b/>
          <w:bCs/>
          <w:sz w:val="24"/>
          <w:szCs w:val="24"/>
          <w:rtl/>
        </w:rPr>
        <w:t>פטור מדיני אדם</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בית הדין לא יחייב את המזיק ולא יכפה עליו לשלם (באמצעות הוצאה לפועל למשל).</w:t>
      </w:r>
    </w:p>
    <w:p w14:paraId="4BE0D58A" w14:textId="112ABAFF" w:rsidR="0062607C" w:rsidRPr="0062607C" w:rsidRDefault="0062607C" w:rsidP="0062607C">
      <w:pPr>
        <w:pStyle w:val="ListParagraph"/>
        <w:numPr>
          <w:ilvl w:val="0"/>
          <w:numId w:val="15"/>
        </w:numPr>
        <w:bidi/>
        <w:spacing w:line="360" w:lineRule="auto"/>
        <w:jc w:val="both"/>
        <w:rPr>
          <w:rFonts w:ascii="David" w:hAnsi="David" w:cs="David"/>
          <w:sz w:val="24"/>
          <w:szCs w:val="24"/>
        </w:rPr>
      </w:pPr>
      <w:r>
        <w:rPr>
          <w:rFonts w:ascii="David" w:hAnsi="David" w:cs="David" w:hint="cs"/>
          <w:b/>
          <w:bCs/>
          <w:sz w:val="24"/>
          <w:szCs w:val="24"/>
          <w:rtl/>
        </w:rPr>
        <w:t>חייב בדיני שמיים</w:t>
      </w:r>
    </w:p>
    <w:p w14:paraId="67F96D31" w14:textId="4FAC529A" w:rsidR="004F4E8D" w:rsidRPr="00970868" w:rsidRDefault="00D67543" w:rsidP="00970868">
      <w:pPr>
        <w:pStyle w:val="ListParagraph"/>
        <w:numPr>
          <w:ilvl w:val="1"/>
          <w:numId w:val="15"/>
        </w:numPr>
        <w:bidi/>
        <w:spacing w:line="360" w:lineRule="auto"/>
        <w:jc w:val="both"/>
        <w:rPr>
          <w:rFonts w:ascii="David" w:hAnsi="David" w:cs="David"/>
          <w:sz w:val="24"/>
          <w:szCs w:val="24"/>
        </w:rPr>
      </w:pPr>
      <w:r>
        <w:rPr>
          <w:rFonts w:ascii="David" w:hAnsi="David" w:cs="David" w:hint="cs"/>
          <w:sz w:val="24"/>
          <w:szCs w:val="24"/>
          <w:u w:val="single"/>
          <w:rtl/>
        </w:rPr>
        <w:t>רש"י מסכת גיטין דף נג עמוד א</w:t>
      </w:r>
      <w:r w:rsidR="00970868" w:rsidRPr="00970868">
        <w:rPr>
          <w:rFonts w:ascii="David" w:hAnsi="David" w:cs="David" w:hint="cs"/>
          <w:sz w:val="24"/>
          <w:szCs w:val="24"/>
          <w:rtl/>
        </w:rPr>
        <w:t xml:space="preserve"> </w:t>
      </w:r>
      <w:r w:rsidR="00970868" w:rsidRPr="00970868">
        <w:rPr>
          <w:rFonts w:ascii="David" w:hAnsi="David" w:cs="David"/>
          <w:sz w:val="24"/>
          <w:szCs w:val="24"/>
          <w:rtl/>
        </w:rPr>
        <w:t>–</w:t>
      </w:r>
      <w:r w:rsidR="00970868" w:rsidRPr="00970868">
        <w:rPr>
          <w:rFonts w:ascii="David" w:hAnsi="David" w:cs="David" w:hint="cs"/>
          <w:sz w:val="24"/>
          <w:szCs w:val="24"/>
          <w:rtl/>
        </w:rPr>
        <w:t xml:space="preserve"> </w:t>
      </w:r>
      <w:r w:rsidR="008F43E0" w:rsidRPr="00970868">
        <w:rPr>
          <w:rFonts w:ascii="David" w:hAnsi="David" w:cs="David" w:hint="cs"/>
          <w:sz w:val="24"/>
          <w:szCs w:val="24"/>
          <w:rtl/>
        </w:rPr>
        <w:t xml:space="preserve">חייב בדיני שמיים </w:t>
      </w:r>
      <w:r w:rsidR="008F43E0" w:rsidRPr="00970868">
        <w:rPr>
          <w:rFonts w:ascii="David" w:hAnsi="David" w:cs="David"/>
          <w:sz w:val="24"/>
          <w:szCs w:val="24"/>
          <w:rtl/>
        </w:rPr>
        <w:t>–</w:t>
      </w:r>
      <w:r w:rsidR="008F43E0" w:rsidRPr="00970868">
        <w:rPr>
          <w:rFonts w:ascii="David" w:hAnsi="David" w:cs="David" w:hint="cs"/>
          <w:sz w:val="24"/>
          <w:szCs w:val="24"/>
          <w:rtl/>
        </w:rPr>
        <w:t xml:space="preserve"> פורענות לשלם לרשעים שנתכוין להפסיד את ישראל. רש"י למעשה לוקח את החיוב בדיני שמיים לענישה</w:t>
      </w:r>
      <w:r w:rsidR="00994809">
        <w:rPr>
          <w:rFonts w:ascii="David" w:hAnsi="David" w:cs="David" w:hint="cs"/>
          <w:sz w:val="24"/>
          <w:szCs w:val="24"/>
          <w:rtl/>
        </w:rPr>
        <w:t>,</w:t>
      </w:r>
      <w:r w:rsidR="008F43E0" w:rsidRPr="00970868">
        <w:rPr>
          <w:rFonts w:ascii="David" w:hAnsi="David" w:cs="David" w:hint="cs"/>
          <w:sz w:val="24"/>
          <w:szCs w:val="24"/>
          <w:rtl/>
        </w:rPr>
        <w:t xml:space="preserve"> זה במידה ואדם התכוון לגרום לנזק.</w:t>
      </w:r>
      <w:r w:rsidR="00970868" w:rsidRPr="00970868">
        <w:rPr>
          <w:rFonts w:ascii="David" w:hAnsi="David" w:cs="David" w:hint="cs"/>
          <w:sz w:val="24"/>
          <w:szCs w:val="24"/>
          <w:rtl/>
        </w:rPr>
        <w:t xml:space="preserve"> </w:t>
      </w:r>
      <w:r w:rsidR="004F4E8D" w:rsidRPr="00970868">
        <w:rPr>
          <w:rFonts w:ascii="David" w:hAnsi="David" w:cs="David" w:hint="cs"/>
          <w:sz w:val="24"/>
          <w:szCs w:val="24"/>
          <w:rtl/>
        </w:rPr>
        <w:t>הבעיה בפרשנות זו היא שהניזוק לא רואה מזה כלום</w:t>
      </w:r>
      <w:r w:rsidR="00B64552">
        <w:rPr>
          <w:rFonts w:ascii="David" w:hAnsi="David" w:cs="David" w:hint="cs"/>
          <w:sz w:val="24"/>
          <w:szCs w:val="24"/>
          <w:rtl/>
        </w:rPr>
        <w:t xml:space="preserve"> (הענשה של המזיק לא מפצה את הניזוק)</w:t>
      </w:r>
      <w:r w:rsidR="004F4E8D" w:rsidRPr="00970868">
        <w:rPr>
          <w:rFonts w:ascii="David" w:hAnsi="David" w:cs="David" w:hint="cs"/>
          <w:sz w:val="24"/>
          <w:szCs w:val="24"/>
          <w:rtl/>
        </w:rPr>
        <w:t>.</w:t>
      </w:r>
    </w:p>
    <w:p w14:paraId="73AF7CF8" w14:textId="3E20AC3D" w:rsidR="00CD366A" w:rsidRPr="00CD366A" w:rsidRDefault="003E2A44" w:rsidP="00CD366A">
      <w:pPr>
        <w:pStyle w:val="ListParagraph"/>
        <w:numPr>
          <w:ilvl w:val="1"/>
          <w:numId w:val="15"/>
        </w:numPr>
        <w:bidi/>
        <w:spacing w:line="360" w:lineRule="auto"/>
        <w:jc w:val="both"/>
        <w:rPr>
          <w:rFonts w:ascii="David" w:hAnsi="David" w:cs="David"/>
          <w:sz w:val="24"/>
          <w:szCs w:val="24"/>
        </w:rPr>
      </w:pPr>
      <w:r>
        <w:rPr>
          <w:rFonts w:ascii="David" w:hAnsi="David" w:cs="David" w:hint="cs"/>
          <w:sz w:val="24"/>
          <w:szCs w:val="24"/>
          <w:u w:val="single"/>
          <w:rtl/>
        </w:rPr>
        <w:t>ראב"ן, בבא קמא, סימן יא</w:t>
      </w:r>
    </w:p>
    <w:p w14:paraId="48F02B28" w14:textId="68171C3D" w:rsidR="00CD366A" w:rsidRDefault="000605D8" w:rsidP="00CD366A">
      <w:pPr>
        <w:pStyle w:val="ListParagraph"/>
        <w:numPr>
          <w:ilvl w:val="2"/>
          <w:numId w:val="15"/>
        </w:numPr>
        <w:bidi/>
        <w:spacing w:line="360" w:lineRule="auto"/>
        <w:jc w:val="both"/>
        <w:rPr>
          <w:rFonts w:ascii="David" w:hAnsi="David" w:cs="David"/>
          <w:sz w:val="24"/>
          <w:szCs w:val="24"/>
        </w:rPr>
      </w:pPr>
      <w:r>
        <w:rPr>
          <w:rFonts w:ascii="David" w:hAnsi="David" w:cs="David" w:hint="cs"/>
          <w:sz w:val="24"/>
          <w:szCs w:val="24"/>
          <w:rtl/>
        </w:rPr>
        <w:t xml:space="preserve">במידה ומקרה של גרמא מגיע לבית הדין על בית הדין להגיד למזיק שלא מחייבים אותו אך שעליו לשלם כדי שיצא ידי שמיים. </w:t>
      </w:r>
      <w:r w:rsidR="00D6380A">
        <w:rPr>
          <w:rFonts w:ascii="David" w:hAnsi="David" w:cs="David" w:hint="cs"/>
          <w:sz w:val="24"/>
          <w:szCs w:val="24"/>
          <w:rtl/>
        </w:rPr>
        <w:t>הראב"ן לוקח את חייב בדיני שמיים לכיוון של תשלום, ולפי דבריו בית הדין צריך להשתמש בחיוב בדיני שמיים כתמריץ למזיק לשלם לניזוק.</w:t>
      </w:r>
    </w:p>
    <w:p w14:paraId="59A34EB6" w14:textId="3E2BAEA9" w:rsidR="003A6B76" w:rsidRDefault="003A6B76" w:rsidP="003A6B76">
      <w:pPr>
        <w:pStyle w:val="ListParagraph"/>
        <w:numPr>
          <w:ilvl w:val="2"/>
          <w:numId w:val="15"/>
        </w:numPr>
        <w:bidi/>
        <w:spacing w:line="360" w:lineRule="auto"/>
        <w:jc w:val="both"/>
        <w:rPr>
          <w:rFonts w:ascii="David" w:hAnsi="David" w:cs="David"/>
          <w:sz w:val="24"/>
          <w:szCs w:val="24"/>
        </w:rPr>
      </w:pPr>
      <w:r>
        <w:rPr>
          <w:rFonts w:ascii="David" w:hAnsi="David" w:cs="David" w:hint="cs"/>
          <w:sz w:val="24"/>
          <w:szCs w:val="24"/>
          <w:rtl/>
        </w:rPr>
        <w:t xml:space="preserve">עד שירצה את חברו </w:t>
      </w:r>
      <w:r>
        <w:rPr>
          <w:rFonts w:ascii="David" w:hAnsi="David" w:cs="David"/>
          <w:sz w:val="24"/>
          <w:szCs w:val="24"/>
          <w:rtl/>
        </w:rPr>
        <w:t>–</w:t>
      </w:r>
      <w:r>
        <w:rPr>
          <w:rFonts w:ascii="David" w:hAnsi="David" w:cs="David" w:hint="cs"/>
          <w:sz w:val="24"/>
          <w:szCs w:val="24"/>
          <w:rtl/>
        </w:rPr>
        <w:t xml:space="preserve"> יכול להיות שהמזיק לא ישלם 100% מערך הנזק. </w:t>
      </w:r>
      <w:r w:rsidR="00CF7D8D">
        <w:rPr>
          <w:rFonts w:ascii="David" w:hAnsi="David" w:cs="David" w:hint="cs"/>
          <w:sz w:val="24"/>
          <w:szCs w:val="24"/>
          <w:rtl/>
        </w:rPr>
        <w:t>התשלום שהמזיק ישלם תלוי בעוצמת האמירה שבית הדין מוסר בעת המשפט. ככל שהאמירה יותר חמורה כלפי המזיק אז המזיק יחשוב שעליו לשלם חלק גדול יותר משיעור הנזק, והניזוק ידע שיש לו מינוף יותר חזק לגרום למזיק לשלם.</w:t>
      </w:r>
      <w:r w:rsidR="002A0388">
        <w:rPr>
          <w:rFonts w:ascii="David" w:hAnsi="David" w:cs="David" w:hint="cs"/>
          <w:sz w:val="24"/>
          <w:szCs w:val="24"/>
          <w:rtl/>
        </w:rPr>
        <w:t xml:space="preserve"> בית הדין ייקח שיקולים שונים בחשבון כאשר הוא מתנסח בפני המזיק במקרה של חייב בדיני שמיים</w:t>
      </w:r>
      <w:r w:rsidR="005B664D">
        <w:rPr>
          <w:rFonts w:ascii="David" w:hAnsi="David" w:cs="David" w:hint="cs"/>
          <w:sz w:val="24"/>
          <w:szCs w:val="24"/>
          <w:rtl/>
        </w:rPr>
        <w:t xml:space="preserve"> (כגון חומרת המעשה, האם המזיק התכוון או לא וכדו')</w:t>
      </w:r>
      <w:r w:rsidR="002A0388">
        <w:rPr>
          <w:rFonts w:ascii="David" w:hAnsi="David" w:cs="David" w:hint="cs"/>
          <w:sz w:val="24"/>
          <w:szCs w:val="24"/>
          <w:rtl/>
        </w:rPr>
        <w:t>.</w:t>
      </w:r>
    </w:p>
    <w:p w14:paraId="2CB9E689" w14:textId="7B487153" w:rsidR="00B2708E" w:rsidRPr="00056893" w:rsidRDefault="00BD4B67" w:rsidP="00056893">
      <w:pPr>
        <w:pStyle w:val="ListParagraph"/>
        <w:numPr>
          <w:ilvl w:val="1"/>
          <w:numId w:val="15"/>
        </w:numPr>
        <w:bidi/>
        <w:spacing w:line="360" w:lineRule="auto"/>
        <w:jc w:val="both"/>
        <w:rPr>
          <w:rFonts w:ascii="David" w:hAnsi="David" w:cs="David"/>
          <w:sz w:val="24"/>
          <w:szCs w:val="24"/>
        </w:rPr>
      </w:pPr>
      <w:r>
        <w:rPr>
          <w:rFonts w:ascii="David" w:hAnsi="David" w:cs="David" w:hint="cs"/>
          <w:sz w:val="24"/>
          <w:szCs w:val="24"/>
          <w:u w:val="single"/>
          <w:rtl/>
        </w:rPr>
        <w:t>ים של שלמה, בבא קמא ו, ו</w:t>
      </w:r>
      <w:r w:rsidR="00056893" w:rsidRPr="00056893">
        <w:rPr>
          <w:rFonts w:ascii="David" w:hAnsi="David" w:cs="David" w:hint="cs"/>
          <w:sz w:val="24"/>
          <w:szCs w:val="24"/>
          <w:rtl/>
        </w:rPr>
        <w:t xml:space="preserve"> </w:t>
      </w:r>
      <w:r w:rsidR="00056893" w:rsidRPr="00056893">
        <w:rPr>
          <w:rFonts w:ascii="David" w:hAnsi="David" w:cs="David"/>
          <w:sz w:val="24"/>
          <w:szCs w:val="24"/>
          <w:rtl/>
        </w:rPr>
        <w:t>–</w:t>
      </w:r>
      <w:r w:rsidR="00056893" w:rsidRPr="00056893">
        <w:rPr>
          <w:rFonts w:ascii="David" w:hAnsi="David" w:cs="David" w:hint="cs"/>
          <w:sz w:val="24"/>
          <w:szCs w:val="24"/>
          <w:rtl/>
        </w:rPr>
        <w:t xml:space="preserve"> </w:t>
      </w:r>
      <w:r w:rsidR="00F34897" w:rsidRPr="00056893">
        <w:rPr>
          <w:rFonts w:ascii="David" w:hAnsi="David" w:cs="David" w:hint="cs"/>
          <w:sz w:val="24"/>
          <w:szCs w:val="24"/>
          <w:rtl/>
        </w:rPr>
        <w:t>נמצא שכתוב שבית הדין דוחק במזיק לשלם במקרה של נזק גרמא.</w:t>
      </w:r>
    </w:p>
    <w:p w14:paraId="7336F525" w14:textId="1308D642" w:rsidR="00B2708E" w:rsidRPr="00B2708E" w:rsidRDefault="00B2708E" w:rsidP="00B2708E">
      <w:pPr>
        <w:bidi/>
        <w:spacing w:line="360" w:lineRule="auto"/>
        <w:jc w:val="both"/>
        <w:rPr>
          <w:rFonts w:ascii="David" w:hAnsi="David" w:cs="David"/>
          <w:b/>
          <w:bCs/>
          <w:sz w:val="24"/>
          <w:szCs w:val="24"/>
          <w:u w:val="single"/>
        </w:rPr>
      </w:pPr>
      <w:r>
        <w:rPr>
          <w:rFonts w:ascii="David" w:hAnsi="David" w:cs="David" w:hint="cs"/>
          <w:b/>
          <w:bCs/>
          <w:sz w:val="24"/>
          <w:szCs w:val="24"/>
          <w:u w:val="single"/>
          <w:rtl/>
        </w:rPr>
        <w:t>מידת חסידות</w:t>
      </w:r>
    </w:p>
    <w:p w14:paraId="31DF3BCC" w14:textId="261871E6" w:rsidR="00B2708E" w:rsidRDefault="00F5199D" w:rsidP="009E70DB">
      <w:pPr>
        <w:pStyle w:val="ListParagraph"/>
        <w:numPr>
          <w:ilvl w:val="0"/>
          <w:numId w:val="16"/>
        </w:numPr>
        <w:bidi/>
        <w:spacing w:line="360" w:lineRule="auto"/>
        <w:jc w:val="both"/>
        <w:rPr>
          <w:rFonts w:ascii="David" w:hAnsi="David" w:cs="David"/>
          <w:sz w:val="24"/>
          <w:szCs w:val="24"/>
        </w:rPr>
      </w:pPr>
      <w:r>
        <w:rPr>
          <w:rFonts w:ascii="David" w:hAnsi="David" w:cs="David" w:hint="cs"/>
          <w:sz w:val="24"/>
          <w:szCs w:val="24"/>
          <w:rtl/>
        </w:rPr>
        <w:t>גם מהאדם הפרטי מצפים שההתנהגות שלו תגשים את הרעיון של עשיית הישר והטוב. בשל כך, יש מקרים בהם הדין מכווין את ההתנהגות אבל בית הדין באופן ישיר לא מתערב בכך</w:t>
      </w:r>
      <w:r w:rsidR="000D122B">
        <w:rPr>
          <w:rFonts w:ascii="David" w:hAnsi="David" w:cs="David" w:hint="cs"/>
          <w:sz w:val="24"/>
          <w:szCs w:val="24"/>
          <w:rtl/>
        </w:rPr>
        <w:t>.</w:t>
      </w:r>
      <w:r w:rsidR="0040679F">
        <w:rPr>
          <w:rFonts w:ascii="David" w:hAnsi="David" w:cs="David" w:hint="cs"/>
          <w:sz w:val="24"/>
          <w:szCs w:val="24"/>
          <w:rtl/>
        </w:rPr>
        <w:t xml:space="preserve"> המינוח שמשתמשים בו הוא "רוח החכמים נוחה" או "מידת חסידות".</w:t>
      </w:r>
    </w:p>
    <w:p w14:paraId="12D63EED" w14:textId="691F4481" w:rsidR="00C65E98" w:rsidRPr="00C65E98" w:rsidRDefault="00C65E98" w:rsidP="00C65E98">
      <w:pPr>
        <w:pStyle w:val="ListParagraph"/>
        <w:numPr>
          <w:ilvl w:val="0"/>
          <w:numId w:val="16"/>
        </w:numPr>
        <w:bidi/>
        <w:spacing w:line="360" w:lineRule="auto"/>
        <w:jc w:val="both"/>
        <w:rPr>
          <w:rFonts w:ascii="David" w:hAnsi="David" w:cs="David"/>
          <w:sz w:val="24"/>
          <w:szCs w:val="24"/>
        </w:rPr>
      </w:pPr>
      <w:r>
        <w:rPr>
          <w:rFonts w:ascii="David" w:hAnsi="David" w:cs="David" w:hint="cs"/>
          <w:b/>
          <w:bCs/>
          <w:sz w:val="24"/>
          <w:szCs w:val="24"/>
          <w:rtl/>
        </w:rPr>
        <w:t>תלמוד בבלי מסכת בבא בתרא דף קלג עמוד ב</w:t>
      </w:r>
    </w:p>
    <w:p w14:paraId="7DF48FBE" w14:textId="1CE05FAF" w:rsidR="00BE3576" w:rsidRDefault="005875BD" w:rsidP="00C65E98">
      <w:pPr>
        <w:pStyle w:val="ListParagraph"/>
        <w:numPr>
          <w:ilvl w:val="1"/>
          <w:numId w:val="16"/>
        </w:numPr>
        <w:bidi/>
        <w:spacing w:line="360" w:lineRule="auto"/>
        <w:jc w:val="both"/>
        <w:rPr>
          <w:rFonts w:ascii="David" w:hAnsi="David" w:cs="David"/>
          <w:sz w:val="24"/>
          <w:szCs w:val="24"/>
        </w:rPr>
      </w:pPr>
      <w:r>
        <w:rPr>
          <w:rFonts w:ascii="David" w:hAnsi="David" w:cs="David" w:hint="cs"/>
          <w:sz w:val="24"/>
          <w:szCs w:val="24"/>
          <w:rtl/>
        </w:rPr>
        <w:t>עוסק בסוגיית ירושה.</w:t>
      </w:r>
      <w:r w:rsidR="00AE3CD7">
        <w:rPr>
          <w:rFonts w:ascii="David" w:hAnsi="David" w:cs="David" w:hint="cs"/>
          <w:sz w:val="24"/>
          <w:szCs w:val="24"/>
          <w:rtl/>
        </w:rPr>
        <w:t xml:space="preserve"> ההלכה קובעת איך הנכסים מתחלקים בין היורשים השונים של מי שהלך לעולמו.</w:t>
      </w:r>
      <w:r w:rsidR="00A97F54">
        <w:rPr>
          <w:rFonts w:ascii="David" w:hAnsi="David" w:cs="David" w:hint="cs"/>
          <w:sz w:val="24"/>
          <w:szCs w:val="24"/>
          <w:rtl/>
        </w:rPr>
        <w:t xml:space="preserve"> אם אדם רוצה שהנכסים יחולקו באופן אחר</w:t>
      </w:r>
      <w:r w:rsidR="0041268A">
        <w:rPr>
          <w:rFonts w:ascii="David" w:hAnsi="David" w:cs="David" w:hint="cs"/>
          <w:sz w:val="24"/>
          <w:szCs w:val="24"/>
          <w:rtl/>
        </w:rPr>
        <w:t xml:space="preserve"> </w:t>
      </w:r>
      <w:r w:rsidR="003F23B1">
        <w:rPr>
          <w:rFonts w:ascii="David" w:hAnsi="David" w:cs="David" w:hint="cs"/>
          <w:sz w:val="24"/>
          <w:szCs w:val="24"/>
          <w:rtl/>
        </w:rPr>
        <w:t>מ</w:t>
      </w:r>
      <w:r w:rsidR="0074435F">
        <w:rPr>
          <w:rFonts w:ascii="David" w:hAnsi="David" w:cs="David" w:hint="cs"/>
          <w:sz w:val="24"/>
          <w:szCs w:val="24"/>
          <w:rtl/>
        </w:rPr>
        <w:t xml:space="preserve">מה שמכתיבה ההלכה </w:t>
      </w:r>
      <w:r w:rsidR="0041268A">
        <w:rPr>
          <w:rFonts w:ascii="David" w:hAnsi="David" w:cs="David" w:hint="cs"/>
          <w:sz w:val="24"/>
          <w:szCs w:val="24"/>
          <w:rtl/>
        </w:rPr>
        <w:t>הוא רשאי לתת את הנכסים במתנה שתיכנס לתוקפה רגע לפני מותו</w:t>
      </w:r>
      <w:r w:rsidR="00C251BF">
        <w:rPr>
          <w:rFonts w:ascii="David" w:hAnsi="David" w:cs="David" w:hint="cs"/>
          <w:sz w:val="24"/>
          <w:szCs w:val="24"/>
          <w:rtl/>
        </w:rPr>
        <w:t xml:space="preserve"> (אדם לא רשאי להכתיב את חלוקת נכסיו לאחר שהוא מת, ולכן על המתנה להיכנס לתוקף רגע לפני שהוא הולך לעולמו)</w:t>
      </w:r>
      <w:r w:rsidR="0041268A">
        <w:rPr>
          <w:rFonts w:ascii="David" w:hAnsi="David" w:cs="David" w:hint="cs"/>
          <w:sz w:val="24"/>
          <w:szCs w:val="24"/>
          <w:rtl/>
        </w:rPr>
        <w:t>.</w:t>
      </w:r>
    </w:p>
    <w:p w14:paraId="55CE9670" w14:textId="1D8EB206" w:rsidR="00DD51F3" w:rsidRDefault="00B539D2" w:rsidP="00DC0E93">
      <w:pPr>
        <w:pStyle w:val="ListParagraph"/>
        <w:numPr>
          <w:ilvl w:val="1"/>
          <w:numId w:val="16"/>
        </w:numPr>
        <w:bidi/>
        <w:spacing w:line="360" w:lineRule="auto"/>
        <w:jc w:val="both"/>
        <w:rPr>
          <w:rFonts w:ascii="David" w:hAnsi="David" w:cs="David"/>
          <w:sz w:val="24"/>
          <w:szCs w:val="24"/>
        </w:rPr>
      </w:pPr>
      <w:r>
        <w:rPr>
          <w:rFonts w:ascii="David" w:hAnsi="David" w:cs="David" w:hint="cs"/>
          <w:sz w:val="24"/>
          <w:szCs w:val="24"/>
          <w:rtl/>
        </w:rPr>
        <w:t xml:space="preserve">במקרה בו אדם </w:t>
      </w:r>
      <w:r w:rsidR="00041F2A">
        <w:rPr>
          <w:rFonts w:ascii="David" w:hAnsi="David" w:cs="David" w:hint="cs"/>
          <w:sz w:val="24"/>
          <w:szCs w:val="24"/>
          <w:rtl/>
        </w:rPr>
        <w:t>נותן את נכסיו לצד ג' כלשהו ולא לבניו, יש תוקף למה שהוא עשה אבל אין רוח חכמים נוחה עם זה.</w:t>
      </w:r>
      <w:r w:rsidR="002A0FF1">
        <w:rPr>
          <w:rFonts w:ascii="David" w:hAnsi="David" w:cs="David" w:hint="cs"/>
          <w:sz w:val="24"/>
          <w:szCs w:val="24"/>
          <w:rtl/>
        </w:rPr>
        <w:t xml:space="preserve"> התפיסה היא שבאופן טבעי הנכסים אמורים לעבור לבנים.</w:t>
      </w:r>
      <w:r w:rsidR="00E94654">
        <w:rPr>
          <w:rFonts w:ascii="David" w:hAnsi="David" w:cs="David" w:hint="cs"/>
          <w:sz w:val="24"/>
          <w:szCs w:val="24"/>
          <w:rtl/>
        </w:rPr>
        <w:t xml:space="preserve"> המשמעות בפועל היא שבהתייעצות יגידו לו שעדיף שלא יעשה זאת, אך עדיין יכבדו את רצונו.</w:t>
      </w:r>
    </w:p>
    <w:p w14:paraId="2F94AE9A" w14:textId="75E5EA85" w:rsidR="00DC0E93" w:rsidRPr="00317041" w:rsidRDefault="00C64910" w:rsidP="00317041">
      <w:pPr>
        <w:pStyle w:val="ListParagraph"/>
        <w:numPr>
          <w:ilvl w:val="0"/>
          <w:numId w:val="16"/>
        </w:numPr>
        <w:bidi/>
        <w:spacing w:line="360" w:lineRule="auto"/>
        <w:jc w:val="both"/>
        <w:rPr>
          <w:rFonts w:ascii="David" w:hAnsi="David" w:cs="David"/>
          <w:sz w:val="24"/>
          <w:szCs w:val="24"/>
        </w:rPr>
      </w:pPr>
      <w:r>
        <w:rPr>
          <w:rFonts w:ascii="David" w:hAnsi="David" w:cs="David" w:hint="cs"/>
          <w:b/>
          <w:bCs/>
          <w:sz w:val="24"/>
          <w:szCs w:val="24"/>
          <w:rtl/>
        </w:rPr>
        <w:lastRenderedPageBreak/>
        <w:t>תלמוד בבלי מסכת בבא קמא דך צד עמוד ב</w:t>
      </w:r>
      <w:r w:rsidR="00317041" w:rsidRPr="00317041">
        <w:rPr>
          <w:rFonts w:ascii="David" w:hAnsi="David" w:cs="David" w:hint="cs"/>
          <w:sz w:val="24"/>
          <w:szCs w:val="24"/>
          <w:rtl/>
        </w:rPr>
        <w:t xml:space="preserve"> </w:t>
      </w:r>
      <w:r w:rsidR="00317041" w:rsidRPr="00317041">
        <w:rPr>
          <w:rFonts w:ascii="David" w:hAnsi="David" w:cs="David"/>
          <w:sz w:val="24"/>
          <w:szCs w:val="24"/>
          <w:rtl/>
        </w:rPr>
        <w:t>–</w:t>
      </w:r>
      <w:r w:rsidR="00317041" w:rsidRPr="00317041">
        <w:rPr>
          <w:rFonts w:ascii="David" w:hAnsi="David" w:cs="David" w:hint="cs"/>
          <w:sz w:val="24"/>
          <w:szCs w:val="24"/>
          <w:rtl/>
        </w:rPr>
        <w:t xml:space="preserve"> </w:t>
      </w:r>
      <w:r w:rsidR="00424271" w:rsidRPr="00317041">
        <w:rPr>
          <w:rFonts w:ascii="David" w:hAnsi="David" w:cs="David" w:hint="cs"/>
          <w:sz w:val="24"/>
          <w:szCs w:val="24"/>
          <w:rtl/>
        </w:rPr>
        <w:t xml:space="preserve">לפי ההלכה אסור להלוות בריבית. </w:t>
      </w:r>
      <w:r w:rsidR="00D63185" w:rsidRPr="00317041">
        <w:rPr>
          <w:rFonts w:ascii="David" w:hAnsi="David" w:cs="David" w:hint="cs"/>
          <w:sz w:val="24"/>
          <w:szCs w:val="24"/>
          <w:rtl/>
        </w:rPr>
        <w:t xml:space="preserve">אם אדם מלווה בריבית והוא רוצה לתקן את דרכיו הוא צריך להחזיר את מה שלקח. אותו הדין במקרה של גזלן. </w:t>
      </w:r>
      <w:r w:rsidR="00A1127F" w:rsidRPr="00317041">
        <w:rPr>
          <w:rFonts w:ascii="David" w:hAnsi="David" w:cs="David" w:hint="cs"/>
          <w:sz w:val="24"/>
          <w:szCs w:val="24"/>
          <w:rtl/>
        </w:rPr>
        <w:t xml:space="preserve">ניתן לתאר מצב בו אדם חי בחיי גזל (בסה"כ הוא גזל הרבה, אבל מדובר היה </w:t>
      </w:r>
      <w:r w:rsidR="001D0B2D" w:rsidRPr="00317041">
        <w:rPr>
          <w:rFonts w:ascii="David" w:hAnsi="David" w:cs="David" w:hint="cs"/>
          <w:sz w:val="24"/>
          <w:szCs w:val="24"/>
          <w:rtl/>
        </w:rPr>
        <w:t>בגזלות</w:t>
      </w:r>
      <w:r w:rsidR="00A1127F" w:rsidRPr="00317041">
        <w:rPr>
          <w:rFonts w:ascii="David" w:hAnsi="David" w:cs="David" w:hint="cs"/>
          <w:sz w:val="24"/>
          <w:szCs w:val="24"/>
          <w:rtl/>
        </w:rPr>
        <w:t xml:space="preserve"> שכל אחת מהן בשווי יחסית נמוך). עבר זמן מאז שהוא גזל, והוא מנסה לתקן את דרכיו. </w:t>
      </w:r>
      <w:r w:rsidR="00524F13" w:rsidRPr="00317041">
        <w:rPr>
          <w:rFonts w:ascii="David" w:hAnsi="David" w:cs="David" w:hint="cs"/>
          <w:sz w:val="24"/>
          <w:szCs w:val="24"/>
          <w:rtl/>
        </w:rPr>
        <w:t xml:space="preserve">מאחר שלא רוצים להרתיע את הגזלן מלחזור בתשובה, לא הגיוני לבקש ממנו להחזיר כל מה שגזל לכל אורך השנים. </w:t>
      </w:r>
      <w:r w:rsidR="00CC580F" w:rsidRPr="00317041">
        <w:rPr>
          <w:rFonts w:ascii="David" w:hAnsi="David" w:cs="David" w:hint="cs"/>
          <w:sz w:val="24"/>
          <w:szCs w:val="24"/>
          <w:rtl/>
        </w:rPr>
        <w:t>בשל כך אמרו חכמים שגזלן ומלווה בריבית שרוצים להחזיר מה שלקחו, אסור לקבל מהם. משפטית מותר לקבל מהם, אבל אין רוח חכמים נוחה עם זה.</w:t>
      </w:r>
    </w:p>
    <w:p w14:paraId="63AD61EB" w14:textId="03BF636D" w:rsidR="003012D4" w:rsidRPr="003012D4" w:rsidRDefault="003012D4" w:rsidP="003012D4">
      <w:pPr>
        <w:pStyle w:val="ListParagraph"/>
        <w:numPr>
          <w:ilvl w:val="0"/>
          <w:numId w:val="16"/>
        </w:numPr>
        <w:bidi/>
        <w:spacing w:line="360" w:lineRule="auto"/>
        <w:jc w:val="both"/>
        <w:rPr>
          <w:rFonts w:ascii="David" w:hAnsi="David" w:cs="David"/>
          <w:sz w:val="24"/>
          <w:szCs w:val="24"/>
        </w:rPr>
      </w:pPr>
      <w:r>
        <w:rPr>
          <w:rFonts w:ascii="David" w:hAnsi="David" w:cs="David" w:hint="cs"/>
          <w:b/>
          <w:bCs/>
          <w:sz w:val="24"/>
          <w:szCs w:val="24"/>
          <w:rtl/>
        </w:rPr>
        <w:t>משנה מסכת שביעית פרק י, משנה ט</w:t>
      </w:r>
    </w:p>
    <w:p w14:paraId="6055F402" w14:textId="1F87085F" w:rsidR="003012D4" w:rsidRDefault="004904FB" w:rsidP="003012D4">
      <w:pPr>
        <w:pStyle w:val="ListParagraph"/>
        <w:numPr>
          <w:ilvl w:val="1"/>
          <w:numId w:val="16"/>
        </w:numPr>
        <w:bidi/>
        <w:spacing w:line="360" w:lineRule="auto"/>
        <w:jc w:val="both"/>
        <w:rPr>
          <w:rFonts w:ascii="David" w:hAnsi="David" w:cs="David"/>
          <w:sz w:val="24"/>
          <w:szCs w:val="24"/>
        </w:rPr>
      </w:pPr>
      <w:r>
        <w:rPr>
          <w:rFonts w:ascii="David" w:hAnsi="David" w:cs="David" w:hint="cs"/>
          <w:sz w:val="24"/>
          <w:szCs w:val="24"/>
          <w:rtl/>
        </w:rPr>
        <w:t xml:space="preserve">כאמור, בשנת שמיטה החובות נשמטים. </w:t>
      </w:r>
      <w:r w:rsidR="005A44D5">
        <w:rPr>
          <w:rFonts w:ascii="David" w:hAnsi="David" w:cs="David" w:hint="cs"/>
          <w:sz w:val="24"/>
          <w:szCs w:val="24"/>
          <w:rtl/>
        </w:rPr>
        <w:t xml:space="preserve">מוחקים חובות בשנת שמיטה ע"מ לעזור לחלשים. </w:t>
      </w:r>
      <w:r w:rsidR="00F006CA">
        <w:rPr>
          <w:rFonts w:ascii="David" w:hAnsi="David" w:cs="David" w:hint="cs"/>
          <w:sz w:val="24"/>
          <w:szCs w:val="24"/>
          <w:rtl/>
        </w:rPr>
        <w:t xml:space="preserve">אדם שיש לו כסף להחזיר בשנת שמיטה </w:t>
      </w:r>
      <w:r w:rsidR="0025715B">
        <w:rPr>
          <w:rFonts w:ascii="David" w:hAnsi="David" w:cs="David" w:hint="cs"/>
          <w:sz w:val="24"/>
          <w:szCs w:val="24"/>
          <w:rtl/>
        </w:rPr>
        <w:t xml:space="preserve">אך </w:t>
      </w:r>
      <w:r w:rsidR="00F006CA">
        <w:rPr>
          <w:rFonts w:ascii="David" w:hAnsi="David" w:cs="David" w:hint="cs"/>
          <w:sz w:val="24"/>
          <w:szCs w:val="24"/>
          <w:rtl/>
        </w:rPr>
        <w:t xml:space="preserve">הוא </w:t>
      </w:r>
      <w:r w:rsidR="00B75EEE">
        <w:rPr>
          <w:rFonts w:ascii="David" w:hAnsi="David" w:cs="David" w:hint="cs"/>
          <w:sz w:val="24"/>
          <w:szCs w:val="24"/>
          <w:rtl/>
        </w:rPr>
        <w:t>בכל זאת</w:t>
      </w:r>
      <w:r w:rsidR="00F006CA">
        <w:rPr>
          <w:rFonts w:ascii="David" w:hAnsi="David" w:cs="David" w:hint="cs"/>
          <w:sz w:val="24"/>
          <w:szCs w:val="24"/>
          <w:rtl/>
        </w:rPr>
        <w:t xml:space="preserve"> לא רוצה להחזיר והוא משתמש בשנת השמיטה ע"מ לא להחזיר את החוב, רוח חכמים לא נוחה עמו. המטרה של השמטת החוב היא לסייע לחלשים, ולכן בפועל הלווה לא נכנס תחת </w:t>
      </w:r>
      <w:r w:rsidR="00480E9D">
        <w:rPr>
          <w:rFonts w:ascii="David" w:hAnsi="David" w:cs="David" w:hint="cs"/>
          <w:sz w:val="24"/>
          <w:szCs w:val="24"/>
          <w:rtl/>
        </w:rPr>
        <w:t xml:space="preserve">הקטגוריה של </w:t>
      </w:r>
      <w:r w:rsidR="00F006CA">
        <w:rPr>
          <w:rFonts w:ascii="David" w:hAnsi="David" w:cs="David" w:hint="cs"/>
          <w:sz w:val="24"/>
          <w:szCs w:val="24"/>
          <w:rtl/>
        </w:rPr>
        <w:t>אותם האנשים שרוצים לסייע להם. משפטית מותר לאותו הלווה לא להחזיר את החוב, אבל רוח החכמים נוחה עמו אם יחזיר את החוב.</w:t>
      </w:r>
    </w:p>
    <w:p w14:paraId="0CCDD091" w14:textId="67C4B81D" w:rsidR="001021E9" w:rsidRDefault="00F8186E" w:rsidP="001021E9">
      <w:pPr>
        <w:pStyle w:val="ListParagraph"/>
        <w:numPr>
          <w:ilvl w:val="1"/>
          <w:numId w:val="16"/>
        </w:numPr>
        <w:bidi/>
        <w:spacing w:line="360" w:lineRule="auto"/>
        <w:jc w:val="both"/>
        <w:rPr>
          <w:rFonts w:ascii="David" w:hAnsi="David" w:cs="David"/>
          <w:sz w:val="24"/>
          <w:szCs w:val="24"/>
        </w:rPr>
      </w:pPr>
      <w:r>
        <w:rPr>
          <w:rFonts w:ascii="David" w:hAnsi="David" w:cs="David" w:hint="cs"/>
          <w:sz w:val="24"/>
          <w:szCs w:val="24"/>
          <w:rtl/>
        </w:rPr>
        <w:t xml:space="preserve">דוגמה נוספת נוגעת למי שלווה מגר. </w:t>
      </w:r>
      <w:r w:rsidR="002C39CC">
        <w:rPr>
          <w:rFonts w:ascii="David" w:hAnsi="David" w:cs="David" w:hint="cs"/>
          <w:sz w:val="24"/>
          <w:szCs w:val="24"/>
          <w:rtl/>
        </w:rPr>
        <w:t xml:space="preserve">לפי התפיסה ההלכתית, כשאדם התגייר הוא כאילו נולד מחדש. בשל כך רואים אותו כמי שאין לו קרובי משפחה. </w:t>
      </w:r>
      <w:r w:rsidR="008D34CE">
        <w:rPr>
          <w:rFonts w:ascii="David" w:hAnsi="David" w:cs="David" w:hint="cs"/>
          <w:sz w:val="24"/>
          <w:szCs w:val="24"/>
          <w:rtl/>
        </w:rPr>
        <w:t>אדם שלווה מגר</w:t>
      </w:r>
      <w:r w:rsidR="001C0C7D">
        <w:rPr>
          <w:rFonts w:ascii="David" w:hAnsi="David" w:cs="David" w:hint="cs"/>
          <w:sz w:val="24"/>
          <w:szCs w:val="24"/>
          <w:rtl/>
        </w:rPr>
        <w:t xml:space="preserve"> והגר הולך לעולמו</w:t>
      </w:r>
      <w:r w:rsidR="008D34CE">
        <w:rPr>
          <w:rFonts w:ascii="David" w:hAnsi="David" w:cs="David" w:hint="cs"/>
          <w:sz w:val="24"/>
          <w:szCs w:val="24"/>
          <w:rtl/>
        </w:rPr>
        <w:t>, הוא לא חייב להחזיר את החוב לבניו, אבל רוח חכמים תהיה נוחה עמו אם יחזיר את החוב</w:t>
      </w:r>
      <w:r w:rsidR="001021E9">
        <w:rPr>
          <w:rFonts w:ascii="David" w:hAnsi="David" w:cs="David" w:hint="cs"/>
          <w:sz w:val="24"/>
          <w:szCs w:val="24"/>
          <w:rtl/>
        </w:rPr>
        <w:t>.</w:t>
      </w:r>
    </w:p>
    <w:p w14:paraId="47965220" w14:textId="39EF6EC6" w:rsidR="008F5950" w:rsidRDefault="00F8186E" w:rsidP="008F5950">
      <w:pPr>
        <w:pStyle w:val="ListParagraph"/>
        <w:numPr>
          <w:ilvl w:val="1"/>
          <w:numId w:val="16"/>
        </w:numPr>
        <w:bidi/>
        <w:spacing w:line="360" w:lineRule="auto"/>
        <w:jc w:val="both"/>
        <w:rPr>
          <w:rFonts w:ascii="David" w:hAnsi="David" w:cs="David"/>
          <w:sz w:val="24"/>
          <w:szCs w:val="24"/>
        </w:rPr>
      </w:pPr>
      <w:r>
        <w:rPr>
          <w:rFonts w:ascii="David" w:hAnsi="David" w:cs="David" w:hint="cs"/>
          <w:sz w:val="24"/>
          <w:szCs w:val="24"/>
          <w:rtl/>
        </w:rPr>
        <w:t xml:space="preserve">דוגמה שלישית נוגעת למעשה קניין (משיכה או הגבהה) בהסכם מכר. במקרה בו אנשים </w:t>
      </w:r>
      <w:r w:rsidR="0070294E">
        <w:rPr>
          <w:rFonts w:ascii="David" w:hAnsi="David" w:cs="David" w:hint="cs"/>
          <w:sz w:val="24"/>
          <w:szCs w:val="24"/>
          <w:rtl/>
        </w:rPr>
        <w:t>סיכמו ביניהם בע"פ שצד א' מוכר לצד ב' דבר מה תמורת סכום כלשהו, אך טרם בוצע מעשה קניין או שולם כסף</w:t>
      </w:r>
      <w:r w:rsidR="00890BF3">
        <w:rPr>
          <w:rFonts w:ascii="David" w:hAnsi="David" w:cs="David" w:hint="cs"/>
          <w:sz w:val="24"/>
          <w:szCs w:val="24"/>
          <w:rtl/>
        </w:rPr>
        <w:t>,</w:t>
      </w:r>
      <w:r w:rsidR="0070294E">
        <w:rPr>
          <w:rFonts w:ascii="David" w:hAnsi="David" w:cs="David" w:hint="cs"/>
          <w:sz w:val="24"/>
          <w:szCs w:val="24"/>
          <w:rtl/>
        </w:rPr>
        <w:t xml:space="preserve"> </w:t>
      </w:r>
      <w:r w:rsidR="00DE044E">
        <w:rPr>
          <w:rFonts w:ascii="David" w:hAnsi="David" w:cs="David" w:hint="cs"/>
          <w:sz w:val="24"/>
          <w:szCs w:val="24"/>
          <w:rtl/>
        </w:rPr>
        <w:t>אם אחד הצדדים מבקש לחזור בו הוא רשאי</w:t>
      </w:r>
      <w:r w:rsidR="00E45F35">
        <w:rPr>
          <w:rFonts w:ascii="David" w:hAnsi="David" w:cs="David" w:hint="cs"/>
          <w:sz w:val="24"/>
          <w:szCs w:val="24"/>
          <w:rtl/>
        </w:rPr>
        <w:t xml:space="preserve"> לעשות זאת</w:t>
      </w:r>
      <w:r w:rsidR="00E45F35" w:rsidRPr="00E45F35">
        <w:rPr>
          <w:rFonts w:ascii="David" w:hAnsi="David" w:cs="David" w:hint="cs"/>
          <w:sz w:val="24"/>
          <w:szCs w:val="24"/>
          <w:rtl/>
        </w:rPr>
        <w:t xml:space="preserve"> </w:t>
      </w:r>
      <w:r w:rsidR="00E45F35">
        <w:rPr>
          <w:rFonts w:ascii="David" w:hAnsi="David" w:cs="David" w:hint="cs"/>
          <w:sz w:val="24"/>
          <w:szCs w:val="24"/>
          <w:rtl/>
        </w:rPr>
        <w:t>משפטית</w:t>
      </w:r>
      <w:r w:rsidR="00DE044E">
        <w:rPr>
          <w:rFonts w:ascii="David" w:hAnsi="David" w:cs="David" w:hint="cs"/>
          <w:sz w:val="24"/>
          <w:szCs w:val="24"/>
          <w:rtl/>
        </w:rPr>
        <w:t xml:space="preserve">, מאחר שאין דבר מה מחייב. </w:t>
      </w:r>
      <w:r w:rsidR="00890BF3">
        <w:rPr>
          <w:rFonts w:ascii="David" w:hAnsi="David" w:cs="David" w:hint="cs"/>
          <w:sz w:val="24"/>
          <w:szCs w:val="24"/>
          <w:rtl/>
        </w:rPr>
        <w:t>עם זאת, חכמים מצפים שאדם יעמוד בדיבורו, ולכן מי שמקיים את דברו, רוח חכמים נוחה ממנו</w:t>
      </w:r>
      <w:r w:rsidR="00AE432F">
        <w:rPr>
          <w:rFonts w:ascii="David" w:hAnsi="David" w:cs="David" w:hint="cs"/>
          <w:sz w:val="24"/>
          <w:szCs w:val="24"/>
          <w:rtl/>
        </w:rPr>
        <w:t>.</w:t>
      </w:r>
      <w:r w:rsidR="00DC606F">
        <w:rPr>
          <w:rFonts w:ascii="David" w:hAnsi="David" w:cs="David" w:hint="cs"/>
          <w:sz w:val="24"/>
          <w:szCs w:val="24"/>
          <w:rtl/>
        </w:rPr>
        <w:t xml:space="preserve"> יש הטוענים שאותו העיקרון תקף גם לגבי מתנה (ברגע שאדם הבטיח עליו לעמוד בדיבורו).</w:t>
      </w:r>
    </w:p>
    <w:p w14:paraId="6285B2A9" w14:textId="7272F063" w:rsidR="00955C62" w:rsidRDefault="001021E9" w:rsidP="001021E9">
      <w:pPr>
        <w:pStyle w:val="ListParagraph"/>
        <w:numPr>
          <w:ilvl w:val="0"/>
          <w:numId w:val="16"/>
        </w:numPr>
        <w:bidi/>
        <w:spacing w:line="360" w:lineRule="auto"/>
        <w:jc w:val="both"/>
        <w:rPr>
          <w:rFonts w:ascii="David" w:hAnsi="David" w:cs="David"/>
          <w:sz w:val="24"/>
          <w:szCs w:val="24"/>
        </w:rPr>
      </w:pPr>
      <w:r>
        <w:rPr>
          <w:rFonts w:ascii="David" w:hAnsi="David" w:cs="David" w:hint="cs"/>
          <w:sz w:val="24"/>
          <w:szCs w:val="24"/>
          <w:rtl/>
        </w:rPr>
        <w:t xml:space="preserve">עולה השאלה מה הבעיה של החכמים להתקין תקנה במצב בו רוח חכמים נוחה עם דבר מה. </w:t>
      </w:r>
      <w:r w:rsidR="00802111">
        <w:rPr>
          <w:rFonts w:ascii="David" w:hAnsi="David" w:cs="David" w:hint="cs"/>
          <w:sz w:val="24"/>
          <w:szCs w:val="24"/>
          <w:rtl/>
        </w:rPr>
        <w:t>ניתן להניח שיש כלל שחכמים לא מתקינים תקנות על דבר שאיננו מצוי, הם מתקינים תקנות על דברים יחסית שכיחים.</w:t>
      </w:r>
      <w:r w:rsidR="00CC7788">
        <w:rPr>
          <w:rFonts w:ascii="David" w:hAnsi="David" w:cs="David" w:hint="cs"/>
          <w:sz w:val="24"/>
          <w:szCs w:val="24"/>
          <w:rtl/>
        </w:rPr>
        <w:t xml:space="preserve"> המקרים בהם עוסקת מידת החסידות הם מקרים נדירים</w:t>
      </w:r>
      <w:r w:rsidR="00F40247">
        <w:rPr>
          <w:rFonts w:ascii="David" w:hAnsi="David" w:cs="David" w:hint="cs"/>
          <w:sz w:val="24"/>
          <w:szCs w:val="24"/>
          <w:rtl/>
        </w:rPr>
        <w:t xml:space="preserve"> ולכן לא רוצים להטריח את המערכת ולהתקין תקנה</w:t>
      </w:r>
      <w:r w:rsidR="00D63079">
        <w:rPr>
          <w:rFonts w:ascii="David" w:hAnsi="David" w:cs="David" w:hint="cs"/>
          <w:sz w:val="24"/>
          <w:szCs w:val="24"/>
          <w:rtl/>
        </w:rPr>
        <w:t xml:space="preserve"> לגבי כל דבר מסוג זה</w:t>
      </w:r>
      <w:r w:rsidR="00F40247">
        <w:rPr>
          <w:rFonts w:ascii="David" w:hAnsi="David" w:cs="David" w:hint="cs"/>
          <w:sz w:val="24"/>
          <w:szCs w:val="24"/>
          <w:rtl/>
        </w:rPr>
        <w:t>.</w:t>
      </w:r>
    </w:p>
    <w:p w14:paraId="0F7ACB84" w14:textId="2E8A94C0" w:rsidR="007737D6" w:rsidRPr="00175FD3" w:rsidRDefault="007737D6" w:rsidP="00175FD3">
      <w:pPr>
        <w:pStyle w:val="ListParagraph"/>
        <w:numPr>
          <w:ilvl w:val="0"/>
          <w:numId w:val="16"/>
        </w:numPr>
        <w:bidi/>
        <w:spacing w:line="360" w:lineRule="auto"/>
        <w:jc w:val="both"/>
        <w:rPr>
          <w:rFonts w:ascii="David" w:hAnsi="David" w:cs="David"/>
          <w:sz w:val="24"/>
          <w:szCs w:val="24"/>
        </w:rPr>
      </w:pPr>
      <w:r>
        <w:rPr>
          <w:rFonts w:ascii="David" w:hAnsi="David" w:cs="David" w:hint="cs"/>
          <w:b/>
          <w:bCs/>
          <w:sz w:val="24"/>
          <w:szCs w:val="24"/>
          <w:rtl/>
        </w:rPr>
        <w:t xml:space="preserve">תלמוד בבלי מסכת </w:t>
      </w:r>
      <w:r w:rsidR="00E21A0D">
        <w:rPr>
          <w:rFonts w:ascii="David" w:hAnsi="David" w:cs="David" w:hint="cs"/>
          <w:b/>
          <w:bCs/>
          <w:sz w:val="24"/>
          <w:szCs w:val="24"/>
          <w:rtl/>
        </w:rPr>
        <w:t>חולין</w:t>
      </w:r>
      <w:r>
        <w:rPr>
          <w:rFonts w:ascii="David" w:hAnsi="David" w:cs="David" w:hint="cs"/>
          <w:b/>
          <w:bCs/>
          <w:sz w:val="24"/>
          <w:szCs w:val="24"/>
          <w:rtl/>
        </w:rPr>
        <w:t xml:space="preserve"> דף ק</w:t>
      </w:r>
      <w:r w:rsidR="00E21A0D">
        <w:rPr>
          <w:rFonts w:ascii="David" w:hAnsi="David" w:cs="David" w:hint="cs"/>
          <w:b/>
          <w:bCs/>
          <w:sz w:val="24"/>
          <w:szCs w:val="24"/>
          <w:rtl/>
        </w:rPr>
        <w:t>ל</w:t>
      </w:r>
      <w:r>
        <w:rPr>
          <w:rFonts w:ascii="David" w:hAnsi="David" w:cs="David" w:hint="cs"/>
          <w:b/>
          <w:bCs/>
          <w:sz w:val="24"/>
          <w:szCs w:val="24"/>
          <w:rtl/>
        </w:rPr>
        <w:t xml:space="preserve"> עמוד </w:t>
      </w:r>
      <w:r w:rsidR="00E21A0D">
        <w:rPr>
          <w:rFonts w:ascii="David" w:hAnsi="David" w:cs="David" w:hint="cs"/>
          <w:b/>
          <w:bCs/>
          <w:sz w:val="24"/>
          <w:szCs w:val="24"/>
          <w:rtl/>
        </w:rPr>
        <w:t>ב</w:t>
      </w:r>
      <w:r w:rsidR="00175FD3" w:rsidRPr="00175FD3">
        <w:rPr>
          <w:rFonts w:ascii="David" w:hAnsi="David" w:cs="David" w:hint="cs"/>
          <w:sz w:val="24"/>
          <w:szCs w:val="24"/>
          <w:rtl/>
        </w:rPr>
        <w:t xml:space="preserve"> </w:t>
      </w:r>
      <w:r w:rsidR="00175FD3" w:rsidRPr="00175FD3">
        <w:rPr>
          <w:rFonts w:ascii="David" w:hAnsi="David" w:cs="David"/>
          <w:sz w:val="24"/>
          <w:szCs w:val="24"/>
          <w:rtl/>
        </w:rPr>
        <w:t>–</w:t>
      </w:r>
      <w:r w:rsidR="00175FD3" w:rsidRPr="00175FD3">
        <w:rPr>
          <w:rFonts w:ascii="David" w:hAnsi="David" w:cs="David" w:hint="cs"/>
          <w:sz w:val="24"/>
          <w:szCs w:val="24"/>
          <w:rtl/>
        </w:rPr>
        <w:t xml:space="preserve"> </w:t>
      </w:r>
      <w:r w:rsidR="00E21A0D" w:rsidRPr="00175FD3">
        <w:rPr>
          <w:rFonts w:ascii="David" w:hAnsi="David" w:cs="David" w:hint="cs"/>
          <w:sz w:val="24"/>
          <w:szCs w:val="24"/>
          <w:rtl/>
        </w:rPr>
        <w:t>המשנה עוסקת</w:t>
      </w:r>
      <w:r w:rsidR="004B7F3A" w:rsidRPr="00175FD3">
        <w:rPr>
          <w:rFonts w:ascii="David" w:hAnsi="David" w:cs="David" w:hint="cs"/>
          <w:sz w:val="24"/>
          <w:szCs w:val="24"/>
          <w:rtl/>
        </w:rPr>
        <w:t xml:space="preserve"> במתנות עניים </w:t>
      </w:r>
      <w:r w:rsidR="004B7F3A" w:rsidRPr="00175FD3">
        <w:rPr>
          <w:rFonts w:ascii="David" w:hAnsi="David" w:cs="David"/>
          <w:sz w:val="24"/>
          <w:szCs w:val="24"/>
          <w:rtl/>
        </w:rPr>
        <w:t>–</w:t>
      </w:r>
      <w:r w:rsidR="00E21A0D" w:rsidRPr="00175FD3">
        <w:rPr>
          <w:rFonts w:ascii="David" w:hAnsi="David" w:cs="David" w:hint="cs"/>
          <w:sz w:val="24"/>
          <w:szCs w:val="24"/>
          <w:rtl/>
        </w:rPr>
        <w:t xml:space="preserve"> </w:t>
      </w:r>
      <w:r w:rsidR="001971DD" w:rsidRPr="00175FD3">
        <w:rPr>
          <w:rFonts w:ascii="David" w:hAnsi="David" w:cs="David" w:hint="cs"/>
          <w:sz w:val="24"/>
          <w:szCs w:val="24"/>
          <w:rtl/>
        </w:rPr>
        <w:t>לקט (מה שנופל לא מרימים)</w:t>
      </w:r>
      <w:r w:rsidR="00134C1D">
        <w:rPr>
          <w:rFonts w:ascii="David" w:hAnsi="David" w:cs="David" w:hint="cs"/>
          <w:sz w:val="24"/>
          <w:szCs w:val="24"/>
          <w:rtl/>
        </w:rPr>
        <w:t>,</w:t>
      </w:r>
      <w:r w:rsidR="001971DD" w:rsidRPr="00175FD3">
        <w:rPr>
          <w:rFonts w:ascii="David" w:hAnsi="David" w:cs="David" w:hint="cs"/>
          <w:sz w:val="24"/>
          <w:szCs w:val="24"/>
          <w:rtl/>
        </w:rPr>
        <w:t xml:space="preserve"> שכחה (מה ששוכחים לא חוזרים לקחת)</w:t>
      </w:r>
      <w:r w:rsidR="00134C1D">
        <w:rPr>
          <w:rFonts w:ascii="David" w:hAnsi="David" w:cs="David" w:hint="cs"/>
          <w:sz w:val="24"/>
          <w:szCs w:val="24"/>
          <w:rtl/>
        </w:rPr>
        <w:t>,</w:t>
      </w:r>
      <w:r w:rsidR="001971DD" w:rsidRPr="00175FD3">
        <w:rPr>
          <w:rFonts w:ascii="David" w:hAnsi="David" w:cs="David" w:hint="cs"/>
          <w:sz w:val="24"/>
          <w:szCs w:val="24"/>
          <w:rtl/>
        </w:rPr>
        <w:t xml:space="preserve"> פאה (משאירים פאה בשדה אותה לא קוצרים) ומעשר עני</w:t>
      </w:r>
      <w:r w:rsidR="006D5FE0" w:rsidRPr="00175FD3">
        <w:rPr>
          <w:rFonts w:ascii="David" w:hAnsi="David" w:cs="David" w:hint="cs"/>
          <w:sz w:val="24"/>
          <w:szCs w:val="24"/>
          <w:rtl/>
        </w:rPr>
        <w:t xml:space="preserve"> (בשנים שלישית ושישית </w:t>
      </w:r>
      <w:r w:rsidR="00A91C2B" w:rsidRPr="00175FD3">
        <w:rPr>
          <w:rFonts w:ascii="David" w:hAnsi="David" w:cs="David" w:hint="cs"/>
          <w:sz w:val="24"/>
          <w:szCs w:val="24"/>
          <w:rtl/>
        </w:rPr>
        <w:t>במחזור של</w:t>
      </w:r>
      <w:r w:rsidR="006D5FE0" w:rsidRPr="00175FD3">
        <w:rPr>
          <w:rFonts w:ascii="David" w:hAnsi="David" w:cs="David" w:hint="cs"/>
          <w:sz w:val="24"/>
          <w:szCs w:val="24"/>
          <w:rtl/>
        </w:rPr>
        <w:t xml:space="preserve"> שבע שנים</w:t>
      </w:r>
      <w:r w:rsidR="00C85CCF">
        <w:rPr>
          <w:rFonts w:ascii="David" w:hAnsi="David" w:cs="David" w:hint="cs"/>
          <w:sz w:val="24"/>
          <w:szCs w:val="24"/>
          <w:rtl/>
        </w:rPr>
        <w:t xml:space="preserve"> צרי לתת מעשר</w:t>
      </w:r>
      <w:r w:rsidR="006D5FE0" w:rsidRPr="00175FD3">
        <w:rPr>
          <w:rFonts w:ascii="David" w:hAnsi="David" w:cs="David" w:hint="cs"/>
          <w:sz w:val="24"/>
          <w:szCs w:val="24"/>
          <w:rtl/>
        </w:rPr>
        <w:t>)</w:t>
      </w:r>
      <w:r w:rsidR="00492D68" w:rsidRPr="00175FD3">
        <w:rPr>
          <w:rFonts w:ascii="David" w:hAnsi="David" w:cs="David" w:hint="cs"/>
          <w:sz w:val="24"/>
          <w:szCs w:val="24"/>
          <w:rtl/>
        </w:rPr>
        <w:t>.</w:t>
      </w:r>
      <w:r w:rsidR="004B7F3A" w:rsidRPr="00175FD3">
        <w:rPr>
          <w:rFonts w:ascii="David" w:hAnsi="David" w:cs="David" w:hint="cs"/>
          <w:sz w:val="24"/>
          <w:szCs w:val="24"/>
          <w:rtl/>
        </w:rPr>
        <w:t xml:space="preserve"> </w:t>
      </w:r>
      <w:r w:rsidR="00795401" w:rsidRPr="00175FD3">
        <w:rPr>
          <w:rFonts w:ascii="David" w:hAnsi="David" w:cs="David" w:hint="cs"/>
          <w:sz w:val="24"/>
          <w:szCs w:val="24"/>
          <w:rtl/>
        </w:rPr>
        <w:t xml:space="preserve">המקרה הוא שבעל בית (משמע אדם שאינו עני) </w:t>
      </w:r>
      <w:r w:rsidR="00530FFB" w:rsidRPr="00175FD3">
        <w:rPr>
          <w:rFonts w:ascii="David" w:hAnsi="David" w:cs="David" w:hint="cs"/>
          <w:sz w:val="24"/>
          <w:szCs w:val="24"/>
          <w:rtl/>
        </w:rPr>
        <w:t>נסע למקום אחר ולקח אתו צידה לדרך, אבל במקום האחר נגמרה לו הצידה.</w:t>
      </w:r>
      <w:r w:rsidR="001A0C59" w:rsidRPr="00175FD3">
        <w:rPr>
          <w:rFonts w:ascii="David" w:hAnsi="David" w:cs="David" w:hint="cs"/>
          <w:sz w:val="24"/>
          <w:szCs w:val="24"/>
          <w:rtl/>
        </w:rPr>
        <w:t xml:space="preserve"> </w:t>
      </w:r>
      <w:r w:rsidR="00D42AF0" w:rsidRPr="00175FD3">
        <w:rPr>
          <w:rFonts w:ascii="David" w:hAnsi="David" w:cs="David" w:hint="cs"/>
          <w:sz w:val="24"/>
          <w:szCs w:val="24"/>
          <w:rtl/>
        </w:rPr>
        <w:t>אם נגמר לו האוכל אז אין לו מה לאכול והוא נאלץ לאכול מתנות עניים. לפי משנה זו, מותר לו להנות ממתנות עניים מאחר שבאותו הרגע הוא מוגדר עני. עולה השאלה האם הוא צריך להחזיר את מה שלקח כשהוא חוזר הביתה. משפטית הוא לא צריך להחזיר מאחר שמדובר בממון שאין לו תובעים</w:t>
      </w:r>
      <w:r w:rsidR="00A410B6" w:rsidRPr="00175FD3">
        <w:rPr>
          <w:rFonts w:ascii="David" w:hAnsi="David" w:cs="David" w:hint="cs"/>
          <w:sz w:val="24"/>
          <w:szCs w:val="24"/>
          <w:rtl/>
        </w:rPr>
        <w:t>, אבל מידת החסידות אומרת שהוא יחזיר. אם אדם אכל, נהנה</w:t>
      </w:r>
      <w:r w:rsidR="00853A61">
        <w:rPr>
          <w:rFonts w:ascii="David" w:hAnsi="David" w:cs="David" w:hint="cs"/>
          <w:sz w:val="24"/>
          <w:szCs w:val="24"/>
          <w:rtl/>
        </w:rPr>
        <w:t>,</w:t>
      </w:r>
      <w:r w:rsidR="00A410B6" w:rsidRPr="00175FD3">
        <w:rPr>
          <w:rFonts w:ascii="David" w:hAnsi="David" w:cs="David" w:hint="cs"/>
          <w:sz w:val="24"/>
          <w:szCs w:val="24"/>
          <w:rtl/>
        </w:rPr>
        <w:t xml:space="preserve"> והוא מספיק עשיר</w:t>
      </w:r>
      <w:r w:rsidR="00853A61">
        <w:rPr>
          <w:rFonts w:ascii="David" w:hAnsi="David" w:cs="David" w:hint="cs"/>
          <w:sz w:val="24"/>
          <w:szCs w:val="24"/>
          <w:rtl/>
        </w:rPr>
        <w:t>,</w:t>
      </w:r>
      <w:r w:rsidR="00A410B6" w:rsidRPr="00175FD3">
        <w:rPr>
          <w:rFonts w:ascii="David" w:hAnsi="David" w:cs="David" w:hint="cs"/>
          <w:sz w:val="24"/>
          <w:szCs w:val="24"/>
          <w:rtl/>
        </w:rPr>
        <w:t xml:space="preserve"> עליו להחזיר. חשוב לשים לב שלא מדובר באותם העניים שהוא כביכול לקח להם את מתנות העניים שלהם.</w:t>
      </w:r>
    </w:p>
    <w:p w14:paraId="0A5488ED" w14:textId="59058DBE" w:rsidR="00B61D1E" w:rsidRPr="00B61D1E" w:rsidRDefault="00B61D1E" w:rsidP="00B61D1E">
      <w:pPr>
        <w:pStyle w:val="ListParagraph"/>
        <w:numPr>
          <w:ilvl w:val="0"/>
          <w:numId w:val="16"/>
        </w:numPr>
        <w:bidi/>
        <w:spacing w:line="360" w:lineRule="auto"/>
        <w:jc w:val="both"/>
        <w:rPr>
          <w:rFonts w:ascii="David" w:hAnsi="David" w:cs="David"/>
          <w:sz w:val="24"/>
          <w:szCs w:val="24"/>
        </w:rPr>
      </w:pPr>
      <w:r>
        <w:rPr>
          <w:rFonts w:ascii="David" w:hAnsi="David" w:cs="David" w:hint="cs"/>
          <w:b/>
          <w:bCs/>
          <w:sz w:val="24"/>
          <w:szCs w:val="24"/>
          <w:rtl/>
        </w:rPr>
        <w:t>שו"ת תשב"ץ חלק ג, קצ</w:t>
      </w:r>
    </w:p>
    <w:p w14:paraId="451B8FE9" w14:textId="16594A29" w:rsidR="00B61D1E" w:rsidRDefault="00582B01" w:rsidP="00B61D1E">
      <w:pPr>
        <w:pStyle w:val="ListParagraph"/>
        <w:numPr>
          <w:ilvl w:val="1"/>
          <w:numId w:val="16"/>
        </w:numPr>
        <w:bidi/>
        <w:spacing w:line="360" w:lineRule="auto"/>
        <w:jc w:val="both"/>
        <w:rPr>
          <w:rFonts w:ascii="David" w:hAnsi="David" w:cs="David"/>
          <w:sz w:val="24"/>
          <w:szCs w:val="24"/>
        </w:rPr>
      </w:pPr>
      <w:r>
        <w:rPr>
          <w:rFonts w:ascii="David" w:hAnsi="David" w:cs="David" w:hint="cs"/>
          <w:sz w:val="24"/>
          <w:szCs w:val="24"/>
          <w:rtl/>
        </w:rPr>
        <w:lastRenderedPageBreak/>
        <w:t>מידת החסידות ורוח חכמים אמנם לא מחייבות את הפסיקה של בית הדין, אך הן יכולות להשפיע באופן עקיף על פסיקת בית הדין.</w:t>
      </w:r>
    </w:p>
    <w:p w14:paraId="7A7EB9FE" w14:textId="1E2B2B8F" w:rsidR="00582B01" w:rsidRDefault="00AA6C92" w:rsidP="00582B01">
      <w:pPr>
        <w:pStyle w:val="ListParagraph"/>
        <w:numPr>
          <w:ilvl w:val="1"/>
          <w:numId w:val="16"/>
        </w:numPr>
        <w:bidi/>
        <w:spacing w:line="360" w:lineRule="auto"/>
        <w:jc w:val="both"/>
        <w:rPr>
          <w:rFonts w:ascii="David" w:hAnsi="David" w:cs="David"/>
          <w:sz w:val="24"/>
          <w:szCs w:val="24"/>
        </w:rPr>
      </w:pPr>
      <w:r>
        <w:rPr>
          <w:rFonts w:ascii="David" w:hAnsi="David" w:cs="David" w:hint="cs"/>
          <w:sz w:val="24"/>
          <w:szCs w:val="24"/>
          <w:rtl/>
        </w:rPr>
        <w:t xml:space="preserve">השאלה שעלתה היא לגבי אישה שיש לה נכסים </w:t>
      </w:r>
      <w:r w:rsidR="008C5A10">
        <w:rPr>
          <w:rFonts w:ascii="David" w:hAnsi="David" w:cs="David" w:hint="cs"/>
          <w:sz w:val="24"/>
          <w:szCs w:val="24"/>
          <w:rtl/>
        </w:rPr>
        <w:t>אבל אין לה קרובי משפחה מדרגה ראשונה. יש לה קרוב משפחה שלפי דיני הירושה אמור לרשת אותה, אבל היא מעוניינת להוריש את הנכסים שלה לעניים או לבית הכנסת.</w:t>
      </w:r>
      <w:r w:rsidR="00F53E0F">
        <w:rPr>
          <w:rFonts w:ascii="David" w:hAnsi="David" w:cs="David" w:hint="cs"/>
          <w:sz w:val="24"/>
          <w:szCs w:val="24"/>
          <w:rtl/>
        </w:rPr>
        <w:t xml:space="preserve"> הקרוב שאמור לרשת אותה הוא אדם עני עם ילדים והוא צריך לשלם על הל</w:t>
      </w:r>
      <w:r w:rsidR="000E04A3">
        <w:rPr>
          <w:rFonts w:ascii="David" w:hAnsi="David" w:cs="David" w:hint="cs"/>
          <w:sz w:val="24"/>
          <w:szCs w:val="24"/>
          <w:rtl/>
        </w:rPr>
        <w:t>י</w:t>
      </w:r>
      <w:r w:rsidR="00F53E0F">
        <w:rPr>
          <w:rFonts w:ascii="David" w:hAnsi="David" w:cs="David" w:hint="cs"/>
          <w:sz w:val="24"/>
          <w:szCs w:val="24"/>
          <w:rtl/>
        </w:rPr>
        <w:t>מודים של ילדיו ועל נישואי ביתו.</w:t>
      </w:r>
      <w:r w:rsidR="004C72E8">
        <w:rPr>
          <w:rFonts w:ascii="David" w:hAnsi="David" w:cs="David" w:hint="cs"/>
          <w:sz w:val="24"/>
          <w:szCs w:val="24"/>
          <w:rtl/>
        </w:rPr>
        <w:t xml:space="preserve"> השאלה היא האם דעת חכמים נוחה עם פעולה זו.</w:t>
      </w:r>
      <w:r w:rsidR="00FD3593">
        <w:rPr>
          <w:rFonts w:ascii="David" w:hAnsi="David" w:cs="David" w:hint="cs"/>
          <w:sz w:val="24"/>
          <w:szCs w:val="24"/>
          <w:rtl/>
        </w:rPr>
        <w:t xml:space="preserve"> חשוב לשים לב שהשואל מניח שמשפטית הפעולה קבילה, ולכן השאלה היא לגבי רוח חכמים.</w:t>
      </w:r>
    </w:p>
    <w:p w14:paraId="474A33A4" w14:textId="5949A630" w:rsidR="00ED0FCD" w:rsidRDefault="00ED0FCD" w:rsidP="00ED0FCD">
      <w:pPr>
        <w:pStyle w:val="ListParagraph"/>
        <w:numPr>
          <w:ilvl w:val="1"/>
          <w:numId w:val="16"/>
        </w:numPr>
        <w:bidi/>
        <w:spacing w:line="360" w:lineRule="auto"/>
        <w:jc w:val="both"/>
        <w:rPr>
          <w:rFonts w:ascii="David" w:hAnsi="David" w:cs="David"/>
          <w:sz w:val="24"/>
          <w:szCs w:val="24"/>
        </w:rPr>
      </w:pPr>
      <w:r>
        <w:rPr>
          <w:rFonts w:ascii="David" w:hAnsi="David" w:cs="David" w:hint="cs"/>
          <w:sz w:val="24"/>
          <w:szCs w:val="24"/>
          <w:rtl/>
        </w:rPr>
        <w:t xml:space="preserve">התשובה היא שהכלל הבסיסי הוא שנכסים אמורים באופן טבעי לעבור ליורש הרגיל. הגמרא מסתייגת אפילו </w:t>
      </w:r>
      <w:r w:rsidR="00744BFB">
        <w:rPr>
          <w:rFonts w:ascii="David" w:hAnsi="David" w:cs="David" w:hint="cs"/>
          <w:sz w:val="24"/>
          <w:szCs w:val="24"/>
          <w:rtl/>
        </w:rPr>
        <w:t>מ</w:t>
      </w:r>
      <w:r>
        <w:rPr>
          <w:rFonts w:ascii="David" w:hAnsi="David" w:cs="David" w:hint="cs"/>
          <w:sz w:val="24"/>
          <w:szCs w:val="24"/>
          <w:rtl/>
        </w:rPr>
        <w:t xml:space="preserve">העברת נכסים בין הילדים עצמם, וכל שכן העברה לצד ג'. </w:t>
      </w:r>
      <w:r w:rsidR="003F30AB">
        <w:rPr>
          <w:rFonts w:ascii="David" w:hAnsi="David" w:cs="David" w:hint="cs"/>
          <w:sz w:val="24"/>
          <w:szCs w:val="24"/>
          <w:rtl/>
        </w:rPr>
        <w:t xml:space="preserve">לכאורה ההעברה של הנכסים ע"י אותה האישה היא טובה מאחר שהיא תעביר אותם לעניים או לבית כנסת. עם זאת, דברים אלו בפועל לא ראויים מאחר שבית הכנסת </w:t>
      </w:r>
      <w:r w:rsidR="00566A6A">
        <w:rPr>
          <w:rFonts w:ascii="David" w:hAnsi="David" w:cs="David" w:hint="cs"/>
          <w:sz w:val="24"/>
          <w:szCs w:val="24"/>
          <w:rtl/>
        </w:rPr>
        <w:t xml:space="preserve">בד"כ </w:t>
      </w:r>
      <w:r w:rsidR="003F30AB">
        <w:rPr>
          <w:rFonts w:ascii="David" w:hAnsi="David" w:cs="David" w:hint="cs"/>
          <w:sz w:val="24"/>
          <w:szCs w:val="24"/>
          <w:rtl/>
        </w:rPr>
        <w:t xml:space="preserve">יביא כסף מהציבור לטובת קיום המקום ואם האישה תיתן את הכסף לבית הכנסת </w:t>
      </w:r>
      <w:r w:rsidR="001B0428">
        <w:rPr>
          <w:rFonts w:ascii="David" w:hAnsi="David" w:cs="David" w:hint="cs"/>
          <w:sz w:val="24"/>
          <w:szCs w:val="24"/>
          <w:rtl/>
        </w:rPr>
        <w:t xml:space="preserve">היא </w:t>
      </w:r>
      <w:r w:rsidR="003F30AB">
        <w:rPr>
          <w:rFonts w:ascii="David" w:hAnsi="David" w:cs="David" w:hint="cs"/>
          <w:sz w:val="24"/>
          <w:szCs w:val="24"/>
          <w:rtl/>
        </w:rPr>
        <w:t>פשוט פוטר</w:t>
      </w:r>
      <w:r w:rsidR="001B0428">
        <w:rPr>
          <w:rFonts w:ascii="David" w:hAnsi="David" w:cs="David" w:hint="cs"/>
          <w:sz w:val="24"/>
          <w:szCs w:val="24"/>
          <w:rtl/>
        </w:rPr>
        <w:t>ת</w:t>
      </w:r>
      <w:r w:rsidR="003F30AB">
        <w:rPr>
          <w:rFonts w:ascii="David" w:hAnsi="David" w:cs="David" w:hint="cs"/>
          <w:sz w:val="24"/>
          <w:szCs w:val="24"/>
          <w:rtl/>
        </w:rPr>
        <w:t xml:space="preserve"> את הציבור מלתת כסף לבית הכנסת.</w:t>
      </w:r>
      <w:r w:rsidR="006B7B8E">
        <w:rPr>
          <w:rFonts w:ascii="David" w:hAnsi="David" w:cs="David" w:hint="cs"/>
          <w:sz w:val="24"/>
          <w:szCs w:val="24"/>
          <w:rtl/>
        </w:rPr>
        <w:t xml:space="preserve"> בשל כך בפועל אותה האישה נותנת לכל אדם בציבור את הכסף שהוא היה </w:t>
      </w:r>
      <w:r w:rsidR="002327D0">
        <w:rPr>
          <w:rFonts w:ascii="David" w:hAnsi="David" w:cs="David" w:hint="cs"/>
          <w:sz w:val="24"/>
          <w:szCs w:val="24"/>
          <w:rtl/>
        </w:rPr>
        <w:t>תורם</w:t>
      </w:r>
      <w:r w:rsidR="006B7B8E">
        <w:rPr>
          <w:rFonts w:ascii="David" w:hAnsi="David" w:cs="David" w:hint="cs"/>
          <w:sz w:val="24"/>
          <w:szCs w:val="24"/>
          <w:rtl/>
        </w:rPr>
        <w:t xml:space="preserve"> אילולא הירושה שלה. מכאן שלמעשה האישה נותנת את הירושה שלה להרבה צדדי ג' במקום לקרוב שלה. אותו העיקרון תקף כלפי העניים (כל אדם בקהילה צריך לתת צדקה כדי לפרנס את העניים).</w:t>
      </w:r>
    </w:p>
    <w:p w14:paraId="18EE90DD" w14:textId="77CB1E16" w:rsidR="00FA3D47" w:rsidRDefault="00FA3D47" w:rsidP="00FA3D47">
      <w:pPr>
        <w:pStyle w:val="ListParagraph"/>
        <w:numPr>
          <w:ilvl w:val="1"/>
          <w:numId w:val="16"/>
        </w:numPr>
        <w:bidi/>
        <w:spacing w:line="360" w:lineRule="auto"/>
        <w:jc w:val="both"/>
        <w:rPr>
          <w:rFonts w:ascii="David" w:hAnsi="David" w:cs="David"/>
          <w:sz w:val="24"/>
          <w:szCs w:val="24"/>
        </w:rPr>
      </w:pPr>
      <w:r>
        <w:rPr>
          <w:rFonts w:ascii="David" w:hAnsi="David" w:cs="David" w:hint="cs"/>
          <w:sz w:val="24"/>
          <w:szCs w:val="24"/>
          <w:rtl/>
        </w:rPr>
        <w:t>בהמשך התשובה נקבע שגם אחרי שישנה צוואה כזו, למרות שהיא תקפה משפטית, ניתן לבטל אותה.</w:t>
      </w:r>
      <w:r w:rsidR="00A333AF">
        <w:rPr>
          <w:rFonts w:ascii="David" w:hAnsi="David" w:cs="David" w:hint="cs"/>
          <w:sz w:val="24"/>
          <w:szCs w:val="24"/>
          <w:rtl/>
        </w:rPr>
        <w:t xml:space="preserve"> יש סיפור בתלמוד הירושלמי לפיו רבי יהודה הנשיא מראה לרב שער של בית כנסת שהוא בנה. </w:t>
      </w:r>
      <w:r w:rsidR="004B05E6">
        <w:rPr>
          <w:rFonts w:ascii="David" w:hAnsi="David" w:cs="David" w:hint="cs"/>
          <w:sz w:val="24"/>
          <w:szCs w:val="24"/>
          <w:rtl/>
        </w:rPr>
        <w:t>רבי אומר לרב שהמשפחה שלו השקיעה כסף רב ע"מ לבנות את בית הכנסת. רב אומר לו שהוא לא השקיע כסף, אלא חיי אדם (משמע הוא פגע בבני אדם בכך שבנה את בית הכנסת). את אותו הכסף היה ניתן לתת לאנשים עניים ומסכנים.</w:t>
      </w:r>
      <w:r w:rsidR="003B4F78">
        <w:rPr>
          <w:rFonts w:ascii="David" w:hAnsi="David" w:cs="David" w:hint="cs"/>
          <w:sz w:val="24"/>
          <w:szCs w:val="24"/>
          <w:rtl/>
        </w:rPr>
        <w:t xml:space="preserve"> </w:t>
      </w:r>
      <w:r w:rsidR="00290A4B">
        <w:rPr>
          <w:rFonts w:ascii="David" w:hAnsi="David" w:cs="David" w:hint="cs"/>
          <w:sz w:val="24"/>
          <w:szCs w:val="24"/>
          <w:rtl/>
        </w:rPr>
        <w:t>רב מוסיף לכך "וישכח עם ישראל את עושהו ויבן</w:t>
      </w:r>
      <w:r w:rsidR="00BD1EF4">
        <w:rPr>
          <w:rFonts w:ascii="David" w:hAnsi="David" w:cs="David" w:hint="cs"/>
          <w:sz w:val="24"/>
          <w:szCs w:val="24"/>
          <w:rtl/>
        </w:rPr>
        <w:t xml:space="preserve"> היכלות". </w:t>
      </w:r>
      <w:r w:rsidR="006F0C29">
        <w:rPr>
          <w:rFonts w:ascii="David" w:hAnsi="David" w:cs="David" w:hint="cs"/>
          <w:sz w:val="24"/>
          <w:szCs w:val="24"/>
          <w:rtl/>
        </w:rPr>
        <w:t xml:space="preserve">מכאן שצריך להעדיף עניים על-פני בית כנסת. </w:t>
      </w:r>
      <w:r w:rsidR="00777648">
        <w:rPr>
          <w:rFonts w:ascii="David" w:hAnsi="David" w:cs="David" w:hint="cs"/>
          <w:sz w:val="24"/>
          <w:szCs w:val="24"/>
          <w:rtl/>
        </w:rPr>
        <w:t>כאמור, כאשר מדובר בשכיב מרע יש הקלות בכללים הפורמאליים בהקשר של ירושה. עם זאת, הרמב"ם קובע שאם שכיב מרע מצווה לעשות עבירה עם נכסיו לא מקיימים את הצוואה שלו. זאת מאחר שמניחים שאם שכיב מרע מצווה לעשות עבירה עם נכסיו כנראה הוא לא היה צלול.</w:t>
      </w:r>
      <w:r w:rsidR="006F0C29">
        <w:rPr>
          <w:rFonts w:ascii="David" w:hAnsi="David" w:cs="David" w:hint="cs"/>
          <w:sz w:val="24"/>
          <w:szCs w:val="24"/>
          <w:rtl/>
        </w:rPr>
        <w:t xml:space="preserve"> במקרה הנדון, ניתן להסתכל על הציווי</w:t>
      </w:r>
      <w:r w:rsidR="00487EB6">
        <w:rPr>
          <w:rFonts w:ascii="David" w:hAnsi="David" w:cs="David" w:hint="cs"/>
          <w:sz w:val="24"/>
          <w:szCs w:val="24"/>
          <w:rtl/>
        </w:rPr>
        <w:t xml:space="preserve"> של האישה כבטל.</w:t>
      </w:r>
    </w:p>
    <w:p w14:paraId="115A304A" w14:textId="7CC16B91" w:rsidR="008D1700" w:rsidRPr="008A2304" w:rsidRDefault="007052F6" w:rsidP="008A2304">
      <w:pPr>
        <w:pStyle w:val="ListParagraph"/>
        <w:numPr>
          <w:ilvl w:val="1"/>
          <w:numId w:val="16"/>
        </w:numPr>
        <w:bidi/>
        <w:spacing w:line="360" w:lineRule="auto"/>
        <w:jc w:val="both"/>
        <w:rPr>
          <w:rFonts w:ascii="David" w:hAnsi="David" w:cs="David"/>
          <w:sz w:val="24"/>
          <w:szCs w:val="24"/>
        </w:rPr>
      </w:pPr>
      <w:r>
        <w:rPr>
          <w:rFonts w:ascii="David" w:hAnsi="David" w:cs="David" w:hint="cs"/>
          <w:sz w:val="24"/>
          <w:szCs w:val="24"/>
          <w:rtl/>
        </w:rPr>
        <w:t>צריך הרבה תעוזה משפטית בשביל המהלך שבוצע בתשובה זו. מסתמכים פה על סיפו</w:t>
      </w:r>
      <w:r w:rsidR="00AF5172">
        <w:rPr>
          <w:rFonts w:ascii="David" w:hAnsi="David" w:cs="David" w:hint="cs"/>
          <w:sz w:val="24"/>
          <w:szCs w:val="24"/>
          <w:rtl/>
        </w:rPr>
        <w:t>ר</w:t>
      </w:r>
      <w:r>
        <w:rPr>
          <w:rFonts w:ascii="David" w:hAnsi="David" w:cs="David" w:hint="cs"/>
          <w:sz w:val="24"/>
          <w:szCs w:val="24"/>
          <w:rtl/>
        </w:rPr>
        <w:t xml:space="preserve"> הנוגע לדו-שיח בין רב לבין רבי. </w:t>
      </w:r>
      <w:r w:rsidR="001F1AE6">
        <w:rPr>
          <w:rFonts w:ascii="David" w:hAnsi="David" w:cs="David" w:hint="cs"/>
          <w:sz w:val="24"/>
          <w:szCs w:val="24"/>
          <w:rtl/>
        </w:rPr>
        <w:t>מכאן עד לביטול צוואה של מישהי המרחק גדול. ככה"נ המשיב עושה זאת מאחר שהוא חושב שזה מה שנכון לעשות.</w:t>
      </w:r>
      <w:r w:rsidR="00F94B60">
        <w:rPr>
          <w:rFonts w:ascii="David" w:hAnsi="David" w:cs="David" w:hint="cs"/>
          <w:sz w:val="24"/>
          <w:szCs w:val="24"/>
          <w:rtl/>
        </w:rPr>
        <w:t xml:space="preserve"> בית הכנסת ככה"נ לא יפשוט את הרגל, וכשיש הזדמנות להוציא אדם מהעוני ע"י ירושה צריך לנצל אותה.</w:t>
      </w:r>
      <w:r w:rsidR="00C570A1">
        <w:rPr>
          <w:rFonts w:ascii="David" w:hAnsi="David" w:cs="David" w:hint="cs"/>
          <w:sz w:val="24"/>
          <w:szCs w:val="24"/>
          <w:rtl/>
        </w:rPr>
        <w:t xml:space="preserve"> מכאן שרוח החכמים לא מחייבת את בית הדין אבל היא יכולה להשפיע במידת מה על החלטה של בית הדי</w:t>
      </w:r>
      <w:r w:rsidR="00F017AC">
        <w:rPr>
          <w:rFonts w:ascii="David" w:hAnsi="David" w:cs="David" w:hint="cs"/>
          <w:sz w:val="24"/>
          <w:szCs w:val="24"/>
          <w:rtl/>
        </w:rPr>
        <w:t>ן.</w:t>
      </w:r>
      <w:r w:rsidR="00736530">
        <w:rPr>
          <w:rFonts w:ascii="David" w:hAnsi="David" w:cs="David" w:hint="cs"/>
          <w:sz w:val="24"/>
          <w:szCs w:val="24"/>
          <w:rtl/>
        </w:rPr>
        <w:t xml:space="preserve"> חשוב להבין כל מקרה על רקע הנסיבות שלו, ולא לחשוב מיד שכל תרומה לבית כנסת בצוואה מבוטלת.</w:t>
      </w:r>
    </w:p>
    <w:sectPr w:rsidR="008D1700" w:rsidRPr="008A230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1FA444" w14:textId="77777777" w:rsidR="00D4755E" w:rsidRDefault="00D4755E" w:rsidP="00A33FF8">
      <w:pPr>
        <w:spacing w:after="0" w:line="240" w:lineRule="auto"/>
      </w:pPr>
      <w:r>
        <w:separator/>
      </w:r>
    </w:p>
  </w:endnote>
  <w:endnote w:type="continuationSeparator" w:id="0">
    <w:p w14:paraId="3919157B" w14:textId="77777777" w:rsidR="00D4755E" w:rsidRDefault="00D4755E" w:rsidP="00A33F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8539973"/>
      <w:docPartObj>
        <w:docPartGallery w:val="Page Numbers (Bottom of Page)"/>
        <w:docPartUnique/>
      </w:docPartObj>
    </w:sdtPr>
    <w:sdtEndPr>
      <w:rPr>
        <w:noProof/>
      </w:rPr>
    </w:sdtEndPr>
    <w:sdtContent>
      <w:p w14:paraId="4F96957A" w14:textId="77777777" w:rsidR="00700E05" w:rsidRDefault="00700E05">
        <w:pPr>
          <w:pStyle w:val="Footer"/>
        </w:pPr>
        <w:r w:rsidRPr="007417B7">
          <w:rPr>
            <w:rFonts w:ascii="David" w:hAnsi="David" w:cs="David"/>
          </w:rPr>
          <w:fldChar w:fldCharType="begin"/>
        </w:r>
        <w:r w:rsidRPr="007417B7">
          <w:rPr>
            <w:rFonts w:ascii="David" w:hAnsi="David" w:cs="David"/>
          </w:rPr>
          <w:instrText xml:space="preserve"> PAGE   \* MERGEFORMAT </w:instrText>
        </w:r>
        <w:r w:rsidRPr="007417B7">
          <w:rPr>
            <w:rFonts w:ascii="David" w:hAnsi="David" w:cs="David"/>
          </w:rPr>
          <w:fldChar w:fldCharType="separate"/>
        </w:r>
        <w:r w:rsidRPr="007417B7">
          <w:rPr>
            <w:rFonts w:ascii="David" w:hAnsi="David" w:cs="David"/>
            <w:noProof/>
          </w:rPr>
          <w:t>1</w:t>
        </w:r>
        <w:r w:rsidRPr="007417B7">
          <w:rPr>
            <w:rFonts w:ascii="David" w:hAnsi="David" w:cs="David"/>
            <w:noProof/>
          </w:rPr>
          <w:fldChar w:fldCharType="end"/>
        </w:r>
      </w:p>
    </w:sdtContent>
  </w:sdt>
  <w:p w14:paraId="5EF1445B" w14:textId="77777777" w:rsidR="00700E05" w:rsidRDefault="00700E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6A7D2C" w14:textId="77777777" w:rsidR="00D4755E" w:rsidRDefault="00D4755E" w:rsidP="00A33FF8">
      <w:pPr>
        <w:spacing w:after="0" w:line="240" w:lineRule="auto"/>
      </w:pPr>
      <w:r>
        <w:separator/>
      </w:r>
    </w:p>
  </w:footnote>
  <w:footnote w:type="continuationSeparator" w:id="0">
    <w:p w14:paraId="567D1B99" w14:textId="77777777" w:rsidR="00D4755E" w:rsidRDefault="00D4755E" w:rsidP="00A33F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786C4" w14:textId="03354602" w:rsidR="00700E05" w:rsidRDefault="00700E05" w:rsidP="00D33201">
    <w:pPr>
      <w:pStyle w:val="Header"/>
    </w:pPr>
    <w:r w:rsidRPr="00620ADA">
      <w:rPr>
        <w:noProof/>
      </w:rPr>
      <mc:AlternateContent>
        <mc:Choice Requires="wps">
          <w:drawing>
            <wp:anchor distT="45720" distB="45720" distL="114300" distR="114300" simplePos="0" relativeHeight="251662336" behindDoc="0" locked="0" layoutInCell="1" allowOverlap="1" wp14:anchorId="0B0956C2" wp14:editId="4EC1622C">
              <wp:simplePos x="0" y="0"/>
              <wp:positionH relativeFrom="column">
                <wp:posOffset>-2475865</wp:posOffset>
              </wp:positionH>
              <wp:positionV relativeFrom="paragraph">
                <wp:posOffset>-6985</wp:posOffset>
              </wp:positionV>
              <wp:extent cx="2360930" cy="140462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00D2374D" w14:textId="77777777" w:rsidR="00700E05" w:rsidRPr="00DB03E3" w:rsidRDefault="00700E05" w:rsidP="00620ADA">
                          <w:pPr>
                            <w:bidi/>
                            <w:rPr>
                              <w:rFonts w:ascii="David" w:hAnsi="David" w:cs="David"/>
                              <w:color w:val="FFFFFF" w:themeColor="background1"/>
                            </w:rPr>
                          </w:pPr>
                          <w:r w:rsidRPr="00DB03E3">
                            <w:rPr>
                              <w:rFonts w:ascii="David" w:hAnsi="David" w:cs="David"/>
                              <w:color w:val="FFFFFF" w:themeColor="background1"/>
                              <w:rtl/>
                            </w:rPr>
                            <w:t>מירון לחמני</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B0956C2" id="_x0000_t202" coordsize="21600,21600" o:spt="202" path="m,l,21600r21600,l21600,xe">
              <v:stroke joinstyle="miter"/>
              <v:path gradientshapeok="t" o:connecttype="rect"/>
            </v:shapetype>
            <v:shape id="Text Box 2" o:spid="_x0000_s1026" type="#_x0000_t202" style="position:absolute;margin-left:-194.95pt;margin-top:-.55pt;width:185.9pt;height:110.6pt;z-index:25166233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" filled="f" stroked="f">
              <v:textbox style="mso-fit-shape-to-text:t">
                <w:txbxContent>
                  <w:p w14:paraId="00D2374D" w14:textId="77777777" w:rsidR="00700E05" w:rsidRPr="00DB03E3" w:rsidRDefault="00700E05" w:rsidP="00620ADA">
                    <w:pPr>
                      <w:bidi/>
                      <w:rPr>
                        <w:rFonts w:ascii="David" w:hAnsi="David" w:cs="David"/>
                        <w:color w:val="FFFFFF" w:themeColor="background1"/>
                      </w:rPr>
                    </w:pPr>
                    <w:r w:rsidRPr="00DB03E3">
                      <w:rPr>
                        <w:rFonts w:ascii="David" w:hAnsi="David" w:cs="David"/>
                        <w:color w:val="FFFFFF" w:themeColor="background1"/>
                        <w:rtl/>
                      </w:rPr>
                      <w:t>מירון לחמני</w:t>
                    </w:r>
                  </w:p>
                </w:txbxContent>
              </v:textbox>
            </v:shape>
          </w:pict>
        </mc:Fallback>
      </mc:AlternateContent>
    </w:r>
    <w:r w:rsidRPr="00620ADA">
      <w:rPr>
        <w:noProof/>
      </w:rPr>
      <mc:AlternateContent>
        <mc:Choice Requires="wps">
          <w:drawing>
            <wp:anchor distT="45720" distB="45720" distL="114300" distR="114300" simplePos="0" relativeHeight="251661312" behindDoc="0" locked="0" layoutInCell="1" allowOverlap="1" wp14:anchorId="701444DE" wp14:editId="74F69F3F">
              <wp:simplePos x="0" y="0"/>
              <wp:positionH relativeFrom="column">
                <wp:posOffset>4456084</wp:posOffset>
              </wp:positionH>
              <wp:positionV relativeFrom="paragraph">
                <wp:posOffset>-8054</wp:posOffset>
              </wp:positionV>
              <wp:extent cx="236093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25F8AF8E" w14:textId="31D5F424" w:rsidR="00700E05" w:rsidRPr="00F81A30" w:rsidRDefault="00700E05" w:rsidP="00620ADA">
                          <w:pPr>
                            <w:bidi/>
                            <w:rPr>
                              <w:rFonts w:ascii="David" w:hAnsi="David" w:cs="David"/>
                              <w:color w:val="FFFFFF" w:themeColor="background1"/>
                            </w:rPr>
                          </w:pPr>
                          <w:r w:rsidRPr="00F81A30">
                            <w:rPr>
                              <w:rFonts w:ascii="David" w:hAnsi="David" w:cs="David"/>
                              <w:color w:val="FFFFFF" w:themeColor="background1"/>
                              <w:rtl/>
                            </w:rPr>
                            <w:t xml:space="preserve">ד"ר </w:t>
                          </w:r>
                          <w:r>
                            <w:rPr>
                              <w:rFonts w:ascii="David" w:hAnsi="David" w:cs="David" w:hint="cs"/>
                              <w:color w:val="FFFFFF" w:themeColor="background1"/>
                              <w:rtl/>
                            </w:rPr>
                            <w:t>יעקב חבה</w:t>
                          </w:r>
                          <w:r w:rsidRPr="00F81A30">
                            <w:rPr>
                              <w:rFonts w:ascii="David" w:hAnsi="David" w:cs="David"/>
                              <w:color w:val="FFFFFF" w:themeColor="background1"/>
                              <w:rtl/>
                            </w:rPr>
                            <w:t xml:space="preserve"> – תשע"ט</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01444DE" id="_x0000_s1027" type="#_x0000_t202" style="position:absolute;margin-left:350.85pt;margin-top:-.65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" filled="f" stroked="f">
              <v:textbox style="mso-fit-shape-to-text:t">
                <w:txbxContent>
                  <w:p w14:paraId="25F8AF8E" w14:textId="31D5F424" w:rsidR="00700E05" w:rsidRPr="00F81A30" w:rsidRDefault="00700E05" w:rsidP="00620ADA">
                    <w:pPr>
                      <w:bidi/>
                      <w:rPr>
                        <w:rFonts w:ascii="David" w:hAnsi="David" w:cs="David"/>
                        <w:color w:val="FFFFFF" w:themeColor="background1"/>
                      </w:rPr>
                    </w:pPr>
                    <w:r w:rsidRPr="00F81A30">
                      <w:rPr>
                        <w:rFonts w:ascii="David" w:hAnsi="David" w:cs="David"/>
                        <w:color w:val="FFFFFF" w:themeColor="background1"/>
                        <w:rtl/>
                      </w:rPr>
                      <w:t xml:space="preserve">ד"ר </w:t>
                    </w:r>
                    <w:r>
                      <w:rPr>
                        <w:rFonts w:ascii="David" w:hAnsi="David" w:cs="David" w:hint="cs"/>
                        <w:color w:val="FFFFFF" w:themeColor="background1"/>
                        <w:rtl/>
                      </w:rPr>
                      <w:t>יעקב חבה</w:t>
                    </w:r>
                    <w:r w:rsidRPr="00F81A30">
                      <w:rPr>
                        <w:rFonts w:ascii="David" w:hAnsi="David" w:cs="David"/>
                        <w:color w:val="FFFFFF" w:themeColor="background1"/>
                        <w:rtl/>
                      </w:rPr>
                      <w:t xml:space="preserve"> – תשע"ט</w:t>
                    </w:r>
                  </w:p>
                </w:txbxContent>
              </v:textbox>
            </v:shape>
          </w:pict>
        </mc:Fallback>
      </mc:AlternateContent>
    </w:r>
    <w:r>
      <w:rPr>
        <w:rFonts w:hint="eastAsia"/>
        <w:rtl/>
      </w:rPr>
      <w:t>‏</w:t>
    </w:r>
    <w:r>
      <w:rPr>
        <w:noProof/>
      </w:rPr>
      <mc:AlternateContent>
        <mc:Choice Requires="wps">
          <w:drawing>
            <wp:anchor distT="0" distB="0" distL="118745" distR="118745" simplePos="0" relativeHeight="251659264" behindDoc="1" locked="0" layoutInCell="1" allowOverlap="0" wp14:anchorId="28EB96A6" wp14:editId="70FF1812">
              <wp:simplePos x="0" y="0"/>
              <wp:positionH relativeFrom="margin">
                <wp:posOffset>-895350</wp:posOffset>
              </wp:positionH>
              <wp:positionV relativeFrom="page">
                <wp:posOffset>450850</wp:posOffset>
              </wp:positionV>
              <wp:extent cx="7727950" cy="269875"/>
              <wp:effectExtent l="0" t="0" r="6350" b="0"/>
              <wp:wrapSquare wrapText="bothSides"/>
              <wp:docPr id="197" name="Rectangle 197"/>
              <wp:cNvGraphicFramePr/>
              <a:graphic xmlns:a="http://schemas.openxmlformats.org/drawingml/2006/main">
                <a:graphicData uri="http://schemas.microsoft.com/office/word/2010/wordprocessingShape">
                  <wps:wsp>
                    <wps:cNvSpPr/>
                    <wps:spPr>
                      <a:xfrm>
                        <a:off x="0" y="0"/>
                        <a:ext cx="7727950" cy="269875"/>
                      </a:xfrm>
                      <a:prstGeom prst="rect">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David" w:hAnsi="David" w:cs="David"/>
                              <w:caps/>
                              <w:color w:val="FFFFFF" w:themeColor="background1"/>
                              <w:sz w:val="36"/>
                              <w:szCs w:val="36"/>
                            </w:rPr>
                            <w:alias w:val="Title"/>
                            <w:tag w:val=""/>
                            <w:id w:val="-468509164"/>
                            <w:dataBinding w:prefixMappings="xmlns:ns0='http://purl.org/dc/elements/1.1/' xmlns:ns1='http://schemas.openxmlformats.org/package/2006/metadata/core-properties' " w:xpath="/ns1:coreProperties[1]/ns0:title[1]" w:storeItemID="{6C3C8BC8-F283-45AE-878A-BAB7291924A1}"/>
                            <w:text/>
                          </w:sdtPr>
                          <w:sdtEndPr/>
                          <w:sdtContent>
                            <w:p w14:paraId="054B6C78" w14:textId="77777777" w:rsidR="00700E05" w:rsidRPr="00A33FF8" w:rsidRDefault="00700E05">
                              <w:pPr>
                                <w:pStyle w:val="Header"/>
                                <w:tabs>
                                  <w:tab w:val="clear" w:pos="4680"/>
                                  <w:tab w:val="clear" w:pos="9360"/>
                                </w:tabs>
                                <w:jc w:val="center"/>
                                <w:rPr>
                                  <w:rFonts w:ascii="David" w:hAnsi="David" w:cs="David"/>
                                  <w:caps/>
                                  <w:color w:val="FFFFFF" w:themeColor="background1"/>
                                  <w:sz w:val="36"/>
                                  <w:szCs w:val="36"/>
                                </w:rPr>
                              </w:pPr>
                              <w:r>
                                <w:rPr>
                                  <w:rFonts w:ascii="David" w:hAnsi="David" w:cs="David" w:hint="cs"/>
                                  <w:caps/>
                                  <w:color w:val="FFFFFF" w:themeColor="background1"/>
                                  <w:sz w:val="36"/>
                                  <w:szCs w:val="36"/>
                                  <w:rtl/>
                                </w:rPr>
                                <w:t>מבוא למשפט עברי</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w14:anchorId="28EB96A6" id="Rectangle 197" o:spid="_x0000_s1028" style="position:absolute;margin-left:-70.5pt;margin-top:35.5pt;width:608.5pt;height:21.25pt;z-index:-251657216;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" o:allowoverlap="f" fillcolor="#7030a0" stroked="f" strokeweight="1pt">
              <v:textbox style="mso-fit-shape-to-text:t">
                <w:txbxContent>
                  <w:sdt>
                    <w:sdtPr>
                      <w:rPr>
                        <w:rFonts w:ascii="David" w:hAnsi="David" w:cs="David"/>
                        <w:caps/>
                        <w:color w:val="FFFFFF" w:themeColor="background1"/>
                        <w:sz w:val="36"/>
                        <w:szCs w:val="36"/>
                      </w:rPr>
                      <w:alias w:val="Title"/>
                      <w:tag w:val=""/>
                      <w:id w:val="-468509164"/>
                      <w:dataBinding w:prefixMappings="xmlns:ns0='http://purl.org/dc/elements/1.1/' xmlns:ns1='http://schemas.openxmlformats.org/package/2006/metadata/core-properties' " w:xpath="/ns1:coreProperties[1]/ns0:title[1]" w:storeItemID="{6C3C8BC8-F283-45AE-878A-BAB7291924A1}"/>
                      <w:text/>
                    </w:sdtPr>
                    <w:sdtContent>
                      <w:p w14:paraId="054B6C78" w14:textId="77777777" w:rsidR="00700E05" w:rsidRPr="00A33FF8" w:rsidRDefault="00700E05">
                        <w:pPr>
                          <w:pStyle w:val="Header"/>
                          <w:tabs>
                            <w:tab w:val="clear" w:pos="4680"/>
                            <w:tab w:val="clear" w:pos="9360"/>
                          </w:tabs>
                          <w:jc w:val="center"/>
                          <w:rPr>
                            <w:rFonts w:ascii="David" w:hAnsi="David" w:cs="David"/>
                            <w:caps/>
                            <w:color w:val="FFFFFF" w:themeColor="background1"/>
                            <w:sz w:val="36"/>
                            <w:szCs w:val="36"/>
                          </w:rPr>
                        </w:pPr>
                        <w:r>
                          <w:rPr>
                            <w:rFonts w:ascii="David" w:hAnsi="David" w:cs="David" w:hint="cs"/>
                            <w:caps/>
                            <w:color w:val="FFFFFF" w:themeColor="background1"/>
                            <w:sz w:val="36"/>
                            <w:szCs w:val="36"/>
                            <w:rtl/>
                          </w:rPr>
                          <w:t>מבוא למשפט עברי</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E0746"/>
    <w:multiLevelType w:val="multilevel"/>
    <w:tmpl w:val="C8B43326"/>
    <w:lvl w:ilvl="0">
      <w:start w:val="1"/>
      <w:numFmt w:val="decimal"/>
      <w:lvlText w:val="%1."/>
      <w:lvlJc w:val="left"/>
      <w:pPr>
        <w:ind w:left="360" w:hanging="360"/>
      </w:pPr>
      <w:rPr>
        <w:rFonts w:hint="default"/>
        <w:b w:val="0"/>
        <w:bCs w:val="0"/>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0F1326B"/>
    <w:multiLevelType w:val="multilevel"/>
    <w:tmpl w:val="43AEC39E"/>
    <w:lvl w:ilvl="0">
      <w:start w:val="1"/>
      <w:numFmt w:val="decimal"/>
      <w:lvlText w:val="%1."/>
      <w:lvlJc w:val="left"/>
      <w:pPr>
        <w:ind w:left="360" w:hanging="360"/>
      </w:pPr>
      <w:rPr>
        <w:rFonts w:hint="default"/>
        <w:b w:val="0"/>
        <w:bCs w:val="0"/>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i w:val="0"/>
        <w:iCs w:val="0"/>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38E528B"/>
    <w:multiLevelType w:val="multilevel"/>
    <w:tmpl w:val="0A886518"/>
    <w:lvl w:ilvl="0">
      <w:start w:val="1"/>
      <w:numFmt w:val="decimal"/>
      <w:lvlText w:val="%1."/>
      <w:lvlJc w:val="left"/>
      <w:pPr>
        <w:ind w:left="360" w:hanging="360"/>
      </w:pPr>
      <w:rPr>
        <w:rFonts w:hint="default"/>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D06344E"/>
    <w:multiLevelType w:val="multilevel"/>
    <w:tmpl w:val="43AEC39E"/>
    <w:lvl w:ilvl="0">
      <w:start w:val="1"/>
      <w:numFmt w:val="decimal"/>
      <w:lvlText w:val="%1."/>
      <w:lvlJc w:val="left"/>
      <w:pPr>
        <w:ind w:left="360" w:hanging="360"/>
      </w:pPr>
      <w:rPr>
        <w:rFonts w:hint="default"/>
        <w:b w:val="0"/>
        <w:bCs w:val="0"/>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i w:val="0"/>
        <w:iCs w:val="0"/>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1B67654"/>
    <w:multiLevelType w:val="multilevel"/>
    <w:tmpl w:val="C8B43326"/>
    <w:lvl w:ilvl="0">
      <w:start w:val="1"/>
      <w:numFmt w:val="decimal"/>
      <w:lvlText w:val="%1."/>
      <w:lvlJc w:val="left"/>
      <w:pPr>
        <w:ind w:left="360" w:hanging="360"/>
      </w:pPr>
      <w:rPr>
        <w:rFonts w:hint="default"/>
        <w:b w:val="0"/>
        <w:bCs w:val="0"/>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3275939"/>
    <w:multiLevelType w:val="multilevel"/>
    <w:tmpl w:val="C8B43326"/>
    <w:lvl w:ilvl="0">
      <w:start w:val="1"/>
      <w:numFmt w:val="decimal"/>
      <w:lvlText w:val="%1."/>
      <w:lvlJc w:val="left"/>
      <w:pPr>
        <w:ind w:left="360" w:hanging="360"/>
      </w:pPr>
      <w:rPr>
        <w:rFonts w:hint="default"/>
        <w:b w:val="0"/>
        <w:bCs w:val="0"/>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3CF7EBE"/>
    <w:multiLevelType w:val="multilevel"/>
    <w:tmpl w:val="43AEC39E"/>
    <w:lvl w:ilvl="0">
      <w:start w:val="1"/>
      <w:numFmt w:val="decimal"/>
      <w:lvlText w:val="%1."/>
      <w:lvlJc w:val="left"/>
      <w:pPr>
        <w:ind w:left="360" w:hanging="360"/>
      </w:pPr>
      <w:rPr>
        <w:rFonts w:hint="default"/>
        <w:b w:val="0"/>
        <w:bCs w:val="0"/>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i w:val="0"/>
        <w:iCs w:val="0"/>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EC27D5C"/>
    <w:multiLevelType w:val="multilevel"/>
    <w:tmpl w:val="43AEC39E"/>
    <w:lvl w:ilvl="0">
      <w:start w:val="1"/>
      <w:numFmt w:val="decimal"/>
      <w:lvlText w:val="%1."/>
      <w:lvlJc w:val="left"/>
      <w:pPr>
        <w:ind w:left="360" w:hanging="360"/>
      </w:pPr>
      <w:rPr>
        <w:rFonts w:hint="default"/>
        <w:b w:val="0"/>
        <w:bCs w:val="0"/>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i w:val="0"/>
        <w:iCs w:val="0"/>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FB15862"/>
    <w:multiLevelType w:val="multilevel"/>
    <w:tmpl w:val="0A886518"/>
    <w:lvl w:ilvl="0">
      <w:start w:val="1"/>
      <w:numFmt w:val="decimal"/>
      <w:lvlText w:val="%1."/>
      <w:lvlJc w:val="left"/>
      <w:pPr>
        <w:ind w:left="360" w:hanging="360"/>
      </w:pPr>
      <w:rPr>
        <w:rFonts w:hint="default"/>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37C4CC7"/>
    <w:multiLevelType w:val="multilevel"/>
    <w:tmpl w:val="0A886518"/>
    <w:lvl w:ilvl="0">
      <w:start w:val="1"/>
      <w:numFmt w:val="decimal"/>
      <w:lvlText w:val="%1."/>
      <w:lvlJc w:val="left"/>
      <w:pPr>
        <w:ind w:left="360" w:hanging="360"/>
      </w:pPr>
      <w:rPr>
        <w:rFonts w:hint="default"/>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5B830C13"/>
    <w:multiLevelType w:val="multilevel"/>
    <w:tmpl w:val="43AEC39E"/>
    <w:lvl w:ilvl="0">
      <w:start w:val="1"/>
      <w:numFmt w:val="decimal"/>
      <w:lvlText w:val="%1."/>
      <w:lvlJc w:val="left"/>
      <w:pPr>
        <w:ind w:left="360" w:hanging="360"/>
      </w:pPr>
      <w:rPr>
        <w:rFonts w:hint="default"/>
        <w:b w:val="0"/>
        <w:bCs w:val="0"/>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i w:val="0"/>
        <w:iCs w:val="0"/>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5F510161"/>
    <w:multiLevelType w:val="multilevel"/>
    <w:tmpl w:val="43AEC39E"/>
    <w:lvl w:ilvl="0">
      <w:start w:val="1"/>
      <w:numFmt w:val="decimal"/>
      <w:lvlText w:val="%1."/>
      <w:lvlJc w:val="left"/>
      <w:pPr>
        <w:ind w:left="720" w:hanging="360"/>
      </w:pPr>
      <w:rPr>
        <w:rFonts w:hint="default"/>
        <w:b w:val="0"/>
        <w:bCs w:val="0"/>
      </w:rPr>
    </w:lvl>
    <w:lvl w:ilvl="1">
      <w:start w:val="1"/>
      <w:numFmt w:val="hebrew1"/>
      <w:lvlText w:val="%2."/>
      <w:lvlJc w:val="left"/>
      <w:pPr>
        <w:ind w:left="1080" w:hanging="360"/>
      </w:pPr>
      <w:rPr>
        <w:rFonts w:hint="default"/>
      </w:rPr>
    </w:lvl>
    <w:lvl w:ilvl="2">
      <w:start w:val="1"/>
      <w:numFmt w:val="decimal"/>
      <w:lvlText w:val="%3)"/>
      <w:lvlJc w:val="left"/>
      <w:pPr>
        <w:ind w:left="1440" w:hanging="360"/>
      </w:pPr>
      <w:rPr>
        <w:rFonts w:hint="default"/>
        <w:i w:val="0"/>
        <w:iCs w:val="0"/>
      </w:rPr>
    </w:lvl>
    <w:lvl w:ilvl="3">
      <w:start w:val="1"/>
      <w:numFmt w:val="hebrew1"/>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hebrew1"/>
      <w:lvlText w:val="(%6)"/>
      <w:lvlJc w:val="left"/>
      <w:pPr>
        <w:ind w:left="2520" w:hanging="360"/>
      </w:pPr>
      <w:rPr>
        <w:rFonts w:hint="default"/>
      </w:rPr>
    </w:lvl>
    <w:lvl w:ilvl="6">
      <w:start w:val="1"/>
      <w:numFmt w:val="lowerRoman"/>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 w15:restartNumberingAfterBreak="0">
    <w:nsid w:val="604A4014"/>
    <w:multiLevelType w:val="multilevel"/>
    <w:tmpl w:val="43AEC39E"/>
    <w:lvl w:ilvl="0">
      <w:start w:val="1"/>
      <w:numFmt w:val="decimal"/>
      <w:lvlText w:val="%1."/>
      <w:lvlJc w:val="left"/>
      <w:pPr>
        <w:ind w:left="360" w:hanging="360"/>
      </w:pPr>
      <w:rPr>
        <w:rFonts w:hint="default"/>
        <w:b w:val="0"/>
        <w:bCs w:val="0"/>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i w:val="0"/>
        <w:iCs w:val="0"/>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66B62AC7"/>
    <w:multiLevelType w:val="multilevel"/>
    <w:tmpl w:val="43AEC39E"/>
    <w:lvl w:ilvl="0">
      <w:start w:val="1"/>
      <w:numFmt w:val="decimal"/>
      <w:lvlText w:val="%1."/>
      <w:lvlJc w:val="left"/>
      <w:pPr>
        <w:ind w:left="360" w:hanging="360"/>
      </w:pPr>
      <w:rPr>
        <w:rFonts w:hint="default"/>
        <w:b w:val="0"/>
        <w:bCs w:val="0"/>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i w:val="0"/>
        <w:iCs w:val="0"/>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77566631"/>
    <w:multiLevelType w:val="multilevel"/>
    <w:tmpl w:val="C8B43326"/>
    <w:lvl w:ilvl="0">
      <w:start w:val="1"/>
      <w:numFmt w:val="decimal"/>
      <w:lvlText w:val="%1."/>
      <w:lvlJc w:val="left"/>
      <w:pPr>
        <w:ind w:left="360" w:hanging="360"/>
      </w:pPr>
      <w:rPr>
        <w:rFonts w:hint="default"/>
        <w:b w:val="0"/>
        <w:bCs w:val="0"/>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7F482FBD"/>
    <w:multiLevelType w:val="hybridMultilevel"/>
    <w:tmpl w:val="B672CBA2"/>
    <w:lvl w:ilvl="0" w:tplc="B78AB5CA">
      <w:start w:val="1"/>
      <w:numFmt w:val="decimal"/>
      <w:lvlText w:val="%1."/>
      <w:lvlJc w:val="left"/>
      <w:pPr>
        <w:ind w:left="720" w:hanging="360"/>
      </w:pPr>
      <w:rPr>
        <w:rFonts w:hint="default"/>
        <w:b w:val="0"/>
        <w:bCs w:val="0"/>
      </w:rPr>
    </w:lvl>
    <w:lvl w:ilvl="1" w:tplc="662ABC1C">
      <w:start w:val="1"/>
      <w:numFmt w:val="hebrew1"/>
      <w:lvlText w:val="%2."/>
      <w:lvlJc w:val="left"/>
      <w:pPr>
        <w:ind w:left="1440" w:hanging="360"/>
      </w:pPr>
      <w:rPr>
        <w:rFonts w:hint="default"/>
        <w:b w:val="0"/>
        <w:bCs w:val="0"/>
      </w:rPr>
    </w:lvl>
    <w:lvl w:ilvl="2" w:tplc="04090011">
      <w:start w:val="1"/>
      <w:numFmt w:val="decimal"/>
      <w:lvlText w:val="%3)"/>
      <w:lvlJc w:val="left"/>
      <w:pPr>
        <w:ind w:left="2160" w:hanging="180"/>
      </w:pPr>
    </w:lvl>
    <w:lvl w:ilvl="3" w:tplc="73702978">
      <w:start w:val="1"/>
      <w:numFmt w:val="hebrew1"/>
      <w:lvlText w:val="%4)"/>
      <w:lvlJc w:val="left"/>
      <w:pPr>
        <w:ind w:left="2880" w:hanging="360"/>
      </w:pPr>
      <w:rPr>
        <w:rFonts w:hint="default"/>
        <w:i w:val="0"/>
        <w:iCs w:val="0"/>
      </w:rPr>
    </w:lvl>
    <w:lvl w:ilvl="4" w:tplc="3FA2992A">
      <w:start w:val="1"/>
      <w:numFmt w:val="lowerRoman"/>
      <w:lvlText w:val="%5."/>
      <w:lvlJc w:val="left"/>
      <w:pPr>
        <w:ind w:left="3600" w:hanging="360"/>
      </w:pPr>
      <w:rPr>
        <w:rFonts w:hint="default"/>
      </w:rPr>
    </w:lvl>
    <w:lvl w:ilvl="5" w:tplc="FDA2FAA8">
      <w:start w:val="1"/>
      <w:numFmt w:val="lowerLetter"/>
      <w:lvlText w:val="%6)"/>
      <w:lvlJc w:val="righ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8"/>
  </w:num>
  <w:num w:numId="3">
    <w:abstractNumId w:val="2"/>
  </w:num>
  <w:num w:numId="4">
    <w:abstractNumId w:val="9"/>
  </w:num>
  <w:num w:numId="5">
    <w:abstractNumId w:val="14"/>
  </w:num>
  <w:num w:numId="6">
    <w:abstractNumId w:val="5"/>
  </w:num>
  <w:num w:numId="7">
    <w:abstractNumId w:val="4"/>
  </w:num>
  <w:num w:numId="8">
    <w:abstractNumId w:val="0"/>
  </w:num>
  <w:num w:numId="9">
    <w:abstractNumId w:val="10"/>
  </w:num>
  <w:num w:numId="10">
    <w:abstractNumId w:val="11"/>
  </w:num>
  <w:num w:numId="11">
    <w:abstractNumId w:val="3"/>
  </w:num>
  <w:num w:numId="12">
    <w:abstractNumId w:val="7"/>
  </w:num>
  <w:num w:numId="13">
    <w:abstractNumId w:val="1"/>
  </w:num>
  <w:num w:numId="14">
    <w:abstractNumId w:val="13"/>
  </w:num>
  <w:num w:numId="15">
    <w:abstractNumId w:val="6"/>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F56"/>
    <w:rsid w:val="0000008E"/>
    <w:rsid w:val="000015EE"/>
    <w:rsid w:val="00001B29"/>
    <w:rsid w:val="00001CE1"/>
    <w:rsid w:val="00002504"/>
    <w:rsid w:val="000033CD"/>
    <w:rsid w:val="0000482E"/>
    <w:rsid w:val="0000522C"/>
    <w:rsid w:val="0000675A"/>
    <w:rsid w:val="00006ACE"/>
    <w:rsid w:val="00006B56"/>
    <w:rsid w:val="00007B9D"/>
    <w:rsid w:val="000107A6"/>
    <w:rsid w:val="00011CB3"/>
    <w:rsid w:val="00014598"/>
    <w:rsid w:val="00014BE7"/>
    <w:rsid w:val="00014D31"/>
    <w:rsid w:val="00014E00"/>
    <w:rsid w:val="0001548B"/>
    <w:rsid w:val="00016F86"/>
    <w:rsid w:val="000171D9"/>
    <w:rsid w:val="00020860"/>
    <w:rsid w:val="00021823"/>
    <w:rsid w:val="000218B3"/>
    <w:rsid w:val="000218BC"/>
    <w:rsid w:val="00022E22"/>
    <w:rsid w:val="0002303B"/>
    <w:rsid w:val="00023942"/>
    <w:rsid w:val="000239C3"/>
    <w:rsid w:val="00023D52"/>
    <w:rsid w:val="000240BD"/>
    <w:rsid w:val="000245F1"/>
    <w:rsid w:val="00024BE4"/>
    <w:rsid w:val="00024E37"/>
    <w:rsid w:val="00024FA6"/>
    <w:rsid w:val="0002514D"/>
    <w:rsid w:val="00025C70"/>
    <w:rsid w:val="00026883"/>
    <w:rsid w:val="000275C5"/>
    <w:rsid w:val="00030516"/>
    <w:rsid w:val="00031CB8"/>
    <w:rsid w:val="00032292"/>
    <w:rsid w:val="00032371"/>
    <w:rsid w:val="00032479"/>
    <w:rsid w:val="00033071"/>
    <w:rsid w:val="000330A6"/>
    <w:rsid w:val="000346E7"/>
    <w:rsid w:val="00034A7A"/>
    <w:rsid w:val="00035C7C"/>
    <w:rsid w:val="00035CB6"/>
    <w:rsid w:val="00035F49"/>
    <w:rsid w:val="000378B7"/>
    <w:rsid w:val="00040076"/>
    <w:rsid w:val="00041589"/>
    <w:rsid w:val="0004159B"/>
    <w:rsid w:val="000416F2"/>
    <w:rsid w:val="00041F2A"/>
    <w:rsid w:val="000422C0"/>
    <w:rsid w:val="000438DF"/>
    <w:rsid w:val="00043F89"/>
    <w:rsid w:val="0004415E"/>
    <w:rsid w:val="000443A4"/>
    <w:rsid w:val="0004568D"/>
    <w:rsid w:val="00046C3C"/>
    <w:rsid w:val="00047806"/>
    <w:rsid w:val="0005015B"/>
    <w:rsid w:val="000509DF"/>
    <w:rsid w:val="00051B8A"/>
    <w:rsid w:val="0005447A"/>
    <w:rsid w:val="00054A1C"/>
    <w:rsid w:val="000558DA"/>
    <w:rsid w:val="00056479"/>
    <w:rsid w:val="00056893"/>
    <w:rsid w:val="00056C32"/>
    <w:rsid w:val="00056E99"/>
    <w:rsid w:val="00057469"/>
    <w:rsid w:val="00057A33"/>
    <w:rsid w:val="000605D8"/>
    <w:rsid w:val="00060A65"/>
    <w:rsid w:val="0006168E"/>
    <w:rsid w:val="000620A7"/>
    <w:rsid w:val="00065E82"/>
    <w:rsid w:val="00072D0B"/>
    <w:rsid w:val="00072D8E"/>
    <w:rsid w:val="000730CB"/>
    <w:rsid w:val="00073349"/>
    <w:rsid w:val="0007337A"/>
    <w:rsid w:val="00073DF6"/>
    <w:rsid w:val="0007461B"/>
    <w:rsid w:val="00074794"/>
    <w:rsid w:val="000749FC"/>
    <w:rsid w:val="000754A7"/>
    <w:rsid w:val="000763F1"/>
    <w:rsid w:val="0007652F"/>
    <w:rsid w:val="00076F81"/>
    <w:rsid w:val="00077243"/>
    <w:rsid w:val="000779D8"/>
    <w:rsid w:val="00080D9F"/>
    <w:rsid w:val="000838C1"/>
    <w:rsid w:val="00083CCC"/>
    <w:rsid w:val="00083ED8"/>
    <w:rsid w:val="0008413E"/>
    <w:rsid w:val="000852E8"/>
    <w:rsid w:val="00087F05"/>
    <w:rsid w:val="000909B4"/>
    <w:rsid w:val="00092AB1"/>
    <w:rsid w:val="00092DB5"/>
    <w:rsid w:val="00093028"/>
    <w:rsid w:val="00094326"/>
    <w:rsid w:val="0009434E"/>
    <w:rsid w:val="000946D4"/>
    <w:rsid w:val="00094C28"/>
    <w:rsid w:val="00094E56"/>
    <w:rsid w:val="000953AC"/>
    <w:rsid w:val="000957CE"/>
    <w:rsid w:val="0009595B"/>
    <w:rsid w:val="00095A95"/>
    <w:rsid w:val="00096EFC"/>
    <w:rsid w:val="000A327E"/>
    <w:rsid w:val="000A348F"/>
    <w:rsid w:val="000A4A5A"/>
    <w:rsid w:val="000A4DFA"/>
    <w:rsid w:val="000A52BA"/>
    <w:rsid w:val="000A5668"/>
    <w:rsid w:val="000A5BC5"/>
    <w:rsid w:val="000A5F02"/>
    <w:rsid w:val="000A6DD4"/>
    <w:rsid w:val="000A72A5"/>
    <w:rsid w:val="000B07B2"/>
    <w:rsid w:val="000B1676"/>
    <w:rsid w:val="000B2249"/>
    <w:rsid w:val="000B2632"/>
    <w:rsid w:val="000B3669"/>
    <w:rsid w:val="000B7071"/>
    <w:rsid w:val="000B715F"/>
    <w:rsid w:val="000B7194"/>
    <w:rsid w:val="000B7225"/>
    <w:rsid w:val="000B73DD"/>
    <w:rsid w:val="000B785D"/>
    <w:rsid w:val="000B7A00"/>
    <w:rsid w:val="000B7DC2"/>
    <w:rsid w:val="000C0038"/>
    <w:rsid w:val="000C090E"/>
    <w:rsid w:val="000C0B45"/>
    <w:rsid w:val="000C154C"/>
    <w:rsid w:val="000C1CAE"/>
    <w:rsid w:val="000C1F3C"/>
    <w:rsid w:val="000C24D0"/>
    <w:rsid w:val="000C279B"/>
    <w:rsid w:val="000C2A28"/>
    <w:rsid w:val="000C2EC3"/>
    <w:rsid w:val="000C3A28"/>
    <w:rsid w:val="000C44CA"/>
    <w:rsid w:val="000C4CF2"/>
    <w:rsid w:val="000C79FC"/>
    <w:rsid w:val="000C7BF1"/>
    <w:rsid w:val="000C7E64"/>
    <w:rsid w:val="000D07D3"/>
    <w:rsid w:val="000D122B"/>
    <w:rsid w:val="000D20C6"/>
    <w:rsid w:val="000D24FF"/>
    <w:rsid w:val="000D2981"/>
    <w:rsid w:val="000D361D"/>
    <w:rsid w:val="000D3769"/>
    <w:rsid w:val="000D3A43"/>
    <w:rsid w:val="000D3AC6"/>
    <w:rsid w:val="000D5C10"/>
    <w:rsid w:val="000D5C39"/>
    <w:rsid w:val="000D6A8B"/>
    <w:rsid w:val="000D7DBB"/>
    <w:rsid w:val="000D7EC1"/>
    <w:rsid w:val="000E04A3"/>
    <w:rsid w:val="000E1260"/>
    <w:rsid w:val="000E1F9F"/>
    <w:rsid w:val="000E4138"/>
    <w:rsid w:val="000E4A55"/>
    <w:rsid w:val="000E5276"/>
    <w:rsid w:val="000F04A5"/>
    <w:rsid w:val="000F5339"/>
    <w:rsid w:val="000F57D4"/>
    <w:rsid w:val="000F673F"/>
    <w:rsid w:val="000F7B3F"/>
    <w:rsid w:val="000F7D85"/>
    <w:rsid w:val="00100349"/>
    <w:rsid w:val="00101F90"/>
    <w:rsid w:val="001021E9"/>
    <w:rsid w:val="0010350F"/>
    <w:rsid w:val="00103E0C"/>
    <w:rsid w:val="0010407A"/>
    <w:rsid w:val="00104C87"/>
    <w:rsid w:val="00105525"/>
    <w:rsid w:val="00105BB3"/>
    <w:rsid w:val="001061D2"/>
    <w:rsid w:val="00106737"/>
    <w:rsid w:val="00106920"/>
    <w:rsid w:val="001071EF"/>
    <w:rsid w:val="00107287"/>
    <w:rsid w:val="00110602"/>
    <w:rsid w:val="00110990"/>
    <w:rsid w:val="001110A3"/>
    <w:rsid w:val="00111DF6"/>
    <w:rsid w:val="00112D6B"/>
    <w:rsid w:val="00116400"/>
    <w:rsid w:val="00117270"/>
    <w:rsid w:val="001178F5"/>
    <w:rsid w:val="00120A57"/>
    <w:rsid w:val="0012181B"/>
    <w:rsid w:val="00122086"/>
    <w:rsid w:val="00123DF4"/>
    <w:rsid w:val="00124BD4"/>
    <w:rsid w:val="00125EDF"/>
    <w:rsid w:val="00125F1D"/>
    <w:rsid w:val="0012670E"/>
    <w:rsid w:val="0012705F"/>
    <w:rsid w:val="0012738D"/>
    <w:rsid w:val="0012750D"/>
    <w:rsid w:val="001279C0"/>
    <w:rsid w:val="00127DFF"/>
    <w:rsid w:val="00130A2E"/>
    <w:rsid w:val="001323AD"/>
    <w:rsid w:val="00132E43"/>
    <w:rsid w:val="00132FDB"/>
    <w:rsid w:val="00133111"/>
    <w:rsid w:val="001347F5"/>
    <w:rsid w:val="00134C1D"/>
    <w:rsid w:val="0013651E"/>
    <w:rsid w:val="00136C77"/>
    <w:rsid w:val="001376BD"/>
    <w:rsid w:val="00137A9F"/>
    <w:rsid w:val="00137F5C"/>
    <w:rsid w:val="00140331"/>
    <w:rsid w:val="001404E2"/>
    <w:rsid w:val="00142F5A"/>
    <w:rsid w:val="00143B2B"/>
    <w:rsid w:val="001446A7"/>
    <w:rsid w:val="00144896"/>
    <w:rsid w:val="00144FD5"/>
    <w:rsid w:val="00146115"/>
    <w:rsid w:val="00146FD3"/>
    <w:rsid w:val="00147D50"/>
    <w:rsid w:val="0015011A"/>
    <w:rsid w:val="0015069A"/>
    <w:rsid w:val="00151E0B"/>
    <w:rsid w:val="0015201F"/>
    <w:rsid w:val="00152509"/>
    <w:rsid w:val="0015288D"/>
    <w:rsid w:val="00152D0F"/>
    <w:rsid w:val="00153E10"/>
    <w:rsid w:val="001546CE"/>
    <w:rsid w:val="00154B6A"/>
    <w:rsid w:val="00155AA3"/>
    <w:rsid w:val="0015742D"/>
    <w:rsid w:val="00157D31"/>
    <w:rsid w:val="001602B0"/>
    <w:rsid w:val="00160392"/>
    <w:rsid w:val="00160691"/>
    <w:rsid w:val="001611DD"/>
    <w:rsid w:val="00161560"/>
    <w:rsid w:val="001616AC"/>
    <w:rsid w:val="00161C72"/>
    <w:rsid w:val="00162A0D"/>
    <w:rsid w:val="0016302B"/>
    <w:rsid w:val="00163A27"/>
    <w:rsid w:val="00165A60"/>
    <w:rsid w:val="00165FA6"/>
    <w:rsid w:val="00167022"/>
    <w:rsid w:val="00167418"/>
    <w:rsid w:val="00172617"/>
    <w:rsid w:val="00172717"/>
    <w:rsid w:val="00172BE8"/>
    <w:rsid w:val="001744A1"/>
    <w:rsid w:val="001749EA"/>
    <w:rsid w:val="001752EB"/>
    <w:rsid w:val="00175C7F"/>
    <w:rsid w:val="00175FD3"/>
    <w:rsid w:val="0017618E"/>
    <w:rsid w:val="00176870"/>
    <w:rsid w:val="0017733B"/>
    <w:rsid w:val="0017791B"/>
    <w:rsid w:val="00177DC6"/>
    <w:rsid w:val="00180336"/>
    <w:rsid w:val="00180EDA"/>
    <w:rsid w:val="00180FD8"/>
    <w:rsid w:val="00181572"/>
    <w:rsid w:val="00181D0E"/>
    <w:rsid w:val="00182544"/>
    <w:rsid w:val="001825DB"/>
    <w:rsid w:val="00182C66"/>
    <w:rsid w:val="00183BED"/>
    <w:rsid w:val="00183E7F"/>
    <w:rsid w:val="0018408D"/>
    <w:rsid w:val="00184489"/>
    <w:rsid w:val="00185E4E"/>
    <w:rsid w:val="001866F2"/>
    <w:rsid w:val="00190CA2"/>
    <w:rsid w:val="00190CBE"/>
    <w:rsid w:val="001916F9"/>
    <w:rsid w:val="00193ACF"/>
    <w:rsid w:val="00193EFB"/>
    <w:rsid w:val="00194446"/>
    <w:rsid w:val="00194580"/>
    <w:rsid w:val="0019475F"/>
    <w:rsid w:val="00194F95"/>
    <w:rsid w:val="00195064"/>
    <w:rsid w:val="001954A5"/>
    <w:rsid w:val="00196E17"/>
    <w:rsid w:val="00196E5E"/>
    <w:rsid w:val="001971DD"/>
    <w:rsid w:val="00197778"/>
    <w:rsid w:val="001A0C59"/>
    <w:rsid w:val="001A0F1B"/>
    <w:rsid w:val="001A2BEF"/>
    <w:rsid w:val="001A329E"/>
    <w:rsid w:val="001A3F27"/>
    <w:rsid w:val="001A4D6B"/>
    <w:rsid w:val="001A6348"/>
    <w:rsid w:val="001A6D91"/>
    <w:rsid w:val="001A7DBB"/>
    <w:rsid w:val="001B0428"/>
    <w:rsid w:val="001B130E"/>
    <w:rsid w:val="001B1BD5"/>
    <w:rsid w:val="001B3279"/>
    <w:rsid w:val="001B3894"/>
    <w:rsid w:val="001B3B6C"/>
    <w:rsid w:val="001B4813"/>
    <w:rsid w:val="001B4C7F"/>
    <w:rsid w:val="001B6503"/>
    <w:rsid w:val="001B78A8"/>
    <w:rsid w:val="001C0C7D"/>
    <w:rsid w:val="001C19BD"/>
    <w:rsid w:val="001C1F62"/>
    <w:rsid w:val="001C2AF9"/>
    <w:rsid w:val="001C3348"/>
    <w:rsid w:val="001C4471"/>
    <w:rsid w:val="001C4CA0"/>
    <w:rsid w:val="001C5485"/>
    <w:rsid w:val="001C552B"/>
    <w:rsid w:val="001C55D1"/>
    <w:rsid w:val="001C5ADD"/>
    <w:rsid w:val="001C66C9"/>
    <w:rsid w:val="001C7EF1"/>
    <w:rsid w:val="001D0176"/>
    <w:rsid w:val="001D0B2D"/>
    <w:rsid w:val="001D2B98"/>
    <w:rsid w:val="001D2DA1"/>
    <w:rsid w:val="001D49D3"/>
    <w:rsid w:val="001D5C25"/>
    <w:rsid w:val="001E01D0"/>
    <w:rsid w:val="001E02CF"/>
    <w:rsid w:val="001E0E03"/>
    <w:rsid w:val="001E0F8C"/>
    <w:rsid w:val="001E18F4"/>
    <w:rsid w:val="001E255C"/>
    <w:rsid w:val="001E4880"/>
    <w:rsid w:val="001E7A29"/>
    <w:rsid w:val="001F1AE6"/>
    <w:rsid w:val="001F2497"/>
    <w:rsid w:val="001F2791"/>
    <w:rsid w:val="001F2DF5"/>
    <w:rsid w:val="001F3455"/>
    <w:rsid w:val="001F77AE"/>
    <w:rsid w:val="001F7843"/>
    <w:rsid w:val="0020039F"/>
    <w:rsid w:val="00201117"/>
    <w:rsid w:val="00202820"/>
    <w:rsid w:val="00202C2E"/>
    <w:rsid w:val="0020401C"/>
    <w:rsid w:val="00204681"/>
    <w:rsid w:val="00204762"/>
    <w:rsid w:val="0020487D"/>
    <w:rsid w:val="002048D7"/>
    <w:rsid w:val="0020496F"/>
    <w:rsid w:val="00205435"/>
    <w:rsid w:val="00205536"/>
    <w:rsid w:val="00205AA2"/>
    <w:rsid w:val="00206F25"/>
    <w:rsid w:val="00206F99"/>
    <w:rsid w:val="002070D8"/>
    <w:rsid w:val="00207D00"/>
    <w:rsid w:val="00210377"/>
    <w:rsid w:val="00210613"/>
    <w:rsid w:val="002118DE"/>
    <w:rsid w:val="00211F7B"/>
    <w:rsid w:val="002120BE"/>
    <w:rsid w:val="00212100"/>
    <w:rsid w:val="00213EF3"/>
    <w:rsid w:val="00215256"/>
    <w:rsid w:val="00220633"/>
    <w:rsid w:val="00220EFC"/>
    <w:rsid w:val="00222F24"/>
    <w:rsid w:val="0022326E"/>
    <w:rsid w:val="00223914"/>
    <w:rsid w:val="00224EC9"/>
    <w:rsid w:val="0022518D"/>
    <w:rsid w:val="00226898"/>
    <w:rsid w:val="00226F6C"/>
    <w:rsid w:val="00227DC2"/>
    <w:rsid w:val="002301FA"/>
    <w:rsid w:val="00230432"/>
    <w:rsid w:val="002327D0"/>
    <w:rsid w:val="00233070"/>
    <w:rsid w:val="002331BE"/>
    <w:rsid w:val="00234131"/>
    <w:rsid w:val="00234D91"/>
    <w:rsid w:val="0023639C"/>
    <w:rsid w:val="00240EF3"/>
    <w:rsid w:val="0024167B"/>
    <w:rsid w:val="0024266A"/>
    <w:rsid w:val="00242A4A"/>
    <w:rsid w:val="00244B64"/>
    <w:rsid w:val="00245A16"/>
    <w:rsid w:val="002517F5"/>
    <w:rsid w:val="002520C6"/>
    <w:rsid w:val="0025282D"/>
    <w:rsid w:val="00252C32"/>
    <w:rsid w:val="00253217"/>
    <w:rsid w:val="00256B15"/>
    <w:rsid w:val="0025715B"/>
    <w:rsid w:val="00257DD9"/>
    <w:rsid w:val="00257DE1"/>
    <w:rsid w:val="00260E70"/>
    <w:rsid w:val="00261D8C"/>
    <w:rsid w:val="002621AD"/>
    <w:rsid w:val="00264108"/>
    <w:rsid w:val="00264D45"/>
    <w:rsid w:val="00266159"/>
    <w:rsid w:val="002665A1"/>
    <w:rsid w:val="002665C3"/>
    <w:rsid w:val="00266CF3"/>
    <w:rsid w:val="00266DB3"/>
    <w:rsid w:val="00267A96"/>
    <w:rsid w:val="00267B8C"/>
    <w:rsid w:val="0027031E"/>
    <w:rsid w:val="00270431"/>
    <w:rsid w:val="00270EB0"/>
    <w:rsid w:val="0027104C"/>
    <w:rsid w:val="00271C08"/>
    <w:rsid w:val="00271FC5"/>
    <w:rsid w:val="00274477"/>
    <w:rsid w:val="002749C3"/>
    <w:rsid w:val="0027517D"/>
    <w:rsid w:val="002752FA"/>
    <w:rsid w:val="0027594E"/>
    <w:rsid w:val="002774F7"/>
    <w:rsid w:val="00277BF5"/>
    <w:rsid w:val="00280D87"/>
    <w:rsid w:val="00281321"/>
    <w:rsid w:val="0028234F"/>
    <w:rsid w:val="0028347E"/>
    <w:rsid w:val="002835E3"/>
    <w:rsid w:val="002842B3"/>
    <w:rsid w:val="0028443B"/>
    <w:rsid w:val="00285C56"/>
    <w:rsid w:val="00290392"/>
    <w:rsid w:val="002909AC"/>
    <w:rsid w:val="00290A4B"/>
    <w:rsid w:val="00291481"/>
    <w:rsid w:val="00291FBB"/>
    <w:rsid w:val="002920A3"/>
    <w:rsid w:val="00292389"/>
    <w:rsid w:val="00292578"/>
    <w:rsid w:val="002925DB"/>
    <w:rsid w:val="00292A17"/>
    <w:rsid w:val="00292CB2"/>
    <w:rsid w:val="002939C0"/>
    <w:rsid w:val="00293E2F"/>
    <w:rsid w:val="0029595B"/>
    <w:rsid w:val="00295B9D"/>
    <w:rsid w:val="00295CEE"/>
    <w:rsid w:val="00297417"/>
    <w:rsid w:val="002A022A"/>
    <w:rsid w:val="002A0388"/>
    <w:rsid w:val="002A0FF1"/>
    <w:rsid w:val="002A1124"/>
    <w:rsid w:val="002A1F61"/>
    <w:rsid w:val="002A2C2D"/>
    <w:rsid w:val="002A4971"/>
    <w:rsid w:val="002A49E4"/>
    <w:rsid w:val="002A51BB"/>
    <w:rsid w:val="002A640E"/>
    <w:rsid w:val="002A78B0"/>
    <w:rsid w:val="002A7DD8"/>
    <w:rsid w:val="002B075D"/>
    <w:rsid w:val="002B1D9B"/>
    <w:rsid w:val="002B2A1F"/>
    <w:rsid w:val="002B36A3"/>
    <w:rsid w:val="002B3FE4"/>
    <w:rsid w:val="002B452D"/>
    <w:rsid w:val="002B5898"/>
    <w:rsid w:val="002B6A6D"/>
    <w:rsid w:val="002C1873"/>
    <w:rsid w:val="002C198F"/>
    <w:rsid w:val="002C39CC"/>
    <w:rsid w:val="002C3ECC"/>
    <w:rsid w:val="002C4B09"/>
    <w:rsid w:val="002C5690"/>
    <w:rsid w:val="002C67D1"/>
    <w:rsid w:val="002C77E0"/>
    <w:rsid w:val="002C7EDE"/>
    <w:rsid w:val="002D20AE"/>
    <w:rsid w:val="002D2840"/>
    <w:rsid w:val="002D3075"/>
    <w:rsid w:val="002D3EFE"/>
    <w:rsid w:val="002D41D0"/>
    <w:rsid w:val="002D4370"/>
    <w:rsid w:val="002D4983"/>
    <w:rsid w:val="002D5203"/>
    <w:rsid w:val="002D6690"/>
    <w:rsid w:val="002D6919"/>
    <w:rsid w:val="002D7C5E"/>
    <w:rsid w:val="002D7D9B"/>
    <w:rsid w:val="002E0A40"/>
    <w:rsid w:val="002E1047"/>
    <w:rsid w:val="002E1ABB"/>
    <w:rsid w:val="002E291C"/>
    <w:rsid w:val="002E4684"/>
    <w:rsid w:val="002E58FF"/>
    <w:rsid w:val="002E6116"/>
    <w:rsid w:val="002E624E"/>
    <w:rsid w:val="002E6D2B"/>
    <w:rsid w:val="002E7E39"/>
    <w:rsid w:val="002F0BBD"/>
    <w:rsid w:val="002F14D0"/>
    <w:rsid w:val="002F188D"/>
    <w:rsid w:val="002F1FC8"/>
    <w:rsid w:val="002F1FDB"/>
    <w:rsid w:val="002F2C87"/>
    <w:rsid w:val="002F3404"/>
    <w:rsid w:val="002F34DB"/>
    <w:rsid w:val="002F3ED3"/>
    <w:rsid w:val="002F55D6"/>
    <w:rsid w:val="002F5602"/>
    <w:rsid w:val="002F5A4C"/>
    <w:rsid w:val="002F5DEC"/>
    <w:rsid w:val="002F7514"/>
    <w:rsid w:val="0030001A"/>
    <w:rsid w:val="0030009C"/>
    <w:rsid w:val="00300234"/>
    <w:rsid w:val="0030123A"/>
    <w:rsid w:val="003012D4"/>
    <w:rsid w:val="0030151E"/>
    <w:rsid w:val="00301688"/>
    <w:rsid w:val="00301911"/>
    <w:rsid w:val="00303488"/>
    <w:rsid w:val="00305DFC"/>
    <w:rsid w:val="00305F73"/>
    <w:rsid w:val="00306D5C"/>
    <w:rsid w:val="0030709E"/>
    <w:rsid w:val="00307A11"/>
    <w:rsid w:val="003105D4"/>
    <w:rsid w:val="003109D5"/>
    <w:rsid w:val="00311D8E"/>
    <w:rsid w:val="003121EF"/>
    <w:rsid w:val="0031419F"/>
    <w:rsid w:val="00314741"/>
    <w:rsid w:val="003148B7"/>
    <w:rsid w:val="003151EC"/>
    <w:rsid w:val="00315558"/>
    <w:rsid w:val="00315AEA"/>
    <w:rsid w:val="0031689B"/>
    <w:rsid w:val="00317041"/>
    <w:rsid w:val="00317A3C"/>
    <w:rsid w:val="00320027"/>
    <w:rsid w:val="003204D9"/>
    <w:rsid w:val="00320C2B"/>
    <w:rsid w:val="00321E14"/>
    <w:rsid w:val="003222A2"/>
    <w:rsid w:val="00322E02"/>
    <w:rsid w:val="00322F91"/>
    <w:rsid w:val="00323681"/>
    <w:rsid w:val="00327342"/>
    <w:rsid w:val="00331193"/>
    <w:rsid w:val="00331E24"/>
    <w:rsid w:val="0033256A"/>
    <w:rsid w:val="00332B6F"/>
    <w:rsid w:val="0033374E"/>
    <w:rsid w:val="00334441"/>
    <w:rsid w:val="00335E76"/>
    <w:rsid w:val="003362E6"/>
    <w:rsid w:val="00336301"/>
    <w:rsid w:val="00336354"/>
    <w:rsid w:val="00336CE1"/>
    <w:rsid w:val="003371C6"/>
    <w:rsid w:val="00340ABA"/>
    <w:rsid w:val="0034135D"/>
    <w:rsid w:val="003425ED"/>
    <w:rsid w:val="003437C0"/>
    <w:rsid w:val="00343FAC"/>
    <w:rsid w:val="00344A22"/>
    <w:rsid w:val="00344CD5"/>
    <w:rsid w:val="00346E49"/>
    <w:rsid w:val="00347280"/>
    <w:rsid w:val="00350B9F"/>
    <w:rsid w:val="0035212E"/>
    <w:rsid w:val="00352186"/>
    <w:rsid w:val="003543C9"/>
    <w:rsid w:val="00354660"/>
    <w:rsid w:val="00354694"/>
    <w:rsid w:val="003546AC"/>
    <w:rsid w:val="003551EE"/>
    <w:rsid w:val="003559DD"/>
    <w:rsid w:val="00355AB5"/>
    <w:rsid w:val="003609DD"/>
    <w:rsid w:val="0036152C"/>
    <w:rsid w:val="003626D6"/>
    <w:rsid w:val="00363B66"/>
    <w:rsid w:val="003654CE"/>
    <w:rsid w:val="0036792D"/>
    <w:rsid w:val="003706D3"/>
    <w:rsid w:val="00370AB6"/>
    <w:rsid w:val="00370C74"/>
    <w:rsid w:val="00370D4D"/>
    <w:rsid w:val="0037137D"/>
    <w:rsid w:val="00371C32"/>
    <w:rsid w:val="003727D6"/>
    <w:rsid w:val="0037323F"/>
    <w:rsid w:val="003735DC"/>
    <w:rsid w:val="00373A2E"/>
    <w:rsid w:val="00375523"/>
    <w:rsid w:val="003757B3"/>
    <w:rsid w:val="003757D5"/>
    <w:rsid w:val="003760B7"/>
    <w:rsid w:val="00376AC1"/>
    <w:rsid w:val="00380E06"/>
    <w:rsid w:val="0038149C"/>
    <w:rsid w:val="003815F0"/>
    <w:rsid w:val="003826FC"/>
    <w:rsid w:val="00383D54"/>
    <w:rsid w:val="00383DFF"/>
    <w:rsid w:val="003843C8"/>
    <w:rsid w:val="0038458F"/>
    <w:rsid w:val="003848B1"/>
    <w:rsid w:val="00385774"/>
    <w:rsid w:val="003857CF"/>
    <w:rsid w:val="00386FC9"/>
    <w:rsid w:val="0039038D"/>
    <w:rsid w:val="00390800"/>
    <w:rsid w:val="00390D2E"/>
    <w:rsid w:val="003915EE"/>
    <w:rsid w:val="00391E26"/>
    <w:rsid w:val="003921B9"/>
    <w:rsid w:val="003928B2"/>
    <w:rsid w:val="00392C4A"/>
    <w:rsid w:val="00392DFC"/>
    <w:rsid w:val="00393AD4"/>
    <w:rsid w:val="00394676"/>
    <w:rsid w:val="00395192"/>
    <w:rsid w:val="00395D85"/>
    <w:rsid w:val="00396F52"/>
    <w:rsid w:val="003A0864"/>
    <w:rsid w:val="003A20E1"/>
    <w:rsid w:val="003A3694"/>
    <w:rsid w:val="003A4A29"/>
    <w:rsid w:val="003A4F43"/>
    <w:rsid w:val="003A5A03"/>
    <w:rsid w:val="003A6B76"/>
    <w:rsid w:val="003A6E03"/>
    <w:rsid w:val="003A71F4"/>
    <w:rsid w:val="003A779D"/>
    <w:rsid w:val="003A7EB2"/>
    <w:rsid w:val="003B07DE"/>
    <w:rsid w:val="003B0BA1"/>
    <w:rsid w:val="003B0FE8"/>
    <w:rsid w:val="003B171F"/>
    <w:rsid w:val="003B1E6E"/>
    <w:rsid w:val="003B27CB"/>
    <w:rsid w:val="003B2856"/>
    <w:rsid w:val="003B2B61"/>
    <w:rsid w:val="003B3A1D"/>
    <w:rsid w:val="003B3AF6"/>
    <w:rsid w:val="003B497B"/>
    <w:rsid w:val="003B4F78"/>
    <w:rsid w:val="003B623D"/>
    <w:rsid w:val="003B6655"/>
    <w:rsid w:val="003B703A"/>
    <w:rsid w:val="003B747A"/>
    <w:rsid w:val="003C044E"/>
    <w:rsid w:val="003C14E8"/>
    <w:rsid w:val="003C1F3A"/>
    <w:rsid w:val="003C2FFB"/>
    <w:rsid w:val="003C3F99"/>
    <w:rsid w:val="003C4733"/>
    <w:rsid w:val="003C5145"/>
    <w:rsid w:val="003C5852"/>
    <w:rsid w:val="003C5F8A"/>
    <w:rsid w:val="003C7297"/>
    <w:rsid w:val="003C73DB"/>
    <w:rsid w:val="003D0506"/>
    <w:rsid w:val="003D0B73"/>
    <w:rsid w:val="003D1228"/>
    <w:rsid w:val="003D13DC"/>
    <w:rsid w:val="003D3B76"/>
    <w:rsid w:val="003D3BDC"/>
    <w:rsid w:val="003D4949"/>
    <w:rsid w:val="003D4B50"/>
    <w:rsid w:val="003D4BB0"/>
    <w:rsid w:val="003D52C5"/>
    <w:rsid w:val="003D5695"/>
    <w:rsid w:val="003D5A66"/>
    <w:rsid w:val="003D5B87"/>
    <w:rsid w:val="003D60E2"/>
    <w:rsid w:val="003D6292"/>
    <w:rsid w:val="003D689D"/>
    <w:rsid w:val="003D7863"/>
    <w:rsid w:val="003E0349"/>
    <w:rsid w:val="003E0873"/>
    <w:rsid w:val="003E11A8"/>
    <w:rsid w:val="003E1D41"/>
    <w:rsid w:val="003E1E01"/>
    <w:rsid w:val="003E2242"/>
    <w:rsid w:val="003E2A44"/>
    <w:rsid w:val="003E2D3C"/>
    <w:rsid w:val="003E38D1"/>
    <w:rsid w:val="003E3C9F"/>
    <w:rsid w:val="003E4B81"/>
    <w:rsid w:val="003E4DB5"/>
    <w:rsid w:val="003E5526"/>
    <w:rsid w:val="003E5DC2"/>
    <w:rsid w:val="003E5E32"/>
    <w:rsid w:val="003E6126"/>
    <w:rsid w:val="003E62E9"/>
    <w:rsid w:val="003E6F95"/>
    <w:rsid w:val="003F03F7"/>
    <w:rsid w:val="003F0E0B"/>
    <w:rsid w:val="003F1318"/>
    <w:rsid w:val="003F23B1"/>
    <w:rsid w:val="003F25B8"/>
    <w:rsid w:val="003F2C09"/>
    <w:rsid w:val="003F30AB"/>
    <w:rsid w:val="003F37BF"/>
    <w:rsid w:val="003F4269"/>
    <w:rsid w:val="003F4906"/>
    <w:rsid w:val="003F4DD3"/>
    <w:rsid w:val="003F5398"/>
    <w:rsid w:val="003F5444"/>
    <w:rsid w:val="003F67A9"/>
    <w:rsid w:val="003F6B06"/>
    <w:rsid w:val="003F6C43"/>
    <w:rsid w:val="003F6D83"/>
    <w:rsid w:val="00401290"/>
    <w:rsid w:val="00401C49"/>
    <w:rsid w:val="00401E4E"/>
    <w:rsid w:val="00402418"/>
    <w:rsid w:val="004025F0"/>
    <w:rsid w:val="00402701"/>
    <w:rsid w:val="004027FC"/>
    <w:rsid w:val="00402DBD"/>
    <w:rsid w:val="0040408B"/>
    <w:rsid w:val="004041B6"/>
    <w:rsid w:val="00404E62"/>
    <w:rsid w:val="00404FEF"/>
    <w:rsid w:val="0040679F"/>
    <w:rsid w:val="00407001"/>
    <w:rsid w:val="004073B1"/>
    <w:rsid w:val="00410B33"/>
    <w:rsid w:val="00411998"/>
    <w:rsid w:val="0041268A"/>
    <w:rsid w:val="00413AE4"/>
    <w:rsid w:val="00414520"/>
    <w:rsid w:val="00414D01"/>
    <w:rsid w:val="0041515A"/>
    <w:rsid w:val="00415515"/>
    <w:rsid w:val="004168E8"/>
    <w:rsid w:val="00416A68"/>
    <w:rsid w:val="00417FFE"/>
    <w:rsid w:val="00420C49"/>
    <w:rsid w:val="00421A29"/>
    <w:rsid w:val="00421BD1"/>
    <w:rsid w:val="00421D60"/>
    <w:rsid w:val="00424212"/>
    <w:rsid w:val="00424271"/>
    <w:rsid w:val="004277E2"/>
    <w:rsid w:val="00427CD1"/>
    <w:rsid w:val="004303EF"/>
    <w:rsid w:val="00430727"/>
    <w:rsid w:val="00430A40"/>
    <w:rsid w:val="00431847"/>
    <w:rsid w:val="00431BE1"/>
    <w:rsid w:val="00431D48"/>
    <w:rsid w:val="00432DB2"/>
    <w:rsid w:val="0043333D"/>
    <w:rsid w:val="00433716"/>
    <w:rsid w:val="00433F9A"/>
    <w:rsid w:val="00433FB0"/>
    <w:rsid w:val="00434114"/>
    <w:rsid w:val="00436824"/>
    <w:rsid w:val="00436F9F"/>
    <w:rsid w:val="00437097"/>
    <w:rsid w:val="00437C83"/>
    <w:rsid w:val="00440782"/>
    <w:rsid w:val="0044089F"/>
    <w:rsid w:val="0044117F"/>
    <w:rsid w:val="004414F5"/>
    <w:rsid w:val="00442436"/>
    <w:rsid w:val="0044261B"/>
    <w:rsid w:val="00442FA9"/>
    <w:rsid w:val="0044322E"/>
    <w:rsid w:val="0044327D"/>
    <w:rsid w:val="004434B6"/>
    <w:rsid w:val="00443AF3"/>
    <w:rsid w:val="00444D83"/>
    <w:rsid w:val="00444FA9"/>
    <w:rsid w:val="00445376"/>
    <w:rsid w:val="004458A6"/>
    <w:rsid w:val="00446B14"/>
    <w:rsid w:val="00446B64"/>
    <w:rsid w:val="0044743F"/>
    <w:rsid w:val="0045270F"/>
    <w:rsid w:val="004527BC"/>
    <w:rsid w:val="00453740"/>
    <w:rsid w:val="00453C39"/>
    <w:rsid w:val="00454648"/>
    <w:rsid w:val="00454D58"/>
    <w:rsid w:val="004553A5"/>
    <w:rsid w:val="00456399"/>
    <w:rsid w:val="004577D6"/>
    <w:rsid w:val="00457C99"/>
    <w:rsid w:val="00457FF3"/>
    <w:rsid w:val="004602D6"/>
    <w:rsid w:val="00461059"/>
    <w:rsid w:val="0046140A"/>
    <w:rsid w:val="00462050"/>
    <w:rsid w:val="00462E3E"/>
    <w:rsid w:val="00463153"/>
    <w:rsid w:val="004649B9"/>
    <w:rsid w:val="00466411"/>
    <w:rsid w:val="00466753"/>
    <w:rsid w:val="00466CAE"/>
    <w:rsid w:val="004671B2"/>
    <w:rsid w:val="00467735"/>
    <w:rsid w:val="004711F9"/>
    <w:rsid w:val="00471B3A"/>
    <w:rsid w:val="004726F3"/>
    <w:rsid w:val="00472C49"/>
    <w:rsid w:val="00472DD4"/>
    <w:rsid w:val="00474A22"/>
    <w:rsid w:val="004753A7"/>
    <w:rsid w:val="004757EB"/>
    <w:rsid w:val="00475954"/>
    <w:rsid w:val="0047760E"/>
    <w:rsid w:val="004779FB"/>
    <w:rsid w:val="00477C23"/>
    <w:rsid w:val="00480035"/>
    <w:rsid w:val="00480AB6"/>
    <w:rsid w:val="00480C9F"/>
    <w:rsid w:val="00480E9D"/>
    <w:rsid w:val="00482A0E"/>
    <w:rsid w:val="00482AC8"/>
    <w:rsid w:val="00485087"/>
    <w:rsid w:val="00485646"/>
    <w:rsid w:val="00485A4C"/>
    <w:rsid w:val="004860B2"/>
    <w:rsid w:val="004860DE"/>
    <w:rsid w:val="00486453"/>
    <w:rsid w:val="00487A4D"/>
    <w:rsid w:val="00487EB6"/>
    <w:rsid w:val="004902DE"/>
    <w:rsid w:val="004904FB"/>
    <w:rsid w:val="00490943"/>
    <w:rsid w:val="00491E2D"/>
    <w:rsid w:val="00492D68"/>
    <w:rsid w:val="004936B1"/>
    <w:rsid w:val="004936C8"/>
    <w:rsid w:val="00493E5F"/>
    <w:rsid w:val="0049433B"/>
    <w:rsid w:val="00495BC1"/>
    <w:rsid w:val="004960AD"/>
    <w:rsid w:val="00496553"/>
    <w:rsid w:val="0049700E"/>
    <w:rsid w:val="004972A4"/>
    <w:rsid w:val="004A0691"/>
    <w:rsid w:val="004A127B"/>
    <w:rsid w:val="004A174B"/>
    <w:rsid w:val="004A313C"/>
    <w:rsid w:val="004A5351"/>
    <w:rsid w:val="004A5905"/>
    <w:rsid w:val="004A6533"/>
    <w:rsid w:val="004A6686"/>
    <w:rsid w:val="004A6876"/>
    <w:rsid w:val="004A7408"/>
    <w:rsid w:val="004B0327"/>
    <w:rsid w:val="004B03F9"/>
    <w:rsid w:val="004B04FA"/>
    <w:rsid w:val="004B05E6"/>
    <w:rsid w:val="004B286C"/>
    <w:rsid w:val="004B4008"/>
    <w:rsid w:val="004B4457"/>
    <w:rsid w:val="004B490C"/>
    <w:rsid w:val="004B521F"/>
    <w:rsid w:val="004B53BE"/>
    <w:rsid w:val="004B5A02"/>
    <w:rsid w:val="004B69A3"/>
    <w:rsid w:val="004B7235"/>
    <w:rsid w:val="004B7F3A"/>
    <w:rsid w:val="004C0DF4"/>
    <w:rsid w:val="004C0EEC"/>
    <w:rsid w:val="004C1064"/>
    <w:rsid w:val="004C24E9"/>
    <w:rsid w:val="004C3848"/>
    <w:rsid w:val="004C5AEB"/>
    <w:rsid w:val="004C5F1A"/>
    <w:rsid w:val="004C6442"/>
    <w:rsid w:val="004C65BF"/>
    <w:rsid w:val="004C6EF3"/>
    <w:rsid w:val="004C72E8"/>
    <w:rsid w:val="004C7C77"/>
    <w:rsid w:val="004C7E58"/>
    <w:rsid w:val="004D01CA"/>
    <w:rsid w:val="004D0DD0"/>
    <w:rsid w:val="004D1752"/>
    <w:rsid w:val="004D1CEF"/>
    <w:rsid w:val="004D2439"/>
    <w:rsid w:val="004D297B"/>
    <w:rsid w:val="004D31EF"/>
    <w:rsid w:val="004D3456"/>
    <w:rsid w:val="004D3D1B"/>
    <w:rsid w:val="004D4583"/>
    <w:rsid w:val="004D4841"/>
    <w:rsid w:val="004D541F"/>
    <w:rsid w:val="004D6848"/>
    <w:rsid w:val="004D6CB5"/>
    <w:rsid w:val="004D6D8C"/>
    <w:rsid w:val="004D7052"/>
    <w:rsid w:val="004D708B"/>
    <w:rsid w:val="004D73E5"/>
    <w:rsid w:val="004D76E3"/>
    <w:rsid w:val="004D7B12"/>
    <w:rsid w:val="004D7EC5"/>
    <w:rsid w:val="004E01A4"/>
    <w:rsid w:val="004E0C96"/>
    <w:rsid w:val="004E203F"/>
    <w:rsid w:val="004E2822"/>
    <w:rsid w:val="004E2A22"/>
    <w:rsid w:val="004E3B3F"/>
    <w:rsid w:val="004E45E9"/>
    <w:rsid w:val="004E494A"/>
    <w:rsid w:val="004E5211"/>
    <w:rsid w:val="004E560E"/>
    <w:rsid w:val="004E5CC1"/>
    <w:rsid w:val="004F017F"/>
    <w:rsid w:val="004F0864"/>
    <w:rsid w:val="004F1192"/>
    <w:rsid w:val="004F126F"/>
    <w:rsid w:val="004F220A"/>
    <w:rsid w:val="004F2773"/>
    <w:rsid w:val="004F32C7"/>
    <w:rsid w:val="004F33D2"/>
    <w:rsid w:val="004F38D8"/>
    <w:rsid w:val="004F4BD6"/>
    <w:rsid w:val="004F4E8D"/>
    <w:rsid w:val="004F4F4B"/>
    <w:rsid w:val="004F5E5C"/>
    <w:rsid w:val="004F5F8B"/>
    <w:rsid w:val="004F66BE"/>
    <w:rsid w:val="004F6FEC"/>
    <w:rsid w:val="004F71A8"/>
    <w:rsid w:val="0050010F"/>
    <w:rsid w:val="00500D1D"/>
    <w:rsid w:val="005015AC"/>
    <w:rsid w:val="0050257F"/>
    <w:rsid w:val="00502D29"/>
    <w:rsid w:val="00503690"/>
    <w:rsid w:val="00503A33"/>
    <w:rsid w:val="00504699"/>
    <w:rsid w:val="00504846"/>
    <w:rsid w:val="00504A18"/>
    <w:rsid w:val="00504E5F"/>
    <w:rsid w:val="00505232"/>
    <w:rsid w:val="00506994"/>
    <w:rsid w:val="005074BF"/>
    <w:rsid w:val="00507E4E"/>
    <w:rsid w:val="00510756"/>
    <w:rsid w:val="00510AB8"/>
    <w:rsid w:val="00510BE7"/>
    <w:rsid w:val="00510C66"/>
    <w:rsid w:val="00511477"/>
    <w:rsid w:val="00511989"/>
    <w:rsid w:val="0051267F"/>
    <w:rsid w:val="005136D3"/>
    <w:rsid w:val="00513A9B"/>
    <w:rsid w:val="005141A9"/>
    <w:rsid w:val="00514B6F"/>
    <w:rsid w:val="00515171"/>
    <w:rsid w:val="00515935"/>
    <w:rsid w:val="0052068C"/>
    <w:rsid w:val="00522C6E"/>
    <w:rsid w:val="005241F0"/>
    <w:rsid w:val="005248FD"/>
    <w:rsid w:val="00524F13"/>
    <w:rsid w:val="00525525"/>
    <w:rsid w:val="005269C8"/>
    <w:rsid w:val="00530FFB"/>
    <w:rsid w:val="005311F1"/>
    <w:rsid w:val="00531FBD"/>
    <w:rsid w:val="00532694"/>
    <w:rsid w:val="0053340E"/>
    <w:rsid w:val="0053365E"/>
    <w:rsid w:val="00534A81"/>
    <w:rsid w:val="00534E03"/>
    <w:rsid w:val="00535EC3"/>
    <w:rsid w:val="00536BB2"/>
    <w:rsid w:val="00536C42"/>
    <w:rsid w:val="00537B66"/>
    <w:rsid w:val="00537D8D"/>
    <w:rsid w:val="00537DC5"/>
    <w:rsid w:val="0054013F"/>
    <w:rsid w:val="005401B8"/>
    <w:rsid w:val="005408A4"/>
    <w:rsid w:val="00541EDA"/>
    <w:rsid w:val="00541F60"/>
    <w:rsid w:val="00541F76"/>
    <w:rsid w:val="00543A37"/>
    <w:rsid w:val="00543FAE"/>
    <w:rsid w:val="00544858"/>
    <w:rsid w:val="00545A5D"/>
    <w:rsid w:val="00546651"/>
    <w:rsid w:val="00546DF7"/>
    <w:rsid w:val="005475C2"/>
    <w:rsid w:val="00547A85"/>
    <w:rsid w:val="00547BCC"/>
    <w:rsid w:val="00550612"/>
    <w:rsid w:val="005516CE"/>
    <w:rsid w:val="00551BCA"/>
    <w:rsid w:val="005531B4"/>
    <w:rsid w:val="005536B2"/>
    <w:rsid w:val="00554169"/>
    <w:rsid w:val="00554751"/>
    <w:rsid w:val="00554C36"/>
    <w:rsid w:val="00555729"/>
    <w:rsid w:val="005560E8"/>
    <w:rsid w:val="0055662A"/>
    <w:rsid w:val="00556E85"/>
    <w:rsid w:val="00557278"/>
    <w:rsid w:val="005574EC"/>
    <w:rsid w:val="00557E7B"/>
    <w:rsid w:val="00557E9A"/>
    <w:rsid w:val="0056036B"/>
    <w:rsid w:val="00561798"/>
    <w:rsid w:val="005630B0"/>
    <w:rsid w:val="005637C0"/>
    <w:rsid w:val="005648B7"/>
    <w:rsid w:val="00566027"/>
    <w:rsid w:val="00566785"/>
    <w:rsid w:val="00566A6A"/>
    <w:rsid w:val="005670DD"/>
    <w:rsid w:val="005715DC"/>
    <w:rsid w:val="00571E3A"/>
    <w:rsid w:val="00572A99"/>
    <w:rsid w:val="00572BEA"/>
    <w:rsid w:val="00573933"/>
    <w:rsid w:val="00574829"/>
    <w:rsid w:val="0057522F"/>
    <w:rsid w:val="00575592"/>
    <w:rsid w:val="00575608"/>
    <w:rsid w:val="00575942"/>
    <w:rsid w:val="0057601E"/>
    <w:rsid w:val="00581DD2"/>
    <w:rsid w:val="00582B01"/>
    <w:rsid w:val="005833F1"/>
    <w:rsid w:val="00584B22"/>
    <w:rsid w:val="00585FC1"/>
    <w:rsid w:val="0058616C"/>
    <w:rsid w:val="00586EF5"/>
    <w:rsid w:val="005875BD"/>
    <w:rsid w:val="005878C7"/>
    <w:rsid w:val="00587D80"/>
    <w:rsid w:val="0059171E"/>
    <w:rsid w:val="00592557"/>
    <w:rsid w:val="00592BFC"/>
    <w:rsid w:val="00593B4E"/>
    <w:rsid w:val="00593CAF"/>
    <w:rsid w:val="0059475D"/>
    <w:rsid w:val="00595549"/>
    <w:rsid w:val="005955AE"/>
    <w:rsid w:val="00597694"/>
    <w:rsid w:val="00597A71"/>
    <w:rsid w:val="005A0258"/>
    <w:rsid w:val="005A0AF5"/>
    <w:rsid w:val="005A1091"/>
    <w:rsid w:val="005A1A18"/>
    <w:rsid w:val="005A24F1"/>
    <w:rsid w:val="005A2F69"/>
    <w:rsid w:val="005A2F7E"/>
    <w:rsid w:val="005A44D5"/>
    <w:rsid w:val="005A5229"/>
    <w:rsid w:val="005A5E54"/>
    <w:rsid w:val="005A6972"/>
    <w:rsid w:val="005A7213"/>
    <w:rsid w:val="005B0A5A"/>
    <w:rsid w:val="005B15BC"/>
    <w:rsid w:val="005B27FE"/>
    <w:rsid w:val="005B315D"/>
    <w:rsid w:val="005B372A"/>
    <w:rsid w:val="005B42B8"/>
    <w:rsid w:val="005B509E"/>
    <w:rsid w:val="005B5407"/>
    <w:rsid w:val="005B56A1"/>
    <w:rsid w:val="005B664D"/>
    <w:rsid w:val="005B6B85"/>
    <w:rsid w:val="005B7CFE"/>
    <w:rsid w:val="005B7EDC"/>
    <w:rsid w:val="005C0962"/>
    <w:rsid w:val="005C109E"/>
    <w:rsid w:val="005C1210"/>
    <w:rsid w:val="005C21F5"/>
    <w:rsid w:val="005C28E9"/>
    <w:rsid w:val="005C29A2"/>
    <w:rsid w:val="005C29DA"/>
    <w:rsid w:val="005C322C"/>
    <w:rsid w:val="005C40AD"/>
    <w:rsid w:val="005C435D"/>
    <w:rsid w:val="005C4634"/>
    <w:rsid w:val="005C503F"/>
    <w:rsid w:val="005C51E5"/>
    <w:rsid w:val="005C6A8F"/>
    <w:rsid w:val="005C7CBC"/>
    <w:rsid w:val="005C7E48"/>
    <w:rsid w:val="005D04E8"/>
    <w:rsid w:val="005D0DAF"/>
    <w:rsid w:val="005D1BD3"/>
    <w:rsid w:val="005D2A9D"/>
    <w:rsid w:val="005D45B0"/>
    <w:rsid w:val="005D47B1"/>
    <w:rsid w:val="005D4B77"/>
    <w:rsid w:val="005D53A2"/>
    <w:rsid w:val="005D5795"/>
    <w:rsid w:val="005D6535"/>
    <w:rsid w:val="005D7643"/>
    <w:rsid w:val="005D7BD0"/>
    <w:rsid w:val="005E0DC6"/>
    <w:rsid w:val="005E1D3A"/>
    <w:rsid w:val="005E1E78"/>
    <w:rsid w:val="005E29DA"/>
    <w:rsid w:val="005E2CC7"/>
    <w:rsid w:val="005E2F7E"/>
    <w:rsid w:val="005E33E9"/>
    <w:rsid w:val="005E4F9B"/>
    <w:rsid w:val="005E5AF8"/>
    <w:rsid w:val="005E6EE6"/>
    <w:rsid w:val="005E7109"/>
    <w:rsid w:val="005F16F7"/>
    <w:rsid w:val="005F1D75"/>
    <w:rsid w:val="005F1E86"/>
    <w:rsid w:val="005F23AD"/>
    <w:rsid w:val="005F383E"/>
    <w:rsid w:val="005F3A01"/>
    <w:rsid w:val="005F404C"/>
    <w:rsid w:val="005F5684"/>
    <w:rsid w:val="005F5F61"/>
    <w:rsid w:val="005F5FF2"/>
    <w:rsid w:val="005F7DB2"/>
    <w:rsid w:val="006001E1"/>
    <w:rsid w:val="0060081B"/>
    <w:rsid w:val="00600FB2"/>
    <w:rsid w:val="00601901"/>
    <w:rsid w:val="00602247"/>
    <w:rsid w:val="006043B1"/>
    <w:rsid w:val="00605152"/>
    <w:rsid w:val="006058EB"/>
    <w:rsid w:val="00605FA5"/>
    <w:rsid w:val="006064CF"/>
    <w:rsid w:val="0061003F"/>
    <w:rsid w:val="00610070"/>
    <w:rsid w:val="006102CF"/>
    <w:rsid w:val="006123DF"/>
    <w:rsid w:val="00612661"/>
    <w:rsid w:val="006149B3"/>
    <w:rsid w:val="0061590E"/>
    <w:rsid w:val="00615F8A"/>
    <w:rsid w:val="006171FF"/>
    <w:rsid w:val="006177C8"/>
    <w:rsid w:val="006178CE"/>
    <w:rsid w:val="00620184"/>
    <w:rsid w:val="006204E8"/>
    <w:rsid w:val="006208E6"/>
    <w:rsid w:val="00620ADA"/>
    <w:rsid w:val="00620AEF"/>
    <w:rsid w:val="006215CD"/>
    <w:rsid w:val="0062167B"/>
    <w:rsid w:val="00622566"/>
    <w:rsid w:val="006238C3"/>
    <w:rsid w:val="006240B4"/>
    <w:rsid w:val="006250B2"/>
    <w:rsid w:val="0062607C"/>
    <w:rsid w:val="0062649A"/>
    <w:rsid w:val="006265CA"/>
    <w:rsid w:val="00626B8C"/>
    <w:rsid w:val="00626BF3"/>
    <w:rsid w:val="00630895"/>
    <w:rsid w:val="00632683"/>
    <w:rsid w:val="00632705"/>
    <w:rsid w:val="00633BE9"/>
    <w:rsid w:val="00634C02"/>
    <w:rsid w:val="0063525D"/>
    <w:rsid w:val="00635862"/>
    <w:rsid w:val="00635E15"/>
    <w:rsid w:val="00636715"/>
    <w:rsid w:val="00636775"/>
    <w:rsid w:val="00640C63"/>
    <w:rsid w:val="006416BB"/>
    <w:rsid w:val="006434F5"/>
    <w:rsid w:val="0064354A"/>
    <w:rsid w:val="00643FA7"/>
    <w:rsid w:val="006446E7"/>
    <w:rsid w:val="006459AD"/>
    <w:rsid w:val="00645D57"/>
    <w:rsid w:val="00646B29"/>
    <w:rsid w:val="006506F3"/>
    <w:rsid w:val="006513C1"/>
    <w:rsid w:val="00651599"/>
    <w:rsid w:val="00651B93"/>
    <w:rsid w:val="00651F44"/>
    <w:rsid w:val="00652AA6"/>
    <w:rsid w:val="00652B8B"/>
    <w:rsid w:val="00653AFE"/>
    <w:rsid w:val="00654133"/>
    <w:rsid w:val="00654143"/>
    <w:rsid w:val="00654157"/>
    <w:rsid w:val="00655001"/>
    <w:rsid w:val="00655127"/>
    <w:rsid w:val="006553A8"/>
    <w:rsid w:val="006553C6"/>
    <w:rsid w:val="006570D7"/>
    <w:rsid w:val="00657B6B"/>
    <w:rsid w:val="006608A9"/>
    <w:rsid w:val="00660DD9"/>
    <w:rsid w:val="00660FA8"/>
    <w:rsid w:val="00661399"/>
    <w:rsid w:val="0066207F"/>
    <w:rsid w:val="006628A4"/>
    <w:rsid w:val="00662E0D"/>
    <w:rsid w:val="0066317D"/>
    <w:rsid w:val="00663E5B"/>
    <w:rsid w:val="006642E6"/>
    <w:rsid w:val="00664E2E"/>
    <w:rsid w:val="0066517E"/>
    <w:rsid w:val="006665F9"/>
    <w:rsid w:val="00666F4E"/>
    <w:rsid w:val="00667B20"/>
    <w:rsid w:val="00667CE5"/>
    <w:rsid w:val="006709C1"/>
    <w:rsid w:val="00670B18"/>
    <w:rsid w:val="006710E7"/>
    <w:rsid w:val="00671F66"/>
    <w:rsid w:val="00672046"/>
    <w:rsid w:val="006724D3"/>
    <w:rsid w:val="00672ABC"/>
    <w:rsid w:val="00673B87"/>
    <w:rsid w:val="00674719"/>
    <w:rsid w:val="0067477E"/>
    <w:rsid w:val="006747A4"/>
    <w:rsid w:val="00674D19"/>
    <w:rsid w:val="0067525F"/>
    <w:rsid w:val="006752D1"/>
    <w:rsid w:val="0067541E"/>
    <w:rsid w:val="00675695"/>
    <w:rsid w:val="006766DA"/>
    <w:rsid w:val="00681A4E"/>
    <w:rsid w:val="00681E03"/>
    <w:rsid w:val="006862B7"/>
    <w:rsid w:val="00686437"/>
    <w:rsid w:val="00686ABE"/>
    <w:rsid w:val="00686ACE"/>
    <w:rsid w:val="00687AB7"/>
    <w:rsid w:val="00687B01"/>
    <w:rsid w:val="006900EA"/>
    <w:rsid w:val="00690156"/>
    <w:rsid w:val="0069254F"/>
    <w:rsid w:val="00693456"/>
    <w:rsid w:val="0069429C"/>
    <w:rsid w:val="00695695"/>
    <w:rsid w:val="006A05E0"/>
    <w:rsid w:val="006A06FD"/>
    <w:rsid w:val="006A0FDD"/>
    <w:rsid w:val="006A112C"/>
    <w:rsid w:val="006A3227"/>
    <w:rsid w:val="006A327C"/>
    <w:rsid w:val="006A4742"/>
    <w:rsid w:val="006A5EC5"/>
    <w:rsid w:val="006A6517"/>
    <w:rsid w:val="006A72A1"/>
    <w:rsid w:val="006B0762"/>
    <w:rsid w:val="006B117F"/>
    <w:rsid w:val="006B2E91"/>
    <w:rsid w:val="006B331C"/>
    <w:rsid w:val="006B36A5"/>
    <w:rsid w:val="006B4232"/>
    <w:rsid w:val="006B42C4"/>
    <w:rsid w:val="006B5234"/>
    <w:rsid w:val="006B5BD2"/>
    <w:rsid w:val="006B607D"/>
    <w:rsid w:val="006B6839"/>
    <w:rsid w:val="006B7608"/>
    <w:rsid w:val="006B7650"/>
    <w:rsid w:val="006B7B8E"/>
    <w:rsid w:val="006C1C29"/>
    <w:rsid w:val="006C1DC6"/>
    <w:rsid w:val="006C2720"/>
    <w:rsid w:val="006C3B66"/>
    <w:rsid w:val="006C5686"/>
    <w:rsid w:val="006C6886"/>
    <w:rsid w:val="006C76FB"/>
    <w:rsid w:val="006C7F96"/>
    <w:rsid w:val="006D0446"/>
    <w:rsid w:val="006D0698"/>
    <w:rsid w:val="006D0B4A"/>
    <w:rsid w:val="006D0EBE"/>
    <w:rsid w:val="006D0FCA"/>
    <w:rsid w:val="006D17E0"/>
    <w:rsid w:val="006D1A4C"/>
    <w:rsid w:val="006D2DB0"/>
    <w:rsid w:val="006D319A"/>
    <w:rsid w:val="006D338D"/>
    <w:rsid w:val="006D4D90"/>
    <w:rsid w:val="006D5194"/>
    <w:rsid w:val="006D55CC"/>
    <w:rsid w:val="006D5F00"/>
    <w:rsid w:val="006D5FE0"/>
    <w:rsid w:val="006D6BD4"/>
    <w:rsid w:val="006D75AE"/>
    <w:rsid w:val="006E0065"/>
    <w:rsid w:val="006E06FC"/>
    <w:rsid w:val="006E10DA"/>
    <w:rsid w:val="006E11B5"/>
    <w:rsid w:val="006E18E1"/>
    <w:rsid w:val="006E1B59"/>
    <w:rsid w:val="006E2FA1"/>
    <w:rsid w:val="006E2FD3"/>
    <w:rsid w:val="006E3567"/>
    <w:rsid w:val="006E3615"/>
    <w:rsid w:val="006E37C3"/>
    <w:rsid w:val="006E389A"/>
    <w:rsid w:val="006E631A"/>
    <w:rsid w:val="006E668B"/>
    <w:rsid w:val="006E6C15"/>
    <w:rsid w:val="006E71B1"/>
    <w:rsid w:val="006E7D5F"/>
    <w:rsid w:val="006E7E52"/>
    <w:rsid w:val="006F0084"/>
    <w:rsid w:val="006F0C29"/>
    <w:rsid w:val="006F1533"/>
    <w:rsid w:val="006F1B64"/>
    <w:rsid w:val="006F311E"/>
    <w:rsid w:val="006F45AD"/>
    <w:rsid w:val="006F4C90"/>
    <w:rsid w:val="006F5A0B"/>
    <w:rsid w:val="006F632F"/>
    <w:rsid w:val="006F6611"/>
    <w:rsid w:val="006F6F43"/>
    <w:rsid w:val="006F7E9B"/>
    <w:rsid w:val="007000C8"/>
    <w:rsid w:val="00700E05"/>
    <w:rsid w:val="00701575"/>
    <w:rsid w:val="00701B8E"/>
    <w:rsid w:val="00701EA6"/>
    <w:rsid w:val="007027D1"/>
    <w:rsid w:val="0070294E"/>
    <w:rsid w:val="007046B0"/>
    <w:rsid w:val="007052F6"/>
    <w:rsid w:val="00706413"/>
    <w:rsid w:val="00706D3A"/>
    <w:rsid w:val="00706F5D"/>
    <w:rsid w:val="0070718D"/>
    <w:rsid w:val="00710384"/>
    <w:rsid w:val="00710388"/>
    <w:rsid w:val="00710F56"/>
    <w:rsid w:val="00711462"/>
    <w:rsid w:val="00711F71"/>
    <w:rsid w:val="00712FAB"/>
    <w:rsid w:val="007141DE"/>
    <w:rsid w:val="007148E8"/>
    <w:rsid w:val="007159D1"/>
    <w:rsid w:val="00717776"/>
    <w:rsid w:val="00717B17"/>
    <w:rsid w:val="00720728"/>
    <w:rsid w:val="00720D46"/>
    <w:rsid w:val="00721211"/>
    <w:rsid w:val="00721794"/>
    <w:rsid w:val="00721871"/>
    <w:rsid w:val="007218D4"/>
    <w:rsid w:val="00722BCE"/>
    <w:rsid w:val="00723CCE"/>
    <w:rsid w:val="00724570"/>
    <w:rsid w:val="00724757"/>
    <w:rsid w:val="007248AD"/>
    <w:rsid w:val="00725E7A"/>
    <w:rsid w:val="00726428"/>
    <w:rsid w:val="0072686C"/>
    <w:rsid w:val="007271F7"/>
    <w:rsid w:val="00727C26"/>
    <w:rsid w:val="00727CC5"/>
    <w:rsid w:val="00730613"/>
    <w:rsid w:val="0073139D"/>
    <w:rsid w:val="00731EA2"/>
    <w:rsid w:val="00732D48"/>
    <w:rsid w:val="007346FD"/>
    <w:rsid w:val="00734B57"/>
    <w:rsid w:val="007350B7"/>
    <w:rsid w:val="0073583A"/>
    <w:rsid w:val="00735D61"/>
    <w:rsid w:val="00736530"/>
    <w:rsid w:val="00736535"/>
    <w:rsid w:val="007409E5"/>
    <w:rsid w:val="00740A1B"/>
    <w:rsid w:val="00740FCD"/>
    <w:rsid w:val="007417B7"/>
    <w:rsid w:val="007417BF"/>
    <w:rsid w:val="00742753"/>
    <w:rsid w:val="007429D8"/>
    <w:rsid w:val="0074375F"/>
    <w:rsid w:val="00743886"/>
    <w:rsid w:val="0074402E"/>
    <w:rsid w:val="0074435F"/>
    <w:rsid w:val="00744363"/>
    <w:rsid w:val="00744878"/>
    <w:rsid w:val="00744BFB"/>
    <w:rsid w:val="00744D21"/>
    <w:rsid w:val="00745073"/>
    <w:rsid w:val="00745751"/>
    <w:rsid w:val="00745DF0"/>
    <w:rsid w:val="00746939"/>
    <w:rsid w:val="00750D92"/>
    <w:rsid w:val="00751109"/>
    <w:rsid w:val="00752F58"/>
    <w:rsid w:val="00753274"/>
    <w:rsid w:val="0075511B"/>
    <w:rsid w:val="00755255"/>
    <w:rsid w:val="0075579E"/>
    <w:rsid w:val="0075722B"/>
    <w:rsid w:val="00760320"/>
    <w:rsid w:val="00760E39"/>
    <w:rsid w:val="00762794"/>
    <w:rsid w:val="00763F40"/>
    <w:rsid w:val="00765601"/>
    <w:rsid w:val="007664D7"/>
    <w:rsid w:val="00766F9B"/>
    <w:rsid w:val="007675B7"/>
    <w:rsid w:val="00767BB8"/>
    <w:rsid w:val="007716D6"/>
    <w:rsid w:val="007716E2"/>
    <w:rsid w:val="007729BE"/>
    <w:rsid w:val="00772D06"/>
    <w:rsid w:val="007737D6"/>
    <w:rsid w:val="00773BB4"/>
    <w:rsid w:val="00773D9A"/>
    <w:rsid w:val="00774A07"/>
    <w:rsid w:val="0077595A"/>
    <w:rsid w:val="00775AED"/>
    <w:rsid w:val="00777648"/>
    <w:rsid w:val="007779A0"/>
    <w:rsid w:val="007812D9"/>
    <w:rsid w:val="00781FDB"/>
    <w:rsid w:val="00783C75"/>
    <w:rsid w:val="00785AB2"/>
    <w:rsid w:val="007912B7"/>
    <w:rsid w:val="007914C2"/>
    <w:rsid w:val="00791D7C"/>
    <w:rsid w:val="00792DE6"/>
    <w:rsid w:val="00792F77"/>
    <w:rsid w:val="007948CB"/>
    <w:rsid w:val="00794C7F"/>
    <w:rsid w:val="007952CA"/>
    <w:rsid w:val="00795401"/>
    <w:rsid w:val="00795B64"/>
    <w:rsid w:val="007970D2"/>
    <w:rsid w:val="007971DA"/>
    <w:rsid w:val="007978F1"/>
    <w:rsid w:val="00797D55"/>
    <w:rsid w:val="007A015F"/>
    <w:rsid w:val="007A092D"/>
    <w:rsid w:val="007A0E5F"/>
    <w:rsid w:val="007A1126"/>
    <w:rsid w:val="007A12A9"/>
    <w:rsid w:val="007A1F89"/>
    <w:rsid w:val="007A28E0"/>
    <w:rsid w:val="007A3D59"/>
    <w:rsid w:val="007A4420"/>
    <w:rsid w:val="007A5357"/>
    <w:rsid w:val="007A5DAB"/>
    <w:rsid w:val="007A5F00"/>
    <w:rsid w:val="007B0230"/>
    <w:rsid w:val="007B1EC2"/>
    <w:rsid w:val="007B3206"/>
    <w:rsid w:val="007B37E2"/>
    <w:rsid w:val="007B4A8F"/>
    <w:rsid w:val="007B4D2C"/>
    <w:rsid w:val="007B4F28"/>
    <w:rsid w:val="007B55B9"/>
    <w:rsid w:val="007B5C08"/>
    <w:rsid w:val="007B5E64"/>
    <w:rsid w:val="007B7F80"/>
    <w:rsid w:val="007C0120"/>
    <w:rsid w:val="007C0C19"/>
    <w:rsid w:val="007C21D1"/>
    <w:rsid w:val="007C24F9"/>
    <w:rsid w:val="007C28BC"/>
    <w:rsid w:val="007C28C7"/>
    <w:rsid w:val="007C2960"/>
    <w:rsid w:val="007C36E3"/>
    <w:rsid w:val="007C3758"/>
    <w:rsid w:val="007C49ED"/>
    <w:rsid w:val="007C78D7"/>
    <w:rsid w:val="007D1C42"/>
    <w:rsid w:val="007D251E"/>
    <w:rsid w:val="007D2C93"/>
    <w:rsid w:val="007D3404"/>
    <w:rsid w:val="007D3E43"/>
    <w:rsid w:val="007D4085"/>
    <w:rsid w:val="007D4D00"/>
    <w:rsid w:val="007D5CBA"/>
    <w:rsid w:val="007D6362"/>
    <w:rsid w:val="007D6FB7"/>
    <w:rsid w:val="007D7CED"/>
    <w:rsid w:val="007E03DA"/>
    <w:rsid w:val="007E0686"/>
    <w:rsid w:val="007E1953"/>
    <w:rsid w:val="007E1BAD"/>
    <w:rsid w:val="007E1C77"/>
    <w:rsid w:val="007E3440"/>
    <w:rsid w:val="007E3BA9"/>
    <w:rsid w:val="007E4C92"/>
    <w:rsid w:val="007E72F7"/>
    <w:rsid w:val="007F0265"/>
    <w:rsid w:val="007F08C9"/>
    <w:rsid w:val="007F0BC2"/>
    <w:rsid w:val="007F157B"/>
    <w:rsid w:val="007F1AEC"/>
    <w:rsid w:val="007F29E8"/>
    <w:rsid w:val="007F348C"/>
    <w:rsid w:val="007F34B3"/>
    <w:rsid w:val="007F3D9C"/>
    <w:rsid w:val="007F411C"/>
    <w:rsid w:val="007F648C"/>
    <w:rsid w:val="007F667C"/>
    <w:rsid w:val="007F7AD5"/>
    <w:rsid w:val="008005D5"/>
    <w:rsid w:val="0080095D"/>
    <w:rsid w:val="00801DCC"/>
    <w:rsid w:val="00802111"/>
    <w:rsid w:val="00802286"/>
    <w:rsid w:val="00803741"/>
    <w:rsid w:val="00803ADD"/>
    <w:rsid w:val="0080619D"/>
    <w:rsid w:val="00806EC2"/>
    <w:rsid w:val="0080713F"/>
    <w:rsid w:val="00807F66"/>
    <w:rsid w:val="008113AB"/>
    <w:rsid w:val="008131C6"/>
    <w:rsid w:val="00813458"/>
    <w:rsid w:val="00813558"/>
    <w:rsid w:val="008139E0"/>
    <w:rsid w:val="008145F6"/>
    <w:rsid w:val="00814B88"/>
    <w:rsid w:val="00815E9F"/>
    <w:rsid w:val="008167DC"/>
    <w:rsid w:val="00816B25"/>
    <w:rsid w:val="008172B4"/>
    <w:rsid w:val="00817C07"/>
    <w:rsid w:val="00820CE3"/>
    <w:rsid w:val="00821FE9"/>
    <w:rsid w:val="0082279D"/>
    <w:rsid w:val="00822FEA"/>
    <w:rsid w:val="0082319B"/>
    <w:rsid w:val="008246C4"/>
    <w:rsid w:val="00825BA8"/>
    <w:rsid w:val="008265F2"/>
    <w:rsid w:val="008266D1"/>
    <w:rsid w:val="008268A0"/>
    <w:rsid w:val="008270C0"/>
    <w:rsid w:val="008272A3"/>
    <w:rsid w:val="0082753E"/>
    <w:rsid w:val="0083026A"/>
    <w:rsid w:val="00830307"/>
    <w:rsid w:val="00830B6E"/>
    <w:rsid w:val="00831676"/>
    <w:rsid w:val="00831792"/>
    <w:rsid w:val="0083495C"/>
    <w:rsid w:val="00835F15"/>
    <w:rsid w:val="00837E62"/>
    <w:rsid w:val="00840B49"/>
    <w:rsid w:val="0084114E"/>
    <w:rsid w:val="00843087"/>
    <w:rsid w:val="008450FB"/>
    <w:rsid w:val="00845F71"/>
    <w:rsid w:val="008501EE"/>
    <w:rsid w:val="008509DD"/>
    <w:rsid w:val="008513D3"/>
    <w:rsid w:val="00851F56"/>
    <w:rsid w:val="00852860"/>
    <w:rsid w:val="00853414"/>
    <w:rsid w:val="008534F8"/>
    <w:rsid w:val="00853A61"/>
    <w:rsid w:val="00853CB7"/>
    <w:rsid w:val="008544FA"/>
    <w:rsid w:val="00854C9D"/>
    <w:rsid w:val="00855C94"/>
    <w:rsid w:val="00856DC1"/>
    <w:rsid w:val="00857206"/>
    <w:rsid w:val="00857207"/>
    <w:rsid w:val="00857C3F"/>
    <w:rsid w:val="00860B86"/>
    <w:rsid w:val="0086127C"/>
    <w:rsid w:val="00862526"/>
    <w:rsid w:val="00862C8D"/>
    <w:rsid w:val="00862FD2"/>
    <w:rsid w:val="008630BD"/>
    <w:rsid w:val="00864070"/>
    <w:rsid w:val="0086475E"/>
    <w:rsid w:val="00864AD9"/>
    <w:rsid w:val="00865092"/>
    <w:rsid w:val="00865721"/>
    <w:rsid w:val="008670FA"/>
    <w:rsid w:val="00867862"/>
    <w:rsid w:val="00867D2A"/>
    <w:rsid w:val="0087122A"/>
    <w:rsid w:val="00871EB4"/>
    <w:rsid w:val="00872150"/>
    <w:rsid w:val="00872442"/>
    <w:rsid w:val="00872829"/>
    <w:rsid w:val="00872E3B"/>
    <w:rsid w:val="0087312C"/>
    <w:rsid w:val="0087320E"/>
    <w:rsid w:val="008733C5"/>
    <w:rsid w:val="00873BF1"/>
    <w:rsid w:val="008755F0"/>
    <w:rsid w:val="00875AB6"/>
    <w:rsid w:val="00875C29"/>
    <w:rsid w:val="00875C6C"/>
    <w:rsid w:val="0087792A"/>
    <w:rsid w:val="008807EE"/>
    <w:rsid w:val="00880EEF"/>
    <w:rsid w:val="00881915"/>
    <w:rsid w:val="00882976"/>
    <w:rsid w:val="00882AE1"/>
    <w:rsid w:val="00883169"/>
    <w:rsid w:val="0088365B"/>
    <w:rsid w:val="00883880"/>
    <w:rsid w:val="00883CF2"/>
    <w:rsid w:val="008844BF"/>
    <w:rsid w:val="00884A35"/>
    <w:rsid w:val="00884D7E"/>
    <w:rsid w:val="0088727C"/>
    <w:rsid w:val="00887FC7"/>
    <w:rsid w:val="00890B33"/>
    <w:rsid w:val="00890BF3"/>
    <w:rsid w:val="00890FC1"/>
    <w:rsid w:val="0089139F"/>
    <w:rsid w:val="00892493"/>
    <w:rsid w:val="00893631"/>
    <w:rsid w:val="00893FCD"/>
    <w:rsid w:val="008957DA"/>
    <w:rsid w:val="0089584E"/>
    <w:rsid w:val="00896187"/>
    <w:rsid w:val="0089648A"/>
    <w:rsid w:val="00896E7A"/>
    <w:rsid w:val="00897DE9"/>
    <w:rsid w:val="008A171B"/>
    <w:rsid w:val="008A17BD"/>
    <w:rsid w:val="008A20B8"/>
    <w:rsid w:val="008A2304"/>
    <w:rsid w:val="008A258F"/>
    <w:rsid w:val="008A26BA"/>
    <w:rsid w:val="008A30D9"/>
    <w:rsid w:val="008A3AAE"/>
    <w:rsid w:val="008A3FAE"/>
    <w:rsid w:val="008A3FBA"/>
    <w:rsid w:val="008A42C3"/>
    <w:rsid w:val="008A4FAE"/>
    <w:rsid w:val="008A7172"/>
    <w:rsid w:val="008B00E5"/>
    <w:rsid w:val="008B0620"/>
    <w:rsid w:val="008B1BC3"/>
    <w:rsid w:val="008B2B2F"/>
    <w:rsid w:val="008B455B"/>
    <w:rsid w:val="008B52CC"/>
    <w:rsid w:val="008B6AC9"/>
    <w:rsid w:val="008B6C14"/>
    <w:rsid w:val="008B6CC2"/>
    <w:rsid w:val="008B6DE8"/>
    <w:rsid w:val="008B78B8"/>
    <w:rsid w:val="008C011D"/>
    <w:rsid w:val="008C017A"/>
    <w:rsid w:val="008C183E"/>
    <w:rsid w:val="008C3D6B"/>
    <w:rsid w:val="008C4099"/>
    <w:rsid w:val="008C4940"/>
    <w:rsid w:val="008C4AA4"/>
    <w:rsid w:val="008C5271"/>
    <w:rsid w:val="008C5461"/>
    <w:rsid w:val="008C5A10"/>
    <w:rsid w:val="008C5A66"/>
    <w:rsid w:val="008C6389"/>
    <w:rsid w:val="008C6E63"/>
    <w:rsid w:val="008C767D"/>
    <w:rsid w:val="008C7922"/>
    <w:rsid w:val="008C7E43"/>
    <w:rsid w:val="008D11E8"/>
    <w:rsid w:val="008D1700"/>
    <w:rsid w:val="008D1A4C"/>
    <w:rsid w:val="008D1C5F"/>
    <w:rsid w:val="008D29A9"/>
    <w:rsid w:val="008D34CE"/>
    <w:rsid w:val="008D41E4"/>
    <w:rsid w:val="008D461B"/>
    <w:rsid w:val="008D4699"/>
    <w:rsid w:val="008D46AF"/>
    <w:rsid w:val="008D5205"/>
    <w:rsid w:val="008D740E"/>
    <w:rsid w:val="008D7EE6"/>
    <w:rsid w:val="008E0A07"/>
    <w:rsid w:val="008E0B47"/>
    <w:rsid w:val="008E1CF0"/>
    <w:rsid w:val="008E2777"/>
    <w:rsid w:val="008E2D74"/>
    <w:rsid w:val="008E30E0"/>
    <w:rsid w:val="008E3291"/>
    <w:rsid w:val="008E445B"/>
    <w:rsid w:val="008E4505"/>
    <w:rsid w:val="008E4EA5"/>
    <w:rsid w:val="008E546B"/>
    <w:rsid w:val="008E56CC"/>
    <w:rsid w:val="008E5B7D"/>
    <w:rsid w:val="008E6126"/>
    <w:rsid w:val="008E68E9"/>
    <w:rsid w:val="008E6F6D"/>
    <w:rsid w:val="008E7060"/>
    <w:rsid w:val="008F0203"/>
    <w:rsid w:val="008F02A2"/>
    <w:rsid w:val="008F1606"/>
    <w:rsid w:val="008F2958"/>
    <w:rsid w:val="008F2C59"/>
    <w:rsid w:val="008F4291"/>
    <w:rsid w:val="008F43E0"/>
    <w:rsid w:val="008F45C0"/>
    <w:rsid w:val="008F5950"/>
    <w:rsid w:val="008F5C4C"/>
    <w:rsid w:val="008F6964"/>
    <w:rsid w:val="008F70B3"/>
    <w:rsid w:val="008F7619"/>
    <w:rsid w:val="009001F4"/>
    <w:rsid w:val="0090048D"/>
    <w:rsid w:val="00901588"/>
    <w:rsid w:val="009024C2"/>
    <w:rsid w:val="00902583"/>
    <w:rsid w:val="00902766"/>
    <w:rsid w:val="009051AA"/>
    <w:rsid w:val="00905244"/>
    <w:rsid w:val="009062CA"/>
    <w:rsid w:val="009066E6"/>
    <w:rsid w:val="00906B77"/>
    <w:rsid w:val="00907059"/>
    <w:rsid w:val="0090769B"/>
    <w:rsid w:val="00910E00"/>
    <w:rsid w:val="00910F8E"/>
    <w:rsid w:val="009112BB"/>
    <w:rsid w:val="00911810"/>
    <w:rsid w:val="00911B47"/>
    <w:rsid w:val="00913936"/>
    <w:rsid w:val="00914BD6"/>
    <w:rsid w:val="00914E36"/>
    <w:rsid w:val="0091583F"/>
    <w:rsid w:val="009159AA"/>
    <w:rsid w:val="0091660C"/>
    <w:rsid w:val="00916831"/>
    <w:rsid w:val="00916961"/>
    <w:rsid w:val="00916F80"/>
    <w:rsid w:val="00917390"/>
    <w:rsid w:val="00920CEB"/>
    <w:rsid w:val="00920D97"/>
    <w:rsid w:val="00921BF4"/>
    <w:rsid w:val="009235EB"/>
    <w:rsid w:val="009236AA"/>
    <w:rsid w:val="0092578E"/>
    <w:rsid w:val="009257AA"/>
    <w:rsid w:val="00926391"/>
    <w:rsid w:val="0092641D"/>
    <w:rsid w:val="0092685D"/>
    <w:rsid w:val="0092689D"/>
    <w:rsid w:val="00926909"/>
    <w:rsid w:val="0092699B"/>
    <w:rsid w:val="00926B83"/>
    <w:rsid w:val="00927A91"/>
    <w:rsid w:val="00930179"/>
    <w:rsid w:val="009312B6"/>
    <w:rsid w:val="00931FD7"/>
    <w:rsid w:val="00932187"/>
    <w:rsid w:val="00934A02"/>
    <w:rsid w:val="00935773"/>
    <w:rsid w:val="00935BD2"/>
    <w:rsid w:val="00936BAA"/>
    <w:rsid w:val="00936CC9"/>
    <w:rsid w:val="00936E0D"/>
    <w:rsid w:val="00937E7B"/>
    <w:rsid w:val="00937F20"/>
    <w:rsid w:val="009400E7"/>
    <w:rsid w:val="00940B14"/>
    <w:rsid w:val="0094124D"/>
    <w:rsid w:val="00941311"/>
    <w:rsid w:val="0094168A"/>
    <w:rsid w:val="00941F34"/>
    <w:rsid w:val="009431F5"/>
    <w:rsid w:val="00943652"/>
    <w:rsid w:val="00943BC0"/>
    <w:rsid w:val="00943C82"/>
    <w:rsid w:val="00944272"/>
    <w:rsid w:val="00944A6E"/>
    <w:rsid w:val="00945A09"/>
    <w:rsid w:val="009460EC"/>
    <w:rsid w:val="00947546"/>
    <w:rsid w:val="0095065E"/>
    <w:rsid w:val="009506EF"/>
    <w:rsid w:val="009513DE"/>
    <w:rsid w:val="00952CAF"/>
    <w:rsid w:val="0095458C"/>
    <w:rsid w:val="00955C62"/>
    <w:rsid w:val="00956DB1"/>
    <w:rsid w:val="009571CC"/>
    <w:rsid w:val="00960D84"/>
    <w:rsid w:val="009618D5"/>
    <w:rsid w:val="0096224B"/>
    <w:rsid w:val="00962FB9"/>
    <w:rsid w:val="0096303F"/>
    <w:rsid w:val="0096338F"/>
    <w:rsid w:val="00963E5C"/>
    <w:rsid w:val="00963F4D"/>
    <w:rsid w:val="00965156"/>
    <w:rsid w:val="00965421"/>
    <w:rsid w:val="00965435"/>
    <w:rsid w:val="0096549D"/>
    <w:rsid w:val="009662DE"/>
    <w:rsid w:val="00966AA5"/>
    <w:rsid w:val="0096725F"/>
    <w:rsid w:val="00967D62"/>
    <w:rsid w:val="00967E3B"/>
    <w:rsid w:val="0097036C"/>
    <w:rsid w:val="00970868"/>
    <w:rsid w:val="0097188C"/>
    <w:rsid w:val="00971C08"/>
    <w:rsid w:val="00971C58"/>
    <w:rsid w:val="0097282D"/>
    <w:rsid w:val="00974422"/>
    <w:rsid w:val="00974834"/>
    <w:rsid w:val="00974EBC"/>
    <w:rsid w:val="00976859"/>
    <w:rsid w:val="00977B09"/>
    <w:rsid w:val="00977B17"/>
    <w:rsid w:val="00982F7B"/>
    <w:rsid w:val="00983740"/>
    <w:rsid w:val="00983F1B"/>
    <w:rsid w:val="009843AD"/>
    <w:rsid w:val="00984433"/>
    <w:rsid w:val="00984DBB"/>
    <w:rsid w:val="00986772"/>
    <w:rsid w:val="00986AF3"/>
    <w:rsid w:val="00986D8F"/>
    <w:rsid w:val="00987A62"/>
    <w:rsid w:val="00987E36"/>
    <w:rsid w:val="00991A1A"/>
    <w:rsid w:val="00993103"/>
    <w:rsid w:val="009945F6"/>
    <w:rsid w:val="00994809"/>
    <w:rsid w:val="00994CA9"/>
    <w:rsid w:val="00997DC6"/>
    <w:rsid w:val="009A00DB"/>
    <w:rsid w:val="009A16A6"/>
    <w:rsid w:val="009A3F41"/>
    <w:rsid w:val="009A4987"/>
    <w:rsid w:val="009A5160"/>
    <w:rsid w:val="009A59FB"/>
    <w:rsid w:val="009A6165"/>
    <w:rsid w:val="009A64E1"/>
    <w:rsid w:val="009B0B67"/>
    <w:rsid w:val="009B160F"/>
    <w:rsid w:val="009B180D"/>
    <w:rsid w:val="009B1917"/>
    <w:rsid w:val="009B28FC"/>
    <w:rsid w:val="009B491E"/>
    <w:rsid w:val="009B4E44"/>
    <w:rsid w:val="009B5C1B"/>
    <w:rsid w:val="009B6463"/>
    <w:rsid w:val="009B65F5"/>
    <w:rsid w:val="009B6791"/>
    <w:rsid w:val="009B6FB0"/>
    <w:rsid w:val="009C0E41"/>
    <w:rsid w:val="009C15D4"/>
    <w:rsid w:val="009C1A53"/>
    <w:rsid w:val="009C2493"/>
    <w:rsid w:val="009C301A"/>
    <w:rsid w:val="009C3E19"/>
    <w:rsid w:val="009C404F"/>
    <w:rsid w:val="009C42DF"/>
    <w:rsid w:val="009C4582"/>
    <w:rsid w:val="009C4F6A"/>
    <w:rsid w:val="009C61F3"/>
    <w:rsid w:val="009C6D41"/>
    <w:rsid w:val="009C7CE5"/>
    <w:rsid w:val="009D03A6"/>
    <w:rsid w:val="009D3643"/>
    <w:rsid w:val="009D4337"/>
    <w:rsid w:val="009D459F"/>
    <w:rsid w:val="009D575E"/>
    <w:rsid w:val="009D6D3D"/>
    <w:rsid w:val="009E01F1"/>
    <w:rsid w:val="009E1289"/>
    <w:rsid w:val="009E1571"/>
    <w:rsid w:val="009E2152"/>
    <w:rsid w:val="009E2723"/>
    <w:rsid w:val="009E2802"/>
    <w:rsid w:val="009E2A8D"/>
    <w:rsid w:val="009E2AA5"/>
    <w:rsid w:val="009E3E90"/>
    <w:rsid w:val="009E40A0"/>
    <w:rsid w:val="009E4F6A"/>
    <w:rsid w:val="009E5593"/>
    <w:rsid w:val="009E58E0"/>
    <w:rsid w:val="009E5A68"/>
    <w:rsid w:val="009E634E"/>
    <w:rsid w:val="009E6CE7"/>
    <w:rsid w:val="009E708C"/>
    <w:rsid w:val="009E70DB"/>
    <w:rsid w:val="009F0F13"/>
    <w:rsid w:val="009F23CD"/>
    <w:rsid w:val="009F301F"/>
    <w:rsid w:val="009F399D"/>
    <w:rsid w:val="009F4912"/>
    <w:rsid w:val="009F4A09"/>
    <w:rsid w:val="009F4B77"/>
    <w:rsid w:val="009F7FCB"/>
    <w:rsid w:val="00A00DE4"/>
    <w:rsid w:val="00A01529"/>
    <w:rsid w:val="00A01C2A"/>
    <w:rsid w:val="00A02663"/>
    <w:rsid w:val="00A02CBB"/>
    <w:rsid w:val="00A039AE"/>
    <w:rsid w:val="00A043D8"/>
    <w:rsid w:val="00A05E93"/>
    <w:rsid w:val="00A05FE9"/>
    <w:rsid w:val="00A070AB"/>
    <w:rsid w:val="00A07889"/>
    <w:rsid w:val="00A11199"/>
    <w:rsid w:val="00A1127F"/>
    <w:rsid w:val="00A11AC8"/>
    <w:rsid w:val="00A11B71"/>
    <w:rsid w:val="00A12770"/>
    <w:rsid w:val="00A1312A"/>
    <w:rsid w:val="00A13E86"/>
    <w:rsid w:val="00A14979"/>
    <w:rsid w:val="00A15E82"/>
    <w:rsid w:val="00A169FE"/>
    <w:rsid w:val="00A16AA8"/>
    <w:rsid w:val="00A16F33"/>
    <w:rsid w:val="00A16F67"/>
    <w:rsid w:val="00A171A4"/>
    <w:rsid w:val="00A20553"/>
    <w:rsid w:val="00A2143F"/>
    <w:rsid w:val="00A21799"/>
    <w:rsid w:val="00A21CDB"/>
    <w:rsid w:val="00A235FE"/>
    <w:rsid w:val="00A23608"/>
    <w:rsid w:val="00A23CC6"/>
    <w:rsid w:val="00A24201"/>
    <w:rsid w:val="00A25AE8"/>
    <w:rsid w:val="00A25DFA"/>
    <w:rsid w:val="00A27B27"/>
    <w:rsid w:val="00A309DA"/>
    <w:rsid w:val="00A30F5F"/>
    <w:rsid w:val="00A3142E"/>
    <w:rsid w:val="00A317EB"/>
    <w:rsid w:val="00A322C3"/>
    <w:rsid w:val="00A32794"/>
    <w:rsid w:val="00A333AF"/>
    <w:rsid w:val="00A33D43"/>
    <w:rsid w:val="00A33FF8"/>
    <w:rsid w:val="00A34ABC"/>
    <w:rsid w:val="00A3576D"/>
    <w:rsid w:val="00A35BA9"/>
    <w:rsid w:val="00A35E96"/>
    <w:rsid w:val="00A3699B"/>
    <w:rsid w:val="00A375F9"/>
    <w:rsid w:val="00A378AC"/>
    <w:rsid w:val="00A37D80"/>
    <w:rsid w:val="00A37EE3"/>
    <w:rsid w:val="00A40E84"/>
    <w:rsid w:val="00A410B6"/>
    <w:rsid w:val="00A413F1"/>
    <w:rsid w:val="00A41FCB"/>
    <w:rsid w:val="00A43D65"/>
    <w:rsid w:val="00A45F61"/>
    <w:rsid w:val="00A46F61"/>
    <w:rsid w:val="00A505F1"/>
    <w:rsid w:val="00A50E6E"/>
    <w:rsid w:val="00A51691"/>
    <w:rsid w:val="00A518E7"/>
    <w:rsid w:val="00A51D46"/>
    <w:rsid w:val="00A52D48"/>
    <w:rsid w:val="00A531F5"/>
    <w:rsid w:val="00A5323F"/>
    <w:rsid w:val="00A56E53"/>
    <w:rsid w:val="00A620CE"/>
    <w:rsid w:val="00A62632"/>
    <w:rsid w:val="00A62D61"/>
    <w:rsid w:val="00A6390C"/>
    <w:rsid w:val="00A64241"/>
    <w:rsid w:val="00A64F3A"/>
    <w:rsid w:val="00A659F8"/>
    <w:rsid w:val="00A65B01"/>
    <w:rsid w:val="00A669C8"/>
    <w:rsid w:val="00A6764E"/>
    <w:rsid w:val="00A67745"/>
    <w:rsid w:val="00A7173D"/>
    <w:rsid w:val="00A719EC"/>
    <w:rsid w:val="00A71C4E"/>
    <w:rsid w:val="00A740E9"/>
    <w:rsid w:val="00A75721"/>
    <w:rsid w:val="00A76863"/>
    <w:rsid w:val="00A76AFC"/>
    <w:rsid w:val="00A76BED"/>
    <w:rsid w:val="00A77894"/>
    <w:rsid w:val="00A77944"/>
    <w:rsid w:val="00A77BB5"/>
    <w:rsid w:val="00A77C13"/>
    <w:rsid w:val="00A80F0B"/>
    <w:rsid w:val="00A81C24"/>
    <w:rsid w:val="00A82424"/>
    <w:rsid w:val="00A83ACA"/>
    <w:rsid w:val="00A83C0B"/>
    <w:rsid w:val="00A83D9B"/>
    <w:rsid w:val="00A84048"/>
    <w:rsid w:val="00A84AD2"/>
    <w:rsid w:val="00A84DC5"/>
    <w:rsid w:val="00A872A5"/>
    <w:rsid w:val="00A87C44"/>
    <w:rsid w:val="00A91B79"/>
    <w:rsid w:val="00A91C2B"/>
    <w:rsid w:val="00A91F8B"/>
    <w:rsid w:val="00A92B5B"/>
    <w:rsid w:val="00A930EA"/>
    <w:rsid w:val="00A9382D"/>
    <w:rsid w:val="00A94B88"/>
    <w:rsid w:val="00A94DCB"/>
    <w:rsid w:val="00A95774"/>
    <w:rsid w:val="00A966C8"/>
    <w:rsid w:val="00A96E4E"/>
    <w:rsid w:val="00A9780A"/>
    <w:rsid w:val="00A97F54"/>
    <w:rsid w:val="00AA034E"/>
    <w:rsid w:val="00AA2392"/>
    <w:rsid w:val="00AA3523"/>
    <w:rsid w:val="00AA4642"/>
    <w:rsid w:val="00AA487B"/>
    <w:rsid w:val="00AA5B09"/>
    <w:rsid w:val="00AA5B8E"/>
    <w:rsid w:val="00AA5DE2"/>
    <w:rsid w:val="00AA6C92"/>
    <w:rsid w:val="00AA6CD8"/>
    <w:rsid w:val="00AA7041"/>
    <w:rsid w:val="00AB0236"/>
    <w:rsid w:val="00AB04EC"/>
    <w:rsid w:val="00AB174B"/>
    <w:rsid w:val="00AB1F98"/>
    <w:rsid w:val="00AB2505"/>
    <w:rsid w:val="00AB2CDC"/>
    <w:rsid w:val="00AB37AE"/>
    <w:rsid w:val="00AB37D8"/>
    <w:rsid w:val="00AB38EB"/>
    <w:rsid w:val="00AB52A6"/>
    <w:rsid w:val="00AB52E6"/>
    <w:rsid w:val="00AB6803"/>
    <w:rsid w:val="00AB71E6"/>
    <w:rsid w:val="00AC02BF"/>
    <w:rsid w:val="00AC060D"/>
    <w:rsid w:val="00AC06FF"/>
    <w:rsid w:val="00AC200E"/>
    <w:rsid w:val="00AC25BD"/>
    <w:rsid w:val="00AC27EC"/>
    <w:rsid w:val="00AC36B5"/>
    <w:rsid w:val="00AC3809"/>
    <w:rsid w:val="00AC46CD"/>
    <w:rsid w:val="00AC5BC8"/>
    <w:rsid w:val="00AC5FFA"/>
    <w:rsid w:val="00AC629A"/>
    <w:rsid w:val="00AC67DF"/>
    <w:rsid w:val="00AC6F17"/>
    <w:rsid w:val="00AC7361"/>
    <w:rsid w:val="00AD23CE"/>
    <w:rsid w:val="00AD37EA"/>
    <w:rsid w:val="00AD3BD0"/>
    <w:rsid w:val="00AD3CB1"/>
    <w:rsid w:val="00AD4657"/>
    <w:rsid w:val="00AD5B43"/>
    <w:rsid w:val="00AE001E"/>
    <w:rsid w:val="00AE0665"/>
    <w:rsid w:val="00AE0909"/>
    <w:rsid w:val="00AE0BD5"/>
    <w:rsid w:val="00AE21E6"/>
    <w:rsid w:val="00AE2B79"/>
    <w:rsid w:val="00AE3CD7"/>
    <w:rsid w:val="00AE3FB8"/>
    <w:rsid w:val="00AE432F"/>
    <w:rsid w:val="00AE50F1"/>
    <w:rsid w:val="00AE565E"/>
    <w:rsid w:val="00AE5DB1"/>
    <w:rsid w:val="00AE6087"/>
    <w:rsid w:val="00AE62D2"/>
    <w:rsid w:val="00AE69CE"/>
    <w:rsid w:val="00AE71EA"/>
    <w:rsid w:val="00AE7E0F"/>
    <w:rsid w:val="00AF1124"/>
    <w:rsid w:val="00AF133A"/>
    <w:rsid w:val="00AF1A50"/>
    <w:rsid w:val="00AF1ABA"/>
    <w:rsid w:val="00AF3158"/>
    <w:rsid w:val="00AF39D7"/>
    <w:rsid w:val="00AF3BC2"/>
    <w:rsid w:val="00AF4344"/>
    <w:rsid w:val="00AF4FE5"/>
    <w:rsid w:val="00AF50CB"/>
    <w:rsid w:val="00AF5172"/>
    <w:rsid w:val="00AF5274"/>
    <w:rsid w:val="00AF5369"/>
    <w:rsid w:val="00AF61F5"/>
    <w:rsid w:val="00AF7541"/>
    <w:rsid w:val="00B007D5"/>
    <w:rsid w:val="00B00811"/>
    <w:rsid w:val="00B00865"/>
    <w:rsid w:val="00B00AB3"/>
    <w:rsid w:val="00B0128C"/>
    <w:rsid w:val="00B014F6"/>
    <w:rsid w:val="00B02273"/>
    <w:rsid w:val="00B027B6"/>
    <w:rsid w:val="00B02D01"/>
    <w:rsid w:val="00B0363F"/>
    <w:rsid w:val="00B05630"/>
    <w:rsid w:val="00B07490"/>
    <w:rsid w:val="00B07EF9"/>
    <w:rsid w:val="00B10D46"/>
    <w:rsid w:val="00B11E02"/>
    <w:rsid w:val="00B1259C"/>
    <w:rsid w:val="00B12603"/>
    <w:rsid w:val="00B13A4C"/>
    <w:rsid w:val="00B142F2"/>
    <w:rsid w:val="00B14A51"/>
    <w:rsid w:val="00B14DFB"/>
    <w:rsid w:val="00B1641B"/>
    <w:rsid w:val="00B16640"/>
    <w:rsid w:val="00B17973"/>
    <w:rsid w:val="00B21D00"/>
    <w:rsid w:val="00B23162"/>
    <w:rsid w:val="00B233AB"/>
    <w:rsid w:val="00B2389F"/>
    <w:rsid w:val="00B23DCA"/>
    <w:rsid w:val="00B245CF"/>
    <w:rsid w:val="00B24C36"/>
    <w:rsid w:val="00B25696"/>
    <w:rsid w:val="00B25EEE"/>
    <w:rsid w:val="00B2708E"/>
    <w:rsid w:val="00B273C2"/>
    <w:rsid w:val="00B31004"/>
    <w:rsid w:val="00B31399"/>
    <w:rsid w:val="00B316D8"/>
    <w:rsid w:val="00B32296"/>
    <w:rsid w:val="00B32A45"/>
    <w:rsid w:val="00B3317C"/>
    <w:rsid w:val="00B3399A"/>
    <w:rsid w:val="00B343FD"/>
    <w:rsid w:val="00B347F0"/>
    <w:rsid w:val="00B34F0B"/>
    <w:rsid w:val="00B35C33"/>
    <w:rsid w:val="00B36046"/>
    <w:rsid w:val="00B36962"/>
    <w:rsid w:val="00B36AEA"/>
    <w:rsid w:val="00B372A3"/>
    <w:rsid w:val="00B37D07"/>
    <w:rsid w:val="00B40E9F"/>
    <w:rsid w:val="00B41DE5"/>
    <w:rsid w:val="00B422C3"/>
    <w:rsid w:val="00B423F1"/>
    <w:rsid w:val="00B431AE"/>
    <w:rsid w:val="00B435BF"/>
    <w:rsid w:val="00B448F7"/>
    <w:rsid w:val="00B46F64"/>
    <w:rsid w:val="00B47ABF"/>
    <w:rsid w:val="00B47B61"/>
    <w:rsid w:val="00B50D88"/>
    <w:rsid w:val="00B51C66"/>
    <w:rsid w:val="00B52444"/>
    <w:rsid w:val="00B539D2"/>
    <w:rsid w:val="00B53B38"/>
    <w:rsid w:val="00B53ECD"/>
    <w:rsid w:val="00B54EF5"/>
    <w:rsid w:val="00B54FF0"/>
    <w:rsid w:val="00B56C8E"/>
    <w:rsid w:val="00B56D77"/>
    <w:rsid w:val="00B56F56"/>
    <w:rsid w:val="00B57019"/>
    <w:rsid w:val="00B57F8B"/>
    <w:rsid w:val="00B619F2"/>
    <w:rsid w:val="00B61D1E"/>
    <w:rsid w:val="00B62316"/>
    <w:rsid w:val="00B6416B"/>
    <w:rsid w:val="00B64552"/>
    <w:rsid w:val="00B64E70"/>
    <w:rsid w:val="00B6659B"/>
    <w:rsid w:val="00B66E8E"/>
    <w:rsid w:val="00B6726B"/>
    <w:rsid w:val="00B67C7C"/>
    <w:rsid w:val="00B67D24"/>
    <w:rsid w:val="00B67E81"/>
    <w:rsid w:val="00B70DD7"/>
    <w:rsid w:val="00B71365"/>
    <w:rsid w:val="00B725FE"/>
    <w:rsid w:val="00B72B1A"/>
    <w:rsid w:val="00B734E2"/>
    <w:rsid w:val="00B74E6A"/>
    <w:rsid w:val="00B75EEE"/>
    <w:rsid w:val="00B76753"/>
    <w:rsid w:val="00B769BB"/>
    <w:rsid w:val="00B77996"/>
    <w:rsid w:val="00B80F77"/>
    <w:rsid w:val="00B818D5"/>
    <w:rsid w:val="00B8203C"/>
    <w:rsid w:val="00B82A4B"/>
    <w:rsid w:val="00B82F66"/>
    <w:rsid w:val="00B832D9"/>
    <w:rsid w:val="00B844AB"/>
    <w:rsid w:val="00B85AE7"/>
    <w:rsid w:val="00B85DC2"/>
    <w:rsid w:val="00B86229"/>
    <w:rsid w:val="00B863C6"/>
    <w:rsid w:val="00B90783"/>
    <w:rsid w:val="00B9186C"/>
    <w:rsid w:val="00B91EDB"/>
    <w:rsid w:val="00B9259F"/>
    <w:rsid w:val="00B945ED"/>
    <w:rsid w:val="00B94E59"/>
    <w:rsid w:val="00B9659E"/>
    <w:rsid w:val="00B969D6"/>
    <w:rsid w:val="00B96EF0"/>
    <w:rsid w:val="00B96FC1"/>
    <w:rsid w:val="00B975B0"/>
    <w:rsid w:val="00BA0C00"/>
    <w:rsid w:val="00BA1DA2"/>
    <w:rsid w:val="00BA2CA7"/>
    <w:rsid w:val="00BA345C"/>
    <w:rsid w:val="00BA3B38"/>
    <w:rsid w:val="00BA41F8"/>
    <w:rsid w:val="00BA4FD8"/>
    <w:rsid w:val="00BA5FA2"/>
    <w:rsid w:val="00BA710B"/>
    <w:rsid w:val="00BA72C5"/>
    <w:rsid w:val="00BB0382"/>
    <w:rsid w:val="00BB078E"/>
    <w:rsid w:val="00BB0D50"/>
    <w:rsid w:val="00BB1015"/>
    <w:rsid w:val="00BB2326"/>
    <w:rsid w:val="00BB239A"/>
    <w:rsid w:val="00BB2623"/>
    <w:rsid w:val="00BB28AC"/>
    <w:rsid w:val="00BB4A62"/>
    <w:rsid w:val="00BB4FC8"/>
    <w:rsid w:val="00BB59D5"/>
    <w:rsid w:val="00BB5FDC"/>
    <w:rsid w:val="00BB6FBC"/>
    <w:rsid w:val="00BC0335"/>
    <w:rsid w:val="00BC06A0"/>
    <w:rsid w:val="00BC0FDC"/>
    <w:rsid w:val="00BC1197"/>
    <w:rsid w:val="00BC17D9"/>
    <w:rsid w:val="00BC18EE"/>
    <w:rsid w:val="00BC217A"/>
    <w:rsid w:val="00BC2AB4"/>
    <w:rsid w:val="00BC3E94"/>
    <w:rsid w:val="00BC4911"/>
    <w:rsid w:val="00BC53F7"/>
    <w:rsid w:val="00BC703A"/>
    <w:rsid w:val="00BC7B1B"/>
    <w:rsid w:val="00BD01BB"/>
    <w:rsid w:val="00BD08E7"/>
    <w:rsid w:val="00BD18BA"/>
    <w:rsid w:val="00BD1EF4"/>
    <w:rsid w:val="00BD39F6"/>
    <w:rsid w:val="00BD49C3"/>
    <w:rsid w:val="00BD4A40"/>
    <w:rsid w:val="00BD4B67"/>
    <w:rsid w:val="00BD5761"/>
    <w:rsid w:val="00BD579B"/>
    <w:rsid w:val="00BD62AB"/>
    <w:rsid w:val="00BD6712"/>
    <w:rsid w:val="00BD760B"/>
    <w:rsid w:val="00BE01C1"/>
    <w:rsid w:val="00BE0C82"/>
    <w:rsid w:val="00BE0F37"/>
    <w:rsid w:val="00BE1944"/>
    <w:rsid w:val="00BE21BC"/>
    <w:rsid w:val="00BE245A"/>
    <w:rsid w:val="00BE2CAC"/>
    <w:rsid w:val="00BE3576"/>
    <w:rsid w:val="00BE4B9E"/>
    <w:rsid w:val="00BE4EEB"/>
    <w:rsid w:val="00BE68A4"/>
    <w:rsid w:val="00BE6F98"/>
    <w:rsid w:val="00BF037D"/>
    <w:rsid w:val="00BF0902"/>
    <w:rsid w:val="00BF1143"/>
    <w:rsid w:val="00BF12CE"/>
    <w:rsid w:val="00BF2670"/>
    <w:rsid w:val="00BF335D"/>
    <w:rsid w:val="00BF5361"/>
    <w:rsid w:val="00BF5479"/>
    <w:rsid w:val="00BF5956"/>
    <w:rsid w:val="00BF6F12"/>
    <w:rsid w:val="00BF6F16"/>
    <w:rsid w:val="00BF777B"/>
    <w:rsid w:val="00C0019C"/>
    <w:rsid w:val="00C00391"/>
    <w:rsid w:val="00C004BB"/>
    <w:rsid w:val="00C006C5"/>
    <w:rsid w:val="00C0145D"/>
    <w:rsid w:val="00C01CA1"/>
    <w:rsid w:val="00C02141"/>
    <w:rsid w:val="00C02203"/>
    <w:rsid w:val="00C02BAB"/>
    <w:rsid w:val="00C033C5"/>
    <w:rsid w:val="00C034BA"/>
    <w:rsid w:val="00C04423"/>
    <w:rsid w:val="00C0443D"/>
    <w:rsid w:val="00C04626"/>
    <w:rsid w:val="00C04C73"/>
    <w:rsid w:val="00C052EB"/>
    <w:rsid w:val="00C05F40"/>
    <w:rsid w:val="00C06207"/>
    <w:rsid w:val="00C06871"/>
    <w:rsid w:val="00C06DB9"/>
    <w:rsid w:val="00C074C6"/>
    <w:rsid w:val="00C076A4"/>
    <w:rsid w:val="00C0773B"/>
    <w:rsid w:val="00C07B3C"/>
    <w:rsid w:val="00C114EF"/>
    <w:rsid w:val="00C120CD"/>
    <w:rsid w:val="00C1215E"/>
    <w:rsid w:val="00C1326E"/>
    <w:rsid w:val="00C13AAE"/>
    <w:rsid w:val="00C143A8"/>
    <w:rsid w:val="00C1449F"/>
    <w:rsid w:val="00C15596"/>
    <w:rsid w:val="00C15F23"/>
    <w:rsid w:val="00C16476"/>
    <w:rsid w:val="00C16A30"/>
    <w:rsid w:val="00C217A8"/>
    <w:rsid w:val="00C2191F"/>
    <w:rsid w:val="00C22801"/>
    <w:rsid w:val="00C243FC"/>
    <w:rsid w:val="00C251BF"/>
    <w:rsid w:val="00C25526"/>
    <w:rsid w:val="00C25CF4"/>
    <w:rsid w:val="00C26A67"/>
    <w:rsid w:val="00C27022"/>
    <w:rsid w:val="00C2749E"/>
    <w:rsid w:val="00C274D8"/>
    <w:rsid w:val="00C30A51"/>
    <w:rsid w:val="00C30CCB"/>
    <w:rsid w:val="00C315AD"/>
    <w:rsid w:val="00C3404A"/>
    <w:rsid w:val="00C34270"/>
    <w:rsid w:val="00C34728"/>
    <w:rsid w:val="00C35DCC"/>
    <w:rsid w:val="00C36D82"/>
    <w:rsid w:val="00C4074E"/>
    <w:rsid w:val="00C418A4"/>
    <w:rsid w:val="00C42242"/>
    <w:rsid w:val="00C42A88"/>
    <w:rsid w:val="00C43428"/>
    <w:rsid w:val="00C4497F"/>
    <w:rsid w:val="00C44A5F"/>
    <w:rsid w:val="00C459FE"/>
    <w:rsid w:val="00C4709E"/>
    <w:rsid w:val="00C4721E"/>
    <w:rsid w:val="00C47FD7"/>
    <w:rsid w:val="00C501DE"/>
    <w:rsid w:val="00C5049A"/>
    <w:rsid w:val="00C5126E"/>
    <w:rsid w:val="00C53645"/>
    <w:rsid w:val="00C53A36"/>
    <w:rsid w:val="00C54987"/>
    <w:rsid w:val="00C5544E"/>
    <w:rsid w:val="00C5572D"/>
    <w:rsid w:val="00C55F6F"/>
    <w:rsid w:val="00C563A9"/>
    <w:rsid w:val="00C56590"/>
    <w:rsid w:val="00C56B66"/>
    <w:rsid w:val="00C570A1"/>
    <w:rsid w:val="00C57685"/>
    <w:rsid w:val="00C600E9"/>
    <w:rsid w:val="00C6038B"/>
    <w:rsid w:val="00C60614"/>
    <w:rsid w:val="00C60A82"/>
    <w:rsid w:val="00C60D15"/>
    <w:rsid w:val="00C6300D"/>
    <w:rsid w:val="00C637ED"/>
    <w:rsid w:val="00C63F91"/>
    <w:rsid w:val="00C64910"/>
    <w:rsid w:val="00C64A69"/>
    <w:rsid w:val="00C64D52"/>
    <w:rsid w:val="00C6550D"/>
    <w:rsid w:val="00C655FD"/>
    <w:rsid w:val="00C65835"/>
    <w:rsid w:val="00C65E98"/>
    <w:rsid w:val="00C66979"/>
    <w:rsid w:val="00C66E7A"/>
    <w:rsid w:val="00C6739B"/>
    <w:rsid w:val="00C7025B"/>
    <w:rsid w:val="00C71DB4"/>
    <w:rsid w:val="00C72BF2"/>
    <w:rsid w:val="00C74C7A"/>
    <w:rsid w:val="00C75085"/>
    <w:rsid w:val="00C75C7F"/>
    <w:rsid w:val="00C769FB"/>
    <w:rsid w:val="00C808F7"/>
    <w:rsid w:val="00C80EE1"/>
    <w:rsid w:val="00C810DE"/>
    <w:rsid w:val="00C8117C"/>
    <w:rsid w:val="00C825F8"/>
    <w:rsid w:val="00C834DF"/>
    <w:rsid w:val="00C856E1"/>
    <w:rsid w:val="00C85CCF"/>
    <w:rsid w:val="00C85E20"/>
    <w:rsid w:val="00C8645A"/>
    <w:rsid w:val="00C864E5"/>
    <w:rsid w:val="00C868DF"/>
    <w:rsid w:val="00C87410"/>
    <w:rsid w:val="00C93119"/>
    <w:rsid w:val="00C93A22"/>
    <w:rsid w:val="00C94E75"/>
    <w:rsid w:val="00C969D1"/>
    <w:rsid w:val="00C97E10"/>
    <w:rsid w:val="00CA0560"/>
    <w:rsid w:val="00CA05E1"/>
    <w:rsid w:val="00CA106E"/>
    <w:rsid w:val="00CA2108"/>
    <w:rsid w:val="00CA36BA"/>
    <w:rsid w:val="00CA3B6C"/>
    <w:rsid w:val="00CA3DC7"/>
    <w:rsid w:val="00CA767D"/>
    <w:rsid w:val="00CA7EDE"/>
    <w:rsid w:val="00CB0A52"/>
    <w:rsid w:val="00CB1849"/>
    <w:rsid w:val="00CB1918"/>
    <w:rsid w:val="00CB1AE1"/>
    <w:rsid w:val="00CB4026"/>
    <w:rsid w:val="00CB47B6"/>
    <w:rsid w:val="00CB50D0"/>
    <w:rsid w:val="00CB5517"/>
    <w:rsid w:val="00CB57DE"/>
    <w:rsid w:val="00CB68B1"/>
    <w:rsid w:val="00CB7270"/>
    <w:rsid w:val="00CB79F0"/>
    <w:rsid w:val="00CC02BD"/>
    <w:rsid w:val="00CC0972"/>
    <w:rsid w:val="00CC0FB9"/>
    <w:rsid w:val="00CC27DF"/>
    <w:rsid w:val="00CC33F9"/>
    <w:rsid w:val="00CC37C6"/>
    <w:rsid w:val="00CC3CB9"/>
    <w:rsid w:val="00CC4607"/>
    <w:rsid w:val="00CC4C8D"/>
    <w:rsid w:val="00CC5016"/>
    <w:rsid w:val="00CC580F"/>
    <w:rsid w:val="00CC5BAE"/>
    <w:rsid w:val="00CC687E"/>
    <w:rsid w:val="00CC6E8B"/>
    <w:rsid w:val="00CC7460"/>
    <w:rsid w:val="00CC7788"/>
    <w:rsid w:val="00CC7C15"/>
    <w:rsid w:val="00CD05C7"/>
    <w:rsid w:val="00CD06D9"/>
    <w:rsid w:val="00CD101B"/>
    <w:rsid w:val="00CD366A"/>
    <w:rsid w:val="00CD3B3A"/>
    <w:rsid w:val="00CD56CA"/>
    <w:rsid w:val="00CD56D1"/>
    <w:rsid w:val="00CD75EC"/>
    <w:rsid w:val="00CD785E"/>
    <w:rsid w:val="00CD7FDB"/>
    <w:rsid w:val="00CE1257"/>
    <w:rsid w:val="00CE2C54"/>
    <w:rsid w:val="00CE3059"/>
    <w:rsid w:val="00CE3353"/>
    <w:rsid w:val="00CE3948"/>
    <w:rsid w:val="00CE5058"/>
    <w:rsid w:val="00CE5467"/>
    <w:rsid w:val="00CE5E26"/>
    <w:rsid w:val="00CE5EBA"/>
    <w:rsid w:val="00CE7617"/>
    <w:rsid w:val="00CE7B67"/>
    <w:rsid w:val="00CE7BBC"/>
    <w:rsid w:val="00CF0DCF"/>
    <w:rsid w:val="00CF11B6"/>
    <w:rsid w:val="00CF1484"/>
    <w:rsid w:val="00CF17CF"/>
    <w:rsid w:val="00CF2625"/>
    <w:rsid w:val="00CF36DC"/>
    <w:rsid w:val="00CF3740"/>
    <w:rsid w:val="00CF4222"/>
    <w:rsid w:val="00CF42BF"/>
    <w:rsid w:val="00CF512C"/>
    <w:rsid w:val="00CF599E"/>
    <w:rsid w:val="00CF5E47"/>
    <w:rsid w:val="00CF6036"/>
    <w:rsid w:val="00CF607B"/>
    <w:rsid w:val="00CF63A5"/>
    <w:rsid w:val="00CF6DA2"/>
    <w:rsid w:val="00CF6FCE"/>
    <w:rsid w:val="00CF771C"/>
    <w:rsid w:val="00CF7D8D"/>
    <w:rsid w:val="00D01FA7"/>
    <w:rsid w:val="00D02030"/>
    <w:rsid w:val="00D0212C"/>
    <w:rsid w:val="00D036F8"/>
    <w:rsid w:val="00D03884"/>
    <w:rsid w:val="00D03A5D"/>
    <w:rsid w:val="00D03DCF"/>
    <w:rsid w:val="00D03F0A"/>
    <w:rsid w:val="00D05621"/>
    <w:rsid w:val="00D059F4"/>
    <w:rsid w:val="00D0692D"/>
    <w:rsid w:val="00D06DB6"/>
    <w:rsid w:val="00D07484"/>
    <w:rsid w:val="00D07D86"/>
    <w:rsid w:val="00D11CDF"/>
    <w:rsid w:val="00D13889"/>
    <w:rsid w:val="00D139C5"/>
    <w:rsid w:val="00D13A3D"/>
    <w:rsid w:val="00D14887"/>
    <w:rsid w:val="00D1493F"/>
    <w:rsid w:val="00D150BF"/>
    <w:rsid w:val="00D150DE"/>
    <w:rsid w:val="00D16BCF"/>
    <w:rsid w:val="00D2026A"/>
    <w:rsid w:val="00D20BF8"/>
    <w:rsid w:val="00D2359E"/>
    <w:rsid w:val="00D23816"/>
    <w:rsid w:val="00D24C72"/>
    <w:rsid w:val="00D24DCD"/>
    <w:rsid w:val="00D250E0"/>
    <w:rsid w:val="00D254BE"/>
    <w:rsid w:val="00D25E52"/>
    <w:rsid w:val="00D27C92"/>
    <w:rsid w:val="00D30775"/>
    <w:rsid w:val="00D30780"/>
    <w:rsid w:val="00D30B52"/>
    <w:rsid w:val="00D30EF0"/>
    <w:rsid w:val="00D3116B"/>
    <w:rsid w:val="00D31938"/>
    <w:rsid w:val="00D31E9C"/>
    <w:rsid w:val="00D33201"/>
    <w:rsid w:val="00D3356D"/>
    <w:rsid w:val="00D343CF"/>
    <w:rsid w:val="00D34E78"/>
    <w:rsid w:val="00D35FE0"/>
    <w:rsid w:val="00D365E6"/>
    <w:rsid w:val="00D41731"/>
    <w:rsid w:val="00D41865"/>
    <w:rsid w:val="00D42AF0"/>
    <w:rsid w:val="00D43170"/>
    <w:rsid w:val="00D444A4"/>
    <w:rsid w:val="00D464C9"/>
    <w:rsid w:val="00D470F8"/>
    <w:rsid w:val="00D4755E"/>
    <w:rsid w:val="00D4791A"/>
    <w:rsid w:val="00D50407"/>
    <w:rsid w:val="00D519F5"/>
    <w:rsid w:val="00D51E19"/>
    <w:rsid w:val="00D52172"/>
    <w:rsid w:val="00D523D0"/>
    <w:rsid w:val="00D5255E"/>
    <w:rsid w:val="00D53D57"/>
    <w:rsid w:val="00D5420C"/>
    <w:rsid w:val="00D5478D"/>
    <w:rsid w:val="00D555FE"/>
    <w:rsid w:val="00D55860"/>
    <w:rsid w:val="00D55E4E"/>
    <w:rsid w:val="00D56439"/>
    <w:rsid w:val="00D5738D"/>
    <w:rsid w:val="00D57466"/>
    <w:rsid w:val="00D5753C"/>
    <w:rsid w:val="00D57841"/>
    <w:rsid w:val="00D57E4D"/>
    <w:rsid w:val="00D60708"/>
    <w:rsid w:val="00D61B62"/>
    <w:rsid w:val="00D63079"/>
    <w:rsid w:val="00D63185"/>
    <w:rsid w:val="00D6380A"/>
    <w:rsid w:val="00D63D9B"/>
    <w:rsid w:val="00D647D0"/>
    <w:rsid w:val="00D6596E"/>
    <w:rsid w:val="00D66A00"/>
    <w:rsid w:val="00D67543"/>
    <w:rsid w:val="00D67833"/>
    <w:rsid w:val="00D70C71"/>
    <w:rsid w:val="00D70DF8"/>
    <w:rsid w:val="00D714B8"/>
    <w:rsid w:val="00D715E7"/>
    <w:rsid w:val="00D7173F"/>
    <w:rsid w:val="00D718DC"/>
    <w:rsid w:val="00D72193"/>
    <w:rsid w:val="00D72293"/>
    <w:rsid w:val="00D73234"/>
    <w:rsid w:val="00D7334A"/>
    <w:rsid w:val="00D74083"/>
    <w:rsid w:val="00D74B34"/>
    <w:rsid w:val="00D753ED"/>
    <w:rsid w:val="00D75696"/>
    <w:rsid w:val="00D759F6"/>
    <w:rsid w:val="00D76CB6"/>
    <w:rsid w:val="00D77009"/>
    <w:rsid w:val="00D807F5"/>
    <w:rsid w:val="00D8098D"/>
    <w:rsid w:val="00D80A07"/>
    <w:rsid w:val="00D81196"/>
    <w:rsid w:val="00D819AA"/>
    <w:rsid w:val="00D82397"/>
    <w:rsid w:val="00D825CB"/>
    <w:rsid w:val="00D83512"/>
    <w:rsid w:val="00D855C9"/>
    <w:rsid w:val="00D85F5C"/>
    <w:rsid w:val="00D861FB"/>
    <w:rsid w:val="00D8763F"/>
    <w:rsid w:val="00D87C02"/>
    <w:rsid w:val="00D9033B"/>
    <w:rsid w:val="00D9088D"/>
    <w:rsid w:val="00D90BFE"/>
    <w:rsid w:val="00D91393"/>
    <w:rsid w:val="00D92839"/>
    <w:rsid w:val="00D92855"/>
    <w:rsid w:val="00D929B8"/>
    <w:rsid w:val="00D93078"/>
    <w:rsid w:val="00D97E63"/>
    <w:rsid w:val="00DA01DB"/>
    <w:rsid w:val="00DA034C"/>
    <w:rsid w:val="00DA0BA7"/>
    <w:rsid w:val="00DA5176"/>
    <w:rsid w:val="00DA6373"/>
    <w:rsid w:val="00DA6E39"/>
    <w:rsid w:val="00DA73B4"/>
    <w:rsid w:val="00DA7676"/>
    <w:rsid w:val="00DA7930"/>
    <w:rsid w:val="00DB0176"/>
    <w:rsid w:val="00DB024F"/>
    <w:rsid w:val="00DB035D"/>
    <w:rsid w:val="00DB091D"/>
    <w:rsid w:val="00DB266F"/>
    <w:rsid w:val="00DB2A2E"/>
    <w:rsid w:val="00DB42A4"/>
    <w:rsid w:val="00DB45B9"/>
    <w:rsid w:val="00DB56C3"/>
    <w:rsid w:val="00DB6BBE"/>
    <w:rsid w:val="00DB6F03"/>
    <w:rsid w:val="00DB7528"/>
    <w:rsid w:val="00DB79CD"/>
    <w:rsid w:val="00DB7BC0"/>
    <w:rsid w:val="00DC0685"/>
    <w:rsid w:val="00DC0E93"/>
    <w:rsid w:val="00DC0F6B"/>
    <w:rsid w:val="00DC125A"/>
    <w:rsid w:val="00DC2A25"/>
    <w:rsid w:val="00DC37B0"/>
    <w:rsid w:val="00DC3B56"/>
    <w:rsid w:val="00DC4161"/>
    <w:rsid w:val="00DC4B9A"/>
    <w:rsid w:val="00DC5D02"/>
    <w:rsid w:val="00DC606F"/>
    <w:rsid w:val="00DC642D"/>
    <w:rsid w:val="00DC667C"/>
    <w:rsid w:val="00DC66D2"/>
    <w:rsid w:val="00DC68C9"/>
    <w:rsid w:val="00DC7B79"/>
    <w:rsid w:val="00DD0205"/>
    <w:rsid w:val="00DD1AF2"/>
    <w:rsid w:val="00DD3111"/>
    <w:rsid w:val="00DD4D41"/>
    <w:rsid w:val="00DD51F3"/>
    <w:rsid w:val="00DD54D0"/>
    <w:rsid w:val="00DD58AA"/>
    <w:rsid w:val="00DD5BD3"/>
    <w:rsid w:val="00DD644A"/>
    <w:rsid w:val="00DD6B88"/>
    <w:rsid w:val="00DD7D99"/>
    <w:rsid w:val="00DE044E"/>
    <w:rsid w:val="00DE04E2"/>
    <w:rsid w:val="00DE0721"/>
    <w:rsid w:val="00DE0D28"/>
    <w:rsid w:val="00DE3AE5"/>
    <w:rsid w:val="00DE3ED5"/>
    <w:rsid w:val="00DE6744"/>
    <w:rsid w:val="00DE7043"/>
    <w:rsid w:val="00DE7D20"/>
    <w:rsid w:val="00DF0A5A"/>
    <w:rsid w:val="00DF0CD4"/>
    <w:rsid w:val="00DF1493"/>
    <w:rsid w:val="00DF1530"/>
    <w:rsid w:val="00DF1970"/>
    <w:rsid w:val="00DF1B30"/>
    <w:rsid w:val="00DF218D"/>
    <w:rsid w:val="00DF2253"/>
    <w:rsid w:val="00DF2C75"/>
    <w:rsid w:val="00DF2CD3"/>
    <w:rsid w:val="00DF3239"/>
    <w:rsid w:val="00DF682B"/>
    <w:rsid w:val="00DF6A6F"/>
    <w:rsid w:val="00DF6C3B"/>
    <w:rsid w:val="00DF6C61"/>
    <w:rsid w:val="00DF74A5"/>
    <w:rsid w:val="00DF7CF1"/>
    <w:rsid w:val="00DF7FDB"/>
    <w:rsid w:val="00E007D6"/>
    <w:rsid w:val="00E00C0C"/>
    <w:rsid w:val="00E014DB"/>
    <w:rsid w:val="00E01BA0"/>
    <w:rsid w:val="00E0383D"/>
    <w:rsid w:val="00E03C2F"/>
    <w:rsid w:val="00E056FF"/>
    <w:rsid w:val="00E059A9"/>
    <w:rsid w:val="00E06456"/>
    <w:rsid w:val="00E07DC9"/>
    <w:rsid w:val="00E07F91"/>
    <w:rsid w:val="00E10CBB"/>
    <w:rsid w:val="00E10D89"/>
    <w:rsid w:val="00E11705"/>
    <w:rsid w:val="00E12257"/>
    <w:rsid w:val="00E12ACF"/>
    <w:rsid w:val="00E138D6"/>
    <w:rsid w:val="00E13AB3"/>
    <w:rsid w:val="00E14FCF"/>
    <w:rsid w:val="00E15C49"/>
    <w:rsid w:val="00E16287"/>
    <w:rsid w:val="00E169BF"/>
    <w:rsid w:val="00E16A35"/>
    <w:rsid w:val="00E17BBC"/>
    <w:rsid w:val="00E20A33"/>
    <w:rsid w:val="00E20E25"/>
    <w:rsid w:val="00E20E6D"/>
    <w:rsid w:val="00E21584"/>
    <w:rsid w:val="00E21A0D"/>
    <w:rsid w:val="00E234FF"/>
    <w:rsid w:val="00E2364D"/>
    <w:rsid w:val="00E241C4"/>
    <w:rsid w:val="00E2445E"/>
    <w:rsid w:val="00E25929"/>
    <w:rsid w:val="00E25DB4"/>
    <w:rsid w:val="00E26158"/>
    <w:rsid w:val="00E26236"/>
    <w:rsid w:val="00E26EF2"/>
    <w:rsid w:val="00E303CD"/>
    <w:rsid w:val="00E30FA7"/>
    <w:rsid w:val="00E3266C"/>
    <w:rsid w:val="00E32930"/>
    <w:rsid w:val="00E34983"/>
    <w:rsid w:val="00E367E5"/>
    <w:rsid w:val="00E36BA9"/>
    <w:rsid w:val="00E370F1"/>
    <w:rsid w:val="00E37655"/>
    <w:rsid w:val="00E37808"/>
    <w:rsid w:val="00E40E29"/>
    <w:rsid w:val="00E4119E"/>
    <w:rsid w:val="00E41DB7"/>
    <w:rsid w:val="00E4241A"/>
    <w:rsid w:val="00E4254E"/>
    <w:rsid w:val="00E428D7"/>
    <w:rsid w:val="00E444CC"/>
    <w:rsid w:val="00E457D3"/>
    <w:rsid w:val="00E45CDE"/>
    <w:rsid w:val="00E45F35"/>
    <w:rsid w:val="00E4740F"/>
    <w:rsid w:val="00E51215"/>
    <w:rsid w:val="00E51DEE"/>
    <w:rsid w:val="00E52248"/>
    <w:rsid w:val="00E529DD"/>
    <w:rsid w:val="00E53062"/>
    <w:rsid w:val="00E536C3"/>
    <w:rsid w:val="00E54079"/>
    <w:rsid w:val="00E54BE0"/>
    <w:rsid w:val="00E56512"/>
    <w:rsid w:val="00E5651E"/>
    <w:rsid w:val="00E5744C"/>
    <w:rsid w:val="00E576F2"/>
    <w:rsid w:val="00E60E65"/>
    <w:rsid w:val="00E60EB4"/>
    <w:rsid w:val="00E626DB"/>
    <w:rsid w:val="00E62BF5"/>
    <w:rsid w:val="00E63702"/>
    <w:rsid w:val="00E644D7"/>
    <w:rsid w:val="00E649C3"/>
    <w:rsid w:val="00E64F08"/>
    <w:rsid w:val="00E64F48"/>
    <w:rsid w:val="00E653BF"/>
    <w:rsid w:val="00E65E29"/>
    <w:rsid w:val="00E66C81"/>
    <w:rsid w:val="00E66D84"/>
    <w:rsid w:val="00E6744D"/>
    <w:rsid w:val="00E70CAA"/>
    <w:rsid w:val="00E70D85"/>
    <w:rsid w:val="00E716CA"/>
    <w:rsid w:val="00E736C4"/>
    <w:rsid w:val="00E7468C"/>
    <w:rsid w:val="00E74B8A"/>
    <w:rsid w:val="00E76512"/>
    <w:rsid w:val="00E767A6"/>
    <w:rsid w:val="00E769FA"/>
    <w:rsid w:val="00E77FE0"/>
    <w:rsid w:val="00E81809"/>
    <w:rsid w:val="00E81A06"/>
    <w:rsid w:val="00E8259B"/>
    <w:rsid w:val="00E82635"/>
    <w:rsid w:val="00E828FF"/>
    <w:rsid w:val="00E830F3"/>
    <w:rsid w:val="00E847E1"/>
    <w:rsid w:val="00E85A5A"/>
    <w:rsid w:val="00E87D0E"/>
    <w:rsid w:val="00E87FED"/>
    <w:rsid w:val="00E9084E"/>
    <w:rsid w:val="00E90CF5"/>
    <w:rsid w:val="00E912C1"/>
    <w:rsid w:val="00E9180B"/>
    <w:rsid w:val="00E93CBD"/>
    <w:rsid w:val="00E93FA7"/>
    <w:rsid w:val="00E94654"/>
    <w:rsid w:val="00E96F56"/>
    <w:rsid w:val="00E97441"/>
    <w:rsid w:val="00E97D42"/>
    <w:rsid w:val="00E97DFD"/>
    <w:rsid w:val="00EA1899"/>
    <w:rsid w:val="00EA2325"/>
    <w:rsid w:val="00EA23B4"/>
    <w:rsid w:val="00EA3337"/>
    <w:rsid w:val="00EA40A0"/>
    <w:rsid w:val="00EA4177"/>
    <w:rsid w:val="00EA525F"/>
    <w:rsid w:val="00EA589A"/>
    <w:rsid w:val="00EA5CE8"/>
    <w:rsid w:val="00EA6189"/>
    <w:rsid w:val="00EA6494"/>
    <w:rsid w:val="00EA7F77"/>
    <w:rsid w:val="00EB01B3"/>
    <w:rsid w:val="00EB0A59"/>
    <w:rsid w:val="00EB1D1C"/>
    <w:rsid w:val="00EB2C95"/>
    <w:rsid w:val="00EB36E8"/>
    <w:rsid w:val="00EB4084"/>
    <w:rsid w:val="00EB5B6B"/>
    <w:rsid w:val="00EB6E37"/>
    <w:rsid w:val="00EB7757"/>
    <w:rsid w:val="00EC0F42"/>
    <w:rsid w:val="00EC1638"/>
    <w:rsid w:val="00EC180D"/>
    <w:rsid w:val="00EC1EE7"/>
    <w:rsid w:val="00EC205A"/>
    <w:rsid w:val="00EC2E98"/>
    <w:rsid w:val="00EC5E08"/>
    <w:rsid w:val="00EC5F09"/>
    <w:rsid w:val="00EC75B6"/>
    <w:rsid w:val="00EC780D"/>
    <w:rsid w:val="00EC7EDB"/>
    <w:rsid w:val="00ED0FCD"/>
    <w:rsid w:val="00ED1247"/>
    <w:rsid w:val="00ED18EF"/>
    <w:rsid w:val="00ED1EB6"/>
    <w:rsid w:val="00ED3988"/>
    <w:rsid w:val="00ED4385"/>
    <w:rsid w:val="00ED4E19"/>
    <w:rsid w:val="00ED4FC8"/>
    <w:rsid w:val="00ED5E2D"/>
    <w:rsid w:val="00ED5E7C"/>
    <w:rsid w:val="00ED64B1"/>
    <w:rsid w:val="00ED6684"/>
    <w:rsid w:val="00ED69A3"/>
    <w:rsid w:val="00ED776B"/>
    <w:rsid w:val="00EE08FF"/>
    <w:rsid w:val="00EE189A"/>
    <w:rsid w:val="00EE1CD4"/>
    <w:rsid w:val="00EE2F7F"/>
    <w:rsid w:val="00EE3321"/>
    <w:rsid w:val="00EE339B"/>
    <w:rsid w:val="00EE4077"/>
    <w:rsid w:val="00EE417F"/>
    <w:rsid w:val="00EE4EF4"/>
    <w:rsid w:val="00EE504E"/>
    <w:rsid w:val="00EE53E5"/>
    <w:rsid w:val="00EE61F4"/>
    <w:rsid w:val="00EE6272"/>
    <w:rsid w:val="00EE78C9"/>
    <w:rsid w:val="00EF05EF"/>
    <w:rsid w:val="00EF1AA5"/>
    <w:rsid w:val="00EF1E78"/>
    <w:rsid w:val="00EF2A06"/>
    <w:rsid w:val="00EF3327"/>
    <w:rsid w:val="00EF4A81"/>
    <w:rsid w:val="00EF4F0A"/>
    <w:rsid w:val="00EF522B"/>
    <w:rsid w:val="00EF5428"/>
    <w:rsid w:val="00EF5CBE"/>
    <w:rsid w:val="00EF6DAD"/>
    <w:rsid w:val="00EF768F"/>
    <w:rsid w:val="00EF7866"/>
    <w:rsid w:val="00F005AF"/>
    <w:rsid w:val="00F006CA"/>
    <w:rsid w:val="00F017AC"/>
    <w:rsid w:val="00F02C6A"/>
    <w:rsid w:val="00F04253"/>
    <w:rsid w:val="00F06A59"/>
    <w:rsid w:val="00F06EA0"/>
    <w:rsid w:val="00F06F05"/>
    <w:rsid w:val="00F07C4F"/>
    <w:rsid w:val="00F11F56"/>
    <w:rsid w:val="00F121EB"/>
    <w:rsid w:val="00F122FC"/>
    <w:rsid w:val="00F12991"/>
    <w:rsid w:val="00F12A52"/>
    <w:rsid w:val="00F1385C"/>
    <w:rsid w:val="00F13D84"/>
    <w:rsid w:val="00F13F83"/>
    <w:rsid w:val="00F1435F"/>
    <w:rsid w:val="00F14CFD"/>
    <w:rsid w:val="00F15815"/>
    <w:rsid w:val="00F16862"/>
    <w:rsid w:val="00F20A92"/>
    <w:rsid w:val="00F20F6C"/>
    <w:rsid w:val="00F22FAF"/>
    <w:rsid w:val="00F230BB"/>
    <w:rsid w:val="00F24027"/>
    <w:rsid w:val="00F2448D"/>
    <w:rsid w:val="00F24AD1"/>
    <w:rsid w:val="00F24E64"/>
    <w:rsid w:val="00F26024"/>
    <w:rsid w:val="00F2799F"/>
    <w:rsid w:val="00F27B53"/>
    <w:rsid w:val="00F30982"/>
    <w:rsid w:val="00F30A35"/>
    <w:rsid w:val="00F30FBA"/>
    <w:rsid w:val="00F31408"/>
    <w:rsid w:val="00F3238C"/>
    <w:rsid w:val="00F336D7"/>
    <w:rsid w:val="00F3372C"/>
    <w:rsid w:val="00F33797"/>
    <w:rsid w:val="00F34897"/>
    <w:rsid w:val="00F34F71"/>
    <w:rsid w:val="00F3569B"/>
    <w:rsid w:val="00F36624"/>
    <w:rsid w:val="00F374ED"/>
    <w:rsid w:val="00F40247"/>
    <w:rsid w:val="00F406EF"/>
    <w:rsid w:val="00F412B2"/>
    <w:rsid w:val="00F42F64"/>
    <w:rsid w:val="00F43E9F"/>
    <w:rsid w:val="00F44859"/>
    <w:rsid w:val="00F44A68"/>
    <w:rsid w:val="00F44CED"/>
    <w:rsid w:val="00F44F3B"/>
    <w:rsid w:val="00F45D38"/>
    <w:rsid w:val="00F462FB"/>
    <w:rsid w:val="00F46A26"/>
    <w:rsid w:val="00F46C48"/>
    <w:rsid w:val="00F47121"/>
    <w:rsid w:val="00F51352"/>
    <w:rsid w:val="00F5199D"/>
    <w:rsid w:val="00F51BCA"/>
    <w:rsid w:val="00F53852"/>
    <w:rsid w:val="00F53E0F"/>
    <w:rsid w:val="00F54243"/>
    <w:rsid w:val="00F542D4"/>
    <w:rsid w:val="00F5469B"/>
    <w:rsid w:val="00F55991"/>
    <w:rsid w:val="00F55CCB"/>
    <w:rsid w:val="00F5655A"/>
    <w:rsid w:val="00F5681D"/>
    <w:rsid w:val="00F569D6"/>
    <w:rsid w:val="00F57E2D"/>
    <w:rsid w:val="00F604F4"/>
    <w:rsid w:val="00F60F07"/>
    <w:rsid w:val="00F6261E"/>
    <w:rsid w:val="00F63161"/>
    <w:rsid w:val="00F63407"/>
    <w:rsid w:val="00F64AFF"/>
    <w:rsid w:val="00F655C5"/>
    <w:rsid w:val="00F66067"/>
    <w:rsid w:val="00F66835"/>
    <w:rsid w:val="00F66BD1"/>
    <w:rsid w:val="00F67910"/>
    <w:rsid w:val="00F70731"/>
    <w:rsid w:val="00F709E8"/>
    <w:rsid w:val="00F72716"/>
    <w:rsid w:val="00F72A55"/>
    <w:rsid w:val="00F74A7F"/>
    <w:rsid w:val="00F75142"/>
    <w:rsid w:val="00F77DCA"/>
    <w:rsid w:val="00F77E30"/>
    <w:rsid w:val="00F810C8"/>
    <w:rsid w:val="00F8186E"/>
    <w:rsid w:val="00F81C8E"/>
    <w:rsid w:val="00F827B8"/>
    <w:rsid w:val="00F8540D"/>
    <w:rsid w:val="00F87242"/>
    <w:rsid w:val="00F87DBF"/>
    <w:rsid w:val="00F90560"/>
    <w:rsid w:val="00F910C9"/>
    <w:rsid w:val="00F9128B"/>
    <w:rsid w:val="00F9170B"/>
    <w:rsid w:val="00F917B9"/>
    <w:rsid w:val="00F91B31"/>
    <w:rsid w:val="00F91FCE"/>
    <w:rsid w:val="00F92D7B"/>
    <w:rsid w:val="00F938E1"/>
    <w:rsid w:val="00F94B3A"/>
    <w:rsid w:val="00F94B60"/>
    <w:rsid w:val="00F952B1"/>
    <w:rsid w:val="00F95D60"/>
    <w:rsid w:val="00F96670"/>
    <w:rsid w:val="00F966E4"/>
    <w:rsid w:val="00F97310"/>
    <w:rsid w:val="00F97328"/>
    <w:rsid w:val="00F97F32"/>
    <w:rsid w:val="00FA097E"/>
    <w:rsid w:val="00FA0DB1"/>
    <w:rsid w:val="00FA11A9"/>
    <w:rsid w:val="00FA149E"/>
    <w:rsid w:val="00FA1633"/>
    <w:rsid w:val="00FA1FAF"/>
    <w:rsid w:val="00FA39DD"/>
    <w:rsid w:val="00FA3D47"/>
    <w:rsid w:val="00FA44CF"/>
    <w:rsid w:val="00FA46E8"/>
    <w:rsid w:val="00FA4940"/>
    <w:rsid w:val="00FA6F7F"/>
    <w:rsid w:val="00FA7190"/>
    <w:rsid w:val="00FA760A"/>
    <w:rsid w:val="00FA77C9"/>
    <w:rsid w:val="00FA7871"/>
    <w:rsid w:val="00FA7A6B"/>
    <w:rsid w:val="00FA7E79"/>
    <w:rsid w:val="00FB015E"/>
    <w:rsid w:val="00FB176B"/>
    <w:rsid w:val="00FB1CDE"/>
    <w:rsid w:val="00FB1D77"/>
    <w:rsid w:val="00FB27BA"/>
    <w:rsid w:val="00FB3404"/>
    <w:rsid w:val="00FB3C75"/>
    <w:rsid w:val="00FB43AB"/>
    <w:rsid w:val="00FB4465"/>
    <w:rsid w:val="00FB45A7"/>
    <w:rsid w:val="00FB47DC"/>
    <w:rsid w:val="00FB4C25"/>
    <w:rsid w:val="00FB4D55"/>
    <w:rsid w:val="00FB4E4A"/>
    <w:rsid w:val="00FB67E9"/>
    <w:rsid w:val="00FB7D84"/>
    <w:rsid w:val="00FC03A4"/>
    <w:rsid w:val="00FC0B36"/>
    <w:rsid w:val="00FC167F"/>
    <w:rsid w:val="00FC1A9C"/>
    <w:rsid w:val="00FC294E"/>
    <w:rsid w:val="00FC2A34"/>
    <w:rsid w:val="00FC2B76"/>
    <w:rsid w:val="00FC33F9"/>
    <w:rsid w:val="00FC4001"/>
    <w:rsid w:val="00FC4035"/>
    <w:rsid w:val="00FC4AA0"/>
    <w:rsid w:val="00FC67AC"/>
    <w:rsid w:val="00FC6A8D"/>
    <w:rsid w:val="00FD00B0"/>
    <w:rsid w:val="00FD02CC"/>
    <w:rsid w:val="00FD0470"/>
    <w:rsid w:val="00FD0F3D"/>
    <w:rsid w:val="00FD1FF1"/>
    <w:rsid w:val="00FD2563"/>
    <w:rsid w:val="00FD2E33"/>
    <w:rsid w:val="00FD3593"/>
    <w:rsid w:val="00FD4760"/>
    <w:rsid w:val="00FD6914"/>
    <w:rsid w:val="00FE0667"/>
    <w:rsid w:val="00FE081F"/>
    <w:rsid w:val="00FE19DA"/>
    <w:rsid w:val="00FE206B"/>
    <w:rsid w:val="00FE219B"/>
    <w:rsid w:val="00FE2531"/>
    <w:rsid w:val="00FE3692"/>
    <w:rsid w:val="00FE3B11"/>
    <w:rsid w:val="00FE4C04"/>
    <w:rsid w:val="00FE576E"/>
    <w:rsid w:val="00FE5A77"/>
    <w:rsid w:val="00FE7EC0"/>
    <w:rsid w:val="00FF09F9"/>
    <w:rsid w:val="00FF0A0E"/>
    <w:rsid w:val="00FF2F6D"/>
    <w:rsid w:val="00FF34CA"/>
    <w:rsid w:val="00FF4043"/>
    <w:rsid w:val="00FF4C65"/>
    <w:rsid w:val="00FF4C84"/>
    <w:rsid w:val="00FF683E"/>
    <w:rsid w:val="00FF6D80"/>
    <w:rsid w:val="00FF7CD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A4DFC8"/>
  <w15:chartTrackingRefBased/>
  <w15:docId w15:val="{4542591C-8306-4DED-8F2F-DA0FC7BCD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3FF8"/>
    <w:pPr>
      <w:ind w:left="720"/>
      <w:contextualSpacing/>
    </w:pPr>
  </w:style>
  <w:style w:type="paragraph" w:styleId="Header">
    <w:name w:val="header"/>
    <w:basedOn w:val="Normal"/>
    <w:link w:val="HeaderChar"/>
    <w:uiPriority w:val="99"/>
    <w:unhideWhenUsed/>
    <w:rsid w:val="00A33F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3FF8"/>
  </w:style>
  <w:style w:type="paragraph" w:styleId="Footer">
    <w:name w:val="footer"/>
    <w:basedOn w:val="Normal"/>
    <w:link w:val="FooterChar"/>
    <w:uiPriority w:val="99"/>
    <w:unhideWhenUsed/>
    <w:rsid w:val="00A33F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3FF8"/>
  </w:style>
  <w:style w:type="character" w:styleId="PlaceholderText">
    <w:name w:val="Placeholder Text"/>
    <w:basedOn w:val="DefaultParagraphFont"/>
    <w:uiPriority w:val="99"/>
    <w:semiHidden/>
    <w:rsid w:val="00A33FF8"/>
    <w:rPr>
      <w:color w:val="808080"/>
    </w:rPr>
  </w:style>
  <w:style w:type="paragraph" w:styleId="BalloonText">
    <w:name w:val="Balloon Text"/>
    <w:basedOn w:val="Normal"/>
    <w:link w:val="BalloonTextChar"/>
    <w:uiPriority w:val="99"/>
    <w:semiHidden/>
    <w:unhideWhenUsed/>
    <w:rsid w:val="005925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25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9740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https://d.docs.live.net/3e26241143033c75/&#1500;&#1497;&#1502;&#1493;&#1491;&#1497;&#1501;/&#1505;&#1497;&#1499;&#1493;&#1501;%20&#1513;&#1497;&#1506;&#1493;&#1512;%20&#1495;&#1491;&#15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88FB82-C771-4B7D-95EC-6831DE9C9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סיכום%20שיעור%20חדש</Template>
  <TotalTime>5796</TotalTime>
  <Pages>48</Pages>
  <Words>19423</Words>
  <Characters>97115</Characters>
  <Application>Microsoft Office Word</Application>
  <DocSecurity>0</DocSecurity>
  <Lines>809</Lines>
  <Paragraphs>232</Paragraphs>
  <ScaleCrop>false</ScaleCrop>
  <HeadingPairs>
    <vt:vector size="2" baseType="variant">
      <vt:variant>
        <vt:lpstr>Title</vt:lpstr>
      </vt:variant>
      <vt:variant>
        <vt:i4>1</vt:i4>
      </vt:variant>
    </vt:vector>
  </HeadingPairs>
  <TitlesOfParts>
    <vt:vector size="1" baseType="lpstr">
      <vt:lpstr>מבוא למשפט עברי</vt:lpstr>
    </vt:vector>
  </TitlesOfParts>
  <Company/>
  <LinksUpToDate>false</LinksUpToDate>
  <CharactersWithSpaces>116306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מבוא למשפט עברי</dc:title>
  <dc:subject/>
  <dc:creator>Mayron Lahmany</dc:creator>
  <cp:keywords/>
  <dc:description/>
  <cp:lastModifiedBy>Mayron Lahmany</cp:lastModifiedBy>
  <cp:revision>3433</cp:revision>
  <dcterms:created xsi:type="dcterms:W3CDTF">2019-02-24T06:20:00Z</dcterms:created>
  <dcterms:modified xsi:type="dcterms:W3CDTF">2019-06-27T10:19:00Z</dcterms:modified>
</cp:coreProperties>
</file>