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23" w:rsidRPr="00F172FC" w:rsidRDefault="00076223" w:rsidP="00F172FC">
      <w:pPr>
        <w:pStyle w:val="af3"/>
        <w:rPr>
          <w:sz w:val="36"/>
          <w:szCs w:val="36"/>
        </w:rPr>
      </w:pPr>
      <w:bookmarkStart w:id="0" w:name="_GoBack"/>
      <w:bookmarkEnd w:id="0"/>
      <w:r w:rsidRPr="00F172FC">
        <w:rPr>
          <w:sz w:val="36"/>
          <w:szCs w:val="36"/>
          <w:rtl/>
        </w:rPr>
        <w:t>מבוא ומושגי יסוד</w:t>
      </w:r>
    </w:p>
    <w:p w:rsidR="00877A69" w:rsidRPr="00E26A4D" w:rsidRDefault="00877A69" w:rsidP="006B51FA">
      <w:pPr>
        <w:numPr>
          <w:ilvl w:val="0"/>
          <w:numId w:val="22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E26A4D">
        <w:rPr>
          <w:rFonts w:ascii="David" w:hAnsi="David" w:cs="David"/>
          <w:b/>
          <w:bCs/>
          <w:sz w:val="20"/>
          <w:szCs w:val="20"/>
          <w:highlight w:val="cyan"/>
          <w:rtl/>
        </w:rPr>
        <w:t>מה צריך להוכיח?</w:t>
      </w:r>
      <w:r w:rsidRPr="00E26A4D">
        <w:rPr>
          <w:rFonts w:ascii="David" w:hAnsi="David" w:cs="David"/>
          <w:sz w:val="20"/>
          <w:szCs w:val="20"/>
          <w:rtl/>
        </w:rPr>
        <w:t xml:space="preserve"> עובדות שיש לגביהן מחלוקת. </w:t>
      </w:r>
      <w:r w:rsidR="00076223" w:rsidRPr="00E26A4D">
        <w:rPr>
          <w:rFonts w:ascii="David" w:hAnsi="David" w:cs="David"/>
          <w:sz w:val="20"/>
          <w:szCs w:val="20"/>
          <w:rtl/>
        </w:rPr>
        <w:t>דיני הראיות שייכים לדין הפרוצדורלי</w:t>
      </w:r>
      <w:r w:rsidR="00524C89">
        <w:rPr>
          <w:rFonts w:ascii="David" w:hAnsi="David" w:cs="David" w:hint="cs"/>
          <w:sz w:val="20"/>
          <w:szCs w:val="20"/>
          <w:rtl/>
        </w:rPr>
        <w:t xml:space="preserve">  (ולכן חלים רטרואקטיבית)</w:t>
      </w:r>
      <w:r w:rsidR="00076223" w:rsidRPr="00E26A4D">
        <w:rPr>
          <w:rFonts w:ascii="David" w:hAnsi="David" w:cs="David"/>
          <w:sz w:val="20"/>
          <w:szCs w:val="20"/>
          <w:rtl/>
        </w:rPr>
        <w:t>.</w:t>
      </w:r>
      <w:r w:rsidR="00171449" w:rsidRPr="00E26A4D">
        <w:rPr>
          <w:rFonts w:ascii="David" w:hAnsi="David" w:cs="David"/>
          <w:sz w:val="20"/>
          <w:szCs w:val="20"/>
          <w:rtl/>
        </w:rPr>
        <w:t xml:space="preserve"> </w:t>
      </w:r>
      <w:r w:rsidR="00076223" w:rsidRPr="00E26A4D">
        <w:rPr>
          <w:rFonts w:ascii="David" w:hAnsi="David" w:cs="David"/>
          <w:sz w:val="20"/>
          <w:szCs w:val="20"/>
          <w:rtl/>
        </w:rPr>
        <w:t xml:space="preserve">דיני הראיות </w:t>
      </w:r>
      <w:r w:rsidR="00076223" w:rsidRPr="00E26A4D">
        <w:rPr>
          <w:rFonts w:ascii="David" w:hAnsi="David" w:cs="David"/>
          <w:sz w:val="20"/>
          <w:szCs w:val="20"/>
          <w:u w:val="single"/>
          <w:rtl/>
        </w:rPr>
        <w:t>מסדירים את אופן הוכחת העובדות בבית המשפט</w:t>
      </w:r>
      <w:r w:rsidR="00076223" w:rsidRPr="00E26A4D">
        <w:rPr>
          <w:rFonts w:ascii="David" w:hAnsi="David" w:cs="David"/>
          <w:sz w:val="20"/>
          <w:szCs w:val="20"/>
          <w:rtl/>
        </w:rPr>
        <w:t>.</w:t>
      </w:r>
      <w:r w:rsidR="00A831AE" w:rsidRPr="00E26A4D">
        <w:rPr>
          <w:rFonts w:ascii="David" w:hAnsi="David" w:cs="David"/>
          <w:sz w:val="20"/>
          <w:szCs w:val="20"/>
          <w:rtl/>
        </w:rPr>
        <w:t xml:space="preserve"> </w:t>
      </w:r>
      <w:r w:rsidR="00076223" w:rsidRPr="00E26A4D">
        <w:rPr>
          <w:rFonts w:ascii="David" w:hAnsi="David" w:cs="David"/>
          <w:sz w:val="20"/>
          <w:szCs w:val="20"/>
          <w:rtl/>
        </w:rPr>
        <w:t xml:space="preserve">כלומר, דיני הראיות </w:t>
      </w:r>
      <w:r w:rsidR="00076223" w:rsidRPr="00E26A4D">
        <w:rPr>
          <w:rFonts w:ascii="David" w:hAnsi="David" w:cs="David"/>
          <w:sz w:val="20"/>
          <w:szCs w:val="20"/>
          <w:u w:val="single"/>
          <w:rtl/>
        </w:rPr>
        <w:t>עוסקים בשאלות העובדתיות</w:t>
      </w:r>
      <w:r w:rsidR="00076223" w:rsidRPr="00E26A4D">
        <w:rPr>
          <w:rFonts w:ascii="David" w:hAnsi="David" w:cs="David"/>
          <w:sz w:val="20"/>
          <w:szCs w:val="20"/>
          <w:rtl/>
        </w:rPr>
        <w:t xml:space="preserve">- לא בשאלות המשפטיות. מתוך השאלות העובדתיות דיני הראיות עוסקים </w:t>
      </w:r>
      <w:r w:rsidR="00076223" w:rsidRPr="00E26A4D">
        <w:rPr>
          <w:rFonts w:ascii="David" w:hAnsi="David" w:cs="David"/>
          <w:sz w:val="20"/>
          <w:szCs w:val="20"/>
          <w:u w:val="single"/>
          <w:rtl/>
        </w:rPr>
        <w:t>בשאלות העובדתיות שנמצאות במחלוקת</w:t>
      </w:r>
      <w:r w:rsidR="00171449" w:rsidRPr="00E26A4D">
        <w:rPr>
          <w:rFonts w:ascii="David" w:hAnsi="David" w:cs="David"/>
          <w:sz w:val="20"/>
          <w:szCs w:val="20"/>
          <w:rtl/>
        </w:rPr>
        <w:t xml:space="preserve">. </w:t>
      </w:r>
      <w:r w:rsidR="00076223" w:rsidRPr="00E26A4D">
        <w:rPr>
          <w:rFonts w:ascii="David" w:hAnsi="David" w:cs="David"/>
          <w:sz w:val="20"/>
          <w:szCs w:val="20"/>
          <w:rtl/>
        </w:rPr>
        <w:t>אם אין מחלוקת לא צריך הוכחה.</w:t>
      </w:r>
    </w:p>
    <w:p w:rsidR="00076223" w:rsidRPr="00E26A4D" w:rsidRDefault="00076223" w:rsidP="006B51FA">
      <w:pPr>
        <w:numPr>
          <w:ilvl w:val="0"/>
          <w:numId w:val="22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  <w:rtl/>
        </w:rPr>
      </w:pPr>
      <w:r w:rsidRPr="00E26A4D">
        <w:rPr>
          <w:rFonts w:ascii="David" w:hAnsi="David" w:cs="David"/>
          <w:b/>
          <w:bCs/>
          <w:sz w:val="20"/>
          <w:szCs w:val="20"/>
          <w:highlight w:val="cyan"/>
          <w:rtl/>
        </w:rPr>
        <w:t>מה לא צריך להוכיח?</w:t>
      </w:r>
    </w:p>
    <w:p w:rsidR="00076223" w:rsidRPr="00E26A4D" w:rsidRDefault="00076223" w:rsidP="006B51FA">
      <w:pPr>
        <w:pStyle w:val="a7"/>
        <w:numPr>
          <w:ilvl w:val="0"/>
          <w:numId w:val="23"/>
        </w:numPr>
        <w:spacing w:after="0" w:line="360" w:lineRule="auto"/>
        <w:ind w:left="543" w:hanging="259"/>
        <w:jc w:val="both"/>
        <w:rPr>
          <w:rFonts w:ascii="David" w:hAnsi="David" w:cs="David"/>
          <w:sz w:val="20"/>
          <w:szCs w:val="20"/>
          <w:rtl/>
        </w:rPr>
      </w:pPr>
      <w:r w:rsidRPr="00E26A4D">
        <w:rPr>
          <w:rFonts w:ascii="David" w:hAnsi="David" w:cs="David"/>
          <w:sz w:val="20"/>
          <w:szCs w:val="20"/>
          <w:rtl/>
        </w:rPr>
        <w:t xml:space="preserve">ראיות ברורות (שאין לגביהן מחלוקת). </w:t>
      </w:r>
    </w:p>
    <w:p w:rsidR="00076223" w:rsidRPr="00E26A4D" w:rsidRDefault="00076223" w:rsidP="006B51FA">
      <w:pPr>
        <w:pStyle w:val="a7"/>
        <w:numPr>
          <w:ilvl w:val="0"/>
          <w:numId w:val="23"/>
        </w:numPr>
        <w:spacing w:after="0" w:line="360" w:lineRule="auto"/>
        <w:ind w:left="543" w:hanging="259"/>
        <w:jc w:val="both"/>
        <w:rPr>
          <w:rFonts w:ascii="David" w:hAnsi="David" w:cs="David"/>
          <w:sz w:val="20"/>
          <w:szCs w:val="20"/>
          <w:rtl/>
        </w:rPr>
      </w:pPr>
      <w:r w:rsidRPr="00E26A4D">
        <w:rPr>
          <w:rFonts w:ascii="David" w:hAnsi="David" w:cs="David"/>
          <w:sz w:val="20"/>
          <w:szCs w:val="20"/>
          <w:rtl/>
        </w:rPr>
        <w:t>עובדה שנמצאת בידי ביהמ"ש.</w:t>
      </w:r>
    </w:p>
    <w:p w:rsidR="00076223" w:rsidRPr="00E26A4D" w:rsidRDefault="00076223" w:rsidP="006B51FA">
      <w:pPr>
        <w:pStyle w:val="a7"/>
        <w:numPr>
          <w:ilvl w:val="0"/>
          <w:numId w:val="23"/>
        </w:numPr>
        <w:spacing w:after="0" w:line="360" w:lineRule="auto"/>
        <w:ind w:left="543" w:hanging="259"/>
        <w:jc w:val="both"/>
        <w:rPr>
          <w:rFonts w:ascii="David" w:hAnsi="David" w:cs="David"/>
          <w:sz w:val="20"/>
          <w:szCs w:val="20"/>
          <w:rtl/>
        </w:rPr>
      </w:pPr>
      <w:r w:rsidRPr="00E26A4D">
        <w:rPr>
          <w:rFonts w:ascii="David" w:hAnsi="David" w:cs="David"/>
          <w:sz w:val="20"/>
          <w:szCs w:val="20"/>
          <w:rtl/>
        </w:rPr>
        <w:t xml:space="preserve">דברים שהם </w:t>
      </w:r>
      <w:r w:rsidRPr="00E26A4D">
        <w:rPr>
          <w:rFonts w:ascii="David" w:hAnsi="David" w:cs="David"/>
          <w:sz w:val="20"/>
          <w:szCs w:val="20"/>
          <w:u w:val="single"/>
          <w:rtl/>
        </w:rPr>
        <w:t>מן המפורסמות</w:t>
      </w:r>
      <w:r w:rsidRPr="00E26A4D">
        <w:rPr>
          <w:rFonts w:ascii="David" w:hAnsi="David" w:cs="David"/>
          <w:sz w:val="20"/>
          <w:szCs w:val="20"/>
          <w:rtl/>
        </w:rPr>
        <w:t>:</w:t>
      </w:r>
    </w:p>
    <w:p w:rsidR="00076223" w:rsidRPr="00E26A4D" w:rsidRDefault="00076223" w:rsidP="006B51FA">
      <w:pPr>
        <w:pStyle w:val="a7"/>
        <w:numPr>
          <w:ilvl w:val="0"/>
          <w:numId w:val="2"/>
        </w:numPr>
        <w:spacing w:after="0" w:line="360" w:lineRule="auto"/>
        <w:ind w:left="827" w:hanging="284"/>
        <w:jc w:val="both"/>
        <w:rPr>
          <w:rFonts w:ascii="David" w:hAnsi="David" w:cs="David"/>
          <w:sz w:val="20"/>
          <w:szCs w:val="20"/>
        </w:rPr>
      </w:pPr>
      <w:r w:rsidRPr="00E26A4D">
        <w:rPr>
          <w:rFonts w:ascii="David" w:hAnsi="David" w:cs="David"/>
          <w:sz w:val="20"/>
          <w:szCs w:val="20"/>
          <w:rtl/>
        </w:rPr>
        <w:t>דברים ברורים וידועים לכל אדם נבון.</w:t>
      </w:r>
    </w:p>
    <w:p w:rsidR="00076223" w:rsidRPr="00E26A4D" w:rsidRDefault="00076223" w:rsidP="006B51FA">
      <w:pPr>
        <w:pStyle w:val="a7"/>
        <w:numPr>
          <w:ilvl w:val="0"/>
          <w:numId w:val="2"/>
        </w:numPr>
        <w:spacing w:after="0" w:line="360" w:lineRule="auto"/>
        <w:ind w:left="827" w:hanging="284"/>
        <w:jc w:val="both"/>
        <w:rPr>
          <w:rFonts w:ascii="David" w:hAnsi="David" w:cs="David"/>
          <w:sz w:val="20"/>
          <w:szCs w:val="20"/>
          <w:rtl/>
        </w:rPr>
      </w:pPr>
      <w:r w:rsidRPr="00E26A4D">
        <w:rPr>
          <w:rFonts w:ascii="David" w:hAnsi="David" w:cs="David"/>
          <w:sz w:val="20"/>
          <w:szCs w:val="20"/>
          <w:rtl/>
        </w:rPr>
        <w:t xml:space="preserve">דברים שניתן ללמוד או לדעת באמצעות כלי איסוף מידע שגרתיים (אנציקלופדיה, לקסיקון וכו'). </w:t>
      </w:r>
    </w:p>
    <w:p w:rsidR="00076223" w:rsidRPr="00E26A4D" w:rsidRDefault="00076223" w:rsidP="006B51FA">
      <w:pPr>
        <w:numPr>
          <w:ilvl w:val="0"/>
          <w:numId w:val="22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  <w:rtl/>
        </w:rPr>
      </w:pPr>
      <w:r w:rsidRPr="00E26A4D">
        <w:rPr>
          <w:rFonts w:ascii="David" w:hAnsi="David" w:cs="David"/>
          <w:b/>
          <w:bCs/>
          <w:sz w:val="20"/>
          <w:szCs w:val="20"/>
          <w:u w:val="single"/>
          <w:rtl/>
        </w:rPr>
        <w:t>הוכחה</w:t>
      </w:r>
      <w:r w:rsidRPr="00E26A4D">
        <w:rPr>
          <w:rFonts w:ascii="David" w:hAnsi="David" w:cs="David"/>
          <w:sz w:val="20"/>
          <w:szCs w:val="20"/>
          <w:rtl/>
        </w:rPr>
        <w:t xml:space="preserve"> היא שכנוע בית המשפט בשאלה עובדתית השנויה במחלוקת. </w:t>
      </w:r>
    </w:p>
    <w:p w:rsidR="00076223" w:rsidRPr="00E26A4D" w:rsidRDefault="00171449" w:rsidP="006B51FA">
      <w:pPr>
        <w:numPr>
          <w:ilvl w:val="0"/>
          <w:numId w:val="22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  <w:rtl/>
        </w:rPr>
      </w:pPr>
      <w:r w:rsidRPr="00E26A4D">
        <w:rPr>
          <w:rFonts w:ascii="David" w:hAnsi="David" w:cs="David"/>
          <w:b/>
          <w:bCs/>
          <w:sz w:val="20"/>
          <w:szCs w:val="20"/>
          <w:u w:val="single"/>
          <w:rtl/>
        </w:rPr>
        <w:t>אמצעי הוכחה</w:t>
      </w:r>
      <w:r w:rsidRPr="00E26A4D">
        <w:rPr>
          <w:rFonts w:ascii="David" w:hAnsi="David" w:cs="David"/>
          <w:sz w:val="20"/>
          <w:szCs w:val="20"/>
          <w:rtl/>
        </w:rPr>
        <w:t xml:space="preserve">- </w:t>
      </w:r>
      <w:r w:rsidR="00076223" w:rsidRPr="00E26A4D">
        <w:rPr>
          <w:rFonts w:ascii="David" w:hAnsi="David" w:cs="David"/>
          <w:sz w:val="20"/>
          <w:szCs w:val="20"/>
          <w:rtl/>
        </w:rPr>
        <w:t>הוכחה מתבצעת באמצעות ראיות שהן: עדים, מסמכים וחפצים.</w:t>
      </w:r>
    </w:p>
    <w:p w:rsidR="00076223" w:rsidRPr="00E26A4D" w:rsidRDefault="00076223" w:rsidP="006B51FA">
      <w:pPr>
        <w:numPr>
          <w:ilvl w:val="0"/>
          <w:numId w:val="22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  <w:rtl/>
        </w:rPr>
      </w:pPr>
      <w:r w:rsidRPr="00E26A4D"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  <w:t>שייכות/ רלוונטיות</w:t>
      </w:r>
      <w:r w:rsidRPr="00E26A4D">
        <w:rPr>
          <w:rFonts w:ascii="David" w:hAnsi="David" w:cs="David"/>
          <w:sz w:val="20"/>
          <w:szCs w:val="20"/>
          <w:rtl/>
        </w:rPr>
        <w:t xml:space="preserve">- </w:t>
      </w:r>
      <w:r w:rsidRPr="00E26A4D">
        <w:rPr>
          <w:rFonts w:ascii="David" w:hAnsi="David" w:cs="David"/>
          <w:b/>
          <w:bCs/>
          <w:sz w:val="20"/>
          <w:szCs w:val="20"/>
          <w:highlight w:val="cyan"/>
          <w:rtl/>
        </w:rPr>
        <w:t>האם ה</w:t>
      </w:r>
      <w:r w:rsidR="00171449" w:rsidRPr="00E26A4D">
        <w:rPr>
          <w:rFonts w:ascii="David" w:hAnsi="David" w:cs="David"/>
          <w:b/>
          <w:bCs/>
          <w:sz w:val="20"/>
          <w:szCs w:val="20"/>
          <w:highlight w:val="cyan"/>
          <w:rtl/>
        </w:rPr>
        <w:t xml:space="preserve">ראיה </w:t>
      </w:r>
      <w:r w:rsidRPr="00E26A4D">
        <w:rPr>
          <w:rFonts w:ascii="David" w:hAnsi="David" w:cs="David"/>
          <w:b/>
          <w:bCs/>
          <w:sz w:val="20"/>
          <w:szCs w:val="20"/>
          <w:highlight w:val="cyan"/>
          <w:rtl/>
        </w:rPr>
        <w:t>מסייעת איכשהו בפתרון המחלוקת העובדתית או שהיא איננה רלוונטית למחלוקת?</w:t>
      </w:r>
      <w:r w:rsidRPr="00E26A4D">
        <w:rPr>
          <w:rFonts w:ascii="David" w:hAnsi="David" w:cs="David"/>
          <w:b/>
          <w:bCs/>
          <w:sz w:val="20"/>
          <w:szCs w:val="20"/>
          <w:rtl/>
        </w:rPr>
        <w:t xml:space="preserve"> </w:t>
      </w:r>
      <w:r w:rsidR="00E179DB" w:rsidRPr="00E26A4D">
        <w:rPr>
          <w:rFonts w:ascii="David" w:hAnsi="David" w:cs="David"/>
          <w:sz w:val="20"/>
          <w:szCs w:val="20"/>
          <w:rtl/>
        </w:rPr>
        <w:t xml:space="preserve">אם הראיה לא רלוונטית אין צורך להביא אותה, </w:t>
      </w:r>
      <w:r w:rsidR="00F172FC" w:rsidRPr="00E26A4D">
        <w:rPr>
          <w:rFonts w:ascii="David" w:hAnsi="David" w:cs="David" w:hint="cs"/>
          <w:sz w:val="20"/>
          <w:szCs w:val="20"/>
          <w:rtl/>
        </w:rPr>
        <w:t xml:space="preserve">אם היא כן נכנסת לתיק &gt; </w:t>
      </w:r>
      <w:r w:rsidR="00E179DB" w:rsidRPr="00E26A4D">
        <w:rPr>
          <w:rFonts w:ascii="David" w:hAnsi="David" w:cs="David"/>
          <w:sz w:val="20"/>
          <w:szCs w:val="20"/>
          <w:rtl/>
        </w:rPr>
        <w:t>היא לא מעלה ולא מורידה.</w:t>
      </w:r>
    </w:p>
    <w:p w:rsidR="00171449" w:rsidRPr="00E26A4D" w:rsidRDefault="00076223" w:rsidP="006B51FA">
      <w:pPr>
        <w:numPr>
          <w:ilvl w:val="0"/>
          <w:numId w:val="22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E26A4D"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  <w:t>קבילות</w:t>
      </w:r>
      <w:r w:rsidRPr="00E26A4D">
        <w:rPr>
          <w:rFonts w:ascii="David" w:hAnsi="David" w:cs="David"/>
          <w:sz w:val="20"/>
          <w:szCs w:val="20"/>
          <w:rtl/>
        </w:rPr>
        <w:t xml:space="preserve">- קבילות זה כרטיס הכניסה של ראיה לביהמ"ש. </w:t>
      </w:r>
      <w:r w:rsidRPr="00E26A4D">
        <w:rPr>
          <w:rFonts w:ascii="David" w:hAnsi="David" w:cs="David"/>
          <w:b/>
          <w:bCs/>
          <w:sz w:val="20"/>
          <w:szCs w:val="20"/>
          <w:highlight w:val="cyan"/>
          <w:rtl/>
        </w:rPr>
        <w:t>האם הדין מאפשר לקבל את הראיה?</w:t>
      </w:r>
      <w:r w:rsidRPr="00E26A4D">
        <w:rPr>
          <w:rFonts w:ascii="David" w:hAnsi="David" w:cs="David"/>
          <w:sz w:val="20"/>
          <w:szCs w:val="20"/>
          <w:rtl/>
        </w:rPr>
        <w:t xml:space="preserve"> </w:t>
      </w:r>
    </w:p>
    <w:p w:rsidR="00171449" w:rsidRPr="00E26A4D" w:rsidRDefault="00171449" w:rsidP="006B51FA">
      <w:pPr>
        <w:numPr>
          <w:ilvl w:val="0"/>
          <w:numId w:val="22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  <w:rtl/>
        </w:rPr>
      </w:pPr>
      <w:r w:rsidRPr="00E26A4D">
        <w:rPr>
          <w:rFonts w:ascii="David" w:hAnsi="David" w:cs="David"/>
          <w:b/>
          <w:bCs/>
          <w:sz w:val="20"/>
          <w:szCs w:val="20"/>
          <w:u w:val="single"/>
          <w:rtl/>
        </w:rPr>
        <w:t>דוגמאות לחוסר קבילות</w:t>
      </w:r>
      <w:r w:rsidRPr="00E26A4D">
        <w:rPr>
          <w:rFonts w:ascii="David" w:hAnsi="David" w:cs="David"/>
          <w:b/>
          <w:bCs/>
          <w:sz w:val="20"/>
          <w:szCs w:val="20"/>
          <w:rtl/>
        </w:rPr>
        <w:t>:</w:t>
      </w:r>
    </w:p>
    <w:p w:rsidR="00171449" w:rsidRPr="00E26A4D" w:rsidRDefault="00171449" w:rsidP="006B51FA">
      <w:pPr>
        <w:pStyle w:val="a7"/>
        <w:numPr>
          <w:ilvl w:val="0"/>
          <w:numId w:val="24"/>
        </w:numPr>
        <w:spacing w:after="0" w:line="360" w:lineRule="auto"/>
        <w:ind w:left="543" w:hanging="259"/>
        <w:jc w:val="both"/>
        <w:rPr>
          <w:rFonts w:ascii="David" w:hAnsi="David" w:cs="David"/>
          <w:sz w:val="20"/>
          <w:szCs w:val="20"/>
          <w:rtl/>
        </w:rPr>
      </w:pPr>
      <w:r w:rsidRPr="00E26A4D">
        <w:rPr>
          <w:rFonts w:ascii="David" w:hAnsi="David" w:cs="David"/>
          <w:sz w:val="20"/>
          <w:szCs w:val="20"/>
          <w:rtl/>
        </w:rPr>
        <w:t xml:space="preserve">מגבלות קבילות בדין- </w:t>
      </w:r>
      <w:r w:rsidRPr="00E26A4D">
        <w:rPr>
          <w:rFonts w:ascii="David" w:hAnsi="David" w:cs="David"/>
          <w:b/>
          <w:bCs/>
          <w:sz w:val="20"/>
          <w:szCs w:val="20"/>
          <w:rtl/>
        </w:rPr>
        <w:t>כשרות עדים</w:t>
      </w:r>
      <w:r w:rsidRPr="00E26A4D">
        <w:rPr>
          <w:rFonts w:ascii="David" w:hAnsi="David" w:cs="David"/>
          <w:sz w:val="20"/>
          <w:szCs w:val="20"/>
          <w:rtl/>
        </w:rPr>
        <w:t>.</w:t>
      </w:r>
      <w:r w:rsidR="00076223" w:rsidRPr="00E26A4D">
        <w:rPr>
          <w:rFonts w:ascii="David" w:hAnsi="David" w:cs="David"/>
          <w:sz w:val="20"/>
          <w:szCs w:val="20"/>
          <w:rtl/>
        </w:rPr>
        <w:t xml:space="preserve"> </w:t>
      </w:r>
    </w:p>
    <w:p w:rsidR="00076223" w:rsidRPr="00E26A4D" w:rsidRDefault="00076223" w:rsidP="006B51FA">
      <w:pPr>
        <w:pStyle w:val="a7"/>
        <w:numPr>
          <w:ilvl w:val="0"/>
          <w:numId w:val="24"/>
        </w:numPr>
        <w:spacing w:after="0" w:line="360" w:lineRule="auto"/>
        <w:ind w:left="543" w:hanging="259"/>
        <w:jc w:val="both"/>
        <w:rPr>
          <w:rFonts w:ascii="David" w:hAnsi="David" w:cs="David"/>
          <w:sz w:val="20"/>
          <w:szCs w:val="20"/>
        </w:rPr>
      </w:pPr>
      <w:r w:rsidRPr="00E26A4D">
        <w:rPr>
          <w:rFonts w:ascii="David" w:hAnsi="David" w:cs="David"/>
          <w:sz w:val="20"/>
          <w:szCs w:val="20"/>
          <w:rtl/>
        </w:rPr>
        <w:t>מגבלות קבילות שמבוססות על חוסר יכולת לבדוק את מהימנות הראייה</w:t>
      </w:r>
      <w:r w:rsidR="00171449" w:rsidRPr="00E26A4D">
        <w:rPr>
          <w:rFonts w:ascii="David" w:hAnsi="David" w:cs="David"/>
          <w:sz w:val="20"/>
          <w:szCs w:val="20"/>
          <w:rtl/>
        </w:rPr>
        <w:t xml:space="preserve">- </w:t>
      </w:r>
      <w:r w:rsidRPr="00E26A4D">
        <w:rPr>
          <w:rFonts w:ascii="David" w:hAnsi="David" w:cs="David"/>
          <w:b/>
          <w:bCs/>
          <w:sz w:val="20"/>
          <w:szCs w:val="20"/>
          <w:rtl/>
        </w:rPr>
        <w:t xml:space="preserve">עדות </w:t>
      </w:r>
      <w:r w:rsidR="00171449" w:rsidRPr="00E26A4D">
        <w:rPr>
          <w:rFonts w:ascii="David" w:hAnsi="David" w:cs="David"/>
          <w:b/>
          <w:bCs/>
          <w:sz w:val="20"/>
          <w:szCs w:val="20"/>
          <w:rtl/>
        </w:rPr>
        <w:t>מפי שמועה</w:t>
      </w:r>
      <w:r w:rsidRPr="00E26A4D">
        <w:rPr>
          <w:rFonts w:ascii="David" w:hAnsi="David" w:cs="David"/>
          <w:sz w:val="20"/>
          <w:szCs w:val="20"/>
          <w:rtl/>
        </w:rPr>
        <w:t>.</w:t>
      </w:r>
    </w:p>
    <w:p w:rsidR="00076223" w:rsidRPr="00E26A4D" w:rsidRDefault="00171449" w:rsidP="006B51FA">
      <w:pPr>
        <w:pStyle w:val="a7"/>
        <w:numPr>
          <w:ilvl w:val="0"/>
          <w:numId w:val="24"/>
        </w:numPr>
        <w:spacing w:after="0" w:line="360" w:lineRule="auto"/>
        <w:ind w:left="543" w:hanging="259"/>
        <w:jc w:val="both"/>
        <w:rPr>
          <w:rFonts w:ascii="David" w:hAnsi="David" w:cs="David"/>
          <w:sz w:val="20"/>
          <w:szCs w:val="20"/>
        </w:rPr>
      </w:pPr>
      <w:r w:rsidRPr="00E26A4D">
        <w:rPr>
          <w:rFonts w:ascii="David" w:hAnsi="David" w:cs="David"/>
          <w:sz w:val="20"/>
          <w:szCs w:val="20"/>
          <w:rtl/>
        </w:rPr>
        <w:t xml:space="preserve">ראיות הנתונות תחת </w:t>
      </w:r>
      <w:r w:rsidRPr="00E26A4D">
        <w:rPr>
          <w:rFonts w:ascii="David" w:hAnsi="David" w:cs="David"/>
          <w:b/>
          <w:bCs/>
          <w:sz w:val="20"/>
          <w:szCs w:val="20"/>
          <w:rtl/>
        </w:rPr>
        <w:t>חיסיון</w:t>
      </w:r>
      <w:r w:rsidR="00076223" w:rsidRPr="00E26A4D">
        <w:rPr>
          <w:rFonts w:ascii="David" w:hAnsi="David" w:cs="David"/>
          <w:sz w:val="20"/>
          <w:szCs w:val="20"/>
          <w:rtl/>
        </w:rPr>
        <w:t>.</w:t>
      </w:r>
      <w:r w:rsidR="006E1E7C">
        <w:rPr>
          <w:rFonts w:ascii="David" w:hAnsi="David" w:cs="David" w:hint="cs"/>
          <w:sz w:val="20"/>
          <w:szCs w:val="20"/>
          <w:rtl/>
        </w:rPr>
        <w:t xml:space="preserve"> (חסיון ניתן להסרה ע"י הסכמה הצדדים).</w:t>
      </w:r>
    </w:p>
    <w:p w:rsidR="00076223" w:rsidRPr="00E26A4D" w:rsidRDefault="00076223" w:rsidP="006B51FA">
      <w:pPr>
        <w:numPr>
          <w:ilvl w:val="0"/>
          <w:numId w:val="22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E26A4D"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  <w:t>דיות</w:t>
      </w:r>
      <w:r w:rsidRPr="00E26A4D">
        <w:rPr>
          <w:rFonts w:ascii="David" w:hAnsi="David" w:cs="David"/>
          <w:sz w:val="20"/>
          <w:szCs w:val="20"/>
          <w:rtl/>
        </w:rPr>
        <w:t xml:space="preserve">- </w:t>
      </w:r>
      <w:r w:rsidRPr="00E26A4D">
        <w:rPr>
          <w:rFonts w:ascii="David" w:hAnsi="David" w:cs="David"/>
          <w:b/>
          <w:bCs/>
          <w:sz w:val="20"/>
          <w:szCs w:val="20"/>
          <w:highlight w:val="cyan"/>
          <w:rtl/>
        </w:rPr>
        <w:t>עניין טכני- האם החוק דורש משהו נוסף פרט לעדות</w:t>
      </w:r>
      <w:r w:rsidR="0048472E" w:rsidRPr="00E26A4D">
        <w:rPr>
          <w:rFonts w:ascii="David" w:hAnsi="David" w:cs="David"/>
          <w:b/>
          <w:bCs/>
          <w:sz w:val="20"/>
          <w:szCs w:val="20"/>
          <w:highlight w:val="cyan"/>
          <w:rtl/>
        </w:rPr>
        <w:t xml:space="preserve"> (תוספת ראייתית)</w:t>
      </w:r>
      <w:r w:rsidRPr="00E26A4D">
        <w:rPr>
          <w:rFonts w:ascii="David" w:hAnsi="David" w:cs="David"/>
          <w:b/>
          <w:bCs/>
          <w:sz w:val="20"/>
          <w:szCs w:val="20"/>
          <w:highlight w:val="cyan"/>
          <w:rtl/>
        </w:rPr>
        <w:t>?</w:t>
      </w:r>
      <w:r w:rsidRPr="00E26A4D">
        <w:rPr>
          <w:rFonts w:ascii="David" w:hAnsi="David" w:cs="David"/>
          <w:sz w:val="20"/>
          <w:szCs w:val="20"/>
          <w:rtl/>
        </w:rPr>
        <w:t xml:space="preserve"> </w:t>
      </w:r>
      <w:r w:rsidR="00055552" w:rsidRPr="00E26A4D">
        <w:rPr>
          <w:rFonts w:ascii="David" w:hAnsi="David" w:cs="David" w:hint="cs"/>
          <w:sz w:val="20"/>
          <w:szCs w:val="20"/>
          <w:rtl/>
        </w:rPr>
        <w:t>לפי החוק הישראלי ניתן להרשיע אדם על בסיס ראיה אחת, אך לעתים הראיה המסוימת לא מספיקה ונדרשת תוספת ראייתית.</w:t>
      </w:r>
    </w:p>
    <w:p w:rsidR="00076223" w:rsidRPr="00E26A4D" w:rsidRDefault="00076223" w:rsidP="006B51FA">
      <w:pPr>
        <w:numPr>
          <w:ilvl w:val="0"/>
          <w:numId w:val="22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E26A4D"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  <w:t>מהימנות</w:t>
      </w:r>
      <w:r w:rsidR="0048472E" w:rsidRPr="00E26A4D">
        <w:rPr>
          <w:rFonts w:ascii="David" w:hAnsi="David" w:cs="David"/>
          <w:sz w:val="20"/>
          <w:szCs w:val="20"/>
          <w:rtl/>
        </w:rPr>
        <w:t xml:space="preserve">- </w:t>
      </w:r>
      <w:r w:rsidRPr="00E26A4D">
        <w:rPr>
          <w:rFonts w:ascii="David" w:hAnsi="David" w:cs="David"/>
          <w:b/>
          <w:bCs/>
          <w:sz w:val="20"/>
          <w:szCs w:val="20"/>
          <w:highlight w:val="cyan"/>
          <w:rtl/>
        </w:rPr>
        <w:t>האם העד דובר אמת?</w:t>
      </w:r>
      <w:r w:rsidRPr="00E26A4D">
        <w:rPr>
          <w:rFonts w:ascii="David" w:hAnsi="David" w:cs="David"/>
          <w:sz w:val="20"/>
          <w:szCs w:val="20"/>
          <w:rtl/>
        </w:rPr>
        <w:t xml:space="preserve"> יש </w:t>
      </w:r>
      <w:r w:rsidR="0048472E" w:rsidRPr="00E26A4D">
        <w:rPr>
          <w:rFonts w:ascii="David" w:hAnsi="David" w:cs="David"/>
          <w:sz w:val="20"/>
          <w:szCs w:val="20"/>
          <w:rtl/>
        </w:rPr>
        <w:t>להבחין</w:t>
      </w:r>
      <w:r w:rsidRPr="00E26A4D">
        <w:rPr>
          <w:rFonts w:ascii="David" w:hAnsi="David" w:cs="David"/>
          <w:sz w:val="20"/>
          <w:szCs w:val="20"/>
          <w:rtl/>
        </w:rPr>
        <w:t xml:space="preserve"> בין </w:t>
      </w:r>
      <w:r w:rsidRPr="00E26A4D">
        <w:rPr>
          <w:rFonts w:ascii="David" w:hAnsi="David" w:cs="David"/>
          <w:b/>
          <w:bCs/>
          <w:sz w:val="20"/>
          <w:szCs w:val="20"/>
          <w:rtl/>
        </w:rPr>
        <w:t>מהימנות</w:t>
      </w:r>
      <w:r w:rsidRPr="00E26A4D">
        <w:rPr>
          <w:rFonts w:ascii="David" w:hAnsi="David" w:cs="David"/>
          <w:sz w:val="20"/>
          <w:szCs w:val="20"/>
          <w:rtl/>
        </w:rPr>
        <w:t xml:space="preserve"> (ניתן לסמוך על הראיה) לבין </w:t>
      </w:r>
      <w:r w:rsidRPr="00E26A4D">
        <w:rPr>
          <w:rFonts w:ascii="David" w:hAnsi="David" w:cs="David"/>
          <w:b/>
          <w:bCs/>
          <w:sz w:val="20"/>
          <w:szCs w:val="20"/>
          <w:rtl/>
        </w:rPr>
        <w:t>אמינות</w:t>
      </w:r>
      <w:r w:rsidRPr="00E26A4D">
        <w:rPr>
          <w:rFonts w:ascii="David" w:hAnsi="David" w:cs="David"/>
          <w:sz w:val="20"/>
          <w:szCs w:val="20"/>
          <w:rtl/>
        </w:rPr>
        <w:t xml:space="preserve"> (הראיה אמ</w:t>
      </w:r>
      <w:r w:rsidR="0048472E" w:rsidRPr="00E26A4D">
        <w:rPr>
          <w:rFonts w:ascii="David" w:hAnsi="David" w:cs="David"/>
          <w:sz w:val="20"/>
          <w:szCs w:val="20"/>
          <w:rtl/>
        </w:rPr>
        <w:t>יתי</w:t>
      </w:r>
      <w:r w:rsidRPr="00E26A4D">
        <w:rPr>
          <w:rFonts w:ascii="David" w:hAnsi="David" w:cs="David"/>
          <w:sz w:val="20"/>
          <w:szCs w:val="20"/>
          <w:rtl/>
        </w:rPr>
        <w:t xml:space="preserve">ת). יכול להיות מצב שהראיה אמינה אך היא לא מהימנה (כמו עד שהוא לקוי ראייה ואומר שהוא ראה </w:t>
      </w:r>
      <w:r w:rsidRPr="00E26A4D">
        <w:rPr>
          <w:rFonts w:ascii="David" w:hAnsi="David" w:cs="David"/>
          <w:sz w:val="20"/>
          <w:szCs w:val="20"/>
        </w:rPr>
        <w:t>X</w:t>
      </w:r>
      <w:r w:rsidRPr="00E26A4D">
        <w:rPr>
          <w:rFonts w:ascii="David" w:hAnsi="David" w:cs="David"/>
          <w:sz w:val="20"/>
          <w:szCs w:val="20"/>
          <w:rtl/>
        </w:rPr>
        <w:t xml:space="preserve">) </w:t>
      </w:r>
      <w:r w:rsidRPr="00E26A4D">
        <w:rPr>
          <w:rFonts w:ascii="David" w:hAnsi="David" w:cs="David"/>
          <w:sz w:val="20"/>
          <w:szCs w:val="20"/>
        </w:rPr>
        <w:sym w:font="Wingdings" w:char="F0DF"/>
      </w:r>
      <w:r w:rsidRPr="00E26A4D">
        <w:rPr>
          <w:rFonts w:ascii="David" w:hAnsi="David" w:cs="David"/>
          <w:sz w:val="20"/>
          <w:szCs w:val="20"/>
          <w:rtl/>
        </w:rPr>
        <w:t xml:space="preserve"> </w:t>
      </w:r>
      <w:r w:rsidRPr="00E26A4D">
        <w:rPr>
          <w:rFonts w:ascii="David" w:hAnsi="David" w:cs="David"/>
          <w:sz w:val="20"/>
          <w:szCs w:val="20"/>
          <w:u w:val="single"/>
          <w:rtl/>
        </w:rPr>
        <w:t>התוצאה</w:t>
      </w:r>
      <w:r w:rsidRPr="00E26A4D">
        <w:rPr>
          <w:rFonts w:ascii="David" w:hAnsi="David" w:cs="David"/>
          <w:sz w:val="20"/>
          <w:szCs w:val="20"/>
          <w:rtl/>
        </w:rPr>
        <w:t>: המשקל של הראייה הוא לא מלא.</w:t>
      </w:r>
    </w:p>
    <w:p w:rsidR="00826F4E" w:rsidRPr="00E26A4D" w:rsidRDefault="00076223" w:rsidP="006B51FA">
      <w:pPr>
        <w:numPr>
          <w:ilvl w:val="0"/>
          <w:numId w:val="22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E26A4D"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  <w:t>משקל</w:t>
      </w:r>
      <w:r w:rsidRPr="00E26A4D">
        <w:rPr>
          <w:rFonts w:ascii="David" w:hAnsi="David" w:cs="David"/>
          <w:sz w:val="20"/>
          <w:szCs w:val="20"/>
          <w:rtl/>
        </w:rPr>
        <w:t xml:space="preserve">- בהנחה שהראיה רלוונטית, קבילה, אמינה ומהימנה- </w:t>
      </w:r>
      <w:r w:rsidRPr="00E26A4D">
        <w:rPr>
          <w:rFonts w:ascii="David" w:hAnsi="David" w:cs="David"/>
          <w:b/>
          <w:bCs/>
          <w:sz w:val="20"/>
          <w:szCs w:val="20"/>
          <w:highlight w:val="cyan"/>
          <w:rtl/>
        </w:rPr>
        <w:t>האם הראייה יכולה להביא את השופט לקבוע ממצא או שהוא צריך איזושהי תוספת ראייתית?</w:t>
      </w:r>
      <w:r w:rsidRPr="00E26A4D">
        <w:rPr>
          <w:rFonts w:ascii="David" w:hAnsi="David" w:cs="David"/>
          <w:sz w:val="20"/>
          <w:szCs w:val="20"/>
          <w:rtl/>
        </w:rPr>
        <w:t xml:space="preserve"> </w:t>
      </w:r>
    </w:p>
    <w:p w:rsidR="00826F4E" w:rsidRPr="00055552" w:rsidRDefault="00826F4E" w:rsidP="00F172FC">
      <w:pPr>
        <w:spacing w:after="0" w:line="360" w:lineRule="auto"/>
        <w:jc w:val="both"/>
        <w:rPr>
          <w:rFonts w:ascii="David" w:hAnsi="David" w:cs="David"/>
          <w:rtl/>
        </w:rPr>
      </w:pPr>
    </w:p>
    <w:p w:rsidR="000465D3" w:rsidRPr="00055552" w:rsidRDefault="00877A69" w:rsidP="00055552">
      <w:pPr>
        <w:pStyle w:val="1"/>
        <w:spacing w:before="0" w:after="240"/>
        <w:rPr>
          <w:sz w:val="36"/>
          <w:szCs w:val="36"/>
          <w:rtl/>
        </w:rPr>
      </w:pPr>
      <w:r w:rsidRPr="00055552">
        <w:rPr>
          <w:sz w:val="36"/>
          <w:szCs w:val="36"/>
          <w:rtl/>
        </w:rPr>
        <w:t>עדות</w:t>
      </w:r>
    </w:p>
    <w:p w:rsidR="00877A69" w:rsidRPr="00F172FC" w:rsidRDefault="00076223" w:rsidP="006B51FA">
      <w:pPr>
        <w:numPr>
          <w:ilvl w:val="0"/>
          <w:numId w:val="25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F172FC">
        <w:rPr>
          <w:rFonts w:ascii="David" w:hAnsi="David" w:cs="David"/>
          <w:b/>
          <w:bCs/>
          <w:color w:val="002060"/>
          <w:sz w:val="20"/>
          <w:szCs w:val="20"/>
          <w:rtl/>
        </w:rPr>
        <w:t>סעיף 1 לפק</w:t>
      </w:r>
      <w:r w:rsidR="00877A69" w:rsidRPr="00F172FC">
        <w:rPr>
          <w:rFonts w:ascii="David" w:hAnsi="David" w:cs="David"/>
          <w:b/>
          <w:bCs/>
          <w:color w:val="002060"/>
          <w:sz w:val="20"/>
          <w:szCs w:val="20"/>
          <w:rtl/>
        </w:rPr>
        <w:t>"ר</w:t>
      </w:r>
      <w:r w:rsidR="00877A69" w:rsidRPr="00F172FC">
        <w:rPr>
          <w:rFonts w:ascii="David" w:hAnsi="David" w:cs="David"/>
          <w:sz w:val="20"/>
          <w:szCs w:val="20"/>
          <w:rtl/>
        </w:rPr>
        <w:t xml:space="preserve"> </w:t>
      </w:r>
      <w:r w:rsidRPr="00F172FC">
        <w:rPr>
          <w:rFonts w:ascii="David" w:hAnsi="David" w:cs="David"/>
          <w:sz w:val="20"/>
          <w:szCs w:val="20"/>
          <w:rtl/>
        </w:rPr>
        <w:t>- ניתן להזמין כל אדם לתת עדות, שהיא קבילה ושייכת לעניין, אלא אם קיים סייג מפורש בדין.</w:t>
      </w:r>
    </w:p>
    <w:p w:rsidR="00877A69" w:rsidRPr="00F172FC" w:rsidRDefault="00076223" w:rsidP="006B51FA">
      <w:pPr>
        <w:numPr>
          <w:ilvl w:val="0"/>
          <w:numId w:val="25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F172FC">
        <w:rPr>
          <w:rFonts w:ascii="David" w:hAnsi="David" w:cs="David"/>
          <w:b/>
          <w:bCs/>
          <w:sz w:val="20"/>
          <w:szCs w:val="20"/>
          <w:u w:val="single"/>
          <w:rtl/>
        </w:rPr>
        <w:t>החובה לתת עדות</w:t>
      </w:r>
      <w:r w:rsidR="00877A69" w:rsidRPr="00F172FC">
        <w:rPr>
          <w:rFonts w:ascii="David" w:hAnsi="David" w:cs="David"/>
          <w:sz w:val="20"/>
          <w:szCs w:val="20"/>
          <w:rtl/>
        </w:rPr>
        <w:t xml:space="preserve">- </w:t>
      </w:r>
      <w:r w:rsidR="00055552" w:rsidRPr="00D359EF">
        <w:rPr>
          <w:rFonts w:ascii="David" w:hAnsi="David" w:cs="David" w:hint="cs"/>
          <w:sz w:val="20"/>
          <w:szCs w:val="20"/>
          <w:u w:val="single"/>
          <w:rtl/>
        </w:rPr>
        <w:t xml:space="preserve">3 </w:t>
      </w:r>
      <w:r w:rsidRPr="00D359EF">
        <w:rPr>
          <w:rFonts w:ascii="David" w:hAnsi="David" w:cs="David"/>
          <w:sz w:val="20"/>
          <w:szCs w:val="20"/>
          <w:u w:val="single"/>
          <w:rtl/>
        </w:rPr>
        <w:t>חובות הנובעות מכך</w:t>
      </w:r>
      <w:r w:rsidRPr="00F172FC">
        <w:rPr>
          <w:rFonts w:ascii="David" w:hAnsi="David" w:cs="David"/>
          <w:sz w:val="20"/>
          <w:szCs w:val="20"/>
          <w:rtl/>
        </w:rPr>
        <w:t>:</w:t>
      </w:r>
    </w:p>
    <w:p w:rsidR="00877A69" w:rsidRPr="00F172FC" w:rsidRDefault="00076223" w:rsidP="006B51FA">
      <w:pPr>
        <w:numPr>
          <w:ilvl w:val="0"/>
          <w:numId w:val="26"/>
        </w:numPr>
        <w:spacing w:after="0" w:line="360" w:lineRule="auto"/>
        <w:ind w:left="543" w:hanging="283"/>
        <w:contextualSpacing/>
        <w:jc w:val="both"/>
        <w:rPr>
          <w:rFonts w:ascii="David" w:hAnsi="David" w:cs="David"/>
          <w:sz w:val="20"/>
          <w:szCs w:val="20"/>
        </w:rPr>
      </w:pPr>
      <w:r w:rsidRPr="00F172FC">
        <w:rPr>
          <w:rFonts w:ascii="David" w:hAnsi="David" w:cs="David"/>
          <w:sz w:val="20"/>
          <w:szCs w:val="20"/>
          <w:rtl/>
        </w:rPr>
        <w:t>חובת התייצבות (</w:t>
      </w:r>
      <w:r w:rsidRPr="00F172FC">
        <w:rPr>
          <w:rFonts w:ascii="David" w:hAnsi="David" w:cs="David"/>
          <w:b/>
          <w:bCs/>
          <w:color w:val="002060"/>
          <w:sz w:val="20"/>
          <w:szCs w:val="20"/>
          <w:rtl/>
        </w:rPr>
        <w:t>סע' 73 לחוק בתי המשפט</w:t>
      </w:r>
      <w:r w:rsidRPr="00F172FC">
        <w:rPr>
          <w:rFonts w:ascii="David" w:hAnsi="David" w:cs="David"/>
          <w:sz w:val="20"/>
          <w:szCs w:val="20"/>
          <w:rtl/>
        </w:rPr>
        <w:t>)</w:t>
      </w:r>
      <w:r w:rsidR="00055552">
        <w:rPr>
          <w:rFonts w:ascii="David" w:hAnsi="David" w:cs="David" w:hint="cs"/>
          <w:sz w:val="20"/>
          <w:szCs w:val="20"/>
          <w:rtl/>
        </w:rPr>
        <w:t>- מאפשר למשטרה לזמן בכוח עד שמסרב להעיד.</w:t>
      </w:r>
    </w:p>
    <w:p w:rsidR="00877A69" w:rsidRPr="00F172FC" w:rsidRDefault="00076223" w:rsidP="006B51FA">
      <w:pPr>
        <w:numPr>
          <w:ilvl w:val="0"/>
          <w:numId w:val="26"/>
        </w:numPr>
        <w:spacing w:after="0" w:line="360" w:lineRule="auto"/>
        <w:ind w:left="543" w:hanging="283"/>
        <w:contextualSpacing/>
        <w:jc w:val="both"/>
        <w:rPr>
          <w:rFonts w:ascii="David" w:hAnsi="David" w:cs="David"/>
          <w:sz w:val="20"/>
          <w:szCs w:val="20"/>
        </w:rPr>
      </w:pPr>
      <w:r w:rsidRPr="00F172FC">
        <w:rPr>
          <w:rFonts w:ascii="David" w:hAnsi="David" w:cs="David"/>
          <w:sz w:val="20"/>
          <w:szCs w:val="20"/>
          <w:rtl/>
        </w:rPr>
        <w:t>חובת מסירת עדות (</w:t>
      </w:r>
      <w:r w:rsidRPr="00F172FC">
        <w:rPr>
          <w:rFonts w:ascii="David" w:hAnsi="David" w:cs="David"/>
          <w:b/>
          <w:bCs/>
          <w:color w:val="002060"/>
          <w:sz w:val="20"/>
          <w:szCs w:val="20"/>
          <w:rtl/>
        </w:rPr>
        <w:t>פק' בזיון בתי המשפט</w:t>
      </w:r>
      <w:r w:rsidRPr="00F172FC">
        <w:rPr>
          <w:rFonts w:ascii="David" w:hAnsi="David" w:cs="David"/>
          <w:sz w:val="20"/>
          <w:szCs w:val="20"/>
          <w:rtl/>
        </w:rPr>
        <w:t xml:space="preserve"> + </w:t>
      </w:r>
      <w:r w:rsidRPr="00F172FC">
        <w:rPr>
          <w:rFonts w:ascii="David" w:hAnsi="David" w:cs="David"/>
          <w:b/>
          <w:bCs/>
          <w:color w:val="002060"/>
          <w:sz w:val="20"/>
          <w:szCs w:val="20"/>
          <w:rtl/>
        </w:rPr>
        <w:t>סע' 241 לחוק העונשין</w:t>
      </w:r>
      <w:r w:rsidRPr="00F172FC">
        <w:rPr>
          <w:rFonts w:ascii="David" w:hAnsi="David" w:cs="David"/>
          <w:sz w:val="20"/>
          <w:szCs w:val="20"/>
          <w:rtl/>
        </w:rPr>
        <w:t>)</w:t>
      </w:r>
      <w:r w:rsidR="00877A69" w:rsidRPr="00F172FC">
        <w:rPr>
          <w:rFonts w:ascii="David" w:hAnsi="David" w:cs="David"/>
          <w:sz w:val="20"/>
          <w:szCs w:val="20"/>
          <w:rtl/>
        </w:rPr>
        <w:t>.</w:t>
      </w:r>
    </w:p>
    <w:p w:rsidR="00826F4E" w:rsidRDefault="00076223" w:rsidP="006B51FA">
      <w:pPr>
        <w:numPr>
          <w:ilvl w:val="0"/>
          <w:numId w:val="26"/>
        </w:numPr>
        <w:spacing w:after="0" w:line="360" w:lineRule="auto"/>
        <w:ind w:left="543" w:hanging="283"/>
        <w:contextualSpacing/>
        <w:jc w:val="both"/>
        <w:rPr>
          <w:rFonts w:ascii="David" w:hAnsi="David" w:cs="David"/>
          <w:sz w:val="20"/>
          <w:szCs w:val="20"/>
        </w:rPr>
      </w:pPr>
      <w:r w:rsidRPr="00F172FC">
        <w:rPr>
          <w:rFonts w:ascii="David" w:hAnsi="David" w:cs="David"/>
          <w:sz w:val="20"/>
          <w:szCs w:val="20"/>
          <w:rtl/>
        </w:rPr>
        <w:t>מסירת עדות אמת (</w:t>
      </w:r>
      <w:r w:rsidRPr="00F172FC">
        <w:rPr>
          <w:rFonts w:ascii="David" w:hAnsi="David" w:cs="David"/>
          <w:b/>
          <w:bCs/>
          <w:color w:val="002060"/>
          <w:sz w:val="20"/>
          <w:szCs w:val="20"/>
          <w:rtl/>
        </w:rPr>
        <w:t>סע' 237 לחוק העונשין</w:t>
      </w:r>
      <w:r w:rsidRPr="00F172FC">
        <w:rPr>
          <w:rFonts w:ascii="David" w:hAnsi="David" w:cs="David"/>
          <w:sz w:val="20"/>
          <w:szCs w:val="20"/>
          <w:rtl/>
        </w:rPr>
        <w:t>)</w:t>
      </w:r>
      <w:r w:rsidR="00055552">
        <w:rPr>
          <w:rFonts w:ascii="David" w:hAnsi="David" w:cs="David" w:hint="cs"/>
          <w:sz w:val="20"/>
          <w:szCs w:val="20"/>
          <w:rtl/>
        </w:rPr>
        <w:t>- סנקציה על עדות שקר (לרוב לא עושים זאת).</w:t>
      </w:r>
    </w:p>
    <w:p w:rsidR="00055552" w:rsidRPr="00F172FC" w:rsidRDefault="00055552" w:rsidP="00055552">
      <w:pPr>
        <w:spacing w:after="0" w:line="360" w:lineRule="auto"/>
        <w:contextualSpacing/>
        <w:jc w:val="both"/>
        <w:rPr>
          <w:rFonts w:ascii="David" w:hAnsi="David" w:cs="David"/>
          <w:sz w:val="20"/>
          <w:szCs w:val="20"/>
        </w:rPr>
      </w:pPr>
    </w:p>
    <w:p w:rsidR="00076223" w:rsidRPr="00F172FC" w:rsidRDefault="00076223" w:rsidP="00055552">
      <w:pPr>
        <w:pStyle w:val="2"/>
        <w:rPr>
          <w:rtl/>
        </w:rPr>
      </w:pPr>
      <w:r w:rsidRPr="00F172FC">
        <w:rPr>
          <w:rtl/>
        </w:rPr>
        <w:t>כשרות עדים</w:t>
      </w:r>
    </w:p>
    <w:p w:rsidR="00076223" w:rsidRPr="00055552" w:rsidRDefault="00076223" w:rsidP="006B51FA">
      <w:pPr>
        <w:numPr>
          <w:ilvl w:val="0"/>
          <w:numId w:val="27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b/>
          <w:bCs/>
          <w:sz w:val="24"/>
          <w:szCs w:val="24"/>
          <w:u w:val="single"/>
        </w:rPr>
      </w:pPr>
      <w:r w:rsidRPr="00F172FC">
        <w:rPr>
          <w:rFonts w:ascii="David" w:hAnsi="David" w:cs="David"/>
          <w:b/>
          <w:bCs/>
          <w:color w:val="002060"/>
          <w:sz w:val="20"/>
          <w:szCs w:val="20"/>
          <w:rtl/>
        </w:rPr>
        <w:t>סעיף 2 לפק</w:t>
      </w:r>
      <w:r w:rsidR="000465D3" w:rsidRPr="00F172FC">
        <w:rPr>
          <w:rFonts w:ascii="David" w:hAnsi="David" w:cs="David"/>
          <w:b/>
          <w:bCs/>
          <w:color w:val="002060"/>
          <w:sz w:val="20"/>
          <w:szCs w:val="20"/>
          <w:rtl/>
        </w:rPr>
        <w:t>"ר</w:t>
      </w:r>
      <w:r w:rsidRPr="00F172FC">
        <w:rPr>
          <w:rFonts w:ascii="David" w:hAnsi="David" w:cs="David"/>
          <w:sz w:val="20"/>
          <w:szCs w:val="20"/>
          <w:rtl/>
        </w:rPr>
        <w:t>- הכל כשרים להעיד בכפוף לאמור בסעיפים 3 ו-4.</w:t>
      </w:r>
    </w:p>
    <w:p w:rsidR="00055552" w:rsidRPr="00F172FC" w:rsidRDefault="00055552" w:rsidP="00055552">
      <w:pPr>
        <w:spacing w:after="0" w:line="360" w:lineRule="auto"/>
        <w:contextualSpacing/>
        <w:jc w:val="both"/>
        <w:rPr>
          <w:rFonts w:ascii="David" w:hAnsi="David" w:cs="David"/>
          <w:b/>
          <w:bCs/>
          <w:sz w:val="24"/>
          <w:szCs w:val="24"/>
          <w:u w:val="single"/>
        </w:rPr>
      </w:pPr>
    </w:p>
    <w:p w:rsidR="0099788D" w:rsidRPr="00F172FC" w:rsidRDefault="0099788D" w:rsidP="00EF76E3">
      <w:pPr>
        <w:pStyle w:val="3"/>
      </w:pPr>
      <w:r w:rsidRPr="00F172FC">
        <w:rPr>
          <w:rtl/>
        </w:rPr>
        <w:t>עדות של קרובי משפחה</w:t>
      </w:r>
    </w:p>
    <w:p w:rsidR="00877A69" w:rsidRPr="00F172FC" w:rsidRDefault="00877A69" w:rsidP="006B51FA">
      <w:pPr>
        <w:numPr>
          <w:ilvl w:val="0"/>
          <w:numId w:val="27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b/>
          <w:bCs/>
          <w:sz w:val="24"/>
          <w:szCs w:val="24"/>
        </w:rPr>
      </w:pPr>
      <w:r w:rsidRPr="00F172FC">
        <w:rPr>
          <w:rFonts w:ascii="David" w:hAnsi="David" w:cs="David"/>
          <w:b/>
          <w:bCs/>
          <w:color w:val="002060"/>
          <w:sz w:val="20"/>
          <w:szCs w:val="20"/>
          <w:rtl/>
        </w:rPr>
        <w:t>סעיף 3-4 לפק"ר</w:t>
      </w:r>
      <w:r w:rsidR="003E46D4" w:rsidRPr="00F172FC">
        <w:rPr>
          <w:rFonts w:ascii="David" w:hAnsi="David" w:cs="David"/>
          <w:sz w:val="20"/>
          <w:szCs w:val="20"/>
          <w:rtl/>
        </w:rPr>
        <w:t>- קרובי משפחה אינם יכולים להעיד האחד לרעת השני.</w:t>
      </w:r>
    </w:p>
    <w:p w:rsidR="00877A69" w:rsidRPr="00F172FC" w:rsidRDefault="00877A69" w:rsidP="006B51FA">
      <w:pPr>
        <w:numPr>
          <w:ilvl w:val="0"/>
          <w:numId w:val="28"/>
        </w:numPr>
        <w:spacing w:after="0" w:line="360" w:lineRule="auto"/>
        <w:ind w:left="401" w:hanging="183"/>
        <w:contextualSpacing/>
        <w:jc w:val="both"/>
        <w:rPr>
          <w:rFonts w:ascii="David" w:hAnsi="David" w:cs="David"/>
          <w:b/>
          <w:bCs/>
          <w:sz w:val="24"/>
          <w:szCs w:val="24"/>
          <w:u w:val="single"/>
        </w:rPr>
      </w:pPr>
      <w:r w:rsidRPr="00F172FC">
        <w:rPr>
          <w:rFonts w:ascii="David" w:hAnsi="David" w:cs="David"/>
          <w:b/>
          <w:bCs/>
          <w:sz w:val="20"/>
          <w:szCs w:val="20"/>
          <w:rtl/>
        </w:rPr>
        <w:t>במשפט פלילי</w:t>
      </w:r>
      <w:r w:rsidR="003E46D4" w:rsidRPr="00F172FC">
        <w:rPr>
          <w:rFonts w:ascii="David" w:hAnsi="David" w:cs="David"/>
          <w:sz w:val="20"/>
          <w:szCs w:val="20"/>
          <w:rtl/>
        </w:rPr>
        <w:t>- כלומר, בביהמ"ש</w:t>
      </w:r>
      <w:r w:rsidRPr="00F172FC">
        <w:rPr>
          <w:rFonts w:ascii="David" w:hAnsi="David" w:cs="David"/>
          <w:sz w:val="20"/>
          <w:szCs w:val="20"/>
          <w:rtl/>
        </w:rPr>
        <w:t>.</w:t>
      </w:r>
    </w:p>
    <w:p w:rsidR="00877A69" w:rsidRPr="00F172FC" w:rsidRDefault="00877A69" w:rsidP="006B51FA">
      <w:pPr>
        <w:numPr>
          <w:ilvl w:val="0"/>
          <w:numId w:val="28"/>
        </w:numPr>
        <w:spacing w:after="0" w:line="360" w:lineRule="auto"/>
        <w:ind w:left="401" w:hanging="183"/>
        <w:contextualSpacing/>
        <w:jc w:val="both"/>
        <w:rPr>
          <w:rFonts w:ascii="David" w:hAnsi="David" w:cs="David"/>
          <w:sz w:val="20"/>
          <w:szCs w:val="20"/>
        </w:rPr>
      </w:pPr>
      <w:r w:rsidRPr="00F172FC">
        <w:rPr>
          <w:rFonts w:ascii="David" w:hAnsi="David" w:cs="David"/>
          <w:b/>
          <w:bCs/>
          <w:sz w:val="20"/>
          <w:szCs w:val="20"/>
          <w:rtl/>
        </w:rPr>
        <w:t>בן זוג</w:t>
      </w:r>
      <w:r w:rsidR="001B1B93" w:rsidRPr="00F172FC">
        <w:rPr>
          <w:rFonts w:ascii="David" w:hAnsi="David" w:cs="David"/>
          <w:b/>
          <w:bCs/>
          <w:sz w:val="20"/>
          <w:szCs w:val="20"/>
          <w:rtl/>
        </w:rPr>
        <w:t>/</w:t>
      </w:r>
      <w:r w:rsidR="00FF7C3E">
        <w:rPr>
          <w:rFonts w:ascii="David" w:hAnsi="David" w:cs="David"/>
          <w:b/>
          <w:bCs/>
          <w:sz w:val="20"/>
          <w:szCs w:val="20"/>
          <w:rtl/>
        </w:rPr>
        <w:t>הורה</w:t>
      </w:r>
      <w:r w:rsidR="00FF7C3E">
        <w:rPr>
          <w:rFonts w:ascii="David" w:hAnsi="David" w:cs="David" w:hint="cs"/>
          <w:b/>
          <w:bCs/>
          <w:sz w:val="20"/>
          <w:szCs w:val="20"/>
          <w:rtl/>
        </w:rPr>
        <w:t>/</w:t>
      </w:r>
      <w:r w:rsidRPr="00F172FC">
        <w:rPr>
          <w:rFonts w:ascii="David" w:hAnsi="David" w:cs="David"/>
          <w:b/>
          <w:bCs/>
          <w:sz w:val="20"/>
          <w:szCs w:val="20"/>
          <w:rtl/>
        </w:rPr>
        <w:t>ילד</w:t>
      </w:r>
      <w:r w:rsidR="001B1B93" w:rsidRPr="00F172FC">
        <w:rPr>
          <w:rFonts w:ascii="David" w:hAnsi="David" w:cs="David"/>
          <w:sz w:val="20"/>
          <w:szCs w:val="20"/>
          <w:rtl/>
        </w:rPr>
        <w:t xml:space="preserve">- </w:t>
      </w:r>
      <w:r w:rsidR="001B1B93" w:rsidRPr="00F172FC">
        <w:rPr>
          <w:rFonts w:ascii="David" w:hAnsi="David" w:cs="David"/>
          <w:b/>
          <w:bCs/>
          <w:color w:val="002060"/>
          <w:sz w:val="20"/>
          <w:szCs w:val="20"/>
          <w:rtl/>
        </w:rPr>
        <w:t>ס' 8 לפק"ר</w:t>
      </w:r>
      <w:r w:rsidRPr="00F172FC">
        <w:rPr>
          <w:rFonts w:ascii="David" w:hAnsi="David" w:cs="David"/>
          <w:sz w:val="20"/>
          <w:szCs w:val="20"/>
          <w:rtl/>
        </w:rPr>
        <w:t>.</w:t>
      </w:r>
    </w:p>
    <w:p w:rsidR="001B1B93" w:rsidRPr="00F172FC" w:rsidRDefault="001B1B93" w:rsidP="006B51FA">
      <w:pPr>
        <w:numPr>
          <w:ilvl w:val="0"/>
          <w:numId w:val="29"/>
        </w:numPr>
        <w:spacing w:after="0" w:line="360" w:lineRule="auto"/>
        <w:ind w:left="685" w:hanging="248"/>
        <w:contextualSpacing/>
        <w:jc w:val="both"/>
        <w:rPr>
          <w:rFonts w:ascii="David" w:hAnsi="David" w:cs="David"/>
          <w:sz w:val="20"/>
          <w:szCs w:val="20"/>
        </w:rPr>
      </w:pPr>
      <w:r w:rsidRPr="00F172FC">
        <w:rPr>
          <w:rFonts w:ascii="David" w:hAnsi="David" w:cs="David"/>
          <w:sz w:val="20"/>
          <w:szCs w:val="20"/>
          <w:rtl/>
        </w:rPr>
        <w:t>בני זוג</w:t>
      </w:r>
      <w:r w:rsidR="00F963EB">
        <w:rPr>
          <w:rFonts w:ascii="David" w:hAnsi="David" w:cs="David" w:hint="cs"/>
          <w:sz w:val="20"/>
          <w:szCs w:val="20"/>
          <w:rtl/>
        </w:rPr>
        <w:t>/ידועים בציבור</w:t>
      </w:r>
      <w:r w:rsidRPr="00F172FC">
        <w:rPr>
          <w:rFonts w:ascii="David" w:hAnsi="David" w:cs="David"/>
          <w:sz w:val="20"/>
          <w:szCs w:val="20"/>
          <w:rtl/>
        </w:rPr>
        <w:t xml:space="preserve"> ביום מתן העדות ולא ביום ביצוע העבירה! </w:t>
      </w:r>
    </w:p>
    <w:p w:rsidR="001B1B93" w:rsidRPr="00F172FC" w:rsidRDefault="001B1B93" w:rsidP="006B51FA">
      <w:pPr>
        <w:numPr>
          <w:ilvl w:val="0"/>
          <w:numId w:val="29"/>
        </w:numPr>
        <w:spacing w:after="0" w:line="360" w:lineRule="auto"/>
        <w:ind w:left="685" w:hanging="248"/>
        <w:contextualSpacing/>
        <w:jc w:val="both"/>
        <w:rPr>
          <w:rFonts w:ascii="David" w:hAnsi="David" w:cs="David"/>
          <w:sz w:val="20"/>
          <w:szCs w:val="20"/>
        </w:rPr>
      </w:pPr>
      <w:r w:rsidRPr="007C0639">
        <w:rPr>
          <w:rFonts w:ascii="David" w:hAnsi="David" w:cs="David"/>
          <w:b/>
          <w:bCs/>
          <w:sz w:val="20"/>
          <w:szCs w:val="20"/>
          <w:rtl/>
        </w:rPr>
        <w:t>עדות אחים כשרה</w:t>
      </w:r>
      <w:r w:rsidRPr="00F172FC">
        <w:rPr>
          <w:rFonts w:ascii="David" w:hAnsi="David" w:cs="David"/>
          <w:sz w:val="20"/>
          <w:szCs w:val="20"/>
          <w:rtl/>
        </w:rPr>
        <w:t>.</w:t>
      </w:r>
    </w:p>
    <w:p w:rsidR="001B1B93" w:rsidRPr="00F172FC" w:rsidRDefault="001B1B93" w:rsidP="006B51FA">
      <w:pPr>
        <w:numPr>
          <w:ilvl w:val="0"/>
          <w:numId w:val="28"/>
        </w:numPr>
        <w:spacing w:after="0" w:line="360" w:lineRule="auto"/>
        <w:ind w:left="401" w:hanging="183"/>
        <w:contextualSpacing/>
        <w:jc w:val="both"/>
        <w:rPr>
          <w:rFonts w:ascii="David" w:hAnsi="David" w:cs="David"/>
          <w:sz w:val="20"/>
          <w:szCs w:val="20"/>
        </w:rPr>
      </w:pPr>
      <w:r w:rsidRPr="00F172FC">
        <w:rPr>
          <w:rFonts w:ascii="David" w:hAnsi="David" w:cs="David"/>
          <w:b/>
          <w:bCs/>
          <w:sz w:val="20"/>
          <w:szCs w:val="20"/>
          <w:rtl/>
        </w:rPr>
        <w:t>העדה לחובה</w:t>
      </w:r>
      <w:r w:rsidRPr="00F172FC">
        <w:rPr>
          <w:rFonts w:ascii="David" w:hAnsi="David" w:cs="David"/>
          <w:sz w:val="20"/>
          <w:szCs w:val="20"/>
          <w:rtl/>
        </w:rPr>
        <w:t>- מה שקובע זה הסטאטוס הפורמלי (האם הם מטעם התביעה או מטעם ההגנה).</w:t>
      </w:r>
    </w:p>
    <w:p w:rsidR="001B1B93" w:rsidRPr="00F172FC" w:rsidRDefault="0099788D" w:rsidP="006B51FA">
      <w:pPr>
        <w:numPr>
          <w:ilvl w:val="0"/>
          <w:numId w:val="29"/>
        </w:numPr>
        <w:spacing w:after="0" w:line="360" w:lineRule="auto"/>
        <w:ind w:left="685" w:hanging="248"/>
        <w:contextualSpacing/>
        <w:jc w:val="both"/>
        <w:rPr>
          <w:rFonts w:ascii="David" w:hAnsi="David" w:cs="David"/>
          <w:sz w:val="20"/>
          <w:szCs w:val="20"/>
        </w:rPr>
      </w:pPr>
      <w:r w:rsidRPr="00F172FC">
        <w:rPr>
          <w:rFonts w:ascii="David" w:hAnsi="David" w:cs="David"/>
          <w:sz w:val="20"/>
          <w:szCs w:val="20"/>
          <w:rtl/>
        </w:rPr>
        <w:t>עדות לזכות היא לעולם כשרה</w:t>
      </w:r>
      <w:r w:rsidR="001B1B93" w:rsidRPr="00F172FC">
        <w:rPr>
          <w:rFonts w:ascii="David" w:hAnsi="David" w:cs="David"/>
          <w:sz w:val="20"/>
          <w:szCs w:val="20"/>
          <w:rtl/>
        </w:rPr>
        <w:t xml:space="preserve">. </w:t>
      </w:r>
      <w:r w:rsidR="001B1B93" w:rsidRPr="00F172FC">
        <w:rPr>
          <w:rFonts w:ascii="David" w:hAnsi="David" w:cs="David"/>
          <w:b/>
          <w:bCs/>
          <w:color w:val="002060"/>
          <w:sz w:val="20"/>
          <w:szCs w:val="20"/>
          <w:rtl/>
        </w:rPr>
        <w:t>ס' 6 לפק"ר</w:t>
      </w:r>
      <w:r w:rsidR="001B1B93" w:rsidRPr="00F172FC">
        <w:rPr>
          <w:rFonts w:ascii="David" w:hAnsi="David" w:cs="David"/>
          <w:sz w:val="20"/>
          <w:szCs w:val="20"/>
          <w:rtl/>
        </w:rPr>
        <w:t xml:space="preserve">- </w:t>
      </w:r>
      <w:r w:rsidRPr="00F172FC">
        <w:rPr>
          <w:rFonts w:ascii="David" w:hAnsi="David" w:cs="David"/>
          <w:sz w:val="20"/>
          <w:szCs w:val="20"/>
          <w:rtl/>
        </w:rPr>
        <w:t>אם אגב עדות הזכות נאמרו דברים לחובה- הם קבילים</w:t>
      </w:r>
      <w:r w:rsidR="001B1B93" w:rsidRPr="00F172FC">
        <w:rPr>
          <w:rFonts w:ascii="David" w:hAnsi="David" w:cs="David"/>
          <w:sz w:val="20"/>
          <w:szCs w:val="20"/>
          <w:rtl/>
        </w:rPr>
        <w:t>.</w:t>
      </w:r>
    </w:p>
    <w:p w:rsidR="007E08E0" w:rsidRPr="00F172FC" w:rsidRDefault="007E08E0" w:rsidP="006B51FA">
      <w:pPr>
        <w:numPr>
          <w:ilvl w:val="0"/>
          <w:numId w:val="28"/>
        </w:numPr>
        <w:spacing w:after="0" w:line="360" w:lineRule="auto"/>
        <w:ind w:left="401" w:hanging="183"/>
        <w:contextualSpacing/>
        <w:jc w:val="both"/>
        <w:rPr>
          <w:rFonts w:ascii="David" w:hAnsi="David" w:cs="David"/>
          <w:sz w:val="20"/>
          <w:szCs w:val="20"/>
        </w:rPr>
      </w:pPr>
      <w:r w:rsidRPr="00F172FC">
        <w:rPr>
          <w:rFonts w:ascii="David" w:hAnsi="David" w:cs="David"/>
          <w:b/>
          <w:bCs/>
          <w:sz w:val="20"/>
          <w:szCs w:val="20"/>
          <w:rtl/>
        </w:rPr>
        <w:lastRenderedPageBreak/>
        <w:t>אין כופים אותו</w:t>
      </w:r>
      <w:r w:rsidRPr="00F172FC">
        <w:rPr>
          <w:rFonts w:ascii="David" w:hAnsi="David" w:cs="David"/>
          <w:sz w:val="20"/>
          <w:szCs w:val="20"/>
          <w:rtl/>
        </w:rPr>
        <w:t xml:space="preserve"> להעיד לחובת מי שנאשם</w:t>
      </w:r>
      <w:r w:rsidR="00FF7C3E">
        <w:rPr>
          <w:rFonts w:ascii="David" w:hAnsi="David" w:cs="David" w:hint="cs"/>
          <w:sz w:val="20"/>
          <w:szCs w:val="20"/>
          <w:rtl/>
        </w:rPr>
        <w:t xml:space="preserve"> ביחד</w:t>
      </w:r>
      <w:r w:rsidR="00FF7C3E">
        <w:rPr>
          <w:rFonts w:ascii="David" w:hAnsi="David" w:cs="David"/>
          <w:sz w:val="20"/>
          <w:szCs w:val="20"/>
          <w:rtl/>
        </w:rPr>
        <w:t xml:space="preserve"> עם בן הזוג/הורה</w:t>
      </w:r>
      <w:r w:rsidR="00FF7C3E">
        <w:rPr>
          <w:rFonts w:ascii="David" w:hAnsi="David" w:cs="David" w:hint="cs"/>
          <w:sz w:val="20"/>
          <w:szCs w:val="20"/>
          <w:rtl/>
        </w:rPr>
        <w:t>/</w:t>
      </w:r>
      <w:r w:rsidRPr="00F172FC">
        <w:rPr>
          <w:rFonts w:ascii="David" w:hAnsi="David" w:cs="David"/>
          <w:sz w:val="20"/>
          <w:szCs w:val="20"/>
          <w:rtl/>
        </w:rPr>
        <w:t>ילד באותו כ"א.</w:t>
      </w:r>
    </w:p>
    <w:p w:rsidR="003B1BAB" w:rsidRPr="00F172FC" w:rsidRDefault="003B1BAB" w:rsidP="006B51FA">
      <w:pPr>
        <w:numPr>
          <w:ilvl w:val="0"/>
          <w:numId w:val="31"/>
        </w:numPr>
        <w:spacing w:after="0" w:line="360" w:lineRule="auto"/>
        <w:ind w:left="685" w:hanging="260"/>
        <w:contextualSpacing/>
        <w:jc w:val="both"/>
        <w:rPr>
          <w:rFonts w:ascii="David" w:hAnsi="David" w:cs="David"/>
          <w:sz w:val="20"/>
          <w:szCs w:val="20"/>
        </w:rPr>
      </w:pPr>
      <w:r w:rsidRPr="00F172FC">
        <w:rPr>
          <w:rFonts w:ascii="David" w:hAnsi="David" w:cs="David"/>
          <w:sz w:val="20"/>
          <w:szCs w:val="20"/>
          <w:rtl/>
        </w:rPr>
        <w:t>כאשר בן זוג/הורה</w:t>
      </w:r>
      <w:r w:rsidR="00FF7C3E">
        <w:rPr>
          <w:rFonts w:ascii="David" w:hAnsi="David" w:cs="David" w:hint="cs"/>
          <w:sz w:val="20"/>
          <w:szCs w:val="20"/>
          <w:rtl/>
        </w:rPr>
        <w:t>/</w:t>
      </w:r>
      <w:r w:rsidRPr="00F172FC">
        <w:rPr>
          <w:rFonts w:ascii="David" w:hAnsi="David" w:cs="David"/>
          <w:sz w:val="20"/>
          <w:szCs w:val="20"/>
          <w:rtl/>
        </w:rPr>
        <w:t>ילד העידו לגבי מי שנאשם ביחד עם בן הזוג/הורה</w:t>
      </w:r>
      <w:r w:rsidR="00FF7C3E">
        <w:rPr>
          <w:rFonts w:ascii="David" w:hAnsi="David" w:cs="David" w:hint="cs"/>
          <w:sz w:val="20"/>
          <w:szCs w:val="20"/>
          <w:rtl/>
        </w:rPr>
        <w:t>/</w:t>
      </w:r>
      <w:r w:rsidRPr="00F172FC">
        <w:rPr>
          <w:rFonts w:ascii="David" w:hAnsi="David" w:cs="David"/>
          <w:sz w:val="20"/>
          <w:szCs w:val="20"/>
          <w:rtl/>
        </w:rPr>
        <w:t>ילד, ואגב עד</w:t>
      </w:r>
      <w:r w:rsidR="00FF7C3E">
        <w:rPr>
          <w:rFonts w:ascii="David" w:hAnsi="David" w:cs="David"/>
          <w:sz w:val="20"/>
          <w:szCs w:val="20"/>
          <w:rtl/>
        </w:rPr>
        <w:t>ותם העידו לחובתו של בן זוג/הורה</w:t>
      </w:r>
      <w:r w:rsidR="00FF7C3E">
        <w:rPr>
          <w:rFonts w:ascii="David" w:hAnsi="David" w:cs="David" w:hint="cs"/>
          <w:sz w:val="20"/>
          <w:szCs w:val="20"/>
          <w:rtl/>
        </w:rPr>
        <w:t>/</w:t>
      </w:r>
      <w:r w:rsidRPr="00F172FC">
        <w:rPr>
          <w:rFonts w:ascii="David" w:hAnsi="David" w:cs="David"/>
          <w:sz w:val="20"/>
          <w:szCs w:val="20"/>
          <w:rtl/>
        </w:rPr>
        <w:t>ילד</w:t>
      </w:r>
      <w:r w:rsidRPr="008F4989">
        <w:rPr>
          <w:rFonts w:ascii="David" w:hAnsi="David" w:cs="David"/>
          <w:sz w:val="18"/>
          <w:szCs w:val="18"/>
        </w:rPr>
        <w:sym w:font="Wingdings" w:char="F0DF"/>
      </w:r>
      <w:r w:rsidRPr="00F172FC">
        <w:rPr>
          <w:rFonts w:ascii="David" w:hAnsi="David" w:cs="David"/>
          <w:sz w:val="20"/>
          <w:szCs w:val="20"/>
          <w:rtl/>
        </w:rPr>
        <w:t xml:space="preserve"> האם עדותם כשרה? </w:t>
      </w:r>
      <w:r w:rsidRPr="00F172FC">
        <w:rPr>
          <w:rFonts w:ascii="David" w:hAnsi="David" w:cs="David"/>
          <w:b/>
          <w:bCs/>
          <w:sz w:val="20"/>
          <w:szCs w:val="20"/>
          <w:rtl/>
        </w:rPr>
        <w:t>אין הלכה ברורה!</w:t>
      </w:r>
    </w:p>
    <w:p w:rsidR="00093323" w:rsidRDefault="00C72113" w:rsidP="006B51FA">
      <w:pPr>
        <w:numPr>
          <w:ilvl w:val="0"/>
          <w:numId w:val="30"/>
        </w:numPr>
        <w:spacing w:after="0" w:line="360" w:lineRule="auto"/>
        <w:ind w:left="968" w:hanging="259"/>
        <w:contextualSpacing/>
        <w:jc w:val="both"/>
        <w:rPr>
          <w:rFonts w:ascii="David" w:hAnsi="David" w:cs="David"/>
          <w:sz w:val="20"/>
          <w:szCs w:val="20"/>
        </w:rPr>
      </w:pPr>
      <w:r w:rsidRPr="00093323">
        <w:rPr>
          <w:rFonts w:ascii="David" w:hAnsi="David" w:cs="David"/>
          <w:b/>
          <w:bCs/>
          <w:sz w:val="20"/>
          <w:szCs w:val="20"/>
          <w:rtl/>
        </w:rPr>
        <w:t>שמגר</w:t>
      </w:r>
      <w:r w:rsidRPr="00093323">
        <w:rPr>
          <w:rFonts w:ascii="David" w:hAnsi="David" w:cs="David"/>
          <w:sz w:val="20"/>
          <w:szCs w:val="20"/>
          <w:rtl/>
        </w:rPr>
        <w:t xml:space="preserve"> </w:t>
      </w:r>
      <w:r w:rsidRPr="00093323">
        <w:rPr>
          <w:rFonts w:ascii="David" w:hAnsi="David" w:cs="David" w:hint="cs"/>
          <w:sz w:val="20"/>
          <w:szCs w:val="20"/>
          <w:highlight w:val="green"/>
          <w:rtl/>
        </w:rPr>
        <w:t>ב</w:t>
      </w:r>
      <w:r w:rsidR="007C55FF" w:rsidRPr="00093323">
        <w:rPr>
          <w:rFonts w:ascii="David" w:hAnsi="David" w:cs="David"/>
          <w:sz w:val="20"/>
          <w:szCs w:val="20"/>
          <w:highlight w:val="green"/>
          <w:rtl/>
        </w:rPr>
        <w:t>מטוסיאן</w:t>
      </w:r>
      <w:r w:rsidR="007C55FF" w:rsidRPr="00093323">
        <w:rPr>
          <w:rFonts w:ascii="David" w:hAnsi="David" w:cs="David"/>
          <w:sz w:val="20"/>
          <w:szCs w:val="20"/>
          <w:rtl/>
        </w:rPr>
        <w:t>-</w:t>
      </w:r>
      <w:r w:rsidR="00606B79" w:rsidRPr="00093323">
        <w:rPr>
          <w:rFonts w:ascii="David" w:hAnsi="David" w:cs="David"/>
          <w:sz w:val="20"/>
          <w:szCs w:val="20"/>
          <w:rtl/>
        </w:rPr>
        <w:t xml:space="preserve"> </w:t>
      </w:r>
      <w:r w:rsidR="007C55FF" w:rsidRPr="00093323">
        <w:rPr>
          <w:rFonts w:ascii="David" w:hAnsi="David" w:cs="David"/>
          <w:sz w:val="20"/>
          <w:szCs w:val="20"/>
          <w:rtl/>
        </w:rPr>
        <w:t>בת זוג שמעידה לחובת מי שנאשם יחד עם בן זו</w:t>
      </w:r>
      <w:r w:rsidRPr="00093323">
        <w:rPr>
          <w:rFonts w:ascii="David" w:hAnsi="David" w:cs="David"/>
          <w:sz w:val="20"/>
          <w:szCs w:val="20"/>
          <w:rtl/>
        </w:rPr>
        <w:t xml:space="preserve">גה ואגב זאת הפלילה את בן זוגה- </w:t>
      </w:r>
      <w:r w:rsidR="00093323" w:rsidRPr="00093323">
        <w:rPr>
          <w:rFonts w:ascii="David" w:hAnsi="David" w:cs="David"/>
          <w:sz w:val="20"/>
          <w:szCs w:val="20"/>
          <w:rtl/>
        </w:rPr>
        <w:t>שיטה פורמאלית</w:t>
      </w:r>
      <w:r w:rsidR="00093323">
        <w:rPr>
          <w:rFonts w:ascii="David" w:hAnsi="David" w:cs="David"/>
          <w:sz w:val="20"/>
          <w:szCs w:val="20"/>
          <w:rtl/>
        </w:rPr>
        <w:t>-</w:t>
      </w:r>
      <w:r w:rsidR="00093323" w:rsidRPr="00093323">
        <w:rPr>
          <w:rFonts w:ascii="David" w:hAnsi="David" w:cs="David" w:hint="cs"/>
          <w:sz w:val="20"/>
          <w:szCs w:val="20"/>
          <w:rtl/>
        </w:rPr>
        <w:t xml:space="preserve"> </w:t>
      </w:r>
      <w:r w:rsidRPr="00093323">
        <w:rPr>
          <w:rFonts w:ascii="David" w:hAnsi="David" w:cs="David" w:hint="cs"/>
          <w:sz w:val="20"/>
          <w:szCs w:val="20"/>
          <w:rtl/>
        </w:rPr>
        <w:t xml:space="preserve">כיוון שהיא בחרה </w:t>
      </w:r>
      <w:r w:rsidRPr="00093323">
        <w:rPr>
          <w:rFonts w:ascii="David" w:hAnsi="David" w:cs="David" w:hint="cs"/>
          <w:sz w:val="20"/>
          <w:szCs w:val="20"/>
          <w:u w:val="single"/>
          <w:rtl/>
        </w:rPr>
        <w:t>באופן רצוני</w:t>
      </w:r>
      <w:r w:rsidRPr="00093323">
        <w:rPr>
          <w:rFonts w:ascii="David" w:hAnsi="David" w:cs="David" w:hint="cs"/>
          <w:sz w:val="20"/>
          <w:szCs w:val="20"/>
          <w:rtl/>
        </w:rPr>
        <w:t xml:space="preserve"> ל</w:t>
      </w:r>
      <w:r w:rsidR="00093323">
        <w:rPr>
          <w:rFonts w:ascii="David" w:hAnsi="David" w:cs="David" w:hint="cs"/>
          <w:sz w:val="20"/>
          <w:szCs w:val="20"/>
          <w:rtl/>
        </w:rPr>
        <w:t>העיד- היא עברה את מחסום הכשרות ולכן עדותה כשרה לכל דבר ועניין.</w:t>
      </w:r>
    </w:p>
    <w:p w:rsidR="007C55FF" w:rsidRPr="00093323" w:rsidRDefault="00093323" w:rsidP="006B51FA">
      <w:pPr>
        <w:numPr>
          <w:ilvl w:val="0"/>
          <w:numId w:val="30"/>
        </w:numPr>
        <w:spacing w:after="0" w:line="360" w:lineRule="auto"/>
        <w:ind w:left="968" w:hanging="259"/>
        <w:contextualSpacing/>
        <w:jc w:val="both"/>
        <w:rPr>
          <w:rFonts w:ascii="David" w:hAnsi="David" w:cs="David"/>
          <w:sz w:val="20"/>
          <w:szCs w:val="20"/>
        </w:rPr>
      </w:pPr>
      <w:r w:rsidRPr="00093323">
        <w:rPr>
          <w:rFonts w:ascii="David" w:hAnsi="David" w:cs="David" w:hint="cs"/>
          <w:b/>
          <w:bCs/>
          <w:sz w:val="20"/>
          <w:szCs w:val="20"/>
          <w:rtl/>
        </w:rPr>
        <w:t xml:space="preserve">בך </w:t>
      </w:r>
      <w:r w:rsidRPr="00093323">
        <w:rPr>
          <w:rFonts w:ascii="David" w:hAnsi="David" w:cs="David" w:hint="cs"/>
          <w:sz w:val="20"/>
          <w:szCs w:val="20"/>
          <w:highlight w:val="green"/>
          <w:rtl/>
        </w:rPr>
        <w:t>ב</w:t>
      </w:r>
      <w:r w:rsidR="007C55FF" w:rsidRPr="00093323">
        <w:rPr>
          <w:rFonts w:ascii="David" w:hAnsi="David" w:cs="David"/>
          <w:sz w:val="20"/>
          <w:szCs w:val="20"/>
          <w:highlight w:val="green"/>
          <w:rtl/>
        </w:rPr>
        <w:t>כרמי</w:t>
      </w:r>
      <w:r w:rsidR="007C55FF" w:rsidRPr="00093323">
        <w:rPr>
          <w:rFonts w:ascii="David" w:hAnsi="David" w:cs="David"/>
          <w:sz w:val="20"/>
          <w:szCs w:val="20"/>
          <w:rtl/>
        </w:rPr>
        <w:t>- בת מואשמת באותו כ"א עם אביה, כאשר עלתה להעיד כעדת הגנה מטעמה הפלילה את</w:t>
      </w:r>
      <w:r>
        <w:rPr>
          <w:rFonts w:ascii="David" w:hAnsi="David" w:cs="David"/>
          <w:sz w:val="20"/>
          <w:szCs w:val="20"/>
          <w:rtl/>
        </w:rPr>
        <w:t xml:space="preserve"> אביה- בך קבע כי עדותה כפוי</w:t>
      </w:r>
      <w:r w:rsidR="007C55FF" w:rsidRPr="00093323">
        <w:rPr>
          <w:rFonts w:ascii="David" w:hAnsi="David" w:cs="David"/>
          <w:sz w:val="20"/>
          <w:szCs w:val="20"/>
          <w:rtl/>
        </w:rPr>
        <w:t xml:space="preserve">ה </w:t>
      </w:r>
      <w:r>
        <w:rPr>
          <w:rFonts w:ascii="David" w:hAnsi="David" w:cs="David" w:hint="cs"/>
          <w:sz w:val="20"/>
          <w:szCs w:val="20"/>
          <w:rtl/>
        </w:rPr>
        <w:t xml:space="preserve">(כי הייתה חייבת להעיד מטעם עצמה) </w:t>
      </w:r>
      <w:r w:rsidR="007C55FF" w:rsidRPr="00093323">
        <w:rPr>
          <w:rFonts w:ascii="David" w:hAnsi="David" w:cs="David"/>
          <w:sz w:val="20"/>
          <w:szCs w:val="20"/>
          <w:rtl/>
        </w:rPr>
        <w:t>ולכן אינה קבילה, אף שהיא כביכול עדה לזכות</w:t>
      </w:r>
      <w:r>
        <w:rPr>
          <w:rFonts w:ascii="David" w:hAnsi="David" w:cs="David" w:hint="cs"/>
          <w:sz w:val="20"/>
          <w:szCs w:val="20"/>
          <w:rtl/>
        </w:rPr>
        <w:t xml:space="preserve"> (מטעם ההגנה שלה)</w:t>
      </w:r>
      <w:r w:rsidR="007C55FF" w:rsidRPr="00093323">
        <w:rPr>
          <w:rFonts w:ascii="David" w:hAnsi="David" w:cs="David"/>
          <w:sz w:val="20"/>
          <w:szCs w:val="20"/>
          <w:rtl/>
        </w:rPr>
        <w:t>- נחלק את עדותה.</w:t>
      </w:r>
    </w:p>
    <w:p w:rsidR="00F46D89" w:rsidRPr="00913DC6" w:rsidRDefault="0099788D" w:rsidP="006B51FA">
      <w:pPr>
        <w:numPr>
          <w:ilvl w:val="0"/>
          <w:numId w:val="32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b/>
          <w:bCs/>
          <w:u w:val="single"/>
        </w:rPr>
      </w:pPr>
      <w:r w:rsidRPr="00913DC6">
        <w:rPr>
          <w:rFonts w:ascii="David" w:hAnsi="David" w:cs="David"/>
          <w:b/>
          <w:bCs/>
          <w:highlight w:val="yellow"/>
          <w:u w:val="single"/>
          <w:rtl/>
        </w:rPr>
        <w:t>חריגי</w:t>
      </w:r>
      <w:r w:rsidR="00F46D89" w:rsidRPr="00913DC6">
        <w:rPr>
          <w:rFonts w:ascii="David" w:hAnsi="David" w:cs="David"/>
          <w:b/>
          <w:bCs/>
          <w:highlight w:val="yellow"/>
          <w:u w:val="single"/>
          <w:rtl/>
        </w:rPr>
        <w:t>ם בהם עדות קרוב</w:t>
      </w:r>
      <w:r w:rsidR="00446645">
        <w:rPr>
          <w:rFonts w:ascii="David" w:hAnsi="David" w:cs="David" w:hint="cs"/>
          <w:b/>
          <w:bCs/>
          <w:highlight w:val="yellow"/>
          <w:u w:val="single"/>
          <w:rtl/>
        </w:rPr>
        <w:t xml:space="preserve"> </w:t>
      </w:r>
      <w:r w:rsidR="00F46D89" w:rsidRPr="00913DC6">
        <w:rPr>
          <w:rFonts w:ascii="David" w:hAnsi="David" w:cs="David"/>
          <w:b/>
          <w:bCs/>
          <w:highlight w:val="yellow"/>
          <w:u w:val="single"/>
          <w:rtl/>
        </w:rPr>
        <w:t>משפחה היא מותרת</w:t>
      </w:r>
      <w:r w:rsidR="00913DC6" w:rsidRPr="00913DC6">
        <w:rPr>
          <w:rFonts w:ascii="David" w:hAnsi="David" w:cs="David" w:hint="cs"/>
          <w:b/>
          <w:bCs/>
          <w:highlight w:val="yellow"/>
          <w:u w:val="single"/>
          <w:rtl/>
        </w:rPr>
        <w:t>:</w:t>
      </w:r>
    </w:p>
    <w:p w:rsidR="0099788D" w:rsidRPr="00F172FC" w:rsidRDefault="0099788D" w:rsidP="006B51FA">
      <w:pPr>
        <w:numPr>
          <w:ilvl w:val="0"/>
          <w:numId w:val="28"/>
        </w:numPr>
        <w:spacing w:after="0" w:line="360" w:lineRule="auto"/>
        <w:ind w:left="401" w:hanging="183"/>
        <w:contextualSpacing/>
        <w:jc w:val="both"/>
        <w:rPr>
          <w:rFonts w:ascii="David" w:hAnsi="David" w:cs="David"/>
          <w:sz w:val="20"/>
          <w:szCs w:val="20"/>
          <w:rtl/>
        </w:rPr>
      </w:pPr>
      <w:r w:rsidRPr="00F172FC">
        <w:rPr>
          <w:rFonts w:ascii="David" w:hAnsi="David" w:cs="David"/>
          <w:b/>
          <w:bCs/>
          <w:color w:val="002060"/>
          <w:sz w:val="20"/>
          <w:szCs w:val="20"/>
          <w:rtl/>
        </w:rPr>
        <w:t>ס' 5</w:t>
      </w:r>
      <w:r w:rsidR="00F46D89" w:rsidRPr="00F172FC">
        <w:rPr>
          <w:rFonts w:ascii="David" w:hAnsi="David" w:cs="David"/>
          <w:b/>
          <w:bCs/>
          <w:color w:val="002060"/>
          <w:sz w:val="20"/>
          <w:szCs w:val="20"/>
          <w:rtl/>
        </w:rPr>
        <w:t>(א)</w:t>
      </w:r>
      <w:r w:rsidRPr="00F172FC">
        <w:rPr>
          <w:rFonts w:ascii="David" w:hAnsi="David" w:cs="David"/>
          <w:b/>
          <w:bCs/>
          <w:color w:val="002060"/>
          <w:sz w:val="20"/>
          <w:szCs w:val="20"/>
          <w:rtl/>
        </w:rPr>
        <w:t>(1) לפק"ר</w:t>
      </w:r>
      <w:r w:rsidRPr="00F172FC">
        <w:rPr>
          <w:rFonts w:ascii="David" w:hAnsi="David" w:cs="David"/>
          <w:sz w:val="20"/>
          <w:szCs w:val="20"/>
          <w:rtl/>
        </w:rPr>
        <w:t xml:space="preserve">- </w:t>
      </w:r>
      <w:r w:rsidRPr="00446645">
        <w:rPr>
          <w:rFonts w:ascii="David" w:hAnsi="David" w:cs="David"/>
          <w:b/>
          <w:bCs/>
          <w:sz w:val="20"/>
          <w:szCs w:val="20"/>
          <w:u w:val="single"/>
          <w:rtl/>
        </w:rPr>
        <w:t>חבלת גוף/אלימות, לרבות אלימות רכוש</w:t>
      </w:r>
      <w:r w:rsidRPr="00F172FC">
        <w:rPr>
          <w:rFonts w:ascii="David" w:hAnsi="David" w:cs="David"/>
          <w:sz w:val="20"/>
          <w:szCs w:val="20"/>
          <w:rtl/>
        </w:rPr>
        <w:t>.</w:t>
      </w:r>
      <w:r w:rsidR="00F46D89" w:rsidRPr="00F172FC">
        <w:rPr>
          <w:rFonts w:ascii="David" w:hAnsi="David" w:cs="David"/>
          <w:sz w:val="20"/>
          <w:szCs w:val="20"/>
          <w:rtl/>
        </w:rPr>
        <w:t xml:space="preserve"> </w:t>
      </w:r>
      <w:r w:rsidRPr="00093323">
        <w:rPr>
          <w:rFonts w:ascii="David" w:hAnsi="David" w:cs="David"/>
          <w:sz w:val="20"/>
          <w:szCs w:val="20"/>
          <w:highlight w:val="green"/>
          <w:rtl/>
        </w:rPr>
        <w:t>בלוט</w:t>
      </w:r>
      <w:r w:rsidRPr="00F172FC">
        <w:rPr>
          <w:rFonts w:ascii="David" w:hAnsi="David" w:cs="David"/>
          <w:sz w:val="20"/>
          <w:szCs w:val="20"/>
          <w:rtl/>
        </w:rPr>
        <w:t xml:space="preserve">- </w:t>
      </w:r>
      <w:r w:rsidRPr="00913DC6">
        <w:rPr>
          <w:rFonts w:ascii="David" w:hAnsi="David" w:cs="David"/>
          <w:sz w:val="20"/>
          <w:szCs w:val="20"/>
          <w:u w:val="single"/>
          <w:rtl/>
        </w:rPr>
        <w:t>שלושה מבחנים</w:t>
      </w:r>
      <w:r w:rsidRPr="00F172FC">
        <w:rPr>
          <w:rFonts w:ascii="David" w:hAnsi="David" w:cs="David"/>
          <w:sz w:val="20"/>
          <w:szCs w:val="20"/>
          <w:rtl/>
        </w:rPr>
        <w:t xml:space="preserve">: </w:t>
      </w:r>
    </w:p>
    <w:p w:rsidR="00F46D89" w:rsidRPr="00F172FC" w:rsidRDefault="00F46D89" w:rsidP="006B51FA">
      <w:pPr>
        <w:pStyle w:val="a7"/>
        <w:numPr>
          <w:ilvl w:val="0"/>
          <w:numId w:val="3"/>
        </w:numPr>
        <w:spacing w:after="0" w:line="360" w:lineRule="auto"/>
        <w:ind w:left="685" w:hanging="260"/>
        <w:jc w:val="both"/>
        <w:rPr>
          <w:rFonts w:ascii="David" w:hAnsi="David" w:cs="David"/>
          <w:sz w:val="20"/>
          <w:szCs w:val="20"/>
          <w:rtl/>
        </w:rPr>
      </w:pPr>
      <w:r w:rsidRPr="00446645">
        <w:rPr>
          <w:rFonts w:ascii="David" w:hAnsi="David" w:cs="David"/>
          <w:sz w:val="20"/>
          <w:szCs w:val="20"/>
          <w:u w:val="single"/>
          <w:rtl/>
        </w:rPr>
        <w:t>עבירה שיש בה יסוד של אלימות, לרבות אלימות נגד רכוש</w:t>
      </w:r>
      <w:r w:rsidRPr="00F172FC">
        <w:rPr>
          <w:rFonts w:ascii="David" w:hAnsi="David" w:cs="David"/>
          <w:sz w:val="20"/>
          <w:szCs w:val="20"/>
          <w:rtl/>
        </w:rPr>
        <w:t>- שוד, אינוס, שימוש בכוח, הצתה.</w:t>
      </w:r>
    </w:p>
    <w:p w:rsidR="003278BF" w:rsidRPr="00F172FC" w:rsidRDefault="00F46D89" w:rsidP="006B51FA">
      <w:pPr>
        <w:pStyle w:val="a7"/>
        <w:numPr>
          <w:ilvl w:val="0"/>
          <w:numId w:val="3"/>
        </w:numPr>
        <w:spacing w:after="0" w:line="360" w:lineRule="auto"/>
        <w:ind w:left="685" w:hanging="260"/>
        <w:jc w:val="both"/>
        <w:rPr>
          <w:rFonts w:ascii="David" w:hAnsi="David" w:cs="David"/>
          <w:sz w:val="20"/>
          <w:szCs w:val="20"/>
        </w:rPr>
      </w:pPr>
      <w:r w:rsidRPr="00446645">
        <w:rPr>
          <w:rFonts w:ascii="David" w:hAnsi="David" w:cs="David"/>
          <w:sz w:val="20"/>
          <w:szCs w:val="20"/>
          <w:u w:val="single"/>
          <w:rtl/>
        </w:rPr>
        <w:t>עבירה שעל פי טיבה ומיונה מסווגים אותה ככזו</w:t>
      </w:r>
      <w:r w:rsidRPr="00F172FC">
        <w:rPr>
          <w:rFonts w:ascii="David" w:hAnsi="David" w:cs="David"/>
          <w:sz w:val="20"/>
          <w:szCs w:val="20"/>
          <w:rtl/>
        </w:rPr>
        <w:t xml:space="preserve">- רוב עבירות המין, גם אם העבריין לא עושה שימוש בכוח. </w:t>
      </w:r>
    </w:p>
    <w:p w:rsidR="00F46D89" w:rsidRPr="00F172FC" w:rsidRDefault="00F46D89" w:rsidP="00123583">
      <w:pPr>
        <w:pStyle w:val="a7"/>
        <w:spacing w:after="0" w:line="360" w:lineRule="auto"/>
        <w:jc w:val="both"/>
        <w:rPr>
          <w:rFonts w:ascii="David" w:hAnsi="David" w:cs="David"/>
          <w:sz w:val="20"/>
          <w:szCs w:val="20"/>
        </w:rPr>
      </w:pPr>
      <w:r w:rsidRPr="00093323">
        <w:rPr>
          <w:rFonts w:ascii="David" w:hAnsi="David" w:cs="David"/>
          <w:sz w:val="20"/>
          <w:szCs w:val="20"/>
          <w:highlight w:val="green"/>
          <w:rtl/>
        </w:rPr>
        <w:t>חבשי</w:t>
      </w:r>
      <w:r w:rsidRPr="00F172FC">
        <w:rPr>
          <w:rFonts w:ascii="David" w:hAnsi="David" w:cs="David"/>
          <w:sz w:val="20"/>
          <w:szCs w:val="20"/>
          <w:rtl/>
        </w:rPr>
        <w:t>- עבירות של כליאת שווא וסחיטה בכוח.</w:t>
      </w:r>
      <w:r w:rsidR="008D08F9" w:rsidRPr="00F172FC">
        <w:rPr>
          <w:rFonts w:ascii="David" w:hAnsi="David" w:cs="David"/>
          <w:sz w:val="20"/>
          <w:szCs w:val="20"/>
          <w:rtl/>
        </w:rPr>
        <w:t xml:space="preserve"> </w:t>
      </w:r>
      <w:r w:rsidRPr="00093323">
        <w:rPr>
          <w:rFonts w:ascii="David" w:hAnsi="David" w:cs="David"/>
          <w:sz w:val="20"/>
          <w:szCs w:val="20"/>
          <w:highlight w:val="green"/>
          <w:rtl/>
        </w:rPr>
        <w:t>רוקח</w:t>
      </w:r>
      <w:r w:rsidRPr="00093323">
        <w:rPr>
          <w:rFonts w:ascii="David" w:hAnsi="David" w:cs="David"/>
          <w:sz w:val="20"/>
          <w:szCs w:val="20"/>
          <w:rtl/>
        </w:rPr>
        <w:t>-</w:t>
      </w:r>
      <w:r w:rsidRPr="00F172FC">
        <w:rPr>
          <w:rFonts w:ascii="David" w:hAnsi="David" w:cs="David"/>
          <w:b/>
          <w:bCs/>
          <w:sz w:val="20"/>
          <w:szCs w:val="20"/>
          <w:rtl/>
        </w:rPr>
        <w:t xml:space="preserve"> </w:t>
      </w:r>
      <w:r w:rsidRPr="00F172FC">
        <w:rPr>
          <w:rFonts w:ascii="David" w:hAnsi="David" w:cs="David"/>
          <w:sz w:val="20"/>
          <w:szCs w:val="20"/>
          <w:rtl/>
        </w:rPr>
        <w:t>הצתה.</w:t>
      </w:r>
      <w:r w:rsidR="008D08F9" w:rsidRPr="00F172FC">
        <w:rPr>
          <w:rFonts w:ascii="David" w:hAnsi="David" w:cs="David"/>
          <w:sz w:val="20"/>
          <w:szCs w:val="20"/>
          <w:rtl/>
        </w:rPr>
        <w:t xml:space="preserve"> </w:t>
      </w:r>
      <w:r w:rsidRPr="00093323">
        <w:rPr>
          <w:rFonts w:ascii="David" w:hAnsi="David" w:cs="David"/>
          <w:sz w:val="20"/>
          <w:szCs w:val="20"/>
          <w:highlight w:val="green"/>
          <w:rtl/>
        </w:rPr>
        <w:t>אריכא</w:t>
      </w:r>
      <w:r w:rsidRPr="00123583">
        <w:rPr>
          <w:rFonts w:ascii="David" w:hAnsi="David" w:cs="David"/>
          <w:b/>
          <w:bCs/>
          <w:sz w:val="20"/>
          <w:szCs w:val="20"/>
          <w:rtl/>
        </w:rPr>
        <w:t xml:space="preserve">, </w:t>
      </w:r>
      <w:r w:rsidRPr="00093323">
        <w:rPr>
          <w:rFonts w:ascii="David" w:hAnsi="David" w:cs="David"/>
          <w:sz w:val="20"/>
          <w:szCs w:val="20"/>
          <w:highlight w:val="green"/>
          <w:rtl/>
        </w:rPr>
        <w:t>פיאקה</w:t>
      </w:r>
      <w:r w:rsidRPr="00F172FC">
        <w:rPr>
          <w:rFonts w:ascii="David" w:hAnsi="David" w:cs="David"/>
          <w:sz w:val="20"/>
          <w:szCs w:val="20"/>
          <w:rtl/>
        </w:rPr>
        <w:t xml:space="preserve">- עבירה </w:t>
      </w:r>
      <w:r w:rsidR="008D08F9" w:rsidRPr="00F172FC">
        <w:rPr>
          <w:rFonts w:ascii="David" w:hAnsi="David" w:cs="David"/>
          <w:sz w:val="20"/>
          <w:szCs w:val="20"/>
          <w:rtl/>
        </w:rPr>
        <w:t>עם יסוד של "בעילה"</w:t>
      </w:r>
      <w:r w:rsidRPr="00F172FC">
        <w:rPr>
          <w:rFonts w:ascii="David" w:hAnsi="David" w:cs="David"/>
          <w:sz w:val="20"/>
          <w:szCs w:val="20"/>
          <w:rtl/>
        </w:rPr>
        <w:t>.</w:t>
      </w:r>
      <w:r w:rsidRPr="00F172FC">
        <w:rPr>
          <w:rFonts w:ascii="David" w:hAnsi="David" w:cs="David"/>
          <w:sz w:val="20"/>
          <w:szCs w:val="20"/>
        </w:rPr>
        <w:t xml:space="preserve"> </w:t>
      </w:r>
    </w:p>
    <w:p w:rsidR="00F46D89" w:rsidRPr="00F172FC" w:rsidRDefault="00F46D89" w:rsidP="00123583">
      <w:pPr>
        <w:pStyle w:val="a7"/>
        <w:spacing w:after="0" w:line="360" w:lineRule="auto"/>
        <w:jc w:val="both"/>
        <w:rPr>
          <w:rFonts w:ascii="David" w:hAnsi="David" w:cs="David"/>
          <w:sz w:val="20"/>
          <w:szCs w:val="20"/>
          <w:rtl/>
        </w:rPr>
      </w:pPr>
      <w:r w:rsidRPr="00F172FC">
        <w:rPr>
          <w:rFonts w:ascii="David" w:hAnsi="David" w:cs="David"/>
          <w:sz w:val="20"/>
          <w:szCs w:val="20"/>
          <w:u w:val="single"/>
          <w:rtl/>
        </w:rPr>
        <w:t>עבירות שלא סווגו כעבירות אלימות:</w:t>
      </w:r>
    </w:p>
    <w:p w:rsidR="00F46D89" w:rsidRPr="00F172FC" w:rsidRDefault="00F46D89" w:rsidP="006B51FA">
      <w:pPr>
        <w:pStyle w:val="a7"/>
        <w:numPr>
          <w:ilvl w:val="0"/>
          <w:numId w:val="33"/>
        </w:numPr>
        <w:spacing w:after="0" w:line="360" w:lineRule="auto"/>
        <w:ind w:left="968" w:hanging="259"/>
        <w:jc w:val="both"/>
        <w:rPr>
          <w:rFonts w:ascii="David" w:hAnsi="David" w:cs="David"/>
          <w:sz w:val="20"/>
          <w:szCs w:val="20"/>
        </w:rPr>
      </w:pPr>
      <w:r w:rsidRPr="00093323">
        <w:rPr>
          <w:rFonts w:ascii="David" w:hAnsi="David" w:cs="David"/>
          <w:sz w:val="20"/>
          <w:szCs w:val="20"/>
          <w:highlight w:val="green"/>
          <w:rtl/>
        </w:rPr>
        <w:t>בלוט</w:t>
      </w:r>
      <w:r w:rsidRPr="00F172FC">
        <w:rPr>
          <w:rFonts w:ascii="David" w:hAnsi="David" w:cs="David"/>
          <w:sz w:val="20"/>
          <w:szCs w:val="20"/>
          <w:rtl/>
        </w:rPr>
        <w:t>- חטיפה ממשמורת כאשר היא ללא שימוש בכוח.</w:t>
      </w:r>
    </w:p>
    <w:p w:rsidR="00F46D89" w:rsidRPr="00F172FC" w:rsidRDefault="00F46D89" w:rsidP="006B51FA">
      <w:pPr>
        <w:pStyle w:val="a7"/>
        <w:numPr>
          <w:ilvl w:val="0"/>
          <w:numId w:val="33"/>
        </w:numPr>
        <w:spacing w:after="0" w:line="360" w:lineRule="auto"/>
        <w:ind w:left="968" w:hanging="259"/>
        <w:jc w:val="both"/>
        <w:rPr>
          <w:rFonts w:ascii="David" w:hAnsi="David" w:cs="David"/>
          <w:sz w:val="20"/>
          <w:szCs w:val="20"/>
          <w:rtl/>
        </w:rPr>
      </w:pPr>
      <w:r w:rsidRPr="00093323">
        <w:rPr>
          <w:rFonts w:ascii="David" w:hAnsi="David" w:cs="David"/>
          <w:sz w:val="20"/>
          <w:szCs w:val="20"/>
          <w:highlight w:val="green"/>
          <w:rtl/>
        </w:rPr>
        <w:t>מד"י נ' פלוני</w:t>
      </w:r>
      <w:r w:rsidRPr="00F172FC">
        <w:rPr>
          <w:rFonts w:ascii="David" w:hAnsi="David" w:cs="David"/>
          <w:sz w:val="20"/>
          <w:szCs w:val="20"/>
          <w:rtl/>
        </w:rPr>
        <w:t>- עבירות בנשק</w:t>
      </w:r>
      <w:r w:rsidR="00123583">
        <w:rPr>
          <w:rFonts w:ascii="David" w:hAnsi="David" w:cs="David" w:hint="cs"/>
          <w:sz w:val="20"/>
          <w:szCs w:val="20"/>
          <w:rtl/>
        </w:rPr>
        <w:t xml:space="preserve"> שלא כרוכות בשימוש בו, </w:t>
      </w:r>
      <w:r w:rsidR="00123583" w:rsidRPr="00123583">
        <w:rPr>
          <w:rFonts w:ascii="David" w:hAnsi="David" w:cs="David" w:hint="cs"/>
          <w:sz w:val="20"/>
          <w:szCs w:val="20"/>
          <w:u w:val="single"/>
          <w:rtl/>
        </w:rPr>
        <w:t>למשל</w:t>
      </w:r>
      <w:r w:rsidR="00123583">
        <w:rPr>
          <w:rFonts w:ascii="David" w:hAnsi="David" w:cs="David" w:hint="cs"/>
          <w:sz w:val="20"/>
          <w:szCs w:val="20"/>
          <w:rtl/>
        </w:rPr>
        <w:t>: סחר בנשק</w:t>
      </w:r>
      <w:r w:rsidRPr="00F172FC">
        <w:rPr>
          <w:rFonts w:ascii="David" w:hAnsi="David" w:cs="David"/>
          <w:sz w:val="20"/>
          <w:szCs w:val="20"/>
          <w:rtl/>
        </w:rPr>
        <w:t xml:space="preserve">, </w:t>
      </w:r>
      <w:r w:rsidRPr="00F172FC">
        <w:rPr>
          <w:rFonts w:ascii="David" w:hAnsi="David" w:cs="David"/>
          <w:b/>
          <w:bCs/>
          <w:color w:val="002060"/>
          <w:sz w:val="20"/>
          <w:szCs w:val="20"/>
          <w:rtl/>
        </w:rPr>
        <w:t>סעיף 144 לחוק העונשין</w:t>
      </w:r>
      <w:r w:rsidRPr="00F172FC">
        <w:rPr>
          <w:rFonts w:ascii="David" w:hAnsi="David" w:cs="David"/>
          <w:sz w:val="20"/>
          <w:szCs w:val="20"/>
          <w:rtl/>
        </w:rPr>
        <w:t>.</w:t>
      </w:r>
    </w:p>
    <w:p w:rsidR="00F46D89" w:rsidRPr="00F172FC" w:rsidRDefault="00F46D89" w:rsidP="006B51FA">
      <w:pPr>
        <w:pStyle w:val="a7"/>
        <w:numPr>
          <w:ilvl w:val="0"/>
          <w:numId w:val="3"/>
        </w:numPr>
        <w:spacing w:after="0" w:line="360" w:lineRule="auto"/>
        <w:ind w:left="685" w:hanging="260"/>
        <w:jc w:val="both"/>
        <w:rPr>
          <w:rFonts w:ascii="David" w:hAnsi="David" w:cs="David"/>
          <w:sz w:val="20"/>
          <w:szCs w:val="20"/>
          <w:rtl/>
        </w:rPr>
      </w:pPr>
      <w:r w:rsidRPr="00446645">
        <w:rPr>
          <w:rFonts w:ascii="David" w:hAnsi="David" w:cs="David"/>
          <w:sz w:val="20"/>
          <w:szCs w:val="20"/>
          <w:u w:val="single"/>
          <w:rtl/>
        </w:rPr>
        <w:t>עבירה שביצועה בפועל היה כרוך בחבלת גוף או אלימות</w:t>
      </w:r>
      <w:r w:rsidRPr="00F172FC">
        <w:rPr>
          <w:rFonts w:ascii="David" w:hAnsi="David" w:cs="David"/>
          <w:sz w:val="20"/>
          <w:szCs w:val="20"/>
          <w:rtl/>
        </w:rPr>
        <w:t xml:space="preserve">. </w:t>
      </w:r>
    </w:p>
    <w:p w:rsidR="00F46D89" w:rsidRPr="00913DC6" w:rsidRDefault="00F46D89" w:rsidP="006B51FA">
      <w:pPr>
        <w:numPr>
          <w:ilvl w:val="0"/>
          <w:numId w:val="28"/>
        </w:numPr>
        <w:spacing w:after="0" w:line="360" w:lineRule="auto"/>
        <w:ind w:left="401" w:hanging="183"/>
        <w:contextualSpacing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F172FC">
        <w:rPr>
          <w:rFonts w:ascii="David" w:hAnsi="David" w:cs="David"/>
          <w:b/>
          <w:bCs/>
          <w:color w:val="002060"/>
          <w:sz w:val="20"/>
          <w:szCs w:val="20"/>
          <w:rtl/>
        </w:rPr>
        <w:t>ס' 5(א)(2) לפק"ר</w:t>
      </w:r>
      <w:r w:rsidRPr="00F172FC">
        <w:rPr>
          <w:rFonts w:ascii="David" w:hAnsi="David" w:cs="David"/>
          <w:sz w:val="20"/>
          <w:szCs w:val="20"/>
          <w:rtl/>
        </w:rPr>
        <w:t xml:space="preserve">- </w:t>
      </w:r>
      <w:r w:rsidR="00913DC6" w:rsidRPr="00446645">
        <w:rPr>
          <w:rFonts w:ascii="David" w:hAnsi="David" w:cs="David"/>
          <w:b/>
          <w:bCs/>
          <w:sz w:val="20"/>
          <w:szCs w:val="20"/>
          <w:u w:val="single"/>
          <w:rtl/>
        </w:rPr>
        <w:t>עבירות בתוך המשפחה</w:t>
      </w:r>
      <w:r w:rsidR="00913DC6" w:rsidRPr="00913DC6">
        <w:rPr>
          <w:rFonts w:ascii="David" w:hAnsi="David" w:cs="David" w:hint="cs"/>
          <w:sz w:val="20"/>
          <w:szCs w:val="20"/>
          <w:rtl/>
        </w:rPr>
        <w:t>:</w:t>
      </w:r>
    </w:p>
    <w:p w:rsidR="00F46D89" w:rsidRPr="00F172FC" w:rsidRDefault="00F46D89" w:rsidP="006B51FA">
      <w:pPr>
        <w:numPr>
          <w:ilvl w:val="0"/>
          <w:numId w:val="34"/>
        </w:numPr>
        <w:spacing w:after="0" w:line="360" w:lineRule="auto"/>
        <w:ind w:left="685" w:hanging="260"/>
        <w:contextualSpacing/>
        <w:jc w:val="both"/>
        <w:rPr>
          <w:rFonts w:ascii="David" w:hAnsi="David" w:cs="David"/>
          <w:sz w:val="20"/>
          <w:szCs w:val="20"/>
          <w:rtl/>
        </w:rPr>
      </w:pPr>
      <w:r w:rsidRPr="00F172FC">
        <w:rPr>
          <w:rFonts w:ascii="David" w:hAnsi="David" w:cs="David"/>
          <w:sz w:val="20"/>
          <w:szCs w:val="20"/>
          <w:rtl/>
        </w:rPr>
        <w:t>אי סיפוק צורכי מחייה, ה</w:t>
      </w:r>
      <w:r w:rsidR="00446645">
        <w:rPr>
          <w:rFonts w:ascii="David" w:hAnsi="David" w:cs="David" w:hint="cs"/>
          <w:sz w:val="20"/>
          <w:szCs w:val="20"/>
          <w:rtl/>
        </w:rPr>
        <w:t>ז</w:t>
      </w:r>
      <w:r w:rsidRPr="00F172FC">
        <w:rPr>
          <w:rFonts w:ascii="David" w:hAnsi="David" w:cs="David"/>
          <w:sz w:val="20"/>
          <w:szCs w:val="20"/>
          <w:rtl/>
        </w:rPr>
        <w:t>נחה, פגיעה בקטינים.</w:t>
      </w:r>
    </w:p>
    <w:p w:rsidR="00F46D89" w:rsidRPr="00F172FC" w:rsidRDefault="00F46D89" w:rsidP="006B51FA">
      <w:pPr>
        <w:numPr>
          <w:ilvl w:val="0"/>
          <w:numId w:val="34"/>
        </w:numPr>
        <w:spacing w:after="0" w:line="360" w:lineRule="auto"/>
        <w:ind w:left="685" w:hanging="260"/>
        <w:contextualSpacing/>
        <w:jc w:val="both"/>
        <w:rPr>
          <w:rFonts w:ascii="David" w:hAnsi="David" w:cs="David"/>
          <w:sz w:val="20"/>
          <w:szCs w:val="20"/>
          <w:rtl/>
        </w:rPr>
      </w:pPr>
      <w:r w:rsidRPr="00F172FC">
        <w:rPr>
          <w:rFonts w:ascii="David" w:hAnsi="David" w:cs="David"/>
          <w:sz w:val="20"/>
          <w:szCs w:val="20"/>
          <w:rtl/>
        </w:rPr>
        <w:t>עבירות מין, זנות, תועבה בין בנ"ז או בין הורה-ילד.</w:t>
      </w:r>
    </w:p>
    <w:p w:rsidR="00F46D89" w:rsidRPr="00F172FC" w:rsidRDefault="00F46D89" w:rsidP="006B51FA">
      <w:pPr>
        <w:numPr>
          <w:ilvl w:val="0"/>
          <w:numId w:val="34"/>
        </w:numPr>
        <w:spacing w:after="0" w:line="360" w:lineRule="auto"/>
        <w:ind w:left="685" w:hanging="260"/>
        <w:contextualSpacing/>
        <w:jc w:val="both"/>
        <w:rPr>
          <w:rFonts w:ascii="David" w:hAnsi="David" w:cs="David"/>
          <w:sz w:val="20"/>
          <w:szCs w:val="20"/>
        </w:rPr>
      </w:pPr>
      <w:r w:rsidRPr="00F172FC">
        <w:rPr>
          <w:rFonts w:ascii="David" w:hAnsi="David" w:cs="David"/>
          <w:sz w:val="20"/>
          <w:szCs w:val="20"/>
          <w:rtl/>
        </w:rPr>
        <w:t>צווים (חוק למניעת אלימות במשפחה).</w:t>
      </w:r>
    </w:p>
    <w:p w:rsidR="00F46D89" w:rsidRPr="00F172FC" w:rsidRDefault="00F46D89" w:rsidP="006B51FA">
      <w:pPr>
        <w:numPr>
          <w:ilvl w:val="0"/>
          <w:numId w:val="28"/>
        </w:numPr>
        <w:spacing w:after="0" w:line="360" w:lineRule="auto"/>
        <w:ind w:left="401" w:hanging="183"/>
        <w:contextualSpacing/>
        <w:jc w:val="both"/>
        <w:rPr>
          <w:rFonts w:ascii="David" w:hAnsi="David" w:cs="David"/>
          <w:sz w:val="20"/>
          <w:szCs w:val="20"/>
        </w:rPr>
      </w:pPr>
      <w:r w:rsidRPr="00F172FC">
        <w:rPr>
          <w:rFonts w:ascii="David" w:hAnsi="David" w:cs="David"/>
          <w:b/>
          <w:bCs/>
          <w:color w:val="002060"/>
          <w:sz w:val="20"/>
          <w:szCs w:val="20"/>
          <w:rtl/>
        </w:rPr>
        <w:t>ס' 5(ב)</w:t>
      </w:r>
      <w:r w:rsidRPr="00F172FC">
        <w:rPr>
          <w:rFonts w:ascii="David" w:hAnsi="David" w:cs="David"/>
          <w:sz w:val="20"/>
          <w:szCs w:val="20"/>
          <w:rtl/>
        </w:rPr>
        <w:t xml:space="preserve">- </w:t>
      </w:r>
      <w:r w:rsidRPr="00446645">
        <w:rPr>
          <w:rFonts w:ascii="David" w:hAnsi="David" w:cs="David"/>
          <w:b/>
          <w:bCs/>
          <w:sz w:val="20"/>
          <w:szCs w:val="20"/>
          <w:u w:val="single"/>
          <w:rtl/>
        </w:rPr>
        <w:t>כל עבירה שבה בן המשפחה הוא המתלונן</w:t>
      </w:r>
      <w:r w:rsidRPr="00F172FC">
        <w:rPr>
          <w:rFonts w:ascii="David" w:hAnsi="David" w:cs="David"/>
          <w:sz w:val="20"/>
          <w:szCs w:val="20"/>
          <w:rtl/>
        </w:rPr>
        <w:t>.</w:t>
      </w:r>
    </w:p>
    <w:p w:rsidR="008D08F9" w:rsidRPr="00F172FC" w:rsidRDefault="00F46D89" w:rsidP="006B51FA">
      <w:pPr>
        <w:numPr>
          <w:ilvl w:val="0"/>
          <w:numId w:val="28"/>
        </w:numPr>
        <w:spacing w:after="0" w:line="360" w:lineRule="auto"/>
        <w:ind w:left="401" w:hanging="183"/>
        <w:contextualSpacing/>
        <w:jc w:val="both"/>
        <w:rPr>
          <w:rFonts w:ascii="David" w:hAnsi="David" w:cs="David"/>
          <w:sz w:val="20"/>
          <w:szCs w:val="20"/>
          <w:rtl/>
        </w:rPr>
      </w:pPr>
      <w:r w:rsidRPr="00F172FC">
        <w:rPr>
          <w:rFonts w:ascii="David" w:hAnsi="David" w:cs="David"/>
          <w:b/>
          <w:bCs/>
          <w:color w:val="002060"/>
          <w:sz w:val="20"/>
          <w:szCs w:val="20"/>
          <w:rtl/>
        </w:rPr>
        <w:t>ס' 6 לפק"ר</w:t>
      </w:r>
      <w:r w:rsidRPr="00F172FC">
        <w:rPr>
          <w:rFonts w:ascii="David" w:hAnsi="David" w:cs="David"/>
          <w:sz w:val="20"/>
          <w:szCs w:val="20"/>
          <w:rtl/>
        </w:rPr>
        <w:t xml:space="preserve">- </w:t>
      </w:r>
      <w:r w:rsidRPr="00446645">
        <w:rPr>
          <w:rFonts w:ascii="David" w:hAnsi="David" w:cs="David"/>
          <w:b/>
          <w:bCs/>
          <w:sz w:val="20"/>
          <w:szCs w:val="20"/>
          <w:u w:val="single"/>
          <w:rtl/>
        </w:rPr>
        <w:t>עדות לזכות</w:t>
      </w:r>
      <w:r w:rsidRPr="00F172FC">
        <w:rPr>
          <w:rFonts w:ascii="David" w:hAnsi="David" w:cs="David"/>
          <w:sz w:val="20"/>
          <w:szCs w:val="20"/>
          <w:rtl/>
        </w:rPr>
        <w:t>.</w:t>
      </w:r>
    </w:p>
    <w:p w:rsidR="008D08F9" w:rsidRPr="00F172FC" w:rsidRDefault="008D08F9" w:rsidP="00F172FC">
      <w:pPr>
        <w:spacing w:after="0"/>
        <w:ind w:left="720"/>
        <w:contextualSpacing/>
        <w:jc w:val="both"/>
        <w:rPr>
          <w:rFonts w:ascii="David" w:hAnsi="David" w:cs="David"/>
          <w:sz w:val="20"/>
          <w:szCs w:val="20"/>
          <w:rtl/>
        </w:rPr>
      </w:pPr>
    </w:p>
    <w:p w:rsidR="00076223" w:rsidRPr="00F172FC" w:rsidRDefault="00076223" w:rsidP="006225C4">
      <w:pPr>
        <w:pStyle w:val="4"/>
        <w:rPr>
          <w:rtl/>
        </w:rPr>
      </w:pPr>
      <w:r w:rsidRPr="00F172FC">
        <w:rPr>
          <w:rtl/>
        </w:rPr>
        <w:t>עדות ילדים</w:t>
      </w:r>
    </w:p>
    <w:p w:rsidR="002B6398" w:rsidRPr="00E64906" w:rsidRDefault="004525E9" w:rsidP="006B51FA">
      <w:pPr>
        <w:numPr>
          <w:ilvl w:val="0"/>
          <w:numId w:val="32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E64906">
        <w:rPr>
          <w:rFonts w:ascii="David" w:hAnsi="David" w:cs="David"/>
          <w:b/>
          <w:bCs/>
          <w:color w:val="002060"/>
          <w:sz w:val="20"/>
          <w:szCs w:val="20"/>
          <w:rtl/>
        </w:rPr>
        <w:t>ס' 55 לפק"ר</w:t>
      </w:r>
      <w:r w:rsidRPr="00E64906">
        <w:rPr>
          <w:rFonts w:ascii="David" w:hAnsi="David" w:cs="David" w:hint="cs"/>
          <w:sz w:val="20"/>
          <w:szCs w:val="20"/>
          <w:rtl/>
        </w:rPr>
        <w:t>-</w:t>
      </w:r>
      <w:r w:rsidRPr="00E64906">
        <w:rPr>
          <w:rFonts w:ascii="David" w:hAnsi="David" w:cs="David"/>
          <w:sz w:val="20"/>
          <w:szCs w:val="20"/>
          <w:rtl/>
        </w:rPr>
        <w:t xml:space="preserve"> </w:t>
      </w:r>
      <w:r w:rsidRPr="00E64906">
        <w:rPr>
          <w:rFonts w:ascii="David" w:hAnsi="David" w:cs="David" w:hint="cs"/>
          <w:sz w:val="20"/>
          <w:szCs w:val="20"/>
          <w:rtl/>
        </w:rPr>
        <w:t xml:space="preserve">בנוגע </w:t>
      </w:r>
      <w:r w:rsidRPr="00E64906">
        <w:rPr>
          <w:rFonts w:ascii="David" w:hAnsi="David" w:cs="David" w:hint="cs"/>
          <w:b/>
          <w:bCs/>
          <w:sz w:val="20"/>
          <w:szCs w:val="20"/>
          <w:u w:val="single"/>
          <w:rtl/>
        </w:rPr>
        <w:t>ל</w:t>
      </w:r>
      <w:r w:rsidR="00011828" w:rsidRPr="00E64906">
        <w:rPr>
          <w:rFonts w:ascii="David" w:hAnsi="David" w:cs="David"/>
          <w:b/>
          <w:bCs/>
          <w:sz w:val="20"/>
          <w:szCs w:val="20"/>
          <w:u w:val="single"/>
          <w:rtl/>
        </w:rPr>
        <w:t>כל עבירה</w:t>
      </w:r>
      <w:r w:rsidR="00011828" w:rsidRPr="00E64906">
        <w:rPr>
          <w:rFonts w:ascii="David" w:hAnsi="David" w:cs="David"/>
          <w:sz w:val="20"/>
          <w:szCs w:val="20"/>
          <w:rtl/>
        </w:rPr>
        <w:t xml:space="preserve"> שהיא</w:t>
      </w:r>
      <w:r w:rsidRPr="00E64906">
        <w:rPr>
          <w:rFonts w:ascii="David" w:hAnsi="David" w:cs="David" w:hint="cs"/>
          <w:sz w:val="20"/>
          <w:szCs w:val="20"/>
          <w:rtl/>
        </w:rPr>
        <w:t>:</w:t>
      </w:r>
    </w:p>
    <w:p w:rsidR="00011828" w:rsidRPr="00E64906" w:rsidRDefault="00011828" w:rsidP="006B51FA">
      <w:pPr>
        <w:numPr>
          <w:ilvl w:val="0"/>
          <w:numId w:val="35"/>
        </w:numPr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</w:rPr>
      </w:pPr>
      <w:r w:rsidRPr="00E64906">
        <w:rPr>
          <w:rFonts w:ascii="David" w:hAnsi="David" w:cs="David"/>
          <w:sz w:val="20"/>
          <w:szCs w:val="20"/>
          <w:rtl/>
        </w:rPr>
        <w:t xml:space="preserve">ילד </w:t>
      </w:r>
      <w:r w:rsidRPr="00E64906">
        <w:rPr>
          <w:rFonts w:ascii="David" w:hAnsi="David" w:cs="David"/>
          <w:b/>
          <w:bCs/>
          <w:sz w:val="20"/>
          <w:szCs w:val="20"/>
          <w:rtl/>
        </w:rPr>
        <w:t>מתחת</w:t>
      </w:r>
      <w:r w:rsidRPr="00E64906">
        <w:rPr>
          <w:rFonts w:ascii="David" w:hAnsi="David" w:cs="David"/>
          <w:sz w:val="20"/>
          <w:szCs w:val="20"/>
          <w:rtl/>
        </w:rPr>
        <w:t xml:space="preserve"> לגיל 12 מעיד בביהמ"ש</w:t>
      </w:r>
      <w:r w:rsidR="004525E9" w:rsidRPr="00E64906">
        <w:rPr>
          <w:rFonts w:ascii="David" w:hAnsi="David" w:cs="David" w:hint="cs"/>
          <w:sz w:val="20"/>
          <w:szCs w:val="20"/>
          <w:rtl/>
        </w:rPr>
        <w:t>-</w:t>
      </w:r>
      <w:r w:rsidRPr="00E64906">
        <w:rPr>
          <w:rFonts w:ascii="David" w:hAnsi="David" w:cs="David"/>
          <w:sz w:val="20"/>
          <w:szCs w:val="20"/>
          <w:rtl/>
        </w:rPr>
        <w:t xml:space="preserve"> </w:t>
      </w:r>
      <w:r w:rsidRPr="00E64906">
        <w:rPr>
          <w:rFonts w:ascii="David" w:hAnsi="David" w:cs="David"/>
          <w:sz w:val="20"/>
          <w:szCs w:val="20"/>
          <w:highlight w:val="yellow"/>
          <w:rtl/>
        </w:rPr>
        <w:t>צריך דבר לחיזוק</w:t>
      </w:r>
      <w:r w:rsidR="002B6398" w:rsidRPr="00E64906">
        <w:rPr>
          <w:rFonts w:ascii="David" w:hAnsi="David" w:cs="David"/>
          <w:sz w:val="20"/>
          <w:szCs w:val="20"/>
          <w:rtl/>
        </w:rPr>
        <w:t>.</w:t>
      </w:r>
    </w:p>
    <w:p w:rsidR="002B6398" w:rsidRPr="00E64906" w:rsidRDefault="002B6398" w:rsidP="006B51FA">
      <w:pPr>
        <w:numPr>
          <w:ilvl w:val="0"/>
          <w:numId w:val="35"/>
        </w:numPr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</w:rPr>
      </w:pPr>
      <w:r w:rsidRPr="00E64906">
        <w:rPr>
          <w:rFonts w:ascii="David" w:hAnsi="David" w:cs="David"/>
          <w:sz w:val="20"/>
          <w:szCs w:val="20"/>
          <w:rtl/>
        </w:rPr>
        <w:t xml:space="preserve">ילד </w:t>
      </w:r>
      <w:r w:rsidRPr="00E64906">
        <w:rPr>
          <w:rFonts w:ascii="David" w:hAnsi="David" w:cs="David"/>
          <w:b/>
          <w:bCs/>
          <w:sz w:val="20"/>
          <w:szCs w:val="20"/>
          <w:rtl/>
        </w:rPr>
        <w:t>מעל</w:t>
      </w:r>
      <w:r w:rsidRPr="00E64906">
        <w:rPr>
          <w:rFonts w:ascii="David" w:hAnsi="David" w:cs="David"/>
          <w:sz w:val="20"/>
          <w:szCs w:val="20"/>
          <w:rtl/>
        </w:rPr>
        <w:t xml:space="preserve"> לגיל 12</w:t>
      </w:r>
      <w:r w:rsidR="004525E9" w:rsidRPr="00E64906">
        <w:rPr>
          <w:rFonts w:ascii="David" w:hAnsi="David" w:cs="David" w:hint="cs"/>
          <w:sz w:val="20"/>
          <w:szCs w:val="20"/>
          <w:rtl/>
        </w:rPr>
        <w:t>-</w:t>
      </w:r>
      <w:r w:rsidRPr="00E64906">
        <w:rPr>
          <w:rFonts w:ascii="David" w:hAnsi="David" w:cs="David"/>
          <w:sz w:val="20"/>
          <w:szCs w:val="20"/>
          <w:rtl/>
        </w:rPr>
        <w:t xml:space="preserve"> </w:t>
      </w:r>
      <w:r w:rsidRPr="00E64906">
        <w:rPr>
          <w:rFonts w:ascii="David" w:hAnsi="David" w:cs="David"/>
          <w:sz w:val="20"/>
          <w:szCs w:val="20"/>
          <w:highlight w:val="yellow"/>
          <w:rtl/>
        </w:rPr>
        <w:t>לא צריך תוספת ראייתית</w:t>
      </w:r>
      <w:r w:rsidRPr="00E64906">
        <w:rPr>
          <w:rFonts w:ascii="David" w:hAnsi="David" w:cs="David"/>
          <w:sz w:val="20"/>
          <w:szCs w:val="20"/>
          <w:rtl/>
        </w:rPr>
        <w:t>.</w:t>
      </w:r>
    </w:p>
    <w:p w:rsidR="00E25CDF" w:rsidRPr="00E64906" w:rsidRDefault="00E25CDF" w:rsidP="006B51FA">
      <w:pPr>
        <w:numPr>
          <w:ilvl w:val="0"/>
          <w:numId w:val="32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E64906">
        <w:rPr>
          <w:rFonts w:ascii="David" w:hAnsi="David" w:cs="David"/>
          <w:b/>
          <w:bCs/>
          <w:color w:val="002060"/>
          <w:sz w:val="20"/>
          <w:szCs w:val="20"/>
          <w:rtl/>
        </w:rPr>
        <w:t>ס' 2(א) לחוק הגנת ילדים</w:t>
      </w:r>
      <w:r w:rsidRPr="00E64906">
        <w:rPr>
          <w:rFonts w:ascii="David" w:hAnsi="David" w:cs="David"/>
          <w:sz w:val="20"/>
          <w:szCs w:val="20"/>
          <w:rtl/>
        </w:rPr>
        <w:t xml:space="preserve">- כל עבירה שחל עליה חוק הגנת ילדים והילד </w:t>
      </w:r>
      <w:r w:rsidRPr="00E64906">
        <w:rPr>
          <w:rFonts w:ascii="David" w:hAnsi="David" w:cs="David"/>
          <w:b/>
          <w:bCs/>
          <w:sz w:val="20"/>
          <w:szCs w:val="20"/>
          <w:rtl/>
        </w:rPr>
        <w:t>מתחת לגיל 14</w:t>
      </w:r>
      <w:r w:rsidRPr="00E64906">
        <w:rPr>
          <w:rFonts w:ascii="David" w:hAnsi="David" w:cs="David"/>
          <w:sz w:val="20"/>
          <w:szCs w:val="20"/>
          <w:rtl/>
        </w:rPr>
        <w:t xml:space="preserve">- צריך </w:t>
      </w:r>
      <w:r w:rsidRPr="00E64906">
        <w:rPr>
          <w:rFonts w:ascii="David" w:hAnsi="David" w:cs="David"/>
          <w:b/>
          <w:bCs/>
          <w:sz w:val="20"/>
          <w:szCs w:val="20"/>
          <w:rtl/>
        </w:rPr>
        <w:t xml:space="preserve">אישור של חוקר ילדים </w:t>
      </w:r>
      <w:r w:rsidRPr="00E64906">
        <w:rPr>
          <w:rFonts w:ascii="David" w:hAnsi="David" w:cs="David"/>
          <w:sz w:val="20"/>
          <w:szCs w:val="20"/>
          <w:rtl/>
        </w:rPr>
        <w:t>כדי להעידו בביהמ"ש.</w:t>
      </w:r>
    </w:p>
    <w:p w:rsidR="00D30805" w:rsidRPr="00E64906" w:rsidRDefault="00D30805" w:rsidP="006B51FA">
      <w:pPr>
        <w:numPr>
          <w:ilvl w:val="0"/>
          <w:numId w:val="35"/>
        </w:numPr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</w:rPr>
      </w:pPr>
      <w:r w:rsidRPr="00E64906">
        <w:rPr>
          <w:rFonts w:ascii="David" w:hAnsi="David" w:cs="David"/>
          <w:b/>
          <w:bCs/>
          <w:sz w:val="20"/>
          <w:szCs w:val="20"/>
          <w:rtl/>
        </w:rPr>
        <w:t xml:space="preserve">חוקר הילדים </w:t>
      </w:r>
      <w:r w:rsidRPr="00E64906">
        <w:rPr>
          <w:rFonts w:ascii="David" w:hAnsi="David" w:cs="David"/>
          <w:b/>
          <w:bCs/>
          <w:sz w:val="20"/>
          <w:szCs w:val="20"/>
          <w:u w:val="single"/>
          <w:rtl/>
        </w:rPr>
        <w:t>לא אישר</w:t>
      </w:r>
      <w:r w:rsidRPr="00E64906">
        <w:rPr>
          <w:rFonts w:ascii="David" w:hAnsi="David" w:cs="David"/>
          <w:sz w:val="20"/>
          <w:szCs w:val="20"/>
          <w:rtl/>
        </w:rPr>
        <w:t xml:space="preserve">- עדות ה"חוץ" של הילד דרושה </w:t>
      </w:r>
      <w:r w:rsidRPr="00E64906">
        <w:rPr>
          <w:rFonts w:ascii="David" w:hAnsi="David" w:cs="David"/>
          <w:sz w:val="20"/>
          <w:szCs w:val="20"/>
          <w:highlight w:val="yellow"/>
          <w:rtl/>
        </w:rPr>
        <w:t>סיוע</w:t>
      </w:r>
      <w:r w:rsidRPr="00E64906">
        <w:rPr>
          <w:rFonts w:ascii="David" w:hAnsi="David" w:cs="David"/>
          <w:sz w:val="20"/>
          <w:szCs w:val="20"/>
          <w:rtl/>
        </w:rPr>
        <w:t xml:space="preserve">- </w:t>
      </w:r>
      <w:r w:rsidRPr="00E64906">
        <w:rPr>
          <w:rFonts w:ascii="David" w:hAnsi="David" w:cs="David"/>
          <w:b/>
          <w:bCs/>
          <w:color w:val="002060"/>
          <w:sz w:val="20"/>
          <w:szCs w:val="20"/>
          <w:rtl/>
        </w:rPr>
        <w:t>ס' 11 לחוק הגנת ילדים</w:t>
      </w:r>
      <w:r w:rsidRPr="00E64906">
        <w:rPr>
          <w:rFonts w:ascii="David" w:hAnsi="David" w:cs="David"/>
          <w:sz w:val="20"/>
          <w:szCs w:val="20"/>
          <w:rtl/>
        </w:rPr>
        <w:t>.</w:t>
      </w:r>
    </w:p>
    <w:p w:rsidR="00E25CDF" w:rsidRPr="00E64906" w:rsidRDefault="00E25CDF" w:rsidP="006B51FA">
      <w:pPr>
        <w:numPr>
          <w:ilvl w:val="0"/>
          <w:numId w:val="35"/>
        </w:numPr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</w:rPr>
      </w:pPr>
      <w:r w:rsidRPr="00E64906">
        <w:rPr>
          <w:rFonts w:ascii="David" w:hAnsi="David" w:cs="David"/>
          <w:b/>
          <w:bCs/>
          <w:sz w:val="20"/>
          <w:szCs w:val="20"/>
          <w:rtl/>
        </w:rPr>
        <w:t xml:space="preserve">חוקר הילדים אישר והילד </w:t>
      </w:r>
      <w:r w:rsidRPr="00E64906">
        <w:rPr>
          <w:rFonts w:ascii="David" w:hAnsi="David" w:cs="David"/>
          <w:b/>
          <w:bCs/>
          <w:sz w:val="20"/>
          <w:szCs w:val="20"/>
          <w:u w:val="single"/>
          <w:rtl/>
        </w:rPr>
        <w:t>מתחת</w:t>
      </w:r>
      <w:r w:rsidRPr="00E64906">
        <w:rPr>
          <w:rFonts w:ascii="David" w:hAnsi="David" w:cs="David"/>
          <w:b/>
          <w:bCs/>
          <w:sz w:val="20"/>
          <w:szCs w:val="20"/>
          <w:rtl/>
        </w:rPr>
        <w:t xml:space="preserve"> לגיל 12</w:t>
      </w:r>
      <w:r w:rsidRPr="00E64906">
        <w:rPr>
          <w:rFonts w:ascii="David" w:hAnsi="David" w:cs="David"/>
          <w:sz w:val="20"/>
          <w:szCs w:val="20"/>
          <w:rtl/>
        </w:rPr>
        <w:t xml:space="preserve">- </w:t>
      </w:r>
      <w:r w:rsidRPr="00E64906">
        <w:rPr>
          <w:rFonts w:ascii="David" w:hAnsi="David" w:cs="David"/>
          <w:sz w:val="20"/>
          <w:szCs w:val="20"/>
          <w:highlight w:val="yellow"/>
          <w:rtl/>
        </w:rPr>
        <w:t>צריך חיזוק</w:t>
      </w:r>
      <w:r w:rsidR="008D08F9" w:rsidRPr="00E64906">
        <w:rPr>
          <w:rFonts w:ascii="David" w:hAnsi="David" w:cs="David"/>
          <w:sz w:val="20"/>
          <w:szCs w:val="20"/>
          <w:rtl/>
        </w:rPr>
        <w:t xml:space="preserve">- </w:t>
      </w:r>
      <w:r w:rsidR="008D08F9" w:rsidRPr="00E64906">
        <w:rPr>
          <w:rFonts w:ascii="David" w:hAnsi="David" w:cs="David"/>
          <w:b/>
          <w:bCs/>
          <w:color w:val="002060"/>
          <w:sz w:val="20"/>
          <w:szCs w:val="20"/>
          <w:rtl/>
        </w:rPr>
        <w:t>ס' 55</w:t>
      </w:r>
      <w:r w:rsidR="00D30805" w:rsidRPr="00E64906">
        <w:rPr>
          <w:rFonts w:ascii="David" w:hAnsi="David" w:cs="David" w:hint="cs"/>
          <w:b/>
          <w:bCs/>
          <w:color w:val="002060"/>
          <w:sz w:val="20"/>
          <w:szCs w:val="20"/>
          <w:rtl/>
        </w:rPr>
        <w:t>(ב)</w:t>
      </w:r>
      <w:r w:rsidR="008D08F9" w:rsidRPr="00E64906">
        <w:rPr>
          <w:rFonts w:ascii="David" w:hAnsi="David" w:cs="David"/>
          <w:b/>
          <w:bCs/>
          <w:color w:val="002060"/>
          <w:sz w:val="20"/>
          <w:szCs w:val="20"/>
          <w:rtl/>
        </w:rPr>
        <w:t xml:space="preserve"> לפק"ר</w:t>
      </w:r>
      <w:r w:rsidRPr="00E64906">
        <w:rPr>
          <w:rFonts w:ascii="David" w:hAnsi="David" w:cs="David"/>
          <w:sz w:val="20"/>
          <w:szCs w:val="20"/>
          <w:rtl/>
        </w:rPr>
        <w:t>.</w:t>
      </w:r>
    </w:p>
    <w:p w:rsidR="00E25CDF" w:rsidRPr="00E64906" w:rsidRDefault="00E25CDF" w:rsidP="006B51FA">
      <w:pPr>
        <w:numPr>
          <w:ilvl w:val="0"/>
          <w:numId w:val="35"/>
        </w:numPr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</w:rPr>
      </w:pPr>
      <w:r w:rsidRPr="00E64906">
        <w:rPr>
          <w:rFonts w:ascii="David" w:hAnsi="David" w:cs="David"/>
          <w:b/>
          <w:bCs/>
          <w:sz w:val="20"/>
          <w:szCs w:val="20"/>
          <w:rtl/>
        </w:rPr>
        <w:t xml:space="preserve">חוקר הילדים אישר והילד </w:t>
      </w:r>
      <w:r w:rsidRPr="00E64906">
        <w:rPr>
          <w:rFonts w:ascii="David" w:hAnsi="David" w:cs="David"/>
          <w:b/>
          <w:bCs/>
          <w:sz w:val="20"/>
          <w:szCs w:val="20"/>
          <w:u w:val="single"/>
          <w:rtl/>
        </w:rPr>
        <w:t>מעל</w:t>
      </w:r>
      <w:r w:rsidRPr="00E64906">
        <w:rPr>
          <w:rFonts w:ascii="David" w:hAnsi="David" w:cs="David"/>
          <w:b/>
          <w:bCs/>
          <w:sz w:val="20"/>
          <w:szCs w:val="20"/>
          <w:rtl/>
        </w:rPr>
        <w:t xml:space="preserve"> גיל 12</w:t>
      </w:r>
      <w:r w:rsidRPr="00E64906">
        <w:rPr>
          <w:rFonts w:ascii="David" w:hAnsi="David" w:cs="David"/>
          <w:sz w:val="20"/>
          <w:szCs w:val="20"/>
          <w:rtl/>
        </w:rPr>
        <w:t xml:space="preserve">- </w:t>
      </w:r>
      <w:r w:rsidRPr="00E64906">
        <w:rPr>
          <w:rFonts w:ascii="David" w:hAnsi="David" w:cs="David"/>
          <w:sz w:val="20"/>
          <w:szCs w:val="20"/>
          <w:highlight w:val="yellow"/>
          <w:rtl/>
        </w:rPr>
        <w:t>לא צריך תוספת ראייתית</w:t>
      </w:r>
      <w:r w:rsidRPr="00E64906">
        <w:rPr>
          <w:rFonts w:ascii="David" w:hAnsi="David" w:cs="David"/>
          <w:sz w:val="20"/>
          <w:szCs w:val="20"/>
          <w:rtl/>
        </w:rPr>
        <w:t>.</w:t>
      </w:r>
    </w:p>
    <w:p w:rsidR="008D08F9" w:rsidRPr="00E64906" w:rsidRDefault="008D08F9" w:rsidP="006B51FA">
      <w:pPr>
        <w:numPr>
          <w:ilvl w:val="0"/>
          <w:numId w:val="32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  <w:rtl/>
        </w:rPr>
      </w:pPr>
      <w:r w:rsidRPr="00E64906">
        <w:rPr>
          <w:rFonts w:ascii="David" w:hAnsi="David" w:cs="David"/>
          <w:b/>
          <w:bCs/>
          <w:sz w:val="20"/>
          <w:szCs w:val="20"/>
          <w:u w:val="single"/>
          <w:rtl/>
        </w:rPr>
        <w:t>תחולת חוק הגנת ילדים</w:t>
      </w:r>
      <w:r w:rsidR="00D30805" w:rsidRPr="00E64906">
        <w:rPr>
          <w:rFonts w:ascii="David" w:hAnsi="David" w:cs="David" w:hint="cs"/>
          <w:b/>
          <w:bCs/>
          <w:sz w:val="20"/>
          <w:szCs w:val="20"/>
          <w:rtl/>
        </w:rPr>
        <w:t>-</w:t>
      </w:r>
      <w:r w:rsidR="00D30805" w:rsidRPr="00E64906">
        <w:rPr>
          <w:rFonts w:ascii="David" w:hAnsi="David" w:cs="David" w:hint="cs"/>
          <w:sz w:val="20"/>
          <w:szCs w:val="20"/>
          <w:rtl/>
        </w:rPr>
        <w:t xml:space="preserve"> על איזה עבירות החוק חל? </w:t>
      </w:r>
      <w:r w:rsidRPr="00E64906">
        <w:rPr>
          <w:rFonts w:ascii="David" w:hAnsi="David" w:cs="David"/>
          <w:sz w:val="20"/>
          <w:szCs w:val="20"/>
          <w:rtl/>
        </w:rPr>
        <w:t>(ע"פ התוספת לחוק)</w:t>
      </w:r>
      <w:r w:rsidR="00442A7D" w:rsidRPr="00E64906">
        <w:rPr>
          <w:rFonts w:ascii="David" w:hAnsi="David" w:cs="David" w:hint="cs"/>
          <w:sz w:val="20"/>
          <w:szCs w:val="20"/>
          <w:rtl/>
        </w:rPr>
        <w:t xml:space="preserve"> &gt; </w:t>
      </w:r>
      <w:r w:rsidR="00442A7D" w:rsidRPr="00E64906">
        <w:rPr>
          <w:rFonts w:ascii="David" w:hAnsi="David" w:cs="David" w:hint="cs"/>
          <w:b/>
          <w:bCs/>
          <w:sz w:val="20"/>
          <w:szCs w:val="20"/>
          <w:highlight w:val="magenta"/>
          <w:u w:val="single"/>
          <w:rtl/>
        </w:rPr>
        <w:t>לשים דגלון בתוספת לחוק!</w:t>
      </w:r>
    </w:p>
    <w:p w:rsidR="008D08F9" w:rsidRPr="00F172FC" w:rsidRDefault="00F172FC" w:rsidP="00F172FC">
      <w:pPr>
        <w:spacing w:after="0" w:line="360" w:lineRule="auto"/>
        <w:ind w:left="360"/>
        <w:contextualSpacing/>
        <w:jc w:val="both"/>
        <w:rPr>
          <w:rFonts w:ascii="David" w:hAnsi="David" w:cs="David"/>
          <w:b/>
          <w:bCs/>
        </w:rPr>
      </w:pPr>
      <w:r w:rsidRPr="00F172FC">
        <w:rPr>
          <w:rFonts w:ascii="David" w:hAnsi="David" w:cs="David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486400" cy="2514600"/>
            <wp:effectExtent l="0" t="0" r="0" b="0"/>
            <wp:wrapTopAndBottom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23" t="24927" r="4379" b="12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43BF" w:rsidRPr="00E64906" w:rsidRDefault="00E27B27" w:rsidP="006B51FA">
      <w:pPr>
        <w:numPr>
          <w:ilvl w:val="0"/>
          <w:numId w:val="101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E64906">
        <w:rPr>
          <w:rFonts w:ascii="David" w:hAnsi="David" w:cs="David"/>
          <w:sz w:val="20"/>
          <w:szCs w:val="20"/>
          <w:rtl/>
        </w:rPr>
        <w:t xml:space="preserve">בכל מקום הנדרש סיוע לעדותו של ילד ע"פ חוק הגנת ילדים </w:t>
      </w:r>
      <w:r w:rsidRPr="00E64906">
        <w:rPr>
          <w:rFonts w:ascii="David" w:hAnsi="David" w:cs="David"/>
          <w:b/>
          <w:bCs/>
          <w:sz w:val="20"/>
          <w:szCs w:val="20"/>
          <w:rtl/>
        </w:rPr>
        <w:t>הימנעות הנאשם מלהעיד לא תהווה סיוע</w:t>
      </w:r>
      <w:r w:rsidRPr="00E64906">
        <w:rPr>
          <w:rFonts w:ascii="David" w:hAnsi="David" w:cs="David"/>
          <w:sz w:val="20"/>
          <w:szCs w:val="20"/>
          <w:rtl/>
        </w:rPr>
        <w:t xml:space="preserve">- </w:t>
      </w:r>
      <w:r w:rsidRPr="00E64906">
        <w:rPr>
          <w:rFonts w:ascii="David" w:hAnsi="David" w:cs="David"/>
          <w:b/>
          <w:bCs/>
          <w:color w:val="002060"/>
          <w:sz w:val="20"/>
          <w:szCs w:val="20"/>
          <w:rtl/>
        </w:rPr>
        <w:t xml:space="preserve">ס' 162 </w:t>
      </w:r>
      <w:r w:rsidR="00025CA1" w:rsidRPr="00E64906">
        <w:rPr>
          <w:rFonts w:ascii="David" w:hAnsi="David" w:cs="David"/>
          <w:b/>
          <w:bCs/>
          <w:color w:val="002060"/>
          <w:sz w:val="20"/>
          <w:szCs w:val="20"/>
          <w:rtl/>
        </w:rPr>
        <w:t>לחסד"פ</w:t>
      </w:r>
      <w:r w:rsidR="004243BF" w:rsidRPr="00E64906">
        <w:rPr>
          <w:rFonts w:ascii="David" w:hAnsi="David" w:cs="David"/>
          <w:sz w:val="20"/>
          <w:szCs w:val="20"/>
          <w:rtl/>
        </w:rPr>
        <w:t>.</w:t>
      </w:r>
    </w:p>
    <w:p w:rsidR="004243BF" w:rsidRPr="00E64906" w:rsidRDefault="00B75BC0" w:rsidP="006B51FA">
      <w:pPr>
        <w:numPr>
          <w:ilvl w:val="0"/>
          <w:numId w:val="101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E64906">
        <w:rPr>
          <w:rFonts w:ascii="David" w:hAnsi="David" w:cs="David"/>
          <w:sz w:val="20"/>
          <w:szCs w:val="20"/>
          <w:rtl/>
        </w:rPr>
        <w:lastRenderedPageBreak/>
        <w:t>עד להגעה לביהמ"ש ההחלטה האם הילד יעיד בביהמ"ש היא בידי החוקר. מהרגע שהילד התחיל להעיד בביהמ"ש- ההחלטה לגבי עדותו של הילד היא בידי ביהמ"ש.</w:t>
      </w:r>
    </w:p>
    <w:p w:rsidR="00B75BC0" w:rsidRPr="00E64906" w:rsidRDefault="00B75BC0" w:rsidP="006B51FA">
      <w:pPr>
        <w:numPr>
          <w:ilvl w:val="0"/>
          <w:numId w:val="101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E64906">
        <w:rPr>
          <w:rFonts w:ascii="David" w:hAnsi="David" w:cs="David"/>
          <w:sz w:val="20"/>
          <w:szCs w:val="20"/>
          <w:rtl/>
        </w:rPr>
        <w:t xml:space="preserve">עדות ילד </w:t>
      </w:r>
      <w:r w:rsidR="00E27B27" w:rsidRPr="00E64906">
        <w:rPr>
          <w:rFonts w:ascii="David" w:hAnsi="David" w:cs="David"/>
          <w:sz w:val="20"/>
          <w:szCs w:val="20"/>
          <w:rtl/>
        </w:rPr>
        <w:t xml:space="preserve">ע"פ חוק הגנת ילדים </w:t>
      </w:r>
      <w:r w:rsidR="00442A7D" w:rsidRPr="00E64906">
        <w:rPr>
          <w:rFonts w:ascii="David" w:hAnsi="David" w:cs="David" w:hint="cs"/>
          <w:sz w:val="20"/>
          <w:szCs w:val="20"/>
          <w:rtl/>
        </w:rPr>
        <w:t>ש</w:t>
      </w:r>
      <w:r w:rsidRPr="00E64906">
        <w:rPr>
          <w:rFonts w:ascii="David" w:hAnsi="David" w:cs="David"/>
          <w:sz w:val="20"/>
          <w:szCs w:val="20"/>
          <w:rtl/>
        </w:rPr>
        <w:t xml:space="preserve">הופסקה באמצע- </w:t>
      </w:r>
      <w:r w:rsidRPr="00E64906">
        <w:rPr>
          <w:rFonts w:ascii="David" w:hAnsi="David" w:cs="David"/>
          <w:sz w:val="20"/>
          <w:szCs w:val="20"/>
          <w:highlight w:val="green"/>
          <w:rtl/>
        </w:rPr>
        <w:t>מזרחי</w:t>
      </w:r>
      <w:r w:rsidRPr="00E64906">
        <w:rPr>
          <w:rFonts w:ascii="David" w:hAnsi="David" w:cs="David"/>
          <w:sz w:val="20"/>
          <w:szCs w:val="20"/>
          <w:rtl/>
        </w:rPr>
        <w:t>-</w:t>
      </w:r>
      <w:r w:rsidR="00442A7D" w:rsidRPr="00E64906">
        <w:rPr>
          <w:rFonts w:ascii="David" w:hAnsi="David" w:cs="David"/>
          <w:sz w:val="20"/>
          <w:szCs w:val="20"/>
          <w:rtl/>
        </w:rPr>
        <w:t xml:space="preserve"> </w:t>
      </w:r>
      <w:r w:rsidR="00E27B27" w:rsidRPr="00E64906">
        <w:rPr>
          <w:rFonts w:ascii="David" w:hAnsi="David" w:cs="David"/>
          <w:b/>
          <w:bCs/>
          <w:sz w:val="20"/>
          <w:szCs w:val="20"/>
          <w:rtl/>
        </w:rPr>
        <w:t>בייני</w:t>
      </w:r>
      <w:r w:rsidR="00442A7D" w:rsidRPr="00E64906">
        <w:rPr>
          <w:rFonts w:ascii="David" w:hAnsi="David" w:cs="David" w:hint="cs"/>
          <w:b/>
          <w:bCs/>
          <w:sz w:val="20"/>
          <w:szCs w:val="20"/>
          <w:rtl/>
        </w:rPr>
        <w:t>ש</w:t>
      </w:r>
      <w:r w:rsidR="00E27B27" w:rsidRPr="00E64906">
        <w:rPr>
          <w:rFonts w:ascii="David" w:hAnsi="David" w:cs="David"/>
          <w:sz w:val="20"/>
          <w:szCs w:val="20"/>
          <w:rtl/>
        </w:rPr>
        <w:t xml:space="preserve"> קבעה כי</w:t>
      </w:r>
      <w:r w:rsidRPr="00E64906">
        <w:rPr>
          <w:rFonts w:ascii="David" w:hAnsi="David" w:cs="David"/>
          <w:sz w:val="20"/>
          <w:szCs w:val="20"/>
          <w:rtl/>
        </w:rPr>
        <w:t xml:space="preserve"> </w:t>
      </w:r>
      <w:r w:rsidRPr="00E64906">
        <w:rPr>
          <w:rFonts w:ascii="David" w:hAnsi="David" w:cs="David"/>
          <w:sz w:val="20"/>
          <w:szCs w:val="20"/>
          <w:highlight w:val="yellow"/>
          <w:rtl/>
        </w:rPr>
        <w:t>אין צורך בסיוע</w:t>
      </w:r>
      <w:r w:rsidRPr="00E64906">
        <w:rPr>
          <w:rFonts w:ascii="David" w:hAnsi="David" w:cs="David"/>
          <w:sz w:val="20"/>
          <w:szCs w:val="20"/>
          <w:rtl/>
        </w:rPr>
        <w:t xml:space="preserve"> אך המשקל של עדות הילד תהיה נמוכה.</w:t>
      </w:r>
    </w:p>
    <w:p w:rsidR="00442A7D" w:rsidRDefault="00442A7D" w:rsidP="00442A7D">
      <w:pPr>
        <w:spacing w:after="0" w:line="360" w:lineRule="auto"/>
        <w:contextualSpacing/>
        <w:jc w:val="both"/>
        <w:rPr>
          <w:rFonts w:ascii="David" w:hAnsi="David" w:cs="David"/>
          <w:rtl/>
        </w:rPr>
      </w:pPr>
    </w:p>
    <w:p w:rsidR="006C34EF" w:rsidRPr="00F172FC" w:rsidRDefault="00B73D48" w:rsidP="006C34EF">
      <w:pPr>
        <w:pStyle w:val="4"/>
        <w:rPr>
          <w:rtl/>
        </w:rPr>
      </w:pPr>
      <w:r>
        <w:rPr>
          <w:rFonts w:hint="cs"/>
          <w:rtl/>
        </w:rPr>
        <w:t>בעלי מוגבלות שכלית/נפשית</w:t>
      </w:r>
    </w:p>
    <w:p w:rsidR="006C34EF" w:rsidRPr="00E64906" w:rsidRDefault="00B73D48" w:rsidP="00442A7D">
      <w:pPr>
        <w:spacing w:after="0" w:line="360" w:lineRule="auto"/>
        <w:contextualSpacing/>
        <w:jc w:val="both"/>
        <w:rPr>
          <w:rFonts w:ascii="David" w:hAnsi="David" w:cs="David"/>
          <w:b/>
          <w:bCs/>
          <w:color w:val="1F3864" w:themeColor="accent1" w:themeShade="80"/>
          <w:sz w:val="20"/>
          <w:szCs w:val="20"/>
          <w:rtl/>
        </w:rPr>
      </w:pPr>
      <w:r w:rsidRPr="00E64906">
        <w:rPr>
          <w:rFonts w:ascii="David" w:hAnsi="David" w:cs="David" w:hint="cs"/>
          <w:b/>
          <w:bCs/>
          <w:color w:val="1F3864" w:themeColor="accent1" w:themeShade="80"/>
          <w:sz w:val="20"/>
          <w:szCs w:val="20"/>
          <w:rtl/>
        </w:rPr>
        <w:t>חוק הליכי חקירה והעדה (התאמה לאנשים עם מוגבלות שכלית או נפשית):</w:t>
      </w:r>
    </w:p>
    <w:p w:rsidR="00B73D48" w:rsidRPr="00E64906" w:rsidRDefault="00B73D48" w:rsidP="00442A7D">
      <w:pPr>
        <w:spacing w:after="0" w:line="360" w:lineRule="auto"/>
        <w:contextualSpacing/>
        <w:jc w:val="both"/>
        <w:rPr>
          <w:rFonts w:ascii="David" w:hAnsi="David" w:cs="David"/>
          <w:sz w:val="20"/>
          <w:szCs w:val="20"/>
          <w:rtl/>
        </w:rPr>
      </w:pPr>
      <w:r w:rsidRPr="00E64906">
        <w:rPr>
          <w:rFonts w:ascii="David" w:hAnsi="David" w:cs="David" w:hint="cs"/>
          <w:sz w:val="20"/>
          <w:szCs w:val="20"/>
          <w:u w:val="single"/>
          <w:rtl/>
        </w:rPr>
        <w:t>אנשים בעלי מוגבלות נפשית/שכלית</w:t>
      </w:r>
      <w:r w:rsidRPr="00E64906">
        <w:rPr>
          <w:rFonts w:ascii="David" w:hAnsi="David" w:cs="David" w:hint="cs"/>
          <w:sz w:val="20"/>
          <w:szCs w:val="20"/>
          <w:rtl/>
        </w:rPr>
        <w:t xml:space="preserve"> </w:t>
      </w:r>
      <w:r w:rsidRPr="00E64906">
        <w:rPr>
          <w:rFonts w:ascii="David" w:hAnsi="David" w:cs="David"/>
          <w:sz w:val="20"/>
          <w:szCs w:val="20"/>
          <w:rtl/>
        </w:rPr>
        <w:t>–</w:t>
      </w:r>
      <w:r w:rsidRPr="00E64906">
        <w:rPr>
          <w:rFonts w:ascii="David" w:hAnsi="David" w:cs="David" w:hint="cs"/>
          <w:sz w:val="20"/>
          <w:szCs w:val="20"/>
          <w:rtl/>
        </w:rPr>
        <w:t xml:space="preserve"> </w:t>
      </w:r>
      <w:r w:rsidRPr="00E64906">
        <w:rPr>
          <w:rFonts w:ascii="David" w:hAnsi="David" w:cs="David" w:hint="cs"/>
          <w:b/>
          <w:bCs/>
          <w:sz w:val="20"/>
          <w:szCs w:val="20"/>
          <w:rtl/>
        </w:rPr>
        <w:t xml:space="preserve">כשרים להעיד אך נדרש </w:t>
      </w:r>
      <w:r w:rsidRPr="00E64906">
        <w:rPr>
          <w:rFonts w:ascii="David" w:hAnsi="David" w:cs="David" w:hint="cs"/>
          <w:b/>
          <w:bCs/>
          <w:sz w:val="20"/>
          <w:szCs w:val="20"/>
          <w:highlight w:val="yellow"/>
          <w:rtl/>
        </w:rPr>
        <w:t>סיוע</w:t>
      </w:r>
      <w:r w:rsidRPr="00E64906">
        <w:rPr>
          <w:rFonts w:ascii="David" w:hAnsi="David" w:cs="David" w:hint="cs"/>
          <w:sz w:val="20"/>
          <w:szCs w:val="20"/>
          <w:rtl/>
        </w:rPr>
        <w:t>!</w:t>
      </w:r>
    </w:p>
    <w:p w:rsidR="006C34EF" w:rsidRPr="00F172FC" w:rsidRDefault="006C34EF" w:rsidP="00442A7D">
      <w:pPr>
        <w:spacing w:after="0" w:line="360" w:lineRule="auto"/>
        <w:contextualSpacing/>
        <w:jc w:val="both"/>
        <w:rPr>
          <w:rFonts w:ascii="David" w:hAnsi="David" w:cs="David"/>
          <w:rtl/>
        </w:rPr>
      </w:pPr>
    </w:p>
    <w:p w:rsidR="00076223" w:rsidRPr="00F172FC" w:rsidRDefault="00E27B27" w:rsidP="00442A7D">
      <w:pPr>
        <w:pStyle w:val="4"/>
        <w:rPr>
          <w:rtl/>
        </w:rPr>
      </w:pPr>
      <w:r w:rsidRPr="00F172FC">
        <w:rPr>
          <w:rtl/>
        </w:rPr>
        <w:t>שותף לעבירה</w:t>
      </w:r>
    </w:p>
    <w:p w:rsidR="00597F37" w:rsidRPr="00E64906" w:rsidRDefault="00AA71B6" w:rsidP="006B51FA">
      <w:pPr>
        <w:numPr>
          <w:ilvl w:val="0"/>
          <w:numId w:val="36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E64906">
        <w:rPr>
          <w:rFonts w:ascii="David" w:eastAsia="Times New Roman" w:hAnsi="David" w:cs="David" w:hint="cs"/>
          <w:sz w:val="20"/>
          <w:szCs w:val="20"/>
          <w:u w:val="single"/>
          <w:rtl/>
        </w:rPr>
        <w:t>בעבר</w:t>
      </w:r>
      <w:r w:rsidRPr="00E64906">
        <w:rPr>
          <w:rFonts w:ascii="David" w:eastAsia="Times New Roman" w:hAnsi="David" w:cs="David" w:hint="cs"/>
          <w:sz w:val="20"/>
          <w:szCs w:val="20"/>
          <w:rtl/>
        </w:rPr>
        <w:t xml:space="preserve">- </w:t>
      </w:r>
      <w:r w:rsidR="00597F37" w:rsidRPr="00E64906">
        <w:rPr>
          <w:rFonts w:ascii="David" w:eastAsia="Times New Roman" w:hAnsi="David" w:cs="David"/>
          <w:sz w:val="20"/>
          <w:szCs w:val="20"/>
          <w:highlight w:val="green"/>
          <w:rtl/>
        </w:rPr>
        <w:t>קינזי</w:t>
      </w:r>
      <w:r w:rsidR="00597F37" w:rsidRPr="00E64906">
        <w:rPr>
          <w:rFonts w:ascii="David" w:hAnsi="David" w:cs="David"/>
          <w:sz w:val="20"/>
          <w:szCs w:val="20"/>
          <w:rtl/>
        </w:rPr>
        <w:t>- אי אפשר להעיד שותפים אחד נגד השני לפני שנגמר דינו של אחד מהם. הפתרון היה לחתום הסכם טיעון עם אחד מהם.</w:t>
      </w:r>
    </w:p>
    <w:p w:rsidR="00597F37" w:rsidRPr="00E64906" w:rsidRDefault="00597F37" w:rsidP="006B51FA">
      <w:pPr>
        <w:numPr>
          <w:ilvl w:val="0"/>
          <w:numId w:val="36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E64906">
        <w:rPr>
          <w:rFonts w:ascii="David" w:eastAsia="Times New Roman" w:hAnsi="David" w:cs="David"/>
          <w:sz w:val="20"/>
          <w:szCs w:val="20"/>
          <w:highlight w:val="green"/>
          <w:rtl/>
        </w:rPr>
        <w:t>הנדל</w:t>
      </w:r>
      <w:r w:rsidRPr="00E64906">
        <w:rPr>
          <w:rFonts w:ascii="David" w:hAnsi="David" w:cs="David"/>
          <w:sz w:val="20"/>
          <w:szCs w:val="20"/>
          <w:rtl/>
        </w:rPr>
        <w:t xml:space="preserve">- </w:t>
      </w:r>
      <w:r w:rsidRPr="00E64906">
        <w:rPr>
          <w:rFonts w:ascii="David" w:hAnsi="David" w:cs="David"/>
          <w:sz w:val="20"/>
          <w:szCs w:val="20"/>
          <w:highlight w:val="yellow"/>
          <w:rtl/>
        </w:rPr>
        <w:t xml:space="preserve">הלכת קינזי </w:t>
      </w:r>
      <w:r w:rsidRPr="00E64906">
        <w:rPr>
          <w:rFonts w:ascii="David" w:hAnsi="David" w:cs="David" w:hint="cs"/>
          <w:sz w:val="20"/>
          <w:szCs w:val="20"/>
          <w:highlight w:val="yellow"/>
          <w:rtl/>
        </w:rPr>
        <w:t>בוטלה!</w:t>
      </w:r>
      <w:r w:rsidRPr="00E64906">
        <w:rPr>
          <w:rFonts w:ascii="David" w:hAnsi="David" w:cs="David" w:hint="cs"/>
          <w:sz w:val="20"/>
          <w:szCs w:val="20"/>
          <w:rtl/>
        </w:rPr>
        <w:t xml:space="preserve"> משיקולי יעילות המשפט ומשפט הוגן</w:t>
      </w:r>
      <w:r w:rsidRPr="00E64906">
        <w:rPr>
          <w:rFonts w:ascii="David" w:hAnsi="David" w:cs="David"/>
          <w:sz w:val="20"/>
          <w:szCs w:val="20"/>
          <w:rtl/>
        </w:rPr>
        <w:t>.</w:t>
      </w:r>
    </w:p>
    <w:p w:rsidR="00043389" w:rsidRPr="00E64906" w:rsidRDefault="00043389" w:rsidP="006B51FA">
      <w:pPr>
        <w:numPr>
          <w:ilvl w:val="0"/>
          <w:numId w:val="36"/>
        </w:numPr>
        <w:spacing w:after="0" w:line="360" w:lineRule="auto"/>
        <w:ind w:left="260" w:hanging="260"/>
        <w:contextualSpacing/>
        <w:jc w:val="both"/>
        <w:rPr>
          <w:rFonts w:ascii="David" w:eastAsia="Times New Roman" w:hAnsi="David" w:cs="David"/>
          <w:sz w:val="20"/>
          <w:szCs w:val="20"/>
        </w:rPr>
      </w:pPr>
      <w:r w:rsidRPr="00E64906">
        <w:rPr>
          <w:rFonts w:ascii="David" w:eastAsia="Times New Roman" w:hAnsi="David" w:cs="David"/>
          <w:b/>
          <w:bCs/>
          <w:color w:val="1F3864" w:themeColor="accent1" w:themeShade="80"/>
          <w:sz w:val="20"/>
          <w:szCs w:val="20"/>
          <w:rtl/>
        </w:rPr>
        <w:t>ס' 54א(א)-</w:t>
      </w:r>
      <w:r w:rsidRPr="00E64906">
        <w:rPr>
          <w:rFonts w:ascii="David" w:eastAsia="Times New Roman" w:hAnsi="David" w:cs="David"/>
          <w:color w:val="1F3864" w:themeColor="accent1" w:themeShade="80"/>
          <w:sz w:val="20"/>
          <w:szCs w:val="20"/>
          <w:rtl/>
        </w:rPr>
        <w:t xml:space="preserve"> </w:t>
      </w:r>
      <w:r w:rsidRPr="00E64906">
        <w:rPr>
          <w:rFonts w:ascii="David" w:eastAsia="Times New Roman" w:hAnsi="David" w:cs="David"/>
          <w:sz w:val="20"/>
          <w:szCs w:val="20"/>
          <w:rtl/>
        </w:rPr>
        <w:t xml:space="preserve">עדות </w:t>
      </w:r>
      <w:r w:rsidRPr="00E64906">
        <w:rPr>
          <w:rFonts w:ascii="David" w:eastAsia="Times New Roman" w:hAnsi="David" w:cs="David"/>
          <w:b/>
          <w:bCs/>
          <w:sz w:val="20"/>
          <w:szCs w:val="20"/>
          <w:rtl/>
        </w:rPr>
        <w:t>שותף לעבירה</w:t>
      </w:r>
      <w:r w:rsidRPr="00E64906">
        <w:rPr>
          <w:rFonts w:ascii="David" w:eastAsia="Times New Roman" w:hAnsi="David" w:cs="David"/>
          <w:sz w:val="20"/>
          <w:szCs w:val="20"/>
          <w:rtl/>
        </w:rPr>
        <w:t xml:space="preserve"> מצריכה </w:t>
      </w:r>
      <w:r w:rsidRPr="00E64906">
        <w:rPr>
          <w:rFonts w:ascii="David" w:eastAsia="Times New Roman" w:hAnsi="David" w:cs="David"/>
          <w:b/>
          <w:bCs/>
          <w:sz w:val="20"/>
          <w:szCs w:val="20"/>
          <w:highlight w:val="yellow"/>
          <w:rtl/>
        </w:rPr>
        <w:t>חיזוק</w:t>
      </w:r>
      <w:r w:rsidR="00083D42" w:rsidRPr="00E64906">
        <w:rPr>
          <w:rFonts w:ascii="David" w:eastAsia="Times New Roman" w:hAnsi="David" w:cs="David"/>
          <w:sz w:val="20"/>
          <w:szCs w:val="20"/>
          <w:rtl/>
        </w:rPr>
        <w:t>.</w:t>
      </w:r>
    </w:p>
    <w:p w:rsidR="00083D42" w:rsidRPr="00E64906" w:rsidRDefault="00083D42" w:rsidP="006B51FA">
      <w:pPr>
        <w:numPr>
          <w:ilvl w:val="0"/>
          <w:numId w:val="37"/>
        </w:numPr>
        <w:spacing w:after="0" w:line="360" w:lineRule="auto"/>
        <w:ind w:left="543" w:hanging="325"/>
        <w:contextualSpacing/>
        <w:jc w:val="both"/>
        <w:rPr>
          <w:rFonts w:ascii="David" w:eastAsia="Times New Roman" w:hAnsi="David" w:cs="David"/>
          <w:b/>
          <w:bCs/>
          <w:sz w:val="20"/>
          <w:szCs w:val="20"/>
          <w:u w:val="single"/>
        </w:rPr>
      </w:pPr>
      <w:r w:rsidRPr="00E64906">
        <w:rPr>
          <w:rFonts w:ascii="David" w:eastAsia="Times New Roman" w:hAnsi="David" w:cs="David" w:hint="cs"/>
          <w:b/>
          <w:bCs/>
          <w:sz w:val="20"/>
          <w:szCs w:val="20"/>
          <w:u w:val="single"/>
          <w:rtl/>
        </w:rPr>
        <w:t>מיהו שותף</w:t>
      </w:r>
      <w:r w:rsidRPr="00E64906">
        <w:rPr>
          <w:rFonts w:ascii="David" w:eastAsia="Times New Roman" w:hAnsi="David" w:cs="David" w:hint="cs"/>
          <w:sz w:val="20"/>
          <w:szCs w:val="20"/>
          <w:rtl/>
        </w:rPr>
        <w:t xml:space="preserve">? </w:t>
      </w:r>
      <w:r w:rsidR="00942F13" w:rsidRPr="00E64906">
        <w:rPr>
          <w:rFonts w:ascii="David" w:eastAsia="Times New Roman" w:hAnsi="David" w:cs="David" w:hint="cs"/>
          <w:sz w:val="20"/>
          <w:szCs w:val="20"/>
          <w:rtl/>
        </w:rPr>
        <w:t>מבצע בצוותא, משדל, מסייע</w:t>
      </w:r>
      <w:r w:rsidR="00093298" w:rsidRPr="00E64906">
        <w:rPr>
          <w:rFonts w:ascii="David" w:eastAsia="Times New Roman" w:hAnsi="David" w:cs="David" w:hint="cs"/>
          <w:sz w:val="20"/>
          <w:szCs w:val="20"/>
          <w:rtl/>
        </w:rPr>
        <w:t>, מבצע באמצעות אחר</w:t>
      </w:r>
      <w:r w:rsidR="00942F13" w:rsidRPr="00E64906">
        <w:rPr>
          <w:rFonts w:ascii="David" w:eastAsia="Times New Roman" w:hAnsi="David" w:cs="David" w:hint="cs"/>
          <w:sz w:val="20"/>
          <w:szCs w:val="20"/>
          <w:rtl/>
        </w:rPr>
        <w:t xml:space="preserve">. </w:t>
      </w:r>
      <w:r w:rsidR="00942F13" w:rsidRPr="00E64906">
        <w:rPr>
          <w:rFonts w:ascii="David" w:eastAsia="Times New Roman" w:hAnsi="David" w:cs="David" w:hint="cs"/>
          <w:sz w:val="20"/>
          <w:szCs w:val="20"/>
          <w:u w:val="single"/>
          <w:rtl/>
        </w:rPr>
        <w:t>אינו שותף</w:t>
      </w:r>
      <w:r w:rsidR="00942F13" w:rsidRPr="00E64906">
        <w:rPr>
          <w:rFonts w:ascii="David" w:eastAsia="Times New Roman" w:hAnsi="David" w:cs="David" w:hint="cs"/>
          <w:sz w:val="20"/>
          <w:szCs w:val="20"/>
          <w:rtl/>
        </w:rPr>
        <w:t>- קשירת קשר.</w:t>
      </w:r>
    </w:p>
    <w:p w:rsidR="00043389" w:rsidRPr="00E64906" w:rsidRDefault="00043389" w:rsidP="006B51FA">
      <w:pPr>
        <w:numPr>
          <w:ilvl w:val="0"/>
          <w:numId w:val="36"/>
        </w:numPr>
        <w:spacing w:after="0" w:line="360" w:lineRule="auto"/>
        <w:ind w:left="260" w:hanging="260"/>
        <w:contextualSpacing/>
        <w:jc w:val="both"/>
        <w:rPr>
          <w:rFonts w:ascii="David" w:eastAsia="Times New Roman" w:hAnsi="David" w:cs="David"/>
          <w:sz w:val="20"/>
          <w:szCs w:val="20"/>
        </w:rPr>
      </w:pPr>
      <w:r w:rsidRPr="00E64906">
        <w:rPr>
          <w:rFonts w:ascii="David" w:eastAsia="Times New Roman" w:hAnsi="David" w:cs="David"/>
          <w:b/>
          <w:bCs/>
          <w:color w:val="1F3864" w:themeColor="accent1" w:themeShade="80"/>
          <w:sz w:val="20"/>
          <w:szCs w:val="20"/>
          <w:rtl/>
        </w:rPr>
        <w:t xml:space="preserve">ס' 54א(א)- </w:t>
      </w:r>
      <w:r w:rsidRPr="00E64906">
        <w:rPr>
          <w:rFonts w:ascii="David" w:eastAsia="Times New Roman" w:hAnsi="David" w:cs="David"/>
          <w:sz w:val="20"/>
          <w:szCs w:val="20"/>
          <w:rtl/>
        </w:rPr>
        <w:t xml:space="preserve">עדות </w:t>
      </w:r>
      <w:r w:rsidRPr="00E64906">
        <w:rPr>
          <w:rFonts w:ascii="David" w:eastAsia="Times New Roman" w:hAnsi="David" w:cs="David"/>
          <w:b/>
          <w:bCs/>
          <w:sz w:val="20"/>
          <w:szCs w:val="20"/>
          <w:rtl/>
        </w:rPr>
        <w:t>עד מדינה</w:t>
      </w:r>
      <w:r w:rsidRPr="00E64906">
        <w:rPr>
          <w:rFonts w:ascii="David" w:eastAsia="Times New Roman" w:hAnsi="David" w:cs="David"/>
          <w:sz w:val="20"/>
          <w:szCs w:val="20"/>
          <w:rtl/>
        </w:rPr>
        <w:t xml:space="preserve"> מצריכה </w:t>
      </w:r>
      <w:r w:rsidRPr="00E64906">
        <w:rPr>
          <w:rFonts w:ascii="David" w:eastAsia="Times New Roman" w:hAnsi="David" w:cs="David"/>
          <w:b/>
          <w:bCs/>
          <w:sz w:val="20"/>
          <w:szCs w:val="20"/>
          <w:highlight w:val="yellow"/>
          <w:rtl/>
        </w:rPr>
        <w:t>סיוע</w:t>
      </w:r>
      <w:r w:rsidRPr="00E64906">
        <w:rPr>
          <w:rFonts w:ascii="David" w:eastAsia="Times New Roman" w:hAnsi="David" w:cs="David"/>
          <w:sz w:val="20"/>
          <w:szCs w:val="20"/>
          <w:rtl/>
        </w:rPr>
        <w:t xml:space="preserve">. </w:t>
      </w:r>
    </w:p>
    <w:p w:rsidR="00076223" w:rsidRPr="00E64906" w:rsidRDefault="00043389" w:rsidP="006B51FA">
      <w:pPr>
        <w:numPr>
          <w:ilvl w:val="0"/>
          <w:numId w:val="37"/>
        </w:numPr>
        <w:spacing w:after="0" w:line="360" w:lineRule="auto"/>
        <w:ind w:left="543" w:hanging="325"/>
        <w:contextualSpacing/>
        <w:jc w:val="both"/>
        <w:rPr>
          <w:rFonts w:ascii="David" w:eastAsia="Times New Roman" w:hAnsi="David" w:cs="David"/>
          <w:color w:val="000000"/>
          <w:sz w:val="20"/>
          <w:szCs w:val="20"/>
        </w:rPr>
      </w:pPr>
      <w:r w:rsidRPr="00E64906">
        <w:rPr>
          <w:rFonts w:ascii="David" w:eastAsia="Times New Roman" w:hAnsi="David" w:cs="David"/>
          <w:b/>
          <w:bCs/>
          <w:sz w:val="20"/>
          <w:szCs w:val="20"/>
          <w:u w:val="single"/>
          <w:rtl/>
        </w:rPr>
        <w:t>הגדרת עד מדינה</w:t>
      </w:r>
      <w:r w:rsidRPr="00E64906">
        <w:rPr>
          <w:rFonts w:ascii="David" w:eastAsia="Times New Roman" w:hAnsi="David" w:cs="David"/>
          <w:sz w:val="20"/>
          <w:szCs w:val="20"/>
          <w:rtl/>
        </w:rPr>
        <w:t xml:space="preserve">- </w:t>
      </w:r>
      <w:r w:rsidR="00076223" w:rsidRPr="00E64906">
        <w:rPr>
          <w:rFonts w:ascii="David" w:eastAsia="Times New Roman" w:hAnsi="David" w:cs="David"/>
          <w:color w:val="000000"/>
          <w:sz w:val="20"/>
          <w:szCs w:val="20"/>
          <w:rtl/>
        </w:rPr>
        <w:t>שותף לאותה עבירה המעיד מטעם התביעה לאחר שניתנה או שהובטחה לו טובת הנאה.</w:t>
      </w:r>
    </w:p>
    <w:p w:rsidR="00B40C9E" w:rsidRPr="00E64906" w:rsidRDefault="00B40C9E" w:rsidP="006B51FA">
      <w:pPr>
        <w:numPr>
          <w:ilvl w:val="0"/>
          <w:numId w:val="37"/>
        </w:numPr>
        <w:spacing w:after="0" w:line="360" w:lineRule="auto"/>
        <w:ind w:left="543" w:hanging="325"/>
        <w:contextualSpacing/>
        <w:jc w:val="both"/>
        <w:rPr>
          <w:rFonts w:ascii="David" w:eastAsia="Times New Roman" w:hAnsi="David" w:cs="David"/>
          <w:color w:val="000000"/>
          <w:sz w:val="20"/>
          <w:szCs w:val="20"/>
        </w:rPr>
      </w:pPr>
      <w:r w:rsidRPr="00E64906">
        <w:rPr>
          <w:rFonts w:ascii="David" w:eastAsia="Times New Roman" w:hAnsi="David" w:cs="David"/>
          <w:b/>
          <w:bCs/>
          <w:sz w:val="20"/>
          <w:szCs w:val="20"/>
          <w:u w:val="single"/>
          <w:rtl/>
        </w:rPr>
        <w:t>עד מדינה לשיטתו</w:t>
      </w:r>
      <w:r w:rsidRPr="00E64906">
        <w:rPr>
          <w:rFonts w:ascii="David" w:eastAsia="Times New Roman" w:hAnsi="David" w:cs="David"/>
          <w:sz w:val="20"/>
          <w:szCs w:val="20"/>
          <w:rtl/>
        </w:rPr>
        <w:t xml:space="preserve">- </w:t>
      </w:r>
      <w:r w:rsidRPr="00E64906">
        <w:rPr>
          <w:rFonts w:ascii="David" w:eastAsia="Times New Roman" w:hAnsi="David" w:cs="David"/>
          <w:b/>
          <w:bCs/>
          <w:sz w:val="20"/>
          <w:szCs w:val="20"/>
          <w:rtl/>
        </w:rPr>
        <w:t>ברלינר</w:t>
      </w:r>
      <w:r w:rsidRPr="00E64906">
        <w:rPr>
          <w:rFonts w:ascii="David" w:eastAsia="Times New Roman" w:hAnsi="David" w:cs="David"/>
          <w:sz w:val="20"/>
          <w:szCs w:val="20"/>
          <w:rtl/>
        </w:rPr>
        <w:t xml:space="preserve"> </w:t>
      </w:r>
      <w:r w:rsidRPr="00E64906">
        <w:rPr>
          <w:rFonts w:ascii="David" w:eastAsia="Times New Roman" w:hAnsi="David" w:cs="David"/>
          <w:sz w:val="20"/>
          <w:szCs w:val="20"/>
          <w:highlight w:val="green"/>
          <w:rtl/>
        </w:rPr>
        <w:t>באבו ליטאף</w:t>
      </w:r>
      <w:r w:rsidRPr="00E64906">
        <w:rPr>
          <w:rFonts w:ascii="David" w:eastAsia="Times New Roman" w:hAnsi="David" w:cs="David"/>
          <w:sz w:val="20"/>
          <w:szCs w:val="20"/>
          <w:rtl/>
        </w:rPr>
        <w:t xml:space="preserve">- </w:t>
      </w:r>
      <w:r w:rsidR="00083D42" w:rsidRPr="00E64906">
        <w:rPr>
          <w:rFonts w:ascii="David" w:eastAsia="Times New Roman" w:hAnsi="David" w:cs="David" w:hint="cs"/>
          <w:sz w:val="20"/>
          <w:szCs w:val="20"/>
          <w:highlight w:val="yellow"/>
          <w:rtl/>
        </w:rPr>
        <w:t>אין דרישה פורמלית ל</w:t>
      </w:r>
      <w:r w:rsidRPr="00E64906">
        <w:rPr>
          <w:rFonts w:ascii="David" w:eastAsia="Times New Roman" w:hAnsi="David" w:cs="David"/>
          <w:sz w:val="20"/>
          <w:szCs w:val="20"/>
          <w:highlight w:val="yellow"/>
          <w:rtl/>
        </w:rPr>
        <w:t>סיוע</w:t>
      </w:r>
      <w:r w:rsidR="00083D42" w:rsidRPr="00E64906">
        <w:rPr>
          <w:rFonts w:ascii="David" w:eastAsia="Times New Roman" w:hAnsi="David" w:cs="David" w:hint="cs"/>
          <w:sz w:val="20"/>
          <w:szCs w:val="20"/>
          <w:rtl/>
        </w:rPr>
        <w:t xml:space="preserve">, </w:t>
      </w:r>
      <w:r w:rsidR="00083D42" w:rsidRPr="00E64906">
        <w:rPr>
          <w:rFonts w:ascii="David" w:eastAsia="Times New Roman" w:hAnsi="David" w:cs="David" w:hint="cs"/>
          <w:sz w:val="20"/>
          <w:szCs w:val="20"/>
          <w:u w:val="single"/>
          <w:rtl/>
        </w:rPr>
        <w:t>לפי שק"ד ביהמ"ש</w:t>
      </w:r>
      <w:r w:rsidR="00083D42" w:rsidRPr="00E64906">
        <w:rPr>
          <w:rFonts w:ascii="David" w:eastAsia="Times New Roman" w:hAnsi="David" w:cs="David" w:hint="cs"/>
          <w:sz w:val="20"/>
          <w:szCs w:val="20"/>
          <w:rtl/>
        </w:rPr>
        <w:t xml:space="preserve">- </w:t>
      </w:r>
      <w:r w:rsidR="00942F13" w:rsidRPr="00E64906">
        <w:rPr>
          <w:rFonts w:ascii="David" w:eastAsia="Times New Roman" w:hAnsi="David" w:cs="David" w:hint="cs"/>
          <w:sz w:val="20"/>
          <w:szCs w:val="20"/>
          <w:rtl/>
        </w:rPr>
        <w:t>י</w:t>
      </w:r>
      <w:r w:rsidR="00083D42" w:rsidRPr="00E64906">
        <w:rPr>
          <w:rFonts w:ascii="David" w:eastAsia="Times New Roman" w:hAnsi="David" w:cs="David" w:hint="cs"/>
          <w:sz w:val="20"/>
          <w:szCs w:val="20"/>
          <w:rtl/>
        </w:rPr>
        <w:t>דר</w:t>
      </w:r>
      <w:r w:rsidR="00942F13" w:rsidRPr="00E64906">
        <w:rPr>
          <w:rFonts w:ascii="David" w:eastAsia="Times New Roman" w:hAnsi="David" w:cs="David" w:hint="cs"/>
          <w:sz w:val="20"/>
          <w:szCs w:val="20"/>
          <w:rtl/>
        </w:rPr>
        <w:t>ו</w:t>
      </w:r>
      <w:r w:rsidR="00083D42" w:rsidRPr="00E64906">
        <w:rPr>
          <w:rFonts w:ascii="David" w:eastAsia="Times New Roman" w:hAnsi="David" w:cs="David" w:hint="cs"/>
          <w:sz w:val="20"/>
          <w:szCs w:val="20"/>
          <w:rtl/>
        </w:rPr>
        <w:t>ש חיזוק/סיוע/ראיות נוספות.</w:t>
      </w:r>
    </w:p>
    <w:p w:rsidR="004243BF" w:rsidRPr="00F172FC" w:rsidRDefault="004243BF" w:rsidP="00F172FC">
      <w:pPr>
        <w:spacing w:after="0"/>
        <w:contextualSpacing/>
        <w:jc w:val="both"/>
        <w:rPr>
          <w:rFonts w:ascii="David" w:hAnsi="David" w:cs="David"/>
          <w:rtl/>
        </w:rPr>
      </w:pPr>
    </w:p>
    <w:p w:rsidR="008D1F78" w:rsidRPr="00903E42" w:rsidRDefault="00E75694" w:rsidP="00903E42">
      <w:pPr>
        <w:pStyle w:val="5"/>
        <w:rPr>
          <w:rtl/>
        </w:rPr>
      </w:pPr>
      <w:r w:rsidRPr="00903E42">
        <w:rPr>
          <w:rtl/>
        </w:rPr>
        <w:t>חסי</w:t>
      </w:r>
      <w:r w:rsidR="00742E13" w:rsidRPr="00903E42">
        <w:rPr>
          <w:rtl/>
        </w:rPr>
        <w:t>ו</w:t>
      </w:r>
      <w:r w:rsidR="008D1F78" w:rsidRPr="00903E42">
        <w:rPr>
          <w:rtl/>
        </w:rPr>
        <w:t>נות</w:t>
      </w:r>
    </w:p>
    <w:p w:rsidR="000737B8" w:rsidRPr="00E64906" w:rsidRDefault="00605C67" w:rsidP="006B51FA">
      <w:pPr>
        <w:numPr>
          <w:ilvl w:val="0"/>
          <w:numId w:val="36"/>
        </w:numPr>
        <w:spacing w:after="0" w:line="360" w:lineRule="auto"/>
        <w:ind w:left="260" w:hanging="260"/>
        <w:contextualSpacing/>
        <w:jc w:val="both"/>
        <w:rPr>
          <w:rStyle w:val="default"/>
          <w:rFonts w:ascii="David" w:hAnsi="David" w:cs="David"/>
          <w:b/>
          <w:bCs/>
          <w:sz w:val="24"/>
          <w:szCs w:val="24"/>
          <w:u w:val="single"/>
        </w:rPr>
      </w:pPr>
      <w:r w:rsidRPr="00E64906">
        <w:rPr>
          <w:rFonts w:ascii="David" w:hAnsi="David" w:cs="David"/>
          <w:sz w:val="20"/>
          <w:szCs w:val="20"/>
          <w:u w:val="single"/>
          <w:rtl/>
        </w:rPr>
        <w:t>תחולה</w:t>
      </w:r>
      <w:r w:rsidR="00FD72D0" w:rsidRPr="00E64906">
        <w:rPr>
          <w:rFonts w:ascii="David" w:hAnsi="David" w:cs="David"/>
          <w:sz w:val="20"/>
          <w:szCs w:val="20"/>
          <w:rtl/>
        </w:rPr>
        <w:t xml:space="preserve">- </w:t>
      </w:r>
      <w:r w:rsidR="00FD72D0" w:rsidRPr="00E64906">
        <w:rPr>
          <w:rFonts w:ascii="David" w:hAnsi="David" w:cs="David"/>
          <w:b/>
          <w:bCs/>
          <w:color w:val="002060"/>
          <w:sz w:val="20"/>
          <w:szCs w:val="20"/>
          <w:rtl/>
        </w:rPr>
        <w:t>ס' 52 לפק"ר</w:t>
      </w:r>
      <w:r w:rsidR="00FD72D0" w:rsidRPr="00E64906">
        <w:rPr>
          <w:rStyle w:val="default"/>
          <w:rFonts w:ascii="David" w:hAnsi="David" w:cs="David"/>
          <w:szCs w:val="20"/>
          <w:rtl/>
        </w:rPr>
        <w:t xml:space="preserve">- החיסיון חל </w:t>
      </w:r>
      <w:r w:rsidR="00AA71B6" w:rsidRPr="00E64906">
        <w:rPr>
          <w:rStyle w:val="default"/>
          <w:rFonts w:ascii="David" w:hAnsi="David" w:cs="David" w:hint="cs"/>
          <w:szCs w:val="20"/>
          <w:rtl/>
        </w:rPr>
        <w:t>לא רק על ביהמ"ש אלא גם על שלבי החקירה המשטרתית.</w:t>
      </w:r>
    </w:p>
    <w:p w:rsidR="00BA0DE1" w:rsidRPr="00E64906" w:rsidRDefault="00BA0DE1" w:rsidP="006B51FA">
      <w:pPr>
        <w:numPr>
          <w:ilvl w:val="0"/>
          <w:numId w:val="36"/>
        </w:numPr>
        <w:spacing w:after="0" w:line="360" w:lineRule="auto"/>
        <w:ind w:left="260" w:hanging="260"/>
        <w:contextualSpacing/>
        <w:jc w:val="both"/>
        <w:rPr>
          <w:rStyle w:val="default"/>
          <w:rFonts w:ascii="David" w:hAnsi="David" w:cs="David"/>
          <w:b/>
          <w:bCs/>
          <w:sz w:val="24"/>
          <w:szCs w:val="24"/>
          <w:u w:val="single"/>
        </w:rPr>
      </w:pPr>
      <w:r w:rsidRPr="00E64906">
        <w:rPr>
          <w:rFonts w:ascii="David" w:hAnsi="David" w:cs="David" w:hint="cs"/>
          <w:b/>
          <w:bCs/>
          <w:sz w:val="20"/>
          <w:szCs w:val="20"/>
          <w:rtl/>
        </w:rPr>
        <w:t>הטוען לחיסיון עליו הראיה</w:t>
      </w:r>
      <w:r w:rsidRPr="00E64906">
        <w:rPr>
          <w:rStyle w:val="default"/>
          <w:rFonts w:ascii="David" w:hAnsi="David" w:cs="David" w:hint="cs"/>
          <w:szCs w:val="20"/>
          <w:rtl/>
        </w:rPr>
        <w:t xml:space="preserve">- ההנחה היא שראיות אינן חסויות, לכן </w:t>
      </w:r>
      <w:r w:rsidRPr="00E64906">
        <w:rPr>
          <w:rStyle w:val="default"/>
          <w:rFonts w:ascii="David" w:hAnsi="David" w:cs="David" w:hint="cs"/>
          <w:szCs w:val="20"/>
          <w:highlight w:val="yellow"/>
          <w:rtl/>
        </w:rPr>
        <w:t>מי שטוען לחיסיון צריך להוכיח אותו</w:t>
      </w:r>
      <w:r w:rsidRPr="00E64906">
        <w:rPr>
          <w:rStyle w:val="default"/>
          <w:rFonts w:ascii="David" w:hAnsi="David" w:cs="David" w:hint="cs"/>
          <w:szCs w:val="20"/>
          <w:rtl/>
        </w:rPr>
        <w:t>.</w:t>
      </w:r>
    </w:p>
    <w:p w:rsidR="000737B8" w:rsidRPr="00F172FC" w:rsidRDefault="000737B8" w:rsidP="00BA0DE1">
      <w:pPr>
        <w:pStyle w:val="7"/>
        <w:rPr>
          <w:rtl/>
        </w:rPr>
      </w:pPr>
    </w:p>
    <w:p w:rsidR="0086784C" w:rsidRPr="00AA71B6" w:rsidRDefault="00622DB9" w:rsidP="00AA71B6">
      <w:pPr>
        <w:pStyle w:val="6"/>
        <w:rPr>
          <w:rtl/>
        </w:rPr>
      </w:pPr>
      <w:r w:rsidRPr="00AA71B6">
        <w:rPr>
          <w:rtl/>
        </w:rPr>
        <w:t>ח</w:t>
      </w:r>
      <w:r w:rsidR="000737B8" w:rsidRPr="00AA71B6">
        <w:rPr>
          <w:rtl/>
        </w:rPr>
        <w:t>י</w:t>
      </w:r>
      <w:r w:rsidRPr="00AA71B6">
        <w:rPr>
          <w:rtl/>
        </w:rPr>
        <w:t xml:space="preserve">סיון לטובת </w:t>
      </w:r>
      <w:r w:rsidR="00973321" w:rsidRPr="00AA71B6">
        <w:rPr>
          <w:rtl/>
        </w:rPr>
        <w:t>המדינה</w:t>
      </w:r>
      <w:r w:rsidR="000737B8" w:rsidRPr="00AA71B6">
        <w:rPr>
          <w:rtl/>
        </w:rPr>
        <w:t>- ס' 44</w:t>
      </w:r>
    </w:p>
    <w:p w:rsidR="00741852" w:rsidRPr="00E64906" w:rsidRDefault="00741852" w:rsidP="006B51FA">
      <w:pPr>
        <w:numPr>
          <w:ilvl w:val="0"/>
          <w:numId w:val="4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E64906">
        <w:rPr>
          <w:rFonts w:ascii="David" w:hAnsi="David" w:cs="David"/>
          <w:sz w:val="20"/>
          <w:szCs w:val="20"/>
          <w:rtl/>
        </w:rPr>
        <w:t xml:space="preserve">מסירת הראיה עלול לפגוע </w:t>
      </w:r>
      <w:r w:rsidRPr="00E64906">
        <w:rPr>
          <w:rFonts w:ascii="David" w:hAnsi="David" w:cs="David"/>
          <w:b/>
          <w:bCs/>
          <w:sz w:val="20"/>
          <w:szCs w:val="20"/>
          <w:rtl/>
        </w:rPr>
        <w:t>בביטחון המדינה</w:t>
      </w:r>
      <w:r w:rsidRPr="00E64906">
        <w:rPr>
          <w:rFonts w:ascii="David" w:hAnsi="David" w:cs="David"/>
          <w:sz w:val="20"/>
          <w:szCs w:val="20"/>
          <w:rtl/>
        </w:rPr>
        <w:t xml:space="preserve">/ </w:t>
      </w:r>
      <w:r w:rsidRPr="00E64906">
        <w:rPr>
          <w:rFonts w:ascii="David" w:hAnsi="David" w:cs="David"/>
          <w:b/>
          <w:bCs/>
          <w:sz w:val="20"/>
          <w:szCs w:val="20"/>
          <w:rtl/>
        </w:rPr>
        <w:t>יחסי החוץ</w:t>
      </w:r>
      <w:r w:rsidRPr="00E64906">
        <w:rPr>
          <w:rFonts w:ascii="David" w:hAnsi="David" w:cs="David"/>
          <w:sz w:val="20"/>
          <w:szCs w:val="20"/>
          <w:rtl/>
        </w:rPr>
        <w:t xml:space="preserve"> של המדינה.</w:t>
      </w:r>
    </w:p>
    <w:p w:rsidR="002704BD" w:rsidRPr="00E64906" w:rsidRDefault="00741852" w:rsidP="006B51FA">
      <w:pPr>
        <w:numPr>
          <w:ilvl w:val="0"/>
          <w:numId w:val="4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E64906">
        <w:rPr>
          <w:rFonts w:ascii="David" w:hAnsi="David" w:cs="David"/>
          <w:sz w:val="20"/>
          <w:szCs w:val="20"/>
          <w:rtl/>
        </w:rPr>
        <w:t>פגיעה בביטחון המדינה</w:t>
      </w:r>
      <w:r w:rsidRPr="00E64906">
        <w:rPr>
          <w:rFonts w:ascii="David" w:hAnsi="David" w:cs="David" w:hint="cs"/>
          <w:sz w:val="20"/>
          <w:szCs w:val="20"/>
          <w:rtl/>
        </w:rPr>
        <w:t xml:space="preserve">- חסיון באישור </w:t>
      </w:r>
      <w:r w:rsidR="0086784C" w:rsidRPr="00E64906">
        <w:rPr>
          <w:rFonts w:ascii="David" w:hAnsi="David" w:cs="David"/>
          <w:sz w:val="20"/>
          <w:szCs w:val="20"/>
          <w:rtl/>
        </w:rPr>
        <w:t>ר</w:t>
      </w:r>
      <w:r w:rsidRPr="00E64906">
        <w:rPr>
          <w:rFonts w:ascii="David" w:hAnsi="David" w:cs="David"/>
          <w:sz w:val="20"/>
          <w:szCs w:val="20"/>
          <w:rtl/>
        </w:rPr>
        <w:t>וה"מ/</w:t>
      </w:r>
      <w:r w:rsidR="0086784C" w:rsidRPr="00E64906">
        <w:rPr>
          <w:rFonts w:ascii="David" w:hAnsi="David" w:cs="David"/>
          <w:sz w:val="20"/>
          <w:szCs w:val="20"/>
          <w:rtl/>
        </w:rPr>
        <w:t>שר הביטחון</w:t>
      </w:r>
      <w:r w:rsidR="000737B8" w:rsidRPr="00E64906">
        <w:rPr>
          <w:rFonts w:ascii="David" w:hAnsi="David" w:cs="David"/>
          <w:sz w:val="20"/>
          <w:szCs w:val="20"/>
          <w:rtl/>
        </w:rPr>
        <w:t xml:space="preserve"> </w:t>
      </w:r>
      <w:r w:rsidR="000737B8" w:rsidRPr="00E64906">
        <w:rPr>
          <w:rFonts w:ascii="David" w:hAnsi="David" w:cs="David"/>
          <w:b/>
          <w:bCs/>
          <w:sz w:val="20"/>
          <w:szCs w:val="20"/>
          <w:u w:val="double"/>
          <w:rtl/>
        </w:rPr>
        <w:t>או</w:t>
      </w:r>
      <w:r w:rsidR="00CF5627" w:rsidRPr="00E64906">
        <w:rPr>
          <w:rFonts w:ascii="David" w:hAnsi="David" w:cs="David"/>
          <w:sz w:val="20"/>
          <w:szCs w:val="20"/>
          <w:rtl/>
        </w:rPr>
        <w:t xml:space="preserve"> </w:t>
      </w:r>
      <w:r w:rsidRPr="00E64906">
        <w:rPr>
          <w:rFonts w:ascii="David" w:hAnsi="David" w:cs="David"/>
          <w:sz w:val="20"/>
          <w:szCs w:val="20"/>
          <w:rtl/>
        </w:rPr>
        <w:t>פגיעה ביחסי החוץ</w:t>
      </w:r>
      <w:r w:rsidRPr="00E64906">
        <w:rPr>
          <w:rFonts w:ascii="David" w:hAnsi="David" w:cs="David" w:hint="cs"/>
          <w:sz w:val="20"/>
          <w:szCs w:val="20"/>
          <w:rtl/>
        </w:rPr>
        <w:t>- חיסיון באישור</w:t>
      </w:r>
      <w:r w:rsidRPr="00E64906">
        <w:rPr>
          <w:rFonts w:ascii="David" w:hAnsi="David" w:cs="David"/>
          <w:sz w:val="20"/>
          <w:szCs w:val="20"/>
          <w:rtl/>
        </w:rPr>
        <w:t xml:space="preserve"> רוה"מ/שר החוץ</w:t>
      </w:r>
      <w:r w:rsidR="0086784C" w:rsidRPr="00E64906">
        <w:rPr>
          <w:rFonts w:ascii="David" w:hAnsi="David" w:cs="David"/>
          <w:sz w:val="20"/>
          <w:szCs w:val="20"/>
          <w:rtl/>
        </w:rPr>
        <w:t>.</w:t>
      </w:r>
    </w:p>
    <w:p w:rsidR="0086784C" w:rsidRPr="00E64906" w:rsidRDefault="002704BD" w:rsidP="006B51FA">
      <w:pPr>
        <w:numPr>
          <w:ilvl w:val="0"/>
          <w:numId w:val="4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E64906">
        <w:rPr>
          <w:rFonts w:ascii="David" w:hAnsi="David" w:cs="David" w:hint="cs"/>
          <w:sz w:val="20"/>
          <w:szCs w:val="20"/>
          <w:rtl/>
        </w:rPr>
        <w:t xml:space="preserve">נדרשת </w:t>
      </w:r>
      <w:r w:rsidR="00CF5627" w:rsidRPr="00E64906">
        <w:rPr>
          <w:rFonts w:ascii="David" w:hAnsi="David" w:cs="David"/>
          <w:sz w:val="20"/>
          <w:szCs w:val="20"/>
          <w:rtl/>
        </w:rPr>
        <w:t>תעודה חתומה.</w:t>
      </w:r>
    </w:p>
    <w:p w:rsidR="00A13296" w:rsidRPr="00E64906" w:rsidRDefault="00A13296" w:rsidP="006B51FA">
      <w:pPr>
        <w:numPr>
          <w:ilvl w:val="0"/>
          <w:numId w:val="36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E64906">
        <w:rPr>
          <w:rFonts w:ascii="David" w:hAnsi="David" w:cs="David"/>
          <w:b/>
          <w:bCs/>
          <w:sz w:val="20"/>
          <w:szCs w:val="20"/>
          <w:u w:val="single"/>
          <w:rtl/>
        </w:rPr>
        <w:t>הבעלים</w:t>
      </w:r>
      <w:r w:rsidRPr="00E64906">
        <w:rPr>
          <w:rFonts w:ascii="David" w:hAnsi="David" w:cs="David"/>
          <w:sz w:val="20"/>
          <w:szCs w:val="20"/>
          <w:rtl/>
        </w:rPr>
        <w:t>- רוה"מ/ שר הביטחון/ שר החוץ.</w:t>
      </w:r>
    </w:p>
    <w:p w:rsidR="00A13296" w:rsidRPr="00E64906" w:rsidRDefault="00A13296" w:rsidP="006B51FA">
      <w:pPr>
        <w:numPr>
          <w:ilvl w:val="0"/>
          <w:numId w:val="36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E64906">
        <w:rPr>
          <w:rFonts w:ascii="David" w:hAnsi="David" w:cs="David"/>
          <w:b/>
          <w:bCs/>
          <w:sz w:val="20"/>
          <w:szCs w:val="20"/>
          <w:u w:val="single"/>
          <w:rtl/>
        </w:rPr>
        <w:t>הנהנה</w:t>
      </w:r>
      <w:r w:rsidRPr="00E64906">
        <w:rPr>
          <w:rFonts w:ascii="David" w:hAnsi="David" w:cs="David"/>
          <w:sz w:val="20"/>
          <w:szCs w:val="20"/>
          <w:rtl/>
        </w:rPr>
        <w:t>- מי שמבקשים ממנו להעיד (סוכן שב"כ)/ מי שמחזיק את המסמך המסווג.</w:t>
      </w:r>
    </w:p>
    <w:p w:rsidR="000737B8" w:rsidRPr="00E64906" w:rsidRDefault="00A13296" w:rsidP="006B51FA">
      <w:pPr>
        <w:numPr>
          <w:ilvl w:val="0"/>
          <w:numId w:val="36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b/>
          <w:bCs/>
          <w:sz w:val="20"/>
          <w:szCs w:val="20"/>
        </w:rPr>
      </w:pPr>
      <w:r w:rsidRPr="00E64906">
        <w:rPr>
          <w:rFonts w:ascii="David" w:hAnsi="David" w:cs="David" w:hint="cs"/>
          <w:b/>
          <w:bCs/>
          <w:sz w:val="20"/>
          <w:szCs w:val="20"/>
          <w:u w:val="single"/>
          <w:rtl/>
        </w:rPr>
        <w:t>ה</w:t>
      </w:r>
      <w:r w:rsidR="0086784C" w:rsidRPr="00E64906">
        <w:rPr>
          <w:rFonts w:ascii="David" w:hAnsi="David" w:cs="David"/>
          <w:b/>
          <w:bCs/>
          <w:sz w:val="20"/>
          <w:szCs w:val="20"/>
          <w:u w:val="single"/>
          <w:rtl/>
        </w:rPr>
        <w:t xml:space="preserve">חסינות </w:t>
      </w:r>
      <w:r w:rsidR="0086784C" w:rsidRPr="00E64906"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  <w:t>יחסי</w:t>
      </w:r>
      <w:r w:rsidR="00CF5627" w:rsidRPr="00E64906"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  <w:t>ת</w:t>
      </w:r>
      <w:r w:rsidRPr="00E64906">
        <w:rPr>
          <w:rFonts w:ascii="David" w:hAnsi="David" w:cs="David" w:hint="cs"/>
          <w:b/>
          <w:bCs/>
          <w:sz w:val="20"/>
          <w:szCs w:val="20"/>
          <w:u w:val="single"/>
          <w:rtl/>
        </w:rPr>
        <w:t>- ניתן לערער עליה:</w:t>
      </w:r>
    </w:p>
    <w:p w:rsidR="000737B8" w:rsidRPr="00E64906" w:rsidRDefault="00824E35" w:rsidP="006B51FA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</w:rPr>
      </w:pPr>
      <w:r w:rsidRPr="00E64906">
        <w:rPr>
          <w:rFonts w:ascii="David" w:hAnsi="David" w:cs="David"/>
          <w:b/>
          <w:bCs/>
          <w:color w:val="002060"/>
          <w:sz w:val="20"/>
          <w:szCs w:val="20"/>
          <w:rtl/>
        </w:rPr>
        <w:t>תקנה 1 לתקנות גילוי ראיה</w:t>
      </w:r>
      <w:r w:rsidRPr="00E64906">
        <w:rPr>
          <w:rFonts w:ascii="David" w:hAnsi="David" w:cs="David"/>
          <w:sz w:val="20"/>
          <w:szCs w:val="20"/>
          <w:rtl/>
        </w:rPr>
        <w:t xml:space="preserve">- </w:t>
      </w:r>
      <w:r w:rsidR="000737B8" w:rsidRPr="00E64906">
        <w:rPr>
          <w:rFonts w:ascii="David" w:hAnsi="David" w:cs="David"/>
          <w:sz w:val="20"/>
          <w:szCs w:val="20"/>
          <w:rtl/>
        </w:rPr>
        <w:t xml:space="preserve">עתירה </w:t>
      </w:r>
      <w:r w:rsidR="00FF20EE">
        <w:rPr>
          <w:rFonts w:ascii="David" w:hAnsi="David" w:cs="David" w:hint="cs"/>
          <w:sz w:val="20"/>
          <w:szCs w:val="20"/>
          <w:rtl/>
        </w:rPr>
        <w:t xml:space="preserve">להסרת חסינות </w:t>
      </w:r>
      <w:r w:rsidR="000737B8" w:rsidRPr="00E64906">
        <w:rPr>
          <w:rFonts w:ascii="David" w:hAnsi="David" w:cs="David"/>
          <w:sz w:val="20"/>
          <w:szCs w:val="20"/>
          <w:rtl/>
        </w:rPr>
        <w:t xml:space="preserve">תוגש </w:t>
      </w:r>
      <w:r w:rsidR="000737B8" w:rsidRPr="00E64906">
        <w:rPr>
          <w:rFonts w:ascii="David" w:hAnsi="David" w:cs="David"/>
          <w:sz w:val="20"/>
          <w:szCs w:val="20"/>
          <w:u w:val="single"/>
          <w:rtl/>
        </w:rPr>
        <w:t>בכת</w:t>
      </w:r>
      <w:r w:rsidR="00CF5627" w:rsidRPr="00E64906">
        <w:rPr>
          <w:rFonts w:ascii="David" w:hAnsi="David" w:cs="David"/>
          <w:sz w:val="20"/>
          <w:szCs w:val="20"/>
          <w:u w:val="single"/>
          <w:rtl/>
        </w:rPr>
        <w:t>ב</w:t>
      </w:r>
      <w:r w:rsidR="000737B8" w:rsidRPr="00E64906">
        <w:rPr>
          <w:rFonts w:ascii="David" w:hAnsi="David" w:cs="David"/>
          <w:sz w:val="20"/>
          <w:szCs w:val="20"/>
          <w:rtl/>
        </w:rPr>
        <w:t xml:space="preserve"> </w:t>
      </w:r>
      <w:r w:rsidR="000737B8" w:rsidRPr="00E64906">
        <w:rPr>
          <w:rFonts w:ascii="David" w:hAnsi="David" w:cs="David"/>
          <w:sz w:val="20"/>
          <w:szCs w:val="20"/>
          <w:u w:val="single"/>
          <w:rtl/>
        </w:rPr>
        <w:t>לביהמ"ש העליון</w:t>
      </w:r>
      <w:r w:rsidR="000737B8" w:rsidRPr="00E64906">
        <w:rPr>
          <w:rFonts w:ascii="David" w:hAnsi="David" w:cs="David"/>
          <w:sz w:val="20"/>
          <w:szCs w:val="20"/>
          <w:rtl/>
        </w:rPr>
        <w:t xml:space="preserve"> ו</w:t>
      </w:r>
      <w:r w:rsidR="0086784C" w:rsidRPr="00E64906">
        <w:rPr>
          <w:rFonts w:ascii="David" w:hAnsi="David" w:cs="David"/>
          <w:sz w:val="20"/>
          <w:szCs w:val="20"/>
          <w:rtl/>
        </w:rPr>
        <w:t xml:space="preserve">שופט </w:t>
      </w:r>
      <w:r w:rsidR="000737B8" w:rsidRPr="00E64906">
        <w:rPr>
          <w:rFonts w:ascii="David" w:hAnsi="David" w:cs="David"/>
          <w:sz w:val="20"/>
          <w:szCs w:val="20"/>
          <w:u w:val="single"/>
          <w:rtl/>
        </w:rPr>
        <w:t>אחד</w:t>
      </w:r>
      <w:r w:rsidR="000737B8" w:rsidRPr="00E64906">
        <w:rPr>
          <w:rFonts w:ascii="David" w:hAnsi="David" w:cs="David"/>
          <w:sz w:val="20"/>
          <w:szCs w:val="20"/>
          <w:rtl/>
        </w:rPr>
        <w:t xml:space="preserve"> ידון בה.</w:t>
      </w:r>
    </w:p>
    <w:p w:rsidR="000737B8" w:rsidRPr="00E64906" w:rsidRDefault="000737B8" w:rsidP="006B51FA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</w:rPr>
      </w:pPr>
      <w:r w:rsidRPr="00E64906">
        <w:rPr>
          <w:rFonts w:ascii="David" w:hAnsi="David" w:cs="David"/>
          <w:sz w:val="20"/>
          <w:szCs w:val="20"/>
          <w:rtl/>
        </w:rPr>
        <w:t>לשם ההחלטה בעתירה השופט יכול לראות את החומר החסוי ולבקש הבהרות.</w:t>
      </w:r>
    </w:p>
    <w:p w:rsidR="00CF5627" w:rsidRPr="00E64906" w:rsidRDefault="006B5C4C" w:rsidP="006B51FA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</w:rPr>
      </w:pPr>
      <w:r w:rsidRPr="00E64906">
        <w:rPr>
          <w:rFonts w:ascii="David" w:hAnsi="David" w:cs="David"/>
          <w:b/>
          <w:bCs/>
          <w:color w:val="002060"/>
          <w:sz w:val="20"/>
          <w:szCs w:val="20"/>
          <w:rtl/>
        </w:rPr>
        <w:t>ס' 44(ב) לפק"ר</w:t>
      </w:r>
      <w:r w:rsidRPr="00E64906">
        <w:rPr>
          <w:rFonts w:ascii="David" w:hAnsi="David" w:cs="David"/>
          <w:sz w:val="20"/>
          <w:szCs w:val="20"/>
          <w:rtl/>
        </w:rPr>
        <w:t xml:space="preserve">- </w:t>
      </w:r>
      <w:r w:rsidR="000737B8" w:rsidRPr="00E64906">
        <w:rPr>
          <w:rFonts w:ascii="David" w:hAnsi="David" w:cs="David"/>
          <w:sz w:val="20"/>
          <w:szCs w:val="20"/>
          <w:rtl/>
        </w:rPr>
        <w:t>ניתן</w:t>
      </w:r>
      <w:r w:rsidR="000737B8" w:rsidRPr="00E64906">
        <w:rPr>
          <w:rFonts w:ascii="David" w:hAnsi="David" w:cs="David"/>
          <w:sz w:val="20"/>
          <w:szCs w:val="20"/>
        </w:rPr>
        <w:t xml:space="preserve"> </w:t>
      </w:r>
      <w:r w:rsidR="000737B8" w:rsidRPr="00E64906">
        <w:rPr>
          <w:rFonts w:ascii="David" w:hAnsi="David" w:cs="David"/>
          <w:sz w:val="20"/>
          <w:szCs w:val="20"/>
          <w:rtl/>
        </w:rPr>
        <w:t>להפסיק את</w:t>
      </w:r>
      <w:r w:rsidR="000737B8" w:rsidRPr="00E64906">
        <w:rPr>
          <w:rFonts w:ascii="David" w:hAnsi="David" w:cs="David"/>
          <w:sz w:val="20"/>
          <w:szCs w:val="20"/>
        </w:rPr>
        <w:t xml:space="preserve"> </w:t>
      </w:r>
      <w:r w:rsidR="000737B8" w:rsidRPr="00E64906">
        <w:rPr>
          <w:rFonts w:ascii="David" w:hAnsi="David" w:cs="David"/>
          <w:sz w:val="20"/>
          <w:szCs w:val="20"/>
          <w:rtl/>
        </w:rPr>
        <w:t>ההליך</w:t>
      </w:r>
      <w:r w:rsidR="000737B8" w:rsidRPr="00E64906">
        <w:rPr>
          <w:rFonts w:ascii="David" w:hAnsi="David" w:cs="David"/>
          <w:sz w:val="20"/>
          <w:szCs w:val="20"/>
        </w:rPr>
        <w:t xml:space="preserve"> </w:t>
      </w:r>
      <w:r w:rsidR="000737B8" w:rsidRPr="00E64906">
        <w:rPr>
          <w:rFonts w:ascii="David" w:hAnsi="David" w:cs="David"/>
          <w:sz w:val="20"/>
          <w:szCs w:val="20"/>
          <w:rtl/>
        </w:rPr>
        <w:t>העיקרי</w:t>
      </w:r>
      <w:r w:rsidR="000737B8" w:rsidRPr="00E64906">
        <w:rPr>
          <w:rFonts w:ascii="David" w:hAnsi="David" w:cs="David"/>
          <w:sz w:val="20"/>
          <w:szCs w:val="20"/>
        </w:rPr>
        <w:t xml:space="preserve"> </w:t>
      </w:r>
      <w:r w:rsidR="000737B8" w:rsidRPr="00E64906">
        <w:rPr>
          <w:rFonts w:ascii="David" w:hAnsi="David" w:cs="David"/>
          <w:sz w:val="20"/>
          <w:szCs w:val="20"/>
          <w:rtl/>
        </w:rPr>
        <w:t>עד הגשת</w:t>
      </w:r>
      <w:r w:rsidR="000737B8" w:rsidRPr="00E64906">
        <w:rPr>
          <w:rFonts w:ascii="David" w:hAnsi="David" w:cs="David"/>
          <w:sz w:val="20"/>
          <w:szCs w:val="20"/>
        </w:rPr>
        <w:t xml:space="preserve"> </w:t>
      </w:r>
      <w:r w:rsidR="000737B8" w:rsidRPr="00E64906">
        <w:rPr>
          <w:rFonts w:ascii="David" w:hAnsi="David" w:cs="David"/>
          <w:sz w:val="20"/>
          <w:szCs w:val="20"/>
          <w:rtl/>
        </w:rPr>
        <w:t>העתירה</w:t>
      </w:r>
      <w:r w:rsidR="000737B8" w:rsidRPr="00E64906">
        <w:rPr>
          <w:rFonts w:ascii="David" w:hAnsi="David" w:cs="David"/>
          <w:sz w:val="20"/>
          <w:szCs w:val="20"/>
        </w:rPr>
        <w:t xml:space="preserve"> </w:t>
      </w:r>
      <w:r w:rsidR="000737B8" w:rsidRPr="00E64906">
        <w:rPr>
          <w:rFonts w:ascii="David" w:hAnsi="David" w:cs="David"/>
          <w:sz w:val="20"/>
          <w:szCs w:val="20"/>
          <w:rtl/>
        </w:rPr>
        <w:t>או</w:t>
      </w:r>
      <w:r w:rsidR="000737B8" w:rsidRPr="00E64906">
        <w:rPr>
          <w:rFonts w:ascii="David" w:hAnsi="David" w:cs="David"/>
          <w:sz w:val="20"/>
          <w:szCs w:val="20"/>
        </w:rPr>
        <w:t xml:space="preserve"> </w:t>
      </w:r>
      <w:r w:rsidR="000737B8" w:rsidRPr="00E64906">
        <w:rPr>
          <w:rFonts w:ascii="David" w:hAnsi="David" w:cs="David"/>
          <w:sz w:val="20"/>
          <w:szCs w:val="20"/>
          <w:rtl/>
        </w:rPr>
        <w:t>עד</w:t>
      </w:r>
      <w:r w:rsidR="000737B8" w:rsidRPr="00E64906">
        <w:rPr>
          <w:rFonts w:ascii="David" w:hAnsi="David" w:cs="David"/>
          <w:sz w:val="20"/>
          <w:szCs w:val="20"/>
        </w:rPr>
        <w:t xml:space="preserve"> </w:t>
      </w:r>
      <w:r w:rsidR="000737B8" w:rsidRPr="00E64906">
        <w:rPr>
          <w:rFonts w:ascii="David" w:hAnsi="David" w:cs="David"/>
          <w:sz w:val="20"/>
          <w:szCs w:val="20"/>
          <w:rtl/>
        </w:rPr>
        <w:t>לסיום</w:t>
      </w:r>
      <w:r w:rsidR="000737B8" w:rsidRPr="00E64906">
        <w:rPr>
          <w:rFonts w:ascii="David" w:hAnsi="David" w:cs="David"/>
          <w:sz w:val="20"/>
          <w:szCs w:val="20"/>
        </w:rPr>
        <w:t xml:space="preserve"> </w:t>
      </w:r>
      <w:r w:rsidR="000737B8" w:rsidRPr="00E64906">
        <w:rPr>
          <w:rFonts w:ascii="David" w:hAnsi="David" w:cs="David"/>
          <w:sz w:val="20"/>
          <w:szCs w:val="20"/>
          <w:rtl/>
        </w:rPr>
        <w:t>הדיון</w:t>
      </w:r>
      <w:r w:rsidR="000737B8" w:rsidRPr="00E64906">
        <w:rPr>
          <w:rFonts w:ascii="David" w:hAnsi="David" w:cs="David"/>
          <w:sz w:val="20"/>
          <w:szCs w:val="20"/>
        </w:rPr>
        <w:t xml:space="preserve"> </w:t>
      </w:r>
      <w:r w:rsidR="000737B8" w:rsidRPr="00E64906">
        <w:rPr>
          <w:rFonts w:ascii="David" w:hAnsi="David" w:cs="David"/>
          <w:sz w:val="20"/>
          <w:szCs w:val="20"/>
          <w:rtl/>
        </w:rPr>
        <w:t>בה</w:t>
      </w:r>
      <w:r w:rsidR="00CF5627" w:rsidRPr="00E64906">
        <w:rPr>
          <w:rFonts w:ascii="David" w:hAnsi="David" w:cs="David"/>
          <w:sz w:val="20"/>
          <w:szCs w:val="20"/>
          <w:rtl/>
        </w:rPr>
        <w:t>.</w:t>
      </w:r>
    </w:p>
    <w:p w:rsidR="00CF5627" w:rsidRPr="00E64906" w:rsidRDefault="00CF5627" w:rsidP="006B51FA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</w:rPr>
      </w:pPr>
      <w:r w:rsidRPr="00E64906">
        <w:rPr>
          <w:rFonts w:ascii="David" w:hAnsi="David" w:cs="David"/>
          <w:b/>
          <w:bCs/>
          <w:color w:val="002060"/>
          <w:sz w:val="20"/>
          <w:szCs w:val="20"/>
          <w:rtl/>
        </w:rPr>
        <w:t>ס' 46 לפק"ר</w:t>
      </w:r>
      <w:r w:rsidRPr="00E64906">
        <w:rPr>
          <w:rFonts w:ascii="David" w:hAnsi="David" w:cs="David"/>
          <w:sz w:val="20"/>
          <w:szCs w:val="20"/>
          <w:rtl/>
        </w:rPr>
        <w:t xml:space="preserve">- הדיון בעתירה </w:t>
      </w:r>
      <w:r w:rsidR="00672C4E" w:rsidRPr="00E64906">
        <w:rPr>
          <w:rFonts w:ascii="David" w:hAnsi="David" w:cs="David"/>
          <w:sz w:val="20"/>
          <w:szCs w:val="20"/>
          <w:rtl/>
        </w:rPr>
        <w:t xml:space="preserve">להסרת החסינות </w:t>
      </w:r>
      <w:r w:rsidRPr="00E64906">
        <w:rPr>
          <w:rFonts w:ascii="David" w:hAnsi="David" w:cs="David"/>
          <w:sz w:val="20"/>
          <w:szCs w:val="20"/>
          <w:rtl/>
        </w:rPr>
        <w:t xml:space="preserve">יהיה </w:t>
      </w:r>
      <w:r w:rsidRPr="00E64906">
        <w:rPr>
          <w:rFonts w:ascii="David" w:hAnsi="David" w:cs="David"/>
          <w:sz w:val="20"/>
          <w:szCs w:val="20"/>
          <w:u w:val="single"/>
          <w:rtl/>
        </w:rPr>
        <w:t>בדלתיים סגורות</w:t>
      </w:r>
      <w:r w:rsidRPr="00E64906">
        <w:rPr>
          <w:rFonts w:ascii="David" w:hAnsi="David" w:cs="David"/>
          <w:sz w:val="20"/>
          <w:szCs w:val="20"/>
          <w:rtl/>
        </w:rPr>
        <w:t>.</w:t>
      </w:r>
    </w:p>
    <w:p w:rsidR="00672C4E" w:rsidRPr="00E64906" w:rsidRDefault="00672C4E" w:rsidP="006B51FA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</w:rPr>
      </w:pPr>
      <w:r w:rsidRPr="00E64906">
        <w:rPr>
          <w:rFonts w:ascii="David" w:hAnsi="David" w:cs="David"/>
          <w:sz w:val="20"/>
          <w:szCs w:val="20"/>
          <w:rtl/>
        </w:rPr>
        <w:t>לא ניתן לערער על ההחלטה בנוגע להסרת החיסיון.</w:t>
      </w:r>
    </w:p>
    <w:p w:rsidR="000737B8" w:rsidRPr="00F172FC" w:rsidRDefault="000737B8" w:rsidP="00AA71B6">
      <w:pPr>
        <w:spacing w:after="0" w:line="360" w:lineRule="auto"/>
        <w:ind w:left="360"/>
        <w:contextualSpacing/>
        <w:jc w:val="both"/>
        <w:rPr>
          <w:rFonts w:ascii="David" w:hAnsi="David" w:cs="David"/>
          <w:rtl/>
        </w:rPr>
      </w:pPr>
    </w:p>
    <w:p w:rsidR="000737B8" w:rsidRPr="00F172FC" w:rsidRDefault="000737B8" w:rsidP="00741852">
      <w:pPr>
        <w:pStyle w:val="2"/>
        <w:rPr>
          <w:rtl/>
        </w:rPr>
      </w:pPr>
      <w:r w:rsidRPr="00F172FC">
        <w:rPr>
          <w:rtl/>
        </w:rPr>
        <w:t>חיסיון לטובת הציבור- ס' 45</w:t>
      </w:r>
    </w:p>
    <w:p w:rsidR="00CF5627" w:rsidRPr="00031943" w:rsidRDefault="007A060B" w:rsidP="006B51FA">
      <w:pPr>
        <w:numPr>
          <w:ilvl w:val="0"/>
          <w:numId w:val="39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031943">
        <w:rPr>
          <w:rFonts w:ascii="David" w:hAnsi="David" w:cs="David"/>
          <w:sz w:val="20"/>
          <w:szCs w:val="20"/>
          <w:rtl/>
        </w:rPr>
        <w:t xml:space="preserve">פגיעה </w:t>
      </w:r>
      <w:r w:rsidRPr="00031943">
        <w:rPr>
          <w:rFonts w:ascii="David" w:hAnsi="David" w:cs="David"/>
          <w:b/>
          <w:bCs/>
          <w:sz w:val="20"/>
          <w:szCs w:val="20"/>
          <w:rtl/>
        </w:rPr>
        <w:t>בעניין ציבורי חשוב</w:t>
      </w:r>
      <w:r w:rsidRPr="00031943">
        <w:rPr>
          <w:rFonts w:ascii="David" w:hAnsi="David" w:cs="David" w:hint="cs"/>
          <w:sz w:val="20"/>
          <w:szCs w:val="20"/>
          <w:rtl/>
        </w:rPr>
        <w:t xml:space="preserve">- ניתנת חסינות באישור </w:t>
      </w:r>
      <w:r w:rsidR="00CF5627" w:rsidRPr="00031943">
        <w:rPr>
          <w:rFonts w:ascii="David" w:hAnsi="David" w:cs="David"/>
          <w:b/>
          <w:bCs/>
          <w:sz w:val="20"/>
          <w:szCs w:val="20"/>
          <w:rtl/>
        </w:rPr>
        <w:t>שר כלשהו</w:t>
      </w:r>
      <w:r w:rsidR="00CF5627" w:rsidRPr="00031943">
        <w:rPr>
          <w:rFonts w:ascii="David" w:hAnsi="David" w:cs="David"/>
          <w:sz w:val="20"/>
          <w:szCs w:val="20"/>
          <w:rtl/>
        </w:rPr>
        <w:t xml:space="preserve"> בתעודה חתומה.</w:t>
      </w:r>
    </w:p>
    <w:p w:rsidR="007A060B" w:rsidRPr="00031943" w:rsidRDefault="007A060B" w:rsidP="006B51FA">
      <w:pPr>
        <w:numPr>
          <w:ilvl w:val="0"/>
          <w:numId w:val="36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b/>
          <w:bCs/>
          <w:sz w:val="20"/>
          <w:szCs w:val="20"/>
        </w:rPr>
      </w:pPr>
      <w:r w:rsidRPr="00031943">
        <w:rPr>
          <w:rFonts w:ascii="David" w:hAnsi="David" w:cs="David" w:hint="cs"/>
          <w:b/>
          <w:bCs/>
          <w:sz w:val="20"/>
          <w:szCs w:val="20"/>
          <w:u w:val="single"/>
          <w:rtl/>
        </w:rPr>
        <w:t>ה</w:t>
      </w:r>
      <w:r w:rsidRPr="00031943">
        <w:rPr>
          <w:rFonts w:ascii="David" w:hAnsi="David" w:cs="David"/>
          <w:b/>
          <w:bCs/>
          <w:sz w:val="20"/>
          <w:szCs w:val="20"/>
          <w:u w:val="single"/>
          <w:rtl/>
        </w:rPr>
        <w:t xml:space="preserve">חסינות </w:t>
      </w:r>
      <w:r w:rsidRPr="00031943"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  <w:t>יחסית</w:t>
      </w:r>
      <w:r w:rsidRPr="00031943">
        <w:rPr>
          <w:rFonts w:ascii="David" w:hAnsi="David" w:cs="David" w:hint="cs"/>
          <w:b/>
          <w:bCs/>
          <w:sz w:val="20"/>
          <w:szCs w:val="20"/>
          <w:u w:val="single"/>
          <w:rtl/>
        </w:rPr>
        <w:t>- ניתן לערער עליה:</w:t>
      </w:r>
    </w:p>
    <w:p w:rsidR="007A060B" w:rsidRPr="00031943" w:rsidRDefault="007A060B" w:rsidP="006B51FA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</w:rPr>
      </w:pPr>
      <w:r w:rsidRPr="00031943">
        <w:rPr>
          <w:rFonts w:ascii="David" w:hAnsi="David" w:cs="David"/>
          <w:b/>
          <w:bCs/>
          <w:color w:val="002060"/>
          <w:sz w:val="20"/>
          <w:szCs w:val="20"/>
          <w:rtl/>
        </w:rPr>
        <w:t>תקנה 5(א) לתקנות גילוי ראיה</w:t>
      </w:r>
      <w:r w:rsidRPr="00031943">
        <w:rPr>
          <w:rFonts w:ascii="David" w:hAnsi="David" w:cs="David"/>
          <w:sz w:val="20"/>
          <w:szCs w:val="20"/>
          <w:rtl/>
        </w:rPr>
        <w:t xml:space="preserve">- העתירה תהיה </w:t>
      </w:r>
      <w:r w:rsidRPr="00031943">
        <w:rPr>
          <w:rFonts w:ascii="David" w:hAnsi="David" w:cs="David"/>
          <w:sz w:val="20"/>
          <w:szCs w:val="20"/>
          <w:u w:val="single"/>
          <w:rtl/>
        </w:rPr>
        <w:t>בע"פ</w:t>
      </w:r>
      <w:r w:rsidRPr="00031943">
        <w:rPr>
          <w:rFonts w:ascii="David" w:hAnsi="David" w:cs="David"/>
          <w:sz w:val="20"/>
          <w:szCs w:val="20"/>
          <w:rtl/>
        </w:rPr>
        <w:t xml:space="preserve"> </w:t>
      </w:r>
      <w:r w:rsidRPr="00031943">
        <w:rPr>
          <w:rFonts w:ascii="David" w:hAnsi="David" w:cs="David"/>
          <w:sz w:val="20"/>
          <w:szCs w:val="20"/>
          <w:u w:val="single"/>
          <w:rtl/>
        </w:rPr>
        <w:t>בשעת הדיון</w:t>
      </w:r>
      <w:r w:rsidRPr="00031943">
        <w:rPr>
          <w:rFonts w:ascii="David" w:hAnsi="David" w:cs="David"/>
          <w:sz w:val="20"/>
          <w:szCs w:val="20"/>
          <w:rtl/>
        </w:rPr>
        <w:t>.</w:t>
      </w:r>
    </w:p>
    <w:p w:rsidR="007A060B" w:rsidRPr="00031943" w:rsidRDefault="007A060B" w:rsidP="006B51FA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</w:rPr>
      </w:pPr>
      <w:r w:rsidRPr="00031943">
        <w:rPr>
          <w:rFonts w:ascii="David" w:hAnsi="David" w:cs="David"/>
          <w:sz w:val="20"/>
          <w:szCs w:val="20"/>
          <w:rtl/>
        </w:rPr>
        <w:t xml:space="preserve">העתירה תהיה בפני </w:t>
      </w:r>
      <w:r w:rsidRPr="00031943">
        <w:rPr>
          <w:rFonts w:ascii="David" w:hAnsi="David" w:cs="David"/>
          <w:sz w:val="20"/>
          <w:szCs w:val="20"/>
          <w:u w:val="single"/>
          <w:rtl/>
        </w:rPr>
        <w:t>ביהמ"ש שדן בדבר</w:t>
      </w:r>
      <w:r w:rsidRPr="00031943">
        <w:rPr>
          <w:rFonts w:ascii="David" w:hAnsi="David" w:cs="David"/>
          <w:sz w:val="20"/>
          <w:szCs w:val="20"/>
          <w:rtl/>
        </w:rPr>
        <w:t xml:space="preserve">. </w:t>
      </w:r>
    </w:p>
    <w:p w:rsidR="007A060B" w:rsidRPr="00031943" w:rsidRDefault="007A060B" w:rsidP="006B51FA">
      <w:pPr>
        <w:numPr>
          <w:ilvl w:val="0"/>
          <w:numId w:val="37"/>
        </w:numPr>
        <w:spacing w:after="0" w:line="360" w:lineRule="auto"/>
        <w:ind w:left="827" w:hanging="325"/>
        <w:contextualSpacing/>
        <w:jc w:val="both"/>
        <w:rPr>
          <w:rFonts w:ascii="David" w:hAnsi="David" w:cs="David"/>
          <w:sz w:val="20"/>
          <w:szCs w:val="20"/>
        </w:rPr>
      </w:pPr>
      <w:r w:rsidRPr="00031943">
        <w:rPr>
          <w:rFonts w:ascii="David" w:hAnsi="David" w:cs="David"/>
          <w:b/>
          <w:bCs/>
          <w:sz w:val="20"/>
          <w:szCs w:val="20"/>
          <w:rtl/>
        </w:rPr>
        <w:t>מחלוקת לגבי "ביהמ"ש שדן בדבר"- האם הכוונה לאותו שופט או רק לאותה ערכאה?</w:t>
      </w:r>
      <w:r w:rsidRPr="00031943">
        <w:rPr>
          <w:rFonts w:ascii="David" w:hAnsi="David" w:cs="David"/>
          <w:sz w:val="20"/>
          <w:szCs w:val="20"/>
          <w:rtl/>
        </w:rPr>
        <w:t xml:space="preserve"> אם הכוונה לאותו שופט עולה בעייתיות שכן השופט נחשף לחומר החסוי</w:t>
      </w:r>
      <w:r w:rsidRPr="00031943">
        <w:rPr>
          <w:rFonts w:ascii="David" w:hAnsi="David" w:cs="David" w:hint="cs"/>
          <w:sz w:val="20"/>
          <w:szCs w:val="20"/>
          <w:rtl/>
        </w:rPr>
        <w:t>,</w:t>
      </w:r>
      <w:r w:rsidRPr="00031943">
        <w:rPr>
          <w:rFonts w:ascii="David" w:hAnsi="David" w:cs="David"/>
          <w:sz w:val="20"/>
          <w:szCs w:val="20"/>
          <w:rtl/>
        </w:rPr>
        <w:t xml:space="preserve"> שהרי בניגוד ל</w:t>
      </w:r>
      <w:r w:rsidRPr="003A32F4">
        <w:rPr>
          <w:rFonts w:ascii="David" w:hAnsi="David" w:cs="David"/>
          <w:b/>
          <w:bCs/>
          <w:color w:val="002060"/>
          <w:sz w:val="20"/>
          <w:szCs w:val="20"/>
          <w:rtl/>
        </w:rPr>
        <w:t>ס' 74 לחסד"פ</w:t>
      </w:r>
      <w:r w:rsidRPr="00031943">
        <w:rPr>
          <w:rFonts w:ascii="David" w:hAnsi="David" w:cs="David"/>
          <w:sz w:val="20"/>
          <w:szCs w:val="20"/>
          <w:rtl/>
        </w:rPr>
        <w:t xml:space="preserve">, לא נאמר כאן במפורש שופט אחר. </w:t>
      </w:r>
    </w:p>
    <w:p w:rsidR="00CF5627" w:rsidRPr="00031943" w:rsidRDefault="00CF5627" w:rsidP="006B51FA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</w:rPr>
      </w:pPr>
      <w:r w:rsidRPr="00031943">
        <w:rPr>
          <w:rFonts w:ascii="David" w:hAnsi="David" w:cs="David"/>
          <w:b/>
          <w:bCs/>
          <w:color w:val="002060"/>
          <w:sz w:val="20"/>
          <w:szCs w:val="20"/>
          <w:rtl/>
        </w:rPr>
        <w:t>ס' 46 לפק"ר</w:t>
      </w:r>
      <w:r w:rsidRPr="00031943">
        <w:rPr>
          <w:rFonts w:ascii="David" w:hAnsi="David" w:cs="David"/>
          <w:sz w:val="20"/>
          <w:szCs w:val="20"/>
          <w:rtl/>
        </w:rPr>
        <w:t xml:space="preserve">- הדיון בעתירה יהיה </w:t>
      </w:r>
      <w:r w:rsidRPr="00031943">
        <w:rPr>
          <w:rFonts w:ascii="David" w:hAnsi="David" w:cs="David"/>
          <w:sz w:val="20"/>
          <w:szCs w:val="20"/>
          <w:u w:val="single"/>
          <w:rtl/>
        </w:rPr>
        <w:t>בדלתיים סגורות</w:t>
      </w:r>
      <w:r w:rsidRPr="00031943">
        <w:rPr>
          <w:rFonts w:ascii="David" w:hAnsi="David" w:cs="David"/>
          <w:sz w:val="20"/>
          <w:szCs w:val="20"/>
          <w:rtl/>
        </w:rPr>
        <w:t>.</w:t>
      </w:r>
    </w:p>
    <w:p w:rsidR="00CF5627" w:rsidRPr="00031943" w:rsidRDefault="00CF5627" w:rsidP="006B51FA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</w:rPr>
      </w:pPr>
      <w:r w:rsidRPr="00031943">
        <w:rPr>
          <w:rFonts w:ascii="David" w:hAnsi="David" w:cs="David"/>
          <w:sz w:val="20"/>
          <w:szCs w:val="20"/>
          <w:rtl/>
        </w:rPr>
        <w:t>לשם ההחלטה בעתירה השופט יכול לראות את החומר החסוי ולבקש הבהרות.</w:t>
      </w:r>
    </w:p>
    <w:p w:rsidR="00CF5627" w:rsidRPr="00031943" w:rsidRDefault="00CF5627" w:rsidP="006B51FA">
      <w:pPr>
        <w:numPr>
          <w:ilvl w:val="0"/>
          <w:numId w:val="36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031943">
        <w:rPr>
          <w:rFonts w:ascii="David" w:hAnsi="David" w:cs="David"/>
          <w:b/>
          <w:bCs/>
          <w:sz w:val="20"/>
          <w:szCs w:val="20"/>
          <w:u w:val="single"/>
          <w:rtl/>
        </w:rPr>
        <w:t>הבעלים</w:t>
      </w:r>
      <w:r w:rsidRPr="00031943">
        <w:rPr>
          <w:rFonts w:ascii="David" w:hAnsi="David" w:cs="David"/>
          <w:sz w:val="20"/>
          <w:szCs w:val="20"/>
          <w:rtl/>
        </w:rPr>
        <w:t>- ה</w:t>
      </w:r>
      <w:r w:rsidR="00736273" w:rsidRPr="00031943">
        <w:rPr>
          <w:rFonts w:ascii="David" w:hAnsi="David" w:cs="David"/>
          <w:sz w:val="20"/>
          <w:szCs w:val="20"/>
          <w:rtl/>
        </w:rPr>
        <w:t>שר</w:t>
      </w:r>
      <w:r w:rsidR="00673BCC" w:rsidRPr="00031943">
        <w:rPr>
          <w:rFonts w:ascii="David" w:hAnsi="David" w:cs="David"/>
          <w:sz w:val="20"/>
          <w:szCs w:val="20"/>
          <w:rtl/>
        </w:rPr>
        <w:t>.</w:t>
      </w:r>
    </w:p>
    <w:p w:rsidR="00CF5627" w:rsidRPr="00031943" w:rsidRDefault="00CF5627" w:rsidP="006B51FA">
      <w:pPr>
        <w:numPr>
          <w:ilvl w:val="0"/>
          <w:numId w:val="36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031943">
        <w:rPr>
          <w:rFonts w:ascii="David" w:hAnsi="David" w:cs="David"/>
          <w:b/>
          <w:bCs/>
          <w:sz w:val="20"/>
          <w:szCs w:val="20"/>
          <w:u w:val="single"/>
          <w:rtl/>
        </w:rPr>
        <w:lastRenderedPageBreak/>
        <w:t>הנהנה</w:t>
      </w:r>
      <w:r w:rsidRPr="00031943">
        <w:rPr>
          <w:rFonts w:ascii="David" w:hAnsi="David" w:cs="David"/>
          <w:sz w:val="20"/>
          <w:szCs w:val="20"/>
          <w:rtl/>
        </w:rPr>
        <w:t xml:space="preserve">- </w:t>
      </w:r>
      <w:r w:rsidR="00BA094C" w:rsidRPr="00031943">
        <w:rPr>
          <w:rFonts w:ascii="David" w:hAnsi="David" w:cs="David"/>
          <w:sz w:val="20"/>
          <w:szCs w:val="20"/>
          <w:rtl/>
        </w:rPr>
        <w:t>מי שעדותו נחסמת (למשל, עובד הציבור)</w:t>
      </w:r>
      <w:r w:rsidRPr="00031943">
        <w:rPr>
          <w:rFonts w:ascii="David" w:hAnsi="David" w:cs="David"/>
          <w:sz w:val="20"/>
          <w:szCs w:val="20"/>
          <w:rtl/>
        </w:rPr>
        <w:t>.</w:t>
      </w:r>
    </w:p>
    <w:p w:rsidR="004243BF" w:rsidRPr="00F172FC" w:rsidRDefault="004243BF" w:rsidP="00F172FC">
      <w:pPr>
        <w:spacing w:after="0"/>
        <w:contextualSpacing/>
        <w:jc w:val="both"/>
        <w:rPr>
          <w:rFonts w:ascii="David" w:hAnsi="David" w:cs="David"/>
          <w:rtl/>
        </w:rPr>
      </w:pPr>
      <w:bookmarkStart w:id="1" w:name="Seif49"/>
      <w:bookmarkEnd w:id="1"/>
    </w:p>
    <w:p w:rsidR="001564A9" w:rsidRPr="00F172FC" w:rsidRDefault="001564A9" w:rsidP="00B808CF">
      <w:pPr>
        <w:pStyle w:val="2"/>
        <w:rPr>
          <w:rtl/>
        </w:rPr>
      </w:pPr>
      <w:r w:rsidRPr="00F172FC">
        <w:rPr>
          <w:rtl/>
        </w:rPr>
        <w:t>הסרת חיסיון</w:t>
      </w:r>
    </w:p>
    <w:p w:rsidR="00485D1D" w:rsidRPr="00B808CF" w:rsidRDefault="00485D1D" w:rsidP="00F172FC">
      <w:pPr>
        <w:spacing w:after="0"/>
        <w:contextualSpacing/>
        <w:jc w:val="both"/>
        <w:rPr>
          <w:rFonts w:ascii="David" w:hAnsi="David" w:cs="David"/>
          <w:b/>
          <w:bCs/>
          <w:sz w:val="2"/>
          <w:szCs w:val="2"/>
          <w:rtl/>
        </w:rPr>
      </w:pPr>
    </w:p>
    <w:p w:rsidR="007E0ECE" w:rsidRPr="00F172FC" w:rsidRDefault="007E0ECE" w:rsidP="00B808CF">
      <w:pPr>
        <w:pStyle w:val="4"/>
        <w:rPr>
          <w:rtl/>
        </w:rPr>
      </w:pPr>
      <w:r w:rsidRPr="00F172FC">
        <w:rPr>
          <w:rtl/>
        </w:rPr>
        <w:t>במשפט הפלילי</w:t>
      </w:r>
    </w:p>
    <w:p w:rsidR="00E436A2" w:rsidRPr="00031943" w:rsidRDefault="007E0ECE" w:rsidP="00B808CF">
      <w:pPr>
        <w:pStyle w:val="a7"/>
        <w:spacing w:after="0" w:line="360" w:lineRule="auto"/>
        <w:ind w:left="0"/>
        <w:jc w:val="both"/>
        <w:rPr>
          <w:rFonts w:ascii="David" w:hAnsi="David" w:cs="David"/>
          <w:sz w:val="20"/>
          <w:szCs w:val="20"/>
          <w:rtl/>
        </w:rPr>
      </w:pPr>
      <w:r w:rsidRPr="00031943"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  <w:t>שלב א'</w:t>
      </w:r>
      <w:r w:rsidR="00E436A2" w:rsidRPr="00031943">
        <w:rPr>
          <w:rFonts w:ascii="David" w:hAnsi="David" w:cs="David"/>
          <w:sz w:val="20"/>
          <w:szCs w:val="20"/>
          <w:rtl/>
        </w:rPr>
        <w:t xml:space="preserve">- </w:t>
      </w:r>
      <w:r w:rsidR="00E84182" w:rsidRPr="00031943">
        <w:rPr>
          <w:rFonts w:ascii="David" w:hAnsi="David" w:cs="David" w:hint="cs"/>
          <w:sz w:val="20"/>
          <w:szCs w:val="20"/>
          <w:rtl/>
        </w:rPr>
        <w:t>בדיקת תחולת החיסיון</w:t>
      </w:r>
      <w:r w:rsidR="00F034C3" w:rsidRPr="00031943">
        <w:rPr>
          <w:rFonts w:ascii="David" w:hAnsi="David" w:cs="David" w:hint="cs"/>
          <w:sz w:val="20"/>
          <w:szCs w:val="20"/>
          <w:rtl/>
        </w:rPr>
        <w:t xml:space="preserve"> על הראיה</w:t>
      </w:r>
      <w:r w:rsidR="00E84182" w:rsidRPr="00031943">
        <w:rPr>
          <w:rFonts w:ascii="David" w:hAnsi="David" w:cs="David" w:hint="cs"/>
          <w:sz w:val="20"/>
          <w:szCs w:val="20"/>
          <w:rtl/>
        </w:rPr>
        <w:t xml:space="preserve">- בוחנים את </w:t>
      </w:r>
      <w:r w:rsidR="00E84182" w:rsidRPr="00031943">
        <w:rPr>
          <w:rFonts w:ascii="David" w:hAnsi="David" w:cs="David" w:hint="cs"/>
          <w:b/>
          <w:bCs/>
          <w:sz w:val="20"/>
          <w:szCs w:val="20"/>
          <w:highlight w:val="yellow"/>
          <w:rtl/>
        </w:rPr>
        <w:t>ההצדקה לחיסיון</w:t>
      </w:r>
      <w:r w:rsidR="00E84182" w:rsidRPr="00031943">
        <w:rPr>
          <w:rFonts w:ascii="David" w:hAnsi="David" w:cs="David" w:hint="cs"/>
          <w:sz w:val="20"/>
          <w:szCs w:val="20"/>
          <w:rtl/>
        </w:rPr>
        <w:t xml:space="preserve"> + </w:t>
      </w:r>
      <w:r w:rsidRPr="00031943">
        <w:rPr>
          <w:rFonts w:ascii="David" w:hAnsi="David" w:cs="David"/>
          <w:sz w:val="20"/>
          <w:szCs w:val="20"/>
          <w:rtl/>
        </w:rPr>
        <w:t>רלוונטיות</w:t>
      </w:r>
      <w:r w:rsidR="00E84182" w:rsidRPr="00031943">
        <w:rPr>
          <w:rFonts w:ascii="David" w:hAnsi="David" w:cs="David" w:hint="cs"/>
          <w:sz w:val="20"/>
          <w:szCs w:val="20"/>
          <w:rtl/>
        </w:rPr>
        <w:t>.</w:t>
      </w:r>
    </w:p>
    <w:p w:rsidR="00E436A2" w:rsidRPr="00031943" w:rsidRDefault="00E436A2" w:rsidP="00B808CF">
      <w:pPr>
        <w:pStyle w:val="a7"/>
        <w:spacing w:after="0" w:line="360" w:lineRule="auto"/>
        <w:ind w:left="0"/>
        <w:jc w:val="both"/>
        <w:rPr>
          <w:rFonts w:ascii="David" w:hAnsi="David" w:cs="David"/>
          <w:sz w:val="20"/>
          <w:szCs w:val="20"/>
          <w:rtl/>
        </w:rPr>
      </w:pPr>
      <w:r w:rsidRPr="00031943"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  <w:t>שלב ב'</w:t>
      </w:r>
      <w:r w:rsidRPr="00031943">
        <w:rPr>
          <w:rFonts w:ascii="David" w:hAnsi="David" w:cs="David"/>
          <w:sz w:val="20"/>
          <w:szCs w:val="20"/>
          <w:rtl/>
        </w:rPr>
        <w:t xml:space="preserve">- </w:t>
      </w:r>
      <w:r w:rsidR="004A50CD" w:rsidRPr="00031943">
        <w:rPr>
          <w:rFonts w:ascii="David" w:hAnsi="David" w:cs="David" w:hint="cs"/>
          <w:b/>
          <w:bCs/>
          <w:sz w:val="20"/>
          <w:szCs w:val="20"/>
          <w:highlight w:val="yellow"/>
          <w:rtl/>
        </w:rPr>
        <w:t xml:space="preserve">בדיקת חיוניות הראיה </w:t>
      </w:r>
      <w:r w:rsidRPr="00031943">
        <w:rPr>
          <w:rFonts w:ascii="David" w:hAnsi="David" w:cs="David"/>
          <w:b/>
          <w:bCs/>
          <w:sz w:val="20"/>
          <w:szCs w:val="20"/>
          <w:highlight w:val="yellow"/>
          <w:rtl/>
        </w:rPr>
        <w:t>להגנת הנאשם</w:t>
      </w:r>
      <w:r w:rsidR="00CE0D44" w:rsidRPr="00031943">
        <w:rPr>
          <w:rFonts w:ascii="David" w:hAnsi="David" w:cs="David"/>
          <w:sz w:val="20"/>
          <w:szCs w:val="20"/>
          <w:rtl/>
        </w:rPr>
        <w:t xml:space="preserve">- </w:t>
      </w:r>
      <w:r w:rsidR="00CE0D44" w:rsidRPr="00031943">
        <w:rPr>
          <w:rFonts w:ascii="David" w:hAnsi="David" w:cs="David"/>
          <w:color w:val="000000"/>
          <w:sz w:val="20"/>
          <w:szCs w:val="20"/>
          <w:highlight w:val="green"/>
          <w:rtl/>
        </w:rPr>
        <w:t>פס"ד לבני</w:t>
      </w:r>
    </w:p>
    <w:p w:rsidR="00E436A2" w:rsidRPr="00031943" w:rsidRDefault="00E436A2" w:rsidP="006B51FA">
      <w:pPr>
        <w:numPr>
          <w:ilvl w:val="0"/>
          <w:numId w:val="36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color w:val="000000"/>
          <w:sz w:val="20"/>
          <w:szCs w:val="20"/>
        </w:rPr>
      </w:pPr>
      <w:r w:rsidRPr="00031943">
        <w:rPr>
          <w:rFonts w:ascii="David" w:hAnsi="David" w:cs="David"/>
          <w:b/>
          <w:bCs/>
          <w:color w:val="000000"/>
          <w:sz w:val="20"/>
          <w:szCs w:val="20"/>
          <w:rtl/>
        </w:rPr>
        <w:t>חיונית מלאה</w:t>
      </w:r>
      <w:r w:rsidRPr="00031943">
        <w:rPr>
          <w:rFonts w:ascii="David" w:hAnsi="David" w:cs="David"/>
          <w:color w:val="000000"/>
          <w:sz w:val="20"/>
          <w:szCs w:val="20"/>
          <w:rtl/>
        </w:rPr>
        <w:t xml:space="preserve">- </w:t>
      </w:r>
      <w:r w:rsidR="00D65CDD" w:rsidRPr="00031943">
        <w:rPr>
          <w:rFonts w:ascii="David" w:hAnsi="David" w:cs="David" w:hint="cs"/>
          <w:color w:val="000000"/>
          <w:sz w:val="20"/>
          <w:szCs w:val="20"/>
          <w:rtl/>
        </w:rPr>
        <w:t xml:space="preserve">אם הראיה חיונית להגנת הנאשם &gt; </w:t>
      </w:r>
      <w:r w:rsidRPr="00031943">
        <w:rPr>
          <w:rFonts w:ascii="David" w:hAnsi="David" w:cs="David"/>
          <w:color w:val="000000"/>
          <w:sz w:val="20"/>
          <w:szCs w:val="20"/>
          <w:rtl/>
        </w:rPr>
        <w:t>החסינות תוסר</w:t>
      </w:r>
      <w:r w:rsidR="00390B5C" w:rsidRPr="00031943">
        <w:rPr>
          <w:rFonts w:ascii="David" w:hAnsi="David" w:cs="David"/>
          <w:color w:val="000000"/>
          <w:sz w:val="20"/>
          <w:szCs w:val="20"/>
          <w:rtl/>
        </w:rPr>
        <w:t xml:space="preserve"> (איזון אופקי)- </w:t>
      </w:r>
      <w:r w:rsidR="0094003D" w:rsidRPr="00031943">
        <w:rPr>
          <w:rFonts w:ascii="David" w:hAnsi="David" w:cs="David"/>
          <w:b/>
          <w:bCs/>
          <w:color w:val="000000"/>
          <w:sz w:val="20"/>
          <w:szCs w:val="20"/>
          <w:rtl/>
        </w:rPr>
        <w:t xml:space="preserve">ברק </w:t>
      </w:r>
      <w:r w:rsidRPr="00031943">
        <w:rPr>
          <w:rFonts w:ascii="David" w:hAnsi="David" w:cs="David"/>
          <w:color w:val="000000"/>
          <w:sz w:val="20"/>
          <w:szCs w:val="20"/>
          <w:highlight w:val="green"/>
          <w:rtl/>
        </w:rPr>
        <w:t>פס"ד לבני</w:t>
      </w:r>
      <w:r w:rsidR="00D65CDD" w:rsidRPr="00031943">
        <w:rPr>
          <w:rFonts w:ascii="David" w:hAnsi="David" w:cs="David" w:hint="cs"/>
          <w:color w:val="000000"/>
          <w:sz w:val="20"/>
          <w:szCs w:val="20"/>
          <w:rtl/>
        </w:rPr>
        <w:t>;</w:t>
      </w:r>
      <w:r w:rsidR="00D65CDD" w:rsidRPr="00031943">
        <w:rPr>
          <w:rFonts w:ascii="David" w:hAnsi="David" w:cs="David" w:hint="cs"/>
          <w:b/>
          <w:bCs/>
          <w:color w:val="000000"/>
          <w:sz w:val="20"/>
          <w:szCs w:val="20"/>
          <w:rtl/>
        </w:rPr>
        <w:t xml:space="preserve"> </w:t>
      </w:r>
      <w:r w:rsidRPr="00031943">
        <w:rPr>
          <w:rFonts w:ascii="David" w:hAnsi="David" w:cs="David"/>
          <w:b/>
          <w:bCs/>
          <w:color w:val="000000"/>
          <w:sz w:val="20"/>
          <w:szCs w:val="20"/>
          <w:rtl/>
        </w:rPr>
        <w:t>חשין</w:t>
      </w:r>
      <w:r w:rsidR="00D65CDD" w:rsidRPr="00031943">
        <w:rPr>
          <w:rFonts w:ascii="David" w:hAnsi="David" w:cs="David" w:hint="cs"/>
          <w:b/>
          <w:bCs/>
          <w:color w:val="000000"/>
          <w:sz w:val="20"/>
          <w:szCs w:val="20"/>
          <w:rtl/>
        </w:rPr>
        <w:t xml:space="preserve"> (מיעוט)</w:t>
      </w:r>
      <w:r w:rsidRPr="00031943">
        <w:rPr>
          <w:rFonts w:ascii="David" w:hAnsi="David" w:cs="David"/>
          <w:color w:val="000000"/>
          <w:sz w:val="20"/>
          <w:szCs w:val="20"/>
          <w:rtl/>
        </w:rPr>
        <w:t xml:space="preserve"> </w:t>
      </w:r>
      <w:r w:rsidRPr="00031943">
        <w:rPr>
          <w:rFonts w:ascii="David" w:hAnsi="David" w:cs="David"/>
          <w:color w:val="000000"/>
          <w:sz w:val="20"/>
          <w:szCs w:val="20"/>
          <w:highlight w:val="green"/>
          <w:rtl/>
        </w:rPr>
        <w:t>מאזריב</w:t>
      </w:r>
      <w:r w:rsidRPr="00031943">
        <w:rPr>
          <w:rFonts w:ascii="David" w:hAnsi="David" w:cs="David"/>
          <w:color w:val="000000"/>
          <w:sz w:val="20"/>
          <w:szCs w:val="20"/>
          <w:rtl/>
        </w:rPr>
        <w:t xml:space="preserve">- </w:t>
      </w:r>
      <w:r w:rsidR="00D65CDD" w:rsidRPr="00031943">
        <w:rPr>
          <w:rFonts w:ascii="David" w:hAnsi="David" w:cs="David" w:hint="cs"/>
          <w:color w:val="000000"/>
          <w:sz w:val="20"/>
          <w:szCs w:val="20"/>
          <w:rtl/>
        </w:rPr>
        <w:t>יש לבחון גם את אמינות העד</w:t>
      </w:r>
      <w:r w:rsidR="00FD0EE3" w:rsidRPr="00031943">
        <w:rPr>
          <w:rFonts w:ascii="David" w:hAnsi="David" w:cs="David" w:hint="cs"/>
          <w:color w:val="000000"/>
          <w:sz w:val="20"/>
          <w:szCs w:val="20"/>
          <w:rtl/>
        </w:rPr>
        <w:t xml:space="preserve"> (</w:t>
      </w:r>
      <w:r w:rsidR="00574BD5" w:rsidRPr="00031943">
        <w:rPr>
          <w:rFonts w:ascii="David" w:hAnsi="David" w:cs="David" w:hint="cs"/>
          <w:color w:val="000000"/>
          <w:sz w:val="20"/>
          <w:szCs w:val="20"/>
          <w:highlight w:val="cyan"/>
          <w:rtl/>
        </w:rPr>
        <w:t>לדעת מודריק</w:t>
      </w:r>
      <w:r w:rsidR="00574BD5" w:rsidRPr="00031943">
        <w:rPr>
          <w:rFonts w:ascii="David" w:hAnsi="David" w:cs="David" w:hint="cs"/>
          <w:color w:val="000000"/>
          <w:sz w:val="20"/>
          <w:szCs w:val="20"/>
          <w:rtl/>
        </w:rPr>
        <w:t xml:space="preserve">- זו </w:t>
      </w:r>
      <w:r w:rsidR="00FD0EE3" w:rsidRPr="00031943">
        <w:rPr>
          <w:rFonts w:ascii="David" w:hAnsi="David" w:cs="David" w:hint="cs"/>
          <w:color w:val="000000"/>
          <w:sz w:val="20"/>
          <w:szCs w:val="20"/>
          <w:rtl/>
        </w:rPr>
        <w:t>הגישה הנכונה)</w:t>
      </w:r>
      <w:r w:rsidRPr="00031943">
        <w:rPr>
          <w:rFonts w:ascii="David" w:hAnsi="David" w:cs="David"/>
          <w:color w:val="000000"/>
          <w:sz w:val="20"/>
          <w:szCs w:val="20"/>
          <w:rtl/>
        </w:rPr>
        <w:t xml:space="preserve">. </w:t>
      </w:r>
    </w:p>
    <w:p w:rsidR="00A85956" w:rsidRPr="00031943" w:rsidRDefault="00D65CDD" w:rsidP="006B51FA">
      <w:pPr>
        <w:pStyle w:val="a7"/>
        <w:numPr>
          <w:ilvl w:val="0"/>
          <w:numId w:val="40"/>
        </w:numPr>
        <w:spacing w:after="0" w:line="360" w:lineRule="auto"/>
        <w:ind w:left="543" w:hanging="259"/>
        <w:jc w:val="both"/>
        <w:rPr>
          <w:rFonts w:ascii="David" w:hAnsi="David" w:cs="David"/>
          <w:color w:val="000000"/>
          <w:sz w:val="20"/>
          <w:szCs w:val="20"/>
          <w:rtl/>
        </w:rPr>
      </w:pPr>
      <w:r w:rsidRPr="00031943">
        <w:rPr>
          <w:rFonts w:ascii="David" w:hAnsi="David" w:cs="David" w:hint="cs"/>
          <w:color w:val="000000"/>
          <w:sz w:val="20"/>
          <w:szCs w:val="20"/>
          <w:highlight w:val="green"/>
          <w:rtl/>
        </w:rPr>
        <w:t>מאזריב</w:t>
      </w:r>
      <w:r w:rsidRPr="00031943">
        <w:rPr>
          <w:rFonts w:ascii="David" w:hAnsi="David" w:cs="David" w:hint="cs"/>
          <w:color w:val="000000"/>
          <w:sz w:val="20"/>
          <w:szCs w:val="20"/>
          <w:rtl/>
        </w:rPr>
        <w:t xml:space="preserve">- </w:t>
      </w:r>
      <w:r w:rsidR="00A85956" w:rsidRPr="00031943">
        <w:rPr>
          <w:rFonts w:ascii="David" w:hAnsi="David" w:cs="David"/>
          <w:color w:val="000000"/>
          <w:sz w:val="20"/>
          <w:szCs w:val="20"/>
          <w:rtl/>
        </w:rPr>
        <w:t>אם החסינות תוסר והמדינה לא מעוניינת בחשיפת המידע המדינה יכולה לבטל את כ"א.</w:t>
      </w:r>
    </w:p>
    <w:p w:rsidR="00E436A2" w:rsidRPr="00031943" w:rsidRDefault="002F3A83" w:rsidP="006B51FA">
      <w:pPr>
        <w:numPr>
          <w:ilvl w:val="0"/>
          <w:numId w:val="36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color w:val="000000"/>
          <w:sz w:val="20"/>
          <w:szCs w:val="20"/>
          <w:rtl/>
        </w:rPr>
      </w:pPr>
      <w:r w:rsidRPr="00031943">
        <w:rPr>
          <w:rFonts w:ascii="David" w:hAnsi="David" w:cs="David" w:hint="cs"/>
          <w:b/>
          <w:bCs/>
          <w:color w:val="000000"/>
          <w:sz w:val="20"/>
          <w:szCs w:val="20"/>
          <w:rtl/>
        </w:rPr>
        <w:t>אין חיוניות</w:t>
      </w:r>
      <w:r w:rsidR="00E436A2" w:rsidRPr="00031943">
        <w:rPr>
          <w:rFonts w:ascii="David" w:hAnsi="David" w:cs="David"/>
          <w:color w:val="000000"/>
          <w:sz w:val="20"/>
          <w:szCs w:val="20"/>
          <w:rtl/>
        </w:rPr>
        <w:t>- הבקשה נדחית והחיסיון נותר על כנו</w:t>
      </w:r>
      <w:r w:rsidR="00390B5C" w:rsidRPr="00031943">
        <w:rPr>
          <w:rFonts w:ascii="David" w:hAnsi="David" w:cs="David"/>
          <w:color w:val="000000"/>
          <w:sz w:val="20"/>
          <w:szCs w:val="20"/>
          <w:rtl/>
        </w:rPr>
        <w:t xml:space="preserve"> (</w:t>
      </w:r>
      <w:r w:rsidR="00390B5C" w:rsidRPr="00031943">
        <w:rPr>
          <w:rFonts w:ascii="David" w:hAnsi="David" w:cs="David"/>
          <w:color w:val="000000"/>
          <w:sz w:val="20"/>
          <w:szCs w:val="20"/>
          <w:highlight w:val="green"/>
          <w:rtl/>
        </w:rPr>
        <w:t>פרשת מחאג'נה</w:t>
      </w:r>
      <w:r w:rsidR="00390B5C" w:rsidRPr="00031943">
        <w:rPr>
          <w:rFonts w:ascii="David" w:hAnsi="David" w:cs="David"/>
          <w:color w:val="000000"/>
          <w:sz w:val="20"/>
          <w:szCs w:val="20"/>
          <w:rtl/>
        </w:rPr>
        <w:t>)</w:t>
      </w:r>
      <w:r w:rsidR="00352481" w:rsidRPr="00031943">
        <w:rPr>
          <w:rFonts w:ascii="David" w:hAnsi="David" w:cs="David"/>
          <w:color w:val="000000"/>
          <w:sz w:val="20"/>
          <w:szCs w:val="20"/>
          <w:rtl/>
        </w:rPr>
        <w:t>.</w:t>
      </w:r>
    </w:p>
    <w:p w:rsidR="00FD0EE3" w:rsidRPr="00031943" w:rsidRDefault="00E436A2" w:rsidP="006B51FA">
      <w:pPr>
        <w:numPr>
          <w:ilvl w:val="0"/>
          <w:numId w:val="36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color w:val="000000"/>
          <w:sz w:val="20"/>
          <w:szCs w:val="20"/>
        </w:rPr>
      </w:pPr>
      <w:r w:rsidRPr="00031943">
        <w:rPr>
          <w:rFonts w:ascii="David" w:hAnsi="David" w:cs="David"/>
          <w:b/>
          <w:bCs/>
          <w:color w:val="000000"/>
          <w:sz w:val="20"/>
          <w:szCs w:val="20"/>
          <w:rtl/>
        </w:rPr>
        <w:t>חיוניות חלקית</w:t>
      </w:r>
      <w:r w:rsidR="00FD0EE3" w:rsidRPr="00031943">
        <w:rPr>
          <w:rFonts w:ascii="David" w:hAnsi="David" w:cs="David" w:hint="cs"/>
          <w:b/>
          <w:bCs/>
          <w:color w:val="000000"/>
          <w:sz w:val="20"/>
          <w:szCs w:val="20"/>
          <w:rtl/>
        </w:rPr>
        <w:t xml:space="preserve"> </w:t>
      </w:r>
      <w:r w:rsidRPr="00031943">
        <w:rPr>
          <w:rFonts w:ascii="David" w:hAnsi="David" w:cs="David"/>
          <w:color w:val="000000"/>
          <w:sz w:val="16"/>
          <w:szCs w:val="16"/>
        </w:rPr>
        <w:sym w:font="Wingdings" w:char="F0DF"/>
      </w:r>
      <w:r w:rsidRPr="00031943">
        <w:rPr>
          <w:rFonts w:ascii="David" w:hAnsi="David" w:cs="David"/>
          <w:color w:val="000000"/>
          <w:sz w:val="20"/>
          <w:szCs w:val="20"/>
          <w:rtl/>
        </w:rPr>
        <w:t xml:space="preserve"> </w:t>
      </w:r>
      <w:r w:rsidR="00FD0EE3" w:rsidRPr="00031943">
        <w:rPr>
          <w:rFonts w:ascii="David" w:hAnsi="David" w:cs="David" w:hint="cs"/>
          <w:color w:val="000000"/>
          <w:sz w:val="20"/>
          <w:szCs w:val="20"/>
          <w:rtl/>
        </w:rPr>
        <w:t>מעבר לשלב ג'.</w:t>
      </w:r>
    </w:p>
    <w:p w:rsidR="00E436A2" w:rsidRPr="00031943" w:rsidRDefault="00E436A2" w:rsidP="00FD0EE3">
      <w:pPr>
        <w:spacing w:after="0" w:line="360" w:lineRule="auto"/>
        <w:contextualSpacing/>
        <w:jc w:val="both"/>
        <w:rPr>
          <w:rFonts w:ascii="David" w:hAnsi="David" w:cs="David"/>
          <w:color w:val="000000"/>
          <w:sz w:val="20"/>
          <w:szCs w:val="20"/>
        </w:rPr>
      </w:pPr>
      <w:r w:rsidRPr="00031943">
        <w:rPr>
          <w:rFonts w:ascii="David" w:hAnsi="David" w:cs="David"/>
          <w:b/>
          <w:bCs/>
          <w:color w:val="000000"/>
          <w:sz w:val="20"/>
          <w:szCs w:val="20"/>
          <w:highlight w:val="yellow"/>
          <w:u w:val="single"/>
          <w:rtl/>
        </w:rPr>
        <w:t>שלב ג'</w:t>
      </w:r>
      <w:r w:rsidRPr="00031943">
        <w:rPr>
          <w:rFonts w:ascii="David" w:hAnsi="David" w:cs="David"/>
          <w:color w:val="000000"/>
          <w:sz w:val="20"/>
          <w:szCs w:val="20"/>
          <w:rtl/>
        </w:rPr>
        <w:t xml:space="preserve">- </w:t>
      </w:r>
      <w:r w:rsidR="00FD0EE3" w:rsidRPr="00031943">
        <w:rPr>
          <w:rFonts w:ascii="David" w:hAnsi="David" w:cs="David"/>
          <w:b/>
          <w:bCs/>
          <w:color w:val="000000"/>
          <w:sz w:val="20"/>
          <w:szCs w:val="20"/>
          <w:highlight w:val="yellow"/>
          <w:rtl/>
        </w:rPr>
        <w:t>בדיקת עוצמת האינטרסים המתנגשים</w:t>
      </w:r>
      <w:r w:rsidR="00FD0EE3" w:rsidRPr="00031943">
        <w:rPr>
          <w:rFonts w:ascii="David" w:hAnsi="David" w:cs="David"/>
          <w:color w:val="000000"/>
          <w:sz w:val="20"/>
          <w:szCs w:val="20"/>
          <w:rtl/>
        </w:rPr>
        <w:t xml:space="preserve"> </w:t>
      </w:r>
      <w:r w:rsidR="00FD0EE3" w:rsidRPr="00031943">
        <w:rPr>
          <w:rFonts w:ascii="David" w:hAnsi="David" w:cs="David" w:hint="cs"/>
          <w:color w:val="000000"/>
          <w:sz w:val="20"/>
          <w:szCs w:val="20"/>
          <w:rtl/>
        </w:rPr>
        <w:t>והעדפת</w:t>
      </w:r>
      <w:r w:rsidR="00FD0EE3" w:rsidRPr="00031943">
        <w:rPr>
          <w:rFonts w:ascii="David" w:hAnsi="David" w:cs="David"/>
          <w:color w:val="000000"/>
          <w:sz w:val="20"/>
          <w:szCs w:val="20"/>
          <w:rtl/>
        </w:rPr>
        <w:t xml:space="preserve"> אחד מהם. בחינת החיוניות וראיות חילופיות </w:t>
      </w:r>
      <w:r w:rsidRPr="00031943">
        <w:rPr>
          <w:rFonts w:ascii="David" w:hAnsi="David" w:cs="David"/>
          <w:color w:val="000000"/>
          <w:sz w:val="20"/>
          <w:szCs w:val="20"/>
          <w:rtl/>
        </w:rPr>
        <w:t>(</w:t>
      </w:r>
      <w:r w:rsidRPr="00031943">
        <w:rPr>
          <w:rFonts w:ascii="David" w:hAnsi="David" w:cs="David"/>
          <w:color w:val="000000"/>
          <w:sz w:val="20"/>
          <w:szCs w:val="20"/>
          <w:highlight w:val="green"/>
          <w:rtl/>
        </w:rPr>
        <w:t>פס"ד בנזמין</w:t>
      </w:r>
      <w:r w:rsidRPr="00031943">
        <w:rPr>
          <w:rFonts w:ascii="David" w:hAnsi="David" w:cs="David"/>
          <w:color w:val="000000"/>
          <w:sz w:val="20"/>
          <w:szCs w:val="20"/>
          <w:rtl/>
        </w:rPr>
        <w:t>).</w:t>
      </w:r>
    </w:p>
    <w:p w:rsidR="00E436A2" w:rsidRPr="00F172FC" w:rsidRDefault="00E436A2" w:rsidP="00B808CF">
      <w:pPr>
        <w:pStyle w:val="a7"/>
        <w:spacing w:after="0" w:line="360" w:lineRule="auto"/>
        <w:ind w:left="0"/>
        <w:jc w:val="both"/>
        <w:rPr>
          <w:rFonts w:ascii="David" w:hAnsi="David" w:cs="David"/>
          <w:rtl/>
        </w:rPr>
      </w:pPr>
    </w:p>
    <w:p w:rsidR="00352481" w:rsidRPr="00F172FC" w:rsidRDefault="00352481" w:rsidP="00671AB1">
      <w:pPr>
        <w:pStyle w:val="4"/>
        <w:rPr>
          <w:rtl/>
        </w:rPr>
      </w:pPr>
      <w:r w:rsidRPr="00F172FC">
        <w:rPr>
          <w:rtl/>
        </w:rPr>
        <w:t>במשפט האזרחי</w:t>
      </w:r>
    </w:p>
    <w:p w:rsidR="00671AB1" w:rsidRPr="00031943" w:rsidRDefault="00671AB1" w:rsidP="00671AB1">
      <w:pPr>
        <w:pStyle w:val="a7"/>
        <w:spacing w:after="0" w:line="360" w:lineRule="auto"/>
        <w:ind w:left="0"/>
        <w:jc w:val="both"/>
        <w:rPr>
          <w:rFonts w:ascii="David" w:hAnsi="David" w:cs="David"/>
          <w:sz w:val="20"/>
          <w:szCs w:val="20"/>
          <w:rtl/>
        </w:rPr>
      </w:pPr>
      <w:r w:rsidRPr="00031943"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  <w:t>שלב א'</w:t>
      </w:r>
      <w:r w:rsidRPr="00031943">
        <w:rPr>
          <w:rFonts w:ascii="David" w:hAnsi="David" w:cs="David"/>
          <w:sz w:val="20"/>
          <w:szCs w:val="20"/>
          <w:rtl/>
        </w:rPr>
        <w:t xml:space="preserve">- </w:t>
      </w:r>
      <w:r w:rsidRPr="00031943">
        <w:rPr>
          <w:rFonts w:ascii="David" w:hAnsi="David" w:cs="David" w:hint="cs"/>
          <w:sz w:val="20"/>
          <w:szCs w:val="20"/>
          <w:rtl/>
        </w:rPr>
        <w:t xml:space="preserve">בדיקת תחולת החיסיון על הראיה- </w:t>
      </w:r>
      <w:r w:rsidRPr="00031943">
        <w:rPr>
          <w:rFonts w:ascii="David" w:hAnsi="David" w:cs="David" w:hint="cs"/>
          <w:b/>
          <w:bCs/>
          <w:sz w:val="20"/>
          <w:szCs w:val="20"/>
          <w:highlight w:val="yellow"/>
          <w:rtl/>
        </w:rPr>
        <w:t>בוחנים את ההצדקה לחיסיון</w:t>
      </w:r>
      <w:r w:rsidRPr="00031943">
        <w:rPr>
          <w:rFonts w:ascii="David" w:hAnsi="David" w:cs="David" w:hint="cs"/>
          <w:sz w:val="20"/>
          <w:szCs w:val="20"/>
          <w:rtl/>
        </w:rPr>
        <w:t xml:space="preserve"> + </w:t>
      </w:r>
      <w:r w:rsidRPr="00031943">
        <w:rPr>
          <w:rFonts w:ascii="David" w:hAnsi="David" w:cs="David"/>
          <w:sz w:val="20"/>
          <w:szCs w:val="20"/>
          <w:rtl/>
        </w:rPr>
        <w:t>רלוונטיות</w:t>
      </w:r>
      <w:r w:rsidRPr="00031943">
        <w:rPr>
          <w:rFonts w:ascii="David" w:hAnsi="David" w:cs="David" w:hint="cs"/>
          <w:sz w:val="20"/>
          <w:szCs w:val="20"/>
          <w:rtl/>
        </w:rPr>
        <w:t>.</w:t>
      </w:r>
    </w:p>
    <w:p w:rsidR="00352481" w:rsidRPr="00031943" w:rsidRDefault="00352481" w:rsidP="00DC7DBC">
      <w:pPr>
        <w:pStyle w:val="a7"/>
        <w:spacing w:after="0" w:line="360" w:lineRule="auto"/>
        <w:ind w:left="0"/>
        <w:jc w:val="both"/>
        <w:rPr>
          <w:rFonts w:ascii="David" w:hAnsi="David" w:cs="David"/>
          <w:color w:val="000000"/>
          <w:sz w:val="20"/>
          <w:szCs w:val="20"/>
          <w:rtl/>
        </w:rPr>
      </w:pPr>
      <w:r w:rsidRPr="00031943"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  <w:t xml:space="preserve">שלב </w:t>
      </w:r>
      <w:r w:rsidR="00671AB1" w:rsidRPr="00031943">
        <w:rPr>
          <w:rFonts w:ascii="David" w:hAnsi="David" w:cs="David" w:hint="cs"/>
          <w:b/>
          <w:bCs/>
          <w:sz w:val="20"/>
          <w:szCs w:val="20"/>
          <w:highlight w:val="yellow"/>
          <w:u w:val="single"/>
          <w:rtl/>
        </w:rPr>
        <w:t>ב</w:t>
      </w:r>
      <w:r w:rsidRPr="00031943"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  <w:t>'</w:t>
      </w:r>
      <w:r w:rsidRPr="00031943">
        <w:rPr>
          <w:rFonts w:ascii="David" w:hAnsi="David" w:cs="David"/>
          <w:color w:val="000000"/>
          <w:sz w:val="20"/>
          <w:szCs w:val="20"/>
          <w:rtl/>
        </w:rPr>
        <w:t xml:space="preserve">- </w:t>
      </w:r>
      <w:r w:rsidR="00671AB1" w:rsidRPr="00031943">
        <w:rPr>
          <w:rFonts w:ascii="David" w:hAnsi="David" w:cs="David" w:hint="cs"/>
          <w:b/>
          <w:bCs/>
          <w:sz w:val="20"/>
          <w:szCs w:val="20"/>
          <w:highlight w:val="yellow"/>
          <w:rtl/>
        </w:rPr>
        <w:t>ביצוע איזון</w:t>
      </w:r>
      <w:r w:rsidR="00671AB1" w:rsidRPr="00031943">
        <w:rPr>
          <w:rFonts w:ascii="David" w:hAnsi="David" w:cs="David" w:hint="cs"/>
          <w:sz w:val="20"/>
          <w:szCs w:val="20"/>
          <w:highlight w:val="yellow"/>
          <w:rtl/>
        </w:rPr>
        <w:t xml:space="preserve"> </w:t>
      </w:r>
      <w:r w:rsidR="00671AB1" w:rsidRPr="00031943">
        <w:rPr>
          <w:rFonts w:ascii="David" w:hAnsi="David" w:cs="David" w:hint="cs"/>
          <w:b/>
          <w:bCs/>
          <w:sz w:val="20"/>
          <w:szCs w:val="20"/>
          <w:highlight w:val="yellow"/>
          <w:rtl/>
        </w:rPr>
        <w:t>בין</w:t>
      </w:r>
      <w:r w:rsidR="00671AB1" w:rsidRPr="00031943">
        <w:rPr>
          <w:rFonts w:ascii="David" w:hAnsi="David" w:cs="David"/>
          <w:b/>
          <w:bCs/>
          <w:sz w:val="20"/>
          <w:szCs w:val="20"/>
          <w:highlight w:val="yellow"/>
          <w:rtl/>
        </w:rPr>
        <w:t xml:space="preserve"> אינטרס החיסוי </w:t>
      </w:r>
      <w:r w:rsidR="00671AB1" w:rsidRPr="00031943">
        <w:rPr>
          <w:rFonts w:ascii="David" w:hAnsi="David" w:cs="David" w:hint="cs"/>
          <w:b/>
          <w:bCs/>
          <w:sz w:val="20"/>
          <w:szCs w:val="20"/>
          <w:highlight w:val="yellow"/>
          <w:rtl/>
        </w:rPr>
        <w:t>לבין</w:t>
      </w:r>
      <w:r w:rsidR="00671AB1" w:rsidRPr="00031943">
        <w:rPr>
          <w:rFonts w:ascii="David" w:hAnsi="David" w:cs="David"/>
          <w:b/>
          <w:bCs/>
          <w:sz w:val="20"/>
          <w:szCs w:val="20"/>
          <w:highlight w:val="yellow"/>
          <w:rtl/>
        </w:rPr>
        <w:t xml:space="preserve"> אינטרס הגילוי</w:t>
      </w:r>
      <w:r w:rsidR="00671AB1" w:rsidRPr="00031943">
        <w:rPr>
          <w:rFonts w:ascii="David" w:hAnsi="David" w:cs="David" w:hint="cs"/>
          <w:b/>
          <w:bCs/>
          <w:sz w:val="20"/>
          <w:szCs w:val="20"/>
          <w:rtl/>
        </w:rPr>
        <w:t xml:space="preserve"> </w:t>
      </w:r>
      <w:r w:rsidR="00671AB1" w:rsidRPr="00031943">
        <w:rPr>
          <w:rFonts w:ascii="David" w:hAnsi="David" w:cs="David" w:hint="cs"/>
          <w:sz w:val="20"/>
          <w:szCs w:val="20"/>
          <w:rtl/>
        </w:rPr>
        <w:t>לצורך הגנת הנאשם</w:t>
      </w:r>
      <w:r w:rsidR="00671AB1" w:rsidRPr="00031943">
        <w:rPr>
          <w:rFonts w:ascii="David" w:hAnsi="David" w:cs="David"/>
          <w:sz w:val="20"/>
          <w:szCs w:val="20"/>
          <w:rtl/>
        </w:rPr>
        <w:t xml:space="preserve">. </w:t>
      </w:r>
      <w:r w:rsidR="00671AB1" w:rsidRPr="00031943">
        <w:rPr>
          <w:rFonts w:ascii="David" w:hAnsi="David" w:cs="David" w:hint="cs"/>
          <w:b/>
          <w:bCs/>
          <w:sz w:val="20"/>
          <w:szCs w:val="20"/>
          <w:rtl/>
        </w:rPr>
        <w:t>בדיקת חלופות</w:t>
      </w:r>
      <w:r w:rsidR="00671AB1" w:rsidRPr="00031943">
        <w:rPr>
          <w:rFonts w:ascii="David" w:hAnsi="David" w:cs="David" w:hint="cs"/>
          <w:sz w:val="20"/>
          <w:szCs w:val="20"/>
          <w:rtl/>
        </w:rPr>
        <w:t>-</w:t>
      </w:r>
      <w:r w:rsidR="00671AB1" w:rsidRPr="00031943">
        <w:rPr>
          <w:rFonts w:ascii="David" w:hAnsi="David" w:cs="David" w:hint="cs"/>
          <w:b/>
          <w:bCs/>
          <w:sz w:val="20"/>
          <w:szCs w:val="20"/>
          <w:rtl/>
        </w:rPr>
        <w:t xml:space="preserve"> </w:t>
      </w:r>
      <w:r w:rsidR="00671AB1" w:rsidRPr="00031943">
        <w:rPr>
          <w:rFonts w:ascii="David" w:hAnsi="David" w:cs="David"/>
          <w:sz w:val="20"/>
          <w:szCs w:val="20"/>
          <w:rtl/>
        </w:rPr>
        <w:t>על ביהמ"ש לבחון האם יש דרך להשיג את המטרות של התביעה או ההגנה באמצע</w:t>
      </w:r>
      <w:r w:rsidR="00DC7DBC" w:rsidRPr="00031943">
        <w:rPr>
          <w:rFonts w:ascii="David" w:hAnsi="David" w:cs="David"/>
          <w:sz w:val="20"/>
          <w:szCs w:val="20"/>
          <w:rtl/>
        </w:rPr>
        <w:t>ים אחרים וללא הצגת הראיה החסויה</w:t>
      </w:r>
      <w:r w:rsidRPr="00031943">
        <w:rPr>
          <w:rFonts w:ascii="David" w:hAnsi="David" w:cs="David"/>
          <w:color w:val="000000"/>
          <w:sz w:val="20"/>
          <w:szCs w:val="20"/>
          <w:rtl/>
        </w:rPr>
        <w:t xml:space="preserve"> (</w:t>
      </w:r>
      <w:r w:rsidRPr="00031943">
        <w:rPr>
          <w:rFonts w:ascii="David" w:hAnsi="David" w:cs="David"/>
          <w:color w:val="000000"/>
          <w:sz w:val="20"/>
          <w:szCs w:val="20"/>
          <w:highlight w:val="green"/>
          <w:rtl/>
        </w:rPr>
        <w:t>פס"ד בנזמין</w:t>
      </w:r>
      <w:r w:rsidRPr="00031943">
        <w:rPr>
          <w:rFonts w:ascii="David" w:hAnsi="David" w:cs="David"/>
          <w:color w:val="000000"/>
          <w:sz w:val="20"/>
          <w:szCs w:val="20"/>
          <w:rtl/>
        </w:rPr>
        <w:t>).</w:t>
      </w:r>
    </w:p>
    <w:p w:rsidR="00CC60F5" w:rsidRPr="00031943" w:rsidRDefault="009A399B" w:rsidP="006B51FA">
      <w:pPr>
        <w:pStyle w:val="a7"/>
        <w:numPr>
          <w:ilvl w:val="0"/>
          <w:numId w:val="57"/>
        </w:numPr>
        <w:spacing w:after="0" w:line="360" w:lineRule="auto"/>
        <w:ind w:left="260" w:hanging="260"/>
        <w:jc w:val="both"/>
        <w:rPr>
          <w:rFonts w:ascii="David" w:hAnsi="David" w:cs="David"/>
          <w:color w:val="000000"/>
          <w:sz w:val="20"/>
          <w:szCs w:val="20"/>
        </w:rPr>
      </w:pPr>
      <w:r w:rsidRPr="00031943">
        <w:rPr>
          <w:rFonts w:ascii="David" w:hAnsi="David" w:cs="David" w:hint="cs"/>
          <w:color w:val="000000"/>
          <w:sz w:val="20"/>
          <w:szCs w:val="20"/>
          <w:rtl/>
        </w:rPr>
        <w:t xml:space="preserve">כשהמדינה לא צד בהליך האזרחי- </w:t>
      </w:r>
      <w:r w:rsidR="00CC60F5" w:rsidRPr="00031943">
        <w:rPr>
          <w:rFonts w:ascii="David" w:hAnsi="David" w:cs="David"/>
          <w:color w:val="000000"/>
          <w:sz w:val="20"/>
          <w:szCs w:val="20"/>
          <w:rtl/>
        </w:rPr>
        <w:t>אין רלוונטיות ל</w:t>
      </w:r>
      <w:r w:rsidRPr="00031943">
        <w:rPr>
          <w:rFonts w:ascii="David" w:hAnsi="David" w:cs="David" w:hint="cs"/>
          <w:color w:val="000000"/>
          <w:sz w:val="20"/>
          <w:szCs w:val="20"/>
          <w:rtl/>
        </w:rPr>
        <w:t>שלב של בדיקת ה</w:t>
      </w:r>
      <w:r w:rsidR="00CC60F5" w:rsidRPr="00031943">
        <w:rPr>
          <w:rFonts w:ascii="David" w:hAnsi="David" w:cs="David"/>
          <w:color w:val="000000"/>
          <w:sz w:val="20"/>
          <w:szCs w:val="20"/>
          <w:rtl/>
        </w:rPr>
        <w:t>חיוניות של החומר החסוי להגנת הנאשם</w:t>
      </w:r>
      <w:r w:rsidRPr="00031943">
        <w:rPr>
          <w:rFonts w:ascii="David" w:hAnsi="David" w:cs="David" w:hint="cs"/>
          <w:color w:val="000000"/>
          <w:sz w:val="20"/>
          <w:szCs w:val="20"/>
          <w:rtl/>
        </w:rPr>
        <w:t xml:space="preserve">. </w:t>
      </w:r>
      <w:r w:rsidR="00CC60F5" w:rsidRPr="00031943">
        <w:rPr>
          <w:rFonts w:ascii="David" w:hAnsi="David" w:cs="David"/>
          <w:color w:val="000000"/>
          <w:sz w:val="20"/>
          <w:szCs w:val="20"/>
          <w:rtl/>
        </w:rPr>
        <w:t xml:space="preserve">שכן לעולם לא נוכל לעשות איזון אופקי- </w:t>
      </w:r>
      <w:r w:rsidRPr="00031943">
        <w:rPr>
          <w:rFonts w:ascii="David" w:hAnsi="David" w:cs="David" w:hint="cs"/>
          <w:color w:val="000000"/>
          <w:sz w:val="20"/>
          <w:szCs w:val="20"/>
          <w:rtl/>
        </w:rPr>
        <w:t>המדינה לא תוכל לבטל את התביעה.</w:t>
      </w:r>
    </w:p>
    <w:p w:rsidR="00671AB1" w:rsidRPr="00671AB1" w:rsidRDefault="00671AB1" w:rsidP="00671AB1">
      <w:pPr>
        <w:spacing w:after="0" w:line="360" w:lineRule="auto"/>
        <w:jc w:val="both"/>
        <w:rPr>
          <w:rFonts w:ascii="David" w:hAnsi="David" w:cs="David"/>
          <w:color w:val="000000"/>
        </w:rPr>
      </w:pPr>
    </w:p>
    <w:p w:rsidR="00A57775" w:rsidRPr="00F172FC" w:rsidRDefault="00A57775" w:rsidP="00EF4B06">
      <w:pPr>
        <w:pStyle w:val="2"/>
        <w:rPr>
          <w:rtl/>
        </w:rPr>
      </w:pPr>
      <w:r w:rsidRPr="00F172FC">
        <w:rPr>
          <w:rtl/>
        </w:rPr>
        <w:t>זכות השתיקה</w:t>
      </w:r>
      <w:r w:rsidR="004E30AB" w:rsidRPr="00F172FC">
        <w:rPr>
          <w:rtl/>
        </w:rPr>
        <w:t>- במשפט הפלילי</w:t>
      </w:r>
    </w:p>
    <w:p w:rsidR="0044318B" w:rsidRPr="0044318B" w:rsidRDefault="0044318B" w:rsidP="006B51FA">
      <w:pPr>
        <w:numPr>
          <w:ilvl w:val="0"/>
          <w:numId w:val="41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44318B">
        <w:rPr>
          <w:rFonts w:ascii="David" w:hAnsi="David" w:cs="David" w:hint="cs"/>
          <w:b/>
          <w:bCs/>
          <w:sz w:val="20"/>
          <w:szCs w:val="20"/>
          <w:rtl/>
        </w:rPr>
        <w:t>זכות השתיקה</w:t>
      </w:r>
      <w:r w:rsidRPr="0044318B">
        <w:rPr>
          <w:rFonts w:ascii="David" w:hAnsi="David" w:cs="David" w:hint="cs"/>
          <w:sz w:val="20"/>
          <w:szCs w:val="20"/>
          <w:rtl/>
        </w:rPr>
        <w:t xml:space="preserve">- </w:t>
      </w:r>
      <w:r w:rsidRPr="0044318B">
        <w:rPr>
          <w:rFonts w:ascii="David" w:hAnsi="David" w:cs="David"/>
          <w:sz w:val="20"/>
          <w:szCs w:val="20"/>
          <w:rtl/>
        </w:rPr>
        <w:t>הזכות להימנע מדיבור בכלל (מפליל או לא מפליל)</w:t>
      </w:r>
      <w:r w:rsidR="00466F46">
        <w:rPr>
          <w:rFonts w:ascii="David" w:hAnsi="David" w:cs="David" w:hint="cs"/>
          <w:sz w:val="20"/>
          <w:szCs w:val="20"/>
          <w:rtl/>
        </w:rPr>
        <w:t>.</w:t>
      </w:r>
    </w:p>
    <w:p w:rsidR="0044318B" w:rsidRPr="00F172FC" w:rsidRDefault="0044318B" w:rsidP="006B51FA">
      <w:pPr>
        <w:numPr>
          <w:ilvl w:val="0"/>
          <w:numId w:val="48"/>
        </w:numPr>
        <w:spacing w:after="0" w:line="360" w:lineRule="auto"/>
        <w:ind w:left="543" w:hanging="260"/>
        <w:contextualSpacing/>
        <w:jc w:val="both"/>
        <w:rPr>
          <w:rFonts w:ascii="David" w:hAnsi="David" w:cs="David"/>
          <w:sz w:val="20"/>
          <w:szCs w:val="20"/>
          <w:u w:val="single"/>
        </w:rPr>
      </w:pPr>
      <w:r w:rsidRPr="00B241AB">
        <w:rPr>
          <w:rFonts w:ascii="David" w:hAnsi="David" w:cs="David"/>
          <w:sz w:val="20"/>
          <w:szCs w:val="20"/>
          <w:highlight w:val="green"/>
          <w:rtl/>
        </w:rPr>
        <w:t>גלעד שרון</w:t>
      </w:r>
      <w:r>
        <w:rPr>
          <w:rFonts w:ascii="David" w:hAnsi="David" w:cs="David" w:hint="cs"/>
          <w:sz w:val="20"/>
          <w:szCs w:val="20"/>
          <w:rtl/>
        </w:rPr>
        <w:t>-</w:t>
      </w:r>
      <w:r w:rsidRPr="00F172FC">
        <w:rPr>
          <w:rFonts w:ascii="David" w:hAnsi="David" w:cs="David"/>
          <w:sz w:val="20"/>
          <w:szCs w:val="20"/>
          <w:rtl/>
        </w:rPr>
        <w:t xml:space="preserve"> לא חל על </w:t>
      </w:r>
      <w:r>
        <w:rPr>
          <w:rFonts w:ascii="David" w:hAnsi="David" w:cs="David" w:hint="cs"/>
          <w:sz w:val="20"/>
          <w:szCs w:val="20"/>
          <w:rtl/>
        </w:rPr>
        <w:t xml:space="preserve">הבאת </w:t>
      </w:r>
      <w:r>
        <w:rPr>
          <w:rFonts w:ascii="David" w:hAnsi="David" w:cs="David"/>
          <w:sz w:val="20"/>
          <w:szCs w:val="20"/>
          <w:rtl/>
        </w:rPr>
        <w:t>מסמכים</w:t>
      </w:r>
      <w:r>
        <w:rPr>
          <w:rFonts w:ascii="David" w:hAnsi="David" w:cs="David" w:hint="cs"/>
          <w:sz w:val="20"/>
          <w:szCs w:val="20"/>
          <w:rtl/>
        </w:rPr>
        <w:t>.</w:t>
      </w:r>
    </w:p>
    <w:p w:rsidR="00A57775" w:rsidRPr="00574BD5" w:rsidRDefault="00A57775" w:rsidP="006B51FA">
      <w:pPr>
        <w:numPr>
          <w:ilvl w:val="0"/>
          <w:numId w:val="41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</w:pPr>
      <w:r w:rsidRPr="00574BD5"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  <w:t>מי מחזיק בזכות השתיקה?</w:t>
      </w:r>
    </w:p>
    <w:p w:rsidR="00F600CB" w:rsidRPr="00F172FC" w:rsidRDefault="00F600CB" w:rsidP="006B51FA">
      <w:pPr>
        <w:numPr>
          <w:ilvl w:val="0"/>
          <w:numId w:val="5"/>
        </w:numPr>
        <w:spacing w:after="0" w:line="360" w:lineRule="auto"/>
        <w:ind w:left="543" w:hanging="283"/>
        <w:contextualSpacing/>
        <w:jc w:val="both"/>
        <w:rPr>
          <w:rFonts w:ascii="David" w:hAnsi="David" w:cs="David"/>
          <w:sz w:val="20"/>
          <w:szCs w:val="20"/>
        </w:rPr>
      </w:pPr>
      <w:r w:rsidRPr="00574BD5">
        <w:rPr>
          <w:rFonts w:ascii="David" w:hAnsi="David" w:cs="David"/>
          <w:b/>
          <w:bCs/>
          <w:sz w:val="20"/>
          <w:szCs w:val="20"/>
          <w:rtl/>
        </w:rPr>
        <w:t>חשוד</w:t>
      </w:r>
      <w:r w:rsidR="00574BD5">
        <w:rPr>
          <w:rFonts w:ascii="David" w:hAnsi="David" w:cs="David"/>
          <w:sz w:val="20"/>
          <w:szCs w:val="20"/>
          <w:rtl/>
        </w:rPr>
        <w:t xml:space="preserve">- מכוח הפסיקה </w:t>
      </w:r>
      <w:r w:rsidR="00574BD5">
        <w:rPr>
          <w:rFonts w:ascii="David" w:hAnsi="David" w:cs="David" w:hint="cs"/>
          <w:sz w:val="20"/>
          <w:szCs w:val="20"/>
          <w:rtl/>
        </w:rPr>
        <w:t>[</w:t>
      </w:r>
      <w:r w:rsidR="00574BD5" w:rsidRPr="00574BD5">
        <w:rPr>
          <w:rFonts w:ascii="David" w:hAnsi="David" w:cs="David"/>
          <w:b/>
          <w:bCs/>
          <w:sz w:val="20"/>
          <w:szCs w:val="20"/>
          <w:rtl/>
        </w:rPr>
        <w:t>אור</w:t>
      </w:r>
      <w:r w:rsidR="00574BD5">
        <w:rPr>
          <w:rFonts w:ascii="David" w:hAnsi="David" w:cs="David"/>
          <w:sz w:val="20"/>
          <w:szCs w:val="20"/>
          <w:rtl/>
        </w:rPr>
        <w:t xml:space="preserve"> </w:t>
      </w:r>
      <w:r w:rsidR="00574BD5" w:rsidRPr="00574BD5">
        <w:rPr>
          <w:rFonts w:ascii="David" w:hAnsi="David" w:cs="David"/>
          <w:sz w:val="20"/>
          <w:szCs w:val="20"/>
          <w:highlight w:val="green"/>
          <w:rtl/>
        </w:rPr>
        <w:t>ב</w:t>
      </w:r>
      <w:r w:rsidRPr="00574BD5">
        <w:rPr>
          <w:rFonts w:ascii="David" w:hAnsi="David" w:cs="David"/>
          <w:sz w:val="20"/>
          <w:szCs w:val="20"/>
          <w:highlight w:val="green"/>
          <w:rtl/>
        </w:rPr>
        <w:t>גלעד שרון</w:t>
      </w:r>
      <w:r w:rsidR="00574BD5">
        <w:rPr>
          <w:rFonts w:ascii="David" w:hAnsi="David" w:cs="David" w:hint="cs"/>
          <w:sz w:val="20"/>
          <w:szCs w:val="20"/>
          <w:rtl/>
        </w:rPr>
        <w:t>].</w:t>
      </w:r>
    </w:p>
    <w:p w:rsidR="00A57775" w:rsidRPr="00F172FC" w:rsidRDefault="00A57775" w:rsidP="006B51FA">
      <w:pPr>
        <w:numPr>
          <w:ilvl w:val="0"/>
          <w:numId w:val="5"/>
        </w:numPr>
        <w:spacing w:after="0" w:line="360" w:lineRule="auto"/>
        <w:ind w:left="543" w:hanging="283"/>
        <w:contextualSpacing/>
        <w:jc w:val="both"/>
        <w:rPr>
          <w:rFonts w:ascii="David" w:hAnsi="David" w:cs="David"/>
          <w:sz w:val="20"/>
          <w:szCs w:val="20"/>
        </w:rPr>
      </w:pPr>
      <w:r w:rsidRPr="00574BD5">
        <w:rPr>
          <w:rFonts w:ascii="David" w:hAnsi="David" w:cs="David"/>
          <w:b/>
          <w:bCs/>
          <w:sz w:val="20"/>
          <w:szCs w:val="20"/>
          <w:rtl/>
        </w:rPr>
        <w:t>נחקר</w:t>
      </w:r>
      <w:r w:rsidRPr="00F172FC">
        <w:rPr>
          <w:rFonts w:ascii="David" w:hAnsi="David" w:cs="David"/>
          <w:sz w:val="20"/>
          <w:szCs w:val="20"/>
          <w:rtl/>
        </w:rPr>
        <w:t xml:space="preserve">- </w:t>
      </w:r>
      <w:r w:rsidR="003D6556" w:rsidRPr="003D6556">
        <w:rPr>
          <w:rFonts w:ascii="David" w:hAnsi="David" w:cs="David" w:hint="cs"/>
          <w:sz w:val="20"/>
          <w:szCs w:val="20"/>
          <w:rtl/>
        </w:rPr>
        <w:t>פרשנות של</w:t>
      </w:r>
      <w:r w:rsidR="003D6556" w:rsidRPr="003D6556">
        <w:rPr>
          <w:rFonts w:ascii="David" w:hAnsi="David" w:cs="David" w:hint="cs"/>
          <w:b/>
          <w:bCs/>
          <w:sz w:val="20"/>
          <w:szCs w:val="20"/>
          <w:rtl/>
        </w:rPr>
        <w:t xml:space="preserve"> </w:t>
      </w:r>
      <w:r w:rsidRPr="00F172FC">
        <w:rPr>
          <w:rFonts w:ascii="David" w:hAnsi="David" w:cs="David"/>
          <w:b/>
          <w:bCs/>
          <w:color w:val="002060"/>
          <w:sz w:val="20"/>
          <w:szCs w:val="20"/>
          <w:rtl/>
        </w:rPr>
        <w:t>ס' 2(2) לפקודת העדות</w:t>
      </w:r>
      <w:r w:rsidRPr="00F172FC">
        <w:rPr>
          <w:rFonts w:ascii="David" w:hAnsi="David" w:cs="David"/>
          <w:sz w:val="20"/>
          <w:szCs w:val="20"/>
          <w:rtl/>
        </w:rPr>
        <w:t>.</w:t>
      </w:r>
    </w:p>
    <w:p w:rsidR="00A57775" w:rsidRPr="00F172FC" w:rsidRDefault="00A57775" w:rsidP="006B51FA">
      <w:pPr>
        <w:numPr>
          <w:ilvl w:val="0"/>
          <w:numId w:val="5"/>
        </w:numPr>
        <w:spacing w:after="0" w:line="360" w:lineRule="auto"/>
        <w:ind w:left="543" w:hanging="283"/>
        <w:contextualSpacing/>
        <w:jc w:val="both"/>
        <w:rPr>
          <w:rFonts w:ascii="David" w:hAnsi="David" w:cs="David"/>
          <w:sz w:val="20"/>
          <w:szCs w:val="20"/>
        </w:rPr>
      </w:pPr>
      <w:r w:rsidRPr="00574BD5">
        <w:rPr>
          <w:rFonts w:ascii="David" w:hAnsi="David" w:cs="David"/>
          <w:b/>
          <w:bCs/>
          <w:sz w:val="20"/>
          <w:szCs w:val="20"/>
          <w:rtl/>
        </w:rPr>
        <w:t>נחקר שאובייקטיבית הוא חשוד</w:t>
      </w:r>
      <w:r w:rsidRPr="00F172FC">
        <w:rPr>
          <w:rFonts w:ascii="David" w:hAnsi="David" w:cs="David"/>
          <w:sz w:val="20"/>
          <w:szCs w:val="20"/>
          <w:rtl/>
        </w:rPr>
        <w:t xml:space="preserve">- </w:t>
      </w:r>
      <w:r w:rsidR="00574BD5">
        <w:rPr>
          <w:rFonts w:ascii="David" w:hAnsi="David" w:cs="David" w:hint="cs"/>
          <w:sz w:val="20"/>
          <w:szCs w:val="20"/>
          <w:rtl/>
        </w:rPr>
        <w:t>מכוח הפסיקה [</w:t>
      </w:r>
      <w:r w:rsidRPr="00574BD5">
        <w:rPr>
          <w:rFonts w:ascii="David" w:hAnsi="David" w:cs="David"/>
          <w:b/>
          <w:bCs/>
          <w:sz w:val="20"/>
          <w:szCs w:val="20"/>
          <w:rtl/>
        </w:rPr>
        <w:t>דורנר</w:t>
      </w:r>
      <w:r w:rsidRPr="00F172FC">
        <w:rPr>
          <w:rFonts w:ascii="David" w:hAnsi="David" w:cs="David"/>
          <w:sz w:val="20"/>
          <w:szCs w:val="20"/>
          <w:rtl/>
        </w:rPr>
        <w:t xml:space="preserve"> </w:t>
      </w:r>
      <w:r w:rsidRPr="00574BD5">
        <w:rPr>
          <w:rFonts w:ascii="David" w:hAnsi="David" w:cs="David"/>
          <w:sz w:val="20"/>
          <w:szCs w:val="20"/>
          <w:highlight w:val="green"/>
          <w:rtl/>
        </w:rPr>
        <w:t>באלמליח</w:t>
      </w:r>
      <w:r w:rsidR="00574BD5">
        <w:rPr>
          <w:rFonts w:ascii="David" w:hAnsi="David" w:cs="David" w:hint="cs"/>
          <w:sz w:val="20"/>
          <w:szCs w:val="20"/>
          <w:rtl/>
        </w:rPr>
        <w:t>].</w:t>
      </w:r>
    </w:p>
    <w:p w:rsidR="00A57775" w:rsidRPr="00F172FC" w:rsidRDefault="00A57775" w:rsidP="006B51FA">
      <w:pPr>
        <w:numPr>
          <w:ilvl w:val="0"/>
          <w:numId w:val="5"/>
        </w:numPr>
        <w:spacing w:after="0" w:line="360" w:lineRule="auto"/>
        <w:ind w:left="543" w:hanging="283"/>
        <w:contextualSpacing/>
        <w:jc w:val="both"/>
        <w:rPr>
          <w:rFonts w:ascii="David" w:hAnsi="David" w:cs="David"/>
          <w:sz w:val="20"/>
          <w:szCs w:val="20"/>
        </w:rPr>
      </w:pPr>
      <w:r w:rsidRPr="00574BD5">
        <w:rPr>
          <w:rFonts w:ascii="David" w:hAnsi="David" w:cs="David"/>
          <w:b/>
          <w:bCs/>
          <w:sz w:val="20"/>
          <w:szCs w:val="20"/>
          <w:rtl/>
        </w:rPr>
        <w:t>נאשם במשפטו</w:t>
      </w:r>
      <w:r w:rsidRPr="00F172FC">
        <w:rPr>
          <w:rFonts w:ascii="David" w:hAnsi="David" w:cs="David"/>
          <w:sz w:val="20"/>
          <w:szCs w:val="20"/>
          <w:rtl/>
        </w:rPr>
        <w:t xml:space="preserve">- </w:t>
      </w:r>
      <w:r w:rsidRPr="00F172FC">
        <w:rPr>
          <w:rFonts w:ascii="David" w:hAnsi="David" w:cs="David"/>
          <w:b/>
          <w:bCs/>
          <w:color w:val="002060"/>
          <w:sz w:val="20"/>
          <w:szCs w:val="20"/>
          <w:rtl/>
        </w:rPr>
        <w:t>ס' 162-161 לחסד"פ</w:t>
      </w:r>
      <w:r w:rsidRPr="00F172FC">
        <w:rPr>
          <w:rFonts w:ascii="David" w:hAnsi="David" w:cs="David"/>
          <w:sz w:val="20"/>
          <w:szCs w:val="20"/>
          <w:rtl/>
        </w:rPr>
        <w:t>.</w:t>
      </w:r>
    </w:p>
    <w:p w:rsidR="00397153" w:rsidRPr="00F172FC" w:rsidRDefault="00397153" w:rsidP="006B51FA">
      <w:pPr>
        <w:numPr>
          <w:ilvl w:val="0"/>
          <w:numId w:val="48"/>
        </w:numPr>
        <w:spacing w:after="0" w:line="360" w:lineRule="auto"/>
        <w:ind w:left="827" w:hanging="260"/>
        <w:contextualSpacing/>
        <w:jc w:val="both"/>
        <w:rPr>
          <w:rFonts w:ascii="David" w:hAnsi="David" w:cs="David"/>
          <w:sz w:val="20"/>
          <w:szCs w:val="20"/>
        </w:rPr>
      </w:pPr>
      <w:r w:rsidRPr="00F172FC">
        <w:rPr>
          <w:rFonts w:ascii="David" w:hAnsi="David" w:cs="David"/>
          <w:sz w:val="20"/>
          <w:szCs w:val="20"/>
          <w:rtl/>
        </w:rPr>
        <w:t xml:space="preserve">אם תוך כדי עדותו להגנתו </w:t>
      </w:r>
      <w:r w:rsidR="00574BD5">
        <w:rPr>
          <w:rFonts w:ascii="David" w:hAnsi="David" w:cs="David" w:hint="cs"/>
          <w:sz w:val="20"/>
          <w:szCs w:val="20"/>
          <w:rtl/>
        </w:rPr>
        <w:t>הנאשם</w:t>
      </w:r>
      <w:r w:rsidRPr="00F172FC">
        <w:rPr>
          <w:rFonts w:ascii="David" w:hAnsi="David" w:cs="David"/>
          <w:sz w:val="20"/>
          <w:szCs w:val="20"/>
          <w:rtl/>
        </w:rPr>
        <w:t xml:space="preserve"> מתבקש למסור פרטים אודות </w:t>
      </w:r>
      <w:r w:rsidRPr="00574BD5">
        <w:rPr>
          <w:rFonts w:ascii="David" w:hAnsi="David" w:cs="David"/>
          <w:sz w:val="20"/>
          <w:szCs w:val="20"/>
          <w:u w:val="single"/>
          <w:rtl/>
        </w:rPr>
        <w:t>עבירה אחרת, בה הוא לא מואשם</w:t>
      </w:r>
      <w:r w:rsidR="00574BD5">
        <w:rPr>
          <w:rFonts w:ascii="David" w:hAnsi="David" w:cs="David" w:hint="cs"/>
          <w:sz w:val="20"/>
          <w:szCs w:val="20"/>
          <w:rtl/>
        </w:rPr>
        <w:t xml:space="preserve"> </w:t>
      </w:r>
      <w:r w:rsidR="00574BD5" w:rsidRPr="00574BD5">
        <w:rPr>
          <w:rFonts w:ascii="David" w:hAnsi="David" w:cs="David"/>
          <w:sz w:val="16"/>
          <w:szCs w:val="16"/>
        </w:rPr>
        <w:sym w:font="Wingdings" w:char="F0DF"/>
      </w:r>
      <w:r w:rsidRPr="00F172FC">
        <w:rPr>
          <w:rFonts w:ascii="David" w:hAnsi="David" w:cs="David"/>
          <w:sz w:val="20"/>
          <w:szCs w:val="20"/>
          <w:rtl/>
        </w:rPr>
        <w:t xml:space="preserve"> יש לו </w:t>
      </w:r>
      <w:r w:rsidRPr="00574BD5">
        <w:rPr>
          <w:rFonts w:ascii="David" w:hAnsi="David" w:cs="David"/>
          <w:b/>
          <w:bCs/>
          <w:sz w:val="20"/>
          <w:szCs w:val="20"/>
          <w:rtl/>
        </w:rPr>
        <w:t>חיסיון מפני הפללה עצמית</w:t>
      </w:r>
      <w:r w:rsidRPr="00F172FC">
        <w:rPr>
          <w:rFonts w:ascii="David" w:hAnsi="David" w:cs="David"/>
          <w:sz w:val="20"/>
          <w:szCs w:val="20"/>
          <w:rtl/>
        </w:rPr>
        <w:t xml:space="preserve"> </w:t>
      </w:r>
      <w:r w:rsidR="0044318B">
        <w:rPr>
          <w:rFonts w:ascii="David" w:hAnsi="David" w:cs="David" w:hint="cs"/>
          <w:sz w:val="20"/>
          <w:szCs w:val="20"/>
          <w:rtl/>
        </w:rPr>
        <w:t>[</w:t>
      </w:r>
      <w:r w:rsidR="0088344B">
        <w:rPr>
          <w:rFonts w:ascii="David" w:hAnsi="David" w:cs="David"/>
          <w:b/>
          <w:bCs/>
          <w:color w:val="1F3864" w:themeColor="accent1" w:themeShade="80"/>
          <w:sz w:val="20"/>
          <w:szCs w:val="20"/>
          <w:rtl/>
        </w:rPr>
        <w:t>ס' 47(ב</w:t>
      </w:r>
      <w:r w:rsidR="0088344B">
        <w:rPr>
          <w:rFonts w:ascii="David" w:hAnsi="David" w:cs="David" w:hint="cs"/>
          <w:b/>
          <w:bCs/>
          <w:color w:val="1F3864" w:themeColor="accent1" w:themeShade="80"/>
          <w:sz w:val="20"/>
          <w:szCs w:val="20"/>
          <w:rtl/>
        </w:rPr>
        <w:t>)-</w:t>
      </w:r>
      <w:r w:rsidR="0088344B">
        <w:rPr>
          <w:rFonts w:ascii="David" w:hAnsi="David" w:cs="David" w:hint="cs"/>
          <w:sz w:val="20"/>
          <w:szCs w:val="20"/>
          <w:rtl/>
        </w:rPr>
        <w:t>חיסיון שימוש</w:t>
      </w:r>
      <w:r w:rsidR="0044318B">
        <w:rPr>
          <w:rFonts w:ascii="David" w:hAnsi="David" w:cs="David" w:hint="cs"/>
          <w:sz w:val="20"/>
          <w:szCs w:val="20"/>
          <w:rtl/>
        </w:rPr>
        <w:t>].</w:t>
      </w:r>
    </w:p>
    <w:p w:rsidR="00521799" w:rsidRPr="00F172FC" w:rsidRDefault="00521799" w:rsidP="006B51FA">
      <w:pPr>
        <w:numPr>
          <w:ilvl w:val="0"/>
          <w:numId w:val="41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b/>
          <w:bCs/>
          <w:sz w:val="20"/>
          <w:szCs w:val="20"/>
          <w:highlight w:val="yellow"/>
          <w:rtl/>
        </w:rPr>
      </w:pPr>
      <w:r w:rsidRPr="00F172FC"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  <w:t>הרציונאלי</w:t>
      </w:r>
      <w:r w:rsidR="00B241AB">
        <w:rPr>
          <w:rFonts w:ascii="David" w:hAnsi="David" w:cs="David" w:hint="cs"/>
          <w:b/>
          <w:bCs/>
          <w:sz w:val="20"/>
          <w:szCs w:val="20"/>
          <w:highlight w:val="yellow"/>
          <w:u w:val="single"/>
          <w:rtl/>
        </w:rPr>
        <w:t>י</w:t>
      </w:r>
      <w:r w:rsidRPr="00F172FC"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  <w:t>ם של זכות השתיקה</w:t>
      </w:r>
      <w:r w:rsidRPr="00F172FC">
        <w:rPr>
          <w:rFonts w:ascii="David" w:hAnsi="David" w:cs="David"/>
          <w:b/>
          <w:bCs/>
          <w:sz w:val="20"/>
          <w:szCs w:val="20"/>
          <w:rtl/>
        </w:rPr>
        <w:t xml:space="preserve"> </w:t>
      </w:r>
      <w:r w:rsidR="00574BD5">
        <w:rPr>
          <w:rFonts w:ascii="David" w:hAnsi="David" w:cs="David" w:hint="cs"/>
          <w:sz w:val="20"/>
          <w:szCs w:val="20"/>
          <w:rtl/>
        </w:rPr>
        <w:t>[</w:t>
      </w:r>
      <w:r w:rsidR="00574BD5" w:rsidRPr="00574BD5">
        <w:rPr>
          <w:rFonts w:ascii="David" w:hAnsi="David" w:cs="David"/>
          <w:b/>
          <w:bCs/>
          <w:sz w:val="20"/>
          <w:szCs w:val="20"/>
          <w:rtl/>
        </w:rPr>
        <w:t>אור</w:t>
      </w:r>
      <w:r w:rsidR="00574BD5">
        <w:rPr>
          <w:rFonts w:ascii="David" w:hAnsi="David" w:cs="David"/>
          <w:sz w:val="20"/>
          <w:szCs w:val="20"/>
          <w:rtl/>
        </w:rPr>
        <w:t xml:space="preserve"> </w:t>
      </w:r>
      <w:r w:rsidR="00574BD5" w:rsidRPr="00574BD5">
        <w:rPr>
          <w:rFonts w:ascii="David" w:hAnsi="David" w:cs="David"/>
          <w:sz w:val="20"/>
          <w:szCs w:val="20"/>
          <w:highlight w:val="green"/>
          <w:rtl/>
        </w:rPr>
        <w:t>בגלעד שרון</w:t>
      </w:r>
      <w:r w:rsidR="00574BD5">
        <w:rPr>
          <w:rFonts w:ascii="David" w:hAnsi="David" w:cs="David" w:hint="cs"/>
          <w:sz w:val="20"/>
          <w:szCs w:val="20"/>
          <w:rtl/>
        </w:rPr>
        <w:t>].</w:t>
      </w:r>
    </w:p>
    <w:p w:rsidR="00521799" w:rsidRPr="00F172FC" w:rsidRDefault="00521799" w:rsidP="006B51FA">
      <w:pPr>
        <w:numPr>
          <w:ilvl w:val="0"/>
          <w:numId w:val="42"/>
        </w:numPr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</w:rPr>
      </w:pPr>
      <w:r w:rsidRPr="00574BD5">
        <w:rPr>
          <w:rFonts w:ascii="David" w:hAnsi="David" w:cs="David"/>
          <w:b/>
          <w:bCs/>
          <w:sz w:val="20"/>
          <w:szCs w:val="20"/>
          <w:rtl/>
        </w:rPr>
        <w:t>תכלית מחנכת</w:t>
      </w:r>
      <w:r w:rsidRPr="00F172FC">
        <w:rPr>
          <w:rFonts w:ascii="David" w:hAnsi="David" w:cs="David"/>
          <w:sz w:val="20"/>
          <w:szCs w:val="20"/>
          <w:rtl/>
        </w:rPr>
        <w:t>- למנוע מהשוטרים להשתמש בכוח בכדי לחקור חשודים.</w:t>
      </w:r>
    </w:p>
    <w:p w:rsidR="00521799" w:rsidRPr="00F172FC" w:rsidRDefault="00521799" w:rsidP="006B51FA">
      <w:pPr>
        <w:numPr>
          <w:ilvl w:val="0"/>
          <w:numId w:val="42"/>
        </w:numPr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</w:rPr>
      </w:pPr>
      <w:r w:rsidRPr="00574BD5">
        <w:rPr>
          <w:rFonts w:ascii="David" w:hAnsi="David" w:cs="David"/>
          <w:b/>
          <w:bCs/>
          <w:sz w:val="20"/>
          <w:szCs w:val="20"/>
          <w:rtl/>
        </w:rPr>
        <w:t>מונעת את החשש שהחשוד ימסור גרסה שקרית בכדי להימנע מהפללה</w:t>
      </w:r>
      <w:r w:rsidRPr="00F172FC">
        <w:rPr>
          <w:rFonts w:ascii="David" w:hAnsi="David" w:cs="David"/>
          <w:sz w:val="20"/>
          <w:szCs w:val="20"/>
          <w:rtl/>
        </w:rPr>
        <w:t xml:space="preserve">. </w:t>
      </w:r>
    </w:p>
    <w:p w:rsidR="00521799" w:rsidRPr="00F172FC" w:rsidRDefault="00521799" w:rsidP="006B51FA">
      <w:pPr>
        <w:numPr>
          <w:ilvl w:val="0"/>
          <w:numId w:val="42"/>
        </w:numPr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</w:rPr>
      </w:pPr>
      <w:r w:rsidRPr="00574BD5">
        <w:rPr>
          <w:rFonts w:ascii="David" w:hAnsi="David" w:cs="David"/>
          <w:b/>
          <w:bCs/>
          <w:sz w:val="20"/>
          <w:szCs w:val="20"/>
          <w:rtl/>
        </w:rPr>
        <w:t>תכלית מוסרית</w:t>
      </w:r>
      <w:r w:rsidRPr="00F172FC">
        <w:rPr>
          <w:rFonts w:ascii="David" w:hAnsi="David" w:cs="David"/>
          <w:sz w:val="20"/>
          <w:szCs w:val="20"/>
          <w:rtl/>
        </w:rPr>
        <w:t xml:space="preserve">- "אין אדם משים עצמו רשע"- אנו לא מחייבים אדם להיות התליין של עצמו. </w:t>
      </w:r>
    </w:p>
    <w:p w:rsidR="00CF3242" w:rsidRPr="00B241AB" w:rsidRDefault="00CF3242" w:rsidP="006B51FA">
      <w:pPr>
        <w:numPr>
          <w:ilvl w:val="0"/>
          <w:numId w:val="41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</w:pPr>
      <w:r w:rsidRPr="00B241AB"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  <w:t xml:space="preserve">השלכות של זכות השתיקה </w:t>
      </w:r>
    </w:p>
    <w:p w:rsidR="00CF3242" w:rsidRPr="00F172FC" w:rsidRDefault="00CF3242" w:rsidP="006B51FA">
      <w:pPr>
        <w:numPr>
          <w:ilvl w:val="0"/>
          <w:numId w:val="42"/>
        </w:numPr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</w:rPr>
      </w:pPr>
      <w:r w:rsidRPr="00F172FC">
        <w:rPr>
          <w:rFonts w:ascii="David" w:hAnsi="David" w:cs="David"/>
          <w:b/>
          <w:bCs/>
          <w:color w:val="002060"/>
          <w:sz w:val="20"/>
          <w:szCs w:val="20"/>
          <w:rtl/>
        </w:rPr>
        <w:t>ס' 2</w:t>
      </w:r>
      <w:r w:rsidR="00462CFD" w:rsidRPr="00F172FC">
        <w:rPr>
          <w:rFonts w:ascii="David" w:hAnsi="David" w:cs="David"/>
          <w:b/>
          <w:bCs/>
          <w:color w:val="002060"/>
          <w:sz w:val="20"/>
          <w:szCs w:val="20"/>
          <w:rtl/>
        </w:rPr>
        <w:t>8(א)</w:t>
      </w:r>
      <w:r w:rsidRPr="00F172FC">
        <w:rPr>
          <w:rFonts w:ascii="David" w:hAnsi="David" w:cs="David"/>
          <w:b/>
          <w:bCs/>
          <w:color w:val="002060"/>
          <w:sz w:val="20"/>
          <w:szCs w:val="20"/>
          <w:rtl/>
        </w:rPr>
        <w:t xml:space="preserve"> לחוק המעצרים</w:t>
      </w:r>
      <w:r w:rsidRPr="00F172FC">
        <w:rPr>
          <w:rFonts w:ascii="David" w:hAnsi="David" w:cs="David"/>
          <w:sz w:val="20"/>
          <w:szCs w:val="20"/>
          <w:rtl/>
        </w:rPr>
        <w:t xml:space="preserve">- </w:t>
      </w:r>
      <w:r w:rsidR="00466F46">
        <w:rPr>
          <w:rFonts w:ascii="David" w:hAnsi="David" w:cs="David"/>
          <w:sz w:val="20"/>
          <w:szCs w:val="20"/>
          <w:rtl/>
        </w:rPr>
        <w:t>שתיקה בחקירה מחזקת את הראיו</w:t>
      </w:r>
      <w:r w:rsidR="00466F46">
        <w:rPr>
          <w:rFonts w:ascii="David" w:hAnsi="David" w:cs="David" w:hint="cs"/>
          <w:sz w:val="20"/>
          <w:szCs w:val="20"/>
          <w:rtl/>
        </w:rPr>
        <w:t>ת</w:t>
      </w:r>
      <w:r w:rsidR="00462CFD" w:rsidRPr="00F172FC">
        <w:rPr>
          <w:rFonts w:ascii="David" w:hAnsi="David" w:cs="David"/>
          <w:sz w:val="20"/>
          <w:szCs w:val="20"/>
          <w:rtl/>
        </w:rPr>
        <w:t xml:space="preserve"> הקיימות (</w:t>
      </w:r>
      <w:r w:rsidR="00462CFD" w:rsidRPr="00466F46">
        <w:rPr>
          <w:rFonts w:ascii="David" w:hAnsi="David" w:cs="David"/>
          <w:sz w:val="20"/>
          <w:szCs w:val="20"/>
          <w:u w:val="single"/>
          <w:rtl/>
        </w:rPr>
        <w:t>ואינה חיזוק</w:t>
      </w:r>
      <w:r w:rsidR="00462CFD" w:rsidRPr="00F172FC">
        <w:rPr>
          <w:rFonts w:ascii="David" w:hAnsi="David" w:cs="David"/>
          <w:sz w:val="20"/>
          <w:szCs w:val="20"/>
          <w:rtl/>
        </w:rPr>
        <w:t xml:space="preserve"> במשמעות של תוספת ראייתית)</w:t>
      </w:r>
      <w:r w:rsidRPr="00F172FC">
        <w:rPr>
          <w:rFonts w:ascii="David" w:hAnsi="David" w:cs="David"/>
          <w:sz w:val="20"/>
          <w:szCs w:val="20"/>
          <w:rtl/>
        </w:rPr>
        <w:t>.</w:t>
      </w:r>
    </w:p>
    <w:p w:rsidR="00CF3242" w:rsidRPr="00F172FC" w:rsidRDefault="00CF3242" w:rsidP="006B51FA">
      <w:pPr>
        <w:numPr>
          <w:ilvl w:val="0"/>
          <w:numId w:val="42"/>
        </w:numPr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</w:rPr>
      </w:pPr>
      <w:r w:rsidRPr="00F172FC">
        <w:rPr>
          <w:rFonts w:ascii="David" w:hAnsi="David" w:cs="David"/>
          <w:b/>
          <w:bCs/>
          <w:color w:val="002060"/>
          <w:sz w:val="20"/>
          <w:szCs w:val="20"/>
          <w:rtl/>
        </w:rPr>
        <w:t>ס' 161-162 לחסד"פ</w:t>
      </w:r>
      <w:r w:rsidRPr="00F172FC">
        <w:rPr>
          <w:rFonts w:ascii="David" w:hAnsi="David" w:cs="David"/>
          <w:sz w:val="20"/>
          <w:szCs w:val="20"/>
          <w:rtl/>
        </w:rPr>
        <w:t xml:space="preserve">- </w:t>
      </w:r>
      <w:r w:rsidR="00322FEB" w:rsidRPr="00F172FC">
        <w:rPr>
          <w:rFonts w:ascii="David" w:hAnsi="David" w:cs="David"/>
          <w:sz w:val="20"/>
          <w:szCs w:val="20"/>
          <w:rtl/>
        </w:rPr>
        <w:t>הימנעות של נאשם</w:t>
      </w:r>
      <w:r w:rsidRPr="00F172FC">
        <w:rPr>
          <w:rFonts w:ascii="David" w:hAnsi="David" w:cs="David"/>
          <w:sz w:val="20"/>
          <w:szCs w:val="20"/>
          <w:rtl/>
        </w:rPr>
        <w:t xml:space="preserve"> </w:t>
      </w:r>
      <w:r w:rsidR="00322FEB" w:rsidRPr="00F172FC">
        <w:rPr>
          <w:rFonts w:ascii="David" w:hAnsi="David" w:cs="David"/>
          <w:sz w:val="20"/>
          <w:szCs w:val="20"/>
          <w:rtl/>
        </w:rPr>
        <w:t>מלהעיד</w:t>
      </w:r>
      <w:r w:rsidRPr="00F172FC">
        <w:rPr>
          <w:rFonts w:ascii="David" w:hAnsi="David" w:cs="David"/>
          <w:sz w:val="20"/>
          <w:szCs w:val="20"/>
          <w:rtl/>
        </w:rPr>
        <w:t xml:space="preserve"> במשפטו </w:t>
      </w:r>
      <w:r w:rsidRPr="00AE3EC3">
        <w:rPr>
          <w:rFonts w:ascii="David" w:hAnsi="David" w:cs="David"/>
          <w:sz w:val="20"/>
          <w:szCs w:val="20"/>
          <w:highlight w:val="yellow"/>
          <w:rtl/>
        </w:rPr>
        <w:t>יכולה לשמש סיוע או חיזוק</w:t>
      </w:r>
      <w:r w:rsidRPr="00F172FC">
        <w:rPr>
          <w:rFonts w:ascii="David" w:hAnsi="David" w:cs="David"/>
          <w:sz w:val="20"/>
          <w:szCs w:val="20"/>
          <w:rtl/>
        </w:rPr>
        <w:t>.</w:t>
      </w:r>
      <w:r w:rsidR="00322FEB" w:rsidRPr="00F172FC">
        <w:rPr>
          <w:rFonts w:ascii="David" w:hAnsi="David" w:cs="David"/>
          <w:sz w:val="20"/>
          <w:szCs w:val="20"/>
          <w:rtl/>
        </w:rPr>
        <w:t xml:space="preserve"> </w:t>
      </w:r>
      <w:r w:rsidR="00322FEB" w:rsidRPr="00466F46">
        <w:rPr>
          <w:rFonts w:ascii="David" w:hAnsi="David" w:cs="David"/>
          <w:sz w:val="20"/>
          <w:szCs w:val="20"/>
          <w:u w:val="single"/>
          <w:rtl/>
        </w:rPr>
        <w:t>למעט סיוע לעדות חוץ של ילד</w:t>
      </w:r>
      <w:r w:rsidR="00322FEB" w:rsidRPr="00F172FC">
        <w:rPr>
          <w:rFonts w:ascii="David" w:hAnsi="David" w:cs="David"/>
          <w:sz w:val="20"/>
          <w:szCs w:val="20"/>
          <w:rtl/>
        </w:rPr>
        <w:t>.</w:t>
      </w:r>
    </w:p>
    <w:p w:rsidR="00CF3242" w:rsidRPr="00F172FC" w:rsidRDefault="00CF3242" w:rsidP="006B51FA">
      <w:pPr>
        <w:numPr>
          <w:ilvl w:val="0"/>
          <w:numId w:val="48"/>
        </w:numPr>
        <w:spacing w:after="0" w:line="360" w:lineRule="auto"/>
        <w:ind w:left="827" w:hanging="260"/>
        <w:contextualSpacing/>
        <w:jc w:val="both"/>
        <w:rPr>
          <w:rFonts w:ascii="David" w:hAnsi="David" w:cs="David"/>
          <w:sz w:val="20"/>
          <w:szCs w:val="20"/>
        </w:rPr>
      </w:pPr>
      <w:r w:rsidRPr="00AE3EC3">
        <w:rPr>
          <w:rFonts w:ascii="David" w:hAnsi="David" w:cs="David"/>
          <w:sz w:val="20"/>
          <w:szCs w:val="20"/>
          <w:highlight w:val="green"/>
          <w:rtl/>
        </w:rPr>
        <w:t>מילשטיין</w:t>
      </w:r>
      <w:r w:rsidRPr="00F172FC">
        <w:rPr>
          <w:rFonts w:ascii="David" w:hAnsi="David" w:cs="David"/>
          <w:sz w:val="20"/>
          <w:szCs w:val="20"/>
          <w:rtl/>
        </w:rPr>
        <w:t xml:space="preserve">- </w:t>
      </w:r>
      <w:r w:rsidR="00582D33">
        <w:rPr>
          <w:rFonts w:ascii="David" w:hAnsi="David" w:cs="David" w:hint="cs"/>
          <w:sz w:val="20"/>
          <w:szCs w:val="20"/>
          <w:rtl/>
        </w:rPr>
        <w:t>הימנעות של נאשם מלהעיד במשפט</w:t>
      </w:r>
      <w:r w:rsidRPr="00F172FC">
        <w:rPr>
          <w:rFonts w:ascii="David" w:hAnsi="David" w:cs="David"/>
          <w:sz w:val="20"/>
          <w:szCs w:val="20"/>
          <w:rtl/>
        </w:rPr>
        <w:t xml:space="preserve"> </w:t>
      </w:r>
      <w:r w:rsidR="00582D33">
        <w:rPr>
          <w:rFonts w:ascii="David" w:hAnsi="David" w:cs="David" w:hint="cs"/>
          <w:sz w:val="20"/>
          <w:szCs w:val="20"/>
          <w:rtl/>
        </w:rPr>
        <w:t>יכולה לשמש</w:t>
      </w:r>
      <w:r w:rsidR="00582D33" w:rsidRPr="00582D33">
        <w:rPr>
          <w:rFonts w:ascii="David" w:hAnsi="David" w:cs="David" w:hint="cs"/>
          <w:sz w:val="20"/>
          <w:szCs w:val="20"/>
          <w:rtl/>
        </w:rPr>
        <w:t xml:space="preserve"> </w:t>
      </w:r>
      <w:r w:rsidR="00582D33">
        <w:rPr>
          <w:rFonts w:ascii="David" w:hAnsi="David" w:cs="David" w:hint="cs"/>
          <w:sz w:val="20"/>
          <w:szCs w:val="20"/>
          <w:highlight w:val="yellow"/>
          <w:rtl/>
        </w:rPr>
        <w:t>כ</w:t>
      </w:r>
      <w:r w:rsidRPr="00AE3EC3">
        <w:rPr>
          <w:rFonts w:ascii="David" w:hAnsi="David" w:cs="David"/>
          <w:sz w:val="20"/>
          <w:szCs w:val="20"/>
          <w:highlight w:val="yellow"/>
          <w:rtl/>
        </w:rPr>
        <w:t>דבר מה נוסף</w:t>
      </w:r>
      <w:r w:rsidRPr="00F172FC">
        <w:rPr>
          <w:rFonts w:ascii="David" w:hAnsi="David" w:cs="David"/>
          <w:sz w:val="20"/>
          <w:szCs w:val="20"/>
          <w:rtl/>
        </w:rPr>
        <w:t xml:space="preserve">, בתנאי שההודאה בחקירה היא </w:t>
      </w:r>
      <w:r w:rsidR="00582D33">
        <w:rPr>
          <w:rFonts w:ascii="David" w:hAnsi="David" w:cs="David" w:hint="cs"/>
          <w:sz w:val="20"/>
          <w:szCs w:val="20"/>
          <w:rtl/>
        </w:rPr>
        <w:t>חופשית ומרצון</w:t>
      </w:r>
      <w:r w:rsidRPr="00F172FC">
        <w:rPr>
          <w:rFonts w:ascii="David" w:hAnsi="David" w:cs="David"/>
          <w:sz w:val="20"/>
          <w:szCs w:val="20"/>
          <w:rtl/>
        </w:rPr>
        <w:t>.</w:t>
      </w:r>
    </w:p>
    <w:p w:rsidR="00CF3242" w:rsidRPr="00F172FC" w:rsidRDefault="00CF3242" w:rsidP="006B51FA">
      <w:pPr>
        <w:numPr>
          <w:ilvl w:val="0"/>
          <w:numId w:val="46"/>
        </w:numPr>
        <w:spacing w:after="0" w:line="360" w:lineRule="auto"/>
        <w:ind w:left="1110" w:hanging="259"/>
        <w:contextualSpacing/>
        <w:jc w:val="both"/>
        <w:rPr>
          <w:rFonts w:ascii="David" w:hAnsi="David" w:cs="David"/>
          <w:sz w:val="20"/>
          <w:szCs w:val="20"/>
        </w:rPr>
      </w:pPr>
      <w:r w:rsidRPr="00AE3EC3">
        <w:rPr>
          <w:rFonts w:ascii="David" w:hAnsi="David" w:cs="David"/>
          <w:b/>
          <w:bCs/>
          <w:sz w:val="20"/>
          <w:szCs w:val="20"/>
          <w:rtl/>
        </w:rPr>
        <w:t>לוי</w:t>
      </w:r>
      <w:r w:rsidR="00C70C44">
        <w:rPr>
          <w:rFonts w:ascii="David" w:hAnsi="David" w:cs="David" w:hint="cs"/>
          <w:sz w:val="20"/>
          <w:szCs w:val="20"/>
          <w:rtl/>
        </w:rPr>
        <w:t>-</w:t>
      </w:r>
      <w:r w:rsidRPr="00F172FC">
        <w:rPr>
          <w:rFonts w:ascii="David" w:hAnsi="David" w:cs="David"/>
          <w:sz w:val="20"/>
          <w:szCs w:val="20"/>
          <w:rtl/>
        </w:rPr>
        <w:t xml:space="preserve"> אומר צריך חקירה מתועדת</w:t>
      </w:r>
      <w:r w:rsidR="00582D33">
        <w:rPr>
          <w:rFonts w:ascii="David" w:hAnsi="David" w:cs="David" w:hint="cs"/>
          <w:sz w:val="20"/>
          <w:szCs w:val="20"/>
          <w:rtl/>
        </w:rPr>
        <w:t xml:space="preserve"> במצלמה</w:t>
      </w:r>
      <w:r w:rsidRPr="00F172FC">
        <w:rPr>
          <w:rFonts w:ascii="David" w:hAnsi="David" w:cs="David"/>
          <w:sz w:val="20"/>
          <w:szCs w:val="20"/>
          <w:rtl/>
        </w:rPr>
        <w:t>.</w:t>
      </w:r>
    </w:p>
    <w:p w:rsidR="00CF3242" w:rsidRPr="00F172FC" w:rsidRDefault="00CF3242" w:rsidP="006B51FA">
      <w:pPr>
        <w:numPr>
          <w:ilvl w:val="0"/>
          <w:numId w:val="46"/>
        </w:numPr>
        <w:spacing w:after="0" w:line="360" w:lineRule="auto"/>
        <w:ind w:left="1110" w:hanging="259"/>
        <w:contextualSpacing/>
        <w:jc w:val="both"/>
        <w:rPr>
          <w:rFonts w:ascii="David" w:hAnsi="David" w:cs="David"/>
          <w:sz w:val="20"/>
          <w:szCs w:val="20"/>
        </w:rPr>
      </w:pPr>
      <w:r w:rsidRPr="00AE3EC3">
        <w:rPr>
          <w:rFonts w:ascii="David" w:hAnsi="David" w:cs="David"/>
          <w:b/>
          <w:bCs/>
          <w:sz w:val="20"/>
          <w:szCs w:val="20"/>
          <w:rtl/>
        </w:rPr>
        <w:t>ארבל</w:t>
      </w:r>
      <w:r w:rsidR="00C70C44">
        <w:rPr>
          <w:rFonts w:ascii="David" w:hAnsi="David" w:cs="David" w:hint="cs"/>
          <w:sz w:val="20"/>
          <w:szCs w:val="20"/>
          <w:rtl/>
        </w:rPr>
        <w:t>-</w:t>
      </w:r>
      <w:r w:rsidRPr="00F172FC">
        <w:rPr>
          <w:rFonts w:ascii="David" w:hAnsi="David" w:cs="David"/>
          <w:sz w:val="20"/>
          <w:szCs w:val="20"/>
          <w:rtl/>
        </w:rPr>
        <w:t xml:space="preserve"> דורשת שיתקיימו </w:t>
      </w:r>
      <w:r w:rsidR="00C70C44">
        <w:rPr>
          <w:rFonts w:ascii="David" w:hAnsi="David" w:cs="David" w:hint="cs"/>
          <w:sz w:val="20"/>
          <w:szCs w:val="20"/>
          <w:u w:val="single"/>
          <w:rtl/>
        </w:rPr>
        <w:t>שני</w:t>
      </w:r>
      <w:r w:rsidRPr="00C73CD9">
        <w:rPr>
          <w:rFonts w:ascii="David" w:hAnsi="David" w:cs="David"/>
          <w:sz w:val="20"/>
          <w:szCs w:val="20"/>
          <w:u w:val="single"/>
          <w:rtl/>
        </w:rPr>
        <w:t xml:space="preserve"> תנאים</w:t>
      </w:r>
      <w:r w:rsidRPr="00F172FC">
        <w:rPr>
          <w:rFonts w:ascii="David" w:hAnsi="David" w:cs="David"/>
          <w:sz w:val="20"/>
          <w:szCs w:val="20"/>
          <w:rtl/>
        </w:rPr>
        <w:t xml:space="preserve">: </w:t>
      </w:r>
    </w:p>
    <w:p w:rsidR="00CF3242" w:rsidRPr="00F172FC" w:rsidRDefault="00C70C44" w:rsidP="006B51FA">
      <w:pPr>
        <w:numPr>
          <w:ilvl w:val="0"/>
          <w:numId w:val="45"/>
        </w:numPr>
        <w:spacing w:after="0" w:line="360" w:lineRule="auto"/>
        <w:ind w:left="1394" w:hanging="260"/>
        <w:contextualSpacing/>
        <w:jc w:val="both"/>
        <w:rPr>
          <w:rFonts w:ascii="David" w:hAnsi="David" w:cs="David"/>
          <w:sz w:val="20"/>
          <w:szCs w:val="20"/>
        </w:rPr>
      </w:pPr>
      <w:r>
        <w:rPr>
          <w:rFonts w:ascii="David" w:hAnsi="David" w:cs="David" w:hint="cs"/>
          <w:sz w:val="20"/>
          <w:szCs w:val="20"/>
          <w:rtl/>
        </w:rPr>
        <w:t xml:space="preserve">היעדר לחץ פנימי- </w:t>
      </w:r>
      <w:r w:rsidR="00CF3242" w:rsidRPr="00F172FC">
        <w:rPr>
          <w:rFonts w:ascii="David" w:hAnsi="David" w:cs="David"/>
          <w:sz w:val="20"/>
          <w:szCs w:val="20"/>
          <w:rtl/>
        </w:rPr>
        <w:t>הודאת הנאשם לא נבעה מלחץ פנימי.</w:t>
      </w:r>
    </w:p>
    <w:p w:rsidR="004243BF" w:rsidRDefault="00C70C44" w:rsidP="006B51FA">
      <w:pPr>
        <w:numPr>
          <w:ilvl w:val="0"/>
          <w:numId w:val="45"/>
        </w:numPr>
        <w:spacing w:after="0" w:line="360" w:lineRule="auto"/>
        <w:ind w:left="1394" w:hanging="260"/>
        <w:contextualSpacing/>
        <w:jc w:val="both"/>
        <w:rPr>
          <w:rFonts w:ascii="David" w:hAnsi="David" w:cs="David"/>
          <w:sz w:val="20"/>
          <w:szCs w:val="20"/>
        </w:rPr>
      </w:pPr>
      <w:r>
        <w:rPr>
          <w:rFonts w:ascii="David" w:hAnsi="David" w:cs="David" w:hint="cs"/>
          <w:sz w:val="20"/>
          <w:szCs w:val="20"/>
          <w:rtl/>
        </w:rPr>
        <w:t xml:space="preserve">היעדר לחץ חיצוני- אמצעי פיתוי או כפייה, לפי </w:t>
      </w:r>
      <w:r w:rsidRPr="00C70C44">
        <w:rPr>
          <w:rFonts w:ascii="David" w:hAnsi="David" w:cs="David" w:hint="cs"/>
          <w:b/>
          <w:bCs/>
          <w:color w:val="1F3864" w:themeColor="accent1" w:themeShade="80"/>
          <w:sz w:val="20"/>
          <w:szCs w:val="20"/>
          <w:rtl/>
        </w:rPr>
        <w:t xml:space="preserve">ס' 12 </w:t>
      </w:r>
      <w:r w:rsidRPr="00C70C44">
        <w:rPr>
          <w:rFonts w:ascii="David" w:hAnsi="David" w:cs="David" w:hint="cs"/>
          <w:sz w:val="20"/>
          <w:szCs w:val="20"/>
          <w:highlight w:val="green"/>
          <w:rtl/>
        </w:rPr>
        <w:t>והלכת יששכרוב</w:t>
      </w:r>
      <w:r w:rsidR="00CF3242" w:rsidRPr="00F172FC">
        <w:rPr>
          <w:rFonts w:ascii="David" w:hAnsi="David" w:cs="David"/>
          <w:sz w:val="20"/>
          <w:szCs w:val="20"/>
          <w:rtl/>
        </w:rPr>
        <w:t>.</w:t>
      </w:r>
    </w:p>
    <w:p w:rsidR="00C73CD9" w:rsidRPr="00F172FC" w:rsidRDefault="00C73CD9" w:rsidP="00C73CD9">
      <w:pPr>
        <w:spacing w:after="0" w:line="360" w:lineRule="auto"/>
        <w:contextualSpacing/>
        <w:jc w:val="both"/>
        <w:rPr>
          <w:rFonts w:ascii="David" w:hAnsi="David" w:cs="David"/>
          <w:sz w:val="20"/>
          <w:szCs w:val="20"/>
          <w:rtl/>
        </w:rPr>
      </w:pPr>
    </w:p>
    <w:p w:rsidR="00BA3632" w:rsidRPr="00F172FC" w:rsidRDefault="0034468B" w:rsidP="00C73CD9">
      <w:pPr>
        <w:shd w:val="clear" w:color="auto" w:fill="92CDDC"/>
        <w:contextualSpacing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F172FC">
        <w:rPr>
          <w:rFonts w:ascii="David" w:hAnsi="David" w:cs="David"/>
          <w:b/>
          <w:bCs/>
          <w:sz w:val="36"/>
          <w:szCs w:val="36"/>
          <w:shd w:val="clear" w:color="auto" w:fill="92CDDC"/>
          <w:rtl/>
        </w:rPr>
        <w:t>ח</w:t>
      </w:r>
      <w:r w:rsidR="00167026" w:rsidRPr="00F172FC">
        <w:rPr>
          <w:rFonts w:ascii="David" w:hAnsi="David" w:cs="David"/>
          <w:b/>
          <w:bCs/>
          <w:sz w:val="36"/>
          <w:szCs w:val="36"/>
          <w:shd w:val="clear" w:color="auto" w:fill="92CDDC"/>
          <w:rtl/>
        </w:rPr>
        <w:t>י</w:t>
      </w:r>
      <w:r w:rsidRPr="00F172FC">
        <w:rPr>
          <w:rFonts w:ascii="David" w:hAnsi="David" w:cs="David"/>
          <w:b/>
          <w:bCs/>
          <w:sz w:val="36"/>
          <w:szCs w:val="36"/>
          <w:shd w:val="clear" w:color="auto" w:fill="92CDDC"/>
          <w:rtl/>
        </w:rPr>
        <w:t>סיון מפני הפללה עצמית</w:t>
      </w:r>
      <w:r w:rsidR="004E30AB" w:rsidRPr="00F172FC">
        <w:rPr>
          <w:rFonts w:ascii="David" w:hAnsi="David" w:cs="David"/>
          <w:b/>
          <w:bCs/>
          <w:sz w:val="36"/>
          <w:szCs w:val="36"/>
          <w:rtl/>
        </w:rPr>
        <w:t>- במשפט הפלילי והאזרחי</w:t>
      </w:r>
    </w:p>
    <w:p w:rsidR="00C73CD9" w:rsidRPr="00C73CD9" w:rsidRDefault="00C73CD9" w:rsidP="00C73CD9">
      <w:pPr>
        <w:spacing w:after="0" w:line="360" w:lineRule="auto"/>
        <w:contextualSpacing/>
        <w:jc w:val="both"/>
        <w:rPr>
          <w:rFonts w:ascii="David" w:hAnsi="David" w:cs="David"/>
          <w:b/>
          <w:bCs/>
          <w:color w:val="002060"/>
          <w:sz w:val="8"/>
          <w:szCs w:val="8"/>
        </w:rPr>
      </w:pPr>
    </w:p>
    <w:p w:rsidR="00E86BA4" w:rsidRPr="00F172FC" w:rsidRDefault="00E46AFD" w:rsidP="006B51FA">
      <w:pPr>
        <w:numPr>
          <w:ilvl w:val="0"/>
          <w:numId w:val="41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b/>
          <w:bCs/>
          <w:color w:val="002060"/>
          <w:sz w:val="20"/>
          <w:szCs w:val="20"/>
        </w:rPr>
      </w:pPr>
      <w:r w:rsidRPr="00F172FC">
        <w:rPr>
          <w:rFonts w:ascii="David" w:hAnsi="David" w:cs="David"/>
          <w:b/>
          <w:bCs/>
          <w:color w:val="002060"/>
          <w:sz w:val="20"/>
          <w:szCs w:val="20"/>
          <w:rtl/>
        </w:rPr>
        <w:lastRenderedPageBreak/>
        <w:t>ס' 47 לפק"ר</w:t>
      </w:r>
      <w:r w:rsidR="00C73CD9">
        <w:rPr>
          <w:rFonts w:ascii="David" w:hAnsi="David" w:cs="David" w:hint="cs"/>
          <w:b/>
          <w:bCs/>
          <w:color w:val="002060"/>
          <w:sz w:val="20"/>
          <w:szCs w:val="20"/>
          <w:rtl/>
        </w:rPr>
        <w:t>-</w:t>
      </w:r>
    </w:p>
    <w:p w:rsidR="002F5611" w:rsidRPr="002F5611" w:rsidRDefault="002F5611" w:rsidP="006B51FA">
      <w:pPr>
        <w:numPr>
          <w:ilvl w:val="0"/>
          <w:numId w:val="43"/>
        </w:numPr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  <w:u w:val="single"/>
          <w:rtl/>
        </w:rPr>
      </w:pPr>
      <w:r w:rsidRPr="002F5611">
        <w:rPr>
          <w:rFonts w:ascii="David" w:hAnsi="David" w:cs="David"/>
          <w:b/>
          <w:bCs/>
          <w:sz w:val="20"/>
          <w:szCs w:val="20"/>
          <w:rtl/>
        </w:rPr>
        <w:t xml:space="preserve">חיסיון </w:t>
      </w:r>
      <w:r w:rsidRPr="002F5611">
        <w:rPr>
          <w:rFonts w:ascii="David" w:hAnsi="David" w:cs="David" w:hint="cs"/>
          <w:b/>
          <w:bCs/>
          <w:sz w:val="20"/>
          <w:szCs w:val="20"/>
          <w:rtl/>
        </w:rPr>
        <w:t>מסירת ראיות מפלילות</w:t>
      </w:r>
      <w:r w:rsidRPr="002F5611">
        <w:rPr>
          <w:rFonts w:ascii="David" w:hAnsi="David" w:cs="David" w:hint="cs"/>
          <w:sz w:val="20"/>
          <w:szCs w:val="20"/>
          <w:rtl/>
        </w:rPr>
        <w:t xml:space="preserve">- </w:t>
      </w:r>
      <w:r w:rsidRPr="002F5611">
        <w:rPr>
          <w:rFonts w:ascii="David" w:hAnsi="David" w:cs="David"/>
          <w:sz w:val="20"/>
          <w:szCs w:val="20"/>
          <w:rtl/>
        </w:rPr>
        <w:t>לכל אדם בכל מצב יש זכות שלא להפליל את עצמו אלא אם הדין שולל זאת ממנו (דו"חות לגבי מס</w:t>
      </w:r>
      <w:r w:rsidRPr="00F172FC">
        <w:rPr>
          <w:rStyle w:val="af1"/>
          <w:rFonts w:ascii="David" w:hAnsi="David" w:cs="David"/>
          <w:sz w:val="20"/>
          <w:szCs w:val="20"/>
          <w:rtl/>
        </w:rPr>
        <w:footnoteReference w:id="1"/>
      </w:r>
      <w:r w:rsidRPr="002F5611">
        <w:rPr>
          <w:rFonts w:ascii="David" w:hAnsi="David" w:cs="David"/>
          <w:sz w:val="20"/>
          <w:szCs w:val="20"/>
          <w:rtl/>
        </w:rPr>
        <w:t>).</w:t>
      </w:r>
    </w:p>
    <w:p w:rsidR="00F20864" w:rsidRPr="00F172FC" w:rsidRDefault="00A57775" w:rsidP="006B51FA">
      <w:pPr>
        <w:numPr>
          <w:ilvl w:val="0"/>
          <w:numId w:val="43"/>
        </w:numPr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  <w:u w:val="single"/>
        </w:rPr>
      </w:pPr>
      <w:r w:rsidRPr="00F172FC">
        <w:rPr>
          <w:rFonts w:ascii="David" w:hAnsi="David" w:cs="David"/>
          <w:sz w:val="20"/>
          <w:szCs w:val="20"/>
          <w:u w:val="single"/>
          <w:rtl/>
        </w:rPr>
        <w:t>לרבות הפללה בע"פ, בכתב, הצגת חפצים</w:t>
      </w:r>
      <w:r w:rsidR="00324B5A" w:rsidRPr="00F172FC">
        <w:rPr>
          <w:rFonts w:ascii="David" w:hAnsi="David" w:cs="David"/>
          <w:sz w:val="20"/>
          <w:szCs w:val="20"/>
          <w:rtl/>
        </w:rPr>
        <w:t>.</w:t>
      </w:r>
    </w:p>
    <w:p w:rsidR="00020819" w:rsidRPr="00F172FC" w:rsidRDefault="00020819" w:rsidP="006B51FA">
      <w:pPr>
        <w:numPr>
          <w:ilvl w:val="0"/>
          <w:numId w:val="44"/>
        </w:numPr>
        <w:spacing w:after="0" w:line="360" w:lineRule="auto"/>
        <w:ind w:left="827" w:hanging="260"/>
        <w:contextualSpacing/>
        <w:jc w:val="both"/>
        <w:rPr>
          <w:rFonts w:ascii="David" w:hAnsi="David" w:cs="David"/>
          <w:sz w:val="20"/>
          <w:szCs w:val="20"/>
          <w:u w:val="single"/>
        </w:rPr>
      </w:pPr>
      <w:r w:rsidRPr="00C73CD9">
        <w:rPr>
          <w:rFonts w:ascii="David" w:hAnsi="David" w:cs="David"/>
          <w:sz w:val="20"/>
          <w:szCs w:val="20"/>
          <w:highlight w:val="green"/>
          <w:rtl/>
        </w:rPr>
        <w:t>לגזיאל</w:t>
      </w:r>
      <w:r w:rsidRPr="00C73CD9">
        <w:rPr>
          <w:rFonts w:ascii="David" w:hAnsi="David" w:cs="David"/>
          <w:sz w:val="20"/>
          <w:szCs w:val="20"/>
          <w:rtl/>
        </w:rPr>
        <w:t xml:space="preserve">, </w:t>
      </w:r>
      <w:r w:rsidRPr="00C73CD9">
        <w:rPr>
          <w:rFonts w:ascii="David" w:hAnsi="David" w:cs="David"/>
          <w:sz w:val="20"/>
          <w:szCs w:val="20"/>
          <w:highlight w:val="green"/>
          <w:rtl/>
        </w:rPr>
        <w:t>קלקודה</w:t>
      </w:r>
      <w:r w:rsidRPr="00F172FC">
        <w:rPr>
          <w:rFonts w:ascii="David" w:hAnsi="David" w:cs="David"/>
          <w:sz w:val="20"/>
          <w:szCs w:val="20"/>
          <w:rtl/>
        </w:rPr>
        <w:t>- אין חסינות מפני הפללה עצמית על מסמכים ציבוריים</w:t>
      </w:r>
      <w:r>
        <w:rPr>
          <w:rFonts w:ascii="David" w:hAnsi="David" w:cs="David" w:hint="cs"/>
          <w:sz w:val="20"/>
          <w:szCs w:val="20"/>
          <w:rtl/>
        </w:rPr>
        <w:t xml:space="preserve"> (מסמכים פורמאליים של גורם מוכר)</w:t>
      </w:r>
      <w:r w:rsidRPr="00F172FC">
        <w:rPr>
          <w:rFonts w:ascii="David" w:hAnsi="David" w:cs="David"/>
          <w:sz w:val="20"/>
          <w:szCs w:val="20"/>
          <w:rtl/>
        </w:rPr>
        <w:t xml:space="preserve">. </w:t>
      </w:r>
    </w:p>
    <w:p w:rsidR="00020819" w:rsidRPr="00F172FC" w:rsidRDefault="00020819" w:rsidP="006B51FA">
      <w:pPr>
        <w:numPr>
          <w:ilvl w:val="0"/>
          <w:numId w:val="44"/>
        </w:numPr>
        <w:spacing w:after="0" w:line="360" w:lineRule="auto"/>
        <w:ind w:left="827" w:hanging="260"/>
        <w:contextualSpacing/>
        <w:jc w:val="both"/>
        <w:rPr>
          <w:rFonts w:ascii="David" w:hAnsi="David" w:cs="David"/>
          <w:sz w:val="20"/>
          <w:szCs w:val="20"/>
          <w:u w:val="single"/>
        </w:rPr>
      </w:pPr>
      <w:r>
        <w:rPr>
          <w:rFonts w:ascii="David" w:hAnsi="David" w:cs="David" w:hint="cs"/>
          <w:sz w:val="20"/>
          <w:szCs w:val="20"/>
          <w:rtl/>
        </w:rPr>
        <w:t xml:space="preserve">זכות השתיקה לא חלה על </w:t>
      </w:r>
      <w:r w:rsidRPr="00F172FC">
        <w:rPr>
          <w:rFonts w:ascii="David" w:hAnsi="David" w:cs="David"/>
          <w:sz w:val="20"/>
          <w:szCs w:val="20"/>
          <w:rtl/>
        </w:rPr>
        <w:t xml:space="preserve">חפצים שבעצם החזקתם יש משום ביצוע עבירה (סמים או אקדח ללא רישיון).  </w:t>
      </w:r>
    </w:p>
    <w:p w:rsidR="006B4520" w:rsidRPr="002F5611" w:rsidRDefault="00020819" w:rsidP="006B51FA">
      <w:pPr>
        <w:numPr>
          <w:ilvl w:val="0"/>
          <w:numId w:val="43"/>
        </w:numPr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</w:rPr>
      </w:pPr>
      <w:r>
        <w:rPr>
          <w:rFonts w:ascii="David" w:hAnsi="David" w:cs="David" w:hint="cs"/>
          <w:sz w:val="20"/>
          <w:szCs w:val="20"/>
          <w:u w:val="single"/>
          <w:rtl/>
        </w:rPr>
        <w:t xml:space="preserve">לא </w:t>
      </w:r>
      <w:r w:rsidR="002F5611">
        <w:rPr>
          <w:rFonts w:ascii="David" w:hAnsi="David" w:cs="David" w:hint="cs"/>
          <w:sz w:val="20"/>
          <w:szCs w:val="20"/>
          <w:u w:val="single"/>
          <w:rtl/>
        </w:rPr>
        <w:t>כולל</w:t>
      </w:r>
      <w:r w:rsidR="002F5611" w:rsidRPr="002F5611">
        <w:rPr>
          <w:rFonts w:ascii="David" w:hAnsi="David" w:cs="David" w:hint="cs"/>
          <w:sz w:val="20"/>
          <w:szCs w:val="20"/>
          <w:rtl/>
        </w:rPr>
        <w:t>:</w:t>
      </w:r>
      <w:r w:rsidR="006B4520" w:rsidRPr="002F5611">
        <w:rPr>
          <w:rFonts w:ascii="David" w:hAnsi="David" w:cs="David"/>
          <w:sz w:val="20"/>
          <w:szCs w:val="20"/>
          <w:rtl/>
        </w:rPr>
        <w:t xml:space="preserve"> סירוב לאפשר חיפוש</w:t>
      </w:r>
      <w:r w:rsidRPr="002F5611">
        <w:rPr>
          <w:rFonts w:ascii="David" w:hAnsi="David" w:cs="David" w:hint="cs"/>
          <w:sz w:val="20"/>
          <w:szCs w:val="20"/>
          <w:rtl/>
        </w:rPr>
        <w:t xml:space="preserve"> בביתו של חשוד</w:t>
      </w:r>
      <w:r w:rsidR="006B4520" w:rsidRPr="002F5611">
        <w:rPr>
          <w:rFonts w:ascii="David" w:hAnsi="David" w:cs="David"/>
          <w:sz w:val="20"/>
          <w:szCs w:val="20"/>
          <w:rtl/>
        </w:rPr>
        <w:t>, להשתתף בחקירה או בירור (</w:t>
      </w:r>
      <w:r w:rsidR="006B4520" w:rsidRPr="002F5611">
        <w:rPr>
          <w:rFonts w:ascii="David" w:hAnsi="David" w:cs="David"/>
          <w:sz w:val="20"/>
          <w:szCs w:val="20"/>
          <w:highlight w:val="green"/>
          <w:rtl/>
        </w:rPr>
        <w:t>פס"ד חורי</w:t>
      </w:r>
      <w:r w:rsidR="006B4520" w:rsidRPr="002F5611">
        <w:rPr>
          <w:rFonts w:ascii="David" w:hAnsi="David" w:cs="David"/>
          <w:sz w:val="20"/>
          <w:szCs w:val="20"/>
          <w:rtl/>
        </w:rPr>
        <w:t xml:space="preserve">). </w:t>
      </w:r>
    </w:p>
    <w:p w:rsidR="002F5611" w:rsidRDefault="00E86BA4" w:rsidP="006B51FA">
      <w:pPr>
        <w:numPr>
          <w:ilvl w:val="0"/>
          <w:numId w:val="41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F172FC"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  <w:t>חיסיון יחסי</w:t>
      </w:r>
      <w:r w:rsidR="002F5611">
        <w:rPr>
          <w:rFonts w:ascii="David" w:hAnsi="David" w:cs="David" w:hint="cs"/>
          <w:sz w:val="20"/>
          <w:szCs w:val="20"/>
          <w:rtl/>
        </w:rPr>
        <w:t>:</w:t>
      </w:r>
    </w:p>
    <w:p w:rsidR="00E86BA4" w:rsidRPr="00F172FC" w:rsidRDefault="00E86BA4" w:rsidP="006B51FA">
      <w:pPr>
        <w:numPr>
          <w:ilvl w:val="0"/>
          <w:numId w:val="43"/>
        </w:numPr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</w:rPr>
      </w:pPr>
      <w:r w:rsidRPr="00F172FC">
        <w:rPr>
          <w:rFonts w:ascii="David" w:hAnsi="David" w:cs="David"/>
          <w:b/>
          <w:bCs/>
          <w:color w:val="002060"/>
          <w:sz w:val="20"/>
          <w:szCs w:val="20"/>
          <w:rtl/>
        </w:rPr>
        <w:t>ס' 47(ב) לפק"ר</w:t>
      </w:r>
      <w:r w:rsidRPr="00F172FC">
        <w:rPr>
          <w:rFonts w:ascii="David" w:hAnsi="David" w:cs="David"/>
          <w:sz w:val="20"/>
          <w:szCs w:val="20"/>
          <w:rtl/>
        </w:rPr>
        <w:t xml:space="preserve">- </w:t>
      </w:r>
      <w:r w:rsidR="002F5611">
        <w:rPr>
          <w:rFonts w:ascii="David" w:hAnsi="David" w:cs="David" w:hint="cs"/>
          <w:sz w:val="20"/>
          <w:szCs w:val="20"/>
          <w:rtl/>
        </w:rPr>
        <w:t xml:space="preserve">אם ביהמ"ש מחייב אדם למסור ראיה מפלילה </w:t>
      </w:r>
      <w:r w:rsidRPr="002F5611">
        <w:rPr>
          <w:rFonts w:ascii="David" w:hAnsi="David" w:cs="David"/>
          <w:sz w:val="18"/>
          <w:szCs w:val="18"/>
        </w:rPr>
        <w:sym w:font="Wingdings" w:char="F0DF"/>
      </w:r>
      <w:r w:rsidRPr="00F172FC">
        <w:rPr>
          <w:rFonts w:ascii="David" w:hAnsi="David" w:cs="David"/>
          <w:sz w:val="20"/>
          <w:szCs w:val="20"/>
          <w:rtl/>
        </w:rPr>
        <w:t xml:space="preserve"> </w:t>
      </w:r>
      <w:r w:rsidRPr="002F5611">
        <w:rPr>
          <w:rFonts w:ascii="David" w:hAnsi="David" w:cs="David"/>
          <w:b/>
          <w:bCs/>
          <w:sz w:val="20"/>
          <w:szCs w:val="20"/>
          <w:rtl/>
        </w:rPr>
        <w:t>חיסיון שימוש</w:t>
      </w:r>
      <w:r w:rsidR="002F5611">
        <w:rPr>
          <w:rFonts w:ascii="David" w:hAnsi="David" w:cs="David" w:hint="cs"/>
          <w:sz w:val="20"/>
          <w:szCs w:val="20"/>
          <w:rtl/>
        </w:rPr>
        <w:t>- לא ניתן יהיה להעמיד אותו לדין אחר בגינה</w:t>
      </w:r>
      <w:r w:rsidRPr="00F172FC">
        <w:rPr>
          <w:rFonts w:ascii="David" w:hAnsi="David" w:cs="David"/>
          <w:sz w:val="20"/>
          <w:szCs w:val="20"/>
          <w:rtl/>
        </w:rPr>
        <w:t xml:space="preserve">. </w:t>
      </w:r>
    </w:p>
    <w:p w:rsidR="00E86BA4" w:rsidRDefault="004164F1" w:rsidP="006B51FA">
      <w:pPr>
        <w:numPr>
          <w:ilvl w:val="0"/>
          <w:numId w:val="44"/>
        </w:numPr>
        <w:spacing w:after="0" w:line="360" w:lineRule="auto"/>
        <w:ind w:left="827" w:hanging="260"/>
        <w:contextualSpacing/>
        <w:jc w:val="both"/>
        <w:rPr>
          <w:rFonts w:ascii="David" w:hAnsi="David" w:cs="David"/>
          <w:sz w:val="20"/>
          <w:szCs w:val="20"/>
        </w:rPr>
      </w:pPr>
      <w:r w:rsidRPr="00387818">
        <w:rPr>
          <w:rFonts w:ascii="David" w:hAnsi="David" w:cs="David"/>
          <w:b/>
          <w:bCs/>
          <w:sz w:val="20"/>
          <w:szCs w:val="20"/>
          <w:highlight w:val="cyan"/>
          <w:rtl/>
        </w:rPr>
        <w:t>לדעת מודריק</w:t>
      </w:r>
      <w:r w:rsidRPr="00F172FC">
        <w:rPr>
          <w:rFonts w:ascii="David" w:hAnsi="David" w:cs="David"/>
          <w:sz w:val="20"/>
          <w:szCs w:val="20"/>
          <w:rtl/>
        </w:rPr>
        <w:t>,</w:t>
      </w:r>
      <w:r w:rsidR="002F5611">
        <w:rPr>
          <w:rFonts w:ascii="David" w:hAnsi="David" w:cs="David" w:hint="cs"/>
          <w:sz w:val="20"/>
          <w:szCs w:val="20"/>
          <w:rtl/>
        </w:rPr>
        <w:t xml:space="preserve"> למרות</w:t>
      </w:r>
      <w:r w:rsidR="002F5611">
        <w:rPr>
          <w:rFonts w:ascii="David" w:hAnsi="David" w:cs="David"/>
          <w:sz w:val="20"/>
          <w:szCs w:val="20"/>
          <w:rtl/>
        </w:rPr>
        <w:t xml:space="preserve"> חיסיון שימוש</w:t>
      </w:r>
      <w:r w:rsidR="002F5611">
        <w:rPr>
          <w:rFonts w:ascii="David" w:hAnsi="David" w:cs="David" w:hint="cs"/>
          <w:sz w:val="20"/>
          <w:szCs w:val="20"/>
          <w:rtl/>
        </w:rPr>
        <w:t>, ייתכן ש</w:t>
      </w:r>
      <w:r w:rsidR="00E86BA4" w:rsidRPr="00F172FC">
        <w:rPr>
          <w:rFonts w:ascii="David" w:hAnsi="David" w:cs="David"/>
          <w:sz w:val="20"/>
          <w:szCs w:val="20"/>
          <w:rtl/>
        </w:rPr>
        <w:t>שימוש עקיף מותר</w:t>
      </w:r>
      <w:r w:rsidR="00FD1EAC" w:rsidRPr="00F172FC">
        <w:rPr>
          <w:rFonts w:ascii="David" w:hAnsi="David" w:cs="David"/>
          <w:sz w:val="20"/>
          <w:szCs w:val="20"/>
          <w:rtl/>
        </w:rPr>
        <w:t xml:space="preserve"> (ראיות נגזרות)</w:t>
      </w:r>
      <w:r w:rsidR="00E86BA4" w:rsidRPr="00F172FC">
        <w:rPr>
          <w:rFonts w:ascii="David" w:hAnsi="David" w:cs="David"/>
          <w:sz w:val="20"/>
          <w:szCs w:val="20"/>
          <w:rtl/>
        </w:rPr>
        <w:t>.</w:t>
      </w:r>
      <w:r w:rsidRPr="00F172FC">
        <w:rPr>
          <w:rFonts w:ascii="David" w:hAnsi="David" w:cs="David"/>
          <w:sz w:val="20"/>
          <w:szCs w:val="20"/>
          <w:rtl/>
        </w:rPr>
        <w:t xml:space="preserve"> </w:t>
      </w:r>
      <w:r w:rsidR="002F5611">
        <w:rPr>
          <w:rFonts w:ascii="David" w:hAnsi="David" w:cs="David" w:hint="cs"/>
          <w:sz w:val="20"/>
          <w:szCs w:val="20"/>
          <w:rtl/>
        </w:rPr>
        <w:t xml:space="preserve">לפי </w:t>
      </w:r>
      <w:r w:rsidRPr="002F5611">
        <w:rPr>
          <w:rFonts w:ascii="David" w:hAnsi="David" w:cs="David"/>
          <w:sz w:val="20"/>
          <w:szCs w:val="20"/>
          <w:rtl/>
        </w:rPr>
        <w:t xml:space="preserve">לשון </w:t>
      </w:r>
      <w:r w:rsidR="002F5611">
        <w:rPr>
          <w:rFonts w:ascii="David" w:hAnsi="David" w:cs="David"/>
          <w:b/>
          <w:bCs/>
          <w:color w:val="1F3864" w:themeColor="accent1" w:themeShade="80"/>
          <w:sz w:val="20"/>
          <w:szCs w:val="20"/>
          <w:rtl/>
        </w:rPr>
        <w:t>ס' 47(ב)</w:t>
      </w:r>
      <w:r w:rsidR="002F5611" w:rsidRPr="002F5611">
        <w:rPr>
          <w:rFonts w:ascii="David" w:hAnsi="David" w:cs="David" w:hint="cs"/>
          <w:sz w:val="20"/>
          <w:szCs w:val="20"/>
          <w:rtl/>
        </w:rPr>
        <w:t>-</w:t>
      </w:r>
      <w:r w:rsidR="002F5611">
        <w:rPr>
          <w:rFonts w:ascii="David" w:hAnsi="David" w:cs="David" w:hint="cs"/>
          <w:b/>
          <w:bCs/>
          <w:color w:val="1F3864" w:themeColor="accent1" w:themeShade="80"/>
          <w:sz w:val="20"/>
          <w:szCs w:val="20"/>
          <w:rtl/>
        </w:rPr>
        <w:t xml:space="preserve"> </w:t>
      </w:r>
      <w:r w:rsidRPr="002F5611">
        <w:rPr>
          <w:rFonts w:ascii="David" w:eastAsia="Times New Roman" w:hAnsi="David" w:cs="David"/>
          <w:color w:val="000000"/>
          <w:sz w:val="20"/>
          <w:szCs w:val="20"/>
          <w:rtl/>
        </w:rPr>
        <w:t xml:space="preserve">לא תוגש </w:t>
      </w:r>
      <w:r w:rsidRPr="002F5611">
        <w:rPr>
          <w:rFonts w:ascii="David" w:eastAsia="Times New Roman" w:hAnsi="David" w:cs="David"/>
          <w:color w:val="000000"/>
          <w:sz w:val="20"/>
          <w:szCs w:val="20"/>
          <w:u w:val="single"/>
          <w:rtl/>
        </w:rPr>
        <w:t>הראיה</w:t>
      </w:r>
      <w:r w:rsidRPr="002F5611">
        <w:rPr>
          <w:rFonts w:ascii="David" w:eastAsia="Times New Roman" w:hAnsi="David" w:cs="David"/>
          <w:color w:val="000000"/>
          <w:sz w:val="20"/>
          <w:szCs w:val="20"/>
          <w:rtl/>
        </w:rPr>
        <w:t xml:space="preserve"> נגד אותו אדם</w:t>
      </w:r>
      <w:r w:rsidR="002F5611">
        <w:rPr>
          <w:rFonts w:ascii="David" w:hAnsi="David" w:cs="David" w:hint="cs"/>
          <w:sz w:val="20"/>
          <w:szCs w:val="20"/>
          <w:rtl/>
        </w:rPr>
        <w:t>.</w:t>
      </w:r>
    </w:p>
    <w:p w:rsidR="002F5611" w:rsidRPr="002F5611" w:rsidRDefault="002F5611" w:rsidP="006B51FA">
      <w:pPr>
        <w:numPr>
          <w:ilvl w:val="0"/>
          <w:numId w:val="44"/>
        </w:numPr>
        <w:spacing w:after="0" w:line="360" w:lineRule="auto"/>
        <w:ind w:left="827" w:hanging="260"/>
        <w:contextualSpacing/>
        <w:jc w:val="both"/>
        <w:rPr>
          <w:rFonts w:ascii="David" w:hAnsi="David" w:cs="David"/>
          <w:sz w:val="20"/>
          <w:szCs w:val="20"/>
        </w:rPr>
      </w:pPr>
      <w:r w:rsidRPr="002F5611">
        <w:rPr>
          <w:rFonts w:ascii="David" w:hAnsi="David" w:cs="David" w:hint="cs"/>
          <w:sz w:val="20"/>
          <w:szCs w:val="20"/>
          <w:rtl/>
        </w:rPr>
        <w:t xml:space="preserve">חיסיון שימוש- רלוונטי גם לגבי הבאת </w:t>
      </w:r>
      <w:r w:rsidRPr="002F5611">
        <w:rPr>
          <w:rFonts w:ascii="David" w:hAnsi="David" w:cs="David" w:hint="cs"/>
          <w:b/>
          <w:bCs/>
          <w:sz w:val="20"/>
          <w:szCs w:val="20"/>
          <w:rtl/>
        </w:rPr>
        <w:t>מסמכים פרטיים</w:t>
      </w:r>
      <w:r w:rsidRPr="002F5611">
        <w:rPr>
          <w:rFonts w:ascii="David" w:hAnsi="David" w:cs="David" w:hint="cs"/>
          <w:sz w:val="20"/>
          <w:szCs w:val="20"/>
          <w:rtl/>
        </w:rPr>
        <w:t>.</w:t>
      </w:r>
    </w:p>
    <w:p w:rsidR="00AF286D" w:rsidRPr="00F172FC" w:rsidRDefault="00AF286D" w:rsidP="006B51FA">
      <w:pPr>
        <w:numPr>
          <w:ilvl w:val="0"/>
          <w:numId w:val="43"/>
        </w:numPr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</w:rPr>
      </w:pPr>
      <w:r w:rsidRPr="00F172FC">
        <w:rPr>
          <w:rFonts w:ascii="David" w:hAnsi="David" w:cs="David"/>
          <w:b/>
          <w:bCs/>
          <w:sz w:val="20"/>
          <w:szCs w:val="20"/>
          <w:u w:val="single"/>
          <w:rtl/>
        </w:rPr>
        <w:t>מתי לא יחול חיסיון מפני הפללה עצמית</w:t>
      </w:r>
      <w:r w:rsidR="009D5995">
        <w:rPr>
          <w:rFonts w:ascii="David" w:hAnsi="David" w:cs="David" w:hint="cs"/>
          <w:b/>
          <w:bCs/>
          <w:sz w:val="20"/>
          <w:szCs w:val="20"/>
          <w:u w:val="single"/>
          <w:rtl/>
        </w:rPr>
        <w:t xml:space="preserve"> [מתי אדם יהיה חייב לדבר]</w:t>
      </w:r>
      <w:r w:rsidRPr="00F172FC">
        <w:rPr>
          <w:rFonts w:ascii="David" w:hAnsi="David" w:cs="David"/>
          <w:b/>
          <w:bCs/>
          <w:sz w:val="20"/>
          <w:szCs w:val="20"/>
          <w:u w:val="single"/>
          <w:rtl/>
        </w:rPr>
        <w:t>?</w:t>
      </w:r>
    </w:p>
    <w:p w:rsidR="00AF286D" w:rsidRPr="00F172FC" w:rsidRDefault="00AF286D" w:rsidP="006B51FA">
      <w:pPr>
        <w:numPr>
          <w:ilvl w:val="0"/>
          <w:numId w:val="47"/>
        </w:numPr>
        <w:spacing w:after="0" w:line="360" w:lineRule="auto"/>
        <w:ind w:left="827" w:hanging="260"/>
        <w:contextualSpacing/>
        <w:jc w:val="both"/>
        <w:rPr>
          <w:rFonts w:ascii="David" w:hAnsi="David" w:cs="David"/>
          <w:sz w:val="20"/>
          <w:szCs w:val="20"/>
        </w:rPr>
      </w:pPr>
      <w:r w:rsidRPr="00F172FC">
        <w:rPr>
          <w:rFonts w:ascii="David" w:hAnsi="David" w:cs="David"/>
          <w:sz w:val="20"/>
          <w:szCs w:val="20"/>
          <w:rtl/>
        </w:rPr>
        <w:t xml:space="preserve">כשההפללה היא בלתי אפשרית- </w:t>
      </w:r>
      <w:r w:rsidR="009D5995">
        <w:rPr>
          <w:rFonts w:ascii="David" w:hAnsi="David" w:cs="David" w:hint="cs"/>
          <w:sz w:val="20"/>
          <w:szCs w:val="20"/>
          <w:rtl/>
        </w:rPr>
        <w:t>(1) הובטח</w:t>
      </w:r>
      <w:r w:rsidRPr="00F172FC">
        <w:rPr>
          <w:rFonts w:ascii="David" w:hAnsi="David" w:cs="David"/>
          <w:sz w:val="20"/>
          <w:szCs w:val="20"/>
          <w:rtl/>
        </w:rPr>
        <w:t xml:space="preserve"> לו שלא יועמד לדין</w:t>
      </w:r>
      <w:r w:rsidR="009D5995">
        <w:rPr>
          <w:rFonts w:ascii="David" w:hAnsi="David" w:cs="David" w:hint="cs"/>
          <w:sz w:val="20"/>
          <w:szCs w:val="20"/>
          <w:rtl/>
        </w:rPr>
        <w:t>.</w:t>
      </w:r>
      <w:r w:rsidRPr="00F172FC">
        <w:rPr>
          <w:rFonts w:ascii="David" w:hAnsi="David" w:cs="David"/>
          <w:sz w:val="20"/>
          <w:szCs w:val="20"/>
          <w:rtl/>
        </w:rPr>
        <w:t xml:space="preserve"> </w:t>
      </w:r>
      <w:r w:rsidR="009D5995">
        <w:rPr>
          <w:rFonts w:ascii="David" w:hAnsi="David" w:cs="David" w:hint="cs"/>
          <w:sz w:val="20"/>
          <w:szCs w:val="20"/>
          <w:rtl/>
        </w:rPr>
        <w:t>(2) ה</w:t>
      </w:r>
      <w:r w:rsidRPr="00F172FC">
        <w:rPr>
          <w:rFonts w:ascii="David" w:hAnsi="David" w:cs="David"/>
          <w:sz w:val="20"/>
          <w:szCs w:val="20"/>
          <w:rtl/>
        </w:rPr>
        <w:t>תיישנו</w:t>
      </w:r>
      <w:r w:rsidR="009D5995">
        <w:rPr>
          <w:rFonts w:ascii="David" w:hAnsi="David" w:cs="David" w:hint="cs"/>
          <w:sz w:val="20"/>
          <w:szCs w:val="20"/>
          <w:rtl/>
        </w:rPr>
        <w:t>ת.</w:t>
      </w:r>
      <w:r w:rsidRPr="00F172FC">
        <w:rPr>
          <w:rFonts w:ascii="David" w:hAnsi="David" w:cs="David"/>
          <w:sz w:val="20"/>
          <w:szCs w:val="20"/>
          <w:rtl/>
        </w:rPr>
        <w:t xml:space="preserve"> </w:t>
      </w:r>
      <w:r w:rsidR="009D5995">
        <w:rPr>
          <w:rFonts w:ascii="David" w:hAnsi="David" w:cs="David" w:hint="cs"/>
          <w:sz w:val="20"/>
          <w:szCs w:val="20"/>
          <w:rtl/>
        </w:rPr>
        <w:t xml:space="preserve">(3) </w:t>
      </w:r>
      <w:r w:rsidRPr="00F172FC">
        <w:rPr>
          <w:rFonts w:ascii="David" w:hAnsi="David" w:cs="David"/>
          <w:sz w:val="20"/>
          <w:szCs w:val="20"/>
          <w:rtl/>
        </w:rPr>
        <w:t>יש פס"ד חלוט בעניינו.</w:t>
      </w:r>
    </w:p>
    <w:p w:rsidR="00AF286D" w:rsidRPr="00F172FC" w:rsidRDefault="00AF286D" w:rsidP="006B51FA">
      <w:pPr>
        <w:numPr>
          <w:ilvl w:val="0"/>
          <w:numId w:val="47"/>
        </w:numPr>
        <w:spacing w:after="0" w:line="360" w:lineRule="auto"/>
        <w:ind w:left="827" w:hanging="260"/>
        <w:contextualSpacing/>
        <w:jc w:val="both"/>
        <w:rPr>
          <w:rFonts w:ascii="David" w:hAnsi="David" w:cs="David"/>
          <w:sz w:val="20"/>
          <w:szCs w:val="20"/>
        </w:rPr>
      </w:pPr>
      <w:r w:rsidRPr="00F172FC">
        <w:rPr>
          <w:rFonts w:ascii="David" w:hAnsi="David" w:cs="David"/>
          <w:sz w:val="20"/>
          <w:szCs w:val="20"/>
          <w:rtl/>
        </w:rPr>
        <w:t xml:space="preserve">יש הוראות ספציפיות שמחייבות גילוי- </w:t>
      </w:r>
      <w:r w:rsidR="00FB2A14" w:rsidRPr="00F172FC">
        <w:rPr>
          <w:rFonts w:ascii="David" w:hAnsi="David" w:cs="David"/>
          <w:sz w:val="20"/>
          <w:szCs w:val="20"/>
          <w:rtl/>
        </w:rPr>
        <w:t>פקודת מס הכנסה, חוק הפיקוח על המטבע (</w:t>
      </w:r>
      <w:r w:rsidR="00FB2A14" w:rsidRPr="009D5995">
        <w:rPr>
          <w:rFonts w:ascii="David" w:hAnsi="David" w:cs="David"/>
          <w:sz w:val="20"/>
          <w:szCs w:val="20"/>
          <w:highlight w:val="green"/>
          <w:rtl/>
        </w:rPr>
        <w:t>פס"ד זילברברג</w:t>
      </w:r>
      <w:r w:rsidR="00FB2A14" w:rsidRPr="00F172FC">
        <w:rPr>
          <w:rFonts w:ascii="David" w:hAnsi="David" w:cs="David"/>
          <w:sz w:val="20"/>
          <w:szCs w:val="20"/>
          <w:rtl/>
        </w:rPr>
        <w:t>), פקודת פשיטת הרגל</w:t>
      </w:r>
      <w:r w:rsidRPr="00F172FC">
        <w:rPr>
          <w:rFonts w:ascii="David" w:hAnsi="David" w:cs="David"/>
          <w:sz w:val="20"/>
          <w:szCs w:val="20"/>
          <w:rtl/>
        </w:rPr>
        <w:t>.</w:t>
      </w:r>
    </w:p>
    <w:p w:rsidR="0073380C" w:rsidRPr="00F172FC" w:rsidRDefault="0073380C" w:rsidP="006B51FA">
      <w:pPr>
        <w:numPr>
          <w:ilvl w:val="0"/>
          <w:numId w:val="47"/>
        </w:numPr>
        <w:spacing w:after="0" w:line="360" w:lineRule="auto"/>
        <w:ind w:left="827" w:hanging="260"/>
        <w:contextualSpacing/>
        <w:jc w:val="both"/>
        <w:rPr>
          <w:rFonts w:ascii="David" w:hAnsi="David" w:cs="David"/>
          <w:sz w:val="20"/>
          <w:szCs w:val="20"/>
        </w:rPr>
      </w:pPr>
      <w:r w:rsidRPr="00F172FC">
        <w:rPr>
          <w:rFonts w:ascii="David" w:hAnsi="David" w:cs="David"/>
          <w:sz w:val="20"/>
          <w:szCs w:val="20"/>
          <w:rtl/>
        </w:rPr>
        <w:t xml:space="preserve">שיתוף פעולה בהליכי חקירה (סירוב חשוד לחיפוש או השתתפות במסדר זיהוי)- </w:t>
      </w:r>
      <w:r w:rsidRPr="00F172FC">
        <w:rPr>
          <w:rFonts w:ascii="David" w:hAnsi="David" w:cs="David"/>
          <w:b/>
          <w:bCs/>
          <w:color w:val="002060"/>
          <w:sz w:val="20"/>
          <w:szCs w:val="20"/>
          <w:rtl/>
        </w:rPr>
        <w:t>ס' 11 לחוק החיפוש</w:t>
      </w:r>
      <w:r w:rsidRPr="00F172FC">
        <w:rPr>
          <w:rFonts w:ascii="David" w:hAnsi="David" w:cs="David"/>
          <w:sz w:val="20"/>
          <w:szCs w:val="20"/>
          <w:rtl/>
        </w:rPr>
        <w:t>.</w:t>
      </w:r>
    </w:p>
    <w:p w:rsidR="00462CFD" w:rsidRPr="00F172FC" w:rsidRDefault="00462CFD" w:rsidP="006B51FA">
      <w:pPr>
        <w:numPr>
          <w:ilvl w:val="0"/>
          <w:numId w:val="47"/>
        </w:numPr>
        <w:spacing w:after="0" w:line="360" w:lineRule="auto"/>
        <w:ind w:left="827" w:hanging="260"/>
        <w:contextualSpacing/>
        <w:jc w:val="both"/>
        <w:rPr>
          <w:rFonts w:ascii="David" w:hAnsi="David" w:cs="David"/>
          <w:sz w:val="20"/>
          <w:szCs w:val="20"/>
        </w:rPr>
      </w:pPr>
      <w:r w:rsidRPr="00F172FC">
        <w:rPr>
          <w:rFonts w:ascii="David" w:hAnsi="David" w:cs="David"/>
          <w:sz w:val="20"/>
          <w:szCs w:val="20"/>
          <w:rtl/>
        </w:rPr>
        <w:t xml:space="preserve">כאשר האדם ויתר על הזכות. </w:t>
      </w:r>
    </w:p>
    <w:p w:rsidR="004243BF" w:rsidRPr="00F172FC" w:rsidRDefault="00AF286D" w:rsidP="006B51FA">
      <w:pPr>
        <w:numPr>
          <w:ilvl w:val="0"/>
          <w:numId w:val="47"/>
        </w:numPr>
        <w:spacing w:after="0" w:line="360" w:lineRule="auto"/>
        <w:ind w:left="827" w:hanging="260"/>
        <w:contextualSpacing/>
        <w:jc w:val="both"/>
        <w:rPr>
          <w:rFonts w:ascii="David" w:hAnsi="David" w:cs="David"/>
          <w:sz w:val="20"/>
          <w:szCs w:val="20"/>
        </w:rPr>
      </w:pPr>
      <w:r w:rsidRPr="00F172FC">
        <w:rPr>
          <w:rFonts w:ascii="David" w:hAnsi="David" w:cs="David"/>
          <w:sz w:val="20"/>
          <w:szCs w:val="20"/>
          <w:rtl/>
        </w:rPr>
        <w:t xml:space="preserve">כאשר הנאשם </w:t>
      </w:r>
      <w:r w:rsidR="009D5995">
        <w:rPr>
          <w:rFonts w:ascii="David" w:hAnsi="David" w:cs="David" w:hint="cs"/>
          <w:sz w:val="20"/>
          <w:szCs w:val="20"/>
          <w:rtl/>
        </w:rPr>
        <w:t>מעיד להגנתו</w:t>
      </w:r>
      <w:r w:rsidRPr="00F172FC">
        <w:rPr>
          <w:rFonts w:ascii="David" w:hAnsi="David" w:cs="David"/>
          <w:sz w:val="20"/>
          <w:szCs w:val="20"/>
          <w:rtl/>
        </w:rPr>
        <w:t xml:space="preserve">- אין לו חיסיון מפני הפללה עצמית- </w:t>
      </w:r>
      <w:r w:rsidRPr="00F172FC">
        <w:rPr>
          <w:rFonts w:ascii="David" w:hAnsi="David" w:cs="David"/>
          <w:b/>
          <w:bCs/>
          <w:color w:val="002060"/>
          <w:sz w:val="20"/>
          <w:szCs w:val="20"/>
          <w:rtl/>
        </w:rPr>
        <w:t>ס' 47(ג) לפק"ר</w:t>
      </w:r>
      <w:r w:rsidRPr="00F172FC">
        <w:rPr>
          <w:rFonts w:ascii="David" w:hAnsi="David" w:cs="David"/>
          <w:sz w:val="20"/>
          <w:szCs w:val="20"/>
          <w:rtl/>
        </w:rPr>
        <w:t>.</w:t>
      </w:r>
    </w:p>
    <w:p w:rsidR="007A4D06" w:rsidRPr="00F172FC" w:rsidRDefault="007A4D06" w:rsidP="00F172FC">
      <w:pPr>
        <w:spacing w:after="0"/>
        <w:ind w:left="720"/>
        <w:contextualSpacing/>
        <w:jc w:val="both"/>
        <w:rPr>
          <w:rFonts w:ascii="David" w:hAnsi="David" w:cs="David"/>
          <w:sz w:val="20"/>
          <w:szCs w:val="20"/>
          <w:rtl/>
        </w:rPr>
      </w:pPr>
    </w:p>
    <w:p w:rsidR="007A4D06" w:rsidRPr="00387818" w:rsidRDefault="007A4D06" w:rsidP="00387818">
      <w:pPr>
        <w:pStyle w:val="4"/>
        <w:rPr>
          <w:sz w:val="28"/>
          <w:szCs w:val="28"/>
          <w:shd w:val="clear" w:color="auto" w:fill="C2D69B"/>
          <w:rtl/>
        </w:rPr>
      </w:pPr>
      <w:r w:rsidRPr="00387818">
        <w:rPr>
          <w:shd w:val="clear" w:color="auto" w:fill="C2D69B"/>
          <w:rtl/>
        </w:rPr>
        <w:t xml:space="preserve">זכות השתיקה </w:t>
      </w:r>
      <w:r w:rsidR="003F25D2">
        <w:rPr>
          <w:rFonts w:hint="cs"/>
          <w:shd w:val="clear" w:color="auto" w:fill="C2D69B"/>
          <w:rtl/>
        </w:rPr>
        <w:t>מול</w:t>
      </w:r>
      <w:r w:rsidRPr="00387818">
        <w:rPr>
          <w:shd w:val="clear" w:color="auto" w:fill="C2D69B"/>
          <w:rtl/>
        </w:rPr>
        <w:t xml:space="preserve"> חיסיון מפני הפללה עצמית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1"/>
        <w:gridCol w:w="3476"/>
        <w:gridCol w:w="5495"/>
      </w:tblGrid>
      <w:tr w:rsidR="00322FEB" w:rsidRPr="00F172FC" w:rsidTr="00387818">
        <w:trPr>
          <w:trHeight w:val="315"/>
        </w:trPr>
        <w:tc>
          <w:tcPr>
            <w:tcW w:w="801" w:type="pct"/>
            <w:shd w:val="clear" w:color="auto" w:fill="B8CCE4"/>
            <w:vAlign w:val="center"/>
          </w:tcPr>
          <w:p w:rsidR="00322FEB" w:rsidRPr="00F172FC" w:rsidRDefault="00322FEB" w:rsidP="00387818">
            <w:pPr>
              <w:spacing w:after="0" w:line="240" w:lineRule="auto"/>
              <w:contextualSpacing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627" w:type="pct"/>
            <w:shd w:val="clear" w:color="auto" w:fill="B8CCE4"/>
            <w:vAlign w:val="center"/>
          </w:tcPr>
          <w:p w:rsidR="00322FEB" w:rsidRPr="00F172FC" w:rsidRDefault="00322FEB" w:rsidP="00387818">
            <w:pPr>
              <w:spacing w:after="0" w:line="240" w:lineRule="auto"/>
              <w:contextualSpacing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F172FC">
              <w:rPr>
                <w:rFonts w:ascii="David" w:hAnsi="David" w:cs="David"/>
                <w:b/>
                <w:bCs/>
                <w:rtl/>
              </w:rPr>
              <w:t>הפללה עצמית</w:t>
            </w:r>
          </w:p>
        </w:tc>
        <w:tc>
          <w:tcPr>
            <w:tcW w:w="2572" w:type="pct"/>
            <w:shd w:val="clear" w:color="auto" w:fill="B8CCE4"/>
            <w:vAlign w:val="center"/>
          </w:tcPr>
          <w:p w:rsidR="00322FEB" w:rsidRPr="00F172FC" w:rsidRDefault="00322FEB" w:rsidP="00387818">
            <w:pPr>
              <w:spacing w:after="0" w:line="240" w:lineRule="auto"/>
              <w:contextualSpacing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F172FC">
              <w:rPr>
                <w:rFonts w:ascii="David" w:hAnsi="David" w:cs="David"/>
                <w:b/>
                <w:bCs/>
                <w:rtl/>
              </w:rPr>
              <w:t>שתיקה</w:t>
            </w:r>
          </w:p>
        </w:tc>
      </w:tr>
      <w:tr w:rsidR="00322FEB" w:rsidRPr="00F172FC" w:rsidTr="00387818">
        <w:trPr>
          <w:trHeight w:val="300"/>
        </w:trPr>
        <w:tc>
          <w:tcPr>
            <w:tcW w:w="801" w:type="pct"/>
            <w:shd w:val="clear" w:color="auto" w:fill="B8CCE4"/>
            <w:vAlign w:val="center"/>
          </w:tcPr>
          <w:p w:rsidR="00322FEB" w:rsidRPr="00F172FC" w:rsidRDefault="00322FEB" w:rsidP="00387818">
            <w:pPr>
              <w:spacing w:after="0" w:line="240" w:lineRule="auto"/>
              <w:contextualSpacing/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F172FC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בעל הזכות</w:t>
            </w:r>
          </w:p>
        </w:tc>
        <w:tc>
          <w:tcPr>
            <w:tcW w:w="1627" w:type="pct"/>
            <w:vAlign w:val="center"/>
          </w:tcPr>
          <w:p w:rsidR="00322FEB" w:rsidRPr="00387818" w:rsidRDefault="00322FEB" w:rsidP="00387818">
            <w:pPr>
              <w:pStyle w:val="aa"/>
              <w:spacing w:after="0" w:line="276" w:lineRule="auto"/>
              <w:contextualSpacing/>
              <w:rPr>
                <w:rFonts w:ascii="David" w:hAnsi="David" w:cs="David"/>
                <w:rtl/>
              </w:rPr>
            </w:pPr>
            <w:r w:rsidRPr="00387818">
              <w:rPr>
                <w:rFonts w:ascii="David" w:hAnsi="David" w:cs="David"/>
                <w:rtl/>
              </w:rPr>
              <w:t>לכל אדם</w:t>
            </w:r>
          </w:p>
        </w:tc>
        <w:tc>
          <w:tcPr>
            <w:tcW w:w="2572" w:type="pct"/>
            <w:vAlign w:val="center"/>
          </w:tcPr>
          <w:p w:rsidR="00322FEB" w:rsidRPr="00387818" w:rsidRDefault="00322FEB" w:rsidP="00387818">
            <w:pPr>
              <w:pStyle w:val="aa"/>
              <w:spacing w:after="0" w:line="276" w:lineRule="auto"/>
              <w:contextualSpacing/>
              <w:rPr>
                <w:rFonts w:ascii="David" w:hAnsi="David" w:cs="David"/>
                <w:rtl/>
              </w:rPr>
            </w:pPr>
            <w:r w:rsidRPr="00387818">
              <w:rPr>
                <w:rFonts w:ascii="David" w:hAnsi="David" w:cs="David"/>
                <w:rtl/>
              </w:rPr>
              <w:t>חשוד/נחקר/נאשם</w:t>
            </w:r>
          </w:p>
        </w:tc>
      </w:tr>
      <w:tr w:rsidR="00322FEB" w:rsidRPr="00F172FC" w:rsidTr="00387818">
        <w:trPr>
          <w:trHeight w:val="300"/>
        </w:trPr>
        <w:tc>
          <w:tcPr>
            <w:tcW w:w="801" w:type="pct"/>
            <w:shd w:val="clear" w:color="auto" w:fill="B8CCE4"/>
            <w:vAlign w:val="center"/>
          </w:tcPr>
          <w:p w:rsidR="00322FEB" w:rsidRPr="00F172FC" w:rsidRDefault="00322FEB" w:rsidP="00387818">
            <w:pPr>
              <w:spacing w:after="0" w:line="240" w:lineRule="auto"/>
              <w:contextualSpacing/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F172FC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אופי הזכות</w:t>
            </w:r>
          </w:p>
        </w:tc>
        <w:tc>
          <w:tcPr>
            <w:tcW w:w="1627" w:type="pct"/>
            <w:vAlign w:val="center"/>
          </w:tcPr>
          <w:p w:rsidR="00322FEB" w:rsidRPr="00387818" w:rsidRDefault="00322FEB" w:rsidP="00387818">
            <w:pPr>
              <w:pStyle w:val="aa"/>
              <w:spacing w:after="0" w:line="276" w:lineRule="auto"/>
              <w:contextualSpacing/>
              <w:rPr>
                <w:rFonts w:ascii="David" w:hAnsi="David" w:cs="David"/>
                <w:rtl/>
              </w:rPr>
            </w:pPr>
            <w:r w:rsidRPr="00387818">
              <w:rPr>
                <w:rFonts w:ascii="David" w:hAnsi="David" w:cs="David"/>
                <w:rtl/>
              </w:rPr>
              <w:t>רק על דברים מפלילים</w:t>
            </w:r>
          </w:p>
        </w:tc>
        <w:tc>
          <w:tcPr>
            <w:tcW w:w="2572" w:type="pct"/>
            <w:vAlign w:val="center"/>
          </w:tcPr>
          <w:p w:rsidR="00322FEB" w:rsidRPr="00F172FC" w:rsidRDefault="00322FEB" w:rsidP="00387818">
            <w:pPr>
              <w:spacing w:after="0"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 w:rsidRPr="00F172FC">
              <w:rPr>
                <w:rFonts w:ascii="David" w:hAnsi="David" w:cs="David"/>
                <w:sz w:val="20"/>
                <w:szCs w:val="20"/>
                <w:rtl/>
              </w:rPr>
              <w:t>על הכל- יכול פשוט לשתוק</w:t>
            </w:r>
          </w:p>
        </w:tc>
      </w:tr>
      <w:tr w:rsidR="00322FEB" w:rsidRPr="00F172FC" w:rsidTr="00387818">
        <w:trPr>
          <w:trHeight w:val="300"/>
        </w:trPr>
        <w:tc>
          <w:tcPr>
            <w:tcW w:w="801" w:type="pct"/>
            <w:shd w:val="clear" w:color="auto" w:fill="B8CCE4"/>
            <w:vAlign w:val="center"/>
          </w:tcPr>
          <w:p w:rsidR="00322FEB" w:rsidRPr="00F172FC" w:rsidRDefault="00322FEB" w:rsidP="00387818">
            <w:pPr>
              <w:spacing w:after="0" w:line="240" w:lineRule="auto"/>
              <w:contextualSpacing/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F172FC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תחולה</w:t>
            </w:r>
          </w:p>
        </w:tc>
        <w:tc>
          <w:tcPr>
            <w:tcW w:w="1627" w:type="pct"/>
            <w:vAlign w:val="center"/>
          </w:tcPr>
          <w:p w:rsidR="00322FEB" w:rsidRPr="00F172FC" w:rsidRDefault="00322FEB" w:rsidP="00387818">
            <w:pPr>
              <w:spacing w:after="0"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 w:rsidRPr="00F172FC">
              <w:rPr>
                <w:rFonts w:ascii="David" w:hAnsi="David" w:cs="David"/>
                <w:sz w:val="20"/>
                <w:szCs w:val="20"/>
                <w:rtl/>
              </w:rPr>
              <w:t>פלילי ואזרחי</w:t>
            </w:r>
          </w:p>
        </w:tc>
        <w:tc>
          <w:tcPr>
            <w:tcW w:w="2572" w:type="pct"/>
            <w:vAlign w:val="center"/>
          </w:tcPr>
          <w:p w:rsidR="00322FEB" w:rsidRPr="00F172FC" w:rsidRDefault="00322FEB" w:rsidP="00387818">
            <w:pPr>
              <w:spacing w:after="0"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 w:rsidRPr="00F172FC">
              <w:rPr>
                <w:rFonts w:ascii="David" w:hAnsi="David" w:cs="David"/>
                <w:sz w:val="20"/>
                <w:szCs w:val="20"/>
                <w:rtl/>
              </w:rPr>
              <w:t>פלילי</w:t>
            </w:r>
          </w:p>
        </w:tc>
      </w:tr>
      <w:tr w:rsidR="00322FEB" w:rsidRPr="00F172FC" w:rsidTr="00387818">
        <w:trPr>
          <w:trHeight w:val="617"/>
        </w:trPr>
        <w:tc>
          <w:tcPr>
            <w:tcW w:w="801" w:type="pct"/>
            <w:shd w:val="clear" w:color="auto" w:fill="B8CCE4"/>
            <w:vAlign w:val="center"/>
          </w:tcPr>
          <w:p w:rsidR="00322FEB" w:rsidRPr="00F172FC" w:rsidRDefault="00322FEB" w:rsidP="00387818">
            <w:pPr>
              <w:spacing w:after="0" w:line="240" w:lineRule="auto"/>
              <w:contextualSpacing/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F172FC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היקף</w:t>
            </w:r>
          </w:p>
        </w:tc>
        <w:tc>
          <w:tcPr>
            <w:tcW w:w="1627" w:type="pct"/>
            <w:vAlign w:val="center"/>
          </w:tcPr>
          <w:p w:rsidR="00322FEB" w:rsidRPr="00F172FC" w:rsidRDefault="00322FEB" w:rsidP="00387818">
            <w:pPr>
              <w:spacing w:after="0"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 w:rsidRPr="00F172FC">
              <w:rPr>
                <w:rFonts w:ascii="David" w:hAnsi="David" w:cs="David"/>
                <w:sz w:val="20"/>
                <w:szCs w:val="20"/>
                <w:rtl/>
              </w:rPr>
              <w:t>בהליכי חקירה ובמשפט</w:t>
            </w:r>
          </w:p>
        </w:tc>
        <w:tc>
          <w:tcPr>
            <w:tcW w:w="2572" w:type="pct"/>
            <w:vAlign w:val="center"/>
          </w:tcPr>
          <w:p w:rsidR="00322FEB" w:rsidRPr="00F172FC" w:rsidRDefault="00322FEB" w:rsidP="00387818">
            <w:pPr>
              <w:spacing w:after="0"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 w:rsidRPr="00F172FC">
              <w:rPr>
                <w:rFonts w:ascii="David" w:hAnsi="David" w:cs="David"/>
                <w:sz w:val="20"/>
                <w:szCs w:val="20"/>
                <w:u w:val="single"/>
                <w:rtl/>
              </w:rPr>
              <w:t>חשוד/נחקר</w:t>
            </w:r>
            <w:r w:rsidRPr="00F172FC">
              <w:rPr>
                <w:rFonts w:ascii="David" w:hAnsi="David" w:cs="David"/>
                <w:sz w:val="20"/>
                <w:szCs w:val="20"/>
                <w:rtl/>
              </w:rPr>
              <w:t xml:space="preserve"> יכולים לשתוק רק בהליכי חקירה.</w:t>
            </w:r>
          </w:p>
          <w:p w:rsidR="00322FEB" w:rsidRPr="00F172FC" w:rsidRDefault="00322FEB" w:rsidP="00387818">
            <w:pPr>
              <w:spacing w:after="0"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 w:rsidRPr="00F172FC">
              <w:rPr>
                <w:rFonts w:ascii="David" w:hAnsi="David" w:cs="David"/>
                <w:sz w:val="20"/>
                <w:szCs w:val="20"/>
                <w:u w:val="single"/>
                <w:rtl/>
              </w:rPr>
              <w:t>נאשם</w:t>
            </w:r>
            <w:r w:rsidRPr="00F172FC">
              <w:rPr>
                <w:rFonts w:ascii="David" w:hAnsi="David" w:cs="David"/>
                <w:sz w:val="20"/>
                <w:szCs w:val="20"/>
                <w:rtl/>
              </w:rPr>
              <w:t xml:space="preserve"> יכול לשתוק גם במשפט.</w:t>
            </w:r>
          </w:p>
        </w:tc>
      </w:tr>
      <w:tr w:rsidR="00322FEB" w:rsidRPr="00F172FC" w:rsidTr="00387818">
        <w:trPr>
          <w:trHeight w:val="1546"/>
        </w:trPr>
        <w:tc>
          <w:tcPr>
            <w:tcW w:w="801" w:type="pct"/>
            <w:shd w:val="clear" w:color="auto" w:fill="B8CCE4"/>
            <w:vAlign w:val="center"/>
          </w:tcPr>
          <w:p w:rsidR="00322FEB" w:rsidRPr="00F172FC" w:rsidRDefault="00322FEB" w:rsidP="00387818">
            <w:pPr>
              <w:spacing w:after="0" w:line="240" w:lineRule="auto"/>
              <w:contextualSpacing/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F172FC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נטילת הזכות</w:t>
            </w:r>
          </w:p>
        </w:tc>
        <w:tc>
          <w:tcPr>
            <w:tcW w:w="1627" w:type="pct"/>
            <w:vAlign w:val="center"/>
          </w:tcPr>
          <w:p w:rsidR="00322FEB" w:rsidRPr="00F172FC" w:rsidRDefault="00322FEB" w:rsidP="00387818">
            <w:pPr>
              <w:spacing w:after="0"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 w:rsidRPr="00F172FC">
              <w:rPr>
                <w:rFonts w:ascii="David" w:hAnsi="David" w:cs="David"/>
                <w:sz w:val="20"/>
                <w:szCs w:val="20"/>
                <w:rtl/>
              </w:rPr>
              <w:t>חיסיון יחסי</w:t>
            </w:r>
            <w:r w:rsidR="006B4375">
              <w:rPr>
                <w:rFonts w:ascii="David" w:hAnsi="David" w:cs="David" w:hint="cs"/>
                <w:sz w:val="20"/>
                <w:szCs w:val="20"/>
                <w:rtl/>
              </w:rPr>
              <w:t>- ביהמ"ש יכול ליטול את הזכות. הסעד:</w:t>
            </w:r>
            <w:r w:rsidRPr="00F172FC">
              <w:rPr>
                <w:rFonts w:ascii="David" w:hAnsi="David" w:cs="David"/>
                <w:sz w:val="20"/>
                <w:szCs w:val="20"/>
                <w:rtl/>
              </w:rPr>
              <w:t xml:space="preserve"> ח</w:t>
            </w:r>
            <w:r w:rsidR="00C514FE" w:rsidRPr="00F172FC">
              <w:rPr>
                <w:rFonts w:ascii="David" w:hAnsi="David" w:cs="David"/>
                <w:sz w:val="20"/>
                <w:szCs w:val="20"/>
                <w:rtl/>
              </w:rPr>
              <w:t>י</w:t>
            </w:r>
            <w:r w:rsidRPr="00F172FC">
              <w:rPr>
                <w:rFonts w:ascii="David" w:hAnsi="David" w:cs="David"/>
                <w:sz w:val="20"/>
                <w:szCs w:val="20"/>
                <w:rtl/>
              </w:rPr>
              <w:t>סיון שימוש.</w:t>
            </w:r>
          </w:p>
        </w:tc>
        <w:tc>
          <w:tcPr>
            <w:tcW w:w="2572" w:type="pct"/>
            <w:vAlign w:val="center"/>
          </w:tcPr>
          <w:p w:rsidR="00322FEB" w:rsidRPr="00F172FC" w:rsidRDefault="00322FEB" w:rsidP="00387818">
            <w:pPr>
              <w:spacing w:after="0"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 w:rsidRPr="00F172FC">
              <w:rPr>
                <w:rFonts w:ascii="David" w:hAnsi="David" w:cs="David"/>
                <w:sz w:val="20"/>
                <w:szCs w:val="20"/>
                <w:rtl/>
              </w:rPr>
              <w:t>לא ניתן לשלול את הזכות.</w:t>
            </w:r>
          </w:p>
          <w:p w:rsidR="00C514FE" w:rsidRPr="00F172FC" w:rsidRDefault="00C514FE" w:rsidP="00387818">
            <w:pPr>
              <w:spacing w:after="0"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 w:rsidRPr="00F172FC">
              <w:rPr>
                <w:rFonts w:ascii="David" w:hAnsi="David" w:cs="David"/>
                <w:sz w:val="20"/>
                <w:szCs w:val="20"/>
                <w:rtl/>
              </w:rPr>
              <w:t xml:space="preserve">עם זאת, </w:t>
            </w:r>
            <w:r w:rsidRPr="00387818">
              <w:rPr>
                <w:rFonts w:ascii="David" w:hAnsi="David" w:cs="David"/>
                <w:sz w:val="20"/>
                <w:szCs w:val="20"/>
                <w:u w:val="single"/>
                <w:rtl/>
              </w:rPr>
              <w:t>לשתיקה יש מחיר</w:t>
            </w:r>
            <w:r w:rsidRPr="00F172FC">
              <w:rPr>
                <w:rFonts w:ascii="David" w:hAnsi="David" w:cs="David"/>
                <w:sz w:val="20"/>
                <w:szCs w:val="20"/>
                <w:rtl/>
              </w:rPr>
              <w:t>:</w:t>
            </w:r>
          </w:p>
          <w:p w:rsidR="00C514FE" w:rsidRPr="00F172FC" w:rsidRDefault="00C514FE" w:rsidP="006B51FA">
            <w:pPr>
              <w:numPr>
                <w:ilvl w:val="0"/>
                <w:numId w:val="49"/>
              </w:numPr>
              <w:spacing w:after="0"/>
              <w:ind w:left="167" w:hanging="167"/>
              <w:contextualSpacing/>
              <w:rPr>
                <w:rFonts w:ascii="David" w:hAnsi="David" w:cs="David"/>
                <w:sz w:val="20"/>
                <w:szCs w:val="20"/>
              </w:rPr>
            </w:pPr>
            <w:r w:rsidRPr="00387818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שתיקה בחקירה</w:t>
            </w:r>
            <w:r w:rsidR="006B4375">
              <w:rPr>
                <w:rFonts w:ascii="David" w:hAnsi="David" w:cs="David"/>
                <w:sz w:val="20"/>
                <w:szCs w:val="20"/>
                <w:rtl/>
              </w:rPr>
              <w:t xml:space="preserve"> מחזקת את הראיו</w:t>
            </w:r>
            <w:r w:rsidR="006B4375">
              <w:rPr>
                <w:rFonts w:ascii="David" w:hAnsi="David" w:cs="David" w:hint="cs"/>
                <w:sz w:val="20"/>
                <w:szCs w:val="20"/>
                <w:rtl/>
              </w:rPr>
              <w:t>ת</w:t>
            </w:r>
            <w:r w:rsidRPr="00F172FC">
              <w:rPr>
                <w:rFonts w:ascii="David" w:hAnsi="David" w:cs="David"/>
                <w:sz w:val="20"/>
                <w:szCs w:val="20"/>
                <w:rtl/>
              </w:rPr>
              <w:t xml:space="preserve"> הקיימות (ואינה חיזוק במשמעות של תוספת ראייתית).</w:t>
            </w:r>
          </w:p>
          <w:p w:rsidR="00322FEB" w:rsidRPr="00F172FC" w:rsidRDefault="00C514FE" w:rsidP="006B51FA">
            <w:pPr>
              <w:numPr>
                <w:ilvl w:val="0"/>
                <w:numId w:val="49"/>
              </w:numPr>
              <w:spacing w:after="0"/>
              <w:ind w:left="167" w:hanging="167"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 w:rsidRPr="00387818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הימנעות של נאשם מלהעיד במשפטו</w:t>
            </w:r>
            <w:r w:rsidRPr="00F172FC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387818">
              <w:rPr>
                <w:rFonts w:ascii="David" w:hAnsi="David" w:cs="David"/>
                <w:sz w:val="20"/>
                <w:szCs w:val="20"/>
                <w:highlight w:val="yellow"/>
                <w:rtl/>
              </w:rPr>
              <w:t>יכולה לשמש סיוע או חיזוק</w:t>
            </w:r>
            <w:r w:rsidRPr="00F172FC">
              <w:rPr>
                <w:rFonts w:ascii="David" w:hAnsi="David" w:cs="David"/>
                <w:sz w:val="20"/>
                <w:szCs w:val="20"/>
                <w:rtl/>
              </w:rPr>
              <w:t>. למעט סיוע לעדות חוץ של ילד.</w:t>
            </w:r>
          </w:p>
        </w:tc>
      </w:tr>
      <w:tr w:rsidR="00322FEB" w:rsidRPr="00F172FC" w:rsidTr="00387818">
        <w:trPr>
          <w:trHeight w:val="564"/>
        </w:trPr>
        <w:tc>
          <w:tcPr>
            <w:tcW w:w="801" w:type="pct"/>
            <w:shd w:val="clear" w:color="auto" w:fill="B8CCE4"/>
            <w:vAlign w:val="center"/>
          </w:tcPr>
          <w:p w:rsidR="00322FEB" w:rsidRPr="00F172FC" w:rsidRDefault="00322FEB" w:rsidP="00387818">
            <w:pPr>
              <w:spacing w:after="0" w:line="240" w:lineRule="auto"/>
              <w:contextualSpacing/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F172FC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מסמכים וחפצים</w:t>
            </w:r>
          </w:p>
        </w:tc>
        <w:tc>
          <w:tcPr>
            <w:tcW w:w="1627" w:type="pct"/>
            <w:vAlign w:val="center"/>
          </w:tcPr>
          <w:p w:rsidR="00322FEB" w:rsidRPr="00F172FC" w:rsidRDefault="00322FEB" w:rsidP="00387818">
            <w:pPr>
              <w:spacing w:after="0"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 w:rsidRPr="00F172FC">
              <w:rPr>
                <w:rFonts w:ascii="David" w:hAnsi="David" w:cs="David"/>
                <w:sz w:val="20"/>
                <w:szCs w:val="20"/>
                <w:rtl/>
              </w:rPr>
              <w:t>מאפשרת לא למסור חפצים ומסמכים</w:t>
            </w:r>
            <w:r w:rsidR="006F3FBA" w:rsidRPr="00F172FC">
              <w:rPr>
                <w:rFonts w:ascii="David" w:hAnsi="David" w:cs="David"/>
                <w:sz w:val="20"/>
                <w:szCs w:val="20"/>
                <w:rtl/>
              </w:rPr>
              <w:t>, למעט מסמכים ציבוריים.</w:t>
            </w:r>
          </w:p>
        </w:tc>
        <w:tc>
          <w:tcPr>
            <w:tcW w:w="2572" w:type="pct"/>
            <w:vAlign w:val="center"/>
          </w:tcPr>
          <w:p w:rsidR="00322FEB" w:rsidRPr="00F172FC" w:rsidRDefault="00322FEB" w:rsidP="00387818">
            <w:pPr>
              <w:spacing w:after="0"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 w:rsidRPr="00F172FC">
              <w:rPr>
                <w:rFonts w:ascii="David" w:hAnsi="David" w:cs="David"/>
                <w:sz w:val="20"/>
                <w:szCs w:val="20"/>
                <w:rtl/>
              </w:rPr>
              <w:t>אינה מקנה לחשוד זכות לסרב למסירת חפצים/מסמכים.</w:t>
            </w:r>
          </w:p>
        </w:tc>
      </w:tr>
    </w:tbl>
    <w:p w:rsidR="00322FEB" w:rsidRPr="00F172FC" w:rsidRDefault="00322FEB" w:rsidP="00F172FC">
      <w:pPr>
        <w:spacing w:after="0"/>
        <w:contextualSpacing/>
        <w:jc w:val="both"/>
        <w:rPr>
          <w:rFonts w:ascii="David" w:hAnsi="David" w:cs="David"/>
          <w:rtl/>
        </w:rPr>
      </w:pPr>
    </w:p>
    <w:p w:rsidR="00954BD0" w:rsidRPr="00F172FC" w:rsidRDefault="00F914B2" w:rsidP="00387818">
      <w:pPr>
        <w:pStyle w:val="2"/>
        <w:rPr>
          <w:rtl/>
        </w:rPr>
      </w:pPr>
      <w:r w:rsidRPr="00F172FC">
        <w:rPr>
          <w:rtl/>
        </w:rPr>
        <w:t>חסיון עו"ד</w:t>
      </w:r>
      <w:r w:rsidR="00AC7055" w:rsidRPr="00F172FC">
        <w:rPr>
          <w:rtl/>
        </w:rPr>
        <w:t xml:space="preserve"> - לקוח</w:t>
      </w:r>
    </w:p>
    <w:p w:rsidR="007741EA" w:rsidRPr="00CF2AE4" w:rsidRDefault="006B4520" w:rsidP="006B51FA">
      <w:pPr>
        <w:numPr>
          <w:ilvl w:val="0"/>
          <w:numId w:val="52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b/>
          <w:bCs/>
          <w:sz w:val="20"/>
          <w:szCs w:val="20"/>
          <w:u w:val="single"/>
        </w:rPr>
      </w:pPr>
      <w:r w:rsidRPr="00CF2AE4">
        <w:rPr>
          <w:rFonts w:ascii="David" w:hAnsi="David" w:cs="David"/>
          <w:b/>
          <w:bCs/>
          <w:color w:val="002060"/>
          <w:sz w:val="20"/>
          <w:szCs w:val="20"/>
          <w:rtl/>
        </w:rPr>
        <w:t xml:space="preserve">ס' 48 לפק"ר </w:t>
      </w:r>
      <w:r w:rsidRPr="00CF2AE4">
        <w:rPr>
          <w:rFonts w:ascii="David" w:hAnsi="David" w:cs="David"/>
          <w:sz w:val="20"/>
          <w:szCs w:val="20"/>
          <w:rtl/>
        </w:rPr>
        <w:t>ו</w:t>
      </w:r>
      <w:r w:rsidRPr="00CF2AE4">
        <w:rPr>
          <w:rFonts w:ascii="David" w:hAnsi="David" w:cs="David"/>
          <w:b/>
          <w:bCs/>
          <w:color w:val="002060"/>
          <w:sz w:val="20"/>
          <w:szCs w:val="20"/>
          <w:rtl/>
        </w:rPr>
        <w:t>ס' 90 לחוק לשכת עורכי הדין</w:t>
      </w:r>
      <w:r w:rsidR="007741EA" w:rsidRPr="00CF2AE4">
        <w:rPr>
          <w:rFonts w:ascii="David" w:hAnsi="David" w:cs="David"/>
          <w:sz w:val="20"/>
          <w:szCs w:val="20"/>
          <w:rtl/>
        </w:rPr>
        <w:t xml:space="preserve">- </w:t>
      </w:r>
      <w:r w:rsidR="007741EA" w:rsidRPr="00CF2AE4">
        <w:rPr>
          <w:rFonts w:ascii="David" w:hAnsi="David" w:cs="David"/>
          <w:sz w:val="20"/>
          <w:szCs w:val="20"/>
          <w:u w:val="single"/>
          <w:rtl/>
        </w:rPr>
        <w:t>ס' 90 הוא ה"שיניים" של ס' 48</w:t>
      </w:r>
      <w:r w:rsidR="007741EA" w:rsidRPr="00CF2AE4">
        <w:rPr>
          <w:rFonts w:ascii="David" w:hAnsi="David" w:cs="David"/>
          <w:sz w:val="20"/>
          <w:szCs w:val="20"/>
          <w:rtl/>
        </w:rPr>
        <w:t>- לפי הפק"ר עו"ד לא חייב</w:t>
      </w:r>
      <w:r w:rsidR="00387818" w:rsidRPr="00CF2AE4">
        <w:rPr>
          <w:rFonts w:ascii="David" w:hAnsi="David" w:cs="David" w:hint="cs"/>
          <w:sz w:val="20"/>
          <w:szCs w:val="20"/>
          <w:rtl/>
        </w:rPr>
        <w:t xml:space="preserve"> </w:t>
      </w:r>
      <w:r w:rsidR="007741EA" w:rsidRPr="00CF2AE4">
        <w:rPr>
          <w:rFonts w:ascii="David" w:hAnsi="David" w:cs="David"/>
          <w:sz w:val="20"/>
          <w:szCs w:val="20"/>
          <w:rtl/>
        </w:rPr>
        <w:t>(=רשאי) למסור ראיות אך חוק לשכת עו"ד קובע עבירה משמעתית על מסירת הראיות.</w:t>
      </w:r>
    </w:p>
    <w:p w:rsidR="00F914B2" w:rsidRPr="00CF2AE4" w:rsidRDefault="005F3C60" w:rsidP="006B51FA">
      <w:pPr>
        <w:numPr>
          <w:ilvl w:val="0"/>
          <w:numId w:val="52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  <w:highlight w:val="yellow"/>
          <w:rtl/>
        </w:rPr>
      </w:pPr>
      <w:r w:rsidRPr="00CF2AE4">
        <w:rPr>
          <w:rFonts w:ascii="David" w:hAnsi="David" w:cs="David"/>
          <w:sz w:val="20"/>
          <w:szCs w:val="20"/>
          <w:highlight w:val="yellow"/>
          <w:u w:val="single"/>
          <w:rtl/>
        </w:rPr>
        <w:t>תנאים מצטברים לקיום החיסיון</w:t>
      </w:r>
      <w:r w:rsidRPr="00CF2AE4">
        <w:rPr>
          <w:rFonts w:ascii="David" w:hAnsi="David" w:cs="David"/>
          <w:sz w:val="20"/>
          <w:szCs w:val="20"/>
          <w:highlight w:val="yellow"/>
          <w:rtl/>
        </w:rPr>
        <w:t>:</w:t>
      </w:r>
    </w:p>
    <w:p w:rsidR="0064357A" w:rsidRPr="00CF2AE4" w:rsidRDefault="0064357A" w:rsidP="006B51FA">
      <w:pPr>
        <w:numPr>
          <w:ilvl w:val="0"/>
          <w:numId w:val="50"/>
        </w:numPr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  <w:rtl/>
        </w:rPr>
      </w:pPr>
      <w:r w:rsidRPr="00CF2AE4">
        <w:rPr>
          <w:rFonts w:ascii="David" w:hAnsi="David" w:cs="David"/>
          <w:sz w:val="20"/>
          <w:szCs w:val="20"/>
          <w:rtl/>
        </w:rPr>
        <w:t xml:space="preserve">דברים </w:t>
      </w:r>
      <w:r w:rsidR="006B4375">
        <w:rPr>
          <w:rFonts w:ascii="David" w:hAnsi="David" w:cs="David" w:hint="cs"/>
          <w:sz w:val="20"/>
          <w:szCs w:val="20"/>
          <w:rtl/>
        </w:rPr>
        <w:t>ו</w:t>
      </w:r>
      <w:r w:rsidRPr="00CF2AE4">
        <w:rPr>
          <w:rFonts w:ascii="David" w:hAnsi="David" w:cs="David"/>
          <w:sz w:val="20"/>
          <w:szCs w:val="20"/>
          <w:rtl/>
        </w:rPr>
        <w:t>מס</w:t>
      </w:r>
      <w:r w:rsidR="005F3C60" w:rsidRPr="00CF2AE4">
        <w:rPr>
          <w:rFonts w:ascii="David" w:hAnsi="David" w:cs="David"/>
          <w:sz w:val="20"/>
          <w:szCs w:val="20"/>
          <w:rtl/>
        </w:rPr>
        <w:t xml:space="preserve">מכים </w:t>
      </w:r>
      <w:r w:rsidR="006B4375">
        <w:rPr>
          <w:rFonts w:ascii="David" w:hAnsi="David" w:cs="David"/>
          <w:sz w:val="20"/>
          <w:szCs w:val="20"/>
          <w:rtl/>
        </w:rPr>
        <w:t>שהוחלפו בין עו"ד ללקוח/</w:t>
      </w:r>
      <w:r w:rsidR="005F3C60" w:rsidRPr="00CF2AE4">
        <w:rPr>
          <w:rFonts w:ascii="David" w:hAnsi="David" w:cs="David"/>
          <w:sz w:val="20"/>
          <w:szCs w:val="20"/>
          <w:rtl/>
        </w:rPr>
        <w:t>מיש</w:t>
      </w:r>
      <w:r w:rsidRPr="00CF2AE4">
        <w:rPr>
          <w:rFonts w:ascii="David" w:hAnsi="David" w:cs="David"/>
          <w:sz w:val="20"/>
          <w:szCs w:val="20"/>
          <w:rtl/>
        </w:rPr>
        <w:t>הו מטעם הלקוח.</w:t>
      </w:r>
    </w:p>
    <w:p w:rsidR="00C803CC" w:rsidRPr="00CF2AE4" w:rsidRDefault="0064357A" w:rsidP="006B51FA">
      <w:pPr>
        <w:numPr>
          <w:ilvl w:val="0"/>
          <w:numId w:val="50"/>
        </w:numPr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  <w:rtl/>
        </w:rPr>
      </w:pPr>
      <w:r w:rsidRPr="00CF2AE4">
        <w:rPr>
          <w:rFonts w:ascii="David" w:hAnsi="David" w:cs="David"/>
          <w:sz w:val="20"/>
          <w:szCs w:val="20"/>
          <w:rtl/>
        </w:rPr>
        <w:t>לדברים יש קשר ענייני לשירות המקצועי שבין עו"ד ללקוח.</w:t>
      </w:r>
    </w:p>
    <w:p w:rsidR="0064357A" w:rsidRPr="00CF2AE4" w:rsidRDefault="0064357A" w:rsidP="006B51FA">
      <w:pPr>
        <w:numPr>
          <w:ilvl w:val="0"/>
          <w:numId w:val="50"/>
        </w:numPr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  <w:rtl/>
        </w:rPr>
      </w:pPr>
      <w:r w:rsidRPr="00CF2AE4">
        <w:rPr>
          <w:rFonts w:ascii="David" w:hAnsi="David" w:cs="David"/>
          <w:sz w:val="20"/>
          <w:szCs w:val="20"/>
          <w:rtl/>
        </w:rPr>
        <w:t>הלקוח לא ויתר על החיסיון.</w:t>
      </w:r>
    </w:p>
    <w:p w:rsidR="00C172EA" w:rsidRPr="00CF2AE4" w:rsidRDefault="00C172EA" w:rsidP="006B51FA">
      <w:pPr>
        <w:numPr>
          <w:ilvl w:val="0"/>
          <w:numId w:val="52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CF2AE4">
        <w:rPr>
          <w:rFonts w:ascii="David" w:hAnsi="David" w:cs="David"/>
          <w:b/>
          <w:bCs/>
          <w:sz w:val="20"/>
          <w:szCs w:val="20"/>
          <w:rtl/>
        </w:rPr>
        <w:t>"יחסי עו"ד-לקוח"</w:t>
      </w:r>
      <w:r w:rsidRPr="00CF2AE4">
        <w:rPr>
          <w:rFonts w:ascii="David" w:hAnsi="David" w:cs="David"/>
          <w:sz w:val="20"/>
          <w:szCs w:val="20"/>
          <w:rtl/>
        </w:rPr>
        <w:t xml:space="preserve">- היחסים צריכים להיות אמיתיים. </w:t>
      </w:r>
      <w:r w:rsidRPr="00CF2AE4">
        <w:rPr>
          <w:rFonts w:ascii="David" w:hAnsi="David" w:cs="David"/>
          <w:sz w:val="20"/>
          <w:szCs w:val="20"/>
          <w:u w:val="single"/>
          <w:rtl/>
        </w:rPr>
        <w:t>קיומו של שכ"ט אינו פקטור</w:t>
      </w:r>
      <w:r w:rsidRPr="00CF2AE4">
        <w:rPr>
          <w:rFonts w:ascii="David" w:hAnsi="David" w:cs="David"/>
          <w:sz w:val="20"/>
          <w:szCs w:val="20"/>
          <w:rtl/>
        </w:rPr>
        <w:t>.</w:t>
      </w:r>
    </w:p>
    <w:p w:rsidR="00C803CC" w:rsidRPr="00CF2AE4" w:rsidRDefault="00C803CC" w:rsidP="006B51FA">
      <w:pPr>
        <w:numPr>
          <w:ilvl w:val="0"/>
          <w:numId w:val="52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b/>
          <w:bCs/>
          <w:sz w:val="20"/>
          <w:szCs w:val="20"/>
          <w:rtl/>
        </w:rPr>
      </w:pPr>
      <w:r w:rsidRPr="00CF2AE4">
        <w:rPr>
          <w:rFonts w:ascii="David" w:hAnsi="David" w:cs="David"/>
          <w:b/>
          <w:bCs/>
          <w:sz w:val="20"/>
          <w:szCs w:val="20"/>
          <w:rtl/>
        </w:rPr>
        <w:t>"שירות מקצועי"</w:t>
      </w:r>
    </w:p>
    <w:p w:rsidR="00E10F51" w:rsidRPr="00CF2AE4" w:rsidRDefault="007741EA" w:rsidP="006B51FA">
      <w:pPr>
        <w:numPr>
          <w:ilvl w:val="0"/>
          <w:numId w:val="51"/>
        </w:numPr>
        <w:spacing w:after="0" w:line="360" w:lineRule="auto"/>
        <w:ind w:left="543" w:hanging="283"/>
        <w:contextualSpacing/>
        <w:jc w:val="both"/>
        <w:rPr>
          <w:rFonts w:ascii="David" w:hAnsi="David" w:cs="David"/>
          <w:sz w:val="20"/>
          <w:szCs w:val="20"/>
        </w:rPr>
      </w:pPr>
      <w:r w:rsidRPr="00CF2AE4">
        <w:rPr>
          <w:rFonts w:ascii="David" w:hAnsi="David" w:cs="David"/>
          <w:sz w:val="20"/>
          <w:szCs w:val="20"/>
          <w:u w:val="single"/>
          <w:rtl/>
        </w:rPr>
        <w:t xml:space="preserve">החיסיון </w:t>
      </w:r>
      <w:r w:rsidR="00C803CC" w:rsidRPr="00CF2AE4">
        <w:rPr>
          <w:rFonts w:ascii="David" w:hAnsi="David" w:cs="David"/>
          <w:sz w:val="20"/>
          <w:szCs w:val="20"/>
          <w:u w:val="single"/>
          <w:rtl/>
        </w:rPr>
        <w:t>חל רק על עבירות שהלקוח ביצע בעבר</w:t>
      </w:r>
      <w:r w:rsidR="00C803CC" w:rsidRPr="00CF2AE4">
        <w:rPr>
          <w:rFonts w:ascii="David" w:hAnsi="David" w:cs="David"/>
          <w:sz w:val="20"/>
          <w:szCs w:val="20"/>
          <w:rtl/>
        </w:rPr>
        <w:t>, אבל לא על עבירות שהלקוח מתכוון לבצע בעתיד</w:t>
      </w:r>
      <w:r w:rsidR="006B4375">
        <w:rPr>
          <w:rFonts w:ascii="David" w:hAnsi="David" w:cs="David" w:hint="cs"/>
          <w:sz w:val="20"/>
          <w:szCs w:val="20"/>
          <w:rtl/>
        </w:rPr>
        <w:t xml:space="preserve"> (מתוך אי מניעת פשע)</w:t>
      </w:r>
      <w:r w:rsidR="00C803CC" w:rsidRPr="00CF2AE4">
        <w:rPr>
          <w:rFonts w:ascii="David" w:hAnsi="David" w:cs="David"/>
          <w:sz w:val="20"/>
          <w:szCs w:val="20"/>
          <w:rtl/>
        </w:rPr>
        <w:t>.</w:t>
      </w:r>
    </w:p>
    <w:p w:rsidR="00C803CC" w:rsidRPr="00CF2AE4" w:rsidRDefault="00D85578" w:rsidP="006B51FA">
      <w:pPr>
        <w:numPr>
          <w:ilvl w:val="0"/>
          <w:numId w:val="53"/>
        </w:numPr>
        <w:spacing w:after="0" w:line="360" w:lineRule="auto"/>
        <w:ind w:left="827" w:hanging="260"/>
        <w:contextualSpacing/>
        <w:jc w:val="both"/>
        <w:rPr>
          <w:rFonts w:ascii="David" w:hAnsi="David" w:cs="David"/>
          <w:sz w:val="20"/>
          <w:szCs w:val="20"/>
          <w:rtl/>
        </w:rPr>
      </w:pPr>
      <w:r>
        <w:rPr>
          <w:rFonts w:ascii="David" w:hAnsi="David" w:cs="David"/>
          <w:sz w:val="20"/>
          <w:szCs w:val="20"/>
          <w:u w:val="single"/>
          <w:rtl/>
        </w:rPr>
        <w:t xml:space="preserve">קושי בעבירות </w:t>
      </w:r>
      <w:r>
        <w:rPr>
          <w:rFonts w:ascii="David" w:hAnsi="David" w:cs="David" w:hint="cs"/>
          <w:sz w:val="20"/>
          <w:szCs w:val="20"/>
          <w:u w:val="single"/>
          <w:rtl/>
        </w:rPr>
        <w:t>מת</w:t>
      </w:r>
      <w:r w:rsidR="00E10F51" w:rsidRPr="00D85578">
        <w:rPr>
          <w:rFonts w:ascii="David" w:hAnsi="David" w:cs="David"/>
          <w:sz w:val="20"/>
          <w:szCs w:val="20"/>
          <w:u w:val="single"/>
          <w:rtl/>
        </w:rPr>
        <w:t>משכות</w:t>
      </w:r>
      <w:r w:rsidR="00E10F51" w:rsidRPr="00CF2AE4">
        <w:rPr>
          <w:rFonts w:ascii="David" w:hAnsi="David" w:cs="David"/>
          <w:sz w:val="20"/>
          <w:szCs w:val="20"/>
          <w:rtl/>
        </w:rPr>
        <w:t xml:space="preserve">- </w:t>
      </w:r>
      <w:r w:rsidR="00E10F51" w:rsidRPr="00CF2AE4">
        <w:rPr>
          <w:rFonts w:ascii="David" w:hAnsi="David" w:cs="David"/>
          <w:b/>
          <w:bCs/>
          <w:sz w:val="20"/>
          <w:szCs w:val="20"/>
          <w:highlight w:val="cyan"/>
          <w:rtl/>
        </w:rPr>
        <w:t>לדעת מודריק</w:t>
      </w:r>
      <w:r w:rsidR="00E10F51" w:rsidRPr="00CF2AE4">
        <w:rPr>
          <w:rFonts w:ascii="David" w:hAnsi="David" w:cs="David"/>
          <w:sz w:val="20"/>
          <w:szCs w:val="20"/>
          <w:rtl/>
        </w:rPr>
        <w:t xml:space="preserve"> ככל שמדובר בקבלת חו"ד על החלק שכבר בוצע אין לעו"ד בעיה, ואילו לגבי דברים שעתידים להתבצע הלקוח יקבל את ההחלטה בעצמו- אחרת העו"ד מסתכן בשותפות. </w:t>
      </w:r>
    </w:p>
    <w:p w:rsidR="00C803CC" w:rsidRPr="00CF2AE4" w:rsidRDefault="00C803CC" w:rsidP="006B51FA">
      <w:pPr>
        <w:numPr>
          <w:ilvl w:val="0"/>
          <w:numId w:val="51"/>
        </w:numPr>
        <w:spacing w:after="0" w:line="360" w:lineRule="auto"/>
        <w:ind w:left="543" w:hanging="283"/>
        <w:contextualSpacing/>
        <w:jc w:val="both"/>
        <w:rPr>
          <w:rFonts w:ascii="David" w:hAnsi="David" w:cs="David"/>
          <w:sz w:val="20"/>
          <w:szCs w:val="20"/>
        </w:rPr>
      </w:pPr>
      <w:r w:rsidRPr="00CF2AE4">
        <w:rPr>
          <w:rFonts w:ascii="David" w:hAnsi="David" w:cs="David"/>
          <w:sz w:val="20"/>
          <w:szCs w:val="20"/>
          <w:u w:val="single"/>
          <w:rtl/>
        </w:rPr>
        <w:t>פרטים שאינם חסויים</w:t>
      </w:r>
      <w:r w:rsidRPr="00CF2AE4">
        <w:rPr>
          <w:rFonts w:ascii="David" w:hAnsi="David" w:cs="David"/>
          <w:sz w:val="20"/>
          <w:szCs w:val="20"/>
          <w:rtl/>
        </w:rPr>
        <w:t>: זהות הפונה לעו"ד, עצם הפנייה לעו"ד, מועדי הפגישות עם עו"ד, שכ"ט.</w:t>
      </w:r>
    </w:p>
    <w:p w:rsidR="00380459" w:rsidRPr="00CF2AE4" w:rsidRDefault="00380459" w:rsidP="006B51FA">
      <w:pPr>
        <w:numPr>
          <w:ilvl w:val="0"/>
          <w:numId w:val="51"/>
        </w:numPr>
        <w:spacing w:after="0" w:line="360" w:lineRule="auto"/>
        <w:ind w:left="543" w:hanging="283"/>
        <w:contextualSpacing/>
        <w:jc w:val="both"/>
        <w:rPr>
          <w:rFonts w:ascii="David" w:hAnsi="David" w:cs="David"/>
          <w:sz w:val="20"/>
          <w:szCs w:val="20"/>
          <w:rtl/>
        </w:rPr>
      </w:pPr>
      <w:r w:rsidRPr="00CF2AE4">
        <w:rPr>
          <w:rFonts w:ascii="David" w:hAnsi="David" w:cs="David"/>
          <w:sz w:val="20"/>
          <w:szCs w:val="20"/>
          <w:highlight w:val="green"/>
          <w:rtl/>
        </w:rPr>
        <w:lastRenderedPageBreak/>
        <w:t>גוזלן</w:t>
      </w:r>
      <w:r w:rsidR="00D85578">
        <w:rPr>
          <w:rFonts w:ascii="David" w:hAnsi="David" w:cs="David"/>
          <w:sz w:val="20"/>
          <w:szCs w:val="20"/>
          <w:rtl/>
        </w:rPr>
        <w:t>- לא מדובר ביחסי עו"ד לקוח</w:t>
      </w:r>
      <w:r w:rsidR="00D85578">
        <w:rPr>
          <w:rFonts w:ascii="David" w:hAnsi="David" w:cs="David" w:hint="cs"/>
          <w:sz w:val="20"/>
          <w:szCs w:val="20"/>
          <w:rtl/>
        </w:rPr>
        <w:t>-</w:t>
      </w:r>
      <w:r w:rsidRPr="00CF2AE4">
        <w:rPr>
          <w:rFonts w:ascii="David" w:hAnsi="David" w:cs="David"/>
          <w:sz w:val="20"/>
          <w:szCs w:val="20"/>
          <w:rtl/>
        </w:rPr>
        <w:t xml:space="preserve"> היא עו"ד של </w:t>
      </w:r>
      <w:r w:rsidR="00D85578" w:rsidRPr="00CF2AE4">
        <w:rPr>
          <w:rFonts w:ascii="David" w:hAnsi="David" w:cs="David"/>
          <w:sz w:val="20"/>
          <w:szCs w:val="20"/>
          <w:rtl/>
        </w:rPr>
        <w:t xml:space="preserve">גוזלן </w:t>
      </w:r>
      <w:r w:rsidR="00D85578">
        <w:rPr>
          <w:rFonts w:ascii="David" w:hAnsi="David" w:cs="David" w:hint="cs"/>
          <w:sz w:val="20"/>
          <w:szCs w:val="20"/>
          <w:rtl/>
        </w:rPr>
        <w:t>(</w:t>
      </w:r>
      <w:r w:rsidRPr="00CF2AE4">
        <w:rPr>
          <w:rFonts w:ascii="David" w:hAnsi="David" w:cs="David"/>
          <w:sz w:val="20"/>
          <w:szCs w:val="20"/>
          <w:rtl/>
        </w:rPr>
        <w:t>המצית</w:t>
      </w:r>
      <w:r w:rsidR="00D85578">
        <w:rPr>
          <w:rFonts w:ascii="David" w:hAnsi="David" w:cs="David" w:hint="cs"/>
          <w:sz w:val="20"/>
          <w:szCs w:val="20"/>
          <w:rtl/>
        </w:rPr>
        <w:t>)</w:t>
      </w:r>
      <w:r w:rsidRPr="00CF2AE4">
        <w:rPr>
          <w:rFonts w:ascii="David" w:hAnsi="David" w:cs="David"/>
          <w:sz w:val="20"/>
          <w:szCs w:val="20"/>
          <w:rtl/>
        </w:rPr>
        <w:t xml:space="preserve"> ולא של</w:t>
      </w:r>
      <w:r w:rsidR="00D85578">
        <w:rPr>
          <w:rFonts w:ascii="David" w:hAnsi="David" w:cs="David" w:hint="cs"/>
          <w:sz w:val="20"/>
          <w:szCs w:val="20"/>
          <w:rtl/>
        </w:rPr>
        <w:t xml:space="preserve"> השולח</w:t>
      </w:r>
      <w:r w:rsidRPr="00CF2AE4">
        <w:rPr>
          <w:rFonts w:ascii="David" w:hAnsi="David" w:cs="David"/>
          <w:sz w:val="20"/>
          <w:szCs w:val="20"/>
          <w:rtl/>
        </w:rPr>
        <w:t xml:space="preserve">. </w:t>
      </w:r>
      <w:r w:rsidR="00D85578">
        <w:rPr>
          <w:rFonts w:ascii="David" w:hAnsi="David" w:cs="David" w:hint="cs"/>
          <w:sz w:val="20"/>
          <w:szCs w:val="20"/>
          <w:rtl/>
        </w:rPr>
        <w:t xml:space="preserve">אין </w:t>
      </w:r>
      <w:r w:rsidRPr="00CF2AE4">
        <w:rPr>
          <w:rFonts w:ascii="David" w:hAnsi="David" w:cs="David"/>
          <w:sz w:val="20"/>
          <w:szCs w:val="20"/>
          <w:rtl/>
        </w:rPr>
        <w:t xml:space="preserve">יחס מקצועי- </w:t>
      </w:r>
      <w:r w:rsidR="00D85578">
        <w:rPr>
          <w:rFonts w:ascii="David" w:hAnsi="David" w:cs="David"/>
          <w:sz w:val="20"/>
          <w:szCs w:val="20"/>
          <w:rtl/>
        </w:rPr>
        <w:t>הקשר ביניהם הוא על שכירה ו</w:t>
      </w:r>
      <w:r w:rsidRPr="00CF2AE4">
        <w:rPr>
          <w:rFonts w:ascii="David" w:hAnsi="David" w:cs="David"/>
          <w:sz w:val="20"/>
          <w:szCs w:val="20"/>
          <w:rtl/>
        </w:rPr>
        <w:t xml:space="preserve">מימון. </w:t>
      </w:r>
    </w:p>
    <w:p w:rsidR="00C803CC" w:rsidRPr="00CF2AE4" w:rsidRDefault="00C803CC" w:rsidP="006B51FA">
      <w:pPr>
        <w:numPr>
          <w:ilvl w:val="0"/>
          <w:numId w:val="52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  <w:rtl/>
        </w:rPr>
      </w:pPr>
      <w:r w:rsidRPr="00CF2AE4">
        <w:rPr>
          <w:rFonts w:ascii="David" w:hAnsi="David" w:cs="David"/>
          <w:b/>
          <w:bCs/>
          <w:sz w:val="20"/>
          <w:szCs w:val="20"/>
          <w:rtl/>
        </w:rPr>
        <w:t>"לקוח"</w:t>
      </w:r>
      <w:r w:rsidR="007741EA" w:rsidRPr="00CF2AE4">
        <w:rPr>
          <w:rFonts w:ascii="David" w:hAnsi="David" w:cs="David"/>
          <w:sz w:val="20"/>
          <w:szCs w:val="20"/>
          <w:rtl/>
        </w:rPr>
        <w:t xml:space="preserve">- </w:t>
      </w:r>
      <w:r w:rsidRPr="00CF2AE4">
        <w:rPr>
          <w:rFonts w:ascii="David" w:hAnsi="David" w:cs="David"/>
          <w:sz w:val="20"/>
          <w:szCs w:val="20"/>
          <w:rtl/>
        </w:rPr>
        <w:t>גם לקוח פוטנציאלי.</w:t>
      </w:r>
    </w:p>
    <w:p w:rsidR="007741EA" w:rsidRPr="00CF2AE4" w:rsidRDefault="007741EA" w:rsidP="006B51FA">
      <w:pPr>
        <w:numPr>
          <w:ilvl w:val="0"/>
          <w:numId w:val="52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D85578">
        <w:rPr>
          <w:rFonts w:ascii="David" w:hAnsi="David" w:cs="David"/>
          <w:b/>
          <w:bCs/>
          <w:sz w:val="20"/>
          <w:szCs w:val="20"/>
          <w:u w:val="single"/>
          <w:rtl/>
        </w:rPr>
        <w:t>הבעלים של החיסיון</w:t>
      </w:r>
      <w:r w:rsidRPr="00CF2AE4">
        <w:rPr>
          <w:rFonts w:ascii="David" w:hAnsi="David" w:cs="David"/>
          <w:sz w:val="20"/>
          <w:szCs w:val="20"/>
          <w:rtl/>
        </w:rPr>
        <w:t xml:space="preserve">- הלקוח. </w:t>
      </w:r>
      <w:r w:rsidRPr="00D85578">
        <w:rPr>
          <w:rFonts w:ascii="David" w:hAnsi="David" w:cs="David"/>
          <w:b/>
          <w:bCs/>
          <w:sz w:val="20"/>
          <w:szCs w:val="20"/>
          <w:u w:val="single"/>
          <w:rtl/>
        </w:rPr>
        <w:t>הנהנה של החיסיון</w:t>
      </w:r>
      <w:r w:rsidRPr="00CF2AE4">
        <w:rPr>
          <w:rFonts w:ascii="David" w:hAnsi="David" w:cs="David"/>
          <w:sz w:val="20"/>
          <w:szCs w:val="20"/>
          <w:rtl/>
        </w:rPr>
        <w:t>- עו"ד.</w:t>
      </w:r>
    </w:p>
    <w:p w:rsidR="007741EA" w:rsidRPr="00CF2AE4" w:rsidRDefault="007741EA" w:rsidP="006B51FA">
      <w:pPr>
        <w:numPr>
          <w:ilvl w:val="0"/>
          <w:numId w:val="52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6B4375"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  <w:t>חיסיון מוחלט</w:t>
      </w:r>
      <w:r w:rsidRPr="00CF2AE4">
        <w:rPr>
          <w:rFonts w:ascii="David" w:hAnsi="David" w:cs="David"/>
          <w:sz w:val="20"/>
          <w:szCs w:val="20"/>
          <w:rtl/>
        </w:rPr>
        <w:t>.</w:t>
      </w:r>
      <w:r w:rsidR="00956B8B">
        <w:rPr>
          <w:rFonts w:ascii="David" w:hAnsi="David" w:cs="David" w:hint="cs"/>
          <w:sz w:val="20"/>
          <w:szCs w:val="20"/>
          <w:rtl/>
        </w:rPr>
        <w:t xml:space="preserve"> האומנם?</w:t>
      </w:r>
    </w:p>
    <w:p w:rsidR="007741EA" w:rsidRPr="00CF2AE4" w:rsidRDefault="007741EA" w:rsidP="006B51FA">
      <w:pPr>
        <w:numPr>
          <w:ilvl w:val="0"/>
          <w:numId w:val="51"/>
        </w:numPr>
        <w:spacing w:after="0" w:line="360" w:lineRule="auto"/>
        <w:ind w:left="543" w:hanging="283"/>
        <w:contextualSpacing/>
        <w:jc w:val="both"/>
        <w:rPr>
          <w:rFonts w:ascii="David" w:hAnsi="David" w:cs="David"/>
          <w:sz w:val="20"/>
          <w:szCs w:val="20"/>
        </w:rPr>
      </w:pPr>
      <w:r w:rsidRPr="00CF2AE4">
        <w:rPr>
          <w:rFonts w:ascii="David" w:hAnsi="David" w:cs="David"/>
          <w:sz w:val="20"/>
          <w:szCs w:val="20"/>
          <w:rtl/>
        </w:rPr>
        <w:t>כאשר יש סכסוך בין עוה"ד ללקוח לגבי שכ"ט</w:t>
      </w:r>
      <w:r w:rsidR="00956B8B">
        <w:rPr>
          <w:rFonts w:ascii="David" w:hAnsi="David" w:cs="David" w:hint="cs"/>
          <w:sz w:val="20"/>
          <w:szCs w:val="20"/>
          <w:rtl/>
        </w:rPr>
        <w:t>-</w:t>
      </w:r>
      <w:r w:rsidRPr="00CF2AE4">
        <w:rPr>
          <w:rFonts w:ascii="David" w:hAnsi="David" w:cs="David"/>
          <w:sz w:val="20"/>
          <w:szCs w:val="20"/>
          <w:rtl/>
        </w:rPr>
        <w:t xml:space="preserve"> עו"ד רשאי למסור מידע רלוונטי.</w:t>
      </w:r>
    </w:p>
    <w:p w:rsidR="006313AF" w:rsidRPr="00CF2AE4" w:rsidRDefault="006416E4" w:rsidP="006B51FA">
      <w:pPr>
        <w:numPr>
          <w:ilvl w:val="0"/>
          <w:numId w:val="51"/>
        </w:numPr>
        <w:spacing w:after="0" w:line="360" w:lineRule="auto"/>
        <w:ind w:left="543" w:hanging="283"/>
        <w:contextualSpacing/>
        <w:jc w:val="both"/>
        <w:rPr>
          <w:rFonts w:ascii="David" w:hAnsi="David" w:cs="David"/>
          <w:sz w:val="20"/>
          <w:szCs w:val="20"/>
        </w:rPr>
      </w:pPr>
      <w:r w:rsidRPr="00956B8B">
        <w:rPr>
          <w:rFonts w:ascii="David" w:hAnsi="David" w:cs="David"/>
          <w:sz w:val="20"/>
          <w:szCs w:val="20"/>
          <w:highlight w:val="green"/>
          <w:rtl/>
        </w:rPr>
        <w:t>פלונית</w:t>
      </w:r>
      <w:r w:rsidRPr="00CF2AE4">
        <w:rPr>
          <w:rFonts w:ascii="David" w:hAnsi="David" w:cs="David"/>
          <w:sz w:val="20"/>
          <w:szCs w:val="20"/>
          <w:rtl/>
        </w:rPr>
        <w:t xml:space="preserve">- גילוי </w:t>
      </w:r>
      <w:r w:rsidR="00956B8B">
        <w:rPr>
          <w:rFonts w:ascii="David" w:hAnsi="David" w:cs="David" w:hint="cs"/>
          <w:sz w:val="20"/>
          <w:szCs w:val="20"/>
          <w:rtl/>
        </w:rPr>
        <w:t xml:space="preserve">על כוונה של לקוח לבצע </w:t>
      </w:r>
      <w:r w:rsidR="00956B8B">
        <w:rPr>
          <w:rFonts w:ascii="David" w:hAnsi="David" w:cs="David"/>
          <w:sz w:val="20"/>
          <w:szCs w:val="20"/>
          <w:rtl/>
        </w:rPr>
        <w:t xml:space="preserve">עבירה </w:t>
      </w:r>
      <w:r w:rsidR="00956B8B">
        <w:rPr>
          <w:rFonts w:ascii="David" w:hAnsi="David" w:cs="David" w:hint="cs"/>
          <w:sz w:val="20"/>
          <w:szCs w:val="20"/>
          <w:rtl/>
        </w:rPr>
        <w:t xml:space="preserve">עתידית </w:t>
      </w:r>
      <w:r w:rsidRPr="00CF2AE4">
        <w:rPr>
          <w:rFonts w:ascii="David" w:hAnsi="David" w:cs="David"/>
          <w:sz w:val="20"/>
          <w:szCs w:val="20"/>
          <w:rtl/>
        </w:rPr>
        <w:t>אינו הפרת החיסיון.</w:t>
      </w:r>
    </w:p>
    <w:p w:rsidR="006313AF" w:rsidRPr="00CF2AE4" w:rsidRDefault="006313AF" w:rsidP="006B51FA">
      <w:pPr>
        <w:numPr>
          <w:ilvl w:val="0"/>
          <w:numId w:val="51"/>
        </w:numPr>
        <w:spacing w:after="0" w:line="360" w:lineRule="auto"/>
        <w:ind w:left="543" w:hanging="283"/>
        <w:contextualSpacing/>
        <w:jc w:val="both"/>
        <w:rPr>
          <w:rFonts w:ascii="David" w:hAnsi="David" w:cs="David"/>
          <w:sz w:val="20"/>
          <w:szCs w:val="20"/>
          <w:rtl/>
        </w:rPr>
      </w:pPr>
      <w:r w:rsidRPr="00CF2AE4">
        <w:rPr>
          <w:rFonts w:ascii="David" w:hAnsi="David" w:cs="David"/>
          <w:b/>
          <w:bCs/>
          <w:sz w:val="20"/>
          <w:szCs w:val="20"/>
          <w:rtl/>
        </w:rPr>
        <w:t>"אלא אם ויתר הלקוח על החיסיון"</w:t>
      </w:r>
    </w:p>
    <w:p w:rsidR="006313AF" w:rsidRPr="00CF2AE4" w:rsidRDefault="006313AF" w:rsidP="006B51FA">
      <w:pPr>
        <w:numPr>
          <w:ilvl w:val="0"/>
          <w:numId w:val="53"/>
        </w:numPr>
        <w:spacing w:after="0" w:line="360" w:lineRule="auto"/>
        <w:ind w:left="827" w:hanging="260"/>
        <w:contextualSpacing/>
        <w:jc w:val="both"/>
        <w:rPr>
          <w:rFonts w:ascii="David" w:hAnsi="David" w:cs="David"/>
          <w:sz w:val="20"/>
          <w:szCs w:val="20"/>
          <w:rtl/>
        </w:rPr>
      </w:pPr>
      <w:r w:rsidRPr="00CF2AE4">
        <w:rPr>
          <w:rFonts w:ascii="David" w:hAnsi="David" w:cs="David"/>
          <w:sz w:val="20"/>
          <w:szCs w:val="20"/>
          <w:rtl/>
        </w:rPr>
        <w:t>הלקוח מזמן את עו"ד להעיד מטעמו או מעיד בעצמו על הדברים.</w:t>
      </w:r>
    </w:p>
    <w:p w:rsidR="006313AF" w:rsidRPr="00CF2AE4" w:rsidRDefault="006313AF" w:rsidP="006B51FA">
      <w:pPr>
        <w:numPr>
          <w:ilvl w:val="0"/>
          <w:numId w:val="53"/>
        </w:numPr>
        <w:spacing w:after="0" w:line="360" w:lineRule="auto"/>
        <w:ind w:left="827" w:hanging="260"/>
        <w:contextualSpacing/>
        <w:jc w:val="both"/>
        <w:rPr>
          <w:rFonts w:ascii="David" w:hAnsi="David" w:cs="David"/>
          <w:sz w:val="20"/>
          <w:szCs w:val="20"/>
          <w:rtl/>
        </w:rPr>
      </w:pPr>
      <w:r w:rsidRPr="00CF2AE4">
        <w:rPr>
          <w:rFonts w:ascii="David" w:hAnsi="David" w:cs="David"/>
          <w:sz w:val="20"/>
          <w:szCs w:val="20"/>
          <w:rtl/>
        </w:rPr>
        <w:t xml:space="preserve">כאשר </w:t>
      </w:r>
      <w:r w:rsidR="00AC029B" w:rsidRPr="00AC029B">
        <w:rPr>
          <w:rFonts w:ascii="David" w:hAnsi="David" w:cs="David"/>
          <w:sz w:val="20"/>
          <w:szCs w:val="20"/>
          <w:rtl/>
        </w:rPr>
        <w:t>עו"ד מקבל מהלקוח הסכם שנערך בין הלקוח לבין צד ג'</w:t>
      </w:r>
      <w:r w:rsidR="00802703">
        <w:rPr>
          <w:rFonts w:ascii="David" w:hAnsi="David" w:cs="David" w:hint="cs"/>
          <w:sz w:val="20"/>
          <w:szCs w:val="20"/>
          <w:rtl/>
        </w:rPr>
        <w:t>- המידע מפורסם לאדם שלישי ולכן אין עליו חיסיון</w:t>
      </w:r>
      <w:r w:rsidRPr="00CF2AE4">
        <w:rPr>
          <w:rFonts w:ascii="David" w:hAnsi="David" w:cs="David"/>
          <w:sz w:val="20"/>
          <w:szCs w:val="20"/>
          <w:rtl/>
        </w:rPr>
        <w:t>.</w:t>
      </w:r>
    </w:p>
    <w:p w:rsidR="00903A60" w:rsidRDefault="00903A60" w:rsidP="00F172FC">
      <w:pPr>
        <w:spacing w:after="0"/>
        <w:contextualSpacing/>
        <w:jc w:val="both"/>
        <w:rPr>
          <w:rFonts w:ascii="David" w:hAnsi="David" w:cs="David"/>
          <w:b/>
          <w:bCs/>
          <w:u w:val="single"/>
          <w:rtl/>
        </w:rPr>
      </w:pPr>
    </w:p>
    <w:p w:rsidR="00092E49" w:rsidRPr="00092E49" w:rsidRDefault="00092E49" w:rsidP="00092E49">
      <w:pPr>
        <w:pStyle w:val="2"/>
        <w:rPr>
          <w:rtl/>
        </w:rPr>
      </w:pPr>
      <w:r w:rsidRPr="00092E49">
        <w:rPr>
          <w:rtl/>
        </w:rPr>
        <w:t xml:space="preserve">חסיונות </w:t>
      </w:r>
      <w:r>
        <w:rPr>
          <w:rFonts w:hint="cs"/>
          <w:rtl/>
        </w:rPr>
        <w:t xml:space="preserve">נוספים </w:t>
      </w:r>
      <w:r w:rsidRPr="00092E49">
        <w:rPr>
          <w:rtl/>
        </w:rPr>
        <w:t xml:space="preserve">מכוח </w:t>
      </w:r>
      <w:r w:rsidRPr="00092E49">
        <w:rPr>
          <w:rFonts w:hint="cs"/>
          <w:rtl/>
        </w:rPr>
        <w:t>החוק</w:t>
      </w:r>
    </w:p>
    <w:p w:rsidR="005C5FE7" w:rsidRPr="005C5FE7" w:rsidRDefault="005C5FE7" w:rsidP="005C5FE7">
      <w:pPr>
        <w:spacing w:after="0" w:line="360" w:lineRule="auto"/>
        <w:contextualSpacing/>
        <w:jc w:val="both"/>
        <w:rPr>
          <w:rFonts w:ascii="David" w:hAnsi="David" w:cs="David"/>
          <w:b/>
          <w:bCs/>
          <w:sz w:val="20"/>
          <w:szCs w:val="20"/>
          <w:u w:val="single"/>
          <w:rtl/>
        </w:rPr>
      </w:pPr>
      <w:r w:rsidRPr="005C5FE7">
        <w:rPr>
          <w:rFonts w:ascii="David" w:hAnsi="David" w:cs="David" w:hint="cs"/>
          <w:b/>
          <w:bCs/>
          <w:sz w:val="20"/>
          <w:szCs w:val="20"/>
          <w:u w:val="single"/>
          <w:rtl/>
        </w:rPr>
        <w:t>פקודת הראיות אינה המקור היחיד ליצירת חיסיון סטטוטורי, אלא יש חוקים נוספים, למשל:</w:t>
      </w:r>
    </w:p>
    <w:p w:rsidR="00092E49" w:rsidRDefault="00092E49" w:rsidP="006B51FA">
      <w:pPr>
        <w:numPr>
          <w:ilvl w:val="0"/>
          <w:numId w:val="52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b/>
          <w:bCs/>
          <w:sz w:val="20"/>
          <w:szCs w:val="20"/>
          <w:u w:val="single"/>
        </w:rPr>
      </w:pPr>
      <w:r w:rsidRPr="00092E49">
        <w:rPr>
          <w:rFonts w:ascii="David" w:hAnsi="David" w:cs="David" w:hint="cs"/>
          <w:b/>
          <w:bCs/>
          <w:color w:val="1F3864" w:themeColor="accent1" w:themeShade="80"/>
          <w:sz w:val="20"/>
          <w:szCs w:val="20"/>
          <w:rtl/>
        </w:rPr>
        <w:t>ס' 3 לחוק המרשם הפלילי ותקנות השבים</w:t>
      </w:r>
      <w:r w:rsidRPr="00092E49">
        <w:rPr>
          <w:rFonts w:ascii="David" w:hAnsi="David" w:cs="David" w:hint="cs"/>
          <w:sz w:val="20"/>
          <w:szCs w:val="20"/>
          <w:rtl/>
        </w:rPr>
        <w:t>- על המידע במרשם יש חיסיון, חוץ ממי שהמחוקק התיר לו לקבל מידע. לכן לא בהכרח ניתן להגיש  לביהמ"ש מידע מהמרשם.</w:t>
      </w:r>
    </w:p>
    <w:p w:rsidR="00092E49" w:rsidRPr="00092E49" w:rsidRDefault="00092E49" w:rsidP="006B51FA">
      <w:pPr>
        <w:numPr>
          <w:ilvl w:val="0"/>
          <w:numId w:val="52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  <w:rtl/>
        </w:rPr>
      </w:pPr>
      <w:r>
        <w:rPr>
          <w:rFonts w:ascii="David" w:hAnsi="David" w:cs="David" w:hint="cs"/>
          <w:b/>
          <w:bCs/>
          <w:color w:val="1F3864" w:themeColor="accent1" w:themeShade="80"/>
          <w:sz w:val="20"/>
          <w:szCs w:val="20"/>
          <w:rtl/>
        </w:rPr>
        <w:t>ס' 23 לחוק עוולות מסחריות</w:t>
      </w:r>
      <w:r w:rsidRPr="00092E49">
        <w:rPr>
          <w:rFonts w:ascii="David" w:hAnsi="David" w:cs="David" w:hint="cs"/>
          <w:sz w:val="20"/>
          <w:szCs w:val="20"/>
          <w:rtl/>
        </w:rPr>
        <w:t xml:space="preserve">- </w:t>
      </w:r>
      <w:r w:rsidR="00E54D1F">
        <w:rPr>
          <w:rFonts w:ascii="David" w:hAnsi="David" w:cs="David" w:hint="cs"/>
          <w:sz w:val="20"/>
          <w:szCs w:val="20"/>
          <w:rtl/>
        </w:rPr>
        <w:t xml:space="preserve">אם צו של בית משפט המורה על אופן מיוחד להגשת ראיות שיש בהן סוד מסחרי אינו מספיק לצורך השמירה על הסוד המסחרי </w:t>
      </w:r>
      <w:r w:rsidR="00E54D1F" w:rsidRPr="00E54D1F">
        <w:rPr>
          <w:rFonts w:ascii="David" w:hAnsi="David" w:cs="David"/>
          <w:sz w:val="20"/>
          <w:szCs w:val="20"/>
        </w:rPr>
        <w:sym w:font="Wingdings" w:char="F0DF"/>
      </w:r>
      <w:r w:rsidR="00E54D1F">
        <w:rPr>
          <w:rFonts w:ascii="David" w:hAnsi="David" w:cs="David" w:hint="cs"/>
          <w:sz w:val="20"/>
          <w:szCs w:val="20"/>
          <w:rtl/>
        </w:rPr>
        <w:t xml:space="preserve"> ביהמ"ש יצור</w:t>
      </w:r>
      <w:r w:rsidR="00271837">
        <w:rPr>
          <w:rFonts w:ascii="David" w:hAnsi="David" w:cs="David" w:hint="cs"/>
          <w:sz w:val="20"/>
          <w:szCs w:val="20"/>
          <w:rtl/>
        </w:rPr>
        <w:t xml:space="preserve"> חיסיון על ראיות</w:t>
      </w:r>
      <w:r w:rsidR="00E54D1F">
        <w:rPr>
          <w:rFonts w:ascii="David" w:hAnsi="David" w:cs="David" w:hint="cs"/>
          <w:sz w:val="20"/>
          <w:szCs w:val="20"/>
          <w:rtl/>
        </w:rPr>
        <w:t xml:space="preserve"> אלו</w:t>
      </w:r>
      <w:r w:rsidR="00271837">
        <w:rPr>
          <w:rFonts w:ascii="David" w:hAnsi="David" w:cs="David" w:hint="cs"/>
          <w:sz w:val="20"/>
          <w:szCs w:val="20"/>
          <w:rtl/>
        </w:rPr>
        <w:t>.</w:t>
      </w:r>
      <w:r w:rsidR="00E54D1F">
        <w:rPr>
          <w:rFonts w:ascii="David" w:hAnsi="David" w:cs="David" w:hint="cs"/>
          <w:sz w:val="20"/>
          <w:szCs w:val="20"/>
          <w:rtl/>
        </w:rPr>
        <w:t xml:space="preserve"> </w:t>
      </w:r>
      <w:r w:rsidR="00E54D1F" w:rsidRPr="00E54D1F">
        <w:rPr>
          <w:rFonts w:ascii="David" w:hAnsi="David" w:cs="David" w:hint="cs"/>
          <w:sz w:val="20"/>
          <w:szCs w:val="20"/>
          <w:highlight w:val="yellow"/>
          <w:rtl/>
        </w:rPr>
        <w:t xml:space="preserve">זהו </w:t>
      </w:r>
      <w:r w:rsidR="00E54D1F" w:rsidRPr="00E54D1F">
        <w:rPr>
          <w:rFonts w:ascii="David" w:hAnsi="David" w:cs="David" w:hint="cs"/>
          <w:b/>
          <w:bCs/>
          <w:sz w:val="20"/>
          <w:szCs w:val="20"/>
          <w:highlight w:val="yellow"/>
          <w:rtl/>
        </w:rPr>
        <w:t>חיסיון</w:t>
      </w:r>
      <w:r w:rsidR="00E54D1F" w:rsidRPr="00E54D1F">
        <w:rPr>
          <w:rFonts w:ascii="David" w:hAnsi="David" w:cs="David" w:hint="cs"/>
          <w:sz w:val="20"/>
          <w:szCs w:val="20"/>
          <w:highlight w:val="yellow"/>
          <w:rtl/>
        </w:rPr>
        <w:t xml:space="preserve"> </w:t>
      </w:r>
      <w:r w:rsidR="00E54D1F" w:rsidRPr="00E54D1F">
        <w:rPr>
          <w:rFonts w:ascii="David" w:hAnsi="David" w:cs="David" w:hint="cs"/>
          <w:b/>
          <w:bCs/>
          <w:sz w:val="20"/>
          <w:szCs w:val="20"/>
          <w:highlight w:val="yellow"/>
          <w:rtl/>
        </w:rPr>
        <w:t>פרטני</w:t>
      </w:r>
      <w:r w:rsidR="00E54D1F" w:rsidRPr="00E54D1F">
        <w:rPr>
          <w:rFonts w:ascii="David" w:hAnsi="David" w:cs="David" w:hint="cs"/>
          <w:sz w:val="20"/>
          <w:szCs w:val="20"/>
          <w:highlight w:val="yellow"/>
          <w:rtl/>
        </w:rPr>
        <w:t xml:space="preserve"> </w:t>
      </w:r>
      <w:r w:rsidR="00E54D1F">
        <w:rPr>
          <w:rFonts w:ascii="David" w:hAnsi="David" w:cs="David" w:hint="cs"/>
          <w:sz w:val="20"/>
          <w:szCs w:val="20"/>
          <w:highlight w:val="yellow"/>
          <w:rtl/>
        </w:rPr>
        <w:t>ש</w:t>
      </w:r>
      <w:r w:rsidR="00E54D1F" w:rsidRPr="00E54D1F">
        <w:rPr>
          <w:rFonts w:ascii="David" w:hAnsi="David" w:cs="David" w:hint="cs"/>
          <w:sz w:val="20"/>
          <w:szCs w:val="20"/>
          <w:highlight w:val="yellow"/>
          <w:rtl/>
        </w:rPr>
        <w:t>מתגבש ע"י צו של ביהמ"ש!</w:t>
      </w:r>
      <w:r w:rsidR="003E4BE6">
        <w:rPr>
          <w:rFonts w:ascii="David" w:hAnsi="David" w:cs="David" w:hint="cs"/>
          <w:sz w:val="20"/>
          <w:szCs w:val="20"/>
          <w:rtl/>
        </w:rPr>
        <w:t xml:space="preserve"> [בשונה מהחסיונות הכללי</w:t>
      </w:r>
      <w:r w:rsidR="00B504CE">
        <w:rPr>
          <w:rFonts w:ascii="David" w:hAnsi="David" w:cs="David" w:hint="cs"/>
          <w:sz w:val="20"/>
          <w:szCs w:val="20"/>
          <w:rtl/>
        </w:rPr>
        <w:t>י</w:t>
      </w:r>
      <w:r w:rsidR="003E4BE6">
        <w:rPr>
          <w:rFonts w:ascii="David" w:hAnsi="David" w:cs="David" w:hint="cs"/>
          <w:sz w:val="20"/>
          <w:szCs w:val="20"/>
          <w:rtl/>
        </w:rPr>
        <w:t>ם שבפקודה].</w:t>
      </w:r>
    </w:p>
    <w:p w:rsidR="00092E49" w:rsidRPr="00F172FC" w:rsidRDefault="00092E49" w:rsidP="00E54D1F">
      <w:pPr>
        <w:pStyle w:val="9"/>
        <w:rPr>
          <w:rtl/>
        </w:rPr>
      </w:pPr>
    </w:p>
    <w:p w:rsidR="00D019A5" w:rsidRPr="00F172FC" w:rsidRDefault="003A7ECF" w:rsidP="00E0551E">
      <w:pPr>
        <w:shd w:val="clear" w:color="auto" w:fill="92CDDC"/>
        <w:contextualSpacing/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F172FC">
        <w:rPr>
          <w:rFonts w:ascii="David" w:hAnsi="David" w:cs="David"/>
          <w:b/>
          <w:bCs/>
          <w:sz w:val="36"/>
          <w:szCs w:val="36"/>
          <w:rtl/>
        </w:rPr>
        <w:t>ח</w:t>
      </w:r>
      <w:r w:rsidR="00007A3B" w:rsidRPr="00F172FC">
        <w:rPr>
          <w:rFonts w:ascii="David" w:hAnsi="David" w:cs="David"/>
          <w:b/>
          <w:bCs/>
          <w:sz w:val="36"/>
          <w:szCs w:val="36"/>
          <w:rtl/>
        </w:rPr>
        <w:t>סיונות מכוח ההלכה הפסוקה</w:t>
      </w:r>
    </w:p>
    <w:p w:rsidR="00A51FBB" w:rsidRPr="00E0551E" w:rsidRDefault="00A51FBB" w:rsidP="00F172FC">
      <w:pPr>
        <w:spacing w:after="0"/>
        <w:contextualSpacing/>
        <w:jc w:val="both"/>
        <w:rPr>
          <w:rFonts w:ascii="David" w:hAnsi="David" w:cs="David"/>
          <w:b/>
          <w:bCs/>
          <w:sz w:val="14"/>
          <w:szCs w:val="14"/>
          <w:rtl/>
        </w:rPr>
      </w:pPr>
    </w:p>
    <w:p w:rsidR="003A7ECF" w:rsidRPr="00F172FC" w:rsidRDefault="00007A3B" w:rsidP="00E0551E">
      <w:pPr>
        <w:pStyle w:val="4"/>
        <w:rPr>
          <w:rtl/>
        </w:rPr>
      </w:pPr>
      <w:r w:rsidRPr="00F172FC">
        <w:rPr>
          <w:rtl/>
        </w:rPr>
        <w:t>ח</w:t>
      </w:r>
      <w:r w:rsidR="004339D7" w:rsidRPr="00F172FC">
        <w:rPr>
          <w:rtl/>
        </w:rPr>
        <w:t>י</w:t>
      </w:r>
      <w:r w:rsidRPr="00F172FC">
        <w:rPr>
          <w:rtl/>
        </w:rPr>
        <w:t>סיון מסמכים משפטיים</w:t>
      </w:r>
    </w:p>
    <w:p w:rsidR="002A3B18" w:rsidRPr="002A3B18" w:rsidRDefault="002A3B18" w:rsidP="006B51FA">
      <w:pPr>
        <w:numPr>
          <w:ilvl w:val="0"/>
          <w:numId w:val="54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>
        <w:rPr>
          <w:rFonts w:ascii="David" w:hAnsi="David" w:cs="David" w:hint="cs"/>
          <w:sz w:val="20"/>
          <w:szCs w:val="20"/>
          <w:rtl/>
        </w:rPr>
        <w:t xml:space="preserve">באופן עקרוני קיימת </w:t>
      </w:r>
      <w:r w:rsidRPr="002A3B18">
        <w:rPr>
          <w:rFonts w:ascii="David" w:hAnsi="David" w:cs="David" w:hint="cs"/>
          <w:sz w:val="20"/>
          <w:szCs w:val="20"/>
          <w:u w:val="single"/>
          <w:rtl/>
        </w:rPr>
        <w:t>חובת גילוי מסמכים</w:t>
      </w:r>
      <w:r>
        <w:rPr>
          <w:rFonts w:ascii="David" w:hAnsi="David" w:cs="David" w:hint="cs"/>
          <w:sz w:val="20"/>
          <w:szCs w:val="20"/>
          <w:rtl/>
        </w:rPr>
        <w:t>- על הצדדים להליך אזרחי לגלות את כל המסמכים הרלוונטיים לצד השני, גם מסמכים לא קבילים.</w:t>
      </w:r>
    </w:p>
    <w:p w:rsidR="007B6E14" w:rsidRPr="00E0551E" w:rsidRDefault="00160369" w:rsidP="006B51FA">
      <w:pPr>
        <w:numPr>
          <w:ilvl w:val="0"/>
          <w:numId w:val="54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E0551E">
        <w:rPr>
          <w:rFonts w:ascii="David" w:hAnsi="David" w:cs="David"/>
          <w:b/>
          <w:bCs/>
          <w:sz w:val="20"/>
          <w:szCs w:val="20"/>
          <w:rtl/>
        </w:rPr>
        <w:t>ברק</w:t>
      </w:r>
      <w:r w:rsidRPr="00E0551E">
        <w:rPr>
          <w:rFonts w:ascii="David" w:hAnsi="David" w:cs="David"/>
          <w:sz w:val="20"/>
          <w:szCs w:val="20"/>
          <w:rtl/>
        </w:rPr>
        <w:t xml:space="preserve"> </w:t>
      </w:r>
      <w:r w:rsidR="00007A3B" w:rsidRPr="00E0551E">
        <w:rPr>
          <w:rFonts w:ascii="David" w:hAnsi="David" w:cs="David"/>
          <w:sz w:val="20"/>
          <w:szCs w:val="20"/>
          <w:highlight w:val="green"/>
          <w:rtl/>
        </w:rPr>
        <w:t>ההסתדרות מדיצינית הדסה נ' גלעד</w:t>
      </w:r>
      <w:r w:rsidR="00EA529D" w:rsidRPr="00E0551E">
        <w:rPr>
          <w:rFonts w:ascii="David" w:hAnsi="David" w:cs="David"/>
          <w:sz w:val="20"/>
          <w:szCs w:val="20"/>
          <w:rtl/>
        </w:rPr>
        <w:t xml:space="preserve">- </w:t>
      </w:r>
      <w:r w:rsidR="007B6E14" w:rsidRPr="00E0551E">
        <w:rPr>
          <w:rFonts w:ascii="David" w:hAnsi="David" w:cs="David"/>
          <w:sz w:val="20"/>
          <w:szCs w:val="20"/>
          <w:rtl/>
        </w:rPr>
        <w:t>"</w:t>
      </w:r>
      <w:r w:rsidR="007B6E14" w:rsidRPr="00160369">
        <w:rPr>
          <w:rFonts w:ascii="David" w:hAnsi="David" w:cs="David"/>
          <w:b/>
          <w:bCs/>
          <w:sz w:val="20"/>
          <w:szCs w:val="20"/>
          <w:rtl/>
        </w:rPr>
        <w:t>חסיון מסמכים משפטי</w:t>
      </w:r>
      <w:r w:rsidR="00EA529D" w:rsidRPr="00E0551E">
        <w:rPr>
          <w:rFonts w:ascii="David" w:hAnsi="David" w:cs="David"/>
          <w:sz w:val="20"/>
          <w:szCs w:val="20"/>
          <w:rtl/>
        </w:rPr>
        <w:t>"</w:t>
      </w:r>
      <w:r>
        <w:rPr>
          <w:rFonts w:ascii="David" w:hAnsi="David" w:cs="David" w:hint="cs"/>
          <w:sz w:val="20"/>
          <w:szCs w:val="20"/>
          <w:rtl/>
        </w:rPr>
        <w:t xml:space="preserve">- מסמך שבא לעולם </w:t>
      </w:r>
      <w:r w:rsidRPr="00160369">
        <w:rPr>
          <w:rFonts w:ascii="David" w:hAnsi="David" w:cs="David" w:hint="cs"/>
          <w:b/>
          <w:bCs/>
          <w:sz w:val="20"/>
          <w:szCs w:val="20"/>
          <w:rtl/>
        </w:rPr>
        <w:t>לצורך הליכים משפטיים</w:t>
      </w:r>
      <w:r>
        <w:rPr>
          <w:rFonts w:ascii="David" w:hAnsi="David" w:cs="David" w:hint="cs"/>
          <w:sz w:val="20"/>
          <w:szCs w:val="20"/>
          <w:rtl/>
        </w:rPr>
        <w:t xml:space="preserve"> תלויים/צפויים הוא חסוי ואין צורך לגלות אותו. </w:t>
      </w:r>
      <w:r w:rsidR="00112FAC" w:rsidRPr="00E0551E">
        <w:rPr>
          <w:rFonts w:ascii="David" w:hAnsi="David" w:cs="David"/>
          <w:sz w:val="20"/>
          <w:szCs w:val="20"/>
          <w:rtl/>
        </w:rPr>
        <w:t xml:space="preserve">במידה ומסמך נערך למטרה כפולה יש לבחון מהי </w:t>
      </w:r>
      <w:r w:rsidR="00112FAC" w:rsidRPr="00160369">
        <w:rPr>
          <w:rFonts w:ascii="David" w:hAnsi="David" w:cs="David"/>
          <w:sz w:val="20"/>
          <w:szCs w:val="20"/>
          <w:u w:val="single"/>
          <w:rtl/>
        </w:rPr>
        <w:t>התכלית העיקרית</w:t>
      </w:r>
      <w:r w:rsidR="00112FAC" w:rsidRPr="00E0551E">
        <w:rPr>
          <w:rFonts w:ascii="David" w:hAnsi="David" w:cs="David"/>
          <w:sz w:val="20"/>
          <w:szCs w:val="20"/>
          <w:rtl/>
        </w:rPr>
        <w:t>.</w:t>
      </w:r>
    </w:p>
    <w:p w:rsidR="00951971" w:rsidRDefault="003A6BAA" w:rsidP="006B51FA">
      <w:pPr>
        <w:numPr>
          <w:ilvl w:val="0"/>
          <w:numId w:val="54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E0551E">
        <w:rPr>
          <w:rFonts w:ascii="David" w:hAnsi="David" w:cs="David"/>
          <w:sz w:val="20"/>
          <w:szCs w:val="20"/>
          <w:u w:val="single"/>
          <w:rtl/>
        </w:rPr>
        <w:t>חיסיון על פרוטוקולים של ועדות בדיקה בטיפול רפואי</w:t>
      </w:r>
      <w:r w:rsidRPr="00E0551E">
        <w:rPr>
          <w:rFonts w:ascii="David" w:hAnsi="David" w:cs="David"/>
          <w:sz w:val="20"/>
          <w:szCs w:val="20"/>
          <w:rtl/>
        </w:rPr>
        <w:t xml:space="preserve">- </w:t>
      </w:r>
      <w:r w:rsidR="00C052B5">
        <w:rPr>
          <w:rFonts w:ascii="David" w:hAnsi="David" w:cs="David" w:hint="cs"/>
          <w:sz w:val="20"/>
          <w:szCs w:val="20"/>
          <w:rtl/>
        </w:rPr>
        <w:t xml:space="preserve">לפי </w:t>
      </w:r>
      <w:r w:rsidR="00951971" w:rsidRPr="00E0551E">
        <w:rPr>
          <w:rFonts w:ascii="David" w:hAnsi="David" w:cs="David"/>
          <w:b/>
          <w:bCs/>
          <w:color w:val="002060"/>
          <w:sz w:val="20"/>
          <w:szCs w:val="20"/>
          <w:rtl/>
        </w:rPr>
        <w:t>ס' 21 לחוק זכויות החולה</w:t>
      </w:r>
      <w:r w:rsidR="00951971" w:rsidRPr="00E0551E">
        <w:rPr>
          <w:rFonts w:ascii="David" w:hAnsi="David" w:cs="David"/>
          <w:sz w:val="20"/>
          <w:szCs w:val="20"/>
          <w:rtl/>
        </w:rPr>
        <w:t>-</w:t>
      </w:r>
      <w:r w:rsidR="002B63F7" w:rsidRPr="00E0551E">
        <w:rPr>
          <w:rFonts w:ascii="David" w:hAnsi="David" w:cs="David"/>
          <w:sz w:val="20"/>
          <w:szCs w:val="20"/>
          <w:rtl/>
        </w:rPr>
        <w:t xml:space="preserve"> </w:t>
      </w:r>
      <w:r w:rsidRPr="00714123"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  <w:t>חיסיון יחסי</w:t>
      </w:r>
      <w:r w:rsidR="00325E36">
        <w:rPr>
          <w:rFonts w:ascii="David" w:hAnsi="David" w:cs="David" w:hint="cs"/>
          <w:sz w:val="20"/>
          <w:szCs w:val="20"/>
          <w:rtl/>
        </w:rPr>
        <w:t xml:space="preserve">- </w:t>
      </w:r>
      <w:r w:rsidR="00325E36" w:rsidRPr="00325E36">
        <w:rPr>
          <w:rFonts w:ascii="David" w:hAnsi="David" w:cs="David" w:hint="cs"/>
          <w:sz w:val="20"/>
          <w:szCs w:val="20"/>
          <w:u w:val="single"/>
          <w:rtl/>
        </w:rPr>
        <w:t>ניתן לגלות בתנאים מצטברים</w:t>
      </w:r>
      <w:r w:rsidR="00325E36">
        <w:rPr>
          <w:rFonts w:ascii="David" w:hAnsi="David" w:cs="David" w:hint="cs"/>
          <w:sz w:val="20"/>
          <w:szCs w:val="20"/>
          <w:rtl/>
        </w:rPr>
        <w:t>:</w:t>
      </w:r>
    </w:p>
    <w:p w:rsidR="00325E36" w:rsidRPr="00325E36" w:rsidRDefault="00325E36" w:rsidP="006B51FA">
      <w:pPr>
        <w:numPr>
          <w:ilvl w:val="0"/>
          <w:numId w:val="55"/>
        </w:numPr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</w:rPr>
      </w:pPr>
      <w:r w:rsidRPr="00325E36">
        <w:rPr>
          <w:rFonts w:ascii="David" w:hAnsi="David" w:cs="David" w:hint="cs"/>
          <w:sz w:val="20"/>
          <w:szCs w:val="20"/>
          <w:rtl/>
        </w:rPr>
        <w:t>לשם הליך משמעתי או תחילת חקירה פלילית.</w:t>
      </w:r>
    </w:p>
    <w:p w:rsidR="00325E36" w:rsidRDefault="00325E36" w:rsidP="006B51FA">
      <w:pPr>
        <w:numPr>
          <w:ilvl w:val="0"/>
          <w:numId w:val="55"/>
        </w:numPr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</w:rPr>
      </w:pPr>
      <w:r w:rsidRPr="00325E36">
        <w:rPr>
          <w:rFonts w:ascii="David" w:hAnsi="David" w:cs="David" w:hint="cs"/>
          <w:sz w:val="20"/>
          <w:szCs w:val="20"/>
          <w:rtl/>
        </w:rPr>
        <w:t>אם אינטרס הגילוי לשם עשיית צדק עדיף מאינטרס החיסוי.</w:t>
      </w:r>
    </w:p>
    <w:p w:rsidR="00014DB5" w:rsidRDefault="00014DB5" w:rsidP="006B51FA">
      <w:pPr>
        <w:numPr>
          <w:ilvl w:val="0"/>
          <w:numId w:val="54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2743D1">
        <w:rPr>
          <w:rFonts w:ascii="David" w:hAnsi="David" w:cs="David" w:hint="cs"/>
          <w:b/>
          <w:bCs/>
          <w:sz w:val="20"/>
          <w:szCs w:val="20"/>
          <w:rtl/>
        </w:rPr>
        <w:t>מסמך שהוכן ע"י צד לצורך הליך משפטי וחל עליו חיסיון</w:t>
      </w:r>
      <w:r>
        <w:rPr>
          <w:rFonts w:ascii="David" w:hAnsi="David" w:cs="David" w:hint="cs"/>
          <w:sz w:val="20"/>
          <w:szCs w:val="20"/>
          <w:rtl/>
        </w:rPr>
        <w:t xml:space="preserve">- </w:t>
      </w:r>
      <w:r w:rsidRPr="002743D1">
        <w:rPr>
          <w:rFonts w:ascii="David" w:hAnsi="David" w:cs="David" w:hint="cs"/>
          <w:sz w:val="20"/>
          <w:szCs w:val="20"/>
          <w:u w:val="single"/>
          <w:rtl/>
        </w:rPr>
        <w:t>מה הדין אם הוא רוצה להשתמש בו בהמשך המשפט?</w:t>
      </w:r>
      <w:r>
        <w:rPr>
          <w:rFonts w:ascii="David" w:hAnsi="David" w:cs="David" w:hint="cs"/>
          <w:sz w:val="20"/>
          <w:szCs w:val="20"/>
          <w:rtl/>
        </w:rPr>
        <w:t xml:space="preserve"> אין פסיקה בנושא. שיקולי בעד ונגד (עקרון הפתעת הצד השני ואיזונו, מידת ההשפעה של המסמך על חקר האמת).</w:t>
      </w:r>
    </w:p>
    <w:p w:rsidR="00014DB5" w:rsidRDefault="00014DB5" w:rsidP="006B51FA">
      <w:pPr>
        <w:numPr>
          <w:ilvl w:val="0"/>
          <w:numId w:val="54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>
        <w:rPr>
          <w:rFonts w:ascii="David" w:hAnsi="David" w:cs="David" w:hint="cs"/>
          <w:sz w:val="20"/>
          <w:szCs w:val="20"/>
          <w:u w:val="single"/>
          <w:rtl/>
        </w:rPr>
        <w:t xml:space="preserve">יש להבחין בין </w:t>
      </w:r>
      <w:r w:rsidRPr="00014DB5">
        <w:rPr>
          <w:rFonts w:ascii="David" w:hAnsi="David" w:cs="David" w:hint="cs"/>
          <w:sz w:val="20"/>
          <w:szCs w:val="20"/>
          <w:u w:val="single"/>
          <w:rtl/>
        </w:rPr>
        <w:t>חיסיון לאי-קבילות</w:t>
      </w:r>
      <w:r>
        <w:rPr>
          <w:rFonts w:ascii="David" w:hAnsi="David" w:cs="David" w:hint="cs"/>
          <w:sz w:val="20"/>
          <w:szCs w:val="20"/>
          <w:rtl/>
        </w:rPr>
        <w:t>:</w:t>
      </w:r>
    </w:p>
    <w:p w:rsidR="00FF613B" w:rsidRPr="0013689C" w:rsidRDefault="00FF613B" w:rsidP="006B51FA">
      <w:pPr>
        <w:numPr>
          <w:ilvl w:val="0"/>
          <w:numId w:val="55"/>
        </w:numPr>
        <w:spacing w:after="0" w:line="360" w:lineRule="auto"/>
        <w:ind w:left="543" w:hanging="259"/>
        <w:contextualSpacing/>
        <w:jc w:val="both"/>
        <w:rPr>
          <w:rFonts w:ascii="David" w:hAnsi="David" w:cs="David"/>
          <w:b/>
          <w:bCs/>
          <w:sz w:val="20"/>
          <w:szCs w:val="20"/>
        </w:rPr>
      </w:pPr>
      <w:r w:rsidRPr="0013689C">
        <w:rPr>
          <w:rFonts w:ascii="David" w:hAnsi="David" w:cs="David" w:hint="cs"/>
          <w:b/>
          <w:bCs/>
          <w:sz w:val="20"/>
          <w:szCs w:val="20"/>
          <w:rtl/>
        </w:rPr>
        <w:t>כל מס</w:t>
      </w:r>
      <w:r w:rsidR="00CE5F7B">
        <w:rPr>
          <w:rFonts w:ascii="David" w:hAnsi="David" w:cs="David" w:hint="cs"/>
          <w:b/>
          <w:bCs/>
          <w:sz w:val="20"/>
          <w:szCs w:val="20"/>
          <w:rtl/>
        </w:rPr>
        <w:t>מ</w:t>
      </w:r>
      <w:r w:rsidRPr="0013689C">
        <w:rPr>
          <w:rFonts w:ascii="David" w:hAnsi="David" w:cs="David" w:hint="cs"/>
          <w:b/>
          <w:bCs/>
          <w:sz w:val="20"/>
          <w:szCs w:val="20"/>
          <w:rtl/>
        </w:rPr>
        <w:t>ך חסוי אינו קביל, אך מסמך לא קביל אינו בהכרח חסוי.</w:t>
      </w:r>
    </w:p>
    <w:p w:rsidR="00014DB5" w:rsidRDefault="00014DB5" w:rsidP="006B51FA">
      <w:pPr>
        <w:numPr>
          <w:ilvl w:val="0"/>
          <w:numId w:val="55"/>
        </w:numPr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</w:rPr>
      </w:pPr>
      <w:r>
        <w:rPr>
          <w:rFonts w:ascii="David" w:hAnsi="David" w:cs="David" w:hint="cs"/>
          <w:sz w:val="20"/>
          <w:szCs w:val="20"/>
          <w:u w:val="single"/>
          <w:rtl/>
        </w:rPr>
        <w:t>מסמך שהוכן לצורך פשרה או הליך חלופי למשפט</w:t>
      </w:r>
      <w:r w:rsidRPr="00014DB5">
        <w:rPr>
          <w:rFonts w:ascii="David" w:hAnsi="David" w:cs="David" w:hint="cs"/>
          <w:sz w:val="20"/>
          <w:szCs w:val="20"/>
          <w:rtl/>
        </w:rPr>
        <w:t>-</w:t>
      </w:r>
      <w:r>
        <w:rPr>
          <w:rFonts w:ascii="David" w:hAnsi="David" w:cs="David" w:hint="cs"/>
          <w:sz w:val="20"/>
          <w:szCs w:val="20"/>
          <w:rtl/>
        </w:rPr>
        <w:t xml:space="preserve"> </w:t>
      </w:r>
      <w:r w:rsidRPr="00014DB5">
        <w:rPr>
          <w:rFonts w:ascii="David" w:hAnsi="David" w:cs="David" w:hint="cs"/>
          <w:b/>
          <w:bCs/>
          <w:sz w:val="20"/>
          <w:szCs w:val="20"/>
          <w:rtl/>
        </w:rPr>
        <w:t>אינו קביל</w:t>
      </w:r>
      <w:r>
        <w:rPr>
          <w:rFonts w:ascii="David" w:hAnsi="David" w:cs="David" w:hint="cs"/>
          <w:sz w:val="20"/>
          <w:szCs w:val="20"/>
          <w:rtl/>
        </w:rPr>
        <w:t>, אך אין חיסיון (כי שני הצדדים מודעים אליו).</w:t>
      </w:r>
    </w:p>
    <w:p w:rsidR="00014DB5" w:rsidRPr="00325E36" w:rsidRDefault="00014DB5" w:rsidP="006B51FA">
      <w:pPr>
        <w:numPr>
          <w:ilvl w:val="0"/>
          <w:numId w:val="55"/>
        </w:numPr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</w:rPr>
      </w:pPr>
      <w:r>
        <w:rPr>
          <w:rFonts w:ascii="David" w:hAnsi="David" w:cs="David" w:hint="cs"/>
          <w:sz w:val="20"/>
          <w:szCs w:val="20"/>
          <w:u w:val="single"/>
          <w:rtl/>
        </w:rPr>
        <w:t>מסמך שהוכן ע"י צד אחד לצורך הכנה למו"מ על פשרה/הליך חלופי</w:t>
      </w:r>
      <w:r w:rsidRPr="00014DB5">
        <w:rPr>
          <w:rFonts w:ascii="David" w:hAnsi="David" w:cs="David" w:hint="cs"/>
          <w:sz w:val="20"/>
          <w:szCs w:val="20"/>
          <w:rtl/>
        </w:rPr>
        <w:t>-</w:t>
      </w:r>
      <w:r>
        <w:rPr>
          <w:rFonts w:ascii="David" w:hAnsi="David" w:cs="David" w:hint="cs"/>
          <w:sz w:val="20"/>
          <w:szCs w:val="20"/>
          <w:rtl/>
        </w:rPr>
        <w:t xml:space="preserve"> </w:t>
      </w:r>
      <w:r w:rsidRPr="00014DB5">
        <w:rPr>
          <w:rFonts w:ascii="David" w:hAnsi="David" w:cs="David" w:hint="cs"/>
          <w:b/>
          <w:bCs/>
          <w:sz w:val="20"/>
          <w:szCs w:val="20"/>
          <w:rtl/>
        </w:rPr>
        <w:t>חל עליו חיסיון</w:t>
      </w:r>
      <w:r>
        <w:rPr>
          <w:rFonts w:ascii="David" w:hAnsi="David" w:cs="David" w:hint="cs"/>
          <w:sz w:val="20"/>
          <w:szCs w:val="20"/>
          <w:rtl/>
        </w:rPr>
        <w:t xml:space="preserve"> מסמכים משפטיים</w:t>
      </w:r>
      <w:r w:rsidR="00F43963">
        <w:rPr>
          <w:rFonts w:ascii="David" w:hAnsi="David" w:cs="David" w:hint="cs"/>
          <w:sz w:val="20"/>
          <w:szCs w:val="20"/>
          <w:rtl/>
        </w:rPr>
        <w:t xml:space="preserve"> (וגם אי קבילות)</w:t>
      </w:r>
      <w:r>
        <w:rPr>
          <w:rFonts w:ascii="David" w:hAnsi="David" w:cs="David" w:hint="cs"/>
          <w:sz w:val="20"/>
          <w:szCs w:val="20"/>
          <w:rtl/>
        </w:rPr>
        <w:t>.</w:t>
      </w:r>
    </w:p>
    <w:p w:rsidR="00246D96" w:rsidRPr="00F172FC" w:rsidRDefault="00246D96" w:rsidP="00F172FC">
      <w:pPr>
        <w:spacing w:after="0"/>
        <w:ind w:left="360"/>
        <w:contextualSpacing/>
        <w:jc w:val="both"/>
        <w:rPr>
          <w:rFonts w:ascii="David" w:hAnsi="David" w:cs="David"/>
          <w:rtl/>
        </w:rPr>
      </w:pPr>
    </w:p>
    <w:p w:rsidR="00104089" w:rsidRPr="00F172FC" w:rsidRDefault="00F30628" w:rsidP="00E0551E">
      <w:pPr>
        <w:pStyle w:val="4"/>
        <w:rPr>
          <w:rtl/>
        </w:rPr>
      </w:pPr>
      <w:r w:rsidRPr="00F172FC">
        <w:rPr>
          <w:rtl/>
        </w:rPr>
        <w:t>חסיון בנקאי</w:t>
      </w:r>
    </w:p>
    <w:p w:rsidR="00952EC1" w:rsidRPr="00E0551E" w:rsidRDefault="002B63F7" w:rsidP="006B51FA">
      <w:pPr>
        <w:numPr>
          <w:ilvl w:val="0"/>
          <w:numId w:val="54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E0551E">
        <w:rPr>
          <w:rFonts w:ascii="David" w:hAnsi="David" w:cs="David"/>
          <w:b/>
          <w:bCs/>
          <w:sz w:val="20"/>
          <w:szCs w:val="20"/>
          <w:rtl/>
        </w:rPr>
        <w:t>הבעלים</w:t>
      </w:r>
      <w:r w:rsidR="00826855" w:rsidRPr="00E0551E">
        <w:rPr>
          <w:rFonts w:ascii="David" w:hAnsi="David" w:cs="David"/>
          <w:sz w:val="20"/>
          <w:szCs w:val="20"/>
          <w:rtl/>
        </w:rPr>
        <w:t>- הבעלים</w:t>
      </w:r>
      <w:r w:rsidRPr="00E0551E">
        <w:rPr>
          <w:rFonts w:ascii="David" w:hAnsi="David" w:cs="David"/>
          <w:sz w:val="20"/>
          <w:szCs w:val="20"/>
          <w:rtl/>
        </w:rPr>
        <w:t xml:space="preserve"> של החשבון</w:t>
      </w:r>
      <w:r w:rsidR="00826855" w:rsidRPr="00E0551E">
        <w:rPr>
          <w:rFonts w:ascii="David" w:hAnsi="David" w:cs="David"/>
          <w:sz w:val="20"/>
          <w:szCs w:val="20"/>
          <w:rtl/>
        </w:rPr>
        <w:t>.</w:t>
      </w:r>
      <w:r w:rsidRPr="00E0551E">
        <w:rPr>
          <w:rFonts w:ascii="David" w:hAnsi="David" w:cs="David"/>
          <w:sz w:val="20"/>
          <w:szCs w:val="20"/>
          <w:rtl/>
        </w:rPr>
        <w:t xml:space="preserve"> </w:t>
      </w:r>
      <w:r w:rsidRPr="00E0551E">
        <w:rPr>
          <w:rFonts w:ascii="David" w:hAnsi="David" w:cs="David"/>
          <w:b/>
          <w:bCs/>
          <w:sz w:val="20"/>
          <w:szCs w:val="20"/>
          <w:rtl/>
        </w:rPr>
        <w:t>הנהנה</w:t>
      </w:r>
      <w:r w:rsidR="00826855" w:rsidRPr="00E0551E">
        <w:rPr>
          <w:rFonts w:ascii="David" w:hAnsi="David" w:cs="David"/>
          <w:sz w:val="20"/>
          <w:szCs w:val="20"/>
          <w:rtl/>
        </w:rPr>
        <w:t xml:space="preserve">- </w:t>
      </w:r>
      <w:r w:rsidRPr="00E0551E">
        <w:rPr>
          <w:rFonts w:ascii="David" w:hAnsi="David" w:cs="David"/>
          <w:sz w:val="20"/>
          <w:szCs w:val="20"/>
          <w:rtl/>
        </w:rPr>
        <w:t>המוסד הבנקאי.</w:t>
      </w:r>
    </w:p>
    <w:p w:rsidR="00952EC1" w:rsidRPr="00E0551E" w:rsidRDefault="00F30628" w:rsidP="006B51FA">
      <w:pPr>
        <w:numPr>
          <w:ilvl w:val="0"/>
          <w:numId w:val="54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E0551E">
        <w:rPr>
          <w:rFonts w:ascii="David" w:hAnsi="David" w:cs="David"/>
          <w:sz w:val="20"/>
          <w:szCs w:val="20"/>
          <w:highlight w:val="green"/>
          <w:rtl/>
        </w:rPr>
        <w:t>סקולר נ' ג'רבי</w:t>
      </w:r>
      <w:r w:rsidR="00E0551E">
        <w:rPr>
          <w:rFonts w:ascii="David" w:hAnsi="David" w:cs="David" w:hint="cs"/>
          <w:sz w:val="20"/>
          <w:szCs w:val="20"/>
          <w:rtl/>
        </w:rPr>
        <w:t>:</w:t>
      </w:r>
    </w:p>
    <w:p w:rsidR="00952EC1" w:rsidRPr="00E0551E" w:rsidRDefault="00EB5D00" w:rsidP="006B51FA">
      <w:pPr>
        <w:numPr>
          <w:ilvl w:val="0"/>
          <w:numId w:val="55"/>
        </w:numPr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</w:rPr>
      </w:pPr>
      <w:r w:rsidRPr="00E0551E">
        <w:rPr>
          <w:rFonts w:ascii="David" w:hAnsi="David" w:cs="David"/>
          <w:b/>
          <w:bCs/>
          <w:sz w:val="20"/>
          <w:szCs w:val="20"/>
          <w:rtl/>
        </w:rPr>
        <w:t>גולדברג</w:t>
      </w:r>
      <w:r w:rsidRPr="00E0551E">
        <w:rPr>
          <w:rFonts w:ascii="David" w:hAnsi="David" w:cs="David"/>
          <w:sz w:val="20"/>
          <w:szCs w:val="20"/>
          <w:rtl/>
        </w:rPr>
        <w:t xml:space="preserve"> </w:t>
      </w:r>
      <w:r w:rsidR="00B328E7" w:rsidRPr="00E0551E">
        <w:rPr>
          <w:rFonts w:ascii="David" w:hAnsi="David" w:cs="David"/>
          <w:sz w:val="20"/>
          <w:szCs w:val="20"/>
          <w:rtl/>
        </w:rPr>
        <w:t>(רוב)</w:t>
      </w:r>
      <w:r w:rsidR="00E0551E">
        <w:rPr>
          <w:rFonts w:ascii="David" w:hAnsi="David" w:cs="David" w:hint="cs"/>
          <w:sz w:val="20"/>
          <w:szCs w:val="20"/>
          <w:rtl/>
        </w:rPr>
        <w:t>-</w:t>
      </w:r>
      <w:r w:rsidR="00B328E7" w:rsidRPr="00E0551E">
        <w:rPr>
          <w:rFonts w:ascii="David" w:hAnsi="David" w:cs="David"/>
          <w:sz w:val="20"/>
          <w:szCs w:val="20"/>
          <w:rtl/>
        </w:rPr>
        <w:t xml:space="preserve"> </w:t>
      </w:r>
      <w:r w:rsidR="002B63F7" w:rsidRPr="00E0551E">
        <w:rPr>
          <w:rFonts w:ascii="David" w:hAnsi="David" w:cs="David"/>
          <w:sz w:val="20"/>
          <w:szCs w:val="20"/>
          <w:rtl/>
        </w:rPr>
        <w:t xml:space="preserve">קבע כי </w:t>
      </w:r>
      <w:r w:rsidR="00952EC1" w:rsidRPr="00E0551E">
        <w:rPr>
          <w:rFonts w:ascii="David" w:hAnsi="David" w:cs="David"/>
          <w:sz w:val="20"/>
          <w:szCs w:val="20"/>
          <w:rtl/>
        </w:rPr>
        <w:t>יש לשמר את המימד של אמינות הבנק</w:t>
      </w:r>
      <w:r w:rsidR="00175FCB">
        <w:rPr>
          <w:rFonts w:ascii="David" w:hAnsi="David" w:cs="David" w:hint="cs"/>
          <w:sz w:val="20"/>
          <w:szCs w:val="20"/>
          <w:rtl/>
        </w:rPr>
        <w:t xml:space="preserve"> ולאשר חיסיון</w:t>
      </w:r>
      <w:r w:rsidR="00DA66CC" w:rsidRPr="00E0551E">
        <w:rPr>
          <w:rFonts w:ascii="David" w:hAnsi="David" w:cs="David"/>
          <w:sz w:val="20"/>
          <w:szCs w:val="20"/>
          <w:rtl/>
        </w:rPr>
        <w:t>.</w:t>
      </w:r>
      <w:r w:rsidR="00FE6776" w:rsidRPr="00E0551E">
        <w:rPr>
          <w:rFonts w:ascii="David" w:hAnsi="David" w:cs="David"/>
          <w:sz w:val="20"/>
          <w:szCs w:val="20"/>
          <w:rtl/>
        </w:rPr>
        <w:t xml:space="preserve"> </w:t>
      </w:r>
      <w:r w:rsidR="00175FCB">
        <w:rPr>
          <w:rFonts w:ascii="David" w:hAnsi="David" w:cs="David" w:hint="cs"/>
          <w:sz w:val="20"/>
          <w:szCs w:val="20"/>
          <w:rtl/>
        </w:rPr>
        <w:t xml:space="preserve">אך </w:t>
      </w:r>
      <w:r w:rsidR="00DA66CC" w:rsidRPr="00E0551E">
        <w:rPr>
          <w:rFonts w:ascii="David" w:hAnsi="David" w:cs="David"/>
          <w:sz w:val="20"/>
          <w:szCs w:val="20"/>
          <w:rtl/>
        </w:rPr>
        <w:t xml:space="preserve">מדובר </w:t>
      </w:r>
      <w:r w:rsidR="00DA66CC" w:rsidRPr="00E0551E"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  <w:t>בחיסיון יחסי</w:t>
      </w:r>
      <w:r w:rsidR="00FE6776" w:rsidRPr="00E0551E">
        <w:rPr>
          <w:rFonts w:ascii="David" w:hAnsi="David" w:cs="David"/>
          <w:sz w:val="20"/>
          <w:szCs w:val="20"/>
          <w:rtl/>
        </w:rPr>
        <w:t>.</w:t>
      </w:r>
    </w:p>
    <w:p w:rsidR="00C975A7" w:rsidRPr="00E0551E" w:rsidRDefault="00FE6776" w:rsidP="006B51FA">
      <w:pPr>
        <w:numPr>
          <w:ilvl w:val="0"/>
          <w:numId w:val="56"/>
        </w:numPr>
        <w:spacing w:after="0" w:line="360" w:lineRule="auto"/>
        <w:ind w:left="827" w:hanging="260"/>
        <w:contextualSpacing/>
        <w:jc w:val="both"/>
        <w:rPr>
          <w:rFonts w:ascii="David" w:hAnsi="David" w:cs="David"/>
          <w:sz w:val="20"/>
          <w:szCs w:val="20"/>
        </w:rPr>
      </w:pPr>
      <w:r w:rsidRPr="00E0551E">
        <w:rPr>
          <w:rFonts w:ascii="David" w:hAnsi="David" w:cs="David"/>
          <w:b/>
          <w:bCs/>
          <w:sz w:val="20"/>
          <w:szCs w:val="20"/>
          <w:u w:val="single"/>
          <w:rtl/>
        </w:rPr>
        <w:t>צדדים הישירים להתדיינות</w:t>
      </w:r>
      <w:r w:rsidR="00952EC1" w:rsidRPr="00E0551E">
        <w:rPr>
          <w:rFonts w:ascii="David" w:hAnsi="David" w:cs="David"/>
          <w:sz w:val="20"/>
          <w:szCs w:val="20"/>
          <w:rtl/>
        </w:rPr>
        <w:t xml:space="preserve">- </w:t>
      </w:r>
      <w:r w:rsidR="00CC4160" w:rsidRPr="00E0551E">
        <w:rPr>
          <w:rFonts w:ascii="David" w:hAnsi="David" w:cs="David"/>
          <w:sz w:val="20"/>
          <w:szCs w:val="20"/>
          <w:rtl/>
        </w:rPr>
        <w:t>הסרת הח</w:t>
      </w:r>
      <w:r w:rsidRPr="00E0551E">
        <w:rPr>
          <w:rFonts w:ascii="David" w:hAnsi="David" w:cs="David"/>
          <w:sz w:val="20"/>
          <w:szCs w:val="20"/>
          <w:rtl/>
        </w:rPr>
        <w:t>י</w:t>
      </w:r>
      <w:r w:rsidR="00CC4160" w:rsidRPr="00E0551E">
        <w:rPr>
          <w:rFonts w:ascii="David" w:hAnsi="David" w:cs="David"/>
          <w:sz w:val="20"/>
          <w:szCs w:val="20"/>
          <w:rtl/>
        </w:rPr>
        <w:t xml:space="preserve">סיון תתבצע בהתקיים </w:t>
      </w:r>
      <w:r w:rsidR="00CC4160" w:rsidRPr="00E0551E">
        <w:rPr>
          <w:rFonts w:ascii="David" w:hAnsi="David" w:cs="David"/>
          <w:sz w:val="20"/>
          <w:szCs w:val="20"/>
          <w:u w:val="single"/>
          <w:rtl/>
        </w:rPr>
        <w:t>4 תנאים</w:t>
      </w:r>
      <w:r w:rsidR="000768A5" w:rsidRPr="00E0551E">
        <w:rPr>
          <w:rFonts w:ascii="David" w:hAnsi="David" w:cs="David"/>
          <w:sz w:val="20"/>
          <w:szCs w:val="20"/>
          <w:u w:val="single"/>
          <w:rtl/>
        </w:rPr>
        <w:t xml:space="preserve"> מצטברים</w:t>
      </w:r>
      <w:r w:rsidR="00CC4160" w:rsidRPr="00E0551E">
        <w:rPr>
          <w:rFonts w:ascii="David" w:hAnsi="David" w:cs="David"/>
          <w:sz w:val="20"/>
          <w:szCs w:val="20"/>
          <w:rtl/>
        </w:rPr>
        <w:t>:</w:t>
      </w:r>
    </w:p>
    <w:p w:rsidR="00C975A7" w:rsidRPr="00E0551E" w:rsidRDefault="00B328E7" w:rsidP="006B51FA">
      <w:pPr>
        <w:numPr>
          <w:ilvl w:val="0"/>
          <w:numId w:val="6"/>
        </w:numPr>
        <w:spacing w:after="0" w:line="360" w:lineRule="auto"/>
        <w:ind w:left="1110" w:hanging="259"/>
        <w:contextualSpacing/>
        <w:jc w:val="both"/>
        <w:rPr>
          <w:rFonts w:ascii="David" w:hAnsi="David" w:cs="David"/>
          <w:sz w:val="20"/>
          <w:szCs w:val="20"/>
        </w:rPr>
      </w:pPr>
      <w:r w:rsidRPr="00E0551E">
        <w:rPr>
          <w:rFonts w:ascii="David" w:hAnsi="David" w:cs="David"/>
          <w:sz w:val="20"/>
          <w:szCs w:val="20"/>
          <w:u w:val="single"/>
          <w:rtl/>
        </w:rPr>
        <w:t>מדובר בראיה חיונית</w:t>
      </w:r>
      <w:r w:rsidRPr="00E0551E">
        <w:rPr>
          <w:rFonts w:ascii="David" w:hAnsi="David" w:cs="David"/>
          <w:sz w:val="20"/>
          <w:szCs w:val="20"/>
          <w:rtl/>
        </w:rPr>
        <w:t xml:space="preserve">- </w:t>
      </w:r>
      <w:r w:rsidR="00CC4160" w:rsidRPr="00E0551E">
        <w:rPr>
          <w:rFonts w:ascii="David" w:hAnsi="David" w:cs="David"/>
          <w:sz w:val="20"/>
          <w:szCs w:val="20"/>
          <w:rtl/>
        </w:rPr>
        <w:t>החשבון מכי</w:t>
      </w:r>
      <w:r w:rsidR="0001025B" w:rsidRPr="00E0551E">
        <w:rPr>
          <w:rFonts w:ascii="David" w:hAnsi="David" w:cs="David"/>
          <w:sz w:val="20"/>
          <w:szCs w:val="20"/>
          <w:rtl/>
        </w:rPr>
        <w:t>ל מידע רלוונטי ומועיל להתדיינות</w:t>
      </w:r>
      <w:r w:rsidRPr="00E0551E">
        <w:rPr>
          <w:rFonts w:ascii="David" w:hAnsi="David" w:cs="David"/>
          <w:sz w:val="20"/>
          <w:szCs w:val="20"/>
          <w:rtl/>
        </w:rPr>
        <w:t>.</w:t>
      </w:r>
    </w:p>
    <w:p w:rsidR="00C975A7" w:rsidRPr="00E0551E" w:rsidRDefault="00175FCB" w:rsidP="006B51FA">
      <w:pPr>
        <w:numPr>
          <w:ilvl w:val="0"/>
          <w:numId w:val="6"/>
        </w:numPr>
        <w:spacing w:after="0" w:line="360" w:lineRule="auto"/>
        <w:ind w:left="1110" w:hanging="259"/>
        <w:contextualSpacing/>
        <w:jc w:val="both"/>
        <w:rPr>
          <w:rFonts w:ascii="David" w:hAnsi="David" w:cs="David"/>
          <w:sz w:val="20"/>
          <w:szCs w:val="20"/>
        </w:rPr>
      </w:pPr>
      <w:r w:rsidRPr="00175FCB">
        <w:rPr>
          <w:rFonts w:ascii="David" w:hAnsi="David" w:cs="David" w:hint="cs"/>
          <w:sz w:val="20"/>
          <w:szCs w:val="20"/>
          <w:u w:val="single"/>
          <w:rtl/>
        </w:rPr>
        <w:t>היתכנות להימצאות הראיה</w:t>
      </w:r>
      <w:r>
        <w:rPr>
          <w:rFonts w:ascii="David" w:hAnsi="David" w:cs="David" w:hint="cs"/>
          <w:sz w:val="20"/>
          <w:szCs w:val="20"/>
          <w:rtl/>
        </w:rPr>
        <w:t xml:space="preserve">- </w:t>
      </w:r>
      <w:r w:rsidR="00CC4160" w:rsidRPr="00E0551E">
        <w:rPr>
          <w:rFonts w:ascii="David" w:hAnsi="David" w:cs="David"/>
          <w:sz w:val="20"/>
          <w:szCs w:val="20"/>
          <w:rtl/>
        </w:rPr>
        <w:t xml:space="preserve">להראות לביהמ"ש </w:t>
      </w:r>
      <w:r w:rsidR="00CC4160" w:rsidRPr="00175FCB">
        <w:rPr>
          <w:rFonts w:ascii="David" w:hAnsi="David" w:cs="David"/>
          <w:sz w:val="20"/>
          <w:szCs w:val="20"/>
          <w:rtl/>
        </w:rPr>
        <w:t>שהמידע הרלוונטי אכן כלול בחשבון</w:t>
      </w:r>
      <w:r w:rsidR="00CC4160" w:rsidRPr="00E0551E">
        <w:rPr>
          <w:rFonts w:ascii="David" w:hAnsi="David" w:cs="David"/>
          <w:sz w:val="20"/>
          <w:szCs w:val="20"/>
          <w:rtl/>
        </w:rPr>
        <w:t>.</w:t>
      </w:r>
    </w:p>
    <w:p w:rsidR="00C975A7" w:rsidRPr="00E0551E" w:rsidRDefault="00175FCB" w:rsidP="006B51FA">
      <w:pPr>
        <w:numPr>
          <w:ilvl w:val="0"/>
          <w:numId w:val="6"/>
        </w:numPr>
        <w:spacing w:after="0" w:line="360" w:lineRule="auto"/>
        <w:ind w:left="1110" w:hanging="259"/>
        <w:contextualSpacing/>
        <w:jc w:val="both"/>
        <w:rPr>
          <w:rFonts w:ascii="David" w:hAnsi="David" w:cs="David"/>
          <w:sz w:val="20"/>
          <w:szCs w:val="20"/>
        </w:rPr>
      </w:pPr>
      <w:r>
        <w:rPr>
          <w:rFonts w:ascii="David" w:hAnsi="David" w:cs="David" w:hint="cs"/>
          <w:sz w:val="20"/>
          <w:szCs w:val="20"/>
          <w:u w:val="single"/>
          <w:rtl/>
        </w:rPr>
        <w:t>היעדר אמצעי ראייתי אחר</w:t>
      </w:r>
      <w:r w:rsidR="000768A5" w:rsidRPr="00E0551E">
        <w:rPr>
          <w:rFonts w:ascii="David" w:hAnsi="David" w:cs="David"/>
          <w:sz w:val="20"/>
          <w:szCs w:val="20"/>
          <w:rtl/>
        </w:rPr>
        <w:t>.</w:t>
      </w:r>
    </w:p>
    <w:p w:rsidR="0001025B" w:rsidRPr="00E0551E" w:rsidRDefault="00175FCB" w:rsidP="006B51FA">
      <w:pPr>
        <w:numPr>
          <w:ilvl w:val="0"/>
          <w:numId w:val="6"/>
        </w:numPr>
        <w:spacing w:after="0" w:line="360" w:lineRule="auto"/>
        <w:ind w:left="1110" w:hanging="259"/>
        <w:contextualSpacing/>
        <w:jc w:val="both"/>
        <w:rPr>
          <w:rFonts w:ascii="David" w:hAnsi="David" w:cs="David"/>
          <w:sz w:val="20"/>
          <w:szCs w:val="20"/>
        </w:rPr>
      </w:pPr>
      <w:r>
        <w:rPr>
          <w:rFonts w:ascii="David" w:hAnsi="David" w:cs="David" w:hint="cs"/>
          <w:sz w:val="20"/>
          <w:szCs w:val="20"/>
          <w:u w:val="single"/>
          <w:rtl/>
        </w:rPr>
        <w:t xml:space="preserve">מידתיות- </w:t>
      </w:r>
      <w:r w:rsidR="00B328E7" w:rsidRPr="00E0551E">
        <w:rPr>
          <w:rFonts w:ascii="David" w:hAnsi="David" w:cs="David"/>
          <w:sz w:val="20"/>
          <w:szCs w:val="20"/>
          <w:u w:val="single"/>
          <w:rtl/>
        </w:rPr>
        <w:t>חשיפה מזערית</w:t>
      </w:r>
      <w:r w:rsidR="00B328E7" w:rsidRPr="00E0551E">
        <w:rPr>
          <w:rFonts w:ascii="David" w:hAnsi="David" w:cs="David"/>
          <w:sz w:val="20"/>
          <w:szCs w:val="20"/>
          <w:rtl/>
        </w:rPr>
        <w:t>-</w:t>
      </w:r>
      <w:r w:rsidR="00B328E7" w:rsidRPr="00E0551E">
        <w:rPr>
          <w:rFonts w:ascii="David" w:hAnsi="David" w:cs="David"/>
          <w:b/>
          <w:bCs/>
          <w:sz w:val="20"/>
          <w:szCs w:val="20"/>
          <w:rtl/>
        </w:rPr>
        <w:t xml:space="preserve"> </w:t>
      </w:r>
      <w:r w:rsidR="000768A5" w:rsidRPr="00E0551E">
        <w:rPr>
          <w:rFonts w:ascii="David" w:hAnsi="David" w:cs="David"/>
          <w:sz w:val="20"/>
          <w:szCs w:val="20"/>
          <w:rtl/>
        </w:rPr>
        <w:t>הוראת הגילוי תתמקד רק במה שנחו</w:t>
      </w:r>
      <w:r w:rsidR="0001025B" w:rsidRPr="00E0551E">
        <w:rPr>
          <w:rFonts w:ascii="David" w:hAnsi="David" w:cs="David"/>
          <w:sz w:val="20"/>
          <w:szCs w:val="20"/>
          <w:rtl/>
        </w:rPr>
        <w:t>ץ למשפט</w:t>
      </w:r>
      <w:r w:rsidR="00B328E7" w:rsidRPr="00E0551E">
        <w:rPr>
          <w:rFonts w:ascii="David" w:hAnsi="David" w:cs="David"/>
          <w:sz w:val="20"/>
          <w:szCs w:val="20"/>
          <w:rtl/>
        </w:rPr>
        <w:t>.</w:t>
      </w:r>
    </w:p>
    <w:p w:rsidR="00B328E7" w:rsidRPr="00E0551E" w:rsidRDefault="000768A5" w:rsidP="006B51FA">
      <w:pPr>
        <w:numPr>
          <w:ilvl w:val="0"/>
          <w:numId w:val="56"/>
        </w:numPr>
        <w:spacing w:after="0" w:line="360" w:lineRule="auto"/>
        <w:ind w:left="827" w:hanging="260"/>
        <w:contextualSpacing/>
        <w:jc w:val="both"/>
        <w:rPr>
          <w:rFonts w:ascii="David" w:hAnsi="David" w:cs="David"/>
          <w:sz w:val="20"/>
          <w:szCs w:val="20"/>
          <w:rtl/>
        </w:rPr>
      </w:pPr>
      <w:r w:rsidRPr="00E0551E">
        <w:rPr>
          <w:rFonts w:ascii="David" w:hAnsi="David" w:cs="David"/>
          <w:b/>
          <w:bCs/>
          <w:sz w:val="20"/>
          <w:szCs w:val="20"/>
          <w:u w:val="single"/>
          <w:rtl/>
        </w:rPr>
        <w:t>חשבון של צד ג'</w:t>
      </w:r>
      <w:r w:rsidR="0001025B" w:rsidRPr="00E0551E">
        <w:rPr>
          <w:rFonts w:ascii="David" w:hAnsi="David" w:cs="David"/>
          <w:sz w:val="20"/>
          <w:szCs w:val="20"/>
          <w:rtl/>
        </w:rPr>
        <w:t xml:space="preserve">- </w:t>
      </w:r>
      <w:r w:rsidR="00B328E7" w:rsidRPr="00E0551E">
        <w:rPr>
          <w:rFonts w:ascii="David" w:hAnsi="David" w:cs="David"/>
          <w:sz w:val="20"/>
          <w:szCs w:val="20"/>
          <w:rtl/>
        </w:rPr>
        <w:t>צריך ש</w:t>
      </w:r>
      <w:r w:rsidRPr="00E0551E">
        <w:rPr>
          <w:rFonts w:ascii="David" w:hAnsi="David" w:cs="David"/>
          <w:sz w:val="20"/>
          <w:szCs w:val="20"/>
          <w:rtl/>
        </w:rPr>
        <w:t>י</w:t>
      </w:r>
      <w:r w:rsidR="00C7427C" w:rsidRPr="00E0551E">
        <w:rPr>
          <w:rFonts w:ascii="David" w:hAnsi="David" w:cs="David"/>
          <w:sz w:val="20"/>
          <w:szCs w:val="20"/>
          <w:rtl/>
        </w:rPr>
        <w:t>תקיים</w:t>
      </w:r>
      <w:r w:rsidRPr="00E0551E">
        <w:rPr>
          <w:rFonts w:ascii="David" w:hAnsi="David" w:cs="David"/>
          <w:sz w:val="20"/>
          <w:szCs w:val="20"/>
          <w:rtl/>
        </w:rPr>
        <w:t xml:space="preserve"> </w:t>
      </w:r>
      <w:r w:rsidRPr="00E0551E">
        <w:rPr>
          <w:rFonts w:ascii="David" w:hAnsi="David" w:cs="David"/>
          <w:sz w:val="20"/>
          <w:szCs w:val="20"/>
          <w:u w:val="single"/>
          <w:rtl/>
        </w:rPr>
        <w:t>בנוסף על 4 התנאים אחד מהשניים</w:t>
      </w:r>
      <w:r w:rsidRPr="00E0551E">
        <w:rPr>
          <w:rFonts w:ascii="David" w:hAnsi="David" w:cs="David"/>
          <w:sz w:val="20"/>
          <w:szCs w:val="20"/>
          <w:rtl/>
        </w:rPr>
        <w:t>:</w:t>
      </w:r>
    </w:p>
    <w:p w:rsidR="002B2FCB" w:rsidRPr="00E0551E" w:rsidRDefault="000768A5" w:rsidP="006B51FA">
      <w:pPr>
        <w:numPr>
          <w:ilvl w:val="0"/>
          <w:numId w:val="7"/>
        </w:numPr>
        <w:spacing w:after="0" w:line="360" w:lineRule="auto"/>
        <w:ind w:left="1110" w:hanging="259"/>
        <w:contextualSpacing/>
        <w:jc w:val="both"/>
        <w:rPr>
          <w:rFonts w:ascii="David" w:hAnsi="David" w:cs="David"/>
          <w:sz w:val="20"/>
          <w:szCs w:val="20"/>
        </w:rPr>
      </w:pPr>
      <w:r w:rsidRPr="00E0551E">
        <w:rPr>
          <w:rFonts w:ascii="David" w:hAnsi="David" w:cs="David"/>
          <w:sz w:val="20"/>
          <w:szCs w:val="20"/>
          <w:u w:val="single"/>
          <w:rtl/>
        </w:rPr>
        <w:t>הגורם השלישי הוא איש קש</w:t>
      </w:r>
      <w:r w:rsidR="00175FCB">
        <w:rPr>
          <w:rFonts w:ascii="David" w:hAnsi="David" w:cs="David" w:hint="cs"/>
          <w:sz w:val="20"/>
          <w:szCs w:val="20"/>
          <w:rtl/>
        </w:rPr>
        <w:t>- צד ג' משמש כיסוי ו</w:t>
      </w:r>
      <w:r w:rsidR="00175FCB" w:rsidRPr="00175FCB">
        <w:rPr>
          <w:rFonts w:ascii="David" w:hAnsi="David" w:cs="David"/>
          <w:sz w:val="20"/>
          <w:szCs w:val="20"/>
          <w:rtl/>
        </w:rPr>
        <w:t>בעצם מדובר בחשבון של בעל הדין</w:t>
      </w:r>
      <w:r w:rsidR="00F755C7" w:rsidRPr="00E0551E">
        <w:rPr>
          <w:rFonts w:ascii="David" w:hAnsi="David" w:cs="David"/>
          <w:sz w:val="20"/>
          <w:szCs w:val="20"/>
          <w:rtl/>
        </w:rPr>
        <w:t>.</w:t>
      </w:r>
    </w:p>
    <w:p w:rsidR="00B328E7" w:rsidRPr="00175FCB" w:rsidRDefault="002B2FCB" w:rsidP="006B51FA">
      <w:pPr>
        <w:numPr>
          <w:ilvl w:val="0"/>
          <w:numId w:val="7"/>
        </w:numPr>
        <w:spacing w:after="0" w:line="360" w:lineRule="auto"/>
        <w:ind w:left="1110" w:hanging="259"/>
        <w:contextualSpacing/>
        <w:jc w:val="both"/>
        <w:rPr>
          <w:rFonts w:ascii="David" w:hAnsi="David" w:cs="David"/>
          <w:sz w:val="20"/>
          <w:szCs w:val="20"/>
          <w:rtl/>
        </w:rPr>
      </w:pPr>
      <w:r w:rsidRPr="00E0551E">
        <w:rPr>
          <w:rFonts w:ascii="David" w:hAnsi="David" w:cs="David"/>
          <w:sz w:val="20"/>
          <w:szCs w:val="20"/>
          <w:u w:val="single"/>
          <w:rtl/>
        </w:rPr>
        <w:t>יש הסדר להברחת נכסים בין צד ב' לצד ג'</w:t>
      </w:r>
      <w:r w:rsidR="00175FCB" w:rsidRPr="00175FCB">
        <w:rPr>
          <w:rFonts w:ascii="David" w:hAnsi="David" w:cs="David" w:hint="cs"/>
          <w:sz w:val="20"/>
          <w:szCs w:val="20"/>
          <w:rtl/>
        </w:rPr>
        <w:t xml:space="preserve">- בעל הדין סיכם עם בעל החשבון להסתיר אצלו </w:t>
      </w:r>
      <w:r w:rsidR="00175FCB">
        <w:rPr>
          <w:rFonts w:ascii="David" w:hAnsi="David" w:cs="David" w:hint="cs"/>
          <w:sz w:val="20"/>
          <w:szCs w:val="20"/>
          <w:rtl/>
        </w:rPr>
        <w:t>ד</w:t>
      </w:r>
      <w:r w:rsidR="00175FCB" w:rsidRPr="00175FCB">
        <w:rPr>
          <w:rFonts w:ascii="David" w:hAnsi="David" w:cs="David" w:hint="cs"/>
          <w:sz w:val="20"/>
          <w:szCs w:val="20"/>
          <w:rtl/>
        </w:rPr>
        <w:t>ברים כדי למנוע גילויים במשפט</w:t>
      </w:r>
      <w:r w:rsidRPr="00175FCB">
        <w:rPr>
          <w:rFonts w:ascii="David" w:hAnsi="David" w:cs="David"/>
          <w:sz w:val="20"/>
          <w:szCs w:val="20"/>
          <w:rtl/>
        </w:rPr>
        <w:t xml:space="preserve">. </w:t>
      </w:r>
    </w:p>
    <w:p w:rsidR="00923A86" w:rsidRPr="00923A86" w:rsidRDefault="00361C32" w:rsidP="006B51FA">
      <w:pPr>
        <w:numPr>
          <w:ilvl w:val="0"/>
          <w:numId w:val="55"/>
        </w:numPr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  <w:u w:val="single"/>
        </w:rPr>
      </w:pPr>
      <w:r w:rsidRPr="00923A86">
        <w:rPr>
          <w:rFonts w:ascii="David" w:hAnsi="David" w:cs="David"/>
          <w:b/>
          <w:bCs/>
          <w:sz w:val="20"/>
          <w:szCs w:val="20"/>
          <w:rtl/>
        </w:rPr>
        <w:t>חשין</w:t>
      </w:r>
      <w:r w:rsidRPr="00923A86">
        <w:rPr>
          <w:rFonts w:ascii="David" w:hAnsi="David" w:cs="David"/>
          <w:sz w:val="20"/>
          <w:szCs w:val="20"/>
          <w:rtl/>
        </w:rPr>
        <w:t xml:space="preserve"> (מיעוט)</w:t>
      </w:r>
      <w:r w:rsidR="00E0551E" w:rsidRPr="00923A86">
        <w:rPr>
          <w:rFonts w:ascii="David" w:hAnsi="David" w:cs="David" w:hint="cs"/>
          <w:sz w:val="20"/>
          <w:szCs w:val="20"/>
          <w:rtl/>
        </w:rPr>
        <w:t>-</w:t>
      </w:r>
      <w:r w:rsidRPr="00923A86">
        <w:rPr>
          <w:rFonts w:ascii="David" w:hAnsi="David" w:cs="David"/>
          <w:sz w:val="20"/>
          <w:szCs w:val="20"/>
          <w:rtl/>
        </w:rPr>
        <w:t xml:space="preserve"> </w:t>
      </w:r>
    </w:p>
    <w:p w:rsidR="00175FCB" w:rsidRPr="00923A86" w:rsidRDefault="00175FCB" w:rsidP="006B51FA">
      <w:pPr>
        <w:numPr>
          <w:ilvl w:val="0"/>
          <w:numId w:val="56"/>
        </w:numPr>
        <w:spacing w:after="0" w:line="360" w:lineRule="auto"/>
        <w:ind w:left="827" w:hanging="260"/>
        <w:contextualSpacing/>
        <w:jc w:val="both"/>
        <w:rPr>
          <w:rFonts w:ascii="David" w:hAnsi="David" w:cs="David"/>
          <w:sz w:val="20"/>
          <w:szCs w:val="20"/>
          <w:u w:val="single"/>
        </w:rPr>
      </w:pPr>
      <w:r w:rsidRPr="00923A86">
        <w:rPr>
          <w:rFonts w:ascii="David" w:hAnsi="David" w:cs="David"/>
          <w:b/>
          <w:bCs/>
          <w:sz w:val="20"/>
          <w:szCs w:val="20"/>
          <w:u w:val="single"/>
          <w:rtl/>
        </w:rPr>
        <w:lastRenderedPageBreak/>
        <w:t xml:space="preserve">צדדים </w:t>
      </w:r>
      <w:r w:rsidR="00923A86">
        <w:rPr>
          <w:rFonts w:ascii="David" w:hAnsi="David" w:cs="David" w:hint="cs"/>
          <w:b/>
          <w:bCs/>
          <w:sz w:val="20"/>
          <w:szCs w:val="20"/>
          <w:u w:val="single"/>
          <w:rtl/>
        </w:rPr>
        <w:t>ה</w:t>
      </w:r>
      <w:r w:rsidRPr="00923A86">
        <w:rPr>
          <w:rFonts w:ascii="David" w:hAnsi="David" w:cs="David"/>
          <w:b/>
          <w:bCs/>
          <w:sz w:val="20"/>
          <w:szCs w:val="20"/>
          <w:u w:val="single"/>
          <w:rtl/>
        </w:rPr>
        <w:t>ישירים להתדיינות</w:t>
      </w:r>
      <w:r w:rsidRPr="00923A86">
        <w:rPr>
          <w:rFonts w:ascii="David" w:hAnsi="David" w:cs="David" w:hint="cs"/>
          <w:sz w:val="20"/>
          <w:szCs w:val="20"/>
          <w:rtl/>
        </w:rPr>
        <w:t xml:space="preserve">- </w:t>
      </w:r>
      <w:r w:rsidRPr="00C92582">
        <w:rPr>
          <w:rFonts w:ascii="David" w:hAnsi="David" w:cs="David" w:hint="cs"/>
          <w:sz w:val="20"/>
          <w:szCs w:val="20"/>
          <w:u w:val="single"/>
          <w:rtl/>
        </w:rPr>
        <w:t>אין חסינות בנקאית</w:t>
      </w:r>
      <w:r w:rsidRPr="00923A86">
        <w:rPr>
          <w:rFonts w:ascii="David" w:hAnsi="David" w:cs="David" w:hint="cs"/>
          <w:sz w:val="20"/>
          <w:szCs w:val="20"/>
          <w:rtl/>
        </w:rPr>
        <w:t xml:space="preserve"> כלל.</w:t>
      </w:r>
      <w:r w:rsidRPr="00923A86">
        <w:rPr>
          <w:rFonts w:ascii="David" w:hAnsi="David" w:cs="David"/>
          <w:b/>
          <w:bCs/>
          <w:color w:val="002060"/>
          <w:sz w:val="20"/>
          <w:szCs w:val="20"/>
          <w:rtl/>
        </w:rPr>
        <w:t xml:space="preserve"> תקנה 117 לתקסד"א</w:t>
      </w:r>
      <w:r w:rsidRPr="00923A86">
        <w:rPr>
          <w:rFonts w:ascii="David" w:hAnsi="David" w:cs="David"/>
          <w:sz w:val="20"/>
          <w:szCs w:val="20"/>
          <w:rtl/>
        </w:rPr>
        <w:t xml:space="preserve"> קובעת חובת גילוי בין צדדים להתדיינות</w:t>
      </w:r>
      <w:r w:rsidRPr="00923A86">
        <w:rPr>
          <w:rFonts w:ascii="David" w:hAnsi="David" w:cs="David" w:hint="cs"/>
          <w:sz w:val="20"/>
          <w:szCs w:val="20"/>
          <w:rtl/>
        </w:rPr>
        <w:t xml:space="preserve"> </w:t>
      </w:r>
      <w:r w:rsidRPr="00175FCB">
        <w:rPr>
          <w:rFonts w:ascii="David" w:hAnsi="David" w:cs="David"/>
          <w:sz w:val="18"/>
          <w:szCs w:val="18"/>
        </w:rPr>
        <w:sym w:font="Wingdings" w:char="F0DF"/>
      </w:r>
      <w:r w:rsidRPr="00923A86">
        <w:rPr>
          <w:rFonts w:ascii="David" w:hAnsi="David" w:cs="David"/>
          <w:sz w:val="20"/>
          <w:szCs w:val="20"/>
          <w:rtl/>
        </w:rPr>
        <w:t xml:space="preserve"> גם על הבנק, כזרוע הארוכה של הלקוח, יש חובת גילוי.</w:t>
      </w:r>
    </w:p>
    <w:p w:rsidR="00175FCB" w:rsidRPr="006C6C55" w:rsidRDefault="00175FCB" w:rsidP="006B51FA">
      <w:pPr>
        <w:numPr>
          <w:ilvl w:val="0"/>
          <w:numId w:val="56"/>
        </w:numPr>
        <w:spacing w:after="0" w:line="360" w:lineRule="auto"/>
        <w:ind w:left="827" w:hanging="260"/>
        <w:contextualSpacing/>
        <w:jc w:val="both"/>
        <w:rPr>
          <w:rFonts w:ascii="David" w:hAnsi="David" w:cs="David"/>
          <w:sz w:val="20"/>
          <w:szCs w:val="20"/>
          <w:u w:val="single"/>
        </w:rPr>
      </w:pPr>
      <w:r>
        <w:rPr>
          <w:rFonts w:ascii="David" w:hAnsi="David" w:cs="David" w:hint="cs"/>
          <w:b/>
          <w:bCs/>
          <w:sz w:val="20"/>
          <w:szCs w:val="20"/>
          <w:u w:val="single"/>
          <w:rtl/>
        </w:rPr>
        <w:t>חשבון של צד ג'</w:t>
      </w:r>
      <w:r w:rsidRPr="00175FCB">
        <w:rPr>
          <w:rFonts w:ascii="David" w:hAnsi="David" w:cs="David" w:hint="cs"/>
          <w:sz w:val="20"/>
          <w:szCs w:val="20"/>
          <w:rtl/>
        </w:rPr>
        <w:t xml:space="preserve">- </w:t>
      </w:r>
      <w:r w:rsidRPr="00E0551E">
        <w:rPr>
          <w:rFonts w:ascii="David" w:hAnsi="David" w:cs="David"/>
          <w:sz w:val="20"/>
          <w:szCs w:val="20"/>
          <w:rtl/>
        </w:rPr>
        <w:t>מסכים ל-</w:t>
      </w:r>
      <w:r w:rsidRPr="00C92582">
        <w:rPr>
          <w:rFonts w:ascii="David" w:hAnsi="David" w:cs="David"/>
          <w:sz w:val="20"/>
          <w:szCs w:val="20"/>
          <w:u w:val="single"/>
          <w:rtl/>
        </w:rPr>
        <w:t>5 התנאים</w:t>
      </w:r>
      <w:r w:rsidRPr="00E0551E">
        <w:rPr>
          <w:rFonts w:ascii="David" w:hAnsi="David" w:cs="David"/>
          <w:sz w:val="20"/>
          <w:szCs w:val="20"/>
          <w:rtl/>
        </w:rPr>
        <w:t xml:space="preserve"> שגולדברג הציב בכדי להסיר את החיסיון שיש </w:t>
      </w:r>
      <w:r w:rsidRPr="00175FCB">
        <w:rPr>
          <w:rFonts w:ascii="David" w:hAnsi="David" w:cs="David"/>
          <w:sz w:val="20"/>
          <w:szCs w:val="20"/>
          <w:rtl/>
        </w:rPr>
        <w:t>בין בנק לצד ג' להתדיינות</w:t>
      </w:r>
      <w:r>
        <w:rPr>
          <w:rFonts w:ascii="David" w:hAnsi="David" w:cs="David" w:hint="cs"/>
          <w:sz w:val="20"/>
          <w:szCs w:val="20"/>
          <w:rtl/>
        </w:rPr>
        <w:t>.</w:t>
      </w:r>
    </w:p>
    <w:p w:rsidR="006C6C55" w:rsidRPr="006C6C55" w:rsidRDefault="006C6C55" w:rsidP="006B51FA">
      <w:pPr>
        <w:numPr>
          <w:ilvl w:val="0"/>
          <w:numId w:val="54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  <w:rtl/>
        </w:rPr>
      </w:pPr>
      <w:r w:rsidRPr="006C6C55">
        <w:rPr>
          <w:rFonts w:ascii="David" w:hAnsi="David" w:cs="David" w:hint="cs"/>
          <w:b/>
          <w:bCs/>
          <w:color w:val="1F3864" w:themeColor="accent1" w:themeShade="80"/>
          <w:sz w:val="20"/>
          <w:szCs w:val="20"/>
          <w:rtl/>
        </w:rPr>
        <w:t>ס' 15(א) לפקודת הבנקאות</w:t>
      </w:r>
      <w:r w:rsidRPr="006C6C55">
        <w:rPr>
          <w:rFonts w:ascii="David" w:hAnsi="David" w:cs="David" w:hint="cs"/>
          <w:sz w:val="20"/>
          <w:szCs w:val="20"/>
          <w:rtl/>
        </w:rPr>
        <w:t xml:space="preserve">- </w:t>
      </w:r>
      <w:r>
        <w:rPr>
          <w:rFonts w:ascii="David" w:hAnsi="David" w:cs="David" w:hint="cs"/>
          <w:sz w:val="20"/>
          <w:szCs w:val="20"/>
          <w:rtl/>
        </w:rPr>
        <w:t xml:space="preserve">מתוך חובת הסודיות של מערכת הפיקוח על הבנקים- עומד לבנקים חיסיון על מידע שמסרו. </w:t>
      </w:r>
      <w:r w:rsidRPr="006C6C55">
        <w:rPr>
          <w:rFonts w:ascii="David" w:hAnsi="David" w:cs="David" w:hint="cs"/>
          <w:b/>
          <w:bCs/>
          <w:sz w:val="20"/>
          <w:szCs w:val="20"/>
          <w:highlight w:val="yellow"/>
          <w:u w:val="single"/>
          <w:rtl/>
        </w:rPr>
        <w:t>חיסיון יחסי</w:t>
      </w:r>
      <w:r>
        <w:rPr>
          <w:rFonts w:ascii="David" w:hAnsi="David" w:cs="David" w:hint="cs"/>
          <w:sz w:val="20"/>
          <w:szCs w:val="20"/>
          <w:rtl/>
        </w:rPr>
        <w:t>- הסרת החיסיון לצורך הליך פלילי או בהסכמת התאגיד הבנקאי.</w:t>
      </w:r>
    </w:p>
    <w:p w:rsidR="00667856" w:rsidRPr="00F172FC" w:rsidRDefault="00667856" w:rsidP="00F172FC">
      <w:pPr>
        <w:spacing w:after="0"/>
        <w:contextualSpacing/>
        <w:jc w:val="both"/>
        <w:rPr>
          <w:rFonts w:ascii="David" w:hAnsi="David" w:cs="David"/>
          <w:rtl/>
        </w:rPr>
      </w:pPr>
    </w:p>
    <w:p w:rsidR="00DB32F9" w:rsidRPr="00F172FC" w:rsidRDefault="00DB32F9" w:rsidP="0049755E">
      <w:pPr>
        <w:pStyle w:val="4"/>
        <w:rPr>
          <w:rtl/>
        </w:rPr>
      </w:pPr>
      <w:r w:rsidRPr="00F172FC">
        <w:rPr>
          <w:rtl/>
        </w:rPr>
        <w:t>חיסיון מקור עיתונאי</w:t>
      </w:r>
    </w:p>
    <w:p w:rsidR="006E788D" w:rsidRDefault="00AA1589" w:rsidP="006B51FA">
      <w:pPr>
        <w:numPr>
          <w:ilvl w:val="0"/>
          <w:numId w:val="54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4B57C6">
        <w:rPr>
          <w:rFonts w:ascii="David" w:hAnsi="David" w:cs="David"/>
          <w:b/>
          <w:bCs/>
          <w:sz w:val="20"/>
          <w:szCs w:val="20"/>
          <w:rtl/>
        </w:rPr>
        <w:t>שמגר</w:t>
      </w:r>
      <w:r w:rsidRPr="004B57C6">
        <w:rPr>
          <w:rFonts w:ascii="David" w:hAnsi="David" w:cs="David"/>
          <w:sz w:val="20"/>
          <w:szCs w:val="20"/>
          <w:rtl/>
        </w:rPr>
        <w:t xml:space="preserve"> </w:t>
      </w:r>
      <w:r w:rsidRPr="004B57C6">
        <w:rPr>
          <w:rFonts w:ascii="David" w:hAnsi="David" w:cs="David"/>
          <w:sz w:val="20"/>
          <w:szCs w:val="20"/>
          <w:highlight w:val="green"/>
          <w:rtl/>
        </w:rPr>
        <w:t>ב</w:t>
      </w:r>
      <w:r w:rsidR="00DB32F9" w:rsidRPr="004B57C6">
        <w:rPr>
          <w:rFonts w:ascii="David" w:hAnsi="David" w:cs="David"/>
          <w:sz w:val="20"/>
          <w:szCs w:val="20"/>
          <w:highlight w:val="green"/>
          <w:rtl/>
        </w:rPr>
        <w:t>ציטרין</w:t>
      </w:r>
      <w:r w:rsidR="00DB32F9" w:rsidRPr="004B57C6">
        <w:rPr>
          <w:rFonts w:ascii="David" w:hAnsi="David" w:cs="David"/>
          <w:sz w:val="20"/>
          <w:szCs w:val="20"/>
          <w:rtl/>
        </w:rPr>
        <w:t xml:space="preserve">- </w:t>
      </w:r>
      <w:r w:rsidR="002825C6" w:rsidRPr="004B57C6">
        <w:rPr>
          <w:rFonts w:ascii="David" w:hAnsi="David" w:cs="David"/>
          <w:sz w:val="20"/>
          <w:szCs w:val="20"/>
          <w:rtl/>
        </w:rPr>
        <w:t xml:space="preserve">עיתונאי אינו חייב להעיד על המקור העיתונאי שסיפק לו </w:t>
      </w:r>
      <w:r w:rsidR="006E788D">
        <w:rPr>
          <w:rFonts w:ascii="David" w:hAnsi="David" w:cs="David"/>
          <w:sz w:val="20"/>
          <w:szCs w:val="20"/>
          <w:rtl/>
        </w:rPr>
        <w:t>את הידיעה.</w:t>
      </w:r>
    </w:p>
    <w:p w:rsidR="00665D34" w:rsidRDefault="00DB32F9" w:rsidP="006B51FA">
      <w:pPr>
        <w:numPr>
          <w:ilvl w:val="0"/>
          <w:numId w:val="54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6E788D"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  <w:t>חיסיון יחסי</w:t>
      </w:r>
      <w:r w:rsidR="0006247D" w:rsidRPr="004B57C6">
        <w:rPr>
          <w:rFonts w:ascii="David" w:hAnsi="David" w:cs="David"/>
          <w:sz w:val="20"/>
          <w:szCs w:val="20"/>
          <w:rtl/>
        </w:rPr>
        <w:t xml:space="preserve">- </w:t>
      </w:r>
      <w:r w:rsidR="00037F22" w:rsidRPr="006E788D">
        <w:rPr>
          <w:rFonts w:ascii="David" w:hAnsi="David" w:cs="David"/>
          <w:sz w:val="20"/>
          <w:szCs w:val="20"/>
          <w:u w:val="single"/>
          <w:rtl/>
        </w:rPr>
        <w:t xml:space="preserve">4 התנאים של </w:t>
      </w:r>
      <w:r w:rsidR="00037F22" w:rsidRPr="006E788D">
        <w:rPr>
          <w:rFonts w:ascii="David" w:hAnsi="David" w:cs="David"/>
          <w:sz w:val="20"/>
          <w:szCs w:val="20"/>
          <w:highlight w:val="green"/>
          <w:u w:val="single"/>
          <w:rtl/>
        </w:rPr>
        <w:t>סקולר</w:t>
      </w:r>
      <w:r w:rsidR="006E788D">
        <w:rPr>
          <w:rFonts w:ascii="David" w:hAnsi="David" w:cs="David" w:hint="cs"/>
          <w:sz w:val="20"/>
          <w:szCs w:val="20"/>
          <w:rtl/>
        </w:rPr>
        <w:t>:</w:t>
      </w:r>
    </w:p>
    <w:p w:rsidR="006E788D" w:rsidRPr="00E0551E" w:rsidRDefault="006E788D" w:rsidP="006B51FA">
      <w:pPr>
        <w:numPr>
          <w:ilvl w:val="0"/>
          <w:numId w:val="102"/>
        </w:numPr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</w:rPr>
      </w:pPr>
      <w:r w:rsidRPr="00E0551E">
        <w:rPr>
          <w:rFonts w:ascii="David" w:hAnsi="David" w:cs="David"/>
          <w:sz w:val="20"/>
          <w:szCs w:val="20"/>
          <w:u w:val="single"/>
          <w:rtl/>
        </w:rPr>
        <w:t>מדובר בראיה חיונית</w:t>
      </w:r>
      <w:r w:rsidRPr="00E0551E">
        <w:rPr>
          <w:rFonts w:ascii="David" w:hAnsi="David" w:cs="David"/>
          <w:sz w:val="20"/>
          <w:szCs w:val="20"/>
          <w:rtl/>
        </w:rPr>
        <w:t>- מידע רלוונטי ומועיל להתדיינות.</w:t>
      </w:r>
    </w:p>
    <w:p w:rsidR="006E788D" w:rsidRPr="00E0551E" w:rsidRDefault="006E788D" w:rsidP="006B51FA">
      <w:pPr>
        <w:numPr>
          <w:ilvl w:val="0"/>
          <w:numId w:val="102"/>
        </w:numPr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</w:rPr>
      </w:pPr>
      <w:r w:rsidRPr="00175FCB">
        <w:rPr>
          <w:rFonts w:ascii="David" w:hAnsi="David" w:cs="David" w:hint="cs"/>
          <w:sz w:val="20"/>
          <w:szCs w:val="20"/>
          <w:u w:val="single"/>
          <w:rtl/>
        </w:rPr>
        <w:t>היתכנות להימצאות הראיה</w:t>
      </w:r>
      <w:r>
        <w:rPr>
          <w:rFonts w:ascii="David" w:hAnsi="David" w:cs="David" w:hint="cs"/>
          <w:sz w:val="20"/>
          <w:szCs w:val="20"/>
          <w:rtl/>
        </w:rPr>
        <w:t xml:space="preserve">- </w:t>
      </w:r>
      <w:r w:rsidRPr="00E0551E">
        <w:rPr>
          <w:rFonts w:ascii="David" w:hAnsi="David" w:cs="David"/>
          <w:sz w:val="20"/>
          <w:szCs w:val="20"/>
          <w:rtl/>
        </w:rPr>
        <w:t xml:space="preserve">להראות לביהמ"ש </w:t>
      </w:r>
      <w:r w:rsidRPr="00175FCB">
        <w:rPr>
          <w:rFonts w:ascii="David" w:hAnsi="David" w:cs="David"/>
          <w:sz w:val="20"/>
          <w:szCs w:val="20"/>
          <w:rtl/>
        </w:rPr>
        <w:t>ש</w:t>
      </w:r>
      <w:r>
        <w:rPr>
          <w:rFonts w:ascii="David" w:hAnsi="David" w:cs="David" w:hint="cs"/>
          <w:sz w:val="20"/>
          <w:szCs w:val="20"/>
          <w:rtl/>
        </w:rPr>
        <w:t>חשיפת המקור תוביל ל</w:t>
      </w:r>
      <w:r>
        <w:rPr>
          <w:rFonts w:ascii="David" w:hAnsi="David" w:cs="David"/>
          <w:sz w:val="20"/>
          <w:szCs w:val="20"/>
          <w:rtl/>
        </w:rPr>
        <w:t>מידע הרלוונטי</w:t>
      </w:r>
      <w:r>
        <w:rPr>
          <w:rFonts w:ascii="David" w:hAnsi="David" w:cs="David" w:hint="cs"/>
          <w:sz w:val="20"/>
          <w:szCs w:val="20"/>
          <w:rtl/>
        </w:rPr>
        <w:t>.</w:t>
      </w:r>
    </w:p>
    <w:p w:rsidR="006E788D" w:rsidRPr="00E0551E" w:rsidRDefault="006E788D" w:rsidP="006B51FA">
      <w:pPr>
        <w:numPr>
          <w:ilvl w:val="0"/>
          <w:numId w:val="102"/>
        </w:numPr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</w:rPr>
      </w:pPr>
      <w:r>
        <w:rPr>
          <w:rFonts w:ascii="David" w:hAnsi="David" w:cs="David" w:hint="cs"/>
          <w:sz w:val="20"/>
          <w:szCs w:val="20"/>
          <w:u w:val="single"/>
          <w:rtl/>
        </w:rPr>
        <w:t>היעדר אמצעי ראייתי אחר</w:t>
      </w:r>
      <w:r w:rsidRPr="00E0551E">
        <w:rPr>
          <w:rFonts w:ascii="David" w:hAnsi="David" w:cs="David"/>
          <w:sz w:val="20"/>
          <w:szCs w:val="20"/>
          <w:rtl/>
        </w:rPr>
        <w:t>.</w:t>
      </w:r>
    </w:p>
    <w:p w:rsidR="006E788D" w:rsidRPr="00E0551E" w:rsidRDefault="006E788D" w:rsidP="006B51FA">
      <w:pPr>
        <w:numPr>
          <w:ilvl w:val="0"/>
          <w:numId w:val="102"/>
        </w:numPr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</w:rPr>
      </w:pPr>
      <w:r>
        <w:rPr>
          <w:rFonts w:ascii="David" w:hAnsi="David" w:cs="David" w:hint="cs"/>
          <w:sz w:val="20"/>
          <w:szCs w:val="20"/>
          <w:u w:val="single"/>
          <w:rtl/>
        </w:rPr>
        <w:t xml:space="preserve">מידתיות- </w:t>
      </w:r>
      <w:r w:rsidRPr="00E0551E">
        <w:rPr>
          <w:rFonts w:ascii="David" w:hAnsi="David" w:cs="David"/>
          <w:sz w:val="20"/>
          <w:szCs w:val="20"/>
          <w:u w:val="single"/>
          <w:rtl/>
        </w:rPr>
        <w:t>חשיפה מזערית</w:t>
      </w:r>
      <w:r w:rsidRPr="00E0551E">
        <w:rPr>
          <w:rFonts w:ascii="David" w:hAnsi="David" w:cs="David"/>
          <w:sz w:val="20"/>
          <w:szCs w:val="20"/>
          <w:rtl/>
        </w:rPr>
        <w:t>-</w:t>
      </w:r>
      <w:r w:rsidRPr="00E0551E">
        <w:rPr>
          <w:rFonts w:ascii="David" w:hAnsi="David" w:cs="David"/>
          <w:b/>
          <w:bCs/>
          <w:sz w:val="20"/>
          <w:szCs w:val="20"/>
          <w:rtl/>
        </w:rPr>
        <w:t xml:space="preserve"> </w:t>
      </w:r>
      <w:r w:rsidRPr="00E0551E">
        <w:rPr>
          <w:rFonts w:ascii="David" w:hAnsi="David" w:cs="David"/>
          <w:sz w:val="20"/>
          <w:szCs w:val="20"/>
          <w:rtl/>
        </w:rPr>
        <w:t>הוראת הגילוי תתמקד רק במה שנחוץ למשפט.</w:t>
      </w:r>
    </w:p>
    <w:p w:rsidR="00DB32F9" w:rsidRPr="004B57C6" w:rsidRDefault="00665D34" w:rsidP="006B51FA">
      <w:pPr>
        <w:numPr>
          <w:ilvl w:val="0"/>
          <w:numId w:val="54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  <w:rtl/>
        </w:rPr>
      </w:pPr>
      <w:r w:rsidRPr="004B57C6">
        <w:rPr>
          <w:rFonts w:ascii="David" w:hAnsi="David" w:cs="David"/>
          <w:b/>
          <w:bCs/>
          <w:sz w:val="20"/>
          <w:szCs w:val="20"/>
          <w:u w:val="single"/>
          <w:rtl/>
        </w:rPr>
        <w:t>הבעלים</w:t>
      </w:r>
      <w:r w:rsidRPr="004B57C6">
        <w:rPr>
          <w:rFonts w:ascii="David" w:hAnsi="David" w:cs="David"/>
          <w:sz w:val="20"/>
          <w:szCs w:val="20"/>
          <w:rtl/>
        </w:rPr>
        <w:t xml:space="preserve">- המקור העיתונאי. </w:t>
      </w:r>
      <w:r w:rsidRPr="004B57C6">
        <w:rPr>
          <w:rFonts w:ascii="David" w:hAnsi="David" w:cs="David"/>
          <w:b/>
          <w:bCs/>
          <w:sz w:val="20"/>
          <w:szCs w:val="20"/>
          <w:u w:val="single"/>
          <w:rtl/>
        </w:rPr>
        <w:t>הנהנה</w:t>
      </w:r>
      <w:r w:rsidRPr="004B57C6">
        <w:rPr>
          <w:rFonts w:ascii="David" w:hAnsi="David" w:cs="David"/>
          <w:sz w:val="20"/>
          <w:szCs w:val="20"/>
          <w:rtl/>
        </w:rPr>
        <w:t>- העיתונאי.</w:t>
      </w:r>
      <w:r w:rsidR="0006247D" w:rsidRPr="004B57C6">
        <w:rPr>
          <w:rFonts w:ascii="David" w:hAnsi="David" w:cs="David"/>
          <w:sz w:val="20"/>
          <w:szCs w:val="20"/>
          <w:rtl/>
        </w:rPr>
        <w:t xml:space="preserve"> </w:t>
      </w:r>
    </w:p>
    <w:p w:rsidR="006E788D" w:rsidRPr="006E788D" w:rsidRDefault="006E788D" w:rsidP="006B51FA">
      <w:pPr>
        <w:numPr>
          <w:ilvl w:val="0"/>
          <w:numId w:val="54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6E788D">
        <w:rPr>
          <w:rFonts w:ascii="David" w:hAnsi="David" w:cs="David" w:hint="cs"/>
          <w:sz w:val="20"/>
          <w:szCs w:val="20"/>
          <w:highlight w:val="green"/>
          <w:rtl/>
        </w:rPr>
        <w:t>מקור ראשון</w:t>
      </w:r>
      <w:r>
        <w:rPr>
          <w:rFonts w:ascii="David" w:hAnsi="David" w:cs="David" w:hint="cs"/>
          <w:sz w:val="20"/>
          <w:szCs w:val="20"/>
          <w:rtl/>
        </w:rPr>
        <w:t xml:space="preserve">- </w:t>
      </w:r>
      <w:r w:rsidRPr="006E788D">
        <w:rPr>
          <w:rFonts w:ascii="David" w:hAnsi="David" w:cs="David" w:hint="cs"/>
          <w:sz w:val="20"/>
          <w:szCs w:val="20"/>
          <w:u w:val="single"/>
          <w:rtl/>
        </w:rPr>
        <w:t>הרחבת החיסיון העיתונאי</w:t>
      </w:r>
      <w:r>
        <w:rPr>
          <w:rFonts w:ascii="David" w:hAnsi="David" w:cs="David" w:hint="cs"/>
          <w:sz w:val="20"/>
          <w:szCs w:val="20"/>
          <w:rtl/>
        </w:rPr>
        <w:t>- יחול גם על מידע העלול לחשוף את המקור, שנמסר מתוך אמון שישמר בסוד.</w:t>
      </w:r>
    </w:p>
    <w:p w:rsidR="00667856" w:rsidRPr="004B57C6" w:rsidRDefault="006E788D" w:rsidP="006B51FA">
      <w:pPr>
        <w:numPr>
          <w:ilvl w:val="0"/>
          <w:numId w:val="54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  <w:rtl/>
        </w:rPr>
      </w:pPr>
      <w:r w:rsidRPr="006E788D">
        <w:rPr>
          <w:rFonts w:ascii="David" w:hAnsi="David" w:cs="David"/>
          <w:sz w:val="20"/>
          <w:szCs w:val="20"/>
          <w:highlight w:val="green"/>
          <w:rtl/>
        </w:rPr>
        <w:t>פרשת קצב</w:t>
      </w:r>
      <w:r>
        <w:rPr>
          <w:rFonts w:ascii="David" w:hAnsi="David" w:cs="David" w:hint="cs"/>
          <w:sz w:val="20"/>
          <w:szCs w:val="20"/>
          <w:rtl/>
        </w:rPr>
        <w:t>-</w:t>
      </w:r>
      <w:r w:rsidR="00DB32F9" w:rsidRPr="004B57C6">
        <w:rPr>
          <w:rFonts w:ascii="David" w:hAnsi="David" w:cs="David"/>
          <w:sz w:val="20"/>
          <w:szCs w:val="20"/>
          <w:rtl/>
        </w:rPr>
        <w:t xml:space="preserve"> </w:t>
      </w:r>
      <w:r w:rsidR="00DB32F9" w:rsidRPr="006E788D">
        <w:rPr>
          <w:rFonts w:ascii="David" w:hAnsi="David" w:cs="David"/>
          <w:b/>
          <w:bCs/>
          <w:sz w:val="20"/>
          <w:szCs w:val="20"/>
          <w:highlight w:val="cyan"/>
          <w:rtl/>
        </w:rPr>
        <w:t>מודריק</w:t>
      </w:r>
      <w:r w:rsidR="00DB32F9" w:rsidRPr="006E788D">
        <w:rPr>
          <w:rFonts w:ascii="David" w:hAnsi="David" w:cs="David"/>
          <w:sz w:val="20"/>
          <w:szCs w:val="20"/>
          <w:rtl/>
        </w:rPr>
        <w:t xml:space="preserve"> </w:t>
      </w:r>
      <w:r w:rsidR="00DB32F9" w:rsidRPr="004B57C6">
        <w:rPr>
          <w:rFonts w:ascii="David" w:hAnsi="David" w:cs="David"/>
          <w:sz w:val="20"/>
          <w:szCs w:val="20"/>
          <w:rtl/>
        </w:rPr>
        <w:t xml:space="preserve">הוסיף חידוש מסוים להלכה של </w:t>
      </w:r>
      <w:r w:rsidR="00AA1589" w:rsidRPr="004B57C6">
        <w:rPr>
          <w:rFonts w:ascii="David" w:hAnsi="David" w:cs="David"/>
          <w:sz w:val="20"/>
          <w:szCs w:val="20"/>
          <w:rtl/>
        </w:rPr>
        <w:t xml:space="preserve">שמגר- </w:t>
      </w:r>
      <w:r w:rsidR="0006247D" w:rsidRPr="004B57C6">
        <w:rPr>
          <w:rFonts w:ascii="David" w:hAnsi="David" w:cs="David"/>
          <w:sz w:val="20"/>
          <w:szCs w:val="20"/>
          <w:rtl/>
        </w:rPr>
        <w:t>קבע כי יש למסור את הראיון המלא, ללא שיחת החולין</w:t>
      </w:r>
      <w:r>
        <w:rPr>
          <w:rFonts w:ascii="David" w:hAnsi="David" w:cs="David" w:hint="cs"/>
          <w:sz w:val="20"/>
          <w:szCs w:val="20"/>
          <w:rtl/>
        </w:rPr>
        <w:t xml:space="preserve"> בהפסקה</w:t>
      </w:r>
      <w:r w:rsidR="0006247D" w:rsidRPr="004B57C6">
        <w:rPr>
          <w:rFonts w:ascii="David" w:hAnsi="David" w:cs="David"/>
          <w:sz w:val="20"/>
          <w:szCs w:val="20"/>
          <w:rtl/>
        </w:rPr>
        <w:t xml:space="preserve">. המקורות העיתונאים מוסרים לעיתונאי מידע ומבחינתם כל המידע הזאת יכול להתפרסם. שיחת חולין היא לא משהו שהמקור העיתונאי מצפה שהעיתונאי ישתמש בו. </w:t>
      </w:r>
    </w:p>
    <w:p w:rsidR="00DB32F9" w:rsidRPr="00F172FC" w:rsidRDefault="00DB32F9" w:rsidP="00F172FC">
      <w:pPr>
        <w:spacing w:after="0"/>
        <w:contextualSpacing/>
        <w:jc w:val="both"/>
        <w:rPr>
          <w:rFonts w:ascii="David" w:hAnsi="David" w:cs="David"/>
          <w:b/>
          <w:bCs/>
          <w:u w:val="single"/>
          <w:rtl/>
        </w:rPr>
      </w:pPr>
    </w:p>
    <w:p w:rsidR="00556796" w:rsidRPr="00F528EB" w:rsidRDefault="003E770A" w:rsidP="0049755E">
      <w:pPr>
        <w:pStyle w:val="1"/>
        <w:spacing w:before="0" w:after="200"/>
        <w:rPr>
          <w:sz w:val="32"/>
          <w:szCs w:val="32"/>
          <w:shd w:val="clear" w:color="auto" w:fill="D9D9D9"/>
          <w:rtl/>
        </w:rPr>
      </w:pPr>
      <w:r w:rsidRPr="00F528EB">
        <w:rPr>
          <w:sz w:val="36"/>
          <w:szCs w:val="36"/>
          <w:shd w:val="clear" w:color="auto" w:fill="D9D9D9"/>
          <w:rtl/>
        </w:rPr>
        <w:t>עדות מפי השמועה</w:t>
      </w:r>
    </w:p>
    <w:p w:rsidR="00007A3B" w:rsidRPr="004B57C6" w:rsidRDefault="002B4F16" w:rsidP="006B51FA">
      <w:pPr>
        <w:numPr>
          <w:ilvl w:val="0"/>
          <w:numId w:val="21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4B57C6">
        <w:rPr>
          <w:rFonts w:ascii="David" w:hAnsi="David" w:cs="David"/>
          <w:b/>
          <w:bCs/>
          <w:sz w:val="20"/>
          <w:szCs w:val="20"/>
          <w:u w:val="single"/>
          <w:rtl/>
        </w:rPr>
        <w:t>הגדרה</w:t>
      </w:r>
      <w:r w:rsidRPr="004B57C6">
        <w:rPr>
          <w:rFonts w:ascii="David" w:hAnsi="David" w:cs="David"/>
          <w:sz w:val="20"/>
          <w:szCs w:val="20"/>
          <w:rtl/>
        </w:rPr>
        <w:t>: עדות על הצהרה שניתנה מחוץ לבית המשפט בכתב</w:t>
      </w:r>
      <w:r w:rsidR="005F0005" w:rsidRPr="004B57C6">
        <w:rPr>
          <w:rFonts w:ascii="David" w:hAnsi="David" w:cs="David"/>
          <w:sz w:val="20"/>
          <w:szCs w:val="20"/>
          <w:rtl/>
        </w:rPr>
        <w:t>,</w:t>
      </w:r>
      <w:r w:rsidRPr="004B57C6">
        <w:rPr>
          <w:rFonts w:ascii="David" w:hAnsi="David" w:cs="David"/>
          <w:sz w:val="20"/>
          <w:szCs w:val="20"/>
          <w:rtl/>
        </w:rPr>
        <w:t xml:space="preserve"> בע"פ או בהתנהגות בדבר עובדה</w:t>
      </w:r>
      <w:r w:rsidR="000E2377">
        <w:rPr>
          <w:rFonts w:ascii="David" w:hAnsi="David" w:cs="David" w:hint="cs"/>
          <w:sz w:val="20"/>
          <w:szCs w:val="20"/>
          <w:rtl/>
        </w:rPr>
        <w:t>,</w:t>
      </w:r>
      <w:r w:rsidRPr="004B57C6">
        <w:rPr>
          <w:rFonts w:ascii="David" w:hAnsi="David" w:cs="David"/>
          <w:sz w:val="20"/>
          <w:szCs w:val="20"/>
          <w:rtl/>
        </w:rPr>
        <w:t xml:space="preserve"> כשהעדות מובאת לבית המשפט במגמה להוכיח את אמיתות ההצהרה (העובדה)</w:t>
      </w:r>
      <w:r w:rsidR="00F57867" w:rsidRPr="004B57C6">
        <w:rPr>
          <w:rFonts w:ascii="David" w:hAnsi="David" w:cs="David"/>
          <w:sz w:val="20"/>
          <w:szCs w:val="20"/>
          <w:rtl/>
        </w:rPr>
        <w:t>.</w:t>
      </w:r>
    </w:p>
    <w:p w:rsidR="00E55AFC" w:rsidRPr="004B57C6" w:rsidRDefault="00E55AFC" w:rsidP="006B51FA">
      <w:pPr>
        <w:numPr>
          <w:ilvl w:val="0"/>
          <w:numId w:val="21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  <w:rtl/>
        </w:rPr>
      </w:pPr>
      <w:r w:rsidRPr="004B57C6">
        <w:rPr>
          <w:rFonts w:ascii="David" w:hAnsi="David" w:cs="David"/>
          <w:sz w:val="20"/>
          <w:szCs w:val="20"/>
          <w:rtl/>
        </w:rPr>
        <w:t>עדות מפי השמועה היא עדות ש</w:t>
      </w:r>
      <w:r w:rsidRPr="000E2377">
        <w:rPr>
          <w:rFonts w:ascii="David" w:hAnsi="David" w:cs="David"/>
          <w:b/>
          <w:bCs/>
          <w:sz w:val="20"/>
          <w:szCs w:val="20"/>
          <w:rtl/>
        </w:rPr>
        <w:t>איננה קבילה</w:t>
      </w:r>
      <w:r w:rsidRPr="004B57C6">
        <w:rPr>
          <w:rFonts w:ascii="David" w:hAnsi="David" w:cs="David"/>
          <w:sz w:val="20"/>
          <w:szCs w:val="20"/>
          <w:rtl/>
        </w:rPr>
        <w:t xml:space="preserve"> </w:t>
      </w:r>
      <w:r w:rsidRPr="000E2377">
        <w:rPr>
          <w:rFonts w:ascii="David" w:hAnsi="David" w:cs="David"/>
          <w:sz w:val="20"/>
          <w:szCs w:val="20"/>
          <w:u w:val="single"/>
          <w:rtl/>
        </w:rPr>
        <w:t>אלא במקרים חריגים</w:t>
      </w:r>
      <w:r w:rsidRPr="004B57C6">
        <w:rPr>
          <w:rFonts w:ascii="David" w:hAnsi="David" w:cs="David"/>
          <w:sz w:val="20"/>
          <w:szCs w:val="20"/>
          <w:rtl/>
        </w:rPr>
        <w:t>.</w:t>
      </w:r>
    </w:p>
    <w:p w:rsidR="00883443" w:rsidRPr="004B57C6" w:rsidRDefault="00CA7BDE" w:rsidP="006B51FA">
      <w:pPr>
        <w:numPr>
          <w:ilvl w:val="0"/>
          <w:numId w:val="21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4B57C6">
        <w:rPr>
          <w:rFonts w:ascii="David" w:hAnsi="David" w:cs="David"/>
          <w:b/>
          <w:bCs/>
          <w:sz w:val="20"/>
          <w:szCs w:val="20"/>
          <w:u w:val="single"/>
          <w:rtl/>
        </w:rPr>
        <w:t>הבעיה עם עדות מפי שמועה</w:t>
      </w:r>
      <w:r w:rsidR="00983BC1">
        <w:rPr>
          <w:rFonts w:ascii="David" w:hAnsi="David" w:cs="David" w:hint="cs"/>
          <w:b/>
          <w:bCs/>
          <w:sz w:val="20"/>
          <w:szCs w:val="20"/>
          <w:u w:val="single"/>
          <w:rtl/>
        </w:rPr>
        <w:t>:</w:t>
      </w:r>
      <w:r w:rsidRPr="004B57C6">
        <w:rPr>
          <w:rFonts w:ascii="David" w:hAnsi="David" w:cs="David"/>
          <w:sz w:val="20"/>
          <w:szCs w:val="20"/>
          <w:rtl/>
        </w:rPr>
        <w:t xml:space="preserve"> </w:t>
      </w:r>
      <w:r w:rsidR="00983BC1">
        <w:rPr>
          <w:rFonts w:ascii="David" w:hAnsi="David" w:cs="David" w:hint="cs"/>
          <w:sz w:val="20"/>
          <w:szCs w:val="20"/>
          <w:rtl/>
        </w:rPr>
        <w:t xml:space="preserve">אין עד מקור ולכן </w:t>
      </w:r>
      <w:r w:rsidR="00983BC1" w:rsidRPr="00983BC1">
        <w:rPr>
          <w:rFonts w:ascii="David" w:hAnsi="David" w:cs="David" w:hint="cs"/>
          <w:sz w:val="20"/>
          <w:szCs w:val="20"/>
          <w:u w:val="single"/>
          <w:rtl/>
        </w:rPr>
        <w:t>לא ניתן לערוך חקירה נגדית</w:t>
      </w:r>
      <w:r w:rsidR="00983BC1">
        <w:rPr>
          <w:rFonts w:ascii="David" w:hAnsi="David" w:cs="David" w:hint="cs"/>
          <w:sz w:val="20"/>
          <w:szCs w:val="20"/>
          <w:rtl/>
        </w:rPr>
        <w:t xml:space="preserve">- </w:t>
      </w:r>
      <w:r w:rsidRPr="004B57C6">
        <w:rPr>
          <w:rFonts w:ascii="David" w:hAnsi="David" w:cs="David"/>
          <w:sz w:val="20"/>
          <w:szCs w:val="20"/>
          <w:rtl/>
        </w:rPr>
        <w:t xml:space="preserve">היא </w:t>
      </w:r>
      <w:r w:rsidR="00E55AFC" w:rsidRPr="004B57C6">
        <w:rPr>
          <w:rFonts w:ascii="David" w:hAnsi="David" w:cs="David"/>
          <w:sz w:val="20"/>
          <w:szCs w:val="20"/>
          <w:rtl/>
        </w:rPr>
        <w:t>ש</w:t>
      </w:r>
      <w:r w:rsidR="00F37F3F" w:rsidRPr="004B57C6">
        <w:rPr>
          <w:rFonts w:ascii="David" w:hAnsi="David" w:cs="David"/>
          <w:sz w:val="20"/>
          <w:szCs w:val="20"/>
          <w:rtl/>
        </w:rPr>
        <w:t xml:space="preserve">אין </w:t>
      </w:r>
      <w:r w:rsidRPr="004B57C6">
        <w:rPr>
          <w:rFonts w:ascii="David" w:hAnsi="David" w:cs="David"/>
          <w:sz w:val="20"/>
          <w:szCs w:val="20"/>
          <w:rtl/>
        </w:rPr>
        <w:t xml:space="preserve">לנו </w:t>
      </w:r>
      <w:r w:rsidR="00F37F3F" w:rsidRPr="004B57C6">
        <w:rPr>
          <w:rFonts w:ascii="David" w:hAnsi="David" w:cs="David"/>
          <w:sz w:val="20"/>
          <w:szCs w:val="20"/>
          <w:rtl/>
        </w:rPr>
        <w:t>אפשרות לבדוק את אמיתות הדברים</w:t>
      </w:r>
      <w:r w:rsidR="00983BC1">
        <w:rPr>
          <w:rFonts w:ascii="David" w:hAnsi="David" w:cs="David" w:hint="cs"/>
          <w:sz w:val="20"/>
          <w:szCs w:val="20"/>
          <w:rtl/>
        </w:rPr>
        <w:t>.</w:t>
      </w:r>
    </w:p>
    <w:p w:rsidR="003024C7" w:rsidRPr="004B57C6" w:rsidRDefault="00CA7BDE" w:rsidP="006B51FA">
      <w:pPr>
        <w:numPr>
          <w:ilvl w:val="0"/>
          <w:numId w:val="21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  <w:u w:val="single"/>
          <w:rtl/>
        </w:rPr>
      </w:pPr>
      <w:r w:rsidRPr="004B57C6">
        <w:rPr>
          <w:rFonts w:ascii="David" w:hAnsi="David" w:cs="David"/>
          <w:sz w:val="20"/>
          <w:szCs w:val="20"/>
          <w:rtl/>
        </w:rPr>
        <w:t>עדות מ</w:t>
      </w:r>
      <w:r w:rsidR="00883443" w:rsidRPr="004B57C6">
        <w:rPr>
          <w:rFonts w:ascii="David" w:hAnsi="David" w:cs="David"/>
          <w:sz w:val="20"/>
          <w:szCs w:val="20"/>
          <w:rtl/>
        </w:rPr>
        <w:t>פ</w:t>
      </w:r>
      <w:r w:rsidRPr="004B57C6">
        <w:rPr>
          <w:rFonts w:ascii="David" w:hAnsi="David" w:cs="David"/>
          <w:sz w:val="20"/>
          <w:szCs w:val="20"/>
          <w:rtl/>
        </w:rPr>
        <w:t xml:space="preserve">י שמועה פסולה כראיה לאמיתות תוכנה אך לא לעצם מסירת הדברים. </w:t>
      </w:r>
    </w:p>
    <w:p w:rsidR="003024C7" w:rsidRPr="00F172FC" w:rsidRDefault="003024C7" w:rsidP="00F172FC">
      <w:pPr>
        <w:spacing w:after="0"/>
        <w:contextualSpacing/>
        <w:jc w:val="both"/>
        <w:rPr>
          <w:rFonts w:ascii="David" w:hAnsi="David" w:cs="David"/>
          <w:b/>
          <w:bCs/>
          <w:u w:val="single"/>
          <w:rtl/>
        </w:rPr>
      </w:pPr>
    </w:p>
    <w:p w:rsidR="00CA7BDE" w:rsidRPr="00F172FC" w:rsidRDefault="00B53A74" w:rsidP="004B57C6">
      <w:pPr>
        <w:pStyle w:val="2"/>
        <w:spacing w:after="0"/>
        <w:rPr>
          <w:rtl/>
        </w:rPr>
      </w:pPr>
      <w:r w:rsidRPr="00F172FC">
        <w:rPr>
          <w:rtl/>
        </w:rPr>
        <w:t>חריגים לכלל הפוסל עדות מפי השמועה</w:t>
      </w:r>
    </w:p>
    <w:p w:rsidR="0092345E" w:rsidRPr="00F172FC" w:rsidRDefault="0092345E" w:rsidP="004B57C6">
      <w:pPr>
        <w:pStyle w:val="8"/>
        <w:rPr>
          <w:rtl/>
        </w:rPr>
      </w:pPr>
    </w:p>
    <w:p w:rsidR="001E6814" w:rsidRPr="00F172FC" w:rsidRDefault="001E6814" w:rsidP="004B57C6">
      <w:pPr>
        <w:pStyle w:val="4"/>
        <w:rPr>
          <w:rtl/>
        </w:rPr>
      </w:pPr>
      <w:r w:rsidRPr="00F172FC">
        <w:rPr>
          <w:rtl/>
        </w:rPr>
        <w:t>חוות דעת מומחים</w:t>
      </w:r>
    </w:p>
    <w:p w:rsidR="001E6814" w:rsidRPr="004B57C6" w:rsidRDefault="001E6814" w:rsidP="006B51FA">
      <w:pPr>
        <w:numPr>
          <w:ilvl w:val="0"/>
          <w:numId w:val="58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  <w:rtl/>
        </w:rPr>
      </w:pPr>
      <w:r w:rsidRPr="004B57C6">
        <w:rPr>
          <w:rFonts w:ascii="David" w:hAnsi="David" w:cs="David"/>
          <w:sz w:val="20"/>
          <w:szCs w:val="20"/>
          <w:rtl/>
        </w:rPr>
        <w:t>חו"ד מומחה היא בד"כ עדות סְבָרַה. כלומר המומחה סבור כי...</w:t>
      </w:r>
    </w:p>
    <w:p w:rsidR="001E6814" w:rsidRDefault="001E6814" w:rsidP="006B51FA">
      <w:pPr>
        <w:numPr>
          <w:ilvl w:val="0"/>
          <w:numId w:val="58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4B57C6">
        <w:rPr>
          <w:rFonts w:ascii="David" w:hAnsi="David" w:cs="David"/>
          <w:sz w:val="20"/>
          <w:szCs w:val="20"/>
          <w:rtl/>
        </w:rPr>
        <w:t xml:space="preserve">הרציונאל בקבלת העדות- הדין מניח שיש הסתברות גבוהה שהמסקנות שהמומחה מצביע עליהן מתארות מציאות נכונה. </w:t>
      </w:r>
    </w:p>
    <w:p w:rsidR="000E2377" w:rsidRPr="004B57C6" w:rsidRDefault="000E2377" w:rsidP="006B51FA">
      <w:pPr>
        <w:numPr>
          <w:ilvl w:val="0"/>
          <w:numId w:val="58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0E2377">
        <w:rPr>
          <w:rFonts w:ascii="David" w:hAnsi="David" w:cs="David" w:hint="cs"/>
          <w:b/>
          <w:bCs/>
          <w:sz w:val="20"/>
          <w:szCs w:val="20"/>
          <w:u w:val="single"/>
          <w:rtl/>
        </w:rPr>
        <w:t>סוגים של חוו"ד מומחה</w:t>
      </w:r>
      <w:r>
        <w:rPr>
          <w:rFonts w:ascii="David" w:hAnsi="David" w:cs="David" w:hint="cs"/>
          <w:sz w:val="20"/>
          <w:szCs w:val="20"/>
          <w:rtl/>
        </w:rPr>
        <w:t>:</w:t>
      </w:r>
    </w:p>
    <w:p w:rsidR="001E6814" w:rsidRPr="004B57C6" w:rsidRDefault="001E6814" w:rsidP="006B51FA">
      <w:pPr>
        <w:numPr>
          <w:ilvl w:val="0"/>
          <w:numId w:val="85"/>
        </w:numPr>
        <w:spacing w:after="0" w:line="360" w:lineRule="auto"/>
        <w:ind w:left="543" w:hanging="283"/>
        <w:contextualSpacing/>
        <w:jc w:val="both"/>
        <w:rPr>
          <w:rFonts w:ascii="David" w:hAnsi="David" w:cs="David"/>
          <w:sz w:val="20"/>
          <w:szCs w:val="20"/>
          <w:rtl/>
        </w:rPr>
      </w:pPr>
      <w:r w:rsidRPr="004B57C6">
        <w:rPr>
          <w:rFonts w:ascii="David" w:hAnsi="David" w:cs="David"/>
          <w:sz w:val="20"/>
          <w:szCs w:val="20"/>
          <w:u w:val="single"/>
          <w:rtl/>
        </w:rPr>
        <w:t>חוות דעת רופא</w:t>
      </w:r>
      <w:r w:rsidRPr="004B57C6">
        <w:rPr>
          <w:rFonts w:ascii="David" w:hAnsi="David" w:cs="David"/>
          <w:sz w:val="20"/>
          <w:szCs w:val="20"/>
          <w:rtl/>
        </w:rPr>
        <w:t>.</w:t>
      </w:r>
    </w:p>
    <w:p w:rsidR="001E6814" w:rsidRPr="004B57C6" w:rsidRDefault="001E6814" w:rsidP="006B51FA">
      <w:pPr>
        <w:numPr>
          <w:ilvl w:val="0"/>
          <w:numId w:val="85"/>
        </w:numPr>
        <w:spacing w:after="0" w:line="360" w:lineRule="auto"/>
        <w:ind w:left="543" w:hanging="283"/>
        <w:contextualSpacing/>
        <w:jc w:val="both"/>
        <w:rPr>
          <w:rFonts w:ascii="David" w:hAnsi="David" w:cs="David"/>
          <w:sz w:val="20"/>
          <w:szCs w:val="20"/>
        </w:rPr>
      </w:pPr>
      <w:r w:rsidRPr="004B57C6">
        <w:rPr>
          <w:rFonts w:ascii="David" w:hAnsi="David" w:cs="David"/>
          <w:sz w:val="20"/>
          <w:szCs w:val="20"/>
          <w:u w:val="single"/>
          <w:rtl/>
        </w:rPr>
        <w:t>חוות דעת חתומה בידי ראש הצוות</w:t>
      </w:r>
      <w:r w:rsidRPr="004B57C6">
        <w:rPr>
          <w:rFonts w:ascii="David" w:hAnsi="David" w:cs="David"/>
          <w:sz w:val="20"/>
          <w:szCs w:val="20"/>
          <w:rtl/>
        </w:rPr>
        <w:t>- חוות דעת שהיא אוסף של חוות דעת של מומחים. אם בעל הדין מבקש לחקור את חוליות השרשרת שהרכיבו את הח</w:t>
      </w:r>
      <w:r w:rsidR="000E2377">
        <w:rPr>
          <w:rFonts w:ascii="David" w:hAnsi="David" w:cs="David" w:hint="cs"/>
          <w:sz w:val="20"/>
          <w:szCs w:val="20"/>
          <w:rtl/>
        </w:rPr>
        <w:t>ו</w:t>
      </w:r>
      <w:r w:rsidRPr="004B57C6">
        <w:rPr>
          <w:rFonts w:ascii="David" w:hAnsi="David" w:cs="David"/>
          <w:sz w:val="20"/>
          <w:szCs w:val="20"/>
          <w:rtl/>
        </w:rPr>
        <w:t>ו"ד הסופית, ניתן לזמן אותם באישור ביהמ"ש.</w:t>
      </w:r>
    </w:p>
    <w:p w:rsidR="001E6814" w:rsidRPr="004B57C6" w:rsidRDefault="001E6814" w:rsidP="006B51FA">
      <w:pPr>
        <w:numPr>
          <w:ilvl w:val="0"/>
          <w:numId w:val="85"/>
        </w:numPr>
        <w:spacing w:after="0" w:line="360" w:lineRule="auto"/>
        <w:ind w:left="543" w:hanging="283"/>
        <w:contextualSpacing/>
        <w:jc w:val="both"/>
        <w:rPr>
          <w:rFonts w:ascii="David" w:hAnsi="David" w:cs="David"/>
          <w:sz w:val="20"/>
          <w:szCs w:val="20"/>
        </w:rPr>
      </w:pPr>
      <w:r w:rsidRPr="004B57C6">
        <w:rPr>
          <w:rFonts w:ascii="David" w:hAnsi="David" w:cs="David"/>
          <w:sz w:val="20"/>
          <w:szCs w:val="20"/>
          <w:u w:val="single"/>
          <w:rtl/>
        </w:rPr>
        <w:t>דו"ח ועדת חקירה באשר לנסיבות מות חולה</w:t>
      </w:r>
      <w:r w:rsidRPr="004B57C6">
        <w:rPr>
          <w:rFonts w:ascii="David" w:hAnsi="David" w:cs="David"/>
          <w:sz w:val="20"/>
          <w:szCs w:val="20"/>
          <w:rtl/>
        </w:rPr>
        <w:t>- ראש הוועדה מעיד כאילו הוא כל אחד מחברי הצוות. אם בעל הדין מבקש לחקור כל אחד מחברי הוועדה, ניתן לזמן אותם באישור ביהמ"ש.</w:t>
      </w:r>
    </w:p>
    <w:p w:rsidR="00173FB8" w:rsidRPr="00F172FC" w:rsidRDefault="00173FB8" w:rsidP="00F172FC">
      <w:pPr>
        <w:spacing w:after="0"/>
        <w:ind w:left="360"/>
        <w:contextualSpacing/>
        <w:jc w:val="both"/>
        <w:rPr>
          <w:rFonts w:ascii="David" w:hAnsi="David" w:cs="David"/>
        </w:rPr>
      </w:pPr>
    </w:p>
    <w:p w:rsidR="00B53A74" w:rsidRPr="00F172FC" w:rsidRDefault="00554623" w:rsidP="00A55D1F">
      <w:pPr>
        <w:pStyle w:val="4"/>
        <w:spacing w:after="0"/>
        <w:rPr>
          <w:rtl/>
        </w:rPr>
      </w:pPr>
      <w:r w:rsidRPr="00F172FC">
        <w:rPr>
          <w:rtl/>
        </w:rPr>
        <w:t>אמרות מילוליות המשתלבות בהתרחשות הפיסית</w:t>
      </w:r>
      <w:r w:rsidR="00A939CC" w:rsidRPr="00F172FC">
        <w:rPr>
          <w:rtl/>
        </w:rPr>
        <w:t>- בהליך הפלילי והאזרחי</w:t>
      </w:r>
    </w:p>
    <w:p w:rsidR="00554623" w:rsidRPr="004668E5" w:rsidRDefault="00554623" w:rsidP="00F172FC">
      <w:pPr>
        <w:spacing w:after="0"/>
        <w:contextualSpacing/>
        <w:jc w:val="both"/>
        <w:rPr>
          <w:rFonts w:ascii="David" w:hAnsi="David" w:cs="David"/>
          <w:b/>
          <w:bCs/>
          <w:sz w:val="10"/>
          <w:szCs w:val="10"/>
          <w:rtl/>
        </w:rPr>
      </w:pPr>
    </w:p>
    <w:p w:rsidR="00554623" w:rsidRPr="00A55D1F" w:rsidRDefault="00554623" w:rsidP="00A55D1F">
      <w:pPr>
        <w:pStyle w:val="4"/>
        <w:shd w:val="clear" w:color="auto" w:fill="B09EC6"/>
        <w:rPr>
          <w:sz w:val="28"/>
          <w:szCs w:val="28"/>
          <w:rtl/>
        </w:rPr>
      </w:pPr>
      <w:r w:rsidRPr="00A55D1F">
        <w:rPr>
          <w:sz w:val="28"/>
          <w:szCs w:val="28"/>
          <w:rtl/>
        </w:rPr>
        <w:t>חריגים מכוח ה</w:t>
      </w:r>
      <w:r w:rsidR="00A55D1F">
        <w:rPr>
          <w:rFonts w:hint="cs"/>
          <w:sz w:val="28"/>
          <w:szCs w:val="28"/>
          <w:rtl/>
        </w:rPr>
        <w:t>פסיקה</w:t>
      </w:r>
    </w:p>
    <w:p w:rsidR="00CA7BDE" w:rsidRPr="00A55D1F" w:rsidRDefault="00CA7BDE" w:rsidP="006B51FA">
      <w:pPr>
        <w:numPr>
          <w:ilvl w:val="0"/>
          <w:numId w:val="8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b/>
          <w:bCs/>
          <w:sz w:val="20"/>
          <w:szCs w:val="20"/>
          <w:highlight w:val="yellow"/>
          <w:u w:val="single"/>
        </w:rPr>
      </w:pPr>
      <w:r w:rsidRPr="00A55D1F"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  <w:t>אמרות נפטרים</w:t>
      </w:r>
    </w:p>
    <w:p w:rsidR="004F4549" w:rsidRPr="00A55D1F" w:rsidRDefault="00F37F3F" w:rsidP="006B51FA">
      <w:pPr>
        <w:numPr>
          <w:ilvl w:val="0"/>
          <w:numId w:val="59"/>
        </w:numPr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</w:rPr>
      </w:pPr>
      <w:r w:rsidRPr="00A55D1F">
        <w:rPr>
          <w:rFonts w:ascii="David" w:hAnsi="David" w:cs="David"/>
          <w:sz w:val="20"/>
          <w:szCs w:val="20"/>
          <w:u w:val="single"/>
          <w:rtl/>
        </w:rPr>
        <w:t>אמרת נפטר בעת מילוי תפקידו</w:t>
      </w:r>
      <w:r w:rsidR="00F6766A" w:rsidRPr="00A55D1F">
        <w:rPr>
          <w:rFonts w:ascii="David" w:hAnsi="David" w:cs="David"/>
          <w:sz w:val="20"/>
          <w:szCs w:val="20"/>
          <w:rtl/>
        </w:rPr>
        <w:t>- כל עוד אין חשש להטעיה</w:t>
      </w:r>
      <w:r w:rsidR="00A55D1F">
        <w:rPr>
          <w:rFonts w:ascii="David" w:hAnsi="David" w:cs="David" w:hint="cs"/>
          <w:sz w:val="20"/>
          <w:szCs w:val="20"/>
          <w:rtl/>
        </w:rPr>
        <w:t xml:space="preserve"> (מאבטח שרושם מספרי רכב)</w:t>
      </w:r>
      <w:r w:rsidR="004F4549" w:rsidRPr="00A55D1F">
        <w:rPr>
          <w:rFonts w:ascii="David" w:hAnsi="David" w:cs="David"/>
          <w:sz w:val="20"/>
          <w:szCs w:val="20"/>
          <w:rtl/>
        </w:rPr>
        <w:t>.</w:t>
      </w:r>
    </w:p>
    <w:p w:rsidR="004B33DB" w:rsidRPr="00A55D1F" w:rsidRDefault="00F37F3F" w:rsidP="006B51FA">
      <w:pPr>
        <w:numPr>
          <w:ilvl w:val="0"/>
          <w:numId w:val="59"/>
        </w:numPr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  <w:rtl/>
        </w:rPr>
      </w:pPr>
      <w:r w:rsidRPr="00A55D1F">
        <w:rPr>
          <w:rFonts w:ascii="David" w:hAnsi="David" w:cs="David"/>
          <w:sz w:val="20"/>
          <w:szCs w:val="20"/>
          <w:u w:val="single"/>
          <w:rtl/>
        </w:rPr>
        <w:t>אמרת נפטר בניגוד לאינטרס רכושי שלו</w:t>
      </w:r>
      <w:r w:rsidR="004F4549" w:rsidRPr="00A55D1F">
        <w:rPr>
          <w:rFonts w:ascii="David" w:hAnsi="David" w:cs="David"/>
          <w:sz w:val="20"/>
          <w:szCs w:val="20"/>
          <w:rtl/>
        </w:rPr>
        <w:t xml:space="preserve">- </w:t>
      </w:r>
      <w:r w:rsidR="00C77A2D" w:rsidRPr="00A55D1F">
        <w:rPr>
          <w:rFonts w:ascii="David" w:hAnsi="David" w:cs="David"/>
          <w:sz w:val="20"/>
          <w:szCs w:val="20"/>
          <w:highlight w:val="green"/>
          <w:rtl/>
        </w:rPr>
        <w:t>ביידר נ' לוי</w:t>
      </w:r>
      <w:r w:rsidR="00F6766A" w:rsidRPr="00A55D1F">
        <w:rPr>
          <w:rFonts w:ascii="David" w:hAnsi="David" w:cs="David"/>
          <w:sz w:val="20"/>
          <w:szCs w:val="20"/>
          <w:rtl/>
        </w:rPr>
        <w:t>.</w:t>
      </w:r>
      <w:r w:rsidR="009146B0" w:rsidRPr="00A55D1F">
        <w:rPr>
          <w:rFonts w:ascii="David" w:hAnsi="David" w:cs="David"/>
          <w:b/>
          <w:bCs/>
          <w:sz w:val="20"/>
          <w:szCs w:val="20"/>
          <w:highlight w:val="yellow"/>
          <w:rtl/>
        </w:rPr>
        <w:t xml:space="preserve">  </w:t>
      </w:r>
    </w:p>
    <w:p w:rsidR="003024C7" w:rsidRPr="00A55D1F" w:rsidRDefault="009E41EC" w:rsidP="006B51FA">
      <w:pPr>
        <w:numPr>
          <w:ilvl w:val="0"/>
          <w:numId w:val="8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</w:pPr>
      <w:r w:rsidRPr="00A55D1F"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  <w:t>"רס גסטה"</w:t>
      </w:r>
    </w:p>
    <w:p w:rsidR="002E56BE" w:rsidRPr="00A55D1F" w:rsidRDefault="00821804" w:rsidP="006B51FA">
      <w:pPr>
        <w:numPr>
          <w:ilvl w:val="0"/>
          <w:numId w:val="59"/>
        </w:numPr>
        <w:spacing w:after="0" w:line="360" w:lineRule="auto"/>
        <w:ind w:left="543" w:hanging="259"/>
        <w:contextualSpacing/>
        <w:jc w:val="both"/>
        <w:rPr>
          <w:rFonts w:ascii="David" w:hAnsi="David" w:cs="David"/>
          <w:b/>
          <w:bCs/>
          <w:sz w:val="20"/>
          <w:szCs w:val="20"/>
        </w:rPr>
      </w:pPr>
      <w:r w:rsidRPr="00A55D1F">
        <w:rPr>
          <w:rFonts w:ascii="David" w:hAnsi="David" w:cs="David"/>
          <w:sz w:val="20"/>
          <w:szCs w:val="20"/>
          <w:rtl/>
        </w:rPr>
        <w:t xml:space="preserve">עדויות מפי השמועה כפי שנשמעו </w:t>
      </w:r>
      <w:r w:rsidRPr="00A55D1F">
        <w:rPr>
          <w:rFonts w:ascii="David" w:hAnsi="David" w:cs="David"/>
          <w:b/>
          <w:bCs/>
          <w:sz w:val="20"/>
          <w:szCs w:val="20"/>
          <w:rtl/>
        </w:rPr>
        <w:t>ב</w:t>
      </w:r>
      <w:r w:rsidR="00DF234D">
        <w:rPr>
          <w:rFonts w:ascii="David" w:hAnsi="David" w:cs="David" w:hint="cs"/>
          <w:b/>
          <w:bCs/>
          <w:sz w:val="20"/>
          <w:szCs w:val="20"/>
          <w:rtl/>
        </w:rPr>
        <w:t>שעת המעשה, ב</w:t>
      </w:r>
      <w:r w:rsidRPr="00A55D1F">
        <w:rPr>
          <w:rFonts w:ascii="David" w:hAnsi="David" w:cs="David"/>
          <w:b/>
          <w:bCs/>
          <w:sz w:val="20"/>
          <w:szCs w:val="20"/>
          <w:rtl/>
        </w:rPr>
        <w:t>זמן ההתרחשות ממש</w:t>
      </w:r>
      <w:r w:rsidR="003024C7" w:rsidRPr="00A55D1F">
        <w:rPr>
          <w:rFonts w:ascii="David" w:hAnsi="David" w:cs="David"/>
          <w:b/>
          <w:bCs/>
          <w:sz w:val="20"/>
          <w:szCs w:val="20"/>
          <w:rtl/>
        </w:rPr>
        <w:t>,</w:t>
      </w:r>
      <w:r w:rsidR="00AD37D2" w:rsidRPr="00A55D1F">
        <w:rPr>
          <w:rFonts w:ascii="David" w:hAnsi="David" w:cs="David"/>
          <w:b/>
          <w:bCs/>
          <w:sz w:val="20"/>
          <w:szCs w:val="20"/>
          <w:rtl/>
        </w:rPr>
        <w:t xml:space="preserve"> בזמן אמת</w:t>
      </w:r>
      <w:r w:rsidR="002E56BE" w:rsidRPr="00A55D1F">
        <w:rPr>
          <w:rFonts w:ascii="David" w:hAnsi="David" w:cs="David"/>
          <w:b/>
          <w:bCs/>
          <w:sz w:val="20"/>
          <w:szCs w:val="20"/>
          <w:rtl/>
        </w:rPr>
        <w:t>, בספונטניות</w:t>
      </w:r>
      <w:r w:rsidRPr="00A55D1F">
        <w:rPr>
          <w:rFonts w:ascii="David" w:hAnsi="David" w:cs="David"/>
          <w:sz w:val="20"/>
          <w:szCs w:val="20"/>
          <w:rtl/>
        </w:rPr>
        <w:t xml:space="preserve">. </w:t>
      </w:r>
    </w:p>
    <w:p w:rsidR="003318D7" w:rsidRPr="00DF234D" w:rsidRDefault="00441917" w:rsidP="006B51FA">
      <w:pPr>
        <w:numPr>
          <w:ilvl w:val="0"/>
          <w:numId w:val="59"/>
        </w:numPr>
        <w:spacing w:after="0" w:line="360" w:lineRule="auto"/>
        <w:ind w:left="543" w:hanging="259"/>
        <w:contextualSpacing/>
        <w:jc w:val="both"/>
        <w:rPr>
          <w:rFonts w:ascii="David" w:hAnsi="David" w:cs="David"/>
          <w:b/>
          <w:bCs/>
          <w:sz w:val="20"/>
          <w:szCs w:val="20"/>
          <w:u w:val="single"/>
          <w:rtl/>
        </w:rPr>
      </w:pPr>
      <w:r w:rsidRPr="00DF234D">
        <w:rPr>
          <w:rFonts w:ascii="David" w:hAnsi="David" w:cs="David"/>
          <w:sz w:val="20"/>
          <w:szCs w:val="20"/>
          <w:u w:val="single"/>
          <w:rtl/>
        </w:rPr>
        <w:lastRenderedPageBreak/>
        <w:t>האמירות שיכולות להיאמר:</w:t>
      </w:r>
    </w:p>
    <w:p w:rsidR="003318D7" w:rsidRPr="00A55D1F" w:rsidRDefault="009E41EC" w:rsidP="006B51FA">
      <w:pPr>
        <w:numPr>
          <w:ilvl w:val="0"/>
          <w:numId w:val="9"/>
        </w:numPr>
        <w:spacing w:after="0" w:line="360" w:lineRule="auto"/>
        <w:ind w:left="827" w:hanging="260"/>
        <w:contextualSpacing/>
        <w:jc w:val="both"/>
        <w:rPr>
          <w:rFonts w:ascii="David" w:hAnsi="David" w:cs="David"/>
          <w:sz w:val="20"/>
          <w:szCs w:val="20"/>
          <w:rtl/>
        </w:rPr>
      </w:pPr>
      <w:r w:rsidRPr="00A55D1F">
        <w:rPr>
          <w:rFonts w:ascii="David" w:hAnsi="David" w:cs="David"/>
          <w:sz w:val="20"/>
          <w:szCs w:val="20"/>
          <w:rtl/>
        </w:rPr>
        <w:t>אמרה המלווה מעשה ומסבירה את עשייתו</w:t>
      </w:r>
      <w:r w:rsidR="003024C7" w:rsidRPr="00A55D1F">
        <w:rPr>
          <w:rFonts w:ascii="David" w:hAnsi="David" w:cs="David"/>
          <w:sz w:val="20"/>
          <w:szCs w:val="20"/>
          <w:rtl/>
        </w:rPr>
        <w:t>.</w:t>
      </w:r>
    </w:p>
    <w:p w:rsidR="003318D7" w:rsidRPr="00A55D1F" w:rsidRDefault="002D2DFF" w:rsidP="006B51FA">
      <w:pPr>
        <w:numPr>
          <w:ilvl w:val="0"/>
          <w:numId w:val="9"/>
        </w:numPr>
        <w:spacing w:after="0" w:line="360" w:lineRule="auto"/>
        <w:ind w:left="827" w:hanging="260"/>
        <w:contextualSpacing/>
        <w:jc w:val="both"/>
        <w:rPr>
          <w:rFonts w:ascii="David" w:hAnsi="David" w:cs="David"/>
          <w:sz w:val="20"/>
          <w:szCs w:val="20"/>
          <w:rtl/>
        </w:rPr>
      </w:pPr>
      <w:r w:rsidRPr="00A55D1F">
        <w:rPr>
          <w:rFonts w:ascii="David" w:hAnsi="David" w:cs="David"/>
          <w:sz w:val="20"/>
          <w:szCs w:val="20"/>
          <w:rtl/>
        </w:rPr>
        <w:t>אמרה המבטאת הלך נפש</w:t>
      </w:r>
      <w:r w:rsidR="003024C7" w:rsidRPr="00A55D1F">
        <w:rPr>
          <w:rFonts w:ascii="David" w:hAnsi="David" w:cs="David"/>
          <w:sz w:val="20"/>
          <w:szCs w:val="20"/>
          <w:rtl/>
        </w:rPr>
        <w:t>.</w:t>
      </w:r>
    </w:p>
    <w:p w:rsidR="004B33DB" w:rsidRDefault="002D2DFF" w:rsidP="006B51FA">
      <w:pPr>
        <w:numPr>
          <w:ilvl w:val="0"/>
          <w:numId w:val="9"/>
        </w:numPr>
        <w:spacing w:after="0" w:line="360" w:lineRule="auto"/>
        <w:ind w:left="827" w:hanging="260"/>
        <w:contextualSpacing/>
        <w:jc w:val="both"/>
        <w:rPr>
          <w:rFonts w:ascii="David" w:hAnsi="David" w:cs="David"/>
          <w:sz w:val="20"/>
          <w:szCs w:val="20"/>
        </w:rPr>
      </w:pPr>
      <w:r w:rsidRPr="00A55D1F">
        <w:rPr>
          <w:rFonts w:ascii="David" w:hAnsi="David" w:cs="David"/>
          <w:sz w:val="20"/>
          <w:szCs w:val="20"/>
          <w:rtl/>
        </w:rPr>
        <w:t>אמרה המציגה מצב בריאותי</w:t>
      </w:r>
      <w:r w:rsidR="003024C7" w:rsidRPr="00A55D1F">
        <w:rPr>
          <w:rFonts w:ascii="David" w:hAnsi="David" w:cs="David"/>
          <w:sz w:val="20"/>
          <w:szCs w:val="20"/>
          <w:rtl/>
        </w:rPr>
        <w:t>.</w:t>
      </w:r>
    </w:p>
    <w:p w:rsidR="004668E5" w:rsidRPr="004668E5" w:rsidRDefault="004668E5" w:rsidP="004668E5">
      <w:pPr>
        <w:spacing w:after="0" w:line="360" w:lineRule="auto"/>
        <w:contextualSpacing/>
        <w:jc w:val="both"/>
        <w:rPr>
          <w:rFonts w:ascii="David" w:hAnsi="David" w:cs="David"/>
          <w:sz w:val="20"/>
          <w:szCs w:val="20"/>
          <w:rtl/>
        </w:rPr>
      </w:pPr>
    </w:p>
    <w:p w:rsidR="0092345E" w:rsidRPr="00014BA1" w:rsidRDefault="00930017" w:rsidP="00014BA1">
      <w:pPr>
        <w:pStyle w:val="4"/>
        <w:shd w:val="clear" w:color="auto" w:fill="B09EC6"/>
        <w:rPr>
          <w:sz w:val="28"/>
          <w:szCs w:val="28"/>
          <w:rtl/>
        </w:rPr>
      </w:pPr>
      <w:r w:rsidRPr="00014BA1">
        <w:rPr>
          <w:sz w:val="28"/>
          <w:szCs w:val="28"/>
          <w:rtl/>
        </w:rPr>
        <w:t>חריגים חקוקים</w:t>
      </w:r>
    </w:p>
    <w:p w:rsidR="004025DD" w:rsidRPr="00014BA1" w:rsidRDefault="004B33DB" w:rsidP="006B51FA">
      <w:pPr>
        <w:numPr>
          <w:ilvl w:val="0"/>
          <w:numId w:val="103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b/>
          <w:bCs/>
          <w:sz w:val="20"/>
          <w:szCs w:val="20"/>
          <w:highlight w:val="yellow"/>
          <w:u w:val="single"/>
        </w:rPr>
      </w:pPr>
      <w:r w:rsidRPr="00014BA1"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  <w:t>ס'</w:t>
      </w:r>
      <w:r w:rsidR="002E5ED3" w:rsidRPr="00014BA1"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  <w:t xml:space="preserve"> 9 לפק</w:t>
      </w:r>
      <w:r w:rsidR="00500D00" w:rsidRPr="00014BA1"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  <w:t>"ר</w:t>
      </w:r>
      <w:r w:rsidR="00AC0466">
        <w:rPr>
          <w:rFonts w:ascii="David" w:hAnsi="David" w:cs="David" w:hint="cs"/>
          <w:b/>
          <w:bCs/>
          <w:sz w:val="20"/>
          <w:szCs w:val="20"/>
          <w:highlight w:val="yellow"/>
          <w:u w:val="single"/>
          <w:rtl/>
        </w:rPr>
        <w:t>-</w:t>
      </w:r>
      <w:r w:rsidR="007212BF" w:rsidRPr="00014BA1"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  <w:t xml:space="preserve"> אמרת עד בעת ביצוע עבירה</w:t>
      </w:r>
    </w:p>
    <w:p w:rsidR="003318D7" w:rsidRPr="00AC0466" w:rsidRDefault="00441917" w:rsidP="006B51FA">
      <w:pPr>
        <w:numPr>
          <w:ilvl w:val="0"/>
          <w:numId w:val="62"/>
        </w:numPr>
        <w:tabs>
          <w:tab w:val="left" w:pos="-24"/>
        </w:tabs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  <w:u w:val="single"/>
          <w:rtl/>
        </w:rPr>
      </w:pPr>
      <w:r w:rsidRPr="00AC0466">
        <w:rPr>
          <w:rFonts w:ascii="David" w:hAnsi="David" w:cs="David"/>
          <w:b/>
          <w:bCs/>
          <w:sz w:val="20"/>
          <w:szCs w:val="20"/>
          <w:u w:val="single"/>
          <w:rtl/>
        </w:rPr>
        <w:t>יש צורך ב-3 תנאים מצטברים:</w:t>
      </w:r>
    </w:p>
    <w:p w:rsidR="003318D7" w:rsidRPr="00014BA1" w:rsidRDefault="007212BF" w:rsidP="006B51FA">
      <w:pPr>
        <w:numPr>
          <w:ilvl w:val="0"/>
          <w:numId w:val="10"/>
        </w:numPr>
        <w:tabs>
          <w:tab w:val="left" w:pos="-24"/>
        </w:tabs>
        <w:spacing w:after="0" w:line="360" w:lineRule="auto"/>
        <w:ind w:left="827" w:hanging="284"/>
        <w:contextualSpacing/>
        <w:jc w:val="both"/>
        <w:rPr>
          <w:rFonts w:ascii="David" w:hAnsi="David" w:cs="David"/>
          <w:sz w:val="20"/>
          <w:szCs w:val="20"/>
          <w:rtl/>
        </w:rPr>
      </w:pPr>
      <w:r w:rsidRPr="00014BA1">
        <w:rPr>
          <w:rFonts w:ascii="David" w:hAnsi="David" w:cs="David"/>
          <w:sz w:val="20"/>
          <w:szCs w:val="20"/>
          <w:rtl/>
        </w:rPr>
        <w:t>האמרה נאמרה בשעה שנעשה מעשה עבירה או סמוך להתרחשותו</w:t>
      </w:r>
      <w:r w:rsidR="00173965" w:rsidRPr="00014BA1">
        <w:rPr>
          <w:rFonts w:ascii="David" w:hAnsi="David" w:cs="David"/>
          <w:sz w:val="20"/>
          <w:szCs w:val="20"/>
          <w:rtl/>
        </w:rPr>
        <w:t>.</w:t>
      </w:r>
    </w:p>
    <w:p w:rsidR="003318D7" w:rsidRPr="00014BA1" w:rsidRDefault="007212BF" w:rsidP="006B51FA">
      <w:pPr>
        <w:numPr>
          <w:ilvl w:val="0"/>
          <w:numId w:val="10"/>
        </w:numPr>
        <w:tabs>
          <w:tab w:val="left" w:pos="-24"/>
        </w:tabs>
        <w:spacing w:after="0" w:line="360" w:lineRule="auto"/>
        <w:ind w:left="827" w:hanging="284"/>
        <w:contextualSpacing/>
        <w:jc w:val="both"/>
        <w:rPr>
          <w:rFonts w:ascii="David" w:hAnsi="David" w:cs="David"/>
          <w:sz w:val="20"/>
          <w:szCs w:val="20"/>
          <w:rtl/>
        </w:rPr>
      </w:pPr>
      <w:r w:rsidRPr="00014BA1">
        <w:rPr>
          <w:rFonts w:ascii="David" w:hAnsi="David" w:cs="David"/>
          <w:sz w:val="20"/>
          <w:szCs w:val="20"/>
          <w:rtl/>
        </w:rPr>
        <w:t>האמרה נוגעת במישרין לעובדה השייכת לעניין</w:t>
      </w:r>
      <w:r w:rsidR="00173965" w:rsidRPr="00014BA1">
        <w:rPr>
          <w:rFonts w:ascii="David" w:hAnsi="David" w:cs="David"/>
          <w:sz w:val="20"/>
          <w:szCs w:val="20"/>
          <w:rtl/>
        </w:rPr>
        <w:t>.</w:t>
      </w:r>
    </w:p>
    <w:p w:rsidR="00385E70" w:rsidRPr="00014BA1" w:rsidRDefault="007212BF" w:rsidP="006B51FA">
      <w:pPr>
        <w:numPr>
          <w:ilvl w:val="0"/>
          <w:numId w:val="10"/>
        </w:numPr>
        <w:tabs>
          <w:tab w:val="left" w:pos="-24"/>
        </w:tabs>
        <w:spacing w:after="0" w:line="360" w:lineRule="auto"/>
        <w:ind w:left="827" w:hanging="284"/>
        <w:contextualSpacing/>
        <w:jc w:val="both"/>
        <w:rPr>
          <w:rFonts w:ascii="David" w:hAnsi="David" w:cs="David"/>
          <w:sz w:val="20"/>
          <w:szCs w:val="20"/>
        </w:rPr>
      </w:pPr>
      <w:r w:rsidRPr="00014BA1">
        <w:rPr>
          <w:rFonts w:ascii="David" w:hAnsi="David" w:cs="David"/>
          <w:sz w:val="20"/>
          <w:szCs w:val="20"/>
          <w:rtl/>
        </w:rPr>
        <w:t>האמרה נאמרה ע"י אדם שה</w:t>
      </w:r>
      <w:r w:rsidR="00AC0466">
        <w:rPr>
          <w:rFonts w:ascii="David" w:hAnsi="David" w:cs="David" w:hint="cs"/>
          <w:sz w:val="20"/>
          <w:szCs w:val="20"/>
          <w:rtl/>
        </w:rPr>
        <w:t>י</w:t>
      </w:r>
      <w:r w:rsidRPr="00014BA1">
        <w:rPr>
          <w:rFonts w:ascii="David" w:hAnsi="David" w:cs="David"/>
          <w:sz w:val="20"/>
          <w:szCs w:val="20"/>
          <w:rtl/>
        </w:rPr>
        <w:t>נו עד במשפט</w:t>
      </w:r>
      <w:r w:rsidR="00500D00" w:rsidRPr="00014BA1">
        <w:rPr>
          <w:rFonts w:ascii="David" w:hAnsi="David" w:cs="David"/>
          <w:sz w:val="20"/>
          <w:szCs w:val="20"/>
          <w:rtl/>
        </w:rPr>
        <w:t>.</w:t>
      </w:r>
    </w:p>
    <w:p w:rsidR="00346583" w:rsidRPr="00014BA1" w:rsidRDefault="00590452" w:rsidP="006B51FA">
      <w:pPr>
        <w:numPr>
          <w:ilvl w:val="0"/>
          <w:numId w:val="60"/>
        </w:numPr>
        <w:tabs>
          <w:tab w:val="left" w:pos="-24"/>
        </w:tabs>
        <w:spacing w:after="0" w:line="360" w:lineRule="auto"/>
        <w:ind w:left="1110" w:hanging="283"/>
        <w:contextualSpacing/>
        <w:jc w:val="both"/>
        <w:rPr>
          <w:rFonts w:ascii="David" w:hAnsi="David" w:cs="David"/>
          <w:sz w:val="20"/>
          <w:szCs w:val="20"/>
        </w:rPr>
      </w:pPr>
      <w:r w:rsidRPr="00014BA1">
        <w:rPr>
          <w:rFonts w:ascii="David" w:hAnsi="David" w:cs="David"/>
          <w:b/>
          <w:bCs/>
          <w:sz w:val="20"/>
          <w:szCs w:val="20"/>
          <w:highlight w:val="cyan"/>
          <w:rtl/>
        </w:rPr>
        <w:t>אם אומר האמרה עד במשפט- מדוע יש צורך בעדות מפי השמועה?</w:t>
      </w:r>
    </w:p>
    <w:p w:rsidR="00346583" w:rsidRPr="00014BA1" w:rsidRDefault="00590452" w:rsidP="006B51FA">
      <w:pPr>
        <w:numPr>
          <w:ilvl w:val="0"/>
          <w:numId w:val="61"/>
        </w:numPr>
        <w:tabs>
          <w:tab w:val="left" w:pos="-24"/>
        </w:tabs>
        <w:spacing w:after="0" w:line="360" w:lineRule="auto"/>
        <w:ind w:left="1394" w:hanging="284"/>
        <w:contextualSpacing/>
        <w:jc w:val="both"/>
        <w:rPr>
          <w:rFonts w:ascii="David" w:hAnsi="David" w:cs="David"/>
          <w:sz w:val="20"/>
          <w:szCs w:val="20"/>
        </w:rPr>
      </w:pPr>
      <w:r w:rsidRPr="00014BA1">
        <w:rPr>
          <w:rFonts w:ascii="David" w:hAnsi="David" w:cs="David"/>
          <w:sz w:val="20"/>
          <w:szCs w:val="20"/>
          <w:rtl/>
        </w:rPr>
        <w:t>יכול לתמוך את אמינות עד המקור</w:t>
      </w:r>
      <w:r w:rsidR="00346583" w:rsidRPr="00014BA1">
        <w:rPr>
          <w:rFonts w:ascii="David" w:hAnsi="David" w:cs="David"/>
          <w:sz w:val="20"/>
          <w:szCs w:val="20"/>
          <w:rtl/>
        </w:rPr>
        <w:t>.</w:t>
      </w:r>
    </w:p>
    <w:p w:rsidR="00346583" w:rsidRPr="00014BA1" w:rsidRDefault="00590452" w:rsidP="006B51FA">
      <w:pPr>
        <w:numPr>
          <w:ilvl w:val="0"/>
          <w:numId w:val="61"/>
        </w:numPr>
        <w:tabs>
          <w:tab w:val="left" w:pos="-24"/>
        </w:tabs>
        <w:spacing w:after="0" w:line="360" w:lineRule="auto"/>
        <w:ind w:left="1394" w:hanging="284"/>
        <w:contextualSpacing/>
        <w:jc w:val="both"/>
        <w:rPr>
          <w:rFonts w:ascii="David" w:hAnsi="David" w:cs="David"/>
          <w:sz w:val="20"/>
          <w:szCs w:val="20"/>
        </w:rPr>
      </w:pPr>
      <w:r w:rsidRPr="00014BA1">
        <w:rPr>
          <w:rFonts w:ascii="David" w:hAnsi="David" w:cs="David"/>
          <w:sz w:val="20"/>
          <w:szCs w:val="20"/>
          <w:rtl/>
        </w:rPr>
        <w:t xml:space="preserve">עד המקור </w:t>
      </w:r>
      <w:r w:rsidR="00346583" w:rsidRPr="00014BA1">
        <w:rPr>
          <w:rFonts w:ascii="David" w:hAnsi="David" w:cs="David"/>
          <w:sz w:val="20"/>
          <w:szCs w:val="20"/>
          <w:rtl/>
        </w:rPr>
        <w:t>מציג בביהמ"ש גירסא שונה.</w:t>
      </w:r>
    </w:p>
    <w:p w:rsidR="00346583" w:rsidRPr="00014BA1" w:rsidRDefault="003F6CD6" w:rsidP="006B51FA">
      <w:pPr>
        <w:numPr>
          <w:ilvl w:val="0"/>
          <w:numId w:val="60"/>
        </w:numPr>
        <w:tabs>
          <w:tab w:val="left" w:pos="-24"/>
        </w:tabs>
        <w:spacing w:after="0" w:line="360" w:lineRule="auto"/>
        <w:ind w:left="1110" w:hanging="283"/>
        <w:contextualSpacing/>
        <w:jc w:val="both"/>
        <w:rPr>
          <w:rFonts w:ascii="David" w:hAnsi="David" w:cs="David"/>
          <w:sz w:val="20"/>
          <w:szCs w:val="20"/>
        </w:rPr>
      </w:pPr>
      <w:r>
        <w:rPr>
          <w:rFonts w:ascii="David" w:hAnsi="David" w:cs="David"/>
          <w:b/>
          <w:bCs/>
          <w:sz w:val="20"/>
          <w:szCs w:val="20"/>
          <w:highlight w:val="cyan"/>
          <w:rtl/>
        </w:rPr>
        <w:t xml:space="preserve">האם ניתן להרשיע על אף </w:t>
      </w:r>
      <w:r w:rsidR="00346583" w:rsidRPr="00014BA1">
        <w:rPr>
          <w:rFonts w:ascii="David" w:hAnsi="David" w:cs="David"/>
          <w:b/>
          <w:bCs/>
          <w:sz w:val="20"/>
          <w:szCs w:val="20"/>
          <w:highlight w:val="cyan"/>
          <w:rtl/>
        </w:rPr>
        <w:t>סתירה בין עדות המקור לבין העדות מפי השמועה?</w:t>
      </w:r>
      <w:r w:rsidR="00346583" w:rsidRPr="00014BA1">
        <w:rPr>
          <w:rFonts w:ascii="David" w:hAnsi="David" w:cs="David"/>
          <w:sz w:val="20"/>
          <w:szCs w:val="20"/>
          <w:rtl/>
        </w:rPr>
        <w:t xml:space="preserve"> </w:t>
      </w:r>
      <w:r w:rsidR="00346583" w:rsidRPr="00014BA1">
        <w:rPr>
          <w:rFonts w:ascii="David" w:hAnsi="David" w:cs="David"/>
          <w:b/>
          <w:bCs/>
          <w:sz w:val="20"/>
          <w:szCs w:val="20"/>
          <w:u w:val="single"/>
          <w:rtl/>
        </w:rPr>
        <w:t>מחלוקת</w:t>
      </w:r>
      <w:r w:rsidR="00346583" w:rsidRPr="00014BA1">
        <w:rPr>
          <w:rFonts w:ascii="David" w:hAnsi="David" w:cs="David"/>
          <w:sz w:val="20"/>
          <w:szCs w:val="20"/>
          <w:rtl/>
        </w:rPr>
        <w:t>- יש הדורשים ראיות נוספות ויש המסתפקים בעדות מפי השמועה זו</w:t>
      </w:r>
      <w:r>
        <w:rPr>
          <w:rFonts w:ascii="David" w:hAnsi="David" w:cs="David" w:hint="cs"/>
          <w:sz w:val="20"/>
          <w:szCs w:val="20"/>
          <w:rtl/>
        </w:rPr>
        <w:t xml:space="preserve"> </w:t>
      </w:r>
      <w:r w:rsidR="00346583" w:rsidRPr="00014BA1">
        <w:rPr>
          <w:rFonts w:ascii="David" w:hAnsi="David" w:cs="David"/>
          <w:sz w:val="20"/>
          <w:szCs w:val="20"/>
          <w:rtl/>
        </w:rPr>
        <w:t xml:space="preserve">+ דבר לחיזוק. </w:t>
      </w:r>
    </w:p>
    <w:p w:rsidR="008327C9" w:rsidRPr="00014BA1" w:rsidRDefault="00AC0466" w:rsidP="006B51FA">
      <w:pPr>
        <w:numPr>
          <w:ilvl w:val="0"/>
          <w:numId w:val="62"/>
        </w:numPr>
        <w:tabs>
          <w:tab w:val="left" w:pos="-24"/>
        </w:tabs>
        <w:spacing w:after="0" w:line="360" w:lineRule="auto"/>
        <w:ind w:left="543" w:hanging="259"/>
        <w:contextualSpacing/>
        <w:jc w:val="both"/>
        <w:rPr>
          <w:rFonts w:ascii="David" w:hAnsi="David" w:cs="David"/>
          <w:b/>
          <w:bCs/>
          <w:sz w:val="20"/>
          <w:szCs w:val="20"/>
          <w:rtl/>
        </w:rPr>
      </w:pPr>
      <w:r w:rsidRPr="00AC0466">
        <w:rPr>
          <w:rFonts w:ascii="David" w:hAnsi="David" w:cs="David"/>
          <w:b/>
          <w:bCs/>
          <w:szCs w:val="20"/>
          <w:rtl/>
        </w:rPr>
        <w:t>דורנר</w:t>
      </w:r>
      <w:r>
        <w:rPr>
          <w:rFonts w:ascii="David" w:hAnsi="David" w:cs="David"/>
          <w:szCs w:val="20"/>
          <w:rtl/>
        </w:rPr>
        <w:t xml:space="preserve"> </w:t>
      </w:r>
      <w:r w:rsidR="00650FE2" w:rsidRPr="00AC0466">
        <w:rPr>
          <w:rFonts w:ascii="David" w:hAnsi="David" w:cs="David"/>
          <w:sz w:val="20"/>
          <w:szCs w:val="20"/>
          <w:highlight w:val="green"/>
          <w:rtl/>
        </w:rPr>
        <w:t>ז'אפר</w:t>
      </w:r>
      <w:r w:rsidR="005C2F6B" w:rsidRPr="00014BA1">
        <w:rPr>
          <w:rFonts w:ascii="David" w:hAnsi="David" w:cs="David"/>
          <w:sz w:val="20"/>
          <w:szCs w:val="20"/>
          <w:rtl/>
        </w:rPr>
        <w:t>-</w:t>
      </w:r>
      <w:r w:rsidR="00695AE9" w:rsidRPr="00014BA1">
        <w:rPr>
          <w:rFonts w:ascii="David" w:hAnsi="David" w:cs="David"/>
          <w:sz w:val="20"/>
          <w:szCs w:val="20"/>
          <w:rtl/>
        </w:rPr>
        <w:t xml:space="preserve"> </w:t>
      </w:r>
      <w:r w:rsidR="00385E70" w:rsidRPr="00014BA1">
        <w:rPr>
          <w:rFonts w:ascii="David" w:hAnsi="David" w:cs="David"/>
          <w:sz w:val="20"/>
          <w:szCs w:val="20"/>
          <w:rtl/>
        </w:rPr>
        <w:t xml:space="preserve">אפשר לקבל את העדות לפי ס' 9 </w:t>
      </w:r>
      <w:r w:rsidR="00385E70" w:rsidRPr="003F6CD6">
        <w:rPr>
          <w:rFonts w:ascii="David" w:hAnsi="David" w:cs="David"/>
          <w:sz w:val="20"/>
          <w:szCs w:val="20"/>
          <w:u w:val="single"/>
          <w:rtl/>
        </w:rPr>
        <w:t>גם אם לא ניתן לאתר את העד</w:t>
      </w:r>
      <w:r w:rsidR="00385E70" w:rsidRPr="003F6CD6">
        <w:rPr>
          <w:rFonts w:ascii="David" w:hAnsi="David" w:cs="David"/>
          <w:sz w:val="20"/>
          <w:szCs w:val="20"/>
          <w:rtl/>
        </w:rPr>
        <w:t xml:space="preserve"> </w:t>
      </w:r>
      <w:r w:rsidR="00385E70" w:rsidRPr="00014BA1">
        <w:rPr>
          <w:rFonts w:ascii="David" w:hAnsi="David" w:cs="David"/>
          <w:sz w:val="20"/>
          <w:szCs w:val="20"/>
          <w:rtl/>
        </w:rPr>
        <w:t xml:space="preserve">אבל </w:t>
      </w:r>
      <w:r w:rsidR="003F6CD6">
        <w:rPr>
          <w:rFonts w:ascii="David" w:hAnsi="David" w:cs="David" w:hint="cs"/>
          <w:sz w:val="20"/>
          <w:szCs w:val="20"/>
          <w:rtl/>
        </w:rPr>
        <w:t>זה ישפיע</w:t>
      </w:r>
      <w:r w:rsidR="00385E70" w:rsidRPr="00014BA1">
        <w:rPr>
          <w:rFonts w:ascii="David" w:hAnsi="David" w:cs="David"/>
          <w:sz w:val="20"/>
          <w:szCs w:val="20"/>
          <w:rtl/>
        </w:rPr>
        <w:t xml:space="preserve"> על המשקל</w:t>
      </w:r>
      <w:r>
        <w:rPr>
          <w:rFonts w:ascii="David" w:hAnsi="David" w:cs="David" w:hint="cs"/>
          <w:szCs w:val="20"/>
          <w:rtl/>
        </w:rPr>
        <w:t xml:space="preserve"> (רס גסטה).</w:t>
      </w:r>
    </w:p>
    <w:p w:rsidR="00E65F27" w:rsidRPr="003F6CD6" w:rsidRDefault="008413E1" w:rsidP="006B51FA">
      <w:pPr>
        <w:numPr>
          <w:ilvl w:val="0"/>
          <w:numId w:val="103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b/>
          <w:bCs/>
          <w:sz w:val="20"/>
          <w:szCs w:val="20"/>
          <w:highlight w:val="yellow"/>
          <w:u w:val="single"/>
        </w:rPr>
      </w:pPr>
      <w:r w:rsidRPr="003F6CD6"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  <w:t>ס</w:t>
      </w:r>
      <w:r w:rsidR="002E5ED3" w:rsidRPr="003F6CD6"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  <w:t>' 10 לפק</w:t>
      </w:r>
      <w:r w:rsidR="00B50A62" w:rsidRPr="003F6CD6"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  <w:t>'</w:t>
      </w:r>
      <w:r w:rsidR="002E5ED3" w:rsidRPr="003F6CD6"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  <w:t xml:space="preserve"> ה</w:t>
      </w:r>
      <w:r w:rsidR="005A4D75" w:rsidRPr="003F6CD6"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  <w:t>ר</w:t>
      </w:r>
      <w:r w:rsidR="002E5ED3" w:rsidRPr="003F6CD6"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  <w:t>איות</w:t>
      </w:r>
      <w:r w:rsidR="003F6CD6">
        <w:rPr>
          <w:rFonts w:ascii="David" w:hAnsi="David" w:cs="David" w:hint="cs"/>
          <w:b/>
          <w:bCs/>
          <w:sz w:val="20"/>
          <w:szCs w:val="20"/>
          <w:highlight w:val="yellow"/>
          <w:u w:val="single"/>
          <w:rtl/>
        </w:rPr>
        <w:t>-</w:t>
      </w:r>
      <w:r w:rsidR="005A4D75" w:rsidRPr="003F6CD6"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  <w:t xml:space="preserve"> אמרת קורבן אלימות</w:t>
      </w:r>
    </w:p>
    <w:p w:rsidR="00A540DF" w:rsidRPr="00A540DF" w:rsidRDefault="00A540DF" w:rsidP="006B51FA">
      <w:pPr>
        <w:numPr>
          <w:ilvl w:val="0"/>
          <w:numId w:val="62"/>
        </w:numPr>
        <w:tabs>
          <w:tab w:val="left" w:pos="-24"/>
        </w:tabs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</w:rPr>
      </w:pPr>
      <w:r w:rsidRPr="00A540DF">
        <w:rPr>
          <w:rFonts w:ascii="David" w:hAnsi="David" w:cs="David" w:hint="cs"/>
          <w:sz w:val="20"/>
          <w:szCs w:val="20"/>
          <w:rtl/>
        </w:rPr>
        <w:t>זהו רס גסטה ספציפי לקורבן למעשה אלימות.</w:t>
      </w:r>
    </w:p>
    <w:p w:rsidR="00AC6618" w:rsidRPr="003F6CD6" w:rsidRDefault="00AC6618" w:rsidP="006B51FA">
      <w:pPr>
        <w:numPr>
          <w:ilvl w:val="0"/>
          <w:numId w:val="62"/>
        </w:numPr>
        <w:tabs>
          <w:tab w:val="left" w:pos="-24"/>
        </w:tabs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  <w:u w:val="single"/>
          <w:rtl/>
        </w:rPr>
      </w:pPr>
      <w:r w:rsidRPr="003F6CD6">
        <w:rPr>
          <w:rFonts w:ascii="David" w:hAnsi="David" w:cs="David"/>
          <w:b/>
          <w:bCs/>
          <w:sz w:val="20"/>
          <w:szCs w:val="20"/>
          <w:u w:val="single"/>
          <w:rtl/>
        </w:rPr>
        <w:t>יש צורך ב-</w:t>
      </w:r>
      <w:r w:rsidR="001146EC">
        <w:rPr>
          <w:rFonts w:ascii="David" w:hAnsi="David" w:cs="David" w:hint="cs"/>
          <w:b/>
          <w:bCs/>
          <w:sz w:val="20"/>
          <w:szCs w:val="20"/>
          <w:u w:val="single"/>
          <w:rtl/>
        </w:rPr>
        <w:t>4</w:t>
      </w:r>
      <w:r w:rsidRPr="003F6CD6">
        <w:rPr>
          <w:rFonts w:ascii="David" w:hAnsi="David" w:cs="David"/>
          <w:b/>
          <w:bCs/>
          <w:sz w:val="20"/>
          <w:szCs w:val="20"/>
          <w:u w:val="single"/>
          <w:rtl/>
        </w:rPr>
        <w:t xml:space="preserve"> תנאים מצטברים:</w:t>
      </w:r>
    </w:p>
    <w:p w:rsidR="00B50A62" w:rsidRPr="00014BA1" w:rsidRDefault="005A4D75" w:rsidP="006B51FA">
      <w:pPr>
        <w:numPr>
          <w:ilvl w:val="0"/>
          <w:numId w:val="11"/>
        </w:numPr>
        <w:spacing w:after="0" w:line="360" w:lineRule="auto"/>
        <w:ind w:left="827" w:hanging="260"/>
        <w:contextualSpacing/>
        <w:jc w:val="both"/>
        <w:rPr>
          <w:rFonts w:ascii="David" w:hAnsi="David" w:cs="David"/>
          <w:sz w:val="20"/>
          <w:szCs w:val="20"/>
        </w:rPr>
      </w:pPr>
      <w:r w:rsidRPr="00014BA1">
        <w:rPr>
          <w:rFonts w:ascii="David" w:hAnsi="David" w:cs="David"/>
          <w:sz w:val="20"/>
          <w:szCs w:val="20"/>
          <w:rtl/>
        </w:rPr>
        <w:t>אמרה של קורבן מעשה אלימות</w:t>
      </w:r>
      <w:r w:rsidR="00AC6618" w:rsidRPr="00014BA1">
        <w:rPr>
          <w:rFonts w:ascii="David" w:hAnsi="David" w:cs="David"/>
          <w:sz w:val="20"/>
          <w:szCs w:val="20"/>
          <w:rtl/>
        </w:rPr>
        <w:t>.</w:t>
      </w:r>
    </w:p>
    <w:p w:rsidR="00C66FB8" w:rsidRPr="00014BA1" w:rsidRDefault="00C66FB8" w:rsidP="006B51FA">
      <w:pPr>
        <w:numPr>
          <w:ilvl w:val="0"/>
          <w:numId w:val="64"/>
        </w:numPr>
        <w:spacing w:after="0" w:line="360" w:lineRule="auto"/>
        <w:ind w:left="1110" w:hanging="259"/>
        <w:contextualSpacing/>
        <w:jc w:val="both"/>
        <w:rPr>
          <w:rFonts w:ascii="David" w:hAnsi="David" w:cs="David"/>
          <w:sz w:val="20"/>
          <w:szCs w:val="20"/>
          <w:rtl/>
        </w:rPr>
      </w:pPr>
      <w:r w:rsidRPr="00014BA1">
        <w:rPr>
          <w:rFonts w:ascii="David" w:hAnsi="David" w:cs="David"/>
          <w:sz w:val="20"/>
          <w:szCs w:val="20"/>
          <w:u w:val="single"/>
          <w:rtl/>
        </w:rPr>
        <w:t>מהי עבירת אלימות?</w:t>
      </w:r>
      <w:r w:rsidRPr="00014BA1">
        <w:rPr>
          <w:rFonts w:ascii="David" w:hAnsi="David" w:cs="David"/>
          <w:sz w:val="20"/>
          <w:szCs w:val="20"/>
          <w:rtl/>
        </w:rPr>
        <w:t xml:space="preserve"> כל האבחנות בהקשר לעדות של קרובים. </w:t>
      </w:r>
    </w:p>
    <w:p w:rsidR="00B50A62" w:rsidRPr="00014BA1" w:rsidRDefault="005A4D75" w:rsidP="006B51FA">
      <w:pPr>
        <w:numPr>
          <w:ilvl w:val="0"/>
          <w:numId w:val="11"/>
        </w:numPr>
        <w:spacing w:after="0" w:line="360" w:lineRule="auto"/>
        <w:ind w:left="827" w:hanging="260"/>
        <w:contextualSpacing/>
        <w:jc w:val="both"/>
        <w:rPr>
          <w:rFonts w:ascii="David" w:hAnsi="David" w:cs="David"/>
          <w:sz w:val="20"/>
          <w:szCs w:val="20"/>
          <w:rtl/>
        </w:rPr>
      </w:pPr>
      <w:r w:rsidRPr="00014BA1">
        <w:rPr>
          <w:rFonts w:ascii="David" w:hAnsi="David" w:cs="David"/>
          <w:sz w:val="20"/>
          <w:szCs w:val="20"/>
          <w:rtl/>
        </w:rPr>
        <w:t>האמרה נוגעת למעשה האלימות או לנסיבות הלוואי שלו</w:t>
      </w:r>
      <w:r w:rsidR="00AC6618" w:rsidRPr="00014BA1">
        <w:rPr>
          <w:rFonts w:ascii="David" w:hAnsi="David" w:cs="David"/>
          <w:sz w:val="20"/>
          <w:szCs w:val="20"/>
          <w:rtl/>
        </w:rPr>
        <w:t>.</w:t>
      </w:r>
    </w:p>
    <w:p w:rsidR="00AC6618" w:rsidRPr="00014BA1" w:rsidRDefault="005A4D75" w:rsidP="006B51FA">
      <w:pPr>
        <w:numPr>
          <w:ilvl w:val="0"/>
          <w:numId w:val="11"/>
        </w:numPr>
        <w:spacing w:after="0" w:line="360" w:lineRule="auto"/>
        <w:ind w:left="827" w:hanging="260"/>
        <w:contextualSpacing/>
        <w:jc w:val="both"/>
        <w:rPr>
          <w:rFonts w:ascii="David" w:hAnsi="David" w:cs="David"/>
          <w:sz w:val="20"/>
          <w:szCs w:val="20"/>
        </w:rPr>
      </w:pPr>
      <w:r w:rsidRPr="00014BA1">
        <w:rPr>
          <w:rFonts w:ascii="David" w:hAnsi="David" w:cs="David"/>
          <w:sz w:val="20"/>
          <w:szCs w:val="20"/>
          <w:rtl/>
        </w:rPr>
        <w:t>האמרה קבילה גם אם אומרה אינו עד, משום שהוא נפטר/ תשוש/ חולה/ נעדר מן הארץ</w:t>
      </w:r>
      <w:r w:rsidR="00AC6618" w:rsidRPr="00014BA1">
        <w:rPr>
          <w:rFonts w:ascii="David" w:hAnsi="David" w:cs="David"/>
          <w:sz w:val="20"/>
          <w:szCs w:val="20"/>
          <w:rtl/>
        </w:rPr>
        <w:t xml:space="preserve"> (סיבות אובייקטיביות).</w:t>
      </w:r>
    </w:p>
    <w:p w:rsidR="00B50A62" w:rsidRPr="001146EC" w:rsidRDefault="005A4D75" w:rsidP="006B51FA">
      <w:pPr>
        <w:numPr>
          <w:ilvl w:val="0"/>
          <w:numId w:val="11"/>
        </w:numPr>
        <w:spacing w:after="0" w:line="360" w:lineRule="auto"/>
        <w:ind w:left="827" w:hanging="260"/>
        <w:contextualSpacing/>
        <w:jc w:val="both"/>
        <w:rPr>
          <w:rFonts w:ascii="David" w:hAnsi="David" w:cs="David"/>
          <w:sz w:val="20"/>
          <w:szCs w:val="20"/>
          <w:u w:val="single"/>
          <w:rtl/>
        </w:rPr>
      </w:pPr>
      <w:r w:rsidRPr="001146EC">
        <w:rPr>
          <w:rFonts w:ascii="David" w:hAnsi="David" w:cs="David"/>
          <w:sz w:val="20"/>
          <w:szCs w:val="20"/>
          <w:u w:val="single"/>
          <w:rtl/>
        </w:rPr>
        <w:t>מתקיימת אחת החלופות:</w:t>
      </w:r>
      <w:r w:rsidR="009A2BFB" w:rsidRPr="001146EC">
        <w:rPr>
          <w:rFonts w:ascii="David" w:hAnsi="David" w:cs="David"/>
          <w:sz w:val="20"/>
          <w:szCs w:val="20"/>
          <w:u w:val="single"/>
          <w:rtl/>
        </w:rPr>
        <w:t xml:space="preserve"> </w:t>
      </w:r>
    </w:p>
    <w:p w:rsidR="005E6F4F" w:rsidRPr="00014BA1" w:rsidRDefault="005A4D75" w:rsidP="006B51FA">
      <w:pPr>
        <w:numPr>
          <w:ilvl w:val="0"/>
          <w:numId w:val="1"/>
        </w:numPr>
        <w:spacing w:after="0" w:line="360" w:lineRule="auto"/>
        <w:ind w:left="1110" w:hanging="259"/>
        <w:contextualSpacing/>
        <w:jc w:val="both"/>
        <w:rPr>
          <w:rFonts w:ascii="David" w:hAnsi="David" w:cs="David"/>
          <w:sz w:val="20"/>
          <w:szCs w:val="20"/>
        </w:rPr>
      </w:pPr>
      <w:r w:rsidRPr="00014BA1">
        <w:rPr>
          <w:rFonts w:ascii="David" w:hAnsi="David" w:cs="David"/>
          <w:sz w:val="20"/>
          <w:szCs w:val="20"/>
          <w:rtl/>
        </w:rPr>
        <w:t xml:space="preserve">האמרה נאמרה בשעת מעשה האלימות או בסמוך אחריו או לאחר שהייתה ההזדמנות הראשונה </w:t>
      </w:r>
      <w:r w:rsidR="00AC6618" w:rsidRPr="00014BA1">
        <w:rPr>
          <w:rFonts w:ascii="David" w:hAnsi="David" w:cs="David"/>
          <w:sz w:val="20"/>
          <w:szCs w:val="20"/>
          <w:rtl/>
        </w:rPr>
        <w:t>להתלונן</w:t>
      </w:r>
      <w:r w:rsidR="005E6F4F" w:rsidRPr="00014BA1">
        <w:rPr>
          <w:rFonts w:ascii="David" w:hAnsi="David" w:cs="David"/>
          <w:sz w:val="20"/>
          <w:szCs w:val="20"/>
          <w:rtl/>
        </w:rPr>
        <w:t>.</w:t>
      </w:r>
    </w:p>
    <w:p w:rsidR="00FA53A8" w:rsidRPr="00014BA1" w:rsidRDefault="00FA53A8" w:rsidP="006B51FA">
      <w:pPr>
        <w:numPr>
          <w:ilvl w:val="0"/>
          <w:numId w:val="63"/>
        </w:numPr>
        <w:spacing w:after="0" w:line="360" w:lineRule="auto"/>
        <w:ind w:left="1394" w:hanging="284"/>
        <w:contextualSpacing/>
        <w:jc w:val="both"/>
        <w:rPr>
          <w:rFonts w:ascii="David" w:hAnsi="David" w:cs="David"/>
          <w:sz w:val="20"/>
          <w:szCs w:val="20"/>
        </w:rPr>
      </w:pPr>
      <w:r w:rsidRPr="00EC7C7E">
        <w:rPr>
          <w:rFonts w:ascii="David" w:hAnsi="David" w:cs="David"/>
          <w:b/>
          <w:bCs/>
          <w:sz w:val="20"/>
          <w:szCs w:val="20"/>
          <w:highlight w:val="cyan"/>
          <w:rtl/>
        </w:rPr>
        <w:t>מודריק</w:t>
      </w:r>
      <w:r w:rsidR="005E6F4F" w:rsidRPr="00014BA1">
        <w:rPr>
          <w:rFonts w:ascii="David" w:hAnsi="David" w:cs="David"/>
          <w:sz w:val="20"/>
          <w:szCs w:val="20"/>
          <w:rtl/>
        </w:rPr>
        <w:t xml:space="preserve">- </w:t>
      </w:r>
      <w:r w:rsidR="00EC7C7E">
        <w:rPr>
          <w:rFonts w:ascii="David" w:hAnsi="David" w:cs="David" w:hint="cs"/>
          <w:sz w:val="20"/>
          <w:szCs w:val="20"/>
          <w:rtl/>
        </w:rPr>
        <w:t xml:space="preserve">ניתן לאשר </w:t>
      </w:r>
      <w:r w:rsidR="005E6F4F" w:rsidRPr="00014BA1">
        <w:rPr>
          <w:rFonts w:ascii="David" w:hAnsi="David" w:cs="David"/>
          <w:sz w:val="20"/>
          <w:szCs w:val="20"/>
          <w:rtl/>
        </w:rPr>
        <w:t>עדות קורבן אף שזו לא הייתה ההזדמנות הראשונה בשל הנסיבות המיוחדות</w:t>
      </w:r>
      <w:r w:rsidRPr="00014BA1">
        <w:rPr>
          <w:rFonts w:ascii="David" w:hAnsi="David" w:cs="David"/>
          <w:sz w:val="20"/>
          <w:szCs w:val="20"/>
          <w:rtl/>
        </w:rPr>
        <w:t xml:space="preserve">.  </w:t>
      </w:r>
    </w:p>
    <w:p w:rsidR="00B50A62" w:rsidRPr="00014BA1" w:rsidRDefault="005A4D75" w:rsidP="006B51FA">
      <w:pPr>
        <w:numPr>
          <w:ilvl w:val="0"/>
          <w:numId w:val="1"/>
        </w:numPr>
        <w:spacing w:after="0" w:line="360" w:lineRule="auto"/>
        <w:ind w:left="1110" w:hanging="259"/>
        <w:contextualSpacing/>
        <w:jc w:val="both"/>
        <w:rPr>
          <w:rFonts w:ascii="David" w:hAnsi="David" w:cs="David"/>
          <w:sz w:val="20"/>
          <w:szCs w:val="20"/>
        </w:rPr>
      </w:pPr>
      <w:r w:rsidRPr="00014BA1">
        <w:rPr>
          <w:rFonts w:ascii="David" w:hAnsi="David" w:cs="David"/>
          <w:sz w:val="20"/>
          <w:szCs w:val="20"/>
          <w:rtl/>
        </w:rPr>
        <w:t>האמרה נוגעת למעשה האלימות לפי סדר האירועים עד כדי היותה חוליה בשרשרת הנסיבות ה</w:t>
      </w:r>
      <w:r w:rsidR="001F2744" w:rsidRPr="00014BA1">
        <w:rPr>
          <w:rFonts w:ascii="David" w:hAnsi="David" w:cs="David"/>
          <w:sz w:val="20"/>
          <w:szCs w:val="20"/>
          <w:rtl/>
        </w:rPr>
        <w:t>קשורות במישרין לביצוע</w:t>
      </w:r>
      <w:r w:rsidRPr="00014BA1">
        <w:rPr>
          <w:rFonts w:ascii="David" w:hAnsi="David" w:cs="David"/>
          <w:sz w:val="20"/>
          <w:szCs w:val="20"/>
          <w:rtl/>
        </w:rPr>
        <w:t xml:space="preserve"> העבירה</w:t>
      </w:r>
      <w:r w:rsidR="001106BC" w:rsidRPr="00014BA1">
        <w:rPr>
          <w:rFonts w:ascii="David" w:hAnsi="David" w:cs="David"/>
          <w:sz w:val="20"/>
          <w:szCs w:val="20"/>
          <w:rtl/>
        </w:rPr>
        <w:t xml:space="preserve">- </w:t>
      </w:r>
      <w:r w:rsidR="009A2BFB" w:rsidRPr="00063B8E">
        <w:rPr>
          <w:rFonts w:ascii="David" w:eastAsia="Times New Roman" w:hAnsi="David" w:cs="David"/>
          <w:sz w:val="20"/>
          <w:szCs w:val="20"/>
          <w:highlight w:val="green"/>
          <w:rtl/>
          <w:lang w:eastAsia="he-IL"/>
        </w:rPr>
        <w:t>יעקובוביץ'</w:t>
      </w:r>
      <w:r w:rsidR="009A2BFB" w:rsidRPr="00014BA1">
        <w:rPr>
          <w:rFonts w:ascii="David" w:hAnsi="David" w:cs="David"/>
          <w:sz w:val="20"/>
          <w:szCs w:val="20"/>
          <w:rtl/>
        </w:rPr>
        <w:t>.</w:t>
      </w:r>
    </w:p>
    <w:p w:rsidR="005A4D75" w:rsidRPr="00014BA1" w:rsidRDefault="005A4D75" w:rsidP="006B51FA">
      <w:pPr>
        <w:numPr>
          <w:ilvl w:val="0"/>
          <w:numId w:val="1"/>
        </w:numPr>
        <w:spacing w:after="0" w:line="360" w:lineRule="auto"/>
        <w:ind w:left="1110" w:hanging="259"/>
        <w:contextualSpacing/>
        <w:jc w:val="both"/>
        <w:rPr>
          <w:rFonts w:ascii="David" w:hAnsi="David" w:cs="David"/>
          <w:sz w:val="20"/>
          <w:szCs w:val="20"/>
        </w:rPr>
      </w:pPr>
      <w:r w:rsidRPr="00014BA1">
        <w:rPr>
          <w:rFonts w:ascii="David" w:hAnsi="David" w:cs="David"/>
          <w:sz w:val="20"/>
          <w:szCs w:val="20"/>
          <w:rtl/>
        </w:rPr>
        <w:t>האמרה נאמרה בשעה שהיה גוסס או האמין שהוא גוסס בעקבות מעשה האלימות</w:t>
      </w:r>
      <w:r w:rsidR="00350874" w:rsidRPr="00014BA1">
        <w:rPr>
          <w:rFonts w:ascii="David" w:hAnsi="David" w:cs="David"/>
          <w:sz w:val="20"/>
          <w:szCs w:val="20"/>
          <w:rtl/>
        </w:rPr>
        <w:t>.</w:t>
      </w:r>
    </w:p>
    <w:p w:rsidR="00E82B67" w:rsidRPr="00F172FC" w:rsidRDefault="00E82B67" w:rsidP="00F172FC">
      <w:pPr>
        <w:spacing w:after="0"/>
        <w:contextualSpacing/>
        <w:jc w:val="both"/>
        <w:rPr>
          <w:rFonts w:ascii="David" w:hAnsi="David" w:cs="David"/>
          <w:rtl/>
        </w:rPr>
      </w:pPr>
    </w:p>
    <w:p w:rsidR="00E82B67" w:rsidRPr="00F172FC" w:rsidRDefault="00733AF1" w:rsidP="00891284">
      <w:pPr>
        <w:pStyle w:val="4"/>
        <w:rPr>
          <w:rtl/>
        </w:rPr>
      </w:pPr>
      <w:r>
        <w:rPr>
          <w:rFonts w:hint="cs"/>
          <w:rtl/>
        </w:rPr>
        <w:t>אמרת</w:t>
      </w:r>
      <w:r w:rsidR="0050666D" w:rsidRPr="00F172FC">
        <w:rPr>
          <w:rtl/>
        </w:rPr>
        <w:t xml:space="preserve"> חוץ של נאשם- בהליך הפלילי</w:t>
      </w:r>
    </w:p>
    <w:p w:rsidR="00402712" w:rsidRPr="00891284" w:rsidRDefault="00402712" w:rsidP="006B51FA">
      <w:pPr>
        <w:numPr>
          <w:ilvl w:val="0"/>
          <w:numId w:val="58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  <w:rtl/>
        </w:rPr>
      </w:pPr>
      <w:r w:rsidRPr="00891284">
        <w:rPr>
          <w:rFonts w:ascii="David" w:hAnsi="David" w:cs="David"/>
          <w:b/>
          <w:bCs/>
          <w:color w:val="002060"/>
          <w:sz w:val="20"/>
          <w:szCs w:val="20"/>
          <w:rtl/>
        </w:rPr>
        <w:t>ס' 11</w:t>
      </w:r>
      <w:r w:rsidR="00891284">
        <w:rPr>
          <w:rFonts w:ascii="David" w:hAnsi="David" w:cs="David" w:hint="cs"/>
          <w:sz w:val="20"/>
          <w:szCs w:val="20"/>
          <w:rtl/>
        </w:rPr>
        <w:t>-</w:t>
      </w:r>
      <w:r w:rsidRPr="00891284">
        <w:rPr>
          <w:rFonts w:ascii="David" w:hAnsi="David" w:cs="David"/>
          <w:sz w:val="20"/>
          <w:szCs w:val="20"/>
          <w:rtl/>
        </w:rPr>
        <w:t xml:space="preserve"> דן </w:t>
      </w:r>
      <w:r w:rsidRPr="00891284">
        <w:rPr>
          <w:rFonts w:ascii="David" w:hAnsi="David" w:cs="David"/>
          <w:b/>
          <w:bCs/>
          <w:sz w:val="20"/>
          <w:szCs w:val="20"/>
          <w:rtl/>
        </w:rPr>
        <w:t>בכל אמרה של נאשם</w:t>
      </w:r>
      <w:r w:rsidRPr="00891284">
        <w:rPr>
          <w:rFonts w:ascii="David" w:hAnsi="David" w:cs="David"/>
          <w:sz w:val="20"/>
          <w:szCs w:val="20"/>
          <w:rtl/>
        </w:rPr>
        <w:t>, לא רק הודיה (לא צריך שהעדות תהיה מפלילה).</w:t>
      </w:r>
    </w:p>
    <w:p w:rsidR="00402712" w:rsidRPr="00891284" w:rsidRDefault="00402712" w:rsidP="006B51FA">
      <w:pPr>
        <w:numPr>
          <w:ilvl w:val="0"/>
          <w:numId w:val="58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891284">
        <w:rPr>
          <w:rFonts w:ascii="David" w:hAnsi="David" w:cs="David"/>
          <w:sz w:val="20"/>
          <w:szCs w:val="20"/>
          <w:rtl/>
        </w:rPr>
        <w:t xml:space="preserve">האמרה יכולה להיות </w:t>
      </w:r>
      <w:r w:rsidRPr="00891284">
        <w:rPr>
          <w:rFonts w:ascii="David" w:hAnsi="David" w:cs="David"/>
          <w:b/>
          <w:bCs/>
          <w:sz w:val="20"/>
          <w:szCs w:val="20"/>
          <w:rtl/>
        </w:rPr>
        <w:t>בע"פ</w:t>
      </w:r>
      <w:r w:rsidR="00733AF1">
        <w:rPr>
          <w:rFonts w:ascii="David" w:hAnsi="David" w:cs="David" w:hint="cs"/>
          <w:b/>
          <w:bCs/>
          <w:sz w:val="20"/>
          <w:szCs w:val="20"/>
          <w:rtl/>
        </w:rPr>
        <w:t>,</w:t>
      </w:r>
      <w:r w:rsidRPr="00891284">
        <w:rPr>
          <w:rFonts w:ascii="David" w:hAnsi="David" w:cs="David"/>
          <w:b/>
          <w:bCs/>
          <w:sz w:val="20"/>
          <w:szCs w:val="20"/>
          <w:rtl/>
        </w:rPr>
        <w:t xml:space="preserve"> בכתב או בהתנהגות</w:t>
      </w:r>
      <w:r w:rsidRPr="00891284">
        <w:rPr>
          <w:rFonts w:ascii="David" w:hAnsi="David" w:cs="David"/>
          <w:sz w:val="20"/>
          <w:szCs w:val="20"/>
          <w:rtl/>
        </w:rPr>
        <w:t xml:space="preserve">. </w:t>
      </w:r>
    </w:p>
    <w:p w:rsidR="009E67A5" w:rsidRPr="009E67A5" w:rsidRDefault="009E67A5" w:rsidP="006B51FA">
      <w:pPr>
        <w:numPr>
          <w:ilvl w:val="0"/>
          <w:numId w:val="58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9E67A5">
        <w:rPr>
          <w:rFonts w:ascii="David" w:hAnsi="David" w:cs="David"/>
          <w:sz w:val="20"/>
          <w:szCs w:val="20"/>
          <w:rtl/>
        </w:rPr>
        <w:t xml:space="preserve">אמרת חוץ של נאשם קבילה לא רק לעצם האמירה אלא </w:t>
      </w:r>
      <w:r w:rsidRPr="009E67A5">
        <w:rPr>
          <w:rFonts w:ascii="David" w:hAnsi="David" w:cs="David"/>
          <w:b/>
          <w:bCs/>
          <w:sz w:val="20"/>
          <w:szCs w:val="20"/>
          <w:rtl/>
        </w:rPr>
        <w:t>גם לתוכן</w:t>
      </w:r>
      <w:r w:rsidRPr="00891284">
        <w:rPr>
          <w:rFonts w:ascii="David" w:hAnsi="David" w:cs="David"/>
          <w:sz w:val="20"/>
          <w:szCs w:val="20"/>
          <w:rtl/>
        </w:rPr>
        <w:t xml:space="preserve">. </w:t>
      </w:r>
    </w:p>
    <w:p w:rsidR="009E67A5" w:rsidRDefault="009E67A5" w:rsidP="006B51FA">
      <w:pPr>
        <w:numPr>
          <w:ilvl w:val="0"/>
          <w:numId w:val="58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>
        <w:rPr>
          <w:rFonts w:ascii="David" w:hAnsi="David" w:cs="David" w:hint="cs"/>
          <w:sz w:val="20"/>
          <w:szCs w:val="20"/>
          <w:rtl/>
        </w:rPr>
        <w:t xml:space="preserve">אין </w:t>
      </w:r>
      <w:r w:rsidR="00796499" w:rsidRPr="00891284">
        <w:rPr>
          <w:rFonts w:ascii="David" w:hAnsi="David" w:cs="David"/>
          <w:sz w:val="20"/>
          <w:szCs w:val="20"/>
          <w:rtl/>
        </w:rPr>
        <w:t xml:space="preserve">הבחנה בין אמרת חוץ של נאשם בפני איש מרות או </w:t>
      </w:r>
      <w:r w:rsidR="00733AF1">
        <w:rPr>
          <w:rFonts w:ascii="David" w:hAnsi="David" w:cs="David" w:hint="cs"/>
          <w:sz w:val="20"/>
          <w:szCs w:val="20"/>
          <w:rtl/>
        </w:rPr>
        <w:t xml:space="preserve">בפני </w:t>
      </w:r>
      <w:r w:rsidR="00796499" w:rsidRPr="00891284">
        <w:rPr>
          <w:rFonts w:ascii="David" w:hAnsi="David" w:cs="David"/>
          <w:sz w:val="20"/>
          <w:szCs w:val="20"/>
          <w:rtl/>
        </w:rPr>
        <w:t>אדם רגיל.</w:t>
      </w:r>
      <w:r w:rsidRPr="009E67A5">
        <w:rPr>
          <w:rFonts w:ascii="David" w:hAnsi="David" w:cs="David"/>
          <w:sz w:val="20"/>
          <w:szCs w:val="20"/>
          <w:rtl/>
        </w:rPr>
        <w:t xml:space="preserve"> </w:t>
      </w:r>
    </w:p>
    <w:p w:rsidR="00AB6CE0" w:rsidRPr="009E67A5" w:rsidRDefault="00AB6CE0" w:rsidP="006B51FA">
      <w:pPr>
        <w:pStyle w:val="a7"/>
        <w:numPr>
          <w:ilvl w:val="2"/>
          <w:numId w:val="11"/>
        </w:numPr>
        <w:spacing w:after="0" w:line="360" w:lineRule="auto"/>
        <w:ind w:left="260" w:hanging="260"/>
        <w:jc w:val="both"/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</w:pPr>
      <w:r w:rsidRPr="009E67A5"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  <w:t>אמרת חוץ של נאשם שניתנה בע"פ</w:t>
      </w:r>
    </w:p>
    <w:p w:rsidR="00375B08" w:rsidRDefault="00375B08" w:rsidP="006B51FA">
      <w:pPr>
        <w:numPr>
          <w:ilvl w:val="0"/>
          <w:numId w:val="104"/>
        </w:numPr>
        <w:spacing w:after="0" w:line="360" w:lineRule="auto"/>
        <w:ind w:left="543" w:hanging="283"/>
        <w:contextualSpacing/>
        <w:jc w:val="both"/>
        <w:rPr>
          <w:rFonts w:ascii="David" w:hAnsi="David" w:cs="David"/>
          <w:sz w:val="20"/>
          <w:szCs w:val="20"/>
        </w:rPr>
      </w:pPr>
      <w:r w:rsidRPr="00891284">
        <w:rPr>
          <w:rFonts w:ascii="David" w:hAnsi="David" w:cs="David"/>
          <w:b/>
          <w:bCs/>
          <w:color w:val="002060"/>
          <w:sz w:val="20"/>
          <w:szCs w:val="20"/>
          <w:rtl/>
        </w:rPr>
        <w:t>ס' 11 לפק"ר</w:t>
      </w:r>
      <w:r w:rsidRPr="00891284">
        <w:rPr>
          <w:rFonts w:ascii="David" w:hAnsi="David" w:cs="David"/>
          <w:sz w:val="20"/>
          <w:szCs w:val="20"/>
          <w:rtl/>
        </w:rPr>
        <w:t xml:space="preserve">- </w:t>
      </w:r>
      <w:r w:rsidR="00AB6CE0" w:rsidRPr="00891284">
        <w:rPr>
          <w:rFonts w:ascii="David" w:hAnsi="David" w:cs="David"/>
          <w:sz w:val="20"/>
          <w:szCs w:val="20"/>
          <w:rtl/>
        </w:rPr>
        <w:t>אמרתו של נאשם מותר להוכיח בעדותו של אדם ששמע אותה</w:t>
      </w:r>
      <w:r w:rsidRPr="00891284">
        <w:rPr>
          <w:rFonts w:ascii="David" w:hAnsi="David" w:cs="David"/>
          <w:sz w:val="20"/>
          <w:szCs w:val="20"/>
          <w:rtl/>
        </w:rPr>
        <w:t>.</w:t>
      </w:r>
    </w:p>
    <w:p w:rsidR="00656674" w:rsidRPr="00891284" w:rsidRDefault="00656674" w:rsidP="006B51FA">
      <w:pPr>
        <w:numPr>
          <w:ilvl w:val="0"/>
          <w:numId w:val="104"/>
        </w:numPr>
        <w:spacing w:after="0" w:line="360" w:lineRule="auto"/>
        <w:ind w:left="543" w:hanging="283"/>
        <w:contextualSpacing/>
        <w:jc w:val="both"/>
        <w:rPr>
          <w:rFonts w:ascii="David" w:hAnsi="David" w:cs="David"/>
          <w:sz w:val="20"/>
          <w:szCs w:val="20"/>
        </w:rPr>
      </w:pPr>
      <w:r w:rsidRPr="00656674">
        <w:rPr>
          <w:rFonts w:ascii="David" w:hAnsi="David" w:cs="David" w:hint="cs"/>
          <w:sz w:val="20"/>
          <w:szCs w:val="20"/>
          <w:rtl/>
        </w:rPr>
        <w:t>אין דרישת כתב</w:t>
      </w:r>
      <w:r w:rsidR="009E67A5">
        <w:rPr>
          <w:rFonts w:ascii="David" w:hAnsi="David" w:cs="David" w:hint="cs"/>
          <w:sz w:val="20"/>
          <w:szCs w:val="20"/>
          <w:rtl/>
        </w:rPr>
        <w:t xml:space="preserve"> לעדות</w:t>
      </w:r>
      <w:r w:rsidRPr="00656674">
        <w:rPr>
          <w:rFonts w:ascii="David" w:hAnsi="David" w:cs="David" w:hint="cs"/>
          <w:sz w:val="20"/>
          <w:szCs w:val="20"/>
          <w:rtl/>
        </w:rPr>
        <w:t>.</w:t>
      </w:r>
    </w:p>
    <w:p w:rsidR="00195E9E" w:rsidRPr="009E67A5" w:rsidRDefault="00195E9E" w:rsidP="006B51FA">
      <w:pPr>
        <w:pStyle w:val="a7"/>
        <w:numPr>
          <w:ilvl w:val="2"/>
          <w:numId w:val="11"/>
        </w:numPr>
        <w:spacing w:after="0" w:line="360" w:lineRule="auto"/>
        <w:ind w:left="260" w:hanging="260"/>
        <w:jc w:val="both"/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</w:pPr>
      <w:r w:rsidRPr="009E67A5"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  <w:t>אמרת חוץ של נאשם שניתנה בכתב</w:t>
      </w:r>
      <w:r w:rsidR="009E67A5" w:rsidRPr="009E67A5">
        <w:rPr>
          <w:rFonts w:ascii="David" w:hAnsi="David" w:cs="David" w:hint="cs"/>
          <w:b/>
          <w:bCs/>
          <w:sz w:val="20"/>
          <w:szCs w:val="20"/>
          <w:highlight w:val="yellow"/>
          <w:u w:val="single"/>
          <w:rtl/>
        </w:rPr>
        <w:t>:</w:t>
      </w:r>
    </w:p>
    <w:p w:rsidR="00F43171" w:rsidRPr="00891284" w:rsidRDefault="00195E9E" w:rsidP="006B51FA">
      <w:pPr>
        <w:numPr>
          <w:ilvl w:val="0"/>
          <w:numId w:val="104"/>
        </w:numPr>
        <w:spacing w:after="0" w:line="360" w:lineRule="auto"/>
        <w:ind w:left="543" w:hanging="283"/>
        <w:contextualSpacing/>
        <w:jc w:val="both"/>
        <w:rPr>
          <w:rFonts w:ascii="David" w:eastAsia="Times New Roman" w:hAnsi="David" w:cs="David"/>
          <w:color w:val="000000"/>
          <w:sz w:val="20"/>
          <w:szCs w:val="20"/>
        </w:rPr>
      </w:pPr>
      <w:r w:rsidRPr="00891284">
        <w:rPr>
          <w:rFonts w:ascii="David" w:hAnsi="David" w:cs="David"/>
          <w:b/>
          <w:bCs/>
          <w:color w:val="002060"/>
          <w:sz w:val="20"/>
          <w:szCs w:val="20"/>
          <w:rtl/>
        </w:rPr>
        <w:t>ס' 11 לפק"ר</w:t>
      </w:r>
      <w:r w:rsidRPr="00891284">
        <w:rPr>
          <w:rFonts w:ascii="David" w:hAnsi="David" w:cs="David"/>
          <w:sz w:val="20"/>
          <w:szCs w:val="20"/>
          <w:rtl/>
        </w:rPr>
        <w:t xml:space="preserve">- </w:t>
      </w:r>
      <w:r w:rsidR="00F43171" w:rsidRPr="00891284">
        <w:rPr>
          <w:rFonts w:ascii="David" w:eastAsia="Times New Roman" w:hAnsi="David" w:cs="David"/>
          <w:color w:val="000000"/>
          <w:sz w:val="20"/>
          <w:szCs w:val="20"/>
          <w:rtl/>
        </w:rPr>
        <w:t xml:space="preserve">אם האמרה </w:t>
      </w:r>
      <w:r w:rsidR="00AB6CE0" w:rsidRPr="00891284">
        <w:rPr>
          <w:rFonts w:ascii="David" w:eastAsia="Times New Roman" w:hAnsi="David" w:cs="David"/>
          <w:color w:val="000000"/>
          <w:sz w:val="20"/>
          <w:szCs w:val="20"/>
          <w:rtl/>
        </w:rPr>
        <w:t xml:space="preserve">נרשמה </w:t>
      </w:r>
      <w:r w:rsidR="00F43171" w:rsidRPr="00891284">
        <w:rPr>
          <w:rFonts w:ascii="David" w:eastAsia="Times New Roman" w:hAnsi="David" w:cs="David"/>
          <w:color w:val="000000"/>
          <w:sz w:val="20"/>
          <w:szCs w:val="20"/>
          <w:rtl/>
        </w:rPr>
        <w:t xml:space="preserve">בכתב </w:t>
      </w:r>
      <w:r w:rsidR="006B315E">
        <w:rPr>
          <w:rFonts w:ascii="David" w:eastAsia="Times New Roman" w:hAnsi="David" w:cs="David" w:hint="cs"/>
          <w:color w:val="000000"/>
          <w:sz w:val="20"/>
          <w:szCs w:val="20"/>
          <w:rtl/>
        </w:rPr>
        <w:t xml:space="preserve">ונחתמה ע"י הנאשם, </w:t>
      </w:r>
      <w:r w:rsidR="00F43171" w:rsidRPr="00891284">
        <w:rPr>
          <w:rFonts w:ascii="David" w:eastAsia="Times New Roman" w:hAnsi="David" w:cs="David"/>
          <w:color w:val="000000"/>
          <w:sz w:val="20"/>
          <w:szCs w:val="20"/>
          <w:rtl/>
        </w:rPr>
        <w:t xml:space="preserve">ניתן להוכיח אותה </w:t>
      </w:r>
      <w:r w:rsidR="00F43171" w:rsidRPr="00F80917">
        <w:rPr>
          <w:rFonts w:ascii="David" w:eastAsia="Times New Roman" w:hAnsi="David" w:cs="David"/>
          <w:color w:val="000000"/>
          <w:sz w:val="20"/>
          <w:szCs w:val="20"/>
          <w:u w:val="single"/>
          <w:rtl/>
        </w:rPr>
        <w:t>בדרכים הבאות</w:t>
      </w:r>
      <w:r w:rsidR="00F43171" w:rsidRPr="00891284">
        <w:rPr>
          <w:rFonts w:ascii="David" w:eastAsia="Times New Roman" w:hAnsi="David" w:cs="David"/>
          <w:color w:val="000000"/>
          <w:sz w:val="20"/>
          <w:szCs w:val="20"/>
          <w:rtl/>
        </w:rPr>
        <w:t>:</w:t>
      </w:r>
    </w:p>
    <w:p w:rsidR="00F43171" w:rsidRPr="00891284" w:rsidRDefault="006B315E" w:rsidP="006B51FA">
      <w:pPr>
        <w:numPr>
          <w:ilvl w:val="0"/>
          <w:numId w:val="65"/>
        </w:numPr>
        <w:spacing w:after="0" w:line="360" w:lineRule="auto"/>
        <w:ind w:left="827" w:hanging="284"/>
        <w:contextualSpacing/>
        <w:jc w:val="both"/>
        <w:rPr>
          <w:rFonts w:ascii="David" w:eastAsia="Times New Roman" w:hAnsi="David" w:cs="David"/>
          <w:color w:val="000000"/>
          <w:sz w:val="20"/>
          <w:szCs w:val="20"/>
        </w:rPr>
      </w:pPr>
      <w:r>
        <w:rPr>
          <w:rFonts w:ascii="David" w:eastAsia="Times New Roman" w:hAnsi="David" w:cs="David"/>
          <w:color w:val="000000"/>
          <w:sz w:val="20"/>
          <w:szCs w:val="20"/>
          <w:rtl/>
        </w:rPr>
        <w:t>עדות ע</w:t>
      </w:r>
      <w:r>
        <w:rPr>
          <w:rFonts w:ascii="David" w:eastAsia="Times New Roman" w:hAnsi="David" w:cs="David" w:hint="cs"/>
          <w:color w:val="000000"/>
          <w:sz w:val="20"/>
          <w:szCs w:val="20"/>
          <w:rtl/>
        </w:rPr>
        <w:t xml:space="preserve">ליה </w:t>
      </w:r>
      <w:r w:rsidR="00F43171" w:rsidRPr="00891284">
        <w:rPr>
          <w:rFonts w:ascii="David" w:eastAsia="Times New Roman" w:hAnsi="David" w:cs="David"/>
          <w:color w:val="000000"/>
          <w:sz w:val="20"/>
          <w:szCs w:val="20"/>
          <w:rtl/>
        </w:rPr>
        <w:t>ממי שהיה נוכח באותו מעמד.</w:t>
      </w:r>
    </w:p>
    <w:p w:rsidR="00F43171" w:rsidRPr="00891284" w:rsidRDefault="00AB6CE0" w:rsidP="006B51FA">
      <w:pPr>
        <w:numPr>
          <w:ilvl w:val="0"/>
          <w:numId w:val="65"/>
        </w:numPr>
        <w:spacing w:after="0" w:line="360" w:lineRule="auto"/>
        <w:ind w:left="827" w:hanging="284"/>
        <w:contextualSpacing/>
        <w:jc w:val="both"/>
        <w:rPr>
          <w:rFonts w:ascii="David" w:eastAsia="Times New Roman" w:hAnsi="David" w:cs="David"/>
          <w:color w:val="000000"/>
          <w:sz w:val="20"/>
          <w:szCs w:val="20"/>
        </w:rPr>
      </w:pPr>
      <w:r w:rsidRPr="00891284">
        <w:rPr>
          <w:rFonts w:ascii="David" w:eastAsia="Times New Roman" w:hAnsi="David" w:cs="David"/>
          <w:color w:val="000000"/>
          <w:sz w:val="20"/>
          <w:szCs w:val="20"/>
          <w:rtl/>
        </w:rPr>
        <w:t>תצהיר בכתב של מי שהיה נוכח באותו מעמד,</w:t>
      </w:r>
      <w:r w:rsidR="00F43171" w:rsidRPr="00891284">
        <w:rPr>
          <w:rFonts w:ascii="David" w:eastAsia="Times New Roman" w:hAnsi="David" w:cs="David"/>
          <w:color w:val="000000"/>
          <w:sz w:val="20"/>
          <w:szCs w:val="20"/>
          <w:rtl/>
        </w:rPr>
        <w:t xml:space="preserve"> וצריך שיתקיים </w:t>
      </w:r>
      <w:r w:rsidR="00F43171" w:rsidRPr="009E67A5">
        <w:rPr>
          <w:rFonts w:ascii="David" w:eastAsia="Times New Roman" w:hAnsi="David" w:cs="David"/>
          <w:color w:val="000000"/>
          <w:sz w:val="20"/>
          <w:szCs w:val="20"/>
          <w:u w:val="single"/>
          <w:rtl/>
        </w:rPr>
        <w:t>אחד מאלה</w:t>
      </w:r>
      <w:r w:rsidR="00F43171" w:rsidRPr="00891284">
        <w:rPr>
          <w:rFonts w:ascii="David" w:eastAsia="Times New Roman" w:hAnsi="David" w:cs="David"/>
          <w:color w:val="000000"/>
          <w:sz w:val="20"/>
          <w:szCs w:val="20"/>
          <w:rtl/>
        </w:rPr>
        <w:t>:</w:t>
      </w:r>
    </w:p>
    <w:p w:rsidR="00F43171" w:rsidRPr="00891284" w:rsidRDefault="00F80917" w:rsidP="006B51FA">
      <w:pPr>
        <w:numPr>
          <w:ilvl w:val="0"/>
          <w:numId w:val="66"/>
        </w:numPr>
        <w:spacing w:after="0" w:line="360" w:lineRule="auto"/>
        <w:ind w:left="1110" w:hanging="260"/>
        <w:contextualSpacing/>
        <w:jc w:val="both"/>
        <w:rPr>
          <w:rFonts w:ascii="David" w:eastAsia="Times New Roman" w:hAnsi="David" w:cs="David"/>
          <w:color w:val="000000"/>
          <w:sz w:val="20"/>
          <w:szCs w:val="20"/>
        </w:rPr>
      </w:pPr>
      <w:r>
        <w:rPr>
          <w:rFonts w:ascii="David" w:eastAsia="Times New Roman" w:hAnsi="David" w:cs="David"/>
          <w:color w:val="000000"/>
          <w:sz w:val="20"/>
          <w:szCs w:val="20"/>
          <w:rtl/>
        </w:rPr>
        <w:t>הנאשם מיוצג וסנ</w:t>
      </w:r>
      <w:r w:rsidR="00F43171" w:rsidRPr="00891284">
        <w:rPr>
          <w:rFonts w:ascii="David" w:eastAsia="Times New Roman" w:hAnsi="David" w:cs="David"/>
          <w:color w:val="000000"/>
          <w:sz w:val="20"/>
          <w:szCs w:val="20"/>
          <w:rtl/>
        </w:rPr>
        <w:t>גורו הסכים לכך.</w:t>
      </w:r>
    </w:p>
    <w:p w:rsidR="00E26CE9" w:rsidRDefault="00AB6CE0" w:rsidP="006B51FA">
      <w:pPr>
        <w:numPr>
          <w:ilvl w:val="0"/>
          <w:numId w:val="66"/>
        </w:numPr>
        <w:spacing w:after="0" w:line="360" w:lineRule="auto"/>
        <w:ind w:left="1110" w:hanging="260"/>
        <w:contextualSpacing/>
        <w:jc w:val="both"/>
        <w:rPr>
          <w:rFonts w:ascii="David" w:eastAsia="Times New Roman" w:hAnsi="David" w:cs="David"/>
          <w:color w:val="000000"/>
          <w:sz w:val="20"/>
          <w:szCs w:val="20"/>
        </w:rPr>
      </w:pPr>
      <w:r w:rsidRPr="00891284">
        <w:rPr>
          <w:rFonts w:ascii="David" w:eastAsia="Times New Roman" w:hAnsi="David" w:cs="David"/>
          <w:color w:val="000000"/>
          <w:sz w:val="20"/>
          <w:szCs w:val="20"/>
          <w:rtl/>
        </w:rPr>
        <w:t>האמרה נוגעת לאישום בעוון או בחטא</w:t>
      </w:r>
      <w:r w:rsidR="00F43171" w:rsidRPr="00891284">
        <w:rPr>
          <w:rFonts w:ascii="David" w:eastAsia="Times New Roman" w:hAnsi="David" w:cs="David"/>
          <w:color w:val="000000"/>
          <w:sz w:val="20"/>
          <w:szCs w:val="20"/>
          <w:rtl/>
        </w:rPr>
        <w:t>+ ביהמ"ש הסביר לנאשם</w:t>
      </w:r>
      <w:r w:rsidRPr="00891284">
        <w:rPr>
          <w:rFonts w:ascii="David" w:eastAsia="Times New Roman" w:hAnsi="David" w:cs="David"/>
          <w:color w:val="000000"/>
          <w:sz w:val="20"/>
          <w:szCs w:val="20"/>
          <w:rtl/>
        </w:rPr>
        <w:t xml:space="preserve"> את זכותו לחקור את נותן התצהיר</w:t>
      </w:r>
      <w:r w:rsidR="00F43171" w:rsidRPr="00891284">
        <w:rPr>
          <w:rFonts w:ascii="David" w:eastAsia="Times New Roman" w:hAnsi="David" w:cs="David"/>
          <w:color w:val="000000"/>
          <w:sz w:val="20"/>
          <w:szCs w:val="20"/>
          <w:rtl/>
        </w:rPr>
        <w:t xml:space="preserve">+ הנאשם </w:t>
      </w:r>
      <w:r w:rsidRPr="00891284">
        <w:rPr>
          <w:rFonts w:ascii="David" w:eastAsia="Times New Roman" w:hAnsi="David" w:cs="David"/>
          <w:color w:val="000000"/>
          <w:sz w:val="20"/>
          <w:szCs w:val="20"/>
          <w:rtl/>
        </w:rPr>
        <w:t>אישר שקרא את האמרה או שהיא הוקראה לו</w:t>
      </w:r>
      <w:r w:rsidR="00F43171" w:rsidRPr="00891284">
        <w:rPr>
          <w:rFonts w:ascii="David" w:eastAsia="Times New Roman" w:hAnsi="David" w:cs="David"/>
          <w:color w:val="000000"/>
          <w:sz w:val="20"/>
          <w:szCs w:val="20"/>
          <w:rtl/>
        </w:rPr>
        <w:t xml:space="preserve">+ הנאשם אינו כופר בכך שהאמרה היא אמרתו+ הנאשם </w:t>
      </w:r>
      <w:r w:rsidR="009E67A5">
        <w:rPr>
          <w:rFonts w:ascii="David" w:eastAsia="Times New Roman" w:hAnsi="David" w:cs="David"/>
          <w:color w:val="000000"/>
          <w:sz w:val="20"/>
          <w:szCs w:val="20"/>
          <w:rtl/>
        </w:rPr>
        <w:t>ויתר על חקיר</w:t>
      </w:r>
      <w:r w:rsidR="009E67A5">
        <w:rPr>
          <w:rFonts w:ascii="David" w:eastAsia="Times New Roman" w:hAnsi="David" w:cs="David" w:hint="cs"/>
          <w:color w:val="000000"/>
          <w:sz w:val="20"/>
          <w:szCs w:val="20"/>
          <w:rtl/>
        </w:rPr>
        <w:t>ה נגדית של</w:t>
      </w:r>
      <w:r w:rsidRPr="00891284">
        <w:rPr>
          <w:rFonts w:ascii="David" w:eastAsia="Times New Roman" w:hAnsi="David" w:cs="David"/>
          <w:color w:val="000000"/>
          <w:sz w:val="20"/>
          <w:szCs w:val="20"/>
          <w:rtl/>
        </w:rPr>
        <w:t xml:space="preserve"> מקבל האמרה.</w:t>
      </w:r>
      <w:r w:rsidR="00F43171" w:rsidRPr="00891284">
        <w:rPr>
          <w:rFonts w:ascii="David" w:eastAsia="Times New Roman" w:hAnsi="David" w:cs="David"/>
          <w:color w:val="000000"/>
          <w:sz w:val="20"/>
          <w:szCs w:val="20"/>
          <w:rtl/>
        </w:rPr>
        <w:t xml:space="preserve"> </w:t>
      </w:r>
    </w:p>
    <w:p w:rsidR="00891284" w:rsidRPr="00891284" w:rsidRDefault="00891284" w:rsidP="00891284">
      <w:pPr>
        <w:spacing w:after="0" w:line="360" w:lineRule="auto"/>
        <w:contextualSpacing/>
        <w:jc w:val="both"/>
        <w:rPr>
          <w:rFonts w:ascii="David" w:eastAsia="Times New Roman" w:hAnsi="David" w:cs="David"/>
          <w:color w:val="000000"/>
          <w:sz w:val="20"/>
          <w:szCs w:val="20"/>
          <w:rtl/>
        </w:rPr>
      </w:pPr>
    </w:p>
    <w:p w:rsidR="001F331A" w:rsidRPr="00891284" w:rsidRDefault="001F331A" w:rsidP="00891284">
      <w:pPr>
        <w:pStyle w:val="4"/>
        <w:rPr>
          <w:rtl/>
        </w:rPr>
      </w:pPr>
      <w:r w:rsidRPr="00891284">
        <w:rPr>
          <w:rtl/>
        </w:rPr>
        <w:lastRenderedPageBreak/>
        <w:t>הודיית חוץ של נאשם- בהליך הפלילי</w:t>
      </w:r>
    </w:p>
    <w:p w:rsidR="00B230C8" w:rsidRDefault="00B230C8" w:rsidP="006B51FA">
      <w:pPr>
        <w:numPr>
          <w:ilvl w:val="0"/>
          <w:numId w:val="58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b/>
          <w:bCs/>
          <w:sz w:val="20"/>
          <w:szCs w:val="20"/>
          <w:u w:val="single"/>
        </w:rPr>
      </w:pPr>
      <w:r>
        <w:rPr>
          <w:rFonts w:ascii="David" w:hAnsi="David" w:cs="David" w:hint="cs"/>
          <w:b/>
          <w:bCs/>
          <w:sz w:val="20"/>
          <w:szCs w:val="20"/>
          <w:u w:val="single"/>
          <w:rtl/>
        </w:rPr>
        <w:t>הו</w:t>
      </w:r>
      <w:r w:rsidR="00AF05A2">
        <w:rPr>
          <w:rFonts w:ascii="David" w:hAnsi="David" w:cs="David" w:hint="cs"/>
          <w:b/>
          <w:bCs/>
          <w:sz w:val="20"/>
          <w:szCs w:val="20"/>
          <w:u w:val="single"/>
          <w:rtl/>
        </w:rPr>
        <w:t>די</w:t>
      </w:r>
      <w:r>
        <w:rPr>
          <w:rFonts w:ascii="David" w:hAnsi="David" w:cs="David" w:hint="cs"/>
          <w:b/>
          <w:bCs/>
          <w:sz w:val="20"/>
          <w:szCs w:val="20"/>
          <w:u w:val="single"/>
          <w:rtl/>
        </w:rPr>
        <w:t>ה בכתב</w:t>
      </w:r>
    </w:p>
    <w:p w:rsidR="00B230C8" w:rsidRPr="00AF05A2" w:rsidRDefault="00AF05A2" w:rsidP="006B51FA">
      <w:pPr>
        <w:numPr>
          <w:ilvl w:val="0"/>
          <w:numId w:val="77"/>
        </w:numPr>
        <w:spacing w:after="0" w:line="360" w:lineRule="auto"/>
        <w:ind w:left="543" w:hanging="283"/>
        <w:contextualSpacing/>
        <w:jc w:val="both"/>
        <w:rPr>
          <w:rFonts w:ascii="David" w:hAnsi="David" w:cs="David"/>
          <w:sz w:val="20"/>
          <w:szCs w:val="20"/>
        </w:rPr>
      </w:pPr>
      <w:r w:rsidRPr="00AF05A2">
        <w:rPr>
          <w:rFonts w:ascii="David" w:hAnsi="David" w:cs="David" w:hint="cs"/>
          <w:b/>
          <w:bCs/>
          <w:color w:val="1F3864" w:themeColor="accent1" w:themeShade="80"/>
          <w:sz w:val="20"/>
          <w:szCs w:val="20"/>
          <w:rtl/>
        </w:rPr>
        <w:t>ס' 11-</w:t>
      </w:r>
      <w:r>
        <w:rPr>
          <w:rFonts w:ascii="David" w:hAnsi="David" w:cs="David" w:hint="cs"/>
          <w:sz w:val="20"/>
          <w:szCs w:val="20"/>
          <w:rtl/>
        </w:rPr>
        <w:t xml:space="preserve"> מוכיחים הודיה בכתב באמצעות עד</w:t>
      </w:r>
      <w:r w:rsidRPr="00AF05A2">
        <w:rPr>
          <w:rFonts w:ascii="David" w:hAnsi="David" w:cs="David" w:hint="cs"/>
          <w:sz w:val="20"/>
          <w:szCs w:val="20"/>
          <w:rtl/>
        </w:rPr>
        <w:t xml:space="preserve"> שהיה נוכח בזמן שנמסרה ונרשמה. </w:t>
      </w:r>
    </w:p>
    <w:p w:rsidR="00AF05A2" w:rsidRPr="00AF05A2" w:rsidRDefault="00AF05A2" w:rsidP="006B51FA">
      <w:pPr>
        <w:numPr>
          <w:ilvl w:val="0"/>
          <w:numId w:val="77"/>
        </w:numPr>
        <w:spacing w:after="0" w:line="360" w:lineRule="auto"/>
        <w:ind w:left="543" w:hanging="283"/>
        <w:contextualSpacing/>
        <w:jc w:val="both"/>
        <w:rPr>
          <w:rFonts w:ascii="David" w:hAnsi="David" w:cs="David"/>
          <w:sz w:val="20"/>
          <w:szCs w:val="20"/>
        </w:rPr>
      </w:pPr>
      <w:r w:rsidRPr="00AF05A2">
        <w:rPr>
          <w:rFonts w:ascii="David" w:hAnsi="David" w:cs="David" w:hint="cs"/>
          <w:sz w:val="20"/>
          <w:szCs w:val="20"/>
          <w:u w:val="single"/>
          <w:rtl/>
        </w:rPr>
        <w:t>כתב</w:t>
      </w:r>
      <w:r w:rsidRPr="00AF05A2">
        <w:rPr>
          <w:rFonts w:ascii="David" w:hAnsi="David" w:cs="David" w:hint="cs"/>
          <w:sz w:val="20"/>
          <w:szCs w:val="20"/>
          <w:rtl/>
        </w:rPr>
        <w:t>- כתב ידו של הרושם, של המודה, הקלטה.</w:t>
      </w:r>
    </w:p>
    <w:p w:rsidR="00AF05A2" w:rsidRDefault="00AF05A2" w:rsidP="006B51FA">
      <w:pPr>
        <w:numPr>
          <w:ilvl w:val="0"/>
          <w:numId w:val="58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b/>
          <w:bCs/>
          <w:sz w:val="20"/>
          <w:szCs w:val="20"/>
          <w:u w:val="single"/>
        </w:rPr>
      </w:pPr>
      <w:r>
        <w:rPr>
          <w:rFonts w:ascii="David" w:hAnsi="David" w:cs="David" w:hint="cs"/>
          <w:b/>
          <w:bCs/>
          <w:sz w:val="20"/>
          <w:szCs w:val="20"/>
          <w:u w:val="single"/>
          <w:rtl/>
        </w:rPr>
        <w:t>הודיה בע"פ</w:t>
      </w:r>
    </w:p>
    <w:p w:rsidR="00AF05A2" w:rsidRDefault="00DB0CC5" w:rsidP="006B51FA">
      <w:pPr>
        <w:numPr>
          <w:ilvl w:val="0"/>
          <w:numId w:val="77"/>
        </w:numPr>
        <w:spacing w:after="0" w:line="360" w:lineRule="auto"/>
        <w:ind w:left="543" w:hanging="283"/>
        <w:contextualSpacing/>
        <w:jc w:val="both"/>
        <w:rPr>
          <w:rFonts w:ascii="David" w:hAnsi="David" w:cs="David"/>
          <w:sz w:val="20"/>
          <w:szCs w:val="20"/>
        </w:rPr>
      </w:pPr>
      <w:r w:rsidRPr="00DB0CC5">
        <w:rPr>
          <w:rFonts w:ascii="David" w:hAnsi="David" w:cs="David" w:hint="cs"/>
          <w:sz w:val="20"/>
          <w:szCs w:val="20"/>
          <w:rtl/>
        </w:rPr>
        <w:t>נאמרת ע"י המודה ונקלטת בז</w:t>
      </w:r>
      <w:r>
        <w:rPr>
          <w:rFonts w:ascii="David" w:hAnsi="David" w:cs="David" w:hint="cs"/>
          <w:sz w:val="20"/>
          <w:szCs w:val="20"/>
          <w:rtl/>
        </w:rPr>
        <w:t>י</w:t>
      </w:r>
      <w:r w:rsidRPr="00DB0CC5">
        <w:rPr>
          <w:rFonts w:ascii="David" w:hAnsi="David" w:cs="David" w:hint="cs"/>
          <w:sz w:val="20"/>
          <w:szCs w:val="20"/>
          <w:rtl/>
        </w:rPr>
        <w:t>כרונו של השומע.</w:t>
      </w:r>
    </w:p>
    <w:p w:rsidR="00794040" w:rsidRDefault="00DB0CC5" w:rsidP="006B51FA">
      <w:pPr>
        <w:numPr>
          <w:ilvl w:val="0"/>
          <w:numId w:val="77"/>
        </w:numPr>
        <w:spacing w:after="0" w:line="360" w:lineRule="auto"/>
        <w:ind w:left="543" w:hanging="283"/>
        <w:contextualSpacing/>
        <w:jc w:val="both"/>
        <w:rPr>
          <w:rFonts w:ascii="David" w:hAnsi="David" w:cs="David"/>
          <w:sz w:val="20"/>
          <w:szCs w:val="20"/>
        </w:rPr>
      </w:pPr>
      <w:r>
        <w:rPr>
          <w:rFonts w:ascii="David" w:hAnsi="David" w:cs="David" w:hint="cs"/>
          <w:sz w:val="20"/>
          <w:szCs w:val="20"/>
          <w:rtl/>
        </w:rPr>
        <w:t>אין חובת כתב.</w:t>
      </w:r>
    </w:p>
    <w:p w:rsidR="00253DA2" w:rsidRDefault="00253DA2" w:rsidP="006B51FA">
      <w:pPr>
        <w:numPr>
          <w:ilvl w:val="0"/>
          <w:numId w:val="77"/>
        </w:numPr>
        <w:spacing w:after="0" w:line="360" w:lineRule="auto"/>
        <w:ind w:left="543" w:hanging="283"/>
        <w:contextualSpacing/>
        <w:jc w:val="both"/>
        <w:rPr>
          <w:rFonts w:ascii="David" w:hAnsi="David" w:cs="David"/>
          <w:sz w:val="20"/>
          <w:szCs w:val="20"/>
        </w:rPr>
      </w:pPr>
      <w:r w:rsidRPr="00445437">
        <w:rPr>
          <w:rFonts w:ascii="David" w:hAnsi="David" w:cs="David" w:hint="cs"/>
          <w:b/>
          <w:bCs/>
          <w:sz w:val="20"/>
          <w:szCs w:val="20"/>
          <w:u w:val="single"/>
          <w:rtl/>
        </w:rPr>
        <w:t>הבחנה</w:t>
      </w:r>
      <w:r>
        <w:rPr>
          <w:rFonts w:ascii="David" w:hAnsi="David" w:cs="David" w:hint="cs"/>
          <w:sz w:val="20"/>
          <w:szCs w:val="20"/>
          <w:rtl/>
        </w:rPr>
        <w:t xml:space="preserve"> בין הודיית נאשם בפני </w:t>
      </w:r>
      <w:r w:rsidR="00445437">
        <w:rPr>
          <w:rFonts w:ascii="David" w:hAnsi="David" w:cs="David" w:hint="cs"/>
          <w:sz w:val="20"/>
          <w:szCs w:val="20"/>
          <w:rtl/>
        </w:rPr>
        <w:t>"</w:t>
      </w:r>
      <w:r w:rsidRPr="00445437">
        <w:rPr>
          <w:rFonts w:ascii="David" w:hAnsi="David" w:cs="David" w:hint="cs"/>
          <w:sz w:val="20"/>
          <w:szCs w:val="20"/>
          <w:u w:val="single"/>
          <w:rtl/>
        </w:rPr>
        <w:t>איש מרות</w:t>
      </w:r>
      <w:r w:rsidR="00445437">
        <w:rPr>
          <w:rFonts w:ascii="David" w:hAnsi="David" w:cs="David" w:hint="cs"/>
          <w:sz w:val="20"/>
          <w:szCs w:val="20"/>
          <w:rtl/>
        </w:rPr>
        <w:t>"</w:t>
      </w:r>
      <w:r>
        <w:rPr>
          <w:rFonts w:ascii="David" w:hAnsi="David" w:cs="David" w:hint="cs"/>
          <w:sz w:val="20"/>
          <w:szCs w:val="20"/>
          <w:rtl/>
        </w:rPr>
        <w:t xml:space="preserve"> לבין הודיית הנאשם בפני "</w:t>
      </w:r>
      <w:r w:rsidRPr="00445437">
        <w:rPr>
          <w:rFonts w:ascii="David" w:hAnsi="David" w:cs="David" w:hint="cs"/>
          <w:sz w:val="20"/>
          <w:szCs w:val="20"/>
          <w:u w:val="single"/>
          <w:rtl/>
        </w:rPr>
        <w:t>אדם אחר</w:t>
      </w:r>
      <w:r>
        <w:rPr>
          <w:rFonts w:ascii="David" w:hAnsi="David" w:cs="David" w:hint="cs"/>
          <w:sz w:val="20"/>
          <w:szCs w:val="20"/>
          <w:rtl/>
        </w:rPr>
        <w:t>":</w:t>
      </w:r>
    </w:p>
    <w:p w:rsidR="00253DA2" w:rsidRDefault="00794040" w:rsidP="006B51FA">
      <w:pPr>
        <w:pStyle w:val="a7"/>
        <w:numPr>
          <w:ilvl w:val="0"/>
          <w:numId w:val="105"/>
        </w:numPr>
        <w:spacing w:after="0" w:line="360" w:lineRule="auto"/>
        <w:ind w:left="827" w:hanging="260"/>
        <w:jc w:val="both"/>
        <w:rPr>
          <w:rFonts w:ascii="David" w:hAnsi="David" w:cs="David"/>
          <w:sz w:val="20"/>
          <w:szCs w:val="20"/>
        </w:rPr>
      </w:pPr>
      <w:r w:rsidRPr="00253DA2">
        <w:rPr>
          <w:rFonts w:ascii="David" w:hAnsi="David" w:cs="David" w:hint="cs"/>
          <w:sz w:val="20"/>
          <w:szCs w:val="20"/>
          <w:rtl/>
        </w:rPr>
        <w:t>ה</w:t>
      </w:r>
      <w:r w:rsidRPr="00253DA2">
        <w:rPr>
          <w:rFonts w:ascii="David" w:hAnsi="David" w:cs="David"/>
          <w:sz w:val="20"/>
          <w:szCs w:val="20"/>
          <w:rtl/>
        </w:rPr>
        <w:t xml:space="preserve">ודיה </w:t>
      </w:r>
      <w:r w:rsidRPr="00253DA2">
        <w:rPr>
          <w:rFonts w:ascii="David" w:hAnsi="David" w:cs="David"/>
          <w:sz w:val="20"/>
          <w:szCs w:val="20"/>
          <w:u w:val="single"/>
          <w:rtl/>
        </w:rPr>
        <w:t>בפני אדם "רגיל</w:t>
      </w:r>
      <w:r w:rsidRPr="00253DA2">
        <w:rPr>
          <w:rFonts w:ascii="David" w:hAnsi="David" w:cs="David"/>
          <w:sz w:val="20"/>
          <w:szCs w:val="20"/>
          <w:rtl/>
        </w:rPr>
        <w:t xml:space="preserve">" תיבחן </w:t>
      </w:r>
      <w:r w:rsidRPr="00253DA2">
        <w:rPr>
          <w:rFonts w:ascii="David" w:hAnsi="David" w:cs="David"/>
          <w:b/>
          <w:bCs/>
          <w:sz w:val="20"/>
          <w:szCs w:val="20"/>
          <w:rtl/>
        </w:rPr>
        <w:t>בזהירות יתרה</w:t>
      </w:r>
      <w:r w:rsidRPr="00253DA2">
        <w:rPr>
          <w:rFonts w:ascii="David" w:hAnsi="David" w:cs="David"/>
          <w:sz w:val="20"/>
          <w:szCs w:val="20"/>
          <w:rtl/>
        </w:rPr>
        <w:t xml:space="preserve"> ע"י בית המשפט, מהחשש שלאדם ששמע את האמרה יש אינטרס להפליל את הנאשם.</w:t>
      </w:r>
    </w:p>
    <w:p w:rsidR="00DB0CC5" w:rsidRPr="00253DA2" w:rsidRDefault="00DB0CC5" w:rsidP="006B51FA">
      <w:pPr>
        <w:pStyle w:val="a7"/>
        <w:numPr>
          <w:ilvl w:val="0"/>
          <w:numId w:val="105"/>
        </w:numPr>
        <w:spacing w:after="0" w:line="360" w:lineRule="auto"/>
        <w:ind w:left="827" w:hanging="260"/>
        <w:jc w:val="both"/>
        <w:rPr>
          <w:rFonts w:ascii="David" w:hAnsi="David" w:cs="David"/>
          <w:sz w:val="20"/>
          <w:szCs w:val="20"/>
        </w:rPr>
      </w:pPr>
      <w:r w:rsidRPr="00253DA2">
        <w:rPr>
          <w:rFonts w:ascii="David" w:hAnsi="David" w:cs="David" w:hint="cs"/>
          <w:sz w:val="20"/>
          <w:szCs w:val="20"/>
          <w:rtl/>
        </w:rPr>
        <w:t>אם ההודיה נמסרת ל"</w:t>
      </w:r>
      <w:r w:rsidRPr="00253DA2">
        <w:rPr>
          <w:rFonts w:ascii="David" w:hAnsi="David" w:cs="David" w:hint="cs"/>
          <w:sz w:val="20"/>
          <w:szCs w:val="20"/>
          <w:u w:val="single"/>
          <w:rtl/>
        </w:rPr>
        <w:t>איש מרות</w:t>
      </w:r>
      <w:r w:rsidRPr="00253DA2">
        <w:rPr>
          <w:rFonts w:ascii="David" w:hAnsi="David" w:cs="David" w:hint="cs"/>
          <w:sz w:val="20"/>
          <w:szCs w:val="20"/>
          <w:rtl/>
        </w:rPr>
        <w:t>"- עליו לרשום את תוכנה במסגרת "</w:t>
      </w:r>
      <w:r w:rsidRPr="00253DA2">
        <w:rPr>
          <w:rFonts w:ascii="David" w:hAnsi="David" w:cs="David" w:hint="cs"/>
          <w:b/>
          <w:bCs/>
          <w:sz w:val="20"/>
          <w:szCs w:val="20"/>
          <w:rtl/>
        </w:rPr>
        <w:t>זיכרון דברים</w:t>
      </w:r>
      <w:r w:rsidRPr="00253DA2">
        <w:rPr>
          <w:rFonts w:ascii="David" w:hAnsi="David" w:cs="David" w:hint="cs"/>
          <w:sz w:val="20"/>
          <w:szCs w:val="20"/>
          <w:rtl/>
        </w:rPr>
        <w:t>" סמוך למועד אמירתה וכמה שיותר מדויקת.</w:t>
      </w:r>
    </w:p>
    <w:p w:rsidR="00E0558E" w:rsidRPr="00A4043A" w:rsidRDefault="00E0558E" w:rsidP="006B51FA">
      <w:pPr>
        <w:numPr>
          <w:ilvl w:val="0"/>
          <w:numId w:val="58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b/>
          <w:bCs/>
          <w:sz w:val="20"/>
          <w:szCs w:val="20"/>
          <w:u w:val="single"/>
        </w:rPr>
      </w:pPr>
      <w:r w:rsidRPr="00A4043A">
        <w:rPr>
          <w:rFonts w:ascii="David" w:hAnsi="David" w:cs="David"/>
          <w:b/>
          <w:bCs/>
          <w:sz w:val="20"/>
          <w:szCs w:val="20"/>
          <w:u w:val="single"/>
          <w:rtl/>
        </w:rPr>
        <w:t>הודיה בהתנהגות</w:t>
      </w:r>
    </w:p>
    <w:p w:rsidR="00E0558E" w:rsidRPr="00891284" w:rsidRDefault="00E0558E" w:rsidP="006B51FA">
      <w:pPr>
        <w:numPr>
          <w:ilvl w:val="0"/>
          <w:numId w:val="77"/>
        </w:numPr>
        <w:spacing w:after="0" w:line="360" w:lineRule="auto"/>
        <w:ind w:left="543" w:hanging="283"/>
        <w:contextualSpacing/>
        <w:jc w:val="both"/>
        <w:rPr>
          <w:rFonts w:ascii="David" w:hAnsi="David" w:cs="David"/>
          <w:b/>
          <w:bCs/>
          <w:sz w:val="20"/>
          <w:szCs w:val="20"/>
          <w:u w:val="single"/>
        </w:rPr>
      </w:pPr>
      <w:r w:rsidRPr="00AF05A2">
        <w:rPr>
          <w:rFonts w:ascii="David" w:hAnsi="David" w:cs="David"/>
          <w:sz w:val="20"/>
          <w:szCs w:val="20"/>
          <w:highlight w:val="green"/>
          <w:rtl/>
        </w:rPr>
        <w:t>יעקובוביץ'</w:t>
      </w:r>
      <w:r w:rsidRPr="00891284">
        <w:rPr>
          <w:rFonts w:ascii="David" w:hAnsi="David" w:cs="David"/>
          <w:sz w:val="20"/>
          <w:szCs w:val="20"/>
          <w:rtl/>
        </w:rPr>
        <w:t>- תנועות ידיים של חניקה היוו הודיה בהתנהגות.</w:t>
      </w:r>
    </w:p>
    <w:p w:rsidR="00E0558E" w:rsidRPr="00891284" w:rsidRDefault="00E0558E" w:rsidP="006B51FA">
      <w:pPr>
        <w:numPr>
          <w:ilvl w:val="0"/>
          <w:numId w:val="77"/>
        </w:numPr>
        <w:spacing w:after="0" w:line="360" w:lineRule="auto"/>
        <w:ind w:left="543" w:hanging="283"/>
        <w:contextualSpacing/>
        <w:jc w:val="both"/>
        <w:rPr>
          <w:rFonts w:ascii="David" w:hAnsi="David" w:cs="David"/>
          <w:b/>
          <w:bCs/>
          <w:sz w:val="20"/>
          <w:szCs w:val="20"/>
          <w:u w:val="single"/>
        </w:rPr>
      </w:pPr>
      <w:r w:rsidRPr="00AF05A2">
        <w:rPr>
          <w:rFonts w:ascii="David" w:hAnsi="David" w:cs="David"/>
          <w:sz w:val="20"/>
          <w:szCs w:val="20"/>
          <w:highlight w:val="green"/>
          <w:rtl/>
        </w:rPr>
        <w:t>חביו</w:t>
      </w:r>
      <w:r w:rsidRPr="00891284">
        <w:rPr>
          <w:rFonts w:ascii="David" w:hAnsi="David" w:cs="David"/>
          <w:sz w:val="20"/>
          <w:szCs w:val="20"/>
          <w:rtl/>
        </w:rPr>
        <w:t>- הנהון הראש מצד נאשם כהסכמה לדברי נאשם אחר אודות רצח.</w:t>
      </w:r>
    </w:p>
    <w:p w:rsidR="00402712" w:rsidRPr="00891284" w:rsidRDefault="00216D8D" w:rsidP="006B51FA">
      <w:pPr>
        <w:numPr>
          <w:ilvl w:val="0"/>
          <w:numId w:val="58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DB0CC5"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  <w:t>עדות על הודיית חוץ של נאשם תהיה קבילה</w:t>
      </w:r>
      <w:r w:rsidR="00DB0CC5">
        <w:rPr>
          <w:rFonts w:ascii="David" w:hAnsi="David" w:cs="David" w:hint="cs"/>
          <w:sz w:val="20"/>
          <w:szCs w:val="20"/>
          <w:rtl/>
        </w:rPr>
        <w:t>,</w:t>
      </w:r>
      <w:r w:rsidRPr="00891284">
        <w:rPr>
          <w:rFonts w:ascii="David" w:hAnsi="David" w:cs="David"/>
          <w:sz w:val="20"/>
          <w:szCs w:val="20"/>
          <w:rtl/>
        </w:rPr>
        <w:t xml:space="preserve"> </w:t>
      </w:r>
      <w:r w:rsidRPr="00DB0CC5">
        <w:rPr>
          <w:rFonts w:ascii="David" w:hAnsi="David" w:cs="David"/>
          <w:sz w:val="20"/>
          <w:szCs w:val="20"/>
          <w:u w:val="single"/>
          <w:rtl/>
        </w:rPr>
        <w:t>בהתקיים התנאים הבאים</w:t>
      </w:r>
      <w:r w:rsidRPr="00891284">
        <w:rPr>
          <w:rFonts w:ascii="David" w:hAnsi="David" w:cs="David"/>
          <w:sz w:val="20"/>
          <w:szCs w:val="20"/>
          <w:rtl/>
        </w:rPr>
        <w:t>:</w:t>
      </w:r>
    </w:p>
    <w:p w:rsidR="00216D8D" w:rsidRPr="00891284" w:rsidRDefault="00216D8D" w:rsidP="006B51FA">
      <w:pPr>
        <w:numPr>
          <w:ilvl w:val="0"/>
          <w:numId w:val="67"/>
        </w:numPr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</w:rPr>
      </w:pPr>
      <w:r w:rsidRPr="00891284">
        <w:rPr>
          <w:rFonts w:ascii="David" w:hAnsi="David" w:cs="David"/>
          <w:b/>
          <w:bCs/>
          <w:color w:val="002060"/>
          <w:sz w:val="20"/>
          <w:szCs w:val="20"/>
          <w:rtl/>
        </w:rPr>
        <w:t>ס' 11 לפק"ר</w:t>
      </w:r>
      <w:r w:rsidRPr="00891284">
        <w:rPr>
          <w:rFonts w:ascii="David" w:hAnsi="David" w:cs="David"/>
          <w:sz w:val="20"/>
          <w:szCs w:val="20"/>
          <w:rtl/>
        </w:rPr>
        <w:t xml:space="preserve">- התנאים של אמרת חוץ של </w:t>
      </w:r>
      <w:r w:rsidR="005A52A9">
        <w:rPr>
          <w:rFonts w:ascii="David" w:hAnsi="David" w:cs="David" w:hint="cs"/>
          <w:sz w:val="20"/>
          <w:szCs w:val="20"/>
          <w:rtl/>
        </w:rPr>
        <w:t>נאשם</w:t>
      </w:r>
      <w:r w:rsidRPr="00891284">
        <w:rPr>
          <w:rFonts w:ascii="David" w:hAnsi="David" w:cs="David"/>
          <w:sz w:val="20"/>
          <w:szCs w:val="20"/>
          <w:rtl/>
        </w:rPr>
        <w:t>.</w:t>
      </w:r>
    </w:p>
    <w:p w:rsidR="00AF0FE8" w:rsidRPr="00891284" w:rsidRDefault="00216D8D" w:rsidP="006B51FA">
      <w:pPr>
        <w:numPr>
          <w:ilvl w:val="0"/>
          <w:numId w:val="67"/>
        </w:numPr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  <w:rtl/>
        </w:rPr>
      </w:pPr>
      <w:r w:rsidRPr="00891284">
        <w:rPr>
          <w:rFonts w:ascii="David" w:hAnsi="David" w:cs="David"/>
          <w:b/>
          <w:bCs/>
          <w:color w:val="002060"/>
          <w:sz w:val="20"/>
          <w:szCs w:val="20"/>
          <w:rtl/>
        </w:rPr>
        <w:t>ס' 12 לפק"ר</w:t>
      </w:r>
      <w:r w:rsidRPr="00891284">
        <w:rPr>
          <w:rFonts w:ascii="David" w:hAnsi="David" w:cs="David"/>
          <w:sz w:val="20"/>
          <w:szCs w:val="20"/>
          <w:rtl/>
        </w:rPr>
        <w:t xml:space="preserve">- </w:t>
      </w:r>
      <w:r w:rsidRPr="00F80917">
        <w:rPr>
          <w:rFonts w:ascii="David" w:hAnsi="David" w:cs="David"/>
          <w:sz w:val="20"/>
          <w:szCs w:val="20"/>
          <w:u w:val="single"/>
          <w:rtl/>
        </w:rPr>
        <w:t>התנאים של הודיית נאשם</w:t>
      </w:r>
      <w:r w:rsidRPr="00891284">
        <w:rPr>
          <w:rFonts w:ascii="David" w:hAnsi="David" w:cs="David"/>
          <w:sz w:val="20"/>
          <w:szCs w:val="20"/>
          <w:rtl/>
        </w:rPr>
        <w:t>:</w:t>
      </w:r>
    </w:p>
    <w:p w:rsidR="00AF0FE8" w:rsidRPr="00891284" w:rsidRDefault="00AF0FE8" w:rsidP="006B51FA">
      <w:pPr>
        <w:numPr>
          <w:ilvl w:val="0"/>
          <w:numId w:val="68"/>
        </w:numPr>
        <w:spacing w:after="0" w:line="360" w:lineRule="auto"/>
        <w:ind w:left="827" w:hanging="284"/>
        <w:contextualSpacing/>
        <w:jc w:val="both"/>
        <w:rPr>
          <w:rFonts w:ascii="David" w:hAnsi="David" w:cs="David"/>
          <w:sz w:val="20"/>
          <w:szCs w:val="20"/>
        </w:rPr>
      </w:pPr>
      <w:r w:rsidRPr="00891284">
        <w:rPr>
          <w:rFonts w:ascii="David" w:hAnsi="David" w:cs="David"/>
          <w:sz w:val="20"/>
          <w:szCs w:val="20"/>
          <w:rtl/>
        </w:rPr>
        <w:t xml:space="preserve">התובע הביא </w:t>
      </w:r>
      <w:r w:rsidRPr="005A52A9">
        <w:rPr>
          <w:rFonts w:ascii="David" w:hAnsi="David" w:cs="David"/>
          <w:b/>
          <w:bCs/>
          <w:sz w:val="20"/>
          <w:szCs w:val="20"/>
          <w:rtl/>
        </w:rPr>
        <w:t>עד</w:t>
      </w:r>
      <w:r w:rsidR="005A52A9" w:rsidRPr="005A52A9">
        <w:rPr>
          <w:rFonts w:ascii="David" w:hAnsi="David" w:cs="David"/>
          <w:b/>
          <w:bCs/>
          <w:sz w:val="20"/>
          <w:szCs w:val="20"/>
          <w:rtl/>
        </w:rPr>
        <w:t>ות בדבר</w:t>
      </w:r>
      <w:r w:rsidR="005A52A9">
        <w:rPr>
          <w:rFonts w:ascii="David" w:hAnsi="David" w:cs="David"/>
          <w:sz w:val="20"/>
          <w:szCs w:val="20"/>
          <w:rtl/>
        </w:rPr>
        <w:t xml:space="preserve"> </w:t>
      </w:r>
      <w:r w:rsidR="005A52A9" w:rsidRPr="005A52A9">
        <w:rPr>
          <w:rFonts w:ascii="David" w:hAnsi="David" w:cs="David"/>
          <w:b/>
          <w:bCs/>
          <w:sz w:val="20"/>
          <w:szCs w:val="20"/>
          <w:rtl/>
        </w:rPr>
        <w:t>הנסיבות</w:t>
      </w:r>
      <w:r w:rsidR="005A52A9">
        <w:rPr>
          <w:rFonts w:ascii="David" w:hAnsi="David" w:cs="David"/>
          <w:sz w:val="20"/>
          <w:szCs w:val="20"/>
          <w:rtl/>
        </w:rPr>
        <w:t xml:space="preserve"> שבהן ניתנה ההוד</w:t>
      </w:r>
      <w:r w:rsidRPr="00891284">
        <w:rPr>
          <w:rFonts w:ascii="David" w:hAnsi="David" w:cs="David"/>
          <w:sz w:val="20"/>
          <w:szCs w:val="20"/>
          <w:rtl/>
        </w:rPr>
        <w:t>יה.</w:t>
      </w:r>
    </w:p>
    <w:p w:rsidR="00AF0FE8" w:rsidRPr="00891284" w:rsidRDefault="005A52A9" w:rsidP="006B51FA">
      <w:pPr>
        <w:numPr>
          <w:ilvl w:val="0"/>
          <w:numId w:val="68"/>
        </w:numPr>
        <w:spacing w:after="0" w:line="360" w:lineRule="auto"/>
        <w:ind w:left="827" w:hanging="284"/>
        <w:contextualSpacing/>
        <w:jc w:val="both"/>
        <w:rPr>
          <w:rFonts w:ascii="David" w:hAnsi="David" w:cs="David"/>
          <w:sz w:val="20"/>
          <w:szCs w:val="20"/>
        </w:rPr>
      </w:pPr>
      <w:r>
        <w:rPr>
          <w:rFonts w:ascii="David" w:hAnsi="David" w:cs="David"/>
          <w:sz w:val="20"/>
          <w:szCs w:val="20"/>
          <w:rtl/>
        </w:rPr>
        <w:t>ביהמ"ש ראה שההודי</w:t>
      </w:r>
      <w:r w:rsidR="00AF0FE8" w:rsidRPr="00891284">
        <w:rPr>
          <w:rFonts w:ascii="David" w:hAnsi="David" w:cs="David"/>
          <w:sz w:val="20"/>
          <w:szCs w:val="20"/>
          <w:rtl/>
        </w:rPr>
        <w:t xml:space="preserve">ה הייתה </w:t>
      </w:r>
      <w:r w:rsidR="00AF0FE8" w:rsidRPr="005A52A9">
        <w:rPr>
          <w:rFonts w:ascii="David" w:hAnsi="David" w:cs="David"/>
          <w:b/>
          <w:bCs/>
          <w:sz w:val="20"/>
          <w:szCs w:val="20"/>
          <w:rtl/>
        </w:rPr>
        <w:t>חופשית ומרצון</w:t>
      </w:r>
      <w:r w:rsidR="00AF0FE8" w:rsidRPr="00891284">
        <w:rPr>
          <w:rFonts w:ascii="David" w:hAnsi="David" w:cs="David"/>
          <w:sz w:val="20"/>
          <w:szCs w:val="20"/>
          <w:rtl/>
        </w:rPr>
        <w:t>.</w:t>
      </w:r>
    </w:p>
    <w:p w:rsidR="00AF0FE8" w:rsidRPr="00891284" w:rsidRDefault="00AF0FE8" w:rsidP="006B51FA">
      <w:pPr>
        <w:numPr>
          <w:ilvl w:val="0"/>
          <w:numId w:val="76"/>
        </w:numPr>
        <w:spacing w:after="0" w:line="360" w:lineRule="auto"/>
        <w:ind w:left="1110" w:hanging="283"/>
        <w:contextualSpacing/>
        <w:jc w:val="both"/>
        <w:rPr>
          <w:rFonts w:ascii="David" w:hAnsi="David" w:cs="David"/>
          <w:sz w:val="20"/>
          <w:szCs w:val="20"/>
        </w:rPr>
      </w:pPr>
      <w:r w:rsidRPr="00891284">
        <w:rPr>
          <w:rFonts w:ascii="David" w:hAnsi="David" w:cs="David"/>
          <w:sz w:val="20"/>
          <w:szCs w:val="20"/>
          <w:rtl/>
        </w:rPr>
        <w:t xml:space="preserve">כשאדם נמצא בחקירה, ניתן לומר שמעולם הודאתו איננה מרצון. </w:t>
      </w:r>
    </w:p>
    <w:p w:rsidR="00AF0FE8" w:rsidRPr="00891284" w:rsidRDefault="005A52A9" w:rsidP="006B51FA">
      <w:pPr>
        <w:numPr>
          <w:ilvl w:val="0"/>
          <w:numId w:val="76"/>
        </w:numPr>
        <w:spacing w:after="0" w:line="360" w:lineRule="auto"/>
        <w:ind w:left="1110" w:hanging="283"/>
        <w:contextualSpacing/>
        <w:jc w:val="both"/>
        <w:rPr>
          <w:rFonts w:ascii="David" w:hAnsi="David" w:cs="David"/>
          <w:b/>
          <w:bCs/>
          <w:sz w:val="20"/>
          <w:szCs w:val="20"/>
          <w:u w:val="single"/>
        </w:rPr>
      </w:pPr>
      <w:r>
        <w:rPr>
          <w:rFonts w:ascii="David" w:hAnsi="David" w:cs="David"/>
          <w:sz w:val="20"/>
          <w:szCs w:val="20"/>
          <w:rtl/>
        </w:rPr>
        <w:t>אם הנאשם טוען שההודי</w:t>
      </w:r>
      <w:r w:rsidR="00AF0FE8" w:rsidRPr="00891284">
        <w:rPr>
          <w:rFonts w:ascii="David" w:hAnsi="David" w:cs="David"/>
          <w:sz w:val="20"/>
          <w:szCs w:val="20"/>
          <w:rtl/>
        </w:rPr>
        <w:t>ה ניתנה שלא בצורה חופשית ומרצון</w:t>
      </w:r>
      <w:r>
        <w:rPr>
          <w:rFonts w:ascii="David" w:hAnsi="David" w:cs="David" w:hint="cs"/>
          <w:sz w:val="20"/>
          <w:szCs w:val="20"/>
          <w:rtl/>
        </w:rPr>
        <w:t xml:space="preserve"> </w:t>
      </w:r>
      <w:r w:rsidR="00AF0FE8" w:rsidRPr="005A52A9">
        <w:rPr>
          <w:rFonts w:ascii="David" w:hAnsi="David" w:cs="David"/>
          <w:sz w:val="16"/>
          <w:szCs w:val="16"/>
        </w:rPr>
        <w:sym w:font="Wingdings" w:char="F0DF"/>
      </w:r>
      <w:r w:rsidR="00AF0FE8" w:rsidRPr="00891284">
        <w:rPr>
          <w:rFonts w:ascii="David" w:hAnsi="David" w:cs="David"/>
          <w:sz w:val="20"/>
          <w:szCs w:val="20"/>
          <w:rtl/>
        </w:rPr>
        <w:t xml:space="preserve"> </w:t>
      </w:r>
      <w:r w:rsidR="00AF0FE8" w:rsidRPr="00891284">
        <w:rPr>
          <w:rFonts w:ascii="David" w:hAnsi="David" w:cs="David"/>
          <w:sz w:val="20"/>
          <w:szCs w:val="20"/>
          <w:u w:val="single"/>
          <w:rtl/>
        </w:rPr>
        <w:t>משפט זוטא</w:t>
      </w:r>
      <w:r w:rsidR="00AF0FE8" w:rsidRPr="00891284">
        <w:rPr>
          <w:rFonts w:ascii="David" w:hAnsi="David" w:cs="David"/>
          <w:sz w:val="20"/>
          <w:szCs w:val="20"/>
          <w:rtl/>
        </w:rPr>
        <w:t xml:space="preserve">- על התביעה להוכיח מעל כל ספק סביר שהאמרה הייתה חופשית ומרצון. </w:t>
      </w:r>
    </w:p>
    <w:p w:rsidR="00AF0FE8" w:rsidRPr="005A52A9" w:rsidRDefault="00AF0FE8" w:rsidP="006B51FA">
      <w:pPr>
        <w:numPr>
          <w:ilvl w:val="0"/>
          <w:numId w:val="78"/>
        </w:numPr>
        <w:spacing w:after="0" w:line="360" w:lineRule="auto"/>
        <w:ind w:left="1110" w:hanging="283"/>
        <w:contextualSpacing/>
        <w:jc w:val="both"/>
        <w:rPr>
          <w:rFonts w:ascii="David" w:hAnsi="David" w:cs="David"/>
          <w:sz w:val="20"/>
          <w:szCs w:val="20"/>
          <w:u w:val="single"/>
          <w:rtl/>
        </w:rPr>
      </w:pPr>
      <w:r w:rsidRPr="005A52A9">
        <w:rPr>
          <w:rFonts w:ascii="David" w:hAnsi="David" w:cs="David"/>
          <w:b/>
          <w:bCs/>
          <w:sz w:val="20"/>
          <w:szCs w:val="20"/>
          <w:u w:val="single"/>
          <w:rtl/>
        </w:rPr>
        <w:t>מדוע קיימת הדרישה של "חופשית ומרצון"?</w:t>
      </w:r>
    </w:p>
    <w:p w:rsidR="00AF0FE8" w:rsidRPr="00891284" w:rsidRDefault="00AF0FE8" w:rsidP="006B51FA">
      <w:pPr>
        <w:numPr>
          <w:ilvl w:val="0"/>
          <w:numId w:val="12"/>
        </w:numPr>
        <w:spacing w:after="0" w:line="360" w:lineRule="auto"/>
        <w:ind w:left="1394" w:hanging="284"/>
        <w:contextualSpacing/>
        <w:jc w:val="both"/>
        <w:rPr>
          <w:rFonts w:ascii="David" w:hAnsi="David" w:cs="David"/>
          <w:sz w:val="20"/>
          <w:szCs w:val="20"/>
          <w:rtl/>
        </w:rPr>
      </w:pPr>
      <w:r w:rsidRPr="00891284">
        <w:rPr>
          <w:rFonts w:ascii="David" w:hAnsi="David" w:cs="David"/>
          <w:sz w:val="20"/>
          <w:szCs w:val="20"/>
          <w:u w:val="single"/>
          <w:rtl/>
        </w:rPr>
        <w:t>הרצון לקבל רק הודית אמת</w:t>
      </w:r>
      <w:r w:rsidRPr="00891284">
        <w:rPr>
          <w:rFonts w:ascii="David" w:hAnsi="David" w:cs="David"/>
          <w:sz w:val="20"/>
          <w:szCs w:val="20"/>
          <w:rtl/>
        </w:rPr>
        <w:t xml:space="preserve">- חשש מהודאות שווא. </w:t>
      </w:r>
    </w:p>
    <w:p w:rsidR="00D21835" w:rsidRPr="00891284" w:rsidRDefault="00D21835" w:rsidP="006B51FA">
      <w:pPr>
        <w:numPr>
          <w:ilvl w:val="0"/>
          <w:numId w:val="12"/>
        </w:numPr>
        <w:spacing w:after="0" w:line="360" w:lineRule="auto"/>
        <w:ind w:left="1394" w:hanging="284"/>
        <w:contextualSpacing/>
        <w:jc w:val="both"/>
        <w:rPr>
          <w:rFonts w:ascii="David" w:hAnsi="David" w:cs="David"/>
          <w:sz w:val="20"/>
          <w:szCs w:val="20"/>
          <w:rtl/>
        </w:rPr>
      </w:pPr>
      <w:r w:rsidRPr="00891284">
        <w:rPr>
          <w:rFonts w:ascii="David" w:hAnsi="David" w:cs="David"/>
          <w:sz w:val="20"/>
          <w:szCs w:val="20"/>
          <w:u w:val="single"/>
          <w:rtl/>
        </w:rPr>
        <w:t>גישה הרתעתית</w:t>
      </w:r>
      <w:r>
        <w:rPr>
          <w:rFonts w:ascii="David" w:hAnsi="David" w:cs="David" w:hint="cs"/>
          <w:sz w:val="20"/>
          <w:szCs w:val="20"/>
          <w:u w:val="single"/>
          <w:rtl/>
        </w:rPr>
        <w:t>-מחנכת</w:t>
      </w:r>
      <w:r w:rsidRPr="00891284">
        <w:rPr>
          <w:rFonts w:ascii="David" w:hAnsi="David" w:cs="David"/>
          <w:sz w:val="20"/>
          <w:szCs w:val="20"/>
          <w:rtl/>
        </w:rPr>
        <w:t xml:space="preserve"> כלפי גורמי אכיפת החוק</w:t>
      </w:r>
      <w:r w:rsidRPr="00891284">
        <w:rPr>
          <w:rFonts w:ascii="David" w:hAnsi="David" w:cs="David"/>
          <w:b/>
          <w:bCs/>
          <w:sz w:val="20"/>
          <w:szCs w:val="20"/>
          <w:rtl/>
        </w:rPr>
        <w:t xml:space="preserve"> </w:t>
      </w:r>
      <w:r w:rsidRPr="00891284">
        <w:rPr>
          <w:rFonts w:ascii="David" w:hAnsi="David" w:cs="David"/>
          <w:sz w:val="20"/>
          <w:szCs w:val="20"/>
          <w:rtl/>
        </w:rPr>
        <w:t>(שלא יוציאו הודאות בכוח).</w:t>
      </w:r>
    </w:p>
    <w:p w:rsidR="00AF0FE8" w:rsidRPr="00891284" w:rsidRDefault="00AF0FE8" w:rsidP="006B51FA">
      <w:pPr>
        <w:numPr>
          <w:ilvl w:val="0"/>
          <w:numId w:val="12"/>
        </w:numPr>
        <w:spacing w:after="0" w:line="360" w:lineRule="auto"/>
        <w:ind w:left="1394" w:hanging="284"/>
        <w:contextualSpacing/>
        <w:jc w:val="both"/>
        <w:rPr>
          <w:rFonts w:ascii="David" w:hAnsi="David" w:cs="David"/>
          <w:sz w:val="20"/>
          <w:szCs w:val="20"/>
        </w:rPr>
      </w:pPr>
      <w:r w:rsidRPr="00891284">
        <w:rPr>
          <w:rFonts w:ascii="David" w:hAnsi="David" w:cs="David"/>
          <w:sz w:val="20"/>
          <w:szCs w:val="20"/>
          <w:u w:val="single"/>
          <w:rtl/>
        </w:rPr>
        <w:t>ערך חברתי</w:t>
      </w:r>
      <w:r w:rsidR="00E00FAF">
        <w:rPr>
          <w:rFonts w:ascii="David" w:hAnsi="David" w:cs="David" w:hint="cs"/>
          <w:sz w:val="20"/>
          <w:szCs w:val="20"/>
          <w:rtl/>
        </w:rPr>
        <w:t>-</w:t>
      </w:r>
    </w:p>
    <w:p w:rsidR="00AF0FE8" w:rsidRPr="00891284" w:rsidRDefault="00AF0FE8" w:rsidP="006B51FA">
      <w:pPr>
        <w:numPr>
          <w:ilvl w:val="0"/>
          <w:numId w:val="81"/>
        </w:numPr>
        <w:spacing w:after="0" w:line="360" w:lineRule="auto"/>
        <w:ind w:left="1677" w:hanging="259"/>
        <w:contextualSpacing/>
        <w:jc w:val="both"/>
        <w:rPr>
          <w:rFonts w:ascii="David" w:hAnsi="David" w:cs="David"/>
          <w:sz w:val="20"/>
          <w:szCs w:val="20"/>
        </w:rPr>
      </w:pPr>
      <w:r w:rsidRPr="00891284">
        <w:rPr>
          <w:rFonts w:ascii="David" w:hAnsi="David" w:cs="David"/>
          <w:sz w:val="20"/>
          <w:szCs w:val="20"/>
          <w:rtl/>
        </w:rPr>
        <w:t xml:space="preserve">אנחנו </w:t>
      </w:r>
      <w:r w:rsidRPr="00891284">
        <w:rPr>
          <w:rFonts w:ascii="David" w:hAnsi="David" w:cs="David"/>
          <w:sz w:val="20"/>
          <w:szCs w:val="20"/>
          <w:u w:val="single"/>
          <w:rtl/>
        </w:rPr>
        <w:t>לא רוצים לעודד</w:t>
      </w:r>
      <w:r w:rsidRPr="00891284">
        <w:rPr>
          <w:rFonts w:ascii="David" w:hAnsi="David" w:cs="David"/>
          <w:sz w:val="20"/>
          <w:szCs w:val="20"/>
          <w:rtl/>
        </w:rPr>
        <w:t xml:space="preserve"> הוצאת הודאות בדרכים פסולות.</w:t>
      </w:r>
    </w:p>
    <w:p w:rsidR="00AF0FE8" w:rsidRPr="00891284" w:rsidRDefault="00AF0FE8" w:rsidP="006B51FA">
      <w:pPr>
        <w:numPr>
          <w:ilvl w:val="0"/>
          <w:numId w:val="81"/>
        </w:numPr>
        <w:spacing w:after="0" w:line="360" w:lineRule="auto"/>
        <w:ind w:left="1677" w:hanging="259"/>
        <w:contextualSpacing/>
        <w:jc w:val="both"/>
        <w:rPr>
          <w:rFonts w:ascii="David" w:hAnsi="David" w:cs="David"/>
          <w:sz w:val="20"/>
          <w:szCs w:val="20"/>
        </w:rPr>
      </w:pPr>
      <w:r w:rsidRPr="00891284">
        <w:rPr>
          <w:rFonts w:ascii="David" w:hAnsi="David" w:cs="David"/>
          <w:sz w:val="20"/>
          <w:szCs w:val="20"/>
          <w:rtl/>
        </w:rPr>
        <w:t>חו"י כבה"א</w:t>
      </w:r>
      <w:r w:rsidR="005A52A9">
        <w:rPr>
          <w:rFonts w:ascii="David" w:hAnsi="David" w:cs="David" w:hint="cs"/>
          <w:sz w:val="20"/>
          <w:szCs w:val="20"/>
          <w:rtl/>
        </w:rPr>
        <w:t xml:space="preserve"> </w:t>
      </w:r>
      <w:r w:rsidRPr="005A52A9">
        <w:rPr>
          <w:rFonts w:ascii="David" w:hAnsi="David" w:cs="David"/>
          <w:sz w:val="16"/>
          <w:szCs w:val="16"/>
        </w:rPr>
        <w:sym w:font="Wingdings" w:char="F0DF"/>
      </w:r>
      <w:r w:rsidRPr="00891284">
        <w:rPr>
          <w:rFonts w:ascii="David" w:hAnsi="David" w:cs="David"/>
          <w:sz w:val="20"/>
          <w:szCs w:val="20"/>
          <w:rtl/>
        </w:rPr>
        <w:t xml:space="preserve"> מעמד ח</w:t>
      </w:r>
      <w:r w:rsidR="00D21835">
        <w:rPr>
          <w:rFonts w:ascii="David" w:hAnsi="David" w:cs="David"/>
          <w:sz w:val="20"/>
          <w:szCs w:val="20"/>
          <w:rtl/>
        </w:rPr>
        <w:t>וקתי לאוטונומיה של הרצון החופשי</w:t>
      </w:r>
      <w:r w:rsidRPr="00891284">
        <w:rPr>
          <w:rFonts w:ascii="David" w:hAnsi="David" w:cs="David"/>
          <w:sz w:val="20"/>
          <w:szCs w:val="20"/>
          <w:rtl/>
        </w:rPr>
        <w:t>.</w:t>
      </w:r>
    </w:p>
    <w:p w:rsidR="00AF0FE8" w:rsidRPr="00891284" w:rsidRDefault="00AF0FE8" w:rsidP="006B51FA">
      <w:pPr>
        <w:numPr>
          <w:ilvl w:val="0"/>
          <w:numId w:val="81"/>
        </w:numPr>
        <w:spacing w:after="0" w:line="360" w:lineRule="auto"/>
        <w:ind w:left="1677" w:hanging="259"/>
        <w:contextualSpacing/>
        <w:jc w:val="both"/>
        <w:rPr>
          <w:rFonts w:ascii="David" w:hAnsi="David" w:cs="David"/>
          <w:sz w:val="20"/>
          <w:szCs w:val="20"/>
        </w:rPr>
      </w:pPr>
      <w:r w:rsidRPr="00891284">
        <w:rPr>
          <w:rFonts w:ascii="David" w:hAnsi="David" w:cs="David"/>
          <w:sz w:val="20"/>
          <w:szCs w:val="20"/>
          <w:u w:val="single"/>
          <w:rtl/>
        </w:rPr>
        <w:t>כבה"א</w:t>
      </w:r>
      <w:r w:rsidRPr="00891284">
        <w:rPr>
          <w:rFonts w:ascii="David" w:hAnsi="David" w:cs="David"/>
          <w:sz w:val="20"/>
          <w:szCs w:val="20"/>
          <w:rtl/>
        </w:rPr>
        <w:t>- יש להגן על הנחקר מפני פגיעה בו ע"י החוקרים.</w:t>
      </w:r>
    </w:p>
    <w:p w:rsidR="00AB2D1B" w:rsidRPr="00AB2D1B" w:rsidRDefault="00AB2D1B" w:rsidP="006B51FA">
      <w:pPr>
        <w:numPr>
          <w:ilvl w:val="0"/>
          <w:numId w:val="67"/>
        </w:numPr>
        <w:spacing w:after="0" w:line="360" w:lineRule="auto"/>
        <w:ind w:left="543" w:hanging="259"/>
        <w:contextualSpacing/>
        <w:jc w:val="both"/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</w:pPr>
      <w:r>
        <w:rPr>
          <w:rFonts w:ascii="David" w:hAnsi="David" w:cs="David" w:hint="cs"/>
          <w:b/>
          <w:bCs/>
          <w:sz w:val="20"/>
          <w:szCs w:val="20"/>
          <w:highlight w:val="yellow"/>
          <w:u w:val="single"/>
          <w:rtl/>
        </w:rPr>
        <w:t xml:space="preserve">"חופשית ומרצון"- </w:t>
      </w:r>
      <w:r w:rsidRPr="00AB2D1B"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  <w:t>מבחן האמצעים הפסולים- 3 גישות</w:t>
      </w:r>
      <w:r w:rsidRPr="00AB2D1B">
        <w:rPr>
          <w:rFonts w:ascii="David" w:hAnsi="David" w:cs="David"/>
          <w:b/>
          <w:bCs/>
          <w:sz w:val="20"/>
          <w:szCs w:val="20"/>
          <w:highlight w:val="yellow"/>
          <w:rtl/>
        </w:rPr>
        <w:t>:</w:t>
      </w:r>
    </w:p>
    <w:p w:rsidR="00AB2D1B" w:rsidRPr="00AB2D1B" w:rsidRDefault="00AB2D1B" w:rsidP="006B51FA">
      <w:pPr>
        <w:numPr>
          <w:ilvl w:val="0"/>
          <w:numId w:val="13"/>
        </w:numPr>
        <w:spacing w:after="0" w:line="360" w:lineRule="auto"/>
        <w:ind w:left="827" w:hanging="284"/>
        <w:contextualSpacing/>
        <w:jc w:val="both"/>
        <w:rPr>
          <w:rFonts w:ascii="David" w:hAnsi="David" w:cs="David"/>
          <w:sz w:val="20"/>
          <w:szCs w:val="20"/>
          <w:rtl/>
        </w:rPr>
      </w:pPr>
      <w:r w:rsidRPr="00AB2D1B">
        <w:rPr>
          <w:rFonts w:ascii="David" w:hAnsi="David" w:cs="David"/>
          <w:b/>
          <w:bCs/>
          <w:sz w:val="20"/>
          <w:szCs w:val="20"/>
          <w:u w:val="single"/>
          <w:rtl/>
        </w:rPr>
        <w:t>לנדוי- הגישה המסורתית- מבחן אובייקטיבי</w:t>
      </w:r>
      <w:r w:rsidRPr="00891284">
        <w:rPr>
          <w:rFonts w:ascii="David" w:hAnsi="David" w:cs="David"/>
          <w:sz w:val="20"/>
          <w:szCs w:val="20"/>
          <w:rtl/>
        </w:rPr>
        <w:t>- לא משנה מה הנאשם אמר- אם זה נאמר תוך שימוש באמצעים</w:t>
      </w:r>
      <w:r>
        <w:rPr>
          <w:rFonts w:ascii="David" w:hAnsi="David" w:cs="David" w:hint="cs"/>
          <w:sz w:val="20"/>
          <w:szCs w:val="20"/>
          <w:rtl/>
        </w:rPr>
        <w:t xml:space="preserve"> פסולים </w:t>
      </w:r>
      <w:r w:rsidRPr="00AB2D1B">
        <w:rPr>
          <w:rFonts w:ascii="David" w:hAnsi="David" w:cs="David"/>
          <w:sz w:val="20"/>
          <w:szCs w:val="20"/>
        </w:rPr>
        <w:sym w:font="Wingdings" w:char="F0DF"/>
      </w:r>
      <w:r w:rsidRPr="00891284">
        <w:rPr>
          <w:rFonts w:ascii="David" w:hAnsi="David" w:cs="David"/>
          <w:sz w:val="20"/>
          <w:szCs w:val="20"/>
          <w:rtl/>
        </w:rPr>
        <w:t xml:space="preserve"> זה </w:t>
      </w:r>
      <w:r>
        <w:rPr>
          <w:rFonts w:ascii="David" w:hAnsi="David" w:cs="David" w:hint="cs"/>
          <w:sz w:val="20"/>
          <w:szCs w:val="20"/>
          <w:rtl/>
        </w:rPr>
        <w:t>פסול.</w:t>
      </w:r>
      <w:r w:rsidRPr="00891284">
        <w:rPr>
          <w:rFonts w:ascii="David" w:hAnsi="David" w:cs="David"/>
          <w:sz w:val="20"/>
          <w:szCs w:val="20"/>
          <w:highlight w:val="yellow"/>
          <w:rtl/>
        </w:rPr>
        <w:t xml:space="preserve"> </w:t>
      </w:r>
    </w:p>
    <w:p w:rsidR="00AB2D1B" w:rsidRPr="00891284" w:rsidRDefault="00AB2D1B" w:rsidP="006B51FA">
      <w:pPr>
        <w:numPr>
          <w:ilvl w:val="0"/>
          <w:numId w:val="79"/>
        </w:numPr>
        <w:spacing w:after="0" w:line="360" w:lineRule="auto"/>
        <w:ind w:left="968" w:hanging="141"/>
        <w:contextualSpacing/>
        <w:jc w:val="both"/>
        <w:rPr>
          <w:rFonts w:ascii="David" w:hAnsi="David" w:cs="David"/>
          <w:sz w:val="20"/>
          <w:szCs w:val="20"/>
          <w:rtl/>
        </w:rPr>
      </w:pPr>
      <w:r w:rsidRPr="00891284">
        <w:rPr>
          <w:rFonts w:ascii="David" w:hAnsi="David" w:cs="David"/>
          <w:sz w:val="20"/>
          <w:szCs w:val="20"/>
          <w:rtl/>
        </w:rPr>
        <w:t xml:space="preserve">עקב שימוש באמצעי פסול, לעולם לא נוכל לדעת אם מדובר </w:t>
      </w:r>
      <w:r>
        <w:rPr>
          <w:rFonts w:ascii="David" w:hAnsi="David" w:cs="David" w:hint="cs"/>
          <w:sz w:val="20"/>
          <w:szCs w:val="20"/>
          <w:rtl/>
        </w:rPr>
        <w:t>ב</w:t>
      </w:r>
      <w:r w:rsidRPr="00891284">
        <w:rPr>
          <w:rFonts w:ascii="David" w:hAnsi="David" w:cs="David"/>
          <w:sz w:val="20"/>
          <w:szCs w:val="20"/>
          <w:rtl/>
        </w:rPr>
        <w:t>הודאת אמת.</w:t>
      </w:r>
    </w:p>
    <w:p w:rsidR="00AB2D1B" w:rsidRPr="00891284" w:rsidRDefault="00AB2D1B" w:rsidP="006B51FA">
      <w:pPr>
        <w:numPr>
          <w:ilvl w:val="0"/>
          <w:numId w:val="79"/>
        </w:numPr>
        <w:spacing w:after="0" w:line="360" w:lineRule="auto"/>
        <w:ind w:left="968" w:hanging="141"/>
        <w:contextualSpacing/>
        <w:jc w:val="both"/>
        <w:rPr>
          <w:rFonts w:ascii="David" w:hAnsi="David" w:cs="David"/>
          <w:sz w:val="20"/>
          <w:szCs w:val="20"/>
        </w:rPr>
      </w:pPr>
      <w:r>
        <w:rPr>
          <w:rFonts w:ascii="David" w:hAnsi="David" w:cs="David"/>
          <w:sz w:val="20"/>
          <w:szCs w:val="20"/>
          <w:rtl/>
        </w:rPr>
        <w:t>קבלת א</w:t>
      </w:r>
      <w:r>
        <w:rPr>
          <w:rFonts w:ascii="David" w:hAnsi="David" w:cs="David" w:hint="cs"/>
          <w:sz w:val="20"/>
          <w:szCs w:val="20"/>
          <w:rtl/>
        </w:rPr>
        <w:t>י</w:t>
      </w:r>
      <w:r>
        <w:rPr>
          <w:rFonts w:ascii="David" w:hAnsi="David" w:cs="David"/>
          <w:sz w:val="20"/>
          <w:szCs w:val="20"/>
          <w:rtl/>
        </w:rPr>
        <w:t>מרות חרף שימ</w:t>
      </w:r>
      <w:r>
        <w:rPr>
          <w:rFonts w:ascii="David" w:hAnsi="David" w:cs="David" w:hint="cs"/>
          <w:sz w:val="20"/>
          <w:szCs w:val="20"/>
          <w:rtl/>
        </w:rPr>
        <w:t>וש</w:t>
      </w:r>
      <w:r w:rsidRPr="00891284">
        <w:rPr>
          <w:rFonts w:ascii="David" w:hAnsi="David" w:cs="David"/>
          <w:sz w:val="20"/>
          <w:szCs w:val="20"/>
          <w:rtl/>
        </w:rPr>
        <w:t xml:space="preserve"> באמצעי פסול תעודד שימוש באמצעים פסולים.</w:t>
      </w:r>
    </w:p>
    <w:p w:rsidR="00AB2D1B" w:rsidRPr="00891284" w:rsidRDefault="00AB2D1B" w:rsidP="006B51FA">
      <w:pPr>
        <w:numPr>
          <w:ilvl w:val="0"/>
          <w:numId w:val="79"/>
        </w:numPr>
        <w:spacing w:after="0" w:line="360" w:lineRule="auto"/>
        <w:ind w:left="968" w:hanging="141"/>
        <w:contextualSpacing/>
        <w:jc w:val="both"/>
        <w:rPr>
          <w:rFonts w:ascii="David" w:hAnsi="David" w:cs="David"/>
          <w:sz w:val="20"/>
          <w:szCs w:val="20"/>
        </w:rPr>
      </w:pPr>
      <w:r w:rsidRPr="00891284">
        <w:rPr>
          <w:rFonts w:ascii="David" w:hAnsi="David" w:cs="David"/>
          <w:sz w:val="20"/>
          <w:szCs w:val="20"/>
          <w:rtl/>
        </w:rPr>
        <w:t>קבלת ראיות על בסיס אמצעים פסולים תוביל לעצלנות- החוקרים ילכו לדרך הקלה במקום להיות יצירתיים.</w:t>
      </w:r>
    </w:p>
    <w:p w:rsidR="00AB2D1B" w:rsidRPr="00AB2D1B" w:rsidRDefault="00AB2D1B" w:rsidP="006B51FA">
      <w:pPr>
        <w:numPr>
          <w:ilvl w:val="0"/>
          <w:numId w:val="13"/>
        </w:numPr>
        <w:spacing w:after="0" w:line="360" w:lineRule="auto"/>
        <w:ind w:left="827" w:hanging="284"/>
        <w:contextualSpacing/>
        <w:jc w:val="both"/>
        <w:rPr>
          <w:rFonts w:ascii="David" w:hAnsi="David" w:cs="David"/>
          <w:sz w:val="20"/>
          <w:szCs w:val="20"/>
        </w:rPr>
      </w:pPr>
      <w:r>
        <w:rPr>
          <w:rFonts w:ascii="David" w:hAnsi="David" w:cs="David"/>
          <w:b/>
          <w:bCs/>
          <w:sz w:val="20"/>
          <w:szCs w:val="20"/>
          <w:u w:val="single"/>
          <w:rtl/>
        </w:rPr>
        <w:t>כהן</w:t>
      </w:r>
      <w:r>
        <w:rPr>
          <w:rFonts w:ascii="David" w:hAnsi="David" w:cs="David" w:hint="cs"/>
          <w:b/>
          <w:bCs/>
          <w:sz w:val="20"/>
          <w:szCs w:val="20"/>
          <w:u w:val="single"/>
          <w:rtl/>
        </w:rPr>
        <w:t>-</w:t>
      </w:r>
      <w:r w:rsidRPr="00AB2D1B">
        <w:rPr>
          <w:rFonts w:ascii="David" w:hAnsi="David" w:cs="David"/>
          <w:b/>
          <w:bCs/>
          <w:sz w:val="20"/>
          <w:szCs w:val="20"/>
          <w:u w:val="single"/>
          <w:rtl/>
        </w:rPr>
        <w:t xml:space="preserve"> מבחן סובייקטיבי</w:t>
      </w:r>
      <w:r w:rsidRPr="00891284">
        <w:rPr>
          <w:rFonts w:ascii="David" w:hAnsi="David" w:cs="David"/>
          <w:sz w:val="20"/>
          <w:szCs w:val="20"/>
          <w:rtl/>
        </w:rPr>
        <w:t xml:space="preserve">- המקרה ייבדק לגופו- האם האמצעי </w:t>
      </w:r>
      <w:r w:rsidRPr="00AB2D1B">
        <w:rPr>
          <w:rFonts w:ascii="David" w:hAnsi="David" w:cs="David"/>
          <w:b/>
          <w:bCs/>
          <w:sz w:val="20"/>
          <w:szCs w:val="20"/>
          <w:u w:val="single"/>
          <w:rtl/>
        </w:rPr>
        <w:t>שלל בפועל</w:t>
      </w:r>
      <w:r w:rsidRPr="00891284">
        <w:rPr>
          <w:rFonts w:ascii="David" w:hAnsi="David" w:cs="David"/>
          <w:sz w:val="20"/>
          <w:szCs w:val="20"/>
          <w:rtl/>
        </w:rPr>
        <w:t xml:space="preserve"> את רצונו החופשי של הנאשם. פשעי החוקרים לחוד ופשיעת הנאשמים לחוד. </w:t>
      </w:r>
    </w:p>
    <w:p w:rsidR="00AB2D1B" w:rsidRPr="00AB2D1B" w:rsidRDefault="00AB2D1B" w:rsidP="006B51FA">
      <w:pPr>
        <w:numPr>
          <w:ilvl w:val="0"/>
          <w:numId w:val="13"/>
        </w:numPr>
        <w:spacing w:after="0" w:line="360" w:lineRule="auto"/>
        <w:ind w:left="827" w:hanging="284"/>
        <w:contextualSpacing/>
        <w:jc w:val="both"/>
        <w:rPr>
          <w:rFonts w:ascii="David" w:hAnsi="David" w:cs="David"/>
          <w:sz w:val="20"/>
          <w:szCs w:val="20"/>
        </w:rPr>
      </w:pPr>
      <w:r>
        <w:rPr>
          <w:rFonts w:ascii="David" w:hAnsi="David" w:cs="David"/>
          <w:b/>
          <w:bCs/>
          <w:sz w:val="20"/>
          <w:szCs w:val="20"/>
          <w:u w:val="single"/>
          <w:rtl/>
        </w:rPr>
        <w:t>גולדברג- דרך ביניים</w:t>
      </w:r>
      <w:r>
        <w:rPr>
          <w:rFonts w:ascii="David" w:hAnsi="David" w:cs="David" w:hint="cs"/>
          <w:b/>
          <w:bCs/>
          <w:sz w:val="20"/>
          <w:szCs w:val="20"/>
          <w:u w:val="single"/>
          <w:rtl/>
        </w:rPr>
        <w:t>:</w:t>
      </w:r>
      <w:r w:rsidRPr="00AB2D1B">
        <w:rPr>
          <w:rFonts w:ascii="David" w:hAnsi="David" w:cs="David"/>
          <w:b/>
          <w:bCs/>
          <w:sz w:val="20"/>
          <w:szCs w:val="20"/>
          <w:u w:val="single"/>
          <w:rtl/>
        </w:rPr>
        <w:t xml:space="preserve"> מבחן אובייקטיבי סובייקטיבי (הגישה הרווחת כיום)</w:t>
      </w:r>
      <w:r w:rsidRPr="00891284">
        <w:rPr>
          <w:rFonts w:ascii="David" w:hAnsi="David" w:cs="David"/>
          <w:sz w:val="20"/>
          <w:szCs w:val="20"/>
          <w:rtl/>
        </w:rPr>
        <w:t xml:space="preserve">- </w:t>
      </w:r>
      <w:r w:rsidRPr="00832279">
        <w:rPr>
          <w:rFonts w:ascii="David" w:hAnsi="David" w:cs="David"/>
          <w:sz w:val="20"/>
          <w:szCs w:val="20"/>
          <w:highlight w:val="green"/>
          <w:rtl/>
        </w:rPr>
        <w:t>מועדי</w:t>
      </w:r>
      <w:r w:rsidRPr="00891284">
        <w:rPr>
          <w:rFonts w:ascii="David" w:hAnsi="David" w:cs="David"/>
          <w:sz w:val="20"/>
          <w:szCs w:val="20"/>
          <w:rtl/>
        </w:rPr>
        <w:t xml:space="preserve">- </w:t>
      </w:r>
      <w:r w:rsidR="00832279">
        <w:rPr>
          <w:rFonts w:ascii="David" w:hAnsi="David" w:cs="David" w:hint="cs"/>
          <w:sz w:val="20"/>
          <w:szCs w:val="20"/>
          <w:rtl/>
        </w:rPr>
        <w:t xml:space="preserve">כאשר מדובר באמצעים פסולים </w:t>
      </w:r>
      <w:r w:rsidR="00832279" w:rsidRPr="00F80917">
        <w:rPr>
          <w:rFonts w:ascii="David" w:hAnsi="David" w:cs="David" w:hint="cs"/>
          <w:sz w:val="20"/>
          <w:szCs w:val="20"/>
          <w:u w:val="single"/>
          <w:rtl/>
        </w:rPr>
        <w:t>קיצוניים</w:t>
      </w:r>
      <w:r w:rsidR="00832279">
        <w:rPr>
          <w:rFonts w:ascii="David" w:hAnsi="David" w:cs="David" w:hint="cs"/>
          <w:sz w:val="20"/>
          <w:szCs w:val="20"/>
          <w:rtl/>
        </w:rPr>
        <w:t xml:space="preserve">- תיפסל האימרה באופן אובייקטיבי. כאשר מדובר באמצעים פסולים </w:t>
      </w:r>
      <w:r w:rsidR="00832279" w:rsidRPr="00F80917">
        <w:rPr>
          <w:rFonts w:ascii="David" w:hAnsi="David" w:cs="David" w:hint="cs"/>
          <w:sz w:val="20"/>
          <w:szCs w:val="20"/>
          <w:u w:val="single"/>
          <w:rtl/>
        </w:rPr>
        <w:t>שאינם קיצוניים</w:t>
      </w:r>
      <w:r w:rsidR="00832279">
        <w:rPr>
          <w:rFonts w:ascii="David" w:hAnsi="David" w:cs="David" w:hint="cs"/>
          <w:sz w:val="20"/>
          <w:szCs w:val="20"/>
          <w:rtl/>
        </w:rPr>
        <w:t>- נ</w:t>
      </w:r>
      <w:r w:rsidRPr="00891284">
        <w:rPr>
          <w:rFonts w:ascii="David" w:hAnsi="David" w:cs="David"/>
          <w:sz w:val="20"/>
          <w:szCs w:val="20"/>
          <w:rtl/>
        </w:rPr>
        <w:t>בחן את השפעתם הסובייקטיבית על הנאשם.</w:t>
      </w:r>
    </w:p>
    <w:p w:rsidR="00AF0FE8" w:rsidRPr="00891284" w:rsidRDefault="00AF0FE8" w:rsidP="006B51FA">
      <w:pPr>
        <w:numPr>
          <w:ilvl w:val="0"/>
          <w:numId w:val="67"/>
        </w:numPr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</w:rPr>
      </w:pPr>
      <w:r w:rsidRPr="00E00FAF">
        <w:rPr>
          <w:rFonts w:ascii="David" w:hAnsi="David" w:cs="David"/>
          <w:sz w:val="20"/>
          <w:szCs w:val="20"/>
          <w:highlight w:val="green"/>
          <w:rtl/>
        </w:rPr>
        <w:t>הלכת יששכרוב</w:t>
      </w:r>
      <w:r w:rsidR="007558D6" w:rsidRPr="00891284">
        <w:rPr>
          <w:rFonts w:ascii="David" w:hAnsi="David" w:cs="David"/>
          <w:sz w:val="20"/>
          <w:szCs w:val="20"/>
          <w:rtl/>
        </w:rPr>
        <w:t>- דוקטרינת פסילה פסיקתית על ראיות (לא רק הודאה) שהושגו תוך פגיעה מהותית בזכותו של הנאשם להליך הוגן.</w:t>
      </w:r>
      <w:r w:rsidRPr="00891284">
        <w:rPr>
          <w:rFonts w:ascii="David" w:hAnsi="David" w:cs="David"/>
          <w:sz w:val="20"/>
          <w:szCs w:val="20"/>
          <w:rtl/>
        </w:rPr>
        <w:t xml:space="preserve"> כלומר, הודאתו של נאשם קבילה בהתקיים ס' 12</w:t>
      </w:r>
      <w:r w:rsidR="00E00FAF">
        <w:rPr>
          <w:rFonts w:ascii="David" w:hAnsi="David" w:cs="David" w:hint="cs"/>
          <w:sz w:val="20"/>
          <w:szCs w:val="20"/>
          <w:rtl/>
        </w:rPr>
        <w:t xml:space="preserve"> </w:t>
      </w:r>
      <w:r w:rsidRPr="00891284">
        <w:rPr>
          <w:rFonts w:ascii="David" w:hAnsi="David" w:cs="David"/>
          <w:sz w:val="20"/>
          <w:szCs w:val="20"/>
          <w:rtl/>
        </w:rPr>
        <w:t xml:space="preserve">+ הלכת יששכרוב. </w:t>
      </w:r>
    </w:p>
    <w:p w:rsidR="007558D6" w:rsidRPr="00891284" w:rsidRDefault="00AD3DF5" w:rsidP="006B51FA">
      <w:pPr>
        <w:numPr>
          <w:ilvl w:val="0"/>
          <w:numId w:val="13"/>
        </w:numPr>
        <w:spacing w:after="0" w:line="360" w:lineRule="auto"/>
        <w:ind w:left="827" w:hanging="284"/>
        <w:contextualSpacing/>
        <w:jc w:val="both"/>
        <w:rPr>
          <w:rFonts w:ascii="David" w:hAnsi="David" w:cs="David"/>
          <w:sz w:val="20"/>
          <w:szCs w:val="20"/>
          <w:rtl/>
        </w:rPr>
      </w:pPr>
      <w:r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  <w:t>דוקטרינת הפס</w:t>
      </w:r>
      <w:r>
        <w:rPr>
          <w:rFonts w:ascii="David" w:hAnsi="David" w:cs="David" w:hint="cs"/>
          <w:b/>
          <w:bCs/>
          <w:sz w:val="20"/>
          <w:szCs w:val="20"/>
          <w:highlight w:val="yellow"/>
          <w:u w:val="single"/>
          <w:rtl/>
        </w:rPr>
        <w:t>ילה</w:t>
      </w:r>
      <w:r w:rsidR="007558D6" w:rsidRPr="00AD3DF5"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  <w:t xml:space="preserve"> ה</w:t>
      </w:r>
      <w:r w:rsidR="00E00FAF" w:rsidRPr="00AD3DF5">
        <w:rPr>
          <w:rFonts w:ascii="David" w:hAnsi="David" w:cs="David" w:hint="cs"/>
          <w:b/>
          <w:bCs/>
          <w:sz w:val="20"/>
          <w:szCs w:val="20"/>
          <w:highlight w:val="yellow"/>
          <w:u w:val="single"/>
          <w:rtl/>
        </w:rPr>
        <w:t>פסיקתית</w:t>
      </w:r>
      <w:r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  <w:t xml:space="preserve"> ה</w:t>
      </w:r>
      <w:r w:rsidR="007558D6" w:rsidRPr="00AD3DF5"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  <w:t>יחסית</w:t>
      </w:r>
      <w:r w:rsidR="007558D6" w:rsidRPr="00891284">
        <w:rPr>
          <w:rFonts w:ascii="David" w:hAnsi="David" w:cs="David"/>
          <w:sz w:val="20"/>
          <w:szCs w:val="20"/>
          <w:rtl/>
        </w:rPr>
        <w:t xml:space="preserve">- ביהמ"ש צריך לבחון </w:t>
      </w:r>
      <w:r w:rsidR="007558D6" w:rsidRPr="00E00FAF">
        <w:rPr>
          <w:rFonts w:ascii="David" w:hAnsi="David" w:cs="David"/>
          <w:sz w:val="20"/>
          <w:szCs w:val="20"/>
          <w:u w:val="single"/>
          <w:rtl/>
        </w:rPr>
        <w:t>שלושה גורמים</w:t>
      </w:r>
      <w:r w:rsidR="007558D6" w:rsidRPr="00891284">
        <w:rPr>
          <w:rFonts w:ascii="David" w:hAnsi="David" w:cs="David"/>
          <w:sz w:val="20"/>
          <w:szCs w:val="20"/>
          <w:rtl/>
        </w:rPr>
        <w:t>:</w:t>
      </w:r>
    </w:p>
    <w:p w:rsidR="0093303D" w:rsidRPr="00891284" w:rsidRDefault="007558D6" w:rsidP="006B51FA">
      <w:pPr>
        <w:numPr>
          <w:ilvl w:val="0"/>
          <w:numId w:val="14"/>
        </w:numPr>
        <w:spacing w:after="0" w:line="360" w:lineRule="auto"/>
        <w:ind w:left="1110" w:hanging="283"/>
        <w:contextualSpacing/>
        <w:jc w:val="both"/>
        <w:rPr>
          <w:rFonts w:ascii="David" w:hAnsi="David" w:cs="David"/>
          <w:sz w:val="20"/>
          <w:szCs w:val="20"/>
          <w:rtl/>
        </w:rPr>
      </w:pPr>
      <w:r w:rsidRPr="00891284">
        <w:rPr>
          <w:rFonts w:ascii="David" w:hAnsi="David" w:cs="David"/>
          <w:sz w:val="20"/>
          <w:szCs w:val="20"/>
          <w:rtl/>
        </w:rPr>
        <w:t>אופייה וחומרתה של אי החוקיות.</w:t>
      </w:r>
    </w:p>
    <w:p w:rsidR="007558D6" w:rsidRPr="00891284" w:rsidRDefault="007558D6" w:rsidP="006B51FA">
      <w:pPr>
        <w:numPr>
          <w:ilvl w:val="0"/>
          <w:numId w:val="14"/>
        </w:numPr>
        <w:spacing w:after="0" w:line="360" w:lineRule="auto"/>
        <w:ind w:left="1110" w:hanging="283"/>
        <w:contextualSpacing/>
        <w:jc w:val="both"/>
        <w:rPr>
          <w:rFonts w:ascii="David" w:hAnsi="David" w:cs="David"/>
          <w:sz w:val="20"/>
          <w:szCs w:val="20"/>
          <w:rtl/>
        </w:rPr>
      </w:pPr>
      <w:r w:rsidRPr="00891284">
        <w:rPr>
          <w:rFonts w:ascii="David" w:hAnsi="David" w:cs="David"/>
          <w:sz w:val="20"/>
          <w:szCs w:val="20"/>
          <w:rtl/>
        </w:rPr>
        <w:t>מידת השפעת האמצעי הפסול על הראיה שהושגה.</w:t>
      </w:r>
    </w:p>
    <w:p w:rsidR="005B3DE2" w:rsidRPr="005B3DE2" w:rsidRDefault="005B3DE2" w:rsidP="006B51FA">
      <w:pPr>
        <w:numPr>
          <w:ilvl w:val="0"/>
          <w:numId w:val="14"/>
        </w:numPr>
        <w:spacing w:after="0" w:line="360" w:lineRule="auto"/>
        <w:ind w:left="1110" w:hanging="283"/>
        <w:contextualSpacing/>
        <w:jc w:val="both"/>
        <w:rPr>
          <w:rFonts w:ascii="David" w:hAnsi="David" w:cs="David"/>
          <w:sz w:val="20"/>
          <w:szCs w:val="20"/>
        </w:rPr>
      </w:pPr>
      <w:r w:rsidRPr="005B3DE2">
        <w:rPr>
          <w:rFonts w:ascii="David" w:hAnsi="David" w:cs="David"/>
          <w:sz w:val="20"/>
          <w:szCs w:val="20"/>
          <w:rtl/>
        </w:rPr>
        <w:t>השפעת קבלת הראיה על קיומו של הליך הוגן- שיקול של איזון אינטרסים</w:t>
      </w:r>
      <w:r w:rsidR="007558D6" w:rsidRPr="00891284">
        <w:rPr>
          <w:rFonts w:ascii="David" w:hAnsi="David" w:cs="David"/>
          <w:sz w:val="20"/>
          <w:szCs w:val="20"/>
          <w:rtl/>
        </w:rPr>
        <w:t>- נזק מול תועלת בפסילת הראייה.</w:t>
      </w:r>
    </w:p>
    <w:p w:rsidR="007558D6" w:rsidRPr="00E00FAF" w:rsidRDefault="007558D6" w:rsidP="006B51FA">
      <w:pPr>
        <w:numPr>
          <w:ilvl w:val="0"/>
          <w:numId w:val="78"/>
        </w:numPr>
        <w:spacing w:after="0" w:line="360" w:lineRule="auto"/>
        <w:ind w:left="1394" w:hanging="283"/>
        <w:contextualSpacing/>
        <w:jc w:val="both"/>
        <w:rPr>
          <w:rFonts w:ascii="David" w:hAnsi="David" w:cs="David"/>
          <w:sz w:val="20"/>
          <w:szCs w:val="20"/>
        </w:rPr>
      </w:pPr>
      <w:r w:rsidRPr="00E00FAF">
        <w:rPr>
          <w:rFonts w:ascii="David" w:hAnsi="David" w:cs="David"/>
          <w:sz w:val="20"/>
          <w:szCs w:val="20"/>
          <w:highlight w:val="green"/>
          <w:rtl/>
        </w:rPr>
        <w:t>פרחי</w:t>
      </w:r>
      <w:r w:rsidRPr="00E00FAF">
        <w:rPr>
          <w:rFonts w:ascii="David" w:hAnsi="David" w:cs="David"/>
          <w:sz w:val="20"/>
          <w:szCs w:val="20"/>
          <w:rtl/>
        </w:rPr>
        <w:t xml:space="preserve">- </w:t>
      </w:r>
      <w:r w:rsidRPr="00E00FAF">
        <w:rPr>
          <w:rFonts w:ascii="David" w:hAnsi="David" w:cs="David"/>
          <w:b/>
          <w:bCs/>
          <w:sz w:val="20"/>
          <w:szCs w:val="20"/>
          <w:highlight w:val="cyan"/>
          <w:rtl/>
        </w:rPr>
        <w:t>מודריק</w:t>
      </w:r>
      <w:r w:rsidRPr="00E00FAF">
        <w:rPr>
          <w:rFonts w:ascii="David" w:hAnsi="David" w:cs="David"/>
          <w:sz w:val="20"/>
          <w:szCs w:val="20"/>
          <w:rtl/>
        </w:rPr>
        <w:t xml:space="preserve"> קבע כי באיזון שבין האינטרסים, אינטרס הציבור גובר.</w:t>
      </w:r>
    </w:p>
    <w:p w:rsidR="009F3693" w:rsidRPr="00891284" w:rsidRDefault="009F3693" w:rsidP="006B51FA">
      <w:pPr>
        <w:numPr>
          <w:ilvl w:val="0"/>
          <w:numId w:val="82"/>
        </w:numPr>
        <w:spacing w:after="0" w:line="360" w:lineRule="auto"/>
        <w:ind w:left="827" w:hanging="260"/>
        <w:contextualSpacing/>
        <w:jc w:val="both"/>
        <w:rPr>
          <w:rFonts w:ascii="David" w:hAnsi="David" w:cs="David"/>
          <w:sz w:val="20"/>
          <w:szCs w:val="20"/>
        </w:rPr>
      </w:pPr>
      <w:r w:rsidRPr="00891284">
        <w:rPr>
          <w:rFonts w:ascii="David" w:hAnsi="David" w:cs="David"/>
          <w:sz w:val="20"/>
          <w:szCs w:val="20"/>
          <w:u w:val="single"/>
          <w:rtl/>
        </w:rPr>
        <w:t>יישום הלכת י</w:t>
      </w:r>
      <w:r w:rsidR="00CC20FC">
        <w:rPr>
          <w:rFonts w:ascii="David" w:hAnsi="David" w:cs="David" w:hint="cs"/>
          <w:sz w:val="20"/>
          <w:szCs w:val="20"/>
          <w:u w:val="single"/>
          <w:rtl/>
        </w:rPr>
        <w:t>ש</w:t>
      </w:r>
      <w:r w:rsidRPr="00891284">
        <w:rPr>
          <w:rFonts w:ascii="David" w:hAnsi="David" w:cs="David"/>
          <w:sz w:val="20"/>
          <w:szCs w:val="20"/>
          <w:u w:val="single"/>
          <w:rtl/>
        </w:rPr>
        <w:t>שכרוב</w:t>
      </w:r>
    </w:p>
    <w:p w:rsidR="009F3693" w:rsidRPr="00F00CDB" w:rsidRDefault="009F3693" w:rsidP="006B51FA">
      <w:pPr>
        <w:numPr>
          <w:ilvl w:val="0"/>
          <w:numId w:val="83"/>
        </w:numPr>
        <w:spacing w:after="0" w:line="360" w:lineRule="auto"/>
        <w:ind w:left="1110" w:hanging="259"/>
        <w:contextualSpacing/>
        <w:jc w:val="both"/>
        <w:rPr>
          <w:rFonts w:ascii="David" w:hAnsi="David" w:cs="David"/>
          <w:sz w:val="20"/>
          <w:szCs w:val="20"/>
          <w:u w:val="single"/>
        </w:rPr>
      </w:pPr>
      <w:r w:rsidRPr="00F00CDB">
        <w:rPr>
          <w:rFonts w:ascii="David" w:hAnsi="David" w:cs="David"/>
          <w:sz w:val="20"/>
          <w:szCs w:val="20"/>
          <w:highlight w:val="green"/>
          <w:rtl/>
        </w:rPr>
        <w:t>אסף שי</w:t>
      </w:r>
      <w:r w:rsidRPr="00F00CDB">
        <w:rPr>
          <w:rFonts w:ascii="David" w:hAnsi="David" w:cs="David"/>
          <w:sz w:val="20"/>
          <w:szCs w:val="20"/>
          <w:rtl/>
        </w:rPr>
        <w:t>- פגיעה בזכות ההיוועצות עם עו"ד.</w:t>
      </w:r>
    </w:p>
    <w:p w:rsidR="009F3693" w:rsidRPr="00F00CDB" w:rsidRDefault="009F3693" w:rsidP="006B51FA">
      <w:pPr>
        <w:numPr>
          <w:ilvl w:val="0"/>
          <w:numId w:val="83"/>
        </w:numPr>
        <w:spacing w:after="0" w:line="360" w:lineRule="auto"/>
        <w:ind w:left="1110" w:hanging="259"/>
        <w:contextualSpacing/>
        <w:jc w:val="both"/>
        <w:rPr>
          <w:rFonts w:ascii="David" w:hAnsi="David" w:cs="David"/>
          <w:sz w:val="20"/>
          <w:szCs w:val="20"/>
          <w:u w:val="single"/>
        </w:rPr>
      </w:pPr>
      <w:r w:rsidRPr="00F00CDB">
        <w:rPr>
          <w:rFonts w:ascii="David" w:hAnsi="David" w:cs="David"/>
          <w:sz w:val="20"/>
          <w:szCs w:val="20"/>
          <w:highlight w:val="green"/>
          <w:rtl/>
        </w:rPr>
        <w:t>ולס</w:t>
      </w:r>
      <w:r w:rsidRPr="00F00CDB">
        <w:rPr>
          <w:rFonts w:ascii="David" w:hAnsi="David" w:cs="David"/>
          <w:sz w:val="20"/>
          <w:szCs w:val="20"/>
          <w:rtl/>
        </w:rPr>
        <w:t>- פגיעה בזכות ההיוועצות עם עו"ד+ פגיעה בכבה"א של הנאשם כאדם דתי (החוקרת נגעה בו).</w:t>
      </w:r>
    </w:p>
    <w:p w:rsidR="009F3693" w:rsidRPr="00F00CDB" w:rsidRDefault="009F3693" w:rsidP="006B51FA">
      <w:pPr>
        <w:numPr>
          <w:ilvl w:val="0"/>
          <w:numId w:val="83"/>
        </w:numPr>
        <w:spacing w:after="0" w:line="360" w:lineRule="auto"/>
        <w:ind w:left="1110" w:hanging="259"/>
        <w:contextualSpacing/>
        <w:jc w:val="both"/>
        <w:rPr>
          <w:rFonts w:ascii="David" w:hAnsi="David" w:cs="David"/>
          <w:sz w:val="20"/>
          <w:szCs w:val="20"/>
          <w:u w:val="single"/>
        </w:rPr>
      </w:pPr>
      <w:r w:rsidRPr="00F00CDB">
        <w:rPr>
          <w:rFonts w:ascii="David" w:hAnsi="David" w:cs="David"/>
          <w:sz w:val="20"/>
          <w:szCs w:val="20"/>
          <w:highlight w:val="green"/>
          <w:rtl/>
        </w:rPr>
        <w:t>אלזם</w:t>
      </w:r>
      <w:r w:rsidRPr="00F00CDB">
        <w:rPr>
          <w:rFonts w:ascii="David" w:hAnsi="David" w:cs="David"/>
          <w:sz w:val="20"/>
          <w:szCs w:val="20"/>
          <w:rtl/>
        </w:rPr>
        <w:t xml:space="preserve">- פסילת הודאת נאשם משום שהמדובבים שכנעו אותו שהעו"ד שלו גרוע ומזניח אותו, גרמו לו לפטר את עו"ד. </w:t>
      </w:r>
    </w:p>
    <w:p w:rsidR="0093303D" w:rsidRPr="00891284" w:rsidRDefault="0093303D" w:rsidP="006B51FA">
      <w:pPr>
        <w:numPr>
          <w:ilvl w:val="0"/>
          <w:numId w:val="82"/>
        </w:numPr>
        <w:spacing w:after="0" w:line="360" w:lineRule="auto"/>
        <w:ind w:left="827" w:hanging="260"/>
        <w:contextualSpacing/>
        <w:jc w:val="both"/>
        <w:rPr>
          <w:rFonts w:ascii="David" w:hAnsi="David" w:cs="David"/>
          <w:sz w:val="20"/>
          <w:szCs w:val="20"/>
          <w:u w:val="single"/>
          <w:rtl/>
        </w:rPr>
      </w:pPr>
      <w:r w:rsidRPr="00891284">
        <w:rPr>
          <w:rFonts w:ascii="David" w:hAnsi="David" w:cs="David"/>
          <w:sz w:val="20"/>
          <w:szCs w:val="20"/>
          <w:u w:val="single"/>
          <w:rtl/>
        </w:rPr>
        <w:t xml:space="preserve">מהם אמצעים פסולים? </w:t>
      </w:r>
      <w:r w:rsidR="00CC20FC">
        <w:rPr>
          <w:rFonts w:ascii="David" w:hAnsi="David" w:cs="David" w:hint="cs"/>
          <w:sz w:val="20"/>
          <w:szCs w:val="20"/>
          <w:u w:val="single"/>
          <w:rtl/>
        </w:rPr>
        <w:t>5 קבוצות עיקריות:</w:t>
      </w:r>
    </w:p>
    <w:p w:rsidR="0093303D" w:rsidRPr="00891284" w:rsidRDefault="0093303D" w:rsidP="006B51FA">
      <w:pPr>
        <w:numPr>
          <w:ilvl w:val="0"/>
          <w:numId w:val="15"/>
        </w:numPr>
        <w:spacing w:after="0" w:line="360" w:lineRule="auto"/>
        <w:ind w:left="1110" w:hanging="283"/>
        <w:contextualSpacing/>
        <w:jc w:val="both"/>
        <w:rPr>
          <w:rFonts w:ascii="David" w:hAnsi="David" w:cs="David"/>
          <w:sz w:val="20"/>
          <w:szCs w:val="20"/>
        </w:rPr>
      </w:pPr>
      <w:r w:rsidRPr="00891284">
        <w:rPr>
          <w:rFonts w:ascii="David" w:hAnsi="David" w:cs="David"/>
          <w:sz w:val="20"/>
          <w:szCs w:val="20"/>
          <w:rtl/>
        </w:rPr>
        <w:lastRenderedPageBreak/>
        <w:t>אלימות ואיום באלימות.</w:t>
      </w:r>
    </w:p>
    <w:p w:rsidR="0093303D" w:rsidRPr="00891284" w:rsidRDefault="0093303D" w:rsidP="006B51FA">
      <w:pPr>
        <w:numPr>
          <w:ilvl w:val="0"/>
          <w:numId w:val="15"/>
        </w:numPr>
        <w:spacing w:after="0" w:line="360" w:lineRule="auto"/>
        <w:ind w:left="1110" w:hanging="283"/>
        <w:contextualSpacing/>
        <w:jc w:val="both"/>
        <w:rPr>
          <w:rFonts w:ascii="David" w:hAnsi="David" w:cs="David"/>
          <w:sz w:val="20"/>
          <w:szCs w:val="20"/>
        </w:rPr>
      </w:pPr>
      <w:r w:rsidRPr="00891284">
        <w:rPr>
          <w:rFonts w:ascii="David" w:hAnsi="David" w:cs="David"/>
          <w:sz w:val="20"/>
          <w:szCs w:val="20"/>
          <w:rtl/>
        </w:rPr>
        <w:t>שיטת תחקור בלתי הוגנת.</w:t>
      </w:r>
    </w:p>
    <w:p w:rsidR="0093303D" w:rsidRPr="00891284" w:rsidRDefault="0093303D" w:rsidP="006B51FA">
      <w:pPr>
        <w:numPr>
          <w:ilvl w:val="0"/>
          <w:numId w:val="15"/>
        </w:numPr>
        <w:spacing w:after="0" w:line="360" w:lineRule="auto"/>
        <w:ind w:left="1110" w:hanging="283"/>
        <w:contextualSpacing/>
        <w:jc w:val="both"/>
        <w:rPr>
          <w:rFonts w:ascii="David" w:hAnsi="David" w:cs="David"/>
          <w:sz w:val="20"/>
          <w:szCs w:val="20"/>
        </w:rPr>
      </w:pPr>
      <w:r w:rsidRPr="00891284">
        <w:rPr>
          <w:rFonts w:ascii="David" w:hAnsi="David" w:cs="David"/>
          <w:sz w:val="20"/>
          <w:szCs w:val="20"/>
          <w:rtl/>
        </w:rPr>
        <w:t>לחצים נפשיים בלתי הוגנים.</w:t>
      </w:r>
    </w:p>
    <w:p w:rsidR="0093303D" w:rsidRPr="00891284" w:rsidRDefault="0093303D" w:rsidP="006B51FA">
      <w:pPr>
        <w:numPr>
          <w:ilvl w:val="0"/>
          <w:numId w:val="15"/>
        </w:numPr>
        <w:spacing w:after="0" w:line="360" w:lineRule="auto"/>
        <w:ind w:left="1110" w:hanging="283"/>
        <w:contextualSpacing/>
        <w:jc w:val="both"/>
        <w:rPr>
          <w:rFonts w:ascii="David" w:hAnsi="David" w:cs="David"/>
          <w:sz w:val="20"/>
          <w:szCs w:val="20"/>
        </w:rPr>
      </w:pPr>
      <w:r w:rsidRPr="00891284">
        <w:rPr>
          <w:rFonts w:ascii="David" w:hAnsi="David" w:cs="David"/>
          <w:sz w:val="20"/>
          <w:szCs w:val="20"/>
          <w:rtl/>
        </w:rPr>
        <w:t>שימוש בתחבולה בלתי הוגנת</w:t>
      </w:r>
      <w:r w:rsidR="003B549E">
        <w:rPr>
          <w:rFonts w:ascii="David" w:hAnsi="David" w:cs="David" w:hint="cs"/>
          <w:sz w:val="20"/>
          <w:szCs w:val="20"/>
          <w:rtl/>
        </w:rPr>
        <w:t>.</w:t>
      </w:r>
    </w:p>
    <w:p w:rsidR="00056BC0" w:rsidRPr="00891284" w:rsidRDefault="0093303D" w:rsidP="006B51FA">
      <w:pPr>
        <w:numPr>
          <w:ilvl w:val="0"/>
          <w:numId w:val="83"/>
        </w:numPr>
        <w:spacing w:after="0" w:line="360" w:lineRule="auto"/>
        <w:ind w:left="1394" w:hanging="259"/>
        <w:contextualSpacing/>
        <w:jc w:val="both"/>
        <w:rPr>
          <w:rFonts w:ascii="David" w:hAnsi="David" w:cs="David"/>
          <w:sz w:val="20"/>
          <w:szCs w:val="20"/>
        </w:rPr>
      </w:pPr>
      <w:r w:rsidRPr="00CC20FC">
        <w:rPr>
          <w:rFonts w:ascii="David" w:hAnsi="David" w:cs="David"/>
          <w:sz w:val="20"/>
          <w:szCs w:val="20"/>
          <w:highlight w:val="cyan"/>
          <w:rtl/>
        </w:rPr>
        <w:t>מודריק</w:t>
      </w:r>
      <w:r w:rsidR="00CC20FC">
        <w:rPr>
          <w:rFonts w:ascii="David" w:hAnsi="David" w:cs="David" w:hint="cs"/>
          <w:sz w:val="20"/>
          <w:szCs w:val="20"/>
          <w:rtl/>
        </w:rPr>
        <w:t xml:space="preserve">- </w:t>
      </w:r>
      <w:r w:rsidRPr="00891284">
        <w:rPr>
          <w:rFonts w:ascii="David" w:hAnsi="David" w:cs="David"/>
          <w:sz w:val="20"/>
          <w:szCs w:val="20"/>
          <w:rtl/>
        </w:rPr>
        <w:t xml:space="preserve">יש להבחין בין תחבולה נפסדת </w:t>
      </w:r>
      <w:r w:rsidR="00CC20FC">
        <w:rPr>
          <w:rFonts w:ascii="David" w:hAnsi="David" w:cs="David" w:hint="cs"/>
          <w:sz w:val="20"/>
          <w:szCs w:val="20"/>
          <w:rtl/>
        </w:rPr>
        <w:t xml:space="preserve">(פסולה) </w:t>
      </w:r>
      <w:r w:rsidRPr="00891284">
        <w:rPr>
          <w:rFonts w:ascii="David" w:hAnsi="David" w:cs="David"/>
          <w:sz w:val="20"/>
          <w:szCs w:val="20"/>
          <w:rtl/>
        </w:rPr>
        <w:t>לתחבולה נסבלת</w:t>
      </w:r>
      <w:r w:rsidR="00CC20FC">
        <w:rPr>
          <w:rFonts w:ascii="David" w:hAnsi="David" w:cs="David" w:hint="cs"/>
          <w:sz w:val="20"/>
          <w:szCs w:val="20"/>
          <w:rtl/>
        </w:rPr>
        <w:t xml:space="preserve"> (אינה פסולה)</w:t>
      </w:r>
      <w:r w:rsidR="00056BC0" w:rsidRPr="00891284">
        <w:rPr>
          <w:rFonts w:ascii="David" w:hAnsi="David" w:cs="David"/>
          <w:sz w:val="20"/>
          <w:szCs w:val="20"/>
          <w:rtl/>
        </w:rPr>
        <w:t>- תחבולה לגיטימית היא כזו המשאיר</w:t>
      </w:r>
      <w:r w:rsidR="00CC20FC">
        <w:rPr>
          <w:rFonts w:ascii="David" w:hAnsi="David" w:cs="David" w:hint="cs"/>
          <w:sz w:val="20"/>
          <w:szCs w:val="20"/>
          <w:rtl/>
        </w:rPr>
        <w:t>ה</w:t>
      </w:r>
      <w:r w:rsidR="00056BC0" w:rsidRPr="00891284">
        <w:rPr>
          <w:rFonts w:ascii="David" w:hAnsi="David" w:cs="David"/>
          <w:sz w:val="20"/>
          <w:szCs w:val="20"/>
          <w:rtl/>
        </w:rPr>
        <w:t xml:space="preserve"> לחשוד שק"ד</w:t>
      </w:r>
      <w:r w:rsidRPr="00891284">
        <w:rPr>
          <w:rFonts w:ascii="David" w:hAnsi="David" w:cs="David"/>
          <w:sz w:val="20"/>
          <w:szCs w:val="20"/>
          <w:rtl/>
        </w:rPr>
        <w:t>.</w:t>
      </w:r>
      <w:r w:rsidR="00CC20FC">
        <w:rPr>
          <w:rFonts w:ascii="David" w:hAnsi="David" w:cs="David" w:hint="cs"/>
          <w:sz w:val="20"/>
          <w:szCs w:val="20"/>
          <w:rtl/>
        </w:rPr>
        <w:t xml:space="preserve"> </w:t>
      </w:r>
      <w:r w:rsidR="00CC20FC" w:rsidRPr="00CC20FC">
        <w:rPr>
          <w:rFonts w:ascii="David" w:hAnsi="David" w:cs="David" w:hint="cs"/>
          <w:b/>
          <w:bCs/>
          <w:sz w:val="20"/>
          <w:szCs w:val="20"/>
          <w:rtl/>
        </w:rPr>
        <w:t>בך</w:t>
      </w:r>
      <w:r w:rsidR="00CC20FC">
        <w:rPr>
          <w:rFonts w:ascii="David" w:hAnsi="David" w:cs="David" w:hint="cs"/>
          <w:sz w:val="20"/>
          <w:szCs w:val="20"/>
          <w:rtl/>
        </w:rPr>
        <w:t xml:space="preserve"> </w:t>
      </w:r>
      <w:r w:rsidR="00CC20FC" w:rsidRPr="00CC20FC">
        <w:rPr>
          <w:rFonts w:ascii="David" w:hAnsi="David" w:cs="David" w:hint="cs"/>
          <w:sz w:val="20"/>
          <w:szCs w:val="20"/>
          <w:highlight w:val="green"/>
          <w:rtl/>
        </w:rPr>
        <w:t>ב</w:t>
      </w:r>
      <w:r w:rsidRPr="00CC20FC">
        <w:rPr>
          <w:rFonts w:ascii="David" w:hAnsi="David" w:cs="David"/>
          <w:sz w:val="20"/>
          <w:szCs w:val="20"/>
          <w:highlight w:val="green"/>
          <w:rtl/>
        </w:rPr>
        <w:t>ביטר</w:t>
      </w:r>
      <w:r w:rsidRPr="00891284">
        <w:rPr>
          <w:rFonts w:ascii="David" w:hAnsi="David" w:cs="David"/>
          <w:sz w:val="20"/>
          <w:szCs w:val="20"/>
          <w:rtl/>
        </w:rPr>
        <w:t xml:space="preserve">- </w:t>
      </w:r>
      <w:r w:rsidR="003B549E" w:rsidRPr="003B549E">
        <w:rPr>
          <w:rFonts w:ascii="David" w:hAnsi="David" w:cs="David" w:hint="cs"/>
          <w:sz w:val="20"/>
          <w:szCs w:val="20"/>
          <w:u w:val="single"/>
          <w:rtl/>
        </w:rPr>
        <w:t>נסבלת</w:t>
      </w:r>
      <w:r w:rsidR="003B549E">
        <w:rPr>
          <w:rFonts w:ascii="David" w:hAnsi="David" w:cs="David" w:hint="cs"/>
          <w:sz w:val="20"/>
          <w:szCs w:val="20"/>
          <w:rtl/>
        </w:rPr>
        <w:t xml:space="preserve">: </w:t>
      </w:r>
      <w:r w:rsidR="00CC20FC">
        <w:rPr>
          <w:rFonts w:ascii="David" w:hAnsi="David" w:cs="David"/>
          <w:sz w:val="20"/>
          <w:szCs w:val="20"/>
          <w:rtl/>
        </w:rPr>
        <w:t>לשקר לחשוד שכל חבריו הודו ו</w:t>
      </w:r>
      <w:r w:rsidR="00CC20FC">
        <w:rPr>
          <w:rFonts w:ascii="David" w:hAnsi="David" w:cs="David" w:hint="cs"/>
          <w:sz w:val="20"/>
          <w:szCs w:val="20"/>
          <w:rtl/>
        </w:rPr>
        <w:t>ש</w:t>
      </w:r>
      <w:r w:rsidR="003B549E">
        <w:rPr>
          <w:rFonts w:ascii="David" w:hAnsi="David" w:cs="David"/>
          <w:sz w:val="20"/>
          <w:szCs w:val="20"/>
          <w:rtl/>
        </w:rPr>
        <w:t>העניין מפורסם בעיתונים זה בסדר</w:t>
      </w:r>
      <w:r w:rsidR="003B549E">
        <w:rPr>
          <w:rFonts w:ascii="David" w:hAnsi="David" w:cs="David" w:hint="cs"/>
          <w:sz w:val="20"/>
          <w:szCs w:val="20"/>
          <w:rtl/>
        </w:rPr>
        <w:t>;</w:t>
      </w:r>
      <w:r w:rsidR="00056BC0" w:rsidRPr="00891284">
        <w:rPr>
          <w:rFonts w:ascii="David" w:hAnsi="David" w:cs="David"/>
          <w:sz w:val="20"/>
          <w:szCs w:val="20"/>
          <w:rtl/>
        </w:rPr>
        <w:t xml:space="preserve"> </w:t>
      </w:r>
      <w:r w:rsidRPr="00891284">
        <w:rPr>
          <w:rFonts w:ascii="David" w:hAnsi="David" w:cs="David"/>
          <w:sz w:val="20"/>
          <w:szCs w:val="20"/>
          <w:rtl/>
        </w:rPr>
        <w:t xml:space="preserve">הפעלת "סוכנים מדיחים" במקרים מתאימים. </w:t>
      </w:r>
      <w:r w:rsidR="003B549E" w:rsidRPr="003B549E">
        <w:rPr>
          <w:rFonts w:ascii="David" w:hAnsi="David" w:cs="David" w:hint="cs"/>
          <w:sz w:val="20"/>
          <w:szCs w:val="20"/>
          <w:u w:val="single"/>
          <w:rtl/>
        </w:rPr>
        <w:t>נפסדת</w:t>
      </w:r>
      <w:r w:rsidR="003B549E">
        <w:rPr>
          <w:rFonts w:ascii="David" w:hAnsi="David" w:cs="David" w:hint="cs"/>
          <w:sz w:val="20"/>
          <w:szCs w:val="20"/>
          <w:rtl/>
        </w:rPr>
        <w:t xml:space="preserve">: </w:t>
      </w:r>
      <w:r w:rsidRPr="00891284">
        <w:rPr>
          <w:rFonts w:ascii="David" w:hAnsi="David" w:cs="David"/>
          <w:sz w:val="20"/>
          <w:szCs w:val="20"/>
          <w:rtl/>
        </w:rPr>
        <w:t>חיבור מסמכים שקריים ו"מפוברקים"</w:t>
      </w:r>
      <w:r w:rsidR="003B549E">
        <w:rPr>
          <w:rFonts w:ascii="David" w:hAnsi="David" w:cs="David" w:hint="cs"/>
          <w:sz w:val="20"/>
          <w:szCs w:val="20"/>
          <w:rtl/>
        </w:rPr>
        <w:t>; טביעת אצבע (ראיה מדעית שלא ניתן להתמודד איתה).</w:t>
      </w:r>
    </w:p>
    <w:p w:rsidR="00395DF7" w:rsidRPr="00891284" w:rsidRDefault="0093303D" w:rsidP="006B51FA">
      <w:pPr>
        <w:numPr>
          <w:ilvl w:val="0"/>
          <w:numId w:val="15"/>
        </w:numPr>
        <w:spacing w:after="0" w:line="360" w:lineRule="auto"/>
        <w:ind w:left="1110" w:hanging="283"/>
        <w:contextualSpacing/>
        <w:jc w:val="both"/>
        <w:rPr>
          <w:rFonts w:ascii="David" w:hAnsi="David" w:cs="David"/>
          <w:sz w:val="20"/>
          <w:szCs w:val="20"/>
        </w:rPr>
      </w:pPr>
      <w:r w:rsidRPr="00891284">
        <w:rPr>
          <w:rFonts w:ascii="David" w:hAnsi="David" w:cs="David"/>
          <w:sz w:val="20"/>
          <w:szCs w:val="20"/>
          <w:rtl/>
        </w:rPr>
        <w:t>שימוש באמצעי פיתוי בלתי הוגנים- הבטחות שקריות בלתי הוגנות</w:t>
      </w:r>
      <w:r w:rsidR="00056BC0" w:rsidRPr="00891284">
        <w:rPr>
          <w:rFonts w:ascii="David" w:hAnsi="David" w:cs="David"/>
          <w:sz w:val="20"/>
          <w:szCs w:val="20"/>
          <w:rtl/>
        </w:rPr>
        <w:t xml:space="preserve"> כגון הקלה בעונש או שחרור ממעצר</w:t>
      </w:r>
      <w:r w:rsidRPr="00891284">
        <w:rPr>
          <w:rFonts w:ascii="David" w:hAnsi="David" w:cs="David"/>
          <w:sz w:val="20"/>
          <w:szCs w:val="20"/>
          <w:rtl/>
        </w:rPr>
        <w:t>.</w:t>
      </w:r>
    </w:p>
    <w:p w:rsidR="00D70555" w:rsidRPr="00891284" w:rsidRDefault="00D70555" w:rsidP="006B51FA">
      <w:pPr>
        <w:numPr>
          <w:ilvl w:val="0"/>
          <w:numId w:val="82"/>
        </w:numPr>
        <w:spacing w:after="0" w:line="360" w:lineRule="auto"/>
        <w:ind w:left="827" w:hanging="260"/>
        <w:contextualSpacing/>
        <w:jc w:val="both"/>
        <w:rPr>
          <w:rFonts w:ascii="David" w:hAnsi="David" w:cs="David"/>
          <w:sz w:val="20"/>
          <w:szCs w:val="20"/>
        </w:rPr>
      </w:pPr>
      <w:r w:rsidRPr="00891284">
        <w:rPr>
          <w:rFonts w:ascii="David" w:hAnsi="David" w:cs="David"/>
          <w:sz w:val="20"/>
          <w:szCs w:val="20"/>
          <w:u w:val="single"/>
          <w:rtl/>
        </w:rPr>
        <w:t>אפקט מצטבר של אמצעים פסולים</w:t>
      </w:r>
      <w:r w:rsidRPr="00891284">
        <w:rPr>
          <w:rFonts w:ascii="David" w:hAnsi="David" w:cs="David"/>
          <w:sz w:val="20"/>
          <w:szCs w:val="20"/>
          <w:rtl/>
        </w:rPr>
        <w:t>- יכול להיות שהשתמשו באמצעי פסול שהוא כשלעצמו לא מספיק כדי לפסול את הראיה אך ההצטברות של כמה אמצעים פסולים פוסלת את הראיה.</w:t>
      </w:r>
    </w:p>
    <w:p w:rsidR="00395DF7" w:rsidRPr="00891284" w:rsidRDefault="00395DF7" w:rsidP="006B51FA">
      <w:pPr>
        <w:numPr>
          <w:ilvl w:val="0"/>
          <w:numId w:val="58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  <w:u w:val="single"/>
        </w:rPr>
      </w:pPr>
      <w:r w:rsidRPr="00891284">
        <w:rPr>
          <w:rFonts w:ascii="David" w:hAnsi="David" w:cs="David"/>
          <w:sz w:val="20"/>
          <w:szCs w:val="20"/>
          <w:u w:val="single"/>
          <w:rtl/>
        </w:rPr>
        <w:t>שני מבחנים מצטברים למשקל ההוד</w:t>
      </w:r>
      <w:r w:rsidR="009F45F2" w:rsidRPr="00891284">
        <w:rPr>
          <w:rFonts w:ascii="David" w:hAnsi="David" w:cs="David"/>
          <w:sz w:val="20"/>
          <w:szCs w:val="20"/>
          <w:u w:val="single"/>
          <w:rtl/>
        </w:rPr>
        <w:t>א</w:t>
      </w:r>
      <w:r w:rsidRPr="00891284">
        <w:rPr>
          <w:rFonts w:ascii="David" w:hAnsi="David" w:cs="David"/>
          <w:sz w:val="20"/>
          <w:szCs w:val="20"/>
          <w:u w:val="single"/>
          <w:rtl/>
        </w:rPr>
        <w:t>ה</w:t>
      </w:r>
      <w:r w:rsidR="009F45F2" w:rsidRPr="00891284">
        <w:rPr>
          <w:rFonts w:ascii="David" w:hAnsi="David" w:cs="David"/>
          <w:sz w:val="20"/>
          <w:szCs w:val="20"/>
          <w:u w:val="single"/>
          <w:rtl/>
        </w:rPr>
        <w:t xml:space="preserve"> של הנאשם</w:t>
      </w:r>
      <w:r w:rsidRPr="00891284">
        <w:rPr>
          <w:rStyle w:val="af1"/>
          <w:rFonts w:ascii="David" w:hAnsi="David" w:cs="David"/>
          <w:sz w:val="20"/>
          <w:szCs w:val="20"/>
          <w:u w:val="single"/>
          <w:rtl/>
        </w:rPr>
        <w:footnoteReference w:id="2"/>
      </w:r>
      <w:r w:rsidRPr="00891284">
        <w:rPr>
          <w:rFonts w:ascii="David" w:hAnsi="David" w:cs="David"/>
          <w:sz w:val="20"/>
          <w:szCs w:val="20"/>
          <w:rtl/>
        </w:rPr>
        <w:t xml:space="preserve">: </w:t>
      </w:r>
    </w:p>
    <w:p w:rsidR="00395DF7" w:rsidRPr="00891284" w:rsidRDefault="00395DF7" w:rsidP="006B51FA">
      <w:pPr>
        <w:numPr>
          <w:ilvl w:val="0"/>
          <w:numId w:val="16"/>
        </w:numPr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  <w:rtl/>
        </w:rPr>
      </w:pPr>
      <w:r w:rsidRPr="00891284">
        <w:rPr>
          <w:rFonts w:ascii="David" w:hAnsi="David" w:cs="David"/>
          <w:sz w:val="20"/>
          <w:szCs w:val="20"/>
          <w:u w:val="single"/>
          <w:rtl/>
        </w:rPr>
        <w:t>מבחן פנימי</w:t>
      </w:r>
      <w:r w:rsidRPr="00891284">
        <w:rPr>
          <w:rFonts w:ascii="David" w:hAnsi="David" w:cs="David"/>
          <w:sz w:val="20"/>
          <w:szCs w:val="20"/>
          <w:rtl/>
        </w:rPr>
        <w:t>- ההיגיון פנימי של ההוד</w:t>
      </w:r>
      <w:r w:rsidR="00F80917">
        <w:rPr>
          <w:rFonts w:ascii="David" w:hAnsi="David" w:cs="David" w:hint="cs"/>
          <w:sz w:val="20"/>
          <w:szCs w:val="20"/>
          <w:rtl/>
        </w:rPr>
        <w:t>א</w:t>
      </w:r>
      <w:r w:rsidRPr="00891284">
        <w:rPr>
          <w:rFonts w:ascii="David" w:hAnsi="David" w:cs="David"/>
          <w:sz w:val="20"/>
          <w:szCs w:val="20"/>
          <w:rtl/>
        </w:rPr>
        <w:t>ה.</w:t>
      </w:r>
    </w:p>
    <w:p w:rsidR="00395DF7" w:rsidRPr="00891284" w:rsidRDefault="00395DF7" w:rsidP="006B51FA">
      <w:pPr>
        <w:numPr>
          <w:ilvl w:val="0"/>
          <w:numId w:val="16"/>
        </w:numPr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</w:rPr>
      </w:pPr>
      <w:r w:rsidRPr="00891284">
        <w:rPr>
          <w:rFonts w:ascii="David" w:hAnsi="David" w:cs="David"/>
          <w:sz w:val="20"/>
          <w:szCs w:val="20"/>
          <w:u w:val="single"/>
          <w:rtl/>
        </w:rPr>
        <w:t>המבחן החיצוני</w:t>
      </w:r>
      <w:r w:rsidRPr="00891284">
        <w:rPr>
          <w:rFonts w:ascii="David" w:hAnsi="David" w:cs="David"/>
          <w:sz w:val="20"/>
          <w:szCs w:val="20"/>
          <w:rtl/>
        </w:rPr>
        <w:t xml:space="preserve">- </w:t>
      </w:r>
      <w:r w:rsidR="006B0847">
        <w:rPr>
          <w:rFonts w:ascii="David" w:hAnsi="David" w:cs="David" w:hint="cs"/>
          <w:sz w:val="20"/>
          <w:szCs w:val="20"/>
          <w:rtl/>
        </w:rPr>
        <w:t>נדרש</w:t>
      </w:r>
      <w:r w:rsidR="00F80917">
        <w:rPr>
          <w:rFonts w:ascii="David" w:hAnsi="David" w:cs="David" w:hint="cs"/>
          <w:sz w:val="20"/>
          <w:szCs w:val="20"/>
          <w:rtl/>
        </w:rPr>
        <w:t xml:space="preserve"> </w:t>
      </w:r>
      <w:r w:rsidRPr="00F80917">
        <w:rPr>
          <w:rFonts w:ascii="David" w:hAnsi="David" w:cs="David"/>
          <w:sz w:val="20"/>
          <w:szCs w:val="20"/>
          <w:highlight w:val="yellow"/>
          <w:rtl/>
        </w:rPr>
        <w:t>דבר מה נוסף</w:t>
      </w:r>
      <w:r w:rsidRPr="00891284">
        <w:rPr>
          <w:rFonts w:ascii="David" w:hAnsi="David" w:cs="David"/>
          <w:sz w:val="20"/>
          <w:szCs w:val="20"/>
          <w:rtl/>
        </w:rPr>
        <w:t>.</w:t>
      </w:r>
      <w:r w:rsidR="006B0847">
        <w:rPr>
          <w:rFonts w:ascii="David" w:hAnsi="David" w:cs="David" w:hint="cs"/>
          <w:sz w:val="20"/>
          <w:szCs w:val="20"/>
          <w:rtl/>
        </w:rPr>
        <w:t xml:space="preserve"> </w:t>
      </w:r>
      <w:r w:rsidR="006B0847" w:rsidRPr="006B0847">
        <w:rPr>
          <w:rFonts w:ascii="David" w:hAnsi="David" w:cs="David" w:hint="cs"/>
          <w:sz w:val="20"/>
          <w:szCs w:val="20"/>
          <w:highlight w:val="green"/>
          <w:rtl/>
        </w:rPr>
        <w:t>מילשטיין</w:t>
      </w:r>
      <w:r w:rsidR="006B0847">
        <w:rPr>
          <w:rFonts w:ascii="David" w:hAnsi="David" w:cs="David" w:hint="cs"/>
          <w:sz w:val="20"/>
          <w:szCs w:val="20"/>
          <w:rtl/>
        </w:rPr>
        <w:t>- שתיקה של נאשם במשפט יכולה לשמש כדבר מה נוסף</w:t>
      </w:r>
      <w:r w:rsidR="009D769F">
        <w:rPr>
          <w:rFonts w:ascii="David" w:hAnsi="David" w:cs="David" w:hint="cs"/>
          <w:sz w:val="20"/>
          <w:szCs w:val="20"/>
          <w:rtl/>
        </w:rPr>
        <w:t xml:space="preserve"> בנסיבות מסוימות</w:t>
      </w:r>
      <w:r w:rsidR="006B0847">
        <w:rPr>
          <w:rFonts w:ascii="David" w:hAnsi="David" w:cs="David" w:hint="cs"/>
          <w:sz w:val="20"/>
          <w:szCs w:val="20"/>
          <w:rtl/>
        </w:rPr>
        <w:t>.</w:t>
      </w:r>
    </w:p>
    <w:p w:rsidR="009F45F2" w:rsidRPr="00891284" w:rsidRDefault="009F45F2" w:rsidP="006B51FA">
      <w:pPr>
        <w:numPr>
          <w:ilvl w:val="0"/>
          <w:numId w:val="84"/>
        </w:numPr>
        <w:spacing w:after="0" w:line="360" w:lineRule="auto"/>
        <w:ind w:left="827" w:hanging="260"/>
        <w:contextualSpacing/>
        <w:jc w:val="both"/>
        <w:rPr>
          <w:rFonts w:ascii="David" w:hAnsi="David" w:cs="David"/>
          <w:sz w:val="20"/>
          <w:szCs w:val="20"/>
        </w:rPr>
      </w:pPr>
      <w:r w:rsidRPr="009D769F">
        <w:rPr>
          <w:rFonts w:ascii="David" w:hAnsi="David" w:cs="David"/>
          <w:b/>
          <w:bCs/>
          <w:sz w:val="20"/>
          <w:szCs w:val="20"/>
          <w:highlight w:val="yellow"/>
          <w:rtl/>
        </w:rPr>
        <w:t>הודאת חוץ של נאשם</w:t>
      </w:r>
      <w:r w:rsidR="00F80917" w:rsidRPr="009D769F">
        <w:rPr>
          <w:rFonts w:ascii="David" w:hAnsi="David" w:cs="David" w:hint="cs"/>
          <w:b/>
          <w:bCs/>
          <w:sz w:val="20"/>
          <w:szCs w:val="20"/>
          <w:highlight w:val="yellow"/>
          <w:rtl/>
        </w:rPr>
        <w:t xml:space="preserve"> </w:t>
      </w:r>
      <w:r w:rsidRPr="009D769F">
        <w:rPr>
          <w:rFonts w:ascii="David" w:hAnsi="David" w:cs="David"/>
          <w:b/>
          <w:bCs/>
          <w:sz w:val="20"/>
          <w:szCs w:val="20"/>
          <w:highlight w:val="yellow"/>
          <w:rtl/>
        </w:rPr>
        <w:t>+ דבר מה נוסף</w:t>
      </w:r>
      <w:r w:rsidR="009B6821">
        <w:rPr>
          <w:rFonts w:ascii="David" w:hAnsi="David" w:cs="David" w:hint="cs"/>
          <w:b/>
          <w:bCs/>
          <w:sz w:val="20"/>
          <w:szCs w:val="20"/>
          <w:highlight w:val="yellow"/>
          <w:rtl/>
        </w:rPr>
        <w:t xml:space="preserve"> </w:t>
      </w:r>
      <w:r w:rsidR="00F80917" w:rsidRPr="009D769F">
        <w:rPr>
          <w:rFonts w:ascii="David" w:hAnsi="David" w:cs="David" w:hint="cs"/>
          <w:b/>
          <w:bCs/>
          <w:sz w:val="20"/>
          <w:szCs w:val="20"/>
          <w:highlight w:val="yellow"/>
          <w:rtl/>
        </w:rPr>
        <w:t xml:space="preserve"> </w:t>
      </w:r>
      <w:r w:rsidR="00F80917" w:rsidRPr="009D769F">
        <w:rPr>
          <w:rFonts w:ascii="David" w:hAnsi="David" w:cs="David"/>
          <w:b/>
          <w:bCs/>
          <w:sz w:val="16"/>
          <w:szCs w:val="16"/>
          <w:highlight w:val="yellow"/>
        </w:rPr>
        <w:sym w:font="Wingdings" w:char="F0DF"/>
      </w:r>
      <w:r w:rsidR="00F80917" w:rsidRPr="009D769F">
        <w:rPr>
          <w:rFonts w:ascii="David" w:hAnsi="David" w:cs="David" w:hint="cs"/>
          <w:b/>
          <w:bCs/>
          <w:sz w:val="20"/>
          <w:szCs w:val="20"/>
          <w:highlight w:val="yellow"/>
          <w:rtl/>
        </w:rPr>
        <w:t xml:space="preserve"> </w:t>
      </w:r>
      <w:r w:rsidR="009D769F" w:rsidRPr="009D769F">
        <w:rPr>
          <w:rFonts w:ascii="David" w:hAnsi="David" w:cs="David" w:hint="cs"/>
          <w:b/>
          <w:bCs/>
          <w:sz w:val="20"/>
          <w:szCs w:val="20"/>
          <w:highlight w:val="yellow"/>
          <w:rtl/>
        </w:rPr>
        <w:t>אפשרות</w:t>
      </w:r>
      <w:r w:rsidRPr="009D769F">
        <w:rPr>
          <w:rFonts w:ascii="David" w:hAnsi="David" w:cs="David"/>
          <w:b/>
          <w:bCs/>
          <w:sz w:val="20"/>
          <w:szCs w:val="20"/>
          <w:highlight w:val="yellow"/>
          <w:rtl/>
        </w:rPr>
        <w:t xml:space="preserve"> הרשעה</w:t>
      </w:r>
      <w:r w:rsidRPr="00891284">
        <w:rPr>
          <w:rFonts w:ascii="David" w:hAnsi="David" w:cs="David"/>
          <w:sz w:val="20"/>
          <w:szCs w:val="20"/>
          <w:rtl/>
        </w:rPr>
        <w:t>. לשופט יש שק"ד.</w:t>
      </w:r>
    </w:p>
    <w:p w:rsidR="00FE604F" w:rsidRPr="00891284" w:rsidRDefault="00FE604F" w:rsidP="006B51FA">
      <w:pPr>
        <w:numPr>
          <w:ilvl w:val="0"/>
          <w:numId w:val="58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891284">
        <w:rPr>
          <w:rFonts w:ascii="David" w:hAnsi="David" w:cs="David"/>
          <w:sz w:val="20"/>
          <w:szCs w:val="20"/>
          <w:u w:val="single"/>
          <w:rtl/>
        </w:rPr>
        <w:t>הודיה שנמסרה לאחר הודיה שנפסלה לא בהכרח פסולה</w:t>
      </w:r>
      <w:r w:rsidRPr="00891284">
        <w:rPr>
          <w:rFonts w:ascii="David" w:hAnsi="David" w:cs="David"/>
          <w:sz w:val="20"/>
          <w:szCs w:val="20"/>
          <w:rtl/>
        </w:rPr>
        <w:t>- "פליגנן דיבורא"</w:t>
      </w:r>
      <w:r w:rsidR="00F80917">
        <w:rPr>
          <w:rFonts w:ascii="David" w:hAnsi="David" w:cs="David" w:hint="cs"/>
          <w:sz w:val="20"/>
          <w:szCs w:val="20"/>
          <w:rtl/>
        </w:rPr>
        <w:t>- השופט יכול לקחת רק חלק מההודיה</w:t>
      </w:r>
      <w:r w:rsidRPr="00891284">
        <w:rPr>
          <w:rFonts w:ascii="David" w:hAnsi="David" w:cs="David"/>
          <w:sz w:val="20"/>
          <w:szCs w:val="20"/>
          <w:rtl/>
        </w:rPr>
        <w:t>.</w:t>
      </w:r>
    </w:p>
    <w:p w:rsidR="00FE604F" w:rsidRPr="00891284" w:rsidRDefault="00FE604F" w:rsidP="006B51FA">
      <w:pPr>
        <w:numPr>
          <w:ilvl w:val="0"/>
          <w:numId w:val="58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891284">
        <w:rPr>
          <w:rFonts w:ascii="David" w:hAnsi="David" w:cs="David"/>
          <w:sz w:val="20"/>
          <w:szCs w:val="20"/>
          <w:u w:val="single"/>
          <w:rtl/>
        </w:rPr>
        <w:t>הודאת חולי נפש, מסוממים, שיכורים</w:t>
      </w:r>
      <w:r w:rsidRPr="00891284">
        <w:rPr>
          <w:rFonts w:ascii="David" w:hAnsi="David" w:cs="David"/>
          <w:sz w:val="20"/>
          <w:szCs w:val="20"/>
          <w:rtl/>
        </w:rPr>
        <w:t>- לא פסולות לכשעצמן (אא"כ החוקר סימם את הנחקר) אלא עניין של משקל.</w:t>
      </w:r>
    </w:p>
    <w:p w:rsidR="00E26CE9" w:rsidRDefault="00972F86" w:rsidP="006B51FA">
      <w:pPr>
        <w:numPr>
          <w:ilvl w:val="0"/>
          <w:numId w:val="58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891284">
        <w:rPr>
          <w:rFonts w:ascii="David" w:hAnsi="David" w:cs="David"/>
          <w:sz w:val="20"/>
          <w:szCs w:val="20"/>
          <w:u w:val="single"/>
          <w:rtl/>
        </w:rPr>
        <w:t>הודיה משמשת ראיה לחובת המודה ולא לזכותו</w:t>
      </w:r>
      <w:r w:rsidR="00D81034" w:rsidRPr="00891284">
        <w:rPr>
          <w:rFonts w:ascii="David" w:hAnsi="David" w:cs="David"/>
          <w:sz w:val="20"/>
          <w:szCs w:val="20"/>
          <w:rtl/>
        </w:rPr>
        <w:t>- אם הוא רוצה להגיד משהו לטובתו- שיעיד.</w:t>
      </w:r>
    </w:p>
    <w:p w:rsidR="00F971C5" w:rsidRDefault="00F971C5" w:rsidP="006B51FA">
      <w:pPr>
        <w:numPr>
          <w:ilvl w:val="0"/>
          <w:numId w:val="58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>
        <w:rPr>
          <w:rFonts w:ascii="David" w:hAnsi="David" w:cs="David" w:hint="cs"/>
          <w:sz w:val="20"/>
          <w:szCs w:val="20"/>
          <w:u w:val="single"/>
          <w:rtl/>
        </w:rPr>
        <w:t>הודיית חוץ משמ</w:t>
      </w:r>
      <w:r w:rsidR="00DA7BCC">
        <w:rPr>
          <w:rFonts w:ascii="David" w:hAnsi="David" w:cs="David" w:hint="cs"/>
          <w:sz w:val="20"/>
          <w:szCs w:val="20"/>
          <w:u w:val="single"/>
          <w:rtl/>
        </w:rPr>
        <w:t>ש</w:t>
      </w:r>
      <w:r>
        <w:rPr>
          <w:rFonts w:ascii="David" w:hAnsi="David" w:cs="David" w:hint="cs"/>
          <w:sz w:val="20"/>
          <w:szCs w:val="20"/>
          <w:u w:val="single"/>
          <w:rtl/>
        </w:rPr>
        <w:t>ת ראיה כנגד המודה בלבד</w:t>
      </w:r>
      <w:r w:rsidRPr="00F971C5">
        <w:rPr>
          <w:rFonts w:ascii="David" w:hAnsi="David" w:cs="David" w:hint="cs"/>
          <w:sz w:val="20"/>
          <w:szCs w:val="20"/>
          <w:rtl/>
        </w:rPr>
        <w:t>!</w:t>
      </w:r>
      <w:r>
        <w:rPr>
          <w:rFonts w:ascii="David" w:hAnsi="David" w:cs="David" w:hint="cs"/>
          <w:sz w:val="20"/>
          <w:szCs w:val="20"/>
          <w:rtl/>
        </w:rPr>
        <w:t xml:space="preserve"> (ולא נגד שותף)</w:t>
      </w:r>
      <w:r w:rsidR="00113215">
        <w:rPr>
          <w:rFonts w:ascii="David" w:hAnsi="David" w:cs="David" w:hint="cs"/>
          <w:sz w:val="20"/>
          <w:szCs w:val="20"/>
          <w:rtl/>
        </w:rPr>
        <w:t>.</w:t>
      </w:r>
    </w:p>
    <w:p w:rsidR="00D95175" w:rsidRPr="00F605BB" w:rsidRDefault="00D95175" w:rsidP="00F605BB">
      <w:pPr>
        <w:spacing w:after="0" w:line="360" w:lineRule="auto"/>
        <w:contextualSpacing/>
        <w:jc w:val="both"/>
        <w:rPr>
          <w:rFonts w:ascii="David" w:hAnsi="David" w:cs="David"/>
          <w:sz w:val="20"/>
          <w:szCs w:val="20"/>
        </w:rPr>
      </w:pPr>
    </w:p>
    <w:p w:rsidR="00E82B67" w:rsidRPr="00891284" w:rsidRDefault="00E82B67" w:rsidP="00891284">
      <w:pPr>
        <w:pStyle w:val="4"/>
        <w:rPr>
          <w:rtl/>
        </w:rPr>
      </w:pPr>
      <w:r w:rsidRPr="00891284">
        <w:rPr>
          <w:rtl/>
        </w:rPr>
        <w:t>אמרת חוץ של עד</w:t>
      </w:r>
      <w:r w:rsidR="005C182F" w:rsidRPr="00891284">
        <w:rPr>
          <w:rtl/>
        </w:rPr>
        <w:t xml:space="preserve"> בכתב</w:t>
      </w:r>
      <w:r w:rsidR="00A939CC" w:rsidRPr="00891284">
        <w:rPr>
          <w:rtl/>
        </w:rPr>
        <w:t xml:space="preserve">- </w:t>
      </w:r>
      <w:r w:rsidR="00870444" w:rsidRPr="00891284">
        <w:rPr>
          <w:rtl/>
        </w:rPr>
        <w:t>בהליך הפלילי</w:t>
      </w:r>
    </w:p>
    <w:p w:rsidR="00EC5E27" w:rsidRPr="00891284" w:rsidRDefault="00EC5E27" w:rsidP="006B51FA">
      <w:pPr>
        <w:numPr>
          <w:ilvl w:val="0"/>
          <w:numId w:val="58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  <w:rtl/>
        </w:rPr>
      </w:pPr>
      <w:r w:rsidRPr="00891284">
        <w:rPr>
          <w:rFonts w:ascii="David" w:hAnsi="David" w:cs="David"/>
          <w:sz w:val="20"/>
          <w:szCs w:val="20"/>
          <w:rtl/>
        </w:rPr>
        <w:t>ל</w:t>
      </w:r>
      <w:r w:rsidRPr="00891284">
        <w:rPr>
          <w:rFonts w:ascii="David" w:hAnsi="David" w:cs="David"/>
          <w:b/>
          <w:bCs/>
          <w:color w:val="002060"/>
          <w:sz w:val="20"/>
          <w:szCs w:val="20"/>
          <w:rtl/>
        </w:rPr>
        <w:t xml:space="preserve">ס' 10א לפק"ר </w:t>
      </w:r>
      <w:r w:rsidRPr="00891284">
        <w:rPr>
          <w:rFonts w:ascii="David" w:hAnsi="David" w:cs="David"/>
          <w:sz w:val="20"/>
          <w:szCs w:val="20"/>
          <w:rtl/>
        </w:rPr>
        <w:t>ארבעה חלקים- שניים עוסקים בקבילות ושניים במשקל הראייתי.</w:t>
      </w:r>
    </w:p>
    <w:p w:rsidR="00EC5E27" w:rsidRPr="006F6425" w:rsidRDefault="00FC426F" w:rsidP="006B51FA">
      <w:pPr>
        <w:numPr>
          <w:ilvl w:val="0"/>
          <w:numId w:val="69"/>
        </w:numPr>
        <w:spacing w:after="0" w:line="360" w:lineRule="auto"/>
        <w:ind w:left="543" w:hanging="259"/>
        <w:contextualSpacing/>
        <w:jc w:val="both"/>
        <w:rPr>
          <w:rFonts w:ascii="David" w:hAnsi="David" w:cs="David"/>
          <w:b/>
          <w:bCs/>
          <w:sz w:val="20"/>
          <w:szCs w:val="20"/>
          <w:u w:val="single"/>
          <w:rtl/>
        </w:rPr>
      </w:pPr>
      <w:r w:rsidRPr="006F6425">
        <w:rPr>
          <w:rFonts w:ascii="David" w:hAnsi="David" w:cs="David"/>
          <w:b/>
          <w:bCs/>
          <w:sz w:val="20"/>
          <w:szCs w:val="20"/>
          <w:u w:val="single"/>
          <w:rtl/>
        </w:rPr>
        <w:t>קבילות</w:t>
      </w:r>
    </w:p>
    <w:p w:rsidR="00EC5E27" w:rsidRPr="00891284" w:rsidRDefault="00EC5E27" w:rsidP="006B51FA">
      <w:pPr>
        <w:numPr>
          <w:ilvl w:val="0"/>
          <w:numId w:val="70"/>
        </w:numPr>
        <w:spacing w:after="0" w:line="360" w:lineRule="auto"/>
        <w:ind w:left="827" w:hanging="260"/>
        <w:contextualSpacing/>
        <w:jc w:val="both"/>
        <w:rPr>
          <w:rFonts w:ascii="David" w:hAnsi="David" w:cs="David"/>
          <w:sz w:val="20"/>
          <w:szCs w:val="20"/>
          <w:rtl/>
        </w:rPr>
      </w:pPr>
      <w:r w:rsidRPr="006F6425">
        <w:rPr>
          <w:rFonts w:ascii="David" w:hAnsi="David" w:cs="David"/>
          <w:b/>
          <w:bCs/>
          <w:color w:val="1F3864" w:themeColor="accent1" w:themeShade="80"/>
          <w:sz w:val="20"/>
          <w:szCs w:val="20"/>
          <w:rtl/>
        </w:rPr>
        <w:t>ס' 10א(א)</w:t>
      </w:r>
      <w:r w:rsidRPr="00891284">
        <w:rPr>
          <w:rFonts w:ascii="David" w:hAnsi="David" w:cs="David"/>
          <w:sz w:val="20"/>
          <w:szCs w:val="20"/>
          <w:rtl/>
        </w:rPr>
        <w:t>- קבילות של אמרת חוץ בכתב של עד במשפט.</w:t>
      </w:r>
    </w:p>
    <w:p w:rsidR="00EC5E27" w:rsidRPr="00891284" w:rsidRDefault="00EC5E27" w:rsidP="006B51FA">
      <w:pPr>
        <w:numPr>
          <w:ilvl w:val="0"/>
          <w:numId w:val="70"/>
        </w:numPr>
        <w:spacing w:after="0" w:line="360" w:lineRule="auto"/>
        <w:ind w:left="827" w:hanging="260"/>
        <w:contextualSpacing/>
        <w:jc w:val="both"/>
        <w:rPr>
          <w:rFonts w:ascii="David" w:hAnsi="David" w:cs="David"/>
          <w:sz w:val="20"/>
          <w:szCs w:val="20"/>
          <w:rtl/>
        </w:rPr>
      </w:pPr>
      <w:r w:rsidRPr="006F6425">
        <w:rPr>
          <w:rFonts w:ascii="David" w:hAnsi="David" w:cs="David"/>
          <w:b/>
          <w:bCs/>
          <w:color w:val="1F3864" w:themeColor="accent1" w:themeShade="80"/>
          <w:sz w:val="20"/>
          <w:szCs w:val="20"/>
          <w:rtl/>
        </w:rPr>
        <w:t>ס' 10א(ב)</w:t>
      </w:r>
      <w:r w:rsidRPr="00891284">
        <w:rPr>
          <w:rFonts w:ascii="David" w:hAnsi="David" w:cs="David"/>
          <w:sz w:val="20"/>
          <w:szCs w:val="20"/>
          <w:rtl/>
        </w:rPr>
        <w:t>- קבילות של אמרת חוץ בכתב של מי שאינו עד במשפט.</w:t>
      </w:r>
    </w:p>
    <w:p w:rsidR="00FC426F" w:rsidRPr="006F6425" w:rsidRDefault="00FC426F" w:rsidP="006B51FA">
      <w:pPr>
        <w:numPr>
          <w:ilvl w:val="0"/>
          <w:numId w:val="69"/>
        </w:numPr>
        <w:spacing w:after="0" w:line="360" w:lineRule="auto"/>
        <w:ind w:left="543" w:hanging="259"/>
        <w:contextualSpacing/>
        <w:jc w:val="both"/>
        <w:rPr>
          <w:rFonts w:ascii="David" w:hAnsi="David" w:cs="David"/>
          <w:b/>
          <w:bCs/>
          <w:sz w:val="20"/>
          <w:szCs w:val="20"/>
          <w:u w:val="single"/>
        </w:rPr>
      </w:pPr>
      <w:r w:rsidRPr="006F6425">
        <w:rPr>
          <w:rFonts w:ascii="David" w:hAnsi="David" w:cs="David"/>
          <w:b/>
          <w:bCs/>
          <w:sz w:val="20"/>
          <w:szCs w:val="20"/>
          <w:u w:val="single"/>
          <w:rtl/>
        </w:rPr>
        <w:t>משקל ראייתי</w:t>
      </w:r>
    </w:p>
    <w:p w:rsidR="00EC5E27" w:rsidRPr="00891284" w:rsidRDefault="00EC5E27" w:rsidP="006B51FA">
      <w:pPr>
        <w:numPr>
          <w:ilvl w:val="0"/>
          <w:numId w:val="70"/>
        </w:numPr>
        <w:spacing w:after="0" w:line="360" w:lineRule="auto"/>
        <w:ind w:left="827" w:hanging="260"/>
        <w:contextualSpacing/>
        <w:jc w:val="both"/>
        <w:rPr>
          <w:rFonts w:ascii="David" w:hAnsi="David" w:cs="David"/>
          <w:sz w:val="20"/>
          <w:szCs w:val="20"/>
        </w:rPr>
      </w:pPr>
      <w:r w:rsidRPr="006F6425">
        <w:rPr>
          <w:rFonts w:ascii="David" w:hAnsi="David" w:cs="David"/>
          <w:b/>
          <w:bCs/>
          <w:color w:val="1F3864" w:themeColor="accent1" w:themeShade="80"/>
          <w:sz w:val="20"/>
          <w:szCs w:val="20"/>
          <w:rtl/>
        </w:rPr>
        <w:t>ס' 10א(ג)</w:t>
      </w:r>
      <w:r w:rsidR="006F6425">
        <w:rPr>
          <w:rFonts w:ascii="David" w:hAnsi="David" w:cs="David" w:hint="cs"/>
          <w:sz w:val="20"/>
          <w:szCs w:val="20"/>
          <w:rtl/>
        </w:rPr>
        <w:t>-</w:t>
      </w:r>
      <w:r w:rsidRPr="00891284">
        <w:rPr>
          <w:rFonts w:ascii="David" w:hAnsi="David" w:cs="David"/>
          <w:sz w:val="20"/>
          <w:szCs w:val="20"/>
          <w:rtl/>
        </w:rPr>
        <w:t xml:space="preserve"> מעניק לביהמ"ש סמכות להעדיף את אמרת החוץ.</w:t>
      </w:r>
    </w:p>
    <w:p w:rsidR="00EC5E27" w:rsidRPr="00891284" w:rsidRDefault="00EC5E27" w:rsidP="006B51FA">
      <w:pPr>
        <w:numPr>
          <w:ilvl w:val="0"/>
          <w:numId w:val="70"/>
        </w:numPr>
        <w:spacing w:after="0" w:line="360" w:lineRule="auto"/>
        <w:ind w:left="827" w:hanging="260"/>
        <w:contextualSpacing/>
        <w:jc w:val="both"/>
        <w:rPr>
          <w:rFonts w:ascii="David" w:hAnsi="David" w:cs="David"/>
          <w:sz w:val="20"/>
          <w:szCs w:val="20"/>
          <w:rtl/>
        </w:rPr>
      </w:pPr>
      <w:r w:rsidRPr="006F6425">
        <w:rPr>
          <w:rFonts w:ascii="David" w:hAnsi="David" w:cs="David"/>
          <w:b/>
          <w:bCs/>
          <w:color w:val="1F3864" w:themeColor="accent1" w:themeShade="80"/>
          <w:sz w:val="20"/>
          <w:szCs w:val="20"/>
          <w:rtl/>
        </w:rPr>
        <w:t>ס' 10א(ד)</w:t>
      </w:r>
      <w:r w:rsidR="006F6425">
        <w:rPr>
          <w:rFonts w:ascii="David" w:hAnsi="David" w:cs="David" w:hint="cs"/>
          <w:sz w:val="20"/>
          <w:szCs w:val="20"/>
          <w:rtl/>
        </w:rPr>
        <w:t>-</w:t>
      </w:r>
      <w:r w:rsidRPr="00891284">
        <w:rPr>
          <w:rFonts w:ascii="David" w:hAnsi="David" w:cs="David"/>
          <w:sz w:val="20"/>
          <w:szCs w:val="20"/>
          <w:rtl/>
        </w:rPr>
        <w:t xml:space="preserve"> קובע דריש</w:t>
      </w:r>
      <w:r w:rsidR="00FC426F" w:rsidRPr="00891284">
        <w:rPr>
          <w:rFonts w:ascii="David" w:hAnsi="David" w:cs="David"/>
          <w:sz w:val="20"/>
          <w:szCs w:val="20"/>
          <w:rtl/>
        </w:rPr>
        <w:t>ה של</w:t>
      </w:r>
      <w:r w:rsidRPr="00891284">
        <w:rPr>
          <w:rFonts w:ascii="David" w:hAnsi="David" w:cs="David"/>
          <w:sz w:val="20"/>
          <w:szCs w:val="20"/>
          <w:rtl/>
        </w:rPr>
        <w:t xml:space="preserve"> </w:t>
      </w:r>
      <w:r w:rsidR="00FC426F" w:rsidRPr="006F6425">
        <w:rPr>
          <w:rFonts w:ascii="David" w:hAnsi="David" w:cs="David"/>
          <w:sz w:val="20"/>
          <w:szCs w:val="20"/>
          <w:highlight w:val="yellow"/>
          <w:rtl/>
        </w:rPr>
        <w:t>דבר ל</w:t>
      </w:r>
      <w:r w:rsidRPr="006F6425">
        <w:rPr>
          <w:rFonts w:ascii="David" w:hAnsi="David" w:cs="David"/>
          <w:sz w:val="20"/>
          <w:szCs w:val="20"/>
          <w:highlight w:val="yellow"/>
          <w:rtl/>
        </w:rPr>
        <w:t>חיזוק</w:t>
      </w:r>
      <w:r w:rsidRPr="00891284">
        <w:rPr>
          <w:rFonts w:ascii="David" w:hAnsi="David" w:cs="David"/>
          <w:sz w:val="20"/>
          <w:szCs w:val="20"/>
          <w:rtl/>
        </w:rPr>
        <w:t>.</w:t>
      </w:r>
    </w:p>
    <w:p w:rsidR="009854D6" w:rsidRPr="009854D6" w:rsidRDefault="009854D6" w:rsidP="006B51FA">
      <w:pPr>
        <w:numPr>
          <w:ilvl w:val="0"/>
          <w:numId w:val="58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b/>
          <w:bCs/>
          <w:sz w:val="20"/>
          <w:szCs w:val="20"/>
          <w:u w:val="single"/>
          <w:rtl/>
        </w:rPr>
      </w:pPr>
      <w:r w:rsidRPr="009854D6">
        <w:rPr>
          <w:rFonts w:ascii="David" w:hAnsi="David" w:cs="David" w:hint="cs"/>
          <w:b/>
          <w:bCs/>
          <w:sz w:val="20"/>
          <w:szCs w:val="20"/>
          <w:highlight w:val="yellow"/>
          <w:u w:val="single"/>
          <w:rtl/>
        </w:rPr>
        <w:t>תוצאות השימוש בס' 10א:</w:t>
      </w:r>
    </w:p>
    <w:p w:rsidR="009854D6" w:rsidRPr="00891284" w:rsidRDefault="009854D6" w:rsidP="006B51FA">
      <w:pPr>
        <w:numPr>
          <w:ilvl w:val="0"/>
          <w:numId w:val="69"/>
        </w:numPr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</w:rPr>
      </w:pPr>
      <w:r w:rsidRPr="00891284">
        <w:rPr>
          <w:rFonts w:ascii="David" w:hAnsi="David" w:cs="David"/>
          <w:b/>
          <w:bCs/>
          <w:color w:val="002060"/>
          <w:sz w:val="20"/>
          <w:szCs w:val="20"/>
          <w:rtl/>
        </w:rPr>
        <w:t>ס' 10א(ג) לפק"ר</w:t>
      </w:r>
      <w:r w:rsidRPr="00891284">
        <w:rPr>
          <w:rFonts w:ascii="David" w:hAnsi="David" w:cs="David"/>
          <w:sz w:val="20"/>
          <w:szCs w:val="20"/>
          <w:rtl/>
        </w:rPr>
        <w:t xml:space="preserve">- </w:t>
      </w:r>
      <w:r w:rsidRPr="006F6425">
        <w:rPr>
          <w:rFonts w:ascii="David" w:hAnsi="David" w:cs="David"/>
          <w:b/>
          <w:bCs/>
          <w:sz w:val="20"/>
          <w:szCs w:val="20"/>
          <w:rtl/>
        </w:rPr>
        <w:t xml:space="preserve">בית המשפט </w:t>
      </w:r>
      <w:r w:rsidRPr="006F6425">
        <w:rPr>
          <w:rFonts w:ascii="David" w:hAnsi="David" w:cs="David"/>
          <w:b/>
          <w:bCs/>
          <w:sz w:val="20"/>
          <w:szCs w:val="20"/>
          <w:u w:val="single"/>
          <w:rtl/>
        </w:rPr>
        <w:t>רשאי</w:t>
      </w:r>
      <w:r w:rsidRPr="006F6425">
        <w:rPr>
          <w:rFonts w:ascii="David" w:hAnsi="David" w:cs="David"/>
          <w:b/>
          <w:bCs/>
          <w:sz w:val="20"/>
          <w:szCs w:val="20"/>
          <w:rtl/>
        </w:rPr>
        <w:t xml:space="preserve"> להעדיף את אמרת החוץ</w:t>
      </w:r>
      <w:r w:rsidRPr="009854D6">
        <w:rPr>
          <w:rFonts w:ascii="David" w:hAnsi="David" w:cs="David" w:hint="cs"/>
          <w:sz w:val="20"/>
          <w:szCs w:val="20"/>
          <w:rtl/>
        </w:rPr>
        <w:t xml:space="preserve"> </w:t>
      </w:r>
      <w:r w:rsidRPr="009854D6">
        <w:rPr>
          <w:rFonts w:ascii="David" w:hAnsi="David" w:cs="David" w:hint="cs"/>
          <w:b/>
          <w:bCs/>
          <w:sz w:val="20"/>
          <w:szCs w:val="20"/>
          <w:rtl/>
        </w:rPr>
        <w:t>על פני העדות</w:t>
      </w:r>
      <w:r w:rsidRPr="00891284">
        <w:rPr>
          <w:rFonts w:ascii="David" w:hAnsi="David" w:cs="David"/>
          <w:sz w:val="20"/>
          <w:szCs w:val="20"/>
          <w:rtl/>
        </w:rPr>
        <w:t xml:space="preserve">- גם אם נתקיימו כל התנאים של </w:t>
      </w:r>
      <w:r w:rsidRPr="006F6425">
        <w:rPr>
          <w:rFonts w:ascii="David" w:hAnsi="David" w:cs="David"/>
          <w:b/>
          <w:bCs/>
          <w:color w:val="1F3864" w:themeColor="accent1" w:themeShade="80"/>
          <w:sz w:val="20"/>
          <w:szCs w:val="20"/>
          <w:rtl/>
        </w:rPr>
        <w:t>ס' 10א</w:t>
      </w:r>
      <w:r w:rsidRPr="00891284">
        <w:rPr>
          <w:rFonts w:ascii="David" w:hAnsi="David" w:cs="David"/>
          <w:sz w:val="20"/>
          <w:szCs w:val="20"/>
          <w:rtl/>
        </w:rPr>
        <w:t xml:space="preserve"> </w:t>
      </w:r>
      <w:r>
        <w:rPr>
          <w:rFonts w:ascii="David" w:hAnsi="David" w:cs="David" w:hint="cs"/>
          <w:sz w:val="20"/>
          <w:szCs w:val="20"/>
          <w:rtl/>
        </w:rPr>
        <w:t>ל</w:t>
      </w:r>
      <w:r w:rsidRPr="00891284">
        <w:rPr>
          <w:rFonts w:ascii="David" w:hAnsi="David" w:cs="David"/>
          <w:sz w:val="20"/>
          <w:szCs w:val="20"/>
          <w:rtl/>
        </w:rPr>
        <w:t>ביהמ"ש י</w:t>
      </w:r>
      <w:r>
        <w:rPr>
          <w:rFonts w:ascii="David" w:hAnsi="David" w:cs="David" w:hint="cs"/>
          <w:sz w:val="20"/>
          <w:szCs w:val="20"/>
          <w:rtl/>
        </w:rPr>
        <w:t>ש שק"ד האם לה</w:t>
      </w:r>
      <w:r w:rsidRPr="00891284">
        <w:rPr>
          <w:rFonts w:ascii="David" w:hAnsi="David" w:cs="David"/>
          <w:sz w:val="20"/>
          <w:szCs w:val="20"/>
          <w:rtl/>
        </w:rPr>
        <w:t xml:space="preserve">עניק לאמרת החוץ משקל מלא. </w:t>
      </w:r>
      <w:r w:rsidRPr="00891284">
        <w:rPr>
          <w:rFonts w:ascii="David" w:hAnsi="David" w:cs="David"/>
          <w:sz w:val="20"/>
          <w:szCs w:val="20"/>
          <w:u w:val="single"/>
          <w:rtl/>
        </w:rPr>
        <w:t>האיזון</w:t>
      </w:r>
      <w:r w:rsidRPr="006F6425">
        <w:rPr>
          <w:rFonts w:ascii="David" w:hAnsi="David" w:cs="David"/>
          <w:sz w:val="20"/>
          <w:szCs w:val="20"/>
          <w:rtl/>
        </w:rPr>
        <w:t xml:space="preserve"> ייעשה ע"פ </w:t>
      </w:r>
      <w:r w:rsidRPr="00891284">
        <w:rPr>
          <w:rFonts w:ascii="David" w:hAnsi="David" w:cs="David"/>
          <w:sz w:val="20"/>
          <w:szCs w:val="20"/>
          <w:rtl/>
        </w:rPr>
        <w:t>נסיבות מתן האמרה, הראיות שהובאו, התנהגות העד ואותות האמת שנתגלו במהלך המשפט.</w:t>
      </w:r>
    </w:p>
    <w:p w:rsidR="009854D6" w:rsidRPr="00891284" w:rsidRDefault="009854D6" w:rsidP="006B51FA">
      <w:pPr>
        <w:numPr>
          <w:ilvl w:val="0"/>
          <w:numId w:val="75"/>
        </w:numPr>
        <w:tabs>
          <w:tab w:val="clear" w:pos="927"/>
        </w:tabs>
        <w:spacing w:after="0" w:line="360" w:lineRule="auto"/>
        <w:ind w:left="827" w:hanging="259"/>
        <w:contextualSpacing/>
        <w:jc w:val="both"/>
        <w:rPr>
          <w:rFonts w:ascii="David" w:hAnsi="David" w:cs="David"/>
          <w:sz w:val="20"/>
          <w:szCs w:val="20"/>
        </w:rPr>
      </w:pPr>
      <w:r w:rsidRPr="006F6425">
        <w:rPr>
          <w:rFonts w:ascii="David" w:hAnsi="David" w:cs="David"/>
          <w:b/>
          <w:bCs/>
          <w:sz w:val="20"/>
          <w:szCs w:val="20"/>
          <w:rtl/>
        </w:rPr>
        <w:t xml:space="preserve">דמיון </w:t>
      </w:r>
      <w:r w:rsidRPr="00891284">
        <w:rPr>
          <w:rFonts w:ascii="David" w:hAnsi="David" w:cs="David"/>
          <w:b/>
          <w:bCs/>
          <w:color w:val="002060"/>
          <w:sz w:val="20"/>
          <w:szCs w:val="20"/>
          <w:rtl/>
        </w:rPr>
        <w:t>לס' 53 לפק"ר</w:t>
      </w:r>
      <w:r w:rsidR="002A7C09">
        <w:rPr>
          <w:rFonts w:ascii="David" w:hAnsi="David" w:cs="David" w:hint="cs"/>
          <w:b/>
          <w:bCs/>
          <w:color w:val="002060"/>
          <w:sz w:val="20"/>
          <w:szCs w:val="20"/>
          <w:rtl/>
        </w:rPr>
        <w:t xml:space="preserve"> </w:t>
      </w:r>
      <w:r w:rsidR="002A7C09" w:rsidRPr="002A7C09">
        <w:rPr>
          <w:rFonts w:ascii="David" w:hAnsi="David" w:cs="David" w:hint="cs"/>
          <w:sz w:val="20"/>
          <w:szCs w:val="20"/>
          <w:rtl/>
        </w:rPr>
        <w:t>(משקל של עדות)</w:t>
      </w:r>
      <w:r w:rsidRPr="00891284">
        <w:rPr>
          <w:rFonts w:ascii="David" w:hAnsi="David" w:cs="David"/>
          <w:sz w:val="20"/>
          <w:szCs w:val="20"/>
          <w:rtl/>
        </w:rPr>
        <w:t>- הניסוח בשני הס</w:t>
      </w:r>
      <w:r>
        <w:rPr>
          <w:rFonts w:ascii="David" w:hAnsi="David" w:cs="David" w:hint="cs"/>
          <w:sz w:val="20"/>
          <w:szCs w:val="20"/>
          <w:rtl/>
        </w:rPr>
        <w:t>עיפים</w:t>
      </w:r>
      <w:r w:rsidRPr="00891284">
        <w:rPr>
          <w:rFonts w:ascii="David" w:hAnsi="David" w:cs="David"/>
          <w:sz w:val="20"/>
          <w:szCs w:val="20"/>
          <w:rtl/>
        </w:rPr>
        <w:t xml:space="preserve"> דומה </w:t>
      </w:r>
      <w:r w:rsidRPr="00891284">
        <w:rPr>
          <w:rFonts w:ascii="David" w:hAnsi="David" w:cs="David"/>
          <w:sz w:val="20"/>
          <w:szCs w:val="20"/>
          <w:u w:val="single"/>
          <w:rtl/>
        </w:rPr>
        <w:t>והתוספת ב</w:t>
      </w:r>
      <w:r w:rsidRPr="006F6425">
        <w:rPr>
          <w:rFonts w:ascii="David" w:hAnsi="David" w:cs="David"/>
          <w:b/>
          <w:bCs/>
          <w:color w:val="1F3864" w:themeColor="accent1" w:themeShade="80"/>
          <w:sz w:val="20"/>
          <w:szCs w:val="20"/>
          <w:u w:val="single"/>
          <w:rtl/>
        </w:rPr>
        <w:t xml:space="preserve">ס' 10א(ג) </w:t>
      </w:r>
      <w:r w:rsidRPr="00891284">
        <w:rPr>
          <w:rFonts w:ascii="David" w:hAnsi="David" w:cs="David"/>
          <w:sz w:val="20"/>
          <w:szCs w:val="20"/>
          <w:u w:val="single"/>
          <w:rtl/>
        </w:rPr>
        <w:t>היא "נסיבות מתן האמרה"</w:t>
      </w:r>
      <w:r w:rsidRPr="00891284">
        <w:rPr>
          <w:rFonts w:ascii="David" w:hAnsi="David" w:cs="David"/>
          <w:sz w:val="20"/>
          <w:szCs w:val="20"/>
        </w:rPr>
        <w:sym w:font="Wingdings" w:char="F0DF"/>
      </w:r>
      <w:r w:rsidRPr="00891284">
        <w:rPr>
          <w:rFonts w:ascii="David" w:hAnsi="David" w:cs="David"/>
          <w:sz w:val="20"/>
          <w:szCs w:val="20"/>
          <w:rtl/>
        </w:rPr>
        <w:t xml:space="preserve"> "נסיבות מתן האמרה" (שימוש באמצעים פסולים) קשורות למשקל ולא לקבילות</w:t>
      </w:r>
      <w:r>
        <w:rPr>
          <w:rFonts w:ascii="David" w:hAnsi="David" w:cs="David" w:hint="cs"/>
          <w:sz w:val="20"/>
          <w:szCs w:val="20"/>
          <w:rtl/>
        </w:rPr>
        <w:t>- גם אם נתקבלה באמצעים פסולים- היא תהיה קבילה אך משקלה נמוך</w:t>
      </w:r>
      <w:r w:rsidRPr="00891284">
        <w:rPr>
          <w:rFonts w:ascii="David" w:hAnsi="David" w:cs="David"/>
          <w:sz w:val="20"/>
          <w:szCs w:val="20"/>
          <w:rtl/>
        </w:rPr>
        <w:t xml:space="preserve">. </w:t>
      </w:r>
    </w:p>
    <w:p w:rsidR="009854D6" w:rsidRPr="00891284" w:rsidRDefault="009854D6" w:rsidP="006B51FA">
      <w:pPr>
        <w:numPr>
          <w:ilvl w:val="0"/>
          <w:numId w:val="80"/>
        </w:numPr>
        <w:tabs>
          <w:tab w:val="clear" w:pos="644"/>
        </w:tabs>
        <w:spacing w:after="0" w:line="360" w:lineRule="auto"/>
        <w:ind w:left="827" w:hanging="283"/>
        <w:contextualSpacing/>
        <w:jc w:val="both"/>
        <w:rPr>
          <w:rFonts w:ascii="David" w:hAnsi="David" w:cs="David"/>
          <w:sz w:val="20"/>
          <w:szCs w:val="20"/>
        </w:rPr>
      </w:pPr>
      <w:r w:rsidRPr="00FF1659">
        <w:rPr>
          <w:rFonts w:ascii="David" w:hAnsi="David" w:cs="David"/>
          <w:sz w:val="20"/>
          <w:szCs w:val="20"/>
          <w:highlight w:val="green"/>
          <w:rtl/>
        </w:rPr>
        <w:t>זגורי</w:t>
      </w:r>
      <w:r w:rsidRPr="00891284">
        <w:rPr>
          <w:rFonts w:ascii="David" w:hAnsi="David" w:cs="David"/>
          <w:sz w:val="20"/>
          <w:szCs w:val="20"/>
          <w:rtl/>
        </w:rPr>
        <w:t xml:space="preserve">- לא תיעדו את חקירת עד המדינה. </w:t>
      </w:r>
      <w:r w:rsidRPr="00FF1659">
        <w:rPr>
          <w:rFonts w:ascii="David" w:hAnsi="David" w:cs="David"/>
          <w:b/>
          <w:bCs/>
          <w:sz w:val="20"/>
          <w:szCs w:val="20"/>
          <w:rtl/>
        </w:rPr>
        <w:t>רובינשטיין</w:t>
      </w:r>
      <w:r w:rsidRPr="00891284">
        <w:rPr>
          <w:rFonts w:ascii="David" w:hAnsi="David" w:cs="David"/>
          <w:sz w:val="20"/>
          <w:szCs w:val="20"/>
          <w:rtl/>
        </w:rPr>
        <w:t xml:space="preserve"> בחן את המקרה ע"פ הלכת יששכרוב </w:t>
      </w:r>
      <w:r>
        <w:rPr>
          <w:rFonts w:ascii="David" w:hAnsi="David" w:cs="David" w:hint="cs"/>
          <w:sz w:val="20"/>
          <w:szCs w:val="20"/>
          <w:rtl/>
        </w:rPr>
        <w:t>וקבע</w:t>
      </w:r>
      <w:r w:rsidRPr="00891284">
        <w:rPr>
          <w:rFonts w:ascii="David" w:hAnsi="David" w:cs="David"/>
          <w:sz w:val="20"/>
          <w:szCs w:val="20"/>
          <w:rtl/>
        </w:rPr>
        <w:t xml:space="preserve"> כי אי החוקיות לא הביא לפגיעה של הנאשם בזכות להליך הוגן ועל כן העדות קבילה. </w:t>
      </w:r>
    </w:p>
    <w:p w:rsidR="009854D6" w:rsidRPr="00891284" w:rsidRDefault="009854D6" w:rsidP="006B51FA">
      <w:pPr>
        <w:numPr>
          <w:ilvl w:val="0"/>
          <w:numId w:val="80"/>
        </w:numPr>
        <w:tabs>
          <w:tab w:val="clear" w:pos="644"/>
        </w:tabs>
        <w:spacing w:after="0" w:line="360" w:lineRule="auto"/>
        <w:ind w:left="827" w:hanging="283"/>
        <w:contextualSpacing/>
        <w:jc w:val="both"/>
        <w:rPr>
          <w:rFonts w:ascii="David" w:hAnsi="David" w:cs="David"/>
          <w:sz w:val="20"/>
          <w:szCs w:val="20"/>
        </w:rPr>
      </w:pPr>
      <w:r w:rsidRPr="00FF1659">
        <w:rPr>
          <w:rFonts w:ascii="David" w:hAnsi="David" w:cs="David"/>
          <w:sz w:val="20"/>
          <w:szCs w:val="20"/>
          <w:highlight w:val="green"/>
          <w:rtl/>
        </w:rPr>
        <w:t>ז'אנו</w:t>
      </w:r>
      <w:r w:rsidRPr="00891284">
        <w:rPr>
          <w:rFonts w:ascii="David" w:hAnsi="David" w:cs="David"/>
          <w:sz w:val="20"/>
          <w:szCs w:val="20"/>
          <w:rtl/>
        </w:rPr>
        <w:t xml:space="preserve">- </w:t>
      </w:r>
      <w:r w:rsidRPr="00FF1659">
        <w:rPr>
          <w:rFonts w:ascii="David" w:hAnsi="David" w:cs="David"/>
          <w:b/>
          <w:bCs/>
          <w:sz w:val="20"/>
          <w:szCs w:val="20"/>
          <w:rtl/>
        </w:rPr>
        <w:t>רובינשטיין</w:t>
      </w:r>
      <w:r w:rsidRPr="00891284">
        <w:rPr>
          <w:rFonts w:ascii="David" w:hAnsi="David" w:cs="David"/>
          <w:sz w:val="20"/>
          <w:szCs w:val="20"/>
          <w:rtl/>
        </w:rPr>
        <w:t>- הלכת יששכרוב עשויה לחול גם מקום בו נעשה שימוש באמצעי פסול בחקירתו של עד.</w:t>
      </w:r>
    </w:p>
    <w:p w:rsidR="009854D6" w:rsidRPr="009854D6" w:rsidRDefault="009854D6" w:rsidP="006B51FA">
      <w:pPr>
        <w:numPr>
          <w:ilvl w:val="0"/>
          <w:numId w:val="69"/>
        </w:numPr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</w:rPr>
      </w:pPr>
      <w:r w:rsidRPr="009854D6">
        <w:rPr>
          <w:rFonts w:ascii="David" w:hAnsi="David" w:cs="David" w:hint="cs"/>
          <w:b/>
          <w:bCs/>
          <w:color w:val="1F3864" w:themeColor="accent1" w:themeShade="80"/>
          <w:sz w:val="20"/>
          <w:szCs w:val="20"/>
          <w:rtl/>
        </w:rPr>
        <w:t>ס' 10א(ד)</w:t>
      </w:r>
      <w:r w:rsidRPr="009854D6">
        <w:rPr>
          <w:rFonts w:ascii="David" w:hAnsi="David" w:cs="David" w:hint="cs"/>
          <w:sz w:val="20"/>
          <w:szCs w:val="20"/>
          <w:rtl/>
        </w:rPr>
        <w:t xml:space="preserve">- יידרש </w:t>
      </w:r>
      <w:r w:rsidRPr="009854D6">
        <w:rPr>
          <w:rFonts w:ascii="David" w:hAnsi="David" w:cs="David" w:hint="cs"/>
          <w:b/>
          <w:bCs/>
          <w:sz w:val="20"/>
          <w:szCs w:val="20"/>
          <w:highlight w:val="yellow"/>
          <w:rtl/>
        </w:rPr>
        <w:t>דבר לחיזוק</w:t>
      </w:r>
      <w:r w:rsidRPr="009854D6">
        <w:rPr>
          <w:rFonts w:ascii="David" w:hAnsi="David" w:cs="David" w:hint="cs"/>
          <w:sz w:val="20"/>
          <w:szCs w:val="20"/>
          <w:rtl/>
        </w:rPr>
        <w:t xml:space="preserve"> לשם הרשעה.</w:t>
      </w:r>
    </w:p>
    <w:p w:rsidR="009854D6" w:rsidRPr="009854D6" w:rsidRDefault="009854D6" w:rsidP="006B51FA">
      <w:pPr>
        <w:numPr>
          <w:ilvl w:val="0"/>
          <w:numId w:val="69"/>
        </w:numPr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</w:rPr>
      </w:pPr>
      <w:r w:rsidRPr="009854D6">
        <w:rPr>
          <w:rFonts w:ascii="David" w:hAnsi="David" w:cs="David" w:hint="cs"/>
          <w:sz w:val="20"/>
          <w:szCs w:val="20"/>
          <w:rtl/>
        </w:rPr>
        <w:t xml:space="preserve">השלכות אפשריות של </w:t>
      </w:r>
      <w:r w:rsidRPr="009854D6">
        <w:rPr>
          <w:rFonts w:ascii="David" w:hAnsi="David" w:cs="David" w:hint="cs"/>
          <w:sz w:val="20"/>
          <w:szCs w:val="20"/>
          <w:highlight w:val="green"/>
          <w:rtl/>
        </w:rPr>
        <w:t>פס"ד יששכרוב</w:t>
      </w:r>
      <w:r>
        <w:rPr>
          <w:rFonts w:ascii="David" w:hAnsi="David" w:cs="David" w:hint="cs"/>
          <w:sz w:val="20"/>
          <w:szCs w:val="20"/>
          <w:rtl/>
        </w:rPr>
        <w:t>- פסילת ראיות</w:t>
      </w:r>
      <w:r w:rsidRPr="009854D6">
        <w:rPr>
          <w:rFonts w:ascii="David" w:hAnsi="David" w:cs="David" w:hint="cs"/>
          <w:sz w:val="20"/>
          <w:szCs w:val="20"/>
          <w:rtl/>
        </w:rPr>
        <w:t>.</w:t>
      </w:r>
    </w:p>
    <w:p w:rsidR="009854D6" w:rsidRPr="009854D6" w:rsidRDefault="009854D6" w:rsidP="009854D6">
      <w:pPr>
        <w:spacing w:after="0" w:line="360" w:lineRule="auto"/>
        <w:contextualSpacing/>
        <w:jc w:val="both"/>
        <w:rPr>
          <w:rFonts w:ascii="David" w:hAnsi="David" w:cs="David"/>
          <w:sz w:val="20"/>
          <w:szCs w:val="20"/>
        </w:rPr>
      </w:pPr>
    </w:p>
    <w:p w:rsidR="005C182F" w:rsidRPr="00891284" w:rsidRDefault="005C182F" w:rsidP="00891284">
      <w:pPr>
        <w:pStyle w:val="4"/>
        <w:shd w:val="clear" w:color="auto" w:fill="B09EC6"/>
        <w:rPr>
          <w:sz w:val="28"/>
          <w:szCs w:val="28"/>
          <w:rtl/>
        </w:rPr>
      </w:pPr>
      <w:r w:rsidRPr="00891284">
        <w:rPr>
          <w:sz w:val="28"/>
          <w:szCs w:val="28"/>
          <w:rtl/>
        </w:rPr>
        <w:t>אמרת חוץ בכתב של עד במשפט</w:t>
      </w:r>
      <w:r w:rsidR="00535F18" w:rsidRPr="00891284">
        <w:rPr>
          <w:sz w:val="28"/>
          <w:szCs w:val="28"/>
          <w:rtl/>
        </w:rPr>
        <w:t>- ס' 10א(א) לפק"ר</w:t>
      </w:r>
    </w:p>
    <w:p w:rsidR="00BF70DE" w:rsidRPr="009E0B48" w:rsidRDefault="00BF70DE" w:rsidP="00891284">
      <w:pPr>
        <w:spacing w:after="0" w:line="360" w:lineRule="auto"/>
        <w:contextualSpacing/>
        <w:jc w:val="both"/>
        <w:rPr>
          <w:rFonts w:ascii="David" w:hAnsi="David" w:cs="David"/>
          <w:b/>
          <w:bCs/>
          <w:sz w:val="20"/>
          <w:szCs w:val="20"/>
          <w:u w:val="single"/>
        </w:rPr>
      </w:pPr>
      <w:r w:rsidRPr="009E0B48"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  <w:t xml:space="preserve">התנאים לקבלת עדות החוץ של העד לפי </w:t>
      </w:r>
      <w:r w:rsidRPr="009E0B48">
        <w:rPr>
          <w:rFonts w:ascii="David" w:hAnsi="David" w:cs="David"/>
          <w:b/>
          <w:bCs/>
          <w:color w:val="1F3864" w:themeColor="accent1" w:themeShade="80"/>
          <w:sz w:val="20"/>
          <w:szCs w:val="20"/>
          <w:highlight w:val="yellow"/>
          <w:u w:val="single"/>
          <w:rtl/>
        </w:rPr>
        <w:t>ס' 10א(א)</w:t>
      </w:r>
      <w:r w:rsidRPr="009E0B48"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  <w:t>:</w:t>
      </w:r>
    </w:p>
    <w:p w:rsidR="00535F18" w:rsidRPr="009E0B48" w:rsidRDefault="00535F18" w:rsidP="006B51FA">
      <w:pPr>
        <w:numPr>
          <w:ilvl w:val="0"/>
          <w:numId w:val="72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9E0B48"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  <w:t>"אמרה בכתב</w:t>
      </w:r>
      <w:r w:rsidR="004D1CF7" w:rsidRPr="009E0B48"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  <w:t>"</w:t>
      </w:r>
      <w:r w:rsidR="004D1CF7" w:rsidRPr="00891284">
        <w:rPr>
          <w:rFonts w:ascii="David" w:hAnsi="David" w:cs="David"/>
          <w:sz w:val="20"/>
          <w:szCs w:val="20"/>
          <w:rtl/>
        </w:rPr>
        <w:t>- לרבות הקלטה</w:t>
      </w:r>
      <w:r w:rsidRPr="00891284">
        <w:rPr>
          <w:rFonts w:ascii="David" w:hAnsi="David" w:cs="David"/>
          <w:sz w:val="20"/>
          <w:szCs w:val="20"/>
          <w:rtl/>
        </w:rPr>
        <w:t>.</w:t>
      </w:r>
    </w:p>
    <w:p w:rsidR="004D1CF7" w:rsidRPr="00891284" w:rsidRDefault="00535F18" w:rsidP="006B51FA">
      <w:pPr>
        <w:numPr>
          <w:ilvl w:val="0"/>
          <w:numId w:val="17"/>
        </w:numPr>
        <w:spacing w:after="0" w:line="360" w:lineRule="auto"/>
        <w:ind w:left="543" w:hanging="259"/>
        <w:contextualSpacing/>
        <w:jc w:val="both"/>
        <w:rPr>
          <w:rFonts w:ascii="David" w:hAnsi="David" w:cs="David"/>
          <w:color w:val="000000"/>
          <w:sz w:val="20"/>
          <w:szCs w:val="20"/>
        </w:rPr>
      </w:pPr>
      <w:r w:rsidRPr="009E0B48">
        <w:rPr>
          <w:rFonts w:ascii="David" w:eastAsia="Times New Roman" w:hAnsi="David" w:cs="David"/>
          <w:sz w:val="20"/>
          <w:szCs w:val="20"/>
          <w:highlight w:val="green"/>
          <w:rtl/>
          <w:lang w:eastAsia="he-IL"/>
        </w:rPr>
        <w:t>טובול</w:t>
      </w:r>
      <w:r w:rsidRPr="00891284">
        <w:rPr>
          <w:rFonts w:ascii="David" w:hAnsi="David" w:cs="David"/>
          <w:sz w:val="20"/>
          <w:szCs w:val="20"/>
          <w:rtl/>
        </w:rPr>
        <w:t>-</w:t>
      </w:r>
      <w:r w:rsidRPr="00891284">
        <w:rPr>
          <w:rFonts w:ascii="David" w:hAnsi="David" w:cs="David"/>
          <w:b/>
          <w:bCs/>
          <w:sz w:val="20"/>
          <w:szCs w:val="20"/>
          <w:rtl/>
        </w:rPr>
        <w:t xml:space="preserve"> </w:t>
      </w:r>
      <w:r w:rsidRPr="00891284">
        <w:rPr>
          <w:rFonts w:ascii="David" w:hAnsi="David" w:cs="David"/>
          <w:sz w:val="20"/>
          <w:szCs w:val="20"/>
          <w:rtl/>
        </w:rPr>
        <w:t>לרבות מזכר, בשים לב לסמיכות הזמנים.</w:t>
      </w:r>
    </w:p>
    <w:p w:rsidR="004D1CF7" w:rsidRDefault="006264F6" w:rsidP="006B51FA">
      <w:pPr>
        <w:numPr>
          <w:ilvl w:val="0"/>
          <w:numId w:val="71"/>
        </w:numPr>
        <w:spacing w:after="0" w:line="360" w:lineRule="auto"/>
        <w:ind w:left="827" w:hanging="260"/>
        <w:contextualSpacing/>
        <w:jc w:val="both"/>
        <w:rPr>
          <w:rFonts w:ascii="David" w:hAnsi="David" w:cs="David"/>
          <w:sz w:val="20"/>
          <w:szCs w:val="20"/>
        </w:rPr>
      </w:pPr>
      <w:r>
        <w:rPr>
          <w:rFonts w:ascii="David" w:hAnsi="David" w:cs="David" w:hint="cs"/>
          <w:b/>
          <w:bCs/>
          <w:sz w:val="20"/>
          <w:szCs w:val="20"/>
          <w:rtl/>
        </w:rPr>
        <w:t xml:space="preserve">דעת </w:t>
      </w:r>
      <w:r w:rsidRPr="00EE5CCD">
        <w:rPr>
          <w:rFonts w:ascii="David" w:hAnsi="David" w:cs="David" w:hint="cs"/>
          <w:b/>
          <w:bCs/>
          <w:sz w:val="20"/>
          <w:szCs w:val="20"/>
          <w:rtl/>
        </w:rPr>
        <w:t>ה</w:t>
      </w:r>
      <w:r w:rsidR="00535F18" w:rsidRPr="00EE5CCD">
        <w:rPr>
          <w:rFonts w:ascii="David" w:hAnsi="David" w:cs="David"/>
          <w:b/>
          <w:bCs/>
          <w:sz w:val="20"/>
          <w:szCs w:val="20"/>
          <w:rtl/>
        </w:rPr>
        <w:t>רוב</w:t>
      </w:r>
      <w:r w:rsidR="00EE5CCD">
        <w:rPr>
          <w:rFonts w:ascii="David" w:hAnsi="David" w:cs="David"/>
          <w:sz w:val="20"/>
          <w:szCs w:val="20"/>
          <w:rtl/>
        </w:rPr>
        <w:t xml:space="preserve">- המזכר קביל, </w:t>
      </w:r>
      <w:r w:rsidR="00EE5CCD">
        <w:rPr>
          <w:rFonts w:ascii="David" w:hAnsi="David" w:cs="David" w:hint="cs"/>
          <w:sz w:val="20"/>
          <w:szCs w:val="20"/>
          <w:rtl/>
        </w:rPr>
        <w:t>ת</w:t>
      </w:r>
      <w:r>
        <w:rPr>
          <w:rFonts w:ascii="David" w:hAnsi="David" w:cs="David"/>
          <w:sz w:val="20"/>
          <w:szCs w:val="20"/>
          <w:rtl/>
        </w:rPr>
        <w:t>היה לכך השפעה על המשקל הראייתי.</w:t>
      </w:r>
    </w:p>
    <w:p w:rsidR="006264F6" w:rsidRPr="00EE5CCD" w:rsidRDefault="006264F6" w:rsidP="006B51FA">
      <w:pPr>
        <w:numPr>
          <w:ilvl w:val="0"/>
          <w:numId w:val="75"/>
        </w:numPr>
        <w:spacing w:after="0" w:line="360" w:lineRule="auto"/>
        <w:ind w:left="1110" w:hanging="259"/>
        <w:contextualSpacing/>
        <w:jc w:val="both"/>
        <w:rPr>
          <w:rFonts w:ascii="David" w:hAnsi="David" w:cs="David"/>
          <w:sz w:val="20"/>
          <w:szCs w:val="20"/>
        </w:rPr>
      </w:pPr>
      <w:r>
        <w:rPr>
          <w:rFonts w:ascii="David" w:hAnsi="David" w:cs="David" w:hint="cs"/>
          <w:b/>
          <w:bCs/>
          <w:sz w:val="20"/>
          <w:szCs w:val="20"/>
          <w:rtl/>
        </w:rPr>
        <w:t>שמגר</w:t>
      </w:r>
      <w:r w:rsidRPr="00EE5CCD">
        <w:rPr>
          <w:rFonts w:ascii="David" w:hAnsi="David" w:cs="David" w:hint="cs"/>
          <w:sz w:val="20"/>
          <w:szCs w:val="20"/>
          <w:rtl/>
        </w:rPr>
        <w:t xml:space="preserve">- הדגש </w:t>
      </w:r>
      <w:r w:rsidR="00EE5CCD">
        <w:rPr>
          <w:rFonts w:ascii="David" w:hAnsi="David" w:cs="David" w:hint="cs"/>
          <w:sz w:val="20"/>
          <w:szCs w:val="20"/>
          <w:rtl/>
        </w:rPr>
        <w:t xml:space="preserve">הוא </w:t>
      </w:r>
      <w:r w:rsidRPr="00EE5CCD">
        <w:rPr>
          <w:rFonts w:ascii="David" w:hAnsi="David" w:cs="David" w:hint="cs"/>
          <w:sz w:val="20"/>
          <w:szCs w:val="20"/>
          <w:rtl/>
        </w:rPr>
        <w:t>על סמיכות התיעוד למועד האמירה</w:t>
      </w:r>
      <w:r w:rsidR="00EE5CCD">
        <w:rPr>
          <w:rFonts w:ascii="David" w:hAnsi="David" w:cs="David" w:hint="cs"/>
          <w:sz w:val="20"/>
          <w:szCs w:val="20"/>
          <w:rtl/>
        </w:rPr>
        <w:t>, שמעיד על רמת הדיוק</w:t>
      </w:r>
      <w:r w:rsidRPr="00EE5CCD">
        <w:rPr>
          <w:rFonts w:ascii="David" w:hAnsi="David" w:cs="David" w:hint="cs"/>
          <w:sz w:val="20"/>
          <w:szCs w:val="20"/>
          <w:rtl/>
        </w:rPr>
        <w:t>.</w:t>
      </w:r>
    </w:p>
    <w:p w:rsidR="00EE5CCD" w:rsidRPr="00891284" w:rsidRDefault="00EE5CCD" w:rsidP="006B51FA">
      <w:pPr>
        <w:numPr>
          <w:ilvl w:val="0"/>
          <w:numId w:val="75"/>
        </w:numPr>
        <w:tabs>
          <w:tab w:val="clear" w:pos="927"/>
        </w:tabs>
        <w:spacing w:after="0" w:line="360" w:lineRule="auto"/>
        <w:ind w:left="1110" w:hanging="259"/>
        <w:contextualSpacing/>
        <w:jc w:val="both"/>
        <w:rPr>
          <w:rFonts w:ascii="David" w:hAnsi="David" w:cs="David"/>
          <w:sz w:val="20"/>
          <w:szCs w:val="20"/>
        </w:rPr>
      </w:pPr>
      <w:r w:rsidRPr="00EE5CCD">
        <w:rPr>
          <w:rFonts w:ascii="David" w:hAnsi="David" w:cs="David" w:hint="cs"/>
          <w:b/>
          <w:bCs/>
          <w:sz w:val="20"/>
          <w:szCs w:val="20"/>
          <w:rtl/>
        </w:rPr>
        <w:lastRenderedPageBreak/>
        <w:t>ברק</w:t>
      </w:r>
      <w:r>
        <w:rPr>
          <w:rFonts w:ascii="David" w:hAnsi="David" w:cs="David" w:hint="cs"/>
          <w:sz w:val="20"/>
          <w:szCs w:val="20"/>
          <w:rtl/>
        </w:rPr>
        <w:t>- לא משנה המועד, חשובה מידת אמינות המזכר ודיוקו.</w:t>
      </w:r>
    </w:p>
    <w:p w:rsidR="004D1CF7" w:rsidRPr="00891284" w:rsidRDefault="00535F18" w:rsidP="006B51FA">
      <w:pPr>
        <w:numPr>
          <w:ilvl w:val="0"/>
          <w:numId w:val="71"/>
        </w:numPr>
        <w:spacing w:after="0" w:line="360" w:lineRule="auto"/>
        <w:ind w:left="827" w:hanging="260"/>
        <w:contextualSpacing/>
        <w:jc w:val="both"/>
        <w:rPr>
          <w:rFonts w:ascii="David" w:hAnsi="David" w:cs="David"/>
          <w:sz w:val="20"/>
          <w:szCs w:val="20"/>
        </w:rPr>
      </w:pPr>
      <w:r w:rsidRPr="009E0B48">
        <w:rPr>
          <w:rFonts w:ascii="David" w:hAnsi="David" w:cs="David"/>
          <w:b/>
          <w:bCs/>
          <w:sz w:val="20"/>
          <w:szCs w:val="20"/>
          <w:rtl/>
        </w:rPr>
        <w:t>לוין</w:t>
      </w:r>
      <w:r w:rsidRPr="00891284">
        <w:rPr>
          <w:rFonts w:ascii="David" w:hAnsi="David" w:cs="David"/>
          <w:sz w:val="20"/>
          <w:szCs w:val="20"/>
          <w:rtl/>
        </w:rPr>
        <w:t xml:space="preserve"> (מיעוט)- </w:t>
      </w:r>
      <w:r w:rsidR="004D1CF7" w:rsidRPr="00891284">
        <w:rPr>
          <w:rFonts w:ascii="David" w:hAnsi="David" w:cs="David"/>
          <w:sz w:val="20"/>
          <w:szCs w:val="20"/>
          <w:rtl/>
        </w:rPr>
        <w:t>מזכר</w:t>
      </w:r>
      <w:r w:rsidR="00D359EA">
        <w:rPr>
          <w:rFonts w:ascii="David" w:hAnsi="David" w:cs="David" w:hint="cs"/>
          <w:sz w:val="20"/>
          <w:szCs w:val="20"/>
          <w:rtl/>
        </w:rPr>
        <w:t xml:space="preserve"> יכול להיות ממש לא מדויק, ו</w:t>
      </w:r>
      <w:r w:rsidR="00D359EA">
        <w:rPr>
          <w:rFonts w:ascii="David" w:hAnsi="David" w:cs="David"/>
          <w:sz w:val="20"/>
          <w:szCs w:val="20"/>
          <w:rtl/>
        </w:rPr>
        <w:t>מרוק</w:t>
      </w:r>
      <w:r w:rsidR="00D359EA">
        <w:rPr>
          <w:rFonts w:ascii="David" w:hAnsi="David" w:cs="David" w:hint="cs"/>
          <w:sz w:val="20"/>
          <w:szCs w:val="20"/>
          <w:rtl/>
        </w:rPr>
        <w:t>ן</w:t>
      </w:r>
      <w:r w:rsidR="004D1CF7" w:rsidRPr="00891284">
        <w:rPr>
          <w:rFonts w:ascii="David" w:hAnsi="David" w:cs="David"/>
          <w:sz w:val="20"/>
          <w:szCs w:val="20"/>
          <w:rtl/>
        </w:rPr>
        <w:t xml:space="preserve"> את דרישת הכתב מ</w:t>
      </w:r>
      <w:r w:rsidRPr="00891284">
        <w:rPr>
          <w:rFonts w:ascii="David" w:hAnsi="David" w:cs="David"/>
          <w:sz w:val="20"/>
          <w:szCs w:val="20"/>
          <w:rtl/>
        </w:rPr>
        <w:t>תוכן.</w:t>
      </w:r>
    </w:p>
    <w:p w:rsidR="00535F18" w:rsidRPr="00891284" w:rsidRDefault="00535F18" w:rsidP="006B51FA">
      <w:pPr>
        <w:numPr>
          <w:ilvl w:val="0"/>
          <w:numId w:val="17"/>
        </w:numPr>
        <w:spacing w:after="0" w:line="360" w:lineRule="auto"/>
        <w:ind w:left="543" w:hanging="259"/>
        <w:contextualSpacing/>
        <w:jc w:val="both"/>
        <w:rPr>
          <w:rFonts w:ascii="David" w:hAnsi="David" w:cs="David"/>
          <w:color w:val="000000"/>
          <w:sz w:val="20"/>
          <w:szCs w:val="20"/>
        </w:rPr>
      </w:pPr>
      <w:r w:rsidRPr="009C54DE">
        <w:rPr>
          <w:rFonts w:ascii="David" w:eastAsia="Times New Roman" w:hAnsi="David" w:cs="David"/>
          <w:sz w:val="20"/>
          <w:szCs w:val="20"/>
          <w:highlight w:val="green"/>
          <w:rtl/>
          <w:lang w:eastAsia="he-IL"/>
        </w:rPr>
        <w:t>יעקובוביץ'</w:t>
      </w:r>
      <w:r w:rsidRPr="00891284">
        <w:rPr>
          <w:rFonts w:ascii="David" w:hAnsi="David" w:cs="David"/>
          <w:sz w:val="20"/>
          <w:szCs w:val="20"/>
          <w:rtl/>
        </w:rPr>
        <w:t xml:space="preserve">- </w:t>
      </w:r>
      <w:r w:rsidRPr="00891284">
        <w:rPr>
          <w:rFonts w:ascii="David" w:hAnsi="David" w:cs="David"/>
          <w:b/>
          <w:bCs/>
          <w:sz w:val="20"/>
          <w:szCs w:val="20"/>
          <w:rtl/>
        </w:rPr>
        <w:t>לרבות תנועות וסימנים</w:t>
      </w:r>
      <w:r w:rsidRPr="00891284">
        <w:rPr>
          <w:rFonts w:ascii="David" w:hAnsi="David" w:cs="David"/>
          <w:sz w:val="20"/>
          <w:szCs w:val="20"/>
          <w:rtl/>
        </w:rPr>
        <w:t>.</w:t>
      </w:r>
    </w:p>
    <w:p w:rsidR="001E6814" w:rsidRPr="00891284" w:rsidRDefault="001E6814" w:rsidP="006B51FA">
      <w:pPr>
        <w:numPr>
          <w:ilvl w:val="0"/>
          <w:numId w:val="17"/>
        </w:numPr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  <w:rtl/>
        </w:rPr>
      </w:pPr>
      <w:r w:rsidRPr="009C54DE">
        <w:rPr>
          <w:rFonts w:ascii="David" w:eastAsia="Times New Roman" w:hAnsi="David" w:cs="David"/>
          <w:sz w:val="20"/>
          <w:szCs w:val="20"/>
          <w:highlight w:val="green"/>
          <w:rtl/>
          <w:lang w:eastAsia="he-IL"/>
        </w:rPr>
        <w:t>יעקובוביץ'</w:t>
      </w:r>
      <w:r w:rsidRPr="00891284">
        <w:rPr>
          <w:rFonts w:ascii="David" w:hAnsi="David" w:cs="David"/>
          <w:sz w:val="20"/>
          <w:szCs w:val="20"/>
          <w:rtl/>
        </w:rPr>
        <w:t xml:space="preserve">- המפעיל כתב את מה שהמדובב שמע (גרסת עד על עד)- </w:t>
      </w:r>
      <w:r w:rsidRPr="009C54DE">
        <w:rPr>
          <w:rFonts w:ascii="David" w:hAnsi="David" w:cs="David"/>
          <w:b/>
          <w:bCs/>
          <w:sz w:val="20"/>
          <w:szCs w:val="20"/>
          <w:rtl/>
        </w:rPr>
        <w:t>מצא</w:t>
      </w:r>
      <w:r w:rsidRPr="00891284">
        <w:rPr>
          <w:rFonts w:ascii="David" w:hAnsi="David" w:cs="David"/>
          <w:sz w:val="20"/>
          <w:szCs w:val="20"/>
          <w:rtl/>
        </w:rPr>
        <w:t xml:space="preserve"> ברוב קבע שלא ניתן לקבל. </w:t>
      </w:r>
      <w:r w:rsidRPr="009C54DE">
        <w:rPr>
          <w:rFonts w:ascii="David" w:hAnsi="David" w:cs="David"/>
          <w:b/>
          <w:bCs/>
          <w:sz w:val="20"/>
          <w:szCs w:val="20"/>
          <w:rtl/>
        </w:rPr>
        <w:t>קדמי</w:t>
      </w:r>
      <w:r w:rsidRPr="00891284">
        <w:rPr>
          <w:rFonts w:ascii="David" w:hAnsi="David" w:cs="David"/>
          <w:sz w:val="20"/>
          <w:szCs w:val="20"/>
          <w:rtl/>
        </w:rPr>
        <w:t xml:space="preserve"> במיעוט קבע שניתן לקבל. </w:t>
      </w:r>
    </w:p>
    <w:p w:rsidR="00BF70DE" w:rsidRPr="009C54DE" w:rsidRDefault="00535F18" w:rsidP="006B51FA">
      <w:pPr>
        <w:numPr>
          <w:ilvl w:val="0"/>
          <w:numId w:val="72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9C54DE"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  <w:t>"מתן האמרה הוכח במשפט"</w:t>
      </w:r>
      <w:r w:rsidRPr="009C54DE">
        <w:rPr>
          <w:rFonts w:ascii="David" w:hAnsi="David" w:cs="David"/>
          <w:sz w:val="20"/>
          <w:szCs w:val="20"/>
          <w:rtl/>
        </w:rPr>
        <w:t>-</w:t>
      </w:r>
      <w:r w:rsidR="00BF70DE" w:rsidRPr="009C54DE">
        <w:rPr>
          <w:rFonts w:ascii="David" w:hAnsi="David" w:cs="David"/>
          <w:sz w:val="20"/>
          <w:szCs w:val="20"/>
          <w:rtl/>
        </w:rPr>
        <w:t xml:space="preserve"> </w:t>
      </w:r>
      <w:r w:rsidR="00BF70DE" w:rsidRPr="00891284">
        <w:rPr>
          <w:rFonts w:ascii="David" w:hAnsi="David" w:cs="David"/>
          <w:sz w:val="20"/>
          <w:szCs w:val="20"/>
          <w:rtl/>
        </w:rPr>
        <w:t>כיצד נוכיח את עצם מתן האמירה</w:t>
      </w:r>
      <w:r w:rsidR="00BF70DE" w:rsidRPr="009C54DE">
        <w:rPr>
          <w:rFonts w:ascii="David" w:hAnsi="David" w:cs="David"/>
          <w:sz w:val="20"/>
          <w:szCs w:val="20"/>
          <w:rtl/>
        </w:rPr>
        <w:t xml:space="preserve">? </w:t>
      </w:r>
      <w:r w:rsidRPr="009C54DE">
        <w:rPr>
          <w:rFonts w:ascii="David" w:hAnsi="David" w:cs="David"/>
          <w:sz w:val="20"/>
          <w:szCs w:val="20"/>
          <w:rtl/>
        </w:rPr>
        <w:t xml:space="preserve"> </w:t>
      </w:r>
    </w:p>
    <w:p w:rsidR="00BF70DE" w:rsidRPr="00891284" w:rsidRDefault="00535F18" w:rsidP="006B51FA">
      <w:pPr>
        <w:numPr>
          <w:ilvl w:val="0"/>
          <w:numId w:val="17"/>
        </w:numPr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</w:rPr>
      </w:pPr>
      <w:r w:rsidRPr="00891284">
        <w:rPr>
          <w:rFonts w:ascii="David" w:hAnsi="David" w:cs="David"/>
          <w:sz w:val="20"/>
          <w:szCs w:val="20"/>
          <w:rtl/>
        </w:rPr>
        <w:t xml:space="preserve">הצבעה על </w:t>
      </w:r>
      <w:r w:rsidRPr="009C54DE">
        <w:rPr>
          <w:rFonts w:ascii="David" w:hAnsi="David" w:cs="David"/>
          <w:sz w:val="20"/>
          <w:szCs w:val="20"/>
          <w:u w:val="single"/>
          <w:rtl/>
        </w:rPr>
        <w:t>חתימה (ואישורה ע"י העד)</w:t>
      </w:r>
      <w:r w:rsidR="009C54DE">
        <w:rPr>
          <w:rFonts w:ascii="David" w:hAnsi="David" w:cs="David" w:hint="cs"/>
          <w:sz w:val="20"/>
          <w:szCs w:val="20"/>
          <w:rtl/>
        </w:rPr>
        <w:t>-</w:t>
      </w:r>
      <w:r w:rsidRPr="00891284">
        <w:rPr>
          <w:rFonts w:ascii="David" w:hAnsi="David" w:cs="David"/>
          <w:sz w:val="20"/>
          <w:szCs w:val="20"/>
          <w:rtl/>
        </w:rPr>
        <w:t xml:space="preserve"> אם העד מתכחש לחתימה ניתן להוכיח אותה ב</w:t>
      </w:r>
      <w:r w:rsidR="00BF70DE" w:rsidRPr="00891284">
        <w:rPr>
          <w:rFonts w:ascii="David" w:hAnsi="David" w:cs="David"/>
          <w:sz w:val="20"/>
          <w:szCs w:val="20"/>
          <w:rtl/>
        </w:rPr>
        <w:t>אמצעים מדעיים (השוואת כתבי יד).</w:t>
      </w:r>
    </w:p>
    <w:p w:rsidR="00535F18" w:rsidRPr="00891284" w:rsidRDefault="00535F18" w:rsidP="006B51FA">
      <w:pPr>
        <w:numPr>
          <w:ilvl w:val="0"/>
          <w:numId w:val="17"/>
        </w:numPr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</w:rPr>
      </w:pPr>
      <w:r w:rsidRPr="00891284">
        <w:rPr>
          <w:rFonts w:ascii="David" w:hAnsi="David" w:cs="David"/>
          <w:sz w:val="20"/>
          <w:szCs w:val="20"/>
          <w:rtl/>
        </w:rPr>
        <w:t xml:space="preserve">אם אין חתימה של העד </w:t>
      </w:r>
      <w:r w:rsidRPr="009C54DE">
        <w:rPr>
          <w:rFonts w:ascii="David" w:hAnsi="David" w:cs="David"/>
          <w:sz w:val="20"/>
          <w:szCs w:val="20"/>
          <w:u w:val="single"/>
          <w:rtl/>
        </w:rPr>
        <w:t>החוקר שרשם את העדות יכול לבוא להעיד</w:t>
      </w:r>
      <w:r w:rsidRPr="00891284">
        <w:rPr>
          <w:rFonts w:ascii="David" w:hAnsi="David" w:cs="David"/>
          <w:sz w:val="20"/>
          <w:szCs w:val="20"/>
          <w:rtl/>
        </w:rPr>
        <w:t xml:space="preserve"> כי העד אכן אמר זאת. </w:t>
      </w:r>
    </w:p>
    <w:p w:rsidR="00A125AF" w:rsidRPr="009C54DE" w:rsidRDefault="00A125AF" w:rsidP="006B51FA">
      <w:pPr>
        <w:numPr>
          <w:ilvl w:val="0"/>
          <w:numId w:val="72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  <w:u w:val="single"/>
        </w:rPr>
      </w:pPr>
      <w:r w:rsidRPr="009C54DE"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  <w:t>נותן האמרה הוא עד בביהמ"ש</w:t>
      </w:r>
      <w:r w:rsidRPr="009C54DE">
        <w:rPr>
          <w:rFonts w:ascii="David" w:hAnsi="David" w:cs="David"/>
          <w:sz w:val="20"/>
          <w:szCs w:val="20"/>
          <w:highlight w:val="yellow"/>
          <w:u w:val="single"/>
          <w:rtl/>
        </w:rPr>
        <w:t>.</w:t>
      </w:r>
    </w:p>
    <w:p w:rsidR="00A125AF" w:rsidRPr="009C54DE" w:rsidRDefault="00535F18" w:rsidP="006B51FA">
      <w:pPr>
        <w:numPr>
          <w:ilvl w:val="0"/>
          <w:numId w:val="72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  <w:u w:val="single"/>
        </w:rPr>
      </w:pPr>
      <w:r w:rsidRPr="009C54DE"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  <w:t>ניתנה לצדדים הזדמנות לחקור את העד</w:t>
      </w:r>
      <w:r w:rsidR="00804C2B" w:rsidRPr="009C54DE">
        <w:rPr>
          <w:rFonts w:ascii="David" w:hAnsi="David" w:cs="David"/>
          <w:sz w:val="20"/>
          <w:szCs w:val="20"/>
          <w:highlight w:val="yellow"/>
          <w:u w:val="single"/>
          <w:rtl/>
        </w:rPr>
        <w:t>.</w:t>
      </w:r>
    </w:p>
    <w:p w:rsidR="00A125AF" w:rsidRPr="00891284" w:rsidRDefault="00A125AF" w:rsidP="006B51FA">
      <w:pPr>
        <w:numPr>
          <w:ilvl w:val="0"/>
          <w:numId w:val="17"/>
        </w:numPr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</w:rPr>
      </w:pPr>
      <w:r w:rsidRPr="00891284">
        <w:rPr>
          <w:rFonts w:ascii="David" w:hAnsi="David" w:cs="David"/>
          <w:b/>
          <w:bCs/>
          <w:sz w:val="20"/>
          <w:szCs w:val="20"/>
          <w:u w:val="single"/>
          <w:rtl/>
        </w:rPr>
        <w:t>עד פטפטן/שתקן</w:t>
      </w:r>
      <w:r w:rsidRPr="00891284">
        <w:rPr>
          <w:rFonts w:ascii="David" w:hAnsi="David" w:cs="David"/>
          <w:sz w:val="20"/>
          <w:szCs w:val="20"/>
          <w:rtl/>
        </w:rPr>
        <w:t xml:space="preserve">- </w:t>
      </w:r>
      <w:r w:rsidR="00535F18" w:rsidRPr="009C54DE">
        <w:rPr>
          <w:rFonts w:ascii="David" w:hAnsi="David" w:cs="David"/>
          <w:sz w:val="20"/>
          <w:szCs w:val="20"/>
          <w:highlight w:val="green"/>
          <w:rtl/>
        </w:rPr>
        <w:t>ח</w:t>
      </w:r>
      <w:r w:rsidR="009C54DE">
        <w:rPr>
          <w:rFonts w:ascii="David" w:hAnsi="David" w:cs="David" w:hint="cs"/>
          <w:sz w:val="20"/>
          <w:szCs w:val="20"/>
          <w:highlight w:val="green"/>
          <w:rtl/>
        </w:rPr>
        <w:t>א</w:t>
      </w:r>
      <w:r w:rsidR="00535F18" w:rsidRPr="009C54DE">
        <w:rPr>
          <w:rFonts w:ascii="David" w:hAnsi="David" w:cs="David"/>
          <w:sz w:val="20"/>
          <w:szCs w:val="20"/>
          <w:highlight w:val="green"/>
          <w:rtl/>
        </w:rPr>
        <w:t>ג' יחיא</w:t>
      </w:r>
      <w:r w:rsidR="00535F18" w:rsidRPr="00891284">
        <w:rPr>
          <w:rFonts w:ascii="David" w:hAnsi="David" w:cs="David"/>
          <w:sz w:val="20"/>
          <w:szCs w:val="20"/>
          <w:rtl/>
        </w:rPr>
        <w:t xml:space="preserve">- שמגר (רוב) קבע כי עד שותק/פטפטן הוא עד לכל דבר. </w:t>
      </w:r>
      <w:r w:rsidR="00535F18" w:rsidRPr="009555B2">
        <w:rPr>
          <w:rFonts w:ascii="David" w:hAnsi="David" w:cs="David"/>
          <w:b/>
          <w:bCs/>
          <w:sz w:val="20"/>
          <w:szCs w:val="20"/>
          <w:rtl/>
        </w:rPr>
        <w:t>בך</w:t>
      </w:r>
      <w:r w:rsidR="00535F18" w:rsidRPr="00891284">
        <w:rPr>
          <w:rFonts w:ascii="David" w:hAnsi="David" w:cs="David"/>
          <w:sz w:val="20"/>
          <w:szCs w:val="20"/>
          <w:rtl/>
        </w:rPr>
        <w:t xml:space="preserve"> (מיעוט)- </w:t>
      </w:r>
      <w:r w:rsidRPr="00891284">
        <w:rPr>
          <w:rFonts w:ascii="David" w:hAnsi="David" w:cs="David"/>
          <w:sz w:val="20"/>
          <w:szCs w:val="20"/>
          <w:rtl/>
        </w:rPr>
        <w:t xml:space="preserve">אם החקירה לא אפקטיבית אז התנאי לא מתקיים. ניתן לנסות להכשיר את עדות החוץ דרך </w:t>
      </w:r>
      <w:r w:rsidR="00535F18" w:rsidRPr="009555B2">
        <w:rPr>
          <w:rFonts w:ascii="David" w:hAnsi="David" w:cs="David"/>
          <w:b/>
          <w:bCs/>
          <w:color w:val="1F3864" w:themeColor="accent1" w:themeShade="80"/>
          <w:sz w:val="20"/>
          <w:szCs w:val="20"/>
          <w:rtl/>
        </w:rPr>
        <w:t>ס' 10א(ב) לפק"ר</w:t>
      </w:r>
      <w:r w:rsidRPr="009555B2">
        <w:rPr>
          <w:rFonts w:ascii="David" w:hAnsi="David" w:cs="David"/>
          <w:color w:val="1F3864" w:themeColor="accent1" w:themeShade="80"/>
          <w:sz w:val="20"/>
          <w:szCs w:val="20"/>
          <w:rtl/>
        </w:rPr>
        <w:t xml:space="preserve"> </w:t>
      </w:r>
      <w:r w:rsidRPr="00891284">
        <w:rPr>
          <w:rFonts w:ascii="David" w:hAnsi="David" w:cs="David"/>
          <w:sz w:val="20"/>
          <w:szCs w:val="20"/>
          <w:rtl/>
        </w:rPr>
        <w:t>(שביהמ"ש</w:t>
      </w:r>
      <w:r w:rsidR="00535F18" w:rsidRPr="00891284">
        <w:rPr>
          <w:rFonts w:ascii="David" w:hAnsi="David" w:cs="David"/>
          <w:sz w:val="20"/>
          <w:szCs w:val="20"/>
          <w:rtl/>
        </w:rPr>
        <w:t xml:space="preserve"> ישתכנע כי אמצעי פסול הניא את העד מלהעיד</w:t>
      </w:r>
      <w:r w:rsidR="009555B2">
        <w:rPr>
          <w:rFonts w:ascii="David" w:hAnsi="David" w:cs="David" w:hint="cs"/>
          <w:sz w:val="20"/>
          <w:szCs w:val="20"/>
          <w:rtl/>
        </w:rPr>
        <w:t>)</w:t>
      </w:r>
      <w:r w:rsidRPr="00891284">
        <w:rPr>
          <w:rFonts w:ascii="David" w:hAnsi="David" w:cs="David"/>
          <w:sz w:val="20"/>
          <w:szCs w:val="20"/>
          <w:rtl/>
        </w:rPr>
        <w:t>.</w:t>
      </w:r>
    </w:p>
    <w:p w:rsidR="00025CA1" w:rsidRPr="003525AE" w:rsidRDefault="00535F18" w:rsidP="006B51FA">
      <w:pPr>
        <w:numPr>
          <w:ilvl w:val="0"/>
          <w:numId w:val="72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3525AE"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  <w:t>העדות שונה מן האמרה בפרט מהותי או שהעד מכחיש את תוכן האמרה או שאינו זוכר אותה</w:t>
      </w:r>
      <w:r w:rsidRPr="00891284">
        <w:rPr>
          <w:rFonts w:ascii="David" w:hAnsi="David" w:cs="David"/>
          <w:sz w:val="20"/>
          <w:szCs w:val="20"/>
          <w:rtl/>
        </w:rPr>
        <w:t xml:space="preserve">- </w:t>
      </w:r>
      <w:r w:rsidRPr="00891284">
        <w:rPr>
          <w:rFonts w:ascii="David" w:hAnsi="David" w:cs="David"/>
          <w:sz w:val="20"/>
          <w:szCs w:val="20"/>
          <w:u w:val="single"/>
          <w:rtl/>
        </w:rPr>
        <w:t>עד לעומתי</w:t>
      </w:r>
      <w:r w:rsidRPr="00891284">
        <w:rPr>
          <w:rFonts w:ascii="David" w:hAnsi="David" w:cs="David"/>
          <w:sz w:val="20"/>
          <w:szCs w:val="20"/>
          <w:rtl/>
        </w:rPr>
        <w:t>.</w:t>
      </w:r>
    </w:p>
    <w:p w:rsidR="0081097A" w:rsidRPr="003525AE" w:rsidRDefault="0081097A" w:rsidP="0081097A">
      <w:pPr>
        <w:spacing w:after="0" w:line="360" w:lineRule="auto"/>
        <w:contextualSpacing/>
        <w:jc w:val="both"/>
        <w:rPr>
          <w:rFonts w:ascii="David" w:hAnsi="David" w:cs="David"/>
          <w:sz w:val="20"/>
          <w:szCs w:val="20"/>
        </w:rPr>
      </w:pPr>
    </w:p>
    <w:p w:rsidR="005C182F" w:rsidRPr="00891284" w:rsidRDefault="001376E8" w:rsidP="00891284">
      <w:pPr>
        <w:pStyle w:val="4"/>
        <w:shd w:val="clear" w:color="auto" w:fill="B09EC6"/>
        <w:rPr>
          <w:sz w:val="28"/>
          <w:szCs w:val="28"/>
          <w:rtl/>
        </w:rPr>
      </w:pPr>
      <w:r w:rsidRPr="00891284">
        <w:rPr>
          <w:sz w:val="28"/>
          <w:szCs w:val="28"/>
          <w:rtl/>
        </w:rPr>
        <w:t xml:space="preserve">ס' 10א(ב)- </w:t>
      </w:r>
      <w:r w:rsidR="005C182F" w:rsidRPr="00891284">
        <w:rPr>
          <w:sz w:val="28"/>
          <w:szCs w:val="28"/>
          <w:rtl/>
        </w:rPr>
        <w:t>אמרת חוץ בכתב של מי שאינו עד במשפט</w:t>
      </w:r>
    </w:p>
    <w:p w:rsidR="00116373" w:rsidRPr="00891284" w:rsidRDefault="003C7943" w:rsidP="00891284">
      <w:pPr>
        <w:spacing w:after="0" w:line="360" w:lineRule="auto"/>
        <w:contextualSpacing/>
        <w:jc w:val="both"/>
        <w:rPr>
          <w:rFonts w:ascii="David" w:hAnsi="David" w:cs="David"/>
          <w:sz w:val="20"/>
          <w:szCs w:val="20"/>
          <w:rtl/>
        </w:rPr>
      </w:pPr>
      <w:r w:rsidRPr="00CC026C">
        <w:rPr>
          <w:rFonts w:ascii="David" w:hAnsi="David" w:cs="David" w:hint="cs"/>
          <w:b/>
          <w:bCs/>
          <w:sz w:val="20"/>
          <w:szCs w:val="20"/>
          <w:highlight w:val="yellow"/>
          <w:rtl/>
        </w:rPr>
        <w:t>כאשר מוסר האמרה אינו עד במשפט</w:t>
      </w:r>
      <w:r w:rsidRPr="00CC026C">
        <w:rPr>
          <w:rFonts w:ascii="David" w:hAnsi="David" w:cs="David" w:hint="cs"/>
          <w:sz w:val="20"/>
          <w:szCs w:val="20"/>
          <w:rtl/>
        </w:rPr>
        <w:t xml:space="preserve">- </w:t>
      </w:r>
      <w:r w:rsidRPr="00CC026C">
        <w:rPr>
          <w:rFonts w:ascii="David" w:hAnsi="David" w:cs="David" w:hint="cs"/>
          <w:sz w:val="20"/>
          <w:szCs w:val="20"/>
          <w:u w:val="single"/>
          <w:rtl/>
        </w:rPr>
        <w:t xml:space="preserve">צריכים להתקיים </w:t>
      </w:r>
      <w:r w:rsidR="00CC026C">
        <w:rPr>
          <w:rFonts w:ascii="David" w:hAnsi="David" w:cs="David" w:hint="cs"/>
          <w:sz w:val="20"/>
          <w:szCs w:val="20"/>
          <w:u w:val="single"/>
          <w:rtl/>
        </w:rPr>
        <w:t xml:space="preserve">3 </w:t>
      </w:r>
      <w:r w:rsidR="00CC026C" w:rsidRPr="00CC026C">
        <w:rPr>
          <w:rFonts w:ascii="David" w:hAnsi="David" w:cs="David"/>
          <w:sz w:val="20"/>
          <w:szCs w:val="20"/>
          <w:u w:val="single"/>
          <w:rtl/>
        </w:rPr>
        <w:t>תנאי</w:t>
      </w:r>
      <w:r w:rsidR="00116373" w:rsidRPr="00CC026C">
        <w:rPr>
          <w:rFonts w:ascii="David" w:hAnsi="David" w:cs="David"/>
          <w:sz w:val="20"/>
          <w:szCs w:val="20"/>
          <w:u w:val="single"/>
          <w:rtl/>
        </w:rPr>
        <w:t xml:space="preserve"> </w:t>
      </w:r>
      <w:r w:rsidR="00CC026C" w:rsidRPr="00CC026C">
        <w:rPr>
          <w:rFonts w:ascii="David" w:hAnsi="David" w:cs="David"/>
          <w:b/>
          <w:bCs/>
          <w:color w:val="1F3864" w:themeColor="accent1" w:themeShade="80"/>
          <w:sz w:val="20"/>
          <w:szCs w:val="20"/>
          <w:u w:val="single"/>
          <w:rtl/>
        </w:rPr>
        <w:t>ס' 10א(ב)</w:t>
      </w:r>
      <w:r w:rsidR="00CC026C" w:rsidRPr="00CC026C">
        <w:rPr>
          <w:rFonts w:ascii="David" w:hAnsi="David" w:cs="David" w:hint="cs"/>
          <w:sz w:val="20"/>
          <w:szCs w:val="20"/>
          <w:u w:val="single"/>
          <w:rtl/>
        </w:rPr>
        <w:t xml:space="preserve"> לצורך </w:t>
      </w:r>
      <w:r w:rsidR="00116373" w:rsidRPr="00CC026C">
        <w:rPr>
          <w:rFonts w:ascii="David" w:hAnsi="David" w:cs="David"/>
          <w:sz w:val="20"/>
          <w:szCs w:val="20"/>
          <w:u w:val="single"/>
          <w:rtl/>
        </w:rPr>
        <w:t>קבלת עדות החוץ של</w:t>
      </w:r>
      <w:r w:rsidR="00CC026C" w:rsidRPr="00CC026C">
        <w:rPr>
          <w:rFonts w:ascii="David" w:hAnsi="David" w:cs="David" w:hint="cs"/>
          <w:sz w:val="20"/>
          <w:szCs w:val="20"/>
          <w:u w:val="single"/>
          <w:rtl/>
        </w:rPr>
        <w:t>ו</w:t>
      </w:r>
      <w:r w:rsidR="00116373" w:rsidRPr="00CC026C">
        <w:rPr>
          <w:rFonts w:ascii="David" w:hAnsi="David" w:cs="David"/>
          <w:sz w:val="20"/>
          <w:szCs w:val="20"/>
          <w:u w:val="single"/>
          <w:rtl/>
        </w:rPr>
        <w:t>:</w:t>
      </w:r>
    </w:p>
    <w:p w:rsidR="00116373" w:rsidRPr="008C4135" w:rsidRDefault="00C327CD" w:rsidP="006B51FA">
      <w:pPr>
        <w:numPr>
          <w:ilvl w:val="0"/>
          <w:numId w:val="73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8C4135">
        <w:rPr>
          <w:rFonts w:ascii="David" w:hAnsi="David" w:cs="David"/>
          <w:sz w:val="20"/>
          <w:szCs w:val="20"/>
          <w:rtl/>
        </w:rPr>
        <w:t>אי ההגעה למשפט הוא תוצאה של שימוש באמצעי פסול</w:t>
      </w:r>
      <w:r w:rsidR="00116373" w:rsidRPr="008C4135">
        <w:rPr>
          <w:rFonts w:ascii="David" w:hAnsi="David" w:cs="David"/>
          <w:sz w:val="20"/>
          <w:szCs w:val="20"/>
          <w:rtl/>
        </w:rPr>
        <w:t>.</w:t>
      </w:r>
    </w:p>
    <w:p w:rsidR="00116373" w:rsidRPr="008C4135" w:rsidRDefault="00116373" w:rsidP="006B51FA">
      <w:pPr>
        <w:numPr>
          <w:ilvl w:val="0"/>
          <w:numId w:val="73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8C4135">
        <w:rPr>
          <w:rFonts w:ascii="David" w:hAnsi="David" w:cs="David"/>
          <w:sz w:val="20"/>
          <w:szCs w:val="20"/>
          <w:rtl/>
        </w:rPr>
        <w:t>ז</w:t>
      </w:r>
      <w:r w:rsidR="00C327CD" w:rsidRPr="008C4135">
        <w:rPr>
          <w:rFonts w:ascii="David" w:hAnsi="David" w:cs="David"/>
          <w:sz w:val="20"/>
          <w:szCs w:val="20"/>
          <w:rtl/>
        </w:rPr>
        <w:t>יקה בין האמצעי הפסול להיעדר העדות</w:t>
      </w:r>
      <w:r w:rsidRPr="008C4135">
        <w:rPr>
          <w:rFonts w:ascii="David" w:hAnsi="David" w:cs="David"/>
          <w:sz w:val="20"/>
          <w:szCs w:val="20"/>
          <w:rtl/>
        </w:rPr>
        <w:t>.</w:t>
      </w:r>
    </w:p>
    <w:p w:rsidR="00116373" w:rsidRPr="008C4135" w:rsidRDefault="00F06F63" w:rsidP="006B51FA">
      <w:pPr>
        <w:numPr>
          <w:ilvl w:val="0"/>
          <w:numId w:val="73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>
        <w:rPr>
          <w:rFonts w:ascii="David" w:hAnsi="David" w:cs="David" w:hint="cs"/>
          <w:sz w:val="20"/>
          <w:szCs w:val="20"/>
          <w:rtl/>
        </w:rPr>
        <w:t xml:space="preserve">נטל </w:t>
      </w:r>
      <w:r w:rsidR="00C327CD" w:rsidRPr="008C4135">
        <w:rPr>
          <w:rFonts w:ascii="David" w:hAnsi="David" w:cs="David"/>
          <w:sz w:val="20"/>
          <w:szCs w:val="20"/>
          <w:rtl/>
        </w:rPr>
        <w:t>הוכחת האמצעי הפסול</w:t>
      </w:r>
      <w:r>
        <w:rPr>
          <w:rFonts w:ascii="David" w:hAnsi="David" w:cs="David" w:hint="cs"/>
          <w:sz w:val="20"/>
          <w:szCs w:val="20"/>
          <w:rtl/>
        </w:rPr>
        <w:t>:</w:t>
      </w:r>
    </w:p>
    <w:p w:rsidR="00116373" w:rsidRPr="00891284" w:rsidRDefault="00116373" w:rsidP="006B51FA">
      <w:pPr>
        <w:numPr>
          <w:ilvl w:val="0"/>
          <w:numId w:val="74"/>
        </w:numPr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</w:rPr>
      </w:pPr>
      <w:r w:rsidRPr="00891284">
        <w:rPr>
          <w:rFonts w:ascii="David" w:hAnsi="David" w:cs="David"/>
          <w:sz w:val="20"/>
          <w:szCs w:val="20"/>
          <w:u w:val="single"/>
          <w:rtl/>
        </w:rPr>
        <w:t>נטל ההוכחה</w:t>
      </w:r>
      <w:r w:rsidRPr="00891284">
        <w:rPr>
          <w:rFonts w:ascii="David" w:hAnsi="David" w:cs="David"/>
          <w:sz w:val="20"/>
          <w:szCs w:val="20"/>
          <w:rtl/>
        </w:rPr>
        <w:t>- על התביעה (זו הרוצה בקבלת העדות)</w:t>
      </w:r>
      <w:r w:rsidR="00C327CD" w:rsidRPr="00891284">
        <w:rPr>
          <w:rFonts w:ascii="David" w:hAnsi="David" w:cs="David"/>
          <w:sz w:val="20"/>
          <w:szCs w:val="20"/>
          <w:rtl/>
        </w:rPr>
        <w:t>.</w:t>
      </w:r>
    </w:p>
    <w:p w:rsidR="00666ABC" w:rsidRPr="00891284" w:rsidRDefault="00C327CD" w:rsidP="006B51FA">
      <w:pPr>
        <w:numPr>
          <w:ilvl w:val="0"/>
          <w:numId w:val="74"/>
        </w:numPr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</w:rPr>
      </w:pPr>
      <w:r w:rsidRPr="00891284">
        <w:rPr>
          <w:rFonts w:ascii="David" w:hAnsi="David" w:cs="David"/>
          <w:sz w:val="20"/>
          <w:szCs w:val="20"/>
          <w:rtl/>
        </w:rPr>
        <w:t xml:space="preserve">ההוכחה לא חייבת להיות בראיות מקור, היא </w:t>
      </w:r>
      <w:r w:rsidRPr="00891284">
        <w:rPr>
          <w:rFonts w:ascii="David" w:hAnsi="David" w:cs="David"/>
          <w:sz w:val="20"/>
          <w:szCs w:val="20"/>
          <w:u w:val="single"/>
          <w:rtl/>
        </w:rPr>
        <w:t>יכולה להיות על דרך של שמועה</w:t>
      </w:r>
      <w:r w:rsidR="00116373" w:rsidRPr="00891284">
        <w:rPr>
          <w:rFonts w:ascii="David" w:hAnsi="David" w:cs="David"/>
          <w:sz w:val="20"/>
          <w:szCs w:val="20"/>
          <w:rtl/>
        </w:rPr>
        <w:t xml:space="preserve">, </w:t>
      </w:r>
      <w:r w:rsidRPr="00891284">
        <w:rPr>
          <w:rFonts w:ascii="David" w:hAnsi="David" w:cs="David"/>
          <w:sz w:val="20"/>
          <w:szCs w:val="20"/>
          <w:u w:val="single"/>
          <w:rtl/>
        </w:rPr>
        <w:t>שיקולים של ה</w:t>
      </w:r>
      <w:r w:rsidR="00F06F63">
        <w:rPr>
          <w:rFonts w:ascii="David" w:hAnsi="David" w:cs="David" w:hint="cs"/>
          <w:sz w:val="20"/>
          <w:szCs w:val="20"/>
          <w:u w:val="single"/>
          <w:rtl/>
        </w:rPr>
        <w:t>י</w:t>
      </w:r>
      <w:r w:rsidRPr="00891284">
        <w:rPr>
          <w:rFonts w:ascii="David" w:hAnsi="David" w:cs="David"/>
          <w:sz w:val="20"/>
          <w:szCs w:val="20"/>
          <w:u w:val="single"/>
          <w:rtl/>
        </w:rPr>
        <w:t>גיון</w:t>
      </w:r>
      <w:r w:rsidR="00116373" w:rsidRPr="00891284">
        <w:rPr>
          <w:rFonts w:ascii="David" w:hAnsi="David" w:cs="David"/>
          <w:sz w:val="20"/>
          <w:szCs w:val="20"/>
          <w:rtl/>
        </w:rPr>
        <w:t>.</w:t>
      </w:r>
      <w:r w:rsidRPr="00891284">
        <w:rPr>
          <w:rFonts w:ascii="David" w:hAnsi="David" w:cs="David"/>
          <w:sz w:val="20"/>
          <w:szCs w:val="20"/>
          <w:rtl/>
        </w:rPr>
        <w:t xml:space="preserve"> </w:t>
      </w:r>
    </w:p>
    <w:p w:rsidR="00826F4E" w:rsidRDefault="00826F4E" w:rsidP="00F172FC">
      <w:pPr>
        <w:pStyle w:val="a7"/>
        <w:spacing w:after="0"/>
        <w:ind w:left="0"/>
        <w:jc w:val="both"/>
        <w:rPr>
          <w:rFonts w:ascii="David" w:hAnsi="David" w:cs="David"/>
          <w:b/>
          <w:bCs/>
          <w:u w:val="single"/>
          <w:rtl/>
        </w:rPr>
      </w:pPr>
    </w:p>
    <w:p w:rsidR="00D95175" w:rsidRPr="001D4CEB" w:rsidRDefault="00D95175" w:rsidP="00D95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18" w:right="142"/>
        <w:contextualSpacing/>
        <w:jc w:val="both"/>
        <w:rPr>
          <w:rFonts w:ascii="David" w:hAnsi="David" w:cs="David"/>
          <w:b/>
          <w:bCs/>
          <w:sz w:val="20"/>
          <w:szCs w:val="20"/>
        </w:rPr>
      </w:pPr>
      <w:r w:rsidRPr="00F06F63">
        <w:rPr>
          <w:rFonts w:ascii="David" w:hAnsi="David" w:cs="David"/>
          <w:b/>
          <w:bCs/>
          <w:sz w:val="20"/>
          <w:szCs w:val="20"/>
          <w:u w:val="single"/>
          <w:rtl/>
        </w:rPr>
        <w:t xml:space="preserve">הודיית חוץ של </w:t>
      </w:r>
      <w:r w:rsidRPr="00D95175"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  <w:t>נאשם</w:t>
      </w:r>
      <w:r w:rsidRPr="00891284">
        <w:rPr>
          <w:rFonts w:ascii="David" w:hAnsi="David" w:cs="David"/>
          <w:sz w:val="20"/>
          <w:szCs w:val="20"/>
          <w:rtl/>
        </w:rPr>
        <w:t xml:space="preserve">- </w:t>
      </w:r>
      <w:r w:rsidRPr="00F06F63">
        <w:rPr>
          <w:rFonts w:ascii="David" w:hAnsi="David" w:cs="David"/>
          <w:b/>
          <w:bCs/>
          <w:color w:val="1F3864" w:themeColor="accent1" w:themeShade="80"/>
          <w:sz w:val="20"/>
          <w:szCs w:val="20"/>
          <w:rtl/>
        </w:rPr>
        <w:t>ס' 12 (חופשית ומרצון)</w:t>
      </w:r>
      <w:r w:rsidRPr="00891284">
        <w:rPr>
          <w:rFonts w:ascii="David" w:hAnsi="David" w:cs="David"/>
          <w:sz w:val="20"/>
          <w:szCs w:val="20"/>
          <w:rtl/>
        </w:rPr>
        <w:t xml:space="preserve">. </w:t>
      </w:r>
      <w:r w:rsidRPr="00891284">
        <w:rPr>
          <w:rFonts w:ascii="David" w:hAnsi="David" w:cs="David"/>
          <w:sz w:val="20"/>
          <w:szCs w:val="20"/>
          <w:u w:val="single"/>
          <w:rtl/>
        </w:rPr>
        <w:t>אם נעשה שימוש באמצעים פסולים</w:t>
      </w:r>
      <w:r w:rsidRPr="00891284">
        <w:rPr>
          <w:rFonts w:ascii="David" w:hAnsi="David" w:cs="David"/>
          <w:sz w:val="20"/>
          <w:szCs w:val="20"/>
          <w:rtl/>
        </w:rPr>
        <w:t xml:space="preserve">- </w:t>
      </w:r>
      <w:r w:rsidRPr="00F06F63">
        <w:rPr>
          <w:rFonts w:ascii="David" w:hAnsi="David" w:cs="David"/>
          <w:sz w:val="20"/>
          <w:szCs w:val="20"/>
          <w:highlight w:val="green"/>
          <w:rtl/>
        </w:rPr>
        <w:t>פס"ד יששכרוב</w:t>
      </w:r>
      <w:r w:rsidRPr="00891284">
        <w:rPr>
          <w:rFonts w:ascii="David" w:hAnsi="David" w:cs="David"/>
          <w:sz w:val="20"/>
          <w:szCs w:val="20"/>
          <w:rtl/>
        </w:rPr>
        <w:t xml:space="preserve"> + 3 הגישות.</w:t>
      </w:r>
      <w:r w:rsidR="001D4CEB">
        <w:rPr>
          <w:rFonts w:ascii="David" w:hAnsi="David" w:cs="David" w:hint="cs"/>
          <w:sz w:val="20"/>
          <w:szCs w:val="20"/>
          <w:rtl/>
        </w:rPr>
        <w:t xml:space="preserve"> </w:t>
      </w:r>
      <w:r w:rsidR="001D4CEB" w:rsidRPr="001D4CEB">
        <w:rPr>
          <w:rFonts w:ascii="David" w:hAnsi="David" w:cs="David" w:hint="cs"/>
          <w:b/>
          <w:bCs/>
          <w:sz w:val="20"/>
          <w:szCs w:val="20"/>
          <w:highlight w:val="yellow"/>
          <w:rtl/>
        </w:rPr>
        <w:t xml:space="preserve">לצורך הרשעה- נדרש </w:t>
      </w:r>
      <w:r w:rsidR="001D4CEB" w:rsidRPr="00820985">
        <w:rPr>
          <w:rFonts w:ascii="David" w:hAnsi="David" w:cs="David" w:hint="cs"/>
          <w:b/>
          <w:bCs/>
          <w:sz w:val="20"/>
          <w:szCs w:val="20"/>
          <w:highlight w:val="yellow"/>
          <w:u w:val="single"/>
          <w:rtl/>
        </w:rPr>
        <w:t xml:space="preserve">דבר </w:t>
      </w:r>
      <w:r w:rsidR="00C204FF" w:rsidRPr="00820985">
        <w:rPr>
          <w:rFonts w:ascii="David" w:hAnsi="David" w:cs="David" w:hint="cs"/>
          <w:b/>
          <w:bCs/>
          <w:sz w:val="20"/>
          <w:szCs w:val="20"/>
          <w:highlight w:val="yellow"/>
          <w:u w:val="single"/>
          <w:rtl/>
        </w:rPr>
        <w:t>מה</w:t>
      </w:r>
      <w:r w:rsidR="00C204FF">
        <w:rPr>
          <w:rFonts w:ascii="David" w:hAnsi="David" w:cs="David" w:hint="cs"/>
          <w:b/>
          <w:bCs/>
          <w:sz w:val="20"/>
          <w:szCs w:val="20"/>
          <w:highlight w:val="yellow"/>
          <w:u w:val="single"/>
          <w:rtl/>
        </w:rPr>
        <w:t xml:space="preserve"> נוסף</w:t>
      </w:r>
      <w:r w:rsidR="001D4CEB" w:rsidRPr="001D4CEB">
        <w:rPr>
          <w:rFonts w:ascii="David" w:hAnsi="David" w:cs="David" w:hint="cs"/>
          <w:b/>
          <w:bCs/>
          <w:sz w:val="20"/>
          <w:szCs w:val="20"/>
          <w:highlight w:val="yellow"/>
          <w:rtl/>
        </w:rPr>
        <w:t>!</w:t>
      </w:r>
    </w:p>
    <w:p w:rsidR="00D95175" w:rsidRPr="00891284" w:rsidRDefault="00D95175" w:rsidP="00D95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18" w:right="142"/>
        <w:contextualSpacing/>
        <w:jc w:val="both"/>
        <w:rPr>
          <w:rFonts w:ascii="David" w:hAnsi="David" w:cs="David"/>
          <w:b/>
          <w:bCs/>
          <w:sz w:val="20"/>
          <w:szCs w:val="20"/>
          <w:u w:val="single"/>
          <w:rtl/>
        </w:rPr>
      </w:pPr>
      <w:r>
        <w:rPr>
          <w:rFonts w:ascii="David" w:hAnsi="David" w:cs="David" w:hint="cs"/>
          <w:b/>
          <w:bCs/>
          <w:sz w:val="20"/>
          <w:szCs w:val="20"/>
          <w:u w:val="single"/>
          <w:rtl/>
        </w:rPr>
        <w:t xml:space="preserve">הודעת חוץ של </w:t>
      </w:r>
      <w:r w:rsidRPr="00D95175">
        <w:rPr>
          <w:rFonts w:ascii="David" w:hAnsi="David" w:cs="David" w:hint="cs"/>
          <w:b/>
          <w:bCs/>
          <w:sz w:val="20"/>
          <w:szCs w:val="20"/>
          <w:highlight w:val="yellow"/>
          <w:u w:val="single"/>
          <w:rtl/>
        </w:rPr>
        <w:t>עד</w:t>
      </w:r>
      <w:r w:rsidRPr="00F06F63">
        <w:rPr>
          <w:rFonts w:ascii="David" w:hAnsi="David" w:cs="David"/>
          <w:b/>
          <w:bCs/>
          <w:sz w:val="20"/>
          <w:szCs w:val="20"/>
          <w:u w:val="single"/>
          <w:rtl/>
        </w:rPr>
        <w:t xml:space="preserve"> שמפלילה את הנאשם</w:t>
      </w:r>
      <w:r w:rsidRPr="00891284">
        <w:rPr>
          <w:rFonts w:ascii="David" w:hAnsi="David" w:cs="David"/>
          <w:sz w:val="20"/>
          <w:szCs w:val="20"/>
          <w:rtl/>
        </w:rPr>
        <w:t xml:space="preserve">- </w:t>
      </w:r>
      <w:r w:rsidRPr="00F06F63">
        <w:rPr>
          <w:rFonts w:ascii="David" w:hAnsi="David" w:cs="David"/>
          <w:b/>
          <w:bCs/>
          <w:color w:val="1F3864" w:themeColor="accent1" w:themeShade="80"/>
          <w:sz w:val="20"/>
          <w:szCs w:val="20"/>
          <w:rtl/>
        </w:rPr>
        <w:t>ס' 10א</w:t>
      </w:r>
      <w:r w:rsidRPr="00891284">
        <w:rPr>
          <w:rFonts w:ascii="David" w:hAnsi="David" w:cs="David"/>
          <w:sz w:val="20"/>
          <w:szCs w:val="20"/>
          <w:rtl/>
        </w:rPr>
        <w:t xml:space="preserve">. </w:t>
      </w:r>
      <w:r w:rsidRPr="00891284">
        <w:rPr>
          <w:rFonts w:ascii="David" w:hAnsi="David" w:cs="David"/>
          <w:sz w:val="20"/>
          <w:szCs w:val="20"/>
          <w:u w:val="single"/>
          <w:rtl/>
        </w:rPr>
        <w:t>אם נעשה שימוש באמצעים פסולים</w:t>
      </w:r>
      <w:r w:rsidRPr="00891284">
        <w:rPr>
          <w:rFonts w:ascii="David" w:hAnsi="David" w:cs="David"/>
          <w:sz w:val="20"/>
          <w:szCs w:val="20"/>
          <w:rtl/>
        </w:rPr>
        <w:t xml:space="preserve">- </w:t>
      </w:r>
      <w:r w:rsidRPr="00F06F63">
        <w:rPr>
          <w:rFonts w:ascii="David" w:hAnsi="David" w:cs="David"/>
          <w:sz w:val="20"/>
          <w:szCs w:val="20"/>
          <w:highlight w:val="green"/>
          <w:rtl/>
        </w:rPr>
        <w:t>ז'אנו</w:t>
      </w:r>
      <w:r w:rsidRPr="00891284">
        <w:rPr>
          <w:rFonts w:ascii="David" w:hAnsi="David" w:cs="David"/>
          <w:sz w:val="20"/>
          <w:szCs w:val="20"/>
          <w:rtl/>
        </w:rPr>
        <w:t xml:space="preserve">, </w:t>
      </w:r>
      <w:r w:rsidRPr="00F06F63">
        <w:rPr>
          <w:rFonts w:ascii="David" w:hAnsi="David" w:cs="David"/>
          <w:sz w:val="20"/>
          <w:szCs w:val="20"/>
          <w:highlight w:val="green"/>
          <w:rtl/>
        </w:rPr>
        <w:t>זגורי</w:t>
      </w:r>
      <w:r w:rsidRPr="00891284">
        <w:rPr>
          <w:rFonts w:ascii="David" w:hAnsi="David" w:cs="David"/>
          <w:sz w:val="20"/>
          <w:szCs w:val="20"/>
          <w:rtl/>
        </w:rPr>
        <w:t xml:space="preserve">- מחילים יששכרוב. לפי </w:t>
      </w:r>
      <w:r w:rsidRPr="00F06F63">
        <w:rPr>
          <w:rFonts w:ascii="David" w:hAnsi="David" w:cs="David"/>
          <w:sz w:val="20"/>
          <w:szCs w:val="20"/>
          <w:highlight w:val="cyan"/>
          <w:rtl/>
        </w:rPr>
        <w:t>מודריק</w:t>
      </w:r>
      <w:r w:rsidRPr="00891284">
        <w:rPr>
          <w:rFonts w:ascii="David" w:hAnsi="David" w:cs="David"/>
          <w:sz w:val="20"/>
          <w:szCs w:val="20"/>
          <w:rtl/>
        </w:rPr>
        <w:t xml:space="preserve">, הראיה קבילה אך הלכת יששכרוב תחול במישור המשקל של הראיה. </w:t>
      </w:r>
      <w:r w:rsidR="001D4CEB" w:rsidRPr="001D4CEB">
        <w:rPr>
          <w:rFonts w:ascii="David" w:hAnsi="David" w:cs="David" w:hint="cs"/>
          <w:b/>
          <w:bCs/>
          <w:sz w:val="20"/>
          <w:szCs w:val="20"/>
          <w:highlight w:val="yellow"/>
          <w:rtl/>
        </w:rPr>
        <w:t xml:space="preserve">לצורך הרשעה </w:t>
      </w:r>
      <w:r w:rsidR="001D4CEB" w:rsidRPr="001D4CEB">
        <w:rPr>
          <w:rFonts w:ascii="David" w:hAnsi="David" w:cs="David"/>
          <w:b/>
          <w:bCs/>
          <w:sz w:val="18"/>
          <w:szCs w:val="18"/>
          <w:highlight w:val="yellow"/>
        </w:rPr>
        <w:sym w:font="Wingdings" w:char="F0DF"/>
      </w:r>
      <w:r w:rsidR="001D4CEB" w:rsidRPr="001D4CEB">
        <w:rPr>
          <w:rFonts w:ascii="David" w:hAnsi="David" w:cs="David" w:hint="cs"/>
          <w:b/>
          <w:bCs/>
          <w:sz w:val="20"/>
          <w:szCs w:val="20"/>
          <w:highlight w:val="yellow"/>
          <w:rtl/>
        </w:rPr>
        <w:t xml:space="preserve"> נדרש </w:t>
      </w:r>
      <w:r w:rsidR="001D4CEB" w:rsidRPr="001D4CEB">
        <w:rPr>
          <w:rFonts w:ascii="David" w:hAnsi="David" w:cs="David" w:hint="cs"/>
          <w:b/>
          <w:bCs/>
          <w:sz w:val="20"/>
          <w:szCs w:val="20"/>
          <w:highlight w:val="yellow"/>
          <w:u w:val="single"/>
          <w:rtl/>
        </w:rPr>
        <w:t xml:space="preserve">דבר </w:t>
      </w:r>
      <w:r w:rsidR="000944CF">
        <w:rPr>
          <w:rFonts w:ascii="David" w:hAnsi="David" w:cs="David" w:hint="cs"/>
          <w:b/>
          <w:bCs/>
          <w:sz w:val="20"/>
          <w:szCs w:val="20"/>
          <w:highlight w:val="yellow"/>
          <w:u w:val="single"/>
          <w:rtl/>
        </w:rPr>
        <w:t>לחיזוק</w:t>
      </w:r>
      <w:r w:rsidR="001D4CEB" w:rsidRPr="001D4CEB">
        <w:rPr>
          <w:rFonts w:ascii="David" w:hAnsi="David" w:cs="David" w:hint="cs"/>
          <w:b/>
          <w:bCs/>
          <w:sz w:val="20"/>
          <w:szCs w:val="20"/>
          <w:highlight w:val="yellow"/>
          <w:rtl/>
        </w:rPr>
        <w:t>!</w:t>
      </w:r>
    </w:p>
    <w:p w:rsidR="00D95175" w:rsidRDefault="00D95175" w:rsidP="00F172FC">
      <w:pPr>
        <w:pStyle w:val="a7"/>
        <w:spacing w:after="0"/>
        <w:ind w:left="0"/>
        <w:jc w:val="both"/>
        <w:rPr>
          <w:rFonts w:ascii="David" w:hAnsi="David" w:cs="David"/>
          <w:b/>
          <w:bCs/>
          <w:u w:val="single"/>
          <w:rtl/>
        </w:rPr>
      </w:pPr>
    </w:p>
    <w:p w:rsidR="00CF5304" w:rsidRPr="00F172FC" w:rsidRDefault="00CF5304" w:rsidP="0081097A">
      <w:pPr>
        <w:shd w:val="clear" w:color="auto" w:fill="B6DDE8"/>
        <w:spacing w:after="0"/>
        <w:contextualSpacing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F172FC">
        <w:rPr>
          <w:rFonts w:ascii="David" w:hAnsi="David" w:cs="David"/>
          <w:b/>
          <w:bCs/>
          <w:sz w:val="32"/>
          <w:szCs w:val="32"/>
          <w:rtl/>
        </w:rPr>
        <w:t>שימוש בהודאת חוץ של נאשם כעדות נגד נאשם אחר</w:t>
      </w:r>
    </w:p>
    <w:p w:rsidR="00CF5304" w:rsidRDefault="00CF5304" w:rsidP="00F172FC">
      <w:pPr>
        <w:pStyle w:val="a7"/>
        <w:spacing w:after="0"/>
        <w:ind w:left="0"/>
        <w:jc w:val="both"/>
        <w:rPr>
          <w:rFonts w:ascii="David" w:hAnsi="David" w:cs="David"/>
          <w:b/>
          <w:bCs/>
          <w:rtl/>
        </w:rPr>
      </w:pPr>
    </w:p>
    <w:p w:rsidR="009D769F" w:rsidRPr="009D769F" w:rsidRDefault="009D769F" w:rsidP="006B51FA">
      <w:pPr>
        <w:pStyle w:val="a7"/>
        <w:numPr>
          <w:ilvl w:val="2"/>
          <w:numId w:val="64"/>
        </w:numPr>
        <w:spacing w:after="0" w:line="360" w:lineRule="auto"/>
        <w:ind w:left="260" w:hanging="260"/>
        <w:jc w:val="both"/>
        <w:rPr>
          <w:rFonts w:ascii="David" w:hAnsi="David" w:cs="David"/>
          <w:b/>
          <w:bCs/>
          <w:sz w:val="20"/>
          <w:szCs w:val="20"/>
          <w:highlight w:val="yellow"/>
        </w:rPr>
      </w:pPr>
      <w:r w:rsidRPr="009D769F">
        <w:rPr>
          <w:rFonts w:ascii="David" w:hAnsi="David" w:cs="David" w:hint="cs"/>
          <w:b/>
          <w:bCs/>
          <w:sz w:val="20"/>
          <w:szCs w:val="20"/>
          <w:highlight w:val="yellow"/>
          <w:u w:val="single"/>
          <w:rtl/>
        </w:rPr>
        <w:t>שני כתבי אישום נפרדים</w:t>
      </w:r>
      <w:r w:rsidRPr="009D769F">
        <w:rPr>
          <w:rFonts w:ascii="David" w:hAnsi="David" w:cs="David" w:hint="cs"/>
          <w:b/>
          <w:bCs/>
          <w:sz w:val="20"/>
          <w:szCs w:val="20"/>
          <w:highlight w:val="yellow"/>
          <w:rtl/>
        </w:rPr>
        <w:t>:</w:t>
      </w:r>
    </w:p>
    <w:p w:rsidR="009D769F" w:rsidRPr="00B85A46" w:rsidRDefault="00B85A46" w:rsidP="006B51FA">
      <w:pPr>
        <w:numPr>
          <w:ilvl w:val="0"/>
          <w:numId w:val="77"/>
        </w:numPr>
        <w:spacing w:after="0" w:line="360" w:lineRule="auto"/>
        <w:ind w:left="543" w:hanging="283"/>
        <w:contextualSpacing/>
        <w:jc w:val="both"/>
        <w:rPr>
          <w:rFonts w:ascii="David" w:hAnsi="David" w:cs="David"/>
          <w:sz w:val="20"/>
          <w:szCs w:val="20"/>
        </w:rPr>
      </w:pPr>
      <w:r w:rsidRPr="00B85A46">
        <w:rPr>
          <w:rFonts w:ascii="David" w:hAnsi="David" w:cs="David"/>
          <w:sz w:val="20"/>
          <w:szCs w:val="20"/>
          <w:rtl/>
        </w:rPr>
        <w:t>הדברים שאמר ראובן בהודאתו בחקירה יכולים לשמש כאמרת חוץ של עד במשפטו של שמעון</w:t>
      </w:r>
      <w:r w:rsidRPr="00B85A46">
        <w:rPr>
          <w:rFonts w:ascii="David" w:hAnsi="David" w:cs="David" w:hint="cs"/>
          <w:sz w:val="20"/>
          <w:szCs w:val="20"/>
          <w:rtl/>
        </w:rPr>
        <w:t xml:space="preserve"> לפי </w:t>
      </w:r>
      <w:r w:rsidRPr="00B85A46">
        <w:rPr>
          <w:rFonts w:ascii="David" w:hAnsi="David" w:cs="David" w:hint="cs"/>
          <w:b/>
          <w:bCs/>
          <w:color w:val="1F3864" w:themeColor="accent1" w:themeShade="80"/>
          <w:sz w:val="20"/>
          <w:szCs w:val="20"/>
          <w:rtl/>
        </w:rPr>
        <w:t>ס' 10א</w:t>
      </w:r>
      <w:r w:rsidRPr="00B85A46">
        <w:rPr>
          <w:rFonts w:ascii="David" w:hAnsi="David" w:cs="David" w:hint="cs"/>
          <w:sz w:val="20"/>
          <w:szCs w:val="20"/>
          <w:rtl/>
        </w:rPr>
        <w:t>.</w:t>
      </w:r>
    </w:p>
    <w:p w:rsidR="00D95175" w:rsidRPr="00DA7BCC" w:rsidRDefault="009D769F" w:rsidP="006B51FA">
      <w:pPr>
        <w:pStyle w:val="a7"/>
        <w:numPr>
          <w:ilvl w:val="2"/>
          <w:numId w:val="64"/>
        </w:numPr>
        <w:spacing w:after="0" w:line="360" w:lineRule="auto"/>
        <w:ind w:left="260" w:hanging="260"/>
        <w:jc w:val="both"/>
        <w:rPr>
          <w:rFonts w:ascii="David" w:hAnsi="David" w:cs="David"/>
          <w:b/>
          <w:bCs/>
          <w:sz w:val="20"/>
          <w:szCs w:val="20"/>
          <w:highlight w:val="yellow"/>
        </w:rPr>
      </w:pPr>
      <w:r>
        <w:rPr>
          <w:rFonts w:ascii="David" w:hAnsi="David" w:cs="David" w:hint="cs"/>
          <w:b/>
          <w:bCs/>
          <w:sz w:val="20"/>
          <w:szCs w:val="20"/>
          <w:highlight w:val="yellow"/>
          <w:u w:val="single"/>
          <w:rtl/>
        </w:rPr>
        <w:t>כתב אישום אחד</w:t>
      </w:r>
      <w:r w:rsidR="00D95175" w:rsidRPr="00DA7BCC">
        <w:rPr>
          <w:rFonts w:ascii="David" w:hAnsi="David" w:cs="David" w:hint="cs"/>
          <w:b/>
          <w:bCs/>
          <w:sz w:val="20"/>
          <w:szCs w:val="20"/>
          <w:highlight w:val="yellow"/>
          <w:u w:val="single"/>
          <w:rtl/>
        </w:rPr>
        <w:t>:</w:t>
      </w:r>
    </w:p>
    <w:p w:rsidR="00D95175" w:rsidRDefault="00D95175" w:rsidP="006B51FA">
      <w:pPr>
        <w:numPr>
          <w:ilvl w:val="0"/>
          <w:numId w:val="77"/>
        </w:numPr>
        <w:spacing w:after="0" w:line="360" w:lineRule="auto"/>
        <w:ind w:left="543" w:hanging="283"/>
        <w:contextualSpacing/>
        <w:jc w:val="both"/>
        <w:rPr>
          <w:rFonts w:ascii="David" w:hAnsi="David" w:cs="David"/>
          <w:sz w:val="20"/>
          <w:szCs w:val="20"/>
        </w:rPr>
      </w:pPr>
      <w:r>
        <w:rPr>
          <w:rFonts w:ascii="David" w:hAnsi="David" w:cs="David" w:hint="cs"/>
          <w:sz w:val="20"/>
          <w:szCs w:val="20"/>
          <w:u w:val="single"/>
          <w:rtl/>
        </w:rPr>
        <w:t>נאשם שלא מעיד במשפט</w:t>
      </w:r>
      <w:r w:rsidRPr="00DA7BCC">
        <w:rPr>
          <w:rFonts w:ascii="David" w:hAnsi="David" w:cs="David" w:hint="cs"/>
          <w:sz w:val="20"/>
          <w:szCs w:val="20"/>
          <w:rtl/>
        </w:rPr>
        <w:t xml:space="preserve">- </w:t>
      </w:r>
      <w:r>
        <w:rPr>
          <w:rFonts w:ascii="David" w:hAnsi="David" w:cs="David" w:hint="cs"/>
          <w:sz w:val="20"/>
          <w:szCs w:val="20"/>
          <w:rtl/>
        </w:rPr>
        <w:t>הודאות החוץ שמסר יכולות להתקבל כראיה כנגד עצמו בלבד. כלפי אחרים- דינן כדין עדות מפי שמועה.</w:t>
      </w:r>
    </w:p>
    <w:p w:rsidR="00D95175" w:rsidRDefault="00D95175" w:rsidP="006B51FA">
      <w:pPr>
        <w:numPr>
          <w:ilvl w:val="0"/>
          <w:numId w:val="77"/>
        </w:numPr>
        <w:spacing w:after="0" w:line="360" w:lineRule="auto"/>
        <w:ind w:left="543" w:hanging="283"/>
        <w:contextualSpacing/>
        <w:jc w:val="both"/>
        <w:rPr>
          <w:rFonts w:ascii="David" w:hAnsi="David" w:cs="David"/>
          <w:sz w:val="20"/>
          <w:szCs w:val="20"/>
        </w:rPr>
      </w:pPr>
      <w:r w:rsidRPr="00DA7BCC">
        <w:rPr>
          <w:rFonts w:ascii="David" w:hAnsi="David" w:cs="David" w:hint="cs"/>
          <w:sz w:val="20"/>
          <w:szCs w:val="20"/>
          <w:u w:val="single"/>
          <w:rtl/>
        </w:rPr>
        <w:t xml:space="preserve">הנאשם מעיד </w:t>
      </w:r>
      <w:r w:rsidR="00B85A46">
        <w:rPr>
          <w:rFonts w:ascii="David" w:hAnsi="David" w:cs="David" w:hint="cs"/>
          <w:sz w:val="20"/>
          <w:szCs w:val="20"/>
          <w:u w:val="single"/>
          <w:rtl/>
        </w:rPr>
        <w:t xml:space="preserve">במשפט </w:t>
      </w:r>
      <w:r w:rsidRPr="00DA7BCC">
        <w:rPr>
          <w:rFonts w:ascii="David" w:hAnsi="David" w:cs="David" w:hint="cs"/>
          <w:sz w:val="20"/>
          <w:szCs w:val="20"/>
          <w:u w:val="single"/>
          <w:rtl/>
        </w:rPr>
        <w:t>כעד הגנה לעצמו</w:t>
      </w:r>
      <w:r>
        <w:rPr>
          <w:rFonts w:ascii="David" w:hAnsi="David" w:cs="David" w:hint="cs"/>
          <w:sz w:val="20"/>
          <w:szCs w:val="20"/>
          <w:rtl/>
        </w:rPr>
        <w:t xml:space="preserve">- הודאת חוץ שמסר בכתב יכולה להתקבל כראיה כנגד שותף אחר לפי </w:t>
      </w:r>
      <w:r w:rsidRPr="00B85A46">
        <w:rPr>
          <w:rFonts w:ascii="David" w:hAnsi="David" w:cs="David" w:hint="cs"/>
          <w:b/>
          <w:bCs/>
          <w:color w:val="1F3864" w:themeColor="accent1" w:themeShade="80"/>
          <w:sz w:val="20"/>
          <w:szCs w:val="20"/>
          <w:rtl/>
        </w:rPr>
        <w:t>ס' 10א</w:t>
      </w:r>
      <w:r w:rsidR="00B85A46">
        <w:rPr>
          <w:rFonts w:ascii="David" w:hAnsi="David" w:cs="David" w:hint="cs"/>
          <w:sz w:val="20"/>
          <w:szCs w:val="20"/>
          <w:rtl/>
        </w:rPr>
        <w:t xml:space="preserve">. </w:t>
      </w:r>
      <w:r w:rsidR="00B85A46" w:rsidRPr="00B85A46">
        <w:rPr>
          <w:rFonts w:ascii="David" w:hAnsi="David" w:cs="David" w:hint="cs"/>
          <w:sz w:val="20"/>
          <w:szCs w:val="20"/>
          <w:u w:val="single"/>
          <w:rtl/>
        </w:rPr>
        <w:t>אם שתק בעדות במשפט</w:t>
      </w:r>
      <w:r w:rsidR="00B85A46">
        <w:rPr>
          <w:rFonts w:ascii="David" w:hAnsi="David" w:cs="David" w:hint="cs"/>
          <w:sz w:val="20"/>
          <w:szCs w:val="20"/>
          <w:rtl/>
        </w:rPr>
        <w:t xml:space="preserve">- </w:t>
      </w:r>
      <w:r w:rsidR="00B85A46" w:rsidRPr="00B85A46">
        <w:rPr>
          <w:rFonts w:ascii="David" w:hAnsi="David" w:cs="David" w:hint="cs"/>
          <w:sz w:val="20"/>
          <w:szCs w:val="20"/>
          <w:highlight w:val="green"/>
          <w:rtl/>
        </w:rPr>
        <w:t>מילשטיין</w:t>
      </w:r>
      <w:r w:rsidR="00B85A46">
        <w:rPr>
          <w:rFonts w:ascii="David" w:hAnsi="David" w:cs="David" w:hint="cs"/>
          <w:sz w:val="20"/>
          <w:szCs w:val="20"/>
          <w:rtl/>
        </w:rPr>
        <w:t>- שתיקה נחשבת כדבר מה נוסף [הודיית חוץ של נאשם+דבר מה נוסף=הרשעה] (לא מקים הרשעה כנגד השותף).</w:t>
      </w:r>
      <w:r>
        <w:rPr>
          <w:rFonts w:ascii="David" w:hAnsi="David" w:cs="David" w:hint="cs"/>
          <w:sz w:val="20"/>
          <w:szCs w:val="20"/>
          <w:rtl/>
        </w:rPr>
        <w:t xml:space="preserve"> </w:t>
      </w:r>
    </w:p>
    <w:p w:rsidR="00D95175" w:rsidRPr="00B85A46" w:rsidRDefault="00D95175" w:rsidP="006B51FA">
      <w:pPr>
        <w:pStyle w:val="a7"/>
        <w:numPr>
          <w:ilvl w:val="0"/>
          <w:numId w:val="106"/>
        </w:numPr>
        <w:spacing w:after="0" w:line="360" w:lineRule="auto"/>
        <w:ind w:left="827" w:hanging="260"/>
        <w:jc w:val="both"/>
        <w:rPr>
          <w:rFonts w:ascii="David" w:hAnsi="David" w:cs="David"/>
          <w:sz w:val="20"/>
          <w:szCs w:val="20"/>
        </w:rPr>
      </w:pPr>
      <w:r w:rsidRPr="00B85A46">
        <w:rPr>
          <w:rFonts w:ascii="David" w:hAnsi="David" w:cs="David" w:hint="cs"/>
          <w:sz w:val="20"/>
          <w:szCs w:val="20"/>
          <w:highlight w:val="green"/>
          <w:rtl/>
        </w:rPr>
        <w:t>יעקובוביץ' (אב ובן)</w:t>
      </w:r>
      <w:r w:rsidRPr="00B85A46">
        <w:rPr>
          <w:rFonts w:ascii="David" w:hAnsi="David" w:cs="David" w:hint="cs"/>
          <w:sz w:val="20"/>
          <w:szCs w:val="20"/>
          <w:rtl/>
        </w:rPr>
        <w:t xml:space="preserve">- </w:t>
      </w:r>
      <w:r w:rsidRPr="00B85A46">
        <w:rPr>
          <w:rFonts w:ascii="David" w:hAnsi="David" w:cs="David" w:hint="cs"/>
          <w:b/>
          <w:bCs/>
          <w:sz w:val="20"/>
          <w:szCs w:val="20"/>
          <w:rtl/>
        </w:rPr>
        <w:t xml:space="preserve">הודיית חוץ של </w:t>
      </w:r>
      <w:r w:rsidR="00B85A46" w:rsidRPr="00B85A46">
        <w:rPr>
          <w:rFonts w:ascii="David" w:hAnsi="David" w:cs="David" w:hint="cs"/>
          <w:b/>
          <w:bCs/>
          <w:sz w:val="20"/>
          <w:szCs w:val="20"/>
          <w:rtl/>
        </w:rPr>
        <w:t>נאשם</w:t>
      </w:r>
      <w:r w:rsidRPr="00B85A46">
        <w:rPr>
          <w:rFonts w:ascii="David" w:hAnsi="David" w:cs="David" w:hint="cs"/>
          <w:b/>
          <w:bCs/>
          <w:sz w:val="20"/>
          <w:szCs w:val="20"/>
          <w:rtl/>
        </w:rPr>
        <w:t xml:space="preserve"> שנגבתה באמצעים פסולים</w:t>
      </w:r>
      <w:r w:rsidRPr="00B85A46">
        <w:rPr>
          <w:rFonts w:ascii="David" w:hAnsi="David" w:cs="David" w:hint="cs"/>
          <w:sz w:val="20"/>
          <w:szCs w:val="20"/>
          <w:rtl/>
        </w:rPr>
        <w:t>- היא לא קבילה להפליל אותו (</w:t>
      </w:r>
      <w:r w:rsidRPr="00B85A46">
        <w:rPr>
          <w:rFonts w:ascii="David" w:hAnsi="David" w:cs="David" w:hint="cs"/>
          <w:sz w:val="20"/>
          <w:szCs w:val="20"/>
          <w:highlight w:val="green"/>
          <w:rtl/>
        </w:rPr>
        <w:t>הלכת יששכרוב</w:t>
      </w:r>
      <w:r w:rsidRPr="00B85A46">
        <w:rPr>
          <w:rFonts w:ascii="David" w:hAnsi="David" w:cs="David" w:hint="cs"/>
          <w:sz w:val="20"/>
          <w:szCs w:val="20"/>
          <w:rtl/>
        </w:rPr>
        <w:t>+</w:t>
      </w:r>
      <w:r w:rsidRPr="00B85A46">
        <w:rPr>
          <w:rFonts w:ascii="David" w:hAnsi="David" w:cs="David" w:hint="cs"/>
          <w:b/>
          <w:bCs/>
          <w:color w:val="1F3864" w:themeColor="accent1" w:themeShade="80"/>
          <w:sz w:val="20"/>
          <w:szCs w:val="20"/>
          <w:rtl/>
        </w:rPr>
        <w:t>ס' 12</w:t>
      </w:r>
      <w:r w:rsidRPr="00B85A46">
        <w:rPr>
          <w:rFonts w:ascii="David" w:hAnsi="David" w:cs="David" w:hint="cs"/>
          <w:sz w:val="20"/>
          <w:szCs w:val="20"/>
          <w:rtl/>
        </w:rPr>
        <w:t xml:space="preserve">), אך כשרה להפללת </w:t>
      </w:r>
      <w:r w:rsidR="00B85A46" w:rsidRPr="00B85A46">
        <w:rPr>
          <w:rFonts w:ascii="David" w:hAnsi="David" w:cs="David" w:hint="cs"/>
          <w:sz w:val="20"/>
          <w:szCs w:val="20"/>
          <w:rtl/>
        </w:rPr>
        <w:t>השותף</w:t>
      </w:r>
      <w:r w:rsidRPr="00B85A46">
        <w:rPr>
          <w:rFonts w:ascii="David" w:hAnsi="David" w:cs="David" w:hint="cs"/>
          <w:sz w:val="20"/>
          <w:szCs w:val="20"/>
          <w:rtl/>
        </w:rPr>
        <w:t xml:space="preserve"> (אמרת חוץ של עד לפי </w:t>
      </w:r>
      <w:r w:rsidRPr="00B85A46">
        <w:rPr>
          <w:rFonts w:ascii="David" w:hAnsi="David" w:cs="David" w:hint="cs"/>
          <w:b/>
          <w:bCs/>
          <w:color w:val="1F3864" w:themeColor="accent1" w:themeShade="80"/>
          <w:sz w:val="20"/>
          <w:szCs w:val="20"/>
          <w:rtl/>
        </w:rPr>
        <w:t>ס' 10א</w:t>
      </w:r>
      <w:r w:rsidRPr="00B85A46">
        <w:rPr>
          <w:rFonts w:ascii="David" w:hAnsi="David" w:cs="David" w:hint="cs"/>
          <w:sz w:val="20"/>
          <w:szCs w:val="20"/>
          <w:rtl/>
        </w:rPr>
        <w:t xml:space="preserve"> מתקבלת בלי קשר לנסיבות גבייתה).</w:t>
      </w:r>
    </w:p>
    <w:p w:rsidR="00D95175" w:rsidRPr="00D95175" w:rsidRDefault="00D95175" w:rsidP="00F172FC">
      <w:pPr>
        <w:pStyle w:val="a7"/>
        <w:spacing w:after="0"/>
        <w:ind w:left="0"/>
        <w:jc w:val="both"/>
        <w:rPr>
          <w:rFonts w:ascii="David" w:hAnsi="David" w:cs="David"/>
          <w:b/>
          <w:bCs/>
          <w:rtl/>
        </w:rPr>
      </w:pPr>
    </w:p>
    <w:p w:rsidR="00C50C37" w:rsidRPr="00F172FC" w:rsidRDefault="001873B9" w:rsidP="0081097A">
      <w:pPr>
        <w:pStyle w:val="1"/>
        <w:spacing w:before="0" w:after="200"/>
        <w:rPr>
          <w:rtl/>
        </w:rPr>
      </w:pPr>
      <w:r w:rsidRPr="00F172FC">
        <w:rPr>
          <w:rtl/>
        </w:rPr>
        <w:t>תוספות ראייתיות</w:t>
      </w:r>
    </w:p>
    <w:p w:rsidR="00E4282F" w:rsidRPr="0081097A" w:rsidRDefault="006E7931" w:rsidP="0081097A">
      <w:pPr>
        <w:spacing w:after="0" w:line="360" w:lineRule="auto"/>
        <w:contextualSpacing/>
        <w:jc w:val="both"/>
        <w:rPr>
          <w:rFonts w:ascii="David" w:hAnsi="David" w:cs="David"/>
          <w:sz w:val="20"/>
          <w:szCs w:val="20"/>
        </w:rPr>
      </w:pPr>
      <w:r w:rsidRPr="0081097A"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  <w:t>ראיה מאמתת</w:t>
      </w:r>
      <w:r w:rsidR="00E4282F" w:rsidRPr="0081097A">
        <w:rPr>
          <w:rFonts w:ascii="David" w:hAnsi="David" w:cs="David"/>
          <w:sz w:val="20"/>
          <w:szCs w:val="20"/>
          <w:rtl/>
        </w:rPr>
        <w:t>- מהווה אמת מידה לבחינת אמיתות</w:t>
      </w:r>
      <w:r w:rsidR="00095C75">
        <w:rPr>
          <w:rFonts w:ascii="David" w:hAnsi="David" w:cs="David" w:hint="cs"/>
          <w:sz w:val="20"/>
          <w:szCs w:val="20"/>
          <w:rtl/>
        </w:rPr>
        <w:t>ה</w:t>
      </w:r>
      <w:r w:rsidR="00E4282F" w:rsidRPr="0081097A">
        <w:rPr>
          <w:rFonts w:ascii="David" w:hAnsi="David" w:cs="David"/>
          <w:sz w:val="20"/>
          <w:szCs w:val="20"/>
          <w:rtl/>
        </w:rPr>
        <w:t xml:space="preserve"> של ההודיה, לא חייבת להיות בנקודה שנויה במחלוקת.</w:t>
      </w:r>
    </w:p>
    <w:p w:rsidR="00E4282F" w:rsidRPr="0081097A" w:rsidRDefault="006E7931" w:rsidP="0081097A">
      <w:pPr>
        <w:spacing w:after="0" w:line="360" w:lineRule="auto"/>
        <w:contextualSpacing/>
        <w:jc w:val="both"/>
        <w:rPr>
          <w:rFonts w:ascii="David" w:hAnsi="David" w:cs="David"/>
          <w:sz w:val="20"/>
          <w:szCs w:val="20"/>
          <w:rtl/>
        </w:rPr>
      </w:pPr>
      <w:r w:rsidRPr="0081097A"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  <w:t>ראייה מסבכת</w:t>
      </w:r>
      <w:r w:rsidR="00E4282F" w:rsidRPr="0081097A">
        <w:rPr>
          <w:rFonts w:ascii="David" w:hAnsi="David" w:cs="David"/>
          <w:sz w:val="20"/>
          <w:szCs w:val="20"/>
          <w:rtl/>
        </w:rPr>
        <w:t>-</w:t>
      </w:r>
      <w:r w:rsidR="00E4282F" w:rsidRPr="0081097A">
        <w:rPr>
          <w:rFonts w:ascii="David" w:hAnsi="David" w:cs="David"/>
          <w:b/>
          <w:bCs/>
          <w:sz w:val="20"/>
          <w:szCs w:val="20"/>
          <w:rtl/>
        </w:rPr>
        <w:t xml:space="preserve"> </w:t>
      </w:r>
      <w:r w:rsidR="00C7155A" w:rsidRPr="0081097A">
        <w:rPr>
          <w:rFonts w:ascii="David" w:hAnsi="David" w:cs="David"/>
          <w:sz w:val="20"/>
          <w:szCs w:val="20"/>
          <w:rtl/>
        </w:rPr>
        <w:t xml:space="preserve">עצמאית, </w:t>
      </w:r>
      <w:r w:rsidR="00341AB9">
        <w:rPr>
          <w:rFonts w:ascii="David" w:hAnsi="David" w:cs="David" w:hint="cs"/>
          <w:sz w:val="20"/>
          <w:szCs w:val="20"/>
          <w:rtl/>
        </w:rPr>
        <w:t>מסבכת</w:t>
      </w:r>
      <w:r w:rsidR="00C7155A" w:rsidRPr="0081097A">
        <w:rPr>
          <w:rFonts w:ascii="David" w:hAnsi="David" w:cs="David"/>
          <w:sz w:val="20"/>
          <w:szCs w:val="20"/>
          <w:rtl/>
        </w:rPr>
        <w:t xml:space="preserve"> או נוטה </w:t>
      </w:r>
      <w:r w:rsidR="00341AB9">
        <w:rPr>
          <w:rFonts w:ascii="David" w:hAnsi="David" w:cs="David" w:hint="cs"/>
          <w:sz w:val="20"/>
          <w:szCs w:val="20"/>
          <w:rtl/>
        </w:rPr>
        <w:t>לסבך</w:t>
      </w:r>
      <w:r w:rsidRPr="0081097A">
        <w:rPr>
          <w:rFonts w:ascii="David" w:hAnsi="David" w:cs="David"/>
          <w:sz w:val="20"/>
          <w:szCs w:val="20"/>
          <w:rtl/>
        </w:rPr>
        <w:t>, נוגעת לנקודה שנויה במחלוקת</w:t>
      </w:r>
      <w:r w:rsidR="00994EC9" w:rsidRPr="0081097A">
        <w:rPr>
          <w:rFonts w:ascii="David" w:hAnsi="David" w:cs="David"/>
          <w:sz w:val="20"/>
          <w:szCs w:val="20"/>
          <w:rtl/>
        </w:rPr>
        <w:t>.</w:t>
      </w:r>
    </w:p>
    <w:p w:rsidR="00A768B7" w:rsidRPr="0081097A" w:rsidRDefault="00A768B7" w:rsidP="006B51FA">
      <w:pPr>
        <w:numPr>
          <w:ilvl w:val="0"/>
          <w:numId w:val="18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  <w:u w:val="single"/>
        </w:rPr>
      </w:pPr>
      <w:r w:rsidRPr="0081097A">
        <w:rPr>
          <w:rFonts w:ascii="David" w:hAnsi="David" w:cs="David"/>
          <w:sz w:val="20"/>
          <w:szCs w:val="20"/>
          <w:rtl/>
        </w:rPr>
        <w:t>התוספות לא משליכות על מהימנותן של הראיו</w:t>
      </w:r>
      <w:r w:rsidR="00995EA8">
        <w:rPr>
          <w:rFonts w:ascii="David" w:hAnsi="David" w:cs="David"/>
          <w:sz w:val="20"/>
          <w:szCs w:val="20"/>
          <w:rtl/>
        </w:rPr>
        <w:t xml:space="preserve">ת אלא הן נכנסות למסגרת </w:t>
      </w:r>
      <w:r w:rsidR="00995EA8">
        <w:rPr>
          <w:rFonts w:ascii="David" w:hAnsi="David" w:cs="David"/>
          <w:b/>
          <w:bCs/>
          <w:sz w:val="20"/>
          <w:szCs w:val="20"/>
          <w:rtl/>
        </w:rPr>
        <w:t>"דיות</w:t>
      </w:r>
      <w:r w:rsidR="00995EA8" w:rsidRPr="00995EA8">
        <w:rPr>
          <w:rFonts w:ascii="David" w:hAnsi="David" w:cs="David" w:hint="cs"/>
          <w:b/>
          <w:bCs/>
          <w:sz w:val="20"/>
          <w:szCs w:val="20"/>
          <w:rtl/>
        </w:rPr>
        <w:t xml:space="preserve"> הראיות</w:t>
      </w:r>
      <w:r w:rsidR="00995EA8">
        <w:rPr>
          <w:rFonts w:ascii="David" w:hAnsi="David" w:cs="David" w:hint="cs"/>
          <w:b/>
          <w:bCs/>
          <w:sz w:val="20"/>
          <w:szCs w:val="20"/>
          <w:rtl/>
        </w:rPr>
        <w:t>"</w:t>
      </w:r>
      <w:r w:rsidR="0081097A">
        <w:rPr>
          <w:rFonts w:ascii="David" w:hAnsi="David" w:cs="David" w:hint="cs"/>
          <w:sz w:val="20"/>
          <w:szCs w:val="20"/>
          <w:rtl/>
        </w:rPr>
        <w:t>.</w:t>
      </w:r>
    </w:p>
    <w:p w:rsidR="0081097A" w:rsidRPr="0081097A" w:rsidRDefault="0081097A" w:rsidP="0081097A">
      <w:pPr>
        <w:spacing w:after="0" w:line="360" w:lineRule="auto"/>
        <w:contextualSpacing/>
        <w:jc w:val="both"/>
        <w:rPr>
          <w:rFonts w:ascii="David" w:hAnsi="David" w:cs="David"/>
          <w:sz w:val="20"/>
          <w:szCs w:val="20"/>
          <w:u w:val="single"/>
          <w:rtl/>
        </w:rPr>
      </w:pPr>
    </w:p>
    <w:p w:rsidR="0097570E" w:rsidRPr="00F172FC" w:rsidRDefault="0097570E" w:rsidP="0081097A">
      <w:pPr>
        <w:pStyle w:val="2"/>
        <w:rPr>
          <w:rtl/>
        </w:rPr>
      </w:pPr>
      <w:r w:rsidRPr="00F172FC">
        <w:rPr>
          <w:rtl/>
        </w:rPr>
        <w:t>דבר מה נוסף</w:t>
      </w:r>
    </w:p>
    <w:p w:rsidR="00787E15" w:rsidRPr="0081097A" w:rsidRDefault="00787E15" w:rsidP="006B51FA">
      <w:pPr>
        <w:numPr>
          <w:ilvl w:val="0"/>
          <w:numId w:val="18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81097A">
        <w:rPr>
          <w:rFonts w:ascii="David" w:hAnsi="David" w:cs="David"/>
          <w:sz w:val="20"/>
          <w:szCs w:val="20"/>
          <w:rtl/>
        </w:rPr>
        <w:t xml:space="preserve">תוספת ראייתית </w:t>
      </w:r>
      <w:r w:rsidRPr="000E7AF2">
        <w:rPr>
          <w:rFonts w:ascii="David" w:hAnsi="David" w:cs="David"/>
          <w:b/>
          <w:bCs/>
          <w:sz w:val="20"/>
          <w:szCs w:val="20"/>
          <w:u w:val="single"/>
          <w:rtl/>
        </w:rPr>
        <w:t>מאמתת</w:t>
      </w:r>
      <w:r w:rsidRPr="0081097A">
        <w:rPr>
          <w:rFonts w:ascii="David" w:hAnsi="David" w:cs="David"/>
          <w:sz w:val="20"/>
          <w:szCs w:val="20"/>
          <w:rtl/>
        </w:rPr>
        <w:t>.</w:t>
      </w:r>
    </w:p>
    <w:p w:rsidR="00A92599" w:rsidRPr="0081097A" w:rsidRDefault="00A92599" w:rsidP="006B51FA">
      <w:pPr>
        <w:numPr>
          <w:ilvl w:val="0"/>
          <w:numId w:val="18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81097A">
        <w:rPr>
          <w:rFonts w:ascii="David" w:hAnsi="David" w:cs="David"/>
          <w:sz w:val="20"/>
          <w:szCs w:val="20"/>
          <w:rtl/>
        </w:rPr>
        <w:t xml:space="preserve">תוספת ראייתית זו היא </w:t>
      </w:r>
      <w:r w:rsidRPr="000E7AF2"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  <w:t>יציר הפסיקה</w:t>
      </w:r>
      <w:r w:rsidRPr="0081097A">
        <w:rPr>
          <w:rFonts w:ascii="David" w:hAnsi="David" w:cs="David"/>
          <w:sz w:val="20"/>
          <w:szCs w:val="20"/>
          <w:rtl/>
        </w:rPr>
        <w:t>.</w:t>
      </w:r>
    </w:p>
    <w:p w:rsidR="0013210B" w:rsidRPr="0081097A" w:rsidRDefault="000E7AF2" w:rsidP="006B51FA">
      <w:pPr>
        <w:numPr>
          <w:ilvl w:val="0"/>
          <w:numId w:val="18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0E7AF2">
        <w:rPr>
          <w:rFonts w:ascii="David" w:hAnsi="David" w:cs="David" w:hint="cs"/>
          <w:b/>
          <w:bCs/>
          <w:sz w:val="20"/>
          <w:szCs w:val="20"/>
          <w:u w:val="single"/>
          <w:rtl/>
        </w:rPr>
        <w:t>מתי נצטרך</w:t>
      </w:r>
      <w:r>
        <w:rPr>
          <w:rFonts w:ascii="David" w:hAnsi="David" w:cs="David" w:hint="cs"/>
          <w:sz w:val="20"/>
          <w:szCs w:val="20"/>
          <w:rtl/>
        </w:rPr>
        <w:t xml:space="preserve">? </w:t>
      </w:r>
      <w:r w:rsidR="0013210B" w:rsidRPr="0081097A">
        <w:rPr>
          <w:rFonts w:ascii="David" w:hAnsi="David" w:cs="David"/>
          <w:sz w:val="20"/>
          <w:szCs w:val="20"/>
          <w:rtl/>
        </w:rPr>
        <w:t>רק כאשר הודאת חוץ של נאשם היא הראייה היחידה.</w:t>
      </w:r>
    </w:p>
    <w:p w:rsidR="00787E15" w:rsidRDefault="00163BC5" w:rsidP="006B51FA">
      <w:pPr>
        <w:numPr>
          <w:ilvl w:val="0"/>
          <w:numId w:val="18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0E7AF2">
        <w:rPr>
          <w:rFonts w:ascii="David" w:hAnsi="David" w:cs="David"/>
          <w:b/>
          <w:bCs/>
          <w:sz w:val="20"/>
          <w:szCs w:val="20"/>
          <w:u w:val="single"/>
          <w:rtl/>
        </w:rPr>
        <w:t>מקבילית הכוחות</w:t>
      </w:r>
      <w:r w:rsidR="00787E15" w:rsidRPr="0081097A">
        <w:rPr>
          <w:rFonts w:ascii="David" w:hAnsi="David" w:cs="David"/>
          <w:sz w:val="20"/>
          <w:szCs w:val="20"/>
          <w:rtl/>
        </w:rPr>
        <w:t xml:space="preserve">- </w:t>
      </w:r>
      <w:r w:rsidR="008553C5" w:rsidRPr="0081097A">
        <w:rPr>
          <w:rFonts w:ascii="David" w:hAnsi="David" w:cs="David"/>
          <w:sz w:val="20"/>
          <w:szCs w:val="20"/>
          <w:rtl/>
        </w:rPr>
        <w:t xml:space="preserve">ככל שהמשקל הפנימי של </w:t>
      </w:r>
      <w:r w:rsidR="000E7AF2">
        <w:rPr>
          <w:rFonts w:ascii="David" w:hAnsi="David" w:cs="David" w:hint="cs"/>
          <w:sz w:val="20"/>
          <w:szCs w:val="20"/>
          <w:rtl/>
        </w:rPr>
        <w:t>הודיית החוץ</w:t>
      </w:r>
      <w:r w:rsidR="008553C5" w:rsidRPr="0081097A">
        <w:rPr>
          <w:rFonts w:ascii="David" w:hAnsi="David" w:cs="David"/>
          <w:sz w:val="20"/>
          <w:szCs w:val="20"/>
          <w:rtl/>
        </w:rPr>
        <w:t xml:space="preserve"> גדול יותר, כך המשקל של "דבר מה נוסף" הנדרש יהיה קטן יותר ולהיפך</w:t>
      </w:r>
      <w:r w:rsidR="00787E15" w:rsidRPr="0081097A">
        <w:rPr>
          <w:rFonts w:ascii="David" w:hAnsi="David" w:cs="David"/>
          <w:sz w:val="20"/>
          <w:szCs w:val="20"/>
          <w:rtl/>
        </w:rPr>
        <w:t>.</w:t>
      </w:r>
    </w:p>
    <w:p w:rsidR="000E7AF2" w:rsidRPr="00CF0E25" w:rsidRDefault="00A72A00" w:rsidP="006B51FA">
      <w:pPr>
        <w:pStyle w:val="a7"/>
        <w:numPr>
          <w:ilvl w:val="0"/>
          <w:numId w:val="107"/>
        </w:numPr>
        <w:spacing w:after="0" w:line="360" w:lineRule="auto"/>
        <w:ind w:left="543" w:hanging="259"/>
        <w:jc w:val="both"/>
        <w:rPr>
          <w:rFonts w:ascii="David" w:hAnsi="David" w:cs="David"/>
          <w:sz w:val="20"/>
          <w:szCs w:val="20"/>
          <w:u w:val="single"/>
        </w:rPr>
      </w:pPr>
      <w:r w:rsidRPr="00CF0E25">
        <w:rPr>
          <w:rFonts w:ascii="David" w:hAnsi="David" w:cs="David" w:hint="cs"/>
          <w:sz w:val="20"/>
          <w:szCs w:val="20"/>
          <w:u w:val="single"/>
          <w:rtl/>
        </w:rPr>
        <w:lastRenderedPageBreak/>
        <w:t>"דבר מה נוסף" הוא חלק מבחינת אמיתותה של הודאת חוץ של נאשם:</w:t>
      </w:r>
    </w:p>
    <w:p w:rsidR="00A72A00" w:rsidRDefault="00A72A00" w:rsidP="006B51FA">
      <w:pPr>
        <w:pStyle w:val="a7"/>
        <w:numPr>
          <w:ilvl w:val="2"/>
          <w:numId w:val="10"/>
        </w:numPr>
        <w:spacing w:after="0" w:line="360" w:lineRule="auto"/>
        <w:jc w:val="both"/>
        <w:rPr>
          <w:rFonts w:ascii="David" w:hAnsi="David" w:cs="David"/>
          <w:sz w:val="20"/>
          <w:szCs w:val="20"/>
        </w:rPr>
      </w:pPr>
      <w:r>
        <w:rPr>
          <w:rFonts w:ascii="David" w:hAnsi="David" w:cs="David" w:hint="cs"/>
          <w:sz w:val="20"/>
          <w:szCs w:val="20"/>
          <w:rtl/>
        </w:rPr>
        <w:t xml:space="preserve">היגיון פנימי- </w:t>
      </w:r>
      <w:r w:rsidR="00CF0E25">
        <w:rPr>
          <w:rFonts w:ascii="David" w:hAnsi="David" w:cs="David" w:hint="cs"/>
          <w:sz w:val="20"/>
          <w:szCs w:val="20"/>
          <w:rtl/>
        </w:rPr>
        <w:t>סימני אמת העולים מן ההודאה (קוהרנטיות).</w:t>
      </w:r>
    </w:p>
    <w:p w:rsidR="00A72A00" w:rsidRPr="000E7AF2" w:rsidRDefault="00A72A00" w:rsidP="006B51FA">
      <w:pPr>
        <w:pStyle w:val="a7"/>
        <w:numPr>
          <w:ilvl w:val="2"/>
          <w:numId w:val="10"/>
        </w:numPr>
        <w:spacing w:after="0" w:line="360" w:lineRule="auto"/>
        <w:jc w:val="both"/>
        <w:rPr>
          <w:rFonts w:ascii="David" w:hAnsi="David" w:cs="David"/>
          <w:sz w:val="20"/>
          <w:szCs w:val="20"/>
        </w:rPr>
      </w:pPr>
      <w:r>
        <w:rPr>
          <w:rFonts w:ascii="David" w:hAnsi="David" w:cs="David" w:hint="cs"/>
          <w:sz w:val="20"/>
          <w:szCs w:val="20"/>
          <w:rtl/>
        </w:rPr>
        <w:t xml:space="preserve">סימנים חיצוניים </w:t>
      </w:r>
      <w:r w:rsidR="00CF0E25">
        <w:rPr>
          <w:rFonts w:ascii="David" w:hAnsi="David" w:cs="David" w:hint="cs"/>
          <w:sz w:val="20"/>
          <w:szCs w:val="20"/>
          <w:rtl/>
        </w:rPr>
        <w:t xml:space="preserve">תומכים שמלמדים על אמיתות ההודאה- </w:t>
      </w:r>
      <w:r w:rsidR="00CF0E25" w:rsidRPr="00CF0E25">
        <w:rPr>
          <w:rFonts w:ascii="David" w:hAnsi="David" w:cs="David" w:hint="cs"/>
          <w:b/>
          <w:bCs/>
          <w:sz w:val="20"/>
          <w:szCs w:val="20"/>
          <w:highlight w:val="yellow"/>
          <w:rtl/>
        </w:rPr>
        <w:t>דבר מה נוסף.</w:t>
      </w:r>
    </w:p>
    <w:p w:rsidR="00D65DB8" w:rsidRPr="00D65DB8" w:rsidRDefault="00D65DB8" w:rsidP="006B51FA">
      <w:pPr>
        <w:numPr>
          <w:ilvl w:val="0"/>
          <w:numId w:val="18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b/>
          <w:bCs/>
          <w:sz w:val="20"/>
          <w:szCs w:val="20"/>
        </w:rPr>
      </w:pPr>
      <w:r w:rsidRPr="0081097A">
        <w:rPr>
          <w:rFonts w:ascii="David" w:hAnsi="David" w:cs="David"/>
          <w:sz w:val="20"/>
          <w:szCs w:val="20"/>
          <w:rtl/>
        </w:rPr>
        <w:t xml:space="preserve">הודאה אחת </w:t>
      </w:r>
      <w:r>
        <w:rPr>
          <w:rFonts w:ascii="David" w:hAnsi="David" w:cs="David"/>
          <w:sz w:val="20"/>
          <w:szCs w:val="20"/>
          <w:rtl/>
        </w:rPr>
        <w:t xml:space="preserve">של הנאשם </w:t>
      </w:r>
      <w:r>
        <w:rPr>
          <w:rFonts w:ascii="David" w:hAnsi="David" w:cs="David" w:hint="cs"/>
          <w:sz w:val="20"/>
          <w:szCs w:val="20"/>
          <w:rtl/>
        </w:rPr>
        <w:t>לא</w:t>
      </w:r>
      <w:r w:rsidRPr="0081097A">
        <w:rPr>
          <w:rFonts w:ascii="David" w:hAnsi="David" w:cs="David"/>
          <w:sz w:val="20"/>
          <w:szCs w:val="20"/>
          <w:rtl/>
        </w:rPr>
        <w:t xml:space="preserve"> יכול</w:t>
      </w:r>
      <w:r>
        <w:rPr>
          <w:rFonts w:ascii="David" w:hAnsi="David" w:cs="David"/>
          <w:sz w:val="20"/>
          <w:szCs w:val="20"/>
          <w:rtl/>
        </w:rPr>
        <w:t>ה לשמש תוספת ראייתית להודאה אחר</w:t>
      </w:r>
      <w:r>
        <w:rPr>
          <w:rFonts w:ascii="David" w:hAnsi="David" w:cs="David" w:hint="cs"/>
          <w:sz w:val="20"/>
          <w:szCs w:val="20"/>
          <w:rtl/>
        </w:rPr>
        <w:t>ת!</w:t>
      </w:r>
    </w:p>
    <w:p w:rsidR="00A768B7" w:rsidRPr="00D65DB8" w:rsidRDefault="000E7AF2" w:rsidP="006B51FA">
      <w:pPr>
        <w:numPr>
          <w:ilvl w:val="0"/>
          <w:numId w:val="18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b/>
          <w:bCs/>
          <w:sz w:val="20"/>
          <w:szCs w:val="20"/>
          <w:u w:val="single"/>
          <w:rtl/>
        </w:rPr>
      </w:pPr>
      <w:r w:rsidRPr="00D65DB8">
        <w:rPr>
          <w:rFonts w:ascii="David" w:hAnsi="David" w:cs="David" w:hint="cs"/>
          <w:b/>
          <w:bCs/>
          <w:sz w:val="20"/>
          <w:szCs w:val="20"/>
          <w:u w:val="single"/>
          <w:rtl/>
        </w:rPr>
        <w:t>מה יכול לשמש כדבר מה נוסף?</w:t>
      </w:r>
      <w:r w:rsidR="00D65DB8" w:rsidRPr="00D65DB8">
        <w:rPr>
          <w:rFonts w:ascii="David" w:hAnsi="David" w:cs="David" w:hint="cs"/>
          <w:b/>
          <w:bCs/>
          <w:sz w:val="20"/>
          <w:szCs w:val="20"/>
          <w:u w:val="single"/>
          <w:rtl/>
        </w:rPr>
        <w:t xml:space="preserve"> </w:t>
      </w:r>
      <w:r w:rsidR="00D65DB8" w:rsidRPr="00D65DB8">
        <w:rPr>
          <w:rFonts w:ascii="David" w:hAnsi="David" w:cs="David" w:hint="cs"/>
          <w:b/>
          <w:bCs/>
          <w:sz w:val="20"/>
          <w:szCs w:val="20"/>
          <w:highlight w:val="yellow"/>
          <w:u w:val="single"/>
          <w:rtl/>
        </w:rPr>
        <w:t>מבחנים בסיסיים</w:t>
      </w:r>
      <w:r w:rsidR="00D65DB8" w:rsidRPr="00D65DB8">
        <w:rPr>
          <w:rFonts w:ascii="David" w:hAnsi="David" w:cs="David" w:hint="cs"/>
          <w:b/>
          <w:bCs/>
          <w:sz w:val="20"/>
          <w:szCs w:val="20"/>
          <w:u w:val="single"/>
          <w:rtl/>
        </w:rPr>
        <w:t>:</w:t>
      </w:r>
    </w:p>
    <w:p w:rsidR="000E7AF2" w:rsidRPr="00D65DB8" w:rsidRDefault="00D65DB8" w:rsidP="006B51FA">
      <w:pPr>
        <w:numPr>
          <w:ilvl w:val="0"/>
          <w:numId w:val="87"/>
        </w:numPr>
        <w:spacing w:after="0" w:line="360" w:lineRule="auto"/>
        <w:ind w:left="543" w:hanging="283"/>
        <w:contextualSpacing/>
        <w:jc w:val="both"/>
        <w:rPr>
          <w:rFonts w:ascii="David" w:hAnsi="David" w:cs="David"/>
          <w:sz w:val="20"/>
          <w:szCs w:val="20"/>
        </w:rPr>
      </w:pPr>
      <w:r w:rsidRPr="00D65DB8">
        <w:rPr>
          <w:rFonts w:ascii="David" w:hAnsi="David" w:cs="David" w:hint="cs"/>
          <w:sz w:val="20"/>
          <w:szCs w:val="20"/>
          <w:rtl/>
        </w:rPr>
        <w:t xml:space="preserve">מבחן </w:t>
      </w:r>
      <w:r w:rsidR="000E7AF2" w:rsidRPr="00D65DB8">
        <w:rPr>
          <w:rFonts w:ascii="David" w:hAnsi="David" w:cs="David"/>
          <w:sz w:val="20"/>
          <w:szCs w:val="20"/>
          <w:rtl/>
        </w:rPr>
        <w:t>ידיעת פרטים מוכמנים</w:t>
      </w:r>
      <w:r w:rsidR="000E7AF2" w:rsidRPr="00D65DB8">
        <w:rPr>
          <w:rFonts w:ascii="David" w:hAnsi="David" w:cs="David" w:hint="cs"/>
          <w:sz w:val="20"/>
          <w:szCs w:val="20"/>
          <w:rtl/>
        </w:rPr>
        <w:t>.</w:t>
      </w:r>
    </w:p>
    <w:p w:rsidR="00787E15" w:rsidRPr="00D65DB8" w:rsidRDefault="00D65DB8" w:rsidP="006B51FA">
      <w:pPr>
        <w:numPr>
          <w:ilvl w:val="0"/>
          <w:numId w:val="87"/>
        </w:numPr>
        <w:spacing w:after="0" w:line="360" w:lineRule="auto"/>
        <w:ind w:left="543" w:hanging="283"/>
        <w:contextualSpacing/>
        <w:jc w:val="both"/>
        <w:rPr>
          <w:rFonts w:ascii="David" w:hAnsi="David" w:cs="David"/>
          <w:sz w:val="20"/>
          <w:szCs w:val="20"/>
        </w:rPr>
      </w:pPr>
      <w:r w:rsidRPr="00D65DB8">
        <w:rPr>
          <w:rFonts w:ascii="David" w:hAnsi="David" w:cs="David" w:hint="cs"/>
          <w:sz w:val="20"/>
          <w:szCs w:val="20"/>
          <w:rtl/>
        </w:rPr>
        <w:t>מבחן ה</w:t>
      </w:r>
      <w:r w:rsidR="000E7AF2" w:rsidRPr="00D65DB8">
        <w:rPr>
          <w:rFonts w:ascii="David" w:hAnsi="David" w:cs="David"/>
          <w:sz w:val="20"/>
          <w:szCs w:val="20"/>
          <w:rtl/>
        </w:rPr>
        <w:t xml:space="preserve">הזדמנות </w:t>
      </w:r>
      <w:r w:rsidRPr="00D65DB8">
        <w:rPr>
          <w:rFonts w:ascii="David" w:hAnsi="David" w:cs="David" w:hint="cs"/>
          <w:sz w:val="20"/>
          <w:szCs w:val="20"/>
          <w:rtl/>
        </w:rPr>
        <w:t>ה</w:t>
      </w:r>
      <w:r w:rsidR="000E7AF2" w:rsidRPr="00D65DB8">
        <w:rPr>
          <w:rFonts w:ascii="David" w:hAnsi="David" w:cs="David"/>
          <w:sz w:val="20"/>
          <w:szCs w:val="20"/>
          <w:rtl/>
        </w:rPr>
        <w:t xml:space="preserve">מיוחדת- </w:t>
      </w:r>
      <w:r w:rsidRPr="00D65DB8">
        <w:rPr>
          <w:rFonts w:ascii="David" w:hAnsi="David" w:cs="David" w:hint="cs"/>
          <w:sz w:val="20"/>
          <w:szCs w:val="20"/>
          <w:rtl/>
        </w:rPr>
        <w:t>הייתה לנאשם הזדמנות מיוחדת לבצע את העבירה (זמן, מקום)</w:t>
      </w:r>
      <w:r w:rsidR="000E7AF2" w:rsidRPr="00D65DB8">
        <w:rPr>
          <w:rFonts w:ascii="David" w:hAnsi="David" w:cs="David"/>
          <w:sz w:val="20"/>
          <w:szCs w:val="20"/>
          <w:rtl/>
        </w:rPr>
        <w:t>.</w:t>
      </w:r>
    </w:p>
    <w:p w:rsidR="00D65DB8" w:rsidRPr="00D65DB8" w:rsidRDefault="00D65DB8" w:rsidP="006B51FA">
      <w:pPr>
        <w:numPr>
          <w:ilvl w:val="0"/>
          <w:numId w:val="87"/>
        </w:numPr>
        <w:spacing w:after="0" w:line="360" w:lineRule="auto"/>
        <w:ind w:left="543" w:hanging="283"/>
        <w:contextualSpacing/>
        <w:jc w:val="both"/>
        <w:rPr>
          <w:rFonts w:ascii="David" w:hAnsi="David" w:cs="David"/>
          <w:sz w:val="20"/>
          <w:szCs w:val="20"/>
        </w:rPr>
      </w:pPr>
      <w:r w:rsidRPr="00D65DB8">
        <w:rPr>
          <w:rFonts w:ascii="David" w:hAnsi="David" w:cs="David" w:hint="cs"/>
          <w:sz w:val="20"/>
          <w:szCs w:val="20"/>
          <w:rtl/>
        </w:rPr>
        <w:t xml:space="preserve">מבחן </w:t>
      </w:r>
      <w:r w:rsidRPr="00D65DB8">
        <w:rPr>
          <w:rFonts w:ascii="David" w:hAnsi="David" w:cs="David"/>
          <w:sz w:val="20"/>
          <w:szCs w:val="20"/>
          <w:rtl/>
        </w:rPr>
        <w:t>השתלבות ההודיה במציאות- חו</w:t>
      </w:r>
      <w:r>
        <w:rPr>
          <w:rFonts w:ascii="David" w:hAnsi="David" w:cs="David"/>
          <w:sz w:val="20"/>
          <w:szCs w:val="20"/>
          <w:rtl/>
        </w:rPr>
        <w:t>זר אל ההיגיון הפנימי שיש באמרה.</w:t>
      </w:r>
    </w:p>
    <w:p w:rsidR="00D65DB8" w:rsidRPr="004F5ADB" w:rsidRDefault="004F5ADB" w:rsidP="006B51FA">
      <w:pPr>
        <w:numPr>
          <w:ilvl w:val="0"/>
          <w:numId w:val="18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b/>
          <w:bCs/>
          <w:sz w:val="20"/>
          <w:szCs w:val="20"/>
          <w:u w:val="single"/>
          <w:rtl/>
        </w:rPr>
      </w:pPr>
      <w:r w:rsidRPr="004F5ADB">
        <w:rPr>
          <w:rFonts w:ascii="David" w:hAnsi="David" w:cs="David" w:hint="cs"/>
          <w:b/>
          <w:bCs/>
          <w:sz w:val="20"/>
          <w:szCs w:val="20"/>
          <w:u w:val="single"/>
          <w:rtl/>
        </w:rPr>
        <w:t>מבחנים מהפסיקה לדבר מה נוסף:</w:t>
      </w:r>
    </w:p>
    <w:p w:rsidR="00E925BB" w:rsidRPr="004F5ADB" w:rsidRDefault="00E925BB" w:rsidP="006B51FA">
      <w:pPr>
        <w:numPr>
          <w:ilvl w:val="0"/>
          <w:numId w:val="108"/>
        </w:numPr>
        <w:spacing w:after="0" w:line="360" w:lineRule="auto"/>
        <w:ind w:left="543" w:hanging="283"/>
        <w:contextualSpacing/>
        <w:jc w:val="both"/>
        <w:rPr>
          <w:rFonts w:ascii="David" w:hAnsi="David" w:cs="David"/>
          <w:sz w:val="20"/>
          <w:szCs w:val="20"/>
        </w:rPr>
      </w:pPr>
      <w:r w:rsidRPr="004F5ADB">
        <w:rPr>
          <w:rFonts w:ascii="David" w:hAnsi="David" w:cs="David"/>
          <w:sz w:val="20"/>
          <w:szCs w:val="20"/>
          <w:rtl/>
        </w:rPr>
        <w:t>אמרת חוץ של עד.</w:t>
      </w:r>
    </w:p>
    <w:p w:rsidR="004F5ADB" w:rsidRPr="0081097A" w:rsidRDefault="004F5ADB" w:rsidP="006B51FA">
      <w:pPr>
        <w:numPr>
          <w:ilvl w:val="0"/>
          <w:numId w:val="108"/>
        </w:numPr>
        <w:spacing w:after="0" w:line="360" w:lineRule="auto"/>
        <w:ind w:left="543" w:hanging="283"/>
        <w:contextualSpacing/>
        <w:jc w:val="both"/>
        <w:rPr>
          <w:rFonts w:ascii="David" w:hAnsi="David" w:cs="David"/>
          <w:sz w:val="20"/>
          <w:szCs w:val="20"/>
        </w:rPr>
      </w:pPr>
      <w:r w:rsidRPr="0081097A">
        <w:rPr>
          <w:rFonts w:ascii="David" w:hAnsi="David" w:cs="David"/>
          <w:sz w:val="20"/>
          <w:szCs w:val="20"/>
          <w:rtl/>
        </w:rPr>
        <w:t>שחזור אירוע.</w:t>
      </w:r>
    </w:p>
    <w:p w:rsidR="004F5ADB" w:rsidRPr="0081097A" w:rsidRDefault="004F5ADB" w:rsidP="006B51FA">
      <w:pPr>
        <w:numPr>
          <w:ilvl w:val="0"/>
          <w:numId w:val="108"/>
        </w:numPr>
        <w:spacing w:after="0" w:line="360" w:lineRule="auto"/>
        <w:ind w:left="543" w:hanging="283"/>
        <w:contextualSpacing/>
        <w:jc w:val="both"/>
        <w:rPr>
          <w:rFonts w:ascii="David" w:hAnsi="David" w:cs="David"/>
          <w:sz w:val="20"/>
          <w:szCs w:val="20"/>
        </w:rPr>
      </w:pPr>
      <w:r w:rsidRPr="0081097A">
        <w:rPr>
          <w:rFonts w:ascii="David" w:hAnsi="David" w:cs="David"/>
          <w:sz w:val="20"/>
          <w:szCs w:val="20"/>
          <w:rtl/>
        </w:rPr>
        <w:t>שקרים בעניין מהותי שהופרכו.</w:t>
      </w:r>
    </w:p>
    <w:p w:rsidR="004F5ADB" w:rsidRPr="0081097A" w:rsidRDefault="004F5ADB" w:rsidP="006B51FA">
      <w:pPr>
        <w:numPr>
          <w:ilvl w:val="0"/>
          <w:numId w:val="108"/>
        </w:numPr>
        <w:spacing w:after="0" w:line="360" w:lineRule="auto"/>
        <w:ind w:left="543" w:hanging="283"/>
        <w:contextualSpacing/>
        <w:jc w:val="both"/>
        <w:rPr>
          <w:rFonts w:ascii="David" w:hAnsi="David" w:cs="David"/>
          <w:sz w:val="20"/>
          <w:szCs w:val="20"/>
        </w:rPr>
      </w:pPr>
      <w:r w:rsidRPr="0081097A">
        <w:rPr>
          <w:rFonts w:ascii="David" w:hAnsi="David" w:cs="David"/>
          <w:sz w:val="20"/>
          <w:szCs w:val="20"/>
          <w:rtl/>
        </w:rPr>
        <w:t>כישלון טענת אליבי.</w:t>
      </w:r>
    </w:p>
    <w:p w:rsidR="00C719CD" w:rsidRPr="0081097A" w:rsidRDefault="00C719CD" w:rsidP="006B51FA">
      <w:pPr>
        <w:numPr>
          <w:ilvl w:val="0"/>
          <w:numId w:val="108"/>
        </w:numPr>
        <w:spacing w:after="0" w:line="360" w:lineRule="auto"/>
        <w:ind w:left="543" w:hanging="283"/>
        <w:contextualSpacing/>
        <w:jc w:val="both"/>
        <w:rPr>
          <w:rFonts w:ascii="David" w:hAnsi="David" w:cs="David"/>
          <w:sz w:val="20"/>
          <w:szCs w:val="20"/>
        </w:rPr>
      </w:pPr>
      <w:r w:rsidRPr="0081097A">
        <w:rPr>
          <w:rFonts w:ascii="David" w:hAnsi="David" w:cs="David"/>
          <w:sz w:val="20"/>
          <w:szCs w:val="20"/>
          <w:rtl/>
        </w:rPr>
        <w:t>מניע.</w:t>
      </w:r>
    </w:p>
    <w:p w:rsidR="00C719CD" w:rsidRPr="0081097A" w:rsidRDefault="00BE7EEA" w:rsidP="006B51FA">
      <w:pPr>
        <w:numPr>
          <w:ilvl w:val="0"/>
          <w:numId w:val="108"/>
        </w:numPr>
        <w:spacing w:after="0" w:line="360" w:lineRule="auto"/>
        <w:ind w:left="543" w:hanging="283"/>
        <w:contextualSpacing/>
        <w:jc w:val="both"/>
        <w:rPr>
          <w:rFonts w:ascii="David" w:hAnsi="David" w:cs="David"/>
          <w:sz w:val="20"/>
          <w:szCs w:val="20"/>
        </w:rPr>
      </w:pPr>
      <w:r w:rsidRPr="0081097A">
        <w:rPr>
          <w:rFonts w:ascii="David" w:hAnsi="David" w:cs="David"/>
          <w:sz w:val="20"/>
          <w:szCs w:val="20"/>
          <w:u w:val="single"/>
          <w:rtl/>
        </w:rPr>
        <w:t>התנהגות מפלילה ומסבכת</w:t>
      </w:r>
      <w:r w:rsidR="00C719CD" w:rsidRPr="0081097A">
        <w:rPr>
          <w:rFonts w:ascii="David" w:hAnsi="David" w:cs="David"/>
          <w:sz w:val="20"/>
          <w:szCs w:val="20"/>
          <w:rtl/>
        </w:rPr>
        <w:t xml:space="preserve">- </w:t>
      </w:r>
      <w:r w:rsidR="00457A0B" w:rsidRPr="0081097A">
        <w:rPr>
          <w:rFonts w:ascii="David" w:hAnsi="David" w:cs="David"/>
          <w:sz w:val="20"/>
          <w:szCs w:val="20"/>
          <w:rtl/>
        </w:rPr>
        <w:t xml:space="preserve">בריחה, הימלטות מזירת התרחשות, אי התייצבות לחקירה כשאתה מוזמן </w:t>
      </w:r>
      <w:r w:rsidR="004F5ADB">
        <w:rPr>
          <w:rFonts w:ascii="David" w:hAnsi="David" w:cs="David" w:hint="cs"/>
          <w:sz w:val="20"/>
          <w:szCs w:val="20"/>
          <w:rtl/>
        </w:rPr>
        <w:t>ומודע לכך</w:t>
      </w:r>
      <w:r w:rsidR="00457A0B" w:rsidRPr="0081097A">
        <w:rPr>
          <w:rFonts w:ascii="David" w:hAnsi="David" w:cs="David"/>
          <w:sz w:val="20"/>
          <w:szCs w:val="20"/>
          <w:rtl/>
        </w:rPr>
        <w:t xml:space="preserve">, אדם שחשוד ומיד כשמגיע הביתה מכבס את בגדיו. </w:t>
      </w:r>
      <w:r w:rsidR="00457A0B" w:rsidRPr="0081097A">
        <w:rPr>
          <w:rFonts w:ascii="David" w:hAnsi="David" w:cs="David"/>
          <w:b/>
          <w:bCs/>
          <w:sz w:val="20"/>
          <w:szCs w:val="20"/>
          <w:rtl/>
        </w:rPr>
        <w:t xml:space="preserve">התנהגות מפלילה </w:t>
      </w:r>
      <w:r w:rsidR="00457A0B" w:rsidRPr="0081097A">
        <w:rPr>
          <w:rFonts w:ascii="David" w:hAnsi="David" w:cs="David"/>
          <w:b/>
          <w:bCs/>
          <w:sz w:val="20"/>
          <w:szCs w:val="20"/>
          <w:u w:val="single"/>
          <w:rtl/>
        </w:rPr>
        <w:t>חזקה</w:t>
      </w:r>
      <w:r w:rsidR="00457A0B" w:rsidRPr="0081097A">
        <w:rPr>
          <w:rFonts w:ascii="David" w:hAnsi="David" w:cs="David"/>
          <w:b/>
          <w:bCs/>
          <w:sz w:val="20"/>
          <w:szCs w:val="20"/>
          <w:rtl/>
        </w:rPr>
        <w:t xml:space="preserve"> יותר מראשית הודיה.</w:t>
      </w:r>
    </w:p>
    <w:p w:rsidR="00C719CD" w:rsidRPr="0081097A" w:rsidRDefault="00BE7EEA" w:rsidP="006B51FA">
      <w:pPr>
        <w:numPr>
          <w:ilvl w:val="0"/>
          <w:numId w:val="108"/>
        </w:numPr>
        <w:spacing w:after="0" w:line="360" w:lineRule="auto"/>
        <w:ind w:left="543" w:hanging="283"/>
        <w:contextualSpacing/>
        <w:jc w:val="both"/>
        <w:rPr>
          <w:rFonts w:ascii="David" w:hAnsi="David" w:cs="David"/>
          <w:sz w:val="20"/>
          <w:szCs w:val="20"/>
        </w:rPr>
      </w:pPr>
      <w:r w:rsidRPr="0081097A">
        <w:rPr>
          <w:rFonts w:ascii="David" w:hAnsi="David" w:cs="David"/>
          <w:sz w:val="20"/>
          <w:szCs w:val="20"/>
          <w:rtl/>
        </w:rPr>
        <w:t>הודאה בפרטים מהות</w:t>
      </w:r>
      <w:r w:rsidR="008B24A0" w:rsidRPr="0081097A">
        <w:rPr>
          <w:rFonts w:ascii="David" w:hAnsi="David" w:cs="David"/>
          <w:sz w:val="20"/>
          <w:szCs w:val="20"/>
          <w:rtl/>
        </w:rPr>
        <w:t>י</w:t>
      </w:r>
      <w:r w:rsidRPr="0081097A">
        <w:rPr>
          <w:rFonts w:ascii="David" w:hAnsi="David" w:cs="David"/>
          <w:sz w:val="20"/>
          <w:szCs w:val="20"/>
          <w:rtl/>
        </w:rPr>
        <w:t>ים במהלך דיון / הליכי מעצר</w:t>
      </w:r>
      <w:r w:rsidR="005B6B91" w:rsidRPr="0081097A">
        <w:rPr>
          <w:rFonts w:ascii="David" w:hAnsi="David" w:cs="David"/>
          <w:sz w:val="20"/>
          <w:szCs w:val="20"/>
          <w:rtl/>
        </w:rPr>
        <w:t>.</w:t>
      </w:r>
    </w:p>
    <w:p w:rsidR="00C719CD" w:rsidRPr="0081097A" w:rsidRDefault="00E925BB" w:rsidP="006B51FA">
      <w:pPr>
        <w:numPr>
          <w:ilvl w:val="0"/>
          <w:numId w:val="108"/>
        </w:numPr>
        <w:spacing w:after="0" w:line="360" w:lineRule="auto"/>
        <w:ind w:left="543" w:hanging="283"/>
        <w:contextualSpacing/>
        <w:jc w:val="both"/>
        <w:rPr>
          <w:rFonts w:ascii="David" w:hAnsi="David" w:cs="David"/>
          <w:sz w:val="20"/>
          <w:szCs w:val="20"/>
        </w:rPr>
      </w:pPr>
      <w:r>
        <w:rPr>
          <w:rFonts w:ascii="David" w:hAnsi="David" w:cs="David" w:hint="cs"/>
          <w:sz w:val="20"/>
          <w:szCs w:val="20"/>
          <w:rtl/>
        </w:rPr>
        <w:t xml:space="preserve">קיומה של ראיית </w:t>
      </w:r>
      <w:r w:rsidR="00C719CD" w:rsidRPr="0081097A">
        <w:rPr>
          <w:rFonts w:ascii="David" w:hAnsi="David" w:cs="David"/>
          <w:sz w:val="20"/>
          <w:szCs w:val="20"/>
          <w:rtl/>
        </w:rPr>
        <w:t>סיוע</w:t>
      </w:r>
      <w:r w:rsidR="00181757" w:rsidRPr="0081097A">
        <w:rPr>
          <w:rFonts w:ascii="David" w:hAnsi="David" w:cs="David"/>
          <w:sz w:val="20"/>
          <w:szCs w:val="20"/>
          <w:rtl/>
        </w:rPr>
        <w:t>.</w:t>
      </w:r>
    </w:p>
    <w:p w:rsidR="00C719CD" w:rsidRPr="0081097A" w:rsidRDefault="00BE7EEA" w:rsidP="006B51FA">
      <w:pPr>
        <w:numPr>
          <w:ilvl w:val="0"/>
          <w:numId w:val="108"/>
        </w:numPr>
        <w:spacing w:after="0" w:line="360" w:lineRule="auto"/>
        <w:ind w:left="543" w:hanging="283"/>
        <w:contextualSpacing/>
        <w:jc w:val="both"/>
        <w:rPr>
          <w:rFonts w:ascii="David" w:hAnsi="David" w:cs="David"/>
          <w:sz w:val="20"/>
          <w:szCs w:val="20"/>
        </w:rPr>
      </w:pPr>
      <w:r w:rsidRPr="0081097A">
        <w:rPr>
          <w:rFonts w:ascii="David" w:hAnsi="David" w:cs="David"/>
          <w:sz w:val="20"/>
          <w:szCs w:val="20"/>
          <w:rtl/>
        </w:rPr>
        <w:t>זהות גרסאות</w:t>
      </w:r>
      <w:r w:rsidR="005B6B91" w:rsidRPr="0081097A">
        <w:rPr>
          <w:rFonts w:ascii="David" w:hAnsi="David" w:cs="David"/>
          <w:sz w:val="20"/>
          <w:szCs w:val="20"/>
          <w:rtl/>
        </w:rPr>
        <w:t xml:space="preserve">- </w:t>
      </w:r>
      <w:r w:rsidR="00F42F7F" w:rsidRPr="0081097A">
        <w:rPr>
          <w:rFonts w:ascii="David" w:hAnsi="David" w:cs="David"/>
          <w:sz w:val="20"/>
          <w:szCs w:val="20"/>
          <w:rtl/>
        </w:rPr>
        <w:t xml:space="preserve">שני נאשמים מספרים בעדות סיפור זהה. </w:t>
      </w:r>
    </w:p>
    <w:p w:rsidR="0013210B" w:rsidRPr="0081097A" w:rsidRDefault="00BE7EEA" w:rsidP="006B51FA">
      <w:pPr>
        <w:numPr>
          <w:ilvl w:val="0"/>
          <w:numId w:val="108"/>
        </w:numPr>
        <w:spacing w:after="0" w:line="360" w:lineRule="auto"/>
        <w:ind w:left="543" w:hanging="283"/>
        <w:contextualSpacing/>
        <w:jc w:val="both"/>
        <w:rPr>
          <w:rFonts w:ascii="David" w:hAnsi="David" w:cs="David"/>
          <w:sz w:val="20"/>
          <w:szCs w:val="20"/>
        </w:rPr>
      </w:pPr>
      <w:r w:rsidRPr="0081097A">
        <w:rPr>
          <w:rFonts w:ascii="David" w:hAnsi="David" w:cs="David"/>
          <w:sz w:val="20"/>
          <w:szCs w:val="20"/>
          <w:u w:val="single"/>
          <w:rtl/>
        </w:rPr>
        <w:t>שתיקת נאשם</w:t>
      </w:r>
      <w:r w:rsidR="00707851" w:rsidRPr="0081097A">
        <w:rPr>
          <w:rFonts w:ascii="David" w:hAnsi="David" w:cs="David"/>
          <w:sz w:val="20"/>
          <w:szCs w:val="20"/>
          <w:rtl/>
        </w:rPr>
        <w:t>-</w:t>
      </w:r>
      <w:r w:rsidR="00C719CD" w:rsidRPr="0081097A">
        <w:rPr>
          <w:rFonts w:ascii="David" w:hAnsi="David" w:cs="David"/>
          <w:sz w:val="20"/>
          <w:szCs w:val="20"/>
          <w:rtl/>
        </w:rPr>
        <w:t xml:space="preserve"> בדר"כ לא</w:t>
      </w:r>
      <w:r w:rsidR="00E925BB">
        <w:rPr>
          <w:rFonts w:ascii="David" w:hAnsi="David" w:cs="David" w:hint="cs"/>
          <w:sz w:val="20"/>
          <w:szCs w:val="20"/>
          <w:rtl/>
        </w:rPr>
        <w:t xml:space="preserve"> תיחשב כדבר מה נוסף</w:t>
      </w:r>
      <w:r w:rsidR="0013210B" w:rsidRPr="0081097A">
        <w:rPr>
          <w:rFonts w:ascii="David" w:hAnsi="David" w:cs="David"/>
          <w:sz w:val="20"/>
          <w:szCs w:val="20"/>
          <w:rtl/>
        </w:rPr>
        <w:t>.</w:t>
      </w:r>
    </w:p>
    <w:p w:rsidR="00610EA3" w:rsidRPr="0081097A" w:rsidRDefault="00E925BB" w:rsidP="006B51FA">
      <w:pPr>
        <w:numPr>
          <w:ilvl w:val="0"/>
          <w:numId w:val="86"/>
        </w:numPr>
        <w:spacing w:after="0" w:line="360" w:lineRule="auto"/>
        <w:ind w:left="827" w:hanging="284"/>
        <w:contextualSpacing/>
        <w:jc w:val="both"/>
        <w:rPr>
          <w:rFonts w:ascii="David" w:hAnsi="David" w:cs="David"/>
          <w:sz w:val="20"/>
          <w:szCs w:val="20"/>
          <w:rtl/>
        </w:rPr>
      </w:pPr>
      <w:r w:rsidRPr="00E925BB">
        <w:rPr>
          <w:rFonts w:ascii="David" w:hAnsi="David" w:cs="David"/>
          <w:b/>
          <w:bCs/>
          <w:sz w:val="20"/>
          <w:szCs w:val="20"/>
          <w:rtl/>
        </w:rPr>
        <w:t>ארבל</w:t>
      </w:r>
      <w:r w:rsidRPr="0081097A">
        <w:rPr>
          <w:rFonts w:ascii="David" w:hAnsi="David" w:cs="David"/>
          <w:sz w:val="20"/>
          <w:szCs w:val="20"/>
          <w:rtl/>
        </w:rPr>
        <w:t xml:space="preserve"> </w:t>
      </w:r>
      <w:r>
        <w:rPr>
          <w:rFonts w:ascii="David" w:hAnsi="David" w:cs="David" w:hint="cs"/>
          <w:sz w:val="20"/>
          <w:szCs w:val="20"/>
          <w:highlight w:val="green"/>
          <w:rtl/>
        </w:rPr>
        <w:t>ב</w:t>
      </w:r>
      <w:r w:rsidR="00544892" w:rsidRPr="00E925BB">
        <w:rPr>
          <w:rFonts w:ascii="David" w:hAnsi="David" w:cs="David"/>
          <w:sz w:val="20"/>
          <w:szCs w:val="20"/>
          <w:highlight w:val="green"/>
          <w:rtl/>
        </w:rPr>
        <w:t>מילשטיין</w:t>
      </w:r>
      <w:r>
        <w:rPr>
          <w:rFonts w:ascii="David" w:hAnsi="David" w:cs="David" w:hint="cs"/>
          <w:sz w:val="20"/>
          <w:szCs w:val="20"/>
          <w:rtl/>
        </w:rPr>
        <w:t>-</w:t>
      </w:r>
      <w:r w:rsidR="00544892" w:rsidRPr="0081097A">
        <w:rPr>
          <w:rFonts w:ascii="David" w:hAnsi="David" w:cs="David"/>
          <w:sz w:val="20"/>
          <w:szCs w:val="20"/>
          <w:rtl/>
        </w:rPr>
        <w:t xml:space="preserve"> </w:t>
      </w:r>
      <w:r w:rsidR="00E2289F">
        <w:rPr>
          <w:rFonts w:ascii="David" w:hAnsi="David" w:cs="David"/>
          <w:sz w:val="20"/>
          <w:szCs w:val="20"/>
          <w:rtl/>
        </w:rPr>
        <w:t>שתיק</w:t>
      </w:r>
      <w:r w:rsidR="00E2289F">
        <w:rPr>
          <w:rFonts w:ascii="David" w:hAnsi="David" w:cs="David" w:hint="cs"/>
          <w:sz w:val="20"/>
          <w:szCs w:val="20"/>
          <w:rtl/>
        </w:rPr>
        <w:t>ת נאשם תיחשב כ</w:t>
      </w:r>
      <w:r w:rsidR="00E2289F" w:rsidRPr="0081097A">
        <w:rPr>
          <w:rFonts w:ascii="David" w:hAnsi="David" w:cs="David"/>
          <w:sz w:val="20"/>
          <w:szCs w:val="20"/>
          <w:rtl/>
        </w:rPr>
        <w:t>דבר מה נוס</w:t>
      </w:r>
      <w:r w:rsidR="00E2289F">
        <w:rPr>
          <w:rFonts w:ascii="David" w:hAnsi="David" w:cs="David" w:hint="cs"/>
          <w:sz w:val="20"/>
          <w:szCs w:val="20"/>
          <w:rtl/>
        </w:rPr>
        <w:t>ף בהתקיים</w:t>
      </w:r>
      <w:r w:rsidR="00544892" w:rsidRPr="0081097A">
        <w:rPr>
          <w:rFonts w:ascii="David" w:hAnsi="David" w:cs="David"/>
          <w:sz w:val="20"/>
          <w:szCs w:val="20"/>
          <w:rtl/>
        </w:rPr>
        <w:t xml:space="preserve"> </w:t>
      </w:r>
      <w:r w:rsidR="00544892" w:rsidRPr="00E2289F">
        <w:rPr>
          <w:rFonts w:ascii="David" w:hAnsi="David" w:cs="David"/>
          <w:sz w:val="20"/>
          <w:szCs w:val="20"/>
          <w:u w:val="single"/>
          <w:rtl/>
        </w:rPr>
        <w:t>תנאים מצטברים</w:t>
      </w:r>
      <w:r w:rsidR="00E2289F">
        <w:rPr>
          <w:rFonts w:ascii="David" w:hAnsi="David" w:cs="David" w:hint="cs"/>
          <w:sz w:val="20"/>
          <w:szCs w:val="20"/>
          <w:rtl/>
        </w:rPr>
        <w:t>:</w:t>
      </w:r>
    </w:p>
    <w:p w:rsidR="00610EA3" w:rsidRPr="00E2289F" w:rsidRDefault="00544892" w:rsidP="006B51FA">
      <w:pPr>
        <w:pStyle w:val="a7"/>
        <w:numPr>
          <w:ilvl w:val="0"/>
          <w:numId w:val="88"/>
        </w:numPr>
        <w:spacing w:after="0" w:line="360" w:lineRule="auto"/>
        <w:ind w:left="1110" w:hanging="259"/>
        <w:jc w:val="both"/>
        <w:rPr>
          <w:rFonts w:ascii="David" w:hAnsi="David" w:cs="David"/>
          <w:sz w:val="20"/>
          <w:szCs w:val="20"/>
          <w:rtl/>
        </w:rPr>
      </w:pPr>
      <w:r w:rsidRPr="00E2289F">
        <w:rPr>
          <w:rFonts w:ascii="David" w:hAnsi="David" w:cs="David"/>
          <w:sz w:val="20"/>
          <w:szCs w:val="20"/>
          <w:rtl/>
        </w:rPr>
        <w:t>ב</w:t>
      </w:r>
      <w:r w:rsidR="008C30BC" w:rsidRPr="00E2289F">
        <w:rPr>
          <w:rFonts w:ascii="David" w:hAnsi="David" w:cs="David"/>
          <w:sz w:val="20"/>
          <w:szCs w:val="20"/>
          <w:rtl/>
        </w:rPr>
        <w:t>יה</w:t>
      </w:r>
      <w:r w:rsidRPr="00E2289F">
        <w:rPr>
          <w:rFonts w:ascii="David" w:hAnsi="David" w:cs="David"/>
          <w:sz w:val="20"/>
          <w:szCs w:val="20"/>
          <w:rtl/>
        </w:rPr>
        <w:t>מ"ש שוכנע ע"פ מבחן פנימי, שמדובר בהודאת אמת</w:t>
      </w:r>
      <w:r w:rsidR="00D67622" w:rsidRPr="00E2289F">
        <w:rPr>
          <w:rFonts w:ascii="David" w:hAnsi="David" w:cs="David"/>
          <w:sz w:val="20"/>
          <w:szCs w:val="20"/>
          <w:rtl/>
        </w:rPr>
        <w:t>.</w:t>
      </w:r>
    </w:p>
    <w:p w:rsidR="00610EA3" w:rsidRPr="0081097A" w:rsidRDefault="00544892" w:rsidP="006B51FA">
      <w:pPr>
        <w:pStyle w:val="a7"/>
        <w:numPr>
          <w:ilvl w:val="0"/>
          <w:numId w:val="88"/>
        </w:numPr>
        <w:spacing w:after="0" w:line="360" w:lineRule="auto"/>
        <w:ind w:left="1110" w:hanging="259"/>
        <w:jc w:val="both"/>
        <w:rPr>
          <w:rFonts w:ascii="David" w:hAnsi="David" w:cs="David"/>
          <w:sz w:val="20"/>
          <w:szCs w:val="20"/>
          <w:rtl/>
        </w:rPr>
      </w:pPr>
      <w:r w:rsidRPr="0081097A">
        <w:rPr>
          <w:rFonts w:ascii="David" w:hAnsi="David" w:cs="David"/>
          <w:sz w:val="20"/>
          <w:szCs w:val="20"/>
          <w:rtl/>
        </w:rPr>
        <w:t>ב</w:t>
      </w:r>
      <w:r w:rsidR="008C30BC" w:rsidRPr="0081097A">
        <w:rPr>
          <w:rFonts w:ascii="David" w:hAnsi="David" w:cs="David"/>
          <w:sz w:val="20"/>
          <w:szCs w:val="20"/>
          <w:rtl/>
        </w:rPr>
        <w:t>יה</w:t>
      </w:r>
      <w:r w:rsidRPr="0081097A">
        <w:rPr>
          <w:rFonts w:ascii="David" w:hAnsi="David" w:cs="David"/>
          <w:sz w:val="20"/>
          <w:szCs w:val="20"/>
          <w:rtl/>
        </w:rPr>
        <w:t>מ"ש שלל את האפשרות שהנאשם הודה מלחץ פנימי</w:t>
      </w:r>
      <w:r w:rsidR="00D67622" w:rsidRPr="0081097A">
        <w:rPr>
          <w:rFonts w:ascii="David" w:hAnsi="David" w:cs="David"/>
          <w:sz w:val="20"/>
          <w:szCs w:val="20"/>
          <w:rtl/>
        </w:rPr>
        <w:t>.</w:t>
      </w:r>
    </w:p>
    <w:p w:rsidR="0013210B" w:rsidRPr="0081097A" w:rsidRDefault="00544892" w:rsidP="006B51FA">
      <w:pPr>
        <w:pStyle w:val="a7"/>
        <w:numPr>
          <w:ilvl w:val="0"/>
          <w:numId w:val="88"/>
        </w:numPr>
        <w:spacing w:after="0" w:line="360" w:lineRule="auto"/>
        <w:ind w:left="1110" w:hanging="259"/>
        <w:jc w:val="both"/>
        <w:rPr>
          <w:rFonts w:ascii="David" w:hAnsi="David" w:cs="David"/>
          <w:sz w:val="20"/>
          <w:szCs w:val="20"/>
        </w:rPr>
      </w:pPr>
      <w:r w:rsidRPr="0081097A">
        <w:rPr>
          <w:rFonts w:ascii="David" w:hAnsi="David" w:cs="David"/>
          <w:sz w:val="20"/>
          <w:szCs w:val="20"/>
          <w:rtl/>
        </w:rPr>
        <w:t>אין אינד</w:t>
      </w:r>
      <w:r w:rsidR="008C30BC" w:rsidRPr="0081097A">
        <w:rPr>
          <w:rFonts w:ascii="David" w:hAnsi="David" w:cs="David"/>
          <w:sz w:val="20"/>
          <w:szCs w:val="20"/>
          <w:rtl/>
        </w:rPr>
        <w:t>י</w:t>
      </w:r>
      <w:r w:rsidRPr="0081097A">
        <w:rPr>
          <w:rFonts w:ascii="David" w:hAnsi="David" w:cs="David"/>
          <w:sz w:val="20"/>
          <w:szCs w:val="20"/>
          <w:rtl/>
        </w:rPr>
        <w:t>קציות שהשתיקה בב</w:t>
      </w:r>
      <w:r w:rsidR="008C30BC" w:rsidRPr="0081097A">
        <w:rPr>
          <w:rFonts w:ascii="David" w:hAnsi="David" w:cs="David"/>
          <w:sz w:val="20"/>
          <w:szCs w:val="20"/>
          <w:rtl/>
        </w:rPr>
        <w:t>יה</w:t>
      </w:r>
      <w:r w:rsidRPr="0081097A">
        <w:rPr>
          <w:rFonts w:ascii="David" w:hAnsi="David" w:cs="David"/>
          <w:sz w:val="20"/>
          <w:szCs w:val="20"/>
          <w:rtl/>
        </w:rPr>
        <w:t>מ"ש נובעת מלחץ כלשהו</w:t>
      </w:r>
      <w:r w:rsidR="00D67622" w:rsidRPr="0081097A">
        <w:rPr>
          <w:rFonts w:ascii="David" w:hAnsi="David" w:cs="David"/>
          <w:sz w:val="20"/>
          <w:szCs w:val="20"/>
          <w:rtl/>
        </w:rPr>
        <w:t>.</w:t>
      </w:r>
    </w:p>
    <w:p w:rsidR="00025CA1" w:rsidRDefault="0013210B" w:rsidP="006B51FA">
      <w:pPr>
        <w:numPr>
          <w:ilvl w:val="0"/>
          <w:numId w:val="86"/>
        </w:numPr>
        <w:spacing w:after="0" w:line="360" w:lineRule="auto"/>
        <w:ind w:left="827" w:hanging="284"/>
        <w:contextualSpacing/>
        <w:jc w:val="both"/>
        <w:rPr>
          <w:rFonts w:ascii="David" w:hAnsi="David" w:cs="David"/>
          <w:sz w:val="20"/>
          <w:szCs w:val="20"/>
        </w:rPr>
      </w:pPr>
      <w:r w:rsidRPr="00C10D29">
        <w:rPr>
          <w:rFonts w:ascii="David" w:hAnsi="David" w:cs="David"/>
          <w:b/>
          <w:bCs/>
          <w:sz w:val="20"/>
          <w:szCs w:val="20"/>
          <w:rtl/>
        </w:rPr>
        <w:t>לוי</w:t>
      </w:r>
      <w:r w:rsidRPr="0081097A">
        <w:rPr>
          <w:rFonts w:ascii="David" w:hAnsi="David" w:cs="David"/>
          <w:sz w:val="20"/>
          <w:szCs w:val="20"/>
          <w:rtl/>
        </w:rPr>
        <w:t xml:space="preserve"> </w:t>
      </w:r>
      <w:r w:rsidR="00C10D29">
        <w:rPr>
          <w:rFonts w:ascii="David" w:hAnsi="David" w:cs="David" w:hint="cs"/>
          <w:sz w:val="20"/>
          <w:szCs w:val="20"/>
          <w:rtl/>
        </w:rPr>
        <w:t>(</w:t>
      </w:r>
      <w:r w:rsidRPr="0081097A">
        <w:rPr>
          <w:rFonts w:ascii="David" w:hAnsi="David" w:cs="David"/>
          <w:sz w:val="20"/>
          <w:szCs w:val="20"/>
          <w:rtl/>
        </w:rPr>
        <w:t>מיעוט</w:t>
      </w:r>
      <w:r w:rsidR="00C10D29">
        <w:rPr>
          <w:rFonts w:ascii="David" w:hAnsi="David" w:cs="David" w:hint="cs"/>
          <w:sz w:val="20"/>
          <w:szCs w:val="20"/>
          <w:rtl/>
        </w:rPr>
        <w:t>)-</w:t>
      </w:r>
      <w:r w:rsidRPr="0081097A">
        <w:rPr>
          <w:rFonts w:ascii="David" w:hAnsi="David" w:cs="David"/>
          <w:sz w:val="20"/>
          <w:szCs w:val="20"/>
          <w:rtl/>
        </w:rPr>
        <w:t xml:space="preserve"> כדי ששתיקת נאשם תהיה דבר מה נוסף צריך </w:t>
      </w:r>
      <w:r w:rsidRPr="00C10D29">
        <w:rPr>
          <w:rFonts w:ascii="David" w:hAnsi="David" w:cs="David"/>
          <w:b/>
          <w:bCs/>
          <w:sz w:val="20"/>
          <w:szCs w:val="20"/>
          <w:rtl/>
        </w:rPr>
        <w:t>תיעוד</w:t>
      </w:r>
      <w:r w:rsidRPr="0081097A">
        <w:rPr>
          <w:rFonts w:ascii="David" w:hAnsi="David" w:cs="David"/>
          <w:sz w:val="20"/>
          <w:szCs w:val="20"/>
          <w:rtl/>
        </w:rPr>
        <w:t xml:space="preserve"> של ההודיה.</w:t>
      </w:r>
    </w:p>
    <w:p w:rsidR="0081097A" w:rsidRPr="0081097A" w:rsidRDefault="0081097A" w:rsidP="0081097A">
      <w:pPr>
        <w:spacing w:after="0" w:line="360" w:lineRule="auto"/>
        <w:contextualSpacing/>
        <w:jc w:val="both"/>
        <w:rPr>
          <w:rFonts w:ascii="David" w:hAnsi="David" w:cs="David"/>
          <w:sz w:val="20"/>
          <w:szCs w:val="20"/>
          <w:rtl/>
        </w:rPr>
      </w:pPr>
    </w:p>
    <w:p w:rsidR="0013210B" w:rsidRPr="0081097A" w:rsidRDefault="0013210B" w:rsidP="0081097A">
      <w:pPr>
        <w:pStyle w:val="2"/>
        <w:rPr>
          <w:rtl/>
        </w:rPr>
      </w:pPr>
      <w:r w:rsidRPr="0081097A">
        <w:rPr>
          <w:rtl/>
        </w:rPr>
        <w:t>דבר לחיזוק</w:t>
      </w:r>
    </w:p>
    <w:p w:rsidR="0013210B" w:rsidRPr="00F172FC" w:rsidRDefault="0013210B" w:rsidP="006B51FA">
      <w:pPr>
        <w:numPr>
          <w:ilvl w:val="0"/>
          <w:numId w:val="18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F172FC">
        <w:rPr>
          <w:rFonts w:ascii="David" w:hAnsi="David" w:cs="David"/>
          <w:sz w:val="20"/>
          <w:szCs w:val="20"/>
          <w:rtl/>
        </w:rPr>
        <w:t xml:space="preserve">תוספת ראייתית </w:t>
      </w:r>
      <w:r w:rsidRPr="0035453F">
        <w:rPr>
          <w:rFonts w:ascii="David" w:hAnsi="David" w:cs="David"/>
          <w:b/>
          <w:bCs/>
          <w:sz w:val="20"/>
          <w:szCs w:val="20"/>
          <w:u w:val="single"/>
          <w:rtl/>
        </w:rPr>
        <w:t>מאמתת</w:t>
      </w:r>
      <w:r w:rsidRPr="00F172FC">
        <w:rPr>
          <w:rFonts w:ascii="David" w:hAnsi="David" w:cs="David"/>
          <w:sz w:val="20"/>
          <w:szCs w:val="20"/>
          <w:rtl/>
        </w:rPr>
        <w:t>.</w:t>
      </w:r>
    </w:p>
    <w:p w:rsidR="00346C4A" w:rsidRDefault="00346C4A" w:rsidP="006B51FA">
      <w:pPr>
        <w:numPr>
          <w:ilvl w:val="0"/>
          <w:numId w:val="18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>
        <w:rPr>
          <w:rFonts w:ascii="David" w:hAnsi="David" w:cs="David" w:hint="cs"/>
          <w:sz w:val="20"/>
          <w:szCs w:val="20"/>
          <w:rtl/>
        </w:rPr>
        <w:t xml:space="preserve">ראיית חיזוק </w:t>
      </w:r>
      <w:r w:rsidRPr="009E78FE">
        <w:rPr>
          <w:rFonts w:ascii="David" w:hAnsi="David" w:cs="David" w:hint="cs"/>
          <w:sz w:val="20"/>
          <w:szCs w:val="20"/>
          <w:u w:val="single"/>
          <w:rtl/>
        </w:rPr>
        <w:t>לא חייב להיות ראיה עצמאית</w:t>
      </w:r>
      <w:r>
        <w:rPr>
          <w:rFonts w:ascii="David" w:hAnsi="David" w:cs="David" w:hint="cs"/>
          <w:sz w:val="20"/>
          <w:szCs w:val="20"/>
          <w:rtl/>
        </w:rPr>
        <w:t>, ויכולה גם לעלות מן העדות הטעונה חיזוק.</w:t>
      </w:r>
    </w:p>
    <w:p w:rsidR="00346C4A" w:rsidRPr="00346C4A" w:rsidRDefault="00346C4A" w:rsidP="006B51FA">
      <w:pPr>
        <w:numPr>
          <w:ilvl w:val="0"/>
          <w:numId w:val="18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>
        <w:rPr>
          <w:rFonts w:ascii="David" w:hAnsi="David" w:cs="David" w:hint="cs"/>
          <w:sz w:val="20"/>
          <w:szCs w:val="20"/>
          <w:rtl/>
        </w:rPr>
        <w:t xml:space="preserve">חיזוק לא צריך להתייחס לדברי העד בנוגע לזהות הנאשם, אלא מספיק שהוא </w:t>
      </w:r>
      <w:r w:rsidRPr="00CC242D">
        <w:rPr>
          <w:rFonts w:ascii="David" w:hAnsi="David" w:cs="David" w:hint="cs"/>
          <w:b/>
          <w:bCs/>
          <w:sz w:val="20"/>
          <w:szCs w:val="20"/>
          <w:rtl/>
        </w:rPr>
        <w:t>יאשר את מהימנות</w:t>
      </w:r>
      <w:r w:rsidR="00CC242D">
        <w:rPr>
          <w:rFonts w:ascii="David" w:hAnsi="David" w:cs="David" w:hint="cs"/>
          <w:b/>
          <w:bCs/>
          <w:sz w:val="20"/>
          <w:szCs w:val="20"/>
          <w:rtl/>
        </w:rPr>
        <w:t>ו של</w:t>
      </w:r>
      <w:r w:rsidRPr="00CC242D">
        <w:rPr>
          <w:rFonts w:ascii="David" w:hAnsi="David" w:cs="David" w:hint="cs"/>
          <w:b/>
          <w:bCs/>
          <w:sz w:val="20"/>
          <w:szCs w:val="20"/>
          <w:rtl/>
        </w:rPr>
        <w:t xml:space="preserve"> העד</w:t>
      </w:r>
      <w:r>
        <w:rPr>
          <w:rFonts w:ascii="David" w:hAnsi="David" w:cs="David" w:hint="cs"/>
          <w:sz w:val="20"/>
          <w:szCs w:val="20"/>
          <w:rtl/>
        </w:rPr>
        <w:t>.</w:t>
      </w:r>
    </w:p>
    <w:p w:rsidR="00335E3C" w:rsidRPr="00F172FC" w:rsidRDefault="00335E3C" w:rsidP="006B51FA">
      <w:pPr>
        <w:numPr>
          <w:ilvl w:val="0"/>
          <w:numId w:val="108"/>
        </w:numPr>
        <w:spacing w:after="0" w:line="360" w:lineRule="auto"/>
        <w:ind w:left="543" w:hanging="283"/>
        <w:contextualSpacing/>
        <w:jc w:val="both"/>
        <w:rPr>
          <w:rFonts w:ascii="David" w:hAnsi="David" w:cs="David"/>
          <w:sz w:val="20"/>
          <w:szCs w:val="20"/>
        </w:rPr>
      </w:pPr>
      <w:r w:rsidRPr="00335E3C">
        <w:rPr>
          <w:rFonts w:ascii="David" w:hAnsi="David" w:cs="David"/>
          <w:sz w:val="20"/>
          <w:szCs w:val="20"/>
          <w:highlight w:val="green"/>
          <w:rtl/>
        </w:rPr>
        <w:t>כהן</w:t>
      </w:r>
      <w:r w:rsidRPr="00F172FC">
        <w:rPr>
          <w:rFonts w:ascii="David" w:hAnsi="David" w:cs="David"/>
          <w:sz w:val="20"/>
          <w:szCs w:val="20"/>
          <w:rtl/>
        </w:rPr>
        <w:t xml:space="preserve">- </w:t>
      </w:r>
      <w:r w:rsidRPr="00335E3C">
        <w:rPr>
          <w:rFonts w:ascii="David" w:hAnsi="David" w:cs="David"/>
          <w:b/>
          <w:bCs/>
          <w:sz w:val="20"/>
          <w:szCs w:val="20"/>
          <w:rtl/>
        </w:rPr>
        <w:t>חשין</w:t>
      </w:r>
      <w:r w:rsidRPr="00335E3C">
        <w:rPr>
          <w:rFonts w:ascii="David" w:hAnsi="David" w:cs="David" w:hint="cs"/>
          <w:b/>
          <w:bCs/>
          <w:sz w:val="20"/>
          <w:szCs w:val="20"/>
          <w:rtl/>
        </w:rPr>
        <w:t xml:space="preserve"> ו</w:t>
      </w:r>
      <w:r w:rsidRPr="00335E3C">
        <w:rPr>
          <w:rFonts w:ascii="David" w:hAnsi="David" w:cs="David"/>
          <w:b/>
          <w:bCs/>
          <w:sz w:val="20"/>
          <w:szCs w:val="20"/>
          <w:rtl/>
        </w:rPr>
        <w:t>דורנר</w:t>
      </w:r>
      <w:r w:rsidRPr="00F172FC">
        <w:rPr>
          <w:rFonts w:ascii="David" w:hAnsi="David" w:cs="David"/>
          <w:sz w:val="20"/>
          <w:szCs w:val="20"/>
          <w:rtl/>
        </w:rPr>
        <w:t xml:space="preserve"> (רוב)- מספיק שסיפורו יהיה מהימן בנקודות שאינן שוליות אלא נוגעות לעניין. </w:t>
      </w:r>
      <w:r w:rsidRPr="00335E3C">
        <w:rPr>
          <w:rFonts w:ascii="David" w:hAnsi="David" w:cs="David"/>
          <w:b/>
          <w:bCs/>
          <w:sz w:val="20"/>
          <w:szCs w:val="20"/>
          <w:rtl/>
        </w:rPr>
        <w:t>בך</w:t>
      </w:r>
      <w:r w:rsidRPr="00F172FC">
        <w:rPr>
          <w:rFonts w:ascii="David" w:hAnsi="David" w:cs="David"/>
          <w:sz w:val="20"/>
          <w:szCs w:val="20"/>
          <w:rtl/>
        </w:rPr>
        <w:t xml:space="preserve"> (מיעוט)- ה"דבר לחיזוק" צריך להתייחס לאותה נקודה מרכזית ששנויה במחלוקת= זהות המבצעים, שכן אין תועלת באימות דברים שאין עליהם מחלוקת. </w:t>
      </w:r>
    </w:p>
    <w:p w:rsidR="007856F7" w:rsidRPr="00F172FC" w:rsidRDefault="0013210B" w:rsidP="006B51FA">
      <w:pPr>
        <w:numPr>
          <w:ilvl w:val="0"/>
          <w:numId w:val="18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35453F">
        <w:rPr>
          <w:rFonts w:ascii="David" w:hAnsi="David" w:cs="David"/>
          <w:b/>
          <w:bCs/>
          <w:sz w:val="20"/>
          <w:szCs w:val="20"/>
          <w:u w:val="single"/>
          <w:rtl/>
        </w:rPr>
        <w:t>מקבילית הכוחות</w:t>
      </w:r>
      <w:r w:rsidRPr="00F172FC">
        <w:rPr>
          <w:rFonts w:ascii="David" w:hAnsi="David" w:cs="David"/>
          <w:sz w:val="20"/>
          <w:szCs w:val="20"/>
          <w:rtl/>
        </w:rPr>
        <w:t xml:space="preserve">- ככל שהמשקל הפנימי של האמרה גדול יותר, כך המשקל של </w:t>
      </w:r>
      <w:r w:rsidR="0035453F">
        <w:rPr>
          <w:rFonts w:ascii="David" w:hAnsi="David" w:cs="David" w:hint="cs"/>
          <w:sz w:val="20"/>
          <w:szCs w:val="20"/>
          <w:rtl/>
        </w:rPr>
        <w:t>החיזוק</w:t>
      </w:r>
      <w:r w:rsidRPr="00F172FC">
        <w:rPr>
          <w:rFonts w:ascii="David" w:hAnsi="David" w:cs="David"/>
          <w:sz w:val="20"/>
          <w:szCs w:val="20"/>
          <w:rtl/>
        </w:rPr>
        <w:t xml:space="preserve"> הנדרש יהיה קטן יותר ולהיפך.</w:t>
      </w:r>
    </w:p>
    <w:p w:rsidR="0013210B" w:rsidRPr="00165ED3" w:rsidRDefault="0013210B" w:rsidP="006B51FA">
      <w:pPr>
        <w:numPr>
          <w:ilvl w:val="0"/>
          <w:numId w:val="18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18"/>
          <w:szCs w:val="18"/>
          <w:rtl/>
        </w:rPr>
      </w:pPr>
      <w:r w:rsidRPr="00165ED3"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  <w:t>המקרים בהם יידרש דבר לחיזוק</w:t>
      </w:r>
      <w:r w:rsidR="00165ED3" w:rsidRPr="00165ED3">
        <w:rPr>
          <w:rFonts w:ascii="David" w:hAnsi="David" w:cs="David" w:hint="cs"/>
          <w:sz w:val="18"/>
          <w:szCs w:val="18"/>
          <w:highlight w:val="yellow"/>
          <w:rtl/>
        </w:rPr>
        <w:t>:</w:t>
      </w:r>
    </w:p>
    <w:p w:rsidR="0013210B" w:rsidRPr="00F172FC" w:rsidRDefault="0013210B" w:rsidP="006B51FA">
      <w:pPr>
        <w:numPr>
          <w:ilvl w:val="0"/>
          <w:numId w:val="20"/>
        </w:numPr>
        <w:spacing w:after="0" w:line="360" w:lineRule="auto"/>
        <w:ind w:left="543" w:hanging="283"/>
        <w:contextualSpacing/>
        <w:jc w:val="both"/>
        <w:rPr>
          <w:rFonts w:ascii="David" w:hAnsi="David" w:cs="David"/>
          <w:sz w:val="20"/>
          <w:szCs w:val="20"/>
        </w:rPr>
      </w:pPr>
      <w:r w:rsidRPr="00F172FC">
        <w:rPr>
          <w:rFonts w:ascii="David" w:hAnsi="David" w:cs="David"/>
          <w:b/>
          <w:bCs/>
          <w:color w:val="002060"/>
          <w:sz w:val="20"/>
          <w:szCs w:val="20"/>
          <w:rtl/>
        </w:rPr>
        <w:t>ס' 54א(א)</w:t>
      </w:r>
      <w:r w:rsidRPr="00F172FC">
        <w:rPr>
          <w:rFonts w:ascii="David" w:hAnsi="David" w:cs="David"/>
          <w:sz w:val="20"/>
          <w:szCs w:val="20"/>
          <w:rtl/>
        </w:rPr>
        <w:t>- עדות שותף.</w:t>
      </w:r>
    </w:p>
    <w:p w:rsidR="00D13C0E" w:rsidRPr="00F172FC" w:rsidRDefault="00D13C0E" w:rsidP="006B51FA">
      <w:pPr>
        <w:numPr>
          <w:ilvl w:val="0"/>
          <w:numId w:val="20"/>
        </w:numPr>
        <w:spacing w:after="0" w:line="360" w:lineRule="auto"/>
        <w:ind w:left="543" w:hanging="283"/>
        <w:contextualSpacing/>
        <w:jc w:val="both"/>
        <w:rPr>
          <w:rFonts w:ascii="David" w:hAnsi="David" w:cs="David"/>
          <w:sz w:val="20"/>
          <w:szCs w:val="20"/>
        </w:rPr>
      </w:pPr>
      <w:r w:rsidRPr="00F172FC">
        <w:rPr>
          <w:rFonts w:ascii="David" w:hAnsi="David" w:cs="David"/>
          <w:b/>
          <w:bCs/>
          <w:color w:val="002060"/>
          <w:sz w:val="20"/>
          <w:szCs w:val="20"/>
          <w:rtl/>
        </w:rPr>
        <w:t>סעיף 10א(ד)</w:t>
      </w:r>
      <w:r w:rsidRPr="00F172FC">
        <w:rPr>
          <w:rFonts w:ascii="David" w:hAnsi="David" w:cs="David"/>
          <w:sz w:val="20"/>
          <w:szCs w:val="20"/>
          <w:rtl/>
        </w:rPr>
        <w:t xml:space="preserve">- אמרת חוץ </w:t>
      </w:r>
      <w:r>
        <w:rPr>
          <w:rFonts w:ascii="David" w:hAnsi="David" w:cs="David"/>
          <w:sz w:val="20"/>
          <w:szCs w:val="20"/>
          <w:rtl/>
        </w:rPr>
        <w:t>של עד שמוגשת במקום עדותו בביהמ"</w:t>
      </w:r>
      <w:r>
        <w:rPr>
          <w:rFonts w:ascii="David" w:hAnsi="David" w:cs="David" w:hint="cs"/>
          <w:sz w:val="20"/>
          <w:szCs w:val="20"/>
          <w:rtl/>
        </w:rPr>
        <w:t>ש</w:t>
      </w:r>
      <w:r w:rsidRPr="00F172FC">
        <w:rPr>
          <w:rFonts w:ascii="David" w:hAnsi="David" w:cs="David"/>
          <w:sz w:val="20"/>
          <w:szCs w:val="20"/>
          <w:rtl/>
        </w:rPr>
        <w:t>.</w:t>
      </w:r>
    </w:p>
    <w:p w:rsidR="00D13C0E" w:rsidRPr="00F172FC" w:rsidRDefault="00D13C0E" w:rsidP="006B51FA">
      <w:pPr>
        <w:numPr>
          <w:ilvl w:val="0"/>
          <w:numId w:val="20"/>
        </w:numPr>
        <w:spacing w:after="0" w:line="360" w:lineRule="auto"/>
        <w:ind w:left="543" w:hanging="283"/>
        <w:contextualSpacing/>
        <w:jc w:val="both"/>
        <w:rPr>
          <w:rFonts w:ascii="David" w:hAnsi="David" w:cs="David"/>
          <w:sz w:val="20"/>
          <w:szCs w:val="20"/>
        </w:rPr>
      </w:pPr>
      <w:r w:rsidRPr="00F172FC">
        <w:rPr>
          <w:rFonts w:ascii="David" w:hAnsi="David" w:cs="David"/>
          <w:b/>
          <w:bCs/>
          <w:color w:val="002060"/>
          <w:sz w:val="20"/>
          <w:szCs w:val="20"/>
          <w:rtl/>
        </w:rPr>
        <w:t>ס' 55 לפק"ר</w:t>
      </w:r>
      <w:r w:rsidRPr="00F172FC">
        <w:rPr>
          <w:rFonts w:ascii="David" w:hAnsi="David" w:cs="David"/>
          <w:sz w:val="20"/>
          <w:szCs w:val="20"/>
          <w:rtl/>
        </w:rPr>
        <w:t>- עדות של ילד מתחת לגיל 12 בביהמ"ש.</w:t>
      </w:r>
    </w:p>
    <w:p w:rsidR="007856F7" w:rsidRPr="00F172FC" w:rsidRDefault="007856F7" w:rsidP="006B51FA">
      <w:pPr>
        <w:numPr>
          <w:ilvl w:val="0"/>
          <w:numId w:val="20"/>
        </w:numPr>
        <w:spacing w:after="0" w:line="360" w:lineRule="auto"/>
        <w:ind w:left="543" w:hanging="283"/>
        <w:contextualSpacing/>
        <w:jc w:val="both"/>
        <w:rPr>
          <w:rFonts w:ascii="David" w:hAnsi="David" w:cs="David"/>
          <w:sz w:val="20"/>
          <w:szCs w:val="20"/>
          <w:rtl/>
        </w:rPr>
      </w:pPr>
      <w:r w:rsidRPr="00871D40">
        <w:rPr>
          <w:rFonts w:ascii="David" w:hAnsi="David" w:cs="David"/>
          <w:sz w:val="20"/>
          <w:szCs w:val="20"/>
          <w:highlight w:val="green"/>
          <w:rtl/>
        </w:rPr>
        <w:t>אבו ליטאף</w:t>
      </w:r>
      <w:r w:rsidRPr="00F172FC">
        <w:rPr>
          <w:rFonts w:ascii="David" w:hAnsi="David" w:cs="David"/>
          <w:sz w:val="20"/>
          <w:szCs w:val="20"/>
          <w:rtl/>
        </w:rPr>
        <w:t>- עד מדינה לשיטתו- חיזוק חזק.</w:t>
      </w:r>
    </w:p>
    <w:p w:rsidR="0013210B" w:rsidRPr="00F172FC" w:rsidRDefault="0013210B" w:rsidP="006B51FA">
      <w:pPr>
        <w:numPr>
          <w:ilvl w:val="0"/>
          <w:numId w:val="18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18"/>
          <w:szCs w:val="18"/>
          <w:rtl/>
        </w:rPr>
      </w:pPr>
      <w:r w:rsidRPr="00F172FC">
        <w:rPr>
          <w:rFonts w:ascii="David" w:hAnsi="David" w:cs="David"/>
          <w:b/>
          <w:bCs/>
          <w:sz w:val="20"/>
          <w:szCs w:val="20"/>
          <w:u w:val="single"/>
          <w:rtl/>
        </w:rPr>
        <w:t>מה יכול לשמש דבר לחיזוק?</w:t>
      </w:r>
    </w:p>
    <w:p w:rsidR="0013210B" w:rsidRPr="00F172FC" w:rsidRDefault="00DA181F" w:rsidP="006B51FA">
      <w:pPr>
        <w:numPr>
          <w:ilvl w:val="0"/>
          <w:numId w:val="108"/>
        </w:numPr>
        <w:spacing w:after="0" w:line="360" w:lineRule="auto"/>
        <w:ind w:left="543" w:hanging="283"/>
        <w:contextualSpacing/>
        <w:jc w:val="both"/>
        <w:rPr>
          <w:rFonts w:ascii="David" w:hAnsi="David" w:cs="David"/>
          <w:sz w:val="20"/>
          <w:szCs w:val="20"/>
          <w:rtl/>
        </w:rPr>
      </w:pPr>
      <w:r w:rsidRPr="00F172FC">
        <w:rPr>
          <w:rFonts w:ascii="David" w:hAnsi="David" w:cs="David"/>
          <w:sz w:val="20"/>
          <w:szCs w:val="20"/>
          <w:rtl/>
        </w:rPr>
        <w:t>סיוע</w:t>
      </w:r>
      <w:r w:rsidR="0013210B" w:rsidRPr="00F172FC">
        <w:rPr>
          <w:rFonts w:ascii="David" w:hAnsi="David" w:cs="David"/>
          <w:sz w:val="20"/>
          <w:szCs w:val="20"/>
          <w:rtl/>
        </w:rPr>
        <w:t>.</w:t>
      </w:r>
    </w:p>
    <w:p w:rsidR="0013210B" w:rsidRPr="00F172FC" w:rsidRDefault="0013210B" w:rsidP="006B51FA">
      <w:pPr>
        <w:numPr>
          <w:ilvl w:val="0"/>
          <w:numId w:val="108"/>
        </w:numPr>
        <w:spacing w:after="0" w:line="360" w:lineRule="auto"/>
        <w:ind w:left="543" w:hanging="283"/>
        <w:contextualSpacing/>
        <w:jc w:val="both"/>
        <w:rPr>
          <w:rFonts w:ascii="David" w:hAnsi="David" w:cs="David"/>
          <w:sz w:val="20"/>
          <w:szCs w:val="20"/>
        </w:rPr>
      </w:pPr>
      <w:r w:rsidRPr="00F172FC">
        <w:rPr>
          <w:rFonts w:ascii="David" w:hAnsi="David" w:cs="David"/>
          <w:sz w:val="20"/>
          <w:szCs w:val="20"/>
          <w:rtl/>
        </w:rPr>
        <w:t>כל פרט עובדתי שמגביר את מהימנות דברי העד.</w:t>
      </w:r>
    </w:p>
    <w:p w:rsidR="0013210B" w:rsidRPr="00F172FC" w:rsidRDefault="0013210B" w:rsidP="006B51FA">
      <w:pPr>
        <w:numPr>
          <w:ilvl w:val="0"/>
          <w:numId w:val="108"/>
        </w:numPr>
        <w:spacing w:after="0" w:line="360" w:lineRule="auto"/>
        <w:ind w:left="543" w:hanging="283"/>
        <w:contextualSpacing/>
        <w:jc w:val="both"/>
        <w:rPr>
          <w:rFonts w:ascii="David" w:hAnsi="David" w:cs="David"/>
          <w:sz w:val="20"/>
          <w:szCs w:val="20"/>
        </w:rPr>
      </w:pPr>
      <w:r w:rsidRPr="00F172FC">
        <w:rPr>
          <w:rFonts w:ascii="David" w:hAnsi="David" w:cs="David"/>
          <w:sz w:val="20"/>
          <w:szCs w:val="20"/>
          <w:rtl/>
        </w:rPr>
        <w:t xml:space="preserve">הימנעות הנאשם מלהשיב לאשמה- </w:t>
      </w:r>
      <w:r w:rsidRPr="00F172FC">
        <w:rPr>
          <w:rFonts w:ascii="David" w:hAnsi="David" w:cs="David"/>
          <w:b/>
          <w:bCs/>
          <w:color w:val="002060"/>
          <w:sz w:val="20"/>
          <w:szCs w:val="20"/>
          <w:rtl/>
        </w:rPr>
        <w:t>ס' 152 לחסד"פ</w:t>
      </w:r>
      <w:r w:rsidRPr="00F172FC">
        <w:rPr>
          <w:rFonts w:ascii="David" w:hAnsi="David" w:cs="David"/>
          <w:sz w:val="20"/>
          <w:szCs w:val="20"/>
          <w:rtl/>
        </w:rPr>
        <w:t>.</w:t>
      </w:r>
    </w:p>
    <w:p w:rsidR="0013210B" w:rsidRPr="00F172FC" w:rsidRDefault="0013210B" w:rsidP="006B51FA">
      <w:pPr>
        <w:numPr>
          <w:ilvl w:val="0"/>
          <w:numId w:val="108"/>
        </w:numPr>
        <w:spacing w:after="0" w:line="360" w:lineRule="auto"/>
        <w:ind w:left="543" w:hanging="283"/>
        <w:contextualSpacing/>
        <w:jc w:val="both"/>
        <w:rPr>
          <w:rFonts w:ascii="David" w:hAnsi="David" w:cs="David"/>
          <w:sz w:val="20"/>
          <w:szCs w:val="20"/>
          <w:rtl/>
        </w:rPr>
      </w:pPr>
      <w:r w:rsidRPr="00F172FC">
        <w:rPr>
          <w:rFonts w:ascii="David" w:hAnsi="David" w:cs="David"/>
          <w:sz w:val="20"/>
          <w:szCs w:val="20"/>
          <w:rtl/>
        </w:rPr>
        <w:t xml:space="preserve">הימנעות הנאשם מלהעיד במשפט- </w:t>
      </w:r>
      <w:r w:rsidRPr="00F172FC">
        <w:rPr>
          <w:rFonts w:ascii="David" w:hAnsi="David" w:cs="David"/>
          <w:b/>
          <w:bCs/>
          <w:color w:val="002060"/>
          <w:sz w:val="20"/>
          <w:szCs w:val="20"/>
          <w:rtl/>
        </w:rPr>
        <w:t>ס' 162 לחסד"פ</w:t>
      </w:r>
      <w:r w:rsidRPr="00F172FC">
        <w:rPr>
          <w:rFonts w:ascii="David" w:hAnsi="David" w:cs="David"/>
          <w:sz w:val="20"/>
          <w:szCs w:val="20"/>
          <w:rtl/>
        </w:rPr>
        <w:t>.</w:t>
      </w:r>
    </w:p>
    <w:p w:rsidR="0013210B" w:rsidRPr="00F172FC" w:rsidRDefault="0013210B" w:rsidP="006B51FA">
      <w:pPr>
        <w:numPr>
          <w:ilvl w:val="0"/>
          <w:numId w:val="108"/>
        </w:numPr>
        <w:spacing w:after="0" w:line="360" w:lineRule="auto"/>
        <w:ind w:left="543" w:hanging="283"/>
        <w:contextualSpacing/>
        <w:jc w:val="both"/>
        <w:rPr>
          <w:rFonts w:ascii="David" w:hAnsi="David" w:cs="David"/>
          <w:sz w:val="20"/>
          <w:szCs w:val="20"/>
        </w:rPr>
      </w:pPr>
      <w:r w:rsidRPr="00F172FC">
        <w:rPr>
          <w:rFonts w:ascii="David" w:hAnsi="David" w:cs="David"/>
          <w:sz w:val="20"/>
          <w:szCs w:val="20"/>
          <w:rtl/>
        </w:rPr>
        <w:t>ראיה שלה נדרש חיזוק יכולה לשמש חיזוק לראיה אחרת הדרושה חיזוק- אם יש שני שותפים (שהם לא עדי מדינה)</w:t>
      </w:r>
      <w:r w:rsidR="00664ECA">
        <w:rPr>
          <w:rFonts w:ascii="David" w:hAnsi="David" w:cs="David" w:hint="cs"/>
          <w:sz w:val="20"/>
          <w:szCs w:val="20"/>
          <w:rtl/>
        </w:rPr>
        <w:t xml:space="preserve"> </w:t>
      </w:r>
      <w:r w:rsidRPr="00664ECA">
        <w:rPr>
          <w:rFonts w:ascii="David" w:hAnsi="David" w:cs="David"/>
          <w:sz w:val="16"/>
          <w:szCs w:val="16"/>
        </w:rPr>
        <w:sym w:font="Wingdings" w:char="F0DF"/>
      </w:r>
      <w:r w:rsidRPr="00F172FC">
        <w:rPr>
          <w:rFonts w:ascii="David" w:hAnsi="David" w:cs="David"/>
          <w:sz w:val="20"/>
          <w:szCs w:val="20"/>
          <w:rtl/>
        </w:rPr>
        <w:t xml:space="preserve"> עדותו של כל אחד מהם טעונה חיזוק</w:t>
      </w:r>
      <w:r w:rsidR="00664ECA">
        <w:rPr>
          <w:rFonts w:ascii="David" w:hAnsi="David" w:cs="David" w:hint="cs"/>
          <w:sz w:val="16"/>
          <w:szCs w:val="16"/>
          <w:rtl/>
        </w:rPr>
        <w:t>-</w:t>
      </w:r>
      <w:r w:rsidRPr="00F172FC">
        <w:rPr>
          <w:rFonts w:ascii="David" w:hAnsi="David" w:cs="David"/>
          <w:sz w:val="20"/>
          <w:szCs w:val="20"/>
          <w:rtl/>
        </w:rPr>
        <w:t xml:space="preserve"> אחת יכולה לחזק את השנייה.</w:t>
      </w:r>
    </w:p>
    <w:p w:rsidR="0013210B" w:rsidRPr="00F172FC" w:rsidRDefault="0013210B" w:rsidP="006B51FA">
      <w:pPr>
        <w:numPr>
          <w:ilvl w:val="0"/>
          <w:numId w:val="108"/>
        </w:numPr>
        <w:spacing w:after="0" w:line="360" w:lineRule="auto"/>
        <w:ind w:left="543" w:hanging="283"/>
        <w:contextualSpacing/>
        <w:jc w:val="both"/>
        <w:rPr>
          <w:rFonts w:ascii="David" w:hAnsi="David" w:cs="David"/>
          <w:sz w:val="20"/>
          <w:szCs w:val="20"/>
        </w:rPr>
      </w:pPr>
      <w:r w:rsidRPr="00F172FC">
        <w:rPr>
          <w:rFonts w:ascii="David" w:hAnsi="David" w:cs="David"/>
          <w:sz w:val="20"/>
          <w:szCs w:val="20"/>
          <w:rtl/>
        </w:rPr>
        <w:t>סירוב חשוד לביצוע חיפוש בגופו</w:t>
      </w:r>
      <w:r w:rsidR="00664ECA">
        <w:rPr>
          <w:rFonts w:ascii="David" w:hAnsi="David" w:cs="David" w:hint="cs"/>
          <w:sz w:val="20"/>
          <w:szCs w:val="20"/>
          <w:rtl/>
        </w:rPr>
        <w:t>, בדיקות וכו'</w:t>
      </w:r>
      <w:r w:rsidRPr="00F172FC">
        <w:rPr>
          <w:rFonts w:ascii="David" w:hAnsi="David" w:cs="David"/>
          <w:sz w:val="20"/>
          <w:szCs w:val="20"/>
          <w:rtl/>
        </w:rPr>
        <w:t xml:space="preserve">- </w:t>
      </w:r>
      <w:r w:rsidRPr="00F172FC">
        <w:rPr>
          <w:rFonts w:ascii="David" w:hAnsi="David" w:cs="David"/>
          <w:b/>
          <w:bCs/>
          <w:color w:val="002060"/>
          <w:sz w:val="20"/>
          <w:szCs w:val="20"/>
          <w:rtl/>
        </w:rPr>
        <w:t>ס' 11(א) לחיפוש בגוף</w:t>
      </w:r>
      <w:r w:rsidRPr="00F172FC">
        <w:rPr>
          <w:rFonts w:ascii="David" w:hAnsi="David" w:cs="David"/>
          <w:sz w:val="20"/>
          <w:szCs w:val="20"/>
          <w:rtl/>
        </w:rPr>
        <w:t>.</w:t>
      </w:r>
    </w:p>
    <w:p w:rsidR="0013210B" w:rsidRPr="00F172FC" w:rsidRDefault="0013210B" w:rsidP="006B51FA">
      <w:pPr>
        <w:numPr>
          <w:ilvl w:val="0"/>
          <w:numId w:val="108"/>
        </w:numPr>
        <w:spacing w:after="0" w:line="360" w:lineRule="auto"/>
        <w:ind w:left="543" w:hanging="283"/>
        <w:contextualSpacing/>
        <w:jc w:val="both"/>
        <w:rPr>
          <w:rFonts w:ascii="David" w:hAnsi="David" w:cs="David"/>
          <w:sz w:val="20"/>
          <w:szCs w:val="20"/>
        </w:rPr>
      </w:pPr>
      <w:r w:rsidRPr="00F172FC">
        <w:rPr>
          <w:rFonts w:ascii="David" w:hAnsi="David" w:cs="David"/>
          <w:sz w:val="20"/>
          <w:szCs w:val="20"/>
          <w:rtl/>
        </w:rPr>
        <w:t xml:space="preserve">סירוב </w:t>
      </w:r>
      <w:r w:rsidR="00DA181F" w:rsidRPr="00F172FC">
        <w:rPr>
          <w:rFonts w:ascii="David" w:hAnsi="David" w:cs="David"/>
          <w:sz w:val="20"/>
          <w:szCs w:val="20"/>
          <w:rtl/>
        </w:rPr>
        <w:t>להשתתף ב</w:t>
      </w:r>
      <w:r w:rsidRPr="00F172FC">
        <w:rPr>
          <w:rFonts w:ascii="David" w:hAnsi="David" w:cs="David"/>
          <w:sz w:val="20"/>
          <w:szCs w:val="20"/>
          <w:rtl/>
        </w:rPr>
        <w:t>הליך חקירתי אחר.</w:t>
      </w:r>
    </w:p>
    <w:p w:rsidR="00567150" w:rsidRDefault="00556892" w:rsidP="006B51FA">
      <w:pPr>
        <w:numPr>
          <w:ilvl w:val="0"/>
          <w:numId w:val="108"/>
        </w:numPr>
        <w:spacing w:after="0" w:line="360" w:lineRule="auto"/>
        <w:ind w:left="543" w:hanging="283"/>
        <w:contextualSpacing/>
        <w:jc w:val="both"/>
        <w:rPr>
          <w:rFonts w:ascii="David" w:hAnsi="David" w:cs="David"/>
          <w:sz w:val="20"/>
          <w:szCs w:val="20"/>
        </w:rPr>
      </w:pPr>
      <w:r w:rsidRPr="00F172FC">
        <w:rPr>
          <w:rFonts w:ascii="David" w:hAnsi="David" w:cs="David"/>
          <w:sz w:val="20"/>
          <w:szCs w:val="20"/>
          <w:rtl/>
        </w:rPr>
        <w:t>פרטים מוכמנים</w:t>
      </w:r>
      <w:r w:rsidR="00C12359">
        <w:rPr>
          <w:rFonts w:ascii="David" w:hAnsi="David" w:cs="David" w:hint="cs"/>
          <w:sz w:val="20"/>
          <w:szCs w:val="20"/>
          <w:rtl/>
        </w:rPr>
        <w:t xml:space="preserve"> ומסבכים</w:t>
      </w:r>
      <w:r w:rsidRPr="00F172FC">
        <w:rPr>
          <w:rFonts w:ascii="David" w:hAnsi="David" w:cs="David"/>
          <w:sz w:val="20"/>
          <w:szCs w:val="20"/>
          <w:rtl/>
        </w:rPr>
        <w:t>.</w:t>
      </w:r>
    </w:p>
    <w:p w:rsidR="0081097A" w:rsidRPr="00F172FC" w:rsidRDefault="0081097A" w:rsidP="0081097A">
      <w:pPr>
        <w:spacing w:after="0" w:line="360" w:lineRule="auto"/>
        <w:contextualSpacing/>
        <w:jc w:val="both"/>
        <w:rPr>
          <w:rFonts w:ascii="David" w:hAnsi="David" w:cs="David"/>
          <w:sz w:val="20"/>
          <w:szCs w:val="20"/>
          <w:rtl/>
        </w:rPr>
      </w:pPr>
    </w:p>
    <w:p w:rsidR="00567150" w:rsidRPr="0081097A" w:rsidRDefault="00567150" w:rsidP="0081097A">
      <w:pPr>
        <w:pStyle w:val="2"/>
        <w:rPr>
          <w:rtl/>
        </w:rPr>
      </w:pPr>
      <w:r w:rsidRPr="0081097A">
        <w:rPr>
          <w:rtl/>
        </w:rPr>
        <w:lastRenderedPageBreak/>
        <w:t>סיוע</w:t>
      </w:r>
    </w:p>
    <w:p w:rsidR="00285831" w:rsidRPr="00285831" w:rsidRDefault="00285831" w:rsidP="006B51FA">
      <w:pPr>
        <w:numPr>
          <w:ilvl w:val="0"/>
          <w:numId w:val="18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>
        <w:rPr>
          <w:rFonts w:ascii="David" w:hAnsi="David" w:cs="David" w:hint="cs"/>
          <w:sz w:val="20"/>
          <w:szCs w:val="20"/>
          <w:rtl/>
        </w:rPr>
        <w:t xml:space="preserve">תוספת ראייתית </w:t>
      </w:r>
      <w:r w:rsidRPr="00285831">
        <w:rPr>
          <w:rFonts w:ascii="David" w:hAnsi="David" w:cs="David" w:hint="cs"/>
          <w:b/>
          <w:bCs/>
          <w:sz w:val="20"/>
          <w:szCs w:val="20"/>
          <w:u w:val="single"/>
          <w:rtl/>
        </w:rPr>
        <w:t>מסבכת</w:t>
      </w:r>
      <w:r>
        <w:rPr>
          <w:rFonts w:ascii="David" w:hAnsi="David" w:cs="David" w:hint="cs"/>
          <w:sz w:val="20"/>
          <w:szCs w:val="20"/>
          <w:rtl/>
        </w:rPr>
        <w:t>!</w:t>
      </w:r>
    </w:p>
    <w:p w:rsidR="009C65E0" w:rsidRPr="00F172FC" w:rsidRDefault="0036237D" w:rsidP="006B51FA">
      <w:pPr>
        <w:numPr>
          <w:ilvl w:val="0"/>
          <w:numId w:val="18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36237D">
        <w:rPr>
          <w:rFonts w:ascii="David" w:hAnsi="David" w:cs="David" w:hint="cs"/>
          <w:sz w:val="20"/>
          <w:szCs w:val="20"/>
          <w:u w:val="single"/>
          <w:rtl/>
        </w:rPr>
        <w:t>3 תנאים</w:t>
      </w:r>
      <w:r>
        <w:rPr>
          <w:rFonts w:ascii="David" w:hAnsi="David" w:cs="David" w:hint="cs"/>
          <w:sz w:val="20"/>
          <w:szCs w:val="20"/>
          <w:rtl/>
        </w:rPr>
        <w:t xml:space="preserve">: </w:t>
      </w:r>
      <w:r>
        <w:rPr>
          <w:rFonts w:ascii="David" w:hAnsi="David" w:cs="David"/>
          <w:sz w:val="20"/>
          <w:szCs w:val="20"/>
          <w:rtl/>
        </w:rPr>
        <w:t>ראייה מסבכת</w:t>
      </w:r>
      <w:r w:rsidR="00567150" w:rsidRPr="00F172FC">
        <w:rPr>
          <w:rFonts w:ascii="David" w:hAnsi="David" w:cs="David"/>
          <w:sz w:val="20"/>
          <w:szCs w:val="20"/>
          <w:rtl/>
        </w:rPr>
        <w:t xml:space="preserve"> או נוטה לסיבוך</w:t>
      </w:r>
      <w:r>
        <w:rPr>
          <w:rFonts w:ascii="David" w:hAnsi="David" w:cs="David" w:hint="cs"/>
          <w:sz w:val="20"/>
          <w:szCs w:val="20"/>
          <w:rtl/>
        </w:rPr>
        <w:t xml:space="preserve"> </w:t>
      </w:r>
      <w:r>
        <w:rPr>
          <w:rFonts w:ascii="David" w:hAnsi="David" w:cs="David"/>
          <w:sz w:val="20"/>
          <w:szCs w:val="20"/>
          <w:rtl/>
        </w:rPr>
        <w:t xml:space="preserve">+ </w:t>
      </w:r>
      <w:r>
        <w:rPr>
          <w:rFonts w:ascii="David" w:hAnsi="David" w:cs="David" w:hint="cs"/>
          <w:sz w:val="20"/>
          <w:szCs w:val="20"/>
          <w:rtl/>
        </w:rPr>
        <w:t>מ</w:t>
      </w:r>
      <w:r w:rsidR="00567150" w:rsidRPr="00F172FC">
        <w:rPr>
          <w:rFonts w:ascii="David" w:hAnsi="David" w:cs="David"/>
          <w:sz w:val="20"/>
          <w:szCs w:val="20"/>
          <w:rtl/>
        </w:rPr>
        <w:t>מקור נפרד ועצמאי+ נו</w:t>
      </w:r>
      <w:r w:rsidR="009C65E0" w:rsidRPr="00F172FC">
        <w:rPr>
          <w:rFonts w:ascii="David" w:hAnsi="David" w:cs="David"/>
          <w:sz w:val="20"/>
          <w:szCs w:val="20"/>
          <w:rtl/>
        </w:rPr>
        <w:t>ג</w:t>
      </w:r>
      <w:r>
        <w:rPr>
          <w:rFonts w:ascii="David" w:hAnsi="David" w:cs="David"/>
          <w:sz w:val="20"/>
          <w:szCs w:val="20"/>
          <w:rtl/>
        </w:rPr>
        <w:t>עת לנקודה מהותית השנו</w:t>
      </w:r>
      <w:r w:rsidR="00567150" w:rsidRPr="00F172FC">
        <w:rPr>
          <w:rFonts w:ascii="David" w:hAnsi="David" w:cs="David"/>
          <w:sz w:val="20"/>
          <w:szCs w:val="20"/>
          <w:rtl/>
        </w:rPr>
        <w:t>יה במחלוקת.</w:t>
      </w:r>
    </w:p>
    <w:p w:rsidR="00567150" w:rsidRPr="00F172FC" w:rsidRDefault="00567150" w:rsidP="006B51FA">
      <w:pPr>
        <w:numPr>
          <w:ilvl w:val="0"/>
          <w:numId w:val="18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18"/>
          <w:szCs w:val="18"/>
          <w:rtl/>
        </w:rPr>
      </w:pPr>
      <w:r w:rsidRPr="00AB78AD"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  <w:t>המקרים בהם נדרשת תוספת ראייתית של סיוע</w:t>
      </w:r>
      <w:r w:rsidR="00AB78AD" w:rsidRPr="00AB78AD">
        <w:rPr>
          <w:rFonts w:ascii="David" w:hAnsi="David" w:cs="David" w:hint="cs"/>
          <w:sz w:val="18"/>
          <w:szCs w:val="18"/>
          <w:highlight w:val="yellow"/>
          <w:rtl/>
        </w:rPr>
        <w:t>:</w:t>
      </w:r>
    </w:p>
    <w:p w:rsidR="00567150" w:rsidRDefault="00567150" w:rsidP="006B51FA">
      <w:pPr>
        <w:numPr>
          <w:ilvl w:val="0"/>
          <w:numId w:val="89"/>
        </w:numPr>
        <w:tabs>
          <w:tab w:val="clear" w:pos="644"/>
        </w:tabs>
        <w:spacing w:after="0" w:line="360" w:lineRule="auto"/>
        <w:ind w:left="543" w:hanging="283"/>
        <w:contextualSpacing/>
        <w:jc w:val="both"/>
        <w:rPr>
          <w:rFonts w:ascii="David" w:hAnsi="David" w:cs="David"/>
          <w:sz w:val="20"/>
          <w:szCs w:val="20"/>
        </w:rPr>
      </w:pPr>
      <w:r w:rsidRPr="0009008D">
        <w:rPr>
          <w:rFonts w:ascii="David" w:hAnsi="David" w:cs="David"/>
          <w:b/>
          <w:bCs/>
          <w:sz w:val="20"/>
          <w:szCs w:val="20"/>
          <w:u w:val="single"/>
          <w:rtl/>
        </w:rPr>
        <w:t>עד מדינה</w:t>
      </w:r>
      <w:r w:rsidRPr="00F172FC">
        <w:rPr>
          <w:rFonts w:ascii="David" w:hAnsi="David" w:cs="David"/>
          <w:sz w:val="20"/>
          <w:szCs w:val="20"/>
          <w:rtl/>
        </w:rPr>
        <w:t xml:space="preserve">- </w:t>
      </w:r>
      <w:r w:rsidRPr="00F172FC">
        <w:rPr>
          <w:rFonts w:ascii="David" w:hAnsi="David" w:cs="David"/>
          <w:b/>
          <w:bCs/>
          <w:color w:val="002060"/>
          <w:sz w:val="20"/>
          <w:szCs w:val="20"/>
          <w:rtl/>
        </w:rPr>
        <w:t>ס' 54א(א) לפק"ר</w:t>
      </w:r>
      <w:r w:rsidRPr="00F172FC">
        <w:rPr>
          <w:rFonts w:ascii="David" w:hAnsi="David" w:cs="David"/>
          <w:sz w:val="20"/>
          <w:szCs w:val="20"/>
          <w:rtl/>
        </w:rPr>
        <w:t>. בעד מדינה תמיד נצטרך סיוע, גם במקרה בו עד המדינה מאכזב.</w:t>
      </w:r>
    </w:p>
    <w:p w:rsidR="0009008D" w:rsidRPr="0009008D" w:rsidRDefault="0009008D" w:rsidP="006B51FA">
      <w:pPr>
        <w:numPr>
          <w:ilvl w:val="0"/>
          <w:numId w:val="108"/>
        </w:numPr>
        <w:spacing w:after="0" w:line="360" w:lineRule="auto"/>
        <w:ind w:left="827" w:hanging="283"/>
        <w:contextualSpacing/>
        <w:jc w:val="both"/>
        <w:rPr>
          <w:rFonts w:ascii="David" w:hAnsi="David" w:cs="David"/>
          <w:sz w:val="20"/>
          <w:szCs w:val="20"/>
          <w:u w:val="single"/>
        </w:rPr>
      </w:pPr>
      <w:r w:rsidRPr="0009008D">
        <w:rPr>
          <w:rFonts w:ascii="David" w:hAnsi="David" w:cs="David" w:hint="cs"/>
          <w:sz w:val="20"/>
          <w:szCs w:val="20"/>
          <w:u w:val="single"/>
          <w:rtl/>
        </w:rPr>
        <w:t>3 תנאים להגדרת עד מדינה:</w:t>
      </w:r>
    </w:p>
    <w:p w:rsidR="0009008D" w:rsidRDefault="0009008D" w:rsidP="006B51FA">
      <w:pPr>
        <w:pStyle w:val="a7"/>
        <w:numPr>
          <w:ilvl w:val="0"/>
          <w:numId w:val="109"/>
        </w:numPr>
        <w:spacing w:after="0" w:line="360" w:lineRule="auto"/>
        <w:ind w:left="1110" w:hanging="259"/>
        <w:jc w:val="both"/>
        <w:rPr>
          <w:rFonts w:ascii="David" w:hAnsi="David" w:cs="David"/>
          <w:sz w:val="20"/>
          <w:szCs w:val="20"/>
        </w:rPr>
      </w:pPr>
      <w:r>
        <w:rPr>
          <w:rFonts w:ascii="David" w:hAnsi="David" w:cs="David" w:hint="cs"/>
          <w:sz w:val="20"/>
          <w:szCs w:val="20"/>
          <w:rtl/>
        </w:rPr>
        <w:t>שותף לאותה עבירה.</w:t>
      </w:r>
    </w:p>
    <w:p w:rsidR="0009008D" w:rsidRDefault="0009008D" w:rsidP="006B51FA">
      <w:pPr>
        <w:pStyle w:val="a7"/>
        <w:numPr>
          <w:ilvl w:val="0"/>
          <w:numId w:val="109"/>
        </w:numPr>
        <w:spacing w:after="0" w:line="360" w:lineRule="auto"/>
        <w:ind w:left="1110" w:hanging="259"/>
        <w:jc w:val="both"/>
        <w:rPr>
          <w:rFonts w:ascii="David" w:hAnsi="David" w:cs="David"/>
          <w:sz w:val="20"/>
          <w:szCs w:val="20"/>
        </w:rPr>
      </w:pPr>
      <w:r>
        <w:rPr>
          <w:rFonts w:ascii="David" w:hAnsi="David" w:cs="David" w:hint="cs"/>
          <w:sz w:val="20"/>
          <w:szCs w:val="20"/>
          <w:rtl/>
        </w:rPr>
        <w:t>מעיד מטעם התביעה.</w:t>
      </w:r>
    </w:p>
    <w:p w:rsidR="0009008D" w:rsidRPr="0009008D" w:rsidRDefault="0009008D" w:rsidP="006B51FA">
      <w:pPr>
        <w:pStyle w:val="a7"/>
        <w:numPr>
          <w:ilvl w:val="0"/>
          <w:numId w:val="109"/>
        </w:numPr>
        <w:spacing w:after="0" w:line="360" w:lineRule="auto"/>
        <w:ind w:left="1110" w:hanging="259"/>
        <w:jc w:val="both"/>
        <w:rPr>
          <w:rFonts w:ascii="David" w:hAnsi="David" w:cs="David"/>
          <w:sz w:val="20"/>
          <w:szCs w:val="20"/>
          <w:rtl/>
        </w:rPr>
      </w:pPr>
      <w:r>
        <w:rPr>
          <w:rFonts w:ascii="David" w:hAnsi="David" w:cs="David" w:hint="cs"/>
          <w:sz w:val="20"/>
          <w:szCs w:val="20"/>
          <w:rtl/>
        </w:rPr>
        <w:t>עדותו נמסרת לאחר שניתנה או הובטחה לו טובת הנאה. [</w:t>
      </w:r>
      <w:r w:rsidRPr="0009008D">
        <w:rPr>
          <w:rFonts w:ascii="David" w:hAnsi="David" w:cs="David" w:hint="cs"/>
          <w:sz w:val="20"/>
          <w:szCs w:val="20"/>
          <w:highlight w:val="green"/>
          <w:rtl/>
        </w:rPr>
        <w:t>אבו ליטאף</w:t>
      </w:r>
      <w:r>
        <w:rPr>
          <w:rFonts w:ascii="David" w:hAnsi="David" w:cs="David" w:hint="cs"/>
          <w:sz w:val="20"/>
          <w:szCs w:val="20"/>
          <w:rtl/>
        </w:rPr>
        <w:t>- "</w:t>
      </w:r>
      <w:r w:rsidRPr="0009008D">
        <w:rPr>
          <w:rFonts w:ascii="David" w:hAnsi="David" w:cs="David" w:hint="cs"/>
          <w:sz w:val="20"/>
          <w:szCs w:val="20"/>
          <w:u w:val="single"/>
          <w:rtl/>
        </w:rPr>
        <w:t>עד מדינה לשיטתו</w:t>
      </w:r>
      <w:r>
        <w:rPr>
          <w:rFonts w:ascii="David" w:hAnsi="David" w:cs="David" w:hint="cs"/>
          <w:sz w:val="20"/>
          <w:szCs w:val="20"/>
          <w:rtl/>
        </w:rPr>
        <w:t>"- נדרש חיזוק חזק בלבד].</w:t>
      </w:r>
    </w:p>
    <w:p w:rsidR="00567150" w:rsidRPr="006E3831" w:rsidRDefault="00366415" w:rsidP="006B51FA">
      <w:pPr>
        <w:numPr>
          <w:ilvl w:val="0"/>
          <w:numId w:val="89"/>
        </w:numPr>
        <w:tabs>
          <w:tab w:val="clear" w:pos="644"/>
        </w:tabs>
        <w:spacing w:after="0" w:line="360" w:lineRule="auto"/>
        <w:ind w:left="543" w:hanging="283"/>
        <w:contextualSpacing/>
        <w:jc w:val="both"/>
        <w:rPr>
          <w:rFonts w:ascii="David" w:hAnsi="David" w:cs="David"/>
          <w:sz w:val="20"/>
          <w:szCs w:val="20"/>
        </w:rPr>
      </w:pPr>
      <w:r>
        <w:rPr>
          <w:rFonts w:ascii="David" w:hAnsi="David" w:cs="David" w:hint="cs"/>
          <w:b/>
          <w:bCs/>
          <w:sz w:val="20"/>
          <w:szCs w:val="20"/>
          <w:u w:val="single"/>
          <w:rtl/>
        </w:rPr>
        <w:t xml:space="preserve">עבירת </w:t>
      </w:r>
      <w:r w:rsidR="00567150" w:rsidRPr="006E3831">
        <w:rPr>
          <w:rFonts w:ascii="David" w:hAnsi="David" w:cs="David"/>
          <w:b/>
          <w:bCs/>
          <w:sz w:val="20"/>
          <w:szCs w:val="20"/>
          <w:u w:val="single"/>
          <w:rtl/>
        </w:rPr>
        <w:t>עדות שקר</w:t>
      </w:r>
      <w:r w:rsidR="006E3831" w:rsidRPr="006E3831">
        <w:rPr>
          <w:rFonts w:ascii="David" w:hAnsi="David" w:cs="David" w:hint="cs"/>
          <w:sz w:val="20"/>
          <w:szCs w:val="20"/>
          <w:rtl/>
        </w:rPr>
        <w:t>- אין התייחסות ב</w:t>
      </w:r>
      <w:r w:rsidR="006E3831" w:rsidRPr="006E3831">
        <w:rPr>
          <w:rFonts w:ascii="David" w:hAnsi="David" w:cs="David" w:hint="cs"/>
          <w:b/>
          <w:bCs/>
          <w:color w:val="1F3864" w:themeColor="accent1" w:themeShade="80"/>
          <w:sz w:val="20"/>
          <w:szCs w:val="20"/>
          <w:rtl/>
        </w:rPr>
        <w:t xml:space="preserve">ס' 54א </w:t>
      </w:r>
      <w:r w:rsidR="006E3831" w:rsidRPr="006E3831">
        <w:rPr>
          <w:rFonts w:ascii="David" w:hAnsi="David" w:cs="David"/>
          <w:sz w:val="18"/>
          <w:szCs w:val="18"/>
        </w:rPr>
        <w:sym w:font="Wingdings" w:char="F0DF"/>
      </w:r>
      <w:r w:rsidR="006E3831" w:rsidRPr="006E3831">
        <w:rPr>
          <w:rFonts w:ascii="David" w:hAnsi="David" w:cs="David" w:hint="cs"/>
          <w:sz w:val="20"/>
          <w:szCs w:val="20"/>
          <w:rtl/>
        </w:rPr>
        <w:t xml:space="preserve"> נשארת דרישת </w:t>
      </w:r>
      <w:r w:rsidR="006E3831" w:rsidRPr="00194ADD">
        <w:rPr>
          <w:rFonts w:ascii="David" w:hAnsi="David" w:cs="David" w:hint="cs"/>
          <w:b/>
          <w:bCs/>
          <w:sz w:val="20"/>
          <w:szCs w:val="20"/>
          <w:highlight w:val="yellow"/>
          <w:rtl/>
        </w:rPr>
        <w:t>סיוע</w:t>
      </w:r>
      <w:r w:rsidR="006E3831" w:rsidRPr="006E3831">
        <w:rPr>
          <w:rFonts w:ascii="David" w:hAnsi="David" w:cs="David" w:hint="cs"/>
          <w:sz w:val="20"/>
          <w:szCs w:val="20"/>
          <w:rtl/>
        </w:rPr>
        <w:t xml:space="preserve"> מכוח פסיקה</w:t>
      </w:r>
      <w:r w:rsidR="00567150" w:rsidRPr="006E3831">
        <w:rPr>
          <w:rFonts w:ascii="David" w:hAnsi="David" w:cs="David"/>
          <w:sz w:val="20"/>
          <w:szCs w:val="20"/>
          <w:rtl/>
        </w:rPr>
        <w:t>.</w:t>
      </w:r>
      <w:r w:rsidR="00567150" w:rsidRPr="006E3831">
        <w:rPr>
          <w:rFonts w:ascii="David" w:hAnsi="David" w:cs="David"/>
          <w:sz w:val="20"/>
          <w:szCs w:val="20"/>
        </w:rPr>
        <w:t xml:space="preserve"> </w:t>
      </w:r>
    </w:p>
    <w:p w:rsidR="00567150" w:rsidRPr="00F172FC" w:rsidRDefault="00567150" w:rsidP="006B51FA">
      <w:pPr>
        <w:numPr>
          <w:ilvl w:val="0"/>
          <w:numId w:val="89"/>
        </w:numPr>
        <w:tabs>
          <w:tab w:val="clear" w:pos="644"/>
        </w:tabs>
        <w:spacing w:after="0" w:line="360" w:lineRule="auto"/>
        <w:ind w:left="543" w:hanging="283"/>
        <w:contextualSpacing/>
        <w:jc w:val="both"/>
        <w:rPr>
          <w:rFonts w:ascii="David" w:hAnsi="David" w:cs="David"/>
          <w:sz w:val="20"/>
          <w:szCs w:val="20"/>
        </w:rPr>
      </w:pPr>
      <w:r w:rsidRPr="00AD2F6D">
        <w:rPr>
          <w:rFonts w:ascii="David" w:hAnsi="David" w:cs="David"/>
          <w:b/>
          <w:bCs/>
          <w:sz w:val="20"/>
          <w:szCs w:val="20"/>
          <w:u w:val="single"/>
          <w:rtl/>
        </w:rPr>
        <w:t xml:space="preserve">עדות </w:t>
      </w:r>
      <w:r w:rsidR="00A20BA1" w:rsidRPr="00AD2F6D">
        <w:rPr>
          <w:rFonts w:ascii="David" w:hAnsi="David" w:cs="David"/>
          <w:b/>
          <w:bCs/>
          <w:sz w:val="20"/>
          <w:szCs w:val="20"/>
          <w:u w:val="single"/>
          <w:rtl/>
        </w:rPr>
        <w:t xml:space="preserve">"חוץ" של </w:t>
      </w:r>
      <w:r w:rsidR="00AD2F6D" w:rsidRPr="00AD2F6D">
        <w:rPr>
          <w:rFonts w:ascii="David" w:hAnsi="David" w:cs="David" w:hint="cs"/>
          <w:b/>
          <w:bCs/>
          <w:sz w:val="20"/>
          <w:szCs w:val="20"/>
          <w:u w:val="single"/>
          <w:rtl/>
        </w:rPr>
        <w:t>קטין</w:t>
      </w:r>
      <w:r w:rsidR="00A20BA1" w:rsidRPr="00AD2F6D">
        <w:rPr>
          <w:rFonts w:ascii="David" w:hAnsi="David" w:cs="David"/>
          <w:b/>
          <w:bCs/>
          <w:sz w:val="20"/>
          <w:szCs w:val="20"/>
          <w:u w:val="single"/>
          <w:rtl/>
        </w:rPr>
        <w:t xml:space="preserve"> מתחת לגיל 14 בעבירות של חוק הגנת ילדים</w:t>
      </w:r>
      <w:r w:rsidR="00A20BA1" w:rsidRPr="00F172FC">
        <w:rPr>
          <w:rFonts w:ascii="David" w:hAnsi="David" w:cs="David"/>
          <w:sz w:val="20"/>
          <w:szCs w:val="20"/>
          <w:rtl/>
        </w:rPr>
        <w:t xml:space="preserve">- </w:t>
      </w:r>
      <w:r w:rsidRPr="00F172FC">
        <w:rPr>
          <w:rFonts w:ascii="David" w:hAnsi="David" w:cs="David"/>
          <w:b/>
          <w:bCs/>
          <w:color w:val="002060"/>
          <w:sz w:val="20"/>
          <w:szCs w:val="20"/>
          <w:rtl/>
        </w:rPr>
        <w:t>ס' 11 לחוק הגנת ילדים</w:t>
      </w:r>
      <w:r w:rsidRPr="00F172FC">
        <w:rPr>
          <w:rFonts w:ascii="David" w:hAnsi="David" w:cs="David"/>
          <w:sz w:val="20"/>
          <w:szCs w:val="20"/>
          <w:rtl/>
        </w:rPr>
        <w:t>.</w:t>
      </w:r>
    </w:p>
    <w:p w:rsidR="00993AD6" w:rsidRPr="00F172FC" w:rsidRDefault="00993AD6" w:rsidP="006B51FA">
      <w:pPr>
        <w:numPr>
          <w:ilvl w:val="0"/>
          <w:numId w:val="108"/>
        </w:numPr>
        <w:spacing w:after="0" w:line="360" w:lineRule="auto"/>
        <w:ind w:left="827" w:hanging="283"/>
        <w:contextualSpacing/>
        <w:jc w:val="both"/>
        <w:rPr>
          <w:rFonts w:ascii="David" w:hAnsi="David" w:cs="David"/>
          <w:sz w:val="20"/>
          <w:szCs w:val="20"/>
        </w:rPr>
      </w:pPr>
      <w:r w:rsidRPr="00F172FC">
        <w:rPr>
          <w:rFonts w:ascii="David" w:hAnsi="David" w:cs="David"/>
          <w:b/>
          <w:bCs/>
          <w:color w:val="002060"/>
          <w:sz w:val="20"/>
          <w:szCs w:val="20"/>
          <w:rtl/>
        </w:rPr>
        <w:t>ס' 162 לחסד"פ</w:t>
      </w:r>
      <w:r w:rsidRPr="00F172FC">
        <w:rPr>
          <w:rFonts w:ascii="David" w:hAnsi="David" w:cs="David"/>
          <w:sz w:val="20"/>
          <w:szCs w:val="20"/>
          <w:rtl/>
        </w:rPr>
        <w:t xml:space="preserve">- הימנעות הנאשם מלהעיד לא יכולה לשמש סיוע </w:t>
      </w:r>
      <w:r>
        <w:rPr>
          <w:rFonts w:ascii="David" w:hAnsi="David" w:cs="David" w:hint="cs"/>
          <w:sz w:val="20"/>
          <w:szCs w:val="20"/>
          <w:rtl/>
        </w:rPr>
        <w:t>לעדות חוץ של קטין</w:t>
      </w:r>
      <w:r w:rsidRPr="00F172FC">
        <w:rPr>
          <w:rFonts w:ascii="David" w:hAnsi="David" w:cs="David"/>
          <w:sz w:val="20"/>
          <w:szCs w:val="20"/>
          <w:rtl/>
        </w:rPr>
        <w:t>.</w:t>
      </w:r>
    </w:p>
    <w:p w:rsidR="00AD2F6D" w:rsidRPr="007A54CC" w:rsidRDefault="00AD2F6D" w:rsidP="006B51FA">
      <w:pPr>
        <w:numPr>
          <w:ilvl w:val="0"/>
          <w:numId w:val="18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7A54CC">
        <w:rPr>
          <w:rFonts w:ascii="David" w:hAnsi="David" w:cs="David" w:hint="cs"/>
          <w:b/>
          <w:bCs/>
          <w:color w:val="1F3864" w:themeColor="accent1" w:themeShade="80"/>
          <w:sz w:val="20"/>
          <w:szCs w:val="20"/>
          <w:rtl/>
        </w:rPr>
        <w:t>ס' 54א(ב)</w:t>
      </w:r>
      <w:r w:rsidRPr="007A54CC">
        <w:rPr>
          <w:rFonts w:ascii="David" w:hAnsi="David" w:cs="David" w:hint="cs"/>
          <w:sz w:val="20"/>
          <w:szCs w:val="20"/>
          <w:rtl/>
        </w:rPr>
        <w:t xml:space="preserve">- </w:t>
      </w:r>
      <w:r w:rsidRPr="00993AD6">
        <w:rPr>
          <w:rFonts w:ascii="David" w:hAnsi="David" w:cs="David" w:hint="cs"/>
          <w:sz w:val="20"/>
          <w:szCs w:val="20"/>
          <w:u w:val="single"/>
          <w:rtl/>
        </w:rPr>
        <w:t>עדות קורבן עבירת מין</w:t>
      </w:r>
      <w:r w:rsidRPr="007A54CC">
        <w:rPr>
          <w:rFonts w:ascii="David" w:hAnsi="David" w:cs="David" w:hint="cs"/>
          <w:sz w:val="20"/>
          <w:szCs w:val="20"/>
          <w:rtl/>
        </w:rPr>
        <w:t xml:space="preserve">- </w:t>
      </w:r>
      <w:r w:rsidRPr="00993AD6">
        <w:rPr>
          <w:rFonts w:ascii="David" w:hAnsi="David" w:cs="David" w:hint="cs"/>
          <w:b/>
          <w:bCs/>
          <w:sz w:val="20"/>
          <w:szCs w:val="20"/>
          <w:highlight w:val="yellow"/>
          <w:rtl/>
        </w:rPr>
        <w:t>בוטלה דרישת סיוע</w:t>
      </w:r>
      <w:r w:rsidRPr="007A54CC">
        <w:rPr>
          <w:rFonts w:ascii="David" w:hAnsi="David" w:cs="David" w:hint="cs"/>
          <w:sz w:val="20"/>
          <w:szCs w:val="20"/>
          <w:rtl/>
        </w:rPr>
        <w:t xml:space="preserve">- במקומה נכנסה </w:t>
      </w:r>
      <w:r w:rsidRPr="007A54CC">
        <w:rPr>
          <w:rFonts w:ascii="David" w:hAnsi="David" w:cs="David" w:hint="cs"/>
          <w:b/>
          <w:bCs/>
          <w:sz w:val="20"/>
          <w:szCs w:val="20"/>
          <w:rtl/>
        </w:rPr>
        <w:t>חובת הנמקה</w:t>
      </w:r>
      <w:r w:rsidRPr="007A54CC">
        <w:rPr>
          <w:rFonts w:ascii="David" w:hAnsi="David" w:cs="David" w:hint="cs"/>
          <w:sz w:val="20"/>
          <w:szCs w:val="20"/>
          <w:rtl/>
        </w:rPr>
        <w:t>.</w:t>
      </w:r>
    </w:p>
    <w:p w:rsidR="00567150" w:rsidRPr="00F172FC" w:rsidRDefault="00567150" w:rsidP="006B51FA">
      <w:pPr>
        <w:numPr>
          <w:ilvl w:val="0"/>
          <w:numId w:val="18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b/>
          <w:bCs/>
          <w:sz w:val="20"/>
          <w:szCs w:val="20"/>
          <w:u w:val="single"/>
          <w:rtl/>
        </w:rPr>
      </w:pPr>
      <w:r w:rsidRPr="00221235"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  <w:t>מה יכול לשמש כתוספת ראייתית של סיוע?</w:t>
      </w:r>
    </w:p>
    <w:p w:rsidR="00567150" w:rsidRPr="00F172FC" w:rsidRDefault="00567150" w:rsidP="006B51FA">
      <w:pPr>
        <w:numPr>
          <w:ilvl w:val="0"/>
          <w:numId w:val="19"/>
        </w:numPr>
        <w:tabs>
          <w:tab w:val="clear" w:pos="644"/>
        </w:tabs>
        <w:spacing w:after="0" w:line="360" w:lineRule="auto"/>
        <w:ind w:left="543" w:hanging="283"/>
        <w:contextualSpacing/>
        <w:jc w:val="both"/>
        <w:rPr>
          <w:rFonts w:ascii="David" w:hAnsi="David" w:cs="David"/>
          <w:sz w:val="20"/>
          <w:szCs w:val="20"/>
        </w:rPr>
      </w:pPr>
      <w:r w:rsidRPr="007B0D2A">
        <w:rPr>
          <w:rFonts w:ascii="David" w:hAnsi="David" w:cs="David"/>
          <w:b/>
          <w:bCs/>
          <w:sz w:val="20"/>
          <w:szCs w:val="20"/>
          <w:rtl/>
        </w:rPr>
        <w:t>הודיה/ ראשית הודיה</w:t>
      </w:r>
      <w:r w:rsidRPr="00F172FC">
        <w:rPr>
          <w:rFonts w:ascii="David" w:hAnsi="David" w:cs="David"/>
          <w:sz w:val="20"/>
          <w:szCs w:val="20"/>
          <w:rtl/>
        </w:rPr>
        <w:t xml:space="preserve">- </w:t>
      </w:r>
      <w:r w:rsidR="007B0D2A">
        <w:rPr>
          <w:rFonts w:ascii="David" w:hAnsi="David" w:cs="David" w:hint="cs"/>
          <w:sz w:val="20"/>
          <w:szCs w:val="20"/>
          <w:rtl/>
        </w:rPr>
        <w:t>[</w:t>
      </w:r>
      <w:r w:rsidRPr="00F172FC">
        <w:rPr>
          <w:rFonts w:ascii="David" w:hAnsi="David" w:cs="David"/>
          <w:sz w:val="20"/>
          <w:szCs w:val="20"/>
          <w:rtl/>
        </w:rPr>
        <w:t>ראשית הודיה= אמירו</w:t>
      </w:r>
      <w:r w:rsidR="007B0D2A">
        <w:rPr>
          <w:rFonts w:ascii="David" w:hAnsi="David" w:cs="David"/>
          <w:sz w:val="20"/>
          <w:szCs w:val="20"/>
          <w:rtl/>
        </w:rPr>
        <w:t>ת מסוג "אכלתי אותה", "הסתבכתי"</w:t>
      </w:r>
      <w:r w:rsidR="007B0D2A">
        <w:rPr>
          <w:rFonts w:ascii="David" w:hAnsi="David" w:cs="David" w:hint="cs"/>
          <w:sz w:val="20"/>
          <w:szCs w:val="20"/>
          <w:rtl/>
        </w:rPr>
        <w:t>]</w:t>
      </w:r>
    </w:p>
    <w:p w:rsidR="00567150" w:rsidRPr="00F172FC" w:rsidRDefault="00567150" w:rsidP="006B51FA">
      <w:pPr>
        <w:numPr>
          <w:ilvl w:val="0"/>
          <w:numId w:val="108"/>
        </w:numPr>
        <w:spacing w:after="0" w:line="360" w:lineRule="auto"/>
        <w:ind w:left="827" w:hanging="283"/>
        <w:contextualSpacing/>
        <w:jc w:val="both"/>
        <w:rPr>
          <w:rFonts w:ascii="David" w:hAnsi="David" w:cs="David"/>
          <w:sz w:val="20"/>
          <w:szCs w:val="20"/>
        </w:rPr>
      </w:pPr>
      <w:r w:rsidRPr="007B0D2A">
        <w:rPr>
          <w:rFonts w:ascii="David" w:hAnsi="David" w:cs="David"/>
          <w:sz w:val="20"/>
          <w:szCs w:val="20"/>
          <w:u w:val="single"/>
          <w:rtl/>
        </w:rPr>
        <w:t>במישור הקבילות</w:t>
      </w:r>
      <w:r w:rsidR="007B0D2A">
        <w:rPr>
          <w:rFonts w:ascii="David" w:hAnsi="David" w:cs="David" w:hint="cs"/>
          <w:sz w:val="20"/>
          <w:szCs w:val="20"/>
          <w:rtl/>
        </w:rPr>
        <w:t>-</w:t>
      </w:r>
      <w:r w:rsidRPr="00F172FC">
        <w:rPr>
          <w:rFonts w:ascii="David" w:hAnsi="David" w:cs="David"/>
          <w:sz w:val="20"/>
          <w:szCs w:val="20"/>
          <w:rtl/>
        </w:rPr>
        <w:t xml:space="preserve"> </w:t>
      </w:r>
      <w:r w:rsidRPr="007B0D2A">
        <w:rPr>
          <w:rFonts w:ascii="David" w:hAnsi="David" w:cs="David"/>
          <w:b/>
          <w:bCs/>
          <w:sz w:val="20"/>
          <w:szCs w:val="20"/>
          <w:u w:val="single"/>
          <w:rtl/>
        </w:rPr>
        <w:t>הודיה</w:t>
      </w:r>
      <w:r w:rsidRPr="00F172FC">
        <w:rPr>
          <w:rFonts w:ascii="David" w:hAnsi="David" w:cs="David"/>
          <w:sz w:val="20"/>
          <w:szCs w:val="20"/>
          <w:rtl/>
        </w:rPr>
        <w:t xml:space="preserve"> צריכה לעמוד במבחני</w:t>
      </w:r>
      <w:r w:rsidR="00FF2DE3" w:rsidRPr="00F172FC">
        <w:rPr>
          <w:rFonts w:ascii="David" w:hAnsi="David" w:cs="David"/>
          <w:sz w:val="20"/>
          <w:szCs w:val="20"/>
          <w:rtl/>
        </w:rPr>
        <w:t xml:space="preserve"> </w:t>
      </w:r>
      <w:r w:rsidRPr="007B0D2A">
        <w:rPr>
          <w:rFonts w:ascii="David" w:hAnsi="David" w:cs="David"/>
          <w:b/>
          <w:bCs/>
          <w:color w:val="1F3864" w:themeColor="accent1" w:themeShade="80"/>
          <w:sz w:val="20"/>
          <w:szCs w:val="20"/>
          <w:rtl/>
        </w:rPr>
        <w:t>ס' 12</w:t>
      </w:r>
      <w:r w:rsidRPr="00F172FC">
        <w:rPr>
          <w:rFonts w:ascii="David" w:hAnsi="David" w:cs="David"/>
          <w:sz w:val="20"/>
          <w:szCs w:val="20"/>
          <w:rtl/>
        </w:rPr>
        <w:t xml:space="preserve">, ואילו </w:t>
      </w:r>
      <w:r w:rsidRPr="007B0D2A">
        <w:rPr>
          <w:rFonts w:ascii="David" w:hAnsi="David" w:cs="David"/>
          <w:b/>
          <w:bCs/>
          <w:sz w:val="20"/>
          <w:szCs w:val="20"/>
          <w:u w:val="single"/>
          <w:rtl/>
        </w:rPr>
        <w:t>ראשית הודיה</w:t>
      </w:r>
      <w:r w:rsidRPr="00F172FC">
        <w:rPr>
          <w:rFonts w:ascii="David" w:hAnsi="David" w:cs="David"/>
          <w:sz w:val="20"/>
          <w:szCs w:val="20"/>
          <w:rtl/>
        </w:rPr>
        <w:t xml:space="preserve"> לא. </w:t>
      </w:r>
      <w:r w:rsidRPr="007B0D2A">
        <w:rPr>
          <w:rFonts w:ascii="David" w:hAnsi="David" w:cs="David"/>
          <w:sz w:val="20"/>
          <w:szCs w:val="20"/>
          <w:highlight w:val="cyan"/>
          <w:rtl/>
        </w:rPr>
        <w:t>לדעת מודריק</w:t>
      </w:r>
      <w:r w:rsidR="007B0D2A">
        <w:rPr>
          <w:rFonts w:ascii="David" w:hAnsi="David" w:cs="David" w:hint="cs"/>
          <w:sz w:val="20"/>
          <w:szCs w:val="20"/>
          <w:rtl/>
        </w:rPr>
        <w:t>-</w:t>
      </w:r>
      <w:r w:rsidRPr="00F172FC">
        <w:rPr>
          <w:rFonts w:ascii="David" w:hAnsi="David" w:cs="David"/>
          <w:sz w:val="20"/>
          <w:szCs w:val="20"/>
          <w:rtl/>
        </w:rPr>
        <w:t xml:space="preserve"> </w:t>
      </w:r>
      <w:r w:rsidR="007B0D2A">
        <w:rPr>
          <w:rFonts w:ascii="David" w:hAnsi="David" w:cs="David" w:hint="cs"/>
          <w:sz w:val="20"/>
          <w:szCs w:val="20"/>
          <w:rtl/>
        </w:rPr>
        <w:t>בניגוד ל</w:t>
      </w:r>
      <w:r w:rsidR="007B0D2A">
        <w:rPr>
          <w:rFonts w:ascii="David" w:hAnsi="David" w:cs="David"/>
          <w:sz w:val="20"/>
          <w:szCs w:val="20"/>
          <w:rtl/>
        </w:rPr>
        <w:t>קדמי, גם ראשית הודי</w:t>
      </w:r>
      <w:r w:rsidRPr="00F172FC">
        <w:rPr>
          <w:rFonts w:ascii="David" w:hAnsi="David" w:cs="David"/>
          <w:sz w:val="20"/>
          <w:szCs w:val="20"/>
          <w:rtl/>
        </w:rPr>
        <w:t>ה צריכה לעמוד בתנאי הקבילות של ס' 12.</w:t>
      </w:r>
    </w:p>
    <w:p w:rsidR="00567150" w:rsidRPr="00F172FC" w:rsidRDefault="00567150" w:rsidP="006B51FA">
      <w:pPr>
        <w:numPr>
          <w:ilvl w:val="0"/>
          <w:numId w:val="108"/>
        </w:numPr>
        <w:spacing w:after="0" w:line="360" w:lineRule="auto"/>
        <w:ind w:left="827" w:hanging="283"/>
        <w:contextualSpacing/>
        <w:jc w:val="both"/>
        <w:rPr>
          <w:rFonts w:ascii="David" w:hAnsi="David" w:cs="David"/>
          <w:sz w:val="20"/>
          <w:szCs w:val="20"/>
        </w:rPr>
      </w:pPr>
      <w:r w:rsidRPr="007B0D2A">
        <w:rPr>
          <w:rFonts w:ascii="David" w:hAnsi="David" w:cs="David"/>
          <w:sz w:val="20"/>
          <w:szCs w:val="20"/>
          <w:u w:val="single"/>
          <w:rtl/>
        </w:rPr>
        <w:t>במישור המשקל</w:t>
      </w:r>
      <w:r w:rsidR="007B0D2A" w:rsidRPr="007B0D2A">
        <w:rPr>
          <w:rFonts w:ascii="David" w:hAnsi="David" w:cs="David" w:hint="cs"/>
          <w:sz w:val="20"/>
          <w:szCs w:val="20"/>
          <w:rtl/>
        </w:rPr>
        <w:t>-</w:t>
      </w:r>
      <w:r w:rsidRPr="00F172FC">
        <w:rPr>
          <w:rFonts w:ascii="David" w:hAnsi="David" w:cs="David"/>
          <w:sz w:val="20"/>
          <w:szCs w:val="20"/>
          <w:rtl/>
        </w:rPr>
        <w:t xml:space="preserve"> </w:t>
      </w:r>
      <w:r w:rsidRPr="007B0D2A">
        <w:rPr>
          <w:rFonts w:ascii="David" w:hAnsi="David" w:cs="David"/>
          <w:b/>
          <w:bCs/>
          <w:sz w:val="20"/>
          <w:szCs w:val="20"/>
          <w:u w:val="single"/>
          <w:rtl/>
        </w:rPr>
        <w:t>הודיה</w:t>
      </w:r>
      <w:r w:rsidRPr="00F172FC">
        <w:rPr>
          <w:rFonts w:ascii="David" w:hAnsi="David" w:cs="David"/>
          <w:b/>
          <w:bCs/>
          <w:sz w:val="20"/>
          <w:szCs w:val="20"/>
          <w:rtl/>
        </w:rPr>
        <w:t xml:space="preserve"> </w:t>
      </w:r>
      <w:r w:rsidRPr="00F172FC">
        <w:rPr>
          <w:rFonts w:ascii="David" w:hAnsi="David" w:cs="David"/>
          <w:sz w:val="20"/>
          <w:szCs w:val="20"/>
          <w:rtl/>
        </w:rPr>
        <w:t xml:space="preserve">יכולה לשמש בסיס להרשעה (בתוספת דבר מה נוסף), בעוד </w:t>
      </w:r>
      <w:r w:rsidRPr="007B0D2A">
        <w:rPr>
          <w:rFonts w:ascii="David" w:hAnsi="David" w:cs="David"/>
          <w:b/>
          <w:bCs/>
          <w:sz w:val="20"/>
          <w:szCs w:val="20"/>
          <w:u w:val="single"/>
          <w:rtl/>
        </w:rPr>
        <w:t>ראשית הודיה</w:t>
      </w:r>
      <w:r w:rsidRPr="00F172FC">
        <w:rPr>
          <w:rFonts w:ascii="David" w:hAnsi="David" w:cs="David"/>
          <w:sz w:val="20"/>
          <w:szCs w:val="20"/>
          <w:rtl/>
        </w:rPr>
        <w:t xml:space="preserve"> יכולה להיות תוספת ראייתית </w:t>
      </w:r>
      <w:r w:rsidR="007B0D2A">
        <w:rPr>
          <w:rFonts w:ascii="David" w:hAnsi="David" w:cs="David" w:hint="cs"/>
          <w:sz w:val="20"/>
          <w:szCs w:val="20"/>
          <w:rtl/>
        </w:rPr>
        <w:t>מסוג</w:t>
      </w:r>
      <w:r w:rsidRPr="00F172FC">
        <w:rPr>
          <w:rFonts w:ascii="David" w:hAnsi="David" w:cs="David"/>
          <w:sz w:val="20"/>
          <w:szCs w:val="20"/>
          <w:rtl/>
        </w:rPr>
        <w:t xml:space="preserve"> סיוע ולהצטרף לראיות אחרות (היא לא תהווה דבר מה נוסף להודיית נאשם).</w:t>
      </w:r>
    </w:p>
    <w:p w:rsidR="00567150" w:rsidRPr="00F172FC" w:rsidRDefault="00567150" w:rsidP="006B51FA">
      <w:pPr>
        <w:numPr>
          <w:ilvl w:val="0"/>
          <w:numId w:val="19"/>
        </w:numPr>
        <w:tabs>
          <w:tab w:val="clear" w:pos="644"/>
        </w:tabs>
        <w:spacing w:after="0" w:line="360" w:lineRule="auto"/>
        <w:ind w:left="543" w:hanging="283"/>
        <w:contextualSpacing/>
        <w:jc w:val="both"/>
        <w:rPr>
          <w:rFonts w:ascii="David" w:hAnsi="David" w:cs="David"/>
          <w:sz w:val="20"/>
          <w:szCs w:val="20"/>
        </w:rPr>
      </w:pPr>
      <w:r w:rsidRPr="007B0D2A">
        <w:rPr>
          <w:rFonts w:ascii="David" w:hAnsi="David" w:cs="David"/>
          <w:b/>
          <w:bCs/>
          <w:sz w:val="20"/>
          <w:szCs w:val="20"/>
          <w:rtl/>
        </w:rPr>
        <w:t>שתיקת הנאשם בבית המשפט</w:t>
      </w:r>
      <w:r w:rsidRPr="00F172FC">
        <w:rPr>
          <w:rFonts w:ascii="David" w:hAnsi="David" w:cs="David"/>
          <w:sz w:val="20"/>
          <w:szCs w:val="20"/>
          <w:rtl/>
        </w:rPr>
        <w:t xml:space="preserve">- לפי </w:t>
      </w:r>
      <w:r w:rsidRPr="00F172FC">
        <w:rPr>
          <w:rFonts w:ascii="David" w:hAnsi="David" w:cs="David"/>
          <w:b/>
          <w:bCs/>
          <w:color w:val="002060"/>
          <w:sz w:val="20"/>
          <w:szCs w:val="20"/>
          <w:rtl/>
        </w:rPr>
        <w:t>ס' 162 לחסד"פ</w:t>
      </w:r>
      <w:r w:rsidRPr="00F172FC">
        <w:rPr>
          <w:rFonts w:ascii="David" w:hAnsi="David" w:cs="David"/>
          <w:sz w:val="20"/>
          <w:szCs w:val="20"/>
          <w:rtl/>
        </w:rPr>
        <w:t>.</w:t>
      </w:r>
    </w:p>
    <w:p w:rsidR="00567150" w:rsidRPr="00F172FC" w:rsidRDefault="00567150" w:rsidP="006B51FA">
      <w:pPr>
        <w:numPr>
          <w:ilvl w:val="0"/>
          <w:numId w:val="108"/>
        </w:numPr>
        <w:spacing w:after="0" w:line="360" w:lineRule="auto"/>
        <w:ind w:left="827" w:hanging="283"/>
        <w:contextualSpacing/>
        <w:jc w:val="both"/>
        <w:rPr>
          <w:rFonts w:ascii="David" w:hAnsi="David" w:cs="David"/>
          <w:sz w:val="20"/>
          <w:szCs w:val="20"/>
          <w:rtl/>
        </w:rPr>
      </w:pPr>
      <w:r w:rsidRPr="007B0D2A">
        <w:rPr>
          <w:rFonts w:ascii="David" w:hAnsi="David" w:cs="David"/>
          <w:sz w:val="20"/>
          <w:szCs w:val="20"/>
          <w:u w:val="single"/>
          <w:rtl/>
        </w:rPr>
        <w:t>שתיקה במהלך החקירה</w:t>
      </w:r>
      <w:r w:rsidRPr="00F172FC">
        <w:rPr>
          <w:rFonts w:ascii="David" w:hAnsi="David" w:cs="David"/>
          <w:sz w:val="20"/>
          <w:szCs w:val="20"/>
          <w:rtl/>
        </w:rPr>
        <w:t xml:space="preserve"> היא זכות יסוד ולכן לא יכולה להוות סיוע.</w:t>
      </w:r>
    </w:p>
    <w:p w:rsidR="00567150" w:rsidRPr="00F172FC" w:rsidRDefault="00567150" w:rsidP="006B51FA">
      <w:pPr>
        <w:numPr>
          <w:ilvl w:val="0"/>
          <w:numId w:val="19"/>
        </w:numPr>
        <w:tabs>
          <w:tab w:val="clear" w:pos="644"/>
        </w:tabs>
        <w:spacing w:after="0" w:line="360" w:lineRule="auto"/>
        <w:ind w:left="543" w:hanging="283"/>
        <w:contextualSpacing/>
        <w:jc w:val="both"/>
        <w:rPr>
          <w:rFonts w:ascii="David" w:hAnsi="David" w:cs="David"/>
          <w:sz w:val="20"/>
          <w:szCs w:val="20"/>
        </w:rPr>
      </w:pPr>
      <w:r w:rsidRPr="007B0D2A">
        <w:rPr>
          <w:rFonts w:ascii="David" w:hAnsi="David" w:cs="David"/>
          <w:b/>
          <w:bCs/>
          <w:sz w:val="20"/>
          <w:szCs w:val="20"/>
          <w:rtl/>
        </w:rPr>
        <w:t>שקרים של הנאשם בפרטים מהותיים המוכחים מתוך עדות אחרת</w:t>
      </w:r>
      <w:r w:rsidR="007B0D2A">
        <w:rPr>
          <w:rFonts w:ascii="David" w:hAnsi="David" w:cs="David" w:hint="cs"/>
          <w:sz w:val="20"/>
          <w:szCs w:val="20"/>
          <w:rtl/>
        </w:rPr>
        <w:t>,</w:t>
      </w:r>
      <w:r w:rsidRPr="00F172FC">
        <w:rPr>
          <w:rFonts w:ascii="David" w:hAnsi="David" w:cs="David"/>
          <w:sz w:val="20"/>
          <w:szCs w:val="20"/>
          <w:rtl/>
        </w:rPr>
        <w:t xml:space="preserve"> </w:t>
      </w:r>
      <w:r w:rsidRPr="007B0D2A">
        <w:rPr>
          <w:rFonts w:ascii="David" w:hAnsi="David" w:cs="David"/>
          <w:sz w:val="20"/>
          <w:szCs w:val="20"/>
          <w:u w:val="single"/>
          <w:rtl/>
        </w:rPr>
        <w:t>בכפוף לתנאים הבאים</w:t>
      </w:r>
      <w:r w:rsidRPr="00F172FC">
        <w:rPr>
          <w:rFonts w:ascii="David" w:hAnsi="David" w:cs="David"/>
          <w:sz w:val="20"/>
          <w:szCs w:val="20"/>
          <w:rtl/>
        </w:rPr>
        <w:t>:</w:t>
      </w:r>
    </w:p>
    <w:p w:rsidR="00567150" w:rsidRPr="007B0D2A" w:rsidRDefault="00567150" w:rsidP="006B51FA">
      <w:pPr>
        <w:numPr>
          <w:ilvl w:val="0"/>
          <w:numId w:val="108"/>
        </w:numPr>
        <w:spacing w:after="0" w:line="360" w:lineRule="auto"/>
        <w:ind w:left="827" w:hanging="283"/>
        <w:contextualSpacing/>
        <w:jc w:val="both"/>
        <w:rPr>
          <w:rFonts w:ascii="David" w:hAnsi="David" w:cs="David"/>
          <w:sz w:val="20"/>
          <w:szCs w:val="20"/>
        </w:rPr>
      </w:pPr>
      <w:r w:rsidRPr="007B0D2A">
        <w:rPr>
          <w:rFonts w:ascii="David" w:hAnsi="David" w:cs="David"/>
          <w:sz w:val="20"/>
          <w:szCs w:val="20"/>
          <w:rtl/>
        </w:rPr>
        <w:t>השקר מהותי ולא בעניין פעוט ערך.</w:t>
      </w:r>
    </w:p>
    <w:p w:rsidR="00567150" w:rsidRPr="007B0D2A" w:rsidRDefault="00567150" w:rsidP="006B51FA">
      <w:pPr>
        <w:numPr>
          <w:ilvl w:val="0"/>
          <w:numId w:val="108"/>
        </w:numPr>
        <w:spacing w:after="0" w:line="360" w:lineRule="auto"/>
        <w:ind w:left="827" w:hanging="283"/>
        <w:contextualSpacing/>
        <w:jc w:val="both"/>
        <w:rPr>
          <w:rFonts w:ascii="David" w:hAnsi="David" w:cs="David"/>
          <w:sz w:val="20"/>
          <w:szCs w:val="20"/>
        </w:rPr>
      </w:pPr>
      <w:r w:rsidRPr="007B0D2A">
        <w:rPr>
          <w:rFonts w:ascii="David" w:hAnsi="David" w:cs="David"/>
          <w:sz w:val="20"/>
          <w:szCs w:val="20"/>
          <w:rtl/>
        </w:rPr>
        <w:t>השקרים נעשו בזדון מתוך כוונה להסתיר את האמת מביהמ"ש.</w:t>
      </w:r>
    </w:p>
    <w:p w:rsidR="00567150" w:rsidRPr="007B0D2A" w:rsidRDefault="00567150" w:rsidP="006B51FA">
      <w:pPr>
        <w:numPr>
          <w:ilvl w:val="0"/>
          <w:numId w:val="108"/>
        </w:numPr>
        <w:spacing w:after="0" w:line="360" w:lineRule="auto"/>
        <w:ind w:left="827" w:hanging="283"/>
        <w:contextualSpacing/>
        <w:jc w:val="both"/>
        <w:rPr>
          <w:rFonts w:ascii="David" w:hAnsi="David" w:cs="David"/>
          <w:sz w:val="20"/>
          <w:szCs w:val="20"/>
        </w:rPr>
      </w:pPr>
      <w:r w:rsidRPr="007B0D2A">
        <w:rPr>
          <w:rFonts w:ascii="David" w:hAnsi="David" w:cs="David"/>
          <w:sz w:val="20"/>
          <w:szCs w:val="20"/>
          <w:rtl/>
        </w:rPr>
        <w:t>השקר ברור וחד משמעי.</w:t>
      </w:r>
    </w:p>
    <w:p w:rsidR="00567150" w:rsidRPr="007B0D2A" w:rsidRDefault="00567150" w:rsidP="006B51FA">
      <w:pPr>
        <w:numPr>
          <w:ilvl w:val="0"/>
          <w:numId w:val="108"/>
        </w:numPr>
        <w:spacing w:after="0" w:line="360" w:lineRule="auto"/>
        <w:ind w:left="827" w:hanging="283"/>
        <w:contextualSpacing/>
        <w:jc w:val="both"/>
        <w:rPr>
          <w:rFonts w:ascii="David" w:hAnsi="David" w:cs="David"/>
          <w:sz w:val="20"/>
          <w:szCs w:val="20"/>
        </w:rPr>
      </w:pPr>
      <w:r w:rsidRPr="007B0D2A">
        <w:rPr>
          <w:rFonts w:ascii="David" w:hAnsi="David" w:cs="David"/>
          <w:sz w:val="20"/>
          <w:szCs w:val="20"/>
          <w:rtl/>
        </w:rPr>
        <w:t>השקר יוכח מעדות</w:t>
      </w:r>
      <w:r w:rsidR="00FF2DE3" w:rsidRPr="007B0D2A">
        <w:rPr>
          <w:rFonts w:ascii="David" w:hAnsi="David" w:cs="David"/>
          <w:sz w:val="20"/>
          <w:szCs w:val="20"/>
          <w:rtl/>
        </w:rPr>
        <w:t xml:space="preserve"> עצמאית ולא מהעדות הטעונ</w:t>
      </w:r>
      <w:r w:rsidRPr="007B0D2A">
        <w:rPr>
          <w:rFonts w:ascii="David" w:hAnsi="David" w:cs="David"/>
          <w:sz w:val="20"/>
          <w:szCs w:val="20"/>
          <w:rtl/>
        </w:rPr>
        <w:t>ה סיוע.</w:t>
      </w:r>
    </w:p>
    <w:p w:rsidR="00567150" w:rsidRPr="007B0D2A" w:rsidRDefault="00567150" w:rsidP="006B51FA">
      <w:pPr>
        <w:numPr>
          <w:ilvl w:val="0"/>
          <w:numId w:val="108"/>
        </w:numPr>
        <w:spacing w:after="0" w:line="360" w:lineRule="auto"/>
        <w:ind w:left="827" w:hanging="283"/>
        <w:contextualSpacing/>
        <w:jc w:val="both"/>
        <w:rPr>
          <w:rFonts w:ascii="David" w:hAnsi="David" w:cs="David"/>
          <w:sz w:val="20"/>
          <w:szCs w:val="20"/>
          <w:rtl/>
        </w:rPr>
      </w:pPr>
      <w:r w:rsidRPr="007B0D2A">
        <w:rPr>
          <w:rFonts w:ascii="David" w:hAnsi="David" w:cs="David"/>
          <w:sz w:val="20"/>
          <w:szCs w:val="20"/>
          <w:rtl/>
        </w:rPr>
        <w:t>השקר קשור אל העבירה שבה דנים.</w:t>
      </w:r>
    </w:p>
    <w:p w:rsidR="00567150" w:rsidRPr="00756CF7" w:rsidRDefault="00567150" w:rsidP="006B51FA">
      <w:pPr>
        <w:numPr>
          <w:ilvl w:val="0"/>
          <w:numId w:val="19"/>
        </w:numPr>
        <w:tabs>
          <w:tab w:val="clear" w:pos="644"/>
        </w:tabs>
        <w:spacing w:after="0" w:line="360" w:lineRule="auto"/>
        <w:ind w:left="543" w:hanging="283"/>
        <w:contextualSpacing/>
        <w:jc w:val="both"/>
        <w:rPr>
          <w:rFonts w:ascii="David" w:hAnsi="David" w:cs="David"/>
          <w:b/>
          <w:bCs/>
          <w:sz w:val="20"/>
          <w:szCs w:val="20"/>
          <w:rtl/>
        </w:rPr>
      </w:pPr>
      <w:r w:rsidRPr="00756CF7">
        <w:rPr>
          <w:rFonts w:ascii="David" w:hAnsi="David" w:cs="David"/>
          <w:b/>
          <w:bCs/>
          <w:sz w:val="20"/>
          <w:szCs w:val="20"/>
          <w:rtl/>
        </w:rPr>
        <w:t>ידיעת פרטים מוכמנים</w:t>
      </w:r>
      <w:r w:rsidR="00B33995">
        <w:rPr>
          <w:rFonts w:ascii="David" w:hAnsi="David" w:cs="David" w:hint="cs"/>
          <w:b/>
          <w:bCs/>
          <w:sz w:val="20"/>
          <w:szCs w:val="20"/>
          <w:rtl/>
        </w:rPr>
        <w:t xml:space="preserve"> (שעונים על הגדרת סיוע)</w:t>
      </w:r>
      <w:r w:rsidRPr="00756CF7">
        <w:rPr>
          <w:rFonts w:ascii="David" w:hAnsi="David" w:cs="David"/>
          <w:b/>
          <w:bCs/>
          <w:sz w:val="20"/>
          <w:szCs w:val="20"/>
          <w:rtl/>
        </w:rPr>
        <w:t>.</w:t>
      </w:r>
    </w:p>
    <w:p w:rsidR="00567150" w:rsidRPr="00B33995" w:rsidRDefault="00567150" w:rsidP="006B51FA">
      <w:pPr>
        <w:numPr>
          <w:ilvl w:val="0"/>
          <w:numId w:val="19"/>
        </w:numPr>
        <w:tabs>
          <w:tab w:val="clear" w:pos="644"/>
        </w:tabs>
        <w:spacing w:after="0" w:line="360" w:lineRule="auto"/>
        <w:ind w:left="543" w:hanging="283"/>
        <w:contextualSpacing/>
        <w:jc w:val="both"/>
        <w:rPr>
          <w:rFonts w:ascii="David" w:hAnsi="David" w:cs="David"/>
          <w:b/>
          <w:bCs/>
          <w:sz w:val="20"/>
          <w:szCs w:val="20"/>
          <w:rtl/>
        </w:rPr>
      </w:pPr>
      <w:r w:rsidRPr="00B33995">
        <w:rPr>
          <w:rFonts w:ascii="David" w:hAnsi="David" w:cs="David"/>
          <w:b/>
          <w:bCs/>
          <w:sz w:val="20"/>
          <w:szCs w:val="20"/>
          <w:rtl/>
        </w:rPr>
        <w:t>מצב נפשי/מצב פיזי של קורבן העבירה.</w:t>
      </w:r>
    </w:p>
    <w:p w:rsidR="00B33995" w:rsidRDefault="00B33995" w:rsidP="006B51FA">
      <w:pPr>
        <w:numPr>
          <w:ilvl w:val="0"/>
          <w:numId w:val="19"/>
        </w:numPr>
        <w:tabs>
          <w:tab w:val="clear" w:pos="644"/>
        </w:tabs>
        <w:spacing w:after="0" w:line="360" w:lineRule="auto"/>
        <w:ind w:left="543" w:hanging="283"/>
        <w:contextualSpacing/>
        <w:jc w:val="both"/>
        <w:rPr>
          <w:rFonts w:ascii="David" w:hAnsi="David" w:cs="David"/>
          <w:sz w:val="20"/>
          <w:szCs w:val="20"/>
        </w:rPr>
      </w:pPr>
      <w:r>
        <w:rPr>
          <w:rFonts w:ascii="David" w:hAnsi="David" w:cs="David" w:hint="cs"/>
          <w:b/>
          <w:bCs/>
          <w:sz w:val="20"/>
          <w:szCs w:val="20"/>
          <w:rtl/>
        </w:rPr>
        <w:t>שתי ראיות טעונות סיוע יכולות להוות סיוע אחת לשנייה</w:t>
      </w:r>
      <w:r w:rsidRPr="00B33995">
        <w:rPr>
          <w:rFonts w:ascii="David" w:hAnsi="David" w:cs="David" w:hint="cs"/>
          <w:sz w:val="20"/>
          <w:szCs w:val="20"/>
          <w:rtl/>
        </w:rPr>
        <w:t>-</w:t>
      </w:r>
      <w:r w:rsidR="00567150" w:rsidRPr="00F172FC">
        <w:rPr>
          <w:rFonts w:ascii="David" w:hAnsi="David" w:cs="David"/>
          <w:sz w:val="20"/>
          <w:szCs w:val="20"/>
          <w:rtl/>
        </w:rPr>
        <w:t xml:space="preserve"> </w:t>
      </w:r>
      <w:r w:rsidRPr="00B33995">
        <w:rPr>
          <w:rFonts w:ascii="David" w:hAnsi="David" w:cs="David" w:hint="cs"/>
          <w:sz w:val="20"/>
          <w:szCs w:val="20"/>
          <w:u w:val="single"/>
          <w:rtl/>
        </w:rPr>
        <w:t>בתנאים</w:t>
      </w:r>
      <w:r>
        <w:rPr>
          <w:rFonts w:ascii="David" w:hAnsi="David" w:cs="David" w:hint="cs"/>
          <w:sz w:val="20"/>
          <w:szCs w:val="20"/>
          <w:rtl/>
        </w:rPr>
        <w:t>:</w:t>
      </w:r>
    </w:p>
    <w:p w:rsidR="00B33995" w:rsidRDefault="00567150" w:rsidP="006B51FA">
      <w:pPr>
        <w:numPr>
          <w:ilvl w:val="0"/>
          <w:numId w:val="108"/>
        </w:numPr>
        <w:spacing w:after="0" w:line="360" w:lineRule="auto"/>
        <w:ind w:left="827" w:hanging="283"/>
        <w:contextualSpacing/>
        <w:jc w:val="both"/>
        <w:rPr>
          <w:rFonts w:ascii="David" w:hAnsi="David" w:cs="David"/>
          <w:sz w:val="20"/>
          <w:szCs w:val="20"/>
        </w:rPr>
      </w:pPr>
      <w:r w:rsidRPr="00B33995">
        <w:rPr>
          <w:rFonts w:ascii="David" w:hAnsi="David" w:cs="David"/>
          <w:sz w:val="20"/>
          <w:szCs w:val="20"/>
          <w:rtl/>
        </w:rPr>
        <w:t>כל אחת מן הראיות מתייחסות לאירוע נפרד</w:t>
      </w:r>
      <w:r w:rsidR="00B33995">
        <w:rPr>
          <w:rFonts w:ascii="David" w:hAnsi="David" w:cs="David" w:hint="cs"/>
          <w:sz w:val="20"/>
          <w:szCs w:val="20"/>
          <w:rtl/>
        </w:rPr>
        <w:t>.</w:t>
      </w:r>
    </w:p>
    <w:p w:rsidR="00B33995" w:rsidRDefault="00567150" w:rsidP="006B51FA">
      <w:pPr>
        <w:numPr>
          <w:ilvl w:val="0"/>
          <w:numId w:val="108"/>
        </w:numPr>
        <w:spacing w:after="0" w:line="360" w:lineRule="auto"/>
        <w:ind w:left="827" w:hanging="283"/>
        <w:contextualSpacing/>
        <w:jc w:val="both"/>
        <w:rPr>
          <w:rFonts w:ascii="David" w:hAnsi="David" w:cs="David"/>
          <w:sz w:val="20"/>
          <w:szCs w:val="20"/>
        </w:rPr>
      </w:pPr>
      <w:r w:rsidRPr="00B33995">
        <w:rPr>
          <w:rFonts w:ascii="David" w:hAnsi="David" w:cs="David"/>
          <w:sz w:val="20"/>
          <w:szCs w:val="20"/>
          <w:rtl/>
        </w:rPr>
        <w:t>מדובר במעשים דומים שבוצעו בידי מבצע אחד</w:t>
      </w:r>
      <w:r w:rsidR="00B33995">
        <w:rPr>
          <w:rFonts w:ascii="David" w:hAnsi="David" w:cs="David" w:hint="cs"/>
          <w:sz w:val="20"/>
          <w:szCs w:val="20"/>
          <w:rtl/>
        </w:rPr>
        <w:t>.</w:t>
      </w:r>
    </w:p>
    <w:p w:rsidR="00567150" w:rsidRPr="00F172FC" w:rsidRDefault="00567150" w:rsidP="006B51FA">
      <w:pPr>
        <w:numPr>
          <w:ilvl w:val="0"/>
          <w:numId w:val="108"/>
        </w:numPr>
        <w:spacing w:after="0" w:line="360" w:lineRule="auto"/>
        <w:ind w:left="827" w:hanging="283"/>
        <w:contextualSpacing/>
        <w:jc w:val="both"/>
        <w:rPr>
          <w:rFonts w:ascii="David" w:hAnsi="David" w:cs="David"/>
          <w:sz w:val="20"/>
          <w:szCs w:val="20"/>
          <w:rtl/>
        </w:rPr>
      </w:pPr>
      <w:r w:rsidRPr="00B33995">
        <w:rPr>
          <w:rFonts w:ascii="David" w:hAnsi="David" w:cs="David"/>
          <w:sz w:val="20"/>
          <w:szCs w:val="20"/>
          <w:rtl/>
        </w:rPr>
        <w:t xml:space="preserve">מתקיימים התנאים המבטיחים את אמינות </w:t>
      </w:r>
      <w:r w:rsidR="00FF2DE3" w:rsidRPr="00B33995">
        <w:rPr>
          <w:rFonts w:ascii="David" w:hAnsi="David" w:cs="David"/>
          <w:sz w:val="20"/>
          <w:szCs w:val="20"/>
          <w:rtl/>
        </w:rPr>
        <w:t>הה</w:t>
      </w:r>
      <w:r w:rsidRPr="00B33995">
        <w:rPr>
          <w:rFonts w:ascii="David" w:hAnsi="David" w:cs="David"/>
          <w:sz w:val="20"/>
          <w:szCs w:val="20"/>
          <w:rtl/>
        </w:rPr>
        <w:t>ודעות.</w:t>
      </w:r>
      <w:r w:rsidRPr="00F172FC">
        <w:rPr>
          <w:rFonts w:ascii="David" w:hAnsi="David" w:cs="David"/>
          <w:sz w:val="20"/>
          <w:szCs w:val="20"/>
          <w:rtl/>
        </w:rPr>
        <w:t xml:space="preserve"> </w:t>
      </w:r>
    </w:p>
    <w:p w:rsidR="00FF2DE3" w:rsidRPr="00F172FC" w:rsidRDefault="00567150" w:rsidP="006B51FA">
      <w:pPr>
        <w:numPr>
          <w:ilvl w:val="0"/>
          <w:numId w:val="90"/>
        </w:numPr>
        <w:spacing w:after="0" w:line="360" w:lineRule="auto"/>
        <w:ind w:left="827" w:hanging="260"/>
        <w:contextualSpacing/>
        <w:jc w:val="both"/>
        <w:rPr>
          <w:rFonts w:ascii="David" w:hAnsi="David" w:cs="David"/>
          <w:sz w:val="20"/>
          <w:szCs w:val="20"/>
        </w:rPr>
      </w:pPr>
      <w:r w:rsidRPr="00B33995">
        <w:rPr>
          <w:rFonts w:ascii="David" w:hAnsi="David" w:cs="David"/>
          <w:b/>
          <w:bCs/>
          <w:sz w:val="20"/>
          <w:szCs w:val="20"/>
          <w:u w:val="single"/>
          <w:rtl/>
        </w:rPr>
        <w:t>ווידוא אמינות של הודעות ילדים</w:t>
      </w:r>
      <w:r w:rsidRPr="00F172FC">
        <w:rPr>
          <w:rFonts w:ascii="David" w:hAnsi="David" w:cs="David"/>
          <w:sz w:val="20"/>
          <w:szCs w:val="20"/>
          <w:rtl/>
        </w:rPr>
        <w:t xml:space="preserve">- </w:t>
      </w:r>
      <w:r w:rsidR="00FF2DE3" w:rsidRPr="00B33995">
        <w:rPr>
          <w:rFonts w:ascii="David" w:hAnsi="David" w:cs="David"/>
          <w:sz w:val="20"/>
          <w:szCs w:val="20"/>
          <w:highlight w:val="green"/>
          <w:rtl/>
        </w:rPr>
        <w:t>אסולין</w:t>
      </w:r>
      <w:r w:rsidR="00FF2DE3" w:rsidRPr="00B33995">
        <w:rPr>
          <w:rFonts w:ascii="David" w:hAnsi="David" w:cs="David"/>
          <w:sz w:val="20"/>
          <w:szCs w:val="20"/>
          <w:rtl/>
        </w:rPr>
        <w:t xml:space="preserve">, </w:t>
      </w:r>
      <w:r w:rsidR="00FF2DE3" w:rsidRPr="00B33995">
        <w:rPr>
          <w:rFonts w:ascii="David" w:hAnsi="David" w:cs="David"/>
          <w:sz w:val="20"/>
          <w:szCs w:val="20"/>
          <w:highlight w:val="green"/>
          <w:rtl/>
        </w:rPr>
        <w:t>פלוני</w:t>
      </w:r>
      <w:r w:rsidR="00FF2DE3" w:rsidRPr="00B33995">
        <w:rPr>
          <w:rFonts w:ascii="David" w:hAnsi="David" w:cs="David"/>
          <w:sz w:val="20"/>
          <w:szCs w:val="20"/>
          <w:rtl/>
        </w:rPr>
        <w:t>-</w:t>
      </w:r>
      <w:r w:rsidR="00FF2DE3" w:rsidRPr="00F172FC">
        <w:rPr>
          <w:rFonts w:ascii="David" w:hAnsi="David" w:cs="David"/>
          <w:sz w:val="20"/>
          <w:szCs w:val="20"/>
          <w:rtl/>
        </w:rPr>
        <w:t xml:space="preserve"> </w:t>
      </w:r>
      <w:r w:rsidR="00B33995">
        <w:rPr>
          <w:rFonts w:ascii="David" w:hAnsi="David" w:cs="David" w:hint="cs"/>
          <w:sz w:val="20"/>
          <w:szCs w:val="20"/>
          <w:rtl/>
        </w:rPr>
        <w:t xml:space="preserve">עדויות ילדים יחשבו סיוע אחת לשנייה רק </w:t>
      </w:r>
      <w:r w:rsidR="00B33995" w:rsidRPr="00FC0798">
        <w:rPr>
          <w:rFonts w:ascii="David" w:hAnsi="David" w:cs="David" w:hint="cs"/>
          <w:sz w:val="20"/>
          <w:szCs w:val="20"/>
          <w:u w:val="single"/>
          <w:rtl/>
        </w:rPr>
        <w:t>ב</w:t>
      </w:r>
      <w:r w:rsidRPr="00FC0798">
        <w:rPr>
          <w:rFonts w:ascii="David" w:hAnsi="David" w:cs="David"/>
          <w:sz w:val="20"/>
          <w:szCs w:val="20"/>
          <w:u w:val="single"/>
          <w:rtl/>
        </w:rPr>
        <w:t>היעדר זיהום של החקירה</w:t>
      </w:r>
      <w:r w:rsidR="00FF2DE3" w:rsidRPr="00F172FC">
        <w:rPr>
          <w:rFonts w:ascii="David" w:hAnsi="David" w:cs="David"/>
          <w:sz w:val="20"/>
          <w:szCs w:val="20"/>
          <w:rtl/>
        </w:rPr>
        <w:t>.</w:t>
      </w:r>
    </w:p>
    <w:p w:rsidR="0081097A" w:rsidRPr="00F172FC" w:rsidRDefault="0081097A" w:rsidP="0081097A">
      <w:pPr>
        <w:spacing w:after="0" w:line="360" w:lineRule="auto"/>
        <w:contextualSpacing/>
        <w:jc w:val="both"/>
        <w:rPr>
          <w:rFonts w:ascii="David" w:hAnsi="David" w:cs="David"/>
          <w:sz w:val="20"/>
          <w:szCs w:val="20"/>
          <w:rtl/>
        </w:rPr>
      </w:pPr>
    </w:p>
    <w:p w:rsidR="0013210B" w:rsidRPr="0081097A" w:rsidRDefault="0013210B" w:rsidP="0081097A">
      <w:pPr>
        <w:pStyle w:val="4"/>
        <w:shd w:val="clear" w:color="auto" w:fill="B09EC6"/>
        <w:rPr>
          <w:sz w:val="28"/>
          <w:szCs w:val="28"/>
          <w:rtl/>
        </w:rPr>
      </w:pPr>
      <w:r w:rsidRPr="0081097A">
        <w:rPr>
          <w:sz w:val="28"/>
          <w:szCs w:val="28"/>
          <w:rtl/>
        </w:rPr>
        <w:t>סיוע ("חיזוק ממשי") במשפט האזרחי</w:t>
      </w:r>
    </w:p>
    <w:p w:rsidR="009A35DD" w:rsidRPr="0081097A" w:rsidRDefault="009A35DD" w:rsidP="006B51FA">
      <w:pPr>
        <w:numPr>
          <w:ilvl w:val="0"/>
          <w:numId w:val="18"/>
        </w:numPr>
        <w:spacing w:after="0" w:line="360" w:lineRule="auto"/>
        <w:ind w:left="260" w:hanging="260"/>
        <w:contextualSpacing/>
        <w:jc w:val="both"/>
        <w:rPr>
          <w:rFonts w:ascii="David" w:eastAsia="Times New Roman" w:hAnsi="David" w:cs="David"/>
          <w:color w:val="000000"/>
          <w:sz w:val="20"/>
          <w:szCs w:val="20"/>
        </w:rPr>
      </w:pPr>
      <w:r w:rsidRPr="0081097A">
        <w:rPr>
          <w:rFonts w:ascii="David" w:hAnsi="David" w:cs="David"/>
          <w:sz w:val="20"/>
          <w:szCs w:val="20"/>
          <w:rtl/>
        </w:rPr>
        <w:t>באופן כללי אין במשפט האזרחי דרישה לתוספות ראייתיות.</w:t>
      </w:r>
    </w:p>
    <w:p w:rsidR="009A35DD" w:rsidRPr="0081097A" w:rsidRDefault="009A35DD" w:rsidP="006B51FA">
      <w:pPr>
        <w:numPr>
          <w:ilvl w:val="0"/>
          <w:numId w:val="18"/>
        </w:numPr>
        <w:spacing w:after="0" w:line="360" w:lineRule="auto"/>
        <w:ind w:left="260" w:hanging="260"/>
        <w:contextualSpacing/>
        <w:jc w:val="both"/>
        <w:rPr>
          <w:rFonts w:ascii="David" w:eastAsia="Times New Roman" w:hAnsi="David" w:cs="David"/>
          <w:color w:val="000000"/>
          <w:sz w:val="20"/>
          <w:szCs w:val="20"/>
        </w:rPr>
      </w:pPr>
      <w:r w:rsidRPr="0081097A">
        <w:rPr>
          <w:rFonts w:ascii="David" w:hAnsi="David" w:cs="David"/>
          <w:b/>
          <w:bCs/>
          <w:color w:val="002060"/>
          <w:sz w:val="20"/>
          <w:szCs w:val="20"/>
          <w:rtl/>
        </w:rPr>
        <w:t>ס' 54 לפק"ר</w:t>
      </w:r>
      <w:r w:rsidR="007B370C">
        <w:rPr>
          <w:rFonts w:ascii="David" w:hAnsi="David" w:cs="David"/>
          <w:sz w:val="20"/>
          <w:szCs w:val="20"/>
          <w:rtl/>
        </w:rPr>
        <w:t xml:space="preserve">- </w:t>
      </w:r>
      <w:r w:rsidR="009175E5">
        <w:rPr>
          <w:rFonts w:ascii="David" w:hAnsi="David" w:cs="David" w:hint="cs"/>
          <w:sz w:val="20"/>
          <w:szCs w:val="20"/>
          <w:rtl/>
        </w:rPr>
        <w:t>ב</w:t>
      </w:r>
      <w:r w:rsidR="007B370C">
        <w:rPr>
          <w:rFonts w:ascii="David" w:hAnsi="David" w:cs="David"/>
          <w:sz w:val="20"/>
          <w:szCs w:val="20"/>
          <w:rtl/>
        </w:rPr>
        <w:t>מקרים מסוי</w:t>
      </w:r>
      <w:r w:rsidRPr="0081097A">
        <w:rPr>
          <w:rFonts w:ascii="David" w:hAnsi="David" w:cs="David"/>
          <w:sz w:val="20"/>
          <w:szCs w:val="20"/>
          <w:rtl/>
        </w:rPr>
        <w:t>מים</w:t>
      </w:r>
      <w:r w:rsidR="007B370C">
        <w:rPr>
          <w:rFonts w:ascii="David" w:hAnsi="David" w:cs="David" w:hint="cs"/>
          <w:sz w:val="20"/>
          <w:szCs w:val="20"/>
          <w:rtl/>
        </w:rPr>
        <w:t xml:space="preserve"> בהם </w:t>
      </w:r>
      <w:r w:rsidRPr="0081097A">
        <w:rPr>
          <w:rFonts w:ascii="David" w:hAnsi="David" w:cs="David"/>
          <w:sz w:val="20"/>
          <w:szCs w:val="20"/>
          <w:rtl/>
        </w:rPr>
        <w:t xml:space="preserve">ביהמ"ש פסק ע"פ </w:t>
      </w:r>
      <w:r w:rsidRPr="007B370C">
        <w:rPr>
          <w:rFonts w:ascii="David" w:hAnsi="David" w:cs="David"/>
          <w:sz w:val="20"/>
          <w:szCs w:val="20"/>
          <w:u w:val="single"/>
          <w:rtl/>
        </w:rPr>
        <w:t>עדות יחידה</w:t>
      </w:r>
      <w:r w:rsidRPr="0081097A">
        <w:rPr>
          <w:rFonts w:ascii="David" w:hAnsi="David" w:cs="David"/>
          <w:sz w:val="20"/>
          <w:szCs w:val="20"/>
          <w:rtl/>
        </w:rPr>
        <w:t xml:space="preserve"> </w:t>
      </w:r>
      <w:r w:rsidR="007B370C">
        <w:rPr>
          <w:rFonts w:ascii="David" w:hAnsi="David" w:cs="David" w:hint="cs"/>
          <w:sz w:val="20"/>
          <w:szCs w:val="20"/>
          <w:rtl/>
        </w:rPr>
        <w:t>[</w:t>
      </w:r>
      <w:r w:rsidRPr="0081097A">
        <w:rPr>
          <w:rFonts w:ascii="David" w:hAnsi="David" w:cs="David"/>
          <w:sz w:val="20"/>
          <w:szCs w:val="20"/>
          <w:rtl/>
        </w:rPr>
        <w:t>והעדות אינה הודיית בעל הדין</w:t>
      </w:r>
      <w:r w:rsidR="007B370C">
        <w:rPr>
          <w:rFonts w:ascii="David" w:hAnsi="David" w:cs="David" w:hint="cs"/>
          <w:sz w:val="20"/>
          <w:szCs w:val="20"/>
          <w:rtl/>
        </w:rPr>
        <w:t>]</w:t>
      </w:r>
      <w:r w:rsidRPr="0081097A">
        <w:rPr>
          <w:rFonts w:ascii="David" w:hAnsi="David" w:cs="David"/>
          <w:sz w:val="20"/>
          <w:szCs w:val="20"/>
          <w:rtl/>
        </w:rPr>
        <w:t xml:space="preserve">- </w:t>
      </w:r>
      <w:r w:rsidR="007B370C" w:rsidRPr="007B370C">
        <w:rPr>
          <w:rFonts w:ascii="David" w:hAnsi="David" w:cs="David" w:hint="cs"/>
          <w:b/>
          <w:bCs/>
          <w:sz w:val="20"/>
          <w:szCs w:val="20"/>
          <w:u w:val="single"/>
          <w:rtl/>
        </w:rPr>
        <w:t xml:space="preserve">לא נדרש סיוע, אך יש </w:t>
      </w:r>
      <w:r w:rsidR="007B370C" w:rsidRPr="007B370C">
        <w:rPr>
          <w:rFonts w:ascii="David" w:hAnsi="David" w:cs="David" w:hint="cs"/>
          <w:b/>
          <w:bCs/>
          <w:sz w:val="20"/>
          <w:szCs w:val="20"/>
          <w:highlight w:val="yellow"/>
          <w:u w:val="single"/>
          <w:rtl/>
        </w:rPr>
        <w:t>חובת הנמקה</w:t>
      </w:r>
      <w:r w:rsidR="007B370C">
        <w:rPr>
          <w:rFonts w:ascii="David" w:hAnsi="David" w:cs="David" w:hint="cs"/>
          <w:sz w:val="20"/>
          <w:szCs w:val="20"/>
          <w:rtl/>
        </w:rPr>
        <w:t>:</w:t>
      </w:r>
    </w:p>
    <w:p w:rsidR="0013210B" w:rsidRPr="0081097A" w:rsidRDefault="0013210B" w:rsidP="007B370C">
      <w:pPr>
        <w:spacing w:after="0" w:line="360" w:lineRule="auto"/>
        <w:ind w:left="260"/>
        <w:contextualSpacing/>
        <w:jc w:val="both"/>
        <w:rPr>
          <w:rFonts w:ascii="David" w:eastAsia="Times New Roman" w:hAnsi="David" w:cs="David"/>
          <w:color w:val="000000"/>
          <w:sz w:val="20"/>
          <w:szCs w:val="20"/>
          <w:rtl/>
        </w:rPr>
      </w:pPr>
      <w:r w:rsidRPr="0081097A">
        <w:rPr>
          <w:rFonts w:ascii="David" w:eastAsia="Times New Roman" w:hAnsi="David" w:cs="David"/>
          <w:color w:val="000000"/>
          <w:sz w:val="20"/>
          <w:szCs w:val="20"/>
          <w:rtl/>
        </w:rPr>
        <w:t>(1)   </w:t>
      </w:r>
      <w:r w:rsidR="00440CA2">
        <w:rPr>
          <w:rFonts w:ascii="David" w:eastAsia="Times New Roman" w:hAnsi="David" w:cs="David" w:hint="cs"/>
          <w:color w:val="000000"/>
          <w:sz w:val="20"/>
          <w:szCs w:val="20"/>
          <w:rtl/>
        </w:rPr>
        <w:t>עדות קטין מתחת לגיל 14 בביהמ"ש.</w:t>
      </w:r>
    </w:p>
    <w:p w:rsidR="0013210B" w:rsidRPr="0081097A" w:rsidRDefault="00440CA2" w:rsidP="007B370C">
      <w:pPr>
        <w:spacing w:after="0" w:line="360" w:lineRule="auto"/>
        <w:ind w:left="260"/>
        <w:contextualSpacing/>
        <w:jc w:val="both"/>
        <w:rPr>
          <w:rFonts w:ascii="David" w:eastAsia="Times New Roman" w:hAnsi="David" w:cs="David"/>
          <w:color w:val="000000"/>
          <w:sz w:val="20"/>
          <w:szCs w:val="20"/>
          <w:rtl/>
        </w:rPr>
      </w:pPr>
      <w:r>
        <w:rPr>
          <w:rFonts w:ascii="David" w:eastAsia="Times New Roman" w:hAnsi="David" w:cs="David"/>
          <w:color w:val="000000"/>
          <w:sz w:val="20"/>
          <w:szCs w:val="20"/>
          <w:rtl/>
        </w:rPr>
        <w:t>(2)   </w:t>
      </w:r>
      <w:r w:rsidR="0013210B" w:rsidRPr="0081097A">
        <w:rPr>
          <w:rFonts w:ascii="David" w:eastAsia="Times New Roman" w:hAnsi="David" w:cs="David"/>
          <w:color w:val="000000"/>
          <w:sz w:val="20"/>
          <w:szCs w:val="20"/>
          <w:rtl/>
        </w:rPr>
        <w:t>עדות של בעל דין או של בן-זוגו, ילדו, הורו, אחיו או אחותו של בעל דין;</w:t>
      </w:r>
    </w:p>
    <w:p w:rsidR="0013210B" w:rsidRPr="0081097A" w:rsidRDefault="00440CA2" w:rsidP="007B370C">
      <w:pPr>
        <w:spacing w:after="0" w:line="360" w:lineRule="auto"/>
        <w:ind w:left="260"/>
        <w:contextualSpacing/>
        <w:jc w:val="both"/>
        <w:rPr>
          <w:rFonts w:ascii="David" w:eastAsia="Times New Roman" w:hAnsi="David" w:cs="David"/>
          <w:color w:val="000000"/>
          <w:sz w:val="20"/>
          <w:szCs w:val="20"/>
          <w:rtl/>
        </w:rPr>
      </w:pPr>
      <w:r>
        <w:rPr>
          <w:rFonts w:ascii="David" w:eastAsia="Times New Roman" w:hAnsi="David" w:cs="David"/>
          <w:color w:val="000000"/>
          <w:sz w:val="20"/>
          <w:szCs w:val="20"/>
          <w:rtl/>
        </w:rPr>
        <w:t>(3)   </w:t>
      </w:r>
      <w:r w:rsidR="0013210B" w:rsidRPr="0081097A">
        <w:rPr>
          <w:rFonts w:ascii="David" w:eastAsia="Times New Roman" w:hAnsi="David" w:cs="David"/>
          <w:color w:val="000000"/>
          <w:sz w:val="20"/>
          <w:szCs w:val="20"/>
          <w:rtl/>
        </w:rPr>
        <w:t>עדות של אדם המעונין בתוצאות המשפט לטובת בעל הדין שקרא אותו להעיד;</w:t>
      </w:r>
    </w:p>
    <w:p w:rsidR="0013210B" w:rsidRPr="0081097A" w:rsidRDefault="0013210B" w:rsidP="007B370C">
      <w:pPr>
        <w:spacing w:after="0" w:line="360" w:lineRule="auto"/>
        <w:ind w:left="260"/>
        <w:contextualSpacing/>
        <w:jc w:val="both"/>
        <w:rPr>
          <w:rFonts w:ascii="David" w:eastAsia="Times New Roman" w:hAnsi="David" w:cs="David"/>
          <w:color w:val="000000"/>
          <w:sz w:val="20"/>
          <w:szCs w:val="20"/>
          <w:rtl/>
        </w:rPr>
      </w:pPr>
      <w:r w:rsidRPr="0081097A">
        <w:rPr>
          <w:rFonts w:ascii="David" w:eastAsia="Times New Roman" w:hAnsi="David" w:cs="David"/>
          <w:color w:val="000000"/>
          <w:sz w:val="20"/>
          <w:szCs w:val="20"/>
          <w:rtl/>
        </w:rPr>
        <w:t>(4)   התובענה היא נגד עזבון, קטין, חולה נפש או נעדר;</w:t>
      </w:r>
    </w:p>
    <w:p w:rsidR="0013210B" w:rsidRPr="0081097A" w:rsidRDefault="00417DAD" w:rsidP="007B370C">
      <w:pPr>
        <w:spacing w:after="0" w:line="360" w:lineRule="auto"/>
        <w:ind w:left="260"/>
        <w:contextualSpacing/>
        <w:jc w:val="both"/>
        <w:rPr>
          <w:rFonts w:ascii="David" w:eastAsia="Times New Roman" w:hAnsi="David" w:cs="David"/>
          <w:color w:val="000000"/>
          <w:sz w:val="20"/>
          <w:szCs w:val="20"/>
          <w:rtl/>
        </w:rPr>
      </w:pPr>
      <w:r>
        <w:rPr>
          <w:rFonts w:ascii="David" w:eastAsia="Times New Roman" w:hAnsi="David" w:cs="David"/>
          <w:color w:val="000000"/>
          <w:sz w:val="20"/>
          <w:szCs w:val="20"/>
          <w:rtl/>
        </w:rPr>
        <w:t>(5)   נסיבות אחרות שבהן דרוש</w:t>
      </w:r>
      <w:r>
        <w:rPr>
          <w:rFonts w:ascii="David" w:eastAsia="Times New Roman" w:hAnsi="David" w:cs="David" w:hint="cs"/>
          <w:color w:val="000000"/>
          <w:sz w:val="20"/>
          <w:szCs w:val="20"/>
          <w:rtl/>
        </w:rPr>
        <w:t xml:space="preserve"> </w:t>
      </w:r>
      <w:r>
        <w:rPr>
          <w:rFonts w:ascii="David" w:eastAsia="Times New Roman" w:hAnsi="David" w:cs="David"/>
          <w:color w:val="000000"/>
          <w:sz w:val="20"/>
          <w:szCs w:val="20"/>
          <w:rtl/>
        </w:rPr>
        <w:t>לדעת בית המשפט פירוט כאמו</w:t>
      </w:r>
      <w:r>
        <w:rPr>
          <w:rFonts w:ascii="David" w:eastAsia="Times New Roman" w:hAnsi="David" w:cs="David" w:hint="cs"/>
          <w:color w:val="000000"/>
          <w:sz w:val="20"/>
          <w:szCs w:val="20"/>
          <w:rtl/>
        </w:rPr>
        <w:t>ר.</w:t>
      </w:r>
    </w:p>
    <w:p w:rsidR="009A35DD" w:rsidRDefault="00B12E62" w:rsidP="006B51FA">
      <w:pPr>
        <w:numPr>
          <w:ilvl w:val="0"/>
          <w:numId w:val="18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B12E62">
        <w:rPr>
          <w:rFonts w:ascii="David" w:hAnsi="David" w:cs="David"/>
          <w:b/>
          <w:bCs/>
          <w:sz w:val="20"/>
          <w:szCs w:val="20"/>
          <w:u w:val="single"/>
          <w:rtl/>
        </w:rPr>
        <w:t>במקרה והעדות היא הודי</w:t>
      </w:r>
      <w:r w:rsidR="009A35DD" w:rsidRPr="00B12E62">
        <w:rPr>
          <w:rFonts w:ascii="David" w:hAnsi="David" w:cs="David"/>
          <w:b/>
          <w:bCs/>
          <w:sz w:val="20"/>
          <w:szCs w:val="20"/>
          <w:u w:val="single"/>
          <w:rtl/>
        </w:rPr>
        <w:t>ה</w:t>
      </w:r>
      <w:r w:rsidR="009A35DD" w:rsidRPr="0081097A">
        <w:rPr>
          <w:rFonts w:ascii="David" w:hAnsi="David" w:cs="David"/>
          <w:sz w:val="20"/>
          <w:szCs w:val="20"/>
          <w:rtl/>
        </w:rPr>
        <w:t xml:space="preserve">- </w:t>
      </w:r>
      <w:r w:rsidR="009175E5">
        <w:rPr>
          <w:rFonts w:ascii="David" w:hAnsi="David" w:cs="David" w:hint="cs"/>
          <w:sz w:val="20"/>
          <w:szCs w:val="20"/>
          <w:rtl/>
        </w:rPr>
        <w:t>הבחנה בין הודאה פורמאלית להודאת חוץ של בעל דין:</w:t>
      </w:r>
    </w:p>
    <w:p w:rsidR="003A7115" w:rsidRDefault="003A7115" w:rsidP="006B51FA">
      <w:pPr>
        <w:numPr>
          <w:ilvl w:val="0"/>
          <w:numId w:val="91"/>
        </w:numPr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</w:rPr>
      </w:pPr>
      <w:r w:rsidRPr="009175E5">
        <w:rPr>
          <w:rFonts w:ascii="David" w:hAnsi="David" w:cs="David" w:hint="cs"/>
          <w:sz w:val="20"/>
          <w:szCs w:val="20"/>
          <w:u w:val="single"/>
          <w:rtl/>
        </w:rPr>
        <w:t>הודאה פורמלית</w:t>
      </w:r>
      <w:r>
        <w:rPr>
          <w:rFonts w:ascii="David" w:hAnsi="David" w:cs="David" w:hint="cs"/>
          <w:sz w:val="20"/>
          <w:szCs w:val="20"/>
          <w:rtl/>
        </w:rPr>
        <w:t xml:space="preserve">- </w:t>
      </w:r>
      <w:r w:rsidR="009175E5" w:rsidRPr="009175E5">
        <w:rPr>
          <w:rFonts w:ascii="David" w:hAnsi="David" w:cs="David"/>
          <w:sz w:val="20"/>
          <w:szCs w:val="20"/>
          <w:rtl/>
        </w:rPr>
        <w:t>הודאה בעובדות השנויות במחלוקת</w:t>
      </w:r>
      <w:r w:rsidR="009175E5">
        <w:rPr>
          <w:rFonts w:ascii="David" w:hAnsi="David" w:cs="David"/>
          <w:sz w:val="20"/>
          <w:szCs w:val="20"/>
          <w:rtl/>
        </w:rPr>
        <w:t xml:space="preserve"> של בעל דין במסגרת ההליך הפורמל</w:t>
      </w:r>
      <w:r w:rsidR="009175E5">
        <w:rPr>
          <w:rFonts w:ascii="David" w:hAnsi="David" w:cs="David" w:hint="cs"/>
          <w:sz w:val="20"/>
          <w:szCs w:val="20"/>
          <w:rtl/>
        </w:rPr>
        <w:t>י- בכתבי הטענות וכן</w:t>
      </w:r>
      <w:r w:rsidR="009175E5" w:rsidRPr="009175E5">
        <w:rPr>
          <w:rFonts w:ascii="David" w:hAnsi="David" w:cs="David"/>
          <w:sz w:val="20"/>
          <w:szCs w:val="20"/>
          <w:rtl/>
        </w:rPr>
        <w:t xml:space="preserve"> בשלב קדם המשפט, כשהשופט מנסה לברר את נקודת המחלוקת</w:t>
      </w:r>
      <w:r w:rsidR="009175E5">
        <w:rPr>
          <w:rFonts w:ascii="David" w:hAnsi="David" w:cs="David" w:hint="cs"/>
          <w:sz w:val="20"/>
          <w:szCs w:val="20"/>
          <w:rtl/>
        </w:rPr>
        <w:t>.</w:t>
      </w:r>
      <w:r w:rsidR="009175E5" w:rsidRPr="009175E5">
        <w:rPr>
          <w:rFonts w:ascii="David" w:hAnsi="David" w:cs="David"/>
          <w:sz w:val="20"/>
          <w:szCs w:val="20"/>
          <w:rtl/>
        </w:rPr>
        <w:t xml:space="preserve"> ההודאה הפורמלית מוציאה אותנו מחוץ לדיני הראיות כי יש הודאה</w:t>
      </w:r>
      <w:r w:rsidR="009175E5">
        <w:rPr>
          <w:rFonts w:ascii="David" w:hAnsi="David" w:cs="David" w:hint="cs"/>
          <w:sz w:val="20"/>
          <w:szCs w:val="20"/>
          <w:rtl/>
        </w:rPr>
        <w:t xml:space="preserve">. </w:t>
      </w:r>
      <w:r w:rsidR="009175E5" w:rsidRPr="009175E5">
        <w:rPr>
          <w:rFonts w:ascii="David" w:hAnsi="David" w:cs="David" w:hint="cs"/>
          <w:sz w:val="20"/>
          <w:szCs w:val="20"/>
          <w:u w:val="single"/>
          <w:rtl/>
        </w:rPr>
        <w:t>פותרת את המחלוקת</w:t>
      </w:r>
      <w:r w:rsidR="009175E5">
        <w:rPr>
          <w:rFonts w:ascii="David" w:hAnsi="David" w:cs="David" w:hint="cs"/>
          <w:sz w:val="20"/>
          <w:szCs w:val="20"/>
          <w:rtl/>
        </w:rPr>
        <w:t>.</w:t>
      </w:r>
    </w:p>
    <w:p w:rsidR="009175E5" w:rsidRPr="003A7115" w:rsidRDefault="009175E5" w:rsidP="006B51FA">
      <w:pPr>
        <w:numPr>
          <w:ilvl w:val="0"/>
          <w:numId w:val="91"/>
        </w:numPr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</w:rPr>
      </w:pPr>
      <w:r>
        <w:rPr>
          <w:rFonts w:ascii="David" w:hAnsi="David" w:cs="David" w:hint="cs"/>
          <w:sz w:val="20"/>
          <w:szCs w:val="20"/>
          <w:u w:val="single"/>
          <w:rtl/>
        </w:rPr>
        <w:t>הודאה לא פורמלית</w:t>
      </w:r>
      <w:r w:rsidRPr="009175E5">
        <w:rPr>
          <w:rFonts w:ascii="David" w:hAnsi="David" w:cs="David" w:hint="cs"/>
          <w:sz w:val="20"/>
          <w:szCs w:val="20"/>
          <w:rtl/>
        </w:rPr>
        <w:t>-</w:t>
      </w:r>
      <w:r>
        <w:rPr>
          <w:rFonts w:ascii="David" w:hAnsi="David" w:cs="David" w:hint="cs"/>
          <w:sz w:val="20"/>
          <w:szCs w:val="20"/>
          <w:rtl/>
        </w:rPr>
        <w:t xml:space="preserve"> הודאה מחוץ למסגרת הדיונית של ההליך, כולל עדות של בעל דין בביהמ"ש- </w:t>
      </w:r>
      <w:r w:rsidRPr="009175E5">
        <w:rPr>
          <w:rFonts w:ascii="David" w:hAnsi="David" w:cs="David" w:hint="cs"/>
          <w:sz w:val="20"/>
          <w:szCs w:val="20"/>
          <w:u w:val="single"/>
          <w:rtl/>
        </w:rPr>
        <w:t>נחשבת כהודאת חוץ של בעל דין</w:t>
      </w:r>
      <w:r>
        <w:rPr>
          <w:rFonts w:ascii="David" w:hAnsi="David" w:cs="David" w:hint="cs"/>
          <w:sz w:val="20"/>
          <w:szCs w:val="20"/>
          <w:rtl/>
        </w:rPr>
        <w:t>.</w:t>
      </w:r>
    </w:p>
    <w:p w:rsidR="009A35DD" w:rsidRPr="009175E5" w:rsidRDefault="009A35DD" w:rsidP="006B51FA">
      <w:pPr>
        <w:pStyle w:val="a7"/>
        <w:numPr>
          <w:ilvl w:val="0"/>
          <w:numId w:val="110"/>
        </w:numPr>
        <w:spacing w:after="0" w:line="360" w:lineRule="auto"/>
        <w:ind w:left="827" w:hanging="260"/>
        <w:jc w:val="both"/>
        <w:rPr>
          <w:rFonts w:ascii="David" w:hAnsi="David" w:cs="David"/>
          <w:sz w:val="20"/>
          <w:szCs w:val="20"/>
        </w:rPr>
      </w:pPr>
      <w:r w:rsidRPr="009175E5">
        <w:rPr>
          <w:rFonts w:ascii="David" w:hAnsi="David" w:cs="David"/>
          <w:sz w:val="20"/>
          <w:szCs w:val="20"/>
          <w:highlight w:val="green"/>
          <w:rtl/>
        </w:rPr>
        <w:t xml:space="preserve">מרינה </w:t>
      </w:r>
      <w:r w:rsidR="00B12E62" w:rsidRPr="009175E5">
        <w:rPr>
          <w:rFonts w:ascii="David" w:hAnsi="David" w:cs="David" w:hint="cs"/>
          <w:sz w:val="20"/>
          <w:szCs w:val="20"/>
          <w:highlight w:val="green"/>
          <w:rtl/>
        </w:rPr>
        <w:t xml:space="preserve">נ' </w:t>
      </w:r>
      <w:r w:rsidRPr="009175E5">
        <w:rPr>
          <w:rFonts w:ascii="David" w:hAnsi="David" w:cs="David"/>
          <w:sz w:val="20"/>
          <w:szCs w:val="20"/>
          <w:highlight w:val="green"/>
          <w:rtl/>
        </w:rPr>
        <w:t>סהר</w:t>
      </w:r>
      <w:r w:rsidRPr="009175E5">
        <w:rPr>
          <w:rFonts w:ascii="David" w:hAnsi="David" w:cs="David"/>
          <w:sz w:val="20"/>
          <w:szCs w:val="20"/>
          <w:rtl/>
        </w:rPr>
        <w:t>- התחנן שהצד השני בתאונת הדרכים לא יזמי</w:t>
      </w:r>
      <w:r w:rsidR="00B12E62" w:rsidRPr="009175E5">
        <w:rPr>
          <w:rFonts w:ascii="David" w:hAnsi="David" w:cs="David" w:hint="cs"/>
          <w:sz w:val="20"/>
          <w:szCs w:val="20"/>
          <w:rtl/>
        </w:rPr>
        <w:t>ן</w:t>
      </w:r>
      <w:r w:rsidRPr="009175E5">
        <w:rPr>
          <w:rFonts w:ascii="David" w:hAnsi="David" w:cs="David"/>
          <w:sz w:val="20"/>
          <w:szCs w:val="20"/>
          <w:rtl/>
        </w:rPr>
        <w:t xml:space="preserve"> משטרה</w:t>
      </w:r>
      <w:r w:rsidR="00B12E62" w:rsidRPr="009175E5">
        <w:rPr>
          <w:rFonts w:ascii="David" w:hAnsi="David" w:cs="David" w:hint="cs"/>
          <w:sz w:val="20"/>
          <w:szCs w:val="20"/>
          <w:rtl/>
        </w:rPr>
        <w:t xml:space="preserve"> </w:t>
      </w:r>
      <w:r w:rsidRPr="00B12E62">
        <w:rPr>
          <w:sz w:val="16"/>
          <w:szCs w:val="16"/>
        </w:rPr>
        <w:sym w:font="Wingdings" w:char="F0DF"/>
      </w:r>
      <w:r w:rsidRPr="009175E5">
        <w:rPr>
          <w:rFonts w:ascii="David" w:hAnsi="David" w:cs="David"/>
          <w:sz w:val="20"/>
          <w:szCs w:val="20"/>
          <w:rtl/>
        </w:rPr>
        <w:t xml:space="preserve"> הודאת חוץ. </w:t>
      </w:r>
      <w:r w:rsidR="009175E5" w:rsidRPr="009175E5">
        <w:rPr>
          <w:rFonts w:ascii="David" w:hAnsi="David" w:cs="David" w:hint="cs"/>
          <w:sz w:val="20"/>
          <w:szCs w:val="20"/>
          <w:rtl/>
        </w:rPr>
        <w:t>נתון לשק"ד ביהמ"ש</w:t>
      </w:r>
      <w:r w:rsidRPr="009175E5">
        <w:rPr>
          <w:rFonts w:ascii="David" w:hAnsi="David" w:cs="David"/>
          <w:sz w:val="20"/>
          <w:szCs w:val="20"/>
          <w:rtl/>
        </w:rPr>
        <w:t>.</w:t>
      </w:r>
    </w:p>
    <w:p w:rsidR="00E01930" w:rsidRPr="0081097A" w:rsidRDefault="00E01930" w:rsidP="006B51FA">
      <w:pPr>
        <w:pStyle w:val="a7"/>
        <w:numPr>
          <w:ilvl w:val="0"/>
          <w:numId w:val="110"/>
        </w:numPr>
        <w:spacing w:after="0" w:line="360" w:lineRule="auto"/>
        <w:ind w:left="827" w:hanging="260"/>
        <w:jc w:val="both"/>
        <w:rPr>
          <w:rFonts w:ascii="David" w:hAnsi="David" w:cs="David"/>
          <w:sz w:val="20"/>
          <w:szCs w:val="20"/>
        </w:rPr>
      </w:pPr>
      <w:r w:rsidRPr="00B12E62">
        <w:rPr>
          <w:rFonts w:ascii="David" w:hAnsi="David" w:cs="David"/>
          <w:sz w:val="20"/>
          <w:szCs w:val="20"/>
          <w:highlight w:val="green"/>
          <w:rtl/>
        </w:rPr>
        <w:lastRenderedPageBreak/>
        <w:t>בלמורל</w:t>
      </w:r>
      <w:r w:rsidRPr="0081097A">
        <w:rPr>
          <w:rFonts w:ascii="David" w:hAnsi="David" w:cs="David"/>
          <w:sz w:val="20"/>
          <w:szCs w:val="20"/>
          <w:rtl/>
        </w:rPr>
        <w:t xml:space="preserve">- מכתב </w:t>
      </w:r>
      <w:r w:rsidR="002A521B">
        <w:rPr>
          <w:rFonts w:ascii="David" w:hAnsi="David" w:cs="David" w:hint="cs"/>
          <w:sz w:val="20"/>
          <w:szCs w:val="20"/>
          <w:rtl/>
        </w:rPr>
        <w:t xml:space="preserve">עו"ד </w:t>
      </w:r>
      <w:r w:rsidR="002A521B">
        <w:rPr>
          <w:rFonts w:ascii="David" w:hAnsi="David" w:cs="David"/>
          <w:sz w:val="20"/>
          <w:szCs w:val="20"/>
          <w:rtl/>
        </w:rPr>
        <w:t>שמאשר את הזכויות האובליגטוריות</w:t>
      </w:r>
      <w:r w:rsidR="002A521B">
        <w:rPr>
          <w:rFonts w:ascii="David" w:hAnsi="David" w:cs="David" w:hint="cs"/>
          <w:sz w:val="20"/>
          <w:szCs w:val="20"/>
          <w:rtl/>
        </w:rPr>
        <w:t xml:space="preserve"> של הצד השני- </w:t>
      </w:r>
      <w:r w:rsidR="009175E5">
        <w:rPr>
          <w:rFonts w:ascii="David" w:hAnsi="David" w:cs="David" w:hint="cs"/>
          <w:sz w:val="20"/>
          <w:szCs w:val="20"/>
          <w:rtl/>
        </w:rPr>
        <w:t>הודאת חוץ!</w:t>
      </w:r>
    </w:p>
    <w:p w:rsidR="00025CA1" w:rsidRDefault="00E01930" w:rsidP="006B51FA">
      <w:pPr>
        <w:numPr>
          <w:ilvl w:val="0"/>
          <w:numId w:val="91"/>
        </w:numPr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</w:rPr>
      </w:pPr>
      <w:r w:rsidRPr="0081097A">
        <w:rPr>
          <w:rFonts w:ascii="David" w:hAnsi="David" w:cs="David"/>
          <w:sz w:val="20"/>
          <w:szCs w:val="20"/>
          <w:u w:val="single"/>
          <w:rtl/>
        </w:rPr>
        <w:t>הודעת חוץ שלא לטובתו</w:t>
      </w:r>
      <w:r w:rsidRPr="0081097A">
        <w:rPr>
          <w:rFonts w:ascii="David" w:hAnsi="David" w:cs="David"/>
          <w:sz w:val="20"/>
          <w:szCs w:val="20"/>
          <w:rtl/>
        </w:rPr>
        <w:t>- גם</w:t>
      </w:r>
      <w:r w:rsidR="009175E5">
        <w:rPr>
          <w:rFonts w:ascii="David" w:hAnsi="David" w:cs="David" w:hint="cs"/>
          <w:sz w:val="20"/>
          <w:szCs w:val="20"/>
          <w:rtl/>
        </w:rPr>
        <w:t xml:space="preserve"> לשק"ד ביהמ"ש.</w:t>
      </w:r>
    </w:p>
    <w:p w:rsidR="0081097A" w:rsidRDefault="0081097A" w:rsidP="0081097A">
      <w:pPr>
        <w:spacing w:after="0" w:line="360" w:lineRule="auto"/>
        <w:contextualSpacing/>
        <w:jc w:val="both"/>
        <w:rPr>
          <w:rFonts w:ascii="David" w:hAnsi="David" w:cs="David"/>
          <w:sz w:val="20"/>
          <w:szCs w:val="20"/>
          <w:rtl/>
        </w:rPr>
      </w:pPr>
    </w:p>
    <w:p w:rsidR="00CB768A" w:rsidRPr="0081097A" w:rsidRDefault="00CB768A" w:rsidP="00CB768A">
      <w:pPr>
        <w:pStyle w:val="4"/>
        <w:shd w:val="clear" w:color="auto" w:fill="B09EC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דרישת כתב כראיה</w:t>
      </w:r>
      <w:r w:rsidRPr="0081097A">
        <w:rPr>
          <w:sz w:val="28"/>
          <w:szCs w:val="28"/>
          <w:rtl/>
        </w:rPr>
        <w:t xml:space="preserve"> במשפט האזרחי</w:t>
      </w:r>
    </w:p>
    <w:p w:rsidR="00A2545E" w:rsidRPr="006A57B8" w:rsidRDefault="00A2545E" w:rsidP="006B51FA">
      <w:pPr>
        <w:pStyle w:val="a7"/>
        <w:numPr>
          <w:ilvl w:val="0"/>
          <w:numId w:val="18"/>
        </w:numPr>
        <w:spacing w:after="0" w:line="360" w:lineRule="auto"/>
        <w:ind w:left="260" w:hanging="260"/>
        <w:jc w:val="both"/>
        <w:rPr>
          <w:rFonts w:ascii="David" w:hAnsi="David" w:cs="David"/>
          <w:sz w:val="20"/>
          <w:szCs w:val="20"/>
        </w:rPr>
      </w:pPr>
      <w:r w:rsidRPr="006A57B8">
        <w:rPr>
          <w:rFonts w:ascii="David" w:hAnsi="David" w:cs="David" w:hint="cs"/>
          <w:sz w:val="20"/>
          <w:szCs w:val="20"/>
          <w:rtl/>
        </w:rPr>
        <w:t xml:space="preserve">כדי לטעון נגד מסמך בכתב- </w:t>
      </w:r>
      <w:r w:rsidR="006A57B8" w:rsidRPr="006A57B8">
        <w:rPr>
          <w:rFonts w:ascii="David" w:hAnsi="David" w:cs="David" w:hint="cs"/>
          <w:sz w:val="20"/>
          <w:szCs w:val="20"/>
          <w:rtl/>
        </w:rPr>
        <w:t xml:space="preserve">קיימת דרישת כתב ראייתי- </w:t>
      </w:r>
      <w:r w:rsidRPr="006A57B8">
        <w:rPr>
          <w:rFonts w:ascii="David" w:hAnsi="David" w:cs="David" w:hint="cs"/>
          <w:sz w:val="20"/>
          <w:szCs w:val="20"/>
          <w:rtl/>
        </w:rPr>
        <w:t>יש להביא כראייה מסמך בכתב.</w:t>
      </w:r>
    </w:p>
    <w:p w:rsidR="004C0D28" w:rsidRDefault="004C0D28" w:rsidP="006B51FA">
      <w:pPr>
        <w:pStyle w:val="a7"/>
        <w:numPr>
          <w:ilvl w:val="3"/>
          <w:numId w:val="10"/>
        </w:numPr>
        <w:spacing w:after="0" w:line="360" w:lineRule="auto"/>
        <w:ind w:left="260" w:hanging="260"/>
        <w:jc w:val="both"/>
        <w:rPr>
          <w:rFonts w:ascii="David" w:hAnsi="David" w:cs="David"/>
          <w:sz w:val="20"/>
          <w:szCs w:val="20"/>
        </w:rPr>
      </w:pPr>
      <w:r w:rsidRPr="004C0D28">
        <w:rPr>
          <w:rFonts w:ascii="David" w:hAnsi="David" w:cs="David"/>
          <w:b/>
          <w:bCs/>
          <w:sz w:val="20"/>
          <w:szCs w:val="20"/>
          <w:u w:val="single"/>
          <w:rtl/>
        </w:rPr>
        <w:t>דרישת כתב מהותית (קונסטיטוטיבית)</w:t>
      </w:r>
      <w:r>
        <w:rPr>
          <w:rFonts w:ascii="David" w:hAnsi="David" w:cs="David"/>
          <w:sz w:val="20"/>
          <w:szCs w:val="20"/>
          <w:rtl/>
        </w:rPr>
        <w:t xml:space="preserve"> </w:t>
      </w:r>
      <w:r w:rsidRPr="004C0D28">
        <w:rPr>
          <w:rFonts w:ascii="David" w:hAnsi="David" w:cs="David"/>
          <w:sz w:val="20"/>
          <w:szCs w:val="20"/>
          <w:rtl/>
        </w:rPr>
        <w:t>- דרישת כתב מ</w:t>
      </w:r>
      <w:r>
        <w:rPr>
          <w:rFonts w:ascii="David" w:hAnsi="David" w:cs="David"/>
          <w:sz w:val="20"/>
          <w:szCs w:val="20"/>
          <w:rtl/>
        </w:rPr>
        <w:t>הותית שבלעדיה כאילו לא נעשה דבר</w:t>
      </w:r>
      <w:r>
        <w:rPr>
          <w:rFonts w:ascii="David" w:hAnsi="David" w:cs="David" w:hint="cs"/>
          <w:sz w:val="20"/>
          <w:szCs w:val="20"/>
          <w:rtl/>
        </w:rPr>
        <w:t xml:space="preserve"> (</w:t>
      </w:r>
      <w:r w:rsidRPr="004C0D28">
        <w:rPr>
          <w:rFonts w:ascii="David" w:hAnsi="David" w:cs="David"/>
          <w:sz w:val="20"/>
          <w:szCs w:val="20"/>
          <w:rtl/>
        </w:rPr>
        <w:t>גם שינוי הפעולה מחייב כתב</w:t>
      </w:r>
      <w:r>
        <w:rPr>
          <w:rFonts w:ascii="David" w:hAnsi="David" w:cs="David" w:hint="cs"/>
          <w:sz w:val="20"/>
          <w:szCs w:val="20"/>
          <w:rtl/>
        </w:rPr>
        <w:t>)</w:t>
      </w:r>
      <w:r w:rsidRPr="004C0D28">
        <w:rPr>
          <w:rFonts w:ascii="David" w:hAnsi="David" w:cs="David"/>
          <w:sz w:val="20"/>
          <w:szCs w:val="20"/>
          <w:rtl/>
        </w:rPr>
        <w:t xml:space="preserve">. </w:t>
      </w:r>
      <w:r w:rsidR="00244B6F">
        <w:rPr>
          <w:rFonts w:ascii="David" w:hAnsi="David" w:cs="David"/>
          <w:sz w:val="20"/>
          <w:szCs w:val="20"/>
          <w:rtl/>
        </w:rPr>
        <w:t>במקום בו יש דרישה כזו,</w:t>
      </w:r>
      <w:r w:rsidRPr="004C0D28">
        <w:rPr>
          <w:rFonts w:ascii="David" w:hAnsi="David" w:cs="David"/>
          <w:sz w:val="20"/>
          <w:szCs w:val="20"/>
          <w:rtl/>
        </w:rPr>
        <w:t xml:space="preserve"> </w:t>
      </w:r>
      <w:r w:rsidRPr="004C0D28">
        <w:rPr>
          <w:rFonts w:ascii="David" w:hAnsi="David" w:cs="David"/>
          <w:sz w:val="20"/>
          <w:szCs w:val="20"/>
          <w:highlight w:val="yellow"/>
          <w:rtl/>
        </w:rPr>
        <w:t>אם הדרישה לא מתקיימת ההסכם כאילו לא נעשה</w:t>
      </w:r>
      <w:r w:rsidRPr="004C0D28">
        <w:rPr>
          <w:rFonts w:ascii="David" w:hAnsi="David" w:cs="David"/>
          <w:sz w:val="20"/>
          <w:szCs w:val="20"/>
          <w:rtl/>
        </w:rPr>
        <w:t xml:space="preserve"> </w:t>
      </w:r>
      <w:r>
        <w:rPr>
          <w:rFonts w:ascii="David" w:hAnsi="David" w:cs="David" w:hint="cs"/>
          <w:sz w:val="20"/>
          <w:szCs w:val="20"/>
          <w:rtl/>
        </w:rPr>
        <w:t>[</w:t>
      </w:r>
      <w:r>
        <w:rPr>
          <w:rFonts w:ascii="David" w:hAnsi="David" w:cs="David"/>
          <w:sz w:val="20"/>
          <w:szCs w:val="20"/>
          <w:rtl/>
        </w:rPr>
        <w:t>למשל</w:t>
      </w:r>
      <w:r>
        <w:rPr>
          <w:rFonts w:ascii="David" w:hAnsi="David" w:cs="David" w:hint="cs"/>
          <w:sz w:val="20"/>
          <w:szCs w:val="20"/>
          <w:rtl/>
        </w:rPr>
        <w:t>:</w:t>
      </w:r>
      <w:r>
        <w:rPr>
          <w:rFonts w:ascii="David" w:hAnsi="David" w:cs="David"/>
          <w:sz w:val="20"/>
          <w:szCs w:val="20"/>
          <w:rtl/>
        </w:rPr>
        <w:t xml:space="preserve"> </w:t>
      </w:r>
      <w:r w:rsidRPr="004C0D28">
        <w:rPr>
          <w:rFonts w:ascii="David" w:hAnsi="David" w:cs="David"/>
          <w:b/>
          <w:bCs/>
          <w:color w:val="1F3864" w:themeColor="accent1" w:themeShade="80"/>
          <w:sz w:val="20"/>
          <w:szCs w:val="20"/>
          <w:rtl/>
        </w:rPr>
        <w:t>ס</w:t>
      </w:r>
      <w:r w:rsidRPr="004C0D28">
        <w:rPr>
          <w:rFonts w:ascii="David" w:hAnsi="David" w:cs="David" w:hint="cs"/>
          <w:b/>
          <w:bCs/>
          <w:color w:val="1F3864" w:themeColor="accent1" w:themeShade="80"/>
          <w:sz w:val="20"/>
          <w:szCs w:val="20"/>
          <w:rtl/>
        </w:rPr>
        <w:t>'</w:t>
      </w:r>
      <w:r w:rsidRPr="004C0D28">
        <w:rPr>
          <w:rFonts w:ascii="David" w:hAnsi="David" w:cs="David"/>
          <w:b/>
          <w:bCs/>
          <w:color w:val="1F3864" w:themeColor="accent1" w:themeShade="80"/>
          <w:sz w:val="20"/>
          <w:szCs w:val="20"/>
          <w:rtl/>
        </w:rPr>
        <w:t xml:space="preserve"> 8 לחוק המקרקעין</w:t>
      </w:r>
      <w:r>
        <w:rPr>
          <w:rFonts w:ascii="David" w:hAnsi="David" w:cs="David" w:hint="cs"/>
          <w:sz w:val="20"/>
          <w:szCs w:val="20"/>
          <w:rtl/>
        </w:rPr>
        <w:t>]</w:t>
      </w:r>
      <w:r>
        <w:rPr>
          <w:rFonts w:ascii="David" w:hAnsi="David" w:cs="David"/>
          <w:sz w:val="20"/>
          <w:szCs w:val="20"/>
          <w:rtl/>
        </w:rPr>
        <w:t>.</w:t>
      </w:r>
    </w:p>
    <w:p w:rsidR="0013221E" w:rsidRPr="0013221E" w:rsidRDefault="0013221E" w:rsidP="006B51FA">
      <w:pPr>
        <w:pStyle w:val="a7"/>
        <w:numPr>
          <w:ilvl w:val="0"/>
          <w:numId w:val="112"/>
        </w:numPr>
        <w:spacing w:after="0" w:line="360" w:lineRule="auto"/>
        <w:ind w:left="543" w:hanging="259"/>
        <w:jc w:val="both"/>
        <w:rPr>
          <w:rFonts w:ascii="David" w:hAnsi="David" w:cs="David"/>
          <w:sz w:val="20"/>
          <w:szCs w:val="20"/>
        </w:rPr>
      </w:pPr>
      <w:r w:rsidRPr="0013221E">
        <w:rPr>
          <w:rFonts w:ascii="David" w:hAnsi="David" w:cs="David" w:hint="cs"/>
          <w:sz w:val="20"/>
          <w:szCs w:val="20"/>
          <w:rtl/>
        </w:rPr>
        <w:t xml:space="preserve">על המסמך להכיל את </w:t>
      </w:r>
      <w:r w:rsidRPr="0013221E">
        <w:rPr>
          <w:rFonts w:ascii="David" w:hAnsi="David" w:cs="David" w:hint="cs"/>
          <w:sz w:val="20"/>
          <w:szCs w:val="20"/>
          <w:u w:val="single"/>
          <w:rtl/>
        </w:rPr>
        <w:t>כל המרכיבים החיוניים</w:t>
      </w:r>
      <w:r w:rsidRPr="0013221E">
        <w:rPr>
          <w:rFonts w:ascii="David" w:hAnsi="David" w:cs="David" w:hint="cs"/>
          <w:sz w:val="20"/>
          <w:szCs w:val="20"/>
          <w:rtl/>
        </w:rPr>
        <w:t xml:space="preserve"> להתגבשות העולה המשפטית.</w:t>
      </w:r>
    </w:p>
    <w:p w:rsidR="0013221E" w:rsidRPr="0013221E" w:rsidRDefault="0013221E" w:rsidP="006B51FA">
      <w:pPr>
        <w:pStyle w:val="a7"/>
        <w:numPr>
          <w:ilvl w:val="0"/>
          <w:numId w:val="112"/>
        </w:numPr>
        <w:spacing w:after="0" w:line="360" w:lineRule="auto"/>
        <w:ind w:left="543" w:hanging="259"/>
        <w:jc w:val="both"/>
        <w:rPr>
          <w:rFonts w:ascii="David" w:hAnsi="David" w:cs="David"/>
          <w:sz w:val="20"/>
          <w:szCs w:val="20"/>
        </w:rPr>
      </w:pPr>
      <w:r w:rsidRPr="0013221E">
        <w:rPr>
          <w:rFonts w:ascii="David" w:hAnsi="David" w:cs="David" w:hint="cs"/>
          <w:sz w:val="20"/>
          <w:szCs w:val="20"/>
          <w:u w:val="single"/>
          <w:rtl/>
        </w:rPr>
        <w:t>אם חסר מרכיב בכתב</w:t>
      </w:r>
      <w:r w:rsidRPr="0013221E">
        <w:rPr>
          <w:rFonts w:ascii="David" w:hAnsi="David" w:cs="David" w:hint="cs"/>
          <w:sz w:val="20"/>
          <w:szCs w:val="20"/>
          <w:rtl/>
        </w:rPr>
        <w:t xml:space="preserve">- (*) ניתן להשלים בכתב. (*) השלמה נורמטיבית </w:t>
      </w:r>
      <w:r>
        <w:rPr>
          <w:rFonts w:ascii="David" w:hAnsi="David" w:cs="David" w:hint="cs"/>
          <w:sz w:val="20"/>
          <w:szCs w:val="20"/>
          <w:rtl/>
        </w:rPr>
        <w:t>מכוח</w:t>
      </w:r>
      <w:r w:rsidRPr="0013221E">
        <w:rPr>
          <w:rFonts w:ascii="David" w:hAnsi="David" w:cs="David" w:hint="cs"/>
          <w:sz w:val="20"/>
          <w:szCs w:val="20"/>
          <w:rtl/>
        </w:rPr>
        <w:t xml:space="preserve"> החוק.</w:t>
      </w:r>
    </w:p>
    <w:p w:rsidR="00CB768A" w:rsidRDefault="004C0D28" w:rsidP="006B51FA">
      <w:pPr>
        <w:pStyle w:val="a7"/>
        <w:numPr>
          <w:ilvl w:val="3"/>
          <w:numId w:val="10"/>
        </w:numPr>
        <w:spacing w:after="0" w:line="360" w:lineRule="auto"/>
        <w:ind w:left="260" w:hanging="260"/>
        <w:jc w:val="both"/>
        <w:rPr>
          <w:rFonts w:ascii="David" w:hAnsi="David" w:cs="David"/>
          <w:sz w:val="20"/>
          <w:szCs w:val="20"/>
        </w:rPr>
      </w:pPr>
      <w:r w:rsidRPr="004C0D28">
        <w:rPr>
          <w:rFonts w:ascii="David" w:hAnsi="David" w:cs="David"/>
          <w:b/>
          <w:bCs/>
          <w:sz w:val="20"/>
          <w:szCs w:val="20"/>
          <w:u w:val="single"/>
          <w:rtl/>
        </w:rPr>
        <w:t>דרישת כתב הוכחתית (פרובטיבית)</w:t>
      </w:r>
      <w:r>
        <w:rPr>
          <w:rFonts w:ascii="David" w:hAnsi="David" w:cs="David" w:hint="cs"/>
          <w:sz w:val="20"/>
          <w:szCs w:val="20"/>
          <w:rtl/>
        </w:rPr>
        <w:t>-</w:t>
      </w:r>
      <w:r w:rsidRPr="004C0D28">
        <w:rPr>
          <w:rFonts w:ascii="David" w:hAnsi="David" w:cs="David"/>
          <w:sz w:val="20"/>
          <w:szCs w:val="20"/>
          <w:rtl/>
        </w:rPr>
        <w:t xml:space="preserve"> הכתב הוא הראיה המהימנה ביותר לקיום הפעולה. היעדר כתב אינו מבטל את הפעולה וניתן</w:t>
      </w:r>
      <w:r>
        <w:rPr>
          <w:rFonts w:ascii="David" w:hAnsi="David" w:cs="David"/>
          <w:sz w:val="20"/>
          <w:szCs w:val="20"/>
          <w:rtl/>
        </w:rPr>
        <w:t xml:space="preserve"> להוכיחה גם בדרכי הוכחה אחרות.</w:t>
      </w:r>
    </w:p>
    <w:p w:rsidR="00FA7F32" w:rsidRDefault="00FA7F32" w:rsidP="006B51FA">
      <w:pPr>
        <w:pStyle w:val="a7"/>
        <w:numPr>
          <w:ilvl w:val="0"/>
          <w:numId w:val="112"/>
        </w:numPr>
        <w:spacing w:after="0" w:line="360" w:lineRule="auto"/>
        <w:ind w:left="543" w:hanging="259"/>
        <w:jc w:val="both"/>
        <w:rPr>
          <w:rFonts w:ascii="David" w:hAnsi="David" w:cs="David"/>
          <w:sz w:val="20"/>
          <w:szCs w:val="20"/>
        </w:rPr>
      </w:pPr>
      <w:r w:rsidRPr="00FA7F32">
        <w:rPr>
          <w:rFonts w:ascii="David" w:hAnsi="David" w:cs="David"/>
          <w:b/>
          <w:bCs/>
          <w:color w:val="1F3864" w:themeColor="accent1" w:themeShade="80"/>
          <w:sz w:val="20"/>
          <w:szCs w:val="20"/>
          <w:rtl/>
        </w:rPr>
        <w:t>ס' 80 לחוק הפרוצדורה העותמאנית</w:t>
      </w:r>
      <w:r w:rsidRPr="00FA7F32">
        <w:rPr>
          <w:rFonts w:ascii="David" w:hAnsi="David" w:cs="David"/>
          <w:sz w:val="20"/>
          <w:szCs w:val="20"/>
          <w:rtl/>
        </w:rPr>
        <w:t>-</w:t>
      </w:r>
      <w:r>
        <w:rPr>
          <w:rFonts w:ascii="David" w:hAnsi="David" w:cs="David" w:hint="cs"/>
          <w:sz w:val="20"/>
          <w:szCs w:val="20"/>
          <w:rtl/>
        </w:rPr>
        <w:t xml:space="preserve"> ניתן להוכיח או לסתור הסכמים</w:t>
      </w:r>
      <w:r w:rsidR="00A2545E">
        <w:rPr>
          <w:rFonts w:ascii="David" w:hAnsi="David" w:cs="David" w:hint="cs"/>
          <w:sz w:val="20"/>
          <w:szCs w:val="20"/>
          <w:rtl/>
        </w:rPr>
        <w:t xml:space="preserve"> </w:t>
      </w:r>
      <w:r w:rsidR="00A2545E" w:rsidRPr="00A2545E">
        <w:rPr>
          <w:rFonts w:ascii="David" w:hAnsi="David" w:cs="David" w:hint="cs"/>
          <w:sz w:val="20"/>
          <w:szCs w:val="20"/>
          <w:u w:val="single"/>
          <w:rtl/>
        </w:rPr>
        <w:t>בכתב</w:t>
      </w:r>
      <w:r>
        <w:rPr>
          <w:rFonts w:ascii="David" w:hAnsi="David" w:cs="David" w:hint="cs"/>
          <w:sz w:val="20"/>
          <w:szCs w:val="20"/>
          <w:rtl/>
        </w:rPr>
        <w:t xml:space="preserve"> באמצעות מסמך </w:t>
      </w:r>
      <w:r w:rsidRPr="00A2545E">
        <w:rPr>
          <w:rFonts w:ascii="David" w:hAnsi="David" w:cs="David" w:hint="cs"/>
          <w:sz w:val="20"/>
          <w:szCs w:val="20"/>
          <w:u w:val="single"/>
          <w:rtl/>
        </w:rPr>
        <w:t>בכתב</w:t>
      </w:r>
      <w:r>
        <w:rPr>
          <w:rFonts w:ascii="David" w:hAnsi="David" w:cs="David" w:hint="cs"/>
          <w:sz w:val="20"/>
          <w:szCs w:val="20"/>
          <w:rtl/>
        </w:rPr>
        <w:t>.</w:t>
      </w:r>
    </w:p>
    <w:p w:rsidR="00FA7F32" w:rsidRDefault="00FA7F32" w:rsidP="006B51FA">
      <w:pPr>
        <w:pStyle w:val="a7"/>
        <w:numPr>
          <w:ilvl w:val="0"/>
          <w:numId w:val="114"/>
        </w:numPr>
        <w:spacing w:after="0" w:line="360" w:lineRule="auto"/>
        <w:ind w:left="827" w:hanging="260"/>
        <w:jc w:val="both"/>
        <w:rPr>
          <w:rFonts w:ascii="David" w:hAnsi="David" w:cs="David"/>
          <w:sz w:val="20"/>
          <w:szCs w:val="20"/>
        </w:rPr>
      </w:pPr>
      <w:r>
        <w:rPr>
          <w:rFonts w:ascii="David" w:hAnsi="David" w:cs="David" w:hint="cs"/>
          <w:sz w:val="20"/>
          <w:szCs w:val="20"/>
          <w:rtl/>
        </w:rPr>
        <w:t>"</w:t>
      </w:r>
      <w:r w:rsidRPr="00FA7F32">
        <w:rPr>
          <w:rFonts w:ascii="David" w:hAnsi="David" w:cs="David" w:hint="cs"/>
          <w:b/>
          <w:bCs/>
          <w:sz w:val="20"/>
          <w:szCs w:val="20"/>
          <w:rtl/>
        </w:rPr>
        <w:t>ראשית ראיה בכתב</w:t>
      </w:r>
      <w:r>
        <w:rPr>
          <w:rFonts w:ascii="David" w:hAnsi="David" w:cs="David" w:hint="cs"/>
          <w:sz w:val="20"/>
          <w:szCs w:val="20"/>
          <w:rtl/>
        </w:rPr>
        <w:t>"- מספיקה בכדי לקיים את דרישת הכתב ההוכחתית.</w:t>
      </w:r>
    </w:p>
    <w:p w:rsidR="00FA7F32" w:rsidRPr="00FA7F32" w:rsidRDefault="00FA7F32" w:rsidP="006B51FA">
      <w:pPr>
        <w:pStyle w:val="a7"/>
        <w:numPr>
          <w:ilvl w:val="0"/>
          <w:numId w:val="113"/>
        </w:numPr>
        <w:spacing w:after="0" w:line="360" w:lineRule="auto"/>
        <w:ind w:left="1110" w:hanging="260"/>
        <w:jc w:val="both"/>
        <w:rPr>
          <w:rFonts w:ascii="David" w:hAnsi="David" w:cs="David"/>
          <w:sz w:val="20"/>
          <w:szCs w:val="20"/>
        </w:rPr>
      </w:pPr>
      <w:r>
        <w:rPr>
          <w:rFonts w:ascii="David" w:hAnsi="David" w:cs="David" w:hint="cs"/>
          <w:sz w:val="20"/>
          <w:szCs w:val="20"/>
          <w:rtl/>
        </w:rPr>
        <w:t xml:space="preserve">הודעה פורמלית + עדות בעל דין בביהמ"ש + הודעת חוץ של בעל דין המתועדת בכתב </w:t>
      </w:r>
      <w:r w:rsidRPr="00FA7F32">
        <w:rPr>
          <w:rFonts w:ascii="David" w:hAnsi="David" w:cs="David"/>
          <w:sz w:val="16"/>
          <w:szCs w:val="16"/>
        </w:rPr>
        <w:sym w:font="Wingdings" w:char="F0DF"/>
      </w:r>
      <w:r>
        <w:rPr>
          <w:rFonts w:ascii="David" w:hAnsi="David" w:cs="David" w:hint="cs"/>
          <w:sz w:val="20"/>
          <w:szCs w:val="20"/>
          <w:rtl/>
        </w:rPr>
        <w:t xml:space="preserve"> נחשבות ראשית ראיה בכתב.</w:t>
      </w:r>
    </w:p>
    <w:p w:rsidR="00FA7F32" w:rsidRDefault="00FA7F32" w:rsidP="006B51FA">
      <w:pPr>
        <w:pStyle w:val="a7"/>
        <w:numPr>
          <w:ilvl w:val="0"/>
          <w:numId w:val="113"/>
        </w:numPr>
        <w:spacing w:after="0" w:line="360" w:lineRule="auto"/>
        <w:ind w:left="1110" w:hanging="260"/>
        <w:jc w:val="both"/>
        <w:rPr>
          <w:rFonts w:ascii="David" w:hAnsi="David" w:cs="David"/>
          <w:sz w:val="20"/>
          <w:szCs w:val="20"/>
        </w:rPr>
      </w:pPr>
      <w:r>
        <w:rPr>
          <w:rFonts w:ascii="David" w:hAnsi="David" w:cs="David" w:hint="cs"/>
          <w:sz w:val="20"/>
          <w:szCs w:val="20"/>
          <w:rtl/>
        </w:rPr>
        <w:t xml:space="preserve">הודאת חוץ של בעל דין שאינה מתועדת בכתב </w:t>
      </w:r>
      <w:r w:rsidRPr="00FA7F32">
        <w:rPr>
          <w:rFonts w:ascii="David" w:hAnsi="David" w:cs="David"/>
          <w:sz w:val="16"/>
          <w:szCs w:val="16"/>
        </w:rPr>
        <w:sym w:font="Wingdings" w:char="F0DF"/>
      </w:r>
      <w:r>
        <w:rPr>
          <w:rFonts w:ascii="David" w:hAnsi="David" w:cs="David" w:hint="cs"/>
          <w:sz w:val="20"/>
          <w:szCs w:val="20"/>
          <w:rtl/>
        </w:rPr>
        <w:t xml:space="preserve"> אינה בגדר ראשית ראיה בכתב.</w:t>
      </w:r>
    </w:p>
    <w:p w:rsidR="00C84649" w:rsidRDefault="00C84649" w:rsidP="006B51FA">
      <w:pPr>
        <w:pStyle w:val="a7"/>
        <w:numPr>
          <w:ilvl w:val="0"/>
          <w:numId w:val="112"/>
        </w:numPr>
        <w:spacing w:after="0" w:line="360" w:lineRule="auto"/>
        <w:ind w:left="543" w:hanging="259"/>
        <w:jc w:val="both"/>
        <w:rPr>
          <w:rFonts w:ascii="David" w:hAnsi="David" w:cs="David"/>
          <w:b/>
          <w:bCs/>
          <w:color w:val="1F3864" w:themeColor="accent1" w:themeShade="80"/>
          <w:sz w:val="20"/>
          <w:szCs w:val="20"/>
        </w:rPr>
      </w:pPr>
      <w:r>
        <w:rPr>
          <w:rFonts w:ascii="David" w:hAnsi="David" w:cs="David" w:hint="cs"/>
          <w:b/>
          <w:bCs/>
          <w:color w:val="1F3864" w:themeColor="accent1" w:themeShade="80"/>
          <w:sz w:val="20"/>
          <w:szCs w:val="20"/>
          <w:rtl/>
        </w:rPr>
        <w:t>ס' 82</w:t>
      </w:r>
      <w:r w:rsidRPr="00F724CB">
        <w:rPr>
          <w:rFonts w:ascii="David" w:hAnsi="David" w:cs="David" w:hint="cs"/>
          <w:b/>
          <w:bCs/>
          <w:color w:val="1F3864" w:themeColor="accent1" w:themeShade="80"/>
          <w:sz w:val="20"/>
          <w:szCs w:val="20"/>
          <w:rtl/>
        </w:rPr>
        <w:t>-</w:t>
      </w:r>
      <w:r w:rsidRPr="00C84649">
        <w:rPr>
          <w:rFonts w:ascii="David" w:hAnsi="David" w:cs="David" w:hint="cs"/>
          <w:b/>
          <w:bCs/>
          <w:sz w:val="20"/>
          <w:szCs w:val="20"/>
          <w:rtl/>
        </w:rPr>
        <w:t xml:space="preserve"> סייגים לדרישת הכתב כראיה</w:t>
      </w:r>
      <w:r w:rsidRPr="00C84649">
        <w:rPr>
          <w:rFonts w:ascii="David" w:hAnsi="David" w:cs="David" w:hint="cs"/>
          <w:sz w:val="20"/>
          <w:szCs w:val="20"/>
          <w:rtl/>
        </w:rPr>
        <w:t xml:space="preserve">- </w:t>
      </w:r>
      <w:r w:rsidRPr="00C84649">
        <w:rPr>
          <w:rFonts w:ascii="David" w:hAnsi="David" w:cs="David" w:hint="cs"/>
          <w:sz w:val="20"/>
          <w:szCs w:val="20"/>
          <w:u w:val="single"/>
          <w:rtl/>
        </w:rPr>
        <w:t>ניתן להשתמש בעדים ולא בכתב במקרים הבאים</w:t>
      </w:r>
      <w:r w:rsidRPr="00C84649">
        <w:rPr>
          <w:rFonts w:ascii="David" w:hAnsi="David" w:cs="David" w:hint="cs"/>
          <w:sz w:val="20"/>
          <w:szCs w:val="20"/>
          <w:rtl/>
        </w:rPr>
        <w:t>:</w:t>
      </w:r>
    </w:p>
    <w:p w:rsidR="00C84649" w:rsidRPr="00C84649" w:rsidRDefault="00C84649" w:rsidP="006B51FA">
      <w:pPr>
        <w:pStyle w:val="a7"/>
        <w:numPr>
          <w:ilvl w:val="0"/>
          <w:numId w:val="114"/>
        </w:numPr>
        <w:spacing w:after="0" w:line="360" w:lineRule="auto"/>
        <w:ind w:left="827" w:hanging="260"/>
        <w:jc w:val="both"/>
        <w:rPr>
          <w:rFonts w:ascii="David" w:hAnsi="David" w:cs="David"/>
          <w:sz w:val="20"/>
          <w:szCs w:val="20"/>
        </w:rPr>
      </w:pPr>
      <w:r w:rsidRPr="00C84649">
        <w:rPr>
          <w:rFonts w:ascii="David" w:hAnsi="David" w:cs="David" w:hint="cs"/>
          <w:sz w:val="20"/>
          <w:szCs w:val="20"/>
          <w:rtl/>
        </w:rPr>
        <w:t>פעולות בין בני משפחה.</w:t>
      </w:r>
    </w:p>
    <w:p w:rsidR="00C84649" w:rsidRDefault="00C84649" w:rsidP="006B51FA">
      <w:pPr>
        <w:pStyle w:val="a7"/>
        <w:numPr>
          <w:ilvl w:val="0"/>
          <w:numId w:val="114"/>
        </w:numPr>
        <w:spacing w:after="0" w:line="360" w:lineRule="auto"/>
        <w:ind w:left="827" w:hanging="260"/>
        <w:jc w:val="both"/>
        <w:rPr>
          <w:rFonts w:ascii="David" w:hAnsi="David" w:cs="David"/>
          <w:sz w:val="20"/>
          <w:szCs w:val="20"/>
        </w:rPr>
      </w:pPr>
      <w:r w:rsidRPr="00C84649">
        <w:rPr>
          <w:rFonts w:ascii="David" w:hAnsi="David" w:cs="David" w:hint="cs"/>
          <w:sz w:val="20"/>
          <w:szCs w:val="20"/>
          <w:rtl/>
        </w:rPr>
        <w:t>תביעות בהן לא ניתן היה לסדר שטר מסיבות כוח מכריע או סיבות אחרות המקובלות בחוק.</w:t>
      </w:r>
    </w:p>
    <w:p w:rsidR="00C84649" w:rsidRDefault="00C84649" w:rsidP="006B51FA">
      <w:pPr>
        <w:pStyle w:val="a7"/>
        <w:numPr>
          <w:ilvl w:val="0"/>
          <w:numId w:val="114"/>
        </w:numPr>
        <w:spacing w:after="0" w:line="360" w:lineRule="auto"/>
        <w:ind w:left="827" w:hanging="260"/>
        <w:jc w:val="both"/>
        <w:rPr>
          <w:rFonts w:ascii="David" w:hAnsi="David" w:cs="David"/>
          <w:sz w:val="20"/>
          <w:szCs w:val="20"/>
        </w:rPr>
      </w:pPr>
      <w:r>
        <w:rPr>
          <w:rFonts w:ascii="David" w:hAnsi="David" w:cs="David" w:hint="cs"/>
          <w:sz w:val="20"/>
          <w:szCs w:val="20"/>
          <w:rtl/>
        </w:rPr>
        <w:t>כאשר היה שטר והוא נאבד בתום לב.</w:t>
      </w:r>
    </w:p>
    <w:p w:rsidR="00C84649" w:rsidRPr="00C84649" w:rsidRDefault="00C84649" w:rsidP="006B51FA">
      <w:pPr>
        <w:pStyle w:val="a7"/>
        <w:numPr>
          <w:ilvl w:val="0"/>
          <w:numId w:val="114"/>
        </w:numPr>
        <w:spacing w:after="0" w:line="360" w:lineRule="auto"/>
        <w:ind w:left="827" w:hanging="260"/>
        <w:jc w:val="both"/>
        <w:rPr>
          <w:rFonts w:ascii="David" w:hAnsi="David" w:cs="David"/>
          <w:sz w:val="20"/>
          <w:szCs w:val="20"/>
        </w:rPr>
      </w:pPr>
      <w:r>
        <w:rPr>
          <w:rFonts w:ascii="David" w:hAnsi="David" w:cs="David" w:hint="cs"/>
          <w:sz w:val="20"/>
          <w:szCs w:val="20"/>
          <w:rtl/>
        </w:rPr>
        <w:t>כאשר שני המתקשרים נמצאים בכפר וכולם אנאלפביתים.</w:t>
      </w:r>
    </w:p>
    <w:p w:rsidR="004C0D28" w:rsidRPr="004C0D28" w:rsidRDefault="004C0D28" w:rsidP="006B51FA">
      <w:pPr>
        <w:pStyle w:val="a7"/>
        <w:numPr>
          <w:ilvl w:val="0"/>
          <w:numId w:val="18"/>
        </w:numPr>
        <w:spacing w:after="0" w:line="360" w:lineRule="auto"/>
        <w:ind w:left="260" w:hanging="260"/>
        <w:jc w:val="both"/>
        <w:rPr>
          <w:rFonts w:ascii="David" w:hAnsi="David" w:cs="David"/>
          <w:sz w:val="20"/>
          <w:szCs w:val="20"/>
          <w:rtl/>
        </w:rPr>
      </w:pPr>
      <w:r w:rsidRPr="004C0D28">
        <w:rPr>
          <w:rFonts w:ascii="David" w:hAnsi="David" w:cs="David" w:hint="cs"/>
          <w:b/>
          <w:bCs/>
          <w:sz w:val="20"/>
          <w:szCs w:val="20"/>
          <w:rtl/>
        </w:rPr>
        <w:t>מעמדה של חתימה</w:t>
      </w:r>
      <w:r w:rsidRPr="004C0D28">
        <w:rPr>
          <w:rFonts w:ascii="David" w:hAnsi="David" w:cs="David" w:hint="cs"/>
          <w:sz w:val="20"/>
          <w:szCs w:val="20"/>
          <w:rtl/>
        </w:rPr>
        <w:t xml:space="preserve">- </w:t>
      </w:r>
      <w:r>
        <w:rPr>
          <w:rFonts w:ascii="David" w:hAnsi="David" w:cs="David" w:hint="cs"/>
          <w:sz w:val="20"/>
          <w:szCs w:val="20"/>
          <w:rtl/>
        </w:rPr>
        <w:t xml:space="preserve">גם כשקיימת דרישת כתב מהותית, </w:t>
      </w:r>
      <w:r w:rsidRPr="004C0D28">
        <w:rPr>
          <w:rFonts w:ascii="David" w:hAnsi="David" w:cs="David" w:hint="cs"/>
          <w:sz w:val="20"/>
          <w:szCs w:val="20"/>
          <w:rtl/>
        </w:rPr>
        <w:t xml:space="preserve">החתימה היא </w:t>
      </w:r>
      <w:r w:rsidRPr="004C0D28">
        <w:rPr>
          <w:rFonts w:ascii="David" w:hAnsi="David" w:cs="David" w:hint="cs"/>
          <w:b/>
          <w:bCs/>
          <w:sz w:val="20"/>
          <w:szCs w:val="20"/>
          <w:rtl/>
        </w:rPr>
        <w:t>אמצעי ראייתי בלבד</w:t>
      </w:r>
      <w:r w:rsidRPr="004C0D28">
        <w:rPr>
          <w:rFonts w:ascii="David" w:hAnsi="David" w:cs="David" w:hint="cs"/>
          <w:sz w:val="20"/>
          <w:szCs w:val="20"/>
          <w:rtl/>
        </w:rPr>
        <w:t>.</w:t>
      </w:r>
    </w:p>
    <w:p w:rsidR="004C0D28" w:rsidRPr="004C0D28" w:rsidRDefault="004C0D28" w:rsidP="004C0D28">
      <w:pPr>
        <w:spacing w:after="0" w:line="360" w:lineRule="auto"/>
        <w:jc w:val="both"/>
        <w:rPr>
          <w:rFonts w:ascii="David" w:hAnsi="David" w:cs="David"/>
          <w:sz w:val="20"/>
          <w:szCs w:val="20"/>
          <w:rtl/>
        </w:rPr>
      </w:pPr>
    </w:p>
    <w:p w:rsidR="00F87F3B" w:rsidRPr="00F172FC" w:rsidRDefault="00F87F3B" w:rsidP="0081097A">
      <w:pPr>
        <w:pStyle w:val="1"/>
        <w:spacing w:before="0" w:after="200"/>
        <w:rPr>
          <w:rtl/>
        </w:rPr>
      </w:pPr>
      <w:r w:rsidRPr="00F172FC">
        <w:rPr>
          <w:rtl/>
        </w:rPr>
        <w:t>נטלים וחזקות</w:t>
      </w:r>
    </w:p>
    <w:p w:rsidR="00D14FC6" w:rsidRPr="0081097A" w:rsidRDefault="007545EE" w:rsidP="006B51FA">
      <w:pPr>
        <w:numPr>
          <w:ilvl w:val="0"/>
          <w:numId w:val="18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775565"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  <w:t>חובת ההוכחה במשפט</w:t>
      </w:r>
      <w:r w:rsidRPr="0081097A">
        <w:rPr>
          <w:rFonts w:ascii="David" w:hAnsi="David" w:cs="David"/>
          <w:sz w:val="20"/>
          <w:szCs w:val="20"/>
          <w:rtl/>
        </w:rPr>
        <w:t xml:space="preserve">- </w:t>
      </w:r>
      <w:r w:rsidRPr="00775565">
        <w:rPr>
          <w:rFonts w:ascii="David" w:hAnsi="David" w:cs="David"/>
          <w:sz w:val="20"/>
          <w:szCs w:val="20"/>
          <w:highlight w:val="green"/>
          <w:rtl/>
        </w:rPr>
        <w:t>זרקא</w:t>
      </w:r>
      <w:r w:rsidR="00775565">
        <w:rPr>
          <w:rFonts w:ascii="David" w:hAnsi="David" w:cs="David" w:hint="cs"/>
          <w:sz w:val="20"/>
          <w:szCs w:val="20"/>
          <w:rtl/>
        </w:rPr>
        <w:t>-</w:t>
      </w:r>
      <w:r w:rsidR="00D81234" w:rsidRPr="0081097A">
        <w:rPr>
          <w:rFonts w:ascii="David" w:hAnsi="David" w:cs="David"/>
          <w:sz w:val="20"/>
          <w:szCs w:val="20"/>
          <w:rtl/>
        </w:rPr>
        <w:t xml:space="preserve"> </w:t>
      </w:r>
      <w:r w:rsidR="004911E9" w:rsidRPr="0081097A">
        <w:rPr>
          <w:rFonts w:ascii="David" w:hAnsi="David" w:cs="David"/>
          <w:sz w:val="20"/>
          <w:szCs w:val="20"/>
          <w:rtl/>
        </w:rPr>
        <w:t>נקבע כי</w:t>
      </w:r>
      <w:r w:rsidR="00277C2B" w:rsidRPr="0081097A">
        <w:rPr>
          <w:rFonts w:ascii="David" w:hAnsi="David" w:cs="David"/>
          <w:sz w:val="20"/>
          <w:szCs w:val="20"/>
          <w:rtl/>
        </w:rPr>
        <w:t xml:space="preserve"> </w:t>
      </w:r>
      <w:r w:rsidR="00775565">
        <w:rPr>
          <w:rFonts w:ascii="David" w:hAnsi="David" w:cs="David" w:hint="cs"/>
          <w:sz w:val="20"/>
          <w:szCs w:val="20"/>
          <w:rtl/>
        </w:rPr>
        <w:t>חובת ההוכחה מורכבת מ</w:t>
      </w:r>
      <w:r w:rsidR="00D81234" w:rsidRPr="00775565">
        <w:rPr>
          <w:rFonts w:ascii="David" w:hAnsi="David" w:cs="David"/>
          <w:sz w:val="20"/>
          <w:szCs w:val="20"/>
          <w:u w:val="single"/>
          <w:rtl/>
        </w:rPr>
        <w:t>שתי חובות</w:t>
      </w:r>
      <w:r w:rsidR="00D81234" w:rsidRPr="0081097A">
        <w:rPr>
          <w:rFonts w:ascii="David" w:hAnsi="David" w:cs="David"/>
          <w:sz w:val="20"/>
          <w:szCs w:val="20"/>
          <w:rtl/>
        </w:rPr>
        <w:t>:</w:t>
      </w:r>
    </w:p>
    <w:p w:rsidR="007210FE" w:rsidRPr="0081097A" w:rsidRDefault="007210FE" w:rsidP="006B51FA">
      <w:pPr>
        <w:numPr>
          <w:ilvl w:val="0"/>
          <w:numId w:val="92"/>
        </w:numPr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</w:rPr>
      </w:pPr>
      <w:r w:rsidRPr="00775565">
        <w:rPr>
          <w:rFonts w:ascii="David" w:hAnsi="David" w:cs="David"/>
          <w:b/>
          <w:bCs/>
          <w:sz w:val="20"/>
          <w:szCs w:val="20"/>
          <w:u w:val="single"/>
          <w:rtl/>
        </w:rPr>
        <w:t>נטל השכנוע</w:t>
      </w:r>
      <w:r w:rsidRPr="0081097A">
        <w:rPr>
          <w:rFonts w:ascii="David" w:hAnsi="David" w:cs="David"/>
          <w:sz w:val="20"/>
          <w:szCs w:val="20"/>
          <w:rtl/>
        </w:rPr>
        <w:t xml:space="preserve">- </w:t>
      </w:r>
      <w:r w:rsidR="00775565" w:rsidRPr="00775565">
        <w:rPr>
          <w:rFonts w:ascii="David" w:hAnsi="David" w:cs="David"/>
          <w:sz w:val="20"/>
          <w:szCs w:val="20"/>
          <w:rtl/>
        </w:rPr>
        <w:t>החובה להוכיח בראיות את קיומה של עובדה ברמת הוודאות הנדרשת ע"פ הדין</w:t>
      </w:r>
      <w:r w:rsidR="00775565">
        <w:rPr>
          <w:rFonts w:ascii="David" w:hAnsi="David" w:cs="David" w:hint="cs"/>
          <w:sz w:val="20"/>
          <w:szCs w:val="20"/>
          <w:rtl/>
        </w:rPr>
        <w:t>.</w:t>
      </w:r>
    </w:p>
    <w:p w:rsidR="007210FE" w:rsidRPr="0081097A" w:rsidRDefault="007210FE" w:rsidP="006B51FA">
      <w:pPr>
        <w:numPr>
          <w:ilvl w:val="0"/>
          <w:numId w:val="93"/>
        </w:numPr>
        <w:spacing w:after="0" w:line="360" w:lineRule="auto"/>
        <w:ind w:left="827" w:hanging="260"/>
        <w:contextualSpacing/>
        <w:jc w:val="both"/>
        <w:rPr>
          <w:rFonts w:ascii="David" w:hAnsi="David" w:cs="David"/>
          <w:sz w:val="20"/>
          <w:szCs w:val="20"/>
        </w:rPr>
      </w:pPr>
      <w:r w:rsidRPr="0081097A">
        <w:rPr>
          <w:rFonts w:ascii="David" w:hAnsi="David" w:cs="David"/>
          <w:sz w:val="20"/>
          <w:szCs w:val="20"/>
          <w:u w:val="single"/>
          <w:rtl/>
        </w:rPr>
        <w:t>במשפט הפלילי</w:t>
      </w:r>
      <w:r w:rsidRPr="0081097A">
        <w:rPr>
          <w:rFonts w:ascii="David" w:hAnsi="David" w:cs="David"/>
          <w:sz w:val="20"/>
          <w:szCs w:val="20"/>
          <w:rtl/>
        </w:rPr>
        <w:t>- מעבר לכל ספק סביר.</w:t>
      </w:r>
    </w:p>
    <w:p w:rsidR="007210FE" w:rsidRPr="0081097A" w:rsidRDefault="007210FE" w:rsidP="006B51FA">
      <w:pPr>
        <w:numPr>
          <w:ilvl w:val="0"/>
          <w:numId w:val="93"/>
        </w:numPr>
        <w:spacing w:after="0" w:line="360" w:lineRule="auto"/>
        <w:ind w:left="827" w:hanging="260"/>
        <w:contextualSpacing/>
        <w:jc w:val="both"/>
        <w:rPr>
          <w:rFonts w:ascii="David" w:hAnsi="David" w:cs="David"/>
          <w:sz w:val="20"/>
          <w:szCs w:val="20"/>
        </w:rPr>
      </w:pPr>
      <w:r w:rsidRPr="0081097A">
        <w:rPr>
          <w:rFonts w:ascii="David" w:hAnsi="David" w:cs="David"/>
          <w:sz w:val="20"/>
          <w:szCs w:val="20"/>
          <w:u w:val="single"/>
          <w:rtl/>
        </w:rPr>
        <w:t>במשפט אזרחי</w:t>
      </w:r>
      <w:r w:rsidRPr="0081097A">
        <w:rPr>
          <w:rFonts w:ascii="David" w:hAnsi="David" w:cs="David"/>
          <w:sz w:val="20"/>
          <w:szCs w:val="20"/>
          <w:rtl/>
        </w:rPr>
        <w:t>- מאזן ההסתברויות.</w:t>
      </w:r>
    </w:p>
    <w:p w:rsidR="007210FE" w:rsidRPr="00775565" w:rsidRDefault="007210FE" w:rsidP="006B51FA">
      <w:pPr>
        <w:numPr>
          <w:ilvl w:val="0"/>
          <w:numId w:val="92"/>
        </w:numPr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</w:rPr>
      </w:pPr>
      <w:r w:rsidRPr="00775565">
        <w:rPr>
          <w:rFonts w:ascii="David" w:hAnsi="David" w:cs="David"/>
          <w:b/>
          <w:bCs/>
          <w:sz w:val="20"/>
          <w:szCs w:val="20"/>
          <w:u w:val="single"/>
          <w:rtl/>
        </w:rPr>
        <w:t>נטל הבאת הראיה</w:t>
      </w:r>
      <w:r w:rsidR="00775565">
        <w:rPr>
          <w:rFonts w:ascii="David" w:hAnsi="David" w:cs="David" w:hint="cs"/>
          <w:sz w:val="20"/>
          <w:szCs w:val="20"/>
          <w:rtl/>
        </w:rPr>
        <w:t xml:space="preserve">- </w:t>
      </w:r>
      <w:r w:rsidR="00775565" w:rsidRPr="00775565">
        <w:rPr>
          <w:rFonts w:ascii="David" w:hAnsi="David" w:cs="David"/>
          <w:sz w:val="20"/>
          <w:szCs w:val="20"/>
          <w:rtl/>
        </w:rPr>
        <w:t>החובה המוטלת על בעל דין להביא ראיותיו (חובה דיונית). מי שנושא בנטל השכנוע יביא ראיותיו ראשון.</w:t>
      </w:r>
    </w:p>
    <w:p w:rsidR="003F3071" w:rsidRDefault="007210FE" w:rsidP="006B51FA">
      <w:pPr>
        <w:numPr>
          <w:ilvl w:val="0"/>
          <w:numId w:val="18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775565">
        <w:rPr>
          <w:rFonts w:ascii="David" w:hAnsi="David" w:cs="David"/>
          <w:b/>
          <w:bCs/>
          <w:sz w:val="20"/>
          <w:szCs w:val="20"/>
          <w:rtl/>
        </w:rPr>
        <w:t>במשפט הפלילי</w:t>
      </w:r>
      <w:r w:rsidR="00775565">
        <w:rPr>
          <w:rFonts w:ascii="David" w:hAnsi="David" w:cs="David" w:hint="cs"/>
          <w:sz w:val="20"/>
          <w:szCs w:val="20"/>
          <w:rtl/>
        </w:rPr>
        <w:t>-</w:t>
      </w:r>
      <w:r w:rsidRPr="0081097A">
        <w:rPr>
          <w:rFonts w:ascii="David" w:hAnsi="David" w:cs="David"/>
          <w:sz w:val="20"/>
          <w:szCs w:val="20"/>
          <w:rtl/>
        </w:rPr>
        <w:t xml:space="preserve"> נטל הבאת הראיות בהתחלה </w:t>
      </w:r>
      <w:r w:rsidR="00A16E54">
        <w:rPr>
          <w:rFonts w:ascii="David" w:hAnsi="David" w:cs="David" w:hint="cs"/>
          <w:sz w:val="20"/>
          <w:szCs w:val="20"/>
          <w:rtl/>
        </w:rPr>
        <w:t xml:space="preserve">הוא </w:t>
      </w:r>
      <w:r w:rsidRPr="0081097A">
        <w:rPr>
          <w:rFonts w:ascii="David" w:hAnsi="David" w:cs="David"/>
          <w:sz w:val="20"/>
          <w:szCs w:val="20"/>
          <w:rtl/>
        </w:rPr>
        <w:t>על התביעה. על התביעה להביא "ראיות לכאורה" לאשמה ואז נטל הבאת הראיות עובר לנאשם. בסוף המשפט ביהמ"ש בוחן האם נטל השכנוע עלה מעל לכל ספק סביר.</w:t>
      </w:r>
    </w:p>
    <w:p w:rsidR="00F11D3A" w:rsidRDefault="002C29E8" w:rsidP="006B51FA">
      <w:pPr>
        <w:numPr>
          <w:ilvl w:val="0"/>
          <w:numId w:val="18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>
        <w:rPr>
          <w:rFonts w:ascii="David" w:hAnsi="David" w:cs="David" w:hint="cs"/>
          <w:b/>
          <w:bCs/>
          <w:sz w:val="20"/>
          <w:szCs w:val="20"/>
          <w:rtl/>
        </w:rPr>
        <w:t>"</w:t>
      </w:r>
      <w:r w:rsidR="00F11D3A">
        <w:rPr>
          <w:rFonts w:ascii="David" w:hAnsi="David" w:cs="David" w:hint="cs"/>
          <w:b/>
          <w:bCs/>
          <w:sz w:val="20"/>
          <w:szCs w:val="20"/>
          <w:rtl/>
        </w:rPr>
        <w:t>דיות הראיה</w:t>
      </w:r>
      <w:r>
        <w:rPr>
          <w:rFonts w:ascii="David" w:hAnsi="David" w:cs="David" w:hint="cs"/>
          <w:b/>
          <w:bCs/>
          <w:sz w:val="20"/>
          <w:szCs w:val="20"/>
          <w:rtl/>
        </w:rPr>
        <w:t>"</w:t>
      </w:r>
      <w:r w:rsidR="00F11D3A" w:rsidRPr="00F11D3A">
        <w:rPr>
          <w:rFonts w:ascii="David" w:hAnsi="David" w:cs="David" w:hint="cs"/>
          <w:sz w:val="20"/>
          <w:szCs w:val="20"/>
          <w:rtl/>
        </w:rPr>
        <w:t>-</w:t>
      </w:r>
      <w:r w:rsidR="00F11D3A">
        <w:rPr>
          <w:rFonts w:ascii="David" w:hAnsi="David" w:cs="David" w:hint="cs"/>
          <w:sz w:val="20"/>
          <w:szCs w:val="20"/>
          <w:rtl/>
        </w:rPr>
        <w:t xml:space="preserve"> עמידה בדרישת "תוספת ראייתית".</w:t>
      </w:r>
    </w:p>
    <w:p w:rsidR="0081097A" w:rsidRPr="0081097A" w:rsidRDefault="0081097A" w:rsidP="0081097A">
      <w:pPr>
        <w:spacing w:after="0" w:line="360" w:lineRule="auto"/>
        <w:contextualSpacing/>
        <w:jc w:val="both"/>
        <w:rPr>
          <w:rFonts w:ascii="David" w:hAnsi="David" w:cs="David"/>
          <w:sz w:val="20"/>
          <w:szCs w:val="20"/>
          <w:rtl/>
        </w:rPr>
      </w:pPr>
    </w:p>
    <w:p w:rsidR="00F87F3B" w:rsidRPr="00F172FC" w:rsidRDefault="00D816EA" w:rsidP="0081097A">
      <w:pPr>
        <w:pStyle w:val="2"/>
        <w:rPr>
          <w:rtl/>
        </w:rPr>
      </w:pPr>
      <w:r w:rsidRPr="00F172FC">
        <w:rPr>
          <w:rtl/>
        </w:rPr>
        <w:t>נטל השכנוע בהליך הפלילי</w:t>
      </w:r>
    </w:p>
    <w:p w:rsidR="00531D94" w:rsidRPr="00531D94" w:rsidRDefault="00531D94" w:rsidP="00531D94">
      <w:pPr>
        <w:spacing w:after="0" w:line="360" w:lineRule="auto"/>
        <w:contextualSpacing/>
        <w:jc w:val="both"/>
        <w:rPr>
          <w:rFonts w:ascii="David" w:hAnsi="David" w:cs="David"/>
          <w:b/>
          <w:bCs/>
          <w:sz w:val="20"/>
          <w:szCs w:val="20"/>
          <w:u w:val="single"/>
        </w:rPr>
      </w:pPr>
      <w:r w:rsidRPr="00531D94">
        <w:rPr>
          <w:rFonts w:ascii="David" w:hAnsi="David" w:cs="David" w:hint="cs"/>
          <w:b/>
          <w:bCs/>
          <w:sz w:val="20"/>
          <w:szCs w:val="20"/>
          <w:highlight w:val="yellow"/>
          <w:u w:val="single"/>
          <w:rtl/>
        </w:rPr>
        <w:t>בכל שלב במשפט יש נטל שכנוע אחר:</w:t>
      </w:r>
    </w:p>
    <w:p w:rsidR="007210FE" w:rsidRPr="00531D94" w:rsidRDefault="00D14FC6" w:rsidP="006B51FA">
      <w:pPr>
        <w:pStyle w:val="a7"/>
        <w:numPr>
          <w:ilvl w:val="0"/>
          <w:numId w:val="111"/>
        </w:numPr>
        <w:spacing w:after="0" w:line="360" w:lineRule="auto"/>
        <w:ind w:left="260" w:hanging="260"/>
        <w:jc w:val="both"/>
        <w:rPr>
          <w:rFonts w:ascii="David" w:hAnsi="David" w:cs="David"/>
          <w:sz w:val="20"/>
          <w:szCs w:val="20"/>
        </w:rPr>
      </w:pPr>
      <w:r w:rsidRPr="00531D94">
        <w:rPr>
          <w:rFonts w:ascii="David" w:hAnsi="David" w:cs="David"/>
          <w:b/>
          <w:bCs/>
          <w:sz w:val="20"/>
          <w:szCs w:val="20"/>
          <w:u w:val="single"/>
          <w:rtl/>
        </w:rPr>
        <w:t>שלב מעצר עד תום ההליכים</w:t>
      </w:r>
      <w:r w:rsidR="007210FE" w:rsidRPr="00531D94">
        <w:rPr>
          <w:rFonts w:ascii="David" w:hAnsi="David" w:cs="David"/>
          <w:sz w:val="20"/>
          <w:szCs w:val="20"/>
          <w:rtl/>
        </w:rPr>
        <w:t xml:space="preserve">- </w:t>
      </w:r>
      <w:r w:rsidRPr="00531D94">
        <w:rPr>
          <w:rFonts w:ascii="David" w:hAnsi="David" w:cs="David"/>
          <w:sz w:val="20"/>
          <w:szCs w:val="20"/>
          <w:highlight w:val="green"/>
          <w:rtl/>
        </w:rPr>
        <w:t>זאדה</w:t>
      </w:r>
      <w:r w:rsidR="00AD3630" w:rsidRPr="00531D94">
        <w:rPr>
          <w:rFonts w:ascii="David" w:hAnsi="David" w:cs="David"/>
          <w:sz w:val="20"/>
          <w:szCs w:val="20"/>
          <w:rtl/>
        </w:rPr>
        <w:t xml:space="preserve">- </w:t>
      </w:r>
      <w:r w:rsidR="007210FE" w:rsidRPr="00531D94">
        <w:rPr>
          <w:rFonts w:ascii="David" w:hAnsi="David" w:cs="David"/>
          <w:sz w:val="20"/>
          <w:szCs w:val="20"/>
          <w:rtl/>
        </w:rPr>
        <w:t>ראיות לכאורה</w:t>
      </w:r>
      <w:r w:rsidR="00531D94">
        <w:rPr>
          <w:rFonts w:ascii="David" w:hAnsi="David" w:cs="David" w:hint="cs"/>
          <w:sz w:val="20"/>
          <w:szCs w:val="20"/>
          <w:rtl/>
        </w:rPr>
        <w:t xml:space="preserve"> </w:t>
      </w:r>
      <w:r w:rsidR="009E42D1">
        <w:rPr>
          <w:rFonts w:ascii="David" w:hAnsi="David" w:cs="David"/>
          <w:sz w:val="20"/>
          <w:szCs w:val="20"/>
          <w:rtl/>
        </w:rPr>
        <w:t xml:space="preserve">+ עילת מעצר. </w:t>
      </w:r>
      <w:r w:rsidR="009E42D1">
        <w:rPr>
          <w:rFonts w:ascii="David" w:hAnsi="David" w:cs="David" w:hint="cs"/>
          <w:sz w:val="20"/>
          <w:szCs w:val="20"/>
          <w:rtl/>
        </w:rPr>
        <w:t>ראיות לכאורה-</w:t>
      </w:r>
      <w:r w:rsidR="009E42D1">
        <w:rPr>
          <w:rFonts w:ascii="David" w:hAnsi="David" w:cs="David"/>
          <w:sz w:val="20"/>
          <w:szCs w:val="20"/>
          <w:rtl/>
        </w:rPr>
        <w:t xml:space="preserve"> </w:t>
      </w:r>
      <w:r w:rsidR="007210FE" w:rsidRPr="00912ADB">
        <w:rPr>
          <w:rFonts w:ascii="David" w:hAnsi="David" w:cs="David"/>
          <w:sz w:val="20"/>
          <w:szCs w:val="20"/>
          <w:u w:val="single"/>
          <w:rtl/>
        </w:rPr>
        <w:t>להראות שאין ספק טבוע</w:t>
      </w:r>
      <w:r w:rsidR="009E42D1" w:rsidRPr="00912ADB">
        <w:rPr>
          <w:rFonts w:ascii="David" w:hAnsi="David" w:cs="David" w:hint="cs"/>
          <w:sz w:val="20"/>
          <w:szCs w:val="20"/>
          <w:u w:val="single"/>
          <w:rtl/>
        </w:rPr>
        <w:t xml:space="preserve"> בראיה</w:t>
      </w:r>
      <w:r w:rsidR="007210FE" w:rsidRPr="00531D94">
        <w:rPr>
          <w:rFonts w:ascii="David" w:hAnsi="David" w:cs="David"/>
          <w:sz w:val="20"/>
          <w:szCs w:val="20"/>
          <w:rtl/>
        </w:rPr>
        <w:t xml:space="preserve">. </w:t>
      </w:r>
    </w:p>
    <w:p w:rsidR="007210FE" w:rsidRPr="00912ADB" w:rsidRDefault="00D14FC6" w:rsidP="006B51FA">
      <w:pPr>
        <w:pStyle w:val="a7"/>
        <w:numPr>
          <w:ilvl w:val="0"/>
          <w:numId w:val="111"/>
        </w:numPr>
        <w:spacing w:after="0" w:line="360" w:lineRule="auto"/>
        <w:ind w:left="260" w:hanging="260"/>
        <w:jc w:val="both"/>
        <w:rPr>
          <w:rFonts w:ascii="David" w:hAnsi="David" w:cs="David"/>
          <w:b/>
          <w:bCs/>
          <w:sz w:val="20"/>
          <w:szCs w:val="20"/>
        </w:rPr>
      </w:pPr>
      <w:r w:rsidRPr="00172294">
        <w:rPr>
          <w:rFonts w:ascii="David" w:hAnsi="David" w:cs="David"/>
          <w:b/>
          <w:bCs/>
          <w:sz w:val="20"/>
          <w:szCs w:val="20"/>
          <w:u w:val="single"/>
          <w:rtl/>
        </w:rPr>
        <w:t>שלב גמר פרשת התביעה</w:t>
      </w:r>
      <w:r w:rsidR="00912ADB">
        <w:rPr>
          <w:rFonts w:ascii="David" w:hAnsi="David" w:cs="David" w:hint="cs"/>
          <w:b/>
          <w:bCs/>
          <w:sz w:val="20"/>
          <w:szCs w:val="20"/>
          <w:u w:val="single"/>
          <w:rtl/>
        </w:rPr>
        <w:t xml:space="preserve"> ("אין להשיב לאשמה")</w:t>
      </w:r>
      <w:r w:rsidR="00912ADB" w:rsidRPr="00912ADB">
        <w:rPr>
          <w:rFonts w:ascii="David" w:hAnsi="David" w:cs="David" w:hint="cs"/>
          <w:sz w:val="20"/>
          <w:szCs w:val="20"/>
          <w:rtl/>
        </w:rPr>
        <w:t xml:space="preserve">- </w:t>
      </w:r>
      <w:r w:rsidR="007210FE" w:rsidRPr="00912ADB">
        <w:rPr>
          <w:rFonts w:ascii="David" w:hAnsi="David" w:cs="David"/>
          <w:b/>
          <w:bCs/>
          <w:sz w:val="20"/>
          <w:szCs w:val="20"/>
          <w:rtl/>
        </w:rPr>
        <w:t>שמגר</w:t>
      </w:r>
      <w:r w:rsidR="007210FE" w:rsidRPr="00912ADB">
        <w:rPr>
          <w:rFonts w:ascii="David" w:hAnsi="David" w:cs="David"/>
          <w:sz w:val="20"/>
          <w:szCs w:val="20"/>
          <w:rtl/>
        </w:rPr>
        <w:t xml:space="preserve"> </w:t>
      </w:r>
      <w:r w:rsidR="00912ADB" w:rsidRPr="00912ADB">
        <w:rPr>
          <w:rFonts w:ascii="David" w:hAnsi="David" w:cs="David" w:hint="cs"/>
          <w:sz w:val="20"/>
          <w:szCs w:val="20"/>
          <w:highlight w:val="green"/>
          <w:rtl/>
        </w:rPr>
        <w:t>ב</w:t>
      </w:r>
      <w:r w:rsidR="007210FE" w:rsidRPr="00912ADB">
        <w:rPr>
          <w:rFonts w:ascii="David" w:hAnsi="David" w:cs="David"/>
          <w:sz w:val="20"/>
          <w:szCs w:val="20"/>
          <w:highlight w:val="green"/>
          <w:rtl/>
        </w:rPr>
        <w:t>כחלון</w:t>
      </w:r>
      <w:r w:rsidR="007210FE" w:rsidRPr="00912ADB">
        <w:rPr>
          <w:rFonts w:ascii="David" w:hAnsi="David" w:cs="David"/>
          <w:sz w:val="20"/>
          <w:szCs w:val="20"/>
          <w:rtl/>
        </w:rPr>
        <w:t xml:space="preserve">- </w:t>
      </w:r>
      <w:r w:rsidR="00912ADB" w:rsidRPr="00912ADB">
        <w:rPr>
          <w:rFonts w:ascii="David" w:hAnsi="David" w:cs="David" w:hint="cs"/>
          <w:sz w:val="20"/>
          <w:szCs w:val="20"/>
          <w:rtl/>
        </w:rPr>
        <w:t>כדי לצלוח את</w:t>
      </w:r>
      <w:r w:rsidR="00912ADB">
        <w:rPr>
          <w:rFonts w:ascii="David" w:hAnsi="David" w:cs="David" w:hint="cs"/>
          <w:sz w:val="20"/>
          <w:szCs w:val="20"/>
          <w:rtl/>
        </w:rPr>
        <w:t xml:space="preserve"> טענת</w:t>
      </w:r>
      <w:r w:rsidR="00912ADB" w:rsidRPr="00912ADB">
        <w:rPr>
          <w:rFonts w:ascii="David" w:hAnsi="David" w:cs="David" w:hint="cs"/>
          <w:sz w:val="20"/>
          <w:szCs w:val="20"/>
          <w:rtl/>
        </w:rPr>
        <w:t xml:space="preserve"> "אין להשיב לאשמה"</w:t>
      </w:r>
      <w:r w:rsidR="00912ADB">
        <w:rPr>
          <w:rFonts w:ascii="David" w:hAnsi="David" w:cs="David" w:hint="cs"/>
          <w:sz w:val="20"/>
          <w:szCs w:val="20"/>
          <w:rtl/>
        </w:rPr>
        <w:t xml:space="preserve"> </w:t>
      </w:r>
      <w:r w:rsidR="00912ADB" w:rsidRPr="00912ADB">
        <w:rPr>
          <w:rFonts w:ascii="David" w:hAnsi="David" w:cs="David" w:hint="cs"/>
          <w:b/>
          <w:bCs/>
          <w:color w:val="1F3864" w:themeColor="accent1" w:themeShade="80"/>
          <w:sz w:val="20"/>
          <w:szCs w:val="20"/>
          <w:rtl/>
        </w:rPr>
        <w:t>[ס' 158 לחסד"פ]</w:t>
      </w:r>
      <w:r w:rsidR="00912ADB" w:rsidRPr="00912ADB">
        <w:rPr>
          <w:rFonts w:ascii="David" w:hAnsi="David" w:cs="David" w:hint="cs"/>
          <w:sz w:val="20"/>
          <w:szCs w:val="20"/>
          <w:rtl/>
        </w:rPr>
        <w:t>,</w:t>
      </w:r>
      <w:r w:rsidR="00912ADB" w:rsidRPr="00912ADB">
        <w:rPr>
          <w:rFonts w:ascii="David" w:hAnsi="David" w:cs="David" w:hint="cs"/>
          <w:b/>
          <w:bCs/>
          <w:sz w:val="20"/>
          <w:szCs w:val="20"/>
          <w:rtl/>
        </w:rPr>
        <w:t xml:space="preserve"> </w:t>
      </w:r>
      <w:r w:rsidR="007210FE" w:rsidRPr="00912ADB">
        <w:rPr>
          <w:rFonts w:ascii="David" w:hAnsi="David" w:cs="David"/>
          <w:sz w:val="20"/>
          <w:szCs w:val="20"/>
          <w:rtl/>
        </w:rPr>
        <w:t xml:space="preserve">צריך </w:t>
      </w:r>
      <w:r w:rsidR="007210FE" w:rsidRPr="00912ADB">
        <w:rPr>
          <w:rFonts w:ascii="David" w:hAnsi="David" w:cs="David"/>
          <w:sz w:val="20"/>
          <w:szCs w:val="20"/>
          <w:u w:val="single"/>
          <w:rtl/>
        </w:rPr>
        <w:t xml:space="preserve">ראיות בסיסיות, גם אם הן </w:t>
      </w:r>
      <w:r w:rsidR="00912ADB" w:rsidRPr="00912ADB">
        <w:rPr>
          <w:rFonts w:ascii="David" w:hAnsi="David" w:cs="David" w:hint="cs"/>
          <w:sz w:val="20"/>
          <w:szCs w:val="20"/>
          <w:u w:val="single"/>
          <w:rtl/>
        </w:rPr>
        <w:t>דלות</w:t>
      </w:r>
      <w:r w:rsidR="00912ADB" w:rsidRPr="00912ADB">
        <w:rPr>
          <w:rFonts w:ascii="David" w:hAnsi="David" w:cs="David" w:hint="cs"/>
          <w:sz w:val="20"/>
          <w:szCs w:val="20"/>
          <w:rtl/>
        </w:rPr>
        <w:t xml:space="preserve"> ו</w:t>
      </w:r>
      <w:r w:rsidR="007210FE" w:rsidRPr="00912ADB">
        <w:rPr>
          <w:rFonts w:ascii="David" w:hAnsi="David" w:cs="David"/>
          <w:sz w:val="20"/>
          <w:szCs w:val="20"/>
          <w:rtl/>
        </w:rPr>
        <w:t xml:space="preserve">לא </w:t>
      </w:r>
      <w:r w:rsidR="00C3302A">
        <w:rPr>
          <w:rFonts w:ascii="David" w:hAnsi="David" w:cs="David" w:hint="cs"/>
          <w:sz w:val="20"/>
          <w:szCs w:val="20"/>
          <w:rtl/>
        </w:rPr>
        <w:t>מספיקות</w:t>
      </w:r>
      <w:r w:rsidR="007210FE" w:rsidRPr="00912ADB">
        <w:rPr>
          <w:rFonts w:ascii="David" w:hAnsi="David" w:cs="David"/>
          <w:sz w:val="20"/>
          <w:szCs w:val="20"/>
          <w:rtl/>
        </w:rPr>
        <w:t xml:space="preserve"> בפני עצמן להרשעה. </w:t>
      </w:r>
    </w:p>
    <w:p w:rsidR="0081097A" w:rsidRDefault="00912ADB" w:rsidP="006B51FA">
      <w:pPr>
        <w:pStyle w:val="a7"/>
        <w:numPr>
          <w:ilvl w:val="0"/>
          <w:numId w:val="111"/>
        </w:numPr>
        <w:spacing w:after="0" w:line="360" w:lineRule="auto"/>
        <w:ind w:left="260" w:hanging="260"/>
        <w:jc w:val="both"/>
        <w:rPr>
          <w:rFonts w:ascii="David" w:hAnsi="David" w:cs="David"/>
          <w:sz w:val="20"/>
          <w:szCs w:val="20"/>
        </w:rPr>
      </w:pPr>
      <w:r>
        <w:rPr>
          <w:rFonts w:ascii="David" w:hAnsi="David" w:cs="David" w:hint="cs"/>
          <w:b/>
          <w:bCs/>
          <w:sz w:val="20"/>
          <w:szCs w:val="20"/>
          <w:u w:val="single"/>
          <w:rtl/>
        </w:rPr>
        <w:t>בסיום ה</w:t>
      </w:r>
      <w:r w:rsidR="00556BB1" w:rsidRPr="00912ADB">
        <w:rPr>
          <w:rFonts w:ascii="David" w:hAnsi="David" w:cs="David"/>
          <w:b/>
          <w:bCs/>
          <w:sz w:val="20"/>
          <w:szCs w:val="20"/>
          <w:u w:val="single"/>
          <w:rtl/>
        </w:rPr>
        <w:t>משפט</w:t>
      </w:r>
      <w:r w:rsidR="001863C6" w:rsidRPr="00531D94">
        <w:rPr>
          <w:rFonts w:ascii="David" w:hAnsi="David" w:cs="David"/>
          <w:sz w:val="20"/>
          <w:szCs w:val="20"/>
          <w:rtl/>
        </w:rPr>
        <w:t xml:space="preserve">- נטל השכנוע </w:t>
      </w:r>
      <w:r w:rsidR="001863C6" w:rsidRPr="00912ADB">
        <w:rPr>
          <w:rFonts w:ascii="David" w:hAnsi="David" w:cs="David"/>
          <w:sz w:val="20"/>
          <w:szCs w:val="20"/>
          <w:u w:val="single"/>
          <w:rtl/>
        </w:rPr>
        <w:t>מעל לכל ספק סביר</w:t>
      </w:r>
      <w:r w:rsidR="00556BB1" w:rsidRPr="00531D94">
        <w:rPr>
          <w:rFonts w:ascii="David" w:hAnsi="David" w:cs="David"/>
          <w:sz w:val="20"/>
          <w:szCs w:val="20"/>
          <w:rtl/>
        </w:rPr>
        <w:t>.</w:t>
      </w:r>
      <w:r w:rsidR="001863C6" w:rsidRPr="00531D94">
        <w:rPr>
          <w:rFonts w:ascii="David" w:hAnsi="David" w:cs="David"/>
          <w:sz w:val="20"/>
          <w:szCs w:val="20"/>
          <w:rtl/>
        </w:rPr>
        <w:t xml:space="preserve"> </w:t>
      </w:r>
      <w:r w:rsidR="00707851" w:rsidRPr="00912ADB">
        <w:rPr>
          <w:rFonts w:ascii="David" w:hAnsi="David" w:cs="David"/>
          <w:sz w:val="20"/>
          <w:szCs w:val="20"/>
          <w:highlight w:val="green"/>
          <w:u w:val="single"/>
          <w:rtl/>
        </w:rPr>
        <w:t>שעשוע</w:t>
      </w:r>
      <w:r w:rsidR="001863C6" w:rsidRPr="00531D94">
        <w:rPr>
          <w:rFonts w:ascii="David" w:hAnsi="David" w:cs="David"/>
          <w:sz w:val="20"/>
          <w:szCs w:val="20"/>
          <w:rtl/>
        </w:rPr>
        <w:t>- ראיות נסיבתיות הן ספק סביר.</w:t>
      </w:r>
    </w:p>
    <w:p w:rsidR="007D27F3" w:rsidRDefault="005320B2" w:rsidP="006B51FA">
      <w:pPr>
        <w:numPr>
          <w:ilvl w:val="0"/>
          <w:numId w:val="18"/>
        </w:numPr>
        <w:spacing w:after="0" w:line="360" w:lineRule="auto"/>
        <w:ind w:left="543" w:hanging="260"/>
        <w:contextualSpacing/>
        <w:jc w:val="both"/>
        <w:rPr>
          <w:rFonts w:ascii="David" w:hAnsi="David" w:cs="David"/>
          <w:sz w:val="20"/>
          <w:szCs w:val="20"/>
        </w:rPr>
      </w:pPr>
      <w:r w:rsidRPr="005320B2">
        <w:rPr>
          <w:rFonts w:ascii="David" w:hAnsi="David" w:cs="David" w:hint="cs"/>
          <w:sz w:val="20"/>
          <w:szCs w:val="20"/>
          <w:highlight w:val="green"/>
          <w:rtl/>
        </w:rPr>
        <w:t>מורה</w:t>
      </w:r>
      <w:r w:rsidRPr="005320B2">
        <w:rPr>
          <w:rFonts w:ascii="David" w:hAnsi="David" w:cs="David" w:hint="cs"/>
          <w:sz w:val="20"/>
          <w:szCs w:val="20"/>
          <w:rtl/>
        </w:rPr>
        <w:t xml:space="preserve">- </w:t>
      </w:r>
      <w:r>
        <w:rPr>
          <w:rFonts w:ascii="David" w:hAnsi="David" w:cs="David" w:hint="cs"/>
          <w:sz w:val="20"/>
          <w:szCs w:val="20"/>
          <w:rtl/>
        </w:rPr>
        <w:t xml:space="preserve">הסקת מסקנות מראיות נסיבתיות- </w:t>
      </w:r>
      <w:r w:rsidRPr="005320B2">
        <w:rPr>
          <w:rFonts w:ascii="David" w:hAnsi="David" w:cs="David" w:hint="cs"/>
          <w:sz w:val="20"/>
          <w:szCs w:val="20"/>
          <w:u w:val="single"/>
          <w:rtl/>
        </w:rPr>
        <w:t>מבחן תלת שלבי</w:t>
      </w:r>
      <w:r>
        <w:rPr>
          <w:rFonts w:ascii="David" w:hAnsi="David" w:cs="David" w:hint="cs"/>
          <w:sz w:val="20"/>
          <w:szCs w:val="20"/>
          <w:rtl/>
        </w:rPr>
        <w:t>:</w:t>
      </w:r>
    </w:p>
    <w:p w:rsidR="005320B2" w:rsidRDefault="005320B2" w:rsidP="006B51FA">
      <w:pPr>
        <w:pStyle w:val="a7"/>
        <w:numPr>
          <w:ilvl w:val="0"/>
          <w:numId w:val="115"/>
        </w:numPr>
        <w:spacing w:after="0" w:line="360" w:lineRule="auto"/>
        <w:ind w:left="827" w:hanging="284"/>
        <w:jc w:val="both"/>
        <w:rPr>
          <w:rFonts w:ascii="David" w:hAnsi="David" w:cs="David"/>
          <w:sz w:val="20"/>
          <w:szCs w:val="20"/>
        </w:rPr>
      </w:pPr>
      <w:r>
        <w:rPr>
          <w:rFonts w:ascii="David" w:hAnsi="David" w:cs="David" w:hint="cs"/>
          <w:sz w:val="20"/>
          <w:szCs w:val="20"/>
          <w:rtl/>
        </w:rPr>
        <w:t>בחינת כל ראיה נסיבתית בפני עצמה, האם ניתן להשתית עליה ממצא עובדתי.</w:t>
      </w:r>
    </w:p>
    <w:p w:rsidR="005320B2" w:rsidRDefault="005320B2" w:rsidP="006B51FA">
      <w:pPr>
        <w:pStyle w:val="a7"/>
        <w:numPr>
          <w:ilvl w:val="0"/>
          <w:numId w:val="115"/>
        </w:numPr>
        <w:spacing w:after="0" w:line="360" w:lineRule="auto"/>
        <w:ind w:left="827" w:hanging="284"/>
        <w:jc w:val="both"/>
        <w:rPr>
          <w:rFonts w:ascii="David" w:hAnsi="David" w:cs="David"/>
          <w:sz w:val="20"/>
          <w:szCs w:val="20"/>
        </w:rPr>
      </w:pPr>
      <w:r>
        <w:rPr>
          <w:rFonts w:ascii="David" w:hAnsi="David" w:cs="David" w:hint="cs"/>
          <w:sz w:val="20"/>
          <w:szCs w:val="20"/>
          <w:rtl/>
        </w:rPr>
        <w:t>בחינה האם יש במסכת הראיות בכללותה כדי להוביל למסקנה לכאורית לפיה הנאשם אחראי למעשים המיוחסים לו.</w:t>
      </w:r>
    </w:p>
    <w:p w:rsidR="005320B2" w:rsidRDefault="005320B2" w:rsidP="006B51FA">
      <w:pPr>
        <w:pStyle w:val="a7"/>
        <w:numPr>
          <w:ilvl w:val="0"/>
          <w:numId w:val="115"/>
        </w:numPr>
        <w:spacing w:after="0" w:line="360" w:lineRule="auto"/>
        <w:ind w:left="827" w:hanging="284"/>
        <w:jc w:val="both"/>
        <w:rPr>
          <w:rFonts w:ascii="David" w:hAnsi="David" w:cs="David"/>
          <w:sz w:val="20"/>
          <w:szCs w:val="20"/>
        </w:rPr>
      </w:pPr>
      <w:r>
        <w:rPr>
          <w:rFonts w:ascii="David" w:hAnsi="David" w:cs="David" w:hint="cs"/>
          <w:sz w:val="20"/>
          <w:szCs w:val="20"/>
          <w:rtl/>
        </w:rPr>
        <w:t>העברת הנטל אל כתפי הנאשם- צריך להציע הסבר חלופי לראיות הנסיבתיות שהוצגו שמטיל ספק בהנחה המפלילה.</w:t>
      </w:r>
    </w:p>
    <w:p w:rsidR="00D41744" w:rsidRPr="00D41744" w:rsidRDefault="00D41744" w:rsidP="006B51FA">
      <w:pPr>
        <w:numPr>
          <w:ilvl w:val="0"/>
          <w:numId w:val="18"/>
        </w:numPr>
        <w:spacing w:after="0" w:line="360" w:lineRule="auto"/>
        <w:ind w:left="543" w:hanging="260"/>
        <w:contextualSpacing/>
        <w:jc w:val="both"/>
        <w:rPr>
          <w:rFonts w:ascii="David" w:hAnsi="David" w:cs="David"/>
          <w:sz w:val="20"/>
          <w:szCs w:val="20"/>
        </w:rPr>
      </w:pPr>
      <w:r w:rsidRPr="00D41744">
        <w:rPr>
          <w:rFonts w:ascii="David" w:hAnsi="David" w:cs="David" w:hint="cs"/>
          <w:b/>
          <w:bCs/>
          <w:sz w:val="20"/>
          <w:szCs w:val="20"/>
          <w:rtl/>
        </w:rPr>
        <w:t>ראיות נסיבתיות ירשיעו רק במצב בו יש הסבר אחד מפליל</w:t>
      </w:r>
      <w:r>
        <w:rPr>
          <w:rFonts w:ascii="David" w:hAnsi="David" w:cs="David" w:hint="cs"/>
          <w:sz w:val="20"/>
          <w:szCs w:val="20"/>
          <w:rtl/>
        </w:rPr>
        <w:t>. אם יציג הנאשם הסבר חלופי הגיוני כלשהו- לא ניתן להרשיע!</w:t>
      </w:r>
    </w:p>
    <w:p w:rsidR="005320B2" w:rsidRPr="005320B2" w:rsidRDefault="005320B2" w:rsidP="005320B2">
      <w:pPr>
        <w:spacing w:after="0" w:line="360" w:lineRule="auto"/>
        <w:contextualSpacing/>
        <w:jc w:val="both"/>
        <w:rPr>
          <w:rFonts w:ascii="David" w:hAnsi="David" w:cs="David"/>
          <w:sz w:val="20"/>
          <w:szCs w:val="20"/>
          <w:rtl/>
        </w:rPr>
      </w:pPr>
    </w:p>
    <w:p w:rsidR="003C615F" w:rsidRPr="0081097A" w:rsidRDefault="004B1860" w:rsidP="0081097A">
      <w:pPr>
        <w:pStyle w:val="2"/>
        <w:rPr>
          <w:rtl/>
        </w:rPr>
      </w:pPr>
      <w:r w:rsidRPr="0081097A">
        <w:rPr>
          <w:rtl/>
        </w:rPr>
        <w:t>העברת נטל השכנוע אל כתפי הנאשם</w:t>
      </w:r>
    </w:p>
    <w:p w:rsidR="004B1860" w:rsidRPr="0081097A" w:rsidRDefault="004B1860" w:rsidP="00F172FC">
      <w:pPr>
        <w:spacing w:after="0"/>
        <w:contextualSpacing/>
        <w:jc w:val="both"/>
        <w:rPr>
          <w:rFonts w:ascii="David" w:hAnsi="David" w:cs="David"/>
          <w:b/>
          <w:bCs/>
          <w:sz w:val="2"/>
          <w:szCs w:val="2"/>
          <w:rtl/>
        </w:rPr>
      </w:pPr>
    </w:p>
    <w:p w:rsidR="004B1860" w:rsidRPr="00F172FC" w:rsidRDefault="00662B0C" w:rsidP="0081097A">
      <w:pPr>
        <w:pStyle w:val="4"/>
        <w:rPr>
          <w:rtl/>
        </w:rPr>
      </w:pPr>
      <w:r w:rsidRPr="00F172FC">
        <w:rPr>
          <w:rtl/>
        </w:rPr>
        <w:lastRenderedPageBreak/>
        <w:t>במשפט הפלילי</w:t>
      </w:r>
    </w:p>
    <w:p w:rsidR="00662B0C" w:rsidRPr="00281DCC" w:rsidRDefault="00662B0C" w:rsidP="006B51FA">
      <w:pPr>
        <w:pStyle w:val="a7"/>
        <w:numPr>
          <w:ilvl w:val="0"/>
          <w:numId w:val="97"/>
        </w:numPr>
        <w:spacing w:after="0" w:line="360" w:lineRule="auto"/>
        <w:ind w:left="260" w:hanging="260"/>
        <w:jc w:val="both"/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</w:pPr>
      <w:r w:rsidRPr="00281DCC"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  <w:t>סייגים והגנות</w:t>
      </w:r>
    </w:p>
    <w:p w:rsidR="00662B0C" w:rsidRPr="0081097A" w:rsidRDefault="00662B0C" w:rsidP="006B51FA">
      <w:pPr>
        <w:pStyle w:val="a7"/>
        <w:numPr>
          <w:ilvl w:val="0"/>
          <w:numId w:val="94"/>
        </w:numPr>
        <w:spacing w:after="0" w:line="360" w:lineRule="auto"/>
        <w:ind w:left="543" w:hanging="283"/>
        <w:jc w:val="both"/>
        <w:rPr>
          <w:rFonts w:ascii="David" w:hAnsi="David" w:cs="David"/>
          <w:sz w:val="20"/>
          <w:szCs w:val="20"/>
          <w:rtl/>
        </w:rPr>
      </w:pPr>
      <w:r w:rsidRPr="0081097A">
        <w:rPr>
          <w:rFonts w:ascii="David" w:hAnsi="David" w:cs="David"/>
          <w:b/>
          <w:bCs/>
          <w:sz w:val="20"/>
          <w:szCs w:val="20"/>
          <w:u w:val="single"/>
          <w:rtl/>
        </w:rPr>
        <w:t>סייג</w:t>
      </w:r>
      <w:r w:rsidRPr="0081097A">
        <w:rPr>
          <w:rFonts w:ascii="David" w:hAnsi="David" w:cs="David"/>
          <w:sz w:val="20"/>
          <w:szCs w:val="20"/>
          <w:rtl/>
        </w:rPr>
        <w:t>- מעקר את הפליליות של המעשה:</w:t>
      </w:r>
      <w:r w:rsidR="00281DCC">
        <w:rPr>
          <w:rFonts w:ascii="David" w:hAnsi="David" w:cs="David" w:hint="cs"/>
          <w:sz w:val="20"/>
          <w:szCs w:val="20"/>
          <w:rtl/>
        </w:rPr>
        <w:t xml:space="preserve"> אי שפיות, כורח.</w:t>
      </w:r>
      <w:r w:rsidR="00281DCC" w:rsidRPr="00281DCC">
        <w:rPr>
          <w:rFonts w:ascii="David" w:hAnsi="David" w:cs="David"/>
          <w:sz w:val="20"/>
          <w:szCs w:val="20"/>
          <w:rtl/>
        </w:rPr>
        <w:t xml:space="preserve"> </w:t>
      </w:r>
      <w:r w:rsidR="00281DCC" w:rsidRPr="00281DCC">
        <w:rPr>
          <w:rFonts w:ascii="David" w:hAnsi="David" w:cs="David"/>
          <w:sz w:val="20"/>
          <w:szCs w:val="20"/>
          <w:u w:val="single"/>
          <w:rtl/>
        </w:rPr>
        <w:t>מי צריך להוכיח את הסייג? ובאיזו רמה של וודאות?</w:t>
      </w:r>
    </w:p>
    <w:p w:rsidR="00281DCC" w:rsidRPr="00281DCC" w:rsidRDefault="00281DCC" w:rsidP="006B51FA">
      <w:pPr>
        <w:pStyle w:val="a7"/>
        <w:numPr>
          <w:ilvl w:val="0"/>
          <w:numId w:val="95"/>
        </w:numPr>
        <w:spacing w:after="0" w:line="360" w:lineRule="auto"/>
        <w:ind w:left="827" w:hanging="284"/>
        <w:jc w:val="both"/>
        <w:rPr>
          <w:rFonts w:ascii="David" w:hAnsi="David" w:cs="David"/>
          <w:sz w:val="20"/>
          <w:szCs w:val="20"/>
        </w:rPr>
      </w:pPr>
      <w:r w:rsidRPr="00281DCC">
        <w:rPr>
          <w:rFonts w:ascii="David" w:hAnsi="David" w:cs="David" w:hint="cs"/>
          <w:b/>
          <w:bCs/>
          <w:color w:val="1F3864" w:themeColor="accent1" w:themeShade="80"/>
          <w:sz w:val="20"/>
          <w:szCs w:val="20"/>
          <w:rtl/>
        </w:rPr>
        <w:t>ס' 34ה לחוק העונשין</w:t>
      </w:r>
      <w:r>
        <w:rPr>
          <w:rFonts w:ascii="David" w:hAnsi="David" w:cs="David" w:hint="cs"/>
          <w:sz w:val="20"/>
          <w:szCs w:val="20"/>
          <w:rtl/>
        </w:rPr>
        <w:t xml:space="preserve">- </w:t>
      </w:r>
      <w:r w:rsidRPr="00281DCC">
        <w:rPr>
          <w:rFonts w:ascii="David" w:hAnsi="David" w:cs="David" w:hint="cs"/>
          <w:b/>
          <w:bCs/>
          <w:sz w:val="20"/>
          <w:szCs w:val="20"/>
          <w:rtl/>
        </w:rPr>
        <w:t>חזקה של היעדר סייג</w:t>
      </w:r>
      <w:r>
        <w:rPr>
          <w:rFonts w:ascii="David" w:hAnsi="David" w:cs="David" w:hint="cs"/>
          <w:sz w:val="20"/>
          <w:szCs w:val="20"/>
          <w:rtl/>
        </w:rPr>
        <w:t>- הנחת המוצא היא שעבירה נעשית ללא סייג</w:t>
      </w:r>
      <w:r w:rsidR="00E57962">
        <w:rPr>
          <w:rFonts w:ascii="David" w:hAnsi="David" w:cs="David" w:hint="cs"/>
          <w:sz w:val="20"/>
          <w:szCs w:val="20"/>
          <w:rtl/>
        </w:rPr>
        <w:t>, אא"כ נאמר אחרת בחוק</w:t>
      </w:r>
      <w:r>
        <w:rPr>
          <w:rFonts w:ascii="David" w:hAnsi="David" w:cs="David" w:hint="cs"/>
          <w:sz w:val="20"/>
          <w:szCs w:val="20"/>
          <w:rtl/>
        </w:rPr>
        <w:t>.</w:t>
      </w:r>
    </w:p>
    <w:p w:rsidR="00662B0C" w:rsidRDefault="00662B0C" w:rsidP="006B51FA">
      <w:pPr>
        <w:pStyle w:val="a7"/>
        <w:numPr>
          <w:ilvl w:val="0"/>
          <w:numId w:val="95"/>
        </w:numPr>
        <w:spacing w:after="0" w:line="360" w:lineRule="auto"/>
        <w:ind w:left="827" w:hanging="284"/>
        <w:jc w:val="both"/>
        <w:rPr>
          <w:rFonts w:ascii="David" w:hAnsi="David" w:cs="David"/>
          <w:sz w:val="20"/>
          <w:szCs w:val="20"/>
        </w:rPr>
      </w:pPr>
      <w:r w:rsidRPr="00281DCC">
        <w:rPr>
          <w:rFonts w:ascii="David" w:hAnsi="David" w:cs="David"/>
          <w:b/>
          <w:bCs/>
          <w:sz w:val="20"/>
          <w:szCs w:val="20"/>
          <w:rtl/>
        </w:rPr>
        <w:t>חשין</w:t>
      </w:r>
      <w:r w:rsidRPr="0081097A">
        <w:rPr>
          <w:rFonts w:ascii="David" w:hAnsi="David" w:cs="David"/>
          <w:sz w:val="20"/>
          <w:szCs w:val="20"/>
          <w:rtl/>
        </w:rPr>
        <w:t xml:space="preserve"> </w:t>
      </w:r>
      <w:r w:rsidR="00281DCC" w:rsidRPr="00281DCC">
        <w:rPr>
          <w:rFonts w:ascii="David" w:hAnsi="David" w:cs="David" w:hint="cs"/>
          <w:sz w:val="20"/>
          <w:szCs w:val="20"/>
          <w:highlight w:val="green"/>
          <w:rtl/>
        </w:rPr>
        <w:t>ב</w:t>
      </w:r>
      <w:r w:rsidRPr="00281DCC">
        <w:rPr>
          <w:rFonts w:ascii="David" w:hAnsi="David" w:cs="David"/>
          <w:sz w:val="20"/>
          <w:szCs w:val="20"/>
          <w:highlight w:val="green"/>
          <w:rtl/>
        </w:rPr>
        <w:t>רוזוב</w:t>
      </w:r>
      <w:r w:rsidRPr="0081097A">
        <w:rPr>
          <w:rFonts w:ascii="David" w:hAnsi="David" w:cs="David"/>
          <w:sz w:val="20"/>
          <w:szCs w:val="20"/>
          <w:rtl/>
        </w:rPr>
        <w:t xml:space="preserve">- אם הנאשם רוצה לסייג </w:t>
      </w:r>
      <w:r w:rsidR="008564B3">
        <w:rPr>
          <w:rFonts w:ascii="David" w:hAnsi="David" w:cs="David" w:hint="cs"/>
          <w:sz w:val="20"/>
          <w:szCs w:val="20"/>
          <w:rtl/>
        </w:rPr>
        <w:t xml:space="preserve">את המעשה </w:t>
      </w:r>
      <w:r w:rsidR="008564B3">
        <w:rPr>
          <w:rFonts w:ascii="David" w:hAnsi="David" w:cs="David"/>
          <w:sz w:val="20"/>
          <w:szCs w:val="20"/>
          <w:rtl/>
        </w:rPr>
        <w:t>עליו להעלות א</w:t>
      </w:r>
      <w:r w:rsidR="008564B3">
        <w:rPr>
          <w:rFonts w:ascii="David" w:hAnsi="David" w:cs="David" w:hint="cs"/>
          <w:sz w:val="20"/>
          <w:szCs w:val="20"/>
          <w:rtl/>
        </w:rPr>
        <w:t xml:space="preserve">ת הסייג- </w:t>
      </w:r>
      <w:r w:rsidR="008564B3" w:rsidRPr="0081097A">
        <w:rPr>
          <w:rFonts w:ascii="David" w:hAnsi="David" w:cs="David"/>
          <w:sz w:val="20"/>
          <w:szCs w:val="20"/>
          <w:rtl/>
        </w:rPr>
        <w:t>מ</w:t>
      </w:r>
      <w:r w:rsidR="008564B3">
        <w:rPr>
          <w:rFonts w:ascii="David" w:hAnsi="David" w:cs="David"/>
          <w:sz w:val="20"/>
          <w:szCs w:val="20"/>
          <w:rtl/>
        </w:rPr>
        <w:t>ספיק שיעורר ספק בהתקיימות</w:t>
      </w:r>
      <w:r w:rsidR="008564B3">
        <w:rPr>
          <w:rFonts w:ascii="David" w:hAnsi="David" w:cs="David" w:hint="cs"/>
          <w:sz w:val="20"/>
          <w:szCs w:val="20"/>
          <w:rtl/>
        </w:rPr>
        <w:t>ו</w:t>
      </w:r>
      <w:r w:rsidR="008564B3">
        <w:rPr>
          <w:rFonts w:ascii="David" w:hAnsi="David" w:cs="David"/>
          <w:sz w:val="20"/>
          <w:szCs w:val="20"/>
          <w:rtl/>
        </w:rPr>
        <w:t xml:space="preserve"> </w:t>
      </w:r>
      <w:r w:rsidR="008564B3">
        <w:rPr>
          <w:rFonts w:ascii="David" w:hAnsi="David" w:cs="David" w:hint="cs"/>
          <w:sz w:val="20"/>
          <w:szCs w:val="20"/>
          <w:rtl/>
        </w:rPr>
        <w:t xml:space="preserve">ונטל ההוכחה מתהפך </w:t>
      </w:r>
      <w:r w:rsidR="008564B3" w:rsidRPr="008564B3">
        <w:rPr>
          <w:rFonts w:ascii="David" w:hAnsi="David" w:cs="David"/>
          <w:sz w:val="16"/>
          <w:szCs w:val="16"/>
        </w:rPr>
        <w:sym w:font="Wingdings" w:char="F0DF"/>
      </w:r>
      <w:r w:rsidR="008564B3">
        <w:rPr>
          <w:rFonts w:ascii="David" w:hAnsi="David" w:cs="David" w:hint="cs"/>
          <w:sz w:val="20"/>
          <w:szCs w:val="20"/>
          <w:rtl/>
        </w:rPr>
        <w:t xml:space="preserve"> </w:t>
      </w:r>
      <w:r w:rsidR="008564B3" w:rsidRPr="008564B3">
        <w:rPr>
          <w:rFonts w:ascii="David" w:hAnsi="David" w:cs="David" w:hint="cs"/>
          <w:sz w:val="20"/>
          <w:szCs w:val="20"/>
          <w:u w:val="single"/>
          <w:rtl/>
        </w:rPr>
        <w:t xml:space="preserve">קיים נטל הפרכה על </w:t>
      </w:r>
      <w:r w:rsidR="008564B3" w:rsidRPr="008564B3">
        <w:rPr>
          <w:rFonts w:ascii="David" w:hAnsi="David" w:cs="David"/>
          <w:sz w:val="20"/>
          <w:szCs w:val="20"/>
          <w:u w:val="single"/>
          <w:rtl/>
        </w:rPr>
        <w:t>התביעה</w:t>
      </w:r>
      <w:r w:rsidR="008564B3">
        <w:rPr>
          <w:rFonts w:ascii="David" w:hAnsi="David" w:cs="David" w:hint="cs"/>
          <w:sz w:val="20"/>
          <w:szCs w:val="20"/>
          <w:rtl/>
        </w:rPr>
        <w:t xml:space="preserve">- </w:t>
      </w:r>
      <w:r w:rsidRPr="0081097A">
        <w:rPr>
          <w:rFonts w:ascii="David" w:hAnsi="David" w:cs="David"/>
          <w:sz w:val="20"/>
          <w:szCs w:val="20"/>
          <w:rtl/>
        </w:rPr>
        <w:t xml:space="preserve">צריכה להוכיח </w:t>
      </w:r>
      <w:r w:rsidRPr="002A31B4">
        <w:rPr>
          <w:rFonts w:ascii="David" w:hAnsi="David" w:cs="David"/>
          <w:sz w:val="20"/>
          <w:szCs w:val="20"/>
          <w:highlight w:val="yellow"/>
          <w:rtl/>
        </w:rPr>
        <w:t>מעל לכל ספק סביר</w:t>
      </w:r>
      <w:r w:rsidRPr="0081097A">
        <w:rPr>
          <w:rFonts w:ascii="David" w:hAnsi="David" w:cs="David"/>
          <w:sz w:val="20"/>
          <w:szCs w:val="20"/>
          <w:rtl/>
        </w:rPr>
        <w:t xml:space="preserve"> שהסייג לא חל.</w:t>
      </w:r>
    </w:p>
    <w:p w:rsidR="008564B3" w:rsidRPr="0081097A" w:rsidRDefault="008564B3" w:rsidP="006B51FA">
      <w:pPr>
        <w:pStyle w:val="a7"/>
        <w:numPr>
          <w:ilvl w:val="0"/>
          <w:numId w:val="95"/>
        </w:numPr>
        <w:spacing w:after="0" w:line="360" w:lineRule="auto"/>
        <w:ind w:left="827" w:hanging="284"/>
        <w:jc w:val="both"/>
        <w:rPr>
          <w:rFonts w:ascii="David" w:hAnsi="David" w:cs="David"/>
          <w:sz w:val="20"/>
          <w:szCs w:val="20"/>
        </w:rPr>
      </w:pPr>
      <w:r w:rsidRPr="008564B3">
        <w:rPr>
          <w:rFonts w:ascii="David" w:hAnsi="David" w:cs="David" w:hint="cs"/>
          <w:b/>
          <w:bCs/>
          <w:color w:val="1F3864" w:themeColor="accent1" w:themeShade="80"/>
          <w:sz w:val="20"/>
          <w:szCs w:val="20"/>
          <w:rtl/>
        </w:rPr>
        <w:t>ס' 34כב(ב)</w:t>
      </w:r>
      <w:r w:rsidRPr="008564B3">
        <w:rPr>
          <w:rFonts w:ascii="David" w:hAnsi="David" w:cs="David" w:hint="cs"/>
          <w:sz w:val="20"/>
          <w:szCs w:val="20"/>
          <w:rtl/>
        </w:rPr>
        <w:t>- אם יש ספק לגבי התקיימות הסייג- הסייג חל!</w:t>
      </w:r>
    </w:p>
    <w:p w:rsidR="00662B0C" w:rsidRPr="0081097A" w:rsidRDefault="00662B0C" w:rsidP="006B51FA">
      <w:pPr>
        <w:pStyle w:val="a7"/>
        <w:numPr>
          <w:ilvl w:val="0"/>
          <w:numId w:val="94"/>
        </w:numPr>
        <w:spacing w:after="0" w:line="360" w:lineRule="auto"/>
        <w:ind w:left="543" w:hanging="283"/>
        <w:jc w:val="both"/>
        <w:rPr>
          <w:rFonts w:ascii="David" w:hAnsi="David" w:cs="David"/>
          <w:sz w:val="20"/>
          <w:szCs w:val="20"/>
          <w:rtl/>
        </w:rPr>
      </w:pPr>
      <w:r w:rsidRPr="0081097A">
        <w:rPr>
          <w:rFonts w:ascii="David" w:hAnsi="David" w:cs="David"/>
          <w:b/>
          <w:bCs/>
          <w:sz w:val="20"/>
          <w:szCs w:val="20"/>
          <w:u w:val="single"/>
          <w:rtl/>
        </w:rPr>
        <w:t>הגנה</w:t>
      </w:r>
      <w:r w:rsidRPr="0081097A">
        <w:rPr>
          <w:rFonts w:ascii="David" w:hAnsi="David" w:cs="David"/>
          <w:sz w:val="20"/>
          <w:szCs w:val="20"/>
          <w:rtl/>
        </w:rPr>
        <w:t xml:space="preserve">- אינה מעקרת את האחריות הפלילית אלא היא התגוננות מפני האישום הפלילי. </w:t>
      </w:r>
      <w:r w:rsidR="002A31B4" w:rsidRPr="002A31B4">
        <w:rPr>
          <w:rFonts w:ascii="David" w:hAnsi="David" w:cs="David" w:hint="cs"/>
          <w:sz w:val="20"/>
          <w:szCs w:val="20"/>
          <w:u w:val="single"/>
          <w:rtl/>
        </w:rPr>
        <w:t xml:space="preserve">נטל ההוכחה על </w:t>
      </w:r>
      <w:r w:rsidRPr="002A31B4">
        <w:rPr>
          <w:rFonts w:ascii="David" w:hAnsi="David" w:cs="David"/>
          <w:sz w:val="20"/>
          <w:szCs w:val="20"/>
          <w:u w:val="single"/>
          <w:rtl/>
        </w:rPr>
        <w:t>הנאשם</w:t>
      </w:r>
      <w:r w:rsidRPr="0081097A">
        <w:rPr>
          <w:rFonts w:ascii="David" w:hAnsi="David" w:cs="David"/>
          <w:sz w:val="20"/>
          <w:szCs w:val="20"/>
          <w:rtl/>
        </w:rPr>
        <w:t xml:space="preserve"> להוכיח </w:t>
      </w:r>
      <w:r w:rsidR="0056235C">
        <w:rPr>
          <w:rFonts w:ascii="David" w:hAnsi="David" w:cs="David" w:hint="cs"/>
          <w:sz w:val="20"/>
          <w:szCs w:val="20"/>
          <w:rtl/>
        </w:rPr>
        <w:t>את</w:t>
      </w:r>
      <w:r w:rsidRPr="0081097A">
        <w:rPr>
          <w:rFonts w:ascii="David" w:hAnsi="David" w:cs="David"/>
          <w:sz w:val="20"/>
          <w:szCs w:val="20"/>
          <w:rtl/>
        </w:rPr>
        <w:t xml:space="preserve"> קיומה </w:t>
      </w:r>
      <w:r w:rsidRPr="002A31B4">
        <w:rPr>
          <w:rFonts w:ascii="David" w:hAnsi="David" w:cs="David"/>
          <w:sz w:val="20"/>
          <w:szCs w:val="20"/>
          <w:highlight w:val="yellow"/>
          <w:rtl/>
        </w:rPr>
        <w:t>ברמת מאזן</w:t>
      </w:r>
      <w:r w:rsidRPr="002A31B4">
        <w:rPr>
          <w:rFonts w:ascii="David" w:hAnsi="David" w:cs="David"/>
          <w:sz w:val="20"/>
          <w:szCs w:val="20"/>
          <w:highlight w:val="yellow"/>
          <w:u w:val="single"/>
          <w:rtl/>
        </w:rPr>
        <w:t xml:space="preserve"> </w:t>
      </w:r>
      <w:r w:rsidRPr="002A31B4">
        <w:rPr>
          <w:rFonts w:ascii="David" w:hAnsi="David" w:cs="David"/>
          <w:sz w:val="20"/>
          <w:szCs w:val="20"/>
          <w:highlight w:val="yellow"/>
          <w:rtl/>
        </w:rPr>
        <w:t>ההסתברויות</w:t>
      </w:r>
      <w:r w:rsidRPr="0081097A">
        <w:rPr>
          <w:rFonts w:ascii="David" w:hAnsi="David" w:cs="David"/>
          <w:sz w:val="20"/>
          <w:szCs w:val="20"/>
          <w:rtl/>
        </w:rPr>
        <w:t xml:space="preserve">. </w:t>
      </w:r>
    </w:p>
    <w:p w:rsidR="00662B0C" w:rsidRPr="0081097A" w:rsidRDefault="00662B0C" w:rsidP="006B51FA">
      <w:pPr>
        <w:pStyle w:val="a7"/>
        <w:numPr>
          <w:ilvl w:val="0"/>
          <w:numId w:val="94"/>
        </w:numPr>
        <w:spacing w:after="0" w:line="360" w:lineRule="auto"/>
        <w:ind w:left="543" w:hanging="283"/>
        <w:jc w:val="both"/>
        <w:rPr>
          <w:rFonts w:ascii="David" w:hAnsi="David" w:cs="David"/>
          <w:sz w:val="20"/>
          <w:szCs w:val="20"/>
        </w:rPr>
      </w:pPr>
      <w:r w:rsidRPr="0081097A">
        <w:rPr>
          <w:rFonts w:ascii="David" w:hAnsi="David" w:cs="David"/>
          <w:b/>
          <w:bCs/>
          <w:sz w:val="20"/>
          <w:szCs w:val="20"/>
          <w:u w:val="single"/>
          <w:rtl/>
        </w:rPr>
        <w:t>ההבדל בין הגנה לסייג</w:t>
      </w:r>
      <w:r w:rsidRPr="0081097A">
        <w:rPr>
          <w:rFonts w:ascii="David" w:hAnsi="David" w:cs="David"/>
          <w:sz w:val="20"/>
          <w:szCs w:val="20"/>
          <w:rtl/>
        </w:rPr>
        <w:t xml:space="preserve">- הגנה, להבדיל מסייג, חלה על דין מסוים ואינה כוללנית. בדרך כלל ההגנה תפטור את הנאשם מאחריות פלילית בשל נסיבה "חיצונית", סייג הוא נסיבה פנימית. </w:t>
      </w:r>
    </w:p>
    <w:p w:rsidR="00662B0C" w:rsidRPr="009C2D5C" w:rsidRDefault="00662B0C" w:rsidP="006B51FA">
      <w:pPr>
        <w:pStyle w:val="a7"/>
        <w:numPr>
          <w:ilvl w:val="0"/>
          <w:numId w:val="97"/>
        </w:numPr>
        <w:spacing w:after="0" w:line="360" w:lineRule="auto"/>
        <w:ind w:left="260" w:hanging="260"/>
        <w:jc w:val="both"/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</w:pPr>
      <w:r w:rsidRPr="009C2D5C"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  <w:t>חזקות</w:t>
      </w:r>
    </w:p>
    <w:p w:rsidR="00FE2AF6" w:rsidRPr="00FE2AF6" w:rsidRDefault="00FE2AF6" w:rsidP="006B51FA">
      <w:pPr>
        <w:pStyle w:val="a7"/>
        <w:numPr>
          <w:ilvl w:val="0"/>
          <w:numId w:val="94"/>
        </w:numPr>
        <w:spacing w:after="0" w:line="360" w:lineRule="auto"/>
        <w:ind w:left="543" w:hanging="283"/>
        <w:jc w:val="both"/>
        <w:rPr>
          <w:rFonts w:ascii="David" w:hAnsi="David" w:cs="David"/>
          <w:sz w:val="20"/>
          <w:szCs w:val="20"/>
        </w:rPr>
      </w:pPr>
      <w:r w:rsidRPr="00FE2AF6">
        <w:rPr>
          <w:rFonts w:ascii="David" w:hAnsi="David" w:cs="David" w:hint="cs"/>
          <w:b/>
          <w:bCs/>
          <w:sz w:val="20"/>
          <w:szCs w:val="20"/>
          <w:rtl/>
        </w:rPr>
        <w:t>חזקה</w:t>
      </w:r>
      <w:r>
        <w:rPr>
          <w:rFonts w:ascii="David" w:hAnsi="David" w:cs="David" w:hint="cs"/>
          <w:sz w:val="20"/>
          <w:szCs w:val="20"/>
          <w:rtl/>
        </w:rPr>
        <w:t>- הנחה בדבר קיומה של עובדה. אם ההנחה אינה נסתרת- היא הופכת להנחה חלוטה ויכולה לגרום לזיכוי/הרשעה.</w:t>
      </w:r>
    </w:p>
    <w:p w:rsidR="00662B0C" w:rsidRPr="00FE2AF6" w:rsidRDefault="00662B0C" w:rsidP="006B51FA">
      <w:pPr>
        <w:pStyle w:val="a7"/>
        <w:numPr>
          <w:ilvl w:val="0"/>
          <w:numId w:val="94"/>
        </w:numPr>
        <w:spacing w:after="0" w:line="360" w:lineRule="auto"/>
        <w:ind w:left="543" w:hanging="259"/>
        <w:jc w:val="both"/>
        <w:rPr>
          <w:rFonts w:ascii="David" w:hAnsi="David" w:cs="David"/>
          <w:sz w:val="20"/>
          <w:szCs w:val="20"/>
        </w:rPr>
      </w:pPr>
      <w:r w:rsidRPr="009C2D5C">
        <w:rPr>
          <w:rFonts w:ascii="David" w:hAnsi="David" w:cs="David"/>
          <w:b/>
          <w:bCs/>
          <w:sz w:val="20"/>
          <w:szCs w:val="20"/>
          <w:u w:val="single"/>
          <w:rtl/>
        </w:rPr>
        <w:t xml:space="preserve">חזקה </w:t>
      </w:r>
      <w:r w:rsidR="00FE2AF6">
        <w:rPr>
          <w:rFonts w:ascii="David" w:hAnsi="David" w:cs="David" w:hint="cs"/>
          <w:b/>
          <w:bCs/>
          <w:sz w:val="20"/>
          <w:szCs w:val="20"/>
          <w:u w:val="single"/>
          <w:rtl/>
        </w:rPr>
        <w:t>שבעובדה</w:t>
      </w:r>
      <w:r w:rsidRPr="0081097A">
        <w:rPr>
          <w:rFonts w:ascii="David" w:hAnsi="David" w:cs="David"/>
          <w:sz w:val="20"/>
          <w:szCs w:val="20"/>
          <w:rtl/>
        </w:rPr>
        <w:t>- מבוססת על ניסיון החיים.</w:t>
      </w:r>
      <w:r w:rsidR="00FE2AF6" w:rsidRPr="00FE2AF6">
        <w:rPr>
          <w:rtl/>
        </w:rPr>
        <w:t xml:space="preserve"> </w:t>
      </w:r>
      <w:r w:rsidR="00FE2AF6" w:rsidRPr="00FE2AF6">
        <w:rPr>
          <w:rFonts w:ascii="David" w:hAnsi="David" w:cs="David"/>
          <w:sz w:val="20"/>
          <w:szCs w:val="20"/>
          <w:rtl/>
        </w:rPr>
        <w:t xml:space="preserve">ביהמ"ש צריך </w:t>
      </w:r>
      <w:r w:rsidR="00FE2AF6" w:rsidRPr="00FE2AF6">
        <w:rPr>
          <w:rFonts w:ascii="David" w:hAnsi="David" w:cs="David"/>
          <w:sz w:val="20"/>
          <w:szCs w:val="20"/>
          <w:u w:val="single"/>
          <w:rtl/>
        </w:rPr>
        <w:t>לתת תוקף</w:t>
      </w:r>
      <w:r w:rsidR="00FE2AF6" w:rsidRPr="00FE2AF6">
        <w:rPr>
          <w:rFonts w:ascii="David" w:hAnsi="David" w:cs="David"/>
          <w:sz w:val="20"/>
          <w:szCs w:val="20"/>
          <w:rtl/>
        </w:rPr>
        <w:t xml:space="preserve"> של חזקה עובדתית</w:t>
      </w:r>
      <w:r w:rsidR="00FE2AF6">
        <w:rPr>
          <w:rFonts w:ascii="David" w:hAnsi="David" w:cs="David" w:hint="cs"/>
          <w:sz w:val="20"/>
          <w:szCs w:val="20"/>
          <w:rtl/>
        </w:rPr>
        <w:t xml:space="preserve">. </w:t>
      </w:r>
      <w:r w:rsidRPr="00FE2AF6">
        <w:rPr>
          <w:rFonts w:ascii="David" w:hAnsi="David" w:cs="David"/>
          <w:sz w:val="20"/>
          <w:szCs w:val="20"/>
          <w:u w:val="single"/>
          <w:rtl/>
        </w:rPr>
        <w:t>ניתנת לסתירה</w:t>
      </w:r>
      <w:r w:rsidRPr="00FE2AF6">
        <w:rPr>
          <w:rFonts w:ascii="David" w:hAnsi="David" w:cs="David"/>
          <w:sz w:val="20"/>
          <w:szCs w:val="20"/>
          <w:rtl/>
        </w:rPr>
        <w:t xml:space="preserve"> באמצעות הטלת ספק.</w:t>
      </w:r>
    </w:p>
    <w:p w:rsidR="00662B0C" w:rsidRPr="0081097A" w:rsidRDefault="00662B0C" w:rsidP="006B51FA">
      <w:pPr>
        <w:pStyle w:val="a7"/>
        <w:numPr>
          <w:ilvl w:val="0"/>
          <w:numId w:val="95"/>
        </w:numPr>
        <w:spacing w:after="0" w:line="360" w:lineRule="auto"/>
        <w:ind w:left="827" w:hanging="284"/>
        <w:jc w:val="both"/>
        <w:rPr>
          <w:rFonts w:ascii="David" w:hAnsi="David" w:cs="David"/>
          <w:sz w:val="20"/>
          <w:szCs w:val="20"/>
        </w:rPr>
      </w:pPr>
      <w:r w:rsidRPr="0081097A">
        <w:rPr>
          <w:rFonts w:ascii="David" w:hAnsi="David" w:cs="David"/>
          <w:sz w:val="20"/>
          <w:szCs w:val="20"/>
          <w:rtl/>
        </w:rPr>
        <w:t>חזקת התכיפות</w:t>
      </w:r>
      <w:r w:rsidR="00FE2AF6">
        <w:rPr>
          <w:rFonts w:ascii="David" w:hAnsi="David" w:cs="David" w:hint="cs"/>
          <w:sz w:val="20"/>
          <w:szCs w:val="20"/>
          <w:rtl/>
        </w:rPr>
        <w:t>- סמיכות הזמנים בין הראיה למעשה העבירה.</w:t>
      </w:r>
    </w:p>
    <w:p w:rsidR="00662B0C" w:rsidRPr="0081097A" w:rsidRDefault="00FE2AF6" w:rsidP="006B51FA">
      <w:pPr>
        <w:pStyle w:val="a7"/>
        <w:numPr>
          <w:ilvl w:val="0"/>
          <w:numId w:val="95"/>
        </w:numPr>
        <w:spacing w:after="0" w:line="360" w:lineRule="auto"/>
        <w:ind w:left="827" w:hanging="284"/>
        <w:jc w:val="both"/>
        <w:rPr>
          <w:rFonts w:ascii="David" w:hAnsi="David" w:cs="David"/>
          <w:sz w:val="20"/>
          <w:szCs w:val="20"/>
        </w:rPr>
      </w:pPr>
      <w:r>
        <w:rPr>
          <w:rFonts w:ascii="David" w:hAnsi="David" w:cs="David"/>
          <w:sz w:val="20"/>
          <w:szCs w:val="20"/>
          <w:rtl/>
        </w:rPr>
        <w:t>חזקת התקינות</w:t>
      </w:r>
      <w:r>
        <w:rPr>
          <w:rFonts w:ascii="David" w:hAnsi="David" w:cs="David" w:hint="cs"/>
          <w:sz w:val="20"/>
          <w:szCs w:val="20"/>
          <w:rtl/>
        </w:rPr>
        <w:t>- עקרון תקינות המנהל.</w:t>
      </w:r>
    </w:p>
    <w:p w:rsidR="00662B0C" w:rsidRPr="0036176D" w:rsidRDefault="00662B0C" w:rsidP="006B51FA">
      <w:pPr>
        <w:pStyle w:val="a7"/>
        <w:numPr>
          <w:ilvl w:val="0"/>
          <w:numId w:val="94"/>
        </w:numPr>
        <w:spacing w:after="0" w:line="360" w:lineRule="auto"/>
        <w:ind w:left="543" w:hanging="283"/>
        <w:jc w:val="both"/>
        <w:rPr>
          <w:rFonts w:ascii="David" w:hAnsi="David" w:cs="David"/>
          <w:sz w:val="20"/>
          <w:szCs w:val="20"/>
        </w:rPr>
      </w:pPr>
      <w:r w:rsidRPr="009C2D5C">
        <w:rPr>
          <w:rFonts w:ascii="David" w:hAnsi="David" w:cs="David"/>
          <w:b/>
          <w:bCs/>
          <w:sz w:val="20"/>
          <w:szCs w:val="20"/>
          <w:u w:val="single"/>
          <w:rtl/>
        </w:rPr>
        <w:t xml:space="preserve">חזקה </w:t>
      </w:r>
      <w:r w:rsidR="0036176D">
        <w:rPr>
          <w:rFonts w:ascii="David" w:hAnsi="David" w:cs="David" w:hint="cs"/>
          <w:b/>
          <w:bCs/>
          <w:sz w:val="20"/>
          <w:szCs w:val="20"/>
          <w:u w:val="single"/>
          <w:rtl/>
        </w:rPr>
        <w:t>ב</w:t>
      </w:r>
      <w:r w:rsidRPr="009C2D5C">
        <w:rPr>
          <w:rFonts w:ascii="David" w:hAnsi="David" w:cs="David"/>
          <w:b/>
          <w:bCs/>
          <w:sz w:val="20"/>
          <w:szCs w:val="20"/>
          <w:u w:val="single"/>
          <w:rtl/>
        </w:rPr>
        <w:t>דין</w:t>
      </w:r>
      <w:r w:rsidRPr="0081097A">
        <w:rPr>
          <w:rFonts w:ascii="David" w:hAnsi="David" w:cs="David"/>
          <w:sz w:val="20"/>
          <w:szCs w:val="20"/>
          <w:rtl/>
        </w:rPr>
        <w:t>- קבוע</w:t>
      </w:r>
      <w:r w:rsidR="0036176D">
        <w:rPr>
          <w:rFonts w:ascii="David" w:hAnsi="David" w:cs="David" w:hint="cs"/>
          <w:sz w:val="20"/>
          <w:szCs w:val="20"/>
          <w:rtl/>
        </w:rPr>
        <w:t>ה</w:t>
      </w:r>
      <w:r w:rsidRPr="0081097A">
        <w:rPr>
          <w:rFonts w:ascii="David" w:hAnsi="David" w:cs="David"/>
          <w:sz w:val="20"/>
          <w:szCs w:val="20"/>
          <w:rtl/>
        </w:rPr>
        <w:t xml:space="preserve"> בדין</w:t>
      </w:r>
      <w:r w:rsidRPr="0036176D">
        <w:rPr>
          <w:rFonts w:ascii="David" w:hAnsi="David" w:cs="David"/>
          <w:sz w:val="20"/>
          <w:szCs w:val="20"/>
          <w:rtl/>
        </w:rPr>
        <w:t>.</w:t>
      </w:r>
      <w:r w:rsidR="0036176D" w:rsidRPr="0036176D">
        <w:rPr>
          <w:rFonts w:ascii="David" w:hAnsi="David" w:cs="David" w:hint="cs"/>
          <w:sz w:val="20"/>
          <w:szCs w:val="20"/>
          <w:rtl/>
        </w:rPr>
        <w:t xml:space="preserve"> </w:t>
      </w:r>
      <w:r w:rsidR="0036176D">
        <w:rPr>
          <w:rFonts w:ascii="David" w:hAnsi="David" w:cs="David" w:hint="cs"/>
          <w:sz w:val="20"/>
          <w:szCs w:val="20"/>
          <w:rtl/>
        </w:rPr>
        <w:t>תקיפה</w:t>
      </w:r>
      <w:r w:rsidR="0036176D" w:rsidRPr="0036176D">
        <w:rPr>
          <w:rFonts w:ascii="David" w:hAnsi="David" w:cs="David" w:hint="cs"/>
          <w:sz w:val="20"/>
          <w:szCs w:val="20"/>
          <w:rtl/>
        </w:rPr>
        <w:t xml:space="preserve"> כל עוד לא נסתרה. </w:t>
      </w:r>
      <w:r w:rsidRPr="0036176D">
        <w:rPr>
          <w:rFonts w:ascii="David" w:hAnsi="David" w:cs="David"/>
          <w:sz w:val="20"/>
          <w:szCs w:val="20"/>
          <w:u w:val="single"/>
          <w:rtl/>
        </w:rPr>
        <w:t>ניתנת לסתירה</w:t>
      </w:r>
      <w:r w:rsidRPr="0036176D">
        <w:rPr>
          <w:rFonts w:ascii="David" w:hAnsi="David" w:cs="David"/>
          <w:sz w:val="20"/>
          <w:szCs w:val="20"/>
          <w:rtl/>
        </w:rPr>
        <w:t xml:space="preserve"> ע"פ מאזן ההסתברויות.</w:t>
      </w:r>
    </w:p>
    <w:p w:rsidR="00662B0C" w:rsidRPr="0081097A" w:rsidRDefault="00662B0C" w:rsidP="006B51FA">
      <w:pPr>
        <w:pStyle w:val="a7"/>
        <w:numPr>
          <w:ilvl w:val="0"/>
          <w:numId w:val="94"/>
        </w:numPr>
        <w:spacing w:after="0" w:line="360" w:lineRule="auto"/>
        <w:ind w:left="543" w:hanging="283"/>
        <w:jc w:val="both"/>
        <w:rPr>
          <w:rFonts w:ascii="David" w:hAnsi="David" w:cs="David"/>
          <w:sz w:val="20"/>
          <w:szCs w:val="20"/>
        </w:rPr>
      </w:pPr>
      <w:r w:rsidRPr="009C2D5C">
        <w:rPr>
          <w:rFonts w:ascii="David" w:hAnsi="David" w:cs="David"/>
          <w:b/>
          <w:bCs/>
          <w:sz w:val="20"/>
          <w:szCs w:val="20"/>
          <w:u w:val="single"/>
          <w:rtl/>
        </w:rPr>
        <w:t>חזקה חלוטה</w:t>
      </w:r>
      <w:r w:rsidRPr="0081097A">
        <w:rPr>
          <w:rFonts w:ascii="David" w:hAnsi="David" w:cs="David"/>
          <w:sz w:val="20"/>
          <w:szCs w:val="20"/>
          <w:rtl/>
        </w:rPr>
        <w:t xml:space="preserve">- קבועה בדין </w:t>
      </w:r>
      <w:r w:rsidRPr="00FE2B24">
        <w:rPr>
          <w:rFonts w:ascii="David" w:hAnsi="David" w:cs="David"/>
          <w:sz w:val="20"/>
          <w:szCs w:val="20"/>
          <w:u w:val="single"/>
          <w:rtl/>
        </w:rPr>
        <w:t>ולא ניתנת לסתירה</w:t>
      </w:r>
      <w:r w:rsidRPr="0081097A">
        <w:rPr>
          <w:rFonts w:ascii="David" w:hAnsi="David" w:cs="David"/>
          <w:sz w:val="20"/>
          <w:szCs w:val="20"/>
          <w:rtl/>
        </w:rPr>
        <w:t>.</w:t>
      </w:r>
    </w:p>
    <w:p w:rsidR="00662B0C" w:rsidRPr="004510A8" w:rsidRDefault="00662B0C" w:rsidP="006B51FA">
      <w:pPr>
        <w:pStyle w:val="a7"/>
        <w:numPr>
          <w:ilvl w:val="0"/>
          <w:numId w:val="97"/>
        </w:numPr>
        <w:spacing w:after="0" w:line="360" w:lineRule="auto"/>
        <w:ind w:left="260" w:hanging="260"/>
        <w:jc w:val="both"/>
        <w:rPr>
          <w:rFonts w:ascii="David" w:hAnsi="David" w:cs="David"/>
          <w:b/>
          <w:bCs/>
          <w:sz w:val="20"/>
          <w:szCs w:val="20"/>
          <w:highlight w:val="yellow"/>
          <w:u w:val="single"/>
        </w:rPr>
      </w:pPr>
      <w:r w:rsidRPr="004510A8">
        <w:rPr>
          <w:rFonts w:ascii="David" w:hAnsi="David" w:cs="David"/>
          <w:b/>
          <w:bCs/>
          <w:sz w:val="20"/>
          <w:szCs w:val="20"/>
          <w:highlight w:val="yellow"/>
          <w:u w:val="single"/>
          <w:rtl/>
        </w:rPr>
        <w:t>נזק ראייתי</w:t>
      </w:r>
    </w:p>
    <w:p w:rsidR="004510A8" w:rsidRDefault="004510A8" w:rsidP="006B51FA">
      <w:pPr>
        <w:pStyle w:val="a7"/>
        <w:numPr>
          <w:ilvl w:val="0"/>
          <w:numId w:val="94"/>
        </w:numPr>
        <w:spacing w:after="0" w:line="360" w:lineRule="auto"/>
        <w:ind w:left="543" w:hanging="283"/>
        <w:jc w:val="both"/>
        <w:rPr>
          <w:rFonts w:ascii="David" w:hAnsi="David" w:cs="David"/>
          <w:sz w:val="20"/>
          <w:szCs w:val="20"/>
        </w:rPr>
      </w:pPr>
      <w:r w:rsidRPr="004510A8">
        <w:rPr>
          <w:rFonts w:ascii="David" w:hAnsi="David" w:cs="David" w:hint="cs"/>
          <w:b/>
          <w:bCs/>
          <w:sz w:val="20"/>
          <w:szCs w:val="20"/>
          <w:rtl/>
        </w:rPr>
        <w:t>נזק ראייתי</w:t>
      </w:r>
      <w:r>
        <w:rPr>
          <w:rFonts w:ascii="David" w:hAnsi="David" w:cs="David" w:hint="cs"/>
          <w:sz w:val="20"/>
          <w:szCs w:val="20"/>
          <w:rtl/>
        </w:rPr>
        <w:t>- כאשר צד אינו נוקט מהלך לשימור או יצירת ראיה, והדבר פוגע ביכולת ההתגוננות או ביכולת להביא ראיה של הצד השני.</w:t>
      </w:r>
    </w:p>
    <w:p w:rsidR="00D55AED" w:rsidRPr="0081097A" w:rsidRDefault="00780353" w:rsidP="006B51FA">
      <w:pPr>
        <w:pStyle w:val="a7"/>
        <w:numPr>
          <w:ilvl w:val="0"/>
          <w:numId w:val="94"/>
        </w:numPr>
        <w:spacing w:after="0" w:line="360" w:lineRule="auto"/>
        <w:ind w:left="543" w:hanging="283"/>
        <w:jc w:val="both"/>
        <w:rPr>
          <w:rFonts w:ascii="David" w:hAnsi="David" w:cs="David"/>
          <w:sz w:val="20"/>
          <w:szCs w:val="20"/>
          <w:rtl/>
        </w:rPr>
      </w:pPr>
      <w:r w:rsidRPr="0081097A">
        <w:rPr>
          <w:rFonts w:ascii="David" w:hAnsi="David" w:cs="David"/>
          <w:sz w:val="20"/>
          <w:szCs w:val="20"/>
          <w:rtl/>
        </w:rPr>
        <w:t>באופן עקרוני נזק ראייתי לא חל במשפט ה</w:t>
      </w:r>
      <w:r w:rsidR="004510A8">
        <w:rPr>
          <w:rFonts w:ascii="David" w:hAnsi="David" w:cs="David" w:hint="cs"/>
          <w:sz w:val="20"/>
          <w:szCs w:val="20"/>
          <w:rtl/>
        </w:rPr>
        <w:t>פ</w:t>
      </w:r>
      <w:r w:rsidRPr="0081097A">
        <w:rPr>
          <w:rFonts w:ascii="David" w:hAnsi="David" w:cs="David"/>
          <w:sz w:val="20"/>
          <w:szCs w:val="20"/>
          <w:rtl/>
        </w:rPr>
        <w:t>לילי.</w:t>
      </w:r>
    </w:p>
    <w:p w:rsidR="00025CA1" w:rsidRDefault="00780353" w:rsidP="006B51FA">
      <w:pPr>
        <w:pStyle w:val="a7"/>
        <w:numPr>
          <w:ilvl w:val="0"/>
          <w:numId w:val="94"/>
        </w:numPr>
        <w:spacing w:after="0" w:line="360" w:lineRule="auto"/>
        <w:ind w:left="543" w:hanging="283"/>
        <w:jc w:val="both"/>
        <w:rPr>
          <w:rFonts w:ascii="David" w:hAnsi="David" w:cs="David"/>
          <w:sz w:val="20"/>
          <w:szCs w:val="20"/>
        </w:rPr>
      </w:pPr>
      <w:r w:rsidRPr="004510A8">
        <w:rPr>
          <w:rFonts w:ascii="David" w:hAnsi="David" w:cs="David"/>
          <w:sz w:val="20"/>
          <w:szCs w:val="20"/>
          <w:highlight w:val="green"/>
          <w:rtl/>
        </w:rPr>
        <w:t>זינאתי</w:t>
      </w:r>
      <w:r w:rsidR="004510A8">
        <w:rPr>
          <w:rFonts w:ascii="David" w:hAnsi="David" w:cs="David"/>
          <w:sz w:val="20"/>
          <w:szCs w:val="20"/>
          <w:rtl/>
        </w:rPr>
        <w:t xml:space="preserve">- </w:t>
      </w:r>
      <w:r w:rsidR="004510A8" w:rsidRPr="004510A8">
        <w:rPr>
          <w:rFonts w:ascii="David" w:hAnsi="David" w:cs="David"/>
          <w:sz w:val="20"/>
          <w:szCs w:val="20"/>
          <w:u w:val="single"/>
          <w:rtl/>
        </w:rPr>
        <w:t>הימנעות מחקירת פרטים מסו</w:t>
      </w:r>
      <w:r w:rsidRPr="004510A8">
        <w:rPr>
          <w:rFonts w:ascii="David" w:hAnsi="David" w:cs="David"/>
          <w:sz w:val="20"/>
          <w:szCs w:val="20"/>
          <w:u w:val="single"/>
          <w:rtl/>
        </w:rPr>
        <w:t>ימים</w:t>
      </w:r>
      <w:r w:rsidR="004510A8">
        <w:rPr>
          <w:rFonts w:ascii="David" w:hAnsi="David" w:cs="David" w:hint="cs"/>
          <w:sz w:val="20"/>
          <w:szCs w:val="20"/>
          <w:rtl/>
        </w:rPr>
        <w:t xml:space="preserve"> ומחדלי חקירה המגבילים באופן ממשי את יכולתו של נאשם לערער על מהימנותה או קבילותה של ראיה- </w:t>
      </w:r>
      <w:r w:rsidR="004510A8">
        <w:rPr>
          <w:rFonts w:ascii="David" w:hAnsi="David" w:cs="David"/>
          <w:sz w:val="20"/>
          <w:szCs w:val="20"/>
          <w:rtl/>
        </w:rPr>
        <w:t>יכול</w:t>
      </w:r>
      <w:r w:rsidR="004510A8">
        <w:rPr>
          <w:rFonts w:ascii="David" w:hAnsi="David" w:cs="David" w:hint="cs"/>
          <w:sz w:val="20"/>
          <w:szCs w:val="20"/>
          <w:rtl/>
        </w:rPr>
        <w:t>ים</w:t>
      </w:r>
      <w:r w:rsidRPr="0081097A">
        <w:rPr>
          <w:rFonts w:ascii="David" w:hAnsi="David" w:cs="David"/>
          <w:sz w:val="20"/>
          <w:szCs w:val="20"/>
          <w:rtl/>
        </w:rPr>
        <w:t xml:space="preserve"> להיחשב נזק ראייתי </w:t>
      </w:r>
      <w:r w:rsidR="004510A8">
        <w:rPr>
          <w:rFonts w:ascii="David" w:hAnsi="David" w:cs="David" w:hint="cs"/>
          <w:sz w:val="20"/>
          <w:szCs w:val="20"/>
          <w:rtl/>
        </w:rPr>
        <w:t>כשהדבר פוגע</w:t>
      </w:r>
      <w:r w:rsidRPr="0081097A">
        <w:rPr>
          <w:rFonts w:ascii="David" w:hAnsi="David" w:cs="David"/>
          <w:sz w:val="20"/>
          <w:szCs w:val="20"/>
          <w:rtl/>
        </w:rPr>
        <w:t xml:space="preserve"> ביכולת הנאשם להתגונן. </w:t>
      </w:r>
    </w:p>
    <w:p w:rsidR="0081097A" w:rsidRPr="0081097A" w:rsidRDefault="0081097A" w:rsidP="0081097A">
      <w:pPr>
        <w:spacing w:after="0" w:line="360" w:lineRule="auto"/>
        <w:contextualSpacing/>
        <w:jc w:val="both"/>
        <w:rPr>
          <w:rFonts w:ascii="David" w:hAnsi="David" w:cs="David"/>
          <w:sz w:val="20"/>
          <w:szCs w:val="20"/>
          <w:rtl/>
        </w:rPr>
      </w:pPr>
    </w:p>
    <w:p w:rsidR="00B145F2" w:rsidRPr="0081097A" w:rsidRDefault="005B1700" w:rsidP="0081097A">
      <w:pPr>
        <w:pStyle w:val="4"/>
        <w:rPr>
          <w:rtl/>
        </w:rPr>
      </w:pPr>
      <w:r w:rsidRPr="0081097A">
        <w:rPr>
          <w:rtl/>
        </w:rPr>
        <w:t>הליך אזרחי</w:t>
      </w:r>
    </w:p>
    <w:p w:rsidR="00020FB9" w:rsidRDefault="00020FB9" w:rsidP="006B51FA">
      <w:pPr>
        <w:numPr>
          <w:ilvl w:val="0"/>
          <w:numId w:val="18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020FB9">
        <w:rPr>
          <w:rFonts w:ascii="David" w:hAnsi="David" w:cs="David" w:hint="cs"/>
          <w:sz w:val="20"/>
          <w:szCs w:val="20"/>
          <w:u w:val="single"/>
          <w:rtl/>
        </w:rPr>
        <w:t>הכלל: המוציא מחברו עליו הראיה</w:t>
      </w:r>
      <w:r>
        <w:rPr>
          <w:rFonts w:ascii="David" w:hAnsi="David" w:cs="David" w:hint="cs"/>
          <w:sz w:val="20"/>
          <w:szCs w:val="20"/>
          <w:rtl/>
        </w:rPr>
        <w:t>. התובע צריך להוכיח את יסודות התביעה והנ</w:t>
      </w:r>
      <w:r w:rsidR="00C92982">
        <w:rPr>
          <w:rFonts w:ascii="David" w:hAnsi="David" w:cs="David" w:hint="cs"/>
          <w:sz w:val="20"/>
          <w:szCs w:val="20"/>
          <w:rtl/>
        </w:rPr>
        <w:t>תבע</w:t>
      </w:r>
      <w:r>
        <w:rPr>
          <w:rFonts w:ascii="David" w:hAnsi="David" w:cs="David" w:hint="cs"/>
          <w:sz w:val="20"/>
          <w:szCs w:val="20"/>
          <w:rtl/>
        </w:rPr>
        <w:t xml:space="preserve"> צריך להוכיח את יסודות ההגנה.</w:t>
      </w:r>
    </w:p>
    <w:p w:rsidR="00297F38" w:rsidRDefault="00297F38" w:rsidP="006B51FA">
      <w:pPr>
        <w:numPr>
          <w:ilvl w:val="0"/>
          <w:numId w:val="18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>
        <w:rPr>
          <w:rFonts w:ascii="David" w:hAnsi="David" w:cs="David" w:hint="cs"/>
          <w:sz w:val="20"/>
          <w:szCs w:val="20"/>
          <w:u w:val="single"/>
          <w:rtl/>
        </w:rPr>
        <w:t>הוכחת היסודות העובדתיים כוללת הן יסוד חיובי והן יסוד שלילי</w:t>
      </w:r>
      <w:r w:rsidRPr="00297F38">
        <w:rPr>
          <w:rFonts w:ascii="David" w:hAnsi="David" w:cs="David" w:hint="cs"/>
          <w:sz w:val="20"/>
          <w:szCs w:val="20"/>
          <w:rtl/>
        </w:rPr>
        <w:t>.</w:t>
      </w:r>
    </w:p>
    <w:p w:rsidR="00BC157A" w:rsidRPr="00BC157A" w:rsidRDefault="00BC157A" w:rsidP="006B51FA">
      <w:pPr>
        <w:numPr>
          <w:ilvl w:val="0"/>
          <w:numId w:val="18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5C3B15">
        <w:rPr>
          <w:rFonts w:ascii="David" w:hAnsi="David" w:cs="David"/>
          <w:sz w:val="20"/>
          <w:szCs w:val="20"/>
          <w:highlight w:val="green"/>
          <w:rtl/>
        </w:rPr>
        <w:t>עסאף</w:t>
      </w:r>
      <w:r w:rsidRPr="00BC157A">
        <w:rPr>
          <w:rFonts w:ascii="David" w:hAnsi="David" w:cs="David"/>
          <w:sz w:val="20"/>
          <w:szCs w:val="20"/>
          <w:rtl/>
        </w:rPr>
        <w:t>- במידה והתובע מבקש להוכיח שמשהו לא מתקיים (יסוד שלילי), הנטל על התובע קטן יותר.</w:t>
      </w:r>
    </w:p>
    <w:p w:rsidR="006917DA" w:rsidRPr="0081097A" w:rsidRDefault="005C3B15" w:rsidP="006B51FA">
      <w:pPr>
        <w:numPr>
          <w:ilvl w:val="0"/>
          <w:numId w:val="18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BC157A">
        <w:rPr>
          <w:rFonts w:ascii="David" w:hAnsi="David" w:cs="David"/>
          <w:sz w:val="20"/>
          <w:szCs w:val="20"/>
          <w:highlight w:val="green"/>
          <w:rtl/>
        </w:rPr>
        <w:t>מפעל הפיס</w:t>
      </w:r>
      <w:r w:rsidR="00BC157A" w:rsidRPr="00BC157A">
        <w:rPr>
          <w:rFonts w:ascii="David" w:hAnsi="David" w:cs="David"/>
          <w:rtl/>
        </w:rPr>
        <w:t xml:space="preserve">- </w:t>
      </w:r>
      <w:r w:rsidR="00BC157A" w:rsidRPr="00BC157A">
        <w:rPr>
          <w:rFonts w:ascii="David" w:hAnsi="David" w:cs="David"/>
          <w:sz w:val="20"/>
          <w:szCs w:val="20"/>
          <w:rtl/>
        </w:rPr>
        <w:t>כאשר התובע צריך להוכיח דבר שאינו נמצא ב</w:t>
      </w:r>
      <w:r w:rsidR="00BC157A">
        <w:rPr>
          <w:rFonts w:ascii="David" w:hAnsi="David" w:cs="David"/>
          <w:sz w:val="20"/>
          <w:szCs w:val="20"/>
          <w:rtl/>
        </w:rPr>
        <w:t>ידיו</w:t>
      </w:r>
      <w:r w:rsidR="00C92982">
        <w:rPr>
          <w:rFonts w:ascii="David" w:hAnsi="David" w:cs="David" w:hint="cs"/>
          <w:sz w:val="20"/>
          <w:szCs w:val="20"/>
          <w:rtl/>
        </w:rPr>
        <w:t>-</w:t>
      </w:r>
      <w:r w:rsidR="003B2A4B">
        <w:rPr>
          <w:rFonts w:ascii="David" w:hAnsi="David" w:cs="David" w:hint="cs"/>
          <w:sz w:val="20"/>
          <w:szCs w:val="20"/>
          <w:rtl/>
        </w:rPr>
        <w:t xml:space="preserve"> </w:t>
      </w:r>
      <w:r w:rsidR="00BC157A">
        <w:rPr>
          <w:rFonts w:ascii="David" w:hAnsi="David" w:cs="David" w:hint="cs"/>
          <w:sz w:val="20"/>
          <w:szCs w:val="20"/>
          <w:rtl/>
        </w:rPr>
        <w:t>הנטל על התובע קטן יותר-</w:t>
      </w:r>
      <w:r w:rsidR="006917DA" w:rsidRPr="0081097A">
        <w:rPr>
          <w:rFonts w:ascii="David" w:hAnsi="David" w:cs="David"/>
          <w:sz w:val="20"/>
          <w:szCs w:val="20"/>
          <w:rtl/>
        </w:rPr>
        <w:t xml:space="preserve"> די שי</w:t>
      </w:r>
      <w:r>
        <w:rPr>
          <w:rFonts w:ascii="David" w:hAnsi="David" w:cs="David"/>
          <w:sz w:val="20"/>
          <w:szCs w:val="20"/>
          <w:rtl/>
        </w:rPr>
        <w:t>וכח קמצוץ ראייה</w:t>
      </w:r>
      <w:r>
        <w:rPr>
          <w:rFonts w:ascii="David" w:hAnsi="David" w:cs="David" w:hint="cs"/>
          <w:sz w:val="20"/>
          <w:szCs w:val="20"/>
          <w:rtl/>
        </w:rPr>
        <w:t>.</w:t>
      </w:r>
    </w:p>
    <w:p w:rsidR="00425620" w:rsidRPr="00425620" w:rsidRDefault="00425620" w:rsidP="006B51FA">
      <w:pPr>
        <w:numPr>
          <w:ilvl w:val="0"/>
          <w:numId w:val="18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425620">
        <w:rPr>
          <w:rFonts w:ascii="David" w:hAnsi="David" w:cs="David" w:hint="cs"/>
          <w:b/>
          <w:bCs/>
          <w:sz w:val="20"/>
          <w:szCs w:val="20"/>
          <w:rtl/>
        </w:rPr>
        <w:t>נטל השכנוע הולך אחר הדין המהותי</w:t>
      </w:r>
      <w:r>
        <w:rPr>
          <w:rFonts w:ascii="David" w:hAnsi="David" w:cs="David" w:hint="cs"/>
          <w:sz w:val="20"/>
          <w:szCs w:val="20"/>
          <w:rtl/>
        </w:rPr>
        <w:t xml:space="preserve">. נישום שמערער על שומה של מס הכנסה- בעקרון הנישום הוא "המוציא מחברו" ועליו נטל השכנוע, אבל </w:t>
      </w:r>
      <w:r w:rsidRPr="00425620">
        <w:rPr>
          <w:rFonts w:ascii="David" w:hAnsi="David" w:cs="David" w:hint="cs"/>
          <w:b/>
          <w:bCs/>
          <w:color w:val="1F3864" w:themeColor="accent1" w:themeShade="80"/>
          <w:sz w:val="20"/>
          <w:szCs w:val="20"/>
          <w:rtl/>
        </w:rPr>
        <w:t>ס' 30(ח)</w:t>
      </w:r>
      <w:r>
        <w:rPr>
          <w:rFonts w:ascii="David" w:hAnsi="David" w:cs="David" w:hint="cs"/>
          <w:sz w:val="20"/>
          <w:szCs w:val="20"/>
          <w:rtl/>
        </w:rPr>
        <w:t xml:space="preserve"> קובע שאם יש לו דו"חות כספיים המאושרים ע"י רו"ח- נטל השכנוע עובר לפקיד מס ההכנסה.</w:t>
      </w:r>
    </w:p>
    <w:p w:rsidR="00AF6BED" w:rsidRPr="0081097A" w:rsidRDefault="00AF6BED" w:rsidP="006B51FA">
      <w:pPr>
        <w:numPr>
          <w:ilvl w:val="0"/>
          <w:numId w:val="18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  <w:rtl/>
        </w:rPr>
      </w:pPr>
      <w:r w:rsidRPr="0081097A">
        <w:rPr>
          <w:rFonts w:ascii="David" w:hAnsi="David" w:cs="David"/>
          <w:b/>
          <w:bCs/>
          <w:sz w:val="20"/>
          <w:szCs w:val="20"/>
          <w:u w:val="single"/>
          <w:rtl/>
        </w:rPr>
        <w:t>מצבים בהם נטל השכנוע עובר מהתובע לנתבע</w:t>
      </w:r>
      <w:r w:rsidR="00326B6E" w:rsidRPr="0081097A">
        <w:rPr>
          <w:rFonts w:ascii="David" w:hAnsi="David" w:cs="David"/>
          <w:b/>
          <w:bCs/>
          <w:sz w:val="20"/>
          <w:szCs w:val="20"/>
          <w:u w:val="single"/>
          <w:rtl/>
        </w:rPr>
        <w:t>- תמיד נקבע בהוראה בחוק</w:t>
      </w:r>
      <w:r w:rsidRPr="0081097A">
        <w:rPr>
          <w:rFonts w:ascii="David" w:hAnsi="David" w:cs="David"/>
          <w:sz w:val="20"/>
          <w:szCs w:val="20"/>
          <w:rtl/>
        </w:rPr>
        <w:t>:</w:t>
      </w:r>
    </w:p>
    <w:p w:rsidR="00C30CF8" w:rsidRPr="00C30CF8" w:rsidRDefault="0016023B" w:rsidP="006B51FA">
      <w:pPr>
        <w:numPr>
          <w:ilvl w:val="0"/>
          <w:numId w:val="96"/>
        </w:numPr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</w:rPr>
      </w:pPr>
      <w:r w:rsidRPr="0016023B">
        <w:rPr>
          <w:rFonts w:ascii="David" w:hAnsi="David" w:cs="David" w:hint="cs"/>
          <w:b/>
          <w:bCs/>
          <w:color w:val="1F3864" w:themeColor="accent1" w:themeShade="80"/>
          <w:sz w:val="20"/>
          <w:szCs w:val="20"/>
          <w:rtl/>
        </w:rPr>
        <w:t>ס' 12 לפק' הירושה</w:t>
      </w:r>
      <w:r>
        <w:rPr>
          <w:rFonts w:ascii="David" w:hAnsi="David" w:cs="David" w:hint="cs"/>
          <w:sz w:val="20"/>
          <w:szCs w:val="20"/>
          <w:rtl/>
        </w:rPr>
        <w:t xml:space="preserve">- המבקש קיום צוואה </w:t>
      </w:r>
      <w:r w:rsidRPr="0016023B">
        <w:rPr>
          <w:rFonts w:ascii="David" w:hAnsi="David" w:cs="David" w:hint="cs"/>
          <w:sz w:val="20"/>
          <w:szCs w:val="20"/>
          <w:u w:val="single"/>
          <w:rtl/>
        </w:rPr>
        <w:t>נושא בנטל השכנוע</w:t>
      </w:r>
      <w:r>
        <w:rPr>
          <w:rFonts w:ascii="David" w:hAnsi="David" w:cs="David" w:hint="cs"/>
          <w:sz w:val="20"/>
          <w:szCs w:val="20"/>
          <w:rtl/>
        </w:rPr>
        <w:t xml:space="preserve"> כי לא הייתה תרמית בכתיבתה.</w:t>
      </w:r>
    </w:p>
    <w:p w:rsidR="0016023B" w:rsidRPr="0016023B" w:rsidRDefault="0016023B" w:rsidP="006B51FA">
      <w:pPr>
        <w:numPr>
          <w:ilvl w:val="0"/>
          <w:numId w:val="96"/>
        </w:numPr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</w:rPr>
      </w:pPr>
      <w:r w:rsidRPr="0016023B">
        <w:rPr>
          <w:rFonts w:ascii="David" w:hAnsi="David" w:cs="David" w:hint="cs"/>
          <w:b/>
          <w:bCs/>
          <w:color w:val="1F3864" w:themeColor="accent1" w:themeShade="80"/>
          <w:sz w:val="20"/>
          <w:szCs w:val="20"/>
          <w:rtl/>
        </w:rPr>
        <w:t>ס' 30(א) לחוק הירושה</w:t>
      </w:r>
      <w:r>
        <w:rPr>
          <w:rFonts w:ascii="David" w:hAnsi="David" w:cs="David" w:hint="cs"/>
          <w:sz w:val="20"/>
          <w:szCs w:val="20"/>
          <w:rtl/>
        </w:rPr>
        <w:t xml:space="preserve">- המבקש ביטול צוואה </w:t>
      </w:r>
      <w:r w:rsidRPr="0016023B">
        <w:rPr>
          <w:rFonts w:ascii="David" w:hAnsi="David" w:cs="David" w:hint="cs"/>
          <w:sz w:val="20"/>
          <w:szCs w:val="20"/>
          <w:u w:val="single"/>
          <w:rtl/>
        </w:rPr>
        <w:t>נושא בנטל השכנוע</w:t>
      </w:r>
      <w:r>
        <w:rPr>
          <w:rFonts w:ascii="David" w:hAnsi="David" w:cs="David" w:hint="cs"/>
          <w:sz w:val="20"/>
          <w:szCs w:val="20"/>
          <w:rtl/>
        </w:rPr>
        <w:t xml:space="preserve"> כי  היה אונס, תרמית וכו'.</w:t>
      </w:r>
    </w:p>
    <w:p w:rsidR="00425620" w:rsidRPr="00425620" w:rsidRDefault="00425620" w:rsidP="006B51FA">
      <w:pPr>
        <w:numPr>
          <w:ilvl w:val="0"/>
          <w:numId w:val="96"/>
        </w:numPr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</w:rPr>
      </w:pPr>
      <w:r w:rsidRPr="00425620">
        <w:rPr>
          <w:rFonts w:ascii="David" w:hAnsi="David" w:cs="David" w:hint="cs"/>
          <w:b/>
          <w:bCs/>
          <w:sz w:val="20"/>
          <w:szCs w:val="20"/>
          <w:rtl/>
        </w:rPr>
        <w:t>הודאה והדחה</w:t>
      </w:r>
      <w:r>
        <w:rPr>
          <w:rFonts w:ascii="David" w:hAnsi="David" w:cs="David" w:hint="cs"/>
          <w:sz w:val="20"/>
          <w:szCs w:val="20"/>
          <w:rtl/>
        </w:rPr>
        <w:t xml:space="preserve">- </w:t>
      </w:r>
      <w:r w:rsidRPr="00425620">
        <w:rPr>
          <w:rFonts w:ascii="David" w:hAnsi="David" w:cs="David" w:hint="cs"/>
          <w:sz w:val="20"/>
          <w:szCs w:val="20"/>
          <w:highlight w:val="green"/>
          <w:rtl/>
        </w:rPr>
        <w:t>טפר</w:t>
      </w:r>
      <w:r>
        <w:rPr>
          <w:rFonts w:ascii="David" w:hAnsi="David" w:cs="David" w:hint="cs"/>
          <w:sz w:val="20"/>
          <w:szCs w:val="20"/>
          <w:rtl/>
        </w:rPr>
        <w:t xml:space="preserve">, </w:t>
      </w:r>
      <w:r w:rsidRPr="00425620">
        <w:rPr>
          <w:rFonts w:ascii="David" w:hAnsi="David" w:cs="David" w:hint="cs"/>
          <w:sz w:val="20"/>
          <w:szCs w:val="20"/>
          <w:highlight w:val="green"/>
          <w:rtl/>
        </w:rPr>
        <w:t>מרשוד</w:t>
      </w:r>
      <w:r>
        <w:rPr>
          <w:rFonts w:ascii="David" w:hAnsi="David" w:cs="David" w:hint="cs"/>
          <w:sz w:val="20"/>
          <w:szCs w:val="20"/>
          <w:rtl/>
        </w:rPr>
        <w:t xml:space="preserve">- כאשר הנתבע </w:t>
      </w:r>
      <w:r w:rsidR="00DB4429">
        <w:rPr>
          <w:rFonts w:ascii="David" w:hAnsi="David" w:cs="David" w:hint="cs"/>
          <w:sz w:val="20"/>
          <w:szCs w:val="20"/>
          <w:rtl/>
        </w:rPr>
        <w:t>מודה ב</w:t>
      </w:r>
      <w:r>
        <w:rPr>
          <w:rFonts w:ascii="David" w:hAnsi="David" w:cs="David" w:hint="cs"/>
          <w:sz w:val="20"/>
          <w:szCs w:val="20"/>
          <w:rtl/>
        </w:rPr>
        <w:t>עובדות ה</w:t>
      </w:r>
      <w:r w:rsidR="00BB244B">
        <w:rPr>
          <w:rFonts w:ascii="David" w:hAnsi="David" w:cs="David" w:hint="cs"/>
          <w:sz w:val="20"/>
          <w:szCs w:val="20"/>
          <w:rtl/>
        </w:rPr>
        <w:t>תביעה אך מוסיף עוב</w:t>
      </w:r>
      <w:r w:rsidR="00DB4429">
        <w:rPr>
          <w:rFonts w:ascii="David" w:hAnsi="David" w:cs="David" w:hint="cs"/>
          <w:sz w:val="20"/>
          <w:szCs w:val="20"/>
          <w:rtl/>
        </w:rPr>
        <w:t xml:space="preserve">דות מצדו השוללות את כוח התביעה </w:t>
      </w:r>
      <w:r w:rsidR="00DB4429" w:rsidRPr="00DB4429">
        <w:rPr>
          <w:rFonts w:ascii="David" w:hAnsi="David" w:cs="David"/>
          <w:sz w:val="16"/>
          <w:szCs w:val="16"/>
        </w:rPr>
        <w:sym w:font="Wingdings" w:char="F0DF"/>
      </w:r>
      <w:r w:rsidR="00DB4429">
        <w:rPr>
          <w:rFonts w:ascii="David" w:hAnsi="David" w:cs="David" w:hint="cs"/>
          <w:sz w:val="20"/>
          <w:szCs w:val="20"/>
          <w:rtl/>
        </w:rPr>
        <w:t xml:space="preserve"> נטל השכנוע עליו.</w:t>
      </w:r>
    </w:p>
    <w:p w:rsidR="00115078" w:rsidRPr="0081097A" w:rsidRDefault="00326B6E" w:rsidP="006B51FA">
      <w:pPr>
        <w:numPr>
          <w:ilvl w:val="0"/>
          <w:numId w:val="96"/>
        </w:numPr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</w:rPr>
      </w:pPr>
      <w:r w:rsidRPr="00425620">
        <w:rPr>
          <w:rFonts w:ascii="David" w:hAnsi="David" w:cs="David"/>
          <w:b/>
          <w:bCs/>
          <w:sz w:val="20"/>
          <w:szCs w:val="20"/>
          <w:rtl/>
        </w:rPr>
        <w:t>חזקות</w:t>
      </w:r>
      <w:r w:rsidRPr="0081097A">
        <w:rPr>
          <w:rFonts w:ascii="David" w:hAnsi="David" w:cs="David"/>
          <w:sz w:val="20"/>
          <w:szCs w:val="20"/>
          <w:rtl/>
        </w:rPr>
        <w:t xml:space="preserve">- </w:t>
      </w:r>
      <w:r w:rsidR="00AF6BED" w:rsidRPr="0081097A">
        <w:rPr>
          <w:rFonts w:ascii="David" w:hAnsi="David" w:cs="David"/>
          <w:sz w:val="20"/>
          <w:szCs w:val="20"/>
          <w:rtl/>
        </w:rPr>
        <w:t>העברת הנטל מכוח הדין</w:t>
      </w:r>
      <w:r w:rsidR="00115078" w:rsidRPr="0081097A">
        <w:rPr>
          <w:rFonts w:ascii="David" w:hAnsi="David" w:cs="David"/>
          <w:sz w:val="20"/>
          <w:szCs w:val="20"/>
          <w:rtl/>
        </w:rPr>
        <w:t>.</w:t>
      </w:r>
    </w:p>
    <w:p w:rsidR="000E16C3" w:rsidRPr="0081097A" w:rsidRDefault="00425620" w:rsidP="006B51FA">
      <w:pPr>
        <w:numPr>
          <w:ilvl w:val="0"/>
          <w:numId w:val="96"/>
        </w:numPr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</w:rPr>
      </w:pPr>
      <w:r w:rsidRPr="00425620">
        <w:rPr>
          <w:rFonts w:ascii="David" w:hAnsi="David" w:cs="David"/>
          <w:sz w:val="20"/>
          <w:szCs w:val="20"/>
          <w:highlight w:val="green"/>
          <w:rtl/>
        </w:rPr>
        <w:t>מפעל הפיס</w:t>
      </w:r>
      <w:r>
        <w:rPr>
          <w:rFonts w:ascii="David" w:hAnsi="David" w:cs="David" w:hint="cs"/>
          <w:sz w:val="20"/>
          <w:szCs w:val="20"/>
          <w:rtl/>
        </w:rPr>
        <w:t>-</w:t>
      </w:r>
      <w:r w:rsidRPr="0081097A">
        <w:rPr>
          <w:rFonts w:ascii="David" w:hAnsi="David" w:cs="David"/>
          <w:sz w:val="20"/>
          <w:szCs w:val="20"/>
          <w:rtl/>
        </w:rPr>
        <w:t xml:space="preserve"> </w:t>
      </w:r>
      <w:r w:rsidR="009F66E2" w:rsidRPr="0081097A">
        <w:rPr>
          <w:rFonts w:ascii="David" w:hAnsi="David" w:cs="David"/>
          <w:sz w:val="20"/>
          <w:szCs w:val="20"/>
          <w:rtl/>
        </w:rPr>
        <w:t>כאשר המידע לא נמצא בידי התובע- נטל הבאת הראייה עובר לנתבע</w:t>
      </w:r>
      <w:r w:rsidR="000E16C3" w:rsidRPr="0081097A">
        <w:rPr>
          <w:rFonts w:ascii="David" w:hAnsi="David" w:cs="David"/>
          <w:sz w:val="20"/>
          <w:szCs w:val="20"/>
          <w:rtl/>
        </w:rPr>
        <w:t>.</w:t>
      </w:r>
    </w:p>
    <w:p w:rsidR="000E16C3" w:rsidRPr="0081097A" w:rsidRDefault="00367BEC" w:rsidP="006B51FA">
      <w:pPr>
        <w:numPr>
          <w:ilvl w:val="0"/>
          <w:numId w:val="96"/>
        </w:numPr>
        <w:spacing w:after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</w:rPr>
      </w:pPr>
      <w:r w:rsidRPr="00425620">
        <w:rPr>
          <w:rFonts w:ascii="David" w:hAnsi="David" w:cs="David"/>
          <w:b/>
          <w:bCs/>
          <w:sz w:val="20"/>
          <w:szCs w:val="20"/>
          <w:rtl/>
        </w:rPr>
        <w:t>נזק ראייתי</w:t>
      </w:r>
      <w:r w:rsidRPr="0081097A">
        <w:rPr>
          <w:rFonts w:ascii="David" w:hAnsi="David" w:cs="David"/>
          <w:sz w:val="20"/>
          <w:szCs w:val="20"/>
          <w:rtl/>
        </w:rPr>
        <w:t>-</w:t>
      </w:r>
      <w:r w:rsidR="00425620">
        <w:rPr>
          <w:rFonts w:ascii="David" w:hAnsi="David" w:cs="David"/>
          <w:sz w:val="20"/>
          <w:szCs w:val="20"/>
          <w:rtl/>
        </w:rPr>
        <w:t xml:space="preserve"> כ</w:t>
      </w:r>
      <w:r w:rsidR="00425620">
        <w:rPr>
          <w:rFonts w:ascii="David" w:hAnsi="David" w:cs="David" w:hint="cs"/>
          <w:sz w:val="20"/>
          <w:szCs w:val="20"/>
          <w:rtl/>
        </w:rPr>
        <w:t>ש</w:t>
      </w:r>
      <w:r w:rsidR="000E16C3" w:rsidRPr="0081097A">
        <w:rPr>
          <w:rFonts w:ascii="David" w:hAnsi="David" w:cs="David"/>
          <w:sz w:val="20"/>
          <w:szCs w:val="20"/>
          <w:rtl/>
        </w:rPr>
        <w:t xml:space="preserve">צד טוען טענה </w:t>
      </w:r>
      <w:r w:rsidR="00425620">
        <w:rPr>
          <w:rFonts w:ascii="David" w:hAnsi="David" w:cs="David"/>
          <w:sz w:val="20"/>
          <w:szCs w:val="20"/>
          <w:rtl/>
        </w:rPr>
        <w:t>אבל נמנע מלהביא ראייה שתומכת בה</w:t>
      </w:r>
      <w:r w:rsidR="00425620">
        <w:rPr>
          <w:rFonts w:ascii="David" w:hAnsi="David" w:cs="David" w:hint="cs"/>
          <w:sz w:val="20"/>
          <w:szCs w:val="20"/>
          <w:rtl/>
        </w:rPr>
        <w:t>, נוצרת</w:t>
      </w:r>
      <w:r w:rsidR="000E16C3" w:rsidRPr="0081097A">
        <w:rPr>
          <w:rFonts w:ascii="David" w:hAnsi="David" w:cs="David"/>
          <w:sz w:val="20"/>
          <w:szCs w:val="20"/>
          <w:rtl/>
        </w:rPr>
        <w:t xml:space="preserve"> הנחה שתוכן הראייה היא לא כמו </w:t>
      </w:r>
      <w:r w:rsidR="00425620">
        <w:rPr>
          <w:rFonts w:ascii="David" w:hAnsi="David" w:cs="David" w:hint="cs"/>
          <w:sz w:val="20"/>
          <w:szCs w:val="20"/>
          <w:rtl/>
        </w:rPr>
        <w:t>ש</w:t>
      </w:r>
      <w:r w:rsidR="000E16C3" w:rsidRPr="0081097A">
        <w:rPr>
          <w:rFonts w:ascii="David" w:hAnsi="David" w:cs="David"/>
          <w:sz w:val="20"/>
          <w:szCs w:val="20"/>
          <w:rtl/>
        </w:rPr>
        <w:t>בעל הדין טוען אלא להפך.</w:t>
      </w:r>
    </w:p>
    <w:p w:rsidR="00025CA1" w:rsidRDefault="000E16C3" w:rsidP="006B51FA">
      <w:pPr>
        <w:numPr>
          <w:ilvl w:val="0"/>
          <w:numId w:val="98"/>
        </w:numPr>
        <w:spacing w:after="0" w:line="360" w:lineRule="auto"/>
        <w:ind w:left="827" w:hanging="284"/>
        <w:contextualSpacing/>
        <w:jc w:val="both"/>
        <w:rPr>
          <w:rFonts w:ascii="David" w:hAnsi="David" w:cs="David"/>
          <w:sz w:val="20"/>
          <w:szCs w:val="20"/>
        </w:rPr>
      </w:pPr>
      <w:r w:rsidRPr="00425620">
        <w:rPr>
          <w:rFonts w:ascii="David" w:hAnsi="David" w:cs="David"/>
          <w:sz w:val="20"/>
          <w:szCs w:val="20"/>
          <w:highlight w:val="green"/>
          <w:rtl/>
        </w:rPr>
        <w:t>שטרנברג</w:t>
      </w:r>
      <w:r w:rsidRPr="0081097A">
        <w:rPr>
          <w:rFonts w:ascii="David" w:hAnsi="David" w:cs="David"/>
          <w:sz w:val="20"/>
          <w:szCs w:val="20"/>
          <w:rtl/>
        </w:rPr>
        <w:t>- רשלנות רפ</w:t>
      </w:r>
      <w:r w:rsidR="0081097A">
        <w:rPr>
          <w:rFonts w:ascii="David" w:hAnsi="David" w:cs="David"/>
          <w:sz w:val="20"/>
          <w:szCs w:val="20"/>
          <w:rtl/>
        </w:rPr>
        <w:t>ואית, טענו שהדו"ח של הניתוח אבד</w:t>
      </w:r>
      <w:r w:rsidR="0081097A">
        <w:rPr>
          <w:rFonts w:ascii="David" w:hAnsi="David" w:cs="David" w:hint="cs"/>
          <w:sz w:val="20"/>
          <w:szCs w:val="20"/>
          <w:rtl/>
        </w:rPr>
        <w:t>.</w:t>
      </w:r>
    </w:p>
    <w:p w:rsidR="0081097A" w:rsidRPr="0081097A" w:rsidRDefault="0081097A" w:rsidP="0081097A">
      <w:pPr>
        <w:spacing w:after="0" w:line="360" w:lineRule="auto"/>
        <w:contextualSpacing/>
        <w:jc w:val="both"/>
        <w:rPr>
          <w:rFonts w:ascii="David" w:hAnsi="David" w:cs="David"/>
          <w:sz w:val="20"/>
          <w:szCs w:val="20"/>
          <w:rtl/>
        </w:rPr>
      </w:pPr>
    </w:p>
    <w:p w:rsidR="00707851" w:rsidRPr="00F172FC" w:rsidRDefault="00707851" w:rsidP="0081097A">
      <w:pPr>
        <w:pStyle w:val="1"/>
        <w:spacing w:before="0" w:after="200"/>
        <w:rPr>
          <w:rtl/>
        </w:rPr>
      </w:pPr>
      <w:r w:rsidRPr="00F172FC">
        <w:rPr>
          <w:rtl/>
        </w:rPr>
        <w:t>ראיה שהתקבלה שלא כדין</w:t>
      </w:r>
    </w:p>
    <w:p w:rsidR="000E16C3" w:rsidRPr="0081097A" w:rsidRDefault="00FB5C57" w:rsidP="006B51FA">
      <w:pPr>
        <w:numPr>
          <w:ilvl w:val="0"/>
          <w:numId w:val="18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color w:val="000000"/>
          <w:sz w:val="20"/>
          <w:szCs w:val="20"/>
        </w:rPr>
      </w:pPr>
      <w:r w:rsidRPr="0081097A">
        <w:rPr>
          <w:rFonts w:ascii="David" w:hAnsi="David" w:cs="David"/>
          <w:b/>
          <w:bCs/>
          <w:color w:val="002060"/>
          <w:sz w:val="20"/>
          <w:szCs w:val="20"/>
          <w:rtl/>
        </w:rPr>
        <w:t>ס' 56 לפקודת הראיות</w:t>
      </w:r>
      <w:r w:rsidR="0053634A">
        <w:rPr>
          <w:rFonts w:ascii="David" w:hAnsi="David" w:cs="David" w:hint="cs"/>
          <w:sz w:val="20"/>
          <w:szCs w:val="20"/>
          <w:rtl/>
        </w:rPr>
        <w:t>- קיימת חזקה מן הדין שגם אם נכנסה ראיה פסולה לחומר הראיות, חזקה היא שביהמ"ש לא התבסס עליה בפסק דינו, ולכן אינה פוסלת את פסק הדין.</w:t>
      </w:r>
    </w:p>
    <w:p w:rsidR="000E16C3" w:rsidRPr="0053634A" w:rsidRDefault="000E16C3" w:rsidP="006B51FA">
      <w:pPr>
        <w:numPr>
          <w:ilvl w:val="0"/>
          <w:numId w:val="18"/>
        </w:numPr>
        <w:spacing w:after="0" w:line="360" w:lineRule="auto"/>
        <w:ind w:left="260" w:hanging="260"/>
        <w:contextualSpacing/>
        <w:jc w:val="both"/>
        <w:rPr>
          <w:rFonts w:ascii="David" w:hAnsi="David" w:cs="David"/>
          <w:sz w:val="20"/>
          <w:szCs w:val="20"/>
        </w:rPr>
      </w:pPr>
      <w:r w:rsidRPr="0053634A">
        <w:rPr>
          <w:rFonts w:ascii="David" w:hAnsi="David" w:cs="David"/>
          <w:sz w:val="20"/>
          <w:szCs w:val="20"/>
          <w:highlight w:val="green"/>
          <w:rtl/>
        </w:rPr>
        <w:t>אבוטבול</w:t>
      </w:r>
      <w:r w:rsidR="003113A6">
        <w:rPr>
          <w:rFonts w:ascii="David" w:hAnsi="David" w:cs="David" w:hint="cs"/>
          <w:sz w:val="20"/>
          <w:szCs w:val="20"/>
          <w:rtl/>
        </w:rPr>
        <w:t xml:space="preserve">- </w:t>
      </w:r>
      <w:r w:rsidR="003113A6" w:rsidRPr="003113A6">
        <w:rPr>
          <w:rFonts w:ascii="David" w:hAnsi="David" w:cs="David" w:hint="cs"/>
          <w:sz w:val="20"/>
          <w:szCs w:val="20"/>
          <w:u w:val="single"/>
          <w:rtl/>
        </w:rPr>
        <w:t>מתי ניתן לסתור את החזקה</w:t>
      </w:r>
      <w:r w:rsidR="003113A6">
        <w:rPr>
          <w:rFonts w:ascii="David" w:hAnsi="David" w:cs="David" w:hint="cs"/>
          <w:sz w:val="20"/>
          <w:szCs w:val="20"/>
          <w:rtl/>
        </w:rPr>
        <w:t>?</w:t>
      </w:r>
    </w:p>
    <w:p w:rsidR="000E16C3" w:rsidRPr="0081097A" w:rsidRDefault="00BF3CBB" w:rsidP="006B51FA">
      <w:pPr>
        <w:pStyle w:val="p000"/>
        <w:numPr>
          <w:ilvl w:val="0"/>
          <w:numId w:val="100"/>
        </w:numPr>
        <w:bidi/>
        <w:spacing w:before="0" w:beforeAutospacing="0" w:after="0" w:afterAutospacing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</w:rPr>
      </w:pPr>
      <w:r w:rsidRPr="003113A6">
        <w:rPr>
          <w:rFonts w:ascii="David" w:hAnsi="David" w:cs="David"/>
          <w:b/>
          <w:bCs/>
          <w:sz w:val="20"/>
          <w:szCs w:val="20"/>
          <w:rtl/>
        </w:rPr>
        <w:t>ז</w:t>
      </w:r>
      <w:r w:rsidR="00FB5C57" w:rsidRPr="003113A6">
        <w:rPr>
          <w:rFonts w:ascii="David" w:hAnsi="David" w:cs="David"/>
          <w:b/>
          <w:bCs/>
          <w:sz w:val="20"/>
          <w:szCs w:val="20"/>
          <w:rtl/>
        </w:rPr>
        <w:t>מיר</w:t>
      </w:r>
      <w:r w:rsidR="003113A6">
        <w:rPr>
          <w:rFonts w:ascii="David" w:hAnsi="David" w:cs="David"/>
          <w:sz w:val="20"/>
          <w:szCs w:val="20"/>
          <w:rtl/>
        </w:rPr>
        <w:t xml:space="preserve"> (רוב)</w:t>
      </w:r>
      <w:r w:rsidR="003113A6">
        <w:rPr>
          <w:rFonts w:ascii="David" w:hAnsi="David" w:cs="David" w:hint="cs"/>
          <w:sz w:val="20"/>
          <w:szCs w:val="20"/>
          <w:rtl/>
        </w:rPr>
        <w:t xml:space="preserve">- </w:t>
      </w:r>
      <w:r w:rsidR="00E8016A">
        <w:rPr>
          <w:rFonts w:ascii="David" w:hAnsi="David" w:cs="David" w:hint="cs"/>
          <w:sz w:val="20"/>
          <w:szCs w:val="20"/>
          <w:u w:val="single"/>
          <w:rtl/>
        </w:rPr>
        <w:t xml:space="preserve">התקיימות </w:t>
      </w:r>
      <w:r w:rsidR="00E8016A" w:rsidRPr="00E8016A">
        <w:rPr>
          <w:rFonts w:ascii="David" w:hAnsi="David" w:cs="David" w:hint="cs"/>
          <w:b/>
          <w:bCs/>
          <w:sz w:val="20"/>
          <w:szCs w:val="20"/>
          <w:u w:val="single"/>
          <w:rtl/>
        </w:rPr>
        <w:t>אחת</w:t>
      </w:r>
      <w:r w:rsidR="00E8016A">
        <w:rPr>
          <w:rFonts w:ascii="David" w:hAnsi="David" w:cs="David" w:hint="cs"/>
          <w:sz w:val="20"/>
          <w:szCs w:val="20"/>
          <w:u w:val="single"/>
          <w:rtl/>
        </w:rPr>
        <w:t xml:space="preserve"> מהאפשרויות</w:t>
      </w:r>
      <w:r w:rsidR="000E16C3" w:rsidRPr="0081097A">
        <w:rPr>
          <w:rFonts w:ascii="David" w:hAnsi="David" w:cs="David"/>
          <w:sz w:val="20"/>
          <w:szCs w:val="20"/>
          <w:rtl/>
        </w:rPr>
        <w:t>:</w:t>
      </w:r>
    </w:p>
    <w:p w:rsidR="000E16C3" w:rsidRPr="0081097A" w:rsidRDefault="00E8016A" w:rsidP="006B51FA">
      <w:pPr>
        <w:pStyle w:val="p000"/>
        <w:numPr>
          <w:ilvl w:val="0"/>
          <w:numId w:val="99"/>
        </w:numPr>
        <w:bidi/>
        <w:spacing w:before="0" w:beforeAutospacing="0" w:after="0" w:afterAutospacing="0" w:line="360" w:lineRule="auto"/>
        <w:ind w:left="827" w:hanging="260"/>
        <w:contextualSpacing/>
        <w:jc w:val="both"/>
        <w:rPr>
          <w:rFonts w:ascii="David" w:hAnsi="David" w:cs="David"/>
          <w:sz w:val="20"/>
          <w:szCs w:val="20"/>
        </w:rPr>
      </w:pPr>
      <w:r>
        <w:rPr>
          <w:rFonts w:ascii="David" w:hAnsi="David" w:cs="David" w:hint="cs"/>
          <w:sz w:val="20"/>
          <w:szCs w:val="20"/>
          <w:rtl/>
        </w:rPr>
        <w:t xml:space="preserve">מסלול סובייקטיבי- בחינה האם </w:t>
      </w:r>
      <w:r w:rsidR="000E16C3" w:rsidRPr="0081097A">
        <w:rPr>
          <w:rFonts w:ascii="David" w:hAnsi="David" w:cs="David"/>
          <w:sz w:val="20"/>
          <w:szCs w:val="20"/>
          <w:rtl/>
        </w:rPr>
        <w:t xml:space="preserve">אלמלא הראייה </w:t>
      </w:r>
      <w:r w:rsidR="003113A6">
        <w:rPr>
          <w:rFonts w:ascii="David" w:hAnsi="David" w:cs="David" w:hint="cs"/>
          <w:sz w:val="20"/>
          <w:szCs w:val="20"/>
          <w:rtl/>
        </w:rPr>
        <w:t>הפסולה</w:t>
      </w:r>
      <w:r w:rsidR="000E16C3" w:rsidRPr="0081097A">
        <w:rPr>
          <w:rFonts w:ascii="David" w:hAnsi="David" w:cs="David"/>
          <w:sz w:val="20"/>
          <w:szCs w:val="20"/>
          <w:rtl/>
        </w:rPr>
        <w:t xml:space="preserve"> </w:t>
      </w:r>
      <w:r>
        <w:rPr>
          <w:rFonts w:ascii="David" w:hAnsi="David" w:cs="David" w:hint="cs"/>
          <w:sz w:val="20"/>
          <w:szCs w:val="20"/>
          <w:rtl/>
        </w:rPr>
        <w:t>ביהמ"ש באותו מצב לא היה מגיע</w:t>
      </w:r>
      <w:r w:rsidR="000E16C3" w:rsidRPr="0081097A">
        <w:rPr>
          <w:rFonts w:ascii="David" w:hAnsi="David" w:cs="David"/>
          <w:sz w:val="20"/>
          <w:szCs w:val="20"/>
          <w:rtl/>
        </w:rPr>
        <w:t xml:space="preserve"> להרשעה.</w:t>
      </w:r>
      <w:r w:rsidR="003113A6">
        <w:rPr>
          <w:rFonts w:ascii="David" w:hAnsi="David" w:cs="David" w:hint="cs"/>
          <w:sz w:val="20"/>
          <w:szCs w:val="20"/>
          <w:rtl/>
        </w:rPr>
        <w:t xml:space="preserve"> </w:t>
      </w:r>
      <w:r w:rsidR="003113A6" w:rsidRPr="003113A6">
        <w:rPr>
          <w:rFonts w:ascii="David" w:hAnsi="David" w:cs="David" w:hint="cs"/>
          <w:b/>
          <w:bCs/>
          <w:sz w:val="20"/>
          <w:szCs w:val="20"/>
          <w:u w:val="single"/>
          <w:rtl/>
        </w:rPr>
        <w:t>או</w:t>
      </w:r>
      <w:r w:rsidR="003113A6">
        <w:rPr>
          <w:rFonts w:ascii="David" w:hAnsi="David" w:cs="David" w:hint="cs"/>
          <w:sz w:val="20"/>
          <w:szCs w:val="20"/>
          <w:rtl/>
        </w:rPr>
        <w:t>:</w:t>
      </w:r>
    </w:p>
    <w:p w:rsidR="000E16C3" w:rsidRPr="0081097A" w:rsidRDefault="00E8016A" w:rsidP="006B51FA">
      <w:pPr>
        <w:pStyle w:val="p000"/>
        <w:numPr>
          <w:ilvl w:val="0"/>
          <w:numId w:val="99"/>
        </w:numPr>
        <w:bidi/>
        <w:spacing w:before="0" w:beforeAutospacing="0" w:after="0" w:afterAutospacing="0" w:line="360" w:lineRule="auto"/>
        <w:ind w:left="827" w:hanging="260"/>
        <w:contextualSpacing/>
        <w:jc w:val="both"/>
        <w:rPr>
          <w:rFonts w:ascii="David" w:hAnsi="David" w:cs="David"/>
          <w:sz w:val="20"/>
          <w:szCs w:val="20"/>
        </w:rPr>
      </w:pPr>
      <w:r>
        <w:rPr>
          <w:rFonts w:ascii="David" w:hAnsi="David" w:cs="David" w:hint="cs"/>
          <w:sz w:val="20"/>
          <w:szCs w:val="20"/>
          <w:rtl/>
        </w:rPr>
        <w:t>מסלול אובייקטיבי- בחינה נורמטיבית האם אין</w:t>
      </w:r>
      <w:r w:rsidR="000E16C3" w:rsidRPr="0081097A">
        <w:rPr>
          <w:rFonts w:ascii="David" w:hAnsi="David" w:cs="David"/>
          <w:sz w:val="20"/>
          <w:szCs w:val="20"/>
          <w:rtl/>
        </w:rPr>
        <w:t xml:space="preserve"> ראייה מספקת אחרת</w:t>
      </w:r>
      <w:r w:rsidR="003113A6">
        <w:rPr>
          <w:rFonts w:ascii="David" w:hAnsi="David" w:cs="David" w:hint="cs"/>
          <w:sz w:val="20"/>
          <w:szCs w:val="20"/>
          <w:rtl/>
        </w:rPr>
        <w:t xml:space="preserve"> שיכולה להרשיע</w:t>
      </w:r>
      <w:r w:rsidR="000E16C3" w:rsidRPr="0081097A">
        <w:rPr>
          <w:rFonts w:ascii="David" w:hAnsi="David" w:cs="David"/>
          <w:sz w:val="20"/>
          <w:szCs w:val="20"/>
          <w:rtl/>
        </w:rPr>
        <w:t>.</w:t>
      </w:r>
    </w:p>
    <w:p w:rsidR="000E16C3" w:rsidRPr="0081097A" w:rsidRDefault="00094C2A" w:rsidP="006B51FA">
      <w:pPr>
        <w:pStyle w:val="p000"/>
        <w:numPr>
          <w:ilvl w:val="0"/>
          <w:numId w:val="100"/>
        </w:numPr>
        <w:bidi/>
        <w:spacing w:before="0" w:beforeAutospacing="0" w:after="0" w:afterAutospacing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</w:rPr>
      </w:pPr>
      <w:r w:rsidRPr="003113A6">
        <w:rPr>
          <w:rFonts w:ascii="David" w:hAnsi="David" w:cs="David"/>
          <w:b/>
          <w:bCs/>
          <w:sz w:val="20"/>
          <w:szCs w:val="20"/>
          <w:rtl/>
        </w:rPr>
        <w:lastRenderedPageBreak/>
        <w:t>ח</w:t>
      </w:r>
      <w:r w:rsidR="003113A6" w:rsidRPr="003113A6">
        <w:rPr>
          <w:rFonts w:ascii="David" w:hAnsi="David" w:cs="David"/>
          <w:b/>
          <w:bCs/>
          <w:sz w:val="20"/>
          <w:szCs w:val="20"/>
          <w:rtl/>
        </w:rPr>
        <w:t>שין</w:t>
      </w:r>
      <w:r w:rsidR="003113A6">
        <w:rPr>
          <w:rFonts w:ascii="David" w:hAnsi="David" w:cs="David"/>
          <w:sz w:val="20"/>
          <w:szCs w:val="20"/>
          <w:rtl/>
        </w:rPr>
        <w:t xml:space="preserve"> (מיעוט)</w:t>
      </w:r>
      <w:r w:rsidR="003113A6">
        <w:rPr>
          <w:rFonts w:ascii="David" w:hAnsi="David" w:cs="David" w:hint="cs"/>
          <w:sz w:val="20"/>
          <w:szCs w:val="20"/>
          <w:rtl/>
        </w:rPr>
        <w:t xml:space="preserve">- </w:t>
      </w:r>
      <w:r w:rsidR="000E16C3" w:rsidRPr="003113A6">
        <w:rPr>
          <w:rFonts w:ascii="David" w:hAnsi="David" w:cs="David"/>
          <w:sz w:val="20"/>
          <w:szCs w:val="20"/>
          <w:u w:val="single"/>
          <w:rtl/>
        </w:rPr>
        <w:t xml:space="preserve">מהלך כפול- </w:t>
      </w:r>
      <w:r w:rsidR="00E8016A">
        <w:rPr>
          <w:rFonts w:ascii="David" w:hAnsi="David" w:cs="David" w:hint="cs"/>
          <w:sz w:val="20"/>
          <w:szCs w:val="20"/>
          <w:u w:val="single"/>
          <w:rtl/>
        </w:rPr>
        <w:t xml:space="preserve">התקיימות </w:t>
      </w:r>
      <w:r w:rsidR="000E16C3" w:rsidRPr="00E8016A">
        <w:rPr>
          <w:rFonts w:ascii="David" w:hAnsi="David" w:cs="David"/>
          <w:b/>
          <w:bCs/>
          <w:sz w:val="20"/>
          <w:szCs w:val="20"/>
          <w:u w:val="single"/>
          <w:rtl/>
        </w:rPr>
        <w:t>שתי</w:t>
      </w:r>
      <w:r w:rsidR="000E16C3" w:rsidRPr="003113A6">
        <w:rPr>
          <w:rFonts w:ascii="David" w:hAnsi="David" w:cs="David"/>
          <w:sz w:val="20"/>
          <w:szCs w:val="20"/>
          <w:u w:val="single"/>
          <w:rtl/>
        </w:rPr>
        <w:t xml:space="preserve"> האפשרויות</w:t>
      </w:r>
      <w:r w:rsidR="003113A6">
        <w:rPr>
          <w:rFonts w:ascii="David" w:hAnsi="David" w:cs="David" w:hint="cs"/>
          <w:sz w:val="20"/>
          <w:szCs w:val="20"/>
          <w:rtl/>
        </w:rPr>
        <w:t>.</w:t>
      </w:r>
      <w:r w:rsidR="000E16C3" w:rsidRPr="0081097A">
        <w:rPr>
          <w:rFonts w:ascii="David" w:hAnsi="David" w:cs="David"/>
          <w:sz w:val="20"/>
          <w:szCs w:val="20"/>
          <w:rtl/>
        </w:rPr>
        <w:t xml:space="preserve"> </w:t>
      </w:r>
    </w:p>
    <w:p w:rsidR="00E8016A" w:rsidRPr="00E8016A" w:rsidRDefault="00E8016A" w:rsidP="006B51FA">
      <w:pPr>
        <w:pStyle w:val="p000"/>
        <w:numPr>
          <w:ilvl w:val="0"/>
          <w:numId w:val="100"/>
        </w:numPr>
        <w:bidi/>
        <w:spacing w:before="0" w:beforeAutospacing="0" w:after="0" w:afterAutospacing="0" w:line="360" w:lineRule="auto"/>
        <w:ind w:left="543" w:hanging="259"/>
        <w:contextualSpacing/>
        <w:jc w:val="both"/>
        <w:rPr>
          <w:rFonts w:ascii="David" w:hAnsi="David" w:cs="David"/>
          <w:sz w:val="20"/>
          <w:szCs w:val="20"/>
          <w:u w:val="single"/>
        </w:rPr>
      </w:pPr>
      <w:r w:rsidRPr="00E8016A">
        <w:rPr>
          <w:rFonts w:ascii="David" w:hAnsi="David" w:cs="David" w:hint="cs"/>
          <w:b/>
          <w:bCs/>
          <w:sz w:val="20"/>
          <w:szCs w:val="20"/>
          <w:u w:val="single"/>
          <w:rtl/>
        </w:rPr>
        <w:t>תוצאות המבחנים:</w:t>
      </w:r>
    </w:p>
    <w:p w:rsidR="00E8016A" w:rsidRPr="00E8016A" w:rsidRDefault="00E8016A" w:rsidP="006B51FA">
      <w:pPr>
        <w:pStyle w:val="p000"/>
        <w:numPr>
          <w:ilvl w:val="3"/>
          <w:numId w:val="3"/>
        </w:numPr>
        <w:bidi/>
        <w:spacing w:before="0" w:beforeAutospacing="0" w:after="0" w:afterAutospacing="0" w:line="360" w:lineRule="auto"/>
        <w:ind w:left="827" w:hanging="260"/>
        <w:contextualSpacing/>
        <w:jc w:val="both"/>
        <w:rPr>
          <w:rFonts w:ascii="David" w:hAnsi="David" w:cs="David"/>
          <w:sz w:val="20"/>
          <w:szCs w:val="20"/>
        </w:rPr>
      </w:pPr>
      <w:r w:rsidRPr="00E8016A">
        <w:rPr>
          <w:rFonts w:ascii="David" w:hAnsi="David" w:cs="David" w:hint="cs"/>
          <w:sz w:val="20"/>
          <w:szCs w:val="20"/>
          <w:rtl/>
        </w:rPr>
        <w:t xml:space="preserve">ביהמ"ש יכול </w:t>
      </w:r>
      <w:r w:rsidRPr="00E8016A">
        <w:rPr>
          <w:rFonts w:ascii="David" w:hAnsi="David" w:cs="David" w:hint="cs"/>
          <w:sz w:val="20"/>
          <w:szCs w:val="20"/>
          <w:u w:val="single"/>
          <w:rtl/>
        </w:rPr>
        <w:t>לזכות</w:t>
      </w:r>
      <w:r w:rsidR="009369B1">
        <w:rPr>
          <w:rFonts w:ascii="David" w:hAnsi="David" w:cs="David" w:hint="cs"/>
          <w:sz w:val="20"/>
          <w:szCs w:val="20"/>
          <w:rtl/>
        </w:rPr>
        <w:t xml:space="preserve"> </w:t>
      </w:r>
      <w:r w:rsidRPr="00E8016A">
        <w:rPr>
          <w:rFonts w:ascii="David" w:hAnsi="David" w:cs="David" w:hint="cs"/>
          <w:sz w:val="20"/>
          <w:szCs w:val="20"/>
          <w:rtl/>
        </w:rPr>
        <w:t xml:space="preserve">או להשאיר את ההרשעה על כנה </w:t>
      </w:r>
      <w:r w:rsidRPr="00E8016A">
        <w:rPr>
          <w:rFonts w:ascii="David" w:hAnsi="David" w:cs="David" w:hint="cs"/>
          <w:sz w:val="20"/>
          <w:szCs w:val="20"/>
          <w:u w:val="single"/>
          <w:rtl/>
        </w:rPr>
        <w:t>ולנמק אחרת</w:t>
      </w:r>
      <w:r w:rsidRPr="00E8016A">
        <w:rPr>
          <w:rFonts w:ascii="David" w:hAnsi="David" w:cs="David" w:hint="cs"/>
          <w:sz w:val="20"/>
          <w:szCs w:val="20"/>
          <w:rtl/>
        </w:rPr>
        <w:t>.</w:t>
      </w:r>
    </w:p>
    <w:p w:rsidR="00BB7374" w:rsidRPr="0081097A" w:rsidRDefault="00E8016A" w:rsidP="006B51FA">
      <w:pPr>
        <w:pStyle w:val="p000"/>
        <w:numPr>
          <w:ilvl w:val="3"/>
          <w:numId w:val="3"/>
        </w:numPr>
        <w:bidi/>
        <w:spacing w:before="0" w:beforeAutospacing="0" w:after="0" w:afterAutospacing="0" w:line="360" w:lineRule="auto"/>
        <w:ind w:left="827" w:hanging="260"/>
        <w:contextualSpacing/>
        <w:jc w:val="both"/>
        <w:rPr>
          <w:rFonts w:ascii="David" w:hAnsi="David" w:cs="David"/>
          <w:sz w:val="20"/>
          <w:szCs w:val="20"/>
          <w:rtl/>
        </w:rPr>
      </w:pPr>
      <w:r w:rsidRPr="00E8016A">
        <w:rPr>
          <w:rFonts w:ascii="David" w:hAnsi="David" w:cs="David" w:hint="cs"/>
          <w:sz w:val="20"/>
          <w:szCs w:val="20"/>
          <w:u w:val="single"/>
          <w:rtl/>
        </w:rPr>
        <w:t>להחזיר את התיק לערכאה הדיונית</w:t>
      </w:r>
      <w:r>
        <w:rPr>
          <w:rFonts w:ascii="David" w:hAnsi="David" w:cs="David" w:hint="cs"/>
          <w:sz w:val="20"/>
          <w:szCs w:val="20"/>
          <w:rtl/>
        </w:rPr>
        <w:t>, להפנות את תשומת ליבה לפסולת הראיה הפסולה ולבקש מביהמ"ש לבדוק האם ניתן להרשיע על בסיס ראיות אחרות.</w:t>
      </w:r>
    </w:p>
    <w:sectPr w:rsidR="00BB7374" w:rsidRPr="0081097A" w:rsidSect="00BB2741">
      <w:headerReference w:type="default" r:id="rId10"/>
      <w:footerReference w:type="default" r:id="rId11"/>
      <w:pgSz w:w="11906" w:h="16838"/>
      <w:pgMar w:top="851" w:right="720" w:bottom="720" w:left="720" w:header="34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D11" w:rsidRDefault="00CE4D11" w:rsidP="00A61370">
      <w:pPr>
        <w:spacing w:after="0" w:line="240" w:lineRule="auto"/>
      </w:pPr>
      <w:r>
        <w:separator/>
      </w:r>
    </w:p>
  </w:endnote>
  <w:endnote w:type="continuationSeparator" w:id="0">
    <w:p w:rsidR="00CE4D11" w:rsidRDefault="00CE4D11" w:rsidP="00A61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21" w:rsidRPr="00826F4E" w:rsidRDefault="009B6821">
    <w:pPr>
      <w:pStyle w:val="a5"/>
      <w:jc w:val="center"/>
      <w:rPr>
        <w:rFonts w:cs="David"/>
        <w:sz w:val="24"/>
        <w:szCs w:val="24"/>
      </w:rPr>
    </w:pPr>
    <w:r w:rsidRPr="00826F4E">
      <w:rPr>
        <w:rFonts w:cs="David"/>
        <w:sz w:val="24"/>
        <w:szCs w:val="24"/>
      </w:rPr>
      <w:fldChar w:fldCharType="begin"/>
    </w:r>
    <w:r w:rsidRPr="00826F4E">
      <w:rPr>
        <w:rFonts w:cs="David"/>
        <w:sz w:val="24"/>
        <w:szCs w:val="24"/>
      </w:rPr>
      <w:instrText xml:space="preserve"> PAGE   \* MERGEFORMAT </w:instrText>
    </w:r>
    <w:r w:rsidRPr="00826F4E">
      <w:rPr>
        <w:rFonts w:cs="David"/>
        <w:sz w:val="24"/>
        <w:szCs w:val="24"/>
      </w:rPr>
      <w:fldChar w:fldCharType="separate"/>
    </w:r>
    <w:r w:rsidR="00DC538B" w:rsidRPr="00DC538B">
      <w:rPr>
        <w:rFonts w:cs="David"/>
        <w:noProof/>
        <w:sz w:val="24"/>
        <w:szCs w:val="24"/>
        <w:rtl/>
        <w:lang w:val="he-IL"/>
      </w:rPr>
      <w:t>1</w:t>
    </w:r>
    <w:r w:rsidRPr="00826F4E">
      <w:rPr>
        <w:rFonts w:cs="David"/>
        <w:sz w:val="24"/>
        <w:szCs w:val="24"/>
      </w:rPr>
      <w:fldChar w:fldCharType="end"/>
    </w:r>
  </w:p>
  <w:p w:rsidR="009B6821" w:rsidRDefault="009B68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D11" w:rsidRDefault="00CE4D11" w:rsidP="00A61370">
      <w:pPr>
        <w:spacing w:after="0" w:line="240" w:lineRule="auto"/>
      </w:pPr>
      <w:r>
        <w:separator/>
      </w:r>
    </w:p>
  </w:footnote>
  <w:footnote w:type="continuationSeparator" w:id="0">
    <w:p w:rsidR="00CE4D11" w:rsidRDefault="00CE4D11" w:rsidP="00A61370">
      <w:pPr>
        <w:spacing w:after="0" w:line="240" w:lineRule="auto"/>
      </w:pPr>
      <w:r>
        <w:continuationSeparator/>
      </w:r>
    </w:p>
  </w:footnote>
  <w:footnote w:id="1">
    <w:p w:rsidR="009B6821" w:rsidRPr="00387818" w:rsidRDefault="009B6821" w:rsidP="002F5611">
      <w:pPr>
        <w:pStyle w:val="af"/>
        <w:rPr>
          <w:rFonts w:ascii="David" w:hAnsi="David" w:cs="David"/>
          <w:sz w:val="18"/>
          <w:szCs w:val="18"/>
          <w:rtl/>
        </w:rPr>
      </w:pPr>
      <w:r w:rsidRPr="00387818">
        <w:rPr>
          <w:rStyle w:val="af1"/>
          <w:rFonts w:ascii="David" w:hAnsi="David" w:cs="David"/>
          <w:sz w:val="18"/>
          <w:szCs w:val="18"/>
        </w:rPr>
        <w:footnoteRef/>
      </w:r>
      <w:r w:rsidRPr="00387818">
        <w:rPr>
          <w:rFonts w:ascii="David" w:hAnsi="David" w:cs="David"/>
          <w:sz w:val="18"/>
          <w:szCs w:val="18"/>
          <w:rtl/>
        </w:rPr>
        <w:t xml:space="preserve"> פקודת מס הכנסה מחייבת אדם להצהיר על הכנסותיו בכל שנת מס. מי שחייב בדיווח לא יכול לטעון שהוא לא חייב למסור את הד"ח משום זה יפליל אותו.</w:t>
      </w:r>
    </w:p>
  </w:footnote>
  <w:footnote w:id="2">
    <w:p w:rsidR="009B6821" w:rsidRPr="00387818" w:rsidRDefault="009B6821" w:rsidP="00395DF7">
      <w:pPr>
        <w:pStyle w:val="af"/>
        <w:rPr>
          <w:rFonts w:ascii="David" w:hAnsi="David" w:cs="David"/>
          <w:sz w:val="18"/>
          <w:szCs w:val="18"/>
        </w:rPr>
      </w:pPr>
      <w:r w:rsidRPr="00387818">
        <w:rPr>
          <w:rStyle w:val="af1"/>
          <w:rFonts w:ascii="David" w:hAnsi="David" w:cs="David"/>
          <w:sz w:val="18"/>
          <w:szCs w:val="18"/>
        </w:rPr>
        <w:footnoteRef/>
      </w:r>
      <w:r w:rsidRPr="00387818">
        <w:rPr>
          <w:rFonts w:ascii="David" w:hAnsi="David" w:cs="David"/>
          <w:sz w:val="18"/>
          <w:szCs w:val="18"/>
          <w:rtl/>
        </w:rPr>
        <w:t xml:space="preserve"> המבחנים נערכים במסגרת "משפט הזוטא" בנוגע למבחני סעיף 12.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21" w:rsidRPr="00BB2741" w:rsidRDefault="009B6821" w:rsidP="00EA529D">
    <w:pPr>
      <w:pStyle w:val="a3"/>
      <w:tabs>
        <w:tab w:val="clear" w:pos="4153"/>
        <w:tab w:val="clear" w:pos="8306"/>
        <w:tab w:val="right" w:pos="10466"/>
      </w:tabs>
      <w:rPr>
        <w:rFonts w:ascii="Cambria" w:eastAsia="Times New Roman" w:hAnsi="Cambria" w:cs="David"/>
        <w:sz w:val="20"/>
        <w:szCs w:val="20"/>
        <w:rtl/>
      </w:rPr>
    </w:pPr>
    <w:r w:rsidRPr="00BB2741">
      <w:rPr>
        <w:rFonts w:ascii="Cambria" w:eastAsia="Times New Roman" w:hAnsi="Cambria" w:cs="David" w:hint="cs"/>
        <w:sz w:val="20"/>
        <w:szCs w:val="20"/>
        <w:rtl/>
      </w:rPr>
      <w:t>דיני ראיות- השו' עודד מודריק</w:t>
    </w:r>
    <w:r w:rsidRPr="00BB2741">
      <w:rPr>
        <w:rFonts w:ascii="Cambria" w:eastAsia="Times New Roman" w:hAnsi="Cambria" w:cs="David" w:hint="cs"/>
        <w:sz w:val="20"/>
        <w:szCs w:val="20"/>
        <w:rtl/>
      </w:rPr>
      <w:tab/>
      <w:t>שירה זילכה תשע"ו</w:t>
    </w:r>
  </w:p>
  <w:p w:rsidR="009B6821" w:rsidRPr="00BB2741" w:rsidRDefault="009B6821" w:rsidP="00EA529D">
    <w:pPr>
      <w:pStyle w:val="a3"/>
      <w:tabs>
        <w:tab w:val="clear" w:pos="4153"/>
        <w:tab w:val="clear" w:pos="8306"/>
        <w:tab w:val="right" w:pos="10466"/>
      </w:tabs>
      <w:rPr>
        <w:sz w:val="20"/>
        <w:szCs w:val="20"/>
      </w:rPr>
    </w:pPr>
    <w:r w:rsidRPr="00BB2741">
      <w:rPr>
        <w:rFonts w:ascii="Cambria" w:eastAsia="Times New Roman" w:hAnsi="Cambria" w:cs="David"/>
        <w:sz w:val="20"/>
        <w:szCs w:val="20"/>
        <w:rtl/>
      </w:rPr>
      <w:tab/>
    </w:r>
    <w:r w:rsidRPr="00BB2741">
      <w:rPr>
        <w:rFonts w:ascii="Cambria" w:eastAsia="Times New Roman" w:hAnsi="Cambria" w:cs="David" w:hint="cs"/>
        <w:sz w:val="20"/>
        <w:szCs w:val="20"/>
        <w:rtl/>
      </w:rPr>
      <w:t>עדכון שירן ונתאי תשע"ח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20F3"/>
    <w:multiLevelType w:val="hybridMultilevel"/>
    <w:tmpl w:val="0876EB04"/>
    <w:lvl w:ilvl="0" w:tplc="04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2DE256B"/>
    <w:multiLevelType w:val="hybridMultilevel"/>
    <w:tmpl w:val="143A4CA8"/>
    <w:lvl w:ilvl="0" w:tplc="4F2809E8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5914BD4"/>
    <w:multiLevelType w:val="hybridMultilevel"/>
    <w:tmpl w:val="51209240"/>
    <w:lvl w:ilvl="0" w:tplc="26C6E7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lang w:bidi="he-IL"/>
      </w:rPr>
    </w:lvl>
    <w:lvl w:ilvl="1" w:tplc="EBACB7CC" w:tentative="1">
      <w:start w:val="1"/>
      <w:numFmt w:val="bullet"/>
      <w:lvlText w:val="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A11C54BA" w:tentative="1">
      <w:start w:val="1"/>
      <w:numFmt w:val="bullet"/>
      <w:lvlText w:val="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B5E49920" w:tentative="1">
      <w:start w:val="1"/>
      <w:numFmt w:val="bullet"/>
      <w:lvlText w:val="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0116E596" w:tentative="1">
      <w:start w:val="1"/>
      <w:numFmt w:val="bullet"/>
      <w:lvlText w:val="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42C055C0" w:tentative="1">
      <w:start w:val="1"/>
      <w:numFmt w:val="bullet"/>
      <w:lvlText w:val="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3E86E990" w:tentative="1">
      <w:start w:val="1"/>
      <w:numFmt w:val="bullet"/>
      <w:lvlText w:val="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F87C769C" w:tentative="1">
      <w:start w:val="1"/>
      <w:numFmt w:val="bullet"/>
      <w:lvlText w:val="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A17A6A58" w:tentative="1">
      <w:start w:val="1"/>
      <w:numFmt w:val="bullet"/>
      <w:lvlText w:val="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06796E07"/>
    <w:multiLevelType w:val="hybridMultilevel"/>
    <w:tmpl w:val="F15852D2"/>
    <w:lvl w:ilvl="0" w:tplc="9CA6FBDA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76A26F9"/>
    <w:multiLevelType w:val="hybridMultilevel"/>
    <w:tmpl w:val="1C7660FA"/>
    <w:lvl w:ilvl="0" w:tplc="B9020A88">
      <w:start w:val="1"/>
      <w:numFmt w:val="bullet"/>
      <w:lvlText w:val=""/>
      <w:lvlJc w:val="left"/>
      <w:pPr>
        <w:ind w:left="927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9E010F3"/>
    <w:multiLevelType w:val="hybridMultilevel"/>
    <w:tmpl w:val="F0AA4032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0D342F92"/>
    <w:multiLevelType w:val="hybridMultilevel"/>
    <w:tmpl w:val="3E328F10"/>
    <w:lvl w:ilvl="0" w:tplc="D5A8161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5F1BF0"/>
    <w:multiLevelType w:val="hybridMultilevel"/>
    <w:tmpl w:val="F42E189E"/>
    <w:lvl w:ilvl="0" w:tplc="B9E4EB54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E283BE5"/>
    <w:multiLevelType w:val="hybridMultilevel"/>
    <w:tmpl w:val="D3C23980"/>
    <w:lvl w:ilvl="0" w:tplc="47F4B472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E4B17C4"/>
    <w:multiLevelType w:val="hybridMultilevel"/>
    <w:tmpl w:val="C5DC1B90"/>
    <w:lvl w:ilvl="0" w:tplc="04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032FF"/>
    <w:multiLevelType w:val="hybridMultilevel"/>
    <w:tmpl w:val="55A87FD4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0FE756F1"/>
    <w:multiLevelType w:val="hybridMultilevel"/>
    <w:tmpl w:val="64A0DFE0"/>
    <w:lvl w:ilvl="0" w:tplc="15FE2B80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12725FCC"/>
    <w:multiLevelType w:val="hybridMultilevel"/>
    <w:tmpl w:val="B77A408C"/>
    <w:lvl w:ilvl="0" w:tplc="A35A1B1E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b w:val="0"/>
        <w:bCs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2B30BB3"/>
    <w:multiLevelType w:val="hybridMultilevel"/>
    <w:tmpl w:val="E6DC1E08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141B0F1E"/>
    <w:multiLevelType w:val="hybridMultilevel"/>
    <w:tmpl w:val="317A7A56"/>
    <w:lvl w:ilvl="0" w:tplc="B2A03C9C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14276016"/>
    <w:multiLevelType w:val="hybridMultilevel"/>
    <w:tmpl w:val="127213BE"/>
    <w:lvl w:ilvl="0" w:tplc="D040E3CA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  <w:sz w:val="14"/>
        <w:szCs w:val="14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15D845A7"/>
    <w:multiLevelType w:val="hybridMultilevel"/>
    <w:tmpl w:val="1CF2B3FC"/>
    <w:lvl w:ilvl="0" w:tplc="40BE12E8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6932D51"/>
    <w:multiLevelType w:val="hybridMultilevel"/>
    <w:tmpl w:val="8ED034C4"/>
    <w:lvl w:ilvl="0" w:tplc="BA1E82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89F3D43"/>
    <w:multiLevelType w:val="hybridMultilevel"/>
    <w:tmpl w:val="CAE8D1C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1BA004A7"/>
    <w:multiLevelType w:val="hybridMultilevel"/>
    <w:tmpl w:val="E0BC4808"/>
    <w:lvl w:ilvl="0" w:tplc="B002B730">
      <w:start w:val="1"/>
      <w:numFmt w:val="bullet"/>
      <w:lvlText w:val=""/>
      <w:lvlJc w:val="left"/>
      <w:pPr>
        <w:ind w:left="838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0">
    <w:nsid w:val="1D766167"/>
    <w:multiLevelType w:val="hybridMultilevel"/>
    <w:tmpl w:val="F6CCA638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927" w:hanging="360"/>
      </w:pPr>
    </w:lvl>
    <w:lvl w:ilvl="4" w:tplc="04090019">
      <w:start w:val="1"/>
      <w:numFmt w:val="lowerLetter"/>
      <w:lvlText w:val="%5."/>
      <w:lvlJc w:val="left"/>
      <w:pPr>
        <w:ind w:left="3665" w:hanging="360"/>
      </w:pPr>
    </w:lvl>
    <w:lvl w:ilvl="5" w:tplc="0409001B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>
      <w:start w:val="1"/>
      <w:numFmt w:val="lowerLetter"/>
      <w:lvlText w:val="%8."/>
      <w:lvlJc w:val="left"/>
      <w:pPr>
        <w:ind w:left="5825" w:hanging="360"/>
      </w:pPr>
    </w:lvl>
    <w:lvl w:ilvl="8" w:tplc="0409001B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1E3F13DA"/>
    <w:multiLevelType w:val="hybridMultilevel"/>
    <w:tmpl w:val="1D90833A"/>
    <w:lvl w:ilvl="0" w:tplc="CE6A4256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1E4C7DEE"/>
    <w:multiLevelType w:val="hybridMultilevel"/>
    <w:tmpl w:val="9CE47132"/>
    <w:lvl w:ilvl="0" w:tplc="0FC43BF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1F6B7791"/>
    <w:multiLevelType w:val="hybridMultilevel"/>
    <w:tmpl w:val="6C5C98C4"/>
    <w:lvl w:ilvl="0" w:tplc="399439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0C60042"/>
    <w:multiLevelType w:val="hybridMultilevel"/>
    <w:tmpl w:val="09F0A6EE"/>
    <w:lvl w:ilvl="0" w:tplc="A9186B7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bCs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20EA5DA2"/>
    <w:multiLevelType w:val="hybridMultilevel"/>
    <w:tmpl w:val="30EE63E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7214F716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1685E56">
      <w:start w:val="1"/>
      <w:numFmt w:val="hebrew1"/>
      <w:lvlText w:val="%3."/>
      <w:lvlJc w:val="left"/>
      <w:pPr>
        <w:ind w:left="2264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20FD4C73"/>
    <w:multiLevelType w:val="hybridMultilevel"/>
    <w:tmpl w:val="F24ABFDE"/>
    <w:lvl w:ilvl="0" w:tplc="B2A03C9C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>
    <w:nsid w:val="21417964"/>
    <w:multiLevelType w:val="hybridMultilevel"/>
    <w:tmpl w:val="BE18512C"/>
    <w:lvl w:ilvl="0" w:tplc="636A2F4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22486644"/>
    <w:multiLevelType w:val="hybridMultilevel"/>
    <w:tmpl w:val="C060D548"/>
    <w:lvl w:ilvl="0" w:tplc="DF601F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3D14DD0"/>
    <w:multiLevelType w:val="hybridMultilevel"/>
    <w:tmpl w:val="E9FE67BC"/>
    <w:lvl w:ilvl="0" w:tplc="2DB855F8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b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26AE1C96"/>
    <w:multiLevelType w:val="hybridMultilevel"/>
    <w:tmpl w:val="A36A816C"/>
    <w:lvl w:ilvl="0" w:tplc="04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>
    <w:nsid w:val="29491C0B"/>
    <w:multiLevelType w:val="hybridMultilevel"/>
    <w:tmpl w:val="FCEC912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2C771E82"/>
    <w:multiLevelType w:val="hybridMultilevel"/>
    <w:tmpl w:val="9A4CD520"/>
    <w:lvl w:ilvl="0" w:tplc="AB820D84">
      <w:start w:val="1"/>
      <w:numFmt w:val="decimal"/>
      <w:lvlText w:val="%1."/>
      <w:lvlJc w:val="left"/>
      <w:pPr>
        <w:ind w:left="644" w:hanging="360"/>
      </w:pPr>
      <w:rPr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2D705F58"/>
    <w:multiLevelType w:val="hybridMultilevel"/>
    <w:tmpl w:val="DCB0DD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DC2206D"/>
    <w:multiLevelType w:val="hybridMultilevel"/>
    <w:tmpl w:val="04964524"/>
    <w:lvl w:ilvl="0" w:tplc="E28EDC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DCA4985"/>
    <w:multiLevelType w:val="hybridMultilevel"/>
    <w:tmpl w:val="BEDC9672"/>
    <w:lvl w:ilvl="0" w:tplc="1340D05C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E4C56D7"/>
    <w:multiLevelType w:val="hybridMultilevel"/>
    <w:tmpl w:val="1E807636"/>
    <w:lvl w:ilvl="0" w:tplc="625CF008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307D6A78"/>
    <w:multiLevelType w:val="hybridMultilevel"/>
    <w:tmpl w:val="B616F142"/>
    <w:lvl w:ilvl="0" w:tplc="FF062A3A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30BC5458"/>
    <w:multiLevelType w:val="hybridMultilevel"/>
    <w:tmpl w:val="977E5D04"/>
    <w:lvl w:ilvl="0" w:tplc="FF46D7D4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b w:val="0"/>
        <w:bCs w:val="0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9">
    <w:nsid w:val="30DD47EA"/>
    <w:multiLevelType w:val="hybridMultilevel"/>
    <w:tmpl w:val="3B349B4A"/>
    <w:lvl w:ilvl="0" w:tplc="0B16B2C4">
      <w:start w:val="1"/>
      <w:numFmt w:val="decimal"/>
      <w:lvlText w:val="%1."/>
      <w:lvlJc w:val="left"/>
      <w:pPr>
        <w:ind w:left="478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40">
    <w:nsid w:val="31CC0F0F"/>
    <w:multiLevelType w:val="hybridMultilevel"/>
    <w:tmpl w:val="D1A64B0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3374328F"/>
    <w:multiLevelType w:val="hybridMultilevel"/>
    <w:tmpl w:val="CC7EB992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36004FFE"/>
    <w:multiLevelType w:val="hybridMultilevel"/>
    <w:tmpl w:val="C3425598"/>
    <w:lvl w:ilvl="0" w:tplc="1E60B9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36662056"/>
    <w:multiLevelType w:val="hybridMultilevel"/>
    <w:tmpl w:val="61546E00"/>
    <w:lvl w:ilvl="0" w:tplc="1DFA89E8">
      <w:start w:val="1"/>
      <w:numFmt w:val="bullet"/>
      <w:lvlText w:val="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">
    <w:nsid w:val="36970500"/>
    <w:multiLevelType w:val="hybridMultilevel"/>
    <w:tmpl w:val="5E24060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>
    <w:nsid w:val="369831D7"/>
    <w:multiLevelType w:val="hybridMultilevel"/>
    <w:tmpl w:val="1CF2B3FC"/>
    <w:lvl w:ilvl="0" w:tplc="40BE12E8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6D12EAE"/>
    <w:multiLevelType w:val="hybridMultilevel"/>
    <w:tmpl w:val="1076D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71F59FE"/>
    <w:multiLevelType w:val="hybridMultilevel"/>
    <w:tmpl w:val="FBF23B7A"/>
    <w:lvl w:ilvl="0" w:tplc="29DEADEE">
      <w:start w:val="1"/>
      <w:numFmt w:val="bullet"/>
      <w:lvlText w:val=""/>
      <w:lvlJc w:val="left"/>
      <w:pPr>
        <w:ind w:left="1211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8">
    <w:nsid w:val="373640F8"/>
    <w:multiLevelType w:val="hybridMultilevel"/>
    <w:tmpl w:val="2EBAE870"/>
    <w:lvl w:ilvl="0" w:tplc="A9025DDC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9">
    <w:nsid w:val="3903727F"/>
    <w:multiLevelType w:val="hybridMultilevel"/>
    <w:tmpl w:val="6886474C"/>
    <w:lvl w:ilvl="0" w:tplc="88302008">
      <w:start w:val="1"/>
      <w:numFmt w:val="bullet"/>
      <w:lvlText w:val="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  <w:lang w:bidi="he-IL"/>
      </w:rPr>
    </w:lvl>
    <w:lvl w:ilvl="1" w:tplc="13D2A3CE">
      <w:start w:val="1"/>
      <w:numFmt w:val="bullet"/>
      <w:lvlText w:val=""/>
      <w:lvlJc w:val="left"/>
      <w:pPr>
        <w:tabs>
          <w:tab w:val="num" w:pos="873"/>
        </w:tabs>
        <w:ind w:left="873" w:hanging="360"/>
      </w:pPr>
      <w:rPr>
        <w:rFonts w:ascii="Wingdings" w:hAnsi="Wingdings" w:hint="default"/>
      </w:rPr>
    </w:lvl>
    <w:lvl w:ilvl="2" w:tplc="9BACB3BE" w:tentative="1">
      <w:start w:val="1"/>
      <w:numFmt w:val="bullet"/>
      <w:lvlText w:val="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207E04A0" w:tentative="1">
      <w:start w:val="1"/>
      <w:numFmt w:val="bullet"/>
      <w:lvlText w:val="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4" w:tplc="E44846DC" w:tentative="1">
      <w:start w:val="1"/>
      <w:numFmt w:val="bullet"/>
      <w:lvlText w:val="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</w:rPr>
    </w:lvl>
    <w:lvl w:ilvl="5" w:tplc="D3945D8A" w:tentative="1">
      <w:start w:val="1"/>
      <w:numFmt w:val="bullet"/>
      <w:lvlText w:val="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E2F67DC4" w:tentative="1">
      <w:start w:val="1"/>
      <w:numFmt w:val="bullet"/>
      <w:lvlText w:val="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7" w:tplc="68AE7630" w:tentative="1">
      <w:start w:val="1"/>
      <w:numFmt w:val="bullet"/>
      <w:lvlText w:val="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</w:rPr>
    </w:lvl>
    <w:lvl w:ilvl="8" w:tplc="A0EE5748" w:tentative="1">
      <w:start w:val="1"/>
      <w:numFmt w:val="bullet"/>
      <w:lvlText w:val="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0">
    <w:nsid w:val="3C7B04B8"/>
    <w:multiLevelType w:val="hybridMultilevel"/>
    <w:tmpl w:val="511866BA"/>
    <w:lvl w:ilvl="0" w:tplc="5C6861B6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3C7E77C9"/>
    <w:multiLevelType w:val="hybridMultilevel"/>
    <w:tmpl w:val="C10EBB48"/>
    <w:lvl w:ilvl="0" w:tplc="64FCAC9C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>
    <w:nsid w:val="3DB46C1A"/>
    <w:multiLevelType w:val="hybridMultilevel"/>
    <w:tmpl w:val="859E6550"/>
    <w:lvl w:ilvl="0" w:tplc="0C8814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3E213BE5"/>
    <w:multiLevelType w:val="hybridMultilevel"/>
    <w:tmpl w:val="D38E8CC0"/>
    <w:lvl w:ilvl="0" w:tplc="1D3843A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3F485D80"/>
    <w:multiLevelType w:val="hybridMultilevel"/>
    <w:tmpl w:val="6E9A9E28"/>
    <w:lvl w:ilvl="0" w:tplc="053AFB52">
      <w:start w:val="1"/>
      <w:numFmt w:val="decimal"/>
      <w:lvlText w:val="%1."/>
      <w:lvlJc w:val="left"/>
      <w:pPr>
        <w:ind w:left="1211" w:hanging="360"/>
      </w:pPr>
      <w:rPr>
        <w:rFonts w:ascii="David" w:eastAsia="Calibri" w:hAnsi="David" w:cs="David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>
    <w:nsid w:val="402A5EF7"/>
    <w:multiLevelType w:val="hybridMultilevel"/>
    <w:tmpl w:val="81ECCBB0"/>
    <w:lvl w:ilvl="0" w:tplc="9252E0F0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410F282A"/>
    <w:multiLevelType w:val="hybridMultilevel"/>
    <w:tmpl w:val="9FDE9A9C"/>
    <w:lvl w:ilvl="0" w:tplc="FBDA8A8E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7">
    <w:nsid w:val="423D7236"/>
    <w:multiLevelType w:val="hybridMultilevel"/>
    <w:tmpl w:val="C51EC21A"/>
    <w:lvl w:ilvl="0" w:tplc="1AE62D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5C274FA"/>
    <w:multiLevelType w:val="hybridMultilevel"/>
    <w:tmpl w:val="D9BCA9AE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444ABAE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BA2241C8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16AABC6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7E58765A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E8C429AC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32AA23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DFDC9A72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765C2A84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9">
    <w:nsid w:val="467F3A01"/>
    <w:multiLevelType w:val="hybridMultilevel"/>
    <w:tmpl w:val="ED4400D8"/>
    <w:lvl w:ilvl="0" w:tplc="C3041DBE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0">
    <w:nsid w:val="46A27647"/>
    <w:multiLevelType w:val="hybridMultilevel"/>
    <w:tmpl w:val="C804DEC8"/>
    <w:lvl w:ilvl="0" w:tplc="628855C0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1">
    <w:nsid w:val="47B771F9"/>
    <w:multiLevelType w:val="hybridMultilevel"/>
    <w:tmpl w:val="62E0AF5A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7214F716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36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>
    <w:nsid w:val="4875751A"/>
    <w:multiLevelType w:val="hybridMultilevel"/>
    <w:tmpl w:val="4E6AB11E"/>
    <w:lvl w:ilvl="0" w:tplc="5A6E8888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>
    <w:nsid w:val="49F56E9C"/>
    <w:multiLevelType w:val="hybridMultilevel"/>
    <w:tmpl w:val="11F8C4A6"/>
    <w:lvl w:ilvl="0" w:tplc="D0F267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>
    <w:nsid w:val="4A532947"/>
    <w:multiLevelType w:val="hybridMultilevel"/>
    <w:tmpl w:val="9A6C880A"/>
    <w:lvl w:ilvl="0" w:tplc="4CB07176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5">
    <w:nsid w:val="4A5E2BA7"/>
    <w:multiLevelType w:val="hybridMultilevel"/>
    <w:tmpl w:val="A6CAFCA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>
    <w:nsid w:val="4C243438"/>
    <w:multiLevelType w:val="hybridMultilevel"/>
    <w:tmpl w:val="311691F0"/>
    <w:lvl w:ilvl="0" w:tplc="36501844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b w:val="0"/>
        <w:bCs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7">
    <w:nsid w:val="4E332D80"/>
    <w:multiLevelType w:val="hybridMultilevel"/>
    <w:tmpl w:val="EBE2DCA4"/>
    <w:lvl w:ilvl="0" w:tplc="3274FD92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8">
    <w:nsid w:val="4E3F16B8"/>
    <w:multiLevelType w:val="hybridMultilevel"/>
    <w:tmpl w:val="E1482374"/>
    <w:lvl w:ilvl="0" w:tplc="93C228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4F20558A"/>
    <w:multiLevelType w:val="hybridMultilevel"/>
    <w:tmpl w:val="888E4A3A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>
    <w:nsid w:val="4FEC4884"/>
    <w:multiLevelType w:val="hybridMultilevel"/>
    <w:tmpl w:val="5D5E61D2"/>
    <w:lvl w:ilvl="0" w:tplc="549C5F1C">
      <w:start w:val="1"/>
      <w:numFmt w:val="bullet"/>
      <w:lvlText w:val=""/>
      <w:lvlJc w:val="left"/>
      <w:pPr>
        <w:ind w:left="927" w:hanging="360"/>
      </w:pPr>
      <w:rPr>
        <w:rFonts w:ascii="Symbol" w:hAnsi="Symbol" w:hint="default"/>
        <w:sz w:val="14"/>
        <w:szCs w:val="14"/>
        <w:lang w:bidi="he-IL"/>
      </w:rPr>
    </w:lvl>
    <w:lvl w:ilvl="1" w:tplc="142ACB96">
      <w:start w:val="1"/>
      <w:numFmt w:val="hebrew1"/>
      <w:lvlText w:val="%2)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>
    <w:nsid w:val="50533BD8"/>
    <w:multiLevelType w:val="hybridMultilevel"/>
    <w:tmpl w:val="5844AAB0"/>
    <w:lvl w:ilvl="0" w:tplc="AF221616">
      <w:start w:val="1"/>
      <w:numFmt w:val="bullet"/>
      <w:lvlText w:val=""/>
      <w:lvlJc w:val="left"/>
      <w:pPr>
        <w:ind w:left="1211" w:hanging="360"/>
      </w:pPr>
      <w:rPr>
        <w:rFonts w:ascii="Symbol" w:hAnsi="Symbol" w:hint="default"/>
        <w:sz w:val="14"/>
        <w:szCs w:val="14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2">
    <w:nsid w:val="50C27635"/>
    <w:multiLevelType w:val="hybridMultilevel"/>
    <w:tmpl w:val="F88466B8"/>
    <w:lvl w:ilvl="0" w:tplc="0204AF56">
      <w:start w:val="1"/>
      <w:numFmt w:val="bullet"/>
      <w:lvlText w:val=""/>
      <w:lvlJc w:val="left"/>
      <w:pPr>
        <w:ind w:left="1211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3">
    <w:nsid w:val="516316CD"/>
    <w:multiLevelType w:val="hybridMultilevel"/>
    <w:tmpl w:val="B820138C"/>
    <w:lvl w:ilvl="0" w:tplc="5D7844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51D04EB8"/>
    <w:multiLevelType w:val="hybridMultilevel"/>
    <w:tmpl w:val="ED986AE2"/>
    <w:lvl w:ilvl="0" w:tplc="EE76B75C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5">
    <w:nsid w:val="5209769B"/>
    <w:multiLevelType w:val="hybridMultilevel"/>
    <w:tmpl w:val="E3E432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54C53E16"/>
    <w:multiLevelType w:val="hybridMultilevel"/>
    <w:tmpl w:val="E50C78C0"/>
    <w:lvl w:ilvl="0" w:tplc="FF4CD3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569F4BFC"/>
    <w:multiLevelType w:val="hybridMultilevel"/>
    <w:tmpl w:val="2C948136"/>
    <w:lvl w:ilvl="0" w:tplc="8E4C5BCE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8">
    <w:nsid w:val="56BF2033"/>
    <w:multiLevelType w:val="hybridMultilevel"/>
    <w:tmpl w:val="B3D0C89A"/>
    <w:lvl w:ilvl="0" w:tplc="4D2877B8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9">
    <w:nsid w:val="58753AAC"/>
    <w:multiLevelType w:val="hybridMultilevel"/>
    <w:tmpl w:val="DE3EB03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>
    <w:nsid w:val="58E217A9"/>
    <w:multiLevelType w:val="hybridMultilevel"/>
    <w:tmpl w:val="59FA3E18"/>
    <w:lvl w:ilvl="0" w:tplc="6AFE31B6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1">
    <w:nsid w:val="59F01520"/>
    <w:multiLevelType w:val="hybridMultilevel"/>
    <w:tmpl w:val="23864DF2"/>
    <w:lvl w:ilvl="0" w:tplc="9D6CE5AA">
      <w:start w:val="1"/>
      <w:numFmt w:val="bullet"/>
      <w:lvlText w:val=""/>
      <w:lvlJc w:val="left"/>
      <w:pPr>
        <w:ind w:left="1211" w:hanging="360"/>
      </w:pPr>
      <w:rPr>
        <w:rFonts w:ascii="Symbol" w:hAnsi="Symbol" w:hint="default"/>
        <w:sz w:val="14"/>
        <w:szCs w:val="14"/>
      </w:rPr>
    </w:lvl>
    <w:lvl w:ilvl="1" w:tplc="7214F716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36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2">
    <w:nsid w:val="5A1D55A3"/>
    <w:multiLevelType w:val="hybridMultilevel"/>
    <w:tmpl w:val="315010E2"/>
    <w:lvl w:ilvl="0" w:tplc="F0E65FD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3">
    <w:nsid w:val="5A7620A0"/>
    <w:multiLevelType w:val="hybridMultilevel"/>
    <w:tmpl w:val="85E29A2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4">
    <w:nsid w:val="5BEB2350"/>
    <w:multiLevelType w:val="hybridMultilevel"/>
    <w:tmpl w:val="0E7E7062"/>
    <w:lvl w:ilvl="0" w:tplc="FE62A7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5D6360A8"/>
    <w:multiLevelType w:val="hybridMultilevel"/>
    <w:tmpl w:val="FFD8AD70"/>
    <w:lvl w:ilvl="0" w:tplc="186662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5DB41994"/>
    <w:multiLevelType w:val="hybridMultilevel"/>
    <w:tmpl w:val="454CDA3C"/>
    <w:lvl w:ilvl="0" w:tplc="C856116E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7">
    <w:nsid w:val="5EE42578"/>
    <w:multiLevelType w:val="hybridMultilevel"/>
    <w:tmpl w:val="675CD3F8"/>
    <w:lvl w:ilvl="0" w:tplc="7FF077A2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8">
    <w:nsid w:val="5FD40A06"/>
    <w:multiLevelType w:val="hybridMultilevel"/>
    <w:tmpl w:val="2B54818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0F">
      <w:start w:val="1"/>
      <w:numFmt w:val="decimal"/>
      <w:lvlText w:val="%3."/>
      <w:lvlJc w:val="left"/>
      <w:pPr>
        <w:ind w:left="747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>
    <w:nsid w:val="613D278F"/>
    <w:multiLevelType w:val="hybridMultilevel"/>
    <w:tmpl w:val="A4AAB41E"/>
    <w:lvl w:ilvl="0" w:tplc="58C265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614C6403"/>
    <w:multiLevelType w:val="hybridMultilevel"/>
    <w:tmpl w:val="81C85334"/>
    <w:lvl w:ilvl="0" w:tplc="57D4E764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1">
    <w:nsid w:val="619B4E66"/>
    <w:multiLevelType w:val="hybridMultilevel"/>
    <w:tmpl w:val="D35C009E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>
    <w:nsid w:val="6260371A"/>
    <w:multiLevelType w:val="hybridMultilevel"/>
    <w:tmpl w:val="32E277AE"/>
    <w:lvl w:ilvl="0" w:tplc="D45C667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3">
    <w:nsid w:val="646A7DA9"/>
    <w:multiLevelType w:val="hybridMultilevel"/>
    <w:tmpl w:val="7BA2858A"/>
    <w:lvl w:ilvl="0" w:tplc="040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4"/>
        <w:szCs w:val="14"/>
        <w:lang w:bidi="he-IL"/>
      </w:rPr>
    </w:lvl>
    <w:lvl w:ilvl="1" w:tplc="13D2A3CE">
      <w:start w:val="1"/>
      <w:numFmt w:val="bullet"/>
      <w:lvlText w:val=""/>
      <w:lvlJc w:val="left"/>
      <w:pPr>
        <w:tabs>
          <w:tab w:val="num" w:pos="1157"/>
        </w:tabs>
        <w:ind w:left="1157" w:hanging="360"/>
      </w:pPr>
      <w:rPr>
        <w:rFonts w:ascii="Wingdings" w:hAnsi="Wingdings" w:hint="default"/>
      </w:rPr>
    </w:lvl>
    <w:lvl w:ilvl="2" w:tplc="9BACB3BE" w:tentative="1">
      <w:start w:val="1"/>
      <w:numFmt w:val="bullet"/>
      <w:lvlText w:val="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207E04A0" w:tentative="1">
      <w:start w:val="1"/>
      <w:numFmt w:val="bullet"/>
      <w:lvlText w:val="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4" w:tplc="E44846DC" w:tentative="1">
      <w:start w:val="1"/>
      <w:numFmt w:val="bullet"/>
      <w:lvlText w:val=""/>
      <w:lvlJc w:val="left"/>
      <w:pPr>
        <w:tabs>
          <w:tab w:val="num" w:pos="3317"/>
        </w:tabs>
        <w:ind w:left="3317" w:hanging="360"/>
      </w:pPr>
      <w:rPr>
        <w:rFonts w:ascii="Wingdings" w:hAnsi="Wingdings" w:hint="default"/>
      </w:rPr>
    </w:lvl>
    <w:lvl w:ilvl="5" w:tplc="D3945D8A" w:tentative="1">
      <w:start w:val="1"/>
      <w:numFmt w:val="bullet"/>
      <w:lvlText w:val="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E2F67DC4" w:tentative="1">
      <w:start w:val="1"/>
      <w:numFmt w:val="bullet"/>
      <w:lvlText w:val="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7" w:tplc="68AE7630" w:tentative="1">
      <w:start w:val="1"/>
      <w:numFmt w:val="bullet"/>
      <w:lvlText w:val=""/>
      <w:lvlJc w:val="left"/>
      <w:pPr>
        <w:tabs>
          <w:tab w:val="num" w:pos="5477"/>
        </w:tabs>
        <w:ind w:left="5477" w:hanging="360"/>
      </w:pPr>
      <w:rPr>
        <w:rFonts w:ascii="Wingdings" w:hAnsi="Wingdings" w:hint="default"/>
      </w:rPr>
    </w:lvl>
    <w:lvl w:ilvl="8" w:tplc="A0EE5748" w:tentative="1">
      <w:start w:val="1"/>
      <w:numFmt w:val="bullet"/>
      <w:lvlText w:val="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94">
    <w:nsid w:val="64CF2A6A"/>
    <w:multiLevelType w:val="hybridMultilevel"/>
    <w:tmpl w:val="39E8F136"/>
    <w:lvl w:ilvl="0" w:tplc="33BC2C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67A746B4"/>
    <w:multiLevelType w:val="hybridMultilevel"/>
    <w:tmpl w:val="6B703494"/>
    <w:lvl w:ilvl="0" w:tplc="FF46D7D4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6">
    <w:nsid w:val="69041DA8"/>
    <w:multiLevelType w:val="hybridMultilevel"/>
    <w:tmpl w:val="D42C526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>
    <w:nsid w:val="6912194B"/>
    <w:multiLevelType w:val="hybridMultilevel"/>
    <w:tmpl w:val="F7B8F0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6A0B7BAA"/>
    <w:multiLevelType w:val="hybridMultilevel"/>
    <w:tmpl w:val="6144EE76"/>
    <w:lvl w:ilvl="0" w:tplc="A5F65622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9">
    <w:nsid w:val="6B7358C3"/>
    <w:multiLevelType w:val="hybridMultilevel"/>
    <w:tmpl w:val="46023368"/>
    <w:lvl w:ilvl="0" w:tplc="7624E3A0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0">
    <w:nsid w:val="70930D14"/>
    <w:multiLevelType w:val="hybridMultilevel"/>
    <w:tmpl w:val="B1F0B654"/>
    <w:lvl w:ilvl="0" w:tplc="45789C74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1">
    <w:nsid w:val="72491917"/>
    <w:multiLevelType w:val="hybridMultilevel"/>
    <w:tmpl w:val="DC02BE9A"/>
    <w:lvl w:ilvl="0" w:tplc="AF7EFD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736D769B"/>
    <w:multiLevelType w:val="hybridMultilevel"/>
    <w:tmpl w:val="02802CBC"/>
    <w:lvl w:ilvl="0" w:tplc="7E2E3CAA">
      <w:start w:val="1"/>
      <w:numFmt w:val="decimal"/>
      <w:lvlText w:val="%1."/>
      <w:lvlJc w:val="left"/>
      <w:pPr>
        <w:ind w:left="1211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3">
    <w:nsid w:val="75A8732A"/>
    <w:multiLevelType w:val="hybridMultilevel"/>
    <w:tmpl w:val="C22E08B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4">
    <w:nsid w:val="7775069E"/>
    <w:multiLevelType w:val="hybridMultilevel"/>
    <w:tmpl w:val="23C498C6"/>
    <w:lvl w:ilvl="0" w:tplc="7D84CD4A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5">
    <w:nsid w:val="77E54EEA"/>
    <w:multiLevelType w:val="hybridMultilevel"/>
    <w:tmpl w:val="DC7AB31E"/>
    <w:lvl w:ilvl="0" w:tplc="1B3E992E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6">
    <w:nsid w:val="786A4578"/>
    <w:multiLevelType w:val="hybridMultilevel"/>
    <w:tmpl w:val="3B34C884"/>
    <w:lvl w:ilvl="0" w:tplc="06DEC04E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7">
    <w:nsid w:val="7AB378B7"/>
    <w:multiLevelType w:val="hybridMultilevel"/>
    <w:tmpl w:val="FB54522A"/>
    <w:lvl w:ilvl="0" w:tplc="64FA4102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8">
    <w:nsid w:val="7B95564F"/>
    <w:multiLevelType w:val="hybridMultilevel"/>
    <w:tmpl w:val="458EB270"/>
    <w:lvl w:ilvl="0" w:tplc="F664E8A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C191A7E"/>
    <w:multiLevelType w:val="hybridMultilevel"/>
    <w:tmpl w:val="43B84DC8"/>
    <w:lvl w:ilvl="0" w:tplc="FF46D7D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0">
    <w:nsid w:val="7C995D6E"/>
    <w:multiLevelType w:val="hybridMultilevel"/>
    <w:tmpl w:val="8DC2CAD8"/>
    <w:lvl w:ilvl="0" w:tplc="57D05FB8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b w:val="0"/>
        <w:bCs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1">
    <w:nsid w:val="7CCF6B57"/>
    <w:multiLevelType w:val="hybridMultilevel"/>
    <w:tmpl w:val="D92C15B6"/>
    <w:lvl w:ilvl="0" w:tplc="5F164E3C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2">
    <w:nsid w:val="7E6E2925"/>
    <w:multiLevelType w:val="hybridMultilevel"/>
    <w:tmpl w:val="A6CAFCA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3">
    <w:nsid w:val="7E92794E"/>
    <w:multiLevelType w:val="hybridMultilevel"/>
    <w:tmpl w:val="99B64A72"/>
    <w:lvl w:ilvl="0" w:tplc="4F5007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>
    <w:nsid w:val="7FAD5B1D"/>
    <w:multiLevelType w:val="hybridMultilevel"/>
    <w:tmpl w:val="4E7093FC"/>
    <w:lvl w:ilvl="0" w:tplc="966AD6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64"/>
  </w:num>
  <w:num w:numId="3">
    <w:abstractNumId w:val="20"/>
  </w:num>
  <w:num w:numId="4">
    <w:abstractNumId w:val="33"/>
  </w:num>
  <w:num w:numId="5">
    <w:abstractNumId w:val="25"/>
  </w:num>
  <w:num w:numId="6">
    <w:abstractNumId w:val="10"/>
  </w:num>
  <w:num w:numId="7">
    <w:abstractNumId w:val="65"/>
  </w:num>
  <w:num w:numId="8">
    <w:abstractNumId w:val="16"/>
  </w:num>
  <w:num w:numId="9">
    <w:abstractNumId w:val="79"/>
  </w:num>
  <w:num w:numId="10">
    <w:abstractNumId w:val="88"/>
  </w:num>
  <w:num w:numId="11">
    <w:abstractNumId w:val="61"/>
  </w:num>
  <w:num w:numId="12">
    <w:abstractNumId w:val="69"/>
  </w:num>
  <w:num w:numId="13">
    <w:abstractNumId w:val="29"/>
  </w:num>
  <w:num w:numId="14">
    <w:abstractNumId w:val="41"/>
  </w:num>
  <w:num w:numId="15">
    <w:abstractNumId w:val="102"/>
  </w:num>
  <w:num w:numId="16">
    <w:abstractNumId w:val="96"/>
  </w:num>
  <w:num w:numId="17">
    <w:abstractNumId w:val="62"/>
  </w:num>
  <w:num w:numId="18">
    <w:abstractNumId w:val="73"/>
  </w:num>
  <w:num w:numId="19">
    <w:abstractNumId w:val="2"/>
  </w:num>
  <w:num w:numId="20">
    <w:abstractNumId w:val="103"/>
  </w:num>
  <w:num w:numId="21">
    <w:abstractNumId w:val="94"/>
  </w:num>
  <w:num w:numId="22">
    <w:abstractNumId w:val="42"/>
  </w:num>
  <w:num w:numId="23">
    <w:abstractNumId w:val="18"/>
  </w:num>
  <w:num w:numId="24">
    <w:abstractNumId w:val="87"/>
  </w:num>
  <w:num w:numId="25">
    <w:abstractNumId w:val="114"/>
  </w:num>
  <w:num w:numId="26">
    <w:abstractNumId w:val="44"/>
  </w:num>
  <w:num w:numId="27">
    <w:abstractNumId w:val="23"/>
  </w:num>
  <w:num w:numId="28">
    <w:abstractNumId w:val="110"/>
  </w:num>
  <w:num w:numId="29">
    <w:abstractNumId w:val="66"/>
  </w:num>
  <w:num w:numId="30">
    <w:abstractNumId w:val="12"/>
  </w:num>
  <w:num w:numId="31">
    <w:abstractNumId w:val="43"/>
  </w:num>
  <w:num w:numId="32">
    <w:abstractNumId w:val="52"/>
  </w:num>
  <w:num w:numId="33">
    <w:abstractNumId w:val="9"/>
  </w:num>
  <w:num w:numId="34">
    <w:abstractNumId w:val="30"/>
  </w:num>
  <w:num w:numId="35">
    <w:abstractNumId w:val="7"/>
  </w:num>
  <w:num w:numId="36">
    <w:abstractNumId w:val="85"/>
  </w:num>
  <w:num w:numId="37">
    <w:abstractNumId w:val="4"/>
  </w:num>
  <w:num w:numId="38">
    <w:abstractNumId w:val="59"/>
  </w:num>
  <w:num w:numId="39">
    <w:abstractNumId w:val="97"/>
  </w:num>
  <w:num w:numId="40">
    <w:abstractNumId w:val="92"/>
  </w:num>
  <w:num w:numId="41">
    <w:abstractNumId w:val="76"/>
  </w:num>
  <w:num w:numId="42">
    <w:abstractNumId w:val="67"/>
  </w:num>
  <w:num w:numId="43">
    <w:abstractNumId w:val="74"/>
  </w:num>
  <w:num w:numId="44">
    <w:abstractNumId w:val="1"/>
  </w:num>
  <w:num w:numId="45">
    <w:abstractNumId w:val="5"/>
  </w:num>
  <w:num w:numId="46">
    <w:abstractNumId w:val="78"/>
  </w:num>
  <w:num w:numId="47">
    <w:abstractNumId w:val="31"/>
  </w:num>
  <w:num w:numId="48">
    <w:abstractNumId w:val="80"/>
  </w:num>
  <w:num w:numId="49">
    <w:abstractNumId w:val="17"/>
  </w:num>
  <w:num w:numId="50">
    <w:abstractNumId w:val="40"/>
  </w:num>
  <w:num w:numId="51">
    <w:abstractNumId w:val="35"/>
  </w:num>
  <w:num w:numId="52">
    <w:abstractNumId w:val="68"/>
  </w:num>
  <w:num w:numId="53">
    <w:abstractNumId w:val="14"/>
  </w:num>
  <w:num w:numId="54">
    <w:abstractNumId w:val="57"/>
  </w:num>
  <w:num w:numId="55">
    <w:abstractNumId w:val="86"/>
  </w:num>
  <w:num w:numId="56">
    <w:abstractNumId w:val="111"/>
  </w:num>
  <w:num w:numId="57">
    <w:abstractNumId w:val="84"/>
  </w:num>
  <w:num w:numId="58">
    <w:abstractNumId w:val="89"/>
  </w:num>
  <w:num w:numId="59">
    <w:abstractNumId w:val="27"/>
  </w:num>
  <w:num w:numId="60">
    <w:abstractNumId w:val="71"/>
  </w:num>
  <w:num w:numId="61">
    <w:abstractNumId w:val="26"/>
  </w:num>
  <w:num w:numId="62">
    <w:abstractNumId w:val="113"/>
  </w:num>
  <w:num w:numId="63">
    <w:abstractNumId w:val="107"/>
  </w:num>
  <w:num w:numId="64">
    <w:abstractNumId w:val="81"/>
  </w:num>
  <w:num w:numId="65">
    <w:abstractNumId w:val="91"/>
  </w:num>
  <w:num w:numId="66">
    <w:abstractNumId w:val="55"/>
  </w:num>
  <w:num w:numId="67">
    <w:abstractNumId w:val="32"/>
  </w:num>
  <w:num w:numId="68">
    <w:abstractNumId w:val="60"/>
  </w:num>
  <w:num w:numId="69">
    <w:abstractNumId w:val="22"/>
  </w:num>
  <w:num w:numId="70">
    <w:abstractNumId w:val="48"/>
  </w:num>
  <w:num w:numId="71">
    <w:abstractNumId w:val="90"/>
  </w:num>
  <w:num w:numId="72">
    <w:abstractNumId w:val="53"/>
  </w:num>
  <w:num w:numId="73">
    <w:abstractNumId w:val="6"/>
  </w:num>
  <w:num w:numId="74">
    <w:abstractNumId w:val="24"/>
  </w:num>
  <w:num w:numId="75">
    <w:abstractNumId w:val="49"/>
  </w:num>
  <w:num w:numId="76">
    <w:abstractNumId w:val="37"/>
  </w:num>
  <w:num w:numId="77">
    <w:abstractNumId w:val="108"/>
  </w:num>
  <w:num w:numId="78">
    <w:abstractNumId w:val="47"/>
  </w:num>
  <w:num w:numId="79">
    <w:abstractNumId w:val="0"/>
  </w:num>
  <w:num w:numId="80">
    <w:abstractNumId w:val="93"/>
  </w:num>
  <w:num w:numId="81">
    <w:abstractNumId w:val="15"/>
  </w:num>
  <w:num w:numId="82">
    <w:abstractNumId w:val="104"/>
  </w:num>
  <w:num w:numId="83">
    <w:abstractNumId w:val="106"/>
  </w:num>
  <w:num w:numId="84">
    <w:abstractNumId w:val="63"/>
  </w:num>
  <w:num w:numId="85">
    <w:abstractNumId w:val="34"/>
  </w:num>
  <w:num w:numId="86">
    <w:abstractNumId w:val="19"/>
  </w:num>
  <w:num w:numId="87">
    <w:abstractNumId w:val="39"/>
  </w:num>
  <w:num w:numId="88">
    <w:abstractNumId w:val="54"/>
  </w:num>
  <w:num w:numId="89">
    <w:abstractNumId w:val="58"/>
  </w:num>
  <w:num w:numId="90">
    <w:abstractNumId w:val="70"/>
  </w:num>
  <w:num w:numId="91">
    <w:abstractNumId w:val="36"/>
  </w:num>
  <w:num w:numId="92">
    <w:abstractNumId w:val="21"/>
  </w:num>
  <w:num w:numId="93">
    <w:abstractNumId w:val="56"/>
  </w:num>
  <w:num w:numId="94">
    <w:abstractNumId w:val="82"/>
  </w:num>
  <w:num w:numId="95">
    <w:abstractNumId w:val="105"/>
  </w:num>
  <w:num w:numId="96">
    <w:abstractNumId w:val="83"/>
  </w:num>
  <w:num w:numId="97">
    <w:abstractNumId w:val="46"/>
  </w:num>
  <w:num w:numId="98">
    <w:abstractNumId w:val="109"/>
  </w:num>
  <w:num w:numId="99">
    <w:abstractNumId w:val="13"/>
  </w:num>
  <w:num w:numId="100">
    <w:abstractNumId w:val="3"/>
  </w:num>
  <w:num w:numId="101">
    <w:abstractNumId w:val="28"/>
  </w:num>
  <w:num w:numId="102">
    <w:abstractNumId w:val="112"/>
  </w:num>
  <w:num w:numId="103">
    <w:abstractNumId w:val="45"/>
  </w:num>
  <w:num w:numId="104">
    <w:abstractNumId w:val="8"/>
  </w:num>
  <w:num w:numId="105">
    <w:abstractNumId w:val="11"/>
  </w:num>
  <w:num w:numId="106">
    <w:abstractNumId w:val="77"/>
  </w:num>
  <w:num w:numId="107">
    <w:abstractNumId w:val="95"/>
  </w:num>
  <w:num w:numId="108">
    <w:abstractNumId w:val="38"/>
  </w:num>
  <w:num w:numId="109">
    <w:abstractNumId w:val="98"/>
  </w:num>
  <w:num w:numId="110">
    <w:abstractNumId w:val="99"/>
  </w:num>
  <w:num w:numId="111">
    <w:abstractNumId w:val="101"/>
  </w:num>
  <w:num w:numId="112">
    <w:abstractNumId w:val="51"/>
  </w:num>
  <w:num w:numId="113">
    <w:abstractNumId w:val="72"/>
  </w:num>
  <w:num w:numId="114">
    <w:abstractNumId w:val="100"/>
  </w:num>
  <w:num w:numId="115">
    <w:abstractNumId w:val="75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97"/>
    <w:rsid w:val="00001E3F"/>
    <w:rsid w:val="0000226C"/>
    <w:rsid w:val="00002FA2"/>
    <w:rsid w:val="00005C3E"/>
    <w:rsid w:val="00005F00"/>
    <w:rsid w:val="00007048"/>
    <w:rsid w:val="00007831"/>
    <w:rsid w:val="00007A3B"/>
    <w:rsid w:val="0001025B"/>
    <w:rsid w:val="0001098D"/>
    <w:rsid w:val="00011363"/>
    <w:rsid w:val="00011828"/>
    <w:rsid w:val="00013CE6"/>
    <w:rsid w:val="00014907"/>
    <w:rsid w:val="00014BA1"/>
    <w:rsid w:val="00014DB5"/>
    <w:rsid w:val="0001527C"/>
    <w:rsid w:val="00017D73"/>
    <w:rsid w:val="00017E91"/>
    <w:rsid w:val="000205CF"/>
    <w:rsid w:val="00020819"/>
    <w:rsid w:val="00020A55"/>
    <w:rsid w:val="00020D8F"/>
    <w:rsid w:val="00020FB9"/>
    <w:rsid w:val="00022026"/>
    <w:rsid w:val="00022367"/>
    <w:rsid w:val="00022FB1"/>
    <w:rsid w:val="00023E1F"/>
    <w:rsid w:val="00024386"/>
    <w:rsid w:val="000243D4"/>
    <w:rsid w:val="00024506"/>
    <w:rsid w:val="000254CD"/>
    <w:rsid w:val="00025CA1"/>
    <w:rsid w:val="000263EA"/>
    <w:rsid w:val="0002735A"/>
    <w:rsid w:val="0003068F"/>
    <w:rsid w:val="00030E36"/>
    <w:rsid w:val="00031943"/>
    <w:rsid w:val="000322EC"/>
    <w:rsid w:val="00032746"/>
    <w:rsid w:val="00032DAD"/>
    <w:rsid w:val="00032F07"/>
    <w:rsid w:val="0003556E"/>
    <w:rsid w:val="000355CD"/>
    <w:rsid w:val="00036576"/>
    <w:rsid w:val="00037D15"/>
    <w:rsid w:val="00037F22"/>
    <w:rsid w:val="00040420"/>
    <w:rsid w:val="00040C3E"/>
    <w:rsid w:val="00040F2A"/>
    <w:rsid w:val="00041649"/>
    <w:rsid w:val="00043389"/>
    <w:rsid w:val="000435F5"/>
    <w:rsid w:val="000436FE"/>
    <w:rsid w:val="00043EA1"/>
    <w:rsid w:val="00045238"/>
    <w:rsid w:val="0004531C"/>
    <w:rsid w:val="000465D3"/>
    <w:rsid w:val="000528AA"/>
    <w:rsid w:val="00053AB1"/>
    <w:rsid w:val="00054FBC"/>
    <w:rsid w:val="00055552"/>
    <w:rsid w:val="00056BC0"/>
    <w:rsid w:val="000603CD"/>
    <w:rsid w:val="0006247D"/>
    <w:rsid w:val="00063B8E"/>
    <w:rsid w:val="00064B71"/>
    <w:rsid w:val="000654B0"/>
    <w:rsid w:val="00065BE4"/>
    <w:rsid w:val="00067F0E"/>
    <w:rsid w:val="0007043B"/>
    <w:rsid w:val="00070750"/>
    <w:rsid w:val="000732F8"/>
    <w:rsid w:val="000737B8"/>
    <w:rsid w:val="00075E8D"/>
    <w:rsid w:val="00076223"/>
    <w:rsid w:val="000768A5"/>
    <w:rsid w:val="00076984"/>
    <w:rsid w:val="00077D0D"/>
    <w:rsid w:val="00081E37"/>
    <w:rsid w:val="00082EEF"/>
    <w:rsid w:val="00082FFB"/>
    <w:rsid w:val="0008393D"/>
    <w:rsid w:val="00083D42"/>
    <w:rsid w:val="000847D1"/>
    <w:rsid w:val="00084E93"/>
    <w:rsid w:val="0009008D"/>
    <w:rsid w:val="00090BDB"/>
    <w:rsid w:val="00092687"/>
    <w:rsid w:val="00092E49"/>
    <w:rsid w:val="00092F42"/>
    <w:rsid w:val="00093298"/>
    <w:rsid w:val="00093323"/>
    <w:rsid w:val="000944CF"/>
    <w:rsid w:val="00094C2A"/>
    <w:rsid w:val="00094EAF"/>
    <w:rsid w:val="00095432"/>
    <w:rsid w:val="00095C75"/>
    <w:rsid w:val="00095DE3"/>
    <w:rsid w:val="00095FFD"/>
    <w:rsid w:val="00096581"/>
    <w:rsid w:val="00096B1F"/>
    <w:rsid w:val="000976A7"/>
    <w:rsid w:val="000A00DC"/>
    <w:rsid w:val="000A0C91"/>
    <w:rsid w:val="000A1112"/>
    <w:rsid w:val="000A126E"/>
    <w:rsid w:val="000A26F9"/>
    <w:rsid w:val="000A3FE5"/>
    <w:rsid w:val="000A42F8"/>
    <w:rsid w:val="000A4D95"/>
    <w:rsid w:val="000A516C"/>
    <w:rsid w:val="000A5D1C"/>
    <w:rsid w:val="000A5D57"/>
    <w:rsid w:val="000A5F68"/>
    <w:rsid w:val="000A602E"/>
    <w:rsid w:val="000A6E7A"/>
    <w:rsid w:val="000A7A23"/>
    <w:rsid w:val="000B01E5"/>
    <w:rsid w:val="000B09EA"/>
    <w:rsid w:val="000B2C20"/>
    <w:rsid w:val="000B3330"/>
    <w:rsid w:val="000B35F1"/>
    <w:rsid w:val="000B3962"/>
    <w:rsid w:val="000B5077"/>
    <w:rsid w:val="000B51C7"/>
    <w:rsid w:val="000B5726"/>
    <w:rsid w:val="000B5CE6"/>
    <w:rsid w:val="000B5EF5"/>
    <w:rsid w:val="000C0816"/>
    <w:rsid w:val="000C25C8"/>
    <w:rsid w:val="000C31DA"/>
    <w:rsid w:val="000C3267"/>
    <w:rsid w:val="000C599F"/>
    <w:rsid w:val="000C5D4E"/>
    <w:rsid w:val="000C6F28"/>
    <w:rsid w:val="000C7367"/>
    <w:rsid w:val="000D0182"/>
    <w:rsid w:val="000D257C"/>
    <w:rsid w:val="000E0E3D"/>
    <w:rsid w:val="000E16C3"/>
    <w:rsid w:val="000E19B2"/>
    <w:rsid w:val="000E1DD8"/>
    <w:rsid w:val="000E2377"/>
    <w:rsid w:val="000E3BA0"/>
    <w:rsid w:val="000E40A1"/>
    <w:rsid w:val="000E4ADE"/>
    <w:rsid w:val="000E4E26"/>
    <w:rsid w:val="000E5938"/>
    <w:rsid w:val="000E6125"/>
    <w:rsid w:val="000E62BF"/>
    <w:rsid w:val="000E671A"/>
    <w:rsid w:val="000E71A9"/>
    <w:rsid w:val="000E7514"/>
    <w:rsid w:val="000E7AF2"/>
    <w:rsid w:val="000F1B07"/>
    <w:rsid w:val="000F1E84"/>
    <w:rsid w:val="000F2BAD"/>
    <w:rsid w:val="000F7A36"/>
    <w:rsid w:val="001006AA"/>
    <w:rsid w:val="00101400"/>
    <w:rsid w:val="00102AED"/>
    <w:rsid w:val="00103E22"/>
    <w:rsid w:val="00104089"/>
    <w:rsid w:val="00106500"/>
    <w:rsid w:val="001071BB"/>
    <w:rsid w:val="00110511"/>
    <w:rsid w:val="001106BC"/>
    <w:rsid w:val="00111BD5"/>
    <w:rsid w:val="00111D72"/>
    <w:rsid w:val="00112FAC"/>
    <w:rsid w:val="00113215"/>
    <w:rsid w:val="00113337"/>
    <w:rsid w:val="001134DA"/>
    <w:rsid w:val="001146EC"/>
    <w:rsid w:val="00115078"/>
    <w:rsid w:val="00115A4A"/>
    <w:rsid w:val="00116373"/>
    <w:rsid w:val="0011697B"/>
    <w:rsid w:val="00116C1F"/>
    <w:rsid w:val="00117077"/>
    <w:rsid w:val="00117DAD"/>
    <w:rsid w:val="00117FB4"/>
    <w:rsid w:val="001204ED"/>
    <w:rsid w:val="00121796"/>
    <w:rsid w:val="00123583"/>
    <w:rsid w:val="00123E68"/>
    <w:rsid w:val="0012454C"/>
    <w:rsid w:val="00125BFA"/>
    <w:rsid w:val="00126080"/>
    <w:rsid w:val="001311FF"/>
    <w:rsid w:val="001314C0"/>
    <w:rsid w:val="0013210B"/>
    <w:rsid w:val="0013221E"/>
    <w:rsid w:val="001323E9"/>
    <w:rsid w:val="001328E5"/>
    <w:rsid w:val="00133835"/>
    <w:rsid w:val="00136896"/>
    <w:rsid w:val="0013689C"/>
    <w:rsid w:val="0013762A"/>
    <w:rsid w:val="001376E8"/>
    <w:rsid w:val="00140034"/>
    <w:rsid w:val="00141362"/>
    <w:rsid w:val="0014286D"/>
    <w:rsid w:val="0014396A"/>
    <w:rsid w:val="00143DA7"/>
    <w:rsid w:val="001455C0"/>
    <w:rsid w:val="00150BD7"/>
    <w:rsid w:val="001512D5"/>
    <w:rsid w:val="001516C8"/>
    <w:rsid w:val="00151BA2"/>
    <w:rsid w:val="0015239B"/>
    <w:rsid w:val="001532D3"/>
    <w:rsid w:val="00154595"/>
    <w:rsid w:val="00154A7F"/>
    <w:rsid w:val="00154F1F"/>
    <w:rsid w:val="001564A9"/>
    <w:rsid w:val="00157713"/>
    <w:rsid w:val="001577C5"/>
    <w:rsid w:val="001577D8"/>
    <w:rsid w:val="0016023B"/>
    <w:rsid w:val="00160369"/>
    <w:rsid w:val="001621C6"/>
    <w:rsid w:val="00162734"/>
    <w:rsid w:val="001628B4"/>
    <w:rsid w:val="00162D22"/>
    <w:rsid w:val="001631FF"/>
    <w:rsid w:val="00163BC5"/>
    <w:rsid w:val="0016413E"/>
    <w:rsid w:val="001645AF"/>
    <w:rsid w:val="00165932"/>
    <w:rsid w:val="00165ED3"/>
    <w:rsid w:val="00166003"/>
    <w:rsid w:val="001663DE"/>
    <w:rsid w:val="00166774"/>
    <w:rsid w:val="00166C08"/>
    <w:rsid w:val="00166EEA"/>
    <w:rsid w:val="00167026"/>
    <w:rsid w:val="00167096"/>
    <w:rsid w:val="001710E7"/>
    <w:rsid w:val="00171449"/>
    <w:rsid w:val="00171E54"/>
    <w:rsid w:val="00172294"/>
    <w:rsid w:val="00172515"/>
    <w:rsid w:val="0017270D"/>
    <w:rsid w:val="001728EF"/>
    <w:rsid w:val="00173965"/>
    <w:rsid w:val="00173FB8"/>
    <w:rsid w:val="00174026"/>
    <w:rsid w:val="0017426E"/>
    <w:rsid w:val="00175927"/>
    <w:rsid w:val="00175A64"/>
    <w:rsid w:val="00175FCB"/>
    <w:rsid w:val="001777FE"/>
    <w:rsid w:val="00177B6B"/>
    <w:rsid w:val="00180BB9"/>
    <w:rsid w:val="00181757"/>
    <w:rsid w:val="001819C2"/>
    <w:rsid w:val="00181AA1"/>
    <w:rsid w:val="00182EA0"/>
    <w:rsid w:val="001834CA"/>
    <w:rsid w:val="0018463F"/>
    <w:rsid w:val="001846A2"/>
    <w:rsid w:val="0018499D"/>
    <w:rsid w:val="001855BA"/>
    <w:rsid w:val="00185FF0"/>
    <w:rsid w:val="001863C6"/>
    <w:rsid w:val="001867D5"/>
    <w:rsid w:val="001873B9"/>
    <w:rsid w:val="001908F2"/>
    <w:rsid w:val="00190DD7"/>
    <w:rsid w:val="0019280F"/>
    <w:rsid w:val="00193DEE"/>
    <w:rsid w:val="001949E7"/>
    <w:rsid w:val="00194ADD"/>
    <w:rsid w:val="00195E9E"/>
    <w:rsid w:val="00196261"/>
    <w:rsid w:val="00196834"/>
    <w:rsid w:val="00196F85"/>
    <w:rsid w:val="00197926"/>
    <w:rsid w:val="001A0AA1"/>
    <w:rsid w:val="001A6C17"/>
    <w:rsid w:val="001B109A"/>
    <w:rsid w:val="001B1249"/>
    <w:rsid w:val="001B18E5"/>
    <w:rsid w:val="001B1B93"/>
    <w:rsid w:val="001B3307"/>
    <w:rsid w:val="001B64EC"/>
    <w:rsid w:val="001B6F34"/>
    <w:rsid w:val="001C021F"/>
    <w:rsid w:val="001C1841"/>
    <w:rsid w:val="001C3000"/>
    <w:rsid w:val="001C5B7C"/>
    <w:rsid w:val="001C6996"/>
    <w:rsid w:val="001C6E5F"/>
    <w:rsid w:val="001C6E77"/>
    <w:rsid w:val="001C7084"/>
    <w:rsid w:val="001C781F"/>
    <w:rsid w:val="001C7CA3"/>
    <w:rsid w:val="001C7DA1"/>
    <w:rsid w:val="001D052D"/>
    <w:rsid w:val="001D3215"/>
    <w:rsid w:val="001D4CEB"/>
    <w:rsid w:val="001D5026"/>
    <w:rsid w:val="001D6576"/>
    <w:rsid w:val="001E0B8E"/>
    <w:rsid w:val="001E1867"/>
    <w:rsid w:val="001E22F3"/>
    <w:rsid w:val="001E380B"/>
    <w:rsid w:val="001E4A01"/>
    <w:rsid w:val="001E50F4"/>
    <w:rsid w:val="001E5D5B"/>
    <w:rsid w:val="001E6088"/>
    <w:rsid w:val="001E60B7"/>
    <w:rsid w:val="001E6814"/>
    <w:rsid w:val="001F2744"/>
    <w:rsid w:val="001F331A"/>
    <w:rsid w:val="001F4650"/>
    <w:rsid w:val="001F54AB"/>
    <w:rsid w:val="001F775B"/>
    <w:rsid w:val="001F7CAE"/>
    <w:rsid w:val="0020430D"/>
    <w:rsid w:val="002045A2"/>
    <w:rsid w:val="00204955"/>
    <w:rsid w:val="00206E1A"/>
    <w:rsid w:val="00207F8C"/>
    <w:rsid w:val="0021126F"/>
    <w:rsid w:val="002123F3"/>
    <w:rsid w:val="0021265D"/>
    <w:rsid w:val="00212BFD"/>
    <w:rsid w:val="0021428D"/>
    <w:rsid w:val="00214769"/>
    <w:rsid w:val="00215ABA"/>
    <w:rsid w:val="00216350"/>
    <w:rsid w:val="00216D8D"/>
    <w:rsid w:val="00216E10"/>
    <w:rsid w:val="0021715F"/>
    <w:rsid w:val="00217380"/>
    <w:rsid w:val="00221235"/>
    <w:rsid w:val="002216CE"/>
    <w:rsid w:val="00222B1F"/>
    <w:rsid w:val="00223844"/>
    <w:rsid w:val="00223C1B"/>
    <w:rsid w:val="00224097"/>
    <w:rsid w:val="00226A05"/>
    <w:rsid w:val="002306CE"/>
    <w:rsid w:val="0023251D"/>
    <w:rsid w:val="0023362D"/>
    <w:rsid w:val="00234697"/>
    <w:rsid w:val="00234A8E"/>
    <w:rsid w:val="0023513A"/>
    <w:rsid w:val="00235A79"/>
    <w:rsid w:val="00235D19"/>
    <w:rsid w:val="00235FFB"/>
    <w:rsid w:val="002363C6"/>
    <w:rsid w:val="00236D11"/>
    <w:rsid w:val="00237312"/>
    <w:rsid w:val="002376AB"/>
    <w:rsid w:val="00240D80"/>
    <w:rsid w:val="00241CC9"/>
    <w:rsid w:val="00241EED"/>
    <w:rsid w:val="00242DF9"/>
    <w:rsid w:val="00243B9E"/>
    <w:rsid w:val="00244268"/>
    <w:rsid w:val="00244B6F"/>
    <w:rsid w:val="00245781"/>
    <w:rsid w:val="00245A80"/>
    <w:rsid w:val="00246015"/>
    <w:rsid w:val="00246178"/>
    <w:rsid w:val="002461D6"/>
    <w:rsid w:val="00246D96"/>
    <w:rsid w:val="00247EF5"/>
    <w:rsid w:val="002508E3"/>
    <w:rsid w:val="00250DDC"/>
    <w:rsid w:val="002515B5"/>
    <w:rsid w:val="00251A66"/>
    <w:rsid w:val="00253C5C"/>
    <w:rsid w:val="00253DA2"/>
    <w:rsid w:val="002545F1"/>
    <w:rsid w:val="00255608"/>
    <w:rsid w:val="00255D5F"/>
    <w:rsid w:val="00256DE8"/>
    <w:rsid w:val="002612BB"/>
    <w:rsid w:val="00262D61"/>
    <w:rsid w:val="002636AF"/>
    <w:rsid w:val="002637C1"/>
    <w:rsid w:val="0026423D"/>
    <w:rsid w:val="00265282"/>
    <w:rsid w:val="00266297"/>
    <w:rsid w:val="002663D5"/>
    <w:rsid w:val="00266616"/>
    <w:rsid w:val="00266DD5"/>
    <w:rsid w:val="002704BD"/>
    <w:rsid w:val="00270D21"/>
    <w:rsid w:val="00271837"/>
    <w:rsid w:val="00271FD0"/>
    <w:rsid w:val="00272D13"/>
    <w:rsid w:val="00273A9B"/>
    <w:rsid w:val="002743D1"/>
    <w:rsid w:val="00275DA5"/>
    <w:rsid w:val="00275E27"/>
    <w:rsid w:val="00277C2B"/>
    <w:rsid w:val="00280F0B"/>
    <w:rsid w:val="00281B8B"/>
    <w:rsid w:val="00281DCC"/>
    <w:rsid w:val="00281EBD"/>
    <w:rsid w:val="00281F10"/>
    <w:rsid w:val="002825C6"/>
    <w:rsid w:val="00282887"/>
    <w:rsid w:val="00282AFF"/>
    <w:rsid w:val="00283995"/>
    <w:rsid w:val="002840A7"/>
    <w:rsid w:val="00284198"/>
    <w:rsid w:val="002851E0"/>
    <w:rsid w:val="0028551D"/>
    <w:rsid w:val="00285831"/>
    <w:rsid w:val="00285B59"/>
    <w:rsid w:val="00286C1B"/>
    <w:rsid w:val="002879B6"/>
    <w:rsid w:val="002941CF"/>
    <w:rsid w:val="0029583A"/>
    <w:rsid w:val="00297518"/>
    <w:rsid w:val="00297F38"/>
    <w:rsid w:val="002A0556"/>
    <w:rsid w:val="002A076F"/>
    <w:rsid w:val="002A31B4"/>
    <w:rsid w:val="002A3B18"/>
    <w:rsid w:val="002A4FB9"/>
    <w:rsid w:val="002A521B"/>
    <w:rsid w:val="002A6B5E"/>
    <w:rsid w:val="002A7C09"/>
    <w:rsid w:val="002B1E16"/>
    <w:rsid w:val="002B21CF"/>
    <w:rsid w:val="002B2FCB"/>
    <w:rsid w:val="002B3ACC"/>
    <w:rsid w:val="002B4528"/>
    <w:rsid w:val="002B466B"/>
    <w:rsid w:val="002B4F16"/>
    <w:rsid w:val="002B55D8"/>
    <w:rsid w:val="002B5BD0"/>
    <w:rsid w:val="002B6398"/>
    <w:rsid w:val="002B63F7"/>
    <w:rsid w:val="002B67AD"/>
    <w:rsid w:val="002B6A2E"/>
    <w:rsid w:val="002C0AC6"/>
    <w:rsid w:val="002C1546"/>
    <w:rsid w:val="002C2066"/>
    <w:rsid w:val="002C2646"/>
    <w:rsid w:val="002C29E8"/>
    <w:rsid w:val="002C4DBC"/>
    <w:rsid w:val="002C53EC"/>
    <w:rsid w:val="002C70FB"/>
    <w:rsid w:val="002C729D"/>
    <w:rsid w:val="002C7FE3"/>
    <w:rsid w:val="002D033C"/>
    <w:rsid w:val="002D0B96"/>
    <w:rsid w:val="002D0C99"/>
    <w:rsid w:val="002D0CA5"/>
    <w:rsid w:val="002D114C"/>
    <w:rsid w:val="002D236C"/>
    <w:rsid w:val="002D2D30"/>
    <w:rsid w:val="002D2DFF"/>
    <w:rsid w:val="002D31FD"/>
    <w:rsid w:val="002D320A"/>
    <w:rsid w:val="002D3B9D"/>
    <w:rsid w:val="002D470B"/>
    <w:rsid w:val="002D5AA9"/>
    <w:rsid w:val="002D6564"/>
    <w:rsid w:val="002D7168"/>
    <w:rsid w:val="002D717D"/>
    <w:rsid w:val="002E1D6A"/>
    <w:rsid w:val="002E1D9C"/>
    <w:rsid w:val="002E3D5C"/>
    <w:rsid w:val="002E44F8"/>
    <w:rsid w:val="002E5696"/>
    <w:rsid w:val="002E56BE"/>
    <w:rsid w:val="002E5B1A"/>
    <w:rsid w:val="002E5ED3"/>
    <w:rsid w:val="002E7315"/>
    <w:rsid w:val="002F048B"/>
    <w:rsid w:val="002F1511"/>
    <w:rsid w:val="002F2128"/>
    <w:rsid w:val="002F3725"/>
    <w:rsid w:val="002F3A83"/>
    <w:rsid w:val="002F3ADE"/>
    <w:rsid w:val="002F3B52"/>
    <w:rsid w:val="002F5611"/>
    <w:rsid w:val="002F5CB6"/>
    <w:rsid w:val="002F6435"/>
    <w:rsid w:val="002F6D71"/>
    <w:rsid w:val="003024C7"/>
    <w:rsid w:val="003033B9"/>
    <w:rsid w:val="003055B2"/>
    <w:rsid w:val="003055FC"/>
    <w:rsid w:val="0030572F"/>
    <w:rsid w:val="0030589C"/>
    <w:rsid w:val="00305AFF"/>
    <w:rsid w:val="00305EB5"/>
    <w:rsid w:val="00306F1F"/>
    <w:rsid w:val="0030776B"/>
    <w:rsid w:val="003113A6"/>
    <w:rsid w:val="00313AF5"/>
    <w:rsid w:val="00314273"/>
    <w:rsid w:val="003154D8"/>
    <w:rsid w:val="003200A9"/>
    <w:rsid w:val="003204A4"/>
    <w:rsid w:val="00320B8A"/>
    <w:rsid w:val="00321039"/>
    <w:rsid w:val="00322B7E"/>
    <w:rsid w:val="00322CC0"/>
    <w:rsid w:val="00322FEB"/>
    <w:rsid w:val="00324B5A"/>
    <w:rsid w:val="00324E97"/>
    <w:rsid w:val="003251A8"/>
    <w:rsid w:val="00325451"/>
    <w:rsid w:val="00325E36"/>
    <w:rsid w:val="00326457"/>
    <w:rsid w:val="00326B6E"/>
    <w:rsid w:val="003278BF"/>
    <w:rsid w:val="00327C1A"/>
    <w:rsid w:val="00331670"/>
    <w:rsid w:val="003316F4"/>
    <w:rsid w:val="003318D7"/>
    <w:rsid w:val="00332A23"/>
    <w:rsid w:val="003331B0"/>
    <w:rsid w:val="00334BE0"/>
    <w:rsid w:val="00335626"/>
    <w:rsid w:val="00335E3C"/>
    <w:rsid w:val="00336585"/>
    <w:rsid w:val="00336CEF"/>
    <w:rsid w:val="00337102"/>
    <w:rsid w:val="00340DCA"/>
    <w:rsid w:val="00341AB9"/>
    <w:rsid w:val="00342DD3"/>
    <w:rsid w:val="00343374"/>
    <w:rsid w:val="00343B39"/>
    <w:rsid w:val="0034467B"/>
    <w:rsid w:val="0034468B"/>
    <w:rsid w:val="00344FDD"/>
    <w:rsid w:val="003452C1"/>
    <w:rsid w:val="0034547A"/>
    <w:rsid w:val="003464F1"/>
    <w:rsid w:val="00346583"/>
    <w:rsid w:val="00346C4A"/>
    <w:rsid w:val="003507F1"/>
    <w:rsid w:val="00350874"/>
    <w:rsid w:val="00351833"/>
    <w:rsid w:val="00352481"/>
    <w:rsid w:val="003525AE"/>
    <w:rsid w:val="0035453F"/>
    <w:rsid w:val="00355BD1"/>
    <w:rsid w:val="00357790"/>
    <w:rsid w:val="003601F6"/>
    <w:rsid w:val="003607A9"/>
    <w:rsid w:val="003615B3"/>
    <w:rsid w:val="0036176D"/>
    <w:rsid w:val="00361C32"/>
    <w:rsid w:val="0036237D"/>
    <w:rsid w:val="00364450"/>
    <w:rsid w:val="00364ACA"/>
    <w:rsid w:val="003651B0"/>
    <w:rsid w:val="00365D21"/>
    <w:rsid w:val="0036624D"/>
    <w:rsid w:val="00366415"/>
    <w:rsid w:val="00366B2E"/>
    <w:rsid w:val="00367BEC"/>
    <w:rsid w:val="003712AF"/>
    <w:rsid w:val="0037146B"/>
    <w:rsid w:val="00371D0F"/>
    <w:rsid w:val="00371F9B"/>
    <w:rsid w:val="00371FAD"/>
    <w:rsid w:val="00372754"/>
    <w:rsid w:val="00374D2A"/>
    <w:rsid w:val="00375B08"/>
    <w:rsid w:val="00376442"/>
    <w:rsid w:val="003768CA"/>
    <w:rsid w:val="00376A11"/>
    <w:rsid w:val="00377925"/>
    <w:rsid w:val="00380459"/>
    <w:rsid w:val="00381103"/>
    <w:rsid w:val="003830A7"/>
    <w:rsid w:val="00383E63"/>
    <w:rsid w:val="003840A3"/>
    <w:rsid w:val="00384DE5"/>
    <w:rsid w:val="003856F1"/>
    <w:rsid w:val="003858B5"/>
    <w:rsid w:val="00385A52"/>
    <w:rsid w:val="00385E70"/>
    <w:rsid w:val="00386526"/>
    <w:rsid w:val="00386892"/>
    <w:rsid w:val="0038739B"/>
    <w:rsid w:val="00387818"/>
    <w:rsid w:val="00387E63"/>
    <w:rsid w:val="0039036F"/>
    <w:rsid w:val="00390697"/>
    <w:rsid w:val="003909DE"/>
    <w:rsid w:val="00390B5C"/>
    <w:rsid w:val="00390BC8"/>
    <w:rsid w:val="00390E51"/>
    <w:rsid w:val="00391D38"/>
    <w:rsid w:val="003925D9"/>
    <w:rsid w:val="00393654"/>
    <w:rsid w:val="00395DF7"/>
    <w:rsid w:val="00397153"/>
    <w:rsid w:val="003A0697"/>
    <w:rsid w:val="003A16BB"/>
    <w:rsid w:val="003A32F4"/>
    <w:rsid w:val="003A398C"/>
    <w:rsid w:val="003A3B28"/>
    <w:rsid w:val="003A53B4"/>
    <w:rsid w:val="003A62E7"/>
    <w:rsid w:val="003A6BAA"/>
    <w:rsid w:val="003A6E9F"/>
    <w:rsid w:val="003A7115"/>
    <w:rsid w:val="003A7140"/>
    <w:rsid w:val="003A7ECF"/>
    <w:rsid w:val="003B1BAB"/>
    <w:rsid w:val="003B2A4B"/>
    <w:rsid w:val="003B5255"/>
    <w:rsid w:val="003B549E"/>
    <w:rsid w:val="003B665A"/>
    <w:rsid w:val="003C091D"/>
    <w:rsid w:val="003C1540"/>
    <w:rsid w:val="003C242E"/>
    <w:rsid w:val="003C381D"/>
    <w:rsid w:val="003C383B"/>
    <w:rsid w:val="003C4CBF"/>
    <w:rsid w:val="003C615F"/>
    <w:rsid w:val="003C759A"/>
    <w:rsid w:val="003C7686"/>
    <w:rsid w:val="003C7943"/>
    <w:rsid w:val="003C7E39"/>
    <w:rsid w:val="003D1065"/>
    <w:rsid w:val="003D51B7"/>
    <w:rsid w:val="003D5D73"/>
    <w:rsid w:val="003D5EAA"/>
    <w:rsid w:val="003D6048"/>
    <w:rsid w:val="003D6556"/>
    <w:rsid w:val="003D797F"/>
    <w:rsid w:val="003E00A4"/>
    <w:rsid w:val="003E0521"/>
    <w:rsid w:val="003E0C54"/>
    <w:rsid w:val="003E275A"/>
    <w:rsid w:val="003E46D4"/>
    <w:rsid w:val="003E4BE6"/>
    <w:rsid w:val="003E624A"/>
    <w:rsid w:val="003E6634"/>
    <w:rsid w:val="003E69D5"/>
    <w:rsid w:val="003E6BC3"/>
    <w:rsid w:val="003E6F3A"/>
    <w:rsid w:val="003E770A"/>
    <w:rsid w:val="003E7946"/>
    <w:rsid w:val="003F25D2"/>
    <w:rsid w:val="003F3071"/>
    <w:rsid w:val="003F39BB"/>
    <w:rsid w:val="003F404C"/>
    <w:rsid w:val="003F4227"/>
    <w:rsid w:val="003F4931"/>
    <w:rsid w:val="003F4C0A"/>
    <w:rsid w:val="003F6CD6"/>
    <w:rsid w:val="00400106"/>
    <w:rsid w:val="0040042B"/>
    <w:rsid w:val="00400A5E"/>
    <w:rsid w:val="00400ADD"/>
    <w:rsid w:val="004025DD"/>
    <w:rsid w:val="00402712"/>
    <w:rsid w:val="00403970"/>
    <w:rsid w:val="0040617E"/>
    <w:rsid w:val="00406547"/>
    <w:rsid w:val="0040777D"/>
    <w:rsid w:val="00407892"/>
    <w:rsid w:val="00407EE3"/>
    <w:rsid w:val="0041005A"/>
    <w:rsid w:val="00412EFC"/>
    <w:rsid w:val="00413628"/>
    <w:rsid w:val="0041471C"/>
    <w:rsid w:val="004164F1"/>
    <w:rsid w:val="004176B3"/>
    <w:rsid w:val="004177A3"/>
    <w:rsid w:val="00417DAD"/>
    <w:rsid w:val="00421ADF"/>
    <w:rsid w:val="00423B80"/>
    <w:rsid w:val="004243BF"/>
    <w:rsid w:val="00425620"/>
    <w:rsid w:val="00426701"/>
    <w:rsid w:val="00432061"/>
    <w:rsid w:val="004321EB"/>
    <w:rsid w:val="0043267C"/>
    <w:rsid w:val="00432C51"/>
    <w:rsid w:val="00433848"/>
    <w:rsid w:val="004338B4"/>
    <w:rsid w:val="004339D7"/>
    <w:rsid w:val="00434010"/>
    <w:rsid w:val="00434E5F"/>
    <w:rsid w:val="004354B8"/>
    <w:rsid w:val="00440272"/>
    <w:rsid w:val="00440402"/>
    <w:rsid w:val="00440CA2"/>
    <w:rsid w:val="00441582"/>
    <w:rsid w:val="00441917"/>
    <w:rsid w:val="00442A7D"/>
    <w:rsid w:val="0044318B"/>
    <w:rsid w:val="004433F1"/>
    <w:rsid w:val="00445408"/>
    <w:rsid w:val="00445437"/>
    <w:rsid w:val="0044663E"/>
    <w:rsid w:val="00446645"/>
    <w:rsid w:val="00446C99"/>
    <w:rsid w:val="00447102"/>
    <w:rsid w:val="004510A8"/>
    <w:rsid w:val="00451A35"/>
    <w:rsid w:val="004525E9"/>
    <w:rsid w:val="00452A96"/>
    <w:rsid w:val="00453599"/>
    <w:rsid w:val="00453A1E"/>
    <w:rsid w:val="00454F68"/>
    <w:rsid w:val="004551EA"/>
    <w:rsid w:val="00455FA6"/>
    <w:rsid w:val="004562E7"/>
    <w:rsid w:val="00457A0B"/>
    <w:rsid w:val="00457BB5"/>
    <w:rsid w:val="00460F0D"/>
    <w:rsid w:val="00461890"/>
    <w:rsid w:val="00461BAF"/>
    <w:rsid w:val="00462CFD"/>
    <w:rsid w:val="00462E3A"/>
    <w:rsid w:val="004630E8"/>
    <w:rsid w:val="004632C6"/>
    <w:rsid w:val="00464B78"/>
    <w:rsid w:val="00464E7C"/>
    <w:rsid w:val="004657C1"/>
    <w:rsid w:val="00465B82"/>
    <w:rsid w:val="00465CC5"/>
    <w:rsid w:val="004668E5"/>
    <w:rsid w:val="00466CB6"/>
    <w:rsid w:val="00466F46"/>
    <w:rsid w:val="004702FC"/>
    <w:rsid w:val="004704C5"/>
    <w:rsid w:val="004706EB"/>
    <w:rsid w:val="004719F8"/>
    <w:rsid w:val="00471C9D"/>
    <w:rsid w:val="00472930"/>
    <w:rsid w:val="00475EDA"/>
    <w:rsid w:val="00476128"/>
    <w:rsid w:val="004765F0"/>
    <w:rsid w:val="00477191"/>
    <w:rsid w:val="0047765B"/>
    <w:rsid w:val="004840CD"/>
    <w:rsid w:val="0048472E"/>
    <w:rsid w:val="004849FA"/>
    <w:rsid w:val="00485D1D"/>
    <w:rsid w:val="00486933"/>
    <w:rsid w:val="00487E41"/>
    <w:rsid w:val="004901A7"/>
    <w:rsid w:val="00490264"/>
    <w:rsid w:val="00490A95"/>
    <w:rsid w:val="004911E9"/>
    <w:rsid w:val="004914F8"/>
    <w:rsid w:val="004924F3"/>
    <w:rsid w:val="00492AE5"/>
    <w:rsid w:val="00492FBD"/>
    <w:rsid w:val="00493270"/>
    <w:rsid w:val="0049376A"/>
    <w:rsid w:val="00496369"/>
    <w:rsid w:val="00496F6A"/>
    <w:rsid w:val="0049755E"/>
    <w:rsid w:val="004976FA"/>
    <w:rsid w:val="00497A39"/>
    <w:rsid w:val="004A0C1A"/>
    <w:rsid w:val="004A10AA"/>
    <w:rsid w:val="004A1CCB"/>
    <w:rsid w:val="004A1E36"/>
    <w:rsid w:val="004A2044"/>
    <w:rsid w:val="004A2586"/>
    <w:rsid w:val="004A3BE5"/>
    <w:rsid w:val="004A453D"/>
    <w:rsid w:val="004A4A8C"/>
    <w:rsid w:val="004A50CD"/>
    <w:rsid w:val="004A521D"/>
    <w:rsid w:val="004A5E0B"/>
    <w:rsid w:val="004A5EC1"/>
    <w:rsid w:val="004A651F"/>
    <w:rsid w:val="004A66B1"/>
    <w:rsid w:val="004A6FE0"/>
    <w:rsid w:val="004B040B"/>
    <w:rsid w:val="004B1860"/>
    <w:rsid w:val="004B1A20"/>
    <w:rsid w:val="004B2366"/>
    <w:rsid w:val="004B2963"/>
    <w:rsid w:val="004B33DB"/>
    <w:rsid w:val="004B3EAC"/>
    <w:rsid w:val="004B486A"/>
    <w:rsid w:val="004B560A"/>
    <w:rsid w:val="004B57C6"/>
    <w:rsid w:val="004B6F6F"/>
    <w:rsid w:val="004B7EFB"/>
    <w:rsid w:val="004C038F"/>
    <w:rsid w:val="004C0D28"/>
    <w:rsid w:val="004C0D40"/>
    <w:rsid w:val="004C1AC6"/>
    <w:rsid w:val="004C2062"/>
    <w:rsid w:val="004C3AB1"/>
    <w:rsid w:val="004C47C0"/>
    <w:rsid w:val="004C4F06"/>
    <w:rsid w:val="004C5135"/>
    <w:rsid w:val="004C5742"/>
    <w:rsid w:val="004C6BC2"/>
    <w:rsid w:val="004C78C5"/>
    <w:rsid w:val="004D1CF7"/>
    <w:rsid w:val="004D371A"/>
    <w:rsid w:val="004D429D"/>
    <w:rsid w:val="004D47C7"/>
    <w:rsid w:val="004D514B"/>
    <w:rsid w:val="004D60B7"/>
    <w:rsid w:val="004D647F"/>
    <w:rsid w:val="004E056A"/>
    <w:rsid w:val="004E0FAE"/>
    <w:rsid w:val="004E22A3"/>
    <w:rsid w:val="004E2A90"/>
    <w:rsid w:val="004E30AB"/>
    <w:rsid w:val="004E3DF6"/>
    <w:rsid w:val="004E4A1F"/>
    <w:rsid w:val="004E52D6"/>
    <w:rsid w:val="004E64C6"/>
    <w:rsid w:val="004E7D5C"/>
    <w:rsid w:val="004F051B"/>
    <w:rsid w:val="004F1E67"/>
    <w:rsid w:val="004F4549"/>
    <w:rsid w:val="004F45A1"/>
    <w:rsid w:val="004F5ADB"/>
    <w:rsid w:val="004F6F44"/>
    <w:rsid w:val="004F7DB2"/>
    <w:rsid w:val="00500548"/>
    <w:rsid w:val="00500C27"/>
    <w:rsid w:val="00500D00"/>
    <w:rsid w:val="00502513"/>
    <w:rsid w:val="0050270E"/>
    <w:rsid w:val="00502BB4"/>
    <w:rsid w:val="00504537"/>
    <w:rsid w:val="005052C4"/>
    <w:rsid w:val="00505750"/>
    <w:rsid w:val="0050666D"/>
    <w:rsid w:val="00510F25"/>
    <w:rsid w:val="005115DF"/>
    <w:rsid w:val="00511B5E"/>
    <w:rsid w:val="00512AE1"/>
    <w:rsid w:val="00513FFA"/>
    <w:rsid w:val="005148EA"/>
    <w:rsid w:val="0051580D"/>
    <w:rsid w:val="00515CAC"/>
    <w:rsid w:val="00515E81"/>
    <w:rsid w:val="0051613D"/>
    <w:rsid w:val="005174A7"/>
    <w:rsid w:val="005174D9"/>
    <w:rsid w:val="00517D55"/>
    <w:rsid w:val="0052026B"/>
    <w:rsid w:val="00521549"/>
    <w:rsid w:val="005216D8"/>
    <w:rsid w:val="00521799"/>
    <w:rsid w:val="005220F3"/>
    <w:rsid w:val="00522431"/>
    <w:rsid w:val="0052291A"/>
    <w:rsid w:val="00522B95"/>
    <w:rsid w:val="00524C89"/>
    <w:rsid w:val="00525116"/>
    <w:rsid w:val="00525F53"/>
    <w:rsid w:val="00530F5A"/>
    <w:rsid w:val="00531070"/>
    <w:rsid w:val="005316E7"/>
    <w:rsid w:val="00531D94"/>
    <w:rsid w:val="00531FE3"/>
    <w:rsid w:val="005320B2"/>
    <w:rsid w:val="00532B31"/>
    <w:rsid w:val="005341D0"/>
    <w:rsid w:val="00534787"/>
    <w:rsid w:val="00535F18"/>
    <w:rsid w:val="0053634A"/>
    <w:rsid w:val="00536638"/>
    <w:rsid w:val="00540684"/>
    <w:rsid w:val="00541EB9"/>
    <w:rsid w:val="005425D2"/>
    <w:rsid w:val="0054269F"/>
    <w:rsid w:val="00542702"/>
    <w:rsid w:val="00542AAD"/>
    <w:rsid w:val="00544892"/>
    <w:rsid w:val="0054491A"/>
    <w:rsid w:val="00544FF6"/>
    <w:rsid w:val="00545767"/>
    <w:rsid w:val="005472BC"/>
    <w:rsid w:val="00547510"/>
    <w:rsid w:val="0055007F"/>
    <w:rsid w:val="005523B2"/>
    <w:rsid w:val="0055268E"/>
    <w:rsid w:val="00552CC2"/>
    <w:rsid w:val="00552D0D"/>
    <w:rsid w:val="0055437A"/>
    <w:rsid w:val="00554623"/>
    <w:rsid w:val="00556796"/>
    <w:rsid w:val="00556892"/>
    <w:rsid w:val="00556BB1"/>
    <w:rsid w:val="0055745A"/>
    <w:rsid w:val="0055746A"/>
    <w:rsid w:val="00561913"/>
    <w:rsid w:val="0056235C"/>
    <w:rsid w:val="0056332C"/>
    <w:rsid w:val="00563A00"/>
    <w:rsid w:val="005642F0"/>
    <w:rsid w:val="005647A1"/>
    <w:rsid w:val="005652AB"/>
    <w:rsid w:val="0056566C"/>
    <w:rsid w:val="00565741"/>
    <w:rsid w:val="00567150"/>
    <w:rsid w:val="0057234F"/>
    <w:rsid w:val="00572AC7"/>
    <w:rsid w:val="00574299"/>
    <w:rsid w:val="005743DD"/>
    <w:rsid w:val="00574BD5"/>
    <w:rsid w:val="00582B53"/>
    <w:rsid w:val="00582D33"/>
    <w:rsid w:val="00583E6B"/>
    <w:rsid w:val="0058638B"/>
    <w:rsid w:val="00586BDD"/>
    <w:rsid w:val="00590452"/>
    <w:rsid w:val="00592DA5"/>
    <w:rsid w:val="00593225"/>
    <w:rsid w:val="0059499B"/>
    <w:rsid w:val="00594C08"/>
    <w:rsid w:val="005952B2"/>
    <w:rsid w:val="00597F37"/>
    <w:rsid w:val="005A078B"/>
    <w:rsid w:val="005A1AF4"/>
    <w:rsid w:val="005A1FD6"/>
    <w:rsid w:val="005A3727"/>
    <w:rsid w:val="005A3A9F"/>
    <w:rsid w:val="005A3F33"/>
    <w:rsid w:val="005A4383"/>
    <w:rsid w:val="005A4D75"/>
    <w:rsid w:val="005A52A9"/>
    <w:rsid w:val="005A5436"/>
    <w:rsid w:val="005A6ACB"/>
    <w:rsid w:val="005A6F7C"/>
    <w:rsid w:val="005B0605"/>
    <w:rsid w:val="005B060A"/>
    <w:rsid w:val="005B1700"/>
    <w:rsid w:val="005B2341"/>
    <w:rsid w:val="005B2D15"/>
    <w:rsid w:val="005B3DE2"/>
    <w:rsid w:val="005B50D2"/>
    <w:rsid w:val="005B50F1"/>
    <w:rsid w:val="005B5C05"/>
    <w:rsid w:val="005B6B91"/>
    <w:rsid w:val="005C15F8"/>
    <w:rsid w:val="005C182F"/>
    <w:rsid w:val="005C19A3"/>
    <w:rsid w:val="005C2F6B"/>
    <w:rsid w:val="005C31B4"/>
    <w:rsid w:val="005C3B15"/>
    <w:rsid w:val="005C4BCA"/>
    <w:rsid w:val="005C4D79"/>
    <w:rsid w:val="005C5706"/>
    <w:rsid w:val="005C5FE7"/>
    <w:rsid w:val="005C72BA"/>
    <w:rsid w:val="005C788B"/>
    <w:rsid w:val="005C7C0D"/>
    <w:rsid w:val="005D024B"/>
    <w:rsid w:val="005D13A5"/>
    <w:rsid w:val="005D2259"/>
    <w:rsid w:val="005D3887"/>
    <w:rsid w:val="005D61A1"/>
    <w:rsid w:val="005E2676"/>
    <w:rsid w:val="005E3493"/>
    <w:rsid w:val="005E4420"/>
    <w:rsid w:val="005E4A08"/>
    <w:rsid w:val="005E5453"/>
    <w:rsid w:val="005E5FDE"/>
    <w:rsid w:val="005E6226"/>
    <w:rsid w:val="005E622A"/>
    <w:rsid w:val="005E6F4F"/>
    <w:rsid w:val="005E70AD"/>
    <w:rsid w:val="005E7CBF"/>
    <w:rsid w:val="005F0005"/>
    <w:rsid w:val="005F0C35"/>
    <w:rsid w:val="005F1580"/>
    <w:rsid w:val="005F24CC"/>
    <w:rsid w:val="005F3175"/>
    <w:rsid w:val="005F3C60"/>
    <w:rsid w:val="005F57F6"/>
    <w:rsid w:val="005F72DC"/>
    <w:rsid w:val="005F798B"/>
    <w:rsid w:val="0060043E"/>
    <w:rsid w:val="00601079"/>
    <w:rsid w:val="006013F4"/>
    <w:rsid w:val="00601489"/>
    <w:rsid w:val="00602252"/>
    <w:rsid w:val="006028F2"/>
    <w:rsid w:val="0060362E"/>
    <w:rsid w:val="00605311"/>
    <w:rsid w:val="00605C67"/>
    <w:rsid w:val="00605CE9"/>
    <w:rsid w:val="00605E37"/>
    <w:rsid w:val="006069CA"/>
    <w:rsid w:val="00606B79"/>
    <w:rsid w:val="00607351"/>
    <w:rsid w:val="006100A9"/>
    <w:rsid w:val="00610EA3"/>
    <w:rsid w:val="00611EE7"/>
    <w:rsid w:val="0061292F"/>
    <w:rsid w:val="00613134"/>
    <w:rsid w:val="00614309"/>
    <w:rsid w:val="0061590F"/>
    <w:rsid w:val="006176E4"/>
    <w:rsid w:val="00620614"/>
    <w:rsid w:val="00620BC0"/>
    <w:rsid w:val="006225C4"/>
    <w:rsid w:val="00622DB9"/>
    <w:rsid w:val="00625D92"/>
    <w:rsid w:val="006264F6"/>
    <w:rsid w:val="00627224"/>
    <w:rsid w:val="0063104E"/>
    <w:rsid w:val="006313AF"/>
    <w:rsid w:val="00631EF3"/>
    <w:rsid w:val="00633C45"/>
    <w:rsid w:val="00634FF1"/>
    <w:rsid w:val="00635DE1"/>
    <w:rsid w:val="0063618D"/>
    <w:rsid w:val="00636233"/>
    <w:rsid w:val="006363FF"/>
    <w:rsid w:val="00637BC6"/>
    <w:rsid w:val="00637DC6"/>
    <w:rsid w:val="006416E4"/>
    <w:rsid w:val="00641BA2"/>
    <w:rsid w:val="0064357A"/>
    <w:rsid w:val="00644225"/>
    <w:rsid w:val="0064599A"/>
    <w:rsid w:val="006462EB"/>
    <w:rsid w:val="00646C31"/>
    <w:rsid w:val="0064794F"/>
    <w:rsid w:val="00650FE2"/>
    <w:rsid w:val="00651627"/>
    <w:rsid w:val="006518B5"/>
    <w:rsid w:val="006520B0"/>
    <w:rsid w:val="00652956"/>
    <w:rsid w:val="00652BA3"/>
    <w:rsid w:val="00652DFD"/>
    <w:rsid w:val="006535DB"/>
    <w:rsid w:val="00653B01"/>
    <w:rsid w:val="00654420"/>
    <w:rsid w:val="00656449"/>
    <w:rsid w:val="0065647C"/>
    <w:rsid w:val="00656674"/>
    <w:rsid w:val="006608BB"/>
    <w:rsid w:val="00660A40"/>
    <w:rsid w:val="00662116"/>
    <w:rsid w:val="006622C1"/>
    <w:rsid w:val="006625BD"/>
    <w:rsid w:val="00662A62"/>
    <w:rsid w:val="00662B0C"/>
    <w:rsid w:val="00662D0C"/>
    <w:rsid w:val="006639FC"/>
    <w:rsid w:val="006647A3"/>
    <w:rsid w:val="00664B15"/>
    <w:rsid w:val="00664ECA"/>
    <w:rsid w:val="00665105"/>
    <w:rsid w:val="0066573E"/>
    <w:rsid w:val="0066582E"/>
    <w:rsid w:val="00665D34"/>
    <w:rsid w:val="00665D8A"/>
    <w:rsid w:val="00665F2A"/>
    <w:rsid w:val="00666ABC"/>
    <w:rsid w:val="00666C38"/>
    <w:rsid w:val="0066715E"/>
    <w:rsid w:val="00667856"/>
    <w:rsid w:val="006706B8"/>
    <w:rsid w:val="006712B5"/>
    <w:rsid w:val="00671AB1"/>
    <w:rsid w:val="00671D5D"/>
    <w:rsid w:val="00672C4E"/>
    <w:rsid w:val="006737E1"/>
    <w:rsid w:val="00673AD4"/>
    <w:rsid w:val="00673BCC"/>
    <w:rsid w:val="006747EC"/>
    <w:rsid w:val="00675C03"/>
    <w:rsid w:val="00677FBC"/>
    <w:rsid w:val="006813BF"/>
    <w:rsid w:val="00681CA2"/>
    <w:rsid w:val="00682CDC"/>
    <w:rsid w:val="00684AA9"/>
    <w:rsid w:val="00684C6E"/>
    <w:rsid w:val="0068507B"/>
    <w:rsid w:val="006855C2"/>
    <w:rsid w:val="00685785"/>
    <w:rsid w:val="00686E7A"/>
    <w:rsid w:val="0068703A"/>
    <w:rsid w:val="006870F0"/>
    <w:rsid w:val="0068728A"/>
    <w:rsid w:val="00687C59"/>
    <w:rsid w:val="0069034E"/>
    <w:rsid w:val="006917DA"/>
    <w:rsid w:val="00693B5E"/>
    <w:rsid w:val="00693E52"/>
    <w:rsid w:val="00694D7A"/>
    <w:rsid w:val="006953BA"/>
    <w:rsid w:val="00695AE9"/>
    <w:rsid w:val="00695DF8"/>
    <w:rsid w:val="00697117"/>
    <w:rsid w:val="00697191"/>
    <w:rsid w:val="00697C08"/>
    <w:rsid w:val="00697C6D"/>
    <w:rsid w:val="006A197E"/>
    <w:rsid w:val="006A1BE1"/>
    <w:rsid w:val="006A3F23"/>
    <w:rsid w:val="006A4D10"/>
    <w:rsid w:val="006A57B8"/>
    <w:rsid w:val="006A7422"/>
    <w:rsid w:val="006B01E7"/>
    <w:rsid w:val="006B0847"/>
    <w:rsid w:val="006B315E"/>
    <w:rsid w:val="006B4375"/>
    <w:rsid w:val="006B4520"/>
    <w:rsid w:val="006B4EF6"/>
    <w:rsid w:val="006B51FA"/>
    <w:rsid w:val="006B5C4C"/>
    <w:rsid w:val="006B66F1"/>
    <w:rsid w:val="006B6857"/>
    <w:rsid w:val="006B6D1D"/>
    <w:rsid w:val="006C1760"/>
    <w:rsid w:val="006C34EF"/>
    <w:rsid w:val="006C4F9A"/>
    <w:rsid w:val="006C642D"/>
    <w:rsid w:val="006C6C55"/>
    <w:rsid w:val="006C711C"/>
    <w:rsid w:val="006C7468"/>
    <w:rsid w:val="006D0F46"/>
    <w:rsid w:val="006D3FAA"/>
    <w:rsid w:val="006D4202"/>
    <w:rsid w:val="006D55DA"/>
    <w:rsid w:val="006D72BF"/>
    <w:rsid w:val="006E05B2"/>
    <w:rsid w:val="006E1B2D"/>
    <w:rsid w:val="006E1E7C"/>
    <w:rsid w:val="006E27C6"/>
    <w:rsid w:val="006E35DD"/>
    <w:rsid w:val="006E3831"/>
    <w:rsid w:val="006E3BBA"/>
    <w:rsid w:val="006E447F"/>
    <w:rsid w:val="006E7347"/>
    <w:rsid w:val="006E788D"/>
    <w:rsid w:val="006E7931"/>
    <w:rsid w:val="006F039C"/>
    <w:rsid w:val="006F0D13"/>
    <w:rsid w:val="006F1A78"/>
    <w:rsid w:val="006F221A"/>
    <w:rsid w:val="006F2ABB"/>
    <w:rsid w:val="006F3470"/>
    <w:rsid w:val="006F36C3"/>
    <w:rsid w:val="006F3B91"/>
    <w:rsid w:val="006F3FBA"/>
    <w:rsid w:val="006F44A3"/>
    <w:rsid w:val="006F5E3A"/>
    <w:rsid w:val="006F5F44"/>
    <w:rsid w:val="006F6425"/>
    <w:rsid w:val="00701DEB"/>
    <w:rsid w:val="00702013"/>
    <w:rsid w:val="00702774"/>
    <w:rsid w:val="00703F35"/>
    <w:rsid w:val="00704C20"/>
    <w:rsid w:val="00705C5F"/>
    <w:rsid w:val="00707851"/>
    <w:rsid w:val="00707D51"/>
    <w:rsid w:val="00711D08"/>
    <w:rsid w:val="00712565"/>
    <w:rsid w:val="0071295E"/>
    <w:rsid w:val="00712E29"/>
    <w:rsid w:val="007132C7"/>
    <w:rsid w:val="00714123"/>
    <w:rsid w:val="0071517F"/>
    <w:rsid w:val="00716C6F"/>
    <w:rsid w:val="00717C1C"/>
    <w:rsid w:val="0072081A"/>
    <w:rsid w:val="00720D80"/>
    <w:rsid w:val="007210FE"/>
    <w:rsid w:val="007212B1"/>
    <w:rsid w:val="007212BF"/>
    <w:rsid w:val="00721E83"/>
    <w:rsid w:val="00727665"/>
    <w:rsid w:val="0073353E"/>
    <w:rsid w:val="0073380C"/>
    <w:rsid w:val="00733AF1"/>
    <w:rsid w:val="00736273"/>
    <w:rsid w:val="007367F2"/>
    <w:rsid w:val="00740524"/>
    <w:rsid w:val="00741852"/>
    <w:rsid w:val="00741F68"/>
    <w:rsid w:val="007428AD"/>
    <w:rsid w:val="00742E13"/>
    <w:rsid w:val="00743A0E"/>
    <w:rsid w:val="00744403"/>
    <w:rsid w:val="00745EA0"/>
    <w:rsid w:val="00746F9E"/>
    <w:rsid w:val="00750A2F"/>
    <w:rsid w:val="00752312"/>
    <w:rsid w:val="00753E59"/>
    <w:rsid w:val="007545EE"/>
    <w:rsid w:val="00754F04"/>
    <w:rsid w:val="007550ED"/>
    <w:rsid w:val="0075566F"/>
    <w:rsid w:val="007556FA"/>
    <w:rsid w:val="007558D6"/>
    <w:rsid w:val="00755C07"/>
    <w:rsid w:val="007560E9"/>
    <w:rsid w:val="0075614A"/>
    <w:rsid w:val="00756521"/>
    <w:rsid w:val="007567B4"/>
    <w:rsid w:val="00756CF7"/>
    <w:rsid w:val="00756ECB"/>
    <w:rsid w:val="0076213D"/>
    <w:rsid w:val="00762F07"/>
    <w:rsid w:val="00764B10"/>
    <w:rsid w:val="00764CF6"/>
    <w:rsid w:val="007650F1"/>
    <w:rsid w:val="007667FF"/>
    <w:rsid w:val="00767677"/>
    <w:rsid w:val="007701E9"/>
    <w:rsid w:val="00773D83"/>
    <w:rsid w:val="007741EA"/>
    <w:rsid w:val="0077430A"/>
    <w:rsid w:val="00774330"/>
    <w:rsid w:val="00775565"/>
    <w:rsid w:val="0077724D"/>
    <w:rsid w:val="00777367"/>
    <w:rsid w:val="00780353"/>
    <w:rsid w:val="00780899"/>
    <w:rsid w:val="00781161"/>
    <w:rsid w:val="00783C59"/>
    <w:rsid w:val="007856F7"/>
    <w:rsid w:val="00785D3A"/>
    <w:rsid w:val="00786828"/>
    <w:rsid w:val="00787E15"/>
    <w:rsid w:val="007909B1"/>
    <w:rsid w:val="00790BAB"/>
    <w:rsid w:val="00791B5B"/>
    <w:rsid w:val="007922D4"/>
    <w:rsid w:val="007925B0"/>
    <w:rsid w:val="00792F37"/>
    <w:rsid w:val="00794027"/>
    <w:rsid w:val="00794040"/>
    <w:rsid w:val="007948DF"/>
    <w:rsid w:val="0079561B"/>
    <w:rsid w:val="00796443"/>
    <w:rsid w:val="00796499"/>
    <w:rsid w:val="007964EA"/>
    <w:rsid w:val="0079651A"/>
    <w:rsid w:val="00796F9F"/>
    <w:rsid w:val="007977E4"/>
    <w:rsid w:val="007A060B"/>
    <w:rsid w:val="007A4478"/>
    <w:rsid w:val="007A488B"/>
    <w:rsid w:val="007A4D06"/>
    <w:rsid w:val="007A5014"/>
    <w:rsid w:val="007A54CC"/>
    <w:rsid w:val="007A6E61"/>
    <w:rsid w:val="007B001A"/>
    <w:rsid w:val="007B0C65"/>
    <w:rsid w:val="007B0D2A"/>
    <w:rsid w:val="007B1195"/>
    <w:rsid w:val="007B1808"/>
    <w:rsid w:val="007B1A93"/>
    <w:rsid w:val="007B370C"/>
    <w:rsid w:val="007B37B6"/>
    <w:rsid w:val="007B6E14"/>
    <w:rsid w:val="007B7C0F"/>
    <w:rsid w:val="007C01A1"/>
    <w:rsid w:val="007C0639"/>
    <w:rsid w:val="007C06F9"/>
    <w:rsid w:val="007C55FF"/>
    <w:rsid w:val="007C6582"/>
    <w:rsid w:val="007C6BCE"/>
    <w:rsid w:val="007C74AE"/>
    <w:rsid w:val="007C789D"/>
    <w:rsid w:val="007D026C"/>
    <w:rsid w:val="007D27F3"/>
    <w:rsid w:val="007D2DFB"/>
    <w:rsid w:val="007D66EC"/>
    <w:rsid w:val="007D6CEA"/>
    <w:rsid w:val="007D6E39"/>
    <w:rsid w:val="007E08E0"/>
    <w:rsid w:val="007E0BC1"/>
    <w:rsid w:val="007E0ECE"/>
    <w:rsid w:val="007E1289"/>
    <w:rsid w:val="007E321D"/>
    <w:rsid w:val="007E34D8"/>
    <w:rsid w:val="007E38F9"/>
    <w:rsid w:val="007E3B6A"/>
    <w:rsid w:val="007E43A6"/>
    <w:rsid w:val="007E6472"/>
    <w:rsid w:val="007E784E"/>
    <w:rsid w:val="007F0028"/>
    <w:rsid w:val="007F20E0"/>
    <w:rsid w:val="007F6AF9"/>
    <w:rsid w:val="007F6BE3"/>
    <w:rsid w:val="007F78DB"/>
    <w:rsid w:val="007F7DA9"/>
    <w:rsid w:val="00802703"/>
    <w:rsid w:val="0080339E"/>
    <w:rsid w:val="00803912"/>
    <w:rsid w:val="008041A1"/>
    <w:rsid w:val="00804AB9"/>
    <w:rsid w:val="00804B9A"/>
    <w:rsid w:val="00804C2B"/>
    <w:rsid w:val="00805B8A"/>
    <w:rsid w:val="00807628"/>
    <w:rsid w:val="00807E26"/>
    <w:rsid w:val="0081097A"/>
    <w:rsid w:val="0081316C"/>
    <w:rsid w:val="00813FE2"/>
    <w:rsid w:val="00814063"/>
    <w:rsid w:val="00814A41"/>
    <w:rsid w:val="00815288"/>
    <w:rsid w:val="00816D4E"/>
    <w:rsid w:val="0081777E"/>
    <w:rsid w:val="00820985"/>
    <w:rsid w:val="00821804"/>
    <w:rsid w:val="0082244A"/>
    <w:rsid w:val="00823C9D"/>
    <w:rsid w:val="00823EB7"/>
    <w:rsid w:val="00824398"/>
    <w:rsid w:val="008247C4"/>
    <w:rsid w:val="00824BF1"/>
    <w:rsid w:val="00824E35"/>
    <w:rsid w:val="0082549A"/>
    <w:rsid w:val="0082624A"/>
    <w:rsid w:val="00826855"/>
    <w:rsid w:val="00826EF2"/>
    <w:rsid w:val="00826F4E"/>
    <w:rsid w:val="008278BE"/>
    <w:rsid w:val="00830359"/>
    <w:rsid w:val="008306A8"/>
    <w:rsid w:val="00831598"/>
    <w:rsid w:val="00832279"/>
    <w:rsid w:val="008327C9"/>
    <w:rsid w:val="00832C03"/>
    <w:rsid w:val="008331F2"/>
    <w:rsid w:val="0083425C"/>
    <w:rsid w:val="00834470"/>
    <w:rsid w:val="00836AF1"/>
    <w:rsid w:val="00836E52"/>
    <w:rsid w:val="008413E1"/>
    <w:rsid w:val="008415F5"/>
    <w:rsid w:val="00841DE2"/>
    <w:rsid w:val="00842906"/>
    <w:rsid w:val="00842B66"/>
    <w:rsid w:val="00844795"/>
    <w:rsid w:val="008455B8"/>
    <w:rsid w:val="00846D38"/>
    <w:rsid w:val="00846D5A"/>
    <w:rsid w:val="00846FE7"/>
    <w:rsid w:val="00847546"/>
    <w:rsid w:val="00851052"/>
    <w:rsid w:val="00851433"/>
    <w:rsid w:val="00851C67"/>
    <w:rsid w:val="00852A16"/>
    <w:rsid w:val="008536C6"/>
    <w:rsid w:val="00854EFA"/>
    <w:rsid w:val="008553C5"/>
    <w:rsid w:val="008556D0"/>
    <w:rsid w:val="008564B3"/>
    <w:rsid w:val="00857653"/>
    <w:rsid w:val="008609E4"/>
    <w:rsid w:val="008627A3"/>
    <w:rsid w:val="008633FA"/>
    <w:rsid w:val="00864370"/>
    <w:rsid w:val="00864ECA"/>
    <w:rsid w:val="0086578B"/>
    <w:rsid w:val="00866FDA"/>
    <w:rsid w:val="00866FF7"/>
    <w:rsid w:val="0086784C"/>
    <w:rsid w:val="00870444"/>
    <w:rsid w:val="00871D40"/>
    <w:rsid w:val="00871D5D"/>
    <w:rsid w:val="00872319"/>
    <w:rsid w:val="0087362A"/>
    <w:rsid w:val="00873BB8"/>
    <w:rsid w:val="00874B9B"/>
    <w:rsid w:val="008750B7"/>
    <w:rsid w:val="00875A22"/>
    <w:rsid w:val="00876A0D"/>
    <w:rsid w:val="00877A69"/>
    <w:rsid w:val="00880F09"/>
    <w:rsid w:val="00881C5B"/>
    <w:rsid w:val="0088203B"/>
    <w:rsid w:val="00882E84"/>
    <w:rsid w:val="00883443"/>
    <w:rsid w:val="0088344B"/>
    <w:rsid w:val="008837D6"/>
    <w:rsid w:val="008840D1"/>
    <w:rsid w:val="00885E88"/>
    <w:rsid w:val="008867D9"/>
    <w:rsid w:val="00886F03"/>
    <w:rsid w:val="00887462"/>
    <w:rsid w:val="00887A7B"/>
    <w:rsid w:val="00891284"/>
    <w:rsid w:val="008920E8"/>
    <w:rsid w:val="00893637"/>
    <w:rsid w:val="0089416A"/>
    <w:rsid w:val="00894E87"/>
    <w:rsid w:val="0089621F"/>
    <w:rsid w:val="00896630"/>
    <w:rsid w:val="00896BB4"/>
    <w:rsid w:val="00896D2F"/>
    <w:rsid w:val="00896F89"/>
    <w:rsid w:val="00896FF4"/>
    <w:rsid w:val="008A2C24"/>
    <w:rsid w:val="008A2F2C"/>
    <w:rsid w:val="008A49D0"/>
    <w:rsid w:val="008A4AFC"/>
    <w:rsid w:val="008A4B7C"/>
    <w:rsid w:val="008A5ACA"/>
    <w:rsid w:val="008A5EA7"/>
    <w:rsid w:val="008A77A8"/>
    <w:rsid w:val="008B06C0"/>
    <w:rsid w:val="008B084A"/>
    <w:rsid w:val="008B24A0"/>
    <w:rsid w:val="008B33A3"/>
    <w:rsid w:val="008B64A7"/>
    <w:rsid w:val="008B6512"/>
    <w:rsid w:val="008B6E6D"/>
    <w:rsid w:val="008C0075"/>
    <w:rsid w:val="008C08B6"/>
    <w:rsid w:val="008C0EE5"/>
    <w:rsid w:val="008C20C3"/>
    <w:rsid w:val="008C22CD"/>
    <w:rsid w:val="008C2446"/>
    <w:rsid w:val="008C2A39"/>
    <w:rsid w:val="008C2C75"/>
    <w:rsid w:val="008C30BC"/>
    <w:rsid w:val="008C3151"/>
    <w:rsid w:val="008C3362"/>
    <w:rsid w:val="008C37C3"/>
    <w:rsid w:val="008C3E33"/>
    <w:rsid w:val="008C4135"/>
    <w:rsid w:val="008C46A5"/>
    <w:rsid w:val="008C477C"/>
    <w:rsid w:val="008C4B8F"/>
    <w:rsid w:val="008C60E1"/>
    <w:rsid w:val="008C621D"/>
    <w:rsid w:val="008C6334"/>
    <w:rsid w:val="008C6884"/>
    <w:rsid w:val="008C7E18"/>
    <w:rsid w:val="008D08F9"/>
    <w:rsid w:val="008D1742"/>
    <w:rsid w:val="008D1D4F"/>
    <w:rsid w:val="008D1F78"/>
    <w:rsid w:val="008D3872"/>
    <w:rsid w:val="008D3FFC"/>
    <w:rsid w:val="008D453B"/>
    <w:rsid w:val="008D5BE0"/>
    <w:rsid w:val="008D5D01"/>
    <w:rsid w:val="008D73A1"/>
    <w:rsid w:val="008E0141"/>
    <w:rsid w:val="008E1557"/>
    <w:rsid w:val="008E1C3F"/>
    <w:rsid w:val="008E1C85"/>
    <w:rsid w:val="008E2F11"/>
    <w:rsid w:val="008F1AD0"/>
    <w:rsid w:val="008F1AD2"/>
    <w:rsid w:val="008F1D72"/>
    <w:rsid w:val="008F26D4"/>
    <w:rsid w:val="008F2AD4"/>
    <w:rsid w:val="008F3DDD"/>
    <w:rsid w:val="008F3E86"/>
    <w:rsid w:val="008F4989"/>
    <w:rsid w:val="008F550F"/>
    <w:rsid w:val="008F7250"/>
    <w:rsid w:val="00902A4E"/>
    <w:rsid w:val="00903A60"/>
    <w:rsid w:val="00903D10"/>
    <w:rsid w:val="00903E42"/>
    <w:rsid w:val="00904702"/>
    <w:rsid w:val="00904E50"/>
    <w:rsid w:val="00907B5B"/>
    <w:rsid w:val="009114FF"/>
    <w:rsid w:val="00912ADB"/>
    <w:rsid w:val="00913DC6"/>
    <w:rsid w:val="009146B0"/>
    <w:rsid w:val="00916CCC"/>
    <w:rsid w:val="009175E5"/>
    <w:rsid w:val="00917C01"/>
    <w:rsid w:val="00920CC0"/>
    <w:rsid w:val="00920F0E"/>
    <w:rsid w:val="00923105"/>
    <w:rsid w:val="00923226"/>
    <w:rsid w:val="0092345E"/>
    <w:rsid w:val="00923A86"/>
    <w:rsid w:val="00926132"/>
    <w:rsid w:val="00926357"/>
    <w:rsid w:val="009277C3"/>
    <w:rsid w:val="00930017"/>
    <w:rsid w:val="0093303D"/>
    <w:rsid w:val="009355CD"/>
    <w:rsid w:val="0093609A"/>
    <w:rsid w:val="009363F4"/>
    <w:rsid w:val="009369B1"/>
    <w:rsid w:val="00937E11"/>
    <w:rsid w:val="0094003D"/>
    <w:rsid w:val="00940FD7"/>
    <w:rsid w:val="00942437"/>
    <w:rsid w:val="00942D33"/>
    <w:rsid w:val="00942F13"/>
    <w:rsid w:val="00944724"/>
    <w:rsid w:val="009448C6"/>
    <w:rsid w:val="00945AB2"/>
    <w:rsid w:val="00946853"/>
    <w:rsid w:val="00950BE1"/>
    <w:rsid w:val="00950CB4"/>
    <w:rsid w:val="00951971"/>
    <w:rsid w:val="00951DD0"/>
    <w:rsid w:val="00952A9D"/>
    <w:rsid w:val="00952EC1"/>
    <w:rsid w:val="00954BD0"/>
    <w:rsid w:val="009555B2"/>
    <w:rsid w:val="00955E2D"/>
    <w:rsid w:val="00956B8B"/>
    <w:rsid w:val="00957009"/>
    <w:rsid w:val="00960239"/>
    <w:rsid w:val="00961086"/>
    <w:rsid w:val="009624B0"/>
    <w:rsid w:val="00962F5F"/>
    <w:rsid w:val="00965E94"/>
    <w:rsid w:val="00966DCB"/>
    <w:rsid w:val="00967FFB"/>
    <w:rsid w:val="00971B21"/>
    <w:rsid w:val="00972F86"/>
    <w:rsid w:val="009731F4"/>
    <w:rsid w:val="00973321"/>
    <w:rsid w:val="0097361A"/>
    <w:rsid w:val="00973790"/>
    <w:rsid w:val="00973FF6"/>
    <w:rsid w:val="00974DDB"/>
    <w:rsid w:val="0097570E"/>
    <w:rsid w:val="009768AB"/>
    <w:rsid w:val="0098120B"/>
    <w:rsid w:val="0098156E"/>
    <w:rsid w:val="00981F5D"/>
    <w:rsid w:val="00983076"/>
    <w:rsid w:val="00983BC1"/>
    <w:rsid w:val="00984828"/>
    <w:rsid w:val="0098512D"/>
    <w:rsid w:val="0098545E"/>
    <w:rsid w:val="009854D6"/>
    <w:rsid w:val="00986139"/>
    <w:rsid w:val="00986181"/>
    <w:rsid w:val="009862EC"/>
    <w:rsid w:val="009863B6"/>
    <w:rsid w:val="009912F4"/>
    <w:rsid w:val="00991381"/>
    <w:rsid w:val="00991740"/>
    <w:rsid w:val="00991EA7"/>
    <w:rsid w:val="0099222F"/>
    <w:rsid w:val="00992808"/>
    <w:rsid w:val="0099281B"/>
    <w:rsid w:val="009929F3"/>
    <w:rsid w:val="009936D7"/>
    <w:rsid w:val="00993AD6"/>
    <w:rsid w:val="00993D51"/>
    <w:rsid w:val="00994EC9"/>
    <w:rsid w:val="00995902"/>
    <w:rsid w:val="00995EA8"/>
    <w:rsid w:val="00995F9C"/>
    <w:rsid w:val="009967B5"/>
    <w:rsid w:val="00996BD0"/>
    <w:rsid w:val="00997635"/>
    <w:rsid w:val="0099788D"/>
    <w:rsid w:val="009978DD"/>
    <w:rsid w:val="0099790B"/>
    <w:rsid w:val="009A2099"/>
    <w:rsid w:val="009A2BFB"/>
    <w:rsid w:val="009A35DD"/>
    <w:rsid w:val="009A3878"/>
    <w:rsid w:val="009A38EA"/>
    <w:rsid w:val="009A399B"/>
    <w:rsid w:val="009A7708"/>
    <w:rsid w:val="009B0328"/>
    <w:rsid w:val="009B1B60"/>
    <w:rsid w:val="009B23BD"/>
    <w:rsid w:val="009B3E15"/>
    <w:rsid w:val="009B48F8"/>
    <w:rsid w:val="009B5935"/>
    <w:rsid w:val="009B6821"/>
    <w:rsid w:val="009B6A51"/>
    <w:rsid w:val="009B7C3D"/>
    <w:rsid w:val="009C2D5C"/>
    <w:rsid w:val="009C396C"/>
    <w:rsid w:val="009C4601"/>
    <w:rsid w:val="009C4C04"/>
    <w:rsid w:val="009C4D47"/>
    <w:rsid w:val="009C54DE"/>
    <w:rsid w:val="009C65E0"/>
    <w:rsid w:val="009C77C7"/>
    <w:rsid w:val="009D0AEB"/>
    <w:rsid w:val="009D0D06"/>
    <w:rsid w:val="009D2D2A"/>
    <w:rsid w:val="009D2DA5"/>
    <w:rsid w:val="009D3132"/>
    <w:rsid w:val="009D5125"/>
    <w:rsid w:val="009D5995"/>
    <w:rsid w:val="009D769F"/>
    <w:rsid w:val="009E0B48"/>
    <w:rsid w:val="009E1851"/>
    <w:rsid w:val="009E1931"/>
    <w:rsid w:val="009E20F5"/>
    <w:rsid w:val="009E23B2"/>
    <w:rsid w:val="009E41EC"/>
    <w:rsid w:val="009E42D1"/>
    <w:rsid w:val="009E5AEC"/>
    <w:rsid w:val="009E67A5"/>
    <w:rsid w:val="009E78FE"/>
    <w:rsid w:val="009F029C"/>
    <w:rsid w:val="009F3693"/>
    <w:rsid w:val="009F45F2"/>
    <w:rsid w:val="009F4CC8"/>
    <w:rsid w:val="009F66E2"/>
    <w:rsid w:val="009F72DA"/>
    <w:rsid w:val="009F7648"/>
    <w:rsid w:val="00A0005B"/>
    <w:rsid w:val="00A00095"/>
    <w:rsid w:val="00A0056D"/>
    <w:rsid w:val="00A0064B"/>
    <w:rsid w:val="00A008B1"/>
    <w:rsid w:val="00A00DE2"/>
    <w:rsid w:val="00A027D7"/>
    <w:rsid w:val="00A03420"/>
    <w:rsid w:val="00A03727"/>
    <w:rsid w:val="00A04188"/>
    <w:rsid w:val="00A04A49"/>
    <w:rsid w:val="00A05CFB"/>
    <w:rsid w:val="00A06B55"/>
    <w:rsid w:val="00A11391"/>
    <w:rsid w:val="00A11F45"/>
    <w:rsid w:val="00A125AF"/>
    <w:rsid w:val="00A13296"/>
    <w:rsid w:val="00A14D31"/>
    <w:rsid w:val="00A155CA"/>
    <w:rsid w:val="00A15B47"/>
    <w:rsid w:val="00A169C0"/>
    <w:rsid w:val="00A16E54"/>
    <w:rsid w:val="00A17F3B"/>
    <w:rsid w:val="00A207A4"/>
    <w:rsid w:val="00A20BA1"/>
    <w:rsid w:val="00A23F2C"/>
    <w:rsid w:val="00A2545E"/>
    <w:rsid w:val="00A25F35"/>
    <w:rsid w:val="00A27268"/>
    <w:rsid w:val="00A27B00"/>
    <w:rsid w:val="00A303AE"/>
    <w:rsid w:val="00A3124D"/>
    <w:rsid w:val="00A31A00"/>
    <w:rsid w:val="00A31AD0"/>
    <w:rsid w:val="00A34DA0"/>
    <w:rsid w:val="00A36512"/>
    <w:rsid w:val="00A36E0C"/>
    <w:rsid w:val="00A40266"/>
    <w:rsid w:val="00A4043A"/>
    <w:rsid w:val="00A4081D"/>
    <w:rsid w:val="00A43251"/>
    <w:rsid w:val="00A44551"/>
    <w:rsid w:val="00A46E31"/>
    <w:rsid w:val="00A510DB"/>
    <w:rsid w:val="00A51FBB"/>
    <w:rsid w:val="00A5290B"/>
    <w:rsid w:val="00A52B6F"/>
    <w:rsid w:val="00A540DF"/>
    <w:rsid w:val="00A55D1F"/>
    <w:rsid w:val="00A566A7"/>
    <w:rsid w:val="00A572D7"/>
    <w:rsid w:val="00A5739B"/>
    <w:rsid w:val="00A57775"/>
    <w:rsid w:val="00A61370"/>
    <w:rsid w:val="00A61401"/>
    <w:rsid w:val="00A6160E"/>
    <w:rsid w:val="00A62171"/>
    <w:rsid w:val="00A625C7"/>
    <w:rsid w:val="00A62DCD"/>
    <w:rsid w:val="00A64949"/>
    <w:rsid w:val="00A6505E"/>
    <w:rsid w:val="00A6528F"/>
    <w:rsid w:val="00A65CFA"/>
    <w:rsid w:val="00A65DA8"/>
    <w:rsid w:val="00A669DB"/>
    <w:rsid w:val="00A714EA"/>
    <w:rsid w:val="00A717E5"/>
    <w:rsid w:val="00A7255F"/>
    <w:rsid w:val="00A726F6"/>
    <w:rsid w:val="00A72A00"/>
    <w:rsid w:val="00A72B27"/>
    <w:rsid w:val="00A72D9B"/>
    <w:rsid w:val="00A74A72"/>
    <w:rsid w:val="00A757EC"/>
    <w:rsid w:val="00A75B7F"/>
    <w:rsid w:val="00A76473"/>
    <w:rsid w:val="00A768B7"/>
    <w:rsid w:val="00A77B30"/>
    <w:rsid w:val="00A8013C"/>
    <w:rsid w:val="00A80713"/>
    <w:rsid w:val="00A80FC9"/>
    <w:rsid w:val="00A81FDD"/>
    <w:rsid w:val="00A831AE"/>
    <w:rsid w:val="00A83905"/>
    <w:rsid w:val="00A85956"/>
    <w:rsid w:val="00A8612A"/>
    <w:rsid w:val="00A872A6"/>
    <w:rsid w:val="00A90810"/>
    <w:rsid w:val="00A90DBC"/>
    <w:rsid w:val="00A92599"/>
    <w:rsid w:val="00A939CC"/>
    <w:rsid w:val="00A94592"/>
    <w:rsid w:val="00A9538C"/>
    <w:rsid w:val="00A9639C"/>
    <w:rsid w:val="00A96729"/>
    <w:rsid w:val="00A96E5F"/>
    <w:rsid w:val="00A97C77"/>
    <w:rsid w:val="00AA1589"/>
    <w:rsid w:val="00AA1A3E"/>
    <w:rsid w:val="00AA1AE8"/>
    <w:rsid w:val="00AA27D3"/>
    <w:rsid w:val="00AA294C"/>
    <w:rsid w:val="00AA39E5"/>
    <w:rsid w:val="00AA3B28"/>
    <w:rsid w:val="00AA47DE"/>
    <w:rsid w:val="00AA5025"/>
    <w:rsid w:val="00AA5254"/>
    <w:rsid w:val="00AA681B"/>
    <w:rsid w:val="00AA6F23"/>
    <w:rsid w:val="00AA71B6"/>
    <w:rsid w:val="00AA79B4"/>
    <w:rsid w:val="00AA7FF6"/>
    <w:rsid w:val="00AB0699"/>
    <w:rsid w:val="00AB0D83"/>
    <w:rsid w:val="00AB197D"/>
    <w:rsid w:val="00AB29B3"/>
    <w:rsid w:val="00AB2D1B"/>
    <w:rsid w:val="00AB2E7B"/>
    <w:rsid w:val="00AB31F4"/>
    <w:rsid w:val="00AB36FD"/>
    <w:rsid w:val="00AB3F7D"/>
    <w:rsid w:val="00AB4D34"/>
    <w:rsid w:val="00AB66D7"/>
    <w:rsid w:val="00AB6CE0"/>
    <w:rsid w:val="00AB78AD"/>
    <w:rsid w:val="00AC029B"/>
    <w:rsid w:val="00AC03DA"/>
    <w:rsid w:val="00AC0466"/>
    <w:rsid w:val="00AC0B6F"/>
    <w:rsid w:val="00AC0E14"/>
    <w:rsid w:val="00AC1FCC"/>
    <w:rsid w:val="00AC4517"/>
    <w:rsid w:val="00AC482A"/>
    <w:rsid w:val="00AC498B"/>
    <w:rsid w:val="00AC5C4B"/>
    <w:rsid w:val="00AC5D52"/>
    <w:rsid w:val="00AC6618"/>
    <w:rsid w:val="00AC7055"/>
    <w:rsid w:val="00AD0C6D"/>
    <w:rsid w:val="00AD100B"/>
    <w:rsid w:val="00AD1973"/>
    <w:rsid w:val="00AD2F6D"/>
    <w:rsid w:val="00AD3630"/>
    <w:rsid w:val="00AD37D2"/>
    <w:rsid w:val="00AD3DF5"/>
    <w:rsid w:val="00AD4158"/>
    <w:rsid w:val="00AD45C8"/>
    <w:rsid w:val="00AD5626"/>
    <w:rsid w:val="00AD7197"/>
    <w:rsid w:val="00AD7ACB"/>
    <w:rsid w:val="00AE0678"/>
    <w:rsid w:val="00AE0964"/>
    <w:rsid w:val="00AE0C6E"/>
    <w:rsid w:val="00AE1B08"/>
    <w:rsid w:val="00AE3EC3"/>
    <w:rsid w:val="00AE56B3"/>
    <w:rsid w:val="00AE6966"/>
    <w:rsid w:val="00AE6B3D"/>
    <w:rsid w:val="00AE7B9F"/>
    <w:rsid w:val="00AF05A2"/>
    <w:rsid w:val="00AF0FE8"/>
    <w:rsid w:val="00AF26B7"/>
    <w:rsid w:val="00AF286D"/>
    <w:rsid w:val="00AF37BB"/>
    <w:rsid w:val="00AF3EE1"/>
    <w:rsid w:val="00AF6BED"/>
    <w:rsid w:val="00AF7E75"/>
    <w:rsid w:val="00B00995"/>
    <w:rsid w:val="00B01082"/>
    <w:rsid w:val="00B02D85"/>
    <w:rsid w:val="00B0315D"/>
    <w:rsid w:val="00B037DB"/>
    <w:rsid w:val="00B04877"/>
    <w:rsid w:val="00B04BB8"/>
    <w:rsid w:val="00B050DF"/>
    <w:rsid w:val="00B059DB"/>
    <w:rsid w:val="00B06766"/>
    <w:rsid w:val="00B12773"/>
    <w:rsid w:val="00B12E62"/>
    <w:rsid w:val="00B13611"/>
    <w:rsid w:val="00B139D4"/>
    <w:rsid w:val="00B145F2"/>
    <w:rsid w:val="00B16302"/>
    <w:rsid w:val="00B16888"/>
    <w:rsid w:val="00B20F7F"/>
    <w:rsid w:val="00B226EF"/>
    <w:rsid w:val="00B227A8"/>
    <w:rsid w:val="00B23046"/>
    <w:rsid w:val="00B230C8"/>
    <w:rsid w:val="00B241AB"/>
    <w:rsid w:val="00B24A2A"/>
    <w:rsid w:val="00B24C81"/>
    <w:rsid w:val="00B2518A"/>
    <w:rsid w:val="00B25755"/>
    <w:rsid w:val="00B30715"/>
    <w:rsid w:val="00B30DF5"/>
    <w:rsid w:val="00B318F4"/>
    <w:rsid w:val="00B319F9"/>
    <w:rsid w:val="00B31C2E"/>
    <w:rsid w:val="00B328E7"/>
    <w:rsid w:val="00B32AC9"/>
    <w:rsid w:val="00B335E0"/>
    <w:rsid w:val="00B33995"/>
    <w:rsid w:val="00B3446D"/>
    <w:rsid w:val="00B345DF"/>
    <w:rsid w:val="00B34C8F"/>
    <w:rsid w:val="00B356C2"/>
    <w:rsid w:val="00B36227"/>
    <w:rsid w:val="00B36E4D"/>
    <w:rsid w:val="00B37F20"/>
    <w:rsid w:val="00B4024A"/>
    <w:rsid w:val="00B40931"/>
    <w:rsid w:val="00B40C9E"/>
    <w:rsid w:val="00B40D1A"/>
    <w:rsid w:val="00B40DC6"/>
    <w:rsid w:val="00B415D4"/>
    <w:rsid w:val="00B41EC4"/>
    <w:rsid w:val="00B42A1C"/>
    <w:rsid w:val="00B4336B"/>
    <w:rsid w:val="00B43EE1"/>
    <w:rsid w:val="00B4456D"/>
    <w:rsid w:val="00B46061"/>
    <w:rsid w:val="00B46243"/>
    <w:rsid w:val="00B47754"/>
    <w:rsid w:val="00B502D5"/>
    <w:rsid w:val="00B504CE"/>
    <w:rsid w:val="00B504E0"/>
    <w:rsid w:val="00B5059C"/>
    <w:rsid w:val="00B50A62"/>
    <w:rsid w:val="00B5153C"/>
    <w:rsid w:val="00B5200F"/>
    <w:rsid w:val="00B5326E"/>
    <w:rsid w:val="00B535E4"/>
    <w:rsid w:val="00B53A74"/>
    <w:rsid w:val="00B5676A"/>
    <w:rsid w:val="00B574EF"/>
    <w:rsid w:val="00B610C4"/>
    <w:rsid w:val="00B61A4B"/>
    <w:rsid w:val="00B622BE"/>
    <w:rsid w:val="00B64708"/>
    <w:rsid w:val="00B65CCE"/>
    <w:rsid w:val="00B7022C"/>
    <w:rsid w:val="00B7238F"/>
    <w:rsid w:val="00B72761"/>
    <w:rsid w:val="00B7289F"/>
    <w:rsid w:val="00B72C78"/>
    <w:rsid w:val="00B73D48"/>
    <w:rsid w:val="00B74BEC"/>
    <w:rsid w:val="00B75BC0"/>
    <w:rsid w:val="00B75D51"/>
    <w:rsid w:val="00B76D9F"/>
    <w:rsid w:val="00B808CF"/>
    <w:rsid w:val="00B83356"/>
    <w:rsid w:val="00B83979"/>
    <w:rsid w:val="00B85A46"/>
    <w:rsid w:val="00B86370"/>
    <w:rsid w:val="00B8704E"/>
    <w:rsid w:val="00B875A0"/>
    <w:rsid w:val="00B916FF"/>
    <w:rsid w:val="00B91DC7"/>
    <w:rsid w:val="00B93CC7"/>
    <w:rsid w:val="00B93F63"/>
    <w:rsid w:val="00B95D98"/>
    <w:rsid w:val="00B9775B"/>
    <w:rsid w:val="00B97EB6"/>
    <w:rsid w:val="00BA088A"/>
    <w:rsid w:val="00BA094C"/>
    <w:rsid w:val="00BA0DE1"/>
    <w:rsid w:val="00BA0F64"/>
    <w:rsid w:val="00BA3632"/>
    <w:rsid w:val="00BA3746"/>
    <w:rsid w:val="00BA3D08"/>
    <w:rsid w:val="00BA4683"/>
    <w:rsid w:val="00BA7313"/>
    <w:rsid w:val="00BA7405"/>
    <w:rsid w:val="00BB20A4"/>
    <w:rsid w:val="00BB244B"/>
    <w:rsid w:val="00BB2741"/>
    <w:rsid w:val="00BB28D3"/>
    <w:rsid w:val="00BB2B94"/>
    <w:rsid w:val="00BB2E45"/>
    <w:rsid w:val="00BB47BA"/>
    <w:rsid w:val="00BB4AF2"/>
    <w:rsid w:val="00BB5935"/>
    <w:rsid w:val="00BB7374"/>
    <w:rsid w:val="00BC157A"/>
    <w:rsid w:val="00BC16FE"/>
    <w:rsid w:val="00BC3898"/>
    <w:rsid w:val="00BC4B7D"/>
    <w:rsid w:val="00BC6CA5"/>
    <w:rsid w:val="00BC719C"/>
    <w:rsid w:val="00BD0177"/>
    <w:rsid w:val="00BD0CAA"/>
    <w:rsid w:val="00BD0FDD"/>
    <w:rsid w:val="00BD1398"/>
    <w:rsid w:val="00BD17EA"/>
    <w:rsid w:val="00BD3146"/>
    <w:rsid w:val="00BD3968"/>
    <w:rsid w:val="00BD41EF"/>
    <w:rsid w:val="00BD44A8"/>
    <w:rsid w:val="00BD4BE2"/>
    <w:rsid w:val="00BD5DCD"/>
    <w:rsid w:val="00BE0B03"/>
    <w:rsid w:val="00BE1D0E"/>
    <w:rsid w:val="00BE2356"/>
    <w:rsid w:val="00BE3BA7"/>
    <w:rsid w:val="00BE441A"/>
    <w:rsid w:val="00BE6525"/>
    <w:rsid w:val="00BE656C"/>
    <w:rsid w:val="00BE6BE6"/>
    <w:rsid w:val="00BE7EEA"/>
    <w:rsid w:val="00BF02D3"/>
    <w:rsid w:val="00BF17C0"/>
    <w:rsid w:val="00BF1818"/>
    <w:rsid w:val="00BF1955"/>
    <w:rsid w:val="00BF22EC"/>
    <w:rsid w:val="00BF379E"/>
    <w:rsid w:val="00BF3CBB"/>
    <w:rsid w:val="00BF5D8F"/>
    <w:rsid w:val="00BF70DE"/>
    <w:rsid w:val="00BF771A"/>
    <w:rsid w:val="00C005CA"/>
    <w:rsid w:val="00C007A2"/>
    <w:rsid w:val="00C00921"/>
    <w:rsid w:val="00C01275"/>
    <w:rsid w:val="00C01520"/>
    <w:rsid w:val="00C0181C"/>
    <w:rsid w:val="00C01B46"/>
    <w:rsid w:val="00C026C7"/>
    <w:rsid w:val="00C03534"/>
    <w:rsid w:val="00C043FA"/>
    <w:rsid w:val="00C04F2D"/>
    <w:rsid w:val="00C052B5"/>
    <w:rsid w:val="00C05A55"/>
    <w:rsid w:val="00C062DE"/>
    <w:rsid w:val="00C109E3"/>
    <w:rsid w:val="00C10D29"/>
    <w:rsid w:val="00C12359"/>
    <w:rsid w:val="00C129B6"/>
    <w:rsid w:val="00C12F29"/>
    <w:rsid w:val="00C13294"/>
    <w:rsid w:val="00C13E0A"/>
    <w:rsid w:val="00C14C75"/>
    <w:rsid w:val="00C15EB6"/>
    <w:rsid w:val="00C1645D"/>
    <w:rsid w:val="00C16802"/>
    <w:rsid w:val="00C16FC5"/>
    <w:rsid w:val="00C172AA"/>
    <w:rsid w:val="00C172EA"/>
    <w:rsid w:val="00C17B94"/>
    <w:rsid w:val="00C20319"/>
    <w:rsid w:val="00C204FF"/>
    <w:rsid w:val="00C20846"/>
    <w:rsid w:val="00C216E2"/>
    <w:rsid w:val="00C21D3E"/>
    <w:rsid w:val="00C22436"/>
    <w:rsid w:val="00C244F5"/>
    <w:rsid w:val="00C25B70"/>
    <w:rsid w:val="00C26040"/>
    <w:rsid w:val="00C304FD"/>
    <w:rsid w:val="00C30CF8"/>
    <w:rsid w:val="00C31E99"/>
    <w:rsid w:val="00C327CD"/>
    <w:rsid w:val="00C32BAE"/>
    <w:rsid w:val="00C3302A"/>
    <w:rsid w:val="00C331B1"/>
    <w:rsid w:val="00C33A56"/>
    <w:rsid w:val="00C353C8"/>
    <w:rsid w:val="00C359F5"/>
    <w:rsid w:val="00C36FB1"/>
    <w:rsid w:val="00C413E8"/>
    <w:rsid w:val="00C41DA3"/>
    <w:rsid w:val="00C44245"/>
    <w:rsid w:val="00C44E7C"/>
    <w:rsid w:val="00C46B88"/>
    <w:rsid w:val="00C47D8B"/>
    <w:rsid w:val="00C50C37"/>
    <w:rsid w:val="00C514FE"/>
    <w:rsid w:val="00C5379D"/>
    <w:rsid w:val="00C537DC"/>
    <w:rsid w:val="00C549E9"/>
    <w:rsid w:val="00C56101"/>
    <w:rsid w:val="00C566F7"/>
    <w:rsid w:val="00C6073F"/>
    <w:rsid w:val="00C621E0"/>
    <w:rsid w:val="00C6286A"/>
    <w:rsid w:val="00C648AE"/>
    <w:rsid w:val="00C648D5"/>
    <w:rsid w:val="00C64A11"/>
    <w:rsid w:val="00C658BA"/>
    <w:rsid w:val="00C666B3"/>
    <w:rsid w:val="00C66A62"/>
    <w:rsid w:val="00C66DAC"/>
    <w:rsid w:val="00C66FB8"/>
    <w:rsid w:val="00C67843"/>
    <w:rsid w:val="00C67ED9"/>
    <w:rsid w:val="00C70866"/>
    <w:rsid w:val="00C70C44"/>
    <w:rsid w:val="00C7155A"/>
    <w:rsid w:val="00C719CD"/>
    <w:rsid w:val="00C72113"/>
    <w:rsid w:val="00C7258D"/>
    <w:rsid w:val="00C73CD9"/>
    <w:rsid w:val="00C73DCF"/>
    <w:rsid w:val="00C7427C"/>
    <w:rsid w:val="00C743E5"/>
    <w:rsid w:val="00C749F5"/>
    <w:rsid w:val="00C75E8C"/>
    <w:rsid w:val="00C76014"/>
    <w:rsid w:val="00C76E04"/>
    <w:rsid w:val="00C76FC8"/>
    <w:rsid w:val="00C77A2D"/>
    <w:rsid w:val="00C77BF8"/>
    <w:rsid w:val="00C803CC"/>
    <w:rsid w:val="00C811A7"/>
    <w:rsid w:val="00C81789"/>
    <w:rsid w:val="00C81AA2"/>
    <w:rsid w:val="00C83E95"/>
    <w:rsid w:val="00C8430C"/>
    <w:rsid w:val="00C84649"/>
    <w:rsid w:val="00C849D6"/>
    <w:rsid w:val="00C84AA4"/>
    <w:rsid w:val="00C85097"/>
    <w:rsid w:val="00C85E60"/>
    <w:rsid w:val="00C8680B"/>
    <w:rsid w:val="00C923F4"/>
    <w:rsid w:val="00C92582"/>
    <w:rsid w:val="00C92982"/>
    <w:rsid w:val="00C92C8A"/>
    <w:rsid w:val="00C93357"/>
    <w:rsid w:val="00C9416D"/>
    <w:rsid w:val="00C943BB"/>
    <w:rsid w:val="00C94E04"/>
    <w:rsid w:val="00C954EA"/>
    <w:rsid w:val="00C957CC"/>
    <w:rsid w:val="00C96D9B"/>
    <w:rsid w:val="00C975A7"/>
    <w:rsid w:val="00CA043E"/>
    <w:rsid w:val="00CA0B10"/>
    <w:rsid w:val="00CA286A"/>
    <w:rsid w:val="00CA34B2"/>
    <w:rsid w:val="00CA5987"/>
    <w:rsid w:val="00CA6015"/>
    <w:rsid w:val="00CA7BDE"/>
    <w:rsid w:val="00CA7FA4"/>
    <w:rsid w:val="00CB1B95"/>
    <w:rsid w:val="00CB38F9"/>
    <w:rsid w:val="00CB768A"/>
    <w:rsid w:val="00CC026C"/>
    <w:rsid w:val="00CC20FC"/>
    <w:rsid w:val="00CC242D"/>
    <w:rsid w:val="00CC4160"/>
    <w:rsid w:val="00CC4697"/>
    <w:rsid w:val="00CC5EAC"/>
    <w:rsid w:val="00CC60F5"/>
    <w:rsid w:val="00CD3F90"/>
    <w:rsid w:val="00CD5299"/>
    <w:rsid w:val="00CD5903"/>
    <w:rsid w:val="00CD664F"/>
    <w:rsid w:val="00CE0D44"/>
    <w:rsid w:val="00CE1C29"/>
    <w:rsid w:val="00CE48C3"/>
    <w:rsid w:val="00CE4D11"/>
    <w:rsid w:val="00CE5F7B"/>
    <w:rsid w:val="00CE6943"/>
    <w:rsid w:val="00CE7866"/>
    <w:rsid w:val="00CF0E25"/>
    <w:rsid w:val="00CF1DDF"/>
    <w:rsid w:val="00CF2AE4"/>
    <w:rsid w:val="00CF3141"/>
    <w:rsid w:val="00CF3242"/>
    <w:rsid w:val="00CF3BF1"/>
    <w:rsid w:val="00CF3C52"/>
    <w:rsid w:val="00CF4841"/>
    <w:rsid w:val="00CF4B69"/>
    <w:rsid w:val="00CF5304"/>
    <w:rsid w:val="00CF54CB"/>
    <w:rsid w:val="00CF5627"/>
    <w:rsid w:val="00CF59DD"/>
    <w:rsid w:val="00CF6808"/>
    <w:rsid w:val="00CF6926"/>
    <w:rsid w:val="00CF710E"/>
    <w:rsid w:val="00CF7250"/>
    <w:rsid w:val="00D00D45"/>
    <w:rsid w:val="00D018D2"/>
    <w:rsid w:val="00D019A5"/>
    <w:rsid w:val="00D022BC"/>
    <w:rsid w:val="00D026DA"/>
    <w:rsid w:val="00D05970"/>
    <w:rsid w:val="00D06813"/>
    <w:rsid w:val="00D06C82"/>
    <w:rsid w:val="00D06FD4"/>
    <w:rsid w:val="00D07C63"/>
    <w:rsid w:val="00D12093"/>
    <w:rsid w:val="00D13C0E"/>
    <w:rsid w:val="00D13F76"/>
    <w:rsid w:val="00D14C67"/>
    <w:rsid w:val="00D14FC6"/>
    <w:rsid w:val="00D16E6E"/>
    <w:rsid w:val="00D16F69"/>
    <w:rsid w:val="00D17530"/>
    <w:rsid w:val="00D17762"/>
    <w:rsid w:val="00D204B4"/>
    <w:rsid w:val="00D20C32"/>
    <w:rsid w:val="00D21835"/>
    <w:rsid w:val="00D21F56"/>
    <w:rsid w:val="00D24B32"/>
    <w:rsid w:val="00D24D81"/>
    <w:rsid w:val="00D2608B"/>
    <w:rsid w:val="00D30805"/>
    <w:rsid w:val="00D30D16"/>
    <w:rsid w:val="00D31540"/>
    <w:rsid w:val="00D319E5"/>
    <w:rsid w:val="00D34045"/>
    <w:rsid w:val="00D3461E"/>
    <w:rsid w:val="00D34720"/>
    <w:rsid w:val="00D35510"/>
    <w:rsid w:val="00D35828"/>
    <w:rsid w:val="00D359EA"/>
    <w:rsid w:val="00D359EF"/>
    <w:rsid w:val="00D35D20"/>
    <w:rsid w:val="00D35D5C"/>
    <w:rsid w:val="00D36B25"/>
    <w:rsid w:val="00D41281"/>
    <w:rsid w:val="00D41744"/>
    <w:rsid w:val="00D4245E"/>
    <w:rsid w:val="00D4314B"/>
    <w:rsid w:val="00D43EDA"/>
    <w:rsid w:val="00D44843"/>
    <w:rsid w:val="00D44C4D"/>
    <w:rsid w:val="00D44C6E"/>
    <w:rsid w:val="00D453B1"/>
    <w:rsid w:val="00D454D7"/>
    <w:rsid w:val="00D467AE"/>
    <w:rsid w:val="00D51FBB"/>
    <w:rsid w:val="00D5232E"/>
    <w:rsid w:val="00D557E7"/>
    <w:rsid w:val="00D55AED"/>
    <w:rsid w:val="00D575F1"/>
    <w:rsid w:val="00D6153D"/>
    <w:rsid w:val="00D65CDD"/>
    <w:rsid w:val="00D65DB8"/>
    <w:rsid w:val="00D662E5"/>
    <w:rsid w:val="00D66351"/>
    <w:rsid w:val="00D672E8"/>
    <w:rsid w:val="00D67622"/>
    <w:rsid w:val="00D70237"/>
    <w:rsid w:val="00D70555"/>
    <w:rsid w:val="00D71503"/>
    <w:rsid w:val="00D715E9"/>
    <w:rsid w:val="00D72DFF"/>
    <w:rsid w:val="00D739FA"/>
    <w:rsid w:val="00D73C2F"/>
    <w:rsid w:val="00D73C82"/>
    <w:rsid w:val="00D742E1"/>
    <w:rsid w:val="00D75214"/>
    <w:rsid w:val="00D7554B"/>
    <w:rsid w:val="00D769B5"/>
    <w:rsid w:val="00D77FAF"/>
    <w:rsid w:val="00D8064B"/>
    <w:rsid w:val="00D81034"/>
    <w:rsid w:val="00D81234"/>
    <w:rsid w:val="00D816EA"/>
    <w:rsid w:val="00D817C1"/>
    <w:rsid w:val="00D85578"/>
    <w:rsid w:val="00D86A86"/>
    <w:rsid w:val="00D8723F"/>
    <w:rsid w:val="00D874FA"/>
    <w:rsid w:val="00D92A4A"/>
    <w:rsid w:val="00D93971"/>
    <w:rsid w:val="00D93D25"/>
    <w:rsid w:val="00D94F3C"/>
    <w:rsid w:val="00D950F9"/>
    <w:rsid w:val="00D95175"/>
    <w:rsid w:val="00D951D0"/>
    <w:rsid w:val="00D9559D"/>
    <w:rsid w:val="00D95FA9"/>
    <w:rsid w:val="00D96669"/>
    <w:rsid w:val="00D96CA0"/>
    <w:rsid w:val="00DA051F"/>
    <w:rsid w:val="00DA097E"/>
    <w:rsid w:val="00DA0E4B"/>
    <w:rsid w:val="00DA181F"/>
    <w:rsid w:val="00DA1ED8"/>
    <w:rsid w:val="00DA21F8"/>
    <w:rsid w:val="00DA4502"/>
    <w:rsid w:val="00DA6127"/>
    <w:rsid w:val="00DA66CC"/>
    <w:rsid w:val="00DA7BCC"/>
    <w:rsid w:val="00DA7F06"/>
    <w:rsid w:val="00DB0CC5"/>
    <w:rsid w:val="00DB10FB"/>
    <w:rsid w:val="00DB13FF"/>
    <w:rsid w:val="00DB1735"/>
    <w:rsid w:val="00DB2178"/>
    <w:rsid w:val="00DB288C"/>
    <w:rsid w:val="00DB2E94"/>
    <w:rsid w:val="00DB32F9"/>
    <w:rsid w:val="00DB4429"/>
    <w:rsid w:val="00DB4E96"/>
    <w:rsid w:val="00DB586F"/>
    <w:rsid w:val="00DB5BFE"/>
    <w:rsid w:val="00DB5FFA"/>
    <w:rsid w:val="00DB61CC"/>
    <w:rsid w:val="00DB6440"/>
    <w:rsid w:val="00DB6C41"/>
    <w:rsid w:val="00DB731C"/>
    <w:rsid w:val="00DB7A3E"/>
    <w:rsid w:val="00DB7C53"/>
    <w:rsid w:val="00DB7DB7"/>
    <w:rsid w:val="00DC06C3"/>
    <w:rsid w:val="00DC1CC5"/>
    <w:rsid w:val="00DC39A8"/>
    <w:rsid w:val="00DC4464"/>
    <w:rsid w:val="00DC486A"/>
    <w:rsid w:val="00DC538B"/>
    <w:rsid w:val="00DC5860"/>
    <w:rsid w:val="00DC5C0F"/>
    <w:rsid w:val="00DC5D7A"/>
    <w:rsid w:val="00DC5FDD"/>
    <w:rsid w:val="00DC761B"/>
    <w:rsid w:val="00DC7DBC"/>
    <w:rsid w:val="00DD0354"/>
    <w:rsid w:val="00DD0772"/>
    <w:rsid w:val="00DD1944"/>
    <w:rsid w:val="00DD25D9"/>
    <w:rsid w:val="00DD2A43"/>
    <w:rsid w:val="00DD3851"/>
    <w:rsid w:val="00DD53C5"/>
    <w:rsid w:val="00DE00FC"/>
    <w:rsid w:val="00DE0FF1"/>
    <w:rsid w:val="00DE1036"/>
    <w:rsid w:val="00DE19BD"/>
    <w:rsid w:val="00DE230D"/>
    <w:rsid w:val="00DE24E5"/>
    <w:rsid w:val="00DE27CD"/>
    <w:rsid w:val="00DE2F2C"/>
    <w:rsid w:val="00DE4047"/>
    <w:rsid w:val="00DE41AD"/>
    <w:rsid w:val="00DE45D3"/>
    <w:rsid w:val="00DE4EE3"/>
    <w:rsid w:val="00DE54E5"/>
    <w:rsid w:val="00DE5C01"/>
    <w:rsid w:val="00DE6565"/>
    <w:rsid w:val="00DE68E5"/>
    <w:rsid w:val="00DE6958"/>
    <w:rsid w:val="00DE6A5A"/>
    <w:rsid w:val="00DE6A84"/>
    <w:rsid w:val="00DE6B2A"/>
    <w:rsid w:val="00DE74D8"/>
    <w:rsid w:val="00DF0469"/>
    <w:rsid w:val="00DF053C"/>
    <w:rsid w:val="00DF063A"/>
    <w:rsid w:val="00DF08B0"/>
    <w:rsid w:val="00DF13AA"/>
    <w:rsid w:val="00DF1DC1"/>
    <w:rsid w:val="00DF1E35"/>
    <w:rsid w:val="00DF234D"/>
    <w:rsid w:val="00DF2DA0"/>
    <w:rsid w:val="00DF3265"/>
    <w:rsid w:val="00DF3751"/>
    <w:rsid w:val="00DF3B82"/>
    <w:rsid w:val="00DF403F"/>
    <w:rsid w:val="00DF4344"/>
    <w:rsid w:val="00DF4D6F"/>
    <w:rsid w:val="00DF5095"/>
    <w:rsid w:val="00DF5EC7"/>
    <w:rsid w:val="00DF7F90"/>
    <w:rsid w:val="00E00149"/>
    <w:rsid w:val="00E00FAF"/>
    <w:rsid w:val="00E01930"/>
    <w:rsid w:val="00E0206A"/>
    <w:rsid w:val="00E0551E"/>
    <w:rsid w:val="00E0558E"/>
    <w:rsid w:val="00E05D3D"/>
    <w:rsid w:val="00E06EB4"/>
    <w:rsid w:val="00E07B1C"/>
    <w:rsid w:val="00E10F51"/>
    <w:rsid w:val="00E12BC3"/>
    <w:rsid w:val="00E155EF"/>
    <w:rsid w:val="00E15717"/>
    <w:rsid w:val="00E178E3"/>
    <w:rsid w:val="00E179DB"/>
    <w:rsid w:val="00E17DE4"/>
    <w:rsid w:val="00E2141C"/>
    <w:rsid w:val="00E2289F"/>
    <w:rsid w:val="00E24F71"/>
    <w:rsid w:val="00E25CDF"/>
    <w:rsid w:val="00E2609A"/>
    <w:rsid w:val="00E2660A"/>
    <w:rsid w:val="00E269FB"/>
    <w:rsid w:val="00E26A4D"/>
    <w:rsid w:val="00E26CE9"/>
    <w:rsid w:val="00E2713B"/>
    <w:rsid w:val="00E271F8"/>
    <w:rsid w:val="00E27B27"/>
    <w:rsid w:val="00E30060"/>
    <w:rsid w:val="00E30626"/>
    <w:rsid w:val="00E30808"/>
    <w:rsid w:val="00E30EE2"/>
    <w:rsid w:val="00E31230"/>
    <w:rsid w:val="00E318E1"/>
    <w:rsid w:val="00E3191D"/>
    <w:rsid w:val="00E3285F"/>
    <w:rsid w:val="00E34D05"/>
    <w:rsid w:val="00E350DB"/>
    <w:rsid w:val="00E35809"/>
    <w:rsid w:val="00E3654F"/>
    <w:rsid w:val="00E37EB2"/>
    <w:rsid w:val="00E40FE6"/>
    <w:rsid w:val="00E42469"/>
    <w:rsid w:val="00E4282F"/>
    <w:rsid w:val="00E42C7D"/>
    <w:rsid w:val="00E43091"/>
    <w:rsid w:val="00E436A2"/>
    <w:rsid w:val="00E45EEE"/>
    <w:rsid w:val="00E46AFD"/>
    <w:rsid w:val="00E46FC2"/>
    <w:rsid w:val="00E47475"/>
    <w:rsid w:val="00E47874"/>
    <w:rsid w:val="00E479C0"/>
    <w:rsid w:val="00E52C40"/>
    <w:rsid w:val="00E536CC"/>
    <w:rsid w:val="00E53CE2"/>
    <w:rsid w:val="00E54D1F"/>
    <w:rsid w:val="00E55140"/>
    <w:rsid w:val="00E55AFC"/>
    <w:rsid w:val="00E56931"/>
    <w:rsid w:val="00E57962"/>
    <w:rsid w:val="00E57CEF"/>
    <w:rsid w:val="00E64906"/>
    <w:rsid w:val="00E649AB"/>
    <w:rsid w:val="00E65305"/>
    <w:rsid w:val="00E65F27"/>
    <w:rsid w:val="00E66833"/>
    <w:rsid w:val="00E66CA0"/>
    <w:rsid w:val="00E6731D"/>
    <w:rsid w:val="00E673EE"/>
    <w:rsid w:val="00E707A1"/>
    <w:rsid w:val="00E70F06"/>
    <w:rsid w:val="00E7218E"/>
    <w:rsid w:val="00E737D2"/>
    <w:rsid w:val="00E73C68"/>
    <w:rsid w:val="00E746BC"/>
    <w:rsid w:val="00E750E0"/>
    <w:rsid w:val="00E755AC"/>
    <w:rsid w:val="00E75694"/>
    <w:rsid w:val="00E75FC0"/>
    <w:rsid w:val="00E77378"/>
    <w:rsid w:val="00E8016A"/>
    <w:rsid w:val="00E81CA0"/>
    <w:rsid w:val="00E82B67"/>
    <w:rsid w:val="00E82C5D"/>
    <w:rsid w:val="00E83753"/>
    <w:rsid w:val="00E84182"/>
    <w:rsid w:val="00E846F2"/>
    <w:rsid w:val="00E85163"/>
    <w:rsid w:val="00E864E1"/>
    <w:rsid w:val="00E86BA4"/>
    <w:rsid w:val="00E90396"/>
    <w:rsid w:val="00E925BB"/>
    <w:rsid w:val="00E926A3"/>
    <w:rsid w:val="00E94818"/>
    <w:rsid w:val="00E9519C"/>
    <w:rsid w:val="00E954E1"/>
    <w:rsid w:val="00E95CB6"/>
    <w:rsid w:val="00E9673F"/>
    <w:rsid w:val="00E97382"/>
    <w:rsid w:val="00E9749A"/>
    <w:rsid w:val="00E97911"/>
    <w:rsid w:val="00EA0152"/>
    <w:rsid w:val="00EA03DA"/>
    <w:rsid w:val="00EA0DAD"/>
    <w:rsid w:val="00EA1510"/>
    <w:rsid w:val="00EA19E6"/>
    <w:rsid w:val="00EA22E7"/>
    <w:rsid w:val="00EA3206"/>
    <w:rsid w:val="00EA3781"/>
    <w:rsid w:val="00EA48E5"/>
    <w:rsid w:val="00EA4BBE"/>
    <w:rsid w:val="00EA529D"/>
    <w:rsid w:val="00EA6CEA"/>
    <w:rsid w:val="00EA742D"/>
    <w:rsid w:val="00EB123C"/>
    <w:rsid w:val="00EB341B"/>
    <w:rsid w:val="00EB3CFB"/>
    <w:rsid w:val="00EB496F"/>
    <w:rsid w:val="00EB5819"/>
    <w:rsid w:val="00EB5D00"/>
    <w:rsid w:val="00EC2349"/>
    <w:rsid w:val="00EC2621"/>
    <w:rsid w:val="00EC29E5"/>
    <w:rsid w:val="00EC51B4"/>
    <w:rsid w:val="00EC578D"/>
    <w:rsid w:val="00EC5E27"/>
    <w:rsid w:val="00EC680B"/>
    <w:rsid w:val="00EC69DA"/>
    <w:rsid w:val="00EC6EA8"/>
    <w:rsid w:val="00EC74B9"/>
    <w:rsid w:val="00EC7C7E"/>
    <w:rsid w:val="00ED0112"/>
    <w:rsid w:val="00ED097F"/>
    <w:rsid w:val="00ED131B"/>
    <w:rsid w:val="00ED2712"/>
    <w:rsid w:val="00ED3C62"/>
    <w:rsid w:val="00ED3E1A"/>
    <w:rsid w:val="00ED40F6"/>
    <w:rsid w:val="00ED5767"/>
    <w:rsid w:val="00ED5DBC"/>
    <w:rsid w:val="00EE0CA3"/>
    <w:rsid w:val="00EE178E"/>
    <w:rsid w:val="00EE382A"/>
    <w:rsid w:val="00EE4B27"/>
    <w:rsid w:val="00EE4B8B"/>
    <w:rsid w:val="00EE4BCF"/>
    <w:rsid w:val="00EE5CCD"/>
    <w:rsid w:val="00EE5CD3"/>
    <w:rsid w:val="00EE5E48"/>
    <w:rsid w:val="00EE6E7F"/>
    <w:rsid w:val="00EF044E"/>
    <w:rsid w:val="00EF15E8"/>
    <w:rsid w:val="00EF1DE4"/>
    <w:rsid w:val="00EF2C1D"/>
    <w:rsid w:val="00EF3080"/>
    <w:rsid w:val="00EF4B06"/>
    <w:rsid w:val="00EF695E"/>
    <w:rsid w:val="00EF6F38"/>
    <w:rsid w:val="00EF7396"/>
    <w:rsid w:val="00EF76E3"/>
    <w:rsid w:val="00EF7973"/>
    <w:rsid w:val="00F00482"/>
    <w:rsid w:val="00F00CDB"/>
    <w:rsid w:val="00F0151A"/>
    <w:rsid w:val="00F01B33"/>
    <w:rsid w:val="00F01C70"/>
    <w:rsid w:val="00F034C3"/>
    <w:rsid w:val="00F03A5D"/>
    <w:rsid w:val="00F04B42"/>
    <w:rsid w:val="00F0556A"/>
    <w:rsid w:val="00F05660"/>
    <w:rsid w:val="00F06F63"/>
    <w:rsid w:val="00F0772B"/>
    <w:rsid w:val="00F11B2C"/>
    <w:rsid w:val="00F11D3A"/>
    <w:rsid w:val="00F12747"/>
    <w:rsid w:val="00F12BCB"/>
    <w:rsid w:val="00F148CE"/>
    <w:rsid w:val="00F1523F"/>
    <w:rsid w:val="00F1590C"/>
    <w:rsid w:val="00F162CA"/>
    <w:rsid w:val="00F172FC"/>
    <w:rsid w:val="00F20864"/>
    <w:rsid w:val="00F210A7"/>
    <w:rsid w:val="00F21E9F"/>
    <w:rsid w:val="00F2256A"/>
    <w:rsid w:val="00F23BFD"/>
    <w:rsid w:val="00F25760"/>
    <w:rsid w:val="00F27226"/>
    <w:rsid w:val="00F2728D"/>
    <w:rsid w:val="00F30628"/>
    <w:rsid w:val="00F3357D"/>
    <w:rsid w:val="00F3494B"/>
    <w:rsid w:val="00F37C56"/>
    <w:rsid w:val="00F37F3F"/>
    <w:rsid w:val="00F40ADF"/>
    <w:rsid w:val="00F42845"/>
    <w:rsid w:val="00F428B1"/>
    <w:rsid w:val="00F429E6"/>
    <w:rsid w:val="00F42F7F"/>
    <w:rsid w:val="00F43171"/>
    <w:rsid w:val="00F43963"/>
    <w:rsid w:val="00F43F14"/>
    <w:rsid w:val="00F44502"/>
    <w:rsid w:val="00F447BA"/>
    <w:rsid w:val="00F456DD"/>
    <w:rsid w:val="00F46D89"/>
    <w:rsid w:val="00F47CB5"/>
    <w:rsid w:val="00F50EC7"/>
    <w:rsid w:val="00F5256E"/>
    <w:rsid w:val="00F525C7"/>
    <w:rsid w:val="00F528EB"/>
    <w:rsid w:val="00F52E34"/>
    <w:rsid w:val="00F53B45"/>
    <w:rsid w:val="00F54005"/>
    <w:rsid w:val="00F550E7"/>
    <w:rsid w:val="00F5514A"/>
    <w:rsid w:val="00F574E3"/>
    <w:rsid w:val="00F57867"/>
    <w:rsid w:val="00F600CB"/>
    <w:rsid w:val="00F605BB"/>
    <w:rsid w:val="00F612EA"/>
    <w:rsid w:val="00F62725"/>
    <w:rsid w:val="00F6273E"/>
    <w:rsid w:val="00F62817"/>
    <w:rsid w:val="00F62B97"/>
    <w:rsid w:val="00F6574C"/>
    <w:rsid w:val="00F6766A"/>
    <w:rsid w:val="00F67BC0"/>
    <w:rsid w:val="00F67E9A"/>
    <w:rsid w:val="00F70F46"/>
    <w:rsid w:val="00F72396"/>
    <w:rsid w:val="00F7241E"/>
    <w:rsid w:val="00F724CB"/>
    <w:rsid w:val="00F72FC8"/>
    <w:rsid w:val="00F74C0F"/>
    <w:rsid w:val="00F755C7"/>
    <w:rsid w:val="00F76BDE"/>
    <w:rsid w:val="00F77B51"/>
    <w:rsid w:val="00F80514"/>
    <w:rsid w:val="00F80917"/>
    <w:rsid w:val="00F8252F"/>
    <w:rsid w:val="00F83093"/>
    <w:rsid w:val="00F8454B"/>
    <w:rsid w:val="00F8507C"/>
    <w:rsid w:val="00F8591E"/>
    <w:rsid w:val="00F86344"/>
    <w:rsid w:val="00F86682"/>
    <w:rsid w:val="00F87056"/>
    <w:rsid w:val="00F871BC"/>
    <w:rsid w:val="00F8722C"/>
    <w:rsid w:val="00F87F3B"/>
    <w:rsid w:val="00F9033F"/>
    <w:rsid w:val="00F914B2"/>
    <w:rsid w:val="00F91B64"/>
    <w:rsid w:val="00F945E0"/>
    <w:rsid w:val="00F95FA3"/>
    <w:rsid w:val="00F963EB"/>
    <w:rsid w:val="00F9653F"/>
    <w:rsid w:val="00F971C5"/>
    <w:rsid w:val="00F97621"/>
    <w:rsid w:val="00FA1ABA"/>
    <w:rsid w:val="00FA2298"/>
    <w:rsid w:val="00FA29FE"/>
    <w:rsid w:val="00FA2A1C"/>
    <w:rsid w:val="00FA2B98"/>
    <w:rsid w:val="00FA444F"/>
    <w:rsid w:val="00FA45E6"/>
    <w:rsid w:val="00FA4CCE"/>
    <w:rsid w:val="00FA53A8"/>
    <w:rsid w:val="00FA5759"/>
    <w:rsid w:val="00FA6132"/>
    <w:rsid w:val="00FA6904"/>
    <w:rsid w:val="00FA7F32"/>
    <w:rsid w:val="00FB0C5C"/>
    <w:rsid w:val="00FB1760"/>
    <w:rsid w:val="00FB1FD2"/>
    <w:rsid w:val="00FB2A14"/>
    <w:rsid w:val="00FB3C66"/>
    <w:rsid w:val="00FB476C"/>
    <w:rsid w:val="00FB5438"/>
    <w:rsid w:val="00FB5C57"/>
    <w:rsid w:val="00FB5F46"/>
    <w:rsid w:val="00FC0798"/>
    <w:rsid w:val="00FC0F1E"/>
    <w:rsid w:val="00FC1245"/>
    <w:rsid w:val="00FC215A"/>
    <w:rsid w:val="00FC32B6"/>
    <w:rsid w:val="00FC426F"/>
    <w:rsid w:val="00FC5C64"/>
    <w:rsid w:val="00FD054D"/>
    <w:rsid w:val="00FD0EE3"/>
    <w:rsid w:val="00FD1444"/>
    <w:rsid w:val="00FD163A"/>
    <w:rsid w:val="00FD1EAC"/>
    <w:rsid w:val="00FD21C2"/>
    <w:rsid w:val="00FD2BC6"/>
    <w:rsid w:val="00FD2D8C"/>
    <w:rsid w:val="00FD3E3C"/>
    <w:rsid w:val="00FD3EDD"/>
    <w:rsid w:val="00FD5CC2"/>
    <w:rsid w:val="00FD72D0"/>
    <w:rsid w:val="00FD7601"/>
    <w:rsid w:val="00FE20D4"/>
    <w:rsid w:val="00FE2AF6"/>
    <w:rsid w:val="00FE2B24"/>
    <w:rsid w:val="00FE339D"/>
    <w:rsid w:val="00FE434A"/>
    <w:rsid w:val="00FE4D66"/>
    <w:rsid w:val="00FE58A1"/>
    <w:rsid w:val="00FE604F"/>
    <w:rsid w:val="00FE60C8"/>
    <w:rsid w:val="00FE6776"/>
    <w:rsid w:val="00FE7128"/>
    <w:rsid w:val="00FE752E"/>
    <w:rsid w:val="00FF1659"/>
    <w:rsid w:val="00FF20EE"/>
    <w:rsid w:val="00FF2C6C"/>
    <w:rsid w:val="00FF2DE3"/>
    <w:rsid w:val="00FF4016"/>
    <w:rsid w:val="00FF5909"/>
    <w:rsid w:val="00FF5A03"/>
    <w:rsid w:val="00FF5EB7"/>
    <w:rsid w:val="00FF613B"/>
    <w:rsid w:val="00FF7061"/>
    <w:rsid w:val="00FF72DD"/>
    <w:rsid w:val="00FF75B9"/>
    <w:rsid w:val="00FF7C3E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38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55552"/>
    <w:pPr>
      <w:keepNext/>
      <w:shd w:val="clear" w:color="auto" w:fill="D9D9D9"/>
      <w:spacing w:before="240" w:after="0"/>
      <w:contextualSpacing/>
      <w:jc w:val="center"/>
      <w:outlineLvl w:val="0"/>
    </w:pPr>
    <w:rPr>
      <w:rFonts w:ascii="David" w:hAnsi="David" w:cs="David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55552"/>
    <w:pPr>
      <w:keepNext/>
      <w:shd w:val="clear" w:color="auto" w:fill="92CDDC"/>
      <w:contextualSpacing/>
      <w:jc w:val="center"/>
      <w:outlineLvl w:val="1"/>
    </w:pPr>
    <w:rPr>
      <w:rFonts w:ascii="David" w:hAnsi="David" w:cs="David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F76E3"/>
    <w:pPr>
      <w:keepNext/>
      <w:shd w:val="clear" w:color="auto" w:fill="C2D69B"/>
      <w:ind w:left="-24"/>
      <w:contextualSpacing/>
      <w:jc w:val="center"/>
      <w:outlineLvl w:val="2"/>
    </w:pPr>
    <w:rPr>
      <w:rFonts w:ascii="David" w:hAnsi="David" w:cs="David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6225C4"/>
    <w:pPr>
      <w:keepNext/>
      <w:shd w:val="clear" w:color="auto" w:fill="C2D69B"/>
      <w:contextualSpacing/>
      <w:jc w:val="center"/>
      <w:outlineLvl w:val="3"/>
    </w:pPr>
    <w:rPr>
      <w:rFonts w:ascii="David" w:hAnsi="David" w:cs="David"/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903E42"/>
    <w:pPr>
      <w:keepNext/>
      <w:shd w:val="clear" w:color="auto" w:fill="D9D9D9"/>
      <w:contextualSpacing/>
      <w:jc w:val="center"/>
      <w:outlineLvl w:val="4"/>
    </w:pPr>
    <w:rPr>
      <w:rFonts w:ascii="David" w:hAnsi="David" w:cs="David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AA71B6"/>
    <w:pPr>
      <w:keepNext/>
      <w:shd w:val="clear" w:color="auto" w:fill="92CDDC"/>
      <w:contextualSpacing/>
      <w:jc w:val="center"/>
      <w:outlineLvl w:val="5"/>
    </w:pPr>
    <w:rPr>
      <w:rFonts w:ascii="David" w:hAnsi="David" w:cs="David"/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"/>
    <w:unhideWhenUsed/>
    <w:qFormat/>
    <w:rsid w:val="00BA0DE1"/>
    <w:pPr>
      <w:keepNext/>
      <w:spacing w:after="0"/>
      <w:contextualSpacing/>
      <w:jc w:val="both"/>
      <w:outlineLvl w:val="6"/>
    </w:pPr>
    <w:rPr>
      <w:rFonts w:ascii="David" w:hAnsi="David" w:cs="David"/>
      <w:u w:val="single"/>
    </w:rPr>
  </w:style>
  <w:style w:type="paragraph" w:styleId="8">
    <w:name w:val="heading 8"/>
    <w:basedOn w:val="a"/>
    <w:next w:val="a"/>
    <w:link w:val="80"/>
    <w:uiPriority w:val="9"/>
    <w:unhideWhenUsed/>
    <w:qFormat/>
    <w:rsid w:val="004B57C6"/>
    <w:pPr>
      <w:keepNext/>
      <w:spacing w:after="0"/>
      <w:contextualSpacing/>
      <w:jc w:val="both"/>
      <w:outlineLvl w:val="7"/>
    </w:pPr>
    <w:rPr>
      <w:rFonts w:ascii="David" w:hAnsi="David" w:cs="David"/>
      <w:b/>
      <w:bCs/>
      <w:sz w:val="24"/>
      <w:szCs w:val="24"/>
      <w:u w:val="single"/>
    </w:rPr>
  </w:style>
  <w:style w:type="paragraph" w:styleId="9">
    <w:name w:val="heading 9"/>
    <w:basedOn w:val="a"/>
    <w:next w:val="a"/>
    <w:link w:val="90"/>
    <w:uiPriority w:val="9"/>
    <w:unhideWhenUsed/>
    <w:qFormat/>
    <w:rsid w:val="00E54D1F"/>
    <w:pPr>
      <w:keepNext/>
      <w:spacing w:after="0"/>
      <w:contextualSpacing/>
      <w:jc w:val="both"/>
      <w:outlineLvl w:val="8"/>
    </w:pPr>
    <w:rPr>
      <w:rFonts w:ascii="David" w:hAnsi="David" w:cs="David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3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61370"/>
  </w:style>
  <w:style w:type="paragraph" w:styleId="a5">
    <w:name w:val="footer"/>
    <w:basedOn w:val="a"/>
    <w:link w:val="a6"/>
    <w:uiPriority w:val="99"/>
    <w:unhideWhenUsed/>
    <w:rsid w:val="00A613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61370"/>
  </w:style>
  <w:style w:type="paragraph" w:styleId="a7">
    <w:name w:val="List Paragraph"/>
    <w:basedOn w:val="a"/>
    <w:uiPriority w:val="34"/>
    <w:qFormat/>
    <w:rsid w:val="00C20319"/>
    <w:pPr>
      <w:ind w:left="720"/>
      <w:contextualSpacing/>
    </w:pPr>
  </w:style>
  <w:style w:type="paragraph" w:customStyle="1" w:styleId="P00">
    <w:name w:val="P00"/>
    <w:rsid w:val="00022026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ascii="Times New Roman" w:eastAsia="Times New Roman" w:hAnsi="Times New Roman" w:cs="FrankRuehl"/>
      <w:noProof/>
      <w:szCs w:val="26"/>
      <w:lang w:eastAsia="he-IL"/>
    </w:rPr>
  </w:style>
  <w:style w:type="character" w:customStyle="1" w:styleId="default">
    <w:name w:val="default"/>
    <w:rsid w:val="00022026"/>
    <w:rPr>
      <w:rFonts w:ascii="Times New Roman" w:hAnsi="Times New Roman" w:cs="Times New Roman"/>
      <w:sz w:val="20"/>
      <w:szCs w:val="26"/>
    </w:rPr>
  </w:style>
  <w:style w:type="character" w:customStyle="1" w:styleId="big-number">
    <w:name w:val="big-number"/>
    <w:rsid w:val="00022026"/>
    <w:rPr>
      <w:rFonts w:ascii="Times New Roman" w:hAnsi="Times New Roman" w:cs="Miriam"/>
      <w:sz w:val="20"/>
      <w:szCs w:val="32"/>
    </w:rPr>
  </w:style>
  <w:style w:type="paragraph" w:customStyle="1" w:styleId="P11">
    <w:name w:val="P11"/>
    <w:basedOn w:val="P00"/>
    <w:rsid w:val="00880F09"/>
    <w:pPr>
      <w:tabs>
        <w:tab w:val="clear" w:pos="624"/>
      </w:tabs>
      <w:ind w:right="624"/>
    </w:pPr>
  </w:style>
  <w:style w:type="paragraph" w:styleId="NormalWeb">
    <w:name w:val="Normal (Web)"/>
    <w:basedOn w:val="a"/>
    <w:uiPriority w:val="99"/>
    <w:semiHidden/>
    <w:unhideWhenUsed/>
    <w:rsid w:val="00B53A7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טבלת רשת1"/>
    <w:basedOn w:val="a1"/>
    <w:uiPriority w:val="59"/>
    <w:rsid w:val="001670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22">
    <w:name w:val="P22"/>
    <w:basedOn w:val="P00"/>
    <w:rsid w:val="00F04B42"/>
    <w:pPr>
      <w:tabs>
        <w:tab w:val="clear" w:pos="624"/>
        <w:tab w:val="clear" w:pos="1021"/>
      </w:tabs>
      <w:ind w:right="1021"/>
    </w:pPr>
  </w:style>
  <w:style w:type="paragraph" w:customStyle="1" w:styleId="ListParagraph1">
    <w:name w:val="List Paragraph1"/>
    <w:basedOn w:val="a"/>
    <w:uiPriority w:val="34"/>
    <w:qFormat/>
    <w:rsid w:val="001D3215"/>
    <w:pPr>
      <w:bidi w:val="0"/>
      <w:ind w:left="720"/>
      <w:contextualSpacing/>
    </w:pPr>
  </w:style>
  <w:style w:type="character" w:styleId="Hyperlink">
    <w:name w:val="Hyperlink"/>
    <w:uiPriority w:val="99"/>
    <w:unhideWhenUsed/>
    <w:rsid w:val="00355BD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B1A93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טקסט בלונים תו"/>
    <w:link w:val="a8"/>
    <w:uiPriority w:val="99"/>
    <w:semiHidden/>
    <w:rsid w:val="007B1A93"/>
    <w:rPr>
      <w:rFonts w:ascii="Tahoma" w:hAnsi="Tahoma" w:cs="Tahoma"/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076223"/>
    <w:pPr>
      <w:spacing w:line="240" w:lineRule="auto"/>
    </w:pPr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rsid w:val="00076223"/>
  </w:style>
  <w:style w:type="character" w:styleId="ac">
    <w:name w:val="annotation reference"/>
    <w:uiPriority w:val="99"/>
    <w:semiHidden/>
    <w:unhideWhenUsed/>
    <w:rsid w:val="00076223"/>
    <w:rPr>
      <w:sz w:val="16"/>
      <w:szCs w:val="16"/>
    </w:rPr>
  </w:style>
  <w:style w:type="paragraph" w:customStyle="1" w:styleId="p000">
    <w:name w:val="p00"/>
    <w:basedOn w:val="a"/>
    <w:rsid w:val="00FD72D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D72D0"/>
  </w:style>
  <w:style w:type="paragraph" w:styleId="ad">
    <w:name w:val="annotation subject"/>
    <w:basedOn w:val="aa"/>
    <w:next w:val="aa"/>
    <w:link w:val="ae"/>
    <w:uiPriority w:val="99"/>
    <w:semiHidden/>
    <w:unhideWhenUsed/>
    <w:rsid w:val="00DC5C0F"/>
    <w:pPr>
      <w:spacing w:line="276" w:lineRule="auto"/>
    </w:pPr>
    <w:rPr>
      <w:rFonts w:cs="Times New Roman"/>
      <w:b/>
      <w:bCs/>
      <w:lang w:val="x-none" w:eastAsia="x-none"/>
    </w:rPr>
  </w:style>
  <w:style w:type="character" w:customStyle="1" w:styleId="ae">
    <w:name w:val="נושא הערה תו"/>
    <w:link w:val="ad"/>
    <w:uiPriority w:val="99"/>
    <w:semiHidden/>
    <w:rsid w:val="00DC5C0F"/>
    <w:rPr>
      <w:b/>
      <w:bCs/>
    </w:rPr>
  </w:style>
  <w:style w:type="paragraph" w:customStyle="1" w:styleId="p220">
    <w:name w:val="p22"/>
    <w:basedOn w:val="a"/>
    <w:rsid w:val="00324B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55745A"/>
    <w:rPr>
      <w:sz w:val="20"/>
      <w:szCs w:val="20"/>
    </w:rPr>
  </w:style>
  <w:style w:type="character" w:customStyle="1" w:styleId="af0">
    <w:name w:val="טקסט הערת שוליים תו"/>
    <w:basedOn w:val="a0"/>
    <w:link w:val="af"/>
    <w:uiPriority w:val="99"/>
    <w:semiHidden/>
    <w:rsid w:val="0055745A"/>
  </w:style>
  <w:style w:type="character" w:styleId="af1">
    <w:name w:val="footnote reference"/>
    <w:uiPriority w:val="99"/>
    <w:semiHidden/>
    <w:unhideWhenUsed/>
    <w:rsid w:val="0055745A"/>
    <w:rPr>
      <w:vertAlign w:val="superscript"/>
    </w:rPr>
  </w:style>
  <w:style w:type="paragraph" w:customStyle="1" w:styleId="af2">
    <w:name w:val="כללי"/>
    <w:basedOn w:val="a"/>
    <w:rsid w:val="00695AE9"/>
    <w:pPr>
      <w:overflowPunct w:val="0"/>
      <w:autoSpaceDE w:val="0"/>
      <w:autoSpaceDN w:val="0"/>
      <w:adjustRightInd w:val="0"/>
      <w:spacing w:after="240" w:line="270" w:lineRule="exact"/>
      <w:ind w:firstLine="284"/>
      <w:jc w:val="both"/>
      <w:textAlignment w:val="baseline"/>
    </w:pPr>
    <w:rPr>
      <w:rFonts w:ascii="Times New Roman" w:eastAsia="Times New Roman" w:hAnsi="Times New Roman" w:cs="FrankRuehl"/>
      <w:sz w:val="20"/>
      <w:szCs w:val="24"/>
      <w:lang w:eastAsia="he-IL"/>
    </w:rPr>
  </w:style>
  <w:style w:type="paragraph" w:styleId="af3">
    <w:name w:val="Title"/>
    <w:basedOn w:val="a"/>
    <w:next w:val="a"/>
    <w:link w:val="af4"/>
    <w:uiPriority w:val="10"/>
    <w:qFormat/>
    <w:rsid w:val="00F172FC"/>
    <w:pPr>
      <w:shd w:val="clear" w:color="auto" w:fill="D9D9D9"/>
      <w:contextualSpacing/>
      <w:jc w:val="center"/>
    </w:pPr>
    <w:rPr>
      <w:rFonts w:ascii="David" w:hAnsi="David" w:cs="David"/>
      <w:b/>
      <w:bCs/>
      <w:sz w:val="44"/>
      <w:szCs w:val="44"/>
    </w:rPr>
  </w:style>
  <w:style w:type="character" w:customStyle="1" w:styleId="af4">
    <w:name w:val="כותרת טקסט תו"/>
    <w:basedOn w:val="a0"/>
    <w:link w:val="af3"/>
    <w:uiPriority w:val="10"/>
    <w:rsid w:val="00F172FC"/>
    <w:rPr>
      <w:rFonts w:ascii="David" w:hAnsi="David" w:cs="David"/>
      <w:b/>
      <w:bCs/>
      <w:sz w:val="44"/>
      <w:szCs w:val="44"/>
      <w:shd w:val="clear" w:color="auto" w:fill="D9D9D9"/>
    </w:rPr>
  </w:style>
  <w:style w:type="character" w:customStyle="1" w:styleId="10">
    <w:name w:val="כותרת 1 תו"/>
    <w:basedOn w:val="a0"/>
    <w:link w:val="1"/>
    <w:uiPriority w:val="9"/>
    <w:rsid w:val="00055552"/>
    <w:rPr>
      <w:rFonts w:ascii="David" w:hAnsi="David" w:cs="David"/>
      <w:b/>
      <w:bCs/>
      <w:sz w:val="40"/>
      <w:szCs w:val="40"/>
      <w:shd w:val="clear" w:color="auto" w:fill="D9D9D9"/>
    </w:rPr>
  </w:style>
  <w:style w:type="character" w:customStyle="1" w:styleId="20">
    <w:name w:val="כותרת 2 תו"/>
    <w:basedOn w:val="a0"/>
    <w:link w:val="2"/>
    <w:uiPriority w:val="9"/>
    <w:rsid w:val="00055552"/>
    <w:rPr>
      <w:rFonts w:ascii="David" w:hAnsi="David" w:cs="David"/>
      <w:b/>
      <w:bCs/>
      <w:sz w:val="36"/>
      <w:szCs w:val="36"/>
      <w:shd w:val="clear" w:color="auto" w:fill="92CDDC"/>
    </w:rPr>
  </w:style>
  <w:style w:type="character" w:customStyle="1" w:styleId="30">
    <w:name w:val="כותרת 3 תו"/>
    <w:basedOn w:val="a0"/>
    <w:link w:val="3"/>
    <w:uiPriority w:val="9"/>
    <w:rsid w:val="00EF76E3"/>
    <w:rPr>
      <w:rFonts w:ascii="David" w:hAnsi="David" w:cs="David"/>
      <w:b/>
      <w:bCs/>
      <w:sz w:val="32"/>
      <w:szCs w:val="32"/>
      <w:shd w:val="clear" w:color="auto" w:fill="C2D69B"/>
    </w:rPr>
  </w:style>
  <w:style w:type="character" w:customStyle="1" w:styleId="40">
    <w:name w:val="כותרת 4 תו"/>
    <w:basedOn w:val="a0"/>
    <w:link w:val="4"/>
    <w:uiPriority w:val="9"/>
    <w:rsid w:val="006225C4"/>
    <w:rPr>
      <w:rFonts w:ascii="David" w:hAnsi="David" w:cs="David"/>
      <w:b/>
      <w:bCs/>
      <w:sz w:val="32"/>
      <w:szCs w:val="32"/>
      <w:shd w:val="clear" w:color="auto" w:fill="C2D69B"/>
    </w:rPr>
  </w:style>
  <w:style w:type="character" w:customStyle="1" w:styleId="50">
    <w:name w:val="כותרת 5 תו"/>
    <w:basedOn w:val="a0"/>
    <w:link w:val="5"/>
    <w:uiPriority w:val="9"/>
    <w:rsid w:val="00903E42"/>
    <w:rPr>
      <w:rFonts w:ascii="David" w:hAnsi="David" w:cs="David"/>
      <w:b/>
      <w:bCs/>
      <w:sz w:val="36"/>
      <w:szCs w:val="36"/>
      <w:shd w:val="clear" w:color="auto" w:fill="D9D9D9"/>
    </w:rPr>
  </w:style>
  <w:style w:type="character" w:customStyle="1" w:styleId="60">
    <w:name w:val="כותרת 6 תו"/>
    <w:basedOn w:val="a0"/>
    <w:link w:val="6"/>
    <w:uiPriority w:val="9"/>
    <w:rsid w:val="00AA71B6"/>
    <w:rPr>
      <w:rFonts w:ascii="David" w:hAnsi="David" w:cs="David"/>
      <w:b/>
      <w:bCs/>
      <w:sz w:val="32"/>
      <w:szCs w:val="32"/>
      <w:shd w:val="clear" w:color="auto" w:fill="92CDDC"/>
    </w:rPr>
  </w:style>
  <w:style w:type="character" w:customStyle="1" w:styleId="70">
    <w:name w:val="כותרת 7 תו"/>
    <w:basedOn w:val="a0"/>
    <w:link w:val="7"/>
    <w:uiPriority w:val="9"/>
    <w:rsid w:val="00BA0DE1"/>
    <w:rPr>
      <w:rFonts w:ascii="David" w:hAnsi="David" w:cs="David"/>
      <w:sz w:val="22"/>
      <w:szCs w:val="22"/>
      <w:u w:val="single"/>
    </w:rPr>
  </w:style>
  <w:style w:type="character" w:customStyle="1" w:styleId="80">
    <w:name w:val="כותרת 8 תו"/>
    <w:basedOn w:val="a0"/>
    <w:link w:val="8"/>
    <w:uiPriority w:val="9"/>
    <w:rsid w:val="004B57C6"/>
    <w:rPr>
      <w:rFonts w:ascii="David" w:hAnsi="David" w:cs="David"/>
      <w:b/>
      <w:bCs/>
      <w:sz w:val="24"/>
      <w:szCs w:val="24"/>
      <w:u w:val="single"/>
    </w:rPr>
  </w:style>
  <w:style w:type="character" w:customStyle="1" w:styleId="90">
    <w:name w:val="כותרת 9 תו"/>
    <w:basedOn w:val="a0"/>
    <w:link w:val="9"/>
    <w:uiPriority w:val="9"/>
    <w:rsid w:val="00E54D1F"/>
    <w:rPr>
      <w:rFonts w:ascii="David" w:hAnsi="David" w:cs="David"/>
      <w:b/>
      <w:bCs/>
      <w:sz w:val="22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38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55552"/>
    <w:pPr>
      <w:keepNext/>
      <w:shd w:val="clear" w:color="auto" w:fill="D9D9D9"/>
      <w:spacing w:before="240" w:after="0"/>
      <w:contextualSpacing/>
      <w:jc w:val="center"/>
      <w:outlineLvl w:val="0"/>
    </w:pPr>
    <w:rPr>
      <w:rFonts w:ascii="David" w:hAnsi="David" w:cs="David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55552"/>
    <w:pPr>
      <w:keepNext/>
      <w:shd w:val="clear" w:color="auto" w:fill="92CDDC"/>
      <w:contextualSpacing/>
      <w:jc w:val="center"/>
      <w:outlineLvl w:val="1"/>
    </w:pPr>
    <w:rPr>
      <w:rFonts w:ascii="David" w:hAnsi="David" w:cs="David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F76E3"/>
    <w:pPr>
      <w:keepNext/>
      <w:shd w:val="clear" w:color="auto" w:fill="C2D69B"/>
      <w:ind w:left="-24"/>
      <w:contextualSpacing/>
      <w:jc w:val="center"/>
      <w:outlineLvl w:val="2"/>
    </w:pPr>
    <w:rPr>
      <w:rFonts w:ascii="David" w:hAnsi="David" w:cs="David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6225C4"/>
    <w:pPr>
      <w:keepNext/>
      <w:shd w:val="clear" w:color="auto" w:fill="C2D69B"/>
      <w:contextualSpacing/>
      <w:jc w:val="center"/>
      <w:outlineLvl w:val="3"/>
    </w:pPr>
    <w:rPr>
      <w:rFonts w:ascii="David" w:hAnsi="David" w:cs="David"/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903E42"/>
    <w:pPr>
      <w:keepNext/>
      <w:shd w:val="clear" w:color="auto" w:fill="D9D9D9"/>
      <w:contextualSpacing/>
      <w:jc w:val="center"/>
      <w:outlineLvl w:val="4"/>
    </w:pPr>
    <w:rPr>
      <w:rFonts w:ascii="David" w:hAnsi="David" w:cs="David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AA71B6"/>
    <w:pPr>
      <w:keepNext/>
      <w:shd w:val="clear" w:color="auto" w:fill="92CDDC"/>
      <w:contextualSpacing/>
      <w:jc w:val="center"/>
      <w:outlineLvl w:val="5"/>
    </w:pPr>
    <w:rPr>
      <w:rFonts w:ascii="David" w:hAnsi="David" w:cs="David"/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"/>
    <w:unhideWhenUsed/>
    <w:qFormat/>
    <w:rsid w:val="00BA0DE1"/>
    <w:pPr>
      <w:keepNext/>
      <w:spacing w:after="0"/>
      <w:contextualSpacing/>
      <w:jc w:val="both"/>
      <w:outlineLvl w:val="6"/>
    </w:pPr>
    <w:rPr>
      <w:rFonts w:ascii="David" w:hAnsi="David" w:cs="David"/>
      <w:u w:val="single"/>
    </w:rPr>
  </w:style>
  <w:style w:type="paragraph" w:styleId="8">
    <w:name w:val="heading 8"/>
    <w:basedOn w:val="a"/>
    <w:next w:val="a"/>
    <w:link w:val="80"/>
    <w:uiPriority w:val="9"/>
    <w:unhideWhenUsed/>
    <w:qFormat/>
    <w:rsid w:val="004B57C6"/>
    <w:pPr>
      <w:keepNext/>
      <w:spacing w:after="0"/>
      <w:contextualSpacing/>
      <w:jc w:val="both"/>
      <w:outlineLvl w:val="7"/>
    </w:pPr>
    <w:rPr>
      <w:rFonts w:ascii="David" w:hAnsi="David" w:cs="David"/>
      <w:b/>
      <w:bCs/>
      <w:sz w:val="24"/>
      <w:szCs w:val="24"/>
      <w:u w:val="single"/>
    </w:rPr>
  </w:style>
  <w:style w:type="paragraph" w:styleId="9">
    <w:name w:val="heading 9"/>
    <w:basedOn w:val="a"/>
    <w:next w:val="a"/>
    <w:link w:val="90"/>
    <w:uiPriority w:val="9"/>
    <w:unhideWhenUsed/>
    <w:qFormat/>
    <w:rsid w:val="00E54D1F"/>
    <w:pPr>
      <w:keepNext/>
      <w:spacing w:after="0"/>
      <w:contextualSpacing/>
      <w:jc w:val="both"/>
      <w:outlineLvl w:val="8"/>
    </w:pPr>
    <w:rPr>
      <w:rFonts w:ascii="David" w:hAnsi="David" w:cs="David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3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61370"/>
  </w:style>
  <w:style w:type="paragraph" w:styleId="a5">
    <w:name w:val="footer"/>
    <w:basedOn w:val="a"/>
    <w:link w:val="a6"/>
    <w:uiPriority w:val="99"/>
    <w:unhideWhenUsed/>
    <w:rsid w:val="00A613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61370"/>
  </w:style>
  <w:style w:type="paragraph" w:styleId="a7">
    <w:name w:val="List Paragraph"/>
    <w:basedOn w:val="a"/>
    <w:uiPriority w:val="34"/>
    <w:qFormat/>
    <w:rsid w:val="00C20319"/>
    <w:pPr>
      <w:ind w:left="720"/>
      <w:contextualSpacing/>
    </w:pPr>
  </w:style>
  <w:style w:type="paragraph" w:customStyle="1" w:styleId="P00">
    <w:name w:val="P00"/>
    <w:rsid w:val="00022026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ascii="Times New Roman" w:eastAsia="Times New Roman" w:hAnsi="Times New Roman" w:cs="FrankRuehl"/>
      <w:noProof/>
      <w:szCs w:val="26"/>
      <w:lang w:eastAsia="he-IL"/>
    </w:rPr>
  </w:style>
  <w:style w:type="character" w:customStyle="1" w:styleId="default">
    <w:name w:val="default"/>
    <w:rsid w:val="00022026"/>
    <w:rPr>
      <w:rFonts w:ascii="Times New Roman" w:hAnsi="Times New Roman" w:cs="Times New Roman"/>
      <w:sz w:val="20"/>
      <w:szCs w:val="26"/>
    </w:rPr>
  </w:style>
  <w:style w:type="character" w:customStyle="1" w:styleId="big-number">
    <w:name w:val="big-number"/>
    <w:rsid w:val="00022026"/>
    <w:rPr>
      <w:rFonts w:ascii="Times New Roman" w:hAnsi="Times New Roman" w:cs="Miriam"/>
      <w:sz w:val="20"/>
      <w:szCs w:val="32"/>
    </w:rPr>
  </w:style>
  <w:style w:type="paragraph" w:customStyle="1" w:styleId="P11">
    <w:name w:val="P11"/>
    <w:basedOn w:val="P00"/>
    <w:rsid w:val="00880F09"/>
    <w:pPr>
      <w:tabs>
        <w:tab w:val="clear" w:pos="624"/>
      </w:tabs>
      <w:ind w:right="624"/>
    </w:pPr>
  </w:style>
  <w:style w:type="paragraph" w:styleId="NormalWeb">
    <w:name w:val="Normal (Web)"/>
    <w:basedOn w:val="a"/>
    <w:uiPriority w:val="99"/>
    <w:semiHidden/>
    <w:unhideWhenUsed/>
    <w:rsid w:val="00B53A7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טבלת רשת1"/>
    <w:basedOn w:val="a1"/>
    <w:uiPriority w:val="59"/>
    <w:rsid w:val="001670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22">
    <w:name w:val="P22"/>
    <w:basedOn w:val="P00"/>
    <w:rsid w:val="00F04B42"/>
    <w:pPr>
      <w:tabs>
        <w:tab w:val="clear" w:pos="624"/>
        <w:tab w:val="clear" w:pos="1021"/>
      </w:tabs>
      <w:ind w:right="1021"/>
    </w:pPr>
  </w:style>
  <w:style w:type="paragraph" w:customStyle="1" w:styleId="ListParagraph1">
    <w:name w:val="List Paragraph1"/>
    <w:basedOn w:val="a"/>
    <w:uiPriority w:val="34"/>
    <w:qFormat/>
    <w:rsid w:val="001D3215"/>
    <w:pPr>
      <w:bidi w:val="0"/>
      <w:ind w:left="720"/>
      <w:contextualSpacing/>
    </w:pPr>
  </w:style>
  <w:style w:type="character" w:styleId="Hyperlink">
    <w:name w:val="Hyperlink"/>
    <w:uiPriority w:val="99"/>
    <w:unhideWhenUsed/>
    <w:rsid w:val="00355BD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B1A93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טקסט בלונים תו"/>
    <w:link w:val="a8"/>
    <w:uiPriority w:val="99"/>
    <w:semiHidden/>
    <w:rsid w:val="007B1A93"/>
    <w:rPr>
      <w:rFonts w:ascii="Tahoma" w:hAnsi="Tahoma" w:cs="Tahoma"/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076223"/>
    <w:pPr>
      <w:spacing w:line="240" w:lineRule="auto"/>
    </w:pPr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rsid w:val="00076223"/>
  </w:style>
  <w:style w:type="character" w:styleId="ac">
    <w:name w:val="annotation reference"/>
    <w:uiPriority w:val="99"/>
    <w:semiHidden/>
    <w:unhideWhenUsed/>
    <w:rsid w:val="00076223"/>
    <w:rPr>
      <w:sz w:val="16"/>
      <w:szCs w:val="16"/>
    </w:rPr>
  </w:style>
  <w:style w:type="paragraph" w:customStyle="1" w:styleId="p000">
    <w:name w:val="p00"/>
    <w:basedOn w:val="a"/>
    <w:rsid w:val="00FD72D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D72D0"/>
  </w:style>
  <w:style w:type="paragraph" w:styleId="ad">
    <w:name w:val="annotation subject"/>
    <w:basedOn w:val="aa"/>
    <w:next w:val="aa"/>
    <w:link w:val="ae"/>
    <w:uiPriority w:val="99"/>
    <w:semiHidden/>
    <w:unhideWhenUsed/>
    <w:rsid w:val="00DC5C0F"/>
    <w:pPr>
      <w:spacing w:line="276" w:lineRule="auto"/>
    </w:pPr>
    <w:rPr>
      <w:rFonts w:cs="Times New Roman"/>
      <w:b/>
      <w:bCs/>
      <w:lang w:val="x-none" w:eastAsia="x-none"/>
    </w:rPr>
  </w:style>
  <w:style w:type="character" w:customStyle="1" w:styleId="ae">
    <w:name w:val="נושא הערה תו"/>
    <w:link w:val="ad"/>
    <w:uiPriority w:val="99"/>
    <w:semiHidden/>
    <w:rsid w:val="00DC5C0F"/>
    <w:rPr>
      <w:b/>
      <w:bCs/>
    </w:rPr>
  </w:style>
  <w:style w:type="paragraph" w:customStyle="1" w:styleId="p220">
    <w:name w:val="p22"/>
    <w:basedOn w:val="a"/>
    <w:rsid w:val="00324B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55745A"/>
    <w:rPr>
      <w:sz w:val="20"/>
      <w:szCs w:val="20"/>
    </w:rPr>
  </w:style>
  <w:style w:type="character" w:customStyle="1" w:styleId="af0">
    <w:name w:val="טקסט הערת שוליים תו"/>
    <w:basedOn w:val="a0"/>
    <w:link w:val="af"/>
    <w:uiPriority w:val="99"/>
    <w:semiHidden/>
    <w:rsid w:val="0055745A"/>
  </w:style>
  <w:style w:type="character" w:styleId="af1">
    <w:name w:val="footnote reference"/>
    <w:uiPriority w:val="99"/>
    <w:semiHidden/>
    <w:unhideWhenUsed/>
    <w:rsid w:val="0055745A"/>
    <w:rPr>
      <w:vertAlign w:val="superscript"/>
    </w:rPr>
  </w:style>
  <w:style w:type="paragraph" w:customStyle="1" w:styleId="af2">
    <w:name w:val="כללי"/>
    <w:basedOn w:val="a"/>
    <w:rsid w:val="00695AE9"/>
    <w:pPr>
      <w:overflowPunct w:val="0"/>
      <w:autoSpaceDE w:val="0"/>
      <w:autoSpaceDN w:val="0"/>
      <w:adjustRightInd w:val="0"/>
      <w:spacing w:after="240" w:line="270" w:lineRule="exact"/>
      <w:ind w:firstLine="284"/>
      <w:jc w:val="both"/>
      <w:textAlignment w:val="baseline"/>
    </w:pPr>
    <w:rPr>
      <w:rFonts w:ascii="Times New Roman" w:eastAsia="Times New Roman" w:hAnsi="Times New Roman" w:cs="FrankRuehl"/>
      <w:sz w:val="20"/>
      <w:szCs w:val="24"/>
      <w:lang w:eastAsia="he-IL"/>
    </w:rPr>
  </w:style>
  <w:style w:type="paragraph" w:styleId="af3">
    <w:name w:val="Title"/>
    <w:basedOn w:val="a"/>
    <w:next w:val="a"/>
    <w:link w:val="af4"/>
    <w:uiPriority w:val="10"/>
    <w:qFormat/>
    <w:rsid w:val="00F172FC"/>
    <w:pPr>
      <w:shd w:val="clear" w:color="auto" w:fill="D9D9D9"/>
      <w:contextualSpacing/>
      <w:jc w:val="center"/>
    </w:pPr>
    <w:rPr>
      <w:rFonts w:ascii="David" w:hAnsi="David" w:cs="David"/>
      <w:b/>
      <w:bCs/>
      <w:sz w:val="44"/>
      <w:szCs w:val="44"/>
    </w:rPr>
  </w:style>
  <w:style w:type="character" w:customStyle="1" w:styleId="af4">
    <w:name w:val="כותרת טקסט תו"/>
    <w:basedOn w:val="a0"/>
    <w:link w:val="af3"/>
    <w:uiPriority w:val="10"/>
    <w:rsid w:val="00F172FC"/>
    <w:rPr>
      <w:rFonts w:ascii="David" w:hAnsi="David" w:cs="David"/>
      <w:b/>
      <w:bCs/>
      <w:sz w:val="44"/>
      <w:szCs w:val="44"/>
      <w:shd w:val="clear" w:color="auto" w:fill="D9D9D9"/>
    </w:rPr>
  </w:style>
  <w:style w:type="character" w:customStyle="1" w:styleId="10">
    <w:name w:val="כותרת 1 תו"/>
    <w:basedOn w:val="a0"/>
    <w:link w:val="1"/>
    <w:uiPriority w:val="9"/>
    <w:rsid w:val="00055552"/>
    <w:rPr>
      <w:rFonts w:ascii="David" w:hAnsi="David" w:cs="David"/>
      <w:b/>
      <w:bCs/>
      <w:sz w:val="40"/>
      <w:szCs w:val="40"/>
      <w:shd w:val="clear" w:color="auto" w:fill="D9D9D9"/>
    </w:rPr>
  </w:style>
  <w:style w:type="character" w:customStyle="1" w:styleId="20">
    <w:name w:val="כותרת 2 תו"/>
    <w:basedOn w:val="a0"/>
    <w:link w:val="2"/>
    <w:uiPriority w:val="9"/>
    <w:rsid w:val="00055552"/>
    <w:rPr>
      <w:rFonts w:ascii="David" w:hAnsi="David" w:cs="David"/>
      <w:b/>
      <w:bCs/>
      <w:sz w:val="36"/>
      <w:szCs w:val="36"/>
      <w:shd w:val="clear" w:color="auto" w:fill="92CDDC"/>
    </w:rPr>
  </w:style>
  <w:style w:type="character" w:customStyle="1" w:styleId="30">
    <w:name w:val="כותרת 3 תו"/>
    <w:basedOn w:val="a0"/>
    <w:link w:val="3"/>
    <w:uiPriority w:val="9"/>
    <w:rsid w:val="00EF76E3"/>
    <w:rPr>
      <w:rFonts w:ascii="David" w:hAnsi="David" w:cs="David"/>
      <w:b/>
      <w:bCs/>
      <w:sz w:val="32"/>
      <w:szCs w:val="32"/>
      <w:shd w:val="clear" w:color="auto" w:fill="C2D69B"/>
    </w:rPr>
  </w:style>
  <w:style w:type="character" w:customStyle="1" w:styleId="40">
    <w:name w:val="כותרת 4 תו"/>
    <w:basedOn w:val="a0"/>
    <w:link w:val="4"/>
    <w:uiPriority w:val="9"/>
    <w:rsid w:val="006225C4"/>
    <w:rPr>
      <w:rFonts w:ascii="David" w:hAnsi="David" w:cs="David"/>
      <w:b/>
      <w:bCs/>
      <w:sz w:val="32"/>
      <w:szCs w:val="32"/>
      <w:shd w:val="clear" w:color="auto" w:fill="C2D69B"/>
    </w:rPr>
  </w:style>
  <w:style w:type="character" w:customStyle="1" w:styleId="50">
    <w:name w:val="כותרת 5 תו"/>
    <w:basedOn w:val="a0"/>
    <w:link w:val="5"/>
    <w:uiPriority w:val="9"/>
    <w:rsid w:val="00903E42"/>
    <w:rPr>
      <w:rFonts w:ascii="David" w:hAnsi="David" w:cs="David"/>
      <w:b/>
      <w:bCs/>
      <w:sz w:val="36"/>
      <w:szCs w:val="36"/>
      <w:shd w:val="clear" w:color="auto" w:fill="D9D9D9"/>
    </w:rPr>
  </w:style>
  <w:style w:type="character" w:customStyle="1" w:styleId="60">
    <w:name w:val="כותרת 6 תו"/>
    <w:basedOn w:val="a0"/>
    <w:link w:val="6"/>
    <w:uiPriority w:val="9"/>
    <w:rsid w:val="00AA71B6"/>
    <w:rPr>
      <w:rFonts w:ascii="David" w:hAnsi="David" w:cs="David"/>
      <w:b/>
      <w:bCs/>
      <w:sz w:val="32"/>
      <w:szCs w:val="32"/>
      <w:shd w:val="clear" w:color="auto" w:fill="92CDDC"/>
    </w:rPr>
  </w:style>
  <w:style w:type="character" w:customStyle="1" w:styleId="70">
    <w:name w:val="כותרת 7 תו"/>
    <w:basedOn w:val="a0"/>
    <w:link w:val="7"/>
    <w:uiPriority w:val="9"/>
    <w:rsid w:val="00BA0DE1"/>
    <w:rPr>
      <w:rFonts w:ascii="David" w:hAnsi="David" w:cs="David"/>
      <w:sz w:val="22"/>
      <w:szCs w:val="22"/>
      <w:u w:val="single"/>
    </w:rPr>
  </w:style>
  <w:style w:type="character" w:customStyle="1" w:styleId="80">
    <w:name w:val="כותרת 8 תו"/>
    <w:basedOn w:val="a0"/>
    <w:link w:val="8"/>
    <w:uiPriority w:val="9"/>
    <w:rsid w:val="004B57C6"/>
    <w:rPr>
      <w:rFonts w:ascii="David" w:hAnsi="David" w:cs="David"/>
      <w:b/>
      <w:bCs/>
      <w:sz w:val="24"/>
      <w:szCs w:val="24"/>
      <w:u w:val="single"/>
    </w:rPr>
  </w:style>
  <w:style w:type="character" w:customStyle="1" w:styleId="90">
    <w:name w:val="כותרת 9 תו"/>
    <w:basedOn w:val="a0"/>
    <w:link w:val="9"/>
    <w:uiPriority w:val="9"/>
    <w:rsid w:val="00E54D1F"/>
    <w:rPr>
      <w:rFonts w:ascii="David" w:hAnsi="David" w:cs="David"/>
      <w:b/>
      <w:bCs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3658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76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957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7828">
          <w:marLeft w:val="0"/>
          <w:marRight w:val="547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95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67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020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86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9887">
          <w:marLeft w:val="0"/>
          <w:marRight w:val="54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288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34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258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27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135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74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863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790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93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5267">
          <w:marLeft w:val="0"/>
          <w:marRight w:val="54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818">
          <w:marLeft w:val="0"/>
          <w:marRight w:val="54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104">
          <w:marLeft w:val="0"/>
          <w:marRight w:val="54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376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5475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362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891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61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44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661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79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33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33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79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7163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327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05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7944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813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892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7259">
          <w:marLeft w:val="0"/>
          <w:marRight w:val="54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951">
          <w:marLeft w:val="0"/>
          <w:marRight w:val="54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1186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891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456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710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485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318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6885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062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5589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5675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4708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4304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161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6923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503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194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754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7605">
          <w:marLeft w:val="0"/>
          <w:marRight w:val="96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8142">
          <w:marLeft w:val="0"/>
          <w:marRight w:val="96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114">
          <w:marLeft w:val="0"/>
          <w:marRight w:val="96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596">
          <w:marLeft w:val="0"/>
          <w:marRight w:val="96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2871">
          <w:marLeft w:val="0"/>
          <w:marRight w:val="54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3377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123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530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313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86556">
          <w:marLeft w:val="0"/>
          <w:marRight w:val="547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459">
          <w:marLeft w:val="0"/>
          <w:marRight w:val="547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410">
          <w:marLeft w:val="0"/>
          <w:marRight w:val="547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419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003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691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313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7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64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338">
          <w:marLeft w:val="0"/>
          <w:marRight w:val="547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954">
          <w:marLeft w:val="0"/>
          <w:marRight w:val="547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3349">
          <w:marLeft w:val="0"/>
          <w:marRight w:val="547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8312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49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1746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7007">
          <w:marLeft w:val="0"/>
          <w:marRight w:val="547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085">
          <w:marLeft w:val="0"/>
          <w:marRight w:val="547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491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679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599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0950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7314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194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175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072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63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23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60830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545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308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9753">
          <w:marLeft w:val="0"/>
          <w:marRight w:val="54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424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203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7205">
          <w:marLeft w:val="0"/>
          <w:marRight w:val="54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996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00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531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399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1166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378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444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5908">
          <w:marLeft w:val="0"/>
          <w:marRight w:val="547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406">
          <w:marLeft w:val="0"/>
          <w:marRight w:val="547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354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844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400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651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04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125">
          <w:marLeft w:val="0"/>
          <w:marRight w:val="54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92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49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297">
          <w:marLeft w:val="0"/>
          <w:marRight w:val="547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480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98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5309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540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188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478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1106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436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61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48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30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9324">
          <w:marLeft w:val="0"/>
          <w:marRight w:val="54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32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89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672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80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77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2149">
          <w:marLeft w:val="0"/>
          <w:marRight w:val="54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35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49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234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2985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576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409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6951">
          <w:marLeft w:val="0"/>
          <w:marRight w:val="16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295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01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426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245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05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0822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0212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4161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1773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743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9381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9340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226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478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881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42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14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85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12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493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0639">
          <w:marLeft w:val="0"/>
          <w:marRight w:val="547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491">
          <w:marLeft w:val="0"/>
          <w:marRight w:val="547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012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76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775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00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375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6268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5CEDF-2820-4C24-B576-D6B94050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6508</Words>
  <Characters>32544</Characters>
  <Application>Microsoft Office Word</Application>
  <DocSecurity>0</DocSecurity>
  <Lines>271</Lines>
  <Paragraphs>77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מחברת דיני ראיות- השופט מודריק</vt:lpstr>
      <vt:lpstr>מחברת דיני ראיות- השופט מודריק</vt:lpstr>
    </vt:vector>
  </TitlesOfParts>
  <Company>Grizli777</Company>
  <LinksUpToDate>false</LinksUpToDate>
  <CharactersWithSpaces>38975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מחברת דיני ראיות- השופט מודריק</dc:title>
  <dc:creator>TASKGROUP</dc:creator>
  <cp:lastModifiedBy>‏‏משתמש Windows</cp:lastModifiedBy>
  <cp:revision>2</cp:revision>
  <cp:lastPrinted>2016-07-26T12:48:00Z</cp:lastPrinted>
  <dcterms:created xsi:type="dcterms:W3CDTF">2021-01-16T15:23:00Z</dcterms:created>
  <dcterms:modified xsi:type="dcterms:W3CDTF">2021-01-16T15:23:00Z</dcterms:modified>
</cp:coreProperties>
</file>